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48E4" w14:textId="77777777" w:rsidR="00E717FC" w:rsidRPr="00185970" w:rsidRDefault="00E717FC" w:rsidP="00E717FC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01492777" w14:textId="2C73625E" w:rsidR="00E717FC" w:rsidRPr="004C6087" w:rsidRDefault="00E717FC" w:rsidP="00E717FC">
      <w:pPr>
        <w:spacing w:before="120" w:after="120" w:line="360" w:lineRule="auto"/>
        <w:ind w:right="-2"/>
        <w:rPr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20763C" w:rsidRPr="00497609">
        <w:rPr>
          <w:sz w:val="24"/>
          <w:szCs w:val="24"/>
        </w:rPr>
        <w:t>Akademia Trenera</w:t>
      </w:r>
      <w:r w:rsidR="00616FA9" w:rsidRPr="00497609">
        <w:rPr>
          <w:sz w:val="24"/>
          <w:szCs w:val="24"/>
        </w:rPr>
        <w:t xml:space="preserve"> I</w:t>
      </w:r>
    </w:p>
    <w:p w14:paraId="6E7BB55A" w14:textId="18CF18EC" w:rsidR="00E717FC" w:rsidRPr="002A6861" w:rsidRDefault="00E717FC" w:rsidP="00E717FC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Pr="009E287B">
        <w:rPr>
          <w:sz w:val="24"/>
          <w:szCs w:val="24"/>
        </w:rPr>
        <w:t>trenerk</w:t>
      </w:r>
      <w:r w:rsidR="004C6087" w:rsidRPr="009E287B">
        <w:rPr>
          <w:sz w:val="24"/>
          <w:szCs w:val="24"/>
        </w:rPr>
        <w:t>i</w:t>
      </w:r>
      <w:r w:rsidRPr="009E287B">
        <w:rPr>
          <w:sz w:val="24"/>
          <w:szCs w:val="24"/>
        </w:rPr>
        <w:t xml:space="preserve"> i trener</w:t>
      </w:r>
      <w:r w:rsidR="004C6087" w:rsidRPr="009E287B">
        <w:rPr>
          <w:sz w:val="24"/>
          <w:szCs w:val="24"/>
        </w:rPr>
        <w:t>zy</w:t>
      </w:r>
      <w:r w:rsidRPr="009E287B">
        <w:rPr>
          <w:sz w:val="24"/>
          <w:szCs w:val="24"/>
        </w:rPr>
        <w:t xml:space="preserve"> służby cywilnej zgłoszon</w:t>
      </w:r>
      <w:r w:rsidR="004C6087" w:rsidRPr="009E287B">
        <w:rPr>
          <w:sz w:val="24"/>
          <w:szCs w:val="24"/>
        </w:rPr>
        <w:t>e</w:t>
      </w:r>
      <w:r w:rsidR="0020763C" w:rsidRPr="009E287B">
        <w:rPr>
          <w:sz w:val="24"/>
          <w:szCs w:val="24"/>
        </w:rPr>
        <w:t>/</w:t>
      </w:r>
      <w:r w:rsidR="004C6087" w:rsidRPr="009E287B">
        <w:rPr>
          <w:sz w:val="24"/>
          <w:szCs w:val="24"/>
        </w:rPr>
        <w:t>ni</w:t>
      </w:r>
      <w:r w:rsidRPr="009E287B">
        <w:rPr>
          <w:sz w:val="24"/>
          <w:szCs w:val="24"/>
        </w:rPr>
        <w:t xml:space="preserve"> do bazy trenerów w ramach Programu dzielenia się wiedzą w służbie cywilne</w:t>
      </w:r>
      <w:r w:rsidR="0020763C" w:rsidRPr="009E287B">
        <w:rPr>
          <w:sz w:val="24"/>
          <w:szCs w:val="24"/>
        </w:rPr>
        <w:t>j</w:t>
      </w:r>
    </w:p>
    <w:p w14:paraId="2DA4A3FA" w14:textId="68CAA102" w:rsidR="00FA52C7" w:rsidRDefault="00E717FC" w:rsidP="00FA52C7">
      <w:pPr>
        <w:spacing w:before="120" w:after="120" w:line="360" w:lineRule="auto"/>
        <w:ind w:right="-2"/>
        <w:rPr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  <w:r w:rsidRPr="00011FEE">
        <w:rPr>
          <w:bCs/>
          <w:sz w:val="24"/>
          <w:szCs w:val="24"/>
        </w:rPr>
        <w:t>Szkolenie ma na celu przygotowanie trener</w:t>
      </w:r>
      <w:r w:rsidR="004E0F49">
        <w:rPr>
          <w:bCs/>
          <w:sz w:val="24"/>
          <w:szCs w:val="24"/>
        </w:rPr>
        <w:t>ek</w:t>
      </w:r>
      <w:r w:rsidR="0020763C">
        <w:rPr>
          <w:bCs/>
          <w:sz w:val="24"/>
          <w:szCs w:val="24"/>
        </w:rPr>
        <w:t xml:space="preserve"> i trener</w:t>
      </w:r>
      <w:r w:rsidRPr="00011FEE">
        <w:rPr>
          <w:bCs/>
          <w:sz w:val="24"/>
          <w:szCs w:val="24"/>
        </w:rPr>
        <w:t xml:space="preserve">ów do </w:t>
      </w:r>
      <w:r w:rsidR="00D260F3">
        <w:rPr>
          <w:bCs/>
          <w:sz w:val="24"/>
          <w:szCs w:val="24"/>
        </w:rPr>
        <w:t xml:space="preserve">prowadzenia szkoleń w sposób efektywny i angażujący ich uczestników. </w:t>
      </w:r>
    </w:p>
    <w:p w14:paraId="563542C4" w14:textId="77777777" w:rsidR="00BB3B4D" w:rsidRDefault="00FE7277" w:rsidP="00BB3B4D">
      <w:pPr>
        <w:spacing w:before="120" w:after="120" w:line="360" w:lineRule="auto"/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CELE SZCZEGÓŁOWE:</w:t>
      </w:r>
    </w:p>
    <w:p w14:paraId="2DF872D3" w14:textId="7364836C" w:rsidR="008D4293" w:rsidRPr="008D4293" w:rsidRDefault="008D4293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/>
          <w:sz w:val="24"/>
          <w:szCs w:val="24"/>
        </w:rPr>
      </w:pPr>
      <w:r w:rsidRPr="008D4293">
        <w:rPr>
          <w:b/>
          <w:sz w:val="24"/>
          <w:szCs w:val="24"/>
        </w:rPr>
        <w:t>Przygotowanie do roli trenera w Administracji</w:t>
      </w:r>
    </w:p>
    <w:p w14:paraId="552F5F74" w14:textId="6559C95F" w:rsidR="00BB3B4D" w:rsidRPr="00BB3B4D" w:rsidRDefault="00BB3B4D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BB3B4D">
        <w:rPr>
          <w:b/>
          <w:bCs/>
          <w:sz w:val="24"/>
          <w:szCs w:val="24"/>
        </w:rPr>
        <w:t>Uczestnicy rozpoznają i przeanalizują potrzeby szkoleniowe</w:t>
      </w:r>
      <w:r w:rsidRPr="00BB3B4D">
        <w:rPr>
          <w:bCs/>
          <w:sz w:val="24"/>
          <w:szCs w:val="24"/>
        </w:rPr>
        <w:t xml:space="preserve"> z</w:t>
      </w:r>
      <w:r w:rsidR="00B72FDC">
        <w:rPr>
          <w:bCs/>
          <w:sz w:val="24"/>
          <w:szCs w:val="24"/>
        </w:rPr>
        <w:t> </w:t>
      </w:r>
      <w:r w:rsidRPr="00BB3B4D">
        <w:rPr>
          <w:bCs/>
          <w:sz w:val="24"/>
          <w:szCs w:val="24"/>
        </w:rPr>
        <w:t>wykorzystaniem odpowiednich metod (wywiady, ankiety, obserwacje, analiza danych) oraz zrozumieją ich rolę w planowaniu efektywnego szkolenia.</w:t>
      </w:r>
    </w:p>
    <w:p w14:paraId="156DC80D" w14:textId="408F1E7F" w:rsidR="00BB3B4D" w:rsidRPr="00BB3B4D" w:rsidRDefault="00BB3B4D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BB3B4D">
        <w:rPr>
          <w:b/>
          <w:bCs/>
          <w:sz w:val="24"/>
          <w:szCs w:val="24"/>
        </w:rPr>
        <w:t>Opracują strukturę szkolenia</w:t>
      </w:r>
      <w:r w:rsidRPr="00BB3B4D">
        <w:rPr>
          <w:bCs/>
          <w:sz w:val="24"/>
          <w:szCs w:val="24"/>
        </w:rPr>
        <w:t>, formułując cele edukacyjne zgodne z</w:t>
      </w:r>
      <w:r w:rsidR="00B72FDC">
        <w:rPr>
          <w:bCs/>
          <w:sz w:val="24"/>
          <w:szCs w:val="24"/>
        </w:rPr>
        <w:t> </w:t>
      </w:r>
      <w:r w:rsidRPr="00BB3B4D">
        <w:rPr>
          <w:bCs/>
          <w:sz w:val="24"/>
          <w:szCs w:val="24"/>
        </w:rPr>
        <w:t>modelem KSA, dobierając do nich odpowiednie treści, metody i narzędzia dydaktyczne z uwzględnieniem stylów uczenia się dorosłych.</w:t>
      </w:r>
    </w:p>
    <w:p w14:paraId="2FA04535" w14:textId="35574E32" w:rsidR="00BB3B4D" w:rsidRPr="00BB3B4D" w:rsidRDefault="00BB3B4D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BB3B4D">
        <w:rPr>
          <w:b/>
          <w:bCs/>
          <w:sz w:val="24"/>
          <w:szCs w:val="24"/>
        </w:rPr>
        <w:t>Stworzą profesjonalny scenariusz i skrypt szkoleniowy</w:t>
      </w:r>
      <w:r w:rsidRPr="00BB3B4D">
        <w:rPr>
          <w:bCs/>
          <w:sz w:val="24"/>
          <w:szCs w:val="24"/>
        </w:rPr>
        <w:t>, zawierający logiczny układ sesji, techniki aktywizujące oraz elementy informacji zwrotnej.</w:t>
      </w:r>
    </w:p>
    <w:p w14:paraId="328BDBB8" w14:textId="50116674" w:rsidR="00BB3B4D" w:rsidRPr="00BB3B4D" w:rsidRDefault="00BB3B4D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BB3B4D">
        <w:rPr>
          <w:b/>
          <w:bCs/>
          <w:sz w:val="24"/>
          <w:szCs w:val="24"/>
        </w:rPr>
        <w:t>Nauczą się stosować różnorodne</w:t>
      </w:r>
      <w:r w:rsidR="008D4293">
        <w:rPr>
          <w:b/>
          <w:bCs/>
          <w:sz w:val="24"/>
          <w:szCs w:val="24"/>
        </w:rPr>
        <w:t xml:space="preserve"> aktywne</w:t>
      </w:r>
      <w:r w:rsidRPr="00BB3B4D">
        <w:rPr>
          <w:b/>
          <w:bCs/>
          <w:sz w:val="24"/>
          <w:szCs w:val="24"/>
        </w:rPr>
        <w:t xml:space="preserve"> metody pracy z grupą</w:t>
      </w:r>
      <w:r w:rsidRPr="00BB3B4D">
        <w:rPr>
          <w:bCs/>
          <w:sz w:val="24"/>
          <w:szCs w:val="24"/>
        </w:rPr>
        <w:t>, dostosowując je do dynamiki procesu grupowego oraz rozpoznają zjawiska wpływające na efektywność uczenia (np. konformizm, polaryzacja, próżniactwo społeczne).</w:t>
      </w:r>
    </w:p>
    <w:p w14:paraId="3A78F70A" w14:textId="7B1C887B" w:rsidR="00BB3B4D" w:rsidRDefault="00BB3B4D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BB3B4D">
        <w:rPr>
          <w:b/>
          <w:bCs/>
          <w:sz w:val="24"/>
          <w:szCs w:val="24"/>
        </w:rPr>
        <w:t>Zastosują narzędzia ewaluacji szkoleń</w:t>
      </w:r>
      <w:r w:rsidRPr="00BB3B4D">
        <w:rPr>
          <w:bCs/>
          <w:sz w:val="24"/>
          <w:szCs w:val="24"/>
        </w:rPr>
        <w:t xml:space="preserve">, w tym model </w:t>
      </w:r>
      <w:r w:rsidR="00131FCC" w:rsidRPr="00BB3B4D">
        <w:rPr>
          <w:bCs/>
          <w:sz w:val="24"/>
          <w:szCs w:val="24"/>
        </w:rPr>
        <w:t>Kirkpatricka</w:t>
      </w:r>
      <w:r w:rsidRPr="00BB3B4D">
        <w:rPr>
          <w:bCs/>
          <w:sz w:val="24"/>
          <w:szCs w:val="24"/>
        </w:rPr>
        <w:t xml:space="preserve"> oraz dokonają refleksji nad własnym stylem trenerskim, planując dalszy rozwój kompetencji.</w:t>
      </w:r>
    </w:p>
    <w:p w14:paraId="4ADEF43D" w14:textId="3D60173C" w:rsidR="00FD58A5" w:rsidRPr="00BB3B4D" w:rsidRDefault="00FD58A5" w:rsidP="00BB3B4D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Radzenie sobie w trudnych </w:t>
      </w:r>
      <w:r w:rsidR="00767E2F">
        <w:rPr>
          <w:b/>
          <w:bCs/>
          <w:sz w:val="24"/>
          <w:szCs w:val="24"/>
        </w:rPr>
        <w:t xml:space="preserve">sytuacjach </w:t>
      </w:r>
      <w:r w:rsidR="00767E2F">
        <w:rPr>
          <w:sz w:val="24"/>
          <w:szCs w:val="24"/>
        </w:rPr>
        <w:t>w</w:t>
      </w:r>
      <w:r>
        <w:rPr>
          <w:sz w:val="24"/>
          <w:szCs w:val="24"/>
        </w:rPr>
        <w:t xml:space="preserve"> pracy z grupą i wystąpieniach publicznych.</w:t>
      </w:r>
    </w:p>
    <w:p w14:paraId="2431C17A" w14:textId="77777777" w:rsidR="00FE7277" w:rsidRDefault="00FE7277" w:rsidP="00FA52C7">
      <w:pPr>
        <w:spacing w:before="120" w:after="120" w:line="360" w:lineRule="auto"/>
        <w:ind w:right="-2"/>
        <w:rPr>
          <w:bCs/>
          <w:sz w:val="24"/>
          <w:szCs w:val="24"/>
        </w:rPr>
      </w:pPr>
    </w:p>
    <w:p w14:paraId="5E178227" w14:textId="118624C6" w:rsidR="00E72C11" w:rsidRDefault="00E72C11">
      <w:pPr>
        <w:spacing w:after="16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FB96C1E" w14:textId="2BC50C7D" w:rsidR="00E717FC" w:rsidRPr="003143AD" w:rsidRDefault="00E717FC" w:rsidP="00E717FC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EFEKTY SZKOLENIA</w:t>
      </w:r>
      <w:r w:rsidRPr="00185970">
        <w:rPr>
          <w:b/>
          <w:bCs/>
          <w:sz w:val="24"/>
          <w:szCs w:val="24"/>
        </w:rPr>
        <w:t>:</w:t>
      </w:r>
      <w:r w:rsidRPr="00185970">
        <w:rPr>
          <w:bCs/>
          <w:i/>
          <w:sz w:val="24"/>
          <w:szCs w:val="24"/>
        </w:rPr>
        <w:t xml:space="preserve"> </w:t>
      </w:r>
      <w:r w:rsidRPr="003143AD">
        <w:rPr>
          <w:bCs/>
          <w:sz w:val="24"/>
          <w:szCs w:val="24"/>
        </w:rPr>
        <w:t>Uczestnicy po ukończeniu szkolenia:</w:t>
      </w:r>
    </w:p>
    <w:p w14:paraId="2941D58A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WIEDZĄ:</w:t>
      </w:r>
    </w:p>
    <w:p w14:paraId="5DA9DA96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 zbudować program szkoleniowy od podstaw, uwzględniając analizę potrzeb szkoleniowych i cele edukacyjne.</w:t>
      </w:r>
    </w:p>
    <w:p w14:paraId="583382F5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Jakie metody dydaktyczne są najskuteczniejsze dla różnych typów treści (zarówno tzw. twardych, jak i miękkich).</w:t>
      </w:r>
    </w:p>
    <w:p w14:paraId="4B33E25F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 prawidłowo określić cele i efekty szkoleniowe oraz jak je mierzyć.</w:t>
      </w:r>
    </w:p>
    <w:p w14:paraId="20802989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Jakie są podstawowe zasady efektywnego uczenia dorosłych (andragogika).</w:t>
      </w:r>
    </w:p>
    <w:p w14:paraId="6FC62A22" w14:textId="78D38AB2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W jaki sposób uwzględniać specyfikę pracy w administracji podczas projektowania szkoleń.</w:t>
      </w:r>
    </w:p>
    <w:p w14:paraId="204B517D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ZNAJĄ:</w:t>
      </w:r>
    </w:p>
    <w:p w14:paraId="0481FB0F" w14:textId="15C17986" w:rsidR="004C6087" w:rsidRPr="004C6087" w:rsidRDefault="00836C01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</w:t>
      </w:r>
      <w:r w:rsidR="004C6087" w:rsidRPr="004C6087">
        <w:rPr>
          <w:bCs/>
          <w:iCs/>
          <w:sz w:val="24"/>
          <w:szCs w:val="24"/>
        </w:rPr>
        <w:t xml:space="preserve">echniki i narzędzia wspierające uczenie dorosłych, np. metody aktywizujące, interaktywne ćwiczenia, symulacje, </w:t>
      </w:r>
      <w:r w:rsidR="00A226D9">
        <w:rPr>
          <w:bCs/>
          <w:iCs/>
          <w:sz w:val="24"/>
          <w:szCs w:val="24"/>
        </w:rPr>
        <w:t>studia przypadków (</w:t>
      </w:r>
      <w:r w:rsidR="004C6087" w:rsidRPr="004C6087">
        <w:rPr>
          <w:bCs/>
          <w:iCs/>
          <w:sz w:val="24"/>
          <w:szCs w:val="24"/>
        </w:rPr>
        <w:t>case study</w:t>
      </w:r>
      <w:r w:rsidR="00A226D9">
        <w:rPr>
          <w:bCs/>
          <w:iCs/>
          <w:sz w:val="24"/>
          <w:szCs w:val="24"/>
        </w:rPr>
        <w:t>)</w:t>
      </w:r>
      <w:r w:rsidR="004C6087" w:rsidRPr="004C6087">
        <w:rPr>
          <w:bCs/>
          <w:iCs/>
          <w:sz w:val="24"/>
          <w:szCs w:val="24"/>
        </w:rPr>
        <w:t>, dyskusje moderowane, gry edukacyjne.</w:t>
      </w:r>
    </w:p>
    <w:p w14:paraId="09892F57" w14:textId="77777777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Metody ewaluacji i oceny efektywności szkolenia (w tym model Kirkpatricka).</w:t>
      </w:r>
    </w:p>
    <w:p w14:paraId="6EE9DB9E" w14:textId="1E78493C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Najczęstsze błędy popełniane przy tworzeniu i prowadzeniu szkoleń oraz sposoby ich unikania.</w:t>
      </w:r>
    </w:p>
    <w:p w14:paraId="1C9B3363" w14:textId="73E674F4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Kluczowe kompetencje trenera, w tym umiejętność zarządzania procesem grupowym oraz radzenia sobie w sytuacjach trudnych i konfliktowych.</w:t>
      </w:r>
    </w:p>
    <w:p w14:paraId="090F2187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POTRAFIĄ:</w:t>
      </w:r>
    </w:p>
    <w:p w14:paraId="2485F33D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Samodzielnie tworzyć profesjonalne scenariusze zajęć uwzględniające cele, efekty, metody i narzędzia dydaktyczne.</w:t>
      </w:r>
    </w:p>
    <w:p w14:paraId="41D131AB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Przeprowadzać diagnozę potrzeb szkoleniowych z wykorzystaniem odpowiednich narzędzi i metod.</w:t>
      </w:r>
    </w:p>
    <w:p w14:paraId="116B440B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Dobierać odpowiednie metody dydaktyczne do realizacji konkretnego celu szkoleniowego, uwzględniając specyfikę uczestników.</w:t>
      </w:r>
    </w:p>
    <w:p w14:paraId="5B1E0215" w14:textId="00B2A33F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 xml:space="preserve">Prowadzić angażujące </w:t>
      </w:r>
      <w:r w:rsidR="0020763C" w:rsidRPr="004C6087">
        <w:rPr>
          <w:bCs/>
          <w:iCs/>
          <w:sz w:val="24"/>
          <w:szCs w:val="24"/>
        </w:rPr>
        <w:t>zajęci</w:t>
      </w:r>
      <w:r w:rsidR="0020763C">
        <w:rPr>
          <w:bCs/>
          <w:iCs/>
          <w:sz w:val="24"/>
          <w:szCs w:val="24"/>
        </w:rPr>
        <w:t>a</w:t>
      </w:r>
      <w:r w:rsidR="0020763C" w:rsidRPr="004C6087">
        <w:rPr>
          <w:bCs/>
          <w:iCs/>
          <w:sz w:val="24"/>
          <w:szCs w:val="24"/>
        </w:rPr>
        <w:t xml:space="preserve"> </w:t>
      </w:r>
      <w:r w:rsidRPr="004C6087">
        <w:rPr>
          <w:bCs/>
          <w:iCs/>
          <w:sz w:val="24"/>
          <w:szCs w:val="24"/>
        </w:rPr>
        <w:t>szkoleniowe w sposób aktywizujący uczestników, z zastosowaniem technik facylitacyjnych.</w:t>
      </w:r>
    </w:p>
    <w:p w14:paraId="2942C04A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Przeprowadzać ewaluację procesu szkoleniowego oraz wdrażać uzyskane wnioski do poprawy jakości przyszłych szkoleń.</w:t>
      </w:r>
    </w:p>
    <w:p w14:paraId="69748621" w14:textId="61C829C8" w:rsidR="005E264D" w:rsidRDefault="005E264D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0D59DB" w14:textId="5085ED1D" w:rsidR="005E264D" w:rsidRPr="005E264D" w:rsidRDefault="00E717FC" w:rsidP="005E264D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lastRenderedPageBreak/>
        <w:t>METODY DYDAKTYCZNE:</w:t>
      </w:r>
      <w:r w:rsidR="00554F7A">
        <w:rPr>
          <w:b/>
          <w:bCs/>
          <w:sz w:val="24"/>
          <w:szCs w:val="24"/>
        </w:rPr>
        <w:t xml:space="preserve"> </w:t>
      </w:r>
      <w:r w:rsidR="00554F7A" w:rsidRPr="007C3322">
        <w:rPr>
          <w:sz w:val="24"/>
          <w:szCs w:val="24"/>
        </w:rPr>
        <w:t>wykład, dyskusja moderowana, praca w grupach, praca indywidualna, scenki sytuacyjne</w:t>
      </w:r>
    </w:p>
    <w:p w14:paraId="5B3CF801" w14:textId="11CE5146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Wykład</w:t>
      </w:r>
      <w:r>
        <w:rPr>
          <w:sz w:val="24"/>
          <w:szCs w:val="24"/>
        </w:rPr>
        <w:t>y</w:t>
      </w:r>
      <w:r w:rsidRPr="005E264D">
        <w:rPr>
          <w:sz w:val="24"/>
          <w:szCs w:val="24"/>
        </w:rPr>
        <w:t xml:space="preserve"> interaktywn</w:t>
      </w:r>
      <w:r>
        <w:rPr>
          <w:sz w:val="24"/>
          <w:szCs w:val="24"/>
        </w:rPr>
        <w:t>e</w:t>
      </w:r>
      <w:r w:rsidR="0074768C">
        <w:rPr>
          <w:sz w:val="24"/>
          <w:szCs w:val="24"/>
        </w:rPr>
        <w:t xml:space="preserve"> </w:t>
      </w:r>
      <w:r w:rsidRPr="005E264D">
        <w:rPr>
          <w:sz w:val="24"/>
          <w:szCs w:val="24"/>
        </w:rPr>
        <w:t>– krótkie, intensywne wprowadzenia merytoryczne, angażujące uczestników przez pytania kontrolne i wymianę doświadczeń.</w:t>
      </w:r>
    </w:p>
    <w:p w14:paraId="4D032936" w14:textId="2D457728" w:rsid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Dyskusj</w:t>
      </w:r>
      <w:r>
        <w:rPr>
          <w:sz w:val="24"/>
          <w:szCs w:val="24"/>
        </w:rPr>
        <w:t>e</w:t>
      </w:r>
      <w:r w:rsidRPr="005E264D">
        <w:rPr>
          <w:sz w:val="24"/>
          <w:szCs w:val="24"/>
        </w:rPr>
        <w:t xml:space="preserve"> moderowan</w:t>
      </w:r>
      <w:r>
        <w:rPr>
          <w:sz w:val="24"/>
          <w:szCs w:val="24"/>
        </w:rPr>
        <w:t>e</w:t>
      </w:r>
      <w:r w:rsidRPr="005E264D">
        <w:rPr>
          <w:sz w:val="24"/>
          <w:szCs w:val="24"/>
        </w:rPr>
        <w:t xml:space="preserve"> – ukierunkowana wymiana poglądów i doświadczeń uczestników, moderowana w celu wydobycia kluczowych wniosków.</w:t>
      </w:r>
    </w:p>
    <w:p w14:paraId="58596CF5" w14:textId="6378F03F" w:rsidR="00E32827" w:rsidRPr="005E264D" w:rsidRDefault="00E32827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Mini-wykład</w:t>
      </w:r>
      <w:r w:rsidR="005E1688">
        <w:rPr>
          <w:sz w:val="24"/>
          <w:szCs w:val="24"/>
        </w:rPr>
        <w:t xml:space="preserve"> - z</w:t>
      </w:r>
      <w:r w:rsidR="005E1688" w:rsidRPr="005E1688">
        <w:rPr>
          <w:sz w:val="24"/>
          <w:szCs w:val="24"/>
        </w:rPr>
        <w:t>więzła prezentacja kluczowych treści, często jako wprowadzenie lub podsumowanie pracy warsztatowej.</w:t>
      </w:r>
    </w:p>
    <w:p w14:paraId="715CD6E1" w14:textId="5B84CE9D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 xml:space="preserve">Praca w </w:t>
      </w:r>
      <w:r w:rsidR="00E874A8">
        <w:rPr>
          <w:sz w:val="24"/>
          <w:szCs w:val="24"/>
        </w:rPr>
        <w:t xml:space="preserve">parach </w:t>
      </w:r>
      <w:r w:rsidR="00E32827">
        <w:rPr>
          <w:sz w:val="24"/>
          <w:szCs w:val="24"/>
        </w:rPr>
        <w:t xml:space="preserve">lub </w:t>
      </w:r>
      <w:r w:rsidRPr="005E264D">
        <w:rPr>
          <w:sz w:val="24"/>
          <w:szCs w:val="24"/>
        </w:rPr>
        <w:t>grupach – wspólne tworzenie projektów programów szkoleń oraz ćwiczenie wybranych metod dydaktycznych i facylitacyjnych.</w:t>
      </w:r>
    </w:p>
    <w:p w14:paraId="11AC72A6" w14:textId="739F9A0E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Praca indywidualna – opracowywanie scenariuszy zajęć, diagnozy potrzeb, planowanie ewaluacji szkolenia.</w:t>
      </w:r>
    </w:p>
    <w:p w14:paraId="1FB6F5FD" w14:textId="30B362FA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Scenki sytuacyjne – praktyczne ćwiczenie kompetencji prowadzenia zajęć, radzenia sobie z trudnymi uczestnikami, sytuacjami stresowymi oraz reagowania na błędy poznawcze grupy.</w:t>
      </w:r>
    </w:p>
    <w:p w14:paraId="4907C0C7" w14:textId="1F2AF393" w:rsidR="005E264D" w:rsidRDefault="00BD22D0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Studium przypadku (</w:t>
      </w:r>
      <w:r w:rsidR="005E264D" w:rsidRPr="005E264D">
        <w:rPr>
          <w:sz w:val="24"/>
          <w:szCs w:val="24"/>
        </w:rPr>
        <w:t>Case study</w:t>
      </w:r>
      <w:r>
        <w:rPr>
          <w:sz w:val="24"/>
          <w:szCs w:val="24"/>
        </w:rPr>
        <w:t>)</w:t>
      </w:r>
      <w:r w:rsidR="005E264D" w:rsidRPr="005E264D">
        <w:rPr>
          <w:sz w:val="24"/>
          <w:szCs w:val="24"/>
        </w:rPr>
        <w:t xml:space="preserve"> – analiza konkretnych przypadków szkoleń (udanych i nieudanych), by lepiej zrozumieć zasady skutecznego projektowania i prowadzenia szkoleń.</w:t>
      </w:r>
    </w:p>
    <w:p w14:paraId="497B7247" w14:textId="4D91D7EF" w:rsidR="005E264D" w:rsidRPr="005E264D" w:rsidRDefault="00BA5789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BA5789">
        <w:rPr>
          <w:b/>
          <w:bCs/>
          <w:sz w:val="24"/>
          <w:szCs w:val="24"/>
        </w:rPr>
        <w:t>Demonstracja</w:t>
      </w:r>
      <w:r w:rsidRPr="00BA5789">
        <w:rPr>
          <w:sz w:val="24"/>
          <w:szCs w:val="24"/>
        </w:rPr>
        <w:t xml:space="preserve"> – metoda polegająca na pokazaniu uczestnikom, jak prawidłowo wykonać dane zadanie lub czynność. Ułatwia zrozumienie i</w:t>
      </w:r>
      <w:r w:rsidR="00B72FDC">
        <w:rPr>
          <w:sz w:val="24"/>
          <w:szCs w:val="24"/>
        </w:rPr>
        <w:t> </w:t>
      </w:r>
      <w:r w:rsidRPr="00BA5789">
        <w:rPr>
          <w:sz w:val="24"/>
          <w:szCs w:val="24"/>
        </w:rPr>
        <w:t>naśladowanie wzorca działania.</w:t>
      </w:r>
      <w:r w:rsidR="00B72FDC">
        <w:rPr>
          <w:sz w:val="24"/>
          <w:szCs w:val="24"/>
        </w:rPr>
        <w:t xml:space="preserve"> </w:t>
      </w:r>
      <w:r w:rsidR="005E264D">
        <w:rPr>
          <w:sz w:val="24"/>
          <w:szCs w:val="24"/>
        </w:rPr>
        <w:t>S</w:t>
      </w:r>
      <w:r w:rsidR="005E264D" w:rsidRPr="005E264D">
        <w:rPr>
          <w:sz w:val="24"/>
          <w:szCs w:val="24"/>
        </w:rPr>
        <w:t>ymulacje trenerskie – intensywny trening technik moderowania grupy, prowadzenia procesu grupowego oraz zwiększania aktywności uczestników.</w:t>
      </w:r>
    </w:p>
    <w:p w14:paraId="1FDBDB6C" w14:textId="53F243A3" w:rsidR="005E264D" w:rsidRPr="005E264D" w:rsidRDefault="00563E02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Informacja zwrotna</w:t>
      </w:r>
      <w:r w:rsidR="005E264D" w:rsidRPr="005E264D">
        <w:rPr>
          <w:sz w:val="24"/>
          <w:szCs w:val="24"/>
        </w:rPr>
        <w:t xml:space="preserve"> grupow</w:t>
      </w:r>
      <w:r>
        <w:rPr>
          <w:sz w:val="24"/>
          <w:szCs w:val="24"/>
        </w:rPr>
        <w:t>a</w:t>
      </w:r>
      <w:r w:rsidR="005E264D" w:rsidRPr="005E264D">
        <w:rPr>
          <w:sz w:val="24"/>
          <w:szCs w:val="24"/>
        </w:rPr>
        <w:t xml:space="preserve"> i indywidualn</w:t>
      </w:r>
      <w:r>
        <w:rPr>
          <w:sz w:val="24"/>
          <w:szCs w:val="24"/>
        </w:rPr>
        <w:t>a</w:t>
      </w:r>
      <w:r w:rsidR="005E264D" w:rsidRPr="005E264D">
        <w:rPr>
          <w:sz w:val="24"/>
          <w:szCs w:val="24"/>
        </w:rPr>
        <w:t xml:space="preserve"> – konstruktywna informacja zwrotna od uczestników oraz trenera prowadzącego, wzmacniająca kompetencje i świadomość własnych mocnych stron oraz obszarów do rozwoju.</w:t>
      </w:r>
    </w:p>
    <w:p w14:paraId="507D789A" w14:textId="2C5468CE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Refleksja grupowa – podsumowanie doświadczeń i wyciąganie wniosków po każdym dniu, ugruntowujące przyswajane treści.</w:t>
      </w:r>
    </w:p>
    <w:p w14:paraId="5B23666F" w14:textId="4914BCFE" w:rsidR="00DB062F" w:rsidRDefault="00DB062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AC2B95" w14:textId="2A5A8D5B" w:rsidR="005E264D" w:rsidRDefault="00E717FC" w:rsidP="00E717FC">
      <w:pPr>
        <w:spacing w:before="120" w:after="120" w:line="360" w:lineRule="auto"/>
        <w:ind w:right="-2"/>
        <w:rPr>
          <w:lang w:eastAsia="pl-PL"/>
        </w:rPr>
      </w:pPr>
      <w:r w:rsidRPr="002A6861">
        <w:rPr>
          <w:b/>
          <w:bCs/>
          <w:sz w:val="24"/>
          <w:szCs w:val="24"/>
        </w:rPr>
        <w:lastRenderedPageBreak/>
        <w:t xml:space="preserve">ŚRODKI DYDAKTYCZNE: </w:t>
      </w:r>
      <w:r w:rsidR="008D6E0C" w:rsidRPr="00224BB3">
        <w:rPr>
          <w:sz w:val="24"/>
          <w:szCs w:val="24"/>
        </w:rPr>
        <w:t>prezentacja multimedialna, karty pracy, ankiety, flipchart</w:t>
      </w:r>
    </w:p>
    <w:p w14:paraId="405B4BD3" w14:textId="593E690D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Prezentacja multimedialna – uporządkowany przekaz treści merytorycznych, schematów, modeli dydaktycznych oraz kluczowych informacji wspierających proces uczenia się uczestników.</w:t>
      </w:r>
    </w:p>
    <w:p w14:paraId="75F65C06" w14:textId="1EE56C43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Karty pracy – gotowe formularze i szablony do ćwiczeń praktycznych, np. formularze diagnozy potrzeb szkoleniowych, arkusze tworzenia scenariuszy zajęć, planowania metod i technik szkoleniowych.</w:t>
      </w:r>
    </w:p>
    <w:p w14:paraId="1F705BC6" w14:textId="0BAABDF6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Kwestionariusze i ankiety – narzędzia do analizy potrzeb, oczekiwań uczestników szkolenia, oraz przeprowadzania ewaluacji na różnych etapach procesu szkoleniowego.</w:t>
      </w:r>
    </w:p>
    <w:p w14:paraId="05092FD2" w14:textId="2A6396C8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Flipchart, tablice suchościeralne, markery, karteczki samoprzylepne (post-it) –</w:t>
      </w:r>
      <w:r w:rsidR="00B72FDC">
        <w:rPr>
          <w:sz w:val="24"/>
          <w:szCs w:val="24"/>
          <w:lang w:eastAsia="pl-PL"/>
        </w:rPr>
        <w:t>‍</w:t>
      </w:r>
      <w:r w:rsidRPr="00224BB3">
        <w:rPr>
          <w:sz w:val="24"/>
          <w:szCs w:val="24"/>
          <w:lang w:eastAsia="pl-PL"/>
        </w:rPr>
        <w:t xml:space="preserve"> do wspierania pracy grupowej, prowadzenia burzy mózgów, dyskusji moderowanych oraz wizualizacji pomysłów uczestników.</w:t>
      </w:r>
    </w:p>
    <w:p w14:paraId="54C8BF27" w14:textId="044E8E39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Materiały pomocnicze – przykładowe scenariusze szkoleń – gotowe wzorce, które uczestnicy mogą wykorzystać jako punkt wyjścia do własnych projektów.</w:t>
      </w:r>
    </w:p>
    <w:p w14:paraId="7E1B8873" w14:textId="6CE750B5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Gry i symulacje edukacyjne – zestawy do przeprowadzania praktycznych ćwiczeń, np. symulacji prowadzenia szkolenia, reagowania na trudne sytuacje w grupie.</w:t>
      </w:r>
    </w:p>
    <w:p w14:paraId="3E214685" w14:textId="6323F1BC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Materiały dydaktyczne w formie cyfrowej – zestaw gotowych do użycia dokumentów, takich jak wzory raportów ewaluacyjnych, poradniki trenerskie, zbiory przykładów z dobrych praktyk trenerskich.</w:t>
      </w:r>
    </w:p>
    <w:p w14:paraId="3A7F1F1F" w14:textId="624137C0" w:rsidR="005E264D" w:rsidRPr="00224BB3" w:rsidRDefault="004E0F49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Listy kontrolne</w:t>
      </w:r>
      <w:r w:rsidRPr="00056E77">
        <w:rPr>
          <w:sz w:val="24"/>
          <w:szCs w:val="24"/>
          <w:lang w:eastAsia="pl-PL"/>
        </w:rPr>
        <w:t xml:space="preserve"> </w:t>
      </w:r>
      <w:r w:rsidR="005E264D" w:rsidRPr="00056E77">
        <w:rPr>
          <w:sz w:val="24"/>
          <w:szCs w:val="24"/>
          <w:lang w:eastAsia="pl-PL"/>
        </w:rPr>
        <w:t xml:space="preserve">– narzędzia wspierające przygotowanie procesu szkoleniowego, kontrolę poprawności realizowanych etapów, np. </w:t>
      </w:r>
      <w:r w:rsidR="00767E2F" w:rsidRPr="00056E77">
        <w:rPr>
          <w:sz w:val="24"/>
          <w:szCs w:val="24"/>
          <w:lang w:eastAsia="pl-PL"/>
        </w:rPr>
        <w:t xml:space="preserve">lista </w:t>
      </w:r>
      <w:r w:rsidR="00767E2F">
        <w:rPr>
          <w:sz w:val="24"/>
          <w:szCs w:val="24"/>
          <w:lang w:eastAsia="pl-PL"/>
        </w:rPr>
        <w:t>trenera</w:t>
      </w:r>
      <w:r w:rsidR="005E264D" w:rsidRPr="00224BB3">
        <w:rPr>
          <w:sz w:val="24"/>
          <w:szCs w:val="24"/>
          <w:lang w:eastAsia="pl-PL"/>
        </w:rPr>
        <w:t xml:space="preserve"> przed, w trakcie oraz po szkoleniu.</w:t>
      </w:r>
    </w:p>
    <w:p w14:paraId="7058B740" w14:textId="340A3CE0" w:rsidR="00B26479" w:rsidRDefault="00B26479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 xml:space="preserve">Narzędzia autodiagnostyczne, kwestionariusze </w:t>
      </w:r>
      <w:r w:rsidR="00B72FDC">
        <w:rPr>
          <w:sz w:val="24"/>
          <w:szCs w:val="24"/>
          <w:lang w:eastAsia="pl-PL"/>
        </w:rPr>
        <w:t>itp</w:t>
      </w:r>
      <w:r w:rsidRPr="00224BB3">
        <w:rPr>
          <w:sz w:val="24"/>
          <w:szCs w:val="24"/>
          <w:lang w:eastAsia="pl-PL"/>
        </w:rPr>
        <w:t>.</w:t>
      </w:r>
    </w:p>
    <w:p w14:paraId="50A65CD9" w14:textId="1FD9FAC5" w:rsidR="005E4240" w:rsidRDefault="005D2F96" w:rsidP="00224BB3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Ankiety (</w:t>
      </w:r>
      <w:r w:rsidR="00422D52">
        <w:rPr>
          <w:sz w:val="24"/>
          <w:szCs w:val="24"/>
          <w:lang w:eastAsia="pl-PL"/>
        </w:rPr>
        <w:t>p</w:t>
      </w:r>
      <w:r w:rsidR="00B512A0" w:rsidRPr="005E4240">
        <w:rPr>
          <w:sz w:val="24"/>
          <w:szCs w:val="24"/>
          <w:lang w:eastAsia="pl-PL"/>
        </w:rPr>
        <w:t>re</w:t>
      </w:r>
      <w:r w:rsidR="0058562A">
        <w:rPr>
          <w:sz w:val="24"/>
          <w:szCs w:val="24"/>
          <w:lang w:eastAsia="pl-PL"/>
        </w:rPr>
        <w:t>-</w:t>
      </w:r>
      <w:r w:rsidR="00CD0FA9" w:rsidRPr="005E4240">
        <w:rPr>
          <w:sz w:val="24"/>
          <w:szCs w:val="24"/>
          <w:lang w:eastAsia="pl-PL"/>
        </w:rPr>
        <w:t>test</w:t>
      </w:r>
      <w:r>
        <w:rPr>
          <w:sz w:val="24"/>
          <w:szCs w:val="24"/>
          <w:lang w:eastAsia="pl-PL"/>
        </w:rPr>
        <w:t>,</w:t>
      </w:r>
      <w:r w:rsidR="00CD0FA9" w:rsidRPr="005E4240">
        <w:rPr>
          <w:sz w:val="24"/>
          <w:szCs w:val="24"/>
          <w:lang w:eastAsia="pl-PL"/>
        </w:rPr>
        <w:t xml:space="preserve"> post</w:t>
      </w:r>
      <w:r w:rsidR="0058562A">
        <w:rPr>
          <w:sz w:val="24"/>
          <w:szCs w:val="24"/>
          <w:lang w:eastAsia="pl-PL"/>
        </w:rPr>
        <w:t>-</w:t>
      </w:r>
      <w:r w:rsidR="00CD0FA9" w:rsidRPr="005E4240">
        <w:rPr>
          <w:sz w:val="24"/>
          <w:szCs w:val="24"/>
          <w:lang w:eastAsia="pl-PL"/>
        </w:rPr>
        <w:t>test</w:t>
      </w:r>
      <w:r>
        <w:rPr>
          <w:sz w:val="24"/>
          <w:szCs w:val="24"/>
          <w:lang w:eastAsia="pl-PL"/>
        </w:rPr>
        <w:t>, inne)</w:t>
      </w:r>
      <w:r w:rsidR="005E4240" w:rsidRPr="005E4240">
        <w:rPr>
          <w:sz w:val="24"/>
          <w:szCs w:val="24"/>
          <w:lang w:eastAsia="pl-PL"/>
        </w:rPr>
        <w:t xml:space="preserve"> </w:t>
      </w:r>
      <w:r w:rsidR="005E4240">
        <w:rPr>
          <w:sz w:val="24"/>
          <w:szCs w:val="24"/>
          <w:lang w:eastAsia="pl-PL"/>
        </w:rPr>
        <w:t xml:space="preserve">- </w:t>
      </w:r>
      <w:r w:rsidR="005E4240" w:rsidRPr="005E4240">
        <w:rPr>
          <w:sz w:val="24"/>
          <w:szCs w:val="24"/>
          <w:lang w:eastAsia="pl-PL"/>
        </w:rPr>
        <w:t>narzędzi</w:t>
      </w:r>
      <w:r w:rsidR="005E4240">
        <w:rPr>
          <w:sz w:val="24"/>
          <w:szCs w:val="24"/>
          <w:lang w:eastAsia="pl-PL"/>
        </w:rPr>
        <w:t>e</w:t>
      </w:r>
      <w:r w:rsidR="005E4240" w:rsidRPr="005E4240">
        <w:rPr>
          <w:sz w:val="24"/>
          <w:szCs w:val="24"/>
          <w:lang w:eastAsia="pl-PL"/>
        </w:rPr>
        <w:t xml:space="preserve"> diagnostyczne </w:t>
      </w:r>
      <w:r w:rsidR="00F475C2">
        <w:rPr>
          <w:sz w:val="24"/>
          <w:szCs w:val="24"/>
          <w:lang w:eastAsia="pl-PL"/>
        </w:rPr>
        <w:t>mające na</w:t>
      </w:r>
      <w:r w:rsidR="005E4240" w:rsidRPr="005E4240">
        <w:rPr>
          <w:sz w:val="24"/>
          <w:szCs w:val="24"/>
          <w:lang w:eastAsia="pl-PL"/>
        </w:rPr>
        <w:t xml:space="preserve"> celu ocen</w:t>
      </w:r>
      <w:r w:rsidR="00F475C2">
        <w:rPr>
          <w:sz w:val="24"/>
          <w:szCs w:val="24"/>
          <w:lang w:eastAsia="pl-PL"/>
        </w:rPr>
        <w:t>ę</w:t>
      </w:r>
      <w:r w:rsidR="005E4240" w:rsidRPr="005E4240">
        <w:rPr>
          <w:sz w:val="24"/>
          <w:szCs w:val="24"/>
          <w:lang w:eastAsia="pl-PL"/>
        </w:rPr>
        <w:t xml:space="preserve"> efektywności nauczania oraz poziomu przyswojenia wiedzy przez uczestników.</w:t>
      </w:r>
    </w:p>
    <w:p w14:paraId="369036C9" w14:textId="5261C2FD" w:rsidR="00D3128B" w:rsidRPr="00C02040" w:rsidRDefault="00E717FC" w:rsidP="00E717FC">
      <w:pPr>
        <w:spacing w:before="120" w:after="120" w:line="360" w:lineRule="auto"/>
        <w:ind w:right="-2"/>
        <w:rPr>
          <w:rFonts w:ascii="Times New Roman" w:hAnsi="Times New Roman"/>
          <w:i/>
          <w:color w:val="1F497D"/>
          <w:sz w:val="24"/>
          <w:szCs w:val="24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D3128B">
        <w:rPr>
          <w:b/>
          <w:bCs/>
          <w:sz w:val="24"/>
          <w:szCs w:val="24"/>
        </w:rPr>
        <w:t xml:space="preserve"> 24</w:t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484"/>
        <w:gridCol w:w="1786"/>
      </w:tblGrid>
      <w:tr w:rsidR="00E717FC" w:rsidRPr="00AD1CBB" w14:paraId="2F203CA4" w14:textId="77777777" w:rsidTr="005967D3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124C0" w14:textId="77777777" w:rsidR="00E717FC" w:rsidRPr="00AD1CBB" w:rsidRDefault="00E717FC" w:rsidP="00011FEE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91F2" w14:textId="77777777" w:rsidR="00E717FC" w:rsidRPr="00AD1CBB" w:rsidRDefault="00E717FC" w:rsidP="00011FEE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77DAD397" w14:textId="77777777" w:rsidR="00E717FC" w:rsidRPr="00AD1CBB" w:rsidRDefault="00E717FC" w:rsidP="00011FEE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45087" w14:textId="77777777" w:rsidR="00E717FC" w:rsidRPr="00AD1CBB" w:rsidRDefault="00E717FC" w:rsidP="00011FEE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20A82" w14:textId="77777777" w:rsidR="00E717FC" w:rsidRPr="00AD1CBB" w:rsidRDefault="00E717FC" w:rsidP="00011FEE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4A19F14C" w14:textId="77777777" w:rsidR="00E717FC" w:rsidRPr="00AD1CBB" w:rsidRDefault="00E717FC" w:rsidP="00011FEE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C2CE" w14:textId="77777777" w:rsidR="00E717FC" w:rsidRPr="00AD1CBB" w:rsidRDefault="00E717FC" w:rsidP="00011FEE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</w:t>
            </w:r>
            <w:r w:rsidRPr="00AD1CBB">
              <w:rPr>
                <w:b/>
                <w:szCs w:val="24"/>
              </w:rPr>
              <w:t>rodki dydaktyczne</w:t>
            </w:r>
          </w:p>
        </w:tc>
      </w:tr>
      <w:tr w:rsidR="00E717FC" w:rsidRPr="00185970" w14:paraId="5C5CA750" w14:textId="77777777" w:rsidTr="005967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89D6" w14:textId="77777777" w:rsidR="00E717FC" w:rsidRPr="00104FB3" w:rsidRDefault="00E717FC" w:rsidP="00011FEE">
            <w:pPr>
              <w:snapToGrid w:val="0"/>
              <w:jc w:val="center"/>
            </w:pPr>
            <w:r w:rsidRPr="00104FB3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A60BE" w14:textId="77777777" w:rsidR="005C337D" w:rsidRPr="007D0985" w:rsidRDefault="005C337D" w:rsidP="00295611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>DZIEŃ 1: WPROWADZENIE I ANALIZA POTRZEB SZKOLENIOWYCH</w:t>
            </w:r>
          </w:p>
          <w:p w14:paraId="54FE460B" w14:textId="77777777" w:rsidR="005C337D" w:rsidRPr="007D0985" w:rsidRDefault="005C337D" w:rsidP="00295611">
            <w:r w:rsidRPr="007D0985">
              <w:rPr>
                <w:b/>
                <w:bCs/>
              </w:rPr>
              <w:t>1. Otwarcie i integracja</w:t>
            </w:r>
          </w:p>
          <w:p w14:paraId="39D1F8ED" w14:textId="77777777" w:rsidR="005C337D" w:rsidRPr="007D0985" w:rsidRDefault="005C337D" w:rsidP="00295611">
            <w:pPr>
              <w:numPr>
                <w:ilvl w:val="0"/>
                <w:numId w:val="10"/>
              </w:numPr>
              <w:spacing w:after="100" w:afterAutospacing="1" w:line="240" w:lineRule="auto"/>
            </w:pPr>
            <w:r w:rsidRPr="007D0985">
              <w:t>Cele szkolenia i zasady pracy</w:t>
            </w:r>
          </w:p>
          <w:p w14:paraId="47476946" w14:textId="77777777" w:rsidR="005C337D" w:rsidRPr="007D0985" w:rsidRDefault="005C337D" w:rsidP="00295611">
            <w:pPr>
              <w:numPr>
                <w:ilvl w:val="0"/>
                <w:numId w:val="10"/>
              </w:numPr>
              <w:spacing w:after="100" w:afterAutospacing="1" w:line="240" w:lineRule="auto"/>
            </w:pPr>
            <w:r w:rsidRPr="007D0985">
              <w:t>Oczekiwania uczestników</w:t>
            </w:r>
          </w:p>
          <w:p w14:paraId="199E7FB8" w14:textId="77777777" w:rsidR="005C337D" w:rsidRDefault="005C337D" w:rsidP="00295611">
            <w:pPr>
              <w:numPr>
                <w:ilvl w:val="0"/>
                <w:numId w:val="10"/>
              </w:numPr>
              <w:spacing w:after="100" w:afterAutospacing="1" w:line="240" w:lineRule="auto"/>
            </w:pPr>
            <w:r w:rsidRPr="007D0985">
              <w:t>Ice-breaker / aktywność integracyjna</w:t>
            </w:r>
          </w:p>
          <w:p w14:paraId="65849483" w14:textId="59763166" w:rsidR="00C83C66" w:rsidRPr="007D0985" w:rsidRDefault="00C83C66" w:rsidP="00295611">
            <w:pPr>
              <w:numPr>
                <w:ilvl w:val="0"/>
                <w:numId w:val="10"/>
              </w:numPr>
              <w:spacing w:after="100" w:afterAutospacing="1" w:line="240" w:lineRule="auto"/>
            </w:pPr>
            <w:r>
              <w:t>Pre</w:t>
            </w:r>
            <w:r w:rsidR="005967D3">
              <w:t>-</w:t>
            </w:r>
            <w:r>
              <w:t>test</w:t>
            </w:r>
          </w:p>
          <w:p w14:paraId="70966EC9" w14:textId="77777777" w:rsidR="005C337D" w:rsidRPr="007D0985" w:rsidRDefault="005C337D" w:rsidP="00295611">
            <w:r w:rsidRPr="007D0985">
              <w:rPr>
                <w:b/>
                <w:bCs/>
              </w:rPr>
              <w:t>2. Rola trenera w organizacji</w:t>
            </w:r>
          </w:p>
          <w:p w14:paraId="56251705" w14:textId="77777777" w:rsidR="005C337D" w:rsidRPr="00C86BE6" w:rsidRDefault="005C337D" w:rsidP="00295611">
            <w:pPr>
              <w:numPr>
                <w:ilvl w:val="0"/>
                <w:numId w:val="11"/>
              </w:numPr>
              <w:spacing w:after="100" w:afterAutospacing="1" w:line="240" w:lineRule="auto"/>
              <w:rPr>
                <w:lang w:val="en-US"/>
              </w:rPr>
            </w:pPr>
            <w:r w:rsidRPr="00C86BE6">
              <w:rPr>
                <w:lang w:val="en-US"/>
              </w:rPr>
              <w:t xml:space="preserve">Trener </w:t>
            </w:r>
            <w:r w:rsidRPr="005967D3">
              <w:rPr>
                <w:lang w:val="en-AE"/>
              </w:rPr>
              <w:t>jako facylitator, ekspert, moderator,</w:t>
            </w:r>
            <w:r w:rsidRPr="00C86BE6">
              <w:rPr>
                <w:lang w:val="en-US"/>
              </w:rPr>
              <w:t xml:space="preserve"> coach</w:t>
            </w:r>
          </w:p>
          <w:p w14:paraId="67F0FA59" w14:textId="7B44E8BC" w:rsidR="005C337D" w:rsidRDefault="00EE23DF" w:rsidP="00295611">
            <w:pPr>
              <w:numPr>
                <w:ilvl w:val="0"/>
                <w:numId w:val="11"/>
              </w:numPr>
              <w:spacing w:after="100" w:afterAutospacing="1" w:line="240" w:lineRule="auto"/>
            </w:pPr>
            <w:r>
              <w:t>Podstawowe umiejętności trenerskie</w:t>
            </w:r>
          </w:p>
          <w:p w14:paraId="73242828" w14:textId="77777777" w:rsidR="008B105D" w:rsidRDefault="008B105D" w:rsidP="008B105D">
            <w:pPr>
              <w:spacing w:after="100" w:afterAutospacing="1" w:line="240" w:lineRule="auto"/>
            </w:pPr>
          </w:p>
          <w:p w14:paraId="71CD7DD3" w14:textId="77777777" w:rsidR="008B105D" w:rsidRPr="007D0985" w:rsidRDefault="008B105D" w:rsidP="00C02040">
            <w:pPr>
              <w:spacing w:after="100" w:afterAutospacing="1" w:line="240" w:lineRule="auto"/>
            </w:pPr>
          </w:p>
          <w:p w14:paraId="22C118E0" w14:textId="77777777" w:rsidR="005C337D" w:rsidRPr="007D0985" w:rsidRDefault="005C337D" w:rsidP="00295611">
            <w:r w:rsidRPr="007D0985">
              <w:rPr>
                <w:b/>
                <w:bCs/>
              </w:rPr>
              <w:t>3. Analiza potrzeb szkoleniowych</w:t>
            </w:r>
          </w:p>
          <w:p w14:paraId="64E41C78" w14:textId="77777777" w:rsidR="005C337D" w:rsidRPr="007D0985" w:rsidRDefault="005C337D" w:rsidP="00295611">
            <w:pPr>
              <w:numPr>
                <w:ilvl w:val="0"/>
                <w:numId w:val="12"/>
              </w:numPr>
              <w:spacing w:after="100" w:afterAutospacing="1" w:line="240" w:lineRule="auto"/>
            </w:pPr>
            <w:r w:rsidRPr="007D0985">
              <w:t>Po co i jak analizować potrzeby?</w:t>
            </w:r>
          </w:p>
          <w:p w14:paraId="1E25124B" w14:textId="77777777" w:rsidR="005C337D" w:rsidRPr="007D0985" w:rsidRDefault="005C337D" w:rsidP="00295611">
            <w:pPr>
              <w:numPr>
                <w:ilvl w:val="0"/>
                <w:numId w:val="12"/>
              </w:numPr>
              <w:spacing w:after="100" w:afterAutospacing="1" w:line="240" w:lineRule="auto"/>
            </w:pPr>
            <w:r w:rsidRPr="007D0985">
              <w:t>Metody analizy: wywiady, ankiety, obserwacje, analiza wyników</w:t>
            </w:r>
          </w:p>
          <w:p w14:paraId="0F3B93E7" w14:textId="26A21825" w:rsidR="005C337D" w:rsidRPr="007D0985" w:rsidRDefault="005C337D" w:rsidP="00295611">
            <w:pPr>
              <w:numPr>
                <w:ilvl w:val="0"/>
                <w:numId w:val="12"/>
              </w:numPr>
              <w:spacing w:after="100" w:afterAutospacing="1" w:line="240" w:lineRule="auto"/>
            </w:pPr>
            <w:r w:rsidRPr="007D0985">
              <w:t xml:space="preserve">Studium przypadku i ćwiczenie </w:t>
            </w:r>
            <w:r w:rsidR="001D1441">
              <w:t xml:space="preserve">z praktyki trenerskiej uczestników </w:t>
            </w:r>
            <w:r w:rsidR="00AB43BD">
              <w:t xml:space="preserve">z wykorzystaniem burzy mózgów </w:t>
            </w:r>
            <w:r w:rsidR="001D1441">
              <w:t>i mapy myśli</w:t>
            </w:r>
          </w:p>
          <w:p w14:paraId="506C8DE4" w14:textId="4DB2D005" w:rsidR="00B26479" w:rsidRPr="00104FB3" w:rsidRDefault="00B26479" w:rsidP="00295611">
            <w:pPr>
              <w:spacing w:after="0" w:line="240" w:lineRule="auto"/>
              <w:ind w:left="78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22BC" w14:textId="77777777" w:rsidR="00E717FC" w:rsidRDefault="00E717FC" w:rsidP="00011FEE"/>
          <w:p w14:paraId="067CA16F" w14:textId="77777777" w:rsidR="00A41B72" w:rsidRDefault="00A41B72" w:rsidP="00011FEE"/>
          <w:p w14:paraId="782658BF" w14:textId="77777777" w:rsidR="0073573C" w:rsidRDefault="0073573C" w:rsidP="00011FEE"/>
          <w:p w14:paraId="436B82B1" w14:textId="63315F6A" w:rsidR="00A41B72" w:rsidRDefault="00155B32" w:rsidP="00011FEE">
            <w:r>
              <w:t>D</w:t>
            </w:r>
            <w:r w:rsidR="00A41B72" w:rsidRPr="00424E56">
              <w:t>yskusja</w:t>
            </w:r>
            <w:r w:rsidR="00DD1804">
              <w:t xml:space="preserve"> moderowana</w:t>
            </w:r>
            <w:r w:rsidR="00A41B72" w:rsidRPr="00424E56">
              <w:t xml:space="preserve">, </w:t>
            </w:r>
            <w:r>
              <w:t xml:space="preserve">Praca w podgrupach </w:t>
            </w:r>
          </w:p>
          <w:p w14:paraId="0DB944DB" w14:textId="77777777" w:rsidR="00E25FE3" w:rsidRDefault="00E25FE3" w:rsidP="00011FEE"/>
          <w:p w14:paraId="440FF8E0" w14:textId="77777777" w:rsidR="00BD22D0" w:rsidRDefault="00BD22D0" w:rsidP="00011FEE"/>
          <w:p w14:paraId="42353E5B" w14:textId="77777777" w:rsidR="009755D4" w:rsidRDefault="009755D4" w:rsidP="00011FEE"/>
          <w:p w14:paraId="31D4FAFE" w14:textId="7BC619DC" w:rsidR="00E25FE3" w:rsidRDefault="00E25FE3" w:rsidP="00011FEE">
            <w:r w:rsidRPr="00424E56">
              <w:t xml:space="preserve">Mini-wykład, dyskusja moderowana, </w:t>
            </w:r>
            <w:r w:rsidR="00FA083B">
              <w:t>praca</w:t>
            </w:r>
            <w:r w:rsidR="00FA083B" w:rsidRPr="00424E56">
              <w:t xml:space="preserve"> </w:t>
            </w:r>
            <w:r w:rsidRPr="00424E56">
              <w:t>w parach</w:t>
            </w:r>
          </w:p>
          <w:p w14:paraId="5429DD48" w14:textId="77777777" w:rsidR="00E25FE3" w:rsidRDefault="00E25FE3" w:rsidP="00011FEE"/>
          <w:p w14:paraId="391FBB8F" w14:textId="77777777" w:rsidR="00E25FE3" w:rsidRDefault="00E25FE3" w:rsidP="00011FEE"/>
          <w:p w14:paraId="4F3A9D8D" w14:textId="77777777" w:rsidR="008B105D" w:rsidRDefault="008B105D" w:rsidP="00011FEE"/>
          <w:p w14:paraId="6F8C31AD" w14:textId="310DD080" w:rsidR="00E25FE3" w:rsidRPr="00104FB3" w:rsidRDefault="00382942" w:rsidP="00011FEE">
            <w:r w:rsidRPr="00424E56">
              <w:t>Studium przypadku, praca w grupach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1753" w14:textId="0BE71924" w:rsidR="00E717FC" w:rsidRDefault="00E717FC" w:rsidP="00011FEE">
            <w:pPr>
              <w:jc w:val="center"/>
            </w:pPr>
          </w:p>
          <w:p w14:paraId="5CE1014D" w14:textId="77777777" w:rsidR="00D36ACC" w:rsidRDefault="00D36ACC" w:rsidP="00011FEE">
            <w:pPr>
              <w:jc w:val="center"/>
            </w:pPr>
          </w:p>
          <w:p w14:paraId="79CDB78B" w14:textId="77777777" w:rsidR="00894A72" w:rsidRDefault="00894A72" w:rsidP="00011FEE">
            <w:pPr>
              <w:jc w:val="center"/>
            </w:pPr>
          </w:p>
          <w:p w14:paraId="3E2C503F" w14:textId="29CA4BAD" w:rsidR="00D36ACC" w:rsidRDefault="00BD22D0" w:rsidP="00011FEE">
            <w:pPr>
              <w:jc w:val="center"/>
            </w:pPr>
            <w:r>
              <w:t>2h</w:t>
            </w:r>
          </w:p>
          <w:p w14:paraId="58AB4633" w14:textId="77777777" w:rsidR="00BD22D0" w:rsidRDefault="00BD22D0" w:rsidP="00011FEE">
            <w:pPr>
              <w:jc w:val="center"/>
            </w:pPr>
          </w:p>
          <w:p w14:paraId="4A16C097" w14:textId="77777777" w:rsidR="00BD22D0" w:rsidRDefault="00BD22D0" w:rsidP="00011FEE">
            <w:pPr>
              <w:jc w:val="center"/>
            </w:pPr>
          </w:p>
          <w:p w14:paraId="6D48EBF7" w14:textId="77777777" w:rsidR="00BD22D0" w:rsidRDefault="00BD22D0" w:rsidP="00011FEE">
            <w:pPr>
              <w:jc w:val="center"/>
            </w:pPr>
          </w:p>
          <w:p w14:paraId="2E83E91D" w14:textId="77777777" w:rsidR="00BD22D0" w:rsidRDefault="00BD22D0" w:rsidP="00011FEE">
            <w:pPr>
              <w:jc w:val="center"/>
            </w:pPr>
          </w:p>
          <w:p w14:paraId="7A21FBFA" w14:textId="77777777" w:rsidR="00BD22D0" w:rsidRDefault="00BD22D0" w:rsidP="00011FEE">
            <w:pPr>
              <w:jc w:val="center"/>
            </w:pPr>
          </w:p>
          <w:p w14:paraId="3C815B37" w14:textId="0DC13F02" w:rsidR="00BD22D0" w:rsidRDefault="001B3AF0" w:rsidP="00011FEE">
            <w:pPr>
              <w:jc w:val="center"/>
            </w:pPr>
            <w:r>
              <w:t>2</w:t>
            </w:r>
            <w:r w:rsidR="00EB6005">
              <w:t>h</w:t>
            </w:r>
          </w:p>
          <w:p w14:paraId="0CC1ACBF" w14:textId="77777777" w:rsidR="00BD22D0" w:rsidRDefault="00BD22D0" w:rsidP="00011FEE">
            <w:pPr>
              <w:jc w:val="center"/>
            </w:pPr>
          </w:p>
          <w:p w14:paraId="674EB463" w14:textId="77777777" w:rsidR="00BD22D0" w:rsidRDefault="00BD22D0" w:rsidP="00011FEE">
            <w:pPr>
              <w:jc w:val="center"/>
            </w:pPr>
          </w:p>
          <w:p w14:paraId="55D86ED5" w14:textId="77777777" w:rsidR="00BD22D0" w:rsidRDefault="00BD22D0" w:rsidP="00011FEE">
            <w:pPr>
              <w:jc w:val="center"/>
            </w:pPr>
          </w:p>
          <w:p w14:paraId="3B345AF1" w14:textId="77777777" w:rsidR="008B105D" w:rsidRDefault="008B105D" w:rsidP="00011FEE">
            <w:pPr>
              <w:jc w:val="center"/>
            </w:pPr>
          </w:p>
          <w:p w14:paraId="5B6BBD18" w14:textId="77777777" w:rsidR="008B105D" w:rsidRDefault="008B105D" w:rsidP="00011FEE">
            <w:pPr>
              <w:jc w:val="center"/>
            </w:pPr>
          </w:p>
          <w:p w14:paraId="09EDEA79" w14:textId="207E5543" w:rsidR="00BD22D0" w:rsidRDefault="001B3AF0" w:rsidP="00011FEE">
            <w:pPr>
              <w:jc w:val="center"/>
            </w:pPr>
            <w:r>
              <w:t>4h</w:t>
            </w:r>
          </w:p>
          <w:p w14:paraId="51499807" w14:textId="77777777" w:rsidR="001B3AF0" w:rsidRDefault="001B3AF0" w:rsidP="00C02040"/>
          <w:p w14:paraId="7F23B3E4" w14:textId="77777777" w:rsidR="00BD22D0" w:rsidRDefault="00BD22D0" w:rsidP="00011FEE">
            <w:pPr>
              <w:jc w:val="center"/>
            </w:pPr>
          </w:p>
          <w:p w14:paraId="705AAF7C" w14:textId="27BCC793" w:rsidR="00D36ACC" w:rsidRPr="00104FB3" w:rsidRDefault="00D36ACC" w:rsidP="00011FEE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522" w14:textId="77777777" w:rsidR="00E717FC" w:rsidRDefault="00E717FC" w:rsidP="00011FEE"/>
          <w:p w14:paraId="51A4914B" w14:textId="77777777" w:rsidR="00A41B72" w:rsidRDefault="00A41B72" w:rsidP="00011FEE"/>
          <w:p w14:paraId="141E9411" w14:textId="77777777" w:rsidR="002B006E" w:rsidRDefault="002B006E" w:rsidP="00011FEE"/>
          <w:p w14:paraId="1C2119A9" w14:textId="26520B52" w:rsidR="00E2607E" w:rsidRPr="00424E56" w:rsidRDefault="00584955" w:rsidP="00584955">
            <w:r w:rsidRPr="00424E56">
              <w:t>Flipchart, prezentacja PowerPoint, karty z pytaniami integracyjnymi</w:t>
            </w:r>
            <w:r w:rsidR="008B105D">
              <w:t xml:space="preserve">, </w:t>
            </w:r>
            <w:r w:rsidR="00E2607E">
              <w:t>Pre</w:t>
            </w:r>
            <w:r w:rsidR="005967D3">
              <w:t>-</w:t>
            </w:r>
            <w:r w:rsidR="00E2607E">
              <w:t>test</w:t>
            </w:r>
          </w:p>
          <w:p w14:paraId="7DBC6462" w14:textId="77777777" w:rsidR="00A41B72" w:rsidRDefault="00A41B72" w:rsidP="00011FEE"/>
          <w:p w14:paraId="06AC79E6" w14:textId="77777777" w:rsidR="002D5424" w:rsidRDefault="002D5424" w:rsidP="00011FEE">
            <w:r w:rsidRPr="00424E56">
              <w:t>Prezentacja PowerPoint, karta kompetencji trenerskich, materiały drukowane</w:t>
            </w:r>
          </w:p>
          <w:p w14:paraId="27BC016B" w14:textId="77777777" w:rsidR="00BC07D8" w:rsidRDefault="00BC07D8" w:rsidP="00011FEE"/>
          <w:p w14:paraId="620B08C7" w14:textId="676E97BC" w:rsidR="008D0805" w:rsidRPr="00104FB3" w:rsidRDefault="008D0805" w:rsidP="00011FEE">
            <w:r w:rsidRPr="00424E56">
              <w:t xml:space="preserve">Flipchart, karty pracy, przykładowe formularze do analizy potrzeb, </w:t>
            </w:r>
          </w:p>
        </w:tc>
      </w:tr>
      <w:tr w:rsidR="00E717FC" w:rsidRPr="00185970" w14:paraId="0BA626FB" w14:textId="77777777" w:rsidTr="005967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8CEA" w14:textId="77777777" w:rsidR="00E717FC" w:rsidRPr="00104FB3" w:rsidRDefault="00E717FC" w:rsidP="00011FEE">
            <w:pPr>
              <w:snapToGrid w:val="0"/>
              <w:jc w:val="center"/>
            </w:pPr>
            <w:r w:rsidRPr="00104FB3"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FD5B8" w14:textId="77777777" w:rsidR="006E3CC4" w:rsidRPr="007D0985" w:rsidRDefault="006E3CC4" w:rsidP="00C02040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>DZIEŃ 2: PROJEKTOWANIE STRUKTURY SZKOLENIA</w:t>
            </w:r>
          </w:p>
          <w:p w14:paraId="1B56DDCC" w14:textId="77777777" w:rsidR="006E3CC4" w:rsidRPr="007D0985" w:rsidRDefault="006E3CC4" w:rsidP="00C02040">
            <w:r w:rsidRPr="007D0985">
              <w:rPr>
                <w:b/>
                <w:bCs/>
              </w:rPr>
              <w:lastRenderedPageBreak/>
              <w:t>1. Formułowanie celów szkoleniowych</w:t>
            </w:r>
          </w:p>
          <w:p w14:paraId="6E878897" w14:textId="5CCFA93B" w:rsidR="006E3CC4" w:rsidRDefault="006E3CC4">
            <w:pPr>
              <w:numPr>
                <w:ilvl w:val="0"/>
                <w:numId w:val="13"/>
              </w:numPr>
              <w:spacing w:after="100" w:afterAutospacing="1" w:line="240" w:lineRule="auto"/>
            </w:pPr>
            <w:r w:rsidRPr="007D0985">
              <w:t>Różnica między celem ogólnym a szczegółowym</w:t>
            </w:r>
            <w:r w:rsidR="002B55C7">
              <w:t>i</w:t>
            </w:r>
          </w:p>
          <w:p w14:paraId="66F02CA6" w14:textId="14B2B9CA" w:rsidR="002B55C7" w:rsidRPr="007D0985" w:rsidRDefault="009D475C" w:rsidP="00C02040">
            <w:pPr>
              <w:numPr>
                <w:ilvl w:val="0"/>
                <w:numId w:val="13"/>
              </w:numPr>
              <w:spacing w:after="100" w:afterAutospacing="1" w:line="240" w:lineRule="auto"/>
            </w:pPr>
            <w:r>
              <w:t>Trójkąt edukacyjny KSA (wiedza</w:t>
            </w:r>
            <w:r w:rsidR="0001339C">
              <w:t>/knowledge, umiejętności/skil</w:t>
            </w:r>
            <w:r w:rsidR="007F0D76">
              <w:t>l</w:t>
            </w:r>
            <w:r w:rsidR="0001339C">
              <w:t>s</w:t>
            </w:r>
            <w:r w:rsidR="001F5555">
              <w:t xml:space="preserve">, </w:t>
            </w:r>
            <w:r w:rsidR="00D85432">
              <w:t>postawa/</w:t>
            </w:r>
            <w:r w:rsidR="001F5555">
              <w:t>attitudes)</w:t>
            </w:r>
            <w:r w:rsidR="005C77B8">
              <w:t xml:space="preserve"> – w jakim obszarze pracujemy</w:t>
            </w:r>
            <w:r w:rsidR="0001339C">
              <w:t xml:space="preserve"> </w:t>
            </w:r>
          </w:p>
          <w:p w14:paraId="608FEC82" w14:textId="77777777" w:rsidR="006E3CC4" w:rsidRPr="007D0985" w:rsidRDefault="006E3CC4" w:rsidP="00C02040">
            <w:pPr>
              <w:numPr>
                <w:ilvl w:val="0"/>
                <w:numId w:val="13"/>
              </w:numPr>
              <w:spacing w:after="100" w:afterAutospacing="1" w:line="240" w:lineRule="auto"/>
            </w:pPr>
            <w:r w:rsidRPr="007D0985">
              <w:t>Metoda SMART i cele w języku uczestnika</w:t>
            </w:r>
          </w:p>
          <w:p w14:paraId="0C71278C" w14:textId="77777777" w:rsidR="006E3CC4" w:rsidRPr="007D0985" w:rsidRDefault="006E3CC4" w:rsidP="00C02040">
            <w:r w:rsidRPr="007D0985">
              <w:rPr>
                <w:b/>
                <w:bCs/>
              </w:rPr>
              <w:t>2. Dobór treści i metod</w:t>
            </w:r>
          </w:p>
          <w:p w14:paraId="6C06E40C" w14:textId="77777777" w:rsidR="006E3CC4" w:rsidRPr="007D0985" w:rsidRDefault="006E3CC4" w:rsidP="00C02040">
            <w:pPr>
              <w:numPr>
                <w:ilvl w:val="0"/>
                <w:numId w:val="14"/>
              </w:numPr>
              <w:spacing w:after="100" w:afterAutospacing="1" w:line="240" w:lineRule="auto"/>
            </w:pPr>
            <w:r w:rsidRPr="007D0985">
              <w:t>Dobór treści do celów</w:t>
            </w:r>
          </w:p>
          <w:p w14:paraId="5F67976B" w14:textId="4722C5B5" w:rsidR="006E3CC4" w:rsidRDefault="006E3CC4">
            <w:pPr>
              <w:numPr>
                <w:ilvl w:val="0"/>
                <w:numId w:val="14"/>
              </w:numPr>
              <w:spacing w:after="100" w:afterAutospacing="1" w:line="240" w:lineRule="auto"/>
            </w:pPr>
            <w:r w:rsidRPr="007D0985">
              <w:t xml:space="preserve">Style uczenia się dorosłych (model Kolba, </w:t>
            </w:r>
            <w:r w:rsidR="001E6BBE">
              <w:t>styl</w:t>
            </w:r>
            <w:r w:rsidR="00285B7E">
              <w:t>e</w:t>
            </w:r>
            <w:r w:rsidR="001E6BBE">
              <w:t xml:space="preserve"> uczenia się </w:t>
            </w:r>
            <w:r w:rsidRPr="007D0985">
              <w:t>VARK)</w:t>
            </w:r>
          </w:p>
          <w:p w14:paraId="028A4904" w14:textId="172F7F3C" w:rsidR="00D85432" w:rsidRDefault="00D85432">
            <w:pPr>
              <w:numPr>
                <w:ilvl w:val="0"/>
                <w:numId w:val="14"/>
              </w:numPr>
              <w:spacing w:after="100" w:afterAutospacing="1" w:line="240" w:lineRule="auto"/>
            </w:pPr>
            <w:r>
              <w:t xml:space="preserve">Style komunikacji </w:t>
            </w:r>
            <w:r w:rsidR="000B0550">
              <w:t>(oparte o Insights Discovery)</w:t>
            </w:r>
          </w:p>
          <w:p w14:paraId="2428D5D7" w14:textId="77777777" w:rsidR="006E3CC4" w:rsidRPr="007D0985" w:rsidRDefault="006E3CC4" w:rsidP="00C02040">
            <w:r w:rsidRPr="007D0985">
              <w:rPr>
                <w:b/>
                <w:bCs/>
              </w:rPr>
              <w:t>3. Projektowanie scenariusza szkolenia</w:t>
            </w:r>
          </w:p>
          <w:p w14:paraId="4DA05725" w14:textId="50ECF04F" w:rsidR="006E3CC4" w:rsidRPr="007D0985" w:rsidRDefault="006E3CC4" w:rsidP="00C02040">
            <w:pPr>
              <w:numPr>
                <w:ilvl w:val="0"/>
                <w:numId w:val="15"/>
              </w:numPr>
              <w:spacing w:after="100" w:afterAutospacing="1" w:line="240" w:lineRule="auto"/>
            </w:pPr>
            <w:r w:rsidRPr="007D0985">
              <w:t>Struktura: otwarcie</w:t>
            </w:r>
            <w:r w:rsidR="00D34A1F">
              <w:t>/kontrakt</w:t>
            </w:r>
            <w:r w:rsidRPr="007D0985">
              <w:t xml:space="preserve"> – treś</w:t>
            </w:r>
            <w:r w:rsidR="00D34A1F">
              <w:t>ci</w:t>
            </w:r>
            <w:r w:rsidRPr="007D0985">
              <w:t xml:space="preserve"> </w:t>
            </w:r>
            <w:r w:rsidR="00BD5548">
              <w:t>merytoryczne</w:t>
            </w:r>
            <w:r w:rsidRPr="007D0985">
              <w:t>– zakończenie</w:t>
            </w:r>
            <w:r w:rsidR="00D34A1F">
              <w:t>/</w:t>
            </w:r>
            <w:r w:rsidR="003E4CF7">
              <w:t>rola informacji zwrotnej</w:t>
            </w:r>
          </w:p>
          <w:p w14:paraId="2896C654" w14:textId="566BB4B8" w:rsidR="00C50D9A" w:rsidRDefault="006E3CC4" w:rsidP="00BA1FE5">
            <w:pPr>
              <w:numPr>
                <w:ilvl w:val="0"/>
                <w:numId w:val="15"/>
              </w:numPr>
              <w:spacing w:after="100" w:afterAutospacing="1" w:line="240" w:lineRule="auto"/>
            </w:pPr>
            <w:r w:rsidRPr="007D0985">
              <w:t>Praca grupowa: stworzenie mini-scenariusza</w:t>
            </w:r>
            <w:r w:rsidR="003E4CF7">
              <w:t xml:space="preserve"> szkolenia</w:t>
            </w:r>
          </w:p>
          <w:p w14:paraId="0AADE9EB" w14:textId="7344C701" w:rsidR="00BA1FE5" w:rsidRPr="007D0985" w:rsidRDefault="00BA1FE5" w:rsidP="00BA1FE5">
            <w:r>
              <w:rPr>
                <w:b/>
                <w:bCs/>
              </w:rPr>
              <w:t>4</w:t>
            </w:r>
            <w:r w:rsidRPr="007D098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Skrypt szkolenia</w:t>
            </w:r>
          </w:p>
          <w:p w14:paraId="0E626854" w14:textId="693AD644" w:rsidR="00BA1FE5" w:rsidRDefault="00BA1FE5" w:rsidP="00BA1FE5">
            <w:pPr>
              <w:pStyle w:val="Akapitzlist"/>
              <w:numPr>
                <w:ilvl w:val="0"/>
                <w:numId w:val="30"/>
              </w:numPr>
              <w:spacing w:after="100" w:afterAutospacing="1" w:line="240" w:lineRule="auto"/>
            </w:pPr>
            <w:r>
              <w:t>Cechy dobrego skryptu</w:t>
            </w:r>
          </w:p>
          <w:p w14:paraId="29A9D995" w14:textId="3DC5357B" w:rsidR="00703FF6" w:rsidRPr="00BA1FE5" w:rsidRDefault="00BA1FE5" w:rsidP="009C4A9A">
            <w:pPr>
              <w:pStyle w:val="NormalnyWeb"/>
              <w:numPr>
                <w:ilvl w:val="0"/>
                <w:numId w:val="30"/>
              </w:numPr>
              <w:spacing w:before="0" w:after="0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t>Przygotowanie skryptu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4C54D" w14:textId="77777777" w:rsidR="00E717FC" w:rsidRDefault="00E717FC" w:rsidP="00011FEE">
            <w:pPr>
              <w:snapToGrid w:val="0"/>
            </w:pPr>
          </w:p>
          <w:p w14:paraId="795C7B45" w14:textId="77777777" w:rsidR="00094291" w:rsidRDefault="00094291" w:rsidP="00011FEE">
            <w:pPr>
              <w:snapToGrid w:val="0"/>
            </w:pPr>
          </w:p>
          <w:p w14:paraId="245FCA4B" w14:textId="77777777" w:rsidR="00094291" w:rsidRDefault="00094291" w:rsidP="00011FEE">
            <w:pPr>
              <w:snapToGrid w:val="0"/>
            </w:pPr>
          </w:p>
          <w:p w14:paraId="1B4682C6" w14:textId="0B3C55C3" w:rsidR="00094291" w:rsidRDefault="00094291" w:rsidP="00011FEE">
            <w:pPr>
              <w:snapToGrid w:val="0"/>
            </w:pPr>
            <w:r w:rsidRPr="00424E56">
              <w:t xml:space="preserve">Mini-wykład, praca indywidualna, </w:t>
            </w:r>
          </w:p>
          <w:p w14:paraId="71A5F0E0" w14:textId="77777777" w:rsidR="005C77B8" w:rsidRDefault="005C77B8" w:rsidP="00011FEE">
            <w:pPr>
              <w:snapToGrid w:val="0"/>
            </w:pPr>
          </w:p>
          <w:p w14:paraId="752AE350" w14:textId="77777777" w:rsidR="005C77B8" w:rsidRDefault="005C77B8" w:rsidP="00011FEE">
            <w:pPr>
              <w:snapToGrid w:val="0"/>
            </w:pPr>
          </w:p>
          <w:p w14:paraId="4E3406DD" w14:textId="77777777" w:rsidR="005C77B8" w:rsidRDefault="005C77B8" w:rsidP="00011FEE">
            <w:pPr>
              <w:snapToGrid w:val="0"/>
            </w:pPr>
          </w:p>
          <w:p w14:paraId="375C0FC0" w14:textId="788FFB18" w:rsidR="00F535EE" w:rsidRDefault="00F535EE" w:rsidP="00011FEE">
            <w:pPr>
              <w:snapToGrid w:val="0"/>
            </w:pPr>
          </w:p>
          <w:p w14:paraId="09940359" w14:textId="77777777" w:rsidR="007C7EE7" w:rsidRDefault="007C7EE7" w:rsidP="00011FEE">
            <w:pPr>
              <w:snapToGrid w:val="0"/>
            </w:pPr>
          </w:p>
          <w:p w14:paraId="7F6482B2" w14:textId="7383DEA8" w:rsidR="00A6027C" w:rsidRDefault="004A414F" w:rsidP="00011FEE">
            <w:pPr>
              <w:snapToGrid w:val="0"/>
            </w:pPr>
            <w:r>
              <w:t>Mini-wykład d</w:t>
            </w:r>
            <w:r w:rsidR="00A6027C" w:rsidRPr="00424E56">
              <w:t>yskusja</w:t>
            </w:r>
            <w:r>
              <w:t xml:space="preserve"> moderowana</w:t>
            </w:r>
            <w:r w:rsidR="00A6027C" w:rsidRPr="00424E56">
              <w:t xml:space="preserve">, </w:t>
            </w:r>
            <w:r w:rsidR="0073354D">
              <w:t xml:space="preserve">symulacja trenerska </w:t>
            </w:r>
          </w:p>
          <w:p w14:paraId="23A80771" w14:textId="77777777" w:rsidR="001D0DD2" w:rsidRDefault="001D0DD2" w:rsidP="00011FEE">
            <w:pPr>
              <w:snapToGrid w:val="0"/>
            </w:pPr>
          </w:p>
          <w:p w14:paraId="6A85141F" w14:textId="77777777" w:rsidR="00435252" w:rsidRDefault="00435252" w:rsidP="00011FEE">
            <w:pPr>
              <w:snapToGrid w:val="0"/>
            </w:pPr>
          </w:p>
          <w:p w14:paraId="448D3B71" w14:textId="663F9260" w:rsidR="001D0DD2" w:rsidRDefault="002A3F26" w:rsidP="00011FEE">
            <w:pPr>
              <w:snapToGrid w:val="0"/>
            </w:pPr>
            <w:r w:rsidRPr="00424E56">
              <w:t xml:space="preserve">Praca w grupach, </w:t>
            </w:r>
            <w:r w:rsidR="00DA49ED">
              <w:t>Informacja zwrotna indywidualna</w:t>
            </w:r>
            <w:r w:rsidR="00BD5548">
              <w:t>, prezentacja</w:t>
            </w:r>
          </w:p>
          <w:p w14:paraId="20C3D593" w14:textId="77777777" w:rsidR="00BA1FE5" w:rsidRDefault="00BA1FE5" w:rsidP="00011FEE">
            <w:pPr>
              <w:snapToGrid w:val="0"/>
            </w:pPr>
          </w:p>
          <w:p w14:paraId="591DF413" w14:textId="77777777" w:rsidR="00BA1FE5" w:rsidRDefault="00BA1FE5" w:rsidP="00011FEE">
            <w:pPr>
              <w:snapToGrid w:val="0"/>
            </w:pPr>
          </w:p>
          <w:p w14:paraId="740CE42B" w14:textId="24B29307" w:rsidR="00BA1FE5" w:rsidRPr="00104FB3" w:rsidRDefault="00BA1FE5" w:rsidP="00011FEE">
            <w:pPr>
              <w:snapToGrid w:val="0"/>
            </w:pPr>
            <w:r>
              <w:t xml:space="preserve">Praca indywidualna </w:t>
            </w:r>
            <w:r w:rsidR="00CB17E5">
              <w:t xml:space="preserve">w </w:t>
            </w:r>
            <w:r w:rsidR="00572665">
              <w:t xml:space="preserve">praca </w:t>
            </w:r>
            <w:r w:rsidR="00CB17E5">
              <w:t>grupach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3351" w14:textId="3BBC2E4E" w:rsidR="00E717FC" w:rsidRDefault="00E717FC" w:rsidP="00011FEE">
            <w:pPr>
              <w:jc w:val="center"/>
            </w:pPr>
          </w:p>
          <w:p w14:paraId="75DDA8B1" w14:textId="77777777" w:rsidR="00F535EE" w:rsidRDefault="00F535EE" w:rsidP="00011FEE">
            <w:pPr>
              <w:jc w:val="center"/>
            </w:pPr>
          </w:p>
          <w:p w14:paraId="23B20571" w14:textId="77777777" w:rsidR="008E23E3" w:rsidRDefault="008E23E3" w:rsidP="00011FEE">
            <w:pPr>
              <w:jc w:val="center"/>
            </w:pPr>
          </w:p>
          <w:p w14:paraId="3BB8023F" w14:textId="49A340BC" w:rsidR="00F535EE" w:rsidRDefault="00F535EE" w:rsidP="00011FEE">
            <w:pPr>
              <w:jc w:val="center"/>
            </w:pPr>
            <w:r>
              <w:t>2h</w:t>
            </w:r>
          </w:p>
          <w:p w14:paraId="6D9EB75C" w14:textId="77777777" w:rsidR="00F535EE" w:rsidRDefault="00F535EE" w:rsidP="00011FEE">
            <w:pPr>
              <w:jc w:val="center"/>
            </w:pPr>
          </w:p>
          <w:p w14:paraId="2ADB8D21" w14:textId="77777777" w:rsidR="00F535EE" w:rsidRDefault="00F535EE" w:rsidP="00011FEE">
            <w:pPr>
              <w:jc w:val="center"/>
            </w:pPr>
          </w:p>
          <w:p w14:paraId="7C129594" w14:textId="77777777" w:rsidR="00F535EE" w:rsidRDefault="00F535EE" w:rsidP="00011FEE">
            <w:pPr>
              <w:jc w:val="center"/>
            </w:pPr>
          </w:p>
          <w:p w14:paraId="2D537194" w14:textId="77777777" w:rsidR="00F535EE" w:rsidRDefault="00F535EE" w:rsidP="00011FEE">
            <w:pPr>
              <w:jc w:val="center"/>
            </w:pPr>
          </w:p>
          <w:p w14:paraId="2B1DA61D" w14:textId="77777777" w:rsidR="00F535EE" w:rsidRDefault="00F535EE" w:rsidP="00011FEE">
            <w:pPr>
              <w:jc w:val="center"/>
            </w:pPr>
          </w:p>
          <w:p w14:paraId="143A4A00" w14:textId="77777777" w:rsidR="00F535EE" w:rsidRDefault="00F535EE" w:rsidP="00011FEE">
            <w:pPr>
              <w:jc w:val="center"/>
            </w:pPr>
          </w:p>
          <w:p w14:paraId="6ACCE7B3" w14:textId="77777777" w:rsidR="00F535EE" w:rsidRDefault="00F535EE" w:rsidP="00011FEE">
            <w:pPr>
              <w:jc w:val="center"/>
            </w:pPr>
          </w:p>
          <w:p w14:paraId="72F40447" w14:textId="2318CCE7" w:rsidR="00F535EE" w:rsidRDefault="00F535EE" w:rsidP="00011FEE">
            <w:pPr>
              <w:jc w:val="center"/>
            </w:pPr>
            <w:r>
              <w:t>2h</w:t>
            </w:r>
          </w:p>
          <w:p w14:paraId="22D62E4D" w14:textId="77777777" w:rsidR="00F535EE" w:rsidRDefault="00F535EE" w:rsidP="00011FEE">
            <w:pPr>
              <w:jc w:val="center"/>
            </w:pPr>
          </w:p>
          <w:p w14:paraId="552C86F0" w14:textId="77777777" w:rsidR="00F535EE" w:rsidRDefault="00F535EE" w:rsidP="00011FEE">
            <w:pPr>
              <w:jc w:val="center"/>
            </w:pPr>
          </w:p>
          <w:p w14:paraId="53C39CC9" w14:textId="77777777" w:rsidR="00F535EE" w:rsidRDefault="00F535EE" w:rsidP="00011FEE">
            <w:pPr>
              <w:jc w:val="center"/>
            </w:pPr>
          </w:p>
          <w:p w14:paraId="68FD2C00" w14:textId="77777777" w:rsidR="00F535EE" w:rsidRDefault="00F535EE" w:rsidP="00011FEE">
            <w:pPr>
              <w:jc w:val="center"/>
            </w:pPr>
          </w:p>
          <w:p w14:paraId="5A583D7C" w14:textId="056C1DF1" w:rsidR="00F535EE" w:rsidRDefault="00DF05B7" w:rsidP="00011FEE">
            <w:pPr>
              <w:jc w:val="center"/>
            </w:pPr>
            <w:r>
              <w:t>2h</w:t>
            </w:r>
          </w:p>
          <w:p w14:paraId="06027C9B" w14:textId="77777777" w:rsidR="00F535EE" w:rsidRDefault="00F535EE" w:rsidP="00011FEE">
            <w:pPr>
              <w:jc w:val="center"/>
            </w:pPr>
          </w:p>
          <w:p w14:paraId="1BDDF45A" w14:textId="77777777" w:rsidR="00F535EE" w:rsidRDefault="00F535EE" w:rsidP="00011FEE">
            <w:pPr>
              <w:jc w:val="center"/>
            </w:pPr>
          </w:p>
          <w:p w14:paraId="735550FA" w14:textId="77777777" w:rsidR="00DF05B7" w:rsidRDefault="00DF05B7" w:rsidP="00011FEE">
            <w:pPr>
              <w:jc w:val="center"/>
            </w:pPr>
          </w:p>
          <w:p w14:paraId="5B21AC59" w14:textId="77777777" w:rsidR="00DF05B7" w:rsidRDefault="00DF05B7" w:rsidP="00011FEE">
            <w:pPr>
              <w:jc w:val="center"/>
            </w:pPr>
          </w:p>
          <w:p w14:paraId="5910E3D6" w14:textId="77777777" w:rsidR="00DF05B7" w:rsidRDefault="00DF05B7" w:rsidP="00011FEE">
            <w:pPr>
              <w:jc w:val="center"/>
            </w:pPr>
          </w:p>
          <w:p w14:paraId="036F9806" w14:textId="76C039D2" w:rsidR="00DF05B7" w:rsidRDefault="00DF05B7" w:rsidP="00011FEE">
            <w:pPr>
              <w:jc w:val="center"/>
            </w:pPr>
            <w:r>
              <w:t>2h</w:t>
            </w:r>
          </w:p>
          <w:p w14:paraId="2D9A4AEC" w14:textId="0320E420" w:rsidR="00F535EE" w:rsidRPr="00104FB3" w:rsidRDefault="00F535EE" w:rsidP="00011FEE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05BF" w14:textId="77777777" w:rsidR="00E717FC" w:rsidRDefault="00E717FC" w:rsidP="00011FEE"/>
          <w:p w14:paraId="1ECA5508" w14:textId="77777777" w:rsidR="00FF0616" w:rsidRDefault="00FF0616" w:rsidP="00011FEE"/>
          <w:p w14:paraId="4AE775D5" w14:textId="77777777" w:rsidR="00FF0616" w:rsidRDefault="00FF0616" w:rsidP="00011FEE"/>
          <w:p w14:paraId="5954DB9B" w14:textId="77777777" w:rsidR="00FF0616" w:rsidRDefault="00FF0616" w:rsidP="00011FEE">
            <w:r w:rsidRPr="00424E56">
              <w:t>Prezentacja PowerPoint, karta SMART, karta pracy</w:t>
            </w:r>
          </w:p>
          <w:p w14:paraId="0646B8B6" w14:textId="77777777" w:rsidR="00065CF7" w:rsidRDefault="00065CF7" w:rsidP="00011FEE"/>
          <w:p w14:paraId="1080D2B9" w14:textId="77777777" w:rsidR="005C77B8" w:rsidRDefault="005C77B8" w:rsidP="00011FEE"/>
          <w:p w14:paraId="2C62B5E5" w14:textId="77777777" w:rsidR="00993EA7" w:rsidRDefault="00993EA7" w:rsidP="00011FEE"/>
          <w:p w14:paraId="13D94E22" w14:textId="77777777" w:rsidR="002A2C0E" w:rsidRDefault="002A2C0E" w:rsidP="00011FEE"/>
          <w:p w14:paraId="0D67C7E4" w14:textId="420EF93B" w:rsidR="00A23624" w:rsidRDefault="001D0DD2" w:rsidP="00011FEE">
            <w:r w:rsidRPr="00424E56">
              <w:t>Mapa myśli (flipchart), test stylów uczenia się (drukowany lub online)</w:t>
            </w:r>
            <w:r w:rsidR="00A23624">
              <w:t>, Karty pracy</w:t>
            </w:r>
          </w:p>
          <w:p w14:paraId="6EBD060A" w14:textId="77777777" w:rsidR="004261A2" w:rsidRDefault="004261A2" w:rsidP="00011FEE"/>
          <w:p w14:paraId="7BCDCC5F" w14:textId="77777777" w:rsidR="004261A2" w:rsidRDefault="004261A2" w:rsidP="00011FEE"/>
          <w:p w14:paraId="4B1EC799" w14:textId="7F197A04" w:rsidR="00BD5548" w:rsidRDefault="00F14FBB" w:rsidP="00011FEE">
            <w:r>
              <w:t>S</w:t>
            </w:r>
            <w:r w:rsidR="00E1482F" w:rsidRPr="00424E56">
              <w:t>zablon scenariusza szkoleniowego), flipchart</w:t>
            </w:r>
          </w:p>
          <w:p w14:paraId="31BB376C" w14:textId="77777777" w:rsidR="00BA1FE5" w:rsidRDefault="00BA1FE5" w:rsidP="00011FEE"/>
          <w:p w14:paraId="38FC97A5" w14:textId="77777777" w:rsidR="004261A2" w:rsidRDefault="004261A2" w:rsidP="00011FEE"/>
          <w:p w14:paraId="72C4749F" w14:textId="77777777" w:rsidR="004261A2" w:rsidRDefault="004261A2" w:rsidP="00011FEE"/>
          <w:p w14:paraId="5D2D075C" w14:textId="77777777" w:rsidR="00BA1FE5" w:rsidRDefault="009C4A9A" w:rsidP="00011FEE">
            <w:r>
              <w:t>Prezentacja PowerPoint, szablon przykładowego skryptu</w:t>
            </w:r>
          </w:p>
          <w:p w14:paraId="1338F89C" w14:textId="11C0046E" w:rsidR="00B72FDC" w:rsidRPr="00104FB3" w:rsidRDefault="00B72FDC" w:rsidP="00011FEE"/>
        </w:tc>
      </w:tr>
      <w:tr w:rsidR="00E717FC" w:rsidRPr="00185970" w14:paraId="12E1D84F" w14:textId="77777777" w:rsidTr="005967D3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2867" w14:textId="77777777" w:rsidR="00E717FC" w:rsidRPr="00104FB3" w:rsidRDefault="00E717FC" w:rsidP="00011FEE">
            <w:pPr>
              <w:snapToGrid w:val="0"/>
              <w:jc w:val="center"/>
            </w:pPr>
            <w:r w:rsidRPr="00104FB3"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1F40" w14:textId="77777777" w:rsidR="004C23BF" w:rsidRPr="007D0985" w:rsidRDefault="004C23BF" w:rsidP="004436D5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>DZIEŃ 3: REALIZACJA I EWALUACJA SZKOLEŃ</w:t>
            </w:r>
          </w:p>
          <w:p w14:paraId="34F8E1B9" w14:textId="77777777" w:rsidR="004C23BF" w:rsidRPr="007D0985" w:rsidRDefault="004C23BF" w:rsidP="004436D5">
            <w:r w:rsidRPr="007D0985">
              <w:rPr>
                <w:b/>
                <w:bCs/>
              </w:rPr>
              <w:t>1. Metody pracy z grupą</w:t>
            </w:r>
          </w:p>
          <w:p w14:paraId="125B84DD" w14:textId="3924BD01" w:rsidR="00966D0D" w:rsidRDefault="00966D0D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>
              <w:lastRenderedPageBreak/>
              <w:t xml:space="preserve">Icebreakery – funkcja i metody aktywizowania uczestników na początku </w:t>
            </w:r>
            <w:r w:rsidR="006B0385">
              <w:t>szkoleń</w:t>
            </w:r>
          </w:p>
          <w:p w14:paraId="4AF83944" w14:textId="653B2DF1" w:rsidR="004C23BF" w:rsidRPr="007D0985" w:rsidRDefault="004C23BF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 w:rsidRPr="007D0985">
              <w:t>Metody aktywizujące</w:t>
            </w:r>
            <w:r w:rsidR="00CB5901">
              <w:t xml:space="preserve"> w trakcie warsztatu</w:t>
            </w:r>
            <w:r w:rsidRPr="007D0985">
              <w:t xml:space="preserve">: burza mózgów, dyskusje, </w:t>
            </w:r>
            <w:r w:rsidR="00FA2016">
              <w:t>studia przypadków</w:t>
            </w:r>
            <w:r w:rsidR="004C2D6E">
              <w:t>, inne</w:t>
            </w:r>
            <w:r w:rsidR="00270DB3">
              <w:t xml:space="preserve"> (analiza metod)</w:t>
            </w:r>
          </w:p>
          <w:p w14:paraId="2FB9D559" w14:textId="77777777" w:rsidR="004C23BF" w:rsidRPr="007D0985" w:rsidRDefault="004C23BF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 w:rsidRPr="007D0985">
              <w:t>Dobre praktyki prowadzenia szkoleń</w:t>
            </w:r>
          </w:p>
          <w:p w14:paraId="4AF677EE" w14:textId="7B38BDEB" w:rsidR="00324E05" w:rsidRDefault="004C23BF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 xml:space="preserve">2. </w:t>
            </w:r>
            <w:r w:rsidR="004823C3">
              <w:rPr>
                <w:b/>
                <w:bCs/>
              </w:rPr>
              <w:t>Proces grupowy</w:t>
            </w:r>
          </w:p>
          <w:p w14:paraId="1FC9CF3E" w14:textId="16792EDA" w:rsidR="004823C3" w:rsidRPr="00295611" w:rsidRDefault="004823C3" w:rsidP="00422D52">
            <w:pPr>
              <w:pStyle w:val="Akapitzlist"/>
              <w:numPr>
                <w:ilvl w:val="0"/>
                <w:numId w:val="18"/>
              </w:numPr>
            </w:pPr>
            <w:r w:rsidRPr="00295611">
              <w:t>Fazy rozwoju grupy</w:t>
            </w:r>
          </w:p>
          <w:p w14:paraId="3D3235F1" w14:textId="01FD97B7" w:rsidR="004823C3" w:rsidRPr="006B1CE4" w:rsidRDefault="004823C3" w:rsidP="00422D52">
            <w:pPr>
              <w:pStyle w:val="Akapitzlist"/>
              <w:numPr>
                <w:ilvl w:val="0"/>
                <w:numId w:val="18"/>
              </w:numPr>
            </w:pPr>
            <w:r w:rsidRPr="00295611">
              <w:t>Zjawiska grupowe (</w:t>
            </w:r>
            <w:r w:rsidR="005A4FCA" w:rsidRPr="00295611">
              <w:t>konformizm, polaryzacja, próżniactwo społeczne</w:t>
            </w:r>
            <w:r w:rsidR="00450031" w:rsidRPr="00295611">
              <w:t>, inne)</w:t>
            </w:r>
          </w:p>
          <w:p w14:paraId="534C6E93" w14:textId="77777777" w:rsidR="00526C29" w:rsidRDefault="004823C3" w:rsidP="00526C2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24E05">
              <w:rPr>
                <w:b/>
                <w:bCs/>
              </w:rPr>
              <w:t xml:space="preserve"> </w:t>
            </w:r>
            <w:r w:rsidR="00526C29">
              <w:rPr>
                <w:b/>
                <w:bCs/>
              </w:rPr>
              <w:t>Formy pracy z grupą</w:t>
            </w:r>
          </w:p>
          <w:p w14:paraId="363AEB66" w14:textId="77777777" w:rsidR="00526C29" w:rsidRPr="00630C7B" w:rsidRDefault="00526C29" w:rsidP="00422D52">
            <w:pPr>
              <w:pStyle w:val="Akapitzlist"/>
              <w:numPr>
                <w:ilvl w:val="0"/>
                <w:numId w:val="18"/>
              </w:numPr>
            </w:pPr>
            <w:r w:rsidRPr="00630C7B">
              <w:t>Warsztat umiejętności</w:t>
            </w:r>
          </w:p>
          <w:p w14:paraId="0D657469" w14:textId="77777777" w:rsidR="00526C29" w:rsidRDefault="00526C29" w:rsidP="00422D52">
            <w:pPr>
              <w:pStyle w:val="Akapitzlist"/>
              <w:numPr>
                <w:ilvl w:val="0"/>
                <w:numId w:val="18"/>
              </w:numPr>
            </w:pPr>
            <w:r>
              <w:t>Formy wykładowe</w:t>
            </w:r>
          </w:p>
          <w:p w14:paraId="082F9725" w14:textId="32AB8E8F" w:rsidR="00526C29" w:rsidRDefault="00526C29" w:rsidP="00422D52">
            <w:pPr>
              <w:pStyle w:val="Akapitzlist"/>
              <w:numPr>
                <w:ilvl w:val="0"/>
                <w:numId w:val="18"/>
              </w:numPr>
            </w:pPr>
            <w:r>
              <w:t>Facylitacja</w:t>
            </w:r>
            <w:r w:rsidR="001D1125">
              <w:t xml:space="preserve"> i analiza innych metod pracy</w:t>
            </w:r>
          </w:p>
          <w:p w14:paraId="542450EA" w14:textId="77777777" w:rsidR="001B608C" w:rsidRDefault="001B608C" w:rsidP="00422D52">
            <w:pPr>
              <w:pStyle w:val="Akapitzlist"/>
              <w:numPr>
                <w:ilvl w:val="0"/>
                <w:numId w:val="18"/>
              </w:numPr>
              <w:snapToGrid w:val="0"/>
            </w:pPr>
            <w:r w:rsidRPr="00424E56">
              <w:t>praca w grupach</w:t>
            </w:r>
            <w:r>
              <w:t xml:space="preserve">, </w:t>
            </w:r>
            <w:r w:rsidRPr="00424E56">
              <w:t>prezentacja mini-projektów</w:t>
            </w:r>
            <w:r>
              <w:t xml:space="preserve"> z sesją informacji zwrotnej</w:t>
            </w:r>
          </w:p>
          <w:p w14:paraId="099AC211" w14:textId="7A4C96C4" w:rsidR="001B608C" w:rsidRDefault="00F736E2" w:rsidP="00422D52">
            <w:pPr>
              <w:pStyle w:val="Akapitzlist"/>
              <w:numPr>
                <w:ilvl w:val="0"/>
                <w:numId w:val="18"/>
              </w:numPr>
            </w:pPr>
            <w:r>
              <w:t>formaty pracy z grupą (1 do wielu, wiele do jednego</w:t>
            </w:r>
            <w:r w:rsidR="00A32DCF">
              <w:t>, inne)</w:t>
            </w:r>
          </w:p>
          <w:p w14:paraId="073A838A" w14:textId="3CC5B962" w:rsidR="004C23BF" w:rsidRPr="007D0985" w:rsidRDefault="00526C29" w:rsidP="002217AA">
            <w:r>
              <w:rPr>
                <w:b/>
                <w:bCs/>
              </w:rPr>
              <w:t xml:space="preserve">4. </w:t>
            </w:r>
            <w:r w:rsidR="004C23BF" w:rsidRPr="007D0985">
              <w:rPr>
                <w:b/>
                <w:bCs/>
              </w:rPr>
              <w:t>Ewaluacja efektywności szkolenia</w:t>
            </w:r>
          </w:p>
          <w:p w14:paraId="6AD4EE31" w14:textId="77777777" w:rsidR="004C23BF" w:rsidRPr="007D0985" w:rsidRDefault="004C23BF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 w:rsidRPr="007D0985">
              <w:t>Modele ewaluacji (np. Kirkpatrick)</w:t>
            </w:r>
          </w:p>
          <w:p w14:paraId="05C2BC53" w14:textId="77777777" w:rsidR="004C23BF" w:rsidRDefault="004C23BF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 w:rsidRPr="007D0985">
              <w:t>Techniki zbierania informacji zwrotnej</w:t>
            </w:r>
          </w:p>
          <w:p w14:paraId="7C8DC525" w14:textId="77777777" w:rsidR="00B72FDC" w:rsidRPr="007D0985" w:rsidRDefault="00B72FDC" w:rsidP="005967D3">
            <w:pPr>
              <w:spacing w:after="100" w:afterAutospacing="1" w:line="240" w:lineRule="auto"/>
              <w:ind w:left="720"/>
            </w:pPr>
          </w:p>
          <w:p w14:paraId="1ABF6CA2" w14:textId="0DA34299" w:rsidR="004C23BF" w:rsidRPr="007D0985" w:rsidRDefault="00526C29" w:rsidP="002217AA">
            <w:r>
              <w:rPr>
                <w:b/>
                <w:bCs/>
              </w:rPr>
              <w:t>5</w:t>
            </w:r>
            <w:r w:rsidR="004C23BF" w:rsidRPr="007D0985">
              <w:rPr>
                <w:b/>
                <w:bCs/>
              </w:rPr>
              <w:t>. Podsumowanie i refleksja</w:t>
            </w:r>
          </w:p>
          <w:p w14:paraId="3CB74A55" w14:textId="3D4930F7" w:rsidR="004C23BF" w:rsidRPr="007D0985" w:rsidRDefault="00C87A9A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>
              <w:t xml:space="preserve">Podsumowanie </w:t>
            </w:r>
            <w:r w:rsidR="00422D52">
              <w:t>szkolenia</w:t>
            </w:r>
          </w:p>
          <w:p w14:paraId="5EAB83A8" w14:textId="77777777" w:rsidR="004C23BF" w:rsidRDefault="004C23BF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 w:rsidRPr="007D0985">
              <w:lastRenderedPageBreak/>
              <w:t>Zadanie domowe: autorefleksja nt. własnego stylu prowadzenia zajęć</w:t>
            </w:r>
          </w:p>
          <w:p w14:paraId="29EBA0FF" w14:textId="75D3D392" w:rsidR="00E2607E" w:rsidRDefault="00E2607E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>
              <w:t>Post</w:t>
            </w:r>
            <w:r w:rsidR="005967D3">
              <w:t>-</w:t>
            </w:r>
            <w:r>
              <w:t>test</w:t>
            </w:r>
          </w:p>
          <w:p w14:paraId="59DBE63B" w14:textId="438F65AB" w:rsidR="00422D52" w:rsidRDefault="00422D52" w:rsidP="005967D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2"/>
            </w:pPr>
            <w:r>
              <w:t>AIOS (Arkusz Indywidulanej Oceny Szkolenia)</w:t>
            </w:r>
          </w:p>
          <w:p w14:paraId="1F44BA42" w14:textId="3DE52749" w:rsidR="00E26A97" w:rsidRPr="00104FB3" w:rsidRDefault="00AB3F07" w:rsidP="00422D52">
            <w:pPr>
              <w:numPr>
                <w:ilvl w:val="0"/>
                <w:numId w:val="18"/>
              </w:numPr>
              <w:spacing w:after="100" w:afterAutospacing="1" w:line="240" w:lineRule="auto"/>
            </w:pPr>
            <w:r>
              <w:t>P</w:t>
            </w:r>
            <w:r w:rsidR="00E26A97" w:rsidRPr="00E26A97">
              <w:t xml:space="preserve">lanowanie dalszego rozwoju, rozdanie </w:t>
            </w:r>
            <w:r w:rsidR="000D4592">
              <w:t>zaświadczeń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5B22" w14:textId="77777777" w:rsidR="00E717FC" w:rsidRDefault="00E717FC" w:rsidP="00011FEE">
            <w:pPr>
              <w:snapToGrid w:val="0"/>
            </w:pPr>
          </w:p>
          <w:p w14:paraId="4D4E5F21" w14:textId="77777777" w:rsidR="00820858" w:rsidRDefault="00820858" w:rsidP="00011FEE">
            <w:pPr>
              <w:snapToGrid w:val="0"/>
            </w:pPr>
          </w:p>
          <w:p w14:paraId="2463857E" w14:textId="77777777" w:rsidR="006B0385" w:rsidRDefault="006B0385" w:rsidP="00011FEE">
            <w:pPr>
              <w:snapToGrid w:val="0"/>
            </w:pPr>
          </w:p>
          <w:p w14:paraId="0FF7CE19" w14:textId="678544B4" w:rsidR="00820858" w:rsidRDefault="00820858" w:rsidP="00011FEE">
            <w:pPr>
              <w:snapToGrid w:val="0"/>
            </w:pPr>
            <w:r w:rsidRPr="00424E56">
              <w:lastRenderedPageBreak/>
              <w:t xml:space="preserve">Demonstracja, </w:t>
            </w:r>
            <w:r w:rsidR="00270DB3">
              <w:t>praca w grupach</w:t>
            </w:r>
            <w:r w:rsidRPr="00424E56">
              <w:t xml:space="preserve">, </w:t>
            </w:r>
            <w:r w:rsidR="00FE24CA">
              <w:t>scenki sytuacyjne</w:t>
            </w:r>
          </w:p>
          <w:p w14:paraId="09DD16F7" w14:textId="77777777" w:rsidR="00600881" w:rsidRDefault="00600881" w:rsidP="00011FEE">
            <w:pPr>
              <w:snapToGrid w:val="0"/>
            </w:pPr>
          </w:p>
          <w:p w14:paraId="10EA5E65" w14:textId="77777777" w:rsidR="00600881" w:rsidRDefault="00600881" w:rsidP="00011FEE">
            <w:pPr>
              <w:snapToGrid w:val="0"/>
            </w:pPr>
          </w:p>
          <w:p w14:paraId="52812FFB" w14:textId="77777777" w:rsidR="004823C3" w:rsidRDefault="004823C3" w:rsidP="00011FEE">
            <w:pPr>
              <w:snapToGrid w:val="0"/>
            </w:pPr>
          </w:p>
          <w:p w14:paraId="5631C3D3" w14:textId="77777777" w:rsidR="00A070FD" w:rsidRDefault="00A070FD" w:rsidP="00011FEE">
            <w:pPr>
              <w:snapToGrid w:val="0"/>
            </w:pPr>
          </w:p>
          <w:p w14:paraId="15A24FF8" w14:textId="728D75C0" w:rsidR="00403D6B" w:rsidRDefault="00450031" w:rsidP="00011FEE">
            <w:pPr>
              <w:snapToGrid w:val="0"/>
            </w:pPr>
            <w:r w:rsidRPr="00424E56">
              <w:t>Mini-wykład,</w:t>
            </w:r>
            <w:r w:rsidR="00403D6B">
              <w:t xml:space="preserve"> Praca w grupach</w:t>
            </w:r>
          </w:p>
          <w:p w14:paraId="14BFAE7E" w14:textId="77777777" w:rsidR="004823C3" w:rsidRDefault="004823C3" w:rsidP="00011FEE">
            <w:pPr>
              <w:snapToGrid w:val="0"/>
            </w:pPr>
          </w:p>
          <w:p w14:paraId="2CD4A88B" w14:textId="77777777" w:rsidR="00450031" w:rsidRDefault="00450031" w:rsidP="00011FEE">
            <w:pPr>
              <w:snapToGrid w:val="0"/>
            </w:pPr>
          </w:p>
          <w:p w14:paraId="763A7AB1" w14:textId="77777777" w:rsidR="00450031" w:rsidRDefault="00450031" w:rsidP="00011FEE">
            <w:pPr>
              <w:snapToGrid w:val="0"/>
            </w:pPr>
          </w:p>
          <w:p w14:paraId="5C4A0D1E" w14:textId="2D35B7B0" w:rsidR="00373E1D" w:rsidRDefault="00600881" w:rsidP="00011FEE">
            <w:pPr>
              <w:snapToGrid w:val="0"/>
            </w:pPr>
            <w:r w:rsidRPr="00424E56">
              <w:t>Mini-</w:t>
            </w:r>
            <w:r w:rsidR="00131FCC" w:rsidRPr="00424E56">
              <w:t>wykład, praca</w:t>
            </w:r>
            <w:r w:rsidRPr="00424E56">
              <w:t xml:space="preserve"> w grupach</w:t>
            </w:r>
            <w:r w:rsidR="00373E1D">
              <w:t>, informacji zwrotn</w:t>
            </w:r>
            <w:r w:rsidR="00752FA0">
              <w:t>a</w:t>
            </w:r>
          </w:p>
          <w:p w14:paraId="2B5E891C" w14:textId="77777777" w:rsidR="00241C80" w:rsidRDefault="00241C80" w:rsidP="00011FEE">
            <w:pPr>
              <w:snapToGrid w:val="0"/>
            </w:pPr>
          </w:p>
          <w:p w14:paraId="4EC3DEF6" w14:textId="77777777" w:rsidR="0046663D" w:rsidRDefault="0046663D" w:rsidP="00011FEE">
            <w:pPr>
              <w:snapToGrid w:val="0"/>
            </w:pPr>
          </w:p>
          <w:p w14:paraId="158DBE9F" w14:textId="77777777" w:rsidR="0046663D" w:rsidRDefault="0046663D" w:rsidP="00011FEE">
            <w:pPr>
              <w:snapToGrid w:val="0"/>
            </w:pPr>
          </w:p>
          <w:p w14:paraId="3AFBB71A" w14:textId="77777777" w:rsidR="00D46F7F" w:rsidRDefault="00D46F7F" w:rsidP="00011FEE">
            <w:pPr>
              <w:snapToGrid w:val="0"/>
            </w:pPr>
          </w:p>
          <w:p w14:paraId="55E69BC9" w14:textId="77777777" w:rsidR="00D46F7F" w:rsidRDefault="00D46F7F" w:rsidP="00011FEE">
            <w:pPr>
              <w:snapToGrid w:val="0"/>
            </w:pPr>
          </w:p>
          <w:p w14:paraId="32D39726" w14:textId="77777777" w:rsidR="00506B83" w:rsidRDefault="00506B83" w:rsidP="00011FEE">
            <w:pPr>
              <w:snapToGrid w:val="0"/>
            </w:pPr>
          </w:p>
          <w:p w14:paraId="273982A7" w14:textId="77777777" w:rsidR="00497609" w:rsidRDefault="00497609" w:rsidP="00011FEE">
            <w:pPr>
              <w:snapToGrid w:val="0"/>
            </w:pPr>
          </w:p>
          <w:p w14:paraId="63CEE90B" w14:textId="77777777" w:rsidR="00A168F5" w:rsidRDefault="00A168F5" w:rsidP="00A168F5">
            <w:pPr>
              <w:snapToGrid w:val="0"/>
            </w:pPr>
            <w:r w:rsidRPr="00424E56">
              <w:t>Mini-wykład, analiza modeli, praca w grupach</w:t>
            </w:r>
          </w:p>
          <w:p w14:paraId="4B1840B5" w14:textId="1206694B" w:rsidR="00A168F5" w:rsidRDefault="00A168F5" w:rsidP="00011FEE">
            <w:pPr>
              <w:snapToGrid w:val="0"/>
            </w:pPr>
          </w:p>
          <w:p w14:paraId="59A3567A" w14:textId="77777777" w:rsidR="00A168F5" w:rsidRDefault="00A168F5" w:rsidP="00011FEE">
            <w:pPr>
              <w:snapToGrid w:val="0"/>
            </w:pPr>
          </w:p>
          <w:p w14:paraId="2AAA2A5B" w14:textId="0DCD017D" w:rsidR="00241C80" w:rsidRPr="00104FB3" w:rsidRDefault="00241C80" w:rsidP="00011FEE">
            <w:pPr>
              <w:snapToGrid w:val="0"/>
            </w:pPr>
            <w:r w:rsidRPr="00424E56">
              <w:t xml:space="preserve">Refleksja indywidualna, dyskusja, </w:t>
            </w:r>
            <w:r w:rsidRPr="00424E56">
              <w:lastRenderedPageBreak/>
              <w:t>ćwiczenie podsumowujące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5D20" w14:textId="3BE84A46" w:rsidR="00E717FC" w:rsidRDefault="00E717FC" w:rsidP="00011FEE">
            <w:pPr>
              <w:snapToGrid w:val="0"/>
              <w:jc w:val="center"/>
            </w:pPr>
          </w:p>
          <w:p w14:paraId="13CA4810" w14:textId="77777777" w:rsidR="00DF05B7" w:rsidRDefault="00DF05B7" w:rsidP="00011FEE">
            <w:pPr>
              <w:snapToGrid w:val="0"/>
              <w:jc w:val="center"/>
            </w:pPr>
          </w:p>
          <w:p w14:paraId="49630B1D" w14:textId="77777777" w:rsidR="00DE4B3B" w:rsidRDefault="00DE4B3B" w:rsidP="00011FEE">
            <w:pPr>
              <w:snapToGrid w:val="0"/>
              <w:jc w:val="center"/>
            </w:pPr>
          </w:p>
          <w:p w14:paraId="2180CDE4" w14:textId="4CCC652A" w:rsidR="00DF05B7" w:rsidRDefault="00D744F5" w:rsidP="00011FEE">
            <w:pPr>
              <w:snapToGrid w:val="0"/>
              <w:jc w:val="center"/>
            </w:pPr>
            <w:r>
              <w:lastRenderedPageBreak/>
              <w:t>2h</w:t>
            </w:r>
          </w:p>
          <w:p w14:paraId="35673A0C" w14:textId="77777777" w:rsidR="00DF05B7" w:rsidRDefault="00DF05B7" w:rsidP="00011FEE">
            <w:pPr>
              <w:snapToGrid w:val="0"/>
              <w:jc w:val="center"/>
            </w:pPr>
          </w:p>
          <w:p w14:paraId="483DA96C" w14:textId="77777777" w:rsidR="00D744F5" w:rsidRDefault="00D744F5" w:rsidP="00011FEE">
            <w:pPr>
              <w:snapToGrid w:val="0"/>
              <w:jc w:val="center"/>
            </w:pPr>
          </w:p>
          <w:p w14:paraId="3E3E5E4B" w14:textId="77777777" w:rsidR="00D744F5" w:rsidRDefault="00D744F5" w:rsidP="00011FEE">
            <w:pPr>
              <w:snapToGrid w:val="0"/>
              <w:jc w:val="center"/>
            </w:pPr>
          </w:p>
          <w:p w14:paraId="7DA4BE00" w14:textId="77777777" w:rsidR="00D744F5" w:rsidRDefault="00D744F5" w:rsidP="00011FEE">
            <w:pPr>
              <w:snapToGrid w:val="0"/>
              <w:jc w:val="center"/>
            </w:pPr>
          </w:p>
          <w:p w14:paraId="256A3671" w14:textId="77777777" w:rsidR="00752FA0" w:rsidRDefault="00752FA0" w:rsidP="00011FEE">
            <w:pPr>
              <w:snapToGrid w:val="0"/>
              <w:jc w:val="center"/>
            </w:pPr>
          </w:p>
          <w:p w14:paraId="5D896B25" w14:textId="77777777" w:rsidR="00D744F5" w:rsidRDefault="00D744F5" w:rsidP="00011FEE">
            <w:pPr>
              <w:snapToGrid w:val="0"/>
              <w:jc w:val="center"/>
            </w:pPr>
          </w:p>
          <w:p w14:paraId="69A5075B" w14:textId="1B198D32" w:rsidR="00D744F5" w:rsidRDefault="00D744F5" w:rsidP="00011FEE">
            <w:pPr>
              <w:snapToGrid w:val="0"/>
              <w:jc w:val="center"/>
            </w:pPr>
            <w:r>
              <w:t>2h</w:t>
            </w:r>
          </w:p>
          <w:p w14:paraId="602442ED" w14:textId="77777777" w:rsidR="00D744F5" w:rsidRDefault="00D744F5" w:rsidP="00011FEE">
            <w:pPr>
              <w:snapToGrid w:val="0"/>
              <w:jc w:val="center"/>
            </w:pPr>
          </w:p>
          <w:p w14:paraId="4A81D1DB" w14:textId="77777777" w:rsidR="00D744F5" w:rsidRDefault="00D744F5" w:rsidP="00011FEE">
            <w:pPr>
              <w:snapToGrid w:val="0"/>
              <w:jc w:val="center"/>
            </w:pPr>
          </w:p>
          <w:p w14:paraId="0242B1D3" w14:textId="77777777" w:rsidR="00D744F5" w:rsidRDefault="00D744F5" w:rsidP="00011FEE">
            <w:pPr>
              <w:snapToGrid w:val="0"/>
              <w:jc w:val="center"/>
            </w:pPr>
          </w:p>
          <w:p w14:paraId="072CE60B" w14:textId="77777777" w:rsidR="00D744F5" w:rsidRDefault="00D744F5" w:rsidP="00011FEE">
            <w:pPr>
              <w:snapToGrid w:val="0"/>
              <w:jc w:val="center"/>
            </w:pPr>
          </w:p>
          <w:p w14:paraId="6D3119E6" w14:textId="7DA2565C" w:rsidR="00D744F5" w:rsidRDefault="00D744F5" w:rsidP="00011FEE">
            <w:pPr>
              <w:snapToGrid w:val="0"/>
              <w:jc w:val="center"/>
            </w:pPr>
            <w:r>
              <w:t>2h</w:t>
            </w:r>
          </w:p>
          <w:p w14:paraId="4D482840" w14:textId="77777777" w:rsidR="00D744F5" w:rsidRDefault="00D744F5" w:rsidP="00011FEE">
            <w:pPr>
              <w:snapToGrid w:val="0"/>
              <w:jc w:val="center"/>
            </w:pPr>
          </w:p>
          <w:p w14:paraId="16F53697" w14:textId="77777777" w:rsidR="00D744F5" w:rsidRDefault="00D744F5" w:rsidP="00011FEE">
            <w:pPr>
              <w:snapToGrid w:val="0"/>
              <w:jc w:val="center"/>
            </w:pPr>
          </w:p>
          <w:p w14:paraId="1E56ED45" w14:textId="77777777" w:rsidR="00D744F5" w:rsidRDefault="00D744F5" w:rsidP="00011FEE">
            <w:pPr>
              <w:snapToGrid w:val="0"/>
              <w:jc w:val="center"/>
            </w:pPr>
          </w:p>
          <w:p w14:paraId="06EA1D6E" w14:textId="77777777" w:rsidR="00D744F5" w:rsidRDefault="00D744F5" w:rsidP="00011FEE">
            <w:pPr>
              <w:snapToGrid w:val="0"/>
              <w:jc w:val="center"/>
            </w:pPr>
          </w:p>
          <w:p w14:paraId="02E29D23" w14:textId="77777777" w:rsidR="00675F08" w:rsidRDefault="00675F08" w:rsidP="00011FEE">
            <w:pPr>
              <w:snapToGrid w:val="0"/>
              <w:jc w:val="center"/>
            </w:pPr>
          </w:p>
          <w:p w14:paraId="50429849" w14:textId="77777777" w:rsidR="00D46F7F" w:rsidRDefault="00D46F7F" w:rsidP="00011FEE">
            <w:pPr>
              <w:snapToGrid w:val="0"/>
              <w:jc w:val="center"/>
            </w:pPr>
          </w:p>
          <w:p w14:paraId="5494924C" w14:textId="77777777" w:rsidR="00497609" w:rsidRDefault="00497609" w:rsidP="00011FEE">
            <w:pPr>
              <w:snapToGrid w:val="0"/>
              <w:jc w:val="center"/>
            </w:pPr>
          </w:p>
          <w:p w14:paraId="758D4B6E" w14:textId="77777777" w:rsidR="00D46F7F" w:rsidRDefault="00D46F7F" w:rsidP="00011FEE">
            <w:pPr>
              <w:snapToGrid w:val="0"/>
              <w:jc w:val="center"/>
            </w:pPr>
          </w:p>
          <w:p w14:paraId="3D6A669C" w14:textId="37527DF7" w:rsidR="00D744F5" w:rsidRDefault="00E11819" w:rsidP="00011FEE">
            <w:pPr>
              <w:snapToGrid w:val="0"/>
              <w:jc w:val="center"/>
            </w:pPr>
            <w:r>
              <w:t>1</w:t>
            </w:r>
            <w:r w:rsidR="00D744F5">
              <w:t>h</w:t>
            </w:r>
          </w:p>
          <w:p w14:paraId="3EF9622D" w14:textId="77777777" w:rsidR="00E11819" w:rsidRDefault="00E11819" w:rsidP="00011FEE">
            <w:pPr>
              <w:snapToGrid w:val="0"/>
              <w:jc w:val="center"/>
            </w:pPr>
          </w:p>
          <w:p w14:paraId="1DDB58A9" w14:textId="77777777" w:rsidR="00E11819" w:rsidRDefault="00E11819" w:rsidP="00011FEE">
            <w:pPr>
              <w:snapToGrid w:val="0"/>
              <w:jc w:val="center"/>
            </w:pPr>
          </w:p>
          <w:p w14:paraId="3EFF259B" w14:textId="77777777" w:rsidR="00497609" w:rsidRDefault="00497609" w:rsidP="00011FEE">
            <w:pPr>
              <w:snapToGrid w:val="0"/>
              <w:jc w:val="center"/>
            </w:pPr>
          </w:p>
          <w:p w14:paraId="687BC139" w14:textId="77777777" w:rsidR="00E11819" w:rsidRDefault="00E11819" w:rsidP="00011FEE">
            <w:pPr>
              <w:snapToGrid w:val="0"/>
              <w:jc w:val="center"/>
            </w:pPr>
          </w:p>
          <w:p w14:paraId="5177E9A7" w14:textId="234CB612" w:rsidR="00E11819" w:rsidRDefault="00E11819" w:rsidP="00011FEE">
            <w:pPr>
              <w:snapToGrid w:val="0"/>
              <w:jc w:val="center"/>
            </w:pPr>
            <w:r>
              <w:t>1h</w:t>
            </w:r>
          </w:p>
          <w:p w14:paraId="5D27A5A5" w14:textId="5FA3FE31" w:rsidR="00DF05B7" w:rsidRPr="00104FB3" w:rsidRDefault="00DF05B7" w:rsidP="00011FEE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CCE7" w14:textId="77777777" w:rsidR="00E717FC" w:rsidRDefault="00E717FC" w:rsidP="00011FEE"/>
          <w:p w14:paraId="7F2EB2AB" w14:textId="77777777" w:rsidR="00AF4AAC" w:rsidRDefault="00AF4AAC" w:rsidP="00011FEE"/>
          <w:p w14:paraId="5942B8DF" w14:textId="77777777" w:rsidR="008A08B1" w:rsidRDefault="008A08B1" w:rsidP="00011FEE"/>
          <w:p w14:paraId="03E2892B" w14:textId="10CE6699" w:rsidR="00AF4AAC" w:rsidRDefault="00AF4AAC" w:rsidP="00011FEE">
            <w:r w:rsidRPr="00424E56">
              <w:lastRenderedPageBreak/>
              <w:t>Lista metod aktywizujących, flipchart, materiały pomocnicze</w:t>
            </w:r>
          </w:p>
          <w:p w14:paraId="5BD2B518" w14:textId="77777777" w:rsidR="002E5E3B" w:rsidRDefault="002E5E3B" w:rsidP="00011FEE"/>
          <w:p w14:paraId="16947FEC" w14:textId="77777777" w:rsidR="004823C3" w:rsidRDefault="004823C3" w:rsidP="00011FEE"/>
          <w:p w14:paraId="430CD8B6" w14:textId="77777777" w:rsidR="004823C3" w:rsidRDefault="004823C3" w:rsidP="00011FEE"/>
          <w:p w14:paraId="5D655424" w14:textId="28E8667B" w:rsidR="004823C3" w:rsidRDefault="002D6BD0" w:rsidP="00011FEE">
            <w:r>
              <w:t>Flipchart, karty pracy</w:t>
            </w:r>
          </w:p>
          <w:p w14:paraId="2AA6BE35" w14:textId="77777777" w:rsidR="004823C3" w:rsidRDefault="004823C3" w:rsidP="00011FEE"/>
          <w:p w14:paraId="7D8A1FEA" w14:textId="77777777" w:rsidR="00403D6B" w:rsidRDefault="00403D6B" w:rsidP="00011FEE"/>
          <w:p w14:paraId="171B0568" w14:textId="77777777" w:rsidR="008A08B1" w:rsidRDefault="008A08B1" w:rsidP="00011FEE"/>
          <w:p w14:paraId="4CCE1267" w14:textId="1084D76D" w:rsidR="00F736E2" w:rsidRDefault="00DD7731" w:rsidP="00011FEE">
            <w:r>
              <w:t xml:space="preserve">Flipchart, </w:t>
            </w:r>
            <w:r w:rsidR="00B31864">
              <w:t>Karty pracy</w:t>
            </w:r>
            <w:r w:rsidR="00F736E2">
              <w:t xml:space="preserve">, postity, prezentacja, </w:t>
            </w:r>
            <w:r w:rsidR="00E178D1">
              <w:t>P</w:t>
            </w:r>
            <w:r w:rsidR="00F736E2">
              <w:t>owerpoint</w:t>
            </w:r>
          </w:p>
          <w:p w14:paraId="4B437159" w14:textId="77777777" w:rsidR="005E5FF4" w:rsidRDefault="005E5FF4" w:rsidP="00011FEE"/>
          <w:p w14:paraId="321CDD9F" w14:textId="77777777" w:rsidR="005E5FF4" w:rsidRDefault="005E5FF4" w:rsidP="00011FEE"/>
          <w:p w14:paraId="73DD6919" w14:textId="77777777" w:rsidR="005E5FF4" w:rsidRDefault="005E5FF4" w:rsidP="00011FEE"/>
          <w:p w14:paraId="1D9F0D43" w14:textId="77777777" w:rsidR="005E5FF4" w:rsidRDefault="005E5FF4" w:rsidP="00011FEE"/>
          <w:p w14:paraId="5BD516AB" w14:textId="77777777" w:rsidR="005E5FF4" w:rsidRDefault="005E5FF4" w:rsidP="00011FEE"/>
          <w:p w14:paraId="130051BA" w14:textId="77777777" w:rsidR="00497609" w:rsidRDefault="00497609" w:rsidP="00011FEE"/>
          <w:p w14:paraId="59C41920" w14:textId="77777777" w:rsidR="00D46F7F" w:rsidRDefault="00D46F7F" w:rsidP="00011FEE"/>
          <w:p w14:paraId="1F8B307E" w14:textId="5D527A82" w:rsidR="002E5E3B" w:rsidRDefault="00DD7731" w:rsidP="00011FEE">
            <w:r>
              <w:t>M</w:t>
            </w:r>
            <w:r w:rsidR="002E5E3B" w:rsidRPr="00424E56">
              <w:t>ateriały drukowane, prezentacja, karta pracy</w:t>
            </w:r>
          </w:p>
          <w:p w14:paraId="63F9F03E" w14:textId="77777777" w:rsidR="00065CF7" w:rsidRDefault="00065CF7" w:rsidP="00011FEE"/>
          <w:p w14:paraId="16FAC365" w14:textId="77777777" w:rsidR="00497609" w:rsidRDefault="00497609" w:rsidP="00011FEE"/>
          <w:p w14:paraId="25866C06" w14:textId="7237693C" w:rsidR="00065CF7" w:rsidRDefault="00065CF7" w:rsidP="00011FEE">
            <w:r w:rsidRPr="00424E56">
              <w:t>Dziennik refleksji, karta z</w:t>
            </w:r>
            <w:r w:rsidR="00497609">
              <w:t> </w:t>
            </w:r>
            <w:r w:rsidRPr="00424E56">
              <w:t xml:space="preserve">pytaniami </w:t>
            </w:r>
            <w:r w:rsidRPr="00424E56">
              <w:lastRenderedPageBreak/>
              <w:t>refleksyjnymi, kartki samoprzylepne</w:t>
            </w:r>
          </w:p>
          <w:p w14:paraId="16719B94" w14:textId="525B4105" w:rsidR="00E2607E" w:rsidRDefault="00E2607E" w:rsidP="00011FEE">
            <w:r>
              <w:t>Post</w:t>
            </w:r>
            <w:r w:rsidR="005967D3">
              <w:t>-</w:t>
            </w:r>
            <w:r>
              <w:t>test</w:t>
            </w:r>
          </w:p>
          <w:p w14:paraId="550A9ACF" w14:textId="0DE6B276" w:rsidR="00422D52" w:rsidRPr="00104FB3" w:rsidRDefault="00422D52" w:rsidP="00011FEE">
            <w:r>
              <w:t>AIOS</w:t>
            </w:r>
          </w:p>
        </w:tc>
      </w:tr>
    </w:tbl>
    <w:p w14:paraId="1EDF4F5E" w14:textId="77777777" w:rsidR="00924679" w:rsidRDefault="00924679" w:rsidP="0036404B">
      <w:pPr>
        <w:jc w:val="both"/>
        <w:rPr>
          <w:b/>
          <w:bCs/>
        </w:rPr>
      </w:pPr>
    </w:p>
    <w:sectPr w:rsidR="009246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B5E3" w14:textId="77777777" w:rsidR="009A30AE" w:rsidRDefault="009A30AE" w:rsidP="00E717FC">
      <w:pPr>
        <w:spacing w:after="0" w:line="240" w:lineRule="auto"/>
      </w:pPr>
      <w:r>
        <w:separator/>
      </w:r>
    </w:p>
  </w:endnote>
  <w:endnote w:type="continuationSeparator" w:id="0">
    <w:p w14:paraId="02CA62F5" w14:textId="77777777" w:rsidR="009A30AE" w:rsidRDefault="009A30AE" w:rsidP="00E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CE56" w14:textId="77777777" w:rsidR="00C4183E" w:rsidRDefault="00C418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3C42" w14:textId="7B5D25D4" w:rsidR="00E717FC" w:rsidRPr="00E717FC" w:rsidRDefault="00E717FC" w:rsidP="00E717FC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C4183E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>
      <w:rPr>
        <w:color w:val="808080"/>
        <w:sz w:val="20"/>
        <w:szCs w:val="20"/>
      </w:rPr>
      <w:t>ok</w:t>
    </w:r>
    <w:r w:rsidR="00B01BB5">
      <w:rPr>
        <w:color w:val="808080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B946" w14:textId="77777777" w:rsidR="00C4183E" w:rsidRDefault="00C4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0891" w14:textId="77777777" w:rsidR="009A30AE" w:rsidRDefault="009A30AE" w:rsidP="00E717FC">
      <w:pPr>
        <w:spacing w:after="0" w:line="240" w:lineRule="auto"/>
      </w:pPr>
      <w:r>
        <w:separator/>
      </w:r>
    </w:p>
  </w:footnote>
  <w:footnote w:type="continuationSeparator" w:id="0">
    <w:p w14:paraId="51961CC6" w14:textId="77777777" w:rsidR="009A30AE" w:rsidRDefault="009A30AE" w:rsidP="00E7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F6EB" w14:textId="77777777" w:rsidR="00C4183E" w:rsidRDefault="00C418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A465" w14:textId="767AF196" w:rsidR="00E717FC" w:rsidRDefault="00E717FC">
    <w:pPr>
      <w:pStyle w:val="Nagwek"/>
    </w:pPr>
    <w:r w:rsidRPr="00A518A9">
      <w:rPr>
        <w:noProof/>
      </w:rPr>
      <w:drawing>
        <wp:inline distT="0" distB="0" distL="0" distR="0" wp14:anchorId="6593084B" wp14:editId="54B20860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955E" w14:textId="77777777" w:rsidR="00C4183E" w:rsidRDefault="00C41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8B3"/>
    <w:multiLevelType w:val="multilevel"/>
    <w:tmpl w:val="D6B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156D7"/>
    <w:multiLevelType w:val="multilevel"/>
    <w:tmpl w:val="63C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26C1"/>
    <w:multiLevelType w:val="multilevel"/>
    <w:tmpl w:val="0AE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7116"/>
    <w:multiLevelType w:val="multilevel"/>
    <w:tmpl w:val="5E4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00F22"/>
    <w:multiLevelType w:val="multilevel"/>
    <w:tmpl w:val="94E4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0F47"/>
    <w:multiLevelType w:val="multilevel"/>
    <w:tmpl w:val="7C9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67F56"/>
    <w:multiLevelType w:val="multilevel"/>
    <w:tmpl w:val="9BF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B049A"/>
    <w:multiLevelType w:val="hybridMultilevel"/>
    <w:tmpl w:val="7B36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B2888"/>
    <w:multiLevelType w:val="multilevel"/>
    <w:tmpl w:val="453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66C54"/>
    <w:multiLevelType w:val="multilevel"/>
    <w:tmpl w:val="5EB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2DF2"/>
    <w:multiLevelType w:val="hybridMultilevel"/>
    <w:tmpl w:val="B660F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53F8"/>
    <w:multiLevelType w:val="multilevel"/>
    <w:tmpl w:val="0F6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07CFE"/>
    <w:multiLevelType w:val="multilevel"/>
    <w:tmpl w:val="E398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6674F"/>
    <w:multiLevelType w:val="hybridMultilevel"/>
    <w:tmpl w:val="45589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479D"/>
    <w:multiLevelType w:val="multilevel"/>
    <w:tmpl w:val="3828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D5DCB"/>
    <w:multiLevelType w:val="multilevel"/>
    <w:tmpl w:val="113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616E2"/>
    <w:multiLevelType w:val="multilevel"/>
    <w:tmpl w:val="192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B5FFE"/>
    <w:multiLevelType w:val="multilevel"/>
    <w:tmpl w:val="D2C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A500F"/>
    <w:multiLevelType w:val="hybridMultilevel"/>
    <w:tmpl w:val="4A82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C3415"/>
    <w:multiLevelType w:val="multilevel"/>
    <w:tmpl w:val="A9B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533F9"/>
    <w:multiLevelType w:val="multilevel"/>
    <w:tmpl w:val="3C7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D191C"/>
    <w:multiLevelType w:val="hybridMultilevel"/>
    <w:tmpl w:val="A7306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3C9F"/>
    <w:multiLevelType w:val="multilevel"/>
    <w:tmpl w:val="D8F4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83804"/>
    <w:multiLevelType w:val="multilevel"/>
    <w:tmpl w:val="3BA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62B52"/>
    <w:multiLevelType w:val="multilevel"/>
    <w:tmpl w:val="E3F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1C77BC"/>
    <w:multiLevelType w:val="multilevel"/>
    <w:tmpl w:val="8F3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61464"/>
    <w:multiLevelType w:val="multilevel"/>
    <w:tmpl w:val="E3F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B3789"/>
    <w:multiLevelType w:val="multilevel"/>
    <w:tmpl w:val="9BF4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BF3FCA"/>
    <w:multiLevelType w:val="hybridMultilevel"/>
    <w:tmpl w:val="E102CA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206E0"/>
    <w:multiLevelType w:val="hybridMultilevel"/>
    <w:tmpl w:val="0426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55F51"/>
    <w:multiLevelType w:val="hybridMultilevel"/>
    <w:tmpl w:val="65803CFC"/>
    <w:lvl w:ilvl="0" w:tplc="8D022342">
      <w:start w:val="1"/>
      <w:numFmt w:val="bullet"/>
      <w:lvlText w:val=""/>
      <w:lvlJc w:val="left"/>
      <w:pPr>
        <w:tabs>
          <w:tab w:val="num" w:pos="438"/>
        </w:tabs>
        <w:ind w:left="4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2" w15:restartNumberingAfterBreak="0">
    <w:nsid w:val="74681880"/>
    <w:multiLevelType w:val="hybridMultilevel"/>
    <w:tmpl w:val="48DED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63CE3"/>
    <w:multiLevelType w:val="multilevel"/>
    <w:tmpl w:val="060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6"/>
  </w:num>
  <w:num w:numId="5">
    <w:abstractNumId w:val="11"/>
  </w:num>
  <w:num w:numId="6">
    <w:abstractNumId w:val="18"/>
  </w:num>
  <w:num w:numId="7">
    <w:abstractNumId w:val="31"/>
  </w:num>
  <w:num w:numId="8">
    <w:abstractNumId w:val="29"/>
  </w:num>
  <w:num w:numId="9">
    <w:abstractNumId w:val="30"/>
  </w:num>
  <w:num w:numId="10">
    <w:abstractNumId w:val="5"/>
  </w:num>
  <w:num w:numId="11">
    <w:abstractNumId w:val="26"/>
  </w:num>
  <w:num w:numId="12">
    <w:abstractNumId w:val="6"/>
  </w:num>
  <w:num w:numId="13">
    <w:abstractNumId w:val="1"/>
  </w:num>
  <w:num w:numId="14">
    <w:abstractNumId w:val="8"/>
  </w:num>
  <w:num w:numId="15">
    <w:abstractNumId w:val="19"/>
  </w:num>
  <w:num w:numId="16">
    <w:abstractNumId w:val="2"/>
  </w:num>
  <w:num w:numId="17">
    <w:abstractNumId w:val="15"/>
  </w:num>
  <w:num w:numId="18">
    <w:abstractNumId w:val="9"/>
  </w:num>
  <w:num w:numId="19">
    <w:abstractNumId w:val="0"/>
  </w:num>
  <w:num w:numId="20">
    <w:abstractNumId w:val="28"/>
  </w:num>
  <w:num w:numId="21">
    <w:abstractNumId w:val="14"/>
  </w:num>
  <w:num w:numId="22">
    <w:abstractNumId w:val="24"/>
  </w:num>
  <w:num w:numId="23">
    <w:abstractNumId w:val="17"/>
  </w:num>
  <w:num w:numId="24">
    <w:abstractNumId w:val="3"/>
  </w:num>
  <w:num w:numId="25">
    <w:abstractNumId w:val="20"/>
  </w:num>
  <w:num w:numId="26">
    <w:abstractNumId w:val="33"/>
  </w:num>
  <w:num w:numId="27">
    <w:abstractNumId w:val="23"/>
  </w:num>
  <w:num w:numId="28">
    <w:abstractNumId w:val="27"/>
  </w:num>
  <w:num w:numId="29">
    <w:abstractNumId w:val="7"/>
  </w:num>
  <w:num w:numId="30">
    <w:abstractNumId w:val="13"/>
  </w:num>
  <w:num w:numId="31">
    <w:abstractNumId w:val="21"/>
  </w:num>
  <w:num w:numId="32">
    <w:abstractNumId w:val="10"/>
  </w:num>
  <w:num w:numId="33">
    <w:abstractNumId w:val="2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FC"/>
    <w:rsid w:val="0000513A"/>
    <w:rsid w:val="0001339C"/>
    <w:rsid w:val="000245B5"/>
    <w:rsid w:val="000254A9"/>
    <w:rsid w:val="00043D74"/>
    <w:rsid w:val="0005478F"/>
    <w:rsid w:val="00056E77"/>
    <w:rsid w:val="000571FC"/>
    <w:rsid w:val="0006300D"/>
    <w:rsid w:val="00065CF7"/>
    <w:rsid w:val="000723EB"/>
    <w:rsid w:val="00076DB1"/>
    <w:rsid w:val="00094291"/>
    <w:rsid w:val="000A3007"/>
    <w:rsid w:val="000B0550"/>
    <w:rsid w:val="000B1C19"/>
    <w:rsid w:val="000C5A76"/>
    <w:rsid w:val="000C6B19"/>
    <w:rsid w:val="000D4592"/>
    <w:rsid w:val="000D6DA7"/>
    <w:rsid w:val="000E3DB0"/>
    <w:rsid w:val="000F6403"/>
    <w:rsid w:val="00104FB3"/>
    <w:rsid w:val="0010667E"/>
    <w:rsid w:val="00116951"/>
    <w:rsid w:val="00127C35"/>
    <w:rsid w:val="00131FCC"/>
    <w:rsid w:val="00137DA3"/>
    <w:rsid w:val="00140E6A"/>
    <w:rsid w:val="00143973"/>
    <w:rsid w:val="00155B32"/>
    <w:rsid w:val="001616DB"/>
    <w:rsid w:val="00170FED"/>
    <w:rsid w:val="00181076"/>
    <w:rsid w:val="001933EF"/>
    <w:rsid w:val="001938A6"/>
    <w:rsid w:val="001960A4"/>
    <w:rsid w:val="001A2DE6"/>
    <w:rsid w:val="001B37D1"/>
    <w:rsid w:val="001B3AF0"/>
    <w:rsid w:val="001B608C"/>
    <w:rsid w:val="001B6EB5"/>
    <w:rsid w:val="001D0DD2"/>
    <w:rsid w:val="001D1125"/>
    <w:rsid w:val="001D1441"/>
    <w:rsid w:val="001D1FCD"/>
    <w:rsid w:val="001D45BA"/>
    <w:rsid w:val="001D531A"/>
    <w:rsid w:val="001E6BBE"/>
    <w:rsid w:val="001E6FC1"/>
    <w:rsid w:val="001F40E8"/>
    <w:rsid w:val="001F5555"/>
    <w:rsid w:val="00205B96"/>
    <w:rsid w:val="0020763C"/>
    <w:rsid w:val="002158C6"/>
    <w:rsid w:val="002217AA"/>
    <w:rsid w:val="00224BB3"/>
    <w:rsid w:val="0023719C"/>
    <w:rsid w:val="00241C80"/>
    <w:rsid w:val="00253FDC"/>
    <w:rsid w:val="00265C99"/>
    <w:rsid w:val="002701C6"/>
    <w:rsid w:val="00270DB3"/>
    <w:rsid w:val="00280208"/>
    <w:rsid w:val="00283558"/>
    <w:rsid w:val="002842F7"/>
    <w:rsid w:val="00285127"/>
    <w:rsid w:val="00285B7E"/>
    <w:rsid w:val="00295611"/>
    <w:rsid w:val="002A07C3"/>
    <w:rsid w:val="002A2C0E"/>
    <w:rsid w:val="002A3F26"/>
    <w:rsid w:val="002B006E"/>
    <w:rsid w:val="002B55C7"/>
    <w:rsid w:val="002D2119"/>
    <w:rsid w:val="002D5424"/>
    <w:rsid w:val="002D6BD0"/>
    <w:rsid w:val="002E091A"/>
    <w:rsid w:val="002E2529"/>
    <w:rsid w:val="002E5E3B"/>
    <w:rsid w:val="002F4CD1"/>
    <w:rsid w:val="00303600"/>
    <w:rsid w:val="00305140"/>
    <w:rsid w:val="00324393"/>
    <w:rsid w:val="00324E05"/>
    <w:rsid w:val="0033264E"/>
    <w:rsid w:val="0033475C"/>
    <w:rsid w:val="00340F4D"/>
    <w:rsid w:val="0034249B"/>
    <w:rsid w:val="00343094"/>
    <w:rsid w:val="0035311B"/>
    <w:rsid w:val="00360B44"/>
    <w:rsid w:val="0036404B"/>
    <w:rsid w:val="003712F4"/>
    <w:rsid w:val="00373E1D"/>
    <w:rsid w:val="00382942"/>
    <w:rsid w:val="003A1827"/>
    <w:rsid w:val="003B4F35"/>
    <w:rsid w:val="003C6CC2"/>
    <w:rsid w:val="003C7522"/>
    <w:rsid w:val="003D5BBC"/>
    <w:rsid w:val="003E4CF7"/>
    <w:rsid w:val="00403D6B"/>
    <w:rsid w:val="00404C1F"/>
    <w:rsid w:val="00406E4A"/>
    <w:rsid w:val="004070A7"/>
    <w:rsid w:val="00422D52"/>
    <w:rsid w:val="004261A2"/>
    <w:rsid w:val="00435252"/>
    <w:rsid w:val="00435F65"/>
    <w:rsid w:val="00442ABC"/>
    <w:rsid w:val="004436D5"/>
    <w:rsid w:val="00450031"/>
    <w:rsid w:val="00461337"/>
    <w:rsid w:val="0046663D"/>
    <w:rsid w:val="00470B14"/>
    <w:rsid w:val="004823C3"/>
    <w:rsid w:val="00497609"/>
    <w:rsid w:val="004A414F"/>
    <w:rsid w:val="004B29F8"/>
    <w:rsid w:val="004C23BF"/>
    <w:rsid w:val="004C2D6E"/>
    <w:rsid w:val="004C6087"/>
    <w:rsid w:val="004D0B1B"/>
    <w:rsid w:val="004D3EC6"/>
    <w:rsid w:val="004D7117"/>
    <w:rsid w:val="004E0F49"/>
    <w:rsid w:val="004F374A"/>
    <w:rsid w:val="004F396B"/>
    <w:rsid w:val="00506B83"/>
    <w:rsid w:val="005078A3"/>
    <w:rsid w:val="00510390"/>
    <w:rsid w:val="005247DB"/>
    <w:rsid w:val="00526C29"/>
    <w:rsid w:val="00527B29"/>
    <w:rsid w:val="00535042"/>
    <w:rsid w:val="00554F7A"/>
    <w:rsid w:val="00556F9D"/>
    <w:rsid w:val="00563E02"/>
    <w:rsid w:val="00572665"/>
    <w:rsid w:val="00584955"/>
    <w:rsid w:val="0058562A"/>
    <w:rsid w:val="005869C8"/>
    <w:rsid w:val="005967D3"/>
    <w:rsid w:val="005A4FCA"/>
    <w:rsid w:val="005B2D73"/>
    <w:rsid w:val="005C337D"/>
    <w:rsid w:val="005C4431"/>
    <w:rsid w:val="005C77B8"/>
    <w:rsid w:val="005D2F96"/>
    <w:rsid w:val="005E1688"/>
    <w:rsid w:val="005E264D"/>
    <w:rsid w:val="005E3A37"/>
    <w:rsid w:val="005E4240"/>
    <w:rsid w:val="005E5FF4"/>
    <w:rsid w:val="005F1A47"/>
    <w:rsid w:val="005F78D2"/>
    <w:rsid w:val="00600881"/>
    <w:rsid w:val="00602EC7"/>
    <w:rsid w:val="00606430"/>
    <w:rsid w:val="00607C13"/>
    <w:rsid w:val="00610789"/>
    <w:rsid w:val="00616FA9"/>
    <w:rsid w:val="00620C2A"/>
    <w:rsid w:val="0062222C"/>
    <w:rsid w:val="00626EF8"/>
    <w:rsid w:val="0065031A"/>
    <w:rsid w:val="00651783"/>
    <w:rsid w:val="00653E71"/>
    <w:rsid w:val="00665CD9"/>
    <w:rsid w:val="00670B8F"/>
    <w:rsid w:val="0067218B"/>
    <w:rsid w:val="00675F08"/>
    <w:rsid w:val="006B0385"/>
    <w:rsid w:val="006B038C"/>
    <w:rsid w:val="006B1CE4"/>
    <w:rsid w:val="006B563B"/>
    <w:rsid w:val="006E033D"/>
    <w:rsid w:val="006E3CC4"/>
    <w:rsid w:val="006F0A35"/>
    <w:rsid w:val="006F3443"/>
    <w:rsid w:val="006F3B44"/>
    <w:rsid w:val="006F5972"/>
    <w:rsid w:val="00703FF6"/>
    <w:rsid w:val="0073354D"/>
    <w:rsid w:val="00733F16"/>
    <w:rsid w:val="00734AF9"/>
    <w:rsid w:val="0073514F"/>
    <w:rsid w:val="0073573C"/>
    <w:rsid w:val="007434F8"/>
    <w:rsid w:val="0074768C"/>
    <w:rsid w:val="00751495"/>
    <w:rsid w:val="00752FA0"/>
    <w:rsid w:val="00760DF1"/>
    <w:rsid w:val="007612DB"/>
    <w:rsid w:val="007612FA"/>
    <w:rsid w:val="00767E2F"/>
    <w:rsid w:val="0077268D"/>
    <w:rsid w:val="00792556"/>
    <w:rsid w:val="00792EE6"/>
    <w:rsid w:val="007B0978"/>
    <w:rsid w:val="007B11A2"/>
    <w:rsid w:val="007B49A3"/>
    <w:rsid w:val="007B7A14"/>
    <w:rsid w:val="007C1930"/>
    <w:rsid w:val="007C1AF0"/>
    <w:rsid w:val="007C3322"/>
    <w:rsid w:val="007C648C"/>
    <w:rsid w:val="007C6B6B"/>
    <w:rsid w:val="007C7EE7"/>
    <w:rsid w:val="007F0D76"/>
    <w:rsid w:val="007F17B3"/>
    <w:rsid w:val="00804E82"/>
    <w:rsid w:val="008072B6"/>
    <w:rsid w:val="00807C0E"/>
    <w:rsid w:val="00820858"/>
    <w:rsid w:val="00835569"/>
    <w:rsid w:val="00836C01"/>
    <w:rsid w:val="008412E3"/>
    <w:rsid w:val="00847BB0"/>
    <w:rsid w:val="008838BB"/>
    <w:rsid w:val="00894A72"/>
    <w:rsid w:val="008A08B1"/>
    <w:rsid w:val="008B105D"/>
    <w:rsid w:val="008B2305"/>
    <w:rsid w:val="008C6981"/>
    <w:rsid w:val="008D0805"/>
    <w:rsid w:val="008D4293"/>
    <w:rsid w:val="008D6E0C"/>
    <w:rsid w:val="008E23E3"/>
    <w:rsid w:val="008F18C2"/>
    <w:rsid w:val="008F2F02"/>
    <w:rsid w:val="009055FB"/>
    <w:rsid w:val="009124F8"/>
    <w:rsid w:val="00924679"/>
    <w:rsid w:val="00932B2F"/>
    <w:rsid w:val="009412EA"/>
    <w:rsid w:val="00966D0D"/>
    <w:rsid w:val="009755D4"/>
    <w:rsid w:val="00993EA7"/>
    <w:rsid w:val="009A30AE"/>
    <w:rsid w:val="009C4A9A"/>
    <w:rsid w:val="009D475C"/>
    <w:rsid w:val="009D5CDC"/>
    <w:rsid w:val="009E0131"/>
    <w:rsid w:val="009E287B"/>
    <w:rsid w:val="009E62D2"/>
    <w:rsid w:val="00A070FD"/>
    <w:rsid w:val="00A13881"/>
    <w:rsid w:val="00A168F5"/>
    <w:rsid w:val="00A226D9"/>
    <w:rsid w:val="00A23624"/>
    <w:rsid w:val="00A32DCF"/>
    <w:rsid w:val="00A41B72"/>
    <w:rsid w:val="00A42990"/>
    <w:rsid w:val="00A6023C"/>
    <w:rsid w:val="00A6027C"/>
    <w:rsid w:val="00A71249"/>
    <w:rsid w:val="00A84FE4"/>
    <w:rsid w:val="00AA435E"/>
    <w:rsid w:val="00AB18A3"/>
    <w:rsid w:val="00AB3F07"/>
    <w:rsid w:val="00AB43BD"/>
    <w:rsid w:val="00AD691E"/>
    <w:rsid w:val="00AE623B"/>
    <w:rsid w:val="00AE7EDC"/>
    <w:rsid w:val="00AF4AAC"/>
    <w:rsid w:val="00AF7765"/>
    <w:rsid w:val="00B01BB5"/>
    <w:rsid w:val="00B22420"/>
    <w:rsid w:val="00B26479"/>
    <w:rsid w:val="00B31864"/>
    <w:rsid w:val="00B3351B"/>
    <w:rsid w:val="00B4477B"/>
    <w:rsid w:val="00B512A0"/>
    <w:rsid w:val="00B51E1E"/>
    <w:rsid w:val="00B52F24"/>
    <w:rsid w:val="00B56A13"/>
    <w:rsid w:val="00B65103"/>
    <w:rsid w:val="00B67E57"/>
    <w:rsid w:val="00B72FDC"/>
    <w:rsid w:val="00B75602"/>
    <w:rsid w:val="00B77982"/>
    <w:rsid w:val="00B84B04"/>
    <w:rsid w:val="00B923D9"/>
    <w:rsid w:val="00B971BB"/>
    <w:rsid w:val="00BA1FE5"/>
    <w:rsid w:val="00BA5789"/>
    <w:rsid w:val="00BB2E3E"/>
    <w:rsid w:val="00BB3B4D"/>
    <w:rsid w:val="00BC07D8"/>
    <w:rsid w:val="00BC13E8"/>
    <w:rsid w:val="00BD2153"/>
    <w:rsid w:val="00BD22D0"/>
    <w:rsid w:val="00BD5548"/>
    <w:rsid w:val="00BF3494"/>
    <w:rsid w:val="00C02040"/>
    <w:rsid w:val="00C0430A"/>
    <w:rsid w:val="00C4183E"/>
    <w:rsid w:val="00C47749"/>
    <w:rsid w:val="00C50D9A"/>
    <w:rsid w:val="00C519B6"/>
    <w:rsid w:val="00C52005"/>
    <w:rsid w:val="00C83C66"/>
    <w:rsid w:val="00C86BE6"/>
    <w:rsid w:val="00C87A9A"/>
    <w:rsid w:val="00C90998"/>
    <w:rsid w:val="00C95EC3"/>
    <w:rsid w:val="00CB17E5"/>
    <w:rsid w:val="00CB2494"/>
    <w:rsid w:val="00CB5901"/>
    <w:rsid w:val="00CC5E2C"/>
    <w:rsid w:val="00CD0FA9"/>
    <w:rsid w:val="00CF16A0"/>
    <w:rsid w:val="00CF5C86"/>
    <w:rsid w:val="00D07186"/>
    <w:rsid w:val="00D260F3"/>
    <w:rsid w:val="00D269BA"/>
    <w:rsid w:val="00D3128B"/>
    <w:rsid w:val="00D34A1F"/>
    <w:rsid w:val="00D36ACC"/>
    <w:rsid w:val="00D46F7F"/>
    <w:rsid w:val="00D50225"/>
    <w:rsid w:val="00D52162"/>
    <w:rsid w:val="00D6052A"/>
    <w:rsid w:val="00D71370"/>
    <w:rsid w:val="00D744F5"/>
    <w:rsid w:val="00D82F8E"/>
    <w:rsid w:val="00D8318C"/>
    <w:rsid w:val="00D85432"/>
    <w:rsid w:val="00D868CE"/>
    <w:rsid w:val="00D92BD3"/>
    <w:rsid w:val="00DA49ED"/>
    <w:rsid w:val="00DB062F"/>
    <w:rsid w:val="00DB0CEC"/>
    <w:rsid w:val="00DD1804"/>
    <w:rsid w:val="00DD1821"/>
    <w:rsid w:val="00DD1F75"/>
    <w:rsid w:val="00DD310B"/>
    <w:rsid w:val="00DD7731"/>
    <w:rsid w:val="00DE40CA"/>
    <w:rsid w:val="00DE4B3B"/>
    <w:rsid w:val="00DF05B7"/>
    <w:rsid w:val="00E0334A"/>
    <w:rsid w:val="00E057A3"/>
    <w:rsid w:val="00E11819"/>
    <w:rsid w:val="00E1482F"/>
    <w:rsid w:val="00E178D1"/>
    <w:rsid w:val="00E25FE3"/>
    <w:rsid w:val="00E2607E"/>
    <w:rsid w:val="00E26A97"/>
    <w:rsid w:val="00E32827"/>
    <w:rsid w:val="00E45765"/>
    <w:rsid w:val="00E5707A"/>
    <w:rsid w:val="00E668A9"/>
    <w:rsid w:val="00E66935"/>
    <w:rsid w:val="00E717FC"/>
    <w:rsid w:val="00E72C11"/>
    <w:rsid w:val="00E874A8"/>
    <w:rsid w:val="00E93461"/>
    <w:rsid w:val="00E96037"/>
    <w:rsid w:val="00EA6F1B"/>
    <w:rsid w:val="00EB6005"/>
    <w:rsid w:val="00EB6154"/>
    <w:rsid w:val="00ED647D"/>
    <w:rsid w:val="00EE1370"/>
    <w:rsid w:val="00EE23DF"/>
    <w:rsid w:val="00F013ED"/>
    <w:rsid w:val="00F074D0"/>
    <w:rsid w:val="00F14FBB"/>
    <w:rsid w:val="00F347D2"/>
    <w:rsid w:val="00F42643"/>
    <w:rsid w:val="00F471AB"/>
    <w:rsid w:val="00F475C2"/>
    <w:rsid w:val="00F5042D"/>
    <w:rsid w:val="00F508C9"/>
    <w:rsid w:val="00F535EE"/>
    <w:rsid w:val="00F57D85"/>
    <w:rsid w:val="00F6552C"/>
    <w:rsid w:val="00F736E2"/>
    <w:rsid w:val="00F74490"/>
    <w:rsid w:val="00F74575"/>
    <w:rsid w:val="00F773AB"/>
    <w:rsid w:val="00FA083B"/>
    <w:rsid w:val="00FA1DB1"/>
    <w:rsid w:val="00FA2016"/>
    <w:rsid w:val="00FA52C7"/>
    <w:rsid w:val="00FC429D"/>
    <w:rsid w:val="00FC7874"/>
    <w:rsid w:val="00FD58A5"/>
    <w:rsid w:val="00FE24CA"/>
    <w:rsid w:val="00FE3FEB"/>
    <w:rsid w:val="00FE7277"/>
    <w:rsid w:val="00FF0616"/>
    <w:rsid w:val="00FF5872"/>
    <w:rsid w:val="00FF5D9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AC4"/>
  <w15:chartTrackingRefBased/>
  <w15:docId w15:val="{6577D98D-2948-4078-976B-3A0F8AA4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7FC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Calibri">
    <w:name w:val="Styl_Calibri"/>
    <w:basedOn w:val="Nagwek1"/>
    <w:qFormat/>
    <w:rsid w:val="00D50225"/>
    <w:pPr>
      <w:keepLines w:val="0"/>
      <w:spacing w:after="60" w:line="240" w:lineRule="auto"/>
    </w:pPr>
    <w:rPr>
      <w:rFonts w:ascii="Calibri Light" w:eastAsia="Times New Roman" w:hAnsi="Calibri Light" w:cs="Times New Roman"/>
      <w:b/>
      <w:bCs/>
      <w:color w:val="auto"/>
      <w:kern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7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7FC"/>
  </w:style>
  <w:style w:type="paragraph" w:styleId="Stopka">
    <w:name w:val="footer"/>
    <w:basedOn w:val="Normalny"/>
    <w:link w:val="StopkaZnak"/>
    <w:uiPriority w:val="99"/>
    <w:unhideWhenUsed/>
    <w:rsid w:val="00E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7FC"/>
  </w:style>
  <w:style w:type="paragraph" w:styleId="NormalnyWeb">
    <w:name w:val="Normal (Web)"/>
    <w:basedOn w:val="Normalny"/>
    <w:rsid w:val="00E717FC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0763C"/>
    <w:pPr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6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6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63C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63C"/>
    <w:rPr>
      <w:rFonts w:ascii="Arial" w:eastAsia="Calibri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A7568-20DA-487A-8920-30C9DE756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FC890-3808-41C9-9BE4-1FA0C0EC7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52A19-84E3-47AE-A7D0-13624DD00E40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4.xml><?xml version="1.0" encoding="utf-8"?>
<ds:datastoreItem xmlns:ds="http://schemas.openxmlformats.org/officeDocument/2006/customXml" ds:itemID="{C3FB800A-EDF2-4B5F-A0DD-2E050434C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8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Wawrzeniecki</dc:creator>
  <cp:keywords/>
  <dc:description/>
  <cp:lastModifiedBy>Marta Mizera (KSAP)</cp:lastModifiedBy>
  <cp:revision>276</cp:revision>
  <cp:lastPrinted>2025-07-01T19:24:00Z</cp:lastPrinted>
  <dcterms:created xsi:type="dcterms:W3CDTF">2025-06-19T13:19:00Z</dcterms:created>
  <dcterms:modified xsi:type="dcterms:W3CDTF">2026-04-15T07:09:00Z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  <property fmtid="{D5CDD505-2E9C-101B-9397-08002B2CF9AE}" pid="3" name="MediaServiceImageTags">
    <vt:lpwstr/>
  </property>
</Properties>
</file>