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7E57" w14:textId="77777777" w:rsidR="001A695D" w:rsidRPr="002740C0" w:rsidRDefault="001A695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CD2BFFF" w14:textId="77777777" w:rsidR="001A695D" w:rsidRPr="00D666FB" w:rsidRDefault="001A695D" w:rsidP="002A4C36">
      <w:pPr>
        <w:pStyle w:val="Tytu"/>
        <w:spacing w:after="0"/>
      </w:pPr>
      <w:r w:rsidRPr="00D666FB">
        <w:t>WOJEWODY POMORSKIEGO</w:t>
      </w:r>
    </w:p>
    <w:p w14:paraId="1C1C8529" w14:textId="77777777" w:rsidR="001A695D" w:rsidRPr="002740C0" w:rsidRDefault="001A695D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24 czerwca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0D2D427A" w14:textId="77777777" w:rsidR="001A695D" w:rsidRPr="00724494" w:rsidRDefault="001A695D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52C77">
        <w:t xml:space="preserve">zgody na </w:t>
      </w:r>
      <w:r>
        <w:t xml:space="preserve">umorzenie i niedochodzenie </w:t>
      </w:r>
      <w:r w:rsidRPr="00D52C77">
        <w:t>należności z tytułu użytkowania wieczystego nieruchomości Skarbu Państwa</w:t>
      </w:r>
    </w:p>
    <w:p w14:paraId="1C5BE7DD" w14:textId="77777777" w:rsidR="001A695D" w:rsidRDefault="001A695D" w:rsidP="00D52C77">
      <w:pPr>
        <w:spacing w:after="360"/>
      </w:pPr>
      <w:r>
        <w:t xml:space="preserve">Na podstawie </w:t>
      </w:r>
      <w:r w:rsidRPr="00D52C77">
        <w:t>art. 11 ust. 2 w związku z art. 12a ust. 1</w:t>
      </w:r>
      <w:r>
        <w:t>,</w:t>
      </w:r>
      <w:r w:rsidRPr="00D52C77">
        <w:t xml:space="preserve"> ust. 2</w:t>
      </w:r>
      <w:r>
        <w:t>, ust. 4</w:t>
      </w:r>
      <w:r w:rsidRPr="00D52C77">
        <w:t xml:space="preserve"> </w:t>
      </w:r>
      <w:r>
        <w:t xml:space="preserve">z dnia </w:t>
      </w:r>
      <w:r>
        <w:br/>
        <w:t>21 sierpnia 1997 r. o gospodarce nieruchomościami (Dz. U. z 2026 r. poz. 399) zarządza się, co następuje:</w:t>
      </w:r>
      <w:r w:rsidRPr="00D52C77">
        <w:t xml:space="preserve"> </w:t>
      </w:r>
    </w:p>
    <w:p w14:paraId="0CDABCD7" w14:textId="77777777" w:rsidR="001A695D" w:rsidRDefault="001A695D" w:rsidP="00D52C77">
      <w:pPr>
        <w:spacing w:after="360"/>
      </w:pPr>
      <w:r>
        <w:t xml:space="preserve">§ 1. Wyraża się zgodę Staroście Kwidzyńskiemu, wykonującemu zadanie </w:t>
      </w:r>
      <w:r>
        <w:br/>
        <w:t xml:space="preserve">z zakresu administracji rządowej, reprezentującemu Skarb Państwa w sprawach gospodarowania nieruchomościami, na umorzenie należności z tytułu użytkowania wieczystego następujących nieruchomości Skarbu Państwa: 3 udziały dz. nr 241 położonej w Kwidzynie, obręb 0011, dz. nr 372/10 położona w Kwidzynie, obręb 0009, dz. nr 53/1 położona w Prabutach, obręb 0002, dz. nr 243 położona w Kwidzynie, obręb 0011, dz. nr 365/21, 365/23, 365/24 położone w Kwidzynie, obręb 0009 </w:t>
      </w:r>
      <w:r>
        <w:br/>
        <w:t>oraz na niedochodzenie należności</w:t>
      </w:r>
      <w:r w:rsidRPr="004300AE">
        <w:t xml:space="preserve"> </w:t>
      </w:r>
      <w:r>
        <w:t xml:space="preserve">z tytułu użytkowania wieczystego dotyczącej </w:t>
      </w:r>
      <w:r>
        <w:br/>
        <w:t>dz. nr 391/5 położonej w Kwidzynie, obręb 0009.</w:t>
      </w:r>
    </w:p>
    <w:p w14:paraId="3E8B3662" w14:textId="77777777" w:rsidR="001A695D" w:rsidRDefault="001A695D" w:rsidP="00D52C77">
      <w:pPr>
        <w:spacing w:after="360"/>
      </w:pPr>
      <w:r>
        <w:t>§ 2</w:t>
      </w:r>
      <w:r>
        <w:tab/>
        <w:t>Zgoda, o której mowa w § 1, dotyczy należności głównych wskazanych we wniosku znak:</w:t>
      </w:r>
      <w:r w:rsidRPr="00D52C77">
        <w:t xml:space="preserve"> FKII.6843.78.2026</w:t>
      </w:r>
      <w:r>
        <w:t xml:space="preserve"> </w:t>
      </w:r>
      <w:r w:rsidRPr="00D52C77">
        <w:t xml:space="preserve">z dnia 21 maja 2026 r., </w:t>
      </w:r>
      <w:r>
        <w:t xml:space="preserve">zaktualizowanym pismem znak: FKII.6843.95.2026 z dnia 3 czerwca 2026 r. wraz z odsetkami wyliczonymi </w:t>
      </w:r>
      <w:r>
        <w:br/>
        <w:t xml:space="preserve">na dzień ich umorzenia, zaś w odniesieniu do należności dotyczącej </w:t>
      </w:r>
      <w:r w:rsidRPr="004300AE">
        <w:t>dz. nr 391/5 położonej w Kwidzynie, obręb 0009</w:t>
      </w:r>
      <w:r>
        <w:t xml:space="preserve"> na dzień </w:t>
      </w:r>
      <w:r w:rsidRPr="00631F74">
        <w:t>wejścia w życie niniejszego zarządzenia</w:t>
      </w:r>
      <w:r>
        <w:t>.</w:t>
      </w:r>
    </w:p>
    <w:p w14:paraId="7DB222DE" w14:textId="77777777" w:rsidR="001A695D" w:rsidRDefault="001A695D" w:rsidP="00D52C77">
      <w:pPr>
        <w:spacing w:after="360"/>
      </w:pPr>
      <w:r>
        <w:t>§ 3</w:t>
      </w:r>
      <w:r>
        <w:tab/>
        <w:t>Zarządzenie wchodzi w życie z dniem podpisania.</w:t>
      </w:r>
    </w:p>
    <w:p w14:paraId="7ECB0C4F" w14:textId="77777777" w:rsidR="0021396D" w:rsidRDefault="0021396D" w:rsidP="0021396D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EA42F28" w14:textId="77777777" w:rsidR="0021396D" w:rsidRPr="008D6D08" w:rsidRDefault="0021396D" w:rsidP="0021396D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5F0939D" w14:textId="78D7634B" w:rsidR="001A695D" w:rsidRDefault="001A695D" w:rsidP="003322BF">
      <w:pPr>
        <w:spacing w:after="720"/>
        <w:rPr>
          <w:rFonts w:ascii="Times New Roman" w:hAnsi="Times New Roman"/>
          <w:szCs w:val="24"/>
        </w:rPr>
      </w:pPr>
    </w:p>
    <w:sectPr w:rsidR="001A6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CE"/>
    <w:rsid w:val="001A695D"/>
    <w:rsid w:val="0021396D"/>
    <w:rsid w:val="002668F3"/>
    <w:rsid w:val="006855E4"/>
    <w:rsid w:val="007060CE"/>
    <w:rsid w:val="009E1F0B"/>
    <w:rsid w:val="00CB03E5"/>
    <w:rsid w:val="00C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162A"/>
  <w15:docId w15:val="{F4A4E256-C37E-4A30-BD87-08B2961F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24 czerwca 2026 r.</dc:title>
  <dc:creator>Maria Leszczyńska</dc:creator>
  <cp:lastModifiedBy>Dominik Wójcik</cp:lastModifiedBy>
  <cp:revision>2</cp:revision>
  <cp:lastPrinted>2017-01-05T08:10:00Z</cp:lastPrinted>
  <dcterms:created xsi:type="dcterms:W3CDTF">2026-06-26T05:40:00Z</dcterms:created>
  <dcterms:modified xsi:type="dcterms:W3CDTF">2026-06-26T05:40:00Z</dcterms:modified>
</cp:coreProperties>
</file>