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429A7" w14:textId="395DB811" w:rsidR="00B07B04" w:rsidRDefault="003C75E3">
      <w:pPr>
        <w:spacing w:after="0"/>
        <w:ind w:left="-425" w:firstLine="0"/>
        <w:jc w:val="right"/>
      </w:pPr>
      <w:r>
        <w:rPr>
          <w:sz w:val="22"/>
        </w:rPr>
        <w:t xml:space="preserve"> </w:t>
      </w:r>
    </w:p>
    <w:p w14:paraId="65B12C98" w14:textId="0E496F0F" w:rsidR="00B07B04" w:rsidRDefault="003C75E3" w:rsidP="00FC6FD5">
      <w:pPr>
        <w:spacing w:after="360"/>
        <w:ind w:left="0" w:firstLine="0"/>
      </w:pPr>
      <w:r>
        <w:rPr>
          <w:b/>
        </w:rPr>
        <w:t xml:space="preserve"> Lista dokumentów niezbędnych do </w:t>
      </w:r>
      <w:r w:rsidR="00451E02">
        <w:rPr>
          <w:b/>
        </w:rPr>
        <w:t>zawarcia porozumienia</w:t>
      </w:r>
      <w:r>
        <w:rPr>
          <w:b/>
        </w:rPr>
        <w:t xml:space="preserve"> o dofinansowani</w:t>
      </w:r>
      <w:r w:rsidR="009E7ECF">
        <w:rPr>
          <w:b/>
        </w:rPr>
        <w:t>u</w:t>
      </w:r>
      <w:r>
        <w:rPr>
          <w:b/>
        </w:rPr>
        <w:t xml:space="preserve"> projektu</w:t>
      </w:r>
      <w:r>
        <w:t xml:space="preserve"> </w:t>
      </w:r>
    </w:p>
    <w:p w14:paraId="5908ABF8" w14:textId="0337C8BF" w:rsidR="00B07B04" w:rsidRDefault="003C75E3" w:rsidP="00FC6FD5">
      <w:pPr>
        <w:numPr>
          <w:ilvl w:val="0"/>
          <w:numId w:val="1"/>
        </w:numPr>
        <w:spacing w:line="360" w:lineRule="auto"/>
        <w:ind w:left="357" w:right="493" w:hanging="357"/>
      </w:pPr>
      <w:r>
        <w:t xml:space="preserve">Dokumenty poświadczające prawidłową reprezentację Beneficjenta; </w:t>
      </w:r>
    </w:p>
    <w:p w14:paraId="3CBA2063" w14:textId="101736BB" w:rsidR="00B07B04" w:rsidRDefault="003C75E3" w:rsidP="00FC6FD5">
      <w:pPr>
        <w:numPr>
          <w:ilvl w:val="0"/>
          <w:numId w:val="1"/>
        </w:numPr>
        <w:spacing w:line="360" w:lineRule="auto"/>
        <w:ind w:left="357" w:right="493" w:hanging="357"/>
      </w:pPr>
      <w:r>
        <w:t xml:space="preserve">Harmonogram płatności; </w:t>
      </w:r>
    </w:p>
    <w:p w14:paraId="2AA80A1B" w14:textId="4F1D31FA" w:rsidR="00097406" w:rsidRPr="00097406" w:rsidRDefault="00097406" w:rsidP="00FC6FD5">
      <w:pPr>
        <w:numPr>
          <w:ilvl w:val="0"/>
          <w:numId w:val="1"/>
        </w:numPr>
        <w:spacing w:line="360" w:lineRule="auto"/>
        <w:ind w:left="357" w:right="493" w:hanging="357"/>
      </w:pPr>
      <w:r w:rsidRPr="00CA0B1F">
        <w:rPr>
          <w:rFonts w:asciiTheme="minorHAnsi" w:hAnsiTheme="minorHAnsi" w:cstheme="minorHAnsi"/>
          <w:color w:val="000000" w:themeColor="text1"/>
          <w:szCs w:val="24"/>
        </w:rPr>
        <w:t xml:space="preserve">Harmonogram rzeczowo-finansowy realizacji </w:t>
      </w:r>
      <w:r>
        <w:rPr>
          <w:rFonts w:asciiTheme="minorHAnsi" w:hAnsiTheme="minorHAnsi" w:cstheme="minorHAnsi"/>
          <w:color w:val="000000" w:themeColor="text1"/>
          <w:szCs w:val="24"/>
        </w:rPr>
        <w:t>P</w:t>
      </w:r>
      <w:r w:rsidRPr="00CA0B1F">
        <w:rPr>
          <w:rFonts w:asciiTheme="minorHAnsi" w:hAnsiTheme="minorHAnsi" w:cstheme="minorHAnsi"/>
          <w:color w:val="000000" w:themeColor="text1"/>
          <w:szCs w:val="24"/>
        </w:rPr>
        <w:t>rojektu</w:t>
      </w:r>
      <w:r>
        <w:rPr>
          <w:rFonts w:asciiTheme="minorHAnsi" w:hAnsiTheme="minorHAnsi" w:cstheme="minorHAnsi"/>
          <w:color w:val="000000" w:themeColor="text1"/>
          <w:szCs w:val="24"/>
        </w:rPr>
        <w:t>;</w:t>
      </w:r>
    </w:p>
    <w:p w14:paraId="7C05CCDB" w14:textId="16519E0E" w:rsidR="00097406" w:rsidRPr="00E226F0" w:rsidRDefault="00097406" w:rsidP="00FC6FD5">
      <w:pPr>
        <w:numPr>
          <w:ilvl w:val="0"/>
          <w:numId w:val="1"/>
        </w:numPr>
        <w:spacing w:line="360" w:lineRule="auto"/>
        <w:ind w:left="357" w:right="493" w:hanging="357"/>
        <w:rPr>
          <w:rStyle w:val="ui-provider"/>
        </w:rPr>
      </w:pPr>
      <w:r w:rsidRPr="00E226F0">
        <w:rPr>
          <w:rStyle w:val="ui-provider"/>
          <w:rFonts w:asciiTheme="minorHAnsi" w:hAnsiTheme="minorHAnsi" w:cstheme="minorBidi"/>
          <w:color w:val="000000" w:themeColor="text1"/>
          <w:szCs w:val="24"/>
        </w:rPr>
        <w:t xml:space="preserve">Lista podmiotów upoważnionych do ponoszenia wydatków nieposiadających statusu </w:t>
      </w:r>
      <w:r w:rsidR="00FC6FD5" w:rsidRPr="00E226F0">
        <w:rPr>
          <w:rStyle w:val="ui-provider"/>
          <w:rFonts w:asciiTheme="minorHAnsi" w:hAnsiTheme="minorHAnsi" w:cstheme="minorBidi"/>
          <w:color w:val="000000" w:themeColor="text1"/>
          <w:szCs w:val="24"/>
        </w:rPr>
        <w:t>P</w:t>
      </w:r>
      <w:r w:rsidRPr="00E226F0">
        <w:rPr>
          <w:rStyle w:val="ui-provider"/>
          <w:rFonts w:asciiTheme="minorHAnsi" w:hAnsiTheme="minorHAnsi" w:cstheme="minorBidi"/>
          <w:color w:val="000000" w:themeColor="text1"/>
          <w:szCs w:val="24"/>
        </w:rPr>
        <w:t>artnera (jeśli dotyczy);</w:t>
      </w:r>
    </w:p>
    <w:p w14:paraId="4B7940E5" w14:textId="0D0A748C" w:rsidR="00B07B04" w:rsidRPr="00E226F0" w:rsidRDefault="003C75E3" w:rsidP="00FC6FD5">
      <w:pPr>
        <w:numPr>
          <w:ilvl w:val="0"/>
          <w:numId w:val="1"/>
        </w:numPr>
        <w:spacing w:line="360" w:lineRule="auto"/>
        <w:ind w:left="357" w:right="493" w:hanging="357"/>
      </w:pPr>
      <w:r w:rsidRPr="00E226F0">
        <w:t>Wniosek o dodanie osoby uprawnionej zarządzającej projektem po stronie Beneficjenta</w:t>
      </w:r>
      <w:r w:rsidR="00097406" w:rsidRPr="00E226F0">
        <w:t xml:space="preserve"> i Partnera</w:t>
      </w:r>
      <w:r w:rsidR="007403BB" w:rsidRPr="00B26616">
        <w:t xml:space="preserve"> (jeśli dotyczy)</w:t>
      </w:r>
      <w:r w:rsidRPr="00E226F0">
        <w:t xml:space="preserve">; </w:t>
      </w:r>
    </w:p>
    <w:p w14:paraId="6EFE207A" w14:textId="54EFFF1F" w:rsidR="007403BB" w:rsidRDefault="003C75E3" w:rsidP="00FC6FD5">
      <w:pPr>
        <w:numPr>
          <w:ilvl w:val="0"/>
          <w:numId w:val="1"/>
        </w:numPr>
        <w:spacing w:line="360" w:lineRule="auto"/>
        <w:ind w:left="357" w:right="493" w:hanging="357"/>
      </w:pPr>
      <w:r w:rsidRPr="00E226F0">
        <w:t xml:space="preserve">Oświadczenie o aktualności informacji przedstawionych we wniosku o dofinansowanie oraz w załącznikach (dotyczy Beneficjenta i Partnera); </w:t>
      </w:r>
    </w:p>
    <w:p w14:paraId="7FF4FB5F" w14:textId="51929F47" w:rsidR="00B07B04" w:rsidRDefault="003C75E3" w:rsidP="00FC6FD5">
      <w:pPr>
        <w:numPr>
          <w:ilvl w:val="0"/>
          <w:numId w:val="1"/>
        </w:numPr>
        <w:spacing w:line="360" w:lineRule="auto"/>
        <w:ind w:left="357" w:right="493" w:hanging="357"/>
      </w:pPr>
      <w:r>
        <w:t xml:space="preserve">Inne dokumenty uznane przez ION za niezbędne do </w:t>
      </w:r>
      <w:r w:rsidR="00451E02">
        <w:t>zawarcia porozumienia</w:t>
      </w:r>
      <w:r>
        <w:t xml:space="preserve"> o dofinansowani</w:t>
      </w:r>
      <w:r w:rsidR="009E7ECF">
        <w:t>u</w:t>
      </w:r>
      <w:r w:rsidR="00451E02">
        <w:t xml:space="preserve"> </w:t>
      </w:r>
      <w:r>
        <w:t xml:space="preserve">projektu (jeśli dotyczy). </w:t>
      </w:r>
    </w:p>
    <w:sectPr w:rsidR="00B07B04" w:rsidSect="004D21C1">
      <w:headerReference w:type="default" r:id="rId8"/>
      <w:pgSz w:w="11906" w:h="16838"/>
      <w:pgMar w:top="466" w:right="780" w:bottom="1440" w:left="1416" w:header="907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0ADCE" w14:textId="77777777" w:rsidR="004D21C1" w:rsidRDefault="004D21C1" w:rsidP="004D21C1">
      <w:pPr>
        <w:spacing w:after="0" w:line="240" w:lineRule="auto"/>
      </w:pPr>
      <w:r>
        <w:separator/>
      </w:r>
    </w:p>
  </w:endnote>
  <w:endnote w:type="continuationSeparator" w:id="0">
    <w:p w14:paraId="67AC66BF" w14:textId="77777777" w:rsidR="004D21C1" w:rsidRDefault="004D21C1" w:rsidP="004D2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5BF28" w14:textId="77777777" w:rsidR="004D21C1" w:rsidRDefault="004D21C1" w:rsidP="004D21C1">
      <w:pPr>
        <w:spacing w:after="0" w:line="240" w:lineRule="auto"/>
      </w:pPr>
      <w:r>
        <w:separator/>
      </w:r>
    </w:p>
  </w:footnote>
  <w:footnote w:type="continuationSeparator" w:id="0">
    <w:p w14:paraId="3A48DE06" w14:textId="77777777" w:rsidR="004D21C1" w:rsidRDefault="004D21C1" w:rsidP="004D2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1370E" w14:textId="2D827474" w:rsidR="004D21C1" w:rsidRDefault="003B2429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FCEA64E" wp14:editId="1C0F69ED">
          <wp:simplePos x="0" y="0"/>
          <wp:positionH relativeFrom="margin">
            <wp:posOffset>-210391</wp:posOffset>
          </wp:positionH>
          <wp:positionV relativeFrom="margin">
            <wp:posOffset>-476992</wp:posOffset>
          </wp:positionV>
          <wp:extent cx="6188710" cy="467995"/>
          <wp:effectExtent l="0" t="0" r="2540" b="8255"/>
          <wp:wrapNone/>
          <wp:docPr id="3649221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4922152" name="Obraz 3649221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8710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23691"/>
    <w:multiLevelType w:val="hybridMultilevel"/>
    <w:tmpl w:val="1D86F054"/>
    <w:lvl w:ilvl="0" w:tplc="64B87208">
      <w:start w:val="1"/>
      <w:numFmt w:val="decimal"/>
      <w:lvlText w:val="%1."/>
      <w:lvlJc w:val="left"/>
      <w:pPr>
        <w:ind w:left="720" w:hanging="360"/>
      </w:pPr>
    </w:lvl>
    <w:lvl w:ilvl="1" w:tplc="FE14CE22">
      <w:start w:val="1"/>
      <w:numFmt w:val="decimal"/>
      <w:lvlText w:val="%2."/>
      <w:lvlJc w:val="left"/>
      <w:pPr>
        <w:ind w:left="720" w:hanging="360"/>
      </w:pPr>
    </w:lvl>
    <w:lvl w:ilvl="2" w:tplc="81900D00">
      <w:start w:val="1"/>
      <w:numFmt w:val="decimal"/>
      <w:lvlText w:val="%3."/>
      <w:lvlJc w:val="left"/>
      <w:pPr>
        <w:ind w:left="720" w:hanging="360"/>
      </w:pPr>
    </w:lvl>
    <w:lvl w:ilvl="3" w:tplc="0EF8BB88">
      <w:start w:val="1"/>
      <w:numFmt w:val="decimal"/>
      <w:lvlText w:val="%4."/>
      <w:lvlJc w:val="left"/>
      <w:pPr>
        <w:ind w:left="720" w:hanging="360"/>
      </w:pPr>
    </w:lvl>
    <w:lvl w:ilvl="4" w:tplc="D0C6ED70">
      <w:start w:val="1"/>
      <w:numFmt w:val="decimal"/>
      <w:lvlText w:val="%5."/>
      <w:lvlJc w:val="left"/>
      <w:pPr>
        <w:ind w:left="720" w:hanging="360"/>
      </w:pPr>
    </w:lvl>
    <w:lvl w:ilvl="5" w:tplc="8CCCE052">
      <w:start w:val="1"/>
      <w:numFmt w:val="decimal"/>
      <w:lvlText w:val="%6."/>
      <w:lvlJc w:val="left"/>
      <w:pPr>
        <w:ind w:left="720" w:hanging="360"/>
      </w:pPr>
    </w:lvl>
    <w:lvl w:ilvl="6" w:tplc="685E5FCC">
      <w:start w:val="1"/>
      <w:numFmt w:val="decimal"/>
      <w:lvlText w:val="%7."/>
      <w:lvlJc w:val="left"/>
      <w:pPr>
        <w:ind w:left="720" w:hanging="360"/>
      </w:pPr>
    </w:lvl>
    <w:lvl w:ilvl="7" w:tplc="6812DDD0">
      <w:start w:val="1"/>
      <w:numFmt w:val="decimal"/>
      <w:lvlText w:val="%8."/>
      <w:lvlJc w:val="left"/>
      <w:pPr>
        <w:ind w:left="720" w:hanging="360"/>
      </w:pPr>
    </w:lvl>
    <w:lvl w:ilvl="8" w:tplc="15AEFD86">
      <w:start w:val="1"/>
      <w:numFmt w:val="decimal"/>
      <w:lvlText w:val="%9."/>
      <w:lvlJc w:val="left"/>
      <w:pPr>
        <w:ind w:left="720" w:hanging="360"/>
      </w:pPr>
    </w:lvl>
  </w:abstractNum>
  <w:abstractNum w:abstractNumId="1" w15:restartNumberingAfterBreak="0">
    <w:nsid w:val="3BF02432"/>
    <w:multiLevelType w:val="hybridMultilevel"/>
    <w:tmpl w:val="717294F6"/>
    <w:lvl w:ilvl="0" w:tplc="35208454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6A6B5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6C76D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04C05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1698E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324BD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1E31F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9C06A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5633E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3799267">
    <w:abstractNumId w:val="1"/>
  </w:num>
  <w:num w:numId="2" w16cid:durableId="14192075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8879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B04"/>
    <w:rsid w:val="00057B91"/>
    <w:rsid w:val="00097406"/>
    <w:rsid w:val="000C3FBE"/>
    <w:rsid w:val="001506CC"/>
    <w:rsid w:val="00233213"/>
    <w:rsid w:val="00354983"/>
    <w:rsid w:val="00372E20"/>
    <w:rsid w:val="003B2429"/>
    <w:rsid w:val="003C75E3"/>
    <w:rsid w:val="0043339A"/>
    <w:rsid w:val="00437D7D"/>
    <w:rsid w:val="00451E02"/>
    <w:rsid w:val="00452F83"/>
    <w:rsid w:val="004A5ABB"/>
    <w:rsid w:val="004D21C1"/>
    <w:rsid w:val="0050145F"/>
    <w:rsid w:val="005274D3"/>
    <w:rsid w:val="005476CD"/>
    <w:rsid w:val="00591126"/>
    <w:rsid w:val="00711CA5"/>
    <w:rsid w:val="007403BB"/>
    <w:rsid w:val="00746F15"/>
    <w:rsid w:val="008364F8"/>
    <w:rsid w:val="008869FE"/>
    <w:rsid w:val="0097253C"/>
    <w:rsid w:val="009E30CC"/>
    <w:rsid w:val="009E7ECF"/>
    <w:rsid w:val="00AB61FA"/>
    <w:rsid w:val="00AE0222"/>
    <w:rsid w:val="00B07B04"/>
    <w:rsid w:val="00C42FD8"/>
    <w:rsid w:val="00D50D66"/>
    <w:rsid w:val="00DF4C09"/>
    <w:rsid w:val="00E226F0"/>
    <w:rsid w:val="00E22A1A"/>
    <w:rsid w:val="00E445D8"/>
    <w:rsid w:val="00E9583E"/>
    <w:rsid w:val="00FC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AB11E62"/>
  <w15:docId w15:val="{9293DC92-4353-4B5B-AD62-7A446D0E4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3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ui-provider">
    <w:name w:val="ui-provider"/>
    <w:basedOn w:val="Domylnaczcionkaakapitu"/>
    <w:rsid w:val="00097406"/>
  </w:style>
  <w:style w:type="character" w:styleId="Odwoaniedokomentarza">
    <w:name w:val="annotation reference"/>
    <w:basedOn w:val="Domylnaczcionkaakapitu"/>
    <w:uiPriority w:val="99"/>
    <w:semiHidden/>
    <w:unhideWhenUsed/>
    <w:rsid w:val="00E445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445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445D8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45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45D8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D2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21C1"/>
    <w:rPr>
      <w:rFonts w:ascii="Calibri" w:eastAsia="Calibri" w:hAnsi="Calibri" w:cs="Calibri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4D2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21C1"/>
    <w:rPr>
      <w:rFonts w:ascii="Calibri" w:eastAsia="Calibri" w:hAnsi="Calibri" w:cs="Calibri"/>
      <w:color w:val="000000"/>
      <w:sz w:val="24"/>
    </w:rPr>
  </w:style>
  <w:style w:type="paragraph" w:styleId="Poprawka">
    <w:name w:val="Revision"/>
    <w:hidden/>
    <w:uiPriority w:val="99"/>
    <w:semiHidden/>
    <w:rsid w:val="00AE0222"/>
    <w:pPr>
      <w:spacing w:after="0" w:line="240" w:lineRule="auto"/>
    </w:pPr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CB5AA-B426-43B3-905C-FE21C6B78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99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dokumentów niezbędnych do podpisania porozumienia</vt:lpstr>
    </vt:vector>
  </TitlesOfParts>
  <Company>HP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dokumentów niezbędnych do podpisania porozumienia</dc:title>
  <dc:subject/>
  <dc:creator>Łukasz Szojda</dc:creator>
  <cp:keywords/>
  <cp:lastModifiedBy>Marta Przepiórka</cp:lastModifiedBy>
  <cp:revision>30</cp:revision>
  <dcterms:created xsi:type="dcterms:W3CDTF">2023-08-30T16:09:00Z</dcterms:created>
  <dcterms:modified xsi:type="dcterms:W3CDTF">2026-01-13T11:38:00Z</dcterms:modified>
</cp:coreProperties>
</file>