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5077" w:rsidRPr="00B225AC" w:rsidRDefault="00E65077" w:rsidP="005F4797">
      <w:pPr>
        <w:jc w:val="both"/>
        <w:rPr>
          <w:rFonts w:cstheme="minorHAnsi"/>
        </w:rPr>
      </w:pPr>
      <w:r w:rsidRPr="00B225AC">
        <w:rPr>
          <w:rFonts w:eastAsia="Calibri" w:cstheme="minorHAnsi"/>
          <w:b/>
          <w:noProof/>
          <w:lang w:eastAsia="pl-PL"/>
        </w:rPr>
        <w:drawing>
          <wp:inline distT="0" distB="0" distL="0" distR="0" wp14:anchorId="02132825" wp14:editId="33F7D455">
            <wp:extent cx="5755005" cy="506095"/>
            <wp:effectExtent l="0" t="0" r="0" b="8255"/>
            <wp:docPr id="81" name="Obraz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5005" cy="506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65077" w:rsidRPr="002474A9" w:rsidRDefault="00FD135C" w:rsidP="005F479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PN-30</w:t>
      </w:r>
      <w:r w:rsidR="00E65077" w:rsidRPr="002474A9">
        <w:rPr>
          <w:rFonts w:cstheme="minorHAnsi"/>
          <w:color w:val="000000"/>
          <w:sz w:val="24"/>
          <w:szCs w:val="24"/>
        </w:rPr>
        <w:t xml:space="preserve">/2021 </w:t>
      </w:r>
    </w:p>
    <w:p w:rsidR="00E65077" w:rsidRPr="002474A9" w:rsidRDefault="00E65077" w:rsidP="00AA2B7B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color w:val="000000"/>
          <w:sz w:val="24"/>
          <w:szCs w:val="24"/>
        </w:rPr>
      </w:pPr>
      <w:r w:rsidRPr="002474A9">
        <w:rPr>
          <w:rFonts w:cstheme="minorHAnsi"/>
          <w:color w:val="000000"/>
          <w:sz w:val="24"/>
          <w:szCs w:val="24"/>
        </w:rPr>
        <w:t xml:space="preserve">Warszawa, /elektroniczny znacznik czasu/ </w:t>
      </w:r>
    </w:p>
    <w:p w:rsidR="00D2680E" w:rsidRDefault="00D2680E" w:rsidP="00B02FCF">
      <w:pPr>
        <w:spacing w:after="120" w:line="276" w:lineRule="auto"/>
        <w:rPr>
          <w:rFonts w:cstheme="minorHAnsi"/>
          <w:color w:val="000000"/>
          <w:sz w:val="24"/>
          <w:szCs w:val="24"/>
        </w:rPr>
      </w:pPr>
    </w:p>
    <w:p w:rsidR="00E9697A" w:rsidRDefault="00E9697A" w:rsidP="00D2680E">
      <w:pPr>
        <w:spacing w:after="120" w:line="276" w:lineRule="auto"/>
        <w:jc w:val="center"/>
        <w:rPr>
          <w:rFonts w:cstheme="minorHAnsi"/>
          <w:b/>
          <w:color w:val="000000"/>
          <w:sz w:val="24"/>
          <w:szCs w:val="24"/>
        </w:rPr>
      </w:pPr>
    </w:p>
    <w:p w:rsidR="00C75C2B" w:rsidRPr="00D2680E" w:rsidRDefault="00D2680E" w:rsidP="00D2680E">
      <w:pPr>
        <w:spacing w:after="120" w:line="276" w:lineRule="auto"/>
        <w:jc w:val="center"/>
        <w:rPr>
          <w:rFonts w:cstheme="minorHAnsi"/>
          <w:b/>
          <w:color w:val="000000"/>
          <w:sz w:val="24"/>
          <w:szCs w:val="24"/>
        </w:rPr>
      </w:pPr>
      <w:r w:rsidRPr="00D2680E">
        <w:rPr>
          <w:rFonts w:cstheme="minorHAnsi"/>
          <w:b/>
          <w:color w:val="000000"/>
          <w:sz w:val="24"/>
          <w:szCs w:val="24"/>
        </w:rPr>
        <w:t>Informacja o wy</w:t>
      </w:r>
      <w:r>
        <w:rPr>
          <w:rFonts w:cstheme="minorHAnsi"/>
          <w:b/>
          <w:color w:val="000000"/>
          <w:sz w:val="24"/>
          <w:szCs w:val="24"/>
        </w:rPr>
        <w:t>borze najkorzystniejszej oferty</w:t>
      </w:r>
    </w:p>
    <w:p w:rsidR="00D2680E" w:rsidRPr="002474A9" w:rsidRDefault="00D2680E" w:rsidP="00D2680E">
      <w:pPr>
        <w:spacing w:after="120" w:line="276" w:lineRule="auto"/>
        <w:jc w:val="center"/>
        <w:rPr>
          <w:rFonts w:cstheme="minorHAnsi"/>
          <w:color w:val="000000"/>
          <w:sz w:val="24"/>
          <w:szCs w:val="24"/>
        </w:rPr>
      </w:pPr>
    </w:p>
    <w:p w:rsidR="002A6816" w:rsidRPr="002A6816" w:rsidRDefault="002A6816" w:rsidP="002A6816">
      <w:pPr>
        <w:spacing w:after="0" w:line="276" w:lineRule="auto"/>
        <w:rPr>
          <w:rFonts w:cs="Calibri"/>
          <w:b/>
          <w:sz w:val="24"/>
          <w:szCs w:val="24"/>
        </w:rPr>
      </w:pPr>
      <w:r w:rsidRPr="002A6816">
        <w:rPr>
          <w:rFonts w:cstheme="minorHAnsi"/>
          <w:color w:val="000000"/>
          <w:sz w:val="24"/>
          <w:szCs w:val="24"/>
        </w:rPr>
        <w:t>Dotyczy: postępowania prowadzonego w trybie przetargu nieograniczonego na</w:t>
      </w:r>
      <w:r w:rsidRPr="002A6816">
        <w:rPr>
          <w:b/>
          <w:sz w:val="24"/>
          <w:szCs w:val="24"/>
        </w:rPr>
        <w:t xml:space="preserve"> „</w:t>
      </w:r>
      <w:r w:rsidRPr="002A6816">
        <w:rPr>
          <w:rFonts w:cs="Calibri"/>
          <w:b/>
          <w:sz w:val="24"/>
          <w:szCs w:val="24"/>
        </w:rPr>
        <w:t>Badanie stanu i zapotrzebowania na specjalistów ICT w Polsce w obszarach sztucznej inteligencji, uczenia maszynowego i cyberbezpieczeństwa”.</w:t>
      </w:r>
    </w:p>
    <w:p w:rsidR="003B0975" w:rsidRDefault="003B0975" w:rsidP="00684024">
      <w:pPr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</w:p>
    <w:p w:rsidR="001311BF" w:rsidRDefault="00684024" w:rsidP="00684024">
      <w:pPr>
        <w:spacing w:after="0" w:line="276" w:lineRule="auto"/>
        <w:rPr>
          <w:rFonts w:ascii="Calibri" w:hAnsi="Calibri" w:cs="Calibri"/>
          <w:sz w:val="24"/>
        </w:rPr>
      </w:pPr>
      <w:r>
        <w:rPr>
          <w:rFonts w:cstheme="minorHAnsi"/>
          <w:color w:val="000000" w:themeColor="text1"/>
          <w:sz w:val="24"/>
          <w:szCs w:val="24"/>
        </w:rPr>
        <w:t>Zamawiający informuje</w:t>
      </w:r>
      <w:r w:rsidR="00CA18B5">
        <w:rPr>
          <w:rStyle w:val="Odwoanieprzypisudolnego"/>
          <w:rFonts w:cstheme="minorHAnsi"/>
          <w:color w:val="000000" w:themeColor="text1"/>
          <w:sz w:val="24"/>
          <w:szCs w:val="24"/>
        </w:rPr>
        <w:footnoteReference w:id="1"/>
      </w:r>
      <w:r w:rsidRPr="00684024">
        <w:rPr>
          <w:rFonts w:cstheme="minorHAnsi"/>
          <w:color w:val="000000" w:themeColor="text1"/>
          <w:sz w:val="24"/>
          <w:szCs w:val="24"/>
        </w:rPr>
        <w:t xml:space="preserve">, że w </w:t>
      </w:r>
      <w:r>
        <w:rPr>
          <w:rFonts w:cstheme="minorHAnsi"/>
          <w:color w:val="000000" w:themeColor="text1"/>
          <w:sz w:val="24"/>
          <w:szCs w:val="24"/>
        </w:rPr>
        <w:t>powołanym</w:t>
      </w:r>
      <w:r w:rsidRPr="00684024">
        <w:rPr>
          <w:rFonts w:cstheme="minorHAnsi"/>
          <w:color w:val="000000" w:themeColor="text1"/>
          <w:sz w:val="24"/>
          <w:szCs w:val="24"/>
        </w:rPr>
        <w:t xml:space="preserve"> postępowaniu została wybrana jako najkorzystniejsza oferta złożona przez</w:t>
      </w:r>
      <w:r w:rsidR="00FD135C">
        <w:rPr>
          <w:rFonts w:cstheme="minorHAnsi"/>
          <w:color w:val="000000" w:themeColor="text1"/>
          <w:sz w:val="24"/>
          <w:szCs w:val="24"/>
        </w:rPr>
        <w:t xml:space="preserve"> konsorcjum:</w:t>
      </w:r>
      <w:r w:rsidR="00ED6D36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="00FD135C">
        <w:rPr>
          <w:rFonts w:ascii="Calibri" w:hAnsi="Calibri" w:cs="Calibri"/>
          <w:sz w:val="24"/>
        </w:rPr>
        <w:t>Openfield</w:t>
      </w:r>
      <w:proofErr w:type="spellEnd"/>
      <w:r w:rsidR="00FD135C">
        <w:rPr>
          <w:rFonts w:ascii="Calibri" w:hAnsi="Calibri" w:cs="Calibri"/>
          <w:sz w:val="24"/>
        </w:rPr>
        <w:t xml:space="preserve"> S</w:t>
      </w:r>
      <w:r w:rsidR="00FD135C" w:rsidRPr="0044333A">
        <w:rPr>
          <w:rFonts w:ascii="Calibri" w:hAnsi="Calibri" w:cs="Calibri"/>
          <w:sz w:val="24"/>
        </w:rPr>
        <w:t xml:space="preserve">p. z o.o. ul. Ozimska 4/7, </w:t>
      </w:r>
    </w:p>
    <w:p w:rsidR="001311BF" w:rsidRDefault="00FD135C" w:rsidP="00684024">
      <w:pPr>
        <w:spacing w:after="0" w:line="276" w:lineRule="auto"/>
        <w:rPr>
          <w:rFonts w:ascii="Calibri" w:hAnsi="Calibri" w:cs="Calibri"/>
          <w:sz w:val="24"/>
        </w:rPr>
      </w:pPr>
      <w:r w:rsidRPr="0044333A">
        <w:rPr>
          <w:rFonts w:ascii="Calibri" w:hAnsi="Calibri" w:cs="Calibri"/>
          <w:sz w:val="24"/>
        </w:rPr>
        <w:t>45-057 Opole (lider), EDBAD pracownia doradczo-badawcza Maciej Mroczek ul. Ż</w:t>
      </w:r>
      <w:r>
        <w:rPr>
          <w:rFonts w:ascii="Calibri" w:hAnsi="Calibri" w:cs="Calibri"/>
          <w:sz w:val="24"/>
        </w:rPr>
        <w:t xml:space="preserve">wirki 6, </w:t>
      </w:r>
    </w:p>
    <w:p w:rsidR="00FD135C" w:rsidRDefault="00FD135C" w:rsidP="00684024">
      <w:pPr>
        <w:spacing w:after="0" w:line="276" w:lineRule="auto"/>
        <w:rPr>
          <w:rFonts w:ascii="Calibri" w:hAnsi="Calibri" w:cs="Calibri"/>
          <w:sz w:val="24"/>
        </w:rPr>
      </w:pPr>
      <w:bookmarkStart w:id="0" w:name="_GoBack"/>
      <w:bookmarkEnd w:id="0"/>
      <w:r>
        <w:rPr>
          <w:rFonts w:ascii="Calibri" w:hAnsi="Calibri" w:cs="Calibri"/>
          <w:sz w:val="24"/>
        </w:rPr>
        <w:t>90-450 Łódź, Instytut B</w:t>
      </w:r>
      <w:r w:rsidRPr="0044333A">
        <w:rPr>
          <w:rFonts w:ascii="Calibri" w:hAnsi="Calibri" w:cs="Calibri"/>
          <w:sz w:val="24"/>
        </w:rPr>
        <w:t>adawczy IPC sp. z o.o. ul. A. Ostrowskiego 9, 53-280 Wrocław</w:t>
      </w:r>
      <w:r>
        <w:rPr>
          <w:rFonts w:ascii="Calibri" w:hAnsi="Calibri" w:cs="Calibri"/>
          <w:sz w:val="24"/>
        </w:rPr>
        <w:t xml:space="preserve">. </w:t>
      </w:r>
    </w:p>
    <w:p w:rsidR="001E063C" w:rsidRDefault="00684024" w:rsidP="00684024">
      <w:pPr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684024">
        <w:rPr>
          <w:rFonts w:cstheme="minorHAnsi"/>
          <w:color w:val="000000" w:themeColor="text1"/>
          <w:sz w:val="24"/>
          <w:szCs w:val="24"/>
        </w:rPr>
        <w:t xml:space="preserve">Wybrana oferta odpowiada wymaganiom określonym przez Zamawiającego w SWZ. Wykonawca nie podlega wykluczeniu i spełnia warunki udziału w postępowaniu. </w:t>
      </w:r>
    </w:p>
    <w:p w:rsidR="00721937" w:rsidRDefault="00684024" w:rsidP="00721937">
      <w:pPr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 w:rsidRPr="00684024">
        <w:rPr>
          <w:rFonts w:cstheme="minorHAnsi"/>
          <w:color w:val="000000" w:themeColor="text1"/>
          <w:sz w:val="24"/>
          <w:szCs w:val="24"/>
        </w:rPr>
        <w:t xml:space="preserve">Oferta nie podlega odrzuceniu i w kryteriach oceny ofert otrzymała </w:t>
      </w:r>
      <w:r w:rsidR="00B867D6">
        <w:rPr>
          <w:rFonts w:cstheme="minorHAnsi"/>
          <w:color w:val="000000" w:themeColor="text1"/>
          <w:sz w:val="24"/>
          <w:szCs w:val="24"/>
        </w:rPr>
        <w:t>najwyższą liczbę punktów: 96</w:t>
      </w:r>
      <w:r w:rsidR="00721937">
        <w:rPr>
          <w:rFonts w:cstheme="minorHAnsi"/>
          <w:color w:val="000000" w:themeColor="text1"/>
          <w:sz w:val="24"/>
          <w:szCs w:val="24"/>
        </w:rPr>
        <w:t xml:space="preserve"> </w:t>
      </w:r>
      <w:r w:rsidRPr="00684024">
        <w:rPr>
          <w:rFonts w:cstheme="minorHAnsi"/>
          <w:color w:val="000000" w:themeColor="text1"/>
          <w:sz w:val="24"/>
          <w:szCs w:val="24"/>
        </w:rPr>
        <w:t xml:space="preserve">punktów. </w:t>
      </w:r>
    </w:p>
    <w:p w:rsidR="00A9165C" w:rsidRDefault="00A9165C" w:rsidP="00721937">
      <w:pPr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Poszczególne oferty złożone w postępowaniu otrzymały następującą punktację:</w:t>
      </w:r>
    </w:p>
    <w:p w:rsidR="00A9165C" w:rsidRDefault="00A9165C" w:rsidP="00721937">
      <w:pPr>
        <w:spacing w:after="0" w:line="276" w:lineRule="auto"/>
        <w:rPr>
          <w:rFonts w:cstheme="minorHAnsi"/>
          <w:color w:val="000000" w:themeColor="text1"/>
          <w:sz w:val="24"/>
          <w:szCs w:val="24"/>
        </w:rPr>
      </w:pPr>
    </w:p>
    <w:tbl>
      <w:tblPr>
        <w:tblW w:w="9072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1134"/>
        <w:gridCol w:w="1525"/>
        <w:gridCol w:w="1452"/>
        <w:gridCol w:w="1275"/>
        <w:gridCol w:w="1134"/>
      </w:tblGrid>
      <w:tr w:rsidR="00870F63" w:rsidRPr="00A9165C" w:rsidTr="00870F63">
        <w:trPr>
          <w:trHeight w:val="9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70F63" w:rsidRPr="00A9165C" w:rsidRDefault="00870F63" w:rsidP="00A9165C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lang w:eastAsia="pl-PL"/>
              </w:rPr>
            </w:pPr>
            <w:r w:rsidRPr="00B02FCF">
              <w:rPr>
                <w:rFonts w:eastAsia="Times New Roman" w:cs="Times New Roman"/>
                <w:bCs/>
                <w:color w:val="000000"/>
                <w:lang w:eastAsia="pl-PL"/>
              </w:rPr>
              <w:t>Wykonawca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0F63" w:rsidRPr="00B02FCF" w:rsidRDefault="00870F63" w:rsidP="00A9165C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lang w:eastAsia="pl-PL"/>
              </w:rPr>
            </w:pPr>
          </w:p>
          <w:p w:rsidR="00870F63" w:rsidRPr="00B02FCF" w:rsidRDefault="00870F63" w:rsidP="00A9165C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lang w:eastAsia="pl-PL"/>
              </w:rPr>
            </w:pPr>
          </w:p>
          <w:p w:rsidR="00870F63" w:rsidRPr="00B02FCF" w:rsidRDefault="00870F63" w:rsidP="00A9165C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lang w:eastAsia="pl-PL"/>
              </w:rPr>
            </w:pPr>
            <w:r w:rsidRPr="00B02FCF">
              <w:rPr>
                <w:rFonts w:eastAsia="Times New Roman" w:cs="Times New Roman"/>
                <w:bCs/>
                <w:color w:val="000000"/>
                <w:lang w:eastAsia="pl-PL"/>
              </w:rPr>
              <w:t>Punktacja cena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0F63" w:rsidRPr="00B02FCF" w:rsidRDefault="00870F63" w:rsidP="00A9165C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lang w:eastAsia="pl-PL"/>
              </w:rPr>
            </w:pPr>
          </w:p>
          <w:p w:rsidR="00870F63" w:rsidRPr="00B02FCF" w:rsidRDefault="00870F63" w:rsidP="00A9165C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lang w:eastAsia="pl-PL"/>
              </w:rPr>
            </w:pPr>
          </w:p>
          <w:p w:rsidR="00870F63" w:rsidRPr="00B02FCF" w:rsidRDefault="00870F63" w:rsidP="00A9165C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lang w:eastAsia="pl-PL"/>
              </w:rPr>
            </w:pPr>
            <w:r w:rsidRPr="00B02FCF">
              <w:rPr>
                <w:rFonts w:eastAsia="Times New Roman" w:cs="Times New Roman"/>
                <w:bCs/>
                <w:color w:val="000000"/>
                <w:lang w:eastAsia="pl-PL"/>
              </w:rPr>
              <w:t>Punktacja doświadczenie koordynatora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0F63" w:rsidRPr="00B02FCF" w:rsidRDefault="00870F63" w:rsidP="00A9165C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lang w:eastAsia="pl-PL"/>
              </w:rPr>
            </w:pPr>
          </w:p>
          <w:p w:rsidR="00870F63" w:rsidRPr="00B02FCF" w:rsidRDefault="00870F63" w:rsidP="00A9165C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lang w:eastAsia="pl-PL"/>
              </w:rPr>
            </w:pPr>
          </w:p>
          <w:p w:rsidR="00870F63" w:rsidRPr="00B02FCF" w:rsidRDefault="00870F63" w:rsidP="00C15F58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lang w:eastAsia="pl-PL"/>
              </w:rPr>
            </w:pPr>
            <w:r w:rsidRPr="00B02FCF">
              <w:rPr>
                <w:rFonts w:eastAsia="Times New Roman" w:cs="Times New Roman"/>
                <w:bCs/>
                <w:color w:val="000000"/>
                <w:lang w:eastAsia="pl-PL"/>
              </w:rPr>
              <w:t xml:space="preserve">Punktacja doświadczenie </w:t>
            </w:r>
            <w:r>
              <w:rPr>
                <w:rFonts w:eastAsia="Times New Roman" w:cs="Times New Roman"/>
                <w:bCs/>
                <w:color w:val="000000"/>
                <w:lang w:eastAsia="pl-PL"/>
              </w:rPr>
              <w:t>moderatorów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0F63" w:rsidRPr="00B02FCF" w:rsidRDefault="00870F63" w:rsidP="00A9165C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lang w:eastAsia="pl-PL"/>
              </w:rPr>
            </w:pPr>
          </w:p>
          <w:p w:rsidR="00870F63" w:rsidRPr="00B02FCF" w:rsidRDefault="00870F63" w:rsidP="00A9165C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lang w:eastAsia="pl-PL"/>
              </w:rPr>
            </w:pPr>
          </w:p>
          <w:p w:rsidR="00870F63" w:rsidRPr="00B02FCF" w:rsidRDefault="00870F63" w:rsidP="00C15F58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lang w:eastAsia="pl-PL"/>
              </w:rPr>
            </w:pPr>
            <w:r w:rsidRPr="00B02FCF">
              <w:rPr>
                <w:rFonts w:eastAsia="Times New Roman" w:cs="Times New Roman"/>
                <w:bCs/>
                <w:color w:val="000000"/>
                <w:lang w:eastAsia="pl-PL"/>
              </w:rPr>
              <w:t xml:space="preserve">Punktacja </w:t>
            </w:r>
            <w:r>
              <w:rPr>
                <w:rFonts w:eastAsia="Times New Roman" w:cs="Times New Roman"/>
                <w:bCs/>
                <w:color w:val="000000"/>
                <w:lang w:eastAsia="pl-PL"/>
              </w:rPr>
              <w:t>dodatkowe zagadnienia badawcze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0F63" w:rsidRPr="00B02FCF" w:rsidRDefault="00870F63" w:rsidP="00A9165C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lang w:eastAsia="pl-PL"/>
              </w:rPr>
            </w:pPr>
          </w:p>
          <w:p w:rsidR="00870F63" w:rsidRPr="00B02FCF" w:rsidRDefault="00870F63" w:rsidP="00A9165C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lang w:eastAsia="pl-PL"/>
              </w:rPr>
            </w:pPr>
          </w:p>
          <w:p w:rsidR="00870F63" w:rsidRPr="00B02FCF" w:rsidRDefault="00870F63" w:rsidP="00A9165C">
            <w:pPr>
              <w:spacing w:after="0" w:line="240" w:lineRule="auto"/>
              <w:jc w:val="center"/>
              <w:rPr>
                <w:rFonts w:eastAsia="Times New Roman" w:cs="Times New Roman"/>
                <w:bCs/>
                <w:color w:val="000000"/>
                <w:lang w:eastAsia="pl-PL"/>
              </w:rPr>
            </w:pPr>
            <w:r w:rsidRPr="00B02FCF">
              <w:rPr>
                <w:rFonts w:eastAsia="Times New Roman" w:cs="Times New Roman"/>
                <w:bCs/>
                <w:color w:val="000000"/>
                <w:lang w:eastAsia="pl-PL"/>
              </w:rPr>
              <w:t>Punktacja razem</w:t>
            </w:r>
          </w:p>
        </w:tc>
      </w:tr>
      <w:tr w:rsidR="00870F63" w:rsidRPr="00A9165C" w:rsidTr="00870F63">
        <w:trPr>
          <w:trHeight w:val="9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F63" w:rsidRDefault="00870F63" w:rsidP="001679C9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„EU-</w:t>
            </w:r>
            <w:proofErr w:type="spellStart"/>
            <w:r>
              <w:rPr>
                <w:rFonts w:ascii="Calibri" w:hAnsi="Calibri" w:cs="Calibri"/>
                <w:color w:val="000000"/>
              </w:rPr>
              <w:t>Consult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” sp. z o.o. </w:t>
            </w:r>
          </w:p>
          <w:p w:rsidR="00870F63" w:rsidRDefault="00870F63" w:rsidP="001679C9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ul. Toruńska 18 C/D,  </w:t>
            </w:r>
          </w:p>
          <w:p w:rsidR="00870F63" w:rsidRDefault="00870F63" w:rsidP="001679C9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80-747 Gdańsk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F63" w:rsidRDefault="00870F63" w:rsidP="00C15F5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45,79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F63" w:rsidRDefault="00870F63" w:rsidP="00C15F5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F63" w:rsidRDefault="00870F63" w:rsidP="00C15F5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F63" w:rsidRDefault="00870F63" w:rsidP="00C15F5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F63" w:rsidRDefault="00870F63" w:rsidP="00C15F58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91,79</w:t>
            </w:r>
          </w:p>
        </w:tc>
      </w:tr>
      <w:tr w:rsidR="00870F63" w:rsidRPr="00A9165C" w:rsidTr="00870F63">
        <w:trPr>
          <w:trHeight w:val="9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F63" w:rsidRDefault="00870F63" w:rsidP="001679C9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Konsorcjum: </w:t>
            </w:r>
          </w:p>
          <w:p w:rsidR="00870F63" w:rsidRDefault="00870F63" w:rsidP="001679C9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Openfield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sp. z o.o. </w:t>
            </w:r>
          </w:p>
          <w:p w:rsidR="00870F63" w:rsidRDefault="00870F63" w:rsidP="001679C9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ul. Ozimska 4/7, </w:t>
            </w:r>
          </w:p>
          <w:p w:rsidR="00870F63" w:rsidRDefault="00870F63" w:rsidP="001679C9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45-057 Opole (lider), </w:t>
            </w:r>
          </w:p>
          <w:p w:rsidR="00870F63" w:rsidRDefault="00870F63" w:rsidP="001679C9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 xml:space="preserve">EDBAD pracownia doradczo-badawcza Maciej Mroczek </w:t>
            </w:r>
          </w:p>
          <w:p w:rsidR="00870F63" w:rsidRDefault="00870F63" w:rsidP="001679C9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ul. Żwirki 6, </w:t>
            </w:r>
          </w:p>
          <w:p w:rsidR="00870F63" w:rsidRDefault="00870F63" w:rsidP="001679C9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90-450 Łódź, </w:t>
            </w:r>
          </w:p>
          <w:p w:rsidR="00870F63" w:rsidRDefault="00870F63" w:rsidP="001679C9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Instytut badawczy IPC sp. z o.o. ul. A. Ostrowskiego 9, 53-280 Wrocław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F63" w:rsidRDefault="00870F63" w:rsidP="00C15F5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>54,00</w:t>
            </w: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F63" w:rsidRDefault="00870F63" w:rsidP="00C15F5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F63" w:rsidRDefault="00870F63" w:rsidP="00C15F5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F63" w:rsidRDefault="00870F63" w:rsidP="00C15F5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F63" w:rsidRDefault="00870F63" w:rsidP="00C15F58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96,00</w:t>
            </w:r>
          </w:p>
        </w:tc>
      </w:tr>
      <w:tr w:rsidR="00870F63" w:rsidRPr="00A9165C" w:rsidTr="00870F63">
        <w:trPr>
          <w:trHeight w:val="9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F63" w:rsidRDefault="00870F63" w:rsidP="001679C9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lastRenderedPageBreak/>
              <w:t xml:space="preserve">ASM -  Centrum Badań i Analiz Rynku sp. z o.o., </w:t>
            </w:r>
          </w:p>
          <w:p w:rsidR="00870F63" w:rsidRDefault="00870F63" w:rsidP="001679C9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ul. Grunwaldzka 5, </w:t>
            </w:r>
          </w:p>
          <w:p w:rsidR="00870F63" w:rsidRDefault="00870F63" w:rsidP="001679C9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99-310 Kutno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F63" w:rsidRDefault="00870F63" w:rsidP="00C15F5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43,12</w:t>
            </w: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F63" w:rsidRDefault="00870F63" w:rsidP="00C15F5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F63" w:rsidRDefault="00870F63" w:rsidP="00C15F5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F63" w:rsidRDefault="00870F63" w:rsidP="00C15F5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F63" w:rsidRDefault="00870F63" w:rsidP="00C15F58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78,12</w:t>
            </w:r>
          </w:p>
        </w:tc>
      </w:tr>
      <w:tr w:rsidR="00870F63" w:rsidRPr="00A9165C" w:rsidTr="00870F63">
        <w:trPr>
          <w:trHeight w:val="9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F63" w:rsidRDefault="00870F63" w:rsidP="001679C9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IBC GROUP Central Europe Holding SA, </w:t>
            </w:r>
          </w:p>
          <w:p w:rsidR="00870F63" w:rsidRDefault="00870F63" w:rsidP="001679C9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ul. Mokotowska 1, </w:t>
            </w:r>
          </w:p>
          <w:p w:rsidR="00870F63" w:rsidRDefault="00870F63" w:rsidP="001679C9">
            <w:pPr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00-640 Warszawa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F63" w:rsidRDefault="00870F63" w:rsidP="00C15F5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49,42</w:t>
            </w:r>
          </w:p>
        </w:tc>
        <w:tc>
          <w:tcPr>
            <w:tcW w:w="15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F63" w:rsidRDefault="00870F63" w:rsidP="00C15F5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</w:t>
            </w:r>
          </w:p>
        </w:tc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F63" w:rsidRDefault="00870F63" w:rsidP="00C15F5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F63" w:rsidRDefault="00870F63" w:rsidP="00C15F58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F63" w:rsidRDefault="00870F63" w:rsidP="00C15F58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89,42</w:t>
            </w:r>
          </w:p>
        </w:tc>
      </w:tr>
    </w:tbl>
    <w:p w:rsidR="00B02FCF" w:rsidRDefault="00B02FCF" w:rsidP="00721937">
      <w:pPr>
        <w:spacing w:after="0" w:line="276" w:lineRule="auto"/>
        <w:rPr>
          <w:rFonts w:cstheme="minorHAnsi"/>
          <w:color w:val="000000"/>
          <w:sz w:val="24"/>
          <w:szCs w:val="24"/>
        </w:rPr>
      </w:pPr>
    </w:p>
    <w:p w:rsidR="00B02FCF" w:rsidRDefault="00B02FCF" w:rsidP="00721937">
      <w:pPr>
        <w:spacing w:after="0" w:line="276" w:lineRule="auto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ab/>
      </w:r>
      <w:r>
        <w:rPr>
          <w:rFonts w:cstheme="minorHAnsi"/>
          <w:color w:val="000000"/>
          <w:sz w:val="24"/>
          <w:szCs w:val="24"/>
        </w:rPr>
        <w:tab/>
      </w:r>
      <w:r>
        <w:rPr>
          <w:rFonts w:cstheme="minorHAnsi"/>
          <w:color w:val="000000"/>
          <w:sz w:val="24"/>
          <w:szCs w:val="24"/>
        </w:rPr>
        <w:tab/>
      </w:r>
      <w:r>
        <w:rPr>
          <w:rFonts w:cstheme="minorHAnsi"/>
          <w:color w:val="000000"/>
          <w:sz w:val="24"/>
          <w:szCs w:val="24"/>
        </w:rPr>
        <w:tab/>
      </w:r>
      <w:r>
        <w:rPr>
          <w:rFonts w:cstheme="minorHAnsi"/>
          <w:color w:val="000000"/>
          <w:sz w:val="24"/>
          <w:szCs w:val="24"/>
        </w:rPr>
        <w:tab/>
      </w:r>
      <w:r>
        <w:rPr>
          <w:rFonts w:cstheme="minorHAnsi"/>
          <w:color w:val="000000"/>
          <w:sz w:val="24"/>
          <w:szCs w:val="24"/>
        </w:rPr>
        <w:tab/>
      </w:r>
      <w:r>
        <w:rPr>
          <w:rFonts w:cstheme="minorHAnsi"/>
          <w:color w:val="000000"/>
          <w:sz w:val="24"/>
          <w:szCs w:val="24"/>
        </w:rPr>
        <w:tab/>
      </w:r>
      <w:r>
        <w:rPr>
          <w:rFonts w:cstheme="minorHAnsi"/>
          <w:color w:val="000000"/>
          <w:sz w:val="24"/>
          <w:szCs w:val="24"/>
        </w:rPr>
        <w:tab/>
      </w:r>
      <w:r>
        <w:rPr>
          <w:rFonts w:cstheme="minorHAnsi"/>
          <w:color w:val="000000"/>
          <w:sz w:val="24"/>
          <w:szCs w:val="24"/>
        </w:rPr>
        <w:tab/>
      </w:r>
      <w:r w:rsidR="00FD135C">
        <w:rPr>
          <w:rFonts w:cstheme="minorHAnsi"/>
          <w:color w:val="000000"/>
          <w:sz w:val="24"/>
          <w:szCs w:val="24"/>
        </w:rPr>
        <w:t>Emilia Załuska</w:t>
      </w:r>
    </w:p>
    <w:p w:rsidR="00B02FCF" w:rsidRDefault="00B02FCF" w:rsidP="00721937">
      <w:pPr>
        <w:spacing w:after="0" w:line="276" w:lineRule="auto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ab/>
      </w:r>
      <w:r>
        <w:rPr>
          <w:rFonts w:cstheme="minorHAnsi"/>
          <w:color w:val="000000"/>
          <w:sz w:val="24"/>
          <w:szCs w:val="24"/>
        </w:rPr>
        <w:tab/>
      </w:r>
      <w:r>
        <w:rPr>
          <w:rFonts w:cstheme="minorHAnsi"/>
          <w:color w:val="000000"/>
          <w:sz w:val="24"/>
          <w:szCs w:val="24"/>
        </w:rPr>
        <w:tab/>
      </w:r>
      <w:r>
        <w:rPr>
          <w:rFonts w:cstheme="minorHAnsi"/>
          <w:color w:val="000000"/>
          <w:sz w:val="24"/>
          <w:szCs w:val="24"/>
        </w:rPr>
        <w:tab/>
      </w:r>
      <w:r>
        <w:rPr>
          <w:rFonts w:cstheme="minorHAnsi"/>
          <w:color w:val="000000"/>
          <w:sz w:val="24"/>
          <w:szCs w:val="24"/>
        </w:rPr>
        <w:tab/>
      </w:r>
      <w:r>
        <w:rPr>
          <w:rFonts w:cstheme="minorHAnsi"/>
          <w:color w:val="000000"/>
          <w:sz w:val="24"/>
          <w:szCs w:val="24"/>
        </w:rPr>
        <w:tab/>
      </w:r>
      <w:r>
        <w:rPr>
          <w:rFonts w:cstheme="minorHAnsi"/>
          <w:color w:val="000000"/>
          <w:sz w:val="24"/>
          <w:szCs w:val="24"/>
        </w:rPr>
        <w:tab/>
      </w:r>
      <w:r>
        <w:rPr>
          <w:rFonts w:cstheme="minorHAnsi"/>
          <w:color w:val="000000"/>
          <w:sz w:val="24"/>
          <w:szCs w:val="24"/>
        </w:rPr>
        <w:tab/>
        <w:t xml:space="preserve">   </w:t>
      </w:r>
      <w:r w:rsidR="00ED6D36">
        <w:rPr>
          <w:rFonts w:cstheme="minorHAnsi"/>
          <w:color w:val="000000"/>
          <w:sz w:val="24"/>
          <w:szCs w:val="24"/>
        </w:rPr>
        <w:t xml:space="preserve">    </w:t>
      </w:r>
      <w:r>
        <w:rPr>
          <w:rFonts w:cstheme="minorHAnsi"/>
          <w:color w:val="000000"/>
          <w:sz w:val="24"/>
          <w:szCs w:val="24"/>
        </w:rPr>
        <w:t>/podpisano cyfrowo/</w:t>
      </w:r>
    </w:p>
    <w:sectPr w:rsidR="00B02FCF" w:rsidSect="00721937"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7C81" w:rsidRDefault="00227C81" w:rsidP="00E65077">
      <w:pPr>
        <w:spacing w:after="0" w:line="240" w:lineRule="auto"/>
      </w:pPr>
      <w:r>
        <w:separator/>
      </w:r>
    </w:p>
  </w:endnote>
  <w:endnote w:type="continuationSeparator" w:id="0">
    <w:p w:rsidR="00227C81" w:rsidRDefault="00227C81" w:rsidP="00E650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18"/>
        <w:szCs w:val="18"/>
      </w:rPr>
      <w:id w:val="-1363515516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-1942062768"/>
          <w:docPartObj>
            <w:docPartGallery w:val="Page Numbers (Top of Page)"/>
            <w:docPartUnique/>
          </w:docPartObj>
        </w:sdtPr>
        <w:sdtEndPr/>
        <w:sdtContent>
          <w:p w:rsidR="00793711" w:rsidRPr="00BA1911" w:rsidRDefault="00793711" w:rsidP="00BA1911">
            <w:pPr>
              <w:pStyle w:val="Stopka"/>
              <w:tabs>
                <w:tab w:val="clear" w:pos="4536"/>
                <w:tab w:val="clear" w:pos="9072"/>
              </w:tabs>
              <w:ind w:right="-1134"/>
              <w:rPr>
                <w:sz w:val="18"/>
                <w:szCs w:val="18"/>
              </w:rPr>
            </w:pPr>
            <w:r w:rsidRPr="00BA1911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 xml:space="preserve">                                                             </w:t>
            </w:r>
            <w:r>
              <w:rPr>
                <w:noProof/>
                <w:sz w:val="18"/>
                <w:szCs w:val="18"/>
                <w:lang w:eastAsia="pl-PL"/>
              </w:rPr>
              <w:t xml:space="preserve">       </w:t>
            </w:r>
          </w:p>
          <w:p w:rsidR="00793711" w:rsidRDefault="00793711" w:rsidP="002C406B">
            <w:pPr>
              <w:pStyle w:val="Stopka"/>
              <w:tabs>
                <w:tab w:val="clear" w:pos="4536"/>
              </w:tabs>
              <w:jc w:val="both"/>
              <w:rPr>
                <w:sz w:val="18"/>
                <w:szCs w:val="18"/>
              </w:rPr>
            </w:pPr>
          </w:p>
          <w:p w:rsidR="00793711" w:rsidRPr="005365CC" w:rsidRDefault="001311BF">
            <w:pPr>
              <w:pStyle w:val="Stopka"/>
              <w:jc w:val="center"/>
              <w:rPr>
                <w:sz w:val="18"/>
                <w:szCs w:val="18"/>
              </w:rPr>
            </w:pPr>
          </w:p>
        </w:sdtContent>
      </w:sdt>
    </w:sdtContent>
  </w:sdt>
  <w:p w:rsidR="00793711" w:rsidRDefault="002A6816" w:rsidP="005A6C0A">
    <w:pPr>
      <w:pStyle w:val="Stopka"/>
      <w:jc w:val="center"/>
    </w:pPr>
    <w:r w:rsidRPr="00B96096">
      <w:rPr>
        <w:noProof/>
        <w:lang w:eastAsia="pl-PL"/>
      </w:rPr>
      <w:drawing>
        <wp:inline distT="0" distB="0" distL="0" distR="0" wp14:anchorId="24E47840" wp14:editId="6BE6063D">
          <wp:extent cx="5759450" cy="674856"/>
          <wp:effectExtent l="0" t="0" r="0" b="0"/>
          <wp:docPr id="2" name="Obraz 2" descr="Logotypy: Fundusze Europejskie - Polska Cyfrowa, Rzeczpospolita Polska, Kancelaria Prezesa Rady Ministrów, Europejski Fundusz Rozwoju Regionalne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.lisowska\Desktop\AI Tech\AI Tech  - promocja\logo z tłem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748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7C81" w:rsidRDefault="00227C81" w:rsidP="00E65077">
      <w:pPr>
        <w:spacing w:after="0" w:line="240" w:lineRule="auto"/>
      </w:pPr>
      <w:r>
        <w:separator/>
      </w:r>
    </w:p>
  </w:footnote>
  <w:footnote w:type="continuationSeparator" w:id="0">
    <w:p w:rsidR="00227C81" w:rsidRDefault="00227C81" w:rsidP="00E65077">
      <w:pPr>
        <w:spacing w:after="0" w:line="240" w:lineRule="auto"/>
      </w:pPr>
      <w:r>
        <w:continuationSeparator/>
      </w:r>
    </w:p>
  </w:footnote>
  <w:footnote w:id="1">
    <w:p w:rsidR="00CA18B5" w:rsidRDefault="00CA18B5">
      <w:pPr>
        <w:pStyle w:val="Tekstprzypisudolnego"/>
      </w:pPr>
      <w:r>
        <w:rPr>
          <w:rStyle w:val="Odwoanieprzypisudolnego"/>
        </w:rPr>
        <w:footnoteRef/>
      </w:r>
      <w:r>
        <w:t xml:space="preserve"> Na podstawie art. 253 ust. 1 ustawy z dnia 11 września 2019 r. Prawo zamówień publicznych (Dz. U. poz. 2019 z późn. zm.).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137324"/>
    <w:multiLevelType w:val="multilevel"/>
    <w:tmpl w:val="1D9A279A"/>
    <w:styleLink w:val="LFO47"/>
    <w:lvl w:ilvl="0">
      <w:start w:val="1"/>
      <w:numFmt w:val="decimal"/>
      <w:pStyle w:val="PUNKTOWANIE-IK"/>
      <w:lvlText w:val="§ %1."/>
      <w:lvlJc w:val="left"/>
      <w:pPr>
        <w:ind w:left="567" w:hanging="567"/>
      </w:pPr>
    </w:lvl>
    <w:lvl w:ilvl="1">
      <w:start w:val="1"/>
      <w:numFmt w:val="decimal"/>
      <w:lvlText w:val="%2. 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1134" w:hanging="567"/>
      </w:pPr>
      <w:rPr>
        <w:i w:val="0"/>
        <w:iCs w:val="0"/>
      </w:rPr>
    </w:lvl>
    <w:lvl w:ilvl="3">
      <w:start w:val="1"/>
      <w:numFmt w:val="lowerLetter"/>
      <w:lvlText w:val="%4)"/>
      <w:lvlJc w:val="left"/>
      <w:pPr>
        <w:ind w:left="1134" w:hanging="425"/>
      </w:pPr>
      <w:rPr>
        <w:rFonts w:ascii="Arial" w:eastAsia="Times New Roman" w:hAnsi="Arial" w:cs="Times New Roman"/>
      </w:rPr>
    </w:lvl>
    <w:lvl w:ilvl="4">
      <w:start w:val="1"/>
      <w:numFmt w:val="lowerLetter"/>
      <w:suff w:val="nothing"/>
      <w:lvlText w:val="%5.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1">
    <w:nsid w:val="0A6F7B08"/>
    <w:multiLevelType w:val="hybridMultilevel"/>
    <w:tmpl w:val="E9C01040"/>
    <w:lvl w:ilvl="0" w:tplc="FC1423B6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B5C8570A">
      <w:start w:val="1"/>
      <w:numFmt w:val="decimal"/>
      <w:lvlText w:val="%2."/>
      <w:lvlJc w:val="left"/>
      <w:pPr>
        <w:ind w:left="360" w:hanging="360"/>
      </w:pPr>
      <w:rPr>
        <w:rFonts w:asciiTheme="minorHAnsi" w:hAnsiTheme="minorHAnsi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9A47AD"/>
    <w:multiLevelType w:val="hybridMultilevel"/>
    <w:tmpl w:val="6C96258E"/>
    <w:lvl w:ilvl="0" w:tplc="50F687A0">
      <w:start w:val="1"/>
      <w:numFmt w:val="decimal"/>
      <w:lvlText w:val="%1."/>
      <w:lvlJc w:val="left"/>
      <w:pPr>
        <w:ind w:left="654" w:hanging="360"/>
      </w:pPr>
      <w:rPr>
        <w:rFonts w:eastAsia="Calibri" w:cstheme="minorHAnsi"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374" w:hanging="360"/>
      </w:pPr>
    </w:lvl>
    <w:lvl w:ilvl="2" w:tplc="0415001B" w:tentative="1">
      <w:start w:val="1"/>
      <w:numFmt w:val="lowerRoman"/>
      <w:lvlText w:val="%3."/>
      <w:lvlJc w:val="right"/>
      <w:pPr>
        <w:ind w:left="2094" w:hanging="180"/>
      </w:pPr>
    </w:lvl>
    <w:lvl w:ilvl="3" w:tplc="0415000F" w:tentative="1">
      <w:start w:val="1"/>
      <w:numFmt w:val="decimal"/>
      <w:lvlText w:val="%4."/>
      <w:lvlJc w:val="left"/>
      <w:pPr>
        <w:ind w:left="2814" w:hanging="360"/>
      </w:pPr>
    </w:lvl>
    <w:lvl w:ilvl="4" w:tplc="04150019" w:tentative="1">
      <w:start w:val="1"/>
      <w:numFmt w:val="lowerLetter"/>
      <w:lvlText w:val="%5."/>
      <w:lvlJc w:val="left"/>
      <w:pPr>
        <w:ind w:left="3534" w:hanging="360"/>
      </w:pPr>
    </w:lvl>
    <w:lvl w:ilvl="5" w:tplc="0415001B" w:tentative="1">
      <w:start w:val="1"/>
      <w:numFmt w:val="lowerRoman"/>
      <w:lvlText w:val="%6."/>
      <w:lvlJc w:val="right"/>
      <w:pPr>
        <w:ind w:left="4254" w:hanging="180"/>
      </w:pPr>
    </w:lvl>
    <w:lvl w:ilvl="6" w:tplc="0415000F" w:tentative="1">
      <w:start w:val="1"/>
      <w:numFmt w:val="decimal"/>
      <w:lvlText w:val="%7."/>
      <w:lvlJc w:val="left"/>
      <w:pPr>
        <w:ind w:left="4974" w:hanging="360"/>
      </w:pPr>
    </w:lvl>
    <w:lvl w:ilvl="7" w:tplc="04150019" w:tentative="1">
      <w:start w:val="1"/>
      <w:numFmt w:val="lowerLetter"/>
      <w:lvlText w:val="%8."/>
      <w:lvlJc w:val="left"/>
      <w:pPr>
        <w:ind w:left="5694" w:hanging="360"/>
      </w:pPr>
    </w:lvl>
    <w:lvl w:ilvl="8" w:tplc="0415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3">
    <w:nsid w:val="1302674C"/>
    <w:multiLevelType w:val="hybridMultilevel"/>
    <w:tmpl w:val="504E5B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7A0D26"/>
    <w:multiLevelType w:val="hybridMultilevel"/>
    <w:tmpl w:val="DA4AC86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200464"/>
    <w:multiLevelType w:val="hybridMultilevel"/>
    <w:tmpl w:val="F51E0D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F62368"/>
    <w:multiLevelType w:val="hybridMultilevel"/>
    <w:tmpl w:val="11E859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8F4A13"/>
    <w:multiLevelType w:val="multilevel"/>
    <w:tmpl w:val="FC5040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2264A72"/>
    <w:multiLevelType w:val="hybridMultilevel"/>
    <w:tmpl w:val="117ACBC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D8C8FFF8">
      <w:start w:val="1"/>
      <w:numFmt w:val="decimal"/>
      <w:lvlText w:val="%2)"/>
      <w:lvlJc w:val="left"/>
      <w:pPr>
        <w:ind w:left="180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374617A"/>
    <w:multiLevelType w:val="hybridMultilevel"/>
    <w:tmpl w:val="A596E5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8F9090E"/>
    <w:multiLevelType w:val="hybridMultilevel"/>
    <w:tmpl w:val="1B3048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8E3A15"/>
    <w:multiLevelType w:val="hybridMultilevel"/>
    <w:tmpl w:val="FF46E5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10A77EF"/>
    <w:multiLevelType w:val="hybridMultilevel"/>
    <w:tmpl w:val="0136F5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150A5A"/>
    <w:multiLevelType w:val="hybridMultilevel"/>
    <w:tmpl w:val="7E68F4BC"/>
    <w:lvl w:ilvl="0" w:tplc="2012C72A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FB4C3B6">
      <w:start w:val="1"/>
      <w:numFmt w:val="decimal"/>
      <w:lvlText w:val="%2)"/>
      <w:lvlJc w:val="left"/>
      <w:pPr>
        <w:ind w:left="7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31247B8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0EC7ED4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7CC214C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EFC1A40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2FEB62C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DF09D72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EC209B8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328E3984"/>
    <w:multiLevelType w:val="hybridMultilevel"/>
    <w:tmpl w:val="31FAA68A"/>
    <w:lvl w:ilvl="0" w:tplc="C78851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D09380E"/>
    <w:multiLevelType w:val="hybridMultilevel"/>
    <w:tmpl w:val="5B72AE7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411D3D4D"/>
    <w:multiLevelType w:val="multilevel"/>
    <w:tmpl w:val="C2220316"/>
    <w:lvl w:ilvl="0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>
      <w:start w:val="1"/>
      <w:numFmt w:val="decimal"/>
      <w:lvlText w:val="%2)"/>
      <w:lvlJc w:val="left"/>
      <w:pPr>
        <w:ind w:left="1776" w:hanging="360"/>
      </w:pPr>
    </w:lvl>
    <w:lvl w:ilvl="2">
      <w:start w:val="1"/>
      <w:numFmt w:val="decimal"/>
      <w:isLgl/>
      <w:lvlText w:val="%1.%2.%3."/>
      <w:lvlJc w:val="left"/>
      <w:pPr>
        <w:ind w:left="3192" w:hanging="720"/>
      </w:pPr>
    </w:lvl>
    <w:lvl w:ilvl="3">
      <w:start w:val="1"/>
      <w:numFmt w:val="decimal"/>
      <w:isLgl/>
      <w:lvlText w:val="%1.%2.%3.%4."/>
      <w:lvlJc w:val="left"/>
      <w:pPr>
        <w:ind w:left="4248" w:hanging="720"/>
      </w:pPr>
    </w:lvl>
    <w:lvl w:ilvl="4">
      <w:start w:val="1"/>
      <w:numFmt w:val="decimal"/>
      <w:isLgl/>
      <w:lvlText w:val="%1.%2.%3.%4.%5."/>
      <w:lvlJc w:val="left"/>
      <w:pPr>
        <w:ind w:left="5664" w:hanging="1080"/>
      </w:pPr>
    </w:lvl>
    <w:lvl w:ilvl="5">
      <w:start w:val="1"/>
      <w:numFmt w:val="decimal"/>
      <w:isLgl/>
      <w:lvlText w:val="%1.%2.%3.%4.%5.%6."/>
      <w:lvlJc w:val="left"/>
      <w:pPr>
        <w:ind w:left="6720" w:hanging="1080"/>
      </w:pPr>
    </w:lvl>
    <w:lvl w:ilvl="6">
      <w:start w:val="1"/>
      <w:numFmt w:val="decimal"/>
      <w:isLgl/>
      <w:lvlText w:val="%1.%2.%3.%4.%5.%6.%7."/>
      <w:lvlJc w:val="left"/>
      <w:pPr>
        <w:ind w:left="8136" w:hanging="1440"/>
      </w:pPr>
    </w:lvl>
    <w:lvl w:ilvl="7">
      <w:start w:val="1"/>
      <w:numFmt w:val="decimal"/>
      <w:isLgl/>
      <w:lvlText w:val="%1.%2.%3.%4.%5.%6.%7.%8."/>
      <w:lvlJc w:val="left"/>
      <w:pPr>
        <w:ind w:left="9192" w:hanging="1440"/>
      </w:pPr>
    </w:lvl>
    <w:lvl w:ilvl="8">
      <w:start w:val="1"/>
      <w:numFmt w:val="decimal"/>
      <w:isLgl/>
      <w:lvlText w:val="%1.%2.%3.%4.%5.%6.%7.%8.%9."/>
      <w:lvlJc w:val="left"/>
      <w:pPr>
        <w:ind w:left="10608" w:hanging="1800"/>
      </w:pPr>
    </w:lvl>
  </w:abstractNum>
  <w:abstractNum w:abstractNumId="17">
    <w:nsid w:val="423F35F5"/>
    <w:multiLevelType w:val="hybridMultilevel"/>
    <w:tmpl w:val="62F4971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42D52762"/>
    <w:multiLevelType w:val="hybridMultilevel"/>
    <w:tmpl w:val="6FE8735A"/>
    <w:lvl w:ilvl="0" w:tplc="45DA210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4C7F664C"/>
    <w:multiLevelType w:val="hybridMultilevel"/>
    <w:tmpl w:val="BDDE8C58"/>
    <w:lvl w:ilvl="0" w:tplc="846802A6">
      <w:start w:val="11"/>
      <w:numFmt w:val="decimal"/>
      <w:lvlText w:val="%1."/>
      <w:lvlJc w:val="left"/>
      <w:pPr>
        <w:ind w:left="1080" w:hanging="360"/>
      </w:pPr>
      <w:rPr>
        <w:rFonts w:asciiTheme="minorHAnsi" w:hAnsiTheme="minorHAnsi" w:cstheme="minorHAnsi" w:hint="default"/>
        <w:color w:val="00000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76B6DE6"/>
    <w:multiLevelType w:val="hybridMultilevel"/>
    <w:tmpl w:val="2FF8897E"/>
    <w:lvl w:ilvl="0" w:tplc="16D2C362">
      <w:start w:val="27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21">
    <w:nsid w:val="58EE6669"/>
    <w:multiLevelType w:val="hybridMultilevel"/>
    <w:tmpl w:val="68447388"/>
    <w:lvl w:ilvl="0" w:tplc="202458A0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D2F14C3"/>
    <w:multiLevelType w:val="hybridMultilevel"/>
    <w:tmpl w:val="76F050C8"/>
    <w:lvl w:ilvl="0" w:tplc="0A164E90">
      <w:start w:val="1"/>
      <w:numFmt w:val="decimal"/>
      <w:lvlText w:val="%1)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5F8E14D6"/>
    <w:multiLevelType w:val="hybridMultilevel"/>
    <w:tmpl w:val="00A87D0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682D4A6D"/>
    <w:multiLevelType w:val="hybridMultilevel"/>
    <w:tmpl w:val="12B0599E"/>
    <w:lvl w:ilvl="0" w:tplc="0B9E1064">
      <w:start w:val="1"/>
      <w:numFmt w:val="decimal"/>
      <w:lvlText w:val="%1."/>
      <w:lvlJc w:val="left"/>
      <w:pPr>
        <w:ind w:left="1014" w:hanging="360"/>
      </w:pPr>
      <w:rPr>
        <w:rFonts w:asciiTheme="minorHAnsi" w:eastAsiaTheme="minorHAnsi" w:hAnsiTheme="minorHAnsi" w:cstheme="minorBid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734" w:hanging="360"/>
      </w:pPr>
    </w:lvl>
    <w:lvl w:ilvl="2" w:tplc="0415001B" w:tentative="1">
      <w:start w:val="1"/>
      <w:numFmt w:val="lowerRoman"/>
      <w:lvlText w:val="%3."/>
      <w:lvlJc w:val="right"/>
      <w:pPr>
        <w:ind w:left="2454" w:hanging="180"/>
      </w:pPr>
    </w:lvl>
    <w:lvl w:ilvl="3" w:tplc="0415000F" w:tentative="1">
      <w:start w:val="1"/>
      <w:numFmt w:val="decimal"/>
      <w:lvlText w:val="%4."/>
      <w:lvlJc w:val="left"/>
      <w:pPr>
        <w:ind w:left="3174" w:hanging="360"/>
      </w:pPr>
    </w:lvl>
    <w:lvl w:ilvl="4" w:tplc="04150019" w:tentative="1">
      <w:start w:val="1"/>
      <w:numFmt w:val="lowerLetter"/>
      <w:lvlText w:val="%5."/>
      <w:lvlJc w:val="left"/>
      <w:pPr>
        <w:ind w:left="3894" w:hanging="360"/>
      </w:pPr>
    </w:lvl>
    <w:lvl w:ilvl="5" w:tplc="0415001B" w:tentative="1">
      <w:start w:val="1"/>
      <w:numFmt w:val="lowerRoman"/>
      <w:lvlText w:val="%6."/>
      <w:lvlJc w:val="right"/>
      <w:pPr>
        <w:ind w:left="4614" w:hanging="180"/>
      </w:pPr>
    </w:lvl>
    <w:lvl w:ilvl="6" w:tplc="0415000F" w:tentative="1">
      <w:start w:val="1"/>
      <w:numFmt w:val="decimal"/>
      <w:lvlText w:val="%7."/>
      <w:lvlJc w:val="left"/>
      <w:pPr>
        <w:ind w:left="5334" w:hanging="360"/>
      </w:pPr>
    </w:lvl>
    <w:lvl w:ilvl="7" w:tplc="04150019" w:tentative="1">
      <w:start w:val="1"/>
      <w:numFmt w:val="lowerLetter"/>
      <w:lvlText w:val="%8."/>
      <w:lvlJc w:val="left"/>
      <w:pPr>
        <w:ind w:left="6054" w:hanging="360"/>
      </w:pPr>
    </w:lvl>
    <w:lvl w:ilvl="8" w:tplc="0415001B" w:tentative="1">
      <w:start w:val="1"/>
      <w:numFmt w:val="lowerRoman"/>
      <w:lvlText w:val="%9."/>
      <w:lvlJc w:val="right"/>
      <w:pPr>
        <w:ind w:left="6774" w:hanging="180"/>
      </w:pPr>
    </w:lvl>
  </w:abstractNum>
  <w:abstractNum w:abstractNumId="25">
    <w:nsid w:val="6A004562"/>
    <w:multiLevelType w:val="multilevel"/>
    <w:tmpl w:val="735280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26">
    <w:nsid w:val="72C52EA5"/>
    <w:multiLevelType w:val="multilevel"/>
    <w:tmpl w:val="E54E85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27">
    <w:nsid w:val="78760D95"/>
    <w:multiLevelType w:val="multilevel"/>
    <w:tmpl w:val="7C08A7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7AEA2954"/>
    <w:multiLevelType w:val="hybridMultilevel"/>
    <w:tmpl w:val="5412A308"/>
    <w:lvl w:ilvl="0" w:tplc="8A4AAD14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>
    <w:nsid w:val="7E74059B"/>
    <w:multiLevelType w:val="hybridMultilevel"/>
    <w:tmpl w:val="91F4C53E"/>
    <w:lvl w:ilvl="0" w:tplc="C9A66B86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6"/>
  </w:num>
  <w:num w:numId="3">
    <w:abstractNumId w:val="28"/>
  </w:num>
  <w:num w:numId="4">
    <w:abstractNumId w:val="11"/>
  </w:num>
  <w:num w:numId="5">
    <w:abstractNumId w:val="21"/>
  </w:num>
  <w:num w:numId="6">
    <w:abstractNumId w:val="2"/>
  </w:num>
  <w:num w:numId="7">
    <w:abstractNumId w:val="24"/>
  </w:num>
  <w:num w:numId="8">
    <w:abstractNumId w:val="29"/>
  </w:num>
  <w:num w:numId="9">
    <w:abstractNumId w:val="27"/>
  </w:num>
  <w:num w:numId="10">
    <w:abstractNumId w:val="18"/>
  </w:num>
  <w:num w:numId="1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3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0"/>
    <w:lvlOverride w:ilvl="0">
      <w:startOverride w:val="2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</w:num>
  <w:num w:numId="19">
    <w:abstractNumId w:val="5"/>
  </w:num>
  <w:num w:numId="20">
    <w:abstractNumId w:val="10"/>
  </w:num>
  <w:num w:numId="21">
    <w:abstractNumId w:val="8"/>
  </w:num>
  <w:num w:numId="22">
    <w:abstractNumId w:val="0"/>
  </w:num>
  <w:num w:numId="23">
    <w:abstractNumId w:val="25"/>
  </w:num>
  <w:num w:numId="24">
    <w:abstractNumId w:val="1"/>
  </w:num>
  <w:num w:numId="25">
    <w:abstractNumId w:val="26"/>
  </w:num>
  <w:num w:numId="26">
    <w:abstractNumId w:val="9"/>
  </w:num>
  <w:num w:numId="27">
    <w:abstractNumId w:val="14"/>
  </w:num>
  <w:num w:numId="28">
    <w:abstractNumId w:val="15"/>
  </w:num>
  <w:num w:numId="29">
    <w:abstractNumId w:val="17"/>
  </w:num>
  <w:num w:numId="30">
    <w:abstractNumId w:val="23"/>
  </w:num>
  <w:num w:numId="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FC7"/>
    <w:rsid w:val="00005FAF"/>
    <w:rsid w:val="00007C2E"/>
    <w:rsid w:val="00010D78"/>
    <w:rsid w:val="00021FC7"/>
    <w:rsid w:val="00023C36"/>
    <w:rsid w:val="0004353B"/>
    <w:rsid w:val="00047AB4"/>
    <w:rsid w:val="00054097"/>
    <w:rsid w:val="000553E9"/>
    <w:rsid w:val="00066015"/>
    <w:rsid w:val="0006750E"/>
    <w:rsid w:val="000867E1"/>
    <w:rsid w:val="0009009E"/>
    <w:rsid w:val="00091D51"/>
    <w:rsid w:val="000B3190"/>
    <w:rsid w:val="000B5797"/>
    <w:rsid w:val="000B63C7"/>
    <w:rsid w:val="000E020F"/>
    <w:rsid w:val="000E2346"/>
    <w:rsid w:val="000F59C6"/>
    <w:rsid w:val="001010ED"/>
    <w:rsid w:val="0010258C"/>
    <w:rsid w:val="00103E08"/>
    <w:rsid w:val="001124B4"/>
    <w:rsid w:val="00123E73"/>
    <w:rsid w:val="001311BF"/>
    <w:rsid w:val="00136554"/>
    <w:rsid w:val="001409FE"/>
    <w:rsid w:val="0014437A"/>
    <w:rsid w:val="001461CE"/>
    <w:rsid w:val="0015034D"/>
    <w:rsid w:val="001679C9"/>
    <w:rsid w:val="0017133F"/>
    <w:rsid w:val="001869EE"/>
    <w:rsid w:val="00191C58"/>
    <w:rsid w:val="001979BD"/>
    <w:rsid w:val="001979C4"/>
    <w:rsid w:val="001B0AB8"/>
    <w:rsid w:val="001B5F1E"/>
    <w:rsid w:val="001D58EC"/>
    <w:rsid w:val="001E063C"/>
    <w:rsid w:val="001F3137"/>
    <w:rsid w:val="001F7B03"/>
    <w:rsid w:val="00205F92"/>
    <w:rsid w:val="002074F9"/>
    <w:rsid w:val="00221D91"/>
    <w:rsid w:val="00223C6D"/>
    <w:rsid w:val="00226565"/>
    <w:rsid w:val="00227C81"/>
    <w:rsid w:val="002363D7"/>
    <w:rsid w:val="002474A9"/>
    <w:rsid w:val="002563B2"/>
    <w:rsid w:val="00260367"/>
    <w:rsid w:val="0027308E"/>
    <w:rsid w:val="00273964"/>
    <w:rsid w:val="00284F2B"/>
    <w:rsid w:val="002930DF"/>
    <w:rsid w:val="002949ED"/>
    <w:rsid w:val="00294B1E"/>
    <w:rsid w:val="002A13AF"/>
    <w:rsid w:val="002A188F"/>
    <w:rsid w:val="002A6816"/>
    <w:rsid w:val="002A7E89"/>
    <w:rsid w:val="002B354C"/>
    <w:rsid w:val="002B3EAA"/>
    <w:rsid w:val="002C406B"/>
    <w:rsid w:val="002E4277"/>
    <w:rsid w:val="002F6508"/>
    <w:rsid w:val="00301EDC"/>
    <w:rsid w:val="00307997"/>
    <w:rsid w:val="003102C1"/>
    <w:rsid w:val="00320928"/>
    <w:rsid w:val="00322ADD"/>
    <w:rsid w:val="00327DD8"/>
    <w:rsid w:val="003307F2"/>
    <w:rsid w:val="00335060"/>
    <w:rsid w:val="0033705E"/>
    <w:rsid w:val="00343EED"/>
    <w:rsid w:val="00361889"/>
    <w:rsid w:val="00365D49"/>
    <w:rsid w:val="00367150"/>
    <w:rsid w:val="003735F3"/>
    <w:rsid w:val="00376E14"/>
    <w:rsid w:val="0038547F"/>
    <w:rsid w:val="0039772A"/>
    <w:rsid w:val="003A06D7"/>
    <w:rsid w:val="003A6BC0"/>
    <w:rsid w:val="003B0975"/>
    <w:rsid w:val="003B0A1D"/>
    <w:rsid w:val="003B7663"/>
    <w:rsid w:val="003C121D"/>
    <w:rsid w:val="003C5083"/>
    <w:rsid w:val="003D082A"/>
    <w:rsid w:val="003D2EC8"/>
    <w:rsid w:val="003E1800"/>
    <w:rsid w:val="003F79D1"/>
    <w:rsid w:val="004001C8"/>
    <w:rsid w:val="00400661"/>
    <w:rsid w:val="004073F8"/>
    <w:rsid w:val="004112E0"/>
    <w:rsid w:val="00412BA2"/>
    <w:rsid w:val="00422890"/>
    <w:rsid w:val="004274BD"/>
    <w:rsid w:val="00432965"/>
    <w:rsid w:val="00437254"/>
    <w:rsid w:val="00447B40"/>
    <w:rsid w:val="00454540"/>
    <w:rsid w:val="004545F1"/>
    <w:rsid w:val="00464E69"/>
    <w:rsid w:val="004922B5"/>
    <w:rsid w:val="004C0A09"/>
    <w:rsid w:val="004E0078"/>
    <w:rsid w:val="004E32EB"/>
    <w:rsid w:val="004E7C05"/>
    <w:rsid w:val="00500119"/>
    <w:rsid w:val="00500AB2"/>
    <w:rsid w:val="005075A0"/>
    <w:rsid w:val="00515B6D"/>
    <w:rsid w:val="005365CC"/>
    <w:rsid w:val="00536DD7"/>
    <w:rsid w:val="00537E3A"/>
    <w:rsid w:val="0054145C"/>
    <w:rsid w:val="00550EC5"/>
    <w:rsid w:val="005711B6"/>
    <w:rsid w:val="00593339"/>
    <w:rsid w:val="00594BE9"/>
    <w:rsid w:val="005A6C0A"/>
    <w:rsid w:val="005B73EA"/>
    <w:rsid w:val="005C7EAE"/>
    <w:rsid w:val="005D0E1C"/>
    <w:rsid w:val="005F4797"/>
    <w:rsid w:val="006046F9"/>
    <w:rsid w:val="006138E5"/>
    <w:rsid w:val="00614865"/>
    <w:rsid w:val="00644A29"/>
    <w:rsid w:val="00647960"/>
    <w:rsid w:val="00660A30"/>
    <w:rsid w:val="0066608E"/>
    <w:rsid w:val="0067233E"/>
    <w:rsid w:val="00672D5E"/>
    <w:rsid w:val="0068024A"/>
    <w:rsid w:val="00684024"/>
    <w:rsid w:val="0069048D"/>
    <w:rsid w:val="006A6E45"/>
    <w:rsid w:val="006B2590"/>
    <w:rsid w:val="006E3EA1"/>
    <w:rsid w:val="006F2CDD"/>
    <w:rsid w:val="006F4E25"/>
    <w:rsid w:val="006F586B"/>
    <w:rsid w:val="007008CE"/>
    <w:rsid w:val="00706C2A"/>
    <w:rsid w:val="0071470F"/>
    <w:rsid w:val="0072027E"/>
    <w:rsid w:val="00721937"/>
    <w:rsid w:val="00723BB3"/>
    <w:rsid w:val="007259F9"/>
    <w:rsid w:val="007267E2"/>
    <w:rsid w:val="00734B74"/>
    <w:rsid w:val="0075361D"/>
    <w:rsid w:val="007577B1"/>
    <w:rsid w:val="007709F2"/>
    <w:rsid w:val="0077607B"/>
    <w:rsid w:val="00786344"/>
    <w:rsid w:val="00793711"/>
    <w:rsid w:val="00795374"/>
    <w:rsid w:val="007A0965"/>
    <w:rsid w:val="007A5AC7"/>
    <w:rsid w:val="007B50EB"/>
    <w:rsid w:val="00813C0B"/>
    <w:rsid w:val="00816417"/>
    <w:rsid w:val="00824289"/>
    <w:rsid w:val="00836D50"/>
    <w:rsid w:val="00846B0A"/>
    <w:rsid w:val="00863BFF"/>
    <w:rsid w:val="0086732B"/>
    <w:rsid w:val="00870F63"/>
    <w:rsid w:val="00871DB4"/>
    <w:rsid w:val="00875F08"/>
    <w:rsid w:val="00881561"/>
    <w:rsid w:val="008840C5"/>
    <w:rsid w:val="00884FE8"/>
    <w:rsid w:val="00887358"/>
    <w:rsid w:val="008D488A"/>
    <w:rsid w:val="008D5DF2"/>
    <w:rsid w:val="008E44C9"/>
    <w:rsid w:val="008F5558"/>
    <w:rsid w:val="009106A5"/>
    <w:rsid w:val="009110B3"/>
    <w:rsid w:val="009124A7"/>
    <w:rsid w:val="009156D9"/>
    <w:rsid w:val="00920418"/>
    <w:rsid w:val="00921504"/>
    <w:rsid w:val="00922548"/>
    <w:rsid w:val="00925D1E"/>
    <w:rsid w:val="00946799"/>
    <w:rsid w:val="009468CB"/>
    <w:rsid w:val="0095216D"/>
    <w:rsid w:val="009533DC"/>
    <w:rsid w:val="00961104"/>
    <w:rsid w:val="009631D6"/>
    <w:rsid w:val="00971849"/>
    <w:rsid w:val="00995956"/>
    <w:rsid w:val="009A24CC"/>
    <w:rsid w:val="009C2B9F"/>
    <w:rsid w:val="009C7BC0"/>
    <w:rsid w:val="009D7538"/>
    <w:rsid w:val="009E5A88"/>
    <w:rsid w:val="009F298E"/>
    <w:rsid w:val="00A063D5"/>
    <w:rsid w:val="00A11345"/>
    <w:rsid w:val="00A122EC"/>
    <w:rsid w:val="00A15D33"/>
    <w:rsid w:val="00A16826"/>
    <w:rsid w:val="00A34288"/>
    <w:rsid w:val="00A35C9C"/>
    <w:rsid w:val="00A40CD0"/>
    <w:rsid w:val="00A527DE"/>
    <w:rsid w:val="00A719DE"/>
    <w:rsid w:val="00A76AD5"/>
    <w:rsid w:val="00A84D40"/>
    <w:rsid w:val="00A86A02"/>
    <w:rsid w:val="00A9165C"/>
    <w:rsid w:val="00A92372"/>
    <w:rsid w:val="00A94AE7"/>
    <w:rsid w:val="00AA2B7B"/>
    <w:rsid w:val="00AB4874"/>
    <w:rsid w:val="00AB6062"/>
    <w:rsid w:val="00AC06D0"/>
    <w:rsid w:val="00AC3C5A"/>
    <w:rsid w:val="00AC4533"/>
    <w:rsid w:val="00AC5F96"/>
    <w:rsid w:val="00AD60C1"/>
    <w:rsid w:val="00AF4EE2"/>
    <w:rsid w:val="00B02FCF"/>
    <w:rsid w:val="00B13FA4"/>
    <w:rsid w:val="00B14763"/>
    <w:rsid w:val="00B21588"/>
    <w:rsid w:val="00B225AC"/>
    <w:rsid w:val="00B23F8F"/>
    <w:rsid w:val="00B34525"/>
    <w:rsid w:val="00B40ECB"/>
    <w:rsid w:val="00B46BDF"/>
    <w:rsid w:val="00B70F9F"/>
    <w:rsid w:val="00B840E1"/>
    <w:rsid w:val="00B86087"/>
    <w:rsid w:val="00B867D6"/>
    <w:rsid w:val="00B97C23"/>
    <w:rsid w:val="00BA1911"/>
    <w:rsid w:val="00BB2C4C"/>
    <w:rsid w:val="00BB376E"/>
    <w:rsid w:val="00BB5E47"/>
    <w:rsid w:val="00BB5F77"/>
    <w:rsid w:val="00BC14B0"/>
    <w:rsid w:val="00BF5AC1"/>
    <w:rsid w:val="00C15F58"/>
    <w:rsid w:val="00C175DE"/>
    <w:rsid w:val="00C217D3"/>
    <w:rsid w:val="00C2230D"/>
    <w:rsid w:val="00C25628"/>
    <w:rsid w:val="00C26779"/>
    <w:rsid w:val="00C40E08"/>
    <w:rsid w:val="00C45F5E"/>
    <w:rsid w:val="00C53D57"/>
    <w:rsid w:val="00C546DA"/>
    <w:rsid w:val="00C62692"/>
    <w:rsid w:val="00C75C2B"/>
    <w:rsid w:val="00C9583C"/>
    <w:rsid w:val="00CA18B5"/>
    <w:rsid w:val="00CA2E11"/>
    <w:rsid w:val="00CA30C4"/>
    <w:rsid w:val="00CA3DFD"/>
    <w:rsid w:val="00CB55D6"/>
    <w:rsid w:val="00CC2313"/>
    <w:rsid w:val="00CD090E"/>
    <w:rsid w:val="00CD31C8"/>
    <w:rsid w:val="00CD7BE9"/>
    <w:rsid w:val="00CE169E"/>
    <w:rsid w:val="00D01CA3"/>
    <w:rsid w:val="00D121C1"/>
    <w:rsid w:val="00D2680E"/>
    <w:rsid w:val="00D35140"/>
    <w:rsid w:val="00D51FC3"/>
    <w:rsid w:val="00D60447"/>
    <w:rsid w:val="00D67803"/>
    <w:rsid w:val="00D70F0A"/>
    <w:rsid w:val="00D742BE"/>
    <w:rsid w:val="00D92878"/>
    <w:rsid w:val="00D94AD9"/>
    <w:rsid w:val="00DA3D20"/>
    <w:rsid w:val="00DE716D"/>
    <w:rsid w:val="00DF12AB"/>
    <w:rsid w:val="00E004AE"/>
    <w:rsid w:val="00E16245"/>
    <w:rsid w:val="00E17FE0"/>
    <w:rsid w:val="00E23CBC"/>
    <w:rsid w:val="00E37034"/>
    <w:rsid w:val="00E37FF2"/>
    <w:rsid w:val="00E5571F"/>
    <w:rsid w:val="00E636B5"/>
    <w:rsid w:val="00E65077"/>
    <w:rsid w:val="00E65653"/>
    <w:rsid w:val="00E65EEB"/>
    <w:rsid w:val="00E67423"/>
    <w:rsid w:val="00E72282"/>
    <w:rsid w:val="00E74446"/>
    <w:rsid w:val="00E771D1"/>
    <w:rsid w:val="00E8252E"/>
    <w:rsid w:val="00E8541A"/>
    <w:rsid w:val="00E9697A"/>
    <w:rsid w:val="00EA0480"/>
    <w:rsid w:val="00EB2866"/>
    <w:rsid w:val="00EB44E9"/>
    <w:rsid w:val="00EC4F73"/>
    <w:rsid w:val="00ED6218"/>
    <w:rsid w:val="00ED6D36"/>
    <w:rsid w:val="00EF2326"/>
    <w:rsid w:val="00F13BCE"/>
    <w:rsid w:val="00F27DFD"/>
    <w:rsid w:val="00F4213A"/>
    <w:rsid w:val="00F43273"/>
    <w:rsid w:val="00F43A29"/>
    <w:rsid w:val="00F50C54"/>
    <w:rsid w:val="00F52059"/>
    <w:rsid w:val="00F71C16"/>
    <w:rsid w:val="00F80552"/>
    <w:rsid w:val="00F83A4B"/>
    <w:rsid w:val="00F907B8"/>
    <w:rsid w:val="00F93DBD"/>
    <w:rsid w:val="00F9695C"/>
    <w:rsid w:val="00FA05E2"/>
    <w:rsid w:val="00FA2828"/>
    <w:rsid w:val="00FA4F01"/>
    <w:rsid w:val="00FC11C1"/>
    <w:rsid w:val="00FC45CC"/>
    <w:rsid w:val="00FD135C"/>
    <w:rsid w:val="00FD4167"/>
    <w:rsid w:val="00FE639D"/>
    <w:rsid w:val="00FF3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5:chartTrackingRefBased/>
  <w15:docId w15:val="{52C1BDE6-0322-4328-874F-A75D8C3F2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21FC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D60C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D60C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D60C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D60C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D60C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D60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60C1"/>
    <w:rPr>
      <w:rFonts w:ascii="Segoe UI" w:hAnsi="Segoe UI" w:cs="Segoe UI"/>
      <w:sz w:val="18"/>
      <w:szCs w:val="18"/>
    </w:rPr>
  </w:style>
  <w:style w:type="character" w:styleId="Odwoanieprzypisudolnego">
    <w:name w:val="footnote reference"/>
    <w:aliases w:val="Appel note de bas de p,Odwołanie przypisu,Footnote Reference Number,Footnote symbol,Footnote,Nota,BVI fnr,SUPERS,Footnote reference number,note TESI,Footnote Reference Superscript,EN Footnote Reference,Footnote number,FZ,fr,o"/>
    <w:basedOn w:val="Domylnaczcionkaakapitu"/>
    <w:uiPriority w:val="99"/>
    <w:unhideWhenUsed/>
    <w:rsid w:val="00E65077"/>
    <w:rPr>
      <w:vertAlign w:val="superscript"/>
    </w:rPr>
  </w:style>
  <w:style w:type="paragraph" w:styleId="Akapitzlist">
    <w:name w:val="List Paragraph"/>
    <w:aliases w:val="L1,Numerowanie,Nagłowek 3,Akapit z listą BS,Kolorowa lista — akcent 11,Dot pt,F5 List Paragraph,Recommendation,List Paragraph11,lp1,Preambuła,maz_wyliczenie,opis dzialania,K-P_odwolanie,A_wyliczenie,Akapit z listą 1,CW_Lista,Podsis rysunk"/>
    <w:basedOn w:val="Normalny"/>
    <w:link w:val="AkapitzlistZnak"/>
    <w:uiPriority w:val="34"/>
    <w:qFormat/>
    <w:rsid w:val="00AC5F96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,Nagłowek 3 Znak,Akapit z listą BS Znak,Kolorowa lista — akcent 11 Znak,Dot pt Znak,F5 List Paragraph Znak,Recommendation Znak,List Paragraph11 Znak,lp1 Znak,Preambuła Znak,maz_wyliczenie Znak,CW_Lista Znak"/>
    <w:link w:val="Akapitzlist"/>
    <w:uiPriority w:val="34"/>
    <w:qFormat/>
    <w:rsid w:val="00AC5F9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B1476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Punkt">
    <w:name w:val="Punkt"/>
    <w:basedOn w:val="Tekstpodstawowy"/>
    <w:rsid w:val="001461CE"/>
    <w:pPr>
      <w:suppressAutoHyphens/>
      <w:autoSpaceDN w:val="0"/>
      <w:spacing w:after="160" w:line="240" w:lineRule="auto"/>
      <w:jc w:val="both"/>
      <w:textAlignment w:val="baseline"/>
    </w:pPr>
    <w:rPr>
      <w:rFonts w:ascii="Tahoma" w:eastAsia="Times New Roman" w:hAnsi="Tahoma" w:cs="Times New Roman"/>
      <w:sz w:val="20"/>
      <w:szCs w:val="24"/>
      <w:lang w:eastAsia="pl-PL"/>
    </w:rPr>
  </w:style>
  <w:style w:type="paragraph" w:customStyle="1" w:styleId="PUNKTOWANIE-IK">
    <w:name w:val="PUNKTOWANIE - IK"/>
    <w:basedOn w:val="Punkt"/>
    <w:rsid w:val="001461CE"/>
    <w:pPr>
      <w:widowControl w:val="0"/>
      <w:numPr>
        <w:numId w:val="22"/>
      </w:numPr>
      <w:ind w:left="1069" w:hanging="360"/>
    </w:pPr>
    <w:rPr>
      <w:rFonts w:cs="Tahoma"/>
      <w:szCs w:val="20"/>
    </w:rPr>
  </w:style>
  <w:style w:type="numbering" w:customStyle="1" w:styleId="LFO47">
    <w:name w:val="LFO47"/>
    <w:basedOn w:val="Bezlisty"/>
    <w:rsid w:val="001461CE"/>
    <w:pPr>
      <w:numPr>
        <w:numId w:val="22"/>
      </w:numPr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1461C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1461CE"/>
  </w:style>
  <w:style w:type="paragraph" w:styleId="Nagwek">
    <w:name w:val="header"/>
    <w:basedOn w:val="Normalny"/>
    <w:link w:val="NagwekZnak"/>
    <w:uiPriority w:val="99"/>
    <w:unhideWhenUsed/>
    <w:rsid w:val="005365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365CC"/>
  </w:style>
  <w:style w:type="paragraph" w:styleId="Stopka">
    <w:name w:val="footer"/>
    <w:basedOn w:val="Normalny"/>
    <w:link w:val="StopkaZnak"/>
    <w:uiPriority w:val="99"/>
    <w:unhideWhenUsed/>
    <w:rsid w:val="005365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365CC"/>
  </w:style>
  <w:style w:type="paragraph" w:styleId="Poprawka">
    <w:name w:val="Revision"/>
    <w:hidden/>
    <w:uiPriority w:val="99"/>
    <w:semiHidden/>
    <w:rsid w:val="0066608E"/>
    <w:pPr>
      <w:spacing w:after="0" w:line="240" w:lineRule="auto"/>
    </w:pPr>
  </w:style>
  <w:style w:type="paragraph" w:styleId="Tekstpodstawowy2">
    <w:name w:val="Body Text 2"/>
    <w:basedOn w:val="Normalny"/>
    <w:link w:val="Tekstpodstawowy2Znak"/>
    <w:uiPriority w:val="99"/>
    <w:unhideWhenUsed/>
    <w:rsid w:val="00B86087"/>
    <w:pPr>
      <w:spacing w:after="120" w:line="480" w:lineRule="auto"/>
    </w:pPr>
    <w:rPr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B86087"/>
    <w:rPr>
      <w:sz w:val="24"/>
      <w:szCs w:val="24"/>
    </w:rPr>
  </w:style>
  <w:style w:type="table" w:customStyle="1" w:styleId="Tabela-Siatka1">
    <w:name w:val="Tabela - Siatka1"/>
    <w:basedOn w:val="Standardowy"/>
    <w:next w:val="Tabela-Siatka"/>
    <w:uiPriority w:val="59"/>
    <w:rsid w:val="00BC14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BC14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A18B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A18B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61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37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0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83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22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31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79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944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165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343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718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974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66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26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3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27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12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06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210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764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209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204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0583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259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76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45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46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60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2411F8-C3AB-44E1-A4B4-9F54D576A0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2</Pages>
  <Words>249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Cyfryzacji</Company>
  <LinksUpToDate>false</LinksUpToDate>
  <CharactersWithSpaces>1742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Rzepecka Joanna</dc:creator>
  <cp:keywords/>
  <dc:description/>
  <cp:lastModifiedBy>Klimaschka Jolanta</cp:lastModifiedBy>
  <cp:revision>48</cp:revision>
  <dcterms:created xsi:type="dcterms:W3CDTF">2021-04-28T12:52:00Z</dcterms:created>
  <dcterms:modified xsi:type="dcterms:W3CDTF">2021-08-26T07:00:00Z</dcterms:modified>
</cp:coreProperties>
</file>