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83BC" w14:textId="7EB1D55F" w:rsidR="00C92E27" w:rsidRPr="006016A7" w:rsidRDefault="00E412CB" w:rsidP="00C92E27">
      <w:pPr>
        <w:ind w:left="6372" w:firstLine="708"/>
        <w:jc w:val="both"/>
        <w:rPr>
          <w:rFonts w:ascii="Calibri" w:hAnsi="Calibri"/>
          <w:i/>
        </w:rPr>
      </w:pPr>
      <w:bookmarkStart w:id="0" w:name="_GoBack"/>
      <w:bookmarkEnd w:id="0"/>
      <w:r>
        <w:rPr>
          <w:rFonts w:ascii="Calibri" w:hAnsi="Calibri"/>
          <w:i/>
        </w:rPr>
        <w:t xml:space="preserve">    Zatwierdzam</w:t>
      </w:r>
      <w:r>
        <w:rPr>
          <w:rFonts w:ascii="Calibri" w:hAnsi="Calibri"/>
          <w:i/>
        </w:rPr>
        <w:tab/>
      </w:r>
      <w:r>
        <w:rPr>
          <w:rFonts w:ascii="Calibri" w:hAnsi="Calibri"/>
          <w:i/>
        </w:rPr>
        <w:tab/>
      </w:r>
      <w:r>
        <w:rPr>
          <w:rFonts w:ascii="Calibri" w:hAnsi="Calibri"/>
          <w:i/>
        </w:rPr>
        <w:tab/>
      </w:r>
      <w:r>
        <w:rPr>
          <w:rFonts w:ascii="Calibri" w:hAnsi="Calibri"/>
          <w:i/>
        </w:rPr>
        <w:tab/>
      </w:r>
      <w:r>
        <w:rPr>
          <w:rFonts w:ascii="Calibri" w:hAnsi="Calibri"/>
          <w:i/>
        </w:rPr>
        <w:tab/>
      </w:r>
    </w:p>
    <w:p w14:paraId="04D07ECB" w14:textId="0455F3E0" w:rsidR="00C92E27" w:rsidRPr="000F254B" w:rsidRDefault="009C2C71" w:rsidP="00E412CB">
      <w:pPr>
        <w:ind w:left="6372" w:hanging="135"/>
        <w:jc w:val="center"/>
        <w:rPr>
          <w:rFonts w:asciiTheme="minorHAnsi" w:hAnsiTheme="minorHAnsi" w:cstheme="minorHAnsi"/>
          <w:sz w:val="22"/>
          <w:szCs w:val="22"/>
        </w:rPr>
      </w:pPr>
      <w:r w:rsidRPr="000F254B">
        <w:rPr>
          <w:rFonts w:asciiTheme="minorHAnsi" w:hAnsiTheme="minorHAnsi" w:cstheme="minorHAnsi"/>
          <w:sz w:val="22"/>
          <w:szCs w:val="22"/>
        </w:rPr>
        <w:t>Mariusz Cichomski</w:t>
      </w:r>
    </w:p>
    <w:p w14:paraId="4D9CEDC4" w14:textId="7079907E" w:rsidR="00C92E27" w:rsidRPr="000F254B" w:rsidRDefault="009C2C71" w:rsidP="00E412CB">
      <w:pPr>
        <w:ind w:left="6372" w:hanging="135"/>
        <w:jc w:val="center"/>
        <w:rPr>
          <w:rFonts w:asciiTheme="minorHAnsi" w:hAnsiTheme="minorHAnsi" w:cstheme="minorHAnsi"/>
          <w:sz w:val="22"/>
          <w:szCs w:val="22"/>
        </w:rPr>
      </w:pPr>
      <w:r w:rsidRPr="000F254B">
        <w:rPr>
          <w:rFonts w:asciiTheme="minorHAnsi" w:hAnsiTheme="minorHAnsi" w:cstheme="minorHAnsi"/>
          <w:sz w:val="22"/>
          <w:szCs w:val="22"/>
        </w:rPr>
        <w:t>Dyrektor Departamentu Porządku Publicznego MSWiA</w:t>
      </w:r>
    </w:p>
    <w:p w14:paraId="185A55A2" w14:textId="4DAEAB71" w:rsidR="00C92E27" w:rsidRPr="00DA5B68" w:rsidRDefault="00947466" w:rsidP="009B3E43">
      <w:pPr>
        <w:ind w:left="6372" w:firstLine="708"/>
        <w:rPr>
          <w:sz w:val="22"/>
          <w:szCs w:val="22"/>
        </w:rPr>
      </w:pPr>
      <w:r w:rsidRPr="00DA5B68">
        <w:rPr>
          <w:sz w:val="22"/>
          <w:szCs w:val="22"/>
        </w:rPr>
        <w:t>/podpisano cyfrowo/</w:t>
      </w:r>
    </w:p>
    <w:p w14:paraId="5C93DF72" w14:textId="77777777" w:rsidR="00C92E27" w:rsidRDefault="00C92E27" w:rsidP="00C92E27">
      <w:pPr>
        <w:ind w:left="6372"/>
        <w:rPr>
          <w:sz w:val="10"/>
          <w:szCs w:val="10"/>
        </w:rPr>
      </w:pPr>
      <w:r>
        <w:rPr>
          <w:sz w:val="10"/>
          <w:szCs w:val="10"/>
        </w:rPr>
        <w:t xml:space="preserve">         …………………..………………………………………………</w:t>
      </w:r>
    </w:p>
    <w:p w14:paraId="2FF01013" w14:textId="7CE9474A" w:rsidR="00C92E27" w:rsidRDefault="00036E6D" w:rsidP="00C92E27">
      <w:pPr>
        <w:ind w:left="6372"/>
        <w:jc w:val="center"/>
      </w:pPr>
      <w:r>
        <w:rPr>
          <w:rFonts w:ascii="Calibri" w:hAnsi="Calibri"/>
          <w:i/>
          <w:sz w:val="18"/>
          <w:szCs w:val="18"/>
        </w:rPr>
        <w:t xml:space="preserve">Przewodniczący </w:t>
      </w:r>
      <w:r w:rsidR="00C92E27">
        <w:rPr>
          <w:rFonts w:ascii="Calibri" w:hAnsi="Calibri"/>
          <w:i/>
          <w:sz w:val="18"/>
          <w:szCs w:val="18"/>
        </w:rPr>
        <w:t>Międzyresortowego Zespołu do spraw „Programu ograniczania przestępczości i aspołecznych zachowań Razem bezpieczniej im. Władysława Stasiaka na lata 2018–2020”</w:t>
      </w:r>
    </w:p>
    <w:p w14:paraId="27A585D1" w14:textId="77777777" w:rsidR="00C92E27" w:rsidRDefault="00C92E27" w:rsidP="00C92E27">
      <w:pPr>
        <w:pStyle w:val="Tekstpodstawowy"/>
        <w:spacing w:after="0"/>
        <w:ind w:right="22"/>
        <w:rPr>
          <w:rFonts w:ascii="Calibri" w:hAnsi="Calibri" w:cs="Calibri"/>
          <w:b/>
          <w:sz w:val="48"/>
          <w:szCs w:val="48"/>
        </w:rPr>
      </w:pPr>
    </w:p>
    <w:p w14:paraId="13576F93" w14:textId="54376D0D" w:rsidR="00C92E27" w:rsidRDefault="00C92E27" w:rsidP="009509C5">
      <w:pPr>
        <w:pStyle w:val="Tekstpodstawowy"/>
        <w:spacing w:after="0"/>
        <w:ind w:right="22"/>
        <w:jc w:val="center"/>
        <w:rPr>
          <w:rFonts w:ascii="Calibri" w:hAnsi="Calibri" w:cs="Calibri"/>
          <w:b/>
          <w:sz w:val="48"/>
          <w:szCs w:val="48"/>
        </w:rPr>
      </w:pPr>
      <w:r>
        <w:rPr>
          <w:rFonts w:ascii="Calibri" w:hAnsi="Calibri" w:cs="Calibri"/>
          <w:b/>
          <w:sz w:val="48"/>
          <w:szCs w:val="48"/>
        </w:rPr>
        <w:t xml:space="preserve">R A P O R T </w:t>
      </w:r>
    </w:p>
    <w:p w14:paraId="1C6011A1" w14:textId="5C956E5B" w:rsidR="00C92E27" w:rsidRDefault="00C92E27" w:rsidP="00C92E27">
      <w:pPr>
        <w:pStyle w:val="Tekstpodstawowy"/>
        <w:ind w:right="22"/>
        <w:jc w:val="center"/>
        <w:rPr>
          <w:rFonts w:ascii="Calibri" w:hAnsi="Calibri"/>
          <w:b/>
          <w:sz w:val="44"/>
          <w:szCs w:val="44"/>
        </w:rPr>
      </w:pPr>
      <w:r>
        <w:rPr>
          <w:rFonts w:ascii="Calibri" w:hAnsi="Calibri" w:cs="Calibri"/>
          <w:b/>
          <w:sz w:val="44"/>
          <w:szCs w:val="44"/>
        </w:rPr>
        <w:t xml:space="preserve">postępu realizacji </w:t>
      </w:r>
      <w:r w:rsidR="005D4319">
        <w:rPr>
          <w:rFonts w:ascii="Calibri" w:hAnsi="Calibri"/>
          <w:b/>
          <w:sz w:val="44"/>
          <w:szCs w:val="44"/>
        </w:rPr>
        <w:t>w 2019</w:t>
      </w:r>
      <w:r>
        <w:rPr>
          <w:rFonts w:ascii="Calibri" w:hAnsi="Calibri"/>
          <w:b/>
          <w:sz w:val="44"/>
          <w:szCs w:val="44"/>
        </w:rPr>
        <w:t xml:space="preserve"> roku</w:t>
      </w:r>
    </w:p>
    <w:p w14:paraId="2C90FBF2" w14:textId="77777777" w:rsidR="00C92E27" w:rsidRDefault="00C92E27" w:rsidP="00C92E27">
      <w:pPr>
        <w:pStyle w:val="Tekstpodstawowy"/>
        <w:ind w:right="22"/>
        <w:jc w:val="center"/>
        <w:rPr>
          <w:rFonts w:ascii="Calibri" w:hAnsi="Calibri"/>
          <w:b/>
          <w:i/>
          <w:sz w:val="44"/>
          <w:szCs w:val="44"/>
        </w:rPr>
      </w:pPr>
      <w:r>
        <w:rPr>
          <w:rFonts w:ascii="Calibri" w:hAnsi="Calibri"/>
          <w:b/>
          <w:sz w:val="44"/>
          <w:szCs w:val="44"/>
        </w:rPr>
        <w:t>„</w:t>
      </w:r>
      <w:r>
        <w:rPr>
          <w:rFonts w:ascii="Calibri" w:hAnsi="Calibri"/>
          <w:b/>
          <w:i/>
          <w:sz w:val="44"/>
          <w:szCs w:val="44"/>
        </w:rPr>
        <w:t xml:space="preserve">Programu ograniczania przestępczości </w:t>
      </w:r>
      <w:r>
        <w:rPr>
          <w:rFonts w:ascii="Calibri" w:hAnsi="Calibri"/>
          <w:b/>
          <w:i/>
          <w:sz w:val="44"/>
          <w:szCs w:val="44"/>
        </w:rPr>
        <w:br/>
        <w:t>i aspołecznych zachowań</w:t>
      </w:r>
    </w:p>
    <w:p w14:paraId="511E3E11" w14:textId="77777777" w:rsidR="00C92E27" w:rsidRDefault="00C92E27" w:rsidP="00C92E27">
      <w:pPr>
        <w:pStyle w:val="Tekstpodstawowy"/>
        <w:ind w:right="22"/>
        <w:jc w:val="center"/>
        <w:rPr>
          <w:rFonts w:ascii="Calibri" w:hAnsi="Calibri"/>
          <w:b/>
          <w:i/>
          <w:sz w:val="44"/>
          <w:szCs w:val="44"/>
        </w:rPr>
      </w:pPr>
      <w:r>
        <w:rPr>
          <w:rFonts w:ascii="Calibri" w:hAnsi="Calibri"/>
          <w:b/>
          <w:i/>
          <w:sz w:val="44"/>
          <w:szCs w:val="44"/>
        </w:rPr>
        <w:t xml:space="preserve">Razem bezpieczniej im. Władysława Stasiaka </w:t>
      </w:r>
    </w:p>
    <w:p w14:paraId="103FF323" w14:textId="4C72104B" w:rsidR="00C92E27" w:rsidRDefault="00C92E27" w:rsidP="00C92E27">
      <w:pPr>
        <w:pStyle w:val="Tekstpodstawowy"/>
        <w:ind w:right="22"/>
        <w:jc w:val="center"/>
        <w:rPr>
          <w:rFonts w:ascii="Calibri" w:hAnsi="Calibri"/>
          <w:b/>
          <w:sz w:val="44"/>
          <w:szCs w:val="44"/>
        </w:rPr>
      </w:pPr>
      <w:r>
        <w:rPr>
          <w:rFonts w:ascii="Calibri" w:hAnsi="Calibri"/>
          <w:b/>
          <w:i/>
          <w:sz w:val="44"/>
          <w:szCs w:val="44"/>
        </w:rPr>
        <w:t>na lata 2018 - 2020</w:t>
      </w:r>
      <w:r w:rsidR="00036E6D">
        <w:rPr>
          <w:rFonts w:ascii="Calibri" w:hAnsi="Calibri"/>
          <w:b/>
          <w:sz w:val="44"/>
          <w:szCs w:val="44"/>
        </w:rPr>
        <w:t xml:space="preserve">” oraz </w:t>
      </w:r>
      <w:r>
        <w:rPr>
          <w:rFonts w:ascii="Calibri" w:hAnsi="Calibri"/>
          <w:b/>
          <w:sz w:val="44"/>
          <w:szCs w:val="44"/>
        </w:rPr>
        <w:t xml:space="preserve">z realizacji zadań </w:t>
      </w:r>
    </w:p>
    <w:p w14:paraId="005F3AD8" w14:textId="77777777" w:rsidR="00C92E27" w:rsidRDefault="00C92E27" w:rsidP="00C92E27">
      <w:pPr>
        <w:pStyle w:val="Tekstpodstawowy"/>
        <w:ind w:right="22"/>
        <w:jc w:val="center"/>
        <w:rPr>
          <w:rFonts w:ascii="Calibri" w:hAnsi="Calibri"/>
          <w:b/>
          <w:sz w:val="44"/>
          <w:szCs w:val="44"/>
        </w:rPr>
      </w:pPr>
      <w:r>
        <w:rPr>
          <w:rFonts w:ascii="Calibri" w:hAnsi="Calibri"/>
          <w:b/>
          <w:sz w:val="44"/>
          <w:szCs w:val="44"/>
        </w:rPr>
        <w:t>Międzyresortowego Zespołu do spraw Programu</w:t>
      </w:r>
    </w:p>
    <w:p w14:paraId="60611BA0" w14:textId="77777777" w:rsidR="00C92E27" w:rsidRDefault="00C92E27" w:rsidP="00C92E27">
      <w:pPr>
        <w:ind w:right="22"/>
        <w:jc w:val="center"/>
      </w:pPr>
    </w:p>
    <w:p w14:paraId="086DBAF2" w14:textId="169A9A50" w:rsidR="00C92E27" w:rsidRDefault="00C92E27" w:rsidP="00C92E27">
      <w:pPr>
        <w:ind w:right="22"/>
        <w:jc w:val="center"/>
      </w:pPr>
      <w:r>
        <w:rPr>
          <w:noProof/>
        </w:rPr>
        <w:drawing>
          <wp:inline distT="0" distB="0" distL="0" distR="0" wp14:anchorId="36EFD4E8" wp14:editId="4E1BABCC">
            <wp:extent cx="1802765" cy="2679065"/>
            <wp:effectExtent l="190500" t="190500" r="83185" b="197485"/>
            <wp:docPr id="12" name="Obraz 1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srcRect/>
                    <a:stretch>
                      <a:fillRect/>
                    </a:stretch>
                  </pic:blipFill>
                  <pic:spPr bwMode="auto">
                    <a:xfrm>
                      <a:off x="0" y="0"/>
                      <a:ext cx="1496060" cy="2364105"/>
                    </a:xfrm>
                    <a:prstGeom prst="rect">
                      <a:avLst/>
                    </a:prstGeom>
                    <a:ln>
                      <a:noFill/>
                    </a:ln>
                    <a:effectLst>
                      <a:outerShdw blurRad="190500" algn="tl" rotWithShape="0">
                        <a:srgbClr val="000000">
                          <a:alpha val="70000"/>
                        </a:srgbClr>
                      </a:outerShdw>
                    </a:effectLst>
                  </pic:spPr>
                </pic:pic>
              </a:graphicData>
            </a:graphic>
          </wp:inline>
        </w:drawing>
      </w:r>
    </w:p>
    <w:p w14:paraId="74A99467" w14:textId="77777777" w:rsidR="00C92E27" w:rsidRDefault="00C92E27" w:rsidP="00C92E27">
      <w:pPr>
        <w:ind w:right="22"/>
        <w:jc w:val="center"/>
      </w:pPr>
    </w:p>
    <w:p w14:paraId="28AF1FFE" w14:textId="77777777" w:rsidR="00C92E27" w:rsidRDefault="00C92E27" w:rsidP="00C92E27">
      <w:pPr>
        <w:pStyle w:val="Tekstpodstawowy"/>
        <w:ind w:right="22"/>
        <w:rPr>
          <w:b/>
          <w:i/>
          <w:sz w:val="44"/>
          <w:szCs w:val="44"/>
        </w:rPr>
      </w:pPr>
    </w:p>
    <w:p w14:paraId="616B0E64" w14:textId="6F478929" w:rsidR="00C92E27" w:rsidRDefault="00F37D98" w:rsidP="00C92E27">
      <w:pPr>
        <w:pStyle w:val="Tekstpodstawowy"/>
        <w:ind w:right="22"/>
        <w:jc w:val="center"/>
        <w:rPr>
          <w:rFonts w:ascii="Calibri" w:hAnsi="Calibri"/>
          <w:sz w:val="36"/>
          <w:szCs w:val="36"/>
        </w:rPr>
      </w:pPr>
      <w:r>
        <w:rPr>
          <w:rFonts w:ascii="Calibri" w:hAnsi="Calibri"/>
          <w:sz w:val="36"/>
          <w:szCs w:val="36"/>
        </w:rPr>
        <w:t>Warszawa, 2020</w:t>
      </w:r>
      <w:r w:rsidR="00C92E27">
        <w:rPr>
          <w:rFonts w:ascii="Calibri" w:hAnsi="Calibri"/>
          <w:sz w:val="36"/>
          <w:szCs w:val="36"/>
        </w:rPr>
        <w:t xml:space="preserve"> rok</w:t>
      </w:r>
    </w:p>
    <w:p w14:paraId="6313F83B" w14:textId="77777777" w:rsidR="00C92E27" w:rsidRDefault="00C92E27" w:rsidP="00C92E27">
      <w:pPr>
        <w:jc w:val="center"/>
        <w:rPr>
          <w:rFonts w:ascii="Calibri" w:hAnsi="Calibri"/>
          <w:b/>
          <w:sz w:val="40"/>
          <w:szCs w:val="40"/>
        </w:rPr>
      </w:pPr>
      <w:r>
        <w:rPr>
          <w:rFonts w:ascii="Calibri" w:hAnsi="Calibri"/>
          <w:b/>
          <w:sz w:val="40"/>
          <w:szCs w:val="40"/>
        </w:rPr>
        <w:lastRenderedPageBreak/>
        <w:t>Spis treści</w:t>
      </w:r>
    </w:p>
    <w:p w14:paraId="1026CA7A" w14:textId="77777777" w:rsidR="00C92E27" w:rsidRDefault="00C92E27" w:rsidP="00C92E27">
      <w:pPr>
        <w:jc w:val="center"/>
        <w:rPr>
          <w:rFonts w:ascii="Calibri" w:hAnsi="Calibri"/>
          <w:b/>
          <w:sz w:val="40"/>
          <w:szCs w:val="40"/>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8079"/>
        <w:gridCol w:w="941"/>
      </w:tblGrid>
      <w:tr w:rsidR="00C92E27" w14:paraId="670BE14F" w14:textId="77777777" w:rsidTr="00FA1D2B">
        <w:tc>
          <w:tcPr>
            <w:tcW w:w="1240" w:type="dxa"/>
            <w:tcBorders>
              <w:top w:val="single" w:sz="4" w:space="0" w:color="auto"/>
              <w:left w:val="single" w:sz="4" w:space="0" w:color="auto"/>
              <w:bottom w:val="single" w:sz="4" w:space="0" w:color="auto"/>
              <w:right w:val="single" w:sz="4" w:space="0" w:color="auto"/>
            </w:tcBorders>
            <w:shd w:val="clear" w:color="auto" w:fill="CCCCCC"/>
          </w:tcPr>
          <w:p w14:paraId="3B325208" w14:textId="77777777" w:rsidR="00C92E27" w:rsidRDefault="00C92E27">
            <w:pPr>
              <w:jc w:val="center"/>
              <w:rPr>
                <w:rFonts w:ascii="Calibri" w:hAnsi="Calibri"/>
                <w:b/>
              </w:rPr>
            </w:pPr>
            <w:r>
              <w:rPr>
                <w:rFonts w:ascii="Calibri" w:hAnsi="Calibri"/>
                <w:b/>
              </w:rPr>
              <w:t>Rozdział</w:t>
            </w:r>
          </w:p>
          <w:p w14:paraId="1481E117" w14:textId="77777777" w:rsidR="00C92E27" w:rsidRDefault="00C92E27">
            <w:pPr>
              <w:jc w:val="center"/>
              <w:rPr>
                <w:rFonts w:ascii="Calibri" w:hAnsi="Calibri"/>
                <w:b/>
              </w:rPr>
            </w:pPr>
          </w:p>
        </w:tc>
        <w:tc>
          <w:tcPr>
            <w:tcW w:w="807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5A4DD36" w14:textId="77777777" w:rsidR="00C92E27" w:rsidRDefault="00C92E27">
            <w:pPr>
              <w:ind w:right="22"/>
              <w:jc w:val="center"/>
              <w:rPr>
                <w:rFonts w:ascii="Calibri" w:hAnsi="Calibri"/>
                <w:b/>
              </w:rPr>
            </w:pPr>
            <w:r>
              <w:rPr>
                <w:rFonts w:ascii="Calibri" w:hAnsi="Calibri"/>
                <w:b/>
              </w:rPr>
              <w:t>Nazwa rozdziału</w:t>
            </w:r>
          </w:p>
        </w:tc>
        <w:tc>
          <w:tcPr>
            <w:tcW w:w="94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0C740C0" w14:textId="77777777" w:rsidR="00C92E27" w:rsidRDefault="00C92E27">
            <w:pPr>
              <w:ind w:right="22"/>
              <w:jc w:val="center"/>
              <w:rPr>
                <w:rFonts w:ascii="Calibri" w:hAnsi="Calibri"/>
                <w:b/>
              </w:rPr>
            </w:pPr>
            <w:r>
              <w:rPr>
                <w:rFonts w:ascii="Calibri" w:hAnsi="Calibri"/>
                <w:b/>
              </w:rPr>
              <w:t>Strona</w:t>
            </w:r>
          </w:p>
        </w:tc>
      </w:tr>
      <w:tr w:rsidR="00C92E27" w14:paraId="06CEF377" w14:textId="77777777" w:rsidTr="00C47727">
        <w:tc>
          <w:tcPr>
            <w:tcW w:w="1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CF928D" w14:textId="77777777" w:rsidR="00C92E27" w:rsidRDefault="00C92E27" w:rsidP="00C47727">
            <w:pPr>
              <w:spacing w:line="360" w:lineRule="auto"/>
              <w:jc w:val="center"/>
              <w:rPr>
                <w:rFonts w:ascii="Calibri" w:hAnsi="Calibri"/>
                <w:b/>
                <w:sz w:val="22"/>
                <w:szCs w:val="22"/>
              </w:rPr>
            </w:pPr>
            <w:r>
              <w:rPr>
                <w:rFonts w:ascii="Calibri" w:hAnsi="Calibri"/>
                <w:b/>
                <w:sz w:val="22"/>
                <w:szCs w:val="22"/>
              </w:rPr>
              <w:t>I.</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618EB" w14:textId="77777777" w:rsidR="00C92E27" w:rsidRDefault="00C92E27" w:rsidP="00C47727">
            <w:pPr>
              <w:spacing w:line="360" w:lineRule="auto"/>
              <w:rPr>
                <w:rFonts w:ascii="Calibri" w:hAnsi="Calibri"/>
                <w:sz w:val="22"/>
                <w:szCs w:val="22"/>
              </w:rPr>
            </w:pPr>
            <w:r>
              <w:rPr>
                <w:rFonts w:ascii="Calibri" w:hAnsi="Calibri"/>
                <w:sz w:val="22"/>
                <w:szCs w:val="22"/>
              </w:rPr>
              <w:t>Opis Programu</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6C636" w14:textId="0F4F61EC" w:rsidR="00C92E27" w:rsidRPr="000112EC" w:rsidRDefault="00C92E27" w:rsidP="00C47727">
            <w:pPr>
              <w:spacing w:line="360" w:lineRule="auto"/>
              <w:jc w:val="center"/>
              <w:rPr>
                <w:rFonts w:ascii="Calibri" w:hAnsi="Calibri"/>
                <w:sz w:val="22"/>
                <w:szCs w:val="22"/>
              </w:rPr>
            </w:pPr>
            <w:r w:rsidRPr="000112EC">
              <w:rPr>
                <w:rFonts w:ascii="Calibri" w:hAnsi="Calibri"/>
                <w:sz w:val="22"/>
                <w:szCs w:val="22"/>
              </w:rPr>
              <w:t xml:space="preserve">3 - </w:t>
            </w:r>
            <w:r w:rsidR="000112EC">
              <w:rPr>
                <w:rFonts w:ascii="Calibri" w:hAnsi="Calibri"/>
                <w:sz w:val="22"/>
                <w:szCs w:val="22"/>
              </w:rPr>
              <w:t>8</w:t>
            </w:r>
          </w:p>
        </w:tc>
      </w:tr>
      <w:tr w:rsidR="00C92E27" w14:paraId="76016FD0" w14:textId="77777777" w:rsidTr="00C47727">
        <w:tc>
          <w:tcPr>
            <w:tcW w:w="1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5EDAA5" w14:textId="77777777" w:rsidR="00C92E27" w:rsidRDefault="00C92E27" w:rsidP="00C47727">
            <w:pPr>
              <w:spacing w:line="360" w:lineRule="auto"/>
              <w:jc w:val="center"/>
              <w:rPr>
                <w:rFonts w:ascii="Calibri" w:hAnsi="Calibri"/>
                <w:b/>
                <w:sz w:val="22"/>
                <w:szCs w:val="22"/>
              </w:rPr>
            </w:pPr>
            <w:r>
              <w:rPr>
                <w:rFonts w:ascii="Calibri" w:hAnsi="Calibri"/>
                <w:b/>
                <w:sz w:val="22"/>
                <w:szCs w:val="22"/>
              </w:rPr>
              <w:t>II.</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F6D18B" w14:textId="77777777" w:rsidR="00C92E27" w:rsidRDefault="00C92E27" w:rsidP="00C47727">
            <w:pPr>
              <w:spacing w:line="360" w:lineRule="auto"/>
              <w:rPr>
                <w:rFonts w:ascii="Calibri" w:hAnsi="Calibri"/>
                <w:sz w:val="22"/>
                <w:szCs w:val="22"/>
              </w:rPr>
            </w:pPr>
            <w:r>
              <w:rPr>
                <w:rFonts w:ascii="Calibri" w:hAnsi="Calibri"/>
                <w:sz w:val="22"/>
                <w:szCs w:val="22"/>
              </w:rPr>
              <w:t>Koordynacja Programu. Realizacja zadań Międzyresortowego Zespołu do spraw Programu</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1A706" w14:textId="50A36469" w:rsidR="00C92E27" w:rsidRPr="000112EC" w:rsidRDefault="000112EC" w:rsidP="00C47727">
            <w:pPr>
              <w:spacing w:line="360" w:lineRule="auto"/>
              <w:jc w:val="center"/>
              <w:rPr>
                <w:rFonts w:ascii="Calibri" w:hAnsi="Calibri"/>
                <w:sz w:val="22"/>
                <w:szCs w:val="22"/>
                <w:highlight w:val="yellow"/>
              </w:rPr>
            </w:pPr>
            <w:r w:rsidRPr="000112EC">
              <w:rPr>
                <w:rFonts w:ascii="Calibri" w:hAnsi="Calibri"/>
                <w:sz w:val="22"/>
                <w:szCs w:val="22"/>
              </w:rPr>
              <w:t>8</w:t>
            </w:r>
            <w:r>
              <w:rPr>
                <w:rFonts w:ascii="Calibri" w:hAnsi="Calibri"/>
                <w:sz w:val="22"/>
                <w:szCs w:val="22"/>
              </w:rPr>
              <w:t xml:space="preserve"> </w:t>
            </w:r>
            <w:r w:rsidR="00C92E27" w:rsidRPr="000112EC">
              <w:rPr>
                <w:rFonts w:ascii="Calibri" w:hAnsi="Calibri"/>
                <w:sz w:val="22"/>
                <w:szCs w:val="22"/>
              </w:rPr>
              <w:t>- 1</w:t>
            </w:r>
            <w:r w:rsidRPr="000112EC">
              <w:rPr>
                <w:rFonts w:ascii="Calibri" w:hAnsi="Calibri"/>
                <w:sz w:val="22"/>
                <w:szCs w:val="22"/>
              </w:rPr>
              <w:t>0</w:t>
            </w:r>
          </w:p>
        </w:tc>
      </w:tr>
      <w:tr w:rsidR="00FA1D2B" w14:paraId="4FDE98AB" w14:textId="77777777" w:rsidTr="00C47727">
        <w:tc>
          <w:tcPr>
            <w:tcW w:w="1240" w:type="dxa"/>
            <w:tcBorders>
              <w:top w:val="single" w:sz="4" w:space="0" w:color="auto"/>
              <w:left w:val="single" w:sz="4" w:space="0" w:color="auto"/>
              <w:bottom w:val="single" w:sz="4" w:space="0" w:color="auto"/>
              <w:right w:val="single" w:sz="4" w:space="0" w:color="auto"/>
            </w:tcBorders>
            <w:shd w:val="clear" w:color="auto" w:fill="F2F2F2"/>
            <w:vAlign w:val="center"/>
          </w:tcPr>
          <w:p w14:paraId="2F044B56" w14:textId="720372D3" w:rsidR="00FA1D2B" w:rsidRDefault="003D4660" w:rsidP="00C47727">
            <w:pPr>
              <w:spacing w:line="360" w:lineRule="auto"/>
              <w:jc w:val="center"/>
              <w:rPr>
                <w:rFonts w:ascii="Calibri" w:hAnsi="Calibri"/>
                <w:b/>
                <w:sz w:val="22"/>
                <w:szCs w:val="22"/>
              </w:rPr>
            </w:pPr>
            <w:r>
              <w:rPr>
                <w:rFonts w:ascii="Calibri" w:hAnsi="Calibri"/>
                <w:b/>
                <w:sz w:val="22"/>
                <w:szCs w:val="22"/>
              </w:rPr>
              <w:t>III</w:t>
            </w:r>
            <w:r w:rsidR="00FA1D2B">
              <w:rPr>
                <w:rFonts w:ascii="Calibri" w:hAnsi="Calibri"/>
                <w:b/>
                <w:sz w:val="22"/>
                <w:szCs w:val="22"/>
              </w:rPr>
              <w:t>.</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14:paraId="52CAECCC" w14:textId="518517C5" w:rsidR="00FA1D2B" w:rsidRDefault="00FA1D2B" w:rsidP="00C47727">
            <w:pPr>
              <w:spacing w:line="360" w:lineRule="auto"/>
              <w:rPr>
                <w:rFonts w:ascii="Calibri" w:hAnsi="Calibri"/>
                <w:sz w:val="22"/>
                <w:szCs w:val="22"/>
              </w:rPr>
            </w:pPr>
            <w:r>
              <w:rPr>
                <w:rFonts w:ascii="Calibri" w:hAnsi="Calibri"/>
                <w:bCs/>
                <w:sz w:val="22"/>
                <w:szCs w:val="22"/>
              </w:rPr>
              <w:t xml:space="preserve">Finansowanie Programu </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tcPr>
          <w:p w14:paraId="4DEB1DAF" w14:textId="23DC8CF6" w:rsidR="00FA1D2B" w:rsidRPr="000112EC" w:rsidRDefault="000112EC" w:rsidP="00C47727">
            <w:pPr>
              <w:spacing w:line="360" w:lineRule="auto"/>
              <w:jc w:val="center"/>
              <w:rPr>
                <w:rFonts w:ascii="Calibri" w:hAnsi="Calibri"/>
                <w:sz w:val="22"/>
                <w:szCs w:val="22"/>
              </w:rPr>
            </w:pPr>
            <w:r w:rsidRPr="000112EC">
              <w:rPr>
                <w:rFonts w:ascii="Calibri" w:hAnsi="Calibri"/>
                <w:sz w:val="22"/>
                <w:szCs w:val="22"/>
              </w:rPr>
              <w:t>10 - 1</w:t>
            </w:r>
            <w:r w:rsidR="00DA5B68">
              <w:rPr>
                <w:rFonts w:ascii="Calibri" w:hAnsi="Calibri"/>
                <w:sz w:val="22"/>
                <w:szCs w:val="22"/>
              </w:rPr>
              <w:t>3</w:t>
            </w:r>
          </w:p>
        </w:tc>
      </w:tr>
      <w:tr w:rsidR="00FA1D2B" w14:paraId="563590EB" w14:textId="77777777" w:rsidTr="00C47727">
        <w:tc>
          <w:tcPr>
            <w:tcW w:w="1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2B6836" w14:textId="11B6651D" w:rsidR="00FA1D2B" w:rsidRDefault="003D4660" w:rsidP="00C47727">
            <w:pPr>
              <w:spacing w:line="360" w:lineRule="auto"/>
              <w:jc w:val="center"/>
              <w:rPr>
                <w:rFonts w:ascii="Calibri" w:hAnsi="Calibri"/>
                <w:b/>
                <w:sz w:val="22"/>
                <w:szCs w:val="22"/>
              </w:rPr>
            </w:pPr>
            <w:r>
              <w:rPr>
                <w:rFonts w:ascii="Calibri" w:hAnsi="Calibri"/>
                <w:b/>
                <w:sz w:val="22"/>
                <w:szCs w:val="22"/>
              </w:rPr>
              <w:t>IV</w:t>
            </w:r>
            <w:r w:rsidR="00FA1D2B">
              <w:rPr>
                <w:rFonts w:ascii="Calibri" w:hAnsi="Calibri"/>
                <w:b/>
                <w:sz w:val="22"/>
                <w:szCs w:val="22"/>
              </w:rPr>
              <w:t>.</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14:paraId="696E5C2D" w14:textId="19581DA7" w:rsidR="00FA1D2B" w:rsidRPr="009B3E43" w:rsidRDefault="00FA1D2B" w:rsidP="00C47727">
            <w:pPr>
              <w:spacing w:line="360" w:lineRule="auto"/>
              <w:ind w:right="22"/>
              <w:rPr>
                <w:rFonts w:asciiTheme="minorHAnsi" w:hAnsiTheme="minorHAnsi" w:cstheme="minorHAnsi"/>
                <w:bCs/>
                <w:sz w:val="22"/>
                <w:szCs w:val="22"/>
              </w:rPr>
            </w:pPr>
            <w:r w:rsidRPr="009B3E43">
              <w:rPr>
                <w:rFonts w:asciiTheme="minorHAnsi" w:hAnsiTheme="minorHAnsi" w:cstheme="minorHAnsi"/>
                <w:bCs/>
                <w:sz w:val="22"/>
                <w:szCs w:val="22"/>
              </w:rPr>
              <w:t>Działania o charakterze centralnym real</w:t>
            </w:r>
            <w:r w:rsidR="008777D2" w:rsidRPr="009B3E43">
              <w:rPr>
                <w:rFonts w:asciiTheme="minorHAnsi" w:hAnsiTheme="minorHAnsi" w:cstheme="minorHAnsi"/>
                <w:bCs/>
                <w:sz w:val="22"/>
                <w:szCs w:val="22"/>
              </w:rPr>
              <w:t>izowane w ramach Programu w 2019</w:t>
            </w:r>
            <w:r w:rsidRPr="009B3E43">
              <w:rPr>
                <w:rFonts w:asciiTheme="minorHAnsi" w:hAnsiTheme="minorHAnsi" w:cstheme="minorHAnsi"/>
                <w:bCs/>
                <w:sz w:val="22"/>
                <w:szCs w:val="22"/>
              </w:rPr>
              <w:t xml:space="preserve"> r.</w:t>
            </w:r>
          </w:p>
          <w:p w14:paraId="6720DB6C" w14:textId="77777777" w:rsidR="000112EC" w:rsidRPr="00947466" w:rsidRDefault="000112EC" w:rsidP="00C47727">
            <w:pPr>
              <w:pStyle w:val="Akapitzlist"/>
              <w:numPr>
                <w:ilvl w:val="0"/>
                <w:numId w:val="39"/>
              </w:numPr>
              <w:tabs>
                <w:tab w:val="left" w:pos="-540"/>
                <w:tab w:val="left" w:pos="142"/>
              </w:tabs>
              <w:spacing w:line="360" w:lineRule="auto"/>
              <w:ind w:right="22"/>
              <w:jc w:val="both"/>
              <w:rPr>
                <w:rFonts w:asciiTheme="minorHAnsi" w:hAnsiTheme="minorHAnsi" w:cstheme="minorHAnsi"/>
              </w:rPr>
            </w:pPr>
            <w:r w:rsidRPr="00947466">
              <w:rPr>
                <w:rFonts w:asciiTheme="minorHAnsi" w:hAnsiTheme="minorHAnsi" w:cstheme="minorHAnsi"/>
              </w:rPr>
              <w:t>„Czad i Ogień. Obudź czujność”</w:t>
            </w:r>
          </w:p>
          <w:p w14:paraId="728EB19F" w14:textId="77777777" w:rsidR="000112EC" w:rsidRPr="00A62C37" w:rsidRDefault="000112EC" w:rsidP="00C47727">
            <w:pPr>
              <w:pStyle w:val="Akapitzlist"/>
              <w:numPr>
                <w:ilvl w:val="0"/>
                <w:numId w:val="39"/>
              </w:numPr>
              <w:tabs>
                <w:tab w:val="left" w:pos="-540"/>
                <w:tab w:val="left" w:pos="142"/>
              </w:tabs>
              <w:spacing w:line="360" w:lineRule="auto"/>
              <w:ind w:right="22"/>
              <w:jc w:val="both"/>
              <w:rPr>
                <w:rFonts w:asciiTheme="minorHAnsi" w:hAnsiTheme="minorHAnsi" w:cstheme="minorHAnsi"/>
              </w:rPr>
            </w:pPr>
            <w:r w:rsidRPr="00A62C37">
              <w:rPr>
                <w:rFonts w:asciiTheme="minorHAnsi" w:hAnsiTheme="minorHAnsi" w:cstheme="minorHAnsi"/>
              </w:rPr>
              <w:t>Akcja „Kręci mnie bezpieczeństwo na stoku” w ramach kampanii „Bezpieczne ferie”</w:t>
            </w:r>
          </w:p>
          <w:p w14:paraId="67411679" w14:textId="77777777" w:rsidR="000112EC" w:rsidRPr="00947466" w:rsidRDefault="000112EC" w:rsidP="00C47727">
            <w:pPr>
              <w:pStyle w:val="Akapitzlist"/>
              <w:numPr>
                <w:ilvl w:val="0"/>
                <w:numId w:val="39"/>
              </w:numPr>
              <w:tabs>
                <w:tab w:val="left" w:pos="-540"/>
                <w:tab w:val="left" w:pos="142"/>
              </w:tabs>
              <w:spacing w:line="360" w:lineRule="auto"/>
              <w:ind w:right="22"/>
              <w:jc w:val="both"/>
              <w:rPr>
                <w:rFonts w:asciiTheme="minorHAnsi" w:hAnsiTheme="minorHAnsi" w:cstheme="minorHAnsi"/>
              </w:rPr>
            </w:pPr>
            <w:r w:rsidRPr="00947466">
              <w:rPr>
                <w:rFonts w:asciiTheme="minorHAnsi" w:hAnsiTheme="minorHAnsi" w:cstheme="minorHAnsi"/>
              </w:rPr>
              <w:t>Turnieje bezpieczeństwa ruchu drogowego (BRD) dla dzieci i młodzieży</w:t>
            </w:r>
          </w:p>
          <w:p w14:paraId="47080795" w14:textId="77777777" w:rsidR="000112EC" w:rsidRPr="00947466" w:rsidRDefault="000112EC" w:rsidP="00C47727">
            <w:pPr>
              <w:pStyle w:val="Akapitzlist"/>
              <w:numPr>
                <w:ilvl w:val="0"/>
                <w:numId w:val="39"/>
              </w:numPr>
              <w:tabs>
                <w:tab w:val="left" w:pos="-540"/>
                <w:tab w:val="left" w:pos="142"/>
              </w:tabs>
              <w:spacing w:line="360" w:lineRule="auto"/>
              <w:ind w:right="22"/>
              <w:jc w:val="both"/>
              <w:rPr>
                <w:rFonts w:asciiTheme="minorHAnsi" w:hAnsiTheme="minorHAnsi" w:cstheme="minorHAnsi"/>
              </w:rPr>
            </w:pPr>
            <w:r w:rsidRPr="00947466">
              <w:rPr>
                <w:rFonts w:asciiTheme="minorHAnsi" w:hAnsiTheme="minorHAnsi" w:cstheme="minorHAnsi"/>
              </w:rPr>
              <w:t>Działania prewencyjno-profilaktyczne w okresie letniego wypoczynku pn. „Bezpieczne Wakacje 2019”</w:t>
            </w:r>
          </w:p>
          <w:p w14:paraId="1A17C0FD" w14:textId="77777777" w:rsidR="000112EC" w:rsidRPr="00947466" w:rsidRDefault="000112EC" w:rsidP="00C47727">
            <w:pPr>
              <w:pStyle w:val="Akapitzlist"/>
              <w:numPr>
                <w:ilvl w:val="0"/>
                <w:numId w:val="39"/>
              </w:numPr>
              <w:tabs>
                <w:tab w:val="left" w:pos="-540"/>
                <w:tab w:val="left" w:pos="142"/>
              </w:tabs>
              <w:spacing w:line="360" w:lineRule="auto"/>
              <w:ind w:right="22"/>
              <w:jc w:val="both"/>
              <w:rPr>
                <w:rFonts w:asciiTheme="minorHAnsi" w:hAnsiTheme="minorHAnsi" w:cstheme="minorHAnsi"/>
              </w:rPr>
            </w:pPr>
            <w:r w:rsidRPr="00947466">
              <w:rPr>
                <w:rFonts w:asciiTheme="minorHAnsi" w:hAnsiTheme="minorHAnsi" w:cstheme="minorHAnsi"/>
              </w:rPr>
              <w:t>VII. Mistrzostwa Świata w Piłce Nożnej Dzieci z Domów Dziecka</w:t>
            </w:r>
          </w:p>
          <w:p w14:paraId="1C5365EE" w14:textId="77777777" w:rsidR="000112EC" w:rsidRPr="00947466" w:rsidRDefault="000112EC" w:rsidP="00C47727">
            <w:pPr>
              <w:pStyle w:val="Akapitzlist"/>
              <w:numPr>
                <w:ilvl w:val="0"/>
                <w:numId w:val="39"/>
              </w:numPr>
              <w:tabs>
                <w:tab w:val="left" w:pos="-540"/>
                <w:tab w:val="left" w:pos="142"/>
              </w:tabs>
              <w:spacing w:line="360" w:lineRule="auto"/>
              <w:ind w:right="22"/>
              <w:jc w:val="both"/>
              <w:rPr>
                <w:rFonts w:asciiTheme="minorHAnsi" w:hAnsiTheme="minorHAnsi" w:cstheme="minorHAnsi"/>
              </w:rPr>
            </w:pPr>
            <w:r w:rsidRPr="00947466">
              <w:rPr>
                <w:rFonts w:asciiTheme="minorHAnsi" w:hAnsiTheme="minorHAnsi" w:cstheme="minorHAnsi"/>
              </w:rPr>
              <w:t>VIII. edycja programu profilaktyczno-prewencyjnego „Sztuka Wyboru”</w:t>
            </w:r>
          </w:p>
          <w:p w14:paraId="467A21E5" w14:textId="77777777" w:rsidR="000112EC" w:rsidRPr="00947466" w:rsidRDefault="000112EC" w:rsidP="00C47727">
            <w:pPr>
              <w:pStyle w:val="Akapitzlist"/>
              <w:numPr>
                <w:ilvl w:val="0"/>
                <w:numId w:val="39"/>
              </w:numPr>
              <w:tabs>
                <w:tab w:val="left" w:pos="-540"/>
                <w:tab w:val="left" w:pos="142"/>
              </w:tabs>
              <w:spacing w:line="360" w:lineRule="auto"/>
              <w:ind w:right="22"/>
              <w:jc w:val="both"/>
              <w:rPr>
                <w:rFonts w:asciiTheme="minorHAnsi" w:hAnsiTheme="minorHAnsi" w:cstheme="minorHAnsi"/>
              </w:rPr>
            </w:pPr>
            <w:r w:rsidRPr="00947466">
              <w:rPr>
                <w:rFonts w:asciiTheme="minorHAnsi" w:hAnsiTheme="minorHAnsi" w:cstheme="minorHAnsi"/>
              </w:rPr>
              <w:t>Strona internetowa. Poradniki z zakresu bezpieczeństwa</w:t>
            </w:r>
          </w:p>
          <w:p w14:paraId="526B4731" w14:textId="56731E24" w:rsidR="00FA1D2B" w:rsidRDefault="000112EC" w:rsidP="00C47727">
            <w:pPr>
              <w:numPr>
                <w:ilvl w:val="0"/>
                <w:numId w:val="39"/>
              </w:numPr>
              <w:spacing w:line="360" w:lineRule="auto"/>
              <w:ind w:right="22"/>
              <w:jc w:val="both"/>
              <w:rPr>
                <w:rFonts w:ascii="Calibri" w:hAnsi="Calibri"/>
                <w:bCs/>
                <w:sz w:val="22"/>
                <w:szCs w:val="22"/>
              </w:rPr>
            </w:pPr>
            <w:r w:rsidRPr="009B3E43">
              <w:rPr>
                <w:rFonts w:asciiTheme="minorHAnsi" w:hAnsiTheme="minorHAnsi" w:cstheme="minorHAnsi"/>
                <w:sz w:val="22"/>
                <w:szCs w:val="22"/>
              </w:rPr>
              <w:t>Kampania „Narkotyki i dopalacze zabijają”</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970F5E" w14:textId="4609FA55" w:rsidR="00FA1D2B" w:rsidRPr="0010267F" w:rsidRDefault="0010267F" w:rsidP="00C47727">
            <w:pPr>
              <w:spacing w:line="360" w:lineRule="auto"/>
              <w:jc w:val="center"/>
              <w:rPr>
                <w:rFonts w:ascii="Calibri" w:hAnsi="Calibri"/>
                <w:sz w:val="22"/>
                <w:szCs w:val="22"/>
                <w:highlight w:val="yellow"/>
              </w:rPr>
            </w:pPr>
            <w:r w:rsidRPr="0010267F">
              <w:rPr>
                <w:rFonts w:ascii="Calibri" w:hAnsi="Calibri"/>
                <w:sz w:val="22"/>
                <w:szCs w:val="22"/>
              </w:rPr>
              <w:t>14 - 2</w:t>
            </w:r>
            <w:r w:rsidR="00DA5B68">
              <w:rPr>
                <w:rFonts w:ascii="Calibri" w:hAnsi="Calibri"/>
                <w:sz w:val="22"/>
                <w:szCs w:val="22"/>
              </w:rPr>
              <w:t>2</w:t>
            </w:r>
          </w:p>
        </w:tc>
      </w:tr>
      <w:tr w:rsidR="00FA1D2B" w14:paraId="399861B6" w14:textId="77777777" w:rsidTr="00C47727">
        <w:tc>
          <w:tcPr>
            <w:tcW w:w="1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05664E" w14:textId="1D51B5AC" w:rsidR="00FA1D2B" w:rsidRDefault="00FA1D2B" w:rsidP="00C47727">
            <w:pPr>
              <w:spacing w:line="360" w:lineRule="auto"/>
              <w:jc w:val="center"/>
              <w:rPr>
                <w:rFonts w:ascii="Calibri" w:hAnsi="Calibri"/>
                <w:b/>
                <w:sz w:val="22"/>
                <w:szCs w:val="22"/>
              </w:rPr>
            </w:pPr>
            <w:r>
              <w:rPr>
                <w:rFonts w:ascii="Calibri" w:hAnsi="Calibri"/>
                <w:b/>
                <w:sz w:val="22"/>
                <w:szCs w:val="22"/>
              </w:rPr>
              <w:t>V.</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14:paraId="4A329D7F" w14:textId="77777777" w:rsidR="00FA1D2B" w:rsidRDefault="00FA1D2B" w:rsidP="00C47727">
            <w:pPr>
              <w:spacing w:line="360" w:lineRule="auto"/>
              <w:ind w:right="22"/>
              <w:rPr>
                <w:rFonts w:ascii="Calibri" w:hAnsi="Calibri"/>
                <w:bCs/>
                <w:sz w:val="22"/>
                <w:szCs w:val="22"/>
              </w:rPr>
            </w:pPr>
          </w:p>
          <w:p w14:paraId="12D0DED7" w14:textId="77777777" w:rsidR="00FA1D2B" w:rsidRDefault="00FA1D2B" w:rsidP="00C47727">
            <w:pPr>
              <w:spacing w:line="360" w:lineRule="auto"/>
              <w:ind w:right="22"/>
              <w:rPr>
                <w:rFonts w:ascii="Calibri" w:hAnsi="Calibri"/>
                <w:bCs/>
                <w:sz w:val="22"/>
                <w:szCs w:val="22"/>
              </w:rPr>
            </w:pPr>
            <w:r>
              <w:rPr>
                <w:rFonts w:ascii="Calibri" w:hAnsi="Calibri"/>
                <w:bCs/>
                <w:sz w:val="22"/>
                <w:szCs w:val="22"/>
              </w:rPr>
              <w:t>Promocja projektów profilaktycznych na forum międzynarodowym EUCPN (</w:t>
            </w:r>
            <w:r>
              <w:rPr>
                <w:rFonts w:ascii="Calibri" w:hAnsi="Calibri"/>
                <w:bCs/>
                <w:i/>
                <w:sz w:val="22"/>
                <w:szCs w:val="22"/>
              </w:rPr>
              <w:t>Europejska Sieć Zapobiegania Przestępczości</w:t>
            </w:r>
            <w:r>
              <w:rPr>
                <w:rFonts w:ascii="Calibri" w:hAnsi="Calibri"/>
                <w:bCs/>
                <w:sz w:val="22"/>
                <w:szCs w:val="22"/>
              </w:rPr>
              <w:t>)</w:t>
            </w:r>
          </w:p>
          <w:p w14:paraId="72019F71" w14:textId="77777777" w:rsidR="00FA1D2B" w:rsidRDefault="00FA1D2B" w:rsidP="00C47727">
            <w:pPr>
              <w:spacing w:line="360" w:lineRule="auto"/>
              <w:ind w:right="22"/>
              <w:rPr>
                <w:bCs/>
                <w:sz w:val="22"/>
                <w:szCs w:val="22"/>
                <w:highlight w:val="yellow"/>
              </w:rPr>
            </w:pP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E9AE0" w14:textId="7F7CA440" w:rsidR="00FA1D2B" w:rsidRPr="0010267F" w:rsidRDefault="00DA5B68" w:rsidP="00C47727">
            <w:pPr>
              <w:spacing w:line="360" w:lineRule="auto"/>
              <w:jc w:val="center"/>
              <w:rPr>
                <w:rFonts w:ascii="Calibri" w:hAnsi="Calibri"/>
                <w:sz w:val="22"/>
                <w:szCs w:val="22"/>
                <w:highlight w:val="yellow"/>
              </w:rPr>
            </w:pPr>
            <w:r>
              <w:rPr>
                <w:rFonts w:ascii="Calibri" w:hAnsi="Calibri"/>
                <w:sz w:val="22"/>
                <w:szCs w:val="22"/>
              </w:rPr>
              <w:t>22</w:t>
            </w:r>
            <w:r w:rsidR="0010267F">
              <w:rPr>
                <w:rFonts w:ascii="Calibri" w:hAnsi="Calibri"/>
                <w:sz w:val="22"/>
                <w:szCs w:val="22"/>
              </w:rPr>
              <w:t xml:space="preserve"> - 2</w:t>
            </w:r>
            <w:r>
              <w:rPr>
                <w:rFonts w:ascii="Calibri" w:hAnsi="Calibri"/>
                <w:sz w:val="22"/>
                <w:szCs w:val="22"/>
              </w:rPr>
              <w:t>4</w:t>
            </w:r>
          </w:p>
        </w:tc>
      </w:tr>
      <w:tr w:rsidR="00FA1D2B" w14:paraId="5F334006" w14:textId="77777777" w:rsidTr="00C47727">
        <w:tc>
          <w:tcPr>
            <w:tcW w:w="12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386A4F" w14:textId="77777777" w:rsidR="00FA1D2B" w:rsidRDefault="00FA1D2B" w:rsidP="00C47727">
            <w:pPr>
              <w:spacing w:line="360" w:lineRule="auto"/>
              <w:jc w:val="center"/>
              <w:rPr>
                <w:rFonts w:ascii="Calibri" w:hAnsi="Calibri"/>
                <w:b/>
                <w:sz w:val="22"/>
                <w:szCs w:val="22"/>
              </w:rPr>
            </w:pPr>
            <w:r>
              <w:rPr>
                <w:rFonts w:ascii="Calibri" w:hAnsi="Calibri"/>
                <w:b/>
                <w:sz w:val="22"/>
                <w:szCs w:val="22"/>
              </w:rPr>
              <w:t>VI.</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35442" w14:textId="77777777" w:rsidR="00FA1D2B" w:rsidRDefault="00FA1D2B" w:rsidP="00C47727">
            <w:pPr>
              <w:spacing w:line="360" w:lineRule="auto"/>
              <w:ind w:right="22"/>
              <w:rPr>
                <w:rFonts w:ascii="Calibri" w:hAnsi="Calibri"/>
                <w:sz w:val="22"/>
                <w:szCs w:val="22"/>
              </w:rPr>
            </w:pPr>
            <w:r>
              <w:rPr>
                <w:rFonts w:ascii="Calibri" w:hAnsi="Calibri"/>
                <w:sz w:val="22"/>
                <w:szCs w:val="22"/>
              </w:rPr>
              <w:t>Ewaluacja Programu. Wskaźniki wykonania celu głównego i mierniki celów szczegółowych</w:t>
            </w:r>
          </w:p>
        </w:tc>
        <w:tc>
          <w:tcPr>
            <w:tcW w:w="9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D42F9B" w14:textId="4CD8E0B5" w:rsidR="00FA1D2B" w:rsidRPr="0010267F" w:rsidRDefault="00DA5B68" w:rsidP="00C47727">
            <w:pPr>
              <w:spacing w:line="360" w:lineRule="auto"/>
              <w:jc w:val="center"/>
              <w:rPr>
                <w:rFonts w:ascii="Calibri" w:hAnsi="Calibri"/>
                <w:sz w:val="22"/>
                <w:szCs w:val="22"/>
              </w:rPr>
            </w:pPr>
            <w:r>
              <w:rPr>
                <w:rFonts w:ascii="Calibri" w:hAnsi="Calibri"/>
                <w:sz w:val="22"/>
                <w:szCs w:val="22"/>
              </w:rPr>
              <w:t>24</w:t>
            </w:r>
            <w:r w:rsidR="0010267F">
              <w:rPr>
                <w:rFonts w:ascii="Calibri" w:hAnsi="Calibri"/>
                <w:sz w:val="22"/>
                <w:szCs w:val="22"/>
              </w:rPr>
              <w:t xml:space="preserve"> -2</w:t>
            </w:r>
            <w:r>
              <w:rPr>
                <w:rFonts w:ascii="Calibri" w:hAnsi="Calibri"/>
                <w:sz w:val="22"/>
                <w:szCs w:val="22"/>
              </w:rPr>
              <w:t>7</w:t>
            </w:r>
          </w:p>
        </w:tc>
      </w:tr>
    </w:tbl>
    <w:p w14:paraId="4C2C038A" w14:textId="77777777" w:rsidR="00C92E27" w:rsidRDefault="00C92E27" w:rsidP="00C92E27">
      <w:pPr>
        <w:jc w:val="both"/>
        <w:rPr>
          <w:rFonts w:ascii="Calibri" w:hAnsi="Calibri"/>
          <w:sz w:val="18"/>
          <w:szCs w:val="18"/>
        </w:rPr>
      </w:pPr>
    </w:p>
    <w:p w14:paraId="4F90AB69" w14:textId="77777777" w:rsidR="00C92E27" w:rsidRDefault="00C92E27" w:rsidP="00C92E27">
      <w:pPr>
        <w:tabs>
          <w:tab w:val="left" w:pos="1985"/>
          <w:tab w:val="left" w:pos="2410"/>
          <w:tab w:val="left" w:pos="2552"/>
          <w:tab w:val="left" w:pos="2835"/>
        </w:tabs>
        <w:spacing w:line="276" w:lineRule="auto"/>
        <w:ind w:left="-284" w:right="-361"/>
        <w:jc w:val="both"/>
        <w:rPr>
          <w:rFonts w:ascii="Calibri" w:hAnsi="Calibri"/>
          <w:b/>
          <w:sz w:val="20"/>
          <w:szCs w:val="20"/>
        </w:rPr>
      </w:pPr>
    </w:p>
    <w:p w14:paraId="5946B367" w14:textId="70AF24FE" w:rsidR="003D4660" w:rsidRDefault="00C92E27" w:rsidP="003D4660">
      <w:pPr>
        <w:spacing w:line="276" w:lineRule="auto"/>
        <w:ind w:left="993" w:right="-361" w:hanging="1277"/>
        <w:jc w:val="both"/>
        <w:rPr>
          <w:rFonts w:ascii="Calibri" w:hAnsi="Calibri"/>
          <w:sz w:val="20"/>
          <w:szCs w:val="20"/>
        </w:rPr>
      </w:pPr>
      <w:r>
        <w:rPr>
          <w:rFonts w:ascii="Calibri" w:hAnsi="Calibri"/>
          <w:i/>
          <w:sz w:val="20"/>
          <w:szCs w:val="20"/>
        </w:rPr>
        <w:t xml:space="preserve"> </w:t>
      </w:r>
      <w:r w:rsidR="003D4660">
        <w:rPr>
          <w:rFonts w:ascii="Calibri" w:hAnsi="Calibri"/>
          <w:i/>
          <w:sz w:val="20"/>
          <w:szCs w:val="20"/>
        </w:rPr>
        <w:tab/>
      </w:r>
    </w:p>
    <w:p w14:paraId="36E9E033" w14:textId="0F69A627" w:rsidR="00C92E27" w:rsidRDefault="009B3E43" w:rsidP="003D4660">
      <w:pPr>
        <w:spacing w:line="276" w:lineRule="auto"/>
        <w:ind w:left="993" w:right="-361" w:hanging="1277"/>
        <w:jc w:val="both"/>
        <w:rPr>
          <w:rFonts w:ascii="Calibri" w:hAnsi="Calibri"/>
          <w:sz w:val="20"/>
          <w:szCs w:val="20"/>
        </w:rPr>
      </w:pPr>
      <w:r>
        <w:rPr>
          <w:rFonts w:asciiTheme="minorHAnsi" w:eastAsiaTheme="minorEastAsia" w:hAnsiTheme="minorHAnsi"/>
          <w:b/>
          <w:noProof/>
          <w:sz w:val="20"/>
          <w:szCs w:val="20"/>
        </w:rPr>
        <w:t>Załącznik</w:t>
      </w:r>
      <w:r w:rsidR="00C92E27" w:rsidRPr="00DB4FFC">
        <w:rPr>
          <w:rFonts w:asciiTheme="minorHAnsi" w:eastAsiaTheme="minorEastAsia" w:hAnsiTheme="minorHAnsi"/>
          <w:noProof/>
          <w:sz w:val="20"/>
          <w:szCs w:val="20"/>
        </w:rPr>
        <w:t>:</w:t>
      </w:r>
      <w:r w:rsidR="00C92E27">
        <w:rPr>
          <w:rFonts w:asciiTheme="minorHAnsi" w:eastAsiaTheme="minorEastAsia" w:hAnsiTheme="minorHAnsi"/>
          <w:noProof/>
          <w:sz w:val="20"/>
          <w:szCs w:val="20"/>
        </w:rPr>
        <w:t xml:space="preserve"> </w:t>
      </w:r>
      <w:r w:rsidR="003D4660">
        <w:rPr>
          <w:rFonts w:asciiTheme="minorHAnsi" w:eastAsiaTheme="minorEastAsia" w:hAnsiTheme="minorHAnsi"/>
          <w:noProof/>
          <w:sz w:val="20"/>
          <w:szCs w:val="20"/>
        </w:rPr>
        <w:tab/>
      </w:r>
      <w:r w:rsidR="00675B3A" w:rsidRPr="00675B3A">
        <w:rPr>
          <w:rFonts w:ascii="Calibri" w:hAnsi="Calibri" w:cs="Arial"/>
          <w:sz w:val="20"/>
          <w:szCs w:val="20"/>
        </w:rPr>
        <w:t xml:space="preserve">Projekty dofinansowane i zrealizowane w 2019 roku w ramach „Programu ograniczania przestępczości </w:t>
      </w:r>
      <w:r w:rsidR="00675B3A">
        <w:rPr>
          <w:rFonts w:ascii="Calibri" w:hAnsi="Calibri" w:cs="Arial"/>
          <w:sz w:val="20"/>
          <w:szCs w:val="20"/>
        </w:rPr>
        <w:br/>
      </w:r>
      <w:r w:rsidR="00675B3A" w:rsidRPr="00675B3A">
        <w:rPr>
          <w:rFonts w:ascii="Calibri" w:hAnsi="Calibri" w:cs="Arial"/>
          <w:sz w:val="20"/>
          <w:szCs w:val="20"/>
        </w:rPr>
        <w:t>i aspołecznych zachowań Razem bezpieczniej im. Władysława Stasiaka na lata 2018-2020”</w:t>
      </w:r>
    </w:p>
    <w:p w14:paraId="0B440A86" w14:textId="77777777" w:rsidR="009B0E8A" w:rsidRDefault="009B0E8A" w:rsidP="00C92E27">
      <w:pPr>
        <w:tabs>
          <w:tab w:val="left" w:pos="1985"/>
          <w:tab w:val="left" w:pos="2410"/>
          <w:tab w:val="left" w:pos="2552"/>
          <w:tab w:val="left" w:pos="2835"/>
        </w:tabs>
        <w:spacing w:line="276" w:lineRule="auto"/>
        <w:rPr>
          <w:rFonts w:ascii="Calibri" w:hAnsi="Calibri"/>
          <w:b/>
        </w:rPr>
      </w:pPr>
    </w:p>
    <w:p w14:paraId="3A370D52" w14:textId="77777777" w:rsidR="009B3E43" w:rsidRDefault="009B3E43" w:rsidP="00C92E27">
      <w:pPr>
        <w:tabs>
          <w:tab w:val="left" w:pos="1985"/>
          <w:tab w:val="left" w:pos="2410"/>
          <w:tab w:val="left" w:pos="2552"/>
          <w:tab w:val="left" w:pos="2835"/>
        </w:tabs>
        <w:spacing w:line="276" w:lineRule="auto"/>
        <w:rPr>
          <w:rFonts w:ascii="Calibri" w:hAnsi="Calibri"/>
          <w:b/>
        </w:rPr>
      </w:pPr>
    </w:p>
    <w:p w14:paraId="39D24F1A" w14:textId="0856280F" w:rsidR="009B3E43" w:rsidRDefault="009B3E43" w:rsidP="00C92E27">
      <w:pPr>
        <w:tabs>
          <w:tab w:val="left" w:pos="1985"/>
          <w:tab w:val="left" w:pos="2410"/>
          <w:tab w:val="left" w:pos="2552"/>
          <w:tab w:val="left" w:pos="2835"/>
        </w:tabs>
        <w:spacing w:line="276" w:lineRule="auto"/>
        <w:rPr>
          <w:rFonts w:ascii="Calibri" w:hAnsi="Calibri"/>
          <w:b/>
        </w:rPr>
      </w:pPr>
    </w:p>
    <w:p w14:paraId="222E2355" w14:textId="77777777" w:rsidR="00C92E27" w:rsidRDefault="00C92E27" w:rsidP="00C92E27">
      <w:pPr>
        <w:tabs>
          <w:tab w:val="left" w:pos="1985"/>
          <w:tab w:val="left" w:pos="2410"/>
          <w:tab w:val="left" w:pos="2552"/>
          <w:tab w:val="left" w:pos="2835"/>
        </w:tabs>
        <w:spacing w:line="276" w:lineRule="auto"/>
        <w:rPr>
          <w:rFonts w:ascii="Calibri" w:hAnsi="Calibri"/>
          <w:b/>
        </w:rPr>
      </w:pPr>
      <w:r>
        <w:rPr>
          <w:rFonts w:ascii="Calibri" w:hAnsi="Calibri"/>
          <w:b/>
        </w:rPr>
        <w:lastRenderedPageBreak/>
        <w:t>I.  Opis Programu</w:t>
      </w:r>
    </w:p>
    <w:p w14:paraId="5F0E3DFB" w14:textId="77777777" w:rsidR="00C92E27" w:rsidRDefault="00C92E27" w:rsidP="00C92E27">
      <w:pPr>
        <w:pStyle w:val="Tekstpodstawowy"/>
        <w:spacing w:after="0" w:line="276" w:lineRule="auto"/>
        <w:jc w:val="both"/>
        <w:rPr>
          <w:sz w:val="22"/>
          <w:szCs w:val="22"/>
        </w:rPr>
      </w:pPr>
    </w:p>
    <w:p w14:paraId="406CB8AD" w14:textId="6C4B69B0" w:rsidR="00C92E27" w:rsidRDefault="00E412CB" w:rsidP="00C92E27">
      <w:pPr>
        <w:spacing w:line="276" w:lineRule="auto"/>
        <w:jc w:val="both"/>
        <w:rPr>
          <w:rFonts w:ascii="Calibri" w:hAnsi="Calibri" w:cs="Arial"/>
          <w:sz w:val="22"/>
          <w:szCs w:val="22"/>
        </w:rPr>
      </w:pPr>
      <w:r>
        <w:rPr>
          <w:rFonts w:ascii="Calibri" w:hAnsi="Calibri" w:cs="Arial"/>
          <w:sz w:val="22"/>
          <w:szCs w:val="22"/>
        </w:rPr>
        <w:t>Przyjęty Uchwałą nr 6 Rady Ministrów z dnia 9 stycznia 2018 roku</w:t>
      </w:r>
      <w:r w:rsidR="00C47727">
        <w:rPr>
          <w:rFonts w:ascii="Calibri" w:hAnsi="Calibri" w:cs="Arial"/>
          <w:sz w:val="22"/>
          <w:szCs w:val="22"/>
        </w:rPr>
        <w:t xml:space="preserve"> </w:t>
      </w:r>
      <w:r w:rsidR="00C47727" w:rsidRPr="00C47727">
        <w:rPr>
          <w:rFonts w:ascii="Calibri" w:hAnsi="Calibri" w:cs="Arial"/>
          <w:sz w:val="22"/>
          <w:szCs w:val="22"/>
        </w:rPr>
        <w:t xml:space="preserve">(M.P. z 2018 r., poz. 167). </w:t>
      </w:r>
      <w:r w:rsidR="00C92E27">
        <w:rPr>
          <w:rFonts w:ascii="Calibri" w:hAnsi="Calibri" w:cs="Arial"/>
          <w:b/>
          <w:i/>
          <w:sz w:val="22"/>
          <w:szCs w:val="22"/>
        </w:rPr>
        <w:t>Program ograniczania przestępczości i aspołecznych zachowań Razem bezpieczniej im. Władysława Stasiaka na lata 2018–2020</w:t>
      </w:r>
      <w:r w:rsidR="006016A7">
        <w:rPr>
          <w:rFonts w:ascii="Calibri" w:hAnsi="Calibri" w:cs="Arial"/>
          <w:sz w:val="22"/>
          <w:szCs w:val="22"/>
        </w:rPr>
        <w:t xml:space="preserve"> </w:t>
      </w:r>
      <w:r w:rsidR="00C92E27">
        <w:rPr>
          <w:rFonts w:ascii="Calibri" w:hAnsi="Calibri" w:cs="Arial"/>
          <w:sz w:val="22"/>
          <w:szCs w:val="22"/>
        </w:rPr>
        <w:t>(III edycja), zwany dalej „Programem”</w:t>
      </w:r>
      <w:r>
        <w:rPr>
          <w:rFonts w:ascii="Calibri" w:hAnsi="Calibri" w:cs="Arial"/>
          <w:sz w:val="22"/>
          <w:szCs w:val="22"/>
        </w:rPr>
        <w:t>,</w:t>
      </w:r>
      <w:r w:rsidR="00C92E27">
        <w:rPr>
          <w:rFonts w:ascii="Calibri" w:hAnsi="Calibri" w:cs="Arial"/>
          <w:sz w:val="22"/>
          <w:szCs w:val="22"/>
        </w:rPr>
        <w:t xml:space="preserve"> jest kontynuacją </w:t>
      </w:r>
      <w:r w:rsidR="00C92E27">
        <w:rPr>
          <w:rFonts w:ascii="Calibri" w:hAnsi="Calibri" w:cs="Arial"/>
          <w:i/>
          <w:sz w:val="22"/>
          <w:szCs w:val="22"/>
        </w:rPr>
        <w:t>Programu ograniczania przestępczości i aspołecznych zachowań Razem bezpieczniej im. Władysława Stasiaka na lata 2016 i 2017</w:t>
      </w:r>
      <w:r w:rsidR="006016A7">
        <w:rPr>
          <w:rFonts w:ascii="Calibri" w:hAnsi="Calibri" w:cs="Arial"/>
          <w:i/>
          <w:sz w:val="22"/>
          <w:szCs w:val="22"/>
        </w:rPr>
        <w:t xml:space="preserve"> </w:t>
      </w:r>
      <w:r w:rsidR="009B3E43">
        <w:rPr>
          <w:rFonts w:ascii="Calibri" w:hAnsi="Calibri" w:cs="Arial"/>
          <w:i/>
          <w:sz w:val="22"/>
          <w:szCs w:val="22"/>
        </w:rPr>
        <w:br/>
      </w:r>
      <w:r w:rsidR="00C92E27">
        <w:rPr>
          <w:rFonts w:ascii="Calibri" w:hAnsi="Calibri" w:cs="Arial"/>
          <w:sz w:val="22"/>
          <w:szCs w:val="22"/>
        </w:rPr>
        <w:t xml:space="preserve">(II edycja) oraz </w:t>
      </w:r>
      <w:r w:rsidR="00C92E27">
        <w:rPr>
          <w:rFonts w:ascii="Calibri" w:hAnsi="Calibri" w:cs="Arial"/>
          <w:i/>
          <w:sz w:val="22"/>
          <w:szCs w:val="22"/>
        </w:rPr>
        <w:t>Programu ograniczania przestępczości i aspołecznych zachowań „Razem bezpieczniej” na lata 2007–2015</w:t>
      </w:r>
      <w:r w:rsidR="00C92E27">
        <w:rPr>
          <w:rFonts w:ascii="Calibri" w:hAnsi="Calibri" w:cs="Arial"/>
          <w:sz w:val="22"/>
          <w:szCs w:val="22"/>
        </w:rPr>
        <w:t xml:space="preserve">” (I edycja). </w:t>
      </w:r>
    </w:p>
    <w:p w14:paraId="25F58D4E" w14:textId="77777777" w:rsidR="00C92E27" w:rsidRDefault="00C92E27" w:rsidP="00C92E27">
      <w:pPr>
        <w:spacing w:line="276" w:lineRule="auto"/>
        <w:jc w:val="both"/>
        <w:rPr>
          <w:rFonts w:ascii="Calibri" w:hAnsi="Calibri" w:cs="Arial"/>
          <w:sz w:val="22"/>
          <w:szCs w:val="22"/>
        </w:rPr>
      </w:pPr>
    </w:p>
    <w:p w14:paraId="583AB59D" w14:textId="7E596378" w:rsidR="00C92E27" w:rsidRDefault="00C92E27" w:rsidP="00C92E27">
      <w:pPr>
        <w:spacing w:line="276" w:lineRule="auto"/>
        <w:jc w:val="both"/>
        <w:rPr>
          <w:rFonts w:ascii="Calibri" w:hAnsi="Calibri" w:cs="Arial"/>
          <w:sz w:val="22"/>
          <w:szCs w:val="22"/>
        </w:rPr>
      </w:pPr>
      <w:r>
        <w:rPr>
          <w:rFonts w:ascii="Calibri" w:hAnsi="Calibri" w:cs="Arial"/>
          <w:sz w:val="22"/>
          <w:szCs w:val="22"/>
        </w:rPr>
        <w:t xml:space="preserve">Program wynika ze Strategii Sprawne Państwo 2020 przyjętej uchwałą nr 17 Rady Ministrów z dnia </w:t>
      </w:r>
      <w:r>
        <w:rPr>
          <w:rFonts w:ascii="Calibri" w:hAnsi="Calibri" w:cs="Arial"/>
          <w:sz w:val="22"/>
          <w:szCs w:val="22"/>
        </w:rPr>
        <w:br/>
        <w:t>12 lutego 2013 r. (M.P. poz. 136) i wpisuje się w kierunek interwencji 7.2. „</w:t>
      </w:r>
      <w:r>
        <w:rPr>
          <w:rFonts w:ascii="Calibri" w:hAnsi="Calibri" w:cs="Arial"/>
          <w:i/>
          <w:sz w:val="22"/>
          <w:szCs w:val="22"/>
        </w:rPr>
        <w:t>Przeciwdziałanie i zwalczanie przestępstw oraz zagrożeń dla bezpieczeństwa i porządku publicznego</w:t>
      </w:r>
      <w:r>
        <w:rPr>
          <w:rFonts w:ascii="Calibri" w:hAnsi="Calibri" w:cs="Arial"/>
          <w:sz w:val="22"/>
          <w:szCs w:val="22"/>
        </w:rPr>
        <w:t>”, cel 7. „</w:t>
      </w:r>
      <w:r>
        <w:rPr>
          <w:rFonts w:ascii="Calibri" w:hAnsi="Calibri" w:cs="Arial"/>
          <w:i/>
          <w:sz w:val="22"/>
          <w:szCs w:val="22"/>
        </w:rPr>
        <w:t>Zapewnienie wysokiego poziomu bezpieczeństwa porządku publicznego</w:t>
      </w:r>
      <w:r>
        <w:rPr>
          <w:rFonts w:ascii="Calibri" w:hAnsi="Calibri" w:cs="Arial"/>
          <w:sz w:val="22"/>
          <w:szCs w:val="22"/>
        </w:rPr>
        <w:t xml:space="preserve">”. </w:t>
      </w:r>
      <w:r w:rsidRPr="002319A9">
        <w:rPr>
          <w:rFonts w:ascii="Calibri" w:hAnsi="Calibri" w:cs="Arial"/>
          <w:sz w:val="22"/>
          <w:szCs w:val="22"/>
        </w:rPr>
        <w:t xml:space="preserve">W Strategii przyjęto, że </w:t>
      </w:r>
      <w:r>
        <w:rPr>
          <w:rFonts w:ascii="Calibri" w:hAnsi="Calibri" w:cs="Arial"/>
          <w:sz w:val="22"/>
          <w:szCs w:val="22"/>
        </w:rPr>
        <w:t xml:space="preserve">dla społeczeństwa </w:t>
      </w:r>
      <w:r w:rsidR="00E730D2" w:rsidRPr="00E730D2">
        <w:rPr>
          <w:rFonts w:ascii="Calibri" w:hAnsi="Calibri" w:cs="Arial"/>
          <w:sz w:val="22"/>
          <w:szCs w:val="22"/>
        </w:rPr>
        <w:t xml:space="preserve">ważne </w:t>
      </w:r>
      <w:r>
        <w:rPr>
          <w:rFonts w:ascii="Calibri" w:hAnsi="Calibri" w:cs="Arial"/>
          <w:sz w:val="22"/>
          <w:szCs w:val="22"/>
        </w:rPr>
        <w:t xml:space="preserve">jest zwalczanie i przeciwdziałanie przestępczości pospolitej, jako najbardziej zauważalnej i dokuczliwej dla Polaków. Dlatego uznano za konieczne dążenie do tworzenia efektywnych lokalnych systemów bezpieczeństwa oraz wspieranie działań na rzecz bezpieczeństwa lokalnego. Realizacji tego celu służyć ma kontynuacja rządowego Programu ograniczania przestępczości i aspołecznych zachowań „Razem bezpieczniej”. </w:t>
      </w:r>
    </w:p>
    <w:p w14:paraId="6C0AFB46" w14:textId="77777777" w:rsidR="000C328E" w:rsidRDefault="000C328E" w:rsidP="00C92E27">
      <w:pPr>
        <w:spacing w:line="276" w:lineRule="auto"/>
        <w:jc w:val="both"/>
        <w:rPr>
          <w:rFonts w:ascii="Calibri" w:hAnsi="Calibri" w:cs="Arial"/>
          <w:sz w:val="22"/>
          <w:szCs w:val="22"/>
        </w:rPr>
      </w:pPr>
    </w:p>
    <w:p w14:paraId="05DA2600" w14:textId="4CB83CFE" w:rsidR="00C92E27" w:rsidRPr="000C328E" w:rsidRDefault="00C92E27" w:rsidP="00C92E27">
      <w:pPr>
        <w:spacing w:line="276" w:lineRule="auto"/>
        <w:jc w:val="both"/>
        <w:rPr>
          <w:rFonts w:ascii="Calibri" w:hAnsi="Calibri" w:cs="Arial"/>
          <w:i/>
          <w:sz w:val="22"/>
          <w:szCs w:val="22"/>
        </w:rPr>
      </w:pPr>
      <w:r>
        <w:rPr>
          <w:rFonts w:ascii="Calibri" w:hAnsi="Calibri" w:cs="Arial"/>
          <w:sz w:val="22"/>
          <w:szCs w:val="22"/>
        </w:rPr>
        <w:t xml:space="preserve">Program wpisuje się również w Strategię na rzecz Odpowiedzialnego Rozwoju, przyjętą w drodze uchwały przez Radę Ministrów z dnia 14 lutego 2017 r. (M.P. poz. 260). Dodatkowo mając na uwadze potrzebę realizacji działań profilaktycznych z zakresu przeciwdziałania narkomanii, a także problemów wynikających ze spożywania napojów alkoholowych i patologii społecznych (zgodnie z art. 22 ust. 1 ustawy z dnia 29 lipca 2005 r. </w:t>
      </w:r>
      <w:r>
        <w:rPr>
          <w:rFonts w:ascii="Calibri" w:hAnsi="Calibri" w:cs="Arial"/>
          <w:i/>
          <w:sz w:val="22"/>
          <w:szCs w:val="22"/>
        </w:rPr>
        <w:t>o przeciwdziałaniu narkomanii</w:t>
      </w:r>
      <w:r w:rsidR="008B36CA">
        <w:rPr>
          <w:rFonts w:ascii="Calibri" w:hAnsi="Calibri" w:cs="Arial"/>
          <w:sz w:val="22"/>
          <w:szCs w:val="22"/>
        </w:rPr>
        <w:t xml:space="preserve"> (Dz. U. z 2019 r. poz. 852</w:t>
      </w:r>
      <w:r>
        <w:rPr>
          <w:rFonts w:ascii="Calibri" w:hAnsi="Calibri" w:cs="Arial"/>
          <w:sz w:val="22"/>
          <w:szCs w:val="22"/>
        </w:rPr>
        <w:t xml:space="preserve">) oraz przepisów niektórych innych ustaw, tj.: ustawy z dnia 11 września 2015 r. </w:t>
      </w:r>
      <w:r>
        <w:rPr>
          <w:rFonts w:ascii="Calibri" w:hAnsi="Calibri" w:cs="Arial"/>
          <w:i/>
          <w:sz w:val="22"/>
          <w:szCs w:val="22"/>
        </w:rPr>
        <w:t>o zdrowiu publicznym</w:t>
      </w:r>
      <w:r w:rsidR="008B36CA">
        <w:rPr>
          <w:rFonts w:ascii="Calibri" w:hAnsi="Calibri" w:cs="Arial"/>
          <w:sz w:val="22"/>
          <w:szCs w:val="22"/>
        </w:rPr>
        <w:t xml:space="preserve"> </w:t>
      </w:r>
      <w:r w:rsidR="00545CEB" w:rsidRPr="00545CEB">
        <w:rPr>
          <w:rFonts w:ascii="Calibri" w:hAnsi="Calibri" w:cs="Arial"/>
          <w:sz w:val="22"/>
          <w:szCs w:val="22"/>
        </w:rPr>
        <w:t>(Dz. U. z 2019 r., poz. 2365</w:t>
      </w:r>
      <w:r w:rsidR="00545CEB">
        <w:rPr>
          <w:rFonts w:ascii="Calibri" w:hAnsi="Calibri" w:cs="Arial"/>
          <w:sz w:val="22"/>
          <w:szCs w:val="22"/>
        </w:rPr>
        <w:t xml:space="preserve"> - tj.)</w:t>
      </w:r>
      <w:r>
        <w:rPr>
          <w:rFonts w:ascii="Calibri" w:hAnsi="Calibri" w:cs="Arial"/>
          <w:sz w:val="22"/>
          <w:szCs w:val="22"/>
        </w:rPr>
        <w:t xml:space="preserve">, ustawy z dnia 19 sierpnia 1994 r. </w:t>
      </w:r>
      <w:r>
        <w:rPr>
          <w:rFonts w:ascii="Calibri" w:hAnsi="Calibri" w:cs="Arial"/>
          <w:i/>
          <w:sz w:val="22"/>
          <w:szCs w:val="22"/>
        </w:rPr>
        <w:t>o ochronie zdrowia psychicznego</w:t>
      </w:r>
      <w:r w:rsidR="008B36CA">
        <w:rPr>
          <w:rFonts w:ascii="Calibri" w:hAnsi="Calibri" w:cs="Arial"/>
          <w:sz w:val="22"/>
          <w:szCs w:val="22"/>
        </w:rPr>
        <w:t xml:space="preserve"> </w:t>
      </w:r>
      <w:r w:rsidR="00545CEB" w:rsidRPr="00545CEB">
        <w:rPr>
          <w:rFonts w:ascii="Calibri" w:hAnsi="Calibri" w:cs="Arial"/>
          <w:sz w:val="22"/>
          <w:szCs w:val="22"/>
        </w:rPr>
        <w:t>(Dz. U. z 2020 r., poz. 685</w:t>
      </w:r>
      <w:r w:rsidR="00545CEB">
        <w:rPr>
          <w:rFonts w:ascii="Calibri" w:hAnsi="Calibri" w:cs="Arial"/>
          <w:sz w:val="22"/>
          <w:szCs w:val="22"/>
        </w:rPr>
        <w:t xml:space="preserve"> – tj.</w:t>
      </w:r>
      <w:r>
        <w:rPr>
          <w:rFonts w:ascii="Calibri" w:hAnsi="Calibri" w:cs="Arial"/>
          <w:sz w:val="22"/>
          <w:szCs w:val="22"/>
        </w:rPr>
        <w:t xml:space="preserve">), ustawy z dnia </w:t>
      </w:r>
      <w:r w:rsidR="000C328E">
        <w:rPr>
          <w:rFonts w:ascii="Calibri" w:hAnsi="Calibri" w:cs="Arial"/>
          <w:sz w:val="22"/>
          <w:szCs w:val="22"/>
        </w:rPr>
        <w:br/>
      </w:r>
      <w:r>
        <w:rPr>
          <w:rFonts w:ascii="Calibri" w:hAnsi="Calibri" w:cs="Arial"/>
          <w:sz w:val="22"/>
          <w:szCs w:val="22"/>
        </w:rPr>
        <w:t xml:space="preserve">26 października 1982 r. </w:t>
      </w:r>
      <w:r>
        <w:rPr>
          <w:rFonts w:ascii="Calibri" w:hAnsi="Calibri" w:cs="Arial"/>
          <w:i/>
          <w:sz w:val="22"/>
          <w:szCs w:val="22"/>
        </w:rPr>
        <w:t>o wychowaniu w trzeźwości i przeciwdziałaniu alkoholizmowi</w:t>
      </w:r>
      <w:r w:rsidR="000C328E">
        <w:rPr>
          <w:rFonts w:ascii="Calibri" w:hAnsi="Calibri" w:cs="Arial"/>
          <w:sz w:val="22"/>
          <w:szCs w:val="22"/>
        </w:rPr>
        <w:t xml:space="preserve"> </w:t>
      </w:r>
      <w:r w:rsidR="00545CEB" w:rsidRPr="00545CEB">
        <w:rPr>
          <w:rFonts w:ascii="Calibri" w:hAnsi="Calibri" w:cs="Arial"/>
          <w:sz w:val="22"/>
          <w:szCs w:val="22"/>
        </w:rPr>
        <w:t>(Dz. U. z 2019 r., poz. 2277</w:t>
      </w:r>
      <w:r w:rsidR="00545CEB">
        <w:rPr>
          <w:rFonts w:ascii="Calibri" w:hAnsi="Calibri" w:cs="Arial"/>
          <w:sz w:val="22"/>
          <w:szCs w:val="22"/>
        </w:rPr>
        <w:t xml:space="preserve"> - tj.</w:t>
      </w:r>
      <w:r w:rsidR="000C328E">
        <w:rPr>
          <w:rFonts w:ascii="Calibri" w:hAnsi="Calibri" w:cs="Arial"/>
          <w:sz w:val="22"/>
          <w:szCs w:val="22"/>
        </w:rPr>
        <w:t xml:space="preserve">), </w:t>
      </w:r>
      <w:r>
        <w:rPr>
          <w:rFonts w:ascii="Calibri" w:hAnsi="Calibri" w:cs="Arial"/>
          <w:sz w:val="22"/>
          <w:szCs w:val="22"/>
        </w:rPr>
        <w:t>Program wpisuje się w zadania ministra właściwego do spraw wewnętrznych, który obowiązany jest „</w:t>
      </w:r>
      <w:r>
        <w:rPr>
          <w:rFonts w:ascii="Calibri" w:hAnsi="Calibri" w:cs="Arial"/>
          <w:i/>
          <w:sz w:val="22"/>
          <w:szCs w:val="22"/>
        </w:rPr>
        <w:t>rozwijać i popierać działalność edukacyjną oraz profilaktyczną, podejmowaną w celu informowania społeczeństwa o szkodliwości narkomanii</w:t>
      </w:r>
      <w:r>
        <w:rPr>
          <w:rFonts w:ascii="Calibri" w:hAnsi="Calibri" w:cs="Arial"/>
          <w:sz w:val="22"/>
          <w:szCs w:val="22"/>
        </w:rPr>
        <w:t xml:space="preserve"> [...], a także „[…] </w:t>
      </w:r>
      <w:r>
        <w:rPr>
          <w:rFonts w:ascii="Calibri" w:hAnsi="Calibri" w:cs="Arial"/>
          <w:i/>
          <w:sz w:val="22"/>
          <w:szCs w:val="22"/>
        </w:rPr>
        <w:t>prowadzić działalność wychowawczą, edukacyjną, informacyjną i profilaktyczną</w:t>
      </w:r>
      <w:r w:rsidR="000C328E">
        <w:rPr>
          <w:rFonts w:ascii="Calibri" w:hAnsi="Calibri" w:cs="Arial"/>
          <w:i/>
          <w:sz w:val="22"/>
          <w:szCs w:val="22"/>
        </w:rPr>
        <w:t xml:space="preserve"> </w:t>
      </w:r>
      <w:r>
        <w:rPr>
          <w:rFonts w:ascii="Calibri" w:hAnsi="Calibri" w:cs="Arial"/>
          <w:i/>
          <w:sz w:val="22"/>
          <w:szCs w:val="22"/>
        </w:rPr>
        <w:t>polegającą na:</w:t>
      </w:r>
    </w:p>
    <w:p w14:paraId="1CF07EC8" w14:textId="77777777" w:rsidR="00C92E27" w:rsidRDefault="00C92E27" w:rsidP="00C92E27">
      <w:pPr>
        <w:spacing w:line="276" w:lineRule="auto"/>
        <w:ind w:firstLine="1134"/>
        <w:jc w:val="both"/>
        <w:rPr>
          <w:rFonts w:ascii="Calibri" w:hAnsi="Calibri"/>
          <w:sz w:val="22"/>
          <w:szCs w:val="22"/>
        </w:rPr>
      </w:pPr>
    </w:p>
    <w:p w14:paraId="724CE0DA" w14:textId="77777777" w:rsidR="002319A9" w:rsidRPr="002319A9" w:rsidRDefault="00F8365C" w:rsidP="002319A9">
      <w:pPr>
        <w:pStyle w:val="Akapitzlist"/>
        <w:numPr>
          <w:ilvl w:val="0"/>
          <w:numId w:val="48"/>
        </w:numPr>
        <w:spacing w:line="276" w:lineRule="auto"/>
        <w:ind w:left="284" w:hanging="284"/>
        <w:jc w:val="both"/>
        <w:rPr>
          <w:i/>
        </w:rPr>
      </w:pPr>
      <w:r w:rsidRPr="002319A9">
        <w:rPr>
          <w:i/>
        </w:rPr>
        <w:t>promocji zdrowego stylu życia,</w:t>
      </w:r>
    </w:p>
    <w:p w14:paraId="1860639A" w14:textId="0A5B05B5" w:rsidR="00C92E27" w:rsidRPr="002319A9" w:rsidRDefault="00C92E27" w:rsidP="002319A9">
      <w:pPr>
        <w:pStyle w:val="Akapitzlist"/>
        <w:numPr>
          <w:ilvl w:val="0"/>
          <w:numId w:val="48"/>
        </w:numPr>
        <w:spacing w:line="276" w:lineRule="auto"/>
        <w:ind w:left="284" w:hanging="284"/>
        <w:jc w:val="both"/>
        <w:rPr>
          <w:i/>
        </w:rPr>
      </w:pPr>
      <w:r w:rsidRPr="002319A9">
        <w:rPr>
          <w:i/>
        </w:rPr>
        <w:t xml:space="preserve">wspieraniu działań ogólnokrajowych i lokalnych organizacji </w:t>
      </w:r>
      <w:r w:rsidRPr="002319A9">
        <w:t xml:space="preserve">[…]” (ustawa </w:t>
      </w:r>
      <w:r w:rsidRPr="002319A9">
        <w:rPr>
          <w:rFonts w:cs="Arial"/>
          <w:i/>
        </w:rPr>
        <w:t>o przeciwdziałaniu narkomanii)</w:t>
      </w:r>
      <w:r w:rsidRPr="002319A9">
        <w:t>.</w:t>
      </w:r>
    </w:p>
    <w:p w14:paraId="44D9CBAF" w14:textId="77777777" w:rsidR="00C92E27" w:rsidRDefault="00C92E27" w:rsidP="00C92E27">
      <w:pPr>
        <w:spacing w:line="276" w:lineRule="auto"/>
        <w:ind w:firstLine="1134"/>
        <w:jc w:val="both"/>
        <w:rPr>
          <w:rFonts w:ascii="Calibri" w:hAnsi="Calibri"/>
          <w:sz w:val="22"/>
          <w:szCs w:val="22"/>
        </w:rPr>
      </w:pPr>
      <w:r>
        <w:rPr>
          <w:rFonts w:ascii="Calibri" w:hAnsi="Calibri"/>
          <w:sz w:val="22"/>
          <w:szCs w:val="22"/>
        </w:rPr>
        <w:t xml:space="preserve"> </w:t>
      </w:r>
    </w:p>
    <w:p w14:paraId="7267D003" w14:textId="120F53A2" w:rsidR="00C92E27" w:rsidRDefault="00C92E27" w:rsidP="00C92E27">
      <w:pPr>
        <w:spacing w:line="276" w:lineRule="auto"/>
        <w:jc w:val="both"/>
        <w:rPr>
          <w:rFonts w:ascii="Calibri" w:hAnsi="Calibri"/>
          <w:sz w:val="22"/>
          <w:szCs w:val="22"/>
        </w:rPr>
      </w:pPr>
      <w:r>
        <w:rPr>
          <w:rFonts w:ascii="Calibri" w:hAnsi="Calibri"/>
          <w:sz w:val="22"/>
          <w:szCs w:val="22"/>
        </w:rPr>
        <w:t>Problematyka z tego zakresu ujęta jest także w „</w:t>
      </w:r>
      <w:r>
        <w:rPr>
          <w:rFonts w:ascii="Calibri" w:hAnsi="Calibri"/>
          <w:i/>
          <w:sz w:val="22"/>
          <w:szCs w:val="22"/>
        </w:rPr>
        <w:t>Strategii na rzecz inteligentnego i zrównoważonego rozwoju sprzyjającemu włączeniu społecznemu Europa 2020</w:t>
      </w:r>
      <w:r>
        <w:rPr>
          <w:rFonts w:ascii="Calibri" w:hAnsi="Calibri"/>
          <w:sz w:val="22"/>
          <w:szCs w:val="22"/>
        </w:rPr>
        <w:t>” i wpisuje się w priorytet „</w:t>
      </w:r>
      <w:r>
        <w:rPr>
          <w:rFonts w:ascii="Calibri" w:hAnsi="Calibri"/>
          <w:i/>
          <w:sz w:val="22"/>
          <w:szCs w:val="22"/>
        </w:rPr>
        <w:t>Rozwój</w:t>
      </w:r>
      <w:r>
        <w:rPr>
          <w:i/>
        </w:rPr>
        <w:t xml:space="preserve"> </w:t>
      </w:r>
      <w:r>
        <w:rPr>
          <w:rFonts w:ascii="Calibri" w:hAnsi="Calibri"/>
          <w:i/>
          <w:sz w:val="22"/>
          <w:szCs w:val="22"/>
        </w:rPr>
        <w:t>sprzyjający włączeniu społecznemu: wspieranie gospodarki o wysokim poziomie zatrudnienia, za</w:t>
      </w:r>
      <w:r w:rsidR="002319A9">
        <w:rPr>
          <w:rFonts w:ascii="Calibri" w:hAnsi="Calibri"/>
          <w:i/>
          <w:sz w:val="22"/>
          <w:szCs w:val="22"/>
        </w:rPr>
        <w:t xml:space="preserve">pewniającej spójność społeczną </w:t>
      </w:r>
      <w:r w:rsidR="000C5E3D">
        <w:rPr>
          <w:rFonts w:ascii="Calibri" w:hAnsi="Calibri"/>
          <w:i/>
          <w:sz w:val="22"/>
          <w:szCs w:val="22"/>
        </w:rPr>
        <w:br/>
      </w:r>
      <w:r>
        <w:rPr>
          <w:rFonts w:ascii="Calibri" w:hAnsi="Calibri"/>
          <w:i/>
          <w:sz w:val="22"/>
          <w:szCs w:val="22"/>
        </w:rPr>
        <w:t>i terytorialną</w:t>
      </w:r>
      <w:r>
        <w:rPr>
          <w:rFonts w:ascii="Calibri" w:hAnsi="Calibri"/>
          <w:sz w:val="22"/>
          <w:szCs w:val="22"/>
        </w:rPr>
        <w:t>”.</w:t>
      </w:r>
    </w:p>
    <w:p w14:paraId="519564FB" w14:textId="77777777" w:rsidR="000C328E" w:rsidRDefault="000C328E" w:rsidP="00C92E27">
      <w:pPr>
        <w:spacing w:line="276" w:lineRule="auto"/>
        <w:jc w:val="both"/>
        <w:rPr>
          <w:rFonts w:ascii="Calibri" w:eastAsia="Calibri" w:hAnsi="Calibri" w:cs="Calibri"/>
          <w:i/>
          <w:iCs/>
          <w:sz w:val="22"/>
          <w:szCs w:val="22"/>
          <w:lang w:eastAsia="en-US"/>
        </w:rPr>
      </w:pPr>
    </w:p>
    <w:p w14:paraId="13A40252" w14:textId="6E5A10AE" w:rsidR="00C92E27" w:rsidRDefault="00C92E27" w:rsidP="00C92E27">
      <w:pPr>
        <w:spacing w:line="276" w:lineRule="auto"/>
        <w:jc w:val="both"/>
        <w:rPr>
          <w:rFonts w:ascii="Calibri" w:eastAsia="Calibri" w:hAnsi="Calibri" w:cs="Calibri"/>
          <w:sz w:val="22"/>
          <w:szCs w:val="22"/>
          <w:lang w:eastAsia="en-US"/>
        </w:rPr>
      </w:pPr>
      <w:r>
        <w:rPr>
          <w:rFonts w:ascii="Calibri" w:eastAsia="Calibri" w:hAnsi="Calibri" w:cs="Calibri"/>
          <w:i/>
          <w:iCs/>
          <w:sz w:val="22"/>
          <w:szCs w:val="22"/>
          <w:lang w:eastAsia="en-US"/>
        </w:rPr>
        <w:lastRenderedPageBreak/>
        <w:t>„Program ograniczania przestępczości i aspołecznych zachowań Razem bezpieczniej im. Władysława Stasiaka na lata 2018 - 2020”,</w:t>
      </w:r>
      <w:r>
        <w:rPr>
          <w:rFonts w:ascii="Calibri" w:eastAsia="Calibri" w:hAnsi="Calibri" w:cs="Calibri"/>
          <w:b/>
          <w:bCs/>
          <w:sz w:val="22"/>
          <w:szCs w:val="22"/>
          <w:lang w:eastAsia="en-US"/>
        </w:rPr>
        <w:t xml:space="preserve"> </w:t>
      </w:r>
      <w:r w:rsidR="00A62C37">
        <w:rPr>
          <w:rFonts w:ascii="Calibri" w:eastAsia="Calibri" w:hAnsi="Calibri" w:cs="Calibri"/>
          <w:sz w:val="22"/>
          <w:szCs w:val="22"/>
          <w:lang w:eastAsia="en-US"/>
        </w:rPr>
        <w:t xml:space="preserve">jest </w:t>
      </w:r>
      <w:r>
        <w:rPr>
          <w:rFonts w:ascii="Calibri" w:eastAsia="Calibri" w:hAnsi="Calibri" w:cs="Calibri"/>
          <w:sz w:val="22"/>
          <w:szCs w:val="22"/>
          <w:lang w:eastAsia="en-US"/>
        </w:rPr>
        <w:t>komplementarny z następującymi programami krajowymi:</w:t>
      </w:r>
    </w:p>
    <w:p w14:paraId="15F9C7C0" w14:textId="455BD8DD" w:rsidR="00C92E27" w:rsidRDefault="00C92E27" w:rsidP="00F96409">
      <w:pPr>
        <w:pStyle w:val="Tekstpodstawowy"/>
        <w:numPr>
          <w:ilvl w:val="2"/>
          <w:numId w:val="8"/>
        </w:numPr>
        <w:spacing w:after="0" w:line="276" w:lineRule="auto"/>
        <w:ind w:left="851" w:hanging="284"/>
        <w:jc w:val="both"/>
        <w:rPr>
          <w:rFonts w:ascii="Calibri" w:eastAsia="Calibri" w:hAnsi="Calibri" w:cs="Calibri"/>
          <w:sz w:val="22"/>
          <w:szCs w:val="22"/>
          <w:lang w:eastAsia="en-US"/>
        </w:rPr>
      </w:pPr>
      <w:r>
        <w:rPr>
          <w:rFonts w:ascii="Calibri" w:eastAsia="Calibri" w:hAnsi="Calibri" w:cs="Calibri"/>
          <w:sz w:val="22"/>
          <w:szCs w:val="22"/>
          <w:lang w:eastAsia="en-US"/>
        </w:rPr>
        <w:t>Program Operacyjny Infras</w:t>
      </w:r>
      <w:r w:rsidR="00F8365C">
        <w:rPr>
          <w:rFonts w:ascii="Calibri" w:eastAsia="Calibri" w:hAnsi="Calibri" w:cs="Calibri"/>
          <w:sz w:val="22"/>
          <w:szCs w:val="22"/>
          <w:lang w:eastAsia="en-US"/>
        </w:rPr>
        <w:t>truktura i Środowisko 2014–2020,</w:t>
      </w:r>
    </w:p>
    <w:p w14:paraId="2A70E0ED" w14:textId="63260D5E" w:rsidR="00C92E27" w:rsidRDefault="00C92E27" w:rsidP="00F96409">
      <w:pPr>
        <w:pStyle w:val="Tekstpodstawowy"/>
        <w:numPr>
          <w:ilvl w:val="2"/>
          <w:numId w:val="8"/>
        </w:numPr>
        <w:spacing w:after="0" w:line="276" w:lineRule="auto"/>
        <w:ind w:left="851" w:hanging="284"/>
        <w:jc w:val="both"/>
        <w:rPr>
          <w:rFonts w:ascii="Calibri" w:eastAsia="Calibri" w:hAnsi="Calibri" w:cs="Calibri"/>
          <w:sz w:val="22"/>
          <w:szCs w:val="22"/>
          <w:lang w:eastAsia="en-US"/>
        </w:rPr>
      </w:pPr>
      <w:r>
        <w:rPr>
          <w:rFonts w:ascii="Calibri" w:eastAsia="Calibri" w:hAnsi="Calibri" w:cs="Calibri"/>
          <w:sz w:val="22"/>
          <w:szCs w:val="22"/>
          <w:lang w:eastAsia="en-US"/>
        </w:rPr>
        <w:t>Program Operacyjny Wiedza Edukacja Rozwój 2</w:t>
      </w:r>
      <w:r w:rsidR="00F8365C">
        <w:rPr>
          <w:rFonts w:ascii="Calibri" w:eastAsia="Calibri" w:hAnsi="Calibri" w:cs="Calibri"/>
          <w:sz w:val="22"/>
          <w:szCs w:val="22"/>
          <w:lang w:eastAsia="en-US"/>
        </w:rPr>
        <w:t>014–2020,</w:t>
      </w:r>
    </w:p>
    <w:p w14:paraId="4771A536" w14:textId="25B25BC9" w:rsidR="00C92E27" w:rsidRDefault="00C92E27" w:rsidP="00F96409">
      <w:pPr>
        <w:pStyle w:val="Tekstpodstawowy"/>
        <w:numPr>
          <w:ilvl w:val="2"/>
          <w:numId w:val="8"/>
        </w:numPr>
        <w:spacing w:after="0" w:line="276" w:lineRule="auto"/>
        <w:ind w:left="851" w:hanging="284"/>
        <w:jc w:val="both"/>
        <w:rPr>
          <w:rFonts w:ascii="Calibri" w:eastAsia="Calibri" w:hAnsi="Calibri" w:cs="Calibri"/>
          <w:sz w:val="22"/>
          <w:szCs w:val="22"/>
          <w:lang w:eastAsia="en-US"/>
        </w:rPr>
      </w:pPr>
      <w:r>
        <w:rPr>
          <w:rFonts w:ascii="Calibri" w:eastAsia="Calibri" w:hAnsi="Calibri" w:cs="Calibri"/>
          <w:sz w:val="22"/>
          <w:szCs w:val="22"/>
          <w:lang w:eastAsia="en-US"/>
        </w:rPr>
        <w:t>Krajowy Program Przeciwdziałania Przemo</w:t>
      </w:r>
      <w:r w:rsidR="00F8365C">
        <w:rPr>
          <w:rFonts w:ascii="Calibri" w:eastAsia="Calibri" w:hAnsi="Calibri" w:cs="Calibri"/>
          <w:sz w:val="22"/>
          <w:szCs w:val="22"/>
          <w:lang w:eastAsia="en-US"/>
        </w:rPr>
        <w:t>cy w Rodzinie na lata 2014–2020,</w:t>
      </w:r>
    </w:p>
    <w:p w14:paraId="243A0E74" w14:textId="04C3BBE4" w:rsidR="00C92E27" w:rsidRDefault="00C92E27" w:rsidP="00F96409">
      <w:pPr>
        <w:pStyle w:val="Tekstpodstawowy"/>
        <w:numPr>
          <w:ilvl w:val="2"/>
          <w:numId w:val="8"/>
        </w:numPr>
        <w:spacing w:after="0" w:line="276" w:lineRule="auto"/>
        <w:ind w:left="851" w:hanging="284"/>
        <w:jc w:val="both"/>
        <w:rPr>
          <w:rFonts w:ascii="Calibri" w:eastAsia="Calibri" w:hAnsi="Calibri" w:cs="Calibri"/>
          <w:sz w:val="22"/>
          <w:szCs w:val="22"/>
          <w:lang w:eastAsia="en-US"/>
        </w:rPr>
      </w:pPr>
      <w:r>
        <w:rPr>
          <w:rFonts w:ascii="Calibri" w:eastAsia="Calibri" w:hAnsi="Calibri" w:cs="Calibri"/>
          <w:sz w:val="22"/>
          <w:szCs w:val="22"/>
          <w:lang w:eastAsia="en-US"/>
        </w:rPr>
        <w:t>Program Budowy D</w:t>
      </w:r>
      <w:r w:rsidR="00F8365C">
        <w:rPr>
          <w:rFonts w:ascii="Calibri" w:eastAsia="Calibri" w:hAnsi="Calibri" w:cs="Calibri"/>
          <w:sz w:val="22"/>
          <w:szCs w:val="22"/>
          <w:lang w:eastAsia="en-US"/>
        </w:rPr>
        <w:t>róg Krajowych na lata 2014–2023,</w:t>
      </w:r>
    </w:p>
    <w:p w14:paraId="62492FBC" w14:textId="77777777" w:rsidR="00C92E27" w:rsidRDefault="00C92E27" w:rsidP="00F96409">
      <w:pPr>
        <w:pStyle w:val="Tekstpodstawowy"/>
        <w:numPr>
          <w:ilvl w:val="2"/>
          <w:numId w:val="8"/>
        </w:numPr>
        <w:spacing w:after="0" w:line="276" w:lineRule="auto"/>
        <w:ind w:left="851" w:hanging="284"/>
        <w:jc w:val="both"/>
        <w:rPr>
          <w:rFonts w:ascii="Calibri" w:hAnsi="Calibri"/>
          <w:sz w:val="22"/>
          <w:szCs w:val="22"/>
        </w:rPr>
      </w:pPr>
      <w:r>
        <w:rPr>
          <w:rFonts w:ascii="Calibri" w:eastAsia="Calibri" w:hAnsi="Calibri" w:cs="Calibri"/>
          <w:sz w:val="22"/>
          <w:szCs w:val="22"/>
          <w:lang w:eastAsia="en-US"/>
        </w:rPr>
        <w:t>Narodowy Program Bezpieczeństwa Ruchu Drogowego 2013–2020.</w:t>
      </w:r>
    </w:p>
    <w:p w14:paraId="2CB936F5" w14:textId="77777777" w:rsidR="00C92E27" w:rsidRDefault="00C92E27" w:rsidP="00C92E27">
      <w:pPr>
        <w:spacing w:line="276" w:lineRule="auto"/>
        <w:jc w:val="both"/>
        <w:rPr>
          <w:rFonts w:ascii="Calibri" w:hAnsi="Calibri"/>
          <w:sz w:val="22"/>
          <w:szCs w:val="22"/>
        </w:rPr>
      </w:pPr>
    </w:p>
    <w:p w14:paraId="587E31EA" w14:textId="252B4FAC" w:rsidR="00C92E27" w:rsidRPr="006016A7" w:rsidRDefault="00C92E27" w:rsidP="00C92E27">
      <w:pPr>
        <w:spacing w:line="276" w:lineRule="auto"/>
        <w:jc w:val="both"/>
        <w:rPr>
          <w:rFonts w:ascii="Calibri" w:hAnsi="Calibri"/>
          <w:sz w:val="22"/>
          <w:szCs w:val="22"/>
        </w:rPr>
      </w:pPr>
      <w:r>
        <w:rPr>
          <w:rFonts w:ascii="Calibri" w:hAnsi="Calibri" w:cs="Tahoma"/>
          <w:sz w:val="22"/>
          <w:szCs w:val="22"/>
        </w:rPr>
        <w:t>Koordynatorem działań realizowanych w ramach Programu jest Minister Spraw Wewnętrznych i Administra</w:t>
      </w:r>
      <w:r w:rsidR="006016A7">
        <w:rPr>
          <w:rFonts w:ascii="Calibri" w:hAnsi="Calibri" w:cs="Tahoma"/>
          <w:sz w:val="22"/>
          <w:szCs w:val="22"/>
        </w:rPr>
        <w:t>cji. Koordynacja Programu w 2019</w:t>
      </w:r>
      <w:r>
        <w:rPr>
          <w:rFonts w:ascii="Calibri" w:hAnsi="Calibri" w:cs="Tahoma"/>
          <w:sz w:val="22"/>
          <w:szCs w:val="22"/>
        </w:rPr>
        <w:t xml:space="preserve"> roku odbywała się przy pomocy Międzyresortowego Zespołu ds. </w:t>
      </w:r>
      <w:r>
        <w:rPr>
          <w:rFonts w:ascii="Calibri" w:eastAsia="Calibri" w:hAnsi="Calibri" w:cs="Calibri"/>
          <w:i/>
          <w:iCs/>
          <w:sz w:val="22"/>
          <w:szCs w:val="22"/>
          <w:lang w:eastAsia="en-US"/>
        </w:rPr>
        <w:t>„Programu ograniczania przestępczości i aspołecznych zachowań Razem bezpieczniej im. Władysława Stasiaka na lata 2018 - 2020”</w:t>
      </w:r>
      <w:r w:rsidR="006016A7">
        <w:rPr>
          <w:rFonts w:ascii="Calibri" w:eastAsia="Calibri" w:hAnsi="Calibri" w:cs="Calibri"/>
          <w:i/>
          <w:iCs/>
          <w:sz w:val="22"/>
          <w:szCs w:val="22"/>
          <w:lang w:eastAsia="en-US"/>
        </w:rPr>
        <w:t xml:space="preserve">, </w:t>
      </w:r>
      <w:r w:rsidR="006016A7" w:rsidRPr="006016A7">
        <w:rPr>
          <w:rFonts w:ascii="Calibri" w:eastAsia="Calibri" w:hAnsi="Calibri" w:cs="Calibri"/>
          <w:iCs/>
          <w:sz w:val="22"/>
          <w:szCs w:val="22"/>
          <w:lang w:eastAsia="en-US"/>
        </w:rPr>
        <w:t xml:space="preserve">powołanego </w:t>
      </w:r>
      <w:r w:rsidR="006016A7" w:rsidRPr="006016A7">
        <w:rPr>
          <w:rFonts w:ascii="Calibri" w:hAnsi="Calibri"/>
          <w:sz w:val="22"/>
          <w:szCs w:val="22"/>
        </w:rPr>
        <w:t>Zarządzeniem nr 32 Prezesa Rady Ministrów z dnia 7 marca 2018 r</w:t>
      </w:r>
      <w:r w:rsidR="006016A7">
        <w:rPr>
          <w:rFonts w:ascii="Calibri" w:hAnsi="Calibri"/>
          <w:sz w:val="22"/>
          <w:szCs w:val="22"/>
        </w:rPr>
        <w:t>oku</w:t>
      </w:r>
      <w:r w:rsidR="00034CA9">
        <w:rPr>
          <w:rFonts w:ascii="Calibri" w:hAnsi="Calibri"/>
          <w:sz w:val="22"/>
          <w:szCs w:val="22"/>
        </w:rPr>
        <w:t xml:space="preserve"> </w:t>
      </w:r>
      <w:r w:rsidR="00EB0637">
        <w:rPr>
          <w:rFonts w:ascii="Calibri" w:hAnsi="Calibri"/>
          <w:sz w:val="22"/>
          <w:szCs w:val="22"/>
          <w:lang w:eastAsia="en-US"/>
        </w:rPr>
        <w:t>(M.P. z 2018 r., poz. 282</w:t>
      </w:r>
      <w:r w:rsidR="00034CA9" w:rsidRPr="00A25CAC">
        <w:rPr>
          <w:rFonts w:ascii="Calibri" w:hAnsi="Calibri"/>
          <w:sz w:val="22"/>
          <w:szCs w:val="22"/>
          <w:lang w:eastAsia="en-US"/>
        </w:rPr>
        <w:t>)</w:t>
      </w:r>
      <w:r w:rsidRPr="006016A7">
        <w:rPr>
          <w:rFonts w:ascii="Calibri" w:hAnsi="Calibri" w:cs="Tahoma"/>
          <w:sz w:val="22"/>
          <w:szCs w:val="22"/>
        </w:rPr>
        <w:t xml:space="preserve">. </w:t>
      </w:r>
    </w:p>
    <w:p w14:paraId="7C4DC0D6" w14:textId="77777777" w:rsidR="00C92E27" w:rsidRDefault="00C92E27" w:rsidP="00C92E27">
      <w:pPr>
        <w:spacing w:line="276" w:lineRule="auto"/>
        <w:jc w:val="both"/>
        <w:rPr>
          <w:rFonts w:ascii="Calibri" w:hAnsi="Calibri" w:cs="Tahoma"/>
          <w:sz w:val="22"/>
          <w:szCs w:val="22"/>
        </w:rPr>
      </w:pPr>
    </w:p>
    <w:p w14:paraId="4DEBC1FC" w14:textId="77777777" w:rsidR="00C92E27" w:rsidRDefault="00C92E27" w:rsidP="00C92E27">
      <w:pPr>
        <w:spacing w:line="276" w:lineRule="auto"/>
        <w:jc w:val="both"/>
        <w:rPr>
          <w:rFonts w:ascii="Calibri" w:hAnsi="Calibri" w:cs="Calibri"/>
          <w:bCs/>
          <w:sz w:val="22"/>
          <w:szCs w:val="22"/>
        </w:rPr>
      </w:pPr>
      <w:r>
        <w:rPr>
          <w:rFonts w:ascii="Calibri" w:hAnsi="Calibri" w:cs="Calibri"/>
          <w:bCs/>
          <w:sz w:val="22"/>
          <w:szCs w:val="22"/>
        </w:rPr>
        <w:t xml:space="preserve">Biorąc pod uwagę założenia Strategii Sprawne Państwo 2020 oraz wyniki przeprowadzonych badań ewaluacyjnych rządowego programu ograniczania przestępczości i aspołecznych zachowań „Razem bezpieczniej” na lata 2007–2015 oraz w 2016 i 2017 r., opracowano cel główny i cele szczegółowe kolejnej, trzeciej edycji Programu. </w:t>
      </w:r>
    </w:p>
    <w:p w14:paraId="687DBE48" w14:textId="77777777" w:rsidR="00C92E27" w:rsidRDefault="00C92E27" w:rsidP="00C92E27">
      <w:pPr>
        <w:spacing w:line="276" w:lineRule="auto"/>
        <w:jc w:val="both"/>
        <w:rPr>
          <w:rFonts w:ascii="Calibri" w:hAnsi="Calibri" w:cs="Calibri"/>
          <w:bCs/>
          <w:sz w:val="22"/>
          <w:szCs w:val="22"/>
        </w:rPr>
      </w:pPr>
      <w:r>
        <w:rPr>
          <w:rFonts w:ascii="Calibri" w:hAnsi="Calibri" w:cs="Calibri"/>
          <w:bCs/>
          <w:sz w:val="22"/>
          <w:szCs w:val="22"/>
        </w:rPr>
        <w:t xml:space="preserve">Program ma charakter interdyscyplinarny i opiera się na współpracy z organami administracji rządowej, samorządowej (jednostki samorządu terytorialnego) i z organizacjami pozarządowymi, w zakresie głównego celu, jakim jest </w:t>
      </w:r>
      <w:r>
        <w:rPr>
          <w:rFonts w:ascii="Calibri" w:hAnsi="Calibri" w:cs="Calibri"/>
          <w:b/>
          <w:bCs/>
          <w:sz w:val="22"/>
          <w:szCs w:val="22"/>
        </w:rPr>
        <w:t>wspieranie działań na rzecz bezpieczeństwa społeczności lokalnych</w:t>
      </w:r>
      <w:r>
        <w:rPr>
          <w:rFonts w:ascii="Calibri" w:hAnsi="Calibri" w:cs="Calibri"/>
          <w:bCs/>
          <w:sz w:val="22"/>
          <w:szCs w:val="22"/>
        </w:rPr>
        <w:t>, który realizowany jest przez cztery cele szczegółowe:</w:t>
      </w:r>
    </w:p>
    <w:p w14:paraId="3AF9B2EA" w14:textId="77777777" w:rsidR="00C92E27" w:rsidRDefault="00C92E27" w:rsidP="00C92E27">
      <w:pPr>
        <w:spacing w:line="276" w:lineRule="auto"/>
        <w:jc w:val="both"/>
        <w:rPr>
          <w:rFonts w:ascii="Calibri" w:hAnsi="Calibri" w:cs="Calibri"/>
          <w:bCs/>
          <w:sz w:val="22"/>
          <w:szCs w:val="22"/>
        </w:rPr>
      </w:pPr>
    </w:p>
    <w:p w14:paraId="18517DEC" w14:textId="2D50BE2A" w:rsidR="00C92E27" w:rsidRDefault="00C92E27" w:rsidP="00C92E27">
      <w:pPr>
        <w:spacing w:line="276" w:lineRule="auto"/>
        <w:ind w:left="1276" w:hanging="142"/>
        <w:jc w:val="both"/>
        <w:rPr>
          <w:rFonts w:ascii="Calibri" w:hAnsi="Calibri" w:cs="Calibri"/>
          <w:bCs/>
          <w:i/>
          <w:sz w:val="22"/>
          <w:szCs w:val="22"/>
        </w:rPr>
      </w:pPr>
      <w:r>
        <w:rPr>
          <w:rFonts w:ascii="Calibri" w:hAnsi="Calibri" w:cs="Calibri"/>
          <w:bCs/>
          <w:sz w:val="22"/>
          <w:szCs w:val="22"/>
        </w:rPr>
        <w:t xml:space="preserve">• </w:t>
      </w:r>
      <w:r>
        <w:rPr>
          <w:rFonts w:ascii="Calibri" w:hAnsi="Calibri" w:cs="Calibri"/>
          <w:bCs/>
          <w:i/>
          <w:sz w:val="22"/>
          <w:szCs w:val="22"/>
        </w:rPr>
        <w:t>Bezpieczeństwo w miejscach publicznych ze szczególnym uwzględnieniem tworzenia lo</w:t>
      </w:r>
      <w:r w:rsidR="00E730D2">
        <w:rPr>
          <w:rFonts w:ascii="Calibri" w:hAnsi="Calibri" w:cs="Calibri"/>
          <w:bCs/>
          <w:i/>
          <w:sz w:val="22"/>
          <w:szCs w:val="22"/>
        </w:rPr>
        <w:t>kalnych systemów bezpieczeństwa</w:t>
      </w:r>
      <w:r w:rsidR="00F8365C">
        <w:rPr>
          <w:rFonts w:ascii="Calibri" w:hAnsi="Calibri" w:cs="Calibri"/>
          <w:bCs/>
          <w:i/>
          <w:sz w:val="22"/>
          <w:szCs w:val="22"/>
        </w:rPr>
        <w:t>,</w:t>
      </w:r>
    </w:p>
    <w:p w14:paraId="09588215" w14:textId="37571BFC" w:rsidR="00C92E27" w:rsidRDefault="00C92E27" w:rsidP="00C92E27">
      <w:pPr>
        <w:spacing w:line="276" w:lineRule="auto"/>
        <w:ind w:firstLine="1134"/>
        <w:jc w:val="both"/>
        <w:rPr>
          <w:rFonts w:ascii="Calibri" w:hAnsi="Calibri" w:cs="Calibri"/>
          <w:bCs/>
          <w:i/>
          <w:sz w:val="22"/>
          <w:szCs w:val="22"/>
        </w:rPr>
      </w:pPr>
      <w:r>
        <w:rPr>
          <w:rFonts w:ascii="Calibri" w:hAnsi="Calibri" w:cs="Calibri"/>
          <w:bCs/>
          <w:i/>
          <w:sz w:val="22"/>
          <w:szCs w:val="22"/>
        </w:rPr>
        <w:t>• Be</w:t>
      </w:r>
      <w:r w:rsidR="00E730D2">
        <w:rPr>
          <w:rFonts w:ascii="Calibri" w:hAnsi="Calibri" w:cs="Calibri"/>
          <w:bCs/>
          <w:i/>
          <w:sz w:val="22"/>
          <w:szCs w:val="22"/>
        </w:rPr>
        <w:t>zpieczne przejścia dla pieszych</w:t>
      </w:r>
      <w:r w:rsidR="00F8365C">
        <w:rPr>
          <w:rFonts w:ascii="Calibri" w:hAnsi="Calibri" w:cs="Calibri"/>
          <w:bCs/>
          <w:i/>
          <w:sz w:val="22"/>
          <w:szCs w:val="22"/>
        </w:rPr>
        <w:t>,</w:t>
      </w:r>
    </w:p>
    <w:p w14:paraId="23830DB6" w14:textId="658D75BE" w:rsidR="00C92E27" w:rsidRDefault="00C92E27" w:rsidP="00C92E27">
      <w:pPr>
        <w:spacing w:line="276" w:lineRule="auto"/>
        <w:ind w:firstLine="1134"/>
        <w:jc w:val="both"/>
        <w:rPr>
          <w:rFonts w:ascii="Calibri" w:hAnsi="Calibri" w:cs="Calibri"/>
          <w:bCs/>
          <w:i/>
          <w:sz w:val="22"/>
          <w:szCs w:val="22"/>
        </w:rPr>
      </w:pPr>
      <w:r>
        <w:rPr>
          <w:rFonts w:ascii="Calibri" w:hAnsi="Calibri" w:cs="Calibri"/>
          <w:bCs/>
          <w:i/>
          <w:sz w:val="22"/>
          <w:szCs w:val="22"/>
        </w:rPr>
        <w:t xml:space="preserve">• Przeciwdziałanie zjawiskom patologii </w:t>
      </w:r>
      <w:r w:rsidR="00E730D2">
        <w:rPr>
          <w:rFonts w:ascii="Calibri" w:hAnsi="Calibri" w:cs="Calibri"/>
          <w:bCs/>
          <w:i/>
          <w:sz w:val="22"/>
          <w:szCs w:val="22"/>
        </w:rPr>
        <w:t>oraz ochrona dzieci i młodzieży</w:t>
      </w:r>
      <w:r w:rsidR="00F8365C">
        <w:rPr>
          <w:rFonts w:ascii="Calibri" w:hAnsi="Calibri" w:cs="Calibri"/>
          <w:bCs/>
          <w:i/>
          <w:sz w:val="22"/>
          <w:szCs w:val="22"/>
        </w:rPr>
        <w:t>,</w:t>
      </w:r>
    </w:p>
    <w:p w14:paraId="75B1CDCA" w14:textId="77777777" w:rsidR="00C92E27" w:rsidRDefault="00C92E27" w:rsidP="00C92E27">
      <w:pPr>
        <w:spacing w:line="276" w:lineRule="auto"/>
        <w:ind w:firstLine="1134"/>
        <w:jc w:val="both"/>
        <w:rPr>
          <w:rFonts w:cs="Tahoma"/>
          <w:i/>
        </w:rPr>
      </w:pPr>
      <w:r>
        <w:rPr>
          <w:rFonts w:ascii="Calibri" w:hAnsi="Calibri" w:cs="Calibri"/>
          <w:bCs/>
          <w:i/>
          <w:sz w:val="22"/>
          <w:szCs w:val="22"/>
        </w:rPr>
        <w:t>• Edukacja dla bezpieczeństwa.</w:t>
      </w:r>
    </w:p>
    <w:p w14:paraId="4130B3F2" w14:textId="77777777" w:rsidR="00C92E27" w:rsidRDefault="00C92E27" w:rsidP="00C92E27">
      <w:pPr>
        <w:spacing w:line="276" w:lineRule="auto"/>
        <w:jc w:val="center"/>
        <w:rPr>
          <w:spacing w:val="-2"/>
        </w:rPr>
      </w:pPr>
    </w:p>
    <w:p w14:paraId="0474249B" w14:textId="77777777" w:rsidR="00C92E27" w:rsidRDefault="00C92E27" w:rsidP="00C92E27">
      <w:pPr>
        <w:spacing w:line="276" w:lineRule="auto"/>
        <w:jc w:val="center"/>
        <w:rPr>
          <w:spacing w:val="-2"/>
        </w:rPr>
      </w:pPr>
    </w:p>
    <w:p w14:paraId="76AD120A" w14:textId="53AE41A1" w:rsidR="00C92E27" w:rsidRDefault="00C92E27" w:rsidP="00E412CB">
      <w:pPr>
        <w:spacing w:line="276" w:lineRule="auto"/>
        <w:jc w:val="center"/>
        <w:rPr>
          <w:spacing w:val="-2"/>
        </w:rPr>
      </w:pPr>
      <w:r>
        <w:rPr>
          <w:noProof/>
          <w:spacing w:val="-2"/>
        </w:rPr>
        <w:lastRenderedPageBreak/>
        <w:drawing>
          <wp:inline distT="0" distB="0" distL="0" distR="0" wp14:anchorId="29C792D6" wp14:editId="297EFF37">
            <wp:extent cx="6426835" cy="2550160"/>
            <wp:effectExtent l="0" t="0" r="0" b="254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6835" cy="2550160"/>
                    </a:xfrm>
                    <a:prstGeom prst="rect">
                      <a:avLst/>
                    </a:prstGeom>
                    <a:noFill/>
                    <a:ln>
                      <a:noFill/>
                    </a:ln>
                    <a:effectLst>
                      <a:softEdge rad="50800"/>
                    </a:effectLst>
                  </pic:spPr>
                </pic:pic>
              </a:graphicData>
            </a:graphic>
          </wp:inline>
        </w:drawing>
      </w:r>
    </w:p>
    <w:p w14:paraId="689A11A0" w14:textId="77777777" w:rsidR="00C92E27" w:rsidRDefault="00C92E27" w:rsidP="00C92E27">
      <w:pPr>
        <w:spacing w:line="276" w:lineRule="auto"/>
        <w:jc w:val="both"/>
        <w:rPr>
          <w:rFonts w:ascii="Calibri" w:hAnsi="Calibri"/>
          <w:spacing w:val="-2"/>
          <w:sz w:val="22"/>
          <w:szCs w:val="22"/>
        </w:rPr>
      </w:pPr>
    </w:p>
    <w:p w14:paraId="72FEAF81" w14:textId="103EDE8C" w:rsidR="003D4660" w:rsidRDefault="00C92E27" w:rsidP="00C92E27">
      <w:pPr>
        <w:spacing w:line="276" w:lineRule="auto"/>
        <w:jc w:val="both"/>
        <w:rPr>
          <w:rFonts w:ascii="Calibri" w:hAnsi="Calibri"/>
          <w:iCs/>
          <w:sz w:val="22"/>
          <w:szCs w:val="22"/>
        </w:rPr>
      </w:pPr>
      <w:r>
        <w:rPr>
          <w:rFonts w:ascii="Calibri" w:hAnsi="Calibri"/>
          <w:spacing w:val="-2"/>
          <w:sz w:val="22"/>
          <w:szCs w:val="22"/>
        </w:rPr>
        <w:t xml:space="preserve">W ramach Programu wspierane są przede wszystkim kompleksowe przedsięwzięcia </w:t>
      </w:r>
      <w:r>
        <w:rPr>
          <w:rFonts w:ascii="Calibri" w:hAnsi="Calibri"/>
          <w:sz w:val="22"/>
          <w:szCs w:val="22"/>
        </w:rPr>
        <w:t>na rzecz bezpieczeństwa w przestrzeni publicznej, z uwzględnieniem działań na rzecz przeciwdziałania patologiom społecznym, w tym przeciwdziałania przemocy, narkomanii</w:t>
      </w:r>
      <w:r w:rsidR="00A62C37">
        <w:rPr>
          <w:rFonts w:ascii="Calibri" w:hAnsi="Calibri"/>
          <w:sz w:val="22"/>
          <w:szCs w:val="22"/>
        </w:rPr>
        <w:t>,</w:t>
      </w:r>
      <w:r>
        <w:rPr>
          <w:rFonts w:ascii="Calibri" w:hAnsi="Calibri"/>
          <w:sz w:val="22"/>
          <w:szCs w:val="22"/>
        </w:rPr>
        <w:t xml:space="preserve"> ograniczania dostępu do substancji psychoaktywnych </w:t>
      </w:r>
      <w:r>
        <w:rPr>
          <w:rFonts w:ascii="Calibri" w:hAnsi="Calibri"/>
          <w:sz w:val="22"/>
          <w:szCs w:val="22"/>
        </w:rPr>
        <w:br/>
        <w:t>(tzw. dopalaczy) oraz poprawiające infrastrukturę służącą zapewnieniu bezpieczeństwa,</w:t>
      </w:r>
      <w:r>
        <w:t xml:space="preserve"> </w:t>
      </w:r>
      <w:r>
        <w:rPr>
          <w:rFonts w:ascii="Calibri" w:hAnsi="Calibri"/>
          <w:sz w:val="22"/>
          <w:szCs w:val="22"/>
        </w:rPr>
        <w:t xml:space="preserve">w szczególności </w:t>
      </w:r>
      <w:r>
        <w:rPr>
          <w:rFonts w:ascii="Calibri" w:hAnsi="Calibri"/>
          <w:sz w:val="22"/>
          <w:szCs w:val="22"/>
        </w:rPr>
        <w:br/>
        <w:t xml:space="preserve">w ramach </w:t>
      </w:r>
      <w:r>
        <w:rPr>
          <w:rFonts w:ascii="Calibri" w:hAnsi="Calibri"/>
          <w:b/>
          <w:i/>
          <w:sz w:val="22"/>
          <w:szCs w:val="22"/>
        </w:rPr>
        <w:t>lokalnych systemów bezpieczeństwa</w:t>
      </w:r>
      <w:r>
        <w:rPr>
          <w:rFonts w:ascii="Calibri" w:hAnsi="Calibri"/>
          <w:iCs/>
          <w:sz w:val="22"/>
          <w:szCs w:val="22"/>
        </w:rPr>
        <w:t xml:space="preserve">. </w:t>
      </w:r>
    </w:p>
    <w:p w14:paraId="21ED64A6" w14:textId="77777777" w:rsidR="003D4660" w:rsidRDefault="003D4660" w:rsidP="00C92E27">
      <w:pPr>
        <w:spacing w:line="276" w:lineRule="auto"/>
        <w:jc w:val="both"/>
        <w:rPr>
          <w:rFonts w:ascii="Calibri" w:hAnsi="Calibri"/>
          <w:iCs/>
          <w:sz w:val="22"/>
          <w:szCs w:val="22"/>
        </w:rPr>
      </w:pPr>
    </w:p>
    <w:p w14:paraId="79A31B09" w14:textId="2F9FD64F" w:rsidR="00C92E27" w:rsidRDefault="00C92E27" w:rsidP="00C92E27">
      <w:pPr>
        <w:spacing w:line="276" w:lineRule="auto"/>
        <w:jc w:val="both"/>
        <w:rPr>
          <w:rFonts w:ascii="Calibri" w:hAnsi="Calibri"/>
          <w:spacing w:val="-2"/>
          <w:sz w:val="22"/>
          <w:szCs w:val="22"/>
        </w:rPr>
      </w:pPr>
      <w:r>
        <w:rPr>
          <w:rFonts w:ascii="Calibri" w:hAnsi="Calibri"/>
          <w:spacing w:val="-2"/>
          <w:sz w:val="22"/>
          <w:szCs w:val="22"/>
        </w:rPr>
        <w:t>Program przewiduje:</w:t>
      </w:r>
    </w:p>
    <w:p w14:paraId="01512867" w14:textId="4A3AE72D" w:rsidR="00C92E27" w:rsidRDefault="00C92E27" w:rsidP="00F96409">
      <w:pPr>
        <w:widowControl w:val="0"/>
        <w:numPr>
          <w:ilvl w:val="0"/>
          <w:numId w:val="9"/>
        </w:numPr>
        <w:suppressAutoHyphens/>
        <w:jc w:val="both"/>
        <w:rPr>
          <w:rFonts w:asciiTheme="minorHAnsi" w:hAnsiTheme="minorHAnsi" w:cstheme="minorHAnsi"/>
          <w:sz w:val="22"/>
          <w:szCs w:val="22"/>
        </w:rPr>
      </w:pPr>
      <w:r>
        <w:rPr>
          <w:rFonts w:asciiTheme="minorHAnsi" w:hAnsiTheme="minorHAnsi" w:cstheme="minorHAnsi"/>
          <w:sz w:val="22"/>
          <w:szCs w:val="22"/>
        </w:rPr>
        <w:t>przeciwdziałanie przestępczości pospolitej (włamania, kradzieże, pob</w:t>
      </w:r>
      <w:r w:rsidR="00E730D2">
        <w:rPr>
          <w:rFonts w:asciiTheme="minorHAnsi" w:hAnsiTheme="minorHAnsi" w:cstheme="minorHAnsi"/>
          <w:sz w:val="22"/>
          <w:szCs w:val="22"/>
        </w:rPr>
        <w:t>icia, uszkodzenia mienia, itd.)</w:t>
      </w:r>
      <w:r w:rsidR="00F8365C">
        <w:rPr>
          <w:rFonts w:asciiTheme="minorHAnsi" w:hAnsiTheme="minorHAnsi" w:cstheme="minorHAnsi"/>
          <w:sz w:val="22"/>
          <w:szCs w:val="22"/>
        </w:rPr>
        <w:t>,</w:t>
      </w:r>
      <w:r>
        <w:rPr>
          <w:rFonts w:asciiTheme="minorHAnsi" w:hAnsiTheme="minorHAnsi" w:cstheme="minorHAnsi"/>
          <w:sz w:val="22"/>
          <w:szCs w:val="22"/>
        </w:rPr>
        <w:t xml:space="preserve"> </w:t>
      </w:r>
    </w:p>
    <w:p w14:paraId="21879BE9" w14:textId="76D78241" w:rsidR="00C92E27" w:rsidRDefault="00C92E27" w:rsidP="00F96409">
      <w:pPr>
        <w:numPr>
          <w:ilvl w:val="0"/>
          <w:numId w:val="9"/>
        </w:numPr>
        <w:spacing w:line="276" w:lineRule="auto"/>
        <w:jc w:val="both"/>
        <w:rPr>
          <w:rFonts w:ascii="Calibri" w:hAnsi="Calibri"/>
          <w:spacing w:val="-2"/>
          <w:sz w:val="22"/>
          <w:szCs w:val="22"/>
        </w:rPr>
      </w:pPr>
      <w:r>
        <w:rPr>
          <w:rFonts w:ascii="Calibri" w:hAnsi="Calibri"/>
          <w:spacing w:val="-2"/>
          <w:sz w:val="22"/>
          <w:szCs w:val="22"/>
        </w:rPr>
        <w:t>tworzenie stabilnych mechanizmów wspierania instytucji rządowych i samorządowych w ich aktywności na rzecz bezpieczeństwa i pożytku publicznego (</w:t>
      </w:r>
      <w:r>
        <w:rPr>
          <w:rFonts w:asciiTheme="minorHAnsi" w:hAnsiTheme="minorHAnsi" w:cstheme="minorHAnsi"/>
          <w:sz w:val="22"/>
          <w:szCs w:val="22"/>
        </w:rPr>
        <w:t xml:space="preserve">organizowanie na poziomie lokalnym </w:t>
      </w:r>
      <w:r>
        <w:rPr>
          <w:rFonts w:asciiTheme="minorHAnsi" w:hAnsiTheme="minorHAnsi" w:cstheme="minorHAnsi"/>
          <w:sz w:val="22"/>
          <w:szCs w:val="22"/>
        </w:rPr>
        <w:br/>
        <w:t>i ogólnokrajowym działań na rzecz bezpieczeństwa, aktywizujących społeczności lokalne, jednostki samorządu terytorialnego, służby powołane do zapewnienia bezpieczeństwa i porządku publicznego oraz inne instytucje)</w:t>
      </w:r>
      <w:r w:rsidR="00F8365C">
        <w:rPr>
          <w:rFonts w:asciiTheme="minorHAnsi" w:hAnsiTheme="minorHAnsi" w:cstheme="minorHAnsi"/>
          <w:sz w:val="22"/>
          <w:szCs w:val="22"/>
        </w:rPr>
        <w:t>,</w:t>
      </w:r>
    </w:p>
    <w:p w14:paraId="6A74FEBA" w14:textId="269610D8" w:rsidR="00C92E27" w:rsidRDefault="00C92E27" w:rsidP="00F96409">
      <w:pPr>
        <w:widowControl w:val="0"/>
        <w:numPr>
          <w:ilvl w:val="0"/>
          <w:numId w:val="9"/>
        </w:numPr>
        <w:suppressAutoHyphens/>
        <w:jc w:val="both"/>
        <w:rPr>
          <w:rFonts w:asciiTheme="minorHAnsi" w:hAnsiTheme="minorHAnsi" w:cstheme="minorHAnsi"/>
          <w:sz w:val="22"/>
          <w:szCs w:val="22"/>
        </w:rPr>
      </w:pPr>
      <w:r>
        <w:rPr>
          <w:rFonts w:asciiTheme="minorHAnsi" w:hAnsiTheme="minorHAnsi" w:cstheme="minorHAnsi"/>
          <w:color w:val="000000"/>
          <w:spacing w:val="-2"/>
          <w:sz w:val="22"/>
          <w:szCs w:val="22"/>
        </w:rPr>
        <w:t>wdrażanie działań z zakresu prawa, eliminujących elementy kryminogenne w sferze społecznej życia</w:t>
      </w:r>
      <w:r w:rsidR="00E730D2">
        <w:rPr>
          <w:rFonts w:asciiTheme="minorHAnsi" w:hAnsiTheme="minorHAnsi" w:cstheme="minorHAnsi"/>
          <w:color w:val="000000"/>
          <w:spacing w:val="-2"/>
          <w:sz w:val="22"/>
          <w:szCs w:val="22"/>
        </w:rPr>
        <w:t>;</w:t>
      </w:r>
    </w:p>
    <w:p w14:paraId="255D1D0C" w14:textId="162B7862" w:rsidR="00C92E27" w:rsidRDefault="00E730D2" w:rsidP="00F96409">
      <w:pPr>
        <w:widowControl w:val="0"/>
        <w:numPr>
          <w:ilvl w:val="0"/>
          <w:numId w:val="9"/>
        </w:numPr>
        <w:suppressAutoHyphens/>
        <w:jc w:val="both"/>
        <w:rPr>
          <w:rFonts w:asciiTheme="minorHAnsi" w:hAnsiTheme="minorHAnsi" w:cstheme="minorHAnsi"/>
          <w:sz w:val="22"/>
          <w:szCs w:val="22"/>
        </w:rPr>
      </w:pPr>
      <w:r>
        <w:rPr>
          <w:rFonts w:asciiTheme="minorHAnsi" w:hAnsiTheme="minorHAnsi" w:cstheme="minorHAnsi"/>
          <w:color w:val="000000"/>
          <w:sz w:val="22"/>
          <w:szCs w:val="22"/>
        </w:rPr>
        <w:t>poprawę bezpieczeństwa w ruchu drogowym</w:t>
      </w:r>
      <w:r w:rsidR="00F8365C">
        <w:rPr>
          <w:rFonts w:asciiTheme="minorHAnsi" w:hAnsiTheme="minorHAnsi" w:cstheme="minorHAnsi"/>
          <w:color w:val="000000"/>
          <w:sz w:val="22"/>
          <w:szCs w:val="22"/>
        </w:rPr>
        <w:t>,</w:t>
      </w:r>
    </w:p>
    <w:p w14:paraId="00300DB6" w14:textId="0DEF2E9C" w:rsidR="00C92E27" w:rsidRDefault="00C92E27" w:rsidP="00F96409">
      <w:pPr>
        <w:widowControl w:val="0"/>
        <w:numPr>
          <w:ilvl w:val="0"/>
          <w:numId w:val="9"/>
        </w:numPr>
        <w:suppressAutoHyphens/>
        <w:jc w:val="both"/>
        <w:rPr>
          <w:rFonts w:asciiTheme="minorHAnsi" w:hAnsiTheme="minorHAnsi" w:cstheme="minorHAnsi"/>
          <w:sz w:val="22"/>
          <w:szCs w:val="22"/>
        </w:rPr>
      </w:pPr>
      <w:r>
        <w:rPr>
          <w:rFonts w:asciiTheme="minorHAnsi" w:hAnsiTheme="minorHAnsi" w:cstheme="minorHAnsi"/>
          <w:sz w:val="22"/>
          <w:szCs w:val="22"/>
        </w:rPr>
        <w:t>poprawę be</w:t>
      </w:r>
      <w:r w:rsidR="00E730D2">
        <w:rPr>
          <w:rFonts w:asciiTheme="minorHAnsi" w:hAnsiTheme="minorHAnsi" w:cstheme="minorHAnsi"/>
          <w:sz w:val="22"/>
          <w:szCs w:val="22"/>
        </w:rPr>
        <w:t>zpieczeństwa dzieci i młodzieży</w:t>
      </w:r>
      <w:r w:rsidR="00F8365C">
        <w:rPr>
          <w:rFonts w:asciiTheme="minorHAnsi" w:hAnsiTheme="minorHAnsi" w:cstheme="minorHAnsi"/>
          <w:sz w:val="22"/>
          <w:szCs w:val="22"/>
        </w:rPr>
        <w:t>,</w:t>
      </w:r>
    </w:p>
    <w:p w14:paraId="4E8AA302" w14:textId="77777777" w:rsidR="00C92E27" w:rsidRDefault="00C92E27" w:rsidP="00F96409">
      <w:pPr>
        <w:widowControl w:val="0"/>
        <w:numPr>
          <w:ilvl w:val="0"/>
          <w:numId w:val="9"/>
        </w:numPr>
        <w:suppressAutoHyphens/>
        <w:jc w:val="both"/>
        <w:rPr>
          <w:rFonts w:asciiTheme="minorHAnsi" w:hAnsiTheme="minorHAnsi" w:cstheme="minorHAnsi"/>
          <w:b/>
          <w:sz w:val="22"/>
          <w:szCs w:val="22"/>
        </w:rPr>
      </w:pPr>
      <w:r>
        <w:rPr>
          <w:rFonts w:asciiTheme="minorHAnsi" w:hAnsiTheme="minorHAnsi" w:cstheme="minorHAnsi"/>
          <w:sz w:val="22"/>
          <w:szCs w:val="22"/>
        </w:rPr>
        <w:t>ograniczanie patologii i aspołecznych zachowań.</w:t>
      </w:r>
    </w:p>
    <w:p w14:paraId="379C5DCB" w14:textId="77777777" w:rsidR="00C92E27" w:rsidRDefault="00C92E27" w:rsidP="00C92E27">
      <w:pPr>
        <w:spacing w:line="276" w:lineRule="auto"/>
        <w:jc w:val="both"/>
        <w:rPr>
          <w:rFonts w:ascii="Calibri" w:hAnsi="Calibri"/>
          <w:spacing w:val="-2"/>
          <w:sz w:val="22"/>
          <w:szCs w:val="22"/>
        </w:rPr>
      </w:pPr>
    </w:p>
    <w:p w14:paraId="04C7035A" w14:textId="39BF4D38" w:rsidR="00C92E27" w:rsidRDefault="00C92E27" w:rsidP="00C92E27">
      <w:pPr>
        <w:spacing w:line="276" w:lineRule="auto"/>
        <w:jc w:val="both"/>
        <w:rPr>
          <w:rFonts w:ascii="Calibri" w:hAnsi="Calibri"/>
          <w:spacing w:val="-2"/>
          <w:sz w:val="22"/>
          <w:szCs w:val="22"/>
        </w:rPr>
      </w:pPr>
      <w:r>
        <w:rPr>
          <w:rFonts w:ascii="Calibri" w:hAnsi="Calibri"/>
          <w:spacing w:val="-2"/>
          <w:sz w:val="22"/>
          <w:szCs w:val="22"/>
        </w:rPr>
        <w:t xml:space="preserve">Działania z tego zakresu prowadzone są w gminach i powiatach na terenie całego kraju (zgodnie </w:t>
      </w:r>
      <w:r>
        <w:rPr>
          <w:rFonts w:ascii="Calibri" w:hAnsi="Calibri"/>
          <w:spacing w:val="-2"/>
          <w:sz w:val="22"/>
          <w:szCs w:val="22"/>
        </w:rPr>
        <w:br/>
        <w:t xml:space="preserve">z założeniami udział jednostek samorządu terytorialnego odbywa się na zasadzie dobrowolności). Realizacja projektów poprzedzana jest diagnozą, oceną możliwości ich wdrożenia przez wnioskodawców oraz określeniem zakresu zadań wpisujących się w obszary (cele szczegółowe) Programu. Projekty złożone przez wnioskodawców w ramach naboru wniosków, są weryfikowane przez właściwe instytucje odpowiedzialne za ocenę i wybór projektów do dofinansowania. </w:t>
      </w:r>
      <w:r w:rsidR="005F009D">
        <w:rPr>
          <w:rFonts w:ascii="Calibri" w:hAnsi="Calibri"/>
          <w:spacing w:val="-2"/>
          <w:sz w:val="22"/>
          <w:szCs w:val="22"/>
        </w:rPr>
        <w:t>W</w:t>
      </w:r>
      <w:r>
        <w:rPr>
          <w:rFonts w:ascii="Calibri" w:hAnsi="Calibri"/>
          <w:spacing w:val="-2"/>
          <w:sz w:val="22"/>
          <w:szCs w:val="22"/>
        </w:rPr>
        <w:t xml:space="preserve">ybierane są projekty, które spełniają kryteria określone na kolejnych etapach oceny i w sposób najbardziej efektywny pozwoliły na osiągnięcie celów założonych </w:t>
      </w:r>
      <w:r w:rsidR="002319A9">
        <w:rPr>
          <w:rFonts w:ascii="Calibri" w:hAnsi="Calibri"/>
          <w:spacing w:val="-2"/>
          <w:sz w:val="22"/>
          <w:szCs w:val="22"/>
        </w:rPr>
        <w:br/>
      </w:r>
      <w:r>
        <w:rPr>
          <w:rFonts w:ascii="Calibri" w:hAnsi="Calibri"/>
          <w:spacing w:val="-2"/>
          <w:sz w:val="22"/>
          <w:szCs w:val="22"/>
        </w:rPr>
        <w:t>w Programie. Cele szczegółowe Programu finansowane są w ramach dotacji i realizowane przez:</w:t>
      </w:r>
    </w:p>
    <w:p w14:paraId="61D83590" w14:textId="77777777" w:rsidR="00C92E27" w:rsidRDefault="00C92E27" w:rsidP="00C92E27">
      <w:pPr>
        <w:spacing w:line="276" w:lineRule="auto"/>
        <w:jc w:val="both"/>
        <w:rPr>
          <w:rFonts w:ascii="Calibri" w:hAnsi="Calibri"/>
          <w:spacing w:val="-2"/>
          <w:sz w:val="22"/>
          <w:szCs w:val="22"/>
        </w:rPr>
      </w:pPr>
    </w:p>
    <w:p w14:paraId="3E8BB30C" w14:textId="47E7FF43" w:rsidR="00C92E27" w:rsidRPr="006016A7" w:rsidRDefault="00C92E27" w:rsidP="00F96409">
      <w:pPr>
        <w:numPr>
          <w:ilvl w:val="1"/>
          <w:numId w:val="10"/>
        </w:numPr>
        <w:tabs>
          <w:tab w:val="num" w:pos="567"/>
        </w:tabs>
        <w:spacing w:line="276" w:lineRule="auto"/>
        <w:ind w:left="567" w:hanging="425"/>
        <w:jc w:val="both"/>
        <w:rPr>
          <w:rFonts w:ascii="Calibri" w:hAnsi="Calibri"/>
          <w:spacing w:val="-2"/>
          <w:sz w:val="22"/>
          <w:szCs w:val="22"/>
        </w:rPr>
      </w:pPr>
      <w:r w:rsidRPr="006016A7">
        <w:rPr>
          <w:rFonts w:ascii="Calibri" w:hAnsi="Calibri"/>
          <w:spacing w:val="-2"/>
          <w:sz w:val="22"/>
          <w:szCs w:val="22"/>
        </w:rPr>
        <w:lastRenderedPageBreak/>
        <w:t>jednostki samorządu terytorialnego (jst), które zawarły z wojewo</w:t>
      </w:r>
      <w:r w:rsidR="005F009D">
        <w:rPr>
          <w:rFonts w:ascii="Calibri" w:hAnsi="Calibri"/>
          <w:spacing w:val="-2"/>
          <w:sz w:val="22"/>
          <w:szCs w:val="22"/>
        </w:rPr>
        <w:t>dą porozumienia administracyjne</w:t>
      </w:r>
      <w:r w:rsidR="00F8365C">
        <w:rPr>
          <w:rFonts w:ascii="Calibri" w:hAnsi="Calibri"/>
          <w:spacing w:val="-2"/>
          <w:sz w:val="22"/>
          <w:szCs w:val="22"/>
        </w:rPr>
        <w:t>,</w:t>
      </w:r>
    </w:p>
    <w:p w14:paraId="65665508" w14:textId="68AFA9DF" w:rsidR="00BF511A" w:rsidRPr="00EB0637" w:rsidRDefault="00C92E27" w:rsidP="00C92E27">
      <w:pPr>
        <w:numPr>
          <w:ilvl w:val="1"/>
          <w:numId w:val="10"/>
        </w:numPr>
        <w:tabs>
          <w:tab w:val="num" w:pos="567"/>
        </w:tabs>
        <w:spacing w:line="276" w:lineRule="auto"/>
        <w:ind w:left="567" w:hanging="425"/>
        <w:jc w:val="both"/>
        <w:rPr>
          <w:rFonts w:ascii="Calibri" w:hAnsi="Calibri"/>
          <w:spacing w:val="-2"/>
          <w:sz w:val="22"/>
          <w:szCs w:val="22"/>
        </w:rPr>
      </w:pPr>
      <w:r w:rsidRPr="006016A7">
        <w:rPr>
          <w:rFonts w:ascii="Calibri" w:hAnsi="Calibri" w:cs="Calibri"/>
          <w:sz w:val="22"/>
          <w:szCs w:val="22"/>
        </w:rPr>
        <w:t xml:space="preserve">organizacje pozarządowe oraz podmioty określone w art. 3 ust. 3 ustawy </w:t>
      </w:r>
      <w:r w:rsidRPr="006016A7">
        <w:rPr>
          <w:rFonts w:ascii="Calibri" w:hAnsi="Calibri" w:cs="Calibri"/>
          <w:i/>
          <w:sz w:val="22"/>
          <w:szCs w:val="22"/>
        </w:rPr>
        <w:t>o działalności pożytku publicznego i o wolontariacie</w:t>
      </w:r>
      <w:r w:rsidRPr="006016A7">
        <w:rPr>
          <w:rFonts w:ascii="Calibri" w:hAnsi="Calibri" w:cs="Calibri"/>
          <w:sz w:val="22"/>
          <w:szCs w:val="22"/>
        </w:rPr>
        <w:t>, nieprowadzące działalności gospodarczej</w:t>
      </w:r>
      <w:r w:rsidRPr="006016A7">
        <w:rPr>
          <w:rFonts w:ascii="Calibri" w:hAnsi="Calibri"/>
          <w:spacing w:val="-2"/>
          <w:sz w:val="22"/>
          <w:szCs w:val="22"/>
        </w:rPr>
        <w:t>, które zawarły z wojewodą umowy cywilnoprawne.</w:t>
      </w:r>
    </w:p>
    <w:p w14:paraId="2D7E3E24" w14:textId="77777777" w:rsidR="00C92E27" w:rsidRDefault="00C92E27" w:rsidP="00C92E27">
      <w:pPr>
        <w:spacing w:line="276" w:lineRule="auto"/>
        <w:jc w:val="both"/>
        <w:rPr>
          <w:rFonts w:ascii="Calibri" w:hAnsi="Calibri"/>
          <w:b/>
          <w:spacing w:val="-2"/>
          <w:sz w:val="22"/>
          <w:szCs w:val="22"/>
        </w:rPr>
      </w:pPr>
    </w:p>
    <w:p w14:paraId="5F22AEA9" w14:textId="77777777" w:rsidR="00C92E27" w:rsidRDefault="00C92E27" w:rsidP="00C92E27">
      <w:pPr>
        <w:spacing w:line="276" w:lineRule="auto"/>
        <w:jc w:val="both"/>
        <w:rPr>
          <w:rFonts w:ascii="Calibri" w:hAnsi="Calibri"/>
          <w:b/>
          <w:spacing w:val="-2"/>
          <w:sz w:val="22"/>
          <w:szCs w:val="22"/>
        </w:rPr>
      </w:pPr>
      <w:r>
        <w:rPr>
          <w:rFonts w:ascii="Calibri" w:hAnsi="Calibri"/>
          <w:b/>
          <w:spacing w:val="-2"/>
          <w:sz w:val="22"/>
          <w:szCs w:val="22"/>
        </w:rPr>
        <w:t>Etapy wyboru projektów do dofinansowania:</w:t>
      </w:r>
    </w:p>
    <w:p w14:paraId="50938374" w14:textId="77777777" w:rsidR="00C92E27" w:rsidRDefault="00C92E27" w:rsidP="00C92E27">
      <w:pPr>
        <w:spacing w:line="276" w:lineRule="auto"/>
        <w:jc w:val="both"/>
        <w:rPr>
          <w:rFonts w:ascii="Calibri" w:hAnsi="Calibri"/>
          <w:spacing w:val="-2"/>
          <w:sz w:val="22"/>
          <w:szCs w:val="22"/>
        </w:rPr>
      </w:pPr>
    </w:p>
    <w:p w14:paraId="4626CEDC" w14:textId="0A297DE3" w:rsidR="00C92E27" w:rsidRDefault="00C92E27" w:rsidP="00C92E27">
      <w:pPr>
        <w:spacing w:line="276" w:lineRule="auto"/>
        <w:jc w:val="center"/>
        <w:rPr>
          <w:rFonts w:ascii="Calibri" w:hAnsi="Calibri"/>
          <w:spacing w:val="-2"/>
          <w:sz w:val="22"/>
          <w:szCs w:val="22"/>
        </w:rPr>
      </w:pPr>
      <w:r>
        <w:rPr>
          <w:rFonts w:ascii="Calibri" w:hAnsi="Calibri"/>
          <w:noProof/>
          <w:spacing w:val="-2"/>
          <w:sz w:val="22"/>
          <w:szCs w:val="22"/>
        </w:rPr>
        <w:drawing>
          <wp:inline distT="0" distB="0" distL="0" distR="0" wp14:anchorId="36485885" wp14:editId="7FF58CDA">
            <wp:extent cx="4906645" cy="53320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6645" cy="5332095"/>
                    </a:xfrm>
                    <a:prstGeom prst="rect">
                      <a:avLst/>
                    </a:prstGeom>
                    <a:noFill/>
                    <a:ln>
                      <a:noFill/>
                    </a:ln>
                  </pic:spPr>
                </pic:pic>
              </a:graphicData>
            </a:graphic>
          </wp:inline>
        </w:drawing>
      </w:r>
    </w:p>
    <w:p w14:paraId="59DA9FF8" w14:textId="77777777" w:rsidR="00C92E27" w:rsidRDefault="00C92E27" w:rsidP="00C92E27">
      <w:pPr>
        <w:spacing w:line="276" w:lineRule="auto"/>
        <w:jc w:val="both"/>
        <w:rPr>
          <w:rFonts w:ascii="Calibri" w:hAnsi="Calibri"/>
          <w:spacing w:val="-2"/>
          <w:sz w:val="22"/>
          <w:szCs w:val="22"/>
        </w:rPr>
      </w:pPr>
    </w:p>
    <w:p w14:paraId="7D3F3759" w14:textId="77777777" w:rsidR="00C92E27" w:rsidRDefault="00C92E27" w:rsidP="00C92E27">
      <w:pPr>
        <w:spacing w:line="276" w:lineRule="auto"/>
        <w:jc w:val="both"/>
        <w:rPr>
          <w:rFonts w:ascii="Calibri" w:hAnsi="Calibri"/>
          <w:spacing w:val="-2"/>
          <w:sz w:val="22"/>
          <w:szCs w:val="22"/>
        </w:rPr>
      </w:pPr>
    </w:p>
    <w:p w14:paraId="65DF3B85" w14:textId="099C3DAC" w:rsidR="00C92E27" w:rsidRDefault="00C92E27" w:rsidP="00C92E27">
      <w:pPr>
        <w:spacing w:line="276" w:lineRule="auto"/>
        <w:jc w:val="both"/>
        <w:rPr>
          <w:rFonts w:ascii="Calibri" w:hAnsi="Calibri"/>
          <w:spacing w:val="-2"/>
          <w:sz w:val="22"/>
          <w:szCs w:val="22"/>
        </w:rPr>
      </w:pPr>
      <w:r>
        <w:rPr>
          <w:rFonts w:ascii="Calibri" w:hAnsi="Calibri"/>
          <w:spacing w:val="-2"/>
          <w:sz w:val="22"/>
          <w:szCs w:val="22"/>
        </w:rPr>
        <w:t xml:space="preserve">Na poziomie centralnym realizowane są zadania związane z koordynacją i </w:t>
      </w:r>
      <w:r w:rsidR="00F8365C">
        <w:rPr>
          <w:rFonts w:ascii="Calibri" w:hAnsi="Calibri"/>
          <w:spacing w:val="-2"/>
          <w:sz w:val="22"/>
          <w:szCs w:val="22"/>
        </w:rPr>
        <w:t xml:space="preserve">nadzorem działań związanych </w:t>
      </w:r>
      <w:r w:rsidR="00F8365C">
        <w:rPr>
          <w:rFonts w:ascii="Calibri" w:hAnsi="Calibri"/>
          <w:spacing w:val="-2"/>
          <w:sz w:val="22"/>
          <w:szCs w:val="22"/>
        </w:rPr>
        <w:br/>
        <w:t xml:space="preserve">z </w:t>
      </w:r>
      <w:r>
        <w:rPr>
          <w:rFonts w:ascii="Calibri" w:hAnsi="Calibri"/>
          <w:spacing w:val="-2"/>
          <w:sz w:val="22"/>
          <w:szCs w:val="22"/>
        </w:rPr>
        <w:t xml:space="preserve">realizacją Programu. W ramach perspektywy finansowej na lata 2007 – 2015 opracowane zostały raporty ewaluacyjne, które posłużyły m.in. do identyfikacji nowych i aktualizacji istniejących obszarów tematycznych (bezpieczeństwa) i </w:t>
      </w:r>
      <w:r w:rsidR="00A62C37">
        <w:rPr>
          <w:rFonts w:ascii="Calibri" w:hAnsi="Calibri"/>
          <w:spacing w:val="-2"/>
          <w:sz w:val="22"/>
          <w:szCs w:val="22"/>
        </w:rPr>
        <w:t>stanowiły</w:t>
      </w:r>
      <w:r>
        <w:rPr>
          <w:rFonts w:ascii="Calibri" w:hAnsi="Calibri"/>
          <w:spacing w:val="-2"/>
          <w:sz w:val="22"/>
          <w:szCs w:val="22"/>
        </w:rPr>
        <w:t xml:space="preserve"> punkt wyjścia do opracowania kolejnej perspektywy finansowej (2016, 2017 oraz 2018-2020). </w:t>
      </w:r>
    </w:p>
    <w:p w14:paraId="3FFB4A56" w14:textId="77777777" w:rsidR="00C92E27" w:rsidRDefault="00C92E27" w:rsidP="00C92E27">
      <w:pPr>
        <w:tabs>
          <w:tab w:val="left" w:pos="0"/>
          <w:tab w:val="left" w:pos="360"/>
        </w:tabs>
        <w:spacing w:line="276" w:lineRule="auto"/>
        <w:ind w:right="22"/>
        <w:jc w:val="both"/>
        <w:rPr>
          <w:rFonts w:ascii="Calibri" w:hAnsi="Calibri"/>
          <w:sz w:val="22"/>
          <w:szCs w:val="22"/>
        </w:rPr>
      </w:pPr>
      <w:r>
        <w:rPr>
          <w:rFonts w:ascii="Calibri" w:hAnsi="Calibri"/>
          <w:sz w:val="22"/>
          <w:szCs w:val="22"/>
        </w:rPr>
        <w:lastRenderedPageBreak/>
        <w:t xml:space="preserve">Nakłady na realizację Programu z budżetu państwa w okresie jego realizacji, tj. w latach 2018–2020, wyniosą ogółem </w:t>
      </w:r>
      <w:r>
        <w:rPr>
          <w:rFonts w:ascii="Calibri" w:hAnsi="Calibri"/>
          <w:b/>
          <w:sz w:val="22"/>
          <w:szCs w:val="22"/>
        </w:rPr>
        <w:t>19 050 000</w:t>
      </w:r>
      <w:r>
        <w:rPr>
          <w:rFonts w:ascii="Calibri" w:hAnsi="Calibri"/>
          <w:sz w:val="22"/>
          <w:szCs w:val="22"/>
        </w:rPr>
        <w:t xml:space="preserve"> zł (w tym środki w wysokości 350 000 zł rocznie w budżecie Ministerstwa Spraw Wewnętrznych i Administracji na działania o charakterze centralnym), a w podziale na poszczególne lata realizacji Programu przedstawiają się następująco:</w:t>
      </w:r>
    </w:p>
    <w:p w14:paraId="265FAA19" w14:textId="77777777" w:rsidR="00C92E27" w:rsidRDefault="00C92E27" w:rsidP="00C92E27">
      <w:pPr>
        <w:tabs>
          <w:tab w:val="left" w:pos="0"/>
          <w:tab w:val="left" w:pos="360"/>
        </w:tabs>
        <w:spacing w:line="276" w:lineRule="auto"/>
        <w:ind w:right="22"/>
        <w:jc w:val="both"/>
        <w:rPr>
          <w:rFonts w:ascii="Calibri" w:hAnsi="Calibri"/>
          <w:sz w:val="22"/>
          <w:szCs w:val="22"/>
        </w:rPr>
      </w:pPr>
    </w:p>
    <w:p w14:paraId="3F0D474A" w14:textId="77777777" w:rsidR="00C92E27" w:rsidRDefault="00C92E27" w:rsidP="00C92E27">
      <w:pPr>
        <w:tabs>
          <w:tab w:val="left" w:pos="0"/>
          <w:tab w:val="left" w:pos="360"/>
        </w:tabs>
        <w:spacing w:line="276" w:lineRule="auto"/>
        <w:ind w:right="22" w:firstLine="2977"/>
        <w:jc w:val="both"/>
        <w:rPr>
          <w:rFonts w:ascii="Calibri" w:hAnsi="Calibri"/>
          <w:b/>
          <w:sz w:val="22"/>
          <w:szCs w:val="22"/>
        </w:rPr>
      </w:pPr>
      <w:r>
        <w:rPr>
          <w:rFonts w:ascii="Calibri" w:hAnsi="Calibri"/>
          <w:sz w:val="22"/>
          <w:szCs w:val="22"/>
        </w:rPr>
        <w:t xml:space="preserve">• </w:t>
      </w:r>
      <w:r w:rsidRPr="00BF511A">
        <w:rPr>
          <w:rFonts w:ascii="Calibri" w:hAnsi="Calibri"/>
          <w:sz w:val="22"/>
          <w:szCs w:val="22"/>
        </w:rPr>
        <w:t>2018 r. – 6 350 000 zł,</w:t>
      </w:r>
    </w:p>
    <w:p w14:paraId="7B74C349" w14:textId="77777777" w:rsidR="00C92E27" w:rsidRDefault="00C92E27" w:rsidP="00C92E27">
      <w:pPr>
        <w:tabs>
          <w:tab w:val="left" w:pos="0"/>
          <w:tab w:val="left" w:pos="360"/>
        </w:tabs>
        <w:spacing w:line="276" w:lineRule="auto"/>
        <w:ind w:right="22" w:firstLine="2977"/>
        <w:jc w:val="both"/>
        <w:rPr>
          <w:rFonts w:ascii="Calibri" w:hAnsi="Calibri"/>
          <w:sz w:val="22"/>
          <w:szCs w:val="22"/>
        </w:rPr>
      </w:pPr>
      <w:r>
        <w:rPr>
          <w:rFonts w:ascii="Calibri" w:hAnsi="Calibri"/>
          <w:sz w:val="22"/>
          <w:szCs w:val="22"/>
        </w:rPr>
        <w:t xml:space="preserve">• </w:t>
      </w:r>
      <w:r w:rsidRPr="00BF511A">
        <w:rPr>
          <w:rFonts w:ascii="Calibri" w:hAnsi="Calibri"/>
          <w:b/>
          <w:sz w:val="22"/>
          <w:szCs w:val="22"/>
        </w:rPr>
        <w:t>2019 r. – 6 350 000 zł,</w:t>
      </w:r>
    </w:p>
    <w:p w14:paraId="4974CCD1" w14:textId="77777777" w:rsidR="00C92E27" w:rsidRDefault="00C92E27" w:rsidP="00C92E27">
      <w:pPr>
        <w:tabs>
          <w:tab w:val="left" w:pos="0"/>
          <w:tab w:val="left" w:pos="360"/>
        </w:tabs>
        <w:spacing w:line="276" w:lineRule="auto"/>
        <w:ind w:right="22" w:firstLine="2977"/>
        <w:jc w:val="both"/>
        <w:rPr>
          <w:rFonts w:ascii="Calibri" w:hAnsi="Calibri"/>
          <w:b/>
        </w:rPr>
      </w:pPr>
      <w:r>
        <w:rPr>
          <w:rFonts w:ascii="Calibri" w:hAnsi="Calibri"/>
          <w:sz w:val="22"/>
          <w:szCs w:val="22"/>
        </w:rPr>
        <w:t>• 2020 r. – 6 350 000 zł.</w:t>
      </w:r>
    </w:p>
    <w:p w14:paraId="20E24D29" w14:textId="77777777" w:rsidR="00C92E27" w:rsidRDefault="00C92E27" w:rsidP="00C92E27">
      <w:pPr>
        <w:spacing w:line="276" w:lineRule="auto"/>
        <w:jc w:val="both"/>
        <w:rPr>
          <w:rFonts w:ascii="Calibri" w:hAnsi="Calibri"/>
          <w:sz w:val="22"/>
          <w:szCs w:val="22"/>
        </w:rPr>
      </w:pPr>
    </w:p>
    <w:p w14:paraId="24B6F291" w14:textId="3D01480B" w:rsidR="00C92E27" w:rsidRPr="008777D2" w:rsidRDefault="009B0E8A" w:rsidP="00C92E27">
      <w:pPr>
        <w:spacing w:line="276" w:lineRule="auto"/>
        <w:jc w:val="both"/>
        <w:rPr>
          <w:rFonts w:ascii="Calibri" w:hAnsi="Calibri"/>
          <w:sz w:val="22"/>
          <w:szCs w:val="22"/>
        </w:rPr>
      </w:pPr>
      <w:r w:rsidRPr="008777D2">
        <w:rPr>
          <w:rFonts w:ascii="Calibri" w:hAnsi="Calibri"/>
          <w:sz w:val="22"/>
          <w:szCs w:val="22"/>
        </w:rPr>
        <w:t>Terminarz realizacji</w:t>
      </w:r>
      <w:r w:rsidR="00BF511A" w:rsidRPr="008777D2">
        <w:rPr>
          <w:rFonts w:ascii="Calibri" w:hAnsi="Calibri"/>
          <w:sz w:val="22"/>
          <w:szCs w:val="22"/>
        </w:rPr>
        <w:t xml:space="preserve"> </w:t>
      </w:r>
      <w:r w:rsidR="008777D2">
        <w:rPr>
          <w:rFonts w:ascii="Calibri" w:hAnsi="Calibri"/>
          <w:sz w:val="22"/>
          <w:szCs w:val="22"/>
        </w:rPr>
        <w:t xml:space="preserve">procedury dofinansowania </w:t>
      </w:r>
      <w:r w:rsidR="00BF511A" w:rsidRPr="008777D2">
        <w:rPr>
          <w:rFonts w:ascii="Calibri" w:hAnsi="Calibri"/>
          <w:sz w:val="22"/>
          <w:szCs w:val="22"/>
        </w:rPr>
        <w:t>w 2019</w:t>
      </w:r>
      <w:r w:rsidR="00C92E27" w:rsidRPr="008777D2">
        <w:rPr>
          <w:rFonts w:ascii="Calibri" w:hAnsi="Calibri"/>
          <w:sz w:val="22"/>
          <w:szCs w:val="22"/>
        </w:rPr>
        <w:t xml:space="preserve"> roku „Programu ograniczania przestępczości </w:t>
      </w:r>
      <w:r w:rsidR="008777D2">
        <w:rPr>
          <w:rFonts w:ascii="Calibri" w:hAnsi="Calibri"/>
          <w:sz w:val="22"/>
          <w:szCs w:val="22"/>
        </w:rPr>
        <w:br/>
      </w:r>
      <w:r w:rsidR="00C92E27" w:rsidRPr="008777D2">
        <w:rPr>
          <w:rFonts w:ascii="Calibri" w:hAnsi="Calibri"/>
          <w:sz w:val="22"/>
          <w:szCs w:val="22"/>
        </w:rPr>
        <w:t>i aspołecznych zachowań Razem bezpieczniej im. Władysława Stasiaka na lata 2018–2020”:</w:t>
      </w:r>
    </w:p>
    <w:p w14:paraId="198461E5" w14:textId="77777777" w:rsidR="00C92E27" w:rsidRDefault="00C92E27" w:rsidP="00C92E27">
      <w:pPr>
        <w:spacing w:line="276" w:lineRule="auto"/>
        <w:jc w:val="both"/>
        <w:rPr>
          <w:rFonts w:ascii="Calibri" w:hAnsi="Calibri"/>
          <w:sz w:val="22"/>
          <w:szCs w:val="22"/>
        </w:rPr>
      </w:pPr>
    </w:p>
    <w:p w14:paraId="51BCEDD5" w14:textId="50F19BB0" w:rsidR="008A479F" w:rsidRPr="008A479F" w:rsidRDefault="008A479F" w:rsidP="008A479F">
      <w:pPr>
        <w:pStyle w:val="Akapitzlist"/>
        <w:numPr>
          <w:ilvl w:val="0"/>
          <w:numId w:val="11"/>
        </w:numPr>
        <w:spacing w:line="276" w:lineRule="auto"/>
        <w:ind w:left="426" w:hanging="284"/>
        <w:jc w:val="both"/>
      </w:pPr>
      <w:r w:rsidRPr="008A479F">
        <w:rPr>
          <w:b/>
        </w:rPr>
        <w:t xml:space="preserve">8 lutego </w:t>
      </w:r>
      <w:r w:rsidRPr="008A479F">
        <w:t xml:space="preserve">– termin zakończenia naboru projektów lokalnych jednostek samorządu terytorialnego </w:t>
      </w:r>
      <w:r>
        <w:br/>
      </w:r>
      <w:r w:rsidRPr="008A479F">
        <w:t>i organizacji pozarządowych w poszczególnych województwach (zadania o charakterze profilaktyczno-prewencyjnym),</w:t>
      </w:r>
    </w:p>
    <w:p w14:paraId="3975419C" w14:textId="555C3D8B" w:rsidR="00C92E27" w:rsidRDefault="008A479F" w:rsidP="008A479F">
      <w:pPr>
        <w:pStyle w:val="Akapitzlist"/>
        <w:numPr>
          <w:ilvl w:val="0"/>
          <w:numId w:val="11"/>
        </w:numPr>
        <w:spacing w:line="276" w:lineRule="auto"/>
        <w:ind w:left="426" w:hanging="284"/>
        <w:jc w:val="both"/>
      </w:pPr>
      <w:r w:rsidRPr="008A479F">
        <w:rPr>
          <w:b/>
        </w:rPr>
        <w:t xml:space="preserve">4-6 i 8 marca </w:t>
      </w:r>
      <w:r w:rsidR="00C92E27" w:rsidRPr="008A479F">
        <w:t>- etap II centralny -  ocena formalna i merytoryczna dokonana w MSWiA przez ekspertów wyznaczonych z instytucji reprezentowanych w ramach Międzyresortowego Zespołu ds. Programu (grupy robocze),</w:t>
      </w:r>
    </w:p>
    <w:p w14:paraId="5EAC6B96" w14:textId="12839FA9" w:rsidR="000B2F36" w:rsidRPr="008A479F" w:rsidRDefault="000B2F36" w:rsidP="008A479F">
      <w:pPr>
        <w:pStyle w:val="Akapitzlist"/>
        <w:numPr>
          <w:ilvl w:val="0"/>
          <w:numId w:val="11"/>
        </w:numPr>
        <w:spacing w:line="276" w:lineRule="auto"/>
        <w:ind w:left="426" w:hanging="284"/>
        <w:jc w:val="both"/>
      </w:pPr>
      <w:r>
        <w:rPr>
          <w:b/>
        </w:rPr>
        <w:t xml:space="preserve">21 marca </w:t>
      </w:r>
      <w:r>
        <w:t xml:space="preserve">– przekazanie </w:t>
      </w:r>
      <w:r w:rsidR="003D4660">
        <w:t>c</w:t>
      </w:r>
      <w:r>
        <w:t>złonkom Zespołu projektów dokumentów dot. oceny projektów lokalnych (wojewódzkich) przekazanych do dofinansowania w ramach naboru, do akceptacji Zespołu w trybie obiegowym,</w:t>
      </w:r>
    </w:p>
    <w:p w14:paraId="6262CEAB" w14:textId="2F4E9096" w:rsidR="00C92E27" w:rsidRPr="008A479F" w:rsidRDefault="008A479F" w:rsidP="008A479F">
      <w:pPr>
        <w:pStyle w:val="Akapitzlist"/>
        <w:numPr>
          <w:ilvl w:val="0"/>
          <w:numId w:val="11"/>
        </w:numPr>
        <w:spacing w:line="276" w:lineRule="auto"/>
        <w:ind w:left="426" w:hanging="284"/>
        <w:jc w:val="both"/>
      </w:pPr>
      <w:r w:rsidRPr="008A479F">
        <w:rPr>
          <w:b/>
        </w:rPr>
        <w:t xml:space="preserve">5 kwietnia </w:t>
      </w:r>
      <w:r w:rsidR="00C92E27" w:rsidRPr="008A479F">
        <w:t xml:space="preserve">- ogłoszenie wyników na stronie internetowej Programu oraz przygotowanie wystąpień </w:t>
      </w:r>
      <w:r w:rsidR="00C92E27" w:rsidRPr="008A479F">
        <w:br/>
        <w:t>(po rekomen</w:t>
      </w:r>
      <w:r>
        <w:t>dacji i akceptacji Ministra Spraw Wewnętrznych i Administracji</w:t>
      </w:r>
      <w:r w:rsidR="00F8365C">
        <w:t>),</w:t>
      </w:r>
    </w:p>
    <w:p w14:paraId="332B766B" w14:textId="0D776F3D" w:rsidR="008A479F" w:rsidRPr="008A479F" w:rsidRDefault="008A479F" w:rsidP="008A479F">
      <w:pPr>
        <w:pStyle w:val="Akapitzlist"/>
        <w:numPr>
          <w:ilvl w:val="0"/>
          <w:numId w:val="11"/>
        </w:numPr>
        <w:spacing w:line="276" w:lineRule="auto"/>
        <w:ind w:left="426" w:hanging="284"/>
        <w:jc w:val="both"/>
      </w:pPr>
      <w:r w:rsidRPr="008A479F">
        <w:rPr>
          <w:b/>
        </w:rPr>
        <w:t xml:space="preserve">21 maja 2019 roku </w:t>
      </w:r>
      <w:r w:rsidRPr="008A479F">
        <w:t>- posiedzenie Międzyresortowego Zespołu do spraw „Programu ograniczania przestępczości i aspołecznych zachowań Razem bezpieczniej im. Władysł</w:t>
      </w:r>
      <w:r w:rsidR="000B2F36">
        <w:t>awa Stasiaka na lata 2018–2020”.</w:t>
      </w:r>
    </w:p>
    <w:p w14:paraId="13D3AAA2" w14:textId="77777777" w:rsidR="00C92E27" w:rsidRDefault="00C92E27" w:rsidP="00C92E27">
      <w:pPr>
        <w:spacing w:line="276" w:lineRule="auto"/>
        <w:jc w:val="both"/>
        <w:rPr>
          <w:rFonts w:ascii="Calibri" w:hAnsi="Calibri"/>
          <w:sz w:val="22"/>
          <w:szCs w:val="22"/>
        </w:rPr>
      </w:pPr>
    </w:p>
    <w:p w14:paraId="3A45D13C" w14:textId="0BBF75EA" w:rsidR="00C92E27" w:rsidRDefault="00C92E27" w:rsidP="00C92E27">
      <w:pPr>
        <w:spacing w:line="276" w:lineRule="auto"/>
        <w:jc w:val="both"/>
        <w:rPr>
          <w:rFonts w:ascii="Calibri" w:hAnsi="Calibri"/>
          <w:sz w:val="22"/>
          <w:szCs w:val="22"/>
        </w:rPr>
      </w:pPr>
      <w:r>
        <w:rPr>
          <w:rFonts w:ascii="Calibri" w:hAnsi="Calibri"/>
          <w:sz w:val="22"/>
          <w:szCs w:val="22"/>
        </w:rPr>
        <w:t>W celu zapewnienia koordynacji realizacji Programu, powołano Międzyresortowy Zespół do spraw „Programu ograniczania przestępczości i aspołecznych zachowań Razem bezpieczniej im. Władysława Stasiaka na lata 2018–2020”</w:t>
      </w:r>
      <w:r>
        <w:rPr>
          <w:rFonts w:ascii="Calibri" w:hAnsi="Calibri"/>
          <w:i/>
          <w:sz w:val="22"/>
          <w:szCs w:val="22"/>
        </w:rPr>
        <w:t>.</w:t>
      </w:r>
      <w:r>
        <w:rPr>
          <w:rFonts w:ascii="Calibri" w:hAnsi="Calibri"/>
          <w:sz w:val="22"/>
          <w:szCs w:val="22"/>
        </w:rPr>
        <w:t xml:space="preserve"> Zespół jest organem pomocniczym Rady Ministrów. </w:t>
      </w:r>
      <w:r>
        <w:rPr>
          <w:rFonts w:ascii="Calibri" w:hAnsi="Calibri" w:cs="Calibri"/>
          <w:sz w:val="22"/>
          <w:szCs w:val="22"/>
        </w:rPr>
        <w:t xml:space="preserve">W skład Zespołu wchodzą przedstawiciele ministrów właściwych do spraw: </w:t>
      </w:r>
      <w:r>
        <w:rPr>
          <w:rFonts w:ascii="Calibri" w:hAnsi="Calibri" w:cs="Calibri"/>
          <w:i/>
          <w:sz w:val="22"/>
          <w:szCs w:val="22"/>
        </w:rPr>
        <w:t xml:space="preserve">oświaty i wychowania, transportu, rodziny, zabezpieczenia społecznego, zdrowia, kultury fizycznej, Ministra Sprawiedliwości </w:t>
      </w:r>
      <w:r>
        <w:rPr>
          <w:rFonts w:ascii="Calibri" w:hAnsi="Calibri" w:cs="Calibri"/>
          <w:sz w:val="22"/>
          <w:szCs w:val="22"/>
        </w:rPr>
        <w:t>oraz</w:t>
      </w:r>
      <w:r>
        <w:rPr>
          <w:rFonts w:ascii="Calibri" w:hAnsi="Calibri" w:cs="Calibri"/>
          <w:i/>
          <w:sz w:val="22"/>
          <w:szCs w:val="22"/>
        </w:rPr>
        <w:t xml:space="preserve"> Komendanta Głównego Policji, Komendanta Głównego Państwowej Straży Pożarnej </w:t>
      </w:r>
      <w:r>
        <w:rPr>
          <w:rFonts w:ascii="Calibri" w:hAnsi="Calibri" w:cs="Calibri"/>
          <w:sz w:val="22"/>
          <w:szCs w:val="22"/>
        </w:rPr>
        <w:t xml:space="preserve">i </w:t>
      </w:r>
      <w:r>
        <w:rPr>
          <w:rFonts w:ascii="Calibri" w:hAnsi="Calibri" w:cs="Calibri"/>
          <w:i/>
          <w:sz w:val="22"/>
          <w:szCs w:val="22"/>
        </w:rPr>
        <w:t>Komendanta Głównego Straży Granicznej.</w:t>
      </w:r>
    </w:p>
    <w:p w14:paraId="2378B01C" w14:textId="77777777" w:rsidR="00C92E27" w:rsidRDefault="00C92E27" w:rsidP="00C92E27">
      <w:pPr>
        <w:jc w:val="both"/>
        <w:rPr>
          <w:rFonts w:ascii="Calibri" w:hAnsi="Calibri" w:cs="Calibri"/>
          <w:sz w:val="22"/>
          <w:szCs w:val="22"/>
        </w:rPr>
      </w:pPr>
    </w:p>
    <w:p w14:paraId="6808D652" w14:textId="77777777" w:rsidR="00C92E27" w:rsidRDefault="00C92E27" w:rsidP="00C92E27">
      <w:pPr>
        <w:jc w:val="both"/>
        <w:rPr>
          <w:rFonts w:ascii="Calibri" w:hAnsi="Calibri" w:cs="Calibri"/>
          <w:sz w:val="22"/>
          <w:szCs w:val="22"/>
        </w:rPr>
      </w:pPr>
      <w:r>
        <w:rPr>
          <w:rFonts w:ascii="Calibri" w:hAnsi="Calibri" w:cs="Calibri"/>
          <w:sz w:val="22"/>
          <w:szCs w:val="22"/>
        </w:rPr>
        <w:t>Zadaniem Międzyresortowego Zespołu ds. Programu jest koordynowanie i monitorowanie wdrażania Programu, w tym w szczególności przyjęcie harmonogramu realizacji Programu na dany rok, a także akceptacja listy projektów rekomendowanych do realizacji, m.in. określenie na dany rok:</w:t>
      </w:r>
    </w:p>
    <w:p w14:paraId="3612F1D0" w14:textId="77777777" w:rsidR="00C92E27" w:rsidRDefault="00C92E27" w:rsidP="00C92E27">
      <w:pPr>
        <w:jc w:val="both"/>
        <w:rPr>
          <w:rFonts w:ascii="Calibri" w:hAnsi="Calibri" w:cs="Calibri"/>
          <w:sz w:val="22"/>
          <w:szCs w:val="22"/>
          <w:u w:val="single"/>
        </w:rPr>
      </w:pPr>
    </w:p>
    <w:p w14:paraId="0FD3933B" w14:textId="4F1D9FBA" w:rsidR="00C92E27" w:rsidRDefault="00C92E27" w:rsidP="00F96409">
      <w:pPr>
        <w:pStyle w:val="Akapitzlist"/>
        <w:numPr>
          <w:ilvl w:val="0"/>
          <w:numId w:val="12"/>
        </w:numPr>
        <w:spacing w:line="276" w:lineRule="auto"/>
        <w:jc w:val="both"/>
      </w:pPr>
      <w:r>
        <w:t>liczby projektów składanych pr</w:t>
      </w:r>
      <w:r w:rsidR="00F8365C">
        <w:t>zez wojewodów do dofinansowania,</w:t>
      </w:r>
    </w:p>
    <w:p w14:paraId="42C3E9AB" w14:textId="4FF1B5BB" w:rsidR="00C92E27" w:rsidRDefault="00C92E27" w:rsidP="00F96409">
      <w:pPr>
        <w:pStyle w:val="Akapitzlist"/>
        <w:numPr>
          <w:ilvl w:val="0"/>
          <w:numId w:val="12"/>
        </w:numPr>
        <w:spacing w:line="276" w:lineRule="auto"/>
        <w:jc w:val="both"/>
      </w:pPr>
      <w:r>
        <w:t>zasad dofinansowania z Programu dla jednego proje</w:t>
      </w:r>
      <w:r w:rsidR="00F8365C">
        <w:t>ktu,</w:t>
      </w:r>
    </w:p>
    <w:p w14:paraId="70E8178A" w14:textId="42CB7FCA" w:rsidR="00C92E27" w:rsidRDefault="00C92E27" w:rsidP="00F96409">
      <w:pPr>
        <w:pStyle w:val="Akapitzlist"/>
        <w:numPr>
          <w:ilvl w:val="0"/>
          <w:numId w:val="12"/>
        </w:numPr>
        <w:spacing w:line="276" w:lineRule="auto"/>
        <w:jc w:val="both"/>
      </w:pPr>
      <w:r>
        <w:t>kryte</w:t>
      </w:r>
      <w:r w:rsidR="00F8365C">
        <w:t>riów formalnych oceny projektów,</w:t>
      </w:r>
    </w:p>
    <w:p w14:paraId="1D3F86ED" w14:textId="51BF3CB3" w:rsidR="00C92E27" w:rsidRPr="000B2F36" w:rsidRDefault="00C92E27" w:rsidP="000B2F36">
      <w:pPr>
        <w:jc w:val="both"/>
        <w:rPr>
          <w:rFonts w:ascii="Calibri" w:hAnsi="Calibri" w:cs="Calibri"/>
          <w:sz w:val="22"/>
          <w:szCs w:val="22"/>
        </w:rPr>
      </w:pPr>
      <w:r>
        <w:rPr>
          <w:rFonts w:ascii="Calibri" w:hAnsi="Calibri" w:cs="Calibri"/>
          <w:sz w:val="22"/>
          <w:szCs w:val="22"/>
        </w:rPr>
        <w:lastRenderedPageBreak/>
        <w:t xml:space="preserve">oraz rekomendowanie ministrowi właściwemu do spraw wewnętrznych projektów do dofinansowania </w:t>
      </w:r>
      <w:r>
        <w:rPr>
          <w:rFonts w:ascii="Calibri" w:hAnsi="Calibri" w:cs="Calibri"/>
          <w:sz w:val="22"/>
          <w:szCs w:val="22"/>
        </w:rPr>
        <w:br/>
        <w:t xml:space="preserve">z rezerwy celowej. </w:t>
      </w:r>
    </w:p>
    <w:p w14:paraId="2927E234" w14:textId="78D33020" w:rsidR="00C92E27" w:rsidRDefault="00C92E27" w:rsidP="00C92E27">
      <w:pPr>
        <w:tabs>
          <w:tab w:val="left" w:pos="-540"/>
          <w:tab w:val="left" w:pos="8820"/>
        </w:tabs>
        <w:spacing w:line="276" w:lineRule="auto"/>
        <w:ind w:right="22"/>
        <w:jc w:val="both"/>
        <w:rPr>
          <w:rFonts w:ascii="Calibri" w:hAnsi="Calibri"/>
          <w:sz w:val="22"/>
          <w:szCs w:val="22"/>
        </w:rPr>
      </w:pPr>
      <w:r>
        <w:rPr>
          <w:rFonts w:ascii="Calibri" w:hAnsi="Calibri"/>
          <w:sz w:val="22"/>
          <w:szCs w:val="22"/>
        </w:rPr>
        <w:t xml:space="preserve">Na poziomie województwa zadania wynikające z Programu koordynują </w:t>
      </w:r>
      <w:r w:rsidR="00A62C37">
        <w:rPr>
          <w:rFonts w:ascii="Calibri" w:hAnsi="Calibri"/>
          <w:sz w:val="22"/>
          <w:szCs w:val="22"/>
        </w:rPr>
        <w:t>w</w:t>
      </w:r>
      <w:r>
        <w:rPr>
          <w:rFonts w:ascii="Calibri" w:hAnsi="Calibri"/>
          <w:sz w:val="22"/>
          <w:szCs w:val="22"/>
        </w:rPr>
        <w:t xml:space="preserve">ojewodowie przy pomocy </w:t>
      </w:r>
      <w:r>
        <w:rPr>
          <w:rFonts w:ascii="Calibri" w:hAnsi="Calibri"/>
          <w:b/>
          <w:sz w:val="22"/>
          <w:szCs w:val="22"/>
        </w:rPr>
        <w:t>zespołów wojewódzkich</w:t>
      </w:r>
      <w:r>
        <w:rPr>
          <w:rFonts w:ascii="Calibri" w:hAnsi="Calibri"/>
          <w:sz w:val="22"/>
          <w:szCs w:val="22"/>
        </w:rPr>
        <w:t xml:space="preserve">.  </w:t>
      </w:r>
    </w:p>
    <w:p w14:paraId="5FF1B736" w14:textId="77777777" w:rsidR="00C92E27" w:rsidRDefault="00C92E27" w:rsidP="00C92E27">
      <w:pPr>
        <w:spacing w:line="276" w:lineRule="auto"/>
        <w:jc w:val="both"/>
        <w:rPr>
          <w:rFonts w:ascii="Calibri" w:hAnsi="Calibri"/>
          <w:sz w:val="22"/>
          <w:szCs w:val="22"/>
        </w:rPr>
      </w:pPr>
    </w:p>
    <w:p w14:paraId="570E7658" w14:textId="3EC93BE1" w:rsidR="00C92E27" w:rsidRDefault="00C92E27" w:rsidP="00C92E27">
      <w:pPr>
        <w:spacing w:line="276" w:lineRule="auto"/>
        <w:jc w:val="both"/>
        <w:rPr>
          <w:rFonts w:ascii="Calibri" w:hAnsi="Calibri"/>
          <w:bCs/>
          <w:sz w:val="22"/>
          <w:szCs w:val="22"/>
        </w:rPr>
      </w:pPr>
      <w:r>
        <w:rPr>
          <w:rFonts w:ascii="Calibri" w:hAnsi="Calibri" w:cs="Calibri"/>
          <w:sz w:val="22"/>
          <w:szCs w:val="22"/>
        </w:rPr>
        <w:t>Służby nadzorowane przez MSWiA (Policja, Straż Graniczna, Państwowa Straż Pożarna</w:t>
      </w:r>
      <w:r w:rsidR="006016A7">
        <w:rPr>
          <w:rFonts w:ascii="Calibri" w:hAnsi="Calibri" w:cs="Calibri"/>
          <w:sz w:val="22"/>
          <w:szCs w:val="22"/>
        </w:rPr>
        <w:t>)</w:t>
      </w:r>
      <w:r>
        <w:rPr>
          <w:rFonts w:ascii="Calibri" w:hAnsi="Calibri" w:cs="Calibri"/>
          <w:sz w:val="22"/>
          <w:szCs w:val="22"/>
        </w:rPr>
        <w:t xml:space="preserve"> przekazują informacje o działaniach w obszarze zapobiegania przestępczości i przeciwdziałania patologiom społecznym realizowanych w ramach Programu oraz spójnych z jego założeniami. </w:t>
      </w:r>
    </w:p>
    <w:p w14:paraId="66D3AF4D" w14:textId="77777777" w:rsidR="00C92E27" w:rsidRDefault="00C92E27" w:rsidP="00C92E27">
      <w:pPr>
        <w:tabs>
          <w:tab w:val="left" w:pos="-540"/>
          <w:tab w:val="left" w:pos="8820"/>
        </w:tabs>
        <w:spacing w:line="276" w:lineRule="auto"/>
        <w:ind w:right="22"/>
        <w:jc w:val="both"/>
        <w:rPr>
          <w:rFonts w:ascii="Calibri" w:hAnsi="Calibri"/>
          <w:b/>
        </w:rPr>
      </w:pPr>
    </w:p>
    <w:p w14:paraId="61F91CA6" w14:textId="77777777" w:rsidR="00C92E27" w:rsidRDefault="00C92E27" w:rsidP="00C92E27">
      <w:pPr>
        <w:tabs>
          <w:tab w:val="left" w:pos="-540"/>
          <w:tab w:val="left" w:pos="8820"/>
        </w:tabs>
        <w:spacing w:line="276" w:lineRule="auto"/>
        <w:ind w:right="22"/>
        <w:jc w:val="both"/>
        <w:rPr>
          <w:b/>
          <w:u w:val="single"/>
        </w:rPr>
      </w:pPr>
      <w:r>
        <w:rPr>
          <w:rFonts w:ascii="Calibri" w:hAnsi="Calibri"/>
          <w:b/>
        </w:rPr>
        <w:t>II. Koordynacja Programu. Realizacja zadań Międzyresortowego Zespołu do spraw Programu.</w:t>
      </w:r>
    </w:p>
    <w:p w14:paraId="2CCCF9ED" w14:textId="77777777" w:rsidR="00C92E27" w:rsidRDefault="00C92E27" w:rsidP="00C92E27">
      <w:pPr>
        <w:tabs>
          <w:tab w:val="left" w:pos="-540"/>
          <w:tab w:val="left" w:pos="8820"/>
        </w:tabs>
        <w:spacing w:line="276" w:lineRule="auto"/>
        <w:ind w:right="22"/>
        <w:jc w:val="both"/>
        <w:rPr>
          <w:b/>
          <w:sz w:val="22"/>
          <w:szCs w:val="22"/>
          <w:u w:val="single"/>
        </w:rPr>
      </w:pPr>
    </w:p>
    <w:p w14:paraId="422FD647" w14:textId="24228584" w:rsidR="00A25CAC" w:rsidRDefault="00A25CAC" w:rsidP="00A25CAC">
      <w:pPr>
        <w:tabs>
          <w:tab w:val="left" w:pos="-540"/>
          <w:tab w:val="left" w:pos="8820"/>
        </w:tabs>
        <w:spacing w:line="276" w:lineRule="auto"/>
        <w:ind w:right="22"/>
        <w:jc w:val="both"/>
        <w:rPr>
          <w:rFonts w:ascii="Calibri" w:hAnsi="Calibri"/>
          <w:sz w:val="22"/>
          <w:szCs w:val="22"/>
        </w:rPr>
      </w:pPr>
      <w:r>
        <w:rPr>
          <w:rFonts w:ascii="Calibri" w:hAnsi="Calibri"/>
          <w:bCs/>
          <w:sz w:val="22"/>
          <w:szCs w:val="22"/>
        </w:rPr>
        <w:t xml:space="preserve">Międzyresortowy Zespół ds. Programu ograniczania przestępczości i aspołecznych zachowań Razem bezpieczniej im. Władysława Stasiaka na lata 2018 - 2020” </w:t>
      </w:r>
      <w:r>
        <w:rPr>
          <w:rFonts w:ascii="Calibri" w:hAnsi="Calibri"/>
          <w:sz w:val="22"/>
          <w:szCs w:val="22"/>
        </w:rPr>
        <w:t xml:space="preserve">monitorował realizację Programu na poziomie centralnym, </w:t>
      </w:r>
      <w:r w:rsidR="00A62C37">
        <w:rPr>
          <w:rFonts w:ascii="Calibri" w:hAnsi="Calibri"/>
          <w:sz w:val="22"/>
          <w:szCs w:val="22"/>
        </w:rPr>
        <w:t>przyjmował rekomendacje</w:t>
      </w:r>
      <w:r>
        <w:rPr>
          <w:rFonts w:ascii="Calibri" w:hAnsi="Calibri"/>
          <w:sz w:val="22"/>
          <w:szCs w:val="22"/>
        </w:rPr>
        <w:t xml:space="preserve"> dotyczące przeznaczenia środków finansowych - podział rezerwy celowej zabezpieczonej na realizację Programu w budżecie państwa i przedkładał </w:t>
      </w:r>
      <w:r w:rsidR="00A62C37">
        <w:rPr>
          <w:rFonts w:ascii="Calibri" w:hAnsi="Calibri"/>
          <w:sz w:val="22"/>
          <w:szCs w:val="22"/>
        </w:rPr>
        <w:t xml:space="preserve">je </w:t>
      </w:r>
      <w:r>
        <w:rPr>
          <w:rFonts w:ascii="Calibri" w:hAnsi="Calibri"/>
          <w:sz w:val="22"/>
          <w:szCs w:val="22"/>
        </w:rPr>
        <w:t xml:space="preserve">Ministrowi Spraw Wewnętrznych i Administracji. </w:t>
      </w:r>
    </w:p>
    <w:p w14:paraId="49332F52" w14:textId="33215D50" w:rsidR="00C92E27" w:rsidRPr="00034CA9" w:rsidRDefault="00C92E27" w:rsidP="00034CA9">
      <w:pPr>
        <w:spacing w:line="276" w:lineRule="auto"/>
        <w:ind w:right="22"/>
        <w:jc w:val="both"/>
        <w:rPr>
          <w:rFonts w:ascii="Calibri" w:hAnsi="Calibri"/>
          <w:b/>
          <w:bCs/>
          <w:sz w:val="22"/>
          <w:szCs w:val="22"/>
        </w:rPr>
      </w:pPr>
      <w:r>
        <w:rPr>
          <w:rFonts w:ascii="Calibri" w:hAnsi="Calibri"/>
          <w:bCs/>
          <w:sz w:val="22"/>
          <w:szCs w:val="22"/>
        </w:rPr>
        <w:t>Posiedzenia Międzyresortowego Zespołu ds. „Programu</w:t>
      </w:r>
      <w:r>
        <w:t xml:space="preserve"> </w:t>
      </w:r>
      <w:r>
        <w:rPr>
          <w:rFonts w:ascii="Calibri" w:hAnsi="Calibri"/>
          <w:bCs/>
          <w:sz w:val="22"/>
          <w:szCs w:val="22"/>
        </w:rPr>
        <w:t>ograniczania przestępczości i aspołecznych zachowań Razem bezpieczniej im. Władysława Stasiaka na lata 2018 – 2020”</w:t>
      </w:r>
      <w:r>
        <w:rPr>
          <w:rFonts w:ascii="Calibri" w:hAnsi="Calibri"/>
          <w:b/>
          <w:bCs/>
          <w:sz w:val="22"/>
          <w:szCs w:val="22"/>
        </w:rPr>
        <w:t xml:space="preserve"> </w:t>
      </w:r>
      <w:r w:rsidR="009B0E8A">
        <w:rPr>
          <w:rFonts w:ascii="Calibri" w:hAnsi="Calibri"/>
          <w:bCs/>
          <w:sz w:val="22"/>
          <w:szCs w:val="22"/>
        </w:rPr>
        <w:t>w 2019</w:t>
      </w:r>
      <w:r>
        <w:rPr>
          <w:rFonts w:ascii="Calibri" w:hAnsi="Calibri"/>
          <w:bCs/>
          <w:sz w:val="22"/>
          <w:szCs w:val="22"/>
        </w:rPr>
        <w:t xml:space="preserve"> roku odbyły się dwukrotnie, tj.</w:t>
      </w:r>
      <w:r w:rsidR="00034CA9">
        <w:rPr>
          <w:rFonts w:ascii="Calibri" w:hAnsi="Calibri"/>
          <w:bCs/>
          <w:sz w:val="22"/>
          <w:szCs w:val="22"/>
        </w:rPr>
        <w:t xml:space="preserve"> </w:t>
      </w:r>
      <w:r w:rsidR="00E07D94" w:rsidRPr="00034CA9">
        <w:rPr>
          <w:rFonts w:asciiTheme="minorHAnsi" w:hAnsiTheme="minorHAnsi" w:cstheme="minorHAnsi"/>
          <w:sz w:val="22"/>
          <w:szCs w:val="22"/>
        </w:rPr>
        <w:t>21 maja</w:t>
      </w:r>
      <w:r w:rsidR="00034CA9">
        <w:rPr>
          <w:rFonts w:asciiTheme="minorHAnsi" w:hAnsiTheme="minorHAnsi" w:cstheme="minorHAnsi"/>
          <w:color w:val="000000" w:themeColor="text1"/>
          <w:sz w:val="22"/>
          <w:szCs w:val="22"/>
        </w:rPr>
        <w:t xml:space="preserve"> i</w:t>
      </w:r>
      <w:r w:rsidR="00034CA9" w:rsidRPr="00034CA9">
        <w:rPr>
          <w:rFonts w:asciiTheme="minorHAnsi" w:hAnsiTheme="minorHAnsi" w:cstheme="minorHAnsi"/>
          <w:bCs/>
          <w:sz w:val="22"/>
          <w:szCs w:val="22"/>
        </w:rPr>
        <w:t xml:space="preserve"> </w:t>
      </w:r>
      <w:r w:rsidRPr="00034CA9">
        <w:rPr>
          <w:rFonts w:asciiTheme="minorHAnsi" w:hAnsiTheme="minorHAnsi" w:cstheme="minorHAnsi"/>
          <w:color w:val="000000" w:themeColor="text1"/>
          <w:sz w:val="22"/>
          <w:szCs w:val="22"/>
        </w:rPr>
        <w:t>14 grudnia</w:t>
      </w:r>
      <w:r w:rsidR="00034CA9">
        <w:rPr>
          <w:rFonts w:asciiTheme="minorHAnsi" w:hAnsiTheme="minorHAnsi" w:cstheme="minorHAnsi"/>
          <w:color w:val="000000" w:themeColor="text1"/>
          <w:sz w:val="22"/>
          <w:szCs w:val="22"/>
        </w:rPr>
        <w:t xml:space="preserve"> 2019 roku</w:t>
      </w:r>
      <w:r w:rsidRPr="00034CA9">
        <w:rPr>
          <w:rFonts w:asciiTheme="minorHAnsi" w:hAnsiTheme="minorHAnsi" w:cstheme="minorHAnsi"/>
          <w:sz w:val="22"/>
          <w:szCs w:val="22"/>
        </w:rPr>
        <w:t>.</w:t>
      </w:r>
    </w:p>
    <w:p w14:paraId="5EB7CAD4" w14:textId="7B023D19" w:rsidR="00A25CAC" w:rsidRPr="003D4660" w:rsidRDefault="00A62C37">
      <w:pPr>
        <w:tabs>
          <w:tab w:val="left" w:pos="-540"/>
          <w:tab w:val="left" w:pos="8820"/>
        </w:tabs>
        <w:spacing w:line="276" w:lineRule="auto"/>
        <w:jc w:val="both"/>
        <w:rPr>
          <w:rFonts w:ascii="Calibri" w:hAnsi="Calibri"/>
          <w:sz w:val="22"/>
          <w:szCs w:val="22"/>
        </w:rPr>
      </w:pPr>
      <w:r>
        <w:rPr>
          <w:rFonts w:ascii="Calibri" w:hAnsi="Calibri"/>
          <w:sz w:val="22"/>
          <w:szCs w:val="22"/>
        </w:rPr>
        <w:t xml:space="preserve">Pierwsze z ww. posiedzeń poświęcono omówieniu zagadnień dotyczących </w:t>
      </w:r>
      <w:r w:rsidR="00E07D94" w:rsidRPr="00E07D94">
        <w:rPr>
          <w:rFonts w:ascii="Calibri" w:hAnsi="Calibri"/>
          <w:sz w:val="22"/>
          <w:szCs w:val="22"/>
        </w:rPr>
        <w:t>oceny wniosków o charakterze inwestycyjnym, składanych przez jednostki samorządu terytorialnego</w:t>
      </w:r>
      <w:r w:rsidR="00034CA9">
        <w:rPr>
          <w:rFonts w:ascii="Calibri" w:hAnsi="Calibri"/>
          <w:sz w:val="22"/>
          <w:szCs w:val="22"/>
        </w:rPr>
        <w:t>,</w:t>
      </w:r>
      <w:r w:rsidR="00E07D94" w:rsidRPr="00E07D94">
        <w:rPr>
          <w:rFonts w:ascii="Calibri" w:hAnsi="Calibri"/>
          <w:sz w:val="22"/>
          <w:szCs w:val="22"/>
        </w:rPr>
        <w:t xml:space="preserve"> przede wszyst</w:t>
      </w:r>
      <w:r w:rsidR="00034CA9">
        <w:rPr>
          <w:rFonts w:ascii="Calibri" w:hAnsi="Calibri"/>
          <w:sz w:val="22"/>
          <w:szCs w:val="22"/>
        </w:rPr>
        <w:t xml:space="preserve">kim w celu szczegółowym nr 2 – </w:t>
      </w:r>
      <w:r w:rsidR="00E07D94" w:rsidRPr="00034CA9">
        <w:rPr>
          <w:rFonts w:ascii="Calibri" w:hAnsi="Calibri"/>
          <w:i/>
          <w:sz w:val="22"/>
          <w:szCs w:val="22"/>
        </w:rPr>
        <w:t>Bez</w:t>
      </w:r>
      <w:r w:rsidR="00034CA9" w:rsidRPr="00034CA9">
        <w:rPr>
          <w:rFonts w:ascii="Calibri" w:hAnsi="Calibri"/>
          <w:i/>
          <w:sz w:val="22"/>
          <w:szCs w:val="22"/>
        </w:rPr>
        <w:t>pieczne przejścia dla pieszych</w:t>
      </w:r>
      <w:r w:rsidR="00E07D94">
        <w:rPr>
          <w:rFonts w:ascii="Calibri" w:hAnsi="Calibri"/>
          <w:sz w:val="22"/>
          <w:szCs w:val="22"/>
        </w:rPr>
        <w:t>.</w:t>
      </w:r>
      <w:r w:rsidR="00E07D94" w:rsidRPr="00E07D94">
        <w:rPr>
          <w:rFonts w:ascii="Calibri" w:hAnsi="Calibri"/>
          <w:sz w:val="22"/>
          <w:szCs w:val="22"/>
        </w:rPr>
        <w:t xml:space="preserve"> </w:t>
      </w:r>
      <w:r w:rsidR="00E07D94">
        <w:rPr>
          <w:rFonts w:ascii="Calibri" w:hAnsi="Calibri"/>
          <w:sz w:val="22"/>
          <w:szCs w:val="22"/>
        </w:rPr>
        <w:t>Przedstawiono założenia</w:t>
      </w:r>
      <w:r w:rsidR="00E07D94" w:rsidRPr="00E07D94">
        <w:rPr>
          <w:rFonts w:ascii="Calibri" w:hAnsi="Calibri"/>
          <w:sz w:val="22"/>
          <w:szCs w:val="22"/>
        </w:rPr>
        <w:t xml:space="preserve"> kampanii zainicjowanej przez MSWiA pod nazwą „Narkotyki i dopalacze zabijają”. Członkowie Zespołu zostali również poinformowani, że w ramach udziału w Europejskiej Sieci Zapobiegania Przestępczości (EUCPN), Polska została zaproszona do włączenia się w kampanię dotyczącą zapobiegania włamaniom do mieszkań </w:t>
      </w:r>
      <w:r w:rsidR="002319A9">
        <w:rPr>
          <w:rFonts w:ascii="Calibri" w:hAnsi="Calibri"/>
          <w:sz w:val="22"/>
          <w:szCs w:val="22"/>
        </w:rPr>
        <w:br/>
      </w:r>
      <w:r w:rsidR="00E07D94" w:rsidRPr="00E07D94">
        <w:rPr>
          <w:rFonts w:ascii="Calibri" w:hAnsi="Calibri"/>
          <w:sz w:val="22"/>
          <w:szCs w:val="22"/>
        </w:rPr>
        <w:t xml:space="preserve">i domów, która zainaugurowana </w:t>
      </w:r>
      <w:r w:rsidR="00E07D94">
        <w:rPr>
          <w:rFonts w:ascii="Calibri" w:hAnsi="Calibri"/>
          <w:sz w:val="22"/>
          <w:szCs w:val="22"/>
        </w:rPr>
        <w:t>została</w:t>
      </w:r>
      <w:r w:rsidR="00E07D94" w:rsidRPr="00E07D94">
        <w:rPr>
          <w:rFonts w:ascii="Calibri" w:hAnsi="Calibri"/>
          <w:sz w:val="22"/>
          <w:szCs w:val="22"/>
        </w:rPr>
        <w:t xml:space="preserve"> 19 czerwca. </w:t>
      </w:r>
      <w:r w:rsidR="00E07D94">
        <w:rPr>
          <w:rFonts w:ascii="Calibri" w:hAnsi="Calibri"/>
          <w:sz w:val="22"/>
          <w:szCs w:val="22"/>
        </w:rPr>
        <w:t>Poruszona została również potrzeba</w:t>
      </w:r>
      <w:r w:rsidR="00E07D94" w:rsidRPr="00E07D94">
        <w:rPr>
          <w:rFonts w:ascii="Calibri" w:hAnsi="Calibri"/>
          <w:sz w:val="22"/>
          <w:szCs w:val="22"/>
        </w:rPr>
        <w:t xml:space="preserve"> wznowienia kampanii „Kręci mnie bezpieczeństwo przez cały rok szkolny” </w:t>
      </w:r>
      <w:r w:rsidR="00E07D94">
        <w:rPr>
          <w:rFonts w:ascii="Calibri" w:hAnsi="Calibri"/>
          <w:sz w:val="22"/>
          <w:szCs w:val="22"/>
        </w:rPr>
        <w:t>(uaktualnienie</w:t>
      </w:r>
      <w:r w:rsidR="00E07D94" w:rsidRPr="00E07D94">
        <w:rPr>
          <w:rFonts w:ascii="Calibri" w:hAnsi="Calibri"/>
          <w:sz w:val="22"/>
          <w:szCs w:val="22"/>
        </w:rPr>
        <w:t xml:space="preserve"> </w:t>
      </w:r>
      <w:r w:rsidR="00A271B4">
        <w:rPr>
          <w:rFonts w:ascii="Calibri" w:hAnsi="Calibri"/>
          <w:sz w:val="22"/>
          <w:szCs w:val="22"/>
        </w:rPr>
        <w:t xml:space="preserve">wykorzystywanych </w:t>
      </w:r>
      <w:r w:rsidR="00E07D94" w:rsidRPr="00E07D94">
        <w:rPr>
          <w:rFonts w:ascii="Calibri" w:hAnsi="Calibri"/>
          <w:sz w:val="22"/>
          <w:szCs w:val="22"/>
        </w:rPr>
        <w:t>materiałów).</w:t>
      </w:r>
    </w:p>
    <w:p w14:paraId="4555BF98" w14:textId="77777777" w:rsidR="003D4660" w:rsidRDefault="003D4660" w:rsidP="003D4660">
      <w:pPr>
        <w:widowControl w:val="0"/>
        <w:suppressAutoHyphens/>
        <w:spacing w:line="276" w:lineRule="auto"/>
        <w:jc w:val="both"/>
        <w:outlineLvl w:val="0"/>
        <w:rPr>
          <w:rFonts w:ascii="Calibri" w:hAnsi="Calibri"/>
          <w:sz w:val="22"/>
          <w:szCs w:val="22"/>
          <w:lang w:eastAsia="en-US"/>
        </w:rPr>
      </w:pPr>
    </w:p>
    <w:p w14:paraId="76675489" w14:textId="198612D8" w:rsidR="00A25CAC" w:rsidRPr="00A25CAC" w:rsidRDefault="00A62C37" w:rsidP="003D4660">
      <w:pPr>
        <w:widowControl w:val="0"/>
        <w:suppressAutoHyphens/>
        <w:spacing w:line="276" w:lineRule="auto"/>
        <w:jc w:val="both"/>
        <w:outlineLvl w:val="0"/>
        <w:rPr>
          <w:rFonts w:ascii="Calibri" w:hAnsi="Calibri"/>
          <w:sz w:val="22"/>
          <w:szCs w:val="22"/>
          <w:lang w:eastAsia="en-US"/>
        </w:rPr>
      </w:pPr>
      <w:r>
        <w:rPr>
          <w:rFonts w:ascii="Calibri" w:hAnsi="Calibri"/>
          <w:sz w:val="22"/>
          <w:szCs w:val="22"/>
          <w:lang w:eastAsia="en-US"/>
        </w:rPr>
        <w:t xml:space="preserve">W trybie obiegowym </w:t>
      </w:r>
      <w:r w:rsidR="00A25CAC">
        <w:rPr>
          <w:rFonts w:ascii="Calibri" w:hAnsi="Calibri"/>
          <w:sz w:val="22"/>
          <w:szCs w:val="22"/>
          <w:lang w:eastAsia="en-US"/>
        </w:rPr>
        <w:t xml:space="preserve">uzgodnione zostały: </w:t>
      </w:r>
      <w:r w:rsidR="00A25CAC" w:rsidRPr="00A25CAC">
        <w:rPr>
          <w:rFonts w:ascii="Calibri" w:hAnsi="Calibri"/>
          <w:sz w:val="22"/>
          <w:szCs w:val="22"/>
          <w:lang w:eastAsia="en-US"/>
        </w:rPr>
        <w:t xml:space="preserve"> </w:t>
      </w:r>
    </w:p>
    <w:p w14:paraId="7E82EC34" w14:textId="2C732BC5" w:rsidR="00A271B4" w:rsidRPr="00A271B4" w:rsidRDefault="00A271B4" w:rsidP="00A271B4">
      <w:pPr>
        <w:pStyle w:val="Akapitzlist"/>
        <w:widowControl w:val="0"/>
        <w:numPr>
          <w:ilvl w:val="0"/>
          <w:numId w:val="40"/>
        </w:numPr>
        <w:suppressAutoHyphens/>
        <w:spacing w:line="276" w:lineRule="auto"/>
        <w:ind w:left="709" w:hanging="142"/>
        <w:jc w:val="both"/>
        <w:outlineLvl w:val="0"/>
      </w:pPr>
      <w:r w:rsidRPr="00A271B4">
        <w:t>zaakceptowane przez ekspertów protokoły z prac grup roboczych oceniających projekty do dofinansowania w ramach „Programu ograniczania przestępczości i aspołecznych zachowań Razem bezpieczniej im. Władysł</w:t>
      </w:r>
      <w:r w:rsidR="00F8365C">
        <w:t>awa Stasiaka na lata 2018-2020”,</w:t>
      </w:r>
    </w:p>
    <w:p w14:paraId="7FAC7E8C" w14:textId="1B90529A" w:rsidR="00A271B4" w:rsidRPr="00A271B4" w:rsidRDefault="00A271B4" w:rsidP="00A271B4">
      <w:pPr>
        <w:pStyle w:val="Akapitzlist"/>
        <w:widowControl w:val="0"/>
        <w:numPr>
          <w:ilvl w:val="0"/>
          <w:numId w:val="40"/>
        </w:numPr>
        <w:suppressAutoHyphens/>
        <w:spacing w:line="276" w:lineRule="auto"/>
        <w:ind w:left="709" w:hanging="142"/>
        <w:jc w:val="both"/>
        <w:outlineLvl w:val="0"/>
      </w:pPr>
      <w:r w:rsidRPr="00A271B4">
        <w:t>zestawienia dofinansowany</w:t>
      </w:r>
      <w:r w:rsidR="00F8365C">
        <w:t>ch projektów (listy rankingowe),</w:t>
      </w:r>
    </w:p>
    <w:p w14:paraId="5C0AE727" w14:textId="46889633" w:rsidR="00A25CAC" w:rsidRPr="00A271B4" w:rsidRDefault="00A25CAC" w:rsidP="00A271B4">
      <w:pPr>
        <w:pStyle w:val="Akapitzlist"/>
        <w:widowControl w:val="0"/>
        <w:numPr>
          <w:ilvl w:val="0"/>
          <w:numId w:val="31"/>
        </w:numPr>
        <w:suppressAutoHyphens/>
        <w:spacing w:line="276" w:lineRule="auto"/>
        <w:ind w:hanging="153"/>
        <w:jc w:val="both"/>
        <w:outlineLvl w:val="0"/>
      </w:pPr>
      <w:r w:rsidRPr="00A25CAC">
        <w:t>p</w:t>
      </w:r>
      <w:r w:rsidR="00A271B4">
        <w:t xml:space="preserve">rojekt uchwały nr 1/2019, w tym </w:t>
      </w:r>
      <w:r w:rsidRPr="00A271B4">
        <w:t xml:space="preserve">projekt </w:t>
      </w:r>
      <w:r w:rsidR="00F8365C">
        <w:t>załącznika do uchwały nr 1/2019,</w:t>
      </w:r>
    </w:p>
    <w:p w14:paraId="2AA8ED93" w14:textId="2097EC62" w:rsidR="00C92E27" w:rsidRPr="00BA751D" w:rsidRDefault="000F288A" w:rsidP="00BA751D">
      <w:pPr>
        <w:widowControl w:val="0"/>
        <w:suppressAutoHyphens/>
        <w:spacing w:after="200" w:line="276" w:lineRule="auto"/>
        <w:jc w:val="both"/>
        <w:outlineLvl w:val="0"/>
        <w:rPr>
          <w:rFonts w:ascii="Calibri" w:hAnsi="Calibri"/>
          <w:sz w:val="22"/>
          <w:szCs w:val="22"/>
          <w:lang w:eastAsia="en-US"/>
        </w:rPr>
      </w:pPr>
      <w:r>
        <w:rPr>
          <w:rFonts w:ascii="Calibri" w:hAnsi="Calibri"/>
          <w:sz w:val="22"/>
          <w:szCs w:val="22"/>
          <w:lang w:eastAsia="en-US"/>
        </w:rPr>
        <w:t xml:space="preserve">celem </w:t>
      </w:r>
      <w:r w:rsidR="00FE26C7">
        <w:rPr>
          <w:rFonts w:ascii="Calibri" w:hAnsi="Calibri"/>
          <w:sz w:val="22"/>
          <w:szCs w:val="22"/>
          <w:lang w:eastAsia="en-US"/>
        </w:rPr>
        <w:t>przedstawienia</w:t>
      </w:r>
      <w:r>
        <w:rPr>
          <w:rFonts w:ascii="Calibri" w:hAnsi="Calibri"/>
          <w:sz w:val="22"/>
          <w:szCs w:val="22"/>
          <w:lang w:eastAsia="en-US"/>
        </w:rPr>
        <w:t xml:space="preserve"> rekomendacji</w:t>
      </w:r>
      <w:r w:rsidR="00C92E27">
        <w:rPr>
          <w:rFonts w:ascii="Calibri" w:hAnsi="Calibri"/>
          <w:sz w:val="22"/>
          <w:szCs w:val="22"/>
          <w:lang w:eastAsia="en-US"/>
        </w:rPr>
        <w:t xml:space="preserve"> dla Ministra Spraw Wewnęt</w:t>
      </w:r>
      <w:r>
        <w:rPr>
          <w:rFonts w:ascii="Calibri" w:hAnsi="Calibri"/>
          <w:sz w:val="22"/>
          <w:szCs w:val="22"/>
          <w:lang w:eastAsia="en-US"/>
        </w:rPr>
        <w:t>rznych i Administracji dotyczącej</w:t>
      </w:r>
      <w:r w:rsidR="00C92E27">
        <w:rPr>
          <w:rFonts w:ascii="Calibri" w:hAnsi="Calibri"/>
          <w:sz w:val="22"/>
          <w:szCs w:val="22"/>
          <w:lang w:eastAsia="en-US"/>
        </w:rPr>
        <w:t xml:space="preserve"> podziału rezerwy celowej w kwocie 6.000.000 zł zabezpieczonej w budżecie państwa w 201</w:t>
      </w:r>
      <w:r>
        <w:rPr>
          <w:rFonts w:ascii="Calibri" w:hAnsi="Calibri"/>
          <w:sz w:val="22"/>
          <w:szCs w:val="22"/>
          <w:lang w:eastAsia="en-US"/>
        </w:rPr>
        <w:t>9</w:t>
      </w:r>
      <w:r w:rsidR="00C92E27">
        <w:rPr>
          <w:rFonts w:ascii="Calibri" w:hAnsi="Calibri"/>
          <w:sz w:val="22"/>
          <w:szCs w:val="22"/>
          <w:lang w:eastAsia="en-US"/>
        </w:rPr>
        <w:t xml:space="preserve"> roku na realizację Programu. </w:t>
      </w:r>
      <w:r w:rsidRPr="00FE26C7">
        <w:rPr>
          <w:rFonts w:ascii="Calibri" w:hAnsi="Calibri"/>
          <w:bCs/>
          <w:iCs/>
          <w:sz w:val="22"/>
          <w:szCs w:val="22"/>
        </w:rPr>
        <w:t xml:space="preserve">5 kwietnia </w:t>
      </w:r>
      <w:r w:rsidR="00C92E27">
        <w:rPr>
          <w:rFonts w:ascii="Calibri" w:hAnsi="Calibri"/>
          <w:bCs/>
          <w:iCs/>
          <w:sz w:val="22"/>
          <w:szCs w:val="22"/>
        </w:rPr>
        <w:t>Minister Spraw Wewnętrznych i Administracji zaakceptował propozycję podziału rezerwy celowej (w ramach naboru) zabezp</w:t>
      </w:r>
      <w:r w:rsidR="000B2F36">
        <w:rPr>
          <w:rFonts w:ascii="Calibri" w:hAnsi="Calibri"/>
          <w:bCs/>
          <w:iCs/>
          <w:sz w:val="22"/>
          <w:szCs w:val="22"/>
        </w:rPr>
        <w:t>ieczonej na realizację Programu.</w:t>
      </w:r>
    </w:p>
    <w:p w14:paraId="3E03B951" w14:textId="55105479" w:rsidR="00077D61" w:rsidRPr="00077D61" w:rsidRDefault="00685381" w:rsidP="00077D61">
      <w:pPr>
        <w:spacing w:after="200" w:line="276" w:lineRule="auto"/>
        <w:jc w:val="both"/>
        <w:rPr>
          <w:rFonts w:ascii="Calibri" w:hAnsi="Calibri"/>
          <w:sz w:val="22"/>
          <w:szCs w:val="22"/>
          <w:lang w:eastAsia="ar-SA"/>
        </w:rPr>
      </w:pPr>
      <w:r>
        <w:rPr>
          <w:rFonts w:ascii="Calibri" w:hAnsi="Calibri"/>
          <w:sz w:val="22"/>
          <w:szCs w:val="22"/>
          <w:lang w:eastAsia="ar-SA"/>
        </w:rPr>
        <w:lastRenderedPageBreak/>
        <w:t>W</w:t>
      </w:r>
      <w:r w:rsidR="00A25CAC">
        <w:rPr>
          <w:rFonts w:ascii="Calibri" w:hAnsi="Calibri"/>
          <w:sz w:val="22"/>
          <w:szCs w:val="22"/>
          <w:lang w:eastAsia="ar-SA"/>
        </w:rPr>
        <w:t xml:space="preserve"> 2019 roku </w:t>
      </w:r>
      <w:r>
        <w:rPr>
          <w:rFonts w:ascii="Calibri" w:hAnsi="Calibri"/>
          <w:sz w:val="22"/>
          <w:szCs w:val="22"/>
          <w:lang w:eastAsia="ar-SA"/>
        </w:rPr>
        <w:t>d</w:t>
      </w:r>
      <w:r w:rsidRPr="00077D61">
        <w:rPr>
          <w:rFonts w:ascii="Calibri" w:hAnsi="Calibri"/>
          <w:sz w:val="22"/>
          <w:szCs w:val="22"/>
          <w:lang w:eastAsia="ar-SA"/>
        </w:rPr>
        <w:t xml:space="preserve">o MSWiA </w:t>
      </w:r>
      <w:r w:rsidR="00A25CAC">
        <w:rPr>
          <w:rFonts w:ascii="Calibri" w:hAnsi="Calibri"/>
          <w:sz w:val="22"/>
          <w:szCs w:val="22"/>
          <w:lang w:eastAsia="ar-SA"/>
        </w:rPr>
        <w:t xml:space="preserve">z urzędów wojewódzkich </w:t>
      </w:r>
      <w:r w:rsidR="00077D61" w:rsidRPr="00077D61">
        <w:rPr>
          <w:rFonts w:ascii="Calibri" w:hAnsi="Calibri"/>
          <w:sz w:val="22"/>
          <w:szCs w:val="22"/>
          <w:lang w:eastAsia="ar-SA"/>
        </w:rPr>
        <w:t xml:space="preserve">wpłynęło 319 projektów rekomendowanych do dofinansowania. Międzyresortowy Zespół ds. „Programu ograniczania przestępczości i aspołecznych zachowań Razem bezpieczniej im. Władysława Stasiaka na lata 2018 - 2020” zarekomendował </w:t>
      </w:r>
      <w:r w:rsidR="00A271B4">
        <w:rPr>
          <w:rFonts w:ascii="Calibri" w:hAnsi="Calibri"/>
          <w:sz w:val="22"/>
          <w:szCs w:val="22"/>
          <w:lang w:eastAsia="ar-SA"/>
        </w:rPr>
        <w:t xml:space="preserve">MSWiA </w:t>
      </w:r>
      <w:r w:rsidR="00077D61" w:rsidRPr="00077D61">
        <w:rPr>
          <w:rFonts w:ascii="Calibri" w:hAnsi="Calibri"/>
          <w:sz w:val="22"/>
          <w:szCs w:val="22"/>
          <w:lang w:eastAsia="ar-SA"/>
        </w:rPr>
        <w:t xml:space="preserve">przyznanie dotacji dla 104 projektów </w:t>
      </w:r>
      <w:r w:rsidR="00077D61" w:rsidRPr="00077D61">
        <w:rPr>
          <w:rFonts w:ascii="Calibri" w:eastAsia="Calibri" w:hAnsi="Calibri"/>
          <w:sz w:val="22"/>
          <w:szCs w:val="22"/>
          <w:lang w:eastAsia="en-US"/>
        </w:rPr>
        <w:t>na łączną kwotę</w:t>
      </w:r>
      <w:r w:rsidR="00077D61" w:rsidRPr="00077D61">
        <w:rPr>
          <w:rFonts w:ascii="Calibri" w:eastAsia="Calibri" w:hAnsi="Calibri"/>
          <w:b/>
          <w:sz w:val="22"/>
          <w:szCs w:val="22"/>
          <w:lang w:eastAsia="en-US"/>
        </w:rPr>
        <w:t xml:space="preserve"> </w:t>
      </w:r>
      <w:r w:rsidRPr="00685381">
        <w:rPr>
          <w:rFonts w:ascii="Calibri" w:eastAsia="Calibri" w:hAnsi="Calibri"/>
          <w:bCs/>
          <w:sz w:val="22"/>
          <w:szCs w:val="22"/>
          <w:lang w:eastAsia="en-US"/>
        </w:rPr>
        <w:t>5.996.635</w:t>
      </w:r>
      <w:r>
        <w:rPr>
          <w:rFonts w:ascii="Calibri" w:eastAsia="Calibri" w:hAnsi="Calibri"/>
          <w:b/>
          <w:bCs/>
          <w:sz w:val="22"/>
          <w:szCs w:val="22"/>
          <w:lang w:eastAsia="en-US"/>
        </w:rPr>
        <w:t xml:space="preserve"> </w:t>
      </w:r>
      <w:r w:rsidRPr="00685381">
        <w:rPr>
          <w:rFonts w:ascii="Calibri" w:eastAsia="Calibri" w:hAnsi="Calibri"/>
          <w:bCs/>
          <w:sz w:val="22"/>
          <w:szCs w:val="22"/>
          <w:lang w:eastAsia="en-US"/>
        </w:rPr>
        <w:t>zł</w:t>
      </w:r>
      <w:r>
        <w:rPr>
          <w:rFonts w:ascii="Calibri" w:eastAsia="Calibri" w:hAnsi="Calibri"/>
          <w:b/>
          <w:bCs/>
          <w:sz w:val="22"/>
          <w:szCs w:val="22"/>
          <w:lang w:eastAsia="en-US"/>
        </w:rPr>
        <w:t xml:space="preserve"> </w:t>
      </w:r>
      <w:r w:rsidRPr="00685381">
        <w:rPr>
          <w:rFonts w:ascii="Calibri" w:eastAsia="Calibri" w:hAnsi="Calibri"/>
          <w:bCs/>
          <w:sz w:val="22"/>
          <w:szCs w:val="22"/>
          <w:lang w:eastAsia="en-US"/>
        </w:rPr>
        <w:t>(kwota zaokrąglona)</w:t>
      </w:r>
      <w:r w:rsidR="00077D61" w:rsidRPr="00077D61">
        <w:rPr>
          <w:rFonts w:ascii="Calibri" w:eastAsia="Calibri" w:hAnsi="Calibri"/>
          <w:b/>
          <w:bCs/>
          <w:sz w:val="22"/>
          <w:szCs w:val="22"/>
          <w:lang w:eastAsia="en-US"/>
        </w:rPr>
        <w:t xml:space="preserve"> </w:t>
      </w:r>
      <w:r w:rsidR="00077D61" w:rsidRPr="00077D61">
        <w:rPr>
          <w:rFonts w:ascii="Calibri" w:hAnsi="Calibri"/>
          <w:sz w:val="22"/>
          <w:szCs w:val="22"/>
          <w:lang w:eastAsia="ar-SA"/>
        </w:rPr>
        <w:t>w ramach czterech celów szczegółowych w następujący sposób:</w:t>
      </w:r>
    </w:p>
    <w:p w14:paraId="2FE92CDF" w14:textId="081EF268" w:rsidR="00077D61" w:rsidRPr="00BA751D" w:rsidRDefault="00077D61" w:rsidP="00A271B4">
      <w:pPr>
        <w:spacing w:before="120" w:after="120" w:line="23" w:lineRule="atLeast"/>
        <w:ind w:left="2127" w:hanging="2127"/>
        <w:rPr>
          <w:rFonts w:ascii="Calibri" w:eastAsia="Calibri" w:hAnsi="Calibri"/>
          <w:sz w:val="22"/>
          <w:szCs w:val="22"/>
          <w:lang w:eastAsia="en-US"/>
        </w:rPr>
      </w:pPr>
      <w:r w:rsidRPr="00BA751D">
        <w:rPr>
          <w:rFonts w:ascii="Calibri" w:eastAsia="Calibri" w:hAnsi="Calibri"/>
          <w:bCs/>
          <w:sz w:val="22"/>
          <w:szCs w:val="22"/>
          <w:lang w:eastAsia="en-US"/>
        </w:rPr>
        <w:t xml:space="preserve">I. Cel szczegółowy nr </w:t>
      </w:r>
      <w:r w:rsidRPr="003558F8">
        <w:rPr>
          <w:rFonts w:ascii="Calibri" w:eastAsia="Calibri" w:hAnsi="Calibri"/>
          <w:b/>
          <w:bCs/>
          <w:sz w:val="22"/>
          <w:szCs w:val="22"/>
          <w:lang w:eastAsia="en-US"/>
        </w:rPr>
        <w:t>1</w:t>
      </w:r>
      <w:r w:rsidRPr="00BA751D">
        <w:rPr>
          <w:rFonts w:ascii="Calibri" w:eastAsia="Calibri" w:hAnsi="Calibri"/>
          <w:bCs/>
          <w:sz w:val="22"/>
          <w:szCs w:val="22"/>
          <w:lang w:eastAsia="en-US"/>
        </w:rPr>
        <w:t>.</w:t>
      </w:r>
      <w:r w:rsidRPr="00BA751D">
        <w:rPr>
          <w:rFonts w:ascii="Calibri" w:eastAsia="Calibri" w:hAnsi="Calibri"/>
          <w:sz w:val="22"/>
          <w:szCs w:val="22"/>
          <w:lang w:eastAsia="en-US"/>
        </w:rPr>
        <w:t xml:space="preserve"> </w:t>
      </w:r>
      <w:r w:rsidRPr="00BA751D">
        <w:rPr>
          <w:rFonts w:ascii="Calibri" w:eastAsia="Calibri" w:hAnsi="Calibri"/>
          <w:i/>
          <w:iCs/>
          <w:sz w:val="22"/>
          <w:szCs w:val="22"/>
          <w:lang w:eastAsia="en-US"/>
        </w:rPr>
        <w:t>Bezpieczeństwo w miejscach publicznyc</w:t>
      </w:r>
      <w:r w:rsidR="00A271B4">
        <w:rPr>
          <w:rFonts w:ascii="Calibri" w:eastAsia="Calibri" w:hAnsi="Calibri"/>
          <w:i/>
          <w:iCs/>
          <w:sz w:val="22"/>
          <w:szCs w:val="22"/>
          <w:lang w:eastAsia="en-US"/>
        </w:rPr>
        <w:t xml:space="preserve">h ze szczególnym uwzględnieniem </w:t>
      </w:r>
      <w:r w:rsidRPr="00BA751D">
        <w:rPr>
          <w:rFonts w:ascii="Calibri" w:eastAsia="Calibri" w:hAnsi="Calibri"/>
          <w:i/>
          <w:iCs/>
          <w:sz w:val="22"/>
          <w:szCs w:val="22"/>
          <w:lang w:eastAsia="en-US"/>
        </w:rPr>
        <w:t xml:space="preserve">tworzenia lokalnych systemów bezpieczeństwa </w:t>
      </w:r>
      <w:r w:rsidRPr="00BA751D">
        <w:rPr>
          <w:rFonts w:ascii="Calibri" w:eastAsia="Calibri" w:hAnsi="Calibri"/>
          <w:sz w:val="22"/>
          <w:szCs w:val="22"/>
          <w:lang w:eastAsia="en-US"/>
        </w:rPr>
        <w:t xml:space="preserve"> </w:t>
      </w:r>
    </w:p>
    <w:p w14:paraId="1F6B35B0" w14:textId="1355C743" w:rsidR="00077D61" w:rsidRPr="00BA751D" w:rsidRDefault="00077D61" w:rsidP="00077D61">
      <w:pPr>
        <w:spacing w:before="120" w:after="120" w:line="23" w:lineRule="atLeast"/>
        <w:jc w:val="both"/>
        <w:rPr>
          <w:rFonts w:ascii="Calibri" w:eastAsia="Calibri" w:hAnsi="Calibri"/>
          <w:bCs/>
          <w:color w:val="000000"/>
          <w:sz w:val="22"/>
          <w:szCs w:val="22"/>
          <w:lang w:eastAsia="en-US"/>
        </w:rPr>
      </w:pPr>
      <w:r w:rsidRPr="00BA751D">
        <w:rPr>
          <w:rFonts w:ascii="Calibri" w:eastAsia="Calibri" w:hAnsi="Calibri"/>
          <w:sz w:val="22"/>
          <w:szCs w:val="22"/>
          <w:lang w:eastAsia="en-US"/>
        </w:rPr>
        <w:t>W celu szczegółowym nr 1 rekome</w:t>
      </w:r>
      <w:r w:rsidR="00F50B3F">
        <w:rPr>
          <w:rFonts w:ascii="Calibri" w:eastAsia="Calibri" w:hAnsi="Calibri"/>
          <w:sz w:val="22"/>
          <w:szCs w:val="22"/>
          <w:lang w:eastAsia="en-US"/>
        </w:rPr>
        <w:t>ndowanych do dofinansowania było</w:t>
      </w:r>
      <w:r w:rsidRPr="00BA751D">
        <w:rPr>
          <w:rFonts w:ascii="Calibri" w:eastAsia="Calibri" w:hAnsi="Calibri"/>
          <w:sz w:val="22"/>
          <w:szCs w:val="22"/>
          <w:lang w:eastAsia="en-US"/>
        </w:rPr>
        <w:t xml:space="preserve"> 15 projektów na łączną kwotę </w:t>
      </w:r>
      <w:r w:rsidRPr="00BA751D">
        <w:rPr>
          <w:rFonts w:ascii="Calibri" w:eastAsia="Calibri" w:hAnsi="Calibri"/>
          <w:bCs/>
          <w:color w:val="000000"/>
          <w:sz w:val="22"/>
          <w:szCs w:val="22"/>
          <w:lang w:eastAsia="en-US"/>
        </w:rPr>
        <w:t>990.612 zł</w:t>
      </w:r>
      <w:r w:rsidRPr="00BA751D">
        <w:rPr>
          <w:rFonts w:ascii="Calibri" w:eastAsia="Calibri" w:hAnsi="Calibri"/>
          <w:sz w:val="22"/>
          <w:szCs w:val="22"/>
          <w:lang w:eastAsia="en-US"/>
        </w:rPr>
        <w:t>:</w:t>
      </w:r>
    </w:p>
    <w:p w14:paraId="6EF77022" w14:textId="77777777" w:rsidR="00077D61" w:rsidRPr="00BA751D" w:rsidRDefault="00077D61" w:rsidP="007A1716">
      <w:pPr>
        <w:numPr>
          <w:ilvl w:val="0"/>
          <w:numId w:val="14"/>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6 projektów na cel szczegółowy główny nr 1,</w:t>
      </w:r>
    </w:p>
    <w:p w14:paraId="2595C855" w14:textId="77777777" w:rsidR="00077D61" w:rsidRPr="00BA751D" w:rsidRDefault="00077D61" w:rsidP="007A1716">
      <w:pPr>
        <w:numPr>
          <w:ilvl w:val="0"/>
          <w:numId w:val="14"/>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3 projektów na cel priorytetowy 1a  - „</w:t>
      </w:r>
      <w:r w:rsidRPr="00BA751D">
        <w:rPr>
          <w:rFonts w:ascii="Calibri" w:hAnsi="Calibri" w:cs="Calibri"/>
          <w:i/>
          <w:sz w:val="22"/>
          <w:szCs w:val="22"/>
          <w:lang w:eastAsia="en-US"/>
        </w:rPr>
        <w:t>Budowa Miasteczek Ruchu Drogowego</w:t>
      </w:r>
      <w:r w:rsidRPr="00BA751D">
        <w:rPr>
          <w:rFonts w:ascii="Calibri" w:hAnsi="Calibri" w:cs="Calibri"/>
          <w:sz w:val="22"/>
          <w:szCs w:val="22"/>
          <w:lang w:eastAsia="en-US"/>
        </w:rPr>
        <w:t>”,</w:t>
      </w:r>
    </w:p>
    <w:p w14:paraId="0A9E9CB3" w14:textId="28BE5F30" w:rsidR="00077D61" w:rsidRPr="003558F8" w:rsidRDefault="00077D61" w:rsidP="003558F8">
      <w:pPr>
        <w:numPr>
          <w:ilvl w:val="0"/>
          <w:numId w:val="14"/>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6 mikroprojektów.</w:t>
      </w:r>
    </w:p>
    <w:p w14:paraId="01EE25EB" w14:textId="12CF436C" w:rsidR="00077D61" w:rsidRPr="00BA751D" w:rsidRDefault="00077D61" w:rsidP="00077D61">
      <w:pPr>
        <w:spacing w:before="120" w:after="120" w:line="23" w:lineRule="atLeast"/>
        <w:rPr>
          <w:rFonts w:ascii="Calibri" w:eastAsia="Calibri" w:hAnsi="Calibri"/>
          <w:sz w:val="22"/>
          <w:szCs w:val="22"/>
          <w:lang w:eastAsia="en-US"/>
        </w:rPr>
      </w:pPr>
      <w:r w:rsidRPr="00BA751D">
        <w:rPr>
          <w:rFonts w:ascii="Calibri" w:eastAsia="Calibri" w:hAnsi="Calibri"/>
          <w:bCs/>
          <w:sz w:val="22"/>
          <w:szCs w:val="22"/>
          <w:lang w:eastAsia="en-US"/>
        </w:rPr>
        <w:t xml:space="preserve">II. Cel szczegółowy nr </w:t>
      </w:r>
      <w:r w:rsidRPr="003558F8">
        <w:rPr>
          <w:rFonts w:ascii="Calibri" w:eastAsia="Calibri" w:hAnsi="Calibri"/>
          <w:b/>
          <w:bCs/>
          <w:sz w:val="22"/>
          <w:szCs w:val="22"/>
          <w:lang w:eastAsia="en-US"/>
        </w:rPr>
        <w:t>2</w:t>
      </w:r>
      <w:r w:rsidRPr="00BA751D">
        <w:rPr>
          <w:rFonts w:ascii="Calibri" w:eastAsia="Calibri" w:hAnsi="Calibri"/>
          <w:bCs/>
          <w:sz w:val="22"/>
          <w:szCs w:val="22"/>
          <w:lang w:eastAsia="en-US"/>
        </w:rPr>
        <w:t>.</w:t>
      </w:r>
      <w:r w:rsidRPr="00BA751D">
        <w:rPr>
          <w:rFonts w:ascii="Calibri" w:eastAsia="Calibri" w:hAnsi="Calibri"/>
          <w:i/>
          <w:iCs/>
          <w:sz w:val="22"/>
          <w:szCs w:val="22"/>
          <w:lang w:eastAsia="en-US"/>
        </w:rPr>
        <w:t xml:space="preserve"> Bezpieczne przejścia dla pieszych </w:t>
      </w:r>
      <w:r w:rsidRPr="00BA751D">
        <w:rPr>
          <w:rFonts w:ascii="Calibri" w:eastAsia="Calibri" w:hAnsi="Calibri"/>
          <w:sz w:val="22"/>
          <w:szCs w:val="22"/>
          <w:lang w:eastAsia="en-US"/>
        </w:rPr>
        <w:t xml:space="preserve"> </w:t>
      </w:r>
    </w:p>
    <w:p w14:paraId="28316643" w14:textId="619A2C79" w:rsidR="00077D61" w:rsidRPr="00BA751D" w:rsidRDefault="00077D61" w:rsidP="00077D61">
      <w:pPr>
        <w:spacing w:before="120" w:after="120" w:line="23" w:lineRule="atLeast"/>
        <w:jc w:val="both"/>
        <w:rPr>
          <w:rFonts w:ascii="Calibri" w:eastAsia="Calibri" w:hAnsi="Calibri"/>
          <w:color w:val="000000"/>
          <w:sz w:val="22"/>
          <w:szCs w:val="22"/>
          <w:lang w:eastAsia="en-US"/>
        </w:rPr>
      </w:pPr>
      <w:r w:rsidRPr="00BA751D">
        <w:rPr>
          <w:rFonts w:ascii="Calibri" w:eastAsia="Calibri" w:hAnsi="Calibri"/>
          <w:sz w:val="22"/>
          <w:szCs w:val="22"/>
          <w:lang w:eastAsia="en-US"/>
        </w:rPr>
        <w:t xml:space="preserve">W celu szczegółowym nr 2 rekomendowanych do dofinansowania </w:t>
      </w:r>
      <w:r w:rsidR="00F50B3F">
        <w:rPr>
          <w:rFonts w:ascii="Calibri" w:eastAsia="Calibri" w:hAnsi="Calibri"/>
          <w:sz w:val="22"/>
          <w:szCs w:val="22"/>
          <w:lang w:eastAsia="en-US"/>
        </w:rPr>
        <w:t>było</w:t>
      </w:r>
      <w:r w:rsidRPr="00BA751D">
        <w:rPr>
          <w:rFonts w:ascii="Calibri" w:eastAsia="Calibri" w:hAnsi="Calibri"/>
          <w:sz w:val="22"/>
          <w:szCs w:val="22"/>
          <w:lang w:eastAsia="en-US"/>
        </w:rPr>
        <w:t xml:space="preserve"> 47 projektów na łączną kwotę </w:t>
      </w:r>
      <w:r w:rsidRPr="00BA751D">
        <w:rPr>
          <w:rFonts w:ascii="Calibri" w:eastAsia="Calibri" w:hAnsi="Calibri"/>
          <w:bCs/>
          <w:color w:val="000000"/>
          <w:sz w:val="22"/>
          <w:szCs w:val="22"/>
          <w:lang w:eastAsia="en-US"/>
        </w:rPr>
        <w:t>2.991.135 zł</w:t>
      </w:r>
      <w:r w:rsidRPr="00BA751D">
        <w:rPr>
          <w:rFonts w:ascii="Calibri" w:eastAsia="Calibri" w:hAnsi="Calibri"/>
          <w:sz w:val="22"/>
          <w:szCs w:val="22"/>
          <w:lang w:eastAsia="en-US"/>
        </w:rPr>
        <w:t>:</w:t>
      </w:r>
    </w:p>
    <w:p w14:paraId="0A2CF389" w14:textId="77777777" w:rsidR="00077D61" w:rsidRPr="00BA751D" w:rsidRDefault="00077D61" w:rsidP="007A1716">
      <w:pPr>
        <w:numPr>
          <w:ilvl w:val="0"/>
          <w:numId w:val="15"/>
        </w:numPr>
        <w:spacing w:before="120" w:after="120" w:line="23" w:lineRule="atLeast"/>
        <w:ind w:left="709" w:hanging="425"/>
        <w:contextualSpacing/>
        <w:jc w:val="both"/>
        <w:rPr>
          <w:rFonts w:ascii="Calibri" w:hAnsi="Calibri" w:cs="Calibri"/>
          <w:sz w:val="22"/>
          <w:szCs w:val="22"/>
          <w:lang w:eastAsia="en-US"/>
        </w:rPr>
      </w:pPr>
      <w:r w:rsidRPr="00BA751D">
        <w:rPr>
          <w:rFonts w:ascii="Calibri" w:hAnsi="Calibri" w:cs="Calibri"/>
          <w:sz w:val="22"/>
          <w:szCs w:val="22"/>
          <w:lang w:eastAsia="en-US"/>
        </w:rPr>
        <w:t>24 projekty na cel szczegółowy główny nr 2 ,</w:t>
      </w:r>
    </w:p>
    <w:p w14:paraId="7987750E" w14:textId="77777777" w:rsidR="00077D61" w:rsidRPr="00BA751D" w:rsidRDefault="00077D61" w:rsidP="007A1716">
      <w:pPr>
        <w:numPr>
          <w:ilvl w:val="0"/>
          <w:numId w:val="15"/>
        </w:numPr>
        <w:spacing w:before="120" w:after="120" w:line="23" w:lineRule="atLeast"/>
        <w:ind w:left="709" w:hanging="425"/>
        <w:contextualSpacing/>
        <w:jc w:val="both"/>
        <w:rPr>
          <w:rFonts w:ascii="Calibri" w:hAnsi="Calibri" w:cs="Calibri"/>
          <w:sz w:val="22"/>
          <w:szCs w:val="22"/>
          <w:lang w:eastAsia="en-US"/>
        </w:rPr>
      </w:pPr>
      <w:r w:rsidRPr="00BA751D">
        <w:rPr>
          <w:rFonts w:ascii="Calibri" w:hAnsi="Calibri" w:cs="Calibri"/>
          <w:sz w:val="22"/>
          <w:szCs w:val="22"/>
          <w:lang w:eastAsia="en-US"/>
        </w:rPr>
        <w:t xml:space="preserve">7 projektów na cel priorytetowy 2a – </w:t>
      </w:r>
      <w:r w:rsidRPr="00BA751D">
        <w:rPr>
          <w:rFonts w:ascii="Calibri" w:hAnsi="Calibri" w:cs="Calibri"/>
          <w:i/>
          <w:sz w:val="22"/>
          <w:szCs w:val="22"/>
          <w:lang w:eastAsia="en-US"/>
        </w:rPr>
        <w:t>Bezpieczeństwo pieszych w ruchu drogowym</w:t>
      </w:r>
      <w:r w:rsidRPr="00BA751D">
        <w:rPr>
          <w:rFonts w:ascii="Calibri" w:hAnsi="Calibri" w:cs="Calibri"/>
          <w:sz w:val="22"/>
          <w:szCs w:val="22"/>
          <w:lang w:eastAsia="en-US"/>
        </w:rPr>
        <w:t>,</w:t>
      </w:r>
    </w:p>
    <w:p w14:paraId="5CA29352" w14:textId="77777777" w:rsidR="00077D61" w:rsidRPr="00BA751D" w:rsidRDefault="00077D61" w:rsidP="007A1716">
      <w:pPr>
        <w:numPr>
          <w:ilvl w:val="0"/>
          <w:numId w:val="15"/>
        </w:numPr>
        <w:spacing w:before="120" w:after="120" w:line="23" w:lineRule="atLeast"/>
        <w:ind w:left="709" w:hanging="425"/>
        <w:contextualSpacing/>
        <w:jc w:val="both"/>
        <w:rPr>
          <w:rFonts w:ascii="Calibri" w:hAnsi="Calibri" w:cs="Calibri"/>
          <w:sz w:val="22"/>
          <w:szCs w:val="22"/>
          <w:lang w:eastAsia="en-US"/>
        </w:rPr>
      </w:pPr>
      <w:r w:rsidRPr="00BA751D">
        <w:rPr>
          <w:rFonts w:ascii="Calibri" w:hAnsi="Calibri" w:cs="Calibri"/>
          <w:sz w:val="22"/>
          <w:szCs w:val="22"/>
          <w:lang w:eastAsia="en-US"/>
        </w:rPr>
        <w:t xml:space="preserve">6 projektów na cel priorytetowy 2b – </w:t>
      </w:r>
      <w:r w:rsidRPr="00BA751D">
        <w:rPr>
          <w:rFonts w:ascii="Calibri" w:hAnsi="Calibri" w:cs="Calibri"/>
          <w:i/>
          <w:sz w:val="22"/>
          <w:szCs w:val="22"/>
          <w:lang w:eastAsia="en-US"/>
        </w:rPr>
        <w:t>Bezpieczeństwo rowerzystów w ruchu drogowym</w:t>
      </w:r>
      <w:r w:rsidRPr="00BA751D">
        <w:rPr>
          <w:rFonts w:ascii="Calibri" w:hAnsi="Calibri" w:cs="Calibri"/>
          <w:sz w:val="22"/>
          <w:szCs w:val="22"/>
          <w:lang w:eastAsia="en-US"/>
        </w:rPr>
        <w:t>,</w:t>
      </w:r>
    </w:p>
    <w:p w14:paraId="1D0F9AE3" w14:textId="470BA051" w:rsidR="00077D61" w:rsidRPr="003558F8" w:rsidRDefault="00077D61" w:rsidP="003558F8">
      <w:pPr>
        <w:numPr>
          <w:ilvl w:val="0"/>
          <w:numId w:val="15"/>
        </w:numPr>
        <w:spacing w:before="120" w:after="120" w:line="23" w:lineRule="atLeast"/>
        <w:ind w:left="709" w:hanging="425"/>
        <w:contextualSpacing/>
        <w:jc w:val="both"/>
        <w:rPr>
          <w:rFonts w:ascii="Calibri" w:hAnsi="Calibri" w:cs="Calibri"/>
          <w:sz w:val="22"/>
          <w:szCs w:val="22"/>
          <w:lang w:eastAsia="en-US"/>
        </w:rPr>
      </w:pPr>
      <w:r w:rsidRPr="00BA751D">
        <w:rPr>
          <w:rFonts w:ascii="Calibri" w:hAnsi="Calibri" w:cs="Calibri"/>
          <w:sz w:val="22"/>
          <w:szCs w:val="22"/>
          <w:lang w:eastAsia="en-US"/>
        </w:rPr>
        <w:t>10 mikroprojektów.</w:t>
      </w:r>
    </w:p>
    <w:p w14:paraId="7AB5BFF7" w14:textId="77777777" w:rsidR="00077D61" w:rsidRPr="00BA751D" w:rsidRDefault="00077D61" w:rsidP="00077D61">
      <w:pPr>
        <w:spacing w:before="120" w:after="120" w:line="23" w:lineRule="atLeast"/>
        <w:rPr>
          <w:rFonts w:ascii="Calibri" w:eastAsia="Calibri" w:hAnsi="Calibri"/>
          <w:sz w:val="22"/>
          <w:szCs w:val="22"/>
          <w:lang w:eastAsia="en-US"/>
        </w:rPr>
      </w:pPr>
      <w:r w:rsidRPr="00BA751D">
        <w:rPr>
          <w:rFonts w:ascii="Calibri" w:eastAsia="Calibri" w:hAnsi="Calibri"/>
          <w:bCs/>
          <w:sz w:val="22"/>
          <w:szCs w:val="22"/>
          <w:lang w:eastAsia="en-US"/>
        </w:rPr>
        <w:t xml:space="preserve">III. Cel szczegółowy nr </w:t>
      </w:r>
      <w:r w:rsidRPr="003558F8">
        <w:rPr>
          <w:rFonts w:ascii="Calibri" w:eastAsia="Calibri" w:hAnsi="Calibri"/>
          <w:b/>
          <w:bCs/>
          <w:sz w:val="22"/>
          <w:szCs w:val="22"/>
          <w:lang w:eastAsia="en-US"/>
        </w:rPr>
        <w:t>3</w:t>
      </w:r>
      <w:r w:rsidRPr="00BA751D">
        <w:rPr>
          <w:rFonts w:ascii="Calibri" w:eastAsia="Calibri" w:hAnsi="Calibri"/>
          <w:bCs/>
          <w:sz w:val="22"/>
          <w:szCs w:val="22"/>
          <w:lang w:eastAsia="en-US"/>
        </w:rPr>
        <w:t>.</w:t>
      </w:r>
      <w:r w:rsidRPr="00BA751D">
        <w:rPr>
          <w:rFonts w:ascii="Calibri" w:eastAsia="Calibri" w:hAnsi="Calibri"/>
          <w:sz w:val="22"/>
          <w:szCs w:val="22"/>
          <w:lang w:eastAsia="en-US"/>
        </w:rPr>
        <w:t xml:space="preserve"> </w:t>
      </w:r>
      <w:r w:rsidRPr="00BA751D">
        <w:rPr>
          <w:rFonts w:ascii="Calibri" w:eastAsia="Calibri" w:hAnsi="Calibri"/>
          <w:i/>
          <w:iCs/>
          <w:sz w:val="22"/>
          <w:szCs w:val="22"/>
          <w:lang w:eastAsia="en-US"/>
        </w:rPr>
        <w:t xml:space="preserve">Przeciwdziałanie zjawiskom patologii oraz ochrona dzieci i młodzieży </w:t>
      </w:r>
      <w:r w:rsidRPr="00BA751D">
        <w:rPr>
          <w:rFonts w:ascii="Calibri" w:eastAsia="Calibri" w:hAnsi="Calibri"/>
          <w:sz w:val="22"/>
          <w:szCs w:val="22"/>
          <w:lang w:eastAsia="en-US"/>
        </w:rPr>
        <w:t xml:space="preserve"> </w:t>
      </w:r>
    </w:p>
    <w:p w14:paraId="29926E34" w14:textId="536D50A1" w:rsidR="00077D61" w:rsidRPr="00BA751D" w:rsidRDefault="00077D61" w:rsidP="00077D61">
      <w:pPr>
        <w:spacing w:before="120" w:after="120" w:line="23" w:lineRule="atLeast"/>
        <w:jc w:val="both"/>
        <w:rPr>
          <w:rFonts w:ascii="Calibri" w:eastAsia="Calibri" w:hAnsi="Calibri"/>
          <w:sz w:val="22"/>
          <w:szCs w:val="22"/>
          <w:lang w:eastAsia="en-US"/>
        </w:rPr>
      </w:pPr>
      <w:r w:rsidRPr="00BA751D">
        <w:rPr>
          <w:rFonts w:ascii="Calibri" w:eastAsia="Calibri" w:hAnsi="Calibri"/>
          <w:sz w:val="22"/>
          <w:szCs w:val="22"/>
          <w:lang w:eastAsia="en-US"/>
        </w:rPr>
        <w:t>W celu szczegółowym nr 3 rekome</w:t>
      </w:r>
      <w:r w:rsidR="00F50B3F">
        <w:rPr>
          <w:rFonts w:ascii="Calibri" w:eastAsia="Calibri" w:hAnsi="Calibri"/>
          <w:sz w:val="22"/>
          <w:szCs w:val="22"/>
          <w:lang w:eastAsia="en-US"/>
        </w:rPr>
        <w:t>ndowanych do dofinansowania było</w:t>
      </w:r>
      <w:r w:rsidRPr="00BA751D">
        <w:rPr>
          <w:rFonts w:ascii="Calibri" w:eastAsia="Calibri" w:hAnsi="Calibri"/>
          <w:sz w:val="22"/>
          <w:szCs w:val="22"/>
          <w:lang w:eastAsia="en-US"/>
        </w:rPr>
        <w:t xml:space="preserve"> 20 projektów na łączną kwotę </w:t>
      </w:r>
      <w:r w:rsidRPr="00BA751D">
        <w:rPr>
          <w:rFonts w:ascii="Calibri" w:eastAsia="Calibri" w:hAnsi="Calibri"/>
          <w:bCs/>
          <w:color w:val="000000"/>
          <w:sz w:val="22"/>
          <w:szCs w:val="22"/>
          <w:lang w:eastAsia="en-US"/>
        </w:rPr>
        <w:t>988.709 zł</w:t>
      </w:r>
      <w:r w:rsidRPr="00BA751D">
        <w:rPr>
          <w:rFonts w:ascii="Calibri" w:eastAsia="Calibri" w:hAnsi="Calibri"/>
          <w:sz w:val="22"/>
          <w:szCs w:val="22"/>
          <w:lang w:eastAsia="en-US"/>
        </w:rPr>
        <w:t>:</w:t>
      </w:r>
    </w:p>
    <w:p w14:paraId="719A83F3" w14:textId="77777777" w:rsidR="00077D61" w:rsidRPr="00BA751D" w:rsidRDefault="00077D61" w:rsidP="007A1716">
      <w:pPr>
        <w:numPr>
          <w:ilvl w:val="0"/>
          <w:numId w:val="16"/>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5 projektów na cel szczegółowy główny nr 3,</w:t>
      </w:r>
    </w:p>
    <w:p w14:paraId="4FC4F0EB" w14:textId="77777777" w:rsidR="00077D61" w:rsidRPr="00BA751D" w:rsidRDefault="00077D61" w:rsidP="007A1716">
      <w:pPr>
        <w:numPr>
          <w:ilvl w:val="0"/>
          <w:numId w:val="16"/>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 xml:space="preserve">4 projekty na cel priorytetowy 3a – </w:t>
      </w:r>
      <w:r w:rsidRPr="00BA751D">
        <w:rPr>
          <w:rFonts w:ascii="Calibri" w:hAnsi="Calibri" w:cs="Calibri"/>
          <w:i/>
          <w:sz w:val="22"/>
          <w:szCs w:val="22"/>
          <w:lang w:eastAsia="en-US"/>
        </w:rPr>
        <w:t>Przeciwdziałanie hejtowi i mowie nienawiści wśród młodzieży</w:t>
      </w:r>
      <w:r w:rsidRPr="00BA751D">
        <w:rPr>
          <w:rFonts w:ascii="Calibri" w:hAnsi="Calibri" w:cs="Calibri"/>
          <w:sz w:val="22"/>
          <w:szCs w:val="22"/>
          <w:lang w:eastAsia="en-US"/>
        </w:rPr>
        <w:t>,</w:t>
      </w:r>
    </w:p>
    <w:p w14:paraId="515B5A16" w14:textId="77777777" w:rsidR="00077D61" w:rsidRPr="00BA751D" w:rsidRDefault="00077D61" w:rsidP="007A1716">
      <w:pPr>
        <w:numPr>
          <w:ilvl w:val="0"/>
          <w:numId w:val="16"/>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6 projektów na cel priorytetowy 3b  - „</w:t>
      </w:r>
      <w:r w:rsidRPr="00BA751D">
        <w:rPr>
          <w:rFonts w:ascii="Calibri" w:hAnsi="Calibri" w:cs="Calibri"/>
          <w:i/>
          <w:sz w:val="22"/>
          <w:szCs w:val="22"/>
          <w:lang w:eastAsia="en-US"/>
        </w:rPr>
        <w:t>Zapobieganie i przeciwdziałanie uzależnieniu od narkotyków i dopalaczy”</w:t>
      </w:r>
      <w:r w:rsidRPr="00BA751D">
        <w:rPr>
          <w:rFonts w:ascii="Calibri" w:hAnsi="Calibri" w:cs="Calibri"/>
          <w:sz w:val="22"/>
          <w:szCs w:val="22"/>
          <w:lang w:eastAsia="en-US"/>
        </w:rPr>
        <w:t>,</w:t>
      </w:r>
    </w:p>
    <w:p w14:paraId="4E3AF1F9" w14:textId="4B038877" w:rsidR="00077D61" w:rsidRDefault="00077D61" w:rsidP="00077D61">
      <w:pPr>
        <w:numPr>
          <w:ilvl w:val="0"/>
          <w:numId w:val="16"/>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5 mikroprojektów.</w:t>
      </w:r>
    </w:p>
    <w:p w14:paraId="3A3A9B06" w14:textId="77777777" w:rsidR="00EB0637" w:rsidRPr="003558F8" w:rsidRDefault="00EB0637" w:rsidP="00EB0637">
      <w:pPr>
        <w:spacing w:before="120" w:after="120" w:line="23" w:lineRule="atLeast"/>
        <w:contextualSpacing/>
        <w:rPr>
          <w:rFonts w:ascii="Calibri" w:hAnsi="Calibri" w:cs="Calibri"/>
          <w:sz w:val="22"/>
          <w:szCs w:val="22"/>
          <w:lang w:eastAsia="en-US"/>
        </w:rPr>
      </w:pPr>
    </w:p>
    <w:p w14:paraId="4661B4F9" w14:textId="0CCC081A" w:rsidR="00077D61" w:rsidRPr="00BA751D" w:rsidRDefault="00077D61" w:rsidP="00077D61">
      <w:pPr>
        <w:spacing w:before="120" w:after="120" w:line="23" w:lineRule="atLeast"/>
        <w:rPr>
          <w:rFonts w:ascii="Calibri" w:eastAsia="Calibri" w:hAnsi="Calibri"/>
          <w:sz w:val="22"/>
          <w:szCs w:val="22"/>
          <w:lang w:eastAsia="en-US"/>
        </w:rPr>
      </w:pPr>
      <w:r w:rsidRPr="00BA751D">
        <w:rPr>
          <w:rFonts w:ascii="Calibri" w:eastAsia="Calibri" w:hAnsi="Calibri"/>
          <w:bCs/>
          <w:sz w:val="22"/>
          <w:szCs w:val="22"/>
          <w:lang w:eastAsia="en-US"/>
        </w:rPr>
        <w:t xml:space="preserve">IV. Cel szczegółowy nr </w:t>
      </w:r>
      <w:r w:rsidRPr="003558F8">
        <w:rPr>
          <w:rFonts w:ascii="Calibri" w:eastAsia="Calibri" w:hAnsi="Calibri"/>
          <w:b/>
          <w:bCs/>
          <w:sz w:val="22"/>
          <w:szCs w:val="22"/>
          <w:lang w:eastAsia="en-US"/>
        </w:rPr>
        <w:t>4</w:t>
      </w:r>
      <w:r w:rsidRPr="00BA751D">
        <w:rPr>
          <w:rFonts w:ascii="Calibri" w:eastAsia="Calibri" w:hAnsi="Calibri"/>
          <w:bCs/>
          <w:sz w:val="22"/>
          <w:szCs w:val="22"/>
          <w:lang w:eastAsia="en-US"/>
        </w:rPr>
        <w:t>.</w:t>
      </w:r>
      <w:r w:rsidRPr="00BA751D">
        <w:rPr>
          <w:rFonts w:ascii="Calibri" w:eastAsia="Calibri" w:hAnsi="Calibri"/>
          <w:sz w:val="22"/>
          <w:szCs w:val="22"/>
          <w:lang w:eastAsia="en-US"/>
        </w:rPr>
        <w:t xml:space="preserve"> </w:t>
      </w:r>
      <w:r w:rsidRPr="00BA751D">
        <w:rPr>
          <w:rFonts w:ascii="Calibri" w:eastAsia="Calibri" w:hAnsi="Calibri"/>
          <w:i/>
          <w:iCs/>
          <w:sz w:val="22"/>
          <w:szCs w:val="22"/>
          <w:lang w:eastAsia="en-US"/>
        </w:rPr>
        <w:t xml:space="preserve">Edukacja dla bezpieczeństwa </w:t>
      </w:r>
    </w:p>
    <w:p w14:paraId="2D68944B" w14:textId="3101279C" w:rsidR="00077D61" w:rsidRPr="00BA751D" w:rsidRDefault="00077D61" w:rsidP="00077D61">
      <w:pPr>
        <w:spacing w:before="120" w:after="120" w:line="23" w:lineRule="atLeast"/>
        <w:jc w:val="both"/>
        <w:rPr>
          <w:rFonts w:ascii="Calibri" w:eastAsia="Calibri" w:hAnsi="Calibri"/>
          <w:sz w:val="22"/>
          <w:szCs w:val="22"/>
          <w:lang w:eastAsia="en-US"/>
        </w:rPr>
      </w:pPr>
      <w:r w:rsidRPr="00BA751D">
        <w:rPr>
          <w:rFonts w:ascii="Calibri" w:eastAsia="Calibri" w:hAnsi="Calibri"/>
          <w:sz w:val="22"/>
          <w:szCs w:val="22"/>
          <w:lang w:eastAsia="en-US"/>
        </w:rPr>
        <w:t>W celu szczegółowym nr 4 reko</w:t>
      </w:r>
      <w:r w:rsidR="00F50B3F">
        <w:rPr>
          <w:rFonts w:ascii="Calibri" w:eastAsia="Calibri" w:hAnsi="Calibri"/>
          <w:sz w:val="22"/>
          <w:szCs w:val="22"/>
          <w:lang w:eastAsia="en-US"/>
        </w:rPr>
        <w:t>mendowanych do dofinansowania były</w:t>
      </w:r>
      <w:r w:rsidRPr="00BA751D">
        <w:rPr>
          <w:rFonts w:ascii="Calibri" w:eastAsia="Calibri" w:hAnsi="Calibri"/>
          <w:sz w:val="22"/>
          <w:szCs w:val="22"/>
          <w:lang w:eastAsia="en-US"/>
        </w:rPr>
        <w:t xml:space="preserve"> 22 projekty na łączną kwotę </w:t>
      </w:r>
      <w:r w:rsidRPr="00BA751D">
        <w:rPr>
          <w:rFonts w:ascii="Calibri" w:eastAsia="Calibri" w:hAnsi="Calibri"/>
          <w:bCs/>
          <w:color w:val="000000"/>
          <w:sz w:val="22"/>
          <w:szCs w:val="22"/>
          <w:lang w:eastAsia="en-US"/>
        </w:rPr>
        <w:t>1.026.179 zł</w:t>
      </w:r>
      <w:r w:rsidRPr="00BA751D">
        <w:rPr>
          <w:rFonts w:ascii="Calibri" w:eastAsia="Calibri" w:hAnsi="Calibri"/>
          <w:sz w:val="22"/>
          <w:szCs w:val="22"/>
          <w:lang w:eastAsia="en-US"/>
        </w:rPr>
        <w:t>:</w:t>
      </w:r>
    </w:p>
    <w:p w14:paraId="200DC0F0" w14:textId="17261EF0" w:rsidR="00077D61" w:rsidRPr="00BA751D" w:rsidRDefault="00077D61" w:rsidP="007A1716">
      <w:pPr>
        <w:numPr>
          <w:ilvl w:val="0"/>
          <w:numId w:val="16"/>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6 projektów</w:t>
      </w:r>
      <w:r w:rsidR="00FB53D3">
        <w:rPr>
          <w:rFonts w:ascii="Calibri" w:hAnsi="Calibri" w:cs="Calibri"/>
          <w:sz w:val="22"/>
          <w:szCs w:val="22"/>
          <w:lang w:eastAsia="en-US"/>
        </w:rPr>
        <w:t xml:space="preserve"> na cel szczegółowy główny nr 4</w:t>
      </w:r>
      <w:r w:rsidRPr="00BA751D">
        <w:rPr>
          <w:rFonts w:ascii="Calibri" w:hAnsi="Calibri" w:cs="Calibri"/>
          <w:sz w:val="22"/>
          <w:szCs w:val="22"/>
          <w:lang w:eastAsia="en-US"/>
        </w:rPr>
        <w:t>,</w:t>
      </w:r>
    </w:p>
    <w:p w14:paraId="4AAF79CC" w14:textId="77777777" w:rsidR="00077D61" w:rsidRPr="00BA751D" w:rsidRDefault="00077D61" w:rsidP="007A1716">
      <w:pPr>
        <w:numPr>
          <w:ilvl w:val="0"/>
          <w:numId w:val="16"/>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5 projektów na cel priorytetowy 4a  – „</w:t>
      </w:r>
      <w:r w:rsidRPr="00BA751D">
        <w:rPr>
          <w:rFonts w:ascii="Calibri" w:hAnsi="Calibri" w:cs="Calibri"/>
          <w:i/>
          <w:sz w:val="22"/>
          <w:szCs w:val="22"/>
          <w:lang w:eastAsia="en-US"/>
        </w:rPr>
        <w:t xml:space="preserve">Korzystanie z telefonów komórkowych – szanse </w:t>
      </w:r>
      <w:r w:rsidRPr="00BA751D">
        <w:rPr>
          <w:rFonts w:ascii="Calibri" w:hAnsi="Calibri" w:cs="Calibri"/>
          <w:i/>
          <w:sz w:val="22"/>
          <w:szCs w:val="22"/>
          <w:lang w:eastAsia="en-US"/>
        </w:rPr>
        <w:br/>
        <w:t>i zagrożenia bezpieczeństwa”</w:t>
      </w:r>
      <w:r w:rsidRPr="00BA751D">
        <w:rPr>
          <w:rFonts w:ascii="Calibri" w:hAnsi="Calibri" w:cs="Calibri"/>
          <w:sz w:val="22"/>
          <w:szCs w:val="22"/>
          <w:lang w:eastAsia="en-US"/>
        </w:rPr>
        <w:t>,</w:t>
      </w:r>
    </w:p>
    <w:p w14:paraId="48E0734E" w14:textId="77777777" w:rsidR="00077D61" w:rsidRPr="00BA751D" w:rsidRDefault="00077D61" w:rsidP="007A1716">
      <w:pPr>
        <w:numPr>
          <w:ilvl w:val="0"/>
          <w:numId w:val="16"/>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6 projektów na cel priorytetowy 4b – „</w:t>
      </w:r>
      <w:r w:rsidRPr="00BA751D">
        <w:rPr>
          <w:rFonts w:ascii="Calibri" w:hAnsi="Calibri" w:cs="Calibri"/>
          <w:i/>
          <w:sz w:val="22"/>
          <w:szCs w:val="22"/>
          <w:lang w:eastAsia="en-US"/>
        </w:rPr>
        <w:t>Bezpieczeństwo nad wodą i w górach”</w:t>
      </w:r>
      <w:r w:rsidRPr="00BA751D">
        <w:rPr>
          <w:rFonts w:ascii="Calibri" w:hAnsi="Calibri" w:cs="Calibri"/>
          <w:sz w:val="22"/>
          <w:szCs w:val="22"/>
          <w:lang w:eastAsia="en-US"/>
        </w:rPr>
        <w:t>,</w:t>
      </w:r>
    </w:p>
    <w:p w14:paraId="65B45C43" w14:textId="77777777" w:rsidR="00077D61" w:rsidRPr="00BA751D" w:rsidRDefault="00077D61" w:rsidP="007A1716">
      <w:pPr>
        <w:numPr>
          <w:ilvl w:val="0"/>
          <w:numId w:val="16"/>
        </w:numPr>
        <w:spacing w:before="120" w:after="120" w:line="23" w:lineRule="atLeast"/>
        <w:ind w:left="709" w:hanging="425"/>
        <w:contextualSpacing/>
        <w:rPr>
          <w:rFonts w:ascii="Calibri" w:hAnsi="Calibri" w:cs="Calibri"/>
          <w:sz w:val="22"/>
          <w:szCs w:val="22"/>
          <w:lang w:eastAsia="en-US"/>
        </w:rPr>
      </w:pPr>
      <w:r w:rsidRPr="00BA751D">
        <w:rPr>
          <w:rFonts w:ascii="Calibri" w:hAnsi="Calibri" w:cs="Calibri"/>
          <w:sz w:val="22"/>
          <w:szCs w:val="22"/>
          <w:lang w:eastAsia="en-US"/>
        </w:rPr>
        <w:t>5 mikroprojektów.</w:t>
      </w:r>
    </w:p>
    <w:p w14:paraId="2E631026" w14:textId="77777777" w:rsidR="000F288A" w:rsidRDefault="000F288A" w:rsidP="000F288A">
      <w:pPr>
        <w:spacing w:before="120" w:after="120" w:line="23" w:lineRule="atLeast"/>
        <w:rPr>
          <w:rFonts w:asciiTheme="minorHAnsi" w:hAnsiTheme="minorHAnsi" w:cstheme="minorHAnsi"/>
          <w:highlight w:val="yellow"/>
        </w:rPr>
      </w:pPr>
    </w:p>
    <w:p w14:paraId="19EFFB36" w14:textId="772A1710" w:rsidR="000F288A" w:rsidRPr="000F288A" w:rsidRDefault="003558F8" w:rsidP="000F288A">
      <w:pPr>
        <w:spacing w:line="276" w:lineRule="auto"/>
        <w:jc w:val="both"/>
        <w:rPr>
          <w:rFonts w:ascii="Calibri" w:eastAsia="Calibri" w:hAnsi="Calibri"/>
          <w:bCs/>
          <w:sz w:val="22"/>
          <w:szCs w:val="22"/>
          <w:lang w:eastAsia="en-US"/>
        </w:rPr>
      </w:pPr>
      <w:r>
        <w:rPr>
          <w:rFonts w:ascii="Calibri" w:eastAsia="Calibri" w:hAnsi="Calibri"/>
          <w:bCs/>
          <w:sz w:val="22"/>
          <w:szCs w:val="22"/>
          <w:u w:val="single"/>
          <w:lang w:eastAsia="en-US"/>
        </w:rPr>
        <w:t>Przyjęte z</w:t>
      </w:r>
      <w:r w:rsidR="000F288A" w:rsidRPr="000F288A">
        <w:rPr>
          <w:rFonts w:ascii="Calibri" w:eastAsia="Calibri" w:hAnsi="Calibri"/>
          <w:bCs/>
          <w:sz w:val="22"/>
          <w:szCs w:val="22"/>
          <w:u w:val="single"/>
          <w:lang w:eastAsia="en-US"/>
        </w:rPr>
        <w:t>ałożenia ogólne</w:t>
      </w:r>
      <w:r>
        <w:rPr>
          <w:rFonts w:ascii="Calibri" w:eastAsia="Calibri" w:hAnsi="Calibri"/>
          <w:bCs/>
          <w:sz w:val="22"/>
          <w:szCs w:val="22"/>
          <w:u w:val="single"/>
          <w:lang w:eastAsia="en-US"/>
        </w:rPr>
        <w:t xml:space="preserve"> dofinansowania</w:t>
      </w:r>
      <w:r w:rsidR="000F288A" w:rsidRPr="000F288A">
        <w:rPr>
          <w:rFonts w:ascii="Calibri" w:eastAsia="Calibri" w:hAnsi="Calibri"/>
          <w:bCs/>
          <w:sz w:val="22"/>
          <w:szCs w:val="22"/>
          <w:lang w:eastAsia="en-US"/>
        </w:rPr>
        <w:t>:</w:t>
      </w:r>
    </w:p>
    <w:p w14:paraId="26850FE6" w14:textId="77777777" w:rsidR="000F288A" w:rsidRPr="000F288A" w:rsidRDefault="000F288A" w:rsidP="003558F8">
      <w:pPr>
        <w:pStyle w:val="Akapitzlist"/>
        <w:numPr>
          <w:ilvl w:val="0"/>
          <w:numId w:val="41"/>
        </w:numPr>
        <w:spacing w:line="276" w:lineRule="auto"/>
        <w:ind w:hanging="153"/>
        <w:jc w:val="both"/>
        <w:rPr>
          <w:rFonts w:eastAsia="Calibri"/>
          <w:bCs/>
        </w:rPr>
      </w:pPr>
      <w:r w:rsidRPr="000F288A">
        <w:rPr>
          <w:rFonts w:eastAsia="Calibri"/>
          <w:bCs/>
        </w:rPr>
        <w:t>100.000 zł – maksymalne dofinansowanie dla projektów głównych,</w:t>
      </w:r>
    </w:p>
    <w:p w14:paraId="59BFB6C1" w14:textId="755DABD3" w:rsidR="000F288A" w:rsidRPr="000F288A" w:rsidRDefault="000F288A" w:rsidP="003558F8">
      <w:pPr>
        <w:pStyle w:val="Akapitzlist"/>
        <w:numPr>
          <w:ilvl w:val="0"/>
          <w:numId w:val="41"/>
        </w:numPr>
        <w:spacing w:line="276" w:lineRule="auto"/>
        <w:ind w:hanging="153"/>
        <w:jc w:val="both"/>
        <w:rPr>
          <w:rFonts w:eastAsia="Calibri"/>
          <w:bCs/>
        </w:rPr>
      </w:pPr>
      <w:r w:rsidRPr="000F288A">
        <w:rPr>
          <w:rFonts w:eastAsia="Calibri"/>
          <w:bCs/>
        </w:rPr>
        <w:t xml:space="preserve">50.000 zł  </w:t>
      </w:r>
      <w:r w:rsidR="00EB0637">
        <w:rPr>
          <w:rFonts w:eastAsia="Calibri"/>
          <w:bCs/>
        </w:rPr>
        <w:t xml:space="preserve"> </w:t>
      </w:r>
      <w:r w:rsidRPr="000F288A">
        <w:rPr>
          <w:rFonts w:eastAsia="Calibri"/>
          <w:bCs/>
        </w:rPr>
        <w:t>– maksymalne  dofinansowanie dla projektów priorytetowych,</w:t>
      </w:r>
    </w:p>
    <w:p w14:paraId="6AB0AF58" w14:textId="7DF75CFD" w:rsidR="000F288A" w:rsidRPr="00C6147E" w:rsidRDefault="00EB0637" w:rsidP="003558F8">
      <w:pPr>
        <w:pStyle w:val="Akapitzlist"/>
        <w:numPr>
          <w:ilvl w:val="0"/>
          <w:numId w:val="41"/>
        </w:numPr>
        <w:spacing w:line="276" w:lineRule="auto"/>
        <w:ind w:hanging="153"/>
        <w:jc w:val="both"/>
        <w:rPr>
          <w:rFonts w:eastAsia="Calibri"/>
          <w:bCs/>
        </w:rPr>
      </w:pPr>
      <w:r>
        <w:rPr>
          <w:rFonts w:eastAsia="Calibri"/>
          <w:bCs/>
        </w:rPr>
        <w:lastRenderedPageBreak/>
        <w:t xml:space="preserve">25.000 zł </w:t>
      </w:r>
      <w:r w:rsidR="000F288A" w:rsidRPr="000F288A">
        <w:rPr>
          <w:rFonts w:eastAsia="Calibri"/>
          <w:bCs/>
        </w:rPr>
        <w:t xml:space="preserve">– maksymalne dofinansowanie dla 1 projektu mikro (mikroprojekt </w:t>
      </w:r>
      <w:r w:rsidR="003558F8">
        <w:rPr>
          <w:rFonts w:eastAsia="Calibri"/>
          <w:bCs/>
        </w:rPr>
        <w:t xml:space="preserve">- </w:t>
      </w:r>
      <w:r w:rsidR="000F288A" w:rsidRPr="000F288A">
        <w:rPr>
          <w:rFonts w:eastAsia="Calibri"/>
          <w:bCs/>
        </w:rPr>
        <w:t xml:space="preserve">projekt lokalny </w:t>
      </w:r>
      <w:r w:rsidR="000F288A" w:rsidRPr="000F288A">
        <w:rPr>
          <w:rFonts w:eastAsia="Calibri"/>
          <w:bCs/>
        </w:rPr>
        <w:br/>
        <w:t>o zasięgu „mikro”, tj. dla społeczności do 10.000 mieszkańców).</w:t>
      </w:r>
    </w:p>
    <w:p w14:paraId="1743C32D" w14:textId="7F96299E" w:rsidR="000F288A" w:rsidRPr="000112EC" w:rsidRDefault="00C92E27" w:rsidP="00C92E27">
      <w:pPr>
        <w:spacing w:before="120" w:after="120" w:line="23" w:lineRule="atLeast"/>
        <w:jc w:val="both"/>
        <w:rPr>
          <w:rFonts w:asciiTheme="minorHAnsi" w:hAnsiTheme="minorHAnsi" w:cstheme="minorHAnsi"/>
          <w:color w:val="000000" w:themeColor="text1"/>
          <w:sz w:val="22"/>
          <w:szCs w:val="22"/>
        </w:rPr>
      </w:pPr>
      <w:r w:rsidRPr="00C6147E">
        <w:rPr>
          <w:rFonts w:ascii="Calibri" w:hAnsi="Calibri" w:cs="Calibri"/>
          <w:sz w:val="22"/>
          <w:szCs w:val="22"/>
          <w:lang w:eastAsia="en-US"/>
        </w:rPr>
        <w:t>Opis</w:t>
      </w:r>
      <w:r w:rsidR="00C52F54">
        <w:rPr>
          <w:rFonts w:ascii="Calibri" w:hAnsi="Calibri" w:cs="Calibri"/>
          <w:sz w:val="22"/>
          <w:szCs w:val="22"/>
          <w:lang w:eastAsia="en-US"/>
        </w:rPr>
        <w:t>y</w:t>
      </w:r>
      <w:r w:rsidRPr="00C6147E">
        <w:rPr>
          <w:rFonts w:ascii="Calibri" w:hAnsi="Calibri" w:cs="Calibri"/>
          <w:sz w:val="22"/>
          <w:szCs w:val="22"/>
          <w:lang w:eastAsia="en-US"/>
        </w:rPr>
        <w:t xml:space="preserve"> dofinan</w:t>
      </w:r>
      <w:r w:rsidR="00285507" w:rsidRPr="00C6147E">
        <w:rPr>
          <w:rFonts w:ascii="Calibri" w:hAnsi="Calibri" w:cs="Calibri"/>
          <w:sz w:val="22"/>
          <w:szCs w:val="22"/>
          <w:lang w:eastAsia="en-US"/>
        </w:rPr>
        <w:t>sowanych i zrealizowanych w 2019</w:t>
      </w:r>
      <w:r w:rsidRPr="00C6147E">
        <w:rPr>
          <w:rFonts w:ascii="Calibri" w:hAnsi="Calibri" w:cs="Calibri"/>
          <w:sz w:val="22"/>
          <w:szCs w:val="22"/>
          <w:lang w:eastAsia="en-US"/>
        </w:rPr>
        <w:t xml:space="preserve"> roku projektów przedstawiono </w:t>
      </w:r>
      <w:r w:rsidR="000112EC">
        <w:rPr>
          <w:rFonts w:ascii="Calibri" w:hAnsi="Calibri" w:cs="Calibri"/>
          <w:color w:val="000000" w:themeColor="text1"/>
          <w:sz w:val="22"/>
          <w:szCs w:val="22"/>
          <w:lang w:eastAsia="en-US"/>
        </w:rPr>
        <w:t>w</w:t>
      </w:r>
      <w:r w:rsidRPr="000112EC">
        <w:rPr>
          <w:rFonts w:ascii="Calibri" w:hAnsi="Calibri" w:cs="Calibri"/>
          <w:color w:val="000000" w:themeColor="text1"/>
          <w:sz w:val="22"/>
          <w:szCs w:val="22"/>
          <w:lang w:eastAsia="en-US"/>
        </w:rPr>
        <w:t xml:space="preserve"> </w:t>
      </w:r>
      <w:r w:rsidR="000112EC" w:rsidRPr="007B4527">
        <w:rPr>
          <w:rFonts w:ascii="Calibri" w:hAnsi="Calibri" w:cs="Calibri"/>
          <w:color w:val="000000" w:themeColor="text1"/>
          <w:sz w:val="22"/>
          <w:szCs w:val="22"/>
          <w:lang w:eastAsia="en-US"/>
        </w:rPr>
        <w:t>Z</w:t>
      </w:r>
      <w:r w:rsidR="007B4527" w:rsidRPr="007B4527">
        <w:rPr>
          <w:rFonts w:ascii="Calibri" w:hAnsi="Calibri" w:cs="Calibri"/>
          <w:color w:val="000000" w:themeColor="text1"/>
          <w:sz w:val="22"/>
          <w:szCs w:val="22"/>
          <w:lang w:eastAsia="en-US"/>
        </w:rPr>
        <w:t>ałączniku</w:t>
      </w:r>
      <w:r w:rsidR="000C5E3D">
        <w:rPr>
          <w:rFonts w:ascii="Calibri" w:hAnsi="Calibri" w:cs="Calibri"/>
          <w:color w:val="000000" w:themeColor="text1"/>
          <w:sz w:val="22"/>
          <w:szCs w:val="22"/>
          <w:lang w:eastAsia="en-US"/>
        </w:rPr>
        <w:t xml:space="preserve"> do Raportu</w:t>
      </w:r>
      <w:r w:rsidRPr="007B4527">
        <w:rPr>
          <w:rFonts w:ascii="Calibri" w:hAnsi="Calibri" w:cs="Calibri"/>
          <w:color w:val="000000" w:themeColor="text1"/>
          <w:sz w:val="22"/>
          <w:szCs w:val="22"/>
          <w:lang w:eastAsia="en-US"/>
        </w:rPr>
        <w:t>.</w:t>
      </w:r>
    </w:p>
    <w:p w14:paraId="145969DC" w14:textId="77777777" w:rsidR="00F50B3F" w:rsidRDefault="00F50B3F" w:rsidP="000B2F36">
      <w:pPr>
        <w:spacing w:line="276" w:lineRule="auto"/>
        <w:jc w:val="both"/>
        <w:rPr>
          <w:rFonts w:asciiTheme="minorHAnsi" w:hAnsiTheme="minorHAnsi" w:cstheme="minorHAnsi"/>
          <w:sz w:val="22"/>
          <w:szCs w:val="22"/>
        </w:rPr>
      </w:pPr>
    </w:p>
    <w:p w14:paraId="7A833036" w14:textId="00078652" w:rsidR="000F288A" w:rsidRPr="000B2F36" w:rsidRDefault="00A62C37" w:rsidP="000B2F3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Natomiast głównym tematem drugiego posiedzenia Międzyresortowego Zespołu </w:t>
      </w:r>
      <w:r w:rsidR="000F288A" w:rsidRPr="000F288A">
        <w:rPr>
          <w:rFonts w:asciiTheme="minorHAnsi" w:hAnsiTheme="minorHAnsi" w:cstheme="minorHAnsi"/>
          <w:sz w:val="22"/>
          <w:szCs w:val="22"/>
        </w:rPr>
        <w:t xml:space="preserve">było omówienie podziału rezerwy celowej zabezpieczonej w budżecie państwa w 2020 roku na realizację programu </w:t>
      </w:r>
      <w:r w:rsidR="000F288A" w:rsidRPr="000F288A">
        <w:rPr>
          <w:rFonts w:asciiTheme="minorHAnsi" w:hAnsiTheme="minorHAnsi" w:cstheme="minorHAnsi"/>
          <w:i/>
          <w:sz w:val="22"/>
          <w:szCs w:val="22"/>
        </w:rPr>
        <w:t>Razem bezpieczniej</w:t>
      </w:r>
      <w:r w:rsidR="000F288A" w:rsidRPr="000F288A">
        <w:rPr>
          <w:rFonts w:asciiTheme="minorHAnsi" w:hAnsiTheme="minorHAnsi" w:cstheme="minorHAnsi"/>
          <w:sz w:val="22"/>
          <w:szCs w:val="22"/>
        </w:rPr>
        <w:t>, w ramach której w 2020 roku uruchomiona zostanie</w:t>
      </w:r>
      <w:r w:rsidR="00BA751D">
        <w:rPr>
          <w:rFonts w:asciiTheme="minorHAnsi" w:hAnsiTheme="minorHAnsi" w:cstheme="minorHAnsi"/>
          <w:sz w:val="22"/>
          <w:szCs w:val="22"/>
        </w:rPr>
        <w:t xml:space="preserve"> w perspektywie</w:t>
      </w:r>
      <w:r w:rsidR="00685381">
        <w:rPr>
          <w:rFonts w:asciiTheme="minorHAnsi" w:hAnsiTheme="minorHAnsi" w:cstheme="minorHAnsi"/>
          <w:sz w:val="22"/>
          <w:szCs w:val="22"/>
        </w:rPr>
        <w:t>,</w:t>
      </w:r>
      <w:r w:rsidR="000F288A" w:rsidRPr="000F288A">
        <w:rPr>
          <w:rFonts w:asciiTheme="minorHAnsi" w:hAnsiTheme="minorHAnsi" w:cstheme="minorHAnsi"/>
          <w:sz w:val="22"/>
          <w:szCs w:val="22"/>
        </w:rPr>
        <w:t xml:space="preserve"> kwota w wysokości 6.000.000 zł z przeznaczeniem na dofinansowanie</w:t>
      </w:r>
      <w:r w:rsidR="00BA751D">
        <w:rPr>
          <w:rFonts w:asciiTheme="minorHAnsi" w:hAnsiTheme="minorHAnsi" w:cstheme="minorHAnsi"/>
          <w:sz w:val="22"/>
          <w:szCs w:val="22"/>
        </w:rPr>
        <w:t xml:space="preserve"> projektów lokalnych (</w:t>
      </w:r>
      <w:r w:rsidR="000F288A" w:rsidRPr="000F288A">
        <w:rPr>
          <w:rFonts w:asciiTheme="minorHAnsi" w:hAnsiTheme="minorHAnsi" w:cstheme="minorHAnsi"/>
          <w:sz w:val="22"/>
          <w:szCs w:val="22"/>
        </w:rPr>
        <w:t>ostatni rok realizacji III edycji przedmiotowego Programu</w:t>
      </w:r>
      <w:r w:rsidR="00BA751D">
        <w:rPr>
          <w:rFonts w:asciiTheme="minorHAnsi" w:hAnsiTheme="minorHAnsi" w:cstheme="minorHAnsi"/>
          <w:sz w:val="22"/>
          <w:szCs w:val="22"/>
        </w:rPr>
        <w:t>)</w:t>
      </w:r>
      <w:r w:rsidR="000F288A" w:rsidRPr="000F288A">
        <w:rPr>
          <w:rFonts w:asciiTheme="minorHAnsi" w:hAnsiTheme="minorHAnsi" w:cstheme="minorHAnsi"/>
          <w:sz w:val="22"/>
          <w:szCs w:val="22"/>
        </w:rPr>
        <w:t>.</w:t>
      </w:r>
      <w:r w:rsidR="00BA751D">
        <w:rPr>
          <w:rFonts w:asciiTheme="minorHAnsi" w:hAnsiTheme="minorHAnsi" w:cstheme="minorHAnsi"/>
          <w:sz w:val="22"/>
          <w:szCs w:val="22"/>
        </w:rPr>
        <w:t xml:space="preserve"> </w:t>
      </w:r>
      <w:r>
        <w:rPr>
          <w:rFonts w:asciiTheme="minorHAnsi" w:hAnsiTheme="minorHAnsi" w:cstheme="minorHAnsi"/>
          <w:sz w:val="22"/>
          <w:szCs w:val="22"/>
        </w:rPr>
        <w:t>W</w:t>
      </w:r>
      <w:r w:rsidR="000F288A" w:rsidRPr="000F288A">
        <w:rPr>
          <w:rFonts w:asciiTheme="minorHAnsi" w:hAnsiTheme="minorHAnsi" w:cstheme="minorHAnsi"/>
          <w:sz w:val="22"/>
          <w:szCs w:val="22"/>
        </w:rPr>
        <w:t xml:space="preserve"> związku z założeniami dotyczącymi poprawy bezpieczeństwa na polskich drogach wyrażonymi w exposé Prezesa Rady Ministrów, w trakcie ww. posiedzen</w:t>
      </w:r>
      <w:r w:rsidR="00F50B3F">
        <w:rPr>
          <w:rFonts w:asciiTheme="minorHAnsi" w:hAnsiTheme="minorHAnsi" w:cstheme="minorHAnsi"/>
          <w:sz w:val="22"/>
          <w:szCs w:val="22"/>
        </w:rPr>
        <w:t>ia Zespołu ds. p</w:t>
      </w:r>
      <w:r w:rsidR="000F288A" w:rsidRPr="000F288A">
        <w:rPr>
          <w:rFonts w:asciiTheme="minorHAnsi" w:hAnsiTheme="minorHAnsi" w:cstheme="minorHAnsi"/>
          <w:sz w:val="22"/>
          <w:szCs w:val="22"/>
        </w:rPr>
        <w:t>rogramu Razem bezpieczniej, członkom Zespołu przedstawion</w:t>
      </w:r>
      <w:r>
        <w:rPr>
          <w:rFonts w:asciiTheme="minorHAnsi" w:hAnsiTheme="minorHAnsi" w:cstheme="minorHAnsi"/>
          <w:sz w:val="22"/>
          <w:szCs w:val="22"/>
        </w:rPr>
        <w:t>a</w:t>
      </w:r>
      <w:r w:rsidR="000F288A" w:rsidRPr="000F288A">
        <w:rPr>
          <w:rFonts w:asciiTheme="minorHAnsi" w:hAnsiTheme="minorHAnsi" w:cstheme="minorHAnsi"/>
          <w:sz w:val="22"/>
          <w:szCs w:val="22"/>
        </w:rPr>
        <w:t xml:space="preserve"> został</w:t>
      </w:r>
      <w:r>
        <w:rPr>
          <w:rFonts w:asciiTheme="minorHAnsi" w:hAnsiTheme="minorHAnsi" w:cstheme="minorHAnsi"/>
          <w:sz w:val="22"/>
          <w:szCs w:val="22"/>
        </w:rPr>
        <w:t>a</w:t>
      </w:r>
      <w:r w:rsidR="000F288A" w:rsidRPr="000F288A">
        <w:rPr>
          <w:rFonts w:asciiTheme="minorHAnsi" w:hAnsiTheme="minorHAnsi" w:cstheme="minorHAnsi"/>
          <w:sz w:val="22"/>
          <w:szCs w:val="22"/>
        </w:rPr>
        <w:t xml:space="preserve"> kierunkow</w:t>
      </w:r>
      <w:r>
        <w:rPr>
          <w:rFonts w:asciiTheme="minorHAnsi" w:hAnsiTheme="minorHAnsi" w:cstheme="minorHAnsi"/>
          <w:sz w:val="22"/>
          <w:szCs w:val="22"/>
        </w:rPr>
        <w:t xml:space="preserve">a propozycja </w:t>
      </w:r>
      <w:r w:rsidR="000F288A" w:rsidRPr="000F288A">
        <w:rPr>
          <w:rFonts w:asciiTheme="minorHAnsi" w:hAnsiTheme="minorHAnsi" w:cstheme="minorHAnsi"/>
          <w:sz w:val="22"/>
          <w:szCs w:val="22"/>
        </w:rPr>
        <w:t>w zakresie podziału rezerwy celowej budżetu państwa zabezpieczonej na realizację Programu w 2020 roku, polegając</w:t>
      </w:r>
      <w:r>
        <w:rPr>
          <w:rFonts w:asciiTheme="minorHAnsi" w:hAnsiTheme="minorHAnsi" w:cstheme="minorHAnsi"/>
          <w:sz w:val="22"/>
          <w:szCs w:val="22"/>
        </w:rPr>
        <w:t>a</w:t>
      </w:r>
      <w:r w:rsidR="000F288A" w:rsidRPr="000F288A">
        <w:rPr>
          <w:rFonts w:asciiTheme="minorHAnsi" w:hAnsiTheme="minorHAnsi" w:cstheme="minorHAnsi"/>
          <w:sz w:val="22"/>
          <w:szCs w:val="22"/>
        </w:rPr>
        <w:t xml:space="preserve"> na </w:t>
      </w:r>
      <w:r w:rsidR="000F288A" w:rsidRPr="00BA751D">
        <w:rPr>
          <w:rFonts w:asciiTheme="minorHAnsi" w:hAnsiTheme="minorHAnsi" w:cstheme="minorHAnsi"/>
          <w:sz w:val="22"/>
          <w:szCs w:val="22"/>
        </w:rPr>
        <w:t xml:space="preserve">przeznaczeniu całej kwoty (6.000.000 zł) na dofinansowanie projektów lokalnych realizujących cel szczegółowy nr 2 Programu: </w:t>
      </w:r>
      <w:r w:rsidR="000F288A" w:rsidRPr="00BA751D">
        <w:rPr>
          <w:rFonts w:asciiTheme="minorHAnsi" w:hAnsiTheme="minorHAnsi" w:cstheme="minorHAnsi"/>
          <w:i/>
          <w:sz w:val="22"/>
          <w:szCs w:val="22"/>
        </w:rPr>
        <w:t>Bezpieczne przejścia dla pieszych</w:t>
      </w:r>
      <w:r w:rsidR="000F288A" w:rsidRPr="00BA751D">
        <w:rPr>
          <w:rFonts w:asciiTheme="minorHAnsi" w:hAnsiTheme="minorHAnsi" w:cstheme="minorHAnsi"/>
          <w:sz w:val="22"/>
          <w:szCs w:val="22"/>
        </w:rPr>
        <w:t>.</w:t>
      </w:r>
      <w:r w:rsidR="000F288A" w:rsidRPr="000F288A">
        <w:rPr>
          <w:rFonts w:asciiTheme="minorHAnsi" w:hAnsiTheme="minorHAnsi" w:cstheme="minorHAnsi"/>
          <w:sz w:val="22"/>
          <w:szCs w:val="22"/>
        </w:rPr>
        <w:t xml:space="preserve"> </w:t>
      </w:r>
      <w:r>
        <w:rPr>
          <w:rFonts w:asciiTheme="minorHAnsi" w:hAnsiTheme="minorHAnsi" w:cstheme="minorHAnsi"/>
          <w:sz w:val="22"/>
          <w:szCs w:val="22"/>
        </w:rPr>
        <w:t xml:space="preserve">Propozycja została przyjęta przez Zespół. </w:t>
      </w:r>
      <w:r w:rsidR="00F50B3F">
        <w:rPr>
          <w:rFonts w:asciiTheme="minorHAnsi" w:hAnsiTheme="minorHAnsi" w:cstheme="minorHAnsi"/>
          <w:sz w:val="22"/>
          <w:szCs w:val="22"/>
        </w:rPr>
        <w:t xml:space="preserve">Pozostałe tematy </w:t>
      </w:r>
      <w:r w:rsidR="0076194A">
        <w:rPr>
          <w:rFonts w:asciiTheme="minorHAnsi" w:hAnsiTheme="minorHAnsi" w:cstheme="minorHAnsi"/>
          <w:sz w:val="22"/>
          <w:szCs w:val="22"/>
        </w:rPr>
        <w:t>poruszone i uzgodnione</w:t>
      </w:r>
      <w:r w:rsidR="00C6147E">
        <w:rPr>
          <w:rFonts w:asciiTheme="minorHAnsi" w:hAnsiTheme="minorHAnsi" w:cstheme="minorHAnsi"/>
          <w:sz w:val="22"/>
          <w:szCs w:val="22"/>
        </w:rPr>
        <w:t xml:space="preserve"> podczas Posiedzenia:</w:t>
      </w:r>
    </w:p>
    <w:p w14:paraId="0BFD80C3" w14:textId="4EFFDBDF" w:rsidR="00C92E27" w:rsidRPr="000B2F36" w:rsidRDefault="00C92E27" w:rsidP="007A1716">
      <w:pPr>
        <w:pStyle w:val="Akapitzlist"/>
        <w:numPr>
          <w:ilvl w:val="0"/>
          <w:numId w:val="17"/>
        </w:numPr>
        <w:spacing w:before="120" w:after="120" w:line="23" w:lineRule="atLeast"/>
        <w:jc w:val="both"/>
        <w:rPr>
          <w:rFonts w:asciiTheme="minorHAnsi" w:hAnsiTheme="minorHAnsi" w:cstheme="minorHAnsi"/>
        </w:rPr>
      </w:pPr>
      <w:r w:rsidRPr="00C6147E">
        <w:rPr>
          <w:rFonts w:asciiTheme="minorHAnsi" w:hAnsiTheme="minorHAnsi" w:cstheme="minorHAnsi"/>
        </w:rPr>
        <w:t>procedura ocenna w ramach</w:t>
      </w:r>
      <w:r w:rsidR="00F50B3F">
        <w:rPr>
          <w:rFonts w:asciiTheme="minorHAnsi" w:hAnsiTheme="minorHAnsi" w:cstheme="minorHAnsi"/>
        </w:rPr>
        <w:t xml:space="preserve"> naboru do dofinansowania w 2020</w:t>
      </w:r>
      <w:r w:rsidRPr="00C6147E">
        <w:rPr>
          <w:rFonts w:asciiTheme="minorHAnsi" w:hAnsiTheme="minorHAnsi" w:cstheme="minorHAnsi"/>
        </w:rPr>
        <w:t xml:space="preserve"> roku (etapy)</w:t>
      </w:r>
      <w:r w:rsidR="0076194A">
        <w:rPr>
          <w:rFonts w:asciiTheme="minorHAnsi" w:hAnsiTheme="minorHAnsi" w:cstheme="minorHAnsi"/>
        </w:rPr>
        <w:t>, dokumentacja</w:t>
      </w:r>
      <w:r w:rsidRPr="00C6147E">
        <w:rPr>
          <w:rFonts w:asciiTheme="minorHAnsi" w:hAnsiTheme="minorHAnsi" w:cstheme="minorHAnsi"/>
        </w:rPr>
        <w:t>:</w:t>
      </w:r>
    </w:p>
    <w:p w14:paraId="174174C9" w14:textId="77777777" w:rsidR="00C92E27" w:rsidRPr="00C6147E" w:rsidRDefault="00C92E27" w:rsidP="007A1716">
      <w:pPr>
        <w:pStyle w:val="Akapitzlist"/>
        <w:numPr>
          <w:ilvl w:val="0"/>
          <w:numId w:val="18"/>
        </w:numPr>
        <w:spacing w:before="120" w:after="120" w:line="23" w:lineRule="atLeast"/>
        <w:jc w:val="both"/>
        <w:rPr>
          <w:rFonts w:asciiTheme="minorHAnsi" w:hAnsiTheme="minorHAnsi" w:cstheme="minorHAnsi"/>
          <w:i/>
        </w:rPr>
      </w:pPr>
      <w:r w:rsidRPr="00C6147E">
        <w:rPr>
          <w:rFonts w:asciiTheme="minorHAnsi" w:hAnsiTheme="minorHAnsi" w:cstheme="minorHAnsi"/>
          <w:i/>
        </w:rPr>
        <w:t>Ankieta wstępnej oceny projektu złożonego w ramach programu,</w:t>
      </w:r>
    </w:p>
    <w:p w14:paraId="452A027C" w14:textId="77777777" w:rsidR="00C92E27" w:rsidRPr="00C6147E" w:rsidRDefault="00C92E27" w:rsidP="007A1716">
      <w:pPr>
        <w:pStyle w:val="Akapitzlist"/>
        <w:numPr>
          <w:ilvl w:val="0"/>
          <w:numId w:val="18"/>
        </w:numPr>
        <w:spacing w:before="120" w:after="120" w:line="23" w:lineRule="atLeast"/>
        <w:jc w:val="both"/>
        <w:rPr>
          <w:rFonts w:asciiTheme="minorHAnsi" w:hAnsiTheme="minorHAnsi" w:cstheme="minorHAnsi"/>
          <w:i/>
        </w:rPr>
      </w:pPr>
      <w:r w:rsidRPr="00C6147E">
        <w:rPr>
          <w:rFonts w:asciiTheme="minorHAnsi" w:hAnsiTheme="minorHAnsi" w:cstheme="minorHAnsi"/>
          <w:i/>
        </w:rPr>
        <w:t>Lista sprawdzająca dla oceny wniosków  o dofinansowanie projektu w ramach programu,</w:t>
      </w:r>
    </w:p>
    <w:p w14:paraId="77AE231D" w14:textId="77777777" w:rsidR="00C92E27" w:rsidRPr="00C6147E" w:rsidRDefault="00C92E27" w:rsidP="007A1716">
      <w:pPr>
        <w:pStyle w:val="Akapitzlist"/>
        <w:numPr>
          <w:ilvl w:val="0"/>
          <w:numId w:val="18"/>
        </w:numPr>
        <w:spacing w:before="120" w:after="120" w:line="23" w:lineRule="atLeast"/>
        <w:jc w:val="both"/>
        <w:rPr>
          <w:rFonts w:asciiTheme="minorHAnsi" w:hAnsiTheme="minorHAnsi" w:cstheme="minorHAnsi"/>
          <w:i/>
        </w:rPr>
      </w:pPr>
      <w:r w:rsidRPr="00C6147E">
        <w:rPr>
          <w:rFonts w:asciiTheme="minorHAnsi" w:hAnsiTheme="minorHAnsi" w:cstheme="minorHAnsi"/>
          <w:i/>
        </w:rPr>
        <w:t>Instrukcja Programu - do wypełnienia formularza wniosku (wniosek),</w:t>
      </w:r>
    </w:p>
    <w:p w14:paraId="6E860818" w14:textId="0AC547B9" w:rsidR="00C92E27" w:rsidRPr="00C6147E" w:rsidRDefault="00F8365C" w:rsidP="007A1716">
      <w:pPr>
        <w:pStyle w:val="Akapitzlist"/>
        <w:numPr>
          <w:ilvl w:val="0"/>
          <w:numId w:val="18"/>
        </w:numPr>
        <w:spacing w:before="120" w:after="120" w:line="23" w:lineRule="atLeast"/>
        <w:jc w:val="both"/>
        <w:rPr>
          <w:rFonts w:asciiTheme="minorHAnsi" w:hAnsiTheme="minorHAnsi" w:cstheme="minorHAnsi"/>
          <w:i/>
        </w:rPr>
      </w:pPr>
      <w:r>
        <w:rPr>
          <w:rFonts w:asciiTheme="minorHAnsi" w:hAnsiTheme="minorHAnsi" w:cstheme="minorHAnsi"/>
          <w:i/>
        </w:rPr>
        <w:t>K</w:t>
      </w:r>
      <w:r w:rsidR="00C6147E">
        <w:rPr>
          <w:rFonts w:asciiTheme="minorHAnsi" w:hAnsiTheme="minorHAnsi" w:cstheme="minorHAnsi"/>
          <w:i/>
        </w:rPr>
        <w:t>arta</w:t>
      </w:r>
      <w:r w:rsidR="00C92E27" w:rsidRPr="00C6147E">
        <w:rPr>
          <w:rFonts w:asciiTheme="minorHAnsi" w:hAnsiTheme="minorHAnsi" w:cstheme="minorHAnsi"/>
          <w:i/>
        </w:rPr>
        <w:t xml:space="preserve"> oceny, </w:t>
      </w:r>
    </w:p>
    <w:p w14:paraId="15AD205F" w14:textId="30AFFE0E" w:rsidR="00C92E27" w:rsidRPr="000B2F36" w:rsidRDefault="00C92E27" w:rsidP="007A1716">
      <w:pPr>
        <w:pStyle w:val="Akapitzlist"/>
        <w:numPr>
          <w:ilvl w:val="0"/>
          <w:numId w:val="18"/>
        </w:numPr>
        <w:spacing w:before="120" w:after="120" w:line="23" w:lineRule="atLeast"/>
        <w:jc w:val="both"/>
        <w:rPr>
          <w:rFonts w:asciiTheme="minorHAnsi" w:hAnsiTheme="minorHAnsi" w:cstheme="minorHAnsi"/>
          <w:i/>
        </w:rPr>
      </w:pPr>
      <w:r w:rsidRPr="00C6147E">
        <w:rPr>
          <w:rFonts w:asciiTheme="minorHAnsi" w:hAnsiTheme="minorHAnsi" w:cstheme="minorHAnsi"/>
          <w:i/>
        </w:rPr>
        <w:t>Procedura mechanizmu dofinansowania Programu;</w:t>
      </w:r>
    </w:p>
    <w:p w14:paraId="71A7AC38" w14:textId="12B148F6" w:rsidR="00C92E27" w:rsidRPr="00C6147E" w:rsidRDefault="00C92E27" w:rsidP="007A1716">
      <w:pPr>
        <w:pStyle w:val="Akapitzlist"/>
        <w:numPr>
          <w:ilvl w:val="0"/>
          <w:numId w:val="17"/>
        </w:numPr>
        <w:spacing w:before="120" w:after="120" w:line="23" w:lineRule="atLeast"/>
        <w:jc w:val="both"/>
        <w:rPr>
          <w:rFonts w:asciiTheme="minorHAnsi" w:hAnsiTheme="minorHAnsi" w:cstheme="minorHAnsi"/>
        </w:rPr>
      </w:pPr>
      <w:r w:rsidRPr="00C6147E">
        <w:rPr>
          <w:rFonts w:asciiTheme="minorHAnsi" w:hAnsiTheme="minorHAnsi" w:cstheme="minorHAnsi"/>
        </w:rPr>
        <w:t>prace grup</w:t>
      </w:r>
      <w:r w:rsidR="00C6147E" w:rsidRPr="00C6147E">
        <w:rPr>
          <w:rFonts w:asciiTheme="minorHAnsi" w:hAnsiTheme="minorHAnsi" w:cstheme="minorHAnsi"/>
        </w:rPr>
        <w:t>y</w:t>
      </w:r>
      <w:r w:rsidR="00EB0637">
        <w:rPr>
          <w:rFonts w:asciiTheme="minorHAnsi" w:hAnsiTheme="minorHAnsi" w:cstheme="minorHAnsi"/>
        </w:rPr>
        <w:t xml:space="preserve"> robocz</w:t>
      </w:r>
      <w:r w:rsidR="00C6147E">
        <w:rPr>
          <w:rFonts w:asciiTheme="minorHAnsi" w:hAnsiTheme="minorHAnsi" w:cstheme="minorHAnsi"/>
        </w:rPr>
        <w:t>ej</w:t>
      </w:r>
      <w:r w:rsidR="00EB0637">
        <w:rPr>
          <w:rFonts w:asciiTheme="minorHAnsi" w:hAnsiTheme="minorHAnsi" w:cstheme="minorHAnsi"/>
        </w:rPr>
        <w:t xml:space="preserve"> oceniającej</w:t>
      </w:r>
      <w:r w:rsidRPr="00C6147E">
        <w:rPr>
          <w:rFonts w:asciiTheme="minorHAnsi" w:hAnsiTheme="minorHAnsi" w:cstheme="minorHAnsi"/>
        </w:rPr>
        <w:t xml:space="preserve"> projekty do dofinansowania rekomendowane przez wojew</w:t>
      </w:r>
      <w:r w:rsidR="00C6147E" w:rsidRPr="00C6147E">
        <w:rPr>
          <w:rFonts w:asciiTheme="minorHAnsi" w:hAnsiTheme="minorHAnsi" w:cstheme="minorHAnsi"/>
        </w:rPr>
        <w:t>odów</w:t>
      </w:r>
      <w:r w:rsidR="00EB0637">
        <w:rPr>
          <w:rFonts w:asciiTheme="minorHAnsi" w:hAnsiTheme="minorHAnsi" w:cstheme="minorHAnsi"/>
        </w:rPr>
        <w:t>,</w:t>
      </w:r>
      <w:r w:rsidRPr="00C6147E">
        <w:rPr>
          <w:rFonts w:asciiTheme="minorHAnsi" w:hAnsiTheme="minorHAnsi" w:cstheme="minorHAnsi"/>
        </w:rPr>
        <w:t xml:space="preserve"> </w:t>
      </w:r>
    </w:p>
    <w:p w14:paraId="4886E7D0" w14:textId="3437EAF3" w:rsidR="00C92E27" w:rsidRPr="00C6147E" w:rsidRDefault="00C92E27" w:rsidP="007A1716">
      <w:pPr>
        <w:pStyle w:val="Akapitzlist"/>
        <w:numPr>
          <w:ilvl w:val="0"/>
          <w:numId w:val="17"/>
        </w:numPr>
        <w:spacing w:before="120" w:after="120" w:line="23" w:lineRule="atLeast"/>
        <w:jc w:val="both"/>
        <w:rPr>
          <w:rFonts w:asciiTheme="minorHAnsi" w:hAnsiTheme="minorHAnsi" w:cstheme="minorHAnsi"/>
        </w:rPr>
      </w:pPr>
      <w:r w:rsidRPr="00C6147E">
        <w:rPr>
          <w:rFonts w:asciiTheme="minorHAnsi" w:hAnsiTheme="minorHAnsi" w:cstheme="minorHAnsi"/>
        </w:rPr>
        <w:t>harmonogram działań (kalendarz imprez) w ramach Programu</w:t>
      </w:r>
      <w:r w:rsidR="00C6147E" w:rsidRPr="00C6147E">
        <w:rPr>
          <w:rFonts w:asciiTheme="minorHAnsi" w:hAnsiTheme="minorHAnsi" w:cstheme="minorHAnsi"/>
        </w:rPr>
        <w:t xml:space="preserve"> w 2020</w:t>
      </w:r>
      <w:r w:rsidRPr="00C6147E">
        <w:rPr>
          <w:rFonts w:asciiTheme="minorHAnsi" w:hAnsiTheme="minorHAnsi" w:cstheme="minorHAnsi"/>
        </w:rPr>
        <w:t xml:space="preserve"> roku.</w:t>
      </w:r>
    </w:p>
    <w:p w14:paraId="58379403" w14:textId="77777777" w:rsidR="00FB53D3" w:rsidRDefault="00FB53D3" w:rsidP="00FA1D2B">
      <w:pPr>
        <w:spacing w:line="276" w:lineRule="auto"/>
        <w:ind w:right="22"/>
        <w:jc w:val="both"/>
        <w:rPr>
          <w:rFonts w:ascii="Calibri" w:hAnsi="Calibri"/>
          <w:b/>
          <w:bCs/>
        </w:rPr>
      </w:pPr>
    </w:p>
    <w:p w14:paraId="187103F1" w14:textId="081EDCE8" w:rsidR="00FA1D2B" w:rsidRDefault="000112EC" w:rsidP="00FA1D2B">
      <w:pPr>
        <w:spacing w:line="276" w:lineRule="auto"/>
        <w:ind w:right="22"/>
        <w:jc w:val="both"/>
        <w:rPr>
          <w:rFonts w:ascii="Calibri" w:hAnsi="Calibri"/>
          <w:sz w:val="22"/>
          <w:szCs w:val="22"/>
        </w:rPr>
      </w:pPr>
      <w:r>
        <w:rPr>
          <w:rFonts w:ascii="Calibri" w:hAnsi="Calibri"/>
          <w:b/>
          <w:bCs/>
        </w:rPr>
        <w:t>III</w:t>
      </w:r>
      <w:r w:rsidR="00FA1D2B">
        <w:rPr>
          <w:rFonts w:ascii="Calibri" w:hAnsi="Calibri"/>
          <w:b/>
          <w:bCs/>
        </w:rPr>
        <w:t xml:space="preserve">.  Finansowanie Programu </w:t>
      </w:r>
    </w:p>
    <w:p w14:paraId="42B0E268" w14:textId="77777777" w:rsidR="00FA1D2B" w:rsidRDefault="00FA1D2B" w:rsidP="00FA1D2B">
      <w:pPr>
        <w:spacing w:line="276" w:lineRule="auto"/>
        <w:ind w:right="22"/>
        <w:jc w:val="both"/>
        <w:rPr>
          <w:rFonts w:ascii="Calibri" w:hAnsi="Calibri"/>
          <w:sz w:val="22"/>
          <w:szCs w:val="22"/>
        </w:rPr>
      </w:pPr>
    </w:p>
    <w:p w14:paraId="16EA8FEB" w14:textId="77777777" w:rsidR="00FA1D2B" w:rsidRDefault="00FA1D2B" w:rsidP="00FA1D2B">
      <w:pPr>
        <w:spacing w:line="276" w:lineRule="auto"/>
        <w:ind w:right="22"/>
        <w:jc w:val="both"/>
        <w:rPr>
          <w:rFonts w:ascii="Calibri" w:hAnsi="Calibri"/>
          <w:b/>
          <w:sz w:val="22"/>
          <w:szCs w:val="22"/>
        </w:rPr>
      </w:pPr>
      <w:r>
        <w:rPr>
          <w:rFonts w:ascii="Calibri" w:hAnsi="Calibri"/>
          <w:b/>
          <w:sz w:val="22"/>
          <w:szCs w:val="22"/>
        </w:rPr>
        <w:t>Podział rezerwy celowej budżetu państwa – cz. 83</w:t>
      </w:r>
    </w:p>
    <w:p w14:paraId="3F9FDF92" w14:textId="2C1B4137" w:rsidR="00FA1D2B" w:rsidRDefault="00FA1D2B" w:rsidP="00FA1D2B">
      <w:pPr>
        <w:shd w:val="clear" w:color="auto" w:fill="FFFFFF"/>
        <w:spacing w:before="100" w:beforeAutospacing="1" w:line="276" w:lineRule="auto"/>
        <w:jc w:val="both"/>
        <w:rPr>
          <w:rFonts w:ascii="Calibri" w:hAnsi="Calibri"/>
          <w:sz w:val="22"/>
          <w:szCs w:val="22"/>
        </w:rPr>
      </w:pPr>
      <w:r>
        <w:rPr>
          <w:rFonts w:ascii="Calibri" w:hAnsi="Calibri"/>
          <w:sz w:val="22"/>
          <w:szCs w:val="22"/>
        </w:rPr>
        <w:t>W budżecie państwa na rok 2019, zgodnie z ustawą budżet</w:t>
      </w:r>
      <w:r w:rsidR="002319A9">
        <w:rPr>
          <w:rFonts w:ascii="Calibri" w:hAnsi="Calibri"/>
          <w:sz w:val="22"/>
          <w:szCs w:val="22"/>
        </w:rPr>
        <w:t>ową, zabezpieczono 6.000.000 zł</w:t>
      </w:r>
      <w:r>
        <w:rPr>
          <w:rFonts w:ascii="Calibri" w:hAnsi="Calibri"/>
          <w:sz w:val="22"/>
          <w:szCs w:val="22"/>
        </w:rPr>
        <w:t xml:space="preserve"> na aktywizację społeczności lokalnych. Środki z rezerwy zostały przekazane do budżetów wojewodów na zadania realizowane przez organizacje pozarządowe i jednostki samorządu terytorialnego. </w:t>
      </w:r>
    </w:p>
    <w:p w14:paraId="7350BC87" w14:textId="2E39B65F" w:rsidR="00FA1D2B" w:rsidRDefault="00FA1D2B" w:rsidP="00FA1D2B">
      <w:pPr>
        <w:shd w:val="clear" w:color="auto" w:fill="FFFFFF"/>
        <w:spacing w:before="100" w:beforeAutospacing="1" w:line="276" w:lineRule="auto"/>
        <w:jc w:val="both"/>
        <w:rPr>
          <w:rFonts w:ascii="Calibri" w:hAnsi="Calibri"/>
          <w:sz w:val="22"/>
          <w:szCs w:val="22"/>
        </w:rPr>
      </w:pPr>
      <w:r>
        <w:rPr>
          <w:rFonts w:ascii="Calibri" w:hAnsi="Calibri"/>
          <w:sz w:val="22"/>
          <w:szCs w:val="22"/>
        </w:rPr>
        <w:t xml:space="preserve">W związku z koniecznością monitorowania realizacji Programu określono następujący miernik: </w:t>
      </w:r>
      <w:r>
        <w:rPr>
          <w:rFonts w:ascii="Calibri" w:hAnsi="Calibri"/>
          <w:i/>
          <w:sz w:val="22"/>
          <w:szCs w:val="22"/>
        </w:rPr>
        <w:t>Liczba dofinansowanych projektów na rzecz poprawy bezpieczeństwa publicznego</w:t>
      </w:r>
      <w:r>
        <w:rPr>
          <w:rFonts w:ascii="Calibri" w:hAnsi="Calibri"/>
          <w:sz w:val="22"/>
          <w:szCs w:val="22"/>
        </w:rPr>
        <w:t xml:space="preserve"> w ramach „Programu ograniczania przestępczości i aspołecznych zachowań Razem bezpieczniej im. Władysława Stasiaka na lata 2018 i 2020” (szt.) - </w:t>
      </w:r>
      <w:r w:rsidR="00C6147E" w:rsidRPr="00F50B3F">
        <w:rPr>
          <w:rFonts w:ascii="Calibri" w:hAnsi="Calibri"/>
          <w:b/>
          <w:sz w:val="22"/>
          <w:szCs w:val="22"/>
        </w:rPr>
        <w:t>74</w:t>
      </w:r>
      <w:r w:rsidR="00C6147E" w:rsidRPr="00F50B3F">
        <w:rPr>
          <w:rFonts w:ascii="Calibri" w:hAnsi="Calibri"/>
          <w:sz w:val="22"/>
          <w:szCs w:val="22"/>
        </w:rPr>
        <w:t xml:space="preserve"> projekty</w:t>
      </w:r>
      <w:r w:rsidRPr="00F50B3F">
        <w:rPr>
          <w:rFonts w:ascii="Calibri" w:hAnsi="Calibri"/>
          <w:sz w:val="22"/>
          <w:szCs w:val="22"/>
        </w:rPr>
        <w:t xml:space="preserve">, co stanowi </w:t>
      </w:r>
      <w:r w:rsidRPr="00F50B3F">
        <w:rPr>
          <w:rFonts w:ascii="Calibri" w:hAnsi="Calibri"/>
          <w:b/>
          <w:sz w:val="22"/>
          <w:szCs w:val="22"/>
        </w:rPr>
        <w:t>100</w:t>
      </w:r>
      <w:r w:rsidRPr="00F50B3F">
        <w:rPr>
          <w:rFonts w:ascii="Calibri" w:hAnsi="Calibri"/>
          <w:sz w:val="22"/>
          <w:szCs w:val="22"/>
        </w:rPr>
        <w:t>%.</w:t>
      </w:r>
      <w:r>
        <w:rPr>
          <w:rFonts w:ascii="Calibri" w:hAnsi="Calibri"/>
          <w:sz w:val="22"/>
          <w:szCs w:val="22"/>
        </w:rPr>
        <w:t xml:space="preserve"> Miernik w planie budżetu zadaniowego na 2019 rok dotyczył działania </w:t>
      </w:r>
      <w:r>
        <w:rPr>
          <w:rFonts w:ascii="Calibri" w:hAnsi="Calibri"/>
          <w:i/>
          <w:sz w:val="22"/>
          <w:szCs w:val="22"/>
        </w:rPr>
        <w:t>Ograniczanie przestępczości i aspołecznych zachowań</w:t>
      </w:r>
      <w:r>
        <w:rPr>
          <w:rFonts w:ascii="Calibri" w:hAnsi="Calibri"/>
          <w:sz w:val="22"/>
          <w:szCs w:val="22"/>
        </w:rPr>
        <w:t xml:space="preserve">  (kod klasyfikacji budżetowej 2.1.5.3).</w:t>
      </w:r>
    </w:p>
    <w:p w14:paraId="7B5D74BC" w14:textId="7E8A8498" w:rsidR="00FA1D2B" w:rsidRDefault="00FA1D2B" w:rsidP="00FA1D2B">
      <w:pPr>
        <w:shd w:val="clear" w:color="auto" w:fill="FFFFFF"/>
        <w:spacing w:before="100" w:beforeAutospacing="1" w:line="276" w:lineRule="auto"/>
        <w:jc w:val="both"/>
        <w:rPr>
          <w:rFonts w:ascii="Calibri" w:hAnsi="Calibri"/>
          <w:sz w:val="22"/>
          <w:szCs w:val="22"/>
        </w:rPr>
      </w:pPr>
      <w:r>
        <w:rPr>
          <w:rFonts w:ascii="Calibri" w:hAnsi="Calibri"/>
          <w:sz w:val="22"/>
          <w:szCs w:val="22"/>
        </w:rPr>
        <w:lastRenderedPageBreak/>
        <w:t>Z uwagi na fakt, że</w:t>
      </w:r>
      <w:r>
        <w:rPr>
          <w:rFonts w:ascii="Calibri" w:hAnsi="Calibri"/>
          <w:b/>
          <w:sz w:val="22"/>
          <w:szCs w:val="22"/>
        </w:rPr>
        <w:t xml:space="preserve"> </w:t>
      </w:r>
      <w:r w:rsidR="00EB0637">
        <w:rPr>
          <w:rFonts w:ascii="Calibri" w:hAnsi="Calibri"/>
          <w:sz w:val="22"/>
          <w:szCs w:val="22"/>
        </w:rPr>
        <w:t xml:space="preserve">dofinansowanych </w:t>
      </w:r>
      <w:r>
        <w:rPr>
          <w:rFonts w:ascii="Calibri" w:hAnsi="Calibri"/>
          <w:sz w:val="22"/>
          <w:szCs w:val="22"/>
        </w:rPr>
        <w:t xml:space="preserve">zostało </w:t>
      </w:r>
      <w:r w:rsidRPr="00F50B3F">
        <w:rPr>
          <w:rFonts w:ascii="Calibri" w:hAnsi="Calibri"/>
          <w:b/>
          <w:sz w:val="22"/>
          <w:szCs w:val="22"/>
        </w:rPr>
        <w:t>10</w:t>
      </w:r>
      <w:r w:rsidR="00C6147E" w:rsidRPr="00F50B3F">
        <w:rPr>
          <w:rFonts w:ascii="Calibri" w:hAnsi="Calibri"/>
          <w:b/>
          <w:sz w:val="22"/>
          <w:szCs w:val="22"/>
        </w:rPr>
        <w:t>4</w:t>
      </w:r>
      <w:r w:rsidR="00EB0637">
        <w:rPr>
          <w:rFonts w:ascii="Calibri" w:hAnsi="Calibri"/>
          <w:sz w:val="22"/>
          <w:szCs w:val="22"/>
        </w:rPr>
        <w:t xml:space="preserve"> projekty</w:t>
      </w:r>
      <w:r>
        <w:rPr>
          <w:rFonts w:ascii="Calibri" w:hAnsi="Calibri"/>
          <w:sz w:val="22"/>
          <w:szCs w:val="22"/>
        </w:rPr>
        <w:t xml:space="preserve">, </w:t>
      </w:r>
      <w:r>
        <w:rPr>
          <w:rFonts w:ascii="Calibri" w:hAnsi="Calibri"/>
          <w:b/>
          <w:sz w:val="22"/>
          <w:szCs w:val="22"/>
        </w:rPr>
        <w:t>miernik w roku 2019 został osiągnięty na poziomie</w:t>
      </w:r>
      <w:r>
        <w:rPr>
          <w:rFonts w:ascii="Calibri" w:hAnsi="Calibri"/>
          <w:sz w:val="22"/>
          <w:szCs w:val="22"/>
        </w:rPr>
        <w:t xml:space="preserve"> </w:t>
      </w:r>
      <w:r w:rsidR="00C6147E">
        <w:rPr>
          <w:rFonts w:ascii="Calibri" w:hAnsi="Calibri"/>
          <w:b/>
          <w:sz w:val="22"/>
          <w:szCs w:val="22"/>
        </w:rPr>
        <w:t>140</w:t>
      </w:r>
      <w:r>
        <w:rPr>
          <w:rFonts w:ascii="Calibri" w:hAnsi="Calibri"/>
          <w:b/>
          <w:sz w:val="22"/>
          <w:szCs w:val="22"/>
        </w:rPr>
        <w:t>%</w:t>
      </w:r>
      <w:r>
        <w:rPr>
          <w:rFonts w:ascii="Calibri" w:hAnsi="Calibri"/>
          <w:sz w:val="22"/>
          <w:szCs w:val="22"/>
        </w:rPr>
        <w:t xml:space="preserve">. Liczba dofinansowanych projektów jest wynikiem realizacji projektów o dodatkowo rekomendowane przez Międzyresortowy Zespół do spraw Programu i zaakceptowane przez Ministra Spraw Wewnętrznych i Administracji projekty priorytetowe i mikroprojekty, </w:t>
      </w:r>
      <w:r w:rsidR="0076194A">
        <w:rPr>
          <w:rFonts w:ascii="Calibri" w:hAnsi="Calibri"/>
          <w:sz w:val="22"/>
          <w:szCs w:val="22"/>
        </w:rPr>
        <w:t>te ostatnie skierowane do mniej licznych</w:t>
      </w:r>
      <w:r w:rsidR="00EB0637">
        <w:rPr>
          <w:rFonts w:ascii="Calibri" w:hAnsi="Calibri"/>
          <w:sz w:val="22"/>
          <w:szCs w:val="22"/>
        </w:rPr>
        <w:t xml:space="preserve"> społeczności lokalnych (</w:t>
      </w:r>
      <w:r>
        <w:rPr>
          <w:rFonts w:ascii="Calibri" w:hAnsi="Calibri"/>
          <w:sz w:val="22"/>
          <w:szCs w:val="22"/>
        </w:rPr>
        <w:t>dofinansowanie do 25 000 zł na jeden projekt</w:t>
      </w:r>
      <w:r w:rsidR="00EB0637">
        <w:rPr>
          <w:rFonts w:ascii="Calibri" w:hAnsi="Calibri"/>
          <w:sz w:val="22"/>
          <w:szCs w:val="22"/>
        </w:rPr>
        <w:t>)</w:t>
      </w:r>
      <w:r>
        <w:rPr>
          <w:rFonts w:ascii="Calibri" w:hAnsi="Calibri"/>
          <w:sz w:val="22"/>
          <w:szCs w:val="22"/>
        </w:rPr>
        <w:t xml:space="preserve">. </w:t>
      </w:r>
    </w:p>
    <w:p w14:paraId="4B544D80" w14:textId="47FD34BA" w:rsidR="00FA1D2B" w:rsidRDefault="00FA1D2B" w:rsidP="0076194A">
      <w:pPr>
        <w:shd w:val="clear" w:color="auto" w:fill="FFFFFF"/>
        <w:spacing w:before="100" w:beforeAutospacing="1" w:line="276" w:lineRule="auto"/>
        <w:jc w:val="both"/>
        <w:rPr>
          <w:rFonts w:ascii="Calibri" w:hAnsi="Calibri"/>
          <w:color w:val="000000"/>
          <w:sz w:val="22"/>
          <w:szCs w:val="22"/>
        </w:rPr>
      </w:pPr>
      <w:r>
        <w:rPr>
          <w:rFonts w:ascii="Calibri" w:hAnsi="Calibri"/>
          <w:color w:val="000000"/>
          <w:sz w:val="22"/>
          <w:szCs w:val="22"/>
        </w:rPr>
        <w:t xml:space="preserve">Do MSWiA z urzędów wojewódzkich w ramach I etapu naboru wpłynęło </w:t>
      </w:r>
      <w:r w:rsidR="0076194A">
        <w:rPr>
          <w:rFonts w:ascii="Calibri" w:hAnsi="Calibri"/>
          <w:color w:val="000000" w:themeColor="text1"/>
          <w:sz w:val="22"/>
          <w:szCs w:val="22"/>
        </w:rPr>
        <w:t>blisko 320 projektów profilaktyczno-prewencyjnych</w:t>
      </w:r>
      <w:r>
        <w:rPr>
          <w:rFonts w:ascii="Calibri" w:hAnsi="Calibri"/>
          <w:color w:val="000000"/>
          <w:sz w:val="22"/>
          <w:szCs w:val="22"/>
        </w:rPr>
        <w:t xml:space="preserve">. </w:t>
      </w:r>
      <w:r>
        <w:rPr>
          <w:rFonts w:ascii="Calibri" w:hAnsi="Calibri"/>
          <w:sz w:val="22"/>
          <w:szCs w:val="22"/>
        </w:rPr>
        <w:t xml:space="preserve">Wszystkie projekty oceniane były m.in. zgodnie z </w:t>
      </w:r>
      <w:r w:rsidR="003558F8">
        <w:rPr>
          <w:rFonts w:ascii="Calibri" w:hAnsi="Calibri"/>
          <w:sz w:val="22"/>
          <w:szCs w:val="22"/>
        </w:rPr>
        <w:t xml:space="preserve">następującymi </w:t>
      </w:r>
      <w:r>
        <w:rPr>
          <w:rFonts w:ascii="Calibri" w:hAnsi="Calibri"/>
          <w:sz w:val="22"/>
          <w:szCs w:val="22"/>
        </w:rPr>
        <w:t>kryteriami:</w:t>
      </w:r>
    </w:p>
    <w:p w14:paraId="7C2E156B" w14:textId="64A06462" w:rsidR="00FA1D2B" w:rsidRDefault="00FA1D2B" w:rsidP="007A1716">
      <w:pPr>
        <w:numPr>
          <w:ilvl w:val="0"/>
          <w:numId w:val="27"/>
        </w:numPr>
        <w:tabs>
          <w:tab w:val="left" w:pos="567"/>
        </w:tabs>
        <w:spacing w:line="276" w:lineRule="auto"/>
        <w:ind w:left="0" w:right="-2" w:firstLine="993"/>
        <w:jc w:val="both"/>
        <w:rPr>
          <w:rFonts w:ascii="Calibri" w:hAnsi="Calibri"/>
          <w:sz w:val="22"/>
          <w:szCs w:val="22"/>
        </w:rPr>
      </w:pPr>
      <w:r>
        <w:rPr>
          <w:rFonts w:ascii="Calibri" w:hAnsi="Calibri"/>
          <w:sz w:val="22"/>
          <w:szCs w:val="22"/>
        </w:rPr>
        <w:t>uzasadnieni</w:t>
      </w:r>
      <w:r w:rsidR="004B5FAF">
        <w:rPr>
          <w:rFonts w:ascii="Calibri" w:hAnsi="Calibri"/>
          <w:sz w:val="22"/>
          <w:szCs w:val="22"/>
        </w:rPr>
        <w:t>e potrzeby realizacji projektu,</w:t>
      </w:r>
    </w:p>
    <w:p w14:paraId="0EF8959F" w14:textId="331DDD79" w:rsidR="00FA1D2B" w:rsidRDefault="00FA1D2B" w:rsidP="007A1716">
      <w:pPr>
        <w:numPr>
          <w:ilvl w:val="0"/>
          <w:numId w:val="27"/>
        </w:numPr>
        <w:tabs>
          <w:tab w:val="left" w:pos="567"/>
        </w:tabs>
        <w:spacing w:line="276" w:lineRule="auto"/>
        <w:ind w:left="0" w:right="-2" w:firstLine="993"/>
        <w:jc w:val="both"/>
        <w:rPr>
          <w:rFonts w:ascii="Calibri" w:hAnsi="Calibri"/>
          <w:sz w:val="22"/>
          <w:szCs w:val="22"/>
        </w:rPr>
      </w:pPr>
      <w:r>
        <w:rPr>
          <w:rFonts w:ascii="Calibri" w:hAnsi="Calibri"/>
          <w:sz w:val="22"/>
          <w:szCs w:val="22"/>
        </w:rPr>
        <w:t>znaczenie zadania dla realizowanych kierunków i celów programu „</w:t>
      </w:r>
      <w:r>
        <w:rPr>
          <w:rFonts w:ascii="Calibri" w:hAnsi="Calibri"/>
          <w:i/>
          <w:sz w:val="22"/>
          <w:szCs w:val="22"/>
        </w:rPr>
        <w:t>Razem bezpieczniej</w:t>
      </w:r>
      <w:r w:rsidR="004B5FAF">
        <w:rPr>
          <w:rFonts w:ascii="Calibri" w:hAnsi="Calibri"/>
          <w:sz w:val="22"/>
          <w:szCs w:val="22"/>
        </w:rPr>
        <w:t>”,</w:t>
      </w:r>
    </w:p>
    <w:p w14:paraId="7190B007" w14:textId="1CC2DCCE" w:rsidR="00FA1D2B" w:rsidRDefault="00FA1D2B" w:rsidP="007A1716">
      <w:pPr>
        <w:numPr>
          <w:ilvl w:val="0"/>
          <w:numId w:val="27"/>
        </w:numPr>
        <w:tabs>
          <w:tab w:val="left" w:pos="567"/>
        </w:tabs>
        <w:spacing w:line="276" w:lineRule="auto"/>
        <w:ind w:left="0" w:right="-2" w:firstLine="993"/>
        <w:jc w:val="both"/>
        <w:rPr>
          <w:rFonts w:ascii="Calibri" w:hAnsi="Calibri"/>
          <w:sz w:val="22"/>
          <w:szCs w:val="22"/>
        </w:rPr>
      </w:pPr>
      <w:r>
        <w:rPr>
          <w:rFonts w:ascii="Calibri" w:hAnsi="Calibri"/>
          <w:sz w:val="22"/>
          <w:szCs w:val="22"/>
        </w:rPr>
        <w:t>spodziewan</w:t>
      </w:r>
      <w:r w:rsidR="004B5FAF">
        <w:rPr>
          <w:rFonts w:ascii="Calibri" w:hAnsi="Calibri"/>
          <w:sz w:val="22"/>
          <w:szCs w:val="22"/>
        </w:rPr>
        <w:t>e rezultaty realizacji projektu,</w:t>
      </w:r>
    </w:p>
    <w:p w14:paraId="56BDF062" w14:textId="7599737B" w:rsidR="00FA1D2B" w:rsidRDefault="00FA1D2B" w:rsidP="007A1716">
      <w:pPr>
        <w:numPr>
          <w:ilvl w:val="0"/>
          <w:numId w:val="27"/>
        </w:numPr>
        <w:tabs>
          <w:tab w:val="left" w:pos="567"/>
        </w:tabs>
        <w:spacing w:line="276" w:lineRule="auto"/>
        <w:ind w:left="0" w:right="-2" w:firstLine="993"/>
        <w:jc w:val="both"/>
        <w:rPr>
          <w:rFonts w:ascii="Calibri" w:hAnsi="Calibri"/>
          <w:sz w:val="22"/>
          <w:szCs w:val="22"/>
        </w:rPr>
      </w:pPr>
      <w:r>
        <w:rPr>
          <w:rFonts w:ascii="Calibri" w:hAnsi="Calibri"/>
          <w:sz w:val="22"/>
          <w:szCs w:val="22"/>
        </w:rPr>
        <w:t>wysokość</w:t>
      </w:r>
      <w:r w:rsidR="004B5FAF">
        <w:rPr>
          <w:rFonts w:ascii="Calibri" w:hAnsi="Calibri"/>
          <w:sz w:val="22"/>
          <w:szCs w:val="22"/>
        </w:rPr>
        <w:t xml:space="preserve"> środków na realizację projektu,</w:t>
      </w:r>
    </w:p>
    <w:p w14:paraId="6EBD819E" w14:textId="41EFDB95" w:rsidR="00FA1D2B" w:rsidRPr="00465738" w:rsidRDefault="00FA1D2B" w:rsidP="00465738">
      <w:pPr>
        <w:numPr>
          <w:ilvl w:val="0"/>
          <w:numId w:val="27"/>
        </w:numPr>
        <w:tabs>
          <w:tab w:val="left" w:pos="567"/>
        </w:tabs>
        <w:spacing w:line="276" w:lineRule="auto"/>
        <w:ind w:left="0" w:right="-2" w:firstLine="993"/>
        <w:jc w:val="both"/>
        <w:rPr>
          <w:rFonts w:ascii="Calibri" w:hAnsi="Calibri"/>
          <w:sz w:val="22"/>
          <w:szCs w:val="22"/>
        </w:rPr>
      </w:pPr>
      <w:r>
        <w:rPr>
          <w:rFonts w:ascii="Calibri" w:hAnsi="Calibri"/>
          <w:sz w:val="22"/>
          <w:szCs w:val="22"/>
        </w:rPr>
        <w:t>termin i miejsce realizacji projektu.</w:t>
      </w:r>
    </w:p>
    <w:p w14:paraId="2FFAE672" w14:textId="77777777" w:rsidR="004A6C41" w:rsidRDefault="004A6C41" w:rsidP="00FA1D2B">
      <w:pPr>
        <w:shd w:val="clear" w:color="auto" w:fill="FFFFFF"/>
        <w:spacing w:line="276" w:lineRule="auto"/>
        <w:jc w:val="both"/>
        <w:rPr>
          <w:rFonts w:ascii="Calibri" w:hAnsi="Calibri"/>
          <w:color w:val="000000"/>
          <w:sz w:val="22"/>
          <w:szCs w:val="22"/>
        </w:rPr>
      </w:pPr>
    </w:p>
    <w:p w14:paraId="772285A7" w14:textId="50DD258C" w:rsidR="00FA1D2B" w:rsidRDefault="00FA1D2B" w:rsidP="00FA1D2B">
      <w:pPr>
        <w:shd w:val="clear" w:color="auto" w:fill="FFFFFF"/>
        <w:spacing w:line="276" w:lineRule="auto"/>
        <w:jc w:val="both"/>
        <w:rPr>
          <w:rFonts w:ascii="Calibri" w:hAnsi="Calibri"/>
          <w:color w:val="000000"/>
          <w:sz w:val="22"/>
          <w:szCs w:val="22"/>
        </w:rPr>
      </w:pPr>
      <w:r>
        <w:rPr>
          <w:rFonts w:ascii="Calibri" w:hAnsi="Calibri"/>
          <w:color w:val="000000"/>
          <w:sz w:val="22"/>
          <w:szCs w:val="22"/>
        </w:rPr>
        <w:t>W 2019 roku Międzyresortowy Zespół ds. Programu rekomendował </w:t>
      </w:r>
      <w:r>
        <w:rPr>
          <w:rFonts w:ascii="Calibri" w:hAnsi="Calibri"/>
          <w:bCs/>
          <w:color w:val="000000"/>
          <w:sz w:val="22"/>
          <w:szCs w:val="22"/>
        </w:rPr>
        <w:t xml:space="preserve">przyznanie dotacji dla </w:t>
      </w:r>
      <w:r w:rsidRPr="00C6147E">
        <w:rPr>
          <w:rFonts w:ascii="Calibri" w:hAnsi="Calibri"/>
          <w:bCs/>
          <w:color w:val="000000"/>
          <w:sz w:val="22"/>
          <w:szCs w:val="22"/>
        </w:rPr>
        <w:t>104</w:t>
      </w:r>
      <w:r w:rsidRPr="00387CA8">
        <w:rPr>
          <w:rFonts w:ascii="Calibri" w:hAnsi="Calibri"/>
          <w:b/>
          <w:bCs/>
          <w:color w:val="000000"/>
          <w:sz w:val="22"/>
          <w:szCs w:val="22"/>
        </w:rPr>
        <w:t xml:space="preserve"> </w:t>
      </w:r>
      <w:r>
        <w:rPr>
          <w:rFonts w:ascii="Calibri" w:hAnsi="Calibri"/>
          <w:bCs/>
          <w:color w:val="000000"/>
          <w:sz w:val="22"/>
          <w:szCs w:val="22"/>
        </w:rPr>
        <w:t xml:space="preserve">projektów na kwotę </w:t>
      </w:r>
      <w:r w:rsidR="00C6147E" w:rsidRPr="0076194A">
        <w:rPr>
          <w:rFonts w:ascii="Calibri" w:hAnsi="Calibri"/>
          <w:bCs/>
          <w:color w:val="000000"/>
          <w:sz w:val="22"/>
          <w:szCs w:val="22"/>
        </w:rPr>
        <w:t>5 996</w:t>
      </w:r>
      <w:r w:rsidR="00C70A3E">
        <w:rPr>
          <w:rFonts w:ascii="Calibri" w:hAnsi="Calibri"/>
          <w:bCs/>
          <w:color w:val="000000"/>
          <w:sz w:val="22"/>
          <w:szCs w:val="22"/>
        </w:rPr>
        <w:t> </w:t>
      </w:r>
      <w:r w:rsidR="00C6147E" w:rsidRPr="0076194A">
        <w:rPr>
          <w:rFonts w:ascii="Calibri" w:hAnsi="Calibri"/>
          <w:bCs/>
          <w:color w:val="000000"/>
          <w:sz w:val="22"/>
          <w:szCs w:val="22"/>
        </w:rPr>
        <w:t>635</w:t>
      </w:r>
      <w:r w:rsidR="00C70A3E">
        <w:rPr>
          <w:rFonts w:ascii="Calibri" w:hAnsi="Calibri"/>
          <w:bCs/>
          <w:color w:val="000000"/>
          <w:sz w:val="22"/>
          <w:szCs w:val="22"/>
        </w:rPr>
        <w:t>,41</w:t>
      </w:r>
      <w:r w:rsidR="00C6147E">
        <w:rPr>
          <w:rFonts w:ascii="Calibri" w:hAnsi="Calibri"/>
          <w:b/>
          <w:bCs/>
          <w:color w:val="000000"/>
          <w:sz w:val="22"/>
          <w:szCs w:val="22"/>
        </w:rPr>
        <w:t xml:space="preserve"> </w:t>
      </w:r>
      <w:r>
        <w:rPr>
          <w:rFonts w:ascii="Calibri" w:hAnsi="Calibri"/>
          <w:bCs/>
          <w:color w:val="000000"/>
          <w:sz w:val="22"/>
          <w:szCs w:val="22"/>
        </w:rPr>
        <w:t>zł.</w:t>
      </w:r>
    </w:p>
    <w:p w14:paraId="6F711D97" w14:textId="0A8BF536" w:rsidR="00FA1D2B" w:rsidRPr="00E24897" w:rsidRDefault="00FA1D2B" w:rsidP="004A6C41">
      <w:pPr>
        <w:jc w:val="both"/>
        <w:outlineLvl w:val="0"/>
        <w:rPr>
          <w:rFonts w:ascii="Calibri" w:hAnsi="Calibri"/>
          <w:b/>
          <w:color w:val="000000"/>
          <w:sz w:val="22"/>
          <w:szCs w:val="22"/>
        </w:rPr>
      </w:pPr>
    </w:p>
    <w:p w14:paraId="61510A8C" w14:textId="77777777" w:rsidR="00FA1D2B" w:rsidRDefault="00FA1D2B" w:rsidP="00FA1D2B">
      <w:pPr>
        <w:spacing w:line="276" w:lineRule="auto"/>
        <w:ind w:right="-2"/>
        <w:jc w:val="both"/>
        <w:rPr>
          <w:rFonts w:ascii="Calibri" w:hAnsi="Calibri"/>
          <w:sz w:val="22"/>
          <w:szCs w:val="22"/>
        </w:rPr>
      </w:pP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2575"/>
        <w:gridCol w:w="3410"/>
        <w:gridCol w:w="2250"/>
      </w:tblGrid>
      <w:tr w:rsidR="00FA1D2B" w:rsidRPr="00077D61" w14:paraId="622ABE66" w14:textId="77777777" w:rsidTr="00E24897">
        <w:trPr>
          <w:trHeight w:hRule="exact" w:val="263"/>
          <w:jc w:val="center"/>
        </w:trPr>
        <w:tc>
          <w:tcPr>
            <w:tcW w:w="0" w:type="auto"/>
            <w:shd w:val="clear" w:color="auto" w:fill="C6D9F1" w:themeFill="text2" w:themeFillTint="33"/>
          </w:tcPr>
          <w:p w14:paraId="7D0E7C51" w14:textId="77777777" w:rsidR="00FA1D2B" w:rsidRPr="00E24897" w:rsidRDefault="00FA1D2B" w:rsidP="00243CD3">
            <w:pPr>
              <w:jc w:val="center"/>
              <w:rPr>
                <w:rFonts w:ascii="Calibri" w:eastAsia="Calibri" w:hAnsi="Calibri"/>
                <w:b/>
                <w:color w:val="000000" w:themeColor="text1"/>
                <w:sz w:val="20"/>
                <w:szCs w:val="20"/>
                <w:lang w:eastAsia="en-US"/>
              </w:rPr>
            </w:pPr>
            <w:r w:rsidRPr="00E24897">
              <w:rPr>
                <w:rFonts w:ascii="Calibri" w:eastAsia="Calibri" w:hAnsi="Calibri"/>
                <w:b/>
                <w:color w:val="000000" w:themeColor="text1"/>
                <w:sz w:val="20"/>
                <w:szCs w:val="20"/>
                <w:lang w:eastAsia="en-US"/>
              </w:rPr>
              <w:t>lp.</w:t>
            </w:r>
          </w:p>
        </w:tc>
        <w:tc>
          <w:tcPr>
            <w:tcW w:w="0" w:type="auto"/>
            <w:shd w:val="clear" w:color="auto" w:fill="C6D9F1" w:themeFill="text2" w:themeFillTint="33"/>
          </w:tcPr>
          <w:p w14:paraId="2FC41900" w14:textId="77777777" w:rsidR="00FA1D2B" w:rsidRPr="00E24897" w:rsidRDefault="00FA1D2B" w:rsidP="00243CD3">
            <w:pPr>
              <w:jc w:val="center"/>
              <w:rPr>
                <w:rFonts w:ascii="Calibri" w:eastAsia="Calibri" w:hAnsi="Calibri"/>
                <w:b/>
                <w:color w:val="000000" w:themeColor="text1"/>
                <w:sz w:val="20"/>
                <w:szCs w:val="20"/>
                <w:lang w:eastAsia="en-US"/>
              </w:rPr>
            </w:pPr>
            <w:r w:rsidRPr="00E24897">
              <w:rPr>
                <w:rFonts w:ascii="Calibri" w:eastAsia="Calibri" w:hAnsi="Calibri"/>
                <w:b/>
                <w:color w:val="000000" w:themeColor="text1"/>
                <w:sz w:val="20"/>
                <w:szCs w:val="20"/>
                <w:lang w:eastAsia="en-US"/>
              </w:rPr>
              <w:t>województwo</w:t>
            </w:r>
          </w:p>
        </w:tc>
        <w:tc>
          <w:tcPr>
            <w:tcW w:w="0" w:type="auto"/>
            <w:tcBorders>
              <w:bottom w:val="single" w:sz="12" w:space="0" w:color="auto"/>
            </w:tcBorders>
            <w:shd w:val="clear" w:color="auto" w:fill="C6D9F1" w:themeFill="text2" w:themeFillTint="33"/>
          </w:tcPr>
          <w:p w14:paraId="10FFEC4B" w14:textId="77777777" w:rsidR="00FA1D2B" w:rsidRPr="00E24897" w:rsidRDefault="00FA1D2B" w:rsidP="00243CD3">
            <w:pPr>
              <w:jc w:val="center"/>
              <w:rPr>
                <w:rFonts w:ascii="Calibri" w:eastAsia="Calibri" w:hAnsi="Calibri"/>
                <w:b/>
                <w:color w:val="000000" w:themeColor="text1"/>
                <w:sz w:val="20"/>
                <w:szCs w:val="20"/>
                <w:lang w:eastAsia="en-US"/>
              </w:rPr>
            </w:pPr>
            <w:r w:rsidRPr="00E24897">
              <w:rPr>
                <w:rFonts w:ascii="Calibri" w:eastAsia="Calibri" w:hAnsi="Calibri"/>
                <w:b/>
                <w:color w:val="000000" w:themeColor="text1"/>
                <w:sz w:val="20"/>
                <w:szCs w:val="20"/>
                <w:lang w:eastAsia="en-US"/>
              </w:rPr>
              <w:t xml:space="preserve">kwota dofinansowania </w:t>
            </w:r>
            <w:r w:rsidRPr="00E24897">
              <w:rPr>
                <w:rFonts w:ascii="Calibri" w:eastAsia="Calibri" w:hAnsi="Calibri"/>
                <w:color w:val="000000" w:themeColor="text1"/>
                <w:sz w:val="20"/>
                <w:szCs w:val="20"/>
                <w:lang w:eastAsia="en-US"/>
              </w:rPr>
              <w:t>(zł)</w:t>
            </w:r>
          </w:p>
        </w:tc>
        <w:tc>
          <w:tcPr>
            <w:tcW w:w="0" w:type="auto"/>
            <w:shd w:val="clear" w:color="auto" w:fill="C6D9F1" w:themeFill="text2" w:themeFillTint="33"/>
          </w:tcPr>
          <w:p w14:paraId="4518C42D" w14:textId="77777777" w:rsidR="00FA1D2B" w:rsidRPr="00E24897" w:rsidRDefault="00FA1D2B" w:rsidP="00243CD3">
            <w:pPr>
              <w:jc w:val="center"/>
              <w:rPr>
                <w:rFonts w:ascii="Calibri" w:eastAsia="Calibri" w:hAnsi="Calibri"/>
                <w:b/>
                <w:color w:val="000000" w:themeColor="text1"/>
                <w:sz w:val="20"/>
                <w:szCs w:val="20"/>
                <w:lang w:eastAsia="en-US"/>
              </w:rPr>
            </w:pPr>
            <w:r w:rsidRPr="00E24897">
              <w:rPr>
                <w:rFonts w:ascii="Calibri" w:eastAsia="Calibri" w:hAnsi="Calibri"/>
                <w:b/>
                <w:color w:val="000000" w:themeColor="text1"/>
                <w:sz w:val="20"/>
                <w:szCs w:val="20"/>
                <w:lang w:eastAsia="en-US"/>
              </w:rPr>
              <w:t>liczba projektów</w:t>
            </w:r>
          </w:p>
        </w:tc>
      </w:tr>
      <w:tr w:rsidR="00FA1D2B" w:rsidRPr="00077D61" w14:paraId="1C0E26A9" w14:textId="77777777" w:rsidTr="00E24897">
        <w:trPr>
          <w:trHeight w:hRule="exact" w:val="263"/>
          <w:jc w:val="center"/>
        </w:trPr>
        <w:tc>
          <w:tcPr>
            <w:tcW w:w="0" w:type="auto"/>
          </w:tcPr>
          <w:p w14:paraId="1CD736E8"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12" w:space="0" w:color="auto"/>
              <w:left w:val="single" w:sz="8" w:space="0" w:color="auto"/>
              <w:bottom w:val="single" w:sz="8" w:space="0" w:color="auto"/>
              <w:right w:val="single" w:sz="8" w:space="0" w:color="auto"/>
            </w:tcBorders>
            <w:shd w:val="pct5" w:color="auto" w:fill="auto"/>
          </w:tcPr>
          <w:p w14:paraId="076232AF"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dolnośląskie</w:t>
            </w:r>
          </w:p>
        </w:tc>
        <w:tc>
          <w:tcPr>
            <w:tcW w:w="0" w:type="auto"/>
            <w:tcBorders>
              <w:top w:val="single" w:sz="12" w:space="0" w:color="auto"/>
              <w:left w:val="nil"/>
              <w:bottom w:val="single" w:sz="8" w:space="0" w:color="auto"/>
              <w:right w:val="single" w:sz="8" w:space="0" w:color="auto"/>
            </w:tcBorders>
            <w:shd w:val="clear" w:color="auto" w:fill="auto"/>
            <w:vAlign w:val="center"/>
          </w:tcPr>
          <w:p w14:paraId="5D3F133A" w14:textId="77777777" w:rsidR="00FA1D2B" w:rsidRPr="00077D61" w:rsidRDefault="00FA1D2B" w:rsidP="00243CD3">
            <w:pPr>
              <w:jc w:val="center"/>
              <w:rPr>
                <w:rFonts w:ascii="Calibri" w:eastAsia="Calibri" w:hAnsi="Calibri" w:cs="Calibri"/>
                <w:color w:val="000000"/>
                <w:sz w:val="18"/>
                <w:szCs w:val="18"/>
              </w:rPr>
            </w:pPr>
            <w:r w:rsidRPr="00077D61">
              <w:rPr>
                <w:rFonts w:ascii="Calibri" w:eastAsia="Calibri" w:hAnsi="Calibri" w:cs="Calibri"/>
                <w:color w:val="000000"/>
                <w:sz w:val="18"/>
                <w:szCs w:val="18"/>
                <w:lang w:eastAsia="en-US"/>
              </w:rPr>
              <w:t>255 000</w:t>
            </w:r>
          </w:p>
        </w:tc>
        <w:tc>
          <w:tcPr>
            <w:tcW w:w="0" w:type="auto"/>
            <w:tcBorders>
              <w:top w:val="single" w:sz="12" w:space="0" w:color="auto"/>
              <w:left w:val="nil"/>
              <w:bottom w:val="single" w:sz="8" w:space="0" w:color="auto"/>
              <w:right w:val="single" w:sz="4" w:space="0" w:color="auto"/>
            </w:tcBorders>
            <w:shd w:val="clear" w:color="auto" w:fill="auto"/>
          </w:tcPr>
          <w:p w14:paraId="57D185FD"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4</w:t>
            </w:r>
          </w:p>
        </w:tc>
      </w:tr>
      <w:tr w:rsidR="00FA1D2B" w:rsidRPr="00077D61" w14:paraId="1F9D8144" w14:textId="77777777" w:rsidTr="00E24897">
        <w:trPr>
          <w:trHeight w:hRule="exact" w:val="263"/>
          <w:jc w:val="center"/>
        </w:trPr>
        <w:tc>
          <w:tcPr>
            <w:tcW w:w="0" w:type="auto"/>
          </w:tcPr>
          <w:p w14:paraId="65EDDC83"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7131737D"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kujawsko-pomorskie</w:t>
            </w:r>
          </w:p>
        </w:tc>
        <w:tc>
          <w:tcPr>
            <w:tcW w:w="0" w:type="auto"/>
            <w:tcBorders>
              <w:top w:val="nil"/>
              <w:left w:val="nil"/>
              <w:bottom w:val="single" w:sz="8" w:space="0" w:color="auto"/>
              <w:right w:val="single" w:sz="8" w:space="0" w:color="auto"/>
            </w:tcBorders>
            <w:shd w:val="clear" w:color="auto" w:fill="auto"/>
            <w:vAlign w:val="center"/>
          </w:tcPr>
          <w:p w14:paraId="112883D1"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375 880</w:t>
            </w:r>
          </w:p>
        </w:tc>
        <w:tc>
          <w:tcPr>
            <w:tcW w:w="0" w:type="auto"/>
            <w:tcBorders>
              <w:top w:val="single" w:sz="8" w:space="0" w:color="auto"/>
              <w:left w:val="nil"/>
              <w:bottom w:val="single" w:sz="8" w:space="0" w:color="auto"/>
              <w:right w:val="single" w:sz="4" w:space="0" w:color="auto"/>
            </w:tcBorders>
            <w:shd w:val="clear" w:color="auto" w:fill="auto"/>
          </w:tcPr>
          <w:p w14:paraId="5A5590B6"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6</w:t>
            </w:r>
          </w:p>
        </w:tc>
      </w:tr>
      <w:tr w:rsidR="00FA1D2B" w:rsidRPr="00077D61" w14:paraId="6220E635" w14:textId="77777777" w:rsidTr="00E24897">
        <w:trPr>
          <w:trHeight w:hRule="exact" w:val="263"/>
          <w:jc w:val="center"/>
        </w:trPr>
        <w:tc>
          <w:tcPr>
            <w:tcW w:w="0" w:type="auto"/>
          </w:tcPr>
          <w:p w14:paraId="7874DDCC"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366DE1FB"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lubelskie</w:t>
            </w:r>
          </w:p>
        </w:tc>
        <w:tc>
          <w:tcPr>
            <w:tcW w:w="0" w:type="auto"/>
            <w:tcBorders>
              <w:top w:val="nil"/>
              <w:left w:val="nil"/>
              <w:bottom w:val="single" w:sz="8" w:space="0" w:color="auto"/>
              <w:right w:val="single" w:sz="8" w:space="0" w:color="auto"/>
            </w:tcBorders>
            <w:shd w:val="clear" w:color="auto" w:fill="auto"/>
            <w:vAlign w:val="center"/>
          </w:tcPr>
          <w:p w14:paraId="3083323A"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441 858,6</w:t>
            </w:r>
          </w:p>
        </w:tc>
        <w:tc>
          <w:tcPr>
            <w:tcW w:w="0" w:type="auto"/>
            <w:tcBorders>
              <w:top w:val="single" w:sz="8" w:space="0" w:color="auto"/>
              <w:left w:val="nil"/>
              <w:bottom w:val="single" w:sz="8" w:space="0" w:color="auto"/>
              <w:right w:val="single" w:sz="4" w:space="0" w:color="auto"/>
            </w:tcBorders>
            <w:shd w:val="clear" w:color="auto" w:fill="auto"/>
          </w:tcPr>
          <w:p w14:paraId="342A9EF5"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7</w:t>
            </w:r>
          </w:p>
        </w:tc>
      </w:tr>
      <w:tr w:rsidR="00FA1D2B" w:rsidRPr="00077D61" w14:paraId="414ED57C" w14:textId="77777777" w:rsidTr="00E24897">
        <w:trPr>
          <w:trHeight w:hRule="exact" w:val="263"/>
          <w:jc w:val="center"/>
        </w:trPr>
        <w:tc>
          <w:tcPr>
            <w:tcW w:w="0" w:type="auto"/>
          </w:tcPr>
          <w:p w14:paraId="232C6ADA"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7A0C00BD"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lubuskie</w:t>
            </w:r>
          </w:p>
        </w:tc>
        <w:tc>
          <w:tcPr>
            <w:tcW w:w="0" w:type="auto"/>
            <w:tcBorders>
              <w:top w:val="nil"/>
              <w:left w:val="nil"/>
              <w:bottom w:val="single" w:sz="8" w:space="0" w:color="auto"/>
              <w:right w:val="single" w:sz="8" w:space="0" w:color="auto"/>
            </w:tcBorders>
            <w:shd w:val="clear" w:color="auto" w:fill="auto"/>
            <w:vAlign w:val="center"/>
          </w:tcPr>
          <w:p w14:paraId="398540CE"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146 885</w:t>
            </w:r>
          </w:p>
        </w:tc>
        <w:tc>
          <w:tcPr>
            <w:tcW w:w="0" w:type="auto"/>
            <w:tcBorders>
              <w:top w:val="single" w:sz="8" w:space="0" w:color="auto"/>
              <w:left w:val="nil"/>
              <w:bottom w:val="single" w:sz="8" w:space="0" w:color="auto"/>
              <w:right w:val="single" w:sz="4" w:space="0" w:color="auto"/>
            </w:tcBorders>
            <w:shd w:val="clear" w:color="auto" w:fill="auto"/>
          </w:tcPr>
          <w:p w14:paraId="4813F946"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3</w:t>
            </w:r>
          </w:p>
        </w:tc>
      </w:tr>
      <w:tr w:rsidR="00FA1D2B" w:rsidRPr="00077D61" w14:paraId="5659E260" w14:textId="77777777" w:rsidTr="00E24897">
        <w:trPr>
          <w:trHeight w:hRule="exact" w:val="263"/>
          <w:jc w:val="center"/>
        </w:trPr>
        <w:tc>
          <w:tcPr>
            <w:tcW w:w="0" w:type="auto"/>
          </w:tcPr>
          <w:p w14:paraId="0860D4D6"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05D1C09B"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łódzkie</w:t>
            </w:r>
          </w:p>
        </w:tc>
        <w:tc>
          <w:tcPr>
            <w:tcW w:w="0" w:type="auto"/>
            <w:tcBorders>
              <w:top w:val="nil"/>
              <w:left w:val="nil"/>
              <w:bottom w:val="single" w:sz="8" w:space="0" w:color="auto"/>
              <w:right w:val="single" w:sz="8" w:space="0" w:color="auto"/>
            </w:tcBorders>
            <w:shd w:val="clear" w:color="auto" w:fill="auto"/>
            <w:vAlign w:val="center"/>
          </w:tcPr>
          <w:p w14:paraId="5AD6A9E3"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587 768,44</w:t>
            </w:r>
          </w:p>
        </w:tc>
        <w:tc>
          <w:tcPr>
            <w:tcW w:w="0" w:type="auto"/>
            <w:tcBorders>
              <w:top w:val="single" w:sz="8" w:space="0" w:color="auto"/>
              <w:left w:val="nil"/>
              <w:bottom w:val="single" w:sz="8" w:space="0" w:color="auto"/>
              <w:right w:val="single" w:sz="4" w:space="0" w:color="auto"/>
            </w:tcBorders>
            <w:shd w:val="clear" w:color="auto" w:fill="auto"/>
          </w:tcPr>
          <w:p w14:paraId="7840506A" w14:textId="3956CEB9"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9</w:t>
            </w:r>
            <w:r w:rsidR="0042534D">
              <w:rPr>
                <w:rFonts w:ascii="Calibri" w:eastAsia="Calibri" w:hAnsi="Calibri"/>
                <w:b/>
                <w:sz w:val="18"/>
                <w:szCs w:val="18"/>
                <w:lang w:eastAsia="en-US"/>
              </w:rPr>
              <w:t xml:space="preserve"> </w:t>
            </w:r>
            <w:r w:rsidR="0042534D" w:rsidRPr="0042534D">
              <w:rPr>
                <w:rFonts w:ascii="Calibri" w:eastAsia="Calibri" w:hAnsi="Calibri"/>
                <w:sz w:val="18"/>
                <w:szCs w:val="18"/>
                <w:lang w:eastAsia="en-US"/>
              </w:rPr>
              <w:t>(8)</w:t>
            </w:r>
          </w:p>
        </w:tc>
      </w:tr>
      <w:tr w:rsidR="00FA1D2B" w:rsidRPr="00077D61" w14:paraId="6A1F2D69" w14:textId="77777777" w:rsidTr="00E24897">
        <w:trPr>
          <w:trHeight w:hRule="exact" w:val="263"/>
          <w:jc w:val="center"/>
        </w:trPr>
        <w:tc>
          <w:tcPr>
            <w:tcW w:w="0" w:type="auto"/>
          </w:tcPr>
          <w:p w14:paraId="514E5E0E"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467B2F7A"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małopolskie</w:t>
            </w:r>
          </w:p>
        </w:tc>
        <w:tc>
          <w:tcPr>
            <w:tcW w:w="0" w:type="auto"/>
            <w:tcBorders>
              <w:top w:val="nil"/>
              <w:left w:val="nil"/>
              <w:bottom w:val="single" w:sz="8" w:space="0" w:color="auto"/>
              <w:right w:val="single" w:sz="8" w:space="0" w:color="auto"/>
            </w:tcBorders>
            <w:shd w:val="clear" w:color="auto" w:fill="auto"/>
            <w:vAlign w:val="center"/>
          </w:tcPr>
          <w:p w14:paraId="7ED946D7"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286 000</w:t>
            </w:r>
          </w:p>
        </w:tc>
        <w:tc>
          <w:tcPr>
            <w:tcW w:w="0" w:type="auto"/>
            <w:tcBorders>
              <w:top w:val="single" w:sz="8" w:space="0" w:color="auto"/>
              <w:left w:val="nil"/>
              <w:bottom w:val="single" w:sz="8" w:space="0" w:color="auto"/>
              <w:right w:val="single" w:sz="4" w:space="0" w:color="auto"/>
            </w:tcBorders>
            <w:shd w:val="clear" w:color="auto" w:fill="auto"/>
          </w:tcPr>
          <w:p w14:paraId="707F990B"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4</w:t>
            </w:r>
          </w:p>
        </w:tc>
      </w:tr>
      <w:tr w:rsidR="00FA1D2B" w:rsidRPr="00077D61" w14:paraId="3889F7CE" w14:textId="77777777" w:rsidTr="00E24897">
        <w:trPr>
          <w:trHeight w:hRule="exact" w:val="263"/>
          <w:jc w:val="center"/>
        </w:trPr>
        <w:tc>
          <w:tcPr>
            <w:tcW w:w="0" w:type="auto"/>
          </w:tcPr>
          <w:p w14:paraId="491DFD12"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1E8272E8"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mazowieckie</w:t>
            </w:r>
          </w:p>
        </w:tc>
        <w:tc>
          <w:tcPr>
            <w:tcW w:w="0" w:type="auto"/>
            <w:tcBorders>
              <w:top w:val="nil"/>
              <w:left w:val="nil"/>
              <w:bottom w:val="single" w:sz="8" w:space="0" w:color="auto"/>
              <w:right w:val="single" w:sz="8" w:space="0" w:color="auto"/>
            </w:tcBorders>
            <w:shd w:val="clear" w:color="000000" w:fill="FFFFFF"/>
            <w:vAlign w:val="center"/>
          </w:tcPr>
          <w:p w14:paraId="0D7F002E"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427 820</w:t>
            </w:r>
          </w:p>
        </w:tc>
        <w:tc>
          <w:tcPr>
            <w:tcW w:w="0" w:type="auto"/>
            <w:tcBorders>
              <w:top w:val="single" w:sz="8" w:space="0" w:color="auto"/>
              <w:left w:val="nil"/>
              <w:bottom w:val="single" w:sz="8" w:space="0" w:color="auto"/>
              <w:right w:val="single" w:sz="4" w:space="0" w:color="auto"/>
            </w:tcBorders>
            <w:shd w:val="clear" w:color="auto" w:fill="auto"/>
          </w:tcPr>
          <w:p w14:paraId="5C36ACA4"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7</w:t>
            </w:r>
          </w:p>
        </w:tc>
      </w:tr>
      <w:tr w:rsidR="00FA1D2B" w:rsidRPr="00077D61" w14:paraId="1ADFCF1A" w14:textId="77777777" w:rsidTr="00E24897">
        <w:trPr>
          <w:trHeight w:hRule="exact" w:val="263"/>
          <w:jc w:val="center"/>
        </w:trPr>
        <w:tc>
          <w:tcPr>
            <w:tcW w:w="0" w:type="auto"/>
          </w:tcPr>
          <w:p w14:paraId="1FF466B7"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7E153BE4"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opolskie</w:t>
            </w:r>
          </w:p>
        </w:tc>
        <w:tc>
          <w:tcPr>
            <w:tcW w:w="0" w:type="auto"/>
            <w:tcBorders>
              <w:top w:val="nil"/>
              <w:left w:val="nil"/>
              <w:bottom w:val="single" w:sz="8" w:space="0" w:color="auto"/>
              <w:right w:val="single" w:sz="8" w:space="0" w:color="auto"/>
            </w:tcBorders>
            <w:shd w:val="clear" w:color="auto" w:fill="auto"/>
            <w:vAlign w:val="center"/>
          </w:tcPr>
          <w:p w14:paraId="0FA789A0"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365 900</w:t>
            </w:r>
          </w:p>
        </w:tc>
        <w:tc>
          <w:tcPr>
            <w:tcW w:w="0" w:type="auto"/>
            <w:tcBorders>
              <w:top w:val="single" w:sz="8" w:space="0" w:color="auto"/>
              <w:left w:val="nil"/>
              <w:bottom w:val="single" w:sz="8" w:space="0" w:color="auto"/>
              <w:right w:val="single" w:sz="4" w:space="0" w:color="auto"/>
            </w:tcBorders>
            <w:shd w:val="clear" w:color="auto" w:fill="auto"/>
          </w:tcPr>
          <w:p w14:paraId="295772E7"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5</w:t>
            </w:r>
          </w:p>
        </w:tc>
      </w:tr>
      <w:tr w:rsidR="00FA1D2B" w:rsidRPr="00077D61" w14:paraId="70CF59E6" w14:textId="77777777" w:rsidTr="00E24897">
        <w:trPr>
          <w:trHeight w:hRule="exact" w:val="263"/>
          <w:jc w:val="center"/>
        </w:trPr>
        <w:tc>
          <w:tcPr>
            <w:tcW w:w="0" w:type="auto"/>
          </w:tcPr>
          <w:p w14:paraId="1718E15A"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308A096C"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podkarpackie</w:t>
            </w:r>
          </w:p>
        </w:tc>
        <w:tc>
          <w:tcPr>
            <w:tcW w:w="0" w:type="auto"/>
            <w:tcBorders>
              <w:top w:val="nil"/>
              <w:left w:val="nil"/>
              <w:bottom w:val="single" w:sz="8" w:space="0" w:color="auto"/>
              <w:right w:val="single" w:sz="8" w:space="0" w:color="auto"/>
            </w:tcBorders>
            <w:shd w:val="clear" w:color="auto" w:fill="auto"/>
            <w:vAlign w:val="center"/>
          </w:tcPr>
          <w:p w14:paraId="3A9831E7"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765 273,8</w:t>
            </w:r>
          </w:p>
        </w:tc>
        <w:tc>
          <w:tcPr>
            <w:tcW w:w="0" w:type="auto"/>
            <w:tcBorders>
              <w:top w:val="single" w:sz="8" w:space="0" w:color="auto"/>
              <w:left w:val="nil"/>
              <w:bottom w:val="single" w:sz="8" w:space="0" w:color="auto"/>
              <w:right w:val="single" w:sz="4" w:space="0" w:color="auto"/>
            </w:tcBorders>
            <w:shd w:val="clear" w:color="auto" w:fill="auto"/>
          </w:tcPr>
          <w:p w14:paraId="7BBF3133"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10</w:t>
            </w:r>
          </w:p>
        </w:tc>
      </w:tr>
      <w:tr w:rsidR="00FA1D2B" w:rsidRPr="00077D61" w14:paraId="07ED9E87" w14:textId="77777777" w:rsidTr="00E24897">
        <w:trPr>
          <w:trHeight w:hRule="exact" w:val="263"/>
          <w:jc w:val="center"/>
        </w:trPr>
        <w:tc>
          <w:tcPr>
            <w:tcW w:w="0" w:type="auto"/>
          </w:tcPr>
          <w:p w14:paraId="5DB8CDCE"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15BC3E6A"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podlaskie</w:t>
            </w:r>
          </w:p>
        </w:tc>
        <w:tc>
          <w:tcPr>
            <w:tcW w:w="0" w:type="auto"/>
            <w:tcBorders>
              <w:top w:val="nil"/>
              <w:left w:val="nil"/>
              <w:bottom w:val="single" w:sz="8" w:space="0" w:color="auto"/>
              <w:right w:val="single" w:sz="8" w:space="0" w:color="auto"/>
            </w:tcBorders>
            <w:shd w:val="clear" w:color="auto" w:fill="auto"/>
            <w:vAlign w:val="center"/>
          </w:tcPr>
          <w:p w14:paraId="71B33588"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239 000</w:t>
            </w:r>
          </w:p>
        </w:tc>
        <w:tc>
          <w:tcPr>
            <w:tcW w:w="0" w:type="auto"/>
            <w:tcBorders>
              <w:top w:val="single" w:sz="8" w:space="0" w:color="auto"/>
              <w:left w:val="nil"/>
              <w:bottom w:val="single" w:sz="8" w:space="0" w:color="auto"/>
              <w:right w:val="single" w:sz="4" w:space="0" w:color="auto"/>
            </w:tcBorders>
            <w:shd w:val="clear" w:color="auto" w:fill="auto"/>
          </w:tcPr>
          <w:p w14:paraId="0319981F"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5</w:t>
            </w:r>
          </w:p>
        </w:tc>
      </w:tr>
      <w:tr w:rsidR="00FA1D2B" w:rsidRPr="00077D61" w14:paraId="0C4C1348" w14:textId="77777777" w:rsidTr="00E24897">
        <w:trPr>
          <w:trHeight w:hRule="exact" w:val="263"/>
          <w:jc w:val="center"/>
        </w:trPr>
        <w:tc>
          <w:tcPr>
            <w:tcW w:w="0" w:type="auto"/>
          </w:tcPr>
          <w:p w14:paraId="41E75C8A"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63D5ED24"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pomorskie</w:t>
            </w:r>
          </w:p>
        </w:tc>
        <w:tc>
          <w:tcPr>
            <w:tcW w:w="0" w:type="auto"/>
            <w:tcBorders>
              <w:top w:val="nil"/>
              <w:left w:val="nil"/>
              <w:bottom w:val="single" w:sz="8" w:space="0" w:color="auto"/>
              <w:right w:val="single" w:sz="8" w:space="0" w:color="auto"/>
            </w:tcBorders>
            <w:shd w:val="clear" w:color="auto" w:fill="auto"/>
            <w:vAlign w:val="center"/>
          </w:tcPr>
          <w:p w14:paraId="20F778E3"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69 331,2</w:t>
            </w:r>
          </w:p>
        </w:tc>
        <w:tc>
          <w:tcPr>
            <w:tcW w:w="0" w:type="auto"/>
            <w:tcBorders>
              <w:top w:val="single" w:sz="8" w:space="0" w:color="auto"/>
              <w:left w:val="nil"/>
              <w:bottom w:val="single" w:sz="8" w:space="0" w:color="auto"/>
              <w:right w:val="single" w:sz="4" w:space="0" w:color="auto"/>
            </w:tcBorders>
            <w:shd w:val="clear" w:color="auto" w:fill="auto"/>
          </w:tcPr>
          <w:p w14:paraId="50E56B24"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3</w:t>
            </w:r>
          </w:p>
        </w:tc>
      </w:tr>
      <w:tr w:rsidR="00FA1D2B" w:rsidRPr="00077D61" w14:paraId="7DD2DE96" w14:textId="77777777" w:rsidTr="00E24897">
        <w:trPr>
          <w:trHeight w:hRule="exact" w:val="263"/>
          <w:jc w:val="center"/>
        </w:trPr>
        <w:tc>
          <w:tcPr>
            <w:tcW w:w="0" w:type="auto"/>
          </w:tcPr>
          <w:p w14:paraId="5D8C6468"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6DF4CCE9"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śląskie</w:t>
            </w:r>
          </w:p>
        </w:tc>
        <w:tc>
          <w:tcPr>
            <w:tcW w:w="0" w:type="auto"/>
            <w:tcBorders>
              <w:top w:val="nil"/>
              <w:left w:val="nil"/>
              <w:bottom w:val="single" w:sz="8" w:space="0" w:color="auto"/>
              <w:right w:val="single" w:sz="8" w:space="0" w:color="auto"/>
            </w:tcBorders>
            <w:shd w:val="clear" w:color="auto" w:fill="auto"/>
            <w:vAlign w:val="center"/>
          </w:tcPr>
          <w:p w14:paraId="6365EC65"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242 819</w:t>
            </w:r>
          </w:p>
        </w:tc>
        <w:tc>
          <w:tcPr>
            <w:tcW w:w="0" w:type="auto"/>
            <w:tcBorders>
              <w:top w:val="single" w:sz="8" w:space="0" w:color="auto"/>
              <w:left w:val="nil"/>
              <w:bottom w:val="single" w:sz="8" w:space="0" w:color="auto"/>
              <w:right w:val="single" w:sz="4" w:space="0" w:color="auto"/>
            </w:tcBorders>
            <w:shd w:val="clear" w:color="auto" w:fill="auto"/>
          </w:tcPr>
          <w:p w14:paraId="582AD24E"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6</w:t>
            </w:r>
          </w:p>
        </w:tc>
      </w:tr>
      <w:tr w:rsidR="00FA1D2B" w:rsidRPr="00077D61" w14:paraId="23C412DD" w14:textId="77777777" w:rsidTr="00E24897">
        <w:trPr>
          <w:trHeight w:hRule="exact" w:val="263"/>
          <w:jc w:val="center"/>
        </w:trPr>
        <w:tc>
          <w:tcPr>
            <w:tcW w:w="0" w:type="auto"/>
          </w:tcPr>
          <w:p w14:paraId="1DB2220C"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55D0DC15"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świętokrzyskie</w:t>
            </w:r>
          </w:p>
        </w:tc>
        <w:tc>
          <w:tcPr>
            <w:tcW w:w="0" w:type="auto"/>
            <w:tcBorders>
              <w:top w:val="nil"/>
              <w:left w:val="nil"/>
              <w:bottom w:val="single" w:sz="8" w:space="0" w:color="auto"/>
              <w:right w:val="single" w:sz="8" w:space="0" w:color="auto"/>
            </w:tcBorders>
            <w:shd w:val="clear" w:color="auto" w:fill="auto"/>
            <w:vAlign w:val="center"/>
          </w:tcPr>
          <w:p w14:paraId="4897F489"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278 565</w:t>
            </w:r>
          </w:p>
        </w:tc>
        <w:tc>
          <w:tcPr>
            <w:tcW w:w="0" w:type="auto"/>
            <w:tcBorders>
              <w:top w:val="single" w:sz="8" w:space="0" w:color="auto"/>
              <w:left w:val="nil"/>
              <w:bottom w:val="single" w:sz="8" w:space="0" w:color="auto"/>
              <w:right w:val="single" w:sz="4" w:space="0" w:color="auto"/>
            </w:tcBorders>
            <w:shd w:val="clear" w:color="auto" w:fill="auto"/>
          </w:tcPr>
          <w:p w14:paraId="088CFC9F" w14:textId="5421F8EF"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7</w:t>
            </w:r>
            <w:r w:rsidR="00465738">
              <w:rPr>
                <w:rFonts w:ascii="Calibri" w:eastAsia="Calibri" w:hAnsi="Calibri"/>
                <w:b/>
                <w:sz w:val="18"/>
                <w:szCs w:val="18"/>
                <w:lang w:eastAsia="en-US"/>
              </w:rPr>
              <w:t xml:space="preserve"> </w:t>
            </w:r>
            <w:r w:rsidR="00465738" w:rsidRPr="00465738">
              <w:rPr>
                <w:rFonts w:ascii="Calibri" w:eastAsia="Calibri" w:hAnsi="Calibri"/>
                <w:sz w:val="18"/>
                <w:szCs w:val="18"/>
                <w:lang w:eastAsia="en-US"/>
              </w:rPr>
              <w:t>(8)</w:t>
            </w:r>
          </w:p>
        </w:tc>
      </w:tr>
      <w:tr w:rsidR="00FA1D2B" w:rsidRPr="00077D61" w14:paraId="1E7941F3" w14:textId="77777777" w:rsidTr="00E24897">
        <w:trPr>
          <w:trHeight w:hRule="exact" w:val="263"/>
          <w:jc w:val="center"/>
        </w:trPr>
        <w:tc>
          <w:tcPr>
            <w:tcW w:w="0" w:type="auto"/>
          </w:tcPr>
          <w:p w14:paraId="34147D7B"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111E9F51"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warmińsko-mazurskie</w:t>
            </w:r>
          </w:p>
        </w:tc>
        <w:tc>
          <w:tcPr>
            <w:tcW w:w="0" w:type="auto"/>
            <w:tcBorders>
              <w:top w:val="nil"/>
              <w:left w:val="nil"/>
              <w:bottom w:val="single" w:sz="8" w:space="0" w:color="auto"/>
              <w:right w:val="single" w:sz="8" w:space="0" w:color="auto"/>
            </w:tcBorders>
            <w:shd w:val="clear" w:color="auto" w:fill="auto"/>
            <w:vAlign w:val="center"/>
          </w:tcPr>
          <w:p w14:paraId="5ED2B2C7"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734 833,72</w:t>
            </w:r>
          </w:p>
        </w:tc>
        <w:tc>
          <w:tcPr>
            <w:tcW w:w="0" w:type="auto"/>
            <w:tcBorders>
              <w:top w:val="single" w:sz="8" w:space="0" w:color="auto"/>
              <w:left w:val="nil"/>
              <w:bottom w:val="single" w:sz="8" w:space="0" w:color="auto"/>
              <w:right w:val="single" w:sz="4" w:space="0" w:color="auto"/>
            </w:tcBorders>
            <w:shd w:val="clear" w:color="auto" w:fill="auto"/>
          </w:tcPr>
          <w:p w14:paraId="542159A7" w14:textId="77777777" w:rsidR="00FA1D2B" w:rsidRPr="00077D61" w:rsidRDefault="00FA1D2B" w:rsidP="00243CD3">
            <w:pPr>
              <w:spacing w:after="200"/>
              <w:jc w:val="center"/>
              <w:rPr>
                <w:rFonts w:ascii="Calibri" w:eastAsia="Calibri" w:hAnsi="Calibri"/>
                <w:b/>
                <w:sz w:val="18"/>
                <w:szCs w:val="18"/>
                <w:lang w:eastAsia="en-US"/>
              </w:rPr>
            </w:pPr>
            <w:r w:rsidRPr="00077D61">
              <w:rPr>
                <w:rFonts w:ascii="Calibri" w:eastAsia="Calibri" w:hAnsi="Calibri"/>
                <w:b/>
                <w:sz w:val="18"/>
                <w:szCs w:val="18"/>
                <w:lang w:eastAsia="en-US"/>
              </w:rPr>
              <w:t>11</w:t>
            </w:r>
          </w:p>
        </w:tc>
      </w:tr>
      <w:tr w:rsidR="00FA1D2B" w:rsidRPr="00077D61" w14:paraId="698958E6" w14:textId="77777777" w:rsidTr="00E24897">
        <w:trPr>
          <w:trHeight w:hRule="exact" w:val="263"/>
          <w:jc w:val="center"/>
        </w:trPr>
        <w:tc>
          <w:tcPr>
            <w:tcW w:w="0" w:type="auto"/>
          </w:tcPr>
          <w:p w14:paraId="2CE3B86F"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372733CC"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wielkopolskie</w:t>
            </w:r>
          </w:p>
        </w:tc>
        <w:tc>
          <w:tcPr>
            <w:tcW w:w="0" w:type="auto"/>
            <w:tcBorders>
              <w:top w:val="nil"/>
              <w:left w:val="nil"/>
              <w:bottom w:val="single" w:sz="8" w:space="0" w:color="auto"/>
              <w:right w:val="single" w:sz="8" w:space="0" w:color="auto"/>
            </w:tcBorders>
            <w:shd w:val="clear" w:color="auto" w:fill="auto"/>
            <w:vAlign w:val="center"/>
          </w:tcPr>
          <w:p w14:paraId="75FAD8CC"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236 688</w:t>
            </w:r>
          </w:p>
        </w:tc>
        <w:tc>
          <w:tcPr>
            <w:tcW w:w="0" w:type="auto"/>
            <w:tcBorders>
              <w:top w:val="single" w:sz="8" w:space="0" w:color="auto"/>
              <w:left w:val="nil"/>
              <w:bottom w:val="single" w:sz="8" w:space="0" w:color="auto"/>
              <w:right w:val="single" w:sz="4" w:space="0" w:color="auto"/>
            </w:tcBorders>
            <w:shd w:val="clear" w:color="auto" w:fill="auto"/>
          </w:tcPr>
          <w:p w14:paraId="335BF316" w14:textId="284080DE" w:rsidR="00FA1D2B" w:rsidRPr="00077D61" w:rsidRDefault="00784DBF" w:rsidP="00243CD3">
            <w:pPr>
              <w:spacing w:after="200"/>
              <w:jc w:val="center"/>
              <w:rPr>
                <w:rFonts w:ascii="Calibri" w:eastAsia="Calibri" w:hAnsi="Calibri"/>
                <w:b/>
                <w:sz w:val="18"/>
                <w:szCs w:val="18"/>
                <w:lang w:eastAsia="en-US"/>
              </w:rPr>
            </w:pPr>
            <w:r>
              <w:rPr>
                <w:rFonts w:ascii="Calibri" w:eastAsia="Calibri" w:hAnsi="Calibri"/>
                <w:b/>
                <w:sz w:val="18"/>
                <w:szCs w:val="18"/>
                <w:lang w:eastAsia="en-US"/>
              </w:rPr>
              <w:t xml:space="preserve">6 </w:t>
            </w:r>
          </w:p>
        </w:tc>
      </w:tr>
      <w:tr w:rsidR="00FA1D2B" w:rsidRPr="00077D61" w14:paraId="510C5CD3" w14:textId="77777777" w:rsidTr="00E24897">
        <w:trPr>
          <w:trHeight w:hRule="exact" w:val="263"/>
          <w:jc w:val="center"/>
        </w:trPr>
        <w:tc>
          <w:tcPr>
            <w:tcW w:w="0" w:type="auto"/>
          </w:tcPr>
          <w:p w14:paraId="55245B73" w14:textId="77777777" w:rsidR="00FA1D2B" w:rsidRPr="00077D61" w:rsidRDefault="00FA1D2B" w:rsidP="007A1716">
            <w:pPr>
              <w:numPr>
                <w:ilvl w:val="0"/>
                <w:numId w:val="28"/>
              </w:numPr>
              <w:spacing w:after="200" w:line="276" w:lineRule="auto"/>
              <w:contextualSpacing/>
              <w:rPr>
                <w:rFonts w:ascii="Calibri" w:hAnsi="Calibri" w:cs="Calibri"/>
                <w:sz w:val="20"/>
                <w:szCs w:val="20"/>
                <w:lang w:eastAsia="en-US"/>
              </w:rPr>
            </w:pPr>
          </w:p>
        </w:tc>
        <w:tc>
          <w:tcPr>
            <w:tcW w:w="0" w:type="auto"/>
            <w:tcBorders>
              <w:top w:val="single" w:sz="8" w:space="0" w:color="auto"/>
              <w:left w:val="single" w:sz="8" w:space="0" w:color="auto"/>
              <w:bottom w:val="single" w:sz="8" w:space="0" w:color="auto"/>
              <w:right w:val="single" w:sz="8" w:space="0" w:color="auto"/>
            </w:tcBorders>
            <w:shd w:val="pct5" w:color="auto" w:fill="auto"/>
          </w:tcPr>
          <w:p w14:paraId="6ED53A31" w14:textId="77777777" w:rsidR="00FA1D2B" w:rsidRPr="00077D61" w:rsidRDefault="00FA1D2B" w:rsidP="00243CD3">
            <w:pPr>
              <w:spacing w:after="200"/>
              <w:rPr>
                <w:rFonts w:ascii="Calibri" w:eastAsia="Calibri" w:hAnsi="Calibri"/>
                <w:sz w:val="18"/>
                <w:szCs w:val="18"/>
                <w:lang w:eastAsia="en-US"/>
              </w:rPr>
            </w:pPr>
            <w:r w:rsidRPr="00077D61">
              <w:rPr>
                <w:rFonts w:ascii="Calibri" w:eastAsia="Calibri" w:hAnsi="Calibri"/>
                <w:sz w:val="18"/>
                <w:szCs w:val="18"/>
                <w:lang w:eastAsia="en-US"/>
              </w:rPr>
              <w:t>zachodniopomorskie</w:t>
            </w:r>
          </w:p>
        </w:tc>
        <w:tc>
          <w:tcPr>
            <w:tcW w:w="0" w:type="auto"/>
            <w:tcBorders>
              <w:top w:val="nil"/>
              <w:left w:val="nil"/>
              <w:bottom w:val="single" w:sz="8" w:space="0" w:color="auto"/>
              <w:right w:val="single" w:sz="8" w:space="0" w:color="auto"/>
            </w:tcBorders>
            <w:shd w:val="clear" w:color="auto" w:fill="auto"/>
            <w:vAlign w:val="center"/>
          </w:tcPr>
          <w:p w14:paraId="05266DD4" w14:textId="77777777" w:rsidR="00FA1D2B" w:rsidRPr="00077D61" w:rsidRDefault="00FA1D2B" w:rsidP="00243CD3">
            <w:pPr>
              <w:spacing w:after="200" w:line="276" w:lineRule="auto"/>
              <w:jc w:val="center"/>
              <w:rPr>
                <w:rFonts w:ascii="Calibri" w:eastAsia="Calibri" w:hAnsi="Calibri" w:cs="Calibri"/>
                <w:color w:val="000000"/>
                <w:sz w:val="18"/>
                <w:szCs w:val="18"/>
                <w:lang w:eastAsia="en-US"/>
              </w:rPr>
            </w:pPr>
            <w:r w:rsidRPr="00077D61">
              <w:rPr>
                <w:rFonts w:ascii="Calibri" w:eastAsia="Calibri" w:hAnsi="Calibri" w:cs="Calibri"/>
                <w:color w:val="000000"/>
                <w:sz w:val="18"/>
                <w:szCs w:val="18"/>
                <w:lang w:eastAsia="en-US"/>
              </w:rPr>
              <w:t>543 012,65</w:t>
            </w:r>
          </w:p>
        </w:tc>
        <w:tc>
          <w:tcPr>
            <w:tcW w:w="0" w:type="auto"/>
            <w:tcBorders>
              <w:top w:val="single" w:sz="8" w:space="0" w:color="auto"/>
              <w:left w:val="nil"/>
              <w:bottom w:val="single" w:sz="4" w:space="0" w:color="auto"/>
              <w:right w:val="single" w:sz="4" w:space="0" w:color="auto"/>
            </w:tcBorders>
            <w:shd w:val="clear" w:color="auto" w:fill="auto"/>
          </w:tcPr>
          <w:p w14:paraId="2E501397" w14:textId="7D96CE8D" w:rsidR="00FA1D2B" w:rsidRPr="00077D61" w:rsidRDefault="00784DBF" w:rsidP="00243CD3">
            <w:pPr>
              <w:spacing w:after="200"/>
              <w:jc w:val="center"/>
              <w:rPr>
                <w:rFonts w:ascii="Calibri" w:eastAsia="Calibri" w:hAnsi="Calibri"/>
                <w:b/>
                <w:sz w:val="18"/>
                <w:szCs w:val="18"/>
                <w:lang w:eastAsia="en-US"/>
              </w:rPr>
            </w:pPr>
            <w:r>
              <w:rPr>
                <w:rFonts w:ascii="Calibri" w:eastAsia="Calibri" w:hAnsi="Calibri"/>
                <w:b/>
                <w:sz w:val="18"/>
                <w:szCs w:val="18"/>
                <w:lang w:eastAsia="en-US"/>
              </w:rPr>
              <w:t xml:space="preserve">11 </w:t>
            </w:r>
          </w:p>
        </w:tc>
      </w:tr>
      <w:tr w:rsidR="00FA1D2B" w:rsidRPr="00077D61" w14:paraId="1F13D6E6" w14:textId="77777777" w:rsidTr="00E24897">
        <w:tblPrEx>
          <w:tblCellMar>
            <w:left w:w="70" w:type="dxa"/>
            <w:right w:w="70" w:type="dxa"/>
          </w:tblCellMar>
          <w:tblLook w:val="0000" w:firstRow="0" w:lastRow="0" w:firstColumn="0" w:lastColumn="0" w:noHBand="0" w:noVBand="0"/>
        </w:tblPrEx>
        <w:trPr>
          <w:gridBefore w:val="2"/>
          <w:trHeight w:hRule="exact" w:val="263"/>
          <w:jc w:val="center"/>
        </w:trPr>
        <w:tc>
          <w:tcPr>
            <w:tcW w:w="0" w:type="auto"/>
            <w:tcBorders>
              <w:bottom w:val="single" w:sz="12" w:space="0" w:color="auto"/>
            </w:tcBorders>
            <w:shd w:val="pct5" w:color="auto" w:fill="auto"/>
          </w:tcPr>
          <w:p w14:paraId="6251E3BE" w14:textId="77777777" w:rsidR="00FA1D2B" w:rsidRPr="00077D61" w:rsidRDefault="00FA1D2B" w:rsidP="00243CD3">
            <w:pPr>
              <w:jc w:val="center"/>
              <w:rPr>
                <w:rFonts w:ascii="Calibri" w:eastAsia="Calibri" w:hAnsi="Calibri"/>
                <w:b/>
                <w:sz w:val="18"/>
                <w:szCs w:val="18"/>
                <w:lang w:eastAsia="en-US"/>
              </w:rPr>
            </w:pPr>
            <w:r w:rsidRPr="00077D61">
              <w:rPr>
                <w:rFonts w:ascii="Calibri" w:eastAsia="Calibri" w:hAnsi="Calibri"/>
                <w:b/>
                <w:sz w:val="18"/>
                <w:szCs w:val="18"/>
                <w:lang w:eastAsia="en-US"/>
              </w:rPr>
              <w:t>suma: 5 996 635,41</w:t>
            </w:r>
          </w:p>
        </w:tc>
        <w:tc>
          <w:tcPr>
            <w:tcW w:w="0" w:type="auto"/>
            <w:tcBorders>
              <w:bottom w:val="single" w:sz="12" w:space="0" w:color="auto"/>
            </w:tcBorders>
            <w:shd w:val="pct5" w:color="auto" w:fill="auto"/>
          </w:tcPr>
          <w:p w14:paraId="7A9AC8BC" w14:textId="77777777" w:rsidR="00FA1D2B" w:rsidRPr="00077D61" w:rsidRDefault="00FA1D2B" w:rsidP="00243CD3">
            <w:pPr>
              <w:jc w:val="center"/>
              <w:rPr>
                <w:rFonts w:ascii="Calibri" w:eastAsia="Calibri" w:hAnsi="Calibri"/>
                <w:b/>
                <w:sz w:val="18"/>
                <w:szCs w:val="18"/>
                <w:lang w:eastAsia="en-US"/>
              </w:rPr>
            </w:pPr>
            <w:r w:rsidRPr="00077D61">
              <w:rPr>
                <w:rFonts w:ascii="Calibri" w:eastAsia="Calibri" w:hAnsi="Calibri"/>
                <w:b/>
                <w:sz w:val="18"/>
                <w:szCs w:val="18"/>
                <w:lang w:eastAsia="en-US"/>
              </w:rPr>
              <w:t>razem: 104</w:t>
            </w:r>
          </w:p>
        </w:tc>
      </w:tr>
    </w:tbl>
    <w:p w14:paraId="364F8C30" w14:textId="77777777" w:rsidR="00FA1D2B" w:rsidRDefault="00FA1D2B" w:rsidP="00FA1D2B">
      <w:pPr>
        <w:spacing w:line="276" w:lineRule="auto"/>
        <w:ind w:right="-2"/>
        <w:jc w:val="both"/>
        <w:rPr>
          <w:rFonts w:ascii="Calibri" w:hAnsi="Calibri"/>
          <w:sz w:val="22"/>
          <w:szCs w:val="22"/>
        </w:rPr>
      </w:pPr>
    </w:p>
    <w:p w14:paraId="3CBE6CE1" w14:textId="6C88F0D1" w:rsidR="00FA1D2B" w:rsidRDefault="00FA1D2B" w:rsidP="00FA1D2B">
      <w:pPr>
        <w:spacing w:line="276" w:lineRule="auto"/>
        <w:ind w:right="-2"/>
        <w:jc w:val="both"/>
        <w:rPr>
          <w:rFonts w:ascii="Calibri" w:hAnsi="Calibri"/>
          <w:sz w:val="22"/>
          <w:szCs w:val="22"/>
        </w:rPr>
      </w:pPr>
      <w:r>
        <w:rPr>
          <w:rFonts w:ascii="Calibri" w:hAnsi="Calibri"/>
          <w:sz w:val="22"/>
          <w:szCs w:val="22"/>
        </w:rPr>
        <w:t>Wojewodowie po przeprowadzeniu konkursów dla organizacji pozarządowych oraz po podpisaniu porozumień administracyjnych z jednostkami samorządu terytorialnego, sukcesywnie występowali do Ministra Finansów z wnioskami o zwiększenie budżetów województw ze środków rezerwy celowej, zabezpieczonej w 2019 roku na realizację programu „</w:t>
      </w:r>
      <w:r>
        <w:rPr>
          <w:rFonts w:ascii="Calibri" w:hAnsi="Calibri"/>
          <w:i/>
          <w:sz w:val="22"/>
          <w:szCs w:val="22"/>
        </w:rPr>
        <w:t>Razem bezpieczniej</w:t>
      </w:r>
      <w:r>
        <w:rPr>
          <w:rFonts w:ascii="Calibri" w:hAnsi="Calibri"/>
          <w:sz w:val="22"/>
          <w:szCs w:val="22"/>
        </w:rPr>
        <w:t xml:space="preserve">”. </w:t>
      </w:r>
      <w:r w:rsidR="00465738" w:rsidRPr="00465738">
        <w:rPr>
          <w:rFonts w:ascii="Calibri" w:hAnsi="Calibri"/>
          <w:b/>
          <w:sz w:val="22"/>
          <w:szCs w:val="22"/>
        </w:rPr>
        <w:t>R</w:t>
      </w:r>
      <w:r w:rsidR="00740205" w:rsidRPr="00740205">
        <w:rPr>
          <w:rFonts w:ascii="Calibri" w:hAnsi="Calibri"/>
          <w:b/>
          <w:sz w:val="22"/>
          <w:szCs w:val="22"/>
        </w:rPr>
        <w:t>ezygnację do Łódzkiego UW złożył Urząd Gminy Bełchatów –</w:t>
      </w:r>
      <w:r w:rsidR="00740205" w:rsidRPr="00740205">
        <w:rPr>
          <w:b/>
        </w:rPr>
        <w:t xml:space="preserve"> </w:t>
      </w:r>
      <w:r w:rsidR="00740205" w:rsidRPr="00740205">
        <w:rPr>
          <w:rFonts w:asciiTheme="minorHAnsi" w:hAnsiTheme="minorHAnsi" w:cstheme="minorHAnsi"/>
          <w:b/>
          <w:sz w:val="22"/>
          <w:szCs w:val="22"/>
        </w:rPr>
        <w:t>projekt pn.</w:t>
      </w:r>
      <w:r w:rsidR="00740205" w:rsidRPr="00740205">
        <w:rPr>
          <w:b/>
        </w:rPr>
        <w:t xml:space="preserve"> </w:t>
      </w:r>
      <w:r w:rsidR="00740205" w:rsidRPr="00740205">
        <w:rPr>
          <w:rFonts w:ascii="Calibri" w:hAnsi="Calibri"/>
          <w:b/>
          <w:i/>
          <w:sz w:val="22"/>
          <w:szCs w:val="22"/>
        </w:rPr>
        <w:t>Bezpieczna droga do szkoły w Gminie Bełchatów - działania na rzecz dzieci i młodzieży szkolnej</w:t>
      </w:r>
      <w:r w:rsidR="00740205" w:rsidRPr="00740205">
        <w:rPr>
          <w:rFonts w:ascii="Calibri" w:hAnsi="Calibri"/>
          <w:b/>
          <w:sz w:val="22"/>
          <w:szCs w:val="22"/>
        </w:rPr>
        <w:t xml:space="preserve"> (25.000 zł)</w:t>
      </w:r>
      <w:r w:rsidR="0042534D">
        <w:rPr>
          <w:rFonts w:ascii="Calibri" w:hAnsi="Calibri"/>
          <w:b/>
          <w:sz w:val="22"/>
          <w:szCs w:val="22"/>
        </w:rPr>
        <w:t>.</w:t>
      </w:r>
      <w:r w:rsidR="00465738">
        <w:rPr>
          <w:rFonts w:ascii="Calibri" w:hAnsi="Calibri"/>
          <w:b/>
          <w:sz w:val="22"/>
          <w:szCs w:val="22"/>
        </w:rPr>
        <w:t xml:space="preserve"> Decyzją Ministra Spraw Wewnętrznych i Administracji  </w:t>
      </w:r>
      <w:r w:rsidR="00465738">
        <w:rPr>
          <w:rFonts w:ascii="Calibri" w:hAnsi="Calibri"/>
          <w:b/>
          <w:sz w:val="22"/>
          <w:szCs w:val="22"/>
        </w:rPr>
        <w:lastRenderedPageBreak/>
        <w:t xml:space="preserve">uwolnione środki </w:t>
      </w:r>
      <w:r w:rsidR="00066781">
        <w:rPr>
          <w:rFonts w:ascii="Calibri" w:hAnsi="Calibri"/>
          <w:b/>
          <w:sz w:val="22"/>
          <w:szCs w:val="22"/>
        </w:rPr>
        <w:t xml:space="preserve">w rezultacie </w:t>
      </w:r>
      <w:r w:rsidR="00465738">
        <w:rPr>
          <w:rFonts w:ascii="Calibri" w:hAnsi="Calibri"/>
          <w:b/>
          <w:sz w:val="22"/>
          <w:szCs w:val="22"/>
        </w:rPr>
        <w:t>przekazano na kolejny projekt</w:t>
      </w:r>
      <w:r w:rsidR="008D193E">
        <w:rPr>
          <w:rFonts w:ascii="Calibri" w:hAnsi="Calibri"/>
          <w:b/>
          <w:sz w:val="22"/>
          <w:szCs w:val="22"/>
        </w:rPr>
        <w:t xml:space="preserve"> z listy rankingowej, tj. na projekt pn. </w:t>
      </w:r>
      <w:r w:rsidR="00465738" w:rsidRPr="008D193E">
        <w:rPr>
          <w:rFonts w:ascii="Calibri" w:hAnsi="Calibri"/>
          <w:b/>
          <w:i/>
          <w:sz w:val="22"/>
          <w:szCs w:val="22"/>
        </w:rPr>
        <w:t>Świętokrzyska Koalicja Seniorów – Eta</w:t>
      </w:r>
      <w:r w:rsidR="008D193E" w:rsidRPr="008D193E">
        <w:rPr>
          <w:rFonts w:ascii="Calibri" w:hAnsi="Calibri"/>
          <w:b/>
          <w:i/>
          <w:sz w:val="22"/>
          <w:szCs w:val="22"/>
        </w:rPr>
        <w:t>p II Przepisy na bezpieczeństwo</w:t>
      </w:r>
      <w:r w:rsidR="00465738">
        <w:rPr>
          <w:rFonts w:ascii="Calibri" w:hAnsi="Calibri"/>
          <w:b/>
          <w:sz w:val="22"/>
          <w:szCs w:val="22"/>
        </w:rPr>
        <w:t xml:space="preserve"> (</w:t>
      </w:r>
      <w:r w:rsidR="00465738" w:rsidRPr="00465738">
        <w:rPr>
          <w:rFonts w:ascii="Calibri" w:hAnsi="Calibri"/>
          <w:b/>
          <w:sz w:val="22"/>
          <w:szCs w:val="22"/>
        </w:rPr>
        <w:t>20.050 zł</w:t>
      </w:r>
      <w:r w:rsidR="00465738">
        <w:rPr>
          <w:rFonts w:ascii="Calibri" w:hAnsi="Calibri"/>
          <w:b/>
          <w:sz w:val="22"/>
          <w:szCs w:val="22"/>
        </w:rPr>
        <w:t>, woj. świętokrzyskie)</w:t>
      </w:r>
      <w:r w:rsidR="00465738" w:rsidRPr="008D193E">
        <w:rPr>
          <w:rFonts w:ascii="Calibri" w:hAnsi="Calibri"/>
          <w:sz w:val="22"/>
          <w:szCs w:val="22"/>
        </w:rPr>
        <w:t>.</w:t>
      </w:r>
    </w:p>
    <w:p w14:paraId="62C73F59" w14:textId="4A8806A3" w:rsidR="00FA1D2B" w:rsidRPr="000B4968" w:rsidRDefault="00FA1D2B" w:rsidP="00FA1D2B">
      <w:pPr>
        <w:spacing w:line="276" w:lineRule="auto"/>
        <w:jc w:val="both"/>
        <w:rPr>
          <w:rFonts w:asciiTheme="minorHAnsi" w:eastAsiaTheme="minorHAnsi" w:hAnsiTheme="minorHAnsi" w:cstheme="minorHAnsi"/>
          <w:iCs/>
          <w:color w:val="0000FF"/>
          <w:sz w:val="22"/>
          <w:szCs w:val="22"/>
          <w:u w:val="single"/>
        </w:rPr>
      </w:pPr>
      <w:r w:rsidRPr="003558F8">
        <w:rPr>
          <w:rFonts w:asciiTheme="minorHAnsi" w:eastAsiaTheme="minorHAnsi" w:hAnsiTheme="minorHAnsi" w:cstheme="minorHAnsi"/>
          <w:iCs/>
          <w:sz w:val="22"/>
          <w:szCs w:val="22"/>
        </w:rPr>
        <w:t xml:space="preserve">„Wizytówki” projektów dofinansowanych i zrealizowanych w ramach </w:t>
      </w:r>
      <w:r w:rsidRPr="003558F8">
        <w:rPr>
          <w:rFonts w:asciiTheme="minorHAnsi" w:eastAsiaTheme="minorHAnsi" w:hAnsiTheme="minorHAnsi" w:cstheme="minorHAnsi"/>
          <w:sz w:val="22"/>
          <w:szCs w:val="22"/>
          <w:lang w:eastAsia="en-US"/>
        </w:rPr>
        <w:t>„</w:t>
      </w:r>
      <w:r w:rsidRPr="003558F8">
        <w:rPr>
          <w:rFonts w:asciiTheme="minorHAnsi" w:eastAsiaTheme="minorHAnsi" w:hAnsiTheme="minorHAnsi" w:cstheme="minorHAnsi"/>
          <w:i/>
          <w:sz w:val="22"/>
          <w:szCs w:val="22"/>
          <w:lang w:eastAsia="en-US"/>
        </w:rPr>
        <w:t>Programu ograniczania przestępczości i aspołecznych zachowań Razem bezpieczniej im. Władysława Stasiaka na lata 2018 - 2020</w:t>
      </w:r>
      <w:r w:rsidR="0076194A" w:rsidRPr="003558F8">
        <w:rPr>
          <w:rFonts w:asciiTheme="minorHAnsi" w:eastAsiaTheme="minorHAnsi" w:hAnsiTheme="minorHAnsi" w:cstheme="minorHAnsi"/>
          <w:sz w:val="22"/>
          <w:szCs w:val="22"/>
          <w:lang w:eastAsia="en-US"/>
        </w:rPr>
        <w:t xml:space="preserve">” sukcesywnie </w:t>
      </w:r>
      <w:r w:rsidR="003558F8">
        <w:rPr>
          <w:rFonts w:asciiTheme="minorHAnsi" w:eastAsiaTheme="minorHAnsi" w:hAnsiTheme="minorHAnsi" w:cstheme="minorHAnsi"/>
          <w:sz w:val="22"/>
          <w:szCs w:val="22"/>
          <w:lang w:eastAsia="en-US"/>
        </w:rPr>
        <w:t>zamieszcza</w:t>
      </w:r>
      <w:r w:rsidRPr="003558F8">
        <w:rPr>
          <w:rFonts w:asciiTheme="minorHAnsi" w:eastAsiaTheme="minorHAnsi" w:hAnsiTheme="minorHAnsi" w:cstheme="minorHAnsi"/>
          <w:sz w:val="22"/>
          <w:szCs w:val="22"/>
          <w:lang w:eastAsia="en-US"/>
        </w:rPr>
        <w:t xml:space="preserve">ne </w:t>
      </w:r>
      <w:r w:rsidR="0076194A" w:rsidRPr="003558F8">
        <w:rPr>
          <w:rFonts w:asciiTheme="minorHAnsi" w:eastAsiaTheme="minorHAnsi" w:hAnsiTheme="minorHAnsi" w:cstheme="minorHAnsi"/>
          <w:sz w:val="22"/>
          <w:szCs w:val="22"/>
          <w:lang w:eastAsia="en-US"/>
        </w:rPr>
        <w:t xml:space="preserve">są </w:t>
      </w:r>
      <w:r w:rsidRPr="003558F8">
        <w:rPr>
          <w:rFonts w:asciiTheme="minorHAnsi" w:eastAsiaTheme="minorHAnsi" w:hAnsiTheme="minorHAnsi" w:cstheme="minorHAnsi"/>
          <w:sz w:val="22"/>
          <w:szCs w:val="22"/>
          <w:lang w:eastAsia="en-US"/>
        </w:rPr>
        <w:t xml:space="preserve">na stronie internetowej Programu, </w:t>
      </w:r>
      <w:r w:rsidR="003558F8">
        <w:rPr>
          <w:rFonts w:asciiTheme="minorHAnsi" w:eastAsiaTheme="minorHAnsi" w:hAnsiTheme="minorHAnsi" w:cstheme="minorHAnsi"/>
          <w:sz w:val="22"/>
          <w:szCs w:val="22"/>
          <w:lang w:eastAsia="en-US"/>
        </w:rPr>
        <w:t>pod adresem poniższego odnośnika</w:t>
      </w:r>
      <w:r w:rsidR="003558F8" w:rsidRPr="003558F8">
        <w:rPr>
          <w:rFonts w:asciiTheme="minorHAnsi" w:eastAsiaTheme="minorHAnsi" w:hAnsiTheme="minorHAnsi" w:cstheme="minorHAnsi"/>
          <w:sz w:val="22"/>
          <w:szCs w:val="22"/>
          <w:lang w:eastAsia="en-US"/>
        </w:rPr>
        <w:t>:</w:t>
      </w:r>
      <w:r>
        <w:rPr>
          <w:rFonts w:asciiTheme="minorHAnsi" w:eastAsiaTheme="minorHAnsi" w:hAnsiTheme="minorHAnsi" w:cstheme="minorHAnsi"/>
          <w:iCs/>
          <w:sz w:val="22"/>
          <w:szCs w:val="22"/>
        </w:rPr>
        <w:t xml:space="preserve"> </w:t>
      </w:r>
      <w:hyperlink r:id="rId11" w:history="1">
        <w:r w:rsidRPr="000B4968">
          <w:rPr>
            <w:rStyle w:val="Hipercze"/>
            <w:rFonts w:asciiTheme="minorHAnsi" w:eastAsiaTheme="minorHAnsi" w:hAnsiTheme="minorHAnsi" w:cstheme="minorHAnsi"/>
            <w:iCs/>
            <w:sz w:val="22"/>
            <w:szCs w:val="22"/>
          </w:rPr>
          <w:t>http://razembezpieczniej.mswia.gov.pl/rb/wizytowki-projekto/4091,Wizytowki-projektow.html</w:t>
        </w:r>
      </w:hyperlink>
    </w:p>
    <w:p w14:paraId="10D6369E" w14:textId="77777777" w:rsidR="00FA1D2B" w:rsidRDefault="00FA1D2B" w:rsidP="00FA1D2B">
      <w:pPr>
        <w:spacing w:line="276" w:lineRule="auto"/>
        <w:ind w:right="22"/>
        <w:jc w:val="both"/>
        <w:rPr>
          <w:rFonts w:ascii="Calibri" w:hAnsi="Calibri"/>
          <w:b/>
          <w:sz w:val="22"/>
          <w:szCs w:val="22"/>
        </w:rPr>
      </w:pPr>
    </w:p>
    <w:p w14:paraId="04F9F37D" w14:textId="77777777" w:rsidR="00FA1D2B" w:rsidRDefault="00FA1D2B" w:rsidP="00FA1D2B">
      <w:pPr>
        <w:spacing w:line="276" w:lineRule="auto"/>
        <w:ind w:right="22"/>
        <w:jc w:val="both"/>
        <w:rPr>
          <w:rFonts w:ascii="Calibri" w:hAnsi="Calibri"/>
          <w:b/>
          <w:sz w:val="22"/>
          <w:szCs w:val="22"/>
        </w:rPr>
      </w:pPr>
      <w:r w:rsidRPr="003558F8">
        <w:rPr>
          <w:rFonts w:ascii="Calibri" w:hAnsi="Calibri"/>
          <w:b/>
          <w:sz w:val="22"/>
          <w:szCs w:val="22"/>
        </w:rPr>
        <w:t>Podział środków zabezpieczonych w budżecie MSWiA – cz. 42</w:t>
      </w:r>
    </w:p>
    <w:p w14:paraId="03FEBCB5" w14:textId="77777777" w:rsidR="00FA1D2B" w:rsidRDefault="00FA1D2B" w:rsidP="00FA1D2B">
      <w:pPr>
        <w:spacing w:line="276" w:lineRule="auto"/>
        <w:jc w:val="both"/>
        <w:rPr>
          <w:rFonts w:ascii="Calibri" w:hAnsi="Calibri"/>
          <w:sz w:val="22"/>
          <w:szCs w:val="22"/>
        </w:rPr>
      </w:pPr>
    </w:p>
    <w:p w14:paraId="5E9A2B5E" w14:textId="77777777" w:rsidR="00FA1D2B" w:rsidRPr="00387CA8" w:rsidRDefault="00FA1D2B" w:rsidP="00FA1D2B">
      <w:pPr>
        <w:shd w:val="clear" w:color="auto" w:fill="FFFFFF"/>
        <w:spacing w:line="276" w:lineRule="auto"/>
        <w:jc w:val="both"/>
        <w:rPr>
          <w:rFonts w:ascii="Calibri" w:hAnsi="Calibri"/>
          <w:sz w:val="22"/>
          <w:szCs w:val="22"/>
        </w:rPr>
      </w:pPr>
      <w:r w:rsidRPr="00387CA8">
        <w:rPr>
          <w:rFonts w:ascii="Calibri" w:hAnsi="Calibri"/>
          <w:sz w:val="22"/>
          <w:szCs w:val="22"/>
        </w:rPr>
        <w:t xml:space="preserve">Plan na 2019 rok – w części 42 (sprawy wewnętrzne) środki w wysokości </w:t>
      </w:r>
      <w:r w:rsidRPr="003558F8">
        <w:rPr>
          <w:rFonts w:ascii="Calibri" w:hAnsi="Calibri"/>
          <w:b/>
          <w:sz w:val="22"/>
          <w:szCs w:val="22"/>
        </w:rPr>
        <w:t>350.000</w:t>
      </w:r>
      <w:r w:rsidRPr="00387CA8">
        <w:rPr>
          <w:rFonts w:ascii="Calibri" w:hAnsi="Calibri"/>
          <w:sz w:val="22"/>
          <w:szCs w:val="22"/>
        </w:rPr>
        <w:t xml:space="preserve"> zł. Wykonanie na koniec roku </w:t>
      </w:r>
      <w:r w:rsidRPr="003558F8">
        <w:rPr>
          <w:rFonts w:ascii="Calibri" w:hAnsi="Calibri"/>
          <w:b/>
          <w:sz w:val="22"/>
          <w:szCs w:val="22"/>
        </w:rPr>
        <w:t>297 069,27</w:t>
      </w:r>
      <w:r w:rsidRPr="00387CA8">
        <w:rPr>
          <w:rFonts w:ascii="Calibri" w:hAnsi="Calibri"/>
          <w:sz w:val="22"/>
          <w:szCs w:val="22"/>
        </w:rPr>
        <w:t xml:space="preserve"> zł (85%).</w:t>
      </w:r>
    </w:p>
    <w:p w14:paraId="5B7E9727" w14:textId="77777777" w:rsidR="00FA1D2B" w:rsidRPr="00387CA8" w:rsidRDefault="00FA1D2B" w:rsidP="00FA1D2B">
      <w:pPr>
        <w:shd w:val="clear" w:color="auto" w:fill="FFFFFF"/>
        <w:spacing w:line="276" w:lineRule="auto"/>
        <w:jc w:val="both"/>
        <w:rPr>
          <w:rFonts w:ascii="Calibri" w:hAnsi="Calibri"/>
          <w:sz w:val="22"/>
          <w:szCs w:val="22"/>
        </w:rPr>
      </w:pPr>
    </w:p>
    <w:p w14:paraId="2279A37D" w14:textId="77777777" w:rsidR="00FA1D2B" w:rsidRPr="00387CA8" w:rsidRDefault="00FA1D2B" w:rsidP="00FA1D2B">
      <w:pPr>
        <w:shd w:val="clear" w:color="auto" w:fill="FFFFFF"/>
        <w:spacing w:line="276" w:lineRule="auto"/>
        <w:jc w:val="both"/>
        <w:rPr>
          <w:rFonts w:ascii="Calibri" w:hAnsi="Calibri"/>
          <w:bCs/>
          <w:color w:val="000000"/>
          <w:sz w:val="22"/>
          <w:szCs w:val="22"/>
          <w:u w:val="single"/>
        </w:rPr>
      </w:pPr>
      <w:r w:rsidRPr="00387CA8">
        <w:rPr>
          <w:rFonts w:ascii="Calibri" w:hAnsi="Calibri"/>
          <w:sz w:val="22"/>
          <w:szCs w:val="22"/>
          <w:u w:val="single"/>
        </w:rPr>
        <w:t>Wykorzystanie środków przeznaczonych na realizację działań o charakterze centralnym w 2019 roku</w:t>
      </w:r>
    </w:p>
    <w:p w14:paraId="2F81B09A" w14:textId="77777777" w:rsidR="00FA1D2B" w:rsidRDefault="00FA1D2B" w:rsidP="00FA1D2B">
      <w:pPr>
        <w:spacing w:line="276" w:lineRule="auto"/>
        <w:ind w:right="22"/>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7250"/>
        <w:gridCol w:w="1791"/>
      </w:tblGrid>
      <w:tr w:rsidR="00FA1D2B" w14:paraId="7C056E07" w14:textId="77777777" w:rsidTr="00243CD3">
        <w:trPr>
          <w:trHeight w:val="996"/>
          <w:jc w:val="center"/>
        </w:trPr>
        <w:tc>
          <w:tcPr>
            <w:tcW w:w="2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60D4A5" w14:textId="77777777" w:rsidR="00FA1D2B" w:rsidRDefault="00FA1D2B" w:rsidP="00243CD3">
            <w:pPr>
              <w:ind w:left="194" w:hanging="194"/>
              <w:rPr>
                <w:rFonts w:ascii="Calibri" w:hAnsi="Calibri"/>
                <w:b/>
              </w:rPr>
            </w:pPr>
            <w:r>
              <w:rPr>
                <w:rFonts w:ascii="Calibri" w:hAnsi="Calibri"/>
                <w:b/>
              </w:rPr>
              <w:t>Lp.</w:t>
            </w:r>
          </w:p>
        </w:tc>
        <w:tc>
          <w:tcPr>
            <w:tcW w:w="4103" w:type="pct"/>
            <w:tcBorders>
              <w:top w:val="single" w:sz="4" w:space="0" w:color="auto"/>
              <w:left w:val="single" w:sz="4" w:space="0" w:color="auto"/>
              <w:bottom w:val="single" w:sz="4" w:space="0" w:color="auto"/>
              <w:right w:val="single" w:sz="4" w:space="0" w:color="auto"/>
            </w:tcBorders>
            <w:shd w:val="clear" w:color="auto" w:fill="D9D9D9"/>
          </w:tcPr>
          <w:p w14:paraId="26CA8979" w14:textId="77777777" w:rsidR="00FA1D2B" w:rsidRDefault="00FA1D2B" w:rsidP="00243CD3">
            <w:pPr>
              <w:jc w:val="center"/>
              <w:rPr>
                <w:rFonts w:ascii="Calibri" w:hAnsi="Calibri"/>
                <w:b/>
              </w:rPr>
            </w:pPr>
          </w:p>
          <w:p w14:paraId="43089E08" w14:textId="77777777" w:rsidR="00FA1D2B" w:rsidRDefault="00FA1D2B" w:rsidP="00243CD3">
            <w:pPr>
              <w:jc w:val="center"/>
              <w:rPr>
                <w:rFonts w:ascii="Calibri" w:hAnsi="Calibri"/>
                <w:b/>
              </w:rPr>
            </w:pPr>
            <w:r>
              <w:rPr>
                <w:rFonts w:ascii="Calibri" w:hAnsi="Calibri"/>
                <w:b/>
              </w:rPr>
              <w:t>ZREALIZOWANE DZIAŁANIA</w:t>
            </w:r>
          </w:p>
          <w:p w14:paraId="3CA35FCA" w14:textId="77777777" w:rsidR="00FA1D2B" w:rsidRDefault="00FA1D2B" w:rsidP="00243CD3">
            <w:pPr>
              <w:ind w:right="22"/>
              <w:jc w:val="center"/>
              <w:rPr>
                <w:rFonts w:ascii="Calibri" w:hAnsi="Calibri"/>
                <w:b/>
              </w:rPr>
            </w:pPr>
          </w:p>
        </w:tc>
        <w:tc>
          <w:tcPr>
            <w:tcW w:w="624" w:type="pct"/>
            <w:tcBorders>
              <w:top w:val="single" w:sz="4" w:space="0" w:color="auto"/>
              <w:left w:val="single" w:sz="4" w:space="0" w:color="auto"/>
              <w:bottom w:val="single" w:sz="4" w:space="0" w:color="auto"/>
              <w:right w:val="single" w:sz="4" w:space="0" w:color="auto"/>
            </w:tcBorders>
            <w:shd w:val="clear" w:color="auto" w:fill="D9D9D9"/>
            <w:hideMark/>
          </w:tcPr>
          <w:p w14:paraId="629E9BC7" w14:textId="77777777" w:rsidR="00FA1D2B" w:rsidRDefault="00FA1D2B" w:rsidP="00243CD3">
            <w:pPr>
              <w:jc w:val="center"/>
              <w:rPr>
                <w:rFonts w:ascii="Calibri" w:hAnsi="Calibri"/>
                <w:b/>
              </w:rPr>
            </w:pPr>
            <w:r>
              <w:rPr>
                <w:rFonts w:ascii="Calibri" w:hAnsi="Calibri"/>
                <w:b/>
                <w:sz w:val="22"/>
                <w:szCs w:val="22"/>
              </w:rPr>
              <w:t>WYDATKOWANA</w:t>
            </w:r>
            <w:r>
              <w:rPr>
                <w:rFonts w:ascii="Calibri" w:hAnsi="Calibri"/>
                <w:b/>
              </w:rPr>
              <w:t xml:space="preserve"> KWOTA</w:t>
            </w:r>
          </w:p>
          <w:p w14:paraId="79CB017F" w14:textId="77777777" w:rsidR="00FA1D2B" w:rsidRDefault="00FA1D2B" w:rsidP="00243CD3">
            <w:pPr>
              <w:ind w:right="22"/>
              <w:jc w:val="center"/>
              <w:rPr>
                <w:rFonts w:ascii="Calibri" w:hAnsi="Calibri"/>
                <w:b/>
              </w:rPr>
            </w:pPr>
            <w:r>
              <w:rPr>
                <w:rFonts w:ascii="Calibri" w:hAnsi="Calibri"/>
                <w:b/>
              </w:rPr>
              <w:t>/zł/</w:t>
            </w:r>
          </w:p>
        </w:tc>
      </w:tr>
      <w:tr w:rsidR="00FA1D2B" w14:paraId="79167368" w14:textId="77777777" w:rsidTr="00243CD3">
        <w:trPr>
          <w:trHeight w:val="2076"/>
          <w:jc w:val="center"/>
        </w:trPr>
        <w:tc>
          <w:tcPr>
            <w:tcW w:w="273" w:type="pct"/>
            <w:tcBorders>
              <w:top w:val="single" w:sz="4" w:space="0" w:color="auto"/>
              <w:left w:val="single" w:sz="4" w:space="0" w:color="auto"/>
              <w:bottom w:val="single" w:sz="4" w:space="0" w:color="auto"/>
              <w:right w:val="single" w:sz="4" w:space="0" w:color="auto"/>
            </w:tcBorders>
            <w:vAlign w:val="center"/>
          </w:tcPr>
          <w:p w14:paraId="775AFD59" w14:textId="77777777" w:rsidR="00FA1D2B" w:rsidRDefault="00FA1D2B" w:rsidP="00243CD3">
            <w:pPr>
              <w:pStyle w:val="Akapitzlist"/>
              <w:numPr>
                <w:ilvl w:val="0"/>
                <w:numId w:val="6"/>
              </w:numPr>
              <w:jc w:val="left"/>
              <w:rPr>
                <w:szCs w:val="20"/>
              </w:rPr>
            </w:pPr>
          </w:p>
        </w:tc>
        <w:tc>
          <w:tcPr>
            <w:tcW w:w="4103" w:type="pct"/>
            <w:tcBorders>
              <w:top w:val="single" w:sz="4" w:space="0" w:color="auto"/>
              <w:left w:val="single" w:sz="4" w:space="0" w:color="auto"/>
              <w:bottom w:val="single" w:sz="4" w:space="0" w:color="auto"/>
              <w:right w:val="single" w:sz="4" w:space="0" w:color="auto"/>
            </w:tcBorders>
          </w:tcPr>
          <w:p w14:paraId="78B63471" w14:textId="77777777" w:rsidR="00FA1D2B" w:rsidRDefault="00FA1D2B" w:rsidP="00243CD3">
            <w:pPr>
              <w:rPr>
                <w:rFonts w:asciiTheme="minorHAnsi" w:hAnsiTheme="minorHAnsi" w:cstheme="minorHAnsi"/>
                <w:sz w:val="20"/>
                <w:szCs w:val="20"/>
              </w:rPr>
            </w:pPr>
            <w:r>
              <w:rPr>
                <w:rFonts w:asciiTheme="minorHAnsi" w:hAnsiTheme="minorHAnsi" w:cstheme="minorHAnsi"/>
                <w:sz w:val="20"/>
                <w:szCs w:val="20"/>
              </w:rPr>
              <w:t>Zakup nagród dla:</w:t>
            </w:r>
          </w:p>
          <w:p w14:paraId="0106CFA9" w14:textId="77777777" w:rsidR="00FA1D2B" w:rsidRDefault="00FA1D2B" w:rsidP="00243CD3">
            <w:pPr>
              <w:ind w:left="85" w:hanging="85"/>
              <w:rPr>
                <w:rFonts w:asciiTheme="minorHAnsi" w:hAnsiTheme="minorHAnsi" w:cstheme="minorHAnsi"/>
                <w:sz w:val="20"/>
                <w:szCs w:val="20"/>
              </w:rPr>
            </w:pPr>
            <w:r>
              <w:rPr>
                <w:rFonts w:asciiTheme="minorHAnsi" w:hAnsiTheme="minorHAnsi" w:cstheme="minorHAnsi"/>
                <w:sz w:val="20"/>
                <w:szCs w:val="20"/>
              </w:rPr>
              <w:t>- zwycięskich drużyn piłkarskich w ramach międzynarodowych zawodów pt. „Nadzieja na Mundial”</w:t>
            </w:r>
          </w:p>
          <w:p w14:paraId="7D593C90" w14:textId="77777777" w:rsidR="00FA1D2B" w:rsidRDefault="00FA1D2B" w:rsidP="00243CD3">
            <w:pPr>
              <w:rPr>
                <w:rFonts w:asciiTheme="minorHAnsi" w:hAnsiTheme="minorHAnsi" w:cstheme="minorHAnsi"/>
                <w:sz w:val="20"/>
                <w:szCs w:val="20"/>
              </w:rPr>
            </w:pPr>
            <w:r>
              <w:rPr>
                <w:rFonts w:asciiTheme="minorHAnsi" w:hAnsiTheme="minorHAnsi" w:cstheme="minorHAnsi"/>
                <w:sz w:val="20"/>
                <w:szCs w:val="20"/>
              </w:rPr>
              <w:t>- laureatów Turniejów bezpieczeństwa ruchu drogowego i motoryzacyjnego</w:t>
            </w:r>
          </w:p>
          <w:p w14:paraId="63756D07" w14:textId="77777777" w:rsidR="00FA1D2B" w:rsidRDefault="00FA1D2B" w:rsidP="00243CD3">
            <w:pPr>
              <w:rPr>
                <w:rFonts w:ascii="Calibri" w:hAnsi="Calibri"/>
                <w:sz w:val="20"/>
                <w:szCs w:val="20"/>
              </w:rPr>
            </w:pPr>
            <w:r>
              <w:rPr>
                <w:rFonts w:asciiTheme="minorHAnsi" w:hAnsiTheme="minorHAnsi" w:cstheme="minorHAnsi"/>
                <w:sz w:val="20"/>
                <w:szCs w:val="20"/>
              </w:rPr>
              <w:t xml:space="preserve">- laureatów konkursu plastycznego </w:t>
            </w:r>
            <w:r>
              <w:rPr>
                <w:rFonts w:ascii="Calibri" w:hAnsi="Calibri"/>
                <w:sz w:val="20"/>
                <w:szCs w:val="20"/>
              </w:rPr>
              <w:t>pn. „Stok nie jest dla Bałwanów”</w:t>
            </w:r>
          </w:p>
          <w:p w14:paraId="2AE48F91" w14:textId="520AF019" w:rsidR="00FA1D2B" w:rsidRDefault="00FA1D2B" w:rsidP="00243CD3">
            <w:pPr>
              <w:rPr>
                <w:rFonts w:asciiTheme="minorHAnsi" w:hAnsiTheme="minorHAnsi" w:cstheme="minorHAnsi"/>
                <w:sz w:val="20"/>
                <w:szCs w:val="20"/>
              </w:rPr>
            </w:pPr>
            <w:r>
              <w:rPr>
                <w:rFonts w:ascii="Calibri" w:hAnsi="Calibri"/>
                <w:sz w:val="20"/>
                <w:szCs w:val="20"/>
              </w:rPr>
              <w:t xml:space="preserve">- </w:t>
            </w:r>
            <w:r>
              <w:rPr>
                <w:rFonts w:asciiTheme="minorHAnsi" w:hAnsiTheme="minorHAnsi" w:cstheme="minorHAnsi"/>
                <w:sz w:val="20"/>
                <w:szCs w:val="20"/>
              </w:rPr>
              <w:t>laureatów konkur</w:t>
            </w:r>
            <w:r w:rsidR="000B2F36">
              <w:rPr>
                <w:rFonts w:asciiTheme="minorHAnsi" w:hAnsiTheme="minorHAnsi" w:cstheme="minorHAnsi"/>
                <w:sz w:val="20"/>
                <w:szCs w:val="20"/>
              </w:rPr>
              <w:t>su dla dzieci i młodzieży pn. „</w:t>
            </w:r>
            <w:r>
              <w:rPr>
                <w:rFonts w:asciiTheme="minorHAnsi" w:hAnsiTheme="minorHAnsi" w:cstheme="minorHAnsi"/>
                <w:sz w:val="20"/>
                <w:szCs w:val="20"/>
              </w:rPr>
              <w:t>Filmowy PrzeWODNIK” w ramach akcji „Kręci mnie bezpieczeństwo nad wodą”</w:t>
            </w:r>
          </w:p>
          <w:p w14:paraId="34CF4334" w14:textId="5F73804B" w:rsidR="00FA1D2B" w:rsidRPr="004B5FAF" w:rsidRDefault="00FA1D2B" w:rsidP="00243CD3">
            <w:pPr>
              <w:rPr>
                <w:rFonts w:asciiTheme="minorHAnsi" w:hAnsiTheme="minorHAnsi" w:cstheme="minorHAnsi"/>
                <w:sz w:val="20"/>
                <w:szCs w:val="20"/>
              </w:rPr>
            </w:pPr>
            <w:r>
              <w:rPr>
                <w:rFonts w:asciiTheme="minorHAnsi" w:hAnsiTheme="minorHAnsi" w:cstheme="minorHAnsi"/>
                <w:sz w:val="20"/>
                <w:szCs w:val="20"/>
              </w:rPr>
              <w:t>- laureatów i wyróżnionych w ramach festiwalu „Sztuka wyboru”</w:t>
            </w:r>
          </w:p>
        </w:tc>
        <w:tc>
          <w:tcPr>
            <w:tcW w:w="624" w:type="pct"/>
            <w:tcBorders>
              <w:top w:val="single" w:sz="4" w:space="0" w:color="auto"/>
              <w:left w:val="single" w:sz="4" w:space="0" w:color="auto"/>
              <w:bottom w:val="single" w:sz="4" w:space="0" w:color="auto"/>
              <w:right w:val="single" w:sz="4" w:space="0" w:color="auto"/>
            </w:tcBorders>
            <w:vAlign w:val="center"/>
            <w:hideMark/>
          </w:tcPr>
          <w:p w14:paraId="0E51F451" w14:textId="77777777" w:rsidR="00FA1D2B" w:rsidRDefault="00FA1D2B" w:rsidP="00243CD3">
            <w:pPr>
              <w:ind w:left="34"/>
              <w:jc w:val="center"/>
              <w:rPr>
                <w:rFonts w:ascii="Calibri" w:hAnsi="Calibri"/>
                <w:szCs w:val="20"/>
              </w:rPr>
            </w:pPr>
            <w:r>
              <w:rPr>
                <w:rFonts w:ascii="Calibri" w:hAnsi="Calibri"/>
                <w:sz w:val="20"/>
                <w:szCs w:val="20"/>
              </w:rPr>
              <w:t>27 704,10</w:t>
            </w:r>
          </w:p>
        </w:tc>
      </w:tr>
      <w:tr w:rsidR="00FA1D2B" w14:paraId="26AE18C0" w14:textId="77777777" w:rsidTr="00243CD3">
        <w:trPr>
          <w:trHeight w:val="2527"/>
          <w:jc w:val="center"/>
        </w:trPr>
        <w:tc>
          <w:tcPr>
            <w:tcW w:w="273" w:type="pct"/>
            <w:tcBorders>
              <w:top w:val="single" w:sz="4" w:space="0" w:color="auto"/>
              <w:left w:val="single" w:sz="4" w:space="0" w:color="auto"/>
              <w:bottom w:val="single" w:sz="4" w:space="0" w:color="auto"/>
              <w:right w:val="single" w:sz="4" w:space="0" w:color="auto"/>
            </w:tcBorders>
            <w:vAlign w:val="center"/>
          </w:tcPr>
          <w:p w14:paraId="6D564E85" w14:textId="77777777" w:rsidR="00FA1D2B" w:rsidRDefault="00FA1D2B" w:rsidP="00243CD3">
            <w:pPr>
              <w:pStyle w:val="Akapitzlist"/>
              <w:numPr>
                <w:ilvl w:val="0"/>
                <w:numId w:val="6"/>
              </w:numPr>
              <w:jc w:val="left"/>
              <w:rPr>
                <w:sz w:val="20"/>
                <w:szCs w:val="20"/>
              </w:rPr>
            </w:pPr>
          </w:p>
        </w:tc>
        <w:tc>
          <w:tcPr>
            <w:tcW w:w="4103" w:type="pct"/>
            <w:tcBorders>
              <w:top w:val="single" w:sz="4" w:space="0" w:color="auto"/>
              <w:left w:val="single" w:sz="4" w:space="0" w:color="auto"/>
              <w:bottom w:val="single" w:sz="4" w:space="0" w:color="auto"/>
              <w:right w:val="single" w:sz="4" w:space="0" w:color="auto"/>
            </w:tcBorders>
          </w:tcPr>
          <w:p w14:paraId="230F3A55" w14:textId="77777777" w:rsidR="00FA1D2B" w:rsidRDefault="00FA1D2B" w:rsidP="00243CD3">
            <w:pPr>
              <w:rPr>
                <w:rFonts w:ascii="Calibri" w:hAnsi="Calibri"/>
                <w:sz w:val="20"/>
                <w:szCs w:val="20"/>
              </w:rPr>
            </w:pPr>
            <w:r>
              <w:rPr>
                <w:rFonts w:ascii="Calibri" w:hAnsi="Calibri"/>
                <w:sz w:val="20"/>
                <w:szCs w:val="20"/>
              </w:rPr>
              <w:t xml:space="preserve">Zakup czujek tlenku węgla i dymu na potrzeby akcji „Czad i ogień. Obudź czujność” </w:t>
            </w:r>
          </w:p>
          <w:p w14:paraId="1A3D85A7" w14:textId="77777777" w:rsidR="00FA1D2B" w:rsidRDefault="00FA1D2B" w:rsidP="00243CD3">
            <w:pPr>
              <w:rPr>
                <w:rFonts w:ascii="Calibri" w:hAnsi="Calibri"/>
                <w:sz w:val="20"/>
                <w:szCs w:val="20"/>
              </w:rPr>
            </w:pPr>
          </w:p>
          <w:p w14:paraId="453D290A" w14:textId="77777777" w:rsidR="00FA1D2B" w:rsidRDefault="00FA1D2B" w:rsidP="00243CD3">
            <w:pPr>
              <w:rPr>
                <w:rFonts w:asciiTheme="minorHAnsi" w:hAnsiTheme="minorHAnsi" w:cstheme="minorHAnsi"/>
                <w:sz w:val="20"/>
                <w:szCs w:val="20"/>
              </w:rPr>
            </w:pPr>
            <w:r>
              <w:rPr>
                <w:rFonts w:asciiTheme="minorHAnsi" w:hAnsiTheme="minorHAnsi" w:cstheme="minorHAnsi"/>
                <w:sz w:val="20"/>
                <w:szCs w:val="20"/>
              </w:rPr>
              <w:t xml:space="preserve">Zakup kasków narciarskich na potrzeby akcji pt. „Bezpieczny Stok” oraz kasków rowerowych </w:t>
            </w:r>
            <w:r>
              <w:rPr>
                <w:rFonts w:asciiTheme="minorHAnsi" w:hAnsiTheme="minorHAnsi" w:cstheme="minorHAnsi"/>
                <w:sz w:val="20"/>
                <w:szCs w:val="20"/>
              </w:rPr>
              <w:br/>
            </w:r>
          </w:p>
          <w:p w14:paraId="565C4883" w14:textId="77777777" w:rsidR="00FA1D2B" w:rsidRDefault="00FA1D2B" w:rsidP="00243CD3">
            <w:r w:rsidRPr="001373A3">
              <w:rPr>
                <w:rFonts w:asciiTheme="minorHAnsi" w:hAnsiTheme="minorHAnsi" w:cstheme="minorHAnsi"/>
                <w:sz w:val="20"/>
                <w:szCs w:val="20"/>
              </w:rPr>
              <w:t>Zakup osobistych alarmów bezpieczeństwa dla seniorów</w:t>
            </w:r>
            <w:r>
              <w:t xml:space="preserve"> </w:t>
            </w:r>
          </w:p>
          <w:p w14:paraId="2D56A84D" w14:textId="77777777" w:rsidR="00FA1D2B" w:rsidRDefault="00FA1D2B" w:rsidP="00243CD3"/>
          <w:p w14:paraId="70835C39" w14:textId="77777777" w:rsidR="00FA1D2B" w:rsidRPr="0029122E" w:rsidRDefault="00FA1D2B" w:rsidP="00243CD3">
            <w:pPr>
              <w:rPr>
                <w:rFonts w:asciiTheme="minorHAnsi" w:hAnsiTheme="minorHAnsi" w:cstheme="minorHAnsi"/>
                <w:sz w:val="20"/>
                <w:szCs w:val="20"/>
              </w:rPr>
            </w:pPr>
            <w:r>
              <w:rPr>
                <w:rFonts w:asciiTheme="minorHAnsi" w:hAnsiTheme="minorHAnsi" w:cstheme="minorHAnsi"/>
                <w:sz w:val="20"/>
                <w:szCs w:val="20"/>
              </w:rPr>
              <w:t xml:space="preserve">Zakup hulajnóg i deskorolek jako nagrody dla dzieci i młodzieży w ramach realizowanych akcji </w:t>
            </w:r>
          </w:p>
          <w:p w14:paraId="7A75F722" w14:textId="77777777" w:rsidR="00FA1D2B" w:rsidRDefault="00FA1D2B" w:rsidP="00243CD3">
            <w:pPr>
              <w:rPr>
                <w:rFonts w:ascii="Calibri" w:hAnsi="Calibri" w:cs="Calibri"/>
                <w:sz w:val="20"/>
                <w:szCs w:val="20"/>
              </w:rPr>
            </w:pPr>
          </w:p>
          <w:p w14:paraId="1A96BA15" w14:textId="77777777" w:rsidR="00FA1D2B" w:rsidRDefault="00FA1D2B" w:rsidP="00243CD3">
            <w:pPr>
              <w:rPr>
                <w:rFonts w:ascii="Calibri" w:hAnsi="Calibri" w:cs="Calibri"/>
                <w:sz w:val="20"/>
                <w:szCs w:val="20"/>
              </w:rPr>
            </w:pPr>
            <w:r>
              <w:rPr>
                <w:rFonts w:ascii="Calibri" w:hAnsi="Calibri" w:cs="Calibri"/>
                <w:sz w:val="20"/>
                <w:szCs w:val="20"/>
              </w:rPr>
              <w:t xml:space="preserve">Zakup </w:t>
            </w:r>
            <w:r w:rsidRPr="001373A3">
              <w:rPr>
                <w:rFonts w:asciiTheme="minorHAnsi" w:hAnsiTheme="minorHAnsi" w:cstheme="minorHAnsi"/>
                <w:sz w:val="20"/>
                <w:szCs w:val="20"/>
              </w:rPr>
              <w:t>plecaków z elementami odblaskowymi na potrzeby akcji pt. „Kręci mnie bezpieczeństwo na stoku”</w:t>
            </w:r>
          </w:p>
        </w:tc>
        <w:tc>
          <w:tcPr>
            <w:tcW w:w="624" w:type="pct"/>
            <w:tcBorders>
              <w:top w:val="single" w:sz="4" w:space="0" w:color="auto"/>
              <w:left w:val="single" w:sz="4" w:space="0" w:color="auto"/>
              <w:bottom w:val="single" w:sz="4" w:space="0" w:color="auto"/>
              <w:right w:val="single" w:sz="4" w:space="0" w:color="auto"/>
            </w:tcBorders>
            <w:vAlign w:val="center"/>
          </w:tcPr>
          <w:p w14:paraId="236D6C4E" w14:textId="77777777" w:rsidR="00FA1D2B" w:rsidRDefault="00FA1D2B" w:rsidP="00243CD3">
            <w:pPr>
              <w:spacing w:line="276" w:lineRule="auto"/>
              <w:ind w:left="34"/>
              <w:jc w:val="center"/>
              <w:rPr>
                <w:rFonts w:asciiTheme="minorHAnsi" w:hAnsiTheme="minorHAnsi" w:cstheme="minorHAnsi"/>
                <w:sz w:val="20"/>
                <w:szCs w:val="20"/>
              </w:rPr>
            </w:pPr>
            <w:r>
              <w:rPr>
                <w:rFonts w:asciiTheme="minorHAnsi" w:hAnsiTheme="minorHAnsi" w:cstheme="minorHAnsi"/>
                <w:sz w:val="20"/>
                <w:szCs w:val="20"/>
              </w:rPr>
              <w:t xml:space="preserve">48 609,60 </w:t>
            </w:r>
          </w:p>
          <w:p w14:paraId="37E0BA69" w14:textId="77777777" w:rsidR="00FA1D2B" w:rsidRDefault="00FA1D2B" w:rsidP="00243CD3">
            <w:pPr>
              <w:spacing w:line="276" w:lineRule="auto"/>
              <w:ind w:left="34"/>
              <w:jc w:val="center"/>
              <w:rPr>
                <w:rFonts w:ascii="Calibri" w:hAnsi="Calibri"/>
                <w:sz w:val="20"/>
                <w:szCs w:val="20"/>
              </w:rPr>
            </w:pPr>
          </w:p>
          <w:p w14:paraId="435C3253" w14:textId="77777777" w:rsidR="00FA1D2B" w:rsidRDefault="00FA1D2B" w:rsidP="00243CD3">
            <w:pPr>
              <w:spacing w:line="276" w:lineRule="auto"/>
              <w:ind w:left="34"/>
              <w:jc w:val="center"/>
              <w:rPr>
                <w:rFonts w:asciiTheme="minorHAnsi" w:hAnsiTheme="minorHAnsi" w:cstheme="minorHAnsi"/>
                <w:sz w:val="20"/>
                <w:szCs w:val="20"/>
              </w:rPr>
            </w:pPr>
            <w:r>
              <w:rPr>
                <w:rFonts w:asciiTheme="minorHAnsi" w:hAnsiTheme="minorHAnsi" w:cstheme="minorHAnsi"/>
                <w:sz w:val="20"/>
                <w:szCs w:val="20"/>
              </w:rPr>
              <w:t>49 140</w:t>
            </w:r>
          </w:p>
          <w:p w14:paraId="43036E5F" w14:textId="77777777" w:rsidR="00FA1D2B" w:rsidRDefault="00FA1D2B" w:rsidP="00243CD3">
            <w:pPr>
              <w:spacing w:line="276" w:lineRule="auto"/>
              <w:ind w:left="34"/>
              <w:jc w:val="center"/>
              <w:rPr>
                <w:rFonts w:ascii="Calibri" w:hAnsi="Calibri"/>
                <w:sz w:val="20"/>
                <w:szCs w:val="20"/>
              </w:rPr>
            </w:pPr>
          </w:p>
          <w:p w14:paraId="75AE12A4" w14:textId="77777777" w:rsidR="00FA1D2B" w:rsidRDefault="00FA1D2B" w:rsidP="00243CD3">
            <w:pPr>
              <w:spacing w:line="276" w:lineRule="auto"/>
              <w:ind w:left="34"/>
              <w:jc w:val="center"/>
              <w:rPr>
                <w:rFonts w:ascii="Calibri" w:hAnsi="Calibri"/>
                <w:sz w:val="20"/>
                <w:szCs w:val="20"/>
              </w:rPr>
            </w:pPr>
            <w:r>
              <w:rPr>
                <w:rFonts w:ascii="Calibri" w:hAnsi="Calibri"/>
                <w:sz w:val="20"/>
                <w:szCs w:val="20"/>
              </w:rPr>
              <w:t>12 300</w:t>
            </w:r>
          </w:p>
          <w:p w14:paraId="320E1F81" w14:textId="77777777" w:rsidR="00FA1D2B" w:rsidRDefault="00FA1D2B" w:rsidP="00243CD3">
            <w:pPr>
              <w:spacing w:line="276" w:lineRule="auto"/>
              <w:ind w:left="34"/>
              <w:jc w:val="center"/>
              <w:rPr>
                <w:rFonts w:ascii="Calibri" w:hAnsi="Calibri"/>
                <w:sz w:val="20"/>
                <w:szCs w:val="20"/>
              </w:rPr>
            </w:pPr>
          </w:p>
          <w:p w14:paraId="62DB7080" w14:textId="77777777" w:rsidR="00FA1D2B" w:rsidRDefault="00FA1D2B" w:rsidP="00243CD3">
            <w:pPr>
              <w:spacing w:line="276" w:lineRule="auto"/>
              <w:ind w:left="34"/>
              <w:jc w:val="center"/>
              <w:rPr>
                <w:rFonts w:ascii="Calibri" w:hAnsi="Calibri"/>
                <w:sz w:val="20"/>
                <w:szCs w:val="20"/>
              </w:rPr>
            </w:pPr>
            <w:r>
              <w:rPr>
                <w:rFonts w:ascii="Calibri" w:hAnsi="Calibri"/>
                <w:sz w:val="20"/>
                <w:szCs w:val="20"/>
              </w:rPr>
              <w:t>12 300</w:t>
            </w:r>
          </w:p>
          <w:p w14:paraId="1777DA22" w14:textId="77777777" w:rsidR="00FA1D2B" w:rsidRDefault="00FA1D2B" w:rsidP="00243CD3">
            <w:pPr>
              <w:spacing w:line="276" w:lineRule="auto"/>
              <w:ind w:left="34"/>
              <w:jc w:val="center"/>
              <w:rPr>
                <w:rFonts w:ascii="Calibri" w:hAnsi="Calibri"/>
                <w:sz w:val="20"/>
                <w:szCs w:val="20"/>
              </w:rPr>
            </w:pPr>
          </w:p>
          <w:p w14:paraId="6BF818F3" w14:textId="77777777" w:rsidR="00FA1D2B" w:rsidRDefault="00FA1D2B" w:rsidP="00243CD3">
            <w:pPr>
              <w:spacing w:line="276" w:lineRule="auto"/>
              <w:ind w:left="34"/>
              <w:jc w:val="center"/>
              <w:rPr>
                <w:rFonts w:ascii="Calibri" w:hAnsi="Calibri"/>
                <w:sz w:val="20"/>
                <w:szCs w:val="20"/>
              </w:rPr>
            </w:pPr>
            <w:r>
              <w:rPr>
                <w:rFonts w:ascii="Calibri" w:hAnsi="Calibri"/>
                <w:sz w:val="20"/>
                <w:szCs w:val="20"/>
              </w:rPr>
              <w:t>12 280,62</w:t>
            </w:r>
          </w:p>
          <w:p w14:paraId="27E210E0" w14:textId="77777777" w:rsidR="00FA1D2B" w:rsidRDefault="00FA1D2B" w:rsidP="00243CD3">
            <w:pPr>
              <w:ind w:left="34"/>
              <w:jc w:val="center"/>
              <w:rPr>
                <w:rFonts w:ascii="Calibri" w:hAnsi="Calibri"/>
                <w:sz w:val="20"/>
                <w:szCs w:val="20"/>
              </w:rPr>
            </w:pPr>
          </w:p>
        </w:tc>
      </w:tr>
      <w:tr w:rsidR="00FA1D2B" w14:paraId="5C29B9A9" w14:textId="77777777" w:rsidTr="00243CD3">
        <w:trPr>
          <w:jc w:val="center"/>
        </w:trPr>
        <w:tc>
          <w:tcPr>
            <w:tcW w:w="273" w:type="pct"/>
            <w:tcBorders>
              <w:top w:val="single" w:sz="4" w:space="0" w:color="auto"/>
              <w:left w:val="single" w:sz="4" w:space="0" w:color="auto"/>
              <w:bottom w:val="single" w:sz="4" w:space="0" w:color="auto"/>
              <w:right w:val="single" w:sz="4" w:space="0" w:color="auto"/>
            </w:tcBorders>
            <w:vAlign w:val="center"/>
          </w:tcPr>
          <w:p w14:paraId="7FF83A23" w14:textId="77777777" w:rsidR="00FA1D2B" w:rsidRDefault="00FA1D2B" w:rsidP="00243CD3">
            <w:pPr>
              <w:pStyle w:val="Akapitzlist"/>
              <w:numPr>
                <w:ilvl w:val="0"/>
                <w:numId w:val="6"/>
              </w:numPr>
              <w:jc w:val="left"/>
              <w:rPr>
                <w:sz w:val="20"/>
                <w:szCs w:val="20"/>
              </w:rPr>
            </w:pPr>
          </w:p>
        </w:tc>
        <w:tc>
          <w:tcPr>
            <w:tcW w:w="4103" w:type="pct"/>
            <w:tcBorders>
              <w:top w:val="single" w:sz="4" w:space="0" w:color="auto"/>
              <w:left w:val="single" w:sz="4" w:space="0" w:color="auto"/>
              <w:bottom w:val="single" w:sz="4" w:space="0" w:color="auto"/>
              <w:right w:val="single" w:sz="4" w:space="0" w:color="auto"/>
            </w:tcBorders>
          </w:tcPr>
          <w:p w14:paraId="70DB605A" w14:textId="2ADFA4BE" w:rsidR="00FA1D2B" w:rsidRDefault="00FA1D2B" w:rsidP="00243CD3">
            <w:pPr>
              <w:ind w:right="-142"/>
              <w:rPr>
                <w:rFonts w:asciiTheme="minorHAnsi" w:hAnsiTheme="minorHAnsi" w:cstheme="minorHAnsi"/>
                <w:sz w:val="20"/>
                <w:szCs w:val="20"/>
              </w:rPr>
            </w:pPr>
            <w:r>
              <w:rPr>
                <w:rFonts w:asciiTheme="minorHAnsi" w:hAnsiTheme="minorHAnsi" w:cstheme="minorHAnsi"/>
                <w:sz w:val="20"/>
                <w:szCs w:val="20"/>
              </w:rPr>
              <w:t xml:space="preserve">Zlecenie druku plakatów, ulotek z zakresu bezpieczeństwa publicznego na potrzeby </w:t>
            </w:r>
            <w:r w:rsidR="003558F8">
              <w:rPr>
                <w:rFonts w:asciiTheme="minorHAnsi" w:hAnsiTheme="minorHAnsi" w:cstheme="minorHAnsi"/>
                <w:sz w:val="20"/>
                <w:szCs w:val="20"/>
              </w:rPr>
              <w:br/>
            </w:r>
            <w:r>
              <w:rPr>
                <w:rFonts w:asciiTheme="minorHAnsi" w:hAnsiTheme="minorHAnsi" w:cstheme="minorHAnsi"/>
                <w:sz w:val="20"/>
                <w:szCs w:val="20"/>
              </w:rPr>
              <w:t xml:space="preserve">akcji i kampanii społecznej w ramach programu Razem bezpieczniej im. Władysława Stasiaka </w:t>
            </w:r>
          </w:p>
          <w:p w14:paraId="2B0C3E7A" w14:textId="77777777" w:rsidR="00FA1D2B" w:rsidRDefault="00FA1D2B" w:rsidP="00243CD3">
            <w:pPr>
              <w:ind w:left="33" w:right="-142"/>
              <w:rPr>
                <w:rFonts w:asciiTheme="minorHAnsi" w:hAnsiTheme="minorHAnsi"/>
                <w:sz w:val="20"/>
                <w:szCs w:val="20"/>
              </w:rPr>
            </w:pPr>
          </w:p>
          <w:p w14:paraId="0FC5A9D0" w14:textId="77777777" w:rsidR="00FA1D2B" w:rsidRDefault="00FA1D2B" w:rsidP="00243CD3">
            <w:pPr>
              <w:ind w:left="33" w:right="-142"/>
              <w:rPr>
                <w:rFonts w:asciiTheme="minorHAnsi" w:hAnsiTheme="minorHAnsi" w:cstheme="minorHAnsi"/>
                <w:sz w:val="20"/>
                <w:szCs w:val="20"/>
              </w:rPr>
            </w:pPr>
            <w:r>
              <w:rPr>
                <w:rFonts w:asciiTheme="minorHAnsi" w:hAnsiTheme="minorHAnsi" w:cstheme="minorHAnsi"/>
                <w:sz w:val="20"/>
                <w:szCs w:val="20"/>
              </w:rPr>
              <w:t>Zlecenie druku kalendarzy na 2020 rok w ramach programu Razem bezpieczniej im. Władysława Stasiaka”</w:t>
            </w:r>
          </w:p>
          <w:p w14:paraId="2D103BB9" w14:textId="77777777" w:rsidR="00FA1D2B" w:rsidRDefault="00FA1D2B" w:rsidP="00243CD3">
            <w:pPr>
              <w:ind w:left="33" w:right="-142"/>
              <w:rPr>
                <w:rFonts w:asciiTheme="minorHAnsi" w:hAnsiTheme="minorHAnsi" w:cstheme="minorHAnsi"/>
                <w:sz w:val="20"/>
                <w:szCs w:val="20"/>
              </w:rPr>
            </w:pPr>
          </w:p>
          <w:p w14:paraId="62CFF3A8" w14:textId="77777777" w:rsidR="00FA1D2B" w:rsidRPr="009F51D9" w:rsidRDefault="00FA1D2B" w:rsidP="00243CD3">
            <w:pPr>
              <w:ind w:left="33" w:right="-142"/>
              <w:rPr>
                <w:rFonts w:asciiTheme="minorHAnsi" w:hAnsiTheme="minorHAnsi" w:cstheme="minorHAnsi"/>
                <w:sz w:val="20"/>
                <w:szCs w:val="20"/>
              </w:rPr>
            </w:pPr>
            <w:r w:rsidRPr="009F51D9">
              <w:rPr>
                <w:rFonts w:asciiTheme="minorHAnsi" w:hAnsiTheme="minorHAnsi" w:cstheme="minorHAnsi"/>
                <w:sz w:val="20"/>
                <w:szCs w:val="20"/>
              </w:rPr>
              <w:t xml:space="preserve">Zlecenie druku poradników i broszur z zakresu bezpieczeństwa w ramach </w:t>
            </w:r>
            <w:r>
              <w:rPr>
                <w:rFonts w:asciiTheme="minorHAnsi" w:hAnsiTheme="minorHAnsi" w:cstheme="minorHAnsi"/>
                <w:sz w:val="20"/>
                <w:szCs w:val="20"/>
              </w:rPr>
              <w:t>p</w:t>
            </w:r>
            <w:r w:rsidRPr="009F51D9">
              <w:rPr>
                <w:rFonts w:asciiTheme="minorHAnsi" w:hAnsiTheme="minorHAnsi" w:cstheme="minorHAnsi"/>
                <w:sz w:val="20"/>
                <w:szCs w:val="20"/>
              </w:rPr>
              <w:t>rogramu Razem bezpieczniej im. Władysława Stasiaka</w:t>
            </w:r>
          </w:p>
        </w:tc>
        <w:tc>
          <w:tcPr>
            <w:tcW w:w="624" w:type="pct"/>
            <w:tcBorders>
              <w:top w:val="single" w:sz="4" w:space="0" w:color="auto"/>
              <w:left w:val="single" w:sz="4" w:space="0" w:color="auto"/>
              <w:bottom w:val="single" w:sz="4" w:space="0" w:color="auto"/>
              <w:right w:val="single" w:sz="4" w:space="0" w:color="auto"/>
            </w:tcBorders>
            <w:vAlign w:val="center"/>
          </w:tcPr>
          <w:p w14:paraId="5EC370DC" w14:textId="77777777" w:rsidR="00FA1D2B" w:rsidRDefault="00FA1D2B" w:rsidP="00243CD3">
            <w:pPr>
              <w:jc w:val="center"/>
              <w:rPr>
                <w:rFonts w:ascii="Calibri" w:hAnsi="Calibri"/>
                <w:sz w:val="20"/>
                <w:szCs w:val="20"/>
              </w:rPr>
            </w:pPr>
            <w:r>
              <w:rPr>
                <w:rFonts w:ascii="Calibri" w:hAnsi="Calibri"/>
                <w:sz w:val="20"/>
                <w:szCs w:val="20"/>
              </w:rPr>
              <w:t>19 188</w:t>
            </w:r>
          </w:p>
          <w:p w14:paraId="0ACD994B" w14:textId="77777777" w:rsidR="00FA1D2B" w:rsidRDefault="00FA1D2B" w:rsidP="00243CD3">
            <w:pPr>
              <w:jc w:val="center"/>
              <w:rPr>
                <w:rFonts w:ascii="Calibri" w:hAnsi="Calibri"/>
                <w:sz w:val="20"/>
                <w:szCs w:val="20"/>
              </w:rPr>
            </w:pPr>
          </w:p>
          <w:p w14:paraId="0C7E7EE8" w14:textId="77777777" w:rsidR="00FA1D2B" w:rsidRDefault="00FA1D2B" w:rsidP="00243CD3">
            <w:pPr>
              <w:jc w:val="center"/>
              <w:rPr>
                <w:rFonts w:ascii="Calibri" w:hAnsi="Calibri"/>
                <w:sz w:val="20"/>
                <w:szCs w:val="20"/>
              </w:rPr>
            </w:pPr>
          </w:p>
          <w:p w14:paraId="6BD747A5" w14:textId="77777777" w:rsidR="00FA1D2B" w:rsidRDefault="00FA1D2B" w:rsidP="00243CD3">
            <w:pPr>
              <w:jc w:val="center"/>
              <w:rPr>
                <w:rFonts w:ascii="Calibri" w:hAnsi="Calibri"/>
                <w:sz w:val="20"/>
                <w:szCs w:val="20"/>
              </w:rPr>
            </w:pPr>
            <w:r>
              <w:rPr>
                <w:rFonts w:ascii="Calibri" w:hAnsi="Calibri"/>
                <w:sz w:val="20"/>
                <w:szCs w:val="20"/>
              </w:rPr>
              <w:t>6 293,48</w:t>
            </w:r>
          </w:p>
          <w:p w14:paraId="3CE47C14" w14:textId="77777777" w:rsidR="00FA1D2B" w:rsidRDefault="00FA1D2B" w:rsidP="00243CD3">
            <w:pPr>
              <w:jc w:val="center"/>
              <w:rPr>
                <w:rFonts w:ascii="Calibri" w:hAnsi="Calibri"/>
                <w:sz w:val="20"/>
                <w:szCs w:val="20"/>
              </w:rPr>
            </w:pPr>
          </w:p>
          <w:p w14:paraId="2478DDEA" w14:textId="77777777" w:rsidR="00FA1D2B" w:rsidRDefault="00FA1D2B" w:rsidP="00243CD3">
            <w:pPr>
              <w:jc w:val="center"/>
              <w:rPr>
                <w:rFonts w:ascii="Calibri" w:hAnsi="Calibri"/>
                <w:sz w:val="20"/>
                <w:szCs w:val="20"/>
              </w:rPr>
            </w:pPr>
          </w:p>
          <w:p w14:paraId="4BE61AE5" w14:textId="77777777" w:rsidR="00FA1D2B" w:rsidRDefault="00FA1D2B" w:rsidP="00243CD3">
            <w:pPr>
              <w:jc w:val="center"/>
              <w:rPr>
                <w:rFonts w:ascii="Calibri" w:hAnsi="Calibri"/>
                <w:sz w:val="20"/>
                <w:szCs w:val="20"/>
              </w:rPr>
            </w:pPr>
            <w:r>
              <w:rPr>
                <w:rFonts w:ascii="Calibri" w:hAnsi="Calibri"/>
                <w:sz w:val="20"/>
                <w:szCs w:val="20"/>
              </w:rPr>
              <w:t>12 000</w:t>
            </w:r>
          </w:p>
          <w:p w14:paraId="55A2A892" w14:textId="77777777" w:rsidR="00FA1D2B" w:rsidRDefault="00FA1D2B" w:rsidP="00243CD3">
            <w:pPr>
              <w:jc w:val="center"/>
              <w:rPr>
                <w:rFonts w:ascii="Calibri" w:hAnsi="Calibri"/>
                <w:sz w:val="20"/>
                <w:szCs w:val="20"/>
              </w:rPr>
            </w:pPr>
          </w:p>
        </w:tc>
      </w:tr>
      <w:tr w:rsidR="00FA1D2B" w14:paraId="081E80D1" w14:textId="77777777" w:rsidTr="000B2F36">
        <w:trPr>
          <w:trHeight w:val="1421"/>
          <w:jc w:val="center"/>
        </w:trPr>
        <w:tc>
          <w:tcPr>
            <w:tcW w:w="273" w:type="pct"/>
            <w:tcBorders>
              <w:top w:val="single" w:sz="4" w:space="0" w:color="auto"/>
              <w:left w:val="single" w:sz="4" w:space="0" w:color="auto"/>
              <w:bottom w:val="single" w:sz="4" w:space="0" w:color="auto"/>
              <w:right w:val="single" w:sz="4" w:space="0" w:color="auto"/>
            </w:tcBorders>
            <w:vAlign w:val="center"/>
          </w:tcPr>
          <w:p w14:paraId="47C47351" w14:textId="77777777" w:rsidR="00FA1D2B" w:rsidRDefault="00FA1D2B" w:rsidP="00243CD3">
            <w:pPr>
              <w:pStyle w:val="Akapitzlist"/>
              <w:numPr>
                <w:ilvl w:val="0"/>
                <w:numId w:val="6"/>
              </w:numPr>
              <w:jc w:val="left"/>
              <w:rPr>
                <w:sz w:val="20"/>
                <w:szCs w:val="20"/>
              </w:rPr>
            </w:pPr>
          </w:p>
        </w:tc>
        <w:tc>
          <w:tcPr>
            <w:tcW w:w="4103" w:type="pct"/>
            <w:tcBorders>
              <w:top w:val="single" w:sz="4" w:space="0" w:color="auto"/>
              <w:left w:val="single" w:sz="4" w:space="0" w:color="auto"/>
              <w:bottom w:val="single" w:sz="4" w:space="0" w:color="auto"/>
              <w:right w:val="single" w:sz="4" w:space="0" w:color="auto"/>
            </w:tcBorders>
          </w:tcPr>
          <w:p w14:paraId="5688CBFB" w14:textId="77777777" w:rsidR="00FA1D2B" w:rsidRDefault="00FA1D2B" w:rsidP="00243CD3">
            <w:pPr>
              <w:rPr>
                <w:rFonts w:asciiTheme="minorHAnsi" w:hAnsiTheme="minorHAnsi"/>
                <w:sz w:val="20"/>
                <w:szCs w:val="20"/>
              </w:rPr>
            </w:pPr>
            <w:r>
              <w:rPr>
                <w:rFonts w:asciiTheme="minorHAnsi" w:hAnsiTheme="minorHAnsi"/>
                <w:sz w:val="20"/>
                <w:szCs w:val="20"/>
              </w:rPr>
              <w:t xml:space="preserve">Catering dla uczestników grup roboczych oceniających projekty do dofinansowania </w:t>
            </w:r>
            <w:r>
              <w:rPr>
                <w:rFonts w:asciiTheme="minorHAnsi" w:hAnsiTheme="minorHAnsi"/>
                <w:sz w:val="20"/>
                <w:szCs w:val="20"/>
              </w:rPr>
              <w:br/>
              <w:t>w 2019 z programu Razem bezpieczniej im. Władysława Stasiaka</w:t>
            </w:r>
          </w:p>
          <w:p w14:paraId="5906490E" w14:textId="77777777" w:rsidR="00FA1D2B" w:rsidRDefault="00FA1D2B" w:rsidP="00243CD3">
            <w:pPr>
              <w:rPr>
                <w:rFonts w:asciiTheme="minorHAnsi" w:hAnsiTheme="minorHAnsi"/>
                <w:sz w:val="20"/>
                <w:szCs w:val="20"/>
              </w:rPr>
            </w:pPr>
          </w:p>
          <w:p w14:paraId="612D7500" w14:textId="77777777" w:rsidR="00FA1D2B" w:rsidRPr="006E402B" w:rsidRDefault="00FA1D2B" w:rsidP="00243CD3">
            <w:pPr>
              <w:rPr>
                <w:rFonts w:asciiTheme="minorHAnsi" w:hAnsiTheme="minorHAnsi" w:cstheme="minorHAnsi"/>
                <w:sz w:val="20"/>
                <w:szCs w:val="20"/>
                <w:highlight w:val="yellow"/>
              </w:rPr>
            </w:pPr>
            <w:r w:rsidRPr="006E402B">
              <w:rPr>
                <w:rFonts w:asciiTheme="minorHAnsi" w:eastAsia="Calibri" w:hAnsiTheme="minorHAnsi" w:cstheme="minorHAnsi"/>
                <w:sz w:val="20"/>
                <w:szCs w:val="20"/>
              </w:rPr>
              <w:t>Catering dla uczestników spotkania – beneficjentów projektów zakwalifikowanych do dofinansowania w 2019 r. z programu Razem bezpieczniej im. Władysława Stasiaka</w:t>
            </w:r>
          </w:p>
        </w:tc>
        <w:tc>
          <w:tcPr>
            <w:tcW w:w="624" w:type="pct"/>
            <w:tcBorders>
              <w:top w:val="single" w:sz="4" w:space="0" w:color="auto"/>
              <w:left w:val="single" w:sz="4" w:space="0" w:color="auto"/>
              <w:bottom w:val="single" w:sz="4" w:space="0" w:color="auto"/>
              <w:right w:val="single" w:sz="4" w:space="0" w:color="auto"/>
            </w:tcBorders>
          </w:tcPr>
          <w:p w14:paraId="27EE75D1" w14:textId="77777777" w:rsidR="00FA1D2B" w:rsidRDefault="00FA1D2B" w:rsidP="00243CD3">
            <w:pPr>
              <w:jc w:val="center"/>
              <w:rPr>
                <w:rFonts w:asciiTheme="minorHAnsi" w:hAnsiTheme="minorHAnsi"/>
                <w:sz w:val="20"/>
                <w:szCs w:val="20"/>
              </w:rPr>
            </w:pPr>
          </w:p>
          <w:p w14:paraId="022A8D39" w14:textId="77777777" w:rsidR="00FA1D2B" w:rsidRDefault="00FA1D2B" w:rsidP="00243CD3">
            <w:pPr>
              <w:jc w:val="center"/>
              <w:rPr>
                <w:rFonts w:asciiTheme="minorHAnsi" w:hAnsiTheme="minorHAnsi"/>
                <w:sz w:val="20"/>
                <w:szCs w:val="20"/>
              </w:rPr>
            </w:pPr>
            <w:r>
              <w:rPr>
                <w:rFonts w:asciiTheme="minorHAnsi" w:hAnsiTheme="minorHAnsi"/>
                <w:sz w:val="20"/>
                <w:szCs w:val="20"/>
              </w:rPr>
              <w:t>2 605,80</w:t>
            </w:r>
          </w:p>
          <w:p w14:paraId="35788352" w14:textId="77777777" w:rsidR="00FA1D2B" w:rsidRDefault="00FA1D2B" w:rsidP="00243CD3">
            <w:pPr>
              <w:jc w:val="center"/>
              <w:rPr>
                <w:rFonts w:asciiTheme="minorHAnsi" w:hAnsiTheme="minorHAnsi"/>
                <w:sz w:val="20"/>
                <w:szCs w:val="20"/>
              </w:rPr>
            </w:pPr>
          </w:p>
          <w:p w14:paraId="6B52C2CC" w14:textId="77777777" w:rsidR="00FA1D2B" w:rsidRDefault="00FA1D2B" w:rsidP="00243CD3">
            <w:pPr>
              <w:jc w:val="center"/>
              <w:rPr>
                <w:rFonts w:asciiTheme="minorHAnsi" w:hAnsiTheme="minorHAnsi"/>
                <w:sz w:val="20"/>
                <w:szCs w:val="20"/>
              </w:rPr>
            </w:pPr>
            <w:r>
              <w:rPr>
                <w:rFonts w:asciiTheme="minorHAnsi" w:hAnsiTheme="minorHAnsi"/>
                <w:sz w:val="20"/>
                <w:szCs w:val="20"/>
              </w:rPr>
              <w:t>11 812</w:t>
            </w:r>
          </w:p>
          <w:p w14:paraId="6107ED11" w14:textId="77777777" w:rsidR="00FA1D2B" w:rsidRDefault="00FA1D2B" w:rsidP="00243CD3">
            <w:pPr>
              <w:jc w:val="center"/>
              <w:rPr>
                <w:rFonts w:asciiTheme="minorHAnsi" w:hAnsiTheme="minorHAnsi"/>
                <w:sz w:val="20"/>
                <w:szCs w:val="20"/>
              </w:rPr>
            </w:pPr>
          </w:p>
        </w:tc>
      </w:tr>
      <w:tr w:rsidR="00FA1D2B" w14:paraId="11F4778A" w14:textId="77777777" w:rsidTr="00243CD3">
        <w:trPr>
          <w:trHeight w:val="2887"/>
          <w:jc w:val="center"/>
        </w:trPr>
        <w:tc>
          <w:tcPr>
            <w:tcW w:w="273" w:type="pct"/>
            <w:tcBorders>
              <w:top w:val="single" w:sz="4" w:space="0" w:color="auto"/>
              <w:left w:val="single" w:sz="4" w:space="0" w:color="auto"/>
              <w:bottom w:val="single" w:sz="4" w:space="0" w:color="auto"/>
              <w:right w:val="single" w:sz="4" w:space="0" w:color="auto"/>
            </w:tcBorders>
            <w:vAlign w:val="center"/>
          </w:tcPr>
          <w:p w14:paraId="15408B06" w14:textId="77777777" w:rsidR="00FA1D2B" w:rsidRDefault="00FA1D2B" w:rsidP="00243CD3">
            <w:pPr>
              <w:pStyle w:val="Akapitzlist"/>
              <w:numPr>
                <w:ilvl w:val="0"/>
                <w:numId w:val="6"/>
              </w:numPr>
              <w:jc w:val="left"/>
              <w:rPr>
                <w:sz w:val="20"/>
                <w:szCs w:val="20"/>
              </w:rPr>
            </w:pPr>
          </w:p>
        </w:tc>
        <w:tc>
          <w:tcPr>
            <w:tcW w:w="4103" w:type="pct"/>
            <w:tcBorders>
              <w:top w:val="single" w:sz="4" w:space="0" w:color="auto"/>
              <w:left w:val="single" w:sz="4" w:space="0" w:color="auto"/>
              <w:bottom w:val="single" w:sz="4" w:space="0" w:color="auto"/>
              <w:right w:val="single" w:sz="4" w:space="0" w:color="auto"/>
            </w:tcBorders>
          </w:tcPr>
          <w:p w14:paraId="68222863" w14:textId="0DD3952C" w:rsidR="00FA1D2B" w:rsidRPr="001F27D2" w:rsidRDefault="00FA1D2B" w:rsidP="00243CD3">
            <w:pPr>
              <w:rPr>
                <w:rFonts w:asciiTheme="minorHAnsi" w:hAnsiTheme="minorHAnsi" w:cstheme="minorHAnsi"/>
                <w:sz w:val="20"/>
                <w:szCs w:val="20"/>
              </w:rPr>
            </w:pPr>
            <w:r>
              <w:rPr>
                <w:rFonts w:ascii="Calibri" w:hAnsi="Calibri" w:cs="Calibri"/>
                <w:sz w:val="20"/>
                <w:szCs w:val="20"/>
              </w:rPr>
              <w:t xml:space="preserve">Zakup materiałów promocyjnych (m. in. </w:t>
            </w:r>
            <w:r w:rsidR="003558F8" w:rsidRPr="001F27D2">
              <w:rPr>
                <w:rFonts w:asciiTheme="minorHAnsi" w:hAnsiTheme="minorHAnsi" w:cstheme="minorHAnsi"/>
                <w:sz w:val="20"/>
                <w:szCs w:val="20"/>
              </w:rPr>
              <w:t>pendrive</w:t>
            </w:r>
            <w:r w:rsidRPr="001F27D2">
              <w:rPr>
                <w:rFonts w:asciiTheme="minorHAnsi" w:hAnsiTheme="minorHAnsi" w:cstheme="minorHAnsi"/>
                <w:sz w:val="20"/>
                <w:szCs w:val="20"/>
              </w:rPr>
              <w:t xml:space="preserve">, torby, koszulki, notesy z logo </w:t>
            </w:r>
            <w:r>
              <w:rPr>
                <w:rFonts w:asciiTheme="minorHAnsi" w:hAnsiTheme="minorHAnsi" w:cstheme="minorHAnsi"/>
                <w:sz w:val="20"/>
                <w:szCs w:val="20"/>
              </w:rPr>
              <w:t>p</w:t>
            </w:r>
            <w:r w:rsidRPr="001F27D2">
              <w:rPr>
                <w:rFonts w:asciiTheme="minorHAnsi" w:hAnsiTheme="minorHAnsi" w:cstheme="minorHAnsi"/>
                <w:sz w:val="20"/>
                <w:szCs w:val="20"/>
              </w:rPr>
              <w:t>rogramu Razem bezpieczniej im. Władysława Stasiaka)</w:t>
            </w:r>
          </w:p>
          <w:p w14:paraId="01745B8C" w14:textId="77777777" w:rsidR="00FA1D2B" w:rsidRPr="001F27D2" w:rsidRDefault="00FA1D2B" w:rsidP="00243CD3">
            <w:pPr>
              <w:rPr>
                <w:rFonts w:asciiTheme="minorHAnsi" w:hAnsiTheme="minorHAnsi" w:cstheme="minorHAnsi"/>
                <w:sz w:val="20"/>
                <w:szCs w:val="20"/>
              </w:rPr>
            </w:pPr>
          </w:p>
          <w:p w14:paraId="67E8CDD1" w14:textId="77777777" w:rsidR="00FA1D2B" w:rsidRDefault="00FA1D2B" w:rsidP="00243CD3">
            <w:pPr>
              <w:rPr>
                <w:rFonts w:ascii="Calibri" w:hAnsi="Calibri" w:cs="Calibri"/>
                <w:sz w:val="20"/>
                <w:szCs w:val="20"/>
              </w:rPr>
            </w:pPr>
            <w:r>
              <w:rPr>
                <w:rFonts w:ascii="Calibri" w:hAnsi="Calibri" w:cs="Calibri"/>
                <w:sz w:val="20"/>
                <w:szCs w:val="20"/>
              </w:rPr>
              <w:t xml:space="preserve">Zakup materiałów promocyjnych m.in. elementów odblaskowych poprawiających widoczność na drodze z logo programu Razem bezpieczniej  im. Władysława Stasiaka </w:t>
            </w:r>
          </w:p>
          <w:p w14:paraId="692CC176" w14:textId="77777777" w:rsidR="00FA1D2B" w:rsidRDefault="00FA1D2B" w:rsidP="00243CD3">
            <w:pPr>
              <w:rPr>
                <w:rFonts w:ascii="Calibri" w:hAnsi="Calibri" w:cs="Calibri"/>
                <w:sz w:val="20"/>
                <w:szCs w:val="20"/>
              </w:rPr>
            </w:pPr>
          </w:p>
          <w:p w14:paraId="7506BECE" w14:textId="77777777" w:rsidR="00FA1D2B" w:rsidRDefault="00FA1D2B" w:rsidP="00243CD3">
            <w:pPr>
              <w:rPr>
                <w:rFonts w:ascii="Calibri" w:hAnsi="Calibri" w:cs="Calibri"/>
                <w:sz w:val="20"/>
                <w:szCs w:val="20"/>
              </w:rPr>
            </w:pPr>
            <w:r>
              <w:rPr>
                <w:rFonts w:ascii="Calibri" w:hAnsi="Calibri" w:cs="Calibri"/>
                <w:sz w:val="20"/>
                <w:szCs w:val="20"/>
              </w:rPr>
              <w:t>Zlecenie wykonania spotów, filmów z zakresu bezpieczeństwa publicznego na potrzeby akcji i kampanii społecznej w ramach programu Razem bezpieczniej im. Władysława Stasiaka</w:t>
            </w:r>
          </w:p>
          <w:p w14:paraId="1ED2D71B" w14:textId="77777777" w:rsidR="00FA1D2B" w:rsidRDefault="00FA1D2B" w:rsidP="00243CD3">
            <w:pPr>
              <w:rPr>
                <w:rFonts w:ascii="Calibri" w:hAnsi="Calibri" w:cs="Calibri"/>
                <w:sz w:val="20"/>
                <w:szCs w:val="20"/>
              </w:rPr>
            </w:pPr>
          </w:p>
          <w:p w14:paraId="1992DA70" w14:textId="77777777" w:rsidR="00FA1D2B" w:rsidRDefault="00FA1D2B" w:rsidP="00243CD3">
            <w:pPr>
              <w:rPr>
                <w:rFonts w:ascii="Calibri" w:hAnsi="Calibri" w:cs="Calibri"/>
                <w:sz w:val="20"/>
                <w:szCs w:val="20"/>
              </w:rPr>
            </w:pPr>
            <w:r>
              <w:rPr>
                <w:rFonts w:ascii="Calibri" w:hAnsi="Calibri" w:cs="Calibri"/>
                <w:sz w:val="20"/>
                <w:szCs w:val="20"/>
              </w:rPr>
              <w:t xml:space="preserve">Zakup artykułów dotyczących bezpieczeństwa na wodzie (deski, rękawki, koła, etc.) </w:t>
            </w:r>
            <w:r>
              <w:rPr>
                <w:rFonts w:ascii="Calibri" w:hAnsi="Calibri" w:cs="Calibri"/>
                <w:sz w:val="20"/>
                <w:szCs w:val="20"/>
              </w:rPr>
              <w:br/>
              <w:t xml:space="preserve">w ramach kampanii „Kręci mnie bezpieczeństwo nad wodą” </w:t>
            </w:r>
          </w:p>
        </w:tc>
        <w:tc>
          <w:tcPr>
            <w:tcW w:w="624" w:type="pct"/>
            <w:tcBorders>
              <w:top w:val="single" w:sz="4" w:space="0" w:color="auto"/>
              <w:left w:val="single" w:sz="4" w:space="0" w:color="auto"/>
              <w:bottom w:val="single" w:sz="4" w:space="0" w:color="auto"/>
              <w:right w:val="single" w:sz="4" w:space="0" w:color="auto"/>
            </w:tcBorders>
            <w:vAlign w:val="center"/>
          </w:tcPr>
          <w:p w14:paraId="31D2B3EF" w14:textId="77777777" w:rsidR="00FA1D2B" w:rsidRDefault="00FA1D2B" w:rsidP="00243CD3">
            <w:pPr>
              <w:jc w:val="center"/>
              <w:rPr>
                <w:rFonts w:asciiTheme="minorHAnsi" w:hAnsiTheme="minorHAnsi" w:cstheme="minorHAnsi"/>
                <w:sz w:val="20"/>
                <w:szCs w:val="20"/>
              </w:rPr>
            </w:pPr>
            <w:r>
              <w:rPr>
                <w:rFonts w:asciiTheme="minorHAnsi" w:hAnsiTheme="minorHAnsi" w:cstheme="minorHAnsi"/>
                <w:sz w:val="20"/>
                <w:szCs w:val="20"/>
              </w:rPr>
              <w:t>29 350</w:t>
            </w:r>
          </w:p>
          <w:p w14:paraId="7B4DA8F8" w14:textId="77777777" w:rsidR="00FA1D2B" w:rsidRDefault="00FA1D2B" w:rsidP="00243CD3">
            <w:pPr>
              <w:jc w:val="center"/>
              <w:rPr>
                <w:rFonts w:asciiTheme="minorHAnsi" w:hAnsiTheme="minorHAnsi" w:cstheme="minorHAnsi"/>
                <w:sz w:val="20"/>
                <w:szCs w:val="20"/>
              </w:rPr>
            </w:pPr>
          </w:p>
          <w:p w14:paraId="6D58276E" w14:textId="77777777" w:rsidR="00FA1D2B" w:rsidRDefault="00FA1D2B" w:rsidP="00243CD3">
            <w:pPr>
              <w:jc w:val="center"/>
              <w:rPr>
                <w:rFonts w:asciiTheme="minorHAnsi" w:hAnsiTheme="minorHAnsi" w:cstheme="minorHAnsi"/>
                <w:sz w:val="20"/>
                <w:szCs w:val="20"/>
              </w:rPr>
            </w:pPr>
          </w:p>
          <w:p w14:paraId="69ED922E" w14:textId="77777777" w:rsidR="00FA1D2B" w:rsidRDefault="00FA1D2B" w:rsidP="00243CD3">
            <w:pPr>
              <w:jc w:val="center"/>
              <w:rPr>
                <w:rFonts w:asciiTheme="minorHAnsi" w:hAnsiTheme="minorHAnsi" w:cstheme="minorHAnsi"/>
                <w:sz w:val="20"/>
                <w:szCs w:val="20"/>
              </w:rPr>
            </w:pPr>
            <w:r>
              <w:rPr>
                <w:rFonts w:asciiTheme="minorHAnsi" w:hAnsiTheme="minorHAnsi" w:cstheme="minorHAnsi"/>
                <w:sz w:val="20"/>
                <w:szCs w:val="20"/>
              </w:rPr>
              <w:t>12 265</w:t>
            </w:r>
          </w:p>
          <w:p w14:paraId="5A0DEC37" w14:textId="77777777" w:rsidR="00FA1D2B" w:rsidRDefault="00FA1D2B" w:rsidP="00243CD3">
            <w:pPr>
              <w:jc w:val="center"/>
              <w:rPr>
                <w:rFonts w:asciiTheme="minorHAnsi" w:hAnsiTheme="minorHAnsi" w:cstheme="minorHAnsi"/>
                <w:sz w:val="20"/>
                <w:szCs w:val="20"/>
              </w:rPr>
            </w:pPr>
          </w:p>
          <w:p w14:paraId="632BDD55" w14:textId="77777777" w:rsidR="00FA1D2B" w:rsidRDefault="00FA1D2B" w:rsidP="00243CD3">
            <w:pPr>
              <w:jc w:val="center"/>
              <w:rPr>
                <w:rFonts w:asciiTheme="minorHAnsi" w:hAnsiTheme="minorHAnsi" w:cstheme="minorHAnsi"/>
                <w:sz w:val="20"/>
                <w:szCs w:val="20"/>
              </w:rPr>
            </w:pPr>
          </w:p>
          <w:p w14:paraId="24D7008A" w14:textId="77777777" w:rsidR="00FA1D2B" w:rsidRDefault="00FA1D2B" w:rsidP="00243CD3">
            <w:pPr>
              <w:jc w:val="center"/>
              <w:rPr>
                <w:rFonts w:asciiTheme="minorHAnsi" w:hAnsiTheme="minorHAnsi" w:cstheme="minorHAnsi"/>
                <w:sz w:val="20"/>
                <w:szCs w:val="20"/>
              </w:rPr>
            </w:pPr>
            <w:r>
              <w:rPr>
                <w:rFonts w:asciiTheme="minorHAnsi" w:hAnsiTheme="minorHAnsi" w:cstheme="minorHAnsi"/>
                <w:sz w:val="20"/>
                <w:szCs w:val="20"/>
              </w:rPr>
              <w:t>18 450</w:t>
            </w:r>
          </w:p>
          <w:p w14:paraId="673C6EDE" w14:textId="77777777" w:rsidR="00FA1D2B" w:rsidRDefault="00FA1D2B" w:rsidP="00243CD3">
            <w:pPr>
              <w:jc w:val="center"/>
              <w:rPr>
                <w:rFonts w:asciiTheme="minorHAnsi" w:hAnsiTheme="minorHAnsi" w:cstheme="minorHAnsi"/>
                <w:sz w:val="20"/>
                <w:szCs w:val="20"/>
              </w:rPr>
            </w:pPr>
          </w:p>
          <w:p w14:paraId="14763875" w14:textId="77777777" w:rsidR="00FA1D2B" w:rsidRDefault="00FA1D2B" w:rsidP="00243CD3">
            <w:pPr>
              <w:jc w:val="center"/>
              <w:rPr>
                <w:rFonts w:asciiTheme="minorHAnsi" w:hAnsiTheme="minorHAnsi" w:cstheme="minorHAnsi"/>
                <w:sz w:val="20"/>
                <w:szCs w:val="20"/>
              </w:rPr>
            </w:pPr>
          </w:p>
          <w:p w14:paraId="16609302" w14:textId="77777777" w:rsidR="00FA1D2B" w:rsidRDefault="00FA1D2B" w:rsidP="00243CD3">
            <w:pPr>
              <w:jc w:val="center"/>
              <w:rPr>
                <w:rFonts w:asciiTheme="minorHAnsi" w:hAnsiTheme="minorHAnsi" w:cstheme="minorHAnsi"/>
                <w:sz w:val="20"/>
                <w:szCs w:val="20"/>
              </w:rPr>
            </w:pPr>
            <w:r>
              <w:rPr>
                <w:rFonts w:asciiTheme="minorHAnsi" w:hAnsiTheme="minorHAnsi" w:cstheme="minorHAnsi"/>
                <w:sz w:val="20"/>
                <w:szCs w:val="20"/>
              </w:rPr>
              <w:t>9 961,89</w:t>
            </w:r>
          </w:p>
        </w:tc>
      </w:tr>
      <w:tr w:rsidR="00FA1D2B" w14:paraId="06755BCD" w14:textId="77777777" w:rsidTr="00243CD3">
        <w:trPr>
          <w:trHeight w:val="535"/>
          <w:jc w:val="center"/>
        </w:trPr>
        <w:tc>
          <w:tcPr>
            <w:tcW w:w="273" w:type="pct"/>
            <w:tcBorders>
              <w:top w:val="single" w:sz="4" w:space="0" w:color="auto"/>
              <w:left w:val="single" w:sz="4" w:space="0" w:color="auto"/>
              <w:bottom w:val="single" w:sz="4" w:space="0" w:color="auto"/>
              <w:right w:val="single" w:sz="4" w:space="0" w:color="auto"/>
            </w:tcBorders>
            <w:vAlign w:val="center"/>
          </w:tcPr>
          <w:p w14:paraId="6A9AAB5E" w14:textId="77777777" w:rsidR="00FA1D2B" w:rsidRDefault="00FA1D2B" w:rsidP="00243CD3">
            <w:pPr>
              <w:pStyle w:val="Akapitzlist"/>
              <w:numPr>
                <w:ilvl w:val="0"/>
                <w:numId w:val="6"/>
              </w:numPr>
              <w:jc w:val="left"/>
              <w:rPr>
                <w:sz w:val="20"/>
                <w:szCs w:val="20"/>
              </w:rPr>
            </w:pPr>
          </w:p>
        </w:tc>
        <w:tc>
          <w:tcPr>
            <w:tcW w:w="4103" w:type="pct"/>
            <w:tcBorders>
              <w:top w:val="single" w:sz="4" w:space="0" w:color="auto"/>
              <w:left w:val="single" w:sz="4" w:space="0" w:color="auto"/>
              <w:bottom w:val="single" w:sz="4" w:space="0" w:color="auto"/>
              <w:right w:val="single" w:sz="4" w:space="0" w:color="auto"/>
            </w:tcBorders>
          </w:tcPr>
          <w:p w14:paraId="4AAD24DE" w14:textId="77777777" w:rsidR="00FA1D2B" w:rsidRDefault="00FA1D2B" w:rsidP="00243CD3">
            <w:pPr>
              <w:ind w:right="-142"/>
              <w:rPr>
                <w:rFonts w:asciiTheme="minorHAnsi" w:hAnsiTheme="minorHAnsi"/>
                <w:sz w:val="20"/>
                <w:szCs w:val="20"/>
              </w:rPr>
            </w:pPr>
            <w:r>
              <w:rPr>
                <w:rFonts w:asciiTheme="minorHAnsi" w:hAnsiTheme="minorHAnsi"/>
                <w:sz w:val="20"/>
                <w:szCs w:val="20"/>
              </w:rPr>
              <w:t xml:space="preserve">Przygotowanie Raportu z ekspertyzy ewaluacyjnej - Badania ewaluacyjnego programu ograniczania przestępczości i aspołecznych zachowań Razem bezpieczniej im. Władysława Stasiaka za rok 2018 </w:t>
            </w:r>
          </w:p>
          <w:p w14:paraId="6F6C2BD1" w14:textId="77777777" w:rsidR="00FA1D2B" w:rsidRDefault="00FA1D2B" w:rsidP="00243CD3">
            <w:pPr>
              <w:rPr>
                <w:rFonts w:asciiTheme="minorHAnsi" w:hAnsiTheme="minorHAnsi"/>
                <w:i/>
                <w:sz w:val="20"/>
                <w:szCs w:val="20"/>
              </w:rPr>
            </w:pPr>
            <w:r>
              <w:rPr>
                <w:rFonts w:asciiTheme="minorHAnsi" w:hAnsiTheme="minorHAnsi"/>
                <w:i/>
                <w:sz w:val="20"/>
                <w:szCs w:val="20"/>
              </w:rPr>
              <w:t xml:space="preserve">„Roczny raport z badania efektywności projektów lokalnych dofinansowanych </w:t>
            </w:r>
            <w:r>
              <w:rPr>
                <w:rFonts w:asciiTheme="minorHAnsi" w:hAnsiTheme="minorHAnsi"/>
                <w:i/>
                <w:sz w:val="20"/>
                <w:szCs w:val="20"/>
              </w:rPr>
              <w:br/>
              <w:t>i realizowanych we wszystkich celach szczegółowych wsparcia Programu w 2018 roku”</w:t>
            </w:r>
          </w:p>
          <w:p w14:paraId="23D9E298" w14:textId="77777777" w:rsidR="00FA1D2B" w:rsidRDefault="00FA1D2B" w:rsidP="00243CD3">
            <w:pPr>
              <w:rPr>
                <w:rFonts w:asciiTheme="minorHAnsi" w:hAnsiTheme="minorHAnsi"/>
                <w:i/>
                <w:sz w:val="20"/>
                <w:szCs w:val="20"/>
                <w:highlight w:val="yellow"/>
              </w:rPr>
            </w:pPr>
          </w:p>
        </w:tc>
        <w:tc>
          <w:tcPr>
            <w:tcW w:w="624" w:type="pct"/>
            <w:tcBorders>
              <w:top w:val="single" w:sz="4" w:space="0" w:color="auto"/>
              <w:left w:val="single" w:sz="4" w:space="0" w:color="auto"/>
              <w:bottom w:val="single" w:sz="4" w:space="0" w:color="auto"/>
              <w:right w:val="single" w:sz="4" w:space="0" w:color="auto"/>
            </w:tcBorders>
          </w:tcPr>
          <w:p w14:paraId="78D6A9D2" w14:textId="77777777" w:rsidR="00FA1D2B" w:rsidRDefault="00FA1D2B" w:rsidP="00243CD3">
            <w:pPr>
              <w:rPr>
                <w:rFonts w:asciiTheme="minorHAnsi" w:hAnsiTheme="minorHAnsi"/>
                <w:sz w:val="20"/>
                <w:szCs w:val="20"/>
              </w:rPr>
            </w:pPr>
          </w:p>
          <w:p w14:paraId="090E8318" w14:textId="77777777" w:rsidR="003558F8" w:rsidRDefault="003558F8" w:rsidP="00243CD3">
            <w:pPr>
              <w:jc w:val="center"/>
              <w:rPr>
                <w:rFonts w:asciiTheme="minorHAnsi" w:hAnsiTheme="minorHAnsi"/>
                <w:sz w:val="20"/>
                <w:szCs w:val="20"/>
              </w:rPr>
            </w:pPr>
          </w:p>
          <w:p w14:paraId="5E3DDDDD" w14:textId="77777777" w:rsidR="00FA1D2B" w:rsidRDefault="00FA1D2B" w:rsidP="00243CD3">
            <w:pPr>
              <w:jc w:val="center"/>
              <w:rPr>
                <w:rFonts w:asciiTheme="minorHAnsi" w:hAnsiTheme="minorHAnsi"/>
                <w:sz w:val="20"/>
                <w:szCs w:val="20"/>
                <w:highlight w:val="yellow"/>
              </w:rPr>
            </w:pPr>
            <w:r>
              <w:rPr>
                <w:rFonts w:asciiTheme="minorHAnsi" w:hAnsiTheme="minorHAnsi"/>
                <w:sz w:val="20"/>
                <w:szCs w:val="20"/>
              </w:rPr>
              <w:t>11 832,60</w:t>
            </w:r>
          </w:p>
        </w:tc>
      </w:tr>
      <w:tr w:rsidR="00FA1D2B" w14:paraId="7EEDD92F" w14:textId="77777777" w:rsidTr="00243CD3">
        <w:trPr>
          <w:trHeight w:val="535"/>
          <w:jc w:val="center"/>
        </w:trPr>
        <w:tc>
          <w:tcPr>
            <w:tcW w:w="273" w:type="pct"/>
            <w:tcBorders>
              <w:top w:val="single" w:sz="4" w:space="0" w:color="auto"/>
              <w:left w:val="single" w:sz="4" w:space="0" w:color="auto"/>
              <w:bottom w:val="single" w:sz="4" w:space="0" w:color="auto"/>
              <w:right w:val="single" w:sz="4" w:space="0" w:color="auto"/>
            </w:tcBorders>
            <w:vAlign w:val="center"/>
          </w:tcPr>
          <w:p w14:paraId="5F4F8C41" w14:textId="77777777" w:rsidR="00FA1D2B" w:rsidRDefault="00FA1D2B" w:rsidP="00243CD3">
            <w:pPr>
              <w:pStyle w:val="Akapitzlist"/>
              <w:numPr>
                <w:ilvl w:val="0"/>
                <w:numId w:val="6"/>
              </w:numPr>
              <w:jc w:val="left"/>
              <w:rPr>
                <w:sz w:val="20"/>
                <w:szCs w:val="20"/>
              </w:rPr>
            </w:pPr>
          </w:p>
        </w:tc>
        <w:tc>
          <w:tcPr>
            <w:tcW w:w="4103" w:type="pct"/>
            <w:tcBorders>
              <w:top w:val="single" w:sz="4" w:space="0" w:color="auto"/>
              <w:left w:val="single" w:sz="4" w:space="0" w:color="auto"/>
              <w:bottom w:val="single" w:sz="4" w:space="0" w:color="auto"/>
              <w:right w:val="single" w:sz="4" w:space="0" w:color="auto"/>
            </w:tcBorders>
          </w:tcPr>
          <w:p w14:paraId="09C49014" w14:textId="77777777" w:rsidR="00FA1D2B" w:rsidRDefault="00FA1D2B" w:rsidP="00243CD3">
            <w:pPr>
              <w:ind w:right="-142"/>
              <w:rPr>
                <w:rFonts w:asciiTheme="minorHAnsi" w:hAnsiTheme="minorHAnsi"/>
                <w:sz w:val="20"/>
                <w:szCs w:val="20"/>
              </w:rPr>
            </w:pPr>
            <w:r>
              <w:rPr>
                <w:rFonts w:asciiTheme="minorHAnsi" w:hAnsiTheme="minorHAnsi"/>
                <w:sz w:val="20"/>
                <w:szCs w:val="20"/>
              </w:rPr>
              <w:t>Wyjazdy służbowe krajowe w związku z realizacją programu Razem bezpieczniej im. Władysława Stasiaka w 2018 r.</w:t>
            </w:r>
          </w:p>
        </w:tc>
        <w:tc>
          <w:tcPr>
            <w:tcW w:w="624" w:type="pct"/>
            <w:tcBorders>
              <w:top w:val="single" w:sz="4" w:space="0" w:color="auto"/>
              <w:left w:val="single" w:sz="4" w:space="0" w:color="auto"/>
              <w:bottom w:val="single" w:sz="4" w:space="0" w:color="auto"/>
              <w:right w:val="single" w:sz="4" w:space="0" w:color="auto"/>
            </w:tcBorders>
          </w:tcPr>
          <w:p w14:paraId="54D80969" w14:textId="77777777" w:rsidR="00FA1D2B" w:rsidRDefault="00FA1D2B" w:rsidP="00243CD3">
            <w:pPr>
              <w:jc w:val="center"/>
              <w:rPr>
                <w:rFonts w:asciiTheme="minorHAnsi" w:hAnsiTheme="minorHAnsi"/>
                <w:sz w:val="20"/>
                <w:szCs w:val="20"/>
              </w:rPr>
            </w:pPr>
            <w:r>
              <w:rPr>
                <w:rFonts w:asciiTheme="minorHAnsi" w:hAnsiTheme="minorHAnsi"/>
                <w:sz w:val="20"/>
                <w:szCs w:val="20"/>
              </w:rPr>
              <w:t>976,18</w:t>
            </w:r>
          </w:p>
        </w:tc>
      </w:tr>
      <w:tr w:rsidR="00FA1D2B" w:rsidRPr="007E5CA6" w14:paraId="2E981D5C" w14:textId="77777777" w:rsidTr="00243CD3">
        <w:trPr>
          <w:jc w:val="center"/>
        </w:trPr>
        <w:tc>
          <w:tcPr>
            <w:tcW w:w="273" w:type="pct"/>
            <w:tcBorders>
              <w:top w:val="single" w:sz="4" w:space="0" w:color="auto"/>
              <w:left w:val="single" w:sz="4" w:space="0" w:color="auto"/>
              <w:bottom w:val="single" w:sz="4" w:space="0" w:color="auto"/>
              <w:right w:val="single" w:sz="4" w:space="0" w:color="auto"/>
            </w:tcBorders>
            <w:shd w:val="clear" w:color="auto" w:fill="D9D9D9"/>
            <w:vAlign w:val="center"/>
          </w:tcPr>
          <w:p w14:paraId="05B1CA54" w14:textId="77777777" w:rsidR="00FA1D2B" w:rsidRPr="007E5CA6" w:rsidRDefault="00FA1D2B" w:rsidP="00243CD3">
            <w:pPr>
              <w:ind w:left="284"/>
              <w:rPr>
                <w:rFonts w:ascii="Calibri" w:hAnsi="Calibri"/>
                <w:sz w:val="26"/>
                <w:szCs w:val="26"/>
              </w:rPr>
            </w:pPr>
          </w:p>
        </w:tc>
        <w:tc>
          <w:tcPr>
            <w:tcW w:w="4103" w:type="pct"/>
            <w:tcBorders>
              <w:top w:val="single" w:sz="4" w:space="0" w:color="auto"/>
              <w:left w:val="single" w:sz="4" w:space="0" w:color="auto"/>
              <w:bottom w:val="single" w:sz="4" w:space="0" w:color="auto"/>
              <w:right w:val="single" w:sz="4" w:space="0" w:color="auto"/>
            </w:tcBorders>
            <w:shd w:val="clear" w:color="auto" w:fill="D9D9D9"/>
            <w:hideMark/>
          </w:tcPr>
          <w:p w14:paraId="10AB9B83" w14:textId="77777777" w:rsidR="00FA1D2B" w:rsidRPr="007E5CA6" w:rsidRDefault="00FA1D2B" w:rsidP="00243CD3">
            <w:pPr>
              <w:jc w:val="right"/>
              <w:rPr>
                <w:rFonts w:ascii="Calibri" w:hAnsi="Calibri"/>
              </w:rPr>
            </w:pPr>
            <w:r w:rsidRPr="007E5CA6">
              <w:rPr>
                <w:rFonts w:ascii="Calibri" w:hAnsi="Calibri"/>
              </w:rPr>
              <w:t xml:space="preserve"> RAZEM:</w:t>
            </w:r>
          </w:p>
        </w:tc>
        <w:tc>
          <w:tcPr>
            <w:tcW w:w="624" w:type="pct"/>
            <w:tcBorders>
              <w:top w:val="single" w:sz="4" w:space="0" w:color="auto"/>
              <w:left w:val="single" w:sz="4" w:space="0" w:color="auto"/>
              <w:bottom w:val="single" w:sz="4" w:space="0" w:color="auto"/>
              <w:right w:val="single" w:sz="4" w:space="0" w:color="auto"/>
            </w:tcBorders>
            <w:hideMark/>
          </w:tcPr>
          <w:p w14:paraId="22799D66" w14:textId="77777777" w:rsidR="00FA1D2B" w:rsidRPr="00B10A91" w:rsidRDefault="00FA1D2B" w:rsidP="00243CD3">
            <w:pPr>
              <w:jc w:val="center"/>
              <w:rPr>
                <w:rFonts w:ascii="Calibri" w:hAnsi="Calibri"/>
                <w:b/>
                <w:sz w:val="22"/>
                <w:szCs w:val="22"/>
              </w:rPr>
            </w:pPr>
            <w:r w:rsidRPr="00B10A91">
              <w:rPr>
                <w:rFonts w:ascii="Calibri" w:hAnsi="Calibri"/>
                <w:b/>
                <w:sz w:val="22"/>
                <w:szCs w:val="22"/>
              </w:rPr>
              <w:t>297 069,27</w:t>
            </w:r>
          </w:p>
        </w:tc>
      </w:tr>
    </w:tbl>
    <w:p w14:paraId="1CAB1AF4" w14:textId="77777777" w:rsidR="00FA1D2B" w:rsidRDefault="00FA1D2B" w:rsidP="00FA1D2B">
      <w:pPr>
        <w:shd w:val="clear" w:color="auto" w:fill="FFFFFF"/>
        <w:spacing w:line="276" w:lineRule="auto"/>
        <w:jc w:val="both"/>
        <w:rPr>
          <w:rFonts w:ascii="Calibri" w:hAnsi="Calibri"/>
          <w:b/>
          <w:bCs/>
          <w:color w:val="000000"/>
          <w:sz w:val="22"/>
          <w:szCs w:val="22"/>
        </w:rPr>
      </w:pPr>
    </w:p>
    <w:p w14:paraId="6B35D5E2" w14:textId="77777777" w:rsidR="00FA1D2B" w:rsidRDefault="00FA1D2B" w:rsidP="00FA1D2B">
      <w:pPr>
        <w:shd w:val="clear" w:color="auto" w:fill="FFFFFF"/>
        <w:spacing w:line="276" w:lineRule="auto"/>
        <w:jc w:val="both"/>
        <w:rPr>
          <w:rFonts w:ascii="Calibri" w:hAnsi="Calibri"/>
          <w:b/>
          <w:bCs/>
          <w:color w:val="000000"/>
          <w:sz w:val="22"/>
          <w:szCs w:val="22"/>
        </w:rPr>
      </w:pPr>
    </w:p>
    <w:p w14:paraId="0B5B37BD" w14:textId="77777777" w:rsidR="00FA1D2B" w:rsidRDefault="00FA1D2B" w:rsidP="00FA1D2B">
      <w:pPr>
        <w:shd w:val="clear" w:color="auto" w:fill="FFFFFF"/>
        <w:spacing w:line="276" w:lineRule="auto"/>
        <w:jc w:val="both"/>
        <w:rPr>
          <w:rFonts w:ascii="Calibri" w:hAnsi="Calibri"/>
          <w:b/>
          <w:sz w:val="22"/>
          <w:szCs w:val="22"/>
        </w:rPr>
      </w:pPr>
      <w:r>
        <w:rPr>
          <w:rFonts w:ascii="Calibri" w:hAnsi="Calibri"/>
          <w:b/>
          <w:bCs/>
          <w:color w:val="000000"/>
          <w:sz w:val="22"/>
          <w:szCs w:val="22"/>
        </w:rPr>
        <w:t xml:space="preserve">Przyczyny niewydatkowania środków finansowych MSWiA </w:t>
      </w:r>
      <w:r>
        <w:rPr>
          <w:rFonts w:ascii="Calibri" w:hAnsi="Calibri"/>
          <w:b/>
          <w:sz w:val="22"/>
          <w:szCs w:val="22"/>
        </w:rPr>
        <w:t>przeznaczonych na działania centralne „</w:t>
      </w:r>
      <w:r>
        <w:rPr>
          <w:rFonts w:ascii="Calibri" w:hAnsi="Calibri"/>
          <w:b/>
          <w:i/>
          <w:sz w:val="22"/>
          <w:szCs w:val="22"/>
        </w:rPr>
        <w:t>Programu ograniczania przestępczości i aspołecznych zachowań Razem bezpieczniej im. Władysława Stasiaka na lata 2018-2020</w:t>
      </w:r>
      <w:r>
        <w:rPr>
          <w:rFonts w:ascii="Calibri" w:hAnsi="Calibri"/>
          <w:b/>
          <w:sz w:val="22"/>
          <w:szCs w:val="22"/>
        </w:rPr>
        <w:t>” w 2019 roku</w:t>
      </w:r>
    </w:p>
    <w:p w14:paraId="45761238" w14:textId="77777777" w:rsidR="00FA1D2B" w:rsidRDefault="00FA1D2B" w:rsidP="00FA1D2B">
      <w:pPr>
        <w:shd w:val="clear" w:color="auto" w:fill="FFFFFF"/>
        <w:spacing w:line="276" w:lineRule="auto"/>
        <w:jc w:val="both"/>
        <w:rPr>
          <w:rFonts w:ascii="Calibri" w:hAnsi="Calibri"/>
          <w:sz w:val="22"/>
          <w:szCs w:val="22"/>
        </w:rPr>
      </w:pPr>
    </w:p>
    <w:p w14:paraId="5DA5CFE6" w14:textId="3C5CE382" w:rsidR="00FA1D2B" w:rsidRDefault="00FA1D2B" w:rsidP="000B7E05">
      <w:pPr>
        <w:spacing w:after="120" w:line="276" w:lineRule="auto"/>
        <w:jc w:val="both"/>
        <w:rPr>
          <w:rFonts w:asciiTheme="minorHAnsi" w:hAnsiTheme="minorHAnsi" w:cstheme="minorHAnsi"/>
          <w:sz w:val="22"/>
          <w:szCs w:val="22"/>
        </w:rPr>
      </w:pPr>
      <w:r>
        <w:rPr>
          <w:rFonts w:ascii="Calibri" w:hAnsi="Calibri"/>
          <w:sz w:val="22"/>
          <w:szCs w:val="22"/>
        </w:rPr>
        <w:t>Na niewydatkowanie wszystkich środków z Programu (</w:t>
      </w:r>
      <w:r>
        <w:rPr>
          <w:rFonts w:ascii="Calibri" w:hAnsi="Calibri"/>
          <w:i/>
          <w:sz w:val="22"/>
          <w:szCs w:val="22"/>
        </w:rPr>
        <w:t>plan na 2019 rok – w części 42 - sprawy wewnętrzne - środki w wysokości 350.000 zł.</w:t>
      </w:r>
      <w:r>
        <w:rPr>
          <w:rFonts w:ascii="Calibri" w:hAnsi="Calibri"/>
          <w:sz w:val="22"/>
          <w:szCs w:val="22"/>
        </w:rPr>
        <w:t>) złożyły się niezrealizowane przedsięwzięcia oraz</w:t>
      </w:r>
      <w:r>
        <w:rPr>
          <w:rFonts w:asciiTheme="minorHAnsi" w:hAnsiTheme="minorHAnsi" w:cstheme="minorHAnsi"/>
          <w:sz w:val="22"/>
          <w:szCs w:val="22"/>
        </w:rPr>
        <w:t xml:space="preserve"> oszczędności przy dokonywanych zakupach i zlecanych usługach: </w:t>
      </w:r>
    </w:p>
    <w:p w14:paraId="3D25976D" w14:textId="7F6DF696" w:rsidR="00FA1D2B" w:rsidRDefault="007B4527" w:rsidP="000B7E05">
      <w:pPr>
        <w:numPr>
          <w:ilvl w:val="0"/>
          <w:numId w:val="42"/>
        </w:numPr>
        <w:spacing w:line="276" w:lineRule="auto"/>
        <w:ind w:left="567" w:hanging="207"/>
        <w:jc w:val="both"/>
        <w:rPr>
          <w:rFonts w:ascii="Calibri" w:hAnsi="Calibri"/>
          <w:sz w:val="22"/>
          <w:szCs w:val="22"/>
        </w:rPr>
      </w:pPr>
      <w:r>
        <w:rPr>
          <w:rFonts w:ascii="Calibri" w:hAnsi="Calibri"/>
          <w:sz w:val="22"/>
          <w:szCs w:val="22"/>
        </w:rPr>
        <w:t>realizacja</w:t>
      </w:r>
      <w:r w:rsidR="00FA1D2B">
        <w:rPr>
          <w:rFonts w:ascii="Calibri" w:hAnsi="Calibri"/>
          <w:sz w:val="22"/>
          <w:szCs w:val="22"/>
        </w:rPr>
        <w:t xml:space="preserve"> spotu filmowego (oszacowano realizację p</w:t>
      </w:r>
      <w:r w:rsidR="004B5FAF">
        <w:rPr>
          <w:rFonts w:ascii="Calibri" w:hAnsi="Calibri"/>
          <w:sz w:val="22"/>
          <w:szCs w:val="22"/>
        </w:rPr>
        <w:t>rzy badaniu rynku na 30 000 zł),</w:t>
      </w:r>
    </w:p>
    <w:p w14:paraId="662F0783" w14:textId="01FB2C54" w:rsidR="00FA1D2B" w:rsidRDefault="00FA1D2B" w:rsidP="000B7E05">
      <w:pPr>
        <w:numPr>
          <w:ilvl w:val="0"/>
          <w:numId w:val="42"/>
        </w:numPr>
        <w:spacing w:line="276" w:lineRule="auto"/>
        <w:ind w:left="567" w:hanging="207"/>
        <w:jc w:val="both"/>
        <w:rPr>
          <w:rFonts w:asciiTheme="minorHAnsi" w:hAnsiTheme="minorHAnsi" w:cstheme="minorHAnsi"/>
          <w:sz w:val="22"/>
          <w:szCs w:val="22"/>
          <w:lang w:eastAsia="en-US"/>
        </w:rPr>
      </w:pPr>
      <w:r>
        <w:rPr>
          <w:rFonts w:ascii="Calibri" w:hAnsi="Calibri"/>
          <w:sz w:val="22"/>
          <w:szCs w:val="22"/>
          <w:lang w:eastAsia="en-US"/>
        </w:rPr>
        <w:t>zlecenie  dodruku  plakatów, ulotek z zakresu bezpieczeństwa publicznego po badaniu rynku oszacowano n</w:t>
      </w:r>
      <w:r w:rsidR="00D10CDA">
        <w:rPr>
          <w:rFonts w:ascii="Calibri" w:hAnsi="Calibri"/>
          <w:sz w:val="22"/>
          <w:szCs w:val="22"/>
          <w:lang w:eastAsia="en-US"/>
        </w:rPr>
        <w:t>a kwotę 15 700 zł (zlecenie nie</w:t>
      </w:r>
      <w:r>
        <w:rPr>
          <w:rFonts w:ascii="Calibri" w:hAnsi="Calibri"/>
          <w:sz w:val="22"/>
          <w:szCs w:val="22"/>
          <w:lang w:eastAsia="en-US"/>
        </w:rPr>
        <w:t>zrealizowane)</w:t>
      </w:r>
      <w:r w:rsidR="004B5FAF">
        <w:rPr>
          <w:rFonts w:asciiTheme="minorHAnsi" w:hAnsiTheme="minorHAnsi" w:cstheme="minorHAnsi"/>
          <w:sz w:val="22"/>
          <w:szCs w:val="22"/>
          <w:lang w:eastAsia="en-US"/>
        </w:rPr>
        <w:t>,</w:t>
      </w:r>
    </w:p>
    <w:p w14:paraId="35402167" w14:textId="73512DC9" w:rsidR="00FA1D2B" w:rsidRDefault="00FA1D2B" w:rsidP="000B7E05">
      <w:pPr>
        <w:numPr>
          <w:ilvl w:val="0"/>
          <w:numId w:val="42"/>
        </w:numPr>
        <w:spacing w:line="276" w:lineRule="auto"/>
        <w:ind w:left="567" w:hanging="207"/>
        <w:jc w:val="both"/>
        <w:outlineLvl w:val="0"/>
        <w:rPr>
          <w:rFonts w:ascii="Calibri" w:hAnsi="Calibri"/>
          <w:sz w:val="22"/>
          <w:szCs w:val="22"/>
          <w:lang w:eastAsia="en-US"/>
        </w:rPr>
      </w:pPr>
      <w:r>
        <w:rPr>
          <w:rFonts w:ascii="Calibri" w:hAnsi="Calibri"/>
          <w:sz w:val="22"/>
          <w:szCs w:val="22"/>
          <w:lang w:eastAsia="en-US"/>
        </w:rPr>
        <w:t>wstępnie planowano konferencję pod</w:t>
      </w:r>
      <w:r w:rsidR="000B7E05">
        <w:rPr>
          <w:rFonts w:ascii="Calibri" w:hAnsi="Calibri"/>
          <w:sz w:val="22"/>
          <w:szCs w:val="22"/>
          <w:lang w:eastAsia="en-US"/>
        </w:rPr>
        <w:t>sumowującą realizację Programu - f</w:t>
      </w:r>
      <w:r>
        <w:rPr>
          <w:rFonts w:ascii="Calibri" w:hAnsi="Calibri"/>
          <w:sz w:val="22"/>
          <w:szCs w:val="22"/>
          <w:lang w:eastAsia="en-US"/>
        </w:rPr>
        <w:t>inalnie nie zorganizowano konferencji (</w:t>
      </w:r>
      <w:r w:rsidR="000B7E05">
        <w:rPr>
          <w:rFonts w:ascii="Calibri" w:hAnsi="Calibri"/>
          <w:sz w:val="22"/>
          <w:szCs w:val="22"/>
          <w:lang w:eastAsia="en-US"/>
        </w:rPr>
        <w:t xml:space="preserve">zaplanowana </w:t>
      </w:r>
      <w:r>
        <w:rPr>
          <w:rFonts w:ascii="Calibri" w:hAnsi="Calibri"/>
          <w:sz w:val="22"/>
          <w:szCs w:val="22"/>
          <w:lang w:eastAsia="en-US"/>
        </w:rPr>
        <w:t xml:space="preserve">kwota 20 600 zł – koszty cateringu dla uczestników). </w:t>
      </w:r>
    </w:p>
    <w:p w14:paraId="784E4D13" w14:textId="77777777" w:rsidR="00FA1D2B" w:rsidRDefault="00FA1D2B" w:rsidP="00FA1D2B">
      <w:pPr>
        <w:spacing w:line="276" w:lineRule="auto"/>
        <w:rPr>
          <w:rFonts w:asciiTheme="minorHAnsi" w:hAnsiTheme="minorHAnsi" w:cstheme="minorHAnsi"/>
          <w:sz w:val="22"/>
          <w:szCs w:val="22"/>
        </w:rPr>
      </w:pPr>
    </w:p>
    <w:p w14:paraId="6EEFB7E1" w14:textId="77777777" w:rsidR="00FA1D2B" w:rsidRPr="008D76F1" w:rsidRDefault="00FA1D2B" w:rsidP="00FA1D2B">
      <w:pPr>
        <w:jc w:val="both"/>
        <w:rPr>
          <w:color w:val="2F5597"/>
        </w:rPr>
      </w:pPr>
      <w:r>
        <w:rPr>
          <w:rFonts w:asciiTheme="minorHAnsi" w:hAnsiTheme="minorHAnsi" w:cstheme="minorHAnsi"/>
          <w:sz w:val="22"/>
          <w:szCs w:val="22"/>
        </w:rPr>
        <w:t>Oszczędności były również wynikiem wyboru wykonawców, którzy zaproponowali niższe ceny, niż były wstępnie oszacowane</w:t>
      </w:r>
      <w:r>
        <w:rPr>
          <w:color w:val="2F5597"/>
        </w:rPr>
        <w:t>.</w:t>
      </w:r>
    </w:p>
    <w:p w14:paraId="68A45630" w14:textId="77777777" w:rsidR="00C92E27" w:rsidRDefault="00C92E27" w:rsidP="00C92E27">
      <w:pPr>
        <w:spacing w:line="276" w:lineRule="auto"/>
        <w:jc w:val="both"/>
        <w:rPr>
          <w:rFonts w:eastAsiaTheme="minorHAnsi"/>
          <w:iCs/>
        </w:rPr>
      </w:pPr>
    </w:p>
    <w:p w14:paraId="027B172D" w14:textId="77777777" w:rsidR="00B8378E" w:rsidRDefault="00B8378E" w:rsidP="00C92E27">
      <w:pPr>
        <w:spacing w:line="276" w:lineRule="auto"/>
        <w:jc w:val="both"/>
        <w:rPr>
          <w:rFonts w:eastAsiaTheme="minorHAnsi"/>
          <w:iCs/>
        </w:rPr>
      </w:pPr>
    </w:p>
    <w:p w14:paraId="038B6228" w14:textId="165E6B28" w:rsidR="00C92E27" w:rsidRDefault="000B7E05" w:rsidP="00C92E27">
      <w:pPr>
        <w:spacing w:line="276" w:lineRule="auto"/>
        <w:ind w:right="22"/>
        <w:jc w:val="both"/>
        <w:rPr>
          <w:rFonts w:ascii="Calibri" w:hAnsi="Calibri"/>
          <w:b/>
          <w:bCs/>
        </w:rPr>
      </w:pPr>
      <w:r>
        <w:rPr>
          <w:rFonts w:ascii="Calibri" w:hAnsi="Calibri"/>
          <w:b/>
          <w:bCs/>
        </w:rPr>
        <w:lastRenderedPageBreak/>
        <w:t>IV</w:t>
      </w:r>
      <w:r w:rsidR="00C92E27" w:rsidRPr="0076194A">
        <w:rPr>
          <w:rFonts w:ascii="Calibri" w:hAnsi="Calibri"/>
          <w:b/>
          <w:bCs/>
        </w:rPr>
        <w:t>. Działania o charakterze centralnym real</w:t>
      </w:r>
      <w:r w:rsidR="00BD5376" w:rsidRPr="0076194A">
        <w:rPr>
          <w:rFonts w:ascii="Calibri" w:hAnsi="Calibri"/>
          <w:b/>
          <w:bCs/>
        </w:rPr>
        <w:t>izowane w ramach Programu w 2019</w:t>
      </w:r>
      <w:r w:rsidR="00C92E27" w:rsidRPr="0076194A">
        <w:rPr>
          <w:rFonts w:ascii="Calibri" w:hAnsi="Calibri"/>
          <w:b/>
          <w:bCs/>
        </w:rPr>
        <w:t xml:space="preserve"> roku</w:t>
      </w:r>
    </w:p>
    <w:p w14:paraId="123CFE38" w14:textId="77777777" w:rsidR="00740FCB" w:rsidRDefault="00740FCB" w:rsidP="00C92E27">
      <w:pPr>
        <w:spacing w:line="276" w:lineRule="auto"/>
        <w:ind w:right="22"/>
        <w:jc w:val="both"/>
        <w:rPr>
          <w:rFonts w:ascii="Calibri" w:hAnsi="Calibri"/>
          <w:b/>
          <w:bCs/>
        </w:rPr>
      </w:pPr>
    </w:p>
    <w:p w14:paraId="3FABAB02" w14:textId="77777777" w:rsidR="00740FCB" w:rsidRPr="0076194A" w:rsidRDefault="00740FCB" w:rsidP="00740FCB">
      <w:pPr>
        <w:pStyle w:val="Akapitzlist"/>
        <w:numPr>
          <w:ilvl w:val="0"/>
          <w:numId w:val="24"/>
        </w:numPr>
        <w:tabs>
          <w:tab w:val="left" w:pos="-540"/>
          <w:tab w:val="left" w:pos="142"/>
        </w:tabs>
        <w:spacing w:line="276" w:lineRule="auto"/>
        <w:ind w:right="22"/>
        <w:jc w:val="both"/>
        <w:rPr>
          <w:b/>
        </w:rPr>
      </w:pPr>
      <w:r w:rsidRPr="0076194A">
        <w:rPr>
          <w:b/>
        </w:rPr>
        <w:t xml:space="preserve">„Czad i Ogień. Obudź czujność” </w:t>
      </w:r>
    </w:p>
    <w:p w14:paraId="37CC451E" w14:textId="77777777" w:rsidR="00740FCB" w:rsidRDefault="00740FCB" w:rsidP="00740FCB">
      <w:pPr>
        <w:spacing w:line="276" w:lineRule="auto"/>
        <w:ind w:right="22"/>
        <w:jc w:val="both"/>
        <w:rPr>
          <w:rFonts w:ascii="Calibri" w:hAnsi="Calibri"/>
          <w:b/>
          <w:sz w:val="22"/>
          <w:szCs w:val="22"/>
        </w:rPr>
      </w:pPr>
    </w:p>
    <w:p w14:paraId="32845E20" w14:textId="77777777" w:rsidR="00740FCB" w:rsidRPr="008C2F99" w:rsidRDefault="00740FCB" w:rsidP="00740FCB">
      <w:pPr>
        <w:spacing w:line="276" w:lineRule="auto"/>
        <w:ind w:right="22"/>
        <w:jc w:val="both"/>
        <w:rPr>
          <w:rFonts w:asciiTheme="minorHAnsi" w:hAnsiTheme="minorHAnsi" w:cstheme="minorHAnsi"/>
          <w:sz w:val="22"/>
          <w:szCs w:val="22"/>
        </w:rPr>
      </w:pPr>
      <w:r>
        <w:rPr>
          <w:rFonts w:ascii="Calibri" w:hAnsi="Calibri"/>
          <w:sz w:val="22"/>
          <w:szCs w:val="22"/>
        </w:rPr>
        <w:t>„</w:t>
      </w:r>
      <w:r>
        <w:rPr>
          <w:rFonts w:ascii="Calibri" w:hAnsi="Calibri"/>
          <w:i/>
          <w:sz w:val="22"/>
          <w:szCs w:val="22"/>
        </w:rPr>
        <w:t>Czad i Ogień. Obudź Czujność</w:t>
      </w:r>
      <w:r>
        <w:rPr>
          <w:rFonts w:ascii="Calibri" w:hAnsi="Calibri"/>
          <w:sz w:val="22"/>
          <w:szCs w:val="22"/>
        </w:rPr>
        <w:t xml:space="preserve">” – to kampania społeczna, której celem jest wzmocnienie świadomości społecznej na temat przyczyn i skutków powstawania pożarów oraz zatruć tlenkiem węgla. </w:t>
      </w:r>
      <w:r w:rsidRPr="008C2F99">
        <w:rPr>
          <w:rFonts w:asciiTheme="minorHAnsi" w:hAnsiTheme="minorHAnsi" w:cstheme="minorHAnsi"/>
          <w:sz w:val="22"/>
          <w:szCs w:val="22"/>
        </w:rPr>
        <w:t xml:space="preserve">W ramach edycji </w:t>
      </w:r>
      <w:r>
        <w:rPr>
          <w:rFonts w:asciiTheme="minorHAnsi" w:hAnsiTheme="minorHAnsi" w:cstheme="minorHAnsi"/>
          <w:sz w:val="22"/>
          <w:szCs w:val="22"/>
        </w:rPr>
        <w:t>‘2019 kampanii nawiązano współpracę</w:t>
      </w:r>
      <w:r w:rsidRPr="008C2F99">
        <w:rPr>
          <w:rFonts w:asciiTheme="minorHAnsi" w:hAnsiTheme="minorHAnsi" w:cstheme="minorHAnsi"/>
          <w:sz w:val="22"/>
          <w:szCs w:val="22"/>
        </w:rPr>
        <w:t xml:space="preserve"> z Polskim Radiem S.A., na antenie którego </w:t>
      </w:r>
      <w:r>
        <w:rPr>
          <w:rFonts w:asciiTheme="minorHAnsi" w:hAnsiTheme="minorHAnsi" w:cstheme="minorHAnsi"/>
          <w:sz w:val="22"/>
          <w:szCs w:val="22"/>
        </w:rPr>
        <w:t xml:space="preserve">byli </w:t>
      </w:r>
      <w:r w:rsidRPr="008C2F99">
        <w:rPr>
          <w:rFonts w:asciiTheme="minorHAnsi" w:hAnsiTheme="minorHAnsi" w:cstheme="minorHAnsi"/>
          <w:sz w:val="22"/>
          <w:szCs w:val="22"/>
        </w:rPr>
        <w:t>zapraszani do studia eksperci z zakresu pożarnictwa</w:t>
      </w:r>
      <w:r>
        <w:rPr>
          <w:rFonts w:asciiTheme="minorHAnsi" w:hAnsiTheme="minorHAnsi" w:cstheme="minorHAnsi"/>
          <w:sz w:val="22"/>
          <w:szCs w:val="22"/>
        </w:rPr>
        <w:t>, którzy informowali</w:t>
      </w:r>
      <w:r w:rsidRPr="008C2F99">
        <w:rPr>
          <w:rFonts w:asciiTheme="minorHAnsi" w:hAnsiTheme="minorHAnsi" w:cstheme="minorHAnsi"/>
          <w:sz w:val="22"/>
          <w:szCs w:val="22"/>
        </w:rPr>
        <w:t xml:space="preserve"> o zagrożeniach i sposobach zapobiegania pożarom oraz zatruciom tlenkiem węgla, w tym m.in. o zaletach instalacji czujników czadu i dym</w:t>
      </w:r>
      <w:r>
        <w:rPr>
          <w:rFonts w:asciiTheme="minorHAnsi" w:hAnsiTheme="minorHAnsi" w:cstheme="minorHAnsi"/>
          <w:sz w:val="22"/>
          <w:szCs w:val="22"/>
        </w:rPr>
        <w:t>u, alarmujących</w:t>
      </w:r>
      <w:r w:rsidRPr="008C2F99">
        <w:rPr>
          <w:rFonts w:asciiTheme="minorHAnsi" w:hAnsiTheme="minorHAnsi" w:cstheme="minorHAnsi"/>
          <w:sz w:val="22"/>
          <w:szCs w:val="22"/>
        </w:rPr>
        <w:t xml:space="preserve"> </w:t>
      </w:r>
      <w:r>
        <w:rPr>
          <w:rFonts w:asciiTheme="minorHAnsi" w:hAnsiTheme="minorHAnsi" w:cstheme="minorHAnsi"/>
          <w:sz w:val="22"/>
          <w:szCs w:val="22"/>
        </w:rPr>
        <w:br/>
      </w:r>
      <w:r w:rsidRPr="008C2F99">
        <w:rPr>
          <w:rFonts w:asciiTheme="minorHAnsi" w:hAnsiTheme="minorHAnsi" w:cstheme="minorHAnsi"/>
          <w:sz w:val="22"/>
          <w:szCs w:val="22"/>
        </w:rPr>
        <w:t xml:space="preserve">z wyprzedzeniem </w:t>
      </w:r>
      <w:r>
        <w:rPr>
          <w:rFonts w:asciiTheme="minorHAnsi" w:hAnsiTheme="minorHAnsi" w:cstheme="minorHAnsi"/>
          <w:sz w:val="22"/>
          <w:szCs w:val="22"/>
        </w:rPr>
        <w:t>o niebezpieczeństwie</w:t>
      </w:r>
      <w:r w:rsidRPr="008C2F99">
        <w:rPr>
          <w:rFonts w:asciiTheme="minorHAnsi" w:hAnsiTheme="minorHAnsi" w:cstheme="minorHAnsi"/>
          <w:sz w:val="22"/>
          <w:szCs w:val="22"/>
        </w:rPr>
        <w:t>. Współpraca z rozgłośnią radiową pozwoli</w:t>
      </w:r>
      <w:r>
        <w:rPr>
          <w:rFonts w:asciiTheme="minorHAnsi" w:hAnsiTheme="minorHAnsi" w:cstheme="minorHAnsi"/>
          <w:sz w:val="22"/>
          <w:szCs w:val="22"/>
        </w:rPr>
        <w:t>ła</w:t>
      </w:r>
      <w:r w:rsidRPr="008C2F99">
        <w:rPr>
          <w:rFonts w:asciiTheme="minorHAnsi" w:hAnsiTheme="minorHAnsi" w:cstheme="minorHAnsi"/>
          <w:sz w:val="22"/>
          <w:szCs w:val="22"/>
        </w:rPr>
        <w:t xml:space="preserve"> dotrzeć do dużej liczby osób </w:t>
      </w:r>
      <w:r>
        <w:rPr>
          <w:rFonts w:asciiTheme="minorHAnsi" w:hAnsiTheme="minorHAnsi" w:cstheme="minorHAnsi"/>
          <w:sz w:val="22"/>
          <w:szCs w:val="22"/>
        </w:rPr>
        <w:t>nieświadomych</w:t>
      </w:r>
      <w:r w:rsidRPr="008C2F99">
        <w:rPr>
          <w:rFonts w:asciiTheme="minorHAnsi" w:hAnsiTheme="minorHAnsi" w:cstheme="minorHAnsi"/>
          <w:sz w:val="22"/>
          <w:szCs w:val="22"/>
        </w:rPr>
        <w:t xml:space="preserve"> zagrożenia. </w:t>
      </w:r>
    </w:p>
    <w:p w14:paraId="1B1BBD61" w14:textId="77777777" w:rsidR="00740FCB" w:rsidRDefault="00740FCB" w:rsidP="00740FCB">
      <w:pPr>
        <w:spacing w:line="276" w:lineRule="auto"/>
        <w:ind w:right="22"/>
        <w:jc w:val="both"/>
        <w:rPr>
          <w:rFonts w:asciiTheme="minorHAnsi" w:hAnsiTheme="minorHAnsi" w:cstheme="minorHAnsi"/>
          <w:sz w:val="22"/>
          <w:szCs w:val="22"/>
        </w:rPr>
      </w:pPr>
      <w:r>
        <w:rPr>
          <w:rFonts w:asciiTheme="minorHAnsi" w:hAnsiTheme="minorHAnsi" w:cstheme="minorHAnsi"/>
          <w:sz w:val="22"/>
          <w:szCs w:val="22"/>
        </w:rPr>
        <w:t>Elementem kampanii był</w:t>
      </w:r>
      <w:r w:rsidRPr="008C2F99">
        <w:rPr>
          <w:rFonts w:asciiTheme="minorHAnsi" w:hAnsiTheme="minorHAnsi" w:cstheme="minorHAnsi"/>
          <w:sz w:val="22"/>
          <w:szCs w:val="22"/>
        </w:rPr>
        <w:t xml:space="preserve"> konkurs dla słuchaczy, dotyczący bezpieczeństwa w miejscu zamieszkania </w:t>
      </w:r>
      <w:r>
        <w:rPr>
          <w:rFonts w:asciiTheme="minorHAnsi" w:hAnsiTheme="minorHAnsi" w:cstheme="minorHAnsi"/>
          <w:sz w:val="22"/>
          <w:szCs w:val="22"/>
        </w:rPr>
        <w:br/>
      </w:r>
      <w:r w:rsidRPr="008C2F99">
        <w:rPr>
          <w:rFonts w:asciiTheme="minorHAnsi" w:hAnsiTheme="minorHAnsi" w:cstheme="minorHAnsi"/>
          <w:sz w:val="22"/>
          <w:szCs w:val="22"/>
        </w:rPr>
        <w:t>w odniesieniu do pożarów oraz zatruć tlenkiem węgla. Jak</w:t>
      </w:r>
      <w:r>
        <w:rPr>
          <w:rFonts w:asciiTheme="minorHAnsi" w:hAnsiTheme="minorHAnsi" w:cstheme="minorHAnsi"/>
          <w:sz w:val="22"/>
          <w:szCs w:val="22"/>
        </w:rPr>
        <w:t>o nagrody wykorzystane były</w:t>
      </w:r>
      <w:r w:rsidRPr="008C2F99">
        <w:rPr>
          <w:rFonts w:asciiTheme="minorHAnsi" w:hAnsiTheme="minorHAnsi" w:cstheme="minorHAnsi"/>
          <w:sz w:val="22"/>
          <w:szCs w:val="22"/>
        </w:rPr>
        <w:t xml:space="preserve"> czujki dualne czadu i dymu </w:t>
      </w:r>
      <w:r>
        <w:rPr>
          <w:rFonts w:asciiTheme="minorHAnsi" w:hAnsiTheme="minorHAnsi" w:cstheme="minorHAnsi"/>
          <w:sz w:val="22"/>
          <w:szCs w:val="22"/>
        </w:rPr>
        <w:t xml:space="preserve">zakupione i </w:t>
      </w:r>
      <w:r w:rsidRPr="008C2F99">
        <w:rPr>
          <w:rFonts w:asciiTheme="minorHAnsi" w:hAnsiTheme="minorHAnsi" w:cstheme="minorHAnsi"/>
          <w:sz w:val="22"/>
          <w:szCs w:val="22"/>
        </w:rPr>
        <w:t xml:space="preserve">przekazane przez MSWiA. W poprzedniej edycji konkurs cieszył się dużym zainteresowaniem słuchaczy i został pozytywnie oceniony przez Polskie Radio S.A. Na potrzeby edycji </w:t>
      </w:r>
      <w:r>
        <w:rPr>
          <w:rFonts w:asciiTheme="minorHAnsi" w:hAnsiTheme="minorHAnsi" w:cstheme="minorHAnsi"/>
          <w:sz w:val="22"/>
          <w:szCs w:val="22"/>
        </w:rPr>
        <w:t xml:space="preserve">‘2019 </w:t>
      </w:r>
      <w:r w:rsidRPr="008C2F99">
        <w:rPr>
          <w:rFonts w:asciiTheme="minorHAnsi" w:hAnsiTheme="minorHAnsi" w:cstheme="minorHAnsi"/>
          <w:sz w:val="22"/>
          <w:szCs w:val="22"/>
        </w:rPr>
        <w:t>kampanii „Czad i Ogień. Obudź Czujność”</w:t>
      </w:r>
      <w:r>
        <w:rPr>
          <w:rFonts w:asciiTheme="minorHAnsi" w:hAnsiTheme="minorHAnsi" w:cstheme="minorHAnsi"/>
          <w:sz w:val="22"/>
          <w:szCs w:val="22"/>
        </w:rPr>
        <w:t>,</w:t>
      </w:r>
      <w:r w:rsidRPr="008C2F99">
        <w:rPr>
          <w:rFonts w:asciiTheme="minorHAnsi" w:hAnsiTheme="minorHAnsi" w:cstheme="minorHAnsi"/>
          <w:sz w:val="22"/>
          <w:szCs w:val="22"/>
        </w:rPr>
        <w:t xml:space="preserve"> ze środków „Programu ograniczania przestępczości </w:t>
      </w:r>
      <w:r>
        <w:rPr>
          <w:rFonts w:asciiTheme="minorHAnsi" w:hAnsiTheme="minorHAnsi" w:cstheme="minorHAnsi"/>
          <w:sz w:val="22"/>
          <w:szCs w:val="22"/>
        </w:rPr>
        <w:br/>
      </w:r>
      <w:r w:rsidRPr="008C2F99">
        <w:rPr>
          <w:rFonts w:asciiTheme="minorHAnsi" w:hAnsiTheme="minorHAnsi" w:cstheme="minorHAnsi"/>
          <w:sz w:val="22"/>
          <w:szCs w:val="22"/>
        </w:rPr>
        <w:t>i aspołecznych zachowań Razem bezpieczniej im. Władysława Stasiaka na lata 2018 - 2020” zakupiono łącznie 520 czujek dualnych czadu i dymu.</w:t>
      </w:r>
      <w:r>
        <w:rPr>
          <w:rFonts w:asciiTheme="minorHAnsi" w:hAnsiTheme="minorHAnsi" w:cstheme="minorHAnsi"/>
          <w:sz w:val="22"/>
          <w:szCs w:val="22"/>
        </w:rPr>
        <w:t xml:space="preserve"> </w:t>
      </w:r>
      <w:r w:rsidRPr="008C2F99">
        <w:rPr>
          <w:rFonts w:asciiTheme="minorHAnsi" w:hAnsiTheme="minorHAnsi" w:cstheme="minorHAnsi"/>
          <w:sz w:val="22"/>
          <w:szCs w:val="22"/>
        </w:rPr>
        <w:t>Rola resortu spraw wewnętrznych i administracj</w:t>
      </w:r>
      <w:r>
        <w:rPr>
          <w:rFonts w:asciiTheme="minorHAnsi" w:hAnsiTheme="minorHAnsi" w:cstheme="minorHAnsi"/>
          <w:sz w:val="22"/>
          <w:szCs w:val="22"/>
        </w:rPr>
        <w:t xml:space="preserve">i w kampanii polegała ponadto </w:t>
      </w:r>
      <w:r w:rsidRPr="008C2F99">
        <w:rPr>
          <w:rFonts w:asciiTheme="minorHAnsi" w:hAnsiTheme="minorHAnsi" w:cstheme="minorHAnsi"/>
          <w:sz w:val="22"/>
          <w:szCs w:val="22"/>
        </w:rPr>
        <w:t xml:space="preserve">na zapewnieniu udziału w audycjach ekspertów z zakresu pożarnictwa – funkcjonariuszy Państwowej Straży Pożarnej oraz umożliwieniu emisji spotu przygotowanego na zlecenie MSWiA </w:t>
      </w:r>
      <w:r>
        <w:rPr>
          <w:rFonts w:asciiTheme="minorHAnsi" w:hAnsiTheme="minorHAnsi" w:cstheme="minorHAnsi"/>
          <w:sz w:val="22"/>
          <w:szCs w:val="22"/>
        </w:rPr>
        <w:t xml:space="preserve"> </w:t>
      </w:r>
      <w:r>
        <w:rPr>
          <w:rFonts w:asciiTheme="minorHAnsi" w:hAnsiTheme="minorHAnsi" w:cstheme="minorHAnsi"/>
          <w:sz w:val="22"/>
          <w:szCs w:val="22"/>
        </w:rPr>
        <w:br/>
      </w:r>
      <w:r w:rsidRPr="008C2F99">
        <w:rPr>
          <w:rFonts w:asciiTheme="minorHAnsi" w:hAnsiTheme="minorHAnsi" w:cstheme="minorHAnsi"/>
          <w:sz w:val="22"/>
          <w:szCs w:val="22"/>
        </w:rPr>
        <w:t>i wykorzystanego w poprzednich edycjach kampanii.</w:t>
      </w:r>
      <w:r>
        <w:rPr>
          <w:rFonts w:asciiTheme="minorHAnsi" w:hAnsiTheme="minorHAnsi" w:cstheme="minorHAnsi"/>
          <w:sz w:val="22"/>
          <w:szCs w:val="22"/>
        </w:rPr>
        <w:t xml:space="preserve"> MSWiA nawiązało współpracę</w:t>
      </w:r>
      <w:r w:rsidRPr="008C2F99">
        <w:rPr>
          <w:rFonts w:asciiTheme="minorHAnsi" w:hAnsiTheme="minorHAnsi" w:cstheme="minorHAnsi"/>
          <w:sz w:val="22"/>
          <w:szCs w:val="22"/>
        </w:rPr>
        <w:t xml:space="preserve"> z Polskim Radiem S.A., w oparciu o umowę partnerską, w celu realizacji kampanii oraz przekazania ww. czujek do rozpowszechnienia wśród osób biorących udział w konkursach na antenie radia. </w:t>
      </w:r>
    </w:p>
    <w:p w14:paraId="0CE0ACD1" w14:textId="77777777" w:rsidR="00740FCB" w:rsidRDefault="00740FCB" w:rsidP="00740FCB">
      <w:pPr>
        <w:spacing w:line="276" w:lineRule="auto"/>
        <w:ind w:right="22"/>
        <w:jc w:val="both"/>
        <w:rPr>
          <w:rFonts w:ascii="Calibri" w:hAnsi="Calibri"/>
          <w:b/>
          <w:sz w:val="22"/>
          <w:szCs w:val="22"/>
        </w:rPr>
      </w:pPr>
    </w:p>
    <w:p w14:paraId="508CFFA0" w14:textId="77777777" w:rsidR="00740FCB" w:rsidRPr="00740FCB" w:rsidRDefault="00740FCB" w:rsidP="00740FCB">
      <w:pPr>
        <w:pStyle w:val="Akapitzlist"/>
        <w:numPr>
          <w:ilvl w:val="0"/>
          <w:numId w:val="24"/>
        </w:numPr>
        <w:spacing w:line="276" w:lineRule="auto"/>
        <w:ind w:right="22"/>
        <w:jc w:val="both"/>
        <w:rPr>
          <w:b/>
        </w:rPr>
      </w:pPr>
      <w:r w:rsidRPr="00740FCB">
        <w:rPr>
          <w:b/>
        </w:rPr>
        <w:t>Akcja „Kręci mnie bezpieczeństwo na stoku” w ramach kampanii „Bezpieczne ferie”</w:t>
      </w:r>
    </w:p>
    <w:p w14:paraId="4C377B02" w14:textId="77777777" w:rsidR="00740FCB" w:rsidRDefault="00740FCB" w:rsidP="00740FCB">
      <w:pPr>
        <w:spacing w:line="276" w:lineRule="auto"/>
        <w:ind w:right="22"/>
        <w:jc w:val="both"/>
        <w:rPr>
          <w:rFonts w:ascii="Calibri" w:hAnsi="Calibri"/>
          <w:b/>
          <w:sz w:val="22"/>
          <w:szCs w:val="22"/>
          <w:highlight w:val="yellow"/>
        </w:rPr>
      </w:pPr>
    </w:p>
    <w:p w14:paraId="0776EC6C" w14:textId="77777777" w:rsidR="00740FCB" w:rsidRPr="00DF23F8" w:rsidRDefault="00740FCB" w:rsidP="00740FCB">
      <w:pPr>
        <w:tabs>
          <w:tab w:val="left" w:pos="-142"/>
        </w:tabs>
        <w:suppressAutoHyphens/>
        <w:spacing w:after="120" w:line="276" w:lineRule="auto"/>
        <w:contextualSpacing/>
        <w:jc w:val="both"/>
        <w:rPr>
          <w:rFonts w:asciiTheme="minorHAnsi" w:hAnsiTheme="minorHAnsi" w:cstheme="minorHAnsi"/>
          <w:sz w:val="22"/>
          <w:szCs w:val="22"/>
          <w:lang w:eastAsia="zh-CN"/>
        </w:rPr>
      </w:pPr>
      <w:r>
        <w:rPr>
          <w:rFonts w:asciiTheme="minorHAnsi" w:hAnsiTheme="minorHAnsi" w:cstheme="minorHAnsi"/>
          <w:sz w:val="22"/>
          <w:szCs w:val="22"/>
          <w:lang w:eastAsia="zh-CN"/>
        </w:rPr>
        <w:t>C</w:t>
      </w:r>
      <w:r w:rsidRPr="00DF23F8">
        <w:rPr>
          <w:rFonts w:asciiTheme="minorHAnsi" w:hAnsiTheme="minorHAnsi" w:cstheme="minorHAnsi"/>
          <w:sz w:val="22"/>
          <w:szCs w:val="22"/>
          <w:lang w:eastAsia="zh-CN"/>
        </w:rPr>
        <w:t xml:space="preserve">elem </w:t>
      </w:r>
      <w:r>
        <w:rPr>
          <w:rFonts w:asciiTheme="minorHAnsi" w:hAnsiTheme="minorHAnsi" w:cstheme="minorHAnsi"/>
          <w:sz w:val="22"/>
          <w:szCs w:val="22"/>
          <w:lang w:eastAsia="zh-CN"/>
        </w:rPr>
        <w:t xml:space="preserve">akcji </w:t>
      </w:r>
      <w:r w:rsidRPr="007C0C0E">
        <w:rPr>
          <w:rFonts w:asciiTheme="minorHAnsi" w:hAnsiTheme="minorHAnsi" w:cstheme="minorHAnsi"/>
          <w:sz w:val="22"/>
          <w:szCs w:val="22"/>
          <w:lang w:eastAsia="zh-CN"/>
        </w:rPr>
        <w:t xml:space="preserve">„Kręci mnie bezpieczeństwo na stoku” </w:t>
      </w:r>
      <w:r w:rsidRPr="00DF23F8">
        <w:rPr>
          <w:rFonts w:asciiTheme="minorHAnsi" w:hAnsiTheme="minorHAnsi" w:cstheme="minorHAnsi"/>
          <w:sz w:val="22"/>
          <w:szCs w:val="22"/>
          <w:lang w:eastAsia="zh-CN"/>
        </w:rPr>
        <w:t xml:space="preserve">było promowanie odpowiedzialnych postaw narciarzy </w:t>
      </w:r>
      <w:r>
        <w:rPr>
          <w:rFonts w:asciiTheme="minorHAnsi" w:hAnsiTheme="minorHAnsi" w:cstheme="minorHAnsi"/>
          <w:sz w:val="22"/>
          <w:szCs w:val="22"/>
          <w:lang w:eastAsia="zh-CN"/>
        </w:rPr>
        <w:br/>
      </w:r>
      <w:r w:rsidRPr="00DF23F8">
        <w:rPr>
          <w:rFonts w:asciiTheme="minorHAnsi" w:hAnsiTheme="minorHAnsi" w:cstheme="minorHAnsi"/>
          <w:sz w:val="22"/>
          <w:szCs w:val="22"/>
          <w:lang w:eastAsia="zh-CN"/>
        </w:rPr>
        <w:t xml:space="preserve">i snowboardzistów, poszerzanie wiedzy na temat odpowiedzialności prawnej związanej z naruszaniem przepisów obowiązujących na stokach oraz upowszechnienie Dekalogu Międzynarodowej Federacji Narciarskiej (FIS). </w:t>
      </w:r>
    </w:p>
    <w:p w14:paraId="7858A5E6" w14:textId="77777777" w:rsidR="00740FCB" w:rsidRPr="00DF23F8" w:rsidRDefault="00740FCB" w:rsidP="00740FCB">
      <w:pPr>
        <w:tabs>
          <w:tab w:val="left" w:pos="0"/>
        </w:tabs>
        <w:suppressAutoHyphens/>
        <w:spacing w:after="120" w:line="276" w:lineRule="auto"/>
        <w:contextualSpacing/>
        <w:jc w:val="both"/>
        <w:rPr>
          <w:rFonts w:asciiTheme="minorHAnsi" w:hAnsiTheme="minorHAnsi" w:cstheme="minorHAnsi"/>
          <w:sz w:val="22"/>
          <w:szCs w:val="22"/>
          <w:lang w:eastAsia="zh-CN"/>
        </w:rPr>
      </w:pPr>
      <w:r w:rsidRPr="00DF23F8">
        <w:rPr>
          <w:rFonts w:asciiTheme="minorHAnsi" w:hAnsiTheme="minorHAnsi" w:cstheme="minorHAnsi"/>
          <w:sz w:val="22"/>
          <w:szCs w:val="22"/>
          <w:lang w:eastAsia="zh-CN"/>
        </w:rPr>
        <w:t>Partnerami akcji byli: Polski Związek Narciarski, Stowarzyszenie Instruktorów i Trenerów Narciarstwa Polskiego Związku Narciarskiego, Górskie Ochotnicze Pogotowie Ratunkowe, Tatrzańskie Ochotnicze Pogotowie Ratunkowe, Stołeczna Grupa Wojewódzka IPA oraz Fundacja PZU.</w:t>
      </w:r>
    </w:p>
    <w:p w14:paraId="7BE1715F" w14:textId="2B982A05" w:rsidR="00740FCB" w:rsidRPr="00DF23F8" w:rsidRDefault="00740FCB" w:rsidP="00740FCB">
      <w:pPr>
        <w:tabs>
          <w:tab w:val="left" w:pos="0"/>
        </w:tabs>
        <w:suppressAutoHyphens/>
        <w:spacing w:after="120" w:line="276" w:lineRule="auto"/>
        <w:contextualSpacing/>
        <w:jc w:val="both"/>
        <w:rPr>
          <w:rFonts w:asciiTheme="minorHAnsi" w:hAnsiTheme="minorHAnsi" w:cstheme="minorHAnsi"/>
          <w:sz w:val="22"/>
          <w:szCs w:val="22"/>
          <w:lang w:eastAsia="zh-CN"/>
        </w:rPr>
      </w:pPr>
      <w:r w:rsidRPr="00DF23F8">
        <w:rPr>
          <w:rFonts w:asciiTheme="minorHAnsi" w:hAnsiTheme="minorHAnsi" w:cstheme="minorHAnsi"/>
          <w:sz w:val="22"/>
          <w:szCs w:val="22"/>
          <w:lang w:eastAsia="zh-CN"/>
        </w:rPr>
        <w:t>W ramach tego przedsięwzięcia do uczestników aktywnego wypoczynku na stokach narciarskich trafiło 540 000 sztuk informatorów oraz 400 000 sztuk ulotek, adresowanych do dzieci i młodzieży, a także do dorosłych, w których znalazły się m.in. Dekalog Międzynarodo</w:t>
      </w:r>
      <w:r w:rsidR="00D10CDA">
        <w:rPr>
          <w:rFonts w:asciiTheme="minorHAnsi" w:hAnsiTheme="minorHAnsi" w:cstheme="minorHAnsi"/>
          <w:sz w:val="22"/>
          <w:szCs w:val="22"/>
          <w:lang w:eastAsia="zh-CN"/>
        </w:rPr>
        <w:t>wej Federacji Narciarskiej</w:t>
      </w:r>
      <w:r w:rsidRPr="00DF23F8">
        <w:rPr>
          <w:rFonts w:asciiTheme="minorHAnsi" w:hAnsiTheme="minorHAnsi" w:cstheme="minorHAnsi"/>
          <w:sz w:val="22"/>
          <w:szCs w:val="22"/>
          <w:lang w:eastAsia="zh-CN"/>
        </w:rPr>
        <w:t xml:space="preserve">, numery telefonów alarmowych oraz stopnie zagrożenia lawinowego. Ponadto przygotowano 20 000 sztuk plakatów informujących o ogólnopolskim konkursie plastyczno-fotograficznym dla dzieci i młodzieży. </w:t>
      </w:r>
      <w:r w:rsidR="007B4527" w:rsidRPr="007B4527">
        <w:rPr>
          <w:rFonts w:asciiTheme="minorHAnsi" w:hAnsiTheme="minorHAnsi" w:cstheme="minorHAnsi"/>
          <w:sz w:val="22"/>
          <w:szCs w:val="22"/>
          <w:lang w:eastAsia="zh-CN"/>
        </w:rPr>
        <w:t>Ze środków finansowych przeznaczonych na realizacj</w:t>
      </w:r>
      <w:r w:rsidR="007B4527">
        <w:rPr>
          <w:rFonts w:asciiTheme="minorHAnsi" w:hAnsiTheme="minorHAnsi" w:cstheme="minorHAnsi"/>
          <w:sz w:val="22"/>
          <w:szCs w:val="22"/>
          <w:lang w:eastAsia="zh-CN"/>
        </w:rPr>
        <w:t>ę p</w:t>
      </w:r>
      <w:r w:rsidR="007B4527" w:rsidRPr="007B4527">
        <w:rPr>
          <w:rFonts w:asciiTheme="minorHAnsi" w:hAnsiTheme="minorHAnsi" w:cstheme="minorHAnsi"/>
          <w:sz w:val="22"/>
          <w:szCs w:val="22"/>
          <w:lang w:eastAsia="zh-CN"/>
        </w:rPr>
        <w:t xml:space="preserve">rogramu </w:t>
      </w:r>
      <w:r w:rsidR="007B4527">
        <w:rPr>
          <w:rFonts w:asciiTheme="minorHAnsi" w:hAnsiTheme="minorHAnsi" w:cstheme="minorHAnsi"/>
          <w:sz w:val="22"/>
          <w:szCs w:val="22"/>
          <w:lang w:eastAsia="zh-CN"/>
        </w:rPr>
        <w:t>„</w:t>
      </w:r>
      <w:r w:rsidR="007B4527" w:rsidRPr="007B4527">
        <w:rPr>
          <w:rFonts w:asciiTheme="minorHAnsi" w:hAnsiTheme="minorHAnsi" w:cstheme="minorHAnsi"/>
          <w:sz w:val="22"/>
          <w:szCs w:val="22"/>
          <w:lang w:eastAsia="zh-CN"/>
        </w:rPr>
        <w:t>Razem bezpieczniej</w:t>
      </w:r>
      <w:r w:rsidR="007B4527">
        <w:rPr>
          <w:rFonts w:asciiTheme="minorHAnsi" w:hAnsiTheme="minorHAnsi" w:cstheme="minorHAnsi"/>
          <w:sz w:val="22"/>
          <w:szCs w:val="22"/>
          <w:lang w:eastAsia="zh-CN"/>
        </w:rPr>
        <w:t>”</w:t>
      </w:r>
      <w:r w:rsidR="007B4527" w:rsidRPr="007B4527">
        <w:rPr>
          <w:rFonts w:asciiTheme="minorHAnsi" w:hAnsiTheme="minorHAnsi" w:cstheme="minorHAnsi"/>
          <w:sz w:val="22"/>
          <w:szCs w:val="22"/>
          <w:lang w:eastAsia="zh-CN"/>
        </w:rPr>
        <w:t xml:space="preserve"> zakupiono </w:t>
      </w:r>
      <w:r w:rsidR="007B4527" w:rsidRPr="00B16699">
        <w:rPr>
          <w:rFonts w:asciiTheme="minorHAnsi" w:hAnsiTheme="minorHAnsi" w:cstheme="minorHAnsi"/>
          <w:sz w:val="22"/>
          <w:szCs w:val="22"/>
          <w:lang w:eastAsia="zh-CN"/>
        </w:rPr>
        <w:t>420</w:t>
      </w:r>
      <w:r w:rsidR="007B4527" w:rsidRPr="007B4527">
        <w:rPr>
          <w:rFonts w:asciiTheme="minorHAnsi" w:hAnsiTheme="minorHAnsi" w:cstheme="minorHAnsi"/>
          <w:sz w:val="22"/>
          <w:szCs w:val="22"/>
          <w:lang w:eastAsia="zh-CN"/>
        </w:rPr>
        <w:t xml:space="preserve"> szt. kasków narciarskich.</w:t>
      </w:r>
      <w:r w:rsidR="007B4527">
        <w:rPr>
          <w:rFonts w:asciiTheme="minorHAnsi" w:hAnsiTheme="minorHAnsi" w:cstheme="minorHAnsi"/>
          <w:sz w:val="22"/>
          <w:szCs w:val="22"/>
          <w:lang w:eastAsia="zh-CN"/>
        </w:rPr>
        <w:t xml:space="preserve"> </w:t>
      </w:r>
      <w:r w:rsidR="007B4527" w:rsidRPr="00DF23F8">
        <w:rPr>
          <w:rFonts w:asciiTheme="minorHAnsi" w:hAnsiTheme="minorHAnsi" w:cstheme="minorHAnsi"/>
          <w:sz w:val="22"/>
          <w:szCs w:val="22"/>
          <w:lang w:eastAsia="zh-CN"/>
        </w:rPr>
        <w:t xml:space="preserve"> </w:t>
      </w:r>
      <w:r w:rsidRPr="00DF23F8">
        <w:rPr>
          <w:rFonts w:asciiTheme="minorHAnsi" w:hAnsiTheme="minorHAnsi" w:cstheme="minorHAnsi"/>
          <w:sz w:val="22"/>
          <w:szCs w:val="22"/>
          <w:lang w:eastAsia="zh-CN"/>
        </w:rPr>
        <w:t xml:space="preserve">W ramach akcji na terenie wszystkich garnizonów Policji organizowane były spotkania </w:t>
      </w:r>
      <w:r w:rsidR="00B16699">
        <w:rPr>
          <w:rFonts w:asciiTheme="minorHAnsi" w:hAnsiTheme="minorHAnsi" w:cstheme="minorHAnsi"/>
          <w:sz w:val="22"/>
          <w:szCs w:val="22"/>
          <w:lang w:eastAsia="zh-CN"/>
        </w:rPr>
        <w:br/>
      </w:r>
      <w:r w:rsidRPr="00DF23F8">
        <w:rPr>
          <w:rFonts w:asciiTheme="minorHAnsi" w:hAnsiTheme="minorHAnsi" w:cstheme="minorHAnsi"/>
          <w:sz w:val="22"/>
          <w:szCs w:val="22"/>
          <w:lang w:eastAsia="zh-CN"/>
        </w:rPr>
        <w:t xml:space="preserve">z dziećmi oraz z osobami dorosłymi (przedszkola, szkoły, ośrodki wypoczynkowe, domy kultury, świetlice </w:t>
      </w:r>
      <w:r w:rsidR="00B16699">
        <w:rPr>
          <w:rFonts w:asciiTheme="minorHAnsi" w:hAnsiTheme="minorHAnsi" w:cstheme="minorHAnsi"/>
          <w:sz w:val="22"/>
          <w:szCs w:val="22"/>
          <w:lang w:eastAsia="zh-CN"/>
        </w:rPr>
        <w:lastRenderedPageBreak/>
        <w:t>obozy</w:t>
      </w:r>
      <w:r w:rsidRPr="00DF23F8">
        <w:rPr>
          <w:rFonts w:asciiTheme="minorHAnsi" w:hAnsiTheme="minorHAnsi" w:cstheme="minorHAnsi"/>
          <w:sz w:val="22"/>
          <w:szCs w:val="22"/>
          <w:lang w:eastAsia="zh-CN"/>
        </w:rPr>
        <w:t xml:space="preserve">, zimowiska), jak również konkursy i zabawy z atrakcyjnymi nagrodami, mające na celu promowanie bezpiecznych zachowań podczas ferii zimowych. </w:t>
      </w:r>
    </w:p>
    <w:p w14:paraId="12C73D6E" w14:textId="61EA13B2" w:rsidR="00740FCB" w:rsidRPr="00DF23F8" w:rsidRDefault="00740FCB" w:rsidP="00740FCB">
      <w:pPr>
        <w:suppressAutoHyphens/>
        <w:spacing w:after="120" w:line="276" w:lineRule="auto"/>
        <w:contextualSpacing/>
        <w:jc w:val="both"/>
        <w:rPr>
          <w:rFonts w:asciiTheme="minorHAnsi" w:hAnsiTheme="minorHAnsi" w:cstheme="minorHAnsi"/>
          <w:sz w:val="22"/>
          <w:szCs w:val="22"/>
          <w:lang w:eastAsia="zh-CN"/>
        </w:rPr>
      </w:pPr>
      <w:r w:rsidRPr="00DF23F8">
        <w:rPr>
          <w:rFonts w:asciiTheme="minorHAnsi" w:hAnsiTheme="minorHAnsi" w:cstheme="minorHAnsi"/>
          <w:sz w:val="22"/>
          <w:szCs w:val="22"/>
          <w:lang w:eastAsia="zh-CN"/>
        </w:rPr>
        <w:t>Elementem opisanej akcji był ogólnopolski konkurs plastyczny pn.</w:t>
      </w:r>
      <w:r w:rsidRPr="00DF23F8">
        <w:rPr>
          <w:rFonts w:asciiTheme="minorHAnsi" w:hAnsiTheme="minorHAnsi" w:cstheme="minorHAnsi"/>
          <w:bCs/>
          <w:sz w:val="22"/>
          <w:szCs w:val="22"/>
          <w:lang w:eastAsia="zh-CN"/>
        </w:rPr>
        <w:t xml:space="preserve"> </w:t>
      </w:r>
      <w:r w:rsidRPr="00DF23F8">
        <w:rPr>
          <w:rFonts w:asciiTheme="minorHAnsi" w:hAnsiTheme="minorHAnsi" w:cstheme="minorHAnsi"/>
          <w:bCs/>
          <w:i/>
          <w:sz w:val="22"/>
          <w:szCs w:val="22"/>
          <w:lang w:eastAsia="zh-CN"/>
        </w:rPr>
        <w:t xml:space="preserve">„Stok nie jest dla bałwanów”, </w:t>
      </w:r>
      <w:r w:rsidRPr="00DF23F8">
        <w:rPr>
          <w:rFonts w:asciiTheme="minorHAnsi" w:hAnsiTheme="minorHAnsi" w:cstheme="minorHAnsi"/>
          <w:bCs/>
          <w:sz w:val="22"/>
          <w:szCs w:val="22"/>
          <w:lang w:eastAsia="zh-CN"/>
        </w:rPr>
        <w:t>którego</w:t>
      </w:r>
      <w:r w:rsidRPr="00DF23F8">
        <w:rPr>
          <w:rFonts w:asciiTheme="minorHAnsi" w:hAnsiTheme="minorHAnsi" w:cstheme="minorHAnsi"/>
          <w:sz w:val="22"/>
          <w:szCs w:val="22"/>
          <w:lang w:eastAsia="zh-CN"/>
        </w:rPr>
        <w:t xml:space="preserve"> organizatorem była Komenda Główna Policji wraz z Polskim Związkiem Narciarskim, Stowarzyszeniem Instruktorów i Trenerów Narciarstwa Polskiego Związku Narciarskiego, Stołeczną Grupą Wojewódzką IPA oraz Fundacją PZU. Konkurs trwał od 21 grudnia 2018 roku do 1 marca 2019 roku. Zadaniem uczestników konkursu było zilustrowanie Dekalogu Międzyn</w:t>
      </w:r>
      <w:r w:rsidR="00D10CDA">
        <w:rPr>
          <w:rFonts w:asciiTheme="minorHAnsi" w:hAnsiTheme="minorHAnsi" w:cstheme="minorHAnsi"/>
          <w:sz w:val="22"/>
          <w:szCs w:val="22"/>
          <w:lang w:eastAsia="zh-CN"/>
        </w:rPr>
        <w:t>arodowej Federacji Narciarskiej</w:t>
      </w:r>
      <w:r w:rsidRPr="00DF23F8">
        <w:rPr>
          <w:rFonts w:asciiTheme="minorHAnsi" w:hAnsiTheme="minorHAnsi" w:cstheme="minorHAnsi"/>
          <w:sz w:val="22"/>
          <w:szCs w:val="22"/>
          <w:lang w:eastAsia="zh-CN"/>
        </w:rPr>
        <w:t xml:space="preserve"> dowolną techniką rysunkową, malarską lub przy użyciu programów komputerowych.</w:t>
      </w:r>
    </w:p>
    <w:p w14:paraId="008C5871" w14:textId="77777777" w:rsidR="00740FCB" w:rsidRPr="00DF23F8" w:rsidRDefault="00740FCB" w:rsidP="00740FCB">
      <w:pPr>
        <w:suppressAutoHyphens/>
        <w:spacing w:after="120" w:line="276" w:lineRule="auto"/>
        <w:contextualSpacing/>
        <w:jc w:val="both"/>
        <w:rPr>
          <w:rFonts w:asciiTheme="minorHAnsi" w:hAnsiTheme="minorHAnsi" w:cstheme="minorHAnsi"/>
          <w:sz w:val="22"/>
          <w:szCs w:val="22"/>
          <w:lang w:eastAsia="zh-CN"/>
        </w:rPr>
      </w:pPr>
      <w:r w:rsidRPr="00DF23F8">
        <w:rPr>
          <w:rFonts w:asciiTheme="minorHAnsi" w:hAnsiTheme="minorHAnsi" w:cstheme="minorHAnsi"/>
          <w:sz w:val="22"/>
          <w:szCs w:val="22"/>
          <w:lang w:eastAsia="zh-CN"/>
        </w:rPr>
        <w:t>W konkursie „</w:t>
      </w:r>
      <w:r w:rsidRPr="00DF23F8">
        <w:rPr>
          <w:rFonts w:asciiTheme="minorHAnsi" w:hAnsiTheme="minorHAnsi" w:cstheme="minorHAnsi"/>
          <w:i/>
          <w:sz w:val="22"/>
          <w:szCs w:val="22"/>
          <w:lang w:eastAsia="zh-CN"/>
        </w:rPr>
        <w:t>Stok nie jest dla bałwanów</w:t>
      </w:r>
      <w:r w:rsidRPr="00DF23F8">
        <w:rPr>
          <w:rFonts w:asciiTheme="minorHAnsi" w:hAnsiTheme="minorHAnsi" w:cstheme="minorHAnsi"/>
          <w:sz w:val="22"/>
          <w:szCs w:val="22"/>
          <w:lang w:eastAsia="zh-CN"/>
        </w:rPr>
        <w:t xml:space="preserve">”, </w:t>
      </w:r>
      <w:r w:rsidRPr="00DF23F8">
        <w:rPr>
          <w:rFonts w:asciiTheme="minorHAnsi" w:hAnsiTheme="minorHAnsi" w:cstheme="minorHAnsi"/>
          <w:bCs/>
          <w:sz w:val="22"/>
          <w:szCs w:val="22"/>
          <w:lang w:eastAsia="zh-CN"/>
        </w:rPr>
        <w:t>spośród blisko 2 000 nadesłanych prac konkursowych, jury w</w:t>
      </w:r>
      <w:r w:rsidRPr="00DF23F8">
        <w:rPr>
          <w:rFonts w:asciiTheme="minorHAnsi" w:hAnsiTheme="minorHAnsi" w:cstheme="minorHAnsi"/>
          <w:sz w:val="22"/>
          <w:szCs w:val="22"/>
          <w:lang w:eastAsia="zh-CN"/>
        </w:rPr>
        <w:t xml:space="preserve">yłoniło 10 finalistów, biorąc pod uwagę wartość artystyczną, wiek autorów oraz spójność przekazu wyrażanego pracą z tematem konkursu. Przyznano 2 główne nagrody, 2 wyróżnienia i 2 wyróżnienia specjalne w 2. kategoriach wiekowych. </w:t>
      </w:r>
      <w:r w:rsidRPr="00DF23F8">
        <w:rPr>
          <w:rFonts w:asciiTheme="minorHAnsi" w:hAnsiTheme="minorHAnsi" w:cstheme="minorHAnsi"/>
          <w:bCs/>
          <w:sz w:val="22"/>
          <w:szCs w:val="22"/>
          <w:lang w:eastAsia="zh-CN"/>
        </w:rPr>
        <w:t>Wszyscy laureaci otrzymali nagrody rzeczowe ufundowane przez Ministerstwo Spraw Wewnętrznych i Administracji</w:t>
      </w:r>
      <w:r>
        <w:rPr>
          <w:rFonts w:asciiTheme="minorHAnsi" w:hAnsiTheme="minorHAnsi" w:cstheme="minorHAnsi"/>
          <w:bCs/>
          <w:sz w:val="22"/>
          <w:szCs w:val="22"/>
          <w:lang w:eastAsia="zh-CN"/>
        </w:rPr>
        <w:t xml:space="preserve"> w ramach programu „Razem bezpieczniej”</w:t>
      </w:r>
      <w:r w:rsidRPr="00DF23F8">
        <w:rPr>
          <w:rFonts w:asciiTheme="minorHAnsi" w:hAnsiTheme="minorHAnsi" w:cstheme="minorHAnsi"/>
          <w:bCs/>
          <w:sz w:val="22"/>
          <w:szCs w:val="22"/>
          <w:lang w:eastAsia="zh-CN"/>
        </w:rPr>
        <w:t>, Komendę Główną Policji, Fundację PZU oraz SITN PZN.</w:t>
      </w:r>
    </w:p>
    <w:p w14:paraId="2329925D" w14:textId="77777777" w:rsidR="00740FCB" w:rsidRPr="00DF23F8" w:rsidRDefault="00740FCB" w:rsidP="00740FCB">
      <w:pPr>
        <w:suppressAutoHyphens/>
        <w:spacing w:after="120" w:line="276" w:lineRule="auto"/>
        <w:contextualSpacing/>
        <w:jc w:val="both"/>
        <w:rPr>
          <w:rFonts w:asciiTheme="minorHAnsi" w:hAnsiTheme="minorHAnsi" w:cstheme="minorHAnsi"/>
          <w:sz w:val="22"/>
          <w:szCs w:val="22"/>
          <w:lang w:eastAsia="zh-CN"/>
        </w:rPr>
      </w:pPr>
      <w:r w:rsidRPr="00DF23F8">
        <w:rPr>
          <w:rFonts w:asciiTheme="minorHAnsi" w:hAnsiTheme="minorHAnsi" w:cstheme="minorHAnsi"/>
          <w:bCs/>
          <w:sz w:val="22"/>
          <w:szCs w:val="22"/>
          <w:lang w:eastAsia="zh-CN"/>
        </w:rPr>
        <w:t xml:space="preserve">Uroczysta gala finałowa konkursu </w:t>
      </w:r>
      <w:r w:rsidRPr="00DF23F8">
        <w:rPr>
          <w:rFonts w:asciiTheme="minorHAnsi" w:hAnsiTheme="minorHAnsi" w:cstheme="minorHAnsi"/>
          <w:bCs/>
          <w:i/>
          <w:sz w:val="22"/>
          <w:szCs w:val="22"/>
          <w:lang w:eastAsia="zh-CN"/>
        </w:rPr>
        <w:t>„Stok nie jest dla bałwanów”</w:t>
      </w:r>
      <w:r w:rsidRPr="00DF23F8">
        <w:rPr>
          <w:rFonts w:asciiTheme="minorHAnsi" w:hAnsiTheme="minorHAnsi" w:cstheme="minorHAnsi"/>
          <w:bCs/>
          <w:sz w:val="22"/>
          <w:szCs w:val="22"/>
          <w:lang w:eastAsia="zh-CN"/>
        </w:rPr>
        <w:t xml:space="preserve"> odbyła się </w:t>
      </w:r>
      <w:r>
        <w:rPr>
          <w:rFonts w:asciiTheme="minorHAnsi" w:hAnsiTheme="minorHAnsi" w:cstheme="minorHAnsi"/>
          <w:bCs/>
          <w:sz w:val="22"/>
          <w:szCs w:val="22"/>
          <w:lang w:eastAsia="zh-CN"/>
        </w:rPr>
        <w:t>w marcu</w:t>
      </w:r>
      <w:r w:rsidRPr="00DF23F8">
        <w:rPr>
          <w:rFonts w:asciiTheme="minorHAnsi" w:hAnsiTheme="minorHAnsi" w:cstheme="minorHAnsi"/>
          <w:bCs/>
          <w:sz w:val="22"/>
          <w:szCs w:val="22"/>
          <w:lang w:eastAsia="zh-CN"/>
        </w:rPr>
        <w:t xml:space="preserve"> </w:t>
      </w:r>
      <w:r>
        <w:rPr>
          <w:rFonts w:asciiTheme="minorHAnsi" w:hAnsiTheme="minorHAnsi" w:cstheme="minorHAnsi"/>
          <w:bCs/>
          <w:sz w:val="22"/>
          <w:szCs w:val="22"/>
          <w:lang w:eastAsia="zh-CN"/>
        </w:rPr>
        <w:t>w Komendzie Głównej Policji.</w:t>
      </w:r>
    </w:p>
    <w:p w14:paraId="15414F88" w14:textId="77777777" w:rsidR="00C92E27" w:rsidRDefault="00C92E27" w:rsidP="00C92E27">
      <w:pPr>
        <w:tabs>
          <w:tab w:val="left" w:pos="-540"/>
          <w:tab w:val="left" w:pos="142"/>
        </w:tabs>
        <w:spacing w:line="276" w:lineRule="auto"/>
        <w:ind w:right="22"/>
        <w:jc w:val="both"/>
        <w:rPr>
          <w:rFonts w:ascii="Calibri" w:hAnsi="Calibri"/>
          <w:b/>
          <w:sz w:val="22"/>
          <w:szCs w:val="22"/>
          <w:highlight w:val="yellow"/>
          <w:lang w:eastAsia="en-US"/>
        </w:rPr>
      </w:pPr>
    </w:p>
    <w:p w14:paraId="0594D453" w14:textId="77777777" w:rsidR="00C92E27" w:rsidRPr="00740FCB" w:rsidRDefault="00C92E27" w:rsidP="007A1716">
      <w:pPr>
        <w:pStyle w:val="Akapitzlist"/>
        <w:numPr>
          <w:ilvl w:val="0"/>
          <w:numId w:val="19"/>
        </w:numPr>
        <w:tabs>
          <w:tab w:val="center" w:pos="284"/>
          <w:tab w:val="right" w:pos="9072"/>
        </w:tabs>
        <w:spacing w:line="276" w:lineRule="auto"/>
        <w:ind w:right="22"/>
        <w:jc w:val="both"/>
        <w:rPr>
          <w:b/>
        </w:rPr>
      </w:pPr>
      <w:r w:rsidRPr="00740FCB">
        <w:rPr>
          <w:b/>
        </w:rPr>
        <w:t>Turnieje bezpieczeństwa ruchu drogowego (BRD) dla dzieci i młodzieży</w:t>
      </w:r>
    </w:p>
    <w:p w14:paraId="39A2254E" w14:textId="77777777" w:rsidR="00C92E27" w:rsidRDefault="00C92E27" w:rsidP="00C92E27">
      <w:pPr>
        <w:tabs>
          <w:tab w:val="center" w:pos="284"/>
          <w:tab w:val="right" w:pos="9072"/>
        </w:tabs>
        <w:spacing w:line="276" w:lineRule="auto"/>
        <w:ind w:right="22"/>
        <w:jc w:val="both"/>
        <w:rPr>
          <w:rFonts w:ascii="Calibri" w:hAnsi="Calibri"/>
          <w:b/>
          <w:sz w:val="22"/>
          <w:szCs w:val="22"/>
        </w:rPr>
      </w:pPr>
    </w:p>
    <w:p w14:paraId="4831AF78" w14:textId="577290A3" w:rsidR="00243CD3" w:rsidRPr="00243CD3" w:rsidRDefault="00243CD3" w:rsidP="00243CD3">
      <w:pPr>
        <w:tabs>
          <w:tab w:val="left" w:pos="0"/>
        </w:tabs>
        <w:spacing w:after="120" w:line="276" w:lineRule="auto"/>
        <w:jc w:val="both"/>
        <w:rPr>
          <w:rFonts w:asciiTheme="minorHAnsi" w:hAnsiTheme="minorHAnsi" w:cstheme="minorHAnsi"/>
          <w:sz w:val="22"/>
          <w:szCs w:val="22"/>
        </w:rPr>
      </w:pPr>
      <w:r w:rsidRPr="00243CD3">
        <w:rPr>
          <w:rFonts w:asciiTheme="minorHAnsi" w:hAnsiTheme="minorHAnsi" w:cstheme="minorHAnsi"/>
          <w:sz w:val="22"/>
          <w:szCs w:val="22"/>
        </w:rPr>
        <w:t xml:space="preserve">Od 2011 roku Ministerstwo Spraw Wewnętrznych i Administracji oraz Komenda Główna Policji </w:t>
      </w:r>
      <w:r w:rsidRPr="00243CD3">
        <w:rPr>
          <w:rFonts w:asciiTheme="minorHAnsi" w:hAnsiTheme="minorHAnsi" w:cstheme="minorHAnsi"/>
          <w:sz w:val="22"/>
          <w:szCs w:val="22"/>
        </w:rPr>
        <w:br/>
        <w:t xml:space="preserve">wraz z Polskim Związkiem Motorowym, Ministerstwem Infrastruktury, Krajową Radą </w:t>
      </w:r>
      <w:r w:rsidR="00A62C37">
        <w:rPr>
          <w:rFonts w:asciiTheme="minorHAnsi" w:hAnsiTheme="minorHAnsi" w:cstheme="minorHAnsi"/>
          <w:sz w:val="22"/>
          <w:szCs w:val="22"/>
        </w:rPr>
        <w:t xml:space="preserve">Bezpieczeństwa Ruchu Drogowego </w:t>
      </w:r>
      <w:r w:rsidRPr="00243CD3">
        <w:rPr>
          <w:rFonts w:asciiTheme="minorHAnsi" w:hAnsiTheme="minorHAnsi" w:cstheme="minorHAnsi"/>
          <w:sz w:val="22"/>
          <w:szCs w:val="22"/>
        </w:rPr>
        <w:t xml:space="preserve">, przy współpracy Wojewódzkich Ośrodków Ruchu Drogowego, a od 2016 r. również </w:t>
      </w:r>
      <w:r w:rsidR="00B8378E">
        <w:rPr>
          <w:rFonts w:asciiTheme="minorHAnsi" w:hAnsiTheme="minorHAnsi" w:cstheme="minorHAnsi"/>
          <w:sz w:val="22"/>
          <w:szCs w:val="22"/>
        </w:rPr>
        <w:br/>
      </w:r>
      <w:r w:rsidRPr="00243CD3">
        <w:rPr>
          <w:rFonts w:asciiTheme="minorHAnsi" w:hAnsiTheme="minorHAnsi" w:cstheme="minorHAnsi"/>
          <w:sz w:val="22"/>
          <w:szCs w:val="22"/>
        </w:rPr>
        <w:t>z Ministerstwem Edukacji Narodowej, na podstawie „</w:t>
      </w:r>
      <w:r w:rsidRPr="00243CD3">
        <w:rPr>
          <w:rFonts w:asciiTheme="minorHAnsi" w:hAnsiTheme="minorHAnsi" w:cstheme="minorHAnsi"/>
          <w:i/>
          <w:sz w:val="22"/>
          <w:szCs w:val="22"/>
        </w:rPr>
        <w:t>Porozumienia o współpracy w zakresie organizowania</w:t>
      </w:r>
      <w:r>
        <w:rPr>
          <w:rFonts w:asciiTheme="minorHAnsi" w:hAnsiTheme="minorHAnsi" w:cstheme="minorHAnsi"/>
          <w:i/>
          <w:sz w:val="22"/>
          <w:szCs w:val="22"/>
        </w:rPr>
        <w:t xml:space="preserve"> </w:t>
      </w:r>
      <w:r w:rsidRPr="00243CD3">
        <w:rPr>
          <w:rFonts w:asciiTheme="minorHAnsi" w:hAnsiTheme="minorHAnsi" w:cstheme="minorHAnsi"/>
          <w:i/>
          <w:sz w:val="22"/>
          <w:szCs w:val="22"/>
        </w:rPr>
        <w:t>i przeprowadzania edukacyjnych turniejów bezpieczeństwa w ruchu drogowym</w:t>
      </w:r>
      <w:r w:rsidR="00CE7057">
        <w:rPr>
          <w:rFonts w:asciiTheme="minorHAnsi" w:hAnsiTheme="minorHAnsi" w:cstheme="minorHAnsi"/>
          <w:sz w:val="22"/>
          <w:szCs w:val="22"/>
        </w:rPr>
        <w:t>” są współorganizatorami</w:t>
      </w:r>
      <w:r w:rsidRPr="00243CD3">
        <w:rPr>
          <w:rFonts w:asciiTheme="minorHAnsi" w:hAnsiTheme="minorHAnsi" w:cstheme="minorHAnsi"/>
          <w:sz w:val="22"/>
          <w:szCs w:val="22"/>
        </w:rPr>
        <w:t xml:space="preserve"> turniejów promujących bezpieczeństwo dzieci i młodzieży w ruchu drogowym. </w:t>
      </w:r>
    </w:p>
    <w:p w14:paraId="35256A4F" w14:textId="624BDF6D" w:rsidR="00243CD3" w:rsidRPr="00243CD3" w:rsidRDefault="00243CD3" w:rsidP="00243CD3">
      <w:pPr>
        <w:pStyle w:val="Tekstpodstawowy"/>
        <w:spacing w:after="0" w:line="276" w:lineRule="auto"/>
        <w:jc w:val="both"/>
        <w:rPr>
          <w:rFonts w:asciiTheme="minorHAnsi" w:hAnsiTheme="minorHAnsi" w:cstheme="minorHAnsi"/>
          <w:iCs/>
          <w:sz w:val="22"/>
          <w:szCs w:val="22"/>
        </w:rPr>
      </w:pPr>
      <w:r w:rsidRPr="00243CD3">
        <w:rPr>
          <w:rFonts w:asciiTheme="minorHAnsi" w:hAnsiTheme="minorHAnsi" w:cstheme="minorHAnsi"/>
          <w:iCs/>
          <w:sz w:val="22"/>
          <w:szCs w:val="22"/>
        </w:rPr>
        <w:t>Wytyczne zawarte w ww. Porozumieniu obejmują m.in.:</w:t>
      </w:r>
    </w:p>
    <w:p w14:paraId="776C18C3" w14:textId="77777777" w:rsidR="00243CD3" w:rsidRPr="00243CD3" w:rsidRDefault="00243CD3" w:rsidP="007A1716">
      <w:pPr>
        <w:pStyle w:val="Tekstpodstawowy"/>
        <w:numPr>
          <w:ilvl w:val="0"/>
          <w:numId w:val="33"/>
        </w:numPr>
        <w:spacing w:after="0" w:line="276" w:lineRule="auto"/>
        <w:jc w:val="both"/>
        <w:rPr>
          <w:rFonts w:asciiTheme="minorHAnsi" w:hAnsiTheme="minorHAnsi" w:cstheme="minorHAnsi"/>
          <w:iCs/>
          <w:sz w:val="22"/>
          <w:szCs w:val="22"/>
        </w:rPr>
      </w:pPr>
      <w:r w:rsidRPr="00243CD3">
        <w:rPr>
          <w:rFonts w:asciiTheme="minorHAnsi" w:hAnsiTheme="minorHAnsi" w:cstheme="minorHAnsi"/>
          <w:iCs/>
          <w:sz w:val="22"/>
          <w:szCs w:val="22"/>
        </w:rPr>
        <w:t>podniesienie poziomu wiedzy i kwalifikacji młodych uczestników ruchu drogowego oraz przygotowanie ich do bezpiecznego i odpowiedzialnego uczestnictwa w ruchu drogowym;</w:t>
      </w:r>
    </w:p>
    <w:p w14:paraId="08FED64C" w14:textId="77777777" w:rsidR="00243CD3" w:rsidRPr="00243CD3" w:rsidRDefault="00243CD3" w:rsidP="007A1716">
      <w:pPr>
        <w:pStyle w:val="Tekstpodstawowy"/>
        <w:numPr>
          <w:ilvl w:val="0"/>
          <w:numId w:val="33"/>
        </w:numPr>
        <w:spacing w:after="0" w:line="276" w:lineRule="auto"/>
        <w:jc w:val="both"/>
        <w:rPr>
          <w:rFonts w:asciiTheme="minorHAnsi" w:hAnsiTheme="minorHAnsi" w:cstheme="minorHAnsi"/>
          <w:iCs/>
          <w:sz w:val="22"/>
          <w:szCs w:val="22"/>
        </w:rPr>
      </w:pPr>
      <w:r w:rsidRPr="00243CD3">
        <w:rPr>
          <w:rFonts w:asciiTheme="minorHAnsi" w:hAnsiTheme="minorHAnsi" w:cstheme="minorHAnsi"/>
          <w:iCs/>
          <w:sz w:val="22"/>
          <w:szCs w:val="22"/>
        </w:rPr>
        <w:t>kształtowanie prawidłowych postaw w ruchu drogowym;</w:t>
      </w:r>
    </w:p>
    <w:p w14:paraId="63FE0249" w14:textId="6F038CAD" w:rsidR="00243CD3" w:rsidRDefault="00243CD3" w:rsidP="007A1716">
      <w:pPr>
        <w:pStyle w:val="Tekstpodstawowy"/>
        <w:numPr>
          <w:ilvl w:val="0"/>
          <w:numId w:val="33"/>
        </w:numPr>
        <w:spacing w:after="0" w:line="276" w:lineRule="auto"/>
        <w:jc w:val="both"/>
        <w:rPr>
          <w:rFonts w:asciiTheme="minorHAnsi" w:hAnsiTheme="minorHAnsi" w:cstheme="minorHAnsi"/>
          <w:iCs/>
          <w:sz w:val="22"/>
          <w:szCs w:val="22"/>
        </w:rPr>
      </w:pPr>
      <w:r w:rsidRPr="00243CD3">
        <w:rPr>
          <w:rFonts w:asciiTheme="minorHAnsi" w:hAnsiTheme="minorHAnsi" w:cstheme="minorHAnsi"/>
          <w:iCs/>
          <w:sz w:val="22"/>
          <w:szCs w:val="22"/>
        </w:rPr>
        <w:t>zwiększenie świadomości o istnieniu zagrożeń w ruchu drogowym.</w:t>
      </w:r>
    </w:p>
    <w:p w14:paraId="7638ABE6" w14:textId="77777777" w:rsidR="00243CD3" w:rsidRPr="00243CD3" w:rsidRDefault="00243CD3" w:rsidP="002E72D9">
      <w:pPr>
        <w:pStyle w:val="Tekstpodstawowy"/>
        <w:spacing w:after="0" w:line="276" w:lineRule="auto"/>
        <w:ind w:left="720"/>
        <w:jc w:val="both"/>
        <w:rPr>
          <w:rFonts w:asciiTheme="minorHAnsi" w:hAnsiTheme="minorHAnsi" w:cstheme="minorHAnsi"/>
          <w:iCs/>
          <w:sz w:val="22"/>
          <w:szCs w:val="22"/>
        </w:rPr>
      </w:pPr>
    </w:p>
    <w:p w14:paraId="22AA8436" w14:textId="77777777" w:rsidR="00243CD3" w:rsidRPr="00243CD3" w:rsidRDefault="00243CD3" w:rsidP="00243CD3">
      <w:pPr>
        <w:tabs>
          <w:tab w:val="left" w:pos="0"/>
        </w:tabs>
        <w:spacing w:after="120" w:line="276" w:lineRule="auto"/>
        <w:jc w:val="both"/>
        <w:rPr>
          <w:rFonts w:asciiTheme="minorHAnsi" w:hAnsiTheme="minorHAnsi" w:cstheme="minorHAnsi"/>
          <w:sz w:val="22"/>
          <w:szCs w:val="22"/>
        </w:rPr>
      </w:pPr>
      <w:r w:rsidRPr="00243CD3">
        <w:rPr>
          <w:rFonts w:asciiTheme="minorHAnsi" w:hAnsiTheme="minorHAnsi" w:cstheme="minorHAnsi"/>
          <w:sz w:val="22"/>
          <w:szCs w:val="22"/>
        </w:rPr>
        <w:t>W ramach ww. Porozumienia o współpracy MSWiA w 2019 roku uczestniczyło w realizacji:</w:t>
      </w:r>
    </w:p>
    <w:p w14:paraId="029ECF5B" w14:textId="6239F003" w:rsidR="00243CD3" w:rsidRPr="0076194A" w:rsidRDefault="00243CD3" w:rsidP="007A1716">
      <w:pPr>
        <w:pStyle w:val="Akapitzlist"/>
        <w:numPr>
          <w:ilvl w:val="0"/>
          <w:numId w:val="34"/>
        </w:numPr>
        <w:tabs>
          <w:tab w:val="left" w:pos="709"/>
        </w:tabs>
        <w:spacing w:line="276" w:lineRule="auto"/>
        <w:jc w:val="both"/>
        <w:rPr>
          <w:rFonts w:asciiTheme="minorHAnsi" w:hAnsiTheme="minorHAnsi" w:cstheme="minorHAnsi"/>
        </w:rPr>
      </w:pPr>
      <w:r w:rsidRPr="0076194A">
        <w:rPr>
          <w:rFonts w:asciiTheme="minorHAnsi" w:hAnsiTheme="minorHAnsi" w:cstheme="minorHAnsi"/>
        </w:rPr>
        <w:t>XLII Finału Ogólnopolskiego Turnieju Bezpieczeństwa w Ruchu Drogowym dla uczniów szkół podstawowych (4-6 czerwca, Mikluszowice, woj. mał</w:t>
      </w:r>
      <w:r w:rsidR="00CE7057">
        <w:rPr>
          <w:rFonts w:asciiTheme="minorHAnsi" w:hAnsiTheme="minorHAnsi" w:cstheme="minorHAnsi"/>
        </w:rPr>
        <w:t>opolskie),</w:t>
      </w:r>
    </w:p>
    <w:p w14:paraId="21859154" w14:textId="5A45107B" w:rsidR="00243CD3" w:rsidRPr="0076194A" w:rsidRDefault="00243CD3" w:rsidP="007A1716">
      <w:pPr>
        <w:pStyle w:val="Akapitzlist"/>
        <w:numPr>
          <w:ilvl w:val="0"/>
          <w:numId w:val="34"/>
        </w:numPr>
        <w:tabs>
          <w:tab w:val="left" w:pos="709"/>
        </w:tabs>
        <w:spacing w:line="276" w:lineRule="auto"/>
        <w:jc w:val="both"/>
        <w:rPr>
          <w:rFonts w:asciiTheme="minorHAnsi" w:hAnsiTheme="minorHAnsi" w:cstheme="minorHAnsi"/>
        </w:rPr>
      </w:pPr>
      <w:r w:rsidRPr="0076194A">
        <w:rPr>
          <w:rFonts w:asciiTheme="minorHAnsi" w:hAnsiTheme="minorHAnsi" w:cstheme="minorHAnsi"/>
        </w:rPr>
        <w:t xml:space="preserve">XXIII Finału Ogólnopolskiego Turnieju Motoryzacyjnego dla uczniów szkół ponadgimnazjalnych </w:t>
      </w:r>
      <w:r w:rsidRPr="0076194A">
        <w:rPr>
          <w:rFonts w:asciiTheme="minorHAnsi" w:hAnsiTheme="minorHAnsi" w:cstheme="minorHAnsi"/>
        </w:rPr>
        <w:br/>
        <w:t>(11-12 cze</w:t>
      </w:r>
      <w:r w:rsidR="00CE7057">
        <w:rPr>
          <w:rFonts w:asciiTheme="minorHAnsi" w:hAnsiTheme="minorHAnsi" w:cstheme="minorHAnsi"/>
        </w:rPr>
        <w:t>rwca, Żarnowiec, woj. śląskie),</w:t>
      </w:r>
    </w:p>
    <w:p w14:paraId="1C2510FF" w14:textId="77777777" w:rsidR="00243CD3" w:rsidRPr="00243CD3" w:rsidRDefault="00243CD3" w:rsidP="007A1716">
      <w:pPr>
        <w:numPr>
          <w:ilvl w:val="0"/>
          <w:numId w:val="35"/>
        </w:numPr>
        <w:tabs>
          <w:tab w:val="left" w:pos="709"/>
        </w:tabs>
        <w:spacing w:line="276" w:lineRule="auto"/>
        <w:jc w:val="both"/>
        <w:rPr>
          <w:rFonts w:asciiTheme="minorHAnsi" w:hAnsiTheme="minorHAnsi" w:cstheme="minorHAnsi"/>
          <w:sz w:val="22"/>
          <w:szCs w:val="22"/>
        </w:rPr>
      </w:pPr>
      <w:r w:rsidRPr="00243CD3">
        <w:rPr>
          <w:rFonts w:asciiTheme="minorHAnsi" w:hAnsiTheme="minorHAnsi" w:cstheme="minorHAnsi"/>
          <w:sz w:val="22"/>
          <w:szCs w:val="22"/>
        </w:rPr>
        <w:t xml:space="preserve">XII Finału Ogólnopolskiego Turnieju Bezpieczeństwa w Ruchu Drogowym dla uczniów Szkół Specjalnych i Specjalnych Ośrodków Szkolno-Wychowawczych (13-14 czerwca, Police, </w:t>
      </w:r>
      <w:r w:rsidRPr="00243CD3">
        <w:rPr>
          <w:rFonts w:asciiTheme="minorHAnsi" w:hAnsiTheme="minorHAnsi" w:cstheme="minorHAnsi"/>
          <w:sz w:val="22"/>
          <w:szCs w:val="22"/>
        </w:rPr>
        <w:br/>
        <w:t>woj. zachodniopomorskie)</w:t>
      </w:r>
      <w:r w:rsidRPr="00243CD3">
        <w:rPr>
          <w:rFonts w:asciiTheme="minorHAnsi" w:hAnsiTheme="minorHAnsi" w:cstheme="minorHAnsi"/>
          <w:color w:val="000000" w:themeColor="text1"/>
          <w:sz w:val="22"/>
          <w:szCs w:val="22"/>
        </w:rPr>
        <w:t>.</w:t>
      </w:r>
    </w:p>
    <w:p w14:paraId="5509CA12" w14:textId="77777777" w:rsidR="00243CD3" w:rsidRPr="00243CD3" w:rsidRDefault="00243CD3" w:rsidP="00243CD3">
      <w:pPr>
        <w:tabs>
          <w:tab w:val="left" w:pos="0"/>
        </w:tabs>
        <w:spacing w:after="120" w:line="276" w:lineRule="auto"/>
        <w:jc w:val="both"/>
        <w:rPr>
          <w:rFonts w:asciiTheme="minorHAnsi" w:hAnsiTheme="minorHAnsi" w:cstheme="minorHAnsi"/>
          <w:color w:val="000000" w:themeColor="text1"/>
          <w:sz w:val="22"/>
          <w:szCs w:val="22"/>
        </w:rPr>
      </w:pPr>
    </w:p>
    <w:p w14:paraId="739A00A8" w14:textId="6ABB55DF" w:rsidR="00243CD3" w:rsidRPr="00243CD3" w:rsidRDefault="00243CD3" w:rsidP="00243CD3">
      <w:pPr>
        <w:tabs>
          <w:tab w:val="left" w:pos="0"/>
        </w:tabs>
        <w:spacing w:after="120" w:line="276" w:lineRule="auto"/>
        <w:jc w:val="both"/>
        <w:rPr>
          <w:rFonts w:asciiTheme="minorHAnsi" w:hAnsiTheme="minorHAnsi" w:cstheme="minorHAnsi"/>
          <w:iCs/>
          <w:sz w:val="22"/>
          <w:szCs w:val="22"/>
        </w:rPr>
      </w:pPr>
      <w:r>
        <w:rPr>
          <w:rFonts w:asciiTheme="minorHAnsi" w:hAnsiTheme="minorHAnsi" w:cstheme="minorHAnsi"/>
          <w:color w:val="000000" w:themeColor="text1"/>
          <w:sz w:val="22"/>
          <w:szCs w:val="22"/>
        </w:rPr>
        <w:t>Poza rolą</w:t>
      </w:r>
      <w:r w:rsidRPr="00243CD3">
        <w:rPr>
          <w:rFonts w:asciiTheme="minorHAnsi" w:hAnsiTheme="minorHAnsi" w:cstheme="minorHAnsi"/>
          <w:color w:val="000000" w:themeColor="text1"/>
          <w:sz w:val="22"/>
          <w:szCs w:val="22"/>
        </w:rPr>
        <w:t xml:space="preserve"> Policji w organizacji i przeprowadzeniu ww. turniejów, MSWiA wspiera te działania finansowo </w:t>
      </w:r>
      <w:r w:rsidRPr="00243CD3">
        <w:rPr>
          <w:rFonts w:asciiTheme="minorHAnsi" w:hAnsiTheme="minorHAnsi" w:cstheme="minorHAnsi"/>
          <w:color w:val="000000" w:themeColor="text1"/>
          <w:sz w:val="22"/>
          <w:szCs w:val="22"/>
        </w:rPr>
        <w:br/>
      </w:r>
      <w:r w:rsidRPr="00243CD3">
        <w:rPr>
          <w:rFonts w:asciiTheme="minorHAnsi" w:hAnsiTheme="minorHAnsi" w:cstheme="minorHAnsi"/>
          <w:sz w:val="22"/>
          <w:szCs w:val="22"/>
        </w:rPr>
        <w:t xml:space="preserve">- w ramach </w:t>
      </w:r>
      <w:r w:rsidRPr="00243CD3">
        <w:rPr>
          <w:rFonts w:asciiTheme="minorHAnsi" w:hAnsiTheme="minorHAnsi" w:cstheme="minorHAnsi"/>
          <w:color w:val="000000" w:themeColor="text1"/>
          <w:sz w:val="22"/>
          <w:szCs w:val="22"/>
        </w:rPr>
        <w:t>P</w:t>
      </w:r>
      <w:r w:rsidRPr="00243CD3">
        <w:rPr>
          <w:rFonts w:asciiTheme="minorHAnsi" w:hAnsiTheme="minorHAnsi" w:cstheme="minorHAnsi"/>
          <w:sz w:val="22"/>
          <w:szCs w:val="22"/>
        </w:rPr>
        <w:t xml:space="preserve">rogramu „Razem bezpieczniej” fundowane były nagrody główne dla zwycięzców turniejów </w:t>
      </w:r>
      <w:r w:rsidRPr="00243CD3">
        <w:rPr>
          <w:rFonts w:asciiTheme="minorHAnsi" w:hAnsiTheme="minorHAnsi" w:cstheme="minorHAnsi"/>
          <w:sz w:val="22"/>
          <w:szCs w:val="22"/>
        </w:rPr>
        <w:br/>
        <w:t>z budżetu MSWiA.</w:t>
      </w:r>
      <w:r w:rsidRPr="00243CD3">
        <w:rPr>
          <w:rFonts w:asciiTheme="minorHAnsi" w:hAnsiTheme="minorHAnsi" w:cstheme="minorHAnsi"/>
          <w:iCs/>
          <w:sz w:val="22"/>
          <w:szCs w:val="22"/>
        </w:rPr>
        <w:t xml:space="preserve"> W roku 2019 wartość ufundowanych przez MSWiA nagród wyniosła</w:t>
      </w:r>
      <w:r w:rsidR="00CE7057">
        <w:rPr>
          <w:rFonts w:asciiTheme="minorHAnsi" w:hAnsiTheme="minorHAnsi" w:cstheme="minorHAnsi"/>
          <w:b/>
          <w:iCs/>
          <w:sz w:val="22"/>
          <w:szCs w:val="22"/>
        </w:rPr>
        <w:t xml:space="preserve"> 6 955 </w:t>
      </w:r>
      <w:r w:rsidRPr="00243CD3">
        <w:rPr>
          <w:rFonts w:asciiTheme="minorHAnsi" w:hAnsiTheme="minorHAnsi" w:cstheme="minorHAnsi"/>
          <w:b/>
          <w:iCs/>
          <w:sz w:val="22"/>
          <w:szCs w:val="22"/>
        </w:rPr>
        <w:t>zł.</w:t>
      </w:r>
    </w:p>
    <w:p w14:paraId="7618315A" w14:textId="77777777" w:rsidR="00243CD3" w:rsidRPr="00243CD3" w:rsidRDefault="00243CD3" w:rsidP="00243CD3">
      <w:pPr>
        <w:tabs>
          <w:tab w:val="left" w:pos="0"/>
        </w:tabs>
        <w:spacing w:after="120" w:line="276" w:lineRule="auto"/>
        <w:jc w:val="both"/>
        <w:rPr>
          <w:rFonts w:asciiTheme="minorHAnsi" w:hAnsiTheme="minorHAnsi" w:cstheme="minorHAnsi"/>
          <w:sz w:val="22"/>
          <w:szCs w:val="22"/>
        </w:rPr>
      </w:pPr>
      <w:r w:rsidRPr="00243CD3">
        <w:rPr>
          <w:rFonts w:asciiTheme="minorHAnsi" w:hAnsiTheme="minorHAnsi" w:cstheme="minorHAnsi"/>
          <w:sz w:val="22"/>
          <w:szCs w:val="22"/>
        </w:rPr>
        <w:t>Turnieje mają charakter edukacyjny i przyczyniają się do podniesienia poziomu wiedzy i kwalifikacji młodych uczestników ruchu drogowego. Ich podstawowym założeniem organizacyjnym jest wieloetapowość. Dzięki swojemu zasięgowi i opracowanej przez specjalistów Komendy Głównej Policji formie, stanowią one rodzaj programu edukacyjnego, przygotowującego dzieci i młodzież do bezpiecznego, odpowiedzialnego uczestnictwa w ruchu drogowym. Pierwszym etapem turniejów są eliminacje na szczeblu gminy, następnym eliminacje powiatowe i wojewódzkie, każda edycja kończy się finałem ogólnopolskim. Dzięki turniejom najmłodsi uczestnicy ruchu drogowego chętniej zapoznają się z problematyką związaną z przepisami prawa o ruchu drogowym, a także udzielaniem pierwszej pomocy przedmedycznej i innymi zagadnieniami dotyczącymi bezpiecznego i kulturalnego poruszania się po drogach.</w:t>
      </w:r>
    </w:p>
    <w:p w14:paraId="051FDCCA" w14:textId="3EABEBD1" w:rsidR="00243CD3" w:rsidRDefault="00243CD3" w:rsidP="002E72D9">
      <w:pPr>
        <w:tabs>
          <w:tab w:val="left" w:pos="0"/>
        </w:tabs>
        <w:spacing w:after="120" w:line="276" w:lineRule="auto"/>
        <w:jc w:val="both"/>
        <w:rPr>
          <w:rFonts w:asciiTheme="minorHAnsi" w:hAnsiTheme="minorHAnsi" w:cstheme="minorHAnsi"/>
          <w:sz w:val="22"/>
          <w:szCs w:val="22"/>
        </w:rPr>
      </w:pPr>
      <w:r w:rsidRPr="00243CD3">
        <w:rPr>
          <w:rFonts w:asciiTheme="minorHAnsi" w:hAnsiTheme="minorHAnsi" w:cstheme="minorHAnsi"/>
          <w:sz w:val="22"/>
          <w:szCs w:val="22"/>
        </w:rPr>
        <w:t xml:space="preserve">Turniej Motoryzacyjny, skierowany do młodzieży szkół średnich, ukierunkowany jest na podwyższanie umiejętności technicznych kierowania pojazdem, zwiększenie świadomości o istniejących zagrożeniach wśród uczestników ruchu drogowego, a także kształtowanie właściwego zachowania na drogach publicznych. Uczestnicy Turnieju Bezpieczeństwa w Ruchu Drogowym dla Uczniów Szkół Specjalnych </w:t>
      </w:r>
      <w:r w:rsidRPr="00243CD3">
        <w:rPr>
          <w:rFonts w:asciiTheme="minorHAnsi" w:hAnsiTheme="minorHAnsi" w:cstheme="minorHAnsi"/>
          <w:sz w:val="22"/>
          <w:szCs w:val="22"/>
        </w:rPr>
        <w:br/>
        <w:t>i Specjalnych Ośrodków Szkolno-Wychowawczych rozgrywają podobne konkurencje jak w Turnieju BRD dla uczniów szkół podstawowych, a ważnym zagadnieniem jest ich integracja ze społeczeństwem.</w:t>
      </w:r>
    </w:p>
    <w:p w14:paraId="1935E50B" w14:textId="77777777" w:rsidR="00011503" w:rsidRDefault="00011503" w:rsidP="00243CD3">
      <w:pPr>
        <w:pStyle w:val="Default"/>
        <w:spacing w:line="276" w:lineRule="auto"/>
        <w:rPr>
          <w:rFonts w:asciiTheme="minorHAnsi" w:hAnsiTheme="minorHAnsi" w:cstheme="minorHAnsi"/>
          <w:sz w:val="22"/>
          <w:szCs w:val="22"/>
        </w:rPr>
      </w:pPr>
    </w:p>
    <w:p w14:paraId="3265EC94" w14:textId="77777777" w:rsidR="00243CD3" w:rsidRPr="00740FCB" w:rsidRDefault="00243CD3" w:rsidP="00243CD3">
      <w:pPr>
        <w:pStyle w:val="Default"/>
        <w:spacing w:line="276" w:lineRule="auto"/>
        <w:rPr>
          <w:rFonts w:asciiTheme="minorHAnsi" w:hAnsiTheme="minorHAnsi" w:cstheme="minorHAnsi"/>
          <w:sz w:val="22"/>
          <w:szCs w:val="22"/>
        </w:rPr>
      </w:pPr>
      <w:r w:rsidRPr="00740FCB">
        <w:rPr>
          <w:rFonts w:asciiTheme="minorHAnsi" w:hAnsiTheme="minorHAnsi" w:cstheme="minorHAnsi"/>
          <w:sz w:val="22"/>
          <w:szCs w:val="22"/>
        </w:rPr>
        <w:t>Poniżej przedstawiono szczegółowe dane dot. liczby uczestników poszczególnych ww. turniejów.</w:t>
      </w:r>
    </w:p>
    <w:p w14:paraId="0B31B047" w14:textId="77777777" w:rsidR="00243CD3" w:rsidRDefault="00243CD3" w:rsidP="00243CD3">
      <w:pPr>
        <w:pStyle w:val="Default"/>
        <w:spacing w:line="276" w:lineRule="auto"/>
        <w:ind w:firstLine="1418"/>
        <w:rPr>
          <w:rFonts w:asciiTheme="minorHAnsi" w:hAnsiTheme="minorHAnsi" w:cstheme="minorHAnsi"/>
          <w:b/>
          <w:sz w:val="22"/>
          <w:szCs w:val="22"/>
        </w:rPr>
      </w:pPr>
    </w:p>
    <w:p w14:paraId="0C44445A" w14:textId="77777777" w:rsidR="00243CD3" w:rsidRPr="0076194A" w:rsidRDefault="00243CD3" w:rsidP="007A1716">
      <w:pPr>
        <w:pStyle w:val="Default"/>
        <w:numPr>
          <w:ilvl w:val="0"/>
          <w:numId w:val="29"/>
        </w:numPr>
        <w:spacing w:line="276" w:lineRule="auto"/>
        <w:rPr>
          <w:rFonts w:asciiTheme="minorHAnsi" w:hAnsiTheme="minorHAnsi" w:cstheme="minorHAnsi"/>
          <w:sz w:val="22"/>
          <w:szCs w:val="22"/>
        </w:rPr>
      </w:pPr>
      <w:r w:rsidRPr="0076194A">
        <w:rPr>
          <w:rFonts w:asciiTheme="minorHAnsi" w:hAnsiTheme="minorHAnsi" w:cstheme="minorHAnsi"/>
          <w:sz w:val="22"/>
          <w:szCs w:val="22"/>
        </w:rPr>
        <w:t xml:space="preserve">Ogólnopolski Turniej Bezpieczeństwa w Ruchu Drogowym: </w:t>
      </w:r>
    </w:p>
    <w:p w14:paraId="31FED8C8" w14:textId="77777777" w:rsidR="00243CD3" w:rsidRDefault="00243CD3" w:rsidP="00243CD3">
      <w:pPr>
        <w:pStyle w:val="Default"/>
        <w:spacing w:line="276" w:lineRule="auto"/>
        <w:rPr>
          <w:rFonts w:asciiTheme="minorHAnsi" w:hAnsiTheme="minorHAnsi" w:cstheme="minorHAnsi"/>
          <w:b/>
          <w:sz w:val="22"/>
          <w:szCs w:val="22"/>
        </w:rPr>
      </w:pPr>
    </w:p>
    <w:p w14:paraId="18CF5151" w14:textId="77777777" w:rsidR="00243CD3" w:rsidRDefault="00243CD3" w:rsidP="007A1716">
      <w:pPr>
        <w:pStyle w:val="Default"/>
        <w:numPr>
          <w:ilvl w:val="0"/>
          <w:numId w:val="30"/>
        </w:numPr>
        <w:spacing w:line="276" w:lineRule="auto"/>
        <w:jc w:val="both"/>
        <w:rPr>
          <w:rFonts w:asciiTheme="minorHAnsi" w:hAnsiTheme="minorHAnsi" w:cstheme="minorHAnsi"/>
          <w:sz w:val="22"/>
          <w:szCs w:val="22"/>
        </w:rPr>
      </w:pPr>
      <w:r>
        <w:rPr>
          <w:rFonts w:asciiTheme="minorHAnsi" w:hAnsiTheme="minorHAnsi" w:cstheme="minorHAnsi"/>
          <w:sz w:val="22"/>
          <w:szCs w:val="22"/>
        </w:rPr>
        <w:t>Szkoły Podstawowe - grupa I (10-12 lat)</w:t>
      </w:r>
    </w:p>
    <w:p w14:paraId="1D5E71A4" w14:textId="636E5F11" w:rsidR="00243CD3" w:rsidRDefault="00243CD3" w:rsidP="00011503">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W eliminacjach na etapach szkol</w:t>
      </w:r>
      <w:r w:rsidR="00CE7057">
        <w:rPr>
          <w:rFonts w:asciiTheme="minorHAnsi" w:hAnsiTheme="minorHAnsi" w:cstheme="minorHAnsi"/>
          <w:sz w:val="22"/>
          <w:szCs w:val="22"/>
        </w:rPr>
        <w:t>nych, gminnych oraz powiatowych</w:t>
      </w:r>
      <w:r>
        <w:rPr>
          <w:rFonts w:asciiTheme="minorHAnsi" w:hAnsiTheme="minorHAnsi" w:cstheme="minorHAnsi"/>
          <w:sz w:val="22"/>
          <w:szCs w:val="22"/>
        </w:rPr>
        <w:t xml:space="preserve"> uczestniczyło około 84.000 uczniów </w:t>
      </w:r>
      <w:r w:rsidR="00B8378E">
        <w:rPr>
          <w:rFonts w:asciiTheme="minorHAnsi" w:hAnsiTheme="minorHAnsi" w:cstheme="minorHAnsi"/>
          <w:sz w:val="22"/>
          <w:szCs w:val="22"/>
        </w:rPr>
        <w:br/>
      </w:r>
      <w:r>
        <w:rPr>
          <w:rFonts w:asciiTheme="minorHAnsi" w:hAnsiTheme="minorHAnsi" w:cstheme="minorHAnsi"/>
          <w:sz w:val="22"/>
          <w:szCs w:val="22"/>
        </w:rPr>
        <w:t xml:space="preserve">z około 5.300 szkół z terenu całego kraju. Natomiast do </w:t>
      </w:r>
      <w:r>
        <w:rPr>
          <w:rFonts w:asciiTheme="minorHAnsi" w:hAnsiTheme="minorHAnsi" w:cstheme="minorHAnsi"/>
          <w:b/>
          <w:sz w:val="22"/>
          <w:szCs w:val="22"/>
        </w:rPr>
        <w:t>finału krajowego</w:t>
      </w:r>
      <w:r>
        <w:rPr>
          <w:rFonts w:asciiTheme="minorHAnsi" w:hAnsiTheme="minorHAnsi" w:cstheme="minorHAnsi"/>
          <w:sz w:val="22"/>
          <w:szCs w:val="22"/>
        </w:rPr>
        <w:t xml:space="preserve"> zgłoszono 17 drużyn</w:t>
      </w:r>
      <w:r w:rsidR="00A62C37">
        <w:rPr>
          <w:rFonts w:asciiTheme="minorHAnsi" w:hAnsiTheme="minorHAnsi" w:cstheme="minorHAnsi"/>
          <w:sz w:val="22"/>
          <w:szCs w:val="22"/>
        </w:rPr>
        <w:t>,</w:t>
      </w:r>
      <w:r>
        <w:rPr>
          <w:rFonts w:asciiTheme="minorHAnsi" w:hAnsiTheme="minorHAnsi" w:cstheme="minorHAnsi"/>
          <w:sz w:val="22"/>
          <w:szCs w:val="22"/>
        </w:rPr>
        <w:t xml:space="preserve"> </w:t>
      </w:r>
      <w:r w:rsidR="00B8378E">
        <w:rPr>
          <w:rFonts w:asciiTheme="minorHAnsi" w:hAnsiTheme="minorHAnsi" w:cstheme="minorHAnsi"/>
          <w:sz w:val="22"/>
          <w:szCs w:val="22"/>
        </w:rPr>
        <w:br/>
      </w:r>
      <w:r>
        <w:rPr>
          <w:rFonts w:asciiTheme="minorHAnsi" w:hAnsiTheme="minorHAnsi" w:cstheme="minorHAnsi"/>
          <w:sz w:val="22"/>
          <w:szCs w:val="22"/>
        </w:rPr>
        <w:t>tj. 68 zawodników.</w:t>
      </w:r>
    </w:p>
    <w:p w14:paraId="24DD15B4" w14:textId="77777777" w:rsidR="00243CD3" w:rsidRDefault="00243CD3" w:rsidP="007A1716">
      <w:pPr>
        <w:pStyle w:val="Default"/>
        <w:numPr>
          <w:ilvl w:val="0"/>
          <w:numId w:val="30"/>
        </w:numPr>
        <w:spacing w:line="276" w:lineRule="auto"/>
        <w:jc w:val="both"/>
        <w:rPr>
          <w:rFonts w:asciiTheme="minorHAnsi" w:eastAsia="Calibri" w:hAnsiTheme="minorHAnsi" w:cstheme="minorHAnsi"/>
          <w:sz w:val="22"/>
          <w:szCs w:val="22"/>
        </w:rPr>
      </w:pPr>
      <w:r>
        <w:rPr>
          <w:rFonts w:asciiTheme="minorHAnsi" w:hAnsiTheme="minorHAnsi" w:cstheme="minorHAnsi"/>
          <w:sz w:val="22"/>
          <w:szCs w:val="22"/>
        </w:rPr>
        <w:t>Szkoły Podstawowe - grupa II</w:t>
      </w:r>
      <w:r>
        <w:rPr>
          <w:rFonts w:asciiTheme="minorHAnsi" w:hAnsiTheme="minorHAnsi" w:cstheme="minorHAnsi"/>
          <w:b/>
          <w:sz w:val="22"/>
          <w:szCs w:val="22"/>
        </w:rPr>
        <w:t xml:space="preserve"> </w:t>
      </w:r>
      <w:r>
        <w:rPr>
          <w:rFonts w:asciiTheme="minorHAnsi" w:hAnsiTheme="minorHAnsi" w:cstheme="minorHAnsi"/>
          <w:sz w:val="22"/>
          <w:szCs w:val="22"/>
        </w:rPr>
        <w:t>(pozostali uczniowie szkół podstawowych oraz III klas gimnazjalnych)</w:t>
      </w:r>
    </w:p>
    <w:p w14:paraId="342CED2E" w14:textId="6043A1BB" w:rsidR="00243CD3" w:rsidRDefault="00243CD3" w:rsidP="00243CD3">
      <w:pPr>
        <w:pStyle w:val="Default"/>
        <w:jc w:val="both"/>
        <w:rPr>
          <w:rFonts w:asciiTheme="minorHAnsi" w:hAnsiTheme="minorHAnsi" w:cstheme="minorHAnsi"/>
          <w:sz w:val="22"/>
          <w:szCs w:val="22"/>
        </w:rPr>
      </w:pPr>
      <w:r>
        <w:rPr>
          <w:rFonts w:asciiTheme="minorHAnsi" w:hAnsiTheme="minorHAnsi" w:cstheme="minorHAnsi"/>
          <w:sz w:val="22"/>
          <w:szCs w:val="22"/>
        </w:rPr>
        <w:t xml:space="preserve">W eliminacjach na etapach szkolnych, gminnych oraz powiatowych uczestniczyło około 40.000 uczniów </w:t>
      </w:r>
      <w:r w:rsidR="00B8378E">
        <w:rPr>
          <w:rFonts w:asciiTheme="minorHAnsi" w:hAnsiTheme="minorHAnsi" w:cstheme="minorHAnsi"/>
          <w:sz w:val="22"/>
          <w:szCs w:val="22"/>
        </w:rPr>
        <w:br/>
      </w:r>
      <w:r>
        <w:rPr>
          <w:rFonts w:asciiTheme="minorHAnsi" w:hAnsiTheme="minorHAnsi" w:cstheme="minorHAnsi"/>
          <w:sz w:val="22"/>
          <w:szCs w:val="22"/>
        </w:rPr>
        <w:t>z ponad 3.200 szkół z terenu całego kraju. Natomiast w finale krajowym startowało 17 drużyn</w:t>
      </w:r>
      <w:r w:rsidR="00A62C37">
        <w:rPr>
          <w:rFonts w:asciiTheme="minorHAnsi" w:hAnsiTheme="minorHAnsi" w:cstheme="minorHAnsi"/>
          <w:sz w:val="22"/>
          <w:szCs w:val="22"/>
        </w:rPr>
        <w:t>,</w:t>
      </w:r>
      <w:r>
        <w:rPr>
          <w:rFonts w:asciiTheme="minorHAnsi" w:hAnsiTheme="minorHAnsi" w:cstheme="minorHAnsi"/>
          <w:sz w:val="22"/>
          <w:szCs w:val="22"/>
        </w:rPr>
        <w:t xml:space="preserve"> tj. 51 zawodników.</w:t>
      </w:r>
    </w:p>
    <w:p w14:paraId="7813408A" w14:textId="77777777" w:rsidR="00243CD3" w:rsidRPr="0076194A" w:rsidRDefault="00243CD3" w:rsidP="007A1716">
      <w:pPr>
        <w:pStyle w:val="NormalnyWeb"/>
        <w:numPr>
          <w:ilvl w:val="0"/>
          <w:numId w:val="29"/>
        </w:numPr>
        <w:spacing w:line="276" w:lineRule="auto"/>
        <w:rPr>
          <w:rFonts w:asciiTheme="minorHAnsi" w:hAnsiTheme="minorHAnsi" w:cstheme="minorHAnsi"/>
          <w:b/>
          <w:bCs/>
          <w:sz w:val="22"/>
          <w:szCs w:val="22"/>
        </w:rPr>
      </w:pPr>
      <w:r w:rsidRPr="0076194A">
        <w:rPr>
          <w:rStyle w:val="Pogrubienie"/>
          <w:rFonts w:asciiTheme="minorHAnsi" w:hAnsiTheme="minorHAnsi" w:cstheme="minorHAnsi"/>
          <w:b w:val="0"/>
          <w:sz w:val="22"/>
          <w:szCs w:val="22"/>
        </w:rPr>
        <w:t>Ogólnopolski Młodzieżowy Turniej Motoryzacyjny dla uczniów szkół ponadgimnazjalnych:</w:t>
      </w:r>
    </w:p>
    <w:p w14:paraId="159FF349" w14:textId="55D35BBD" w:rsidR="00243CD3" w:rsidRDefault="00CE7057" w:rsidP="00243CD3">
      <w:pPr>
        <w:pStyle w:val="Default"/>
        <w:jc w:val="both"/>
        <w:rPr>
          <w:rFonts w:asciiTheme="minorHAnsi" w:hAnsiTheme="minorHAnsi" w:cstheme="minorHAnsi"/>
          <w:sz w:val="22"/>
          <w:szCs w:val="22"/>
        </w:rPr>
      </w:pPr>
      <w:r>
        <w:rPr>
          <w:rFonts w:asciiTheme="minorHAnsi" w:hAnsiTheme="minorHAnsi" w:cstheme="minorHAnsi"/>
          <w:sz w:val="22"/>
          <w:szCs w:val="22"/>
        </w:rPr>
        <w:t>W eliminacjach na etapach do powiatowych włącznie</w:t>
      </w:r>
      <w:r w:rsidR="00243CD3">
        <w:rPr>
          <w:rFonts w:asciiTheme="minorHAnsi" w:hAnsiTheme="minorHAnsi" w:cstheme="minorHAnsi"/>
          <w:sz w:val="22"/>
          <w:szCs w:val="22"/>
        </w:rPr>
        <w:t xml:space="preserve"> uczestniczyło około 13.000 uczniów z około 1.200 szkół z terenu całego kraju. Natomiast w finale krajowym startowało 17 drużyn</w:t>
      </w:r>
      <w:r w:rsidR="00A62C37">
        <w:rPr>
          <w:rFonts w:asciiTheme="minorHAnsi" w:hAnsiTheme="minorHAnsi" w:cstheme="minorHAnsi"/>
          <w:sz w:val="22"/>
          <w:szCs w:val="22"/>
        </w:rPr>
        <w:t>,</w:t>
      </w:r>
      <w:r w:rsidR="00243CD3">
        <w:rPr>
          <w:rFonts w:asciiTheme="minorHAnsi" w:hAnsiTheme="minorHAnsi" w:cstheme="minorHAnsi"/>
          <w:sz w:val="22"/>
          <w:szCs w:val="22"/>
        </w:rPr>
        <w:t xml:space="preserve"> tj. 51 zawodników.</w:t>
      </w:r>
    </w:p>
    <w:p w14:paraId="3444E274" w14:textId="77777777" w:rsidR="00243CD3" w:rsidRDefault="00243CD3" w:rsidP="00243CD3">
      <w:pPr>
        <w:pStyle w:val="Default"/>
        <w:rPr>
          <w:rFonts w:asciiTheme="minorHAnsi" w:hAnsiTheme="minorHAnsi" w:cstheme="minorHAnsi"/>
          <w:sz w:val="22"/>
          <w:szCs w:val="22"/>
        </w:rPr>
      </w:pPr>
    </w:p>
    <w:p w14:paraId="7F51032D" w14:textId="02BC0779" w:rsidR="00243CD3" w:rsidRDefault="00243CD3" w:rsidP="007A1716">
      <w:pPr>
        <w:pStyle w:val="Default"/>
        <w:numPr>
          <w:ilvl w:val="0"/>
          <w:numId w:val="29"/>
        </w:numPr>
        <w:spacing w:line="276" w:lineRule="auto"/>
        <w:jc w:val="both"/>
        <w:rPr>
          <w:rFonts w:asciiTheme="minorHAnsi" w:hAnsiTheme="minorHAnsi" w:cstheme="minorHAnsi"/>
          <w:sz w:val="22"/>
          <w:szCs w:val="22"/>
        </w:rPr>
      </w:pPr>
      <w:r w:rsidRPr="0076194A">
        <w:rPr>
          <w:rFonts w:asciiTheme="minorHAnsi" w:hAnsiTheme="minorHAnsi" w:cstheme="minorHAnsi"/>
          <w:sz w:val="22"/>
          <w:szCs w:val="22"/>
        </w:rPr>
        <w:t xml:space="preserve">Ogólnopolski Turniej Bezpieczeństwa w Ruchu Drogowym dla Uczniów Szkół Specjalnych </w:t>
      </w:r>
      <w:r w:rsidR="0076194A">
        <w:rPr>
          <w:rFonts w:asciiTheme="minorHAnsi" w:hAnsiTheme="minorHAnsi" w:cstheme="minorHAnsi"/>
          <w:sz w:val="22"/>
          <w:szCs w:val="22"/>
        </w:rPr>
        <w:br/>
      </w:r>
      <w:r w:rsidRPr="0076194A">
        <w:rPr>
          <w:rFonts w:asciiTheme="minorHAnsi" w:hAnsiTheme="minorHAnsi" w:cstheme="minorHAnsi"/>
          <w:sz w:val="22"/>
          <w:szCs w:val="22"/>
        </w:rPr>
        <w:t>i Specjalnych Ośrodków Szkolno-Wychowawczych:</w:t>
      </w:r>
    </w:p>
    <w:p w14:paraId="65D2F9BA" w14:textId="77777777" w:rsidR="000B7E05" w:rsidRPr="0076194A" w:rsidRDefault="000B7E05" w:rsidP="000B7E05">
      <w:pPr>
        <w:pStyle w:val="Default"/>
        <w:spacing w:line="276" w:lineRule="auto"/>
        <w:ind w:left="720"/>
        <w:jc w:val="both"/>
        <w:rPr>
          <w:rFonts w:asciiTheme="minorHAnsi" w:hAnsiTheme="minorHAnsi" w:cstheme="minorHAnsi"/>
          <w:sz w:val="22"/>
          <w:szCs w:val="22"/>
        </w:rPr>
      </w:pPr>
    </w:p>
    <w:p w14:paraId="61F3DCAB" w14:textId="273B49AD" w:rsidR="00243CD3" w:rsidRPr="00243CD3" w:rsidRDefault="00243CD3" w:rsidP="00243CD3">
      <w:pPr>
        <w:tabs>
          <w:tab w:val="left" w:pos="0"/>
        </w:tabs>
        <w:spacing w:after="120" w:line="276" w:lineRule="auto"/>
        <w:jc w:val="both"/>
        <w:rPr>
          <w:rFonts w:asciiTheme="minorHAnsi" w:eastAsia="Calibri" w:hAnsiTheme="minorHAnsi" w:cstheme="minorHAnsi"/>
          <w:color w:val="000000"/>
          <w:sz w:val="22"/>
          <w:szCs w:val="22"/>
        </w:rPr>
      </w:pPr>
      <w:r w:rsidRPr="00243CD3">
        <w:rPr>
          <w:rFonts w:asciiTheme="minorHAnsi" w:eastAsia="Calibri" w:hAnsiTheme="minorHAnsi" w:cstheme="minorHAnsi"/>
          <w:color w:val="000000"/>
          <w:sz w:val="22"/>
          <w:szCs w:val="22"/>
        </w:rPr>
        <w:t xml:space="preserve">W eliminacjach na etapach szkolnych, gminnych oraz powiatowych uczestniczyło około 300 uczniów </w:t>
      </w:r>
      <w:r w:rsidRPr="00243CD3">
        <w:rPr>
          <w:rFonts w:asciiTheme="minorHAnsi" w:eastAsia="Calibri" w:hAnsiTheme="minorHAnsi" w:cstheme="minorHAnsi"/>
          <w:color w:val="000000"/>
          <w:sz w:val="22"/>
          <w:szCs w:val="22"/>
        </w:rPr>
        <w:br/>
        <w:t>z ponad 80 szkół specjalnych i specjalnych ośrodków szkolno-wychowawczych z terenu całego kraju. Natomiast w finale krajowym startowało 11 drużyn</w:t>
      </w:r>
      <w:r w:rsidR="00A62C37">
        <w:rPr>
          <w:rFonts w:asciiTheme="minorHAnsi" w:eastAsia="Calibri" w:hAnsiTheme="minorHAnsi" w:cstheme="minorHAnsi"/>
          <w:color w:val="000000"/>
          <w:sz w:val="22"/>
          <w:szCs w:val="22"/>
        </w:rPr>
        <w:t>,</w:t>
      </w:r>
      <w:r w:rsidRPr="00243CD3">
        <w:rPr>
          <w:rFonts w:asciiTheme="minorHAnsi" w:eastAsia="Calibri" w:hAnsiTheme="minorHAnsi" w:cstheme="minorHAnsi"/>
          <w:color w:val="000000"/>
          <w:sz w:val="22"/>
          <w:szCs w:val="22"/>
        </w:rPr>
        <w:t xml:space="preserve"> tj. 33 zawodników.</w:t>
      </w:r>
    </w:p>
    <w:p w14:paraId="3AC6A8A2" w14:textId="77777777" w:rsidR="00C92E27" w:rsidRDefault="00C92E27" w:rsidP="00C92E27">
      <w:pPr>
        <w:tabs>
          <w:tab w:val="left" w:pos="-540"/>
          <w:tab w:val="left" w:pos="142"/>
        </w:tabs>
        <w:spacing w:line="276" w:lineRule="auto"/>
        <w:ind w:right="22"/>
        <w:jc w:val="both"/>
        <w:rPr>
          <w:rFonts w:ascii="Calibri" w:hAnsi="Calibri"/>
          <w:b/>
          <w:sz w:val="22"/>
          <w:szCs w:val="22"/>
        </w:rPr>
      </w:pPr>
    </w:p>
    <w:p w14:paraId="72402CE2" w14:textId="387FC549" w:rsidR="00C92E27" w:rsidRPr="007C0C0E" w:rsidRDefault="00C92E27" w:rsidP="007A1716">
      <w:pPr>
        <w:pStyle w:val="Akapitzlist"/>
        <w:numPr>
          <w:ilvl w:val="0"/>
          <w:numId w:val="19"/>
        </w:numPr>
        <w:tabs>
          <w:tab w:val="left" w:pos="-540"/>
          <w:tab w:val="left" w:pos="142"/>
        </w:tabs>
        <w:spacing w:line="276" w:lineRule="auto"/>
        <w:ind w:right="22"/>
        <w:jc w:val="both"/>
        <w:rPr>
          <w:b/>
          <w:color w:val="000000" w:themeColor="text1"/>
        </w:rPr>
      </w:pPr>
      <w:r w:rsidRPr="007C0C0E">
        <w:rPr>
          <w:b/>
          <w:color w:val="000000" w:themeColor="text1"/>
        </w:rPr>
        <w:t xml:space="preserve">Działania prewencyjno-profilaktyczne w okresie letniego wypoczynku pn. „Bezpieczne Wakacje </w:t>
      </w:r>
      <w:r w:rsidR="00B10A91" w:rsidRPr="007C0C0E">
        <w:rPr>
          <w:b/>
          <w:color w:val="000000" w:themeColor="text1"/>
        </w:rPr>
        <w:t>2019</w:t>
      </w:r>
      <w:r w:rsidRPr="007C0C0E">
        <w:rPr>
          <w:b/>
          <w:color w:val="000000" w:themeColor="text1"/>
        </w:rPr>
        <w:t>”</w:t>
      </w:r>
    </w:p>
    <w:p w14:paraId="2306D8BC" w14:textId="77777777" w:rsidR="00C92E27" w:rsidRDefault="00C92E27" w:rsidP="00C92E27">
      <w:pPr>
        <w:tabs>
          <w:tab w:val="left" w:pos="-540"/>
          <w:tab w:val="left" w:pos="8820"/>
        </w:tabs>
        <w:spacing w:line="276" w:lineRule="auto"/>
        <w:ind w:left="284" w:right="22"/>
        <w:jc w:val="both"/>
        <w:rPr>
          <w:rFonts w:ascii="Calibri" w:hAnsi="Calibri"/>
          <w:sz w:val="22"/>
          <w:szCs w:val="22"/>
        </w:rPr>
      </w:pPr>
    </w:p>
    <w:p w14:paraId="58B556DF" w14:textId="331C28B2" w:rsidR="00C92E27" w:rsidRDefault="00C92E27" w:rsidP="00C92E27">
      <w:pPr>
        <w:pStyle w:val="Nagwek"/>
        <w:tabs>
          <w:tab w:val="center" w:pos="284"/>
        </w:tabs>
        <w:spacing w:line="276" w:lineRule="auto"/>
        <w:ind w:right="22"/>
        <w:jc w:val="both"/>
        <w:rPr>
          <w:rFonts w:ascii="Calibri" w:hAnsi="Calibri"/>
          <w:sz w:val="22"/>
          <w:szCs w:val="22"/>
        </w:rPr>
      </w:pPr>
      <w:r>
        <w:rPr>
          <w:rFonts w:ascii="Calibri" w:hAnsi="Calibri"/>
          <w:sz w:val="22"/>
          <w:szCs w:val="22"/>
        </w:rPr>
        <w:t>Służby nadzorowane przez Ministra Spraw Wewnętrznych i Administracji</w:t>
      </w:r>
      <w:r w:rsidR="008A5511">
        <w:rPr>
          <w:rFonts w:ascii="Calibri" w:hAnsi="Calibri"/>
          <w:sz w:val="22"/>
          <w:szCs w:val="22"/>
        </w:rPr>
        <w:t>,</w:t>
      </w:r>
      <w:r>
        <w:rPr>
          <w:rFonts w:ascii="Calibri" w:hAnsi="Calibri"/>
          <w:sz w:val="22"/>
          <w:szCs w:val="22"/>
        </w:rPr>
        <w:t xml:space="preserve"> mając na względzie charakterystyczne dla okresu wakacyjnego zagrożenia bezpieczeństwa, podjęły działania zmierzające do jego zapewnienia. Były one związane ze zwiększonym natężeniem ruchu drogowego, z masowym korzystaniem z wypoczynku nad wodami przeznaczonymi do powszechnego korzystania oraz zagrożeniami mienia związanymi z kradzieżami i dewastacją. </w:t>
      </w:r>
    </w:p>
    <w:p w14:paraId="3FD29A27" w14:textId="0B6D4E27" w:rsidR="00C92E27" w:rsidRDefault="00C92E27" w:rsidP="00C92E27">
      <w:pPr>
        <w:pStyle w:val="Nagwek"/>
        <w:tabs>
          <w:tab w:val="center" w:pos="284"/>
        </w:tabs>
        <w:spacing w:line="276" w:lineRule="auto"/>
        <w:ind w:right="22"/>
        <w:jc w:val="both"/>
        <w:rPr>
          <w:rFonts w:ascii="Calibri" w:hAnsi="Calibri"/>
          <w:sz w:val="22"/>
          <w:szCs w:val="22"/>
        </w:rPr>
      </w:pPr>
      <w:r>
        <w:rPr>
          <w:rFonts w:ascii="Calibri" w:hAnsi="Calibri"/>
          <w:sz w:val="22"/>
          <w:szCs w:val="22"/>
        </w:rPr>
        <w:t>Wzorem lat ubiegłych, Policja kontynuowała przedsięwzięcia, których celem było zapewnienie bezpieczeństwa i porządku publicznego pod</w:t>
      </w:r>
      <w:r w:rsidR="00351534">
        <w:rPr>
          <w:rFonts w:ascii="Calibri" w:hAnsi="Calibri"/>
          <w:sz w:val="22"/>
          <w:szCs w:val="22"/>
        </w:rPr>
        <w:t>czas sezonu turystycznego w 2019</w:t>
      </w:r>
      <w:r>
        <w:rPr>
          <w:rFonts w:ascii="Calibri" w:hAnsi="Calibri"/>
          <w:sz w:val="22"/>
          <w:szCs w:val="22"/>
        </w:rPr>
        <w:t xml:space="preserve"> r. Intencją działań Policji było zwiększenie poziomu bezpieczeństwa osób wyjeżdżających na wypoczynek oraz wypoczywających, a przede wszystkim ograniczenie liczby wypadków drogowych oraz zapobieganie zachowaniom, które mogą stanowić zagrożenie dla bezpieczeństwa osób i mienia lub naruszających porządek publiczny na wodach i terenach przywodnych. </w:t>
      </w:r>
    </w:p>
    <w:p w14:paraId="36E8E009" w14:textId="5BD6BAAA" w:rsidR="00C92E27" w:rsidRDefault="00351534" w:rsidP="00C92E27">
      <w:pPr>
        <w:pStyle w:val="Nagwek"/>
        <w:tabs>
          <w:tab w:val="clear" w:pos="4536"/>
          <w:tab w:val="center" w:pos="284"/>
        </w:tabs>
        <w:spacing w:line="276" w:lineRule="auto"/>
        <w:ind w:right="22"/>
        <w:jc w:val="both"/>
        <w:rPr>
          <w:rFonts w:ascii="Calibri" w:hAnsi="Calibri"/>
          <w:sz w:val="22"/>
          <w:szCs w:val="22"/>
        </w:rPr>
      </w:pPr>
      <w:r>
        <w:rPr>
          <w:rFonts w:ascii="Calibri" w:hAnsi="Calibri"/>
          <w:sz w:val="22"/>
          <w:szCs w:val="22"/>
        </w:rPr>
        <w:t>Dodatkowo w 2019</w:t>
      </w:r>
      <w:r w:rsidR="00C92E27">
        <w:rPr>
          <w:rFonts w:ascii="Calibri" w:hAnsi="Calibri"/>
          <w:sz w:val="22"/>
          <w:szCs w:val="22"/>
        </w:rPr>
        <w:t xml:space="preserve"> roku szczególny nacisk położono na zapewnienie bezpieczeństwa w miejscach, gdzie dzieci i młodzież przebywała w ramach zorganizowanych form letniego wypoczynku (obozy, biwakowiska). </w:t>
      </w:r>
    </w:p>
    <w:p w14:paraId="1EE788EC" w14:textId="4EF64BEB" w:rsidR="00C92E27" w:rsidRDefault="00C92E27" w:rsidP="00C92E27">
      <w:pPr>
        <w:pStyle w:val="Nagwek"/>
        <w:tabs>
          <w:tab w:val="center" w:pos="284"/>
        </w:tabs>
        <w:spacing w:line="276" w:lineRule="auto"/>
        <w:ind w:right="22"/>
        <w:jc w:val="both"/>
        <w:rPr>
          <w:rFonts w:ascii="Calibri" w:hAnsi="Calibri"/>
          <w:sz w:val="22"/>
          <w:szCs w:val="22"/>
        </w:rPr>
      </w:pPr>
      <w:r>
        <w:rPr>
          <w:rFonts w:ascii="Calibri" w:hAnsi="Calibri"/>
          <w:sz w:val="22"/>
          <w:szCs w:val="22"/>
        </w:rPr>
        <w:t xml:space="preserve">Mając na uwadze ustawowy obowiązek Policji, jakim jest inicjowanie i organizowanie działań mających na celu zapobieganie popełnianiu przestępstw i wykroczeń oraz zjawiskom kryminogennym i współdziałanie </w:t>
      </w:r>
      <w:r>
        <w:rPr>
          <w:rFonts w:ascii="Calibri" w:hAnsi="Calibri"/>
          <w:sz w:val="22"/>
          <w:szCs w:val="22"/>
        </w:rPr>
        <w:br/>
        <w:t xml:space="preserve">w tym zakresie z organami państwowymi, samorządowymi i organizacjami społecznymi, w </w:t>
      </w:r>
      <w:r w:rsidR="00A62C37">
        <w:rPr>
          <w:rFonts w:ascii="Calibri" w:hAnsi="Calibri"/>
          <w:sz w:val="22"/>
          <w:szCs w:val="22"/>
        </w:rPr>
        <w:t>Komendzie</w:t>
      </w:r>
      <w:r>
        <w:rPr>
          <w:rFonts w:ascii="Calibri" w:hAnsi="Calibri"/>
          <w:sz w:val="22"/>
          <w:szCs w:val="22"/>
        </w:rPr>
        <w:t xml:space="preserve"> Głównej Policji podjęto inicjatywę przeprowadzenia </w:t>
      </w:r>
      <w:r w:rsidRPr="007C0C0E">
        <w:rPr>
          <w:rFonts w:ascii="Calibri" w:hAnsi="Calibri"/>
          <w:color w:val="000000" w:themeColor="text1"/>
          <w:sz w:val="22"/>
          <w:szCs w:val="22"/>
        </w:rPr>
        <w:t>w okre</w:t>
      </w:r>
      <w:r w:rsidR="007C0C0E">
        <w:rPr>
          <w:rFonts w:ascii="Calibri" w:hAnsi="Calibri"/>
          <w:color w:val="000000" w:themeColor="text1"/>
          <w:sz w:val="22"/>
          <w:szCs w:val="22"/>
        </w:rPr>
        <w:t>sie letnim 2019</w:t>
      </w:r>
      <w:r w:rsidRPr="007C0C0E">
        <w:rPr>
          <w:rFonts w:ascii="Calibri" w:hAnsi="Calibri"/>
          <w:color w:val="000000" w:themeColor="text1"/>
          <w:sz w:val="22"/>
          <w:szCs w:val="22"/>
        </w:rPr>
        <w:t xml:space="preserve"> r. </w:t>
      </w:r>
      <w:r w:rsidR="007C0C0E">
        <w:rPr>
          <w:rFonts w:ascii="Calibri" w:hAnsi="Calibri"/>
          <w:sz w:val="22"/>
          <w:szCs w:val="22"/>
        </w:rPr>
        <w:t>trzeciej</w:t>
      </w:r>
      <w:r>
        <w:rPr>
          <w:rFonts w:ascii="Calibri" w:hAnsi="Calibri"/>
          <w:sz w:val="22"/>
          <w:szCs w:val="22"/>
        </w:rPr>
        <w:t xml:space="preserve"> edycji ogólnopolskiej akcji informacyjno-edukacyjnej na rzecz bezpieczeństwa osób przebywających na wodach i terenach przywodnych pod nazwą „</w:t>
      </w:r>
      <w:r w:rsidR="007C0C0E">
        <w:rPr>
          <w:rFonts w:ascii="Calibri" w:hAnsi="Calibri"/>
          <w:b/>
          <w:i/>
          <w:sz w:val="22"/>
          <w:szCs w:val="22"/>
        </w:rPr>
        <w:t xml:space="preserve">Kręci mnie bezpieczeństwo </w:t>
      </w:r>
      <w:r>
        <w:rPr>
          <w:rFonts w:ascii="Calibri" w:hAnsi="Calibri"/>
          <w:b/>
          <w:i/>
          <w:sz w:val="22"/>
          <w:szCs w:val="22"/>
        </w:rPr>
        <w:t>nad wodą</w:t>
      </w:r>
      <w:r>
        <w:rPr>
          <w:rFonts w:ascii="Calibri" w:hAnsi="Calibri"/>
          <w:sz w:val="22"/>
          <w:szCs w:val="22"/>
        </w:rPr>
        <w:t xml:space="preserve">”. </w:t>
      </w:r>
    </w:p>
    <w:p w14:paraId="49BE78BA" w14:textId="789A8A24" w:rsidR="00C92E27" w:rsidRPr="005B32D9" w:rsidRDefault="00C92E27" w:rsidP="005B32D9">
      <w:pPr>
        <w:suppressAutoHyphens/>
        <w:spacing w:after="120" w:line="276" w:lineRule="auto"/>
        <w:contextualSpacing/>
        <w:jc w:val="both"/>
        <w:rPr>
          <w:rFonts w:asciiTheme="minorHAnsi" w:hAnsiTheme="minorHAnsi" w:cstheme="minorHAnsi"/>
          <w:bCs/>
          <w:sz w:val="22"/>
          <w:szCs w:val="22"/>
        </w:rPr>
      </w:pPr>
      <w:r>
        <w:rPr>
          <w:rFonts w:ascii="Calibri" w:hAnsi="Calibri"/>
          <w:sz w:val="22"/>
          <w:szCs w:val="22"/>
        </w:rPr>
        <w:t xml:space="preserve">Głównym celem działań była poprawa bezpieczeństwa osób przebywających w wodzie lub nad wodą. Na jej potrzeby zdiagnozowano obszary problemowe związane z wypoczynkiem na terenach wodnych </w:t>
      </w:r>
      <w:r>
        <w:rPr>
          <w:rFonts w:ascii="Calibri" w:hAnsi="Calibri"/>
          <w:sz w:val="22"/>
          <w:szCs w:val="22"/>
        </w:rPr>
        <w:br/>
        <w:t>i przywodnych, wśród których wymienia się: kąpiel w miejscu niestrzeżonym lub zabronionym; niedostateczne umiejętności bądź niesprzyjające warunki psychofizyczne; przecenienie swoich umiejętności; brak dostatecznej wiedzy o możliwych zagrożeniach; a także szeroko rozumianą nieostrożność podczas przebywania nad wodą.</w:t>
      </w:r>
      <w:r w:rsidR="005B32D9" w:rsidRPr="005B32D9">
        <w:rPr>
          <w:rFonts w:asciiTheme="minorHAnsi" w:hAnsiTheme="minorHAnsi" w:cstheme="minorHAnsi"/>
          <w:bCs/>
          <w:sz w:val="22"/>
          <w:szCs w:val="22"/>
        </w:rPr>
        <w:t xml:space="preserve"> </w:t>
      </w:r>
      <w:r w:rsidR="005B32D9" w:rsidRPr="007C0C0E">
        <w:rPr>
          <w:rFonts w:asciiTheme="minorHAnsi" w:hAnsiTheme="minorHAnsi" w:cstheme="minorHAnsi"/>
          <w:bCs/>
          <w:sz w:val="22"/>
          <w:szCs w:val="22"/>
        </w:rPr>
        <w:t xml:space="preserve">Celem </w:t>
      </w:r>
      <w:r w:rsidR="005B32D9">
        <w:rPr>
          <w:rFonts w:asciiTheme="minorHAnsi" w:hAnsiTheme="minorHAnsi" w:cstheme="minorHAnsi"/>
          <w:bCs/>
          <w:sz w:val="22"/>
          <w:szCs w:val="22"/>
        </w:rPr>
        <w:t xml:space="preserve">szczegółowym </w:t>
      </w:r>
      <w:r w:rsidR="005B32D9" w:rsidRPr="007C0C0E">
        <w:rPr>
          <w:rFonts w:asciiTheme="minorHAnsi" w:hAnsiTheme="minorHAnsi" w:cstheme="minorHAnsi"/>
          <w:bCs/>
          <w:sz w:val="22"/>
          <w:szCs w:val="22"/>
        </w:rPr>
        <w:t xml:space="preserve">akcji była poprawa bezpieczeństwa osób przebywających w wodzie lub nad wodą, a w szczególności ograniczenie </w:t>
      </w:r>
      <w:r w:rsidR="005B32D9" w:rsidRPr="005B32D9">
        <w:rPr>
          <w:rFonts w:asciiTheme="minorHAnsi" w:hAnsiTheme="minorHAnsi" w:cstheme="minorHAnsi"/>
          <w:bCs/>
          <w:sz w:val="22"/>
          <w:szCs w:val="22"/>
        </w:rPr>
        <w:t>wypadków tonięć i utonięć osób</w:t>
      </w:r>
      <w:r w:rsidR="005B32D9" w:rsidRPr="007C0C0E">
        <w:rPr>
          <w:rFonts w:asciiTheme="minorHAnsi" w:hAnsiTheme="minorHAnsi" w:cstheme="minorHAnsi"/>
          <w:bCs/>
          <w:sz w:val="22"/>
          <w:szCs w:val="22"/>
        </w:rPr>
        <w:t>.</w:t>
      </w:r>
    </w:p>
    <w:p w14:paraId="2B2A5F93" w14:textId="77777777" w:rsidR="00C92E27" w:rsidRDefault="00C92E27" w:rsidP="00C92E27">
      <w:pPr>
        <w:pStyle w:val="Nagwek"/>
        <w:tabs>
          <w:tab w:val="center" w:pos="284"/>
        </w:tabs>
        <w:spacing w:line="276" w:lineRule="auto"/>
        <w:ind w:right="22"/>
        <w:jc w:val="both"/>
        <w:rPr>
          <w:rFonts w:ascii="Calibri" w:hAnsi="Calibri"/>
          <w:sz w:val="22"/>
          <w:szCs w:val="22"/>
        </w:rPr>
      </w:pPr>
      <w:r>
        <w:rPr>
          <w:rFonts w:ascii="Calibri" w:hAnsi="Calibri"/>
          <w:sz w:val="22"/>
          <w:szCs w:val="22"/>
        </w:rPr>
        <w:t xml:space="preserve">Bezpośrednimi adresatami projektu były osoby przebywające na terenach wodnych i przywodnych – zarówno dzieci, młodzież, jak i osoby dorosłe. Adresatami pośrednimi - zarządzający wyznaczonymi obszarami wodnymi, w szczególności kąpieliskami, a także podmioty prowadzące działalność w zakresie rekreacji wodnej i wypoczynku (m.in. wypożyczalnie sprzętu wodnego, ośrodki wypoczynkowe, lokale gastronomiczne, itp.). </w:t>
      </w:r>
    </w:p>
    <w:p w14:paraId="13A14260" w14:textId="77527076" w:rsidR="00C92E27" w:rsidRDefault="00C92E27" w:rsidP="00C92E27">
      <w:pPr>
        <w:pStyle w:val="Nagwek"/>
        <w:tabs>
          <w:tab w:val="center" w:pos="284"/>
        </w:tabs>
        <w:spacing w:line="276" w:lineRule="auto"/>
        <w:ind w:right="22"/>
        <w:jc w:val="both"/>
        <w:rPr>
          <w:rFonts w:ascii="Calibri" w:hAnsi="Calibri"/>
          <w:sz w:val="22"/>
          <w:szCs w:val="22"/>
        </w:rPr>
      </w:pPr>
      <w:r>
        <w:rPr>
          <w:rFonts w:ascii="Calibri" w:hAnsi="Calibri"/>
          <w:sz w:val="22"/>
          <w:szCs w:val="22"/>
        </w:rPr>
        <w:lastRenderedPageBreak/>
        <w:t>Ministerstwo Spraw Wewnętrznych i</w:t>
      </w:r>
      <w:r w:rsidR="005B32D9">
        <w:rPr>
          <w:rFonts w:ascii="Calibri" w:hAnsi="Calibri"/>
          <w:sz w:val="22"/>
          <w:szCs w:val="22"/>
        </w:rPr>
        <w:t xml:space="preserve"> Administracji </w:t>
      </w:r>
      <w:r>
        <w:rPr>
          <w:rFonts w:ascii="Calibri" w:hAnsi="Calibri"/>
          <w:sz w:val="22"/>
          <w:szCs w:val="22"/>
        </w:rPr>
        <w:t>udzieliło patronatu honorowego Ministra Spra</w:t>
      </w:r>
      <w:r w:rsidR="005B32D9">
        <w:rPr>
          <w:rFonts w:ascii="Calibri" w:hAnsi="Calibri"/>
          <w:sz w:val="22"/>
          <w:szCs w:val="22"/>
        </w:rPr>
        <w:t xml:space="preserve">w Wewnętrznych i Administracji, </w:t>
      </w:r>
      <w:r>
        <w:rPr>
          <w:rFonts w:ascii="Calibri" w:hAnsi="Calibri"/>
          <w:sz w:val="22"/>
          <w:szCs w:val="22"/>
        </w:rPr>
        <w:t xml:space="preserve">wpisało akcję do Harmonogramu realizacji zadań w ramach </w:t>
      </w:r>
      <w:r w:rsidRPr="005B32D9">
        <w:rPr>
          <w:rFonts w:ascii="Calibri" w:hAnsi="Calibri"/>
          <w:sz w:val="22"/>
          <w:szCs w:val="22"/>
        </w:rPr>
        <w:t>„</w:t>
      </w:r>
      <w:r w:rsidRPr="005B32D9">
        <w:rPr>
          <w:rFonts w:ascii="Calibri" w:hAnsi="Calibri"/>
          <w:i/>
          <w:sz w:val="22"/>
          <w:szCs w:val="22"/>
        </w:rPr>
        <w:t>Programu ograniczania przestępczości i aspołecznych zachowań Razem bezpieczniej im. Władysława Stasiaka na lata 2018 – 2020</w:t>
      </w:r>
      <w:r w:rsidRPr="005B32D9">
        <w:rPr>
          <w:rFonts w:ascii="Calibri" w:hAnsi="Calibri"/>
          <w:sz w:val="22"/>
          <w:szCs w:val="22"/>
        </w:rPr>
        <w:t>”</w:t>
      </w:r>
      <w:r>
        <w:rPr>
          <w:rFonts w:ascii="Calibri" w:hAnsi="Calibri"/>
          <w:sz w:val="22"/>
          <w:szCs w:val="22"/>
        </w:rPr>
        <w:t xml:space="preserve"> oraz ufundowało ze środków Programu gadżety promujące akcję.</w:t>
      </w:r>
    </w:p>
    <w:p w14:paraId="144C283F" w14:textId="77777777" w:rsidR="007C0C0E" w:rsidRPr="007C0C0E" w:rsidRDefault="007C0C0E" w:rsidP="007C0C0E">
      <w:pPr>
        <w:suppressAutoHyphens/>
        <w:autoSpaceDN w:val="0"/>
        <w:spacing w:after="120" w:line="276" w:lineRule="auto"/>
        <w:contextualSpacing/>
        <w:jc w:val="both"/>
        <w:textAlignment w:val="baseline"/>
        <w:rPr>
          <w:rFonts w:asciiTheme="minorHAnsi" w:hAnsiTheme="minorHAnsi" w:cstheme="minorHAnsi"/>
          <w:bCs/>
          <w:color w:val="FF0000"/>
          <w:kern w:val="36"/>
          <w:sz w:val="22"/>
          <w:szCs w:val="22"/>
        </w:rPr>
      </w:pPr>
      <w:r w:rsidRPr="007C0C0E">
        <w:rPr>
          <w:rFonts w:asciiTheme="minorHAnsi" w:eastAsia="Calibri" w:hAnsiTheme="minorHAnsi" w:cstheme="minorHAnsi"/>
          <w:bCs/>
          <w:kern w:val="36"/>
          <w:sz w:val="22"/>
          <w:szCs w:val="22"/>
        </w:rPr>
        <w:t xml:space="preserve">Partnerami przedsięwzięcia było </w:t>
      </w:r>
      <w:r w:rsidRPr="007C0C0E">
        <w:rPr>
          <w:rFonts w:asciiTheme="minorHAnsi" w:hAnsiTheme="minorHAnsi" w:cstheme="minorHAnsi"/>
          <w:bCs/>
          <w:kern w:val="36"/>
          <w:sz w:val="22"/>
          <w:szCs w:val="22"/>
        </w:rPr>
        <w:t xml:space="preserve">Ministerstwo Spraw Wewnętrznych i Administracji oraz Fundacja PZU. </w:t>
      </w:r>
      <w:r w:rsidRPr="007C0C0E">
        <w:rPr>
          <w:rFonts w:asciiTheme="minorHAnsi" w:eastAsia="Calibri" w:hAnsiTheme="minorHAnsi" w:cstheme="minorHAnsi"/>
          <w:bCs/>
          <w:kern w:val="36"/>
          <w:sz w:val="22"/>
          <w:szCs w:val="22"/>
        </w:rPr>
        <w:t>Akcja była prowadzona od maja do września 2019 r. na terenie całego kraju.</w:t>
      </w:r>
      <w:r w:rsidRPr="007C0C0E">
        <w:rPr>
          <w:rFonts w:asciiTheme="minorHAnsi" w:eastAsia="Calibri" w:hAnsiTheme="minorHAnsi" w:cstheme="minorHAnsi"/>
          <w:bCs/>
          <w:color w:val="FF0000"/>
          <w:kern w:val="36"/>
          <w:sz w:val="22"/>
          <w:szCs w:val="22"/>
        </w:rPr>
        <w:t xml:space="preserve"> </w:t>
      </w:r>
    </w:p>
    <w:p w14:paraId="3E388D4B" w14:textId="3828D0F8" w:rsidR="007C0C0E" w:rsidRPr="007C0C0E" w:rsidRDefault="007C0C0E" w:rsidP="007C0C0E">
      <w:pPr>
        <w:suppressAutoHyphens/>
        <w:autoSpaceDE w:val="0"/>
        <w:autoSpaceDN w:val="0"/>
        <w:spacing w:after="120" w:line="276" w:lineRule="auto"/>
        <w:contextualSpacing/>
        <w:jc w:val="both"/>
        <w:textAlignment w:val="baseline"/>
        <w:rPr>
          <w:rFonts w:asciiTheme="minorHAnsi" w:eastAsia="Calibri" w:hAnsiTheme="minorHAnsi" w:cstheme="minorHAnsi"/>
          <w:bCs/>
          <w:kern w:val="36"/>
          <w:sz w:val="22"/>
          <w:szCs w:val="22"/>
        </w:rPr>
      </w:pPr>
      <w:r w:rsidRPr="007C0C0E">
        <w:rPr>
          <w:rFonts w:asciiTheme="minorHAnsi" w:eastAsia="Calibri" w:hAnsiTheme="minorHAnsi" w:cstheme="minorHAnsi"/>
          <w:bCs/>
          <w:kern w:val="36"/>
          <w:sz w:val="22"/>
          <w:szCs w:val="22"/>
        </w:rPr>
        <w:t xml:space="preserve">W okresie bezpośrednio poprzedzającym wakacje (maj, czerwiec 2019 roku), przeprowadzono szereg spotkań z dziećmi i młodzieżą zorganizowanych na terenie placówek oświatowych. W ramach tych spotkań policjanci realizujący zadania z zakresu profilaktyki społecznej, w tym również dzielnicowi, informowali </w:t>
      </w:r>
      <w:r w:rsidR="00C26F83">
        <w:rPr>
          <w:rFonts w:asciiTheme="minorHAnsi" w:eastAsia="Calibri" w:hAnsiTheme="minorHAnsi" w:cstheme="minorHAnsi"/>
          <w:bCs/>
          <w:kern w:val="36"/>
          <w:sz w:val="22"/>
          <w:szCs w:val="22"/>
        </w:rPr>
        <w:br/>
      </w:r>
      <w:r w:rsidRPr="007C0C0E">
        <w:rPr>
          <w:rFonts w:asciiTheme="minorHAnsi" w:eastAsia="Calibri" w:hAnsiTheme="minorHAnsi" w:cstheme="minorHAnsi"/>
          <w:bCs/>
          <w:kern w:val="36"/>
          <w:sz w:val="22"/>
          <w:szCs w:val="22"/>
        </w:rPr>
        <w:t xml:space="preserve">o sposobach bezpiecznego zachowania się w trakcie wypoczynku w wodzie i nad wodą oraz zapraszali do udziału w konkursie filmowym pn. </w:t>
      </w:r>
      <w:r w:rsidRPr="007C0C0E">
        <w:rPr>
          <w:rFonts w:asciiTheme="minorHAnsi" w:eastAsia="Calibri" w:hAnsiTheme="minorHAnsi" w:cstheme="minorHAnsi"/>
          <w:bCs/>
          <w:i/>
          <w:kern w:val="36"/>
          <w:sz w:val="22"/>
          <w:szCs w:val="22"/>
        </w:rPr>
        <w:t xml:space="preserve">„Filmowy przeWODNIK”. </w:t>
      </w:r>
    </w:p>
    <w:p w14:paraId="1A913F3B" w14:textId="77777777" w:rsidR="007C0C0E" w:rsidRPr="007C0C0E" w:rsidRDefault="007C0C0E" w:rsidP="007C0C0E">
      <w:pPr>
        <w:suppressAutoHyphens/>
        <w:autoSpaceDN w:val="0"/>
        <w:spacing w:after="120" w:line="276" w:lineRule="auto"/>
        <w:contextualSpacing/>
        <w:jc w:val="both"/>
        <w:textAlignment w:val="baseline"/>
        <w:rPr>
          <w:rFonts w:asciiTheme="minorHAnsi" w:hAnsiTheme="minorHAnsi" w:cstheme="minorHAnsi"/>
          <w:kern w:val="3"/>
          <w:sz w:val="22"/>
          <w:szCs w:val="22"/>
        </w:rPr>
      </w:pPr>
      <w:r w:rsidRPr="007C0C0E">
        <w:rPr>
          <w:rFonts w:asciiTheme="minorHAnsi" w:hAnsiTheme="minorHAnsi" w:cstheme="minorHAnsi"/>
          <w:bCs/>
          <w:kern w:val="36"/>
          <w:sz w:val="22"/>
          <w:szCs w:val="22"/>
        </w:rPr>
        <w:t xml:space="preserve">Po zakończeniu roku szkolnego akcja realizowana była w miejscach zorganizowanego letniego wypoczynku dzieci i młodzieży (kolonie, obozy itp.), a także na </w:t>
      </w:r>
      <w:r w:rsidRPr="007C0C0E">
        <w:rPr>
          <w:rFonts w:asciiTheme="minorHAnsi" w:hAnsiTheme="minorHAnsi" w:cstheme="minorHAnsi"/>
          <w:kern w:val="3"/>
          <w:sz w:val="22"/>
          <w:szCs w:val="22"/>
        </w:rPr>
        <w:t>piknikach, festynach i spotkaniach  plenerowych.</w:t>
      </w:r>
    </w:p>
    <w:p w14:paraId="51336AC3" w14:textId="77777777" w:rsidR="007C0C0E" w:rsidRPr="007C0C0E" w:rsidRDefault="007C0C0E" w:rsidP="007C0C0E">
      <w:pPr>
        <w:suppressAutoHyphens/>
        <w:autoSpaceDE w:val="0"/>
        <w:autoSpaceDN w:val="0"/>
        <w:spacing w:after="120" w:line="276" w:lineRule="auto"/>
        <w:ind w:firstLine="708"/>
        <w:contextualSpacing/>
        <w:jc w:val="both"/>
        <w:textAlignment w:val="baseline"/>
        <w:rPr>
          <w:rFonts w:asciiTheme="minorHAnsi" w:eastAsia="Calibri" w:hAnsiTheme="minorHAnsi" w:cstheme="minorHAnsi"/>
          <w:kern w:val="3"/>
          <w:sz w:val="22"/>
          <w:szCs w:val="22"/>
        </w:rPr>
      </w:pPr>
      <w:r w:rsidRPr="007C0C0E">
        <w:rPr>
          <w:rFonts w:asciiTheme="minorHAnsi" w:eastAsia="Calibri" w:hAnsiTheme="minorHAnsi" w:cstheme="minorHAnsi"/>
          <w:kern w:val="3"/>
          <w:sz w:val="22"/>
          <w:szCs w:val="22"/>
        </w:rPr>
        <w:t xml:space="preserve">W działaniach profilaktycznych wykorzystano: </w:t>
      </w:r>
    </w:p>
    <w:p w14:paraId="3C939AC0" w14:textId="10E58E3E" w:rsidR="007C0C0E" w:rsidRPr="007C0C0E" w:rsidRDefault="007C0C0E" w:rsidP="007C0C0E">
      <w:pPr>
        <w:numPr>
          <w:ilvl w:val="0"/>
          <w:numId w:val="43"/>
        </w:numPr>
        <w:suppressAutoHyphens/>
        <w:autoSpaceDE w:val="0"/>
        <w:autoSpaceDN w:val="0"/>
        <w:spacing w:after="120" w:line="276" w:lineRule="auto"/>
        <w:contextualSpacing/>
        <w:jc w:val="both"/>
        <w:textAlignment w:val="baseline"/>
        <w:rPr>
          <w:rFonts w:asciiTheme="minorHAnsi" w:eastAsia="Calibri" w:hAnsiTheme="minorHAnsi" w:cstheme="minorHAnsi"/>
          <w:kern w:val="3"/>
          <w:sz w:val="22"/>
          <w:szCs w:val="22"/>
        </w:rPr>
      </w:pPr>
      <w:r w:rsidRPr="007C0C0E">
        <w:rPr>
          <w:rFonts w:asciiTheme="minorHAnsi" w:eastAsia="Calibri" w:hAnsiTheme="minorHAnsi" w:cstheme="minorHAnsi"/>
          <w:kern w:val="3"/>
          <w:sz w:val="22"/>
          <w:szCs w:val="22"/>
        </w:rPr>
        <w:t xml:space="preserve">materiały informacyjne w formie plakatów (8 000 egz.), informatorów (300 tys. egz.), naklejek </w:t>
      </w:r>
      <w:r w:rsidR="00C26F83">
        <w:rPr>
          <w:rFonts w:asciiTheme="minorHAnsi" w:eastAsia="Calibri" w:hAnsiTheme="minorHAnsi" w:cstheme="minorHAnsi"/>
          <w:kern w:val="3"/>
          <w:sz w:val="22"/>
          <w:szCs w:val="22"/>
        </w:rPr>
        <w:br/>
      </w:r>
      <w:r w:rsidRPr="007C0C0E">
        <w:rPr>
          <w:rFonts w:asciiTheme="minorHAnsi" w:eastAsia="Calibri" w:hAnsiTheme="minorHAnsi" w:cstheme="minorHAnsi"/>
          <w:kern w:val="3"/>
          <w:sz w:val="22"/>
          <w:szCs w:val="22"/>
        </w:rPr>
        <w:t>(80 tys. egz.) eksponowanych na terenach kąpielisk, wypożyczalniach sprzętu pływającego, itp.,</w:t>
      </w:r>
    </w:p>
    <w:p w14:paraId="05A47E69" w14:textId="77777777" w:rsidR="007C0C0E" w:rsidRPr="007C0C0E" w:rsidRDefault="007C0C0E" w:rsidP="007C0C0E">
      <w:pPr>
        <w:numPr>
          <w:ilvl w:val="0"/>
          <w:numId w:val="43"/>
        </w:numPr>
        <w:suppressAutoHyphens/>
        <w:autoSpaceDE w:val="0"/>
        <w:autoSpaceDN w:val="0"/>
        <w:spacing w:after="120" w:line="276" w:lineRule="auto"/>
        <w:contextualSpacing/>
        <w:jc w:val="both"/>
        <w:textAlignment w:val="baseline"/>
        <w:rPr>
          <w:rFonts w:asciiTheme="minorHAnsi" w:eastAsia="Calibri" w:hAnsiTheme="minorHAnsi" w:cstheme="minorHAnsi"/>
          <w:kern w:val="3"/>
          <w:sz w:val="22"/>
          <w:szCs w:val="22"/>
        </w:rPr>
      </w:pPr>
      <w:r w:rsidRPr="007C0C0E">
        <w:rPr>
          <w:rFonts w:asciiTheme="minorHAnsi" w:eastAsia="Calibri" w:hAnsiTheme="minorHAnsi" w:cstheme="minorHAnsi"/>
          <w:kern w:val="3"/>
          <w:sz w:val="22"/>
          <w:szCs w:val="22"/>
        </w:rPr>
        <w:t xml:space="preserve">konkurs pod nazwą </w:t>
      </w:r>
      <w:r w:rsidRPr="007C0C0E">
        <w:rPr>
          <w:rFonts w:asciiTheme="minorHAnsi" w:eastAsia="Calibri" w:hAnsiTheme="minorHAnsi" w:cstheme="minorHAnsi"/>
          <w:i/>
          <w:kern w:val="3"/>
          <w:sz w:val="22"/>
          <w:szCs w:val="22"/>
        </w:rPr>
        <w:t>„Filmowy przeWODNIK”</w:t>
      </w:r>
      <w:r w:rsidRPr="007C0C0E">
        <w:rPr>
          <w:rFonts w:asciiTheme="minorHAnsi" w:eastAsia="Calibri" w:hAnsiTheme="minorHAnsi" w:cstheme="minorHAnsi"/>
          <w:kern w:val="3"/>
          <w:sz w:val="22"/>
          <w:szCs w:val="22"/>
        </w:rPr>
        <w:t xml:space="preserve"> na spot (materiał filmowy o długości </w:t>
      </w:r>
      <w:r w:rsidRPr="007C0C0E">
        <w:rPr>
          <w:rFonts w:asciiTheme="minorHAnsi" w:eastAsia="Calibri" w:hAnsiTheme="minorHAnsi" w:cstheme="minorHAnsi"/>
          <w:kern w:val="3"/>
          <w:sz w:val="22"/>
          <w:szCs w:val="22"/>
        </w:rPr>
        <w:br/>
        <w:t>od 30 do 60 sekund) promujący bezpieczne przebywanie na wodzie i terenach przywodnych,</w:t>
      </w:r>
    </w:p>
    <w:p w14:paraId="129240A3" w14:textId="544ADC84" w:rsidR="007C0C0E" w:rsidRPr="007C0C0E" w:rsidRDefault="005B32D9" w:rsidP="007C0C0E">
      <w:pPr>
        <w:numPr>
          <w:ilvl w:val="0"/>
          <w:numId w:val="43"/>
        </w:numPr>
        <w:suppressAutoHyphens/>
        <w:autoSpaceDE w:val="0"/>
        <w:autoSpaceDN w:val="0"/>
        <w:spacing w:after="120" w:line="276" w:lineRule="auto"/>
        <w:contextualSpacing/>
        <w:jc w:val="both"/>
        <w:textAlignment w:val="baseline"/>
        <w:rPr>
          <w:rFonts w:asciiTheme="minorHAnsi" w:eastAsia="Calibri" w:hAnsiTheme="minorHAnsi" w:cstheme="minorHAnsi"/>
          <w:kern w:val="3"/>
          <w:sz w:val="22"/>
          <w:szCs w:val="22"/>
        </w:rPr>
      </w:pPr>
      <w:r>
        <w:rPr>
          <w:rFonts w:asciiTheme="minorHAnsi" w:eastAsia="Calibri" w:hAnsiTheme="minorHAnsi" w:cstheme="minorHAnsi"/>
          <w:kern w:val="3"/>
          <w:sz w:val="22"/>
          <w:szCs w:val="22"/>
        </w:rPr>
        <w:t>informację prasową</w:t>
      </w:r>
      <w:r w:rsidR="007C0C0E" w:rsidRPr="007C0C0E">
        <w:rPr>
          <w:rFonts w:asciiTheme="minorHAnsi" w:eastAsia="Calibri" w:hAnsiTheme="minorHAnsi" w:cstheme="minorHAnsi"/>
          <w:kern w:val="3"/>
          <w:sz w:val="22"/>
          <w:szCs w:val="22"/>
        </w:rPr>
        <w:t xml:space="preserve"> w mediach ogólnopolskich i lokalnych, w tym w sieci Internet oraz na specjalnie dedykowanej akcji stronie internetowej: </w:t>
      </w:r>
      <w:hyperlink r:id="rId12" w:history="1">
        <w:r w:rsidR="007C0C0E" w:rsidRPr="007C0C0E">
          <w:rPr>
            <w:rStyle w:val="Hipercze"/>
            <w:rFonts w:asciiTheme="minorHAnsi" w:hAnsiTheme="minorHAnsi" w:cstheme="minorHAnsi"/>
            <w:sz w:val="22"/>
            <w:szCs w:val="22"/>
          </w:rPr>
          <w:t>http://policja.pl/bezpieczenstwo-nad-woda</w:t>
        </w:r>
      </w:hyperlink>
      <w:r w:rsidR="008A5EE1">
        <w:rPr>
          <w:rFonts w:asciiTheme="minorHAnsi" w:eastAsia="Calibri" w:hAnsiTheme="minorHAnsi" w:cstheme="minorHAnsi"/>
          <w:kern w:val="3"/>
          <w:sz w:val="22"/>
          <w:szCs w:val="22"/>
        </w:rPr>
        <w:t xml:space="preserve">, gdzie zamieszczono </w:t>
      </w:r>
      <w:r w:rsidR="007C0C0E" w:rsidRPr="007C0C0E">
        <w:rPr>
          <w:rFonts w:asciiTheme="minorHAnsi" w:eastAsia="Calibri" w:hAnsiTheme="minorHAnsi" w:cstheme="minorHAnsi"/>
          <w:kern w:val="3"/>
          <w:sz w:val="22"/>
          <w:szCs w:val="22"/>
        </w:rPr>
        <w:t>przydatne informacje z zakresu bezpiecznego wypoczynku nad wodą oraz fotorelacje z przebiegu akcji.</w:t>
      </w:r>
    </w:p>
    <w:p w14:paraId="0FC6736D" w14:textId="77777777" w:rsidR="007C0C0E" w:rsidRPr="007C0C0E" w:rsidRDefault="007C0C0E" w:rsidP="007C0C0E">
      <w:pPr>
        <w:suppressAutoHyphens/>
        <w:autoSpaceDE w:val="0"/>
        <w:autoSpaceDN w:val="0"/>
        <w:spacing w:after="120" w:line="276" w:lineRule="auto"/>
        <w:contextualSpacing/>
        <w:jc w:val="both"/>
        <w:textAlignment w:val="baseline"/>
        <w:rPr>
          <w:rFonts w:asciiTheme="minorHAnsi" w:hAnsiTheme="minorHAnsi" w:cstheme="minorHAnsi"/>
          <w:color w:val="FF0000"/>
          <w:sz w:val="22"/>
          <w:szCs w:val="22"/>
        </w:rPr>
      </w:pPr>
      <w:r w:rsidRPr="007C0C0E">
        <w:rPr>
          <w:rFonts w:asciiTheme="minorHAnsi" w:hAnsiTheme="minorHAnsi" w:cstheme="minorHAnsi"/>
          <w:sz w:val="22"/>
          <w:szCs w:val="22"/>
        </w:rPr>
        <w:t xml:space="preserve">Konkurs filmowy był elementem akcji </w:t>
      </w:r>
      <w:r w:rsidRPr="007C0C0E">
        <w:rPr>
          <w:rFonts w:asciiTheme="minorHAnsi" w:hAnsiTheme="minorHAnsi" w:cstheme="minorHAnsi"/>
          <w:i/>
          <w:sz w:val="22"/>
          <w:szCs w:val="22"/>
        </w:rPr>
        <w:t>„Kręci mnie bezpieczeństwo nad wodą”</w:t>
      </w:r>
      <w:r w:rsidRPr="007C0C0E">
        <w:rPr>
          <w:rFonts w:asciiTheme="minorHAnsi" w:hAnsiTheme="minorHAnsi" w:cstheme="minorHAnsi"/>
          <w:sz w:val="22"/>
          <w:szCs w:val="22"/>
        </w:rPr>
        <w:t xml:space="preserve">. Organizatorem przedsięwzięcia była Komenda Główna Policji, a partnerem Fundacja PZU. W konkursie mogły wziąć udział zespoły (maksymalnie pięcioosobowe) składające się z osób, które nie ukończyły 18 lat, działające pod opieką pełnoletniego opiekuna. Zadaniem uczestników konkursu było zilustrowanie, dowolną techniką cyfrową, bezpiecznego sposobu zachowania osób przebywających w wodzie lub nad wodą, promując jednocześnie zdrowy i aktywny tryb życia. </w:t>
      </w:r>
    </w:p>
    <w:p w14:paraId="2F0561C6" w14:textId="64E7D8E0" w:rsidR="00C92E27" w:rsidRPr="007C0C0E" w:rsidRDefault="007C0C0E" w:rsidP="007C0C0E">
      <w:pPr>
        <w:suppressAutoHyphens/>
        <w:spacing w:after="120" w:line="276" w:lineRule="auto"/>
        <w:contextualSpacing/>
        <w:jc w:val="both"/>
        <w:rPr>
          <w:rFonts w:asciiTheme="minorHAnsi" w:hAnsiTheme="minorHAnsi" w:cstheme="minorHAnsi"/>
          <w:sz w:val="22"/>
          <w:szCs w:val="22"/>
        </w:rPr>
      </w:pPr>
      <w:r w:rsidRPr="007C0C0E">
        <w:rPr>
          <w:rFonts w:asciiTheme="minorHAnsi" w:hAnsiTheme="minorHAnsi" w:cstheme="minorHAnsi"/>
          <w:bCs/>
          <w:sz w:val="22"/>
          <w:szCs w:val="22"/>
        </w:rPr>
        <w:t>13 września konkurs został rozstrzygnięty. Jury spośród nadesłanych prac wyłoniło laureatów konkursu, przyznając pierwsze i drugie miejsce, wyróżnie</w:t>
      </w:r>
      <w:r w:rsidR="008A5EE1">
        <w:rPr>
          <w:rFonts w:asciiTheme="minorHAnsi" w:hAnsiTheme="minorHAnsi" w:cstheme="minorHAnsi"/>
          <w:bCs/>
          <w:sz w:val="22"/>
          <w:szCs w:val="22"/>
        </w:rPr>
        <w:t>nie oraz wyróżnienie specjalne.</w:t>
      </w:r>
      <w:r w:rsidRPr="007C0C0E">
        <w:rPr>
          <w:rFonts w:asciiTheme="minorHAnsi" w:hAnsiTheme="minorHAnsi" w:cstheme="minorHAnsi"/>
          <w:bCs/>
          <w:sz w:val="22"/>
          <w:szCs w:val="22"/>
        </w:rPr>
        <w:t xml:space="preserve"> Gala finałowa</w:t>
      </w:r>
      <w:r w:rsidRPr="007C0C0E">
        <w:rPr>
          <w:rFonts w:asciiTheme="minorHAnsi" w:hAnsiTheme="minorHAnsi" w:cstheme="minorHAnsi"/>
          <w:sz w:val="22"/>
          <w:szCs w:val="22"/>
        </w:rPr>
        <w:t xml:space="preserve"> konkursu miała miejsce </w:t>
      </w:r>
      <w:r>
        <w:rPr>
          <w:rFonts w:asciiTheme="minorHAnsi" w:hAnsiTheme="minorHAnsi" w:cstheme="minorHAnsi"/>
          <w:sz w:val="22"/>
          <w:szCs w:val="22"/>
        </w:rPr>
        <w:t>we wrześniu</w:t>
      </w:r>
      <w:r w:rsidRPr="007C0C0E">
        <w:rPr>
          <w:rFonts w:asciiTheme="minorHAnsi" w:hAnsiTheme="minorHAnsi" w:cstheme="minorHAnsi"/>
          <w:sz w:val="22"/>
          <w:szCs w:val="22"/>
        </w:rPr>
        <w:t xml:space="preserve"> 2019 r., w trakcie której laureatom wręczone zostały nagrody ufundowane przez Ministerstwo Spraw Wewnętrznych</w:t>
      </w:r>
      <w:r>
        <w:rPr>
          <w:rFonts w:asciiTheme="minorHAnsi" w:hAnsiTheme="minorHAnsi" w:cstheme="minorHAnsi"/>
          <w:sz w:val="22"/>
          <w:szCs w:val="22"/>
        </w:rPr>
        <w:t xml:space="preserve"> i Administracji („Razem bezpieczniej”)</w:t>
      </w:r>
      <w:r w:rsidRPr="007C0C0E">
        <w:rPr>
          <w:rFonts w:asciiTheme="minorHAnsi" w:hAnsiTheme="minorHAnsi" w:cstheme="minorHAnsi"/>
          <w:sz w:val="22"/>
          <w:szCs w:val="22"/>
        </w:rPr>
        <w:t>, Komendę Główną Policji oraz Fundację PZU.</w:t>
      </w:r>
      <w:r w:rsidRPr="007C0C0E">
        <w:rPr>
          <w:rFonts w:asciiTheme="minorHAnsi" w:hAnsiTheme="minorHAnsi" w:cstheme="minorHAnsi"/>
          <w:bCs/>
          <w:sz w:val="22"/>
          <w:szCs w:val="22"/>
        </w:rPr>
        <w:t xml:space="preserve"> </w:t>
      </w:r>
    </w:p>
    <w:p w14:paraId="7C84B32E" w14:textId="07EC1018" w:rsidR="00C92E27" w:rsidRPr="0076194A" w:rsidRDefault="00C92E27" w:rsidP="000B7E05">
      <w:pPr>
        <w:pStyle w:val="Akapitzlist"/>
        <w:numPr>
          <w:ilvl w:val="0"/>
          <w:numId w:val="23"/>
        </w:numPr>
        <w:spacing w:after="100" w:afterAutospacing="1" w:line="276" w:lineRule="auto"/>
        <w:jc w:val="left"/>
        <w:rPr>
          <w:b/>
        </w:rPr>
      </w:pPr>
      <w:r w:rsidRPr="0076194A">
        <w:rPr>
          <w:rFonts w:cs="Arial"/>
          <w:b/>
          <w:bCs/>
        </w:rPr>
        <w:t>VI</w:t>
      </w:r>
      <w:r w:rsidR="000B7E05">
        <w:rPr>
          <w:rFonts w:cs="Arial"/>
          <w:b/>
          <w:bCs/>
        </w:rPr>
        <w:t>I</w:t>
      </w:r>
      <w:r w:rsidRPr="0076194A">
        <w:rPr>
          <w:rFonts w:cs="Arial"/>
          <w:b/>
          <w:bCs/>
        </w:rPr>
        <w:t>. Mistrzostwa Świata w Piłce Nożnej Dzieci z Domów Dziecka</w:t>
      </w:r>
    </w:p>
    <w:p w14:paraId="0C7EF860" w14:textId="4E11AF0B" w:rsidR="00C92E27" w:rsidRDefault="00C92E27" w:rsidP="00C92E27">
      <w:pPr>
        <w:widowControl w:val="0"/>
        <w:autoSpaceDE w:val="0"/>
        <w:autoSpaceDN w:val="0"/>
        <w:adjustRightInd w:val="0"/>
        <w:spacing w:line="276" w:lineRule="auto"/>
        <w:jc w:val="both"/>
        <w:rPr>
          <w:rFonts w:asciiTheme="minorHAnsi" w:hAnsiTheme="minorHAnsi" w:cstheme="minorHAnsi"/>
          <w:b/>
          <w:bCs/>
          <w:color w:val="000000"/>
          <w:sz w:val="22"/>
          <w:szCs w:val="22"/>
        </w:rPr>
      </w:pPr>
      <w:r>
        <w:rPr>
          <w:rFonts w:asciiTheme="minorHAnsi" w:hAnsiTheme="minorHAnsi" w:cstheme="minorHAnsi"/>
          <w:sz w:val="22"/>
          <w:szCs w:val="22"/>
          <w:lang w:val="cs-CZ"/>
        </w:rPr>
        <w:t>Mistrzostwa Świata Dzieci z Domów Dziecka w Piłce Nożnej s</w:t>
      </w:r>
      <w:r>
        <w:rPr>
          <w:rFonts w:asciiTheme="minorHAnsi" w:hAnsiTheme="minorHAnsi" w:cstheme="minorHAnsi"/>
          <w:color w:val="000000"/>
          <w:sz w:val="22"/>
          <w:szCs w:val="22"/>
        </w:rPr>
        <w:t>ą</w:t>
      </w:r>
      <w:r>
        <w:rPr>
          <w:rFonts w:asciiTheme="minorHAnsi" w:hAnsiTheme="minorHAnsi" w:cstheme="minorHAnsi"/>
          <w:sz w:val="22"/>
          <w:szCs w:val="22"/>
          <w:lang w:val="cs-CZ"/>
        </w:rPr>
        <w:t xml:space="preserve"> jedynym na świecie globalnym turniejem sportowym dla podopiecznych domów dziecka. Mistrzostwa </w:t>
      </w:r>
      <w:r>
        <w:rPr>
          <w:rFonts w:asciiTheme="minorHAnsi" w:hAnsiTheme="minorHAnsi" w:cstheme="minorHAnsi"/>
          <w:bCs/>
          <w:sz w:val="22"/>
          <w:szCs w:val="22"/>
        </w:rPr>
        <w:t>propaguj</w:t>
      </w:r>
      <w:r>
        <w:rPr>
          <w:rFonts w:asciiTheme="minorHAnsi" w:hAnsiTheme="minorHAnsi" w:cstheme="minorHAnsi"/>
          <w:bCs/>
          <w:color w:val="000000"/>
          <w:sz w:val="22"/>
          <w:szCs w:val="22"/>
        </w:rPr>
        <w:t>ą</w:t>
      </w:r>
      <w:r>
        <w:rPr>
          <w:rFonts w:asciiTheme="minorHAnsi" w:hAnsiTheme="minorHAnsi" w:cstheme="minorHAnsi"/>
          <w:bCs/>
          <w:sz w:val="22"/>
          <w:szCs w:val="22"/>
        </w:rPr>
        <w:t xml:space="preserve"> wychowawcz</w:t>
      </w:r>
      <w:r>
        <w:rPr>
          <w:rFonts w:asciiTheme="minorHAnsi" w:hAnsiTheme="minorHAnsi" w:cstheme="minorHAnsi"/>
          <w:color w:val="000000"/>
          <w:sz w:val="22"/>
          <w:szCs w:val="22"/>
        </w:rPr>
        <w:t>ą</w:t>
      </w:r>
      <w:r>
        <w:rPr>
          <w:rFonts w:asciiTheme="minorHAnsi" w:hAnsiTheme="minorHAnsi" w:cstheme="minorHAnsi"/>
          <w:bCs/>
          <w:sz w:val="22"/>
          <w:szCs w:val="22"/>
        </w:rPr>
        <w:t xml:space="preserve"> rol</w:t>
      </w:r>
      <w:r>
        <w:rPr>
          <w:rFonts w:asciiTheme="minorHAnsi" w:hAnsiTheme="minorHAnsi" w:cstheme="minorHAnsi"/>
          <w:color w:val="000000"/>
          <w:sz w:val="22"/>
          <w:szCs w:val="22"/>
        </w:rPr>
        <w:t>ę</w:t>
      </w:r>
      <w:r>
        <w:rPr>
          <w:rFonts w:asciiTheme="minorHAnsi" w:hAnsiTheme="minorHAnsi" w:cstheme="minorHAnsi"/>
          <w:bCs/>
          <w:sz w:val="22"/>
          <w:szCs w:val="22"/>
        </w:rPr>
        <w:t xml:space="preserve"> sportu w</w:t>
      </w:r>
      <w:r>
        <w:rPr>
          <w:rFonts w:asciiTheme="minorHAnsi" w:hAnsiTheme="minorHAnsi" w:cstheme="minorHAnsi"/>
          <w:color w:val="000000"/>
          <w:sz w:val="22"/>
          <w:szCs w:val="22"/>
        </w:rPr>
        <w:t>ś</w:t>
      </w:r>
      <w:r>
        <w:rPr>
          <w:rFonts w:asciiTheme="minorHAnsi" w:hAnsiTheme="minorHAnsi" w:cstheme="minorHAnsi"/>
          <w:bCs/>
          <w:sz w:val="22"/>
          <w:szCs w:val="22"/>
        </w:rPr>
        <w:t>r</w:t>
      </w:r>
      <w:r>
        <w:rPr>
          <w:rFonts w:asciiTheme="minorHAnsi" w:hAnsiTheme="minorHAnsi" w:cstheme="minorHAnsi"/>
          <w:color w:val="000000"/>
          <w:sz w:val="22"/>
          <w:szCs w:val="22"/>
        </w:rPr>
        <w:t>ó</w:t>
      </w:r>
      <w:r>
        <w:rPr>
          <w:rFonts w:asciiTheme="minorHAnsi" w:hAnsiTheme="minorHAnsi" w:cstheme="minorHAnsi"/>
          <w:bCs/>
          <w:sz w:val="22"/>
          <w:szCs w:val="22"/>
        </w:rPr>
        <w:t>d dzieci wywodz</w:t>
      </w:r>
      <w:r>
        <w:rPr>
          <w:rFonts w:asciiTheme="minorHAnsi" w:hAnsiTheme="minorHAnsi" w:cstheme="minorHAnsi"/>
          <w:color w:val="000000"/>
          <w:sz w:val="22"/>
          <w:szCs w:val="22"/>
        </w:rPr>
        <w:t>ą</w:t>
      </w:r>
      <w:r>
        <w:rPr>
          <w:rFonts w:asciiTheme="minorHAnsi" w:hAnsiTheme="minorHAnsi" w:cstheme="minorHAnsi"/>
          <w:bCs/>
          <w:sz w:val="22"/>
          <w:szCs w:val="22"/>
        </w:rPr>
        <w:t>cych si</w:t>
      </w:r>
      <w:r>
        <w:rPr>
          <w:rFonts w:asciiTheme="minorHAnsi" w:hAnsiTheme="minorHAnsi" w:cstheme="minorHAnsi"/>
          <w:color w:val="000000"/>
          <w:sz w:val="22"/>
          <w:szCs w:val="22"/>
        </w:rPr>
        <w:t>ę</w:t>
      </w:r>
      <w:r>
        <w:rPr>
          <w:rFonts w:asciiTheme="minorHAnsi" w:hAnsiTheme="minorHAnsi" w:cstheme="minorHAnsi"/>
          <w:bCs/>
          <w:sz w:val="22"/>
          <w:szCs w:val="22"/>
        </w:rPr>
        <w:t xml:space="preserve"> z najtrudniejszych, cz</w:t>
      </w:r>
      <w:r>
        <w:rPr>
          <w:rFonts w:asciiTheme="minorHAnsi" w:hAnsiTheme="minorHAnsi" w:cstheme="minorHAnsi"/>
          <w:color w:val="000000"/>
          <w:sz w:val="22"/>
          <w:szCs w:val="22"/>
        </w:rPr>
        <w:t>ę</w:t>
      </w:r>
      <w:r>
        <w:rPr>
          <w:rFonts w:asciiTheme="minorHAnsi" w:hAnsiTheme="minorHAnsi" w:cstheme="minorHAnsi"/>
          <w:bCs/>
          <w:sz w:val="22"/>
          <w:szCs w:val="22"/>
        </w:rPr>
        <w:t xml:space="preserve">sto patologicznych </w:t>
      </w:r>
      <w:r>
        <w:rPr>
          <w:rFonts w:asciiTheme="minorHAnsi" w:hAnsiTheme="minorHAnsi" w:cstheme="minorHAnsi"/>
          <w:color w:val="000000"/>
          <w:sz w:val="22"/>
          <w:szCs w:val="22"/>
        </w:rPr>
        <w:t>ś</w:t>
      </w:r>
      <w:r>
        <w:rPr>
          <w:rFonts w:asciiTheme="minorHAnsi" w:hAnsiTheme="minorHAnsi" w:cstheme="minorHAnsi"/>
          <w:bCs/>
          <w:sz w:val="22"/>
          <w:szCs w:val="22"/>
        </w:rPr>
        <w:t xml:space="preserve">rodowisk </w:t>
      </w:r>
      <w:r>
        <w:rPr>
          <w:rFonts w:asciiTheme="minorHAnsi" w:hAnsiTheme="minorHAnsi" w:cstheme="minorHAnsi"/>
          <w:sz w:val="22"/>
          <w:szCs w:val="22"/>
        </w:rPr>
        <w:t xml:space="preserve">pokazując im, że sport może być sposobem na życie. Dzięki świadomości, że Mistrzostwa są imprezą cykliczną, w wielu domach dziecka, </w:t>
      </w:r>
      <w:r>
        <w:rPr>
          <w:rFonts w:asciiTheme="minorHAnsi" w:hAnsiTheme="minorHAnsi" w:cstheme="minorHAnsi"/>
          <w:sz w:val="22"/>
          <w:szCs w:val="22"/>
        </w:rPr>
        <w:br/>
        <w:t xml:space="preserve">w których wcześniej dzieci nie grały w piłkę, powstały drużyny piłkarskie, które regularnie, przez cały rok </w:t>
      </w:r>
      <w:r>
        <w:rPr>
          <w:rFonts w:asciiTheme="minorHAnsi" w:hAnsiTheme="minorHAnsi" w:cstheme="minorHAnsi"/>
          <w:sz w:val="22"/>
          <w:szCs w:val="22"/>
        </w:rPr>
        <w:lastRenderedPageBreak/>
        <w:t xml:space="preserve">trenują przygotowując się do Mistrzostw. Dla wielu zawodników piłka nożna okazuje się także dobrym startem w dorosłość, jak świadczy np. historia Anoud Emad, najlepszej zawodniczki III Mistrzostw Świata – jej talent doceniła jordańska reprezentacja, zapraszając młodą piłkarkę do profesjonalnej gry. </w:t>
      </w:r>
    </w:p>
    <w:p w14:paraId="5BD52EEC" w14:textId="6B7FA4B6" w:rsidR="00F073B5" w:rsidRDefault="00C92E27" w:rsidP="00C92E27">
      <w:pPr>
        <w:pStyle w:val="Tekstpodstawowywcity"/>
        <w:tabs>
          <w:tab w:val="left" w:pos="-2127"/>
        </w:tabs>
        <w:spacing w:line="276" w:lineRule="auto"/>
        <w:ind w:firstLine="0"/>
        <w:rPr>
          <w:rFonts w:asciiTheme="minorHAnsi" w:hAnsiTheme="minorHAnsi" w:cstheme="minorHAnsi"/>
          <w:color w:val="000000"/>
          <w:sz w:val="22"/>
          <w:szCs w:val="22"/>
        </w:rPr>
      </w:pPr>
      <w:r>
        <w:rPr>
          <w:rFonts w:asciiTheme="minorHAnsi" w:hAnsiTheme="minorHAnsi" w:cstheme="minorHAnsi"/>
          <w:color w:val="000000"/>
          <w:sz w:val="22"/>
          <w:szCs w:val="22"/>
        </w:rPr>
        <w:t>Jak potwierdzają wychowawcy i trenerzy ze współpracujących</w:t>
      </w:r>
      <w:r w:rsidR="00A62C37">
        <w:rPr>
          <w:rFonts w:asciiTheme="minorHAnsi" w:hAnsiTheme="minorHAnsi" w:cstheme="minorHAnsi"/>
          <w:color w:val="000000"/>
          <w:sz w:val="22"/>
          <w:szCs w:val="22"/>
        </w:rPr>
        <w:t xml:space="preserve"> z</w:t>
      </w:r>
      <w:r>
        <w:rPr>
          <w:rFonts w:asciiTheme="minorHAnsi" w:hAnsiTheme="minorHAnsi" w:cstheme="minorHAnsi"/>
          <w:color w:val="000000"/>
          <w:sz w:val="22"/>
          <w:szCs w:val="22"/>
        </w:rPr>
        <w:t xml:space="preserve"> orga</w:t>
      </w:r>
      <w:r w:rsidR="008A5EE1">
        <w:rPr>
          <w:rFonts w:asciiTheme="minorHAnsi" w:hAnsiTheme="minorHAnsi" w:cstheme="minorHAnsi"/>
          <w:color w:val="000000"/>
          <w:sz w:val="22"/>
          <w:szCs w:val="22"/>
        </w:rPr>
        <w:t>nizatorami turnieju</w:t>
      </w:r>
      <w:r>
        <w:rPr>
          <w:rFonts w:asciiTheme="minorHAnsi" w:hAnsiTheme="minorHAnsi" w:cstheme="minorHAnsi"/>
          <w:color w:val="000000"/>
          <w:sz w:val="22"/>
          <w:szCs w:val="22"/>
        </w:rPr>
        <w:t xml:space="preserve"> ponad 50 placówek opiekuńczo-wychowawczych z Polski i ponad 40 ze świata, treningi i udział w Mistrzostwach są dla dzieci nauką systematycznej pracy, pomagają radzić sobie z niepowodzeniami i podnoszą poczucie własnej wartości. </w:t>
      </w:r>
    </w:p>
    <w:p w14:paraId="59A1B8A2" w14:textId="3A19D045" w:rsidR="00F073B5" w:rsidRPr="00F073B5" w:rsidRDefault="00F073B5" w:rsidP="00F073B5">
      <w:pPr>
        <w:pStyle w:val="Tekstpodstawowywcity"/>
        <w:tabs>
          <w:tab w:val="left" w:pos="-2127"/>
        </w:tabs>
        <w:spacing w:line="276" w:lineRule="auto"/>
        <w:ind w:firstLine="0"/>
        <w:rPr>
          <w:rFonts w:asciiTheme="minorHAnsi" w:hAnsiTheme="minorHAnsi" w:cstheme="minorHAnsi"/>
          <w:color w:val="000000"/>
          <w:sz w:val="22"/>
          <w:szCs w:val="22"/>
        </w:rPr>
      </w:pPr>
      <w:r w:rsidRPr="00F073B5">
        <w:rPr>
          <w:rFonts w:asciiTheme="minorHAnsi" w:hAnsiTheme="minorHAnsi" w:cstheme="minorHAnsi"/>
          <w:color w:val="000000"/>
          <w:sz w:val="22"/>
          <w:szCs w:val="22"/>
        </w:rPr>
        <w:t xml:space="preserve">14 lipca na warszawskim stadionie miejskim przy ul. Łazienkowskiej 3 zakończyły się VII Mistrzostwa Świata Dzieci z Domów Dziecka w Piłce Nożnej. </w:t>
      </w:r>
    </w:p>
    <w:p w14:paraId="36D6DD42" w14:textId="1DA05F06" w:rsidR="00F073B5" w:rsidRPr="00F073B5" w:rsidRDefault="00F073B5" w:rsidP="00F073B5">
      <w:pPr>
        <w:pStyle w:val="Tekstpodstawowywcity"/>
        <w:tabs>
          <w:tab w:val="left" w:pos="-2127"/>
        </w:tabs>
        <w:spacing w:line="276" w:lineRule="auto"/>
        <w:ind w:firstLine="0"/>
        <w:rPr>
          <w:rFonts w:asciiTheme="minorHAnsi" w:hAnsiTheme="minorHAnsi" w:cstheme="minorHAnsi"/>
          <w:color w:val="000000"/>
          <w:sz w:val="22"/>
          <w:szCs w:val="22"/>
        </w:rPr>
      </w:pPr>
      <w:r w:rsidRPr="00F073B5">
        <w:rPr>
          <w:rFonts w:asciiTheme="minorHAnsi" w:hAnsiTheme="minorHAnsi" w:cstheme="minorHAnsi"/>
          <w:color w:val="000000"/>
          <w:sz w:val="22"/>
          <w:szCs w:val="22"/>
        </w:rPr>
        <w:t xml:space="preserve">W </w:t>
      </w:r>
      <w:r>
        <w:rPr>
          <w:rFonts w:asciiTheme="minorHAnsi" w:hAnsiTheme="minorHAnsi" w:cstheme="minorHAnsi"/>
          <w:color w:val="000000"/>
          <w:sz w:val="22"/>
          <w:szCs w:val="22"/>
        </w:rPr>
        <w:t>2019</w:t>
      </w:r>
      <w:r w:rsidRPr="00F073B5">
        <w:rPr>
          <w:rFonts w:asciiTheme="minorHAnsi" w:hAnsiTheme="minorHAnsi" w:cstheme="minorHAnsi"/>
          <w:color w:val="000000"/>
          <w:sz w:val="22"/>
          <w:szCs w:val="22"/>
        </w:rPr>
        <w:t xml:space="preserve"> roku blisko 270 zawodników i zawodniczek z domów dziecka całego świata rozegrało 86 meczy </w:t>
      </w:r>
      <w:r>
        <w:rPr>
          <w:rFonts w:asciiTheme="minorHAnsi" w:hAnsiTheme="minorHAnsi" w:cstheme="minorHAnsi"/>
          <w:color w:val="000000"/>
          <w:sz w:val="22"/>
          <w:szCs w:val="22"/>
        </w:rPr>
        <w:br/>
      </w:r>
      <w:r w:rsidR="00BA2183">
        <w:rPr>
          <w:rFonts w:asciiTheme="minorHAnsi" w:hAnsiTheme="minorHAnsi" w:cstheme="minorHAnsi"/>
          <w:color w:val="000000"/>
          <w:sz w:val="22"/>
          <w:szCs w:val="22"/>
        </w:rPr>
        <w:t>i strzeliło 363 bramki</w:t>
      </w:r>
      <w:r w:rsidRPr="00F073B5">
        <w:rPr>
          <w:rFonts w:asciiTheme="minorHAnsi" w:hAnsiTheme="minorHAnsi" w:cstheme="minorHAnsi"/>
          <w:color w:val="000000"/>
          <w:sz w:val="22"/>
          <w:szCs w:val="22"/>
        </w:rPr>
        <w:t xml:space="preserve">. Na murawę </w:t>
      </w:r>
      <w:r w:rsidR="00A62C37">
        <w:rPr>
          <w:rFonts w:asciiTheme="minorHAnsi" w:hAnsiTheme="minorHAnsi" w:cstheme="minorHAnsi"/>
          <w:color w:val="000000"/>
          <w:sz w:val="22"/>
          <w:szCs w:val="22"/>
        </w:rPr>
        <w:t>wybiegły dzieci</w:t>
      </w:r>
      <w:r w:rsidRPr="00F073B5">
        <w:rPr>
          <w:rFonts w:asciiTheme="minorHAnsi" w:hAnsiTheme="minorHAnsi" w:cstheme="minorHAnsi"/>
          <w:color w:val="000000"/>
          <w:sz w:val="22"/>
          <w:szCs w:val="22"/>
        </w:rPr>
        <w:t xml:space="preserve"> ze Słowenii, Litwy, Chorwacji, Białorusi, Rosji, Niemiec, Jordanii, Holandii, Japonii, Macedonii, Serbii, Słowacji, Wietnamu, Ukrainy, Uzbekistanu, Bośni </w:t>
      </w:r>
      <w:r w:rsidR="00B8378E">
        <w:rPr>
          <w:rFonts w:asciiTheme="minorHAnsi" w:hAnsiTheme="minorHAnsi" w:cstheme="minorHAnsi"/>
          <w:color w:val="000000"/>
          <w:sz w:val="22"/>
          <w:szCs w:val="22"/>
        </w:rPr>
        <w:br/>
      </w:r>
      <w:r w:rsidRPr="00F073B5">
        <w:rPr>
          <w:rFonts w:asciiTheme="minorHAnsi" w:hAnsiTheme="minorHAnsi" w:cstheme="minorHAnsi"/>
          <w:color w:val="000000"/>
          <w:sz w:val="22"/>
          <w:szCs w:val="22"/>
        </w:rPr>
        <w:t xml:space="preserve">i Hercegowiny, Tajlandii, Łotwy, Belgii, Portugalii, Nepalu, Czech, Irlandii, Palestyny, Hiszpanii, Czarnogóry </w:t>
      </w:r>
      <w:r w:rsidR="00BA2183">
        <w:rPr>
          <w:rFonts w:asciiTheme="minorHAnsi" w:hAnsiTheme="minorHAnsi" w:cstheme="minorHAnsi"/>
          <w:color w:val="000000"/>
          <w:sz w:val="22"/>
          <w:szCs w:val="22"/>
        </w:rPr>
        <w:br/>
      </w:r>
      <w:r w:rsidRPr="00F073B5">
        <w:rPr>
          <w:rFonts w:asciiTheme="minorHAnsi" w:hAnsiTheme="minorHAnsi" w:cstheme="minorHAnsi"/>
          <w:color w:val="000000"/>
          <w:sz w:val="22"/>
          <w:szCs w:val="22"/>
        </w:rPr>
        <w:t>i Polski.</w:t>
      </w:r>
      <w:r w:rsidR="00F50B3F">
        <w:rPr>
          <w:rFonts w:asciiTheme="minorHAnsi" w:hAnsiTheme="minorHAnsi" w:cstheme="minorHAnsi"/>
          <w:color w:val="000000"/>
          <w:sz w:val="22"/>
          <w:szCs w:val="22"/>
        </w:rPr>
        <w:t xml:space="preserve"> </w:t>
      </w:r>
    </w:p>
    <w:p w14:paraId="1C75FC7D" w14:textId="2ABC8554" w:rsidR="00F073B5" w:rsidRDefault="00F073B5" w:rsidP="00F073B5">
      <w:pPr>
        <w:pStyle w:val="Tekstpodstawowywcity"/>
        <w:tabs>
          <w:tab w:val="left" w:pos="-2127"/>
        </w:tabs>
        <w:spacing w:line="276" w:lineRule="auto"/>
        <w:ind w:firstLine="0"/>
        <w:rPr>
          <w:rFonts w:asciiTheme="minorHAnsi" w:hAnsiTheme="minorHAnsi" w:cstheme="minorHAnsi"/>
          <w:color w:val="000000"/>
          <w:sz w:val="22"/>
          <w:szCs w:val="22"/>
        </w:rPr>
      </w:pPr>
      <w:r w:rsidRPr="00F073B5">
        <w:rPr>
          <w:rFonts w:asciiTheme="minorHAnsi" w:hAnsiTheme="minorHAnsi" w:cstheme="minorHAnsi"/>
          <w:color w:val="000000"/>
          <w:sz w:val="22"/>
          <w:szCs w:val="22"/>
        </w:rPr>
        <w:t xml:space="preserve">Organizatorem VII Mistrzostw Świata Dzieci z Domów Dziecka w Piłce Nożnej </w:t>
      </w:r>
      <w:r w:rsidR="00A62C37">
        <w:rPr>
          <w:rFonts w:asciiTheme="minorHAnsi" w:hAnsiTheme="minorHAnsi" w:cstheme="minorHAnsi"/>
          <w:color w:val="000000"/>
          <w:sz w:val="22"/>
          <w:szCs w:val="22"/>
        </w:rPr>
        <w:t>było</w:t>
      </w:r>
      <w:r w:rsidR="00A62C37" w:rsidRPr="00F073B5">
        <w:rPr>
          <w:rFonts w:asciiTheme="minorHAnsi" w:hAnsiTheme="minorHAnsi" w:cstheme="minorHAnsi"/>
          <w:color w:val="000000"/>
          <w:sz w:val="22"/>
          <w:szCs w:val="22"/>
        </w:rPr>
        <w:t xml:space="preserve"> </w:t>
      </w:r>
      <w:r w:rsidRPr="00F073B5">
        <w:rPr>
          <w:rFonts w:asciiTheme="minorHAnsi" w:hAnsiTheme="minorHAnsi" w:cstheme="minorHAnsi"/>
          <w:color w:val="000000"/>
          <w:sz w:val="22"/>
          <w:szCs w:val="22"/>
        </w:rPr>
        <w:t>Stowarzyszenie „Nadzieja na Mundial”. Patronatem honorowym turniej objęli Minister Sportu i Turystyki, Polski Związek Piłki Nożnej. Patronami medialnymi</w:t>
      </w:r>
      <w:r w:rsidR="008A5EE1" w:rsidRPr="002319A9">
        <w:rPr>
          <w:rFonts w:asciiTheme="minorHAnsi" w:hAnsiTheme="minorHAnsi" w:cstheme="minorHAnsi"/>
          <w:color w:val="000000"/>
          <w:sz w:val="22"/>
          <w:szCs w:val="22"/>
        </w:rPr>
        <w:t xml:space="preserve"> byli</w:t>
      </w:r>
      <w:r w:rsidRPr="00F073B5">
        <w:rPr>
          <w:rFonts w:asciiTheme="minorHAnsi" w:hAnsiTheme="minorHAnsi" w:cstheme="minorHAnsi"/>
          <w:color w:val="000000"/>
          <w:sz w:val="22"/>
          <w:szCs w:val="22"/>
        </w:rPr>
        <w:t xml:space="preserve"> TVP Sport, Polska Agencja Prasowa, UrbanINFO.tV. Główni partnerzy Mistrzostw to: </w:t>
      </w:r>
      <w:r>
        <w:rPr>
          <w:rFonts w:asciiTheme="minorHAnsi" w:hAnsiTheme="minorHAnsi" w:cstheme="minorHAnsi"/>
          <w:color w:val="000000"/>
          <w:sz w:val="22"/>
          <w:szCs w:val="22"/>
        </w:rPr>
        <w:t>Ministerstwo</w:t>
      </w:r>
      <w:r w:rsidRPr="00F073B5">
        <w:rPr>
          <w:rFonts w:asciiTheme="minorHAnsi" w:hAnsiTheme="minorHAnsi" w:cstheme="minorHAnsi"/>
          <w:color w:val="000000"/>
          <w:sz w:val="22"/>
          <w:szCs w:val="22"/>
        </w:rPr>
        <w:t xml:space="preserve"> Spraw Wewnętrznych i Administracji, Fundacja Legii</w:t>
      </w:r>
      <w:r>
        <w:rPr>
          <w:rFonts w:asciiTheme="minorHAnsi" w:hAnsiTheme="minorHAnsi" w:cstheme="minorHAnsi"/>
          <w:color w:val="000000"/>
          <w:sz w:val="22"/>
          <w:szCs w:val="22"/>
        </w:rPr>
        <w:t xml:space="preserve"> Warszawa</w:t>
      </w:r>
      <w:r w:rsidRPr="00F073B5">
        <w:rPr>
          <w:rFonts w:asciiTheme="minorHAnsi" w:hAnsiTheme="minorHAnsi" w:cstheme="minorHAnsi"/>
          <w:color w:val="000000"/>
          <w:sz w:val="22"/>
          <w:szCs w:val="22"/>
        </w:rPr>
        <w:t>, LifeTube, Miejskie Zakłady Autobusowe, Zina. Projekt sfinansowany ze środków prewencyjnych PZU S.A. i środków Fundacji PZU.</w:t>
      </w:r>
      <w:r>
        <w:rPr>
          <w:rFonts w:asciiTheme="minorHAnsi" w:hAnsiTheme="minorHAnsi" w:cstheme="minorHAnsi"/>
          <w:color w:val="000000"/>
          <w:sz w:val="22"/>
          <w:szCs w:val="22"/>
        </w:rPr>
        <w:t xml:space="preserve"> MSWiA wspiera</w:t>
      </w:r>
      <w:r w:rsidRPr="00F073B5">
        <w:rPr>
          <w:rFonts w:asciiTheme="minorHAnsi" w:hAnsiTheme="minorHAnsi" w:cstheme="minorHAnsi"/>
          <w:color w:val="000000"/>
          <w:sz w:val="22"/>
          <w:szCs w:val="22"/>
        </w:rPr>
        <w:t xml:space="preserve"> działania finansow</w:t>
      </w:r>
      <w:r w:rsidR="00351534">
        <w:rPr>
          <w:rFonts w:asciiTheme="minorHAnsi" w:hAnsiTheme="minorHAnsi" w:cstheme="minorHAnsi"/>
          <w:color w:val="000000"/>
          <w:sz w:val="22"/>
          <w:szCs w:val="22"/>
        </w:rPr>
        <w:t>o - w ramach p</w:t>
      </w:r>
      <w:r w:rsidRPr="00F073B5">
        <w:rPr>
          <w:rFonts w:asciiTheme="minorHAnsi" w:hAnsiTheme="minorHAnsi" w:cstheme="minorHAnsi"/>
          <w:color w:val="000000"/>
          <w:sz w:val="22"/>
          <w:szCs w:val="22"/>
        </w:rPr>
        <w:t xml:space="preserve">rogramu „Razem bezpieczniej” fundowane były nagrody główne dla zwycięzców </w:t>
      </w:r>
      <w:r w:rsidR="00351534">
        <w:rPr>
          <w:rFonts w:asciiTheme="minorHAnsi" w:hAnsiTheme="minorHAnsi" w:cstheme="minorHAnsi"/>
          <w:color w:val="000000"/>
          <w:sz w:val="22"/>
          <w:szCs w:val="22"/>
        </w:rPr>
        <w:t>oraz</w:t>
      </w:r>
      <w:r>
        <w:rPr>
          <w:rFonts w:asciiTheme="minorHAnsi" w:hAnsiTheme="minorHAnsi" w:cstheme="minorHAnsi"/>
          <w:color w:val="000000"/>
          <w:sz w:val="22"/>
          <w:szCs w:val="22"/>
        </w:rPr>
        <w:t xml:space="preserve"> puchar „Fair Play”</w:t>
      </w:r>
      <w:r w:rsidRPr="00F073B5">
        <w:rPr>
          <w:rFonts w:asciiTheme="minorHAnsi" w:hAnsiTheme="minorHAnsi" w:cstheme="minorHAnsi"/>
          <w:color w:val="000000"/>
          <w:sz w:val="22"/>
          <w:szCs w:val="22"/>
        </w:rPr>
        <w:t xml:space="preserve"> z budżetu MSWiA.</w:t>
      </w:r>
    </w:p>
    <w:p w14:paraId="7F162134" w14:textId="77777777" w:rsidR="00BA2183" w:rsidRPr="00F073B5" w:rsidRDefault="00BA2183" w:rsidP="00F073B5">
      <w:pPr>
        <w:spacing w:line="276" w:lineRule="auto"/>
        <w:ind w:right="22"/>
        <w:jc w:val="both"/>
        <w:rPr>
          <w:rFonts w:cs="Arial"/>
          <w:b/>
        </w:rPr>
      </w:pPr>
    </w:p>
    <w:p w14:paraId="1F7E7AE4" w14:textId="56C86870" w:rsidR="00C92E27" w:rsidRPr="0076194A" w:rsidRDefault="00C92E27" w:rsidP="007A1716">
      <w:pPr>
        <w:pStyle w:val="Akapitzlist"/>
        <w:numPr>
          <w:ilvl w:val="0"/>
          <w:numId w:val="24"/>
        </w:numPr>
        <w:spacing w:line="276" w:lineRule="auto"/>
        <w:ind w:right="22"/>
        <w:jc w:val="both"/>
        <w:rPr>
          <w:rFonts w:cs="Arial"/>
          <w:b/>
        </w:rPr>
      </w:pPr>
      <w:r w:rsidRPr="0076194A">
        <w:rPr>
          <w:rFonts w:cs="Arial"/>
          <w:b/>
        </w:rPr>
        <w:t>VII</w:t>
      </w:r>
      <w:r w:rsidR="000B7E05">
        <w:rPr>
          <w:rFonts w:cs="Arial"/>
          <w:b/>
        </w:rPr>
        <w:t>I</w:t>
      </w:r>
      <w:r w:rsidRPr="0076194A">
        <w:rPr>
          <w:rFonts w:cs="Arial"/>
          <w:b/>
        </w:rPr>
        <w:t>. edycja programu profilaktyczno-prewencyjnego „Sztuka Wyboru”</w:t>
      </w:r>
    </w:p>
    <w:p w14:paraId="523D2FEE" w14:textId="77777777" w:rsidR="00C92E27" w:rsidRDefault="00C92E27" w:rsidP="00C92E27">
      <w:pPr>
        <w:spacing w:line="276" w:lineRule="auto"/>
        <w:ind w:right="22"/>
        <w:jc w:val="both"/>
        <w:rPr>
          <w:bCs/>
        </w:rPr>
      </w:pPr>
    </w:p>
    <w:p w14:paraId="7D5AFEA9" w14:textId="68347F1A" w:rsidR="00C92E27" w:rsidRDefault="00C92E27" w:rsidP="00C92E27">
      <w:pPr>
        <w:spacing w:line="276" w:lineRule="auto"/>
        <w:ind w:right="2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Organizatorem programu jest </w:t>
      </w:r>
      <w:r w:rsidR="00A62C37">
        <w:rPr>
          <w:rFonts w:asciiTheme="minorHAnsi" w:hAnsiTheme="minorHAnsi" w:cstheme="minorHAnsi"/>
          <w:color w:val="000000"/>
          <w:sz w:val="22"/>
          <w:szCs w:val="22"/>
        </w:rPr>
        <w:t xml:space="preserve">Komenda Wojewódzka Policji </w:t>
      </w:r>
      <w:r>
        <w:rPr>
          <w:rFonts w:asciiTheme="minorHAnsi" w:hAnsiTheme="minorHAnsi" w:cstheme="minorHAnsi"/>
          <w:color w:val="000000"/>
          <w:sz w:val="22"/>
          <w:szCs w:val="22"/>
        </w:rPr>
        <w:t>w Bydgoszczy wspólnie z Urzędem Marszałkowskim Województwa Kujawsko-Pomorskiego w Toruniu oraz Fundacją Tumult – organizatorem Międzynarodowego Festiwalu Filmowego EnergaCamerimage.</w:t>
      </w:r>
    </w:p>
    <w:p w14:paraId="26E88C1D" w14:textId="59CB4AF7" w:rsidR="00C92E27" w:rsidRDefault="00C92E27" w:rsidP="00C92E27">
      <w:pPr>
        <w:spacing w:line="276" w:lineRule="auto"/>
        <w:ind w:right="2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Ideą projektu jest zwrócenie uwagi na </w:t>
      </w:r>
      <w:r w:rsidR="008A5EE1">
        <w:rPr>
          <w:rFonts w:asciiTheme="minorHAnsi" w:hAnsiTheme="minorHAnsi" w:cstheme="minorHAnsi"/>
          <w:color w:val="000000"/>
          <w:sz w:val="22"/>
          <w:szCs w:val="22"/>
        </w:rPr>
        <w:t xml:space="preserve">różnego rodzaju </w:t>
      </w:r>
      <w:r>
        <w:rPr>
          <w:rFonts w:asciiTheme="minorHAnsi" w:hAnsiTheme="minorHAnsi" w:cstheme="minorHAnsi"/>
          <w:color w:val="000000"/>
          <w:sz w:val="22"/>
          <w:szCs w:val="22"/>
        </w:rPr>
        <w:t xml:space="preserve">problemy i zagrożenia czyhające na młodych ludzi, </w:t>
      </w:r>
      <w:r w:rsidR="00C70A3E">
        <w:rPr>
          <w:rFonts w:asciiTheme="minorHAnsi" w:hAnsiTheme="minorHAnsi" w:cstheme="minorHAnsi"/>
          <w:color w:val="000000"/>
          <w:sz w:val="22"/>
          <w:szCs w:val="22"/>
        </w:rPr>
        <w:br/>
      </w:r>
      <w:r>
        <w:rPr>
          <w:rFonts w:asciiTheme="minorHAnsi" w:hAnsiTheme="minorHAnsi" w:cstheme="minorHAnsi"/>
          <w:color w:val="000000"/>
          <w:sz w:val="22"/>
          <w:szCs w:val="22"/>
        </w:rPr>
        <w:t>a będące wielokrotnie podłożem przestępstw. Jego innowacyjność polega na zaangażowaniu młodzieży do tworzenia autorskich projektów z wykorzystaniem nowoczesnych technologii, fascynujących młodych ludzi, przy jednoczesnym przekazaniu  im treści istotnych z punktu widzenia szeroko pojętej profilaktyki. Drugą, istotną kwestią jest  pokazanie młodym, iż ukierunkowując prawidłowo swoje zainteresowania, można służyć pożytecznemu społecznie celowi, ale też wiele osiągnąć w interesującej ich dziedzinie (tworzenie form filmowych, grafika komputerowa). Policja z kolei wykorzystuje potencjał twórczy i komunikacyjny młodzieży w wieku szkolnym zyskując cenny  materiał profilaktyczny niezbędny w jej działaniach prewencyjnych.</w:t>
      </w:r>
    </w:p>
    <w:p w14:paraId="3270C8FB" w14:textId="2FB770ED" w:rsidR="00C92E27" w:rsidRPr="00C70A3E" w:rsidRDefault="00C92E27" w:rsidP="00C70A3E">
      <w:pPr>
        <w:spacing w:line="276" w:lineRule="auto"/>
        <w:ind w:right="22"/>
        <w:jc w:val="both"/>
        <w:rPr>
          <w:rFonts w:asciiTheme="minorHAnsi" w:hAnsiTheme="minorHAnsi" w:cstheme="minorHAnsi"/>
          <w:color w:val="000000"/>
          <w:sz w:val="22"/>
          <w:szCs w:val="22"/>
        </w:rPr>
      </w:pPr>
      <w:r>
        <w:rPr>
          <w:rFonts w:asciiTheme="minorHAnsi" w:hAnsiTheme="minorHAnsi" w:cstheme="minorHAnsi"/>
          <w:color w:val="000000"/>
          <w:sz w:val="22"/>
          <w:szCs w:val="22"/>
        </w:rPr>
        <w:t>Program trwa od roku 2011 i składa się z trzech elementów: warsztatów filmowych organizowanych dla młodzieży, konkursu filmów oraz propagowania materiałów prewencyjnych wykorzystywanych przez policjantów  ds. profilaktyki społecznej oraz pedagogów szkolnych.</w:t>
      </w:r>
      <w:r w:rsidR="00C70A3E">
        <w:rPr>
          <w:rFonts w:asciiTheme="minorHAnsi" w:hAnsiTheme="minorHAnsi" w:cstheme="minorHAnsi"/>
          <w:color w:val="000000"/>
          <w:sz w:val="22"/>
          <w:szCs w:val="22"/>
        </w:rPr>
        <w:t xml:space="preserve"> </w:t>
      </w:r>
      <w:r>
        <w:rPr>
          <w:rFonts w:asciiTheme="minorHAnsi" w:hAnsiTheme="minorHAnsi" w:cstheme="minorHAnsi"/>
          <w:sz w:val="22"/>
          <w:szCs w:val="22"/>
        </w:rPr>
        <w:t>Cele główne (prewencyjne):</w:t>
      </w:r>
    </w:p>
    <w:p w14:paraId="2BDB2565" w14:textId="77777777" w:rsidR="00C92E27" w:rsidRDefault="00C92E27" w:rsidP="007A1716">
      <w:pPr>
        <w:numPr>
          <w:ilvl w:val="0"/>
          <w:numId w:val="25"/>
        </w:numPr>
        <w:spacing w:line="276" w:lineRule="auto"/>
        <w:ind w:left="424"/>
        <w:jc w:val="both"/>
        <w:rPr>
          <w:rFonts w:asciiTheme="minorHAnsi" w:hAnsiTheme="minorHAnsi" w:cstheme="minorHAnsi"/>
          <w:sz w:val="22"/>
          <w:szCs w:val="22"/>
        </w:rPr>
      </w:pPr>
      <w:r>
        <w:rPr>
          <w:rFonts w:asciiTheme="minorHAnsi" w:hAnsiTheme="minorHAnsi" w:cstheme="minorHAnsi"/>
          <w:sz w:val="22"/>
          <w:szCs w:val="22"/>
        </w:rPr>
        <w:t xml:space="preserve">wzrost świadomości uczniów gimnazjów i szkół ponadgimnazjalnych w zakresie bezpośrednich następstw i negatywnych skutków popełnianych przez nich czynów karalnych oraz przejawiania innych </w:t>
      </w:r>
      <w:r>
        <w:rPr>
          <w:rFonts w:asciiTheme="minorHAnsi" w:hAnsiTheme="minorHAnsi" w:cstheme="minorHAnsi"/>
          <w:sz w:val="22"/>
          <w:szCs w:val="22"/>
        </w:rPr>
        <w:lastRenderedPageBreak/>
        <w:t>zachowań ryzykownych, a także ich destrukcyjnego wpływu na poczucie bezpieczeństwa członków społeczności,</w:t>
      </w:r>
    </w:p>
    <w:p w14:paraId="6BA27F4A" w14:textId="2BCD91DD" w:rsidR="00C92E27" w:rsidRPr="00BA2183" w:rsidRDefault="00C92E27" w:rsidP="00BA2183">
      <w:pPr>
        <w:numPr>
          <w:ilvl w:val="0"/>
          <w:numId w:val="25"/>
        </w:numPr>
        <w:spacing w:line="276" w:lineRule="auto"/>
        <w:ind w:left="424"/>
        <w:jc w:val="both"/>
        <w:rPr>
          <w:rFonts w:asciiTheme="minorHAnsi" w:hAnsiTheme="minorHAnsi" w:cstheme="minorHAnsi"/>
          <w:sz w:val="22"/>
          <w:szCs w:val="22"/>
        </w:rPr>
      </w:pPr>
      <w:r>
        <w:rPr>
          <w:rFonts w:asciiTheme="minorHAnsi" w:hAnsiTheme="minorHAnsi" w:cstheme="minorHAnsi"/>
          <w:sz w:val="22"/>
          <w:szCs w:val="22"/>
        </w:rPr>
        <w:t>wzrost świadomości nauczycieli w zakresie możliwości rozwiązywania sytuacji kryzysowych, spowodowanych zachowaniami uczniów używających środki odurzające i popełniających czyny zabronione.</w:t>
      </w:r>
    </w:p>
    <w:p w14:paraId="53FA27F4" w14:textId="77777777" w:rsidR="00C92E27" w:rsidRDefault="00C92E27" w:rsidP="00C92E27">
      <w:pPr>
        <w:rPr>
          <w:rFonts w:asciiTheme="minorHAnsi" w:hAnsiTheme="minorHAnsi" w:cstheme="minorHAnsi"/>
          <w:sz w:val="22"/>
          <w:szCs w:val="22"/>
        </w:rPr>
      </w:pPr>
      <w:r>
        <w:rPr>
          <w:rFonts w:asciiTheme="minorHAnsi" w:hAnsiTheme="minorHAnsi" w:cstheme="minorHAnsi"/>
          <w:sz w:val="22"/>
          <w:szCs w:val="22"/>
        </w:rPr>
        <w:t>Cele pośrednie (projektowe):</w:t>
      </w:r>
    </w:p>
    <w:p w14:paraId="3EDB8F09" w14:textId="77777777" w:rsidR="00C92E27" w:rsidRDefault="00C92E27" w:rsidP="007A1716">
      <w:pPr>
        <w:numPr>
          <w:ilvl w:val="0"/>
          <w:numId w:val="26"/>
        </w:numPr>
        <w:spacing w:line="276" w:lineRule="auto"/>
        <w:ind w:left="426" w:hanging="362"/>
        <w:jc w:val="both"/>
        <w:rPr>
          <w:rFonts w:asciiTheme="minorHAnsi" w:hAnsiTheme="minorHAnsi" w:cstheme="minorHAnsi"/>
          <w:sz w:val="22"/>
          <w:szCs w:val="22"/>
        </w:rPr>
      </w:pPr>
      <w:r>
        <w:rPr>
          <w:rFonts w:asciiTheme="minorHAnsi" w:hAnsiTheme="minorHAnsi" w:cstheme="minorHAnsi"/>
          <w:sz w:val="22"/>
          <w:szCs w:val="22"/>
        </w:rPr>
        <w:t>wskazanie uczniom gimnazjów i szkół ponadgimnazjalnych neutralnych sposobów rozwiązywania konfliktów w grupie rówieśniczej, w domu rodzinnym, szkole etc., które to konflikty są bardzo często podłożem czynów  karalnych,</w:t>
      </w:r>
    </w:p>
    <w:p w14:paraId="080B2C7B" w14:textId="77777777" w:rsidR="00C92E27" w:rsidRDefault="00C92E27" w:rsidP="007A1716">
      <w:pPr>
        <w:numPr>
          <w:ilvl w:val="0"/>
          <w:numId w:val="26"/>
        </w:numPr>
        <w:spacing w:line="276" w:lineRule="auto"/>
        <w:ind w:left="426" w:hanging="362"/>
        <w:jc w:val="both"/>
        <w:rPr>
          <w:rFonts w:asciiTheme="minorHAnsi" w:hAnsiTheme="minorHAnsi" w:cstheme="minorHAnsi"/>
          <w:sz w:val="22"/>
          <w:szCs w:val="22"/>
        </w:rPr>
      </w:pPr>
      <w:r>
        <w:rPr>
          <w:rFonts w:asciiTheme="minorHAnsi" w:hAnsiTheme="minorHAnsi" w:cstheme="minorHAnsi"/>
          <w:sz w:val="22"/>
          <w:szCs w:val="22"/>
        </w:rPr>
        <w:t>wskazanie nauczycielom sposobów rozwiązywania sytuacji kryzysowych w szkole, w oparciu o unormowania prawne i utrzymywanie współpracy z Policją,</w:t>
      </w:r>
    </w:p>
    <w:p w14:paraId="2FB626DA" w14:textId="77777777" w:rsidR="00C92E27" w:rsidRDefault="00C92E27" w:rsidP="007A1716">
      <w:pPr>
        <w:numPr>
          <w:ilvl w:val="0"/>
          <w:numId w:val="26"/>
        </w:numPr>
        <w:spacing w:line="276" w:lineRule="auto"/>
        <w:ind w:left="426" w:hanging="362"/>
        <w:jc w:val="both"/>
        <w:rPr>
          <w:rFonts w:asciiTheme="minorHAnsi" w:hAnsiTheme="minorHAnsi" w:cstheme="minorHAnsi"/>
          <w:sz w:val="22"/>
          <w:szCs w:val="22"/>
        </w:rPr>
      </w:pPr>
      <w:r>
        <w:rPr>
          <w:rFonts w:asciiTheme="minorHAnsi" w:hAnsiTheme="minorHAnsi" w:cstheme="minorHAnsi"/>
          <w:sz w:val="22"/>
          <w:szCs w:val="22"/>
        </w:rPr>
        <w:t>wykorzystanie potencjału, energii tkwiącej w młodych ludziach do działań przynoszących ogólny pożytek,</w:t>
      </w:r>
    </w:p>
    <w:p w14:paraId="79FD4D90" w14:textId="77777777" w:rsidR="00C92E27" w:rsidRDefault="00C92E27" w:rsidP="007A1716">
      <w:pPr>
        <w:numPr>
          <w:ilvl w:val="0"/>
          <w:numId w:val="26"/>
        </w:numPr>
        <w:spacing w:line="276" w:lineRule="auto"/>
        <w:ind w:left="426" w:hanging="362"/>
        <w:jc w:val="both"/>
        <w:rPr>
          <w:rFonts w:asciiTheme="minorHAnsi" w:hAnsiTheme="minorHAnsi" w:cstheme="minorHAnsi"/>
          <w:sz w:val="22"/>
          <w:szCs w:val="22"/>
        </w:rPr>
      </w:pPr>
      <w:r>
        <w:rPr>
          <w:rFonts w:asciiTheme="minorHAnsi" w:hAnsiTheme="minorHAnsi" w:cstheme="minorHAnsi"/>
          <w:sz w:val="22"/>
          <w:szCs w:val="22"/>
        </w:rPr>
        <w:t>wykorzystanie posiadanych przez młodzież umiejętności technicznych, jej znajomości nowoczesnych technologii w dobrym, pożytecznym społecznie celu.</w:t>
      </w:r>
    </w:p>
    <w:p w14:paraId="5F1EE257" w14:textId="08618F8D" w:rsidR="008C2F99" w:rsidRPr="00BA2183" w:rsidRDefault="007E5A54" w:rsidP="00BA2183">
      <w:pPr>
        <w:pStyle w:val="NormalnyWeb"/>
        <w:shd w:val="clear" w:color="auto" w:fill="FFFFFF"/>
        <w:spacing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Dwie tury czterodniowych warsztatów filmowych łączą tematykę filmową oraz profilaktyczną i są czynnikiem szczególnie atrakcyjnym dla młodych ludzi, gdyż  zajęcia prowadzone są przez uznane osobistości ze świata filmu. </w:t>
      </w:r>
      <w:r w:rsidRPr="00F50B3F">
        <w:rPr>
          <w:rFonts w:asciiTheme="minorHAnsi" w:hAnsiTheme="minorHAnsi" w:cstheme="minorHAnsi"/>
          <w:color w:val="000000"/>
          <w:sz w:val="22"/>
          <w:szCs w:val="22"/>
        </w:rPr>
        <w:t xml:space="preserve">MSWiA wspiera </w:t>
      </w:r>
      <w:r>
        <w:rPr>
          <w:rFonts w:asciiTheme="minorHAnsi" w:hAnsiTheme="minorHAnsi" w:cstheme="minorHAnsi"/>
          <w:color w:val="000000"/>
          <w:sz w:val="22"/>
          <w:szCs w:val="22"/>
        </w:rPr>
        <w:t xml:space="preserve">te </w:t>
      </w:r>
      <w:r w:rsidRPr="00F50B3F">
        <w:rPr>
          <w:rFonts w:asciiTheme="minorHAnsi" w:hAnsiTheme="minorHAnsi" w:cstheme="minorHAnsi"/>
          <w:color w:val="000000"/>
          <w:sz w:val="22"/>
          <w:szCs w:val="22"/>
        </w:rPr>
        <w:t xml:space="preserve">działania finansowo - w ramach programu „Razem bezpieczniej” fundowane były nagrody główne dla zwycięzców </w:t>
      </w:r>
      <w:r>
        <w:rPr>
          <w:rFonts w:asciiTheme="minorHAnsi" w:hAnsiTheme="minorHAnsi" w:cstheme="minorHAnsi"/>
          <w:color w:val="000000"/>
          <w:sz w:val="22"/>
          <w:szCs w:val="22"/>
        </w:rPr>
        <w:t xml:space="preserve">konkursu filmowego (tematyka edukacyjno-profilaktyczna) </w:t>
      </w:r>
      <w:r w:rsidRPr="00F50B3F">
        <w:rPr>
          <w:rFonts w:asciiTheme="minorHAnsi" w:hAnsiTheme="minorHAnsi" w:cstheme="minorHAnsi"/>
          <w:color w:val="000000"/>
          <w:sz w:val="22"/>
          <w:szCs w:val="22"/>
        </w:rPr>
        <w:t>z budżetu MSWiA.</w:t>
      </w:r>
      <w:r>
        <w:rPr>
          <w:rFonts w:asciiTheme="minorHAnsi" w:hAnsiTheme="minorHAnsi" w:cstheme="minorHAnsi"/>
          <w:color w:val="000000"/>
          <w:sz w:val="22"/>
          <w:szCs w:val="22"/>
        </w:rPr>
        <w:t xml:space="preserve"> </w:t>
      </w:r>
      <w:r w:rsidRPr="007E5A54">
        <w:rPr>
          <w:rFonts w:asciiTheme="minorHAnsi" w:hAnsiTheme="minorHAnsi" w:cstheme="minorHAnsi"/>
          <w:color w:val="000000"/>
          <w:sz w:val="22"/>
          <w:szCs w:val="22"/>
        </w:rPr>
        <w:t xml:space="preserve">12 listopada w Toruniu odbyła się gala finałowa 8. edycji programu edukacyjno-alternatywnego „Sztuka Wyboru”, na której nastąpiło uhonorowanie laureatów konkursu filmowego i graficznego. Film „Łukasz” autorstwa Filmowego Klubu Absolwenta przy Zespole Szkół nr 8 w Bydgoszczy oraz grafika </w:t>
      </w:r>
      <w:r>
        <w:rPr>
          <w:rFonts w:asciiTheme="minorHAnsi" w:hAnsiTheme="minorHAnsi" w:cstheme="minorHAnsi"/>
          <w:color w:val="000000"/>
          <w:sz w:val="22"/>
          <w:szCs w:val="22"/>
        </w:rPr>
        <w:t>autora</w:t>
      </w:r>
      <w:r w:rsidRPr="007E5A54">
        <w:rPr>
          <w:rFonts w:asciiTheme="minorHAnsi" w:hAnsiTheme="minorHAnsi" w:cstheme="minorHAnsi"/>
          <w:color w:val="000000"/>
          <w:sz w:val="22"/>
          <w:szCs w:val="22"/>
        </w:rPr>
        <w:t xml:space="preserve"> z Zespołu Szkół Plastycznych w Bydgoszczy zdobyły </w:t>
      </w:r>
      <w:r w:rsidRPr="00BA2183">
        <w:rPr>
          <w:rFonts w:asciiTheme="minorHAnsi" w:hAnsiTheme="minorHAnsi" w:cstheme="minorHAnsi"/>
          <w:b/>
          <w:color w:val="000000"/>
          <w:sz w:val="22"/>
          <w:szCs w:val="22"/>
        </w:rPr>
        <w:t xml:space="preserve">I </w:t>
      </w:r>
      <w:r w:rsidRPr="007E5A54">
        <w:rPr>
          <w:rFonts w:asciiTheme="minorHAnsi" w:hAnsiTheme="minorHAnsi" w:cstheme="minorHAnsi"/>
          <w:color w:val="000000"/>
          <w:sz w:val="22"/>
          <w:szCs w:val="22"/>
        </w:rPr>
        <w:t>miejsca.</w:t>
      </w:r>
      <w:r>
        <w:rPr>
          <w:rFonts w:asciiTheme="minorHAnsi" w:hAnsiTheme="minorHAnsi" w:cstheme="minorHAnsi"/>
          <w:color w:val="000000"/>
          <w:sz w:val="22"/>
          <w:szCs w:val="22"/>
        </w:rPr>
        <w:t xml:space="preserve"> </w:t>
      </w:r>
    </w:p>
    <w:p w14:paraId="28D890E0" w14:textId="4143BFB9" w:rsidR="00C92E27" w:rsidRPr="00740FCB" w:rsidRDefault="00C92E27" w:rsidP="00740FCB">
      <w:pPr>
        <w:pStyle w:val="Akapitzlist"/>
        <w:numPr>
          <w:ilvl w:val="0"/>
          <w:numId w:val="24"/>
        </w:numPr>
        <w:spacing w:line="276" w:lineRule="auto"/>
        <w:ind w:right="22"/>
        <w:jc w:val="both"/>
        <w:rPr>
          <w:rFonts w:asciiTheme="minorHAnsi" w:hAnsiTheme="minorHAnsi" w:cstheme="minorHAnsi"/>
          <w:b/>
          <w:bCs/>
        </w:rPr>
      </w:pPr>
      <w:r w:rsidRPr="00740FCB">
        <w:rPr>
          <w:rFonts w:asciiTheme="minorHAnsi" w:hAnsiTheme="minorHAnsi" w:cstheme="minorHAnsi"/>
          <w:b/>
        </w:rPr>
        <w:t>Strona internetowa. P</w:t>
      </w:r>
      <w:r w:rsidRPr="00740FCB">
        <w:rPr>
          <w:rFonts w:asciiTheme="minorHAnsi" w:hAnsiTheme="minorHAnsi" w:cstheme="minorHAnsi"/>
          <w:b/>
          <w:bCs/>
        </w:rPr>
        <w:t>oradniki z zakresu bezpieczeństwa</w:t>
      </w:r>
    </w:p>
    <w:p w14:paraId="173A9767" w14:textId="77777777" w:rsidR="00C92E27" w:rsidRPr="00382FEF" w:rsidRDefault="008754E4" w:rsidP="00C92E27">
      <w:pPr>
        <w:spacing w:line="276" w:lineRule="auto"/>
        <w:ind w:right="22"/>
        <w:jc w:val="center"/>
        <w:rPr>
          <w:rFonts w:asciiTheme="minorHAnsi" w:hAnsiTheme="minorHAnsi" w:cstheme="minorHAnsi"/>
          <w:bCs/>
          <w:sz w:val="22"/>
          <w:szCs w:val="22"/>
        </w:rPr>
      </w:pPr>
      <w:hyperlink r:id="rId13" w:history="1">
        <w:r w:rsidR="00C92E27" w:rsidRPr="00382FEF">
          <w:rPr>
            <w:rStyle w:val="Hipercze"/>
            <w:rFonts w:asciiTheme="minorHAnsi" w:hAnsiTheme="minorHAnsi" w:cstheme="minorHAnsi"/>
            <w:bCs/>
            <w:sz w:val="22"/>
            <w:szCs w:val="22"/>
          </w:rPr>
          <w:t>http://razembezpieczniej.mswia.gov.pl/</w:t>
        </w:r>
      </w:hyperlink>
    </w:p>
    <w:p w14:paraId="3DCEFC78" w14:textId="77777777" w:rsidR="00C92E27" w:rsidRDefault="00C92E27" w:rsidP="00C92E27">
      <w:pPr>
        <w:spacing w:line="276" w:lineRule="auto"/>
        <w:jc w:val="both"/>
        <w:rPr>
          <w:rFonts w:ascii="Calibri" w:hAnsi="Calibri" w:cs="Calibri"/>
          <w:sz w:val="22"/>
          <w:szCs w:val="22"/>
        </w:rPr>
      </w:pPr>
    </w:p>
    <w:p w14:paraId="48B86E52" w14:textId="77777777" w:rsidR="00C92E27" w:rsidRDefault="00C92E27" w:rsidP="00C92E27">
      <w:pPr>
        <w:spacing w:line="276" w:lineRule="auto"/>
        <w:jc w:val="both"/>
        <w:rPr>
          <w:rStyle w:val="apple-style-span"/>
          <w:rFonts w:ascii="Calibri" w:hAnsi="Calibri" w:cs="Calibri"/>
        </w:rPr>
      </w:pPr>
      <w:r>
        <w:rPr>
          <w:rFonts w:ascii="Calibri" w:hAnsi="Calibri" w:cs="Calibri"/>
          <w:sz w:val="22"/>
          <w:szCs w:val="22"/>
        </w:rPr>
        <w:t xml:space="preserve">Podstawowym źródłem informacji o Programie jest internetowa strona Ministerstwa Spraw Wewnętrznych i Administracji zawierająca m.in. bloki tematyczne, dział z aktualnościami oraz </w:t>
      </w:r>
      <w:r>
        <w:rPr>
          <w:rFonts w:ascii="Calibri" w:hAnsi="Calibri" w:cs="Calibri"/>
          <w:bCs/>
          <w:sz w:val="22"/>
          <w:szCs w:val="22"/>
        </w:rPr>
        <w:t>Bank Dobrych Praktyk</w:t>
      </w:r>
      <w:r>
        <w:rPr>
          <w:rFonts w:ascii="Calibri" w:hAnsi="Calibri" w:cs="Calibri"/>
          <w:sz w:val="22"/>
          <w:szCs w:val="22"/>
        </w:rPr>
        <w:t xml:space="preserve"> </w:t>
      </w:r>
      <w:r>
        <w:rPr>
          <w:rFonts w:ascii="Calibri" w:hAnsi="Calibri" w:cs="Calibri"/>
          <w:sz w:val="22"/>
          <w:szCs w:val="22"/>
        </w:rPr>
        <w:br/>
        <w:t>w podziale na część zarchiwizowaną (edycja 2007-2015, 2016/2017 oraz 2018-2020).</w:t>
      </w:r>
    </w:p>
    <w:p w14:paraId="666D1AC0" w14:textId="77777777" w:rsidR="00C92E27" w:rsidRDefault="00C92E27" w:rsidP="00C92E27">
      <w:pPr>
        <w:spacing w:line="276" w:lineRule="auto"/>
        <w:ind w:right="22"/>
        <w:jc w:val="both"/>
        <w:rPr>
          <w:rStyle w:val="apple-style-span"/>
          <w:rFonts w:ascii="Calibri" w:hAnsi="Calibri"/>
          <w:sz w:val="22"/>
          <w:szCs w:val="22"/>
        </w:rPr>
      </w:pPr>
      <w:r>
        <w:rPr>
          <w:rStyle w:val="apple-style-span"/>
          <w:rFonts w:ascii="Calibri" w:hAnsi="Calibri"/>
          <w:sz w:val="22"/>
          <w:szCs w:val="22"/>
        </w:rPr>
        <w:t xml:space="preserve">Witryna, oprócz bieżących informacji związanych z realizacją Programu, zarówno o charakterze centralnym, jak i lokalnym zawiera materiały opracowane na potrzeby jego wdrożenia i realizacji – są to przede wszystkim transparentne dokumenty przygotowane dla potencjalnych beneficjentów, wnioskodawców </w:t>
      </w:r>
      <w:r>
        <w:rPr>
          <w:rStyle w:val="apple-style-span"/>
          <w:rFonts w:ascii="Calibri" w:hAnsi="Calibri"/>
          <w:sz w:val="22"/>
          <w:szCs w:val="22"/>
        </w:rPr>
        <w:br/>
        <w:t xml:space="preserve">i innych zainteresowanych podmiotów i instytucji. Do głównych działów umieszczonych na stronie należą: </w:t>
      </w:r>
      <w:r>
        <w:rPr>
          <w:rStyle w:val="apple-style-span"/>
          <w:rFonts w:ascii="Calibri" w:hAnsi="Calibri"/>
          <w:i/>
          <w:sz w:val="22"/>
          <w:szCs w:val="22"/>
        </w:rPr>
        <w:t>procedura mechanizmu dofinansowania, sprawozdania roczne – raporty z ewaluacji, wizytówki dofinansowanych projektów, kalendarium, opis i treść Programu, informacje dla partnerów chcących przyłączyć się do Programu, poradniki z zakresu bezpieczeństwa</w:t>
      </w:r>
      <w:r>
        <w:rPr>
          <w:rStyle w:val="apple-style-span"/>
          <w:rFonts w:ascii="Calibri" w:hAnsi="Calibri"/>
          <w:sz w:val="22"/>
          <w:szCs w:val="22"/>
        </w:rPr>
        <w:t xml:space="preserve">. </w:t>
      </w:r>
    </w:p>
    <w:p w14:paraId="02A82539" w14:textId="305A0299" w:rsidR="00C92E27" w:rsidRDefault="00B10A91" w:rsidP="00C92E27">
      <w:pPr>
        <w:spacing w:line="276" w:lineRule="auto"/>
        <w:ind w:right="22"/>
        <w:jc w:val="both"/>
      </w:pPr>
      <w:r>
        <w:rPr>
          <w:rFonts w:ascii="Calibri" w:hAnsi="Calibri"/>
          <w:bCs/>
          <w:sz w:val="22"/>
          <w:szCs w:val="22"/>
        </w:rPr>
        <w:t>W 2019</w:t>
      </w:r>
      <w:r w:rsidR="00C92E27">
        <w:rPr>
          <w:rFonts w:ascii="Calibri" w:hAnsi="Calibri"/>
          <w:bCs/>
          <w:sz w:val="22"/>
          <w:szCs w:val="22"/>
        </w:rPr>
        <w:t xml:space="preserve"> roku kolportowano </w:t>
      </w:r>
      <w:r w:rsidR="00C92E27">
        <w:rPr>
          <w:rFonts w:ascii="Calibri" w:hAnsi="Calibri"/>
          <w:bCs/>
          <w:i/>
          <w:sz w:val="22"/>
          <w:szCs w:val="22"/>
        </w:rPr>
        <w:t>poradniki tematyczne</w:t>
      </w:r>
      <w:r>
        <w:rPr>
          <w:rFonts w:ascii="Calibri" w:hAnsi="Calibri"/>
          <w:bCs/>
          <w:sz w:val="22"/>
          <w:szCs w:val="22"/>
        </w:rPr>
        <w:t xml:space="preserve"> wydane i wydrukowane w 2019</w:t>
      </w:r>
      <w:r w:rsidR="00C92E27">
        <w:rPr>
          <w:rFonts w:ascii="Calibri" w:hAnsi="Calibri"/>
          <w:bCs/>
          <w:sz w:val="22"/>
          <w:szCs w:val="22"/>
        </w:rPr>
        <w:t xml:space="preserve"> roku </w:t>
      </w:r>
      <w:r w:rsidR="00C92E27">
        <w:rPr>
          <w:rFonts w:ascii="Calibri" w:hAnsi="Calibri"/>
          <w:sz w:val="22"/>
          <w:szCs w:val="22"/>
        </w:rPr>
        <w:t xml:space="preserve">we współpracy </w:t>
      </w:r>
      <w:r w:rsidR="00C92E27">
        <w:rPr>
          <w:rFonts w:ascii="Calibri" w:hAnsi="Calibri"/>
          <w:sz w:val="22"/>
          <w:szCs w:val="22"/>
        </w:rPr>
        <w:br/>
        <w:t xml:space="preserve">z Policją, Strażą Graniczną i Państwową Strażą Pożarną - </w:t>
      </w:r>
      <w:r w:rsidR="00C92E27">
        <w:rPr>
          <w:rFonts w:ascii="Calibri" w:hAnsi="Calibri"/>
          <w:bCs/>
          <w:sz w:val="22"/>
          <w:szCs w:val="22"/>
        </w:rPr>
        <w:t>„</w:t>
      </w:r>
      <w:r w:rsidR="00C92E27">
        <w:rPr>
          <w:rFonts w:ascii="Calibri" w:hAnsi="Calibri"/>
          <w:bCs/>
          <w:i/>
          <w:sz w:val="22"/>
          <w:szCs w:val="22"/>
        </w:rPr>
        <w:t xml:space="preserve">Jak unikać zagrożeń”, „Jak bezpiecznie przekraczać  </w:t>
      </w:r>
      <w:r w:rsidR="00C92E27">
        <w:rPr>
          <w:rFonts w:ascii="Calibri" w:hAnsi="Calibri"/>
          <w:bCs/>
          <w:i/>
          <w:sz w:val="22"/>
          <w:szCs w:val="22"/>
        </w:rPr>
        <w:lastRenderedPageBreak/>
        <w:t>granice”,</w:t>
      </w:r>
      <w:r w:rsidR="00C92E27">
        <w:rPr>
          <w:rFonts w:ascii="Calibri" w:hAnsi="Calibri"/>
          <w:sz w:val="22"/>
          <w:szCs w:val="22"/>
        </w:rPr>
        <w:t xml:space="preserve"> </w:t>
      </w:r>
      <w:r w:rsidR="00C92E27">
        <w:rPr>
          <w:rFonts w:ascii="Calibri" w:hAnsi="Calibri"/>
          <w:bCs/>
          <w:i/>
          <w:sz w:val="22"/>
          <w:szCs w:val="22"/>
        </w:rPr>
        <w:t>„Jak złożyć zawiadomienie o przestępstwie”, „O pożarach i innych zagrożeniach”, „Jeśli musisz zeznawać – rola świadka w postępowaniu karnym”, „Karta rowerowa w szkole”</w:t>
      </w:r>
      <w:r w:rsidR="00C92E27">
        <w:rPr>
          <w:rFonts w:ascii="Calibri" w:hAnsi="Calibri"/>
          <w:bCs/>
          <w:sz w:val="22"/>
          <w:szCs w:val="22"/>
        </w:rPr>
        <w:t>.</w:t>
      </w:r>
    </w:p>
    <w:p w14:paraId="07A8BDA6" w14:textId="2B740E76" w:rsidR="00C92E27" w:rsidRDefault="00C92E27" w:rsidP="00C92E27">
      <w:pPr>
        <w:spacing w:line="276" w:lineRule="auto"/>
        <w:ind w:right="22"/>
        <w:jc w:val="both"/>
        <w:rPr>
          <w:rFonts w:ascii="Calibri" w:hAnsi="Calibri"/>
          <w:sz w:val="22"/>
          <w:szCs w:val="22"/>
        </w:rPr>
      </w:pPr>
      <w:r>
        <w:rPr>
          <w:rFonts w:ascii="Calibri" w:hAnsi="Calibri"/>
          <w:sz w:val="22"/>
          <w:szCs w:val="22"/>
        </w:rPr>
        <w:t xml:space="preserve">Poradniki te stanowią cyklicznie uaktualniany zbiór informacji i wiedzy z zakresu </w:t>
      </w:r>
      <w:r>
        <w:rPr>
          <w:rFonts w:ascii="Calibri" w:hAnsi="Calibri"/>
          <w:i/>
          <w:sz w:val="22"/>
          <w:szCs w:val="22"/>
        </w:rPr>
        <w:t>wiktymologii</w:t>
      </w:r>
      <w:r>
        <w:rPr>
          <w:rFonts w:ascii="Calibri" w:hAnsi="Calibri"/>
          <w:sz w:val="22"/>
          <w:szCs w:val="22"/>
        </w:rPr>
        <w:t xml:space="preserve"> </w:t>
      </w:r>
      <w:r>
        <w:rPr>
          <w:rFonts w:ascii="Calibri" w:hAnsi="Calibri"/>
          <w:sz w:val="22"/>
          <w:szCs w:val="22"/>
        </w:rPr>
        <w:br/>
        <w:t>oraz przyczyn powstawania najczęstszych zagrożeń</w:t>
      </w:r>
      <w:r>
        <w:rPr>
          <w:rFonts w:ascii="Calibri" w:hAnsi="Calibri"/>
          <w:i/>
          <w:sz w:val="22"/>
          <w:szCs w:val="22"/>
        </w:rPr>
        <w:t xml:space="preserve">, </w:t>
      </w:r>
      <w:r>
        <w:rPr>
          <w:rFonts w:ascii="Calibri" w:hAnsi="Calibri"/>
          <w:sz w:val="22"/>
          <w:szCs w:val="22"/>
        </w:rPr>
        <w:t>a także zbiór informacji związanych z szerzej rozumianym bezpieczeństwem, jak np.</w:t>
      </w:r>
      <w:r>
        <w:rPr>
          <w:rFonts w:ascii="Calibri" w:hAnsi="Calibri"/>
          <w:i/>
          <w:sz w:val="22"/>
          <w:szCs w:val="22"/>
        </w:rPr>
        <w:t xml:space="preserve"> bezpieczne przekraczanie granic.</w:t>
      </w:r>
      <w:r w:rsidR="00B10A91">
        <w:rPr>
          <w:rFonts w:ascii="Calibri" w:hAnsi="Calibri"/>
          <w:sz w:val="22"/>
          <w:szCs w:val="22"/>
        </w:rPr>
        <w:t xml:space="preserve"> W 2019</w:t>
      </w:r>
      <w:r>
        <w:rPr>
          <w:rFonts w:ascii="Calibri" w:hAnsi="Calibri"/>
          <w:sz w:val="22"/>
          <w:szCs w:val="22"/>
        </w:rPr>
        <w:t xml:space="preserve"> roku wydawnictwa kolportowane były przy okazji organizacji wszystkich spotkań związanych z realizacją Programu. Treść poradników została także zamieszczana na stronie internetowej programu „</w:t>
      </w:r>
      <w:r>
        <w:rPr>
          <w:rFonts w:ascii="Calibri" w:hAnsi="Calibri"/>
          <w:i/>
          <w:sz w:val="22"/>
          <w:szCs w:val="22"/>
        </w:rPr>
        <w:t>Razem bezpieczniej</w:t>
      </w:r>
      <w:r>
        <w:rPr>
          <w:rFonts w:ascii="Calibri" w:hAnsi="Calibri"/>
          <w:sz w:val="22"/>
          <w:szCs w:val="22"/>
        </w:rPr>
        <w:t xml:space="preserve">”. Z uwagi na formę </w:t>
      </w:r>
      <w:r w:rsidR="00B10A91">
        <w:rPr>
          <w:rFonts w:ascii="Calibri" w:hAnsi="Calibri"/>
          <w:sz w:val="22"/>
          <w:szCs w:val="22"/>
        </w:rPr>
        <w:t xml:space="preserve">(wersja książkowa) </w:t>
      </w:r>
      <w:r>
        <w:rPr>
          <w:rFonts w:ascii="Calibri" w:hAnsi="Calibri"/>
          <w:sz w:val="22"/>
          <w:szCs w:val="22"/>
        </w:rPr>
        <w:t>oraz zakres merytoryczny</w:t>
      </w:r>
      <w:r w:rsidR="00C70A3E">
        <w:rPr>
          <w:rFonts w:ascii="Calibri" w:hAnsi="Calibri"/>
          <w:sz w:val="22"/>
          <w:szCs w:val="22"/>
        </w:rPr>
        <w:t>,</w:t>
      </w:r>
      <w:r>
        <w:rPr>
          <w:rFonts w:ascii="Calibri" w:hAnsi="Calibri"/>
          <w:sz w:val="22"/>
          <w:szCs w:val="22"/>
        </w:rPr>
        <w:t xml:space="preserve"> publikacje te spotykają się nadal z dużym zainteresowaniem.</w:t>
      </w:r>
    </w:p>
    <w:p w14:paraId="3BCC3FB0" w14:textId="77777777" w:rsidR="008C1E44" w:rsidRDefault="008C1E44" w:rsidP="000F254B">
      <w:pPr>
        <w:spacing w:line="276" w:lineRule="auto"/>
        <w:ind w:right="22"/>
        <w:jc w:val="both"/>
        <w:rPr>
          <w:rFonts w:ascii="Calibri" w:hAnsi="Calibri"/>
          <w:b/>
          <w:sz w:val="22"/>
          <w:szCs w:val="22"/>
          <w:highlight w:val="yellow"/>
        </w:rPr>
      </w:pPr>
    </w:p>
    <w:p w14:paraId="743FD4C0" w14:textId="77777777" w:rsidR="000F254B" w:rsidRPr="00740FCB" w:rsidRDefault="000F254B" w:rsidP="00740FCB">
      <w:pPr>
        <w:pStyle w:val="Akapitzlist"/>
        <w:numPr>
          <w:ilvl w:val="0"/>
          <w:numId w:val="24"/>
        </w:numPr>
        <w:spacing w:line="276" w:lineRule="auto"/>
        <w:ind w:right="22"/>
        <w:jc w:val="both"/>
        <w:rPr>
          <w:b/>
        </w:rPr>
      </w:pPr>
      <w:r w:rsidRPr="00740FCB">
        <w:rPr>
          <w:b/>
        </w:rPr>
        <w:t>Kampania „Narkotyki i dopalacze zabijają”</w:t>
      </w:r>
    </w:p>
    <w:p w14:paraId="25B417D5" w14:textId="77777777" w:rsidR="008C1E44" w:rsidRDefault="008C1E44" w:rsidP="000F254B">
      <w:pPr>
        <w:spacing w:line="276" w:lineRule="auto"/>
        <w:ind w:right="22"/>
        <w:jc w:val="both"/>
        <w:rPr>
          <w:rFonts w:ascii="Calibri" w:hAnsi="Calibri"/>
          <w:b/>
          <w:sz w:val="22"/>
          <w:szCs w:val="22"/>
          <w:highlight w:val="yellow"/>
        </w:rPr>
      </w:pPr>
    </w:p>
    <w:p w14:paraId="5033F31D" w14:textId="1E5BA0F5" w:rsidR="008C1E44" w:rsidRDefault="008C1E44" w:rsidP="00E95EDB">
      <w:pPr>
        <w:tabs>
          <w:tab w:val="left" w:pos="426"/>
          <w:tab w:val="left" w:pos="851"/>
        </w:tabs>
        <w:spacing w:before="120" w:line="276" w:lineRule="auto"/>
        <w:jc w:val="both"/>
        <w:rPr>
          <w:rFonts w:asciiTheme="minorHAnsi" w:hAnsiTheme="minorHAnsi" w:cstheme="minorHAnsi"/>
          <w:sz w:val="22"/>
          <w:szCs w:val="22"/>
        </w:rPr>
      </w:pPr>
      <w:r>
        <w:rPr>
          <w:rFonts w:asciiTheme="minorHAnsi" w:hAnsiTheme="minorHAnsi" w:cstheme="minorHAnsi"/>
          <w:sz w:val="22"/>
          <w:szCs w:val="22"/>
        </w:rPr>
        <w:t>Kampania miała</w:t>
      </w:r>
      <w:r w:rsidRPr="008C1E44">
        <w:rPr>
          <w:rFonts w:asciiTheme="minorHAnsi" w:hAnsiTheme="minorHAnsi" w:cstheme="minorHAnsi"/>
          <w:sz w:val="22"/>
          <w:szCs w:val="22"/>
        </w:rPr>
        <w:t xml:space="preserve"> na celu zwiększenie świadomości młodych ludzi na temat niebezpieczeństw związanych </w:t>
      </w:r>
      <w:r>
        <w:rPr>
          <w:rFonts w:asciiTheme="minorHAnsi" w:hAnsiTheme="minorHAnsi" w:cstheme="minorHAnsi"/>
          <w:sz w:val="22"/>
          <w:szCs w:val="22"/>
        </w:rPr>
        <w:br/>
      </w:r>
      <w:r w:rsidRPr="008C1E44">
        <w:rPr>
          <w:rFonts w:asciiTheme="minorHAnsi" w:hAnsiTheme="minorHAnsi" w:cstheme="minorHAnsi"/>
          <w:sz w:val="22"/>
          <w:szCs w:val="22"/>
        </w:rPr>
        <w:t xml:space="preserve">z zażywaniem narkotyków i dopalaczy, a także konsekwencji zarówno zdrowotnych, prawnych, jak </w:t>
      </w:r>
      <w:r w:rsidR="00740FCB">
        <w:rPr>
          <w:rFonts w:asciiTheme="minorHAnsi" w:hAnsiTheme="minorHAnsi" w:cstheme="minorHAnsi"/>
          <w:sz w:val="22"/>
          <w:szCs w:val="22"/>
        </w:rPr>
        <w:br/>
      </w:r>
      <w:r w:rsidRPr="008C1E44">
        <w:rPr>
          <w:rFonts w:asciiTheme="minorHAnsi" w:hAnsiTheme="minorHAnsi" w:cstheme="minorHAnsi"/>
          <w:sz w:val="22"/>
          <w:szCs w:val="22"/>
        </w:rPr>
        <w:t xml:space="preserve">i społecznych uzależnienia. Jednym z elementów kampanii </w:t>
      </w:r>
      <w:r>
        <w:rPr>
          <w:rFonts w:asciiTheme="minorHAnsi" w:hAnsiTheme="minorHAnsi" w:cstheme="minorHAnsi"/>
          <w:sz w:val="22"/>
          <w:szCs w:val="22"/>
        </w:rPr>
        <w:t>był</w:t>
      </w:r>
      <w:r w:rsidRPr="008C1E44">
        <w:rPr>
          <w:rFonts w:asciiTheme="minorHAnsi" w:hAnsiTheme="minorHAnsi" w:cstheme="minorHAnsi"/>
          <w:sz w:val="22"/>
          <w:szCs w:val="22"/>
        </w:rPr>
        <w:t xml:space="preserve"> spot filmowy, o tematyce związanej </w:t>
      </w:r>
      <w:r w:rsidR="00740FCB">
        <w:rPr>
          <w:rFonts w:asciiTheme="minorHAnsi" w:hAnsiTheme="minorHAnsi" w:cstheme="minorHAnsi"/>
          <w:sz w:val="22"/>
          <w:szCs w:val="22"/>
        </w:rPr>
        <w:br/>
      </w:r>
      <w:r w:rsidRPr="008C1E44">
        <w:rPr>
          <w:rFonts w:asciiTheme="minorHAnsi" w:hAnsiTheme="minorHAnsi" w:cstheme="minorHAnsi"/>
          <w:sz w:val="22"/>
          <w:szCs w:val="22"/>
        </w:rPr>
        <w:t>z zapobieganiem i przeciwdziałaniem uzależnieniu od narkotyków i dopalaczy. Spot m</w:t>
      </w:r>
      <w:r>
        <w:rPr>
          <w:rFonts w:asciiTheme="minorHAnsi" w:hAnsiTheme="minorHAnsi" w:cstheme="minorHAnsi"/>
          <w:sz w:val="22"/>
          <w:szCs w:val="22"/>
        </w:rPr>
        <w:t>i</w:t>
      </w:r>
      <w:r w:rsidRPr="008C1E44">
        <w:rPr>
          <w:rFonts w:asciiTheme="minorHAnsi" w:hAnsiTheme="minorHAnsi" w:cstheme="minorHAnsi"/>
          <w:sz w:val="22"/>
          <w:szCs w:val="22"/>
        </w:rPr>
        <w:t>a</w:t>
      </w:r>
      <w:r>
        <w:rPr>
          <w:rFonts w:asciiTheme="minorHAnsi" w:hAnsiTheme="minorHAnsi" w:cstheme="minorHAnsi"/>
          <w:sz w:val="22"/>
          <w:szCs w:val="22"/>
        </w:rPr>
        <w:t>ł</w:t>
      </w:r>
      <w:r w:rsidRPr="008C1E44">
        <w:rPr>
          <w:rFonts w:asciiTheme="minorHAnsi" w:hAnsiTheme="minorHAnsi" w:cstheme="minorHAnsi"/>
          <w:sz w:val="22"/>
          <w:szCs w:val="22"/>
        </w:rPr>
        <w:t xml:space="preserve"> na celu upowszechnianie wśród dzieci i młodzieży treści dotyczących niebezpieczeństwa uzależnienia od substancji psychoaktywnych. Istotą kampanii oprócz szerokich przedsięwzięć związanych ze spotkaniami z dziećmi </w:t>
      </w:r>
      <w:r w:rsidR="00740FCB">
        <w:rPr>
          <w:rFonts w:asciiTheme="minorHAnsi" w:hAnsiTheme="minorHAnsi" w:cstheme="minorHAnsi"/>
          <w:sz w:val="22"/>
          <w:szCs w:val="22"/>
        </w:rPr>
        <w:br/>
      </w:r>
      <w:r w:rsidRPr="008C1E44">
        <w:rPr>
          <w:rFonts w:asciiTheme="minorHAnsi" w:hAnsiTheme="minorHAnsi" w:cstheme="minorHAnsi"/>
          <w:sz w:val="22"/>
          <w:szCs w:val="22"/>
        </w:rPr>
        <w:t xml:space="preserve">i młodzieżą </w:t>
      </w:r>
      <w:r>
        <w:rPr>
          <w:rFonts w:asciiTheme="minorHAnsi" w:hAnsiTheme="minorHAnsi" w:cstheme="minorHAnsi"/>
          <w:sz w:val="22"/>
          <w:szCs w:val="22"/>
        </w:rPr>
        <w:t>było</w:t>
      </w:r>
      <w:r w:rsidRPr="008C1E44">
        <w:rPr>
          <w:rFonts w:asciiTheme="minorHAnsi" w:hAnsiTheme="minorHAnsi" w:cstheme="minorHAnsi"/>
          <w:sz w:val="22"/>
          <w:szCs w:val="22"/>
        </w:rPr>
        <w:t xml:space="preserve"> również prowadzenie akcji promocyjno - informacyjnej w mediach lokalnych, </w:t>
      </w:r>
      <w:r w:rsidR="00C70A3E">
        <w:rPr>
          <w:rFonts w:asciiTheme="minorHAnsi" w:hAnsiTheme="minorHAnsi" w:cstheme="minorHAnsi"/>
          <w:sz w:val="22"/>
          <w:szCs w:val="22"/>
        </w:rPr>
        <w:br/>
      </w:r>
      <w:r w:rsidRPr="008C1E44">
        <w:rPr>
          <w:rFonts w:asciiTheme="minorHAnsi" w:hAnsiTheme="minorHAnsi" w:cstheme="minorHAnsi"/>
          <w:sz w:val="22"/>
          <w:szCs w:val="22"/>
        </w:rPr>
        <w:t>za pośrednictwem mediów społecznościowych, a także przekazywanie informacji oraz linków</w:t>
      </w:r>
      <w:r>
        <w:rPr>
          <w:rFonts w:asciiTheme="minorHAnsi" w:hAnsiTheme="minorHAnsi" w:cstheme="minorHAnsi"/>
          <w:sz w:val="22"/>
          <w:szCs w:val="22"/>
        </w:rPr>
        <w:t xml:space="preserve"> - odnośników</w:t>
      </w:r>
      <w:r w:rsidRPr="008C1E44">
        <w:rPr>
          <w:rFonts w:asciiTheme="minorHAnsi" w:hAnsiTheme="minorHAnsi" w:cstheme="minorHAnsi"/>
          <w:sz w:val="22"/>
          <w:szCs w:val="22"/>
        </w:rPr>
        <w:t xml:space="preserve"> do poszczególnych wydarzeń realizowanych podczas kampanii, która planowana </w:t>
      </w:r>
      <w:r>
        <w:rPr>
          <w:rFonts w:asciiTheme="minorHAnsi" w:hAnsiTheme="minorHAnsi" w:cstheme="minorHAnsi"/>
          <w:sz w:val="22"/>
          <w:szCs w:val="22"/>
        </w:rPr>
        <w:t>była</w:t>
      </w:r>
      <w:r w:rsidRPr="008C1E44">
        <w:rPr>
          <w:rFonts w:asciiTheme="minorHAnsi" w:hAnsiTheme="minorHAnsi" w:cstheme="minorHAnsi"/>
          <w:sz w:val="22"/>
          <w:szCs w:val="22"/>
        </w:rPr>
        <w:t xml:space="preserve"> do realizacji do końca roku 2019.</w:t>
      </w:r>
    </w:p>
    <w:p w14:paraId="70EC89B4" w14:textId="16C738D3" w:rsidR="008C1E44" w:rsidRPr="008C1E44" w:rsidRDefault="008C1E44" w:rsidP="00E95EDB">
      <w:pPr>
        <w:tabs>
          <w:tab w:val="left" w:pos="426"/>
          <w:tab w:val="left" w:pos="851"/>
        </w:tabs>
        <w:spacing w:before="120" w:line="276" w:lineRule="auto"/>
        <w:jc w:val="both"/>
        <w:rPr>
          <w:rFonts w:asciiTheme="minorHAnsi" w:hAnsiTheme="minorHAnsi" w:cstheme="minorHAnsi"/>
          <w:sz w:val="22"/>
          <w:szCs w:val="22"/>
        </w:rPr>
      </w:pPr>
      <w:r w:rsidRPr="008C1E44">
        <w:rPr>
          <w:rFonts w:asciiTheme="minorHAnsi" w:hAnsiTheme="minorHAnsi" w:cstheme="minorHAnsi"/>
          <w:sz w:val="22"/>
          <w:szCs w:val="22"/>
        </w:rPr>
        <w:t>W 2019 roku na trenie całego kraju m.in. w ramach ogólnopolskiej kampanii edukacyjno-profilaktycznej pt. „</w:t>
      </w:r>
      <w:r w:rsidRPr="008C1E44">
        <w:rPr>
          <w:rFonts w:asciiTheme="minorHAnsi" w:hAnsiTheme="minorHAnsi" w:cstheme="minorHAnsi"/>
          <w:i/>
          <w:sz w:val="22"/>
          <w:szCs w:val="22"/>
        </w:rPr>
        <w:t>Narkotyki i dopalacze zabijają</w:t>
      </w:r>
      <w:r w:rsidRPr="008C1E44">
        <w:rPr>
          <w:rFonts w:asciiTheme="minorHAnsi" w:hAnsiTheme="minorHAnsi" w:cstheme="minorHAnsi"/>
          <w:sz w:val="22"/>
          <w:szCs w:val="22"/>
        </w:rPr>
        <w:t xml:space="preserve">”, realizowanej w ramach Programu ograniczania przestępczości </w:t>
      </w:r>
      <w:r w:rsidR="00740FCB">
        <w:rPr>
          <w:rFonts w:asciiTheme="minorHAnsi" w:hAnsiTheme="minorHAnsi" w:cstheme="minorHAnsi"/>
          <w:sz w:val="22"/>
          <w:szCs w:val="22"/>
        </w:rPr>
        <w:br/>
      </w:r>
      <w:r w:rsidRPr="008C1E44">
        <w:rPr>
          <w:rFonts w:asciiTheme="minorHAnsi" w:hAnsiTheme="minorHAnsi" w:cstheme="minorHAnsi"/>
          <w:sz w:val="22"/>
          <w:szCs w:val="22"/>
        </w:rPr>
        <w:t xml:space="preserve">i aspołecznych zachowań Razem bezpieczniej im. Władysława Stasiaka na lata 2018-2020 </w:t>
      </w:r>
      <w:r w:rsidR="00740FCB" w:rsidRPr="008C1E44">
        <w:rPr>
          <w:rFonts w:asciiTheme="minorHAnsi" w:hAnsiTheme="minorHAnsi" w:cstheme="minorHAnsi"/>
          <w:sz w:val="22"/>
          <w:szCs w:val="22"/>
        </w:rPr>
        <w:t xml:space="preserve">przeprowadzono </w:t>
      </w:r>
      <w:r w:rsidRPr="008C1E44">
        <w:rPr>
          <w:rFonts w:asciiTheme="minorHAnsi" w:hAnsiTheme="minorHAnsi" w:cstheme="minorHAnsi"/>
          <w:sz w:val="22"/>
          <w:szCs w:val="22"/>
        </w:rPr>
        <w:t xml:space="preserve">łącznie 35 370 różnego rodzaju działań profilaktycznych bezpośrednio związanych z przeciwdziałaniem narkomanii. </w:t>
      </w:r>
    </w:p>
    <w:p w14:paraId="757D12F3" w14:textId="7C56C7BA" w:rsidR="00DA4FD1" w:rsidRDefault="00DA4FD1" w:rsidP="00DA4FD1">
      <w:pPr>
        <w:spacing w:line="276" w:lineRule="auto"/>
        <w:ind w:right="22"/>
        <w:jc w:val="both"/>
        <w:rPr>
          <w:rFonts w:ascii="Calibri" w:hAnsi="Calibri"/>
          <w:sz w:val="22"/>
          <w:szCs w:val="22"/>
        </w:rPr>
      </w:pPr>
      <w:r w:rsidRPr="00DA4FD1">
        <w:rPr>
          <w:rFonts w:ascii="Calibri" w:hAnsi="Calibri"/>
          <w:sz w:val="22"/>
          <w:szCs w:val="22"/>
        </w:rPr>
        <w:t xml:space="preserve">Elementem kampanii </w:t>
      </w:r>
      <w:r>
        <w:rPr>
          <w:rFonts w:ascii="Calibri" w:hAnsi="Calibri"/>
          <w:sz w:val="22"/>
          <w:szCs w:val="22"/>
        </w:rPr>
        <w:t>był</w:t>
      </w:r>
      <w:r w:rsidRPr="00DA4FD1">
        <w:rPr>
          <w:rFonts w:ascii="Calibri" w:hAnsi="Calibri"/>
          <w:sz w:val="22"/>
          <w:szCs w:val="22"/>
        </w:rPr>
        <w:t xml:space="preserve"> także </w:t>
      </w:r>
      <w:r w:rsidRPr="00BA2183">
        <w:rPr>
          <w:rFonts w:ascii="Calibri" w:hAnsi="Calibri"/>
          <w:i/>
          <w:sz w:val="22"/>
          <w:szCs w:val="22"/>
        </w:rPr>
        <w:t>konkurs</w:t>
      </w:r>
      <w:r w:rsidRPr="00DA4FD1">
        <w:rPr>
          <w:rFonts w:ascii="Calibri" w:hAnsi="Calibri"/>
          <w:sz w:val="22"/>
          <w:szCs w:val="22"/>
        </w:rPr>
        <w:t xml:space="preserve"> na mem internetowy i ani</w:t>
      </w:r>
      <w:r>
        <w:rPr>
          <w:rFonts w:ascii="Calibri" w:hAnsi="Calibri"/>
          <w:sz w:val="22"/>
          <w:szCs w:val="22"/>
        </w:rPr>
        <w:t>mację w formacie GIF. Prace dotyczyły</w:t>
      </w:r>
      <w:r w:rsidRPr="00DA4FD1">
        <w:rPr>
          <w:rFonts w:ascii="Calibri" w:hAnsi="Calibri"/>
          <w:sz w:val="22"/>
          <w:szCs w:val="22"/>
        </w:rPr>
        <w:t xml:space="preserve"> zapobiegania oraz przeciwdziałania uzależnieniu od narkotyków i dopalaczy. Konkurs przeznaczony </w:t>
      </w:r>
      <w:r>
        <w:rPr>
          <w:rFonts w:ascii="Calibri" w:hAnsi="Calibri"/>
          <w:sz w:val="22"/>
          <w:szCs w:val="22"/>
        </w:rPr>
        <w:t>był</w:t>
      </w:r>
      <w:r w:rsidRPr="00DA4FD1">
        <w:rPr>
          <w:rFonts w:ascii="Calibri" w:hAnsi="Calibri"/>
          <w:sz w:val="22"/>
          <w:szCs w:val="22"/>
        </w:rPr>
        <w:t xml:space="preserve"> dla dzieci i młodzieży do 18 roku życia. </w:t>
      </w:r>
      <w:r>
        <w:rPr>
          <w:rFonts w:ascii="Calibri" w:hAnsi="Calibri"/>
          <w:sz w:val="22"/>
          <w:szCs w:val="22"/>
        </w:rPr>
        <w:t>D</w:t>
      </w:r>
      <w:r w:rsidRPr="00DA4FD1">
        <w:rPr>
          <w:rFonts w:ascii="Calibri" w:hAnsi="Calibri"/>
          <w:sz w:val="22"/>
          <w:szCs w:val="22"/>
        </w:rPr>
        <w:t>o MSWiA wpłynęło 578 prac (memy i GIF-y) przesłanych indywidualnie lub zbiorowo przez szkoły.</w:t>
      </w:r>
      <w:r>
        <w:rPr>
          <w:rFonts w:ascii="Calibri" w:hAnsi="Calibri"/>
          <w:sz w:val="22"/>
          <w:szCs w:val="22"/>
        </w:rPr>
        <w:t xml:space="preserve"> </w:t>
      </w:r>
      <w:r w:rsidRPr="00DA4FD1">
        <w:rPr>
          <w:rFonts w:ascii="Calibri" w:hAnsi="Calibri"/>
          <w:sz w:val="22"/>
          <w:szCs w:val="22"/>
        </w:rPr>
        <w:t>Członkowie komisji dokonali przeglądu i oceny prac według przyjętych kryteriów (merytoryczność, sposób podejścia do tematu, estetyka i klarowność przekazu).</w:t>
      </w:r>
      <w:r>
        <w:rPr>
          <w:rFonts w:ascii="Calibri" w:hAnsi="Calibri"/>
          <w:sz w:val="22"/>
          <w:szCs w:val="22"/>
        </w:rPr>
        <w:t xml:space="preserve"> Nagrody zostały wysłane pocztą, natomiast k</w:t>
      </w:r>
      <w:r w:rsidRPr="00DA4FD1">
        <w:rPr>
          <w:rFonts w:ascii="Calibri" w:hAnsi="Calibri"/>
          <w:sz w:val="22"/>
          <w:szCs w:val="22"/>
        </w:rPr>
        <w:t>ażdy z laureatów i wyróżnionych otrzyma</w:t>
      </w:r>
      <w:r>
        <w:rPr>
          <w:rFonts w:ascii="Calibri" w:hAnsi="Calibri"/>
          <w:sz w:val="22"/>
          <w:szCs w:val="22"/>
        </w:rPr>
        <w:t>ł</w:t>
      </w:r>
      <w:r w:rsidRPr="00DA4FD1">
        <w:rPr>
          <w:rFonts w:ascii="Calibri" w:hAnsi="Calibri"/>
          <w:sz w:val="22"/>
          <w:szCs w:val="22"/>
        </w:rPr>
        <w:t xml:space="preserve"> również dyplom.</w:t>
      </w:r>
      <w:r>
        <w:rPr>
          <w:rFonts w:ascii="Calibri" w:hAnsi="Calibri"/>
          <w:sz w:val="22"/>
          <w:szCs w:val="22"/>
        </w:rPr>
        <w:t xml:space="preserve"> </w:t>
      </w:r>
      <w:r w:rsidRPr="00DA4FD1">
        <w:rPr>
          <w:rFonts w:ascii="Calibri" w:hAnsi="Calibri"/>
          <w:sz w:val="22"/>
          <w:szCs w:val="22"/>
        </w:rPr>
        <w:t>Dyplomy za u</w:t>
      </w:r>
      <w:r>
        <w:rPr>
          <w:rFonts w:ascii="Calibri" w:hAnsi="Calibri"/>
          <w:sz w:val="22"/>
          <w:szCs w:val="22"/>
        </w:rPr>
        <w:t xml:space="preserve">dział </w:t>
      </w:r>
      <w:r>
        <w:rPr>
          <w:rFonts w:ascii="Calibri" w:hAnsi="Calibri"/>
          <w:sz w:val="22"/>
          <w:szCs w:val="22"/>
        </w:rPr>
        <w:br/>
        <w:t>w konkursie zostały</w:t>
      </w:r>
      <w:r w:rsidRPr="00DA4FD1">
        <w:rPr>
          <w:rFonts w:ascii="Calibri" w:hAnsi="Calibri"/>
          <w:sz w:val="22"/>
          <w:szCs w:val="22"/>
        </w:rPr>
        <w:t xml:space="preserve"> wysłane także do wszystkich szkół i ośrodków, które przesłały zgłoszenia swoich uczniów lub podopiecznych.</w:t>
      </w:r>
    </w:p>
    <w:p w14:paraId="7228BDE2" w14:textId="57680883" w:rsidR="00D536E2" w:rsidRDefault="008C1E44" w:rsidP="000F254B">
      <w:pPr>
        <w:spacing w:line="276" w:lineRule="auto"/>
        <w:ind w:right="22"/>
        <w:jc w:val="both"/>
        <w:rPr>
          <w:rFonts w:ascii="Calibri" w:hAnsi="Calibri"/>
          <w:sz w:val="22"/>
          <w:szCs w:val="22"/>
        </w:rPr>
      </w:pPr>
      <w:r>
        <w:rPr>
          <w:rFonts w:ascii="Calibri" w:hAnsi="Calibri"/>
          <w:sz w:val="22"/>
          <w:szCs w:val="22"/>
        </w:rPr>
        <w:t>Kampania</w:t>
      </w:r>
      <w:r w:rsidR="00DA4FD1">
        <w:rPr>
          <w:rFonts w:ascii="Calibri" w:hAnsi="Calibri"/>
          <w:sz w:val="22"/>
          <w:szCs w:val="22"/>
        </w:rPr>
        <w:t xml:space="preserve"> </w:t>
      </w:r>
      <w:r w:rsidRPr="008C1E44">
        <w:rPr>
          <w:rFonts w:ascii="Calibri" w:hAnsi="Calibri"/>
          <w:sz w:val="22"/>
          <w:szCs w:val="22"/>
        </w:rPr>
        <w:t>„Narkotyki i dopalacze zabijają", której hasło brzmi</w:t>
      </w:r>
      <w:r>
        <w:rPr>
          <w:rFonts w:ascii="Calibri" w:hAnsi="Calibri"/>
          <w:sz w:val="22"/>
          <w:szCs w:val="22"/>
        </w:rPr>
        <w:t>ało</w:t>
      </w:r>
      <w:r w:rsidRPr="008C1E44">
        <w:rPr>
          <w:rFonts w:ascii="Calibri" w:hAnsi="Calibri"/>
          <w:sz w:val="22"/>
          <w:szCs w:val="22"/>
        </w:rPr>
        <w:t xml:space="preserve"> „Szkoda Ciebie na t</w:t>
      </w:r>
      <w:r>
        <w:rPr>
          <w:rFonts w:ascii="Calibri" w:hAnsi="Calibri"/>
          <w:sz w:val="22"/>
          <w:szCs w:val="22"/>
        </w:rPr>
        <w:t xml:space="preserve">akie patoklimaty", była </w:t>
      </w:r>
      <w:r w:rsidR="007E5A54">
        <w:rPr>
          <w:rFonts w:ascii="Calibri" w:hAnsi="Calibri"/>
          <w:sz w:val="22"/>
          <w:szCs w:val="22"/>
        </w:rPr>
        <w:t>realizowana</w:t>
      </w:r>
      <w:r w:rsidRPr="008C1E44">
        <w:rPr>
          <w:rFonts w:ascii="Calibri" w:hAnsi="Calibri"/>
          <w:sz w:val="22"/>
          <w:szCs w:val="22"/>
        </w:rPr>
        <w:t xml:space="preserve"> w ramach</w:t>
      </w:r>
      <w:r>
        <w:rPr>
          <w:rFonts w:ascii="Calibri" w:hAnsi="Calibri"/>
          <w:sz w:val="22"/>
          <w:szCs w:val="22"/>
        </w:rPr>
        <w:t xml:space="preserve"> i ze środków finansowych</w:t>
      </w:r>
      <w:r w:rsidR="00DA4FD1">
        <w:rPr>
          <w:rFonts w:ascii="Calibri" w:hAnsi="Calibri"/>
          <w:sz w:val="22"/>
          <w:szCs w:val="22"/>
        </w:rPr>
        <w:t xml:space="preserve"> Programu</w:t>
      </w:r>
      <w:r w:rsidRPr="008C1E44">
        <w:rPr>
          <w:rFonts w:ascii="Calibri" w:hAnsi="Calibri"/>
          <w:sz w:val="22"/>
          <w:szCs w:val="22"/>
        </w:rPr>
        <w:t>.</w:t>
      </w:r>
      <w:r w:rsidR="00DA4FD1">
        <w:rPr>
          <w:rFonts w:ascii="Calibri" w:hAnsi="Calibri"/>
          <w:sz w:val="22"/>
          <w:szCs w:val="22"/>
        </w:rPr>
        <w:t xml:space="preserve"> </w:t>
      </w:r>
      <w:r w:rsidR="007B4527" w:rsidRPr="007B4527">
        <w:rPr>
          <w:rFonts w:ascii="Calibri" w:hAnsi="Calibri"/>
          <w:sz w:val="22"/>
          <w:szCs w:val="22"/>
        </w:rPr>
        <w:t>W ramach kampanii przygotowano i przekazano do szkół w całej Polsce 102 500 szt. plakatów i 80 000 szt. ulotek.</w:t>
      </w:r>
    </w:p>
    <w:p w14:paraId="58DD45D1" w14:textId="477D5856" w:rsidR="008C1E44" w:rsidRPr="0076194A" w:rsidRDefault="00DA4FD1" w:rsidP="000F254B">
      <w:pPr>
        <w:spacing w:line="276" w:lineRule="auto"/>
        <w:ind w:right="22"/>
        <w:jc w:val="both"/>
        <w:rPr>
          <w:rFonts w:ascii="Calibri" w:hAnsi="Calibri"/>
          <w:sz w:val="22"/>
          <w:szCs w:val="22"/>
          <w:highlight w:val="yellow"/>
        </w:rPr>
      </w:pPr>
      <w:r>
        <w:rPr>
          <w:rFonts w:ascii="Calibri" w:hAnsi="Calibri"/>
          <w:sz w:val="22"/>
          <w:szCs w:val="22"/>
        </w:rPr>
        <w:lastRenderedPageBreak/>
        <w:t xml:space="preserve">Do pozostałych inicjatyw Policji o charakterze profilaktyczno-prewencyjnym </w:t>
      </w:r>
      <w:r w:rsidR="00D536E2">
        <w:rPr>
          <w:rFonts w:ascii="Calibri" w:hAnsi="Calibri"/>
          <w:sz w:val="22"/>
          <w:szCs w:val="22"/>
        </w:rPr>
        <w:t xml:space="preserve">zaliczyć należy także poniższe działania, które wpisane do </w:t>
      </w:r>
      <w:r w:rsidR="00D536E2" w:rsidRPr="00740205">
        <w:rPr>
          <w:rFonts w:ascii="Calibri" w:hAnsi="Calibri"/>
          <w:i/>
          <w:sz w:val="22"/>
          <w:szCs w:val="22"/>
        </w:rPr>
        <w:t>harmonogramu</w:t>
      </w:r>
      <w:r w:rsidR="00D536E2">
        <w:rPr>
          <w:rFonts w:ascii="Calibri" w:hAnsi="Calibri"/>
          <w:sz w:val="22"/>
          <w:szCs w:val="22"/>
        </w:rPr>
        <w:t xml:space="preserve"> realizacji Programu uzyskały wparcie merytoryczne lub finansowe ze środków „Razem bezpieczniej”, tj.:</w:t>
      </w:r>
    </w:p>
    <w:p w14:paraId="4180EF33" w14:textId="60AADD31" w:rsidR="00E95EDB" w:rsidRPr="00D536E2" w:rsidRDefault="000F254B" w:rsidP="00D536E2">
      <w:pPr>
        <w:pStyle w:val="Akapitzlist"/>
        <w:numPr>
          <w:ilvl w:val="0"/>
          <w:numId w:val="47"/>
        </w:numPr>
        <w:ind w:right="22" w:firstLine="1548"/>
        <w:jc w:val="both"/>
        <w:rPr>
          <w:i/>
        </w:rPr>
      </w:pPr>
      <w:r w:rsidRPr="00D536E2">
        <w:rPr>
          <w:i/>
        </w:rPr>
        <w:t>Akty</w:t>
      </w:r>
      <w:r w:rsidR="00D536E2" w:rsidRPr="00D536E2">
        <w:rPr>
          <w:i/>
        </w:rPr>
        <w:t>wny senior to bezpieczny senior</w:t>
      </w:r>
      <w:r w:rsidR="00D536E2">
        <w:rPr>
          <w:i/>
        </w:rPr>
        <w:t>,</w:t>
      </w:r>
    </w:p>
    <w:p w14:paraId="0A65509F" w14:textId="15F48E0D" w:rsidR="00E95EDB" w:rsidRPr="00D536E2" w:rsidRDefault="000F254B" w:rsidP="00D536E2">
      <w:pPr>
        <w:pStyle w:val="Akapitzlist"/>
        <w:numPr>
          <w:ilvl w:val="0"/>
          <w:numId w:val="47"/>
        </w:numPr>
        <w:ind w:right="22" w:firstLine="1548"/>
        <w:jc w:val="both"/>
        <w:rPr>
          <w:i/>
        </w:rPr>
      </w:pPr>
      <w:r w:rsidRPr="00D536E2">
        <w:rPr>
          <w:i/>
        </w:rPr>
        <w:t>Ogólnopolski Turniej Klas Policyjnych w Pile</w:t>
      </w:r>
      <w:r w:rsidR="00D536E2">
        <w:rPr>
          <w:i/>
        </w:rPr>
        <w:t>,</w:t>
      </w:r>
    </w:p>
    <w:p w14:paraId="6BD2961C" w14:textId="61FA35C1" w:rsidR="00E95EDB" w:rsidRPr="00D536E2" w:rsidRDefault="000F254B" w:rsidP="00D536E2">
      <w:pPr>
        <w:pStyle w:val="Akapitzlist"/>
        <w:numPr>
          <w:ilvl w:val="0"/>
          <w:numId w:val="47"/>
        </w:numPr>
        <w:ind w:right="22" w:firstLine="1548"/>
        <w:jc w:val="both"/>
        <w:rPr>
          <w:i/>
        </w:rPr>
      </w:pPr>
      <w:r w:rsidRPr="00D536E2">
        <w:rPr>
          <w:i/>
        </w:rPr>
        <w:t>XII Ogólnopolskie Spotkania Filmowe Kameralne Lato 2019</w:t>
      </w:r>
      <w:r w:rsidR="00D536E2">
        <w:rPr>
          <w:i/>
        </w:rPr>
        <w:t>,</w:t>
      </w:r>
    </w:p>
    <w:p w14:paraId="1F0E2EF6" w14:textId="56ED0D52" w:rsidR="000F254B" w:rsidRPr="00D536E2" w:rsidRDefault="000F254B" w:rsidP="00D536E2">
      <w:pPr>
        <w:pStyle w:val="Akapitzlist"/>
        <w:numPr>
          <w:ilvl w:val="0"/>
          <w:numId w:val="47"/>
        </w:numPr>
        <w:ind w:right="22" w:firstLine="1548"/>
        <w:jc w:val="both"/>
        <w:rPr>
          <w:i/>
        </w:rPr>
      </w:pPr>
      <w:r w:rsidRPr="00D536E2">
        <w:rPr>
          <w:i/>
        </w:rPr>
        <w:t>Ogólnop</w:t>
      </w:r>
      <w:r w:rsidR="00D536E2" w:rsidRPr="00D536E2">
        <w:rPr>
          <w:i/>
        </w:rPr>
        <w:t>olski Policyjny Dzień Odblasków</w:t>
      </w:r>
      <w:r w:rsidR="00D536E2">
        <w:rPr>
          <w:i/>
        </w:rPr>
        <w:t>.</w:t>
      </w:r>
    </w:p>
    <w:p w14:paraId="499D8AB1" w14:textId="77777777" w:rsidR="00266F0E" w:rsidRDefault="00266F0E" w:rsidP="00740205">
      <w:pPr>
        <w:spacing w:line="276" w:lineRule="auto"/>
        <w:ind w:right="22"/>
        <w:jc w:val="both"/>
        <w:rPr>
          <w:rFonts w:ascii="Calibri" w:hAnsi="Calibri"/>
          <w:b/>
          <w:bCs/>
          <w:highlight w:val="yellow"/>
        </w:rPr>
      </w:pPr>
    </w:p>
    <w:p w14:paraId="24C2B7AB" w14:textId="3C1F53AF" w:rsidR="00C92E27" w:rsidRPr="00740FCB" w:rsidRDefault="00C92E27" w:rsidP="00C92E27">
      <w:pPr>
        <w:spacing w:line="276" w:lineRule="auto"/>
        <w:ind w:left="284" w:right="22" w:hanging="284"/>
        <w:jc w:val="both"/>
        <w:rPr>
          <w:rFonts w:ascii="Calibri" w:hAnsi="Calibri"/>
          <w:b/>
          <w:bCs/>
        </w:rPr>
      </w:pPr>
      <w:r w:rsidRPr="00740FCB">
        <w:rPr>
          <w:rFonts w:ascii="Calibri" w:hAnsi="Calibri"/>
          <w:b/>
          <w:bCs/>
        </w:rPr>
        <w:t>V. Promocja projektów profilaktycznych na forum międzynarodowym EUCPN (Europejska Sieć Zapobiegania Przestępczości)</w:t>
      </w:r>
    </w:p>
    <w:p w14:paraId="4478B369" w14:textId="77777777" w:rsidR="006B31FB" w:rsidRDefault="006B31FB" w:rsidP="006B31FB">
      <w:pPr>
        <w:spacing w:line="276" w:lineRule="auto"/>
        <w:ind w:right="22"/>
        <w:jc w:val="both"/>
        <w:rPr>
          <w:rFonts w:asciiTheme="minorHAnsi" w:hAnsiTheme="minorHAnsi" w:cstheme="minorHAnsi"/>
          <w:color w:val="000000"/>
          <w:sz w:val="22"/>
          <w:szCs w:val="22"/>
        </w:rPr>
      </w:pPr>
    </w:p>
    <w:p w14:paraId="187D7141" w14:textId="1172842B" w:rsidR="006B31FB" w:rsidRDefault="006B31FB" w:rsidP="006B31FB">
      <w:pPr>
        <w:spacing w:line="276" w:lineRule="auto"/>
        <w:ind w:right="2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Decyzją Rady Unii Europejskiej z dnia 28 maja </w:t>
      </w:r>
      <w:r w:rsidRPr="002319A9">
        <w:rPr>
          <w:rFonts w:asciiTheme="minorHAnsi" w:hAnsiTheme="minorHAnsi" w:cstheme="minorHAnsi"/>
          <w:color w:val="000000"/>
          <w:sz w:val="22"/>
          <w:szCs w:val="22"/>
        </w:rPr>
        <w:t>2001</w:t>
      </w:r>
      <w:r w:rsidR="00F95921" w:rsidRPr="002319A9">
        <w:rPr>
          <w:rFonts w:asciiTheme="minorHAnsi" w:hAnsiTheme="minorHAnsi" w:cstheme="minorHAnsi"/>
          <w:color w:val="000000"/>
          <w:sz w:val="22"/>
          <w:szCs w:val="22"/>
        </w:rPr>
        <w:t xml:space="preserve"> r.</w:t>
      </w:r>
      <w:r>
        <w:rPr>
          <w:rFonts w:asciiTheme="minorHAnsi" w:hAnsiTheme="minorHAnsi" w:cstheme="minorHAnsi"/>
          <w:color w:val="000000"/>
          <w:sz w:val="22"/>
          <w:szCs w:val="22"/>
        </w:rPr>
        <w:t xml:space="preserve"> ustanowiono Europejską Sieć Prewencji Kryminalnej, która Decyzją Rady 2009/902/WSiSW z dnia 30 listopada 2009 r. przekształcona została w Europejską Sieć Zapobiegania Przestępczości (EUCPN).</w:t>
      </w:r>
    </w:p>
    <w:p w14:paraId="1F6E9BC3" w14:textId="21CCC1EE" w:rsidR="006B31FB" w:rsidRDefault="006B31FB" w:rsidP="006B31FB">
      <w:pPr>
        <w:spacing w:line="276" w:lineRule="auto"/>
        <w:ind w:right="22"/>
        <w:jc w:val="both"/>
        <w:rPr>
          <w:rFonts w:asciiTheme="minorHAnsi" w:hAnsiTheme="minorHAnsi" w:cstheme="minorHAnsi"/>
          <w:color w:val="000000"/>
          <w:sz w:val="22"/>
          <w:szCs w:val="22"/>
        </w:rPr>
      </w:pPr>
      <w:r>
        <w:rPr>
          <w:rFonts w:asciiTheme="minorHAnsi" w:hAnsiTheme="minorHAnsi" w:cstheme="minorHAnsi"/>
          <w:color w:val="000000"/>
          <w:sz w:val="22"/>
          <w:szCs w:val="22"/>
        </w:rPr>
        <w:t>Sieć przyczynia się do rozwoju różnych aspektów zapobiegania przestępczości na poziomie Unii Europejskiej oraz wspiera działania z zakresu zapobiegania przestępczości na poziomie krajowym i lokalnym.</w:t>
      </w:r>
    </w:p>
    <w:p w14:paraId="715A56D0" w14:textId="71452AED" w:rsidR="006B31FB" w:rsidRDefault="006B31FB" w:rsidP="006B31FB">
      <w:pPr>
        <w:spacing w:line="276" w:lineRule="auto"/>
        <w:ind w:right="2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Od momentu wejścia do Unii Europejskiej Polska uczestniczy w pracach sieci poprzez krajowego przedstawiciela (reprezentant MSWiA), a od kilku lat </w:t>
      </w:r>
      <w:r w:rsidRPr="002319A9">
        <w:rPr>
          <w:rFonts w:asciiTheme="minorHAnsi" w:hAnsiTheme="minorHAnsi" w:cstheme="minorHAnsi"/>
          <w:color w:val="000000"/>
          <w:sz w:val="22"/>
          <w:szCs w:val="22"/>
        </w:rPr>
        <w:t xml:space="preserve">również </w:t>
      </w:r>
      <w:r w:rsidR="00F95921" w:rsidRPr="002319A9">
        <w:rPr>
          <w:rFonts w:asciiTheme="minorHAnsi" w:hAnsiTheme="minorHAnsi" w:cstheme="minorHAnsi"/>
          <w:color w:val="000000"/>
          <w:sz w:val="22"/>
          <w:szCs w:val="22"/>
        </w:rPr>
        <w:t>p</w:t>
      </w:r>
      <w:r w:rsidRPr="002319A9">
        <w:rPr>
          <w:rFonts w:asciiTheme="minorHAnsi" w:hAnsiTheme="minorHAnsi" w:cstheme="minorHAnsi"/>
          <w:color w:val="000000"/>
          <w:sz w:val="22"/>
          <w:szCs w:val="22"/>
        </w:rPr>
        <w:t>rzez</w:t>
      </w:r>
      <w:r>
        <w:rPr>
          <w:rFonts w:asciiTheme="minorHAnsi" w:hAnsiTheme="minorHAnsi" w:cstheme="minorHAnsi"/>
          <w:color w:val="000000"/>
          <w:sz w:val="22"/>
          <w:szCs w:val="22"/>
        </w:rPr>
        <w:t xml:space="preserve"> jego zastępcę (przedstawiciel Komendy Głównej Policji). Do zadań EUCPN należy m.in.:</w:t>
      </w:r>
    </w:p>
    <w:p w14:paraId="31C154A3" w14:textId="74AFD158" w:rsidR="006B31FB" w:rsidRDefault="006B31FB" w:rsidP="006B31FB">
      <w:pPr>
        <w:pStyle w:val="parinner"/>
        <w:numPr>
          <w:ilvl w:val="0"/>
          <w:numId w:val="44"/>
        </w:numPr>
        <w:spacing w:before="45" w:beforeAutospacing="0" w:after="45" w:afterAutospacing="0" w:line="276" w:lineRule="auto"/>
        <w:jc w:val="both"/>
        <w:rPr>
          <w:rFonts w:asciiTheme="minorHAnsi" w:hAnsiTheme="minorHAnsi" w:cstheme="minorHAnsi"/>
          <w:sz w:val="22"/>
          <w:szCs w:val="22"/>
        </w:rPr>
      </w:pPr>
      <w:r>
        <w:rPr>
          <w:rFonts w:asciiTheme="minorHAnsi" w:hAnsiTheme="minorHAnsi" w:cstheme="minorHAnsi"/>
          <w:sz w:val="22"/>
          <w:szCs w:val="22"/>
        </w:rPr>
        <w:t>ułatwianie współpracy, kontaktów oraz wymiany informacji i doświadczeń między podmiotami zajmującymi s</w:t>
      </w:r>
      <w:r w:rsidR="00F95921">
        <w:rPr>
          <w:rFonts w:asciiTheme="minorHAnsi" w:hAnsiTheme="minorHAnsi" w:cstheme="minorHAnsi"/>
          <w:sz w:val="22"/>
          <w:szCs w:val="22"/>
        </w:rPr>
        <w:t>ię zapobieganiem przestępczości,</w:t>
      </w:r>
    </w:p>
    <w:p w14:paraId="60D8BA6B" w14:textId="43415052" w:rsidR="006B31FB" w:rsidRDefault="006B31FB" w:rsidP="006B31FB">
      <w:pPr>
        <w:pStyle w:val="parinner"/>
        <w:numPr>
          <w:ilvl w:val="0"/>
          <w:numId w:val="44"/>
        </w:numPr>
        <w:spacing w:before="45" w:beforeAutospacing="0" w:after="45"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gromadzenie, ocenianie i przekazywanie zweryfikowanych informacji, w tym dobrych praktyk </w:t>
      </w:r>
      <w:r>
        <w:rPr>
          <w:rFonts w:asciiTheme="minorHAnsi" w:hAnsiTheme="minorHAnsi" w:cstheme="minorHAnsi"/>
          <w:sz w:val="22"/>
          <w:szCs w:val="22"/>
        </w:rPr>
        <w:br/>
        <w:t>w dziedzi</w:t>
      </w:r>
      <w:r w:rsidR="00F95921">
        <w:rPr>
          <w:rFonts w:asciiTheme="minorHAnsi" w:hAnsiTheme="minorHAnsi" w:cstheme="minorHAnsi"/>
          <w:sz w:val="22"/>
          <w:szCs w:val="22"/>
        </w:rPr>
        <w:t>nie zapobiegania przestępczości,</w:t>
      </w:r>
    </w:p>
    <w:p w14:paraId="75748677" w14:textId="30E2D518" w:rsidR="006B31FB" w:rsidRDefault="006B31FB" w:rsidP="006B31FB">
      <w:pPr>
        <w:pStyle w:val="parinner"/>
        <w:numPr>
          <w:ilvl w:val="0"/>
          <w:numId w:val="44"/>
        </w:numPr>
        <w:spacing w:before="45" w:beforeAutospacing="0" w:after="45"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organizacja konferencji, </w:t>
      </w:r>
      <w:r w:rsidR="002319A9">
        <w:rPr>
          <w:rFonts w:asciiTheme="minorHAnsi" w:hAnsiTheme="minorHAnsi" w:cstheme="minorHAnsi"/>
          <w:sz w:val="22"/>
          <w:szCs w:val="22"/>
        </w:rPr>
        <w:t>w szczególności c</w:t>
      </w:r>
      <w:r w:rsidRPr="002319A9">
        <w:rPr>
          <w:rFonts w:asciiTheme="minorHAnsi" w:hAnsiTheme="minorHAnsi" w:cstheme="minorHAnsi"/>
          <w:sz w:val="22"/>
          <w:szCs w:val="22"/>
        </w:rPr>
        <w:t>orocznej konferencji</w:t>
      </w:r>
      <w:r>
        <w:rPr>
          <w:rFonts w:asciiTheme="minorHAnsi" w:hAnsiTheme="minorHAnsi" w:cstheme="minorHAnsi"/>
          <w:sz w:val="22"/>
          <w:szCs w:val="22"/>
        </w:rPr>
        <w:t xml:space="preserve"> dotyczącej dobrych praktyk, oraz innych działań, realizujących cele Sieci i umożliwiających szerokie rozpowsze</w:t>
      </w:r>
      <w:r w:rsidR="00F95921">
        <w:rPr>
          <w:rFonts w:asciiTheme="minorHAnsi" w:hAnsiTheme="minorHAnsi" w:cstheme="minorHAnsi"/>
          <w:sz w:val="22"/>
          <w:szCs w:val="22"/>
        </w:rPr>
        <w:t>chnianie rezultatów jej działań,</w:t>
      </w:r>
    </w:p>
    <w:p w14:paraId="12577D24" w14:textId="118A2C43" w:rsidR="006B31FB" w:rsidRDefault="006B31FB" w:rsidP="006B31FB">
      <w:pPr>
        <w:pStyle w:val="parinner"/>
        <w:numPr>
          <w:ilvl w:val="0"/>
          <w:numId w:val="44"/>
        </w:numPr>
        <w:spacing w:before="45" w:beforeAutospacing="0" w:after="45" w:afterAutospacing="0" w:line="276" w:lineRule="auto"/>
        <w:jc w:val="both"/>
        <w:rPr>
          <w:rFonts w:asciiTheme="minorHAnsi" w:hAnsiTheme="minorHAnsi" w:cstheme="minorHAnsi"/>
          <w:sz w:val="22"/>
          <w:szCs w:val="22"/>
        </w:rPr>
      </w:pPr>
      <w:r>
        <w:rPr>
          <w:rFonts w:asciiTheme="minorHAnsi" w:hAnsiTheme="minorHAnsi" w:cstheme="minorHAnsi"/>
          <w:sz w:val="22"/>
          <w:szCs w:val="22"/>
        </w:rPr>
        <w:t xml:space="preserve">zapewnienie fachowej wiedzy Radzie UE i Komisji, w tym przedkładanie Radzie corocznego sprawozdania ze swoich działań, które po zatwierdzeniu Rady przekazywane </w:t>
      </w:r>
      <w:r w:rsidR="00F95921">
        <w:rPr>
          <w:rFonts w:asciiTheme="minorHAnsi" w:hAnsiTheme="minorHAnsi" w:cstheme="minorHAnsi"/>
          <w:sz w:val="22"/>
          <w:szCs w:val="22"/>
        </w:rPr>
        <w:t>jest Parlamentowi Europejskiemu,</w:t>
      </w:r>
    </w:p>
    <w:p w14:paraId="416895EF" w14:textId="473899A8" w:rsidR="006B31FB" w:rsidRDefault="006B31FB" w:rsidP="006B31FB">
      <w:pPr>
        <w:pStyle w:val="parinner"/>
        <w:numPr>
          <w:ilvl w:val="0"/>
          <w:numId w:val="44"/>
        </w:numPr>
        <w:spacing w:before="45" w:beforeAutospacing="0" w:after="45" w:afterAutospacing="0" w:line="276" w:lineRule="auto"/>
        <w:ind w:right="22"/>
        <w:jc w:val="both"/>
        <w:rPr>
          <w:rFonts w:asciiTheme="minorHAnsi" w:hAnsiTheme="minorHAnsi" w:cstheme="minorHAnsi"/>
          <w:sz w:val="22"/>
          <w:szCs w:val="22"/>
        </w:rPr>
      </w:pPr>
      <w:r>
        <w:rPr>
          <w:rFonts w:asciiTheme="minorHAnsi" w:hAnsiTheme="minorHAnsi" w:cstheme="minorHAnsi"/>
          <w:sz w:val="22"/>
          <w:szCs w:val="22"/>
        </w:rPr>
        <w:t>przygotowywanie i realizacja program</w:t>
      </w:r>
      <w:r w:rsidR="00BA2183">
        <w:rPr>
          <w:rFonts w:asciiTheme="minorHAnsi" w:hAnsiTheme="minorHAnsi" w:cstheme="minorHAnsi"/>
          <w:sz w:val="22"/>
          <w:szCs w:val="22"/>
        </w:rPr>
        <w:t>u</w:t>
      </w:r>
      <w:r>
        <w:rPr>
          <w:rFonts w:asciiTheme="minorHAnsi" w:hAnsiTheme="minorHAnsi" w:cstheme="minorHAnsi"/>
          <w:sz w:val="22"/>
          <w:szCs w:val="22"/>
        </w:rPr>
        <w:t xml:space="preserve"> pracy, opartego na jasno określonej strategii, która uwzględnia zidentyfikowane istotne zagrożenia w zakresie przestępczości i odpowiednią na nie reakcję.</w:t>
      </w:r>
    </w:p>
    <w:p w14:paraId="644CD314" w14:textId="77777777" w:rsidR="006B31FB" w:rsidRDefault="006B31FB" w:rsidP="006B31FB">
      <w:pPr>
        <w:spacing w:line="276" w:lineRule="auto"/>
        <w:ind w:right="22"/>
        <w:jc w:val="both"/>
        <w:rPr>
          <w:rFonts w:asciiTheme="minorHAnsi" w:hAnsiTheme="minorHAnsi" w:cstheme="minorHAnsi"/>
          <w:b/>
          <w:color w:val="000000"/>
          <w:sz w:val="22"/>
          <w:szCs w:val="22"/>
        </w:rPr>
      </w:pPr>
    </w:p>
    <w:p w14:paraId="724A9DA0" w14:textId="77777777" w:rsidR="006B31FB" w:rsidRDefault="006B31FB" w:rsidP="006B31FB">
      <w:pPr>
        <w:spacing w:after="120" w:line="276" w:lineRule="auto"/>
        <w:ind w:right="23"/>
        <w:jc w:val="both"/>
        <w:rPr>
          <w:rFonts w:asciiTheme="minorHAnsi" w:hAnsiTheme="minorHAnsi" w:cstheme="minorHAnsi"/>
          <w:color w:val="000000"/>
          <w:sz w:val="22"/>
          <w:szCs w:val="22"/>
        </w:rPr>
      </w:pPr>
      <w:r>
        <w:rPr>
          <w:rFonts w:asciiTheme="minorHAnsi" w:hAnsiTheme="minorHAnsi" w:cstheme="minorHAnsi"/>
          <w:b/>
          <w:color w:val="000000"/>
          <w:sz w:val="22"/>
          <w:szCs w:val="22"/>
        </w:rPr>
        <w:t>Konkurs na Europejską Nagrodę w Dziedzinie Zapobiegania Przestępczości (</w:t>
      </w:r>
      <w:r>
        <w:rPr>
          <w:rFonts w:asciiTheme="minorHAnsi" w:hAnsiTheme="minorHAnsi" w:cstheme="minorHAnsi"/>
          <w:b/>
          <w:bCs/>
          <w:color w:val="000000"/>
          <w:sz w:val="22"/>
          <w:szCs w:val="22"/>
        </w:rPr>
        <w:t>ECPA</w:t>
      </w:r>
      <w:r>
        <w:rPr>
          <w:rFonts w:asciiTheme="minorHAnsi" w:hAnsiTheme="minorHAnsi" w:cstheme="minorHAnsi"/>
          <w:b/>
          <w:color w:val="000000"/>
          <w:sz w:val="22"/>
          <w:szCs w:val="22"/>
        </w:rPr>
        <w:t>) - edycja 2019</w:t>
      </w:r>
      <w:r>
        <w:rPr>
          <w:rFonts w:asciiTheme="minorHAnsi" w:hAnsiTheme="minorHAnsi" w:cstheme="minorHAnsi"/>
          <w:color w:val="000000"/>
          <w:sz w:val="22"/>
          <w:szCs w:val="22"/>
        </w:rPr>
        <w:t>.</w:t>
      </w:r>
    </w:p>
    <w:p w14:paraId="338DEA87" w14:textId="77777777" w:rsidR="006B31FB" w:rsidRDefault="006B31FB" w:rsidP="006B31FB">
      <w:pPr>
        <w:spacing w:after="120" w:line="276" w:lineRule="auto"/>
        <w:ind w:right="23"/>
        <w:jc w:val="both"/>
        <w:rPr>
          <w:rFonts w:asciiTheme="minorHAnsi" w:hAnsiTheme="minorHAnsi" w:cstheme="minorHAnsi"/>
          <w:sz w:val="22"/>
          <w:szCs w:val="22"/>
        </w:rPr>
      </w:pPr>
      <w:r>
        <w:rPr>
          <w:rFonts w:asciiTheme="minorHAnsi" w:hAnsiTheme="minorHAnsi" w:cstheme="minorHAnsi"/>
          <w:color w:val="000000"/>
          <w:sz w:val="22"/>
          <w:szCs w:val="22"/>
        </w:rPr>
        <w:t>Przy okazji organizacji wspomnianej wyżej corocznej</w:t>
      </w:r>
      <w:r>
        <w:rPr>
          <w:rFonts w:asciiTheme="minorHAnsi" w:hAnsiTheme="minorHAnsi" w:cstheme="minorHAnsi"/>
          <w:sz w:val="22"/>
          <w:szCs w:val="22"/>
        </w:rPr>
        <w:t xml:space="preserve"> Konferencji Dobrych Praktyk EUCPN</w:t>
      </w:r>
      <w:r>
        <w:rPr>
          <w:rFonts w:asciiTheme="minorHAnsi" w:hAnsiTheme="minorHAnsi" w:cstheme="minorHAnsi"/>
          <w:color w:val="000000"/>
          <w:sz w:val="22"/>
          <w:szCs w:val="22"/>
        </w:rPr>
        <w:t xml:space="preserve">, poświęconej wymianie i rozpowszechnianiu doświadczeń i wiedzy na temat dobrych praktyk w zakresie zapobiegania przestępczości i zwiększania bezpieczeństwa w państwach członkowskich, EUCPN organizuje również konkurs na Europejską Nagrodę w Dziedzinie Zapobiegania Przestępczości (ECPA), w ramach którego </w:t>
      </w:r>
      <w:r>
        <w:rPr>
          <w:rFonts w:asciiTheme="minorHAnsi" w:hAnsiTheme="minorHAnsi" w:cstheme="minorHAnsi"/>
          <w:color w:val="000000"/>
          <w:sz w:val="22"/>
          <w:szCs w:val="22"/>
        </w:rPr>
        <w:lastRenderedPageBreak/>
        <w:t xml:space="preserve">nagradzane są najlepsze europejskie projekty z </w:t>
      </w:r>
      <w:r w:rsidRPr="00BA2183">
        <w:rPr>
          <w:rFonts w:asciiTheme="minorHAnsi" w:hAnsiTheme="minorHAnsi" w:cstheme="minorHAnsi"/>
          <w:color w:val="000000"/>
          <w:sz w:val="22"/>
          <w:szCs w:val="22"/>
          <w:u w:val="single"/>
        </w:rPr>
        <w:t>obszaru zapobiegania przestępczości</w:t>
      </w:r>
      <w:r>
        <w:rPr>
          <w:rFonts w:asciiTheme="minorHAnsi" w:hAnsiTheme="minorHAnsi" w:cstheme="minorHAnsi"/>
          <w:color w:val="000000"/>
          <w:sz w:val="22"/>
          <w:szCs w:val="22"/>
        </w:rPr>
        <w:t xml:space="preserve">. Nominowane projekty są prezentowane każdego roku </w:t>
      </w:r>
      <w:r>
        <w:rPr>
          <w:rFonts w:asciiTheme="minorHAnsi" w:hAnsiTheme="minorHAnsi" w:cstheme="minorHAnsi"/>
          <w:sz w:val="22"/>
          <w:szCs w:val="22"/>
        </w:rPr>
        <w:t>podczas ww. Konferencji Dobrych Praktyk EUCPN.</w:t>
      </w:r>
    </w:p>
    <w:p w14:paraId="666B09FE" w14:textId="77777777" w:rsidR="006B31FB" w:rsidRDefault="006B31FB" w:rsidP="006B31FB">
      <w:pPr>
        <w:spacing w:before="240" w:after="240" w:line="276" w:lineRule="auto"/>
        <w:jc w:val="both"/>
        <w:rPr>
          <w:rFonts w:asciiTheme="minorHAnsi" w:hAnsiTheme="minorHAnsi" w:cstheme="minorHAnsi"/>
          <w:sz w:val="22"/>
          <w:szCs w:val="22"/>
        </w:rPr>
      </w:pPr>
      <w:r>
        <w:rPr>
          <w:rFonts w:asciiTheme="minorHAnsi" w:hAnsiTheme="minorHAnsi" w:cstheme="minorHAnsi"/>
          <w:sz w:val="22"/>
          <w:szCs w:val="22"/>
        </w:rPr>
        <w:t xml:space="preserve">Prezydencja fińska w 2019 roku jako temat konkursu wskazała: </w:t>
      </w:r>
      <w:r>
        <w:rPr>
          <w:rFonts w:asciiTheme="minorHAnsi" w:hAnsiTheme="minorHAnsi" w:cstheme="minorHAnsi"/>
          <w:color w:val="1B1B1B"/>
          <w:sz w:val="22"/>
          <w:szCs w:val="22"/>
          <w:shd w:val="clear" w:color="auto" w:fill="FFFFFF"/>
        </w:rPr>
        <w:t>„Ograniczanie i zapobieganie przestępczości narkotykowej oraz niwelowanie szkód spowodowanych nadużywaniem środków psychoaktywnych wśród młodych ludzi”.</w:t>
      </w:r>
      <w:r>
        <w:rPr>
          <w:rFonts w:asciiTheme="minorHAnsi" w:hAnsiTheme="minorHAnsi" w:cstheme="minorHAnsi"/>
          <w:i/>
          <w:sz w:val="22"/>
          <w:szCs w:val="22"/>
        </w:rPr>
        <w:t xml:space="preserve"> </w:t>
      </w:r>
    </w:p>
    <w:p w14:paraId="336B4405" w14:textId="77777777" w:rsidR="006B31FB" w:rsidRDefault="006B31FB" w:rsidP="006B31FB">
      <w:pPr>
        <w:spacing w:before="120" w:after="120" w:line="276" w:lineRule="auto"/>
        <w:jc w:val="both"/>
        <w:rPr>
          <w:rFonts w:asciiTheme="minorHAnsi" w:hAnsiTheme="minorHAnsi" w:cstheme="minorHAnsi"/>
          <w:color w:val="1B1B1B"/>
          <w:sz w:val="22"/>
          <w:szCs w:val="22"/>
          <w:shd w:val="clear" w:color="auto" w:fill="FFFFFF"/>
        </w:rPr>
      </w:pPr>
      <w:r>
        <w:rPr>
          <w:rFonts w:asciiTheme="minorHAnsi" w:hAnsiTheme="minorHAnsi" w:cstheme="minorHAnsi"/>
          <w:color w:val="1B1B1B"/>
          <w:sz w:val="22"/>
          <w:szCs w:val="22"/>
          <w:shd w:val="clear" w:color="auto" w:fill="FFFFFF"/>
        </w:rPr>
        <w:t xml:space="preserve">Nagrodę główną w konkursie stanowi kwota 10.000 Euro, ponadto Regulamin przyznawania Europejskiej Nagrody w dziedzinie Zapobiegania Przestępczości oraz Prezentowania Projektów przewiduje przyznanie nagród po 5.000 Euro dla dwóch wyróżnionych projektów. </w:t>
      </w:r>
    </w:p>
    <w:p w14:paraId="351D3920" w14:textId="77777777" w:rsidR="006B31FB" w:rsidRDefault="006B31FB" w:rsidP="006B31FB">
      <w:pPr>
        <w:pStyle w:val="NormalnyWeb"/>
        <w:spacing w:before="0" w:beforeAutospacing="0" w:after="120" w:afterAutospacing="0" w:line="276" w:lineRule="auto"/>
        <w:jc w:val="both"/>
        <w:textAlignment w:val="baseline"/>
        <w:rPr>
          <w:rFonts w:asciiTheme="minorHAnsi" w:hAnsiTheme="minorHAnsi" w:cstheme="minorHAnsi"/>
          <w:color w:val="1B1B1B"/>
          <w:sz w:val="22"/>
          <w:szCs w:val="22"/>
        </w:rPr>
      </w:pPr>
      <w:r>
        <w:rPr>
          <w:rFonts w:asciiTheme="minorHAnsi" w:hAnsiTheme="minorHAnsi" w:cstheme="minorHAnsi"/>
          <w:color w:val="1B1B1B"/>
          <w:sz w:val="22"/>
          <w:szCs w:val="22"/>
        </w:rPr>
        <w:t xml:space="preserve">We wrześniu 2019 r. w siedzibie MSWiA odbyło się posiedzenie Komisji Konkursowej, której zadaniem było wybranie jednego krajowego projektu do konkursu „Europejskiej Nagrody w Dziedzinie Zapobiegania Przestępczości”, organizowanego przez Europejską Sieć Zapobiegania Przestępczości (EUCPN). </w:t>
      </w:r>
      <w:r>
        <w:rPr>
          <w:rFonts w:asciiTheme="minorHAnsi" w:hAnsiTheme="minorHAnsi" w:cstheme="minorHAnsi"/>
          <w:color w:val="1B1B1B"/>
          <w:sz w:val="22"/>
          <w:szCs w:val="22"/>
        </w:rPr>
        <w:br/>
        <w:t>Spośród 9 zgłoszonych projektów największą liczbę punktów otrzymał projekt: Ogólnopolskiej kampanii społecznej „Krzywo weszło – zmień ustawienia” Fundacji „Polska Sieć Polityki Narkotykowej” oraz Krajowego Biura ds. Przeciwdziałania Narkomanii.</w:t>
      </w:r>
    </w:p>
    <w:p w14:paraId="3D255B24" w14:textId="4A2FF2B9" w:rsidR="006B31FB" w:rsidRDefault="006B31FB" w:rsidP="006B31FB">
      <w:pPr>
        <w:pStyle w:val="NormalnyWeb"/>
        <w:spacing w:before="0" w:beforeAutospacing="0" w:after="120" w:afterAutospacing="0" w:line="276" w:lineRule="auto"/>
        <w:jc w:val="both"/>
        <w:textAlignment w:val="baseline"/>
        <w:rPr>
          <w:rFonts w:asciiTheme="minorHAnsi" w:hAnsiTheme="minorHAnsi" w:cstheme="minorHAnsi"/>
          <w:color w:val="1B1B1B"/>
          <w:sz w:val="22"/>
          <w:szCs w:val="22"/>
        </w:rPr>
      </w:pPr>
      <w:r>
        <w:rPr>
          <w:rFonts w:asciiTheme="minorHAnsi" w:hAnsiTheme="minorHAnsi" w:cstheme="minorHAnsi"/>
          <w:color w:val="1B1B1B"/>
          <w:sz w:val="22"/>
          <w:szCs w:val="22"/>
        </w:rPr>
        <w:t>Ogólnopolska kampania społeczna „Krzywo</w:t>
      </w:r>
      <w:r w:rsidR="00E22C67">
        <w:rPr>
          <w:rFonts w:asciiTheme="minorHAnsi" w:hAnsiTheme="minorHAnsi" w:cstheme="minorHAnsi"/>
          <w:color w:val="1B1B1B"/>
          <w:sz w:val="22"/>
          <w:szCs w:val="22"/>
        </w:rPr>
        <w:t xml:space="preserve"> weszło – zmień ustawienia” była</w:t>
      </w:r>
      <w:r>
        <w:rPr>
          <w:rFonts w:asciiTheme="minorHAnsi" w:hAnsiTheme="minorHAnsi" w:cstheme="minorHAnsi"/>
          <w:color w:val="1B1B1B"/>
          <w:sz w:val="22"/>
          <w:szCs w:val="22"/>
        </w:rPr>
        <w:t xml:space="preserve"> skierowana do młodzieży </w:t>
      </w:r>
      <w:r>
        <w:rPr>
          <w:rFonts w:asciiTheme="minorHAnsi" w:hAnsiTheme="minorHAnsi" w:cstheme="minorHAnsi"/>
          <w:color w:val="1B1B1B"/>
          <w:sz w:val="22"/>
          <w:szCs w:val="22"/>
        </w:rPr>
        <w:br/>
        <w:t>w wieku 16-20 lat mieszkającej na terenie całej Polski. D</w:t>
      </w:r>
      <w:r w:rsidR="00E22C67">
        <w:rPr>
          <w:rFonts w:asciiTheme="minorHAnsi" w:hAnsiTheme="minorHAnsi" w:cstheme="minorHAnsi"/>
          <w:color w:val="1B1B1B"/>
          <w:sz w:val="22"/>
          <w:szCs w:val="22"/>
        </w:rPr>
        <w:t>ziałania pośrednie skierowane były</w:t>
      </w:r>
      <w:r>
        <w:rPr>
          <w:rFonts w:asciiTheme="minorHAnsi" w:hAnsiTheme="minorHAnsi" w:cstheme="minorHAnsi"/>
          <w:color w:val="1B1B1B"/>
          <w:sz w:val="22"/>
          <w:szCs w:val="22"/>
        </w:rPr>
        <w:t xml:space="preserve"> również </w:t>
      </w:r>
      <w:r>
        <w:rPr>
          <w:rFonts w:asciiTheme="minorHAnsi" w:hAnsiTheme="minorHAnsi" w:cstheme="minorHAnsi"/>
          <w:color w:val="1B1B1B"/>
          <w:sz w:val="22"/>
          <w:szCs w:val="22"/>
        </w:rPr>
        <w:br/>
        <w:t>do rodziców. Można ją zatem zaliczyć do działań z zakresu profilaktyki uniwers</w:t>
      </w:r>
      <w:r w:rsidR="00E22C67">
        <w:rPr>
          <w:rFonts w:asciiTheme="minorHAnsi" w:hAnsiTheme="minorHAnsi" w:cstheme="minorHAnsi"/>
          <w:color w:val="1B1B1B"/>
          <w:sz w:val="22"/>
          <w:szCs w:val="22"/>
        </w:rPr>
        <w:t>alnej. Przesłaniem kampanii było</w:t>
      </w:r>
      <w:r>
        <w:rPr>
          <w:rFonts w:asciiTheme="minorHAnsi" w:hAnsiTheme="minorHAnsi" w:cstheme="minorHAnsi"/>
          <w:color w:val="1B1B1B"/>
          <w:sz w:val="22"/>
          <w:szCs w:val="22"/>
        </w:rPr>
        <w:t xml:space="preserve"> przede wszystkim to, by młodzi ludzie unikali sytuacji lub zdarzeń, w których obecne są narkotyki, </w:t>
      </w:r>
      <w:r>
        <w:rPr>
          <w:rFonts w:asciiTheme="minorHAnsi" w:hAnsiTheme="minorHAnsi" w:cstheme="minorHAnsi"/>
          <w:color w:val="1B1B1B"/>
          <w:sz w:val="22"/>
          <w:szCs w:val="22"/>
        </w:rPr>
        <w:br/>
        <w:t>a także żeby w razie konieczności potrafili adekwatnie zareagować chroniąc siebie i swoich znajomych przed możliwymi zagrożeniami. Symboliczna i tytułowa „zmiana ustawień” oznacza: kieruj się tak swoim postępowaniem, by cieszyć się życiem i młodością, zmieniaj ustawienia na coraz lepsze.</w:t>
      </w:r>
    </w:p>
    <w:p w14:paraId="5D2637BD" w14:textId="4757E8F8" w:rsidR="006B31FB" w:rsidRDefault="00E22C67" w:rsidP="006B31FB">
      <w:pPr>
        <w:pStyle w:val="NormalnyWeb"/>
        <w:spacing w:before="0" w:beforeAutospacing="0" w:after="120" w:afterAutospacing="0" w:line="276" w:lineRule="auto"/>
        <w:jc w:val="both"/>
        <w:textAlignment w:val="baseline"/>
        <w:rPr>
          <w:rFonts w:asciiTheme="minorHAnsi" w:hAnsiTheme="minorHAnsi" w:cstheme="minorHAnsi"/>
          <w:color w:val="1B1B1B"/>
          <w:sz w:val="22"/>
          <w:szCs w:val="22"/>
        </w:rPr>
      </w:pPr>
      <w:r>
        <w:rPr>
          <w:rFonts w:asciiTheme="minorHAnsi" w:hAnsiTheme="minorHAnsi" w:cstheme="minorHAnsi"/>
          <w:color w:val="1B1B1B"/>
          <w:sz w:val="22"/>
          <w:szCs w:val="22"/>
        </w:rPr>
        <w:t>Działania kampanii polegały</w:t>
      </w:r>
      <w:r w:rsidR="006B31FB">
        <w:rPr>
          <w:rFonts w:asciiTheme="minorHAnsi" w:hAnsiTheme="minorHAnsi" w:cstheme="minorHAnsi"/>
          <w:color w:val="1B1B1B"/>
          <w:sz w:val="22"/>
          <w:szCs w:val="22"/>
        </w:rPr>
        <w:t xml:space="preserve"> na: interaktywnej grze internetowej, bazie wiedzy na temat zagrożeń związanych z używaniem substancji psychoaktywnych, rozwijaniu umiejętności życiowych oraz redukcji szkód.</w:t>
      </w:r>
    </w:p>
    <w:p w14:paraId="1E352853" w14:textId="5D49B16E" w:rsidR="006B31FB" w:rsidRDefault="00E22C67" w:rsidP="006B31FB">
      <w:pPr>
        <w:pStyle w:val="NormalnyWeb"/>
        <w:spacing w:before="0" w:beforeAutospacing="0" w:after="120" w:afterAutospacing="0" w:line="276" w:lineRule="auto"/>
        <w:jc w:val="both"/>
        <w:textAlignment w:val="baseline"/>
        <w:rPr>
          <w:rFonts w:asciiTheme="minorHAnsi" w:hAnsiTheme="minorHAnsi" w:cstheme="minorHAnsi"/>
          <w:color w:val="1B1B1B"/>
          <w:sz w:val="22"/>
          <w:szCs w:val="22"/>
        </w:rPr>
      </w:pPr>
      <w:r>
        <w:rPr>
          <w:rFonts w:asciiTheme="minorHAnsi" w:hAnsiTheme="minorHAnsi" w:cstheme="minorHAnsi"/>
          <w:color w:val="1B1B1B"/>
          <w:sz w:val="22"/>
          <w:szCs w:val="22"/>
        </w:rPr>
        <w:t>Kampania ukazywała</w:t>
      </w:r>
      <w:r w:rsidR="006B31FB">
        <w:rPr>
          <w:rFonts w:asciiTheme="minorHAnsi" w:hAnsiTheme="minorHAnsi" w:cstheme="minorHAnsi"/>
          <w:color w:val="1B1B1B"/>
          <w:sz w:val="22"/>
          <w:szCs w:val="22"/>
        </w:rPr>
        <w:t xml:space="preserve"> i utrwala</w:t>
      </w:r>
      <w:r>
        <w:rPr>
          <w:rFonts w:asciiTheme="minorHAnsi" w:hAnsiTheme="minorHAnsi" w:cstheme="minorHAnsi"/>
          <w:color w:val="1B1B1B"/>
          <w:sz w:val="22"/>
          <w:szCs w:val="22"/>
        </w:rPr>
        <w:t>ła</w:t>
      </w:r>
      <w:r w:rsidR="006B31FB">
        <w:rPr>
          <w:rFonts w:asciiTheme="minorHAnsi" w:hAnsiTheme="minorHAnsi" w:cstheme="minorHAnsi"/>
          <w:color w:val="1B1B1B"/>
          <w:sz w:val="22"/>
          <w:szCs w:val="22"/>
        </w:rPr>
        <w:t xml:space="preserve"> prawidł</w:t>
      </w:r>
      <w:r>
        <w:rPr>
          <w:rFonts w:asciiTheme="minorHAnsi" w:hAnsiTheme="minorHAnsi" w:cstheme="minorHAnsi"/>
          <w:color w:val="1B1B1B"/>
          <w:sz w:val="22"/>
          <w:szCs w:val="22"/>
        </w:rPr>
        <w:t>owe normy postępowania, motywowała</w:t>
      </w:r>
      <w:r w:rsidR="006B31FB">
        <w:rPr>
          <w:rFonts w:asciiTheme="minorHAnsi" w:hAnsiTheme="minorHAnsi" w:cstheme="minorHAnsi"/>
          <w:color w:val="1B1B1B"/>
          <w:sz w:val="22"/>
          <w:szCs w:val="22"/>
        </w:rPr>
        <w:t xml:space="preserve"> gracza </w:t>
      </w:r>
      <w:r>
        <w:rPr>
          <w:rFonts w:asciiTheme="minorHAnsi" w:hAnsiTheme="minorHAnsi" w:cstheme="minorHAnsi"/>
          <w:color w:val="1B1B1B"/>
          <w:sz w:val="22"/>
          <w:szCs w:val="22"/>
        </w:rPr>
        <w:t>do właściwych zachowań i edukowała</w:t>
      </w:r>
      <w:r w:rsidR="006B31FB">
        <w:rPr>
          <w:rFonts w:asciiTheme="minorHAnsi" w:hAnsiTheme="minorHAnsi" w:cstheme="minorHAnsi"/>
          <w:color w:val="1B1B1B"/>
          <w:sz w:val="22"/>
          <w:szCs w:val="22"/>
        </w:rPr>
        <w:t xml:space="preserve"> w tematyce zagrożeń związanych z używaniem narkotyków, a także uczy</w:t>
      </w:r>
      <w:r>
        <w:rPr>
          <w:rFonts w:asciiTheme="minorHAnsi" w:hAnsiTheme="minorHAnsi" w:cstheme="minorHAnsi"/>
          <w:color w:val="1B1B1B"/>
          <w:sz w:val="22"/>
          <w:szCs w:val="22"/>
        </w:rPr>
        <w:t>ła,</w:t>
      </w:r>
      <w:r w:rsidR="006B31FB">
        <w:rPr>
          <w:rFonts w:asciiTheme="minorHAnsi" w:hAnsiTheme="minorHAnsi" w:cstheme="minorHAnsi"/>
          <w:color w:val="1B1B1B"/>
          <w:sz w:val="22"/>
          <w:szCs w:val="22"/>
        </w:rPr>
        <w:t xml:space="preserve"> jakie czynniki wpływają na ludzkie życie i jak unikać problemów z narkotykami lub wydostać się z problemu.</w:t>
      </w:r>
      <w:r w:rsidR="006B31FB">
        <w:rPr>
          <w:rFonts w:asciiTheme="minorHAnsi" w:hAnsiTheme="minorHAnsi" w:cstheme="minorHAnsi"/>
          <w:color w:val="1B1B1B"/>
          <w:sz w:val="22"/>
          <w:szCs w:val="22"/>
        </w:rPr>
        <w:br/>
        <w:t>Według Komisji konkursowej wy</w:t>
      </w:r>
      <w:r w:rsidR="00BA2183">
        <w:rPr>
          <w:rFonts w:asciiTheme="minorHAnsi" w:hAnsiTheme="minorHAnsi" w:cstheme="minorHAnsi"/>
          <w:color w:val="1B1B1B"/>
          <w:sz w:val="22"/>
          <w:szCs w:val="22"/>
        </w:rPr>
        <w:t>brany projekt najpełniej wpisywał</w:t>
      </w:r>
      <w:r w:rsidR="006B31FB">
        <w:rPr>
          <w:rFonts w:asciiTheme="minorHAnsi" w:hAnsiTheme="minorHAnsi" w:cstheme="minorHAnsi"/>
          <w:color w:val="1B1B1B"/>
          <w:sz w:val="22"/>
          <w:szCs w:val="22"/>
        </w:rPr>
        <w:t xml:space="preserve"> się w temat konkursu – „Ograniczanie </w:t>
      </w:r>
      <w:r w:rsidR="00BA2183">
        <w:rPr>
          <w:rFonts w:asciiTheme="minorHAnsi" w:hAnsiTheme="minorHAnsi" w:cstheme="minorHAnsi"/>
          <w:color w:val="1B1B1B"/>
          <w:sz w:val="22"/>
          <w:szCs w:val="22"/>
        </w:rPr>
        <w:br/>
      </w:r>
      <w:r w:rsidR="006B31FB">
        <w:rPr>
          <w:rFonts w:asciiTheme="minorHAnsi" w:hAnsiTheme="minorHAnsi" w:cstheme="minorHAnsi"/>
          <w:color w:val="1B1B1B"/>
          <w:sz w:val="22"/>
          <w:szCs w:val="22"/>
        </w:rPr>
        <w:t>i zapobieganie przestępczości narkotykowej oraz niwelowanie szkód spowodowanych nadużywaniem środków psychoaktywnych wśród młodych ludzi” i spełnia</w:t>
      </w:r>
      <w:r>
        <w:rPr>
          <w:rFonts w:asciiTheme="minorHAnsi" w:hAnsiTheme="minorHAnsi" w:cstheme="minorHAnsi"/>
          <w:color w:val="1B1B1B"/>
          <w:sz w:val="22"/>
          <w:szCs w:val="22"/>
        </w:rPr>
        <w:t>ł</w:t>
      </w:r>
      <w:r w:rsidR="006B31FB">
        <w:rPr>
          <w:rFonts w:asciiTheme="minorHAnsi" w:hAnsiTheme="minorHAnsi" w:cstheme="minorHAnsi"/>
          <w:color w:val="1B1B1B"/>
          <w:sz w:val="22"/>
          <w:szCs w:val="22"/>
        </w:rPr>
        <w:t xml:space="preserve"> kryteria takie jak: innowacyjność, efektywność, przeprowadzona ewaluacja oraz możliwość powielenia w innych państwach członkowskich Unii Europejskiej.</w:t>
      </w:r>
    </w:p>
    <w:p w14:paraId="7858C9BF" w14:textId="77777777" w:rsidR="006B31FB" w:rsidRDefault="006B31FB" w:rsidP="006B31FB">
      <w:pPr>
        <w:pStyle w:val="NormalnyWeb"/>
        <w:spacing w:before="0" w:beforeAutospacing="0" w:after="0" w:afterAutospacing="0" w:line="276" w:lineRule="auto"/>
        <w:jc w:val="both"/>
        <w:textAlignment w:val="baseline"/>
        <w:rPr>
          <w:rFonts w:asciiTheme="minorHAnsi" w:hAnsiTheme="minorHAnsi" w:cstheme="minorHAnsi"/>
          <w:color w:val="1B1B1B"/>
          <w:sz w:val="22"/>
          <w:szCs w:val="22"/>
        </w:rPr>
      </w:pPr>
      <w:r>
        <w:rPr>
          <w:rFonts w:asciiTheme="minorHAnsi" w:hAnsiTheme="minorHAnsi" w:cstheme="minorHAnsi"/>
          <w:color w:val="1B1B1B"/>
          <w:sz w:val="22"/>
          <w:szCs w:val="22"/>
        </w:rPr>
        <w:t>Jednocześnie członkowie Komisji konkursowej wskazali dwa dodatkowe projekty do przedstawienia podczas konferencji: </w:t>
      </w:r>
    </w:p>
    <w:p w14:paraId="01409D2D" w14:textId="054876D2" w:rsidR="006B31FB" w:rsidRDefault="006B31FB" w:rsidP="006B31FB">
      <w:pPr>
        <w:pStyle w:val="Akapitzlist"/>
        <w:numPr>
          <w:ilvl w:val="0"/>
          <w:numId w:val="45"/>
        </w:numPr>
        <w:spacing w:line="276" w:lineRule="auto"/>
        <w:jc w:val="both"/>
        <w:rPr>
          <w:rFonts w:asciiTheme="minorHAnsi" w:hAnsiTheme="minorHAnsi" w:cstheme="minorHAnsi"/>
          <w:color w:val="1B1B1B"/>
        </w:rPr>
      </w:pPr>
      <w:r>
        <w:rPr>
          <w:rFonts w:asciiTheme="minorHAnsi" w:hAnsiTheme="minorHAnsi" w:cstheme="minorHAnsi"/>
          <w:color w:val="1B1B1B"/>
        </w:rPr>
        <w:t>„Porozmawiajmy o zdrowiu i nowych zagrożeniach” – z województwa zachodniopomorskiego, zgłoszony przez Komendę Wojewódzką Policji w</w:t>
      </w:r>
      <w:r w:rsidR="00F95921">
        <w:rPr>
          <w:rFonts w:asciiTheme="minorHAnsi" w:hAnsiTheme="minorHAnsi" w:cstheme="minorHAnsi"/>
          <w:color w:val="1B1B1B"/>
        </w:rPr>
        <w:t xml:space="preserve"> Szczecinie,</w:t>
      </w:r>
    </w:p>
    <w:p w14:paraId="26DA7355" w14:textId="77777777" w:rsidR="006B31FB" w:rsidRDefault="006B31FB" w:rsidP="006B31FB">
      <w:pPr>
        <w:pStyle w:val="Akapitzlist"/>
        <w:numPr>
          <w:ilvl w:val="0"/>
          <w:numId w:val="45"/>
        </w:numPr>
        <w:spacing w:after="120" w:line="276" w:lineRule="auto"/>
        <w:jc w:val="both"/>
        <w:rPr>
          <w:rFonts w:asciiTheme="minorHAnsi" w:hAnsiTheme="minorHAnsi" w:cstheme="minorHAnsi"/>
          <w:color w:val="1B1B1B"/>
        </w:rPr>
      </w:pPr>
      <w:r>
        <w:rPr>
          <w:rFonts w:asciiTheme="minorHAnsi" w:hAnsiTheme="minorHAnsi" w:cstheme="minorHAnsi"/>
          <w:color w:val="1B1B1B"/>
        </w:rPr>
        <w:lastRenderedPageBreak/>
        <w:t>„MASZ JEDNO ŻYCIE – NIE ZMARNUJ SZANSY!” – z województwa łódzkiego, zgłoszony przez Komendę Miejską Policji w Łodzi.</w:t>
      </w:r>
    </w:p>
    <w:p w14:paraId="52F871FA" w14:textId="4F2A49B5" w:rsidR="006B31FB" w:rsidRDefault="006B31FB" w:rsidP="006B31FB">
      <w:pPr>
        <w:widowControl w:val="0"/>
        <w:autoSpaceDE w:val="0"/>
        <w:autoSpaceDN w:val="0"/>
        <w:adjustRightInd w:val="0"/>
        <w:spacing w:after="120" w:line="276" w:lineRule="auto"/>
        <w:jc w:val="both"/>
        <w:rPr>
          <w:rFonts w:asciiTheme="minorHAnsi" w:hAnsiTheme="minorHAnsi" w:cstheme="minorHAnsi"/>
          <w:sz w:val="22"/>
          <w:szCs w:val="22"/>
          <w:lang w:eastAsia="en-US"/>
        </w:rPr>
      </w:pPr>
      <w:r>
        <w:rPr>
          <w:rFonts w:asciiTheme="minorHAnsi" w:hAnsiTheme="minorHAnsi" w:cstheme="minorHAnsi"/>
          <w:color w:val="000000"/>
          <w:sz w:val="22"/>
          <w:szCs w:val="22"/>
        </w:rPr>
        <w:t xml:space="preserve">Ostatecznie zwyciężył projekt ze Szwecji pn. </w:t>
      </w:r>
      <w:r>
        <w:rPr>
          <w:rFonts w:asciiTheme="minorHAnsi" w:hAnsiTheme="minorHAnsi" w:cstheme="minorHAnsi"/>
          <w:sz w:val="22"/>
          <w:szCs w:val="22"/>
          <w:lang w:eastAsia="en-US"/>
        </w:rPr>
        <w:t xml:space="preserve">Podejście Sofielund. Wyróżnienia przyznano projektowi </w:t>
      </w:r>
      <w:r>
        <w:rPr>
          <w:rFonts w:asciiTheme="minorHAnsi" w:hAnsiTheme="minorHAnsi" w:cstheme="minorHAnsi"/>
          <w:sz w:val="22"/>
          <w:szCs w:val="22"/>
          <w:lang w:eastAsia="en-US"/>
        </w:rPr>
        <w:br/>
        <w:t>pn. BANGALO z Niemiec oraz projektowi pn. Netstof.dk z Danii.</w:t>
      </w:r>
    </w:p>
    <w:p w14:paraId="20396198" w14:textId="77777777" w:rsidR="006B31FB" w:rsidRDefault="006B31FB" w:rsidP="006B31FB">
      <w:pPr>
        <w:spacing w:line="276" w:lineRule="auto"/>
        <w:ind w:right="22"/>
        <w:jc w:val="both"/>
        <w:rPr>
          <w:rFonts w:asciiTheme="minorHAnsi" w:hAnsiTheme="minorHAnsi" w:cstheme="minorHAnsi"/>
          <w:sz w:val="22"/>
          <w:szCs w:val="22"/>
        </w:rPr>
      </w:pPr>
      <w:r>
        <w:rPr>
          <w:rFonts w:asciiTheme="minorHAnsi" w:hAnsiTheme="minorHAnsi" w:cstheme="minorHAnsi"/>
          <w:sz w:val="22"/>
          <w:szCs w:val="22"/>
        </w:rPr>
        <w:t xml:space="preserve">Niezależnie od powyższego do Programu Prac EUCPN na 2020 rok, stanowiącego m.in. zbiór projektów </w:t>
      </w:r>
      <w:r>
        <w:rPr>
          <w:rFonts w:asciiTheme="minorHAnsi" w:hAnsiTheme="minorHAnsi" w:cstheme="minorHAnsi"/>
          <w:sz w:val="22"/>
          <w:szCs w:val="22"/>
        </w:rPr>
        <w:br/>
        <w:t>i przedsięwzięć w obszarze zapobiegania przestępczości realizowanych przez poszczególne Państwa Członkowskie w okresie obejmującym dany rok, Polska przekazała propozycje 12 projektów, dotyczących działań w zakresie zapobiegania przestępczości.</w:t>
      </w:r>
    </w:p>
    <w:p w14:paraId="5461D73D" w14:textId="77777777" w:rsidR="006B31FB" w:rsidRDefault="006B31FB" w:rsidP="006B31FB">
      <w:pPr>
        <w:spacing w:line="276" w:lineRule="auto"/>
        <w:ind w:right="22"/>
        <w:jc w:val="both"/>
        <w:rPr>
          <w:rFonts w:asciiTheme="minorHAnsi" w:hAnsiTheme="minorHAnsi" w:cstheme="minorHAnsi"/>
          <w:sz w:val="22"/>
          <w:szCs w:val="22"/>
        </w:rPr>
      </w:pPr>
      <w:r>
        <w:rPr>
          <w:rFonts w:asciiTheme="minorHAnsi" w:hAnsiTheme="minorHAnsi" w:cstheme="minorHAnsi"/>
          <w:sz w:val="22"/>
          <w:szCs w:val="22"/>
        </w:rPr>
        <w:t>Zgłoszono następujące projekty:</w:t>
      </w:r>
    </w:p>
    <w:p w14:paraId="488B22E4" w14:textId="3D8FCFD4"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„Porozmawiajmy o zdrowiu i nowych zagrożeniach" Komendy Wo</w:t>
      </w:r>
      <w:r w:rsidR="00F95921">
        <w:rPr>
          <w:rFonts w:asciiTheme="minorHAnsi" w:hAnsiTheme="minorHAnsi" w:cstheme="minorHAnsi"/>
          <w:sz w:val="22"/>
          <w:szCs w:val="22"/>
        </w:rPr>
        <w:t>jewódzkiej Policji w Szczecinie,</w:t>
      </w:r>
    </w:p>
    <w:p w14:paraId="1CC6559A" w14:textId="58F15817"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„Bezpieczny senior" Komendy Wo</w:t>
      </w:r>
      <w:r w:rsidR="00F95921">
        <w:rPr>
          <w:rFonts w:asciiTheme="minorHAnsi" w:hAnsiTheme="minorHAnsi" w:cstheme="minorHAnsi"/>
          <w:sz w:val="22"/>
          <w:szCs w:val="22"/>
        </w:rPr>
        <w:t>jewódzkiej Policji w Szczecinie,</w:t>
      </w:r>
    </w:p>
    <w:p w14:paraId="7FCEC770" w14:textId="56659969"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„Pomoc, nie przemoc" Komendy Woj</w:t>
      </w:r>
      <w:r w:rsidR="00F95921">
        <w:rPr>
          <w:rFonts w:asciiTheme="minorHAnsi" w:hAnsiTheme="minorHAnsi" w:cstheme="minorHAnsi"/>
          <w:sz w:val="22"/>
          <w:szCs w:val="22"/>
        </w:rPr>
        <w:t>ewódzkiej Policji w Białymstoku,</w:t>
      </w:r>
    </w:p>
    <w:p w14:paraId="3AC6135E" w14:textId="6278F819"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„Cyber-świadomość, cyberbezpieczeństwo" Komendy Woj</w:t>
      </w:r>
      <w:r w:rsidR="00F95921">
        <w:rPr>
          <w:rFonts w:asciiTheme="minorHAnsi" w:hAnsiTheme="minorHAnsi" w:cstheme="minorHAnsi"/>
          <w:sz w:val="22"/>
          <w:szCs w:val="22"/>
        </w:rPr>
        <w:t>ewódzkiej Policji w Białymstoku,</w:t>
      </w:r>
    </w:p>
    <w:p w14:paraId="5BE1C467" w14:textId="662BE9EF"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„Mam wybór, wybieram sens" Komendy Wojewódzkiej Policji</w:t>
      </w:r>
      <w:r w:rsidR="00F95921">
        <w:rPr>
          <w:rFonts w:asciiTheme="minorHAnsi" w:hAnsiTheme="minorHAnsi" w:cstheme="minorHAnsi"/>
          <w:sz w:val="22"/>
          <w:szCs w:val="22"/>
        </w:rPr>
        <w:t xml:space="preserve"> w Białymstoku,</w:t>
      </w:r>
    </w:p>
    <w:p w14:paraId="7F3899A7" w14:textId="4ABF3D0F"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„Świadomy i bezpieczny senior" Komen</w:t>
      </w:r>
      <w:r w:rsidR="00F95921">
        <w:rPr>
          <w:rFonts w:asciiTheme="minorHAnsi" w:hAnsiTheme="minorHAnsi" w:cstheme="minorHAnsi"/>
          <w:sz w:val="22"/>
          <w:szCs w:val="22"/>
        </w:rPr>
        <w:t>dy Wojewódzkiej Policji w Opolu,</w:t>
      </w:r>
    </w:p>
    <w:p w14:paraId="396B8DA2" w14:textId="48697E72"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„Bezpieczna młodość" Komendy Wojewódzkiej P</w:t>
      </w:r>
      <w:r w:rsidR="00F95921">
        <w:rPr>
          <w:rFonts w:asciiTheme="minorHAnsi" w:hAnsiTheme="minorHAnsi" w:cstheme="minorHAnsi"/>
          <w:sz w:val="22"/>
          <w:szCs w:val="22"/>
        </w:rPr>
        <w:t>olicji w Gorzowie Wielkopolskim,</w:t>
      </w:r>
    </w:p>
    <w:p w14:paraId="6E256454" w14:textId="699A0E36"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„Masz jedno życie, nie zmarnuj swojej szansy!" Ko</w:t>
      </w:r>
      <w:r w:rsidR="00F95921">
        <w:rPr>
          <w:rFonts w:asciiTheme="minorHAnsi" w:hAnsiTheme="minorHAnsi" w:cstheme="minorHAnsi"/>
          <w:sz w:val="22"/>
          <w:szCs w:val="22"/>
        </w:rPr>
        <w:t>mendy Miejskiej Policji w Łodzi,</w:t>
      </w:r>
    </w:p>
    <w:p w14:paraId="2B86DA9C" w14:textId="4780E932"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„24-godzinna linia pomocy osobom w kryzysach psy</w:t>
      </w:r>
      <w:r w:rsidR="00F95921">
        <w:rPr>
          <w:rFonts w:asciiTheme="minorHAnsi" w:hAnsiTheme="minorHAnsi" w:cstheme="minorHAnsi"/>
          <w:sz w:val="22"/>
          <w:szCs w:val="22"/>
        </w:rPr>
        <w:t>chicznych" Ministerstwa Zdrowia,</w:t>
      </w:r>
    </w:p>
    <w:p w14:paraId="6F7D6251" w14:textId="0DA5D2EE" w:rsidR="006B31FB" w:rsidRDefault="0096298D" w:rsidP="0096298D">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Pr="0096298D">
        <w:rPr>
          <w:rFonts w:asciiTheme="minorHAnsi" w:hAnsiTheme="minorHAnsi" w:cstheme="minorHAnsi"/>
          <w:sz w:val="22"/>
          <w:szCs w:val="22"/>
        </w:rPr>
        <w:t>współpraca międzyresortowa ukierunkowana na przeciwdziałanie samobójstwom" przy wiodącej roli Zespołu roboczego ds. prewencji samobójstw i depresji przy Radzie do spraw Zdrowia Publicznego</w:t>
      </w:r>
      <w:r>
        <w:rPr>
          <w:rFonts w:asciiTheme="minorHAnsi" w:hAnsiTheme="minorHAnsi" w:cstheme="minorHAnsi"/>
          <w:sz w:val="22"/>
          <w:szCs w:val="22"/>
        </w:rPr>
        <w:t>”</w:t>
      </w:r>
      <w:r w:rsidR="00F95921">
        <w:rPr>
          <w:rFonts w:asciiTheme="minorHAnsi" w:hAnsiTheme="minorHAnsi" w:cstheme="minorHAnsi"/>
          <w:sz w:val="22"/>
          <w:szCs w:val="22"/>
        </w:rPr>
        <w:t>,</w:t>
      </w:r>
    </w:p>
    <w:p w14:paraId="3831C0DA" w14:textId="397F2E4E" w:rsidR="006B31FB" w:rsidRDefault="006B31FB" w:rsidP="006B31FB">
      <w:pPr>
        <w:widowControl w:val="0"/>
        <w:numPr>
          <w:ilvl w:val="0"/>
          <w:numId w:val="46"/>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„#NIEZATAPIALNI" - edukacja na temat bezpieczeństwa nad wodą" Stowa</w:t>
      </w:r>
      <w:r w:rsidR="00F95921">
        <w:rPr>
          <w:rFonts w:asciiTheme="minorHAnsi" w:hAnsiTheme="minorHAnsi" w:cstheme="minorHAnsi"/>
          <w:sz w:val="22"/>
          <w:szCs w:val="22"/>
        </w:rPr>
        <w:t>rzyszenia PASSA z Kielc,</w:t>
      </w:r>
    </w:p>
    <w:p w14:paraId="67C035BF" w14:textId="77777777" w:rsidR="006B31FB" w:rsidRDefault="006B31FB" w:rsidP="006B31FB">
      <w:pPr>
        <w:widowControl w:val="0"/>
        <w:numPr>
          <w:ilvl w:val="0"/>
          <w:numId w:val="46"/>
        </w:numPr>
        <w:autoSpaceDE w:val="0"/>
        <w:autoSpaceDN w:val="0"/>
        <w:adjustRightInd w:val="0"/>
        <w:spacing w:after="120" w:line="276" w:lineRule="auto"/>
        <w:jc w:val="both"/>
        <w:rPr>
          <w:rFonts w:asciiTheme="minorHAnsi" w:hAnsiTheme="minorHAnsi" w:cstheme="minorHAnsi"/>
          <w:sz w:val="22"/>
          <w:szCs w:val="22"/>
        </w:rPr>
      </w:pPr>
      <w:r>
        <w:rPr>
          <w:rFonts w:asciiTheme="minorHAnsi" w:hAnsiTheme="minorHAnsi" w:cstheme="minorHAnsi"/>
          <w:sz w:val="22"/>
          <w:szCs w:val="22"/>
        </w:rPr>
        <w:t>„To jest moje miejsce bo kocham to miejsce" instytutu Human Lex.</w:t>
      </w:r>
    </w:p>
    <w:p w14:paraId="5D0CF303" w14:textId="0D5D0440" w:rsidR="00C92E27" w:rsidRDefault="006B31FB" w:rsidP="006B31FB">
      <w:pPr>
        <w:spacing w:after="120" w:line="276" w:lineRule="auto"/>
        <w:ind w:right="23"/>
        <w:jc w:val="both"/>
        <w:rPr>
          <w:rFonts w:asciiTheme="minorHAnsi" w:hAnsiTheme="minorHAnsi" w:cstheme="minorHAnsi"/>
          <w:sz w:val="22"/>
          <w:szCs w:val="22"/>
        </w:rPr>
      </w:pPr>
      <w:r>
        <w:rPr>
          <w:rFonts w:asciiTheme="minorHAnsi" w:hAnsiTheme="minorHAnsi" w:cstheme="minorHAnsi"/>
          <w:sz w:val="22"/>
          <w:szCs w:val="22"/>
        </w:rPr>
        <w:t>Informacje o projektach, które państwa członkowskie zgłaszają do Programu Prac EUCPN, zamieszczane są na stronie internetowej Sieci.</w:t>
      </w:r>
    </w:p>
    <w:p w14:paraId="08C6F067" w14:textId="77777777" w:rsidR="00C92E27" w:rsidRDefault="00C92E27" w:rsidP="00C92E27">
      <w:pPr>
        <w:spacing w:line="276" w:lineRule="auto"/>
        <w:ind w:right="22"/>
        <w:jc w:val="both"/>
        <w:rPr>
          <w:sz w:val="22"/>
          <w:szCs w:val="22"/>
        </w:rPr>
      </w:pPr>
    </w:p>
    <w:p w14:paraId="53014E52" w14:textId="713707F1" w:rsidR="00C92E27" w:rsidRDefault="00F95921" w:rsidP="00C92E27">
      <w:pPr>
        <w:spacing w:line="276" w:lineRule="auto"/>
        <w:ind w:right="22"/>
        <w:jc w:val="both"/>
        <w:rPr>
          <w:rFonts w:ascii="Calibri" w:hAnsi="Calibri"/>
          <w:b/>
          <w:i/>
          <w:sz w:val="22"/>
          <w:szCs w:val="22"/>
        </w:rPr>
      </w:pPr>
      <w:r>
        <w:rPr>
          <w:rFonts w:ascii="Calibri" w:hAnsi="Calibri"/>
          <w:b/>
        </w:rPr>
        <w:t>VI. Ewaluacja Programu.</w:t>
      </w:r>
      <w:r w:rsidR="00C92E27">
        <w:rPr>
          <w:rFonts w:ascii="Calibri" w:hAnsi="Calibri"/>
          <w:b/>
        </w:rPr>
        <w:t xml:space="preserve"> Wskaźniki wykonania celu głównego i mierniki celów szczegółowych.</w:t>
      </w:r>
    </w:p>
    <w:p w14:paraId="742694C0" w14:textId="77777777" w:rsidR="00C92E27" w:rsidRDefault="00C92E27" w:rsidP="00C92E27">
      <w:pPr>
        <w:spacing w:line="276" w:lineRule="auto"/>
        <w:ind w:right="-142"/>
        <w:jc w:val="both"/>
        <w:rPr>
          <w:rFonts w:ascii="Calibri" w:hAnsi="Calibri"/>
          <w:sz w:val="22"/>
          <w:szCs w:val="22"/>
        </w:rPr>
      </w:pPr>
    </w:p>
    <w:p w14:paraId="07257859" w14:textId="77777777" w:rsidR="00C92E27" w:rsidRDefault="00C92E27" w:rsidP="00C92E27">
      <w:pPr>
        <w:pStyle w:val="Tekstpodstawowy"/>
        <w:spacing w:line="276" w:lineRule="auto"/>
        <w:jc w:val="both"/>
        <w:rPr>
          <w:rFonts w:ascii="Calibri" w:hAnsi="Calibri"/>
          <w:i/>
          <w:sz w:val="22"/>
          <w:szCs w:val="22"/>
          <w:u w:val="single"/>
        </w:rPr>
      </w:pPr>
      <w:r>
        <w:rPr>
          <w:rFonts w:ascii="Calibri" w:hAnsi="Calibri"/>
          <w:sz w:val="22"/>
          <w:szCs w:val="22"/>
        </w:rPr>
        <w:t xml:space="preserve">Od 2007 roku Ministerstwo Spraw Wewnętrznych i Administracji, w ramach działań profilaktyczno - prewencyjnych koordynowało program ograniczania przestępczości i aspołecznych zachowań </w:t>
      </w:r>
      <w:r>
        <w:rPr>
          <w:rFonts w:ascii="Calibri" w:hAnsi="Calibri"/>
          <w:bCs/>
          <w:sz w:val="22"/>
          <w:szCs w:val="22"/>
        </w:rPr>
        <w:t>„</w:t>
      </w:r>
      <w:r>
        <w:rPr>
          <w:rFonts w:ascii="Calibri" w:hAnsi="Calibri"/>
          <w:bCs/>
          <w:i/>
          <w:sz w:val="22"/>
          <w:szCs w:val="22"/>
        </w:rPr>
        <w:t>Razem bezpieczniej</w:t>
      </w:r>
      <w:r>
        <w:rPr>
          <w:rFonts w:ascii="Calibri" w:hAnsi="Calibri"/>
          <w:bCs/>
          <w:sz w:val="22"/>
          <w:szCs w:val="22"/>
        </w:rPr>
        <w:t xml:space="preserve">”, przyjęty Uchwałą nr 218/2006 przez Radę Ministrów 18 grudnia 2006 roku, który </w:t>
      </w:r>
      <w:r>
        <w:rPr>
          <w:rFonts w:ascii="Calibri" w:hAnsi="Calibri"/>
          <w:sz w:val="22"/>
          <w:szCs w:val="22"/>
        </w:rPr>
        <w:t xml:space="preserve">miał na celu wspieranie realizacji ustawowych działań organów administracji rządowej i samorządu terytorialnego na rzecz bezpieczeństwa i porządku publicznego. </w:t>
      </w:r>
      <w:r>
        <w:rPr>
          <w:rFonts w:ascii="Calibri" w:hAnsi="Calibri"/>
          <w:bCs/>
          <w:sz w:val="22"/>
          <w:szCs w:val="22"/>
        </w:rPr>
        <w:t>„</w:t>
      </w:r>
      <w:r>
        <w:rPr>
          <w:rFonts w:ascii="Calibri" w:hAnsi="Calibri"/>
          <w:bCs/>
          <w:i/>
          <w:sz w:val="22"/>
          <w:szCs w:val="22"/>
        </w:rPr>
        <w:t>Razem bezpieczniej</w:t>
      </w:r>
      <w:r>
        <w:rPr>
          <w:rFonts w:ascii="Calibri" w:hAnsi="Calibri"/>
          <w:bCs/>
          <w:sz w:val="22"/>
          <w:szCs w:val="22"/>
        </w:rPr>
        <w:t>”</w:t>
      </w:r>
      <w:r>
        <w:rPr>
          <w:rFonts w:ascii="Calibri" w:hAnsi="Calibri"/>
          <w:sz w:val="22"/>
          <w:szCs w:val="22"/>
        </w:rPr>
        <w:t xml:space="preserve"> był pierwszym rządowym Programem, którego głównym celem była </w:t>
      </w:r>
      <w:r>
        <w:rPr>
          <w:rFonts w:ascii="Calibri" w:hAnsi="Calibri"/>
          <w:bCs/>
          <w:sz w:val="22"/>
          <w:szCs w:val="22"/>
        </w:rPr>
        <w:t>aktywizacja i wspieranie inicjatyw lokalnych</w:t>
      </w:r>
      <w:r>
        <w:rPr>
          <w:rFonts w:ascii="Calibri" w:hAnsi="Calibri"/>
          <w:sz w:val="22"/>
          <w:szCs w:val="22"/>
        </w:rPr>
        <w:t xml:space="preserve"> na rzecz poprawy bezpieczeństwa i porządku publicznego. Na podstawie informacji o stanie i poczuciu bezpieczeństwa w Programie określonych zostało 7 obszarów działania Programu i kierunków aktywności zaangażowanych podmiotów</w:t>
      </w:r>
      <w:r>
        <w:rPr>
          <w:rFonts w:ascii="Calibri" w:hAnsi="Calibri"/>
          <w:b/>
          <w:i/>
          <w:sz w:val="22"/>
          <w:szCs w:val="22"/>
        </w:rPr>
        <w:t>.</w:t>
      </w:r>
      <w:r>
        <w:rPr>
          <w:rFonts w:ascii="Calibri" w:hAnsi="Calibri"/>
          <w:i/>
          <w:sz w:val="22"/>
          <w:szCs w:val="22"/>
          <w:u w:val="single"/>
        </w:rPr>
        <w:t xml:space="preserve"> </w:t>
      </w:r>
    </w:p>
    <w:p w14:paraId="4386A5B4" w14:textId="77777777" w:rsidR="00C92E27" w:rsidRDefault="00C92E27" w:rsidP="00C92E27">
      <w:pPr>
        <w:suppressAutoHyphens/>
        <w:spacing w:before="120" w:line="276" w:lineRule="auto"/>
        <w:jc w:val="both"/>
        <w:rPr>
          <w:rFonts w:ascii="Calibri" w:hAnsi="Calibri"/>
          <w:sz w:val="22"/>
          <w:szCs w:val="22"/>
          <w:lang w:eastAsia="ar-SA"/>
        </w:rPr>
      </w:pPr>
      <w:r>
        <w:rPr>
          <w:rFonts w:ascii="Calibri" w:hAnsi="Calibri"/>
          <w:sz w:val="22"/>
          <w:szCs w:val="22"/>
        </w:rPr>
        <w:t xml:space="preserve">Głównym założeniem Programu było m.in. ograniczenie skali zjawisk i zachowań, które budzą powszechny sprzeciw i poczucie zagrożenia. </w:t>
      </w:r>
      <w:r>
        <w:rPr>
          <w:rFonts w:ascii="Calibri" w:hAnsi="Calibri"/>
          <w:sz w:val="22"/>
          <w:szCs w:val="22"/>
          <w:lang w:eastAsia="ar-SA"/>
        </w:rPr>
        <w:t xml:space="preserve">Założenia programu przewidywały </w:t>
      </w:r>
      <w:r>
        <w:rPr>
          <w:rFonts w:ascii="Calibri" w:hAnsi="Calibri"/>
          <w:bCs/>
          <w:sz w:val="22"/>
          <w:szCs w:val="22"/>
          <w:lang w:eastAsia="ar-SA"/>
        </w:rPr>
        <w:t>formułę otwartości</w:t>
      </w:r>
      <w:r>
        <w:rPr>
          <w:rFonts w:ascii="Calibri" w:hAnsi="Calibri"/>
          <w:sz w:val="22"/>
          <w:szCs w:val="22"/>
          <w:lang w:eastAsia="ar-SA"/>
        </w:rPr>
        <w:t xml:space="preserve"> na działania we </w:t>
      </w:r>
      <w:r>
        <w:rPr>
          <w:rFonts w:ascii="Calibri" w:hAnsi="Calibri"/>
          <w:sz w:val="22"/>
          <w:szCs w:val="22"/>
          <w:lang w:eastAsia="ar-SA"/>
        </w:rPr>
        <w:lastRenderedPageBreak/>
        <w:t xml:space="preserve">wszelkich obszarach zagrożeń, nowatorskie formy działania, partnerów chcących działać na rzecz bezpieczeństwa, porządku publicznego, ale także przeciwdziałania patologiom społecznym. </w:t>
      </w:r>
    </w:p>
    <w:p w14:paraId="6ABDEDB7" w14:textId="68E639DC" w:rsidR="00C92E27" w:rsidRDefault="00C92E27" w:rsidP="00FD4124">
      <w:pPr>
        <w:widowControl w:val="0"/>
        <w:spacing w:line="276" w:lineRule="auto"/>
        <w:jc w:val="both"/>
        <w:rPr>
          <w:rFonts w:ascii="Calibri" w:hAnsi="Calibri"/>
          <w:sz w:val="22"/>
          <w:szCs w:val="22"/>
        </w:rPr>
      </w:pPr>
      <w:r>
        <w:rPr>
          <w:rFonts w:ascii="Calibri" w:hAnsi="Calibri"/>
          <w:sz w:val="22"/>
          <w:szCs w:val="22"/>
        </w:rPr>
        <w:t>W budżecie państwa na lata 2007-2015 (okres funkcjonowania Programu), w ramach rezerwy celowej na realizację programu „</w:t>
      </w:r>
      <w:r>
        <w:rPr>
          <w:rFonts w:ascii="Calibri" w:hAnsi="Calibri"/>
          <w:i/>
          <w:sz w:val="22"/>
          <w:szCs w:val="22"/>
        </w:rPr>
        <w:t>Razem bezpieczniej</w:t>
      </w:r>
      <w:r>
        <w:rPr>
          <w:rFonts w:ascii="Calibri" w:hAnsi="Calibri"/>
          <w:sz w:val="22"/>
          <w:szCs w:val="22"/>
        </w:rPr>
        <w:t>” corocznie zabezpieczona została kwota 3.000.000 zł na aktywizację społeczności lokalnych poprzez dofinansowanie projektów realizowanych na poziomie lokalnym przez jednostki samorządu terytorialnego lub organizacje pozarządowe.</w:t>
      </w:r>
    </w:p>
    <w:p w14:paraId="4E6470E2" w14:textId="63469E23" w:rsidR="00C92E27" w:rsidRPr="00FD4124" w:rsidRDefault="00C92E27" w:rsidP="00C92E27">
      <w:pPr>
        <w:spacing w:line="276" w:lineRule="auto"/>
        <w:jc w:val="both"/>
      </w:pPr>
      <w:r>
        <w:rPr>
          <w:rFonts w:ascii="Calibri" w:hAnsi="Calibri"/>
          <w:sz w:val="22"/>
          <w:szCs w:val="22"/>
        </w:rPr>
        <w:t xml:space="preserve">Rządowy program ograniczania przestępczości i aspołecznych zachowań „Razem bezpieczniej”, </w:t>
      </w:r>
      <w:r>
        <w:rPr>
          <w:rFonts w:ascii="Calibri" w:hAnsi="Calibri"/>
          <w:sz w:val="22"/>
          <w:szCs w:val="22"/>
        </w:rPr>
        <w:br/>
        <w:t xml:space="preserve">od 2011 do 2017 roku poddawany był przez zewnętrzne ośrodki badawcze badaniom ewaluacyjnym, których celem była ocena jego efektywności. </w:t>
      </w:r>
      <w:r>
        <w:rPr>
          <w:rFonts w:asciiTheme="minorHAnsi" w:hAnsiTheme="minorHAnsi" w:cstheme="minorHAnsi"/>
          <w:sz w:val="22"/>
          <w:szCs w:val="22"/>
        </w:rPr>
        <w:t>Raporty z badań z podziałem na lata realizacji Programu zostały zamieszczone na stronie internetowej Programu:</w:t>
      </w:r>
      <w:r>
        <w:t xml:space="preserve"> </w:t>
      </w:r>
      <w:hyperlink r:id="rId14" w:history="1">
        <w:r w:rsidRPr="000B4968">
          <w:rPr>
            <w:rStyle w:val="Hipercze"/>
            <w:rFonts w:asciiTheme="minorHAnsi" w:hAnsiTheme="minorHAnsi" w:cstheme="minorHAnsi"/>
            <w:sz w:val="22"/>
            <w:szCs w:val="22"/>
          </w:rPr>
          <w:t>http://razembezpieczniej.mswia.gov.pl/rb/sprawozdania-i-raporty/program-razem-bezpieczn/1685,Program-quotRazem-bezpieczniejquot-na-lata-2007-2015.html</w:t>
        </w:r>
      </w:hyperlink>
    </w:p>
    <w:p w14:paraId="2C330D7E" w14:textId="4D5F2B2C" w:rsidR="00C92E27" w:rsidRDefault="00C92E27" w:rsidP="00FD4124">
      <w:pPr>
        <w:spacing w:line="276" w:lineRule="auto"/>
        <w:jc w:val="both"/>
        <w:rPr>
          <w:rFonts w:ascii="Calibri" w:hAnsi="Calibri"/>
          <w:sz w:val="22"/>
          <w:szCs w:val="22"/>
        </w:rPr>
      </w:pPr>
      <w:r>
        <w:rPr>
          <w:rFonts w:ascii="Calibri" w:hAnsi="Calibri"/>
          <w:sz w:val="22"/>
          <w:szCs w:val="22"/>
        </w:rPr>
        <w:t>Z uwagi na fakt, że część badań miała cha</w:t>
      </w:r>
      <w:r w:rsidR="00F95921">
        <w:rPr>
          <w:rFonts w:ascii="Calibri" w:hAnsi="Calibri"/>
          <w:sz w:val="22"/>
          <w:szCs w:val="22"/>
        </w:rPr>
        <w:t xml:space="preserve">rakter cząstkowy i </w:t>
      </w:r>
      <w:r w:rsidR="00F95921" w:rsidRPr="002319A9">
        <w:rPr>
          <w:rFonts w:ascii="Calibri" w:hAnsi="Calibri"/>
          <w:sz w:val="22"/>
          <w:szCs w:val="22"/>
        </w:rPr>
        <w:t>odnosiła</w:t>
      </w:r>
      <w:r w:rsidRPr="002319A9">
        <w:rPr>
          <w:rFonts w:ascii="Calibri" w:hAnsi="Calibri"/>
          <w:sz w:val="22"/>
          <w:szCs w:val="22"/>
        </w:rPr>
        <w:t xml:space="preserve"> się</w:t>
      </w:r>
      <w:r>
        <w:rPr>
          <w:rFonts w:ascii="Calibri" w:hAnsi="Calibri"/>
          <w:sz w:val="22"/>
          <w:szCs w:val="22"/>
        </w:rPr>
        <w:t xml:space="preserve"> m.in. do oceny mechanizmu dofinansowania, opracowania systemu wskaźników i rezultatów oraz efektywności programów lokalnych </w:t>
      </w:r>
      <w:r>
        <w:rPr>
          <w:rFonts w:ascii="Calibri" w:hAnsi="Calibri"/>
          <w:sz w:val="22"/>
          <w:szCs w:val="22"/>
        </w:rPr>
        <w:br/>
        <w:t xml:space="preserve">w ramach programu „Razem bezpieczniej”, zaszła konieczność przygotowania kompleksowego raportu </w:t>
      </w:r>
      <w:r>
        <w:rPr>
          <w:rFonts w:ascii="Calibri" w:hAnsi="Calibri"/>
          <w:sz w:val="22"/>
          <w:szCs w:val="22"/>
        </w:rPr>
        <w:br/>
        <w:t xml:space="preserve">z badania, </w:t>
      </w:r>
      <w:r>
        <w:rPr>
          <w:rFonts w:ascii="Calibri" w:hAnsi="Calibri" w:cs="Calibri"/>
          <w:sz w:val="22"/>
          <w:szCs w:val="22"/>
        </w:rPr>
        <w:t>wskazującego wpływ realizacji programu „Razem bezpieczniej 2007-2015” na zmiany w obszarze bezpieczeństwa publicznego i ochrony obywateli w Polsce.</w:t>
      </w:r>
    </w:p>
    <w:p w14:paraId="3D997477" w14:textId="4BB992A8" w:rsidR="00C92E27" w:rsidRDefault="00C92E27" w:rsidP="00C92E27">
      <w:pPr>
        <w:spacing w:line="276" w:lineRule="auto"/>
        <w:jc w:val="both"/>
        <w:rPr>
          <w:rFonts w:ascii="Calibri" w:hAnsi="Calibri" w:cs="Calibri"/>
          <w:sz w:val="22"/>
          <w:szCs w:val="22"/>
          <w:lang w:eastAsia="en-US"/>
        </w:rPr>
      </w:pPr>
      <w:r>
        <w:rPr>
          <w:rFonts w:ascii="Calibri" w:hAnsi="Calibri" w:cs="Calibri"/>
          <w:sz w:val="22"/>
          <w:szCs w:val="22"/>
          <w:lang w:eastAsia="en-US"/>
        </w:rPr>
        <w:t>Powyższe zadanie wynikało głównie ze zgłoszonej na etapie uzgodnień międzyresortowych do Sprawozdania z realizacji programu „Razem bezpieczniej” w 2015 roku, uwagi Ministerstwa Finansów w zakresie rekomendacji przeprowadzenia całościowej ewaluacji Programu. MSWiA, po wyborze propozycji zgłoszonych w trybie „</w:t>
      </w:r>
      <w:r>
        <w:rPr>
          <w:rFonts w:ascii="Calibri" w:hAnsi="Calibri" w:cs="Calibri"/>
          <w:i/>
          <w:sz w:val="22"/>
          <w:szCs w:val="22"/>
          <w:lang w:eastAsia="en-US"/>
        </w:rPr>
        <w:t>zaproszenie do składania ofert</w:t>
      </w:r>
      <w:r>
        <w:rPr>
          <w:rFonts w:ascii="Calibri" w:hAnsi="Calibri" w:cs="Calibri"/>
          <w:sz w:val="22"/>
          <w:szCs w:val="22"/>
          <w:lang w:eastAsia="en-US"/>
        </w:rPr>
        <w:t xml:space="preserve">”, zleciło realizację </w:t>
      </w:r>
      <w:r>
        <w:rPr>
          <w:rFonts w:ascii="Calibri" w:hAnsi="Calibri" w:cs="Calibri"/>
          <w:i/>
          <w:sz w:val="22"/>
          <w:szCs w:val="22"/>
          <w:lang w:eastAsia="en-US"/>
        </w:rPr>
        <w:t>badania</w:t>
      </w:r>
      <w:r>
        <w:rPr>
          <w:rFonts w:ascii="Calibri" w:hAnsi="Calibri" w:cs="Calibri"/>
          <w:sz w:val="22"/>
          <w:szCs w:val="22"/>
          <w:lang w:eastAsia="en-US"/>
        </w:rPr>
        <w:t xml:space="preserve"> </w:t>
      </w:r>
      <w:r>
        <w:rPr>
          <w:rFonts w:ascii="Calibri" w:hAnsi="Calibri" w:cs="Arial"/>
          <w:i/>
          <w:sz w:val="22"/>
          <w:szCs w:val="22"/>
          <w:lang w:eastAsia="en-US"/>
        </w:rPr>
        <w:t xml:space="preserve">ewaluacyjnego programu ograniczania przestępczości i aspołecznych zachowań „Razem bezpieczniej” za okres 2007-2015, </w:t>
      </w:r>
      <w:r>
        <w:rPr>
          <w:rFonts w:ascii="Calibri" w:hAnsi="Calibri" w:cs="Arial"/>
          <w:sz w:val="22"/>
          <w:szCs w:val="22"/>
          <w:lang w:eastAsia="en-US"/>
        </w:rPr>
        <w:t xml:space="preserve">a następnie </w:t>
      </w:r>
      <w:r>
        <w:rPr>
          <w:rFonts w:ascii="Calibri" w:hAnsi="Calibri"/>
          <w:i/>
          <w:sz w:val="22"/>
          <w:szCs w:val="22"/>
        </w:rPr>
        <w:t>Rocznego raportu z badania efektywności projektów lokalnych dofinansowanych i realizowanych we wszystkich celach szczegółowych wsparcia Programu w 2016/2017 roku</w:t>
      </w:r>
      <w:r>
        <w:rPr>
          <w:rFonts w:ascii="Calibri" w:hAnsi="Calibri"/>
          <w:sz w:val="22"/>
          <w:szCs w:val="22"/>
        </w:rPr>
        <w:t xml:space="preserve"> – dokument został opracowany </w:t>
      </w:r>
      <w:r>
        <w:rPr>
          <w:rFonts w:ascii="Calibri" w:hAnsi="Calibri"/>
          <w:sz w:val="22"/>
          <w:szCs w:val="22"/>
        </w:rPr>
        <w:br/>
        <w:t>w ramach Programu pod koniec 2017 i 2018 roku</w:t>
      </w:r>
      <w:r w:rsidR="00FD4124">
        <w:rPr>
          <w:rFonts w:ascii="Calibri" w:hAnsi="Calibri"/>
          <w:sz w:val="22"/>
          <w:szCs w:val="22"/>
        </w:rPr>
        <w:t>, a także w roku 2019 (za 1 rok realizacji III edycji)</w:t>
      </w:r>
      <w:r>
        <w:rPr>
          <w:rFonts w:ascii="Calibri" w:hAnsi="Calibri"/>
          <w:sz w:val="22"/>
          <w:szCs w:val="22"/>
        </w:rPr>
        <w:t>.</w:t>
      </w:r>
    </w:p>
    <w:p w14:paraId="4315BCF7" w14:textId="77777777" w:rsidR="00C92E27" w:rsidRDefault="00C92E27" w:rsidP="00C92E27">
      <w:pPr>
        <w:spacing w:line="276" w:lineRule="auto"/>
        <w:jc w:val="both"/>
        <w:rPr>
          <w:rFonts w:ascii="Calibri" w:hAnsi="Calibri"/>
          <w:sz w:val="22"/>
          <w:szCs w:val="22"/>
        </w:rPr>
      </w:pPr>
    </w:p>
    <w:p w14:paraId="60158A42" w14:textId="10BCA5C4" w:rsidR="00C92E27" w:rsidRPr="00FD4124" w:rsidRDefault="00C92E27" w:rsidP="00FD4124">
      <w:pPr>
        <w:spacing w:line="276" w:lineRule="auto"/>
        <w:jc w:val="both"/>
        <w:rPr>
          <w:rFonts w:ascii="Calibri" w:hAnsi="Calibri"/>
          <w:sz w:val="22"/>
          <w:szCs w:val="22"/>
          <w:lang w:eastAsia="en-US"/>
        </w:rPr>
      </w:pPr>
      <w:r>
        <w:rPr>
          <w:rFonts w:ascii="Calibri" w:hAnsi="Calibri"/>
          <w:sz w:val="22"/>
          <w:szCs w:val="22"/>
          <w:lang w:eastAsia="en-US"/>
        </w:rPr>
        <w:t>Natomiast w związk</w:t>
      </w:r>
      <w:r w:rsidR="00F95921">
        <w:rPr>
          <w:rFonts w:ascii="Calibri" w:hAnsi="Calibri"/>
          <w:sz w:val="22"/>
          <w:szCs w:val="22"/>
          <w:lang w:eastAsia="en-US"/>
        </w:rPr>
        <w:t xml:space="preserve">u z przyjęciem w marcu 2016 r. </w:t>
      </w:r>
      <w:r>
        <w:rPr>
          <w:rFonts w:ascii="Calibri" w:hAnsi="Calibri"/>
          <w:sz w:val="22"/>
          <w:szCs w:val="22"/>
          <w:lang w:eastAsia="en-US"/>
        </w:rPr>
        <w:t>przez Radę Ministrów do realizacji rządowego „</w:t>
      </w:r>
      <w:r>
        <w:rPr>
          <w:rFonts w:ascii="Calibri" w:hAnsi="Calibri"/>
          <w:i/>
          <w:sz w:val="22"/>
          <w:szCs w:val="22"/>
          <w:lang w:eastAsia="en-US"/>
        </w:rPr>
        <w:t>Programu ograniczania przestępczości i aspołecznych zachowań Razem bezpieczniej im. Władysława Stasiaka na lata 2016 i 2017</w:t>
      </w:r>
      <w:r>
        <w:rPr>
          <w:rFonts w:ascii="Calibri" w:hAnsi="Calibri"/>
          <w:sz w:val="22"/>
          <w:szCs w:val="22"/>
          <w:lang w:eastAsia="en-US"/>
        </w:rPr>
        <w:t xml:space="preserve">”, w MSWiA opracowano </w:t>
      </w:r>
      <w:r>
        <w:rPr>
          <w:rFonts w:ascii="Calibri" w:hAnsi="Calibri"/>
          <w:b/>
          <w:i/>
          <w:sz w:val="22"/>
          <w:szCs w:val="22"/>
          <w:lang w:eastAsia="en-US"/>
        </w:rPr>
        <w:t>formularz ankiety skierowanej</w:t>
      </w:r>
      <w:r>
        <w:rPr>
          <w:rFonts w:ascii="Calibri" w:hAnsi="Calibri"/>
          <w:i/>
          <w:sz w:val="22"/>
          <w:szCs w:val="22"/>
          <w:lang w:eastAsia="en-US"/>
        </w:rPr>
        <w:t xml:space="preserve"> do uczestników projektów</w:t>
      </w:r>
      <w:r>
        <w:rPr>
          <w:rFonts w:ascii="Calibri" w:hAnsi="Calibri"/>
          <w:sz w:val="22"/>
          <w:szCs w:val="22"/>
          <w:lang w:eastAsia="en-US"/>
        </w:rPr>
        <w:t xml:space="preserve"> </w:t>
      </w:r>
      <w:r w:rsidR="00C70A3E">
        <w:rPr>
          <w:rFonts w:ascii="Calibri" w:hAnsi="Calibri"/>
          <w:sz w:val="22"/>
          <w:szCs w:val="22"/>
          <w:lang w:eastAsia="en-US"/>
        </w:rPr>
        <w:br/>
      </w:r>
      <w:r>
        <w:rPr>
          <w:rFonts w:ascii="Calibri" w:hAnsi="Calibri"/>
          <w:sz w:val="22"/>
          <w:szCs w:val="22"/>
          <w:lang w:eastAsia="en-US"/>
        </w:rPr>
        <w:t>o charakterze profilaktyczno-prewencyjnym, dofinansowywanych w ramach Programu.</w:t>
      </w:r>
    </w:p>
    <w:p w14:paraId="51A165B5" w14:textId="46623A31" w:rsidR="00B6079E" w:rsidRPr="00FD4124" w:rsidRDefault="00C92E27" w:rsidP="00FD4124">
      <w:pPr>
        <w:autoSpaceDE w:val="0"/>
        <w:autoSpaceDN w:val="0"/>
        <w:adjustRightInd w:val="0"/>
        <w:spacing w:line="276" w:lineRule="auto"/>
        <w:jc w:val="both"/>
        <w:rPr>
          <w:rFonts w:ascii="Calibri" w:hAnsi="Calibri" w:cs="Calibri"/>
          <w:sz w:val="22"/>
          <w:szCs w:val="22"/>
        </w:rPr>
      </w:pPr>
      <w:r>
        <w:rPr>
          <w:rFonts w:ascii="Calibri" w:hAnsi="Calibri" w:cs="Arial"/>
          <w:sz w:val="22"/>
          <w:szCs w:val="22"/>
          <w:lang w:eastAsia="en-US"/>
        </w:rPr>
        <w:t xml:space="preserve">Zgodnie z treścią Programu </w:t>
      </w:r>
      <w:r>
        <w:rPr>
          <w:rFonts w:ascii="Calibri" w:hAnsi="Calibri" w:cs="Calibri"/>
          <w:i/>
          <w:sz w:val="22"/>
          <w:szCs w:val="22"/>
        </w:rPr>
        <w:t>ankiety</w:t>
      </w:r>
      <w:r>
        <w:rPr>
          <w:rFonts w:ascii="Calibri" w:hAnsi="Calibri" w:cs="Calibri"/>
          <w:sz w:val="22"/>
          <w:szCs w:val="22"/>
        </w:rPr>
        <w:t xml:space="preserve"> skierowane zostały do uczestników projektów na początku realizacji projektu i na koniec jego realizacji. Formularz został opracowany we współpracy z Komendą Główną Policji. Liczba ankiet dla danego projektu wynosiła min. 100 egzemplarzy, przy założeniu, że zadanie dotyczy odbiorców powyżej lat 15. W przypadku pro</w:t>
      </w:r>
      <w:r w:rsidR="00CC507B">
        <w:rPr>
          <w:rFonts w:ascii="Calibri" w:hAnsi="Calibri" w:cs="Calibri"/>
          <w:sz w:val="22"/>
          <w:szCs w:val="22"/>
        </w:rPr>
        <w:t xml:space="preserve">jektu, który był skierowany np. </w:t>
      </w:r>
      <w:r>
        <w:rPr>
          <w:rFonts w:ascii="Calibri" w:hAnsi="Calibri" w:cs="Calibri"/>
          <w:sz w:val="22"/>
          <w:szCs w:val="22"/>
        </w:rPr>
        <w:t xml:space="preserve">do </w:t>
      </w:r>
      <w:r>
        <w:rPr>
          <w:rFonts w:ascii="Calibri" w:hAnsi="Calibri"/>
          <w:sz w:val="22"/>
          <w:szCs w:val="22"/>
        </w:rPr>
        <w:t xml:space="preserve">funkcjonariuszy Policji </w:t>
      </w:r>
      <w:r w:rsidR="00C70A3E">
        <w:rPr>
          <w:rFonts w:ascii="Calibri" w:hAnsi="Calibri"/>
          <w:sz w:val="22"/>
          <w:szCs w:val="22"/>
        </w:rPr>
        <w:br/>
      </w:r>
      <w:r>
        <w:rPr>
          <w:rFonts w:ascii="Calibri" w:hAnsi="Calibri"/>
          <w:sz w:val="22"/>
          <w:szCs w:val="22"/>
        </w:rPr>
        <w:t xml:space="preserve">(np. dzielnicowych) procedura związana z ankietami nie była stosowana. </w:t>
      </w:r>
    </w:p>
    <w:p w14:paraId="1C436AF5" w14:textId="77777777" w:rsidR="00FD4124" w:rsidRDefault="00FD4124" w:rsidP="00C92E27">
      <w:pPr>
        <w:tabs>
          <w:tab w:val="num" w:pos="2084"/>
        </w:tabs>
        <w:spacing w:line="276" w:lineRule="auto"/>
        <w:jc w:val="both"/>
        <w:rPr>
          <w:rFonts w:ascii="Calibri" w:hAnsi="Calibri"/>
          <w:b/>
          <w:sz w:val="22"/>
          <w:szCs w:val="22"/>
        </w:rPr>
      </w:pPr>
    </w:p>
    <w:p w14:paraId="24F9B08B" w14:textId="415F4151" w:rsidR="00C92E27" w:rsidRPr="00FD4124" w:rsidRDefault="00C92E27" w:rsidP="00C92E27">
      <w:pPr>
        <w:tabs>
          <w:tab w:val="num" w:pos="2084"/>
        </w:tabs>
        <w:spacing w:line="276" w:lineRule="auto"/>
        <w:jc w:val="both"/>
        <w:rPr>
          <w:rFonts w:ascii="Calibri" w:hAnsi="Calibri"/>
          <w:b/>
          <w:sz w:val="22"/>
          <w:szCs w:val="22"/>
        </w:rPr>
      </w:pPr>
      <w:r w:rsidRPr="00FD4124">
        <w:rPr>
          <w:rFonts w:ascii="Calibri" w:hAnsi="Calibri"/>
          <w:b/>
          <w:sz w:val="22"/>
          <w:szCs w:val="22"/>
        </w:rPr>
        <w:t xml:space="preserve">Informacje - wyniki ankiet </w:t>
      </w:r>
      <w:r w:rsidRPr="00FD4124">
        <w:rPr>
          <w:rFonts w:ascii="Calibri" w:hAnsi="Calibri" w:cs="Calibri"/>
          <w:b/>
          <w:sz w:val="22"/>
          <w:szCs w:val="22"/>
        </w:rPr>
        <w:t>skierowanych do uczestników dof</w:t>
      </w:r>
      <w:r w:rsidR="00B10A91" w:rsidRPr="00FD4124">
        <w:rPr>
          <w:rFonts w:ascii="Calibri" w:hAnsi="Calibri" w:cs="Calibri"/>
          <w:b/>
          <w:sz w:val="22"/>
          <w:szCs w:val="22"/>
        </w:rPr>
        <w:t>inansowanych projektów w 2019</w:t>
      </w:r>
      <w:r w:rsidRPr="00FD4124">
        <w:rPr>
          <w:rFonts w:ascii="Calibri" w:hAnsi="Calibri" w:cs="Calibri"/>
          <w:b/>
          <w:sz w:val="22"/>
          <w:szCs w:val="22"/>
        </w:rPr>
        <w:t xml:space="preserve"> roku na początku realizacji projektu i na koniec jego realizacji (dane przekazane pr</w:t>
      </w:r>
      <w:r w:rsidR="00B10A91" w:rsidRPr="00FD4124">
        <w:rPr>
          <w:rFonts w:ascii="Calibri" w:hAnsi="Calibri" w:cs="Calibri"/>
          <w:b/>
          <w:sz w:val="22"/>
          <w:szCs w:val="22"/>
        </w:rPr>
        <w:t xml:space="preserve">zez urzędy wojewódzkie), </w:t>
      </w:r>
      <w:r w:rsidR="00A62C37">
        <w:rPr>
          <w:rFonts w:ascii="Calibri" w:hAnsi="Calibri" w:cs="Calibri"/>
          <w:b/>
          <w:sz w:val="22"/>
          <w:szCs w:val="22"/>
        </w:rPr>
        <w:br/>
      </w:r>
      <w:r w:rsidR="00B6079E" w:rsidRPr="00FD4124">
        <w:rPr>
          <w:rFonts w:ascii="Calibri" w:hAnsi="Calibri" w:cs="Calibri"/>
          <w:b/>
          <w:sz w:val="22"/>
          <w:szCs w:val="22"/>
        </w:rPr>
        <w:t>z uwagi na zagrożenie epidemiologiczne w kraju (SARS-CoV-2)</w:t>
      </w:r>
      <w:r w:rsidR="00C70A3E">
        <w:rPr>
          <w:rFonts w:ascii="Calibri" w:hAnsi="Calibri" w:cs="Calibri"/>
          <w:b/>
          <w:sz w:val="22"/>
          <w:szCs w:val="22"/>
        </w:rPr>
        <w:t>,</w:t>
      </w:r>
      <w:r w:rsidR="00B6079E" w:rsidRPr="00FD4124">
        <w:rPr>
          <w:rFonts w:ascii="Calibri" w:hAnsi="Calibri" w:cs="Calibri"/>
          <w:b/>
          <w:sz w:val="22"/>
          <w:szCs w:val="22"/>
        </w:rPr>
        <w:t xml:space="preserve"> </w:t>
      </w:r>
      <w:r w:rsidR="00B10A91" w:rsidRPr="00FD4124">
        <w:rPr>
          <w:rFonts w:ascii="Calibri" w:hAnsi="Calibri" w:cs="Calibri"/>
          <w:b/>
          <w:sz w:val="22"/>
          <w:szCs w:val="22"/>
        </w:rPr>
        <w:t>będą</w:t>
      </w:r>
      <w:r w:rsidRPr="00FD4124">
        <w:rPr>
          <w:rFonts w:ascii="Calibri" w:hAnsi="Calibri" w:cs="Calibri"/>
          <w:b/>
          <w:sz w:val="22"/>
          <w:szCs w:val="22"/>
        </w:rPr>
        <w:t xml:space="preserve"> wykorzystanie przy realizacji ba</w:t>
      </w:r>
      <w:r w:rsidR="00B10A91" w:rsidRPr="00FD4124">
        <w:rPr>
          <w:rFonts w:ascii="Calibri" w:hAnsi="Calibri" w:cs="Calibri"/>
          <w:b/>
          <w:sz w:val="22"/>
          <w:szCs w:val="22"/>
        </w:rPr>
        <w:t>dania ewaluacyjnego</w:t>
      </w:r>
      <w:r w:rsidR="00B6079E" w:rsidRPr="00FD4124">
        <w:rPr>
          <w:rFonts w:ascii="Calibri" w:hAnsi="Calibri" w:cs="Calibri"/>
          <w:b/>
          <w:sz w:val="22"/>
          <w:szCs w:val="22"/>
        </w:rPr>
        <w:t>, zaplanowanego do realizacji</w:t>
      </w:r>
      <w:r w:rsidRPr="00FD4124">
        <w:rPr>
          <w:rFonts w:ascii="Calibri" w:hAnsi="Calibri" w:cs="Calibri"/>
          <w:b/>
          <w:sz w:val="22"/>
          <w:szCs w:val="22"/>
        </w:rPr>
        <w:t xml:space="preserve"> </w:t>
      </w:r>
      <w:r w:rsidR="00B10A91" w:rsidRPr="00FD4124">
        <w:rPr>
          <w:rFonts w:ascii="Calibri" w:hAnsi="Calibri" w:cs="Calibri"/>
          <w:b/>
          <w:sz w:val="22"/>
          <w:szCs w:val="22"/>
        </w:rPr>
        <w:t>w drugiej połowie 2020</w:t>
      </w:r>
      <w:r w:rsidRPr="00FD4124">
        <w:rPr>
          <w:rFonts w:ascii="Calibri" w:hAnsi="Calibri" w:cs="Calibri"/>
          <w:b/>
          <w:sz w:val="22"/>
          <w:szCs w:val="22"/>
        </w:rPr>
        <w:t xml:space="preserve"> roku. </w:t>
      </w:r>
    </w:p>
    <w:p w14:paraId="35AB331D" w14:textId="77777777" w:rsidR="00C92E27" w:rsidRDefault="00C92E27" w:rsidP="00C92E27">
      <w:pPr>
        <w:jc w:val="both"/>
        <w:rPr>
          <w:rFonts w:ascii="Calibri" w:hAnsi="Calibri" w:cs="Calibri"/>
          <w:b/>
          <w:sz w:val="22"/>
          <w:szCs w:val="22"/>
        </w:rPr>
      </w:pPr>
    </w:p>
    <w:p w14:paraId="0126C9A0" w14:textId="77777777" w:rsidR="00B8378E" w:rsidRDefault="00B8378E" w:rsidP="00C92E27">
      <w:pPr>
        <w:jc w:val="both"/>
        <w:rPr>
          <w:rFonts w:ascii="Calibri" w:hAnsi="Calibri" w:cs="Calibri"/>
          <w:b/>
          <w:sz w:val="22"/>
          <w:szCs w:val="22"/>
        </w:rPr>
      </w:pPr>
    </w:p>
    <w:p w14:paraId="03D4BF26" w14:textId="77777777" w:rsidR="00C92E27" w:rsidRDefault="00C92E27" w:rsidP="00C92E27">
      <w:pPr>
        <w:jc w:val="both"/>
        <w:rPr>
          <w:rFonts w:ascii="Calibri" w:hAnsi="Calibri" w:cs="Calibri"/>
          <w:sz w:val="22"/>
          <w:szCs w:val="22"/>
        </w:rPr>
      </w:pPr>
      <w:r w:rsidRPr="00266F0E">
        <w:rPr>
          <w:rFonts w:ascii="Calibri" w:hAnsi="Calibri" w:cs="Calibri"/>
          <w:b/>
          <w:sz w:val="22"/>
          <w:szCs w:val="22"/>
        </w:rPr>
        <w:lastRenderedPageBreak/>
        <w:t>Wskaźniki</w:t>
      </w:r>
      <w:r w:rsidRPr="00266F0E">
        <w:rPr>
          <w:rFonts w:ascii="Calibri" w:hAnsi="Calibri" w:cs="Calibri"/>
          <w:sz w:val="22"/>
          <w:szCs w:val="22"/>
        </w:rPr>
        <w:t xml:space="preserve"> </w:t>
      </w:r>
      <w:r w:rsidRPr="00266F0E">
        <w:rPr>
          <w:rFonts w:asciiTheme="minorHAnsi" w:hAnsiTheme="minorHAnsi" w:cstheme="minorHAnsi"/>
          <w:b/>
          <w:sz w:val="22"/>
          <w:szCs w:val="22"/>
        </w:rPr>
        <w:t>wykonania celu głównego</w:t>
      </w:r>
      <w:r w:rsidRPr="00266F0E">
        <w:rPr>
          <w:rFonts w:ascii="Calibri" w:hAnsi="Calibri" w:cs="Calibri"/>
          <w:sz w:val="22"/>
          <w:szCs w:val="22"/>
        </w:rPr>
        <w:t xml:space="preserve"> </w:t>
      </w:r>
      <w:r w:rsidRPr="00266F0E">
        <w:rPr>
          <w:rFonts w:ascii="Calibri" w:hAnsi="Calibri" w:cs="Calibri"/>
          <w:b/>
          <w:sz w:val="22"/>
          <w:szCs w:val="22"/>
        </w:rPr>
        <w:t>i mierniki</w:t>
      </w:r>
      <w:r w:rsidRPr="00266F0E">
        <w:rPr>
          <w:rFonts w:ascii="Calibri" w:hAnsi="Calibri" w:cs="Calibri"/>
          <w:sz w:val="22"/>
          <w:szCs w:val="22"/>
        </w:rPr>
        <w:t xml:space="preserve"> </w:t>
      </w:r>
      <w:r w:rsidRPr="00266F0E">
        <w:rPr>
          <w:rFonts w:ascii="Calibri" w:hAnsi="Calibri" w:cs="Calibri"/>
          <w:b/>
          <w:sz w:val="22"/>
          <w:szCs w:val="22"/>
        </w:rPr>
        <w:t>celów szczegółowych</w:t>
      </w:r>
    </w:p>
    <w:p w14:paraId="13B5BF97" w14:textId="77777777" w:rsidR="00C92E27" w:rsidRDefault="00C92E27" w:rsidP="00C92E27">
      <w:pPr>
        <w:jc w:val="both"/>
        <w:rPr>
          <w:rFonts w:ascii="Calibri" w:hAnsi="Calibri" w:cs="Calibri"/>
          <w:sz w:val="22"/>
          <w:szCs w:val="22"/>
        </w:rPr>
      </w:pPr>
    </w:p>
    <w:p w14:paraId="3E83D2D5" w14:textId="5EEFA988" w:rsidR="00C92E27" w:rsidRDefault="00C92E27" w:rsidP="00C92E27">
      <w:pPr>
        <w:jc w:val="both"/>
        <w:rPr>
          <w:rFonts w:ascii="Calibri" w:hAnsi="Calibri" w:cs="Calibri"/>
          <w:sz w:val="22"/>
          <w:szCs w:val="22"/>
        </w:rPr>
      </w:pPr>
      <w:r>
        <w:rPr>
          <w:rFonts w:ascii="Calibri" w:hAnsi="Calibri" w:cs="Calibri"/>
          <w:sz w:val="22"/>
          <w:szCs w:val="22"/>
        </w:rPr>
        <w:t>Zgodnie z tre</w:t>
      </w:r>
      <w:r w:rsidR="004E4811">
        <w:rPr>
          <w:rFonts w:ascii="Calibri" w:hAnsi="Calibri" w:cs="Calibri"/>
          <w:sz w:val="22"/>
          <w:szCs w:val="22"/>
        </w:rPr>
        <w:t>ścią Programu, Cel główny w 2019</w:t>
      </w:r>
      <w:r>
        <w:rPr>
          <w:rFonts w:ascii="Calibri" w:hAnsi="Calibri" w:cs="Calibri"/>
          <w:sz w:val="22"/>
          <w:szCs w:val="22"/>
        </w:rPr>
        <w:t xml:space="preserve"> roku mierzony był na podstawie poniższych wskaźników:</w:t>
      </w:r>
    </w:p>
    <w:p w14:paraId="31F60D7D" w14:textId="77777777" w:rsidR="00C92E27" w:rsidRDefault="00C92E27" w:rsidP="00C92E27">
      <w:pPr>
        <w:jc w:val="both"/>
        <w:rPr>
          <w:rFonts w:asciiTheme="minorHAnsi" w:hAnsiTheme="minorHAnsi" w:cstheme="minorHAnsi"/>
          <w:sz w:val="22"/>
          <w:szCs w:val="22"/>
        </w:rPr>
      </w:pPr>
    </w:p>
    <w:p w14:paraId="477032AD" w14:textId="77777777" w:rsidR="00C92E27" w:rsidRDefault="00C92E27" w:rsidP="00C92E27">
      <w:pPr>
        <w:jc w:val="both"/>
        <w:rPr>
          <w:rFonts w:asciiTheme="minorHAnsi" w:hAnsiTheme="minorHAnsi" w:cstheme="minorHAnsi"/>
          <w:sz w:val="22"/>
          <w:szCs w:val="22"/>
        </w:rPr>
      </w:pPr>
      <w:r>
        <w:rPr>
          <w:rFonts w:asciiTheme="minorHAnsi" w:hAnsiTheme="minorHAnsi" w:cstheme="minorHAnsi"/>
          <w:sz w:val="22"/>
          <w:szCs w:val="22"/>
        </w:rPr>
        <w:t>Wskaźniki wykonania celu głównego</w:t>
      </w:r>
    </w:p>
    <w:p w14:paraId="3654EE84" w14:textId="77777777" w:rsidR="00C92E27" w:rsidRDefault="00C92E27" w:rsidP="00C92E27">
      <w:pPr>
        <w:jc w:val="both"/>
        <w:rPr>
          <w:rFonts w:asciiTheme="minorHAnsi" w:hAnsiTheme="minorHAnsi" w:cstheme="minorHAnsi"/>
          <w:b/>
          <w:sz w:val="22"/>
          <w:szCs w:val="22"/>
          <w:u w:val="singl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3066"/>
        <w:gridCol w:w="1134"/>
        <w:gridCol w:w="992"/>
        <w:gridCol w:w="2268"/>
      </w:tblGrid>
      <w:tr w:rsidR="00C92E27" w14:paraId="57C3DBF5" w14:textId="77777777" w:rsidTr="00C92E27">
        <w:trPr>
          <w:trHeight w:val="531"/>
          <w:jc w:val="center"/>
        </w:trPr>
        <w:tc>
          <w:tcPr>
            <w:tcW w:w="562" w:type="dxa"/>
            <w:tcBorders>
              <w:top w:val="single" w:sz="4" w:space="0" w:color="auto"/>
              <w:left w:val="single" w:sz="4" w:space="0" w:color="auto"/>
              <w:bottom w:val="single" w:sz="4" w:space="0" w:color="auto"/>
              <w:right w:val="single" w:sz="4" w:space="0" w:color="auto"/>
            </w:tcBorders>
            <w:shd w:val="pct10" w:color="auto" w:fill="auto"/>
            <w:hideMark/>
          </w:tcPr>
          <w:p w14:paraId="734F055B" w14:textId="77777777" w:rsidR="00C92E27" w:rsidRDefault="00C92E27">
            <w:pPr>
              <w:tabs>
                <w:tab w:val="left" w:pos="4678"/>
              </w:tabs>
              <w:spacing w:after="120"/>
              <w:jc w:val="both"/>
              <w:rPr>
                <w:rFonts w:ascii="Calibri" w:hAnsi="Calibri" w:cs="Calibri"/>
                <w:sz w:val="20"/>
                <w:szCs w:val="20"/>
              </w:rPr>
            </w:pPr>
            <w:r>
              <w:rPr>
                <w:rFonts w:ascii="Calibri" w:hAnsi="Calibri" w:cs="Calibri"/>
                <w:sz w:val="20"/>
                <w:szCs w:val="20"/>
              </w:rPr>
              <w:t>L.p.</w:t>
            </w:r>
          </w:p>
        </w:tc>
        <w:tc>
          <w:tcPr>
            <w:tcW w:w="3066" w:type="dxa"/>
            <w:tcBorders>
              <w:top w:val="single" w:sz="4" w:space="0" w:color="auto"/>
              <w:left w:val="single" w:sz="4" w:space="0" w:color="auto"/>
              <w:bottom w:val="single" w:sz="4" w:space="0" w:color="auto"/>
              <w:right w:val="single" w:sz="4" w:space="0" w:color="auto"/>
            </w:tcBorders>
            <w:shd w:val="pct10" w:color="auto" w:fill="auto"/>
            <w:hideMark/>
          </w:tcPr>
          <w:p w14:paraId="398D783C" w14:textId="77777777" w:rsidR="00C92E27" w:rsidRDefault="00C92E27">
            <w:pPr>
              <w:tabs>
                <w:tab w:val="left" w:pos="4678"/>
              </w:tabs>
              <w:spacing w:after="120"/>
              <w:jc w:val="both"/>
              <w:rPr>
                <w:rFonts w:ascii="Calibri" w:hAnsi="Calibri" w:cs="Calibri"/>
                <w:sz w:val="20"/>
                <w:szCs w:val="20"/>
              </w:rPr>
            </w:pPr>
            <w:r>
              <w:rPr>
                <w:rFonts w:ascii="Calibri" w:hAnsi="Calibri" w:cs="Calibri"/>
                <w:sz w:val="20"/>
                <w:szCs w:val="20"/>
              </w:rPr>
              <w:t>Nazwa wskaźnika</w:t>
            </w:r>
          </w:p>
        </w:tc>
        <w:tc>
          <w:tcPr>
            <w:tcW w:w="1134" w:type="dxa"/>
            <w:tcBorders>
              <w:top w:val="single" w:sz="4" w:space="0" w:color="auto"/>
              <w:left w:val="single" w:sz="4" w:space="0" w:color="auto"/>
              <w:bottom w:val="single" w:sz="4" w:space="0" w:color="auto"/>
              <w:right w:val="single" w:sz="4" w:space="0" w:color="auto"/>
            </w:tcBorders>
            <w:shd w:val="pct10" w:color="auto" w:fill="auto"/>
            <w:hideMark/>
          </w:tcPr>
          <w:p w14:paraId="034A5929" w14:textId="77777777" w:rsidR="00C92E27" w:rsidRDefault="00C92E27">
            <w:pPr>
              <w:tabs>
                <w:tab w:val="left" w:pos="4678"/>
              </w:tabs>
              <w:spacing w:after="120"/>
              <w:jc w:val="both"/>
              <w:rPr>
                <w:rFonts w:ascii="Calibri" w:hAnsi="Calibri" w:cs="Calibri"/>
                <w:sz w:val="20"/>
                <w:szCs w:val="20"/>
              </w:rPr>
            </w:pPr>
            <w:r>
              <w:rPr>
                <w:rFonts w:ascii="Calibri" w:hAnsi="Calibri" w:cs="Calibri"/>
                <w:sz w:val="20"/>
                <w:szCs w:val="20"/>
              </w:rPr>
              <w:t>Jednostka</w:t>
            </w:r>
          </w:p>
        </w:tc>
        <w:tc>
          <w:tcPr>
            <w:tcW w:w="992" w:type="dxa"/>
            <w:tcBorders>
              <w:top w:val="single" w:sz="4" w:space="0" w:color="auto"/>
              <w:left w:val="single" w:sz="4" w:space="0" w:color="auto"/>
              <w:bottom w:val="single" w:sz="4" w:space="0" w:color="auto"/>
              <w:right w:val="single" w:sz="4" w:space="0" w:color="auto"/>
            </w:tcBorders>
            <w:shd w:val="pct10" w:color="auto" w:fill="auto"/>
            <w:hideMark/>
          </w:tcPr>
          <w:p w14:paraId="564B38AF" w14:textId="77777777" w:rsidR="00C92E27" w:rsidRDefault="00C92E27">
            <w:pPr>
              <w:tabs>
                <w:tab w:val="left" w:pos="4678"/>
              </w:tabs>
              <w:spacing w:after="120"/>
              <w:jc w:val="both"/>
              <w:rPr>
                <w:rFonts w:ascii="Calibri" w:hAnsi="Calibri" w:cs="Calibri"/>
                <w:sz w:val="20"/>
                <w:szCs w:val="20"/>
              </w:rPr>
            </w:pPr>
            <w:r>
              <w:rPr>
                <w:rFonts w:ascii="Calibri" w:hAnsi="Calibri" w:cs="Calibri"/>
                <w:sz w:val="20"/>
                <w:szCs w:val="20"/>
              </w:rPr>
              <w:t xml:space="preserve">Wartość bazowa </w:t>
            </w:r>
          </w:p>
        </w:tc>
        <w:tc>
          <w:tcPr>
            <w:tcW w:w="22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ECA73A9" w14:textId="755CE83F" w:rsidR="00C92E27" w:rsidRDefault="00C92E27">
            <w:pPr>
              <w:tabs>
                <w:tab w:val="left" w:pos="4678"/>
              </w:tabs>
              <w:spacing w:after="120"/>
              <w:jc w:val="center"/>
              <w:rPr>
                <w:rFonts w:ascii="Calibri" w:hAnsi="Calibri" w:cs="Calibri"/>
                <w:b/>
              </w:rPr>
            </w:pPr>
            <w:r>
              <w:rPr>
                <w:rFonts w:ascii="Calibri" w:hAnsi="Calibri" w:cs="Calibri"/>
                <w:b/>
                <w:sz w:val="22"/>
                <w:szCs w:val="22"/>
              </w:rPr>
              <w:t>201</w:t>
            </w:r>
            <w:r w:rsidR="004E4811">
              <w:rPr>
                <w:rFonts w:ascii="Calibri" w:hAnsi="Calibri" w:cs="Calibri"/>
                <w:b/>
                <w:sz w:val="22"/>
                <w:szCs w:val="22"/>
              </w:rPr>
              <w:t>9</w:t>
            </w:r>
          </w:p>
        </w:tc>
      </w:tr>
      <w:tr w:rsidR="00C92E27" w14:paraId="3F8AEABE" w14:textId="77777777" w:rsidTr="00C92E27">
        <w:trPr>
          <w:trHeight w:val="351"/>
          <w:jc w:val="center"/>
        </w:trPr>
        <w:tc>
          <w:tcPr>
            <w:tcW w:w="562" w:type="dxa"/>
            <w:tcBorders>
              <w:top w:val="single" w:sz="4" w:space="0" w:color="auto"/>
              <w:left w:val="single" w:sz="4" w:space="0" w:color="auto"/>
              <w:bottom w:val="single" w:sz="4" w:space="0" w:color="auto"/>
              <w:right w:val="single" w:sz="4" w:space="0" w:color="auto"/>
            </w:tcBorders>
            <w:hideMark/>
          </w:tcPr>
          <w:p w14:paraId="0FDA1D60" w14:textId="77777777" w:rsidR="00C92E27" w:rsidRDefault="00C92E27">
            <w:pPr>
              <w:tabs>
                <w:tab w:val="left" w:pos="4678"/>
              </w:tabs>
              <w:rPr>
                <w:rFonts w:ascii="Calibri" w:hAnsi="Calibri" w:cs="Calibri"/>
                <w:b/>
                <w:bCs/>
                <w:sz w:val="20"/>
                <w:szCs w:val="20"/>
              </w:rPr>
            </w:pPr>
            <w:r>
              <w:rPr>
                <w:rFonts w:ascii="Calibri" w:hAnsi="Calibri" w:cs="Calibri"/>
                <w:b/>
                <w:bCs/>
                <w:sz w:val="20"/>
                <w:szCs w:val="20"/>
              </w:rPr>
              <w:t>1.</w:t>
            </w:r>
          </w:p>
        </w:tc>
        <w:tc>
          <w:tcPr>
            <w:tcW w:w="3066" w:type="dxa"/>
            <w:tcBorders>
              <w:top w:val="single" w:sz="4" w:space="0" w:color="auto"/>
              <w:left w:val="single" w:sz="4" w:space="0" w:color="auto"/>
              <w:bottom w:val="single" w:sz="4" w:space="0" w:color="auto"/>
              <w:right w:val="single" w:sz="4" w:space="0" w:color="auto"/>
            </w:tcBorders>
            <w:hideMark/>
          </w:tcPr>
          <w:p w14:paraId="3DA59769" w14:textId="77777777" w:rsidR="00C92E27" w:rsidRDefault="00C92E27">
            <w:pPr>
              <w:tabs>
                <w:tab w:val="left" w:pos="4678"/>
              </w:tabs>
              <w:rPr>
                <w:rFonts w:ascii="Calibri" w:hAnsi="Calibri" w:cs="Calibri"/>
                <w:sz w:val="20"/>
                <w:szCs w:val="20"/>
              </w:rPr>
            </w:pPr>
            <w:r>
              <w:rPr>
                <w:rFonts w:ascii="Calibri" w:hAnsi="Calibri" w:cs="Calibri"/>
                <w:sz w:val="20"/>
                <w:szCs w:val="20"/>
              </w:rPr>
              <w:t>Poziom świadomości uczestników Programu na temat bezpiecznych zachowań</w:t>
            </w:r>
          </w:p>
        </w:tc>
        <w:tc>
          <w:tcPr>
            <w:tcW w:w="1134" w:type="dxa"/>
            <w:tcBorders>
              <w:top w:val="single" w:sz="4" w:space="0" w:color="auto"/>
              <w:left w:val="single" w:sz="4" w:space="0" w:color="auto"/>
              <w:bottom w:val="single" w:sz="4" w:space="0" w:color="auto"/>
              <w:right w:val="single" w:sz="4" w:space="0" w:color="auto"/>
            </w:tcBorders>
          </w:tcPr>
          <w:p w14:paraId="14AE5F14" w14:textId="77777777" w:rsidR="00C92E27" w:rsidRDefault="00C92E27">
            <w:pPr>
              <w:tabs>
                <w:tab w:val="left" w:pos="4678"/>
              </w:tabs>
              <w:spacing w:after="120"/>
              <w:jc w:val="center"/>
              <w:rPr>
                <w:rFonts w:ascii="Calibri" w:hAnsi="Calibri" w:cs="Calibri"/>
                <w:sz w:val="20"/>
                <w:szCs w:val="20"/>
              </w:rPr>
            </w:pPr>
          </w:p>
          <w:p w14:paraId="00824422" w14:textId="77777777" w:rsidR="00C92E27" w:rsidRDefault="00C92E27">
            <w:pPr>
              <w:tabs>
                <w:tab w:val="left" w:pos="4678"/>
              </w:tabs>
              <w:spacing w:after="120"/>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l2br w:val="single" w:sz="4" w:space="0" w:color="auto"/>
            </w:tcBorders>
            <w:vAlign w:val="center"/>
          </w:tcPr>
          <w:p w14:paraId="207C72DE" w14:textId="77777777" w:rsidR="00C92E27" w:rsidRDefault="00C92E27">
            <w:pPr>
              <w:tabs>
                <w:tab w:val="left" w:pos="4678"/>
              </w:tabs>
              <w:spacing w:after="120"/>
              <w:jc w:val="center"/>
              <w:rPr>
                <w:rFonts w:ascii="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4F700F" w14:textId="77777777" w:rsidR="00C92E27" w:rsidRDefault="00C92E27">
            <w:pPr>
              <w:tabs>
                <w:tab w:val="left" w:pos="4678"/>
              </w:tabs>
              <w:spacing w:after="120"/>
              <w:rPr>
                <w:rFonts w:ascii="Calibri" w:hAnsi="Calibri" w:cs="Calibri"/>
                <w:sz w:val="16"/>
                <w:szCs w:val="16"/>
              </w:rPr>
            </w:pPr>
            <w:r>
              <w:rPr>
                <w:rFonts w:ascii="Calibri" w:hAnsi="Calibri" w:cs="Calibri"/>
                <w:sz w:val="16"/>
                <w:szCs w:val="16"/>
              </w:rPr>
              <w:t>wzrost o 5 punktów procentowych</w:t>
            </w:r>
            <w:r>
              <w:rPr>
                <w:rFonts w:ascii="Calibri" w:hAnsi="Calibri" w:cs="Calibri"/>
                <w:sz w:val="16"/>
                <w:szCs w:val="16"/>
              </w:rPr>
              <w:br/>
              <w:t>w stosunku do wartości bazowej lub utrzymanie na obecnym poziomie</w:t>
            </w:r>
          </w:p>
        </w:tc>
      </w:tr>
      <w:tr w:rsidR="00C92E27" w14:paraId="50BD40A4" w14:textId="77777777" w:rsidTr="00C92E27">
        <w:trPr>
          <w:trHeight w:val="871"/>
          <w:jc w:val="center"/>
        </w:trPr>
        <w:tc>
          <w:tcPr>
            <w:tcW w:w="562" w:type="dxa"/>
            <w:tcBorders>
              <w:top w:val="single" w:sz="4" w:space="0" w:color="auto"/>
              <w:left w:val="single" w:sz="4" w:space="0" w:color="auto"/>
              <w:bottom w:val="single" w:sz="4" w:space="0" w:color="auto"/>
              <w:right w:val="single" w:sz="4" w:space="0" w:color="auto"/>
            </w:tcBorders>
            <w:hideMark/>
          </w:tcPr>
          <w:p w14:paraId="4F5C63C6" w14:textId="77777777" w:rsidR="00C92E27" w:rsidRDefault="00C92E27">
            <w:pPr>
              <w:tabs>
                <w:tab w:val="left" w:pos="4678"/>
              </w:tabs>
              <w:jc w:val="both"/>
              <w:rPr>
                <w:rFonts w:ascii="Calibri" w:hAnsi="Calibri" w:cs="Calibri"/>
                <w:b/>
                <w:bCs/>
                <w:sz w:val="20"/>
                <w:szCs w:val="20"/>
              </w:rPr>
            </w:pPr>
            <w:r>
              <w:rPr>
                <w:rFonts w:ascii="Calibri" w:hAnsi="Calibri" w:cs="Calibri"/>
                <w:b/>
                <w:bCs/>
                <w:sz w:val="20"/>
                <w:szCs w:val="20"/>
              </w:rPr>
              <w:t>2.</w:t>
            </w:r>
          </w:p>
        </w:tc>
        <w:tc>
          <w:tcPr>
            <w:tcW w:w="3066" w:type="dxa"/>
            <w:tcBorders>
              <w:top w:val="single" w:sz="4" w:space="0" w:color="auto"/>
              <w:left w:val="single" w:sz="4" w:space="0" w:color="auto"/>
              <w:bottom w:val="single" w:sz="4" w:space="0" w:color="auto"/>
              <w:right w:val="single" w:sz="4" w:space="0" w:color="auto"/>
            </w:tcBorders>
            <w:hideMark/>
          </w:tcPr>
          <w:p w14:paraId="266C7A39" w14:textId="77777777" w:rsidR="00C92E27" w:rsidRDefault="00C92E27">
            <w:pPr>
              <w:tabs>
                <w:tab w:val="left" w:pos="4678"/>
              </w:tabs>
              <w:rPr>
                <w:rFonts w:ascii="Calibri" w:hAnsi="Calibri" w:cs="Calibri"/>
                <w:sz w:val="20"/>
                <w:szCs w:val="20"/>
              </w:rPr>
            </w:pPr>
            <w:r>
              <w:rPr>
                <w:rFonts w:ascii="Calibri" w:hAnsi="Calibri" w:cs="Calibri"/>
                <w:sz w:val="20"/>
                <w:szCs w:val="20"/>
              </w:rPr>
              <w:t>Poziom poczucia bezpieczeństwa wśród uczestników Programu</w:t>
            </w:r>
          </w:p>
        </w:tc>
        <w:tc>
          <w:tcPr>
            <w:tcW w:w="1134" w:type="dxa"/>
            <w:tcBorders>
              <w:top w:val="single" w:sz="4" w:space="0" w:color="auto"/>
              <w:left w:val="single" w:sz="4" w:space="0" w:color="auto"/>
              <w:bottom w:val="single" w:sz="4" w:space="0" w:color="auto"/>
              <w:right w:val="single" w:sz="4" w:space="0" w:color="auto"/>
            </w:tcBorders>
          </w:tcPr>
          <w:p w14:paraId="2A99A7A3" w14:textId="77777777" w:rsidR="00C92E27" w:rsidRDefault="00C92E27">
            <w:pPr>
              <w:tabs>
                <w:tab w:val="left" w:pos="4678"/>
              </w:tabs>
              <w:spacing w:after="120"/>
              <w:jc w:val="center"/>
              <w:rPr>
                <w:rFonts w:ascii="Calibri" w:hAnsi="Calibri" w:cs="Calibri"/>
                <w:sz w:val="20"/>
                <w:szCs w:val="20"/>
              </w:rPr>
            </w:pPr>
          </w:p>
          <w:p w14:paraId="63C0E444" w14:textId="77777777" w:rsidR="00C92E27" w:rsidRDefault="00C92E27">
            <w:pPr>
              <w:tabs>
                <w:tab w:val="left" w:pos="4678"/>
              </w:tabs>
              <w:spacing w:after="120"/>
              <w:jc w:val="center"/>
              <w:rPr>
                <w:rFonts w:ascii="Calibri" w:hAnsi="Calibri" w:cs="Calibri"/>
                <w:sz w:val="20"/>
                <w:szCs w:val="20"/>
              </w:rPr>
            </w:pPr>
            <w:r>
              <w:rPr>
                <w:rFonts w:ascii="Calibri" w:hAnsi="Calibri" w:cs="Calibri"/>
                <w:sz w:val="20"/>
                <w:szCs w:val="20"/>
              </w:rPr>
              <w:t>%</w:t>
            </w:r>
          </w:p>
        </w:tc>
        <w:tc>
          <w:tcPr>
            <w:tcW w:w="992" w:type="dxa"/>
            <w:tcBorders>
              <w:top w:val="single" w:sz="4" w:space="0" w:color="auto"/>
              <w:left w:val="single" w:sz="4" w:space="0" w:color="auto"/>
              <w:bottom w:val="single" w:sz="4" w:space="0" w:color="auto"/>
              <w:right w:val="single" w:sz="4" w:space="0" w:color="auto"/>
              <w:tl2br w:val="single" w:sz="4" w:space="0" w:color="auto"/>
            </w:tcBorders>
            <w:vAlign w:val="center"/>
          </w:tcPr>
          <w:p w14:paraId="7A01EC8D" w14:textId="77777777" w:rsidR="00C92E27" w:rsidRDefault="00C92E27">
            <w:pPr>
              <w:tabs>
                <w:tab w:val="left" w:pos="4678"/>
              </w:tabs>
              <w:spacing w:after="120"/>
              <w:jc w:val="center"/>
              <w:rPr>
                <w:rFonts w:ascii="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CD3FC" w14:textId="77777777" w:rsidR="00C92E27" w:rsidRDefault="00C92E27">
            <w:pPr>
              <w:tabs>
                <w:tab w:val="left" w:pos="4678"/>
              </w:tabs>
              <w:spacing w:after="120"/>
              <w:rPr>
                <w:rFonts w:ascii="Calibri" w:hAnsi="Calibri" w:cs="Calibri"/>
              </w:rPr>
            </w:pPr>
            <w:r>
              <w:rPr>
                <w:rFonts w:ascii="Calibri" w:hAnsi="Calibri" w:cs="Calibri"/>
                <w:sz w:val="16"/>
                <w:szCs w:val="16"/>
              </w:rPr>
              <w:t xml:space="preserve">wzrost o 1 punkt procentowy </w:t>
            </w:r>
            <w:r>
              <w:rPr>
                <w:rFonts w:ascii="Calibri" w:hAnsi="Calibri" w:cs="Calibri"/>
                <w:sz w:val="16"/>
                <w:szCs w:val="16"/>
              </w:rPr>
              <w:br/>
              <w:t>w stosunku do wartości bazowej lub utrzymanie na obecnym poziomie</w:t>
            </w:r>
          </w:p>
        </w:tc>
      </w:tr>
      <w:tr w:rsidR="00C92E27" w14:paraId="3FB6913F" w14:textId="77777777" w:rsidTr="00C92E27">
        <w:trPr>
          <w:trHeight w:val="885"/>
          <w:jc w:val="cent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65A21B" w14:textId="77777777" w:rsidR="00C92E27" w:rsidRDefault="00C92E27">
            <w:pPr>
              <w:tabs>
                <w:tab w:val="left" w:pos="4678"/>
              </w:tabs>
              <w:jc w:val="both"/>
              <w:rPr>
                <w:rFonts w:ascii="Calibri" w:hAnsi="Calibri" w:cs="Calibri"/>
                <w:b/>
                <w:bCs/>
                <w:sz w:val="20"/>
                <w:szCs w:val="20"/>
              </w:rPr>
            </w:pPr>
            <w:r>
              <w:rPr>
                <w:rFonts w:ascii="Calibri" w:hAnsi="Calibri" w:cs="Calibri"/>
                <w:b/>
                <w:bCs/>
                <w:sz w:val="20"/>
                <w:szCs w:val="20"/>
              </w:rPr>
              <w:t>3.</w:t>
            </w:r>
          </w:p>
        </w:tc>
        <w:tc>
          <w:tcPr>
            <w:tcW w:w="30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08A712" w14:textId="77777777" w:rsidR="00C92E27" w:rsidRDefault="00C92E27">
            <w:pPr>
              <w:tabs>
                <w:tab w:val="left" w:pos="4678"/>
              </w:tabs>
              <w:rPr>
                <w:rFonts w:ascii="Calibri" w:hAnsi="Calibri" w:cs="Calibri"/>
                <w:sz w:val="20"/>
                <w:szCs w:val="20"/>
              </w:rPr>
            </w:pPr>
            <w:r>
              <w:rPr>
                <w:rFonts w:ascii="Calibri" w:hAnsi="Calibri" w:cs="Calibri"/>
                <w:sz w:val="20"/>
                <w:szCs w:val="20"/>
              </w:rPr>
              <w:t>Liczba gmin, w których zrealizowano projekty</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3F66" w14:textId="77777777" w:rsidR="00C92E27" w:rsidRDefault="00C92E27">
            <w:pPr>
              <w:tabs>
                <w:tab w:val="left" w:pos="4678"/>
              </w:tabs>
              <w:spacing w:after="120"/>
              <w:jc w:val="center"/>
              <w:rPr>
                <w:rFonts w:ascii="Calibri" w:hAnsi="Calibri" w:cs="Calibri"/>
                <w:sz w:val="20"/>
                <w:szCs w:val="20"/>
              </w:rPr>
            </w:pPr>
          </w:p>
          <w:p w14:paraId="6BD2E812" w14:textId="77777777" w:rsidR="00C92E27" w:rsidRDefault="00C92E27">
            <w:pPr>
              <w:tabs>
                <w:tab w:val="left" w:pos="4678"/>
              </w:tabs>
              <w:spacing w:after="120"/>
              <w:jc w:val="center"/>
              <w:rPr>
                <w:rFonts w:ascii="Calibri" w:hAnsi="Calibri" w:cs="Calibri"/>
                <w:sz w:val="20"/>
                <w:szCs w:val="20"/>
              </w:rPr>
            </w:pPr>
            <w:r>
              <w:rPr>
                <w:rFonts w:ascii="Calibri" w:hAnsi="Calibri" w:cs="Calibri"/>
                <w:sz w:val="20"/>
                <w:szCs w:val="20"/>
              </w:rPr>
              <w:t>szt.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DE756" w14:textId="77777777" w:rsidR="00C92E27" w:rsidRDefault="00C92E27">
            <w:pPr>
              <w:tabs>
                <w:tab w:val="left" w:pos="4678"/>
              </w:tabs>
              <w:spacing w:after="120"/>
              <w:jc w:val="center"/>
              <w:rPr>
                <w:rFonts w:ascii="Calibri" w:hAnsi="Calibri" w:cs="Calibri"/>
                <w:sz w:val="20"/>
                <w:szCs w:val="20"/>
              </w:rPr>
            </w:pPr>
          </w:p>
          <w:p w14:paraId="37409E31" w14:textId="77777777" w:rsidR="00C92E27" w:rsidRDefault="00C92E27">
            <w:pPr>
              <w:tabs>
                <w:tab w:val="left" w:pos="4678"/>
              </w:tabs>
              <w:spacing w:after="120"/>
              <w:jc w:val="center"/>
              <w:rPr>
                <w:rFonts w:ascii="Calibri" w:hAnsi="Calibri" w:cs="Calibri"/>
                <w:b/>
                <w:sz w:val="20"/>
                <w:szCs w:val="20"/>
              </w:rPr>
            </w:pPr>
            <w:r>
              <w:rPr>
                <w:rFonts w:ascii="Calibri" w:hAnsi="Calibri" w:cs="Calibri"/>
                <w:b/>
                <w:sz w:val="20"/>
                <w:szCs w:val="20"/>
              </w:rPr>
              <w:t>30</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1905F" w14:textId="77777777" w:rsidR="00C92E27" w:rsidRDefault="00C92E27">
            <w:pPr>
              <w:tabs>
                <w:tab w:val="left" w:pos="4678"/>
              </w:tabs>
              <w:spacing w:after="120"/>
              <w:jc w:val="center"/>
              <w:rPr>
                <w:rFonts w:ascii="Calibri" w:hAnsi="Calibri" w:cs="Calibri"/>
                <w:sz w:val="22"/>
                <w:szCs w:val="22"/>
              </w:rPr>
            </w:pPr>
          </w:p>
          <w:p w14:paraId="680C6CCB" w14:textId="19E36095" w:rsidR="00C92E27" w:rsidRDefault="00C92E27">
            <w:pPr>
              <w:tabs>
                <w:tab w:val="left" w:pos="4678"/>
              </w:tabs>
              <w:spacing w:after="120"/>
              <w:jc w:val="center"/>
              <w:rPr>
                <w:rFonts w:ascii="Calibri" w:hAnsi="Calibri" w:cs="Calibri"/>
                <w:sz w:val="20"/>
                <w:szCs w:val="20"/>
              </w:rPr>
            </w:pPr>
            <w:r>
              <w:rPr>
                <w:rFonts w:ascii="Calibri" w:hAnsi="Calibri" w:cs="Calibri"/>
                <w:sz w:val="20"/>
                <w:szCs w:val="20"/>
              </w:rPr>
              <w:t xml:space="preserve">min. </w:t>
            </w:r>
            <w:r>
              <w:rPr>
                <w:rFonts w:ascii="Calibri" w:hAnsi="Calibri" w:cs="Calibri"/>
                <w:b/>
                <w:sz w:val="20"/>
                <w:szCs w:val="20"/>
              </w:rPr>
              <w:t>5</w:t>
            </w:r>
            <w:r w:rsidR="00F87DF7">
              <w:rPr>
                <w:rFonts w:ascii="Calibri" w:hAnsi="Calibri" w:cs="Calibri"/>
                <w:b/>
                <w:sz w:val="20"/>
                <w:szCs w:val="20"/>
              </w:rPr>
              <w:t>5</w:t>
            </w:r>
          </w:p>
        </w:tc>
      </w:tr>
    </w:tbl>
    <w:p w14:paraId="59EEEE22" w14:textId="77777777" w:rsidR="00C92E27" w:rsidRDefault="00C92E27" w:rsidP="00C92E27">
      <w:pPr>
        <w:tabs>
          <w:tab w:val="num" w:pos="2084"/>
        </w:tabs>
        <w:spacing w:line="276" w:lineRule="auto"/>
        <w:rPr>
          <w:rFonts w:ascii="Calibri" w:hAnsi="Calibri" w:cs="Calibri"/>
          <w:b/>
          <w:sz w:val="22"/>
          <w:szCs w:val="22"/>
        </w:rPr>
      </w:pPr>
    </w:p>
    <w:p w14:paraId="3E327CCC" w14:textId="77777777" w:rsidR="00C92E27" w:rsidRDefault="00C92E27" w:rsidP="00C92E27">
      <w:pPr>
        <w:tabs>
          <w:tab w:val="num" w:pos="2084"/>
        </w:tabs>
        <w:jc w:val="both"/>
        <w:rPr>
          <w:rFonts w:asciiTheme="minorHAnsi" w:hAnsiTheme="minorHAnsi" w:cstheme="minorHAnsi"/>
          <w:i/>
          <w:sz w:val="18"/>
          <w:szCs w:val="18"/>
        </w:rPr>
      </w:pPr>
      <w:r>
        <w:rPr>
          <w:rFonts w:asciiTheme="minorHAnsi" w:hAnsiTheme="minorHAnsi" w:cstheme="minorHAnsi"/>
          <w:i/>
          <w:sz w:val="18"/>
          <w:szCs w:val="18"/>
        </w:rPr>
        <w:t xml:space="preserve">W przypadku wskaźnika </w:t>
      </w:r>
      <w:r w:rsidRPr="00D0219B">
        <w:rPr>
          <w:rFonts w:asciiTheme="minorHAnsi" w:hAnsiTheme="minorHAnsi" w:cstheme="minorHAnsi"/>
          <w:b/>
          <w:i/>
          <w:sz w:val="18"/>
          <w:szCs w:val="18"/>
        </w:rPr>
        <w:t>3</w:t>
      </w:r>
      <w:r>
        <w:rPr>
          <w:rFonts w:asciiTheme="minorHAnsi" w:hAnsiTheme="minorHAnsi" w:cstheme="minorHAnsi"/>
          <w:i/>
          <w:sz w:val="18"/>
          <w:szCs w:val="18"/>
        </w:rPr>
        <w:t xml:space="preserve"> zakłada się realizację dofinansowanych projektów, obejmujących udział uczestników projektów pochodzących odpowiednio z minimum 50 gmin w 2018 r., w 2019 r. kolejnych 55 gmin, w 2020 r. kolejnych 60 gmin, co daje na koniec realizacji Programu łączną liczbę minimum 165 gmin. Wartość bazową (30 gmin) określono na podstawie minimalnej liczby dofinansowanych min. 30 projektów w danym roku realizacji Programu.</w:t>
      </w:r>
    </w:p>
    <w:p w14:paraId="34A762CF" w14:textId="77777777" w:rsidR="00740205" w:rsidRDefault="00740205" w:rsidP="00C92E27">
      <w:pPr>
        <w:tabs>
          <w:tab w:val="num" w:pos="2084"/>
        </w:tabs>
        <w:spacing w:line="276" w:lineRule="auto"/>
        <w:rPr>
          <w:rFonts w:ascii="Calibri" w:hAnsi="Calibri" w:cs="Calibri"/>
          <w:b/>
          <w:sz w:val="22"/>
          <w:szCs w:val="22"/>
        </w:rPr>
      </w:pPr>
    </w:p>
    <w:p w14:paraId="09874848" w14:textId="77777777" w:rsidR="00C92E27" w:rsidRDefault="00C92E27" w:rsidP="00C92E27">
      <w:pPr>
        <w:tabs>
          <w:tab w:val="num" w:pos="2084"/>
        </w:tabs>
        <w:spacing w:line="276" w:lineRule="auto"/>
        <w:rPr>
          <w:rFonts w:ascii="Calibri" w:hAnsi="Calibri" w:cs="Calibri"/>
          <w:b/>
          <w:sz w:val="22"/>
          <w:szCs w:val="22"/>
        </w:rPr>
      </w:pPr>
      <w:r>
        <w:rPr>
          <w:rFonts w:ascii="Calibri" w:hAnsi="Calibri" w:cs="Calibri"/>
          <w:b/>
          <w:sz w:val="22"/>
          <w:szCs w:val="22"/>
        </w:rPr>
        <w:t>Cel główny – rezultaty</w:t>
      </w:r>
    </w:p>
    <w:p w14:paraId="68133D7F" w14:textId="77777777" w:rsidR="007B4527" w:rsidRDefault="007B4527" w:rsidP="00C92E27">
      <w:pPr>
        <w:tabs>
          <w:tab w:val="num" w:pos="2084"/>
        </w:tabs>
        <w:spacing w:line="276" w:lineRule="auto"/>
        <w:rPr>
          <w:rFonts w:ascii="Calibri" w:hAnsi="Calibri" w:cs="Calibri"/>
          <w:b/>
          <w:sz w:val="22"/>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4"/>
        <w:gridCol w:w="1134"/>
        <w:gridCol w:w="992"/>
        <w:gridCol w:w="3867"/>
      </w:tblGrid>
      <w:tr w:rsidR="00C92E27" w14:paraId="15909A48" w14:textId="77777777" w:rsidTr="00C92E27">
        <w:trPr>
          <w:trHeight w:val="531"/>
          <w:jc w:val="center"/>
        </w:trPr>
        <w:tc>
          <w:tcPr>
            <w:tcW w:w="2154" w:type="dxa"/>
            <w:tcBorders>
              <w:top w:val="single" w:sz="4" w:space="0" w:color="auto"/>
              <w:left w:val="single" w:sz="4" w:space="0" w:color="auto"/>
              <w:bottom w:val="single" w:sz="4" w:space="0" w:color="auto"/>
              <w:right w:val="single" w:sz="4" w:space="0" w:color="auto"/>
            </w:tcBorders>
            <w:shd w:val="pct10" w:color="auto" w:fill="auto"/>
            <w:hideMark/>
          </w:tcPr>
          <w:p w14:paraId="25ECB452" w14:textId="77777777" w:rsidR="00C92E27" w:rsidRDefault="00C92E27">
            <w:pPr>
              <w:tabs>
                <w:tab w:val="left" w:pos="4678"/>
              </w:tabs>
              <w:spacing w:after="120"/>
              <w:jc w:val="both"/>
              <w:rPr>
                <w:rFonts w:ascii="Calibri" w:hAnsi="Calibri" w:cs="Calibri"/>
                <w:b/>
                <w:sz w:val="20"/>
                <w:szCs w:val="20"/>
              </w:rPr>
            </w:pPr>
            <w:r>
              <w:rPr>
                <w:rFonts w:ascii="Calibri" w:hAnsi="Calibri" w:cs="Calibri"/>
                <w:b/>
                <w:sz w:val="20"/>
                <w:szCs w:val="20"/>
              </w:rPr>
              <w:t>Nazwa wskaźnika</w:t>
            </w:r>
          </w:p>
        </w:tc>
        <w:tc>
          <w:tcPr>
            <w:tcW w:w="1134" w:type="dxa"/>
            <w:tcBorders>
              <w:top w:val="single" w:sz="4" w:space="0" w:color="auto"/>
              <w:left w:val="single" w:sz="4" w:space="0" w:color="auto"/>
              <w:bottom w:val="single" w:sz="4" w:space="0" w:color="auto"/>
              <w:right w:val="single" w:sz="4" w:space="0" w:color="auto"/>
            </w:tcBorders>
            <w:shd w:val="pct10" w:color="auto" w:fill="auto"/>
            <w:hideMark/>
          </w:tcPr>
          <w:p w14:paraId="04CE702E" w14:textId="77777777" w:rsidR="00C92E27" w:rsidRDefault="00C92E27">
            <w:pPr>
              <w:tabs>
                <w:tab w:val="left" w:pos="4678"/>
              </w:tabs>
              <w:spacing w:after="120"/>
              <w:jc w:val="both"/>
              <w:rPr>
                <w:rFonts w:ascii="Calibri" w:hAnsi="Calibri" w:cs="Calibri"/>
                <w:sz w:val="20"/>
                <w:szCs w:val="20"/>
              </w:rPr>
            </w:pPr>
            <w:r>
              <w:rPr>
                <w:rFonts w:ascii="Calibri" w:hAnsi="Calibri" w:cs="Calibri"/>
                <w:sz w:val="20"/>
                <w:szCs w:val="20"/>
              </w:rPr>
              <w:t>Jednostka</w:t>
            </w:r>
          </w:p>
        </w:tc>
        <w:tc>
          <w:tcPr>
            <w:tcW w:w="992" w:type="dxa"/>
            <w:tcBorders>
              <w:top w:val="single" w:sz="4" w:space="0" w:color="auto"/>
              <w:left w:val="single" w:sz="4" w:space="0" w:color="auto"/>
              <w:bottom w:val="single" w:sz="4" w:space="0" w:color="auto"/>
              <w:right w:val="single" w:sz="4" w:space="0" w:color="auto"/>
            </w:tcBorders>
            <w:shd w:val="pct10" w:color="auto" w:fill="auto"/>
            <w:hideMark/>
          </w:tcPr>
          <w:p w14:paraId="7EB245A3" w14:textId="77777777" w:rsidR="00C92E27" w:rsidRDefault="00C92E27">
            <w:pPr>
              <w:tabs>
                <w:tab w:val="left" w:pos="4678"/>
              </w:tabs>
              <w:spacing w:after="120"/>
              <w:jc w:val="both"/>
              <w:rPr>
                <w:rFonts w:ascii="Calibri" w:hAnsi="Calibri" w:cs="Calibri"/>
                <w:sz w:val="20"/>
                <w:szCs w:val="20"/>
              </w:rPr>
            </w:pPr>
            <w:r>
              <w:rPr>
                <w:rFonts w:ascii="Calibri" w:hAnsi="Calibri" w:cs="Calibri"/>
                <w:sz w:val="20"/>
                <w:szCs w:val="20"/>
              </w:rPr>
              <w:t xml:space="preserve">Wartość bazowa </w:t>
            </w:r>
          </w:p>
        </w:tc>
        <w:tc>
          <w:tcPr>
            <w:tcW w:w="386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8266F82" w14:textId="1A93CBFD" w:rsidR="00C92E27" w:rsidRDefault="00C92E27">
            <w:pPr>
              <w:tabs>
                <w:tab w:val="left" w:pos="4678"/>
              </w:tabs>
              <w:spacing w:after="120"/>
              <w:jc w:val="center"/>
              <w:rPr>
                <w:rFonts w:ascii="Calibri" w:hAnsi="Calibri" w:cs="Calibri"/>
                <w:b/>
              </w:rPr>
            </w:pPr>
            <w:r>
              <w:rPr>
                <w:rFonts w:ascii="Calibri" w:hAnsi="Calibri" w:cs="Calibri"/>
                <w:b/>
                <w:sz w:val="22"/>
                <w:szCs w:val="22"/>
              </w:rPr>
              <w:t>201</w:t>
            </w:r>
            <w:r w:rsidR="004E4811">
              <w:rPr>
                <w:rFonts w:ascii="Calibri" w:hAnsi="Calibri" w:cs="Calibri"/>
                <w:b/>
                <w:sz w:val="22"/>
                <w:szCs w:val="22"/>
              </w:rPr>
              <w:t>9</w:t>
            </w:r>
          </w:p>
        </w:tc>
      </w:tr>
      <w:tr w:rsidR="00C92E27" w14:paraId="05F6A452" w14:textId="77777777" w:rsidTr="00C92E27">
        <w:trPr>
          <w:trHeight w:val="885"/>
          <w:jc w:val="center"/>
        </w:trPr>
        <w:tc>
          <w:tcPr>
            <w:tcW w:w="2154" w:type="dxa"/>
            <w:tcBorders>
              <w:top w:val="single" w:sz="4" w:space="0" w:color="auto"/>
              <w:left w:val="single" w:sz="4" w:space="0" w:color="auto"/>
              <w:bottom w:val="single" w:sz="4" w:space="0" w:color="auto"/>
              <w:right w:val="single" w:sz="4" w:space="0" w:color="auto"/>
            </w:tcBorders>
            <w:hideMark/>
          </w:tcPr>
          <w:p w14:paraId="677B7DA4" w14:textId="77777777" w:rsidR="00C92E27" w:rsidRDefault="00C92E27">
            <w:pPr>
              <w:tabs>
                <w:tab w:val="left" w:pos="4678"/>
              </w:tabs>
              <w:rPr>
                <w:rFonts w:ascii="Calibri" w:hAnsi="Calibri" w:cs="Calibri"/>
                <w:sz w:val="20"/>
                <w:szCs w:val="20"/>
              </w:rPr>
            </w:pPr>
            <w:r>
              <w:rPr>
                <w:rFonts w:ascii="Calibri" w:hAnsi="Calibri" w:cs="Calibri"/>
                <w:sz w:val="20"/>
                <w:szCs w:val="20"/>
              </w:rPr>
              <w:t>Liczba gmin, w których zrealizowano projekty</w:t>
            </w:r>
          </w:p>
        </w:tc>
        <w:tc>
          <w:tcPr>
            <w:tcW w:w="1134" w:type="dxa"/>
            <w:tcBorders>
              <w:top w:val="single" w:sz="4" w:space="0" w:color="auto"/>
              <w:left w:val="single" w:sz="4" w:space="0" w:color="auto"/>
              <w:bottom w:val="single" w:sz="4" w:space="0" w:color="auto"/>
              <w:right w:val="single" w:sz="4" w:space="0" w:color="auto"/>
            </w:tcBorders>
          </w:tcPr>
          <w:p w14:paraId="078FF358" w14:textId="77777777" w:rsidR="00C92E27" w:rsidRDefault="00C92E27">
            <w:pPr>
              <w:tabs>
                <w:tab w:val="left" w:pos="4678"/>
              </w:tabs>
              <w:spacing w:after="120"/>
              <w:jc w:val="center"/>
              <w:rPr>
                <w:rFonts w:ascii="Calibri" w:hAnsi="Calibri" w:cs="Calibri"/>
                <w:sz w:val="20"/>
                <w:szCs w:val="20"/>
              </w:rPr>
            </w:pPr>
          </w:p>
          <w:p w14:paraId="387726A0" w14:textId="77777777" w:rsidR="00C92E27" w:rsidRDefault="00C92E27">
            <w:pPr>
              <w:tabs>
                <w:tab w:val="left" w:pos="4678"/>
              </w:tabs>
              <w:spacing w:after="120"/>
              <w:jc w:val="center"/>
              <w:rPr>
                <w:rFonts w:ascii="Calibri" w:hAnsi="Calibri" w:cs="Calibri"/>
                <w:sz w:val="20"/>
                <w:szCs w:val="20"/>
              </w:rPr>
            </w:pPr>
            <w:r>
              <w:rPr>
                <w:rFonts w:ascii="Calibri" w:hAnsi="Calibri" w:cs="Calibri"/>
                <w:sz w:val="20"/>
                <w:szCs w:val="20"/>
              </w:rPr>
              <w:t>szt.</w:t>
            </w:r>
          </w:p>
        </w:tc>
        <w:tc>
          <w:tcPr>
            <w:tcW w:w="992" w:type="dxa"/>
            <w:tcBorders>
              <w:top w:val="single" w:sz="4" w:space="0" w:color="auto"/>
              <w:left w:val="single" w:sz="4" w:space="0" w:color="auto"/>
              <w:bottom w:val="single" w:sz="4" w:space="0" w:color="auto"/>
              <w:right w:val="single" w:sz="4" w:space="0" w:color="auto"/>
            </w:tcBorders>
          </w:tcPr>
          <w:p w14:paraId="4E118FAE" w14:textId="77777777" w:rsidR="00C92E27" w:rsidRDefault="00C92E27">
            <w:pPr>
              <w:tabs>
                <w:tab w:val="left" w:pos="4678"/>
              </w:tabs>
              <w:spacing w:after="120"/>
              <w:jc w:val="center"/>
              <w:rPr>
                <w:rFonts w:ascii="Calibri" w:hAnsi="Calibri" w:cs="Calibri"/>
                <w:sz w:val="20"/>
                <w:szCs w:val="20"/>
              </w:rPr>
            </w:pPr>
          </w:p>
          <w:p w14:paraId="12C1F1F6" w14:textId="77777777" w:rsidR="00C92E27" w:rsidRDefault="00C92E27">
            <w:pPr>
              <w:tabs>
                <w:tab w:val="left" w:pos="4678"/>
              </w:tabs>
              <w:spacing w:after="120"/>
              <w:jc w:val="center"/>
              <w:rPr>
                <w:rFonts w:ascii="Calibri" w:hAnsi="Calibri" w:cs="Calibri"/>
                <w:sz w:val="20"/>
                <w:szCs w:val="20"/>
              </w:rPr>
            </w:pPr>
            <w:r>
              <w:rPr>
                <w:rFonts w:ascii="Calibri" w:hAnsi="Calibri" w:cs="Calibri"/>
                <w:sz w:val="20"/>
                <w:szCs w:val="20"/>
              </w:rPr>
              <w:t>30</w:t>
            </w:r>
          </w:p>
        </w:tc>
        <w:tc>
          <w:tcPr>
            <w:tcW w:w="3867" w:type="dxa"/>
            <w:tcBorders>
              <w:top w:val="single" w:sz="4" w:space="0" w:color="auto"/>
              <w:left w:val="single" w:sz="4" w:space="0" w:color="auto"/>
              <w:bottom w:val="single" w:sz="4" w:space="0" w:color="auto"/>
              <w:right w:val="single" w:sz="4" w:space="0" w:color="auto"/>
            </w:tcBorders>
            <w:hideMark/>
          </w:tcPr>
          <w:p w14:paraId="356C257D" w14:textId="4E7F88B6" w:rsidR="00C92E27" w:rsidRDefault="00C92E27">
            <w:pPr>
              <w:tabs>
                <w:tab w:val="left" w:pos="4678"/>
              </w:tabs>
              <w:spacing w:after="120"/>
              <w:rPr>
                <w:rFonts w:ascii="Calibri" w:hAnsi="Calibri" w:cs="Calibri"/>
                <w:sz w:val="20"/>
                <w:szCs w:val="20"/>
              </w:rPr>
            </w:pPr>
            <w:r>
              <w:rPr>
                <w:rFonts w:ascii="Calibri" w:hAnsi="Calibri" w:cs="Calibri"/>
                <w:sz w:val="20"/>
                <w:szCs w:val="20"/>
              </w:rPr>
              <w:t>wartość planowana   - min.</w:t>
            </w:r>
            <w:r>
              <w:rPr>
                <w:rFonts w:ascii="Calibri" w:hAnsi="Calibri" w:cs="Calibri"/>
                <w:b/>
                <w:sz w:val="20"/>
                <w:szCs w:val="20"/>
              </w:rPr>
              <w:t xml:space="preserve"> 5</w:t>
            </w:r>
            <w:r w:rsidR="004E4811">
              <w:rPr>
                <w:rFonts w:ascii="Calibri" w:hAnsi="Calibri" w:cs="Calibri"/>
                <w:b/>
                <w:sz w:val="20"/>
                <w:szCs w:val="20"/>
              </w:rPr>
              <w:t>5</w:t>
            </w:r>
          </w:p>
          <w:p w14:paraId="10E6EBF4" w14:textId="037FCC89" w:rsidR="00C92E27" w:rsidRDefault="00C92E27">
            <w:pPr>
              <w:tabs>
                <w:tab w:val="left" w:pos="4678"/>
              </w:tabs>
              <w:spacing w:after="120"/>
              <w:rPr>
                <w:rFonts w:ascii="Calibri" w:hAnsi="Calibri" w:cs="Calibri"/>
                <w:sz w:val="20"/>
                <w:szCs w:val="20"/>
              </w:rPr>
            </w:pPr>
            <w:r w:rsidRPr="00414841">
              <w:rPr>
                <w:rFonts w:ascii="Calibri" w:hAnsi="Calibri" w:cs="Calibri"/>
                <w:sz w:val="20"/>
                <w:szCs w:val="20"/>
              </w:rPr>
              <w:t xml:space="preserve">wartość uzyskana       -  </w:t>
            </w:r>
            <w:r w:rsidR="00414841" w:rsidRPr="00414841">
              <w:rPr>
                <w:rFonts w:ascii="Calibri" w:hAnsi="Calibri" w:cs="Calibri"/>
                <w:b/>
                <w:color w:val="000000" w:themeColor="text1"/>
                <w:sz w:val="20"/>
                <w:szCs w:val="20"/>
              </w:rPr>
              <w:t>129</w:t>
            </w:r>
          </w:p>
        </w:tc>
      </w:tr>
    </w:tbl>
    <w:p w14:paraId="03218D4A" w14:textId="77777777" w:rsidR="00FA1D2B" w:rsidRDefault="00FA1D2B" w:rsidP="00C92E27">
      <w:pPr>
        <w:jc w:val="both"/>
        <w:rPr>
          <w:rFonts w:ascii="Calibri" w:hAnsi="Calibri" w:cs="Calibri"/>
          <w:b/>
          <w:sz w:val="22"/>
          <w:szCs w:val="22"/>
        </w:rPr>
      </w:pPr>
    </w:p>
    <w:p w14:paraId="1BAB041B" w14:textId="61DEF752" w:rsidR="009509C5" w:rsidRDefault="00C92E27" w:rsidP="00C92E27">
      <w:pPr>
        <w:jc w:val="both"/>
        <w:rPr>
          <w:rFonts w:ascii="Calibri" w:hAnsi="Calibri" w:cs="Calibri"/>
          <w:b/>
          <w:sz w:val="22"/>
          <w:szCs w:val="22"/>
        </w:rPr>
      </w:pPr>
      <w:r>
        <w:rPr>
          <w:rFonts w:ascii="Calibri" w:hAnsi="Calibri" w:cs="Calibri"/>
          <w:b/>
          <w:sz w:val="22"/>
          <w:szCs w:val="22"/>
        </w:rPr>
        <w:t>Miernik celu szczegółowego nr 1 – rezultaty</w:t>
      </w:r>
    </w:p>
    <w:p w14:paraId="452B1E88" w14:textId="77777777" w:rsidR="007B4527" w:rsidRDefault="007B4527" w:rsidP="00C92E27">
      <w:pPr>
        <w:jc w:val="both"/>
        <w:rPr>
          <w:rFonts w:ascii="Calibri" w:hAnsi="Calibri" w:cs="Calibri"/>
          <w:b/>
          <w:sz w:val="22"/>
          <w:szCs w:val="22"/>
        </w:rPr>
      </w:pPr>
    </w:p>
    <w:tbl>
      <w:tblPr>
        <w:tblpPr w:leftFromText="141" w:rightFromText="141" w:vertAnchor="text" w:horzAnchor="margin" w:tblpXSpec="center" w:tblpY="22"/>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1"/>
        <w:gridCol w:w="2409"/>
      </w:tblGrid>
      <w:tr w:rsidR="00C92E27" w14:paraId="7D5358A5" w14:textId="77777777" w:rsidTr="00C92E27">
        <w:trPr>
          <w:trHeight w:val="524"/>
        </w:trPr>
        <w:tc>
          <w:tcPr>
            <w:tcW w:w="5671" w:type="dxa"/>
            <w:tcBorders>
              <w:top w:val="single" w:sz="4" w:space="0" w:color="auto"/>
              <w:left w:val="single" w:sz="4" w:space="0" w:color="auto"/>
              <w:bottom w:val="single" w:sz="4" w:space="0" w:color="auto"/>
              <w:right w:val="single" w:sz="4" w:space="0" w:color="auto"/>
            </w:tcBorders>
            <w:shd w:val="clear" w:color="auto" w:fill="BFBFBF"/>
            <w:hideMark/>
          </w:tcPr>
          <w:p w14:paraId="31ECDE6E" w14:textId="77777777" w:rsidR="00C92E27" w:rsidRDefault="00C92E27">
            <w:pPr>
              <w:rPr>
                <w:rFonts w:ascii="Calibri" w:hAnsi="Calibri" w:cs="Calibri"/>
                <w:b/>
                <w:bCs/>
              </w:rPr>
            </w:pPr>
            <w:r>
              <w:rPr>
                <w:rFonts w:ascii="Calibri" w:hAnsi="Calibri" w:cs="Calibri"/>
                <w:b/>
                <w:bCs/>
                <w:sz w:val="22"/>
                <w:szCs w:val="22"/>
              </w:rPr>
              <w:t>Rok obowiązywania Programu</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14:paraId="671E0218" w14:textId="77777777" w:rsidR="00C92E27" w:rsidRDefault="00C92E27">
            <w:pPr>
              <w:rPr>
                <w:rFonts w:ascii="Calibri" w:hAnsi="Calibri" w:cs="Calibri"/>
                <w:b/>
                <w:bCs/>
              </w:rPr>
            </w:pPr>
          </w:p>
          <w:p w14:paraId="05432E49" w14:textId="6EDE7D55" w:rsidR="00C92E27" w:rsidRDefault="00C92E27">
            <w:pPr>
              <w:jc w:val="center"/>
              <w:rPr>
                <w:rFonts w:ascii="Calibri" w:hAnsi="Calibri" w:cs="Calibri"/>
                <w:b/>
                <w:bCs/>
              </w:rPr>
            </w:pPr>
            <w:r>
              <w:rPr>
                <w:rFonts w:ascii="Calibri" w:hAnsi="Calibri" w:cs="Calibri"/>
                <w:b/>
                <w:bCs/>
                <w:sz w:val="22"/>
                <w:szCs w:val="22"/>
              </w:rPr>
              <w:t>201</w:t>
            </w:r>
            <w:r w:rsidR="004E4811">
              <w:rPr>
                <w:rFonts w:ascii="Calibri" w:hAnsi="Calibri" w:cs="Calibri"/>
                <w:b/>
                <w:bCs/>
                <w:sz w:val="22"/>
                <w:szCs w:val="22"/>
              </w:rPr>
              <w:t>9</w:t>
            </w:r>
          </w:p>
        </w:tc>
      </w:tr>
      <w:tr w:rsidR="00C92E27" w14:paraId="0F556D86" w14:textId="77777777" w:rsidTr="00C92E27">
        <w:trPr>
          <w:trHeight w:val="888"/>
        </w:trPr>
        <w:tc>
          <w:tcPr>
            <w:tcW w:w="5671" w:type="dxa"/>
            <w:tcBorders>
              <w:top w:val="single" w:sz="4" w:space="0" w:color="auto"/>
              <w:left w:val="single" w:sz="4" w:space="0" w:color="auto"/>
              <w:bottom w:val="single" w:sz="4" w:space="0" w:color="auto"/>
              <w:right w:val="single" w:sz="4" w:space="0" w:color="auto"/>
            </w:tcBorders>
          </w:tcPr>
          <w:p w14:paraId="017C9FA4" w14:textId="77777777" w:rsidR="00C92E27" w:rsidRDefault="00C92E27">
            <w:pPr>
              <w:rPr>
                <w:rFonts w:ascii="Calibri" w:hAnsi="Calibri" w:cs="Calibri"/>
                <w:sz w:val="20"/>
                <w:szCs w:val="20"/>
              </w:rPr>
            </w:pPr>
          </w:p>
          <w:p w14:paraId="2505070F" w14:textId="77777777" w:rsidR="00C92E27" w:rsidRDefault="00C92E27">
            <w:pPr>
              <w:rPr>
                <w:rFonts w:ascii="Calibri" w:hAnsi="Calibri" w:cs="Calibri"/>
                <w:sz w:val="20"/>
                <w:szCs w:val="20"/>
              </w:rPr>
            </w:pPr>
            <w:r>
              <w:rPr>
                <w:rFonts w:ascii="Calibri" w:hAnsi="Calibri" w:cs="Calibri"/>
                <w:sz w:val="20"/>
                <w:szCs w:val="20"/>
              </w:rPr>
              <w:t>Liczba zrealizowanych projektów z zakresu poprawy bezpieczeństwa w miejscach publicznych</w:t>
            </w:r>
          </w:p>
          <w:p w14:paraId="4CEC91EE" w14:textId="77777777" w:rsidR="00C92E27" w:rsidRDefault="00C92E27">
            <w:pPr>
              <w:rPr>
                <w:rFonts w:ascii="Calibri" w:hAnsi="Calibri" w:cs="Calibri"/>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AA747BE" w14:textId="2A607683" w:rsidR="00C92E27" w:rsidRDefault="004E4811">
            <w:pPr>
              <w:rPr>
                <w:rFonts w:ascii="Calibri" w:hAnsi="Calibri" w:cs="Calibri"/>
                <w:sz w:val="20"/>
                <w:szCs w:val="20"/>
              </w:rPr>
            </w:pPr>
            <w:r>
              <w:rPr>
                <w:rFonts w:ascii="Calibri" w:hAnsi="Calibri" w:cs="Calibri"/>
                <w:sz w:val="20"/>
                <w:szCs w:val="20"/>
              </w:rPr>
              <w:t>wartość planowana - 13</w:t>
            </w:r>
          </w:p>
          <w:p w14:paraId="6E7811F2" w14:textId="3666B423" w:rsidR="00C92E27" w:rsidRDefault="00C92E27">
            <w:pPr>
              <w:rPr>
                <w:rFonts w:ascii="Calibri" w:hAnsi="Calibri" w:cs="Calibri"/>
                <w:sz w:val="20"/>
                <w:szCs w:val="20"/>
              </w:rPr>
            </w:pPr>
            <w:r>
              <w:rPr>
                <w:rFonts w:ascii="Calibri" w:hAnsi="Calibri" w:cs="Calibri"/>
                <w:sz w:val="20"/>
                <w:szCs w:val="20"/>
              </w:rPr>
              <w:t xml:space="preserve">wartość uzyskana    -  </w:t>
            </w:r>
            <w:r>
              <w:rPr>
                <w:rFonts w:ascii="Calibri" w:hAnsi="Calibri" w:cs="Calibri"/>
                <w:b/>
                <w:sz w:val="20"/>
                <w:szCs w:val="20"/>
              </w:rPr>
              <w:t>1</w:t>
            </w:r>
            <w:r w:rsidR="00F87DF7">
              <w:rPr>
                <w:rFonts w:ascii="Calibri" w:hAnsi="Calibri" w:cs="Calibri"/>
                <w:b/>
                <w:sz w:val="20"/>
                <w:szCs w:val="20"/>
              </w:rPr>
              <w:t>5</w:t>
            </w:r>
          </w:p>
        </w:tc>
      </w:tr>
    </w:tbl>
    <w:p w14:paraId="5B5763DA" w14:textId="77777777" w:rsidR="00C92E27" w:rsidRDefault="00C92E27" w:rsidP="00C92E27">
      <w:pPr>
        <w:jc w:val="both"/>
        <w:outlineLvl w:val="0"/>
        <w:rPr>
          <w:rFonts w:ascii="Calibri" w:hAnsi="Calibri" w:cs="Calibri"/>
          <w:b/>
          <w:sz w:val="22"/>
          <w:szCs w:val="22"/>
        </w:rPr>
      </w:pPr>
    </w:p>
    <w:p w14:paraId="429E888C" w14:textId="77777777" w:rsidR="00C92E27" w:rsidRDefault="00C92E27" w:rsidP="00C92E27">
      <w:pPr>
        <w:jc w:val="both"/>
        <w:outlineLvl w:val="0"/>
        <w:rPr>
          <w:rFonts w:ascii="Calibri" w:hAnsi="Calibri" w:cs="Calibri"/>
          <w:b/>
          <w:sz w:val="22"/>
          <w:szCs w:val="22"/>
        </w:rPr>
      </w:pPr>
    </w:p>
    <w:p w14:paraId="56E94158" w14:textId="77777777" w:rsidR="00C92E27" w:rsidRDefault="00C92E27" w:rsidP="00C92E27">
      <w:pPr>
        <w:jc w:val="both"/>
        <w:outlineLvl w:val="0"/>
        <w:rPr>
          <w:rFonts w:ascii="Calibri" w:hAnsi="Calibri" w:cs="Calibri"/>
          <w:b/>
          <w:sz w:val="22"/>
          <w:szCs w:val="22"/>
        </w:rPr>
      </w:pPr>
    </w:p>
    <w:p w14:paraId="4D7CA8AE" w14:textId="77777777" w:rsidR="00C92E27" w:rsidRDefault="00C92E27" w:rsidP="00C92E27">
      <w:pPr>
        <w:jc w:val="both"/>
        <w:outlineLvl w:val="0"/>
        <w:rPr>
          <w:rFonts w:ascii="Calibri" w:hAnsi="Calibri" w:cs="Calibri"/>
          <w:b/>
          <w:sz w:val="22"/>
          <w:szCs w:val="22"/>
        </w:rPr>
      </w:pPr>
    </w:p>
    <w:p w14:paraId="426001A3" w14:textId="77777777" w:rsidR="00C92E27" w:rsidRDefault="00C92E27" w:rsidP="00C92E27">
      <w:pPr>
        <w:jc w:val="both"/>
        <w:outlineLvl w:val="0"/>
        <w:rPr>
          <w:rFonts w:ascii="Calibri" w:hAnsi="Calibri" w:cs="Calibri"/>
          <w:b/>
          <w:sz w:val="22"/>
          <w:szCs w:val="22"/>
        </w:rPr>
      </w:pPr>
    </w:p>
    <w:p w14:paraId="782BAFAA" w14:textId="77777777" w:rsidR="00C92E27" w:rsidRDefault="00C92E27" w:rsidP="00C92E27">
      <w:pPr>
        <w:jc w:val="both"/>
        <w:outlineLvl w:val="0"/>
        <w:rPr>
          <w:rFonts w:ascii="Calibri" w:hAnsi="Calibri" w:cs="Calibri"/>
          <w:b/>
          <w:sz w:val="22"/>
          <w:szCs w:val="22"/>
        </w:rPr>
      </w:pPr>
    </w:p>
    <w:p w14:paraId="12F7F0AB" w14:textId="77777777" w:rsidR="00C92E27" w:rsidRDefault="00C92E27" w:rsidP="00C92E27">
      <w:pPr>
        <w:jc w:val="both"/>
        <w:outlineLvl w:val="0"/>
        <w:rPr>
          <w:rFonts w:ascii="Calibri" w:hAnsi="Calibri" w:cs="Calibri"/>
          <w:b/>
          <w:sz w:val="22"/>
          <w:szCs w:val="22"/>
        </w:rPr>
      </w:pPr>
    </w:p>
    <w:p w14:paraId="6C0AB2A0" w14:textId="77777777" w:rsidR="007B4527" w:rsidRDefault="007B4527" w:rsidP="00C92E27">
      <w:pPr>
        <w:jc w:val="both"/>
        <w:outlineLvl w:val="0"/>
        <w:rPr>
          <w:rFonts w:ascii="Calibri" w:hAnsi="Calibri" w:cs="Calibri"/>
          <w:b/>
          <w:sz w:val="22"/>
          <w:szCs w:val="22"/>
        </w:rPr>
      </w:pPr>
    </w:p>
    <w:p w14:paraId="71738767" w14:textId="77777777" w:rsidR="007B4527" w:rsidRDefault="007B4527" w:rsidP="00C92E27">
      <w:pPr>
        <w:jc w:val="both"/>
        <w:outlineLvl w:val="0"/>
        <w:rPr>
          <w:rFonts w:ascii="Calibri" w:hAnsi="Calibri" w:cs="Calibri"/>
          <w:b/>
          <w:sz w:val="22"/>
          <w:szCs w:val="22"/>
        </w:rPr>
      </w:pPr>
    </w:p>
    <w:p w14:paraId="781E6E2E" w14:textId="77777777" w:rsidR="007B4527" w:rsidRDefault="007B4527" w:rsidP="00C92E27">
      <w:pPr>
        <w:jc w:val="both"/>
        <w:outlineLvl w:val="0"/>
        <w:rPr>
          <w:rFonts w:ascii="Calibri" w:hAnsi="Calibri" w:cs="Calibri"/>
          <w:b/>
          <w:sz w:val="22"/>
          <w:szCs w:val="22"/>
        </w:rPr>
      </w:pPr>
    </w:p>
    <w:p w14:paraId="4275CCFA" w14:textId="77777777" w:rsidR="007B4527" w:rsidRDefault="007B4527" w:rsidP="00C92E27">
      <w:pPr>
        <w:jc w:val="both"/>
        <w:outlineLvl w:val="0"/>
        <w:rPr>
          <w:rFonts w:ascii="Calibri" w:hAnsi="Calibri" w:cs="Calibri"/>
          <w:b/>
          <w:sz w:val="22"/>
          <w:szCs w:val="22"/>
        </w:rPr>
      </w:pPr>
    </w:p>
    <w:p w14:paraId="0AC94A84" w14:textId="201F0A68" w:rsidR="009509C5" w:rsidRDefault="00C92E27" w:rsidP="00C92E27">
      <w:pPr>
        <w:jc w:val="both"/>
        <w:outlineLvl w:val="0"/>
        <w:rPr>
          <w:rFonts w:ascii="Calibri" w:hAnsi="Calibri" w:cs="Calibri"/>
          <w:b/>
          <w:sz w:val="22"/>
          <w:szCs w:val="22"/>
        </w:rPr>
      </w:pPr>
      <w:r>
        <w:rPr>
          <w:rFonts w:ascii="Calibri" w:hAnsi="Calibri" w:cs="Calibri"/>
          <w:b/>
          <w:sz w:val="22"/>
          <w:szCs w:val="22"/>
        </w:rPr>
        <w:lastRenderedPageBreak/>
        <w:t>Miernik celu szczegółowego nr 2 – rezultaty</w:t>
      </w:r>
    </w:p>
    <w:p w14:paraId="223F28BE" w14:textId="77777777" w:rsidR="007B4527" w:rsidRDefault="007B4527" w:rsidP="00C92E27">
      <w:pPr>
        <w:jc w:val="both"/>
        <w:outlineLvl w:val="0"/>
        <w:rPr>
          <w:rFonts w:ascii="Calibri" w:hAnsi="Calibri" w:cs="Calibri"/>
          <w:b/>
          <w:sz w:val="22"/>
          <w:szCs w:val="22"/>
        </w:rPr>
      </w:pPr>
    </w:p>
    <w:tbl>
      <w:tblPr>
        <w:tblpPr w:leftFromText="141" w:rightFromText="141" w:vertAnchor="text" w:horzAnchor="margin" w:tblpXSpec="center" w:tblpY="22"/>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3"/>
        <w:gridCol w:w="2268"/>
      </w:tblGrid>
      <w:tr w:rsidR="00C92E27" w14:paraId="5206A854" w14:textId="77777777" w:rsidTr="00C92E27">
        <w:trPr>
          <w:trHeight w:val="526"/>
        </w:trPr>
        <w:tc>
          <w:tcPr>
            <w:tcW w:w="5813" w:type="dxa"/>
            <w:tcBorders>
              <w:top w:val="single" w:sz="4" w:space="0" w:color="auto"/>
              <w:left w:val="single" w:sz="4" w:space="0" w:color="auto"/>
              <w:bottom w:val="single" w:sz="4" w:space="0" w:color="auto"/>
              <w:right w:val="single" w:sz="4" w:space="0" w:color="auto"/>
            </w:tcBorders>
            <w:shd w:val="clear" w:color="auto" w:fill="BFBFBF"/>
            <w:hideMark/>
          </w:tcPr>
          <w:p w14:paraId="2D08EA8B" w14:textId="77777777" w:rsidR="00C92E27" w:rsidRDefault="00C92E27">
            <w:pPr>
              <w:rPr>
                <w:rFonts w:ascii="Calibri" w:hAnsi="Calibri" w:cs="Calibri"/>
                <w:b/>
                <w:bCs/>
              </w:rPr>
            </w:pPr>
            <w:r>
              <w:rPr>
                <w:rFonts w:ascii="Calibri" w:hAnsi="Calibri" w:cs="Calibri"/>
                <w:b/>
                <w:bCs/>
                <w:sz w:val="22"/>
                <w:szCs w:val="22"/>
              </w:rPr>
              <w:t>Rok obowiązywania Programu</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4A1AA40C" w14:textId="77777777" w:rsidR="00C92E27" w:rsidRDefault="00C92E27">
            <w:pPr>
              <w:rPr>
                <w:rFonts w:ascii="Calibri" w:hAnsi="Calibri" w:cs="Calibri"/>
                <w:b/>
                <w:bCs/>
              </w:rPr>
            </w:pPr>
          </w:p>
          <w:p w14:paraId="7B143A1F" w14:textId="57B2E27A" w:rsidR="00C92E27" w:rsidRDefault="00C92E27">
            <w:pPr>
              <w:jc w:val="center"/>
              <w:rPr>
                <w:rFonts w:ascii="Calibri" w:hAnsi="Calibri" w:cs="Calibri"/>
                <w:b/>
                <w:bCs/>
              </w:rPr>
            </w:pPr>
            <w:r>
              <w:rPr>
                <w:rFonts w:ascii="Calibri" w:hAnsi="Calibri" w:cs="Calibri"/>
                <w:b/>
                <w:bCs/>
                <w:sz w:val="22"/>
                <w:szCs w:val="22"/>
              </w:rPr>
              <w:t>201</w:t>
            </w:r>
            <w:r w:rsidR="004E4811">
              <w:rPr>
                <w:rFonts w:ascii="Calibri" w:hAnsi="Calibri" w:cs="Calibri"/>
                <w:b/>
                <w:bCs/>
                <w:sz w:val="22"/>
                <w:szCs w:val="22"/>
              </w:rPr>
              <w:t>9</w:t>
            </w:r>
          </w:p>
        </w:tc>
      </w:tr>
      <w:tr w:rsidR="00C92E27" w14:paraId="325140DB" w14:textId="77777777" w:rsidTr="00C92E27">
        <w:trPr>
          <w:trHeight w:val="531"/>
        </w:trPr>
        <w:tc>
          <w:tcPr>
            <w:tcW w:w="5813" w:type="dxa"/>
            <w:tcBorders>
              <w:top w:val="single" w:sz="4" w:space="0" w:color="auto"/>
              <w:left w:val="single" w:sz="4" w:space="0" w:color="auto"/>
              <w:bottom w:val="single" w:sz="4" w:space="0" w:color="auto"/>
              <w:right w:val="single" w:sz="4" w:space="0" w:color="auto"/>
            </w:tcBorders>
          </w:tcPr>
          <w:p w14:paraId="64747C19" w14:textId="77777777" w:rsidR="00C92E27" w:rsidRDefault="00C92E27">
            <w:pPr>
              <w:rPr>
                <w:rFonts w:ascii="Calibri" w:hAnsi="Calibri" w:cs="Calibri"/>
                <w:sz w:val="20"/>
                <w:szCs w:val="20"/>
              </w:rPr>
            </w:pPr>
          </w:p>
          <w:p w14:paraId="63C9C643" w14:textId="77777777" w:rsidR="00C92E27" w:rsidRDefault="00C92E27">
            <w:pPr>
              <w:rPr>
                <w:rFonts w:ascii="Calibri" w:hAnsi="Calibri" w:cs="Calibri"/>
                <w:sz w:val="20"/>
                <w:szCs w:val="20"/>
              </w:rPr>
            </w:pPr>
            <w:r>
              <w:rPr>
                <w:rFonts w:ascii="Calibri" w:hAnsi="Calibri" w:cs="Calibri"/>
                <w:sz w:val="20"/>
                <w:szCs w:val="20"/>
              </w:rPr>
              <w:t>Liczba zmodernizowanych/przebudowanych/doposażonych przejść dla pieszych</w:t>
            </w:r>
          </w:p>
        </w:tc>
        <w:tc>
          <w:tcPr>
            <w:tcW w:w="2268" w:type="dxa"/>
            <w:tcBorders>
              <w:top w:val="single" w:sz="4" w:space="0" w:color="auto"/>
              <w:left w:val="single" w:sz="4" w:space="0" w:color="auto"/>
              <w:bottom w:val="single" w:sz="4" w:space="0" w:color="auto"/>
              <w:right w:val="single" w:sz="4" w:space="0" w:color="auto"/>
            </w:tcBorders>
          </w:tcPr>
          <w:p w14:paraId="4EC7E9DB" w14:textId="77777777" w:rsidR="00C92E27" w:rsidRDefault="00C92E27">
            <w:pPr>
              <w:rPr>
                <w:rFonts w:ascii="Calibri" w:hAnsi="Calibri" w:cs="Calibri"/>
                <w:sz w:val="20"/>
                <w:szCs w:val="20"/>
              </w:rPr>
            </w:pPr>
          </w:p>
          <w:p w14:paraId="66635784" w14:textId="2B115FED" w:rsidR="00C92E27" w:rsidRDefault="00C92E27">
            <w:pPr>
              <w:rPr>
                <w:rFonts w:ascii="Calibri" w:hAnsi="Calibri" w:cs="Calibri"/>
                <w:sz w:val="20"/>
                <w:szCs w:val="20"/>
              </w:rPr>
            </w:pPr>
            <w:r>
              <w:rPr>
                <w:rFonts w:ascii="Calibri" w:hAnsi="Calibri" w:cs="Calibri"/>
                <w:sz w:val="20"/>
                <w:szCs w:val="20"/>
              </w:rPr>
              <w:t>warto</w:t>
            </w:r>
            <w:r w:rsidR="004E4811">
              <w:rPr>
                <w:rFonts w:ascii="Calibri" w:hAnsi="Calibri" w:cs="Calibri"/>
                <w:sz w:val="20"/>
                <w:szCs w:val="20"/>
              </w:rPr>
              <w:t>ść planowana -  35</w:t>
            </w:r>
          </w:p>
          <w:p w14:paraId="0C213E72" w14:textId="08DCD1AC" w:rsidR="00C92E27" w:rsidRDefault="00C92E27">
            <w:pPr>
              <w:rPr>
                <w:rFonts w:ascii="Calibri" w:hAnsi="Calibri" w:cs="Calibri"/>
                <w:sz w:val="20"/>
                <w:szCs w:val="20"/>
              </w:rPr>
            </w:pPr>
            <w:r>
              <w:rPr>
                <w:rFonts w:ascii="Calibri" w:hAnsi="Calibri" w:cs="Calibri"/>
                <w:sz w:val="20"/>
                <w:szCs w:val="20"/>
              </w:rPr>
              <w:t xml:space="preserve">wartość uzyskana  - </w:t>
            </w:r>
            <w:r w:rsidR="004E4811" w:rsidRPr="00F87DF7">
              <w:rPr>
                <w:rFonts w:ascii="Calibri" w:hAnsi="Calibri" w:cs="Calibri"/>
                <w:b/>
                <w:sz w:val="20"/>
                <w:szCs w:val="20"/>
              </w:rPr>
              <w:t>14</w:t>
            </w:r>
            <w:r w:rsidRPr="00F87DF7">
              <w:rPr>
                <w:rFonts w:ascii="Calibri" w:hAnsi="Calibri" w:cs="Calibri"/>
                <w:b/>
                <w:sz w:val="20"/>
                <w:szCs w:val="20"/>
              </w:rPr>
              <w:t>5</w:t>
            </w:r>
            <w:r>
              <w:rPr>
                <w:rFonts w:ascii="Calibri" w:hAnsi="Calibri" w:cs="Calibri"/>
                <w:b/>
                <w:sz w:val="20"/>
                <w:szCs w:val="20"/>
              </w:rPr>
              <w:t xml:space="preserve"> </w:t>
            </w:r>
            <w:r>
              <w:rPr>
                <w:rFonts w:ascii="Calibri" w:hAnsi="Calibri" w:cs="Calibri"/>
                <w:sz w:val="20"/>
                <w:szCs w:val="20"/>
              </w:rPr>
              <w:t xml:space="preserve"> </w:t>
            </w:r>
          </w:p>
          <w:p w14:paraId="72654692" w14:textId="77777777" w:rsidR="00C92E27" w:rsidRDefault="00C92E27">
            <w:pPr>
              <w:rPr>
                <w:rFonts w:ascii="Calibri" w:hAnsi="Calibri" w:cs="Calibri"/>
                <w:b/>
                <w:sz w:val="20"/>
                <w:szCs w:val="20"/>
              </w:rPr>
            </w:pPr>
          </w:p>
        </w:tc>
      </w:tr>
    </w:tbl>
    <w:p w14:paraId="7231E819" w14:textId="77777777" w:rsidR="00C92E27" w:rsidRDefault="00C92E27" w:rsidP="00C92E27">
      <w:pPr>
        <w:autoSpaceDE w:val="0"/>
        <w:autoSpaceDN w:val="0"/>
        <w:adjustRightInd w:val="0"/>
        <w:spacing w:line="276" w:lineRule="auto"/>
        <w:jc w:val="both"/>
        <w:rPr>
          <w:rFonts w:ascii="Calibri" w:hAnsi="Calibri" w:cs="Calibri"/>
          <w:strike/>
          <w:sz w:val="22"/>
          <w:szCs w:val="22"/>
        </w:rPr>
      </w:pPr>
    </w:p>
    <w:p w14:paraId="673C6119" w14:textId="77777777" w:rsidR="009509C5" w:rsidRDefault="009509C5" w:rsidP="00C92E27">
      <w:pPr>
        <w:jc w:val="both"/>
        <w:outlineLvl w:val="0"/>
        <w:rPr>
          <w:rFonts w:ascii="Calibri" w:hAnsi="Calibri" w:cs="Calibri"/>
          <w:b/>
          <w:sz w:val="22"/>
          <w:szCs w:val="22"/>
        </w:rPr>
      </w:pPr>
    </w:p>
    <w:p w14:paraId="1265F04D" w14:textId="77777777" w:rsidR="009509C5" w:rsidRDefault="009509C5" w:rsidP="00C92E27">
      <w:pPr>
        <w:jc w:val="both"/>
        <w:outlineLvl w:val="0"/>
        <w:rPr>
          <w:rFonts w:ascii="Calibri" w:hAnsi="Calibri" w:cs="Calibri"/>
          <w:b/>
          <w:sz w:val="22"/>
          <w:szCs w:val="22"/>
        </w:rPr>
      </w:pPr>
    </w:p>
    <w:p w14:paraId="3C456CCF" w14:textId="77777777" w:rsidR="007B4527" w:rsidRDefault="007B4527" w:rsidP="00C92E27">
      <w:pPr>
        <w:jc w:val="both"/>
        <w:outlineLvl w:val="0"/>
        <w:rPr>
          <w:rFonts w:ascii="Calibri" w:hAnsi="Calibri" w:cs="Calibri"/>
          <w:b/>
          <w:sz w:val="22"/>
          <w:szCs w:val="22"/>
        </w:rPr>
      </w:pPr>
    </w:p>
    <w:p w14:paraId="4E6C20CF" w14:textId="77777777" w:rsidR="007B4527" w:rsidRDefault="007B4527" w:rsidP="00C92E27">
      <w:pPr>
        <w:jc w:val="both"/>
        <w:outlineLvl w:val="0"/>
        <w:rPr>
          <w:rFonts w:ascii="Calibri" w:hAnsi="Calibri" w:cs="Calibri"/>
          <w:b/>
          <w:sz w:val="22"/>
          <w:szCs w:val="22"/>
        </w:rPr>
      </w:pPr>
    </w:p>
    <w:p w14:paraId="25337659" w14:textId="77777777" w:rsidR="007B4527" w:rsidRDefault="007B4527" w:rsidP="00C92E27">
      <w:pPr>
        <w:jc w:val="both"/>
        <w:outlineLvl w:val="0"/>
        <w:rPr>
          <w:rFonts w:ascii="Calibri" w:hAnsi="Calibri" w:cs="Calibri"/>
          <w:b/>
          <w:sz w:val="22"/>
          <w:szCs w:val="22"/>
        </w:rPr>
      </w:pPr>
    </w:p>
    <w:p w14:paraId="4250034E" w14:textId="77777777" w:rsidR="007B4527" w:rsidRDefault="007B4527" w:rsidP="00C92E27">
      <w:pPr>
        <w:jc w:val="both"/>
        <w:outlineLvl w:val="0"/>
        <w:rPr>
          <w:rFonts w:ascii="Calibri" w:hAnsi="Calibri" w:cs="Calibri"/>
          <w:b/>
          <w:sz w:val="22"/>
          <w:szCs w:val="22"/>
        </w:rPr>
      </w:pPr>
    </w:p>
    <w:p w14:paraId="6BC062E2" w14:textId="0320E5DD" w:rsidR="009509C5" w:rsidRDefault="00C92E27" w:rsidP="00C92E27">
      <w:pPr>
        <w:jc w:val="both"/>
        <w:outlineLvl w:val="0"/>
        <w:rPr>
          <w:rFonts w:ascii="Calibri" w:hAnsi="Calibri" w:cs="Calibri"/>
          <w:b/>
          <w:sz w:val="22"/>
          <w:szCs w:val="22"/>
        </w:rPr>
      </w:pPr>
      <w:r>
        <w:rPr>
          <w:rFonts w:ascii="Calibri" w:hAnsi="Calibri" w:cs="Calibri"/>
          <w:b/>
          <w:sz w:val="22"/>
          <w:szCs w:val="22"/>
        </w:rPr>
        <w:t>Miernik celu szczegółowego nr 3 – rezultaty</w:t>
      </w:r>
    </w:p>
    <w:p w14:paraId="129BB269" w14:textId="77777777" w:rsidR="007B4527" w:rsidRDefault="007B4527" w:rsidP="00C92E27">
      <w:pPr>
        <w:jc w:val="both"/>
        <w:outlineLvl w:val="0"/>
        <w:rPr>
          <w:rFonts w:ascii="Calibri" w:hAnsi="Calibri" w:cs="Calibri"/>
          <w:b/>
          <w:sz w:val="22"/>
          <w:szCs w:val="22"/>
        </w:rPr>
      </w:pPr>
    </w:p>
    <w:tbl>
      <w:tblPr>
        <w:tblpPr w:leftFromText="141" w:rightFromText="141" w:vertAnchor="text" w:horzAnchor="margin" w:tblpXSpec="center" w:tblpY="22"/>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6"/>
        <w:gridCol w:w="2409"/>
      </w:tblGrid>
      <w:tr w:rsidR="00C92E27" w14:paraId="5B91CA90" w14:textId="77777777" w:rsidTr="00C92E27">
        <w:trPr>
          <w:trHeight w:val="527"/>
        </w:trPr>
        <w:tc>
          <w:tcPr>
            <w:tcW w:w="5676" w:type="dxa"/>
            <w:tcBorders>
              <w:top w:val="single" w:sz="4" w:space="0" w:color="auto"/>
              <w:left w:val="single" w:sz="4" w:space="0" w:color="auto"/>
              <w:bottom w:val="single" w:sz="4" w:space="0" w:color="auto"/>
              <w:right w:val="single" w:sz="4" w:space="0" w:color="auto"/>
            </w:tcBorders>
            <w:shd w:val="clear" w:color="auto" w:fill="BFBFBF"/>
            <w:hideMark/>
          </w:tcPr>
          <w:p w14:paraId="5EF0DD59" w14:textId="77777777" w:rsidR="00C92E27" w:rsidRDefault="00C92E27">
            <w:pPr>
              <w:rPr>
                <w:rFonts w:ascii="Calibri" w:hAnsi="Calibri" w:cs="Calibri"/>
                <w:b/>
                <w:bCs/>
              </w:rPr>
            </w:pPr>
            <w:r>
              <w:rPr>
                <w:rFonts w:ascii="Calibri" w:hAnsi="Calibri" w:cs="Calibri"/>
                <w:b/>
                <w:bCs/>
                <w:sz w:val="22"/>
                <w:szCs w:val="22"/>
              </w:rPr>
              <w:t>Rok obowiązywania Programu</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14:paraId="59689B56" w14:textId="77777777" w:rsidR="00C92E27" w:rsidRDefault="00C92E27">
            <w:pPr>
              <w:rPr>
                <w:rFonts w:ascii="Calibri" w:hAnsi="Calibri" w:cs="Calibri"/>
                <w:b/>
                <w:bCs/>
              </w:rPr>
            </w:pPr>
          </w:p>
          <w:p w14:paraId="1D1C23B0" w14:textId="1E0C6A75" w:rsidR="00C92E27" w:rsidRDefault="00C92E27">
            <w:pPr>
              <w:jc w:val="center"/>
              <w:rPr>
                <w:rFonts w:ascii="Calibri" w:hAnsi="Calibri" w:cs="Calibri"/>
                <w:b/>
                <w:bCs/>
              </w:rPr>
            </w:pPr>
            <w:r>
              <w:rPr>
                <w:rFonts w:ascii="Calibri" w:hAnsi="Calibri" w:cs="Calibri"/>
                <w:b/>
                <w:bCs/>
                <w:sz w:val="22"/>
                <w:szCs w:val="22"/>
              </w:rPr>
              <w:t>201</w:t>
            </w:r>
            <w:r w:rsidR="004E4811">
              <w:rPr>
                <w:rFonts w:ascii="Calibri" w:hAnsi="Calibri" w:cs="Calibri"/>
                <w:b/>
                <w:bCs/>
                <w:sz w:val="22"/>
                <w:szCs w:val="22"/>
              </w:rPr>
              <w:t>9</w:t>
            </w:r>
          </w:p>
        </w:tc>
      </w:tr>
      <w:tr w:rsidR="00C92E27" w14:paraId="67326956" w14:textId="77777777" w:rsidTr="00C92E27">
        <w:trPr>
          <w:trHeight w:val="880"/>
        </w:trPr>
        <w:tc>
          <w:tcPr>
            <w:tcW w:w="5676" w:type="dxa"/>
            <w:tcBorders>
              <w:top w:val="single" w:sz="4" w:space="0" w:color="auto"/>
              <w:left w:val="single" w:sz="4" w:space="0" w:color="auto"/>
              <w:bottom w:val="single" w:sz="4" w:space="0" w:color="auto"/>
              <w:right w:val="single" w:sz="4" w:space="0" w:color="auto"/>
            </w:tcBorders>
          </w:tcPr>
          <w:p w14:paraId="0314D5ED" w14:textId="77777777" w:rsidR="00C92E27" w:rsidRDefault="00C92E27">
            <w:pPr>
              <w:rPr>
                <w:rFonts w:ascii="Calibri" w:hAnsi="Calibri" w:cs="Calibri"/>
                <w:sz w:val="20"/>
                <w:szCs w:val="20"/>
              </w:rPr>
            </w:pPr>
          </w:p>
          <w:p w14:paraId="515F8FE2" w14:textId="77777777" w:rsidR="00C92E27" w:rsidRDefault="00C92E27">
            <w:pPr>
              <w:rPr>
                <w:rFonts w:ascii="Calibri" w:hAnsi="Calibri" w:cs="Calibri"/>
                <w:sz w:val="20"/>
                <w:szCs w:val="20"/>
              </w:rPr>
            </w:pPr>
            <w:r>
              <w:rPr>
                <w:rFonts w:ascii="Calibri" w:hAnsi="Calibri" w:cs="Calibri"/>
                <w:sz w:val="20"/>
                <w:szCs w:val="20"/>
              </w:rPr>
              <w:t xml:space="preserve">Liczba zrealizowanych projektów z zakresu działań na rzecz </w:t>
            </w:r>
            <w:r>
              <w:rPr>
                <w:rFonts w:ascii="Calibri" w:hAnsi="Calibri" w:cs="Calibri"/>
                <w:i/>
                <w:iCs/>
                <w:sz w:val="20"/>
                <w:szCs w:val="20"/>
              </w:rPr>
              <w:t xml:space="preserve"> </w:t>
            </w:r>
            <w:r>
              <w:rPr>
                <w:rFonts w:ascii="Calibri" w:hAnsi="Calibri" w:cs="Calibri"/>
                <w:sz w:val="20"/>
                <w:szCs w:val="20"/>
              </w:rPr>
              <w:t>przeciwdziałania zjawiskom patologii oraz ochrony dzieci i młodzieży</w:t>
            </w:r>
          </w:p>
          <w:p w14:paraId="5A1FA014" w14:textId="77777777" w:rsidR="00C92E27" w:rsidRDefault="00C92E27">
            <w:pPr>
              <w:rPr>
                <w:rFonts w:ascii="Calibri" w:hAnsi="Calibri" w:cs="Calibri"/>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4CFAFB" w14:textId="09A253B3" w:rsidR="00C92E27" w:rsidRDefault="004E4811">
            <w:pPr>
              <w:rPr>
                <w:rFonts w:ascii="Calibri" w:hAnsi="Calibri" w:cs="Calibri"/>
                <w:sz w:val="20"/>
                <w:szCs w:val="20"/>
              </w:rPr>
            </w:pPr>
            <w:r>
              <w:rPr>
                <w:rFonts w:ascii="Calibri" w:hAnsi="Calibri" w:cs="Calibri"/>
                <w:sz w:val="20"/>
                <w:szCs w:val="20"/>
              </w:rPr>
              <w:t xml:space="preserve">wartość planowana - </w:t>
            </w:r>
            <w:r w:rsidRPr="004E4811">
              <w:rPr>
                <w:rFonts w:ascii="Calibri" w:hAnsi="Calibri" w:cs="Calibri"/>
                <w:sz w:val="20"/>
                <w:szCs w:val="20"/>
              </w:rPr>
              <w:t>13</w:t>
            </w:r>
          </w:p>
          <w:p w14:paraId="46452F3F" w14:textId="76DD38F8" w:rsidR="00C92E27" w:rsidRDefault="00C92E27">
            <w:pPr>
              <w:rPr>
                <w:rFonts w:ascii="Calibri" w:hAnsi="Calibri" w:cs="Calibri"/>
                <w:sz w:val="20"/>
                <w:szCs w:val="20"/>
              </w:rPr>
            </w:pPr>
            <w:r>
              <w:rPr>
                <w:rFonts w:ascii="Calibri" w:hAnsi="Calibri" w:cs="Calibri"/>
                <w:sz w:val="20"/>
                <w:szCs w:val="20"/>
              </w:rPr>
              <w:t xml:space="preserve">wartość uzyskana    - </w:t>
            </w:r>
            <w:r>
              <w:rPr>
                <w:rFonts w:ascii="Calibri" w:hAnsi="Calibri" w:cs="Calibri"/>
                <w:b/>
                <w:sz w:val="20"/>
                <w:szCs w:val="20"/>
              </w:rPr>
              <w:t>2</w:t>
            </w:r>
            <w:r w:rsidR="00F87DF7">
              <w:rPr>
                <w:rFonts w:ascii="Calibri" w:hAnsi="Calibri" w:cs="Calibri"/>
                <w:b/>
                <w:sz w:val="20"/>
                <w:szCs w:val="20"/>
              </w:rPr>
              <w:t>0</w:t>
            </w:r>
          </w:p>
        </w:tc>
      </w:tr>
    </w:tbl>
    <w:p w14:paraId="14000633" w14:textId="77777777" w:rsidR="00C92E27" w:rsidRDefault="00C92E27" w:rsidP="00C92E27">
      <w:pPr>
        <w:tabs>
          <w:tab w:val="num" w:pos="2084"/>
        </w:tabs>
        <w:spacing w:line="276" w:lineRule="auto"/>
        <w:rPr>
          <w:rFonts w:ascii="Calibri" w:hAnsi="Calibri"/>
          <w:b/>
          <w:highlight w:val="yellow"/>
        </w:rPr>
      </w:pPr>
    </w:p>
    <w:p w14:paraId="5FFA92F7" w14:textId="77777777" w:rsidR="00C92E27" w:rsidRDefault="00C92E27" w:rsidP="00C92E27">
      <w:pPr>
        <w:jc w:val="both"/>
        <w:outlineLvl w:val="0"/>
        <w:rPr>
          <w:rFonts w:ascii="Calibri" w:hAnsi="Calibri" w:cs="Calibri"/>
          <w:b/>
          <w:sz w:val="22"/>
          <w:szCs w:val="22"/>
        </w:rPr>
      </w:pPr>
    </w:p>
    <w:p w14:paraId="2AE4EFAA" w14:textId="77777777" w:rsidR="00C92E27" w:rsidRDefault="00C92E27" w:rsidP="00C92E27">
      <w:pPr>
        <w:jc w:val="both"/>
        <w:outlineLvl w:val="0"/>
        <w:rPr>
          <w:rFonts w:ascii="Calibri" w:hAnsi="Calibri" w:cs="Calibri"/>
          <w:b/>
          <w:sz w:val="22"/>
          <w:szCs w:val="22"/>
        </w:rPr>
      </w:pPr>
    </w:p>
    <w:p w14:paraId="2BCB0FBF" w14:textId="77777777" w:rsidR="00C92E27" w:rsidRDefault="00C92E27" w:rsidP="00C92E27">
      <w:pPr>
        <w:jc w:val="both"/>
        <w:outlineLvl w:val="0"/>
        <w:rPr>
          <w:rFonts w:ascii="Calibri" w:hAnsi="Calibri" w:cs="Calibri"/>
          <w:b/>
          <w:sz w:val="22"/>
          <w:szCs w:val="22"/>
        </w:rPr>
      </w:pPr>
    </w:p>
    <w:p w14:paraId="2827D4B3" w14:textId="77777777" w:rsidR="00C92E27" w:rsidRDefault="00C92E27" w:rsidP="00C92E27">
      <w:pPr>
        <w:jc w:val="both"/>
        <w:outlineLvl w:val="0"/>
        <w:rPr>
          <w:rFonts w:ascii="Calibri" w:hAnsi="Calibri" w:cs="Calibri"/>
          <w:b/>
          <w:sz w:val="22"/>
          <w:szCs w:val="22"/>
        </w:rPr>
      </w:pPr>
    </w:p>
    <w:p w14:paraId="1B17A75A" w14:textId="77777777" w:rsidR="00C92E27" w:rsidRDefault="00C92E27" w:rsidP="00C92E27">
      <w:pPr>
        <w:jc w:val="both"/>
        <w:outlineLvl w:val="0"/>
        <w:rPr>
          <w:rFonts w:ascii="Calibri" w:hAnsi="Calibri" w:cs="Calibri"/>
          <w:b/>
          <w:sz w:val="22"/>
          <w:szCs w:val="22"/>
        </w:rPr>
      </w:pPr>
    </w:p>
    <w:p w14:paraId="757BF6BE" w14:textId="77777777" w:rsidR="00C92E27" w:rsidRDefault="00C92E27" w:rsidP="00C92E27">
      <w:pPr>
        <w:jc w:val="both"/>
        <w:outlineLvl w:val="0"/>
        <w:rPr>
          <w:rFonts w:ascii="Calibri" w:hAnsi="Calibri" w:cs="Calibri"/>
          <w:b/>
          <w:sz w:val="22"/>
          <w:szCs w:val="22"/>
        </w:rPr>
      </w:pPr>
    </w:p>
    <w:p w14:paraId="2FB5C911" w14:textId="77777777" w:rsidR="00C92E27" w:rsidRDefault="00C92E27" w:rsidP="00C92E27">
      <w:pPr>
        <w:jc w:val="both"/>
        <w:outlineLvl w:val="0"/>
        <w:rPr>
          <w:rFonts w:ascii="Calibri" w:hAnsi="Calibri" w:cs="Calibri"/>
          <w:b/>
          <w:sz w:val="22"/>
          <w:szCs w:val="22"/>
        </w:rPr>
      </w:pPr>
    </w:p>
    <w:p w14:paraId="4E9E58AF" w14:textId="148666C2" w:rsidR="009509C5" w:rsidRDefault="00C92E27" w:rsidP="00C92E27">
      <w:pPr>
        <w:jc w:val="both"/>
        <w:outlineLvl w:val="0"/>
        <w:rPr>
          <w:rFonts w:ascii="Calibri" w:hAnsi="Calibri" w:cs="Calibri"/>
          <w:b/>
          <w:sz w:val="22"/>
          <w:szCs w:val="22"/>
        </w:rPr>
      </w:pPr>
      <w:r>
        <w:rPr>
          <w:rFonts w:ascii="Calibri" w:hAnsi="Calibri" w:cs="Calibri"/>
          <w:b/>
          <w:sz w:val="22"/>
          <w:szCs w:val="22"/>
        </w:rPr>
        <w:t>Miernik celu szczegółowego nr 4 – rezultaty</w:t>
      </w:r>
    </w:p>
    <w:p w14:paraId="7A182F45" w14:textId="77777777" w:rsidR="007B4527" w:rsidRDefault="007B4527" w:rsidP="00C92E27">
      <w:pPr>
        <w:jc w:val="both"/>
        <w:outlineLvl w:val="0"/>
        <w:rPr>
          <w:rFonts w:ascii="Calibri" w:hAnsi="Calibri" w:cs="Calibri"/>
          <w:b/>
          <w:sz w:val="22"/>
          <w:szCs w:val="22"/>
        </w:rPr>
      </w:pPr>
    </w:p>
    <w:tbl>
      <w:tblPr>
        <w:tblpPr w:leftFromText="141" w:rightFromText="141" w:vertAnchor="text" w:horzAnchor="margin" w:tblpXSpec="center" w:tblpY="22"/>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3"/>
        <w:gridCol w:w="2268"/>
      </w:tblGrid>
      <w:tr w:rsidR="00C92E27" w14:paraId="0C7DEAE8" w14:textId="77777777" w:rsidTr="00C92E27">
        <w:trPr>
          <w:trHeight w:val="526"/>
        </w:trPr>
        <w:tc>
          <w:tcPr>
            <w:tcW w:w="5813" w:type="dxa"/>
            <w:tcBorders>
              <w:top w:val="single" w:sz="4" w:space="0" w:color="auto"/>
              <w:left w:val="single" w:sz="4" w:space="0" w:color="auto"/>
              <w:bottom w:val="single" w:sz="4" w:space="0" w:color="auto"/>
              <w:right w:val="single" w:sz="4" w:space="0" w:color="auto"/>
            </w:tcBorders>
            <w:shd w:val="clear" w:color="auto" w:fill="BFBFBF"/>
            <w:hideMark/>
          </w:tcPr>
          <w:p w14:paraId="57CFEDD1" w14:textId="77777777" w:rsidR="00C92E27" w:rsidRDefault="00C92E27">
            <w:pPr>
              <w:rPr>
                <w:rFonts w:ascii="Calibri" w:hAnsi="Calibri" w:cs="Calibri"/>
                <w:b/>
                <w:bCs/>
              </w:rPr>
            </w:pPr>
            <w:r>
              <w:rPr>
                <w:rFonts w:ascii="Calibri" w:hAnsi="Calibri" w:cs="Calibri"/>
                <w:b/>
                <w:bCs/>
                <w:sz w:val="22"/>
                <w:szCs w:val="22"/>
              </w:rPr>
              <w:t>Rok obowiązywania Programu</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5EE35D57" w14:textId="77777777" w:rsidR="00C92E27" w:rsidRDefault="00C92E27">
            <w:pPr>
              <w:rPr>
                <w:rFonts w:ascii="Calibri" w:hAnsi="Calibri" w:cs="Calibri"/>
                <w:b/>
                <w:bCs/>
              </w:rPr>
            </w:pPr>
          </w:p>
          <w:p w14:paraId="5380BA75" w14:textId="4D0D5408" w:rsidR="00C92E27" w:rsidRDefault="00C92E27">
            <w:pPr>
              <w:jc w:val="center"/>
              <w:rPr>
                <w:rFonts w:ascii="Calibri" w:hAnsi="Calibri" w:cs="Calibri"/>
                <w:b/>
                <w:bCs/>
              </w:rPr>
            </w:pPr>
            <w:r>
              <w:rPr>
                <w:rFonts w:ascii="Calibri" w:hAnsi="Calibri" w:cs="Calibri"/>
                <w:b/>
                <w:bCs/>
                <w:sz w:val="22"/>
                <w:szCs w:val="22"/>
              </w:rPr>
              <w:t>201</w:t>
            </w:r>
            <w:r w:rsidR="004E4811">
              <w:rPr>
                <w:rFonts w:ascii="Calibri" w:hAnsi="Calibri" w:cs="Calibri"/>
                <w:b/>
                <w:bCs/>
                <w:sz w:val="22"/>
                <w:szCs w:val="22"/>
              </w:rPr>
              <w:t>9</w:t>
            </w:r>
          </w:p>
        </w:tc>
      </w:tr>
      <w:tr w:rsidR="00C92E27" w14:paraId="10F54451" w14:textId="77777777" w:rsidTr="00C92E27">
        <w:trPr>
          <w:trHeight w:val="531"/>
        </w:trPr>
        <w:tc>
          <w:tcPr>
            <w:tcW w:w="5813" w:type="dxa"/>
            <w:tcBorders>
              <w:top w:val="single" w:sz="4" w:space="0" w:color="auto"/>
              <w:left w:val="single" w:sz="4" w:space="0" w:color="auto"/>
              <w:bottom w:val="single" w:sz="4" w:space="0" w:color="auto"/>
              <w:right w:val="single" w:sz="4" w:space="0" w:color="auto"/>
            </w:tcBorders>
          </w:tcPr>
          <w:p w14:paraId="55A975EF" w14:textId="77777777" w:rsidR="00C92E27" w:rsidRDefault="00C92E27">
            <w:pPr>
              <w:rPr>
                <w:rFonts w:ascii="Calibri" w:hAnsi="Calibri" w:cs="Calibri"/>
                <w:sz w:val="20"/>
                <w:szCs w:val="20"/>
              </w:rPr>
            </w:pPr>
          </w:p>
          <w:p w14:paraId="611E3FBE" w14:textId="77777777" w:rsidR="00C92E27" w:rsidRDefault="00C92E27">
            <w:pPr>
              <w:rPr>
                <w:rFonts w:ascii="Calibri" w:hAnsi="Calibri" w:cs="Calibri"/>
                <w:sz w:val="20"/>
                <w:szCs w:val="20"/>
              </w:rPr>
            </w:pPr>
            <w:r>
              <w:rPr>
                <w:rFonts w:ascii="Calibri" w:hAnsi="Calibri" w:cs="Calibri"/>
                <w:sz w:val="20"/>
                <w:szCs w:val="20"/>
              </w:rPr>
              <w:t xml:space="preserve">Liczba zrealizowanych projektów </w:t>
            </w:r>
            <w:r>
              <w:rPr>
                <w:rFonts w:ascii="Calibri" w:hAnsi="Calibri" w:cs="Calibri"/>
                <w:sz w:val="20"/>
                <w:szCs w:val="20"/>
              </w:rPr>
              <w:br/>
              <w:t xml:space="preserve">z zakresu działań na rzecz edukacji </w:t>
            </w:r>
          </w:p>
        </w:tc>
        <w:tc>
          <w:tcPr>
            <w:tcW w:w="2268" w:type="dxa"/>
            <w:tcBorders>
              <w:top w:val="single" w:sz="4" w:space="0" w:color="auto"/>
              <w:left w:val="single" w:sz="4" w:space="0" w:color="auto"/>
              <w:bottom w:val="single" w:sz="4" w:space="0" w:color="auto"/>
              <w:right w:val="single" w:sz="4" w:space="0" w:color="auto"/>
            </w:tcBorders>
          </w:tcPr>
          <w:p w14:paraId="608047C5" w14:textId="77777777" w:rsidR="00C92E27" w:rsidRDefault="00C92E27">
            <w:pPr>
              <w:rPr>
                <w:rFonts w:ascii="Calibri" w:hAnsi="Calibri" w:cs="Calibri"/>
                <w:sz w:val="20"/>
                <w:szCs w:val="20"/>
              </w:rPr>
            </w:pPr>
          </w:p>
          <w:p w14:paraId="344E320D" w14:textId="19FC8F76" w:rsidR="00C92E27" w:rsidRDefault="004E4811">
            <w:pPr>
              <w:rPr>
                <w:rFonts w:ascii="Calibri" w:hAnsi="Calibri" w:cs="Calibri"/>
                <w:sz w:val="20"/>
                <w:szCs w:val="20"/>
              </w:rPr>
            </w:pPr>
            <w:r>
              <w:rPr>
                <w:rFonts w:ascii="Calibri" w:hAnsi="Calibri" w:cs="Calibri"/>
                <w:sz w:val="20"/>
                <w:szCs w:val="20"/>
              </w:rPr>
              <w:t xml:space="preserve">wartość planowana - </w:t>
            </w:r>
            <w:r w:rsidRPr="004E4811">
              <w:rPr>
                <w:rFonts w:ascii="Calibri" w:hAnsi="Calibri" w:cs="Calibri"/>
                <w:sz w:val="20"/>
                <w:szCs w:val="20"/>
              </w:rPr>
              <w:t>13</w:t>
            </w:r>
          </w:p>
          <w:p w14:paraId="36E2DC43" w14:textId="5B575DA3" w:rsidR="00C92E27" w:rsidRDefault="00C92E27">
            <w:pPr>
              <w:rPr>
                <w:rFonts w:ascii="Calibri" w:hAnsi="Calibri" w:cs="Calibri"/>
                <w:sz w:val="20"/>
                <w:szCs w:val="20"/>
              </w:rPr>
            </w:pPr>
            <w:r>
              <w:rPr>
                <w:rFonts w:ascii="Calibri" w:hAnsi="Calibri" w:cs="Calibri"/>
                <w:sz w:val="20"/>
                <w:szCs w:val="20"/>
              </w:rPr>
              <w:t xml:space="preserve">wartość uzyskana  -  </w:t>
            </w:r>
            <w:r>
              <w:rPr>
                <w:rFonts w:ascii="Calibri" w:hAnsi="Calibri" w:cs="Calibri"/>
                <w:b/>
                <w:sz w:val="20"/>
                <w:szCs w:val="20"/>
              </w:rPr>
              <w:t>2</w:t>
            </w:r>
            <w:r w:rsidR="00F87DF7">
              <w:rPr>
                <w:rFonts w:ascii="Calibri" w:hAnsi="Calibri" w:cs="Calibri"/>
                <w:b/>
                <w:sz w:val="20"/>
                <w:szCs w:val="20"/>
              </w:rPr>
              <w:t>2</w:t>
            </w:r>
          </w:p>
          <w:p w14:paraId="3828D161" w14:textId="77777777" w:rsidR="00C92E27" w:rsidRDefault="00C92E27">
            <w:pPr>
              <w:rPr>
                <w:rFonts w:ascii="Calibri" w:hAnsi="Calibri" w:cs="Calibri"/>
                <w:b/>
                <w:sz w:val="20"/>
                <w:szCs w:val="20"/>
              </w:rPr>
            </w:pPr>
          </w:p>
        </w:tc>
      </w:tr>
    </w:tbl>
    <w:p w14:paraId="2C4A953E" w14:textId="77777777" w:rsidR="00C92E27" w:rsidRDefault="00C92E27" w:rsidP="00C92E27">
      <w:pPr>
        <w:autoSpaceDE w:val="0"/>
        <w:autoSpaceDN w:val="0"/>
        <w:adjustRightInd w:val="0"/>
        <w:spacing w:line="276" w:lineRule="auto"/>
        <w:jc w:val="both"/>
        <w:rPr>
          <w:rFonts w:ascii="Calibri" w:hAnsi="Calibri" w:cs="Calibri"/>
          <w:strike/>
          <w:sz w:val="22"/>
          <w:szCs w:val="22"/>
        </w:rPr>
      </w:pPr>
    </w:p>
    <w:p w14:paraId="444C3FBE" w14:textId="77777777" w:rsidR="00C92E27" w:rsidRDefault="00C92E27" w:rsidP="00C92E27">
      <w:pPr>
        <w:autoSpaceDE w:val="0"/>
        <w:autoSpaceDN w:val="0"/>
        <w:adjustRightInd w:val="0"/>
        <w:spacing w:line="276" w:lineRule="auto"/>
        <w:jc w:val="both"/>
        <w:rPr>
          <w:rFonts w:ascii="Calibri" w:hAnsi="Calibri" w:cs="Calibri"/>
          <w:strike/>
          <w:sz w:val="22"/>
          <w:szCs w:val="22"/>
        </w:rPr>
      </w:pPr>
    </w:p>
    <w:p w14:paraId="3C363C28" w14:textId="77777777" w:rsidR="00C92E27" w:rsidRDefault="00C92E27" w:rsidP="00C92E27">
      <w:pPr>
        <w:jc w:val="both"/>
        <w:rPr>
          <w:rFonts w:ascii="Calibri" w:hAnsi="Calibri"/>
          <w:sz w:val="18"/>
          <w:szCs w:val="18"/>
          <w:u w:val="single"/>
        </w:rPr>
      </w:pPr>
    </w:p>
    <w:p w14:paraId="07AEA619" w14:textId="77777777" w:rsidR="00C92E27" w:rsidRDefault="00C92E27" w:rsidP="00C92E27">
      <w:pPr>
        <w:ind w:left="-426"/>
        <w:jc w:val="both"/>
        <w:rPr>
          <w:rFonts w:ascii="Calibri" w:hAnsi="Calibri"/>
          <w:sz w:val="18"/>
          <w:szCs w:val="18"/>
          <w:u w:val="single"/>
        </w:rPr>
      </w:pPr>
    </w:p>
    <w:p w14:paraId="5226BF35" w14:textId="77777777" w:rsidR="00C92E27" w:rsidRDefault="00C92E27" w:rsidP="00C92E27">
      <w:pPr>
        <w:ind w:left="-426"/>
        <w:jc w:val="both"/>
        <w:rPr>
          <w:rFonts w:ascii="Calibri" w:hAnsi="Calibri"/>
          <w:sz w:val="18"/>
          <w:szCs w:val="18"/>
          <w:u w:val="single"/>
        </w:rPr>
      </w:pPr>
    </w:p>
    <w:p w14:paraId="338241F3" w14:textId="77777777" w:rsidR="00C92E27" w:rsidRDefault="00C92E27" w:rsidP="00C92E27">
      <w:pPr>
        <w:ind w:left="-426"/>
        <w:jc w:val="both"/>
        <w:rPr>
          <w:rFonts w:ascii="Calibri" w:hAnsi="Calibri"/>
          <w:sz w:val="18"/>
          <w:szCs w:val="18"/>
          <w:u w:val="single"/>
        </w:rPr>
      </w:pPr>
    </w:p>
    <w:p w14:paraId="2728DE1F" w14:textId="77777777" w:rsidR="00C92E27" w:rsidRDefault="00C92E27" w:rsidP="00C92E27">
      <w:pPr>
        <w:jc w:val="both"/>
        <w:rPr>
          <w:rFonts w:ascii="Calibri" w:hAnsi="Calibri"/>
          <w:sz w:val="16"/>
          <w:szCs w:val="16"/>
          <w:u w:val="single"/>
        </w:rPr>
      </w:pPr>
    </w:p>
    <w:p w14:paraId="3E964BFC" w14:textId="77777777" w:rsidR="00C92E27" w:rsidRDefault="00C92E27" w:rsidP="0010267F">
      <w:pPr>
        <w:jc w:val="both"/>
        <w:rPr>
          <w:rFonts w:ascii="Calibri" w:hAnsi="Calibri"/>
          <w:sz w:val="16"/>
          <w:szCs w:val="16"/>
          <w:u w:val="single"/>
        </w:rPr>
      </w:pPr>
    </w:p>
    <w:p w14:paraId="643EC5D5" w14:textId="77777777" w:rsidR="00D0219B" w:rsidRDefault="00D0219B" w:rsidP="00C92E27">
      <w:pPr>
        <w:ind w:hanging="426"/>
        <w:jc w:val="both"/>
        <w:rPr>
          <w:rFonts w:ascii="Calibri" w:hAnsi="Calibri"/>
          <w:sz w:val="16"/>
          <w:szCs w:val="16"/>
          <w:u w:val="single"/>
        </w:rPr>
      </w:pPr>
    </w:p>
    <w:p w14:paraId="0CDA7510" w14:textId="77777777" w:rsidR="007B4527" w:rsidRDefault="007B4527" w:rsidP="00C92E27">
      <w:pPr>
        <w:ind w:hanging="426"/>
        <w:jc w:val="both"/>
        <w:rPr>
          <w:rFonts w:ascii="Calibri" w:hAnsi="Calibri"/>
          <w:sz w:val="16"/>
          <w:szCs w:val="16"/>
          <w:u w:val="single"/>
        </w:rPr>
      </w:pPr>
    </w:p>
    <w:p w14:paraId="33C99831" w14:textId="77777777" w:rsidR="007B4527" w:rsidRDefault="007B4527" w:rsidP="00C92E27">
      <w:pPr>
        <w:ind w:hanging="426"/>
        <w:jc w:val="both"/>
        <w:rPr>
          <w:rFonts w:ascii="Calibri" w:hAnsi="Calibri"/>
          <w:sz w:val="16"/>
          <w:szCs w:val="16"/>
          <w:u w:val="single"/>
        </w:rPr>
      </w:pPr>
    </w:p>
    <w:p w14:paraId="26EDD053" w14:textId="77777777" w:rsidR="00C92E27" w:rsidRDefault="00C92E27" w:rsidP="00C92E27">
      <w:pPr>
        <w:ind w:hanging="426"/>
        <w:jc w:val="both"/>
        <w:rPr>
          <w:rFonts w:ascii="Calibri" w:hAnsi="Calibri"/>
          <w:sz w:val="16"/>
          <w:szCs w:val="16"/>
          <w:u w:val="single"/>
        </w:rPr>
      </w:pPr>
      <w:r>
        <w:rPr>
          <w:rFonts w:ascii="Calibri" w:hAnsi="Calibri"/>
          <w:sz w:val="16"/>
          <w:szCs w:val="16"/>
          <w:u w:val="single"/>
        </w:rPr>
        <w:t>Opracowanie:</w:t>
      </w:r>
    </w:p>
    <w:p w14:paraId="6D595563" w14:textId="77777777" w:rsidR="00075937" w:rsidRDefault="00C92E27" w:rsidP="00E93B76">
      <w:pPr>
        <w:ind w:hanging="426"/>
        <w:jc w:val="both"/>
        <w:rPr>
          <w:rFonts w:ascii="Calibri" w:hAnsi="Calibri"/>
          <w:sz w:val="16"/>
          <w:szCs w:val="16"/>
        </w:rPr>
      </w:pPr>
      <w:r>
        <w:rPr>
          <w:rFonts w:ascii="Calibri" w:hAnsi="Calibri"/>
          <w:sz w:val="16"/>
          <w:szCs w:val="16"/>
        </w:rPr>
        <w:t xml:space="preserve">Departament </w:t>
      </w:r>
    </w:p>
    <w:p w14:paraId="64A1F59E" w14:textId="172DA317" w:rsidR="00CB39A8" w:rsidRPr="0010267F" w:rsidRDefault="00C92E27" w:rsidP="00E93B76">
      <w:pPr>
        <w:ind w:hanging="426"/>
        <w:jc w:val="both"/>
        <w:rPr>
          <w:rFonts w:ascii="Calibri" w:hAnsi="Calibri"/>
          <w:sz w:val="16"/>
          <w:szCs w:val="16"/>
        </w:rPr>
      </w:pPr>
      <w:r>
        <w:rPr>
          <w:rFonts w:ascii="Calibri" w:hAnsi="Calibri"/>
          <w:sz w:val="16"/>
          <w:szCs w:val="16"/>
        </w:rPr>
        <w:t>Porządku Publicznego MSWiA</w:t>
      </w:r>
    </w:p>
    <w:sectPr w:rsidR="00CB39A8" w:rsidRPr="0010267F" w:rsidSect="00D65BD9">
      <w:headerReference w:type="default" r:id="rId15"/>
      <w:footerReference w:type="even" r:id="rId16"/>
      <w:footerReference w:type="default" r:id="rId17"/>
      <w:headerReference w:type="first" r:id="rId18"/>
      <w:pgSz w:w="11906" w:h="16838"/>
      <w:pgMar w:top="539" w:right="926" w:bottom="539" w:left="1418" w:header="426"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578D4" w14:textId="77777777" w:rsidR="008754E4" w:rsidRDefault="008754E4">
      <w:r>
        <w:separator/>
      </w:r>
    </w:p>
  </w:endnote>
  <w:endnote w:type="continuationSeparator" w:id="0">
    <w:p w14:paraId="0ECAC3C4" w14:textId="77777777" w:rsidR="008754E4" w:rsidRDefault="0087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7F4F" w14:textId="77777777" w:rsidR="0096298D" w:rsidRDefault="0096298D" w:rsidP="00003B4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47DD171" w14:textId="77777777" w:rsidR="0096298D" w:rsidRDefault="0096298D">
    <w:pPr>
      <w:pStyle w:val="Stopka"/>
    </w:pPr>
  </w:p>
  <w:p w14:paraId="29D8AA6D" w14:textId="77777777" w:rsidR="0096298D" w:rsidRDefault="009629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B679E" w14:textId="0713A82F" w:rsidR="0096298D" w:rsidRPr="00EF1887" w:rsidRDefault="0096298D" w:rsidP="00003B4D">
    <w:pPr>
      <w:pStyle w:val="Stopka"/>
      <w:framePr w:wrap="around" w:vAnchor="text" w:hAnchor="margin" w:xAlign="center" w:y="1"/>
      <w:rPr>
        <w:rStyle w:val="Numerstrony"/>
        <w:rFonts w:ascii="Calibri" w:hAnsi="Calibri"/>
        <w:sz w:val="18"/>
        <w:szCs w:val="18"/>
      </w:rPr>
    </w:pPr>
    <w:r w:rsidRPr="00EF1887">
      <w:rPr>
        <w:rStyle w:val="Numerstrony"/>
        <w:rFonts w:ascii="Calibri" w:hAnsi="Calibri"/>
        <w:sz w:val="18"/>
        <w:szCs w:val="18"/>
      </w:rPr>
      <w:fldChar w:fldCharType="begin"/>
    </w:r>
    <w:r w:rsidRPr="00EF1887">
      <w:rPr>
        <w:rStyle w:val="Numerstrony"/>
        <w:rFonts w:ascii="Calibri" w:hAnsi="Calibri"/>
        <w:sz w:val="18"/>
        <w:szCs w:val="18"/>
      </w:rPr>
      <w:instrText xml:space="preserve">PAGE  </w:instrText>
    </w:r>
    <w:r w:rsidRPr="00EF1887">
      <w:rPr>
        <w:rStyle w:val="Numerstrony"/>
        <w:rFonts w:ascii="Calibri" w:hAnsi="Calibri"/>
        <w:sz w:val="18"/>
        <w:szCs w:val="18"/>
      </w:rPr>
      <w:fldChar w:fldCharType="separate"/>
    </w:r>
    <w:r w:rsidR="007A7FD6">
      <w:rPr>
        <w:rStyle w:val="Numerstrony"/>
        <w:rFonts w:ascii="Calibri" w:hAnsi="Calibri"/>
        <w:noProof/>
        <w:sz w:val="18"/>
        <w:szCs w:val="18"/>
      </w:rPr>
      <w:t>2</w:t>
    </w:r>
    <w:r w:rsidRPr="00EF1887">
      <w:rPr>
        <w:rStyle w:val="Numerstrony"/>
        <w:rFonts w:ascii="Calibri" w:hAnsi="Calibri"/>
        <w:sz w:val="18"/>
        <w:szCs w:val="18"/>
      </w:rPr>
      <w:fldChar w:fldCharType="end"/>
    </w:r>
  </w:p>
  <w:p w14:paraId="17D2FA08" w14:textId="77777777" w:rsidR="0096298D" w:rsidRDefault="0096298D">
    <w:pPr>
      <w:pStyle w:val="Stopka"/>
    </w:pPr>
  </w:p>
  <w:p w14:paraId="13CED276" w14:textId="77777777" w:rsidR="0096298D" w:rsidRDefault="009629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31771" w14:textId="77777777" w:rsidR="008754E4" w:rsidRDefault="008754E4">
      <w:r>
        <w:separator/>
      </w:r>
    </w:p>
  </w:footnote>
  <w:footnote w:type="continuationSeparator" w:id="0">
    <w:p w14:paraId="56EE9299" w14:textId="77777777" w:rsidR="008754E4" w:rsidRDefault="0087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9A868" w14:textId="77777777" w:rsidR="0096298D" w:rsidRDefault="0096298D" w:rsidP="00D15D88">
    <w:pPr>
      <w:pStyle w:val="Tekstpodstawowy"/>
      <w:ind w:right="22" w:hanging="851"/>
      <w:rPr>
        <w:sz w:val="52"/>
        <w:szCs w:val="52"/>
      </w:rPr>
    </w:pPr>
    <w:r>
      <w:rPr>
        <w:noProof/>
      </w:rPr>
      <w:drawing>
        <wp:inline distT="0" distB="0" distL="0" distR="0" wp14:anchorId="29B68BB6" wp14:editId="5B1A8328">
          <wp:extent cx="1730375" cy="422275"/>
          <wp:effectExtent l="0" t="0" r="3175" b="0"/>
          <wp:docPr id="1" name="Obraz 12" descr="MSWiA logo wersja podstaw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MSWiA logo wersja podstawow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422275"/>
                  </a:xfrm>
                  <a:prstGeom prst="rect">
                    <a:avLst/>
                  </a:prstGeom>
                  <a:noFill/>
                  <a:ln>
                    <a:noFill/>
                  </a:ln>
                </pic:spPr>
              </pic:pic>
            </a:graphicData>
          </a:graphic>
        </wp:inline>
      </w:drawing>
    </w:r>
  </w:p>
  <w:p w14:paraId="79CE94B0" w14:textId="77777777" w:rsidR="0096298D" w:rsidRDefault="0096298D" w:rsidP="00103AFE">
    <w:pPr>
      <w:pStyle w:val="Tekstpodstawowy"/>
      <w:spacing w:after="0"/>
      <w:ind w:right="22"/>
      <w:jc w:val="center"/>
      <w:rPr>
        <w:rFonts w:ascii="Calibri" w:hAnsi="Calibri" w:cs="Calibri"/>
        <w:sz w:val="18"/>
        <w:szCs w:val="18"/>
      </w:rPr>
    </w:pPr>
  </w:p>
  <w:p w14:paraId="052B2E42" w14:textId="4A28C197" w:rsidR="0096298D" w:rsidRPr="00E170A4" w:rsidRDefault="0096298D" w:rsidP="00E170A4">
    <w:pPr>
      <w:pStyle w:val="Tekstpodstawowy"/>
      <w:jc w:val="center"/>
      <w:rPr>
        <w:rFonts w:ascii="Calibri" w:hAnsi="Calibri"/>
        <w:i/>
        <w:sz w:val="18"/>
        <w:szCs w:val="18"/>
      </w:rPr>
    </w:pPr>
    <w:r w:rsidRPr="00C86CB2">
      <w:rPr>
        <w:rFonts w:ascii="Calibri" w:hAnsi="Calibri" w:cs="Calibri"/>
        <w:i/>
        <w:sz w:val="18"/>
        <w:szCs w:val="18"/>
      </w:rPr>
      <w:t xml:space="preserve">Raport postępu realizacji </w:t>
    </w:r>
    <w:r>
      <w:rPr>
        <w:rFonts w:ascii="Calibri" w:hAnsi="Calibri"/>
        <w:i/>
        <w:sz w:val="18"/>
        <w:szCs w:val="18"/>
      </w:rPr>
      <w:t>w 2019</w:t>
    </w:r>
    <w:r w:rsidRPr="00C86CB2">
      <w:rPr>
        <w:rFonts w:ascii="Calibri" w:hAnsi="Calibri"/>
        <w:i/>
        <w:sz w:val="18"/>
        <w:szCs w:val="18"/>
      </w:rPr>
      <w:t xml:space="preserve"> roku „Programu ograniczania przestępczości i aspołecznych zachowań Razem bezpieczniej im. </w:t>
    </w:r>
    <w:r>
      <w:rPr>
        <w:rFonts w:ascii="Calibri" w:hAnsi="Calibri"/>
        <w:i/>
        <w:sz w:val="18"/>
        <w:szCs w:val="18"/>
      </w:rPr>
      <w:t>Władysława Stasiaka na lata 2018 - 2020</w:t>
    </w:r>
    <w:r w:rsidRPr="00C86CB2">
      <w:rPr>
        <w:rFonts w:ascii="Calibri" w:hAnsi="Calibri"/>
        <w:i/>
        <w:sz w:val="18"/>
        <w:szCs w:val="18"/>
      </w:rPr>
      <w:t>”</w:t>
    </w:r>
    <w:r>
      <w:rPr>
        <w:rFonts w:ascii="Calibri" w:hAnsi="Calibri"/>
        <w:i/>
        <w:sz w:val="18"/>
        <w:szCs w:val="18"/>
      </w:rPr>
      <w:t xml:space="preserve"> oraz  z realizacji zadań </w:t>
    </w:r>
    <w:r w:rsidRPr="00E170A4">
      <w:rPr>
        <w:rFonts w:ascii="Calibri" w:hAnsi="Calibri"/>
        <w:i/>
        <w:sz w:val="18"/>
        <w:szCs w:val="18"/>
      </w:rPr>
      <w:t>Międzyresortowego Zespołu do spraw Programu</w:t>
    </w:r>
    <w:r w:rsidRPr="00C86CB2">
      <w:rPr>
        <w:rFonts w:ascii="Calibri" w:hAnsi="Calibri"/>
        <w:i/>
        <w:sz w:val="18"/>
        <w:szCs w:val="18"/>
      </w:rPr>
      <w:br/>
    </w:r>
  </w:p>
  <w:p w14:paraId="649A5970" w14:textId="77777777" w:rsidR="0096298D" w:rsidRPr="00FA46F3" w:rsidRDefault="0096298D" w:rsidP="007105DC">
    <w:pPr>
      <w:pStyle w:val="Nagwek"/>
      <w:pBdr>
        <w:between w:val="single" w:sz="4" w:space="1" w:color="4F81BD"/>
      </w:pBdr>
      <w:spacing w:line="276" w:lineRule="auto"/>
      <w:jc w:val="both"/>
      <w:rPr>
        <w:rFonts w:ascii="Calibri" w:hAnsi="Calibri"/>
        <w:sz w:val="18"/>
        <w:szCs w:val="18"/>
      </w:rPr>
    </w:pPr>
    <w:r w:rsidRPr="00FA46F3">
      <w:rPr>
        <w:rFonts w:ascii="Calibri" w:hAnsi="Calibri"/>
        <w:sz w:val="18"/>
        <w:szCs w:val="18"/>
      </w:rPr>
      <w:t xml:space="preserve"> </w:t>
    </w:r>
  </w:p>
  <w:p w14:paraId="10661820" w14:textId="77777777" w:rsidR="0096298D" w:rsidRPr="00AC520E" w:rsidRDefault="0096298D" w:rsidP="005939DD">
    <w:pPr>
      <w:pStyle w:val="Nagwek"/>
      <w:pBdr>
        <w:between w:val="single" w:sz="4" w:space="1" w:color="4F81BD"/>
      </w:pBdr>
      <w:spacing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99DC5" w14:textId="77777777" w:rsidR="0096298D" w:rsidRDefault="0096298D">
    <w:pPr>
      <w:pStyle w:val="Nagwek"/>
      <w:pBdr>
        <w:between w:val="single" w:sz="4" w:space="1" w:color="4F81BD"/>
      </w:pBdr>
      <w:spacing w:line="276" w:lineRule="auto"/>
      <w:jc w:val="center"/>
    </w:pPr>
  </w:p>
  <w:p w14:paraId="45C66C14" w14:textId="77777777" w:rsidR="0096298D" w:rsidRDefault="0096298D" w:rsidP="0085366B">
    <w:pPr>
      <w:pStyle w:val="Nagwek"/>
      <w:pBdr>
        <w:between w:val="single" w:sz="4" w:space="1" w:color="4F81BD"/>
      </w:pBdr>
      <w:spacing w:line="276" w:lineRule="auto"/>
    </w:pPr>
    <w:r>
      <w:rPr>
        <w:noProof/>
      </w:rPr>
      <w:drawing>
        <wp:inline distT="0" distB="0" distL="0" distR="0" wp14:anchorId="23267EA8" wp14:editId="16D5C6CE">
          <wp:extent cx="1730375" cy="429260"/>
          <wp:effectExtent l="0" t="0" r="3175" b="8890"/>
          <wp:docPr id="2" name="Obraz 8" descr="MSWiA logo wersja podstawow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MSWiA logo wersja podstawow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429260"/>
                  </a:xfrm>
                  <a:prstGeom prst="rect">
                    <a:avLst/>
                  </a:prstGeom>
                  <a:noFill/>
                  <a:ln>
                    <a:noFill/>
                  </a:ln>
                </pic:spPr>
              </pic:pic>
            </a:graphicData>
          </a:graphic>
        </wp:inline>
      </w:drawing>
    </w:r>
  </w:p>
  <w:p w14:paraId="682D1494" w14:textId="77777777" w:rsidR="0096298D" w:rsidRDefault="0096298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58BEE87A"/>
    <w:lvl w:ilvl="0">
      <w:start w:val="1"/>
      <w:numFmt w:val="bullet"/>
      <w:pStyle w:val="gwiazdka"/>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D7880D12"/>
    <w:name w:val="WW8Num2"/>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0000014"/>
    <w:multiLevelType w:val="singleLevel"/>
    <w:tmpl w:val="00000014"/>
    <w:name w:val="WW8Num20"/>
    <w:lvl w:ilvl="0">
      <w:start w:val="1"/>
      <w:numFmt w:val="bullet"/>
      <w:lvlText w:val=""/>
      <w:lvlJc w:val="left"/>
      <w:pPr>
        <w:tabs>
          <w:tab w:val="num" w:pos="1428"/>
        </w:tabs>
        <w:ind w:left="1428" w:hanging="360"/>
      </w:pPr>
      <w:rPr>
        <w:rFonts w:ascii="Symbol" w:hAnsi="Symbol"/>
      </w:rPr>
    </w:lvl>
  </w:abstractNum>
  <w:abstractNum w:abstractNumId="3" w15:restartNumberingAfterBreak="0">
    <w:nsid w:val="083B7104"/>
    <w:multiLevelType w:val="hybridMultilevel"/>
    <w:tmpl w:val="E222D3DA"/>
    <w:lvl w:ilvl="0" w:tplc="871CD6AC">
      <w:numFmt w:val="bullet"/>
      <w:lvlText w:val="-"/>
      <w:lvlJc w:val="left"/>
      <w:pPr>
        <w:tabs>
          <w:tab w:val="num" w:pos="720"/>
        </w:tabs>
        <w:ind w:left="720" w:hanging="360"/>
      </w:pPr>
      <w:rPr>
        <w:rFonts w:ascii="Times New Roman" w:eastAsia="Times New Roman" w:hAnsi="Times New Roman" w:hint="default"/>
      </w:rPr>
    </w:lvl>
    <w:lvl w:ilvl="1" w:tplc="28E6727A" w:tentative="1">
      <w:start w:val="1"/>
      <w:numFmt w:val="bullet"/>
      <w:lvlText w:val="o"/>
      <w:lvlJc w:val="left"/>
      <w:pPr>
        <w:tabs>
          <w:tab w:val="num" w:pos="1440"/>
        </w:tabs>
        <w:ind w:left="1440" w:hanging="360"/>
      </w:pPr>
      <w:rPr>
        <w:rFonts w:ascii="Courier New" w:hAnsi="Courier New" w:hint="default"/>
      </w:rPr>
    </w:lvl>
    <w:lvl w:ilvl="2" w:tplc="4D68E8C0" w:tentative="1">
      <w:start w:val="1"/>
      <w:numFmt w:val="bullet"/>
      <w:lvlText w:val=""/>
      <w:lvlJc w:val="left"/>
      <w:pPr>
        <w:tabs>
          <w:tab w:val="num" w:pos="2160"/>
        </w:tabs>
        <w:ind w:left="2160" w:hanging="360"/>
      </w:pPr>
      <w:rPr>
        <w:rFonts w:ascii="Wingdings" w:hAnsi="Wingdings" w:hint="default"/>
      </w:rPr>
    </w:lvl>
    <w:lvl w:ilvl="3" w:tplc="A118A978" w:tentative="1">
      <w:start w:val="1"/>
      <w:numFmt w:val="bullet"/>
      <w:lvlText w:val=""/>
      <w:lvlJc w:val="left"/>
      <w:pPr>
        <w:tabs>
          <w:tab w:val="num" w:pos="2880"/>
        </w:tabs>
        <w:ind w:left="2880" w:hanging="360"/>
      </w:pPr>
      <w:rPr>
        <w:rFonts w:ascii="Symbol" w:hAnsi="Symbol" w:hint="default"/>
      </w:rPr>
    </w:lvl>
    <w:lvl w:ilvl="4" w:tplc="ED26806A" w:tentative="1">
      <w:start w:val="1"/>
      <w:numFmt w:val="bullet"/>
      <w:lvlText w:val="o"/>
      <w:lvlJc w:val="left"/>
      <w:pPr>
        <w:tabs>
          <w:tab w:val="num" w:pos="3600"/>
        </w:tabs>
        <w:ind w:left="3600" w:hanging="360"/>
      </w:pPr>
      <w:rPr>
        <w:rFonts w:ascii="Courier New" w:hAnsi="Courier New" w:hint="default"/>
      </w:rPr>
    </w:lvl>
    <w:lvl w:ilvl="5" w:tplc="E5BA9F90" w:tentative="1">
      <w:start w:val="1"/>
      <w:numFmt w:val="bullet"/>
      <w:lvlText w:val=""/>
      <w:lvlJc w:val="left"/>
      <w:pPr>
        <w:tabs>
          <w:tab w:val="num" w:pos="4320"/>
        </w:tabs>
        <w:ind w:left="4320" w:hanging="360"/>
      </w:pPr>
      <w:rPr>
        <w:rFonts w:ascii="Wingdings" w:hAnsi="Wingdings" w:hint="default"/>
      </w:rPr>
    </w:lvl>
    <w:lvl w:ilvl="6" w:tplc="DEFC280E" w:tentative="1">
      <w:start w:val="1"/>
      <w:numFmt w:val="bullet"/>
      <w:lvlText w:val=""/>
      <w:lvlJc w:val="left"/>
      <w:pPr>
        <w:tabs>
          <w:tab w:val="num" w:pos="5040"/>
        </w:tabs>
        <w:ind w:left="5040" w:hanging="360"/>
      </w:pPr>
      <w:rPr>
        <w:rFonts w:ascii="Symbol" w:hAnsi="Symbol" w:hint="default"/>
      </w:rPr>
    </w:lvl>
    <w:lvl w:ilvl="7" w:tplc="1E5279D6" w:tentative="1">
      <w:start w:val="1"/>
      <w:numFmt w:val="bullet"/>
      <w:lvlText w:val="o"/>
      <w:lvlJc w:val="left"/>
      <w:pPr>
        <w:tabs>
          <w:tab w:val="num" w:pos="5760"/>
        </w:tabs>
        <w:ind w:left="5760" w:hanging="360"/>
      </w:pPr>
      <w:rPr>
        <w:rFonts w:ascii="Courier New" w:hAnsi="Courier New" w:hint="default"/>
      </w:rPr>
    </w:lvl>
    <w:lvl w:ilvl="8" w:tplc="87C640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27DB9"/>
    <w:multiLevelType w:val="hybridMultilevel"/>
    <w:tmpl w:val="D3E6B9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7B2E0A"/>
    <w:multiLevelType w:val="hybridMultilevel"/>
    <w:tmpl w:val="064C08F2"/>
    <w:lvl w:ilvl="0" w:tplc="6622B93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31F93"/>
    <w:multiLevelType w:val="hybridMultilevel"/>
    <w:tmpl w:val="FF16842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37E0B8C"/>
    <w:multiLevelType w:val="hybridMultilevel"/>
    <w:tmpl w:val="111EF9CA"/>
    <w:lvl w:ilvl="0" w:tplc="50B249A6">
      <w:start w:val="1"/>
      <w:numFmt w:val="bullet"/>
      <w:pStyle w:val="Stylrespstand"/>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6874C2"/>
    <w:multiLevelType w:val="hybridMultilevel"/>
    <w:tmpl w:val="86E21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FB5668"/>
    <w:multiLevelType w:val="hybridMultilevel"/>
    <w:tmpl w:val="1720A4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AA0145E"/>
    <w:multiLevelType w:val="hybridMultilevel"/>
    <w:tmpl w:val="65A285EE"/>
    <w:lvl w:ilvl="0" w:tplc="0415000F">
      <w:start w:val="1"/>
      <w:numFmt w:val="decimal"/>
      <w:lvlText w:val="%1."/>
      <w:lvlJc w:val="left"/>
      <w:pPr>
        <w:tabs>
          <w:tab w:val="num" w:pos="720"/>
        </w:tabs>
        <w:ind w:left="720" w:hanging="360"/>
      </w:pPr>
      <w:rPr>
        <w:rFonts w:cs="Times New Roman" w:hint="default"/>
      </w:rPr>
    </w:lvl>
    <w:lvl w:ilvl="1" w:tplc="8F40FF68">
      <w:start w:val="1"/>
      <w:numFmt w:val="decimal"/>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D7330D"/>
    <w:multiLevelType w:val="hybridMultilevel"/>
    <w:tmpl w:val="9F6465A6"/>
    <w:lvl w:ilvl="0" w:tplc="FF0C2EBC">
      <w:start w:val="1"/>
      <w:numFmt w:val="bullet"/>
      <w:pStyle w:val="aRAPORTMylnikLeft"/>
      <w:lvlText w:val="–"/>
      <w:lvlJc w:val="left"/>
      <w:pPr>
        <w:ind w:left="934" w:hanging="360"/>
      </w:pPr>
      <w:rPr>
        <w:rFonts w:ascii="Times New Roman" w:hAnsi="Times New Roman" w:hint="default"/>
        <w:sz w:val="16"/>
      </w:rPr>
    </w:lvl>
    <w:lvl w:ilvl="1" w:tplc="04150003" w:tentative="1">
      <w:start w:val="1"/>
      <w:numFmt w:val="bullet"/>
      <w:lvlText w:val="o"/>
      <w:lvlJc w:val="left"/>
      <w:pPr>
        <w:ind w:left="1654" w:hanging="360"/>
      </w:pPr>
      <w:rPr>
        <w:rFonts w:ascii="Courier New" w:hAnsi="Courier New" w:hint="default"/>
      </w:rPr>
    </w:lvl>
    <w:lvl w:ilvl="2" w:tplc="04150005" w:tentative="1">
      <w:start w:val="1"/>
      <w:numFmt w:val="bullet"/>
      <w:lvlText w:val=""/>
      <w:lvlJc w:val="left"/>
      <w:pPr>
        <w:ind w:left="2374" w:hanging="360"/>
      </w:pPr>
      <w:rPr>
        <w:rFonts w:ascii="Wingdings" w:hAnsi="Wingdings" w:hint="default"/>
      </w:rPr>
    </w:lvl>
    <w:lvl w:ilvl="3" w:tplc="04150001" w:tentative="1">
      <w:start w:val="1"/>
      <w:numFmt w:val="bullet"/>
      <w:lvlText w:val=""/>
      <w:lvlJc w:val="left"/>
      <w:pPr>
        <w:ind w:left="3094" w:hanging="360"/>
      </w:pPr>
      <w:rPr>
        <w:rFonts w:ascii="Symbol" w:hAnsi="Symbol" w:hint="default"/>
      </w:rPr>
    </w:lvl>
    <w:lvl w:ilvl="4" w:tplc="04150003" w:tentative="1">
      <w:start w:val="1"/>
      <w:numFmt w:val="bullet"/>
      <w:lvlText w:val="o"/>
      <w:lvlJc w:val="left"/>
      <w:pPr>
        <w:ind w:left="3814" w:hanging="360"/>
      </w:pPr>
      <w:rPr>
        <w:rFonts w:ascii="Courier New" w:hAnsi="Courier New" w:hint="default"/>
      </w:rPr>
    </w:lvl>
    <w:lvl w:ilvl="5" w:tplc="04150005" w:tentative="1">
      <w:start w:val="1"/>
      <w:numFmt w:val="bullet"/>
      <w:lvlText w:val=""/>
      <w:lvlJc w:val="left"/>
      <w:pPr>
        <w:ind w:left="4534" w:hanging="360"/>
      </w:pPr>
      <w:rPr>
        <w:rFonts w:ascii="Wingdings" w:hAnsi="Wingdings" w:hint="default"/>
      </w:rPr>
    </w:lvl>
    <w:lvl w:ilvl="6" w:tplc="04150001" w:tentative="1">
      <w:start w:val="1"/>
      <w:numFmt w:val="bullet"/>
      <w:lvlText w:val=""/>
      <w:lvlJc w:val="left"/>
      <w:pPr>
        <w:ind w:left="5254" w:hanging="360"/>
      </w:pPr>
      <w:rPr>
        <w:rFonts w:ascii="Symbol" w:hAnsi="Symbol" w:hint="default"/>
      </w:rPr>
    </w:lvl>
    <w:lvl w:ilvl="7" w:tplc="04150003" w:tentative="1">
      <w:start w:val="1"/>
      <w:numFmt w:val="bullet"/>
      <w:lvlText w:val="o"/>
      <w:lvlJc w:val="left"/>
      <w:pPr>
        <w:ind w:left="5974" w:hanging="360"/>
      </w:pPr>
      <w:rPr>
        <w:rFonts w:ascii="Courier New" w:hAnsi="Courier New" w:hint="default"/>
      </w:rPr>
    </w:lvl>
    <w:lvl w:ilvl="8" w:tplc="04150005" w:tentative="1">
      <w:start w:val="1"/>
      <w:numFmt w:val="bullet"/>
      <w:lvlText w:val=""/>
      <w:lvlJc w:val="left"/>
      <w:pPr>
        <w:ind w:left="6694" w:hanging="360"/>
      </w:pPr>
      <w:rPr>
        <w:rFonts w:ascii="Wingdings" w:hAnsi="Wingdings" w:hint="default"/>
      </w:rPr>
    </w:lvl>
  </w:abstractNum>
  <w:abstractNum w:abstractNumId="12" w15:restartNumberingAfterBreak="0">
    <w:nsid w:val="22584D0D"/>
    <w:multiLevelType w:val="hybridMultilevel"/>
    <w:tmpl w:val="D1A409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C810AF"/>
    <w:multiLevelType w:val="hybridMultilevel"/>
    <w:tmpl w:val="29E47436"/>
    <w:lvl w:ilvl="0" w:tplc="0BC042D6">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4" w15:restartNumberingAfterBreak="0">
    <w:nsid w:val="27BE53B6"/>
    <w:multiLevelType w:val="hybridMultilevel"/>
    <w:tmpl w:val="8EB2B8F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AB34480"/>
    <w:multiLevelType w:val="hybridMultilevel"/>
    <w:tmpl w:val="52CCD5B6"/>
    <w:lvl w:ilvl="0" w:tplc="04150001">
      <w:start w:val="1"/>
      <w:numFmt w:val="bullet"/>
      <w:lvlText w:val=""/>
      <w:lvlJc w:val="left"/>
      <w:pPr>
        <w:ind w:left="720" w:hanging="360"/>
      </w:pPr>
      <w:rPr>
        <w:rFonts w:ascii="Symbol" w:hAnsi="Symbol"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AC8020C"/>
    <w:multiLevelType w:val="hybridMultilevel"/>
    <w:tmpl w:val="4BA45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D66B7C"/>
    <w:multiLevelType w:val="hybridMultilevel"/>
    <w:tmpl w:val="70969142"/>
    <w:lvl w:ilvl="0" w:tplc="B110518A">
      <w:start w:val="1"/>
      <w:numFmt w:val="bullet"/>
      <w:lvlText w:val=""/>
      <w:lvlJc w:val="left"/>
      <w:pPr>
        <w:ind w:left="720" w:hanging="360"/>
      </w:pPr>
      <w:rPr>
        <w:rFonts w:ascii="Symbol" w:hAnsi="Symbol" w:hint="default"/>
        <w:b w:val="0"/>
        <w:i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2C185392"/>
    <w:multiLevelType w:val="hybridMultilevel"/>
    <w:tmpl w:val="833890C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4E50384"/>
    <w:multiLevelType w:val="hybridMultilevel"/>
    <w:tmpl w:val="2FDC841C"/>
    <w:lvl w:ilvl="0" w:tplc="CDE8D7DC">
      <w:start w:val="1"/>
      <w:numFmt w:val="decimal"/>
      <w:pStyle w:val="Na1"/>
      <w:lvlText w:val="%1."/>
      <w:lvlJc w:val="left"/>
      <w:pPr>
        <w:ind w:left="720" w:hanging="360"/>
      </w:pPr>
      <w:rPr>
        <w:rFonts w:cs="Times New Roman" w:hint="default"/>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8F7173E"/>
    <w:multiLevelType w:val="hybridMultilevel"/>
    <w:tmpl w:val="C8D08E58"/>
    <w:lvl w:ilvl="0" w:tplc="B110518A">
      <w:start w:val="1"/>
      <w:numFmt w:val="bullet"/>
      <w:lvlText w:val=""/>
      <w:lvlJc w:val="left"/>
      <w:pPr>
        <w:ind w:left="720" w:hanging="360"/>
      </w:pPr>
      <w:rPr>
        <w:rFonts w:ascii="Symbol" w:hAnsi="Symbol" w:hint="default"/>
        <w:b w:val="0"/>
        <w:i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1E113CC"/>
    <w:multiLevelType w:val="hybridMultilevel"/>
    <w:tmpl w:val="63924BE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C83AD4"/>
    <w:multiLevelType w:val="hybridMultilevel"/>
    <w:tmpl w:val="1A0A43C8"/>
    <w:lvl w:ilvl="0" w:tplc="B110518A">
      <w:start w:val="1"/>
      <w:numFmt w:val="bullet"/>
      <w:lvlText w:val=""/>
      <w:lvlJc w:val="left"/>
      <w:pPr>
        <w:ind w:left="720" w:hanging="360"/>
      </w:pPr>
      <w:rPr>
        <w:rFonts w:ascii="Symbol" w:hAnsi="Symbol" w:hint="default"/>
        <w:b w:val="0"/>
        <w:i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3D803C1"/>
    <w:multiLevelType w:val="hybridMultilevel"/>
    <w:tmpl w:val="5B703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1F5587"/>
    <w:multiLevelType w:val="multilevel"/>
    <w:tmpl w:val="BEC0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21EEF"/>
    <w:multiLevelType w:val="hybridMultilevel"/>
    <w:tmpl w:val="69708A08"/>
    <w:lvl w:ilvl="0" w:tplc="B110518A">
      <w:start w:val="1"/>
      <w:numFmt w:val="bullet"/>
      <w:lvlText w:val=""/>
      <w:lvlJc w:val="left"/>
      <w:pPr>
        <w:ind w:left="720" w:hanging="360"/>
      </w:pPr>
      <w:rPr>
        <w:rFonts w:ascii="Symbol" w:hAnsi="Symbol" w:hint="default"/>
        <w:b w:val="0"/>
        <w:i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C44E8B72">
      <w:numFmt w:val="bullet"/>
      <w:lvlText w:val="•"/>
      <w:lvlJc w:val="left"/>
      <w:pPr>
        <w:ind w:left="3240" w:hanging="1440"/>
      </w:pPr>
      <w:rPr>
        <w:rFonts w:asciiTheme="minorHAnsi" w:eastAsia="Times New Roman" w:hAnsiTheme="minorHAnsi" w:cstheme="minorHAns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FA3541"/>
    <w:multiLevelType w:val="hybridMultilevel"/>
    <w:tmpl w:val="7560575A"/>
    <w:lvl w:ilvl="0" w:tplc="08A895FA">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81E77C5"/>
    <w:multiLevelType w:val="hybridMultilevel"/>
    <w:tmpl w:val="335487FE"/>
    <w:lvl w:ilvl="0" w:tplc="B110518A">
      <w:start w:val="1"/>
      <w:numFmt w:val="bullet"/>
      <w:lvlText w:val=""/>
      <w:lvlJc w:val="left"/>
      <w:pPr>
        <w:ind w:left="720" w:hanging="360"/>
      </w:pPr>
      <w:rPr>
        <w:rFonts w:ascii="Symbol" w:hAnsi="Symbol"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B41C64"/>
    <w:multiLevelType w:val="hybridMultilevel"/>
    <w:tmpl w:val="9EB874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8D82DDE"/>
    <w:multiLevelType w:val="hybridMultilevel"/>
    <w:tmpl w:val="B8C2623C"/>
    <w:lvl w:ilvl="0" w:tplc="871CD6AC">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A5838EF"/>
    <w:multiLevelType w:val="hybridMultilevel"/>
    <w:tmpl w:val="06F08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4811E2"/>
    <w:multiLevelType w:val="hybridMultilevel"/>
    <w:tmpl w:val="64966F02"/>
    <w:lvl w:ilvl="0" w:tplc="0BC042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5DC93697"/>
    <w:multiLevelType w:val="hybridMultilevel"/>
    <w:tmpl w:val="E2080330"/>
    <w:lvl w:ilvl="0" w:tplc="B110518A">
      <w:start w:val="1"/>
      <w:numFmt w:val="bullet"/>
      <w:lvlText w:val=""/>
      <w:lvlJc w:val="left"/>
      <w:pPr>
        <w:ind w:left="720" w:hanging="360"/>
      </w:pPr>
      <w:rPr>
        <w:rFonts w:ascii="Symbol" w:hAnsi="Symbol"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0630E7"/>
    <w:multiLevelType w:val="hybridMultilevel"/>
    <w:tmpl w:val="A236A082"/>
    <w:lvl w:ilvl="0" w:tplc="04150017">
      <w:start w:val="1"/>
      <w:numFmt w:val="lowerLetter"/>
      <w:pStyle w:val="Listapunktowana2"/>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F242622"/>
    <w:multiLevelType w:val="hybridMultilevel"/>
    <w:tmpl w:val="108C3A30"/>
    <w:lvl w:ilvl="0" w:tplc="C958CD06">
      <w:start w:val="1"/>
      <w:numFmt w:val="decimal"/>
      <w:lvlText w:val="%1."/>
      <w:lvlJc w:val="left"/>
      <w:pPr>
        <w:ind w:left="502" w:hanging="360"/>
      </w:pPr>
      <w:rPr>
        <w:rFonts w:ascii="Calibri" w:hAnsi="Calibri" w:cs="Times New Roman" w:hint="default"/>
        <w:b/>
        <w:sz w:val="20"/>
        <w:szCs w:val="20"/>
      </w:rPr>
    </w:lvl>
    <w:lvl w:ilvl="1" w:tplc="04150019" w:tentative="1">
      <w:start w:val="1"/>
      <w:numFmt w:val="lowerLetter"/>
      <w:lvlText w:val="%2."/>
      <w:lvlJc w:val="left"/>
      <w:pPr>
        <w:ind w:left="1209" w:hanging="360"/>
      </w:pPr>
      <w:rPr>
        <w:rFonts w:cs="Times New Roman"/>
      </w:rPr>
    </w:lvl>
    <w:lvl w:ilvl="2" w:tplc="0415001B" w:tentative="1">
      <w:start w:val="1"/>
      <w:numFmt w:val="lowerRoman"/>
      <w:lvlText w:val="%3."/>
      <w:lvlJc w:val="right"/>
      <w:pPr>
        <w:ind w:left="1929" w:hanging="180"/>
      </w:pPr>
      <w:rPr>
        <w:rFonts w:cs="Times New Roman"/>
      </w:rPr>
    </w:lvl>
    <w:lvl w:ilvl="3" w:tplc="0415000F" w:tentative="1">
      <w:start w:val="1"/>
      <w:numFmt w:val="decimal"/>
      <w:lvlText w:val="%4."/>
      <w:lvlJc w:val="left"/>
      <w:pPr>
        <w:ind w:left="2649" w:hanging="360"/>
      </w:pPr>
      <w:rPr>
        <w:rFonts w:cs="Times New Roman"/>
      </w:rPr>
    </w:lvl>
    <w:lvl w:ilvl="4" w:tplc="04150019" w:tentative="1">
      <w:start w:val="1"/>
      <w:numFmt w:val="lowerLetter"/>
      <w:lvlText w:val="%5."/>
      <w:lvlJc w:val="left"/>
      <w:pPr>
        <w:ind w:left="3369" w:hanging="360"/>
      </w:pPr>
      <w:rPr>
        <w:rFonts w:cs="Times New Roman"/>
      </w:rPr>
    </w:lvl>
    <w:lvl w:ilvl="5" w:tplc="0415001B" w:tentative="1">
      <w:start w:val="1"/>
      <w:numFmt w:val="lowerRoman"/>
      <w:lvlText w:val="%6."/>
      <w:lvlJc w:val="right"/>
      <w:pPr>
        <w:ind w:left="4089" w:hanging="180"/>
      </w:pPr>
      <w:rPr>
        <w:rFonts w:cs="Times New Roman"/>
      </w:rPr>
    </w:lvl>
    <w:lvl w:ilvl="6" w:tplc="0415000F" w:tentative="1">
      <w:start w:val="1"/>
      <w:numFmt w:val="decimal"/>
      <w:lvlText w:val="%7."/>
      <w:lvlJc w:val="left"/>
      <w:pPr>
        <w:ind w:left="4809" w:hanging="360"/>
      </w:pPr>
      <w:rPr>
        <w:rFonts w:cs="Times New Roman"/>
      </w:rPr>
    </w:lvl>
    <w:lvl w:ilvl="7" w:tplc="04150019" w:tentative="1">
      <w:start w:val="1"/>
      <w:numFmt w:val="lowerLetter"/>
      <w:lvlText w:val="%8."/>
      <w:lvlJc w:val="left"/>
      <w:pPr>
        <w:ind w:left="5529" w:hanging="360"/>
      </w:pPr>
      <w:rPr>
        <w:rFonts w:cs="Times New Roman"/>
      </w:rPr>
    </w:lvl>
    <w:lvl w:ilvl="8" w:tplc="0415001B" w:tentative="1">
      <w:start w:val="1"/>
      <w:numFmt w:val="lowerRoman"/>
      <w:lvlText w:val="%9."/>
      <w:lvlJc w:val="right"/>
      <w:pPr>
        <w:ind w:left="6249" w:hanging="180"/>
      </w:pPr>
      <w:rPr>
        <w:rFonts w:cs="Times New Roman"/>
      </w:rPr>
    </w:lvl>
  </w:abstractNum>
  <w:abstractNum w:abstractNumId="36" w15:restartNumberingAfterBreak="0">
    <w:nsid w:val="601D0D85"/>
    <w:multiLevelType w:val="hybridMultilevel"/>
    <w:tmpl w:val="CFEC4862"/>
    <w:lvl w:ilvl="0" w:tplc="0415000D">
      <w:start w:val="1"/>
      <w:numFmt w:val="bullet"/>
      <w:lvlText w:val=""/>
      <w:lvlJc w:val="left"/>
      <w:pPr>
        <w:ind w:left="720" w:hanging="360"/>
      </w:pPr>
      <w:rPr>
        <w:rFonts w:ascii="Wingdings" w:hAnsi="Wingdings" w:hint="default"/>
      </w:rPr>
    </w:lvl>
    <w:lvl w:ilvl="1" w:tplc="42EA77B0">
      <w:numFmt w:val="bullet"/>
      <w:lvlText w:val="•"/>
      <w:lvlJc w:val="left"/>
      <w:pPr>
        <w:ind w:left="1440" w:hanging="360"/>
      </w:pPr>
      <w:rPr>
        <w:rFonts w:ascii="Calibri" w:eastAsia="Times New Roman"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19D1067"/>
    <w:multiLevelType w:val="hybridMultilevel"/>
    <w:tmpl w:val="EF0891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2575C71"/>
    <w:multiLevelType w:val="multilevel"/>
    <w:tmpl w:val="95EA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B87B54"/>
    <w:multiLevelType w:val="hybridMultilevel"/>
    <w:tmpl w:val="57560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4E874C0"/>
    <w:multiLevelType w:val="hybridMultilevel"/>
    <w:tmpl w:val="582A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5E24EC7"/>
    <w:multiLevelType w:val="hybridMultilevel"/>
    <w:tmpl w:val="1A1E4BA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5FD2A6E"/>
    <w:multiLevelType w:val="hybridMultilevel"/>
    <w:tmpl w:val="BF2C71D6"/>
    <w:lvl w:ilvl="0" w:tplc="B110518A">
      <w:start w:val="1"/>
      <w:numFmt w:val="bullet"/>
      <w:lvlText w:val=""/>
      <w:lvlJc w:val="left"/>
      <w:pPr>
        <w:ind w:left="720" w:hanging="360"/>
      </w:pPr>
      <w:rPr>
        <w:rFonts w:ascii="Symbol" w:hAnsi="Symbol" w:hint="default"/>
        <w:b w:val="0"/>
        <w:i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7B94DA9"/>
    <w:multiLevelType w:val="hybridMultilevel"/>
    <w:tmpl w:val="0FF4769C"/>
    <w:lvl w:ilvl="0" w:tplc="B7F024C0">
      <w:start w:val="1"/>
      <w:numFmt w:val="decimal"/>
      <w:lvlText w:val="%1."/>
      <w:lvlJc w:val="left"/>
      <w:pPr>
        <w:ind w:left="360" w:hanging="360"/>
      </w:pPr>
      <w:rPr>
        <w:rFonts w:cs="Times New Roman"/>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9771B3A"/>
    <w:multiLevelType w:val="hybridMultilevel"/>
    <w:tmpl w:val="6AF6DCF4"/>
    <w:lvl w:ilvl="0" w:tplc="B110518A">
      <w:start w:val="1"/>
      <w:numFmt w:val="bullet"/>
      <w:lvlText w:val=""/>
      <w:lvlJc w:val="left"/>
      <w:pPr>
        <w:ind w:left="720" w:hanging="360"/>
      </w:pPr>
      <w:rPr>
        <w:rFonts w:ascii="Symbol" w:hAnsi="Symbol" w:hint="default"/>
        <w:b w:val="0"/>
        <w:i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7BC1615E"/>
    <w:multiLevelType w:val="hybridMultilevel"/>
    <w:tmpl w:val="3B7ED0F4"/>
    <w:lvl w:ilvl="0" w:tplc="871CD6AC">
      <w:numFmt w:val="bullet"/>
      <w:lvlText w:val="-"/>
      <w:lvlJc w:val="left"/>
      <w:pPr>
        <w:ind w:left="720" w:hanging="360"/>
      </w:pPr>
      <w:rPr>
        <w:rFonts w:ascii="Times New Roman" w:eastAsia="Times New Roman" w:hAnsi="Times New Roman" w:hint="default"/>
        <w:b w:val="0"/>
        <w:i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7DB2649C"/>
    <w:multiLevelType w:val="hybridMultilevel"/>
    <w:tmpl w:val="176E3880"/>
    <w:lvl w:ilvl="0" w:tplc="A32E9EF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1A4B5C"/>
    <w:multiLevelType w:val="hybridMultilevel"/>
    <w:tmpl w:val="E76246E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4"/>
  </w:num>
  <w:num w:numId="5">
    <w:abstractNumId w:val="19"/>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9"/>
  </w:num>
  <w:num w:numId="9">
    <w:abstractNumId w:val="4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4"/>
  </w:num>
  <w:num w:numId="15">
    <w:abstractNumId w:val="28"/>
  </w:num>
  <w:num w:numId="16">
    <w:abstractNumId w:val="6"/>
  </w:num>
  <w:num w:numId="17">
    <w:abstractNumId w:val="25"/>
  </w:num>
  <w:num w:numId="18">
    <w:abstractNumId w:val="18"/>
  </w:num>
  <w:num w:numId="19">
    <w:abstractNumId w:val="12"/>
  </w:num>
  <w:num w:numId="20">
    <w:abstractNumId w:val="21"/>
  </w:num>
  <w:num w:numId="21">
    <w:abstractNumId w:val="4"/>
  </w:num>
  <w:num w:numId="22">
    <w:abstractNumId w:val="36"/>
  </w:num>
  <w:num w:numId="23">
    <w:abstractNumId w:val="15"/>
  </w:num>
  <w:num w:numId="24">
    <w:abstractNumId w:val="8"/>
  </w:num>
  <w:num w:numId="25">
    <w:abstractNumId w:val="38"/>
  </w:num>
  <w:num w:numId="26">
    <w:abstractNumId w:val="24"/>
  </w:num>
  <w:num w:numId="27">
    <w:abstractNumId w:val="3"/>
  </w:num>
  <w:num w:numId="28">
    <w:abstractNumId w:val="43"/>
  </w:num>
  <w:num w:numId="29">
    <w:abstractNumId w:val="47"/>
  </w:num>
  <w:num w:numId="30">
    <w:abstractNumId w:val="42"/>
  </w:num>
  <w:num w:numId="31">
    <w:abstractNumId w:val="40"/>
  </w:num>
  <w:num w:numId="32">
    <w:abstractNumId w:val="20"/>
  </w:num>
  <w:num w:numId="33">
    <w:abstractNumId w:val="22"/>
  </w:num>
  <w:num w:numId="34">
    <w:abstractNumId w:val="33"/>
  </w:num>
  <w:num w:numId="35">
    <w:abstractNumId w:val="44"/>
  </w:num>
  <w:num w:numId="36">
    <w:abstractNumId w:val="17"/>
  </w:num>
  <w:num w:numId="37">
    <w:abstractNumId w:val="10"/>
  </w:num>
  <w:num w:numId="38">
    <w:abstractNumId w:val="41"/>
  </w:num>
  <w:num w:numId="39">
    <w:abstractNumId w:val="16"/>
  </w:num>
  <w:num w:numId="40">
    <w:abstractNumId w:val="9"/>
  </w:num>
  <w:num w:numId="41">
    <w:abstractNumId w:val="30"/>
  </w:num>
  <w:num w:numId="42">
    <w:abstractNumId w:val="45"/>
  </w:num>
  <w:num w:numId="43">
    <w:abstractNumId w:val="23"/>
  </w:num>
  <w:num w:numId="44">
    <w:abstractNumId w:val="26"/>
  </w:num>
  <w:num w:numId="45">
    <w:abstractNumId w:val="13"/>
  </w:num>
  <w:num w:numId="46">
    <w:abstractNumId w:val="32"/>
  </w:num>
  <w:num w:numId="47">
    <w:abstractNumId w:val="27"/>
  </w:num>
  <w:num w:numId="48">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71"/>
    <w:rsid w:val="0000043E"/>
    <w:rsid w:val="000007B2"/>
    <w:rsid w:val="00003B4D"/>
    <w:rsid w:val="0000469E"/>
    <w:rsid w:val="000049F2"/>
    <w:rsid w:val="000077E8"/>
    <w:rsid w:val="000104EF"/>
    <w:rsid w:val="000111B6"/>
    <w:rsid w:val="000112EC"/>
    <w:rsid w:val="0001131F"/>
    <w:rsid w:val="00011400"/>
    <w:rsid w:val="00011503"/>
    <w:rsid w:val="00011916"/>
    <w:rsid w:val="000137CD"/>
    <w:rsid w:val="000138D7"/>
    <w:rsid w:val="0001496A"/>
    <w:rsid w:val="00015939"/>
    <w:rsid w:val="00017F85"/>
    <w:rsid w:val="00020C12"/>
    <w:rsid w:val="00020EE5"/>
    <w:rsid w:val="0002224D"/>
    <w:rsid w:val="00022B26"/>
    <w:rsid w:val="00023C0B"/>
    <w:rsid w:val="00024A21"/>
    <w:rsid w:val="00025509"/>
    <w:rsid w:val="00025A85"/>
    <w:rsid w:val="000271BD"/>
    <w:rsid w:val="0002768F"/>
    <w:rsid w:val="00027BC3"/>
    <w:rsid w:val="00030D36"/>
    <w:rsid w:val="0003216B"/>
    <w:rsid w:val="0003415C"/>
    <w:rsid w:val="00034CA9"/>
    <w:rsid w:val="000355EC"/>
    <w:rsid w:val="0003578D"/>
    <w:rsid w:val="000358CA"/>
    <w:rsid w:val="00036C89"/>
    <w:rsid w:val="00036E6D"/>
    <w:rsid w:val="000420E8"/>
    <w:rsid w:val="00042848"/>
    <w:rsid w:val="00043513"/>
    <w:rsid w:val="000442C0"/>
    <w:rsid w:val="00044CF1"/>
    <w:rsid w:val="00046797"/>
    <w:rsid w:val="00046C44"/>
    <w:rsid w:val="00047149"/>
    <w:rsid w:val="00047484"/>
    <w:rsid w:val="000479F3"/>
    <w:rsid w:val="000507C0"/>
    <w:rsid w:val="00050F95"/>
    <w:rsid w:val="00051AFE"/>
    <w:rsid w:val="00051F4A"/>
    <w:rsid w:val="00052C57"/>
    <w:rsid w:val="00056FA3"/>
    <w:rsid w:val="000573DC"/>
    <w:rsid w:val="000575F7"/>
    <w:rsid w:val="00057B1D"/>
    <w:rsid w:val="00060D22"/>
    <w:rsid w:val="00060D62"/>
    <w:rsid w:val="00061422"/>
    <w:rsid w:val="00065884"/>
    <w:rsid w:val="00065D3E"/>
    <w:rsid w:val="00065F4A"/>
    <w:rsid w:val="000662D3"/>
    <w:rsid w:val="00066781"/>
    <w:rsid w:val="00067718"/>
    <w:rsid w:val="00070706"/>
    <w:rsid w:val="00070778"/>
    <w:rsid w:val="0007121E"/>
    <w:rsid w:val="000716BC"/>
    <w:rsid w:val="00071F4D"/>
    <w:rsid w:val="00072A4D"/>
    <w:rsid w:val="00072D69"/>
    <w:rsid w:val="00072E0C"/>
    <w:rsid w:val="0007365A"/>
    <w:rsid w:val="00074116"/>
    <w:rsid w:val="000744CC"/>
    <w:rsid w:val="00074526"/>
    <w:rsid w:val="00075225"/>
    <w:rsid w:val="0007591B"/>
    <w:rsid w:val="00075937"/>
    <w:rsid w:val="00075FA1"/>
    <w:rsid w:val="0007788C"/>
    <w:rsid w:val="000779F4"/>
    <w:rsid w:val="00077D61"/>
    <w:rsid w:val="0008007D"/>
    <w:rsid w:val="00081238"/>
    <w:rsid w:val="00081CF2"/>
    <w:rsid w:val="00082C1B"/>
    <w:rsid w:val="000835CC"/>
    <w:rsid w:val="00083764"/>
    <w:rsid w:val="00083DB9"/>
    <w:rsid w:val="0008570C"/>
    <w:rsid w:val="000873A4"/>
    <w:rsid w:val="00090EEE"/>
    <w:rsid w:val="0009194F"/>
    <w:rsid w:val="00092040"/>
    <w:rsid w:val="0009237F"/>
    <w:rsid w:val="000928BB"/>
    <w:rsid w:val="0009315A"/>
    <w:rsid w:val="00093900"/>
    <w:rsid w:val="0009504C"/>
    <w:rsid w:val="00096538"/>
    <w:rsid w:val="000967A8"/>
    <w:rsid w:val="00096E6F"/>
    <w:rsid w:val="000A1FBB"/>
    <w:rsid w:val="000A2343"/>
    <w:rsid w:val="000A2B27"/>
    <w:rsid w:val="000A2C2E"/>
    <w:rsid w:val="000A2E6A"/>
    <w:rsid w:val="000A3DEB"/>
    <w:rsid w:val="000A3E41"/>
    <w:rsid w:val="000A47F2"/>
    <w:rsid w:val="000A52B6"/>
    <w:rsid w:val="000A6F56"/>
    <w:rsid w:val="000A7C0C"/>
    <w:rsid w:val="000B0014"/>
    <w:rsid w:val="000B0A27"/>
    <w:rsid w:val="000B0B38"/>
    <w:rsid w:val="000B0B92"/>
    <w:rsid w:val="000B2F36"/>
    <w:rsid w:val="000B39EF"/>
    <w:rsid w:val="000B4337"/>
    <w:rsid w:val="000B454F"/>
    <w:rsid w:val="000B4968"/>
    <w:rsid w:val="000B49B2"/>
    <w:rsid w:val="000B7764"/>
    <w:rsid w:val="000B7CB9"/>
    <w:rsid w:val="000B7E05"/>
    <w:rsid w:val="000C245D"/>
    <w:rsid w:val="000C27C4"/>
    <w:rsid w:val="000C328E"/>
    <w:rsid w:val="000C39A9"/>
    <w:rsid w:val="000C3C52"/>
    <w:rsid w:val="000C3D2A"/>
    <w:rsid w:val="000C3F10"/>
    <w:rsid w:val="000C48BF"/>
    <w:rsid w:val="000C4E7C"/>
    <w:rsid w:val="000C50A3"/>
    <w:rsid w:val="000C5E3D"/>
    <w:rsid w:val="000D019E"/>
    <w:rsid w:val="000D1EFA"/>
    <w:rsid w:val="000D1F68"/>
    <w:rsid w:val="000D25F0"/>
    <w:rsid w:val="000D2F0E"/>
    <w:rsid w:val="000D3E93"/>
    <w:rsid w:val="000D40FC"/>
    <w:rsid w:val="000D4B0F"/>
    <w:rsid w:val="000D50DF"/>
    <w:rsid w:val="000D5839"/>
    <w:rsid w:val="000D5E08"/>
    <w:rsid w:val="000D6531"/>
    <w:rsid w:val="000E0AC6"/>
    <w:rsid w:val="000E0EEE"/>
    <w:rsid w:val="000E1918"/>
    <w:rsid w:val="000E1BAE"/>
    <w:rsid w:val="000E2013"/>
    <w:rsid w:val="000E258E"/>
    <w:rsid w:val="000E2C34"/>
    <w:rsid w:val="000E37F6"/>
    <w:rsid w:val="000E3A77"/>
    <w:rsid w:val="000E701D"/>
    <w:rsid w:val="000E7FE7"/>
    <w:rsid w:val="000F01F2"/>
    <w:rsid w:val="000F0C1E"/>
    <w:rsid w:val="000F0CFD"/>
    <w:rsid w:val="000F2244"/>
    <w:rsid w:val="000F233F"/>
    <w:rsid w:val="000F24E6"/>
    <w:rsid w:val="000F254B"/>
    <w:rsid w:val="000F288A"/>
    <w:rsid w:val="000F3BE9"/>
    <w:rsid w:val="000F3EEF"/>
    <w:rsid w:val="000F4603"/>
    <w:rsid w:val="000F48A4"/>
    <w:rsid w:val="000F5528"/>
    <w:rsid w:val="000F5DEE"/>
    <w:rsid w:val="000F7271"/>
    <w:rsid w:val="000F73BD"/>
    <w:rsid w:val="0010015C"/>
    <w:rsid w:val="00100672"/>
    <w:rsid w:val="00100D11"/>
    <w:rsid w:val="00100EA6"/>
    <w:rsid w:val="0010194F"/>
    <w:rsid w:val="0010267F"/>
    <w:rsid w:val="001027CA"/>
    <w:rsid w:val="00103650"/>
    <w:rsid w:val="00103AFE"/>
    <w:rsid w:val="00103DD1"/>
    <w:rsid w:val="001041F1"/>
    <w:rsid w:val="00104349"/>
    <w:rsid w:val="001061B8"/>
    <w:rsid w:val="00107817"/>
    <w:rsid w:val="00107F04"/>
    <w:rsid w:val="00111727"/>
    <w:rsid w:val="00112162"/>
    <w:rsid w:val="00115F83"/>
    <w:rsid w:val="0011673B"/>
    <w:rsid w:val="0011706B"/>
    <w:rsid w:val="00117D32"/>
    <w:rsid w:val="00122297"/>
    <w:rsid w:val="00122710"/>
    <w:rsid w:val="001239F1"/>
    <w:rsid w:val="00123A4E"/>
    <w:rsid w:val="00125ACA"/>
    <w:rsid w:val="00125F2E"/>
    <w:rsid w:val="00127DEF"/>
    <w:rsid w:val="00130056"/>
    <w:rsid w:val="00131209"/>
    <w:rsid w:val="001316DC"/>
    <w:rsid w:val="0013217A"/>
    <w:rsid w:val="00132A7E"/>
    <w:rsid w:val="00133D3C"/>
    <w:rsid w:val="00134304"/>
    <w:rsid w:val="00134756"/>
    <w:rsid w:val="00134E58"/>
    <w:rsid w:val="00135059"/>
    <w:rsid w:val="00136A59"/>
    <w:rsid w:val="001434E9"/>
    <w:rsid w:val="00144A7A"/>
    <w:rsid w:val="00144CF4"/>
    <w:rsid w:val="001462D1"/>
    <w:rsid w:val="00146453"/>
    <w:rsid w:val="0014753A"/>
    <w:rsid w:val="00150154"/>
    <w:rsid w:val="00150199"/>
    <w:rsid w:val="001503EF"/>
    <w:rsid w:val="0015217E"/>
    <w:rsid w:val="001524A1"/>
    <w:rsid w:val="00152849"/>
    <w:rsid w:val="00153644"/>
    <w:rsid w:val="00154AA3"/>
    <w:rsid w:val="00154EA1"/>
    <w:rsid w:val="00154EB3"/>
    <w:rsid w:val="0015517F"/>
    <w:rsid w:val="001561F1"/>
    <w:rsid w:val="0015709D"/>
    <w:rsid w:val="001575F9"/>
    <w:rsid w:val="00157C0C"/>
    <w:rsid w:val="00162016"/>
    <w:rsid w:val="0016222C"/>
    <w:rsid w:val="00162344"/>
    <w:rsid w:val="00163D49"/>
    <w:rsid w:val="00163D4C"/>
    <w:rsid w:val="00164A69"/>
    <w:rsid w:val="00164AE8"/>
    <w:rsid w:val="0016638C"/>
    <w:rsid w:val="00166431"/>
    <w:rsid w:val="001668E4"/>
    <w:rsid w:val="00166A41"/>
    <w:rsid w:val="00167B2C"/>
    <w:rsid w:val="001701D6"/>
    <w:rsid w:val="001702D5"/>
    <w:rsid w:val="001703FC"/>
    <w:rsid w:val="00172AC3"/>
    <w:rsid w:val="00173893"/>
    <w:rsid w:val="00175F05"/>
    <w:rsid w:val="00176B8E"/>
    <w:rsid w:val="00177159"/>
    <w:rsid w:val="001809DF"/>
    <w:rsid w:val="00181323"/>
    <w:rsid w:val="00184128"/>
    <w:rsid w:val="00184462"/>
    <w:rsid w:val="00184C9A"/>
    <w:rsid w:val="00184E77"/>
    <w:rsid w:val="00185EFF"/>
    <w:rsid w:val="0018626F"/>
    <w:rsid w:val="0018676F"/>
    <w:rsid w:val="001869F0"/>
    <w:rsid w:val="00187D48"/>
    <w:rsid w:val="00190E82"/>
    <w:rsid w:val="00191553"/>
    <w:rsid w:val="001917A1"/>
    <w:rsid w:val="00192409"/>
    <w:rsid w:val="0019250C"/>
    <w:rsid w:val="00192AEF"/>
    <w:rsid w:val="00193283"/>
    <w:rsid w:val="00193A56"/>
    <w:rsid w:val="00193D8E"/>
    <w:rsid w:val="00194A6D"/>
    <w:rsid w:val="0019521D"/>
    <w:rsid w:val="00196BA3"/>
    <w:rsid w:val="00196CB3"/>
    <w:rsid w:val="00197D05"/>
    <w:rsid w:val="001A017B"/>
    <w:rsid w:val="001A050A"/>
    <w:rsid w:val="001A15F9"/>
    <w:rsid w:val="001A1B7F"/>
    <w:rsid w:val="001A2381"/>
    <w:rsid w:val="001A4022"/>
    <w:rsid w:val="001A508C"/>
    <w:rsid w:val="001A5A5E"/>
    <w:rsid w:val="001A6657"/>
    <w:rsid w:val="001A7842"/>
    <w:rsid w:val="001B055D"/>
    <w:rsid w:val="001B0B74"/>
    <w:rsid w:val="001B157F"/>
    <w:rsid w:val="001B18CB"/>
    <w:rsid w:val="001B1BE0"/>
    <w:rsid w:val="001B1C7A"/>
    <w:rsid w:val="001B3DB6"/>
    <w:rsid w:val="001B407D"/>
    <w:rsid w:val="001B4420"/>
    <w:rsid w:val="001B7569"/>
    <w:rsid w:val="001B75F1"/>
    <w:rsid w:val="001C1E3B"/>
    <w:rsid w:val="001C2202"/>
    <w:rsid w:val="001C2238"/>
    <w:rsid w:val="001C2714"/>
    <w:rsid w:val="001C2FF2"/>
    <w:rsid w:val="001C46DF"/>
    <w:rsid w:val="001C49BA"/>
    <w:rsid w:val="001C517E"/>
    <w:rsid w:val="001C52CB"/>
    <w:rsid w:val="001C55D3"/>
    <w:rsid w:val="001C6847"/>
    <w:rsid w:val="001C6C99"/>
    <w:rsid w:val="001C71BD"/>
    <w:rsid w:val="001D02BA"/>
    <w:rsid w:val="001D0DB5"/>
    <w:rsid w:val="001D1024"/>
    <w:rsid w:val="001D162D"/>
    <w:rsid w:val="001D1E0C"/>
    <w:rsid w:val="001D6AC4"/>
    <w:rsid w:val="001D6B1A"/>
    <w:rsid w:val="001E05AF"/>
    <w:rsid w:val="001E1A27"/>
    <w:rsid w:val="001E2C3D"/>
    <w:rsid w:val="001E434F"/>
    <w:rsid w:val="001E4EC2"/>
    <w:rsid w:val="001E669B"/>
    <w:rsid w:val="001E6888"/>
    <w:rsid w:val="001F003C"/>
    <w:rsid w:val="001F084B"/>
    <w:rsid w:val="001F0EF1"/>
    <w:rsid w:val="001F2D10"/>
    <w:rsid w:val="001F3CE8"/>
    <w:rsid w:val="001F3E5D"/>
    <w:rsid w:val="001F40D8"/>
    <w:rsid w:val="001F579B"/>
    <w:rsid w:val="001F5D6A"/>
    <w:rsid w:val="001F6F1C"/>
    <w:rsid w:val="001F6FF1"/>
    <w:rsid w:val="002009C3"/>
    <w:rsid w:val="002025D1"/>
    <w:rsid w:val="00203EA8"/>
    <w:rsid w:val="002040C2"/>
    <w:rsid w:val="002045B3"/>
    <w:rsid w:val="0020567A"/>
    <w:rsid w:val="002058FD"/>
    <w:rsid w:val="0020687E"/>
    <w:rsid w:val="00206D8D"/>
    <w:rsid w:val="00206EBD"/>
    <w:rsid w:val="00207015"/>
    <w:rsid w:val="00207B74"/>
    <w:rsid w:val="00210293"/>
    <w:rsid w:val="00210540"/>
    <w:rsid w:val="002107FA"/>
    <w:rsid w:val="002121B7"/>
    <w:rsid w:val="0021277A"/>
    <w:rsid w:val="002127A9"/>
    <w:rsid w:val="002146D9"/>
    <w:rsid w:val="00215619"/>
    <w:rsid w:val="00216785"/>
    <w:rsid w:val="00220AA0"/>
    <w:rsid w:val="00221827"/>
    <w:rsid w:val="0022289C"/>
    <w:rsid w:val="002247C2"/>
    <w:rsid w:val="00227259"/>
    <w:rsid w:val="00227405"/>
    <w:rsid w:val="00227F24"/>
    <w:rsid w:val="00230E7F"/>
    <w:rsid w:val="002319A9"/>
    <w:rsid w:val="00231D03"/>
    <w:rsid w:val="002330B8"/>
    <w:rsid w:val="002335C9"/>
    <w:rsid w:val="0023680E"/>
    <w:rsid w:val="00237287"/>
    <w:rsid w:val="0023744A"/>
    <w:rsid w:val="00237B38"/>
    <w:rsid w:val="00237EBD"/>
    <w:rsid w:val="002412D4"/>
    <w:rsid w:val="00242497"/>
    <w:rsid w:val="00242775"/>
    <w:rsid w:val="00243CD3"/>
    <w:rsid w:val="002441CB"/>
    <w:rsid w:val="00246BCC"/>
    <w:rsid w:val="00252A36"/>
    <w:rsid w:val="00253A40"/>
    <w:rsid w:val="00254159"/>
    <w:rsid w:val="00254DDE"/>
    <w:rsid w:val="002551B5"/>
    <w:rsid w:val="00257276"/>
    <w:rsid w:val="002573B3"/>
    <w:rsid w:val="0025776F"/>
    <w:rsid w:val="00257B5E"/>
    <w:rsid w:val="00260B2F"/>
    <w:rsid w:val="00261B96"/>
    <w:rsid w:val="00265019"/>
    <w:rsid w:val="00265493"/>
    <w:rsid w:val="00265CE5"/>
    <w:rsid w:val="00266688"/>
    <w:rsid w:val="00266F0E"/>
    <w:rsid w:val="0026770D"/>
    <w:rsid w:val="002678C0"/>
    <w:rsid w:val="00270999"/>
    <w:rsid w:val="00271DF6"/>
    <w:rsid w:val="002728B8"/>
    <w:rsid w:val="00273212"/>
    <w:rsid w:val="0027354D"/>
    <w:rsid w:val="00273C54"/>
    <w:rsid w:val="0027551F"/>
    <w:rsid w:val="00275575"/>
    <w:rsid w:val="00275F49"/>
    <w:rsid w:val="0027734F"/>
    <w:rsid w:val="002776FC"/>
    <w:rsid w:val="00280A0B"/>
    <w:rsid w:val="00281896"/>
    <w:rsid w:val="00282987"/>
    <w:rsid w:val="00282B1D"/>
    <w:rsid w:val="00282E3D"/>
    <w:rsid w:val="00282F1C"/>
    <w:rsid w:val="00282F4D"/>
    <w:rsid w:val="00283EAF"/>
    <w:rsid w:val="00285507"/>
    <w:rsid w:val="00285648"/>
    <w:rsid w:val="0028639D"/>
    <w:rsid w:val="0028696D"/>
    <w:rsid w:val="00286B1B"/>
    <w:rsid w:val="00292D65"/>
    <w:rsid w:val="0029342F"/>
    <w:rsid w:val="0029392C"/>
    <w:rsid w:val="00293E69"/>
    <w:rsid w:val="00294465"/>
    <w:rsid w:val="002949C7"/>
    <w:rsid w:val="00296580"/>
    <w:rsid w:val="00297166"/>
    <w:rsid w:val="002A09B9"/>
    <w:rsid w:val="002A0A43"/>
    <w:rsid w:val="002A2257"/>
    <w:rsid w:val="002A226B"/>
    <w:rsid w:val="002A36AF"/>
    <w:rsid w:val="002A3839"/>
    <w:rsid w:val="002A3A66"/>
    <w:rsid w:val="002A3F93"/>
    <w:rsid w:val="002A495A"/>
    <w:rsid w:val="002A4BF8"/>
    <w:rsid w:val="002A53B6"/>
    <w:rsid w:val="002A5638"/>
    <w:rsid w:val="002A682E"/>
    <w:rsid w:val="002A76E1"/>
    <w:rsid w:val="002B0A4D"/>
    <w:rsid w:val="002B134A"/>
    <w:rsid w:val="002B1884"/>
    <w:rsid w:val="002B1A93"/>
    <w:rsid w:val="002B1D37"/>
    <w:rsid w:val="002B3F31"/>
    <w:rsid w:val="002B4099"/>
    <w:rsid w:val="002B53D7"/>
    <w:rsid w:val="002B65E9"/>
    <w:rsid w:val="002B68BF"/>
    <w:rsid w:val="002B6C8D"/>
    <w:rsid w:val="002B7493"/>
    <w:rsid w:val="002C1C0F"/>
    <w:rsid w:val="002C1C41"/>
    <w:rsid w:val="002C2DA0"/>
    <w:rsid w:val="002C343A"/>
    <w:rsid w:val="002C3600"/>
    <w:rsid w:val="002C652A"/>
    <w:rsid w:val="002C7769"/>
    <w:rsid w:val="002C7EC9"/>
    <w:rsid w:val="002D1871"/>
    <w:rsid w:val="002D18CD"/>
    <w:rsid w:val="002D1A3F"/>
    <w:rsid w:val="002D3AD4"/>
    <w:rsid w:val="002D4386"/>
    <w:rsid w:val="002D4915"/>
    <w:rsid w:val="002D5766"/>
    <w:rsid w:val="002D661F"/>
    <w:rsid w:val="002D6EB7"/>
    <w:rsid w:val="002D75F9"/>
    <w:rsid w:val="002D7C4B"/>
    <w:rsid w:val="002E134F"/>
    <w:rsid w:val="002E2892"/>
    <w:rsid w:val="002E479E"/>
    <w:rsid w:val="002E48B1"/>
    <w:rsid w:val="002E4BAC"/>
    <w:rsid w:val="002E5876"/>
    <w:rsid w:val="002E72D9"/>
    <w:rsid w:val="002E741F"/>
    <w:rsid w:val="002F03EF"/>
    <w:rsid w:val="002F12D3"/>
    <w:rsid w:val="002F31D5"/>
    <w:rsid w:val="002F359A"/>
    <w:rsid w:val="002F482C"/>
    <w:rsid w:val="002F50D2"/>
    <w:rsid w:val="002F6AFE"/>
    <w:rsid w:val="002F720F"/>
    <w:rsid w:val="002F7F43"/>
    <w:rsid w:val="003009BE"/>
    <w:rsid w:val="00300BAA"/>
    <w:rsid w:val="003019E4"/>
    <w:rsid w:val="00302E3E"/>
    <w:rsid w:val="00303BA7"/>
    <w:rsid w:val="003047DC"/>
    <w:rsid w:val="0030680C"/>
    <w:rsid w:val="00307236"/>
    <w:rsid w:val="0030740B"/>
    <w:rsid w:val="00307A01"/>
    <w:rsid w:val="00310658"/>
    <w:rsid w:val="00310F51"/>
    <w:rsid w:val="00311255"/>
    <w:rsid w:val="0031175F"/>
    <w:rsid w:val="00311942"/>
    <w:rsid w:val="00312802"/>
    <w:rsid w:val="00313065"/>
    <w:rsid w:val="003130FC"/>
    <w:rsid w:val="00313BA5"/>
    <w:rsid w:val="00315EBB"/>
    <w:rsid w:val="00316060"/>
    <w:rsid w:val="003178E2"/>
    <w:rsid w:val="00317DE9"/>
    <w:rsid w:val="00320298"/>
    <w:rsid w:val="00321285"/>
    <w:rsid w:val="0032146B"/>
    <w:rsid w:val="00321531"/>
    <w:rsid w:val="00321DA2"/>
    <w:rsid w:val="00323120"/>
    <w:rsid w:val="00323821"/>
    <w:rsid w:val="00323A19"/>
    <w:rsid w:val="00324812"/>
    <w:rsid w:val="0032527E"/>
    <w:rsid w:val="0032548C"/>
    <w:rsid w:val="003259DA"/>
    <w:rsid w:val="00325DFF"/>
    <w:rsid w:val="00326DA6"/>
    <w:rsid w:val="00327B90"/>
    <w:rsid w:val="003301C9"/>
    <w:rsid w:val="0033109F"/>
    <w:rsid w:val="00333803"/>
    <w:rsid w:val="00335768"/>
    <w:rsid w:val="0033722F"/>
    <w:rsid w:val="00337956"/>
    <w:rsid w:val="00337B92"/>
    <w:rsid w:val="00340522"/>
    <w:rsid w:val="0034108F"/>
    <w:rsid w:val="003411ED"/>
    <w:rsid w:val="00343694"/>
    <w:rsid w:val="00343A98"/>
    <w:rsid w:val="00344CD5"/>
    <w:rsid w:val="00344E1D"/>
    <w:rsid w:val="00345169"/>
    <w:rsid w:val="00345C7F"/>
    <w:rsid w:val="00347D24"/>
    <w:rsid w:val="00350247"/>
    <w:rsid w:val="00350B9D"/>
    <w:rsid w:val="00350C23"/>
    <w:rsid w:val="00350F4E"/>
    <w:rsid w:val="00351534"/>
    <w:rsid w:val="00351EED"/>
    <w:rsid w:val="00352209"/>
    <w:rsid w:val="00353907"/>
    <w:rsid w:val="00354F31"/>
    <w:rsid w:val="003551A5"/>
    <w:rsid w:val="003558F8"/>
    <w:rsid w:val="00355D9A"/>
    <w:rsid w:val="00355F71"/>
    <w:rsid w:val="00355F9A"/>
    <w:rsid w:val="0035656E"/>
    <w:rsid w:val="00356A8F"/>
    <w:rsid w:val="00357780"/>
    <w:rsid w:val="003622D4"/>
    <w:rsid w:val="00362307"/>
    <w:rsid w:val="00362B9E"/>
    <w:rsid w:val="0036352F"/>
    <w:rsid w:val="00364483"/>
    <w:rsid w:val="003648E2"/>
    <w:rsid w:val="003648E8"/>
    <w:rsid w:val="00365433"/>
    <w:rsid w:val="003656F8"/>
    <w:rsid w:val="00366125"/>
    <w:rsid w:val="0037102F"/>
    <w:rsid w:val="003716D1"/>
    <w:rsid w:val="00371DC2"/>
    <w:rsid w:val="00372039"/>
    <w:rsid w:val="003724FF"/>
    <w:rsid w:val="0037309A"/>
    <w:rsid w:val="0037354E"/>
    <w:rsid w:val="00373C75"/>
    <w:rsid w:val="003746D8"/>
    <w:rsid w:val="00374A85"/>
    <w:rsid w:val="003763B3"/>
    <w:rsid w:val="00376A0D"/>
    <w:rsid w:val="00377C1A"/>
    <w:rsid w:val="003805D5"/>
    <w:rsid w:val="00381119"/>
    <w:rsid w:val="00381975"/>
    <w:rsid w:val="00381EAF"/>
    <w:rsid w:val="00382FEF"/>
    <w:rsid w:val="00385CF2"/>
    <w:rsid w:val="00385F06"/>
    <w:rsid w:val="003868C8"/>
    <w:rsid w:val="00386FB1"/>
    <w:rsid w:val="00387CA8"/>
    <w:rsid w:val="00387D88"/>
    <w:rsid w:val="003901D2"/>
    <w:rsid w:val="00392391"/>
    <w:rsid w:val="00392D05"/>
    <w:rsid w:val="00393D33"/>
    <w:rsid w:val="00393FDF"/>
    <w:rsid w:val="0039478B"/>
    <w:rsid w:val="003947A2"/>
    <w:rsid w:val="0039631E"/>
    <w:rsid w:val="00396FFE"/>
    <w:rsid w:val="0039788E"/>
    <w:rsid w:val="003A0693"/>
    <w:rsid w:val="003A240E"/>
    <w:rsid w:val="003A577D"/>
    <w:rsid w:val="003A6C0C"/>
    <w:rsid w:val="003A7332"/>
    <w:rsid w:val="003A770E"/>
    <w:rsid w:val="003B03BD"/>
    <w:rsid w:val="003B1059"/>
    <w:rsid w:val="003B1B39"/>
    <w:rsid w:val="003B20B5"/>
    <w:rsid w:val="003B4970"/>
    <w:rsid w:val="003B5346"/>
    <w:rsid w:val="003B6B91"/>
    <w:rsid w:val="003B70EB"/>
    <w:rsid w:val="003B7454"/>
    <w:rsid w:val="003C15C6"/>
    <w:rsid w:val="003C17BD"/>
    <w:rsid w:val="003C21E3"/>
    <w:rsid w:val="003C343D"/>
    <w:rsid w:val="003C3453"/>
    <w:rsid w:val="003C4079"/>
    <w:rsid w:val="003C41AE"/>
    <w:rsid w:val="003C63B8"/>
    <w:rsid w:val="003C648D"/>
    <w:rsid w:val="003C69F6"/>
    <w:rsid w:val="003C6A3D"/>
    <w:rsid w:val="003C6D88"/>
    <w:rsid w:val="003D0150"/>
    <w:rsid w:val="003D0334"/>
    <w:rsid w:val="003D09D3"/>
    <w:rsid w:val="003D10A9"/>
    <w:rsid w:val="003D1323"/>
    <w:rsid w:val="003D2960"/>
    <w:rsid w:val="003D4660"/>
    <w:rsid w:val="003D499B"/>
    <w:rsid w:val="003D4BE4"/>
    <w:rsid w:val="003D517A"/>
    <w:rsid w:val="003D52ED"/>
    <w:rsid w:val="003D57F4"/>
    <w:rsid w:val="003D5AA9"/>
    <w:rsid w:val="003D6779"/>
    <w:rsid w:val="003D68A0"/>
    <w:rsid w:val="003D71BC"/>
    <w:rsid w:val="003E0446"/>
    <w:rsid w:val="003E177B"/>
    <w:rsid w:val="003E2064"/>
    <w:rsid w:val="003E2381"/>
    <w:rsid w:val="003E3115"/>
    <w:rsid w:val="003E4B0C"/>
    <w:rsid w:val="003E4FA9"/>
    <w:rsid w:val="003E4FFE"/>
    <w:rsid w:val="003E583A"/>
    <w:rsid w:val="003E6C30"/>
    <w:rsid w:val="003E7EC5"/>
    <w:rsid w:val="003F0530"/>
    <w:rsid w:val="003F0667"/>
    <w:rsid w:val="003F0A24"/>
    <w:rsid w:val="003F41D5"/>
    <w:rsid w:val="003F713C"/>
    <w:rsid w:val="003F7B71"/>
    <w:rsid w:val="00400528"/>
    <w:rsid w:val="004009B9"/>
    <w:rsid w:val="00400FE7"/>
    <w:rsid w:val="00401886"/>
    <w:rsid w:val="004029BB"/>
    <w:rsid w:val="00402A96"/>
    <w:rsid w:val="00403711"/>
    <w:rsid w:val="00403FF1"/>
    <w:rsid w:val="0040637F"/>
    <w:rsid w:val="0040750D"/>
    <w:rsid w:val="00410154"/>
    <w:rsid w:val="00410607"/>
    <w:rsid w:val="00410D63"/>
    <w:rsid w:val="00411DDB"/>
    <w:rsid w:val="00412102"/>
    <w:rsid w:val="00412C9B"/>
    <w:rsid w:val="0041338F"/>
    <w:rsid w:val="00413A61"/>
    <w:rsid w:val="00414841"/>
    <w:rsid w:val="00414B83"/>
    <w:rsid w:val="00414E81"/>
    <w:rsid w:val="00414EFD"/>
    <w:rsid w:val="0041586D"/>
    <w:rsid w:val="00415E81"/>
    <w:rsid w:val="00416018"/>
    <w:rsid w:val="00416496"/>
    <w:rsid w:val="00416537"/>
    <w:rsid w:val="0041728F"/>
    <w:rsid w:val="004176AC"/>
    <w:rsid w:val="00417A2A"/>
    <w:rsid w:val="00417E16"/>
    <w:rsid w:val="00420823"/>
    <w:rsid w:val="00421158"/>
    <w:rsid w:val="00421E65"/>
    <w:rsid w:val="00422EF7"/>
    <w:rsid w:val="00423654"/>
    <w:rsid w:val="004237A0"/>
    <w:rsid w:val="00423830"/>
    <w:rsid w:val="00423FC8"/>
    <w:rsid w:val="0042534D"/>
    <w:rsid w:val="00426A86"/>
    <w:rsid w:val="00426CEA"/>
    <w:rsid w:val="004273E7"/>
    <w:rsid w:val="004307D5"/>
    <w:rsid w:val="004312E1"/>
    <w:rsid w:val="004313EA"/>
    <w:rsid w:val="00431713"/>
    <w:rsid w:val="00432547"/>
    <w:rsid w:val="004334F1"/>
    <w:rsid w:val="004335D6"/>
    <w:rsid w:val="00433E18"/>
    <w:rsid w:val="00433ECC"/>
    <w:rsid w:val="0043408A"/>
    <w:rsid w:val="00434145"/>
    <w:rsid w:val="00434C3D"/>
    <w:rsid w:val="00435A08"/>
    <w:rsid w:val="00437BED"/>
    <w:rsid w:val="00441ACB"/>
    <w:rsid w:val="004429F0"/>
    <w:rsid w:val="004439A4"/>
    <w:rsid w:val="004439C7"/>
    <w:rsid w:val="00444C5D"/>
    <w:rsid w:val="0044512C"/>
    <w:rsid w:val="00446FAA"/>
    <w:rsid w:val="004475AB"/>
    <w:rsid w:val="0045044F"/>
    <w:rsid w:val="00451080"/>
    <w:rsid w:val="0045368B"/>
    <w:rsid w:val="00454128"/>
    <w:rsid w:val="004547BE"/>
    <w:rsid w:val="00454E12"/>
    <w:rsid w:val="00455068"/>
    <w:rsid w:val="00455545"/>
    <w:rsid w:val="00455CF8"/>
    <w:rsid w:val="00455E15"/>
    <w:rsid w:val="004567BE"/>
    <w:rsid w:val="00457687"/>
    <w:rsid w:val="00457B3E"/>
    <w:rsid w:val="00460C92"/>
    <w:rsid w:val="00460F21"/>
    <w:rsid w:val="00461F2C"/>
    <w:rsid w:val="004620F2"/>
    <w:rsid w:val="004621F2"/>
    <w:rsid w:val="004624BE"/>
    <w:rsid w:val="00462DB9"/>
    <w:rsid w:val="004644FC"/>
    <w:rsid w:val="00464AA2"/>
    <w:rsid w:val="0046531F"/>
    <w:rsid w:val="00465738"/>
    <w:rsid w:val="00466C25"/>
    <w:rsid w:val="00470FD7"/>
    <w:rsid w:val="004724E1"/>
    <w:rsid w:val="00474019"/>
    <w:rsid w:val="00474748"/>
    <w:rsid w:val="004747E3"/>
    <w:rsid w:val="004748D3"/>
    <w:rsid w:val="00475914"/>
    <w:rsid w:val="00475BCB"/>
    <w:rsid w:val="00477207"/>
    <w:rsid w:val="00477541"/>
    <w:rsid w:val="004800F5"/>
    <w:rsid w:val="00481F33"/>
    <w:rsid w:val="004829AD"/>
    <w:rsid w:val="004830D0"/>
    <w:rsid w:val="00484429"/>
    <w:rsid w:val="004850ED"/>
    <w:rsid w:val="00485A2D"/>
    <w:rsid w:val="004862AF"/>
    <w:rsid w:val="004870EC"/>
    <w:rsid w:val="00487566"/>
    <w:rsid w:val="00487656"/>
    <w:rsid w:val="00490868"/>
    <w:rsid w:val="00491B88"/>
    <w:rsid w:val="0049257F"/>
    <w:rsid w:val="00494717"/>
    <w:rsid w:val="004949F6"/>
    <w:rsid w:val="0049575C"/>
    <w:rsid w:val="00496644"/>
    <w:rsid w:val="00497BC6"/>
    <w:rsid w:val="00497D02"/>
    <w:rsid w:val="004A0CF4"/>
    <w:rsid w:val="004A2312"/>
    <w:rsid w:val="004A257D"/>
    <w:rsid w:val="004A3A4A"/>
    <w:rsid w:val="004A3D97"/>
    <w:rsid w:val="004A42C1"/>
    <w:rsid w:val="004A4438"/>
    <w:rsid w:val="004A4FA6"/>
    <w:rsid w:val="004A6C41"/>
    <w:rsid w:val="004A6C8D"/>
    <w:rsid w:val="004A6F17"/>
    <w:rsid w:val="004A728C"/>
    <w:rsid w:val="004B2022"/>
    <w:rsid w:val="004B251E"/>
    <w:rsid w:val="004B2EC2"/>
    <w:rsid w:val="004B336D"/>
    <w:rsid w:val="004B34F6"/>
    <w:rsid w:val="004B3719"/>
    <w:rsid w:val="004B38A9"/>
    <w:rsid w:val="004B3963"/>
    <w:rsid w:val="004B4318"/>
    <w:rsid w:val="004B43A7"/>
    <w:rsid w:val="004B48C8"/>
    <w:rsid w:val="004B4CCE"/>
    <w:rsid w:val="004B503C"/>
    <w:rsid w:val="004B57BD"/>
    <w:rsid w:val="004B5FAF"/>
    <w:rsid w:val="004B63F4"/>
    <w:rsid w:val="004B666A"/>
    <w:rsid w:val="004B679B"/>
    <w:rsid w:val="004B735B"/>
    <w:rsid w:val="004B77F6"/>
    <w:rsid w:val="004C024B"/>
    <w:rsid w:val="004C0403"/>
    <w:rsid w:val="004C0596"/>
    <w:rsid w:val="004C0F34"/>
    <w:rsid w:val="004C26E7"/>
    <w:rsid w:val="004C2DA6"/>
    <w:rsid w:val="004C3E29"/>
    <w:rsid w:val="004C4450"/>
    <w:rsid w:val="004C55A0"/>
    <w:rsid w:val="004C5F33"/>
    <w:rsid w:val="004C765F"/>
    <w:rsid w:val="004D2269"/>
    <w:rsid w:val="004D2594"/>
    <w:rsid w:val="004D25EC"/>
    <w:rsid w:val="004D324D"/>
    <w:rsid w:val="004D4735"/>
    <w:rsid w:val="004E0777"/>
    <w:rsid w:val="004E1D21"/>
    <w:rsid w:val="004E2460"/>
    <w:rsid w:val="004E41E1"/>
    <w:rsid w:val="004E4811"/>
    <w:rsid w:val="004E5E97"/>
    <w:rsid w:val="004E76A0"/>
    <w:rsid w:val="004F0A46"/>
    <w:rsid w:val="004F22ED"/>
    <w:rsid w:val="004F2405"/>
    <w:rsid w:val="004F31E2"/>
    <w:rsid w:val="004F3242"/>
    <w:rsid w:val="004F498D"/>
    <w:rsid w:val="004F4D55"/>
    <w:rsid w:val="004F56EB"/>
    <w:rsid w:val="004F572D"/>
    <w:rsid w:val="004F5CE7"/>
    <w:rsid w:val="004F6F6C"/>
    <w:rsid w:val="004F73B9"/>
    <w:rsid w:val="0050022F"/>
    <w:rsid w:val="00501854"/>
    <w:rsid w:val="005030E9"/>
    <w:rsid w:val="005042CF"/>
    <w:rsid w:val="005045FB"/>
    <w:rsid w:val="005065CE"/>
    <w:rsid w:val="00506C55"/>
    <w:rsid w:val="00507056"/>
    <w:rsid w:val="00507892"/>
    <w:rsid w:val="0051001B"/>
    <w:rsid w:val="00511663"/>
    <w:rsid w:val="0051397C"/>
    <w:rsid w:val="0051416A"/>
    <w:rsid w:val="00514ED2"/>
    <w:rsid w:val="0051679F"/>
    <w:rsid w:val="00516C3E"/>
    <w:rsid w:val="00521215"/>
    <w:rsid w:val="00521449"/>
    <w:rsid w:val="00522AA1"/>
    <w:rsid w:val="00522D7D"/>
    <w:rsid w:val="0052334A"/>
    <w:rsid w:val="00523B0D"/>
    <w:rsid w:val="00524858"/>
    <w:rsid w:val="005260EB"/>
    <w:rsid w:val="00526674"/>
    <w:rsid w:val="00526DF4"/>
    <w:rsid w:val="00527086"/>
    <w:rsid w:val="00527160"/>
    <w:rsid w:val="00527521"/>
    <w:rsid w:val="00527EFE"/>
    <w:rsid w:val="00531648"/>
    <w:rsid w:val="00533747"/>
    <w:rsid w:val="005337F5"/>
    <w:rsid w:val="00533948"/>
    <w:rsid w:val="00533A35"/>
    <w:rsid w:val="0053470F"/>
    <w:rsid w:val="00535107"/>
    <w:rsid w:val="0054016A"/>
    <w:rsid w:val="005402AE"/>
    <w:rsid w:val="00540537"/>
    <w:rsid w:val="00541AF2"/>
    <w:rsid w:val="00543E3C"/>
    <w:rsid w:val="00543FCC"/>
    <w:rsid w:val="00545CEB"/>
    <w:rsid w:val="005467CB"/>
    <w:rsid w:val="00551768"/>
    <w:rsid w:val="005536B6"/>
    <w:rsid w:val="00553A30"/>
    <w:rsid w:val="00556A21"/>
    <w:rsid w:val="00556A62"/>
    <w:rsid w:val="00561282"/>
    <w:rsid w:val="005676A4"/>
    <w:rsid w:val="00567997"/>
    <w:rsid w:val="00567DBB"/>
    <w:rsid w:val="00570055"/>
    <w:rsid w:val="0057155F"/>
    <w:rsid w:val="00572712"/>
    <w:rsid w:val="00573C6F"/>
    <w:rsid w:val="0057552A"/>
    <w:rsid w:val="005759A0"/>
    <w:rsid w:val="00576464"/>
    <w:rsid w:val="00577020"/>
    <w:rsid w:val="00577486"/>
    <w:rsid w:val="00577F9C"/>
    <w:rsid w:val="0058198D"/>
    <w:rsid w:val="00586E76"/>
    <w:rsid w:val="00587413"/>
    <w:rsid w:val="00591C5C"/>
    <w:rsid w:val="00592814"/>
    <w:rsid w:val="00592A3F"/>
    <w:rsid w:val="00592DFA"/>
    <w:rsid w:val="005939DD"/>
    <w:rsid w:val="00594A14"/>
    <w:rsid w:val="00595B7F"/>
    <w:rsid w:val="00596E3C"/>
    <w:rsid w:val="005A3335"/>
    <w:rsid w:val="005A408D"/>
    <w:rsid w:val="005A4B9A"/>
    <w:rsid w:val="005A6041"/>
    <w:rsid w:val="005A704B"/>
    <w:rsid w:val="005A7D84"/>
    <w:rsid w:val="005B0903"/>
    <w:rsid w:val="005B0AEF"/>
    <w:rsid w:val="005B19F6"/>
    <w:rsid w:val="005B2221"/>
    <w:rsid w:val="005B2E8F"/>
    <w:rsid w:val="005B32D9"/>
    <w:rsid w:val="005B4193"/>
    <w:rsid w:val="005B44D7"/>
    <w:rsid w:val="005B4A78"/>
    <w:rsid w:val="005B4EFD"/>
    <w:rsid w:val="005B5A5C"/>
    <w:rsid w:val="005B5B87"/>
    <w:rsid w:val="005B5BB9"/>
    <w:rsid w:val="005C1783"/>
    <w:rsid w:val="005C2329"/>
    <w:rsid w:val="005C2B04"/>
    <w:rsid w:val="005C33B2"/>
    <w:rsid w:val="005C3F1B"/>
    <w:rsid w:val="005C454A"/>
    <w:rsid w:val="005C495C"/>
    <w:rsid w:val="005C4A81"/>
    <w:rsid w:val="005C6335"/>
    <w:rsid w:val="005C6AB1"/>
    <w:rsid w:val="005C6BA7"/>
    <w:rsid w:val="005D00D5"/>
    <w:rsid w:val="005D11E1"/>
    <w:rsid w:val="005D2218"/>
    <w:rsid w:val="005D41C3"/>
    <w:rsid w:val="005D4319"/>
    <w:rsid w:val="005D46A3"/>
    <w:rsid w:val="005D6043"/>
    <w:rsid w:val="005E08AF"/>
    <w:rsid w:val="005E0C61"/>
    <w:rsid w:val="005E0D4A"/>
    <w:rsid w:val="005E12E1"/>
    <w:rsid w:val="005E2BFF"/>
    <w:rsid w:val="005E2C07"/>
    <w:rsid w:val="005E43A6"/>
    <w:rsid w:val="005E4488"/>
    <w:rsid w:val="005E5A67"/>
    <w:rsid w:val="005E5AA8"/>
    <w:rsid w:val="005E6335"/>
    <w:rsid w:val="005E6575"/>
    <w:rsid w:val="005E67C3"/>
    <w:rsid w:val="005E7C2B"/>
    <w:rsid w:val="005F007F"/>
    <w:rsid w:val="005F009D"/>
    <w:rsid w:val="005F0994"/>
    <w:rsid w:val="005F2E04"/>
    <w:rsid w:val="005F37B9"/>
    <w:rsid w:val="005F3E15"/>
    <w:rsid w:val="005F4213"/>
    <w:rsid w:val="005F4716"/>
    <w:rsid w:val="005F4BF5"/>
    <w:rsid w:val="005F50B7"/>
    <w:rsid w:val="005F58C8"/>
    <w:rsid w:val="005F6840"/>
    <w:rsid w:val="006016A7"/>
    <w:rsid w:val="00601949"/>
    <w:rsid w:val="00602630"/>
    <w:rsid w:val="0060284C"/>
    <w:rsid w:val="00602E37"/>
    <w:rsid w:val="006036A4"/>
    <w:rsid w:val="0060376E"/>
    <w:rsid w:val="00603B1D"/>
    <w:rsid w:val="00605119"/>
    <w:rsid w:val="006057C0"/>
    <w:rsid w:val="0060580E"/>
    <w:rsid w:val="00610059"/>
    <w:rsid w:val="0061025F"/>
    <w:rsid w:val="00611E9F"/>
    <w:rsid w:val="00614313"/>
    <w:rsid w:val="00614E22"/>
    <w:rsid w:val="00615364"/>
    <w:rsid w:val="00615AB8"/>
    <w:rsid w:val="00615E8D"/>
    <w:rsid w:val="006169C8"/>
    <w:rsid w:val="00616B8E"/>
    <w:rsid w:val="00616F70"/>
    <w:rsid w:val="006223B5"/>
    <w:rsid w:val="006231D5"/>
    <w:rsid w:val="00623769"/>
    <w:rsid w:val="00623EE5"/>
    <w:rsid w:val="00624A8D"/>
    <w:rsid w:val="00625837"/>
    <w:rsid w:val="00625977"/>
    <w:rsid w:val="0062640B"/>
    <w:rsid w:val="006303CA"/>
    <w:rsid w:val="006310EE"/>
    <w:rsid w:val="00632C29"/>
    <w:rsid w:val="00633A82"/>
    <w:rsid w:val="0063466D"/>
    <w:rsid w:val="00634F33"/>
    <w:rsid w:val="00634F6B"/>
    <w:rsid w:val="00637E50"/>
    <w:rsid w:val="00640829"/>
    <w:rsid w:val="00640C7D"/>
    <w:rsid w:val="0064131D"/>
    <w:rsid w:val="006426C2"/>
    <w:rsid w:val="006426DD"/>
    <w:rsid w:val="00642C19"/>
    <w:rsid w:val="00645A67"/>
    <w:rsid w:val="00645FD0"/>
    <w:rsid w:val="0064652E"/>
    <w:rsid w:val="00650079"/>
    <w:rsid w:val="006501C8"/>
    <w:rsid w:val="00650860"/>
    <w:rsid w:val="006531DA"/>
    <w:rsid w:val="006532F9"/>
    <w:rsid w:val="00653EC7"/>
    <w:rsid w:val="00654F4F"/>
    <w:rsid w:val="00654FFB"/>
    <w:rsid w:val="006559A2"/>
    <w:rsid w:val="00655AD6"/>
    <w:rsid w:val="00655BE6"/>
    <w:rsid w:val="0066045C"/>
    <w:rsid w:val="00660993"/>
    <w:rsid w:val="00663F6B"/>
    <w:rsid w:val="006643E6"/>
    <w:rsid w:val="00664492"/>
    <w:rsid w:val="00664963"/>
    <w:rsid w:val="00664B4E"/>
    <w:rsid w:val="00664B88"/>
    <w:rsid w:val="006661E6"/>
    <w:rsid w:val="00666DB4"/>
    <w:rsid w:val="00667325"/>
    <w:rsid w:val="00667BA3"/>
    <w:rsid w:val="0067075C"/>
    <w:rsid w:val="006714DF"/>
    <w:rsid w:val="006719F5"/>
    <w:rsid w:val="00672C2F"/>
    <w:rsid w:val="006732AD"/>
    <w:rsid w:val="006737B4"/>
    <w:rsid w:val="00674E94"/>
    <w:rsid w:val="00675B3A"/>
    <w:rsid w:val="006779E4"/>
    <w:rsid w:val="00680160"/>
    <w:rsid w:val="00680308"/>
    <w:rsid w:val="00680520"/>
    <w:rsid w:val="00681462"/>
    <w:rsid w:val="00681BAD"/>
    <w:rsid w:val="00682B1F"/>
    <w:rsid w:val="00683390"/>
    <w:rsid w:val="0068450E"/>
    <w:rsid w:val="00684552"/>
    <w:rsid w:val="00684D14"/>
    <w:rsid w:val="00685381"/>
    <w:rsid w:val="00686638"/>
    <w:rsid w:val="00686F58"/>
    <w:rsid w:val="00692672"/>
    <w:rsid w:val="00692FD4"/>
    <w:rsid w:val="0069354E"/>
    <w:rsid w:val="00693824"/>
    <w:rsid w:val="00694182"/>
    <w:rsid w:val="006947C5"/>
    <w:rsid w:val="006948A3"/>
    <w:rsid w:val="006952B8"/>
    <w:rsid w:val="0069554A"/>
    <w:rsid w:val="00695D08"/>
    <w:rsid w:val="00696CF7"/>
    <w:rsid w:val="006A4E88"/>
    <w:rsid w:val="006A5147"/>
    <w:rsid w:val="006A53B1"/>
    <w:rsid w:val="006A5848"/>
    <w:rsid w:val="006A5897"/>
    <w:rsid w:val="006A6307"/>
    <w:rsid w:val="006A70E3"/>
    <w:rsid w:val="006A7261"/>
    <w:rsid w:val="006B12B8"/>
    <w:rsid w:val="006B18DA"/>
    <w:rsid w:val="006B225B"/>
    <w:rsid w:val="006B30B6"/>
    <w:rsid w:val="006B31FB"/>
    <w:rsid w:val="006B3CB1"/>
    <w:rsid w:val="006B3DC5"/>
    <w:rsid w:val="006B5349"/>
    <w:rsid w:val="006B5DA3"/>
    <w:rsid w:val="006B5DF9"/>
    <w:rsid w:val="006B66A2"/>
    <w:rsid w:val="006B68C2"/>
    <w:rsid w:val="006B6BC1"/>
    <w:rsid w:val="006B6BD0"/>
    <w:rsid w:val="006C0282"/>
    <w:rsid w:val="006C2996"/>
    <w:rsid w:val="006C3984"/>
    <w:rsid w:val="006C492A"/>
    <w:rsid w:val="006C4B0C"/>
    <w:rsid w:val="006C4C25"/>
    <w:rsid w:val="006C6237"/>
    <w:rsid w:val="006C6488"/>
    <w:rsid w:val="006C6947"/>
    <w:rsid w:val="006C75D9"/>
    <w:rsid w:val="006C7FAB"/>
    <w:rsid w:val="006D129E"/>
    <w:rsid w:val="006D2CFA"/>
    <w:rsid w:val="006D4526"/>
    <w:rsid w:val="006D4BAF"/>
    <w:rsid w:val="006D582A"/>
    <w:rsid w:val="006D72AF"/>
    <w:rsid w:val="006D7F37"/>
    <w:rsid w:val="006E009B"/>
    <w:rsid w:val="006E1C1D"/>
    <w:rsid w:val="006E3035"/>
    <w:rsid w:val="006E306C"/>
    <w:rsid w:val="006E30EF"/>
    <w:rsid w:val="006E539E"/>
    <w:rsid w:val="006E70D6"/>
    <w:rsid w:val="006E7886"/>
    <w:rsid w:val="006E79D9"/>
    <w:rsid w:val="006E7A94"/>
    <w:rsid w:val="006F0751"/>
    <w:rsid w:val="006F0BFB"/>
    <w:rsid w:val="006F103F"/>
    <w:rsid w:val="006F1C96"/>
    <w:rsid w:val="006F2696"/>
    <w:rsid w:val="006F3540"/>
    <w:rsid w:val="006F3957"/>
    <w:rsid w:val="006F4F0A"/>
    <w:rsid w:val="00700776"/>
    <w:rsid w:val="00701238"/>
    <w:rsid w:val="0070496D"/>
    <w:rsid w:val="007049E9"/>
    <w:rsid w:val="00707C10"/>
    <w:rsid w:val="007105DC"/>
    <w:rsid w:val="00712238"/>
    <w:rsid w:val="007132E0"/>
    <w:rsid w:val="00713BCF"/>
    <w:rsid w:val="00714E37"/>
    <w:rsid w:val="00715B18"/>
    <w:rsid w:val="007162BB"/>
    <w:rsid w:val="0071697F"/>
    <w:rsid w:val="007205E6"/>
    <w:rsid w:val="00721B6C"/>
    <w:rsid w:val="00721D01"/>
    <w:rsid w:val="00723881"/>
    <w:rsid w:val="00725339"/>
    <w:rsid w:val="00725784"/>
    <w:rsid w:val="0072579A"/>
    <w:rsid w:val="00727344"/>
    <w:rsid w:val="00727576"/>
    <w:rsid w:val="00732916"/>
    <w:rsid w:val="00732C84"/>
    <w:rsid w:val="00732E3F"/>
    <w:rsid w:val="007339DF"/>
    <w:rsid w:val="00733FC8"/>
    <w:rsid w:val="00734D6D"/>
    <w:rsid w:val="007352B2"/>
    <w:rsid w:val="0073538E"/>
    <w:rsid w:val="00735F51"/>
    <w:rsid w:val="00736344"/>
    <w:rsid w:val="00740205"/>
    <w:rsid w:val="007406F4"/>
    <w:rsid w:val="007409EC"/>
    <w:rsid w:val="00740F2D"/>
    <w:rsid w:val="00740FCB"/>
    <w:rsid w:val="007410CA"/>
    <w:rsid w:val="00742D46"/>
    <w:rsid w:val="00744FCB"/>
    <w:rsid w:val="00745145"/>
    <w:rsid w:val="00745BCA"/>
    <w:rsid w:val="00745F2C"/>
    <w:rsid w:val="00746602"/>
    <w:rsid w:val="007471B4"/>
    <w:rsid w:val="00747A1B"/>
    <w:rsid w:val="00750E44"/>
    <w:rsid w:val="00750F29"/>
    <w:rsid w:val="007518F5"/>
    <w:rsid w:val="00752063"/>
    <w:rsid w:val="00752D43"/>
    <w:rsid w:val="00753520"/>
    <w:rsid w:val="00755E62"/>
    <w:rsid w:val="007564F4"/>
    <w:rsid w:val="0075768F"/>
    <w:rsid w:val="00757DAD"/>
    <w:rsid w:val="0076194A"/>
    <w:rsid w:val="007625BB"/>
    <w:rsid w:val="00762A4E"/>
    <w:rsid w:val="00762FAF"/>
    <w:rsid w:val="007639B8"/>
    <w:rsid w:val="007673E1"/>
    <w:rsid w:val="00771B78"/>
    <w:rsid w:val="00771F37"/>
    <w:rsid w:val="007753BF"/>
    <w:rsid w:val="00777286"/>
    <w:rsid w:val="007774D1"/>
    <w:rsid w:val="007774D8"/>
    <w:rsid w:val="00780E7D"/>
    <w:rsid w:val="0078151B"/>
    <w:rsid w:val="0078175F"/>
    <w:rsid w:val="0078196F"/>
    <w:rsid w:val="00783029"/>
    <w:rsid w:val="00784447"/>
    <w:rsid w:val="007844A2"/>
    <w:rsid w:val="00784503"/>
    <w:rsid w:val="00784DBF"/>
    <w:rsid w:val="007850E4"/>
    <w:rsid w:val="00785189"/>
    <w:rsid w:val="00786C23"/>
    <w:rsid w:val="00790072"/>
    <w:rsid w:val="00790ECF"/>
    <w:rsid w:val="0079105C"/>
    <w:rsid w:val="00791505"/>
    <w:rsid w:val="00792567"/>
    <w:rsid w:val="00793A72"/>
    <w:rsid w:val="00793B17"/>
    <w:rsid w:val="0079456E"/>
    <w:rsid w:val="00794974"/>
    <w:rsid w:val="00797016"/>
    <w:rsid w:val="00797E5C"/>
    <w:rsid w:val="007A018C"/>
    <w:rsid w:val="007A1716"/>
    <w:rsid w:val="007A19E2"/>
    <w:rsid w:val="007A2324"/>
    <w:rsid w:val="007A3110"/>
    <w:rsid w:val="007A4034"/>
    <w:rsid w:val="007A4ADE"/>
    <w:rsid w:val="007A4EAC"/>
    <w:rsid w:val="007A646C"/>
    <w:rsid w:val="007A742C"/>
    <w:rsid w:val="007A7E81"/>
    <w:rsid w:val="007A7FD6"/>
    <w:rsid w:val="007B1812"/>
    <w:rsid w:val="007B1835"/>
    <w:rsid w:val="007B26B2"/>
    <w:rsid w:val="007B2C0A"/>
    <w:rsid w:val="007B3725"/>
    <w:rsid w:val="007B4527"/>
    <w:rsid w:val="007B6728"/>
    <w:rsid w:val="007B6870"/>
    <w:rsid w:val="007B6A39"/>
    <w:rsid w:val="007C0C0E"/>
    <w:rsid w:val="007C1170"/>
    <w:rsid w:val="007C12B8"/>
    <w:rsid w:val="007C181F"/>
    <w:rsid w:val="007C194B"/>
    <w:rsid w:val="007C27C9"/>
    <w:rsid w:val="007C3C42"/>
    <w:rsid w:val="007C4DF2"/>
    <w:rsid w:val="007C5053"/>
    <w:rsid w:val="007C5441"/>
    <w:rsid w:val="007C590B"/>
    <w:rsid w:val="007C6062"/>
    <w:rsid w:val="007C62B4"/>
    <w:rsid w:val="007C742C"/>
    <w:rsid w:val="007C7502"/>
    <w:rsid w:val="007D007D"/>
    <w:rsid w:val="007D059C"/>
    <w:rsid w:val="007D1BFB"/>
    <w:rsid w:val="007D24AF"/>
    <w:rsid w:val="007D37E4"/>
    <w:rsid w:val="007D3BB4"/>
    <w:rsid w:val="007D461D"/>
    <w:rsid w:val="007D5B49"/>
    <w:rsid w:val="007D5E2D"/>
    <w:rsid w:val="007D5F2C"/>
    <w:rsid w:val="007D651C"/>
    <w:rsid w:val="007D657D"/>
    <w:rsid w:val="007E058E"/>
    <w:rsid w:val="007E118C"/>
    <w:rsid w:val="007E158C"/>
    <w:rsid w:val="007E33C7"/>
    <w:rsid w:val="007E3D9C"/>
    <w:rsid w:val="007E5A54"/>
    <w:rsid w:val="007E7458"/>
    <w:rsid w:val="007F0A8C"/>
    <w:rsid w:val="007F1E2C"/>
    <w:rsid w:val="007F3942"/>
    <w:rsid w:val="007F4D43"/>
    <w:rsid w:val="008001D2"/>
    <w:rsid w:val="008015A7"/>
    <w:rsid w:val="00801AB9"/>
    <w:rsid w:val="008022DE"/>
    <w:rsid w:val="008028FA"/>
    <w:rsid w:val="008035B7"/>
    <w:rsid w:val="008047C2"/>
    <w:rsid w:val="00804FBA"/>
    <w:rsid w:val="00805C7B"/>
    <w:rsid w:val="0080734C"/>
    <w:rsid w:val="00807C59"/>
    <w:rsid w:val="00810386"/>
    <w:rsid w:val="008119E7"/>
    <w:rsid w:val="00814614"/>
    <w:rsid w:val="00816343"/>
    <w:rsid w:val="00816552"/>
    <w:rsid w:val="008170E2"/>
    <w:rsid w:val="00817130"/>
    <w:rsid w:val="00817B95"/>
    <w:rsid w:val="008204C4"/>
    <w:rsid w:val="0082362F"/>
    <w:rsid w:val="00824804"/>
    <w:rsid w:val="00825688"/>
    <w:rsid w:val="00826007"/>
    <w:rsid w:val="00826444"/>
    <w:rsid w:val="00826460"/>
    <w:rsid w:val="0082666B"/>
    <w:rsid w:val="00827826"/>
    <w:rsid w:val="00830FF2"/>
    <w:rsid w:val="00831B49"/>
    <w:rsid w:val="00833D0E"/>
    <w:rsid w:val="00834606"/>
    <w:rsid w:val="00834687"/>
    <w:rsid w:val="00834A17"/>
    <w:rsid w:val="008363FF"/>
    <w:rsid w:val="00836CC4"/>
    <w:rsid w:val="008374F9"/>
    <w:rsid w:val="00837825"/>
    <w:rsid w:val="00837B22"/>
    <w:rsid w:val="0084045D"/>
    <w:rsid w:val="00840AC0"/>
    <w:rsid w:val="00843819"/>
    <w:rsid w:val="00844AB7"/>
    <w:rsid w:val="00846172"/>
    <w:rsid w:val="00846390"/>
    <w:rsid w:val="008463CD"/>
    <w:rsid w:val="00847776"/>
    <w:rsid w:val="00847FA6"/>
    <w:rsid w:val="008500C5"/>
    <w:rsid w:val="008503C5"/>
    <w:rsid w:val="00851905"/>
    <w:rsid w:val="0085366B"/>
    <w:rsid w:val="0085417C"/>
    <w:rsid w:val="00855A2C"/>
    <w:rsid w:val="00855B7E"/>
    <w:rsid w:val="00855C12"/>
    <w:rsid w:val="008567FC"/>
    <w:rsid w:val="0085704C"/>
    <w:rsid w:val="00857593"/>
    <w:rsid w:val="00860A2D"/>
    <w:rsid w:val="008615D4"/>
    <w:rsid w:val="00861C9A"/>
    <w:rsid w:val="00861F6B"/>
    <w:rsid w:val="00863E8E"/>
    <w:rsid w:val="00864F5E"/>
    <w:rsid w:val="0086555E"/>
    <w:rsid w:val="008666D6"/>
    <w:rsid w:val="008669F2"/>
    <w:rsid w:val="00867B5B"/>
    <w:rsid w:val="00871B0C"/>
    <w:rsid w:val="00871E2F"/>
    <w:rsid w:val="00872320"/>
    <w:rsid w:val="00873043"/>
    <w:rsid w:val="00874AA9"/>
    <w:rsid w:val="00874F57"/>
    <w:rsid w:val="008754E4"/>
    <w:rsid w:val="00875714"/>
    <w:rsid w:val="00875C33"/>
    <w:rsid w:val="00876901"/>
    <w:rsid w:val="00876D4A"/>
    <w:rsid w:val="008777D2"/>
    <w:rsid w:val="00877F52"/>
    <w:rsid w:val="00881307"/>
    <w:rsid w:val="0088175C"/>
    <w:rsid w:val="00881DF0"/>
    <w:rsid w:val="0088236C"/>
    <w:rsid w:val="00882751"/>
    <w:rsid w:val="008837B2"/>
    <w:rsid w:val="00884F83"/>
    <w:rsid w:val="00885C00"/>
    <w:rsid w:val="008913C1"/>
    <w:rsid w:val="008926A3"/>
    <w:rsid w:val="008926CC"/>
    <w:rsid w:val="008934A6"/>
    <w:rsid w:val="00893A95"/>
    <w:rsid w:val="00894158"/>
    <w:rsid w:val="00895082"/>
    <w:rsid w:val="00895677"/>
    <w:rsid w:val="00895730"/>
    <w:rsid w:val="008967E1"/>
    <w:rsid w:val="008979AB"/>
    <w:rsid w:val="008A08CF"/>
    <w:rsid w:val="008A0C13"/>
    <w:rsid w:val="008A1A7C"/>
    <w:rsid w:val="008A1A83"/>
    <w:rsid w:val="008A1E4D"/>
    <w:rsid w:val="008A2453"/>
    <w:rsid w:val="008A2547"/>
    <w:rsid w:val="008A297B"/>
    <w:rsid w:val="008A3F65"/>
    <w:rsid w:val="008A479F"/>
    <w:rsid w:val="008A4941"/>
    <w:rsid w:val="008A5511"/>
    <w:rsid w:val="008A5CC8"/>
    <w:rsid w:val="008A5EE1"/>
    <w:rsid w:val="008A697C"/>
    <w:rsid w:val="008A6B45"/>
    <w:rsid w:val="008B0109"/>
    <w:rsid w:val="008B04A1"/>
    <w:rsid w:val="008B2E9C"/>
    <w:rsid w:val="008B36CA"/>
    <w:rsid w:val="008B4003"/>
    <w:rsid w:val="008B4C9B"/>
    <w:rsid w:val="008B61EB"/>
    <w:rsid w:val="008B70FF"/>
    <w:rsid w:val="008B7ADB"/>
    <w:rsid w:val="008C03E7"/>
    <w:rsid w:val="008C10B2"/>
    <w:rsid w:val="008C12B4"/>
    <w:rsid w:val="008C183B"/>
    <w:rsid w:val="008C1E44"/>
    <w:rsid w:val="008C2F99"/>
    <w:rsid w:val="008C4CC9"/>
    <w:rsid w:val="008C5C81"/>
    <w:rsid w:val="008C5EA6"/>
    <w:rsid w:val="008C5FD1"/>
    <w:rsid w:val="008C6384"/>
    <w:rsid w:val="008C6A28"/>
    <w:rsid w:val="008D112F"/>
    <w:rsid w:val="008D193E"/>
    <w:rsid w:val="008D3544"/>
    <w:rsid w:val="008D3A52"/>
    <w:rsid w:val="008D4D1D"/>
    <w:rsid w:val="008D4F33"/>
    <w:rsid w:val="008D7637"/>
    <w:rsid w:val="008D77EA"/>
    <w:rsid w:val="008D794A"/>
    <w:rsid w:val="008D7A5A"/>
    <w:rsid w:val="008E033E"/>
    <w:rsid w:val="008E19C1"/>
    <w:rsid w:val="008E2C9C"/>
    <w:rsid w:val="008E394B"/>
    <w:rsid w:val="008E47C3"/>
    <w:rsid w:val="008E4C27"/>
    <w:rsid w:val="008E54B4"/>
    <w:rsid w:val="008E7625"/>
    <w:rsid w:val="008E7A8B"/>
    <w:rsid w:val="008F014A"/>
    <w:rsid w:val="008F0BA9"/>
    <w:rsid w:val="008F243A"/>
    <w:rsid w:val="008F25BE"/>
    <w:rsid w:val="008F3655"/>
    <w:rsid w:val="008F3D7E"/>
    <w:rsid w:val="008F41A2"/>
    <w:rsid w:val="008F552E"/>
    <w:rsid w:val="008F5601"/>
    <w:rsid w:val="008F5621"/>
    <w:rsid w:val="008F60EE"/>
    <w:rsid w:val="008F6A7F"/>
    <w:rsid w:val="008F6C88"/>
    <w:rsid w:val="008F7B70"/>
    <w:rsid w:val="00900C69"/>
    <w:rsid w:val="00900F3C"/>
    <w:rsid w:val="00900FBF"/>
    <w:rsid w:val="00901DC2"/>
    <w:rsid w:val="00903253"/>
    <w:rsid w:val="00903A33"/>
    <w:rsid w:val="009059DF"/>
    <w:rsid w:val="00907401"/>
    <w:rsid w:val="009075F8"/>
    <w:rsid w:val="009078CE"/>
    <w:rsid w:val="0090797D"/>
    <w:rsid w:val="00910125"/>
    <w:rsid w:val="009118E4"/>
    <w:rsid w:val="00911DE8"/>
    <w:rsid w:val="0091256E"/>
    <w:rsid w:val="009127A5"/>
    <w:rsid w:val="00912D8A"/>
    <w:rsid w:val="00914249"/>
    <w:rsid w:val="009147E5"/>
    <w:rsid w:val="0091656C"/>
    <w:rsid w:val="009166A9"/>
    <w:rsid w:val="00916D78"/>
    <w:rsid w:val="00920F5A"/>
    <w:rsid w:val="00921032"/>
    <w:rsid w:val="00921C55"/>
    <w:rsid w:val="009227E1"/>
    <w:rsid w:val="009252C7"/>
    <w:rsid w:val="00926192"/>
    <w:rsid w:val="00926E71"/>
    <w:rsid w:val="00930375"/>
    <w:rsid w:val="00931226"/>
    <w:rsid w:val="009315C1"/>
    <w:rsid w:val="00932CEC"/>
    <w:rsid w:val="009354B5"/>
    <w:rsid w:val="00935A06"/>
    <w:rsid w:val="00936ADE"/>
    <w:rsid w:val="00940F4A"/>
    <w:rsid w:val="00941C91"/>
    <w:rsid w:val="00942048"/>
    <w:rsid w:val="00942A26"/>
    <w:rsid w:val="00942E0A"/>
    <w:rsid w:val="009437EA"/>
    <w:rsid w:val="00943872"/>
    <w:rsid w:val="0094394B"/>
    <w:rsid w:val="00943F2C"/>
    <w:rsid w:val="00946480"/>
    <w:rsid w:val="00947466"/>
    <w:rsid w:val="0095039E"/>
    <w:rsid w:val="009509C5"/>
    <w:rsid w:val="009521E1"/>
    <w:rsid w:val="00952369"/>
    <w:rsid w:val="0095237E"/>
    <w:rsid w:val="00952BA3"/>
    <w:rsid w:val="0095303B"/>
    <w:rsid w:val="00954545"/>
    <w:rsid w:val="009555A4"/>
    <w:rsid w:val="00956012"/>
    <w:rsid w:val="009568B1"/>
    <w:rsid w:val="00957578"/>
    <w:rsid w:val="00957CA9"/>
    <w:rsid w:val="00961C44"/>
    <w:rsid w:val="0096265D"/>
    <w:rsid w:val="0096298D"/>
    <w:rsid w:val="00962D51"/>
    <w:rsid w:val="00962E3C"/>
    <w:rsid w:val="009630BC"/>
    <w:rsid w:val="00963A57"/>
    <w:rsid w:val="00965E48"/>
    <w:rsid w:val="00966210"/>
    <w:rsid w:val="00967488"/>
    <w:rsid w:val="00970DC1"/>
    <w:rsid w:val="00971796"/>
    <w:rsid w:val="0097210A"/>
    <w:rsid w:val="009725C8"/>
    <w:rsid w:val="009728F3"/>
    <w:rsid w:val="00972D0F"/>
    <w:rsid w:val="009754D2"/>
    <w:rsid w:val="00976167"/>
    <w:rsid w:val="00976C51"/>
    <w:rsid w:val="009825A9"/>
    <w:rsid w:val="00982652"/>
    <w:rsid w:val="00984537"/>
    <w:rsid w:val="00984A13"/>
    <w:rsid w:val="00984C2A"/>
    <w:rsid w:val="009854D5"/>
    <w:rsid w:val="00990694"/>
    <w:rsid w:val="00991647"/>
    <w:rsid w:val="00991CEC"/>
    <w:rsid w:val="00992727"/>
    <w:rsid w:val="00995F0F"/>
    <w:rsid w:val="00996A40"/>
    <w:rsid w:val="00997380"/>
    <w:rsid w:val="009A152C"/>
    <w:rsid w:val="009A2367"/>
    <w:rsid w:val="009A2947"/>
    <w:rsid w:val="009A29D9"/>
    <w:rsid w:val="009A2DD4"/>
    <w:rsid w:val="009A327E"/>
    <w:rsid w:val="009A41AC"/>
    <w:rsid w:val="009A4A3C"/>
    <w:rsid w:val="009A563A"/>
    <w:rsid w:val="009A57A2"/>
    <w:rsid w:val="009A5E87"/>
    <w:rsid w:val="009A6D5B"/>
    <w:rsid w:val="009B0969"/>
    <w:rsid w:val="009B0E8A"/>
    <w:rsid w:val="009B13C7"/>
    <w:rsid w:val="009B2404"/>
    <w:rsid w:val="009B3E43"/>
    <w:rsid w:val="009B472C"/>
    <w:rsid w:val="009B66BF"/>
    <w:rsid w:val="009B7A99"/>
    <w:rsid w:val="009B7FBF"/>
    <w:rsid w:val="009C0207"/>
    <w:rsid w:val="009C0D5A"/>
    <w:rsid w:val="009C0DBB"/>
    <w:rsid w:val="009C18A8"/>
    <w:rsid w:val="009C1A2F"/>
    <w:rsid w:val="009C1E83"/>
    <w:rsid w:val="009C2109"/>
    <w:rsid w:val="009C2C71"/>
    <w:rsid w:val="009C2DB1"/>
    <w:rsid w:val="009C3436"/>
    <w:rsid w:val="009C3ADE"/>
    <w:rsid w:val="009C42B5"/>
    <w:rsid w:val="009C4E0F"/>
    <w:rsid w:val="009C67AF"/>
    <w:rsid w:val="009C6829"/>
    <w:rsid w:val="009C6A51"/>
    <w:rsid w:val="009C7B7D"/>
    <w:rsid w:val="009D0579"/>
    <w:rsid w:val="009D089F"/>
    <w:rsid w:val="009D1CC5"/>
    <w:rsid w:val="009D1DBA"/>
    <w:rsid w:val="009D2073"/>
    <w:rsid w:val="009D2328"/>
    <w:rsid w:val="009D25A7"/>
    <w:rsid w:val="009D2F9B"/>
    <w:rsid w:val="009D309B"/>
    <w:rsid w:val="009D34EA"/>
    <w:rsid w:val="009D46F6"/>
    <w:rsid w:val="009D51CE"/>
    <w:rsid w:val="009D6FAA"/>
    <w:rsid w:val="009D7935"/>
    <w:rsid w:val="009D79A2"/>
    <w:rsid w:val="009E0222"/>
    <w:rsid w:val="009E05DD"/>
    <w:rsid w:val="009E1283"/>
    <w:rsid w:val="009E12B0"/>
    <w:rsid w:val="009E1730"/>
    <w:rsid w:val="009E1F72"/>
    <w:rsid w:val="009E2068"/>
    <w:rsid w:val="009E2422"/>
    <w:rsid w:val="009E3D14"/>
    <w:rsid w:val="009E494A"/>
    <w:rsid w:val="009E4CB0"/>
    <w:rsid w:val="009E5D5A"/>
    <w:rsid w:val="009E6900"/>
    <w:rsid w:val="009E7448"/>
    <w:rsid w:val="009E7D37"/>
    <w:rsid w:val="009F0850"/>
    <w:rsid w:val="009F2BE6"/>
    <w:rsid w:val="009F2D82"/>
    <w:rsid w:val="009F32A3"/>
    <w:rsid w:val="009F3631"/>
    <w:rsid w:val="009F433F"/>
    <w:rsid w:val="009F4B93"/>
    <w:rsid w:val="009F5166"/>
    <w:rsid w:val="009F663A"/>
    <w:rsid w:val="00A00395"/>
    <w:rsid w:val="00A0187C"/>
    <w:rsid w:val="00A01A86"/>
    <w:rsid w:val="00A0297B"/>
    <w:rsid w:val="00A02C20"/>
    <w:rsid w:val="00A0316C"/>
    <w:rsid w:val="00A03FA2"/>
    <w:rsid w:val="00A043B1"/>
    <w:rsid w:val="00A04DBC"/>
    <w:rsid w:val="00A054EC"/>
    <w:rsid w:val="00A0637C"/>
    <w:rsid w:val="00A066D0"/>
    <w:rsid w:val="00A06FF7"/>
    <w:rsid w:val="00A0729C"/>
    <w:rsid w:val="00A07821"/>
    <w:rsid w:val="00A07964"/>
    <w:rsid w:val="00A100FC"/>
    <w:rsid w:val="00A103E1"/>
    <w:rsid w:val="00A116A1"/>
    <w:rsid w:val="00A117BD"/>
    <w:rsid w:val="00A11B2A"/>
    <w:rsid w:val="00A12B0B"/>
    <w:rsid w:val="00A134FE"/>
    <w:rsid w:val="00A13B1B"/>
    <w:rsid w:val="00A16153"/>
    <w:rsid w:val="00A17ACC"/>
    <w:rsid w:val="00A2028A"/>
    <w:rsid w:val="00A20966"/>
    <w:rsid w:val="00A2201E"/>
    <w:rsid w:val="00A224CE"/>
    <w:rsid w:val="00A2366F"/>
    <w:rsid w:val="00A23913"/>
    <w:rsid w:val="00A2410E"/>
    <w:rsid w:val="00A25CAC"/>
    <w:rsid w:val="00A271B4"/>
    <w:rsid w:val="00A27D8B"/>
    <w:rsid w:val="00A306D6"/>
    <w:rsid w:val="00A32629"/>
    <w:rsid w:val="00A34034"/>
    <w:rsid w:val="00A34691"/>
    <w:rsid w:val="00A34F66"/>
    <w:rsid w:val="00A353F9"/>
    <w:rsid w:val="00A36500"/>
    <w:rsid w:val="00A37F38"/>
    <w:rsid w:val="00A401E6"/>
    <w:rsid w:val="00A40B4C"/>
    <w:rsid w:val="00A4193A"/>
    <w:rsid w:val="00A42647"/>
    <w:rsid w:val="00A441FB"/>
    <w:rsid w:val="00A44DB4"/>
    <w:rsid w:val="00A453E5"/>
    <w:rsid w:val="00A4589E"/>
    <w:rsid w:val="00A46004"/>
    <w:rsid w:val="00A46679"/>
    <w:rsid w:val="00A47D1E"/>
    <w:rsid w:val="00A47D8C"/>
    <w:rsid w:val="00A5090D"/>
    <w:rsid w:val="00A52DC7"/>
    <w:rsid w:val="00A534F5"/>
    <w:rsid w:val="00A53DC9"/>
    <w:rsid w:val="00A53EBB"/>
    <w:rsid w:val="00A5419E"/>
    <w:rsid w:val="00A5692E"/>
    <w:rsid w:val="00A576CA"/>
    <w:rsid w:val="00A61684"/>
    <w:rsid w:val="00A61A96"/>
    <w:rsid w:val="00A61CF0"/>
    <w:rsid w:val="00A62C37"/>
    <w:rsid w:val="00A62C88"/>
    <w:rsid w:val="00A635D8"/>
    <w:rsid w:val="00A63ED3"/>
    <w:rsid w:val="00A647C4"/>
    <w:rsid w:val="00A6487E"/>
    <w:rsid w:val="00A649DE"/>
    <w:rsid w:val="00A6593E"/>
    <w:rsid w:val="00A65A92"/>
    <w:rsid w:val="00A65D0E"/>
    <w:rsid w:val="00A6666A"/>
    <w:rsid w:val="00A6670C"/>
    <w:rsid w:val="00A6771F"/>
    <w:rsid w:val="00A703D2"/>
    <w:rsid w:val="00A7092C"/>
    <w:rsid w:val="00A7422B"/>
    <w:rsid w:val="00A74384"/>
    <w:rsid w:val="00A75DC4"/>
    <w:rsid w:val="00A768FF"/>
    <w:rsid w:val="00A77076"/>
    <w:rsid w:val="00A7715A"/>
    <w:rsid w:val="00A77AE1"/>
    <w:rsid w:val="00A8002D"/>
    <w:rsid w:val="00A80A80"/>
    <w:rsid w:val="00A82DFF"/>
    <w:rsid w:val="00A82F77"/>
    <w:rsid w:val="00A82FE8"/>
    <w:rsid w:val="00A8323E"/>
    <w:rsid w:val="00A83CE8"/>
    <w:rsid w:val="00A84109"/>
    <w:rsid w:val="00A84E73"/>
    <w:rsid w:val="00A85B4C"/>
    <w:rsid w:val="00A86325"/>
    <w:rsid w:val="00A90471"/>
    <w:rsid w:val="00A90A39"/>
    <w:rsid w:val="00A918A6"/>
    <w:rsid w:val="00A94AFC"/>
    <w:rsid w:val="00A952B8"/>
    <w:rsid w:val="00A95A3C"/>
    <w:rsid w:val="00A95EA5"/>
    <w:rsid w:val="00A964D2"/>
    <w:rsid w:val="00A9697D"/>
    <w:rsid w:val="00AA018D"/>
    <w:rsid w:val="00AA121D"/>
    <w:rsid w:val="00AA220E"/>
    <w:rsid w:val="00AA2EFA"/>
    <w:rsid w:val="00AA5993"/>
    <w:rsid w:val="00AA6CAE"/>
    <w:rsid w:val="00AA7721"/>
    <w:rsid w:val="00AB280B"/>
    <w:rsid w:val="00AB29AA"/>
    <w:rsid w:val="00AB3B18"/>
    <w:rsid w:val="00AB42FD"/>
    <w:rsid w:val="00AB4664"/>
    <w:rsid w:val="00AB589A"/>
    <w:rsid w:val="00AB732D"/>
    <w:rsid w:val="00AC0928"/>
    <w:rsid w:val="00AC17BB"/>
    <w:rsid w:val="00AC2A0F"/>
    <w:rsid w:val="00AC34E0"/>
    <w:rsid w:val="00AC40B3"/>
    <w:rsid w:val="00AC4384"/>
    <w:rsid w:val="00AC4BF3"/>
    <w:rsid w:val="00AC520E"/>
    <w:rsid w:val="00AC59AA"/>
    <w:rsid w:val="00AC6193"/>
    <w:rsid w:val="00AC681C"/>
    <w:rsid w:val="00AC7440"/>
    <w:rsid w:val="00AC76DB"/>
    <w:rsid w:val="00AD05FD"/>
    <w:rsid w:val="00AD10D5"/>
    <w:rsid w:val="00AD1E55"/>
    <w:rsid w:val="00AD4E30"/>
    <w:rsid w:val="00AD590B"/>
    <w:rsid w:val="00AD5B73"/>
    <w:rsid w:val="00AD5C3E"/>
    <w:rsid w:val="00AD68B2"/>
    <w:rsid w:val="00AE0027"/>
    <w:rsid w:val="00AE07F6"/>
    <w:rsid w:val="00AE5155"/>
    <w:rsid w:val="00AE53F6"/>
    <w:rsid w:val="00AE7038"/>
    <w:rsid w:val="00AF00F2"/>
    <w:rsid w:val="00AF0A4E"/>
    <w:rsid w:val="00AF0F9E"/>
    <w:rsid w:val="00AF1F8D"/>
    <w:rsid w:val="00AF276E"/>
    <w:rsid w:val="00AF2E1F"/>
    <w:rsid w:val="00AF3A50"/>
    <w:rsid w:val="00AF448D"/>
    <w:rsid w:val="00AF4875"/>
    <w:rsid w:val="00AF549B"/>
    <w:rsid w:val="00AF5964"/>
    <w:rsid w:val="00AF6520"/>
    <w:rsid w:val="00AF6CE8"/>
    <w:rsid w:val="00B00169"/>
    <w:rsid w:val="00B0042E"/>
    <w:rsid w:val="00B00F87"/>
    <w:rsid w:val="00B01A03"/>
    <w:rsid w:val="00B0294B"/>
    <w:rsid w:val="00B03193"/>
    <w:rsid w:val="00B03733"/>
    <w:rsid w:val="00B03A03"/>
    <w:rsid w:val="00B03E46"/>
    <w:rsid w:val="00B10A91"/>
    <w:rsid w:val="00B12130"/>
    <w:rsid w:val="00B127C8"/>
    <w:rsid w:val="00B12964"/>
    <w:rsid w:val="00B12A08"/>
    <w:rsid w:val="00B140A6"/>
    <w:rsid w:val="00B1483F"/>
    <w:rsid w:val="00B15910"/>
    <w:rsid w:val="00B16484"/>
    <w:rsid w:val="00B16699"/>
    <w:rsid w:val="00B20493"/>
    <w:rsid w:val="00B22FB4"/>
    <w:rsid w:val="00B230FA"/>
    <w:rsid w:val="00B2312C"/>
    <w:rsid w:val="00B23769"/>
    <w:rsid w:val="00B246C6"/>
    <w:rsid w:val="00B25E96"/>
    <w:rsid w:val="00B2696C"/>
    <w:rsid w:val="00B26D01"/>
    <w:rsid w:val="00B27A2A"/>
    <w:rsid w:val="00B27C32"/>
    <w:rsid w:val="00B300DB"/>
    <w:rsid w:val="00B3076B"/>
    <w:rsid w:val="00B30A7E"/>
    <w:rsid w:val="00B30F20"/>
    <w:rsid w:val="00B32AC9"/>
    <w:rsid w:val="00B32ED2"/>
    <w:rsid w:val="00B32EFB"/>
    <w:rsid w:val="00B33AC2"/>
    <w:rsid w:val="00B355DE"/>
    <w:rsid w:val="00B35974"/>
    <w:rsid w:val="00B35AEA"/>
    <w:rsid w:val="00B35BAF"/>
    <w:rsid w:val="00B3675F"/>
    <w:rsid w:val="00B3736F"/>
    <w:rsid w:val="00B374C8"/>
    <w:rsid w:val="00B37C6C"/>
    <w:rsid w:val="00B4014A"/>
    <w:rsid w:val="00B40B97"/>
    <w:rsid w:val="00B41F14"/>
    <w:rsid w:val="00B42364"/>
    <w:rsid w:val="00B43372"/>
    <w:rsid w:val="00B4428E"/>
    <w:rsid w:val="00B475C6"/>
    <w:rsid w:val="00B47F81"/>
    <w:rsid w:val="00B51E00"/>
    <w:rsid w:val="00B52897"/>
    <w:rsid w:val="00B53711"/>
    <w:rsid w:val="00B548B0"/>
    <w:rsid w:val="00B550E9"/>
    <w:rsid w:val="00B5636F"/>
    <w:rsid w:val="00B5649E"/>
    <w:rsid w:val="00B56E20"/>
    <w:rsid w:val="00B576D0"/>
    <w:rsid w:val="00B6079E"/>
    <w:rsid w:val="00B6180C"/>
    <w:rsid w:val="00B62016"/>
    <w:rsid w:val="00B62099"/>
    <w:rsid w:val="00B62892"/>
    <w:rsid w:val="00B62C98"/>
    <w:rsid w:val="00B63306"/>
    <w:rsid w:val="00B635A0"/>
    <w:rsid w:val="00B64A09"/>
    <w:rsid w:val="00B64D97"/>
    <w:rsid w:val="00B65887"/>
    <w:rsid w:val="00B663F1"/>
    <w:rsid w:val="00B71F2E"/>
    <w:rsid w:val="00B726CB"/>
    <w:rsid w:val="00B726EB"/>
    <w:rsid w:val="00B73778"/>
    <w:rsid w:val="00B737AB"/>
    <w:rsid w:val="00B738C6"/>
    <w:rsid w:val="00B749BE"/>
    <w:rsid w:val="00B75047"/>
    <w:rsid w:val="00B751FF"/>
    <w:rsid w:val="00B76F51"/>
    <w:rsid w:val="00B76F9A"/>
    <w:rsid w:val="00B7714A"/>
    <w:rsid w:val="00B77C89"/>
    <w:rsid w:val="00B80491"/>
    <w:rsid w:val="00B8095C"/>
    <w:rsid w:val="00B80BED"/>
    <w:rsid w:val="00B83345"/>
    <w:rsid w:val="00B8378E"/>
    <w:rsid w:val="00B83911"/>
    <w:rsid w:val="00B83F26"/>
    <w:rsid w:val="00B8435B"/>
    <w:rsid w:val="00B8625A"/>
    <w:rsid w:val="00B87376"/>
    <w:rsid w:val="00B87E66"/>
    <w:rsid w:val="00B900F0"/>
    <w:rsid w:val="00B903B9"/>
    <w:rsid w:val="00B907CA"/>
    <w:rsid w:val="00B910E6"/>
    <w:rsid w:val="00B914FB"/>
    <w:rsid w:val="00B91B84"/>
    <w:rsid w:val="00B91D2E"/>
    <w:rsid w:val="00B9324C"/>
    <w:rsid w:val="00B939C0"/>
    <w:rsid w:val="00B93E6F"/>
    <w:rsid w:val="00B94288"/>
    <w:rsid w:val="00B947B2"/>
    <w:rsid w:val="00B94927"/>
    <w:rsid w:val="00B94DA5"/>
    <w:rsid w:val="00B94E72"/>
    <w:rsid w:val="00B94E94"/>
    <w:rsid w:val="00B96180"/>
    <w:rsid w:val="00B96522"/>
    <w:rsid w:val="00B977DF"/>
    <w:rsid w:val="00B97D2B"/>
    <w:rsid w:val="00B97EDA"/>
    <w:rsid w:val="00BA0656"/>
    <w:rsid w:val="00BA14B8"/>
    <w:rsid w:val="00BA2183"/>
    <w:rsid w:val="00BA319E"/>
    <w:rsid w:val="00BA3B00"/>
    <w:rsid w:val="00BA751D"/>
    <w:rsid w:val="00BA780F"/>
    <w:rsid w:val="00BA7F57"/>
    <w:rsid w:val="00BB0F16"/>
    <w:rsid w:val="00BB4016"/>
    <w:rsid w:val="00BB4593"/>
    <w:rsid w:val="00BB5475"/>
    <w:rsid w:val="00BB6169"/>
    <w:rsid w:val="00BB7A00"/>
    <w:rsid w:val="00BC0729"/>
    <w:rsid w:val="00BC0CD8"/>
    <w:rsid w:val="00BC1FB8"/>
    <w:rsid w:val="00BC221C"/>
    <w:rsid w:val="00BC2C01"/>
    <w:rsid w:val="00BC2E1B"/>
    <w:rsid w:val="00BC378A"/>
    <w:rsid w:val="00BC5B1A"/>
    <w:rsid w:val="00BC6D67"/>
    <w:rsid w:val="00BC7A12"/>
    <w:rsid w:val="00BD0E65"/>
    <w:rsid w:val="00BD2E12"/>
    <w:rsid w:val="00BD2E1F"/>
    <w:rsid w:val="00BD33AF"/>
    <w:rsid w:val="00BD3810"/>
    <w:rsid w:val="00BD3B41"/>
    <w:rsid w:val="00BD5376"/>
    <w:rsid w:val="00BD5429"/>
    <w:rsid w:val="00BD64D5"/>
    <w:rsid w:val="00BE01B7"/>
    <w:rsid w:val="00BE0A0B"/>
    <w:rsid w:val="00BE1ADE"/>
    <w:rsid w:val="00BE2C2B"/>
    <w:rsid w:val="00BE300D"/>
    <w:rsid w:val="00BE3347"/>
    <w:rsid w:val="00BE353B"/>
    <w:rsid w:val="00BE4364"/>
    <w:rsid w:val="00BE45D8"/>
    <w:rsid w:val="00BE4C04"/>
    <w:rsid w:val="00BE4D32"/>
    <w:rsid w:val="00BE691B"/>
    <w:rsid w:val="00BE7052"/>
    <w:rsid w:val="00BF0BFC"/>
    <w:rsid w:val="00BF1141"/>
    <w:rsid w:val="00BF116E"/>
    <w:rsid w:val="00BF16B9"/>
    <w:rsid w:val="00BF16D9"/>
    <w:rsid w:val="00BF2B15"/>
    <w:rsid w:val="00BF45E0"/>
    <w:rsid w:val="00BF511A"/>
    <w:rsid w:val="00BF651B"/>
    <w:rsid w:val="00BF684C"/>
    <w:rsid w:val="00BF7F19"/>
    <w:rsid w:val="00C01A78"/>
    <w:rsid w:val="00C02908"/>
    <w:rsid w:val="00C02D7A"/>
    <w:rsid w:val="00C03813"/>
    <w:rsid w:val="00C03F43"/>
    <w:rsid w:val="00C04A8E"/>
    <w:rsid w:val="00C05585"/>
    <w:rsid w:val="00C05F18"/>
    <w:rsid w:val="00C05FDD"/>
    <w:rsid w:val="00C062B2"/>
    <w:rsid w:val="00C062DA"/>
    <w:rsid w:val="00C06419"/>
    <w:rsid w:val="00C067C3"/>
    <w:rsid w:val="00C074AE"/>
    <w:rsid w:val="00C07596"/>
    <w:rsid w:val="00C0777D"/>
    <w:rsid w:val="00C105B7"/>
    <w:rsid w:val="00C11157"/>
    <w:rsid w:val="00C14AE9"/>
    <w:rsid w:val="00C164BF"/>
    <w:rsid w:val="00C170BC"/>
    <w:rsid w:val="00C179FA"/>
    <w:rsid w:val="00C201B5"/>
    <w:rsid w:val="00C20574"/>
    <w:rsid w:val="00C21009"/>
    <w:rsid w:val="00C21F05"/>
    <w:rsid w:val="00C22957"/>
    <w:rsid w:val="00C22EFF"/>
    <w:rsid w:val="00C2484D"/>
    <w:rsid w:val="00C2495D"/>
    <w:rsid w:val="00C24A60"/>
    <w:rsid w:val="00C26DFA"/>
    <w:rsid w:val="00C26F83"/>
    <w:rsid w:val="00C30077"/>
    <w:rsid w:val="00C30BC9"/>
    <w:rsid w:val="00C31153"/>
    <w:rsid w:val="00C313A7"/>
    <w:rsid w:val="00C3171B"/>
    <w:rsid w:val="00C31AAB"/>
    <w:rsid w:val="00C33F41"/>
    <w:rsid w:val="00C341F8"/>
    <w:rsid w:val="00C35572"/>
    <w:rsid w:val="00C35A99"/>
    <w:rsid w:val="00C40011"/>
    <w:rsid w:val="00C40C55"/>
    <w:rsid w:val="00C40D8A"/>
    <w:rsid w:val="00C42E3C"/>
    <w:rsid w:val="00C43240"/>
    <w:rsid w:val="00C4397C"/>
    <w:rsid w:val="00C445BB"/>
    <w:rsid w:val="00C44657"/>
    <w:rsid w:val="00C45822"/>
    <w:rsid w:val="00C46DDA"/>
    <w:rsid w:val="00C47727"/>
    <w:rsid w:val="00C502F6"/>
    <w:rsid w:val="00C5033F"/>
    <w:rsid w:val="00C503B2"/>
    <w:rsid w:val="00C509A7"/>
    <w:rsid w:val="00C519FF"/>
    <w:rsid w:val="00C51AED"/>
    <w:rsid w:val="00C52225"/>
    <w:rsid w:val="00C52F54"/>
    <w:rsid w:val="00C541DD"/>
    <w:rsid w:val="00C5616A"/>
    <w:rsid w:val="00C6147E"/>
    <w:rsid w:val="00C614A8"/>
    <w:rsid w:val="00C6188E"/>
    <w:rsid w:val="00C644B2"/>
    <w:rsid w:val="00C64D12"/>
    <w:rsid w:val="00C65156"/>
    <w:rsid w:val="00C65D3D"/>
    <w:rsid w:val="00C6654F"/>
    <w:rsid w:val="00C666A1"/>
    <w:rsid w:val="00C67DB4"/>
    <w:rsid w:val="00C70A3E"/>
    <w:rsid w:val="00C70F53"/>
    <w:rsid w:val="00C712FD"/>
    <w:rsid w:val="00C71716"/>
    <w:rsid w:val="00C71937"/>
    <w:rsid w:val="00C72BC4"/>
    <w:rsid w:val="00C73321"/>
    <w:rsid w:val="00C74368"/>
    <w:rsid w:val="00C7548D"/>
    <w:rsid w:val="00C75D49"/>
    <w:rsid w:val="00C76702"/>
    <w:rsid w:val="00C8085E"/>
    <w:rsid w:val="00C809B9"/>
    <w:rsid w:val="00C81191"/>
    <w:rsid w:val="00C83704"/>
    <w:rsid w:val="00C83A60"/>
    <w:rsid w:val="00C84515"/>
    <w:rsid w:val="00C8552D"/>
    <w:rsid w:val="00C85BD0"/>
    <w:rsid w:val="00C86989"/>
    <w:rsid w:val="00C86CB2"/>
    <w:rsid w:val="00C8734F"/>
    <w:rsid w:val="00C875CF"/>
    <w:rsid w:val="00C90292"/>
    <w:rsid w:val="00C91266"/>
    <w:rsid w:val="00C91384"/>
    <w:rsid w:val="00C9179D"/>
    <w:rsid w:val="00C91BF5"/>
    <w:rsid w:val="00C927CF"/>
    <w:rsid w:val="00C92E27"/>
    <w:rsid w:val="00C936C0"/>
    <w:rsid w:val="00C93D12"/>
    <w:rsid w:val="00C94710"/>
    <w:rsid w:val="00C94A3F"/>
    <w:rsid w:val="00C959FB"/>
    <w:rsid w:val="00C960ED"/>
    <w:rsid w:val="00C963DE"/>
    <w:rsid w:val="00CA0A47"/>
    <w:rsid w:val="00CA0A53"/>
    <w:rsid w:val="00CA1920"/>
    <w:rsid w:val="00CA2DEA"/>
    <w:rsid w:val="00CA3395"/>
    <w:rsid w:val="00CA40CC"/>
    <w:rsid w:val="00CA4117"/>
    <w:rsid w:val="00CA41E9"/>
    <w:rsid w:val="00CA45A1"/>
    <w:rsid w:val="00CA5755"/>
    <w:rsid w:val="00CA6197"/>
    <w:rsid w:val="00CA6364"/>
    <w:rsid w:val="00CA75E2"/>
    <w:rsid w:val="00CA79DB"/>
    <w:rsid w:val="00CB0045"/>
    <w:rsid w:val="00CB00EC"/>
    <w:rsid w:val="00CB0F72"/>
    <w:rsid w:val="00CB13F6"/>
    <w:rsid w:val="00CB14CC"/>
    <w:rsid w:val="00CB2331"/>
    <w:rsid w:val="00CB2DA2"/>
    <w:rsid w:val="00CB339C"/>
    <w:rsid w:val="00CB39A8"/>
    <w:rsid w:val="00CB55E6"/>
    <w:rsid w:val="00CB58DF"/>
    <w:rsid w:val="00CB5F3E"/>
    <w:rsid w:val="00CB7F09"/>
    <w:rsid w:val="00CC0C60"/>
    <w:rsid w:val="00CC0D24"/>
    <w:rsid w:val="00CC138F"/>
    <w:rsid w:val="00CC1865"/>
    <w:rsid w:val="00CC1E6F"/>
    <w:rsid w:val="00CC210D"/>
    <w:rsid w:val="00CC3139"/>
    <w:rsid w:val="00CC39D4"/>
    <w:rsid w:val="00CC3D06"/>
    <w:rsid w:val="00CC494D"/>
    <w:rsid w:val="00CC4AA0"/>
    <w:rsid w:val="00CC507B"/>
    <w:rsid w:val="00CC6E87"/>
    <w:rsid w:val="00CC6F8D"/>
    <w:rsid w:val="00CC73C7"/>
    <w:rsid w:val="00CD0BED"/>
    <w:rsid w:val="00CD25DD"/>
    <w:rsid w:val="00CD284D"/>
    <w:rsid w:val="00CD317F"/>
    <w:rsid w:val="00CD348D"/>
    <w:rsid w:val="00CD45F7"/>
    <w:rsid w:val="00CD46F2"/>
    <w:rsid w:val="00CD4E1E"/>
    <w:rsid w:val="00CD4FB5"/>
    <w:rsid w:val="00CD51CC"/>
    <w:rsid w:val="00CD653E"/>
    <w:rsid w:val="00CD66CB"/>
    <w:rsid w:val="00CD6A10"/>
    <w:rsid w:val="00CD722F"/>
    <w:rsid w:val="00CD793B"/>
    <w:rsid w:val="00CD7EE4"/>
    <w:rsid w:val="00CE19D8"/>
    <w:rsid w:val="00CE1D81"/>
    <w:rsid w:val="00CE2163"/>
    <w:rsid w:val="00CE2536"/>
    <w:rsid w:val="00CE3425"/>
    <w:rsid w:val="00CE37C0"/>
    <w:rsid w:val="00CE4032"/>
    <w:rsid w:val="00CE45DB"/>
    <w:rsid w:val="00CE7057"/>
    <w:rsid w:val="00CE776C"/>
    <w:rsid w:val="00CE7F6A"/>
    <w:rsid w:val="00CF0096"/>
    <w:rsid w:val="00CF110E"/>
    <w:rsid w:val="00CF18B7"/>
    <w:rsid w:val="00CF1C19"/>
    <w:rsid w:val="00CF23B4"/>
    <w:rsid w:val="00CF403E"/>
    <w:rsid w:val="00CF4B8D"/>
    <w:rsid w:val="00CF4C8D"/>
    <w:rsid w:val="00CF7E9A"/>
    <w:rsid w:val="00D000DE"/>
    <w:rsid w:val="00D01A26"/>
    <w:rsid w:val="00D01E56"/>
    <w:rsid w:val="00D0219B"/>
    <w:rsid w:val="00D02305"/>
    <w:rsid w:val="00D02679"/>
    <w:rsid w:val="00D03405"/>
    <w:rsid w:val="00D05E92"/>
    <w:rsid w:val="00D0654E"/>
    <w:rsid w:val="00D079F6"/>
    <w:rsid w:val="00D10605"/>
    <w:rsid w:val="00D10AC6"/>
    <w:rsid w:val="00D10CDA"/>
    <w:rsid w:val="00D10EC9"/>
    <w:rsid w:val="00D121AB"/>
    <w:rsid w:val="00D1306E"/>
    <w:rsid w:val="00D133C8"/>
    <w:rsid w:val="00D133D4"/>
    <w:rsid w:val="00D14E9E"/>
    <w:rsid w:val="00D15944"/>
    <w:rsid w:val="00D15D88"/>
    <w:rsid w:val="00D166FF"/>
    <w:rsid w:val="00D1710C"/>
    <w:rsid w:val="00D2038C"/>
    <w:rsid w:val="00D20D84"/>
    <w:rsid w:val="00D22905"/>
    <w:rsid w:val="00D22C16"/>
    <w:rsid w:val="00D22EF6"/>
    <w:rsid w:val="00D23C7C"/>
    <w:rsid w:val="00D24871"/>
    <w:rsid w:val="00D25445"/>
    <w:rsid w:val="00D25E89"/>
    <w:rsid w:val="00D26945"/>
    <w:rsid w:val="00D26C36"/>
    <w:rsid w:val="00D26F8D"/>
    <w:rsid w:val="00D27796"/>
    <w:rsid w:val="00D27C64"/>
    <w:rsid w:val="00D27C98"/>
    <w:rsid w:val="00D27FF5"/>
    <w:rsid w:val="00D314A5"/>
    <w:rsid w:val="00D31B57"/>
    <w:rsid w:val="00D31BE3"/>
    <w:rsid w:val="00D3352A"/>
    <w:rsid w:val="00D335B3"/>
    <w:rsid w:val="00D36422"/>
    <w:rsid w:val="00D36824"/>
    <w:rsid w:val="00D40C7F"/>
    <w:rsid w:val="00D41A97"/>
    <w:rsid w:val="00D42104"/>
    <w:rsid w:val="00D42D95"/>
    <w:rsid w:val="00D44DB3"/>
    <w:rsid w:val="00D4559E"/>
    <w:rsid w:val="00D45AE9"/>
    <w:rsid w:val="00D46207"/>
    <w:rsid w:val="00D46720"/>
    <w:rsid w:val="00D470D4"/>
    <w:rsid w:val="00D471AE"/>
    <w:rsid w:val="00D4721F"/>
    <w:rsid w:val="00D50B59"/>
    <w:rsid w:val="00D50C30"/>
    <w:rsid w:val="00D51831"/>
    <w:rsid w:val="00D524BD"/>
    <w:rsid w:val="00D536E2"/>
    <w:rsid w:val="00D53959"/>
    <w:rsid w:val="00D53EFE"/>
    <w:rsid w:val="00D56028"/>
    <w:rsid w:val="00D56379"/>
    <w:rsid w:val="00D56959"/>
    <w:rsid w:val="00D57CF1"/>
    <w:rsid w:val="00D57DB0"/>
    <w:rsid w:val="00D57F73"/>
    <w:rsid w:val="00D607BC"/>
    <w:rsid w:val="00D611B5"/>
    <w:rsid w:val="00D627AA"/>
    <w:rsid w:val="00D637C9"/>
    <w:rsid w:val="00D637DA"/>
    <w:rsid w:val="00D6458A"/>
    <w:rsid w:val="00D64DBA"/>
    <w:rsid w:val="00D6572F"/>
    <w:rsid w:val="00D65BD9"/>
    <w:rsid w:val="00D669EC"/>
    <w:rsid w:val="00D67E3A"/>
    <w:rsid w:val="00D72E39"/>
    <w:rsid w:val="00D7428C"/>
    <w:rsid w:val="00D7471F"/>
    <w:rsid w:val="00D75E54"/>
    <w:rsid w:val="00D76963"/>
    <w:rsid w:val="00D76FCB"/>
    <w:rsid w:val="00D81E5F"/>
    <w:rsid w:val="00D81E76"/>
    <w:rsid w:val="00D83319"/>
    <w:rsid w:val="00D836C7"/>
    <w:rsid w:val="00D83DEF"/>
    <w:rsid w:val="00D8469D"/>
    <w:rsid w:val="00D8510C"/>
    <w:rsid w:val="00D8527A"/>
    <w:rsid w:val="00D85927"/>
    <w:rsid w:val="00D87CDC"/>
    <w:rsid w:val="00D87FD7"/>
    <w:rsid w:val="00D900F4"/>
    <w:rsid w:val="00D901C0"/>
    <w:rsid w:val="00D906C9"/>
    <w:rsid w:val="00D9079E"/>
    <w:rsid w:val="00D91C48"/>
    <w:rsid w:val="00D920F5"/>
    <w:rsid w:val="00D92BF3"/>
    <w:rsid w:val="00D92CA9"/>
    <w:rsid w:val="00D92D27"/>
    <w:rsid w:val="00D940C2"/>
    <w:rsid w:val="00D946D9"/>
    <w:rsid w:val="00D965A4"/>
    <w:rsid w:val="00D97B0F"/>
    <w:rsid w:val="00DA0FE8"/>
    <w:rsid w:val="00DA1788"/>
    <w:rsid w:val="00DA22AF"/>
    <w:rsid w:val="00DA2A26"/>
    <w:rsid w:val="00DA4617"/>
    <w:rsid w:val="00DA4C3F"/>
    <w:rsid w:val="00DA4FD1"/>
    <w:rsid w:val="00DA537E"/>
    <w:rsid w:val="00DA57C5"/>
    <w:rsid w:val="00DA5A6B"/>
    <w:rsid w:val="00DA5B68"/>
    <w:rsid w:val="00DA5C3F"/>
    <w:rsid w:val="00DA6671"/>
    <w:rsid w:val="00DA67AA"/>
    <w:rsid w:val="00DA7202"/>
    <w:rsid w:val="00DA7DDE"/>
    <w:rsid w:val="00DB029D"/>
    <w:rsid w:val="00DB22F6"/>
    <w:rsid w:val="00DB3653"/>
    <w:rsid w:val="00DB3E0F"/>
    <w:rsid w:val="00DB4FFC"/>
    <w:rsid w:val="00DB5267"/>
    <w:rsid w:val="00DB531A"/>
    <w:rsid w:val="00DB5BAD"/>
    <w:rsid w:val="00DB5DEA"/>
    <w:rsid w:val="00DC10C7"/>
    <w:rsid w:val="00DC19D4"/>
    <w:rsid w:val="00DC1A9B"/>
    <w:rsid w:val="00DC266F"/>
    <w:rsid w:val="00DC2F2C"/>
    <w:rsid w:val="00DC2FA0"/>
    <w:rsid w:val="00DC2FF9"/>
    <w:rsid w:val="00DC62AE"/>
    <w:rsid w:val="00DC685E"/>
    <w:rsid w:val="00DC6A84"/>
    <w:rsid w:val="00DC7775"/>
    <w:rsid w:val="00DD0131"/>
    <w:rsid w:val="00DD0FA2"/>
    <w:rsid w:val="00DD27CF"/>
    <w:rsid w:val="00DD30D7"/>
    <w:rsid w:val="00DD3553"/>
    <w:rsid w:val="00DD49A2"/>
    <w:rsid w:val="00DD4E65"/>
    <w:rsid w:val="00DD55B2"/>
    <w:rsid w:val="00DD5725"/>
    <w:rsid w:val="00DD7D83"/>
    <w:rsid w:val="00DE0426"/>
    <w:rsid w:val="00DE1467"/>
    <w:rsid w:val="00DE2492"/>
    <w:rsid w:val="00DE4970"/>
    <w:rsid w:val="00DE614A"/>
    <w:rsid w:val="00DE66FC"/>
    <w:rsid w:val="00DE6AA2"/>
    <w:rsid w:val="00DE6AD5"/>
    <w:rsid w:val="00DF1066"/>
    <w:rsid w:val="00DF1795"/>
    <w:rsid w:val="00DF17AA"/>
    <w:rsid w:val="00DF1C70"/>
    <w:rsid w:val="00DF2077"/>
    <w:rsid w:val="00DF23F8"/>
    <w:rsid w:val="00DF3117"/>
    <w:rsid w:val="00DF36F5"/>
    <w:rsid w:val="00DF3A4C"/>
    <w:rsid w:val="00DF40DA"/>
    <w:rsid w:val="00DF40FB"/>
    <w:rsid w:val="00DF5589"/>
    <w:rsid w:val="00DF57BF"/>
    <w:rsid w:val="00DF5AD9"/>
    <w:rsid w:val="00DF7F92"/>
    <w:rsid w:val="00E02201"/>
    <w:rsid w:val="00E03A10"/>
    <w:rsid w:val="00E042B4"/>
    <w:rsid w:val="00E04311"/>
    <w:rsid w:val="00E04455"/>
    <w:rsid w:val="00E04BFD"/>
    <w:rsid w:val="00E06BC9"/>
    <w:rsid w:val="00E07769"/>
    <w:rsid w:val="00E07A88"/>
    <w:rsid w:val="00E07AD2"/>
    <w:rsid w:val="00E07AFA"/>
    <w:rsid w:val="00E07D94"/>
    <w:rsid w:val="00E07E19"/>
    <w:rsid w:val="00E11EAD"/>
    <w:rsid w:val="00E12B0D"/>
    <w:rsid w:val="00E13618"/>
    <w:rsid w:val="00E14030"/>
    <w:rsid w:val="00E14E90"/>
    <w:rsid w:val="00E15069"/>
    <w:rsid w:val="00E15140"/>
    <w:rsid w:val="00E16BDE"/>
    <w:rsid w:val="00E16E1B"/>
    <w:rsid w:val="00E170A4"/>
    <w:rsid w:val="00E2112B"/>
    <w:rsid w:val="00E22C67"/>
    <w:rsid w:val="00E232BC"/>
    <w:rsid w:val="00E24897"/>
    <w:rsid w:val="00E25BF0"/>
    <w:rsid w:val="00E31335"/>
    <w:rsid w:val="00E3187E"/>
    <w:rsid w:val="00E32038"/>
    <w:rsid w:val="00E32D9E"/>
    <w:rsid w:val="00E336F2"/>
    <w:rsid w:val="00E347CB"/>
    <w:rsid w:val="00E34914"/>
    <w:rsid w:val="00E349FE"/>
    <w:rsid w:val="00E355EB"/>
    <w:rsid w:val="00E36F7B"/>
    <w:rsid w:val="00E37D82"/>
    <w:rsid w:val="00E40381"/>
    <w:rsid w:val="00E40430"/>
    <w:rsid w:val="00E412CB"/>
    <w:rsid w:val="00E41937"/>
    <w:rsid w:val="00E41B07"/>
    <w:rsid w:val="00E43370"/>
    <w:rsid w:val="00E4356B"/>
    <w:rsid w:val="00E43721"/>
    <w:rsid w:val="00E43C06"/>
    <w:rsid w:val="00E44338"/>
    <w:rsid w:val="00E44DCD"/>
    <w:rsid w:val="00E453C1"/>
    <w:rsid w:val="00E4554A"/>
    <w:rsid w:val="00E47526"/>
    <w:rsid w:val="00E47B40"/>
    <w:rsid w:val="00E5029E"/>
    <w:rsid w:val="00E503F6"/>
    <w:rsid w:val="00E50DC6"/>
    <w:rsid w:val="00E51C92"/>
    <w:rsid w:val="00E51E4D"/>
    <w:rsid w:val="00E5290C"/>
    <w:rsid w:val="00E54339"/>
    <w:rsid w:val="00E543DB"/>
    <w:rsid w:val="00E54A1E"/>
    <w:rsid w:val="00E55B9C"/>
    <w:rsid w:val="00E5663A"/>
    <w:rsid w:val="00E574F7"/>
    <w:rsid w:val="00E57692"/>
    <w:rsid w:val="00E576FB"/>
    <w:rsid w:val="00E578B9"/>
    <w:rsid w:val="00E57DE3"/>
    <w:rsid w:val="00E615B5"/>
    <w:rsid w:val="00E61FDF"/>
    <w:rsid w:val="00E62719"/>
    <w:rsid w:val="00E6327F"/>
    <w:rsid w:val="00E6385D"/>
    <w:rsid w:val="00E64B02"/>
    <w:rsid w:val="00E64CDA"/>
    <w:rsid w:val="00E6549B"/>
    <w:rsid w:val="00E65BEB"/>
    <w:rsid w:val="00E67D1F"/>
    <w:rsid w:val="00E7103B"/>
    <w:rsid w:val="00E719B7"/>
    <w:rsid w:val="00E71D50"/>
    <w:rsid w:val="00E723FE"/>
    <w:rsid w:val="00E7278A"/>
    <w:rsid w:val="00E72B35"/>
    <w:rsid w:val="00E72C12"/>
    <w:rsid w:val="00E730D2"/>
    <w:rsid w:val="00E736BC"/>
    <w:rsid w:val="00E73AAA"/>
    <w:rsid w:val="00E74693"/>
    <w:rsid w:val="00E75307"/>
    <w:rsid w:val="00E7537C"/>
    <w:rsid w:val="00E75D92"/>
    <w:rsid w:val="00E7605A"/>
    <w:rsid w:val="00E767F0"/>
    <w:rsid w:val="00E76CD4"/>
    <w:rsid w:val="00E8030E"/>
    <w:rsid w:val="00E82641"/>
    <w:rsid w:val="00E82917"/>
    <w:rsid w:val="00E82B7A"/>
    <w:rsid w:val="00E8576D"/>
    <w:rsid w:val="00E85B75"/>
    <w:rsid w:val="00E86596"/>
    <w:rsid w:val="00E90823"/>
    <w:rsid w:val="00E92FFF"/>
    <w:rsid w:val="00E93B76"/>
    <w:rsid w:val="00E93CBB"/>
    <w:rsid w:val="00E94747"/>
    <w:rsid w:val="00E95454"/>
    <w:rsid w:val="00E955AF"/>
    <w:rsid w:val="00E95E87"/>
    <w:rsid w:val="00E95EDB"/>
    <w:rsid w:val="00E95F9B"/>
    <w:rsid w:val="00E9672E"/>
    <w:rsid w:val="00E96B06"/>
    <w:rsid w:val="00E96D1C"/>
    <w:rsid w:val="00E97B75"/>
    <w:rsid w:val="00E97E01"/>
    <w:rsid w:val="00EA07D7"/>
    <w:rsid w:val="00EA2F16"/>
    <w:rsid w:val="00EA41E4"/>
    <w:rsid w:val="00EA42DE"/>
    <w:rsid w:val="00EA44ED"/>
    <w:rsid w:val="00EA4D0A"/>
    <w:rsid w:val="00EA794F"/>
    <w:rsid w:val="00EA7986"/>
    <w:rsid w:val="00EB0464"/>
    <w:rsid w:val="00EB0637"/>
    <w:rsid w:val="00EB1BBC"/>
    <w:rsid w:val="00EB1CAA"/>
    <w:rsid w:val="00EB200D"/>
    <w:rsid w:val="00EB2DF7"/>
    <w:rsid w:val="00EB4821"/>
    <w:rsid w:val="00EB4AC7"/>
    <w:rsid w:val="00EB4FEC"/>
    <w:rsid w:val="00EB6343"/>
    <w:rsid w:val="00EB6943"/>
    <w:rsid w:val="00EC0400"/>
    <w:rsid w:val="00EC04AD"/>
    <w:rsid w:val="00EC0646"/>
    <w:rsid w:val="00EC18A8"/>
    <w:rsid w:val="00EC1983"/>
    <w:rsid w:val="00EC1F80"/>
    <w:rsid w:val="00EC39C2"/>
    <w:rsid w:val="00EC4670"/>
    <w:rsid w:val="00EC4A6B"/>
    <w:rsid w:val="00EC53D9"/>
    <w:rsid w:val="00EC53FF"/>
    <w:rsid w:val="00EC55CC"/>
    <w:rsid w:val="00EC60EB"/>
    <w:rsid w:val="00EC7301"/>
    <w:rsid w:val="00ED01D9"/>
    <w:rsid w:val="00ED08D7"/>
    <w:rsid w:val="00ED14B3"/>
    <w:rsid w:val="00ED2B56"/>
    <w:rsid w:val="00ED2EC3"/>
    <w:rsid w:val="00ED348C"/>
    <w:rsid w:val="00ED378A"/>
    <w:rsid w:val="00ED4367"/>
    <w:rsid w:val="00ED64CD"/>
    <w:rsid w:val="00ED6B97"/>
    <w:rsid w:val="00ED7C1C"/>
    <w:rsid w:val="00EE1045"/>
    <w:rsid w:val="00EE1F5F"/>
    <w:rsid w:val="00EE2242"/>
    <w:rsid w:val="00EE323B"/>
    <w:rsid w:val="00EE397A"/>
    <w:rsid w:val="00EE3F05"/>
    <w:rsid w:val="00EE4C06"/>
    <w:rsid w:val="00EE6F17"/>
    <w:rsid w:val="00EE77C2"/>
    <w:rsid w:val="00EF0C99"/>
    <w:rsid w:val="00EF1887"/>
    <w:rsid w:val="00EF1A6B"/>
    <w:rsid w:val="00EF1BBB"/>
    <w:rsid w:val="00EF1C5C"/>
    <w:rsid w:val="00EF2FCE"/>
    <w:rsid w:val="00EF3232"/>
    <w:rsid w:val="00EF3DE7"/>
    <w:rsid w:val="00EF45F0"/>
    <w:rsid w:val="00EF50A2"/>
    <w:rsid w:val="00EF6DDF"/>
    <w:rsid w:val="00EF74E8"/>
    <w:rsid w:val="00F0185C"/>
    <w:rsid w:val="00F018A4"/>
    <w:rsid w:val="00F02F60"/>
    <w:rsid w:val="00F03BEE"/>
    <w:rsid w:val="00F042D7"/>
    <w:rsid w:val="00F047C3"/>
    <w:rsid w:val="00F04BA2"/>
    <w:rsid w:val="00F05194"/>
    <w:rsid w:val="00F0555B"/>
    <w:rsid w:val="00F05A07"/>
    <w:rsid w:val="00F05CC8"/>
    <w:rsid w:val="00F060A9"/>
    <w:rsid w:val="00F0680C"/>
    <w:rsid w:val="00F069AB"/>
    <w:rsid w:val="00F073B5"/>
    <w:rsid w:val="00F07773"/>
    <w:rsid w:val="00F07A48"/>
    <w:rsid w:val="00F07D08"/>
    <w:rsid w:val="00F1020D"/>
    <w:rsid w:val="00F102F9"/>
    <w:rsid w:val="00F10442"/>
    <w:rsid w:val="00F11F52"/>
    <w:rsid w:val="00F1438C"/>
    <w:rsid w:val="00F145BF"/>
    <w:rsid w:val="00F15846"/>
    <w:rsid w:val="00F15A74"/>
    <w:rsid w:val="00F15C4D"/>
    <w:rsid w:val="00F164CB"/>
    <w:rsid w:val="00F1686C"/>
    <w:rsid w:val="00F16D19"/>
    <w:rsid w:val="00F173A4"/>
    <w:rsid w:val="00F173E2"/>
    <w:rsid w:val="00F2074D"/>
    <w:rsid w:val="00F21BEC"/>
    <w:rsid w:val="00F229B3"/>
    <w:rsid w:val="00F2328E"/>
    <w:rsid w:val="00F23D26"/>
    <w:rsid w:val="00F24AC5"/>
    <w:rsid w:val="00F26140"/>
    <w:rsid w:val="00F274EA"/>
    <w:rsid w:val="00F3072D"/>
    <w:rsid w:val="00F30A8A"/>
    <w:rsid w:val="00F319D8"/>
    <w:rsid w:val="00F31A87"/>
    <w:rsid w:val="00F335BA"/>
    <w:rsid w:val="00F346EA"/>
    <w:rsid w:val="00F352C3"/>
    <w:rsid w:val="00F3619F"/>
    <w:rsid w:val="00F36F2C"/>
    <w:rsid w:val="00F37075"/>
    <w:rsid w:val="00F3736F"/>
    <w:rsid w:val="00F37D98"/>
    <w:rsid w:val="00F401C0"/>
    <w:rsid w:val="00F402FE"/>
    <w:rsid w:val="00F40AC9"/>
    <w:rsid w:val="00F4253C"/>
    <w:rsid w:val="00F425AA"/>
    <w:rsid w:val="00F4342D"/>
    <w:rsid w:val="00F453F2"/>
    <w:rsid w:val="00F456EF"/>
    <w:rsid w:val="00F45D23"/>
    <w:rsid w:val="00F45D3A"/>
    <w:rsid w:val="00F469B0"/>
    <w:rsid w:val="00F46AB0"/>
    <w:rsid w:val="00F47402"/>
    <w:rsid w:val="00F47533"/>
    <w:rsid w:val="00F47D49"/>
    <w:rsid w:val="00F50443"/>
    <w:rsid w:val="00F50809"/>
    <w:rsid w:val="00F50A7C"/>
    <w:rsid w:val="00F50B3F"/>
    <w:rsid w:val="00F50D6D"/>
    <w:rsid w:val="00F52015"/>
    <w:rsid w:val="00F52131"/>
    <w:rsid w:val="00F52810"/>
    <w:rsid w:val="00F52948"/>
    <w:rsid w:val="00F531E7"/>
    <w:rsid w:val="00F55E4B"/>
    <w:rsid w:val="00F56345"/>
    <w:rsid w:val="00F56F2D"/>
    <w:rsid w:val="00F57DBA"/>
    <w:rsid w:val="00F603B1"/>
    <w:rsid w:val="00F62C30"/>
    <w:rsid w:val="00F637A5"/>
    <w:rsid w:val="00F642BA"/>
    <w:rsid w:val="00F656B6"/>
    <w:rsid w:val="00F67619"/>
    <w:rsid w:val="00F706F5"/>
    <w:rsid w:val="00F71309"/>
    <w:rsid w:val="00F713D4"/>
    <w:rsid w:val="00F726FC"/>
    <w:rsid w:val="00F72A97"/>
    <w:rsid w:val="00F73044"/>
    <w:rsid w:val="00F73B64"/>
    <w:rsid w:val="00F749C9"/>
    <w:rsid w:val="00F74ED2"/>
    <w:rsid w:val="00F81A0B"/>
    <w:rsid w:val="00F82F8D"/>
    <w:rsid w:val="00F831BA"/>
    <w:rsid w:val="00F8365C"/>
    <w:rsid w:val="00F8367F"/>
    <w:rsid w:val="00F842CD"/>
    <w:rsid w:val="00F842E4"/>
    <w:rsid w:val="00F848CA"/>
    <w:rsid w:val="00F86009"/>
    <w:rsid w:val="00F86883"/>
    <w:rsid w:val="00F86AD2"/>
    <w:rsid w:val="00F86C71"/>
    <w:rsid w:val="00F86F8A"/>
    <w:rsid w:val="00F87DF7"/>
    <w:rsid w:val="00F90472"/>
    <w:rsid w:val="00F90A6C"/>
    <w:rsid w:val="00F936C6"/>
    <w:rsid w:val="00F9373E"/>
    <w:rsid w:val="00F93C86"/>
    <w:rsid w:val="00F94178"/>
    <w:rsid w:val="00F9434D"/>
    <w:rsid w:val="00F95921"/>
    <w:rsid w:val="00F96409"/>
    <w:rsid w:val="00F96772"/>
    <w:rsid w:val="00F96BE9"/>
    <w:rsid w:val="00FA00D0"/>
    <w:rsid w:val="00FA0781"/>
    <w:rsid w:val="00FA1190"/>
    <w:rsid w:val="00FA1D2B"/>
    <w:rsid w:val="00FA3023"/>
    <w:rsid w:val="00FA3AA1"/>
    <w:rsid w:val="00FA46F3"/>
    <w:rsid w:val="00FA4C24"/>
    <w:rsid w:val="00FA4E56"/>
    <w:rsid w:val="00FB0602"/>
    <w:rsid w:val="00FB0B57"/>
    <w:rsid w:val="00FB1713"/>
    <w:rsid w:val="00FB1A17"/>
    <w:rsid w:val="00FB34ED"/>
    <w:rsid w:val="00FB3932"/>
    <w:rsid w:val="00FB4A56"/>
    <w:rsid w:val="00FB4C58"/>
    <w:rsid w:val="00FB53D3"/>
    <w:rsid w:val="00FB578C"/>
    <w:rsid w:val="00FB660B"/>
    <w:rsid w:val="00FB7173"/>
    <w:rsid w:val="00FB757A"/>
    <w:rsid w:val="00FC02F2"/>
    <w:rsid w:val="00FC1164"/>
    <w:rsid w:val="00FC1DD7"/>
    <w:rsid w:val="00FC4864"/>
    <w:rsid w:val="00FC4CC8"/>
    <w:rsid w:val="00FC67B6"/>
    <w:rsid w:val="00FC79A4"/>
    <w:rsid w:val="00FC7AAF"/>
    <w:rsid w:val="00FD3158"/>
    <w:rsid w:val="00FD31FD"/>
    <w:rsid w:val="00FD32CC"/>
    <w:rsid w:val="00FD33B3"/>
    <w:rsid w:val="00FD3641"/>
    <w:rsid w:val="00FD3C03"/>
    <w:rsid w:val="00FD3CA2"/>
    <w:rsid w:val="00FD4124"/>
    <w:rsid w:val="00FD4878"/>
    <w:rsid w:val="00FD6DD2"/>
    <w:rsid w:val="00FE060E"/>
    <w:rsid w:val="00FE1F9B"/>
    <w:rsid w:val="00FE2333"/>
    <w:rsid w:val="00FE2688"/>
    <w:rsid w:val="00FE26C7"/>
    <w:rsid w:val="00FE4104"/>
    <w:rsid w:val="00FE5A9E"/>
    <w:rsid w:val="00FE7020"/>
    <w:rsid w:val="00FF01F8"/>
    <w:rsid w:val="00FF151E"/>
    <w:rsid w:val="00FF2B76"/>
    <w:rsid w:val="00FF36B4"/>
    <w:rsid w:val="00FF3C31"/>
    <w:rsid w:val="00FF5021"/>
    <w:rsid w:val="00FF644F"/>
    <w:rsid w:val="00FF758E"/>
    <w:rsid w:val="00FF7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22C649"/>
  <w15:docId w15:val="{A5655FC7-03EA-493D-B3E6-29576ADD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103F"/>
    <w:rPr>
      <w:sz w:val="24"/>
      <w:szCs w:val="24"/>
    </w:rPr>
  </w:style>
  <w:style w:type="paragraph" w:styleId="Nagwek1">
    <w:name w:val="heading 1"/>
    <w:basedOn w:val="Normalny"/>
    <w:next w:val="Normalny"/>
    <w:link w:val="Nagwek1Znak"/>
    <w:uiPriority w:val="99"/>
    <w:qFormat/>
    <w:rsid w:val="00060D62"/>
    <w:pPr>
      <w:keepNext/>
      <w:spacing w:before="240" w:after="60"/>
      <w:outlineLvl w:val="0"/>
    </w:pPr>
    <w:rPr>
      <w:rFonts w:ascii="Arial" w:hAnsi="Arial" w:cs="Arial"/>
      <w:b/>
      <w:bCs/>
      <w:kern w:val="32"/>
      <w:sz w:val="32"/>
      <w:szCs w:val="32"/>
    </w:rPr>
  </w:style>
  <w:style w:type="paragraph" w:styleId="Nagwek3">
    <w:name w:val="heading 3"/>
    <w:basedOn w:val="Normalny"/>
    <w:next w:val="Normalny"/>
    <w:link w:val="Nagwek3Znak"/>
    <w:uiPriority w:val="99"/>
    <w:qFormat/>
    <w:rsid w:val="00060D6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060D62"/>
    <w:pPr>
      <w:keepNext/>
      <w:spacing w:before="240" w:after="60"/>
      <w:outlineLvl w:val="3"/>
    </w:pPr>
    <w:rPr>
      <w:b/>
      <w:bCs/>
      <w:sz w:val="28"/>
      <w:szCs w:val="28"/>
    </w:rPr>
  </w:style>
  <w:style w:type="paragraph" w:styleId="Nagwek6">
    <w:name w:val="heading 6"/>
    <w:basedOn w:val="Normalny"/>
    <w:next w:val="Normalny"/>
    <w:link w:val="Nagwek6Znak"/>
    <w:uiPriority w:val="99"/>
    <w:qFormat/>
    <w:locked/>
    <w:rsid w:val="00F07D08"/>
    <w:pPr>
      <w:keepNext/>
      <w:keepLines/>
      <w:spacing w:before="40"/>
      <w:outlineLvl w:val="5"/>
    </w:pPr>
    <w:rPr>
      <w:rFonts w:ascii="Cambria" w:hAnsi="Cambria"/>
      <w:color w:val="243F60"/>
    </w:rPr>
  </w:style>
  <w:style w:type="paragraph" w:styleId="Nagwek8">
    <w:name w:val="heading 8"/>
    <w:basedOn w:val="Normalny"/>
    <w:next w:val="Normalny"/>
    <w:link w:val="Nagwek8Znak"/>
    <w:uiPriority w:val="99"/>
    <w:qFormat/>
    <w:rsid w:val="00060D62"/>
    <w:pPr>
      <w:keepNext/>
      <w:tabs>
        <w:tab w:val="num" w:pos="1440"/>
      </w:tabs>
      <w:spacing w:line="480" w:lineRule="auto"/>
      <w:jc w:val="both"/>
      <w:outlineLvl w:val="7"/>
    </w:pPr>
    <w:rPr>
      <w:b/>
      <w:i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47D24"/>
    <w:rPr>
      <w:rFonts w:ascii="Cambria" w:hAnsi="Cambria" w:cs="Times New Roman"/>
      <w:b/>
      <w:bCs/>
      <w:kern w:val="32"/>
      <w:sz w:val="32"/>
      <w:szCs w:val="32"/>
    </w:rPr>
  </w:style>
  <w:style w:type="character" w:customStyle="1" w:styleId="Nagwek3Znak">
    <w:name w:val="Nagłówek 3 Znak"/>
    <w:link w:val="Nagwek3"/>
    <w:uiPriority w:val="99"/>
    <w:locked/>
    <w:rsid w:val="00347D24"/>
    <w:rPr>
      <w:rFonts w:ascii="Cambria" w:hAnsi="Cambria" w:cs="Times New Roman"/>
      <w:b/>
      <w:bCs/>
      <w:sz w:val="26"/>
      <w:szCs w:val="26"/>
    </w:rPr>
  </w:style>
  <w:style w:type="character" w:customStyle="1" w:styleId="Nagwek4Znak">
    <w:name w:val="Nagłówek 4 Znak"/>
    <w:link w:val="Nagwek4"/>
    <w:uiPriority w:val="99"/>
    <w:locked/>
    <w:rsid w:val="00426CEA"/>
    <w:rPr>
      <w:rFonts w:cs="Times New Roman"/>
      <w:b/>
      <w:sz w:val="28"/>
      <w:lang w:val="pl-PL" w:eastAsia="pl-PL"/>
    </w:rPr>
  </w:style>
  <w:style w:type="character" w:customStyle="1" w:styleId="Nagwek6Znak">
    <w:name w:val="Nagłówek 6 Znak"/>
    <w:link w:val="Nagwek6"/>
    <w:uiPriority w:val="99"/>
    <w:locked/>
    <w:rsid w:val="00F07D08"/>
    <w:rPr>
      <w:rFonts w:ascii="Cambria" w:hAnsi="Cambria" w:cs="Times New Roman"/>
      <w:color w:val="243F60"/>
      <w:sz w:val="24"/>
      <w:szCs w:val="24"/>
    </w:rPr>
  </w:style>
  <w:style w:type="character" w:customStyle="1" w:styleId="Nagwek8Znak">
    <w:name w:val="Nagłówek 8 Znak"/>
    <w:link w:val="Nagwek8"/>
    <w:uiPriority w:val="99"/>
    <w:locked/>
    <w:rsid w:val="00347D24"/>
    <w:rPr>
      <w:rFonts w:ascii="Calibri" w:hAnsi="Calibri" w:cs="Times New Roman"/>
      <w:i/>
      <w:iCs/>
      <w:sz w:val="24"/>
      <w:szCs w:val="24"/>
    </w:rPr>
  </w:style>
  <w:style w:type="paragraph" w:customStyle="1" w:styleId="ZnakZnak4">
    <w:name w:val="Znak Znak4"/>
    <w:basedOn w:val="Normalny"/>
    <w:uiPriority w:val="99"/>
    <w:rsid w:val="00060D62"/>
  </w:style>
  <w:style w:type="paragraph" w:styleId="Tekstpodstawowy2">
    <w:name w:val="Body Text 2"/>
    <w:basedOn w:val="Normalny"/>
    <w:link w:val="Tekstpodstawowy2Znak"/>
    <w:uiPriority w:val="99"/>
    <w:rsid w:val="003F7B71"/>
    <w:pPr>
      <w:spacing w:after="120" w:line="480" w:lineRule="auto"/>
    </w:pPr>
  </w:style>
  <w:style w:type="character" w:customStyle="1" w:styleId="Tekstpodstawowy2Znak">
    <w:name w:val="Tekst podstawowy 2 Znak"/>
    <w:link w:val="Tekstpodstawowy2"/>
    <w:uiPriority w:val="99"/>
    <w:locked/>
    <w:rsid w:val="00347D24"/>
    <w:rPr>
      <w:rFonts w:cs="Times New Roman"/>
      <w:sz w:val="24"/>
      <w:szCs w:val="24"/>
    </w:rPr>
  </w:style>
  <w:style w:type="character" w:styleId="Odwoanieprzypisukocowego">
    <w:name w:val="endnote reference"/>
    <w:uiPriority w:val="99"/>
    <w:semiHidden/>
    <w:rsid w:val="003F7B71"/>
    <w:rPr>
      <w:rFonts w:cs="Times New Roman"/>
      <w:vertAlign w:val="superscript"/>
    </w:rPr>
  </w:style>
  <w:style w:type="paragraph" w:styleId="Tekstdymka">
    <w:name w:val="Balloon Text"/>
    <w:basedOn w:val="Normalny"/>
    <w:link w:val="TekstdymkaZnak"/>
    <w:uiPriority w:val="99"/>
    <w:semiHidden/>
    <w:rsid w:val="00F52131"/>
    <w:rPr>
      <w:rFonts w:ascii="Tahoma" w:hAnsi="Tahoma" w:cs="Tahoma"/>
      <w:sz w:val="16"/>
      <w:szCs w:val="16"/>
    </w:rPr>
  </w:style>
  <w:style w:type="character" w:customStyle="1" w:styleId="TekstdymkaZnak">
    <w:name w:val="Tekst dymka Znak"/>
    <w:link w:val="Tekstdymka"/>
    <w:uiPriority w:val="99"/>
    <w:semiHidden/>
    <w:locked/>
    <w:rsid w:val="00347D24"/>
    <w:rPr>
      <w:rFonts w:cs="Times New Roman"/>
      <w:sz w:val="2"/>
    </w:rPr>
  </w:style>
  <w:style w:type="paragraph" w:styleId="Tekstpodstawowy">
    <w:name w:val="Body Text"/>
    <w:basedOn w:val="Normalny"/>
    <w:link w:val="TekstpodstawowyZnak"/>
    <w:uiPriority w:val="99"/>
    <w:rsid w:val="00060D62"/>
    <w:pPr>
      <w:spacing w:after="120"/>
    </w:pPr>
  </w:style>
  <w:style w:type="character" w:customStyle="1" w:styleId="TekstpodstawowyZnak">
    <w:name w:val="Tekst podstawowy Znak"/>
    <w:link w:val="Tekstpodstawowy"/>
    <w:uiPriority w:val="99"/>
    <w:locked/>
    <w:rsid w:val="00347D24"/>
    <w:rPr>
      <w:rFonts w:cs="Times New Roman"/>
      <w:sz w:val="24"/>
      <w:szCs w:val="24"/>
    </w:rPr>
  </w:style>
  <w:style w:type="paragraph" w:styleId="Tekstpodstawowywcity2">
    <w:name w:val="Body Text Indent 2"/>
    <w:basedOn w:val="Normalny"/>
    <w:link w:val="Tekstpodstawowywcity2Znak"/>
    <w:uiPriority w:val="99"/>
    <w:rsid w:val="00060D62"/>
    <w:pPr>
      <w:spacing w:after="120" w:line="480" w:lineRule="auto"/>
      <w:ind w:left="283"/>
    </w:pPr>
  </w:style>
  <w:style w:type="character" w:customStyle="1" w:styleId="Tekstpodstawowywcity2Znak">
    <w:name w:val="Tekst podstawowy wcięty 2 Znak"/>
    <w:link w:val="Tekstpodstawowywcity2"/>
    <w:uiPriority w:val="99"/>
    <w:locked/>
    <w:rsid w:val="00347D24"/>
    <w:rPr>
      <w:rFonts w:cs="Times New Roman"/>
      <w:sz w:val="24"/>
      <w:szCs w:val="24"/>
    </w:rPr>
  </w:style>
  <w:style w:type="paragraph" w:styleId="Tekstpodstawowywcity">
    <w:name w:val="Body Text Indent"/>
    <w:basedOn w:val="Normalny"/>
    <w:link w:val="TekstpodstawowywcityZnak"/>
    <w:uiPriority w:val="99"/>
    <w:rsid w:val="00060D62"/>
    <w:pPr>
      <w:spacing w:line="360" w:lineRule="auto"/>
      <w:ind w:firstLine="708"/>
      <w:jc w:val="both"/>
    </w:pPr>
    <w:rPr>
      <w:szCs w:val="20"/>
    </w:rPr>
  </w:style>
  <w:style w:type="character" w:customStyle="1" w:styleId="TekstpodstawowywcityZnak">
    <w:name w:val="Tekst podstawowy wcięty Znak"/>
    <w:link w:val="Tekstpodstawowywcity"/>
    <w:uiPriority w:val="99"/>
    <w:locked/>
    <w:rsid w:val="00347D24"/>
    <w:rPr>
      <w:rFonts w:cs="Times New Roman"/>
      <w:sz w:val="24"/>
      <w:szCs w:val="24"/>
    </w:rPr>
  </w:style>
  <w:style w:type="paragraph" w:styleId="Stopka">
    <w:name w:val="footer"/>
    <w:basedOn w:val="Normalny"/>
    <w:link w:val="StopkaZnak"/>
    <w:uiPriority w:val="99"/>
    <w:rsid w:val="00060D62"/>
    <w:pPr>
      <w:tabs>
        <w:tab w:val="center" w:pos="4536"/>
        <w:tab w:val="right" w:pos="9072"/>
      </w:tabs>
    </w:pPr>
  </w:style>
  <w:style w:type="character" w:customStyle="1" w:styleId="StopkaZnak">
    <w:name w:val="Stopka Znak"/>
    <w:link w:val="Stopka"/>
    <w:uiPriority w:val="99"/>
    <w:locked/>
    <w:rsid w:val="00426CEA"/>
    <w:rPr>
      <w:rFonts w:cs="Times New Roman"/>
      <w:sz w:val="24"/>
      <w:lang w:val="pl-PL" w:eastAsia="pl-PL"/>
    </w:rPr>
  </w:style>
  <w:style w:type="character" w:styleId="Uwydatnienie">
    <w:name w:val="Emphasis"/>
    <w:uiPriority w:val="99"/>
    <w:qFormat/>
    <w:rsid w:val="00060D62"/>
    <w:rPr>
      <w:rFonts w:cs="Times New Roman"/>
      <w:i/>
    </w:rPr>
  </w:style>
  <w:style w:type="character" w:styleId="Numerstrony">
    <w:name w:val="page number"/>
    <w:uiPriority w:val="99"/>
    <w:rsid w:val="00060D62"/>
    <w:rPr>
      <w:rFonts w:cs="Times New Roman"/>
    </w:rPr>
  </w:style>
  <w:style w:type="paragraph" w:styleId="NormalnyWeb">
    <w:name w:val="Normal (Web)"/>
    <w:basedOn w:val="Normalny"/>
    <w:link w:val="NormalnyWebZnak"/>
    <w:uiPriority w:val="99"/>
    <w:rsid w:val="00060D62"/>
    <w:pPr>
      <w:spacing w:before="100" w:beforeAutospacing="1" w:after="100" w:afterAutospacing="1"/>
    </w:pPr>
    <w:rPr>
      <w:szCs w:val="20"/>
    </w:rPr>
  </w:style>
  <w:style w:type="table" w:styleId="Tabela-Siatka">
    <w:name w:val="Table Grid"/>
    <w:basedOn w:val="Standardowy"/>
    <w:uiPriority w:val="59"/>
    <w:rsid w:val="0006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60D62"/>
    <w:rPr>
      <w:rFonts w:cs="Times New Roman"/>
      <w:b/>
    </w:rPr>
  </w:style>
  <w:style w:type="paragraph" w:styleId="Tekstpodstawowy3">
    <w:name w:val="Body Text 3"/>
    <w:basedOn w:val="Normalny"/>
    <w:link w:val="Tekstpodstawowy3Znak"/>
    <w:uiPriority w:val="99"/>
    <w:rsid w:val="00060D62"/>
    <w:pPr>
      <w:spacing w:after="120"/>
    </w:pPr>
    <w:rPr>
      <w:sz w:val="16"/>
      <w:szCs w:val="16"/>
    </w:rPr>
  </w:style>
  <w:style w:type="character" w:customStyle="1" w:styleId="Tekstpodstawowy3Znak">
    <w:name w:val="Tekst podstawowy 3 Znak"/>
    <w:link w:val="Tekstpodstawowy3"/>
    <w:uiPriority w:val="99"/>
    <w:locked/>
    <w:rsid w:val="00347D24"/>
    <w:rPr>
      <w:rFonts w:cs="Times New Roman"/>
      <w:sz w:val="16"/>
      <w:szCs w:val="16"/>
    </w:rPr>
  </w:style>
  <w:style w:type="paragraph" w:customStyle="1" w:styleId="Znak">
    <w:name w:val="Znak"/>
    <w:basedOn w:val="Normalny"/>
    <w:uiPriority w:val="99"/>
    <w:rsid w:val="00060D62"/>
  </w:style>
  <w:style w:type="paragraph" w:styleId="Nagwek">
    <w:name w:val="header"/>
    <w:basedOn w:val="Normalny"/>
    <w:link w:val="NagwekZnak"/>
    <w:uiPriority w:val="99"/>
    <w:rsid w:val="00060D62"/>
    <w:pPr>
      <w:tabs>
        <w:tab w:val="center" w:pos="4536"/>
        <w:tab w:val="right" w:pos="9072"/>
      </w:tabs>
    </w:pPr>
  </w:style>
  <w:style w:type="character" w:customStyle="1" w:styleId="NagwekZnak">
    <w:name w:val="Nagłówek Znak"/>
    <w:link w:val="Nagwek"/>
    <w:uiPriority w:val="99"/>
    <w:locked/>
    <w:rsid w:val="00060D62"/>
    <w:rPr>
      <w:rFonts w:cs="Times New Roman"/>
      <w:sz w:val="24"/>
      <w:lang w:val="pl-PL" w:eastAsia="pl-PL"/>
    </w:rPr>
  </w:style>
  <w:style w:type="paragraph" w:customStyle="1" w:styleId="Tekstpodstawowy21">
    <w:name w:val="Tekst podstawowy 21"/>
    <w:basedOn w:val="Normalny"/>
    <w:uiPriority w:val="99"/>
    <w:rsid w:val="00060D62"/>
    <w:pPr>
      <w:tabs>
        <w:tab w:val="left" w:pos="900"/>
      </w:tabs>
      <w:suppressAutoHyphens/>
      <w:spacing w:line="360" w:lineRule="auto"/>
      <w:jc w:val="both"/>
    </w:pPr>
    <w:rPr>
      <w:rFonts w:ascii="Arial" w:hAnsi="Arial" w:cs="Arial"/>
      <w:lang w:eastAsia="ar-SA"/>
    </w:rPr>
  </w:style>
  <w:style w:type="paragraph" w:styleId="Tekstprzypisudolnego">
    <w:name w:val="footnote text"/>
    <w:basedOn w:val="Normalny"/>
    <w:link w:val="TekstprzypisudolnegoZnak"/>
    <w:uiPriority w:val="99"/>
    <w:rsid w:val="00060D62"/>
    <w:rPr>
      <w:sz w:val="20"/>
      <w:szCs w:val="20"/>
    </w:rPr>
  </w:style>
  <w:style w:type="character" w:customStyle="1" w:styleId="TekstprzypisudolnegoZnak">
    <w:name w:val="Tekst przypisu dolnego Znak"/>
    <w:link w:val="Tekstprzypisudolnego"/>
    <w:uiPriority w:val="99"/>
    <w:locked/>
    <w:rsid w:val="00426CEA"/>
    <w:rPr>
      <w:rFonts w:cs="Times New Roman"/>
      <w:lang w:val="pl-PL" w:eastAsia="pl-PL"/>
    </w:rPr>
  </w:style>
  <w:style w:type="character" w:customStyle="1" w:styleId="wyniki1">
    <w:name w:val="wyniki1"/>
    <w:uiPriority w:val="99"/>
    <w:rsid w:val="00060D62"/>
    <w:rPr>
      <w:rFonts w:ascii="Verdana" w:hAnsi="Verdana"/>
      <w:caps/>
      <w:color w:val="FFFFFF"/>
      <w:spacing w:val="0"/>
      <w:sz w:val="11"/>
      <w:u w:val="none"/>
      <w:effect w:val="none"/>
      <w:bdr w:val="single" w:sz="4" w:space="0" w:color="676767" w:frame="1"/>
      <w:shd w:val="clear" w:color="auto" w:fill="676767"/>
    </w:rPr>
  </w:style>
  <w:style w:type="paragraph" w:styleId="Tekstprzypisukocowego">
    <w:name w:val="endnote text"/>
    <w:basedOn w:val="Normalny"/>
    <w:link w:val="TekstprzypisukocowegoZnak"/>
    <w:uiPriority w:val="99"/>
    <w:semiHidden/>
    <w:rsid w:val="00060D62"/>
    <w:rPr>
      <w:sz w:val="20"/>
      <w:szCs w:val="20"/>
    </w:rPr>
  </w:style>
  <w:style w:type="character" w:customStyle="1" w:styleId="TekstprzypisukocowegoZnak">
    <w:name w:val="Tekst przypisu końcowego Znak"/>
    <w:link w:val="Tekstprzypisukocowego"/>
    <w:uiPriority w:val="99"/>
    <w:semiHidden/>
    <w:locked/>
    <w:rsid w:val="00347D24"/>
    <w:rPr>
      <w:rFonts w:cs="Times New Roman"/>
      <w:sz w:val="20"/>
      <w:szCs w:val="20"/>
    </w:rPr>
  </w:style>
  <w:style w:type="paragraph" w:customStyle="1" w:styleId="ZnakZnakZnakZnak">
    <w:name w:val="Znak Znak Znak Znak"/>
    <w:basedOn w:val="Normalny"/>
    <w:uiPriority w:val="99"/>
    <w:rsid w:val="00060D62"/>
  </w:style>
  <w:style w:type="paragraph" w:styleId="Zwykytekst">
    <w:name w:val="Plain Text"/>
    <w:basedOn w:val="Normalny"/>
    <w:link w:val="ZwykytekstZnak"/>
    <w:uiPriority w:val="99"/>
    <w:rsid w:val="00060D62"/>
    <w:rPr>
      <w:rFonts w:ascii="Courier New" w:hAnsi="Courier New" w:cs="Courier New"/>
      <w:sz w:val="20"/>
      <w:szCs w:val="20"/>
    </w:rPr>
  </w:style>
  <w:style w:type="character" w:customStyle="1" w:styleId="ZwykytekstZnak">
    <w:name w:val="Zwykły tekst Znak"/>
    <w:link w:val="Zwykytekst"/>
    <w:uiPriority w:val="99"/>
    <w:locked/>
    <w:rsid w:val="00426CEA"/>
    <w:rPr>
      <w:rFonts w:ascii="Consolas" w:hAnsi="Consolas" w:cs="Times New Roman"/>
      <w:sz w:val="21"/>
      <w:lang w:val="pl-PL" w:eastAsia="en-US"/>
    </w:rPr>
  </w:style>
  <w:style w:type="character" w:styleId="Hipercze">
    <w:name w:val="Hyperlink"/>
    <w:uiPriority w:val="99"/>
    <w:rsid w:val="00060D62"/>
    <w:rPr>
      <w:rFonts w:cs="Times New Roman"/>
      <w:color w:val="0000FF"/>
      <w:u w:val="single"/>
    </w:rPr>
  </w:style>
  <w:style w:type="character" w:customStyle="1" w:styleId="skypepnhmark">
    <w:name w:val="skype_pnh_mark"/>
    <w:uiPriority w:val="99"/>
    <w:rsid w:val="00060D62"/>
    <w:rPr>
      <w:vanish/>
    </w:rPr>
  </w:style>
  <w:style w:type="character" w:customStyle="1" w:styleId="skypepnhprintcontainer">
    <w:name w:val="skype_pnh_print_container"/>
    <w:uiPriority w:val="99"/>
    <w:rsid w:val="00060D62"/>
    <w:rPr>
      <w:rFonts w:cs="Times New Roman"/>
    </w:rPr>
  </w:style>
  <w:style w:type="character" w:customStyle="1" w:styleId="skypepnhcontainer">
    <w:name w:val="skype_pnh_container"/>
    <w:uiPriority w:val="99"/>
    <w:rsid w:val="00060D62"/>
    <w:rPr>
      <w:rFonts w:cs="Times New Roman"/>
    </w:rPr>
  </w:style>
  <w:style w:type="character" w:customStyle="1" w:styleId="skypepnhleftspan">
    <w:name w:val="skype_pnh_left_span"/>
    <w:uiPriority w:val="99"/>
    <w:rsid w:val="00060D62"/>
    <w:rPr>
      <w:rFonts w:cs="Times New Roman"/>
    </w:rPr>
  </w:style>
  <w:style w:type="character" w:customStyle="1" w:styleId="skypepnhdropartspan">
    <w:name w:val="skype_pnh_dropart_span"/>
    <w:uiPriority w:val="99"/>
    <w:rsid w:val="00060D62"/>
    <w:rPr>
      <w:rFonts w:cs="Times New Roman"/>
    </w:rPr>
  </w:style>
  <w:style w:type="character" w:customStyle="1" w:styleId="skypepnhdropartflagspan">
    <w:name w:val="skype_pnh_dropart_flag_span"/>
    <w:uiPriority w:val="99"/>
    <w:rsid w:val="00060D62"/>
    <w:rPr>
      <w:rFonts w:cs="Times New Roman"/>
    </w:rPr>
  </w:style>
  <w:style w:type="character" w:customStyle="1" w:styleId="skypepnhtextspan">
    <w:name w:val="skype_pnh_text_span"/>
    <w:uiPriority w:val="99"/>
    <w:rsid w:val="00060D62"/>
    <w:rPr>
      <w:rFonts w:cs="Times New Roman"/>
    </w:rPr>
  </w:style>
  <w:style w:type="character" w:customStyle="1" w:styleId="skypepnhrightspan">
    <w:name w:val="skype_pnh_right_span"/>
    <w:uiPriority w:val="99"/>
    <w:rsid w:val="00060D62"/>
    <w:rPr>
      <w:rFonts w:cs="Times New Roman"/>
    </w:rPr>
  </w:style>
  <w:style w:type="paragraph" w:customStyle="1" w:styleId="Char">
    <w:name w:val="Char"/>
    <w:basedOn w:val="Normalny"/>
    <w:uiPriority w:val="99"/>
    <w:rsid w:val="00060D62"/>
  </w:style>
  <w:style w:type="character" w:customStyle="1" w:styleId="apple-style-span">
    <w:name w:val="apple-style-span"/>
    <w:uiPriority w:val="99"/>
    <w:rsid w:val="00060D62"/>
    <w:rPr>
      <w:rFonts w:cs="Times New Roman"/>
    </w:rPr>
  </w:style>
  <w:style w:type="character" w:customStyle="1" w:styleId="apple-converted-space">
    <w:name w:val="apple-converted-space"/>
    <w:uiPriority w:val="99"/>
    <w:rsid w:val="00060D62"/>
    <w:rPr>
      <w:rFonts w:cs="Times New Roman"/>
    </w:rPr>
  </w:style>
  <w:style w:type="paragraph" w:styleId="Mapadokumentu">
    <w:name w:val="Document Map"/>
    <w:basedOn w:val="Normalny"/>
    <w:link w:val="MapadokumentuZnak"/>
    <w:uiPriority w:val="99"/>
    <w:semiHidden/>
    <w:rsid w:val="00060D62"/>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347D24"/>
    <w:rPr>
      <w:rFonts w:cs="Times New Roman"/>
      <w:sz w:val="2"/>
    </w:rPr>
  </w:style>
  <w:style w:type="paragraph" w:customStyle="1" w:styleId="msonormalcxspdrugiecxsppierwsze">
    <w:name w:val="msonormalcxspdrugiecxsppierwsze"/>
    <w:basedOn w:val="Normalny"/>
    <w:uiPriority w:val="99"/>
    <w:rsid w:val="00434145"/>
    <w:pPr>
      <w:spacing w:before="100" w:beforeAutospacing="1" w:after="100" w:afterAutospacing="1"/>
    </w:pPr>
  </w:style>
  <w:style w:type="paragraph" w:customStyle="1" w:styleId="msonormalcxspdrugiecxspdrugiecxsppierwsze">
    <w:name w:val="msonormalcxspdrugiecxspdrugiecxsppierwsze"/>
    <w:basedOn w:val="Normalny"/>
    <w:uiPriority w:val="99"/>
    <w:rsid w:val="00434145"/>
    <w:pPr>
      <w:spacing w:before="100" w:beforeAutospacing="1" w:after="100" w:afterAutospacing="1"/>
    </w:pPr>
  </w:style>
  <w:style w:type="paragraph" w:customStyle="1" w:styleId="msonormalcxspdrugiecxspdrugiecxspdrugie">
    <w:name w:val="msonormalcxspdrugiecxspdrugiecxspdrugie"/>
    <w:basedOn w:val="Normalny"/>
    <w:uiPriority w:val="99"/>
    <w:rsid w:val="00434145"/>
    <w:pPr>
      <w:spacing w:before="100" w:beforeAutospacing="1" w:after="100" w:afterAutospacing="1"/>
    </w:pPr>
  </w:style>
  <w:style w:type="paragraph" w:customStyle="1" w:styleId="msonormalcxspdrugiecxspdrugiecxspnazwisko">
    <w:name w:val="msonormalcxspdrugiecxspdrugiecxspnazwisko"/>
    <w:basedOn w:val="Normalny"/>
    <w:uiPriority w:val="99"/>
    <w:rsid w:val="00434145"/>
    <w:pPr>
      <w:spacing w:before="100" w:beforeAutospacing="1" w:after="100" w:afterAutospacing="1"/>
    </w:pPr>
  </w:style>
  <w:style w:type="paragraph" w:customStyle="1" w:styleId="WW-Tekstpodstawowy3">
    <w:name w:val="WW-Tekst podstawowy 3"/>
    <w:basedOn w:val="Normalny"/>
    <w:uiPriority w:val="99"/>
    <w:rsid w:val="00434145"/>
    <w:pPr>
      <w:suppressAutoHyphens/>
      <w:spacing w:line="360" w:lineRule="auto"/>
      <w:jc w:val="both"/>
    </w:pPr>
    <w:rPr>
      <w:b/>
      <w:bCs/>
      <w:color w:val="000000"/>
      <w:sz w:val="28"/>
      <w:lang w:eastAsia="ar-SA"/>
    </w:rPr>
  </w:style>
  <w:style w:type="character" w:customStyle="1" w:styleId="StylTahoma14pt">
    <w:name w:val="Styl Tahoma 14 pt"/>
    <w:uiPriority w:val="99"/>
    <w:rsid w:val="00426CEA"/>
    <w:rPr>
      <w:rFonts w:ascii="Tahoma" w:hAnsi="Tahoma"/>
      <w:sz w:val="28"/>
    </w:rPr>
  </w:style>
  <w:style w:type="paragraph" w:styleId="Bezodstpw">
    <w:name w:val="No Spacing"/>
    <w:uiPriority w:val="99"/>
    <w:qFormat/>
    <w:rsid w:val="00426CEA"/>
  </w:style>
  <w:style w:type="paragraph" w:styleId="Akapitzlist">
    <w:name w:val="List Paragraph"/>
    <w:aliases w:val="Paragraf,Table of contents numbered"/>
    <w:basedOn w:val="Normalny"/>
    <w:link w:val="AkapitzlistZnak"/>
    <w:uiPriority w:val="34"/>
    <w:qFormat/>
    <w:rsid w:val="00426CEA"/>
    <w:pPr>
      <w:ind w:left="720"/>
      <w:contextualSpacing/>
      <w:jc w:val="center"/>
    </w:pPr>
    <w:rPr>
      <w:rFonts w:ascii="Calibri" w:hAnsi="Calibri"/>
      <w:sz w:val="22"/>
      <w:szCs w:val="22"/>
      <w:lang w:eastAsia="en-US"/>
    </w:rPr>
  </w:style>
  <w:style w:type="paragraph" w:customStyle="1" w:styleId="Tekstpodstawowywcity21">
    <w:name w:val="Tekst podstawowy wcięty 21"/>
    <w:basedOn w:val="Normalny"/>
    <w:uiPriority w:val="99"/>
    <w:rsid w:val="00426CEA"/>
    <w:pPr>
      <w:suppressAutoHyphens/>
      <w:ind w:firstLine="708"/>
      <w:jc w:val="both"/>
    </w:pPr>
    <w:rPr>
      <w:szCs w:val="20"/>
      <w:lang w:eastAsia="ar-SA"/>
    </w:rPr>
  </w:style>
  <w:style w:type="paragraph" w:customStyle="1" w:styleId="Punkt1">
    <w:name w:val="Punkt 1)"/>
    <w:basedOn w:val="Normalny"/>
    <w:uiPriority w:val="99"/>
    <w:rsid w:val="00426CEA"/>
    <w:pPr>
      <w:tabs>
        <w:tab w:val="left" w:pos="360"/>
        <w:tab w:val="left" w:pos="454"/>
      </w:tabs>
      <w:suppressAutoHyphens/>
      <w:spacing w:after="120"/>
      <w:ind w:left="360" w:hanging="360"/>
      <w:jc w:val="both"/>
    </w:pPr>
    <w:rPr>
      <w:szCs w:val="20"/>
      <w:lang w:eastAsia="ar-SA"/>
    </w:rPr>
  </w:style>
  <w:style w:type="paragraph" w:customStyle="1" w:styleId="Akapitzlist1">
    <w:name w:val="Akapit z listą1"/>
    <w:basedOn w:val="Normalny"/>
    <w:uiPriority w:val="99"/>
    <w:rsid w:val="00426CEA"/>
    <w:pPr>
      <w:spacing w:after="200" w:line="276" w:lineRule="auto"/>
      <w:ind w:left="720"/>
      <w:contextualSpacing/>
    </w:pPr>
    <w:rPr>
      <w:rFonts w:ascii="Calibri" w:hAnsi="Calibri"/>
      <w:sz w:val="22"/>
      <w:szCs w:val="22"/>
    </w:rPr>
  </w:style>
  <w:style w:type="paragraph" w:customStyle="1" w:styleId="CharCharChar">
    <w:name w:val="Char Char Char"/>
    <w:basedOn w:val="Normalny"/>
    <w:uiPriority w:val="99"/>
    <w:rsid w:val="00426CEA"/>
  </w:style>
  <w:style w:type="paragraph" w:customStyle="1" w:styleId="akapit">
    <w:name w:val="akapit"/>
    <w:basedOn w:val="Normalny"/>
    <w:uiPriority w:val="99"/>
    <w:rsid w:val="00426CEA"/>
    <w:pPr>
      <w:spacing w:before="100" w:after="100"/>
    </w:pPr>
  </w:style>
  <w:style w:type="paragraph" w:customStyle="1" w:styleId="Style4">
    <w:name w:val="Style4"/>
    <w:basedOn w:val="Normalny"/>
    <w:uiPriority w:val="99"/>
    <w:rsid w:val="00426CEA"/>
    <w:pPr>
      <w:widowControl w:val="0"/>
      <w:autoSpaceDE w:val="0"/>
      <w:autoSpaceDN w:val="0"/>
      <w:adjustRightInd w:val="0"/>
      <w:spacing w:line="410" w:lineRule="exact"/>
      <w:ind w:firstLine="533"/>
      <w:jc w:val="both"/>
    </w:pPr>
  </w:style>
  <w:style w:type="character" w:customStyle="1" w:styleId="FontStyle17">
    <w:name w:val="Font Style17"/>
    <w:uiPriority w:val="99"/>
    <w:rsid w:val="00426CEA"/>
    <w:rPr>
      <w:rFonts w:ascii="Times New Roman" w:hAnsi="Times New Roman"/>
      <w:sz w:val="22"/>
    </w:rPr>
  </w:style>
  <w:style w:type="paragraph" w:customStyle="1" w:styleId="Style1">
    <w:name w:val="Style1"/>
    <w:basedOn w:val="Normalny"/>
    <w:uiPriority w:val="99"/>
    <w:rsid w:val="00426CEA"/>
    <w:pPr>
      <w:widowControl w:val="0"/>
      <w:spacing w:line="425" w:lineRule="exact"/>
      <w:ind w:hanging="274"/>
      <w:jc w:val="both"/>
    </w:pPr>
  </w:style>
  <w:style w:type="character" w:customStyle="1" w:styleId="FontStyle15">
    <w:name w:val="Font Style15"/>
    <w:uiPriority w:val="99"/>
    <w:rsid w:val="00426CEA"/>
    <w:rPr>
      <w:rFonts w:ascii="Garamond" w:hAnsi="Garamond"/>
      <w:sz w:val="28"/>
    </w:rPr>
  </w:style>
  <w:style w:type="paragraph" w:customStyle="1" w:styleId="Style2">
    <w:name w:val="Style2"/>
    <w:basedOn w:val="Normalny"/>
    <w:uiPriority w:val="99"/>
    <w:rsid w:val="00426CEA"/>
    <w:pPr>
      <w:widowControl w:val="0"/>
      <w:autoSpaceDE w:val="0"/>
      <w:autoSpaceDN w:val="0"/>
      <w:adjustRightInd w:val="0"/>
      <w:spacing w:line="475" w:lineRule="exact"/>
      <w:jc w:val="both"/>
    </w:pPr>
    <w:rPr>
      <w:rFonts w:ascii="Garamond" w:hAnsi="Garamond"/>
    </w:rPr>
  </w:style>
  <w:style w:type="paragraph" w:customStyle="1" w:styleId="Style10">
    <w:name w:val="Style10"/>
    <w:basedOn w:val="Normalny"/>
    <w:uiPriority w:val="99"/>
    <w:rsid w:val="00426CEA"/>
    <w:pPr>
      <w:widowControl w:val="0"/>
      <w:autoSpaceDE w:val="0"/>
      <w:autoSpaceDN w:val="0"/>
      <w:adjustRightInd w:val="0"/>
      <w:spacing w:line="475" w:lineRule="exact"/>
      <w:ind w:firstLine="715"/>
      <w:jc w:val="both"/>
    </w:pPr>
    <w:rPr>
      <w:rFonts w:ascii="Garamond" w:hAnsi="Garamond"/>
    </w:rPr>
  </w:style>
  <w:style w:type="paragraph" w:customStyle="1" w:styleId="Style5">
    <w:name w:val="Style5"/>
    <w:basedOn w:val="Normalny"/>
    <w:uiPriority w:val="99"/>
    <w:rsid w:val="00426CEA"/>
    <w:pPr>
      <w:widowControl w:val="0"/>
      <w:autoSpaceDE w:val="0"/>
      <w:autoSpaceDN w:val="0"/>
      <w:adjustRightInd w:val="0"/>
      <w:jc w:val="both"/>
    </w:pPr>
    <w:rPr>
      <w:rFonts w:ascii="Garamond" w:hAnsi="Garamond"/>
    </w:rPr>
  </w:style>
  <w:style w:type="paragraph" w:customStyle="1" w:styleId="Style7">
    <w:name w:val="Style7"/>
    <w:basedOn w:val="Normalny"/>
    <w:uiPriority w:val="99"/>
    <w:rsid w:val="00426CEA"/>
    <w:pPr>
      <w:widowControl w:val="0"/>
      <w:autoSpaceDE w:val="0"/>
      <w:autoSpaceDN w:val="0"/>
      <w:adjustRightInd w:val="0"/>
      <w:spacing w:line="359" w:lineRule="exact"/>
      <w:ind w:firstLine="756"/>
      <w:jc w:val="both"/>
    </w:pPr>
  </w:style>
  <w:style w:type="paragraph" w:customStyle="1" w:styleId="Style11">
    <w:name w:val="Style11"/>
    <w:basedOn w:val="Normalny"/>
    <w:uiPriority w:val="99"/>
    <w:rsid w:val="00426CEA"/>
    <w:pPr>
      <w:widowControl w:val="0"/>
      <w:autoSpaceDE w:val="0"/>
      <w:autoSpaceDN w:val="0"/>
      <w:adjustRightInd w:val="0"/>
      <w:spacing w:line="474" w:lineRule="exact"/>
      <w:ind w:firstLine="797"/>
      <w:jc w:val="both"/>
    </w:pPr>
    <w:rPr>
      <w:rFonts w:ascii="Garamond" w:hAnsi="Garamond"/>
    </w:rPr>
  </w:style>
  <w:style w:type="character" w:customStyle="1" w:styleId="FontStyle13">
    <w:name w:val="Font Style13"/>
    <w:uiPriority w:val="99"/>
    <w:rsid w:val="00426CEA"/>
    <w:rPr>
      <w:rFonts w:ascii="Garamond" w:hAnsi="Garamond"/>
      <w:b/>
      <w:sz w:val="28"/>
    </w:rPr>
  </w:style>
  <w:style w:type="character" w:styleId="Odwoanieprzypisudolnego">
    <w:name w:val="footnote reference"/>
    <w:aliases w:val="Odwołanie przypisu"/>
    <w:uiPriority w:val="99"/>
    <w:rsid w:val="00426CEA"/>
    <w:rPr>
      <w:rFonts w:cs="Times New Roman"/>
      <w:vertAlign w:val="superscript"/>
    </w:rPr>
  </w:style>
  <w:style w:type="paragraph" w:customStyle="1" w:styleId="msonormalcxsppierwsze">
    <w:name w:val="msonormalcxsppierwsze"/>
    <w:basedOn w:val="Normalny"/>
    <w:uiPriority w:val="99"/>
    <w:rsid w:val="00426CEA"/>
    <w:pPr>
      <w:spacing w:before="100" w:beforeAutospacing="1" w:after="100" w:afterAutospacing="1"/>
    </w:pPr>
  </w:style>
  <w:style w:type="paragraph" w:styleId="Cytat">
    <w:name w:val="Quote"/>
    <w:basedOn w:val="Normalny"/>
    <w:link w:val="CytatZnak"/>
    <w:uiPriority w:val="99"/>
    <w:qFormat/>
    <w:rsid w:val="00426CEA"/>
    <w:pPr>
      <w:widowControl w:val="0"/>
      <w:suppressAutoHyphens/>
      <w:spacing w:after="283"/>
      <w:ind w:left="567" w:right="567"/>
    </w:pPr>
    <w:rPr>
      <w:rFonts w:eastAsia="Arial Unicode MS"/>
      <w:kern w:val="1"/>
    </w:rPr>
  </w:style>
  <w:style w:type="character" w:customStyle="1" w:styleId="CytatZnak">
    <w:name w:val="Cytat Znak"/>
    <w:link w:val="Cytat"/>
    <w:uiPriority w:val="99"/>
    <w:locked/>
    <w:rsid w:val="00426CEA"/>
    <w:rPr>
      <w:rFonts w:eastAsia="Arial Unicode MS" w:cs="Times New Roman"/>
      <w:kern w:val="1"/>
      <w:sz w:val="24"/>
      <w:lang w:val="pl-PL"/>
    </w:rPr>
  </w:style>
  <w:style w:type="paragraph" w:customStyle="1" w:styleId="StylStandardCzarny">
    <w:name w:val="Styl Standard + Czarny"/>
    <w:basedOn w:val="Normalny"/>
    <w:uiPriority w:val="99"/>
    <w:rsid w:val="00426CEA"/>
    <w:pPr>
      <w:snapToGrid w:val="0"/>
      <w:spacing w:before="120" w:after="240"/>
      <w:jc w:val="both"/>
    </w:pPr>
    <w:rPr>
      <w:color w:val="000000"/>
      <w:szCs w:val="20"/>
    </w:rPr>
  </w:style>
  <w:style w:type="paragraph" w:customStyle="1" w:styleId="Akapitzlist11">
    <w:name w:val="Akapit z listą11"/>
    <w:basedOn w:val="Normalny"/>
    <w:uiPriority w:val="99"/>
    <w:rsid w:val="00426CEA"/>
    <w:pPr>
      <w:spacing w:after="200" w:line="276" w:lineRule="auto"/>
      <w:ind w:left="720"/>
    </w:pPr>
    <w:rPr>
      <w:rFonts w:ascii="Calibri" w:hAnsi="Calibri" w:cs="Calibri"/>
      <w:sz w:val="22"/>
      <w:szCs w:val="22"/>
    </w:rPr>
  </w:style>
  <w:style w:type="paragraph" w:customStyle="1" w:styleId="Tekstpodstawowywcity31">
    <w:name w:val="Tekst podstawowy wcięty 31"/>
    <w:basedOn w:val="Normalny"/>
    <w:uiPriority w:val="99"/>
    <w:rsid w:val="00426CEA"/>
    <w:pPr>
      <w:suppressAutoHyphens/>
      <w:ind w:firstLine="708"/>
      <w:jc w:val="both"/>
    </w:pPr>
    <w:rPr>
      <w:color w:val="0000FF"/>
      <w:kern w:val="1"/>
      <w:szCs w:val="20"/>
      <w:lang w:eastAsia="ar-SA"/>
    </w:rPr>
  </w:style>
  <w:style w:type="paragraph" w:customStyle="1" w:styleId="Standard">
    <w:name w:val="Standard"/>
    <w:uiPriority w:val="99"/>
    <w:rsid w:val="00426CEA"/>
    <w:pPr>
      <w:widowControl w:val="0"/>
      <w:autoSpaceDE w:val="0"/>
      <w:autoSpaceDN w:val="0"/>
      <w:adjustRightInd w:val="0"/>
    </w:pPr>
    <w:rPr>
      <w:szCs w:val="24"/>
    </w:rPr>
  </w:style>
  <w:style w:type="paragraph" w:customStyle="1" w:styleId="odstp">
    <w:name w:val="odstęp"/>
    <w:basedOn w:val="Normalny"/>
    <w:uiPriority w:val="99"/>
    <w:rsid w:val="00426CEA"/>
    <w:pPr>
      <w:spacing w:before="120"/>
    </w:pPr>
    <w:rPr>
      <w:szCs w:val="20"/>
    </w:rPr>
  </w:style>
  <w:style w:type="paragraph" w:styleId="Tekstpodstawowyzwciciem">
    <w:name w:val="Body Text First Indent"/>
    <w:basedOn w:val="Tekstpodstawowy"/>
    <w:link w:val="TekstpodstawowyzwciciemZnak"/>
    <w:uiPriority w:val="99"/>
    <w:rsid w:val="00426CEA"/>
    <w:pPr>
      <w:ind w:firstLine="210"/>
    </w:pPr>
  </w:style>
  <w:style w:type="character" w:customStyle="1" w:styleId="TekstpodstawowyzwciciemZnak">
    <w:name w:val="Tekst podstawowy z wcięciem Znak"/>
    <w:link w:val="Tekstpodstawowyzwciciem"/>
    <w:uiPriority w:val="99"/>
    <w:locked/>
    <w:rsid w:val="00347D24"/>
    <w:rPr>
      <w:rFonts w:cs="Times New Roman"/>
      <w:sz w:val="24"/>
      <w:szCs w:val="24"/>
    </w:rPr>
  </w:style>
  <w:style w:type="character" w:customStyle="1" w:styleId="highlighted">
    <w:name w:val="highlighted"/>
    <w:uiPriority w:val="99"/>
    <w:rsid w:val="00426CEA"/>
  </w:style>
  <w:style w:type="paragraph" w:customStyle="1" w:styleId="gwiazdka">
    <w:name w:val="gwiazdka"/>
    <w:basedOn w:val="Normalny"/>
    <w:uiPriority w:val="99"/>
    <w:rsid w:val="00426CEA"/>
    <w:pPr>
      <w:numPr>
        <w:numId w:val="1"/>
      </w:numPr>
      <w:tabs>
        <w:tab w:val="clear" w:pos="643"/>
        <w:tab w:val="left" w:pos="357"/>
        <w:tab w:val="left" w:pos="399"/>
        <w:tab w:val="num" w:pos="720"/>
      </w:tabs>
      <w:suppressAutoHyphens/>
      <w:spacing w:line="360" w:lineRule="auto"/>
      <w:ind w:left="-1069" w:firstLine="0"/>
      <w:jc w:val="both"/>
    </w:pPr>
    <w:rPr>
      <w:lang w:eastAsia="ar-SA"/>
    </w:rPr>
  </w:style>
  <w:style w:type="paragraph" w:customStyle="1" w:styleId="aRAPORTNormalny">
    <w:name w:val="a_RAPORT_Normalny"/>
    <w:basedOn w:val="Normalny"/>
    <w:autoRedefine/>
    <w:uiPriority w:val="99"/>
    <w:rsid w:val="00426CEA"/>
    <w:pPr>
      <w:spacing w:after="120"/>
      <w:ind w:firstLine="360"/>
      <w:contextualSpacing/>
      <w:jc w:val="both"/>
    </w:pPr>
    <w:rPr>
      <w:color w:val="000000"/>
    </w:rPr>
  </w:style>
  <w:style w:type="paragraph" w:customStyle="1" w:styleId="aRAPORTMylnikLeft">
    <w:name w:val="a_RAPORT_Myślnik_Left"/>
    <w:basedOn w:val="aRAPORTNormalny"/>
    <w:uiPriority w:val="99"/>
    <w:rsid w:val="00426CEA"/>
    <w:pPr>
      <w:numPr>
        <w:numId w:val="2"/>
      </w:numPr>
      <w:ind w:left="714" w:hanging="357"/>
    </w:pPr>
  </w:style>
  <w:style w:type="character" w:customStyle="1" w:styleId="mainlevel">
    <w:name w:val="mainlevel"/>
    <w:uiPriority w:val="99"/>
    <w:rsid w:val="00426CEA"/>
    <w:rPr>
      <w:rFonts w:cs="Times New Roman"/>
    </w:rPr>
  </w:style>
  <w:style w:type="paragraph" w:customStyle="1" w:styleId="mainlevel1">
    <w:name w:val="mainlevel1"/>
    <w:basedOn w:val="Normalny"/>
    <w:uiPriority w:val="99"/>
    <w:rsid w:val="00426CEA"/>
    <w:pPr>
      <w:spacing w:before="100" w:beforeAutospacing="1" w:after="100" w:afterAutospacing="1"/>
    </w:pPr>
  </w:style>
  <w:style w:type="paragraph" w:customStyle="1" w:styleId="Styl2">
    <w:name w:val="Styl2"/>
    <w:basedOn w:val="Normalny"/>
    <w:uiPriority w:val="99"/>
    <w:rsid w:val="00426CEA"/>
    <w:pPr>
      <w:spacing w:line="360" w:lineRule="auto"/>
      <w:ind w:firstLine="426"/>
      <w:jc w:val="both"/>
    </w:pPr>
    <w:rPr>
      <w:rFonts w:ascii="Arial" w:hAnsi="Arial"/>
    </w:rPr>
  </w:style>
  <w:style w:type="paragraph" w:customStyle="1" w:styleId="cyfra">
    <w:name w:val="cyfra"/>
    <w:basedOn w:val="Normalny"/>
    <w:uiPriority w:val="99"/>
    <w:rsid w:val="00426CEA"/>
    <w:pPr>
      <w:tabs>
        <w:tab w:val="left" w:pos="426"/>
      </w:tabs>
      <w:ind w:left="426" w:hanging="426"/>
    </w:pPr>
    <w:rPr>
      <w:rFonts w:ascii="Times New Roman PL" w:hAnsi="Times New Roman PL"/>
      <w:sz w:val="26"/>
      <w:szCs w:val="20"/>
    </w:rPr>
  </w:style>
  <w:style w:type="character" w:customStyle="1" w:styleId="Teksttreci">
    <w:name w:val="Tekst treści_"/>
    <w:link w:val="Teksttreci0"/>
    <w:uiPriority w:val="99"/>
    <w:locked/>
    <w:rsid w:val="00426CEA"/>
    <w:rPr>
      <w:sz w:val="21"/>
      <w:shd w:val="clear" w:color="auto" w:fill="FFFFFF"/>
    </w:rPr>
  </w:style>
  <w:style w:type="paragraph" w:customStyle="1" w:styleId="Teksttreci0">
    <w:name w:val="Tekst treści"/>
    <w:basedOn w:val="Normalny"/>
    <w:link w:val="Teksttreci"/>
    <w:uiPriority w:val="99"/>
    <w:rsid w:val="00426CEA"/>
    <w:pPr>
      <w:shd w:val="clear" w:color="auto" w:fill="FFFFFF"/>
      <w:spacing w:line="240" w:lineRule="atLeast"/>
      <w:ind w:left="357" w:hanging="360"/>
      <w:jc w:val="both"/>
    </w:pPr>
    <w:rPr>
      <w:sz w:val="21"/>
      <w:szCs w:val="20"/>
      <w:shd w:val="clear" w:color="auto" w:fill="FFFFFF"/>
    </w:rPr>
  </w:style>
  <w:style w:type="paragraph" w:customStyle="1" w:styleId="Bezodstpw1">
    <w:name w:val="Bez odstępów1"/>
    <w:uiPriority w:val="99"/>
    <w:rsid w:val="00426CEA"/>
    <w:pPr>
      <w:widowControl w:val="0"/>
      <w:suppressAutoHyphens/>
    </w:pPr>
    <w:rPr>
      <w:rFonts w:eastAsia="Arial Unicode MS"/>
      <w:kern w:val="2"/>
      <w:sz w:val="24"/>
      <w:szCs w:val="24"/>
      <w:lang w:eastAsia="ar-SA"/>
    </w:rPr>
  </w:style>
  <w:style w:type="paragraph" w:customStyle="1" w:styleId="akapitzlistcxsppierwsze">
    <w:name w:val="akapitzlistcxsppierwsze"/>
    <w:basedOn w:val="Normalny"/>
    <w:uiPriority w:val="99"/>
    <w:rsid w:val="00426CEA"/>
    <w:pPr>
      <w:spacing w:before="100" w:after="100"/>
      <w:ind w:left="357" w:hanging="357"/>
      <w:jc w:val="both"/>
    </w:pPr>
  </w:style>
  <w:style w:type="paragraph" w:customStyle="1" w:styleId="akapitzlistcxspnazwisko">
    <w:name w:val="akapitzlistcxspnazwisko"/>
    <w:basedOn w:val="Normalny"/>
    <w:uiPriority w:val="99"/>
    <w:rsid w:val="00426CEA"/>
    <w:pPr>
      <w:spacing w:before="100" w:after="100"/>
      <w:ind w:left="357" w:hanging="357"/>
      <w:jc w:val="both"/>
    </w:pPr>
  </w:style>
  <w:style w:type="character" w:styleId="Odwoaniedokomentarza">
    <w:name w:val="annotation reference"/>
    <w:uiPriority w:val="99"/>
    <w:semiHidden/>
    <w:rsid w:val="007E118C"/>
    <w:rPr>
      <w:rFonts w:cs="Times New Roman"/>
      <w:sz w:val="16"/>
    </w:rPr>
  </w:style>
  <w:style w:type="paragraph" w:styleId="Tekstkomentarza">
    <w:name w:val="annotation text"/>
    <w:basedOn w:val="Normalny"/>
    <w:link w:val="TekstkomentarzaZnak"/>
    <w:uiPriority w:val="99"/>
    <w:semiHidden/>
    <w:rsid w:val="007E118C"/>
    <w:rPr>
      <w:sz w:val="20"/>
      <w:szCs w:val="20"/>
    </w:rPr>
  </w:style>
  <w:style w:type="character" w:customStyle="1" w:styleId="TekstkomentarzaZnak">
    <w:name w:val="Tekst komentarza Znak"/>
    <w:link w:val="Tekstkomentarza"/>
    <w:uiPriority w:val="99"/>
    <w:semiHidden/>
    <w:locked/>
    <w:rsid w:val="00347D24"/>
    <w:rPr>
      <w:rFonts w:cs="Times New Roman"/>
      <w:sz w:val="20"/>
      <w:szCs w:val="20"/>
    </w:rPr>
  </w:style>
  <w:style w:type="paragraph" w:styleId="Tematkomentarza">
    <w:name w:val="annotation subject"/>
    <w:basedOn w:val="Tekstkomentarza"/>
    <w:next w:val="Tekstkomentarza"/>
    <w:link w:val="TematkomentarzaZnak"/>
    <w:uiPriority w:val="99"/>
    <w:semiHidden/>
    <w:rsid w:val="007E118C"/>
    <w:rPr>
      <w:b/>
      <w:bCs/>
    </w:rPr>
  </w:style>
  <w:style w:type="character" w:customStyle="1" w:styleId="TematkomentarzaZnak">
    <w:name w:val="Temat komentarza Znak"/>
    <w:link w:val="Tematkomentarza"/>
    <w:uiPriority w:val="99"/>
    <w:semiHidden/>
    <w:locked/>
    <w:rsid w:val="00347D24"/>
    <w:rPr>
      <w:rFonts w:cs="Times New Roman"/>
      <w:b/>
      <w:bCs/>
      <w:sz w:val="20"/>
      <w:szCs w:val="20"/>
    </w:rPr>
  </w:style>
  <w:style w:type="paragraph" w:customStyle="1" w:styleId="Stylrespstand">
    <w:name w:val="Styl_resp_stand"/>
    <w:basedOn w:val="Normalny"/>
    <w:link w:val="StylrespstandZnak"/>
    <w:uiPriority w:val="99"/>
    <w:rsid w:val="0072579A"/>
    <w:pPr>
      <w:numPr>
        <w:numId w:val="3"/>
      </w:numPr>
      <w:suppressAutoHyphens/>
      <w:spacing w:line="360" w:lineRule="auto"/>
    </w:pPr>
    <w:rPr>
      <w:rFonts w:ascii="Tahoma" w:hAnsi="Tahoma"/>
      <w:sz w:val="20"/>
      <w:szCs w:val="20"/>
      <w:lang w:eastAsia="ar-SA"/>
    </w:rPr>
  </w:style>
  <w:style w:type="character" w:customStyle="1" w:styleId="StylrespstandZnak">
    <w:name w:val="Styl_resp_stand Znak"/>
    <w:link w:val="Stylrespstand"/>
    <w:uiPriority w:val="99"/>
    <w:locked/>
    <w:rsid w:val="0072579A"/>
    <w:rPr>
      <w:rFonts w:ascii="Tahoma" w:hAnsi="Tahoma"/>
      <w:lang w:eastAsia="ar-SA"/>
    </w:rPr>
  </w:style>
  <w:style w:type="paragraph" w:customStyle="1" w:styleId="CharCharChar1">
    <w:name w:val="Char Char Char1"/>
    <w:basedOn w:val="Normalny"/>
    <w:uiPriority w:val="99"/>
    <w:rsid w:val="00131209"/>
    <w:pPr>
      <w:spacing w:after="160" w:line="240" w:lineRule="exact"/>
    </w:pPr>
    <w:rPr>
      <w:rFonts w:ascii="Tahoma" w:hAnsi="Tahoma" w:cs="Tahoma"/>
      <w:sz w:val="20"/>
      <w:szCs w:val="20"/>
      <w:lang w:val="en-US" w:eastAsia="en-US"/>
    </w:rPr>
  </w:style>
  <w:style w:type="character" w:customStyle="1" w:styleId="FontStyle18">
    <w:name w:val="Font Style18"/>
    <w:uiPriority w:val="99"/>
    <w:rsid w:val="00C170BC"/>
    <w:rPr>
      <w:rFonts w:ascii="Times New Roman" w:hAnsi="Times New Roman"/>
      <w:b/>
      <w:i/>
      <w:sz w:val="22"/>
    </w:rPr>
  </w:style>
  <w:style w:type="character" w:customStyle="1" w:styleId="FontStyle23">
    <w:name w:val="Font Style23"/>
    <w:uiPriority w:val="99"/>
    <w:rsid w:val="00C170BC"/>
    <w:rPr>
      <w:rFonts w:ascii="Arial" w:hAnsi="Arial"/>
      <w:sz w:val="18"/>
    </w:rPr>
  </w:style>
  <w:style w:type="character" w:customStyle="1" w:styleId="h2">
    <w:name w:val="h2"/>
    <w:uiPriority w:val="99"/>
    <w:rsid w:val="00C170BC"/>
    <w:rPr>
      <w:rFonts w:cs="Times New Roman"/>
    </w:rPr>
  </w:style>
  <w:style w:type="character" w:customStyle="1" w:styleId="h1">
    <w:name w:val="h1"/>
    <w:uiPriority w:val="99"/>
    <w:rsid w:val="00C170BC"/>
    <w:rPr>
      <w:rFonts w:cs="Times New Roman"/>
    </w:rPr>
  </w:style>
  <w:style w:type="character" w:customStyle="1" w:styleId="FontStyle33">
    <w:name w:val="Font Style33"/>
    <w:uiPriority w:val="99"/>
    <w:rsid w:val="00C170BC"/>
    <w:rPr>
      <w:rFonts w:ascii="Arial" w:hAnsi="Arial"/>
      <w:b/>
      <w:sz w:val="34"/>
    </w:rPr>
  </w:style>
  <w:style w:type="character" w:customStyle="1" w:styleId="FontStyle35">
    <w:name w:val="Font Style35"/>
    <w:uiPriority w:val="99"/>
    <w:rsid w:val="00C170BC"/>
    <w:rPr>
      <w:rFonts w:ascii="Arial" w:hAnsi="Arial"/>
      <w:b/>
      <w:sz w:val="20"/>
    </w:rPr>
  </w:style>
  <w:style w:type="character" w:customStyle="1" w:styleId="FontStyle41">
    <w:name w:val="Font Style41"/>
    <w:uiPriority w:val="99"/>
    <w:rsid w:val="00C170BC"/>
    <w:rPr>
      <w:rFonts w:ascii="Arial" w:hAnsi="Arial"/>
      <w:b/>
      <w:sz w:val="26"/>
    </w:rPr>
  </w:style>
  <w:style w:type="character" w:customStyle="1" w:styleId="NormalnyWebZnak">
    <w:name w:val="Normalny (Web) Znak"/>
    <w:link w:val="NormalnyWeb"/>
    <w:locked/>
    <w:rsid w:val="0032548C"/>
    <w:rPr>
      <w:sz w:val="24"/>
      <w:lang w:val="pl-PL" w:eastAsia="pl-PL"/>
    </w:rPr>
  </w:style>
  <w:style w:type="character" w:customStyle="1" w:styleId="FontStyle37">
    <w:name w:val="Font Style37"/>
    <w:uiPriority w:val="99"/>
    <w:rsid w:val="00DF40DA"/>
    <w:rPr>
      <w:rFonts w:ascii="Arial" w:hAnsi="Arial"/>
      <w:sz w:val="22"/>
    </w:rPr>
  </w:style>
  <w:style w:type="character" w:customStyle="1" w:styleId="FontStyle24">
    <w:name w:val="Font Style24"/>
    <w:uiPriority w:val="99"/>
    <w:rsid w:val="00DF40DA"/>
    <w:rPr>
      <w:rFonts w:ascii="Arial" w:hAnsi="Arial"/>
      <w:b/>
      <w:sz w:val="22"/>
    </w:rPr>
  </w:style>
  <w:style w:type="character" w:customStyle="1" w:styleId="FontStyle26">
    <w:name w:val="Font Style26"/>
    <w:uiPriority w:val="99"/>
    <w:rsid w:val="00DF40DA"/>
    <w:rPr>
      <w:rFonts w:ascii="Arial" w:hAnsi="Arial"/>
      <w:i/>
      <w:sz w:val="22"/>
    </w:rPr>
  </w:style>
  <w:style w:type="paragraph" w:customStyle="1" w:styleId="Style3">
    <w:name w:val="Style3"/>
    <w:basedOn w:val="Normalny"/>
    <w:uiPriority w:val="99"/>
    <w:rsid w:val="00DF40DA"/>
    <w:pPr>
      <w:widowControl w:val="0"/>
      <w:autoSpaceDE w:val="0"/>
      <w:autoSpaceDN w:val="0"/>
      <w:adjustRightInd w:val="0"/>
      <w:spacing w:line="382" w:lineRule="exact"/>
    </w:pPr>
  </w:style>
  <w:style w:type="paragraph" w:customStyle="1" w:styleId="Style6">
    <w:name w:val="Style6"/>
    <w:basedOn w:val="Normalny"/>
    <w:uiPriority w:val="99"/>
    <w:rsid w:val="00DF40DA"/>
    <w:pPr>
      <w:widowControl w:val="0"/>
      <w:autoSpaceDE w:val="0"/>
      <w:autoSpaceDN w:val="0"/>
      <w:adjustRightInd w:val="0"/>
      <w:spacing w:line="412" w:lineRule="exact"/>
      <w:jc w:val="both"/>
    </w:pPr>
  </w:style>
  <w:style w:type="character" w:customStyle="1" w:styleId="FontStyle14">
    <w:name w:val="Font Style14"/>
    <w:uiPriority w:val="99"/>
    <w:rsid w:val="00DF40DA"/>
    <w:rPr>
      <w:rFonts w:ascii="Times New Roman" w:hAnsi="Times New Roman"/>
      <w:sz w:val="20"/>
    </w:rPr>
  </w:style>
  <w:style w:type="paragraph" w:customStyle="1" w:styleId="Na1">
    <w:name w:val="Na 1"/>
    <w:basedOn w:val="Normalny"/>
    <w:link w:val="Na1Znak"/>
    <w:uiPriority w:val="99"/>
    <w:rsid w:val="0040637F"/>
    <w:pPr>
      <w:numPr>
        <w:numId w:val="5"/>
      </w:numPr>
      <w:spacing w:line="360" w:lineRule="auto"/>
      <w:jc w:val="both"/>
    </w:pPr>
    <w:rPr>
      <w:b/>
      <w:sz w:val="28"/>
      <w:u w:val="single"/>
    </w:rPr>
  </w:style>
  <w:style w:type="character" w:customStyle="1" w:styleId="Na1Znak">
    <w:name w:val="Na 1 Znak"/>
    <w:link w:val="Na1"/>
    <w:uiPriority w:val="99"/>
    <w:locked/>
    <w:rsid w:val="0040637F"/>
    <w:rPr>
      <w:b/>
      <w:sz w:val="28"/>
      <w:szCs w:val="24"/>
      <w:u w:val="single"/>
    </w:rPr>
  </w:style>
  <w:style w:type="paragraph" w:customStyle="1" w:styleId="Default">
    <w:name w:val="Default"/>
    <w:uiPriority w:val="99"/>
    <w:rsid w:val="006B12B8"/>
    <w:pPr>
      <w:autoSpaceDE w:val="0"/>
      <w:autoSpaceDN w:val="0"/>
      <w:adjustRightInd w:val="0"/>
    </w:pPr>
    <w:rPr>
      <w:rFonts w:ascii="Garamond" w:hAnsi="Garamond" w:cs="Garamond"/>
      <w:color w:val="000000"/>
      <w:sz w:val="24"/>
      <w:szCs w:val="24"/>
    </w:rPr>
  </w:style>
  <w:style w:type="character" w:customStyle="1" w:styleId="wyniki">
    <w:name w:val="wyniki"/>
    <w:uiPriority w:val="99"/>
    <w:rsid w:val="009078CE"/>
    <w:rPr>
      <w:rFonts w:cs="Times New Roman"/>
    </w:rPr>
  </w:style>
  <w:style w:type="character" w:styleId="UyteHipercze">
    <w:name w:val="FollowedHyperlink"/>
    <w:uiPriority w:val="99"/>
    <w:rsid w:val="00FD6DD2"/>
    <w:rPr>
      <w:rFonts w:cs="Times New Roman"/>
      <w:color w:val="606420"/>
      <w:u w:val="single"/>
    </w:rPr>
  </w:style>
  <w:style w:type="character" w:customStyle="1" w:styleId="watch-page-link">
    <w:name w:val="watch-page-link"/>
    <w:uiPriority w:val="99"/>
    <w:rsid w:val="005A3335"/>
    <w:rPr>
      <w:rFonts w:cs="Times New Roman"/>
    </w:rPr>
  </w:style>
  <w:style w:type="character" w:customStyle="1" w:styleId="ZnakZnak12">
    <w:name w:val="Znak Znak12"/>
    <w:uiPriority w:val="99"/>
    <w:rsid w:val="00C35A99"/>
    <w:rPr>
      <w:rFonts w:ascii="Arial" w:hAnsi="Arial"/>
      <w:b/>
      <w:sz w:val="24"/>
    </w:rPr>
  </w:style>
  <w:style w:type="paragraph" w:styleId="Listapunktowana2">
    <w:name w:val="List Bullet 2"/>
    <w:basedOn w:val="Normalny"/>
    <w:uiPriority w:val="99"/>
    <w:rsid w:val="00C35A99"/>
    <w:pPr>
      <w:numPr>
        <w:numId w:val="4"/>
      </w:numPr>
      <w:tabs>
        <w:tab w:val="num" w:pos="643"/>
      </w:tabs>
      <w:ind w:left="643"/>
    </w:pPr>
  </w:style>
  <w:style w:type="character" w:customStyle="1" w:styleId="FontStyle11">
    <w:name w:val="Font Style11"/>
    <w:uiPriority w:val="99"/>
    <w:rsid w:val="00C35A99"/>
    <w:rPr>
      <w:rFonts w:ascii="Calibri" w:hAnsi="Calibri"/>
      <w:sz w:val="20"/>
    </w:rPr>
  </w:style>
  <w:style w:type="character" w:styleId="Wyrnieniedelikatne">
    <w:name w:val="Subtle Emphasis"/>
    <w:uiPriority w:val="99"/>
    <w:qFormat/>
    <w:rsid w:val="00C35A99"/>
    <w:rPr>
      <w:rFonts w:ascii="Georgia" w:hAnsi="Georgia" w:cs="Times New Roman"/>
      <w:i/>
      <w:color w:val="006666"/>
    </w:rPr>
  </w:style>
  <w:style w:type="paragraph" w:customStyle="1" w:styleId="TableContents">
    <w:name w:val="Table Contents"/>
    <w:basedOn w:val="Normalny"/>
    <w:uiPriority w:val="99"/>
    <w:rsid w:val="00C35A99"/>
    <w:pPr>
      <w:widowControl w:val="0"/>
      <w:autoSpaceDE w:val="0"/>
      <w:autoSpaceDN w:val="0"/>
      <w:adjustRightInd w:val="0"/>
    </w:pPr>
    <w:rPr>
      <w:rFonts w:ascii="Tahoma" w:cs="Tahoma"/>
      <w:lang w:eastAsia="en-US"/>
    </w:rPr>
  </w:style>
  <w:style w:type="character" w:customStyle="1" w:styleId="FontStyle12">
    <w:name w:val="Font Style12"/>
    <w:uiPriority w:val="99"/>
    <w:rsid w:val="00C35A99"/>
    <w:rPr>
      <w:rFonts w:ascii="Arial" w:hAnsi="Arial"/>
      <w:sz w:val="18"/>
    </w:rPr>
  </w:style>
  <w:style w:type="paragraph" w:customStyle="1" w:styleId="pkt">
    <w:name w:val="pkt"/>
    <w:autoRedefine/>
    <w:uiPriority w:val="99"/>
    <w:rsid w:val="00C35A99"/>
    <w:pPr>
      <w:ind w:firstLine="709"/>
      <w:jc w:val="both"/>
    </w:pPr>
    <w:rPr>
      <w:bCs/>
      <w:sz w:val="24"/>
      <w:szCs w:val="24"/>
    </w:rPr>
  </w:style>
  <w:style w:type="paragraph" w:customStyle="1" w:styleId="ZnakZnakCharZnakZnakZnakZnakZnak1ZnakZnakZnakZnakZnakZnak1ZnakZnakZnakZnak">
    <w:name w:val="Znak Znak Char Znak Znak Znak Znak Znak1 Znak Znak Znak Znak Znak Znak1 Znak Znak Znak Znak"/>
    <w:basedOn w:val="Normalny"/>
    <w:uiPriority w:val="99"/>
    <w:rsid w:val="001F6FF1"/>
  </w:style>
  <w:style w:type="paragraph" w:styleId="Tytu">
    <w:name w:val="Title"/>
    <w:basedOn w:val="Normalny"/>
    <w:link w:val="TytuZnak"/>
    <w:uiPriority w:val="99"/>
    <w:qFormat/>
    <w:rsid w:val="00B12130"/>
    <w:pPr>
      <w:jc w:val="center"/>
    </w:pPr>
    <w:rPr>
      <w:rFonts w:ascii="Arial Black" w:hAnsi="Arial Black"/>
      <w:sz w:val="28"/>
    </w:rPr>
  </w:style>
  <w:style w:type="character" w:customStyle="1" w:styleId="TytuZnak">
    <w:name w:val="Tytuł Znak"/>
    <w:link w:val="Tytu"/>
    <w:uiPriority w:val="99"/>
    <w:locked/>
    <w:rsid w:val="00B12130"/>
    <w:rPr>
      <w:rFonts w:ascii="Arial Black" w:hAnsi="Arial Black" w:cs="Times New Roman"/>
      <w:sz w:val="24"/>
      <w:szCs w:val="24"/>
    </w:rPr>
  </w:style>
  <w:style w:type="paragraph" w:customStyle="1" w:styleId="ZnakZnakCharZnakZnakZnakZnakZnak1ZnakZnakZnakZnakZnakZnak1ZnakZnakZnakZnak1">
    <w:name w:val="Znak Znak Char Znak Znak Znak Znak Znak1 Znak Znak Znak Znak Znak Znak1 Znak Znak Znak Znak1"/>
    <w:basedOn w:val="Normalny"/>
    <w:uiPriority w:val="99"/>
    <w:rsid w:val="00561282"/>
  </w:style>
  <w:style w:type="character" w:customStyle="1" w:styleId="st1">
    <w:name w:val="st1"/>
    <w:uiPriority w:val="99"/>
    <w:rsid w:val="00826007"/>
    <w:rPr>
      <w:rFonts w:cs="Times New Roman"/>
    </w:rPr>
  </w:style>
  <w:style w:type="character" w:customStyle="1" w:styleId="FontStyle21">
    <w:name w:val="Font Style21"/>
    <w:uiPriority w:val="99"/>
    <w:rsid w:val="00187D48"/>
    <w:rPr>
      <w:rFonts w:ascii="Arial" w:hAnsi="Arial" w:cs="Arial"/>
      <w:sz w:val="22"/>
      <w:szCs w:val="22"/>
    </w:rPr>
  </w:style>
  <w:style w:type="paragraph" w:customStyle="1" w:styleId="Teksttreci1">
    <w:name w:val="Tekst treści1"/>
    <w:basedOn w:val="Normalny"/>
    <w:uiPriority w:val="99"/>
    <w:rsid w:val="008D7A5A"/>
    <w:pPr>
      <w:widowControl w:val="0"/>
      <w:shd w:val="clear" w:color="auto" w:fill="FFFFFF"/>
      <w:spacing w:after="240" w:line="264" w:lineRule="exact"/>
      <w:ind w:hanging="600"/>
      <w:jc w:val="center"/>
    </w:pPr>
    <w:rPr>
      <w:sz w:val="17"/>
      <w:szCs w:val="17"/>
    </w:rPr>
  </w:style>
  <w:style w:type="paragraph" w:customStyle="1" w:styleId="TYTUAKTUprzedmiotregulacjiustawylubrozporzdzenia">
    <w:name w:val="TYTUŁ_AKTU – przedmiot regulacji ustawy lub rozporządzenia"/>
    <w:next w:val="Normalny"/>
    <w:uiPriority w:val="99"/>
    <w:rsid w:val="000137CD"/>
    <w:pPr>
      <w:keepNext/>
      <w:suppressAutoHyphens/>
      <w:spacing w:before="120" w:after="360" w:line="360" w:lineRule="auto"/>
      <w:jc w:val="center"/>
    </w:pPr>
    <w:rPr>
      <w:rFonts w:ascii="Times" w:hAnsi="Times" w:cs="Arial"/>
      <w:b/>
      <w:bCs/>
      <w:sz w:val="24"/>
      <w:szCs w:val="24"/>
    </w:rPr>
  </w:style>
  <w:style w:type="character" w:customStyle="1" w:styleId="txt-new">
    <w:name w:val="txt-new"/>
    <w:uiPriority w:val="99"/>
    <w:rsid w:val="005F4716"/>
    <w:rPr>
      <w:rFonts w:cs="Times New Roman"/>
    </w:rPr>
  </w:style>
  <w:style w:type="character" w:customStyle="1" w:styleId="Teksttreci5">
    <w:name w:val="Tekst treści (5)_"/>
    <w:link w:val="Teksttreci50"/>
    <w:uiPriority w:val="99"/>
    <w:locked/>
    <w:rsid w:val="00B83345"/>
    <w:rPr>
      <w:rFonts w:ascii="Georgia" w:hAnsi="Georgia"/>
      <w:b/>
      <w:shd w:val="clear" w:color="auto" w:fill="FFFFFF"/>
    </w:rPr>
  </w:style>
  <w:style w:type="paragraph" w:customStyle="1" w:styleId="Teksttreci50">
    <w:name w:val="Tekst treści (5)"/>
    <w:basedOn w:val="Normalny"/>
    <w:link w:val="Teksttreci5"/>
    <w:uiPriority w:val="99"/>
    <w:rsid w:val="00B83345"/>
    <w:pPr>
      <w:widowControl w:val="0"/>
      <w:shd w:val="clear" w:color="auto" w:fill="FFFFFF"/>
      <w:spacing w:line="250" w:lineRule="exact"/>
    </w:pPr>
    <w:rPr>
      <w:rFonts w:ascii="Georgia" w:hAnsi="Georgia"/>
      <w:b/>
      <w:noProof/>
      <w:sz w:val="20"/>
      <w:szCs w:val="20"/>
      <w:shd w:val="clear" w:color="auto" w:fill="FFFFFF"/>
    </w:rPr>
  </w:style>
  <w:style w:type="character" w:customStyle="1" w:styleId="Nagwek10">
    <w:name w:val="Nagłówek #1_"/>
    <w:link w:val="Nagwek11"/>
    <w:uiPriority w:val="99"/>
    <w:locked/>
    <w:rsid w:val="00B83345"/>
    <w:rPr>
      <w:rFonts w:ascii="Georgia" w:hAnsi="Georgia"/>
      <w:b/>
      <w:shd w:val="clear" w:color="auto" w:fill="FFFFFF"/>
    </w:rPr>
  </w:style>
  <w:style w:type="paragraph" w:customStyle="1" w:styleId="Nagwek11">
    <w:name w:val="Nagłówek #1"/>
    <w:basedOn w:val="Normalny"/>
    <w:link w:val="Nagwek10"/>
    <w:uiPriority w:val="99"/>
    <w:rsid w:val="00B83345"/>
    <w:pPr>
      <w:widowControl w:val="0"/>
      <w:shd w:val="clear" w:color="auto" w:fill="FFFFFF"/>
      <w:spacing w:after="300" w:line="250" w:lineRule="exact"/>
      <w:jc w:val="center"/>
      <w:outlineLvl w:val="0"/>
    </w:pPr>
    <w:rPr>
      <w:rFonts w:ascii="Georgia" w:hAnsi="Georgia"/>
      <w:b/>
      <w:noProof/>
      <w:sz w:val="20"/>
      <w:szCs w:val="20"/>
      <w:shd w:val="clear" w:color="auto" w:fill="FFFFFF"/>
    </w:rPr>
  </w:style>
  <w:style w:type="character" w:customStyle="1" w:styleId="TeksttreciKursywa">
    <w:name w:val="Tekst treści + Kursywa"/>
    <w:uiPriority w:val="99"/>
    <w:rsid w:val="004F3242"/>
    <w:rPr>
      <w:rFonts w:ascii="Georgia" w:eastAsia="Times New Roman" w:hAnsi="Georgia"/>
      <w:i/>
      <w:color w:val="000000"/>
      <w:spacing w:val="0"/>
      <w:w w:val="100"/>
      <w:position w:val="0"/>
      <w:sz w:val="20"/>
      <w:u w:val="none"/>
      <w:effect w:val="none"/>
      <w:shd w:val="clear" w:color="auto" w:fill="FFFFFF"/>
      <w:lang w:val="pl-PL" w:eastAsia="pl-PL"/>
    </w:rPr>
  </w:style>
  <w:style w:type="character" w:customStyle="1" w:styleId="Teksttreci6Bezkursywy">
    <w:name w:val="Tekst treści (6) + Bez kursywy"/>
    <w:uiPriority w:val="99"/>
    <w:rsid w:val="004F3242"/>
    <w:rPr>
      <w:rFonts w:ascii="Georgia" w:eastAsia="Times New Roman" w:hAnsi="Georgia"/>
      <w:i/>
      <w:color w:val="000000"/>
      <w:spacing w:val="0"/>
      <w:w w:val="100"/>
      <w:position w:val="0"/>
      <w:sz w:val="20"/>
      <w:shd w:val="clear" w:color="auto" w:fill="FFFFFF"/>
      <w:lang w:val="pl-PL" w:eastAsia="pl-PL"/>
    </w:rPr>
  </w:style>
  <w:style w:type="character" w:customStyle="1" w:styleId="TeksttreciPogrubienie">
    <w:name w:val="Tekst treści + Pogrubienie"/>
    <w:uiPriority w:val="99"/>
    <w:rsid w:val="004F3242"/>
    <w:rPr>
      <w:rFonts w:ascii="Georgia" w:eastAsia="Times New Roman" w:hAnsi="Georgia"/>
      <w:b/>
      <w:color w:val="000000"/>
      <w:spacing w:val="0"/>
      <w:w w:val="100"/>
      <w:position w:val="0"/>
      <w:sz w:val="20"/>
      <w:u w:val="none"/>
      <w:effect w:val="none"/>
      <w:shd w:val="clear" w:color="auto" w:fill="FFFFFF"/>
      <w:lang w:val="pl-PL" w:eastAsia="pl-PL"/>
    </w:rPr>
  </w:style>
  <w:style w:type="character" w:styleId="HTML-cytat">
    <w:name w:val="HTML Cite"/>
    <w:uiPriority w:val="99"/>
    <w:semiHidden/>
    <w:unhideWhenUsed/>
    <w:rsid w:val="005F4213"/>
    <w:rPr>
      <w:i/>
      <w:iCs/>
    </w:rPr>
  </w:style>
  <w:style w:type="paragraph" w:customStyle="1" w:styleId="Bullet0">
    <w:name w:val="Bullet 0"/>
    <w:basedOn w:val="Normalny"/>
    <w:rsid w:val="001E669B"/>
    <w:pPr>
      <w:numPr>
        <w:numId w:val="7"/>
      </w:numPr>
      <w:spacing w:before="120" w:after="120"/>
      <w:jc w:val="both"/>
    </w:pPr>
    <w:rPr>
      <w:lang w:eastAsia="en-US"/>
    </w:rPr>
  </w:style>
  <w:style w:type="paragraph" w:styleId="HTML-wstpniesformatowany">
    <w:name w:val="HTML Preformatted"/>
    <w:basedOn w:val="Normalny"/>
    <w:link w:val="HTML-wstpniesformatowanyZnak"/>
    <w:uiPriority w:val="99"/>
    <w:semiHidden/>
    <w:unhideWhenUsed/>
    <w:rsid w:val="00C65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65D3D"/>
    <w:rPr>
      <w:rFonts w:ascii="Courier New" w:hAnsi="Courier New" w:cs="Courier New"/>
    </w:rPr>
  </w:style>
  <w:style w:type="character" w:customStyle="1" w:styleId="AkapitzlistZnak">
    <w:name w:val="Akapit z listą Znak"/>
    <w:aliases w:val="Paragraf Znak,Table of contents numbered Znak"/>
    <w:link w:val="Akapitzlist"/>
    <w:uiPriority w:val="34"/>
    <w:qFormat/>
    <w:locked/>
    <w:rsid w:val="00243CD3"/>
    <w:rPr>
      <w:rFonts w:ascii="Calibri" w:hAnsi="Calibri"/>
      <w:sz w:val="22"/>
      <w:szCs w:val="22"/>
      <w:lang w:eastAsia="en-US"/>
    </w:rPr>
  </w:style>
  <w:style w:type="paragraph" w:customStyle="1" w:styleId="parinner">
    <w:name w:val="parinner"/>
    <w:basedOn w:val="Normalny"/>
    <w:uiPriority w:val="99"/>
    <w:semiHidden/>
    <w:rsid w:val="006B31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2114">
      <w:bodyDiv w:val="1"/>
      <w:marLeft w:val="0"/>
      <w:marRight w:val="0"/>
      <w:marTop w:val="0"/>
      <w:marBottom w:val="0"/>
      <w:divBdr>
        <w:top w:val="none" w:sz="0" w:space="0" w:color="auto"/>
        <w:left w:val="none" w:sz="0" w:space="0" w:color="auto"/>
        <w:bottom w:val="none" w:sz="0" w:space="0" w:color="auto"/>
        <w:right w:val="none" w:sz="0" w:space="0" w:color="auto"/>
      </w:divBdr>
      <w:divsChild>
        <w:div w:id="128791394">
          <w:marLeft w:val="634"/>
          <w:marRight w:val="0"/>
          <w:marTop w:val="0"/>
          <w:marBottom w:val="0"/>
          <w:divBdr>
            <w:top w:val="none" w:sz="0" w:space="0" w:color="auto"/>
            <w:left w:val="none" w:sz="0" w:space="0" w:color="auto"/>
            <w:bottom w:val="none" w:sz="0" w:space="0" w:color="auto"/>
            <w:right w:val="none" w:sz="0" w:space="0" w:color="auto"/>
          </w:divBdr>
        </w:div>
        <w:div w:id="253780300">
          <w:marLeft w:val="446"/>
          <w:marRight w:val="0"/>
          <w:marTop w:val="0"/>
          <w:marBottom w:val="0"/>
          <w:divBdr>
            <w:top w:val="none" w:sz="0" w:space="0" w:color="auto"/>
            <w:left w:val="none" w:sz="0" w:space="0" w:color="auto"/>
            <w:bottom w:val="none" w:sz="0" w:space="0" w:color="auto"/>
            <w:right w:val="none" w:sz="0" w:space="0" w:color="auto"/>
          </w:divBdr>
        </w:div>
        <w:div w:id="1447043872">
          <w:marLeft w:val="446"/>
          <w:marRight w:val="0"/>
          <w:marTop w:val="0"/>
          <w:marBottom w:val="0"/>
          <w:divBdr>
            <w:top w:val="none" w:sz="0" w:space="0" w:color="auto"/>
            <w:left w:val="none" w:sz="0" w:space="0" w:color="auto"/>
            <w:bottom w:val="none" w:sz="0" w:space="0" w:color="auto"/>
            <w:right w:val="none" w:sz="0" w:space="0" w:color="auto"/>
          </w:divBdr>
        </w:div>
        <w:div w:id="2008241648">
          <w:marLeft w:val="446"/>
          <w:marRight w:val="0"/>
          <w:marTop w:val="0"/>
          <w:marBottom w:val="0"/>
          <w:divBdr>
            <w:top w:val="none" w:sz="0" w:space="0" w:color="auto"/>
            <w:left w:val="none" w:sz="0" w:space="0" w:color="auto"/>
            <w:bottom w:val="none" w:sz="0" w:space="0" w:color="auto"/>
            <w:right w:val="none" w:sz="0" w:space="0" w:color="auto"/>
          </w:divBdr>
        </w:div>
      </w:divsChild>
    </w:div>
    <w:div w:id="117916721">
      <w:bodyDiv w:val="1"/>
      <w:marLeft w:val="0"/>
      <w:marRight w:val="0"/>
      <w:marTop w:val="0"/>
      <w:marBottom w:val="0"/>
      <w:divBdr>
        <w:top w:val="none" w:sz="0" w:space="0" w:color="auto"/>
        <w:left w:val="none" w:sz="0" w:space="0" w:color="auto"/>
        <w:bottom w:val="none" w:sz="0" w:space="0" w:color="auto"/>
        <w:right w:val="none" w:sz="0" w:space="0" w:color="auto"/>
      </w:divBdr>
    </w:div>
    <w:div w:id="137386124">
      <w:bodyDiv w:val="1"/>
      <w:marLeft w:val="0"/>
      <w:marRight w:val="0"/>
      <w:marTop w:val="0"/>
      <w:marBottom w:val="0"/>
      <w:divBdr>
        <w:top w:val="none" w:sz="0" w:space="0" w:color="auto"/>
        <w:left w:val="none" w:sz="0" w:space="0" w:color="auto"/>
        <w:bottom w:val="none" w:sz="0" w:space="0" w:color="auto"/>
        <w:right w:val="none" w:sz="0" w:space="0" w:color="auto"/>
      </w:divBdr>
      <w:divsChild>
        <w:div w:id="136804592">
          <w:marLeft w:val="547"/>
          <w:marRight w:val="0"/>
          <w:marTop w:val="0"/>
          <w:marBottom w:val="0"/>
          <w:divBdr>
            <w:top w:val="none" w:sz="0" w:space="0" w:color="auto"/>
            <w:left w:val="none" w:sz="0" w:space="0" w:color="auto"/>
            <w:bottom w:val="none" w:sz="0" w:space="0" w:color="auto"/>
            <w:right w:val="none" w:sz="0" w:space="0" w:color="auto"/>
          </w:divBdr>
        </w:div>
        <w:div w:id="357007243">
          <w:marLeft w:val="547"/>
          <w:marRight w:val="0"/>
          <w:marTop w:val="0"/>
          <w:marBottom w:val="0"/>
          <w:divBdr>
            <w:top w:val="none" w:sz="0" w:space="0" w:color="auto"/>
            <w:left w:val="none" w:sz="0" w:space="0" w:color="auto"/>
            <w:bottom w:val="none" w:sz="0" w:space="0" w:color="auto"/>
            <w:right w:val="none" w:sz="0" w:space="0" w:color="auto"/>
          </w:divBdr>
        </w:div>
        <w:div w:id="402142621">
          <w:marLeft w:val="547"/>
          <w:marRight w:val="0"/>
          <w:marTop w:val="0"/>
          <w:marBottom w:val="0"/>
          <w:divBdr>
            <w:top w:val="none" w:sz="0" w:space="0" w:color="auto"/>
            <w:left w:val="none" w:sz="0" w:space="0" w:color="auto"/>
            <w:bottom w:val="none" w:sz="0" w:space="0" w:color="auto"/>
            <w:right w:val="none" w:sz="0" w:space="0" w:color="auto"/>
          </w:divBdr>
        </w:div>
        <w:div w:id="457332774">
          <w:marLeft w:val="547"/>
          <w:marRight w:val="0"/>
          <w:marTop w:val="0"/>
          <w:marBottom w:val="0"/>
          <w:divBdr>
            <w:top w:val="none" w:sz="0" w:space="0" w:color="auto"/>
            <w:left w:val="none" w:sz="0" w:space="0" w:color="auto"/>
            <w:bottom w:val="none" w:sz="0" w:space="0" w:color="auto"/>
            <w:right w:val="none" w:sz="0" w:space="0" w:color="auto"/>
          </w:divBdr>
        </w:div>
        <w:div w:id="641427085">
          <w:marLeft w:val="547"/>
          <w:marRight w:val="0"/>
          <w:marTop w:val="0"/>
          <w:marBottom w:val="0"/>
          <w:divBdr>
            <w:top w:val="none" w:sz="0" w:space="0" w:color="auto"/>
            <w:left w:val="none" w:sz="0" w:space="0" w:color="auto"/>
            <w:bottom w:val="none" w:sz="0" w:space="0" w:color="auto"/>
            <w:right w:val="none" w:sz="0" w:space="0" w:color="auto"/>
          </w:divBdr>
        </w:div>
        <w:div w:id="902175624">
          <w:marLeft w:val="547"/>
          <w:marRight w:val="0"/>
          <w:marTop w:val="0"/>
          <w:marBottom w:val="0"/>
          <w:divBdr>
            <w:top w:val="none" w:sz="0" w:space="0" w:color="auto"/>
            <w:left w:val="none" w:sz="0" w:space="0" w:color="auto"/>
            <w:bottom w:val="none" w:sz="0" w:space="0" w:color="auto"/>
            <w:right w:val="none" w:sz="0" w:space="0" w:color="auto"/>
          </w:divBdr>
        </w:div>
        <w:div w:id="1004934489">
          <w:marLeft w:val="547"/>
          <w:marRight w:val="0"/>
          <w:marTop w:val="0"/>
          <w:marBottom w:val="0"/>
          <w:divBdr>
            <w:top w:val="none" w:sz="0" w:space="0" w:color="auto"/>
            <w:left w:val="none" w:sz="0" w:space="0" w:color="auto"/>
            <w:bottom w:val="none" w:sz="0" w:space="0" w:color="auto"/>
            <w:right w:val="none" w:sz="0" w:space="0" w:color="auto"/>
          </w:divBdr>
        </w:div>
        <w:div w:id="1098717023">
          <w:marLeft w:val="547"/>
          <w:marRight w:val="0"/>
          <w:marTop w:val="0"/>
          <w:marBottom w:val="0"/>
          <w:divBdr>
            <w:top w:val="none" w:sz="0" w:space="0" w:color="auto"/>
            <w:left w:val="none" w:sz="0" w:space="0" w:color="auto"/>
            <w:bottom w:val="none" w:sz="0" w:space="0" w:color="auto"/>
            <w:right w:val="none" w:sz="0" w:space="0" w:color="auto"/>
          </w:divBdr>
        </w:div>
        <w:div w:id="1313677149">
          <w:marLeft w:val="547"/>
          <w:marRight w:val="0"/>
          <w:marTop w:val="0"/>
          <w:marBottom w:val="0"/>
          <w:divBdr>
            <w:top w:val="none" w:sz="0" w:space="0" w:color="auto"/>
            <w:left w:val="none" w:sz="0" w:space="0" w:color="auto"/>
            <w:bottom w:val="none" w:sz="0" w:space="0" w:color="auto"/>
            <w:right w:val="none" w:sz="0" w:space="0" w:color="auto"/>
          </w:divBdr>
        </w:div>
        <w:div w:id="1366712757">
          <w:marLeft w:val="547"/>
          <w:marRight w:val="0"/>
          <w:marTop w:val="0"/>
          <w:marBottom w:val="0"/>
          <w:divBdr>
            <w:top w:val="none" w:sz="0" w:space="0" w:color="auto"/>
            <w:left w:val="none" w:sz="0" w:space="0" w:color="auto"/>
            <w:bottom w:val="none" w:sz="0" w:space="0" w:color="auto"/>
            <w:right w:val="none" w:sz="0" w:space="0" w:color="auto"/>
          </w:divBdr>
        </w:div>
        <w:div w:id="1558473249">
          <w:marLeft w:val="547"/>
          <w:marRight w:val="0"/>
          <w:marTop w:val="0"/>
          <w:marBottom w:val="0"/>
          <w:divBdr>
            <w:top w:val="none" w:sz="0" w:space="0" w:color="auto"/>
            <w:left w:val="none" w:sz="0" w:space="0" w:color="auto"/>
            <w:bottom w:val="none" w:sz="0" w:space="0" w:color="auto"/>
            <w:right w:val="none" w:sz="0" w:space="0" w:color="auto"/>
          </w:divBdr>
        </w:div>
        <w:div w:id="1644652099">
          <w:marLeft w:val="547"/>
          <w:marRight w:val="0"/>
          <w:marTop w:val="0"/>
          <w:marBottom w:val="0"/>
          <w:divBdr>
            <w:top w:val="none" w:sz="0" w:space="0" w:color="auto"/>
            <w:left w:val="none" w:sz="0" w:space="0" w:color="auto"/>
            <w:bottom w:val="none" w:sz="0" w:space="0" w:color="auto"/>
            <w:right w:val="none" w:sz="0" w:space="0" w:color="auto"/>
          </w:divBdr>
        </w:div>
        <w:div w:id="1806727754">
          <w:marLeft w:val="547"/>
          <w:marRight w:val="0"/>
          <w:marTop w:val="0"/>
          <w:marBottom w:val="0"/>
          <w:divBdr>
            <w:top w:val="none" w:sz="0" w:space="0" w:color="auto"/>
            <w:left w:val="none" w:sz="0" w:space="0" w:color="auto"/>
            <w:bottom w:val="none" w:sz="0" w:space="0" w:color="auto"/>
            <w:right w:val="none" w:sz="0" w:space="0" w:color="auto"/>
          </w:divBdr>
        </w:div>
        <w:div w:id="1854491607">
          <w:marLeft w:val="547"/>
          <w:marRight w:val="0"/>
          <w:marTop w:val="0"/>
          <w:marBottom w:val="0"/>
          <w:divBdr>
            <w:top w:val="none" w:sz="0" w:space="0" w:color="auto"/>
            <w:left w:val="none" w:sz="0" w:space="0" w:color="auto"/>
            <w:bottom w:val="none" w:sz="0" w:space="0" w:color="auto"/>
            <w:right w:val="none" w:sz="0" w:space="0" w:color="auto"/>
          </w:divBdr>
        </w:div>
        <w:div w:id="2074697124">
          <w:marLeft w:val="547"/>
          <w:marRight w:val="0"/>
          <w:marTop w:val="0"/>
          <w:marBottom w:val="0"/>
          <w:divBdr>
            <w:top w:val="none" w:sz="0" w:space="0" w:color="auto"/>
            <w:left w:val="none" w:sz="0" w:space="0" w:color="auto"/>
            <w:bottom w:val="none" w:sz="0" w:space="0" w:color="auto"/>
            <w:right w:val="none" w:sz="0" w:space="0" w:color="auto"/>
          </w:divBdr>
        </w:div>
        <w:div w:id="2143188710">
          <w:marLeft w:val="547"/>
          <w:marRight w:val="0"/>
          <w:marTop w:val="0"/>
          <w:marBottom w:val="0"/>
          <w:divBdr>
            <w:top w:val="none" w:sz="0" w:space="0" w:color="auto"/>
            <w:left w:val="none" w:sz="0" w:space="0" w:color="auto"/>
            <w:bottom w:val="none" w:sz="0" w:space="0" w:color="auto"/>
            <w:right w:val="none" w:sz="0" w:space="0" w:color="auto"/>
          </w:divBdr>
        </w:div>
      </w:divsChild>
    </w:div>
    <w:div w:id="241912504">
      <w:bodyDiv w:val="1"/>
      <w:marLeft w:val="0"/>
      <w:marRight w:val="0"/>
      <w:marTop w:val="0"/>
      <w:marBottom w:val="0"/>
      <w:divBdr>
        <w:top w:val="none" w:sz="0" w:space="0" w:color="auto"/>
        <w:left w:val="none" w:sz="0" w:space="0" w:color="auto"/>
        <w:bottom w:val="none" w:sz="0" w:space="0" w:color="auto"/>
        <w:right w:val="none" w:sz="0" w:space="0" w:color="auto"/>
      </w:divBdr>
    </w:div>
    <w:div w:id="243493820">
      <w:bodyDiv w:val="1"/>
      <w:marLeft w:val="0"/>
      <w:marRight w:val="0"/>
      <w:marTop w:val="0"/>
      <w:marBottom w:val="0"/>
      <w:divBdr>
        <w:top w:val="none" w:sz="0" w:space="0" w:color="auto"/>
        <w:left w:val="none" w:sz="0" w:space="0" w:color="auto"/>
        <w:bottom w:val="none" w:sz="0" w:space="0" w:color="auto"/>
        <w:right w:val="none" w:sz="0" w:space="0" w:color="auto"/>
      </w:divBdr>
    </w:div>
    <w:div w:id="308874389">
      <w:bodyDiv w:val="1"/>
      <w:marLeft w:val="0"/>
      <w:marRight w:val="0"/>
      <w:marTop w:val="0"/>
      <w:marBottom w:val="0"/>
      <w:divBdr>
        <w:top w:val="none" w:sz="0" w:space="0" w:color="auto"/>
        <w:left w:val="none" w:sz="0" w:space="0" w:color="auto"/>
        <w:bottom w:val="none" w:sz="0" w:space="0" w:color="auto"/>
        <w:right w:val="none" w:sz="0" w:space="0" w:color="auto"/>
      </w:divBdr>
    </w:div>
    <w:div w:id="338654014">
      <w:bodyDiv w:val="1"/>
      <w:marLeft w:val="0"/>
      <w:marRight w:val="0"/>
      <w:marTop w:val="0"/>
      <w:marBottom w:val="0"/>
      <w:divBdr>
        <w:top w:val="none" w:sz="0" w:space="0" w:color="auto"/>
        <w:left w:val="none" w:sz="0" w:space="0" w:color="auto"/>
        <w:bottom w:val="none" w:sz="0" w:space="0" w:color="auto"/>
        <w:right w:val="none" w:sz="0" w:space="0" w:color="auto"/>
      </w:divBdr>
    </w:div>
    <w:div w:id="381252394">
      <w:bodyDiv w:val="1"/>
      <w:marLeft w:val="0"/>
      <w:marRight w:val="0"/>
      <w:marTop w:val="0"/>
      <w:marBottom w:val="0"/>
      <w:divBdr>
        <w:top w:val="none" w:sz="0" w:space="0" w:color="auto"/>
        <w:left w:val="none" w:sz="0" w:space="0" w:color="auto"/>
        <w:bottom w:val="none" w:sz="0" w:space="0" w:color="auto"/>
        <w:right w:val="none" w:sz="0" w:space="0" w:color="auto"/>
      </w:divBdr>
      <w:divsChild>
        <w:div w:id="1864395452">
          <w:marLeft w:val="634"/>
          <w:marRight w:val="0"/>
          <w:marTop w:val="0"/>
          <w:marBottom w:val="0"/>
          <w:divBdr>
            <w:top w:val="none" w:sz="0" w:space="0" w:color="auto"/>
            <w:left w:val="none" w:sz="0" w:space="0" w:color="auto"/>
            <w:bottom w:val="none" w:sz="0" w:space="0" w:color="auto"/>
            <w:right w:val="none" w:sz="0" w:space="0" w:color="auto"/>
          </w:divBdr>
        </w:div>
        <w:div w:id="1420058573">
          <w:marLeft w:val="446"/>
          <w:marRight w:val="0"/>
          <w:marTop w:val="0"/>
          <w:marBottom w:val="0"/>
          <w:divBdr>
            <w:top w:val="none" w:sz="0" w:space="0" w:color="auto"/>
            <w:left w:val="none" w:sz="0" w:space="0" w:color="auto"/>
            <w:bottom w:val="none" w:sz="0" w:space="0" w:color="auto"/>
            <w:right w:val="none" w:sz="0" w:space="0" w:color="auto"/>
          </w:divBdr>
        </w:div>
        <w:div w:id="734670736">
          <w:marLeft w:val="446"/>
          <w:marRight w:val="0"/>
          <w:marTop w:val="0"/>
          <w:marBottom w:val="0"/>
          <w:divBdr>
            <w:top w:val="none" w:sz="0" w:space="0" w:color="auto"/>
            <w:left w:val="none" w:sz="0" w:space="0" w:color="auto"/>
            <w:bottom w:val="none" w:sz="0" w:space="0" w:color="auto"/>
            <w:right w:val="none" w:sz="0" w:space="0" w:color="auto"/>
          </w:divBdr>
        </w:div>
        <w:div w:id="1412191255">
          <w:marLeft w:val="446"/>
          <w:marRight w:val="0"/>
          <w:marTop w:val="0"/>
          <w:marBottom w:val="0"/>
          <w:divBdr>
            <w:top w:val="none" w:sz="0" w:space="0" w:color="auto"/>
            <w:left w:val="none" w:sz="0" w:space="0" w:color="auto"/>
            <w:bottom w:val="none" w:sz="0" w:space="0" w:color="auto"/>
            <w:right w:val="none" w:sz="0" w:space="0" w:color="auto"/>
          </w:divBdr>
        </w:div>
      </w:divsChild>
    </w:div>
    <w:div w:id="398676021">
      <w:bodyDiv w:val="1"/>
      <w:marLeft w:val="0"/>
      <w:marRight w:val="0"/>
      <w:marTop w:val="0"/>
      <w:marBottom w:val="0"/>
      <w:divBdr>
        <w:top w:val="none" w:sz="0" w:space="0" w:color="auto"/>
        <w:left w:val="none" w:sz="0" w:space="0" w:color="auto"/>
        <w:bottom w:val="none" w:sz="0" w:space="0" w:color="auto"/>
        <w:right w:val="none" w:sz="0" w:space="0" w:color="auto"/>
      </w:divBdr>
      <w:divsChild>
        <w:div w:id="273562341">
          <w:marLeft w:val="547"/>
          <w:marRight w:val="0"/>
          <w:marTop w:val="0"/>
          <w:marBottom w:val="0"/>
          <w:divBdr>
            <w:top w:val="none" w:sz="0" w:space="0" w:color="auto"/>
            <w:left w:val="none" w:sz="0" w:space="0" w:color="auto"/>
            <w:bottom w:val="none" w:sz="0" w:space="0" w:color="auto"/>
            <w:right w:val="none" w:sz="0" w:space="0" w:color="auto"/>
          </w:divBdr>
        </w:div>
        <w:div w:id="353650302">
          <w:marLeft w:val="547"/>
          <w:marRight w:val="0"/>
          <w:marTop w:val="0"/>
          <w:marBottom w:val="0"/>
          <w:divBdr>
            <w:top w:val="none" w:sz="0" w:space="0" w:color="auto"/>
            <w:left w:val="none" w:sz="0" w:space="0" w:color="auto"/>
            <w:bottom w:val="none" w:sz="0" w:space="0" w:color="auto"/>
            <w:right w:val="none" w:sz="0" w:space="0" w:color="auto"/>
          </w:divBdr>
        </w:div>
        <w:div w:id="468783728">
          <w:marLeft w:val="547"/>
          <w:marRight w:val="0"/>
          <w:marTop w:val="0"/>
          <w:marBottom w:val="0"/>
          <w:divBdr>
            <w:top w:val="none" w:sz="0" w:space="0" w:color="auto"/>
            <w:left w:val="none" w:sz="0" w:space="0" w:color="auto"/>
            <w:bottom w:val="none" w:sz="0" w:space="0" w:color="auto"/>
            <w:right w:val="none" w:sz="0" w:space="0" w:color="auto"/>
          </w:divBdr>
        </w:div>
        <w:div w:id="529102558">
          <w:marLeft w:val="547"/>
          <w:marRight w:val="0"/>
          <w:marTop w:val="0"/>
          <w:marBottom w:val="0"/>
          <w:divBdr>
            <w:top w:val="none" w:sz="0" w:space="0" w:color="auto"/>
            <w:left w:val="none" w:sz="0" w:space="0" w:color="auto"/>
            <w:bottom w:val="none" w:sz="0" w:space="0" w:color="auto"/>
            <w:right w:val="none" w:sz="0" w:space="0" w:color="auto"/>
          </w:divBdr>
        </w:div>
        <w:div w:id="577517201">
          <w:marLeft w:val="547"/>
          <w:marRight w:val="0"/>
          <w:marTop w:val="0"/>
          <w:marBottom w:val="0"/>
          <w:divBdr>
            <w:top w:val="none" w:sz="0" w:space="0" w:color="auto"/>
            <w:left w:val="none" w:sz="0" w:space="0" w:color="auto"/>
            <w:bottom w:val="none" w:sz="0" w:space="0" w:color="auto"/>
            <w:right w:val="none" w:sz="0" w:space="0" w:color="auto"/>
          </w:divBdr>
        </w:div>
        <w:div w:id="640620214">
          <w:marLeft w:val="547"/>
          <w:marRight w:val="0"/>
          <w:marTop w:val="0"/>
          <w:marBottom w:val="0"/>
          <w:divBdr>
            <w:top w:val="none" w:sz="0" w:space="0" w:color="auto"/>
            <w:left w:val="none" w:sz="0" w:space="0" w:color="auto"/>
            <w:bottom w:val="none" w:sz="0" w:space="0" w:color="auto"/>
            <w:right w:val="none" w:sz="0" w:space="0" w:color="auto"/>
          </w:divBdr>
        </w:div>
        <w:div w:id="843130935">
          <w:marLeft w:val="547"/>
          <w:marRight w:val="0"/>
          <w:marTop w:val="0"/>
          <w:marBottom w:val="0"/>
          <w:divBdr>
            <w:top w:val="none" w:sz="0" w:space="0" w:color="auto"/>
            <w:left w:val="none" w:sz="0" w:space="0" w:color="auto"/>
            <w:bottom w:val="none" w:sz="0" w:space="0" w:color="auto"/>
            <w:right w:val="none" w:sz="0" w:space="0" w:color="auto"/>
          </w:divBdr>
        </w:div>
        <w:div w:id="997685967">
          <w:marLeft w:val="547"/>
          <w:marRight w:val="0"/>
          <w:marTop w:val="0"/>
          <w:marBottom w:val="0"/>
          <w:divBdr>
            <w:top w:val="none" w:sz="0" w:space="0" w:color="auto"/>
            <w:left w:val="none" w:sz="0" w:space="0" w:color="auto"/>
            <w:bottom w:val="none" w:sz="0" w:space="0" w:color="auto"/>
            <w:right w:val="none" w:sz="0" w:space="0" w:color="auto"/>
          </w:divBdr>
        </w:div>
        <w:div w:id="1060058300">
          <w:marLeft w:val="547"/>
          <w:marRight w:val="0"/>
          <w:marTop w:val="0"/>
          <w:marBottom w:val="0"/>
          <w:divBdr>
            <w:top w:val="none" w:sz="0" w:space="0" w:color="auto"/>
            <w:left w:val="none" w:sz="0" w:space="0" w:color="auto"/>
            <w:bottom w:val="none" w:sz="0" w:space="0" w:color="auto"/>
            <w:right w:val="none" w:sz="0" w:space="0" w:color="auto"/>
          </w:divBdr>
        </w:div>
        <w:div w:id="1072577871">
          <w:marLeft w:val="547"/>
          <w:marRight w:val="0"/>
          <w:marTop w:val="0"/>
          <w:marBottom w:val="0"/>
          <w:divBdr>
            <w:top w:val="none" w:sz="0" w:space="0" w:color="auto"/>
            <w:left w:val="none" w:sz="0" w:space="0" w:color="auto"/>
            <w:bottom w:val="none" w:sz="0" w:space="0" w:color="auto"/>
            <w:right w:val="none" w:sz="0" w:space="0" w:color="auto"/>
          </w:divBdr>
        </w:div>
        <w:div w:id="1316447562">
          <w:marLeft w:val="547"/>
          <w:marRight w:val="0"/>
          <w:marTop w:val="0"/>
          <w:marBottom w:val="0"/>
          <w:divBdr>
            <w:top w:val="none" w:sz="0" w:space="0" w:color="auto"/>
            <w:left w:val="none" w:sz="0" w:space="0" w:color="auto"/>
            <w:bottom w:val="none" w:sz="0" w:space="0" w:color="auto"/>
            <w:right w:val="none" w:sz="0" w:space="0" w:color="auto"/>
          </w:divBdr>
        </w:div>
        <w:div w:id="1636763407">
          <w:marLeft w:val="547"/>
          <w:marRight w:val="0"/>
          <w:marTop w:val="0"/>
          <w:marBottom w:val="0"/>
          <w:divBdr>
            <w:top w:val="none" w:sz="0" w:space="0" w:color="auto"/>
            <w:left w:val="none" w:sz="0" w:space="0" w:color="auto"/>
            <w:bottom w:val="none" w:sz="0" w:space="0" w:color="auto"/>
            <w:right w:val="none" w:sz="0" w:space="0" w:color="auto"/>
          </w:divBdr>
        </w:div>
        <w:div w:id="1949774990">
          <w:marLeft w:val="547"/>
          <w:marRight w:val="0"/>
          <w:marTop w:val="0"/>
          <w:marBottom w:val="0"/>
          <w:divBdr>
            <w:top w:val="none" w:sz="0" w:space="0" w:color="auto"/>
            <w:left w:val="none" w:sz="0" w:space="0" w:color="auto"/>
            <w:bottom w:val="none" w:sz="0" w:space="0" w:color="auto"/>
            <w:right w:val="none" w:sz="0" w:space="0" w:color="auto"/>
          </w:divBdr>
        </w:div>
        <w:div w:id="2065133079">
          <w:marLeft w:val="547"/>
          <w:marRight w:val="0"/>
          <w:marTop w:val="0"/>
          <w:marBottom w:val="0"/>
          <w:divBdr>
            <w:top w:val="none" w:sz="0" w:space="0" w:color="auto"/>
            <w:left w:val="none" w:sz="0" w:space="0" w:color="auto"/>
            <w:bottom w:val="none" w:sz="0" w:space="0" w:color="auto"/>
            <w:right w:val="none" w:sz="0" w:space="0" w:color="auto"/>
          </w:divBdr>
        </w:div>
        <w:div w:id="2075228705">
          <w:marLeft w:val="547"/>
          <w:marRight w:val="0"/>
          <w:marTop w:val="0"/>
          <w:marBottom w:val="0"/>
          <w:divBdr>
            <w:top w:val="none" w:sz="0" w:space="0" w:color="auto"/>
            <w:left w:val="none" w:sz="0" w:space="0" w:color="auto"/>
            <w:bottom w:val="none" w:sz="0" w:space="0" w:color="auto"/>
            <w:right w:val="none" w:sz="0" w:space="0" w:color="auto"/>
          </w:divBdr>
        </w:div>
        <w:div w:id="2099133811">
          <w:marLeft w:val="547"/>
          <w:marRight w:val="0"/>
          <w:marTop w:val="0"/>
          <w:marBottom w:val="0"/>
          <w:divBdr>
            <w:top w:val="none" w:sz="0" w:space="0" w:color="auto"/>
            <w:left w:val="none" w:sz="0" w:space="0" w:color="auto"/>
            <w:bottom w:val="none" w:sz="0" w:space="0" w:color="auto"/>
            <w:right w:val="none" w:sz="0" w:space="0" w:color="auto"/>
          </w:divBdr>
        </w:div>
      </w:divsChild>
    </w:div>
    <w:div w:id="496578221">
      <w:bodyDiv w:val="1"/>
      <w:marLeft w:val="0"/>
      <w:marRight w:val="0"/>
      <w:marTop w:val="0"/>
      <w:marBottom w:val="0"/>
      <w:divBdr>
        <w:top w:val="none" w:sz="0" w:space="0" w:color="auto"/>
        <w:left w:val="none" w:sz="0" w:space="0" w:color="auto"/>
        <w:bottom w:val="none" w:sz="0" w:space="0" w:color="auto"/>
        <w:right w:val="none" w:sz="0" w:space="0" w:color="auto"/>
      </w:divBdr>
    </w:div>
    <w:div w:id="501357614">
      <w:bodyDiv w:val="1"/>
      <w:marLeft w:val="0"/>
      <w:marRight w:val="0"/>
      <w:marTop w:val="0"/>
      <w:marBottom w:val="0"/>
      <w:divBdr>
        <w:top w:val="none" w:sz="0" w:space="0" w:color="auto"/>
        <w:left w:val="none" w:sz="0" w:space="0" w:color="auto"/>
        <w:bottom w:val="none" w:sz="0" w:space="0" w:color="auto"/>
        <w:right w:val="none" w:sz="0" w:space="0" w:color="auto"/>
      </w:divBdr>
    </w:div>
    <w:div w:id="718476717">
      <w:bodyDiv w:val="1"/>
      <w:marLeft w:val="0"/>
      <w:marRight w:val="0"/>
      <w:marTop w:val="0"/>
      <w:marBottom w:val="0"/>
      <w:divBdr>
        <w:top w:val="none" w:sz="0" w:space="0" w:color="auto"/>
        <w:left w:val="none" w:sz="0" w:space="0" w:color="auto"/>
        <w:bottom w:val="none" w:sz="0" w:space="0" w:color="auto"/>
        <w:right w:val="none" w:sz="0" w:space="0" w:color="auto"/>
      </w:divBdr>
    </w:div>
    <w:div w:id="726228029">
      <w:bodyDiv w:val="1"/>
      <w:marLeft w:val="0"/>
      <w:marRight w:val="0"/>
      <w:marTop w:val="0"/>
      <w:marBottom w:val="0"/>
      <w:divBdr>
        <w:top w:val="none" w:sz="0" w:space="0" w:color="auto"/>
        <w:left w:val="none" w:sz="0" w:space="0" w:color="auto"/>
        <w:bottom w:val="none" w:sz="0" w:space="0" w:color="auto"/>
        <w:right w:val="none" w:sz="0" w:space="0" w:color="auto"/>
      </w:divBdr>
    </w:div>
    <w:div w:id="728187651">
      <w:bodyDiv w:val="1"/>
      <w:marLeft w:val="0"/>
      <w:marRight w:val="0"/>
      <w:marTop w:val="0"/>
      <w:marBottom w:val="0"/>
      <w:divBdr>
        <w:top w:val="none" w:sz="0" w:space="0" w:color="auto"/>
        <w:left w:val="none" w:sz="0" w:space="0" w:color="auto"/>
        <w:bottom w:val="none" w:sz="0" w:space="0" w:color="auto"/>
        <w:right w:val="none" w:sz="0" w:space="0" w:color="auto"/>
      </w:divBdr>
    </w:div>
    <w:div w:id="751856583">
      <w:bodyDiv w:val="1"/>
      <w:marLeft w:val="0"/>
      <w:marRight w:val="0"/>
      <w:marTop w:val="0"/>
      <w:marBottom w:val="0"/>
      <w:divBdr>
        <w:top w:val="none" w:sz="0" w:space="0" w:color="auto"/>
        <w:left w:val="none" w:sz="0" w:space="0" w:color="auto"/>
        <w:bottom w:val="none" w:sz="0" w:space="0" w:color="auto"/>
        <w:right w:val="none" w:sz="0" w:space="0" w:color="auto"/>
      </w:divBdr>
    </w:div>
    <w:div w:id="771050507">
      <w:bodyDiv w:val="1"/>
      <w:marLeft w:val="0"/>
      <w:marRight w:val="0"/>
      <w:marTop w:val="0"/>
      <w:marBottom w:val="0"/>
      <w:divBdr>
        <w:top w:val="none" w:sz="0" w:space="0" w:color="auto"/>
        <w:left w:val="none" w:sz="0" w:space="0" w:color="auto"/>
        <w:bottom w:val="none" w:sz="0" w:space="0" w:color="auto"/>
        <w:right w:val="none" w:sz="0" w:space="0" w:color="auto"/>
      </w:divBdr>
    </w:div>
    <w:div w:id="788086349">
      <w:bodyDiv w:val="1"/>
      <w:marLeft w:val="0"/>
      <w:marRight w:val="0"/>
      <w:marTop w:val="0"/>
      <w:marBottom w:val="0"/>
      <w:divBdr>
        <w:top w:val="none" w:sz="0" w:space="0" w:color="auto"/>
        <w:left w:val="none" w:sz="0" w:space="0" w:color="auto"/>
        <w:bottom w:val="none" w:sz="0" w:space="0" w:color="auto"/>
        <w:right w:val="none" w:sz="0" w:space="0" w:color="auto"/>
      </w:divBdr>
    </w:div>
    <w:div w:id="853806553">
      <w:bodyDiv w:val="1"/>
      <w:marLeft w:val="0"/>
      <w:marRight w:val="0"/>
      <w:marTop w:val="0"/>
      <w:marBottom w:val="0"/>
      <w:divBdr>
        <w:top w:val="none" w:sz="0" w:space="0" w:color="auto"/>
        <w:left w:val="none" w:sz="0" w:space="0" w:color="auto"/>
        <w:bottom w:val="none" w:sz="0" w:space="0" w:color="auto"/>
        <w:right w:val="none" w:sz="0" w:space="0" w:color="auto"/>
      </w:divBdr>
    </w:div>
    <w:div w:id="940069958">
      <w:bodyDiv w:val="1"/>
      <w:marLeft w:val="0"/>
      <w:marRight w:val="0"/>
      <w:marTop w:val="0"/>
      <w:marBottom w:val="0"/>
      <w:divBdr>
        <w:top w:val="none" w:sz="0" w:space="0" w:color="auto"/>
        <w:left w:val="none" w:sz="0" w:space="0" w:color="auto"/>
        <w:bottom w:val="none" w:sz="0" w:space="0" w:color="auto"/>
        <w:right w:val="none" w:sz="0" w:space="0" w:color="auto"/>
      </w:divBdr>
      <w:divsChild>
        <w:div w:id="36202579">
          <w:marLeft w:val="547"/>
          <w:marRight w:val="0"/>
          <w:marTop w:val="0"/>
          <w:marBottom w:val="0"/>
          <w:divBdr>
            <w:top w:val="none" w:sz="0" w:space="0" w:color="auto"/>
            <w:left w:val="none" w:sz="0" w:space="0" w:color="auto"/>
            <w:bottom w:val="none" w:sz="0" w:space="0" w:color="auto"/>
            <w:right w:val="none" w:sz="0" w:space="0" w:color="auto"/>
          </w:divBdr>
        </w:div>
        <w:div w:id="186019965">
          <w:marLeft w:val="547"/>
          <w:marRight w:val="0"/>
          <w:marTop w:val="0"/>
          <w:marBottom w:val="0"/>
          <w:divBdr>
            <w:top w:val="none" w:sz="0" w:space="0" w:color="auto"/>
            <w:left w:val="none" w:sz="0" w:space="0" w:color="auto"/>
            <w:bottom w:val="none" w:sz="0" w:space="0" w:color="auto"/>
            <w:right w:val="none" w:sz="0" w:space="0" w:color="auto"/>
          </w:divBdr>
        </w:div>
        <w:div w:id="283274503">
          <w:marLeft w:val="547"/>
          <w:marRight w:val="0"/>
          <w:marTop w:val="0"/>
          <w:marBottom w:val="0"/>
          <w:divBdr>
            <w:top w:val="none" w:sz="0" w:space="0" w:color="auto"/>
            <w:left w:val="none" w:sz="0" w:space="0" w:color="auto"/>
            <w:bottom w:val="none" w:sz="0" w:space="0" w:color="auto"/>
            <w:right w:val="none" w:sz="0" w:space="0" w:color="auto"/>
          </w:divBdr>
        </w:div>
        <w:div w:id="306710995">
          <w:marLeft w:val="547"/>
          <w:marRight w:val="0"/>
          <w:marTop w:val="0"/>
          <w:marBottom w:val="0"/>
          <w:divBdr>
            <w:top w:val="none" w:sz="0" w:space="0" w:color="auto"/>
            <w:left w:val="none" w:sz="0" w:space="0" w:color="auto"/>
            <w:bottom w:val="none" w:sz="0" w:space="0" w:color="auto"/>
            <w:right w:val="none" w:sz="0" w:space="0" w:color="auto"/>
          </w:divBdr>
        </w:div>
        <w:div w:id="531115203">
          <w:marLeft w:val="547"/>
          <w:marRight w:val="0"/>
          <w:marTop w:val="0"/>
          <w:marBottom w:val="0"/>
          <w:divBdr>
            <w:top w:val="none" w:sz="0" w:space="0" w:color="auto"/>
            <w:left w:val="none" w:sz="0" w:space="0" w:color="auto"/>
            <w:bottom w:val="none" w:sz="0" w:space="0" w:color="auto"/>
            <w:right w:val="none" w:sz="0" w:space="0" w:color="auto"/>
          </w:divBdr>
        </w:div>
        <w:div w:id="907687798">
          <w:marLeft w:val="547"/>
          <w:marRight w:val="0"/>
          <w:marTop w:val="0"/>
          <w:marBottom w:val="0"/>
          <w:divBdr>
            <w:top w:val="none" w:sz="0" w:space="0" w:color="auto"/>
            <w:left w:val="none" w:sz="0" w:space="0" w:color="auto"/>
            <w:bottom w:val="none" w:sz="0" w:space="0" w:color="auto"/>
            <w:right w:val="none" w:sz="0" w:space="0" w:color="auto"/>
          </w:divBdr>
        </w:div>
        <w:div w:id="1095516866">
          <w:marLeft w:val="547"/>
          <w:marRight w:val="0"/>
          <w:marTop w:val="0"/>
          <w:marBottom w:val="0"/>
          <w:divBdr>
            <w:top w:val="none" w:sz="0" w:space="0" w:color="auto"/>
            <w:left w:val="none" w:sz="0" w:space="0" w:color="auto"/>
            <w:bottom w:val="none" w:sz="0" w:space="0" w:color="auto"/>
            <w:right w:val="none" w:sz="0" w:space="0" w:color="auto"/>
          </w:divBdr>
        </w:div>
        <w:div w:id="1107849792">
          <w:marLeft w:val="547"/>
          <w:marRight w:val="0"/>
          <w:marTop w:val="0"/>
          <w:marBottom w:val="0"/>
          <w:divBdr>
            <w:top w:val="none" w:sz="0" w:space="0" w:color="auto"/>
            <w:left w:val="none" w:sz="0" w:space="0" w:color="auto"/>
            <w:bottom w:val="none" w:sz="0" w:space="0" w:color="auto"/>
            <w:right w:val="none" w:sz="0" w:space="0" w:color="auto"/>
          </w:divBdr>
        </w:div>
        <w:div w:id="1336221898">
          <w:marLeft w:val="547"/>
          <w:marRight w:val="0"/>
          <w:marTop w:val="0"/>
          <w:marBottom w:val="0"/>
          <w:divBdr>
            <w:top w:val="none" w:sz="0" w:space="0" w:color="auto"/>
            <w:left w:val="none" w:sz="0" w:space="0" w:color="auto"/>
            <w:bottom w:val="none" w:sz="0" w:space="0" w:color="auto"/>
            <w:right w:val="none" w:sz="0" w:space="0" w:color="auto"/>
          </w:divBdr>
        </w:div>
        <w:div w:id="1728383148">
          <w:marLeft w:val="547"/>
          <w:marRight w:val="0"/>
          <w:marTop w:val="0"/>
          <w:marBottom w:val="0"/>
          <w:divBdr>
            <w:top w:val="none" w:sz="0" w:space="0" w:color="auto"/>
            <w:left w:val="none" w:sz="0" w:space="0" w:color="auto"/>
            <w:bottom w:val="none" w:sz="0" w:space="0" w:color="auto"/>
            <w:right w:val="none" w:sz="0" w:space="0" w:color="auto"/>
          </w:divBdr>
        </w:div>
        <w:div w:id="1849294958">
          <w:marLeft w:val="547"/>
          <w:marRight w:val="0"/>
          <w:marTop w:val="0"/>
          <w:marBottom w:val="0"/>
          <w:divBdr>
            <w:top w:val="none" w:sz="0" w:space="0" w:color="auto"/>
            <w:left w:val="none" w:sz="0" w:space="0" w:color="auto"/>
            <w:bottom w:val="none" w:sz="0" w:space="0" w:color="auto"/>
            <w:right w:val="none" w:sz="0" w:space="0" w:color="auto"/>
          </w:divBdr>
        </w:div>
        <w:div w:id="1973631113">
          <w:marLeft w:val="547"/>
          <w:marRight w:val="0"/>
          <w:marTop w:val="0"/>
          <w:marBottom w:val="0"/>
          <w:divBdr>
            <w:top w:val="none" w:sz="0" w:space="0" w:color="auto"/>
            <w:left w:val="none" w:sz="0" w:space="0" w:color="auto"/>
            <w:bottom w:val="none" w:sz="0" w:space="0" w:color="auto"/>
            <w:right w:val="none" w:sz="0" w:space="0" w:color="auto"/>
          </w:divBdr>
        </w:div>
        <w:div w:id="2056268815">
          <w:marLeft w:val="547"/>
          <w:marRight w:val="0"/>
          <w:marTop w:val="0"/>
          <w:marBottom w:val="0"/>
          <w:divBdr>
            <w:top w:val="none" w:sz="0" w:space="0" w:color="auto"/>
            <w:left w:val="none" w:sz="0" w:space="0" w:color="auto"/>
            <w:bottom w:val="none" w:sz="0" w:space="0" w:color="auto"/>
            <w:right w:val="none" w:sz="0" w:space="0" w:color="auto"/>
          </w:divBdr>
        </w:div>
        <w:div w:id="2083986452">
          <w:marLeft w:val="547"/>
          <w:marRight w:val="0"/>
          <w:marTop w:val="0"/>
          <w:marBottom w:val="0"/>
          <w:divBdr>
            <w:top w:val="none" w:sz="0" w:space="0" w:color="auto"/>
            <w:left w:val="none" w:sz="0" w:space="0" w:color="auto"/>
            <w:bottom w:val="none" w:sz="0" w:space="0" w:color="auto"/>
            <w:right w:val="none" w:sz="0" w:space="0" w:color="auto"/>
          </w:divBdr>
        </w:div>
        <w:div w:id="2108649885">
          <w:marLeft w:val="547"/>
          <w:marRight w:val="0"/>
          <w:marTop w:val="0"/>
          <w:marBottom w:val="0"/>
          <w:divBdr>
            <w:top w:val="none" w:sz="0" w:space="0" w:color="auto"/>
            <w:left w:val="none" w:sz="0" w:space="0" w:color="auto"/>
            <w:bottom w:val="none" w:sz="0" w:space="0" w:color="auto"/>
            <w:right w:val="none" w:sz="0" w:space="0" w:color="auto"/>
          </w:divBdr>
        </w:div>
        <w:div w:id="2110197797">
          <w:marLeft w:val="547"/>
          <w:marRight w:val="0"/>
          <w:marTop w:val="0"/>
          <w:marBottom w:val="0"/>
          <w:divBdr>
            <w:top w:val="none" w:sz="0" w:space="0" w:color="auto"/>
            <w:left w:val="none" w:sz="0" w:space="0" w:color="auto"/>
            <w:bottom w:val="none" w:sz="0" w:space="0" w:color="auto"/>
            <w:right w:val="none" w:sz="0" w:space="0" w:color="auto"/>
          </w:divBdr>
        </w:div>
      </w:divsChild>
    </w:div>
    <w:div w:id="1033382430">
      <w:bodyDiv w:val="1"/>
      <w:marLeft w:val="0"/>
      <w:marRight w:val="0"/>
      <w:marTop w:val="0"/>
      <w:marBottom w:val="0"/>
      <w:divBdr>
        <w:top w:val="none" w:sz="0" w:space="0" w:color="auto"/>
        <w:left w:val="none" w:sz="0" w:space="0" w:color="auto"/>
        <w:bottom w:val="none" w:sz="0" w:space="0" w:color="auto"/>
        <w:right w:val="none" w:sz="0" w:space="0" w:color="auto"/>
      </w:divBdr>
    </w:div>
    <w:div w:id="1035959441">
      <w:bodyDiv w:val="1"/>
      <w:marLeft w:val="0"/>
      <w:marRight w:val="0"/>
      <w:marTop w:val="0"/>
      <w:marBottom w:val="0"/>
      <w:divBdr>
        <w:top w:val="none" w:sz="0" w:space="0" w:color="auto"/>
        <w:left w:val="none" w:sz="0" w:space="0" w:color="auto"/>
        <w:bottom w:val="none" w:sz="0" w:space="0" w:color="auto"/>
        <w:right w:val="none" w:sz="0" w:space="0" w:color="auto"/>
      </w:divBdr>
    </w:div>
    <w:div w:id="1060131374">
      <w:bodyDiv w:val="1"/>
      <w:marLeft w:val="0"/>
      <w:marRight w:val="0"/>
      <w:marTop w:val="0"/>
      <w:marBottom w:val="0"/>
      <w:divBdr>
        <w:top w:val="none" w:sz="0" w:space="0" w:color="auto"/>
        <w:left w:val="none" w:sz="0" w:space="0" w:color="auto"/>
        <w:bottom w:val="none" w:sz="0" w:space="0" w:color="auto"/>
        <w:right w:val="none" w:sz="0" w:space="0" w:color="auto"/>
      </w:divBdr>
      <w:divsChild>
        <w:div w:id="1441755072">
          <w:marLeft w:val="634"/>
          <w:marRight w:val="0"/>
          <w:marTop w:val="0"/>
          <w:marBottom w:val="0"/>
          <w:divBdr>
            <w:top w:val="none" w:sz="0" w:space="0" w:color="auto"/>
            <w:left w:val="none" w:sz="0" w:space="0" w:color="auto"/>
            <w:bottom w:val="none" w:sz="0" w:space="0" w:color="auto"/>
            <w:right w:val="none" w:sz="0" w:space="0" w:color="auto"/>
          </w:divBdr>
        </w:div>
        <w:div w:id="507258118">
          <w:marLeft w:val="446"/>
          <w:marRight w:val="0"/>
          <w:marTop w:val="0"/>
          <w:marBottom w:val="0"/>
          <w:divBdr>
            <w:top w:val="none" w:sz="0" w:space="0" w:color="auto"/>
            <w:left w:val="none" w:sz="0" w:space="0" w:color="auto"/>
            <w:bottom w:val="none" w:sz="0" w:space="0" w:color="auto"/>
            <w:right w:val="none" w:sz="0" w:space="0" w:color="auto"/>
          </w:divBdr>
        </w:div>
        <w:div w:id="1786773982">
          <w:marLeft w:val="446"/>
          <w:marRight w:val="0"/>
          <w:marTop w:val="0"/>
          <w:marBottom w:val="0"/>
          <w:divBdr>
            <w:top w:val="none" w:sz="0" w:space="0" w:color="auto"/>
            <w:left w:val="none" w:sz="0" w:space="0" w:color="auto"/>
            <w:bottom w:val="none" w:sz="0" w:space="0" w:color="auto"/>
            <w:right w:val="none" w:sz="0" w:space="0" w:color="auto"/>
          </w:divBdr>
        </w:div>
        <w:div w:id="221913305">
          <w:marLeft w:val="446"/>
          <w:marRight w:val="0"/>
          <w:marTop w:val="0"/>
          <w:marBottom w:val="0"/>
          <w:divBdr>
            <w:top w:val="none" w:sz="0" w:space="0" w:color="auto"/>
            <w:left w:val="none" w:sz="0" w:space="0" w:color="auto"/>
            <w:bottom w:val="none" w:sz="0" w:space="0" w:color="auto"/>
            <w:right w:val="none" w:sz="0" w:space="0" w:color="auto"/>
          </w:divBdr>
        </w:div>
      </w:divsChild>
    </w:div>
    <w:div w:id="1071194497">
      <w:bodyDiv w:val="1"/>
      <w:marLeft w:val="0"/>
      <w:marRight w:val="0"/>
      <w:marTop w:val="0"/>
      <w:marBottom w:val="0"/>
      <w:divBdr>
        <w:top w:val="none" w:sz="0" w:space="0" w:color="auto"/>
        <w:left w:val="none" w:sz="0" w:space="0" w:color="auto"/>
        <w:bottom w:val="none" w:sz="0" w:space="0" w:color="auto"/>
        <w:right w:val="none" w:sz="0" w:space="0" w:color="auto"/>
      </w:divBdr>
    </w:div>
    <w:div w:id="1254626955">
      <w:bodyDiv w:val="1"/>
      <w:marLeft w:val="0"/>
      <w:marRight w:val="0"/>
      <w:marTop w:val="0"/>
      <w:marBottom w:val="0"/>
      <w:divBdr>
        <w:top w:val="none" w:sz="0" w:space="0" w:color="auto"/>
        <w:left w:val="none" w:sz="0" w:space="0" w:color="auto"/>
        <w:bottom w:val="none" w:sz="0" w:space="0" w:color="auto"/>
        <w:right w:val="none" w:sz="0" w:space="0" w:color="auto"/>
      </w:divBdr>
    </w:div>
    <w:div w:id="1261446104">
      <w:bodyDiv w:val="1"/>
      <w:marLeft w:val="0"/>
      <w:marRight w:val="0"/>
      <w:marTop w:val="0"/>
      <w:marBottom w:val="0"/>
      <w:divBdr>
        <w:top w:val="none" w:sz="0" w:space="0" w:color="auto"/>
        <w:left w:val="none" w:sz="0" w:space="0" w:color="auto"/>
        <w:bottom w:val="none" w:sz="0" w:space="0" w:color="auto"/>
        <w:right w:val="none" w:sz="0" w:space="0" w:color="auto"/>
      </w:divBdr>
    </w:div>
    <w:div w:id="1375352913">
      <w:bodyDiv w:val="1"/>
      <w:marLeft w:val="0"/>
      <w:marRight w:val="0"/>
      <w:marTop w:val="0"/>
      <w:marBottom w:val="0"/>
      <w:divBdr>
        <w:top w:val="none" w:sz="0" w:space="0" w:color="auto"/>
        <w:left w:val="none" w:sz="0" w:space="0" w:color="auto"/>
        <w:bottom w:val="none" w:sz="0" w:space="0" w:color="auto"/>
        <w:right w:val="none" w:sz="0" w:space="0" w:color="auto"/>
      </w:divBdr>
    </w:div>
    <w:div w:id="1402872283">
      <w:bodyDiv w:val="1"/>
      <w:marLeft w:val="0"/>
      <w:marRight w:val="0"/>
      <w:marTop w:val="0"/>
      <w:marBottom w:val="0"/>
      <w:divBdr>
        <w:top w:val="none" w:sz="0" w:space="0" w:color="auto"/>
        <w:left w:val="none" w:sz="0" w:space="0" w:color="auto"/>
        <w:bottom w:val="none" w:sz="0" w:space="0" w:color="auto"/>
        <w:right w:val="none" w:sz="0" w:space="0" w:color="auto"/>
      </w:divBdr>
    </w:div>
    <w:div w:id="1447313198">
      <w:bodyDiv w:val="1"/>
      <w:marLeft w:val="0"/>
      <w:marRight w:val="0"/>
      <w:marTop w:val="0"/>
      <w:marBottom w:val="0"/>
      <w:divBdr>
        <w:top w:val="none" w:sz="0" w:space="0" w:color="auto"/>
        <w:left w:val="none" w:sz="0" w:space="0" w:color="auto"/>
        <w:bottom w:val="none" w:sz="0" w:space="0" w:color="auto"/>
        <w:right w:val="none" w:sz="0" w:space="0" w:color="auto"/>
      </w:divBdr>
    </w:div>
    <w:div w:id="1489634303">
      <w:bodyDiv w:val="1"/>
      <w:marLeft w:val="0"/>
      <w:marRight w:val="0"/>
      <w:marTop w:val="0"/>
      <w:marBottom w:val="0"/>
      <w:divBdr>
        <w:top w:val="none" w:sz="0" w:space="0" w:color="auto"/>
        <w:left w:val="none" w:sz="0" w:space="0" w:color="auto"/>
        <w:bottom w:val="none" w:sz="0" w:space="0" w:color="auto"/>
        <w:right w:val="none" w:sz="0" w:space="0" w:color="auto"/>
      </w:divBdr>
    </w:div>
    <w:div w:id="1503281099">
      <w:bodyDiv w:val="1"/>
      <w:marLeft w:val="0"/>
      <w:marRight w:val="0"/>
      <w:marTop w:val="0"/>
      <w:marBottom w:val="0"/>
      <w:divBdr>
        <w:top w:val="none" w:sz="0" w:space="0" w:color="auto"/>
        <w:left w:val="none" w:sz="0" w:space="0" w:color="auto"/>
        <w:bottom w:val="none" w:sz="0" w:space="0" w:color="auto"/>
        <w:right w:val="none" w:sz="0" w:space="0" w:color="auto"/>
      </w:divBdr>
    </w:div>
    <w:div w:id="1510019848">
      <w:bodyDiv w:val="1"/>
      <w:marLeft w:val="0"/>
      <w:marRight w:val="0"/>
      <w:marTop w:val="0"/>
      <w:marBottom w:val="0"/>
      <w:divBdr>
        <w:top w:val="none" w:sz="0" w:space="0" w:color="auto"/>
        <w:left w:val="none" w:sz="0" w:space="0" w:color="auto"/>
        <w:bottom w:val="none" w:sz="0" w:space="0" w:color="auto"/>
        <w:right w:val="none" w:sz="0" w:space="0" w:color="auto"/>
      </w:divBdr>
    </w:div>
    <w:div w:id="1520704988">
      <w:bodyDiv w:val="1"/>
      <w:marLeft w:val="0"/>
      <w:marRight w:val="0"/>
      <w:marTop w:val="0"/>
      <w:marBottom w:val="0"/>
      <w:divBdr>
        <w:top w:val="none" w:sz="0" w:space="0" w:color="auto"/>
        <w:left w:val="none" w:sz="0" w:space="0" w:color="auto"/>
        <w:bottom w:val="none" w:sz="0" w:space="0" w:color="auto"/>
        <w:right w:val="none" w:sz="0" w:space="0" w:color="auto"/>
      </w:divBdr>
    </w:div>
    <w:div w:id="1527981887">
      <w:bodyDiv w:val="1"/>
      <w:marLeft w:val="0"/>
      <w:marRight w:val="0"/>
      <w:marTop w:val="0"/>
      <w:marBottom w:val="0"/>
      <w:divBdr>
        <w:top w:val="none" w:sz="0" w:space="0" w:color="auto"/>
        <w:left w:val="none" w:sz="0" w:space="0" w:color="auto"/>
        <w:bottom w:val="none" w:sz="0" w:space="0" w:color="auto"/>
        <w:right w:val="none" w:sz="0" w:space="0" w:color="auto"/>
      </w:divBdr>
    </w:div>
    <w:div w:id="1554193557">
      <w:bodyDiv w:val="1"/>
      <w:marLeft w:val="0"/>
      <w:marRight w:val="0"/>
      <w:marTop w:val="0"/>
      <w:marBottom w:val="0"/>
      <w:divBdr>
        <w:top w:val="none" w:sz="0" w:space="0" w:color="auto"/>
        <w:left w:val="none" w:sz="0" w:space="0" w:color="auto"/>
        <w:bottom w:val="none" w:sz="0" w:space="0" w:color="auto"/>
        <w:right w:val="none" w:sz="0" w:space="0" w:color="auto"/>
      </w:divBdr>
    </w:div>
    <w:div w:id="1683046741">
      <w:bodyDiv w:val="1"/>
      <w:marLeft w:val="0"/>
      <w:marRight w:val="0"/>
      <w:marTop w:val="0"/>
      <w:marBottom w:val="0"/>
      <w:divBdr>
        <w:top w:val="none" w:sz="0" w:space="0" w:color="auto"/>
        <w:left w:val="none" w:sz="0" w:space="0" w:color="auto"/>
        <w:bottom w:val="none" w:sz="0" w:space="0" w:color="auto"/>
        <w:right w:val="none" w:sz="0" w:space="0" w:color="auto"/>
      </w:divBdr>
    </w:div>
    <w:div w:id="1787888245">
      <w:bodyDiv w:val="1"/>
      <w:marLeft w:val="0"/>
      <w:marRight w:val="0"/>
      <w:marTop w:val="0"/>
      <w:marBottom w:val="0"/>
      <w:divBdr>
        <w:top w:val="none" w:sz="0" w:space="0" w:color="auto"/>
        <w:left w:val="none" w:sz="0" w:space="0" w:color="auto"/>
        <w:bottom w:val="none" w:sz="0" w:space="0" w:color="auto"/>
        <w:right w:val="none" w:sz="0" w:space="0" w:color="auto"/>
      </w:divBdr>
      <w:divsChild>
        <w:div w:id="1663796">
          <w:marLeft w:val="547"/>
          <w:marRight w:val="0"/>
          <w:marTop w:val="0"/>
          <w:marBottom w:val="0"/>
          <w:divBdr>
            <w:top w:val="none" w:sz="0" w:space="0" w:color="auto"/>
            <w:left w:val="none" w:sz="0" w:space="0" w:color="auto"/>
            <w:bottom w:val="none" w:sz="0" w:space="0" w:color="auto"/>
            <w:right w:val="none" w:sz="0" w:space="0" w:color="auto"/>
          </w:divBdr>
        </w:div>
        <w:div w:id="208500118">
          <w:marLeft w:val="547"/>
          <w:marRight w:val="0"/>
          <w:marTop w:val="0"/>
          <w:marBottom w:val="0"/>
          <w:divBdr>
            <w:top w:val="none" w:sz="0" w:space="0" w:color="auto"/>
            <w:left w:val="none" w:sz="0" w:space="0" w:color="auto"/>
            <w:bottom w:val="none" w:sz="0" w:space="0" w:color="auto"/>
            <w:right w:val="none" w:sz="0" w:space="0" w:color="auto"/>
          </w:divBdr>
        </w:div>
        <w:div w:id="257061219">
          <w:marLeft w:val="547"/>
          <w:marRight w:val="0"/>
          <w:marTop w:val="0"/>
          <w:marBottom w:val="0"/>
          <w:divBdr>
            <w:top w:val="none" w:sz="0" w:space="0" w:color="auto"/>
            <w:left w:val="none" w:sz="0" w:space="0" w:color="auto"/>
            <w:bottom w:val="none" w:sz="0" w:space="0" w:color="auto"/>
            <w:right w:val="none" w:sz="0" w:space="0" w:color="auto"/>
          </w:divBdr>
        </w:div>
        <w:div w:id="531963412">
          <w:marLeft w:val="547"/>
          <w:marRight w:val="0"/>
          <w:marTop w:val="0"/>
          <w:marBottom w:val="0"/>
          <w:divBdr>
            <w:top w:val="none" w:sz="0" w:space="0" w:color="auto"/>
            <w:left w:val="none" w:sz="0" w:space="0" w:color="auto"/>
            <w:bottom w:val="none" w:sz="0" w:space="0" w:color="auto"/>
            <w:right w:val="none" w:sz="0" w:space="0" w:color="auto"/>
          </w:divBdr>
        </w:div>
        <w:div w:id="647511851">
          <w:marLeft w:val="547"/>
          <w:marRight w:val="0"/>
          <w:marTop w:val="0"/>
          <w:marBottom w:val="0"/>
          <w:divBdr>
            <w:top w:val="none" w:sz="0" w:space="0" w:color="auto"/>
            <w:left w:val="none" w:sz="0" w:space="0" w:color="auto"/>
            <w:bottom w:val="none" w:sz="0" w:space="0" w:color="auto"/>
            <w:right w:val="none" w:sz="0" w:space="0" w:color="auto"/>
          </w:divBdr>
        </w:div>
        <w:div w:id="1001006803">
          <w:marLeft w:val="547"/>
          <w:marRight w:val="0"/>
          <w:marTop w:val="0"/>
          <w:marBottom w:val="0"/>
          <w:divBdr>
            <w:top w:val="none" w:sz="0" w:space="0" w:color="auto"/>
            <w:left w:val="none" w:sz="0" w:space="0" w:color="auto"/>
            <w:bottom w:val="none" w:sz="0" w:space="0" w:color="auto"/>
            <w:right w:val="none" w:sz="0" w:space="0" w:color="auto"/>
          </w:divBdr>
        </w:div>
        <w:div w:id="1100831394">
          <w:marLeft w:val="547"/>
          <w:marRight w:val="0"/>
          <w:marTop w:val="0"/>
          <w:marBottom w:val="0"/>
          <w:divBdr>
            <w:top w:val="none" w:sz="0" w:space="0" w:color="auto"/>
            <w:left w:val="none" w:sz="0" w:space="0" w:color="auto"/>
            <w:bottom w:val="none" w:sz="0" w:space="0" w:color="auto"/>
            <w:right w:val="none" w:sz="0" w:space="0" w:color="auto"/>
          </w:divBdr>
        </w:div>
        <w:div w:id="1386835226">
          <w:marLeft w:val="547"/>
          <w:marRight w:val="0"/>
          <w:marTop w:val="0"/>
          <w:marBottom w:val="0"/>
          <w:divBdr>
            <w:top w:val="none" w:sz="0" w:space="0" w:color="auto"/>
            <w:left w:val="none" w:sz="0" w:space="0" w:color="auto"/>
            <w:bottom w:val="none" w:sz="0" w:space="0" w:color="auto"/>
            <w:right w:val="none" w:sz="0" w:space="0" w:color="auto"/>
          </w:divBdr>
        </w:div>
        <w:div w:id="1395742928">
          <w:marLeft w:val="547"/>
          <w:marRight w:val="0"/>
          <w:marTop w:val="0"/>
          <w:marBottom w:val="0"/>
          <w:divBdr>
            <w:top w:val="none" w:sz="0" w:space="0" w:color="auto"/>
            <w:left w:val="none" w:sz="0" w:space="0" w:color="auto"/>
            <w:bottom w:val="none" w:sz="0" w:space="0" w:color="auto"/>
            <w:right w:val="none" w:sz="0" w:space="0" w:color="auto"/>
          </w:divBdr>
        </w:div>
        <w:div w:id="1537158121">
          <w:marLeft w:val="547"/>
          <w:marRight w:val="0"/>
          <w:marTop w:val="0"/>
          <w:marBottom w:val="0"/>
          <w:divBdr>
            <w:top w:val="none" w:sz="0" w:space="0" w:color="auto"/>
            <w:left w:val="none" w:sz="0" w:space="0" w:color="auto"/>
            <w:bottom w:val="none" w:sz="0" w:space="0" w:color="auto"/>
            <w:right w:val="none" w:sz="0" w:space="0" w:color="auto"/>
          </w:divBdr>
        </w:div>
        <w:div w:id="1552031751">
          <w:marLeft w:val="547"/>
          <w:marRight w:val="0"/>
          <w:marTop w:val="0"/>
          <w:marBottom w:val="0"/>
          <w:divBdr>
            <w:top w:val="none" w:sz="0" w:space="0" w:color="auto"/>
            <w:left w:val="none" w:sz="0" w:space="0" w:color="auto"/>
            <w:bottom w:val="none" w:sz="0" w:space="0" w:color="auto"/>
            <w:right w:val="none" w:sz="0" w:space="0" w:color="auto"/>
          </w:divBdr>
        </w:div>
        <w:div w:id="1660766585">
          <w:marLeft w:val="547"/>
          <w:marRight w:val="0"/>
          <w:marTop w:val="0"/>
          <w:marBottom w:val="0"/>
          <w:divBdr>
            <w:top w:val="none" w:sz="0" w:space="0" w:color="auto"/>
            <w:left w:val="none" w:sz="0" w:space="0" w:color="auto"/>
            <w:bottom w:val="none" w:sz="0" w:space="0" w:color="auto"/>
            <w:right w:val="none" w:sz="0" w:space="0" w:color="auto"/>
          </w:divBdr>
        </w:div>
        <w:div w:id="1800949016">
          <w:marLeft w:val="547"/>
          <w:marRight w:val="0"/>
          <w:marTop w:val="0"/>
          <w:marBottom w:val="0"/>
          <w:divBdr>
            <w:top w:val="none" w:sz="0" w:space="0" w:color="auto"/>
            <w:left w:val="none" w:sz="0" w:space="0" w:color="auto"/>
            <w:bottom w:val="none" w:sz="0" w:space="0" w:color="auto"/>
            <w:right w:val="none" w:sz="0" w:space="0" w:color="auto"/>
          </w:divBdr>
        </w:div>
        <w:div w:id="1971087998">
          <w:marLeft w:val="547"/>
          <w:marRight w:val="0"/>
          <w:marTop w:val="0"/>
          <w:marBottom w:val="0"/>
          <w:divBdr>
            <w:top w:val="none" w:sz="0" w:space="0" w:color="auto"/>
            <w:left w:val="none" w:sz="0" w:space="0" w:color="auto"/>
            <w:bottom w:val="none" w:sz="0" w:space="0" w:color="auto"/>
            <w:right w:val="none" w:sz="0" w:space="0" w:color="auto"/>
          </w:divBdr>
        </w:div>
        <w:div w:id="2079479815">
          <w:marLeft w:val="547"/>
          <w:marRight w:val="0"/>
          <w:marTop w:val="0"/>
          <w:marBottom w:val="0"/>
          <w:divBdr>
            <w:top w:val="none" w:sz="0" w:space="0" w:color="auto"/>
            <w:left w:val="none" w:sz="0" w:space="0" w:color="auto"/>
            <w:bottom w:val="none" w:sz="0" w:space="0" w:color="auto"/>
            <w:right w:val="none" w:sz="0" w:space="0" w:color="auto"/>
          </w:divBdr>
        </w:div>
        <w:div w:id="2082560667">
          <w:marLeft w:val="547"/>
          <w:marRight w:val="0"/>
          <w:marTop w:val="0"/>
          <w:marBottom w:val="0"/>
          <w:divBdr>
            <w:top w:val="none" w:sz="0" w:space="0" w:color="auto"/>
            <w:left w:val="none" w:sz="0" w:space="0" w:color="auto"/>
            <w:bottom w:val="none" w:sz="0" w:space="0" w:color="auto"/>
            <w:right w:val="none" w:sz="0" w:space="0" w:color="auto"/>
          </w:divBdr>
        </w:div>
      </w:divsChild>
    </w:div>
    <w:div w:id="1807576671">
      <w:marLeft w:val="0"/>
      <w:marRight w:val="0"/>
      <w:marTop w:val="0"/>
      <w:marBottom w:val="0"/>
      <w:divBdr>
        <w:top w:val="none" w:sz="0" w:space="0" w:color="auto"/>
        <w:left w:val="none" w:sz="0" w:space="0" w:color="auto"/>
        <w:bottom w:val="none" w:sz="0" w:space="0" w:color="auto"/>
        <w:right w:val="none" w:sz="0" w:space="0" w:color="auto"/>
      </w:divBdr>
      <w:divsChild>
        <w:div w:id="1807576670">
          <w:marLeft w:val="0"/>
          <w:marRight w:val="0"/>
          <w:marTop w:val="0"/>
          <w:marBottom w:val="0"/>
          <w:divBdr>
            <w:top w:val="none" w:sz="0" w:space="0" w:color="auto"/>
            <w:left w:val="none" w:sz="0" w:space="0" w:color="auto"/>
            <w:bottom w:val="none" w:sz="0" w:space="0" w:color="auto"/>
            <w:right w:val="none" w:sz="0" w:space="0" w:color="auto"/>
          </w:divBdr>
          <w:divsChild>
            <w:div w:id="1807576929">
              <w:marLeft w:val="0"/>
              <w:marRight w:val="0"/>
              <w:marTop w:val="0"/>
              <w:marBottom w:val="0"/>
              <w:divBdr>
                <w:top w:val="none" w:sz="0" w:space="0" w:color="auto"/>
                <w:left w:val="none" w:sz="0" w:space="0" w:color="auto"/>
                <w:bottom w:val="none" w:sz="0" w:space="0" w:color="auto"/>
                <w:right w:val="none" w:sz="0" w:space="0" w:color="auto"/>
              </w:divBdr>
              <w:divsChild>
                <w:div w:id="18075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672">
      <w:marLeft w:val="0"/>
      <w:marRight w:val="0"/>
      <w:marTop w:val="0"/>
      <w:marBottom w:val="0"/>
      <w:divBdr>
        <w:top w:val="none" w:sz="0" w:space="0" w:color="auto"/>
        <w:left w:val="none" w:sz="0" w:space="0" w:color="auto"/>
        <w:bottom w:val="none" w:sz="0" w:space="0" w:color="auto"/>
        <w:right w:val="none" w:sz="0" w:space="0" w:color="auto"/>
      </w:divBdr>
    </w:div>
    <w:div w:id="1807576674">
      <w:marLeft w:val="0"/>
      <w:marRight w:val="0"/>
      <w:marTop w:val="0"/>
      <w:marBottom w:val="0"/>
      <w:divBdr>
        <w:top w:val="none" w:sz="0" w:space="0" w:color="auto"/>
        <w:left w:val="none" w:sz="0" w:space="0" w:color="auto"/>
        <w:bottom w:val="none" w:sz="0" w:space="0" w:color="auto"/>
        <w:right w:val="none" w:sz="0" w:space="0" w:color="auto"/>
      </w:divBdr>
    </w:div>
    <w:div w:id="1807576680">
      <w:marLeft w:val="0"/>
      <w:marRight w:val="0"/>
      <w:marTop w:val="0"/>
      <w:marBottom w:val="0"/>
      <w:divBdr>
        <w:top w:val="none" w:sz="0" w:space="0" w:color="auto"/>
        <w:left w:val="none" w:sz="0" w:space="0" w:color="auto"/>
        <w:bottom w:val="none" w:sz="0" w:space="0" w:color="auto"/>
        <w:right w:val="none" w:sz="0" w:space="0" w:color="auto"/>
      </w:divBdr>
      <w:divsChild>
        <w:div w:id="1807576711">
          <w:marLeft w:val="0"/>
          <w:marRight w:val="0"/>
          <w:marTop w:val="0"/>
          <w:marBottom w:val="0"/>
          <w:divBdr>
            <w:top w:val="none" w:sz="0" w:space="0" w:color="auto"/>
            <w:left w:val="none" w:sz="0" w:space="0" w:color="auto"/>
            <w:bottom w:val="none" w:sz="0" w:space="0" w:color="auto"/>
            <w:right w:val="none" w:sz="0" w:space="0" w:color="auto"/>
          </w:divBdr>
          <w:divsChild>
            <w:div w:id="1807576698">
              <w:marLeft w:val="0"/>
              <w:marRight w:val="0"/>
              <w:marTop w:val="0"/>
              <w:marBottom w:val="0"/>
              <w:divBdr>
                <w:top w:val="none" w:sz="0" w:space="0" w:color="auto"/>
                <w:left w:val="none" w:sz="0" w:space="0" w:color="auto"/>
                <w:bottom w:val="none" w:sz="0" w:space="0" w:color="auto"/>
                <w:right w:val="dashed" w:sz="4" w:space="8" w:color="CECECE"/>
              </w:divBdr>
              <w:divsChild>
                <w:div w:id="18075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682">
      <w:marLeft w:val="0"/>
      <w:marRight w:val="0"/>
      <w:marTop w:val="0"/>
      <w:marBottom w:val="0"/>
      <w:divBdr>
        <w:top w:val="none" w:sz="0" w:space="0" w:color="auto"/>
        <w:left w:val="none" w:sz="0" w:space="0" w:color="auto"/>
        <w:bottom w:val="none" w:sz="0" w:space="0" w:color="auto"/>
        <w:right w:val="none" w:sz="0" w:space="0" w:color="auto"/>
      </w:divBdr>
    </w:div>
    <w:div w:id="1807576683">
      <w:marLeft w:val="0"/>
      <w:marRight w:val="0"/>
      <w:marTop w:val="0"/>
      <w:marBottom w:val="0"/>
      <w:divBdr>
        <w:top w:val="none" w:sz="0" w:space="0" w:color="auto"/>
        <w:left w:val="none" w:sz="0" w:space="0" w:color="auto"/>
        <w:bottom w:val="none" w:sz="0" w:space="0" w:color="auto"/>
        <w:right w:val="none" w:sz="0" w:space="0" w:color="auto"/>
      </w:divBdr>
    </w:div>
    <w:div w:id="1807576684">
      <w:marLeft w:val="0"/>
      <w:marRight w:val="0"/>
      <w:marTop w:val="0"/>
      <w:marBottom w:val="0"/>
      <w:divBdr>
        <w:top w:val="none" w:sz="0" w:space="0" w:color="auto"/>
        <w:left w:val="none" w:sz="0" w:space="0" w:color="auto"/>
        <w:bottom w:val="none" w:sz="0" w:space="0" w:color="auto"/>
        <w:right w:val="none" w:sz="0" w:space="0" w:color="auto"/>
      </w:divBdr>
      <w:divsChild>
        <w:div w:id="1807576679">
          <w:marLeft w:val="446"/>
          <w:marRight w:val="0"/>
          <w:marTop w:val="0"/>
          <w:marBottom w:val="0"/>
          <w:divBdr>
            <w:top w:val="none" w:sz="0" w:space="0" w:color="auto"/>
            <w:left w:val="none" w:sz="0" w:space="0" w:color="auto"/>
            <w:bottom w:val="none" w:sz="0" w:space="0" w:color="auto"/>
            <w:right w:val="none" w:sz="0" w:space="0" w:color="auto"/>
          </w:divBdr>
        </w:div>
        <w:div w:id="1807576707">
          <w:marLeft w:val="446"/>
          <w:marRight w:val="0"/>
          <w:marTop w:val="0"/>
          <w:marBottom w:val="0"/>
          <w:divBdr>
            <w:top w:val="none" w:sz="0" w:space="0" w:color="auto"/>
            <w:left w:val="none" w:sz="0" w:space="0" w:color="auto"/>
            <w:bottom w:val="none" w:sz="0" w:space="0" w:color="auto"/>
            <w:right w:val="none" w:sz="0" w:space="0" w:color="auto"/>
          </w:divBdr>
        </w:div>
        <w:div w:id="1807576921">
          <w:marLeft w:val="446"/>
          <w:marRight w:val="0"/>
          <w:marTop w:val="0"/>
          <w:marBottom w:val="0"/>
          <w:divBdr>
            <w:top w:val="none" w:sz="0" w:space="0" w:color="auto"/>
            <w:left w:val="none" w:sz="0" w:space="0" w:color="auto"/>
            <w:bottom w:val="none" w:sz="0" w:space="0" w:color="auto"/>
            <w:right w:val="none" w:sz="0" w:space="0" w:color="auto"/>
          </w:divBdr>
        </w:div>
      </w:divsChild>
    </w:div>
    <w:div w:id="1807576685">
      <w:marLeft w:val="0"/>
      <w:marRight w:val="0"/>
      <w:marTop w:val="0"/>
      <w:marBottom w:val="0"/>
      <w:divBdr>
        <w:top w:val="none" w:sz="0" w:space="0" w:color="auto"/>
        <w:left w:val="none" w:sz="0" w:space="0" w:color="auto"/>
        <w:bottom w:val="none" w:sz="0" w:space="0" w:color="auto"/>
        <w:right w:val="none" w:sz="0" w:space="0" w:color="auto"/>
      </w:divBdr>
    </w:div>
    <w:div w:id="1807576686">
      <w:marLeft w:val="0"/>
      <w:marRight w:val="0"/>
      <w:marTop w:val="0"/>
      <w:marBottom w:val="0"/>
      <w:divBdr>
        <w:top w:val="none" w:sz="0" w:space="0" w:color="auto"/>
        <w:left w:val="none" w:sz="0" w:space="0" w:color="auto"/>
        <w:bottom w:val="none" w:sz="0" w:space="0" w:color="auto"/>
        <w:right w:val="none" w:sz="0" w:space="0" w:color="auto"/>
      </w:divBdr>
    </w:div>
    <w:div w:id="1807576687">
      <w:marLeft w:val="0"/>
      <w:marRight w:val="0"/>
      <w:marTop w:val="0"/>
      <w:marBottom w:val="0"/>
      <w:divBdr>
        <w:top w:val="none" w:sz="0" w:space="0" w:color="auto"/>
        <w:left w:val="none" w:sz="0" w:space="0" w:color="auto"/>
        <w:bottom w:val="none" w:sz="0" w:space="0" w:color="auto"/>
        <w:right w:val="none" w:sz="0" w:space="0" w:color="auto"/>
      </w:divBdr>
    </w:div>
    <w:div w:id="1807576689">
      <w:marLeft w:val="0"/>
      <w:marRight w:val="0"/>
      <w:marTop w:val="0"/>
      <w:marBottom w:val="0"/>
      <w:divBdr>
        <w:top w:val="none" w:sz="0" w:space="0" w:color="auto"/>
        <w:left w:val="none" w:sz="0" w:space="0" w:color="auto"/>
        <w:bottom w:val="none" w:sz="0" w:space="0" w:color="auto"/>
        <w:right w:val="none" w:sz="0" w:space="0" w:color="auto"/>
      </w:divBdr>
      <w:divsChild>
        <w:div w:id="1807576697">
          <w:marLeft w:val="0"/>
          <w:marRight w:val="0"/>
          <w:marTop w:val="0"/>
          <w:marBottom w:val="0"/>
          <w:divBdr>
            <w:top w:val="none" w:sz="0" w:space="0" w:color="auto"/>
            <w:left w:val="none" w:sz="0" w:space="0" w:color="auto"/>
            <w:bottom w:val="none" w:sz="0" w:space="0" w:color="auto"/>
            <w:right w:val="none" w:sz="0" w:space="0" w:color="auto"/>
          </w:divBdr>
          <w:divsChild>
            <w:div w:id="1807576920">
              <w:marLeft w:val="0"/>
              <w:marRight w:val="0"/>
              <w:marTop w:val="0"/>
              <w:marBottom w:val="0"/>
              <w:divBdr>
                <w:top w:val="none" w:sz="0" w:space="0" w:color="auto"/>
                <w:left w:val="none" w:sz="0" w:space="0" w:color="auto"/>
                <w:bottom w:val="none" w:sz="0" w:space="0" w:color="auto"/>
                <w:right w:val="dashed" w:sz="4" w:space="8" w:color="CECECE"/>
              </w:divBdr>
              <w:divsChild>
                <w:div w:id="18075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690">
      <w:marLeft w:val="0"/>
      <w:marRight w:val="0"/>
      <w:marTop w:val="0"/>
      <w:marBottom w:val="0"/>
      <w:divBdr>
        <w:top w:val="none" w:sz="0" w:space="0" w:color="auto"/>
        <w:left w:val="none" w:sz="0" w:space="0" w:color="auto"/>
        <w:bottom w:val="none" w:sz="0" w:space="0" w:color="auto"/>
        <w:right w:val="none" w:sz="0" w:space="0" w:color="auto"/>
      </w:divBdr>
    </w:div>
    <w:div w:id="1807576691">
      <w:marLeft w:val="0"/>
      <w:marRight w:val="0"/>
      <w:marTop w:val="0"/>
      <w:marBottom w:val="0"/>
      <w:divBdr>
        <w:top w:val="none" w:sz="0" w:space="0" w:color="auto"/>
        <w:left w:val="none" w:sz="0" w:space="0" w:color="auto"/>
        <w:bottom w:val="none" w:sz="0" w:space="0" w:color="auto"/>
        <w:right w:val="none" w:sz="0" w:space="0" w:color="auto"/>
      </w:divBdr>
    </w:div>
    <w:div w:id="1807576692">
      <w:marLeft w:val="0"/>
      <w:marRight w:val="0"/>
      <w:marTop w:val="0"/>
      <w:marBottom w:val="0"/>
      <w:divBdr>
        <w:top w:val="none" w:sz="0" w:space="0" w:color="auto"/>
        <w:left w:val="none" w:sz="0" w:space="0" w:color="auto"/>
        <w:bottom w:val="none" w:sz="0" w:space="0" w:color="auto"/>
        <w:right w:val="none" w:sz="0" w:space="0" w:color="auto"/>
      </w:divBdr>
    </w:div>
    <w:div w:id="1807576693">
      <w:marLeft w:val="0"/>
      <w:marRight w:val="0"/>
      <w:marTop w:val="0"/>
      <w:marBottom w:val="0"/>
      <w:divBdr>
        <w:top w:val="none" w:sz="0" w:space="0" w:color="auto"/>
        <w:left w:val="none" w:sz="0" w:space="0" w:color="auto"/>
        <w:bottom w:val="none" w:sz="0" w:space="0" w:color="auto"/>
        <w:right w:val="none" w:sz="0" w:space="0" w:color="auto"/>
      </w:divBdr>
      <w:divsChild>
        <w:div w:id="1807576695">
          <w:marLeft w:val="274"/>
          <w:marRight w:val="0"/>
          <w:marTop w:val="0"/>
          <w:marBottom w:val="0"/>
          <w:divBdr>
            <w:top w:val="none" w:sz="0" w:space="0" w:color="auto"/>
            <w:left w:val="none" w:sz="0" w:space="0" w:color="auto"/>
            <w:bottom w:val="none" w:sz="0" w:space="0" w:color="auto"/>
            <w:right w:val="none" w:sz="0" w:space="0" w:color="auto"/>
          </w:divBdr>
        </w:div>
        <w:div w:id="1807576696">
          <w:marLeft w:val="274"/>
          <w:marRight w:val="0"/>
          <w:marTop w:val="0"/>
          <w:marBottom w:val="0"/>
          <w:divBdr>
            <w:top w:val="none" w:sz="0" w:space="0" w:color="auto"/>
            <w:left w:val="none" w:sz="0" w:space="0" w:color="auto"/>
            <w:bottom w:val="none" w:sz="0" w:space="0" w:color="auto"/>
            <w:right w:val="none" w:sz="0" w:space="0" w:color="auto"/>
          </w:divBdr>
        </w:div>
        <w:div w:id="1807576699">
          <w:marLeft w:val="274"/>
          <w:marRight w:val="0"/>
          <w:marTop w:val="0"/>
          <w:marBottom w:val="0"/>
          <w:divBdr>
            <w:top w:val="none" w:sz="0" w:space="0" w:color="auto"/>
            <w:left w:val="none" w:sz="0" w:space="0" w:color="auto"/>
            <w:bottom w:val="none" w:sz="0" w:space="0" w:color="auto"/>
            <w:right w:val="none" w:sz="0" w:space="0" w:color="auto"/>
          </w:divBdr>
        </w:div>
        <w:div w:id="1807576703">
          <w:marLeft w:val="274"/>
          <w:marRight w:val="0"/>
          <w:marTop w:val="0"/>
          <w:marBottom w:val="0"/>
          <w:divBdr>
            <w:top w:val="none" w:sz="0" w:space="0" w:color="auto"/>
            <w:left w:val="none" w:sz="0" w:space="0" w:color="auto"/>
            <w:bottom w:val="none" w:sz="0" w:space="0" w:color="auto"/>
            <w:right w:val="none" w:sz="0" w:space="0" w:color="auto"/>
          </w:divBdr>
        </w:div>
        <w:div w:id="1807576705">
          <w:marLeft w:val="274"/>
          <w:marRight w:val="0"/>
          <w:marTop w:val="0"/>
          <w:marBottom w:val="0"/>
          <w:divBdr>
            <w:top w:val="none" w:sz="0" w:space="0" w:color="auto"/>
            <w:left w:val="none" w:sz="0" w:space="0" w:color="auto"/>
            <w:bottom w:val="none" w:sz="0" w:space="0" w:color="auto"/>
            <w:right w:val="none" w:sz="0" w:space="0" w:color="auto"/>
          </w:divBdr>
        </w:div>
        <w:div w:id="1807576708">
          <w:marLeft w:val="274"/>
          <w:marRight w:val="0"/>
          <w:marTop w:val="0"/>
          <w:marBottom w:val="0"/>
          <w:divBdr>
            <w:top w:val="none" w:sz="0" w:space="0" w:color="auto"/>
            <w:left w:val="none" w:sz="0" w:space="0" w:color="auto"/>
            <w:bottom w:val="none" w:sz="0" w:space="0" w:color="auto"/>
            <w:right w:val="none" w:sz="0" w:space="0" w:color="auto"/>
          </w:divBdr>
        </w:div>
      </w:divsChild>
    </w:div>
    <w:div w:id="1807576694">
      <w:marLeft w:val="0"/>
      <w:marRight w:val="0"/>
      <w:marTop w:val="0"/>
      <w:marBottom w:val="0"/>
      <w:divBdr>
        <w:top w:val="none" w:sz="0" w:space="0" w:color="auto"/>
        <w:left w:val="none" w:sz="0" w:space="0" w:color="auto"/>
        <w:bottom w:val="none" w:sz="0" w:space="0" w:color="auto"/>
        <w:right w:val="none" w:sz="0" w:space="0" w:color="auto"/>
      </w:divBdr>
    </w:div>
    <w:div w:id="1807576701">
      <w:marLeft w:val="0"/>
      <w:marRight w:val="0"/>
      <w:marTop w:val="0"/>
      <w:marBottom w:val="0"/>
      <w:divBdr>
        <w:top w:val="none" w:sz="0" w:space="0" w:color="auto"/>
        <w:left w:val="none" w:sz="0" w:space="0" w:color="auto"/>
        <w:bottom w:val="none" w:sz="0" w:space="0" w:color="auto"/>
        <w:right w:val="none" w:sz="0" w:space="0" w:color="auto"/>
      </w:divBdr>
    </w:div>
    <w:div w:id="1807576706">
      <w:marLeft w:val="0"/>
      <w:marRight w:val="0"/>
      <w:marTop w:val="0"/>
      <w:marBottom w:val="0"/>
      <w:divBdr>
        <w:top w:val="none" w:sz="0" w:space="0" w:color="auto"/>
        <w:left w:val="none" w:sz="0" w:space="0" w:color="auto"/>
        <w:bottom w:val="none" w:sz="0" w:space="0" w:color="auto"/>
        <w:right w:val="none" w:sz="0" w:space="0" w:color="auto"/>
      </w:divBdr>
      <w:divsChild>
        <w:div w:id="1807576688">
          <w:marLeft w:val="0"/>
          <w:marRight w:val="0"/>
          <w:marTop w:val="0"/>
          <w:marBottom w:val="0"/>
          <w:divBdr>
            <w:top w:val="none" w:sz="0" w:space="0" w:color="auto"/>
            <w:left w:val="none" w:sz="0" w:space="0" w:color="auto"/>
            <w:bottom w:val="none" w:sz="0" w:space="0" w:color="auto"/>
            <w:right w:val="none" w:sz="0" w:space="0" w:color="auto"/>
          </w:divBdr>
          <w:divsChild>
            <w:div w:id="1807576681">
              <w:marLeft w:val="0"/>
              <w:marRight w:val="0"/>
              <w:marTop w:val="0"/>
              <w:marBottom w:val="0"/>
              <w:divBdr>
                <w:top w:val="none" w:sz="0" w:space="0" w:color="auto"/>
                <w:left w:val="none" w:sz="0" w:space="0" w:color="auto"/>
                <w:bottom w:val="none" w:sz="0" w:space="0" w:color="auto"/>
                <w:right w:val="none" w:sz="0" w:space="0" w:color="auto"/>
              </w:divBdr>
              <w:divsChild>
                <w:div w:id="18075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709">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07576715">
      <w:marLeft w:val="0"/>
      <w:marRight w:val="0"/>
      <w:marTop w:val="0"/>
      <w:marBottom w:val="0"/>
      <w:divBdr>
        <w:top w:val="none" w:sz="0" w:space="0" w:color="auto"/>
        <w:left w:val="none" w:sz="0" w:space="0" w:color="auto"/>
        <w:bottom w:val="none" w:sz="0" w:space="0" w:color="auto"/>
        <w:right w:val="none" w:sz="0" w:space="0" w:color="auto"/>
      </w:divBdr>
      <w:divsChild>
        <w:div w:id="1807576856">
          <w:marLeft w:val="0"/>
          <w:marRight w:val="0"/>
          <w:marTop w:val="0"/>
          <w:marBottom w:val="0"/>
          <w:divBdr>
            <w:top w:val="none" w:sz="0" w:space="0" w:color="auto"/>
            <w:left w:val="none" w:sz="0" w:space="0" w:color="auto"/>
            <w:bottom w:val="none" w:sz="0" w:space="0" w:color="auto"/>
            <w:right w:val="none" w:sz="0" w:space="0" w:color="auto"/>
          </w:divBdr>
          <w:divsChild>
            <w:div w:id="1807576739">
              <w:marLeft w:val="0"/>
              <w:marRight w:val="0"/>
              <w:marTop w:val="0"/>
              <w:marBottom w:val="0"/>
              <w:divBdr>
                <w:top w:val="none" w:sz="0" w:space="0" w:color="auto"/>
                <w:left w:val="none" w:sz="0" w:space="0" w:color="auto"/>
                <w:bottom w:val="none" w:sz="0" w:space="0" w:color="auto"/>
                <w:right w:val="none" w:sz="0" w:space="0" w:color="auto"/>
              </w:divBdr>
            </w:div>
            <w:div w:id="1807576745">
              <w:marLeft w:val="0"/>
              <w:marRight w:val="0"/>
              <w:marTop w:val="0"/>
              <w:marBottom w:val="0"/>
              <w:divBdr>
                <w:top w:val="none" w:sz="0" w:space="0" w:color="auto"/>
                <w:left w:val="none" w:sz="0" w:space="0" w:color="auto"/>
                <w:bottom w:val="none" w:sz="0" w:space="0" w:color="auto"/>
                <w:right w:val="none" w:sz="0" w:space="0" w:color="auto"/>
              </w:divBdr>
            </w:div>
            <w:div w:id="1807576759">
              <w:marLeft w:val="0"/>
              <w:marRight w:val="0"/>
              <w:marTop w:val="0"/>
              <w:marBottom w:val="0"/>
              <w:divBdr>
                <w:top w:val="none" w:sz="0" w:space="0" w:color="auto"/>
                <w:left w:val="none" w:sz="0" w:space="0" w:color="auto"/>
                <w:bottom w:val="none" w:sz="0" w:space="0" w:color="auto"/>
                <w:right w:val="none" w:sz="0" w:space="0" w:color="auto"/>
              </w:divBdr>
            </w:div>
            <w:div w:id="1807576784">
              <w:marLeft w:val="0"/>
              <w:marRight w:val="0"/>
              <w:marTop w:val="0"/>
              <w:marBottom w:val="0"/>
              <w:divBdr>
                <w:top w:val="none" w:sz="0" w:space="0" w:color="auto"/>
                <w:left w:val="none" w:sz="0" w:space="0" w:color="auto"/>
                <w:bottom w:val="none" w:sz="0" w:space="0" w:color="auto"/>
                <w:right w:val="none" w:sz="0" w:space="0" w:color="auto"/>
              </w:divBdr>
            </w:div>
            <w:div w:id="1807576834">
              <w:marLeft w:val="0"/>
              <w:marRight w:val="0"/>
              <w:marTop w:val="0"/>
              <w:marBottom w:val="0"/>
              <w:divBdr>
                <w:top w:val="none" w:sz="0" w:space="0" w:color="auto"/>
                <w:left w:val="none" w:sz="0" w:space="0" w:color="auto"/>
                <w:bottom w:val="none" w:sz="0" w:space="0" w:color="auto"/>
                <w:right w:val="none" w:sz="0" w:space="0" w:color="auto"/>
              </w:divBdr>
            </w:div>
            <w:div w:id="1807576842">
              <w:marLeft w:val="0"/>
              <w:marRight w:val="0"/>
              <w:marTop w:val="0"/>
              <w:marBottom w:val="0"/>
              <w:divBdr>
                <w:top w:val="none" w:sz="0" w:space="0" w:color="auto"/>
                <w:left w:val="none" w:sz="0" w:space="0" w:color="auto"/>
                <w:bottom w:val="none" w:sz="0" w:space="0" w:color="auto"/>
                <w:right w:val="none" w:sz="0" w:space="0" w:color="auto"/>
              </w:divBdr>
            </w:div>
            <w:div w:id="1807576889">
              <w:marLeft w:val="0"/>
              <w:marRight w:val="0"/>
              <w:marTop w:val="0"/>
              <w:marBottom w:val="0"/>
              <w:divBdr>
                <w:top w:val="none" w:sz="0" w:space="0" w:color="auto"/>
                <w:left w:val="none" w:sz="0" w:space="0" w:color="auto"/>
                <w:bottom w:val="none" w:sz="0" w:space="0" w:color="auto"/>
                <w:right w:val="none" w:sz="0" w:space="0" w:color="auto"/>
              </w:divBdr>
            </w:div>
            <w:div w:id="1807576890">
              <w:marLeft w:val="0"/>
              <w:marRight w:val="0"/>
              <w:marTop w:val="0"/>
              <w:marBottom w:val="0"/>
              <w:divBdr>
                <w:top w:val="none" w:sz="0" w:space="0" w:color="auto"/>
                <w:left w:val="none" w:sz="0" w:space="0" w:color="auto"/>
                <w:bottom w:val="none" w:sz="0" w:space="0" w:color="auto"/>
                <w:right w:val="none" w:sz="0" w:space="0" w:color="auto"/>
              </w:divBdr>
            </w:div>
            <w:div w:id="1807576892">
              <w:marLeft w:val="0"/>
              <w:marRight w:val="0"/>
              <w:marTop w:val="0"/>
              <w:marBottom w:val="0"/>
              <w:divBdr>
                <w:top w:val="none" w:sz="0" w:space="0" w:color="auto"/>
                <w:left w:val="none" w:sz="0" w:space="0" w:color="auto"/>
                <w:bottom w:val="none" w:sz="0" w:space="0" w:color="auto"/>
                <w:right w:val="none" w:sz="0" w:space="0" w:color="auto"/>
              </w:divBdr>
            </w:div>
            <w:div w:id="1807576912">
              <w:marLeft w:val="0"/>
              <w:marRight w:val="0"/>
              <w:marTop w:val="0"/>
              <w:marBottom w:val="0"/>
              <w:divBdr>
                <w:top w:val="none" w:sz="0" w:space="0" w:color="auto"/>
                <w:left w:val="none" w:sz="0" w:space="0" w:color="auto"/>
                <w:bottom w:val="none" w:sz="0" w:space="0" w:color="auto"/>
                <w:right w:val="none" w:sz="0" w:space="0" w:color="auto"/>
              </w:divBdr>
            </w:div>
            <w:div w:id="18075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716">
      <w:marLeft w:val="0"/>
      <w:marRight w:val="0"/>
      <w:marTop w:val="0"/>
      <w:marBottom w:val="0"/>
      <w:divBdr>
        <w:top w:val="none" w:sz="0" w:space="0" w:color="auto"/>
        <w:left w:val="none" w:sz="0" w:space="0" w:color="auto"/>
        <w:bottom w:val="none" w:sz="0" w:space="0" w:color="auto"/>
        <w:right w:val="none" w:sz="0" w:space="0" w:color="auto"/>
      </w:divBdr>
    </w:div>
    <w:div w:id="1807576718">
      <w:marLeft w:val="0"/>
      <w:marRight w:val="0"/>
      <w:marTop w:val="0"/>
      <w:marBottom w:val="0"/>
      <w:divBdr>
        <w:top w:val="none" w:sz="0" w:space="0" w:color="auto"/>
        <w:left w:val="none" w:sz="0" w:space="0" w:color="auto"/>
        <w:bottom w:val="none" w:sz="0" w:space="0" w:color="auto"/>
        <w:right w:val="none" w:sz="0" w:space="0" w:color="auto"/>
      </w:divBdr>
      <w:divsChild>
        <w:div w:id="1807576779">
          <w:marLeft w:val="0"/>
          <w:marRight w:val="0"/>
          <w:marTop w:val="30"/>
          <w:marBottom w:val="0"/>
          <w:divBdr>
            <w:top w:val="none" w:sz="0" w:space="0" w:color="auto"/>
            <w:left w:val="none" w:sz="0" w:space="0" w:color="auto"/>
            <w:bottom w:val="none" w:sz="0" w:space="0" w:color="auto"/>
            <w:right w:val="none" w:sz="0" w:space="0" w:color="auto"/>
          </w:divBdr>
          <w:divsChild>
            <w:div w:id="1807576854">
              <w:marLeft w:val="0"/>
              <w:marRight w:val="0"/>
              <w:marTop w:val="0"/>
              <w:marBottom w:val="0"/>
              <w:divBdr>
                <w:top w:val="none" w:sz="0" w:space="0" w:color="auto"/>
                <w:left w:val="none" w:sz="0" w:space="0" w:color="auto"/>
                <w:bottom w:val="none" w:sz="0" w:space="0" w:color="auto"/>
                <w:right w:val="none" w:sz="0" w:space="0" w:color="auto"/>
              </w:divBdr>
              <w:divsChild>
                <w:div w:id="18075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719">
      <w:marLeft w:val="0"/>
      <w:marRight w:val="0"/>
      <w:marTop w:val="0"/>
      <w:marBottom w:val="0"/>
      <w:divBdr>
        <w:top w:val="none" w:sz="0" w:space="0" w:color="auto"/>
        <w:left w:val="none" w:sz="0" w:space="0" w:color="auto"/>
        <w:bottom w:val="none" w:sz="0" w:space="0" w:color="auto"/>
        <w:right w:val="none" w:sz="0" w:space="0" w:color="auto"/>
      </w:divBdr>
      <w:divsChild>
        <w:div w:id="1807576864">
          <w:marLeft w:val="0"/>
          <w:marRight w:val="0"/>
          <w:marTop w:val="0"/>
          <w:marBottom w:val="0"/>
          <w:divBdr>
            <w:top w:val="single" w:sz="4" w:space="0" w:color="DCDCDC"/>
            <w:left w:val="single" w:sz="4" w:space="0" w:color="DCDCDC"/>
            <w:bottom w:val="single" w:sz="4" w:space="6" w:color="DCDCDC"/>
            <w:right w:val="single" w:sz="4" w:space="0" w:color="DCDCDC"/>
          </w:divBdr>
          <w:divsChild>
            <w:div w:id="1807576898">
              <w:marLeft w:val="0"/>
              <w:marRight w:val="0"/>
              <w:marTop w:val="0"/>
              <w:marBottom w:val="0"/>
              <w:divBdr>
                <w:top w:val="none" w:sz="0" w:space="0" w:color="auto"/>
                <w:left w:val="none" w:sz="0" w:space="0" w:color="auto"/>
                <w:bottom w:val="none" w:sz="0" w:space="0" w:color="auto"/>
                <w:right w:val="none" w:sz="0" w:space="0" w:color="auto"/>
              </w:divBdr>
              <w:divsChild>
                <w:div w:id="18075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722">
      <w:marLeft w:val="0"/>
      <w:marRight w:val="0"/>
      <w:marTop w:val="0"/>
      <w:marBottom w:val="0"/>
      <w:divBdr>
        <w:top w:val="none" w:sz="0" w:space="0" w:color="auto"/>
        <w:left w:val="none" w:sz="0" w:space="0" w:color="auto"/>
        <w:bottom w:val="none" w:sz="0" w:space="0" w:color="auto"/>
        <w:right w:val="none" w:sz="0" w:space="0" w:color="auto"/>
      </w:divBdr>
      <w:divsChild>
        <w:div w:id="1807576835">
          <w:marLeft w:val="0"/>
          <w:marRight w:val="0"/>
          <w:marTop w:val="0"/>
          <w:marBottom w:val="0"/>
          <w:divBdr>
            <w:top w:val="none" w:sz="0" w:space="0" w:color="auto"/>
            <w:left w:val="none" w:sz="0" w:space="0" w:color="auto"/>
            <w:bottom w:val="none" w:sz="0" w:space="0" w:color="auto"/>
            <w:right w:val="none" w:sz="0" w:space="0" w:color="auto"/>
          </w:divBdr>
        </w:div>
      </w:divsChild>
    </w:div>
    <w:div w:id="1807576723">
      <w:marLeft w:val="0"/>
      <w:marRight w:val="0"/>
      <w:marTop w:val="0"/>
      <w:marBottom w:val="0"/>
      <w:divBdr>
        <w:top w:val="none" w:sz="0" w:space="0" w:color="auto"/>
        <w:left w:val="none" w:sz="0" w:space="0" w:color="auto"/>
        <w:bottom w:val="none" w:sz="0" w:space="0" w:color="auto"/>
        <w:right w:val="none" w:sz="0" w:space="0" w:color="auto"/>
      </w:divBdr>
      <w:divsChild>
        <w:div w:id="1807576747">
          <w:marLeft w:val="0"/>
          <w:marRight w:val="0"/>
          <w:marTop w:val="0"/>
          <w:marBottom w:val="0"/>
          <w:divBdr>
            <w:top w:val="none" w:sz="0" w:space="0" w:color="auto"/>
            <w:left w:val="none" w:sz="0" w:space="0" w:color="auto"/>
            <w:bottom w:val="none" w:sz="0" w:space="0" w:color="auto"/>
            <w:right w:val="none" w:sz="0" w:space="0" w:color="auto"/>
          </w:divBdr>
          <w:divsChild>
            <w:div w:id="1807576732">
              <w:marLeft w:val="0"/>
              <w:marRight w:val="0"/>
              <w:marTop w:val="0"/>
              <w:marBottom w:val="0"/>
              <w:divBdr>
                <w:top w:val="none" w:sz="0" w:space="0" w:color="auto"/>
                <w:left w:val="none" w:sz="0" w:space="0" w:color="auto"/>
                <w:bottom w:val="none" w:sz="0" w:space="0" w:color="auto"/>
                <w:right w:val="none" w:sz="0" w:space="0" w:color="auto"/>
              </w:divBdr>
              <w:divsChild>
                <w:div w:id="1807576840">
                  <w:marLeft w:val="0"/>
                  <w:marRight w:val="0"/>
                  <w:marTop w:val="0"/>
                  <w:marBottom w:val="0"/>
                  <w:divBdr>
                    <w:top w:val="none" w:sz="0" w:space="0" w:color="auto"/>
                    <w:left w:val="none" w:sz="0" w:space="0" w:color="auto"/>
                    <w:bottom w:val="none" w:sz="0" w:space="0" w:color="auto"/>
                    <w:right w:val="none" w:sz="0" w:space="0" w:color="auto"/>
                  </w:divBdr>
                  <w:divsChild>
                    <w:div w:id="1807576883">
                      <w:marLeft w:val="0"/>
                      <w:marRight w:val="0"/>
                      <w:marTop w:val="0"/>
                      <w:marBottom w:val="0"/>
                      <w:divBdr>
                        <w:top w:val="none" w:sz="0" w:space="0" w:color="auto"/>
                        <w:left w:val="none" w:sz="0" w:space="0" w:color="auto"/>
                        <w:bottom w:val="none" w:sz="0" w:space="0" w:color="auto"/>
                        <w:right w:val="none" w:sz="0" w:space="0" w:color="auto"/>
                      </w:divBdr>
                      <w:divsChild>
                        <w:div w:id="1807576764">
                          <w:marLeft w:val="0"/>
                          <w:marRight w:val="0"/>
                          <w:marTop w:val="0"/>
                          <w:marBottom w:val="0"/>
                          <w:divBdr>
                            <w:top w:val="none" w:sz="0" w:space="0" w:color="auto"/>
                            <w:left w:val="none" w:sz="0" w:space="0" w:color="auto"/>
                            <w:bottom w:val="none" w:sz="0" w:space="0" w:color="auto"/>
                            <w:right w:val="none" w:sz="0" w:space="0" w:color="auto"/>
                          </w:divBdr>
                          <w:divsChild>
                            <w:div w:id="18075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76725">
      <w:marLeft w:val="0"/>
      <w:marRight w:val="0"/>
      <w:marTop w:val="0"/>
      <w:marBottom w:val="0"/>
      <w:divBdr>
        <w:top w:val="none" w:sz="0" w:space="0" w:color="auto"/>
        <w:left w:val="none" w:sz="0" w:space="0" w:color="auto"/>
        <w:bottom w:val="none" w:sz="0" w:space="0" w:color="auto"/>
        <w:right w:val="none" w:sz="0" w:space="0" w:color="auto"/>
      </w:divBdr>
    </w:div>
    <w:div w:id="1807576726">
      <w:marLeft w:val="0"/>
      <w:marRight w:val="0"/>
      <w:marTop w:val="0"/>
      <w:marBottom w:val="0"/>
      <w:divBdr>
        <w:top w:val="none" w:sz="0" w:space="0" w:color="auto"/>
        <w:left w:val="none" w:sz="0" w:space="0" w:color="auto"/>
        <w:bottom w:val="none" w:sz="0" w:space="0" w:color="auto"/>
        <w:right w:val="none" w:sz="0" w:space="0" w:color="auto"/>
      </w:divBdr>
    </w:div>
    <w:div w:id="1807576731">
      <w:marLeft w:val="0"/>
      <w:marRight w:val="0"/>
      <w:marTop w:val="0"/>
      <w:marBottom w:val="0"/>
      <w:divBdr>
        <w:top w:val="none" w:sz="0" w:space="0" w:color="auto"/>
        <w:left w:val="none" w:sz="0" w:space="0" w:color="auto"/>
        <w:bottom w:val="none" w:sz="0" w:space="0" w:color="auto"/>
        <w:right w:val="none" w:sz="0" w:space="0" w:color="auto"/>
      </w:divBdr>
      <w:divsChild>
        <w:div w:id="1807576713">
          <w:marLeft w:val="0"/>
          <w:marRight w:val="0"/>
          <w:marTop w:val="0"/>
          <w:marBottom w:val="0"/>
          <w:divBdr>
            <w:top w:val="none" w:sz="0" w:space="0" w:color="auto"/>
            <w:left w:val="none" w:sz="0" w:space="0" w:color="auto"/>
            <w:bottom w:val="none" w:sz="0" w:space="0" w:color="auto"/>
            <w:right w:val="none" w:sz="0" w:space="0" w:color="auto"/>
          </w:divBdr>
          <w:divsChild>
            <w:div w:id="1807576783">
              <w:marLeft w:val="0"/>
              <w:marRight w:val="0"/>
              <w:marTop w:val="0"/>
              <w:marBottom w:val="0"/>
              <w:divBdr>
                <w:top w:val="none" w:sz="0" w:space="0" w:color="auto"/>
                <w:left w:val="none" w:sz="0" w:space="0" w:color="auto"/>
                <w:bottom w:val="none" w:sz="0" w:space="0" w:color="auto"/>
                <w:right w:val="none" w:sz="0" w:space="0" w:color="auto"/>
              </w:divBdr>
              <w:divsChild>
                <w:div w:id="1807576768">
                  <w:marLeft w:val="0"/>
                  <w:marRight w:val="0"/>
                  <w:marTop w:val="0"/>
                  <w:marBottom w:val="0"/>
                  <w:divBdr>
                    <w:top w:val="none" w:sz="0" w:space="0" w:color="auto"/>
                    <w:left w:val="none" w:sz="0" w:space="0" w:color="auto"/>
                    <w:bottom w:val="none" w:sz="0" w:space="0" w:color="auto"/>
                    <w:right w:val="none" w:sz="0" w:space="0" w:color="auto"/>
                  </w:divBdr>
                  <w:divsChild>
                    <w:div w:id="1807576792">
                      <w:marLeft w:val="0"/>
                      <w:marRight w:val="0"/>
                      <w:marTop w:val="0"/>
                      <w:marBottom w:val="0"/>
                      <w:divBdr>
                        <w:top w:val="none" w:sz="0" w:space="0" w:color="auto"/>
                        <w:left w:val="none" w:sz="0" w:space="0" w:color="auto"/>
                        <w:bottom w:val="none" w:sz="0" w:space="0" w:color="auto"/>
                        <w:right w:val="none" w:sz="0" w:space="0" w:color="auto"/>
                      </w:divBdr>
                      <w:divsChild>
                        <w:div w:id="1807576728">
                          <w:marLeft w:val="0"/>
                          <w:marRight w:val="0"/>
                          <w:marTop w:val="0"/>
                          <w:marBottom w:val="0"/>
                          <w:divBdr>
                            <w:top w:val="none" w:sz="0" w:space="0" w:color="auto"/>
                            <w:left w:val="none" w:sz="0" w:space="0" w:color="auto"/>
                            <w:bottom w:val="none" w:sz="0" w:space="0" w:color="auto"/>
                            <w:right w:val="none" w:sz="0" w:space="0" w:color="auto"/>
                          </w:divBdr>
                          <w:divsChild>
                            <w:div w:id="18075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76734">
      <w:marLeft w:val="0"/>
      <w:marRight w:val="0"/>
      <w:marTop w:val="0"/>
      <w:marBottom w:val="0"/>
      <w:divBdr>
        <w:top w:val="none" w:sz="0" w:space="0" w:color="auto"/>
        <w:left w:val="none" w:sz="0" w:space="0" w:color="auto"/>
        <w:bottom w:val="none" w:sz="0" w:space="0" w:color="auto"/>
        <w:right w:val="none" w:sz="0" w:space="0" w:color="auto"/>
      </w:divBdr>
      <w:divsChild>
        <w:div w:id="1807576801">
          <w:marLeft w:val="0"/>
          <w:marRight w:val="0"/>
          <w:marTop w:val="0"/>
          <w:marBottom w:val="0"/>
          <w:divBdr>
            <w:top w:val="none" w:sz="0" w:space="0" w:color="auto"/>
            <w:left w:val="none" w:sz="0" w:space="0" w:color="auto"/>
            <w:bottom w:val="none" w:sz="0" w:space="0" w:color="auto"/>
            <w:right w:val="none" w:sz="0" w:space="0" w:color="auto"/>
          </w:divBdr>
        </w:div>
      </w:divsChild>
    </w:div>
    <w:div w:id="1807576735">
      <w:marLeft w:val="0"/>
      <w:marRight w:val="0"/>
      <w:marTop w:val="0"/>
      <w:marBottom w:val="0"/>
      <w:divBdr>
        <w:top w:val="none" w:sz="0" w:space="0" w:color="auto"/>
        <w:left w:val="none" w:sz="0" w:space="0" w:color="auto"/>
        <w:bottom w:val="none" w:sz="0" w:space="0" w:color="auto"/>
        <w:right w:val="none" w:sz="0" w:space="0" w:color="auto"/>
      </w:divBdr>
    </w:div>
    <w:div w:id="1807576736">
      <w:marLeft w:val="0"/>
      <w:marRight w:val="0"/>
      <w:marTop w:val="0"/>
      <w:marBottom w:val="0"/>
      <w:divBdr>
        <w:top w:val="none" w:sz="0" w:space="0" w:color="auto"/>
        <w:left w:val="none" w:sz="0" w:space="0" w:color="auto"/>
        <w:bottom w:val="none" w:sz="0" w:space="0" w:color="auto"/>
        <w:right w:val="none" w:sz="0" w:space="0" w:color="auto"/>
      </w:divBdr>
      <w:divsChild>
        <w:div w:id="1807576797">
          <w:marLeft w:val="0"/>
          <w:marRight w:val="0"/>
          <w:marTop w:val="0"/>
          <w:marBottom w:val="0"/>
          <w:divBdr>
            <w:top w:val="none" w:sz="0" w:space="0" w:color="auto"/>
            <w:left w:val="none" w:sz="0" w:space="0" w:color="auto"/>
            <w:bottom w:val="none" w:sz="0" w:space="0" w:color="auto"/>
            <w:right w:val="none" w:sz="0" w:space="0" w:color="auto"/>
          </w:divBdr>
        </w:div>
      </w:divsChild>
    </w:div>
    <w:div w:id="1807576737">
      <w:marLeft w:val="0"/>
      <w:marRight w:val="0"/>
      <w:marTop w:val="0"/>
      <w:marBottom w:val="0"/>
      <w:divBdr>
        <w:top w:val="none" w:sz="0" w:space="0" w:color="auto"/>
        <w:left w:val="none" w:sz="0" w:space="0" w:color="auto"/>
        <w:bottom w:val="none" w:sz="0" w:space="0" w:color="auto"/>
        <w:right w:val="none" w:sz="0" w:space="0" w:color="auto"/>
      </w:divBdr>
      <w:divsChild>
        <w:div w:id="1807576911">
          <w:marLeft w:val="0"/>
          <w:marRight w:val="0"/>
          <w:marTop w:val="0"/>
          <w:marBottom w:val="0"/>
          <w:divBdr>
            <w:top w:val="none" w:sz="0" w:space="0" w:color="auto"/>
            <w:left w:val="none" w:sz="0" w:space="0" w:color="auto"/>
            <w:bottom w:val="none" w:sz="0" w:space="0" w:color="auto"/>
            <w:right w:val="none" w:sz="0" w:space="0" w:color="auto"/>
          </w:divBdr>
        </w:div>
      </w:divsChild>
    </w:div>
    <w:div w:id="1807576744">
      <w:marLeft w:val="0"/>
      <w:marRight w:val="0"/>
      <w:marTop w:val="0"/>
      <w:marBottom w:val="0"/>
      <w:divBdr>
        <w:top w:val="none" w:sz="0" w:space="0" w:color="auto"/>
        <w:left w:val="none" w:sz="0" w:space="0" w:color="auto"/>
        <w:bottom w:val="none" w:sz="0" w:space="0" w:color="auto"/>
        <w:right w:val="none" w:sz="0" w:space="0" w:color="auto"/>
      </w:divBdr>
      <w:divsChild>
        <w:div w:id="1807576763">
          <w:marLeft w:val="0"/>
          <w:marRight w:val="0"/>
          <w:marTop w:val="0"/>
          <w:marBottom w:val="0"/>
          <w:divBdr>
            <w:top w:val="none" w:sz="0" w:space="0" w:color="auto"/>
            <w:left w:val="none" w:sz="0" w:space="0" w:color="auto"/>
            <w:bottom w:val="none" w:sz="0" w:space="0" w:color="auto"/>
            <w:right w:val="none" w:sz="0" w:space="0" w:color="auto"/>
          </w:divBdr>
        </w:div>
      </w:divsChild>
    </w:div>
    <w:div w:id="1807576749">
      <w:marLeft w:val="0"/>
      <w:marRight w:val="0"/>
      <w:marTop w:val="0"/>
      <w:marBottom w:val="0"/>
      <w:divBdr>
        <w:top w:val="none" w:sz="0" w:space="0" w:color="auto"/>
        <w:left w:val="none" w:sz="0" w:space="0" w:color="auto"/>
        <w:bottom w:val="none" w:sz="0" w:space="0" w:color="auto"/>
        <w:right w:val="none" w:sz="0" w:space="0" w:color="auto"/>
      </w:divBdr>
      <w:divsChild>
        <w:div w:id="1807576855">
          <w:marLeft w:val="0"/>
          <w:marRight w:val="0"/>
          <w:marTop w:val="0"/>
          <w:marBottom w:val="0"/>
          <w:divBdr>
            <w:top w:val="none" w:sz="0" w:space="0" w:color="auto"/>
            <w:left w:val="none" w:sz="0" w:space="0" w:color="auto"/>
            <w:bottom w:val="none" w:sz="0" w:space="0" w:color="auto"/>
            <w:right w:val="none" w:sz="0" w:space="0" w:color="auto"/>
          </w:divBdr>
          <w:divsChild>
            <w:div w:id="18075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751">
      <w:marLeft w:val="0"/>
      <w:marRight w:val="0"/>
      <w:marTop w:val="0"/>
      <w:marBottom w:val="0"/>
      <w:divBdr>
        <w:top w:val="none" w:sz="0" w:space="0" w:color="auto"/>
        <w:left w:val="none" w:sz="0" w:space="0" w:color="auto"/>
        <w:bottom w:val="none" w:sz="0" w:space="0" w:color="auto"/>
        <w:right w:val="none" w:sz="0" w:space="0" w:color="auto"/>
      </w:divBdr>
    </w:div>
    <w:div w:id="1807576753">
      <w:marLeft w:val="0"/>
      <w:marRight w:val="0"/>
      <w:marTop w:val="0"/>
      <w:marBottom w:val="0"/>
      <w:divBdr>
        <w:top w:val="none" w:sz="0" w:space="0" w:color="auto"/>
        <w:left w:val="none" w:sz="0" w:space="0" w:color="auto"/>
        <w:bottom w:val="none" w:sz="0" w:space="0" w:color="auto"/>
        <w:right w:val="none" w:sz="0" w:space="0" w:color="auto"/>
      </w:divBdr>
    </w:div>
    <w:div w:id="1807576754">
      <w:marLeft w:val="0"/>
      <w:marRight w:val="0"/>
      <w:marTop w:val="0"/>
      <w:marBottom w:val="0"/>
      <w:divBdr>
        <w:top w:val="none" w:sz="0" w:space="0" w:color="auto"/>
        <w:left w:val="none" w:sz="0" w:space="0" w:color="auto"/>
        <w:bottom w:val="none" w:sz="0" w:space="0" w:color="auto"/>
        <w:right w:val="none" w:sz="0" w:space="0" w:color="auto"/>
      </w:divBdr>
      <w:divsChild>
        <w:div w:id="1807576824">
          <w:marLeft w:val="0"/>
          <w:marRight w:val="0"/>
          <w:marTop w:val="0"/>
          <w:marBottom w:val="0"/>
          <w:divBdr>
            <w:top w:val="single" w:sz="6" w:space="0" w:color="DCDCDC"/>
            <w:left w:val="single" w:sz="6" w:space="0" w:color="DCDCDC"/>
            <w:bottom w:val="single" w:sz="6" w:space="8" w:color="DCDCDC"/>
            <w:right w:val="single" w:sz="6" w:space="0" w:color="DCDCDC"/>
          </w:divBdr>
          <w:divsChild>
            <w:div w:id="18075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756">
      <w:marLeft w:val="0"/>
      <w:marRight w:val="0"/>
      <w:marTop w:val="0"/>
      <w:marBottom w:val="0"/>
      <w:divBdr>
        <w:top w:val="none" w:sz="0" w:space="0" w:color="auto"/>
        <w:left w:val="none" w:sz="0" w:space="0" w:color="auto"/>
        <w:bottom w:val="none" w:sz="0" w:space="0" w:color="auto"/>
        <w:right w:val="none" w:sz="0" w:space="0" w:color="auto"/>
      </w:divBdr>
    </w:div>
    <w:div w:id="1807576757">
      <w:marLeft w:val="0"/>
      <w:marRight w:val="0"/>
      <w:marTop w:val="0"/>
      <w:marBottom w:val="0"/>
      <w:divBdr>
        <w:top w:val="none" w:sz="0" w:space="0" w:color="auto"/>
        <w:left w:val="none" w:sz="0" w:space="0" w:color="auto"/>
        <w:bottom w:val="none" w:sz="0" w:space="0" w:color="auto"/>
        <w:right w:val="none" w:sz="0" w:space="0" w:color="auto"/>
      </w:divBdr>
    </w:div>
    <w:div w:id="1807576758">
      <w:marLeft w:val="750"/>
      <w:marRight w:val="0"/>
      <w:marTop w:val="300"/>
      <w:marBottom w:val="0"/>
      <w:divBdr>
        <w:top w:val="none" w:sz="0" w:space="0" w:color="auto"/>
        <w:left w:val="none" w:sz="0" w:space="0" w:color="auto"/>
        <w:bottom w:val="none" w:sz="0" w:space="0" w:color="auto"/>
        <w:right w:val="none" w:sz="0" w:space="0" w:color="auto"/>
      </w:divBdr>
    </w:div>
    <w:div w:id="1807576761">
      <w:marLeft w:val="0"/>
      <w:marRight w:val="0"/>
      <w:marTop w:val="0"/>
      <w:marBottom w:val="0"/>
      <w:divBdr>
        <w:top w:val="none" w:sz="0" w:space="0" w:color="auto"/>
        <w:left w:val="none" w:sz="0" w:space="0" w:color="auto"/>
        <w:bottom w:val="none" w:sz="0" w:space="0" w:color="auto"/>
        <w:right w:val="none" w:sz="0" w:space="0" w:color="auto"/>
      </w:divBdr>
    </w:div>
    <w:div w:id="1807576762">
      <w:marLeft w:val="750"/>
      <w:marRight w:val="0"/>
      <w:marTop w:val="300"/>
      <w:marBottom w:val="0"/>
      <w:divBdr>
        <w:top w:val="none" w:sz="0" w:space="0" w:color="auto"/>
        <w:left w:val="none" w:sz="0" w:space="0" w:color="auto"/>
        <w:bottom w:val="none" w:sz="0" w:space="0" w:color="auto"/>
        <w:right w:val="none" w:sz="0" w:space="0" w:color="auto"/>
      </w:divBdr>
    </w:div>
    <w:div w:id="1807576766">
      <w:marLeft w:val="0"/>
      <w:marRight w:val="0"/>
      <w:marTop w:val="0"/>
      <w:marBottom w:val="0"/>
      <w:divBdr>
        <w:top w:val="none" w:sz="0" w:space="0" w:color="auto"/>
        <w:left w:val="none" w:sz="0" w:space="0" w:color="auto"/>
        <w:bottom w:val="none" w:sz="0" w:space="0" w:color="auto"/>
        <w:right w:val="none" w:sz="0" w:space="0" w:color="auto"/>
      </w:divBdr>
    </w:div>
    <w:div w:id="1807576767">
      <w:marLeft w:val="0"/>
      <w:marRight w:val="0"/>
      <w:marTop w:val="0"/>
      <w:marBottom w:val="0"/>
      <w:divBdr>
        <w:top w:val="none" w:sz="0" w:space="0" w:color="auto"/>
        <w:left w:val="none" w:sz="0" w:space="0" w:color="auto"/>
        <w:bottom w:val="none" w:sz="0" w:space="0" w:color="auto"/>
        <w:right w:val="none" w:sz="0" w:space="0" w:color="auto"/>
      </w:divBdr>
      <w:divsChild>
        <w:div w:id="1807576823">
          <w:marLeft w:val="547"/>
          <w:marRight w:val="0"/>
          <w:marTop w:val="0"/>
          <w:marBottom w:val="0"/>
          <w:divBdr>
            <w:top w:val="none" w:sz="0" w:space="0" w:color="auto"/>
            <w:left w:val="none" w:sz="0" w:space="0" w:color="auto"/>
            <w:bottom w:val="none" w:sz="0" w:space="0" w:color="auto"/>
            <w:right w:val="none" w:sz="0" w:space="0" w:color="auto"/>
          </w:divBdr>
        </w:div>
      </w:divsChild>
    </w:div>
    <w:div w:id="1807576769">
      <w:marLeft w:val="0"/>
      <w:marRight w:val="0"/>
      <w:marTop w:val="0"/>
      <w:marBottom w:val="0"/>
      <w:divBdr>
        <w:top w:val="none" w:sz="0" w:space="0" w:color="auto"/>
        <w:left w:val="none" w:sz="0" w:space="0" w:color="auto"/>
        <w:bottom w:val="none" w:sz="0" w:space="0" w:color="auto"/>
        <w:right w:val="none" w:sz="0" w:space="0" w:color="auto"/>
      </w:divBdr>
    </w:div>
    <w:div w:id="1807576773">
      <w:marLeft w:val="0"/>
      <w:marRight w:val="0"/>
      <w:marTop w:val="0"/>
      <w:marBottom w:val="0"/>
      <w:divBdr>
        <w:top w:val="none" w:sz="0" w:space="0" w:color="auto"/>
        <w:left w:val="none" w:sz="0" w:space="0" w:color="auto"/>
        <w:bottom w:val="none" w:sz="0" w:space="0" w:color="auto"/>
        <w:right w:val="none" w:sz="0" w:space="0" w:color="auto"/>
      </w:divBdr>
      <w:divsChild>
        <w:div w:id="1807576799">
          <w:marLeft w:val="0"/>
          <w:marRight w:val="0"/>
          <w:marTop w:val="0"/>
          <w:marBottom w:val="0"/>
          <w:divBdr>
            <w:top w:val="none" w:sz="0" w:space="0" w:color="auto"/>
            <w:left w:val="none" w:sz="0" w:space="0" w:color="auto"/>
            <w:bottom w:val="none" w:sz="0" w:space="0" w:color="auto"/>
            <w:right w:val="none" w:sz="0" w:space="0" w:color="auto"/>
          </w:divBdr>
        </w:div>
        <w:div w:id="1807576816">
          <w:marLeft w:val="0"/>
          <w:marRight w:val="0"/>
          <w:marTop w:val="0"/>
          <w:marBottom w:val="0"/>
          <w:divBdr>
            <w:top w:val="none" w:sz="0" w:space="0" w:color="auto"/>
            <w:left w:val="none" w:sz="0" w:space="0" w:color="auto"/>
            <w:bottom w:val="none" w:sz="0" w:space="0" w:color="auto"/>
            <w:right w:val="none" w:sz="0" w:space="0" w:color="auto"/>
          </w:divBdr>
        </w:div>
      </w:divsChild>
    </w:div>
    <w:div w:id="1807576774">
      <w:marLeft w:val="0"/>
      <w:marRight w:val="0"/>
      <w:marTop w:val="0"/>
      <w:marBottom w:val="0"/>
      <w:divBdr>
        <w:top w:val="none" w:sz="0" w:space="0" w:color="auto"/>
        <w:left w:val="none" w:sz="0" w:space="0" w:color="auto"/>
        <w:bottom w:val="none" w:sz="0" w:space="0" w:color="auto"/>
        <w:right w:val="none" w:sz="0" w:space="0" w:color="auto"/>
      </w:divBdr>
      <w:divsChild>
        <w:div w:id="1807576798">
          <w:marLeft w:val="0"/>
          <w:marRight w:val="0"/>
          <w:marTop w:val="0"/>
          <w:marBottom w:val="0"/>
          <w:divBdr>
            <w:top w:val="none" w:sz="0" w:space="0" w:color="auto"/>
            <w:left w:val="none" w:sz="0" w:space="0" w:color="auto"/>
            <w:bottom w:val="none" w:sz="0" w:space="0" w:color="auto"/>
            <w:right w:val="none" w:sz="0" w:space="0" w:color="auto"/>
          </w:divBdr>
          <w:divsChild>
            <w:div w:id="1807576791">
              <w:marLeft w:val="0"/>
              <w:marRight w:val="0"/>
              <w:marTop w:val="0"/>
              <w:marBottom w:val="0"/>
              <w:divBdr>
                <w:top w:val="none" w:sz="0" w:space="0" w:color="auto"/>
                <w:left w:val="single" w:sz="6" w:space="4" w:color="FFFFFF"/>
                <w:bottom w:val="single" w:sz="6" w:space="0" w:color="FFFFFF"/>
                <w:right w:val="single" w:sz="6" w:space="4" w:color="FFFFFF"/>
              </w:divBdr>
              <w:divsChild>
                <w:div w:id="1807576810">
                  <w:marLeft w:val="0"/>
                  <w:marRight w:val="0"/>
                  <w:marTop w:val="0"/>
                  <w:marBottom w:val="0"/>
                  <w:divBdr>
                    <w:top w:val="none" w:sz="0" w:space="0" w:color="auto"/>
                    <w:left w:val="none" w:sz="0" w:space="0" w:color="auto"/>
                    <w:bottom w:val="none" w:sz="0" w:space="0" w:color="auto"/>
                    <w:right w:val="none" w:sz="0" w:space="0" w:color="auto"/>
                  </w:divBdr>
                  <w:divsChild>
                    <w:div w:id="1807576770">
                      <w:marLeft w:val="150"/>
                      <w:marRight w:val="150"/>
                      <w:marTop w:val="150"/>
                      <w:marBottom w:val="150"/>
                      <w:divBdr>
                        <w:top w:val="none" w:sz="0" w:space="0" w:color="auto"/>
                        <w:left w:val="none" w:sz="0" w:space="0" w:color="auto"/>
                        <w:bottom w:val="none" w:sz="0" w:space="0" w:color="auto"/>
                        <w:right w:val="none" w:sz="0" w:space="0" w:color="auto"/>
                      </w:divBdr>
                      <w:divsChild>
                        <w:div w:id="18075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76778">
      <w:marLeft w:val="0"/>
      <w:marRight w:val="0"/>
      <w:marTop w:val="0"/>
      <w:marBottom w:val="0"/>
      <w:divBdr>
        <w:top w:val="none" w:sz="0" w:space="0" w:color="auto"/>
        <w:left w:val="none" w:sz="0" w:space="0" w:color="auto"/>
        <w:bottom w:val="none" w:sz="0" w:space="0" w:color="auto"/>
        <w:right w:val="none" w:sz="0" w:space="0" w:color="auto"/>
      </w:divBdr>
      <w:divsChild>
        <w:div w:id="1807576748">
          <w:marLeft w:val="0"/>
          <w:marRight w:val="0"/>
          <w:marTop w:val="30"/>
          <w:marBottom w:val="0"/>
          <w:divBdr>
            <w:top w:val="none" w:sz="0" w:space="0" w:color="auto"/>
            <w:left w:val="none" w:sz="0" w:space="0" w:color="auto"/>
            <w:bottom w:val="none" w:sz="0" w:space="0" w:color="auto"/>
            <w:right w:val="none" w:sz="0" w:space="0" w:color="auto"/>
          </w:divBdr>
          <w:divsChild>
            <w:div w:id="1807576875">
              <w:marLeft w:val="0"/>
              <w:marRight w:val="0"/>
              <w:marTop w:val="0"/>
              <w:marBottom w:val="0"/>
              <w:divBdr>
                <w:top w:val="none" w:sz="0" w:space="0" w:color="auto"/>
                <w:left w:val="none" w:sz="0" w:space="0" w:color="auto"/>
                <w:bottom w:val="none" w:sz="0" w:space="0" w:color="auto"/>
                <w:right w:val="none" w:sz="0" w:space="0" w:color="auto"/>
              </w:divBdr>
              <w:divsChild>
                <w:div w:id="1807576876">
                  <w:marLeft w:val="0"/>
                  <w:marRight w:val="0"/>
                  <w:marTop w:val="0"/>
                  <w:marBottom w:val="150"/>
                  <w:divBdr>
                    <w:top w:val="single" w:sz="6" w:space="1" w:color="E3E3E3"/>
                    <w:left w:val="single" w:sz="6" w:space="1" w:color="E3E3E3"/>
                    <w:bottom w:val="single" w:sz="6" w:space="1" w:color="E3E3E3"/>
                    <w:right w:val="single" w:sz="6" w:space="1" w:color="E3E3E3"/>
                  </w:divBdr>
                  <w:divsChild>
                    <w:div w:id="1807576724">
                      <w:marLeft w:val="0"/>
                      <w:marRight w:val="0"/>
                      <w:marTop w:val="0"/>
                      <w:marBottom w:val="0"/>
                      <w:divBdr>
                        <w:top w:val="none" w:sz="0" w:space="0" w:color="auto"/>
                        <w:left w:val="none" w:sz="0" w:space="0" w:color="auto"/>
                        <w:bottom w:val="none" w:sz="0" w:space="0" w:color="auto"/>
                        <w:right w:val="none" w:sz="0" w:space="0" w:color="auto"/>
                      </w:divBdr>
                      <w:divsChild>
                        <w:div w:id="18075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76781">
      <w:marLeft w:val="0"/>
      <w:marRight w:val="0"/>
      <w:marTop w:val="0"/>
      <w:marBottom w:val="0"/>
      <w:divBdr>
        <w:top w:val="none" w:sz="0" w:space="0" w:color="auto"/>
        <w:left w:val="none" w:sz="0" w:space="0" w:color="auto"/>
        <w:bottom w:val="none" w:sz="0" w:space="0" w:color="auto"/>
        <w:right w:val="none" w:sz="0" w:space="0" w:color="auto"/>
      </w:divBdr>
    </w:div>
    <w:div w:id="1807576785">
      <w:marLeft w:val="0"/>
      <w:marRight w:val="0"/>
      <w:marTop w:val="0"/>
      <w:marBottom w:val="0"/>
      <w:divBdr>
        <w:top w:val="none" w:sz="0" w:space="0" w:color="auto"/>
        <w:left w:val="none" w:sz="0" w:space="0" w:color="auto"/>
        <w:bottom w:val="none" w:sz="0" w:space="0" w:color="auto"/>
        <w:right w:val="none" w:sz="0" w:space="0" w:color="auto"/>
      </w:divBdr>
      <w:divsChild>
        <w:div w:id="1807576907">
          <w:marLeft w:val="0"/>
          <w:marRight w:val="0"/>
          <w:marTop w:val="0"/>
          <w:marBottom w:val="0"/>
          <w:divBdr>
            <w:top w:val="single" w:sz="4" w:space="0" w:color="DCDCDC"/>
            <w:left w:val="single" w:sz="4" w:space="0" w:color="DCDCDC"/>
            <w:bottom w:val="single" w:sz="4" w:space="6" w:color="DCDCDC"/>
            <w:right w:val="single" w:sz="4" w:space="0" w:color="DCDCDC"/>
          </w:divBdr>
          <w:divsChild>
            <w:div w:id="18075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790">
      <w:marLeft w:val="0"/>
      <w:marRight w:val="0"/>
      <w:marTop w:val="0"/>
      <w:marBottom w:val="0"/>
      <w:divBdr>
        <w:top w:val="none" w:sz="0" w:space="0" w:color="auto"/>
        <w:left w:val="none" w:sz="0" w:space="0" w:color="auto"/>
        <w:bottom w:val="none" w:sz="0" w:space="0" w:color="auto"/>
        <w:right w:val="none" w:sz="0" w:space="0" w:color="auto"/>
      </w:divBdr>
      <w:divsChild>
        <w:div w:id="1807576740">
          <w:marLeft w:val="0"/>
          <w:marRight w:val="0"/>
          <w:marTop w:val="0"/>
          <w:marBottom w:val="0"/>
          <w:divBdr>
            <w:top w:val="none" w:sz="0" w:space="0" w:color="auto"/>
            <w:left w:val="none" w:sz="0" w:space="0" w:color="auto"/>
            <w:bottom w:val="none" w:sz="0" w:space="0" w:color="auto"/>
            <w:right w:val="none" w:sz="0" w:space="0" w:color="auto"/>
          </w:divBdr>
          <w:divsChild>
            <w:div w:id="18075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794">
      <w:marLeft w:val="0"/>
      <w:marRight w:val="0"/>
      <w:marTop w:val="0"/>
      <w:marBottom w:val="0"/>
      <w:divBdr>
        <w:top w:val="none" w:sz="0" w:space="0" w:color="auto"/>
        <w:left w:val="none" w:sz="0" w:space="0" w:color="auto"/>
        <w:bottom w:val="none" w:sz="0" w:space="0" w:color="auto"/>
        <w:right w:val="none" w:sz="0" w:space="0" w:color="auto"/>
      </w:divBdr>
      <w:divsChild>
        <w:div w:id="1807576771">
          <w:marLeft w:val="0"/>
          <w:marRight w:val="0"/>
          <w:marTop w:val="30"/>
          <w:marBottom w:val="0"/>
          <w:divBdr>
            <w:top w:val="none" w:sz="0" w:space="0" w:color="auto"/>
            <w:left w:val="none" w:sz="0" w:space="0" w:color="auto"/>
            <w:bottom w:val="none" w:sz="0" w:space="0" w:color="auto"/>
            <w:right w:val="none" w:sz="0" w:space="0" w:color="auto"/>
          </w:divBdr>
          <w:divsChild>
            <w:div w:id="1807576908">
              <w:marLeft w:val="0"/>
              <w:marRight w:val="0"/>
              <w:marTop w:val="0"/>
              <w:marBottom w:val="0"/>
              <w:divBdr>
                <w:top w:val="none" w:sz="0" w:space="0" w:color="auto"/>
                <w:left w:val="none" w:sz="0" w:space="0" w:color="auto"/>
                <w:bottom w:val="none" w:sz="0" w:space="0" w:color="auto"/>
                <w:right w:val="none" w:sz="0" w:space="0" w:color="auto"/>
              </w:divBdr>
              <w:divsChild>
                <w:div w:id="18075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803">
      <w:marLeft w:val="0"/>
      <w:marRight w:val="0"/>
      <w:marTop w:val="0"/>
      <w:marBottom w:val="0"/>
      <w:divBdr>
        <w:top w:val="none" w:sz="0" w:space="0" w:color="auto"/>
        <w:left w:val="none" w:sz="0" w:space="0" w:color="auto"/>
        <w:bottom w:val="none" w:sz="0" w:space="0" w:color="auto"/>
        <w:right w:val="none" w:sz="0" w:space="0" w:color="auto"/>
      </w:divBdr>
      <w:divsChild>
        <w:div w:id="1807576800">
          <w:marLeft w:val="0"/>
          <w:marRight w:val="0"/>
          <w:marTop w:val="0"/>
          <w:marBottom w:val="0"/>
          <w:divBdr>
            <w:top w:val="none" w:sz="0" w:space="0" w:color="auto"/>
            <w:left w:val="none" w:sz="0" w:space="0" w:color="auto"/>
            <w:bottom w:val="none" w:sz="0" w:space="0" w:color="auto"/>
            <w:right w:val="none" w:sz="0" w:space="0" w:color="auto"/>
          </w:divBdr>
        </w:div>
      </w:divsChild>
    </w:div>
    <w:div w:id="1807576804">
      <w:marLeft w:val="0"/>
      <w:marRight w:val="0"/>
      <w:marTop w:val="0"/>
      <w:marBottom w:val="0"/>
      <w:divBdr>
        <w:top w:val="none" w:sz="0" w:space="0" w:color="auto"/>
        <w:left w:val="none" w:sz="0" w:space="0" w:color="auto"/>
        <w:bottom w:val="none" w:sz="0" w:space="0" w:color="auto"/>
        <w:right w:val="none" w:sz="0" w:space="0" w:color="auto"/>
      </w:divBdr>
      <w:divsChild>
        <w:div w:id="1807576893">
          <w:marLeft w:val="0"/>
          <w:marRight w:val="0"/>
          <w:marTop w:val="0"/>
          <w:marBottom w:val="0"/>
          <w:divBdr>
            <w:top w:val="none" w:sz="0" w:space="0" w:color="auto"/>
            <w:left w:val="none" w:sz="0" w:space="0" w:color="auto"/>
            <w:bottom w:val="none" w:sz="0" w:space="0" w:color="auto"/>
            <w:right w:val="none" w:sz="0" w:space="0" w:color="auto"/>
          </w:divBdr>
        </w:div>
      </w:divsChild>
    </w:div>
    <w:div w:id="1807576805">
      <w:marLeft w:val="0"/>
      <w:marRight w:val="0"/>
      <w:marTop w:val="0"/>
      <w:marBottom w:val="0"/>
      <w:divBdr>
        <w:top w:val="none" w:sz="0" w:space="0" w:color="auto"/>
        <w:left w:val="none" w:sz="0" w:space="0" w:color="auto"/>
        <w:bottom w:val="none" w:sz="0" w:space="0" w:color="auto"/>
        <w:right w:val="none" w:sz="0" w:space="0" w:color="auto"/>
      </w:divBdr>
      <w:divsChild>
        <w:div w:id="1807576776">
          <w:marLeft w:val="0"/>
          <w:marRight w:val="0"/>
          <w:marTop w:val="25"/>
          <w:marBottom w:val="0"/>
          <w:divBdr>
            <w:top w:val="none" w:sz="0" w:space="0" w:color="auto"/>
            <w:left w:val="none" w:sz="0" w:space="0" w:color="auto"/>
            <w:bottom w:val="none" w:sz="0" w:space="0" w:color="auto"/>
            <w:right w:val="none" w:sz="0" w:space="0" w:color="auto"/>
          </w:divBdr>
          <w:divsChild>
            <w:div w:id="1807576802">
              <w:marLeft w:val="0"/>
              <w:marRight w:val="0"/>
              <w:marTop w:val="0"/>
              <w:marBottom w:val="0"/>
              <w:divBdr>
                <w:top w:val="none" w:sz="0" w:space="0" w:color="auto"/>
                <w:left w:val="none" w:sz="0" w:space="0" w:color="auto"/>
                <w:bottom w:val="none" w:sz="0" w:space="0" w:color="auto"/>
                <w:right w:val="none" w:sz="0" w:space="0" w:color="auto"/>
              </w:divBdr>
              <w:divsChild>
                <w:div w:id="1807576888">
                  <w:marLeft w:val="0"/>
                  <w:marRight w:val="0"/>
                  <w:marTop w:val="0"/>
                  <w:marBottom w:val="125"/>
                  <w:divBdr>
                    <w:top w:val="dotted" w:sz="4" w:space="6" w:color="E3E3E3"/>
                    <w:left w:val="dotted" w:sz="4" w:space="6" w:color="E3E3E3"/>
                    <w:bottom w:val="dotted" w:sz="4" w:space="6" w:color="E3E3E3"/>
                    <w:right w:val="dotted" w:sz="4" w:space="6" w:color="E3E3E3"/>
                  </w:divBdr>
                  <w:divsChild>
                    <w:div w:id="1807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76811">
      <w:marLeft w:val="0"/>
      <w:marRight w:val="0"/>
      <w:marTop w:val="0"/>
      <w:marBottom w:val="0"/>
      <w:divBdr>
        <w:top w:val="none" w:sz="0" w:space="0" w:color="auto"/>
        <w:left w:val="none" w:sz="0" w:space="0" w:color="auto"/>
        <w:bottom w:val="none" w:sz="0" w:space="0" w:color="auto"/>
        <w:right w:val="none" w:sz="0" w:space="0" w:color="auto"/>
      </w:divBdr>
    </w:div>
    <w:div w:id="1807576812">
      <w:marLeft w:val="0"/>
      <w:marRight w:val="0"/>
      <w:marTop w:val="0"/>
      <w:marBottom w:val="0"/>
      <w:divBdr>
        <w:top w:val="none" w:sz="0" w:space="0" w:color="auto"/>
        <w:left w:val="none" w:sz="0" w:space="0" w:color="auto"/>
        <w:bottom w:val="none" w:sz="0" w:space="0" w:color="auto"/>
        <w:right w:val="none" w:sz="0" w:space="0" w:color="auto"/>
      </w:divBdr>
      <w:divsChild>
        <w:div w:id="1807576721">
          <w:marLeft w:val="0"/>
          <w:marRight w:val="0"/>
          <w:marTop w:val="0"/>
          <w:marBottom w:val="0"/>
          <w:divBdr>
            <w:top w:val="none" w:sz="0" w:space="0" w:color="auto"/>
            <w:left w:val="none" w:sz="0" w:space="0" w:color="auto"/>
            <w:bottom w:val="none" w:sz="0" w:space="0" w:color="auto"/>
            <w:right w:val="none" w:sz="0" w:space="0" w:color="auto"/>
          </w:divBdr>
          <w:divsChild>
            <w:div w:id="1807576752">
              <w:marLeft w:val="0"/>
              <w:marRight w:val="0"/>
              <w:marTop w:val="0"/>
              <w:marBottom w:val="0"/>
              <w:divBdr>
                <w:top w:val="none" w:sz="0" w:space="0" w:color="auto"/>
                <w:left w:val="none" w:sz="0" w:space="0" w:color="auto"/>
                <w:bottom w:val="none" w:sz="0" w:space="0" w:color="auto"/>
                <w:right w:val="none" w:sz="0" w:space="0" w:color="auto"/>
              </w:divBdr>
              <w:divsChild>
                <w:div w:id="1807576828">
                  <w:marLeft w:val="0"/>
                  <w:marRight w:val="0"/>
                  <w:marTop w:val="0"/>
                  <w:marBottom w:val="0"/>
                  <w:divBdr>
                    <w:top w:val="none" w:sz="0" w:space="0" w:color="auto"/>
                    <w:left w:val="none" w:sz="0" w:space="0" w:color="auto"/>
                    <w:bottom w:val="none" w:sz="0" w:space="0" w:color="auto"/>
                    <w:right w:val="none" w:sz="0" w:space="0" w:color="auto"/>
                  </w:divBdr>
                  <w:divsChild>
                    <w:div w:id="1807576900">
                      <w:marLeft w:val="0"/>
                      <w:marRight w:val="0"/>
                      <w:marTop w:val="0"/>
                      <w:marBottom w:val="0"/>
                      <w:divBdr>
                        <w:top w:val="none" w:sz="0" w:space="0" w:color="auto"/>
                        <w:left w:val="none" w:sz="0" w:space="0" w:color="auto"/>
                        <w:bottom w:val="none" w:sz="0" w:space="0" w:color="auto"/>
                        <w:right w:val="none" w:sz="0" w:space="0" w:color="auto"/>
                      </w:divBdr>
                      <w:divsChild>
                        <w:div w:id="1807576844">
                          <w:marLeft w:val="0"/>
                          <w:marRight w:val="300"/>
                          <w:marTop w:val="0"/>
                          <w:marBottom w:val="0"/>
                          <w:divBdr>
                            <w:top w:val="none" w:sz="0" w:space="0" w:color="auto"/>
                            <w:left w:val="none" w:sz="0" w:space="0" w:color="auto"/>
                            <w:bottom w:val="none" w:sz="0" w:space="0" w:color="auto"/>
                            <w:right w:val="none" w:sz="0" w:space="0" w:color="auto"/>
                          </w:divBdr>
                          <w:divsChild>
                            <w:div w:id="1807576809">
                              <w:marLeft w:val="0"/>
                              <w:marRight w:val="0"/>
                              <w:marTop w:val="0"/>
                              <w:marBottom w:val="0"/>
                              <w:divBdr>
                                <w:top w:val="none" w:sz="0" w:space="0" w:color="auto"/>
                                <w:left w:val="none" w:sz="0" w:space="0" w:color="auto"/>
                                <w:bottom w:val="none" w:sz="0" w:space="0" w:color="auto"/>
                                <w:right w:val="none" w:sz="0" w:space="0" w:color="auto"/>
                              </w:divBdr>
                              <w:divsChild>
                                <w:div w:id="1807576742">
                                  <w:marLeft w:val="0"/>
                                  <w:marRight w:val="0"/>
                                  <w:marTop w:val="0"/>
                                  <w:marBottom w:val="180"/>
                                  <w:divBdr>
                                    <w:top w:val="none" w:sz="0" w:space="0" w:color="auto"/>
                                    <w:left w:val="none" w:sz="0" w:space="0" w:color="auto"/>
                                    <w:bottom w:val="none" w:sz="0" w:space="0" w:color="auto"/>
                                    <w:right w:val="none" w:sz="0" w:space="0" w:color="auto"/>
                                  </w:divBdr>
                                  <w:divsChild>
                                    <w:div w:id="1807576858">
                                      <w:marLeft w:val="0"/>
                                      <w:marRight w:val="0"/>
                                      <w:marTop w:val="0"/>
                                      <w:marBottom w:val="0"/>
                                      <w:divBdr>
                                        <w:top w:val="none" w:sz="0" w:space="0" w:color="auto"/>
                                        <w:left w:val="none" w:sz="0" w:space="0" w:color="auto"/>
                                        <w:bottom w:val="none" w:sz="0" w:space="0" w:color="auto"/>
                                        <w:right w:val="none" w:sz="0" w:space="0" w:color="auto"/>
                                      </w:divBdr>
                                      <w:divsChild>
                                        <w:div w:id="1807576872">
                                          <w:marLeft w:val="30"/>
                                          <w:marRight w:val="0"/>
                                          <w:marTop w:val="0"/>
                                          <w:marBottom w:val="0"/>
                                          <w:divBdr>
                                            <w:top w:val="none" w:sz="0" w:space="0" w:color="auto"/>
                                            <w:left w:val="none" w:sz="0" w:space="0" w:color="auto"/>
                                            <w:bottom w:val="none" w:sz="0" w:space="0" w:color="auto"/>
                                            <w:right w:val="none" w:sz="0" w:space="0" w:color="auto"/>
                                          </w:divBdr>
                                          <w:divsChild>
                                            <w:div w:id="18075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7576813">
      <w:marLeft w:val="0"/>
      <w:marRight w:val="0"/>
      <w:marTop w:val="0"/>
      <w:marBottom w:val="0"/>
      <w:divBdr>
        <w:top w:val="none" w:sz="0" w:space="0" w:color="auto"/>
        <w:left w:val="none" w:sz="0" w:space="0" w:color="auto"/>
        <w:bottom w:val="none" w:sz="0" w:space="0" w:color="auto"/>
        <w:right w:val="none" w:sz="0" w:space="0" w:color="auto"/>
      </w:divBdr>
      <w:divsChild>
        <w:div w:id="1807576830">
          <w:marLeft w:val="0"/>
          <w:marRight w:val="0"/>
          <w:marTop w:val="0"/>
          <w:marBottom w:val="0"/>
          <w:divBdr>
            <w:top w:val="none" w:sz="0" w:space="0" w:color="auto"/>
            <w:left w:val="none" w:sz="0" w:space="0" w:color="auto"/>
            <w:bottom w:val="none" w:sz="0" w:space="0" w:color="auto"/>
            <w:right w:val="none" w:sz="0" w:space="0" w:color="auto"/>
          </w:divBdr>
        </w:div>
      </w:divsChild>
    </w:div>
    <w:div w:id="1807576814">
      <w:marLeft w:val="0"/>
      <w:marRight w:val="0"/>
      <w:marTop w:val="0"/>
      <w:marBottom w:val="0"/>
      <w:divBdr>
        <w:top w:val="none" w:sz="0" w:space="0" w:color="auto"/>
        <w:left w:val="none" w:sz="0" w:space="0" w:color="auto"/>
        <w:bottom w:val="none" w:sz="0" w:space="0" w:color="auto"/>
        <w:right w:val="none" w:sz="0" w:space="0" w:color="auto"/>
      </w:divBdr>
    </w:div>
    <w:div w:id="1807576818">
      <w:marLeft w:val="0"/>
      <w:marRight w:val="0"/>
      <w:marTop w:val="0"/>
      <w:marBottom w:val="0"/>
      <w:divBdr>
        <w:top w:val="none" w:sz="0" w:space="0" w:color="auto"/>
        <w:left w:val="none" w:sz="0" w:space="0" w:color="auto"/>
        <w:bottom w:val="none" w:sz="0" w:space="0" w:color="auto"/>
        <w:right w:val="none" w:sz="0" w:space="0" w:color="auto"/>
      </w:divBdr>
    </w:div>
    <w:div w:id="1807576819">
      <w:marLeft w:val="0"/>
      <w:marRight w:val="0"/>
      <w:marTop w:val="0"/>
      <w:marBottom w:val="0"/>
      <w:divBdr>
        <w:top w:val="none" w:sz="0" w:space="0" w:color="auto"/>
        <w:left w:val="none" w:sz="0" w:space="0" w:color="auto"/>
        <w:bottom w:val="none" w:sz="0" w:space="0" w:color="auto"/>
        <w:right w:val="none" w:sz="0" w:space="0" w:color="auto"/>
      </w:divBdr>
      <w:divsChild>
        <w:div w:id="1807576720">
          <w:marLeft w:val="0"/>
          <w:marRight w:val="0"/>
          <w:marTop w:val="0"/>
          <w:marBottom w:val="0"/>
          <w:divBdr>
            <w:top w:val="none" w:sz="0" w:space="0" w:color="auto"/>
            <w:left w:val="none" w:sz="0" w:space="0" w:color="auto"/>
            <w:bottom w:val="none" w:sz="0" w:space="0" w:color="auto"/>
            <w:right w:val="none" w:sz="0" w:space="0" w:color="auto"/>
          </w:divBdr>
        </w:div>
      </w:divsChild>
    </w:div>
    <w:div w:id="1807576820">
      <w:marLeft w:val="0"/>
      <w:marRight w:val="0"/>
      <w:marTop w:val="0"/>
      <w:marBottom w:val="0"/>
      <w:divBdr>
        <w:top w:val="none" w:sz="0" w:space="0" w:color="auto"/>
        <w:left w:val="none" w:sz="0" w:space="0" w:color="auto"/>
        <w:bottom w:val="none" w:sz="0" w:space="0" w:color="auto"/>
        <w:right w:val="none" w:sz="0" w:space="0" w:color="auto"/>
      </w:divBdr>
      <w:divsChild>
        <w:div w:id="1807576831">
          <w:marLeft w:val="0"/>
          <w:marRight w:val="0"/>
          <w:marTop w:val="0"/>
          <w:marBottom w:val="0"/>
          <w:divBdr>
            <w:top w:val="none" w:sz="0" w:space="0" w:color="auto"/>
            <w:left w:val="none" w:sz="0" w:space="0" w:color="auto"/>
            <w:bottom w:val="none" w:sz="0" w:space="0" w:color="auto"/>
            <w:right w:val="none" w:sz="0" w:space="0" w:color="auto"/>
          </w:divBdr>
        </w:div>
      </w:divsChild>
    </w:div>
    <w:div w:id="1807576822">
      <w:marLeft w:val="0"/>
      <w:marRight w:val="0"/>
      <w:marTop w:val="0"/>
      <w:marBottom w:val="0"/>
      <w:divBdr>
        <w:top w:val="none" w:sz="0" w:space="0" w:color="auto"/>
        <w:left w:val="none" w:sz="0" w:space="0" w:color="auto"/>
        <w:bottom w:val="none" w:sz="0" w:space="0" w:color="auto"/>
        <w:right w:val="none" w:sz="0" w:space="0" w:color="auto"/>
      </w:divBdr>
    </w:div>
    <w:div w:id="1807576825">
      <w:marLeft w:val="0"/>
      <w:marRight w:val="0"/>
      <w:marTop w:val="0"/>
      <w:marBottom w:val="0"/>
      <w:divBdr>
        <w:top w:val="none" w:sz="0" w:space="0" w:color="auto"/>
        <w:left w:val="none" w:sz="0" w:space="0" w:color="auto"/>
        <w:bottom w:val="none" w:sz="0" w:space="0" w:color="auto"/>
        <w:right w:val="none" w:sz="0" w:space="0" w:color="auto"/>
      </w:divBdr>
      <w:divsChild>
        <w:div w:id="1807576806">
          <w:marLeft w:val="0"/>
          <w:marRight w:val="0"/>
          <w:marTop w:val="0"/>
          <w:marBottom w:val="0"/>
          <w:divBdr>
            <w:top w:val="none" w:sz="0" w:space="0" w:color="auto"/>
            <w:left w:val="none" w:sz="0" w:space="0" w:color="auto"/>
            <w:bottom w:val="none" w:sz="0" w:space="0" w:color="auto"/>
            <w:right w:val="none" w:sz="0" w:space="0" w:color="auto"/>
          </w:divBdr>
          <w:divsChild>
            <w:div w:id="1807576760">
              <w:marLeft w:val="0"/>
              <w:marRight w:val="0"/>
              <w:marTop w:val="0"/>
              <w:marBottom w:val="0"/>
              <w:divBdr>
                <w:top w:val="none" w:sz="0" w:space="0" w:color="auto"/>
                <w:left w:val="none" w:sz="0" w:space="0" w:color="auto"/>
                <w:bottom w:val="none" w:sz="0" w:space="0" w:color="auto"/>
                <w:right w:val="none" w:sz="0" w:space="0" w:color="auto"/>
              </w:divBdr>
              <w:divsChild>
                <w:div w:id="1807576843">
                  <w:marLeft w:val="0"/>
                  <w:marRight w:val="0"/>
                  <w:marTop w:val="0"/>
                  <w:marBottom w:val="0"/>
                  <w:divBdr>
                    <w:top w:val="none" w:sz="0" w:space="0" w:color="auto"/>
                    <w:left w:val="none" w:sz="0" w:space="0" w:color="auto"/>
                    <w:bottom w:val="none" w:sz="0" w:space="0" w:color="auto"/>
                    <w:right w:val="none" w:sz="0" w:space="0" w:color="auto"/>
                  </w:divBdr>
                  <w:divsChild>
                    <w:div w:id="1807576905">
                      <w:marLeft w:val="0"/>
                      <w:marRight w:val="0"/>
                      <w:marTop w:val="0"/>
                      <w:marBottom w:val="0"/>
                      <w:divBdr>
                        <w:top w:val="none" w:sz="0" w:space="0" w:color="auto"/>
                        <w:left w:val="none" w:sz="0" w:space="0" w:color="auto"/>
                        <w:bottom w:val="none" w:sz="0" w:space="0" w:color="auto"/>
                        <w:right w:val="none" w:sz="0" w:space="0" w:color="auto"/>
                      </w:divBdr>
                      <w:divsChild>
                        <w:div w:id="18075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76839">
      <w:marLeft w:val="750"/>
      <w:marRight w:val="0"/>
      <w:marTop w:val="300"/>
      <w:marBottom w:val="0"/>
      <w:divBdr>
        <w:top w:val="none" w:sz="0" w:space="0" w:color="auto"/>
        <w:left w:val="none" w:sz="0" w:space="0" w:color="auto"/>
        <w:bottom w:val="none" w:sz="0" w:space="0" w:color="auto"/>
        <w:right w:val="none" w:sz="0" w:space="0" w:color="auto"/>
      </w:divBdr>
    </w:div>
    <w:div w:id="1807576849">
      <w:marLeft w:val="0"/>
      <w:marRight w:val="0"/>
      <w:marTop w:val="0"/>
      <w:marBottom w:val="0"/>
      <w:divBdr>
        <w:top w:val="none" w:sz="0" w:space="0" w:color="auto"/>
        <w:left w:val="none" w:sz="0" w:space="0" w:color="auto"/>
        <w:bottom w:val="none" w:sz="0" w:space="0" w:color="auto"/>
        <w:right w:val="none" w:sz="0" w:space="0" w:color="auto"/>
      </w:divBdr>
    </w:div>
    <w:div w:id="1807576851">
      <w:marLeft w:val="0"/>
      <w:marRight w:val="0"/>
      <w:marTop w:val="0"/>
      <w:marBottom w:val="0"/>
      <w:divBdr>
        <w:top w:val="none" w:sz="0" w:space="0" w:color="auto"/>
        <w:left w:val="none" w:sz="0" w:space="0" w:color="auto"/>
        <w:bottom w:val="none" w:sz="0" w:space="0" w:color="auto"/>
        <w:right w:val="none" w:sz="0" w:space="0" w:color="auto"/>
      </w:divBdr>
    </w:div>
    <w:div w:id="1807576852">
      <w:marLeft w:val="0"/>
      <w:marRight w:val="0"/>
      <w:marTop w:val="0"/>
      <w:marBottom w:val="0"/>
      <w:divBdr>
        <w:top w:val="none" w:sz="0" w:space="0" w:color="auto"/>
        <w:left w:val="none" w:sz="0" w:space="0" w:color="auto"/>
        <w:bottom w:val="none" w:sz="0" w:space="0" w:color="auto"/>
        <w:right w:val="none" w:sz="0" w:space="0" w:color="auto"/>
      </w:divBdr>
      <w:divsChild>
        <w:div w:id="1807576787">
          <w:marLeft w:val="0"/>
          <w:marRight w:val="0"/>
          <w:marTop w:val="0"/>
          <w:marBottom w:val="0"/>
          <w:divBdr>
            <w:top w:val="none" w:sz="0" w:space="0" w:color="auto"/>
            <w:left w:val="none" w:sz="0" w:space="0" w:color="auto"/>
            <w:bottom w:val="none" w:sz="0" w:space="0" w:color="auto"/>
            <w:right w:val="none" w:sz="0" w:space="0" w:color="auto"/>
          </w:divBdr>
        </w:div>
      </w:divsChild>
    </w:div>
    <w:div w:id="1807576857">
      <w:marLeft w:val="0"/>
      <w:marRight w:val="0"/>
      <w:marTop w:val="0"/>
      <w:marBottom w:val="0"/>
      <w:divBdr>
        <w:top w:val="none" w:sz="0" w:space="0" w:color="auto"/>
        <w:left w:val="none" w:sz="0" w:space="0" w:color="auto"/>
        <w:bottom w:val="none" w:sz="0" w:space="0" w:color="auto"/>
        <w:right w:val="none" w:sz="0" w:space="0" w:color="auto"/>
      </w:divBdr>
      <w:divsChild>
        <w:div w:id="1807576886">
          <w:marLeft w:val="0"/>
          <w:marRight w:val="0"/>
          <w:marTop w:val="30"/>
          <w:marBottom w:val="0"/>
          <w:divBdr>
            <w:top w:val="none" w:sz="0" w:space="0" w:color="auto"/>
            <w:left w:val="none" w:sz="0" w:space="0" w:color="auto"/>
            <w:bottom w:val="none" w:sz="0" w:space="0" w:color="auto"/>
            <w:right w:val="none" w:sz="0" w:space="0" w:color="auto"/>
          </w:divBdr>
          <w:divsChild>
            <w:div w:id="1807576895">
              <w:marLeft w:val="0"/>
              <w:marRight w:val="0"/>
              <w:marTop w:val="0"/>
              <w:marBottom w:val="0"/>
              <w:divBdr>
                <w:top w:val="none" w:sz="0" w:space="0" w:color="auto"/>
                <w:left w:val="none" w:sz="0" w:space="0" w:color="auto"/>
                <w:bottom w:val="none" w:sz="0" w:space="0" w:color="auto"/>
                <w:right w:val="none" w:sz="0" w:space="0" w:color="auto"/>
              </w:divBdr>
              <w:divsChild>
                <w:div w:id="18075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860">
      <w:marLeft w:val="0"/>
      <w:marRight w:val="0"/>
      <w:marTop w:val="0"/>
      <w:marBottom w:val="0"/>
      <w:divBdr>
        <w:top w:val="none" w:sz="0" w:space="0" w:color="auto"/>
        <w:left w:val="none" w:sz="0" w:space="0" w:color="auto"/>
        <w:bottom w:val="none" w:sz="0" w:space="0" w:color="auto"/>
        <w:right w:val="none" w:sz="0" w:space="0" w:color="auto"/>
      </w:divBdr>
      <w:divsChild>
        <w:div w:id="1807576741">
          <w:marLeft w:val="0"/>
          <w:marRight w:val="0"/>
          <w:marTop w:val="30"/>
          <w:marBottom w:val="0"/>
          <w:divBdr>
            <w:top w:val="none" w:sz="0" w:space="0" w:color="auto"/>
            <w:left w:val="none" w:sz="0" w:space="0" w:color="auto"/>
            <w:bottom w:val="none" w:sz="0" w:space="0" w:color="auto"/>
            <w:right w:val="none" w:sz="0" w:space="0" w:color="auto"/>
          </w:divBdr>
          <w:divsChild>
            <w:div w:id="1807576914">
              <w:marLeft w:val="0"/>
              <w:marRight w:val="0"/>
              <w:marTop w:val="0"/>
              <w:marBottom w:val="0"/>
              <w:divBdr>
                <w:top w:val="none" w:sz="0" w:space="0" w:color="auto"/>
                <w:left w:val="none" w:sz="0" w:space="0" w:color="auto"/>
                <w:bottom w:val="none" w:sz="0" w:space="0" w:color="auto"/>
                <w:right w:val="none" w:sz="0" w:space="0" w:color="auto"/>
              </w:divBdr>
              <w:divsChild>
                <w:div w:id="18075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861">
      <w:marLeft w:val="0"/>
      <w:marRight w:val="0"/>
      <w:marTop w:val="0"/>
      <w:marBottom w:val="0"/>
      <w:divBdr>
        <w:top w:val="none" w:sz="0" w:space="0" w:color="auto"/>
        <w:left w:val="none" w:sz="0" w:space="0" w:color="auto"/>
        <w:bottom w:val="none" w:sz="0" w:space="0" w:color="auto"/>
        <w:right w:val="none" w:sz="0" w:space="0" w:color="auto"/>
      </w:divBdr>
      <w:divsChild>
        <w:div w:id="1807576899">
          <w:marLeft w:val="0"/>
          <w:marRight w:val="0"/>
          <w:marTop w:val="30"/>
          <w:marBottom w:val="0"/>
          <w:divBdr>
            <w:top w:val="none" w:sz="0" w:space="0" w:color="auto"/>
            <w:left w:val="none" w:sz="0" w:space="0" w:color="auto"/>
            <w:bottom w:val="none" w:sz="0" w:space="0" w:color="auto"/>
            <w:right w:val="none" w:sz="0" w:space="0" w:color="auto"/>
          </w:divBdr>
          <w:divsChild>
            <w:div w:id="1807576738">
              <w:marLeft w:val="0"/>
              <w:marRight w:val="0"/>
              <w:marTop w:val="0"/>
              <w:marBottom w:val="0"/>
              <w:divBdr>
                <w:top w:val="none" w:sz="0" w:space="0" w:color="auto"/>
                <w:left w:val="none" w:sz="0" w:space="0" w:color="auto"/>
                <w:bottom w:val="none" w:sz="0" w:space="0" w:color="auto"/>
                <w:right w:val="none" w:sz="0" w:space="0" w:color="auto"/>
              </w:divBdr>
              <w:divsChild>
                <w:div w:id="18075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862">
      <w:marLeft w:val="750"/>
      <w:marRight w:val="0"/>
      <w:marTop w:val="300"/>
      <w:marBottom w:val="0"/>
      <w:divBdr>
        <w:top w:val="none" w:sz="0" w:space="0" w:color="auto"/>
        <w:left w:val="none" w:sz="0" w:space="0" w:color="auto"/>
        <w:bottom w:val="none" w:sz="0" w:space="0" w:color="auto"/>
        <w:right w:val="none" w:sz="0" w:space="0" w:color="auto"/>
      </w:divBdr>
    </w:div>
    <w:div w:id="1807576863">
      <w:marLeft w:val="0"/>
      <w:marRight w:val="0"/>
      <w:marTop w:val="0"/>
      <w:marBottom w:val="0"/>
      <w:divBdr>
        <w:top w:val="none" w:sz="0" w:space="0" w:color="auto"/>
        <w:left w:val="none" w:sz="0" w:space="0" w:color="auto"/>
        <w:bottom w:val="none" w:sz="0" w:space="0" w:color="auto"/>
        <w:right w:val="none" w:sz="0" w:space="0" w:color="auto"/>
      </w:divBdr>
      <w:divsChild>
        <w:div w:id="1807576712">
          <w:marLeft w:val="0"/>
          <w:marRight w:val="0"/>
          <w:marTop w:val="30"/>
          <w:marBottom w:val="0"/>
          <w:divBdr>
            <w:top w:val="none" w:sz="0" w:space="0" w:color="auto"/>
            <w:left w:val="none" w:sz="0" w:space="0" w:color="auto"/>
            <w:bottom w:val="none" w:sz="0" w:space="0" w:color="auto"/>
            <w:right w:val="none" w:sz="0" w:space="0" w:color="auto"/>
          </w:divBdr>
          <w:divsChild>
            <w:div w:id="1807576772">
              <w:marLeft w:val="0"/>
              <w:marRight w:val="0"/>
              <w:marTop w:val="0"/>
              <w:marBottom w:val="0"/>
              <w:divBdr>
                <w:top w:val="none" w:sz="0" w:space="0" w:color="auto"/>
                <w:left w:val="none" w:sz="0" w:space="0" w:color="auto"/>
                <w:bottom w:val="none" w:sz="0" w:space="0" w:color="auto"/>
                <w:right w:val="none" w:sz="0" w:space="0" w:color="auto"/>
              </w:divBdr>
              <w:divsChild>
                <w:div w:id="18075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865">
      <w:marLeft w:val="0"/>
      <w:marRight w:val="0"/>
      <w:marTop w:val="0"/>
      <w:marBottom w:val="0"/>
      <w:divBdr>
        <w:top w:val="none" w:sz="0" w:space="0" w:color="auto"/>
        <w:left w:val="none" w:sz="0" w:space="0" w:color="auto"/>
        <w:bottom w:val="none" w:sz="0" w:space="0" w:color="auto"/>
        <w:right w:val="none" w:sz="0" w:space="0" w:color="auto"/>
      </w:divBdr>
      <w:divsChild>
        <w:div w:id="1807576910">
          <w:marLeft w:val="0"/>
          <w:marRight w:val="0"/>
          <w:marTop w:val="0"/>
          <w:marBottom w:val="0"/>
          <w:divBdr>
            <w:top w:val="none" w:sz="0" w:space="0" w:color="auto"/>
            <w:left w:val="none" w:sz="0" w:space="0" w:color="auto"/>
            <w:bottom w:val="none" w:sz="0" w:space="0" w:color="auto"/>
            <w:right w:val="none" w:sz="0" w:space="0" w:color="auto"/>
          </w:divBdr>
          <w:divsChild>
            <w:div w:id="18075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866">
      <w:marLeft w:val="0"/>
      <w:marRight w:val="0"/>
      <w:marTop w:val="0"/>
      <w:marBottom w:val="0"/>
      <w:divBdr>
        <w:top w:val="none" w:sz="0" w:space="0" w:color="auto"/>
        <w:left w:val="none" w:sz="0" w:space="0" w:color="auto"/>
        <w:bottom w:val="none" w:sz="0" w:space="0" w:color="auto"/>
        <w:right w:val="none" w:sz="0" w:space="0" w:color="auto"/>
      </w:divBdr>
      <w:divsChild>
        <w:div w:id="1807576815">
          <w:marLeft w:val="0"/>
          <w:marRight w:val="0"/>
          <w:marTop w:val="30"/>
          <w:marBottom w:val="0"/>
          <w:divBdr>
            <w:top w:val="none" w:sz="0" w:space="0" w:color="auto"/>
            <w:left w:val="none" w:sz="0" w:space="0" w:color="auto"/>
            <w:bottom w:val="none" w:sz="0" w:space="0" w:color="auto"/>
            <w:right w:val="none" w:sz="0" w:space="0" w:color="auto"/>
          </w:divBdr>
          <w:divsChild>
            <w:div w:id="1807576846">
              <w:marLeft w:val="0"/>
              <w:marRight w:val="0"/>
              <w:marTop w:val="0"/>
              <w:marBottom w:val="0"/>
              <w:divBdr>
                <w:top w:val="none" w:sz="0" w:space="0" w:color="auto"/>
                <w:left w:val="none" w:sz="0" w:space="0" w:color="auto"/>
                <w:bottom w:val="none" w:sz="0" w:space="0" w:color="auto"/>
                <w:right w:val="none" w:sz="0" w:space="0" w:color="auto"/>
              </w:divBdr>
              <w:divsChild>
                <w:div w:id="1807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867">
      <w:marLeft w:val="0"/>
      <w:marRight w:val="0"/>
      <w:marTop w:val="0"/>
      <w:marBottom w:val="0"/>
      <w:divBdr>
        <w:top w:val="none" w:sz="0" w:space="0" w:color="auto"/>
        <w:left w:val="none" w:sz="0" w:space="0" w:color="auto"/>
        <w:bottom w:val="none" w:sz="0" w:space="0" w:color="auto"/>
        <w:right w:val="none" w:sz="0" w:space="0" w:color="auto"/>
      </w:divBdr>
      <w:divsChild>
        <w:div w:id="1807576919">
          <w:marLeft w:val="0"/>
          <w:marRight w:val="0"/>
          <w:marTop w:val="0"/>
          <w:marBottom w:val="0"/>
          <w:divBdr>
            <w:top w:val="single" w:sz="6" w:space="0" w:color="DCDCDC"/>
            <w:left w:val="single" w:sz="6" w:space="0" w:color="DCDCDC"/>
            <w:bottom w:val="single" w:sz="6" w:space="8" w:color="DCDCDC"/>
            <w:right w:val="single" w:sz="6" w:space="0" w:color="DCDCDC"/>
          </w:divBdr>
          <w:divsChild>
            <w:div w:id="1807576795">
              <w:marLeft w:val="0"/>
              <w:marRight w:val="0"/>
              <w:marTop w:val="0"/>
              <w:marBottom w:val="0"/>
              <w:divBdr>
                <w:top w:val="none" w:sz="0" w:space="0" w:color="auto"/>
                <w:left w:val="none" w:sz="0" w:space="0" w:color="auto"/>
                <w:bottom w:val="none" w:sz="0" w:space="0" w:color="auto"/>
                <w:right w:val="none" w:sz="0" w:space="0" w:color="auto"/>
              </w:divBdr>
              <w:divsChild>
                <w:div w:id="18075767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07576869">
      <w:marLeft w:val="0"/>
      <w:marRight w:val="0"/>
      <w:marTop w:val="0"/>
      <w:marBottom w:val="0"/>
      <w:divBdr>
        <w:top w:val="none" w:sz="0" w:space="0" w:color="auto"/>
        <w:left w:val="none" w:sz="0" w:space="0" w:color="auto"/>
        <w:bottom w:val="none" w:sz="0" w:space="0" w:color="auto"/>
        <w:right w:val="none" w:sz="0" w:space="0" w:color="auto"/>
      </w:divBdr>
      <w:divsChild>
        <w:div w:id="1807576868">
          <w:marLeft w:val="0"/>
          <w:marRight w:val="0"/>
          <w:marTop w:val="0"/>
          <w:marBottom w:val="0"/>
          <w:divBdr>
            <w:top w:val="single" w:sz="4" w:space="0" w:color="DCDCDC"/>
            <w:left w:val="single" w:sz="4" w:space="0" w:color="DCDCDC"/>
            <w:bottom w:val="single" w:sz="4" w:space="6" w:color="DCDCDC"/>
            <w:right w:val="single" w:sz="4" w:space="0" w:color="DCDCDC"/>
          </w:divBdr>
          <w:divsChild>
            <w:div w:id="18075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870">
      <w:marLeft w:val="0"/>
      <w:marRight w:val="0"/>
      <w:marTop w:val="0"/>
      <w:marBottom w:val="0"/>
      <w:divBdr>
        <w:top w:val="none" w:sz="0" w:space="0" w:color="auto"/>
        <w:left w:val="none" w:sz="0" w:space="0" w:color="auto"/>
        <w:bottom w:val="none" w:sz="0" w:space="0" w:color="auto"/>
        <w:right w:val="none" w:sz="0" w:space="0" w:color="auto"/>
      </w:divBdr>
      <w:divsChild>
        <w:div w:id="1807576755">
          <w:marLeft w:val="0"/>
          <w:marRight w:val="0"/>
          <w:marTop w:val="0"/>
          <w:marBottom w:val="0"/>
          <w:divBdr>
            <w:top w:val="none" w:sz="0" w:space="0" w:color="auto"/>
            <w:left w:val="none" w:sz="0" w:space="0" w:color="auto"/>
            <w:bottom w:val="none" w:sz="0" w:space="0" w:color="auto"/>
            <w:right w:val="none" w:sz="0" w:space="0" w:color="auto"/>
          </w:divBdr>
          <w:divsChild>
            <w:div w:id="1807576850">
              <w:marLeft w:val="0"/>
              <w:marRight w:val="0"/>
              <w:marTop w:val="0"/>
              <w:marBottom w:val="0"/>
              <w:divBdr>
                <w:top w:val="none" w:sz="0" w:space="0" w:color="auto"/>
                <w:left w:val="none" w:sz="0" w:space="0" w:color="auto"/>
                <w:bottom w:val="none" w:sz="0" w:space="0" w:color="auto"/>
                <w:right w:val="none" w:sz="0" w:space="0" w:color="auto"/>
              </w:divBdr>
              <w:divsChild>
                <w:div w:id="1807576777">
                  <w:marLeft w:val="0"/>
                  <w:marRight w:val="0"/>
                  <w:marTop w:val="0"/>
                  <w:marBottom w:val="0"/>
                  <w:divBdr>
                    <w:top w:val="none" w:sz="0" w:space="0" w:color="auto"/>
                    <w:left w:val="none" w:sz="0" w:space="0" w:color="auto"/>
                    <w:bottom w:val="none" w:sz="0" w:space="0" w:color="auto"/>
                    <w:right w:val="none" w:sz="0" w:space="0" w:color="auto"/>
                  </w:divBdr>
                  <w:divsChild>
                    <w:div w:id="1807576882">
                      <w:marLeft w:val="0"/>
                      <w:marRight w:val="0"/>
                      <w:marTop w:val="0"/>
                      <w:marBottom w:val="0"/>
                      <w:divBdr>
                        <w:top w:val="none" w:sz="0" w:space="0" w:color="auto"/>
                        <w:left w:val="none" w:sz="0" w:space="0" w:color="auto"/>
                        <w:bottom w:val="none" w:sz="0" w:space="0" w:color="auto"/>
                        <w:right w:val="none" w:sz="0" w:space="0" w:color="auto"/>
                      </w:divBdr>
                      <w:divsChild>
                        <w:div w:id="1807576786">
                          <w:marLeft w:val="0"/>
                          <w:marRight w:val="0"/>
                          <w:marTop w:val="0"/>
                          <w:marBottom w:val="0"/>
                          <w:divBdr>
                            <w:top w:val="none" w:sz="0" w:space="0" w:color="auto"/>
                            <w:left w:val="none" w:sz="0" w:space="0" w:color="auto"/>
                            <w:bottom w:val="none" w:sz="0" w:space="0" w:color="auto"/>
                            <w:right w:val="none" w:sz="0" w:space="0" w:color="auto"/>
                          </w:divBdr>
                          <w:divsChild>
                            <w:div w:id="18075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76873">
      <w:marLeft w:val="0"/>
      <w:marRight w:val="0"/>
      <w:marTop w:val="0"/>
      <w:marBottom w:val="0"/>
      <w:divBdr>
        <w:top w:val="none" w:sz="0" w:space="0" w:color="auto"/>
        <w:left w:val="none" w:sz="0" w:space="0" w:color="auto"/>
        <w:bottom w:val="none" w:sz="0" w:space="0" w:color="auto"/>
        <w:right w:val="none" w:sz="0" w:space="0" w:color="auto"/>
      </w:divBdr>
      <w:divsChild>
        <w:div w:id="1807576916">
          <w:marLeft w:val="0"/>
          <w:marRight w:val="0"/>
          <w:marTop w:val="30"/>
          <w:marBottom w:val="0"/>
          <w:divBdr>
            <w:top w:val="none" w:sz="0" w:space="0" w:color="auto"/>
            <w:left w:val="none" w:sz="0" w:space="0" w:color="auto"/>
            <w:bottom w:val="none" w:sz="0" w:space="0" w:color="auto"/>
            <w:right w:val="none" w:sz="0" w:space="0" w:color="auto"/>
          </w:divBdr>
          <w:divsChild>
            <w:div w:id="1807576871">
              <w:marLeft w:val="0"/>
              <w:marRight w:val="0"/>
              <w:marTop w:val="0"/>
              <w:marBottom w:val="0"/>
              <w:divBdr>
                <w:top w:val="none" w:sz="0" w:space="0" w:color="auto"/>
                <w:left w:val="none" w:sz="0" w:space="0" w:color="auto"/>
                <w:bottom w:val="none" w:sz="0" w:space="0" w:color="auto"/>
                <w:right w:val="none" w:sz="0" w:space="0" w:color="auto"/>
              </w:divBdr>
              <w:divsChild>
                <w:div w:id="1807576859">
                  <w:marLeft w:val="0"/>
                  <w:marRight w:val="0"/>
                  <w:marTop w:val="0"/>
                  <w:marBottom w:val="0"/>
                  <w:divBdr>
                    <w:top w:val="none" w:sz="0" w:space="0" w:color="auto"/>
                    <w:left w:val="none" w:sz="0" w:space="0" w:color="auto"/>
                    <w:bottom w:val="none" w:sz="0" w:space="0" w:color="auto"/>
                    <w:right w:val="none" w:sz="0" w:space="0" w:color="auto"/>
                  </w:divBdr>
                </w:div>
                <w:div w:id="18075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6880">
      <w:marLeft w:val="0"/>
      <w:marRight w:val="0"/>
      <w:marTop w:val="0"/>
      <w:marBottom w:val="0"/>
      <w:divBdr>
        <w:top w:val="none" w:sz="0" w:space="0" w:color="auto"/>
        <w:left w:val="none" w:sz="0" w:space="0" w:color="auto"/>
        <w:bottom w:val="none" w:sz="0" w:space="0" w:color="auto"/>
        <w:right w:val="none" w:sz="0" w:space="0" w:color="auto"/>
      </w:divBdr>
      <w:divsChild>
        <w:div w:id="1807576782">
          <w:marLeft w:val="0"/>
          <w:marRight w:val="0"/>
          <w:marTop w:val="0"/>
          <w:marBottom w:val="0"/>
          <w:divBdr>
            <w:top w:val="none" w:sz="0" w:space="0" w:color="auto"/>
            <w:left w:val="none" w:sz="0" w:space="0" w:color="auto"/>
            <w:bottom w:val="none" w:sz="0" w:space="0" w:color="auto"/>
            <w:right w:val="none" w:sz="0" w:space="0" w:color="auto"/>
          </w:divBdr>
        </w:div>
      </w:divsChild>
    </w:div>
    <w:div w:id="1807576885">
      <w:marLeft w:val="0"/>
      <w:marRight w:val="0"/>
      <w:marTop w:val="0"/>
      <w:marBottom w:val="0"/>
      <w:divBdr>
        <w:top w:val="none" w:sz="0" w:space="0" w:color="auto"/>
        <w:left w:val="none" w:sz="0" w:space="0" w:color="auto"/>
        <w:bottom w:val="none" w:sz="0" w:space="0" w:color="auto"/>
        <w:right w:val="none" w:sz="0" w:space="0" w:color="auto"/>
      </w:divBdr>
    </w:div>
    <w:div w:id="1807576887">
      <w:marLeft w:val="0"/>
      <w:marRight w:val="0"/>
      <w:marTop w:val="0"/>
      <w:marBottom w:val="0"/>
      <w:divBdr>
        <w:top w:val="none" w:sz="0" w:space="0" w:color="auto"/>
        <w:left w:val="none" w:sz="0" w:space="0" w:color="auto"/>
        <w:bottom w:val="none" w:sz="0" w:space="0" w:color="auto"/>
        <w:right w:val="none" w:sz="0" w:space="0" w:color="auto"/>
      </w:divBdr>
    </w:div>
    <w:div w:id="1807576891">
      <w:marLeft w:val="0"/>
      <w:marRight w:val="0"/>
      <w:marTop w:val="0"/>
      <w:marBottom w:val="0"/>
      <w:divBdr>
        <w:top w:val="none" w:sz="0" w:space="0" w:color="auto"/>
        <w:left w:val="none" w:sz="0" w:space="0" w:color="auto"/>
        <w:bottom w:val="none" w:sz="0" w:space="0" w:color="auto"/>
        <w:right w:val="none" w:sz="0" w:space="0" w:color="auto"/>
      </w:divBdr>
      <w:divsChild>
        <w:div w:id="1807576733">
          <w:marLeft w:val="0"/>
          <w:marRight w:val="0"/>
          <w:marTop w:val="0"/>
          <w:marBottom w:val="0"/>
          <w:divBdr>
            <w:top w:val="single" w:sz="4" w:space="0" w:color="DCDCDC"/>
            <w:left w:val="single" w:sz="4" w:space="0" w:color="DCDCDC"/>
            <w:bottom w:val="single" w:sz="4" w:space="6" w:color="DCDCDC"/>
            <w:right w:val="single" w:sz="4" w:space="0" w:color="DCDCDC"/>
          </w:divBdr>
          <w:divsChild>
            <w:div w:id="18075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894">
      <w:marLeft w:val="0"/>
      <w:marRight w:val="0"/>
      <w:marTop w:val="0"/>
      <w:marBottom w:val="0"/>
      <w:divBdr>
        <w:top w:val="none" w:sz="0" w:space="0" w:color="auto"/>
        <w:left w:val="none" w:sz="0" w:space="0" w:color="auto"/>
        <w:bottom w:val="none" w:sz="0" w:space="0" w:color="auto"/>
        <w:right w:val="none" w:sz="0" w:space="0" w:color="auto"/>
      </w:divBdr>
    </w:div>
    <w:div w:id="1807576896">
      <w:marLeft w:val="0"/>
      <w:marRight w:val="0"/>
      <w:marTop w:val="0"/>
      <w:marBottom w:val="0"/>
      <w:divBdr>
        <w:top w:val="none" w:sz="0" w:space="0" w:color="auto"/>
        <w:left w:val="none" w:sz="0" w:space="0" w:color="auto"/>
        <w:bottom w:val="none" w:sz="0" w:space="0" w:color="auto"/>
        <w:right w:val="none" w:sz="0" w:space="0" w:color="auto"/>
      </w:divBdr>
      <w:divsChild>
        <w:div w:id="1807576727">
          <w:marLeft w:val="0"/>
          <w:marRight w:val="0"/>
          <w:marTop w:val="0"/>
          <w:marBottom w:val="0"/>
          <w:divBdr>
            <w:top w:val="none" w:sz="0" w:space="0" w:color="auto"/>
            <w:left w:val="none" w:sz="0" w:space="0" w:color="auto"/>
            <w:bottom w:val="none" w:sz="0" w:space="0" w:color="auto"/>
            <w:right w:val="none" w:sz="0" w:space="0" w:color="auto"/>
          </w:divBdr>
        </w:div>
      </w:divsChild>
    </w:div>
    <w:div w:id="1807576901">
      <w:marLeft w:val="0"/>
      <w:marRight w:val="0"/>
      <w:marTop w:val="0"/>
      <w:marBottom w:val="0"/>
      <w:divBdr>
        <w:top w:val="none" w:sz="0" w:space="0" w:color="auto"/>
        <w:left w:val="none" w:sz="0" w:space="0" w:color="auto"/>
        <w:bottom w:val="none" w:sz="0" w:space="0" w:color="auto"/>
        <w:right w:val="none" w:sz="0" w:space="0" w:color="auto"/>
      </w:divBdr>
      <w:divsChild>
        <w:div w:id="1807576881">
          <w:marLeft w:val="0"/>
          <w:marRight w:val="0"/>
          <w:marTop w:val="0"/>
          <w:marBottom w:val="0"/>
          <w:divBdr>
            <w:top w:val="none" w:sz="0" w:space="0" w:color="auto"/>
            <w:left w:val="none" w:sz="0" w:space="0" w:color="auto"/>
            <w:bottom w:val="none" w:sz="0" w:space="0" w:color="auto"/>
            <w:right w:val="none" w:sz="0" w:space="0" w:color="auto"/>
          </w:divBdr>
          <w:divsChild>
            <w:div w:id="18075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902">
      <w:marLeft w:val="0"/>
      <w:marRight w:val="0"/>
      <w:marTop w:val="0"/>
      <w:marBottom w:val="0"/>
      <w:divBdr>
        <w:top w:val="none" w:sz="0" w:space="0" w:color="auto"/>
        <w:left w:val="none" w:sz="0" w:space="0" w:color="auto"/>
        <w:bottom w:val="none" w:sz="0" w:space="0" w:color="auto"/>
        <w:right w:val="none" w:sz="0" w:space="0" w:color="auto"/>
      </w:divBdr>
    </w:div>
    <w:div w:id="1807576904">
      <w:marLeft w:val="0"/>
      <w:marRight w:val="0"/>
      <w:marTop w:val="0"/>
      <w:marBottom w:val="0"/>
      <w:divBdr>
        <w:top w:val="none" w:sz="0" w:space="0" w:color="auto"/>
        <w:left w:val="none" w:sz="0" w:space="0" w:color="auto"/>
        <w:bottom w:val="none" w:sz="0" w:space="0" w:color="auto"/>
        <w:right w:val="none" w:sz="0" w:space="0" w:color="auto"/>
      </w:divBdr>
      <w:divsChild>
        <w:div w:id="1807576833">
          <w:marLeft w:val="0"/>
          <w:marRight w:val="0"/>
          <w:marTop w:val="0"/>
          <w:marBottom w:val="0"/>
          <w:divBdr>
            <w:top w:val="none" w:sz="0" w:space="0" w:color="auto"/>
            <w:left w:val="none" w:sz="0" w:space="0" w:color="auto"/>
            <w:bottom w:val="none" w:sz="0" w:space="0" w:color="auto"/>
            <w:right w:val="none" w:sz="0" w:space="0" w:color="auto"/>
          </w:divBdr>
          <w:divsChild>
            <w:div w:id="1807576879">
              <w:marLeft w:val="0"/>
              <w:marRight w:val="0"/>
              <w:marTop w:val="0"/>
              <w:marBottom w:val="0"/>
              <w:divBdr>
                <w:top w:val="none" w:sz="0" w:space="0" w:color="auto"/>
                <w:left w:val="none" w:sz="0" w:space="0" w:color="auto"/>
                <w:bottom w:val="none" w:sz="0" w:space="0" w:color="auto"/>
                <w:right w:val="none" w:sz="0" w:space="0" w:color="auto"/>
              </w:divBdr>
              <w:divsChild>
                <w:div w:id="1807576838">
                  <w:marLeft w:val="0"/>
                  <w:marRight w:val="0"/>
                  <w:marTop w:val="0"/>
                  <w:marBottom w:val="0"/>
                  <w:divBdr>
                    <w:top w:val="none" w:sz="0" w:space="0" w:color="auto"/>
                    <w:left w:val="none" w:sz="0" w:space="0" w:color="auto"/>
                    <w:bottom w:val="none" w:sz="0" w:space="0" w:color="auto"/>
                    <w:right w:val="none" w:sz="0" w:space="0" w:color="auto"/>
                  </w:divBdr>
                  <w:divsChild>
                    <w:div w:id="1807576874">
                      <w:marLeft w:val="0"/>
                      <w:marRight w:val="0"/>
                      <w:marTop w:val="0"/>
                      <w:marBottom w:val="0"/>
                      <w:divBdr>
                        <w:top w:val="none" w:sz="0" w:space="0" w:color="auto"/>
                        <w:left w:val="none" w:sz="0" w:space="0" w:color="auto"/>
                        <w:bottom w:val="none" w:sz="0" w:space="0" w:color="auto"/>
                        <w:right w:val="none" w:sz="0" w:space="0" w:color="auto"/>
                      </w:divBdr>
                      <w:divsChild>
                        <w:div w:id="18075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76909">
      <w:marLeft w:val="0"/>
      <w:marRight w:val="0"/>
      <w:marTop w:val="0"/>
      <w:marBottom w:val="0"/>
      <w:divBdr>
        <w:top w:val="none" w:sz="0" w:space="0" w:color="auto"/>
        <w:left w:val="none" w:sz="0" w:space="0" w:color="auto"/>
        <w:bottom w:val="none" w:sz="0" w:space="0" w:color="auto"/>
        <w:right w:val="none" w:sz="0" w:space="0" w:color="auto"/>
      </w:divBdr>
      <w:divsChild>
        <w:div w:id="1807576847">
          <w:marLeft w:val="0"/>
          <w:marRight w:val="0"/>
          <w:marTop w:val="0"/>
          <w:marBottom w:val="0"/>
          <w:divBdr>
            <w:top w:val="none" w:sz="0" w:space="0" w:color="auto"/>
            <w:left w:val="none" w:sz="0" w:space="0" w:color="auto"/>
            <w:bottom w:val="none" w:sz="0" w:space="0" w:color="auto"/>
            <w:right w:val="none" w:sz="0" w:space="0" w:color="auto"/>
          </w:divBdr>
          <w:divsChild>
            <w:div w:id="1807576848">
              <w:marLeft w:val="0"/>
              <w:marRight w:val="0"/>
              <w:marTop w:val="0"/>
              <w:marBottom w:val="0"/>
              <w:divBdr>
                <w:top w:val="none" w:sz="0" w:space="0" w:color="auto"/>
                <w:left w:val="none" w:sz="0" w:space="0" w:color="auto"/>
                <w:bottom w:val="none" w:sz="0" w:space="0" w:color="auto"/>
                <w:right w:val="none" w:sz="0" w:space="0" w:color="auto"/>
              </w:divBdr>
              <w:divsChild>
                <w:div w:id="1807576789">
                  <w:marLeft w:val="0"/>
                  <w:marRight w:val="0"/>
                  <w:marTop w:val="0"/>
                  <w:marBottom w:val="0"/>
                  <w:divBdr>
                    <w:top w:val="none" w:sz="0" w:space="0" w:color="auto"/>
                    <w:left w:val="none" w:sz="0" w:space="0" w:color="auto"/>
                    <w:bottom w:val="none" w:sz="0" w:space="0" w:color="auto"/>
                    <w:right w:val="none" w:sz="0" w:space="0" w:color="auto"/>
                  </w:divBdr>
                  <w:divsChild>
                    <w:div w:id="1807576714">
                      <w:marLeft w:val="0"/>
                      <w:marRight w:val="0"/>
                      <w:marTop w:val="0"/>
                      <w:marBottom w:val="0"/>
                      <w:divBdr>
                        <w:top w:val="none" w:sz="0" w:space="0" w:color="auto"/>
                        <w:left w:val="none" w:sz="0" w:space="0" w:color="auto"/>
                        <w:bottom w:val="none" w:sz="0" w:space="0" w:color="auto"/>
                        <w:right w:val="none" w:sz="0" w:space="0" w:color="auto"/>
                      </w:divBdr>
                      <w:divsChild>
                        <w:div w:id="1807576765">
                          <w:marLeft w:val="0"/>
                          <w:marRight w:val="0"/>
                          <w:marTop w:val="0"/>
                          <w:marBottom w:val="0"/>
                          <w:divBdr>
                            <w:top w:val="none" w:sz="0" w:space="0" w:color="auto"/>
                            <w:left w:val="none" w:sz="0" w:space="0" w:color="auto"/>
                            <w:bottom w:val="none" w:sz="0" w:space="0" w:color="auto"/>
                            <w:right w:val="none" w:sz="0" w:space="0" w:color="auto"/>
                          </w:divBdr>
                          <w:divsChild>
                            <w:div w:id="18075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76913">
      <w:marLeft w:val="0"/>
      <w:marRight w:val="0"/>
      <w:marTop w:val="0"/>
      <w:marBottom w:val="0"/>
      <w:divBdr>
        <w:top w:val="none" w:sz="0" w:space="0" w:color="auto"/>
        <w:left w:val="none" w:sz="0" w:space="0" w:color="auto"/>
        <w:bottom w:val="none" w:sz="0" w:space="0" w:color="auto"/>
        <w:right w:val="none" w:sz="0" w:space="0" w:color="auto"/>
      </w:divBdr>
    </w:div>
    <w:div w:id="1807576915">
      <w:marLeft w:val="0"/>
      <w:marRight w:val="0"/>
      <w:marTop w:val="0"/>
      <w:marBottom w:val="0"/>
      <w:divBdr>
        <w:top w:val="none" w:sz="0" w:space="0" w:color="auto"/>
        <w:left w:val="none" w:sz="0" w:space="0" w:color="auto"/>
        <w:bottom w:val="none" w:sz="0" w:space="0" w:color="auto"/>
        <w:right w:val="none" w:sz="0" w:space="0" w:color="auto"/>
      </w:divBdr>
      <w:divsChild>
        <w:div w:id="1807576829">
          <w:marLeft w:val="0"/>
          <w:marRight w:val="0"/>
          <w:marTop w:val="0"/>
          <w:marBottom w:val="0"/>
          <w:divBdr>
            <w:top w:val="none" w:sz="0" w:space="0" w:color="auto"/>
            <w:left w:val="none" w:sz="0" w:space="0" w:color="auto"/>
            <w:bottom w:val="none" w:sz="0" w:space="0" w:color="auto"/>
            <w:right w:val="none" w:sz="0" w:space="0" w:color="auto"/>
          </w:divBdr>
          <w:divsChild>
            <w:div w:id="18075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6918">
      <w:marLeft w:val="0"/>
      <w:marRight w:val="0"/>
      <w:marTop w:val="0"/>
      <w:marBottom w:val="0"/>
      <w:divBdr>
        <w:top w:val="none" w:sz="0" w:space="0" w:color="auto"/>
        <w:left w:val="none" w:sz="0" w:space="0" w:color="auto"/>
        <w:bottom w:val="none" w:sz="0" w:space="0" w:color="auto"/>
        <w:right w:val="none" w:sz="0" w:space="0" w:color="auto"/>
      </w:divBdr>
    </w:div>
    <w:div w:id="1807576922">
      <w:marLeft w:val="0"/>
      <w:marRight w:val="0"/>
      <w:marTop w:val="0"/>
      <w:marBottom w:val="0"/>
      <w:divBdr>
        <w:top w:val="none" w:sz="0" w:space="0" w:color="auto"/>
        <w:left w:val="none" w:sz="0" w:space="0" w:color="auto"/>
        <w:bottom w:val="none" w:sz="0" w:space="0" w:color="auto"/>
        <w:right w:val="none" w:sz="0" w:space="0" w:color="auto"/>
      </w:divBdr>
    </w:div>
    <w:div w:id="1807576923">
      <w:marLeft w:val="0"/>
      <w:marRight w:val="0"/>
      <w:marTop w:val="0"/>
      <w:marBottom w:val="0"/>
      <w:divBdr>
        <w:top w:val="none" w:sz="0" w:space="0" w:color="auto"/>
        <w:left w:val="none" w:sz="0" w:space="0" w:color="auto"/>
        <w:bottom w:val="none" w:sz="0" w:space="0" w:color="auto"/>
        <w:right w:val="none" w:sz="0" w:space="0" w:color="auto"/>
      </w:divBdr>
    </w:div>
    <w:div w:id="1807576924">
      <w:marLeft w:val="0"/>
      <w:marRight w:val="0"/>
      <w:marTop w:val="0"/>
      <w:marBottom w:val="0"/>
      <w:divBdr>
        <w:top w:val="none" w:sz="0" w:space="0" w:color="auto"/>
        <w:left w:val="none" w:sz="0" w:space="0" w:color="auto"/>
        <w:bottom w:val="none" w:sz="0" w:space="0" w:color="auto"/>
        <w:right w:val="none" w:sz="0" w:space="0" w:color="auto"/>
      </w:divBdr>
    </w:div>
    <w:div w:id="1807576926">
      <w:marLeft w:val="0"/>
      <w:marRight w:val="0"/>
      <w:marTop w:val="0"/>
      <w:marBottom w:val="0"/>
      <w:divBdr>
        <w:top w:val="none" w:sz="0" w:space="0" w:color="auto"/>
        <w:left w:val="none" w:sz="0" w:space="0" w:color="auto"/>
        <w:bottom w:val="none" w:sz="0" w:space="0" w:color="auto"/>
        <w:right w:val="none" w:sz="0" w:space="0" w:color="auto"/>
      </w:divBdr>
    </w:div>
    <w:div w:id="1807576928">
      <w:marLeft w:val="0"/>
      <w:marRight w:val="0"/>
      <w:marTop w:val="0"/>
      <w:marBottom w:val="0"/>
      <w:divBdr>
        <w:top w:val="none" w:sz="0" w:space="0" w:color="auto"/>
        <w:left w:val="none" w:sz="0" w:space="0" w:color="auto"/>
        <w:bottom w:val="none" w:sz="0" w:space="0" w:color="auto"/>
        <w:right w:val="none" w:sz="0" w:space="0" w:color="auto"/>
      </w:divBdr>
    </w:div>
    <w:div w:id="1807576931">
      <w:marLeft w:val="0"/>
      <w:marRight w:val="0"/>
      <w:marTop w:val="0"/>
      <w:marBottom w:val="0"/>
      <w:divBdr>
        <w:top w:val="none" w:sz="0" w:space="0" w:color="auto"/>
        <w:left w:val="none" w:sz="0" w:space="0" w:color="auto"/>
        <w:bottom w:val="none" w:sz="0" w:space="0" w:color="auto"/>
        <w:right w:val="none" w:sz="0" w:space="0" w:color="auto"/>
      </w:divBdr>
      <w:divsChild>
        <w:div w:id="1807576673">
          <w:marLeft w:val="720"/>
          <w:marRight w:val="0"/>
          <w:marTop w:val="120"/>
          <w:marBottom w:val="120"/>
          <w:divBdr>
            <w:top w:val="none" w:sz="0" w:space="0" w:color="auto"/>
            <w:left w:val="none" w:sz="0" w:space="0" w:color="auto"/>
            <w:bottom w:val="none" w:sz="0" w:space="0" w:color="auto"/>
            <w:right w:val="none" w:sz="0" w:space="0" w:color="auto"/>
          </w:divBdr>
        </w:div>
        <w:div w:id="1807576675">
          <w:marLeft w:val="1166"/>
          <w:marRight w:val="0"/>
          <w:marTop w:val="120"/>
          <w:marBottom w:val="120"/>
          <w:divBdr>
            <w:top w:val="none" w:sz="0" w:space="0" w:color="auto"/>
            <w:left w:val="none" w:sz="0" w:space="0" w:color="auto"/>
            <w:bottom w:val="none" w:sz="0" w:space="0" w:color="auto"/>
            <w:right w:val="none" w:sz="0" w:space="0" w:color="auto"/>
          </w:divBdr>
        </w:div>
        <w:div w:id="1807576677">
          <w:marLeft w:val="1166"/>
          <w:marRight w:val="0"/>
          <w:marTop w:val="120"/>
          <w:marBottom w:val="120"/>
          <w:divBdr>
            <w:top w:val="none" w:sz="0" w:space="0" w:color="auto"/>
            <w:left w:val="none" w:sz="0" w:space="0" w:color="auto"/>
            <w:bottom w:val="none" w:sz="0" w:space="0" w:color="auto"/>
            <w:right w:val="none" w:sz="0" w:space="0" w:color="auto"/>
          </w:divBdr>
        </w:div>
        <w:div w:id="1807576678">
          <w:marLeft w:val="1166"/>
          <w:marRight w:val="0"/>
          <w:marTop w:val="120"/>
          <w:marBottom w:val="120"/>
          <w:divBdr>
            <w:top w:val="none" w:sz="0" w:space="0" w:color="auto"/>
            <w:left w:val="none" w:sz="0" w:space="0" w:color="auto"/>
            <w:bottom w:val="none" w:sz="0" w:space="0" w:color="auto"/>
            <w:right w:val="none" w:sz="0" w:space="0" w:color="auto"/>
          </w:divBdr>
        </w:div>
        <w:div w:id="1807576925">
          <w:marLeft w:val="720"/>
          <w:marRight w:val="0"/>
          <w:marTop w:val="120"/>
          <w:marBottom w:val="120"/>
          <w:divBdr>
            <w:top w:val="none" w:sz="0" w:space="0" w:color="auto"/>
            <w:left w:val="none" w:sz="0" w:space="0" w:color="auto"/>
            <w:bottom w:val="none" w:sz="0" w:space="0" w:color="auto"/>
            <w:right w:val="none" w:sz="0" w:space="0" w:color="auto"/>
          </w:divBdr>
        </w:div>
        <w:div w:id="1807576927">
          <w:marLeft w:val="1166"/>
          <w:marRight w:val="0"/>
          <w:marTop w:val="120"/>
          <w:marBottom w:val="120"/>
          <w:divBdr>
            <w:top w:val="none" w:sz="0" w:space="0" w:color="auto"/>
            <w:left w:val="none" w:sz="0" w:space="0" w:color="auto"/>
            <w:bottom w:val="none" w:sz="0" w:space="0" w:color="auto"/>
            <w:right w:val="none" w:sz="0" w:space="0" w:color="auto"/>
          </w:divBdr>
        </w:div>
        <w:div w:id="1807576930">
          <w:marLeft w:val="720"/>
          <w:marRight w:val="0"/>
          <w:marTop w:val="120"/>
          <w:marBottom w:val="120"/>
          <w:divBdr>
            <w:top w:val="none" w:sz="0" w:space="0" w:color="auto"/>
            <w:left w:val="none" w:sz="0" w:space="0" w:color="auto"/>
            <w:bottom w:val="none" w:sz="0" w:space="0" w:color="auto"/>
            <w:right w:val="none" w:sz="0" w:space="0" w:color="auto"/>
          </w:divBdr>
        </w:div>
      </w:divsChild>
    </w:div>
    <w:div w:id="1863084866">
      <w:bodyDiv w:val="1"/>
      <w:marLeft w:val="0"/>
      <w:marRight w:val="0"/>
      <w:marTop w:val="0"/>
      <w:marBottom w:val="0"/>
      <w:divBdr>
        <w:top w:val="none" w:sz="0" w:space="0" w:color="auto"/>
        <w:left w:val="none" w:sz="0" w:space="0" w:color="auto"/>
        <w:bottom w:val="none" w:sz="0" w:space="0" w:color="auto"/>
        <w:right w:val="none" w:sz="0" w:space="0" w:color="auto"/>
      </w:divBdr>
    </w:div>
    <w:div w:id="1877615886">
      <w:bodyDiv w:val="1"/>
      <w:marLeft w:val="0"/>
      <w:marRight w:val="0"/>
      <w:marTop w:val="0"/>
      <w:marBottom w:val="0"/>
      <w:divBdr>
        <w:top w:val="none" w:sz="0" w:space="0" w:color="auto"/>
        <w:left w:val="none" w:sz="0" w:space="0" w:color="auto"/>
        <w:bottom w:val="none" w:sz="0" w:space="0" w:color="auto"/>
        <w:right w:val="none" w:sz="0" w:space="0" w:color="auto"/>
      </w:divBdr>
    </w:div>
    <w:div w:id="211120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azembezpieczniej.mswia.gov.p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licja.pl/bezpieczenstwo-nad-wod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azembezpieczniej.mswia.gov.pl/rb/wizytowki-projekto/4091,Wizytowki-projektow.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azembezpieczniej.mswia.gov.pl/rb/sprawozdania-i-raporty/program-razem-bezpieczn/1685,Program-quotRazem-bezpieczniejquot-na-lata-2007-201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96E0E-5D8E-488B-9DA8-CF7B6FA1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9505</Words>
  <Characters>57033</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rb 2011</vt:lpstr>
    </vt:vector>
  </TitlesOfParts>
  <Company>DN MSW</Company>
  <LinksUpToDate>false</LinksUpToDate>
  <CharactersWithSpaces>66406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 2011</dc:title>
  <dc:subject>Sprawozdanie</dc:subject>
  <dc:creator>Adam Sowiński - 694444080</dc:creator>
  <cp:lastModifiedBy>Penszyńska Izabela</cp:lastModifiedBy>
  <cp:revision>2</cp:revision>
  <cp:lastPrinted>2019-07-26T08:48:00Z</cp:lastPrinted>
  <dcterms:created xsi:type="dcterms:W3CDTF">2020-09-16T11:23:00Z</dcterms:created>
  <dcterms:modified xsi:type="dcterms:W3CDTF">2020-09-16T11:23:00Z</dcterms:modified>
</cp:coreProperties>
</file>