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6329" w14:textId="6A95F1AF" w:rsidR="003C4220" w:rsidRDefault="003C4220"/>
    <w:p w14:paraId="1565C5F5" w14:textId="6D233E4F" w:rsidR="003C4220" w:rsidRDefault="003C4220"/>
    <w:p w14:paraId="7C1A5016" w14:textId="187F51B5" w:rsidR="003C4220" w:rsidRDefault="003C4220"/>
    <w:p w14:paraId="676E4E04" w14:textId="77777777" w:rsidR="003C4220" w:rsidRDefault="003C4220"/>
    <w:p w14:paraId="26E226D9" w14:textId="4CF9130C" w:rsidR="003C4220" w:rsidRDefault="003C4220"/>
    <w:p w14:paraId="0A5C8064" w14:textId="19B62551" w:rsidR="003C4220" w:rsidRDefault="003C4220">
      <w:r>
        <w:rPr>
          <w:noProof/>
        </w:rPr>
        <w:drawing>
          <wp:inline distT="0" distB="0" distL="0" distR="0" wp14:anchorId="7BC2559C" wp14:editId="695B42EC">
            <wp:extent cx="6622026" cy="5442007"/>
            <wp:effectExtent l="0" t="0" r="7620" b="6350"/>
            <wp:docPr id="3" name="Obraz 3" descr="UZALEŻNIENIOM MÓWIMY - STOP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ZALEŻNIENIOM MÓWIMY - STOP - PDF Free 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30" cy="544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C5B0C" w14:textId="06C9ECB9" w:rsidR="00A50D76" w:rsidRDefault="009F4779"/>
    <w:p w14:paraId="0D8154FF" w14:textId="35A6724F" w:rsidR="0024583F" w:rsidRDefault="0024583F"/>
    <w:p w14:paraId="4D7C18F7" w14:textId="2CD69486" w:rsidR="0024583F" w:rsidRDefault="0024583F"/>
    <w:p w14:paraId="3F0C9586" w14:textId="55C08866" w:rsidR="0024583F" w:rsidRDefault="0024583F"/>
    <w:p w14:paraId="563DA232" w14:textId="15843CA5" w:rsidR="0024583F" w:rsidRDefault="0024583F"/>
    <w:p w14:paraId="0D174FAD" w14:textId="52584922" w:rsidR="0024583F" w:rsidRDefault="0024583F"/>
    <w:p w14:paraId="1FFA7A6A" w14:textId="77777777" w:rsidR="0024583F" w:rsidRDefault="0024583F"/>
    <w:p w14:paraId="4C61D49D" w14:textId="602661BA" w:rsidR="0024583F" w:rsidRDefault="0024583F"/>
    <w:p w14:paraId="3B7FFC7B" w14:textId="3805C157" w:rsidR="0024583F" w:rsidRDefault="0024583F"/>
    <w:p w14:paraId="4FD70B75" w14:textId="6736FEE9" w:rsidR="0024583F" w:rsidRDefault="0024583F">
      <w:r>
        <w:rPr>
          <w:noProof/>
        </w:rPr>
        <w:lastRenderedPageBreak/>
        <w:drawing>
          <wp:inline distT="0" distB="0" distL="0" distR="0" wp14:anchorId="31438463" wp14:editId="4525C9EE">
            <wp:extent cx="6662420" cy="5113020"/>
            <wp:effectExtent l="0" t="0" r="5080" b="0"/>
            <wp:docPr id="4" name="Obraz 4" descr="Stron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rona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464" cy="51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18A5" w14:textId="7111C2AB" w:rsidR="0024583F" w:rsidRDefault="0024583F"/>
    <w:p w14:paraId="51661F1E" w14:textId="55C4AB9F" w:rsidR="0024583F" w:rsidRDefault="0024583F"/>
    <w:p w14:paraId="74F8D7E9" w14:textId="09800E18" w:rsidR="0024583F" w:rsidRDefault="0024583F"/>
    <w:p w14:paraId="7CDB1C54" w14:textId="5B40D36F" w:rsidR="003C4220" w:rsidRDefault="0024583F">
      <w:r>
        <w:rPr>
          <w:noProof/>
        </w:rPr>
        <w:lastRenderedPageBreak/>
        <w:drawing>
          <wp:inline distT="0" distB="0" distL="0" distR="0" wp14:anchorId="49FBC9BA" wp14:editId="09510796">
            <wp:extent cx="6645910" cy="9399270"/>
            <wp:effectExtent l="0" t="0" r="2540" b="0"/>
            <wp:docPr id="5" name="Obraz 5" descr="Bezpieczny i zdrowy wypoczynek letni 2021 – Powiat Bialski – Starostwo  Powiatowe w Białej Podla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zpieczny i zdrowy wypoczynek letni 2021 – Powiat Bialski – Starostwo  Powiatowe w Białej Podlaski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220" w:rsidSect="00E34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D9"/>
    <w:rsid w:val="00053140"/>
    <w:rsid w:val="0024583F"/>
    <w:rsid w:val="003C4220"/>
    <w:rsid w:val="00987327"/>
    <w:rsid w:val="009F4779"/>
    <w:rsid w:val="00E343D9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FC1E"/>
  <w15:chartTrackingRefBased/>
  <w15:docId w15:val="{9466EA4E-8A67-496B-8817-23C1C97F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 Orlik</dc:creator>
  <cp:keywords/>
  <dc:description/>
  <cp:lastModifiedBy>Wojciech Piwowarski</cp:lastModifiedBy>
  <cp:revision>3</cp:revision>
  <dcterms:created xsi:type="dcterms:W3CDTF">2021-08-19T07:28:00Z</dcterms:created>
  <dcterms:modified xsi:type="dcterms:W3CDTF">2021-09-08T09:48:00Z</dcterms:modified>
</cp:coreProperties>
</file>