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459B1" w14:textId="77777777" w:rsidR="008B3793" w:rsidRDefault="002F64FB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     </w:t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</w:p>
    <w:p w14:paraId="7EDFF7CA" w14:textId="3928B071" w:rsidR="00500F63" w:rsidRPr="008B3793" w:rsidRDefault="008B3793" w:rsidP="008B3793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8B3793">
        <w:rPr>
          <w:rFonts w:ascii="Arial" w:eastAsia="Times New Roman" w:hAnsi="Arial" w:cs="Arial"/>
          <w:bCs/>
          <w:sz w:val="20"/>
          <w:szCs w:val="20"/>
        </w:rPr>
        <w:t>Katowice, 1</w:t>
      </w:r>
      <w:r w:rsidR="00B57758">
        <w:rPr>
          <w:rFonts w:ascii="Arial" w:eastAsia="Times New Roman" w:hAnsi="Arial" w:cs="Arial"/>
          <w:bCs/>
          <w:sz w:val="20"/>
          <w:szCs w:val="20"/>
        </w:rPr>
        <w:t>4</w:t>
      </w:r>
      <w:r w:rsidRPr="008B3793">
        <w:rPr>
          <w:rFonts w:ascii="Arial" w:eastAsia="Times New Roman" w:hAnsi="Arial" w:cs="Arial"/>
          <w:bCs/>
          <w:sz w:val="20"/>
          <w:szCs w:val="20"/>
        </w:rPr>
        <w:t>.0</w:t>
      </w:r>
      <w:r w:rsidR="00B57758">
        <w:rPr>
          <w:rFonts w:ascii="Arial" w:eastAsia="Times New Roman" w:hAnsi="Arial" w:cs="Arial"/>
          <w:bCs/>
          <w:sz w:val="20"/>
          <w:szCs w:val="20"/>
        </w:rPr>
        <w:t>5</w:t>
      </w:r>
      <w:r w:rsidRPr="008B3793">
        <w:rPr>
          <w:rFonts w:ascii="Arial" w:eastAsia="Times New Roman" w:hAnsi="Arial" w:cs="Arial"/>
          <w:bCs/>
          <w:sz w:val="20"/>
          <w:szCs w:val="20"/>
        </w:rPr>
        <w:t>.2021r.</w:t>
      </w:r>
    </w:p>
    <w:p w14:paraId="745A0B68" w14:textId="77777777" w:rsidR="008B3793" w:rsidRDefault="008B3793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</w:p>
    <w:p w14:paraId="7131EB01" w14:textId="6781A9C0" w:rsidR="000D4D07" w:rsidRPr="000A386F" w:rsidRDefault="000D4D07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Śląsko – Dąbrowska Spółka Mieszkaniowa Sp. z o. o. z siedzibą pod adresem:</w:t>
      </w:r>
    </w:p>
    <w:p w14:paraId="2311717D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ul. Gliwicka 204,  40-860 Katowice,   kapitał zakładowy: 125 030 600 zł</w:t>
      </w:r>
    </w:p>
    <w:p w14:paraId="6F3B8014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NIP 634-12-60-857, REGON 273021217,</w:t>
      </w:r>
    </w:p>
    <w:p w14:paraId="58AD7DE5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Sąd Rejonowy Katowice-Wschód w Katowicach:    KRS 0000077664</w:t>
      </w:r>
    </w:p>
    <w:p w14:paraId="12C39322" w14:textId="77777777" w:rsidR="00C40945" w:rsidRDefault="00C40945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73F04A21" w14:textId="77777777" w:rsidR="00C40945" w:rsidRPr="004326F6" w:rsidRDefault="004A3707" w:rsidP="00C9611B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71DDF7DF" w14:textId="55D6A1AB" w:rsidR="00131B50" w:rsidRDefault="005B65CD" w:rsidP="008D2884">
      <w:pPr>
        <w:keepNext/>
        <w:spacing w:after="0" w:line="360" w:lineRule="auto"/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0A386F">
        <w:rPr>
          <w:rFonts w:ascii="Arial" w:eastAsia="Times New Roman" w:hAnsi="Arial" w:cs="Arial"/>
          <w:sz w:val="20"/>
          <w:szCs w:val="20"/>
        </w:rPr>
        <w:t>p</w:t>
      </w:r>
      <w:r w:rsidR="004A3707" w:rsidRPr="000A386F">
        <w:rPr>
          <w:rFonts w:ascii="Arial" w:eastAsia="Times New Roman" w:hAnsi="Arial" w:cs="Arial"/>
          <w:sz w:val="20"/>
          <w:szCs w:val="20"/>
        </w:rPr>
        <w:t xml:space="preserve">rzetarg ustny w formie licytacji na </w:t>
      </w:r>
      <w:r w:rsidR="00D04F0F" w:rsidRPr="000A386F">
        <w:rPr>
          <w:rFonts w:ascii="Arial" w:eastAsia="Times New Roman" w:hAnsi="Arial" w:cs="Arial"/>
          <w:sz w:val="20"/>
          <w:szCs w:val="20"/>
        </w:rPr>
        <w:t>zbycie</w:t>
      </w:r>
      <w:r w:rsidR="00C86D8C" w:rsidRPr="000A386F">
        <w:rPr>
          <w:rFonts w:ascii="Arial" w:eastAsia="Times New Roman" w:hAnsi="Arial" w:cs="Arial"/>
          <w:sz w:val="20"/>
          <w:szCs w:val="20"/>
        </w:rPr>
        <w:t xml:space="preserve"> </w:t>
      </w:r>
      <w:r w:rsidR="00C40945" w:rsidRPr="000A386F">
        <w:rPr>
          <w:rFonts w:ascii="Arial" w:hAnsi="Arial" w:cs="Arial"/>
          <w:sz w:val="20"/>
          <w:szCs w:val="20"/>
          <w:lang w:eastAsia="en-US"/>
        </w:rPr>
        <w:t xml:space="preserve">prawa użytkowania wieczystego nieruchomości gruntowej niezabudowanej, oznaczonej geodezyjnie jako działki nr </w:t>
      </w:r>
      <w:r w:rsidR="008D2884" w:rsidRPr="00386FB8">
        <w:rPr>
          <w:rFonts w:ascii="Arial" w:hAnsi="Arial" w:cs="Arial"/>
          <w:sz w:val="20"/>
          <w:szCs w:val="20"/>
          <w:lang w:eastAsia="en-US"/>
        </w:rPr>
        <w:t xml:space="preserve">2339/205, 3272/199, 658/48, 660/48 </w:t>
      </w:r>
      <w:r w:rsidR="008D2884" w:rsidRPr="00386FB8">
        <w:rPr>
          <w:rFonts w:ascii="Arial" w:hAnsi="Arial" w:cs="Arial"/>
          <w:sz w:val="20"/>
          <w:szCs w:val="20"/>
          <w:lang w:eastAsia="en-US"/>
        </w:rPr>
        <w:br/>
        <w:t>i 987/48 obręb Kochłowice, o łącznej powierzchni 25 746 m</w:t>
      </w:r>
      <w:r w:rsidR="008D2884" w:rsidRPr="00386FB8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8D2884" w:rsidRPr="00386FB8">
        <w:rPr>
          <w:rFonts w:ascii="Arial" w:hAnsi="Arial" w:cs="Arial"/>
          <w:sz w:val="20"/>
          <w:szCs w:val="20"/>
          <w:lang w:eastAsia="en-US"/>
        </w:rPr>
        <w:t xml:space="preserve">, wpisanej do księgi wieczystej </w:t>
      </w:r>
      <w:r w:rsidR="008D2884" w:rsidRPr="00386FB8">
        <w:rPr>
          <w:rFonts w:ascii="Arial" w:hAnsi="Arial" w:cs="Arial"/>
          <w:sz w:val="20"/>
          <w:szCs w:val="20"/>
          <w:lang w:eastAsia="en-US"/>
        </w:rPr>
        <w:br/>
        <w:t>nr GL1S/00052852/4</w:t>
      </w:r>
      <w:r w:rsidR="00BB4F2B">
        <w:rPr>
          <w:rFonts w:ascii="Arial" w:hAnsi="Arial" w:cs="Arial"/>
          <w:sz w:val="20"/>
          <w:szCs w:val="20"/>
          <w:lang w:eastAsia="en-US"/>
        </w:rPr>
        <w:t xml:space="preserve">, położonych w rejonie ul. </w:t>
      </w:r>
      <w:bookmarkStart w:id="0" w:name="_GoBack"/>
      <w:r w:rsidR="00BB4F2B">
        <w:rPr>
          <w:rFonts w:ascii="Arial" w:hAnsi="Arial" w:cs="Arial"/>
          <w:sz w:val="20"/>
          <w:szCs w:val="20"/>
          <w:lang w:eastAsia="en-US"/>
        </w:rPr>
        <w:t>Oświęcimskiej</w:t>
      </w:r>
      <w:bookmarkEnd w:id="0"/>
      <w:r w:rsidR="00BB4F2B">
        <w:rPr>
          <w:rFonts w:ascii="Arial" w:hAnsi="Arial" w:cs="Arial"/>
          <w:sz w:val="20"/>
          <w:szCs w:val="20"/>
          <w:lang w:eastAsia="en-US"/>
        </w:rPr>
        <w:t xml:space="preserve"> w Rudzie Śląskiej.</w:t>
      </w:r>
      <w:r w:rsidR="008D2884" w:rsidRPr="00386FB8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7D6694A" w14:textId="77777777" w:rsidR="00BB4F2B" w:rsidRDefault="00BB4F2B" w:rsidP="008D2884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180828AD" w14:textId="2604F923" w:rsidR="00C40945" w:rsidRPr="00080E3B" w:rsidRDefault="000A386F" w:rsidP="008D2884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 xml:space="preserve">ena wywoławcza:    </w:t>
      </w:r>
      <w:r w:rsidR="00235DB3">
        <w:rPr>
          <w:rFonts w:ascii="Arial" w:eastAsia="Times New Roman" w:hAnsi="Arial" w:cs="Arial"/>
          <w:b/>
          <w:sz w:val="20"/>
          <w:szCs w:val="20"/>
        </w:rPr>
        <w:t>2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31B50">
        <w:rPr>
          <w:rFonts w:ascii="Arial" w:eastAsia="Times New Roman" w:hAnsi="Arial" w:cs="Arial"/>
          <w:b/>
          <w:sz w:val="20"/>
          <w:szCs w:val="20"/>
        </w:rPr>
        <w:t>350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 000</w:t>
      </w:r>
      <w:r w:rsidR="000D28DB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434B4" w:rsidRPr="000A386F">
        <w:rPr>
          <w:rFonts w:ascii="Arial" w:eastAsia="Times New Roman" w:hAnsi="Arial" w:cs="Arial"/>
          <w:b/>
          <w:sz w:val="20"/>
          <w:szCs w:val="20"/>
        </w:rPr>
        <w:t>zł netto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0A386F">
        <w:rPr>
          <w:rFonts w:ascii="Arial" w:eastAsia="Times New Roman" w:hAnsi="Arial" w:cs="Arial"/>
          <w:b/>
          <w:sz w:val="20"/>
          <w:szCs w:val="20"/>
        </w:rPr>
        <w:t>W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>adium:</w:t>
      </w:r>
      <w:r w:rsidR="00D30F27" w:rsidRPr="000A386F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131B50">
        <w:rPr>
          <w:rFonts w:ascii="Arial" w:eastAsia="Times New Roman" w:hAnsi="Arial" w:cs="Arial"/>
          <w:b/>
          <w:sz w:val="20"/>
          <w:szCs w:val="20"/>
        </w:rPr>
        <w:t>235</w:t>
      </w:r>
      <w:r w:rsidR="000D7B4C" w:rsidRPr="000A386F">
        <w:rPr>
          <w:rFonts w:ascii="Arial" w:eastAsia="Times New Roman" w:hAnsi="Arial" w:cs="Arial"/>
          <w:b/>
          <w:sz w:val="20"/>
          <w:szCs w:val="20"/>
        </w:rPr>
        <w:t> 0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00</w:t>
      </w:r>
      <w:r>
        <w:rPr>
          <w:rFonts w:ascii="Arial" w:eastAsia="Times New Roman" w:hAnsi="Arial" w:cs="Arial"/>
          <w:b/>
          <w:sz w:val="20"/>
          <w:szCs w:val="20"/>
        </w:rPr>
        <w:t xml:space="preserve"> zł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0A386F">
        <w:rPr>
          <w:rFonts w:ascii="Arial" w:eastAsia="Times New Roman" w:hAnsi="Arial" w:cs="Arial"/>
          <w:b/>
          <w:sz w:val="20"/>
          <w:szCs w:val="20"/>
        </w:rPr>
        <w:t>M</w:t>
      </w:r>
      <w:r w:rsidR="004326F6" w:rsidRPr="000A386F">
        <w:rPr>
          <w:rFonts w:ascii="Arial" w:eastAsia="Times New Roman" w:hAnsi="Arial" w:cs="Arial"/>
          <w:b/>
          <w:sz w:val="20"/>
          <w:szCs w:val="20"/>
        </w:rPr>
        <w:t xml:space="preserve">inimalne 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 xml:space="preserve">postąpienie: </w:t>
      </w:r>
      <w:r w:rsidR="00131B50">
        <w:rPr>
          <w:rFonts w:ascii="Arial" w:eastAsia="Times New Roman" w:hAnsi="Arial" w:cs="Arial"/>
          <w:b/>
          <w:sz w:val="20"/>
          <w:szCs w:val="20"/>
        </w:rPr>
        <w:t>24</w:t>
      </w:r>
      <w:r w:rsidR="000D7B4C" w:rsidRPr="000A386F">
        <w:rPr>
          <w:rFonts w:ascii="Arial" w:eastAsia="Times New Roman" w:hAnsi="Arial" w:cs="Arial"/>
          <w:b/>
          <w:sz w:val="20"/>
          <w:szCs w:val="20"/>
        </w:rPr>
        <w:t xml:space="preserve"> 000</w:t>
      </w:r>
      <w:r w:rsidR="00D30F27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zł</w:t>
      </w:r>
    </w:p>
    <w:p w14:paraId="0C0D276E" w14:textId="37129FC8" w:rsidR="000A386F" w:rsidRDefault="00C40945" w:rsidP="000A386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0A386F">
        <w:rPr>
          <w:rFonts w:ascii="Arial" w:hAnsi="Arial" w:cs="Arial"/>
          <w:b/>
          <w:bCs/>
          <w:sz w:val="20"/>
          <w:szCs w:val="20"/>
        </w:rPr>
        <w:t>Podatek Vat :</w:t>
      </w:r>
      <w:r w:rsidRPr="000A386F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Pr="000A386F">
        <w:rPr>
          <w:rFonts w:ascii="Arial" w:hAnsi="Arial" w:cs="Arial"/>
          <w:b/>
          <w:bCs/>
          <w:sz w:val="20"/>
          <w:szCs w:val="20"/>
        </w:rPr>
        <w:t>23%</w:t>
      </w:r>
      <w:r w:rsidR="000A386F">
        <w:rPr>
          <w:rFonts w:ascii="Arial" w:eastAsia="Times New Roman" w:hAnsi="Arial" w:cs="Arial"/>
          <w:b/>
          <w:sz w:val="20"/>
          <w:szCs w:val="20"/>
        </w:rPr>
        <w:tab/>
      </w:r>
    </w:p>
    <w:p w14:paraId="6FAE4B60" w14:textId="60888FF3" w:rsidR="00080E3B" w:rsidRPr="00080E3B" w:rsidRDefault="000A386F" w:rsidP="00080E3B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</w:p>
    <w:p w14:paraId="1D301B79" w14:textId="77777777" w:rsidR="00131B50" w:rsidRDefault="00131B50" w:rsidP="00131B50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D7BF6">
        <w:rPr>
          <w:rFonts w:ascii="Arial" w:hAnsi="Arial" w:cs="Arial"/>
          <w:sz w:val="20"/>
          <w:szCs w:val="20"/>
          <w:u w:val="single"/>
        </w:rPr>
        <w:t>Opis nieruchomości:</w:t>
      </w:r>
    </w:p>
    <w:p w14:paraId="3A940DE0" w14:textId="5F1B1319" w:rsidR="00453B08" w:rsidRDefault="00131B50" w:rsidP="00131B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sprzedaży jest nieruchomość gruntowa niezabudowana, położona w Rudzie Śląskiej, w rejonie autostrady A4 i ul. Oświęcimskiej, </w:t>
      </w:r>
      <w:r w:rsidRPr="00CC425D">
        <w:rPr>
          <w:rFonts w:ascii="Arial" w:hAnsi="Arial" w:cs="Arial"/>
          <w:sz w:val="20"/>
          <w:szCs w:val="20"/>
          <w:lang w:eastAsia="en-US"/>
        </w:rPr>
        <w:t>oznaczon</w:t>
      </w:r>
      <w:r>
        <w:rPr>
          <w:rFonts w:ascii="Arial" w:hAnsi="Arial" w:cs="Arial"/>
          <w:sz w:val="20"/>
          <w:szCs w:val="20"/>
          <w:lang w:eastAsia="en-US"/>
        </w:rPr>
        <w:t>a</w:t>
      </w:r>
      <w:r w:rsidRPr="00CC425D">
        <w:rPr>
          <w:rFonts w:ascii="Arial" w:hAnsi="Arial" w:cs="Arial"/>
          <w:sz w:val="20"/>
          <w:szCs w:val="20"/>
          <w:lang w:eastAsia="en-US"/>
        </w:rPr>
        <w:t xml:space="preserve"> geodezyjnie jako działk</w:t>
      </w:r>
      <w:r>
        <w:rPr>
          <w:rFonts w:ascii="Arial" w:hAnsi="Arial" w:cs="Arial"/>
          <w:sz w:val="20"/>
          <w:szCs w:val="20"/>
          <w:lang w:eastAsia="en-US"/>
        </w:rPr>
        <w:t>i nr 2339/205, 3272/199, 658/48, 660/48 i 987/48</w:t>
      </w:r>
      <w:r w:rsidRPr="00CC425D">
        <w:rPr>
          <w:rFonts w:ascii="Arial" w:hAnsi="Arial" w:cs="Arial"/>
          <w:sz w:val="20"/>
          <w:szCs w:val="20"/>
          <w:lang w:eastAsia="en-US"/>
        </w:rPr>
        <w:t xml:space="preserve"> obręb</w:t>
      </w:r>
      <w:r>
        <w:rPr>
          <w:rFonts w:ascii="Arial" w:hAnsi="Arial" w:cs="Arial"/>
          <w:sz w:val="20"/>
          <w:szCs w:val="20"/>
          <w:lang w:eastAsia="en-US"/>
        </w:rPr>
        <w:t xml:space="preserve"> Kochłowice, o łącznej powierzchni 25 746</w:t>
      </w:r>
      <w:r w:rsidRPr="00CC425D">
        <w:rPr>
          <w:rFonts w:ascii="Arial" w:hAnsi="Arial" w:cs="Arial"/>
          <w:sz w:val="20"/>
          <w:szCs w:val="20"/>
          <w:lang w:eastAsia="en-US"/>
        </w:rPr>
        <w:t xml:space="preserve"> m</w:t>
      </w:r>
      <w:r w:rsidRPr="00CC425D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CC425D">
        <w:rPr>
          <w:rFonts w:ascii="Arial" w:hAnsi="Arial" w:cs="Arial"/>
          <w:sz w:val="20"/>
          <w:szCs w:val="20"/>
          <w:lang w:eastAsia="en-US"/>
        </w:rPr>
        <w:t xml:space="preserve">, wpisanej do księgi wieczystej nr </w:t>
      </w:r>
      <w:r>
        <w:rPr>
          <w:rFonts w:ascii="Arial" w:hAnsi="Arial" w:cs="Arial"/>
          <w:sz w:val="20"/>
          <w:szCs w:val="20"/>
          <w:lang w:eastAsia="en-US"/>
        </w:rPr>
        <w:t>GL1S/00052852/4</w:t>
      </w:r>
      <w:r>
        <w:rPr>
          <w:rFonts w:ascii="Arial" w:hAnsi="Arial" w:cs="Arial"/>
          <w:sz w:val="20"/>
          <w:szCs w:val="20"/>
        </w:rPr>
        <w:t>. Właścicielem w/w nieruchomości jest Skarb Państwa, użytkownikiem wieczystym jest Śląsko – Dąbrowska Spółka Mieszkaniowa Sp. z o.o</w:t>
      </w:r>
      <w:r w:rsidRPr="00CC425D">
        <w:rPr>
          <w:rFonts w:ascii="Arial" w:hAnsi="Arial" w:cs="Arial"/>
          <w:sz w:val="20"/>
          <w:szCs w:val="20"/>
        </w:rPr>
        <w:t>. Teren o</w:t>
      </w:r>
      <w:r w:rsidRPr="00B31654">
        <w:rPr>
          <w:rFonts w:ascii="Arial" w:hAnsi="Arial" w:cs="Arial"/>
          <w:sz w:val="20"/>
          <w:szCs w:val="20"/>
        </w:rPr>
        <w:t xml:space="preserve"> </w:t>
      </w:r>
      <w:r w:rsidRPr="00CC425D">
        <w:rPr>
          <w:rFonts w:ascii="Arial" w:hAnsi="Arial" w:cs="Arial"/>
          <w:sz w:val="20"/>
          <w:szCs w:val="20"/>
        </w:rPr>
        <w:t>zróżnicowanej</w:t>
      </w:r>
      <w:r>
        <w:rPr>
          <w:rFonts w:ascii="Arial" w:hAnsi="Arial" w:cs="Arial"/>
          <w:sz w:val="20"/>
          <w:szCs w:val="20"/>
        </w:rPr>
        <w:t xml:space="preserve"> wysokości. We wschodniej części nieruchomości znajduje się fragment byłego boiska do rugby. Zachodnia część nieruchomości to teren nasypowy, z widocznymi odpadami pogórniczymi. Przez północno – wschodnie naroże działki nr 987/48 przebiega podziemny kabel teletechniczny.</w:t>
      </w:r>
    </w:p>
    <w:p w14:paraId="2CB88910" w14:textId="56436745" w:rsidR="00453B08" w:rsidRDefault="00453B08" w:rsidP="00131B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Nieruchomość położona jest bezpośrednio przy autostradzie A4 i ulicy Oświęcimskiej, bez możliwości zjazdu. </w:t>
      </w:r>
      <w:r>
        <w:rPr>
          <w:rFonts w:ascii="Arial" w:hAnsi="Arial" w:cs="Arial"/>
          <w:sz w:val="20"/>
          <w:szCs w:val="20"/>
        </w:rPr>
        <w:br/>
      </w:r>
      <w:r w:rsidRPr="00453B08">
        <w:rPr>
          <w:rFonts w:ascii="Arial" w:hAnsi="Arial" w:cs="Arial"/>
          <w:b/>
          <w:bCs/>
          <w:sz w:val="20"/>
          <w:szCs w:val="20"/>
        </w:rPr>
        <w:lastRenderedPageBreak/>
        <w:t>Uwaga: Przedmiotowa nieruchomość nie posiada bezpośredniego dostępu do drogi publicznej.</w:t>
      </w:r>
    </w:p>
    <w:p w14:paraId="1E5AD436" w14:textId="77777777" w:rsidR="00131B50" w:rsidRPr="00431C67" w:rsidRDefault="00131B50" w:rsidP="00131B50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31C67">
        <w:rPr>
          <w:rFonts w:ascii="Arial" w:hAnsi="Arial" w:cs="Arial"/>
          <w:sz w:val="20"/>
          <w:szCs w:val="20"/>
          <w:u w:val="single"/>
          <w:lang w:eastAsia="en-US"/>
        </w:rPr>
        <w:t>Uwarunkowania planistyczne:</w:t>
      </w:r>
    </w:p>
    <w:p w14:paraId="68BFE7BD" w14:textId="3EF35E58" w:rsidR="00131B50" w:rsidRDefault="00131B50" w:rsidP="00131B5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431C67">
        <w:rPr>
          <w:rFonts w:ascii="Arial" w:hAnsi="Arial" w:cs="Arial"/>
          <w:sz w:val="20"/>
          <w:szCs w:val="20"/>
          <w:lang w:eastAsia="en-US"/>
        </w:rPr>
        <w:t>Dla</w:t>
      </w:r>
      <w:r>
        <w:rPr>
          <w:rFonts w:ascii="Arial" w:hAnsi="Arial" w:cs="Arial"/>
          <w:sz w:val="20"/>
          <w:szCs w:val="20"/>
          <w:lang w:eastAsia="en-US"/>
        </w:rPr>
        <w:t xml:space="preserve"> terenu, na którym położone są przedmiotowe działki obowiązuje miejscowy plan zagospodarowania przestrzennego. Zgodnie z ustaleniami MPZP miasta Ruda Śląska (Uchwała nr 314/XVII/2007 Rady Miasta Ruda Śląska z dnia 27.09.2007) przedmiotowe działki usytuowane są na obszarze oznaczonym symbolem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131B50">
        <w:rPr>
          <w:rFonts w:ascii="Arial" w:hAnsi="Arial" w:cs="Arial"/>
          <w:b/>
          <w:bCs/>
          <w:sz w:val="20"/>
          <w:szCs w:val="20"/>
          <w:lang w:eastAsia="en-US"/>
        </w:rPr>
        <w:t>ZP3 – teren zieleni urządzonej wraz z usługami.</w:t>
      </w:r>
    </w:p>
    <w:p w14:paraId="63074934" w14:textId="0BBDC52C" w:rsidR="00324A08" w:rsidRDefault="00324A08" w:rsidP="00324A08">
      <w:pPr>
        <w:spacing w:after="120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 xml:space="preserve">Ekspozycja ogłoszenia przetargowego zostanie opublikowana w dniach od </w:t>
      </w:r>
      <w:r>
        <w:rPr>
          <w:rFonts w:ascii="Arial" w:eastAsia="Times New Roman" w:hAnsi="Arial" w:cs="Arial"/>
          <w:b/>
          <w:iCs/>
          <w:sz w:val="20"/>
          <w:szCs w:val="20"/>
        </w:rPr>
        <w:t>17.05.2021r. do dnia 26.07.2021r.</w:t>
      </w:r>
    </w:p>
    <w:p w14:paraId="40840FD9" w14:textId="77777777" w:rsidR="0086336C" w:rsidRDefault="006937F9" w:rsidP="0086336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2560C7DB" w14:textId="6EFD8CB0" w:rsidR="00FC2BF1" w:rsidRPr="0086336C" w:rsidRDefault="00453B08" w:rsidP="0086336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</w:rPr>
        <w:t>26 lipca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202</w:t>
      </w:r>
      <w:r w:rsidR="00235DB3">
        <w:rPr>
          <w:rFonts w:ascii="Arial" w:eastAsia="Times New Roman" w:hAnsi="Arial" w:cs="Arial"/>
          <w:b/>
          <w:sz w:val="20"/>
          <w:szCs w:val="20"/>
        </w:rPr>
        <w:t>1r.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:00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</w:t>
      </w:r>
    </w:p>
    <w:p w14:paraId="0CDFF61A" w14:textId="1C15123C" w:rsidR="00C1097C" w:rsidRPr="00FC2BF1" w:rsidRDefault="00811134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przetargu udziela</w:t>
      </w:r>
      <w:r w:rsidR="00F71E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Dział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>
        <w:rPr>
          <w:rFonts w:ascii="Arial" w:hAnsi="Arial" w:cs="Arial"/>
          <w:sz w:val="20"/>
          <w:szCs w:val="20"/>
        </w:rPr>
        <w:t xml:space="preserve"> </w:t>
      </w:r>
      <w:r w:rsidR="001113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ul. Gliwicka 204, 40- 860 Katowice,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="006937F9"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137</w:t>
      </w:r>
      <w:r w:rsidR="006937F9" w:rsidRPr="004326F6">
        <w:rPr>
          <w:rFonts w:ascii="Arial" w:hAnsi="Arial" w:cs="Arial"/>
          <w:sz w:val="20"/>
          <w:szCs w:val="20"/>
        </w:rPr>
        <w:t xml:space="preserve"> lub kom. </w:t>
      </w:r>
      <w:r w:rsidR="001113F3">
        <w:rPr>
          <w:rFonts w:ascii="Arial" w:hAnsi="Arial" w:cs="Arial"/>
          <w:sz w:val="20"/>
          <w:szCs w:val="20"/>
        </w:rPr>
        <w:t xml:space="preserve">665 – 664 – 235 </w:t>
      </w:r>
      <w:r w:rsidR="001113F3">
        <w:rPr>
          <w:rFonts w:ascii="Arial" w:hAnsi="Arial" w:cs="Arial"/>
          <w:sz w:val="20"/>
          <w:szCs w:val="20"/>
        </w:rPr>
        <w:br/>
      </w:r>
      <w:r w:rsidR="00BC7E78" w:rsidRPr="004326F6">
        <w:rPr>
          <w:rFonts w:ascii="Arial" w:hAnsi="Arial" w:cs="Arial"/>
          <w:sz w:val="20"/>
          <w:szCs w:val="20"/>
        </w:rPr>
        <w:t>Agata Cupiał – Szurka.</w:t>
      </w:r>
    </w:p>
    <w:p w14:paraId="06F0F93F" w14:textId="77777777" w:rsidR="00780542" w:rsidRPr="004326F6" w:rsidRDefault="004A3707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14:paraId="6596A965" w14:textId="7510F494" w:rsidR="00780542" w:rsidRPr="004326F6" w:rsidRDefault="00E25F64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F743E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D46E0">
        <w:rPr>
          <w:rFonts w:ascii="Arial" w:eastAsia="Times New Roman" w:hAnsi="Arial" w:cs="Arial"/>
          <w:b/>
          <w:sz w:val="20"/>
          <w:szCs w:val="20"/>
        </w:rPr>
        <w:t>21 lipca</w:t>
      </w:r>
      <w:r w:rsidR="00FC2BF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235DB3">
        <w:rPr>
          <w:rFonts w:ascii="Arial" w:eastAsia="Times New Roman" w:hAnsi="Arial" w:cs="Arial"/>
          <w:b/>
          <w:sz w:val="20"/>
          <w:szCs w:val="20"/>
        </w:rPr>
        <w:t>1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FED7AC8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348C247F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Zwrot wadium dla Oferentów, którzy nie stawili się na przetarg, wpłacili po terminie lub nie wygrali licytacji, zostanie </w:t>
      </w:r>
      <w:r w:rsidR="00E5275E">
        <w:rPr>
          <w:rFonts w:ascii="Arial" w:eastAsia="Times New Roman" w:hAnsi="Arial" w:cs="Arial"/>
          <w:sz w:val="20"/>
          <w:szCs w:val="20"/>
        </w:rPr>
        <w:t>dokonany</w:t>
      </w:r>
      <w:r w:rsidRPr="004326F6">
        <w:rPr>
          <w:rFonts w:ascii="Arial" w:eastAsia="Times New Roman" w:hAnsi="Arial" w:cs="Arial"/>
          <w:sz w:val="20"/>
          <w:szCs w:val="20"/>
        </w:rPr>
        <w:t xml:space="preserve"> niezwłocznie</w:t>
      </w:r>
      <w:r w:rsidR="00E5275E" w:rsidRPr="00E5275E">
        <w:rPr>
          <w:rFonts w:ascii="Arial" w:eastAsia="Times New Roman" w:hAnsi="Arial" w:cs="Arial"/>
          <w:sz w:val="20"/>
          <w:szCs w:val="20"/>
        </w:rPr>
        <w:t xml:space="preserve"> </w:t>
      </w:r>
      <w:r w:rsidR="00E5275E" w:rsidRPr="004326F6">
        <w:rPr>
          <w:rFonts w:ascii="Arial" w:eastAsia="Times New Roman" w:hAnsi="Arial" w:cs="Arial"/>
          <w:sz w:val="20"/>
          <w:szCs w:val="20"/>
        </w:rPr>
        <w:t>w tej samej wysokości, bez odsetek</w:t>
      </w:r>
      <w:r w:rsidRPr="004326F6">
        <w:rPr>
          <w:rFonts w:ascii="Arial" w:eastAsia="Times New Roman" w:hAnsi="Arial" w:cs="Arial"/>
          <w:sz w:val="20"/>
          <w:szCs w:val="20"/>
        </w:rPr>
        <w:t xml:space="preserve">, po złożeniu przez Oferenta oświadczenia </w:t>
      </w:r>
      <w:r w:rsidR="00E5275E"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ze wskaza</w:t>
      </w:r>
      <w:r w:rsidR="00E5275E">
        <w:rPr>
          <w:rFonts w:ascii="Arial" w:eastAsia="Times New Roman" w:hAnsi="Arial" w:cs="Arial"/>
          <w:sz w:val="20"/>
          <w:szCs w:val="20"/>
        </w:rPr>
        <w:t>niem numeru rachunku bankowego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7F60EDCE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- Wadium przepada na rzecz Spółki, jeżeli żaden z uczestników przetargu nie zaoferuje co najmniej jednego postąpienia powyżej ceny wywoławczej. </w:t>
      </w:r>
    </w:p>
    <w:p w14:paraId="448FF797" w14:textId="77777777" w:rsidR="008B3241" w:rsidRPr="004326F6" w:rsidRDefault="008B3241" w:rsidP="00FC6068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21A2A27" w14:textId="77777777" w:rsidR="004326F6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Wpłatę wadium należy w tytule przelewu dokładnie opisać (podać </w:t>
      </w:r>
      <w:r w:rsidR="004E4438">
        <w:rPr>
          <w:rFonts w:ascii="Arial" w:eastAsia="Times New Roman" w:hAnsi="Arial" w:cs="Arial"/>
          <w:sz w:val="20"/>
          <w:szCs w:val="20"/>
        </w:rPr>
        <w:t xml:space="preserve">adres nieruchomości oraz imię </w:t>
      </w:r>
      <w:r w:rsidRPr="004326F6">
        <w:rPr>
          <w:rFonts w:ascii="Arial" w:eastAsia="Times New Roman" w:hAnsi="Arial" w:cs="Arial"/>
          <w:sz w:val="20"/>
          <w:szCs w:val="20"/>
        </w:rPr>
        <w:t>i nazwisko Oferenta).</w:t>
      </w:r>
    </w:p>
    <w:p w14:paraId="20D01341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97F6C78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587118D9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14:paraId="05D33432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12862334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przetargu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3F014ED8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303A7CDA" w14:textId="77777777" w:rsidR="001113F3" w:rsidRDefault="00E2664B" w:rsidP="001113F3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4ED47C81" w14:textId="77777777" w:rsidR="00FC2BF1" w:rsidRPr="001113F3" w:rsidRDefault="00FC2BF1" w:rsidP="001113F3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48B93B60" w14:textId="77777777" w:rsidR="0086336C" w:rsidRDefault="00EC07C6" w:rsidP="0086336C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0527BBE7" w14:textId="77777777" w:rsidR="0086336C" w:rsidRDefault="00EC07C6" w:rsidP="0086336C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  <w:r w:rsidR="001113F3"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60604137" w14:textId="77777777" w:rsidR="0086336C" w:rsidRDefault="0086336C" w:rsidP="0086336C">
      <w:pPr>
        <w:pStyle w:val="Akapitzlist"/>
        <w:ind w:left="0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67B2D2F0" w14:textId="77777777" w:rsidR="00FC6068" w:rsidRPr="0086336C" w:rsidRDefault="004326F6" w:rsidP="0086336C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86336C">
        <w:rPr>
          <w:rFonts w:ascii="Arial" w:eastAsia="Times New Roman" w:hAnsi="Arial" w:cs="Arial"/>
          <w:b/>
          <w:sz w:val="16"/>
          <w:szCs w:val="16"/>
        </w:rPr>
        <w:lastRenderedPageBreak/>
        <w:t xml:space="preserve">Śląsko – Dąbrowska Spółka Mieszkaniowa Sp. z o.o. zastrzega sobie prawo do odwołania lub zmiany warunków przetargu, zamknięcia przetargu bez wybrania którejkolwiek z ofert lub jego unieważnienia w całości lub w części, bez podania przyczyny. Oferent ma obowiązek zapoznać się z Zasadami Zbywania Składników Aktywów Trwałych dostępnymi w siedzibie Spółki  lub na stronie internetowej: </w:t>
      </w:r>
      <w:r w:rsidR="00F563F2" w:rsidRPr="0086336C">
        <w:rPr>
          <w:rFonts w:ascii="Arial" w:eastAsia="Times New Roman" w:hAnsi="Arial" w:cs="Arial"/>
          <w:b/>
          <w:sz w:val="16"/>
          <w:szCs w:val="16"/>
        </w:rPr>
        <w:t>www.sdsm.pl</w:t>
      </w:r>
      <w:r w:rsidRPr="0086336C">
        <w:rPr>
          <w:rFonts w:ascii="Arial" w:eastAsia="Times New Roman" w:hAnsi="Arial" w:cs="Arial"/>
          <w:b/>
          <w:sz w:val="16"/>
          <w:szCs w:val="16"/>
        </w:rPr>
        <w:t>.</w:t>
      </w:r>
    </w:p>
    <w:p w14:paraId="5DE3D7CD" w14:textId="09109685" w:rsidR="001113F3" w:rsidRDefault="001113F3" w:rsidP="00FC6068">
      <w:pPr>
        <w:rPr>
          <w:rFonts w:ascii="Arial" w:eastAsia="Times New Roman" w:hAnsi="Arial" w:cs="Arial"/>
          <w:sz w:val="20"/>
          <w:szCs w:val="20"/>
        </w:rPr>
      </w:pPr>
    </w:p>
    <w:p w14:paraId="5C6B136D" w14:textId="12D535C3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187C224E" w14:textId="6D3CC11B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4EC9208B" w14:textId="14F25887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303AF954" w14:textId="617BCD87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65888EDB" w14:textId="42DD4718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3DFD2DE6" w14:textId="34D6A3A7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29510201" w14:textId="23C6AD04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6EEC5AED" w14:textId="7C692E34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6A1E87AF" w14:textId="30483C16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5E35E6F7" w14:textId="77777777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08DAC538" w14:textId="77777777"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E10ED9" wp14:editId="6B035BB8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324A0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567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73306" w14:textId="77777777" w:rsidR="00492AF9" w:rsidRDefault="00492AF9">
      <w:pPr>
        <w:spacing w:after="0" w:line="240" w:lineRule="auto"/>
      </w:pPr>
      <w:r>
        <w:separator/>
      </w:r>
    </w:p>
  </w:endnote>
  <w:endnote w:type="continuationSeparator" w:id="0">
    <w:p w14:paraId="29E569FF" w14:textId="77777777" w:rsidR="00492AF9" w:rsidRDefault="0049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D9E75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3E54BB28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B16E6" w14:textId="77777777" w:rsidR="00492AF9" w:rsidRDefault="00492AF9">
      <w:pPr>
        <w:spacing w:after="0" w:line="240" w:lineRule="auto"/>
      </w:pPr>
      <w:r>
        <w:separator/>
      </w:r>
    </w:p>
  </w:footnote>
  <w:footnote w:type="continuationSeparator" w:id="0">
    <w:p w14:paraId="514A3B98" w14:textId="77777777" w:rsidR="00492AF9" w:rsidRDefault="0049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40ECB"/>
    <w:rsid w:val="000434B4"/>
    <w:rsid w:val="00071CDB"/>
    <w:rsid w:val="00074102"/>
    <w:rsid w:val="00080E3B"/>
    <w:rsid w:val="0008621A"/>
    <w:rsid w:val="0009775B"/>
    <w:rsid w:val="000A386F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4A08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D46E0"/>
    <w:rsid w:val="003E24D9"/>
    <w:rsid w:val="003E4CEC"/>
    <w:rsid w:val="003F705E"/>
    <w:rsid w:val="00402074"/>
    <w:rsid w:val="0041009A"/>
    <w:rsid w:val="004136C6"/>
    <w:rsid w:val="0041496B"/>
    <w:rsid w:val="00421540"/>
    <w:rsid w:val="004314D5"/>
    <w:rsid w:val="004326F6"/>
    <w:rsid w:val="00453B08"/>
    <w:rsid w:val="00482597"/>
    <w:rsid w:val="00492AF9"/>
    <w:rsid w:val="004A3707"/>
    <w:rsid w:val="004A6D90"/>
    <w:rsid w:val="004A74E3"/>
    <w:rsid w:val="004D3B12"/>
    <w:rsid w:val="004E4438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672AB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2E58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4E16"/>
    <w:rsid w:val="00B55814"/>
    <w:rsid w:val="00B57758"/>
    <w:rsid w:val="00B60827"/>
    <w:rsid w:val="00B673DE"/>
    <w:rsid w:val="00BA2581"/>
    <w:rsid w:val="00BB4F2B"/>
    <w:rsid w:val="00BC6E44"/>
    <w:rsid w:val="00BC7E78"/>
    <w:rsid w:val="00BD4656"/>
    <w:rsid w:val="00BF0733"/>
    <w:rsid w:val="00C00CE8"/>
    <w:rsid w:val="00C1097C"/>
    <w:rsid w:val="00C213F3"/>
    <w:rsid w:val="00C40945"/>
    <w:rsid w:val="00C47B8A"/>
    <w:rsid w:val="00C51A4B"/>
    <w:rsid w:val="00C86D8C"/>
    <w:rsid w:val="00C94E56"/>
    <w:rsid w:val="00C9611B"/>
    <w:rsid w:val="00CA5633"/>
    <w:rsid w:val="00CA665E"/>
    <w:rsid w:val="00CC3B79"/>
    <w:rsid w:val="00CD0E71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5275E"/>
    <w:rsid w:val="00E62750"/>
    <w:rsid w:val="00EC07C6"/>
    <w:rsid w:val="00EC75E1"/>
    <w:rsid w:val="00ED1D2F"/>
    <w:rsid w:val="00ED2E3A"/>
    <w:rsid w:val="00EE004C"/>
    <w:rsid w:val="00EF53D7"/>
    <w:rsid w:val="00F056F4"/>
    <w:rsid w:val="00F2558C"/>
    <w:rsid w:val="00F33801"/>
    <w:rsid w:val="00F55A82"/>
    <w:rsid w:val="00F55BDD"/>
    <w:rsid w:val="00F563F2"/>
    <w:rsid w:val="00F65B85"/>
    <w:rsid w:val="00F71ECB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SZOT</dc:creator>
  <cp:lastModifiedBy>Czeczott Malgorzata</cp:lastModifiedBy>
  <cp:revision>2</cp:revision>
  <cp:lastPrinted>2020-09-15T08:36:00Z</cp:lastPrinted>
  <dcterms:created xsi:type="dcterms:W3CDTF">2021-05-27T12:14:00Z</dcterms:created>
  <dcterms:modified xsi:type="dcterms:W3CDTF">2021-05-27T12:14:00Z</dcterms:modified>
</cp:coreProperties>
</file>