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73905299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B2DCC">
        <w:rPr>
          <w:rFonts w:ascii="Lato" w:hAnsi="Lato"/>
          <w:sz w:val="20"/>
          <w:szCs w:val="20"/>
        </w:rPr>
        <w:t>Znak pisma</w:t>
      </w:r>
      <w:r w:rsidR="00B36262" w:rsidRPr="00EB2DCC">
        <w:rPr>
          <w:rFonts w:ascii="Lato" w:hAnsi="Lato"/>
          <w:sz w:val="20"/>
          <w:szCs w:val="20"/>
        </w:rPr>
        <w:t>:</w:t>
      </w:r>
      <w:r w:rsidR="002830CF" w:rsidRPr="00EB2DCC">
        <w:rPr>
          <w:rFonts w:ascii="Lato" w:hAnsi="Lato"/>
          <w:sz w:val="20"/>
          <w:szCs w:val="20"/>
        </w:rPr>
        <w:t xml:space="preserve"> </w:t>
      </w:r>
      <w:r w:rsidR="00963336" w:rsidRPr="00EB2DCC">
        <w:rPr>
          <w:rFonts w:ascii="Lato" w:hAnsi="Lato"/>
          <w:sz w:val="20"/>
          <w:szCs w:val="20"/>
        </w:rPr>
        <w:t>DLI-I.7620.</w:t>
      </w:r>
      <w:r w:rsidR="00EB2DCC">
        <w:rPr>
          <w:rFonts w:ascii="Lato" w:hAnsi="Lato"/>
          <w:sz w:val="20"/>
          <w:szCs w:val="20"/>
        </w:rPr>
        <w:t>2</w:t>
      </w:r>
      <w:r w:rsidR="00963336" w:rsidRPr="00EB2DCC">
        <w:rPr>
          <w:rFonts w:ascii="Lato" w:hAnsi="Lato"/>
          <w:sz w:val="20"/>
          <w:szCs w:val="20"/>
        </w:rPr>
        <w:t>.202</w:t>
      </w:r>
      <w:r w:rsidR="00DC2EFF" w:rsidRPr="00EB2DCC">
        <w:rPr>
          <w:rFonts w:ascii="Lato" w:hAnsi="Lato"/>
          <w:sz w:val="20"/>
          <w:szCs w:val="20"/>
        </w:rPr>
        <w:t>2</w:t>
      </w:r>
      <w:r w:rsidR="00963336" w:rsidRPr="00EB2DCC">
        <w:rPr>
          <w:rFonts w:ascii="Lato" w:hAnsi="Lato"/>
          <w:sz w:val="20"/>
          <w:szCs w:val="20"/>
        </w:rPr>
        <w:t>.K</w:t>
      </w:r>
      <w:r w:rsidR="00EB2DCC">
        <w:rPr>
          <w:rFonts w:ascii="Lato" w:hAnsi="Lato"/>
          <w:sz w:val="20"/>
          <w:szCs w:val="20"/>
        </w:rPr>
        <w:t>K.19</w:t>
      </w:r>
    </w:p>
    <w:p w14:paraId="2A425ED6" w14:textId="5E5BD6EF" w:rsidR="007F68DA" w:rsidRPr="00F95C0F" w:rsidRDefault="007F68DA" w:rsidP="007F68DA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r w:rsidR="000224E4">
        <w:rPr>
          <w:rFonts w:ascii="Lato" w:hAnsi="Lato"/>
          <w:sz w:val="20"/>
        </w:rPr>
        <w:t>28 marca 2024</w:t>
      </w:r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45F8E480" w14:textId="45326EEE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62D0F2" w14:textId="77777777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EB2DC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F94CA21" w14:textId="77777777" w:rsidR="00963336" w:rsidRPr="00EB2DCC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EB2DCC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24764B47" w14:textId="745FC3E2" w:rsidR="002C5F5D" w:rsidRPr="00EB2DCC" w:rsidRDefault="002C5F5D" w:rsidP="002C5F5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Na podstawie art. 10 ust. 1 i 4 ustawy z dnia 24 lipca 2015 r. o przygotowaniu i realizacji strategicznych  inwestycji w zakresie sieci przesyłowych (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>. Dz. U. z 20</w:t>
      </w:r>
      <w:r w:rsidR="00EB2DCC">
        <w:rPr>
          <w:rFonts w:ascii="Lato" w:hAnsi="Lato" w:cs="Arial"/>
          <w:spacing w:val="4"/>
          <w:sz w:val="20"/>
          <w:szCs w:val="20"/>
        </w:rPr>
        <w:t>23</w:t>
      </w:r>
      <w:r w:rsidRPr="00EB2DCC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EB2DCC">
        <w:rPr>
          <w:rFonts w:ascii="Lato" w:hAnsi="Lato" w:cs="Arial"/>
          <w:spacing w:val="4"/>
          <w:sz w:val="20"/>
          <w:szCs w:val="20"/>
        </w:rPr>
        <w:t>1680</w:t>
      </w:r>
      <w:r w:rsidRPr="00EB2DCC">
        <w:rPr>
          <w:rFonts w:ascii="Lato" w:hAnsi="Lato" w:cs="Arial"/>
          <w:spacing w:val="4"/>
          <w:sz w:val="20"/>
          <w:szCs w:val="20"/>
        </w:rPr>
        <w:t xml:space="preserve">, </w:t>
      </w:r>
      <w:r w:rsidRPr="00EB2DCC">
        <w:rPr>
          <w:rFonts w:ascii="Lato" w:hAnsi="Lato" w:cs="Arial"/>
          <w:spacing w:val="4"/>
          <w:sz w:val="20"/>
          <w:szCs w:val="20"/>
        </w:rPr>
        <w:br/>
        <w:t xml:space="preserve">z 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 xml:space="preserve">. zm.) oraz art. 49 § 1 i 2 ustawy z dnia 14 czerwca 1960 r. – Kodeks postępowania administracyjnego </w:t>
      </w:r>
      <w:bookmarkStart w:id="0" w:name="_Hlk134102775"/>
      <w:r w:rsidRPr="00EB2DC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>.</w:t>
      </w:r>
      <w:r w:rsidR="00BF59C1" w:rsidRPr="00EB2DCC">
        <w:rPr>
          <w:sz w:val="20"/>
          <w:szCs w:val="20"/>
        </w:rPr>
        <w:t xml:space="preserve"> </w:t>
      </w:r>
      <w:r w:rsidR="00BF59C1" w:rsidRPr="00EB2DCC">
        <w:rPr>
          <w:rFonts w:ascii="Lato" w:hAnsi="Lato" w:cs="Arial"/>
          <w:spacing w:val="4"/>
          <w:sz w:val="20"/>
          <w:szCs w:val="20"/>
        </w:rPr>
        <w:t>Dz.U. z 2023 r. poz. 775</w:t>
      </w:r>
      <w:r w:rsidR="00EB2DCC">
        <w:rPr>
          <w:rFonts w:ascii="Lato" w:hAnsi="Lato" w:cs="Arial"/>
          <w:spacing w:val="4"/>
          <w:sz w:val="20"/>
          <w:szCs w:val="20"/>
        </w:rPr>
        <w:t xml:space="preserve"> ze zm.</w:t>
      </w:r>
      <w:r w:rsidR="00BF59C1" w:rsidRPr="00EB2DCC">
        <w:rPr>
          <w:rFonts w:ascii="Lato" w:hAnsi="Lato" w:cs="Arial"/>
          <w:spacing w:val="4"/>
          <w:sz w:val="20"/>
          <w:szCs w:val="20"/>
        </w:rPr>
        <w:t>)</w:t>
      </w:r>
      <w:r w:rsidR="00B46363" w:rsidRPr="00EB2DCC">
        <w:rPr>
          <w:rFonts w:ascii="Lato" w:hAnsi="Lato" w:cs="Arial"/>
          <w:spacing w:val="4"/>
          <w:sz w:val="20"/>
          <w:szCs w:val="20"/>
        </w:rPr>
        <w:t>,</w:t>
      </w:r>
      <w:bookmarkEnd w:id="0"/>
    </w:p>
    <w:p w14:paraId="5CEB5004" w14:textId="77777777" w:rsidR="00963336" w:rsidRPr="00EB2DCC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EB2DCC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4A69A3A9" w14:textId="5557BC4A" w:rsidR="00963336" w:rsidRPr="00EB2DCC" w:rsidRDefault="00963336" w:rsidP="00EB2DCC">
      <w:pPr>
        <w:spacing w:after="240" w:line="240" w:lineRule="exact"/>
        <w:jc w:val="both"/>
        <w:rPr>
          <w:rFonts w:ascii="Lato" w:hAnsi="Lato" w:cs="Lato"/>
          <w:color w:val="000000"/>
          <w:spacing w:val="4"/>
        </w:rPr>
      </w:pPr>
      <w:r w:rsidRPr="00EB2DCC">
        <w:rPr>
          <w:rFonts w:ascii="Lato" w:hAnsi="Lato" w:cs="Arial"/>
          <w:spacing w:val="4"/>
          <w:sz w:val="20"/>
          <w:szCs w:val="20"/>
        </w:rPr>
        <w:t>zawiadamia, że wydał</w:t>
      </w:r>
      <w:r w:rsidR="00F464D8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EB2DCC">
        <w:rPr>
          <w:rFonts w:ascii="Lato" w:hAnsi="Lato" w:cs="Arial"/>
          <w:spacing w:val="4"/>
          <w:sz w:val="20"/>
          <w:szCs w:val="20"/>
        </w:rPr>
        <w:t>9 lutego 2024</w:t>
      </w:r>
      <w:r w:rsidRPr="00EB2DCC">
        <w:rPr>
          <w:rFonts w:ascii="Lato" w:hAnsi="Lato" w:cs="Arial"/>
          <w:spacing w:val="4"/>
          <w:sz w:val="20"/>
          <w:szCs w:val="20"/>
        </w:rPr>
        <w:t xml:space="preserve"> r. znak: DLI-I.7620.</w:t>
      </w:r>
      <w:r w:rsidR="00DC2EFF" w:rsidRPr="00EB2DCC">
        <w:rPr>
          <w:rFonts w:ascii="Lato" w:hAnsi="Lato" w:cs="Arial"/>
          <w:spacing w:val="4"/>
          <w:sz w:val="20"/>
          <w:szCs w:val="20"/>
        </w:rPr>
        <w:t>2</w:t>
      </w:r>
      <w:r w:rsidRPr="00EB2DCC">
        <w:rPr>
          <w:rFonts w:ascii="Lato" w:hAnsi="Lato" w:cs="Arial"/>
          <w:spacing w:val="4"/>
          <w:sz w:val="20"/>
          <w:szCs w:val="20"/>
        </w:rPr>
        <w:t>.202</w:t>
      </w:r>
      <w:r w:rsidR="00DC2EFF" w:rsidRPr="00EB2DCC">
        <w:rPr>
          <w:rFonts w:ascii="Lato" w:hAnsi="Lato" w:cs="Arial"/>
          <w:spacing w:val="4"/>
          <w:sz w:val="20"/>
          <w:szCs w:val="20"/>
        </w:rPr>
        <w:t>2</w:t>
      </w:r>
      <w:r w:rsidRPr="00EB2DCC">
        <w:rPr>
          <w:rFonts w:ascii="Lato" w:hAnsi="Lato" w:cs="Arial"/>
          <w:spacing w:val="4"/>
          <w:sz w:val="20"/>
          <w:szCs w:val="20"/>
        </w:rPr>
        <w:t>.K</w:t>
      </w:r>
      <w:r w:rsidR="00EB2DCC">
        <w:rPr>
          <w:rFonts w:ascii="Lato" w:hAnsi="Lato" w:cs="Arial"/>
          <w:spacing w:val="4"/>
          <w:sz w:val="20"/>
          <w:szCs w:val="20"/>
        </w:rPr>
        <w:t>K.18</w:t>
      </w:r>
      <w:r w:rsidRPr="00EB2DCC">
        <w:rPr>
          <w:rFonts w:ascii="Lato" w:hAnsi="Lato" w:cs="Arial"/>
          <w:spacing w:val="4"/>
          <w:sz w:val="20"/>
          <w:szCs w:val="20"/>
        </w:rPr>
        <w:t>, u</w:t>
      </w:r>
      <w:r w:rsidR="002C5F5D" w:rsidRPr="00EB2DCC">
        <w:rPr>
          <w:rFonts w:ascii="Lato" w:hAnsi="Lato" w:cs="Arial"/>
          <w:spacing w:val="4"/>
          <w:sz w:val="20"/>
          <w:szCs w:val="20"/>
        </w:rPr>
        <w:t>chyla</w:t>
      </w:r>
      <w:r w:rsidR="00BB7932" w:rsidRPr="00EB2DCC">
        <w:rPr>
          <w:rFonts w:ascii="Lato" w:hAnsi="Lato" w:cs="Arial"/>
          <w:spacing w:val="4"/>
          <w:sz w:val="20"/>
          <w:szCs w:val="20"/>
        </w:rPr>
        <w:t>jącą</w:t>
      </w:r>
      <w:r w:rsidR="002C5F5D" w:rsidRPr="00EB2DCC">
        <w:rPr>
          <w:rFonts w:ascii="Lato" w:hAnsi="Lato" w:cs="Arial"/>
          <w:spacing w:val="4"/>
          <w:sz w:val="20"/>
          <w:szCs w:val="20"/>
        </w:rPr>
        <w:t xml:space="preserve"> w części i orzeka</w:t>
      </w:r>
      <w:r w:rsidR="00BB7932" w:rsidRPr="00EB2DCC">
        <w:rPr>
          <w:rFonts w:ascii="Lato" w:hAnsi="Lato" w:cs="Arial"/>
          <w:spacing w:val="4"/>
          <w:sz w:val="20"/>
          <w:szCs w:val="20"/>
        </w:rPr>
        <w:t xml:space="preserve">jącą </w:t>
      </w:r>
      <w:r w:rsidR="002C5F5D" w:rsidRPr="00EB2DCC">
        <w:rPr>
          <w:rFonts w:ascii="Lato" w:hAnsi="Lato" w:cs="Arial"/>
          <w:spacing w:val="4"/>
          <w:sz w:val="20"/>
          <w:szCs w:val="20"/>
        </w:rPr>
        <w:t>w tym zakresie co do istoty sprawy, a w pozostałej części utrzymuj</w:t>
      </w:r>
      <w:r w:rsidR="00BB7932" w:rsidRPr="00EB2DCC">
        <w:rPr>
          <w:rFonts w:ascii="Lato" w:hAnsi="Lato" w:cs="Arial"/>
          <w:spacing w:val="4"/>
          <w:sz w:val="20"/>
          <w:szCs w:val="20"/>
        </w:rPr>
        <w:t>ącą</w:t>
      </w:r>
      <w:r w:rsidR="002C5F5D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="002C5F5D" w:rsidRPr="00EB2DCC">
        <w:rPr>
          <w:rFonts w:ascii="Lato" w:hAnsi="Lato" w:cs="Arial"/>
          <w:spacing w:val="4"/>
          <w:sz w:val="20"/>
          <w:szCs w:val="20"/>
        </w:rPr>
        <w:t>w mocy decyzję</w:t>
      </w:r>
      <w:r w:rsidRPr="00EB2DC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B2DCC" w:rsidRPr="00EB2DCC">
        <w:rPr>
          <w:rFonts w:ascii="Lato" w:hAnsi="Lato" w:cs="Lato"/>
          <w:color w:val="000000"/>
          <w:spacing w:val="4"/>
          <w:sz w:val="20"/>
          <w:szCs w:val="20"/>
        </w:rPr>
        <w:t>Wojewody Zachodniopomorskiego nr 11/2021 z dnia 9 grudnia 2021 r., znak: AP-4.747.6-6.2021.MM, o ustaleniu lokalizacji strategicznej inwestycji w zakresie sieci</w:t>
      </w:r>
      <w:r w:rsidR="00BE7B31"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="00EB2DCC" w:rsidRPr="00EB2DCC">
        <w:rPr>
          <w:rFonts w:ascii="Lato" w:hAnsi="Lato" w:cs="Lato"/>
          <w:color w:val="000000"/>
          <w:spacing w:val="4"/>
          <w:sz w:val="20"/>
          <w:szCs w:val="20"/>
        </w:rPr>
        <w:t xml:space="preserve">przesyłowej dla inwestycji pn.: „Przebudowa linii 400 </w:t>
      </w:r>
      <w:proofErr w:type="spellStart"/>
      <w:r w:rsidR="00EB2DCC" w:rsidRPr="00EB2DCC">
        <w:rPr>
          <w:rFonts w:ascii="Lato" w:hAnsi="Lato" w:cs="Lato"/>
          <w:color w:val="000000"/>
          <w:spacing w:val="4"/>
          <w:sz w:val="20"/>
          <w:szCs w:val="20"/>
        </w:rPr>
        <w:t>kV</w:t>
      </w:r>
      <w:proofErr w:type="spellEnd"/>
      <w:r w:rsidR="00EB2DCC" w:rsidRPr="00EB2DCC">
        <w:rPr>
          <w:rFonts w:ascii="Lato" w:hAnsi="Lato" w:cs="Lato"/>
          <w:color w:val="000000"/>
          <w:spacing w:val="4"/>
          <w:sz w:val="20"/>
          <w:szCs w:val="20"/>
        </w:rPr>
        <w:t xml:space="preserve"> Morzyczyn – Dunowo”</w:t>
      </w:r>
      <w:r w:rsidR="00EB2DCC">
        <w:rPr>
          <w:rFonts w:ascii="Lato" w:hAnsi="Lato" w:cs="Lato"/>
          <w:color w:val="000000"/>
          <w:spacing w:val="4"/>
          <w:sz w:val="20"/>
          <w:szCs w:val="20"/>
        </w:rPr>
        <w:t>.</w:t>
      </w:r>
    </w:p>
    <w:p w14:paraId="51B86E0C" w14:textId="6A9BA840" w:rsidR="00963336" w:rsidRPr="00EB2DCC" w:rsidRDefault="00963336" w:rsidP="00963336">
      <w:pPr>
        <w:tabs>
          <w:tab w:val="left" w:pos="142"/>
          <w:tab w:val="left" w:pos="284"/>
        </w:tabs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EB2DCC">
        <w:rPr>
          <w:rFonts w:ascii="Lato" w:hAnsi="Lato" w:cs="Arial"/>
          <w:spacing w:val="4"/>
          <w:sz w:val="20"/>
          <w:szCs w:val="20"/>
        </w:rPr>
        <w:t>9 lutego 2024</w:t>
      </w:r>
      <w:r w:rsidR="00EB2DCC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>r.</w:t>
      </w:r>
      <w:r w:rsidR="00DC2EFF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oraz aktami sprawy można zapoznać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się w Ministerstwie Rozwoju i Technologii w Warszawie, ul. Chałubińskiego 4/6, we </w:t>
      </w:r>
      <w:r w:rsidRPr="00EB2DCC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EB2DCC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EB2DCC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1B2E5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053AB" w:rsidRPr="00E053AB">
        <w:rPr>
          <w:rFonts w:ascii="Lato" w:hAnsi="Lato" w:cs="Arial"/>
          <w:bCs/>
          <w:spacing w:val="4"/>
          <w:sz w:val="20"/>
          <w:szCs w:val="20"/>
        </w:rPr>
        <w:t>(bez załącznika)</w:t>
      </w:r>
      <w:r w:rsidR="00E053A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bCs/>
          <w:spacing w:val="4"/>
          <w:sz w:val="20"/>
          <w:szCs w:val="20"/>
        </w:rPr>
        <w:t xml:space="preserve">- </w:t>
      </w:r>
      <w:r w:rsidR="00B962B1">
        <w:rPr>
          <w:rFonts w:ascii="Lato" w:hAnsi="Lato" w:cs="Arial"/>
          <w:bCs/>
          <w:spacing w:val="4"/>
          <w:sz w:val="20"/>
          <w:szCs w:val="20"/>
        </w:rPr>
        <w:br/>
      </w:r>
      <w:r w:rsidRPr="00EB2DCC">
        <w:rPr>
          <w:rFonts w:ascii="Lato" w:hAnsi="Lato" w:cs="Arial"/>
          <w:bCs/>
          <w:spacing w:val="4"/>
          <w:sz w:val="20"/>
          <w:szCs w:val="20"/>
        </w:rPr>
        <w:t xml:space="preserve">w urzędach gmin właściwych ze względu na lokalizację inwestycji, tj. </w:t>
      </w:r>
      <w:r w:rsidR="00817122" w:rsidRPr="00EB2DCC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817122" w:rsidRPr="00EB2DCC">
        <w:rPr>
          <w:rFonts w:ascii="Lato" w:hAnsi="Lato"/>
          <w:spacing w:val="4"/>
          <w:sz w:val="20"/>
          <w:szCs w:val="20"/>
          <w:lang w:eastAsia="zh-CN"/>
        </w:rPr>
        <w:t xml:space="preserve">Urzędzie </w:t>
      </w:r>
      <w:r w:rsidR="00DC2EFF" w:rsidRPr="00EB2DCC">
        <w:rPr>
          <w:rFonts w:ascii="Lato" w:hAnsi="Lato"/>
          <w:spacing w:val="4"/>
          <w:sz w:val="20"/>
          <w:szCs w:val="20"/>
          <w:lang w:eastAsia="zh-CN"/>
        </w:rPr>
        <w:t xml:space="preserve">Miejskim </w:t>
      </w:r>
      <w:r w:rsidR="007F68DA">
        <w:rPr>
          <w:rFonts w:ascii="Lato" w:hAnsi="Lato"/>
          <w:spacing w:val="4"/>
          <w:sz w:val="20"/>
          <w:szCs w:val="20"/>
          <w:lang w:eastAsia="zh-CN"/>
        </w:rPr>
        <w:br/>
      </w:r>
      <w:r w:rsidR="00DC2EFF" w:rsidRPr="00EB2DCC">
        <w:rPr>
          <w:rFonts w:ascii="Lato" w:hAnsi="Lato"/>
          <w:spacing w:val="4"/>
          <w:sz w:val="20"/>
          <w:szCs w:val="20"/>
          <w:lang w:eastAsia="zh-CN"/>
        </w:rPr>
        <w:t xml:space="preserve">w </w:t>
      </w:r>
      <w:r w:rsidR="00EB2DCC">
        <w:rPr>
          <w:rFonts w:ascii="Lato" w:hAnsi="Lato"/>
          <w:spacing w:val="4"/>
          <w:sz w:val="20"/>
          <w:szCs w:val="20"/>
          <w:lang w:eastAsia="zh-CN"/>
        </w:rPr>
        <w:t>Resku</w:t>
      </w:r>
      <w:r w:rsidR="00DC2EFF" w:rsidRPr="00EB2DCC">
        <w:rPr>
          <w:rFonts w:ascii="Lato" w:hAnsi="Lato"/>
          <w:spacing w:val="4"/>
          <w:sz w:val="20"/>
          <w:szCs w:val="20"/>
          <w:lang w:eastAsia="zh-CN"/>
        </w:rPr>
        <w:t>.</w:t>
      </w:r>
    </w:p>
    <w:p w14:paraId="2B62B287" w14:textId="6699B734" w:rsidR="00963336" w:rsidRPr="00EB2DCC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EB2DCC">
        <w:rPr>
          <w:rFonts w:ascii="Lato" w:hAnsi="Lato" w:cs="Arial"/>
          <w:spacing w:val="4"/>
          <w:sz w:val="20"/>
          <w:szCs w:val="20"/>
        </w:rPr>
        <w:t>9 lutego 2024</w:t>
      </w:r>
      <w:r w:rsidR="00EB2DCC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63387" w:rsidRPr="00EB2DCC">
        <w:rPr>
          <w:rFonts w:ascii="Lato" w:hAnsi="Lato" w:cs="Arial"/>
          <w:spacing w:val="4"/>
          <w:sz w:val="20"/>
          <w:szCs w:val="20"/>
        </w:rPr>
        <w:t>,</w:t>
      </w:r>
      <w:r w:rsidRPr="00EB2DCC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BE7B31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z dnia </w:t>
      </w:r>
      <w:r w:rsidR="00EB2DCC">
        <w:rPr>
          <w:rFonts w:ascii="Lato" w:hAnsi="Lato" w:cs="Arial"/>
          <w:spacing w:val="4"/>
          <w:sz w:val="20"/>
          <w:szCs w:val="20"/>
        </w:rPr>
        <w:t>9 lutego 2024</w:t>
      </w:r>
      <w:r w:rsidR="00EB2DCC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BE7B31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EB2DCC">
        <w:rPr>
          <w:rFonts w:ascii="Lato" w:hAnsi="Lato" w:cs="Arial"/>
          <w:spacing w:val="4"/>
          <w:sz w:val="20"/>
          <w:szCs w:val="20"/>
        </w:rPr>
        <w:t>9 lutego 2024</w:t>
      </w:r>
      <w:r w:rsidR="00EB2DCC" w:rsidRPr="00EB2DCC">
        <w:rPr>
          <w:rFonts w:ascii="Lato" w:hAnsi="Lato" w:cs="Arial"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>r.</w:t>
      </w:r>
    </w:p>
    <w:p w14:paraId="671C1D8A" w14:textId="664B1CC5" w:rsidR="00863387" w:rsidRPr="00EB2DCC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EB2DCC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obwieszczenia: </w:t>
      </w:r>
      <w:r w:rsidR="007F68DA">
        <w:rPr>
          <w:rFonts w:ascii="Lato" w:hAnsi="Lato"/>
          <w:bCs/>
          <w:spacing w:val="4"/>
          <w:sz w:val="20"/>
          <w:szCs w:val="20"/>
          <w:u w:val="single"/>
        </w:rPr>
        <w:t xml:space="preserve">4 kwietnia </w:t>
      </w:r>
      <w:r w:rsidR="00EB2DCC">
        <w:rPr>
          <w:rFonts w:ascii="Lato" w:hAnsi="Lato"/>
          <w:bCs/>
          <w:spacing w:val="4"/>
          <w:sz w:val="20"/>
          <w:szCs w:val="20"/>
          <w:u w:val="single"/>
        </w:rPr>
        <w:t>2024</w:t>
      </w:r>
      <w:r w:rsidRPr="00EB2DCC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760A57DA" w14:textId="08BF947B" w:rsidR="00E71194" w:rsidRPr="00EB2DCC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EB2DCC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C040213" w14:textId="57C9D14A" w:rsidR="00E71194" w:rsidRPr="00EB2DCC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4AA6C5D6" w14:textId="7B00783B" w:rsidR="00B46363" w:rsidRDefault="00B46363" w:rsidP="00963336">
      <w:pPr>
        <w:spacing w:after="240" w:line="240" w:lineRule="exact"/>
        <w:jc w:val="both"/>
        <w:rPr>
          <w:rFonts w:ascii="Lato" w:hAnsi="Lato"/>
          <w:b/>
          <w:bCs/>
          <w:sz w:val="20"/>
          <w:szCs w:val="20"/>
        </w:rPr>
      </w:pPr>
    </w:p>
    <w:p w14:paraId="44EC339E" w14:textId="77777777" w:rsidR="000224E4" w:rsidRPr="00EB2DCC" w:rsidRDefault="000224E4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C11794D" w14:textId="77777777" w:rsidR="00B46363" w:rsidRPr="00EB2DCC" w:rsidRDefault="00B46363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2A7D9C7" w14:textId="77777777" w:rsidR="00817122" w:rsidRPr="00EB2DCC" w:rsidRDefault="00817122" w:rsidP="00963336">
      <w:pPr>
        <w:spacing w:after="8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0579450D" w14:textId="77777777" w:rsidR="00817122" w:rsidRDefault="00817122" w:rsidP="000E0687">
      <w:pPr>
        <w:spacing w:after="80" w:line="240" w:lineRule="exact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0F7670DC" w14:textId="77777777" w:rsidR="00BE7B31" w:rsidRDefault="00BE7B31" w:rsidP="000E0687">
      <w:pPr>
        <w:spacing w:after="80" w:line="240" w:lineRule="exact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69190ED3" w14:textId="77777777" w:rsidR="00BE7B31" w:rsidRPr="00EB2DCC" w:rsidRDefault="00BE7B31" w:rsidP="000E0687">
      <w:pPr>
        <w:spacing w:after="80" w:line="240" w:lineRule="exact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5F4FE753" w14:textId="7EF7FC9E" w:rsidR="00963336" w:rsidRPr="00EB2DCC" w:rsidRDefault="00963336" w:rsidP="000E0687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znak: </w:t>
      </w:r>
      <w:r w:rsidRPr="00EB2DCC">
        <w:rPr>
          <w:rFonts w:ascii="Lato" w:hAnsi="Lato" w:cs="Arial"/>
          <w:spacing w:val="4"/>
          <w:sz w:val="20"/>
          <w:szCs w:val="20"/>
        </w:rPr>
        <w:t>DLI-I.7620.</w:t>
      </w:r>
      <w:r w:rsidR="00B41B0F" w:rsidRPr="00EB2DCC">
        <w:rPr>
          <w:rFonts w:ascii="Lato" w:hAnsi="Lato" w:cs="Arial"/>
          <w:spacing w:val="4"/>
          <w:sz w:val="20"/>
          <w:szCs w:val="20"/>
        </w:rPr>
        <w:t>2</w:t>
      </w:r>
      <w:r w:rsidRPr="00EB2DCC">
        <w:rPr>
          <w:rFonts w:ascii="Lato" w:hAnsi="Lato" w:cs="Arial"/>
          <w:spacing w:val="4"/>
          <w:sz w:val="20"/>
          <w:szCs w:val="20"/>
        </w:rPr>
        <w:t>.202</w:t>
      </w:r>
      <w:r w:rsidR="00DC2EFF" w:rsidRPr="00EB2DCC">
        <w:rPr>
          <w:rFonts w:ascii="Lato" w:hAnsi="Lato" w:cs="Arial"/>
          <w:spacing w:val="4"/>
          <w:sz w:val="20"/>
          <w:szCs w:val="20"/>
        </w:rPr>
        <w:t>2</w:t>
      </w:r>
      <w:r w:rsidRPr="00EB2DCC">
        <w:rPr>
          <w:rFonts w:ascii="Lato" w:hAnsi="Lato" w:cs="Arial"/>
          <w:spacing w:val="4"/>
          <w:sz w:val="20"/>
          <w:szCs w:val="20"/>
        </w:rPr>
        <w:t>.K</w:t>
      </w:r>
      <w:r w:rsidR="00EB2DCC">
        <w:rPr>
          <w:rFonts w:ascii="Lato" w:hAnsi="Lato" w:cs="Arial"/>
          <w:spacing w:val="4"/>
          <w:sz w:val="20"/>
          <w:szCs w:val="20"/>
        </w:rPr>
        <w:t>K.19</w:t>
      </w:r>
    </w:p>
    <w:p w14:paraId="7C68A021" w14:textId="77777777" w:rsidR="00B470B6" w:rsidRPr="00EB2DCC" w:rsidRDefault="00963336" w:rsidP="000E0687">
      <w:pPr>
        <w:spacing w:after="120" w:line="240" w:lineRule="exact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</w:p>
    <w:p w14:paraId="176A4075" w14:textId="28CA854D" w:rsidR="00963336" w:rsidRPr="00EB2DCC" w:rsidRDefault="00963336" w:rsidP="00DC2EFF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2379228" w14:textId="0AA3412C" w:rsidR="00963336" w:rsidRPr="00EB2DCC" w:rsidRDefault="00963336" w:rsidP="000E0687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EEF794" w14:textId="3407ED8E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EB2DCC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EB2DCC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29CA395" w14:textId="249E8F54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EB2DCC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EB2DCC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EB2DCC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12552E69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</w:t>
      </w:r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(</w:t>
      </w:r>
      <w:proofErr w:type="spellStart"/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2023 r. poz. 775</w:t>
      </w:r>
      <w:r w:rsid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ze zm.</w:t>
      </w:r>
      <w:r w:rsidR="00BF59C1"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),</w:t>
      </w:r>
      <w:r w:rsidRPr="00EB2DC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dalej „KPA”, oraz w związku z </w:t>
      </w:r>
      <w:r w:rsidRPr="00EB2DCC">
        <w:rPr>
          <w:rFonts w:ascii="Lato" w:hAnsi="Lato" w:cs="Arial"/>
          <w:spacing w:val="4"/>
          <w:sz w:val="20"/>
          <w:szCs w:val="20"/>
        </w:rPr>
        <w:t xml:space="preserve">ustawą z dnia 24 </w:t>
      </w:r>
      <w:r w:rsidR="00817122" w:rsidRPr="00EB2DCC">
        <w:rPr>
          <w:rFonts w:ascii="Lato" w:hAnsi="Lato" w:cs="Arial"/>
          <w:spacing w:val="4"/>
          <w:sz w:val="20"/>
          <w:szCs w:val="20"/>
        </w:rPr>
        <w:t>lipca</w:t>
      </w:r>
      <w:r w:rsidRPr="00EB2DCC">
        <w:rPr>
          <w:rFonts w:ascii="Lato" w:hAnsi="Lato" w:cs="Arial"/>
          <w:spacing w:val="4"/>
          <w:sz w:val="20"/>
          <w:szCs w:val="20"/>
        </w:rPr>
        <w:t xml:space="preserve"> 20</w:t>
      </w:r>
      <w:r w:rsidR="00817122" w:rsidRPr="00EB2DCC">
        <w:rPr>
          <w:rFonts w:ascii="Lato" w:hAnsi="Lato" w:cs="Arial"/>
          <w:spacing w:val="4"/>
          <w:sz w:val="20"/>
          <w:szCs w:val="20"/>
        </w:rPr>
        <w:t>15</w:t>
      </w:r>
      <w:r w:rsidRPr="00EB2DCC">
        <w:rPr>
          <w:rFonts w:ascii="Lato" w:hAnsi="Lato" w:cs="Arial"/>
          <w:spacing w:val="4"/>
          <w:sz w:val="20"/>
          <w:szCs w:val="20"/>
        </w:rPr>
        <w:t xml:space="preserve"> r. </w:t>
      </w:r>
      <w:r w:rsidR="000E0687" w:rsidRPr="00EB2DCC">
        <w:rPr>
          <w:rFonts w:ascii="Lato" w:hAnsi="Lato" w:cs="Arial"/>
          <w:spacing w:val="4"/>
          <w:sz w:val="20"/>
          <w:szCs w:val="20"/>
        </w:rPr>
        <w:t xml:space="preserve">o </w:t>
      </w:r>
      <w:r w:rsidR="00817122" w:rsidRPr="00EB2DCC">
        <w:rPr>
          <w:rFonts w:ascii="Lato" w:hAnsi="Lato"/>
          <w:spacing w:val="4"/>
          <w:sz w:val="20"/>
          <w:szCs w:val="20"/>
        </w:rPr>
        <w:t>przygotowaniu i realizacji strategicznych inwestycji w zakresie sieci przesyłowych</w:t>
      </w:r>
      <w:r w:rsidR="00817122" w:rsidRPr="00EB2DCC"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iCs/>
          <w:spacing w:val="4"/>
          <w:sz w:val="20"/>
          <w:szCs w:val="20"/>
        </w:rPr>
        <w:t>(</w:t>
      </w:r>
      <w:proofErr w:type="spellStart"/>
      <w:r w:rsidRPr="00EB2DCC">
        <w:rPr>
          <w:rFonts w:ascii="Lato" w:hAnsi="Lato" w:cs="Arial"/>
          <w:iCs/>
          <w:spacing w:val="4"/>
          <w:sz w:val="20"/>
          <w:szCs w:val="20"/>
        </w:rPr>
        <w:t>t.j</w:t>
      </w:r>
      <w:proofErr w:type="spellEnd"/>
      <w:r w:rsidRPr="00EB2DCC">
        <w:rPr>
          <w:rFonts w:ascii="Lato" w:hAnsi="Lato" w:cs="Arial"/>
          <w:iCs/>
          <w:spacing w:val="4"/>
          <w:sz w:val="20"/>
          <w:szCs w:val="20"/>
        </w:rPr>
        <w:t>. Dz. U. z 202</w:t>
      </w:r>
      <w:r w:rsidR="00EB2DCC">
        <w:rPr>
          <w:rFonts w:ascii="Lato" w:hAnsi="Lato" w:cs="Arial"/>
          <w:iCs/>
          <w:spacing w:val="4"/>
          <w:sz w:val="20"/>
          <w:szCs w:val="20"/>
        </w:rPr>
        <w:t>3</w:t>
      </w:r>
      <w:r w:rsidRPr="00EB2DCC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EB2DCC">
        <w:rPr>
          <w:rFonts w:ascii="Lato" w:hAnsi="Lato" w:cs="Arial"/>
          <w:iCs/>
          <w:spacing w:val="4"/>
          <w:sz w:val="20"/>
          <w:szCs w:val="20"/>
        </w:rPr>
        <w:t xml:space="preserve">1680 </w:t>
      </w:r>
      <w:r w:rsidR="00EB2DCC">
        <w:rPr>
          <w:rFonts w:ascii="Lato" w:hAnsi="Lato" w:cs="Arial"/>
          <w:iCs/>
          <w:spacing w:val="4"/>
          <w:sz w:val="20"/>
          <w:szCs w:val="20"/>
        </w:rPr>
        <w:br/>
      </w:r>
      <w:r w:rsidR="000E0687" w:rsidRPr="00EB2DCC">
        <w:rPr>
          <w:rFonts w:ascii="Lato" w:hAnsi="Lato" w:cs="Arial"/>
          <w:iCs/>
          <w:spacing w:val="4"/>
          <w:sz w:val="20"/>
          <w:szCs w:val="20"/>
        </w:rPr>
        <w:t>ze zm.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EB2DCC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EB2DCC" w:rsidRDefault="00963336" w:rsidP="000E068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EB2DCC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EB2DCC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EB2DCC">
        <w:rPr>
          <w:rFonts w:ascii="Lato" w:hAnsi="Lato" w:cs="Arial"/>
          <w:spacing w:val="4"/>
          <w:sz w:val="20"/>
          <w:szCs w:val="20"/>
        </w:rPr>
        <w:t>Rozwoju i Technologii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EB2DCC">
        <w:rPr>
          <w:rFonts w:ascii="Lato" w:hAnsi="Lato" w:cs="Arial"/>
          <w:spacing w:val="4"/>
          <w:sz w:val="20"/>
          <w:szCs w:val="20"/>
        </w:rPr>
        <w:t>Rozwoju i Technologii</w:t>
      </w:r>
      <w:r w:rsidRPr="00EB2DCC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68E22C70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EB2DCC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EB2DCC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EB2DCC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EB2DCC">
        <w:rPr>
          <w:rFonts w:ascii="Lato" w:hAnsi="Lato" w:cs="Arial"/>
          <w:spacing w:val="4"/>
          <w:sz w:val="20"/>
          <w:szCs w:val="20"/>
        </w:rPr>
        <w:br/>
      </w:r>
      <w:r w:rsidRPr="00EB2DCC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EB2DC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EB2DCC">
        <w:rPr>
          <w:rFonts w:ascii="Lato" w:hAnsi="Lato" w:cs="Arial"/>
          <w:spacing w:val="4"/>
          <w:sz w:val="20"/>
          <w:szCs w:val="20"/>
        </w:rPr>
        <w:t>. zm.).</w:t>
      </w:r>
    </w:p>
    <w:p w14:paraId="721C2DD5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EB2DCC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EB2DCC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EB2DCC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B2DCC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3FF8E4A9" w14:textId="04D31DC5" w:rsidR="00963336" w:rsidRPr="00EB2DCC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EB2DCC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EB2DCC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EB2DCC" w:rsidSect="00F32E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7228D" w14:textId="77777777" w:rsidR="00F32E14" w:rsidRDefault="00F32E14" w:rsidP="009276B2">
      <w:pPr>
        <w:spacing w:after="0" w:line="240" w:lineRule="auto"/>
      </w:pPr>
      <w:r>
        <w:separator/>
      </w:r>
    </w:p>
  </w:endnote>
  <w:endnote w:type="continuationSeparator" w:id="0">
    <w:p w14:paraId="75B0707B" w14:textId="77777777" w:rsidR="00F32E14" w:rsidRDefault="00F32E1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AD0EB0-2AD5-4A89-92B9-210CED4FC97E}"/>
    <w:embedBold r:id="rId2" w:fontKey="{91C3FBB8-19A4-4127-A4A7-ED0D4920F3D7}"/>
    <w:embedItalic r:id="rId3" w:fontKey="{CF89684E-4F79-4019-BCC2-BCA859B3FF2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E77CA0D-93D4-4C0A-92CA-9F141047B405}"/>
    <w:embedBold r:id="rId5" w:fontKey="{91FB09DA-83D9-4DA6-A9E4-2C01B6C9F54F}"/>
    <w:embedItalic r:id="rId6" w:fontKey="{77FF277A-3144-4472-963E-E10B2651D4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2B44668-47CE-4EA4-8C4E-B0D54CF2DE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7484859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23AD6E3C" w14:textId="544B8FFC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435740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C2D568C" w14:textId="283142F6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A8891" w14:textId="77777777" w:rsidR="00F32E14" w:rsidRDefault="00F32E14" w:rsidP="009276B2">
      <w:pPr>
        <w:spacing w:after="0" w:line="240" w:lineRule="auto"/>
      </w:pPr>
      <w:r>
        <w:separator/>
      </w:r>
    </w:p>
  </w:footnote>
  <w:footnote w:type="continuationSeparator" w:id="0">
    <w:p w14:paraId="6EF5A3E7" w14:textId="77777777" w:rsidR="00F32E14" w:rsidRDefault="00F32E1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4E4"/>
    <w:rsid w:val="000355EF"/>
    <w:rsid w:val="00055F10"/>
    <w:rsid w:val="000E0687"/>
    <w:rsid w:val="00100315"/>
    <w:rsid w:val="00113528"/>
    <w:rsid w:val="00121AC1"/>
    <w:rsid w:val="001236B0"/>
    <w:rsid w:val="00166A88"/>
    <w:rsid w:val="00183B62"/>
    <w:rsid w:val="001B2E5B"/>
    <w:rsid w:val="001B70EB"/>
    <w:rsid w:val="001D361B"/>
    <w:rsid w:val="001D4173"/>
    <w:rsid w:val="00274D44"/>
    <w:rsid w:val="00282E02"/>
    <w:rsid w:val="002830CF"/>
    <w:rsid w:val="002C2317"/>
    <w:rsid w:val="002C5F5D"/>
    <w:rsid w:val="002C7197"/>
    <w:rsid w:val="002E0C9D"/>
    <w:rsid w:val="00343A14"/>
    <w:rsid w:val="00362CAD"/>
    <w:rsid w:val="00380967"/>
    <w:rsid w:val="003A1976"/>
    <w:rsid w:val="003C123B"/>
    <w:rsid w:val="003D2AD6"/>
    <w:rsid w:val="003F0446"/>
    <w:rsid w:val="004116FD"/>
    <w:rsid w:val="00472FDC"/>
    <w:rsid w:val="00475A9A"/>
    <w:rsid w:val="004A2223"/>
    <w:rsid w:val="004C7934"/>
    <w:rsid w:val="004F5D02"/>
    <w:rsid w:val="00525D8F"/>
    <w:rsid w:val="005328CF"/>
    <w:rsid w:val="00557D28"/>
    <w:rsid w:val="00565D32"/>
    <w:rsid w:val="00584CC7"/>
    <w:rsid w:val="00590C4E"/>
    <w:rsid w:val="0059434A"/>
    <w:rsid w:val="005D01A8"/>
    <w:rsid w:val="005E56C6"/>
    <w:rsid w:val="00604659"/>
    <w:rsid w:val="006066F6"/>
    <w:rsid w:val="00625B62"/>
    <w:rsid w:val="00640C53"/>
    <w:rsid w:val="006410DE"/>
    <w:rsid w:val="00647AF4"/>
    <w:rsid w:val="00673E82"/>
    <w:rsid w:val="00680BEB"/>
    <w:rsid w:val="006B3CC8"/>
    <w:rsid w:val="006C2EB6"/>
    <w:rsid w:val="006D22FF"/>
    <w:rsid w:val="00703AFC"/>
    <w:rsid w:val="0070631E"/>
    <w:rsid w:val="00716214"/>
    <w:rsid w:val="00717260"/>
    <w:rsid w:val="007377E4"/>
    <w:rsid w:val="00741812"/>
    <w:rsid w:val="007475AB"/>
    <w:rsid w:val="00797577"/>
    <w:rsid w:val="007C0044"/>
    <w:rsid w:val="007F68DA"/>
    <w:rsid w:val="008140CF"/>
    <w:rsid w:val="00817122"/>
    <w:rsid w:val="00863387"/>
    <w:rsid w:val="008A7F1D"/>
    <w:rsid w:val="008B10E0"/>
    <w:rsid w:val="008D324F"/>
    <w:rsid w:val="008E3AD4"/>
    <w:rsid w:val="008F7FB6"/>
    <w:rsid w:val="009262E4"/>
    <w:rsid w:val="009276B2"/>
    <w:rsid w:val="0093525C"/>
    <w:rsid w:val="00936F01"/>
    <w:rsid w:val="00947F4D"/>
    <w:rsid w:val="009560F4"/>
    <w:rsid w:val="00960D5D"/>
    <w:rsid w:val="00963336"/>
    <w:rsid w:val="00975E1D"/>
    <w:rsid w:val="00A1781B"/>
    <w:rsid w:val="00A2792A"/>
    <w:rsid w:val="00A31D5A"/>
    <w:rsid w:val="00AC627E"/>
    <w:rsid w:val="00AD6984"/>
    <w:rsid w:val="00AE6415"/>
    <w:rsid w:val="00B06E81"/>
    <w:rsid w:val="00B20AD8"/>
    <w:rsid w:val="00B36262"/>
    <w:rsid w:val="00B41B0F"/>
    <w:rsid w:val="00B46363"/>
    <w:rsid w:val="00B470B6"/>
    <w:rsid w:val="00B5541C"/>
    <w:rsid w:val="00B84D3E"/>
    <w:rsid w:val="00B87744"/>
    <w:rsid w:val="00B962B1"/>
    <w:rsid w:val="00BA0BEF"/>
    <w:rsid w:val="00BB7932"/>
    <w:rsid w:val="00BC018B"/>
    <w:rsid w:val="00BD1152"/>
    <w:rsid w:val="00BE6444"/>
    <w:rsid w:val="00BE7B31"/>
    <w:rsid w:val="00BF59C1"/>
    <w:rsid w:val="00C3423C"/>
    <w:rsid w:val="00C443FB"/>
    <w:rsid w:val="00C44F50"/>
    <w:rsid w:val="00C52239"/>
    <w:rsid w:val="00C53987"/>
    <w:rsid w:val="00C8064A"/>
    <w:rsid w:val="00C85D56"/>
    <w:rsid w:val="00CD6729"/>
    <w:rsid w:val="00CF1D4C"/>
    <w:rsid w:val="00CF21C3"/>
    <w:rsid w:val="00D10F4A"/>
    <w:rsid w:val="00D132C0"/>
    <w:rsid w:val="00D33CFF"/>
    <w:rsid w:val="00D4269C"/>
    <w:rsid w:val="00D44953"/>
    <w:rsid w:val="00D50422"/>
    <w:rsid w:val="00D61726"/>
    <w:rsid w:val="00D723B5"/>
    <w:rsid w:val="00D73437"/>
    <w:rsid w:val="00DA23B1"/>
    <w:rsid w:val="00DA46CC"/>
    <w:rsid w:val="00DB10E3"/>
    <w:rsid w:val="00DC2EFF"/>
    <w:rsid w:val="00DF1194"/>
    <w:rsid w:val="00DF3C6E"/>
    <w:rsid w:val="00E053AB"/>
    <w:rsid w:val="00E17B05"/>
    <w:rsid w:val="00E3400A"/>
    <w:rsid w:val="00E71194"/>
    <w:rsid w:val="00E82560"/>
    <w:rsid w:val="00EB2DCC"/>
    <w:rsid w:val="00EB4EA7"/>
    <w:rsid w:val="00EB6DDD"/>
    <w:rsid w:val="00EE34A9"/>
    <w:rsid w:val="00EF2E11"/>
    <w:rsid w:val="00EF5C82"/>
    <w:rsid w:val="00F05F16"/>
    <w:rsid w:val="00F13890"/>
    <w:rsid w:val="00F24981"/>
    <w:rsid w:val="00F321F5"/>
    <w:rsid w:val="00F32E14"/>
    <w:rsid w:val="00F40743"/>
    <w:rsid w:val="00F464D8"/>
    <w:rsid w:val="00F72A80"/>
    <w:rsid w:val="00F80AC2"/>
    <w:rsid w:val="00F86B14"/>
    <w:rsid w:val="00F87D3B"/>
    <w:rsid w:val="00F9296D"/>
    <w:rsid w:val="00FA65E1"/>
    <w:rsid w:val="00FA6BD4"/>
    <w:rsid w:val="00FA76E5"/>
    <w:rsid w:val="00FE4AFD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C2E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0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0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0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</cp:revision>
  <cp:lastPrinted>2023-05-05T06:15:00Z</cp:lastPrinted>
  <dcterms:created xsi:type="dcterms:W3CDTF">2024-03-28T13:25:00Z</dcterms:created>
  <dcterms:modified xsi:type="dcterms:W3CDTF">2024-04-04T07:00:00Z</dcterms:modified>
</cp:coreProperties>
</file>