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8723" w14:textId="77777777" w:rsidR="008F600E" w:rsidRDefault="008F600E" w:rsidP="008F600E">
      <w:pPr>
        <w:jc w:val="center"/>
        <w:textAlignment w:val="baseline"/>
        <w:rPr>
          <w:rFonts w:ascii="Lato" w:hAnsi="Lato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bdr w:val="none" w:sz="0" w:space="0" w:color="auto" w:frame="1"/>
          <w:lang w:eastAsia="pl-PL"/>
        </w:rPr>
        <w:t>CENTRUM POMOCY DZIECIOM W GORZOWIE WIELKOPOLSKIM</w:t>
      </w:r>
    </w:p>
    <w:p w14:paraId="2819F5ED" w14:textId="77777777" w:rsidR="008F600E" w:rsidRDefault="008F600E" w:rsidP="008F600E">
      <w:pPr>
        <w:jc w:val="center"/>
        <w:textAlignment w:val="baseline"/>
        <w:rPr>
          <w:rFonts w:ascii="Lato" w:hAnsi="Lato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właściwy dla całego województwa lubuskiego</w:t>
      </w:r>
    </w:p>
    <w:p w14:paraId="06FC3F05" w14:textId="77777777" w:rsidR="008F600E" w:rsidRDefault="008F600E" w:rsidP="008F600E">
      <w:pPr>
        <w:jc w:val="center"/>
        <w:textAlignment w:val="baseline"/>
        <w:rPr>
          <w:rFonts w:ascii="Lato" w:hAnsi="Lato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udziela specjalistycznej pomocy dzieciom</w:t>
      </w:r>
    </w:p>
    <w:p w14:paraId="160A65F4" w14:textId="77777777" w:rsidR="008F600E" w:rsidRDefault="008F600E" w:rsidP="008F600E">
      <w:pPr>
        <w:jc w:val="center"/>
        <w:textAlignment w:val="baseline"/>
        <w:rPr>
          <w:rFonts w:ascii="Lato" w:hAnsi="Lato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pokrzywdzonym przestępstwem oraz ich rodzinom</w:t>
      </w:r>
    </w:p>
    <w:p w14:paraId="27F611E4" w14:textId="77777777" w:rsidR="008F600E" w:rsidRDefault="008F600E" w:rsidP="008F600E">
      <w:pPr>
        <w:jc w:val="center"/>
        <w:textAlignment w:val="baseline"/>
        <w:rPr>
          <w:rFonts w:ascii="Lato" w:hAnsi="Lato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u w:val="single"/>
          <w:bdr w:val="none" w:sz="0" w:space="0" w:color="auto" w:frame="1"/>
          <w:lang w:eastAsia="pl-PL"/>
        </w:rPr>
        <w:t>ZAKRES ŚWIADCZONEJ POMOCY:</w:t>
      </w:r>
    </w:p>
    <w:p w14:paraId="26191FE9" w14:textId="77777777" w:rsidR="008F600E" w:rsidRDefault="008F600E" w:rsidP="008F600E">
      <w:pPr>
        <w:textAlignment w:val="baseline"/>
        <w:rPr>
          <w:rFonts w:ascii="Lato" w:hAnsi="Lato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bdr w:val="none" w:sz="0" w:space="0" w:color="auto" w:frame="1"/>
          <w:lang w:eastAsia="pl-PL"/>
        </w:rPr>
        <w:t>POMOC PSYCHOLOGICZNA</w:t>
      </w:r>
    </w:p>
    <w:p w14:paraId="2CE9FD72" w14:textId="77777777" w:rsidR="008F600E" w:rsidRDefault="008F600E" w:rsidP="008F600E">
      <w:pPr>
        <w:numPr>
          <w:ilvl w:val="0"/>
          <w:numId w:val="1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konsultacje psychologiczne:</w:t>
      </w:r>
      <w:r>
        <w:rPr>
          <w:rFonts w:ascii="inherit" w:hAnsi="inherit"/>
          <w:color w:val="2B2B2B"/>
          <w:sz w:val="24"/>
          <w:szCs w:val="24"/>
          <w:lang w:eastAsia="pl-PL"/>
        </w:rPr>
        <w:t> rozpoznawanie potrzeb dziecka i zakresu dalszej pomocy,</w:t>
      </w:r>
    </w:p>
    <w:p w14:paraId="27ACC30D" w14:textId="77777777" w:rsidR="008F600E" w:rsidRDefault="008F600E" w:rsidP="008F600E">
      <w:pPr>
        <w:numPr>
          <w:ilvl w:val="0"/>
          <w:numId w:val="1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psychoterapia indywidualna:</w:t>
      </w:r>
      <w:r>
        <w:rPr>
          <w:rFonts w:ascii="inherit" w:hAnsi="inherit"/>
          <w:color w:val="2B2B2B"/>
          <w:sz w:val="24"/>
          <w:szCs w:val="24"/>
          <w:lang w:eastAsia="pl-PL"/>
        </w:rPr>
        <w:t> radzenie sobie z traumą, lękiem, depresją i innymi emocjami,</w:t>
      </w:r>
    </w:p>
    <w:p w14:paraId="29C38BE3" w14:textId="77777777" w:rsidR="008F600E" w:rsidRDefault="008F600E" w:rsidP="008F600E">
      <w:pPr>
        <w:numPr>
          <w:ilvl w:val="0"/>
          <w:numId w:val="1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psychoterapia grupowa:</w:t>
      </w:r>
      <w:r>
        <w:rPr>
          <w:rFonts w:ascii="inherit" w:hAnsi="inherit"/>
          <w:color w:val="2B2B2B"/>
          <w:sz w:val="24"/>
          <w:szCs w:val="24"/>
          <w:lang w:eastAsia="pl-PL"/>
        </w:rPr>
        <w:t> jak wyżej, wzbogacone o wzajemne wsparcie grupy,</w:t>
      </w:r>
    </w:p>
    <w:p w14:paraId="4DDA45DA" w14:textId="77777777" w:rsidR="008F600E" w:rsidRDefault="008F600E" w:rsidP="008F600E">
      <w:pPr>
        <w:numPr>
          <w:ilvl w:val="0"/>
          <w:numId w:val="1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 xml:space="preserve">warsztaty </w:t>
      </w:r>
      <w:proofErr w:type="spellStart"/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psychoedukacyjne</w:t>
      </w:r>
      <w:proofErr w:type="spellEnd"/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:</w:t>
      </w:r>
      <w:r>
        <w:rPr>
          <w:rFonts w:ascii="inherit" w:hAnsi="inherit"/>
          <w:color w:val="2B2B2B"/>
          <w:sz w:val="24"/>
          <w:szCs w:val="24"/>
          <w:lang w:eastAsia="pl-PL"/>
        </w:rPr>
        <w:t> zajęcia grupowe dla dzieci i rodziców dostarczające wiedzy nt. przemocy, jej skutków oraz sposobów radzenia sobie z traumą</w:t>
      </w:r>
    </w:p>
    <w:p w14:paraId="49B6937D" w14:textId="77777777" w:rsidR="008F600E" w:rsidRDefault="008F600E" w:rsidP="008F600E">
      <w:pPr>
        <w:textAlignment w:val="baseline"/>
        <w:rPr>
          <w:rFonts w:ascii="Lato" w:hAnsi="Lato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bdr w:val="none" w:sz="0" w:space="0" w:color="auto" w:frame="1"/>
          <w:lang w:eastAsia="pl-PL"/>
        </w:rPr>
        <w:t>POMOC PRAWNA</w:t>
      </w:r>
    </w:p>
    <w:p w14:paraId="7C44ED56" w14:textId="77777777" w:rsidR="008F600E" w:rsidRDefault="008F600E" w:rsidP="008F600E">
      <w:pPr>
        <w:numPr>
          <w:ilvl w:val="0"/>
          <w:numId w:val="2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poradnictwo prawne:</w:t>
      </w:r>
      <w:r>
        <w:rPr>
          <w:rFonts w:ascii="inherit" w:hAnsi="inherit"/>
          <w:color w:val="2B2B2B"/>
          <w:sz w:val="24"/>
          <w:szCs w:val="24"/>
          <w:lang w:eastAsia="pl-PL"/>
        </w:rPr>
        <w:t> udzielanie dzieciom i ich rodzinom informacji o ich prawach oraz o  możliwości dochodzenia roszczeń odszkodowawczych,</w:t>
      </w:r>
    </w:p>
    <w:p w14:paraId="7B51EEA8" w14:textId="77777777" w:rsidR="008F600E" w:rsidRDefault="008F600E" w:rsidP="008F600E">
      <w:pPr>
        <w:numPr>
          <w:ilvl w:val="0"/>
          <w:numId w:val="2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reprezentacja prawna:</w:t>
      </w:r>
      <w:r>
        <w:rPr>
          <w:rFonts w:ascii="inherit" w:hAnsi="inherit"/>
          <w:color w:val="2B2B2B"/>
          <w:sz w:val="24"/>
          <w:szCs w:val="24"/>
          <w:lang w:eastAsia="pl-PL"/>
        </w:rPr>
        <w:t> wsparcie prawne w postępowaniach sądowych, np. w sprawach o  ustalenie ojcostwa, o alimenty, o ograniczenie władzy rodzicielskiej itp.</w:t>
      </w:r>
    </w:p>
    <w:p w14:paraId="113D8AF6" w14:textId="77777777" w:rsidR="008F600E" w:rsidRDefault="008F600E" w:rsidP="008F600E">
      <w:pPr>
        <w:textAlignment w:val="baseline"/>
        <w:rPr>
          <w:rFonts w:ascii="Lato" w:hAnsi="Lato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bdr w:val="none" w:sz="0" w:space="0" w:color="auto" w:frame="1"/>
          <w:lang w:eastAsia="pl-PL"/>
        </w:rPr>
        <w:t>POMOC SOCJALNA</w:t>
      </w:r>
    </w:p>
    <w:p w14:paraId="0108B073" w14:textId="77777777" w:rsidR="008F600E" w:rsidRDefault="008F600E" w:rsidP="008F600E">
      <w:pPr>
        <w:numPr>
          <w:ilvl w:val="0"/>
          <w:numId w:val="3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pomoc/wsparcie w uzyskaniu świadczeń finansowych</w:t>
      </w:r>
      <w:r>
        <w:rPr>
          <w:rFonts w:ascii="inherit" w:hAnsi="inherit"/>
          <w:color w:val="2B2B2B"/>
          <w:sz w:val="24"/>
          <w:szCs w:val="24"/>
          <w:lang w:eastAsia="pl-PL"/>
        </w:rPr>
        <w:t> zasiłków rodzinnych, dodatków mieszkaniowych, stypendiów itp.,</w:t>
      </w:r>
    </w:p>
    <w:p w14:paraId="4565DE47" w14:textId="77777777" w:rsidR="008F600E" w:rsidRDefault="008F600E" w:rsidP="008F600E">
      <w:pPr>
        <w:numPr>
          <w:ilvl w:val="0"/>
          <w:numId w:val="3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pomoc/wsparcie w znalezieniu mieszkania,</w:t>
      </w:r>
    </w:p>
    <w:p w14:paraId="700D33F7" w14:textId="77777777" w:rsidR="008F600E" w:rsidRDefault="008F600E" w:rsidP="008F600E">
      <w:pPr>
        <w:numPr>
          <w:ilvl w:val="0"/>
          <w:numId w:val="3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pomoc/wsparcie w znalezieniu pracy,</w:t>
      </w:r>
    </w:p>
    <w:p w14:paraId="458F7ECB" w14:textId="77777777" w:rsidR="008F600E" w:rsidRDefault="008F600E" w:rsidP="008F600E">
      <w:pPr>
        <w:numPr>
          <w:ilvl w:val="0"/>
          <w:numId w:val="3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pomoc/wsparcie w załatwieniu spraw urzędowych</w:t>
      </w:r>
    </w:p>
    <w:p w14:paraId="2D001986" w14:textId="77777777" w:rsidR="008F600E" w:rsidRDefault="008F600E" w:rsidP="008F600E">
      <w:pPr>
        <w:textAlignment w:val="baseline"/>
        <w:rPr>
          <w:rFonts w:ascii="Lato" w:hAnsi="Lato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bdr w:val="none" w:sz="0" w:space="0" w:color="auto" w:frame="1"/>
          <w:lang w:eastAsia="pl-PL"/>
        </w:rPr>
        <w:t>MEDIACJE RODZINNE</w:t>
      </w:r>
    </w:p>
    <w:p w14:paraId="77DFF31B" w14:textId="77777777" w:rsidR="008F600E" w:rsidRDefault="008F600E" w:rsidP="008F600E">
      <w:pPr>
        <w:numPr>
          <w:ilvl w:val="0"/>
          <w:numId w:val="4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pomoc w rozwiązywaniu konfliktów rodzinnych</w:t>
      </w:r>
      <w:r>
        <w:rPr>
          <w:rFonts w:ascii="inherit" w:hAnsi="inherit"/>
          <w:color w:val="2B2B2B"/>
          <w:sz w:val="24"/>
          <w:szCs w:val="24"/>
          <w:lang w:eastAsia="pl-PL"/>
        </w:rPr>
        <w:t>, w tym konfliktów związanych z rozwodem, separacją, ustaleniem kontaktów z dzieckiem</w:t>
      </w:r>
    </w:p>
    <w:p w14:paraId="657E534F" w14:textId="77777777" w:rsidR="008F600E" w:rsidRDefault="008F600E" w:rsidP="008F600E">
      <w:pPr>
        <w:textAlignment w:val="baseline"/>
        <w:rPr>
          <w:rFonts w:ascii="Lato" w:hAnsi="Lato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bdr w:val="none" w:sz="0" w:space="0" w:color="auto" w:frame="1"/>
          <w:lang w:eastAsia="pl-PL"/>
        </w:rPr>
        <w:t>DZIAŁALNOŚĆ PROFILAKTYCZNA</w:t>
      </w:r>
    </w:p>
    <w:p w14:paraId="3A4EEB52" w14:textId="77777777" w:rsidR="008F600E" w:rsidRDefault="008F600E" w:rsidP="008F600E">
      <w:pPr>
        <w:numPr>
          <w:ilvl w:val="0"/>
          <w:numId w:val="5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prowadzimy warsztaty, szkolenia i kampanie informacyjne</w:t>
      </w:r>
      <w:r>
        <w:rPr>
          <w:rFonts w:ascii="inherit" w:hAnsi="inherit"/>
          <w:color w:val="2B2B2B"/>
          <w:sz w:val="24"/>
          <w:szCs w:val="24"/>
          <w:lang w:eastAsia="pl-PL"/>
        </w:rPr>
        <w:t> w celu zwiększenia świadomości społecznej w zakresie problemu przemocy wobec dzieci oraz przeciwdziałania temu zjawisku</w:t>
      </w:r>
    </w:p>
    <w:p w14:paraId="00A678AB" w14:textId="77777777" w:rsidR="008F600E" w:rsidRDefault="008F600E" w:rsidP="008F600E">
      <w:pPr>
        <w:textAlignment w:val="baseline"/>
        <w:rPr>
          <w:rFonts w:ascii="Lato" w:hAnsi="Lato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bdr w:val="none" w:sz="0" w:space="0" w:color="auto" w:frame="1"/>
          <w:lang w:eastAsia="pl-PL"/>
        </w:rPr>
        <w:t>DZIAŁALNOŚĆ EDUKACYJNA</w:t>
      </w:r>
    </w:p>
    <w:p w14:paraId="0D6FDD5D" w14:textId="77777777" w:rsidR="008F600E" w:rsidRDefault="008F600E" w:rsidP="008F600E">
      <w:pPr>
        <w:numPr>
          <w:ilvl w:val="0"/>
          <w:numId w:val="6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indywidualne wsparcie pedagogiczne </w:t>
      </w:r>
      <w:r>
        <w:rPr>
          <w:rFonts w:ascii="inherit" w:hAnsi="inherit"/>
          <w:color w:val="2B2B2B"/>
          <w:sz w:val="24"/>
          <w:szCs w:val="24"/>
          <w:lang w:eastAsia="pl-PL"/>
        </w:rPr>
        <w:t>dla dzieci, pomoc w adaptacji szkolnej oraz współpraca ze szkołami</w:t>
      </w:r>
    </w:p>
    <w:p w14:paraId="178BF6D4" w14:textId="77777777" w:rsidR="008F600E" w:rsidRDefault="008F600E" w:rsidP="008F600E">
      <w:pPr>
        <w:textAlignment w:val="baseline"/>
        <w:rPr>
          <w:rFonts w:ascii="Lato" w:hAnsi="Lato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bdr w:val="none" w:sz="0" w:space="0" w:color="auto" w:frame="1"/>
          <w:lang w:eastAsia="pl-PL"/>
        </w:rPr>
        <w:t>POMOC MEDYCZNA</w:t>
      </w:r>
    </w:p>
    <w:p w14:paraId="6F88F147" w14:textId="77777777" w:rsidR="008F600E" w:rsidRDefault="008F600E" w:rsidP="008F600E">
      <w:pPr>
        <w:numPr>
          <w:ilvl w:val="0"/>
          <w:numId w:val="7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badania lekarskie w celu oceny stanu zdrowia</w:t>
      </w:r>
      <w:r>
        <w:rPr>
          <w:rFonts w:ascii="inherit" w:hAnsi="inherit"/>
          <w:color w:val="2B2B2B"/>
          <w:sz w:val="24"/>
          <w:szCs w:val="24"/>
          <w:lang w:eastAsia="pl-PL"/>
        </w:rPr>
        <w:t> dziecka oraz wykluczenia obrażeń lub chorób związanych z doświadczeniem przemocy,</w:t>
      </w:r>
    </w:p>
    <w:p w14:paraId="739D1335" w14:textId="77777777" w:rsidR="008F600E" w:rsidRDefault="008F600E" w:rsidP="008F600E">
      <w:pPr>
        <w:numPr>
          <w:ilvl w:val="0"/>
          <w:numId w:val="7"/>
        </w:num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opieka pediatryczna i psychiatryczna</w:t>
      </w:r>
      <w:r>
        <w:rPr>
          <w:rFonts w:ascii="inherit" w:hAnsi="inherit"/>
          <w:color w:val="2B2B2B"/>
          <w:sz w:val="24"/>
          <w:szCs w:val="24"/>
          <w:lang w:eastAsia="pl-PL"/>
        </w:rPr>
        <w:t> dla dzieci doświadczających przemocy</w:t>
      </w:r>
    </w:p>
    <w:p w14:paraId="6BF6DBC0" w14:textId="77777777" w:rsidR="008F600E" w:rsidRDefault="008F600E" w:rsidP="008F600E">
      <w:pPr>
        <w:spacing w:after="360"/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color w:val="2B2B2B"/>
          <w:sz w:val="24"/>
          <w:szCs w:val="24"/>
          <w:lang w:eastAsia="pl-PL"/>
        </w:rPr>
        <w:t> </w:t>
      </w:r>
    </w:p>
    <w:p w14:paraId="78594C8F" w14:textId="77777777" w:rsidR="008F600E" w:rsidRDefault="008F600E" w:rsidP="008F600E">
      <w:pPr>
        <w:ind w:left="1020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u w:val="single"/>
          <w:bdr w:val="none" w:sz="0" w:space="0" w:color="auto" w:frame="1"/>
          <w:lang w:eastAsia="pl-PL"/>
        </w:rPr>
        <w:t>K O N T A K T   Z   N A M I</w:t>
      </w:r>
    </w:p>
    <w:p w14:paraId="14DAF4E0" w14:textId="77777777" w:rsidR="008F600E" w:rsidRDefault="008F600E" w:rsidP="008F600E">
      <w:pPr>
        <w:ind w:left="1020"/>
        <w:jc w:val="center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Specjalistyczny Ośrodek Wsparcia Pokrzywdzonych</w:t>
      </w:r>
    </w:p>
    <w:p w14:paraId="2EF0F0A5" w14:textId="77777777" w:rsidR="008F600E" w:rsidRDefault="008F600E" w:rsidP="008F600E">
      <w:pPr>
        <w:ind w:left="1020"/>
        <w:jc w:val="center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bdr w:val="none" w:sz="0" w:space="0" w:color="auto" w:frame="1"/>
          <w:lang w:eastAsia="pl-PL"/>
        </w:rPr>
        <w:t>CENTRUM POMOCY DZIECIOM</w:t>
      </w:r>
    </w:p>
    <w:p w14:paraId="6C4CB76A" w14:textId="77777777" w:rsidR="008F600E" w:rsidRDefault="008F600E" w:rsidP="008F600E">
      <w:pPr>
        <w:spacing w:after="360"/>
        <w:ind w:left="1020"/>
        <w:jc w:val="center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color w:val="2B2B2B"/>
          <w:sz w:val="24"/>
          <w:szCs w:val="24"/>
          <w:lang w:eastAsia="pl-PL"/>
        </w:rPr>
        <w:t>66-400 Gorzów Wlkp. ul. Słoneczna 63</w:t>
      </w:r>
    </w:p>
    <w:p w14:paraId="562556AA" w14:textId="77777777" w:rsidR="008F600E" w:rsidRDefault="008F600E" w:rsidP="008F600E">
      <w:pPr>
        <w:ind w:left="1020"/>
        <w:jc w:val="center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color w:val="2B2B2B"/>
          <w:sz w:val="24"/>
          <w:szCs w:val="24"/>
          <w:lang w:eastAsia="pl-PL"/>
        </w:rPr>
        <w:t>tel. </w:t>
      </w:r>
      <w:r>
        <w:rPr>
          <w:rFonts w:ascii="inherit" w:hAnsi="inherit"/>
          <w:b/>
          <w:bCs/>
          <w:color w:val="2B2B2B"/>
          <w:sz w:val="24"/>
          <w:szCs w:val="24"/>
          <w:bdr w:val="none" w:sz="0" w:space="0" w:color="auto" w:frame="1"/>
          <w:lang w:eastAsia="pl-PL"/>
        </w:rPr>
        <w:t>+48 772 929 223</w:t>
      </w:r>
    </w:p>
    <w:p w14:paraId="717AAD05" w14:textId="77777777" w:rsidR="008F600E" w:rsidRDefault="008F600E" w:rsidP="008F600E">
      <w:pPr>
        <w:ind w:left="1020"/>
        <w:jc w:val="center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color w:val="2B2B2B"/>
          <w:sz w:val="24"/>
          <w:szCs w:val="24"/>
          <w:lang w:eastAsia="pl-PL"/>
        </w:rPr>
        <w:lastRenderedPageBreak/>
        <w:t>e-mail: </w:t>
      </w:r>
      <w:hyperlink r:id="rId5" w:history="1">
        <w:r>
          <w:rPr>
            <w:rStyle w:val="Hipercze"/>
            <w:rFonts w:ascii="inherit" w:hAnsi="inherit"/>
            <w:b/>
            <w:bCs/>
            <w:color w:val="000000"/>
            <w:sz w:val="24"/>
            <w:szCs w:val="24"/>
            <w:bdr w:val="none" w:sz="0" w:space="0" w:color="auto" w:frame="1"/>
            <w:lang w:eastAsia="pl-PL"/>
          </w:rPr>
          <w:t>cpd.gorzow@bratkrystyn.pl</w:t>
        </w:r>
      </w:hyperlink>
    </w:p>
    <w:p w14:paraId="0A4C7CED" w14:textId="77777777" w:rsidR="008F600E" w:rsidRDefault="008F600E" w:rsidP="008F600E">
      <w:pPr>
        <w:ind w:left="1020"/>
        <w:jc w:val="center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hyperlink r:id="rId6" w:history="1">
        <w:r>
          <w:rPr>
            <w:rStyle w:val="Hipercze"/>
            <w:rFonts w:ascii="inherit" w:hAnsi="inherit"/>
            <w:b/>
            <w:bCs/>
            <w:sz w:val="24"/>
            <w:szCs w:val="24"/>
            <w:bdr w:val="none" w:sz="0" w:space="0" w:color="auto" w:frame="1"/>
            <w:lang w:eastAsia="pl-PL"/>
          </w:rPr>
          <w:t>www.centrumpomocydzieciom.pl</w:t>
        </w:r>
      </w:hyperlink>
    </w:p>
    <w:p w14:paraId="336136FD" w14:textId="77777777" w:rsidR="008F600E" w:rsidRDefault="008F600E" w:rsidP="008F600E">
      <w:pPr>
        <w:ind w:left="1020"/>
        <w:jc w:val="center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u w:val="single"/>
          <w:bdr w:val="none" w:sz="0" w:space="0" w:color="auto" w:frame="1"/>
          <w:lang w:eastAsia="pl-PL"/>
        </w:rPr>
        <w:t>GODZINY OTWARCIA:</w:t>
      </w:r>
    </w:p>
    <w:p w14:paraId="338745CD" w14:textId="77777777" w:rsidR="008F600E" w:rsidRDefault="008F600E" w:rsidP="008F600E">
      <w:pPr>
        <w:ind w:left="1020"/>
        <w:jc w:val="center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bdr w:val="none" w:sz="0" w:space="0" w:color="auto" w:frame="1"/>
          <w:lang w:eastAsia="pl-PL"/>
        </w:rPr>
        <w:t>poniedziałek – piątek, 10.00 – 18.00</w:t>
      </w:r>
    </w:p>
    <w:p w14:paraId="678DA4A9" w14:textId="77777777" w:rsidR="008F600E" w:rsidRDefault="008F600E" w:rsidP="008F600E">
      <w:pPr>
        <w:ind w:left="1020"/>
        <w:jc w:val="center"/>
        <w:textAlignment w:val="baseline"/>
        <w:rPr>
          <w:rFonts w:ascii="inherit" w:hAnsi="inherit"/>
          <w:color w:val="2B2B2B"/>
          <w:sz w:val="24"/>
          <w:szCs w:val="24"/>
          <w:lang w:eastAsia="pl-PL"/>
        </w:rPr>
      </w:pPr>
      <w:r>
        <w:rPr>
          <w:rFonts w:ascii="inherit" w:hAnsi="inherit"/>
          <w:b/>
          <w:bCs/>
          <w:color w:val="D12626"/>
          <w:sz w:val="24"/>
          <w:szCs w:val="24"/>
          <w:bdr w:val="none" w:sz="0" w:space="0" w:color="auto" w:frame="1"/>
          <w:lang w:eastAsia="pl-PL"/>
        </w:rPr>
        <w:t>sobota, 10.00 – 15.00</w:t>
      </w:r>
    </w:p>
    <w:p w14:paraId="5203D7CE" w14:textId="77777777" w:rsidR="00B77DDC" w:rsidRDefault="00B77DDC"/>
    <w:sectPr w:rsidR="00B7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nheri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A668A"/>
    <w:multiLevelType w:val="multilevel"/>
    <w:tmpl w:val="33EC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F6774C"/>
    <w:multiLevelType w:val="multilevel"/>
    <w:tmpl w:val="D910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21E30"/>
    <w:multiLevelType w:val="multilevel"/>
    <w:tmpl w:val="A9DA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3F4C3B"/>
    <w:multiLevelType w:val="multilevel"/>
    <w:tmpl w:val="905C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85083F"/>
    <w:multiLevelType w:val="multilevel"/>
    <w:tmpl w:val="1C6E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7043FC"/>
    <w:multiLevelType w:val="multilevel"/>
    <w:tmpl w:val="D682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2A436E"/>
    <w:multiLevelType w:val="multilevel"/>
    <w:tmpl w:val="30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15947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508831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490579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55962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1890204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66596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4657280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0E"/>
    <w:rsid w:val="002555B1"/>
    <w:rsid w:val="004B09D0"/>
    <w:rsid w:val="008F600E"/>
    <w:rsid w:val="00B77DDC"/>
    <w:rsid w:val="00CA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0FEF"/>
  <w15:chartTrackingRefBased/>
  <w15:docId w15:val="{ED4FB297-B106-491B-B416-B71F03BF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00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0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0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0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0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0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0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0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0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0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0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0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8F60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umpomocydzieciom.pl" TargetMode="External"/><Relationship Id="rId5" Type="http://schemas.openxmlformats.org/officeDocument/2006/relationships/hyperlink" Target="mailto:cpd.gorzow@bratkrys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Fabjańska Monika (PO Gorzów Wielkopolski)</dc:creator>
  <cp:keywords/>
  <dc:description/>
  <cp:lastModifiedBy>Fabjańska Monika (PO Gorzów Wielkopolski)</cp:lastModifiedBy>
  <cp:revision>1</cp:revision>
  <dcterms:created xsi:type="dcterms:W3CDTF">2026-02-16T08:50:00Z</dcterms:created>
  <dcterms:modified xsi:type="dcterms:W3CDTF">2026-02-16T08:51:00Z</dcterms:modified>
</cp:coreProperties>
</file>