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80A3" w14:textId="77777777" w:rsidR="00DE71CC" w:rsidRPr="00DE71CC" w:rsidRDefault="00DE71CC" w:rsidP="00DE71CC">
      <w:pPr>
        <w:rPr>
          <w:b/>
          <w:bCs/>
        </w:rPr>
      </w:pPr>
      <w:r w:rsidRPr="00DE71CC">
        <w:rPr>
          <w:b/>
          <w:bCs/>
        </w:rPr>
        <w:t>Wytyczne w zakresie określenia limitów tolerancji dla składników odżywczych wymienionych na etykiecie</w:t>
      </w:r>
    </w:p>
    <w:p w14:paraId="00BCA7AA" w14:textId="77AA837E" w:rsidR="00DE71CC" w:rsidRPr="00DE71CC" w:rsidRDefault="00DE71CC" w:rsidP="00DE71CC">
      <w:r w:rsidRPr="00DE71CC">
        <w:rPr>
          <w:noProof/>
        </w:rPr>
        <w:drawing>
          <wp:inline distT="0" distB="0" distL="0" distR="0" wp14:anchorId="4ABB0361" wp14:editId="7FD8A5BE">
            <wp:extent cx="5760720" cy="2430145"/>
            <wp:effectExtent l="0" t="0" r="0" b="8255"/>
            <wp:docPr id="1353758867" name="Obraz 2" descr="zdjęcie poglądowe - etyk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djęcie poglądowe - etykie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5333" w14:textId="42CE4FD0" w:rsidR="009843E3" w:rsidRDefault="009843E3" w:rsidP="00DE71CC">
      <w:r>
        <w:t xml:space="preserve">Rzeczywista ilość składnika odżywczego w produkcie może </w:t>
      </w:r>
      <w:r w:rsidR="00433D86">
        <w:t xml:space="preserve">różnić się </w:t>
      </w:r>
      <w:r>
        <w:t>od ilości zadeklarowanej na etykiecie. Wpływ na to mają takie czynniki jak: źródło informacji o zawartości składników odżywczych (dane zaczerpnięte z literatury lub obliczone na podstawie receptury zamiast analizy), dokładność analizy, zróżnicowanie pod względem surowców, wpływ przetwarzania, stabilność składnika odżywczego i warunki oraz okres przechowywania.</w:t>
      </w:r>
    </w:p>
    <w:p w14:paraId="3F1FC550" w14:textId="1F6D8B30" w:rsidR="0059311F" w:rsidRDefault="0059311F" w:rsidP="00DE71CC">
      <w:r>
        <w:t xml:space="preserve">Ilości zadeklarowane na etykiecie nie powinny jednak odbiegać znacznie od rzeczywistej zawartości składników odżywczych, ponieważ zbyt duże różnice </w:t>
      </w:r>
      <w:r w:rsidR="008E562D">
        <w:t>mogłyby być przyczyną wprowadzenia konsumenta w błąd.</w:t>
      </w:r>
    </w:p>
    <w:p w14:paraId="4D3B15F6" w14:textId="425E040D" w:rsidR="00491DD8" w:rsidRDefault="00491DD8" w:rsidP="00DE71CC">
      <w:r>
        <w:t>Podmioty działające na rynku spożywczym powinny dokładać wszelkich starań w celu zapewnienia rzetelnych i dokładnych informacji o wartości odżywczej.</w:t>
      </w:r>
    </w:p>
    <w:p w14:paraId="6078CBF2" w14:textId="5D089956" w:rsidR="00DE71CC" w:rsidRDefault="00433D86" w:rsidP="00DE71CC">
      <w:hyperlink r:id="rId5" w:history="1">
        <w:r w:rsidR="00DE71CC" w:rsidRPr="00296CCB">
          <w:rPr>
            <w:rStyle w:val="Hipercze"/>
          </w:rPr>
          <w:t>Wytyczne w zakresie określenia limitów tolerancji dla składników odżywczych wymienionych na etykiecie</w:t>
        </w:r>
      </w:hyperlink>
      <w:r w:rsidR="00491DD8">
        <w:t xml:space="preserve"> </w:t>
      </w:r>
      <w:r w:rsidR="00FA1D6A">
        <w:t>zostały przygotowane przez Komisję Europejską, aby udzielić wskazówek dotyczących limitów tolerancji dla celów znakowania wartością odżywczą. Limity tolerancji zaproponowane w tym dokumencie oznaczają możliwe do przyjęcia różnice pomiędzy ilościami składników odżywczych zadeklarowanych na etykiecie a stwierdzonymi w trakcie kontroli urzędowych.</w:t>
      </w:r>
    </w:p>
    <w:p w14:paraId="11DB83B2" w14:textId="60B45796" w:rsidR="00FA1D6A" w:rsidRPr="00DE71CC" w:rsidRDefault="00FA1D6A" w:rsidP="00DE71CC">
      <w:r>
        <w:t>W ww. dokumencie zamieszczono także wytyczne dotyczące zasad zaokrąglania w odniesieniu do ilości składników odżywczych</w:t>
      </w:r>
      <w:r w:rsidR="00A41A95">
        <w:t>.</w:t>
      </w:r>
    </w:p>
    <w:sectPr w:rsidR="00FA1D6A" w:rsidRPr="00DE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CC"/>
    <w:rsid w:val="00296CCB"/>
    <w:rsid w:val="0034636D"/>
    <w:rsid w:val="00421591"/>
    <w:rsid w:val="00433D86"/>
    <w:rsid w:val="00447BEB"/>
    <w:rsid w:val="00491DD8"/>
    <w:rsid w:val="004C512C"/>
    <w:rsid w:val="00586172"/>
    <w:rsid w:val="0059311F"/>
    <w:rsid w:val="008E562D"/>
    <w:rsid w:val="009843E3"/>
    <w:rsid w:val="009B70AA"/>
    <w:rsid w:val="00A41A95"/>
    <w:rsid w:val="00B95A8F"/>
    <w:rsid w:val="00DE71CC"/>
    <w:rsid w:val="00EC1B3C"/>
    <w:rsid w:val="00EC75F0"/>
    <w:rsid w:val="00F3077E"/>
    <w:rsid w:val="00F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F146"/>
  <w15:chartTrackingRefBased/>
  <w15:docId w15:val="{3D26CFF9-40A4-4BFD-8434-B6B0AC4A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1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1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1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1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1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71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1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843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od.ec.europa.eu/document/download/3eb7952a-43b8-4c6a-8091-349ea707a9a7_pl?filename=labelling_nutrition-vitamins_minerals-guidance_tolerances_1212_en.pdf&amp;prefLang=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Barbara Ratkovská</dc:creator>
  <cp:keywords/>
  <dc:description/>
  <cp:lastModifiedBy>GIS - Barbara Ratkovská</cp:lastModifiedBy>
  <cp:revision>12</cp:revision>
  <dcterms:created xsi:type="dcterms:W3CDTF">2024-08-13T07:45:00Z</dcterms:created>
  <dcterms:modified xsi:type="dcterms:W3CDTF">2024-08-13T08:36:00Z</dcterms:modified>
</cp:coreProperties>
</file>