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41947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243ED8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 marca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243ED8" w:rsidRDefault="00243ED8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243ED8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DOOŚ-WDŚZIL.420.2.2020.KCz.36 </w:t>
      </w:r>
      <w:bookmarkEnd w:id="0"/>
      <w:r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Pr="00243ED8">
        <w:rPr>
          <w:rFonts w:asciiTheme="minorHAnsi" w:hAnsiTheme="minorHAnsi" w:cstheme="minorHAnsi"/>
          <w:bCs/>
          <w:sz w:val="24"/>
          <w:szCs w:val="24"/>
          <w:lang w:eastAsia="pl-PL"/>
        </w:rPr>
        <w:t>Stary znak sprawy: DOOŚ-WDŚ/ZIL.420.1.2020.KCz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243ED8" w:rsidRPr="00243ED8" w:rsidRDefault="00243ED8" w:rsidP="00243ED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43ED8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i 36 oraz art. 49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247, ze zm.), zawiadamiam, że w postępowaniu odwoławczym od decyzji Regionalnego Dyrektora Ochrony Środowiska w Warszawie z dnia 27 września 2019 r., znak: WOOŚ-II.420.93.2019.MP.16, o środowiskowych uwarunkowaniach dla przedsięwzięcia pn.: Wykonanie skrzyżowań dw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upoziomowych w Zielonce, Tłuszczu</w:t>
      </w:r>
      <w:r w:rsidRPr="00243ED8">
        <w:rPr>
          <w:rFonts w:asciiTheme="minorHAnsi" w:hAnsiTheme="minorHAnsi" w:cstheme="minorHAnsi"/>
          <w:bCs/>
          <w:color w:val="000000"/>
          <w:sz w:val="24"/>
          <w:szCs w:val="24"/>
        </w:rPr>
        <w:t>, Mokrej Wsi w ramach projektu „Prace na linii E-75 na odcinku Sadowne - Czyje w wraz Z robotami pozostałymi na odcinku Warszawa Rembertów — Sadowne”. Czyść 2 Budowa skrzyżowania dwupoziomowego w Pluszczy, zgromadzony został cały materiał dowodowy.</w:t>
      </w:r>
    </w:p>
    <w:p w:rsidR="00243ED8" w:rsidRPr="00243ED8" w:rsidRDefault="00243ED8" w:rsidP="00243ED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43ED8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14 dni od dnia doręczenia niniejszego zawiadomienia.</w:t>
      </w:r>
    </w:p>
    <w:p w:rsidR="00243ED8" w:rsidRPr="00243ED8" w:rsidRDefault="00243ED8" w:rsidP="00243ED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43ED8">
        <w:rPr>
          <w:rFonts w:asciiTheme="minorHAnsi" w:hAnsiTheme="minorHAnsi" w:cstheme="minorHAnsi"/>
          <w:bCs/>
          <w:color w:val="000000"/>
          <w:sz w:val="24"/>
          <w:szCs w:val="24"/>
        </w:rPr>
        <w:t>W związku z powyższym informuję, że przedmiotowe postępowanie odwoławcze nie mogło być zakończone w ustawowym terminie. Przyczyną zwłoki jest konieczność zapoznania stron postępowania ze zgromadzonym materiałem dowodowym. Generalny Dyrektor Ochrony Środowiska wskazuje nowy termin załatwienia sprawy na dzień 29 kwietnia 2022 r.</w:t>
      </w:r>
    </w:p>
    <w:p w:rsidR="00457259" w:rsidRDefault="00243ED8" w:rsidP="00243ED8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43ED8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985B8F" w:rsidRPr="00B35A7F" w:rsidRDefault="00243ED8" w:rsidP="00243ED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43ED8">
        <w:rPr>
          <w:rFonts w:asciiTheme="minorHAnsi" w:hAnsiTheme="minorHAnsi" w:cstheme="minorHAnsi"/>
          <w:bCs/>
        </w:rPr>
        <w:t>Art. 36 Kpa O każdym przypadk</w:t>
      </w:r>
      <w:r>
        <w:rPr>
          <w:rFonts w:asciiTheme="minorHAnsi" w:hAnsiTheme="minorHAnsi" w:cstheme="minorHAnsi"/>
          <w:bCs/>
        </w:rPr>
        <w:t>u niezałatwie</w:t>
      </w:r>
      <w:r w:rsidRPr="00243ED8">
        <w:rPr>
          <w:rFonts w:asciiTheme="minorHAnsi" w:hAnsiTheme="minorHAnsi" w:cstheme="minorHAnsi"/>
          <w:bCs/>
        </w:rPr>
        <w:t>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223" w:rsidRDefault="00706223">
      <w:pPr>
        <w:spacing w:after="0" w:line="240" w:lineRule="auto"/>
      </w:pPr>
      <w:r>
        <w:separator/>
      </w:r>
    </w:p>
  </w:endnote>
  <w:endnote w:type="continuationSeparator" w:id="0">
    <w:p w:rsidR="00706223" w:rsidRDefault="00706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243ED8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70622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223" w:rsidRDefault="00706223">
      <w:pPr>
        <w:spacing w:after="0" w:line="240" w:lineRule="auto"/>
      </w:pPr>
      <w:r>
        <w:separator/>
      </w:r>
    </w:p>
  </w:footnote>
  <w:footnote w:type="continuationSeparator" w:id="0">
    <w:p w:rsidR="00706223" w:rsidRDefault="00706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70622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706223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706223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3ED8"/>
    <w:rsid w:val="002446E3"/>
    <w:rsid w:val="003A4832"/>
    <w:rsid w:val="00457259"/>
    <w:rsid w:val="004F5C94"/>
    <w:rsid w:val="00617ABD"/>
    <w:rsid w:val="006568C0"/>
    <w:rsid w:val="006663A9"/>
    <w:rsid w:val="00706223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F76B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6EA52-1F07-4A62-9230-F11087C9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2023-07-06T07:46:00Z</dcterms:created>
  <dcterms:modified xsi:type="dcterms:W3CDTF">2023-07-06T07:46:00Z</dcterms:modified>
</cp:coreProperties>
</file>