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58418" w14:textId="77777777" w:rsidR="001F7AC2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39956AC" w14:textId="77777777" w:rsidR="001F7AC2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C9EE90A" w14:textId="2121CDA9" w:rsidR="001F7AC2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F23865">
        <w:rPr>
          <w:rFonts w:cs="Arial"/>
          <w:szCs w:val="24"/>
        </w:rPr>
        <w:t>22 października 2025 r.</w:t>
      </w:r>
    </w:p>
    <w:p w14:paraId="375EF555" w14:textId="28DB9574" w:rsidR="001F7AC2" w:rsidRPr="00724494" w:rsidRDefault="00000000" w:rsidP="00C956EA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D8451C">
        <w:rPr>
          <w:rFonts w:cs="Arial"/>
          <w:szCs w:val="28"/>
        </w:rPr>
        <w:t xml:space="preserve">zgody na użyczenie nieruchomości z zasobu </w:t>
      </w:r>
      <w:r>
        <w:rPr>
          <w:rFonts w:cs="Arial"/>
          <w:szCs w:val="28"/>
        </w:rPr>
        <w:t xml:space="preserve">nieruchomości </w:t>
      </w:r>
      <w:r w:rsidRPr="00D8451C">
        <w:rPr>
          <w:rFonts w:cs="Arial"/>
          <w:szCs w:val="28"/>
        </w:rPr>
        <w:t>Skarbu Państwa</w:t>
      </w:r>
    </w:p>
    <w:p w14:paraId="50F68968" w14:textId="77777777" w:rsidR="001F7AC2" w:rsidRDefault="00000000" w:rsidP="008644C3">
      <w:pPr>
        <w:spacing w:after="360"/>
      </w:pPr>
      <w:r>
        <w:t xml:space="preserve">Na podstawie </w:t>
      </w:r>
      <w:r w:rsidRPr="00611F34">
        <w:rPr>
          <w:rFonts w:cs="Arial"/>
        </w:rPr>
        <w:t>art. 11 ust. 2 i art. 23 ust. 1 pkt 7a ustawy z dnia 21 sierpnia 1997 r. o gospodarce nieruchomościami (</w:t>
      </w:r>
      <w:r w:rsidRPr="00C956EA">
        <w:rPr>
          <w:rFonts w:cs="Arial"/>
          <w:szCs w:val="24"/>
        </w:rPr>
        <w:t>Dz. U. z 2024 r. poz. 1145, 1222, 1717, 1881, z 2025 r. poz. 1077 i 1080</w:t>
      </w:r>
      <w:r w:rsidRPr="00611F34">
        <w:rPr>
          <w:rFonts w:cs="Arial"/>
        </w:rPr>
        <w:t>)</w:t>
      </w:r>
      <w:r>
        <w:rPr>
          <w:rFonts w:cs="Arial"/>
        </w:rPr>
        <w:t xml:space="preserve"> </w:t>
      </w:r>
      <w:r w:rsidRPr="00611F34">
        <w:rPr>
          <w:rFonts w:cs="Arial"/>
        </w:rPr>
        <w:t>zarządza się, co następuje</w:t>
      </w:r>
      <w:r>
        <w:t>:</w:t>
      </w:r>
    </w:p>
    <w:p w14:paraId="1D023838" w14:textId="144CB708" w:rsidR="001F7AC2" w:rsidRDefault="00000000" w:rsidP="00C956EA">
      <w:pPr>
        <w:autoSpaceDE w:val="0"/>
        <w:autoSpaceDN w:val="0"/>
        <w:adjustRightInd w:val="0"/>
        <w:rPr>
          <w:rFonts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C956EA">
        <w:rPr>
          <w:rFonts w:cs="Arial"/>
        </w:rPr>
        <w:t xml:space="preserve"> </w:t>
      </w:r>
      <w:r w:rsidRPr="00CD232F">
        <w:rPr>
          <w:rFonts w:cs="Arial"/>
        </w:rPr>
        <w:t xml:space="preserve">Wyraża się zgodę Staroście </w:t>
      </w:r>
      <w:r>
        <w:rPr>
          <w:rFonts w:cs="Arial"/>
        </w:rPr>
        <w:t>Bytowskiemu</w:t>
      </w:r>
      <w:r w:rsidRPr="00CD232F">
        <w:rPr>
          <w:rFonts w:cs="Arial"/>
        </w:rPr>
        <w:t>, wykonującemu zadania</w:t>
      </w:r>
      <w:r w:rsidR="00F23865">
        <w:rPr>
          <w:rFonts w:cs="Arial"/>
        </w:rPr>
        <w:t xml:space="preserve"> </w:t>
      </w:r>
      <w:r w:rsidRPr="00CD232F">
        <w:rPr>
          <w:rFonts w:cs="Arial"/>
        </w:rPr>
        <w:t>z zakresu administracji rządowej, na użyczenie</w:t>
      </w:r>
      <w:r w:rsidRPr="00B139D4">
        <w:rPr>
          <w:rFonts w:cs="Arial"/>
          <w:szCs w:val="24"/>
        </w:rPr>
        <w:t xml:space="preserve"> </w:t>
      </w:r>
      <w:r w:rsidRPr="005036FB">
        <w:rPr>
          <w:rFonts w:cs="Arial"/>
          <w:szCs w:val="24"/>
        </w:rPr>
        <w:t xml:space="preserve">z zasobu </w:t>
      </w:r>
      <w:r>
        <w:rPr>
          <w:rFonts w:cs="Arial"/>
          <w:szCs w:val="24"/>
        </w:rPr>
        <w:t xml:space="preserve">nieruchomości </w:t>
      </w:r>
      <w:r w:rsidRPr="005036FB">
        <w:rPr>
          <w:rFonts w:cs="Arial"/>
          <w:szCs w:val="24"/>
        </w:rPr>
        <w:t xml:space="preserve">Skarbu Państwa, </w:t>
      </w:r>
      <w:bookmarkStart w:id="1" w:name="_Hlk119405364"/>
      <w:r w:rsidRPr="005036FB">
        <w:rPr>
          <w:rFonts w:cs="Arial"/>
          <w:szCs w:val="24"/>
        </w:rPr>
        <w:t xml:space="preserve">na </w:t>
      </w:r>
      <w:r w:rsidRPr="00F203D7">
        <w:rPr>
          <w:rFonts w:cs="Arial"/>
          <w:szCs w:val="24"/>
        </w:rPr>
        <w:t xml:space="preserve">okres </w:t>
      </w:r>
      <w:r>
        <w:rPr>
          <w:rFonts w:cs="Arial"/>
          <w:szCs w:val="24"/>
        </w:rPr>
        <w:t>7 lat</w:t>
      </w:r>
      <w:r w:rsidRPr="005036FB">
        <w:rPr>
          <w:rFonts w:cs="Arial"/>
          <w:szCs w:val="24"/>
        </w:rPr>
        <w:t>, nieruchomości</w:t>
      </w:r>
      <w:r>
        <w:rPr>
          <w:rFonts w:cs="Arial"/>
          <w:szCs w:val="24"/>
        </w:rPr>
        <w:t xml:space="preserve"> położonych w Miastku, obręb 0002 Dwa,</w:t>
      </w:r>
      <w:r w:rsidRPr="005036FB">
        <w:rPr>
          <w:rFonts w:cs="Arial"/>
          <w:szCs w:val="24"/>
        </w:rPr>
        <w:t xml:space="preserve"> oznaczon</w:t>
      </w:r>
      <w:r>
        <w:rPr>
          <w:rFonts w:cs="Arial"/>
          <w:szCs w:val="24"/>
        </w:rPr>
        <w:t>ych</w:t>
      </w:r>
      <w:r w:rsidRPr="005036FB">
        <w:rPr>
          <w:rFonts w:cs="Arial"/>
          <w:szCs w:val="24"/>
        </w:rPr>
        <w:t xml:space="preserve"> ewidencyjnie jako działka nr </w:t>
      </w:r>
      <w:bookmarkStart w:id="2" w:name="_Hlk210393405"/>
      <w:r>
        <w:rPr>
          <w:rFonts w:cs="Arial"/>
          <w:szCs w:val="24"/>
        </w:rPr>
        <w:t>311</w:t>
      </w:r>
      <w:r>
        <w:rPr>
          <w:rFonts w:cs="Arial"/>
        </w:rPr>
        <w:t xml:space="preserve"> </w:t>
      </w:r>
      <w:r w:rsidRPr="005036FB">
        <w:rPr>
          <w:rFonts w:cs="Arial"/>
          <w:szCs w:val="24"/>
        </w:rPr>
        <w:t>o powierzchni 0,</w:t>
      </w:r>
      <w:r>
        <w:rPr>
          <w:rFonts w:cs="Arial"/>
          <w:szCs w:val="24"/>
        </w:rPr>
        <w:t>1462</w:t>
      </w:r>
      <w:r w:rsidRPr="005036FB">
        <w:rPr>
          <w:rFonts w:cs="Arial"/>
          <w:szCs w:val="24"/>
        </w:rPr>
        <w:t xml:space="preserve"> ha</w:t>
      </w:r>
      <w:bookmarkEnd w:id="2"/>
      <w:r w:rsidRPr="005036FB">
        <w:rPr>
          <w:rFonts w:cs="Arial"/>
          <w:szCs w:val="24"/>
        </w:rPr>
        <w:t xml:space="preserve">, dla której prowadzona jest księga wieczysta nr </w:t>
      </w:r>
      <w:r>
        <w:rPr>
          <w:rFonts w:cs="Arial"/>
          <w:szCs w:val="24"/>
        </w:rPr>
        <w:t>SL1M</w:t>
      </w:r>
      <w:r w:rsidRPr="005036FB">
        <w:rPr>
          <w:rFonts w:cs="Arial"/>
          <w:szCs w:val="24"/>
        </w:rPr>
        <w:t>/000</w:t>
      </w:r>
      <w:r>
        <w:rPr>
          <w:rFonts w:cs="Arial"/>
          <w:szCs w:val="24"/>
        </w:rPr>
        <w:t>20263</w:t>
      </w:r>
      <w:r w:rsidRPr="005036FB">
        <w:rPr>
          <w:rFonts w:cs="Arial"/>
          <w:szCs w:val="24"/>
        </w:rPr>
        <w:t>/</w:t>
      </w:r>
      <w:r>
        <w:rPr>
          <w:rFonts w:cs="Arial"/>
          <w:szCs w:val="24"/>
        </w:rPr>
        <w:t>1 oraz działka nr 327/1</w:t>
      </w:r>
      <w:r>
        <w:rPr>
          <w:rFonts w:cs="Arial"/>
        </w:rPr>
        <w:t xml:space="preserve"> </w:t>
      </w:r>
      <w:r w:rsidRPr="005036FB">
        <w:rPr>
          <w:rFonts w:cs="Arial"/>
          <w:szCs w:val="24"/>
        </w:rPr>
        <w:t>o powierzchni 0,</w:t>
      </w:r>
      <w:r>
        <w:rPr>
          <w:rFonts w:cs="Arial"/>
          <w:szCs w:val="24"/>
        </w:rPr>
        <w:t>1713</w:t>
      </w:r>
      <w:r w:rsidRPr="005036FB">
        <w:rPr>
          <w:rFonts w:cs="Arial"/>
          <w:szCs w:val="24"/>
        </w:rPr>
        <w:t xml:space="preserve"> ha</w:t>
      </w:r>
      <w:r>
        <w:rPr>
          <w:rFonts w:cs="Arial"/>
          <w:szCs w:val="24"/>
        </w:rPr>
        <w:t xml:space="preserve"> i działka nr </w:t>
      </w:r>
      <w:r w:rsidRPr="002C6F8C">
        <w:rPr>
          <w:rFonts w:cs="Arial"/>
          <w:szCs w:val="24"/>
        </w:rPr>
        <w:t>3</w:t>
      </w:r>
      <w:r>
        <w:rPr>
          <w:rFonts w:cs="Arial"/>
          <w:szCs w:val="24"/>
        </w:rPr>
        <w:t>48</w:t>
      </w:r>
      <w:r w:rsidRPr="002C6F8C">
        <w:rPr>
          <w:rFonts w:cs="Arial"/>
          <w:szCs w:val="24"/>
        </w:rPr>
        <w:t xml:space="preserve"> o powierzchni 0,</w:t>
      </w:r>
      <w:r>
        <w:rPr>
          <w:rFonts w:cs="Arial"/>
          <w:szCs w:val="24"/>
        </w:rPr>
        <w:t>0556</w:t>
      </w:r>
      <w:r w:rsidRPr="002C6F8C">
        <w:rPr>
          <w:rFonts w:cs="Arial"/>
          <w:szCs w:val="24"/>
        </w:rPr>
        <w:t xml:space="preserve"> ha</w:t>
      </w:r>
      <w:r w:rsidRPr="005036FB">
        <w:rPr>
          <w:rFonts w:cs="Arial"/>
          <w:szCs w:val="24"/>
        </w:rPr>
        <w:t xml:space="preserve">, </w:t>
      </w:r>
      <w:r w:rsidRPr="002C6F8C">
        <w:rPr>
          <w:rFonts w:cs="Arial"/>
          <w:szCs w:val="24"/>
        </w:rPr>
        <w:t>dla któr</w:t>
      </w:r>
      <w:r>
        <w:rPr>
          <w:rFonts w:cs="Arial"/>
          <w:szCs w:val="24"/>
        </w:rPr>
        <w:t>ych</w:t>
      </w:r>
      <w:r w:rsidRPr="002C6F8C">
        <w:rPr>
          <w:rFonts w:cs="Arial"/>
          <w:szCs w:val="24"/>
        </w:rPr>
        <w:t xml:space="preserve"> prowadzona jest księga wieczysta nr SL1M/0002</w:t>
      </w:r>
      <w:r>
        <w:rPr>
          <w:rFonts w:cs="Arial"/>
          <w:szCs w:val="24"/>
        </w:rPr>
        <w:t>0349</w:t>
      </w:r>
      <w:r w:rsidRPr="002C6F8C">
        <w:rPr>
          <w:rFonts w:cs="Arial"/>
          <w:szCs w:val="24"/>
        </w:rPr>
        <w:t>/</w:t>
      </w:r>
      <w:r>
        <w:rPr>
          <w:rFonts w:cs="Arial"/>
          <w:szCs w:val="24"/>
        </w:rPr>
        <w:t xml:space="preserve">8, </w:t>
      </w:r>
      <w:r w:rsidRPr="005036FB">
        <w:rPr>
          <w:rFonts w:cs="Arial"/>
          <w:szCs w:val="24"/>
        </w:rPr>
        <w:t xml:space="preserve">na rzecz Gminy </w:t>
      </w:r>
      <w:r>
        <w:rPr>
          <w:rFonts w:cs="Arial"/>
          <w:szCs w:val="24"/>
        </w:rPr>
        <w:t>Miastko</w:t>
      </w:r>
      <w:r w:rsidRPr="005036FB">
        <w:rPr>
          <w:rFonts w:cs="Arial"/>
          <w:szCs w:val="24"/>
        </w:rPr>
        <w:t>,</w:t>
      </w:r>
      <w:r>
        <w:rPr>
          <w:rFonts w:cs="Arial"/>
        </w:rPr>
        <w:t xml:space="preserve"> </w:t>
      </w:r>
      <w:bookmarkStart w:id="3" w:name="_Hlk129338730"/>
      <w:r>
        <w:rPr>
          <w:rFonts w:cs="Arial"/>
          <w:szCs w:val="24"/>
        </w:rPr>
        <w:t>w celu</w:t>
      </w:r>
      <w:r w:rsidRPr="005036FB">
        <w:rPr>
          <w:rFonts w:cs="Arial"/>
          <w:szCs w:val="24"/>
        </w:rPr>
        <w:t xml:space="preserve"> </w:t>
      </w:r>
      <w:bookmarkEnd w:id="1"/>
      <w:bookmarkEnd w:id="3"/>
      <w:r>
        <w:t xml:space="preserve">realizacji </w:t>
      </w:r>
      <w:r w:rsidRPr="002C6F8C">
        <w:t>przedsięwzięcia pn. „</w:t>
      </w:r>
      <w:r>
        <w:t>P</w:t>
      </w:r>
      <w:r w:rsidRPr="002C6F8C">
        <w:t>rzebudowa rowów melioracyjnych przebiegających przez działki nr 311, 327/1 i 348 obręb Dwa Miastko” w ramach inwestycji: „B3.3.1. Inwestycje w zwiększanie potencjału zrównoważonej gospodarki wodnej na obszarach wiejskich Obszar B: Przedsięwzięcia związane z budową, przebudową, odbudową, rozbudową urządzeń melioracji wodnych oraz niewielkich urządzeń wodnych</w:t>
      </w:r>
      <w:r>
        <w:t>”.</w:t>
      </w:r>
    </w:p>
    <w:p w14:paraId="79338339" w14:textId="77777777" w:rsidR="001F7AC2" w:rsidRPr="00611F34" w:rsidRDefault="00000000" w:rsidP="00C956EA">
      <w:pPr>
        <w:autoSpaceDE w:val="0"/>
        <w:autoSpaceDN w:val="0"/>
        <w:adjustRightInd w:val="0"/>
        <w:rPr>
          <w:rFonts w:cs="Arial"/>
        </w:rPr>
      </w:pPr>
      <w:r w:rsidRPr="005036FB">
        <w:rPr>
          <w:rFonts w:cs="Arial"/>
        </w:rPr>
        <w:t>§ 2. Zgoda na dokonanie czynności opisanej w § 1 ważna jest przez okres 1 roku od dnia jej udzielenia.</w:t>
      </w:r>
    </w:p>
    <w:p w14:paraId="483E1B77" w14:textId="77777777" w:rsidR="001F7AC2" w:rsidRDefault="00000000" w:rsidP="00C956EA">
      <w:pPr>
        <w:spacing w:after="720"/>
        <w:rPr>
          <w:rFonts w:cs="Arial"/>
        </w:rPr>
      </w:pPr>
      <w:r w:rsidRPr="008644C3">
        <w:t>§</w:t>
      </w:r>
      <w:r>
        <w:t xml:space="preserve"> </w:t>
      </w:r>
      <w:r w:rsidRPr="00611F34">
        <w:t xml:space="preserve">3. </w:t>
      </w:r>
      <w:r w:rsidRPr="00611F34">
        <w:rPr>
          <w:rFonts w:cs="Arial"/>
        </w:rPr>
        <w:t>Zarządzenie wchodzi w życie z dniem podpisania</w:t>
      </w:r>
      <w:r>
        <w:rPr>
          <w:rFonts w:cs="Arial"/>
        </w:rPr>
        <w:t xml:space="preserve">. </w:t>
      </w:r>
    </w:p>
    <w:p w14:paraId="084B855F" w14:textId="77777777" w:rsidR="00F23865" w:rsidRDefault="00F23865" w:rsidP="00F23865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5448421C" w14:textId="77777777" w:rsidR="00F23865" w:rsidRDefault="00F23865" w:rsidP="00F23865">
      <w:pPr>
        <w:ind w:firstLine="4536"/>
        <w:jc w:val="center"/>
        <w:rPr>
          <w:rFonts w:cs="Arial"/>
        </w:rPr>
      </w:pPr>
      <w:bookmarkStart w:id="4" w:name="ezdPracownikStanowisko"/>
      <w:r>
        <w:rPr>
          <w:rFonts w:cs="Arial"/>
        </w:rPr>
        <w:t>Wicewojewoda Pomorski</w:t>
      </w:r>
      <w:bookmarkEnd w:id="4"/>
    </w:p>
    <w:p w14:paraId="11B08484" w14:textId="3B03C6C9" w:rsidR="001F7AC2" w:rsidRPr="00F23865" w:rsidRDefault="00F23865" w:rsidP="00F23865">
      <w:pPr>
        <w:ind w:firstLine="4536"/>
        <w:jc w:val="center"/>
        <w:rPr>
          <w:rFonts w:cs="Arial"/>
        </w:rPr>
      </w:pPr>
      <w:bookmarkStart w:id="5" w:name="ezdPracownikNazwa"/>
      <w:r>
        <w:rPr>
          <w:rFonts w:cs="Arial"/>
        </w:rPr>
        <w:t>Emil Rojek</w:t>
      </w:r>
      <w:bookmarkEnd w:id="5"/>
    </w:p>
    <w:sectPr w:rsidR="001F7AC2" w:rsidRPr="00F23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040"/>
    <w:rsid w:val="00091FC0"/>
    <w:rsid w:val="001F7AC2"/>
    <w:rsid w:val="002E1040"/>
    <w:rsid w:val="00A305D9"/>
    <w:rsid w:val="00E12652"/>
    <w:rsid w:val="00F2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1D207"/>
  <w15:docId w15:val="{679C3036-C67C-4666-9BA9-7EBDC11A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użyczenie nieruchomości z zasobu nieruchomości Skarbu Państwa</dc:title>
  <dc:creator>Maria Leszczyńska</dc:creator>
  <cp:keywords>zarządzenie - użyczenie</cp:keywords>
  <cp:lastModifiedBy>Karolina Szulgo</cp:lastModifiedBy>
  <cp:revision>3</cp:revision>
  <cp:lastPrinted>2017-01-05T08:10:00Z</cp:lastPrinted>
  <dcterms:created xsi:type="dcterms:W3CDTF">2025-10-23T06:10:00Z</dcterms:created>
  <dcterms:modified xsi:type="dcterms:W3CDTF">2025-10-23T06:18:00Z</dcterms:modified>
</cp:coreProperties>
</file>