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3A04" w14:textId="77777777" w:rsidR="00124862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Generalny Dyrektor Ochrony Środowiska </w:t>
      </w:r>
    </w:p>
    <w:p w14:paraId="2AEE8D16" w14:textId="0F62503E" w:rsidR="00124862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Warszawa, </w:t>
      </w: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.2024 r.</w:t>
      </w:r>
    </w:p>
    <w:p w14:paraId="1CA75278" w14:textId="5B35F5FD" w:rsidR="00124862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DOOŚ-WDŚZIL.420.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.2023.EU.</w:t>
      </w:r>
      <w:r>
        <w:rPr>
          <w:rFonts w:ascii="Times New Roman" w:hAnsi="Times New Roman"/>
          <w:sz w:val="24"/>
          <w:szCs w:val="24"/>
        </w:rPr>
        <w:t>2</w:t>
      </w:r>
    </w:p>
    <w:p w14:paraId="5A139863" w14:textId="77777777" w:rsidR="00124862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49FB2928" w14:textId="77777777" w:rsidR="00124862" w:rsidRPr="00351A7E" w:rsidRDefault="00124862" w:rsidP="00D11F0A">
      <w:pPr>
        <w:spacing w:after="0" w:line="2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>
        <w:rPr>
          <w:rFonts w:ascii="Times New Roman" w:hAnsi="Times New Roman"/>
          <w:color w:val="000000"/>
          <w:sz w:val="24"/>
          <w:szCs w:val="24"/>
        </w:rPr>
        <w:t xml:space="preserve"> (Dz. U. z 2023 r. poz. 775, ze zm.), dalej k.</w:t>
      </w:r>
      <w:r>
        <w:rPr>
          <w:rFonts w:ascii="Times New Roman" w:hAnsi="Times New Roman"/>
          <w:iCs/>
          <w:color w:val="000000"/>
          <w:sz w:val="24"/>
          <w:szCs w:val="24"/>
        </w:rPr>
        <w:t>p.a.</w:t>
      </w:r>
      <w:r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o udostępnianiu informacji o środowisku i </w:t>
      </w:r>
      <w:r w:rsidRPr="00D11F0A">
        <w:rPr>
          <w:rFonts w:ascii="Times New Roman" w:hAnsi="Times New Roman"/>
          <w:iCs/>
          <w:color w:val="000000"/>
          <w:sz w:val="24"/>
          <w:szCs w:val="24"/>
        </w:rPr>
        <w:t>jego ochronie, udziale społeczeństwa w ochronie środowiska oraz o ocenach oddziaływania na środowisko</w:t>
      </w:r>
      <w:r w:rsidRPr="00D11F0A">
        <w:rPr>
          <w:rFonts w:ascii="Times New Roman" w:hAnsi="Times New Roman"/>
          <w:color w:val="000000"/>
          <w:sz w:val="24"/>
          <w:szCs w:val="24"/>
        </w:rPr>
        <w:t xml:space="preserve"> (Dz. U. z 2023 r. poz. 1094, ze zm.), dalej </w:t>
      </w:r>
      <w:proofErr w:type="spellStart"/>
      <w:r w:rsidRPr="00D11F0A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D11F0A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D11F0A">
        <w:rPr>
          <w:rFonts w:ascii="Times New Roman" w:hAnsi="Times New Roman"/>
          <w:color w:val="000000"/>
          <w:sz w:val="24"/>
          <w:szCs w:val="24"/>
        </w:rPr>
        <w:t>, zawiadamia strony postępowania o wydaniu postanowienia z 27 marca 2024</w:t>
      </w:r>
      <w:r w:rsidRPr="00D11F0A">
        <w:rPr>
          <w:rFonts w:ascii="Times New Roman" w:hAnsi="Times New Roman"/>
          <w:sz w:val="24"/>
          <w:szCs w:val="24"/>
        </w:rPr>
        <w:t xml:space="preserve"> r., znak: DOOŚ-WDŚZIL.420.22.2023.EU.1, o wszczęciu </w:t>
      </w:r>
      <w:r w:rsidRPr="00D11F0A">
        <w:rPr>
          <w:rFonts w:ascii="Times New Roman" w:eastAsia="Times New Roman" w:hAnsi="Times New Roman"/>
          <w:sz w:val="24"/>
          <w:szCs w:val="24"/>
          <w:lang w:eastAsia="pl-PL"/>
        </w:rPr>
        <w:t xml:space="preserve">z urzędu postępowania w sprawie stwierdzenia nieważności decyzji Regionalnego Dyrektora Ochrony Środowiska w </w:t>
      </w:r>
      <w:bookmarkStart w:id="0" w:name="_Hlk162440236"/>
      <w:r w:rsidRPr="00D11F0A">
        <w:rPr>
          <w:rFonts w:ascii="Times New Roman" w:eastAsia="Times New Roman" w:hAnsi="Times New Roman"/>
          <w:sz w:val="24"/>
          <w:szCs w:val="24"/>
          <w:lang w:eastAsia="pl-PL"/>
        </w:rPr>
        <w:t>Krakowie z 9 sierpnia 2022 r., znak: OO.420.3.2.2021.TŚ</w:t>
      </w:r>
      <w:bookmarkEnd w:id="0"/>
      <w:r w:rsidRPr="00D11F0A">
        <w:rPr>
          <w:rFonts w:ascii="Times New Roman" w:eastAsia="Times New Roman" w:hAnsi="Times New Roman"/>
          <w:sz w:val="24"/>
          <w:szCs w:val="24"/>
          <w:lang w:eastAsia="pl-PL"/>
        </w:rPr>
        <w:t>, stwierdzającej brak obowiązku przeprowadzenia oceny oddziaływania na środowisko oraz określającej istotne warunki korzystania ze środowiska w fazie realizacji</w:t>
      </w: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 xml:space="preserve"> i eksploatacji przedsięwzięcia pn.: „Rozbudowa Międzynarodowego Portu Lotniczego im. Jana Pawła II Kraków – Balice Sp. z o.o. w zakresie: </w:t>
      </w:r>
    </w:p>
    <w:p w14:paraId="4366BD12" w14:textId="77777777" w:rsidR="00124862" w:rsidRPr="00351A7E" w:rsidRDefault="00124862" w:rsidP="00D11F0A">
      <w:pPr>
        <w:pStyle w:val="Akapitzlist"/>
        <w:numPr>
          <w:ilvl w:val="0"/>
          <w:numId w:val="1"/>
        </w:numPr>
        <w:spacing w:after="120" w:line="26" w:lineRule="atLeast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>Budowy nowego zarurowanego koryta Potoku Olszanickiego</w:t>
      </w:r>
    </w:p>
    <w:p w14:paraId="577037B3" w14:textId="77777777" w:rsidR="00124862" w:rsidRPr="00351A7E" w:rsidRDefault="00124862" w:rsidP="00D11F0A">
      <w:pPr>
        <w:pStyle w:val="Akapitzlist"/>
        <w:numPr>
          <w:ilvl w:val="0"/>
          <w:numId w:val="1"/>
        </w:numPr>
        <w:spacing w:after="120" w:line="26" w:lineRule="atLeast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>Budowy instalacji do gospodarowania wodami opadowymi i roztopowymi zanieczyszczonymi środkami zimowego utrzymania</w:t>
      </w:r>
    </w:p>
    <w:p w14:paraId="0715B7E8" w14:textId="77777777" w:rsidR="00124862" w:rsidRPr="00351A7E" w:rsidRDefault="00124862" w:rsidP="00D11F0A">
      <w:pPr>
        <w:pStyle w:val="Akapitzlist"/>
        <w:numPr>
          <w:ilvl w:val="0"/>
          <w:numId w:val="1"/>
        </w:numPr>
        <w:spacing w:after="120" w:line="26" w:lineRule="atLeast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>Budowy instalacji do gospodarowania nieczystościami płynnymi odbieranymi z samolotów</w:t>
      </w:r>
    </w:p>
    <w:p w14:paraId="673CE5A4" w14:textId="77777777" w:rsidR="00124862" w:rsidRPr="00351A7E" w:rsidRDefault="00124862" w:rsidP="00D11F0A">
      <w:pPr>
        <w:pStyle w:val="Akapitzlist"/>
        <w:numPr>
          <w:ilvl w:val="0"/>
          <w:numId w:val="1"/>
        </w:numPr>
        <w:spacing w:after="0" w:line="26" w:lineRule="atLeast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>Budowy bazy paliw płynnych z placem manewrowym”</w:t>
      </w:r>
    </w:p>
    <w:p w14:paraId="2642C4C8" w14:textId="77777777" w:rsidR="00124862" w:rsidRDefault="00124862" w:rsidP="00D11F0A">
      <w:pPr>
        <w:spacing w:after="0" w:line="2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 xml:space="preserve">dopuszczeniu Stowarzyszenia Przyjazne Lotniska na prawach strony do udziału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tym </w:t>
      </w:r>
      <w:r w:rsidRPr="00351A7E">
        <w:rPr>
          <w:rFonts w:ascii="Times New Roman" w:eastAsia="Times New Roman" w:hAnsi="Times New Roman"/>
          <w:sz w:val="24"/>
          <w:szCs w:val="24"/>
          <w:lang w:eastAsia="pl-PL"/>
        </w:rPr>
        <w:t>postępowaniu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A83FE53" w14:textId="77777777" w:rsidR="00124862" w:rsidRDefault="00124862" w:rsidP="00D11F0A">
      <w:pPr>
        <w:spacing w:after="0" w:line="26" w:lineRule="atLeast"/>
        <w:rPr>
          <w:rFonts w:ascii="Times New Roman" w:hAnsi="Times New Roman"/>
          <w:bCs/>
          <w:sz w:val="24"/>
          <w:szCs w:val="24"/>
        </w:rPr>
      </w:pPr>
      <w:r w:rsidRPr="001E7520">
        <w:rPr>
          <w:rFonts w:ascii="Times New Roman" w:hAnsi="Times New Roman"/>
          <w:bCs/>
          <w:sz w:val="24"/>
          <w:szCs w:val="24"/>
        </w:rPr>
        <w:t xml:space="preserve">Z treścią </w:t>
      </w:r>
      <w:r>
        <w:rPr>
          <w:rFonts w:ascii="Times New Roman" w:hAnsi="Times New Roman"/>
          <w:bCs/>
          <w:sz w:val="24"/>
          <w:szCs w:val="24"/>
        </w:rPr>
        <w:t xml:space="preserve">postanowienia </w:t>
      </w:r>
      <w:r w:rsidRPr="001E7520">
        <w:rPr>
          <w:rFonts w:ascii="Times New Roman" w:hAnsi="Times New Roman"/>
          <w:bCs/>
          <w:sz w:val="24"/>
          <w:szCs w:val="24"/>
        </w:rPr>
        <w:t>strony postępowania mogą zapoznać się w</w:t>
      </w:r>
      <w:r>
        <w:rPr>
          <w:rFonts w:ascii="Times New Roman" w:hAnsi="Times New Roman"/>
          <w:bCs/>
          <w:sz w:val="24"/>
          <w:szCs w:val="24"/>
        </w:rPr>
        <w:t>:</w:t>
      </w:r>
      <w:r w:rsidRPr="001E7520">
        <w:rPr>
          <w:rFonts w:ascii="Times New Roman" w:hAnsi="Times New Roman"/>
          <w:bCs/>
          <w:sz w:val="24"/>
          <w:szCs w:val="24"/>
        </w:rPr>
        <w:t xml:space="preserve"> Generalnej Dyrekcji Ochrony Środowiska</w:t>
      </w:r>
      <w:r>
        <w:rPr>
          <w:rFonts w:ascii="Times New Roman" w:hAnsi="Times New Roman"/>
          <w:bCs/>
          <w:sz w:val="24"/>
          <w:szCs w:val="24"/>
        </w:rPr>
        <w:t xml:space="preserve"> oraz Regionalnej Dyrekcji Ochrony Środowiska w Krakowie.</w:t>
      </w:r>
    </w:p>
    <w:p w14:paraId="64C0B5E7" w14:textId="77777777" w:rsidR="00124862" w:rsidRPr="00124862" w:rsidRDefault="00124862" w:rsidP="00D11F0A">
      <w:pPr>
        <w:spacing w:after="0" w:line="26" w:lineRule="atLeast"/>
        <w:rPr>
          <w:rFonts w:ascii="Times New Roman" w:hAnsi="Times New Roman"/>
          <w:bCs/>
          <w:sz w:val="24"/>
          <w:szCs w:val="24"/>
          <w:lang w:eastAsia="pl-PL"/>
        </w:rPr>
      </w:pPr>
      <w:r w:rsidRPr="001E7520">
        <w:rPr>
          <w:rFonts w:ascii="Times New Roman" w:hAnsi="Times New Roman"/>
          <w:bCs/>
          <w:sz w:val="24"/>
          <w:szCs w:val="24"/>
        </w:rPr>
        <w:t xml:space="preserve">Doręczenie </w:t>
      </w:r>
      <w:r>
        <w:rPr>
          <w:rFonts w:ascii="Times New Roman" w:hAnsi="Times New Roman"/>
          <w:bCs/>
          <w:sz w:val="24"/>
          <w:szCs w:val="24"/>
        </w:rPr>
        <w:t>postanowienia</w:t>
      </w:r>
      <w:r w:rsidRPr="001E7520">
        <w:rPr>
          <w:rFonts w:ascii="Times New Roman" w:hAnsi="Times New Roman"/>
          <w:bCs/>
          <w:sz w:val="24"/>
          <w:szCs w:val="24"/>
        </w:rPr>
        <w:t xml:space="preserve"> stronom postępowania uważa się za dokonane po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E7520">
        <w:rPr>
          <w:rFonts w:ascii="Times New Roman" w:hAnsi="Times New Roman"/>
          <w:bCs/>
          <w:sz w:val="24"/>
          <w:szCs w:val="24"/>
        </w:rPr>
        <w:t>upływie 14 dni liczonych od następnego dnia po dniu, w którym upubliczniono zawiadomienie</w:t>
      </w:r>
      <w:r>
        <w:rPr>
          <w:rFonts w:ascii="Times New Roman" w:hAnsi="Times New Roman"/>
          <w:bCs/>
          <w:sz w:val="24"/>
          <w:szCs w:val="24"/>
        </w:rPr>
        <w:t xml:space="preserve"> w siedzibie </w:t>
      </w:r>
      <w:r w:rsidRPr="00124862">
        <w:rPr>
          <w:rFonts w:ascii="Times New Roman" w:hAnsi="Times New Roman"/>
          <w:bCs/>
          <w:sz w:val="24"/>
          <w:szCs w:val="24"/>
        </w:rPr>
        <w:t>Generalnej Dyrekcji Ochrony Środowiska i Biuletynie Informacji Publicznej GDOŚ.</w:t>
      </w:r>
    </w:p>
    <w:p w14:paraId="2245BDF2" w14:textId="77777777" w:rsidR="00124862" w:rsidRPr="00124862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 w:rsidRPr="00124862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14:paraId="6894A7F5" w14:textId="77777777" w:rsidR="00124862" w:rsidRPr="00124862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 w:rsidRPr="00124862">
        <w:rPr>
          <w:rFonts w:ascii="Times New Roman" w:hAnsi="Times New Roman"/>
          <w:sz w:val="24"/>
          <w:szCs w:val="24"/>
        </w:rPr>
        <w:t>Pieczęć urzędu i podpis:</w:t>
      </w:r>
    </w:p>
    <w:p w14:paraId="29FC40F1" w14:textId="77777777" w:rsidR="00124862" w:rsidRPr="00124862" w:rsidRDefault="00124862" w:rsidP="00D11F0A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iCs/>
          <w:sz w:val="24"/>
          <w:szCs w:val="24"/>
        </w:rPr>
      </w:pPr>
      <w:r w:rsidRPr="00124862">
        <w:rPr>
          <w:rFonts w:ascii="Times New Roman" w:hAnsi="Times New Roman"/>
          <w:iCs/>
          <w:sz w:val="24"/>
          <w:szCs w:val="24"/>
        </w:rPr>
        <w:t>Z upoważnienia</w:t>
      </w:r>
    </w:p>
    <w:p w14:paraId="4D541659" w14:textId="77777777" w:rsidR="00124862" w:rsidRPr="00124862" w:rsidRDefault="00124862" w:rsidP="00D11F0A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iCs/>
          <w:sz w:val="24"/>
          <w:szCs w:val="24"/>
        </w:rPr>
      </w:pPr>
      <w:r w:rsidRPr="00124862"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776C56A0" w14:textId="06F7AC0A" w:rsidR="00001236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 w:rsidRPr="00124862">
        <w:rPr>
          <w:rFonts w:ascii="Times New Roman" w:hAnsi="Times New Roman"/>
          <w:sz w:val="24"/>
          <w:szCs w:val="24"/>
        </w:rPr>
        <w:t xml:space="preserve">Joanna Zarzecka </w:t>
      </w:r>
    </w:p>
    <w:p w14:paraId="57BACBC9" w14:textId="2F19A804" w:rsidR="00D11F0A" w:rsidRDefault="00D11F0A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</w:t>
      </w:r>
    </w:p>
    <w:p w14:paraId="331ACE93" w14:textId="46865A54" w:rsidR="00D11F0A" w:rsidRDefault="00D11F0A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Ocen Oddziaływania na Środowisko</w:t>
      </w:r>
    </w:p>
    <w:p w14:paraId="18C1BAE3" w14:textId="77777777" w:rsidR="00D11F0A" w:rsidRPr="00D11F0A" w:rsidRDefault="00D11F0A" w:rsidP="00D11F0A">
      <w:pPr>
        <w:suppressAutoHyphens/>
        <w:spacing w:after="60" w:line="2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F0A">
        <w:rPr>
          <w:rFonts w:ascii="Times New Roman" w:eastAsia="Times New Roman" w:hAnsi="Times New Roman"/>
          <w:sz w:val="24"/>
          <w:szCs w:val="24"/>
          <w:lang w:eastAsia="pl-PL"/>
        </w:rPr>
        <w:t>Art. 49 § 1 k.</w:t>
      </w:r>
      <w:r w:rsidRPr="00D11F0A">
        <w:rPr>
          <w:rFonts w:ascii="Times New Roman" w:eastAsia="Times New Roman" w:hAnsi="Times New Roman"/>
          <w:iCs/>
          <w:sz w:val="24"/>
          <w:szCs w:val="24"/>
          <w:lang w:eastAsia="pl-PL"/>
        </w:rPr>
        <w:t>p.a.</w:t>
      </w:r>
      <w:r w:rsidRPr="00D11F0A">
        <w:rPr>
          <w:rFonts w:ascii="Times New Roman" w:eastAsia="Times New Roman" w:hAnsi="Times New Roman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B2B563A" w14:textId="77777777" w:rsidR="00D11F0A" w:rsidRPr="00D11F0A" w:rsidRDefault="00D11F0A" w:rsidP="00D11F0A">
      <w:pPr>
        <w:spacing w:after="60" w:line="2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F0A">
        <w:rPr>
          <w:rFonts w:ascii="Times New Roman" w:eastAsia="Times New Roman" w:hAnsi="Times New Roman"/>
          <w:sz w:val="24"/>
          <w:szCs w:val="24"/>
          <w:lang w:eastAsia="pl-PL"/>
        </w:rPr>
        <w:t xml:space="preserve">Art. 74 ust. 3 </w:t>
      </w:r>
      <w:proofErr w:type="spellStart"/>
      <w:r w:rsidRPr="00D11F0A">
        <w:rPr>
          <w:rFonts w:ascii="Times New Roman" w:eastAsia="Times New Roman" w:hAnsi="Times New Roman"/>
          <w:iCs/>
          <w:sz w:val="24"/>
          <w:szCs w:val="24"/>
          <w:lang w:eastAsia="pl-PL"/>
        </w:rPr>
        <w:t>u.o.o.ś</w:t>
      </w:r>
      <w:proofErr w:type="spellEnd"/>
      <w:r w:rsidRPr="00D11F0A"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  <w:r w:rsidRPr="00D11F0A">
        <w:rPr>
          <w:rFonts w:ascii="Times New Roman" w:eastAsia="Times New Roman" w:hAnsi="Times New Roman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68AF4A4" w14:textId="77777777" w:rsidR="00D11F0A" w:rsidRPr="00D11F0A" w:rsidRDefault="00D11F0A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</w:p>
    <w:p w14:paraId="321DCCC2" w14:textId="77777777" w:rsidR="00124862" w:rsidRPr="00D11F0A" w:rsidRDefault="00124862" w:rsidP="00D11F0A">
      <w:pPr>
        <w:spacing w:after="0" w:line="26" w:lineRule="atLeast"/>
        <w:rPr>
          <w:rFonts w:ascii="Times New Roman" w:hAnsi="Times New Roman"/>
          <w:sz w:val="24"/>
          <w:szCs w:val="24"/>
        </w:rPr>
      </w:pPr>
    </w:p>
    <w:sectPr w:rsidR="00124862" w:rsidRPr="00D1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66E2F"/>
    <w:multiLevelType w:val="hybridMultilevel"/>
    <w:tmpl w:val="4AAABC2A"/>
    <w:lvl w:ilvl="0" w:tplc="AD868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1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62"/>
    <w:rsid w:val="00001236"/>
    <w:rsid w:val="00124862"/>
    <w:rsid w:val="00980AC3"/>
    <w:rsid w:val="00D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4F4B"/>
  <w15:chartTrackingRefBased/>
  <w15:docId w15:val="{29C7D268-6151-4EAB-AABB-4189E10F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8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Urbaniak</dc:creator>
  <cp:keywords/>
  <dc:description/>
  <cp:lastModifiedBy>Ewa Urbaniak</cp:lastModifiedBy>
  <cp:revision>2</cp:revision>
  <dcterms:created xsi:type="dcterms:W3CDTF">2024-04-04T08:00:00Z</dcterms:created>
  <dcterms:modified xsi:type="dcterms:W3CDTF">2024-04-04T08:07:00Z</dcterms:modified>
</cp:coreProperties>
</file>