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BE0B7" w14:textId="79E755F3" w:rsidR="00B17C0F" w:rsidRPr="00D01ACB" w:rsidRDefault="00FA366F" w:rsidP="00E13F51">
      <w:pPr>
        <w:keepNext/>
        <w:spacing w:before="240" w:after="60"/>
        <w:jc w:val="center"/>
        <w:outlineLvl w:val="0"/>
        <w:rPr>
          <w:rFonts w:asciiTheme="majorHAnsi" w:eastAsia="Times New Roman" w:hAnsiTheme="majorHAnsi"/>
          <w:b/>
          <w:bCs/>
          <w:noProof/>
          <w:color w:val="13438D"/>
          <w:kern w:val="32"/>
          <w:sz w:val="28"/>
          <w:szCs w:val="28"/>
          <w:lang w:eastAsia="pl-PL"/>
        </w:rPr>
      </w:pPr>
      <w:bookmarkStart w:id="0" w:name="_Toc381799519"/>
      <w:bookmarkStart w:id="1" w:name="_Toc418005992"/>
      <w:r>
        <w:rPr>
          <w:rFonts w:asciiTheme="majorHAnsi" w:eastAsia="Times New Roman" w:hAnsiTheme="majorHAnsi"/>
          <w:b/>
          <w:bCs/>
          <w:noProof/>
          <w:color w:val="13438D"/>
          <w:kern w:val="32"/>
          <w:sz w:val="28"/>
          <w:szCs w:val="28"/>
          <w:lang w:eastAsia="pl-PL"/>
        </w:rPr>
        <w:t xml:space="preserve">       </w:t>
      </w:r>
    </w:p>
    <w:p w14:paraId="72C88BCB"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12A7D73F"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4BF93FF6"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3417A36C"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22245435" w14:textId="77777777" w:rsidR="008701B4" w:rsidRPr="00D01ACB" w:rsidRDefault="008701B4"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66BF371D" w14:textId="77777777" w:rsidR="008701B4" w:rsidRPr="00D01ACB" w:rsidRDefault="008701B4"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0B246C6" w14:textId="52CC6229" w:rsidR="008701B4" w:rsidRDefault="008701B4"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28F924FB" w14:textId="77777777" w:rsidR="00321BD8" w:rsidRPr="00D01ACB" w:rsidRDefault="00321BD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4CD9CF98" w14:textId="227F9325" w:rsidR="00E13F51" w:rsidRPr="00DB5F6C" w:rsidRDefault="008701B4" w:rsidP="008A2133">
      <w:pPr>
        <w:keepNext/>
        <w:spacing w:after="0" w:line="240" w:lineRule="auto"/>
        <w:jc w:val="center"/>
        <w:outlineLvl w:val="0"/>
        <w:rPr>
          <w:rFonts w:asciiTheme="majorHAnsi" w:eastAsia="Times New Roman" w:hAnsiTheme="majorHAnsi"/>
          <w:b/>
          <w:bCs/>
          <w:noProof/>
          <w:color w:val="13438D"/>
          <w:kern w:val="32"/>
          <w:sz w:val="28"/>
          <w:szCs w:val="28"/>
          <w:lang w:eastAsia="pl-PL"/>
        </w:rPr>
      </w:pPr>
      <w:r w:rsidRPr="00D01ACB">
        <w:rPr>
          <w:rFonts w:asciiTheme="majorHAnsi" w:eastAsia="Times New Roman" w:hAnsiTheme="majorHAnsi"/>
          <w:b/>
          <w:bCs/>
          <w:noProof/>
          <w:color w:val="13438D"/>
          <w:kern w:val="32"/>
          <w:sz w:val="28"/>
          <w:szCs w:val="28"/>
          <w:lang w:eastAsia="pl-PL"/>
        </w:rPr>
        <w:t xml:space="preserve">Zadania zrealizowane przez </w:t>
      </w:r>
      <w:r w:rsidR="009612C2">
        <w:rPr>
          <w:rFonts w:asciiTheme="majorHAnsi" w:eastAsia="Times New Roman" w:hAnsiTheme="majorHAnsi"/>
          <w:b/>
          <w:bCs/>
          <w:noProof/>
          <w:color w:val="13438D"/>
          <w:kern w:val="32"/>
          <w:sz w:val="28"/>
          <w:szCs w:val="28"/>
          <w:lang w:eastAsia="pl-PL"/>
        </w:rPr>
        <w:t xml:space="preserve"> </w:t>
      </w:r>
      <w:r w:rsidRPr="00D01ACB">
        <w:rPr>
          <w:rFonts w:asciiTheme="majorHAnsi" w:eastAsia="Times New Roman" w:hAnsiTheme="majorHAnsi"/>
          <w:b/>
          <w:bCs/>
          <w:noProof/>
          <w:color w:val="13438D"/>
          <w:kern w:val="32"/>
          <w:sz w:val="28"/>
          <w:szCs w:val="28"/>
          <w:lang w:eastAsia="pl-PL"/>
        </w:rPr>
        <w:t>członków KRBRD</w:t>
      </w:r>
      <w:r w:rsidR="009612C2">
        <w:rPr>
          <w:rFonts w:asciiTheme="majorHAnsi" w:eastAsia="Times New Roman" w:hAnsiTheme="majorHAnsi"/>
          <w:b/>
          <w:bCs/>
          <w:noProof/>
          <w:color w:val="13438D"/>
          <w:kern w:val="32"/>
          <w:sz w:val="28"/>
          <w:szCs w:val="28"/>
          <w:lang w:eastAsia="pl-PL"/>
        </w:rPr>
        <w:t xml:space="preserve"> </w:t>
      </w:r>
      <w:r w:rsidR="008A2133" w:rsidRPr="008A2133">
        <w:rPr>
          <w:rFonts w:asciiTheme="majorHAnsi" w:eastAsia="Times New Roman" w:hAnsiTheme="majorHAnsi"/>
          <w:b/>
          <w:bCs/>
          <w:noProof/>
          <w:color w:val="13438D"/>
          <w:kern w:val="32"/>
          <w:sz w:val="28"/>
          <w:szCs w:val="28"/>
          <w:lang w:eastAsia="pl-PL"/>
        </w:rPr>
        <w:t xml:space="preserve">przewidziane </w:t>
      </w:r>
      <w:r w:rsidR="00B13CC7">
        <w:rPr>
          <w:rFonts w:asciiTheme="majorHAnsi" w:eastAsia="Times New Roman" w:hAnsiTheme="majorHAnsi"/>
          <w:b/>
          <w:bCs/>
          <w:noProof/>
          <w:color w:val="13438D"/>
          <w:kern w:val="32"/>
          <w:sz w:val="28"/>
          <w:szCs w:val="28"/>
          <w:lang w:eastAsia="pl-PL"/>
        </w:rPr>
        <w:br/>
      </w:r>
      <w:r w:rsidR="008A2133" w:rsidRPr="008A2133">
        <w:rPr>
          <w:rFonts w:asciiTheme="majorHAnsi" w:eastAsia="Times New Roman" w:hAnsiTheme="majorHAnsi"/>
          <w:b/>
          <w:bCs/>
          <w:noProof/>
          <w:color w:val="13438D"/>
          <w:kern w:val="32"/>
          <w:sz w:val="28"/>
          <w:szCs w:val="28"/>
          <w:lang w:eastAsia="pl-PL"/>
        </w:rPr>
        <w:t>do realizacji</w:t>
      </w:r>
      <w:r w:rsidR="008A2133">
        <w:rPr>
          <w:rFonts w:asciiTheme="majorHAnsi" w:eastAsia="Times New Roman" w:hAnsiTheme="majorHAnsi"/>
          <w:b/>
          <w:bCs/>
          <w:noProof/>
          <w:color w:val="13438D"/>
          <w:kern w:val="32"/>
          <w:sz w:val="28"/>
          <w:szCs w:val="28"/>
          <w:lang w:eastAsia="pl-PL"/>
        </w:rPr>
        <w:t xml:space="preserve"> </w:t>
      </w:r>
      <w:r w:rsidR="004B38AE" w:rsidRPr="00DB5F6C">
        <w:rPr>
          <w:rFonts w:asciiTheme="majorHAnsi" w:eastAsia="Times New Roman" w:hAnsiTheme="majorHAnsi"/>
          <w:b/>
          <w:bCs/>
          <w:noProof/>
          <w:color w:val="13438D"/>
          <w:kern w:val="32"/>
          <w:sz w:val="28"/>
          <w:szCs w:val="28"/>
          <w:lang w:eastAsia="pl-PL"/>
        </w:rPr>
        <w:t xml:space="preserve">w </w:t>
      </w:r>
      <w:r w:rsidR="00D028BD" w:rsidRPr="00DB5F6C">
        <w:rPr>
          <w:rFonts w:asciiTheme="majorHAnsi" w:eastAsia="Times New Roman" w:hAnsiTheme="majorHAnsi"/>
          <w:b/>
          <w:bCs/>
          <w:noProof/>
          <w:color w:val="13438D"/>
          <w:kern w:val="32"/>
          <w:sz w:val="28"/>
          <w:szCs w:val="28"/>
          <w:lang w:eastAsia="pl-PL"/>
        </w:rPr>
        <w:t>202</w:t>
      </w:r>
      <w:r w:rsidR="003818A2">
        <w:rPr>
          <w:rFonts w:asciiTheme="majorHAnsi" w:eastAsia="Times New Roman" w:hAnsiTheme="majorHAnsi"/>
          <w:b/>
          <w:bCs/>
          <w:noProof/>
          <w:color w:val="13438D"/>
          <w:kern w:val="32"/>
          <w:sz w:val="28"/>
          <w:szCs w:val="28"/>
          <w:lang w:eastAsia="pl-PL"/>
        </w:rPr>
        <w:t>3</w:t>
      </w:r>
      <w:r w:rsidR="00265A84" w:rsidRPr="00DB5F6C">
        <w:rPr>
          <w:rFonts w:asciiTheme="majorHAnsi" w:eastAsia="Times New Roman" w:hAnsiTheme="majorHAnsi"/>
          <w:b/>
          <w:bCs/>
          <w:noProof/>
          <w:color w:val="13438D"/>
          <w:kern w:val="32"/>
          <w:sz w:val="28"/>
          <w:szCs w:val="28"/>
          <w:lang w:eastAsia="pl-PL"/>
        </w:rPr>
        <w:t xml:space="preserve"> </w:t>
      </w:r>
      <w:r w:rsidR="004B38AE" w:rsidRPr="00DB5F6C">
        <w:rPr>
          <w:rFonts w:asciiTheme="majorHAnsi" w:eastAsia="Times New Roman" w:hAnsiTheme="majorHAnsi"/>
          <w:b/>
          <w:bCs/>
          <w:noProof/>
          <w:color w:val="13438D"/>
          <w:kern w:val="32"/>
          <w:sz w:val="28"/>
          <w:szCs w:val="28"/>
          <w:lang w:eastAsia="pl-PL"/>
        </w:rPr>
        <w:t xml:space="preserve">roku </w:t>
      </w:r>
      <w:r w:rsidR="009612C2">
        <w:rPr>
          <w:rFonts w:asciiTheme="majorHAnsi" w:eastAsia="Times New Roman" w:hAnsiTheme="majorHAnsi"/>
          <w:b/>
          <w:bCs/>
          <w:noProof/>
          <w:color w:val="13438D"/>
          <w:kern w:val="32"/>
          <w:sz w:val="28"/>
          <w:szCs w:val="28"/>
          <w:lang w:eastAsia="pl-PL"/>
        </w:rPr>
        <w:br/>
      </w:r>
      <w:r w:rsidR="004B38AE" w:rsidRPr="00DB5F6C">
        <w:rPr>
          <w:rFonts w:asciiTheme="majorHAnsi" w:eastAsia="Times New Roman" w:hAnsiTheme="majorHAnsi"/>
          <w:b/>
          <w:bCs/>
          <w:noProof/>
          <w:color w:val="13438D"/>
          <w:kern w:val="32"/>
          <w:sz w:val="28"/>
          <w:szCs w:val="28"/>
          <w:lang w:eastAsia="pl-PL"/>
        </w:rPr>
        <w:t>zgodnie z NPBRD 2021-2030</w:t>
      </w:r>
      <w:r w:rsidR="000D5A8F">
        <w:rPr>
          <w:rFonts w:asciiTheme="majorHAnsi" w:eastAsia="Times New Roman" w:hAnsiTheme="majorHAnsi"/>
          <w:b/>
          <w:bCs/>
          <w:noProof/>
          <w:color w:val="13438D"/>
          <w:kern w:val="32"/>
          <w:sz w:val="28"/>
          <w:szCs w:val="28"/>
          <w:lang w:eastAsia="pl-PL"/>
        </w:rPr>
        <w:t xml:space="preserve"> </w:t>
      </w:r>
      <w:r w:rsidR="000D5A8F">
        <w:rPr>
          <w:rFonts w:asciiTheme="majorHAnsi" w:eastAsia="Times New Roman" w:hAnsiTheme="majorHAnsi"/>
          <w:b/>
          <w:bCs/>
          <w:noProof/>
          <w:color w:val="13438D"/>
          <w:kern w:val="32"/>
          <w:sz w:val="28"/>
          <w:szCs w:val="28"/>
          <w:lang w:eastAsia="pl-PL"/>
        </w:rPr>
        <w:br/>
      </w:r>
    </w:p>
    <w:p w14:paraId="56D41416" w14:textId="77777777" w:rsidR="00E13F51" w:rsidRPr="00DB5F6C" w:rsidRDefault="00E13F51" w:rsidP="00E13F51">
      <w:pPr>
        <w:spacing w:after="0" w:line="240" w:lineRule="auto"/>
        <w:rPr>
          <w:rFonts w:asciiTheme="majorHAnsi" w:eastAsia="Times New Roman" w:hAnsiTheme="majorHAnsi"/>
          <w:b/>
          <w:bCs/>
          <w:noProof/>
          <w:color w:val="13438D"/>
          <w:kern w:val="32"/>
          <w:sz w:val="28"/>
          <w:szCs w:val="28"/>
          <w:lang w:eastAsia="pl-PL"/>
        </w:rPr>
      </w:pPr>
    </w:p>
    <w:p w14:paraId="286FD84A" w14:textId="051B8061" w:rsidR="00F6277A" w:rsidRPr="00DB5F6C" w:rsidRDefault="00F6277A" w:rsidP="00E13F51">
      <w:pPr>
        <w:spacing w:after="0" w:line="240" w:lineRule="auto"/>
        <w:rPr>
          <w:rFonts w:asciiTheme="majorHAnsi" w:eastAsia="Times New Roman" w:hAnsiTheme="majorHAnsi"/>
          <w:b/>
          <w:bCs/>
          <w:noProof/>
          <w:color w:val="13438D"/>
          <w:kern w:val="32"/>
          <w:sz w:val="28"/>
          <w:szCs w:val="28"/>
          <w:lang w:eastAsia="pl-PL"/>
        </w:rPr>
      </w:pPr>
    </w:p>
    <w:p w14:paraId="7A395915" w14:textId="7C228E59" w:rsidR="00F6277A" w:rsidRPr="00D01ACB" w:rsidRDefault="00F6277A" w:rsidP="00E13F51">
      <w:pPr>
        <w:spacing w:after="0" w:line="240" w:lineRule="auto"/>
        <w:rPr>
          <w:rFonts w:asciiTheme="majorHAnsi" w:eastAsia="Times New Roman" w:hAnsiTheme="majorHAnsi"/>
          <w:b/>
          <w:bCs/>
          <w:noProof/>
          <w:color w:val="13438D"/>
          <w:kern w:val="32"/>
          <w:sz w:val="28"/>
          <w:szCs w:val="28"/>
          <w:lang w:eastAsia="pl-PL"/>
        </w:rPr>
      </w:pPr>
      <w:r w:rsidRPr="00D01ACB">
        <w:rPr>
          <w:rFonts w:asciiTheme="majorHAnsi" w:eastAsia="Times New Roman" w:hAnsiTheme="majorHAnsi"/>
          <w:b/>
          <w:bCs/>
          <w:noProof/>
          <w:color w:val="13438D"/>
          <w:kern w:val="32"/>
          <w:sz w:val="28"/>
          <w:szCs w:val="28"/>
          <w:lang w:eastAsia="pl-PL"/>
        </w:rPr>
        <w:br w:type="page"/>
      </w:r>
    </w:p>
    <w:p w14:paraId="2C4446BE" w14:textId="190B686D" w:rsidR="002B214F" w:rsidRDefault="00F6277A" w:rsidP="002B214F">
      <w:pPr>
        <w:spacing w:after="0" w:line="240" w:lineRule="auto"/>
        <w:rPr>
          <w:rFonts w:asciiTheme="majorHAnsi" w:hAnsiTheme="majorHAnsi"/>
          <w:b/>
          <w:color w:val="7F7F7F"/>
          <w:sz w:val="20"/>
          <w:szCs w:val="20"/>
          <w:u w:val="single"/>
        </w:rPr>
      </w:pPr>
      <w:r w:rsidRPr="00D01ACB">
        <w:rPr>
          <w:rFonts w:asciiTheme="majorHAnsi" w:hAnsiTheme="majorHAnsi"/>
          <w:b/>
          <w:color w:val="7F7F7F"/>
          <w:sz w:val="20"/>
          <w:szCs w:val="20"/>
          <w:u w:val="single"/>
        </w:rPr>
        <w:lastRenderedPageBreak/>
        <w:t>Wykaz skrótów:</w:t>
      </w:r>
    </w:p>
    <w:p w14:paraId="65B1D5CB" w14:textId="77777777" w:rsidR="002B214F" w:rsidRDefault="002B214F" w:rsidP="002B214F">
      <w:pPr>
        <w:spacing w:after="0" w:line="240" w:lineRule="auto"/>
        <w:rPr>
          <w:rFonts w:asciiTheme="majorHAnsi" w:hAnsiTheme="majorHAnsi"/>
          <w:b/>
          <w:color w:val="7F7F7F"/>
          <w:sz w:val="20"/>
          <w:szCs w:val="20"/>
          <w:u w:val="single"/>
        </w:rPr>
      </w:pPr>
    </w:p>
    <w:p w14:paraId="629701BC" w14:textId="050D7D52" w:rsidR="00646041" w:rsidRDefault="00646041"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BRD/brd – bezpieczeństwo ruchu drogowego</w:t>
      </w:r>
    </w:p>
    <w:p w14:paraId="7263AF6D" w14:textId="75AF5684" w:rsidR="002B214F" w:rsidRDefault="002B214F"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 xml:space="preserve">CUPT – Centrum Unijnych Projektów Transportowych </w:t>
      </w:r>
    </w:p>
    <w:p w14:paraId="1BDC3432" w14:textId="5B06B419" w:rsidR="002B214F" w:rsidRDefault="002B214F"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Dysponenci ZRM – Dysponenci Zespołów Ratownictwa Medycznego</w:t>
      </w:r>
    </w:p>
    <w:p w14:paraId="76221038" w14:textId="44115398" w:rsidR="00EC10D0" w:rsidRDefault="00EC10D0"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ETSC – Europejska Rada Bezpieczeństwa Transportu </w:t>
      </w:r>
    </w:p>
    <w:p w14:paraId="2A1951A7" w14:textId="305CE09F" w:rsidR="005C1FF6" w:rsidRPr="00D01ACB"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GDDKiA - Generalna Dyrekcja Dróg Krajowych i Autostrad</w:t>
      </w:r>
    </w:p>
    <w:p w14:paraId="285E32AF" w14:textId="446DE5BF" w:rsidR="005C1FF6"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GITD - Główny Inspektorat Transportu Drogowego</w:t>
      </w:r>
    </w:p>
    <w:p w14:paraId="162EA0B2" w14:textId="3DC4B1B4" w:rsidR="00823911" w:rsidRDefault="00823911"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IBDIM – Instytut Badawczy Dróg i Mostów </w:t>
      </w:r>
    </w:p>
    <w:p w14:paraId="4E9E4D16" w14:textId="77BFDA82" w:rsidR="005C1FF6"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ITS - Instytut Transportu Samochodowego</w:t>
      </w:r>
    </w:p>
    <w:p w14:paraId="0A013A19" w14:textId="07966ACD" w:rsidR="00B121AA" w:rsidRDefault="00B121AA"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JST – Jednostki Samorządu Terytorialnego </w:t>
      </w:r>
    </w:p>
    <w:p w14:paraId="0AA347D0" w14:textId="73B19C4A" w:rsidR="002B214F" w:rsidRDefault="002B214F"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KAS</w:t>
      </w:r>
      <w:r w:rsidR="00D95A01">
        <w:rPr>
          <w:rFonts w:asciiTheme="majorHAnsi" w:hAnsiTheme="majorHAnsi"/>
          <w:color w:val="7F7F7F"/>
          <w:sz w:val="20"/>
          <w:szCs w:val="20"/>
        </w:rPr>
        <w:t>/SCS</w:t>
      </w:r>
      <w:r>
        <w:rPr>
          <w:rFonts w:asciiTheme="majorHAnsi" w:hAnsiTheme="majorHAnsi"/>
          <w:color w:val="7F7F7F"/>
          <w:sz w:val="20"/>
          <w:szCs w:val="20"/>
        </w:rPr>
        <w:t xml:space="preserve"> – Krajowa Administracja Skarbowa</w:t>
      </w:r>
      <w:r w:rsidR="00D95A01">
        <w:rPr>
          <w:rFonts w:asciiTheme="majorHAnsi" w:hAnsiTheme="majorHAnsi"/>
          <w:color w:val="7F7F7F"/>
          <w:sz w:val="20"/>
          <w:szCs w:val="20"/>
        </w:rPr>
        <w:t xml:space="preserve"> / Służba Celno-Skarbowa</w:t>
      </w:r>
    </w:p>
    <w:p w14:paraId="1C18207C" w14:textId="77777777" w:rsidR="002B214F" w:rsidRDefault="002B214F"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 xml:space="preserve">KFD – Krajowy Fundusz Drogowy </w:t>
      </w:r>
    </w:p>
    <w:p w14:paraId="6BE60789" w14:textId="77777777" w:rsidR="002B214F" w:rsidRDefault="002B214F"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KCPU – Krajowe Centrum Przeciwdziałania Uzależnieniom</w:t>
      </w:r>
    </w:p>
    <w:p w14:paraId="2A00268D" w14:textId="77777777" w:rsidR="005C1FF6" w:rsidRPr="00D01ACB"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KGP - Komenda Główna Policji</w:t>
      </w:r>
    </w:p>
    <w:p w14:paraId="62D3B5BA" w14:textId="77777777" w:rsidR="005C1FF6" w:rsidRPr="00D01ACB"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KG PSP - Komenda Główna Państwowej Straży Pożarnej</w:t>
      </w:r>
    </w:p>
    <w:p w14:paraId="6EEF9DD9" w14:textId="733BB04C" w:rsidR="005C1FF6" w:rsidRPr="00D01ACB"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KG ŻW - Komenda Główna Żandarmerii Wojskowej</w:t>
      </w:r>
    </w:p>
    <w:p w14:paraId="798782A4" w14:textId="3655FC07" w:rsidR="005C1FF6" w:rsidRPr="00D01ACB"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LPR - Lotnicze Pogotowie Ratunkowe</w:t>
      </w:r>
    </w:p>
    <w:p w14:paraId="6D2B6036" w14:textId="2ACF6032" w:rsidR="001074DE" w:rsidRDefault="001074DE"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RFRD - Rządowy Fundusz Rozwoju Dróg </w:t>
      </w:r>
    </w:p>
    <w:p w14:paraId="010AB782" w14:textId="640CF633" w:rsidR="005C1FF6"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MF – Ministerstwo Finansów</w:t>
      </w:r>
    </w:p>
    <w:p w14:paraId="604DF40B" w14:textId="4A7FA0B0" w:rsidR="00581713" w:rsidRDefault="00581713"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MFIPR – Ministerstwo Funduszy i Polityki Regionalnej </w:t>
      </w:r>
    </w:p>
    <w:p w14:paraId="63E37701" w14:textId="2A13F245" w:rsidR="008D2CEF" w:rsidRDefault="002B214F"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MEIN – Ministerstwo Edukacji i Nauki</w:t>
      </w:r>
    </w:p>
    <w:p w14:paraId="5A4218BB" w14:textId="08E2A8EF" w:rsidR="00B121AA" w:rsidRDefault="00B121AA"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MRIPS – Ministerstwo Rodziny i Polityki Społecznej </w:t>
      </w:r>
    </w:p>
    <w:p w14:paraId="7A7780AF" w14:textId="51823F48" w:rsidR="00F35813" w:rsidRDefault="00F35813"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MRIT – Ministerstwo Rozwoju i Technologii </w:t>
      </w:r>
    </w:p>
    <w:p w14:paraId="1A0CC0E5" w14:textId="3780A50A" w:rsidR="002B214F" w:rsidRDefault="008D2CEF"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MI – Ministerstwo Infrastruktury</w:t>
      </w:r>
      <w:r w:rsidR="002B214F">
        <w:rPr>
          <w:rFonts w:asciiTheme="majorHAnsi" w:hAnsiTheme="majorHAnsi"/>
          <w:color w:val="7F7F7F"/>
          <w:sz w:val="20"/>
          <w:szCs w:val="20"/>
        </w:rPr>
        <w:t xml:space="preserve"> </w:t>
      </w:r>
    </w:p>
    <w:p w14:paraId="132EB4B8" w14:textId="77777777" w:rsidR="005C1FF6" w:rsidRPr="00D01ACB"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MI (DDP) - Departament Dróg Publicznych w Ministerstwie Infrastruktury</w:t>
      </w:r>
    </w:p>
    <w:p w14:paraId="01D7BD0F" w14:textId="24E3F718" w:rsidR="005C1FF6"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MI (DTD) - Departament Transportu Drogowego w Ministerstwie Infrastruktury</w:t>
      </w:r>
    </w:p>
    <w:p w14:paraId="4C7C88A1" w14:textId="7E35BD72" w:rsidR="005C1FF6"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MON</w:t>
      </w:r>
      <w:r w:rsidR="00BA6CAE">
        <w:rPr>
          <w:rFonts w:asciiTheme="majorHAnsi" w:hAnsiTheme="majorHAnsi"/>
          <w:color w:val="7F7F7F"/>
          <w:sz w:val="20"/>
          <w:szCs w:val="20"/>
        </w:rPr>
        <w:t>/RON</w:t>
      </w:r>
      <w:r w:rsidRPr="00D01ACB">
        <w:rPr>
          <w:rFonts w:asciiTheme="majorHAnsi" w:hAnsiTheme="majorHAnsi"/>
          <w:color w:val="7F7F7F"/>
          <w:sz w:val="20"/>
          <w:szCs w:val="20"/>
        </w:rPr>
        <w:t xml:space="preserve"> – Ministerstwo Obrony Narodowej</w:t>
      </w:r>
      <w:r w:rsidR="00BA6CAE">
        <w:rPr>
          <w:rFonts w:asciiTheme="majorHAnsi" w:hAnsiTheme="majorHAnsi"/>
          <w:color w:val="7F7F7F"/>
          <w:sz w:val="20"/>
          <w:szCs w:val="20"/>
        </w:rPr>
        <w:t xml:space="preserve">/Resort Obrony Narodowej </w:t>
      </w:r>
    </w:p>
    <w:p w14:paraId="33D3862E" w14:textId="77777777" w:rsidR="002B214F" w:rsidRPr="00D01ACB" w:rsidRDefault="002B214F"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MS - Ministerstwo Sprawiedliwości</w:t>
      </w:r>
    </w:p>
    <w:p w14:paraId="54CF6DBF" w14:textId="77777777" w:rsidR="002B214F" w:rsidRPr="00D01ACB" w:rsidRDefault="002B214F"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MSWiA – Ministerstwo Spraw Wewnętrznych i Administracji</w:t>
      </w:r>
    </w:p>
    <w:p w14:paraId="34B22CD4" w14:textId="7A2CD600" w:rsidR="002B214F" w:rsidRDefault="002B214F"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MZ -  Ministerstwo Zdrowia</w:t>
      </w:r>
    </w:p>
    <w:p w14:paraId="251AAF12" w14:textId="53D49A00" w:rsidR="002B214F" w:rsidRDefault="002B214F"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Pełnomocnik MI – Pełnomocnik Ministra Infrastruktury do Spraw Ruchu Rowerowego i Bezpieczeństwa Ruchu Drogowego</w:t>
      </w:r>
    </w:p>
    <w:p w14:paraId="5DEE66BE" w14:textId="711464AB" w:rsidR="002B214F" w:rsidRDefault="002B214F"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PGL LP - Państwowe Gospodarstwo Leśne Lasy Państwowe</w:t>
      </w:r>
    </w:p>
    <w:p w14:paraId="3666E916" w14:textId="2110A98F" w:rsidR="008D2CEF" w:rsidRPr="00D01ACB" w:rsidRDefault="008D2CEF"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PK – Politechnika Krakowska</w:t>
      </w:r>
    </w:p>
    <w:p w14:paraId="1DE85DDE" w14:textId="77777777" w:rsidR="002B214F" w:rsidRPr="00D01ACB" w:rsidRDefault="002B214F"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PKP PLK - Polskie Koleje Państwowe Polskie Linie Kolejowe</w:t>
      </w:r>
    </w:p>
    <w:p w14:paraId="7665D521" w14:textId="4621E33C" w:rsidR="002B214F" w:rsidRDefault="002B214F"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 xml:space="preserve">PZM – Polski Związek Motorowy </w:t>
      </w:r>
    </w:p>
    <w:p w14:paraId="2714A5BA" w14:textId="77777777" w:rsidR="002B214F" w:rsidRPr="00D01ACB" w:rsidRDefault="002B214F"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 xml:space="preserve">PRM – Państwowe Ratownictwo Medyczne </w:t>
      </w:r>
    </w:p>
    <w:p w14:paraId="5080A9C1" w14:textId="70D06203" w:rsidR="00BA6CAE" w:rsidRPr="00D01ACB" w:rsidRDefault="00BA6CAE"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STIRW – CKRW – Szefostwo Transportu i Ruchu Wojsk – Centrum Koordynacji Ruchu Wojsk </w:t>
      </w:r>
    </w:p>
    <w:p w14:paraId="75E58E3E" w14:textId="77777777" w:rsidR="005C1FF6" w:rsidRPr="00D01ACB"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SG – Straż Graniczna</w:t>
      </w:r>
    </w:p>
    <w:p w14:paraId="028ECEE6" w14:textId="324E809E" w:rsidR="005C1FF6"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SKRBRD - Sekretariat Krajowej Rady Bezpieczeństwa Ruchu Drogowego</w:t>
      </w:r>
    </w:p>
    <w:p w14:paraId="512ADFDE" w14:textId="77777777" w:rsidR="005C1FF6" w:rsidRPr="00D01ACB"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UTK - Urząd Transportu Kolejowego</w:t>
      </w:r>
    </w:p>
    <w:p w14:paraId="2BAAC68E" w14:textId="5518EC96" w:rsidR="00E64FC4" w:rsidRDefault="00E64FC4"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WITD – Wojewódzkie Inspektoraty Transportu Drogowego </w:t>
      </w:r>
    </w:p>
    <w:p w14:paraId="785E1BB1" w14:textId="59E11A9D" w:rsidR="00B121AA" w:rsidRDefault="00B121AA"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ZDS – Zarządcy Dróg Samorządowych </w:t>
      </w:r>
    </w:p>
    <w:p w14:paraId="68697EDE" w14:textId="77777777" w:rsidR="00F6277A" w:rsidRPr="00D01ACB" w:rsidRDefault="00F6277A" w:rsidP="00F6277A">
      <w:pPr>
        <w:spacing w:line="276" w:lineRule="auto"/>
        <w:jc w:val="both"/>
        <w:rPr>
          <w:rFonts w:asciiTheme="majorHAnsi" w:hAnsiTheme="majorHAnsi"/>
          <w:color w:val="7F7F7F"/>
          <w:sz w:val="20"/>
          <w:szCs w:val="20"/>
        </w:rPr>
      </w:pPr>
    </w:p>
    <w:p w14:paraId="75CC0AF6" w14:textId="77777777" w:rsidR="00AC0A2E" w:rsidRDefault="00AC0A2E" w:rsidP="00E13F51">
      <w:pPr>
        <w:spacing w:after="0" w:line="240" w:lineRule="auto"/>
        <w:rPr>
          <w:rFonts w:asciiTheme="majorHAnsi" w:eastAsia="Times New Roman" w:hAnsiTheme="majorHAnsi"/>
          <w:b/>
          <w:bCs/>
          <w:noProof/>
          <w:color w:val="13438D"/>
          <w:kern w:val="32"/>
          <w:sz w:val="28"/>
          <w:szCs w:val="28"/>
          <w:lang w:eastAsia="pl-PL"/>
        </w:rPr>
      </w:pPr>
    </w:p>
    <w:p w14:paraId="79591925" w14:textId="77777777" w:rsidR="00AC0A2E" w:rsidRDefault="00AC0A2E" w:rsidP="00E13F51">
      <w:pPr>
        <w:spacing w:after="0" w:line="240" w:lineRule="auto"/>
        <w:rPr>
          <w:rFonts w:asciiTheme="majorHAnsi" w:eastAsia="Times New Roman" w:hAnsiTheme="majorHAnsi"/>
          <w:b/>
          <w:bCs/>
          <w:noProof/>
          <w:color w:val="13438D"/>
          <w:kern w:val="32"/>
          <w:sz w:val="28"/>
          <w:szCs w:val="28"/>
          <w:lang w:eastAsia="pl-PL"/>
        </w:rPr>
      </w:pPr>
    </w:p>
    <w:p w14:paraId="66B70E12" w14:textId="77777777" w:rsidR="00AC0A2E" w:rsidRDefault="00AC0A2E" w:rsidP="00E13F51">
      <w:pPr>
        <w:spacing w:after="0" w:line="240" w:lineRule="auto"/>
        <w:rPr>
          <w:rFonts w:asciiTheme="majorHAnsi" w:eastAsia="Times New Roman" w:hAnsiTheme="majorHAnsi"/>
          <w:b/>
          <w:bCs/>
          <w:noProof/>
          <w:color w:val="13438D"/>
          <w:kern w:val="32"/>
          <w:sz w:val="28"/>
          <w:szCs w:val="28"/>
          <w:lang w:eastAsia="pl-PL"/>
        </w:rPr>
      </w:pPr>
    </w:p>
    <w:p w14:paraId="37369F03" w14:textId="690CCAA7" w:rsidR="00AC0A2E" w:rsidRPr="00AC0A2E" w:rsidRDefault="00AC0A2E" w:rsidP="00E13F51">
      <w:pPr>
        <w:spacing w:after="0" w:line="240" w:lineRule="auto"/>
        <w:rPr>
          <w:rFonts w:asciiTheme="minorHAnsi" w:eastAsia="Times New Roman" w:hAnsiTheme="minorHAnsi" w:cstheme="minorHAnsi"/>
          <w:b/>
          <w:bCs/>
          <w:noProof/>
          <w:color w:val="FFFFFF" w:themeColor="background1"/>
          <w:kern w:val="32"/>
          <w:sz w:val="24"/>
          <w:szCs w:val="24"/>
          <w:lang w:eastAsia="pl-PL"/>
        </w:rPr>
        <w:sectPr w:rsidR="00AC0A2E" w:rsidRPr="00AC0A2E" w:rsidSect="00FE7C4B">
          <w:footerReference w:type="default" r:id="rId8"/>
          <w:pgSz w:w="11906" w:h="16838" w:code="9"/>
          <w:pgMar w:top="1134" w:right="1418" w:bottom="1418" w:left="1134" w:header="709" w:footer="709" w:gutter="0"/>
          <w:pgNumType w:start="65"/>
          <w:cols w:space="708"/>
          <w:docGrid w:linePitch="360"/>
        </w:sectPr>
      </w:pPr>
    </w:p>
    <w:tbl>
      <w:tblPr>
        <w:tblW w:w="14209" w:type="dxa"/>
        <w:tblInd w:w="50" w:type="dxa"/>
        <w:tblLayout w:type="fixed"/>
        <w:tblCellMar>
          <w:left w:w="70" w:type="dxa"/>
          <w:right w:w="70" w:type="dxa"/>
        </w:tblCellMar>
        <w:tblLook w:val="04A0" w:firstRow="1" w:lastRow="0" w:firstColumn="1" w:lastColumn="0" w:noHBand="0" w:noVBand="1"/>
      </w:tblPr>
      <w:tblGrid>
        <w:gridCol w:w="582"/>
        <w:gridCol w:w="8152"/>
        <w:gridCol w:w="992"/>
        <w:gridCol w:w="160"/>
        <w:gridCol w:w="1753"/>
        <w:gridCol w:w="160"/>
        <w:gridCol w:w="160"/>
        <w:gridCol w:w="160"/>
        <w:gridCol w:w="956"/>
        <w:gridCol w:w="73"/>
        <w:gridCol w:w="1061"/>
      </w:tblGrid>
      <w:tr w:rsidR="00CD40DD" w:rsidRPr="00D01ACB" w14:paraId="5F3B40EC" w14:textId="77777777" w:rsidTr="00AC0A2E">
        <w:trPr>
          <w:trHeight w:val="793"/>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56382254" w14:textId="77777777" w:rsidR="00CD40DD" w:rsidRPr="00AC0A2E" w:rsidRDefault="00CD40DD" w:rsidP="00974849">
            <w:pPr>
              <w:spacing w:after="0" w:line="240" w:lineRule="auto"/>
              <w:jc w:val="center"/>
              <w:rPr>
                <w:rFonts w:asciiTheme="majorHAnsi" w:eastAsia="Times New Roman" w:hAnsiTheme="majorHAnsi" w:cs="Arial"/>
                <w:b/>
                <w:bCs/>
                <w:color w:val="FFFFFF"/>
                <w:sz w:val="18"/>
                <w:szCs w:val="18"/>
                <w:lang w:eastAsia="pl-PL"/>
              </w:rPr>
            </w:pPr>
            <w:r w:rsidRPr="00AC0A2E">
              <w:rPr>
                <w:rFonts w:asciiTheme="majorHAnsi" w:eastAsia="Times New Roman" w:hAnsiTheme="majorHAnsi" w:cs="Arial"/>
                <w:b/>
                <w:bCs/>
                <w:color w:val="FFFFFF"/>
                <w:sz w:val="18"/>
                <w:szCs w:val="18"/>
                <w:lang w:eastAsia="pl-PL"/>
              </w:rPr>
              <w:lastRenderedPageBreak/>
              <w:t>Nr zad.</w:t>
            </w:r>
          </w:p>
        </w:tc>
        <w:tc>
          <w:tcPr>
            <w:tcW w:w="9144" w:type="dxa"/>
            <w:gridSpan w:val="2"/>
            <w:tcBorders>
              <w:top w:val="single" w:sz="4" w:space="0" w:color="auto"/>
              <w:left w:val="nil"/>
              <w:bottom w:val="single" w:sz="4" w:space="0" w:color="auto"/>
              <w:right w:val="single" w:sz="4" w:space="0" w:color="auto"/>
            </w:tcBorders>
            <w:shd w:val="clear" w:color="000000" w:fill="13438D"/>
            <w:vAlign w:val="center"/>
            <w:hideMark/>
          </w:tcPr>
          <w:p w14:paraId="2FACF8DA" w14:textId="2AEA4F38" w:rsidR="00AC0A2E" w:rsidRPr="00AC0A2E" w:rsidRDefault="00AC0A2E" w:rsidP="00AC0A2E">
            <w:pPr>
              <w:spacing w:after="0" w:line="240" w:lineRule="auto"/>
              <w:jc w:val="center"/>
              <w:rPr>
                <w:rFonts w:asciiTheme="majorHAnsi" w:eastAsia="Times New Roman" w:hAnsiTheme="majorHAnsi" w:cs="Arial"/>
                <w:b/>
                <w:bCs/>
                <w:color w:val="FFFFFF"/>
                <w:sz w:val="24"/>
                <w:szCs w:val="24"/>
                <w:lang w:eastAsia="pl-PL"/>
              </w:rPr>
            </w:pPr>
            <w:r w:rsidRPr="00AC0A2E">
              <w:rPr>
                <w:rFonts w:asciiTheme="majorHAnsi" w:eastAsia="Times New Roman" w:hAnsiTheme="majorHAnsi" w:cs="Arial"/>
                <w:b/>
                <w:bCs/>
                <w:color w:val="FFFFFF"/>
                <w:sz w:val="24"/>
                <w:szCs w:val="24"/>
                <w:lang w:eastAsia="pl-PL"/>
              </w:rPr>
              <w:t>Bezpieczny Człowiek</w:t>
            </w:r>
          </w:p>
          <w:p w14:paraId="4289D5BE" w14:textId="545DDB25" w:rsidR="00CD40DD" w:rsidRPr="00AC0A2E" w:rsidRDefault="00CD40DD" w:rsidP="00AC0A2E">
            <w:pPr>
              <w:spacing w:after="0" w:line="240" w:lineRule="auto"/>
              <w:jc w:val="center"/>
              <w:rPr>
                <w:rFonts w:asciiTheme="majorHAnsi" w:eastAsia="Times New Roman" w:hAnsiTheme="majorHAnsi" w:cs="Arial"/>
                <w:b/>
                <w:bCs/>
                <w:color w:val="FFFFFF"/>
                <w:sz w:val="18"/>
                <w:szCs w:val="18"/>
                <w:lang w:eastAsia="pl-PL"/>
              </w:rPr>
            </w:pPr>
            <w:r w:rsidRPr="00AC0A2E">
              <w:rPr>
                <w:rFonts w:asciiTheme="majorHAnsi" w:eastAsia="Times New Roman" w:hAnsiTheme="majorHAnsi" w:cs="Arial"/>
                <w:b/>
                <w:bCs/>
                <w:color w:val="FFFFFF"/>
                <w:sz w:val="18"/>
                <w:szCs w:val="18"/>
                <w:lang w:eastAsia="pl-PL"/>
              </w:rPr>
              <w:t>Zadanie</w:t>
            </w:r>
          </w:p>
        </w:tc>
        <w:tc>
          <w:tcPr>
            <w:tcW w:w="160" w:type="dxa"/>
            <w:tcBorders>
              <w:top w:val="nil"/>
              <w:left w:val="nil"/>
              <w:bottom w:val="nil"/>
              <w:right w:val="nil"/>
            </w:tcBorders>
            <w:shd w:val="clear" w:color="auto" w:fill="auto"/>
            <w:noWrap/>
            <w:vAlign w:val="bottom"/>
            <w:hideMark/>
          </w:tcPr>
          <w:p w14:paraId="3CD9C313" w14:textId="77777777" w:rsidR="00CD40DD" w:rsidRPr="00AC0A2E" w:rsidRDefault="00CD40DD" w:rsidP="00974849">
            <w:pPr>
              <w:spacing w:after="0" w:line="240" w:lineRule="auto"/>
              <w:rPr>
                <w:rFonts w:asciiTheme="majorHAnsi" w:eastAsia="Times New Roman" w:hAnsiTheme="majorHAnsi" w:cs="Arial"/>
                <w:b/>
                <w:bCs/>
                <w:color w:val="FFFFFF"/>
                <w:sz w:val="18"/>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476DF0DA" w14:textId="13C872FF" w:rsidR="00AC0A2E" w:rsidRPr="00AC0A2E" w:rsidRDefault="00AC0A2E" w:rsidP="00974849">
            <w:pPr>
              <w:spacing w:after="0" w:line="240" w:lineRule="auto"/>
              <w:jc w:val="center"/>
              <w:rPr>
                <w:rFonts w:asciiTheme="majorHAnsi" w:eastAsia="Times New Roman" w:hAnsiTheme="majorHAnsi" w:cs="Arial"/>
                <w:b/>
                <w:bCs/>
                <w:color w:val="FFFFFF"/>
                <w:sz w:val="18"/>
                <w:szCs w:val="18"/>
                <w:lang w:eastAsia="pl-PL"/>
              </w:rPr>
            </w:pPr>
            <w:r w:rsidRPr="00D01ACB">
              <w:rPr>
                <w:rFonts w:asciiTheme="majorHAnsi" w:eastAsia="Times New Roman" w:hAnsiTheme="majorHAnsi" w:cs="Arial"/>
                <w:b/>
                <w:bCs/>
                <w:color w:val="FFFFFF"/>
                <w:sz w:val="18"/>
                <w:szCs w:val="18"/>
                <w:lang w:eastAsia="pl-PL"/>
              </w:rPr>
              <w:t xml:space="preserve">NP BRD </w:t>
            </w:r>
            <w:r w:rsidRPr="00D01ACB">
              <w:rPr>
                <w:rFonts w:asciiTheme="majorHAnsi" w:eastAsia="Times New Roman" w:hAnsiTheme="majorHAnsi" w:cs="Arial"/>
                <w:b/>
                <w:bCs/>
                <w:color w:val="FFFFFF"/>
                <w:sz w:val="18"/>
                <w:szCs w:val="18"/>
                <w:lang w:eastAsia="pl-PL"/>
              </w:rPr>
              <w:br/>
              <w:t>20</w:t>
            </w:r>
            <w:r>
              <w:rPr>
                <w:rFonts w:asciiTheme="majorHAnsi" w:eastAsia="Times New Roman" w:hAnsiTheme="majorHAnsi" w:cs="Arial"/>
                <w:b/>
                <w:bCs/>
                <w:color w:val="FFFFFF"/>
                <w:sz w:val="18"/>
                <w:szCs w:val="18"/>
                <w:lang w:eastAsia="pl-PL"/>
              </w:rPr>
              <w:t>2</w:t>
            </w:r>
            <w:r w:rsidRPr="00D01ACB">
              <w:rPr>
                <w:rFonts w:asciiTheme="majorHAnsi" w:eastAsia="Times New Roman" w:hAnsiTheme="majorHAnsi" w:cs="Arial"/>
                <w:b/>
                <w:bCs/>
                <w:color w:val="FFFFFF"/>
                <w:sz w:val="18"/>
                <w:szCs w:val="18"/>
                <w:lang w:eastAsia="pl-PL"/>
              </w:rPr>
              <w:t>1-20</w:t>
            </w:r>
            <w:r>
              <w:rPr>
                <w:rFonts w:asciiTheme="majorHAnsi" w:eastAsia="Times New Roman" w:hAnsiTheme="majorHAnsi" w:cs="Arial"/>
                <w:b/>
                <w:bCs/>
                <w:color w:val="FFFFFF"/>
                <w:sz w:val="18"/>
                <w:szCs w:val="18"/>
                <w:lang w:eastAsia="pl-PL"/>
              </w:rPr>
              <w:t>30</w:t>
            </w:r>
          </w:p>
          <w:p w14:paraId="091D7CB5" w14:textId="3FAC1351" w:rsidR="00CD40DD" w:rsidRPr="00AC0A2E" w:rsidRDefault="00CD40DD" w:rsidP="00974849">
            <w:pPr>
              <w:spacing w:after="0" w:line="240" w:lineRule="auto"/>
              <w:jc w:val="center"/>
              <w:rPr>
                <w:rFonts w:asciiTheme="majorHAnsi" w:eastAsia="Times New Roman" w:hAnsiTheme="majorHAnsi" w:cs="Arial"/>
                <w:b/>
                <w:bCs/>
                <w:color w:val="FFFFFF"/>
                <w:sz w:val="18"/>
                <w:szCs w:val="18"/>
                <w:lang w:eastAsia="pl-PL"/>
              </w:rPr>
            </w:pPr>
            <w:r w:rsidRPr="00AC0A2E">
              <w:rPr>
                <w:rFonts w:asciiTheme="majorHAnsi" w:eastAsia="Times New Roman" w:hAnsiTheme="majorHAnsi" w:cs="Arial"/>
                <w:b/>
                <w:bCs/>
                <w:color w:val="FFFFFF"/>
                <w:sz w:val="18"/>
                <w:szCs w:val="18"/>
                <w:lang w:eastAsia="pl-PL"/>
              </w:rPr>
              <w:t>Kierunek</w:t>
            </w:r>
          </w:p>
        </w:tc>
        <w:tc>
          <w:tcPr>
            <w:tcW w:w="160" w:type="dxa"/>
            <w:tcBorders>
              <w:top w:val="nil"/>
              <w:left w:val="single" w:sz="4" w:space="0" w:color="auto"/>
              <w:bottom w:val="nil"/>
            </w:tcBorders>
            <w:shd w:val="clear" w:color="auto" w:fill="auto"/>
            <w:noWrap/>
            <w:vAlign w:val="bottom"/>
            <w:hideMark/>
          </w:tcPr>
          <w:p w14:paraId="4B45E633" w14:textId="77777777" w:rsidR="00CD40DD" w:rsidRPr="00AC0A2E" w:rsidRDefault="00CD40DD" w:rsidP="00974849">
            <w:pPr>
              <w:spacing w:after="0" w:line="240" w:lineRule="auto"/>
              <w:jc w:val="center"/>
              <w:rPr>
                <w:rFonts w:asciiTheme="majorHAnsi" w:eastAsia="Times New Roman" w:hAnsiTheme="majorHAnsi" w:cs="Arial"/>
                <w:b/>
                <w:bCs/>
                <w:color w:val="FFFFFF"/>
                <w:sz w:val="18"/>
                <w:szCs w:val="18"/>
                <w:lang w:eastAsia="pl-PL"/>
              </w:rPr>
            </w:pPr>
            <w:r w:rsidRPr="00AC0A2E">
              <w:rPr>
                <w:rFonts w:asciiTheme="majorHAnsi" w:eastAsia="Times New Roman" w:hAnsiTheme="majorHAnsi" w:cs="Arial"/>
                <w:b/>
                <w:bCs/>
                <w:color w:val="FFFFFF"/>
                <w:sz w:val="18"/>
                <w:szCs w:val="18"/>
                <w:lang w:eastAsia="pl-PL"/>
              </w:rPr>
              <w:t> </w:t>
            </w:r>
          </w:p>
        </w:tc>
        <w:tc>
          <w:tcPr>
            <w:tcW w:w="160" w:type="dxa"/>
            <w:tcBorders>
              <w:top w:val="nil"/>
              <w:bottom w:val="nil"/>
              <w:right w:val="single" w:sz="4" w:space="0" w:color="auto"/>
            </w:tcBorders>
            <w:shd w:val="clear" w:color="auto" w:fill="auto"/>
            <w:vAlign w:val="center"/>
            <w:hideMark/>
          </w:tcPr>
          <w:p w14:paraId="539D0014" w14:textId="77777777" w:rsidR="00CD40DD" w:rsidRPr="00AC0A2E" w:rsidRDefault="00CD40DD" w:rsidP="00974849">
            <w:pPr>
              <w:spacing w:after="0" w:line="240" w:lineRule="auto"/>
              <w:jc w:val="center"/>
              <w:rPr>
                <w:rFonts w:asciiTheme="majorHAnsi" w:eastAsia="Times New Roman" w:hAnsiTheme="majorHAnsi" w:cs="Arial"/>
                <w:b/>
                <w:bCs/>
                <w:color w:val="FFFFFF"/>
                <w:sz w:val="18"/>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4918D908" w14:textId="77777777" w:rsidR="00CD40DD" w:rsidRPr="004E7E90" w:rsidRDefault="00CD40DD" w:rsidP="00974849">
            <w:pPr>
              <w:spacing w:after="0" w:line="240" w:lineRule="auto"/>
              <w:jc w:val="center"/>
              <w:rPr>
                <w:rFonts w:asciiTheme="majorHAnsi" w:eastAsia="Times New Roman" w:hAnsiTheme="majorHAnsi" w:cs="Arial"/>
                <w:b/>
                <w:bCs/>
                <w:color w:val="FFFFFF"/>
                <w:sz w:val="16"/>
                <w:szCs w:val="16"/>
                <w:lang w:eastAsia="pl-PL"/>
              </w:rPr>
            </w:pPr>
            <w:r w:rsidRPr="004E7E90">
              <w:rPr>
                <w:rFonts w:asciiTheme="majorHAnsi" w:eastAsia="Times New Roman" w:hAnsiTheme="majorHAnsi" w:cs="Arial"/>
                <w:b/>
                <w:bCs/>
                <w:color w:val="FFFFFF"/>
                <w:sz w:val="16"/>
                <w:szCs w:val="16"/>
                <w:lang w:eastAsia="pl-PL"/>
              </w:rPr>
              <w:t>Lider</w:t>
            </w:r>
            <w:r w:rsidRPr="004E7E90">
              <w:rPr>
                <w:rFonts w:asciiTheme="majorHAnsi" w:eastAsia="Times New Roman" w:hAnsiTheme="majorHAnsi" w:cs="Arial"/>
                <w:b/>
                <w:bCs/>
                <w:color w:val="FFFFFF"/>
                <w:sz w:val="16"/>
                <w:szCs w:val="16"/>
                <w:lang w:eastAsia="pl-PL"/>
              </w:rPr>
              <w:br/>
              <w:t>(koordynator)</w:t>
            </w:r>
          </w:p>
        </w:tc>
        <w:tc>
          <w:tcPr>
            <w:tcW w:w="1134" w:type="dxa"/>
            <w:gridSpan w:val="2"/>
            <w:tcBorders>
              <w:top w:val="single" w:sz="4" w:space="0" w:color="auto"/>
              <w:left w:val="nil"/>
              <w:bottom w:val="single" w:sz="4" w:space="0" w:color="auto"/>
              <w:right w:val="single" w:sz="4" w:space="0" w:color="auto"/>
            </w:tcBorders>
            <w:shd w:val="clear" w:color="000000" w:fill="13438D"/>
            <w:vAlign w:val="center"/>
            <w:hideMark/>
          </w:tcPr>
          <w:p w14:paraId="594AD29C" w14:textId="77777777" w:rsidR="00CD40DD" w:rsidRPr="004E7E90" w:rsidRDefault="00CD40DD" w:rsidP="00974849">
            <w:pPr>
              <w:spacing w:after="0" w:line="240" w:lineRule="auto"/>
              <w:jc w:val="center"/>
              <w:rPr>
                <w:rFonts w:asciiTheme="majorHAnsi" w:eastAsia="Times New Roman" w:hAnsiTheme="majorHAnsi" w:cs="Arial"/>
                <w:b/>
                <w:bCs/>
                <w:color w:val="FFFFFF"/>
                <w:sz w:val="16"/>
                <w:szCs w:val="16"/>
                <w:lang w:eastAsia="pl-PL"/>
              </w:rPr>
            </w:pPr>
            <w:r w:rsidRPr="004E7E90">
              <w:rPr>
                <w:rFonts w:asciiTheme="majorHAnsi" w:eastAsia="Times New Roman" w:hAnsiTheme="majorHAnsi" w:cs="Arial"/>
                <w:b/>
                <w:bCs/>
                <w:color w:val="FFFFFF"/>
                <w:sz w:val="16"/>
                <w:szCs w:val="16"/>
                <w:lang w:eastAsia="pl-PL"/>
              </w:rPr>
              <w:t>Podmioty wykonawcze (wdrażające)</w:t>
            </w:r>
          </w:p>
        </w:tc>
      </w:tr>
      <w:tr w:rsidR="00CD40DD" w:rsidRPr="006E05ED" w14:paraId="7041111C"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F36935E"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C.1</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BC08418" w14:textId="06C2957E" w:rsidR="00CD40DD" w:rsidRPr="00A16D75" w:rsidRDefault="009C057A" w:rsidP="00974849">
            <w:pPr>
              <w:spacing w:after="0" w:line="240" w:lineRule="auto"/>
              <w:rPr>
                <w:rFonts w:asciiTheme="minorHAnsi" w:eastAsia="Times New Roman" w:hAnsiTheme="minorHAnsi" w:cstheme="minorHAnsi"/>
                <w:b/>
                <w:bCs/>
                <w:sz w:val="16"/>
                <w:szCs w:val="18"/>
                <w:lang w:eastAsia="pl-PL"/>
              </w:rPr>
            </w:pPr>
            <w:r w:rsidRPr="00A16D75">
              <w:rPr>
                <w:rFonts w:asciiTheme="minorHAnsi" w:eastAsia="Times New Roman" w:hAnsiTheme="minorHAnsi" w:cstheme="minorHAnsi"/>
                <w:b/>
                <w:bCs/>
                <w:sz w:val="16"/>
                <w:szCs w:val="18"/>
                <w:lang w:eastAsia="pl-PL"/>
              </w:rPr>
              <w:t>Ogólnopolskie działania edukacyjno – informacyjne skierowane do uczestników ruchu drogowego powyżej 60 roku życia</w:t>
            </w:r>
          </w:p>
        </w:tc>
        <w:tc>
          <w:tcPr>
            <w:tcW w:w="160" w:type="dxa"/>
            <w:tcBorders>
              <w:top w:val="nil"/>
              <w:left w:val="nil"/>
              <w:bottom w:val="nil"/>
              <w:right w:val="nil"/>
            </w:tcBorders>
            <w:shd w:val="clear" w:color="auto" w:fill="auto"/>
            <w:noWrap/>
            <w:vAlign w:val="bottom"/>
          </w:tcPr>
          <w:p w14:paraId="53986BCD" w14:textId="77777777" w:rsidR="00CD40DD" w:rsidRPr="00A16D75"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196C84A5"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73297A5E"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19484C7B"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AAC68E"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SKRBRD</w:t>
            </w:r>
          </w:p>
        </w:tc>
        <w:tc>
          <w:tcPr>
            <w:tcW w:w="1134" w:type="dxa"/>
            <w:gridSpan w:val="2"/>
            <w:tcBorders>
              <w:top w:val="nil"/>
              <w:left w:val="nil"/>
              <w:bottom w:val="single" w:sz="4" w:space="0" w:color="auto"/>
              <w:right w:val="single" w:sz="4" w:space="0" w:color="auto"/>
            </w:tcBorders>
            <w:shd w:val="clear" w:color="auto" w:fill="auto"/>
            <w:vAlign w:val="center"/>
          </w:tcPr>
          <w:p w14:paraId="038FEE16" w14:textId="54792739"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SKRBRD</w:t>
            </w:r>
            <w:r w:rsidR="00BF6441" w:rsidRPr="00A16D75">
              <w:rPr>
                <w:rFonts w:asciiTheme="majorHAnsi" w:eastAsia="Times New Roman" w:hAnsiTheme="majorHAnsi" w:cs="Arial"/>
                <w:sz w:val="16"/>
                <w:szCs w:val="18"/>
                <w:lang w:eastAsia="pl-PL"/>
              </w:rPr>
              <w:t>/KGP/</w:t>
            </w:r>
            <w:r w:rsidR="00FB39FC" w:rsidRPr="00A16D75">
              <w:rPr>
                <w:rFonts w:asciiTheme="majorHAnsi" w:eastAsia="Times New Roman" w:hAnsiTheme="majorHAnsi" w:cs="Arial"/>
                <w:sz w:val="16"/>
                <w:szCs w:val="18"/>
                <w:lang w:eastAsia="pl-PL"/>
              </w:rPr>
              <w:t>Ż</w:t>
            </w:r>
            <w:r w:rsidR="00BF6441" w:rsidRPr="00A16D75">
              <w:rPr>
                <w:rFonts w:asciiTheme="majorHAnsi" w:eastAsia="Times New Roman" w:hAnsiTheme="majorHAnsi" w:cs="Arial"/>
                <w:sz w:val="16"/>
                <w:szCs w:val="18"/>
                <w:lang w:eastAsia="pl-PL"/>
              </w:rPr>
              <w:t>W</w:t>
            </w:r>
            <w:r w:rsidR="008A613B" w:rsidRPr="00A16D75">
              <w:rPr>
                <w:rFonts w:asciiTheme="majorHAnsi" w:eastAsia="Times New Roman" w:hAnsiTheme="majorHAnsi" w:cs="Arial"/>
                <w:sz w:val="16"/>
                <w:szCs w:val="18"/>
                <w:lang w:eastAsia="pl-PL"/>
              </w:rPr>
              <w:t>/W</w:t>
            </w:r>
            <w:r w:rsidR="00BF6441" w:rsidRPr="00A16D75">
              <w:rPr>
                <w:rFonts w:asciiTheme="majorHAnsi" w:eastAsia="Times New Roman" w:hAnsiTheme="majorHAnsi" w:cs="Arial"/>
                <w:sz w:val="16"/>
                <w:szCs w:val="18"/>
                <w:lang w:eastAsia="pl-PL"/>
              </w:rPr>
              <w:t>RBRD/JST</w:t>
            </w:r>
          </w:p>
        </w:tc>
      </w:tr>
      <w:tr w:rsidR="00CD40DD" w:rsidRPr="006E05ED" w14:paraId="473C7272"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B3A4680" w14:textId="43EE59CB"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 xml:space="preserve">C.2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9A342DC" w14:textId="77777777" w:rsidR="00CD40DD" w:rsidRPr="00A16D75" w:rsidRDefault="00CD40DD" w:rsidP="00DB1BB7">
            <w:pPr>
              <w:spacing w:after="0" w:line="240" w:lineRule="auto"/>
              <w:rPr>
                <w:b/>
                <w:sz w:val="16"/>
                <w:szCs w:val="16"/>
              </w:rPr>
            </w:pPr>
          </w:p>
          <w:p w14:paraId="692D20A9" w14:textId="71EDBA98" w:rsidR="00CD40DD" w:rsidRPr="00A16D75" w:rsidRDefault="00CD40DD" w:rsidP="00DB1BB7">
            <w:pPr>
              <w:spacing w:after="0" w:line="240" w:lineRule="auto"/>
              <w:rPr>
                <w:b/>
                <w:sz w:val="16"/>
                <w:szCs w:val="16"/>
              </w:rPr>
            </w:pPr>
            <w:r w:rsidRPr="00A16D75">
              <w:rPr>
                <w:b/>
                <w:sz w:val="16"/>
                <w:szCs w:val="16"/>
              </w:rPr>
              <w:t xml:space="preserve">Intensyfikacja nadzoru </w:t>
            </w:r>
            <w:r w:rsidR="00FA4C91" w:rsidRPr="00A16D75">
              <w:rPr>
                <w:b/>
                <w:sz w:val="16"/>
                <w:szCs w:val="16"/>
              </w:rPr>
              <w:t>P</w:t>
            </w:r>
            <w:r w:rsidRPr="00A16D75">
              <w:rPr>
                <w:b/>
                <w:sz w:val="16"/>
                <w:szCs w:val="16"/>
              </w:rPr>
              <w:t>olicji w obszarach wysokiego poziomu zagrożenia  pieszych</w:t>
            </w:r>
          </w:p>
          <w:p w14:paraId="55AF628F" w14:textId="5B653600" w:rsidR="00CD40DD" w:rsidRPr="00A16D75" w:rsidRDefault="00CD40DD" w:rsidP="00974849">
            <w:pPr>
              <w:spacing w:after="0" w:line="240" w:lineRule="auto"/>
              <w:rPr>
                <w:rFonts w:asciiTheme="minorHAnsi" w:eastAsia="Times New Roman" w:hAnsiTheme="minorHAnsi" w:cstheme="minorHAnsi"/>
                <w:b/>
                <w:sz w:val="16"/>
                <w:szCs w:val="18"/>
                <w:lang w:eastAsia="pl-PL"/>
              </w:rPr>
            </w:pPr>
          </w:p>
        </w:tc>
        <w:tc>
          <w:tcPr>
            <w:tcW w:w="160" w:type="dxa"/>
            <w:tcBorders>
              <w:top w:val="nil"/>
              <w:left w:val="nil"/>
              <w:bottom w:val="nil"/>
              <w:right w:val="nil"/>
            </w:tcBorders>
            <w:shd w:val="clear" w:color="auto" w:fill="auto"/>
            <w:noWrap/>
            <w:vAlign w:val="bottom"/>
          </w:tcPr>
          <w:p w14:paraId="4464DB6B" w14:textId="77777777" w:rsidR="00CD40DD" w:rsidRPr="00A16D75"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C427F0C" w14:textId="3AC597D6"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NADZÓR</w:t>
            </w:r>
          </w:p>
        </w:tc>
        <w:tc>
          <w:tcPr>
            <w:tcW w:w="160" w:type="dxa"/>
            <w:tcBorders>
              <w:top w:val="nil"/>
              <w:left w:val="nil"/>
              <w:bottom w:val="nil"/>
              <w:right w:val="nil"/>
            </w:tcBorders>
            <w:shd w:val="clear" w:color="auto" w:fill="auto"/>
            <w:vAlign w:val="center"/>
          </w:tcPr>
          <w:p w14:paraId="4E10CDC5"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75B2D34F"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61683F" w14:textId="2B03A635"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KGP</w:t>
            </w:r>
          </w:p>
        </w:tc>
        <w:tc>
          <w:tcPr>
            <w:tcW w:w="1134" w:type="dxa"/>
            <w:gridSpan w:val="2"/>
            <w:tcBorders>
              <w:top w:val="nil"/>
              <w:left w:val="nil"/>
              <w:bottom w:val="single" w:sz="4" w:space="0" w:color="auto"/>
              <w:right w:val="single" w:sz="4" w:space="0" w:color="auto"/>
            </w:tcBorders>
            <w:shd w:val="clear" w:color="auto" w:fill="auto"/>
            <w:vAlign w:val="center"/>
          </w:tcPr>
          <w:p w14:paraId="7BE91E1D" w14:textId="626A6987"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POLICJA</w:t>
            </w:r>
          </w:p>
        </w:tc>
      </w:tr>
      <w:tr w:rsidR="00CD40DD" w:rsidRPr="006E05ED" w14:paraId="7503E408"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4FF47CB" w14:textId="242CBA3F"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C.3</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0072226C" w14:textId="08A4F8C2" w:rsidR="00CD40DD" w:rsidRPr="00A16D75" w:rsidRDefault="00CD40DD" w:rsidP="00974849">
            <w:pPr>
              <w:spacing w:after="0" w:line="240" w:lineRule="auto"/>
              <w:rPr>
                <w:rFonts w:asciiTheme="minorHAnsi" w:eastAsia="Times New Roman" w:hAnsiTheme="minorHAnsi" w:cstheme="minorHAnsi"/>
                <w:b/>
                <w:sz w:val="16"/>
                <w:szCs w:val="18"/>
                <w:lang w:eastAsia="pl-PL"/>
              </w:rPr>
            </w:pPr>
            <w:r w:rsidRPr="00A16D75">
              <w:rPr>
                <w:rFonts w:asciiTheme="minorHAnsi" w:eastAsia="Times New Roman" w:hAnsiTheme="minorHAnsi" w:cstheme="minorHAnsi"/>
                <w:b/>
                <w:sz w:val="16"/>
                <w:szCs w:val="18"/>
                <w:lang w:eastAsia="pl-PL"/>
              </w:rPr>
              <w:t xml:space="preserve">Intensyfikacja nadzoru </w:t>
            </w:r>
            <w:r w:rsidR="00FA4C91" w:rsidRPr="00A16D75">
              <w:rPr>
                <w:rFonts w:asciiTheme="minorHAnsi" w:eastAsia="Times New Roman" w:hAnsiTheme="minorHAnsi" w:cstheme="minorHAnsi"/>
                <w:b/>
                <w:sz w:val="16"/>
                <w:szCs w:val="18"/>
                <w:lang w:eastAsia="pl-PL"/>
              </w:rPr>
              <w:t>P</w:t>
            </w:r>
            <w:r w:rsidRPr="00A16D75">
              <w:rPr>
                <w:rFonts w:asciiTheme="minorHAnsi" w:eastAsia="Times New Roman" w:hAnsiTheme="minorHAnsi" w:cstheme="minorHAnsi"/>
                <w:b/>
                <w:sz w:val="16"/>
                <w:szCs w:val="18"/>
                <w:lang w:eastAsia="pl-PL"/>
              </w:rPr>
              <w:t>olicji w zakresie przekraczania prędkości</w:t>
            </w:r>
          </w:p>
        </w:tc>
        <w:tc>
          <w:tcPr>
            <w:tcW w:w="160" w:type="dxa"/>
            <w:tcBorders>
              <w:top w:val="nil"/>
              <w:left w:val="nil"/>
              <w:bottom w:val="nil"/>
              <w:right w:val="nil"/>
            </w:tcBorders>
            <w:shd w:val="clear" w:color="auto" w:fill="auto"/>
            <w:noWrap/>
            <w:vAlign w:val="bottom"/>
          </w:tcPr>
          <w:p w14:paraId="359F3D76" w14:textId="77777777" w:rsidR="00CD40DD" w:rsidRPr="00A16D75"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905A27F" w14:textId="18B32D46"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NADZÓR</w:t>
            </w:r>
          </w:p>
        </w:tc>
        <w:tc>
          <w:tcPr>
            <w:tcW w:w="160" w:type="dxa"/>
            <w:tcBorders>
              <w:top w:val="nil"/>
              <w:left w:val="nil"/>
              <w:bottom w:val="nil"/>
              <w:right w:val="nil"/>
            </w:tcBorders>
            <w:shd w:val="clear" w:color="auto" w:fill="auto"/>
            <w:vAlign w:val="center"/>
          </w:tcPr>
          <w:p w14:paraId="2837C425"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7E6C8964"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FCC3F" w14:textId="387E1FC8"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KGP</w:t>
            </w:r>
          </w:p>
        </w:tc>
        <w:tc>
          <w:tcPr>
            <w:tcW w:w="1134" w:type="dxa"/>
            <w:gridSpan w:val="2"/>
            <w:tcBorders>
              <w:top w:val="nil"/>
              <w:left w:val="nil"/>
              <w:bottom w:val="single" w:sz="4" w:space="0" w:color="auto"/>
              <w:right w:val="single" w:sz="4" w:space="0" w:color="auto"/>
            </w:tcBorders>
            <w:shd w:val="clear" w:color="auto" w:fill="auto"/>
            <w:vAlign w:val="center"/>
          </w:tcPr>
          <w:p w14:paraId="38AB5DBC" w14:textId="2AB08258"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POLICJA</w:t>
            </w:r>
          </w:p>
        </w:tc>
      </w:tr>
      <w:tr w:rsidR="00CD40DD" w:rsidRPr="006E05ED" w14:paraId="1DB491F0"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14FF4E7" w14:textId="70B0FFA4"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C.4</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3730E45" w14:textId="441D3453" w:rsidR="00CD40DD" w:rsidRPr="00A16D75" w:rsidRDefault="00CD40DD" w:rsidP="00974849">
            <w:pPr>
              <w:spacing w:after="0" w:line="240" w:lineRule="auto"/>
              <w:rPr>
                <w:rFonts w:asciiTheme="minorHAnsi" w:eastAsia="Times New Roman" w:hAnsiTheme="minorHAnsi" w:cstheme="minorHAnsi"/>
                <w:b/>
                <w:sz w:val="16"/>
                <w:szCs w:val="18"/>
                <w:lang w:eastAsia="pl-PL"/>
              </w:rPr>
            </w:pPr>
            <w:r w:rsidRPr="00A16D75">
              <w:rPr>
                <w:rFonts w:asciiTheme="minorHAnsi" w:eastAsia="Times New Roman" w:hAnsiTheme="minorHAnsi" w:cstheme="minorHAnsi"/>
                <w:b/>
                <w:sz w:val="16"/>
                <w:szCs w:val="18"/>
                <w:lang w:eastAsia="pl-PL"/>
              </w:rPr>
              <w:t>Działania edukacyjne promujące bezpieczeństwo w ruchu i transporcie drogowym</w:t>
            </w:r>
          </w:p>
        </w:tc>
        <w:tc>
          <w:tcPr>
            <w:tcW w:w="160" w:type="dxa"/>
            <w:tcBorders>
              <w:top w:val="nil"/>
              <w:left w:val="nil"/>
              <w:bottom w:val="nil"/>
              <w:right w:val="nil"/>
            </w:tcBorders>
            <w:shd w:val="clear" w:color="auto" w:fill="auto"/>
            <w:noWrap/>
            <w:vAlign w:val="bottom"/>
          </w:tcPr>
          <w:p w14:paraId="4FF74A6D" w14:textId="77777777" w:rsidR="00CD40DD" w:rsidRPr="00A16D75"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CEF1DE0" w14:textId="7A6C2EFD"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5C59F1E4"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01A197AA"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441473" w14:textId="1E804069"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GITD</w:t>
            </w:r>
          </w:p>
        </w:tc>
        <w:tc>
          <w:tcPr>
            <w:tcW w:w="1134" w:type="dxa"/>
            <w:gridSpan w:val="2"/>
            <w:tcBorders>
              <w:top w:val="nil"/>
              <w:left w:val="nil"/>
              <w:bottom w:val="single" w:sz="4" w:space="0" w:color="auto"/>
              <w:right w:val="single" w:sz="4" w:space="0" w:color="auto"/>
            </w:tcBorders>
            <w:shd w:val="clear" w:color="auto" w:fill="auto"/>
            <w:vAlign w:val="center"/>
          </w:tcPr>
          <w:p w14:paraId="61D14263" w14:textId="64FE36CF"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GITD</w:t>
            </w:r>
          </w:p>
        </w:tc>
      </w:tr>
      <w:tr w:rsidR="00CD40DD" w:rsidRPr="006E05ED" w14:paraId="7A5E0606"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5B9D058" w14:textId="35387D70" w:rsidR="00CD40DD" w:rsidRPr="00A16D75" w:rsidRDefault="00CD40DD" w:rsidP="00974849">
            <w:pPr>
              <w:spacing w:after="0" w:line="240" w:lineRule="auto"/>
              <w:jc w:val="center"/>
              <w:rPr>
                <w:rFonts w:asciiTheme="majorHAnsi" w:eastAsia="Times New Roman" w:hAnsiTheme="majorHAnsi" w:cs="Arial"/>
                <w:color w:val="FF0000"/>
                <w:sz w:val="16"/>
                <w:szCs w:val="18"/>
                <w:lang w:eastAsia="pl-PL"/>
              </w:rPr>
            </w:pPr>
            <w:r w:rsidRPr="00A16D75">
              <w:rPr>
                <w:rFonts w:asciiTheme="majorHAnsi" w:eastAsia="Times New Roman" w:hAnsiTheme="majorHAnsi" w:cs="Arial"/>
                <w:sz w:val="16"/>
                <w:szCs w:val="18"/>
                <w:lang w:eastAsia="pl-PL"/>
              </w:rPr>
              <w:t>C.5</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347A8E7F" w14:textId="24C69572" w:rsidR="00CD40DD" w:rsidRPr="00A16D75" w:rsidRDefault="009C057A" w:rsidP="009C057A">
            <w:pPr>
              <w:spacing w:after="0" w:line="240" w:lineRule="auto"/>
              <w:rPr>
                <w:rFonts w:asciiTheme="minorHAnsi" w:eastAsia="Times New Roman" w:hAnsiTheme="minorHAnsi" w:cstheme="minorHAnsi"/>
                <w:b/>
                <w:sz w:val="16"/>
                <w:szCs w:val="18"/>
                <w:lang w:eastAsia="pl-PL"/>
              </w:rPr>
            </w:pPr>
            <w:r w:rsidRPr="00A16D75">
              <w:rPr>
                <w:rFonts w:asciiTheme="minorHAnsi" w:eastAsia="Times New Roman" w:hAnsiTheme="minorHAnsi" w:cstheme="minorHAnsi"/>
                <w:b/>
                <w:sz w:val="16"/>
                <w:szCs w:val="18"/>
                <w:lang w:eastAsia="pl-PL"/>
              </w:rPr>
              <w:t>Edukacja BRD w ramach działalności Centrum Edukacji Bezpieczeństwa Ruchu Drogowego (CEBR)</w:t>
            </w:r>
          </w:p>
        </w:tc>
        <w:tc>
          <w:tcPr>
            <w:tcW w:w="160" w:type="dxa"/>
            <w:tcBorders>
              <w:top w:val="nil"/>
              <w:left w:val="nil"/>
              <w:bottom w:val="nil"/>
              <w:right w:val="nil"/>
            </w:tcBorders>
            <w:shd w:val="clear" w:color="auto" w:fill="auto"/>
            <w:noWrap/>
            <w:vAlign w:val="bottom"/>
          </w:tcPr>
          <w:p w14:paraId="5CB95F66" w14:textId="77777777" w:rsidR="00CD40DD" w:rsidRPr="00A16D75"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4E8DADE9" w14:textId="750BA7EF" w:rsidR="00CD40DD" w:rsidRPr="00A16D75" w:rsidRDefault="009C057A"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EDUKACJA</w:t>
            </w:r>
            <w:r w:rsidR="00CD40DD" w:rsidRPr="00A16D75">
              <w:rPr>
                <w:rFonts w:asciiTheme="majorHAnsi" w:eastAsia="Times New Roman" w:hAnsiTheme="majorHAnsi" w:cs="Arial"/>
                <w:sz w:val="16"/>
                <w:szCs w:val="18"/>
                <w:lang w:eastAsia="pl-PL"/>
              </w:rPr>
              <w:t xml:space="preserve"> </w:t>
            </w:r>
          </w:p>
        </w:tc>
        <w:tc>
          <w:tcPr>
            <w:tcW w:w="160" w:type="dxa"/>
            <w:tcBorders>
              <w:top w:val="nil"/>
              <w:left w:val="nil"/>
              <w:bottom w:val="nil"/>
              <w:right w:val="nil"/>
            </w:tcBorders>
            <w:shd w:val="clear" w:color="auto" w:fill="auto"/>
            <w:vAlign w:val="center"/>
          </w:tcPr>
          <w:p w14:paraId="2C55A607"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6CCF20F9"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30E6C4" w14:textId="7D244656" w:rsidR="00CD40DD" w:rsidRPr="00A16D75" w:rsidRDefault="009C057A"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ITS</w:t>
            </w:r>
          </w:p>
        </w:tc>
        <w:tc>
          <w:tcPr>
            <w:tcW w:w="1134" w:type="dxa"/>
            <w:gridSpan w:val="2"/>
            <w:tcBorders>
              <w:top w:val="nil"/>
              <w:left w:val="nil"/>
              <w:bottom w:val="single" w:sz="4" w:space="0" w:color="auto"/>
              <w:right w:val="single" w:sz="4" w:space="0" w:color="auto"/>
            </w:tcBorders>
            <w:shd w:val="clear" w:color="auto" w:fill="auto"/>
            <w:vAlign w:val="center"/>
          </w:tcPr>
          <w:p w14:paraId="2C11E637" w14:textId="4BD7211E" w:rsidR="00CD40DD" w:rsidRPr="00A16D75" w:rsidRDefault="009C057A"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ITS</w:t>
            </w:r>
          </w:p>
        </w:tc>
      </w:tr>
      <w:tr w:rsidR="00C05D6A" w:rsidRPr="006E05ED" w14:paraId="3AEC8B59"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563B33F" w14:textId="77777777" w:rsidR="00C05D6A" w:rsidRPr="00A16D75" w:rsidRDefault="00C05D6A" w:rsidP="008F04A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C.6</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2CE034CE" w14:textId="333B8B3D" w:rsidR="00C05D6A" w:rsidRPr="00A16D75" w:rsidRDefault="00BF6441" w:rsidP="008F04A9">
            <w:pPr>
              <w:spacing w:after="0" w:line="240" w:lineRule="auto"/>
              <w:rPr>
                <w:rFonts w:asciiTheme="minorHAnsi" w:eastAsia="Times New Roman" w:hAnsiTheme="minorHAnsi" w:cstheme="minorHAnsi"/>
                <w:b/>
                <w:sz w:val="16"/>
                <w:szCs w:val="18"/>
                <w:lang w:eastAsia="pl-PL"/>
              </w:rPr>
            </w:pPr>
            <w:r w:rsidRPr="00A16D75">
              <w:rPr>
                <w:rFonts w:asciiTheme="minorHAnsi" w:eastAsia="Times New Roman" w:hAnsiTheme="minorHAnsi" w:cstheme="minorHAnsi"/>
                <w:b/>
                <w:sz w:val="16"/>
                <w:szCs w:val="18"/>
                <w:lang w:eastAsia="pl-PL"/>
              </w:rPr>
              <w:t>Realizacja projektu „Bezpieczny pieszy – doposażenie przejść dla pieszych i doposażenie szkół w zakresie edukacji komunikacyjnej”</w:t>
            </w:r>
          </w:p>
        </w:tc>
        <w:tc>
          <w:tcPr>
            <w:tcW w:w="160" w:type="dxa"/>
            <w:tcBorders>
              <w:top w:val="nil"/>
              <w:left w:val="nil"/>
              <w:bottom w:val="nil"/>
              <w:right w:val="nil"/>
            </w:tcBorders>
            <w:shd w:val="clear" w:color="auto" w:fill="auto"/>
            <w:noWrap/>
            <w:vAlign w:val="bottom"/>
          </w:tcPr>
          <w:p w14:paraId="3056902A" w14:textId="77777777" w:rsidR="00C05D6A" w:rsidRPr="00A16D75" w:rsidRDefault="00C05D6A" w:rsidP="008F04A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81E96D9" w14:textId="3183700A" w:rsidR="00BF6441" w:rsidRPr="00A16D75" w:rsidRDefault="002958EB" w:rsidP="00BF6441">
            <w:pPr>
              <w:spacing w:after="0" w:line="240" w:lineRule="auto"/>
              <w:jc w:val="center"/>
              <w:rPr>
                <w:rFonts w:asciiTheme="majorHAnsi" w:eastAsia="Times New Roman" w:hAnsiTheme="majorHAnsi" w:cs="Arial"/>
                <w:sz w:val="16"/>
                <w:szCs w:val="18"/>
                <w:lang w:eastAsia="pl-PL"/>
              </w:rPr>
            </w:pPr>
            <w:r w:rsidRPr="002958EB">
              <w:rPr>
                <w:rFonts w:asciiTheme="majorHAnsi" w:eastAsia="Times New Roman" w:hAnsiTheme="majorHAnsi" w:cs="Arial"/>
                <w:sz w:val="16"/>
                <w:szCs w:val="18"/>
                <w:lang w:eastAsia="pl-PL"/>
              </w:rPr>
              <w:t>INŻYNIERIA</w:t>
            </w:r>
            <w:r>
              <w:rPr>
                <w:rFonts w:asciiTheme="majorHAnsi" w:eastAsia="Times New Roman" w:hAnsiTheme="majorHAnsi" w:cs="Arial"/>
                <w:sz w:val="16"/>
                <w:szCs w:val="18"/>
                <w:lang w:eastAsia="pl-PL"/>
              </w:rPr>
              <w:t>/</w:t>
            </w:r>
            <w:r>
              <w:rPr>
                <w:rFonts w:asciiTheme="majorHAnsi" w:eastAsia="Times New Roman" w:hAnsiTheme="majorHAnsi" w:cs="Arial"/>
                <w:sz w:val="16"/>
                <w:szCs w:val="18"/>
                <w:lang w:eastAsia="pl-PL"/>
              </w:rPr>
              <w:br/>
            </w:r>
            <w:r w:rsidR="00C05D6A" w:rsidRPr="00A16D75">
              <w:rPr>
                <w:rFonts w:asciiTheme="majorHAnsi" w:eastAsia="Times New Roman" w:hAnsiTheme="majorHAnsi" w:cs="Arial"/>
                <w:sz w:val="16"/>
                <w:szCs w:val="18"/>
                <w:lang w:eastAsia="pl-PL"/>
              </w:rPr>
              <w:t>EDUKACJA</w:t>
            </w:r>
          </w:p>
          <w:p w14:paraId="03E5601F" w14:textId="3CC64176" w:rsidR="00C05D6A" w:rsidRPr="00A16D75" w:rsidRDefault="00C05D6A" w:rsidP="00BF6441">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nil"/>
            </w:tcBorders>
            <w:shd w:val="clear" w:color="auto" w:fill="auto"/>
            <w:vAlign w:val="center"/>
          </w:tcPr>
          <w:p w14:paraId="11A535F8" w14:textId="77777777" w:rsidR="00C05D6A" w:rsidRPr="00A16D75" w:rsidRDefault="00C05D6A" w:rsidP="008F04A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0A14211F" w14:textId="77777777" w:rsidR="00C05D6A" w:rsidRPr="00A16D75" w:rsidRDefault="00C05D6A" w:rsidP="008F04A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475450" w14:textId="31C430B9" w:rsidR="00C05D6A" w:rsidRPr="00A16D75" w:rsidRDefault="00BF6441" w:rsidP="008F04A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 xml:space="preserve">MFiPR </w:t>
            </w:r>
          </w:p>
        </w:tc>
        <w:tc>
          <w:tcPr>
            <w:tcW w:w="1134" w:type="dxa"/>
            <w:gridSpan w:val="2"/>
            <w:tcBorders>
              <w:top w:val="nil"/>
              <w:left w:val="nil"/>
              <w:bottom w:val="single" w:sz="4" w:space="0" w:color="auto"/>
              <w:right w:val="single" w:sz="4" w:space="0" w:color="auto"/>
            </w:tcBorders>
            <w:shd w:val="clear" w:color="auto" w:fill="auto"/>
            <w:vAlign w:val="center"/>
          </w:tcPr>
          <w:p w14:paraId="687A67C9" w14:textId="653CDC00" w:rsidR="00C05D6A" w:rsidRPr="00A16D75" w:rsidRDefault="00BF6441" w:rsidP="008F04A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CUPT/JST</w:t>
            </w:r>
          </w:p>
        </w:tc>
      </w:tr>
      <w:tr w:rsidR="00BF6441" w:rsidRPr="006E05ED" w14:paraId="37507944"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62B13EF2" w14:textId="0D874F4F" w:rsidR="00BF6441" w:rsidRPr="00A16D75" w:rsidRDefault="00BF6441" w:rsidP="008F04A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C.7</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44C8B7AF" w14:textId="1AFA4379" w:rsidR="00BF6441" w:rsidRPr="00A16D75" w:rsidRDefault="00BF6441" w:rsidP="008F04A9">
            <w:pPr>
              <w:spacing w:after="0" w:line="240" w:lineRule="auto"/>
              <w:rPr>
                <w:rFonts w:asciiTheme="minorHAnsi" w:eastAsia="Times New Roman" w:hAnsiTheme="minorHAnsi" w:cstheme="minorHAnsi"/>
                <w:b/>
                <w:sz w:val="16"/>
                <w:szCs w:val="18"/>
                <w:lang w:eastAsia="pl-PL"/>
              </w:rPr>
            </w:pPr>
            <w:r w:rsidRPr="00A16D75">
              <w:rPr>
                <w:rFonts w:asciiTheme="minorHAnsi" w:eastAsia="Times New Roman" w:hAnsiTheme="minorHAnsi" w:cstheme="minorHAnsi"/>
                <w:b/>
                <w:sz w:val="16"/>
                <w:szCs w:val="18"/>
                <w:lang w:eastAsia="pl-PL"/>
              </w:rPr>
              <w:t>Podniesienie sankcji za jazdę pojazdem w stanie nietrzeźwości lub pod wpływem innych środków odurzających</w:t>
            </w:r>
            <w:r w:rsidRPr="00A16D75">
              <w:rPr>
                <w:rFonts w:asciiTheme="minorHAnsi" w:eastAsia="Times New Roman" w:hAnsiTheme="minorHAnsi" w:cstheme="minorHAnsi"/>
                <w:b/>
                <w:sz w:val="16"/>
                <w:szCs w:val="18"/>
                <w:lang w:eastAsia="pl-PL"/>
              </w:rPr>
              <w:tab/>
            </w:r>
            <w:r w:rsidRPr="00A16D75">
              <w:rPr>
                <w:rFonts w:asciiTheme="minorHAnsi" w:eastAsia="Times New Roman" w:hAnsiTheme="minorHAnsi" w:cstheme="minorHAnsi"/>
                <w:b/>
                <w:sz w:val="16"/>
                <w:szCs w:val="18"/>
                <w:lang w:eastAsia="pl-PL"/>
              </w:rPr>
              <w:tab/>
            </w:r>
          </w:p>
        </w:tc>
        <w:tc>
          <w:tcPr>
            <w:tcW w:w="160" w:type="dxa"/>
            <w:tcBorders>
              <w:top w:val="nil"/>
              <w:left w:val="nil"/>
              <w:bottom w:val="nil"/>
              <w:right w:val="nil"/>
            </w:tcBorders>
            <w:shd w:val="clear" w:color="auto" w:fill="auto"/>
            <w:noWrap/>
            <w:vAlign w:val="bottom"/>
          </w:tcPr>
          <w:p w14:paraId="633B9262" w14:textId="77777777" w:rsidR="00BF6441" w:rsidRPr="00A16D75" w:rsidRDefault="00BF6441" w:rsidP="008F04A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7F6BA352" w14:textId="1EF06816" w:rsidR="00BF6441" w:rsidRPr="00A16D75" w:rsidRDefault="00BF6441" w:rsidP="00BF6441">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LEGISLACJA</w:t>
            </w:r>
          </w:p>
        </w:tc>
        <w:tc>
          <w:tcPr>
            <w:tcW w:w="160" w:type="dxa"/>
            <w:tcBorders>
              <w:top w:val="nil"/>
              <w:left w:val="nil"/>
              <w:bottom w:val="nil"/>
              <w:right w:val="nil"/>
            </w:tcBorders>
            <w:shd w:val="clear" w:color="auto" w:fill="auto"/>
            <w:vAlign w:val="center"/>
          </w:tcPr>
          <w:p w14:paraId="5F658C4E" w14:textId="77777777" w:rsidR="00BF6441" w:rsidRPr="00A16D75" w:rsidRDefault="00BF6441" w:rsidP="008F04A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55C46E91" w14:textId="77777777" w:rsidR="00BF6441" w:rsidRPr="00A16D75" w:rsidRDefault="00BF6441" w:rsidP="008F04A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D28F88" w14:textId="338807C5" w:rsidR="00BF6441" w:rsidRPr="00A16D75" w:rsidRDefault="00BF6441" w:rsidP="008F04A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MS</w:t>
            </w:r>
          </w:p>
        </w:tc>
        <w:tc>
          <w:tcPr>
            <w:tcW w:w="1134" w:type="dxa"/>
            <w:gridSpan w:val="2"/>
            <w:tcBorders>
              <w:top w:val="nil"/>
              <w:left w:val="nil"/>
              <w:bottom w:val="single" w:sz="4" w:space="0" w:color="auto"/>
              <w:right w:val="single" w:sz="4" w:space="0" w:color="auto"/>
            </w:tcBorders>
            <w:shd w:val="clear" w:color="auto" w:fill="auto"/>
            <w:vAlign w:val="center"/>
          </w:tcPr>
          <w:p w14:paraId="07D952F7" w14:textId="5DE15CFB" w:rsidR="00BF6441" w:rsidRPr="00A16D75" w:rsidRDefault="00BF6441" w:rsidP="008F04A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MS</w:t>
            </w:r>
          </w:p>
        </w:tc>
      </w:tr>
      <w:tr w:rsidR="00BF6441" w:rsidRPr="006E05ED" w14:paraId="335EB53A"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B50153F" w14:textId="7C309BA3" w:rsidR="00BF6441" w:rsidRPr="00A16D75" w:rsidRDefault="00BF6441" w:rsidP="008F04A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C.8</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A4BEB0D" w14:textId="4E936EA3" w:rsidR="00BF6441" w:rsidRPr="00A16D75" w:rsidRDefault="00BF6441" w:rsidP="008F04A9">
            <w:pPr>
              <w:spacing w:after="0" w:line="240" w:lineRule="auto"/>
              <w:rPr>
                <w:rFonts w:asciiTheme="minorHAnsi" w:eastAsia="Times New Roman" w:hAnsiTheme="minorHAnsi" w:cstheme="minorHAnsi"/>
                <w:b/>
                <w:sz w:val="16"/>
                <w:szCs w:val="18"/>
                <w:lang w:eastAsia="pl-PL"/>
              </w:rPr>
            </w:pPr>
            <w:r w:rsidRPr="00A16D75">
              <w:rPr>
                <w:rFonts w:asciiTheme="minorHAnsi" w:eastAsia="Times New Roman" w:hAnsiTheme="minorHAnsi" w:cstheme="minorHAnsi"/>
                <w:b/>
                <w:sz w:val="16"/>
                <w:szCs w:val="18"/>
                <w:lang w:eastAsia="pl-PL"/>
              </w:rPr>
              <w:t>Rozszerzenie treści nauczania wychowania komunikacyjnego w systemie powszechnej edukacji</w:t>
            </w:r>
          </w:p>
        </w:tc>
        <w:tc>
          <w:tcPr>
            <w:tcW w:w="160" w:type="dxa"/>
            <w:tcBorders>
              <w:top w:val="nil"/>
              <w:left w:val="nil"/>
              <w:bottom w:val="nil"/>
              <w:right w:val="nil"/>
            </w:tcBorders>
            <w:shd w:val="clear" w:color="auto" w:fill="auto"/>
            <w:noWrap/>
            <w:vAlign w:val="bottom"/>
          </w:tcPr>
          <w:p w14:paraId="2D853168" w14:textId="77777777" w:rsidR="00BF6441" w:rsidRPr="00A16D75" w:rsidRDefault="00BF6441" w:rsidP="008F04A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9C53AE5" w14:textId="6BD112D0" w:rsidR="00BF6441" w:rsidRPr="00A16D75" w:rsidRDefault="00BF6441" w:rsidP="00BF6441">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LEGISLACJA/SYSTEM/ EDUKACJA</w:t>
            </w:r>
          </w:p>
        </w:tc>
        <w:tc>
          <w:tcPr>
            <w:tcW w:w="160" w:type="dxa"/>
            <w:tcBorders>
              <w:top w:val="nil"/>
              <w:left w:val="nil"/>
              <w:bottom w:val="nil"/>
              <w:right w:val="nil"/>
            </w:tcBorders>
            <w:shd w:val="clear" w:color="auto" w:fill="auto"/>
            <w:vAlign w:val="center"/>
          </w:tcPr>
          <w:p w14:paraId="4E715468" w14:textId="77777777" w:rsidR="00BF6441" w:rsidRPr="00A16D75" w:rsidRDefault="00BF6441" w:rsidP="008F04A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6CC0053A" w14:textId="77777777" w:rsidR="00BF6441" w:rsidRPr="00A16D75" w:rsidRDefault="00BF6441" w:rsidP="008F04A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956E0B" w14:textId="4ED7A33C" w:rsidR="00BF6441" w:rsidRPr="00A16D75" w:rsidRDefault="00BF6441" w:rsidP="008F04A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MEIN</w:t>
            </w:r>
          </w:p>
        </w:tc>
        <w:tc>
          <w:tcPr>
            <w:tcW w:w="1134" w:type="dxa"/>
            <w:gridSpan w:val="2"/>
            <w:tcBorders>
              <w:top w:val="nil"/>
              <w:left w:val="nil"/>
              <w:bottom w:val="single" w:sz="4" w:space="0" w:color="auto"/>
              <w:right w:val="single" w:sz="4" w:space="0" w:color="auto"/>
            </w:tcBorders>
            <w:shd w:val="clear" w:color="auto" w:fill="auto"/>
            <w:vAlign w:val="center"/>
          </w:tcPr>
          <w:p w14:paraId="08AB6C19" w14:textId="45675BFE" w:rsidR="00BF6441" w:rsidRPr="00A16D75" w:rsidRDefault="00BF6441" w:rsidP="008F04A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MEIN</w:t>
            </w:r>
          </w:p>
        </w:tc>
      </w:tr>
      <w:tr w:rsidR="00C05D6A" w:rsidRPr="006E05ED" w14:paraId="28C72340"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3F87D7A" w14:textId="41086CE7" w:rsidR="00C05D6A" w:rsidRPr="00A16D75" w:rsidRDefault="00C05D6A"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C.</w:t>
            </w:r>
            <w:r w:rsidR="00BF6441" w:rsidRPr="00A16D75">
              <w:rPr>
                <w:rFonts w:asciiTheme="majorHAnsi" w:eastAsia="Times New Roman" w:hAnsiTheme="majorHAnsi" w:cs="Arial"/>
                <w:sz w:val="16"/>
                <w:szCs w:val="18"/>
                <w:lang w:eastAsia="pl-PL"/>
              </w:rPr>
              <w:t>9</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EF26551" w14:textId="239A0657" w:rsidR="00C05D6A" w:rsidRPr="00A16D75" w:rsidRDefault="00C05D6A" w:rsidP="00974849">
            <w:pPr>
              <w:spacing w:after="0" w:line="240" w:lineRule="auto"/>
              <w:rPr>
                <w:rFonts w:asciiTheme="minorHAnsi" w:eastAsia="Times New Roman" w:hAnsiTheme="minorHAnsi" w:cstheme="minorHAnsi"/>
                <w:b/>
                <w:sz w:val="16"/>
                <w:szCs w:val="18"/>
                <w:lang w:eastAsia="pl-PL"/>
              </w:rPr>
            </w:pPr>
            <w:r w:rsidRPr="00A16D75">
              <w:rPr>
                <w:rFonts w:asciiTheme="minorHAnsi" w:eastAsia="Times New Roman" w:hAnsiTheme="minorHAnsi" w:cstheme="minorHAnsi"/>
                <w:b/>
                <w:sz w:val="16"/>
                <w:szCs w:val="18"/>
                <w:lang w:eastAsia="pl-PL"/>
              </w:rPr>
              <w:t>Wprowadzenie możliwości przeprowadzenia przez pracodawców kontroli trzeźwości pracowników i kontroli na obecność środków działających podobnie do alkoholu</w:t>
            </w:r>
          </w:p>
        </w:tc>
        <w:tc>
          <w:tcPr>
            <w:tcW w:w="160" w:type="dxa"/>
            <w:tcBorders>
              <w:top w:val="nil"/>
              <w:left w:val="nil"/>
              <w:bottom w:val="nil"/>
              <w:right w:val="nil"/>
            </w:tcBorders>
            <w:shd w:val="clear" w:color="auto" w:fill="auto"/>
            <w:noWrap/>
            <w:vAlign w:val="bottom"/>
          </w:tcPr>
          <w:p w14:paraId="6425D6E0" w14:textId="77777777" w:rsidR="00C05D6A" w:rsidRPr="00A16D75" w:rsidRDefault="00C05D6A" w:rsidP="00974849">
            <w:pPr>
              <w:spacing w:after="0" w:line="240" w:lineRule="auto"/>
              <w:rPr>
                <w:rFonts w:asciiTheme="majorHAnsi" w:eastAsia="Times New Roman" w:hAnsiTheme="majorHAnsi" w:cs="Arial"/>
                <w:color w:val="FF0000"/>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1AB1325C" w14:textId="0FA8F073" w:rsidR="00C05D6A" w:rsidRPr="00A16D75" w:rsidRDefault="00C05D6A"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 xml:space="preserve">LEGISLACJA </w:t>
            </w:r>
          </w:p>
        </w:tc>
        <w:tc>
          <w:tcPr>
            <w:tcW w:w="160" w:type="dxa"/>
            <w:tcBorders>
              <w:top w:val="nil"/>
              <w:left w:val="nil"/>
              <w:bottom w:val="nil"/>
              <w:right w:val="nil"/>
            </w:tcBorders>
            <w:shd w:val="clear" w:color="auto" w:fill="auto"/>
            <w:vAlign w:val="center"/>
          </w:tcPr>
          <w:p w14:paraId="1AE5A4E1" w14:textId="77777777" w:rsidR="00C05D6A" w:rsidRPr="00A16D75" w:rsidRDefault="00C05D6A"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76F2FAB7" w14:textId="77777777" w:rsidR="00C05D6A" w:rsidRPr="00A16D75" w:rsidRDefault="00C05D6A"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893A69" w14:textId="5D6944AA" w:rsidR="00C05D6A" w:rsidRPr="00A16D75" w:rsidRDefault="00C05D6A"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 xml:space="preserve">MRIPS </w:t>
            </w:r>
          </w:p>
        </w:tc>
        <w:tc>
          <w:tcPr>
            <w:tcW w:w="1134" w:type="dxa"/>
            <w:gridSpan w:val="2"/>
            <w:tcBorders>
              <w:top w:val="nil"/>
              <w:left w:val="nil"/>
              <w:bottom w:val="single" w:sz="4" w:space="0" w:color="auto"/>
              <w:right w:val="single" w:sz="4" w:space="0" w:color="auto"/>
            </w:tcBorders>
            <w:shd w:val="clear" w:color="auto" w:fill="auto"/>
            <w:vAlign w:val="center"/>
          </w:tcPr>
          <w:p w14:paraId="4592B8C4" w14:textId="7F52626D" w:rsidR="00C05D6A" w:rsidRPr="00A16D75" w:rsidRDefault="00C05D6A"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MRiPS, MI MSWIA,MZ, MS, MRiT</w:t>
            </w:r>
          </w:p>
        </w:tc>
      </w:tr>
      <w:tr w:rsidR="003E3115" w:rsidRPr="006E05ED" w14:paraId="05741C71"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7DA8533" w14:textId="7AFE6E64" w:rsidR="003E3115" w:rsidRPr="00A16D75" w:rsidRDefault="003E3115" w:rsidP="003E3115">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C.</w:t>
            </w:r>
            <w:r w:rsidR="00BF6441" w:rsidRPr="00A16D75">
              <w:rPr>
                <w:rFonts w:asciiTheme="majorHAnsi" w:eastAsia="Times New Roman" w:hAnsiTheme="majorHAnsi" w:cs="Arial"/>
                <w:sz w:val="16"/>
                <w:szCs w:val="18"/>
                <w:lang w:eastAsia="pl-PL"/>
              </w:rPr>
              <w:t>10</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0534AAE1" w14:textId="232058A5" w:rsidR="003E3115" w:rsidRPr="00A16D75" w:rsidRDefault="00BF6441" w:rsidP="003E3115">
            <w:pPr>
              <w:spacing w:after="0" w:line="240" w:lineRule="auto"/>
              <w:rPr>
                <w:rFonts w:asciiTheme="minorHAnsi" w:eastAsia="Times New Roman" w:hAnsiTheme="minorHAnsi" w:cstheme="minorHAnsi"/>
                <w:b/>
                <w:sz w:val="16"/>
                <w:szCs w:val="18"/>
                <w:lang w:eastAsia="pl-PL"/>
              </w:rPr>
            </w:pPr>
            <w:r w:rsidRPr="00A16D75">
              <w:rPr>
                <w:rFonts w:asciiTheme="minorHAnsi" w:eastAsia="Times New Roman" w:hAnsiTheme="minorHAnsi" w:cstheme="minorHAnsi"/>
                <w:b/>
                <w:sz w:val="16"/>
                <w:szCs w:val="18"/>
                <w:lang w:eastAsia="pl-PL"/>
              </w:rPr>
              <w:t>Kampanie edukacyjne promujące bezpieczeństwo na drogach krajowych</w:t>
            </w:r>
          </w:p>
        </w:tc>
        <w:tc>
          <w:tcPr>
            <w:tcW w:w="160" w:type="dxa"/>
            <w:tcBorders>
              <w:top w:val="nil"/>
              <w:left w:val="nil"/>
              <w:bottom w:val="nil"/>
              <w:right w:val="nil"/>
            </w:tcBorders>
            <w:shd w:val="clear" w:color="auto" w:fill="auto"/>
            <w:noWrap/>
            <w:vAlign w:val="bottom"/>
          </w:tcPr>
          <w:p w14:paraId="508C39CD" w14:textId="77777777" w:rsidR="003E3115" w:rsidRPr="00A16D75" w:rsidRDefault="003E3115" w:rsidP="003E3115">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E9252ED" w14:textId="1527FAC3" w:rsidR="003E3115" w:rsidRPr="00A16D75" w:rsidRDefault="003E3115" w:rsidP="003E3115">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3E8425B0" w14:textId="77777777" w:rsidR="003E3115" w:rsidRPr="00A16D75" w:rsidRDefault="003E3115" w:rsidP="003E3115">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6EA6B7BD" w14:textId="77777777" w:rsidR="003E3115" w:rsidRPr="00A16D75" w:rsidRDefault="003E3115" w:rsidP="003E3115">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E3AF98" w14:textId="55C5BA6B" w:rsidR="00BF6441" w:rsidRPr="00A16D75" w:rsidRDefault="00BF6441" w:rsidP="00BF6441">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GDDKiA</w:t>
            </w:r>
          </w:p>
        </w:tc>
        <w:tc>
          <w:tcPr>
            <w:tcW w:w="1134" w:type="dxa"/>
            <w:gridSpan w:val="2"/>
            <w:tcBorders>
              <w:top w:val="nil"/>
              <w:left w:val="nil"/>
              <w:bottom w:val="single" w:sz="4" w:space="0" w:color="auto"/>
              <w:right w:val="single" w:sz="4" w:space="0" w:color="auto"/>
            </w:tcBorders>
            <w:shd w:val="clear" w:color="auto" w:fill="auto"/>
            <w:vAlign w:val="center"/>
          </w:tcPr>
          <w:p w14:paraId="15D41D48" w14:textId="0581A392" w:rsidR="003E3115" w:rsidRPr="00A16D75" w:rsidRDefault="00BF6441" w:rsidP="003E3115">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GDDKiA</w:t>
            </w:r>
          </w:p>
        </w:tc>
      </w:tr>
      <w:tr w:rsidR="00CD40DD" w:rsidRPr="006E05ED" w14:paraId="679AB607"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98865C6" w14:textId="0612FFA1"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C.</w:t>
            </w:r>
            <w:r w:rsidR="00180F47" w:rsidRPr="006E05ED">
              <w:rPr>
                <w:rFonts w:asciiTheme="majorHAnsi" w:hAnsiTheme="majorHAnsi" w:cs="Arial"/>
                <w:sz w:val="16"/>
                <w:szCs w:val="16"/>
              </w:rPr>
              <w:t>11</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00B543BC" w14:textId="2C39D7ED" w:rsidR="00CD40DD" w:rsidRPr="006E05ED" w:rsidRDefault="00CD40DD" w:rsidP="00974849">
            <w:pPr>
              <w:ind w:firstLine="1"/>
              <w:rPr>
                <w:rFonts w:asciiTheme="minorHAnsi" w:eastAsia="Times New Roman" w:hAnsiTheme="minorHAnsi" w:cstheme="minorHAnsi"/>
                <w:b/>
                <w:sz w:val="16"/>
                <w:szCs w:val="16"/>
                <w:lang w:eastAsia="pl-PL"/>
              </w:rPr>
            </w:pPr>
            <w:r w:rsidRPr="006E05ED">
              <w:rPr>
                <w:rFonts w:asciiTheme="minorHAnsi" w:eastAsia="Times New Roman" w:hAnsiTheme="minorHAnsi" w:cstheme="minorHAnsi"/>
                <w:b/>
                <w:sz w:val="16"/>
                <w:szCs w:val="16"/>
                <w:lang w:eastAsia="pl-PL"/>
              </w:rPr>
              <w:t>Realizacja zadań w obszarze kontrolno-nadzorczym</w:t>
            </w:r>
          </w:p>
        </w:tc>
        <w:tc>
          <w:tcPr>
            <w:tcW w:w="160" w:type="dxa"/>
            <w:tcBorders>
              <w:top w:val="nil"/>
              <w:left w:val="nil"/>
              <w:bottom w:val="nil"/>
              <w:right w:val="nil"/>
            </w:tcBorders>
            <w:shd w:val="clear" w:color="auto" w:fill="auto"/>
            <w:noWrap/>
            <w:vAlign w:val="bottom"/>
          </w:tcPr>
          <w:p w14:paraId="44F43EDD" w14:textId="77777777" w:rsidR="00CD40DD" w:rsidRPr="006E05ED" w:rsidRDefault="00CD40DD"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91C8DA2" w14:textId="0C7CFCD4" w:rsidR="00CD40DD" w:rsidRPr="006E05ED" w:rsidRDefault="00CD40DD" w:rsidP="00974849">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NADZÓR</w:t>
            </w:r>
          </w:p>
        </w:tc>
        <w:tc>
          <w:tcPr>
            <w:tcW w:w="160" w:type="dxa"/>
            <w:tcBorders>
              <w:top w:val="nil"/>
              <w:left w:val="nil"/>
              <w:bottom w:val="nil"/>
              <w:right w:val="nil"/>
            </w:tcBorders>
            <w:shd w:val="clear" w:color="auto" w:fill="auto"/>
            <w:vAlign w:val="center"/>
          </w:tcPr>
          <w:p w14:paraId="077273FF" w14:textId="77777777" w:rsidR="00CD40DD" w:rsidRPr="006E05ED"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4CD89F94" w14:textId="77777777" w:rsidR="00CD40DD" w:rsidRPr="006E05ED"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6ED579" w14:textId="3168A79C"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KGP</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0003B3B" w14:textId="087F663E"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POLICJA</w:t>
            </w:r>
          </w:p>
        </w:tc>
      </w:tr>
      <w:tr w:rsidR="00CD40DD" w:rsidRPr="006E05ED" w14:paraId="222B49CC"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570712C" w14:textId="4D6AE960"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C.</w:t>
            </w:r>
            <w:r w:rsidR="00180F47" w:rsidRPr="006E05ED">
              <w:rPr>
                <w:rFonts w:asciiTheme="majorHAnsi" w:hAnsiTheme="majorHAnsi" w:cs="Arial"/>
                <w:sz w:val="16"/>
                <w:szCs w:val="16"/>
              </w:rPr>
              <w:t>12</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5B26798" w14:textId="7E5CE3B3" w:rsidR="00CD40DD" w:rsidRPr="006E05ED" w:rsidRDefault="00CD40DD" w:rsidP="00974849">
            <w:pPr>
              <w:ind w:firstLine="1"/>
              <w:rPr>
                <w:rFonts w:asciiTheme="minorHAnsi" w:eastAsia="Times New Roman" w:hAnsiTheme="minorHAnsi" w:cstheme="minorHAnsi"/>
                <w:b/>
                <w:sz w:val="16"/>
                <w:szCs w:val="18"/>
                <w:lang w:eastAsia="pl-PL"/>
              </w:rPr>
            </w:pPr>
            <w:r w:rsidRPr="006E05ED">
              <w:rPr>
                <w:rFonts w:asciiTheme="minorHAnsi" w:eastAsia="Times New Roman" w:hAnsiTheme="minorHAnsi" w:cstheme="minorHAnsi"/>
                <w:b/>
                <w:sz w:val="16"/>
                <w:szCs w:val="18"/>
                <w:lang w:eastAsia="pl-PL"/>
              </w:rPr>
              <w:t>Działania profilaktyczne na rzecz bezpieczeństwa ruchu drogowego</w:t>
            </w:r>
          </w:p>
        </w:tc>
        <w:tc>
          <w:tcPr>
            <w:tcW w:w="160" w:type="dxa"/>
            <w:tcBorders>
              <w:top w:val="nil"/>
              <w:left w:val="nil"/>
              <w:bottom w:val="nil"/>
              <w:right w:val="nil"/>
            </w:tcBorders>
            <w:shd w:val="clear" w:color="auto" w:fill="auto"/>
            <w:noWrap/>
            <w:vAlign w:val="bottom"/>
          </w:tcPr>
          <w:p w14:paraId="083D1E6B" w14:textId="77777777" w:rsidR="00CD40DD" w:rsidRPr="006E05ED" w:rsidRDefault="00CD40DD"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BC4AD70" w14:textId="45783FA5" w:rsidR="00CD40DD" w:rsidRPr="006E05ED" w:rsidRDefault="00CD40DD" w:rsidP="00974849">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333E6EDD" w14:textId="77777777" w:rsidR="00CD40DD" w:rsidRPr="006E05ED"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7D2FF191" w14:textId="77777777" w:rsidR="00CD40DD" w:rsidRPr="006E05ED"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534D59" w14:textId="212DAACF"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KGP</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DCB2AF9" w14:textId="3AECA5DF"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POLICJA</w:t>
            </w:r>
          </w:p>
        </w:tc>
      </w:tr>
      <w:tr w:rsidR="00CD40DD" w:rsidRPr="006E05ED" w14:paraId="07B34686"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0E2702A" w14:textId="36AF29E3"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C.</w:t>
            </w:r>
            <w:r w:rsidR="00180F47" w:rsidRPr="006E05ED">
              <w:rPr>
                <w:rFonts w:asciiTheme="majorHAnsi" w:hAnsiTheme="majorHAnsi" w:cs="Arial"/>
                <w:sz w:val="16"/>
                <w:szCs w:val="16"/>
              </w:rPr>
              <w:t>13</w:t>
            </w:r>
            <w:r w:rsidRPr="006E05ED">
              <w:rPr>
                <w:rFonts w:asciiTheme="majorHAnsi" w:hAnsiTheme="majorHAnsi" w:cs="Arial"/>
                <w:sz w:val="16"/>
                <w:szCs w:val="16"/>
              </w:rPr>
              <w:t xml:space="preserve">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49F5C3AD" w14:textId="718DBBD9" w:rsidR="00CD40DD" w:rsidRPr="006E05ED" w:rsidRDefault="00CD40DD" w:rsidP="00974849">
            <w:pPr>
              <w:ind w:firstLine="1"/>
              <w:rPr>
                <w:rFonts w:asciiTheme="minorHAnsi" w:hAnsiTheme="minorHAnsi" w:cstheme="minorHAnsi"/>
                <w:b/>
                <w:color w:val="FFFFFF" w:themeColor="background1"/>
                <w:sz w:val="20"/>
                <w:szCs w:val="20"/>
              </w:rPr>
            </w:pPr>
            <w:r w:rsidRPr="006E05ED">
              <w:rPr>
                <w:rFonts w:asciiTheme="minorHAnsi" w:hAnsiTheme="minorHAnsi" w:cstheme="minorHAnsi"/>
                <w:b/>
                <w:color w:val="000000" w:themeColor="text1"/>
                <w:sz w:val="16"/>
                <w:szCs w:val="16"/>
              </w:rPr>
              <w:t>Działania edukacyjne i profilaktyczne na rzecz kształtowania bezpiecznych zachowań uczestników ruchu drogowego. Prowadzenie zajęć z zakresu bezpieczeństwa ruchu drogowego</w:t>
            </w:r>
          </w:p>
        </w:tc>
        <w:tc>
          <w:tcPr>
            <w:tcW w:w="160" w:type="dxa"/>
            <w:tcBorders>
              <w:top w:val="nil"/>
              <w:left w:val="nil"/>
              <w:bottom w:val="nil"/>
              <w:right w:val="nil"/>
            </w:tcBorders>
            <w:shd w:val="clear" w:color="auto" w:fill="auto"/>
            <w:noWrap/>
            <w:vAlign w:val="bottom"/>
          </w:tcPr>
          <w:p w14:paraId="74609FDB" w14:textId="77777777" w:rsidR="00CD40DD" w:rsidRPr="006E05ED" w:rsidRDefault="00CD40DD"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9E196DC" w14:textId="77777777" w:rsidR="00CD40DD" w:rsidRPr="006E05ED" w:rsidRDefault="00CD40DD" w:rsidP="00974849">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1E654AF8" w14:textId="77777777" w:rsidR="00CD40DD" w:rsidRPr="006E05ED"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2EF9C5CA" w14:textId="77777777" w:rsidR="00CD40DD" w:rsidRPr="006E05ED"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25AAFA" w14:textId="77777777"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KGŻW</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31D156F" w14:textId="77777777"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KGŻW</w:t>
            </w:r>
          </w:p>
        </w:tc>
      </w:tr>
      <w:tr w:rsidR="00CD40DD" w:rsidRPr="006E05ED" w14:paraId="5E4CDA78"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5A8FBBEC" w14:textId="47134231"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C.1</w:t>
            </w:r>
            <w:r w:rsidR="00180F47" w:rsidRPr="006E05ED">
              <w:rPr>
                <w:rFonts w:asciiTheme="majorHAnsi" w:hAnsiTheme="majorHAnsi" w:cs="Arial"/>
                <w:sz w:val="16"/>
                <w:szCs w:val="16"/>
              </w:rPr>
              <w:t>4</w:t>
            </w:r>
            <w:r w:rsidRPr="006E05ED">
              <w:rPr>
                <w:rFonts w:asciiTheme="majorHAnsi" w:hAnsiTheme="majorHAnsi" w:cs="Arial"/>
                <w:sz w:val="16"/>
                <w:szCs w:val="16"/>
              </w:rPr>
              <w:t xml:space="preserve">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72926B9" w14:textId="5550B64B" w:rsidR="00CD40DD" w:rsidRPr="006E05ED" w:rsidRDefault="00CD40DD" w:rsidP="00974849">
            <w:pPr>
              <w:ind w:firstLine="1"/>
              <w:rPr>
                <w:rFonts w:asciiTheme="minorHAnsi" w:hAnsiTheme="minorHAnsi" w:cstheme="minorHAnsi"/>
                <w:b/>
                <w:sz w:val="16"/>
                <w:szCs w:val="16"/>
              </w:rPr>
            </w:pPr>
            <w:r w:rsidRPr="006E05ED">
              <w:rPr>
                <w:rFonts w:asciiTheme="minorHAnsi" w:hAnsiTheme="minorHAnsi" w:cstheme="minorHAnsi"/>
                <w:b/>
                <w:sz w:val="16"/>
                <w:szCs w:val="16"/>
              </w:rPr>
              <w:t>Działania na rzecz niechronionych uczestników ruchu drogowego. Edukacja żołnierzy i pracowników wojska na temat zasad</w:t>
            </w:r>
            <w:r w:rsidRPr="006E05ED">
              <w:rPr>
                <w:rFonts w:asciiTheme="minorHAnsi" w:hAnsiTheme="minorHAnsi" w:cstheme="minorHAnsi"/>
                <w:b/>
                <w:sz w:val="16"/>
                <w:szCs w:val="16"/>
              </w:rPr>
              <w:br/>
              <w:t xml:space="preserve">bezpiecznego zachowania na drodze   </w:t>
            </w:r>
          </w:p>
        </w:tc>
        <w:tc>
          <w:tcPr>
            <w:tcW w:w="160" w:type="dxa"/>
            <w:tcBorders>
              <w:top w:val="nil"/>
              <w:left w:val="nil"/>
              <w:bottom w:val="nil"/>
              <w:right w:val="nil"/>
            </w:tcBorders>
            <w:shd w:val="clear" w:color="auto" w:fill="auto"/>
            <w:noWrap/>
            <w:vAlign w:val="bottom"/>
          </w:tcPr>
          <w:p w14:paraId="60BF66D0" w14:textId="77777777" w:rsidR="00CD40DD" w:rsidRPr="006E05ED" w:rsidRDefault="00CD40DD"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9D83113" w14:textId="77777777" w:rsidR="00CD40DD" w:rsidRPr="006E05ED" w:rsidRDefault="00CD40DD" w:rsidP="00974849">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65DF74E0" w14:textId="77777777" w:rsidR="00CD40DD" w:rsidRPr="006E05ED"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4893A073" w14:textId="77777777" w:rsidR="00CD40DD" w:rsidRPr="006E05ED"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7F24E8" w14:textId="77777777"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KGŻW</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2B7BCE9" w14:textId="77777777"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KGŻW</w:t>
            </w:r>
          </w:p>
        </w:tc>
      </w:tr>
      <w:tr w:rsidR="00CD40DD" w:rsidRPr="006E05ED" w14:paraId="2409B362"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5660B67" w14:textId="32669D99" w:rsidR="00CD40DD" w:rsidRPr="006E05ED" w:rsidRDefault="00CD40DD" w:rsidP="00974849">
            <w:pPr>
              <w:jc w:val="center"/>
              <w:rPr>
                <w:rFonts w:asciiTheme="minorHAnsi" w:hAnsiTheme="minorHAnsi" w:cstheme="minorHAnsi"/>
                <w:sz w:val="16"/>
                <w:szCs w:val="16"/>
              </w:rPr>
            </w:pPr>
            <w:r w:rsidRPr="006E05ED">
              <w:rPr>
                <w:rFonts w:asciiTheme="minorHAnsi" w:hAnsiTheme="minorHAnsi" w:cstheme="minorHAnsi"/>
                <w:sz w:val="16"/>
                <w:szCs w:val="16"/>
              </w:rPr>
              <w:lastRenderedPageBreak/>
              <w:t>C.1</w:t>
            </w:r>
            <w:r w:rsidR="00180F47" w:rsidRPr="006E05ED">
              <w:rPr>
                <w:rFonts w:asciiTheme="minorHAnsi" w:hAnsiTheme="minorHAnsi" w:cstheme="minorHAnsi"/>
                <w:sz w:val="16"/>
                <w:szCs w:val="16"/>
              </w:rPr>
              <w:t>5</w:t>
            </w:r>
            <w:r w:rsidRPr="006E05ED">
              <w:rPr>
                <w:rFonts w:asciiTheme="minorHAnsi" w:hAnsiTheme="minorHAnsi" w:cstheme="minorHAnsi"/>
                <w:sz w:val="16"/>
                <w:szCs w:val="16"/>
              </w:rPr>
              <w:t xml:space="preserve">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6D05824" w14:textId="7FA1F0F2" w:rsidR="00CD40DD" w:rsidRPr="006E05ED" w:rsidRDefault="00CD40DD" w:rsidP="00974849">
            <w:pPr>
              <w:ind w:firstLine="1"/>
              <w:rPr>
                <w:rFonts w:asciiTheme="minorHAnsi" w:hAnsiTheme="minorHAnsi" w:cstheme="minorHAnsi"/>
                <w:b/>
                <w:sz w:val="16"/>
                <w:szCs w:val="16"/>
              </w:rPr>
            </w:pPr>
            <w:r w:rsidRPr="006E05ED">
              <w:rPr>
                <w:rFonts w:asciiTheme="minorHAnsi" w:hAnsiTheme="minorHAnsi" w:cstheme="minorHAnsi"/>
                <w:b/>
                <w:sz w:val="16"/>
                <w:szCs w:val="16"/>
              </w:rPr>
              <w:t xml:space="preserve">Promocja wiedzy o roli substancji psychoaktywnych w wypadkach drogowych. Edukacja żołnierzy </w:t>
            </w:r>
            <w:r w:rsidR="00AF5F0A" w:rsidRPr="006E05ED">
              <w:rPr>
                <w:rFonts w:asciiTheme="minorHAnsi" w:hAnsiTheme="minorHAnsi" w:cstheme="minorHAnsi"/>
                <w:b/>
                <w:sz w:val="16"/>
                <w:szCs w:val="16"/>
              </w:rPr>
              <w:t xml:space="preserve">i </w:t>
            </w:r>
            <w:r w:rsidRPr="006E05ED">
              <w:rPr>
                <w:rFonts w:asciiTheme="minorHAnsi" w:hAnsiTheme="minorHAnsi" w:cstheme="minorHAnsi"/>
                <w:b/>
                <w:sz w:val="16"/>
                <w:szCs w:val="16"/>
              </w:rPr>
              <w:t>pracowników wojska w zakresie</w:t>
            </w:r>
            <w:r w:rsidRPr="006E05ED">
              <w:rPr>
                <w:rFonts w:asciiTheme="minorHAnsi" w:hAnsiTheme="minorHAnsi" w:cstheme="minorHAnsi"/>
                <w:b/>
                <w:sz w:val="16"/>
                <w:szCs w:val="16"/>
              </w:rPr>
              <w:br/>
              <w:t xml:space="preserve">negatywnych skutków działania substancji psychoaktywnych  </w:t>
            </w:r>
          </w:p>
        </w:tc>
        <w:tc>
          <w:tcPr>
            <w:tcW w:w="160" w:type="dxa"/>
            <w:tcBorders>
              <w:top w:val="nil"/>
              <w:left w:val="nil"/>
              <w:bottom w:val="nil"/>
              <w:right w:val="nil"/>
            </w:tcBorders>
            <w:shd w:val="clear" w:color="auto" w:fill="auto"/>
            <w:noWrap/>
            <w:vAlign w:val="bottom"/>
          </w:tcPr>
          <w:p w14:paraId="31D2423C" w14:textId="77777777" w:rsidR="00CD40DD" w:rsidRPr="006E05ED" w:rsidRDefault="00CD40DD"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A43B3AA" w14:textId="77777777" w:rsidR="00CD40DD" w:rsidRPr="006E05ED" w:rsidRDefault="00CD40DD" w:rsidP="00974849">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42505F9E" w14:textId="77777777" w:rsidR="00CD40DD" w:rsidRPr="006E05ED"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20710897" w14:textId="77777777" w:rsidR="00CD40DD" w:rsidRPr="006E05ED"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635AAE" w14:textId="77777777"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KGŻW</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D9A862D" w14:textId="77777777"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KGŻW</w:t>
            </w:r>
          </w:p>
        </w:tc>
      </w:tr>
      <w:tr w:rsidR="00CD40DD" w:rsidRPr="006E05ED" w14:paraId="34E6C22E"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E4D355C" w14:textId="3E5FCE10"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C.1</w:t>
            </w:r>
            <w:r w:rsidR="00180F47" w:rsidRPr="006E05ED">
              <w:rPr>
                <w:rFonts w:asciiTheme="majorHAnsi" w:hAnsiTheme="majorHAnsi" w:cs="Arial"/>
                <w:sz w:val="16"/>
                <w:szCs w:val="16"/>
              </w:rPr>
              <w:t>6</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304F75D" w14:textId="43BB8A0B" w:rsidR="00CD40DD" w:rsidRPr="006E05ED" w:rsidRDefault="00CD40DD" w:rsidP="00974849">
            <w:pPr>
              <w:ind w:firstLine="1"/>
              <w:rPr>
                <w:rFonts w:asciiTheme="minorHAnsi" w:hAnsiTheme="minorHAnsi" w:cstheme="minorHAnsi"/>
                <w:b/>
                <w:sz w:val="16"/>
                <w:szCs w:val="16"/>
              </w:rPr>
            </w:pPr>
            <w:r w:rsidRPr="006E05ED">
              <w:rPr>
                <w:rFonts w:asciiTheme="minorHAnsi" w:hAnsiTheme="minorHAnsi" w:cstheme="minorHAnsi"/>
                <w:b/>
                <w:sz w:val="16"/>
                <w:szCs w:val="16"/>
              </w:rPr>
              <w:t xml:space="preserve">Konkurs „Najbezpieczniejszy Młody Kierowca”, promujący bezpieczną jazdę wśród kierowców w wieku 18-24 lat  </w:t>
            </w:r>
          </w:p>
        </w:tc>
        <w:tc>
          <w:tcPr>
            <w:tcW w:w="160" w:type="dxa"/>
            <w:tcBorders>
              <w:top w:val="nil"/>
              <w:left w:val="nil"/>
              <w:bottom w:val="nil"/>
              <w:right w:val="nil"/>
            </w:tcBorders>
            <w:shd w:val="clear" w:color="auto" w:fill="auto"/>
            <w:noWrap/>
            <w:vAlign w:val="bottom"/>
          </w:tcPr>
          <w:p w14:paraId="2092AF30" w14:textId="77777777" w:rsidR="00CD40DD" w:rsidRPr="006E05ED" w:rsidRDefault="00CD40DD"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657766A" w14:textId="77777777" w:rsidR="00CD40DD" w:rsidRPr="006E05ED" w:rsidRDefault="00CD40DD" w:rsidP="00974849">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5466A044" w14:textId="77777777" w:rsidR="00CD40DD" w:rsidRPr="006E05ED"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001F2FCB" w14:textId="77777777" w:rsidR="00CD40DD" w:rsidRPr="006E05ED"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791F1D" w14:textId="77777777"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PZM</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0CAB875D" w14:textId="77777777"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PZM</w:t>
            </w:r>
          </w:p>
        </w:tc>
      </w:tr>
      <w:tr w:rsidR="00CD40DD" w:rsidRPr="006E05ED" w14:paraId="53263E9C"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BF84F7A" w14:textId="1730922C"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C.1</w:t>
            </w:r>
            <w:r w:rsidR="00180F47" w:rsidRPr="006E05ED">
              <w:rPr>
                <w:rFonts w:asciiTheme="majorHAnsi" w:hAnsiTheme="majorHAnsi" w:cs="Arial"/>
                <w:sz w:val="16"/>
                <w:szCs w:val="16"/>
              </w:rPr>
              <w:t>7</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100DCE7E" w14:textId="58FB1232" w:rsidR="00CD40DD" w:rsidRPr="006E05ED" w:rsidRDefault="002958EB" w:rsidP="00974849">
            <w:pPr>
              <w:ind w:firstLine="1"/>
              <w:rPr>
                <w:rFonts w:asciiTheme="minorHAnsi" w:hAnsiTheme="minorHAnsi" w:cstheme="minorHAnsi"/>
                <w:b/>
                <w:sz w:val="16"/>
                <w:szCs w:val="16"/>
              </w:rPr>
            </w:pPr>
            <w:r>
              <w:rPr>
                <w:rFonts w:asciiTheme="minorHAnsi" w:hAnsiTheme="minorHAnsi" w:cstheme="minorHAnsi"/>
                <w:b/>
                <w:sz w:val="16"/>
                <w:szCs w:val="16"/>
              </w:rPr>
              <w:t>E</w:t>
            </w:r>
            <w:r w:rsidR="00CD40DD" w:rsidRPr="006E05ED">
              <w:rPr>
                <w:rFonts w:asciiTheme="minorHAnsi" w:hAnsiTheme="minorHAnsi" w:cstheme="minorHAnsi"/>
                <w:b/>
                <w:sz w:val="16"/>
                <w:szCs w:val="16"/>
              </w:rPr>
              <w:t>dukacj</w:t>
            </w:r>
            <w:r>
              <w:rPr>
                <w:rFonts w:asciiTheme="minorHAnsi" w:hAnsiTheme="minorHAnsi" w:cstheme="minorHAnsi"/>
                <w:b/>
                <w:sz w:val="16"/>
                <w:szCs w:val="16"/>
              </w:rPr>
              <w:t>a</w:t>
            </w:r>
            <w:r w:rsidR="00CD40DD" w:rsidRPr="006E05ED">
              <w:rPr>
                <w:rFonts w:asciiTheme="minorHAnsi" w:hAnsiTheme="minorHAnsi" w:cstheme="minorHAnsi"/>
                <w:b/>
                <w:sz w:val="16"/>
                <w:szCs w:val="16"/>
              </w:rPr>
              <w:t xml:space="preserve"> społeczeństwa w zakresie bezpieczeństwa w ruchu drogowym – kształtowanie bezpiecznych zachowań</w:t>
            </w:r>
          </w:p>
        </w:tc>
        <w:tc>
          <w:tcPr>
            <w:tcW w:w="160" w:type="dxa"/>
            <w:tcBorders>
              <w:top w:val="nil"/>
              <w:left w:val="nil"/>
              <w:bottom w:val="nil"/>
              <w:right w:val="nil"/>
            </w:tcBorders>
            <w:shd w:val="clear" w:color="auto" w:fill="auto"/>
            <w:noWrap/>
            <w:vAlign w:val="bottom"/>
          </w:tcPr>
          <w:p w14:paraId="7CB78313" w14:textId="77777777" w:rsidR="00CD40DD" w:rsidRPr="006E05ED" w:rsidRDefault="00CD40DD"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72C5ECC" w14:textId="6F8D1401" w:rsidR="00CD40DD" w:rsidRPr="006E05ED" w:rsidRDefault="00CD40DD" w:rsidP="00974849">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6C3D8B5A" w14:textId="77777777" w:rsidR="00CD40DD" w:rsidRPr="006E05ED"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1017F455" w14:textId="77777777" w:rsidR="00CD40DD" w:rsidRPr="006E05ED"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052571" w14:textId="1DB4F709"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PZM</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A7A1B3F" w14:textId="00089F01"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PZM</w:t>
            </w:r>
          </w:p>
        </w:tc>
      </w:tr>
      <w:tr w:rsidR="00CD40DD" w:rsidRPr="006E05ED" w14:paraId="781DAC68"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54DAB7C" w14:textId="50BBB8AC"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C.1</w:t>
            </w:r>
            <w:r w:rsidR="00180F47" w:rsidRPr="006E05ED">
              <w:rPr>
                <w:rFonts w:asciiTheme="majorHAnsi" w:hAnsiTheme="majorHAnsi" w:cs="Arial"/>
                <w:sz w:val="16"/>
                <w:szCs w:val="16"/>
              </w:rPr>
              <w:t>8</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4FB87E9A" w14:textId="1B17998D" w:rsidR="00CD40DD" w:rsidRPr="006E05ED" w:rsidRDefault="00CD40DD" w:rsidP="00DB1D30">
            <w:pPr>
              <w:ind w:firstLine="1"/>
              <w:jc w:val="both"/>
              <w:rPr>
                <w:rFonts w:asciiTheme="minorHAnsi" w:hAnsiTheme="minorHAnsi" w:cstheme="minorHAnsi"/>
                <w:b/>
                <w:sz w:val="16"/>
                <w:szCs w:val="16"/>
              </w:rPr>
            </w:pPr>
            <w:r w:rsidRPr="006E05ED">
              <w:rPr>
                <w:rFonts w:asciiTheme="minorHAnsi" w:hAnsiTheme="minorHAnsi" w:cstheme="minorHAnsi"/>
                <w:b/>
                <w:sz w:val="16"/>
                <w:szCs w:val="16"/>
              </w:rPr>
              <w:t>Kształtowanie bezpiecznych zachowań w ruchu drogowym poprzez organizację turniejów o tematyce bezpieczeństwa w ruchu drogowym</w:t>
            </w:r>
          </w:p>
        </w:tc>
        <w:tc>
          <w:tcPr>
            <w:tcW w:w="160" w:type="dxa"/>
            <w:tcBorders>
              <w:top w:val="nil"/>
              <w:left w:val="nil"/>
              <w:bottom w:val="nil"/>
              <w:right w:val="nil"/>
            </w:tcBorders>
            <w:shd w:val="clear" w:color="auto" w:fill="auto"/>
            <w:noWrap/>
            <w:vAlign w:val="bottom"/>
          </w:tcPr>
          <w:p w14:paraId="73DDA984" w14:textId="77777777" w:rsidR="00CD40DD" w:rsidRPr="006E05ED" w:rsidRDefault="00CD40DD"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19BD2969" w14:textId="399B32DE" w:rsidR="00CD40DD" w:rsidRPr="006E05ED" w:rsidRDefault="00CD40DD" w:rsidP="00974849">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08EA6FBF" w14:textId="77777777" w:rsidR="00CD40DD" w:rsidRPr="006E05ED"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24CDBA9F" w14:textId="77777777" w:rsidR="00CD40DD" w:rsidRPr="006E05ED"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7D1D23" w14:textId="5543732E"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PZM</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1D3841B" w14:textId="09FA8637"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PZM</w:t>
            </w:r>
          </w:p>
        </w:tc>
      </w:tr>
      <w:tr w:rsidR="00CD40DD" w:rsidRPr="006E05ED" w14:paraId="23881AFF"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3B42226" w14:textId="765C16FA"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C.1</w:t>
            </w:r>
            <w:r w:rsidR="00180F47" w:rsidRPr="006E05ED">
              <w:rPr>
                <w:rFonts w:asciiTheme="majorHAnsi" w:hAnsiTheme="majorHAnsi" w:cs="Arial"/>
                <w:sz w:val="16"/>
                <w:szCs w:val="16"/>
              </w:rPr>
              <w:t>9</w:t>
            </w:r>
            <w:r w:rsidRPr="006E05ED">
              <w:rPr>
                <w:rFonts w:asciiTheme="majorHAnsi" w:hAnsiTheme="majorHAnsi" w:cs="Arial"/>
                <w:sz w:val="16"/>
                <w:szCs w:val="16"/>
              </w:rPr>
              <w:t xml:space="preserve">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008ED191" w14:textId="77777777" w:rsidR="00CD40DD" w:rsidRPr="006E05ED" w:rsidRDefault="00CD40DD" w:rsidP="00974849">
            <w:pPr>
              <w:ind w:firstLine="1"/>
              <w:rPr>
                <w:rFonts w:asciiTheme="minorHAnsi" w:hAnsiTheme="minorHAnsi" w:cstheme="minorHAnsi"/>
                <w:b/>
                <w:sz w:val="16"/>
                <w:szCs w:val="16"/>
                <w:lang w:val="en-US"/>
              </w:rPr>
            </w:pPr>
            <w:r w:rsidRPr="006E05ED">
              <w:rPr>
                <w:rFonts w:asciiTheme="minorHAnsi" w:hAnsiTheme="minorHAnsi" w:cstheme="minorHAnsi"/>
                <w:b/>
                <w:sz w:val="16"/>
                <w:szCs w:val="16"/>
                <w:lang w:val="en-US"/>
              </w:rPr>
              <w:t>Projekt europejski MOVING Safely To All RoadS – „Moving Stars”</w:t>
            </w:r>
          </w:p>
        </w:tc>
        <w:tc>
          <w:tcPr>
            <w:tcW w:w="160" w:type="dxa"/>
            <w:tcBorders>
              <w:top w:val="nil"/>
              <w:left w:val="nil"/>
              <w:bottom w:val="nil"/>
              <w:right w:val="nil"/>
            </w:tcBorders>
            <w:shd w:val="clear" w:color="auto" w:fill="auto"/>
            <w:noWrap/>
            <w:vAlign w:val="bottom"/>
          </w:tcPr>
          <w:p w14:paraId="020A5F47" w14:textId="77777777" w:rsidR="00CD40DD" w:rsidRPr="006E05ED" w:rsidRDefault="00CD40DD" w:rsidP="00974849">
            <w:pPr>
              <w:rPr>
                <w:rFonts w:asciiTheme="majorHAnsi" w:hAnsiTheme="majorHAnsi" w:cs="Arial"/>
                <w:sz w:val="16"/>
                <w:szCs w:val="16"/>
                <w:lang w:val="en-US"/>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2F5D1BA" w14:textId="77777777" w:rsidR="00CD40DD" w:rsidRPr="006E05ED" w:rsidRDefault="00CD40DD" w:rsidP="00974849">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0B7BB4FC" w14:textId="77777777" w:rsidR="00CD40DD" w:rsidRPr="006E05ED"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23DADBB3" w14:textId="77777777" w:rsidR="00CD40DD" w:rsidRPr="006E05ED"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2B25B1" w14:textId="77777777"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ITS</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851AB99" w14:textId="77777777"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ITS</w:t>
            </w:r>
          </w:p>
        </w:tc>
      </w:tr>
      <w:tr w:rsidR="00CD40DD" w:rsidRPr="006E05ED" w14:paraId="275A7BCD"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7805BAA" w14:textId="189BAFD2"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C.</w:t>
            </w:r>
            <w:r w:rsidR="00180F47" w:rsidRPr="006E05ED">
              <w:rPr>
                <w:rFonts w:asciiTheme="majorHAnsi" w:hAnsiTheme="majorHAnsi" w:cs="Arial"/>
                <w:sz w:val="16"/>
                <w:szCs w:val="16"/>
              </w:rPr>
              <w:t>20</w:t>
            </w:r>
            <w:r w:rsidRPr="006E05ED">
              <w:rPr>
                <w:rFonts w:asciiTheme="majorHAnsi" w:hAnsiTheme="majorHAnsi" w:cs="Arial"/>
                <w:sz w:val="16"/>
                <w:szCs w:val="16"/>
              </w:rPr>
              <w:t xml:space="preserve">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24956FB" w14:textId="4CFBA289" w:rsidR="00CD40DD" w:rsidRPr="006E05ED" w:rsidRDefault="00CD40DD" w:rsidP="00974849">
            <w:pPr>
              <w:ind w:firstLine="1"/>
              <w:rPr>
                <w:rFonts w:asciiTheme="minorHAnsi" w:hAnsiTheme="minorHAnsi" w:cstheme="minorHAnsi"/>
                <w:b/>
                <w:sz w:val="16"/>
                <w:szCs w:val="16"/>
              </w:rPr>
            </w:pPr>
            <w:r w:rsidRPr="006E05ED">
              <w:rPr>
                <w:rFonts w:asciiTheme="minorHAnsi" w:hAnsiTheme="minorHAnsi" w:cstheme="minorHAnsi"/>
                <w:b/>
                <w:sz w:val="16"/>
                <w:szCs w:val="16"/>
              </w:rPr>
              <w:t>Upowszechniania wśród uczniów na każdym etapie edukacyjnym wiedzy o bezpieczeństwie, ochronie zdrowia własnego i innych ludzi, do kształtowania właściwych postaw wobec zagrożeń i sytuacji nadzwyczajnych</w:t>
            </w:r>
          </w:p>
        </w:tc>
        <w:tc>
          <w:tcPr>
            <w:tcW w:w="160" w:type="dxa"/>
            <w:tcBorders>
              <w:top w:val="nil"/>
              <w:left w:val="nil"/>
              <w:bottom w:val="nil"/>
              <w:right w:val="nil"/>
            </w:tcBorders>
            <w:shd w:val="clear" w:color="auto" w:fill="auto"/>
            <w:noWrap/>
            <w:vAlign w:val="bottom"/>
          </w:tcPr>
          <w:p w14:paraId="629ACD4C" w14:textId="77777777" w:rsidR="00CD40DD" w:rsidRPr="006E05ED" w:rsidRDefault="00CD40DD"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7C2CEF3" w14:textId="77777777" w:rsidR="00CD40DD" w:rsidRPr="006E05ED" w:rsidRDefault="00CD40DD" w:rsidP="00974849">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378A2129" w14:textId="77777777" w:rsidR="00CD40DD" w:rsidRPr="006E05ED"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4926F66A" w14:textId="77777777" w:rsidR="00CD40DD" w:rsidRPr="006E05ED"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C81626" w14:textId="77777777"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MEIN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506A13E" w14:textId="77777777" w:rsidR="00CD40DD" w:rsidRPr="006E05ED" w:rsidRDefault="00CD40DD" w:rsidP="00974849">
            <w:pPr>
              <w:jc w:val="center"/>
              <w:rPr>
                <w:rFonts w:asciiTheme="majorHAnsi" w:hAnsiTheme="majorHAnsi" w:cs="Arial"/>
                <w:sz w:val="16"/>
                <w:szCs w:val="16"/>
              </w:rPr>
            </w:pPr>
            <w:r w:rsidRPr="006E05ED">
              <w:rPr>
                <w:rFonts w:asciiTheme="majorHAnsi" w:hAnsiTheme="majorHAnsi" w:cs="Arial"/>
                <w:sz w:val="16"/>
                <w:szCs w:val="16"/>
              </w:rPr>
              <w:t>MEIN</w:t>
            </w:r>
          </w:p>
        </w:tc>
      </w:tr>
      <w:tr w:rsidR="00A23632" w:rsidRPr="006E05ED" w14:paraId="6479CCD6"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5E5D1D46" w14:textId="7428A5E5" w:rsidR="00A23632" w:rsidRPr="006E05ED" w:rsidRDefault="00A23632" w:rsidP="00A23632">
            <w:pPr>
              <w:jc w:val="center"/>
              <w:rPr>
                <w:rFonts w:asciiTheme="majorHAnsi" w:hAnsiTheme="majorHAnsi" w:cs="Arial"/>
                <w:sz w:val="16"/>
                <w:szCs w:val="16"/>
              </w:rPr>
            </w:pPr>
            <w:r w:rsidRPr="006E05ED">
              <w:rPr>
                <w:rFonts w:asciiTheme="majorHAnsi" w:hAnsiTheme="majorHAnsi" w:cs="Arial"/>
                <w:sz w:val="16"/>
                <w:szCs w:val="16"/>
              </w:rPr>
              <w:t>C.21</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3538E55D" w14:textId="1FCA19CE" w:rsidR="00A23632" w:rsidRPr="006E05ED" w:rsidRDefault="00A23632" w:rsidP="00A23632">
            <w:pPr>
              <w:ind w:firstLine="1"/>
              <w:rPr>
                <w:rFonts w:asciiTheme="minorHAnsi" w:hAnsiTheme="minorHAnsi" w:cstheme="minorHAnsi"/>
                <w:b/>
                <w:sz w:val="16"/>
                <w:szCs w:val="16"/>
              </w:rPr>
            </w:pPr>
            <w:r w:rsidRPr="006E05ED">
              <w:rPr>
                <w:rFonts w:asciiTheme="minorHAnsi" w:hAnsiTheme="minorHAnsi" w:cstheme="minorHAnsi"/>
                <w:b/>
                <w:sz w:val="16"/>
                <w:szCs w:val="16"/>
              </w:rPr>
              <w:t>Podniesienie poziomu bezpieczeństwa osób korzystających z przewozów okazjonalnych oraz przewozów realizowanych taksówkami</w:t>
            </w:r>
          </w:p>
        </w:tc>
        <w:tc>
          <w:tcPr>
            <w:tcW w:w="160" w:type="dxa"/>
            <w:tcBorders>
              <w:top w:val="nil"/>
              <w:left w:val="nil"/>
              <w:bottom w:val="nil"/>
              <w:right w:val="nil"/>
            </w:tcBorders>
            <w:shd w:val="clear" w:color="auto" w:fill="auto"/>
            <w:noWrap/>
            <w:vAlign w:val="bottom"/>
          </w:tcPr>
          <w:p w14:paraId="62C3FFF1" w14:textId="77777777" w:rsidR="00A23632" w:rsidRPr="006E05ED" w:rsidRDefault="00A23632" w:rsidP="00A23632">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143EB49E" w14:textId="683B8D1E" w:rsidR="00A23632" w:rsidRPr="006E05ED" w:rsidRDefault="00A23632" w:rsidP="00A23632">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LEGISLACJA</w:t>
            </w:r>
          </w:p>
        </w:tc>
        <w:tc>
          <w:tcPr>
            <w:tcW w:w="160" w:type="dxa"/>
            <w:tcBorders>
              <w:top w:val="nil"/>
              <w:left w:val="nil"/>
              <w:bottom w:val="nil"/>
              <w:right w:val="nil"/>
            </w:tcBorders>
            <w:shd w:val="clear" w:color="auto" w:fill="auto"/>
            <w:vAlign w:val="center"/>
          </w:tcPr>
          <w:p w14:paraId="44A3D2BC" w14:textId="77777777" w:rsidR="00A23632" w:rsidRPr="006E05ED" w:rsidRDefault="00A23632" w:rsidP="00A23632">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5BD85F1F" w14:textId="77777777" w:rsidR="00A23632" w:rsidRPr="006E05ED" w:rsidRDefault="00A23632" w:rsidP="00A23632">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C60686" w14:textId="2995E1EA" w:rsidR="00A23632" w:rsidRPr="006E05ED" w:rsidRDefault="00485F8C" w:rsidP="00A23632">
            <w:pPr>
              <w:jc w:val="center"/>
              <w:rPr>
                <w:rFonts w:asciiTheme="majorHAnsi" w:hAnsiTheme="majorHAnsi" w:cs="Arial"/>
                <w:sz w:val="16"/>
                <w:szCs w:val="16"/>
              </w:rPr>
            </w:pPr>
            <w:r>
              <w:rPr>
                <w:rFonts w:asciiTheme="majorHAnsi" w:hAnsiTheme="majorHAnsi" w:cs="Arial"/>
                <w:sz w:val="16"/>
                <w:szCs w:val="16"/>
              </w:rPr>
              <w:t>MC/</w:t>
            </w:r>
            <w:r w:rsidR="00A23632" w:rsidRPr="006E05ED">
              <w:rPr>
                <w:rFonts w:asciiTheme="majorHAnsi" w:hAnsiTheme="majorHAnsi" w:cs="Arial"/>
                <w:sz w:val="16"/>
                <w:szCs w:val="16"/>
              </w:rPr>
              <w:t>MI/DTD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5F5097D" w14:textId="4F6EB6C8" w:rsidR="00A23632" w:rsidRPr="006E05ED" w:rsidRDefault="009F5A92" w:rsidP="00A23632">
            <w:pPr>
              <w:jc w:val="center"/>
              <w:rPr>
                <w:rFonts w:asciiTheme="majorHAnsi" w:hAnsiTheme="majorHAnsi" w:cs="Arial"/>
                <w:sz w:val="16"/>
                <w:szCs w:val="16"/>
              </w:rPr>
            </w:pPr>
            <w:r>
              <w:rPr>
                <w:rFonts w:asciiTheme="majorHAnsi" w:hAnsiTheme="majorHAnsi" w:cs="Arial"/>
                <w:sz w:val="16"/>
                <w:szCs w:val="16"/>
              </w:rPr>
              <w:t>MC/</w:t>
            </w:r>
            <w:r w:rsidR="00A23632" w:rsidRPr="006E05ED">
              <w:rPr>
                <w:rFonts w:asciiTheme="majorHAnsi" w:hAnsiTheme="majorHAnsi" w:cs="Arial"/>
                <w:sz w:val="16"/>
                <w:szCs w:val="16"/>
              </w:rPr>
              <w:t>MI/DTD</w:t>
            </w:r>
          </w:p>
        </w:tc>
      </w:tr>
      <w:tr w:rsidR="00A23632" w:rsidRPr="006E05ED" w14:paraId="1187E69B"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D9A5BEE" w14:textId="635E5240" w:rsidR="00A23632" w:rsidRPr="006E05ED" w:rsidRDefault="00A23632" w:rsidP="00A23632">
            <w:pPr>
              <w:jc w:val="center"/>
              <w:rPr>
                <w:rFonts w:asciiTheme="majorHAnsi" w:hAnsiTheme="majorHAnsi" w:cs="Arial"/>
                <w:sz w:val="16"/>
                <w:szCs w:val="16"/>
              </w:rPr>
            </w:pPr>
            <w:r w:rsidRPr="006E05ED">
              <w:rPr>
                <w:rFonts w:asciiTheme="majorHAnsi" w:hAnsiTheme="majorHAnsi" w:cs="Arial"/>
                <w:sz w:val="16"/>
                <w:szCs w:val="16"/>
              </w:rPr>
              <w:t>C.22</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5C57CD2" w14:textId="253F43F6" w:rsidR="00A23632" w:rsidRPr="006E05ED" w:rsidRDefault="00B803AF" w:rsidP="00B803AF">
            <w:pPr>
              <w:rPr>
                <w:rFonts w:asciiTheme="minorHAnsi" w:hAnsiTheme="minorHAnsi" w:cstheme="minorHAnsi"/>
                <w:b/>
                <w:sz w:val="16"/>
                <w:szCs w:val="16"/>
              </w:rPr>
            </w:pPr>
            <w:r w:rsidRPr="006E05ED">
              <w:rPr>
                <w:rFonts w:asciiTheme="minorHAnsi" w:hAnsiTheme="minorHAnsi" w:cstheme="minorHAnsi"/>
                <w:b/>
                <w:sz w:val="16"/>
                <w:szCs w:val="16"/>
              </w:rPr>
              <w:t>Przygotowanie dwóch spotów informacyjnych celem kształtowania świadomości w zakresie edukacji na rzecz poprawy bezpieczeństwa pieszych i ograniczenia nadmiernej prędkości pojazdów</w:t>
            </w:r>
          </w:p>
        </w:tc>
        <w:tc>
          <w:tcPr>
            <w:tcW w:w="160" w:type="dxa"/>
            <w:tcBorders>
              <w:top w:val="nil"/>
              <w:left w:val="nil"/>
              <w:bottom w:val="nil"/>
              <w:right w:val="nil"/>
            </w:tcBorders>
            <w:shd w:val="clear" w:color="auto" w:fill="auto"/>
            <w:noWrap/>
            <w:vAlign w:val="bottom"/>
          </w:tcPr>
          <w:p w14:paraId="34526971" w14:textId="77777777" w:rsidR="00A23632" w:rsidRPr="006E05ED" w:rsidRDefault="00A23632" w:rsidP="00A23632">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8A3F648" w14:textId="383E75D2" w:rsidR="00A23632" w:rsidRPr="006E05ED" w:rsidRDefault="00B803AF" w:rsidP="00A23632">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252C0704" w14:textId="77777777" w:rsidR="00A23632" w:rsidRPr="006E05ED" w:rsidRDefault="00A23632" w:rsidP="00A23632">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2515FCA5" w14:textId="77777777" w:rsidR="00A23632" w:rsidRPr="006E05ED" w:rsidRDefault="00A23632" w:rsidP="00A23632">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8A17C3" w14:textId="7C7F2756" w:rsidR="00A23632" w:rsidRPr="006E05ED" w:rsidRDefault="00B803AF" w:rsidP="00A23632">
            <w:pPr>
              <w:jc w:val="center"/>
              <w:rPr>
                <w:rFonts w:asciiTheme="majorHAnsi" w:hAnsiTheme="majorHAnsi" w:cs="Arial"/>
                <w:sz w:val="16"/>
                <w:szCs w:val="16"/>
              </w:rPr>
            </w:pPr>
            <w:r w:rsidRPr="006E05ED">
              <w:rPr>
                <w:rFonts w:asciiTheme="majorHAnsi" w:hAnsiTheme="majorHAnsi" w:cs="Arial"/>
                <w:sz w:val="16"/>
                <w:szCs w:val="16"/>
              </w:rPr>
              <w:t>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7BE7B2A" w14:textId="47CA6DBE" w:rsidR="00A23632" w:rsidRPr="006E05ED" w:rsidRDefault="00B803AF" w:rsidP="00A23632">
            <w:pPr>
              <w:jc w:val="center"/>
              <w:rPr>
                <w:rFonts w:asciiTheme="majorHAnsi" w:hAnsiTheme="majorHAnsi" w:cs="Arial"/>
                <w:sz w:val="16"/>
                <w:szCs w:val="16"/>
              </w:rPr>
            </w:pPr>
            <w:r w:rsidRPr="006E05ED">
              <w:rPr>
                <w:rFonts w:asciiTheme="majorHAnsi" w:hAnsiTheme="majorHAnsi" w:cs="Arial"/>
                <w:sz w:val="16"/>
                <w:szCs w:val="16"/>
              </w:rPr>
              <w:t>SKRBRD</w:t>
            </w:r>
          </w:p>
        </w:tc>
      </w:tr>
      <w:tr w:rsidR="00A23632" w:rsidRPr="006E05ED" w14:paraId="4876C89B" w14:textId="77777777" w:rsidTr="00AC0A2E">
        <w:trPr>
          <w:gridAfter w:val="1"/>
          <w:wAfter w:w="1061" w:type="dxa"/>
          <w:trHeight w:val="454"/>
        </w:trPr>
        <w:tc>
          <w:tcPr>
            <w:tcW w:w="582" w:type="dxa"/>
            <w:tcBorders>
              <w:top w:val="nil"/>
              <w:left w:val="nil"/>
              <w:bottom w:val="nil"/>
              <w:right w:val="nil"/>
            </w:tcBorders>
            <w:shd w:val="clear" w:color="auto" w:fill="auto"/>
            <w:vAlign w:val="center"/>
          </w:tcPr>
          <w:p w14:paraId="554C3758" w14:textId="38464C0F" w:rsidR="00A23632" w:rsidRPr="006E05ED" w:rsidRDefault="00A23632" w:rsidP="00A23632">
            <w:pPr>
              <w:spacing w:after="0" w:line="240" w:lineRule="auto"/>
              <w:rPr>
                <w:rFonts w:asciiTheme="majorHAnsi" w:eastAsia="Times New Roman" w:hAnsiTheme="majorHAnsi" w:cs="Arial"/>
                <w:b/>
                <w:bCs/>
                <w:color w:val="000000"/>
                <w:sz w:val="18"/>
                <w:szCs w:val="18"/>
                <w:lang w:eastAsia="pl-PL"/>
              </w:rPr>
            </w:pPr>
            <w:bookmarkStart w:id="2" w:name="_Hlk101296605"/>
          </w:p>
        </w:tc>
        <w:tc>
          <w:tcPr>
            <w:tcW w:w="8152" w:type="dxa"/>
            <w:tcBorders>
              <w:top w:val="nil"/>
              <w:left w:val="nil"/>
              <w:bottom w:val="nil"/>
              <w:right w:val="nil"/>
            </w:tcBorders>
            <w:shd w:val="clear" w:color="auto" w:fill="auto"/>
            <w:noWrap/>
            <w:vAlign w:val="center"/>
          </w:tcPr>
          <w:p w14:paraId="6C2A69A8" w14:textId="32A3F99C" w:rsidR="00A23632" w:rsidRPr="006E05ED" w:rsidRDefault="00A23632" w:rsidP="00A23632">
            <w:pPr>
              <w:keepNext/>
              <w:spacing w:before="240" w:after="60"/>
              <w:outlineLvl w:val="0"/>
              <w:rPr>
                <w:rFonts w:asciiTheme="minorHAnsi" w:eastAsia="Times New Roman" w:hAnsiTheme="minorHAnsi" w:cstheme="minorHAnsi"/>
                <w:b/>
                <w:bCs/>
                <w:color w:val="000000"/>
                <w:sz w:val="18"/>
                <w:szCs w:val="18"/>
                <w:lang w:eastAsia="pl-PL"/>
              </w:rPr>
            </w:pPr>
          </w:p>
        </w:tc>
        <w:tc>
          <w:tcPr>
            <w:tcW w:w="992" w:type="dxa"/>
            <w:tcBorders>
              <w:top w:val="nil"/>
              <w:left w:val="nil"/>
              <w:bottom w:val="nil"/>
              <w:right w:val="nil"/>
            </w:tcBorders>
            <w:shd w:val="clear" w:color="auto" w:fill="auto"/>
            <w:vAlign w:val="center"/>
            <w:hideMark/>
          </w:tcPr>
          <w:p w14:paraId="32245442" w14:textId="77777777" w:rsidR="00A23632" w:rsidRPr="006E05ED" w:rsidRDefault="00A23632" w:rsidP="00A23632">
            <w:pPr>
              <w:spacing w:after="0" w:line="240" w:lineRule="auto"/>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36C13621" w14:textId="77777777" w:rsidR="00A23632" w:rsidRPr="006E05ED" w:rsidRDefault="00A23632" w:rsidP="00A23632">
            <w:pPr>
              <w:spacing w:after="0" w:line="240" w:lineRule="auto"/>
              <w:rPr>
                <w:rFonts w:asciiTheme="majorHAnsi" w:eastAsia="Times New Roman" w:hAnsiTheme="majorHAnsi" w:cs="Arial"/>
                <w:color w:val="000000"/>
                <w:sz w:val="18"/>
                <w:szCs w:val="18"/>
                <w:lang w:eastAsia="pl-PL"/>
              </w:rPr>
            </w:pPr>
          </w:p>
        </w:tc>
        <w:tc>
          <w:tcPr>
            <w:tcW w:w="1753" w:type="dxa"/>
            <w:tcBorders>
              <w:top w:val="nil"/>
              <w:left w:val="nil"/>
              <w:bottom w:val="nil"/>
              <w:right w:val="nil"/>
            </w:tcBorders>
            <w:shd w:val="clear" w:color="auto" w:fill="auto"/>
            <w:vAlign w:val="center"/>
            <w:hideMark/>
          </w:tcPr>
          <w:p w14:paraId="2D4654C6" w14:textId="77777777" w:rsidR="00A23632" w:rsidRPr="006E05ED" w:rsidRDefault="00A23632" w:rsidP="00A23632">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7E2F0006" w14:textId="77777777" w:rsidR="00A23632" w:rsidRPr="006E05ED" w:rsidRDefault="00A23632" w:rsidP="00A23632">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6C20ED0C" w14:textId="77777777" w:rsidR="00A23632" w:rsidRPr="006E05ED" w:rsidRDefault="00A23632" w:rsidP="00A23632">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4632E3C3" w14:textId="77777777" w:rsidR="00A23632" w:rsidRPr="006E05ED" w:rsidRDefault="00A23632" w:rsidP="00A23632">
            <w:pPr>
              <w:spacing w:after="0" w:line="240" w:lineRule="auto"/>
              <w:jc w:val="center"/>
              <w:rPr>
                <w:rFonts w:asciiTheme="majorHAnsi" w:eastAsia="Times New Roman" w:hAnsiTheme="majorHAnsi" w:cs="Arial"/>
                <w:color w:val="000000"/>
                <w:sz w:val="18"/>
                <w:szCs w:val="18"/>
                <w:lang w:eastAsia="pl-PL"/>
              </w:rPr>
            </w:pPr>
          </w:p>
        </w:tc>
        <w:tc>
          <w:tcPr>
            <w:tcW w:w="1029" w:type="dxa"/>
            <w:gridSpan w:val="2"/>
            <w:tcBorders>
              <w:top w:val="nil"/>
              <w:left w:val="nil"/>
              <w:bottom w:val="nil"/>
              <w:right w:val="nil"/>
            </w:tcBorders>
            <w:shd w:val="clear" w:color="auto" w:fill="auto"/>
            <w:vAlign w:val="center"/>
            <w:hideMark/>
          </w:tcPr>
          <w:p w14:paraId="29589A2A" w14:textId="77777777" w:rsidR="00A23632" w:rsidRPr="006E05ED" w:rsidRDefault="00A23632" w:rsidP="00A23632">
            <w:pPr>
              <w:spacing w:after="0" w:line="240" w:lineRule="auto"/>
              <w:jc w:val="center"/>
              <w:rPr>
                <w:rFonts w:asciiTheme="majorHAnsi" w:eastAsia="Times New Roman" w:hAnsiTheme="majorHAnsi" w:cs="Arial"/>
                <w:color w:val="000000"/>
                <w:sz w:val="18"/>
                <w:szCs w:val="18"/>
                <w:lang w:eastAsia="pl-PL"/>
              </w:rPr>
            </w:pPr>
          </w:p>
        </w:tc>
      </w:tr>
      <w:tr w:rsidR="00A23632" w:rsidRPr="006E05ED" w14:paraId="5E4A04AC" w14:textId="77777777" w:rsidTr="00AC0A2E">
        <w:trPr>
          <w:trHeight w:val="607"/>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6A19E431" w14:textId="77777777" w:rsidR="00A23632" w:rsidRPr="006E05ED" w:rsidRDefault="00A23632" w:rsidP="00A23632">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Nr zad.</w:t>
            </w:r>
          </w:p>
        </w:tc>
        <w:tc>
          <w:tcPr>
            <w:tcW w:w="9144" w:type="dxa"/>
            <w:gridSpan w:val="2"/>
            <w:tcBorders>
              <w:top w:val="single" w:sz="4" w:space="0" w:color="auto"/>
              <w:left w:val="nil"/>
              <w:bottom w:val="nil"/>
              <w:right w:val="single" w:sz="4" w:space="0" w:color="auto"/>
            </w:tcBorders>
            <w:shd w:val="clear" w:color="000000" w:fill="13438D"/>
            <w:vAlign w:val="center"/>
            <w:hideMark/>
          </w:tcPr>
          <w:p w14:paraId="3A017EE2" w14:textId="77777777" w:rsidR="00A23632" w:rsidRPr="006E05ED" w:rsidRDefault="00A23632" w:rsidP="00A23632">
            <w:pPr>
              <w:spacing w:after="0" w:line="240" w:lineRule="auto"/>
              <w:rPr>
                <w:rFonts w:asciiTheme="majorHAnsi" w:eastAsia="Times New Roman" w:hAnsiTheme="majorHAnsi" w:cs="Arial"/>
                <w:b/>
                <w:bCs/>
                <w:color w:val="FFFFFF"/>
                <w:sz w:val="18"/>
                <w:szCs w:val="18"/>
                <w:lang w:eastAsia="pl-PL"/>
              </w:rPr>
            </w:pPr>
          </w:p>
          <w:p w14:paraId="0DA884B7" w14:textId="4807FE47" w:rsidR="00A23632" w:rsidRPr="006E05ED" w:rsidRDefault="00A23632" w:rsidP="00A23632">
            <w:pPr>
              <w:spacing w:after="0" w:line="240" w:lineRule="auto"/>
              <w:jc w:val="center"/>
              <w:rPr>
                <w:rFonts w:asciiTheme="majorHAnsi" w:eastAsia="Times New Roman" w:hAnsiTheme="majorHAnsi" w:cs="Arial"/>
                <w:b/>
                <w:bCs/>
                <w:color w:val="FFFFFF"/>
                <w:sz w:val="24"/>
                <w:szCs w:val="24"/>
                <w:lang w:eastAsia="pl-PL"/>
              </w:rPr>
            </w:pPr>
            <w:r w:rsidRPr="006E05ED">
              <w:rPr>
                <w:rFonts w:asciiTheme="majorHAnsi" w:eastAsia="Times New Roman" w:hAnsiTheme="majorHAnsi" w:cs="Arial"/>
                <w:b/>
                <w:bCs/>
                <w:color w:val="FFFFFF"/>
                <w:sz w:val="24"/>
                <w:szCs w:val="24"/>
                <w:lang w:eastAsia="pl-PL"/>
              </w:rPr>
              <w:t xml:space="preserve">Bezpieczne drogi </w:t>
            </w:r>
          </w:p>
          <w:p w14:paraId="7E5411DA" w14:textId="666D642A" w:rsidR="00A23632" w:rsidRPr="006E05ED" w:rsidRDefault="00A23632" w:rsidP="00A23632">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Zadanie</w:t>
            </w:r>
          </w:p>
        </w:tc>
        <w:tc>
          <w:tcPr>
            <w:tcW w:w="160" w:type="dxa"/>
            <w:tcBorders>
              <w:top w:val="nil"/>
              <w:left w:val="nil"/>
              <w:bottom w:val="nil"/>
              <w:right w:val="nil"/>
            </w:tcBorders>
            <w:shd w:val="clear" w:color="auto" w:fill="auto"/>
            <w:noWrap/>
            <w:vAlign w:val="bottom"/>
            <w:hideMark/>
          </w:tcPr>
          <w:p w14:paraId="7A3DC12B" w14:textId="77777777" w:rsidR="00A23632" w:rsidRPr="006E05ED" w:rsidRDefault="00A23632" w:rsidP="00A23632">
            <w:pPr>
              <w:spacing w:after="0" w:line="240" w:lineRule="auto"/>
              <w:rPr>
                <w:rFonts w:asciiTheme="majorHAnsi" w:eastAsia="Times New Roman" w:hAnsiTheme="majorHAnsi" w:cs="Arial"/>
                <w:b/>
                <w:bCs/>
                <w:color w:val="FFFFFF"/>
                <w:sz w:val="18"/>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2C88D1A2" w14:textId="77777777" w:rsidR="00A23632" w:rsidRPr="006E05ED" w:rsidRDefault="00A23632" w:rsidP="00A23632">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 xml:space="preserve">NP BRD </w:t>
            </w:r>
            <w:r w:rsidRPr="006E05ED">
              <w:rPr>
                <w:rFonts w:asciiTheme="majorHAnsi" w:eastAsia="Times New Roman" w:hAnsiTheme="majorHAnsi" w:cs="Arial"/>
                <w:b/>
                <w:bCs/>
                <w:color w:val="FFFFFF"/>
                <w:sz w:val="18"/>
                <w:szCs w:val="18"/>
                <w:lang w:eastAsia="pl-PL"/>
              </w:rPr>
              <w:br/>
              <w:t>2021-2030</w:t>
            </w:r>
          </w:p>
          <w:p w14:paraId="100C0587" w14:textId="17DF0A8C" w:rsidR="00A23632" w:rsidRPr="006E05ED" w:rsidRDefault="00A23632" w:rsidP="00A23632">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Kierunek</w:t>
            </w:r>
          </w:p>
          <w:p w14:paraId="2E287AE5" w14:textId="62A45667" w:rsidR="00A23632" w:rsidRPr="006E05ED" w:rsidRDefault="00A23632" w:rsidP="00A23632">
            <w:pPr>
              <w:spacing w:after="0" w:line="240" w:lineRule="auto"/>
              <w:rPr>
                <w:rFonts w:asciiTheme="majorHAnsi" w:eastAsia="Times New Roman" w:hAnsiTheme="majorHAnsi" w:cs="Arial"/>
                <w:b/>
                <w:bCs/>
                <w:color w:val="FFFFFF"/>
                <w:sz w:val="18"/>
                <w:szCs w:val="18"/>
                <w:lang w:eastAsia="pl-PL"/>
              </w:rPr>
            </w:pPr>
          </w:p>
        </w:tc>
        <w:tc>
          <w:tcPr>
            <w:tcW w:w="160" w:type="dxa"/>
            <w:tcBorders>
              <w:top w:val="nil"/>
              <w:left w:val="single" w:sz="4" w:space="0" w:color="auto"/>
              <w:bottom w:val="nil"/>
            </w:tcBorders>
            <w:shd w:val="clear" w:color="auto" w:fill="auto"/>
            <w:noWrap/>
            <w:vAlign w:val="bottom"/>
            <w:hideMark/>
          </w:tcPr>
          <w:p w14:paraId="61FF68CC" w14:textId="77777777" w:rsidR="00A23632" w:rsidRPr="006E05ED" w:rsidRDefault="00A23632" w:rsidP="00A23632">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 </w:t>
            </w:r>
          </w:p>
        </w:tc>
        <w:tc>
          <w:tcPr>
            <w:tcW w:w="160" w:type="dxa"/>
            <w:tcBorders>
              <w:top w:val="nil"/>
              <w:bottom w:val="nil"/>
              <w:right w:val="single" w:sz="4" w:space="0" w:color="auto"/>
            </w:tcBorders>
            <w:shd w:val="clear" w:color="auto" w:fill="auto"/>
            <w:vAlign w:val="center"/>
            <w:hideMark/>
          </w:tcPr>
          <w:p w14:paraId="1E645080" w14:textId="77777777" w:rsidR="00A23632" w:rsidRPr="006E05ED" w:rsidRDefault="00A23632" w:rsidP="00A23632">
            <w:pPr>
              <w:spacing w:after="0" w:line="240" w:lineRule="auto"/>
              <w:jc w:val="center"/>
              <w:rPr>
                <w:rFonts w:asciiTheme="majorHAnsi" w:eastAsia="Times New Roman" w:hAnsiTheme="majorHAnsi" w:cs="Arial"/>
                <w:b/>
                <w:bCs/>
                <w:color w:val="FFFFFF"/>
                <w:sz w:val="18"/>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0970F1AE" w14:textId="77777777" w:rsidR="00A23632" w:rsidRPr="006E05ED" w:rsidRDefault="00A23632" w:rsidP="00A23632">
            <w:pPr>
              <w:spacing w:after="0" w:line="240" w:lineRule="auto"/>
              <w:jc w:val="center"/>
              <w:rPr>
                <w:rFonts w:asciiTheme="majorHAnsi" w:eastAsia="Times New Roman" w:hAnsiTheme="majorHAnsi" w:cs="Arial"/>
                <w:b/>
                <w:bCs/>
                <w:color w:val="FFFFFF"/>
                <w:sz w:val="16"/>
                <w:szCs w:val="16"/>
                <w:lang w:eastAsia="pl-PL"/>
              </w:rPr>
            </w:pPr>
            <w:r w:rsidRPr="006E05ED">
              <w:rPr>
                <w:rFonts w:asciiTheme="majorHAnsi" w:eastAsia="Times New Roman" w:hAnsiTheme="majorHAnsi" w:cs="Arial"/>
                <w:b/>
                <w:bCs/>
                <w:color w:val="FFFFFF"/>
                <w:sz w:val="16"/>
                <w:szCs w:val="16"/>
                <w:lang w:eastAsia="pl-PL"/>
              </w:rPr>
              <w:t>Lider</w:t>
            </w:r>
            <w:r w:rsidRPr="006E05ED">
              <w:rPr>
                <w:rFonts w:asciiTheme="majorHAnsi" w:eastAsia="Times New Roman" w:hAnsiTheme="majorHAnsi" w:cs="Arial"/>
                <w:b/>
                <w:bCs/>
                <w:color w:val="FFFFFF"/>
                <w:sz w:val="16"/>
                <w:szCs w:val="16"/>
                <w:lang w:eastAsia="pl-PL"/>
              </w:rPr>
              <w:br/>
              <w:t>(koordynator)</w:t>
            </w:r>
          </w:p>
        </w:tc>
        <w:tc>
          <w:tcPr>
            <w:tcW w:w="1134" w:type="dxa"/>
            <w:gridSpan w:val="2"/>
            <w:tcBorders>
              <w:top w:val="single" w:sz="4" w:space="0" w:color="auto"/>
              <w:left w:val="nil"/>
              <w:bottom w:val="single" w:sz="4" w:space="0" w:color="auto"/>
              <w:right w:val="single" w:sz="4" w:space="0" w:color="auto"/>
            </w:tcBorders>
            <w:shd w:val="clear" w:color="000000" w:fill="13438D"/>
            <w:vAlign w:val="center"/>
            <w:hideMark/>
          </w:tcPr>
          <w:p w14:paraId="4CF45602" w14:textId="77777777" w:rsidR="00A23632" w:rsidRPr="006E05ED" w:rsidRDefault="00A23632" w:rsidP="00A23632">
            <w:pPr>
              <w:spacing w:after="0" w:line="240" w:lineRule="auto"/>
              <w:jc w:val="center"/>
              <w:rPr>
                <w:rFonts w:asciiTheme="majorHAnsi" w:eastAsia="Times New Roman" w:hAnsiTheme="majorHAnsi" w:cs="Arial"/>
                <w:b/>
                <w:bCs/>
                <w:color w:val="FFFFFF"/>
                <w:sz w:val="16"/>
                <w:szCs w:val="16"/>
                <w:lang w:eastAsia="pl-PL"/>
              </w:rPr>
            </w:pPr>
            <w:r w:rsidRPr="006E05ED">
              <w:rPr>
                <w:rFonts w:asciiTheme="majorHAnsi" w:eastAsia="Times New Roman" w:hAnsiTheme="majorHAnsi" w:cs="Arial"/>
                <w:b/>
                <w:bCs/>
                <w:color w:val="FFFFFF"/>
                <w:sz w:val="16"/>
                <w:szCs w:val="16"/>
                <w:lang w:eastAsia="pl-PL"/>
              </w:rPr>
              <w:t>Podmioty wykonawcze (wdrażające)</w:t>
            </w:r>
          </w:p>
        </w:tc>
      </w:tr>
      <w:tr w:rsidR="00A23632" w:rsidRPr="006E05ED" w14:paraId="4A248934"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21452" w14:textId="77777777"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D.1</w:t>
            </w:r>
          </w:p>
        </w:tc>
        <w:tc>
          <w:tcPr>
            <w:tcW w:w="9144" w:type="dxa"/>
            <w:gridSpan w:val="2"/>
            <w:tcBorders>
              <w:top w:val="single" w:sz="4" w:space="0" w:color="auto"/>
              <w:left w:val="nil"/>
              <w:bottom w:val="nil"/>
              <w:right w:val="single" w:sz="4" w:space="0" w:color="auto"/>
            </w:tcBorders>
            <w:shd w:val="clear" w:color="auto" w:fill="auto"/>
            <w:vAlign w:val="center"/>
            <w:hideMark/>
          </w:tcPr>
          <w:p w14:paraId="5CF285D3" w14:textId="062165EF" w:rsidR="00A23632" w:rsidRPr="00BF09D5" w:rsidRDefault="00A23632" w:rsidP="00A23632">
            <w:pPr>
              <w:rPr>
                <w:rFonts w:asciiTheme="minorHAnsi" w:hAnsiTheme="minorHAnsi" w:cstheme="minorHAnsi"/>
                <w:b/>
                <w:sz w:val="16"/>
                <w:szCs w:val="16"/>
              </w:rPr>
            </w:pPr>
            <w:r w:rsidRPr="00BF09D5">
              <w:rPr>
                <w:rFonts w:asciiTheme="minorHAnsi" w:hAnsiTheme="minorHAnsi" w:cstheme="minorHAnsi"/>
                <w:b/>
                <w:sz w:val="16"/>
                <w:szCs w:val="16"/>
              </w:rPr>
              <w:t>Realizacja zadań inwestycyjnych poprawiających BRD na istniejącej sieci dróg krajowych zarządzanych przez GDDKiA</w:t>
            </w:r>
          </w:p>
        </w:tc>
        <w:tc>
          <w:tcPr>
            <w:tcW w:w="160" w:type="dxa"/>
            <w:tcBorders>
              <w:top w:val="nil"/>
              <w:left w:val="nil"/>
              <w:bottom w:val="nil"/>
              <w:right w:val="nil"/>
            </w:tcBorders>
            <w:shd w:val="clear" w:color="auto" w:fill="auto"/>
            <w:noWrap/>
            <w:vAlign w:val="bottom"/>
            <w:hideMark/>
          </w:tcPr>
          <w:p w14:paraId="5F04C90A" w14:textId="77777777" w:rsidR="00A23632" w:rsidRPr="00BF09D5" w:rsidRDefault="00A23632"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17938" w14:textId="77777777"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INŻYNIERIA</w:t>
            </w:r>
          </w:p>
        </w:tc>
        <w:tc>
          <w:tcPr>
            <w:tcW w:w="160" w:type="dxa"/>
            <w:tcBorders>
              <w:top w:val="nil"/>
              <w:left w:val="single" w:sz="4" w:space="0" w:color="auto"/>
              <w:right w:val="nil"/>
            </w:tcBorders>
            <w:shd w:val="clear" w:color="auto" w:fill="auto"/>
            <w:vAlign w:val="center"/>
            <w:hideMark/>
          </w:tcPr>
          <w:p w14:paraId="2EB44B76"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hideMark/>
          </w:tcPr>
          <w:p w14:paraId="55BFB9D8"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49745A" w14:textId="5FA55272"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MI/DDP </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18017538" w14:textId="2DE18191"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GDDKIA</w:t>
            </w:r>
          </w:p>
        </w:tc>
      </w:tr>
      <w:tr w:rsidR="00A23632" w:rsidRPr="006E05ED" w14:paraId="41AA3F39"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F6FAD7D" w14:textId="7D2923BC"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D.2</w:t>
            </w:r>
          </w:p>
        </w:tc>
        <w:tc>
          <w:tcPr>
            <w:tcW w:w="9144" w:type="dxa"/>
            <w:gridSpan w:val="2"/>
            <w:tcBorders>
              <w:top w:val="single" w:sz="4" w:space="0" w:color="auto"/>
              <w:left w:val="nil"/>
              <w:bottom w:val="nil"/>
              <w:right w:val="single" w:sz="4" w:space="0" w:color="auto"/>
            </w:tcBorders>
            <w:shd w:val="clear" w:color="auto" w:fill="auto"/>
            <w:vAlign w:val="center"/>
          </w:tcPr>
          <w:p w14:paraId="6A5F7271" w14:textId="04A7705E" w:rsidR="00A23632" w:rsidRPr="00BF09D5" w:rsidRDefault="00A23632" w:rsidP="00A23632">
            <w:pPr>
              <w:rPr>
                <w:rFonts w:asciiTheme="minorHAnsi" w:hAnsiTheme="minorHAnsi" w:cstheme="minorHAnsi"/>
                <w:b/>
                <w:sz w:val="16"/>
                <w:szCs w:val="16"/>
              </w:rPr>
            </w:pPr>
            <w:r w:rsidRPr="00BF09D5">
              <w:rPr>
                <w:rFonts w:asciiTheme="minorHAnsi" w:hAnsiTheme="minorHAnsi" w:cstheme="minorHAnsi"/>
                <w:b/>
                <w:sz w:val="16"/>
                <w:szCs w:val="16"/>
              </w:rPr>
              <w:t>Realizacja Programu Bezpiecznej Infrastruktury Drogowej 2021-2024</w:t>
            </w:r>
          </w:p>
        </w:tc>
        <w:tc>
          <w:tcPr>
            <w:tcW w:w="160" w:type="dxa"/>
            <w:tcBorders>
              <w:top w:val="nil"/>
              <w:left w:val="nil"/>
              <w:bottom w:val="nil"/>
              <w:right w:val="nil"/>
            </w:tcBorders>
            <w:shd w:val="clear" w:color="auto" w:fill="auto"/>
            <w:noWrap/>
            <w:vAlign w:val="bottom"/>
          </w:tcPr>
          <w:p w14:paraId="6AB657AD" w14:textId="77777777" w:rsidR="00A23632" w:rsidRPr="00BF09D5" w:rsidRDefault="00A23632"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704E8700" w14:textId="200F44FC"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INŻYNIERIA</w:t>
            </w:r>
          </w:p>
        </w:tc>
        <w:tc>
          <w:tcPr>
            <w:tcW w:w="160" w:type="dxa"/>
            <w:tcBorders>
              <w:top w:val="nil"/>
              <w:left w:val="single" w:sz="4" w:space="0" w:color="auto"/>
              <w:right w:val="nil"/>
            </w:tcBorders>
            <w:shd w:val="clear" w:color="auto" w:fill="auto"/>
            <w:vAlign w:val="center"/>
          </w:tcPr>
          <w:p w14:paraId="0F9DEE35"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tcPr>
          <w:p w14:paraId="38C82D9D"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8AA903" w14:textId="34C13363"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MI/DDP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C82D525" w14:textId="060F483C"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GDDKIA</w:t>
            </w:r>
          </w:p>
        </w:tc>
      </w:tr>
      <w:tr w:rsidR="00A23632" w:rsidRPr="006E05ED" w14:paraId="66054871"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9631576" w14:textId="32CB408B"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D.3</w:t>
            </w:r>
          </w:p>
        </w:tc>
        <w:tc>
          <w:tcPr>
            <w:tcW w:w="9144" w:type="dxa"/>
            <w:gridSpan w:val="2"/>
            <w:tcBorders>
              <w:top w:val="single" w:sz="4" w:space="0" w:color="auto"/>
              <w:left w:val="nil"/>
              <w:bottom w:val="nil"/>
              <w:right w:val="single" w:sz="4" w:space="0" w:color="auto"/>
            </w:tcBorders>
            <w:shd w:val="clear" w:color="auto" w:fill="auto"/>
            <w:vAlign w:val="center"/>
          </w:tcPr>
          <w:p w14:paraId="093B1D92" w14:textId="3C486B51" w:rsidR="00A23632" w:rsidRPr="00BF09D5" w:rsidRDefault="00A23632" w:rsidP="00A23632">
            <w:pPr>
              <w:rPr>
                <w:rFonts w:asciiTheme="minorHAnsi" w:hAnsiTheme="minorHAnsi" w:cstheme="minorHAnsi"/>
                <w:b/>
                <w:sz w:val="16"/>
                <w:szCs w:val="16"/>
              </w:rPr>
            </w:pPr>
            <w:r w:rsidRPr="00BF09D5">
              <w:rPr>
                <w:rFonts w:asciiTheme="minorHAnsi" w:hAnsiTheme="minorHAnsi" w:cstheme="minorHAnsi"/>
                <w:b/>
                <w:sz w:val="16"/>
                <w:szCs w:val="16"/>
              </w:rPr>
              <w:t>Realizacja Programu Budowy 100 Obwodnic na lata 2020-2030</w:t>
            </w:r>
          </w:p>
        </w:tc>
        <w:tc>
          <w:tcPr>
            <w:tcW w:w="160" w:type="dxa"/>
            <w:tcBorders>
              <w:top w:val="nil"/>
              <w:left w:val="nil"/>
              <w:bottom w:val="nil"/>
              <w:right w:val="nil"/>
            </w:tcBorders>
            <w:shd w:val="clear" w:color="auto" w:fill="auto"/>
            <w:noWrap/>
            <w:vAlign w:val="bottom"/>
          </w:tcPr>
          <w:p w14:paraId="3BEA2B61" w14:textId="77777777" w:rsidR="00A23632" w:rsidRPr="00BF09D5" w:rsidRDefault="00A23632"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18EEAB4" w14:textId="732A6C33"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INŻYNIERIA</w:t>
            </w:r>
          </w:p>
        </w:tc>
        <w:tc>
          <w:tcPr>
            <w:tcW w:w="160" w:type="dxa"/>
            <w:tcBorders>
              <w:top w:val="nil"/>
              <w:left w:val="single" w:sz="4" w:space="0" w:color="auto"/>
              <w:right w:val="nil"/>
            </w:tcBorders>
            <w:shd w:val="clear" w:color="auto" w:fill="auto"/>
            <w:vAlign w:val="center"/>
          </w:tcPr>
          <w:p w14:paraId="02CEB34B"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tcPr>
          <w:p w14:paraId="4EC0E4B1"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1226BB" w14:textId="35B3BCB7"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MI/DDP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864A8E7" w14:textId="112D0096"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GDDKIA</w:t>
            </w:r>
          </w:p>
        </w:tc>
      </w:tr>
      <w:tr w:rsidR="00A23632" w:rsidRPr="006E05ED" w14:paraId="2309A18D"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6B069E0" w14:textId="507EB053"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D.4</w:t>
            </w:r>
          </w:p>
        </w:tc>
        <w:tc>
          <w:tcPr>
            <w:tcW w:w="9144" w:type="dxa"/>
            <w:gridSpan w:val="2"/>
            <w:tcBorders>
              <w:top w:val="single" w:sz="4" w:space="0" w:color="auto"/>
              <w:left w:val="nil"/>
              <w:bottom w:val="nil"/>
              <w:right w:val="single" w:sz="4" w:space="0" w:color="auto"/>
            </w:tcBorders>
            <w:shd w:val="clear" w:color="auto" w:fill="auto"/>
            <w:vAlign w:val="center"/>
          </w:tcPr>
          <w:p w14:paraId="68DABC58" w14:textId="5D6ABB30" w:rsidR="00A23632" w:rsidRPr="00BF09D5" w:rsidRDefault="00A23632" w:rsidP="00A23632">
            <w:pPr>
              <w:rPr>
                <w:rFonts w:asciiTheme="minorHAnsi" w:hAnsiTheme="minorHAnsi" w:cstheme="minorHAnsi"/>
                <w:b/>
                <w:sz w:val="16"/>
                <w:szCs w:val="16"/>
              </w:rPr>
            </w:pPr>
            <w:r w:rsidRPr="00BF09D5">
              <w:rPr>
                <w:rFonts w:asciiTheme="minorHAnsi" w:hAnsiTheme="minorHAnsi" w:cstheme="minorHAnsi"/>
                <w:b/>
                <w:sz w:val="16"/>
                <w:szCs w:val="16"/>
              </w:rPr>
              <w:t>Realizacja inwestycji na drogach samorządowych (Rządowy Fundusz Rozwoju Dróg)</w:t>
            </w:r>
          </w:p>
        </w:tc>
        <w:tc>
          <w:tcPr>
            <w:tcW w:w="160" w:type="dxa"/>
            <w:tcBorders>
              <w:top w:val="nil"/>
              <w:left w:val="nil"/>
              <w:bottom w:val="nil"/>
              <w:right w:val="nil"/>
            </w:tcBorders>
            <w:shd w:val="clear" w:color="auto" w:fill="auto"/>
            <w:noWrap/>
            <w:vAlign w:val="bottom"/>
          </w:tcPr>
          <w:p w14:paraId="2A78737B" w14:textId="77777777" w:rsidR="00A23632" w:rsidRPr="00BF09D5" w:rsidRDefault="00A23632"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9F304A8" w14:textId="508A6EBF"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INŻYNIERIA </w:t>
            </w:r>
          </w:p>
        </w:tc>
        <w:tc>
          <w:tcPr>
            <w:tcW w:w="160" w:type="dxa"/>
            <w:tcBorders>
              <w:top w:val="nil"/>
              <w:left w:val="single" w:sz="4" w:space="0" w:color="auto"/>
              <w:right w:val="nil"/>
            </w:tcBorders>
            <w:shd w:val="clear" w:color="auto" w:fill="auto"/>
            <w:vAlign w:val="center"/>
          </w:tcPr>
          <w:p w14:paraId="2B068C1B"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tcPr>
          <w:p w14:paraId="3539B0F1"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45CBD2" w14:textId="27E10CE9"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MI/DDP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DA8E897" w14:textId="7FD060AD"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ZDS </w:t>
            </w:r>
          </w:p>
        </w:tc>
      </w:tr>
      <w:tr w:rsidR="00A23632" w:rsidRPr="006E05ED" w14:paraId="353C3831"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A64FB63" w14:textId="6C31F76A"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D.5</w:t>
            </w:r>
          </w:p>
        </w:tc>
        <w:tc>
          <w:tcPr>
            <w:tcW w:w="9144" w:type="dxa"/>
            <w:gridSpan w:val="2"/>
            <w:tcBorders>
              <w:top w:val="single" w:sz="4" w:space="0" w:color="auto"/>
              <w:left w:val="nil"/>
              <w:bottom w:val="nil"/>
              <w:right w:val="single" w:sz="4" w:space="0" w:color="auto"/>
            </w:tcBorders>
            <w:shd w:val="clear" w:color="auto" w:fill="auto"/>
            <w:vAlign w:val="center"/>
          </w:tcPr>
          <w:p w14:paraId="5F0CAE2D" w14:textId="271C8C07" w:rsidR="00A23632" w:rsidRPr="00BF09D5" w:rsidRDefault="00A23632" w:rsidP="00A23632">
            <w:pPr>
              <w:rPr>
                <w:rFonts w:asciiTheme="minorHAnsi" w:hAnsiTheme="minorHAnsi" w:cstheme="minorHAnsi"/>
                <w:b/>
                <w:sz w:val="16"/>
                <w:szCs w:val="16"/>
              </w:rPr>
            </w:pPr>
            <w:r w:rsidRPr="00BF09D5">
              <w:rPr>
                <w:rFonts w:asciiTheme="minorHAnsi" w:hAnsiTheme="minorHAnsi" w:cstheme="minorHAnsi"/>
                <w:b/>
                <w:sz w:val="16"/>
                <w:szCs w:val="16"/>
              </w:rPr>
              <w:t>Realizacja Programu Budowy Dróg Krajowych na lata 2014-2023</w:t>
            </w:r>
          </w:p>
        </w:tc>
        <w:tc>
          <w:tcPr>
            <w:tcW w:w="160" w:type="dxa"/>
            <w:tcBorders>
              <w:top w:val="nil"/>
              <w:left w:val="nil"/>
              <w:bottom w:val="nil"/>
              <w:right w:val="nil"/>
            </w:tcBorders>
            <w:shd w:val="clear" w:color="auto" w:fill="auto"/>
            <w:noWrap/>
            <w:vAlign w:val="bottom"/>
          </w:tcPr>
          <w:p w14:paraId="0482CA72" w14:textId="77777777" w:rsidR="00A23632" w:rsidRPr="00BF09D5" w:rsidRDefault="00A23632"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89D1F94" w14:textId="0DDD3B02"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INŻYNIERIA</w:t>
            </w:r>
          </w:p>
        </w:tc>
        <w:tc>
          <w:tcPr>
            <w:tcW w:w="160" w:type="dxa"/>
            <w:tcBorders>
              <w:top w:val="nil"/>
              <w:left w:val="single" w:sz="4" w:space="0" w:color="auto"/>
              <w:right w:val="nil"/>
            </w:tcBorders>
            <w:shd w:val="clear" w:color="auto" w:fill="auto"/>
            <w:vAlign w:val="center"/>
          </w:tcPr>
          <w:p w14:paraId="2ED13208"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tcPr>
          <w:p w14:paraId="2A791867"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A9E371" w14:textId="5ACA8BCF"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MI/DDP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A87061F" w14:textId="37983BF5"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GDDKIA</w:t>
            </w:r>
          </w:p>
        </w:tc>
      </w:tr>
      <w:tr w:rsidR="00A23632" w:rsidRPr="006E05ED" w14:paraId="667DEF92" w14:textId="77777777" w:rsidTr="00C7555C">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3876781" w14:textId="30E427B8"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D.6</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3C9A8C11" w14:textId="77777777" w:rsidR="00A23632" w:rsidRPr="00BF09D5" w:rsidRDefault="00A23632" w:rsidP="00A23632">
            <w:pPr>
              <w:rPr>
                <w:rFonts w:asciiTheme="minorHAnsi" w:hAnsiTheme="minorHAnsi" w:cstheme="minorHAnsi"/>
                <w:b/>
                <w:sz w:val="16"/>
                <w:szCs w:val="16"/>
              </w:rPr>
            </w:pPr>
            <w:r w:rsidRPr="00BF09D5">
              <w:rPr>
                <w:rFonts w:asciiTheme="minorHAnsi" w:hAnsiTheme="minorHAnsi" w:cstheme="minorHAnsi"/>
                <w:b/>
                <w:sz w:val="16"/>
                <w:szCs w:val="16"/>
              </w:rPr>
              <w:t xml:space="preserve">Zarządzanie bezpieczeństwem infrastruktury drogowej na drogach krajowych </w:t>
            </w:r>
          </w:p>
        </w:tc>
        <w:tc>
          <w:tcPr>
            <w:tcW w:w="160" w:type="dxa"/>
            <w:tcBorders>
              <w:top w:val="nil"/>
              <w:left w:val="nil"/>
              <w:bottom w:val="nil"/>
              <w:right w:val="nil"/>
            </w:tcBorders>
            <w:shd w:val="clear" w:color="auto" w:fill="auto"/>
            <w:noWrap/>
            <w:vAlign w:val="bottom"/>
            <w:hideMark/>
          </w:tcPr>
          <w:p w14:paraId="0FFC379A" w14:textId="77777777" w:rsidR="00A23632" w:rsidRPr="00BF09D5" w:rsidRDefault="00A23632"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DD71A" w14:textId="79B88E41"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NADZÓR </w:t>
            </w:r>
          </w:p>
        </w:tc>
        <w:tc>
          <w:tcPr>
            <w:tcW w:w="160" w:type="dxa"/>
            <w:tcBorders>
              <w:left w:val="single" w:sz="4" w:space="0" w:color="auto"/>
            </w:tcBorders>
            <w:shd w:val="clear" w:color="auto" w:fill="auto"/>
            <w:vAlign w:val="center"/>
          </w:tcPr>
          <w:p w14:paraId="1461D737" w14:textId="2BDD1033" w:rsidR="00A23632" w:rsidRPr="00BF09D5" w:rsidRDefault="00A23632" w:rsidP="00A23632">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088A197F" w14:textId="7B2DECA9"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00DFAD" w14:textId="77777777"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7D91AEB6" w14:textId="77777777"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  GDDKiA</w:t>
            </w:r>
          </w:p>
        </w:tc>
      </w:tr>
      <w:tr w:rsidR="00A23632" w:rsidRPr="006E05ED" w14:paraId="0A166EFA"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F2D5727" w14:textId="07B26999"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lastRenderedPageBreak/>
              <w:t>D.</w:t>
            </w:r>
            <w:r w:rsidR="00674787">
              <w:rPr>
                <w:rFonts w:asciiTheme="majorHAnsi" w:hAnsiTheme="majorHAnsi" w:cs="Arial"/>
                <w:sz w:val="16"/>
                <w:szCs w:val="16"/>
              </w:rPr>
              <w:t>7</w:t>
            </w:r>
            <w:r w:rsidRPr="00BF09D5">
              <w:rPr>
                <w:rFonts w:asciiTheme="majorHAnsi" w:hAnsiTheme="majorHAnsi" w:cs="Arial"/>
                <w:sz w:val="16"/>
                <w:szCs w:val="16"/>
              </w:rPr>
              <w:t xml:space="preserve">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975352D" w14:textId="49D4AB42" w:rsidR="00A23632" w:rsidRPr="00BF09D5" w:rsidRDefault="00A23632" w:rsidP="00A23632">
            <w:pPr>
              <w:rPr>
                <w:rFonts w:asciiTheme="minorHAnsi" w:hAnsiTheme="minorHAnsi" w:cstheme="minorHAnsi"/>
                <w:b/>
                <w:sz w:val="16"/>
                <w:szCs w:val="16"/>
              </w:rPr>
            </w:pPr>
            <w:r w:rsidRPr="00BF09D5">
              <w:rPr>
                <w:rFonts w:asciiTheme="minorHAnsi" w:hAnsiTheme="minorHAnsi" w:cstheme="minorHAnsi"/>
                <w:b/>
                <w:sz w:val="16"/>
                <w:szCs w:val="16"/>
              </w:rPr>
              <w:t>Ocena organizacji ruchu na drogach krajowych</w:t>
            </w:r>
            <w:r w:rsidR="00512D93">
              <w:rPr>
                <w:rFonts w:asciiTheme="minorHAnsi" w:hAnsiTheme="minorHAnsi" w:cstheme="minorHAnsi"/>
                <w:b/>
                <w:sz w:val="16"/>
                <w:szCs w:val="16"/>
              </w:rPr>
              <w:t xml:space="preserve"> </w:t>
            </w:r>
            <w:r w:rsidR="00512D93" w:rsidRPr="00512D93">
              <w:rPr>
                <w:rFonts w:asciiTheme="minorHAnsi" w:hAnsiTheme="minorHAnsi" w:cstheme="minorHAnsi"/>
                <w:b/>
                <w:sz w:val="16"/>
                <w:szCs w:val="16"/>
              </w:rPr>
              <w:t>w dniach 19-21 kwietnia 2023 r</w:t>
            </w:r>
            <w:r w:rsidR="00512D93">
              <w:rPr>
                <w:rFonts w:asciiTheme="minorHAnsi" w:hAnsiTheme="minorHAnsi" w:cstheme="minorHAnsi"/>
                <w:b/>
                <w:sz w:val="16"/>
                <w:szCs w:val="16"/>
              </w:rPr>
              <w:t>.</w:t>
            </w:r>
          </w:p>
        </w:tc>
        <w:tc>
          <w:tcPr>
            <w:tcW w:w="160" w:type="dxa"/>
            <w:tcBorders>
              <w:top w:val="nil"/>
              <w:left w:val="nil"/>
              <w:bottom w:val="nil"/>
              <w:right w:val="nil"/>
            </w:tcBorders>
            <w:shd w:val="clear" w:color="auto" w:fill="auto"/>
            <w:noWrap/>
            <w:vAlign w:val="bottom"/>
          </w:tcPr>
          <w:p w14:paraId="20860087" w14:textId="77777777" w:rsidR="00A23632" w:rsidRPr="00BF09D5" w:rsidRDefault="00A23632"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4FCEF436" w14:textId="10C212BA"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NADZÓR </w:t>
            </w:r>
          </w:p>
        </w:tc>
        <w:tc>
          <w:tcPr>
            <w:tcW w:w="160" w:type="dxa"/>
            <w:tcBorders>
              <w:left w:val="single" w:sz="4" w:space="0" w:color="auto"/>
            </w:tcBorders>
            <w:shd w:val="clear" w:color="auto" w:fill="auto"/>
            <w:vAlign w:val="center"/>
          </w:tcPr>
          <w:p w14:paraId="517BAC29" w14:textId="77777777" w:rsidR="00A23632" w:rsidRPr="00BF09D5" w:rsidRDefault="00A23632" w:rsidP="00A23632">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108873FE"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D69B9B" w14:textId="00551A6E"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MI/DTD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0D1C7C54" w14:textId="5BE38B8E"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MI/DTD </w:t>
            </w:r>
          </w:p>
        </w:tc>
      </w:tr>
      <w:tr w:rsidR="00A23632" w:rsidRPr="006E05ED" w14:paraId="359DBBBB"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A72FC07" w14:textId="6FA471F2" w:rsidR="00A23632" w:rsidRPr="00BF09D5" w:rsidRDefault="00A23632" w:rsidP="00A23632">
            <w:pPr>
              <w:jc w:val="center"/>
              <w:rPr>
                <w:rFonts w:asciiTheme="majorHAnsi" w:hAnsiTheme="majorHAnsi" w:cs="Arial"/>
                <w:sz w:val="16"/>
                <w:szCs w:val="16"/>
              </w:rPr>
            </w:pPr>
            <w:r w:rsidRPr="00BF09D5">
              <w:rPr>
                <w:rFonts w:asciiTheme="majorHAnsi" w:eastAsia="Times New Roman" w:hAnsiTheme="majorHAnsi" w:cs="Arial"/>
                <w:sz w:val="16"/>
                <w:szCs w:val="18"/>
                <w:lang w:eastAsia="pl-PL"/>
              </w:rPr>
              <w:t>D.</w:t>
            </w:r>
            <w:r w:rsidR="00674787">
              <w:rPr>
                <w:rFonts w:asciiTheme="majorHAnsi" w:eastAsia="Times New Roman" w:hAnsiTheme="majorHAnsi" w:cs="Arial"/>
                <w:sz w:val="16"/>
                <w:szCs w:val="18"/>
                <w:lang w:eastAsia="pl-PL"/>
              </w:rPr>
              <w:t>8</w:t>
            </w:r>
            <w:r w:rsidRPr="00BF09D5">
              <w:rPr>
                <w:rFonts w:asciiTheme="majorHAnsi" w:eastAsia="Times New Roman" w:hAnsiTheme="majorHAnsi" w:cs="Arial"/>
                <w:sz w:val="16"/>
                <w:szCs w:val="18"/>
                <w:lang w:eastAsia="pl-PL"/>
              </w:rPr>
              <w:t xml:space="preserve">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83B3CBB" w14:textId="1F5CFC03" w:rsidR="00A23632" w:rsidRPr="00BF09D5" w:rsidRDefault="00A23632" w:rsidP="00A23632">
            <w:pPr>
              <w:rPr>
                <w:rFonts w:asciiTheme="minorHAnsi" w:hAnsiTheme="minorHAnsi" w:cstheme="minorHAnsi"/>
                <w:b/>
                <w:sz w:val="16"/>
                <w:szCs w:val="16"/>
              </w:rPr>
            </w:pPr>
            <w:r w:rsidRPr="00BF09D5">
              <w:rPr>
                <w:rFonts w:asciiTheme="minorHAnsi" w:hAnsiTheme="minorHAnsi" w:cstheme="minorHAnsi"/>
                <w:b/>
                <w:sz w:val="16"/>
                <w:szCs w:val="16"/>
              </w:rPr>
              <w:t xml:space="preserve">Rozwój systemu automatycznego nadzoru nad ruchem drogowym na wszystkich kategoriach dróg </w:t>
            </w:r>
          </w:p>
        </w:tc>
        <w:tc>
          <w:tcPr>
            <w:tcW w:w="160" w:type="dxa"/>
            <w:tcBorders>
              <w:top w:val="nil"/>
              <w:left w:val="nil"/>
              <w:bottom w:val="nil"/>
              <w:right w:val="nil"/>
            </w:tcBorders>
            <w:shd w:val="clear" w:color="auto" w:fill="auto"/>
            <w:noWrap/>
            <w:vAlign w:val="bottom"/>
          </w:tcPr>
          <w:p w14:paraId="1395C7E0" w14:textId="77777777" w:rsidR="00A23632" w:rsidRPr="00BF09D5" w:rsidRDefault="00A23632"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74218C40" w14:textId="49CB1714"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NADZÓR</w:t>
            </w:r>
          </w:p>
        </w:tc>
        <w:tc>
          <w:tcPr>
            <w:tcW w:w="160" w:type="dxa"/>
            <w:tcBorders>
              <w:top w:val="nil"/>
              <w:left w:val="nil"/>
              <w:bottom w:val="nil"/>
              <w:right w:val="nil"/>
            </w:tcBorders>
            <w:shd w:val="clear" w:color="auto" w:fill="auto"/>
            <w:vAlign w:val="center"/>
          </w:tcPr>
          <w:p w14:paraId="460E7613" w14:textId="77777777" w:rsidR="00A23632" w:rsidRPr="00BF09D5" w:rsidRDefault="00A23632" w:rsidP="00A23632">
            <w:pPr>
              <w:spacing w:after="0" w:line="240" w:lineRule="auto"/>
              <w:jc w:val="center"/>
              <w:rPr>
                <w:rFonts w:asciiTheme="majorHAnsi" w:eastAsia="Times New Roman" w:hAnsiTheme="majorHAnsi" w:cs="Arial"/>
                <w:b/>
                <w:bCs/>
                <w:sz w:val="16"/>
                <w:szCs w:val="18"/>
                <w:lang w:eastAsia="pl-PL"/>
              </w:rPr>
            </w:pPr>
          </w:p>
        </w:tc>
        <w:tc>
          <w:tcPr>
            <w:tcW w:w="160" w:type="dxa"/>
            <w:tcBorders>
              <w:top w:val="nil"/>
              <w:left w:val="nil"/>
              <w:bottom w:val="nil"/>
              <w:right w:val="single" w:sz="4" w:space="0" w:color="auto"/>
            </w:tcBorders>
            <w:shd w:val="clear" w:color="auto" w:fill="auto"/>
            <w:vAlign w:val="center"/>
          </w:tcPr>
          <w:p w14:paraId="33D49670"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9C10DD" w14:textId="0F41329C"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GITD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73FE7BE" w14:textId="533F4411"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GITD</w:t>
            </w:r>
          </w:p>
        </w:tc>
      </w:tr>
      <w:tr w:rsidR="00A23632" w:rsidRPr="006E05ED" w14:paraId="52A36E0F"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14437C3" w14:textId="412CB7BA"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D.</w:t>
            </w:r>
            <w:r w:rsidR="00674787">
              <w:rPr>
                <w:rFonts w:asciiTheme="majorHAnsi" w:hAnsiTheme="majorHAnsi" w:cs="Arial"/>
                <w:sz w:val="16"/>
                <w:szCs w:val="16"/>
              </w:rPr>
              <w:t>9</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11BF0D5" w14:textId="73264FE7" w:rsidR="00A23632" w:rsidRPr="00BF09D5" w:rsidRDefault="00A23632" w:rsidP="00A23632">
            <w:pPr>
              <w:rPr>
                <w:rFonts w:asciiTheme="minorHAnsi" w:hAnsiTheme="minorHAnsi" w:cstheme="minorHAnsi"/>
                <w:b/>
                <w:sz w:val="16"/>
                <w:szCs w:val="16"/>
              </w:rPr>
            </w:pPr>
            <w:r w:rsidRPr="00BF09D5">
              <w:rPr>
                <w:rFonts w:asciiTheme="minorHAnsi" w:hAnsiTheme="minorHAnsi" w:cstheme="minorHAnsi"/>
                <w:b/>
                <w:sz w:val="16"/>
                <w:szCs w:val="16"/>
              </w:rPr>
              <w:t>Wykonanie siatek pomiędzy szczelinami obiektów inżynierskich</w:t>
            </w:r>
          </w:p>
        </w:tc>
        <w:tc>
          <w:tcPr>
            <w:tcW w:w="160" w:type="dxa"/>
            <w:tcBorders>
              <w:top w:val="nil"/>
              <w:left w:val="nil"/>
              <w:bottom w:val="nil"/>
              <w:right w:val="nil"/>
            </w:tcBorders>
            <w:shd w:val="clear" w:color="auto" w:fill="auto"/>
            <w:noWrap/>
            <w:vAlign w:val="bottom"/>
          </w:tcPr>
          <w:p w14:paraId="37F2EFAD" w14:textId="77777777" w:rsidR="00A23632" w:rsidRPr="00BF09D5" w:rsidRDefault="00A23632"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7DE18095" w14:textId="1FD4334D"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4F0ED1EF" w14:textId="77777777" w:rsidR="00A23632" w:rsidRPr="00BF09D5" w:rsidRDefault="00A23632" w:rsidP="00A23632">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069896C5"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DCA7FC" w14:textId="2AC0D77B"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A252CA9" w14:textId="4317609A"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GDDKiA</w:t>
            </w:r>
          </w:p>
        </w:tc>
      </w:tr>
      <w:tr w:rsidR="00A23632" w:rsidRPr="006E05ED" w14:paraId="386D5BEA"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97FC912" w14:textId="3CDF2E74"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D.1</w:t>
            </w:r>
            <w:r w:rsidR="00674787">
              <w:rPr>
                <w:rFonts w:asciiTheme="majorHAnsi" w:hAnsiTheme="majorHAnsi" w:cs="Arial"/>
                <w:sz w:val="16"/>
                <w:szCs w:val="16"/>
              </w:rPr>
              <w:t>0</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46518850" w14:textId="02E2F81A" w:rsidR="00A23632" w:rsidRPr="00BF09D5" w:rsidRDefault="00A23632" w:rsidP="00A23632">
            <w:pPr>
              <w:rPr>
                <w:rFonts w:asciiTheme="minorHAnsi" w:hAnsiTheme="minorHAnsi" w:cstheme="minorHAnsi"/>
                <w:b/>
                <w:sz w:val="16"/>
                <w:szCs w:val="16"/>
              </w:rPr>
            </w:pPr>
            <w:r w:rsidRPr="00BF09D5">
              <w:rPr>
                <w:rFonts w:asciiTheme="minorHAnsi" w:hAnsiTheme="minorHAnsi" w:cstheme="minorHAnsi"/>
                <w:b/>
                <w:sz w:val="16"/>
                <w:szCs w:val="16"/>
              </w:rPr>
              <w:t>Budowa systemu łączności alarmowej</w:t>
            </w:r>
          </w:p>
        </w:tc>
        <w:tc>
          <w:tcPr>
            <w:tcW w:w="160" w:type="dxa"/>
            <w:tcBorders>
              <w:top w:val="nil"/>
              <w:left w:val="nil"/>
              <w:bottom w:val="nil"/>
              <w:right w:val="nil"/>
            </w:tcBorders>
            <w:shd w:val="clear" w:color="auto" w:fill="auto"/>
            <w:noWrap/>
            <w:vAlign w:val="bottom"/>
          </w:tcPr>
          <w:p w14:paraId="40E7378F" w14:textId="77777777" w:rsidR="00A23632" w:rsidRPr="00BF09D5" w:rsidRDefault="00A23632"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014B4245" w14:textId="5854B2A5"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3F39F1F6" w14:textId="77777777" w:rsidR="00A23632" w:rsidRPr="00BF09D5" w:rsidRDefault="00A23632" w:rsidP="00A23632">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2D043A3E"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3B3398" w14:textId="44563C6F"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837043D" w14:textId="3B594CA9"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GDDKiA</w:t>
            </w:r>
          </w:p>
        </w:tc>
      </w:tr>
      <w:tr w:rsidR="00A23632" w:rsidRPr="006E05ED" w14:paraId="694048ED"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B4ED77A" w14:textId="55406EEC" w:rsidR="00A23632" w:rsidRPr="006E05ED" w:rsidRDefault="00A23632" w:rsidP="00A23632">
            <w:pPr>
              <w:jc w:val="center"/>
              <w:rPr>
                <w:rFonts w:asciiTheme="majorHAnsi" w:hAnsiTheme="majorHAnsi" w:cs="Arial"/>
                <w:sz w:val="16"/>
                <w:szCs w:val="16"/>
              </w:rPr>
            </w:pPr>
            <w:r w:rsidRPr="006E05ED">
              <w:rPr>
                <w:rFonts w:asciiTheme="majorHAnsi" w:hAnsiTheme="majorHAnsi" w:cs="Arial"/>
                <w:sz w:val="16"/>
                <w:szCs w:val="16"/>
              </w:rPr>
              <w:t>D.1</w:t>
            </w:r>
            <w:r w:rsidR="00674787">
              <w:rPr>
                <w:rFonts w:asciiTheme="majorHAnsi" w:hAnsiTheme="majorHAnsi" w:cs="Arial"/>
                <w:sz w:val="16"/>
                <w:szCs w:val="16"/>
              </w:rPr>
              <w:t>1</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AAD15E5" w14:textId="77777777" w:rsidR="00A23632" w:rsidRPr="006E05ED" w:rsidRDefault="00A23632" w:rsidP="00A23632">
            <w:pPr>
              <w:rPr>
                <w:rFonts w:asciiTheme="minorHAnsi" w:hAnsiTheme="minorHAnsi" w:cstheme="minorHAnsi"/>
                <w:b/>
                <w:sz w:val="16"/>
                <w:szCs w:val="16"/>
              </w:rPr>
            </w:pPr>
            <w:r w:rsidRPr="006E05ED">
              <w:rPr>
                <w:rFonts w:asciiTheme="minorHAnsi" w:hAnsiTheme="minorHAnsi" w:cstheme="minorHAnsi"/>
                <w:b/>
                <w:sz w:val="16"/>
                <w:szCs w:val="16"/>
              </w:rPr>
              <w:t xml:space="preserve">Rządowy Fundusz Rozwoju Dróg – poprawa bezpieczeństwa ruchu drogowego w woj. dolnośląskim </w:t>
            </w:r>
          </w:p>
        </w:tc>
        <w:tc>
          <w:tcPr>
            <w:tcW w:w="160" w:type="dxa"/>
            <w:tcBorders>
              <w:top w:val="nil"/>
              <w:left w:val="nil"/>
              <w:bottom w:val="nil"/>
              <w:right w:val="nil"/>
            </w:tcBorders>
            <w:shd w:val="clear" w:color="auto" w:fill="auto"/>
            <w:noWrap/>
            <w:vAlign w:val="bottom"/>
          </w:tcPr>
          <w:p w14:paraId="0D2DE356" w14:textId="77777777" w:rsidR="00A23632" w:rsidRPr="006E05ED" w:rsidRDefault="00A23632"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477185C" w14:textId="77777777" w:rsidR="00A23632" w:rsidRPr="006E05ED" w:rsidRDefault="00A23632" w:rsidP="00A23632">
            <w:pPr>
              <w:jc w:val="center"/>
              <w:rPr>
                <w:rFonts w:asciiTheme="majorHAnsi" w:hAnsiTheme="majorHAnsi" w:cs="Arial"/>
                <w:sz w:val="16"/>
                <w:szCs w:val="16"/>
              </w:rPr>
            </w:pPr>
            <w:r w:rsidRPr="006E05ED">
              <w:rPr>
                <w:rFonts w:asciiTheme="majorHAnsi" w:hAnsiTheme="majorHAnsi" w:cs="Arial"/>
                <w:sz w:val="16"/>
                <w:szCs w:val="16"/>
              </w:rPr>
              <w:t xml:space="preserve">INŻYNIERIA </w:t>
            </w:r>
          </w:p>
        </w:tc>
        <w:tc>
          <w:tcPr>
            <w:tcW w:w="160" w:type="dxa"/>
            <w:tcBorders>
              <w:left w:val="single" w:sz="4" w:space="0" w:color="auto"/>
            </w:tcBorders>
            <w:shd w:val="clear" w:color="auto" w:fill="auto"/>
            <w:vAlign w:val="center"/>
          </w:tcPr>
          <w:p w14:paraId="57EE4B26" w14:textId="77777777" w:rsidR="00A23632" w:rsidRPr="006E05ED" w:rsidRDefault="00A23632" w:rsidP="00A23632">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6BC5E6D0" w14:textId="77777777" w:rsidR="00A23632" w:rsidRPr="006E05ED" w:rsidRDefault="00A23632"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34BCFD" w14:textId="77777777" w:rsidR="00A23632" w:rsidRPr="006E05ED" w:rsidRDefault="00A23632" w:rsidP="00A23632">
            <w:pPr>
              <w:jc w:val="center"/>
              <w:rPr>
                <w:rFonts w:asciiTheme="majorHAnsi" w:hAnsiTheme="majorHAnsi" w:cs="Arial"/>
                <w:sz w:val="16"/>
                <w:szCs w:val="16"/>
              </w:rPr>
            </w:pPr>
            <w:r w:rsidRPr="006E05ED">
              <w:rPr>
                <w:rFonts w:asciiTheme="majorHAnsi" w:hAnsiTheme="majorHAnsi" w:cs="Arial"/>
                <w:sz w:val="16"/>
                <w:szCs w:val="16"/>
              </w:rPr>
              <w:t xml:space="preserve">Woj. Dolnośląski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C430076" w14:textId="77777777" w:rsidR="00A23632" w:rsidRPr="006E05ED" w:rsidRDefault="00A23632" w:rsidP="00A23632">
            <w:pPr>
              <w:jc w:val="center"/>
              <w:rPr>
                <w:rFonts w:asciiTheme="majorHAnsi" w:hAnsiTheme="majorHAnsi" w:cs="Arial"/>
                <w:sz w:val="16"/>
                <w:szCs w:val="16"/>
              </w:rPr>
            </w:pPr>
            <w:r w:rsidRPr="006E05ED">
              <w:rPr>
                <w:rFonts w:asciiTheme="majorHAnsi" w:hAnsiTheme="majorHAnsi" w:cs="Arial"/>
                <w:sz w:val="16"/>
                <w:szCs w:val="16"/>
              </w:rPr>
              <w:t xml:space="preserve">Woj. Dolnośląski </w:t>
            </w:r>
          </w:p>
        </w:tc>
      </w:tr>
      <w:bookmarkEnd w:id="2"/>
    </w:tbl>
    <w:p w14:paraId="1B2E6ADD" w14:textId="77777777" w:rsidR="00FB5451" w:rsidRPr="006E05ED" w:rsidRDefault="00FB5451" w:rsidP="002E397B">
      <w:pPr>
        <w:spacing w:line="276" w:lineRule="auto"/>
        <w:jc w:val="both"/>
        <w:rPr>
          <w:rFonts w:asciiTheme="majorHAnsi" w:hAnsiTheme="majorHAnsi"/>
          <w:color w:val="7F7F7F"/>
          <w:sz w:val="20"/>
          <w:szCs w:val="20"/>
        </w:rPr>
      </w:pPr>
    </w:p>
    <w:tbl>
      <w:tblPr>
        <w:tblW w:w="14377" w:type="dxa"/>
        <w:tblInd w:w="50" w:type="dxa"/>
        <w:tblLayout w:type="fixed"/>
        <w:tblCellMar>
          <w:left w:w="70" w:type="dxa"/>
          <w:right w:w="70" w:type="dxa"/>
        </w:tblCellMar>
        <w:tblLook w:val="04A0" w:firstRow="1" w:lastRow="0" w:firstColumn="1" w:lastColumn="0" w:noHBand="0" w:noVBand="1"/>
      </w:tblPr>
      <w:tblGrid>
        <w:gridCol w:w="609"/>
        <w:gridCol w:w="9117"/>
        <w:gridCol w:w="160"/>
        <w:gridCol w:w="1795"/>
        <w:gridCol w:w="171"/>
        <w:gridCol w:w="160"/>
        <w:gridCol w:w="1139"/>
        <w:gridCol w:w="1053"/>
        <w:gridCol w:w="173"/>
      </w:tblGrid>
      <w:tr w:rsidR="002E397B" w:rsidRPr="006E05ED" w14:paraId="24673372" w14:textId="77777777" w:rsidTr="00AC0A2E">
        <w:trPr>
          <w:trHeight w:val="206"/>
        </w:trPr>
        <w:tc>
          <w:tcPr>
            <w:tcW w:w="609"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762F5881" w14:textId="77777777" w:rsidR="002E397B" w:rsidRPr="006E05ED" w:rsidRDefault="002E397B" w:rsidP="00974849">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Nr zad.</w:t>
            </w:r>
          </w:p>
        </w:tc>
        <w:tc>
          <w:tcPr>
            <w:tcW w:w="9117" w:type="dxa"/>
            <w:tcBorders>
              <w:top w:val="single" w:sz="4" w:space="0" w:color="auto"/>
              <w:left w:val="nil"/>
              <w:bottom w:val="nil"/>
              <w:right w:val="single" w:sz="4" w:space="0" w:color="auto"/>
            </w:tcBorders>
            <w:shd w:val="clear" w:color="000000" w:fill="13438D"/>
            <w:vAlign w:val="center"/>
            <w:hideMark/>
          </w:tcPr>
          <w:p w14:paraId="7A4660C5" w14:textId="77777777" w:rsidR="00AC0A2E" w:rsidRPr="006E05ED" w:rsidRDefault="00AC0A2E" w:rsidP="00974849">
            <w:pPr>
              <w:spacing w:after="0" w:line="240" w:lineRule="auto"/>
              <w:jc w:val="center"/>
              <w:rPr>
                <w:rFonts w:asciiTheme="majorHAnsi" w:eastAsia="Times New Roman" w:hAnsiTheme="majorHAnsi" w:cs="Arial"/>
                <w:b/>
                <w:bCs/>
                <w:color w:val="FFFFFF"/>
                <w:sz w:val="24"/>
                <w:szCs w:val="24"/>
                <w:lang w:eastAsia="pl-PL"/>
              </w:rPr>
            </w:pPr>
            <w:r w:rsidRPr="006E05ED">
              <w:rPr>
                <w:rFonts w:asciiTheme="majorHAnsi" w:eastAsia="Times New Roman" w:hAnsiTheme="majorHAnsi" w:cs="Arial"/>
                <w:b/>
                <w:bCs/>
                <w:color w:val="FFFFFF"/>
                <w:sz w:val="24"/>
                <w:szCs w:val="24"/>
                <w:lang w:eastAsia="pl-PL"/>
              </w:rPr>
              <w:t xml:space="preserve">Bezpieczny Pojazd </w:t>
            </w:r>
          </w:p>
          <w:p w14:paraId="11634F8B" w14:textId="29E967F8" w:rsidR="002E397B" w:rsidRPr="006E05ED" w:rsidRDefault="002E397B" w:rsidP="00974849">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Zadanie</w:t>
            </w:r>
          </w:p>
        </w:tc>
        <w:tc>
          <w:tcPr>
            <w:tcW w:w="160" w:type="dxa"/>
            <w:tcBorders>
              <w:top w:val="nil"/>
              <w:left w:val="nil"/>
              <w:bottom w:val="nil"/>
              <w:right w:val="nil"/>
            </w:tcBorders>
            <w:shd w:val="clear" w:color="auto" w:fill="auto"/>
            <w:noWrap/>
            <w:vAlign w:val="bottom"/>
            <w:hideMark/>
          </w:tcPr>
          <w:p w14:paraId="29EF3295" w14:textId="77777777" w:rsidR="002E397B" w:rsidRPr="006E05ED" w:rsidRDefault="002E397B" w:rsidP="00974849">
            <w:pPr>
              <w:spacing w:after="0" w:line="240" w:lineRule="auto"/>
              <w:rPr>
                <w:rFonts w:asciiTheme="majorHAnsi" w:eastAsia="Times New Roman" w:hAnsiTheme="majorHAnsi" w:cs="Arial"/>
                <w:b/>
                <w:bCs/>
                <w:color w:val="FFFFFF"/>
                <w:sz w:val="18"/>
                <w:szCs w:val="18"/>
                <w:lang w:eastAsia="pl-PL"/>
              </w:rPr>
            </w:pPr>
          </w:p>
        </w:tc>
        <w:tc>
          <w:tcPr>
            <w:tcW w:w="1795" w:type="dxa"/>
            <w:tcBorders>
              <w:top w:val="nil"/>
              <w:left w:val="single" w:sz="4" w:space="0" w:color="auto"/>
              <w:bottom w:val="single" w:sz="4" w:space="0" w:color="auto"/>
              <w:right w:val="single" w:sz="4" w:space="0" w:color="auto"/>
            </w:tcBorders>
            <w:shd w:val="clear" w:color="000000" w:fill="13438D"/>
            <w:vAlign w:val="center"/>
            <w:hideMark/>
          </w:tcPr>
          <w:p w14:paraId="7AC0B662" w14:textId="77777777" w:rsidR="004E7E90" w:rsidRPr="006E05ED" w:rsidRDefault="004E7E90" w:rsidP="004E7E90">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 xml:space="preserve">NP BRD </w:t>
            </w:r>
            <w:r w:rsidRPr="006E05ED">
              <w:rPr>
                <w:rFonts w:asciiTheme="majorHAnsi" w:eastAsia="Times New Roman" w:hAnsiTheme="majorHAnsi" w:cs="Arial"/>
                <w:b/>
                <w:bCs/>
                <w:color w:val="FFFFFF"/>
                <w:sz w:val="18"/>
                <w:szCs w:val="18"/>
                <w:lang w:eastAsia="pl-PL"/>
              </w:rPr>
              <w:br/>
              <w:t>2021-2030</w:t>
            </w:r>
          </w:p>
          <w:p w14:paraId="5874429D" w14:textId="7E941BC5" w:rsidR="002E397B" w:rsidRPr="006E05ED" w:rsidRDefault="004E7E90" w:rsidP="004E7E90">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Kierunek</w:t>
            </w:r>
          </w:p>
        </w:tc>
        <w:tc>
          <w:tcPr>
            <w:tcW w:w="171" w:type="dxa"/>
            <w:tcBorders>
              <w:top w:val="nil"/>
              <w:left w:val="single" w:sz="4" w:space="0" w:color="auto"/>
            </w:tcBorders>
            <w:shd w:val="clear" w:color="auto" w:fill="auto"/>
            <w:noWrap/>
            <w:vAlign w:val="bottom"/>
          </w:tcPr>
          <w:p w14:paraId="7F2C5B9F" w14:textId="4A5B6C77" w:rsidR="002E397B" w:rsidRPr="006E05ED"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60" w:type="dxa"/>
            <w:tcBorders>
              <w:top w:val="nil"/>
              <w:left w:val="nil"/>
              <w:bottom w:val="nil"/>
              <w:right w:val="nil"/>
            </w:tcBorders>
            <w:shd w:val="clear" w:color="auto" w:fill="auto"/>
            <w:vAlign w:val="center"/>
          </w:tcPr>
          <w:p w14:paraId="63C3D3C0" w14:textId="77777777" w:rsidR="002E397B" w:rsidRPr="006E05ED"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139"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6A9F69A7" w14:textId="77777777" w:rsidR="002E397B" w:rsidRPr="006E05ED" w:rsidRDefault="002E397B" w:rsidP="00974849">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Lider</w:t>
            </w:r>
            <w:r w:rsidRPr="006E05ED">
              <w:rPr>
                <w:rFonts w:asciiTheme="majorHAnsi" w:eastAsia="Times New Roman" w:hAnsiTheme="majorHAnsi" w:cs="Arial"/>
                <w:b/>
                <w:bCs/>
                <w:color w:val="FFFFFF"/>
                <w:sz w:val="18"/>
                <w:szCs w:val="18"/>
                <w:lang w:eastAsia="pl-PL"/>
              </w:rPr>
              <w:br/>
              <w:t>(koordynator)</w:t>
            </w:r>
          </w:p>
        </w:tc>
        <w:tc>
          <w:tcPr>
            <w:tcW w:w="1053" w:type="dxa"/>
            <w:tcBorders>
              <w:top w:val="single" w:sz="4" w:space="0" w:color="auto"/>
              <w:left w:val="nil"/>
              <w:bottom w:val="single" w:sz="4" w:space="0" w:color="auto"/>
              <w:right w:val="single" w:sz="4" w:space="0" w:color="auto"/>
            </w:tcBorders>
            <w:shd w:val="clear" w:color="000000" w:fill="13438D"/>
            <w:vAlign w:val="center"/>
            <w:hideMark/>
          </w:tcPr>
          <w:p w14:paraId="00A52402" w14:textId="77777777" w:rsidR="002E397B" w:rsidRPr="006E05ED" w:rsidRDefault="002E397B" w:rsidP="00974849">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 xml:space="preserve">Podmioty </w:t>
            </w:r>
            <w:r w:rsidRPr="006E05ED">
              <w:rPr>
                <w:rFonts w:asciiTheme="majorHAnsi" w:eastAsia="Times New Roman" w:hAnsiTheme="majorHAnsi" w:cs="Arial"/>
                <w:b/>
                <w:bCs/>
                <w:color w:val="FFFFFF"/>
                <w:sz w:val="18"/>
                <w:szCs w:val="18"/>
                <w:lang w:eastAsia="pl-PL"/>
              </w:rPr>
              <w:br/>
              <w:t xml:space="preserve">wykonawcze </w:t>
            </w:r>
          </w:p>
        </w:tc>
        <w:tc>
          <w:tcPr>
            <w:tcW w:w="173" w:type="dxa"/>
            <w:tcBorders>
              <w:top w:val="nil"/>
              <w:left w:val="nil"/>
              <w:bottom w:val="nil"/>
              <w:right w:val="nil"/>
            </w:tcBorders>
            <w:shd w:val="clear" w:color="auto" w:fill="auto"/>
            <w:noWrap/>
            <w:vAlign w:val="bottom"/>
            <w:hideMark/>
          </w:tcPr>
          <w:p w14:paraId="5A630943" w14:textId="77777777" w:rsidR="002E397B" w:rsidRPr="006E05ED" w:rsidRDefault="002E397B" w:rsidP="00974849">
            <w:pPr>
              <w:spacing w:after="0" w:line="240" w:lineRule="auto"/>
              <w:rPr>
                <w:rFonts w:asciiTheme="minorHAnsi" w:eastAsia="Times New Roman" w:hAnsiTheme="minorHAnsi" w:cstheme="minorHAnsi"/>
                <w:color w:val="FFFFFF"/>
                <w:sz w:val="16"/>
                <w:szCs w:val="16"/>
                <w:lang w:eastAsia="pl-PL"/>
              </w:rPr>
            </w:pPr>
          </w:p>
        </w:tc>
      </w:tr>
      <w:tr w:rsidR="00974849" w:rsidRPr="006E05ED" w14:paraId="1B030EA4" w14:textId="77777777" w:rsidTr="00AC0A2E">
        <w:trPr>
          <w:trHeight w:hRule="exact" w:val="567"/>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3AA62A23" w14:textId="7BF26CA5" w:rsidR="00974849" w:rsidRPr="00BF09D5" w:rsidRDefault="00974849" w:rsidP="00974849">
            <w:pPr>
              <w:jc w:val="center"/>
              <w:rPr>
                <w:rFonts w:asciiTheme="majorHAnsi" w:hAnsiTheme="majorHAnsi" w:cs="Arial"/>
                <w:sz w:val="16"/>
                <w:szCs w:val="16"/>
              </w:rPr>
            </w:pPr>
            <w:r w:rsidRPr="00BF09D5">
              <w:rPr>
                <w:rFonts w:asciiTheme="majorHAnsi" w:hAnsiTheme="majorHAnsi" w:cs="Arial"/>
                <w:sz w:val="16"/>
                <w:szCs w:val="16"/>
              </w:rPr>
              <w:t>P.</w:t>
            </w:r>
            <w:r w:rsidR="00DF384B" w:rsidRPr="00BF09D5">
              <w:rPr>
                <w:rFonts w:asciiTheme="majorHAnsi" w:hAnsiTheme="majorHAnsi" w:cs="Arial"/>
                <w:sz w:val="16"/>
                <w:szCs w:val="16"/>
              </w:rPr>
              <w:t>1</w:t>
            </w:r>
          </w:p>
        </w:tc>
        <w:tc>
          <w:tcPr>
            <w:tcW w:w="9117" w:type="dxa"/>
            <w:tcBorders>
              <w:top w:val="single" w:sz="4" w:space="0" w:color="auto"/>
              <w:left w:val="nil"/>
              <w:bottom w:val="single" w:sz="4" w:space="0" w:color="auto"/>
              <w:right w:val="single" w:sz="4" w:space="0" w:color="auto"/>
            </w:tcBorders>
            <w:shd w:val="clear" w:color="auto" w:fill="auto"/>
            <w:vAlign w:val="center"/>
          </w:tcPr>
          <w:p w14:paraId="2EBDF6C5" w14:textId="0C229840" w:rsidR="00974849" w:rsidRPr="00BF09D5" w:rsidRDefault="00974849" w:rsidP="00974849">
            <w:pPr>
              <w:rPr>
                <w:rFonts w:asciiTheme="majorHAnsi" w:hAnsiTheme="majorHAnsi" w:cs="Arial"/>
                <w:sz w:val="16"/>
                <w:szCs w:val="16"/>
              </w:rPr>
            </w:pPr>
            <w:r w:rsidRPr="00BF09D5">
              <w:rPr>
                <w:rFonts w:asciiTheme="minorHAnsi" w:hAnsiTheme="minorHAnsi" w:cstheme="minorHAnsi"/>
                <w:b/>
                <w:sz w:val="16"/>
                <w:szCs w:val="16"/>
              </w:rPr>
              <w:t>Usprawnienie działań dotyczących kontroli stanu technicznego pojazdów</w:t>
            </w:r>
          </w:p>
        </w:tc>
        <w:tc>
          <w:tcPr>
            <w:tcW w:w="160" w:type="dxa"/>
            <w:tcBorders>
              <w:top w:val="nil"/>
              <w:left w:val="nil"/>
              <w:bottom w:val="nil"/>
              <w:right w:val="nil"/>
            </w:tcBorders>
            <w:shd w:val="clear" w:color="auto" w:fill="auto"/>
            <w:noWrap/>
            <w:vAlign w:val="bottom"/>
          </w:tcPr>
          <w:p w14:paraId="48B0AC19" w14:textId="77777777" w:rsidR="00974849" w:rsidRPr="00BF09D5" w:rsidRDefault="00974849" w:rsidP="00974849">
            <w:pPr>
              <w:jc w:val="center"/>
              <w:rPr>
                <w:rFonts w:asciiTheme="majorHAnsi" w:hAnsiTheme="majorHAnsi" w:cs="Arial"/>
                <w:sz w:val="16"/>
                <w:szCs w:val="16"/>
              </w:rPr>
            </w:pPr>
          </w:p>
        </w:tc>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14:paraId="3CC70E54" w14:textId="77777777" w:rsidR="00974849" w:rsidRPr="00BF09D5" w:rsidRDefault="00974849" w:rsidP="00974849">
            <w:pPr>
              <w:jc w:val="center"/>
              <w:rPr>
                <w:rFonts w:asciiTheme="majorHAnsi" w:hAnsiTheme="majorHAnsi" w:cs="Arial"/>
                <w:sz w:val="16"/>
                <w:szCs w:val="16"/>
              </w:rPr>
            </w:pPr>
            <w:r w:rsidRPr="00BF09D5">
              <w:rPr>
                <w:rFonts w:asciiTheme="majorHAnsi" w:hAnsiTheme="majorHAnsi" w:cs="Arial"/>
                <w:sz w:val="16"/>
                <w:szCs w:val="16"/>
              </w:rPr>
              <w:t>LEGISLACJA</w:t>
            </w:r>
          </w:p>
        </w:tc>
        <w:tc>
          <w:tcPr>
            <w:tcW w:w="171" w:type="dxa"/>
            <w:tcBorders>
              <w:top w:val="nil"/>
              <w:left w:val="single" w:sz="4" w:space="0" w:color="auto"/>
              <w:bottom w:val="nil"/>
            </w:tcBorders>
            <w:shd w:val="clear" w:color="auto" w:fill="auto"/>
            <w:noWrap/>
            <w:vAlign w:val="bottom"/>
          </w:tcPr>
          <w:p w14:paraId="3B7D7ECA" w14:textId="77777777" w:rsidR="00974849" w:rsidRPr="00BF09D5" w:rsidRDefault="00974849"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5875CFCB" w14:textId="77777777" w:rsidR="00974849" w:rsidRPr="00BF09D5" w:rsidRDefault="00974849" w:rsidP="00974849">
            <w:pPr>
              <w:jc w:val="center"/>
              <w:rPr>
                <w:rFonts w:asciiTheme="majorHAnsi" w:hAnsiTheme="majorHAnsi" w:cs="Arial"/>
                <w:sz w:val="16"/>
                <w:szCs w:val="16"/>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3AB1725E" w14:textId="53441413" w:rsidR="00974849" w:rsidRPr="00BF09D5" w:rsidRDefault="007A421E" w:rsidP="00974849">
            <w:pPr>
              <w:jc w:val="center"/>
              <w:rPr>
                <w:rFonts w:asciiTheme="majorHAnsi" w:hAnsiTheme="majorHAnsi" w:cs="Arial"/>
                <w:sz w:val="16"/>
                <w:szCs w:val="16"/>
              </w:rPr>
            </w:pPr>
            <w:r w:rsidRPr="00BF09D5">
              <w:rPr>
                <w:rFonts w:asciiTheme="majorHAnsi" w:hAnsiTheme="majorHAnsi" w:cs="Arial"/>
                <w:sz w:val="16"/>
                <w:szCs w:val="16"/>
              </w:rPr>
              <w:t>MI/</w:t>
            </w:r>
            <w:r w:rsidR="00974849" w:rsidRPr="00BF09D5">
              <w:rPr>
                <w:rFonts w:asciiTheme="majorHAnsi" w:hAnsiTheme="majorHAnsi" w:cs="Arial"/>
                <w:sz w:val="16"/>
                <w:szCs w:val="16"/>
              </w:rPr>
              <w:t>DTD</w:t>
            </w:r>
          </w:p>
        </w:tc>
        <w:tc>
          <w:tcPr>
            <w:tcW w:w="1053" w:type="dxa"/>
            <w:tcBorders>
              <w:top w:val="single" w:sz="4" w:space="0" w:color="auto"/>
              <w:left w:val="nil"/>
              <w:bottom w:val="single" w:sz="4" w:space="0" w:color="auto"/>
              <w:right w:val="single" w:sz="4" w:space="0" w:color="auto"/>
            </w:tcBorders>
            <w:shd w:val="clear" w:color="auto" w:fill="auto"/>
            <w:vAlign w:val="center"/>
          </w:tcPr>
          <w:p w14:paraId="447D4EE6" w14:textId="644B3E07" w:rsidR="00974849" w:rsidRPr="00BF09D5" w:rsidRDefault="007A421E" w:rsidP="00974849">
            <w:pPr>
              <w:jc w:val="center"/>
              <w:rPr>
                <w:rFonts w:asciiTheme="majorHAnsi" w:hAnsiTheme="majorHAnsi" w:cs="Arial"/>
                <w:sz w:val="16"/>
                <w:szCs w:val="16"/>
              </w:rPr>
            </w:pPr>
            <w:r w:rsidRPr="00BF09D5">
              <w:rPr>
                <w:rFonts w:asciiTheme="majorHAnsi" w:hAnsiTheme="majorHAnsi" w:cs="Arial"/>
                <w:sz w:val="16"/>
                <w:szCs w:val="16"/>
              </w:rPr>
              <w:t>MI/</w:t>
            </w:r>
            <w:r w:rsidR="00974849" w:rsidRPr="00BF09D5">
              <w:rPr>
                <w:rFonts w:asciiTheme="majorHAnsi" w:hAnsiTheme="majorHAnsi" w:cs="Arial"/>
                <w:sz w:val="16"/>
                <w:szCs w:val="16"/>
              </w:rPr>
              <w:t>DTD</w:t>
            </w:r>
          </w:p>
        </w:tc>
        <w:tc>
          <w:tcPr>
            <w:tcW w:w="173" w:type="dxa"/>
            <w:tcBorders>
              <w:top w:val="nil"/>
              <w:left w:val="nil"/>
              <w:bottom w:val="nil"/>
              <w:right w:val="nil"/>
            </w:tcBorders>
            <w:shd w:val="clear" w:color="auto" w:fill="auto"/>
            <w:noWrap/>
            <w:vAlign w:val="bottom"/>
          </w:tcPr>
          <w:p w14:paraId="1648A3BA" w14:textId="77777777" w:rsidR="00974849" w:rsidRPr="006E05ED" w:rsidRDefault="00974849" w:rsidP="00974849">
            <w:pPr>
              <w:jc w:val="center"/>
              <w:rPr>
                <w:rFonts w:asciiTheme="majorHAnsi" w:hAnsiTheme="majorHAnsi" w:cs="Arial"/>
                <w:sz w:val="16"/>
                <w:szCs w:val="16"/>
              </w:rPr>
            </w:pPr>
          </w:p>
          <w:p w14:paraId="7BBDC5B2" w14:textId="77777777" w:rsidR="00974849" w:rsidRPr="006E05ED" w:rsidRDefault="00974849" w:rsidP="00974849">
            <w:pPr>
              <w:rPr>
                <w:rFonts w:asciiTheme="majorHAnsi" w:hAnsiTheme="majorHAnsi" w:cs="Arial"/>
                <w:sz w:val="16"/>
                <w:szCs w:val="16"/>
              </w:rPr>
            </w:pPr>
          </w:p>
          <w:p w14:paraId="3A564788" w14:textId="77777777" w:rsidR="00974849" w:rsidRPr="006E05ED" w:rsidRDefault="00974849" w:rsidP="00974849">
            <w:pPr>
              <w:rPr>
                <w:rFonts w:asciiTheme="majorHAnsi" w:hAnsiTheme="majorHAnsi" w:cs="Arial"/>
                <w:sz w:val="16"/>
                <w:szCs w:val="16"/>
              </w:rPr>
            </w:pPr>
          </w:p>
        </w:tc>
      </w:tr>
      <w:tr w:rsidR="00733EBC" w:rsidRPr="006E05ED" w14:paraId="1468B5B4" w14:textId="77777777" w:rsidTr="00AC0A2E">
        <w:trPr>
          <w:trHeight w:hRule="exact" w:val="567"/>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378C6592" w14:textId="7C6ADA39" w:rsidR="00733EBC" w:rsidRPr="00BF09D5" w:rsidRDefault="00733EBC" w:rsidP="00733EBC">
            <w:pPr>
              <w:jc w:val="center"/>
              <w:rPr>
                <w:rFonts w:asciiTheme="majorHAnsi" w:hAnsiTheme="majorHAnsi" w:cs="Arial"/>
                <w:sz w:val="16"/>
                <w:szCs w:val="16"/>
              </w:rPr>
            </w:pPr>
            <w:r w:rsidRPr="00BF09D5">
              <w:rPr>
                <w:rFonts w:asciiTheme="majorHAnsi" w:eastAsia="Times New Roman" w:hAnsiTheme="majorHAnsi" w:cs="Arial"/>
                <w:sz w:val="16"/>
                <w:szCs w:val="18"/>
                <w:lang w:eastAsia="pl-PL"/>
              </w:rPr>
              <w:t xml:space="preserve">P.2 </w:t>
            </w:r>
          </w:p>
        </w:tc>
        <w:tc>
          <w:tcPr>
            <w:tcW w:w="9117" w:type="dxa"/>
            <w:tcBorders>
              <w:top w:val="single" w:sz="4" w:space="0" w:color="auto"/>
              <w:left w:val="nil"/>
              <w:bottom w:val="single" w:sz="4" w:space="0" w:color="auto"/>
              <w:right w:val="single" w:sz="4" w:space="0" w:color="auto"/>
            </w:tcBorders>
            <w:shd w:val="clear" w:color="auto" w:fill="auto"/>
            <w:vAlign w:val="center"/>
          </w:tcPr>
          <w:p w14:paraId="202173BF" w14:textId="20AC6291" w:rsidR="00733EBC" w:rsidRPr="00BF09D5" w:rsidRDefault="00733EBC" w:rsidP="00733EBC">
            <w:pPr>
              <w:rPr>
                <w:rFonts w:asciiTheme="minorHAnsi" w:hAnsiTheme="minorHAnsi" w:cstheme="minorHAnsi"/>
                <w:b/>
                <w:sz w:val="16"/>
                <w:szCs w:val="16"/>
              </w:rPr>
            </w:pPr>
            <w:r w:rsidRPr="00BF09D5">
              <w:rPr>
                <w:rFonts w:asciiTheme="minorHAnsi" w:hAnsiTheme="minorHAnsi" w:cstheme="minorHAnsi"/>
                <w:b/>
                <w:sz w:val="16"/>
                <w:szCs w:val="16"/>
              </w:rPr>
              <w:t xml:space="preserve">Zwiększenie efektywności działań kontrolnych Inspekcji Transportu Drogowego </w:t>
            </w:r>
          </w:p>
        </w:tc>
        <w:tc>
          <w:tcPr>
            <w:tcW w:w="160" w:type="dxa"/>
            <w:tcBorders>
              <w:top w:val="nil"/>
              <w:left w:val="nil"/>
              <w:bottom w:val="nil"/>
              <w:right w:val="nil"/>
            </w:tcBorders>
            <w:shd w:val="clear" w:color="auto" w:fill="auto"/>
            <w:noWrap/>
            <w:vAlign w:val="bottom"/>
          </w:tcPr>
          <w:p w14:paraId="3E623AD5" w14:textId="77777777" w:rsidR="00733EBC" w:rsidRPr="00BF09D5" w:rsidRDefault="00733EBC" w:rsidP="00733EBC">
            <w:pPr>
              <w:jc w:val="center"/>
              <w:rPr>
                <w:rFonts w:asciiTheme="majorHAnsi" w:hAnsiTheme="majorHAnsi" w:cs="Arial"/>
                <w:sz w:val="16"/>
                <w:szCs w:val="16"/>
              </w:rPr>
            </w:pPr>
          </w:p>
        </w:tc>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14:paraId="5977CC0D" w14:textId="69EA346A" w:rsidR="00733EBC" w:rsidRPr="00BF09D5" w:rsidRDefault="00733EBC" w:rsidP="00733EBC">
            <w:pPr>
              <w:jc w:val="center"/>
              <w:rPr>
                <w:rFonts w:asciiTheme="majorHAnsi" w:hAnsiTheme="majorHAnsi" w:cs="Arial"/>
                <w:sz w:val="16"/>
                <w:szCs w:val="16"/>
              </w:rPr>
            </w:pPr>
            <w:r w:rsidRPr="00BF09D5">
              <w:rPr>
                <w:rFonts w:asciiTheme="majorHAnsi" w:hAnsiTheme="majorHAnsi" w:cs="Arial"/>
                <w:sz w:val="16"/>
                <w:szCs w:val="16"/>
              </w:rPr>
              <w:t>NADZÓR</w:t>
            </w:r>
          </w:p>
        </w:tc>
        <w:tc>
          <w:tcPr>
            <w:tcW w:w="171" w:type="dxa"/>
            <w:tcBorders>
              <w:top w:val="nil"/>
              <w:left w:val="nil"/>
              <w:right w:val="nil"/>
            </w:tcBorders>
            <w:shd w:val="clear" w:color="auto" w:fill="auto"/>
            <w:noWrap/>
            <w:vAlign w:val="center"/>
          </w:tcPr>
          <w:p w14:paraId="63DC0449" w14:textId="77777777" w:rsidR="00733EBC" w:rsidRPr="00BF09D5" w:rsidRDefault="00733EBC" w:rsidP="00733EBC">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0A9D3E23" w14:textId="77777777" w:rsidR="00733EBC" w:rsidRPr="00BF09D5" w:rsidRDefault="00733EBC" w:rsidP="00733EBC">
            <w:pPr>
              <w:jc w:val="center"/>
              <w:rPr>
                <w:rFonts w:asciiTheme="majorHAnsi" w:hAnsiTheme="majorHAnsi" w:cs="Arial"/>
                <w:sz w:val="16"/>
                <w:szCs w:val="16"/>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4D65817B" w14:textId="58E9AE35" w:rsidR="00733EBC" w:rsidRPr="00BF09D5" w:rsidRDefault="00733EBC" w:rsidP="00733EBC">
            <w:pPr>
              <w:jc w:val="center"/>
              <w:rPr>
                <w:rFonts w:asciiTheme="majorHAnsi" w:hAnsiTheme="majorHAnsi" w:cs="Arial"/>
                <w:sz w:val="16"/>
                <w:szCs w:val="16"/>
              </w:rPr>
            </w:pPr>
            <w:r w:rsidRPr="00BF09D5">
              <w:rPr>
                <w:rFonts w:asciiTheme="majorHAnsi" w:hAnsiTheme="majorHAnsi" w:cs="Arial"/>
                <w:sz w:val="16"/>
                <w:szCs w:val="16"/>
              </w:rPr>
              <w:t>GITD</w:t>
            </w:r>
          </w:p>
        </w:tc>
        <w:tc>
          <w:tcPr>
            <w:tcW w:w="1053" w:type="dxa"/>
            <w:tcBorders>
              <w:top w:val="single" w:sz="4" w:space="0" w:color="auto"/>
              <w:left w:val="nil"/>
              <w:bottom w:val="single" w:sz="4" w:space="0" w:color="auto"/>
              <w:right w:val="single" w:sz="4" w:space="0" w:color="auto"/>
            </w:tcBorders>
            <w:shd w:val="clear" w:color="auto" w:fill="auto"/>
            <w:vAlign w:val="center"/>
          </w:tcPr>
          <w:p w14:paraId="4A253170" w14:textId="013A89C6" w:rsidR="00733EBC" w:rsidRPr="00BF09D5" w:rsidRDefault="00733EBC" w:rsidP="00733EBC">
            <w:pPr>
              <w:jc w:val="center"/>
              <w:rPr>
                <w:rFonts w:asciiTheme="majorHAnsi" w:hAnsiTheme="majorHAnsi" w:cs="Arial"/>
                <w:sz w:val="16"/>
                <w:szCs w:val="16"/>
              </w:rPr>
            </w:pPr>
            <w:r w:rsidRPr="00BF09D5">
              <w:rPr>
                <w:rFonts w:asciiTheme="majorHAnsi" w:hAnsiTheme="majorHAnsi" w:cs="Arial"/>
                <w:sz w:val="16"/>
                <w:szCs w:val="16"/>
              </w:rPr>
              <w:t xml:space="preserve">GITD/WITD </w:t>
            </w:r>
          </w:p>
        </w:tc>
        <w:tc>
          <w:tcPr>
            <w:tcW w:w="173" w:type="dxa"/>
            <w:tcBorders>
              <w:top w:val="nil"/>
              <w:left w:val="nil"/>
              <w:bottom w:val="nil"/>
              <w:right w:val="nil"/>
            </w:tcBorders>
            <w:shd w:val="clear" w:color="auto" w:fill="auto"/>
            <w:noWrap/>
            <w:vAlign w:val="bottom"/>
          </w:tcPr>
          <w:p w14:paraId="0FE662CB" w14:textId="77777777" w:rsidR="00733EBC" w:rsidRPr="006E05ED" w:rsidRDefault="00733EBC" w:rsidP="00733EBC">
            <w:pPr>
              <w:jc w:val="center"/>
              <w:rPr>
                <w:rFonts w:asciiTheme="majorHAnsi" w:hAnsiTheme="majorHAnsi" w:cs="Arial"/>
                <w:sz w:val="16"/>
                <w:szCs w:val="16"/>
              </w:rPr>
            </w:pPr>
          </w:p>
        </w:tc>
      </w:tr>
      <w:tr w:rsidR="00974849" w:rsidRPr="006E05ED" w14:paraId="0F8C3464" w14:textId="77777777" w:rsidTr="00AC0A2E">
        <w:trPr>
          <w:trHeight w:hRule="exact" w:val="567"/>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5F556213" w14:textId="5AB4CFA2" w:rsidR="00974849" w:rsidRPr="006E05ED" w:rsidRDefault="00974849" w:rsidP="00974849">
            <w:pPr>
              <w:jc w:val="center"/>
              <w:rPr>
                <w:rFonts w:asciiTheme="majorHAnsi" w:hAnsiTheme="majorHAnsi" w:cs="Arial"/>
                <w:sz w:val="16"/>
                <w:szCs w:val="16"/>
              </w:rPr>
            </w:pPr>
            <w:r w:rsidRPr="006E05ED">
              <w:rPr>
                <w:rFonts w:asciiTheme="majorHAnsi" w:hAnsiTheme="majorHAnsi" w:cs="Arial"/>
                <w:sz w:val="16"/>
                <w:szCs w:val="16"/>
              </w:rPr>
              <w:t>P.</w:t>
            </w:r>
            <w:r w:rsidR="00876005" w:rsidRPr="006E05ED">
              <w:rPr>
                <w:rFonts w:asciiTheme="majorHAnsi" w:hAnsiTheme="majorHAnsi" w:cs="Arial"/>
                <w:sz w:val="16"/>
                <w:szCs w:val="16"/>
              </w:rPr>
              <w:t>3</w:t>
            </w:r>
          </w:p>
        </w:tc>
        <w:tc>
          <w:tcPr>
            <w:tcW w:w="9117" w:type="dxa"/>
            <w:tcBorders>
              <w:top w:val="single" w:sz="4" w:space="0" w:color="auto"/>
              <w:left w:val="nil"/>
              <w:bottom w:val="single" w:sz="4" w:space="0" w:color="auto"/>
              <w:right w:val="single" w:sz="4" w:space="0" w:color="auto"/>
            </w:tcBorders>
            <w:shd w:val="clear" w:color="auto" w:fill="auto"/>
            <w:vAlign w:val="center"/>
          </w:tcPr>
          <w:p w14:paraId="456DA98A" w14:textId="4E953307" w:rsidR="00974849" w:rsidRPr="006E05ED" w:rsidRDefault="00492A7B" w:rsidP="00974849">
            <w:pPr>
              <w:rPr>
                <w:rFonts w:asciiTheme="majorHAnsi" w:hAnsiTheme="majorHAnsi" w:cs="Arial"/>
                <w:sz w:val="16"/>
                <w:szCs w:val="16"/>
              </w:rPr>
            </w:pPr>
            <w:r w:rsidRPr="006E05ED">
              <w:rPr>
                <w:rFonts w:asciiTheme="minorHAnsi" w:hAnsiTheme="minorHAnsi" w:cstheme="minorHAnsi"/>
                <w:b/>
                <w:sz w:val="16"/>
                <w:szCs w:val="16"/>
              </w:rPr>
              <w:t xml:space="preserve">Poprawa </w:t>
            </w:r>
            <w:r w:rsidR="00974849" w:rsidRPr="006E05ED">
              <w:rPr>
                <w:rFonts w:asciiTheme="minorHAnsi" w:hAnsiTheme="minorHAnsi" w:cstheme="minorHAnsi"/>
                <w:b/>
                <w:sz w:val="16"/>
                <w:szCs w:val="16"/>
              </w:rPr>
              <w:t>oświetleni</w:t>
            </w:r>
            <w:r w:rsidRPr="006E05ED">
              <w:rPr>
                <w:rFonts w:asciiTheme="minorHAnsi" w:hAnsiTheme="minorHAnsi" w:cstheme="minorHAnsi"/>
                <w:b/>
                <w:sz w:val="16"/>
                <w:szCs w:val="16"/>
              </w:rPr>
              <w:t>a</w:t>
            </w:r>
            <w:r w:rsidR="00974849" w:rsidRPr="006E05ED">
              <w:rPr>
                <w:rFonts w:asciiTheme="minorHAnsi" w:hAnsiTheme="minorHAnsi" w:cstheme="minorHAnsi"/>
                <w:b/>
                <w:sz w:val="16"/>
                <w:szCs w:val="16"/>
              </w:rPr>
              <w:t xml:space="preserve"> pojazdów</w:t>
            </w:r>
            <w:r w:rsidRPr="006E05ED">
              <w:rPr>
                <w:rFonts w:asciiTheme="minorHAnsi" w:hAnsiTheme="minorHAnsi" w:cstheme="minorHAnsi"/>
                <w:b/>
                <w:sz w:val="16"/>
                <w:szCs w:val="16"/>
              </w:rPr>
              <w:t xml:space="preserve"> samochodowych - </w:t>
            </w:r>
            <w:r w:rsidR="00974849" w:rsidRPr="006E05ED">
              <w:rPr>
                <w:rFonts w:asciiTheme="minorHAnsi" w:hAnsiTheme="minorHAnsi" w:cstheme="minorHAnsi"/>
                <w:b/>
                <w:sz w:val="16"/>
                <w:szCs w:val="16"/>
              </w:rPr>
              <w:t xml:space="preserve"> bezpłatn</w:t>
            </w:r>
            <w:r w:rsidRPr="006E05ED">
              <w:rPr>
                <w:rFonts w:asciiTheme="minorHAnsi" w:hAnsiTheme="minorHAnsi" w:cstheme="minorHAnsi"/>
                <w:b/>
                <w:sz w:val="16"/>
                <w:szCs w:val="16"/>
              </w:rPr>
              <w:t xml:space="preserve">a kontrola </w:t>
            </w:r>
            <w:r w:rsidR="00974849" w:rsidRPr="006E05ED">
              <w:rPr>
                <w:rFonts w:asciiTheme="minorHAnsi" w:hAnsiTheme="minorHAnsi" w:cstheme="minorHAnsi"/>
                <w:b/>
                <w:sz w:val="16"/>
                <w:szCs w:val="16"/>
              </w:rPr>
              <w:t>ustawi</w:t>
            </w:r>
            <w:r w:rsidR="00576103" w:rsidRPr="006E05ED">
              <w:rPr>
                <w:rFonts w:asciiTheme="minorHAnsi" w:hAnsiTheme="minorHAnsi" w:cstheme="minorHAnsi"/>
                <w:b/>
                <w:sz w:val="16"/>
                <w:szCs w:val="16"/>
              </w:rPr>
              <w:t>e</w:t>
            </w:r>
            <w:r w:rsidR="00974849" w:rsidRPr="006E05ED">
              <w:rPr>
                <w:rFonts w:asciiTheme="minorHAnsi" w:hAnsiTheme="minorHAnsi" w:cstheme="minorHAnsi"/>
                <w:b/>
                <w:sz w:val="16"/>
                <w:szCs w:val="16"/>
              </w:rPr>
              <w:t xml:space="preserve">nia świateł </w:t>
            </w:r>
            <w:r w:rsidRPr="006E05ED">
              <w:rPr>
                <w:rFonts w:asciiTheme="minorHAnsi" w:hAnsiTheme="minorHAnsi" w:cstheme="minorHAnsi"/>
                <w:b/>
                <w:sz w:val="16"/>
                <w:szCs w:val="16"/>
              </w:rPr>
              <w:t xml:space="preserve">na stacjach kontroli pojazdów </w:t>
            </w:r>
          </w:p>
        </w:tc>
        <w:tc>
          <w:tcPr>
            <w:tcW w:w="160" w:type="dxa"/>
            <w:tcBorders>
              <w:top w:val="nil"/>
              <w:left w:val="nil"/>
              <w:bottom w:val="nil"/>
              <w:right w:val="nil"/>
            </w:tcBorders>
            <w:shd w:val="clear" w:color="auto" w:fill="auto"/>
            <w:noWrap/>
            <w:vAlign w:val="bottom"/>
          </w:tcPr>
          <w:p w14:paraId="1B0DFA76" w14:textId="77777777" w:rsidR="00974849" w:rsidRPr="006E05ED" w:rsidRDefault="00974849" w:rsidP="00974849">
            <w:pPr>
              <w:jc w:val="center"/>
              <w:rPr>
                <w:rFonts w:asciiTheme="majorHAnsi" w:hAnsiTheme="majorHAnsi" w:cs="Arial"/>
                <w:sz w:val="16"/>
                <w:szCs w:val="16"/>
              </w:rPr>
            </w:pPr>
          </w:p>
        </w:tc>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14:paraId="024E46DB" w14:textId="77777777" w:rsidR="00974849" w:rsidRPr="006E05ED" w:rsidRDefault="00974849" w:rsidP="00974849">
            <w:pPr>
              <w:jc w:val="center"/>
              <w:rPr>
                <w:rFonts w:asciiTheme="majorHAnsi" w:hAnsiTheme="majorHAnsi" w:cs="Arial"/>
                <w:sz w:val="16"/>
                <w:szCs w:val="16"/>
              </w:rPr>
            </w:pPr>
            <w:r w:rsidRPr="006E05ED">
              <w:rPr>
                <w:rFonts w:asciiTheme="majorHAnsi" w:hAnsiTheme="majorHAnsi" w:cs="Arial"/>
                <w:sz w:val="16"/>
                <w:szCs w:val="16"/>
              </w:rPr>
              <w:t xml:space="preserve">EDUKACJA </w:t>
            </w:r>
          </w:p>
        </w:tc>
        <w:tc>
          <w:tcPr>
            <w:tcW w:w="171" w:type="dxa"/>
            <w:tcBorders>
              <w:top w:val="nil"/>
              <w:left w:val="single" w:sz="4" w:space="0" w:color="auto"/>
              <w:bottom w:val="nil"/>
            </w:tcBorders>
            <w:shd w:val="clear" w:color="auto" w:fill="auto"/>
            <w:noWrap/>
            <w:vAlign w:val="bottom"/>
          </w:tcPr>
          <w:p w14:paraId="1000E5B3" w14:textId="77777777" w:rsidR="00974849" w:rsidRPr="006E05ED" w:rsidRDefault="00974849"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0D78C8F8" w14:textId="77777777" w:rsidR="00974849" w:rsidRPr="006E05ED" w:rsidRDefault="00974849" w:rsidP="006C3F5C">
            <w:pPr>
              <w:rPr>
                <w:rFonts w:asciiTheme="majorHAnsi" w:hAnsiTheme="majorHAnsi" w:cs="Arial"/>
                <w:sz w:val="16"/>
                <w:szCs w:val="16"/>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6DC27A67" w14:textId="77777777" w:rsidR="00974849" w:rsidRPr="006E05ED" w:rsidRDefault="00974849" w:rsidP="00974849">
            <w:pPr>
              <w:jc w:val="center"/>
              <w:rPr>
                <w:rFonts w:asciiTheme="majorHAnsi" w:hAnsiTheme="majorHAnsi" w:cs="Arial"/>
                <w:sz w:val="16"/>
                <w:szCs w:val="16"/>
              </w:rPr>
            </w:pPr>
            <w:r w:rsidRPr="006E05ED">
              <w:rPr>
                <w:rFonts w:asciiTheme="majorHAnsi" w:hAnsiTheme="majorHAnsi" w:cs="Arial"/>
                <w:sz w:val="16"/>
                <w:szCs w:val="16"/>
              </w:rPr>
              <w:t xml:space="preserve">PZM </w:t>
            </w:r>
          </w:p>
        </w:tc>
        <w:tc>
          <w:tcPr>
            <w:tcW w:w="1053" w:type="dxa"/>
            <w:tcBorders>
              <w:top w:val="single" w:sz="4" w:space="0" w:color="auto"/>
              <w:left w:val="nil"/>
              <w:bottom w:val="single" w:sz="4" w:space="0" w:color="auto"/>
              <w:right w:val="single" w:sz="4" w:space="0" w:color="auto"/>
            </w:tcBorders>
            <w:shd w:val="clear" w:color="auto" w:fill="auto"/>
            <w:vAlign w:val="center"/>
          </w:tcPr>
          <w:p w14:paraId="58DEB6FB" w14:textId="77777777" w:rsidR="00974849" w:rsidRPr="006E05ED" w:rsidRDefault="00974849" w:rsidP="00974849">
            <w:pPr>
              <w:jc w:val="center"/>
              <w:rPr>
                <w:rFonts w:asciiTheme="majorHAnsi" w:hAnsiTheme="majorHAnsi" w:cs="Arial"/>
                <w:sz w:val="16"/>
                <w:szCs w:val="16"/>
              </w:rPr>
            </w:pPr>
            <w:r w:rsidRPr="006E05ED">
              <w:rPr>
                <w:rFonts w:asciiTheme="majorHAnsi" w:hAnsiTheme="majorHAnsi" w:cs="Arial"/>
                <w:sz w:val="16"/>
                <w:szCs w:val="16"/>
              </w:rPr>
              <w:t xml:space="preserve">PZM </w:t>
            </w:r>
          </w:p>
        </w:tc>
        <w:tc>
          <w:tcPr>
            <w:tcW w:w="173" w:type="dxa"/>
            <w:tcBorders>
              <w:top w:val="nil"/>
              <w:left w:val="nil"/>
              <w:bottom w:val="nil"/>
              <w:right w:val="nil"/>
            </w:tcBorders>
            <w:shd w:val="clear" w:color="auto" w:fill="auto"/>
            <w:noWrap/>
            <w:vAlign w:val="bottom"/>
          </w:tcPr>
          <w:p w14:paraId="731E94DF" w14:textId="77777777" w:rsidR="00974849" w:rsidRPr="006E05ED" w:rsidRDefault="00974849" w:rsidP="00974849">
            <w:pPr>
              <w:jc w:val="center"/>
              <w:rPr>
                <w:rFonts w:asciiTheme="majorHAnsi" w:hAnsiTheme="majorHAnsi" w:cs="Arial"/>
                <w:sz w:val="16"/>
                <w:szCs w:val="16"/>
              </w:rPr>
            </w:pPr>
          </w:p>
          <w:p w14:paraId="7742191B" w14:textId="77777777" w:rsidR="00974849" w:rsidRPr="006E05ED" w:rsidRDefault="00974849" w:rsidP="00974849">
            <w:pPr>
              <w:jc w:val="center"/>
              <w:rPr>
                <w:rFonts w:asciiTheme="majorHAnsi" w:hAnsiTheme="majorHAnsi" w:cs="Arial"/>
                <w:sz w:val="16"/>
                <w:szCs w:val="16"/>
              </w:rPr>
            </w:pPr>
          </w:p>
          <w:p w14:paraId="3DCA28CE" w14:textId="77777777" w:rsidR="00974849" w:rsidRPr="006E05ED" w:rsidRDefault="00974849" w:rsidP="00974849">
            <w:pPr>
              <w:jc w:val="center"/>
              <w:rPr>
                <w:rFonts w:asciiTheme="majorHAnsi" w:hAnsiTheme="majorHAnsi" w:cs="Arial"/>
                <w:sz w:val="16"/>
                <w:szCs w:val="16"/>
              </w:rPr>
            </w:pPr>
          </w:p>
        </w:tc>
      </w:tr>
      <w:tr w:rsidR="002E115A" w:rsidRPr="006E05ED" w14:paraId="44621E14" w14:textId="77777777" w:rsidTr="00AC0A2E">
        <w:trPr>
          <w:trHeight w:hRule="exact" w:val="567"/>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30916EAE" w14:textId="7E19335D" w:rsidR="002E115A" w:rsidRPr="006E05ED" w:rsidRDefault="002E115A" w:rsidP="002E115A">
            <w:pPr>
              <w:jc w:val="center"/>
              <w:rPr>
                <w:rFonts w:asciiTheme="majorHAnsi" w:hAnsiTheme="majorHAnsi" w:cs="Arial"/>
                <w:color w:val="000000" w:themeColor="text1"/>
                <w:sz w:val="16"/>
                <w:szCs w:val="16"/>
              </w:rPr>
            </w:pPr>
            <w:r w:rsidRPr="006E05ED">
              <w:rPr>
                <w:rFonts w:asciiTheme="majorHAnsi" w:hAnsiTheme="majorHAnsi" w:cs="Arial"/>
                <w:color w:val="000000" w:themeColor="text1"/>
                <w:sz w:val="16"/>
                <w:szCs w:val="16"/>
              </w:rPr>
              <w:t>P.</w:t>
            </w:r>
            <w:r w:rsidR="00A23632" w:rsidRPr="006E05ED">
              <w:rPr>
                <w:rFonts w:asciiTheme="majorHAnsi" w:hAnsiTheme="majorHAnsi" w:cs="Arial"/>
                <w:color w:val="000000" w:themeColor="text1"/>
                <w:sz w:val="16"/>
                <w:szCs w:val="16"/>
              </w:rPr>
              <w:t>4</w:t>
            </w:r>
          </w:p>
        </w:tc>
        <w:tc>
          <w:tcPr>
            <w:tcW w:w="9117" w:type="dxa"/>
            <w:tcBorders>
              <w:top w:val="single" w:sz="4" w:space="0" w:color="auto"/>
              <w:left w:val="nil"/>
              <w:bottom w:val="single" w:sz="4" w:space="0" w:color="auto"/>
              <w:right w:val="single" w:sz="4" w:space="0" w:color="auto"/>
            </w:tcBorders>
            <w:shd w:val="clear" w:color="auto" w:fill="auto"/>
            <w:vAlign w:val="center"/>
          </w:tcPr>
          <w:p w14:paraId="564FE778" w14:textId="7260CC13" w:rsidR="002E115A" w:rsidRPr="006E05ED" w:rsidRDefault="002E115A" w:rsidP="002E115A">
            <w:pPr>
              <w:rPr>
                <w:rFonts w:asciiTheme="minorHAnsi" w:hAnsiTheme="minorHAnsi" w:cstheme="minorHAnsi"/>
                <w:b/>
                <w:color w:val="000000" w:themeColor="text1"/>
                <w:sz w:val="16"/>
                <w:szCs w:val="16"/>
              </w:rPr>
            </w:pPr>
            <w:r w:rsidRPr="006E05ED">
              <w:rPr>
                <w:rFonts w:asciiTheme="minorHAnsi" w:hAnsiTheme="minorHAnsi" w:cstheme="minorHAnsi"/>
                <w:b/>
                <w:color w:val="000000" w:themeColor="text1"/>
                <w:sz w:val="16"/>
                <w:szCs w:val="16"/>
              </w:rPr>
              <w:t>Podniesienie poziomu bezpieczeństwa w ruchu drogowym poprzez określenie wyposażenia i oznakowania pojazdów wykonujących pilotowanie pojazdów nienormatywnych</w:t>
            </w:r>
          </w:p>
        </w:tc>
        <w:tc>
          <w:tcPr>
            <w:tcW w:w="160" w:type="dxa"/>
            <w:tcBorders>
              <w:top w:val="nil"/>
              <w:left w:val="nil"/>
              <w:bottom w:val="nil"/>
              <w:right w:val="nil"/>
            </w:tcBorders>
            <w:shd w:val="clear" w:color="auto" w:fill="auto"/>
            <w:noWrap/>
            <w:vAlign w:val="bottom"/>
          </w:tcPr>
          <w:p w14:paraId="526FD3C3" w14:textId="77777777" w:rsidR="002E115A" w:rsidRPr="006E05ED" w:rsidRDefault="002E115A" w:rsidP="002E115A">
            <w:pPr>
              <w:jc w:val="center"/>
              <w:rPr>
                <w:rFonts w:asciiTheme="majorHAnsi" w:hAnsiTheme="majorHAnsi" w:cs="Arial"/>
                <w:color w:val="000000" w:themeColor="text1"/>
                <w:sz w:val="16"/>
                <w:szCs w:val="16"/>
              </w:rPr>
            </w:pPr>
          </w:p>
        </w:tc>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14:paraId="271BD2A2" w14:textId="11A3DD7F" w:rsidR="002E115A" w:rsidRPr="006E05ED" w:rsidRDefault="002E115A" w:rsidP="002E115A">
            <w:pPr>
              <w:jc w:val="center"/>
              <w:rPr>
                <w:rFonts w:asciiTheme="majorHAnsi" w:hAnsiTheme="majorHAnsi" w:cs="Arial"/>
                <w:color w:val="000000" w:themeColor="text1"/>
                <w:sz w:val="16"/>
                <w:szCs w:val="16"/>
              </w:rPr>
            </w:pPr>
            <w:r w:rsidRPr="006E05ED">
              <w:rPr>
                <w:rFonts w:asciiTheme="majorHAnsi" w:hAnsiTheme="majorHAnsi" w:cs="Arial"/>
                <w:color w:val="000000" w:themeColor="text1"/>
                <w:sz w:val="16"/>
                <w:szCs w:val="16"/>
              </w:rPr>
              <w:t>LEGISLACJA</w:t>
            </w:r>
          </w:p>
        </w:tc>
        <w:tc>
          <w:tcPr>
            <w:tcW w:w="171" w:type="dxa"/>
            <w:tcBorders>
              <w:top w:val="nil"/>
              <w:left w:val="single" w:sz="4" w:space="0" w:color="auto"/>
              <w:bottom w:val="nil"/>
            </w:tcBorders>
            <w:shd w:val="clear" w:color="auto" w:fill="auto"/>
            <w:noWrap/>
            <w:vAlign w:val="bottom"/>
          </w:tcPr>
          <w:p w14:paraId="716C4ED1" w14:textId="77777777" w:rsidR="002E115A" w:rsidRPr="006E05ED" w:rsidRDefault="002E115A" w:rsidP="002E115A">
            <w:pPr>
              <w:jc w:val="center"/>
              <w:rPr>
                <w:rFonts w:asciiTheme="majorHAnsi" w:hAnsiTheme="majorHAnsi" w:cs="Arial"/>
                <w:color w:val="000000" w:themeColor="text1"/>
                <w:sz w:val="16"/>
                <w:szCs w:val="16"/>
              </w:rPr>
            </w:pPr>
          </w:p>
        </w:tc>
        <w:tc>
          <w:tcPr>
            <w:tcW w:w="160" w:type="dxa"/>
            <w:tcBorders>
              <w:top w:val="nil"/>
              <w:left w:val="nil"/>
              <w:bottom w:val="nil"/>
              <w:right w:val="nil"/>
            </w:tcBorders>
            <w:shd w:val="clear" w:color="auto" w:fill="auto"/>
            <w:vAlign w:val="center"/>
          </w:tcPr>
          <w:p w14:paraId="63188A14" w14:textId="77777777" w:rsidR="002E115A" w:rsidRPr="006E05ED" w:rsidRDefault="002E115A" w:rsidP="002E115A">
            <w:pPr>
              <w:rPr>
                <w:rFonts w:asciiTheme="majorHAnsi" w:hAnsiTheme="majorHAnsi" w:cs="Arial"/>
                <w:color w:val="000000" w:themeColor="text1"/>
                <w:sz w:val="16"/>
                <w:szCs w:val="16"/>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3F761FAC" w14:textId="567500B7" w:rsidR="002E115A" w:rsidRPr="006E05ED" w:rsidRDefault="002E115A" w:rsidP="002E115A">
            <w:pPr>
              <w:jc w:val="center"/>
              <w:rPr>
                <w:rFonts w:asciiTheme="majorHAnsi" w:hAnsiTheme="majorHAnsi" w:cs="Arial"/>
                <w:color w:val="000000" w:themeColor="text1"/>
                <w:sz w:val="16"/>
                <w:szCs w:val="16"/>
              </w:rPr>
            </w:pPr>
            <w:r w:rsidRPr="006E05ED">
              <w:rPr>
                <w:rFonts w:asciiTheme="majorHAnsi" w:hAnsiTheme="majorHAnsi" w:cs="Arial"/>
                <w:color w:val="000000" w:themeColor="text1"/>
                <w:sz w:val="16"/>
                <w:szCs w:val="16"/>
              </w:rPr>
              <w:t>MI/DTD</w:t>
            </w:r>
          </w:p>
        </w:tc>
        <w:tc>
          <w:tcPr>
            <w:tcW w:w="1053" w:type="dxa"/>
            <w:tcBorders>
              <w:top w:val="single" w:sz="4" w:space="0" w:color="auto"/>
              <w:left w:val="nil"/>
              <w:bottom w:val="single" w:sz="4" w:space="0" w:color="auto"/>
              <w:right w:val="single" w:sz="4" w:space="0" w:color="auto"/>
            </w:tcBorders>
            <w:shd w:val="clear" w:color="auto" w:fill="auto"/>
            <w:vAlign w:val="center"/>
          </w:tcPr>
          <w:p w14:paraId="31A9CD5F" w14:textId="61A9536E" w:rsidR="002E115A" w:rsidRPr="006E05ED" w:rsidRDefault="002E115A" w:rsidP="002E115A">
            <w:pPr>
              <w:jc w:val="center"/>
              <w:rPr>
                <w:rFonts w:asciiTheme="majorHAnsi" w:hAnsiTheme="majorHAnsi" w:cs="Arial"/>
                <w:color w:val="000000" w:themeColor="text1"/>
                <w:sz w:val="16"/>
                <w:szCs w:val="16"/>
              </w:rPr>
            </w:pPr>
            <w:r w:rsidRPr="006E05ED">
              <w:rPr>
                <w:rFonts w:asciiTheme="majorHAnsi" w:hAnsiTheme="majorHAnsi" w:cs="Arial"/>
                <w:color w:val="000000" w:themeColor="text1"/>
                <w:sz w:val="16"/>
                <w:szCs w:val="16"/>
              </w:rPr>
              <w:t>MI/DTD</w:t>
            </w:r>
          </w:p>
        </w:tc>
        <w:tc>
          <w:tcPr>
            <w:tcW w:w="173" w:type="dxa"/>
            <w:tcBorders>
              <w:top w:val="nil"/>
              <w:left w:val="nil"/>
              <w:bottom w:val="nil"/>
              <w:right w:val="nil"/>
            </w:tcBorders>
            <w:shd w:val="clear" w:color="auto" w:fill="auto"/>
            <w:noWrap/>
            <w:vAlign w:val="bottom"/>
          </w:tcPr>
          <w:p w14:paraId="5A387EB7" w14:textId="77777777" w:rsidR="002E115A" w:rsidRPr="006E05ED" w:rsidRDefault="002E115A" w:rsidP="002E115A">
            <w:pPr>
              <w:jc w:val="center"/>
              <w:rPr>
                <w:rFonts w:asciiTheme="majorHAnsi" w:hAnsiTheme="majorHAnsi" w:cs="Arial"/>
                <w:sz w:val="16"/>
                <w:szCs w:val="16"/>
              </w:rPr>
            </w:pPr>
          </w:p>
        </w:tc>
      </w:tr>
    </w:tbl>
    <w:p w14:paraId="017B906C" w14:textId="77777777" w:rsidR="00FB5451" w:rsidRPr="006E05ED" w:rsidRDefault="00FB5451" w:rsidP="002E397B">
      <w:pPr>
        <w:spacing w:line="276" w:lineRule="auto"/>
        <w:jc w:val="both"/>
        <w:rPr>
          <w:rFonts w:asciiTheme="majorHAnsi" w:hAnsiTheme="majorHAnsi"/>
          <w:color w:val="7F7F7F"/>
          <w:sz w:val="20"/>
          <w:szCs w:val="20"/>
        </w:rPr>
      </w:pPr>
    </w:p>
    <w:tbl>
      <w:tblPr>
        <w:tblW w:w="14638" w:type="dxa"/>
        <w:tblInd w:w="50" w:type="dxa"/>
        <w:tblLayout w:type="fixed"/>
        <w:tblCellMar>
          <w:left w:w="70" w:type="dxa"/>
          <w:right w:w="70" w:type="dxa"/>
        </w:tblCellMar>
        <w:tblLook w:val="04A0" w:firstRow="1" w:lastRow="0" w:firstColumn="1" w:lastColumn="0" w:noHBand="0" w:noVBand="1"/>
      </w:tblPr>
      <w:tblGrid>
        <w:gridCol w:w="596"/>
        <w:gridCol w:w="9311"/>
        <w:gridCol w:w="291"/>
        <w:gridCol w:w="1743"/>
        <w:gridCol w:w="220"/>
        <w:gridCol w:w="165"/>
        <w:gridCol w:w="1073"/>
        <w:gridCol w:w="1239"/>
      </w:tblGrid>
      <w:tr w:rsidR="00FB5451" w:rsidRPr="006E05ED" w14:paraId="2BC15971" w14:textId="77777777" w:rsidTr="00F70941">
        <w:trPr>
          <w:trHeight w:val="716"/>
        </w:trPr>
        <w:tc>
          <w:tcPr>
            <w:tcW w:w="581" w:type="dxa"/>
            <w:tcBorders>
              <w:top w:val="single" w:sz="4" w:space="0" w:color="auto"/>
              <w:left w:val="single" w:sz="4" w:space="0" w:color="auto"/>
              <w:bottom w:val="single" w:sz="4" w:space="0" w:color="auto"/>
              <w:right w:val="single" w:sz="4" w:space="0" w:color="auto"/>
            </w:tcBorders>
            <w:shd w:val="clear" w:color="000000" w:fill="13438D"/>
            <w:vAlign w:val="center"/>
          </w:tcPr>
          <w:p w14:paraId="6FE1E933" w14:textId="77777777" w:rsidR="00FB5451" w:rsidRPr="006E05ED" w:rsidRDefault="00FB5451" w:rsidP="00F70941">
            <w:pPr>
              <w:spacing w:after="0" w:line="240" w:lineRule="auto"/>
              <w:jc w:val="center"/>
              <w:rPr>
                <w:rFonts w:asciiTheme="majorHAnsi" w:eastAsia="Times New Roman" w:hAnsiTheme="majorHAnsi" w:cs="Arial"/>
                <w:b/>
                <w:bCs/>
                <w:color w:val="FFFFFF"/>
                <w:sz w:val="16"/>
                <w:szCs w:val="18"/>
                <w:lang w:eastAsia="pl-PL"/>
              </w:rPr>
            </w:pPr>
            <w:r w:rsidRPr="006E05ED">
              <w:rPr>
                <w:rFonts w:asciiTheme="majorHAnsi" w:eastAsia="Times New Roman" w:hAnsiTheme="majorHAnsi" w:cs="Arial"/>
                <w:b/>
                <w:bCs/>
                <w:color w:val="FFFFFF"/>
                <w:sz w:val="18"/>
                <w:szCs w:val="18"/>
                <w:lang w:eastAsia="pl-PL"/>
              </w:rPr>
              <w:t>Nr zad.</w:t>
            </w:r>
          </w:p>
        </w:tc>
        <w:tc>
          <w:tcPr>
            <w:tcW w:w="9072" w:type="dxa"/>
            <w:tcBorders>
              <w:top w:val="single" w:sz="4" w:space="0" w:color="auto"/>
              <w:left w:val="nil"/>
              <w:bottom w:val="nil"/>
              <w:right w:val="single" w:sz="4" w:space="0" w:color="auto"/>
            </w:tcBorders>
            <w:shd w:val="clear" w:color="000000" w:fill="13438D"/>
            <w:vAlign w:val="center"/>
          </w:tcPr>
          <w:p w14:paraId="48BC44B6" w14:textId="77777777" w:rsidR="00FB5451" w:rsidRPr="006E05ED" w:rsidRDefault="00FB5451" w:rsidP="00F70941">
            <w:pPr>
              <w:spacing w:after="0" w:line="240" w:lineRule="auto"/>
              <w:jc w:val="center"/>
              <w:rPr>
                <w:rFonts w:asciiTheme="majorHAnsi" w:eastAsia="Times New Roman" w:hAnsiTheme="majorHAnsi" w:cs="Arial"/>
                <w:b/>
                <w:bCs/>
                <w:color w:val="FFFFFF"/>
                <w:sz w:val="24"/>
                <w:szCs w:val="24"/>
                <w:lang w:eastAsia="pl-PL"/>
              </w:rPr>
            </w:pPr>
            <w:r w:rsidRPr="006E05ED">
              <w:rPr>
                <w:rFonts w:asciiTheme="majorHAnsi" w:eastAsia="Times New Roman" w:hAnsiTheme="majorHAnsi" w:cs="Arial"/>
                <w:b/>
                <w:bCs/>
                <w:color w:val="FFFFFF"/>
                <w:sz w:val="24"/>
                <w:szCs w:val="24"/>
                <w:lang w:eastAsia="pl-PL"/>
              </w:rPr>
              <w:t xml:space="preserve">Ratownictwo i opieka powypadkowa </w:t>
            </w:r>
          </w:p>
          <w:p w14:paraId="79A4C544" w14:textId="77777777" w:rsidR="00FB5451" w:rsidRPr="006E05ED" w:rsidRDefault="00FB5451" w:rsidP="00F70941">
            <w:pPr>
              <w:spacing w:after="0" w:line="240" w:lineRule="auto"/>
              <w:jc w:val="center"/>
              <w:rPr>
                <w:rFonts w:asciiTheme="majorHAnsi" w:eastAsia="Times New Roman" w:hAnsiTheme="majorHAnsi" w:cs="Arial"/>
                <w:b/>
                <w:bCs/>
                <w:color w:val="FFFFFF"/>
                <w:sz w:val="16"/>
                <w:szCs w:val="18"/>
                <w:lang w:eastAsia="pl-PL"/>
              </w:rPr>
            </w:pPr>
            <w:r w:rsidRPr="006E05ED">
              <w:rPr>
                <w:rFonts w:asciiTheme="majorHAnsi" w:eastAsia="Times New Roman" w:hAnsiTheme="majorHAnsi" w:cs="Arial"/>
                <w:b/>
                <w:bCs/>
                <w:color w:val="FFFFFF"/>
                <w:sz w:val="18"/>
                <w:szCs w:val="18"/>
                <w:lang w:eastAsia="pl-PL"/>
              </w:rPr>
              <w:t>Zadanie</w:t>
            </w:r>
          </w:p>
        </w:tc>
        <w:tc>
          <w:tcPr>
            <w:tcW w:w="284" w:type="dxa"/>
            <w:tcBorders>
              <w:top w:val="nil"/>
              <w:left w:val="nil"/>
              <w:bottom w:val="nil"/>
              <w:right w:val="nil"/>
            </w:tcBorders>
            <w:shd w:val="clear" w:color="auto" w:fill="auto"/>
            <w:noWrap/>
            <w:vAlign w:val="bottom"/>
          </w:tcPr>
          <w:p w14:paraId="4130C906" w14:textId="77777777" w:rsidR="00FB5451" w:rsidRPr="006E05ED" w:rsidRDefault="00FB5451" w:rsidP="00F70941">
            <w:pPr>
              <w:spacing w:after="0" w:line="240" w:lineRule="auto"/>
              <w:rPr>
                <w:rFonts w:asciiTheme="majorHAnsi" w:eastAsia="Times New Roman" w:hAnsiTheme="majorHAnsi" w:cs="Arial"/>
                <w:color w:val="FFFFFF"/>
                <w:sz w:val="16"/>
                <w:szCs w:val="18"/>
                <w:lang w:eastAsia="pl-PL"/>
              </w:rPr>
            </w:pPr>
          </w:p>
        </w:tc>
        <w:tc>
          <w:tcPr>
            <w:tcW w:w="1698" w:type="dxa"/>
            <w:tcBorders>
              <w:top w:val="nil"/>
              <w:left w:val="single" w:sz="4" w:space="0" w:color="auto"/>
              <w:bottom w:val="single" w:sz="4" w:space="0" w:color="auto"/>
              <w:right w:val="single" w:sz="4" w:space="0" w:color="auto"/>
            </w:tcBorders>
            <w:shd w:val="clear" w:color="000000" w:fill="13438D"/>
            <w:vAlign w:val="center"/>
          </w:tcPr>
          <w:p w14:paraId="079CC6D2" w14:textId="77777777" w:rsidR="00FB5451" w:rsidRPr="006E05ED" w:rsidRDefault="00FB5451" w:rsidP="00F70941">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 xml:space="preserve">NP BRD </w:t>
            </w:r>
            <w:r w:rsidRPr="006E05ED">
              <w:rPr>
                <w:rFonts w:asciiTheme="majorHAnsi" w:eastAsia="Times New Roman" w:hAnsiTheme="majorHAnsi" w:cs="Arial"/>
                <w:b/>
                <w:bCs/>
                <w:color w:val="FFFFFF"/>
                <w:sz w:val="18"/>
                <w:szCs w:val="18"/>
                <w:lang w:eastAsia="pl-PL"/>
              </w:rPr>
              <w:br/>
              <w:t>2021-2030</w:t>
            </w:r>
          </w:p>
          <w:p w14:paraId="24841F63" w14:textId="77777777" w:rsidR="00FB5451" w:rsidRPr="006E05ED" w:rsidRDefault="00FB5451" w:rsidP="00F70941">
            <w:pPr>
              <w:spacing w:after="0" w:line="240" w:lineRule="auto"/>
              <w:jc w:val="center"/>
              <w:rPr>
                <w:rFonts w:asciiTheme="majorHAnsi" w:eastAsia="Times New Roman" w:hAnsiTheme="majorHAnsi" w:cs="Arial"/>
                <w:b/>
                <w:bCs/>
                <w:color w:val="FFFFFF"/>
                <w:sz w:val="16"/>
                <w:szCs w:val="18"/>
                <w:lang w:eastAsia="pl-PL"/>
              </w:rPr>
            </w:pPr>
            <w:r w:rsidRPr="006E05ED">
              <w:rPr>
                <w:rFonts w:asciiTheme="majorHAnsi" w:eastAsia="Times New Roman" w:hAnsiTheme="majorHAnsi" w:cs="Arial"/>
                <w:b/>
                <w:bCs/>
                <w:color w:val="FFFFFF"/>
                <w:sz w:val="18"/>
                <w:szCs w:val="18"/>
                <w:lang w:eastAsia="pl-PL"/>
              </w:rPr>
              <w:t>Kierunek</w:t>
            </w:r>
          </w:p>
        </w:tc>
        <w:tc>
          <w:tcPr>
            <w:tcW w:w="214" w:type="dxa"/>
            <w:tcBorders>
              <w:top w:val="nil"/>
              <w:left w:val="single" w:sz="4" w:space="0" w:color="auto"/>
            </w:tcBorders>
            <w:shd w:val="clear" w:color="auto" w:fill="auto"/>
            <w:noWrap/>
            <w:vAlign w:val="bottom"/>
          </w:tcPr>
          <w:p w14:paraId="7BB4DC2C" w14:textId="77777777" w:rsidR="00FB5451" w:rsidRPr="006E05ED" w:rsidRDefault="00FB5451" w:rsidP="00F70941">
            <w:pPr>
              <w:spacing w:after="0" w:line="240" w:lineRule="auto"/>
              <w:jc w:val="center"/>
              <w:rPr>
                <w:rFonts w:asciiTheme="majorHAnsi" w:eastAsia="Times New Roman" w:hAnsiTheme="majorHAnsi" w:cs="Arial"/>
                <w:color w:val="FFFFFF"/>
                <w:sz w:val="16"/>
                <w:szCs w:val="18"/>
                <w:lang w:eastAsia="pl-PL"/>
              </w:rPr>
            </w:pPr>
          </w:p>
        </w:tc>
        <w:tc>
          <w:tcPr>
            <w:tcW w:w="161" w:type="dxa"/>
            <w:tcBorders>
              <w:top w:val="nil"/>
              <w:left w:val="nil"/>
              <w:bottom w:val="nil"/>
              <w:right w:val="nil"/>
            </w:tcBorders>
            <w:shd w:val="clear" w:color="auto" w:fill="auto"/>
            <w:vAlign w:val="center"/>
          </w:tcPr>
          <w:p w14:paraId="646F8190" w14:textId="77777777" w:rsidR="00FB5451" w:rsidRPr="006E05ED" w:rsidRDefault="00FB5451" w:rsidP="00F70941">
            <w:pPr>
              <w:spacing w:after="0" w:line="240" w:lineRule="auto"/>
              <w:jc w:val="center"/>
              <w:rPr>
                <w:rFonts w:asciiTheme="majorHAnsi" w:eastAsia="Times New Roman" w:hAnsiTheme="majorHAnsi" w:cs="Arial"/>
                <w:color w:val="FFFFFF"/>
                <w:sz w:val="16"/>
                <w:szCs w:val="18"/>
                <w:lang w:eastAsia="pl-PL"/>
              </w:rPr>
            </w:pPr>
          </w:p>
        </w:tc>
        <w:tc>
          <w:tcPr>
            <w:tcW w:w="1045" w:type="dxa"/>
            <w:tcBorders>
              <w:top w:val="single" w:sz="4" w:space="0" w:color="auto"/>
              <w:left w:val="single" w:sz="4" w:space="0" w:color="auto"/>
              <w:bottom w:val="single" w:sz="4" w:space="0" w:color="auto"/>
              <w:right w:val="single" w:sz="4" w:space="0" w:color="auto"/>
            </w:tcBorders>
            <w:shd w:val="clear" w:color="000000" w:fill="13438D"/>
            <w:vAlign w:val="center"/>
          </w:tcPr>
          <w:p w14:paraId="24CA5BA3" w14:textId="77777777" w:rsidR="00FB5451" w:rsidRPr="006E05ED" w:rsidRDefault="00FB5451" w:rsidP="00F70941">
            <w:pPr>
              <w:spacing w:after="0" w:line="240" w:lineRule="auto"/>
              <w:jc w:val="center"/>
              <w:rPr>
                <w:rFonts w:asciiTheme="majorHAnsi" w:eastAsia="Times New Roman" w:hAnsiTheme="majorHAnsi" w:cs="Arial"/>
                <w:b/>
                <w:bCs/>
                <w:color w:val="FFFFFF"/>
                <w:sz w:val="16"/>
                <w:szCs w:val="18"/>
                <w:lang w:eastAsia="pl-PL"/>
              </w:rPr>
            </w:pPr>
            <w:r w:rsidRPr="006E05ED">
              <w:rPr>
                <w:rFonts w:asciiTheme="majorHAnsi" w:eastAsia="Times New Roman" w:hAnsiTheme="majorHAnsi" w:cs="Arial"/>
                <w:b/>
                <w:bCs/>
                <w:color w:val="FFFFFF"/>
                <w:sz w:val="18"/>
                <w:szCs w:val="18"/>
                <w:lang w:eastAsia="pl-PL"/>
              </w:rPr>
              <w:t>Lider</w:t>
            </w:r>
            <w:r w:rsidRPr="006E05ED">
              <w:rPr>
                <w:rFonts w:asciiTheme="majorHAnsi" w:eastAsia="Times New Roman" w:hAnsiTheme="majorHAnsi" w:cs="Arial"/>
                <w:b/>
                <w:bCs/>
                <w:color w:val="FFFFFF"/>
                <w:sz w:val="18"/>
                <w:szCs w:val="18"/>
                <w:lang w:eastAsia="pl-PL"/>
              </w:rPr>
              <w:br/>
              <w:t>(koordynator)</w:t>
            </w:r>
          </w:p>
        </w:tc>
        <w:tc>
          <w:tcPr>
            <w:tcW w:w="1207" w:type="dxa"/>
            <w:tcBorders>
              <w:top w:val="single" w:sz="4" w:space="0" w:color="auto"/>
              <w:left w:val="nil"/>
              <w:bottom w:val="single" w:sz="4" w:space="0" w:color="auto"/>
              <w:right w:val="single" w:sz="4" w:space="0" w:color="auto"/>
            </w:tcBorders>
            <w:shd w:val="clear" w:color="000000" w:fill="13438D"/>
            <w:vAlign w:val="center"/>
          </w:tcPr>
          <w:p w14:paraId="022A4C64" w14:textId="77777777" w:rsidR="00FB5451" w:rsidRPr="006E05ED" w:rsidRDefault="00FB5451" w:rsidP="00F70941">
            <w:pPr>
              <w:spacing w:after="0" w:line="240" w:lineRule="auto"/>
              <w:jc w:val="center"/>
              <w:rPr>
                <w:rFonts w:asciiTheme="majorHAnsi" w:eastAsia="Times New Roman" w:hAnsiTheme="majorHAnsi" w:cs="Arial"/>
                <w:b/>
                <w:bCs/>
                <w:color w:val="FFFFFF"/>
                <w:sz w:val="16"/>
                <w:szCs w:val="18"/>
                <w:lang w:eastAsia="pl-PL"/>
              </w:rPr>
            </w:pPr>
            <w:r w:rsidRPr="006E05ED">
              <w:rPr>
                <w:rFonts w:asciiTheme="majorHAnsi" w:eastAsia="Times New Roman" w:hAnsiTheme="majorHAnsi" w:cs="Arial"/>
                <w:b/>
                <w:bCs/>
                <w:color w:val="FFFFFF"/>
                <w:sz w:val="18"/>
                <w:szCs w:val="18"/>
                <w:lang w:eastAsia="pl-PL"/>
              </w:rPr>
              <w:t xml:space="preserve">Podmioty </w:t>
            </w:r>
            <w:r w:rsidRPr="006E05ED">
              <w:rPr>
                <w:rFonts w:asciiTheme="majorHAnsi" w:eastAsia="Times New Roman" w:hAnsiTheme="majorHAnsi" w:cs="Arial"/>
                <w:b/>
                <w:bCs/>
                <w:color w:val="FFFFFF"/>
                <w:sz w:val="18"/>
                <w:szCs w:val="18"/>
                <w:lang w:eastAsia="pl-PL"/>
              </w:rPr>
              <w:br/>
              <w:t xml:space="preserve">wykonawcze </w:t>
            </w:r>
          </w:p>
        </w:tc>
      </w:tr>
      <w:tr w:rsidR="00FB5451" w:rsidRPr="002537E9" w14:paraId="4CEF460D" w14:textId="77777777" w:rsidTr="00F70941">
        <w:trPr>
          <w:trHeight w:hRule="exact" w:val="567"/>
        </w:trPr>
        <w:tc>
          <w:tcPr>
            <w:tcW w:w="581" w:type="dxa"/>
            <w:tcBorders>
              <w:top w:val="nil"/>
              <w:left w:val="single" w:sz="4" w:space="0" w:color="auto"/>
              <w:bottom w:val="nil"/>
              <w:right w:val="single" w:sz="4" w:space="0" w:color="auto"/>
            </w:tcBorders>
            <w:shd w:val="clear" w:color="auto" w:fill="auto"/>
            <w:vAlign w:val="center"/>
            <w:hideMark/>
          </w:tcPr>
          <w:p w14:paraId="339117F9"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R.1</w:t>
            </w:r>
          </w:p>
        </w:tc>
        <w:tc>
          <w:tcPr>
            <w:tcW w:w="9072" w:type="dxa"/>
            <w:tcBorders>
              <w:top w:val="single" w:sz="4" w:space="0" w:color="auto"/>
              <w:left w:val="nil"/>
              <w:bottom w:val="nil"/>
              <w:right w:val="single" w:sz="4" w:space="0" w:color="auto"/>
            </w:tcBorders>
            <w:shd w:val="clear" w:color="auto" w:fill="auto"/>
            <w:vAlign w:val="center"/>
            <w:hideMark/>
          </w:tcPr>
          <w:p w14:paraId="605186B8" w14:textId="77777777" w:rsidR="00FB5451" w:rsidRPr="002537E9" w:rsidRDefault="00FB5451" w:rsidP="00F70941">
            <w:pPr>
              <w:rPr>
                <w:rFonts w:asciiTheme="minorHAnsi" w:hAnsiTheme="minorHAnsi" w:cstheme="minorHAnsi"/>
                <w:b/>
                <w:sz w:val="16"/>
                <w:szCs w:val="16"/>
              </w:rPr>
            </w:pPr>
            <w:r w:rsidRPr="002537E9">
              <w:rPr>
                <w:rFonts w:asciiTheme="minorHAnsi" w:hAnsiTheme="minorHAnsi" w:cstheme="minorHAnsi"/>
                <w:b/>
                <w:sz w:val="16"/>
                <w:szCs w:val="16"/>
              </w:rPr>
              <w:t>Rozwój systemu ratownictwa medycznego</w:t>
            </w:r>
            <w:r w:rsidRPr="002537E9">
              <w:rPr>
                <w:rFonts w:asciiTheme="minorHAnsi" w:hAnsiTheme="minorHAnsi" w:cstheme="minorHAnsi"/>
                <w:b/>
                <w:sz w:val="16"/>
                <w:szCs w:val="16"/>
              </w:rPr>
              <w:br/>
            </w:r>
          </w:p>
        </w:tc>
        <w:tc>
          <w:tcPr>
            <w:tcW w:w="284" w:type="dxa"/>
            <w:tcBorders>
              <w:top w:val="nil"/>
              <w:left w:val="nil"/>
              <w:bottom w:val="nil"/>
              <w:right w:val="nil"/>
            </w:tcBorders>
            <w:shd w:val="clear" w:color="auto" w:fill="auto"/>
            <w:noWrap/>
            <w:vAlign w:val="bottom"/>
            <w:hideMark/>
          </w:tcPr>
          <w:p w14:paraId="32AA23D3" w14:textId="77777777" w:rsidR="00FB5451" w:rsidRPr="002537E9" w:rsidRDefault="00FB5451" w:rsidP="00F70941">
            <w:pPr>
              <w:rPr>
                <w:rFonts w:asciiTheme="majorHAnsi" w:hAnsiTheme="majorHAnsi" w:cs="Arial"/>
                <w:sz w:val="16"/>
                <w:szCs w:val="16"/>
              </w:rPr>
            </w:pPr>
            <w:r w:rsidRPr="002537E9">
              <w:rPr>
                <w:rFonts w:asciiTheme="majorHAnsi" w:hAnsiTheme="majorHAnsi" w:cs="Arial"/>
                <w:sz w:val="16"/>
                <w:szCs w:val="16"/>
              </w:rPr>
              <w:t> </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D2D78"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RATOWNICTWO</w:t>
            </w:r>
          </w:p>
        </w:tc>
        <w:tc>
          <w:tcPr>
            <w:tcW w:w="214" w:type="dxa"/>
            <w:tcBorders>
              <w:top w:val="nil"/>
              <w:left w:val="single" w:sz="4" w:space="0" w:color="auto"/>
              <w:right w:val="nil"/>
            </w:tcBorders>
            <w:shd w:val="clear" w:color="auto" w:fill="auto"/>
            <w:vAlign w:val="center"/>
            <w:hideMark/>
          </w:tcPr>
          <w:p w14:paraId="143629F1" w14:textId="77777777" w:rsidR="00FB5451" w:rsidRPr="002537E9" w:rsidRDefault="00FB5451" w:rsidP="00F70941">
            <w:pPr>
              <w:jc w:val="center"/>
              <w:rPr>
                <w:rFonts w:asciiTheme="majorHAnsi" w:hAnsiTheme="majorHAnsi" w:cs="Arial"/>
                <w:sz w:val="16"/>
                <w:szCs w:val="16"/>
              </w:rPr>
            </w:pPr>
          </w:p>
        </w:tc>
        <w:tc>
          <w:tcPr>
            <w:tcW w:w="161" w:type="dxa"/>
            <w:tcBorders>
              <w:top w:val="nil"/>
              <w:left w:val="nil"/>
              <w:right w:val="single" w:sz="4" w:space="0" w:color="auto"/>
            </w:tcBorders>
            <w:shd w:val="clear" w:color="auto" w:fill="auto"/>
            <w:vAlign w:val="center"/>
            <w:hideMark/>
          </w:tcPr>
          <w:p w14:paraId="7CF3B1C1" w14:textId="77777777" w:rsidR="00FB5451" w:rsidRPr="002537E9" w:rsidRDefault="00FB5451" w:rsidP="00F70941">
            <w:pPr>
              <w:jc w:val="center"/>
              <w:rPr>
                <w:rFonts w:asciiTheme="majorHAnsi" w:hAnsiTheme="majorHAnsi" w:cs="Arial"/>
                <w:sz w:val="16"/>
                <w:szCs w:val="16"/>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72397"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MZ</w:t>
            </w:r>
          </w:p>
        </w:tc>
        <w:tc>
          <w:tcPr>
            <w:tcW w:w="1207" w:type="dxa"/>
            <w:tcBorders>
              <w:top w:val="nil"/>
              <w:left w:val="nil"/>
              <w:bottom w:val="nil"/>
              <w:right w:val="single" w:sz="4" w:space="0" w:color="auto"/>
            </w:tcBorders>
            <w:shd w:val="clear" w:color="auto" w:fill="auto"/>
            <w:vAlign w:val="center"/>
            <w:hideMark/>
          </w:tcPr>
          <w:p w14:paraId="431D0FAD"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 xml:space="preserve">wojewodowie, szpitale, JST </w:t>
            </w:r>
          </w:p>
        </w:tc>
      </w:tr>
      <w:tr w:rsidR="00FB5451" w:rsidRPr="002537E9" w14:paraId="531C6209" w14:textId="77777777" w:rsidTr="00F7094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F3146"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R.2.1</w:t>
            </w:r>
          </w:p>
        </w:tc>
        <w:tc>
          <w:tcPr>
            <w:tcW w:w="9072" w:type="dxa"/>
            <w:vMerge w:val="restart"/>
            <w:tcBorders>
              <w:top w:val="single" w:sz="4" w:space="0" w:color="auto"/>
              <w:left w:val="nil"/>
              <w:right w:val="single" w:sz="4" w:space="0" w:color="auto"/>
            </w:tcBorders>
            <w:shd w:val="clear" w:color="auto" w:fill="auto"/>
            <w:vAlign w:val="center"/>
            <w:hideMark/>
          </w:tcPr>
          <w:p w14:paraId="68F20805" w14:textId="77777777" w:rsidR="00FB5451" w:rsidRPr="002537E9" w:rsidRDefault="00FB5451" w:rsidP="00F70941">
            <w:pPr>
              <w:rPr>
                <w:rFonts w:asciiTheme="minorHAnsi" w:hAnsiTheme="minorHAnsi" w:cstheme="minorHAnsi"/>
                <w:b/>
                <w:sz w:val="16"/>
                <w:szCs w:val="16"/>
              </w:rPr>
            </w:pPr>
          </w:p>
          <w:p w14:paraId="282A8D7F" w14:textId="77777777" w:rsidR="00FB5451" w:rsidRPr="002537E9" w:rsidRDefault="00FB5451" w:rsidP="00F70941">
            <w:pPr>
              <w:rPr>
                <w:rFonts w:asciiTheme="minorHAnsi" w:hAnsiTheme="minorHAnsi" w:cstheme="minorHAnsi"/>
                <w:b/>
                <w:sz w:val="16"/>
                <w:szCs w:val="16"/>
              </w:rPr>
            </w:pPr>
            <w:r w:rsidRPr="002537E9">
              <w:rPr>
                <w:rFonts w:asciiTheme="minorHAnsi" w:hAnsiTheme="minorHAnsi" w:cstheme="minorHAnsi"/>
                <w:b/>
                <w:sz w:val="16"/>
                <w:szCs w:val="16"/>
              </w:rPr>
              <w:t>Modernizacja sprzętu i doposażenie służb ratownictwa drogowego z uwzględnieniem odcinków dróg o największym stopniu zagrożenia wypadkami </w:t>
            </w:r>
          </w:p>
        </w:tc>
        <w:tc>
          <w:tcPr>
            <w:tcW w:w="284" w:type="dxa"/>
            <w:tcBorders>
              <w:top w:val="nil"/>
              <w:left w:val="nil"/>
              <w:bottom w:val="nil"/>
              <w:right w:val="nil"/>
            </w:tcBorders>
            <w:shd w:val="clear" w:color="auto" w:fill="auto"/>
            <w:noWrap/>
            <w:vAlign w:val="bottom"/>
            <w:hideMark/>
          </w:tcPr>
          <w:p w14:paraId="03830746" w14:textId="77777777" w:rsidR="00FB5451" w:rsidRPr="002537E9" w:rsidRDefault="00FB5451" w:rsidP="00F70941">
            <w:pPr>
              <w:rPr>
                <w:rFonts w:asciiTheme="majorHAnsi" w:hAnsiTheme="majorHAnsi" w:cs="Arial"/>
                <w:sz w:val="16"/>
                <w:szCs w:val="16"/>
              </w:rPr>
            </w:pPr>
            <w:r w:rsidRPr="002537E9">
              <w:rPr>
                <w:rFonts w:asciiTheme="majorHAnsi" w:hAnsiTheme="majorHAnsi" w:cs="Arial"/>
                <w:sz w:val="16"/>
                <w:szCs w:val="16"/>
              </w:rPr>
              <w:t> </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ABC81"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RATOWNICTWO</w:t>
            </w:r>
          </w:p>
        </w:tc>
        <w:tc>
          <w:tcPr>
            <w:tcW w:w="214" w:type="dxa"/>
            <w:tcBorders>
              <w:left w:val="single" w:sz="4" w:space="0" w:color="auto"/>
            </w:tcBorders>
            <w:shd w:val="clear" w:color="auto" w:fill="auto"/>
            <w:vAlign w:val="center"/>
            <w:hideMark/>
          </w:tcPr>
          <w:p w14:paraId="1ADE83EC" w14:textId="77777777" w:rsidR="00FB5451" w:rsidRPr="002537E9" w:rsidRDefault="00FB5451" w:rsidP="00F70941">
            <w:pPr>
              <w:jc w:val="center"/>
              <w:rPr>
                <w:rFonts w:asciiTheme="majorHAnsi" w:hAnsiTheme="majorHAnsi" w:cs="Arial"/>
                <w:sz w:val="16"/>
                <w:szCs w:val="16"/>
              </w:rPr>
            </w:pPr>
          </w:p>
        </w:tc>
        <w:tc>
          <w:tcPr>
            <w:tcW w:w="161" w:type="dxa"/>
            <w:tcBorders>
              <w:right w:val="single" w:sz="4" w:space="0" w:color="auto"/>
            </w:tcBorders>
            <w:shd w:val="clear" w:color="auto" w:fill="auto"/>
            <w:vAlign w:val="center"/>
            <w:hideMark/>
          </w:tcPr>
          <w:p w14:paraId="6577AD27" w14:textId="77777777" w:rsidR="00FB5451" w:rsidRPr="002537E9" w:rsidRDefault="00FB5451" w:rsidP="00F70941">
            <w:pPr>
              <w:jc w:val="center"/>
              <w:rPr>
                <w:rFonts w:asciiTheme="majorHAnsi" w:hAnsiTheme="majorHAnsi" w:cs="Arial"/>
                <w:sz w:val="16"/>
                <w:szCs w:val="16"/>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AA8C1"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MZ</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14:paraId="5468CA0E"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Dysponenci ZRM</w:t>
            </w:r>
          </w:p>
        </w:tc>
      </w:tr>
      <w:tr w:rsidR="00FB5451" w:rsidRPr="002537E9" w14:paraId="0ED35F3F" w14:textId="77777777" w:rsidTr="00F70941">
        <w:trPr>
          <w:trHeight w:hRule="exact" w:val="567"/>
        </w:trPr>
        <w:tc>
          <w:tcPr>
            <w:tcW w:w="581" w:type="dxa"/>
            <w:tcBorders>
              <w:top w:val="nil"/>
              <w:left w:val="single" w:sz="4" w:space="0" w:color="auto"/>
              <w:bottom w:val="single" w:sz="4" w:space="0" w:color="auto"/>
              <w:right w:val="single" w:sz="4" w:space="0" w:color="auto"/>
            </w:tcBorders>
            <w:shd w:val="clear" w:color="auto" w:fill="auto"/>
            <w:vAlign w:val="center"/>
          </w:tcPr>
          <w:p w14:paraId="02E9E324"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R.2.2</w:t>
            </w:r>
          </w:p>
        </w:tc>
        <w:tc>
          <w:tcPr>
            <w:tcW w:w="9072" w:type="dxa"/>
            <w:vMerge/>
            <w:tcBorders>
              <w:left w:val="nil"/>
              <w:bottom w:val="single" w:sz="4" w:space="0" w:color="auto"/>
              <w:right w:val="single" w:sz="4" w:space="0" w:color="auto"/>
            </w:tcBorders>
            <w:shd w:val="clear" w:color="auto" w:fill="auto"/>
            <w:vAlign w:val="center"/>
          </w:tcPr>
          <w:p w14:paraId="61BB96D2" w14:textId="77777777" w:rsidR="00FB5451" w:rsidRPr="002537E9" w:rsidRDefault="00FB5451" w:rsidP="00F70941">
            <w:pPr>
              <w:jc w:val="center"/>
              <w:rPr>
                <w:rFonts w:asciiTheme="minorHAnsi" w:hAnsiTheme="minorHAnsi" w:cstheme="minorHAnsi"/>
                <w:b/>
                <w:sz w:val="16"/>
                <w:szCs w:val="16"/>
              </w:rPr>
            </w:pPr>
          </w:p>
        </w:tc>
        <w:tc>
          <w:tcPr>
            <w:tcW w:w="284" w:type="dxa"/>
            <w:tcBorders>
              <w:top w:val="nil"/>
              <w:left w:val="nil"/>
              <w:bottom w:val="nil"/>
              <w:right w:val="nil"/>
            </w:tcBorders>
            <w:shd w:val="clear" w:color="auto" w:fill="auto"/>
            <w:noWrap/>
            <w:vAlign w:val="bottom"/>
          </w:tcPr>
          <w:p w14:paraId="7495DFB6" w14:textId="77777777" w:rsidR="00FB5451" w:rsidRPr="002537E9" w:rsidRDefault="00FB5451" w:rsidP="00F70941">
            <w:pPr>
              <w:rPr>
                <w:rFonts w:asciiTheme="majorHAnsi" w:hAnsiTheme="majorHAnsi" w:cs="Arial"/>
                <w:sz w:val="16"/>
                <w:szCs w:val="16"/>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34B44FC4"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RATOWNICTWO</w:t>
            </w:r>
          </w:p>
        </w:tc>
        <w:tc>
          <w:tcPr>
            <w:tcW w:w="214" w:type="dxa"/>
            <w:tcBorders>
              <w:left w:val="single" w:sz="4" w:space="0" w:color="auto"/>
              <w:bottom w:val="nil"/>
            </w:tcBorders>
            <w:shd w:val="clear" w:color="auto" w:fill="auto"/>
            <w:vAlign w:val="center"/>
          </w:tcPr>
          <w:p w14:paraId="0464D56B" w14:textId="77777777" w:rsidR="00FB5451" w:rsidRPr="002537E9" w:rsidRDefault="00FB5451" w:rsidP="00F70941">
            <w:pPr>
              <w:jc w:val="center"/>
              <w:rPr>
                <w:rFonts w:asciiTheme="majorHAnsi" w:hAnsiTheme="majorHAnsi" w:cs="Arial"/>
                <w:sz w:val="16"/>
                <w:szCs w:val="16"/>
              </w:rPr>
            </w:pPr>
          </w:p>
        </w:tc>
        <w:tc>
          <w:tcPr>
            <w:tcW w:w="161" w:type="dxa"/>
            <w:tcBorders>
              <w:bottom w:val="nil"/>
              <w:right w:val="single" w:sz="4" w:space="0" w:color="auto"/>
            </w:tcBorders>
            <w:shd w:val="clear" w:color="auto" w:fill="auto"/>
            <w:vAlign w:val="center"/>
          </w:tcPr>
          <w:p w14:paraId="2B5C1ABA" w14:textId="77777777" w:rsidR="00FB5451" w:rsidRPr="002537E9" w:rsidRDefault="00FB5451" w:rsidP="00F70941">
            <w:pPr>
              <w:jc w:val="center"/>
              <w:rPr>
                <w:rFonts w:asciiTheme="majorHAnsi" w:hAnsiTheme="majorHAnsi" w:cs="Arial"/>
                <w:sz w:val="16"/>
                <w:szCs w:val="16"/>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077A1589"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 xml:space="preserve">MSWiA </w:t>
            </w:r>
          </w:p>
        </w:tc>
        <w:tc>
          <w:tcPr>
            <w:tcW w:w="1207" w:type="dxa"/>
            <w:tcBorders>
              <w:top w:val="nil"/>
              <w:left w:val="nil"/>
              <w:bottom w:val="single" w:sz="4" w:space="0" w:color="auto"/>
              <w:right w:val="single" w:sz="4" w:space="0" w:color="auto"/>
            </w:tcBorders>
            <w:shd w:val="clear" w:color="auto" w:fill="auto"/>
            <w:vAlign w:val="center"/>
          </w:tcPr>
          <w:p w14:paraId="7198D294"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KG PSP</w:t>
            </w:r>
          </w:p>
        </w:tc>
      </w:tr>
      <w:tr w:rsidR="00FB5451" w:rsidRPr="002537E9" w14:paraId="71BB761D" w14:textId="77777777" w:rsidTr="00F7094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5DF9A184" w14:textId="77777777" w:rsidR="00FB5451" w:rsidRPr="002537E9" w:rsidRDefault="00FB5451" w:rsidP="00F70941">
            <w:pPr>
              <w:jc w:val="center"/>
              <w:rPr>
                <w:rFonts w:asciiTheme="majorHAnsi" w:hAnsiTheme="majorHAnsi" w:cs="Arial"/>
                <w:sz w:val="16"/>
                <w:szCs w:val="16"/>
              </w:rPr>
            </w:pPr>
            <w:r w:rsidRPr="002537E9">
              <w:rPr>
                <w:rFonts w:asciiTheme="majorHAnsi" w:eastAsia="Times New Roman" w:hAnsiTheme="majorHAnsi" w:cs="Arial"/>
                <w:sz w:val="16"/>
                <w:szCs w:val="18"/>
                <w:lang w:eastAsia="pl-PL"/>
              </w:rPr>
              <w:lastRenderedPageBreak/>
              <w:t xml:space="preserve">R.3 </w:t>
            </w:r>
          </w:p>
        </w:tc>
        <w:tc>
          <w:tcPr>
            <w:tcW w:w="9072" w:type="dxa"/>
            <w:tcBorders>
              <w:top w:val="single" w:sz="4" w:space="0" w:color="auto"/>
              <w:left w:val="nil"/>
              <w:bottom w:val="single" w:sz="4" w:space="0" w:color="auto"/>
              <w:right w:val="single" w:sz="4" w:space="0" w:color="auto"/>
            </w:tcBorders>
            <w:shd w:val="clear" w:color="auto" w:fill="auto"/>
            <w:vAlign w:val="center"/>
          </w:tcPr>
          <w:p w14:paraId="4CB6368B" w14:textId="77777777" w:rsidR="00FB5451" w:rsidRPr="002537E9" w:rsidRDefault="00FB5451" w:rsidP="00F70941">
            <w:pPr>
              <w:rPr>
                <w:rFonts w:asciiTheme="minorHAnsi" w:hAnsiTheme="minorHAnsi" w:cstheme="minorHAnsi"/>
                <w:b/>
                <w:sz w:val="16"/>
                <w:szCs w:val="16"/>
              </w:rPr>
            </w:pPr>
            <w:r w:rsidRPr="002537E9">
              <w:rPr>
                <w:rFonts w:asciiTheme="minorHAnsi" w:hAnsiTheme="minorHAnsi" w:cstheme="minorHAnsi"/>
                <w:b/>
                <w:sz w:val="16"/>
                <w:szCs w:val="16"/>
              </w:rPr>
              <w:t xml:space="preserve">Działania edukacyjno – informacyjne w ramach ogólnopolskich obchodów Światowego Dnia Pamięci Ofiar Wypadków Drogowych  </w:t>
            </w:r>
          </w:p>
        </w:tc>
        <w:tc>
          <w:tcPr>
            <w:tcW w:w="284" w:type="dxa"/>
            <w:tcBorders>
              <w:top w:val="nil"/>
              <w:left w:val="nil"/>
              <w:bottom w:val="nil"/>
              <w:right w:val="nil"/>
            </w:tcBorders>
            <w:shd w:val="clear" w:color="auto" w:fill="auto"/>
            <w:noWrap/>
            <w:vAlign w:val="bottom"/>
          </w:tcPr>
          <w:p w14:paraId="05575A6D" w14:textId="77777777" w:rsidR="00FB5451" w:rsidRPr="002537E9" w:rsidRDefault="00FB5451" w:rsidP="00F70941">
            <w:pPr>
              <w:rPr>
                <w:rFonts w:asciiTheme="majorHAnsi" w:hAnsiTheme="majorHAnsi" w:cs="Arial"/>
                <w:sz w:val="16"/>
                <w:szCs w:val="16"/>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0334B89B" w14:textId="77777777" w:rsidR="00FB5451" w:rsidRPr="002537E9" w:rsidRDefault="00FB5451" w:rsidP="00F70941">
            <w:pPr>
              <w:jc w:val="center"/>
              <w:rPr>
                <w:rFonts w:asciiTheme="majorHAnsi" w:hAnsiTheme="majorHAnsi" w:cs="Arial"/>
                <w:sz w:val="16"/>
                <w:szCs w:val="16"/>
              </w:rPr>
            </w:pPr>
            <w:r w:rsidRPr="002537E9">
              <w:rPr>
                <w:rFonts w:asciiTheme="majorHAnsi" w:eastAsia="Times New Roman" w:hAnsiTheme="majorHAnsi" w:cs="Arial"/>
                <w:sz w:val="16"/>
                <w:szCs w:val="18"/>
                <w:lang w:eastAsia="pl-PL"/>
              </w:rPr>
              <w:t xml:space="preserve">OPIEKA </w:t>
            </w:r>
            <w:r w:rsidRPr="002537E9">
              <w:rPr>
                <w:rFonts w:asciiTheme="majorHAnsi" w:eastAsia="Times New Roman" w:hAnsiTheme="majorHAnsi" w:cs="Arial"/>
                <w:sz w:val="16"/>
                <w:szCs w:val="18"/>
                <w:lang w:eastAsia="pl-PL"/>
              </w:rPr>
              <w:br/>
              <w:t xml:space="preserve">POWYPADKOWA </w:t>
            </w:r>
          </w:p>
        </w:tc>
        <w:tc>
          <w:tcPr>
            <w:tcW w:w="214" w:type="dxa"/>
            <w:tcBorders>
              <w:top w:val="nil"/>
              <w:left w:val="single" w:sz="4" w:space="0" w:color="auto"/>
              <w:bottom w:val="nil"/>
              <w:right w:val="nil"/>
            </w:tcBorders>
            <w:shd w:val="clear" w:color="auto" w:fill="auto"/>
            <w:vAlign w:val="center"/>
          </w:tcPr>
          <w:p w14:paraId="189ABDD8" w14:textId="77777777" w:rsidR="00FB5451" w:rsidRPr="002537E9" w:rsidRDefault="00FB5451" w:rsidP="00F70941">
            <w:pPr>
              <w:jc w:val="center"/>
              <w:rPr>
                <w:rFonts w:asciiTheme="majorHAnsi" w:hAnsiTheme="majorHAnsi" w:cs="Arial"/>
                <w:sz w:val="16"/>
                <w:szCs w:val="16"/>
              </w:rPr>
            </w:pPr>
          </w:p>
        </w:tc>
        <w:tc>
          <w:tcPr>
            <w:tcW w:w="161" w:type="dxa"/>
            <w:tcBorders>
              <w:top w:val="nil"/>
              <w:left w:val="nil"/>
              <w:bottom w:val="nil"/>
              <w:right w:val="single" w:sz="4" w:space="0" w:color="auto"/>
            </w:tcBorders>
            <w:shd w:val="clear" w:color="auto" w:fill="auto"/>
            <w:vAlign w:val="center"/>
          </w:tcPr>
          <w:p w14:paraId="0371CF68" w14:textId="77777777" w:rsidR="00FB5451" w:rsidRPr="002537E9" w:rsidRDefault="00FB5451" w:rsidP="00F70941">
            <w:pPr>
              <w:rPr>
                <w:rFonts w:asciiTheme="majorHAnsi" w:hAnsiTheme="majorHAnsi" w:cs="Arial"/>
                <w:sz w:val="16"/>
                <w:szCs w:val="16"/>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402E7B49" w14:textId="77777777" w:rsidR="00FB5451" w:rsidRPr="002537E9" w:rsidRDefault="00FB5451" w:rsidP="00F70941">
            <w:pPr>
              <w:jc w:val="center"/>
              <w:rPr>
                <w:rFonts w:asciiTheme="majorHAnsi" w:hAnsiTheme="majorHAnsi" w:cs="Arial"/>
                <w:sz w:val="16"/>
                <w:szCs w:val="16"/>
              </w:rPr>
            </w:pPr>
            <w:r w:rsidRPr="002537E9">
              <w:rPr>
                <w:rFonts w:asciiTheme="majorHAnsi" w:eastAsia="Times New Roman" w:hAnsiTheme="majorHAnsi" w:cs="Arial"/>
                <w:sz w:val="16"/>
                <w:szCs w:val="18"/>
                <w:lang w:eastAsia="pl-PL"/>
              </w:rPr>
              <w:t>SKRBRD</w:t>
            </w:r>
          </w:p>
        </w:tc>
        <w:tc>
          <w:tcPr>
            <w:tcW w:w="1207" w:type="dxa"/>
            <w:tcBorders>
              <w:top w:val="single" w:sz="4" w:space="0" w:color="auto"/>
              <w:left w:val="nil"/>
              <w:bottom w:val="single" w:sz="4" w:space="0" w:color="auto"/>
              <w:right w:val="single" w:sz="4" w:space="0" w:color="auto"/>
            </w:tcBorders>
            <w:shd w:val="clear" w:color="auto" w:fill="auto"/>
            <w:vAlign w:val="center"/>
          </w:tcPr>
          <w:p w14:paraId="523C6354" w14:textId="77777777" w:rsidR="00FB5451" w:rsidRPr="002537E9" w:rsidRDefault="00FB5451" w:rsidP="00F70941">
            <w:pPr>
              <w:jc w:val="center"/>
              <w:rPr>
                <w:rFonts w:asciiTheme="majorHAnsi" w:hAnsiTheme="majorHAnsi" w:cs="Arial"/>
                <w:sz w:val="16"/>
                <w:szCs w:val="16"/>
              </w:rPr>
            </w:pPr>
            <w:r w:rsidRPr="002537E9">
              <w:rPr>
                <w:rFonts w:asciiTheme="majorHAnsi" w:eastAsia="Times New Roman" w:hAnsiTheme="majorHAnsi" w:cs="Arial"/>
                <w:sz w:val="16"/>
                <w:szCs w:val="18"/>
                <w:lang w:eastAsia="pl-PL"/>
              </w:rPr>
              <w:t xml:space="preserve">SKRBRD </w:t>
            </w:r>
          </w:p>
        </w:tc>
      </w:tr>
      <w:tr w:rsidR="00FB5451" w:rsidRPr="006E05ED" w14:paraId="4A3120F7" w14:textId="77777777" w:rsidTr="00F70941">
        <w:trPr>
          <w:trHeight w:hRule="exact" w:val="700"/>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3FAF2641" w14:textId="77777777" w:rsidR="00FB5451" w:rsidRPr="006E05ED" w:rsidRDefault="00FB5451" w:rsidP="00F70941">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 xml:space="preserve">R.4 </w:t>
            </w:r>
          </w:p>
        </w:tc>
        <w:tc>
          <w:tcPr>
            <w:tcW w:w="9072" w:type="dxa"/>
            <w:tcBorders>
              <w:top w:val="single" w:sz="4" w:space="0" w:color="auto"/>
              <w:left w:val="nil"/>
              <w:bottom w:val="single" w:sz="4" w:space="0" w:color="auto"/>
              <w:right w:val="single" w:sz="4" w:space="0" w:color="auto"/>
            </w:tcBorders>
            <w:shd w:val="clear" w:color="auto" w:fill="auto"/>
            <w:vAlign w:val="center"/>
          </w:tcPr>
          <w:p w14:paraId="3D5B5EDC" w14:textId="77777777" w:rsidR="00FB5451" w:rsidRPr="006E05ED" w:rsidRDefault="00FB5451" w:rsidP="00F70941">
            <w:pPr>
              <w:rPr>
                <w:rFonts w:asciiTheme="minorHAnsi" w:hAnsiTheme="minorHAnsi" w:cstheme="minorHAnsi"/>
                <w:b/>
                <w:sz w:val="16"/>
                <w:szCs w:val="16"/>
              </w:rPr>
            </w:pPr>
            <w:r w:rsidRPr="006E05ED">
              <w:rPr>
                <w:rFonts w:asciiTheme="minorHAnsi" w:hAnsiTheme="minorHAnsi" w:cstheme="minorHAnsi"/>
                <w:b/>
                <w:sz w:val="16"/>
                <w:szCs w:val="16"/>
              </w:rPr>
              <w:t>Doskonalenie umiejętności z zakresu pierwszej pomocy. Edukacja żołnierzy i pracowników wojska w zakresie udzielania pierwszej pomocy ofiarom wypadków drogowych</w:t>
            </w:r>
          </w:p>
        </w:tc>
        <w:tc>
          <w:tcPr>
            <w:tcW w:w="284" w:type="dxa"/>
            <w:tcBorders>
              <w:top w:val="nil"/>
              <w:left w:val="nil"/>
              <w:bottom w:val="nil"/>
              <w:right w:val="nil"/>
            </w:tcBorders>
            <w:shd w:val="clear" w:color="auto" w:fill="auto"/>
            <w:noWrap/>
            <w:vAlign w:val="bottom"/>
          </w:tcPr>
          <w:p w14:paraId="7552F031" w14:textId="77777777" w:rsidR="00FB5451" w:rsidRPr="006E05ED" w:rsidRDefault="00FB5451" w:rsidP="00F70941">
            <w:pPr>
              <w:rPr>
                <w:rFonts w:asciiTheme="majorHAnsi" w:hAnsiTheme="majorHAnsi" w:cs="Arial"/>
                <w:sz w:val="16"/>
                <w:szCs w:val="16"/>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09D57294" w14:textId="77777777" w:rsidR="00FB5451" w:rsidRDefault="00FB5451" w:rsidP="00F70941">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 xml:space="preserve">RATOWNICTWO </w:t>
            </w:r>
            <w:r w:rsidRPr="006E05ED">
              <w:rPr>
                <w:rFonts w:asciiTheme="majorHAnsi" w:eastAsia="Times New Roman" w:hAnsiTheme="majorHAnsi" w:cs="Arial"/>
                <w:sz w:val="16"/>
                <w:szCs w:val="18"/>
                <w:lang w:eastAsia="pl-PL"/>
              </w:rPr>
              <w:br/>
              <w:t>I OPIEKA</w:t>
            </w:r>
            <w:r w:rsidRPr="006E05ED">
              <w:rPr>
                <w:rFonts w:asciiTheme="majorHAnsi" w:eastAsia="Times New Roman" w:hAnsiTheme="majorHAnsi" w:cs="Arial"/>
                <w:sz w:val="16"/>
                <w:szCs w:val="18"/>
                <w:lang w:eastAsia="pl-PL"/>
              </w:rPr>
              <w:br/>
              <w:t xml:space="preserve">POWYPADKOWA </w:t>
            </w:r>
          </w:p>
          <w:p w14:paraId="5C994519" w14:textId="77777777" w:rsidR="00FB5451" w:rsidRPr="006E05ED" w:rsidRDefault="00FB5451" w:rsidP="00F70941">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br/>
            </w:r>
          </w:p>
        </w:tc>
        <w:tc>
          <w:tcPr>
            <w:tcW w:w="214" w:type="dxa"/>
            <w:tcBorders>
              <w:top w:val="nil"/>
              <w:left w:val="single" w:sz="4" w:space="0" w:color="auto"/>
              <w:bottom w:val="nil"/>
              <w:right w:val="nil"/>
            </w:tcBorders>
            <w:shd w:val="clear" w:color="auto" w:fill="auto"/>
            <w:vAlign w:val="center"/>
          </w:tcPr>
          <w:p w14:paraId="7EFCA5CC" w14:textId="77777777" w:rsidR="00FB5451" w:rsidRPr="006E05ED" w:rsidRDefault="00FB5451" w:rsidP="00F70941">
            <w:pPr>
              <w:jc w:val="center"/>
              <w:rPr>
                <w:rFonts w:asciiTheme="majorHAnsi" w:hAnsiTheme="majorHAnsi" w:cs="Arial"/>
                <w:sz w:val="16"/>
                <w:szCs w:val="16"/>
              </w:rPr>
            </w:pPr>
          </w:p>
        </w:tc>
        <w:tc>
          <w:tcPr>
            <w:tcW w:w="161" w:type="dxa"/>
            <w:tcBorders>
              <w:top w:val="nil"/>
              <w:left w:val="nil"/>
              <w:bottom w:val="nil"/>
              <w:right w:val="single" w:sz="4" w:space="0" w:color="auto"/>
            </w:tcBorders>
            <w:shd w:val="clear" w:color="auto" w:fill="auto"/>
            <w:vAlign w:val="center"/>
          </w:tcPr>
          <w:p w14:paraId="3D717B85" w14:textId="77777777" w:rsidR="00FB5451" w:rsidRPr="006E05ED" w:rsidRDefault="00FB5451" w:rsidP="00F70941">
            <w:pPr>
              <w:rPr>
                <w:rFonts w:asciiTheme="majorHAnsi" w:hAnsiTheme="majorHAnsi" w:cs="Arial"/>
                <w:sz w:val="16"/>
                <w:szCs w:val="16"/>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459C7342" w14:textId="77777777" w:rsidR="00FB5451" w:rsidRPr="006E05ED" w:rsidRDefault="00FB5451" w:rsidP="00F70941">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 xml:space="preserve">KGŻW </w:t>
            </w:r>
          </w:p>
        </w:tc>
        <w:tc>
          <w:tcPr>
            <w:tcW w:w="1207" w:type="dxa"/>
            <w:tcBorders>
              <w:top w:val="single" w:sz="4" w:space="0" w:color="auto"/>
              <w:left w:val="nil"/>
              <w:bottom w:val="single" w:sz="4" w:space="0" w:color="auto"/>
              <w:right w:val="single" w:sz="4" w:space="0" w:color="auto"/>
            </w:tcBorders>
            <w:shd w:val="clear" w:color="auto" w:fill="auto"/>
            <w:vAlign w:val="center"/>
          </w:tcPr>
          <w:p w14:paraId="1DFE91EE" w14:textId="77777777" w:rsidR="00FB5451" w:rsidRPr="006E05ED" w:rsidRDefault="00FB5451" w:rsidP="00F70941">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 xml:space="preserve">KGŻW </w:t>
            </w:r>
          </w:p>
        </w:tc>
      </w:tr>
      <w:tr w:rsidR="00FB5451" w:rsidRPr="006E05ED" w14:paraId="04AFBF62" w14:textId="77777777" w:rsidTr="00F70941">
        <w:trPr>
          <w:trHeight w:hRule="exact" w:val="590"/>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59CA84D6" w14:textId="77777777" w:rsidR="00FB5451" w:rsidRPr="006E05ED" w:rsidRDefault="00FB5451" w:rsidP="00F70941">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 xml:space="preserve">R.5 </w:t>
            </w:r>
          </w:p>
        </w:tc>
        <w:tc>
          <w:tcPr>
            <w:tcW w:w="9072" w:type="dxa"/>
            <w:tcBorders>
              <w:top w:val="single" w:sz="4" w:space="0" w:color="auto"/>
              <w:left w:val="nil"/>
              <w:bottom w:val="single" w:sz="4" w:space="0" w:color="auto"/>
              <w:right w:val="single" w:sz="4" w:space="0" w:color="auto"/>
            </w:tcBorders>
            <w:shd w:val="clear" w:color="auto" w:fill="auto"/>
            <w:vAlign w:val="center"/>
          </w:tcPr>
          <w:p w14:paraId="4956EF2B" w14:textId="77777777" w:rsidR="00FB5451" w:rsidRPr="006E05ED" w:rsidRDefault="00FB5451" w:rsidP="00F70941">
            <w:pPr>
              <w:rPr>
                <w:rFonts w:asciiTheme="minorHAnsi" w:hAnsiTheme="minorHAnsi" w:cstheme="minorHAnsi"/>
                <w:b/>
                <w:sz w:val="16"/>
                <w:szCs w:val="16"/>
              </w:rPr>
            </w:pPr>
            <w:r w:rsidRPr="006E05ED">
              <w:rPr>
                <w:rFonts w:asciiTheme="minorHAnsi" w:hAnsiTheme="minorHAnsi" w:cstheme="minorHAnsi"/>
                <w:b/>
                <w:sz w:val="16"/>
                <w:szCs w:val="16"/>
              </w:rPr>
              <w:t>Rozwój Ratownictwa Drogowego, pomoc poszkodowanym w wypadkach drogowych</w:t>
            </w:r>
          </w:p>
        </w:tc>
        <w:tc>
          <w:tcPr>
            <w:tcW w:w="284" w:type="dxa"/>
            <w:tcBorders>
              <w:top w:val="nil"/>
              <w:left w:val="nil"/>
              <w:bottom w:val="nil"/>
              <w:right w:val="nil"/>
            </w:tcBorders>
            <w:shd w:val="clear" w:color="auto" w:fill="auto"/>
            <w:noWrap/>
            <w:vAlign w:val="bottom"/>
          </w:tcPr>
          <w:p w14:paraId="27220DE7" w14:textId="77777777" w:rsidR="00FB5451" w:rsidRPr="006E05ED" w:rsidRDefault="00FB5451" w:rsidP="00F70941">
            <w:pPr>
              <w:rPr>
                <w:rFonts w:asciiTheme="majorHAnsi" w:hAnsiTheme="majorHAnsi" w:cs="Arial"/>
                <w:sz w:val="16"/>
                <w:szCs w:val="16"/>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607C231E" w14:textId="77777777" w:rsidR="00FB5451" w:rsidRPr="006E05ED" w:rsidRDefault="00FB5451" w:rsidP="00F70941">
            <w:pPr>
              <w:jc w:val="center"/>
              <w:rPr>
                <w:rFonts w:asciiTheme="majorHAnsi" w:eastAsia="Times New Roman" w:hAnsiTheme="majorHAnsi" w:cs="Arial"/>
                <w:sz w:val="16"/>
                <w:szCs w:val="18"/>
                <w:lang w:eastAsia="pl-PL"/>
              </w:rPr>
            </w:pPr>
            <w:r w:rsidRPr="006E05ED">
              <w:rPr>
                <w:rFonts w:asciiTheme="majorHAnsi" w:hAnsiTheme="majorHAnsi" w:cs="Arial"/>
                <w:sz w:val="16"/>
                <w:szCs w:val="16"/>
              </w:rPr>
              <w:t>RATOWNICTWO</w:t>
            </w:r>
          </w:p>
        </w:tc>
        <w:tc>
          <w:tcPr>
            <w:tcW w:w="214" w:type="dxa"/>
            <w:tcBorders>
              <w:top w:val="nil"/>
              <w:left w:val="single" w:sz="4" w:space="0" w:color="auto"/>
              <w:bottom w:val="nil"/>
              <w:right w:val="nil"/>
            </w:tcBorders>
            <w:shd w:val="clear" w:color="auto" w:fill="auto"/>
            <w:vAlign w:val="center"/>
          </w:tcPr>
          <w:p w14:paraId="155C2BB0" w14:textId="77777777" w:rsidR="00FB5451" w:rsidRPr="006E05ED" w:rsidRDefault="00FB5451" w:rsidP="00F70941">
            <w:pPr>
              <w:jc w:val="center"/>
              <w:rPr>
                <w:rFonts w:asciiTheme="majorHAnsi" w:hAnsiTheme="majorHAnsi" w:cs="Arial"/>
                <w:sz w:val="16"/>
                <w:szCs w:val="16"/>
              </w:rPr>
            </w:pPr>
          </w:p>
          <w:p w14:paraId="0C04C719" w14:textId="77777777" w:rsidR="00FB5451" w:rsidRPr="006E05ED" w:rsidRDefault="00FB5451" w:rsidP="00F70941">
            <w:pPr>
              <w:jc w:val="center"/>
              <w:rPr>
                <w:rFonts w:asciiTheme="majorHAnsi" w:hAnsiTheme="majorHAnsi" w:cs="Arial"/>
                <w:sz w:val="16"/>
                <w:szCs w:val="16"/>
              </w:rPr>
            </w:pPr>
          </w:p>
          <w:p w14:paraId="2E56BA7D" w14:textId="77777777" w:rsidR="00FB5451" w:rsidRPr="006E05ED" w:rsidRDefault="00FB5451" w:rsidP="00F70941">
            <w:pPr>
              <w:jc w:val="center"/>
              <w:rPr>
                <w:rFonts w:asciiTheme="majorHAnsi" w:hAnsiTheme="majorHAnsi" w:cs="Arial"/>
                <w:sz w:val="16"/>
                <w:szCs w:val="16"/>
              </w:rPr>
            </w:pPr>
          </w:p>
          <w:p w14:paraId="503D0DEC" w14:textId="77777777" w:rsidR="00FB5451" w:rsidRPr="006E05ED" w:rsidRDefault="00FB5451" w:rsidP="00F70941">
            <w:pPr>
              <w:jc w:val="center"/>
              <w:rPr>
                <w:rFonts w:asciiTheme="majorHAnsi" w:hAnsiTheme="majorHAnsi" w:cs="Arial"/>
                <w:sz w:val="16"/>
                <w:szCs w:val="16"/>
              </w:rPr>
            </w:pPr>
          </w:p>
        </w:tc>
        <w:tc>
          <w:tcPr>
            <w:tcW w:w="161" w:type="dxa"/>
            <w:tcBorders>
              <w:top w:val="nil"/>
              <w:left w:val="nil"/>
              <w:bottom w:val="nil"/>
              <w:right w:val="single" w:sz="4" w:space="0" w:color="auto"/>
            </w:tcBorders>
            <w:shd w:val="clear" w:color="auto" w:fill="auto"/>
            <w:vAlign w:val="center"/>
          </w:tcPr>
          <w:p w14:paraId="514BFFA2" w14:textId="77777777" w:rsidR="00FB5451" w:rsidRPr="006E05ED" w:rsidRDefault="00FB5451" w:rsidP="00F70941">
            <w:pPr>
              <w:rPr>
                <w:rFonts w:asciiTheme="majorHAnsi" w:hAnsiTheme="majorHAnsi" w:cs="Arial"/>
                <w:sz w:val="16"/>
                <w:szCs w:val="16"/>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6B9ACF14" w14:textId="77777777" w:rsidR="00FB5451" w:rsidRPr="006E05ED" w:rsidRDefault="00FB5451" w:rsidP="00F70941">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 xml:space="preserve">PZM </w:t>
            </w:r>
          </w:p>
        </w:tc>
        <w:tc>
          <w:tcPr>
            <w:tcW w:w="1207" w:type="dxa"/>
            <w:tcBorders>
              <w:top w:val="single" w:sz="4" w:space="0" w:color="auto"/>
              <w:left w:val="nil"/>
              <w:bottom w:val="single" w:sz="4" w:space="0" w:color="auto"/>
              <w:right w:val="single" w:sz="4" w:space="0" w:color="auto"/>
            </w:tcBorders>
            <w:shd w:val="clear" w:color="auto" w:fill="auto"/>
            <w:vAlign w:val="center"/>
          </w:tcPr>
          <w:p w14:paraId="2D071B51" w14:textId="77777777" w:rsidR="00FB5451" w:rsidRPr="006E05ED" w:rsidRDefault="00FB5451" w:rsidP="00F70941">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 xml:space="preserve">PZM </w:t>
            </w:r>
          </w:p>
        </w:tc>
      </w:tr>
    </w:tbl>
    <w:p w14:paraId="0DED93BA" w14:textId="6E48F639" w:rsidR="00FB5451" w:rsidRDefault="00FB5451" w:rsidP="002E397B">
      <w:pPr>
        <w:spacing w:line="276" w:lineRule="auto"/>
        <w:jc w:val="both"/>
        <w:rPr>
          <w:rFonts w:asciiTheme="majorHAnsi" w:hAnsiTheme="majorHAnsi"/>
          <w:color w:val="7F7F7F"/>
          <w:sz w:val="20"/>
          <w:szCs w:val="20"/>
        </w:rPr>
      </w:pPr>
    </w:p>
    <w:p w14:paraId="001AD6A2" w14:textId="77777777" w:rsidR="00FB5451" w:rsidRPr="006E05ED" w:rsidRDefault="00FB5451" w:rsidP="002E397B">
      <w:pPr>
        <w:spacing w:line="276" w:lineRule="auto"/>
        <w:jc w:val="both"/>
        <w:rPr>
          <w:rFonts w:asciiTheme="majorHAnsi" w:hAnsiTheme="majorHAnsi"/>
          <w:color w:val="7F7F7F"/>
          <w:sz w:val="20"/>
          <w:szCs w:val="20"/>
        </w:rPr>
      </w:pPr>
    </w:p>
    <w:tbl>
      <w:tblPr>
        <w:tblW w:w="14422" w:type="dxa"/>
        <w:tblInd w:w="50" w:type="dxa"/>
        <w:tblLayout w:type="fixed"/>
        <w:tblCellMar>
          <w:left w:w="70" w:type="dxa"/>
          <w:right w:w="70" w:type="dxa"/>
        </w:tblCellMar>
        <w:tblLook w:val="04A0" w:firstRow="1" w:lastRow="0" w:firstColumn="1" w:lastColumn="0" w:noHBand="0" w:noVBand="1"/>
      </w:tblPr>
      <w:tblGrid>
        <w:gridCol w:w="581"/>
        <w:gridCol w:w="9118"/>
        <w:gridCol w:w="169"/>
        <w:gridCol w:w="1767"/>
        <w:gridCol w:w="163"/>
        <w:gridCol w:w="196"/>
        <w:gridCol w:w="1080"/>
        <w:gridCol w:w="1188"/>
        <w:gridCol w:w="160"/>
      </w:tblGrid>
      <w:tr w:rsidR="00C2747C" w:rsidRPr="006E05ED" w14:paraId="5C32A453" w14:textId="77777777" w:rsidTr="00FB5451">
        <w:trPr>
          <w:trHeight w:val="631"/>
        </w:trPr>
        <w:tc>
          <w:tcPr>
            <w:tcW w:w="581" w:type="dxa"/>
            <w:tcBorders>
              <w:left w:val="single" w:sz="4" w:space="0" w:color="auto"/>
              <w:bottom w:val="single" w:sz="4" w:space="0" w:color="auto"/>
              <w:right w:val="single" w:sz="4" w:space="0" w:color="auto"/>
            </w:tcBorders>
            <w:shd w:val="clear" w:color="000000" w:fill="13438D"/>
            <w:vAlign w:val="center"/>
            <w:hideMark/>
          </w:tcPr>
          <w:p w14:paraId="55E3568E" w14:textId="77777777" w:rsidR="00C2747C" w:rsidRPr="006E05ED" w:rsidRDefault="00C2747C" w:rsidP="00C2747C">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Nr zad.</w:t>
            </w:r>
          </w:p>
        </w:tc>
        <w:tc>
          <w:tcPr>
            <w:tcW w:w="9118" w:type="dxa"/>
            <w:tcBorders>
              <w:left w:val="nil"/>
              <w:bottom w:val="nil"/>
              <w:right w:val="single" w:sz="4" w:space="0" w:color="auto"/>
            </w:tcBorders>
            <w:shd w:val="clear" w:color="000000" w:fill="13438D"/>
            <w:vAlign w:val="center"/>
            <w:hideMark/>
          </w:tcPr>
          <w:p w14:paraId="6F23E48E" w14:textId="519D5AB8" w:rsidR="00AA0885" w:rsidRPr="006E05ED" w:rsidRDefault="00AA0885" w:rsidP="00AA0885">
            <w:pPr>
              <w:spacing w:after="0" w:line="240" w:lineRule="auto"/>
              <w:jc w:val="center"/>
              <w:rPr>
                <w:rFonts w:asciiTheme="majorHAnsi" w:eastAsia="Times New Roman" w:hAnsiTheme="majorHAnsi" w:cs="Arial"/>
                <w:b/>
                <w:bCs/>
                <w:color w:val="FFFFFF"/>
                <w:sz w:val="24"/>
                <w:szCs w:val="24"/>
                <w:lang w:eastAsia="pl-PL"/>
              </w:rPr>
            </w:pPr>
            <w:r w:rsidRPr="006E05ED">
              <w:rPr>
                <w:rFonts w:asciiTheme="majorHAnsi" w:eastAsia="Times New Roman" w:hAnsiTheme="majorHAnsi" w:cs="Arial"/>
                <w:b/>
                <w:bCs/>
                <w:color w:val="FFFFFF"/>
                <w:sz w:val="24"/>
                <w:szCs w:val="24"/>
                <w:lang w:eastAsia="pl-PL"/>
              </w:rPr>
              <w:t xml:space="preserve">System zarządzania BRD </w:t>
            </w:r>
          </w:p>
          <w:p w14:paraId="0D7C64D3" w14:textId="77777777" w:rsidR="00C2747C" w:rsidRPr="006E05ED" w:rsidRDefault="00C2747C" w:rsidP="00C2747C">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Zadanie</w:t>
            </w:r>
          </w:p>
        </w:tc>
        <w:tc>
          <w:tcPr>
            <w:tcW w:w="169" w:type="dxa"/>
            <w:tcBorders>
              <w:left w:val="nil"/>
              <w:bottom w:val="nil"/>
              <w:right w:val="nil"/>
            </w:tcBorders>
            <w:shd w:val="clear" w:color="auto" w:fill="auto"/>
            <w:noWrap/>
            <w:vAlign w:val="bottom"/>
            <w:hideMark/>
          </w:tcPr>
          <w:p w14:paraId="7834A0F4" w14:textId="77777777" w:rsidR="00C2747C" w:rsidRPr="006E05ED" w:rsidRDefault="00C2747C" w:rsidP="00C2747C">
            <w:pPr>
              <w:spacing w:after="0" w:line="240" w:lineRule="auto"/>
              <w:rPr>
                <w:rFonts w:asciiTheme="majorHAnsi" w:eastAsia="Times New Roman" w:hAnsiTheme="majorHAnsi" w:cs="Arial"/>
                <w:b/>
                <w:bCs/>
                <w:color w:val="FFFFFF"/>
                <w:sz w:val="18"/>
                <w:szCs w:val="18"/>
                <w:lang w:eastAsia="pl-PL"/>
              </w:rPr>
            </w:pPr>
          </w:p>
        </w:tc>
        <w:tc>
          <w:tcPr>
            <w:tcW w:w="1767" w:type="dxa"/>
            <w:tcBorders>
              <w:left w:val="single" w:sz="4" w:space="0" w:color="auto"/>
              <w:bottom w:val="single" w:sz="4" w:space="0" w:color="auto"/>
              <w:right w:val="single" w:sz="4" w:space="0" w:color="auto"/>
            </w:tcBorders>
            <w:shd w:val="clear" w:color="000000" w:fill="13438D"/>
            <w:vAlign w:val="center"/>
            <w:hideMark/>
          </w:tcPr>
          <w:p w14:paraId="362BBC75" w14:textId="4685AE9E" w:rsidR="00131692" w:rsidRPr="006E05ED" w:rsidRDefault="00131692" w:rsidP="00131692">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 xml:space="preserve">NP BRD </w:t>
            </w:r>
            <w:r w:rsidRPr="006E05ED">
              <w:rPr>
                <w:rFonts w:asciiTheme="majorHAnsi" w:eastAsia="Times New Roman" w:hAnsiTheme="majorHAnsi" w:cs="Arial"/>
                <w:b/>
                <w:bCs/>
                <w:color w:val="FFFFFF"/>
                <w:sz w:val="18"/>
                <w:szCs w:val="18"/>
                <w:lang w:eastAsia="pl-PL"/>
              </w:rPr>
              <w:br/>
              <w:t>2021-2030</w:t>
            </w:r>
          </w:p>
          <w:p w14:paraId="160FBA96" w14:textId="21438400" w:rsidR="00C2747C" w:rsidRPr="006E05ED" w:rsidRDefault="00C2747C" w:rsidP="00C2747C">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Kierunek</w:t>
            </w:r>
          </w:p>
        </w:tc>
        <w:tc>
          <w:tcPr>
            <w:tcW w:w="163" w:type="dxa"/>
            <w:tcBorders>
              <w:left w:val="single" w:sz="4" w:space="0" w:color="auto"/>
              <w:bottom w:val="nil"/>
            </w:tcBorders>
            <w:shd w:val="clear" w:color="auto" w:fill="auto"/>
            <w:noWrap/>
            <w:vAlign w:val="bottom"/>
            <w:hideMark/>
          </w:tcPr>
          <w:p w14:paraId="7475CF66" w14:textId="77777777" w:rsidR="00C2747C" w:rsidRPr="006E05ED" w:rsidRDefault="00C2747C" w:rsidP="00C2747C">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 </w:t>
            </w:r>
          </w:p>
        </w:tc>
        <w:tc>
          <w:tcPr>
            <w:tcW w:w="196" w:type="dxa"/>
            <w:tcBorders>
              <w:left w:val="nil"/>
              <w:bottom w:val="nil"/>
              <w:right w:val="single" w:sz="4" w:space="0" w:color="auto"/>
            </w:tcBorders>
            <w:shd w:val="clear" w:color="auto" w:fill="auto"/>
            <w:vAlign w:val="center"/>
            <w:hideMark/>
          </w:tcPr>
          <w:p w14:paraId="66A2841F" w14:textId="77777777" w:rsidR="00C2747C" w:rsidRPr="006E05ED" w:rsidRDefault="00C2747C" w:rsidP="00C2747C">
            <w:pPr>
              <w:spacing w:after="0" w:line="240" w:lineRule="auto"/>
              <w:jc w:val="center"/>
              <w:rPr>
                <w:rFonts w:asciiTheme="majorHAnsi" w:eastAsia="Times New Roman" w:hAnsiTheme="majorHAnsi" w:cs="Arial"/>
                <w:b/>
                <w:bCs/>
                <w:color w:val="FFFFFF"/>
                <w:sz w:val="18"/>
                <w:szCs w:val="18"/>
                <w:lang w:eastAsia="pl-PL"/>
              </w:rPr>
            </w:pPr>
          </w:p>
        </w:tc>
        <w:tc>
          <w:tcPr>
            <w:tcW w:w="1080" w:type="dxa"/>
            <w:tcBorders>
              <w:left w:val="single" w:sz="4" w:space="0" w:color="auto"/>
              <w:bottom w:val="single" w:sz="4" w:space="0" w:color="auto"/>
              <w:right w:val="single" w:sz="4" w:space="0" w:color="auto"/>
            </w:tcBorders>
            <w:shd w:val="clear" w:color="000000" w:fill="13438D"/>
            <w:vAlign w:val="center"/>
            <w:hideMark/>
          </w:tcPr>
          <w:p w14:paraId="03B39413" w14:textId="77777777" w:rsidR="00C2747C" w:rsidRPr="006E05ED" w:rsidRDefault="00C2747C" w:rsidP="00C2747C">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Lider</w:t>
            </w:r>
            <w:r w:rsidRPr="006E05ED">
              <w:rPr>
                <w:rFonts w:asciiTheme="majorHAnsi" w:eastAsia="Times New Roman" w:hAnsiTheme="majorHAnsi" w:cs="Arial"/>
                <w:b/>
                <w:bCs/>
                <w:color w:val="FFFFFF"/>
                <w:sz w:val="18"/>
                <w:szCs w:val="18"/>
                <w:lang w:eastAsia="pl-PL"/>
              </w:rPr>
              <w:br/>
              <w:t>(koordynator)</w:t>
            </w:r>
          </w:p>
        </w:tc>
        <w:tc>
          <w:tcPr>
            <w:tcW w:w="1188" w:type="dxa"/>
            <w:tcBorders>
              <w:left w:val="nil"/>
              <w:bottom w:val="single" w:sz="4" w:space="0" w:color="auto"/>
              <w:right w:val="single" w:sz="4" w:space="0" w:color="auto"/>
            </w:tcBorders>
            <w:shd w:val="clear" w:color="000000" w:fill="13438D"/>
            <w:vAlign w:val="center"/>
            <w:hideMark/>
          </w:tcPr>
          <w:p w14:paraId="1B444537" w14:textId="77777777" w:rsidR="00C2747C" w:rsidRPr="006E05ED" w:rsidRDefault="00C2747C" w:rsidP="00C2747C">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Podmioty wykonawcze (wdrażające)</w:t>
            </w:r>
          </w:p>
        </w:tc>
        <w:tc>
          <w:tcPr>
            <w:tcW w:w="160" w:type="dxa"/>
            <w:tcBorders>
              <w:top w:val="nil"/>
              <w:left w:val="nil"/>
              <w:bottom w:val="nil"/>
              <w:right w:val="nil"/>
            </w:tcBorders>
            <w:shd w:val="clear" w:color="auto" w:fill="auto"/>
            <w:noWrap/>
            <w:vAlign w:val="bottom"/>
            <w:hideMark/>
          </w:tcPr>
          <w:p w14:paraId="25201E2E" w14:textId="77777777" w:rsidR="00C2747C" w:rsidRPr="006E05ED" w:rsidRDefault="00C2747C" w:rsidP="00C2747C">
            <w:pPr>
              <w:spacing w:after="0" w:line="240" w:lineRule="auto"/>
              <w:rPr>
                <w:rFonts w:asciiTheme="majorHAnsi" w:eastAsia="Times New Roman" w:hAnsiTheme="majorHAnsi" w:cs="Arial"/>
                <w:color w:val="FFFFFF"/>
                <w:sz w:val="16"/>
                <w:szCs w:val="18"/>
                <w:lang w:eastAsia="pl-PL"/>
              </w:rPr>
            </w:pPr>
          </w:p>
        </w:tc>
      </w:tr>
      <w:tr w:rsidR="00C2747C" w:rsidRPr="006E05ED" w14:paraId="48B894A6" w14:textId="77777777" w:rsidTr="00FB545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1DD6E749" w14:textId="77777777" w:rsidR="00C2747C" w:rsidRPr="00663AFA" w:rsidRDefault="00C2747C" w:rsidP="00C2747C">
            <w:pPr>
              <w:jc w:val="center"/>
              <w:rPr>
                <w:rFonts w:asciiTheme="majorHAnsi" w:eastAsia="Times New Roman" w:hAnsiTheme="majorHAnsi" w:cs="Arial"/>
                <w:sz w:val="16"/>
                <w:szCs w:val="18"/>
                <w:lang w:eastAsia="pl-PL"/>
              </w:rPr>
            </w:pPr>
            <w:r w:rsidRPr="00663AFA">
              <w:rPr>
                <w:rFonts w:asciiTheme="majorHAnsi" w:eastAsia="Times New Roman" w:hAnsiTheme="majorHAnsi" w:cs="Arial"/>
                <w:sz w:val="16"/>
                <w:szCs w:val="18"/>
                <w:lang w:eastAsia="pl-PL"/>
              </w:rPr>
              <w:t>S.1</w:t>
            </w:r>
          </w:p>
        </w:tc>
        <w:tc>
          <w:tcPr>
            <w:tcW w:w="9118" w:type="dxa"/>
            <w:tcBorders>
              <w:top w:val="single" w:sz="4" w:space="0" w:color="auto"/>
              <w:left w:val="nil"/>
              <w:bottom w:val="single" w:sz="4" w:space="0" w:color="auto"/>
              <w:right w:val="single" w:sz="4" w:space="0" w:color="auto"/>
            </w:tcBorders>
            <w:shd w:val="clear" w:color="auto" w:fill="auto"/>
            <w:vAlign w:val="center"/>
          </w:tcPr>
          <w:p w14:paraId="58739AE8" w14:textId="77777777" w:rsidR="00C2747C" w:rsidRPr="00663AFA" w:rsidRDefault="00C2747C" w:rsidP="00C2747C">
            <w:pPr>
              <w:rPr>
                <w:rFonts w:asciiTheme="minorHAnsi" w:hAnsiTheme="minorHAnsi" w:cstheme="minorHAnsi"/>
                <w:b/>
                <w:sz w:val="16"/>
                <w:szCs w:val="16"/>
              </w:rPr>
            </w:pPr>
            <w:r w:rsidRPr="00663AFA">
              <w:rPr>
                <w:rFonts w:asciiTheme="minorHAnsi" w:hAnsiTheme="minorHAnsi" w:cstheme="minorHAnsi"/>
                <w:b/>
                <w:sz w:val="16"/>
                <w:szCs w:val="16"/>
              </w:rPr>
              <w:t>Monitoring wybranych postaw, zachowań i opinii uczestników ruchu drogowego</w:t>
            </w:r>
          </w:p>
        </w:tc>
        <w:tc>
          <w:tcPr>
            <w:tcW w:w="169" w:type="dxa"/>
            <w:tcBorders>
              <w:top w:val="nil"/>
              <w:left w:val="nil"/>
              <w:bottom w:val="nil"/>
              <w:right w:val="nil"/>
            </w:tcBorders>
            <w:shd w:val="clear" w:color="auto" w:fill="auto"/>
            <w:noWrap/>
            <w:vAlign w:val="bottom"/>
          </w:tcPr>
          <w:p w14:paraId="660AA9BE" w14:textId="77777777" w:rsidR="00C2747C" w:rsidRPr="00663AFA" w:rsidRDefault="00C2747C"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421EDAB4" w14:textId="77777777" w:rsidR="00C2747C" w:rsidRPr="00663AFA" w:rsidRDefault="00C2747C" w:rsidP="00C2747C">
            <w:pPr>
              <w:jc w:val="center"/>
              <w:rPr>
                <w:rFonts w:asciiTheme="majorHAnsi" w:hAnsiTheme="majorHAnsi" w:cs="Arial"/>
                <w:sz w:val="16"/>
                <w:szCs w:val="16"/>
              </w:rPr>
            </w:pPr>
            <w:r w:rsidRPr="00663AFA">
              <w:rPr>
                <w:rFonts w:asciiTheme="majorHAnsi" w:hAnsiTheme="majorHAnsi" w:cs="Arial"/>
                <w:sz w:val="16"/>
                <w:szCs w:val="16"/>
              </w:rPr>
              <w:t xml:space="preserve">SYSTEM </w:t>
            </w:r>
          </w:p>
        </w:tc>
        <w:tc>
          <w:tcPr>
            <w:tcW w:w="163" w:type="dxa"/>
            <w:tcBorders>
              <w:top w:val="nil"/>
              <w:left w:val="nil"/>
              <w:bottom w:val="nil"/>
              <w:right w:val="nil"/>
            </w:tcBorders>
            <w:shd w:val="clear" w:color="auto" w:fill="auto"/>
            <w:vAlign w:val="center"/>
          </w:tcPr>
          <w:p w14:paraId="34B90ED2" w14:textId="77777777" w:rsidR="00C2747C" w:rsidRPr="00663AFA" w:rsidRDefault="00C2747C"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3A7A698D" w14:textId="77777777" w:rsidR="00C2747C" w:rsidRPr="00663AFA" w:rsidRDefault="00C2747C" w:rsidP="00C2747C">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5302935" w14:textId="77777777" w:rsidR="00C2747C" w:rsidRPr="00663AFA" w:rsidRDefault="00C2747C" w:rsidP="00C2747C">
            <w:pPr>
              <w:jc w:val="center"/>
              <w:rPr>
                <w:rFonts w:asciiTheme="majorHAnsi" w:hAnsiTheme="majorHAnsi" w:cs="Arial"/>
                <w:sz w:val="16"/>
                <w:szCs w:val="16"/>
              </w:rPr>
            </w:pPr>
            <w:r w:rsidRPr="00663AFA">
              <w:rPr>
                <w:rFonts w:asciiTheme="majorHAnsi" w:hAnsiTheme="majorHAnsi" w:cs="Arial"/>
                <w:sz w:val="16"/>
                <w:szCs w:val="16"/>
              </w:rPr>
              <w:t>SKRBRD</w:t>
            </w:r>
          </w:p>
        </w:tc>
        <w:tc>
          <w:tcPr>
            <w:tcW w:w="1188" w:type="dxa"/>
            <w:tcBorders>
              <w:top w:val="single" w:sz="4" w:space="0" w:color="auto"/>
              <w:left w:val="nil"/>
              <w:bottom w:val="single" w:sz="4" w:space="0" w:color="auto"/>
              <w:right w:val="single" w:sz="4" w:space="0" w:color="auto"/>
            </w:tcBorders>
            <w:shd w:val="clear" w:color="auto" w:fill="auto"/>
            <w:vAlign w:val="center"/>
          </w:tcPr>
          <w:p w14:paraId="23A987B5" w14:textId="77777777" w:rsidR="00C2747C" w:rsidRPr="00663AFA" w:rsidRDefault="00C2747C" w:rsidP="00C2747C">
            <w:pPr>
              <w:jc w:val="center"/>
              <w:rPr>
                <w:rFonts w:asciiTheme="majorHAnsi" w:hAnsiTheme="majorHAnsi" w:cs="Arial"/>
                <w:sz w:val="16"/>
                <w:szCs w:val="16"/>
              </w:rPr>
            </w:pPr>
            <w:r w:rsidRPr="00663AFA">
              <w:rPr>
                <w:rFonts w:asciiTheme="majorHAnsi" w:hAnsiTheme="majorHAnsi" w:cs="Arial"/>
                <w:sz w:val="16"/>
                <w:szCs w:val="16"/>
              </w:rPr>
              <w:t>SKRBRD</w:t>
            </w:r>
          </w:p>
        </w:tc>
        <w:tc>
          <w:tcPr>
            <w:tcW w:w="160" w:type="dxa"/>
            <w:tcBorders>
              <w:top w:val="nil"/>
              <w:left w:val="nil"/>
              <w:bottom w:val="nil"/>
              <w:right w:val="nil"/>
            </w:tcBorders>
            <w:shd w:val="clear" w:color="auto" w:fill="auto"/>
            <w:noWrap/>
            <w:vAlign w:val="bottom"/>
          </w:tcPr>
          <w:p w14:paraId="39C80019" w14:textId="77777777" w:rsidR="00C2747C" w:rsidRPr="006E05ED" w:rsidRDefault="00C2747C" w:rsidP="00C2747C">
            <w:pPr>
              <w:rPr>
                <w:rFonts w:asciiTheme="majorHAnsi" w:hAnsiTheme="majorHAnsi" w:cs="Arial"/>
                <w:sz w:val="16"/>
                <w:szCs w:val="16"/>
              </w:rPr>
            </w:pPr>
          </w:p>
        </w:tc>
      </w:tr>
      <w:tr w:rsidR="00C2747C" w:rsidRPr="006E05ED" w14:paraId="39205DDB" w14:textId="77777777" w:rsidTr="00FB545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6C2B8EC7" w14:textId="77777777" w:rsidR="00C2747C" w:rsidRPr="00371E77" w:rsidRDefault="00C2747C" w:rsidP="00C2747C">
            <w:pPr>
              <w:jc w:val="center"/>
              <w:rPr>
                <w:rFonts w:asciiTheme="majorHAnsi" w:eastAsia="Times New Roman" w:hAnsiTheme="majorHAnsi" w:cs="Arial"/>
                <w:sz w:val="16"/>
                <w:szCs w:val="18"/>
                <w:lang w:eastAsia="pl-PL"/>
              </w:rPr>
            </w:pPr>
            <w:r w:rsidRPr="00371E77">
              <w:rPr>
                <w:rFonts w:asciiTheme="majorHAnsi" w:eastAsia="Times New Roman" w:hAnsiTheme="majorHAnsi" w:cs="Arial"/>
                <w:sz w:val="16"/>
                <w:szCs w:val="18"/>
                <w:lang w:eastAsia="pl-PL"/>
              </w:rPr>
              <w:t xml:space="preserve">S.2 </w:t>
            </w:r>
          </w:p>
        </w:tc>
        <w:tc>
          <w:tcPr>
            <w:tcW w:w="9118" w:type="dxa"/>
            <w:tcBorders>
              <w:top w:val="single" w:sz="4" w:space="0" w:color="auto"/>
              <w:left w:val="nil"/>
              <w:bottom w:val="single" w:sz="4" w:space="0" w:color="auto"/>
              <w:right w:val="single" w:sz="4" w:space="0" w:color="auto"/>
            </w:tcBorders>
            <w:shd w:val="clear" w:color="auto" w:fill="auto"/>
            <w:vAlign w:val="center"/>
          </w:tcPr>
          <w:p w14:paraId="5E114667" w14:textId="0077F5FC" w:rsidR="00C2747C" w:rsidRPr="00371E77" w:rsidRDefault="00DD0CF4" w:rsidP="00C2747C">
            <w:pPr>
              <w:rPr>
                <w:rFonts w:asciiTheme="minorHAnsi" w:hAnsiTheme="minorHAnsi" w:cstheme="minorHAnsi"/>
                <w:b/>
                <w:sz w:val="16"/>
                <w:szCs w:val="16"/>
              </w:rPr>
            </w:pPr>
            <w:r w:rsidRPr="00371E77">
              <w:rPr>
                <w:rFonts w:asciiTheme="minorHAnsi" w:hAnsiTheme="minorHAnsi" w:cstheme="minorHAnsi"/>
                <w:b/>
                <w:sz w:val="16"/>
                <w:szCs w:val="16"/>
              </w:rPr>
              <w:t>Wycena kosztów wypadków i kolizji drogowych na sieci dróg w Polsce na koniec roku 2022, z wyodrębnieniem średnich kosztów społeczno-ekonomicznych wypadków na transeuropejskiej sieci transportowej</w:t>
            </w:r>
          </w:p>
        </w:tc>
        <w:tc>
          <w:tcPr>
            <w:tcW w:w="169" w:type="dxa"/>
            <w:tcBorders>
              <w:top w:val="nil"/>
              <w:left w:val="nil"/>
              <w:bottom w:val="nil"/>
              <w:right w:val="nil"/>
            </w:tcBorders>
            <w:shd w:val="clear" w:color="auto" w:fill="auto"/>
            <w:noWrap/>
            <w:vAlign w:val="bottom"/>
          </w:tcPr>
          <w:p w14:paraId="57C6BCA7" w14:textId="77777777" w:rsidR="00C2747C" w:rsidRPr="007D6821" w:rsidRDefault="00C2747C" w:rsidP="00C2747C">
            <w:pPr>
              <w:rPr>
                <w:rFonts w:asciiTheme="majorHAnsi" w:hAnsiTheme="majorHAnsi" w:cs="Arial"/>
                <w:sz w:val="16"/>
                <w:szCs w:val="16"/>
                <w:highlight w:val="yellow"/>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7E402755" w14:textId="77777777" w:rsidR="00C2747C" w:rsidRPr="00371E77" w:rsidRDefault="00C2747C" w:rsidP="00C2747C">
            <w:pPr>
              <w:jc w:val="center"/>
              <w:rPr>
                <w:rFonts w:asciiTheme="majorHAnsi" w:hAnsiTheme="majorHAnsi" w:cs="Arial"/>
                <w:sz w:val="16"/>
                <w:szCs w:val="16"/>
              </w:rPr>
            </w:pPr>
            <w:r w:rsidRPr="00371E77">
              <w:rPr>
                <w:rFonts w:asciiTheme="majorHAnsi" w:hAnsiTheme="majorHAnsi" w:cs="Arial"/>
                <w:sz w:val="16"/>
                <w:szCs w:val="16"/>
              </w:rPr>
              <w:t xml:space="preserve">SYSTEM </w:t>
            </w:r>
          </w:p>
        </w:tc>
        <w:tc>
          <w:tcPr>
            <w:tcW w:w="163" w:type="dxa"/>
            <w:tcBorders>
              <w:top w:val="nil"/>
              <w:left w:val="nil"/>
              <w:bottom w:val="nil"/>
              <w:right w:val="nil"/>
            </w:tcBorders>
            <w:shd w:val="clear" w:color="auto" w:fill="auto"/>
            <w:vAlign w:val="center"/>
          </w:tcPr>
          <w:p w14:paraId="7E31F1D2" w14:textId="77777777" w:rsidR="00C2747C" w:rsidRPr="00371E77" w:rsidRDefault="00C2747C"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5D16EE90" w14:textId="77777777" w:rsidR="00C2747C" w:rsidRPr="00371E77" w:rsidRDefault="00C2747C" w:rsidP="00C2747C">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3CAEC18" w14:textId="77777777" w:rsidR="00C2747C" w:rsidRPr="00371E77" w:rsidRDefault="00C2747C" w:rsidP="00C2747C">
            <w:pPr>
              <w:jc w:val="center"/>
              <w:rPr>
                <w:rFonts w:asciiTheme="majorHAnsi" w:hAnsiTheme="majorHAnsi" w:cs="Arial"/>
                <w:sz w:val="16"/>
                <w:szCs w:val="16"/>
              </w:rPr>
            </w:pPr>
            <w:r w:rsidRPr="00371E77">
              <w:rPr>
                <w:rFonts w:asciiTheme="majorHAnsi" w:hAnsiTheme="majorHAnsi" w:cs="Arial"/>
                <w:sz w:val="16"/>
                <w:szCs w:val="16"/>
              </w:rPr>
              <w:t>SKRBRD</w:t>
            </w:r>
          </w:p>
        </w:tc>
        <w:tc>
          <w:tcPr>
            <w:tcW w:w="1188" w:type="dxa"/>
            <w:tcBorders>
              <w:top w:val="single" w:sz="4" w:space="0" w:color="auto"/>
              <w:left w:val="nil"/>
              <w:bottom w:val="single" w:sz="4" w:space="0" w:color="auto"/>
              <w:right w:val="single" w:sz="4" w:space="0" w:color="auto"/>
            </w:tcBorders>
            <w:shd w:val="clear" w:color="auto" w:fill="auto"/>
            <w:vAlign w:val="center"/>
          </w:tcPr>
          <w:p w14:paraId="2AD03022" w14:textId="77777777" w:rsidR="00C2747C" w:rsidRPr="00371E77" w:rsidRDefault="00C2747C" w:rsidP="00C2747C">
            <w:pPr>
              <w:jc w:val="center"/>
              <w:rPr>
                <w:rFonts w:asciiTheme="majorHAnsi" w:hAnsiTheme="majorHAnsi" w:cs="Arial"/>
                <w:sz w:val="16"/>
                <w:szCs w:val="16"/>
              </w:rPr>
            </w:pPr>
            <w:r w:rsidRPr="00371E77">
              <w:rPr>
                <w:rFonts w:asciiTheme="majorHAnsi" w:hAnsiTheme="majorHAnsi" w:cs="Arial"/>
                <w:sz w:val="16"/>
                <w:szCs w:val="16"/>
              </w:rPr>
              <w:t>SKRBRD</w:t>
            </w:r>
          </w:p>
        </w:tc>
        <w:tc>
          <w:tcPr>
            <w:tcW w:w="160" w:type="dxa"/>
            <w:tcBorders>
              <w:top w:val="nil"/>
              <w:left w:val="nil"/>
              <w:bottom w:val="nil"/>
              <w:right w:val="nil"/>
            </w:tcBorders>
            <w:shd w:val="clear" w:color="auto" w:fill="auto"/>
            <w:noWrap/>
            <w:vAlign w:val="bottom"/>
          </w:tcPr>
          <w:p w14:paraId="0FD352E9" w14:textId="77777777" w:rsidR="00C2747C" w:rsidRPr="006E05ED" w:rsidRDefault="00C2747C" w:rsidP="00C2747C">
            <w:pPr>
              <w:rPr>
                <w:rFonts w:asciiTheme="majorHAnsi" w:hAnsiTheme="majorHAnsi" w:cs="Arial"/>
                <w:sz w:val="16"/>
                <w:szCs w:val="16"/>
              </w:rPr>
            </w:pPr>
          </w:p>
        </w:tc>
      </w:tr>
      <w:tr w:rsidR="00C2747C" w:rsidRPr="006E05ED" w14:paraId="12234303" w14:textId="77777777" w:rsidTr="00FB5451">
        <w:trPr>
          <w:trHeight w:hRule="exact" w:val="845"/>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29BD70A7" w14:textId="77777777" w:rsidR="00C2747C" w:rsidRPr="00371E77" w:rsidRDefault="00C2747C" w:rsidP="00C2747C">
            <w:pPr>
              <w:jc w:val="center"/>
              <w:rPr>
                <w:rFonts w:asciiTheme="majorHAnsi" w:eastAsia="Times New Roman" w:hAnsiTheme="majorHAnsi" w:cs="Arial"/>
                <w:sz w:val="16"/>
                <w:szCs w:val="18"/>
                <w:lang w:eastAsia="pl-PL"/>
              </w:rPr>
            </w:pPr>
            <w:r w:rsidRPr="00371E77">
              <w:rPr>
                <w:rFonts w:asciiTheme="majorHAnsi" w:eastAsia="Times New Roman" w:hAnsiTheme="majorHAnsi" w:cs="Arial"/>
                <w:sz w:val="16"/>
                <w:szCs w:val="18"/>
                <w:lang w:eastAsia="pl-PL"/>
              </w:rPr>
              <w:t>S.3</w:t>
            </w:r>
          </w:p>
        </w:tc>
        <w:tc>
          <w:tcPr>
            <w:tcW w:w="9118" w:type="dxa"/>
            <w:tcBorders>
              <w:top w:val="single" w:sz="4" w:space="0" w:color="auto"/>
              <w:left w:val="nil"/>
              <w:bottom w:val="nil"/>
              <w:right w:val="single" w:sz="4" w:space="0" w:color="auto"/>
            </w:tcBorders>
            <w:shd w:val="clear" w:color="auto" w:fill="auto"/>
            <w:vAlign w:val="center"/>
          </w:tcPr>
          <w:p w14:paraId="63978531" w14:textId="77777777" w:rsidR="00C2747C" w:rsidRPr="00371E77" w:rsidRDefault="00C2747C" w:rsidP="00C2747C">
            <w:pPr>
              <w:rPr>
                <w:rFonts w:asciiTheme="minorHAnsi" w:hAnsiTheme="minorHAnsi" w:cstheme="minorHAnsi"/>
                <w:b/>
                <w:sz w:val="16"/>
                <w:szCs w:val="16"/>
              </w:rPr>
            </w:pPr>
            <w:r w:rsidRPr="00371E77">
              <w:rPr>
                <w:rFonts w:asciiTheme="minorHAnsi" w:hAnsiTheme="minorHAnsi" w:cstheme="minorHAnsi"/>
                <w:b/>
                <w:sz w:val="16"/>
                <w:szCs w:val="16"/>
              </w:rPr>
              <w:t>Wymiana wiedzy pomiędzy Polską a wybranymi krajami UE dot. najlepszych rozwiązań poprawy BRD</w:t>
            </w:r>
          </w:p>
        </w:tc>
        <w:tc>
          <w:tcPr>
            <w:tcW w:w="169" w:type="dxa"/>
            <w:tcBorders>
              <w:top w:val="nil"/>
              <w:left w:val="nil"/>
              <w:bottom w:val="nil"/>
              <w:right w:val="nil"/>
            </w:tcBorders>
            <w:shd w:val="clear" w:color="auto" w:fill="auto"/>
            <w:noWrap/>
            <w:vAlign w:val="bottom"/>
          </w:tcPr>
          <w:p w14:paraId="46DD906D" w14:textId="77777777" w:rsidR="00C2747C" w:rsidRPr="007D6821" w:rsidRDefault="00C2747C" w:rsidP="00C2747C">
            <w:pPr>
              <w:rPr>
                <w:rFonts w:asciiTheme="majorHAnsi" w:hAnsiTheme="majorHAnsi" w:cs="Arial"/>
                <w:sz w:val="16"/>
                <w:szCs w:val="16"/>
                <w:highlight w:val="yellow"/>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3CFA8774" w14:textId="77777777" w:rsidR="00C2747C" w:rsidRPr="00371E77" w:rsidRDefault="00C2747C" w:rsidP="00C2747C">
            <w:pPr>
              <w:jc w:val="center"/>
              <w:rPr>
                <w:rFonts w:asciiTheme="majorHAnsi" w:hAnsiTheme="majorHAnsi" w:cs="Arial"/>
                <w:sz w:val="16"/>
                <w:szCs w:val="16"/>
              </w:rPr>
            </w:pPr>
            <w:r w:rsidRPr="00371E77">
              <w:rPr>
                <w:rFonts w:asciiTheme="majorHAnsi" w:hAnsiTheme="majorHAnsi" w:cs="Arial"/>
                <w:sz w:val="16"/>
                <w:szCs w:val="16"/>
              </w:rPr>
              <w:t>SYSTEM</w:t>
            </w:r>
          </w:p>
        </w:tc>
        <w:tc>
          <w:tcPr>
            <w:tcW w:w="163" w:type="dxa"/>
            <w:tcBorders>
              <w:top w:val="nil"/>
              <w:left w:val="nil"/>
              <w:right w:val="nil"/>
            </w:tcBorders>
            <w:shd w:val="clear" w:color="auto" w:fill="auto"/>
            <w:vAlign w:val="center"/>
          </w:tcPr>
          <w:p w14:paraId="722B4F85" w14:textId="77777777" w:rsidR="00C2747C" w:rsidRPr="00371E77" w:rsidRDefault="00C2747C" w:rsidP="00C2747C">
            <w:pPr>
              <w:jc w:val="center"/>
              <w:rPr>
                <w:rFonts w:asciiTheme="majorHAnsi" w:hAnsiTheme="majorHAnsi" w:cs="Arial"/>
                <w:sz w:val="16"/>
                <w:szCs w:val="16"/>
              </w:rPr>
            </w:pPr>
          </w:p>
        </w:tc>
        <w:tc>
          <w:tcPr>
            <w:tcW w:w="196" w:type="dxa"/>
            <w:tcBorders>
              <w:top w:val="nil"/>
              <w:left w:val="nil"/>
              <w:right w:val="nil"/>
            </w:tcBorders>
            <w:shd w:val="clear" w:color="auto" w:fill="auto"/>
            <w:vAlign w:val="bottom"/>
          </w:tcPr>
          <w:p w14:paraId="02968E1E" w14:textId="77777777" w:rsidR="00C2747C" w:rsidRPr="00371E77" w:rsidRDefault="00C2747C" w:rsidP="00C2747C">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4D6BE7B" w14:textId="77777777" w:rsidR="00C2747C" w:rsidRPr="00371E77" w:rsidRDefault="00C2747C" w:rsidP="00C2747C">
            <w:pPr>
              <w:jc w:val="center"/>
              <w:rPr>
                <w:rFonts w:asciiTheme="majorHAnsi" w:hAnsiTheme="majorHAnsi" w:cs="Arial"/>
                <w:sz w:val="16"/>
                <w:szCs w:val="16"/>
              </w:rPr>
            </w:pPr>
            <w:r w:rsidRPr="00371E77">
              <w:rPr>
                <w:rFonts w:asciiTheme="majorHAnsi" w:hAnsiTheme="majorHAnsi" w:cs="Arial"/>
                <w:sz w:val="16"/>
                <w:szCs w:val="16"/>
              </w:rPr>
              <w:t>SKRBRD</w:t>
            </w:r>
          </w:p>
        </w:tc>
        <w:tc>
          <w:tcPr>
            <w:tcW w:w="1188" w:type="dxa"/>
            <w:tcBorders>
              <w:top w:val="single" w:sz="4" w:space="0" w:color="auto"/>
              <w:left w:val="nil"/>
              <w:bottom w:val="single" w:sz="4" w:space="0" w:color="auto"/>
              <w:right w:val="single" w:sz="4" w:space="0" w:color="auto"/>
            </w:tcBorders>
            <w:shd w:val="clear" w:color="auto" w:fill="auto"/>
            <w:vAlign w:val="center"/>
          </w:tcPr>
          <w:p w14:paraId="1D566D9F" w14:textId="77777777" w:rsidR="00C2747C" w:rsidRPr="00371E77" w:rsidRDefault="00C2747C" w:rsidP="00C2747C">
            <w:pPr>
              <w:jc w:val="center"/>
              <w:rPr>
                <w:rFonts w:asciiTheme="majorHAnsi" w:hAnsiTheme="majorHAnsi" w:cs="Arial"/>
                <w:sz w:val="16"/>
                <w:szCs w:val="16"/>
              </w:rPr>
            </w:pPr>
            <w:r w:rsidRPr="00371E77">
              <w:rPr>
                <w:rFonts w:asciiTheme="majorHAnsi" w:hAnsiTheme="majorHAnsi" w:cs="Arial"/>
                <w:sz w:val="16"/>
                <w:szCs w:val="16"/>
              </w:rPr>
              <w:t>SKRBRD/MI/DDP GITD/GDDKIA/KGP</w:t>
            </w:r>
          </w:p>
        </w:tc>
        <w:tc>
          <w:tcPr>
            <w:tcW w:w="160" w:type="dxa"/>
            <w:tcBorders>
              <w:top w:val="nil"/>
              <w:left w:val="nil"/>
              <w:bottom w:val="nil"/>
              <w:right w:val="nil"/>
            </w:tcBorders>
            <w:shd w:val="clear" w:color="auto" w:fill="auto"/>
            <w:noWrap/>
            <w:vAlign w:val="bottom"/>
          </w:tcPr>
          <w:p w14:paraId="17B83DB0" w14:textId="77777777" w:rsidR="00C2747C" w:rsidRPr="006E05ED" w:rsidRDefault="00C2747C" w:rsidP="00C2747C">
            <w:pPr>
              <w:rPr>
                <w:rFonts w:asciiTheme="majorHAnsi" w:hAnsiTheme="majorHAnsi" w:cs="Arial"/>
                <w:sz w:val="16"/>
                <w:szCs w:val="16"/>
              </w:rPr>
            </w:pPr>
          </w:p>
        </w:tc>
      </w:tr>
      <w:tr w:rsidR="00C2747C" w:rsidRPr="006E05ED" w14:paraId="2915F5C7" w14:textId="77777777" w:rsidTr="00FB545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6DCE74CC" w14:textId="77777777" w:rsidR="00C2747C" w:rsidRPr="00371E77" w:rsidRDefault="00C2747C" w:rsidP="00C2747C">
            <w:pPr>
              <w:jc w:val="center"/>
              <w:rPr>
                <w:rFonts w:asciiTheme="majorHAnsi" w:eastAsia="Times New Roman" w:hAnsiTheme="majorHAnsi" w:cs="Arial"/>
                <w:sz w:val="16"/>
                <w:szCs w:val="18"/>
                <w:lang w:eastAsia="pl-PL"/>
              </w:rPr>
            </w:pPr>
            <w:r w:rsidRPr="00371E77">
              <w:rPr>
                <w:rFonts w:asciiTheme="majorHAnsi" w:eastAsia="Times New Roman" w:hAnsiTheme="majorHAnsi" w:cs="Arial"/>
                <w:sz w:val="16"/>
                <w:szCs w:val="18"/>
                <w:lang w:eastAsia="pl-PL"/>
              </w:rPr>
              <w:t xml:space="preserve">S.4 </w:t>
            </w:r>
          </w:p>
        </w:tc>
        <w:tc>
          <w:tcPr>
            <w:tcW w:w="9118" w:type="dxa"/>
            <w:tcBorders>
              <w:top w:val="single" w:sz="4" w:space="0" w:color="auto"/>
              <w:left w:val="nil"/>
              <w:bottom w:val="nil"/>
              <w:right w:val="single" w:sz="4" w:space="0" w:color="auto"/>
            </w:tcBorders>
            <w:shd w:val="clear" w:color="auto" w:fill="auto"/>
            <w:vAlign w:val="center"/>
          </w:tcPr>
          <w:p w14:paraId="2463A47B" w14:textId="77777777" w:rsidR="00C2747C" w:rsidRPr="00371E77" w:rsidRDefault="00C2747C" w:rsidP="00C2747C">
            <w:pPr>
              <w:rPr>
                <w:rFonts w:asciiTheme="minorHAnsi" w:hAnsiTheme="minorHAnsi" w:cstheme="minorHAnsi"/>
                <w:b/>
                <w:sz w:val="16"/>
                <w:szCs w:val="16"/>
              </w:rPr>
            </w:pPr>
            <w:r w:rsidRPr="00371E77">
              <w:rPr>
                <w:rFonts w:asciiTheme="minorHAnsi" w:hAnsiTheme="minorHAnsi" w:cstheme="minorHAnsi"/>
                <w:b/>
                <w:sz w:val="16"/>
                <w:szCs w:val="16"/>
              </w:rPr>
              <w:t xml:space="preserve">Funkcjonowanie Polskiego Obserwatorium BRD </w:t>
            </w:r>
          </w:p>
        </w:tc>
        <w:tc>
          <w:tcPr>
            <w:tcW w:w="169" w:type="dxa"/>
            <w:tcBorders>
              <w:top w:val="nil"/>
              <w:left w:val="nil"/>
              <w:bottom w:val="nil"/>
              <w:right w:val="nil"/>
            </w:tcBorders>
            <w:shd w:val="clear" w:color="auto" w:fill="auto"/>
            <w:noWrap/>
            <w:vAlign w:val="bottom"/>
          </w:tcPr>
          <w:p w14:paraId="1DA9CB97" w14:textId="77777777" w:rsidR="00C2747C" w:rsidRPr="007D6821" w:rsidRDefault="00C2747C" w:rsidP="00C2747C">
            <w:pPr>
              <w:rPr>
                <w:rFonts w:asciiTheme="majorHAnsi" w:hAnsiTheme="majorHAnsi" w:cs="Arial"/>
                <w:sz w:val="16"/>
                <w:szCs w:val="16"/>
                <w:highlight w:val="yellow"/>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15F42F95" w14:textId="77777777" w:rsidR="00C2747C" w:rsidRPr="00371E77" w:rsidRDefault="00C2747C" w:rsidP="00C2747C">
            <w:pPr>
              <w:jc w:val="center"/>
              <w:rPr>
                <w:rFonts w:asciiTheme="majorHAnsi" w:hAnsiTheme="majorHAnsi" w:cs="Arial"/>
                <w:sz w:val="16"/>
                <w:szCs w:val="16"/>
              </w:rPr>
            </w:pPr>
            <w:r w:rsidRPr="00371E77">
              <w:rPr>
                <w:rFonts w:asciiTheme="majorHAnsi" w:hAnsiTheme="majorHAnsi" w:cs="Arial"/>
                <w:sz w:val="16"/>
                <w:szCs w:val="16"/>
              </w:rPr>
              <w:t xml:space="preserve">SYSTEM </w:t>
            </w:r>
          </w:p>
        </w:tc>
        <w:tc>
          <w:tcPr>
            <w:tcW w:w="163" w:type="dxa"/>
            <w:tcBorders>
              <w:top w:val="nil"/>
              <w:left w:val="nil"/>
              <w:right w:val="nil"/>
            </w:tcBorders>
            <w:shd w:val="clear" w:color="auto" w:fill="auto"/>
            <w:vAlign w:val="center"/>
          </w:tcPr>
          <w:p w14:paraId="53D224CB" w14:textId="77777777" w:rsidR="00C2747C" w:rsidRPr="00371E77" w:rsidRDefault="00C2747C" w:rsidP="00C2747C">
            <w:pPr>
              <w:jc w:val="center"/>
              <w:rPr>
                <w:rFonts w:asciiTheme="majorHAnsi" w:hAnsiTheme="majorHAnsi" w:cs="Arial"/>
                <w:sz w:val="16"/>
                <w:szCs w:val="16"/>
              </w:rPr>
            </w:pPr>
          </w:p>
        </w:tc>
        <w:tc>
          <w:tcPr>
            <w:tcW w:w="196" w:type="dxa"/>
            <w:tcBorders>
              <w:top w:val="nil"/>
              <w:left w:val="nil"/>
              <w:right w:val="nil"/>
            </w:tcBorders>
            <w:shd w:val="clear" w:color="auto" w:fill="auto"/>
            <w:vAlign w:val="bottom"/>
          </w:tcPr>
          <w:p w14:paraId="3FDA6C64" w14:textId="77777777" w:rsidR="00C2747C" w:rsidRPr="00371E77" w:rsidRDefault="00C2747C" w:rsidP="00C2747C">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97D20B4" w14:textId="77777777" w:rsidR="00C2747C" w:rsidRPr="00371E77" w:rsidRDefault="00C2747C" w:rsidP="00C2747C">
            <w:pPr>
              <w:jc w:val="center"/>
              <w:rPr>
                <w:rFonts w:asciiTheme="majorHAnsi" w:hAnsiTheme="majorHAnsi" w:cs="Arial"/>
                <w:sz w:val="16"/>
                <w:szCs w:val="16"/>
              </w:rPr>
            </w:pPr>
            <w:r w:rsidRPr="00371E77">
              <w:rPr>
                <w:rFonts w:asciiTheme="majorHAnsi" w:hAnsiTheme="majorHAnsi" w:cs="Arial"/>
                <w:sz w:val="16"/>
                <w:szCs w:val="16"/>
              </w:rPr>
              <w:t xml:space="preserve">ITS </w:t>
            </w:r>
          </w:p>
        </w:tc>
        <w:tc>
          <w:tcPr>
            <w:tcW w:w="1188" w:type="dxa"/>
            <w:tcBorders>
              <w:top w:val="single" w:sz="4" w:space="0" w:color="auto"/>
              <w:left w:val="nil"/>
              <w:bottom w:val="single" w:sz="4" w:space="0" w:color="auto"/>
              <w:right w:val="single" w:sz="4" w:space="0" w:color="auto"/>
            </w:tcBorders>
            <w:shd w:val="clear" w:color="auto" w:fill="auto"/>
            <w:vAlign w:val="center"/>
          </w:tcPr>
          <w:p w14:paraId="105C7435" w14:textId="77777777" w:rsidR="00C2747C" w:rsidRPr="00371E77" w:rsidRDefault="00C2747C" w:rsidP="00C2747C">
            <w:pPr>
              <w:jc w:val="center"/>
              <w:rPr>
                <w:rFonts w:asciiTheme="majorHAnsi" w:hAnsiTheme="majorHAnsi" w:cs="Arial"/>
                <w:sz w:val="16"/>
                <w:szCs w:val="16"/>
              </w:rPr>
            </w:pPr>
            <w:r w:rsidRPr="00371E77">
              <w:rPr>
                <w:rFonts w:asciiTheme="majorHAnsi" w:hAnsiTheme="majorHAnsi" w:cs="Arial"/>
                <w:sz w:val="16"/>
                <w:szCs w:val="16"/>
              </w:rPr>
              <w:t xml:space="preserve">ITS </w:t>
            </w:r>
          </w:p>
        </w:tc>
        <w:tc>
          <w:tcPr>
            <w:tcW w:w="160" w:type="dxa"/>
            <w:tcBorders>
              <w:top w:val="nil"/>
              <w:left w:val="nil"/>
              <w:bottom w:val="nil"/>
              <w:right w:val="nil"/>
            </w:tcBorders>
            <w:shd w:val="clear" w:color="auto" w:fill="auto"/>
            <w:noWrap/>
            <w:vAlign w:val="bottom"/>
          </w:tcPr>
          <w:p w14:paraId="45E2CE6D" w14:textId="77777777" w:rsidR="00C2747C" w:rsidRPr="006E05ED" w:rsidRDefault="00C2747C" w:rsidP="00C2747C">
            <w:pPr>
              <w:rPr>
                <w:rFonts w:asciiTheme="majorHAnsi" w:hAnsiTheme="majorHAnsi" w:cs="Arial"/>
                <w:sz w:val="16"/>
                <w:szCs w:val="16"/>
              </w:rPr>
            </w:pPr>
          </w:p>
        </w:tc>
      </w:tr>
      <w:tr w:rsidR="00C2747C" w:rsidRPr="006E05ED" w14:paraId="3389E6EF" w14:textId="77777777" w:rsidTr="00FB545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48B6493B" w14:textId="536D27EB" w:rsidR="00C2747C" w:rsidRPr="006E05ED" w:rsidRDefault="00C2747C" w:rsidP="00C2747C">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S.</w:t>
            </w:r>
            <w:r w:rsidR="007D6821">
              <w:rPr>
                <w:rFonts w:asciiTheme="majorHAnsi" w:eastAsia="Times New Roman" w:hAnsiTheme="majorHAnsi" w:cs="Arial"/>
                <w:sz w:val="16"/>
                <w:szCs w:val="18"/>
                <w:lang w:eastAsia="pl-PL"/>
              </w:rPr>
              <w:t>5</w:t>
            </w:r>
            <w:r w:rsidRPr="006E05ED">
              <w:rPr>
                <w:rFonts w:asciiTheme="majorHAnsi" w:eastAsia="Times New Roman" w:hAnsiTheme="majorHAnsi" w:cs="Arial"/>
                <w:sz w:val="16"/>
                <w:szCs w:val="18"/>
                <w:lang w:eastAsia="pl-PL"/>
              </w:rPr>
              <w:t xml:space="preserve"> </w:t>
            </w:r>
          </w:p>
        </w:tc>
        <w:tc>
          <w:tcPr>
            <w:tcW w:w="9118" w:type="dxa"/>
            <w:tcBorders>
              <w:top w:val="single" w:sz="4" w:space="0" w:color="auto"/>
              <w:left w:val="nil"/>
              <w:bottom w:val="single" w:sz="4" w:space="0" w:color="auto"/>
              <w:right w:val="single" w:sz="4" w:space="0" w:color="auto"/>
            </w:tcBorders>
            <w:shd w:val="clear" w:color="auto" w:fill="auto"/>
            <w:vAlign w:val="center"/>
          </w:tcPr>
          <w:p w14:paraId="142428B7" w14:textId="77777777" w:rsidR="00C2747C" w:rsidRPr="006E05ED" w:rsidRDefault="00C2747C" w:rsidP="00C2747C">
            <w:pPr>
              <w:rPr>
                <w:rFonts w:asciiTheme="minorHAnsi" w:hAnsiTheme="minorHAnsi" w:cstheme="minorHAnsi"/>
                <w:b/>
                <w:sz w:val="16"/>
                <w:szCs w:val="16"/>
              </w:rPr>
            </w:pPr>
            <w:r w:rsidRPr="006E05ED">
              <w:rPr>
                <w:rFonts w:asciiTheme="minorHAnsi" w:hAnsiTheme="minorHAnsi" w:cstheme="minorHAnsi"/>
                <w:b/>
                <w:sz w:val="16"/>
                <w:szCs w:val="16"/>
              </w:rPr>
              <w:t>Techniczne wzmocnienie policyjnej służby ruchu drogowego</w:t>
            </w:r>
          </w:p>
        </w:tc>
        <w:tc>
          <w:tcPr>
            <w:tcW w:w="169" w:type="dxa"/>
            <w:tcBorders>
              <w:top w:val="nil"/>
              <w:left w:val="nil"/>
              <w:bottom w:val="nil"/>
              <w:right w:val="nil"/>
            </w:tcBorders>
            <w:shd w:val="clear" w:color="auto" w:fill="auto"/>
            <w:noWrap/>
            <w:vAlign w:val="bottom"/>
          </w:tcPr>
          <w:p w14:paraId="4A3AA482" w14:textId="77777777" w:rsidR="00C2747C" w:rsidRPr="006E05ED" w:rsidRDefault="00C2747C"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46C5F9A0" w14:textId="77777777" w:rsidR="00C2747C" w:rsidRPr="006E05ED" w:rsidRDefault="00C2747C" w:rsidP="00C2747C">
            <w:pPr>
              <w:jc w:val="center"/>
              <w:rPr>
                <w:rFonts w:asciiTheme="majorHAnsi" w:hAnsiTheme="majorHAnsi" w:cs="Arial"/>
                <w:sz w:val="16"/>
                <w:szCs w:val="16"/>
              </w:rPr>
            </w:pPr>
            <w:r w:rsidRPr="006E05ED">
              <w:rPr>
                <w:rFonts w:asciiTheme="majorHAnsi" w:hAnsiTheme="majorHAnsi" w:cs="Arial"/>
                <w:sz w:val="16"/>
                <w:szCs w:val="16"/>
              </w:rPr>
              <w:t>NADZÓR</w:t>
            </w:r>
          </w:p>
        </w:tc>
        <w:tc>
          <w:tcPr>
            <w:tcW w:w="163" w:type="dxa"/>
            <w:tcBorders>
              <w:top w:val="nil"/>
              <w:left w:val="nil"/>
              <w:bottom w:val="nil"/>
              <w:right w:val="nil"/>
            </w:tcBorders>
            <w:shd w:val="clear" w:color="auto" w:fill="auto"/>
            <w:vAlign w:val="center"/>
          </w:tcPr>
          <w:p w14:paraId="34064645" w14:textId="77777777" w:rsidR="00C2747C" w:rsidRPr="006E05ED" w:rsidRDefault="00C2747C"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6FC2820E" w14:textId="77777777" w:rsidR="00C2747C" w:rsidRPr="006E05ED" w:rsidRDefault="00C2747C" w:rsidP="00C2747C">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4044DBF" w14:textId="77777777" w:rsidR="00C2747C" w:rsidRPr="006E05ED" w:rsidRDefault="00C2747C" w:rsidP="00C2747C">
            <w:pPr>
              <w:jc w:val="center"/>
              <w:rPr>
                <w:rFonts w:asciiTheme="majorHAnsi" w:hAnsiTheme="majorHAnsi" w:cs="Arial"/>
                <w:sz w:val="16"/>
                <w:szCs w:val="16"/>
              </w:rPr>
            </w:pPr>
            <w:r w:rsidRPr="006E05ED">
              <w:rPr>
                <w:rFonts w:asciiTheme="majorHAnsi" w:hAnsiTheme="majorHAnsi" w:cs="Arial"/>
                <w:sz w:val="16"/>
                <w:szCs w:val="16"/>
              </w:rPr>
              <w:t>KGP</w:t>
            </w:r>
          </w:p>
        </w:tc>
        <w:tc>
          <w:tcPr>
            <w:tcW w:w="1188" w:type="dxa"/>
            <w:tcBorders>
              <w:top w:val="single" w:sz="4" w:space="0" w:color="auto"/>
              <w:left w:val="nil"/>
              <w:bottom w:val="single" w:sz="4" w:space="0" w:color="auto"/>
              <w:right w:val="single" w:sz="4" w:space="0" w:color="auto"/>
            </w:tcBorders>
            <w:shd w:val="clear" w:color="auto" w:fill="auto"/>
            <w:vAlign w:val="center"/>
          </w:tcPr>
          <w:p w14:paraId="04275934" w14:textId="77777777" w:rsidR="00C2747C" w:rsidRPr="006E05ED" w:rsidRDefault="00C2747C" w:rsidP="00C2747C">
            <w:pPr>
              <w:jc w:val="center"/>
              <w:rPr>
                <w:rFonts w:asciiTheme="majorHAnsi" w:hAnsiTheme="majorHAnsi" w:cs="Arial"/>
                <w:sz w:val="16"/>
                <w:szCs w:val="16"/>
              </w:rPr>
            </w:pPr>
            <w:r w:rsidRPr="006E05ED">
              <w:rPr>
                <w:rFonts w:asciiTheme="majorHAnsi" w:hAnsiTheme="majorHAnsi" w:cs="Arial"/>
                <w:sz w:val="16"/>
                <w:szCs w:val="16"/>
              </w:rPr>
              <w:t>KGP</w:t>
            </w:r>
          </w:p>
        </w:tc>
        <w:tc>
          <w:tcPr>
            <w:tcW w:w="160" w:type="dxa"/>
            <w:tcBorders>
              <w:left w:val="single" w:sz="4" w:space="0" w:color="auto"/>
            </w:tcBorders>
            <w:shd w:val="clear" w:color="auto" w:fill="auto"/>
            <w:noWrap/>
            <w:vAlign w:val="center"/>
          </w:tcPr>
          <w:p w14:paraId="7495D7EF" w14:textId="77777777" w:rsidR="00C2747C" w:rsidRPr="006E05ED" w:rsidRDefault="00C2747C" w:rsidP="00C2747C">
            <w:pPr>
              <w:rPr>
                <w:rFonts w:asciiTheme="majorHAnsi" w:hAnsiTheme="majorHAnsi" w:cs="Arial"/>
                <w:sz w:val="16"/>
                <w:szCs w:val="16"/>
              </w:rPr>
            </w:pPr>
          </w:p>
        </w:tc>
      </w:tr>
      <w:tr w:rsidR="00C2747C" w:rsidRPr="006E05ED" w14:paraId="4A9FE6D7" w14:textId="77777777" w:rsidTr="00FB545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4C6D2315" w14:textId="4FDA1AE8" w:rsidR="00C2747C" w:rsidRPr="006E05ED" w:rsidRDefault="00C2747C" w:rsidP="00C2747C">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S.</w:t>
            </w:r>
            <w:r w:rsidR="007D6821">
              <w:rPr>
                <w:rFonts w:asciiTheme="majorHAnsi" w:eastAsia="Times New Roman" w:hAnsiTheme="majorHAnsi" w:cs="Arial"/>
                <w:sz w:val="16"/>
                <w:szCs w:val="18"/>
                <w:lang w:eastAsia="pl-PL"/>
              </w:rPr>
              <w:t>6</w:t>
            </w:r>
            <w:r w:rsidRPr="006E05ED">
              <w:rPr>
                <w:rFonts w:asciiTheme="majorHAnsi" w:eastAsia="Times New Roman" w:hAnsiTheme="majorHAnsi" w:cs="Arial"/>
                <w:sz w:val="16"/>
                <w:szCs w:val="18"/>
                <w:lang w:eastAsia="pl-PL"/>
              </w:rPr>
              <w:t xml:space="preserve"> </w:t>
            </w:r>
          </w:p>
        </w:tc>
        <w:tc>
          <w:tcPr>
            <w:tcW w:w="9118" w:type="dxa"/>
            <w:tcBorders>
              <w:top w:val="single" w:sz="4" w:space="0" w:color="auto"/>
              <w:left w:val="nil"/>
              <w:bottom w:val="single" w:sz="4" w:space="0" w:color="auto"/>
              <w:right w:val="single" w:sz="4" w:space="0" w:color="auto"/>
            </w:tcBorders>
            <w:shd w:val="clear" w:color="auto" w:fill="auto"/>
            <w:vAlign w:val="center"/>
          </w:tcPr>
          <w:p w14:paraId="11E7C8AE" w14:textId="2EC805BF" w:rsidR="00C2747C" w:rsidRPr="006E05ED" w:rsidRDefault="005F0EB3" w:rsidP="00C2747C">
            <w:pPr>
              <w:jc w:val="both"/>
              <w:rPr>
                <w:rFonts w:asciiTheme="minorHAnsi" w:hAnsiTheme="minorHAnsi" w:cstheme="minorHAnsi"/>
                <w:b/>
                <w:position w:val="9"/>
                <w:sz w:val="16"/>
                <w:szCs w:val="16"/>
              </w:rPr>
            </w:pPr>
            <w:r w:rsidRPr="005F0EB3">
              <w:rPr>
                <w:rFonts w:asciiTheme="minorHAnsi" w:hAnsiTheme="minorHAnsi" w:cstheme="minorHAnsi"/>
                <w:b/>
                <w:position w:val="9"/>
                <w:sz w:val="16"/>
                <w:szCs w:val="16"/>
              </w:rPr>
              <w:t>Kontynuacja badań symulatorowych nad zdalnym modelem szkolenia kierowców obejmującym tematykę automatyzacji Badania terenowych z wykorzystaniem różnych modeli szkoleń kierowców obejmujących tematykę automatyzacji.</w:t>
            </w:r>
          </w:p>
        </w:tc>
        <w:tc>
          <w:tcPr>
            <w:tcW w:w="169" w:type="dxa"/>
            <w:tcBorders>
              <w:top w:val="nil"/>
              <w:left w:val="nil"/>
              <w:bottom w:val="nil"/>
              <w:right w:val="nil"/>
            </w:tcBorders>
            <w:shd w:val="clear" w:color="auto" w:fill="auto"/>
            <w:noWrap/>
            <w:vAlign w:val="bottom"/>
          </w:tcPr>
          <w:p w14:paraId="040A6BD8" w14:textId="77777777" w:rsidR="00C2747C" w:rsidRPr="006E05ED" w:rsidRDefault="00C2747C"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1ED7EC87" w14:textId="77777777" w:rsidR="00C2747C" w:rsidRPr="006E05ED" w:rsidRDefault="00C2747C" w:rsidP="00C2747C">
            <w:pPr>
              <w:jc w:val="center"/>
              <w:rPr>
                <w:rFonts w:asciiTheme="majorHAnsi" w:hAnsiTheme="majorHAnsi" w:cs="Arial"/>
                <w:sz w:val="16"/>
                <w:szCs w:val="16"/>
              </w:rPr>
            </w:pPr>
            <w:r w:rsidRPr="006E05ED">
              <w:rPr>
                <w:rFonts w:asciiTheme="majorHAnsi" w:hAnsiTheme="majorHAnsi" w:cs="Arial"/>
                <w:sz w:val="16"/>
                <w:szCs w:val="16"/>
              </w:rPr>
              <w:t>BADANIA</w:t>
            </w:r>
          </w:p>
        </w:tc>
        <w:tc>
          <w:tcPr>
            <w:tcW w:w="163" w:type="dxa"/>
            <w:tcBorders>
              <w:top w:val="nil"/>
              <w:left w:val="nil"/>
              <w:bottom w:val="nil"/>
              <w:right w:val="nil"/>
            </w:tcBorders>
            <w:shd w:val="clear" w:color="auto" w:fill="auto"/>
            <w:vAlign w:val="center"/>
          </w:tcPr>
          <w:p w14:paraId="5C99AD37" w14:textId="77777777" w:rsidR="00C2747C" w:rsidRPr="006E05ED" w:rsidRDefault="00C2747C"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0E96FD56" w14:textId="77777777" w:rsidR="00C2747C" w:rsidRPr="006E05ED" w:rsidRDefault="00C2747C" w:rsidP="00C2747C">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181845D" w14:textId="77777777" w:rsidR="00C2747C" w:rsidRPr="006E05ED" w:rsidRDefault="00C2747C" w:rsidP="00C2747C">
            <w:pPr>
              <w:jc w:val="center"/>
              <w:rPr>
                <w:rFonts w:asciiTheme="majorHAnsi" w:hAnsiTheme="majorHAnsi" w:cs="Arial"/>
                <w:sz w:val="16"/>
                <w:szCs w:val="16"/>
              </w:rPr>
            </w:pPr>
            <w:r w:rsidRPr="006E05ED">
              <w:rPr>
                <w:rFonts w:asciiTheme="majorHAnsi" w:hAnsiTheme="majorHAnsi" w:cs="Arial"/>
                <w:sz w:val="16"/>
                <w:szCs w:val="16"/>
              </w:rPr>
              <w:t>ITS</w:t>
            </w:r>
          </w:p>
        </w:tc>
        <w:tc>
          <w:tcPr>
            <w:tcW w:w="1188" w:type="dxa"/>
            <w:tcBorders>
              <w:top w:val="single" w:sz="4" w:space="0" w:color="auto"/>
              <w:left w:val="nil"/>
              <w:bottom w:val="single" w:sz="4" w:space="0" w:color="auto"/>
              <w:right w:val="single" w:sz="4" w:space="0" w:color="auto"/>
            </w:tcBorders>
            <w:shd w:val="clear" w:color="auto" w:fill="auto"/>
            <w:vAlign w:val="center"/>
          </w:tcPr>
          <w:p w14:paraId="70BFBF7F" w14:textId="77777777" w:rsidR="00C2747C" w:rsidRPr="006E05ED" w:rsidRDefault="00C2747C" w:rsidP="00C2747C">
            <w:pPr>
              <w:jc w:val="center"/>
              <w:rPr>
                <w:rFonts w:asciiTheme="majorHAnsi" w:hAnsiTheme="majorHAnsi" w:cs="Arial"/>
                <w:sz w:val="16"/>
                <w:szCs w:val="16"/>
              </w:rPr>
            </w:pPr>
            <w:r w:rsidRPr="006E05ED">
              <w:rPr>
                <w:rFonts w:asciiTheme="majorHAnsi" w:hAnsiTheme="majorHAnsi" w:cs="Arial"/>
                <w:sz w:val="16"/>
                <w:szCs w:val="16"/>
              </w:rPr>
              <w:t>ITS</w:t>
            </w:r>
          </w:p>
        </w:tc>
        <w:tc>
          <w:tcPr>
            <w:tcW w:w="160" w:type="dxa"/>
            <w:tcBorders>
              <w:left w:val="single" w:sz="4" w:space="0" w:color="auto"/>
            </w:tcBorders>
            <w:shd w:val="clear" w:color="auto" w:fill="auto"/>
            <w:noWrap/>
            <w:vAlign w:val="center"/>
          </w:tcPr>
          <w:p w14:paraId="07225191" w14:textId="77777777" w:rsidR="00C2747C" w:rsidRPr="006E05ED" w:rsidRDefault="00C2747C" w:rsidP="00C2747C">
            <w:pPr>
              <w:rPr>
                <w:rFonts w:asciiTheme="majorHAnsi" w:hAnsiTheme="majorHAnsi" w:cs="Arial"/>
                <w:sz w:val="16"/>
                <w:szCs w:val="16"/>
              </w:rPr>
            </w:pPr>
          </w:p>
        </w:tc>
      </w:tr>
      <w:tr w:rsidR="00C2747C" w:rsidRPr="006E05ED" w14:paraId="1F8438E7" w14:textId="77777777" w:rsidTr="00FB545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66847" w14:textId="12E46B1D" w:rsidR="00C2747C" w:rsidRPr="006E05ED" w:rsidRDefault="00C2747C" w:rsidP="00C2747C">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S.</w:t>
            </w:r>
            <w:r w:rsidR="002958EB">
              <w:rPr>
                <w:rFonts w:asciiTheme="majorHAnsi" w:eastAsia="Times New Roman" w:hAnsiTheme="majorHAnsi" w:cs="Arial"/>
                <w:sz w:val="16"/>
                <w:szCs w:val="18"/>
                <w:lang w:eastAsia="pl-PL"/>
              </w:rPr>
              <w:t>7</w:t>
            </w:r>
          </w:p>
        </w:tc>
        <w:tc>
          <w:tcPr>
            <w:tcW w:w="9118" w:type="dxa"/>
            <w:tcBorders>
              <w:top w:val="single" w:sz="4" w:space="0" w:color="auto"/>
              <w:left w:val="nil"/>
              <w:bottom w:val="single" w:sz="4" w:space="0" w:color="auto"/>
              <w:right w:val="single" w:sz="4" w:space="0" w:color="auto"/>
            </w:tcBorders>
            <w:shd w:val="clear" w:color="auto" w:fill="FFFFFF" w:themeFill="background1"/>
            <w:vAlign w:val="center"/>
          </w:tcPr>
          <w:p w14:paraId="04FB56CB" w14:textId="61E6A90E" w:rsidR="00C2747C" w:rsidRPr="006E05ED" w:rsidRDefault="00C2747C" w:rsidP="00C2747C">
            <w:pPr>
              <w:rPr>
                <w:rFonts w:asciiTheme="minorHAnsi" w:hAnsiTheme="minorHAnsi" w:cstheme="minorHAnsi"/>
                <w:b/>
                <w:sz w:val="16"/>
                <w:szCs w:val="16"/>
              </w:rPr>
            </w:pPr>
            <w:bookmarkStart w:id="3" w:name="_Hlk158899693"/>
            <w:r w:rsidRPr="006E05ED">
              <w:rPr>
                <w:rFonts w:asciiTheme="minorHAnsi" w:hAnsiTheme="minorHAnsi" w:cstheme="minorHAnsi"/>
                <w:b/>
                <w:sz w:val="16"/>
                <w:szCs w:val="16"/>
              </w:rPr>
              <w:t xml:space="preserve">Realizacja badań interfejsów człowiek-maszyna w ramach projektu </w:t>
            </w:r>
            <w:proofErr w:type="spellStart"/>
            <w:r w:rsidRPr="006E05ED">
              <w:rPr>
                <w:rFonts w:asciiTheme="minorHAnsi" w:hAnsiTheme="minorHAnsi" w:cstheme="minorHAnsi"/>
                <w:b/>
                <w:sz w:val="16"/>
                <w:szCs w:val="16"/>
              </w:rPr>
              <w:t>Trustonomy</w:t>
            </w:r>
            <w:proofErr w:type="spellEnd"/>
            <w:r w:rsidR="008C4DCD" w:rsidRPr="006E05ED">
              <w:rPr>
                <w:rFonts w:asciiTheme="minorHAnsi" w:hAnsiTheme="minorHAnsi" w:cstheme="minorHAnsi"/>
                <w:b/>
                <w:sz w:val="16"/>
                <w:szCs w:val="16"/>
              </w:rPr>
              <w:t xml:space="preserve"> </w:t>
            </w:r>
            <w:bookmarkEnd w:id="3"/>
          </w:p>
        </w:tc>
        <w:tc>
          <w:tcPr>
            <w:tcW w:w="169" w:type="dxa"/>
            <w:tcBorders>
              <w:top w:val="nil"/>
              <w:left w:val="nil"/>
              <w:bottom w:val="nil"/>
              <w:right w:val="nil"/>
            </w:tcBorders>
            <w:shd w:val="clear" w:color="auto" w:fill="FFFFFF" w:themeFill="background1"/>
            <w:noWrap/>
            <w:vAlign w:val="bottom"/>
          </w:tcPr>
          <w:p w14:paraId="393D6BE9" w14:textId="77777777" w:rsidR="00C2747C" w:rsidRPr="006E05ED" w:rsidRDefault="00C2747C"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18C09" w14:textId="77777777" w:rsidR="00C2747C" w:rsidRPr="006E05ED" w:rsidRDefault="00C2747C" w:rsidP="00C2747C">
            <w:pPr>
              <w:jc w:val="center"/>
              <w:rPr>
                <w:rFonts w:asciiTheme="majorHAnsi" w:hAnsiTheme="majorHAnsi" w:cs="Arial"/>
                <w:sz w:val="16"/>
                <w:szCs w:val="16"/>
              </w:rPr>
            </w:pPr>
            <w:r w:rsidRPr="006E05ED">
              <w:rPr>
                <w:rFonts w:asciiTheme="majorHAnsi" w:hAnsiTheme="majorHAnsi" w:cs="Arial"/>
                <w:sz w:val="16"/>
                <w:szCs w:val="16"/>
              </w:rPr>
              <w:t>SYSTEM/BADANIA</w:t>
            </w:r>
          </w:p>
        </w:tc>
        <w:tc>
          <w:tcPr>
            <w:tcW w:w="163" w:type="dxa"/>
            <w:tcBorders>
              <w:top w:val="nil"/>
              <w:left w:val="nil"/>
              <w:bottom w:val="nil"/>
              <w:right w:val="nil"/>
            </w:tcBorders>
            <w:shd w:val="clear" w:color="auto" w:fill="FFFFFF" w:themeFill="background1"/>
            <w:vAlign w:val="center"/>
          </w:tcPr>
          <w:p w14:paraId="2D45E633" w14:textId="77777777" w:rsidR="00C2747C" w:rsidRPr="006E05ED" w:rsidRDefault="00C2747C"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FFFFFF" w:themeFill="background1"/>
            <w:vAlign w:val="center"/>
          </w:tcPr>
          <w:p w14:paraId="6D9CFD74" w14:textId="77777777" w:rsidR="00C2747C" w:rsidRPr="006E05ED" w:rsidRDefault="00C2747C" w:rsidP="00C2747C">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B43D8F" w14:textId="77777777" w:rsidR="00C2747C" w:rsidRPr="006E05ED" w:rsidRDefault="00C2747C" w:rsidP="00C2747C">
            <w:pPr>
              <w:jc w:val="center"/>
              <w:rPr>
                <w:rFonts w:asciiTheme="majorHAnsi" w:hAnsiTheme="majorHAnsi" w:cs="Arial"/>
                <w:sz w:val="16"/>
                <w:szCs w:val="16"/>
              </w:rPr>
            </w:pPr>
            <w:r w:rsidRPr="006E05ED">
              <w:rPr>
                <w:rFonts w:asciiTheme="majorHAnsi" w:hAnsiTheme="majorHAnsi" w:cs="Arial"/>
                <w:sz w:val="16"/>
                <w:szCs w:val="16"/>
              </w:rPr>
              <w:t>ITS</w:t>
            </w:r>
          </w:p>
        </w:tc>
        <w:tc>
          <w:tcPr>
            <w:tcW w:w="1188" w:type="dxa"/>
            <w:tcBorders>
              <w:top w:val="single" w:sz="4" w:space="0" w:color="auto"/>
              <w:left w:val="nil"/>
              <w:bottom w:val="single" w:sz="4" w:space="0" w:color="auto"/>
              <w:right w:val="single" w:sz="4" w:space="0" w:color="auto"/>
            </w:tcBorders>
            <w:shd w:val="clear" w:color="auto" w:fill="FFFFFF" w:themeFill="background1"/>
            <w:vAlign w:val="center"/>
          </w:tcPr>
          <w:p w14:paraId="2FAA5883" w14:textId="77777777" w:rsidR="00C2747C" w:rsidRPr="006E05ED" w:rsidRDefault="00C2747C" w:rsidP="00C2747C">
            <w:pPr>
              <w:jc w:val="center"/>
              <w:rPr>
                <w:rFonts w:asciiTheme="majorHAnsi" w:hAnsiTheme="majorHAnsi" w:cs="Arial"/>
                <w:sz w:val="16"/>
                <w:szCs w:val="16"/>
              </w:rPr>
            </w:pPr>
            <w:r w:rsidRPr="006E05ED">
              <w:rPr>
                <w:rFonts w:asciiTheme="majorHAnsi" w:hAnsiTheme="majorHAnsi" w:cs="Arial"/>
                <w:sz w:val="16"/>
                <w:szCs w:val="16"/>
              </w:rPr>
              <w:t>ITS</w:t>
            </w:r>
          </w:p>
        </w:tc>
        <w:tc>
          <w:tcPr>
            <w:tcW w:w="160" w:type="dxa"/>
            <w:tcBorders>
              <w:left w:val="single" w:sz="4" w:space="0" w:color="auto"/>
            </w:tcBorders>
            <w:shd w:val="clear" w:color="auto" w:fill="auto"/>
            <w:noWrap/>
            <w:vAlign w:val="center"/>
          </w:tcPr>
          <w:p w14:paraId="351270F5" w14:textId="77777777" w:rsidR="00C2747C" w:rsidRPr="006E05ED" w:rsidRDefault="00C2747C" w:rsidP="00C2747C">
            <w:pPr>
              <w:rPr>
                <w:rFonts w:asciiTheme="majorHAnsi" w:hAnsiTheme="majorHAnsi" w:cs="Arial"/>
                <w:sz w:val="16"/>
                <w:szCs w:val="16"/>
              </w:rPr>
            </w:pPr>
          </w:p>
        </w:tc>
      </w:tr>
      <w:tr w:rsidR="00C2747C" w:rsidRPr="006E05ED" w14:paraId="48D253C3" w14:textId="77777777" w:rsidTr="00FB545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2E87BDDA" w14:textId="48D2FBEE" w:rsidR="00C2747C" w:rsidRPr="006E05ED" w:rsidRDefault="00C2747C" w:rsidP="00C2747C">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S.</w:t>
            </w:r>
            <w:r w:rsidR="002958EB">
              <w:rPr>
                <w:rFonts w:asciiTheme="majorHAnsi" w:eastAsia="Times New Roman" w:hAnsiTheme="majorHAnsi" w:cs="Arial"/>
                <w:sz w:val="16"/>
                <w:szCs w:val="18"/>
                <w:lang w:eastAsia="pl-PL"/>
              </w:rPr>
              <w:t>8</w:t>
            </w:r>
          </w:p>
        </w:tc>
        <w:tc>
          <w:tcPr>
            <w:tcW w:w="9118" w:type="dxa"/>
            <w:tcBorders>
              <w:top w:val="single" w:sz="4" w:space="0" w:color="auto"/>
              <w:left w:val="nil"/>
              <w:bottom w:val="single" w:sz="4" w:space="0" w:color="auto"/>
              <w:right w:val="single" w:sz="4" w:space="0" w:color="auto"/>
            </w:tcBorders>
            <w:shd w:val="clear" w:color="auto" w:fill="auto"/>
            <w:vAlign w:val="center"/>
          </w:tcPr>
          <w:p w14:paraId="288B160F" w14:textId="5F8DE713" w:rsidR="00C2747C" w:rsidRPr="006E05ED" w:rsidRDefault="00C2747C" w:rsidP="00C2747C">
            <w:pPr>
              <w:rPr>
                <w:rFonts w:asciiTheme="minorHAnsi" w:hAnsiTheme="minorHAnsi" w:cstheme="minorHAnsi"/>
                <w:b/>
                <w:sz w:val="16"/>
                <w:szCs w:val="16"/>
              </w:rPr>
            </w:pPr>
            <w:bookmarkStart w:id="4" w:name="_Hlk158899707"/>
            <w:r w:rsidRPr="006E05ED">
              <w:rPr>
                <w:rFonts w:asciiTheme="minorHAnsi" w:hAnsiTheme="minorHAnsi" w:cstheme="minorHAnsi"/>
                <w:b/>
                <w:sz w:val="16"/>
                <w:szCs w:val="16"/>
              </w:rPr>
              <w:t>Demonstracja działania modułu DIPA</w:t>
            </w:r>
            <w:r w:rsidR="008C4DCD" w:rsidRPr="006E05ED">
              <w:rPr>
                <w:rFonts w:asciiTheme="minorHAnsi" w:hAnsiTheme="minorHAnsi" w:cstheme="minorHAnsi"/>
                <w:b/>
                <w:sz w:val="16"/>
                <w:szCs w:val="16"/>
              </w:rPr>
              <w:t xml:space="preserve"> </w:t>
            </w:r>
            <w:bookmarkEnd w:id="4"/>
          </w:p>
        </w:tc>
        <w:tc>
          <w:tcPr>
            <w:tcW w:w="169" w:type="dxa"/>
            <w:tcBorders>
              <w:top w:val="nil"/>
              <w:left w:val="nil"/>
              <w:bottom w:val="nil"/>
              <w:right w:val="nil"/>
            </w:tcBorders>
            <w:shd w:val="clear" w:color="auto" w:fill="auto"/>
            <w:noWrap/>
            <w:vAlign w:val="bottom"/>
          </w:tcPr>
          <w:p w14:paraId="7ADA0A53" w14:textId="77777777" w:rsidR="00C2747C" w:rsidRPr="006E05ED" w:rsidRDefault="00C2747C"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19CAF9EE" w14:textId="77777777" w:rsidR="00C2747C" w:rsidRPr="006E05ED" w:rsidRDefault="00C2747C" w:rsidP="00C2747C">
            <w:pPr>
              <w:jc w:val="center"/>
              <w:rPr>
                <w:rFonts w:asciiTheme="majorHAnsi" w:hAnsiTheme="majorHAnsi" w:cs="Arial"/>
                <w:sz w:val="16"/>
                <w:szCs w:val="16"/>
              </w:rPr>
            </w:pPr>
            <w:r w:rsidRPr="006E05ED">
              <w:rPr>
                <w:rFonts w:asciiTheme="majorHAnsi" w:hAnsiTheme="majorHAnsi" w:cs="Arial"/>
                <w:sz w:val="16"/>
                <w:szCs w:val="16"/>
              </w:rPr>
              <w:t>SYSTEM/BADANIA</w:t>
            </w:r>
          </w:p>
        </w:tc>
        <w:tc>
          <w:tcPr>
            <w:tcW w:w="163" w:type="dxa"/>
            <w:tcBorders>
              <w:top w:val="nil"/>
              <w:left w:val="nil"/>
              <w:bottom w:val="nil"/>
              <w:right w:val="nil"/>
            </w:tcBorders>
            <w:shd w:val="clear" w:color="auto" w:fill="auto"/>
            <w:vAlign w:val="center"/>
          </w:tcPr>
          <w:p w14:paraId="1AE2E8F8" w14:textId="77777777" w:rsidR="00C2747C" w:rsidRPr="006E05ED" w:rsidRDefault="00C2747C"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0E102CD7" w14:textId="77777777" w:rsidR="00C2747C" w:rsidRPr="006E05ED" w:rsidRDefault="00C2747C" w:rsidP="00C2747C">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D94F72B" w14:textId="77777777" w:rsidR="00C2747C" w:rsidRPr="006E05ED" w:rsidRDefault="00C2747C" w:rsidP="00C2747C">
            <w:pPr>
              <w:jc w:val="center"/>
              <w:rPr>
                <w:rFonts w:asciiTheme="majorHAnsi" w:hAnsiTheme="majorHAnsi" w:cs="Arial"/>
                <w:sz w:val="16"/>
                <w:szCs w:val="16"/>
              </w:rPr>
            </w:pPr>
            <w:r w:rsidRPr="006E05ED">
              <w:rPr>
                <w:rFonts w:asciiTheme="majorHAnsi" w:hAnsiTheme="majorHAnsi" w:cs="Arial"/>
                <w:sz w:val="16"/>
                <w:szCs w:val="16"/>
              </w:rPr>
              <w:t>ITS</w:t>
            </w:r>
          </w:p>
        </w:tc>
        <w:tc>
          <w:tcPr>
            <w:tcW w:w="1188" w:type="dxa"/>
            <w:tcBorders>
              <w:top w:val="single" w:sz="4" w:space="0" w:color="auto"/>
              <w:left w:val="nil"/>
              <w:bottom w:val="single" w:sz="4" w:space="0" w:color="auto"/>
              <w:right w:val="single" w:sz="4" w:space="0" w:color="auto"/>
            </w:tcBorders>
            <w:shd w:val="clear" w:color="auto" w:fill="auto"/>
            <w:vAlign w:val="center"/>
          </w:tcPr>
          <w:p w14:paraId="76DAF5E6" w14:textId="77777777" w:rsidR="00C2747C" w:rsidRPr="006E05ED" w:rsidRDefault="00C2747C" w:rsidP="00C2747C">
            <w:pPr>
              <w:jc w:val="center"/>
              <w:rPr>
                <w:rFonts w:asciiTheme="majorHAnsi" w:hAnsiTheme="majorHAnsi" w:cs="Arial"/>
                <w:sz w:val="16"/>
                <w:szCs w:val="16"/>
              </w:rPr>
            </w:pPr>
            <w:r w:rsidRPr="006E05ED">
              <w:rPr>
                <w:rFonts w:asciiTheme="majorHAnsi" w:hAnsiTheme="majorHAnsi" w:cs="Arial"/>
                <w:sz w:val="16"/>
                <w:szCs w:val="16"/>
              </w:rPr>
              <w:t>ITS</w:t>
            </w:r>
          </w:p>
        </w:tc>
        <w:tc>
          <w:tcPr>
            <w:tcW w:w="160" w:type="dxa"/>
            <w:tcBorders>
              <w:left w:val="single" w:sz="4" w:space="0" w:color="auto"/>
            </w:tcBorders>
            <w:shd w:val="clear" w:color="auto" w:fill="auto"/>
            <w:noWrap/>
            <w:vAlign w:val="center"/>
          </w:tcPr>
          <w:p w14:paraId="49186B1F" w14:textId="77777777" w:rsidR="00C2747C" w:rsidRPr="006E05ED" w:rsidRDefault="00C2747C" w:rsidP="00C2747C">
            <w:pPr>
              <w:rPr>
                <w:rFonts w:asciiTheme="majorHAnsi" w:hAnsiTheme="majorHAnsi" w:cs="Arial"/>
                <w:sz w:val="16"/>
                <w:szCs w:val="16"/>
              </w:rPr>
            </w:pPr>
          </w:p>
        </w:tc>
      </w:tr>
      <w:tr w:rsidR="00C2747C" w:rsidRPr="006E05ED" w14:paraId="1A904A62" w14:textId="77777777" w:rsidTr="00FB545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47E42EF7" w14:textId="4E827ECC" w:rsidR="00C2747C" w:rsidRPr="006E05ED" w:rsidRDefault="00C2747C" w:rsidP="00C2747C">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S.</w:t>
            </w:r>
            <w:r w:rsidR="002958EB">
              <w:rPr>
                <w:rFonts w:asciiTheme="majorHAnsi" w:eastAsia="Times New Roman" w:hAnsiTheme="majorHAnsi" w:cs="Arial"/>
                <w:sz w:val="16"/>
                <w:szCs w:val="18"/>
                <w:lang w:eastAsia="pl-PL"/>
              </w:rPr>
              <w:t>9</w:t>
            </w:r>
          </w:p>
        </w:tc>
        <w:tc>
          <w:tcPr>
            <w:tcW w:w="9118" w:type="dxa"/>
            <w:tcBorders>
              <w:top w:val="single" w:sz="4" w:space="0" w:color="auto"/>
              <w:left w:val="nil"/>
              <w:bottom w:val="single" w:sz="4" w:space="0" w:color="auto"/>
              <w:right w:val="single" w:sz="4" w:space="0" w:color="auto"/>
            </w:tcBorders>
            <w:shd w:val="clear" w:color="auto" w:fill="auto"/>
            <w:vAlign w:val="center"/>
          </w:tcPr>
          <w:p w14:paraId="17EA8C61" w14:textId="77777777" w:rsidR="00C2747C" w:rsidRPr="006E05ED" w:rsidRDefault="00C2747C" w:rsidP="00C2747C">
            <w:pPr>
              <w:rPr>
                <w:rFonts w:asciiTheme="minorHAnsi" w:hAnsiTheme="minorHAnsi" w:cstheme="minorHAnsi"/>
                <w:b/>
                <w:sz w:val="16"/>
                <w:szCs w:val="16"/>
              </w:rPr>
            </w:pPr>
            <w:r w:rsidRPr="006E05ED">
              <w:rPr>
                <w:rFonts w:asciiTheme="minorHAnsi" w:hAnsiTheme="minorHAnsi" w:cstheme="minorHAnsi"/>
                <w:b/>
                <w:sz w:val="16"/>
                <w:szCs w:val="16"/>
              </w:rPr>
              <w:t>Centrum wiedzy o dostępności do transportu i mobilności osób o szczególnych potrzebach</w:t>
            </w:r>
          </w:p>
        </w:tc>
        <w:tc>
          <w:tcPr>
            <w:tcW w:w="169" w:type="dxa"/>
            <w:tcBorders>
              <w:top w:val="nil"/>
              <w:left w:val="nil"/>
              <w:bottom w:val="nil"/>
              <w:right w:val="nil"/>
            </w:tcBorders>
            <w:shd w:val="clear" w:color="auto" w:fill="auto"/>
            <w:noWrap/>
            <w:vAlign w:val="bottom"/>
          </w:tcPr>
          <w:p w14:paraId="1C182621" w14:textId="77777777" w:rsidR="00C2747C" w:rsidRPr="006E05ED" w:rsidRDefault="00C2747C"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657B7F00" w14:textId="77777777" w:rsidR="00C2747C" w:rsidRPr="006E05ED" w:rsidRDefault="00C2747C" w:rsidP="00C2747C">
            <w:pPr>
              <w:jc w:val="center"/>
              <w:rPr>
                <w:rFonts w:asciiTheme="majorHAnsi" w:hAnsiTheme="majorHAnsi" w:cs="Arial"/>
                <w:sz w:val="16"/>
                <w:szCs w:val="16"/>
              </w:rPr>
            </w:pPr>
            <w:r w:rsidRPr="006E05ED">
              <w:rPr>
                <w:rFonts w:asciiTheme="majorHAnsi" w:hAnsiTheme="majorHAnsi" w:cs="Arial"/>
                <w:sz w:val="16"/>
                <w:szCs w:val="16"/>
              </w:rPr>
              <w:t>SYSTEM</w:t>
            </w:r>
          </w:p>
        </w:tc>
        <w:tc>
          <w:tcPr>
            <w:tcW w:w="163" w:type="dxa"/>
            <w:tcBorders>
              <w:top w:val="nil"/>
              <w:left w:val="nil"/>
              <w:bottom w:val="nil"/>
              <w:right w:val="nil"/>
            </w:tcBorders>
            <w:shd w:val="clear" w:color="auto" w:fill="auto"/>
            <w:vAlign w:val="center"/>
          </w:tcPr>
          <w:p w14:paraId="4DC419FC" w14:textId="77777777" w:rsidR="00C2747C" w:rsidRPr="006E05ED" w:rsidRDefault="00C2747C"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7725C377" w14:textId="77777777" w:rsidR="00C2747C" w:rsidRPr="006E05ED" w:rsidRDefault="00C2747C" w:rsidP="00C2747C">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EC8B426" w14:textId="77777777" w:rsidR="00C2747C" w:rsidRPr="006E05ED" w:rsidRDefault="00C2747C" w:rsidP="00C2747C">
            <w:pPr>
              <w:jc w:val="center"/>
              <w:rPr>
                <w:rFonts w:asciiTheme="majorHAnsi" w:hAnsiTheme="majorHAnsi" w:cs="Arial"/>
                <w:sz w:val="16"/>
                <w:szCs w:val="16"/>
              </w:rPr>
            </w:pPr>
            <w:r w:rsidRPr="006E05ED">
              <w:rPr>
                <w:rFonts w:asciiTheme="majorHAnsi" w:hAnsiTheme="majorHAnsi" w:cs="Arial"/>
                <w:sz w:val="16"/>
                <w:szCs w:val="16"/>
              </w:rPr>
              <w:t>ITS</w:t>
            </w:r>
          </w:p>
        </w:tc>
        <w:tc>
          <w:tcPr>
            <w:tcW w:w="1188" w:type="dxa"/>
            <w:tcBorders>
              <w:top w:val="single" w:sz="4" w:space="0" w:color="auto"/>
              <w:left w:val="nil"/>
              <w:bottom w:val="single" w:sz="4" w:space="0" w:color="auto"/>
              <w:right w:val="single" w:sz="4" w:space="0" w:color="auto"/>
            </w:tcBorders>
            <w:shd w:val="clear" w:color="auto" w:fill="auto"/>
            <w:vAlign w:val="center"/>
          </w:tcPr>
          <w:p w14:paraId="74B402D3" w14:textId="77777777" w:rsidR="00C2747C" w:rsidRPr="006E05ED" w:rsidRDefault="00C2747C" w:rsidP="00C2747C">
            <w:pPr>
              <w:jc w:val="center"/>
              <w:rPr>
                <w:rFonts w:asciiTheme="majorHAnsi" w:hAnsiTheme="majorHAnsi" w:cs="Arial"/>
                <w:sz w:val="16"/>
                <w:szCs w:val="16"/>
              </w:rPr>
            </w:pPr>
            <w:r w:rsidRPr="006E05ED">
              <w:rPr>
                <w:rFonts w:asciiTheme="majorHAnsi" w:hAnsiTheme="majorHAnsi" w:cs="Arial"/>
                <w:sz w:val="16"/>
                <w:szCs w:val="16"/>
              </w:rPr>
              <w:t>ITS</w:t>
            </w:r>
          </w:p>
        </w:tc>
        <w:tc>
          <w:tcPr>
            <w:tcW w:w="160" w:type="dxa"/>
            <w:tcBorders>
              <w:left w:val="single" w:sz="4" w:space="0" w:color="auto"/>
            </w:tcBorders>
            <w:shd w:val="clear" w:color="auto" w:fill="auto"/>
            <w:noWrap/>
            <w:vAlign w:val="center"/>
          </w:tcPr>
          <w:p w14:paraId="38DD3D95" w14:textId="77777777" w:rsidR="00C2747C" w:rsidRPr="006E05ED" w:rsidRDefault="00C2747C" w:rsidP="00C2747C">
            <w:pPr>
              <w:rPr>
                <w:rFonts w:asciiTheme="majorHAnsi" w:hAnsiTheme="majorHAnsi" w:cs="Arial"/>
                <w:sz w:val="16"/>
                <w:szCs w:val="16"/>
              </w:rPr>
            </w:pPr>
          </w:p>
        </w:tc>
      </w:tr>
      <w:tr w:rsidR="00C2747C" w:rsidRPr="006E05ED" w14:paraId="75F1F585" w14:textId="77777777" w:rsidTr="00FB545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2C824F7E" w14:textId="6A879B1C" w:rsidR="00C2747C" w:rsidRPr="006E05ED" w:rsidRDefault="00C2747C" w:rsidP="00C2747C">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lastRenderedPageBreak/>
              <w:t>S.1</w:t>
            </w:r>
            <w:r w:rsidR="002958EB">
              <w:rPr>
                <w:rFonts w:asciiTheme="majorHAnsi" w:eastAsia="Times New Roman" w:hAnsiTheme="majorHAnsi" w:cs="Arial"/>
                <w:sz w:val="16"/>
                <w:szCs w:val="18"/>
                <w:lang w:eastAsia="pl-PL"/>
              </w:rPr>
              <w:t>0</w:t>
            </w:r>
            <w:r w:rsidRPr="006E05ED">
              <w:rPr>
                <w:rFonts w:asciiTheme="majorHAnsi" w:eastAsia="Times New Roman" w:hAnsiTheme="majorHAnsi" w:cs="Arial"/>
                <w:sz w:val="16"/>
                <w:szCs w:val="18"/>
                <w:lang w:eastAsia="pl-PL"/>
              </w:rPr>
              <w:t xml:space="preserve"> </w:t>
            </w:r>
          </w:p>
        </w:tc>
        <w:tc>
          <w:tcPr>
            <w:tcW w:w="9118" w:type="dxa"/>
            <w:tcBorders>
              <w:top w:val="single" w:sz="4" w:space="0" w:color="auto"/>
              <w:left w:val="nil"/>
              <w:bottom w:val="single" w:sz="4" w:space="0" w:color="auto"/>
              <w:right w:val="single" w:sz="4" w:space="0" w:color="auto"/>
            </w:tcBorders>
            <w:shd w:val="clear" w:color="auto" w:fill="auto"/>
            <w:vAlign w:val="center"/>
          </w:tcPr>
          <w:p w14:paraId="1E306FF7" w14:textId="77777777" w:rsidR="00C2747C" w:rsidRPr="006E05ED" w:rsidRDefault="00C2747C" w:rsidP="00C2747C">
            <w:pPr>
              <w:rPr>
                <w:rFonts w:asciiTheme="minorHAnsi" w:hAnsiTheme="minorHAnsi" w:cstheme="minorHAnsi"/>
                <w:b/>
                <w:sz w:val="16"/>
                <w:szCs w:val="16"/>
              </w:rPr>
            </w:pPr>
            <w:r w:rsidRPr="006E05ED">
              <w:rPr>
                <w:rFonts w:asciiTheme="minorHAnsi" w:hAnsiTheme="minorHAnsi" w:cstheme="minorHAnsi"/>
                <w:b/>
                <w:sz w:val="16"/>
                <w:szCs w:val="16"/>
              </w:rPr>
              <w:t xml:space="preserve">Projekt </w:t>
            </w:r>
            <w:proofErr w:type="spellStart"/>
            <w:r w:rsidRPr="006E05ED">
              <w:rPr>
                <w:rFonts w:asciiTheme="minorHAnsi" w:hAnsiTheme="minorHAnsi" w:cstheme="minorHAnsi"/>
                <w:b/>
                <w:sz w:val="16"/>
                <w:szCs w:val="16"/>
              </w:rPr>
              <w:t>Baseline</w:t>
            </w:r>
            <w:proofErr w:type="spellEnd"/>
            <w:r w:rsidRPr="006E05ED">
              <w:rPr>
                <w:rFonts w:asciiTheme="minorHAnsi" w:hAnsiTheme="minorHAnsi" w:cstheme="minorHAnsi"/>
                <w:b/>
                <w:sz w:val="16"/>
                <w:szCs w:val="16"/>
              </w:rPr>
              <w:t xml:space="preserve"> </w:t>
            </w:r>
          </w:p>
        </w:tc>
        <w:tc>
          <w:tcPr>
            <w:tcW w:w="169" w:type="dxa"/>
            <w:tcBorders>
              <w:top w:val="nil"/>
              <w:left w:val="nil"/>
              <w:bottom w:val="nil"/>
              <w:right w:val="nil"/>
            </w:tcBorders>
            <w:shd w:val="clear" w:color="auto" w:fill="auto"/>
            <w:noWrap/>
            <w:vAlign w:val="bottom"/>
          </w:tcPr>
          <w:p w14:paraId="43440C61" w14:textId="77777777" w:rsidR="00C2747C" w:rsidRPr="006E05ED" w:rsidRDefault="00C2747C"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249BC12D" w14:textId="77777777" w:rsidR="00C2747C" w:rsidRPr="006E05ED" w:rsidRDefault="00C2747C" w:rsidP="00C2747C">
            <w:pPr>
              <w:jc w:val="center"/>
              <w:rPr>
                <w:rFonts w:asciiTheme="majorHAnsi" w:hAnsiTheme="majorHAnsi" w:cs="Arial"/>
                <w:sz w:val="16"/>
                <w:szCs w:val="16"/>
              </w:rPr>
            </w:pPr>
            <w:r w:rsidRPr="006E05ED">
              <w:rPr>
                <w:rFonts w:asciiTheme="majorHAnsi" w:hAnsiTheme="majorHAnsi" w:cs="Arial"/>
                <w:sz w:val="16"/>
                <w:szCs w:val="16"/>
              </w:rPr>
              <w:t>EDUKACJA</w:t>
            </w:r>
          </w:p>
        </w:tc>
        <w:tc>
          <w:tcPr>
            <w:tcW w:w="163" w:type="dxa"/>
            <w:tcBorders>
              <w:top w:val="nil"/>
              <w:left w:val="nil"/>
              <w:bottom w:val="nil"/>
              <w:right w:val="nil"/>
            </w:tcBorders>
            <w:shd w:val="clear" w:color="auto" w:fill="auto"/>
            <w:vAlign w:val="center"/>
          </w:tcPr>
          <w:p w14:paraId="064EB052" w14:textId="77777777" w:rsidR="00C2747C" w:rsidRPr="006E05ED" w:rsidRDefault="00C2747C"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13CEEC85" w14:textId="77777777" w:rsidR="00C2747C" w:rsidRPr="006E05ED" w:rsidRDefault="00C2747C" w:rsidP="00C2747C">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4545CAC" w14:textId="77777777" w:rsidR="00C2747C" w:rsidRPr="006E05ED" w:rsidRDefault="00C2747C" w:rsidP="00C2747C">
            <w:pPr>
              <w:jc w:val="center"/>
              <w:rPr>
                <w:rFonts w:asciiTheme="majorHAnsi" w:hAnsiTheme="majorHAnsi" w:cs="Arial"/>
                <w:sz w:val="16"/>
                <w:szCs w:val="16"/>
              </w:rPr>
            </w:pPr>
            <w:r w:rsidRPr="006E05ED">
              <w:rPr>
                <w:rFonts w:asciiTheme="majorHAnsi" w:hAnsiTheme="majorHAnsi" w:cs="Arial"/>
                <w:sz w:val="16"/>
                <w:szCs w:val="16"/>
              </w:rPr>
              <w:t>ITS</w:t>
            </w:r>
          </w:p>
        </w:tc>
        <w:tc>
          <w:tcPr>
            <w:tcW w:w="1188" w:type="dxa"/>
            <w:tcBorders>
              <w:top w:val="single" w:sz="4" w:space="0" w:color="auto"/>
              <w:left w:val="nil"/>
              <w:bottom w:val="single" w:sz="4" w:space="0" w:color="auto"/>
              <w:right w:val="single" w:sz="4" w:space="0" w:color="auto"/>
            </w:tcBorders>
            <w:shd w:val="clear" w:color="auto" w:fill="auto"/>
            <w:vAlign w:val="center"/>
          </w:tcPr>
          <w:p w14:paraId="3373E85C" w14:textId="77777777" w:rsidR="00C2747C" w:rsidRPr="006E05ED" w:rsidRDefault="00C2747C" w:rsidP="00C2747C">
            <w:pPr>
              <w:jc w:val="center"/>
              <w:rPr>
                <w:rFonts w:asciiTheme="majorHAnsi" w:hAnsiTheme="majorHAnsi" w:cs="Arial"/>
                <w:sz w:val="16"/>
                <w:szCs w:val="16"/>
              </w:rPr>
            </w:pPr>
            <w:r w:rsidRPr="006E05ED">
              <w:rPr>
                <w:rFonts w:asciiTheme="majorHAnsi" w:hAnsiTheme="majorHAnsi" w:cs="Arial"/>
                <w:sz w:val="16"/>
                <w:szCs w:val="16"/>
              </w:rPr>
              <w:t>ITS</w:t>
            </w:r>
          </w:p>
        </w:tc>
        <w:tc>
          <w:tcPr>
            <w:tcW w:w="160" w:type="dxa"/>
            <w:tcBorders>
              <w:left w:val="single" w:sz="4" w:space="0" w:color="auto"/>
            </w:tcBorders>
            <w:shd w:val="clear" w:color="auto" w:fill="auto"/>
            <w:noWrap/>
            <w:vAlign w:val="center"/>
          </w:tcPr>
          <w:p w14:paraId="00A5DBE8" w14:textId="77777777" w:rsidR="00C2747C" w:rsidRPr="006E05ED" w:rsidRDefault="00C2747C" w:rsidP="00C2747C">
            <w:pPr>
              <w:rPr>
                <w:rFonts w:asciiTheme="majorHAnsi" w:hAnsiTheme="majorHAnsi" w:cs="Arial"/>
                <w:sz w:val="16"/>
                <w:szCs w:val="16"/>
              </w:rPr>
            </w:pPr>
          </w:p>
        </w:tc>
      </w:tr>
      <w:tr w:rsidR="004D528D" w:rsidRPr="006E05ED" w14:paraId="3E310B86" w14:textId="77777777" w:rsidTr="00FB545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282B3C30" w14:textId="61C872E9" w:rsidR="004D528D" w:rsidRPr="006E05ED" w:rsidRDefault="004D528D" w:rsidP="004D528D">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S.1</w:t>
            </w:r>
            <w:r w:rsidR="002958EB">
              <w:rPr>
                <w:rFonts w:asciiTheme="majorHAnsi" w:eastAsia="Times New Roman" w:hAnsiTheme="majorHAnsi" w:cs="Arial"/>
                <w:sz w:val="16"/>
                <w:szCs w:val="18"/>
                <w:lang w:eastAsia="pl-PL"/>
              </w:rPr>
              <w:t>1</w:t>
            </w:r>
          </w:p>
        </w:tc>
        <w:tc>
          <w:tcPr>
            <w:tcW w:w="9118" w:type="dxa"/>
            <w:tcBorders>
              <w:top w:val="single" w:sz="4" w:space="0" w:color="auto"/>
              <w:left w:val="nil"/>
              <w:bottom w:val="single" w:sz="4" w:space="0" w:color="auto"/>
              <w:right w:val="single" w:sz="4" w:space="0" w:color="auto"/>
            </w:tcBorders>
            <w:shd w:val="clear" w:color="auto" w:fill="auto"/>
            <w:vAlign w:val="center"/>
          </w:tcPr>
          <w:p w14:paraId="1DB0C7EB" w14:textId="126CCB44" w:rsidR="004D528D" w:rsidRPr="006E05ED" w:rsidRDefault="00730EA6" w:rsidP="004D528D">
            <w:pPr>
              <w:rPr>
                <w:rFonts w:asciiTheme="minorHAnsi" w:hAnsiTheme="minorHAnsi" w:cstheme="minorHAnsi"/>
                <w:b/>
                <w:sz w:val="16"/>
                <w:szCs w:val="16"/>
              </w:rPr>
            </w:pPr>
            <w:r w:rsidRPr="006E05ED">
              <w:rPr>
                <w:rFonts w:asciiTheme="minorHAnsi" w:hAnsiTheme="minorHAnsi" w:cstheme="minorHAnsi"/>
                <w:b/>
                <w:sz w:val="16"/>
                <w:szCs w:val="16"/>
              </w:rPr>
              <w:t xml:space="preserve"> Projekt Europejska Karta Bezpieczeństwa Ruchu Drogowego (ERSC </w:t>
            </w:r>
            <w:proofErr w:type="spellStart"/>
            <w:r w:rsidRPr="006E05ED">
              <w:rPr>
                <w:rFonts w:asciiTheme="minorHAnsi" w:hAnsiTheme="minorHAnsi" w:cstheme="minorHAnsi"/>
                <w:b/>
                <w:sz w:val="16"/>
                <w:szCs w:val="16"/>
              </w:rPr>
              <w:t>European</w:t>
            </w:r>
            <w:proofErr w:type="spellEnd"/>
            <w:r w:rsidRPr="006E05ED">
              <w:rPr>
                <w:rFonts w:asciiTheme="minorHAnsi" w:hAnsiTheme="minorHAnsi" w:cstheme="minorHAnsi"/>
                <w:b/>
                <w:sz w:val="16"/>
                <w:szCs w:val="16"/>
              </w:rPr>
              <w:t xml:space="preserve"> Road </w:t>
            </w:r>
            <w:proofErr w:type="spellStart"/>
            <w:r w:rsidRPr="006E05ED">
              <w:rPr>
                <w:rFonts w:asciiTheme="minorHAnsi" w:hAnsiTheme="minorHAnsi" w:cstheme="minorHAnsi"/>
                <w:b/>
                <w:sz w:val="16"/>
                <w:szCs w:val="16"/>
              </w:rPr>
              <w:t>Safety</w:t>
            </w:r>
            <w:proofErr w:type="spellEnd"/>
            <w:r w:rsidRPr="006E05ED">
              <w:rPr>
                <w:rFonts w:asciiTheme="minorHAnsi" w:hAnsiTheme="minorHAnsi" w:cstheme="minorHAnsi"/>
                <w:b/>
                <w:sz w:val="16"/>
                <w:szCs w:val="16"/>
              </w:rPr>
              <w:t xml:space="preserve"> Charter)</w:t>
            </w:r>
          </w:p>
        </w:tc>
        <w:tc>
          <w:tcPr>
            <w:tcW w:w="169" w:type="dxa"/>
            <w:tcBorders>
              <w:top w:val="nil"/>
              <w:left w:val="nil"/>
              <w:bottom w:val="nil"/>
              <w:right w:val="nil"/>
            </w:tcBorders>
            <w:shd w:val="clear" w:color="auto" w:fill="auto"/>
            <w:noWrap/>
            <w:vAlign w:val="bottom"/>
          </w:tcPr>
          <w:p w14:paraId="21F24AFB" w14:textId="77777777" w:rsidR="004D528D" w:rsidRPr="006E05ED" w:rsidRDefault="004D528D" w:rsidP="004D528D">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67333308" w14:textId="60A431FC" w:rsidR="004D528D" w:rsidRPr="006E05ED" w:rsidRDefault="00730EA6" w:rsidP="004D528D">
            <w:pPr>
              <w:jc w:val="center"/>
              <w:rPr>
                <w:rFonts w:asciiTheme="majorHAnsi" w:hAnsiTheme="majorHAnsi" w:cs="Arial"/>
                <w:sz w:val="16"/>
                <w:szCs w:val="16"/>
              </w:rPr>
            </w:pPr>
            <w:r w:rsidRPr="006E05ED">
              <w:rPr>
                <w:rFonts w:asciiTheme="majorHAnsi" w:hAnsiTheme="majorHAnsi" w:cs="Arial"/>
                <w:sz w:val="16"/>
                <w:szCs w:val="16"/>
              </w:rPr>
              <w:t>EDUKACJA</w:t>
            </w:r>
          </w:p>
        </w:tc>
        <w:tc>
          <w:tcPr>
            <w:tcW w:w="163" w:type="dxa"/>
            <w:tcBorders>
              <w:top w:val="nil"/>
              <w:left w:val="nil"/>
              <w:bottom w:val="nil"/>
              <w:right w:val="nil"/>
            </w:tcBorders>
            <w:shd w:val="clear" w:color="auto" w:fill="auto"/>
            <w:vAlign w:val="center"/>
          </w:tcPr>
          <w:p w14:paraId="3239AE6C" w14:textId="77777777" w:rsidR="004D528D" w:rsidRPr="006E05ED" w:rsidRDefault="004D528D" w:rsidP="004D528D">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69E52A04" w14:textId="77777777" w:rsidR="004D528D" w:rsidRPr="006E05ED" w:rsidRDefault="004D528D" w:rsidP="004D528D">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789D1EB" w14:textId="57FCD226" w:rsidR="004D528D" w:rsidRPr="006E05ED" w:rsidRDefault="00730EA6" w:rsidP="004D528D">
            <w:pPr>
              <w:jc w:val="center"/>
              <w:rPr>
                <w:rFonts w:asciiTheme="majorHAnsi" w:hAnsiTheme="majorHAnsi" w:cs="Arial"/>
                <w:sz w:val="16"/>
                <w:szCs w:val="16"/>
              </w:rPr>
            </w:pPr>
            <w:r w:rsidRPr="006E05ED">
              <w:rPr>
                <w:rFonts w:asciiTheme="majorHAnsi" w:hAnsiTheme="majorHAnsi" w:cs="Arial"/>
                <w:sz w:val="16"/>
                <w:szCs w:val="16"/>
              </w:rPr>
              <w:t>ITS</w:t>
            </w:r>
          </w:p>
        </w:tc>
        <w:tc>
          <w:tcPr>
            <w:tcW w:w="1188" w:type="dxa"/>
            <w:tcBorders>
              <w:top w:val="single" w:sz="4" w:space="0" w:color="auto"/>
              <w:left w:val="nil"/>
              <w:bottom w:val="single" w:sz="4" w:space="0" w:color="auto"/>
              <w:right w:val="single" w:sz="4" w:space="0" w:color="auto"/>
            </w:tcBorders>
            <w:shd w:val="clear" w:color="auto" w:fill="auto"/>
            <w:vAlign w:val="center"/>
          </w:tcPr>
          <w:p w14:paraId="1D46DE85" w14:textId="4C6558ED" w:rsidR="004D528D" w:rsidRPr="006E05ED" w:rsidRDefault="00730EA6" w:rsidP="004D528D">
            <w:pPr>
              <w:jc w:val="center"/>
              <w:rPr>
                <w:rFonts w:asciiTheme="majorHAnsi" w:hAnsiTheme="majorHAnsi" w:cs="Arial"/>
                <w:sz w:val="16"/>
                <w:szCs w:val="16"/>
              </w:rPr>
            </w:pPr>
            <w:r w:rsidRPr="006E05ED">
              <w:rPr>
                <w:rFonts w:asciiTheme="majorHAnsi" w:hAnsiTheme="majorHAnsi" w:cs="Arial"/>
                <w:sz w:val="16"/>
                <w:szCs w:val="16"/>
              </w:rPr>
              <w:t>ITS</w:t>
            </w:r>
          </w:p>
        </w:tc>
        <w:tc>
          <w:tcPr>
            <w:tcW w:w="160" w:type="dxa"/>
            <w:tcBorders>
              <w:left w:val="single" w:sz="4" w:space="0" w:color="auto"/>
            </w:tcBorders>
            <w:shd w:val="clear" w:color="auto" w:fill="auto"/>
            <w:noWrap/>
            <w:vAlign w:val="center"/>
          </w:tcPr>
          <w:p w14:paraId="42D345FE" w14:textId="77777777" w:rsidR="004D528D" w:rsidRPr="006E05ED" w:rsidRDefault="004D528D" w:rsidP="004D528D">
            <w:pPr>
              <w:rPr>
                <w:rFonts w:asciiTheme="majorHAnsi" w:hAnsiTheme="majorHAnsi" w:cs="Arial"/>
                <w:sz w:val="16"/>
                <w:szCs w:val="16"/>
              </w:rPr>
            </w:pPr>
          </w:p>
        </w:tc>
      </w:tr>
      <w:tr w:rsidR="004D528D" w:rsidRPr="006E05ED" w14:paraId="49C87AD2" w14:textId="77777777" w:rsidTr="00FB545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51A95242" w14:textId="6727EE29" w:rsidR="004D528D" w:rsidRPr="006E05ED" w:rsidRDefault="004D528D" w:rsidP="004D528D">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S.1</w:t>
            </w:r>
            <w:r w:rsidR="002958EB">
              <w:rPr>
                <w:rFonts w:asciiTheme="majorHAnsi" w:eastAsia="Times New Roman" w:hAnsiTheme="majorHAnsi" w:cs="Arial"/>
                <w:sz w:val="16"/>
                <w:szCs w:val="18"/>
                <w:lang w:eastAsia="pl-PL"/>
              </w:rPr>
              <w:t>2</w:t>
            </w:r>
          </w:p>
        </w:tc>
        <w:tc>
          <w:tcPr>
            <w:tcW w:w="9118" w:type="dxa"/>
            <w:tcBorders>
              <w:top w:val="single" w:sz="4" w:space="0" w:color="auto"/>
              <w:left w:val="nil"/>
              <w:bottom w:val="single" w:sz="4" w:space="0" w:color="auto"/>
              <w:right w:val="single" w:sz="4" w:space="0" w:color="auto"/>
            </w:tcBorders>
            <w:shd w:val="clear" w:color="auto" w:fill="auto"/>
            <w:vAlign w:val="center"/>
          </w:tcPr>
          <w:p w14:paraId="67C58950" w14:textId="4AB4CD5A" w:rsidR="004D528D" w:rsidRPr="006E05ED" w:rsidRDefault="00730EA6" w:rsidP="004D528D">
            <w:pPr>
              <w:rPr>
                <w:rFonts w:asciiTheme="minorHAnsi" w:hAnsiTheme="minorHAnsi" w:cstheme="minorHAnsi"/>
                <w:b/>
                <w:sz w:val="16"/>
                <w:szCs w:val="16"/>
              </w:rPr>
            </w:pPr>
            <w:r w:rsidRPr="006E05ED">
              <w:rPr>
                <w:rFonts w:asciiTheme="minorHAnsi" w:hAnsiTheme="minorHAnsi" w:cstheme="minorHAnsi"/>
                <w:b/>
                <w:sz w:val="16"/>
                <w:szCs w:val="16"/>
              </w:rPr>
              <w:t>ESRA 3 (E-</w:t>
            </w:r>
            <w:proofErr w:type="spellStart"/>
            <w:r w:rsidRPr="006E05ED">
              <w:rPr>
                <w:rFonts w:asciiTheme="minorHAnsi" w:hAnsiTheme="minorHAnsi" w:cstheme="minorHAnsi"/>
                <w:b/>
                <w:sz w:val="16"/>
                <w:szCs w:val="16"/>
              </w:rPr>
              <w:t>Survey</w:t>
            </w:r>
            <w:proofErr w:type="spellEnd"/>
            <w:r w:rsidRPr="006E05ED">
              <w:rPr>
                <w:rFonts w:asciiTheme="minorHAnsi" w:hAnsiTheme="minorHAnsi" w:cstheme="minorHAnsi"/>
                <w:b/>
                <w:sz w:val="16"/>
                <w:szCs w:val="16"/>
              </w:rPr>
              <w:t xml:space="preserve"> on Road </w:t>
            </w:r>
            <w:proofErr w:type="spellStart"/>
            <w:r w:rsidRPr="006E05ED">
              <w:rPr>
                <w:rFonts w:asciiTheme="minorHAnsi" w:hAnsiTheme="minorHAnsi" w:cstheme="minorHAnsi"/>
                <w:b/>
                <w:sz w:val="16"/>
                <w:szCs w:val="16"/>
              </w:rPr>
              <w:t>Users</w:t>
            </w:r>
            <w:proofErr w:type="spellEnd"/>
            <w:r w:rsidRPr="006E05ED">
              <w:rPr>
                <w:rFonts w:asciiTheme="minorHAnsi" w:hAnsiTheme="minorHAnsi" w:cstheme="minorHAnsi"/>
                <w:b/>
                <w:sz w:val="16"/>
                <w:szCs w:val="16"/>
              </w:rPr>
              <w:t xml:space="preserve"> </w:t>
            </w:r>
            <w:proofErr w:type="spellStart"/>
            <w:r w:rsidRPr="006E05ED">
              <w:rPr>
                <w:rFonts w:asciiTheme="minorHAnsi" w:hAnsiTheme="minorHAnsi" w:cstheme="minorHAnsi"/>
                <w:b/>
                <w:sz w:val="16"/>
                <w:szCs w:val="16"/>
              </w:rPr>
              <w:t>Attitudes</w:t>
            </w:r>
            <w:proofErr w:type="spellEnd"/>
            <w:r w:rsidRPr="006E05ED">
              <w:rPr>
                <w:rFonts w:asciiTheme="minorHAnsi" w:hAnsiTheme="minorHAnsi" w:cstheme="minorHAnsi"/>
                <w:b/>
                <w:sz w:val="16"/>
                <w:szCs w:val="16"/>
              </w:rPr>
              <w:t>)</w:t>
            </w:r>
          </w:p>
        </w:tc>
        <w:tc>
          <w:tcPr>
            <w:tcW w:w="169" w:type="dxa"/>
            <w:tcBorders>
              <w:top w:val="nil"/>
              <w:left w:val="nil"/>
              <w:bottom w:val="nil"/>
              <w:right w:val="nil"/>
            </w:tcBorders>
            <w:shd w:val="clear" w:color="auto" w:fill="auto"/>
            <w:noWrap/>
            <w:vAlign w:val="bottom"/>
          </w:tcPr>
          <w:p w14:paraId="2031AC03" w14:textId="77777777" w:rsidR="004D528D" w:rsidRPr="006E05ED" w:rsidRDefault="004D528D" w:rsidP="004D528D">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2CA0C2C9" w14:textId="1C76947A" w:rsidR="004D528D" w:rsidRPr="006E05ED" w:rsidRDefault="00730EA6" w:rsidP="004D528D">
            <w:pPr>
              <w:jc w:val="center"/>
              <w:rPr>
                <w:rFonts w:asciiTheme="majorHAnsi" w:hAnsiTheme="majorHAnsi" w:cs="Arial"/>
                <w:sz w:val="16"/>
                <w:szCs w:val="16"/>
              </w:rPr>
            </w:pPr>
            <w:r w:rsidRPr="006E05ED">
              <w:rPr>
                <w:rFonts w:asciiTheme="majorHAnsi" w:hAnsiTheme="majorHAnsi" w:cs="Arial"/>
                <w:sz w:val="16"/>
                <w:szCs w:val="16"/>
              </w:rPr>
              <w:t>EDUKACJA</w:t>
            </w:r>
          </w:p>
        </w:tc>
        <w:tc>
          <w:tcPr>
            <w:tcW w:w="163" w:type="dxa"/>
            <w:tcBorders>
              <w:top w:val="nil"/>
              <w:left w:val="nil"/>
              <w:bottom w:val="nil"/>
              <w:right w:val="nil"/>
            </w:tcBorders>
            <w:shd w:val="clear" w:color="auto" w:fill="auto"/>
            <w:vAlign w:val="center"/>
          </w:tcPr>
          <w:p w14:paraId="2E5D6EBD" w14:textId="77777777" w:rsidR="004D528D" w:rsidRPr="006E05ED" w:rsidRDefault="004D528D" w:rsidP="004D528D">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516E1AB5" w14:textId="77777777" w:rsidR="004D528D" w:rsidRPr="006E05ED" w:rsidRDefault="004D528D" w:rsidP="004D528D">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80367A0" w14:textId="2DABED70" w:rsidR="004D528D" w:rsidRPr="006E05ED" w:rsidRDefault="00730EA6" w:rsidP="004D528D">
            <w:pPr>
              <w:jc w:val="center"/>
              <w:rPr>
                <w:rFonts w:asciiTheme="majorHAnsi" w:hAnsiTheme="majorHAnsi" w:cs="Arial"/>
                <w:sz w:val="16"/>
                <w:szCs w:val="16"/>
              </w:rPr>
            </w:pPr>
            <w:r w:rsidRPr="006E05ED">
              <w:rPr>
                <w:rFonts w:asciiTheme="majorHAnsi" w:hAnsiTheme="majorHAnsi" w:cs="Arial"/>
                <w:sz w:val="16"/>
                <w:szCs w:val="16"/>
              </w:rPr>
              <w:t>ITS</w:t>
            </w:r>
          </w:p>
        </w:tc>
        <w:tc>
          <w:tcPr>
            <w:tcW w:w="1188" w:type="dxa"/>
            <w:tcBorders>
              <w:top w:val="single" w:sz="4" w:space="0" w:color="auto"/>
              <w:left w:val="nil"/>
              <w:bottom w:val="single" w:sz="4" w:space="0" w:color="auto"/>
              <w:right w:val="single" w:sz="4" w:space="0" w:color="auto"/>
            </w:tcBorders>
            <w:shd w:val="clear" w:color="auto" w:fill="auto"/>
            <w:vAlign w:val="center"/>
          </w:tcPr>
          <w:p w14:paraId="05AB1EC0" w14:textId="6A0F3AC3" w:rsidR="004D528D" w:rsidRPr="006E05ED" w:rsidRDefault="00730EA6" w:rsidP="004D528D">
            <w:pPr>
              <w:jc w:val="center"/>
              <w:rPr>
                <w:rFonts w:asciiTheme="majorHAnsi" w:hAnsiTheme="majorHAnsi" w:cs="Arial"/>
                <w:sz w:val="16"/>
                <w:szCs w:val="16"/>
              </w:rPr>
            </w:pPr>
            <w:r w:rsidRPr="006E05ED">
              <w:rPr>
                <w:rFonts w:asciiTheme="majorHAnsi" w:hAnsiTheme="majorHAnsi" w:cs="Arial"/>
                <w:sz w:val="16"/>
                <w:szCs w:val="16"/>
              </w:rPr>
              <w:t>ITS</w:t>
            </w:r>
          </w:p>
        </w:tc>
        <w:tc>
          <w:tcPr>
            <w:tcW w:w="160" w:type="dxa"/>
            <w:tcBorders>
              <w:left w:val="single" w:sz="4" w:space="0" w:color="auto"/>
            </w:tcBorders>
            <w:shd w:val="clear" w:color="auto" w:fill="auto"/>
            <w:noWrap/>
            <w:vAlign w:val="center"/>
          </w:tcPr>
          <w:p w14:paraId="10C75304" w14:textId="77777777" w:rsidR="004D528D" w:rsidRPr="006E05ED" w:rsidRDefault="004D528D" w:rsidP="004D528D">
            <w:pPr>
              <w:rPr>
                <w:rFonts w:asciiTheme="majorHAnsi" w:hAnsiTheme="majorHAnsi" w:cs="Arial"/>
                <w:sz w:val="16"/>
                <w:szCs w:val="16"/>
              </w:rPr>
            </w:pPr>
          </w:p>
        </w:tc>
      </w:tr>
      <w:tr w:rsidR="004D528D" w:rsidRPr="006E05ED" w14:paraId="4DF777E7" w14:textId="77777777" w:rsidTr="00FB5451">
        <w:trPr>
          <w:trHeight w:hRule="exact" w:val="735"/>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73A9BE04" w14:textId="4FA4CD04" w:rsidR="004D528D" w:rsidRPr="006E05ED" w:rsidRDefault="004D528D" w:rsidP="004D528D">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S.1</w:t>
            </w:r>
            <w:r w:rsidR="002958EB">
              <w:rPr>
                <w:rFonts w:asciiTheme="majorHAnsi" w:eastAsia="Times New Roman" w:hAnsiTheme="majorHAnsi" w:cs="Arial"/>
                <w:sz w:val="16"/>
                <w:szCs w:val="18"/>
                <w:lang w:eastAsia="pl-PL"/>
              </w:rPr>
              <w:t>3</w:t>
            </w:r>
          </w:p>
        </w:tc>
        <w:tc>
          <w:tcPr>
            <w:tcW w:w="9118" w:type="dxa"/>
            <w:tcBorders>
              <w:top w:val="single" w:sz="4" w:space="0" w:color="auto"/>
              <w:left w:val="nil"/>
              <w:bottom w:val="single" w:sz="4" w:space="0" w:color="auto"/>
              <w:right w:val="single" w:sz="4" w:space="0" w:color="auto"/>
            </w:tcBorders>
            <w:shd w:val="clear" w:color="auto" w:fill="auto"/>
            <w:vAlign w:val="center"/>
          </w:tcPr>
          <w:p w14:paraId="51EB97F0" w14:textId="3D108A6F" w:rsidR="004D528D" w:rsidRPr="006E05ED" w:rsidRDefault="00E838A9" w:rsidP="004D528D">
            <w:pPr>
              <w:rPr>
                <w:rFonts w:asciiTheme="minorHAnsi" w:hAnsiTheme="minorHAnsi" w:cstheme="minorHAnsi"/>
                <w:b/>
                <w:sz w:val="16"/>
                <w:szCs w:val="16"/>
              </w:rPr>
            </w:pPr>
            <w:r w:rsidRPr="006E05ED">
              <w:rPr>
                <w:rFonts w:asciiTheme="minorHAnsi" w:hAnsiTheme="minorHAnsi" w:cstheme="minorHAnsi"/>
                <w:b/>
                <w:sz w:val="16"/>
                <w:szCs w:val="16"/>
              </w:rPr>
              <w:t xml:space="preserve">Analiza rozwiązań drogowych istotnych dla pojazdów zautomatyzowanych wyposażonych w różne systemy percepcji, w ramach projektu „Baza danych testowych dla pojazdów autonomicznych” realizowanego w ramach projektu </w:t>
            </w:r>
            <w:proofErr w:type="spellStart"/>
            <w:r w:rsidRPr="006E05ED">
              <w:rPr>
                <w:rFonts w:asciiTheme="minorHAnsi" w:hAnsiTheme="minorHAnsi" w:cstheme="minorHAnsi"/>
                <w:b/>
                <w:sz w:val="16"/>
                <w:szCs w:val="16"/>
              </w:rPr>
              <w:t>Darts</w:t>
            </w:r>
            <w:proofErr w:type="spellEnd"/>
            <w:r w:rsidRPr="006E05ED">
              <w:rPr>
                <w:rFonts w:asciiTheme="minorHAnsi" w:hAnsiTheme="minorHAnsi" w:cstheme="minorHAnsi"/>
                <w:b/>
                <w:sz w:val="16"/>
                <w:szCs w:val="16"/>
              </w:rPr>
              <w:t xml:space="preserve"> w konsorcjum Instytut Transportu Samochodowego, Politechnika Warszawska</w:t>
            </w:r>
          </w:p>
        </w:tc>
        <w:tc>
          <w:tcPr>
            <w:tcW w:w="169" w:type="dxa"/>
            <w:tcBorders>
              <w:top w:val="nil"/>
              <w:left w:val="nil"/>
              <w:bottom w:val="nil"/>
              <w:right w:val="nil"/>
            </w:tcBorders>
            <w:shd w:val="clear" w:color="auto" w:fill="auto"/>
            <w:noWrap/>
            <w:vAlign w:val="bottom"/>
          </w:tcPr>
          <w:p w14:paraId="5630AF06" w14:textId="77777777" w:rsidR="004D528D" w:rsidRPr="006E05ED" w:rsidRDefault="004D528D" w:rsidP="004D528D">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24B7550B" w14:textId="25F20CB5" w:rsidR="004D528D" w:rsidRPr="006E05ED" w:rsidRDefault="00E838A9" w:rsidP="004D528D">
            <w:pPr>
              <w:jc w:val="center"/>
              <w:rPr>
                <w:rFonts w:asciiTheme="majorHAnsi" w:hAnsiTheme="majorHAnsi" w:cs="Arial"/>
                <w:sz w:val="16"/>
                <w:szCs w:val="16"/>
              </w:rPr>
            </w:pPr>
            <w:r w:rsidRPr="006E05ED">
              <w:rPr>
                <w:rFonts w:asciiTheme="majorHAnsi" w:hAnsiTheme="majorHAnsi" w:cs="Arial"/>
                <w:sz w:val="16"/>
                <w:szCs w:val="16"/>
              </w:rPr>
              <w:t>EDUKACJA/BADANIA</w:t>
            </w:r>
          </w:p>
        </w:tc>
        <w:tc>
          <w:tcPr>
            <w:tcW w:w="163" w:type="dxa"/>
            <w:tcBorders>
              <w:top w:val="nil"/>
              <w:left w:val="nil"/>
              <w:bottom w:val="nil"/>
              <w:right w:val="nil"/>
            </w:tcBorders>
            <w:shd w:val="clear" w:color="auto" w:fill="auto"/>
            <w:vAlign w:val="center"/>
          </w:tcPr>
          <w:p w14:paraId="28465500" w14:textId="77777777" w:rsidR="004D528D" w:rsidRPr="006E05ED" w:rsidRDefault="004D528D" w:rsidP="004D528D">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2D3797D9" w14:textId="77777777" w:rsidR="004D528D" w:rsidRPr="006E05ED" w:rsidRDefault="004D528D" w:rsidP="004D528D">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8C9382C" w14:textId="1AEB299A" w:rsidR="004D528D" w:rsidRPr="006E05ED" w:rsidRDefault="00E838A9" w:rsidP="004D528D">
            <w:pPr>
              <w:jc w:val="center"/>
              <w:rPr>
                <w:rFonts w:asciiTheme="majorHAnsi" w:hAnsiTheme="majorHAnsi" w:cs="Arial"/>
                <w:sz w:val="16"/>
                <w:szCs w:val="16"/>
              </w:rPr>
            </w:pPr>
            <w:r w:rsidRPr="006E05ED">
              <w:rPr>
                <w:rFonts w:asciiTheme="majorHAnsi" w:hAnsiTheme="majorHAnsi" w:cs="Arial"/>
                <w:sz w:val="16"/>
                <w:szCs w:val="16"/>
              </w:rPr>
              <w:t>ITS</w:t>
            </w:r>
          </w:p>
        </w:tc>
        <w:tc>
          <w:tcPr>
            <w:tcW w:w="1188" w:type="dxa"/>
            <w:tcBorders>
              <w:top w:val="single" w:sz="4" w:space="0" w:color="auto"/>
              <w:left w:val="nil"/>
              <w:bottom w:val="single" w:sz="4" w:space="0" w:color="auto"/>
              <w:right w:val="single" w:sz="4" w:space="0" w:color="auto"/>
            </w:tcBorders>
            <w:shd w:val="clear" w:color="auto" w:fill="auto"/>
            <w:vAlign w:val="center"/>
          </w:tcPr>
          <w:p w14:paraId="6A7CCFBE" w14:textId="7255BFC0" w:rsidR="004D528D" w:rsidRPr="006E05ED" w:rsidRDefault="00E838A9" w:rsidP="004D528D">
            <w:pPr>
              <w:jc w:val="center"/>
              <w:rPr>
                <w:rFonts w:asciiTheme="majorHAnsi" w:hAnsiTheme="majorHAnsi" w:cs="Arial"/>
                <w:sz w:val="16"/>
                <w:szCs w:val="16"/>
              </w:rPr>
            </w:pPr>
            <w:r w:rsidRPr="006E05ED">
              <w:rPr>
                <w:rFonts w:asciiTheme="majorHAnsi" w:hAnsiTheme="majorHAnsi" w:cs="Arial"/>
                <w:sz w:val="16"/>
                <w:szCs w:val="16"/>
              </w:rPr>
              <w:t>ITS</w:t>
            </w:r>
          </w:p>
        </w:tc>
        <w:tc>
          <w:tcPr>
            <w:tcW w:w="160" w:type="dxa"/>
            <w:tcBorders>
              <w:left w:val="single" w:sz="4" w:space="0" w:color="auto"/>
            </w:tcBorders>
            <w:shd w:val="clear" w:color="auto" w:fill="auto"/>
            <w:noWrap/>
            <w:vAlign w:val="center"/>
          </w:tcPr>
          <w:p w14:paraId="513A8B1B" w14:textId="77777777" w:rsidR="004D528D" w:rsidRPr="006E05ED" w:rsidRDefault="004D528D" w:rsidP="004D528D">
            <w:pPr>
              <w:rPr>
                <w:rFonts w:asciiTheme="majorHAnsi" w:hAnsiTheme="majorHAnsi" w:cs="Arial"/>
                <w:sz w:val="16"/>
                <w:szCs w:val="16"/>
              </w:rPr>
            </w:pPr>
          </w:p>
        </w:tc>
      </w:tr>
      <w:tr w:rsidR="004D528D" w:rsidRPr="006E05ED" w14:paraId="62A8BEC4" w14:textId="77777777" w:rsidTr="00FB545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5E64EFE5" w14:textId="18293B20" w:rsidR="004D528D" w:rsidRPr="006E05ED" w:rsidRDefault="004D528D" w:rsidP="004D528D">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S.1</w:t>
            </w:r>
            <w:r w:rsidR="002958EB">
              <w:rPr>
                <w:rFonts w:asciiTheme="majorHAnsi" w:eastAsia="Times New Roman" w:hAnsiTheme="majorHAnsi" w:cs="Arial"/>
                <w:sz w:val="16"/>
                <w:szCs w:val="18"/>
                <w:lang w:eastAsia="pl-PL"/>
              </w:rPr>
              <w:t>4</w:t>
            </w:r>
          </w:p>
        </w:tc>
        <w:tc>
          <w:tcPr>
            <w:tcW w:w="9118" w:type="dxa"/>
            <w:tcBorders>
              <w:top w:val="single" w:sz="4" w:space="0" w:color="auto"/>
              <w:left w:val="nil"/>
              <w:bottom w:val="single" w:sz="4" w:space="0" w:color="auto"/>
              <w:right w:val="single" w:sz="4" w:space="0" w:color="auto"/>
            </w:tcBorders>
            <w:shd w:val="clear" w:color="auto" w:fill="auto"/>
            <w:vAlign w:val="center"/>
          </w:tcPr>
          <w:p w14:paraId="6153FDE1" w14:textId="5F627DCB" w:rsidR="004D528D" w:rsidRPr="006E05ED" w:rsidRDefault="004D528D" w:rsidP="004D528D">
            <w:pPr>
              <w:rPr>
                <w:rFonts w:asciiTheme="minorHAnsi" w:hAnsiTheme="minorHAnsi" w:cstheme="minorHAnsi"/>
                <w:b/>
                <w:sz w:val="16"/>
                <w:szCs w:val="16"/>
              </w:rPr>
            </w:pPr>
            <w:r w:rsidRPr="006E05ED">
              <w:rPr>
                <w:rFonts w:asciiTheme="minorHAnsi" w:hAnsiTheme="minorHAnsi" w:cstheme="minorHAnsi"/>
                <w:b/>
                <w:sz w:val="16"/>
                <w:szCs w:val="16"/>
              </w:rPr>
              <w:t>Wdrażanie rozwiązań mających wpływ na poprawę porządku i bezpieczeństwa ruchu drogowego</w:t>
            </w:r>
          </w:p>
        </w:tc>
        <w:tc>
          <w:tcPr>
            <w:tcW w:w="169" w:type="dxa"/>
            <w:tcBorders>
              <w:top w:val="nil"/>
              <w:left w:val="nil"/>
              <w:bottom w:val="nil"/>
              <w:right w:val="nil"/>
            </w:tcBorders>
            <w:shd w:val="clear" w:color="auto" w:fill="auto"/>
            <w:noWrap/>
            <w:vAlign w:val="bottom"/>
          </w:tcPr>
          <w:p w14:paraId="6E3F8AD6" w14:textId="77777777" w:rsidR="004D528D" w:rsidRPr="006E05ED" w:rsidRDefault="004D528D" w:rsidP="004D528D">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16BE1560" w14:textId="77777777" w:rsidR="004D528D" w:rsidRPr="006E05ED" w:rsidRDefault="004D528D" w:rsidP="004D528D">
            <w:pPr>
              <w:jc w:val="center"/>
              <w:rPr>
                <w:rFonts w:asciiTheme="majorHAnsi" w:hAnsiTheme="majorHAnsi" w:cs="Arial"/>
                <w:sz w:val="16"/>
                <w:szCs w:val="16"/>
              </w:rPr>
            </w:pPr>
            <w:r w:rsidRPr="006E05ED">
              <w:rPr>
                <w:rFonts w:asciiTheme="majorHAnsi" w:hAnsiTheme="majorHAnsi" w:cs="Arial"/>
                <w:sz w:val="16"/>
                <w:szCs w:val="16"/>
              </w:rPr>
              <w:t>LEGISLACJA/SYSTEM</w:t>
            </w:r>
          </w:p>
        </w:tc>
        <w:tc>
          <w:tcPr>
            <w:tcW w:w="163" w:type="dxa"/>
            <w:tcBorders>
              <w:top w:val="nil"/>
              <w:left w:val="nil"/>
              <w:bottom w:val="nil"/>
              <w:right w:val="nil"/>
            </w:tcBorders>
            <w:shd w:val="clear" w:color="auto" w:fill="auto"/>
            <w:vAlign w:val="center"/>
          </w:tcPr>
          <w:p w14:paraId="1546D16E" w14:textId="77777777" w:rsidR="004D528D" w:rsidRPr="006E05ED" w:rsidRDefault="004D528D" w:rsidP="004D528D">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58DD1C5C" w14:textId="77777777" w:rsidR="004D528D" w:rsidRPr="006E05ED" w:rsidRDefault="004D528D" w:rsidP="004D528D">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595E67D" w14:textId="77777777" w:rsidR="004D528D" w:rsidRPr="006E05ED" w:rsidRDefault="004D528D" w:rsidP="004D528D">
            <w:pPr>
              <w:jc w:val="center"/>
              <w:rPr>
                <w:rFonts w:asciiTheme="majorHAnsi" w:hAnsiTheme="majorHAnsi" w:cs="Arial"/>
                <w:sz w:val="16"/>
                <w:szCs w:val="16"/>
              </w:rPr>
            </w:pPr>
            <w:r w:rsidRPr="006E05ED">
              <w:rPr>
                <w:rFonts w:asciiTheme="majorHAnsi" w:hAnsiTheme="majorHAnsi" w:cs="Arial"/>
                <w:sz w:val="16"/>
                <w:szCs w:val="16"/>
              </w:rPr>
              <w:t>KGP</w:t>
            </w:r>
          </w:p>
        </w:tc>
        <w:tc>
          <w:tcPr>
            <w:tcW w:w="1188" w:type="dxa"/>
            <w:tcBorders>
              <w:top w:val="single" w:sz="4" w:space="0" w:color="auto"/>
              <w:left w:val="nil"/>
              <w:bottom w:val="single" w:sz="4" w:space="0" w:color="auto"/>
              <w:right w:val="single" w:sz="4" w:space="0" w:color="auto"/>
            </w:tcBorders>
            <w:shd w:val="clear" w:color="auto" w:fill="auto"/>
            <w:vAlign w:val="center"/>
          </w:tcPr>
          <w:p w14:paraId="52B826EB" w14:textId="77777777" w:rsidR="004D528D" w:rsidRPr="006E05ED" w:rsidRDefault="004D528D" w:rsidP="004D528D">
            <w:pPr>
              <w:jc w:val="center"/>
              <w:rPr>
                <w:rFonts w:asciiTheme="majorHAnsi" w:hAnsiTheme="majorHAnsi" w:cs="Arial"/>
                <w:sz w:val="16"/>
                <w:szCs w:val="16"/>
              </w:rPr>
            </w:pPr>
            <w:r w:rsidRPr="006E05ED">
              <w:rPr>
                <w:rFonts w:asciiTheme="majorHAnsi" w:hAnsiTheme="majorHAnsi" w:cs="Arial"/>
                <w:sz w:val="16"/>
                <w:szCs w:val="16"/>
              </w:rPr>
              <w:t>KGP</w:t>
            </w:r>
          </w:p>
        </w:tc>
        <w:tc>
          <w:tcPr>
            <w:tcW w:w="160" w:type="dxa"/>
            <w:tcBorders>
              <w:left w:val="single" w:sz="4" w:space="0" w:color="auto"/>
            </w:tcBorders>
            <w:shd w:val="clear" w:color="auto" w:fill="auto"/>
            <w:noWrap/>
            <w:vAlign w:val="center"/>
          </w:tcPr>
          <w:p w14:paraId="7DB9F995" w14:textId="77777777" w:rsidR="004D528D" w:rsidRPr="006E05ED" w:rsidRDefault="004D528D" w:rsidP="004D528D">
            <w:pPr>
              <w:rPr>
                <w:rFonts w:asciiTheme="majorHAnsi" w:hAnsiTheme="majorHAnsi" w:cs="Arial"/>
                <w:sz w:val="16"/>
                <w:szCs w:val="16"/>
              </w:rPr>
            </w:pPr>
          </w:p>
        </w:tc>
      </w:tr>
      <w:tr w:rsidR="004D528D" w:rsidRPr="006E05ED" w14:paraId="1F063A60" w14:textId="77777777" w:rsidTr="00FB545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7EAB45EF" w14:textId="7A3978B1" w:rsidR="004D528D" w:rsidRPr="006E05ED" w:rsidRDefault="004D528D" w:rsidP="004D528D">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S.1</w:t>
            </w:r>
            <w:r w:rsidR="002958EB">
              <w:rPr>
                <w:rFonts w:asciiTheme="majorHAnsi" w:eastAsia="Times New Roman" w:hAnsiTheme="majorHAnsi" w:cs="Arial"/>
                <w:sz w:val="16"/>
                <w:szCs w:val="18"/>
                <w:lang w:eastAsia="pl-PL"/>
              </w:rPr>
              <w:t>5</w:t>
            </w:r>
          </w:p>
        </w:tc>
        <w:tc>
          <w:tcPr>
            <w:tcW w:w="9118" w:type="dxa"/>
            <w:tcBorders>
              <w:top w:val="single" w:sz="4" w:space="0" w:color="auto"/>
              <w:left w:val="nil"/>
              <w:bottom w:val="single" w:sz="4" w:space="0" w:color="auto"/>
              <w:right w:val="single" w:sz="4" w:space="0" w:color="auto"/>
            </w:tcBorders>
            <w:shd w:val="clear" w:color="auto" w:fill="auto"/>
            <w:vAlign w:val="center"/>
          </w:tcPr>
          <w:p w14:paraId="0BA6CEC6" w14:textId="77777777" w:rsidR="004D528D" w:rsidRPr="006E05ED" w:rsidRDefault="004D528D" w:rsidP="004D528D">
            <w:pPr>
              <w:rPr>
                <w:rFonts w:asciiTheme="minorHAnsi" w:hAnsiTheme="minorHAnsi" w:cstheme="minorHAnsi"/>
                <w:b/>
                <w:sz w:val="16"/>
                <w:szCs w:val="16"/>
              </w:rPr>
            </w:pPr>
            <w:r w:rsidRPr="006E05ED">
              <w:rPr>
                <w:rFonts w:asciiTheme="minorHAnsi" w:hAnsiTheme="minorHAnsi" w:cstheme="minorHAnsi"/>
                <w:b/>
                <w:sz w:val="16"/>
                <w:szCs w:val="16"/>
              </w:rPr>
              <w:t>Analiza danych statystycznych dotyczących zdarzeń drogowych</w:t>
            </w:r>
          </w:p>
        </w:tc>
        <w:tc>
          <w:tcPr>
            <w:tcW w:w="169" w:type="dxa"/>
            <w:tcBorders>
              <w:top w:val="nil"/>
              <w:left w:val="nil"/>
              <w:bottom w:val="nil"/>
              <w:right w:val="nil"/>
            </w:tcBorders>
            <w:shd w:val="clear" w:color="auto" w:fill="auto"/>
            <w:noWrap/>
            <w:vAlign w:val="bottom"/>
          </w:tcPr>
          <w:p w14:paraId="1957399B" w14:textId="77777777" w:rsidR="004D528D" w:rsidRPr="006E05ED" w:rsidRDefault="004D528D" w:rsidP="004D528D">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4249A136" w14:textId="77777777" w:rsidR="004D528D" w:rsidRPr="006E05ED" w:rsidRDefault="004D528D" w:rsidP="004D528D">
            <w:pPr>
              <w:jc w:val="center"/>
              <w:rPr>
                <w:rFonts w:asciiTheme="majorHAnsi" w:hAnsiTheme="majorHAnsi" w:cs="Arial"/>
                <w:sz w:val="16"/>
                <w:szCs w:val="16"/>
              </w:rPr>
            </w:pPr>
            <w:r w:rsidRPr="006E05ED">
              <w:rPr>
                <w:rFonts w:asciiTheme="majorHAnsi" w:hAnsiTheme="majorHAnsi" w:cs="Arial"/>
                <w:sz w:val="16"/>
                <w:szCs w:val="16"/>
              </w:rPr>
              <w:t>BADANIA</w:t>
            </w:r>
          </w:p>
        </w:tc>
        <w:tc>
          <w:tcPr>
            <w:tcW w:w="163" w:type="dxa"/>
            <w:tcBorders>
              <w:top w:val="nil"/>
              <w:left w:val="nil"/>
              <w:bottom w:val="nil"/>
              <w:right w:val="nil"/>
            </w:tcBorders>
            <w:shd w:val="clear" w:color="auto" w:fill="auto"/>
            <w:vAlign w:val="center"/>
          </w:tcPr>
          <w:p w14:paraId="1DBA6D69" w14:textId="77777777" w:rsidR="004D528D" w:rsidRPr="006E05ED" w:rsidRDefault="004D528D" w:rsidP="004D528D">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140411FD" w14:textId="77777777" w:rsidR="004D528D" w:rsidRPr="006E05ED" w:rsidRDefault="004D528D" w:rsidP="004D528D">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B32DD44" w14:textId="77777777" w:rsidR="004D528D" w:rsidRPr="006E05ED" w:rsidRDefault="004D528D" w:rsidP="004D528D">
            <w:pPr>
              <w:jc w:val="center"/>
              <w:rPr>
                <w:rFonts w:asciiTheme="majorHAnsi" w:hAnsiTheme="majorHAnsi" w:cs="Arial"/>
                <w:sz w:val="16"/>
                <w:szCs w:val="16"/>
              </w:rPr>
            </w:pPr>
            <w:r w:rsidRPr="006E05ED">
              <w:rPr>
                <w:rFonts w:asciiTheme="majorHAnsi" w:hAnsiTheme="majorHAnsi" w:cs="Arial"/>
                <w:sz w:val="16"/>
                <w:szCs w:val="16"/>
              </w:rPr>
              <w:t>KGP</w:t>
            </w:r>
          </w:p>
        </w:tc>
        <w:tc>
          <w:tcPr>
            <w:tcW w:w="1188" w:type="dxa"/>
            <w:tcBorders>
              <w:top w:val="single" w:sz="4" w:space="0" w:color="auto"/>
              <w:left w:val="nil"/>
              <w:bottom w:val="single" w:sz="4" w:space="0" w:color="auto"/>
              <w:right w:val="single" w:sz="4" w:space="0" w:color="auto"/>
            </w:tcBorders>
            <w:shd w:val="clear" w:color="auto" w:fill="auto"/>
            <w:vAlign w:val="center"/>
          </w:tcPr>
          <w:p w14:paraId="695F690B" w14:textId="77777777" w:rsidR="004D528D" w:rsidRPr="006E05ED" w:rsidRDefault="004D528D" w:rsidP="004D528D">
            <w:pPr>
              <w:jc w:val="center"/>
              <w:rPr>
                <w:rFonts w:asciiTheme="majorHAnsi" w:hAnsiTheme="majorHAnsi" w:cs="Arial"/>
                <w:sz w:val="16"/>
                <w:szCs w:val="16"/>
              </w:rPr>
            </w:pPr>
            <w:r w:rsidRPr="006E05ED">
              <w:rPr>
                <w:rFonts w:asciiTheme="majorHAnsi" w:hAnsiTheme="majorHAnsi" w:cs="Arial"/>
                <w:sz w:val="16"/>
                <w:szCs w:val="16"/>
              </w:rPr>
              <w:t>KGP</w:t>
            </w:r>
          </w:p>
        </w:tc>
        <w:tc>
          <w:tcPr>
            <w:tcW w:w="160" w:type="dxa"/>
            <w:tcBorders>
              <w:left w:val="single" w:sz="4" w:space="0" w:color="auto"/>
            </w:tcBorders>
            <w:shd w:val="clear" w:color="auto" w:fill="auto"/>
            <w:noWrap/>
            <w:vAlign w:val="center"/>
          </w:tcPr>
          <w:p w14:paraId="0C4DC834" w14:textId="77777777" w:rsidR="004D528D" w:rsidRPr="006E05ED" w:rsidRDefault="004D528D" w:rsidP="004D528D">
            <w:pPr>
              <w:rPr>
                <w:rFonts w:asciiTheme="majorHAnsi" w:hAnsiTheme="majorHAnsi" w:cs="Arial"/>
                <w:sz w:val="16"/>
                <w:szCs w:val="16"/>
              </w:rPr>
            </w:pPr>
          </w:p>
        </w:tc>
      </w:tr>
      <w:tr w:rsidR="004D528D" w:rsidRPr="006E05ED" w14:paraId="48F21608" w14:textId="77777777" w:rsidTr="00FB545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4CFA334A" w14:textId="441354BF" w:rsidR="004D528D" w:rsidRPr="006E05ED" w:rsidRDefault="004D528D" w:rsidP="004D528D">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S.</w:t>
            </w:r>
            <w:r w:rsidR="00BB771D" w:rsidRPr="006E05ED">
              <w:rPr>
                <w:rFonts w:asciiTheme="majorHAnsi" w:eastAsia="Times New Roman" w:hAnsiTheme="majorHAnsi" w:cs="Arial"/>
                <w:sz w:val="16"/>
                <w:szCs w:val="18"/>
                <w:lang w:eastAsia="pl-PL"/>
              </w:rPr>
              <w:t>1</w:t>
            </w:r>
            <w:r w:rsidR="002958EB">
              <w:rPr>
                <w:rFonts w:asciiTheme="majorHAnsi" w:eastAsia="Times New Roman" w:hAnsiTheme="majorHAnsi" w:cs="Arial"/>
                <w:sz w:val="16"/>
                <w:szCs w:val="18"/>
                <w:lang w:eastAsia="pl-PL"/>
              </w:rPr>
              <w:t>6</w:t>
            </w:r>
          </w:p>
        </w:tc>
        <w:tc>
          <w:tcPr>
            <w:tcW w:w="9118" w:type="dxa"/>
            <w:tcBorders>
              <w:top w:val="single" w:sz="4" w:space="0" w:color="auto"/>
              <w:left w:val="nil"/>
              <w:bottom w:val="single" w:sz="4" w:space="0" w:color="auto"/>
              <w:right w:val="single" w:sz="4" w:space="0" w:color="auto"/>
            </w:tcBorders>
            <w:shd w:val="clear" w:color="auto" w:fill="auto"/>
            <w:vAlign w:val="center"/>
          </w:tcPr>
          <w:p w14:paraId="358E837D" w14:textId="6823FB76" w:rsidR="004D528D" w:rsidRPr="006E05ED" w:rsidRDefault="004D528D" w:rsidP="004D528D">
            <w:pPr>
              <w:rPr>
                <w:rFonts w:asciiTheme="minorHAnsi" w:hAnsiTheme="minorHAnsi" w:cstheme="minorHAnsi"/>
                <w:b/>
                <w:sz w:val="16"/>
                <w:szCs w:val="16"/>
              </w:rPr>
            </w:pPr>
            <w:r w:rsidRPr="006E05ED">
              <w:rPr>
                <w:rFonts w:asciiTheme="minorHAnsi" w:hAnsiTheme="minorHAnsi" w:cstheme="minorHAnsi"/>
                <w:b/>
                <w:sz w:val="16"/>
                <w:szCs w:val="16"/>
              </w:rPr>
              <w:t>Współpraca międzynarodowa w obszarze bezpieczeństwa ruchu drogowego</w:t>
            </w:r>
          </w:p>
        </w:tc>
        <w:tc>
          <w:tcPr>
            <w:tcW w:w="169" w:type="dxa"/>
            <w:tcBorders>
              <w:top w:val="nil"/>
              <w:left w:val="nil"/>
              <w:bottom w:val="nil"/>
              <w:right w:val="nil"/>
            </w:tcBorders>
            <w:shd w:val="clear" w:color="auto" w:fill="auto"/>
            <w:noWrap/>
            <w:vAlign w:val="bottom"/>
          </w:tcPr>
          <w:p w14:paraId="37571193" w14:textId="77777777" w:rsidR="004D528D" w:rsidRPr="006E05ED" w:rsidRDefault="004D528D" w:rsidP="004D528D">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224A12F7" w14:textId="77777777" w:rsidR="004D528D" w:rsidRPr="006E05ED" w:rsidRDefault="004D528D" w:rsidP="004D528D">
            <w:pPr>
              <w:jc w:val="center"/>
              <w:rPr>
                <w:rFonts w:asciiTheme="majorHAnsi" w:hAnsiTheme="majorHAnsi" w:cs="Arial"/>
                <w:sz w:val="16"/>
                <w:szCs w:val="16"/>
              </w:rPr>
            </w:pPr>
            <w:r w:rsidRPr="006E05ED">
              <w:rPr>
                <w:rFonts w:asciiTheme="majorHAnsi" w:hAnsiTheme="majorHAnsi" w:cs="Arial"/>
                <w:sz w:val="16"/>
                <w:szCs w:val="16"/>
              </w:rPr>
              <w:t>SYSTEM</w:t>
            </w:r>
          </w:p>
        </w:tc>
        <w:tc>
          <w:tcPr>
            <w:tcW w:w="163" w:type="dxa"/>
            <w:tcBorders>
              <w:top w:val="nil"/>
              <w:left w:val="nil"/>
              <w:bottom w:val="nil"/>
              <w:right w:val="nil"/>
            </w:tcBorders>
            <w:shd w:val="clear" w:color="auto" w:fill="auto"/>
            <w:vAlign w:val="center"/>
          </w:tcPr>
          <w:p w14:paraId="0EC64A0D" w14:textId="77777777" w:rsidR="004D528D" w:rsidRPr="006E05ED" w:rsidRDefault="004D528D" w:rsidP="004D528D">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681390AA" w14:textId="77777777" w:rsidR="004D528D" w:rsidRPr="006E05ED" w:rsidRDefault="004D528D" w:rsidP="004D528D">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1A1AF96" w14:textId="77777777" w:rsidR="004D528D" w:rsidRPr="006E05ED" w:rsidRDefault="004D528D" w:rsidP="004D528D">
            <w:pPr>
              <w:jc w:val="center"/>
              <w:rPr>
                <w:rFonts w:asciiTheme="majorHAnsi" w:hAnsiTheme="majorHAnsi" w:cs="Arial"/>
                <w:sz w:val="16"/>
                <w:szCs w:val="16"/>
              </w:rPr>
            </w:pPr>
            <w:r w:rsidRPr="006E05ED">
              <w:rPr>
                <w:rFonts w:asciiTheme="majorHAnsi" w:hAnsiTheme="majorHAnsi" w:cs="Arial"/>
                <w:sz w:val="16"/>
                <w:szCs w:val="16"/>
              </w:rPr>
              <w:t>KGP</w:t>
            </w:r>
          </w:p>
        </w:tc>
        <w:tc>
          <w:tcPr>
            <w:tcW w:w="1188" w:type="dxa"/>
            <w:tcBorders>
              <w:top w:val="single" w:sz="4" w:space="0" w:color="auto"/>
              <w:left w:val="nil"/>
              <w:bottom w:val="single" w:sz="4" w:space="0" w:color="auto"/>
              <w:right w:val="single" w:sz="4" w:space="0" w:color="auto"/>
            </w:tcBorders>
            <w:shd w:val="clear" w:color="auto" w:fill="auto"/>
            <w:vAlign w:val="center"/>
          </w:tcPr>
          <w:p w14:paraId="42D9E190" w14:textId="77777777" w:rsidR="004D528D" w:rsidRPr="006E05ED" w:rsidRDefault="004D528D" w:rsidP="004D528D">
            <w:pPr>
              <w:jc w:val="center"/>
              <w:rPr>
                <w:rFonts w:asciiTheme="majorHAnsi" w:hAnsiTheme="majorHAnsi" w:cs="Arial"/>
                <w:sz w:val="16"/>
                <w:szCs w:val="16"/>
              </w:rPr>
            </w:pPr>
            <w:r w:rsidRPr="006E05ED">
              <w:rPr>
                <w:rFonts w:asciiTheme="majorHAnsi" w:hAnsiTheme="majorHAnsi" w:cs="Arial"/>
                <w:sz w:val="16"/>
                <w:szCs w:val="16"/>
              </w:rPr>
              <w:t>KGP</w:t>
            </w:r>
          </w:p>
        </w:tc>
        <w:tc>
          <w:tcPr>
            <w:tcW w:w="160" w:type="dxa"/>
            <w:tcBorders>
              <w:left w:val="single" w:sz="4" w:space="0" w:color="auto"/>
            </w:tcBorders>
            <w:shd w:val="clear" w:color="auto" w:fill="auto"/>
            <w:noWrap/>
            <w:vAlign w:val="center"/>
          </w:tcPr>
          <w:p w14:paraId="3BAF2382" w14:textId="77777777" w:rsidR="004D528D" w:rsidRPr="006E05ED" w:rsidRDefault="004D528D" w:rsidP="004D528D">
            <w:pPr>
              <w:rPr>
                <w:rFonts w:asciiTheme="majorHAnsi" w:hAnsiTheme="majorHAnsi" w:cs="Arial"/>
                <w:sz w:val="16"/>
                <w:szCs w:val="16"/>
              </w:rPr>
            </w:pPr>
          </w:p>
        </w:tc>
      </w:tr>
      <w:tr w:rsidR="004D528D" w:rsidRPr="006E05ED" w14:paraId="33385EC8" w14:textId="77777777" w:rsidTr="00FB545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0A4408A7" w14:textId="02E3678D" w:rsidR="004D528D" w:rsidRPr="006E05ED" w:rsidRDefault="004D528D" w:rsidP="004D528D">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S.</w:t>
            </w:r>
            <w:r w:rsidR="00626209">
              <w:rPr>
                <w:rFonts w:asciiTheme="majorHAnsi" w:eastAsia="Times New Roman" w:hAnsiTheme="majorHAnsi" w:cs="Arial"/>
                <w:sz w:val="16"/>
                <w:szCs w:val="18"/>
                <w:lang w:eastAsia="pl-PL"/>
              </w:rPr>
              <w:t>1</w:t>
            </w:r>
            <w:r w:rsidR="002958EB">
              <w:rPr>
                <w:rFonts w:asciiTheme="majorHAnsi" w:eastAsia="Times New Roman" w:hAnsiTheme="majorHAnsi" w:cs="Arial"/>
                <w:sz w:val="16"/>
                <w:szCs w:val="18"/>
                <w:lang w:eastAsia="pl-PL"/>
              </w:rPr>
              <w:t>7</w:t>
            </w:r>
          </w:p>
        </w:tc>
        <w:tc>
          <w:tcPr>
            <w:tcW w:w="9118" w:type="dxa"/>
            <w:tcBorders>
              <w:top w:val="single" w:sz="4" w:space="0" w:color="auto"/>
              <w:left w:val="nil"/>
              <w:bottom w:val="single" w:sz="4" w:space="0" w:color="auto"/>
              <w:right w:val="single" w:sz="4" w:space="0" w:color="auto"/>
            </w:tcBorders>
            <w:shd w:val="clear" w:color="auto" w:fill="auto"/>
            <w:vAlign w:val="center"/>
          </w:tcPr>
          <w:p w14:paraId="6F0C96AD" w14:textId="5E2764CC" w:rsidR="00C97BA2" w:rsidRPr="006E05ED" w:rsidRDefault="00C97BA2" w:rsidP="004D528D">
            <w:pPr>
              <w:rPr>
                <w:rFonts w:asciiTheme="minorHAnsi" w:hAnsiTheme="minorHAnsi" w:cstheme="minorHAnsi"/>
                <w:b/>
                <w:sz w:val="16"/>
                <w:szCs w:val="16"/>
              </w:rPr>
            </w:pPr>
            <w:r w:rsidRPr="00C97BA2">
              <w:rPr>
                <w:rFonts w:asciiTheme="minorHAnsi" w:hAnsiTheme="minorHAnsi" w:cstheme="minorHAnsi"/>
                <w:b/>
                <w:sz w:val="16"/>
                <w:szCs w:val="16"/>
              </w:rPr>
              <w:t>XV konferencja profilaktyki bezpieczeństwa w ruchu drogowym pojazdów Sił Zbrojnych RP.</w:t>
            </w:r>
          </w:p>
        </w:tc>
        <w:tc>
          <w:tcPr>
            <w:tcW w:w="169" w:type="dxa"/>
            <w:tcBorders>
              <w:top w:val="nil"/>
              <w:left w:val="nil"/>
              <w:bottom w:val="nil"/>
              <w:right w:val="nil"/>
            </w:tcBorders>
            <w:shd w:val="clear" w:color="auto" w:fill="auto"/>
            <w:noWrap/>
            <w:vAlign w:val="bottom"/>
          </w:tcPr>
          <w:p w14:paraId="50FD6AE6" w14:textId="77777777" w:rsidR="004D528D" w:rsidRPr="006E05ED" w:rsidRDefault="004D528D" w:rsidP="004D528D">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24FAE3BB" w14:textId="77777777" w:rsidR="004D528D" w:rsidRPr="006E05ED" w:rsidRDefault="004D528D" w:rsidP="004D528D">
            <w:pPr>
              <w:jc w:val="center"/>
              <w:rPr>
                <w:rFonts w:asciiTheme="majorHAnsi" w:hAnsiTheme="majorHAnsi" w:cs="Arial"/>
                <w:sz w:val="16"/>
                <w:szCs w:val="16"/>
              </w:rPr>
            </w:pPr>
            <w:r w:rsidRPr="006E05ED">
              <w:rPr>
                <w:rFonts w:asciiTheme="majorHAnsi" w:hAnsiTheme="majorHAnsi" w:cs="Arial"/>
                <w:sz w:val="16"/>
                <w:szCs w:val="16"/>
              </w:rPr>
              <w:t>EDUKACJA</w:t>
            </w:r>
          </w:p>
        </w:tc>
        <w:tc>
          <w:tcPr>
            <w:tcW w:w="163" w:type="dxa"/>
            <w:tcBorders>
              <w:top w:val="nil"/>
              <w:left w:val="nil"/>
              <w:bottom w:val="nil"/>
              <w:right w:val="nil"/>
            </w:tcBorders>
            <w:shd w:val="clear" w:color="auto" w:fill="auto"/>
            <w:vAlign w:val="center"/>
          </w:tcPr>
          <w:p w14:paraId="47FF3F2C" w14:textId="77777777" w:rsidR="004D528D" w:rsidRPr="006E05ED" w:rsidRDefault="004D528D" w:rsidP="004D528D">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26274457" w14:textId="77777777" w:rsidR="004D528D" w:rsidRPr="006E05ED" w:rsidRDefault="004D528D" w:rsidP="004D528D">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B7590C7" w14:textId="77777777" w:rsidR="004D528D" w:rsidRPr="006E05ED" w:rsidRDefault="004D528D" w:rsidP="004D528D">
            <w:pPr>
              <w:jc w:val="center"/>
              <w:rPr>
                <w:rFonts w:asciiTheme="majorHAnsi" w:hAnsiTheme="majorHAnsi" w:cs="Arial"/>
                <w:sz w:val="16"/>
                <w:szCs w:val="16"/>
              </w:rPr>
            </w:pPr>
            <w:proofErr w:type="spellStart"/>
            <w:r w:rsidRPr="006E05ED">
              <w:rPr>
                <w:rFonts w:asciiTheme="majorHAnsi" w:hAnsiTheme="majorHAnsi"/>
                <w:sz w:val="16"/>
                <w:szCs w:val="16"/>
              </w:rPr>
              <w:t>STiRW</w:t>
            </w:r>
            <w:proofErr w:type="spellEnd"/>
            <w:r w:rsidRPr="006E05ED">
              <w:rPr>
                <w:rFonts w:asciiTheme="majorHAnsi" w:hAnsiTheme="majorHAnsi"/>
                <w:sz w:val="16"/>
                <w:szCs w:val="16"/>
              </w:rPr>
              <w:t>-CKRW</w:t>
            </w:r>
          </w:p>
        </w:tc>
        <w:tc>
          <w:tcPr>
            <w:tcW w:w="1188" w:type="dxa"/>
            <w:tcBorders>
              <w:top w:val="single" w:sz="4" w:space="0" w:color="auto"/>
              <w:left w:val="nil"/>
              <w:bottom w:val="single" w:sz="4" w:space="0" w:color="auto"/>
              <w:right w:val="single" w:sz="4" w:space="0" w:color="auto"/>
            </w:tcBorders>
            <w:shd w:val="clear" w:color="auto" w:fill="auto"/>
            <w:vAlign w:val="center"/>
          </w:tcPr>
          <w:p w14:paraId="783FED98" w14:textId="77777777" w:rsidR="004D528D" w:rsidRPr="006E05ED" w:rsidRDefault="004D528D" w:rsidP="004D528D">
            <w:pPr>
              <w:jc w:val="center"/>
              <w:rPr>
                <w:rFonts w:asciiTheme="majorHAnsi" w:hAnsiTheme="majorHAnsi" w:cs="Arial"/>
                <w:sz w:val="16"/>
                <w:szCs w:val="16"/>
              </w:rPr>
            </w:pPr>
            <w:proofErr w:type="spellStart"/>
            <w:r w:rsidRPr="006E05ED">
              <w:rPr>
                <w:rFonts w:asciiTheme="majorHAnsi" w:hAnsiTheme="majorHAnsi"/>
                <w:sz w:val="16"/>
                <w:szCs w:val="16"/>
              </w:rPr>
              <w:t>STiRW</w:t>
            </w:r>
            <w:proofErr w:type="spellEnd"/>
            <w:r w:rsidRPr="006E05ED">
              <w:rPr>
                <w:rFonts w:asciiTheme="majorHAnsi" w:hAnsiTheme="majorHAnsi"/>
                <w:sz w:val="16"/>
                <w:szCs w:val="16"/>
              </w:rPr>
              <w:t>-CKRW</w:t>
            </w:r>
          </w:p>
        </w:tc>
        <w:tc>
          <w:tcPr>
            <w:tcW w:w="160" w:type="dxa"/>
            <w:tcBorders>
              <w:left w:val="single" w:sz="4" w:space="0" w:color="auto"/>
            </w:tcBorders>
            <w:shd w:val="clear" w:color="auto" w:fill="auto"/>
            <w:noWrap/>
            <w:vAlign w:val="center"/>
          </w:tcPr>
          <w:p w14:paraId="478ACF1D" w14:textId="77777777" w:rsidR="004D528D" w:rsidRPr="006E05ED" w:rsidRDefault="004D528D" w:rsidP="004D528D">
            <w:pPr>
              <w:rPr>
                <w:rFonts w:asciiTheme="majorHAnsi" w:hAnsiTheme="majorHAnsi" w:cs="Arial"/>
                <w:sz w:val="16"/>
                <w:szCs w:val="16"/>
              </w:rPr>
            </w:pPr>
          </w:p>
        </w:tc>
      </w:tr>
      <w:tr w:rsidR="004D528D" w:rsidRPr="006E05ED" w14:paraId="3E5866AC" w14:textId="77777777" w:rsidTr="00FB5451">
        <w:trPr>
          <w:trHeight w:hRule="exact" w:val="731"/>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1498F0EE" w14:textId="4AE74330" w:rsidR="004D528D" w:rsidRPr="00371E77" w:rsidRDefault="004D528D" w:rsidP="004D528D">
            <w:pPr>
              <w:jc w:val="center"/>
              <w:rPr>
                <w:rFonts w:asciiTheme="majorHAnsi" w:eastAsia="Times New Roman" w:hAnsiTheme="majorHAnsi" w:cs="Arial"/>
                <w:sz w:val="16"/>
                <w:szCs w:val="18"/>
                <w:lang w:eastAsia="pl-PL"/>
              </w:rPr>
            </w:pPr>
            <w:r w:rsidRPr="00371E77">
              <w:rPr>
                <w:rFonts w:asciiTheme="majorHAnsi" w:eastAsia="Times New Roman" w:hAnsiTheme="majorHAnsi" w:cs="Arial"/>
                <w:sz w:val="16"/>
                <w:szCs w:val="18"/>
                <w:lang w:eastAsia="pl-PL"/>
              </w:rPr>
              <w:t>S.</w:t>
            </w:r>
            <w:r w:rsidR="002958EB">
              <w:rPr>
                <w:rFonts w:asciiTheme="majorHAnsi" w:eastAsia="Times New Roman" w:hAnsiTheme="majorHAnsi" w:cs="Arial"/>
                <w:sz w:val="16"/>
                <w:szCs w:val="18"/>
                <w:lang w:eastAsia="pl-PL"/>
              </w:rPr>
              <w:t>18</w:t>
            </w:r>
          </w:p>
        </w:tc>
        <w:tc>
          <w:tcPr>
            <w:tcW w:w="9118" w:type="dxa"/>
            <w:tcBorders>
              <w:top w:val="single" w:sz="4" w:space="0" w:color="auto"/>
              <w:left w:val="nil"/>
              <w:bottom w:val="single" w:sz="4" w:space="0" w:color="auto"/>
              <w:right w:val="single" w:sz="4" w:space="0" w:color="auto"/>
            </w:tcBorders>
            <w:shd w:val="clear" w:color="auto" w:fill="auto"/>
            <w:vAlign w:val="center"/>
          </w:tcPr>
          <w:p w14:paraId="4A5F9EDF" w14:textId="123599E8" w:rsidR="003331D7" w:rsidRPr="00371E77" w:rsidRDefault="003331D7" w:rsidP="004D528D">
            <w:pPr>
              <w:rPr>
                <w:rFonts w:asciiTheme="minorHAnsi" w:hAnsiTheme="minorHAnsi" w:cstheme="minorHAnsi"/>
                <w:b/>
                <w:sz w:val="16"/>
                <w:szCs w:val="16"/>
              </w:rPr>
            </w:pPr>
            <w:r w:rsidRPr="00371E77">
              <w:rPr>
                <w:rFonts w:asciiTheme="minorHAnsi" w:hAnsiTheme="minorHAnsi" w:cstheme="minorHAnsi"/>
                <w:b/>
                <w:sz w:val="16"/>
                <w:szCs w:val="16"/>
              </w:rPr>
              <w:t>Aktualizacja folderu informacyjnego pt. „Przepis na… bezpieczeństwo w ruchu drogowym”, w dwóch wersjach językowych: polskim</w:t>
            </w:r>
            <w:r w:rsidR="00FB5451">
              <w:rPr>
                <w:rFonts w:asciiTheme="minorHAnsi" w:hAnsiTheme="minorHAnsi" w:cstheme="minorHAnsi"/>
                <w:b/>
                <w:sz w:val="16"/>
                <w:szCs w:val="16"/>
              </w:rPr>
              <w:br/>
            </w:r>
            <w:r w:rsidRPr="00371E77">
              <w:rPr>
                <w:rFonts w:asciiTheme="minorHAnsi" w:hAnsiTheme="minorHAnsi" w:cstheme="minorHAnsi"/>
                <w:b/>
                <w:sz w:val="16"/>
                <w:szCs w:val="16"/>
              </w:rPr>
              <w:t xml:space="preserve">i angielskim </w:t>
            </w:r>
          </w:p>
        </w:tc>
        <w:tc>
          <w:tcPr>
            <w:tcW w:w="169" w:type="dxa"/>
            <w:tcBorders>
              <w:top w:val="nil"/>
              <w:left w:val="nil"/>
              <w:bottom w:val="nil"/>
              <w:right w:val="nil"/>
            </w:tcBorders>
            <w:shd w:val="clear" w:color="auto" w:fill="auto"/>
            <w:noWrap/>
            <w:vAlign w:val="bottom"/>
          </w:tcPr>
          <w:p w14:paraId="515EA4A2" w14:textId="77777777" w:rsidR="004D528D" w:rsidRPr="006E05ED" w:rsidRDefault="004D528D" w:rsidP="004D528D">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36DEA99A" w14:textId="77777777" w:rsidR="004D528D" w:rsidRPr="006E05ED" w:rsidRDefault="004D528D" w:rsidP="004D528D">
            <w:pPr>
              <w:jc w:val="center"/>
              <w:rPr>
                <w:rFonts w:asciiTheme="majorHAnsi" w:hAnsiTheme="majorHAnsi" w:cs="Arial"/>
                <w:sz w:val="16"/>
                <w:szCs w:val="16"/>
              </w:rPr>
            </w:pPr>
            <w:r w:rsidRPr="006E05ED">
              <w:rPr>
                <w:rFonts w:asciiTheme="majorHAnsi" w:hAnsiTheme="majorHAnsi" w:cs="Arial"/>
                <w:sz w:val="16"/>
                <w:szCs w:val="16"/>
              </w:rPr>
              <w:t>EDUKACJA</w:t>
            </w:r>
          </w:p>
        </w:tc>
        <w:tc>
          <w:tcPr>
            <w:tcW w:w="163" w:type="dxa"/>
            <w:tcBorders>
              <w:top w:val="nil"/>
              <w:left w:val="nil"/>
              <w:bottom w:val="nil"/>
              <w:right w:val="nil"/>
            </w:tcBorders>
            <w:shd w:val="clear" w:color="auto" w:fill="auto"/>
            <w:vAlign w:val="center"/>
          </w:tcPr>
          <w:p w14:paraId="171D4F1E" w14:textId="77777777" w:rsidR="004D528D" w:rsidRPr="006E05ED" w:rsidRDefault="004D528D" w:rsidP="004D528D">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5A70E107" w14:textId="77777777" w:rsidR="004D528D" w:rsidRPr="006E05ED" w:rsidRDefault="004D528D" w:rsidP="004D528D">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775AD0C" w14:textId="77777777" w:rsidR="004D528D" w:rsidRPr="006E05ED" w:rsidRDefault="004D528D" w:rsidP="004D528D">
            <w:pPr>
              <w:jc w:val="center"/>
              <w:rPr>
                <w:sz w:val="16"/>
                <w:szCs w:val="16"/>
              </w:rPr>
            </w:pPr>
            <w:r w:rsidRPr="006E05ED">
              <w:rPr>
                <w:sz w:val="16"/>
                <w:szCs w:val="16"/>
              </w:rPr>
              <w:t>SKRBRD</w:t>
            </w:r>
          </w:p>
        </w:tc>
        <w:tc>
          <w:tcPr>
            <w:tcW w:w="1188" w:type="dxa"/>
            <w:tcBorders>
              <w:top w:val="single" w:sz="4" w:space="0" w:color="auto"/>
              <w:left w:val="nil"/>
              <w:bottom w:val="single" w:sz="4" w:space="0" w:color="auto"/>
              <w:right w:val="single" w:sz="4" w:space="0" w:color="auto"/>
            </w:tcBorders>
            <w:shd w:val="clear" w:color="auto" w:fill="auto"/>
            <w:vAlign w:val="center"/>
          </w:tcPr>
          <w:p w14:paraId="387C8797" w14:textId="77777777" w:rsidR="004D528D" w:rsidRPr="006E05ED" w:rsidRDefault="004D528D" w:rsidP="004D528D">
            <w:pPr>
              <w:jc w:val="center"/>
              <w:rPr>
                <w:sz w:val="16"/>
                <w:szCs w:val="16"/>
              </w:rPr>
            </w:pPr>
            <w:r w:rsidRPr="006E05ED">
              <w:rPr>
                <w:sz w:val="16"/>
                <w:szCs w:val="16"/>
              </w:rPr>
              <w:t>SKRBRD</w:t>
            </w:r>
          </w:p>
        </w:tc>
        <w:tc>
          <w:tcPr>
            <w:tcW w:w="160" w:type="dxa"/>
            <w:tcBorders>
              <w:left w:val="single" w:sz="4" w:space="0" w:color="auto"/>
            </w:tcBorders>
            <w:shd w:val="clear" w:color="auto" w:fill="auto"/>
            <w:noWrap/>
            <w:vAlign w:val="center"/>
          </w:tcPr>
          <w:p w14:paraId="1C6A8AB8" w14:textId="77777777" w:rsidR="004D528D" w:rsidRPr="006E05ED" w:rsidRDefault="004D528D" w:rsidP="004D528D">
            <w:pPr>
              <w:rPr>
                <w:rFonts w:asciiTheme="majorHAnsi" w:hAnsiTheme="majorHAnsi" w:cs="Arial"/>
                <w:sz w:val="16"/>
                <w:szCs w:val="16"/>
              </w:rPr>
            </w:pPr>
          </w:p>
        </w:tc>
      </w:tr>
      <w:tr w:rsidR="004D528D" w:rsidRPr="00D01ACB" w14:paraId="48A340C5" w14:textId="77777777" w:rsidTr="00FB545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6067A64E" w14:textId="7FF713B4" w:rsidR="004D528D" w:rsidRPr="00371E77" w:rsidRDefault="004D528D" w:rsidP="004D528D">
            <w:pPr>
              <w:jc w:val="center"/>
              <w:rPr>
                <w:rFonts w:asciiTheme="majorHAnsi" w:eastAsia="Times New Roman" w:hAnsiTheme="majorHAnsi" w:cs="Arial"/>
                <w:sz w:val="16"/>
                <w:szCs w:val="18"/>
                <w:lang w:eastAsia="pl-PL"/>
              </w:rPr>
            </w:pPr>
            <w:r w:rsidRPr="00371E77">
              <w:rPr>
                <w:rFonts w:asciiTheme="majorHAnsi" w:eastAsia="Times New Roman" w:hAnsiTheme="majorHAnsi" w:cs="Arial"/>
                <w:sz w:val="16"/>
                <w:szCs w:val="18"/>
                <w:lang w:eastAsia="pl-PL"/>
              </w:rPr>
              <w:t>S.</w:t>
            </w:r>
            <w:r w:rsidR="002958EB">
              <w:rPr>
                <w:rFonts w:asciiTheme="majorHAnsi" w:eastAsia="Times New Roman" w:hAnsiTheme="majorHAnsi" w:cs="Arial"/>
                <w:sz w:val="16"/>
                <w:szCs w:val="18"/>
                <w:lang w:eastAsia="pl-PL"/>
              </w:rPr>
              <w:t>19</w:t>
            </w:r>
          </w:p>
        </w:tc>
        <w:tc>
          <w:tcPr>
            <w:tcW w:w="9118" w:type="dxa"/>
            <w:tcBorders>
              <w:top w:val="single" w:sz="4" w:space="0" w:color="auto"/>
              <w:left w:val="nil"/>
              <w:bottom w:val="single" w:sz="4" w:space="0" w:color="auto"/>
              <w:right w:val="single" w:sz="4" w:space="0" w:color="auto"/>
            </w:tcBorders>
            <w:shd w:val="clear" w:color="auto" w:fill="auto"/>
            <w:vAlign w:val="center"/>
          </w:tcPr>
          <w:p w14:paraId="7CC84B26" w14:textId="63C693E1" w:rsidR="004D528D" w:rsidRPr="00371E77" w:rsidRDefault="004E3378" w:rsidP="004D528D">
            <w:pPr>
              <w:rPr>
                <w:rFonts w:asciiTheme="minorHAnsi" w:hAnsiTheme="minorHAnsi" w:cstheme="minorHAnsi"/>
                <w:b/>
                <w:sz w:val="16"/>
                <w:szCs w:val="16"/>
              </w:rPr>
            </w:pPr>
            <w:r w:rsidRPr="00371E77">
              <w:rPr>
                <w:rFonts w:asciiTheme="minorHAnsi" w:hAnsiTheme="minorHAnsi" w:cstheme="minorHAnsi"/>
                <w:b/>
                <w:sz w:val="16"/>
                <w:szCs w:val="16"/>
              </w:rPr>
              <w:t>Aktualizacja i dostosowanie treści ujętych na platformie „Droga z klasą” do bieżących zmian merytoryczno-prawnych, przeniesienie platformy na serwer zewnętrzny oraz jej utrzymanie</w:t>
            </w:r>
            <w:r w:rsidR="003331D7" w:rsidRPr="00371E77">
              <w:rPr>
                <w:rFonts w:asciiTheme="minorHAnsi" w:hAnsiTheme="minorHAnsi" w:cstheme="minorHAnsi"/>
                <w:b/>
                <w:sz w:val="16"/>
                <w:szCs w:val="16"/>
              </w:rPr>
              <w:t xml:space="preserve"> </w:t>
            </w:r>
          </w:p>
          <w:p w14:paraId="0363E5AB" w14:textId="6608DB0C" w:rsidR="004E3378" w:rsidRPr="00371E77" w:rsidRDefault="004E3378" w:rsidP="004D528D">
            <w:pPr>
              <w:rPr>
                <w:rFonts w:asciiTheme="minorHAnsi" w:hAnsiTheme="minorHAnsi" w:cstheme="minorHAnsi"/>
                <w:b/>
                <w:sz w:val="16"/>
                <w:szCs w:val="16"/>
              </w:rPr>
            </w:pPr>
          </w:p>
        </w:tc>
        <w:tc>
          <w:tcPr>
            <w:tcW w:w="169" w:type="dxa"/>
            <w:tcBorders>
              <w:top w:val="nil"/>
              <w:left w:val="nil"/>
              <w:bottom w:val="nil"/>
              <w:right w:val="nil"/>
            </w:tcBorders>
            <w:shd w:val="clear" w:color="auto" w:fill="auto"/>
            <w:noWrap/>
            <w:vAlign w:val="bottom"/>
          </w:tcPr>
          <w:p w14:paraId="2A6E70BE" w14:textId="77777777" w:rsidR="004D528D" w:rsidRPr="006E05ED" w:rsidRDefault="004D528D" w:rsidP="004D528D">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69E7F586" w14:textId="77777777" w:rsidR="004D528D" w:rsidRPr="006E05ED" w:rsidRDefault="004D528D" w:rsidP="004D528D">
            <w:pPr>
              <w:jc w:val="center"/>
              <w:rPr>
                <w:rFonts w:asciiTheme="majorHAnsi" w:hAnsiTheme="majorHAnsi" w:cs="Arial"/>
                <w:sz w:val="16"/>
                <w:szCs w:val="16"/>
              </w:rPr>
            </w:pPr>
            <w:r w:rsidRPr="006E05ED">
              <w:rPr>
                <w:rFonts w:asciiTheme="majorHAnsi" w:hAnsiTheme="majorHAnsi" w:cs="Arial"/>
                <w:sz w:val="16"/>
                <w:szCs w:val="16"/>
              </w:rPr>
              <w:t xml:space="preserve">EDUKACJA </w:t>
            </w:r>
          </w:p>
        </w:tc>
        <w:tc>
          <w:tcPr>
            <w:tcW w:w="163" w:type="dxa"/>
            <w:tcBorders>
              <w:top w:val="nil"/>
              <w:left w:val="nil"/>
              <w:bottom w:val="nil"/>
              <w:right w:val="nil"/>
            </w:tcBorders>
            <w:shd w:val="clear" w:color="auto" w:fill="auto"/>
            <w:vAlign w:val="center"/>
          </w:tcPr>
          <w:p w14:paraId="02C300FB" w14:textId="77777777" w:rsidR="004D528D" w:rsidRPr="006E05ED" w:rsidRDefault="004D528D" w:rsidP="004D528D">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0E0954DC" w14:textId="77777777" w:rsidR="004D528D" w:rsidRPr="006E05ED" w:rsidRDefault="004D528D" w:rsidP="004D528D">
            <w:pPr>
              <w:jc w:val="center"/>
              <w:rPr>
                <w:rFonts w:asciiTheme="majorHAnsi" w:hAnsiTheme="majorHAnsi"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7092DD4" w14:textId="77777777" w:rsidR="004D528D" w:rsidRPr="006E05ED" w:rsidRDefault="004D528D" w:rsidP="004D528D">
            <w:pPr>
              <w:jc w:val="center"/>
              <w:rPr>
                <w:sz w:val="16"/>
                <w:szCs w:val="16"/>
              </w:rPr>
            </w:pPr>
            <w:r w:rsidRPr="006E05ED">
              <w:rPr>
                <w:sz w:val="16"/>
                <w:szCs w:val="16"/>
              </w:rPr>
              <w:t>SKRBRD</w:t>
            </w:r>
          </w:p>
        </w:tc>
        <w:tc>
          <w:tcPr>
            <w:tcW w:w="1188" w:type="dxa"/>
            <w:tcBorders>
              <w:top w:val="single" w:sz="4" w:space="0" w:color="auto"/>
              <w:left w:val="nil"/>
              <w:bottom w:val="single" w:sz="4" w:space="0" w:color="auto"/>
              <w:right w:val="single" w:sz="4" w:space="0" w:color="auto"/>
            </w:tcBorders>
            <w:shd w:val="clear" w:color="auto" w:fill="auto"/>
            <w:vAlign w:val="center"/>
          </w:tcPr>
          <w:p w14:paraId="562FE772" w14:textId="77777777" w:rsidR="004D528D" w:rsidRPr="006E05ED" w:rsidRDefault="004D528D" w:rsidP="004D528D">
            <w:pPr>
              <w:jc w:val="center"/>
              <w:rPr>
                <w:sz w:val="16"/>
                <w:szCs w:val="16"/>
              </w:rPr>
            </w:pPr>
            <w:r w:rsidRPr="006E05ED">
              <w:rPr>
                <w:sz w:val="16"/>
                <w:szCs w:val="16"/>
              </w:rPr>
              <w:t>SKRBRD</w:t>
            </w:r>
          </w:p>
        </w:tc>
        <w:tc>
          <w:tcPr>
            <w:tcW w:w="160" w:type="dxa"/>
            <w:tcBorders>
              <w:left w:val="single" w:sz="4" w:space="0" w:color="auto"/>
            </w:tcBorders>
            <w:shd w:val="clear" w:color="auto" w:fill="auto"/>
            <w:noWrap/>
            <w:vAlign w:val="center"/>
          </w:tcPr>
          <w:p w14:paraId="06CEDA8E" w14:textId="77777777" w:rsidR="004D528D" w:rsidRPr="00D01ACB" w:rsidRDefault="004D528D" w:rsidP="004D528D">
            <w:pPr>
              <w:rPr>
                <w:rFonts w:asciiTheme="majorHAnsi" w:hAnsiTheme="majorHAnsi" w:cs="Arial"/>
                <w:sz w:val="16"/>
                <w:szCs w:val="16"/>
              </w:rPr>
            </w:pPr>
          </w:p>
        </w:tc>
      </w:tr>
    </w:tbl>
    <w:p w14:paraId="7BE94206" w14:textId="77777777" w:rsidR="002E397B" w:rsidRPr="00D01ACB" w:rsidRDefault="002E397B" w:rsidP="002E397B">
      <w:pPr>
        <w:spacing w:line="276" w:lineRule="auto"/>
        <w:jc w:val="both"/>
        <w:rPr>
          <w:rFonts w:asciiTheme="majorHAnsi" w:hAnsiTheme="majorHAnsi"/>
          <w:color w:val="7F7F7F"/>
          <w:sz w:val="20"/>
          <w:szCs w:val="20"/>
        </w:rPr>
        <w:sectPr w:rsidR="002E397B" w:rsidRPr="00D01ACB" w:rsidSect="002966AC">
          <w:headerReference w:type="default" r:id="rId9"/>
          <w:pgSz w:w="16838" w:h="11906" w:orient="landscape" w:code="9"/>
          <w:pgMar w:top="720" w:right="720" w:bottom="567" w:left="720" w:header="709" w:footer="709" w:gutter="0"/>
          <w:cols w:space="708"/>
          <w:docGrid w:linePitch="360"/>
        </w:sectPr>
      </w:pPr>
    </w:p>
    <w:p w14:paraId="5A398009" w14:textId="6AF1B4C1" w:rsidR="002E397B" w:rsidRDefault="002E397B" w:rsidP="002E397B">
      <w:pPr>
        <w:keepNext/>
        <w:spacing w:before="240" w:after="60"/>
        <w:outlineLvl w:val="0"/>
        <w:rPr>
          <w:rFonts w:asciiTheme="majorHAnsi" w:eastAsia="Times New Roman" w:hAnsiTheme="majorHAnsi"/>
          <w:b/>
          <w:bCs/>
          <w:noProof/>
          <w:color w:val="13438D"/>
          <w:kern w:val="32"/>
          <w:sz w:val="28"/>
          <w:szCs w:val="28"/>
          <w:lang w:eastAsia="pl-PL"/>
        </w:rPr>
      </w:pPr>
    </w:p>
    <w:p w14:paraId="51E1CD50" w14:textId="77777777" w:rsidR="00E13F51" w:rsidRPr="00D01ACB" w:rsidRDefault="00E13F51" w:rsidP="002E397B">
      <w:pPr>
        <w:keepNext/>
        <w:spacing w:before="240" w:after="60"/>
        <w:outlineLvl w:val="0"/>
        <w:rPr>
          <w:rFonts w:asciiTheme="majorHAnsi" w:eastAsia="Times New Roman" w:hAnsiTheme="majorHAnsi"/>
          <w:b/>
          <w:bCs/>
          <w:noProof/>
          <w:color w:val="13438D"/>
          <w:kern w:val="32"/>
          <w:sz w:val="28"/>
          <w:szCs w:val="28"/>
          <w:lang w:eastAsia="pl-PL"/>
        </w:rPr>
      </w:pPr>
    </w:p>
    <w:p w14:paraId="5E8E52E6"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150F1D6B"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35814EB8" w14:textId="77777777" w:rsidR="005C1FF6" w:rsidRPr="00D01ACB"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3CB5BBA4" w14:textId="77777777" w:rsidR="005C1FF6" w:rsidRPr="00D01ACB"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22EC5168" w14:textId="08AFDCB3" w:rsidR="005C1FF6"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DB26D55" w14:textId="21193976" w:rsidR="002E397B" w:rsidRDefault="002E397B"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FBE26B4" w14:textId="77777777" w:rsidR="002E397B" w:rsidRPr="00D01ACB" w:rsidRDefault="002E397B"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EFBB98D" w14:textId="77777777" w:rsidR="005C1FF6" w:rsidRPr="00D01ACB"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7FE85FDE"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bookmarkStart w:id="5" w:name="_Hlk101289640"/>
      <w:r w:rsidRPr="00D01ACB">
        <w:rPr>
          <w:rFonts w:asciiTheme="majorHAnsi" w:eastAsia="Times New Roman" w:hAnsiTheme="majorHAnsi"/>
          <w:b/>
          <w:bCs/>
          <w:noProof/>
          <w:color w:val="13438D"/>
          <w:kern w:val="32"/>
          <w:sz w:val="28"/>
          <w:szCs w:val="28"/>
          <w:lang w:eastAsia="pl-PL"/>
        </w:rPr>
        <w:t xml:space="preserve">Karty zadań </w:t>
      </w:r>
      <w:bookmarkEnd w:id="0"/>
      <w:bookmarkEnd w:id="1"/>
    </w:p>
    <w:bookmarkEnd w:id="5"/>
    <w:p w14:paraId="602D0212" w14:textId="77777777" w:rsidR="00C232F3" w:rsidRPr="00D01ACB" w:rsidRDefault="00C232F3">
      <w:pPr>
        <w:spacing w:after="0" w:line="240" w:lineRule="auto"/>
        <w:rPr>
          <w:rFonts w:asciiTheme="majorHAnsi" w:hAnsiTheme="majorHAnsi"/>
          <w:lang w:eastAsia="pl-PL"/>
        </w:rPr>
      </w:pPr>
    </w:p>
    <w:p w14:paraId="39B5603B" w14:textId="77777777" w:rsidR="00C232F3" w:rsidRPr="00D01ACB" w:rsidRDefault="00C232F3" w:rsidP="00C232F3">
      <w:pPr>
        <w:spacing w:after="0" w:line="240" w:lineRule="auto"/>
        <w:rPr>
          <w:rFonts w:asciiTheme="majorHAnsi" w:hAnsiTheme="majorHAnsi"/>
          <w:lang w:eastAsia="pl-PL"/>
        </w:rPr>
      </w:pPr>
    </w:p>
    <w:p w14:paraId="7E397C4A" w14:textId="77777777" w:rsidR="00C232F3" w:rsidRPr="00D01ACB" w:rsidRDefault="00C232F3" w:rsidP="00C232F3">
      <w:pPr>
        <w:spacing w:after="0" w:line="240" w:lineRule="auto"/>
        <w:rPr>
          <w:rFonts w:asciiTheme="majorHAnsi" w:hAnsiTheme="majorHAnsi"/>
          <w:lang w:eastAsia="pl-PL"/>
        </w:rPr>
      </w:pPr>
    </w:p>
    <w:p w14:paraId="7E62204F" w14:textId="77777777" w:rsidR="00C232F3" w:rsidRPr="00D01ACB" w:rsidRDefault="00C232F3" w:rsidP="00C232F3">
      <w:pPr>
        <w:spacing w:after="0" w:line="240" w:lineRule="auto"/>
        <w:rPr>
          <w:rFonts w:asciiTheme="majorHAnsi" w:hAnsiTheme="majorHAnsi"/>
          <w:lang w:eastAsia="pl-PL"/>
        </w:rPr>
      </w:pPr>
    </w:p>
    <w:p w14:paraId="157E799A" w14:textId="77777777" w:rsidR="00C232F3" w:rsidRPr="00D01ACB" w:rsidRDefault="00C232F3" w:rsidP="00C232F3">
      <w:pPr>
        <w:spacing w:after="0" w:line="240" w:lineRule="auto"/>
        <w:rPr>
          <w:rFonts w:asciiTheme="majorHAnsi" w:hAnsiTheme="majorHAnsi"/>
          <w:lang w:eastAsia="pl-PL"/>
        </w:rPr>
      </w:pPr>
    </w:p>
    <w:p w14:paraId="300BC903" w14:textId="77777777" w:rsidR="00C232F3" w:rsidRPr="00D01ACB" w:rsidRDefault="00C232F3" w:rsidP="00C232F3">
      <w:pPr>
        <w:spacing w:after="0" w:line="240" w:lineRule="auto"/>
        <w:rPr>
          <w:rFonts w:asciiTheme="majorHAnsi" w:hAnsiTheme="majorHAnsi"/>
          <w:lang w:eastAsia="pl-PL"/>
        </w:rPr>
      </w:pPr>
    </w:p>
    <w:p w14:paraId="4F2B372E" w14:textId="77777777" w:rsidR="00C232F3" w:rsidRPr="00D01ACB" w:rsidRDefault="00C232F3" w:rsidP="00C232F3">
      <w:pPr>
        <w:spacing w:after="0" w:line="240" w:lineRule="auto"/>
        <w:rPr>
          <w:rFonts w:asciiTheme="majorHAnsi" w:hAnsiTheme="majorHAnsi"/>
          <w:lang w:eastAsia="pl-PL"/>
        </w:rPr>
      </w:pPr>
    </w:p>
    <w:p w14:paraId="47F0B74D" w14:textId="77777777" w:rsidR="00C232F3" w:rsidRPr="00D01ACB" w:rsidRDefault="00C232F3" w:rsidP="00C232F3">
      <w:pPr>
        <w:spacing w:after="0" w:line="240" w:lineRule="auto"/>
        <w:rPr>
          <w:rFonts w:asciiTheme="majorHAnsi" w:hAnsiTheme="majorHAnsi"/>
          <w:lang w:eastAsia="pl-PL"/>
        </w:rPr>
      </w:pPr>
    </w:p>
    <w:p w14:paraId="78B4EBC5" w14:textId="77777777" w:rsidR="00C232F3" w:rsidRPr="00D01ACB" w:rsidRDefault="00C232F3" w:rsidP="00C232F3">
      <w:pPr>
        <w:spacing w:after="0" w:line="240" w:lineRule="auto"/>
        <w:rPr>
          <w:rFonts w:asciiTheme="majorHAnsi" w:hAnsiTheme="majorHAnsi"/>
          <w:lang w:eastAsia="pl-PL"/>
        </w:rPr>
      </w:pPr>
    </w:p>
    <w:p w14:paraId="4FC5ECDC" w14:textId="1657A220" w:rsidR="009033BC" w:rsidRPr="00D01ACB" w:rsidRDefault="009033BC" w:rsidP="00C232F3">
      <w:pPr>
        <w:spacing w:after="0" w:line="240" w:lineRule="auto"/>
        <w:rPr>
          <w:rFonts w:asciiTheme="majorHAnsi" w:hAnsiTheme="majorHAnsi"/>
          <w:lang w:eastAsia="pl-PL"/>
        </w:rPr>
      </w:pPr>
    </w:p>
    <w:p w14:paraId="08C43EDB" w14:textId="502E5FFD" w:rsidR="002153F9" w:rsidRDefault="002153F9" w:rsidP="00F2029A">
      <w:pPr>
        <w:spacing w:after="0" w:line="240" w:lineRule="auto"/>
        <w:rPr>
          <w:rFonts w:asciiTheme="majorHAnsi" w:hAnsiTheme="majorHAnsi"/>
          <w:lang w:eastAsia="pl-PL"/>
        </w:rPr>
      </w:pPr>
    </w:p>
    <w:p w14:paraId="1E253A04" w14:textId="152F5B69" w:rsidR="00F2029A" w:rsidRDefault="00F2029A" w:rsidP="00F2029A">
      <w:pPr>
        <w:spacing w:after="0" w:line="240" w:lineRule="auto"/>
        <w:rPr>
          <w:rFonts w:asciiTheme="majorHAnsi" w:hAnsiTheme="majorHAnsi"/>
          <w:lang w:eastAsia="pl-PL"/>
        </w:rPr>
      </w:pPr>
    </w:p>
    <w:p w14:paraId="54D28836" w14:textId="2BC05AE2" w:rsidR="00F2029A" w:rsidRDefault="00F2029A" w:rsidP="00F2029A">
      <w:pPr>
        <w:spacing w:after="0" w:line="240" w:lineRule="auto"/>
        <w:rPr>
          <w:rFonts w:asciiTheme="majorHAnsi" w:hAnsiTheme="majorHAnsi"/>
          <w:lang w:eastAsia="pl-PL"/>
        </w:rPr>
      </w:pPr>
    </w:p>
    <w:p w14:paraId="0D6B4CB9" w14:textId="0C3D6976" w:rsidR="00F2029A" w:rsidRDefault="00F2029A" w:rsidP="00F2029A">
      <w:pPr>
        <w:spacing w:after="0" w:line="240" w:lineRule="auto"/>
        <w:rPr>
          <w:rFonts w:asciiTheme="majorHAnsi" w:hAnsiTheme="majorHAnsi"/>
          <w:lang w:eastAsia="pl-PL"/>
        </w:rPr>
      </w:pPr>
    </w:p>
    <w:p w14:paraId="2B037FA0" w14:textId="4043F9F6" w:rsidR="002E397B" w:rsidRDefault="002E397B" w:rsidP="00F2029A">
      <w:pPr>
        <w:spacing w:after="0" w:line="240" w:lineRule="auto"/>
        <w:rPr>
          <w:rFonts w:asciiTheme="majorHAnsi" w:hAnsiTheme="majorHAnsi"/>
          <w:lang w:eastAsia="pl-PL"/>
        </w:rPr>
      </w:pPr>
    </w:p>
    <w:p w14:paraId="0AD92E3C" w14:textId="48CF5B6F" w:rsidR="002E397B" w:rsidRDefault="002E397B" w:rsidP="00F2029A">
      <w:pPr>
        <w:spacing w:after="0" w:line="240" w:lineRule="auto"/>
        <w:rPr>
          <w:rFonts w:asciiTheme="majorHAnsi" w:hAnsiTheme="majorHAnsi"/>
          <w:lang w:eastAsia="pl-PL"/>
        </w:rPr>
      </w:pPr>
    </w:p>
    <w:p w14:paraId="55F38E89" w14:textId="7BAFF61B" w:rsidR="002E397B" w:rsidRDefault="002E397B" w:rsidP="00F2029A">
      <w:pPr>
        <w:spacing w:after="0" w:line="240" w:lineRule="auto"/>
        <w:rPr>
          <w:rFonts w:asciiTheme="majorHAnsi" w:hAnsiTheme="majorHAnsi"/>
          <w:lang w:eastAsia="pl-PL"/>
        </w:rPr>
      </w:pPr>
    </w:p>
    <w:p w14:paraId="28816FEF" w14:textId="77777777" w:rsidR="002E397B" w:rsidRDefault="002E397B" w:rsidP="00F2029A">
      <w:pPr>
        <w:spacing w:after="0" w:line="240" w:lineRule="auto"/>
        <w:rPr>
          <w:rFonts w:asciiTheme="majorHAnsi" w:hAnsiTheme="majorHAnsi"/>
          <w:lang w:eastAsia="pl-PL"/>
        </w:rPr>
      </w:pPr>
    </w:p>
    <w:p w14:paraId="6CEB56BC" w14:textId="1B6B663B" w:rsidR="00F2029A" w:rsidRDefault="00F2029A" w:rsidP="00F2029A">
      <w:pPr>
        <w:spacing w:after="0" w:line="240" w:lineRule="auto"/>
        <w:rPr>
          <w:rFonts w:asciiTheme="majorHAnsi" w:hAnsiTheme="majorHAnsi"/>
          <w:lang w:eastAsia="pl-PL"/>
        </w:rPr>
      </w:pPr>
    </w:p>
    <w:p w14:paraId="023DA9B3" w14:textId="12A3D75A" w:rsidR="00F2029A" w:rsidRDefault="00F2029A" w:rsidP="00F2029A">
      <w:pPr>
        <w:spacing w:after="0" w:line="240" w:lineRule="auto"/>
        <w:rPr>
          <w:rFonts w:asciiTheme="majorHAnsi" w:hAnsiTheme="majorHAnsi"/>
          <w:lang w:eastAsia="pl-PL"/>
        </w:rPr>
      </w:pPr>
    </w:p>
    <w:p w14:paraId="32894854" w14:textId="57A88493" w:rsidR="00F2029A" w:rsidRDefault="00F2029A" w:rsidP="00F2029A">
      <w:pPr>
        <w:spacing w:after="0" w:line="240" w:lineRule="auto"/>
        <w:rPr>
          <w:rFonts w:asciiTheme="majorHAnsi" w:hAnsiTheme="majorHAnsi"/>
          <w:lang w:eastAsia="pl-PL"/>
        </w:rPr>
      </w:pPr>
    </w:p>
    <w:p w14:paraId="76F2CEDF" w14:textId="5BF72830" w:rsidR="00F2029A" w:rsidRDefault="00F2029A" w:rsidP="00F2029A">
      <w:pPr>
        <w:spacing w:after="0" w:line="240" w:lineRule="auto"/>
        <w:rPr>
          <w:rFonts w:asciiTheme="majorHAnsi" w:hAnsiTheme="majorHAnsi"/>
          <w:lang w:eastAsia="pl-PL"/>
        </w:rPr>
      </w:pPr>
    </w:p>
    <w:p w14:paraId="33CD97EC" w14:textId="714A1472" w:rsidR="00F2029A" w:rsidRDefault="00F2029A" w:rsidP="00F2029A">
      <w:pPr>
        <w:spacing w:after="0" w:line="240" w:lineRule="auto"/>
        <w:rPr>
          <w:rFonts w:asciiTheme="majorHAnsi" w:hAnsiTheme="majorHAnsi"/>
          <w:lang w:eastAsia="pl-PL"/>
        </w:rPr>
      </w:pPr>
    </w:p>
    <w:p w14:paraId="41FF3FD7" w14:textId="784100A1" w:rsidR="00F2029A" w:rsidRDefault="00F2029A" w:rsidP="00F2029A">
      <w:pPr>
        <w:spacing w:after="0" w:line="240" w:lineRule="auto"/>
        <w:rPr>
          <w:rFonts w:asciiTheme="majorHAnsi" w:hAnsiTheme="majorHAnsi"/>
          <w:lang w:eastAsia="pl-PL"/>
        </w:rPr>
      </w:pPr>
    </w:p>
    <w:p w14:paraId="70C22569" w14:textId="63220FF9" w:rsidR="00F2029A" w:rsidRDefault="00F2029A" w:rsidP="00F2029A">
      <w:pPr>
        <w:spacing w:after="0" w:line="240" w:lineRule="auto"/>
        <w:rPr>
          <w:rFonts w:asciiTheme="majorHAnsi" w:hAnsiTheme="majorHAnsi"/>
          <w:lang w:eastAsia="pl-PL"/>
        </w:rPr>
      </w:pPr>
    </w:p>
    <w:p w14:paraId="2CCBB3C7" w14:textId="1DBC977C" w:rsidR="00F2029A" w:rsidRDefault="00F2029A" w:rsidP="00F2029A">
      <w:pPr>
        <w:spacing w:after="0" w:line="240" w:lineRule="auto"/>
        <w:rPr>
          <w:rFonts w:asciiTheme="majorHAnsi" w:hAnsiTheme="majorHAnsi"/>
          <w:lang w:eastAsia="pl-PL"/>
        </w:rPr>
      </w:pPr>
    </w:p>
    <w:p w14:paraId="670C40BE" w14:textId="5C1CAAEA" w:rsidR="00F2029A" w:rsidRDefault="00F2029A" w:rsidP="00F2029A">
      <w:pPr>
        <w:spacing w:after="0" w:line="240" w:lineRule="auto"/>
        <w:rPr>
          <w:rFonts w:asciiTheme="majorHAnsi" w:hAnsiTheme="majorHAnsi"/>
          <w:lang w:eastAsia="pl-PL"/>
        </w:rPr>
      </w:pPr>
    </w:p>
    <w:p w14:paraId="571CFC71" w14:textId="672946EF" w:rsidR="00F2029A" w:rsidRDefault="00F2029A" w:rsidP="00F2029A">
      <w:pPr>
        <w:spacing w:after="0" w:line="240" w:lineRule="auto"/>
        <w:rPr>
          <w:rFonts w:asciiTheme="majorHAnsi" w:hAnsiTheme="majorHAnsi"/>
          <w:lang w:eastAsia="pl-PL"/>
        </w:rPr>
      </w:pPr>
    </w:p>
    <w:p w14:paraId="35932E52" w14:textId="0AA7828A" w:rsidR="00064B03" w:rsidRPr="00653539" w:rsidRDefault="00064B03" w:rsidP="00653539">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r w:rsidRPr="009F3C34">
        <w:rPr>
          <w:rFonts w:asciiTheme="minorHAnsi" w:eastAsia="Times New Roman" w:hAnsiTheme="minorHAnsi" w:cstheme="minorHAnsi"/>
          <w:b/>
          <w:bCs/>
          <w:noProof/>
          <w:color w:val="13438D"/>
          <w:kern w:val="32"/>
          <w:sz w:val="24"/>
          <w:szCs w:val="24"/>
          <w:lang w:eastAsia="pl-PL"/>
        </w:rPr>
        <w:lastRenderedPageBreak/>
        <w:t xml:space="preserve">Bezpieczny </w:t>
      </w:r>
      <w:r w:rsidR="009F3C34">
        <w:rPr>
          <w:rFonts w:asciiTheme="minorHAnsi" w:eastAsia="Times New Roman" w:hAnsiTheme="minorHAnsi" w:cstheme="minorHAnsi"/>
          <w:b/>
          <w:bCs/>
          <w:noProof/>
          <w:color w:val="13438D"/>
          <w:kern w:val="32"/>
          <w:sz w:val="24"/>
          <w:szCs w:val="24"/>
          <w:lang w:eastAsia="pl-PL"/>
        </w:rPr>
        <w:t>C</w:t>
      </w:r>
      <w:r w:rsidRPr="009F3C34">
        <w:rPr>
          <w:rFonts w:asciiTheme="minorHAnsi" w:eastAsia="Times New Roman" w:hAnsiTheme="minorHAnsi" w:cstheme="minorHAnsi"/>
          <w:b/>
          <w:bCs/>
          <w:noProof/>
          <w:color w:val="13438D"/>
          <w:kern w:val="32"/>
          <w:sz w:val="24"/>
          <w:szCs w:val="24"/>
          <w:lang w:eastAsia="pl-PL"/>
        </w:rPr>
        <w:t xml:space="preserve">złowiek </w:t>
      </w:r>
    </w:p>
    <w:tbl>
      <w:tblPr>
        <w:tblStyle w:val="Tabela-Siatka128"/>
        <w:tblW w:w="0" w:type="auto"/>
        <w:tblLayout w:type="fixed"/>
        <w:tblLook w:val="04A0" w:firstRow="1" w:lastRow="0" w:firstColumn="1" w:lastColumn="0" w:noHBand="0" w:noVBand="1"/>
      </w:tblPr>
      <w:tblGrid>
        <w:gridCol w:w="6799"/>
        <w:gridCol w:w="1134"/>
        <w:gridCol w:w="1129"/>
      </w:tblGrid>
      <w:tr w:rsidR="00412689" w:rsidRPr="00796019" w14:paraId="4E93B14F" w14:textId="77777777" w:rsidTr="00E750C6">
        <w:trPr>
          <w:trHeight w:val="708"/>
        </w:trPr>
        <w:tc>
          <w:tcPr>
            <w:tcW w:w="9062" w:type="dxa"/>
            <w:gridSpan w:val="3"/>
            <w:shd w:val="clear" w:color="auto" w:fill="1F497D" w:themeFill="text2"/>
          </w:tcPr>
          <w:p w14:paraId="048071A0" w14:textId="75E16EFB" w:rsidR="00412689" w:rsidRPr="00796019" w:rsidRDefault="00412689" w:rsidP="00BC2119">
            <w:pPr>
              <w:spacing w:after="0" w:line="240" w:lineRule="auto"/>
              <w:rPr>
                <w:rFonts w:asciiTheme="minorHAnsi" w:hAnsiTheme="minorHAnsi"/>
                <w:b/>
                <w:sz w:val="20"/>
                <w:szCs w:val="20"/>
              </w:rPr>
            </w:pPr>
            <w:r w:rsidRPr="00EF5000">
              <w:rPr>
                <w:rFonts w:asciiTheme="minorHAnsi" w:hAnsiTheme="minorHAnsi"/>
                <w:b/>
                <w:color w:val="FFFFFF" w:themeColor="background1"/>
                <w:sz w:val="20"/>
                <w:szCs w:val="20"/>
              </w:rPr>
              <w:t>C.</w:t>
            </w:r>
            <w:r w:rsidR="00F2029A" w:rsidRPr="00EF5000">
              <w:rPr>
                <w:rFonts w:asciiTheme="minorHAnsi" w:hAnsiTheme="minorHAnsi"/>
                <w:b/>
                <w:color w:val="FFFFFF" w:themeColor="background1"/>
                <w:sz w:val="20"/>
                <w:szCs w:val="20"/>
              </w:rPr>
              <w:t xml:space="preserve">1 </w:t>
            </w:r>
            <w:r w:rsidRPr="00EF5000">
              <w:rPr>
                <w:rFonts w:asciiTheme="minorHAnsi" w:hAnsiTheme="minorHAnsi"/>
                <w:b/>
                <w:color w:val="FFFFFF" w:themeColor="background1"/>
                <w:sz w:val="20"/>
                <w:szCs w:val="20"/>
              </w:rPr>
              <w:t xml:space="preserve"> </w:t>
            </w:r>
            <w:r w:rsidR="0009757C" w:rsidRPr="00EF5000">
              <w:rPr>
                <w:b/>
                <w:color w:val="FFFFFF" w:themeColor="background1"/>
                <w:sz w:val="20"/>
                <w:szCs w:val="20"/>
              </w:rPr>
              <w:t xml:space="preserve">Ogólnopolskie działania edukacyjno – informacyjne </w:t>
            </w:r>
            <w:r w:rsidR="009C057A">
              <w:rPr>
                <w:b/>
                <w:color w:val="FFFFFF" w:themeColor="background1"/>
                <w:sz w:val="20"/>
                <w:szCs w:val="20"/>
              </w:rPr>
              <w:t>skierowane do uczestników ruchu drogowego powyżej 60 roku życia</w:t>
            </w:r>
          </w:p>
        </w:tc>
      </w:tr>
      <w:tr w:rsidR="00F83A04" w:rsidRPr="00796019" w14:paraId="6BD24E21" w14:textId="77777777" w:rsidTr="002F0B99">
        <w:trPr>
          <w:trHeight w:val="570"/>
        </w:trPr>
        <w:tc>
          <w:tcPr>
            <w:tcW w:w="6799" w:type="dxa"/>
            <w:vMerge w:val="restart"/>
          </w:tcPr>
          <w:p w14:paraId="4742C640" w14:textId="29D4EBA3" w:rsidR="005D7156" w:rsidRPr="00642AD3" w:rsidRDefault="00F83A04" w:rsidP="00642AD3">
            <w:pPr>
              <w:rPr>
                <w:b/>
                <w:sz w:val="20"/>
                <w:szCs w:val="20"/>
              </w:rPr>
            </w:pPr>
            <w:r w:rsidRPr="00F83A04">
              <w:rPr>
                <w:b/>
                <w:sz w:val="20"/>
                <w:szCs w:val="20"/>
              </w:rPr>
              <w:t xml:space="preserve">Zakres działania: </w:t>
            </w:r>
            <w:r w:rsidR="005D7156">
              <w:rPr>
                <w:sz w:val="20"/>
                <w:szCs w:val="20"/>
              </w:rPr>
              <w:t xml:space="preserve">Zgodnie z Programem Realizacyjnym 2022 - 2023, Sekretariat </w:t>
            </w:r>
            <w:r w:rsidRPr="00F83A04">
              <w:rPr>
                <w:sz w:val="20"/>
                <w:szCs w:val="20"/>
              </w:rPr>
              <w:t>Krajow</w:t>
            </w:r>
            <w:r w:rsidR="005D7156">
              <w:rPr>
                <w:sz w:val="20"/>
                <w:szCs w:val="20"/>
              </w:rPr>
              <w:t>ej</w:t>
            </w:r>
            <w:r w:rsidRPr="00F83A04">
              <w:rPr>
                <w:sz w:val="20"/>
                <w:szCs w:val="20"/>
              </w:rPr>
              <w:t xml:space="preserve"> Rad</w:t>
            </w:r>
            <w:r w:rsidR="005D7156">
              <w:rPr>
                <w:sz w:val="20"/>
                <w:szCs w:val="20"/>
              </w:rPr>
              <w:t>y</w:t>
            </w:r>
            <w:r w:rsidRPr="00F83A04">
              <w:rPr>
                <w:sz w:val="20"/>
                <w:szCs w:val="20"/>
              </w:rPr>
              <w:t xml:space="preserve"> Bezpieczeństwa Ruchu Drogowego</w:t>
            </w:r>
            <w:r w:rsidR="005D7156">
              <w:rPr>
                <w:sz w:val="20"/>
                <w:szCs w:val="20"/>
              </w:rPr>
              <w:t xml:space="preserve"> realizował na obszarze wszystkich województw akcję informacyjno - edukacyjną skierowaną do osób powyżej 60 roku życia pod hasłem: </w:t>
            </w:r>
            <w:r w:rsidR="005D7156" w:rsidRPr="00642AD3">
              <w:rPr>
                <w:i/>
                <w:sz w:val="20"/>
                <w:szCs w:val="20"/>
              </w:rPr>
              <w:t>Senior na drodze…do bezpieczeństwa!</w:t>
            </w:r>
            <w:r w:rsidR="005D7156">
              <w:rPr>
                <w:b/>
                <w:i/>
                <w:sz w:val="20"/>
                <w:szCs w:val="20"/>
              </w:rPr>
              <w:t xml:space="preserve"> </w:t>
            </w:r>
            <w:hyperlink r:id="rId10" w:history="1">
              <w:r w:rsidR="005D7156" w:rsidRPr="00233306">
                <w:rPr>
                  <w:rStyle w:val="Hipercze"/>
                  <w:b/>
                  <w:i/>
                  <w:color w:val="auto"/>
                  <w:sz w:val="20"/>
                  <w:szCs w:val="20"/>
                </w:rPr>
                <w:t>www.seniornadrodze.pl</w:t>
              </w:r>
            </w:hyperlink>
            <w:r w:rsidR="005D7156" w:rsidRPr="00233306">
              <w:rPr>
                <w:b/>
                <w:i/>
                <w:sz w:val="20"/>
                <w:szCs w:val="20"/>
              </w:rPr>
              <w:t xml:space="preserve"> </w:t>
            </w:r>
          </w:p>
          <w:p w14:paraId="7C3C78A3" w14:textId="0DCB69EB" w:rsidR="004478B4" w:rsidRDefault="00F83A04" w:rsidP="00F83A04">
            <w:pPr>
              <w:jc w:val="both"/>
              <w:rPr>
                <w:sz w:val="20"/>
                <w:szCs w:val="20"/>
              </w:rPr>
            </w:pPr>
            <w:r w:rsidRPr="00F83A04">
              <w:rPr>
                <w:sz w:val="20"/>
                <w:szCs w:val="20"/>
              </w:rPr>
              <w:t>Partnerami akcji była Policja, Żandarmeria Wojskowa i Głos Seniora – partner medialny.</w:t>
            </w:r>
            <w:r>
              <w:rPr>
                <w:sz w:val="20"/>
                <w:szCs w:val="20"/>
              </w:rPr>
              <w:t xml:space="preserve"> </w:t>
            </w:r>
            <w:r w:rsidR="004478B4">
              <w:rPr>
                <w:sz w:val="20"/>
                <w:szCs w:val="20"/>
              </w:rPr>
              <w:t>Warsztaty były wspierane merytorycznie przez Sekretarzy Wojewódzkich Rad Bezpieczeństwa Ruchu Drogowego zgodnie z zawart</w:t>
            </w:r>
            <w:r w:rsidR="00686CDD">
              <w:rPr>
                <w:sz w:val="20"/>
                <w:szCs w:val="20"/>
              </w:rPr>
              <w:t>ą</w:t>
            </w:r>
            <w:r w:rsidR="004478B4">
              <w:rPr>
                <w:sz w:val="20"/>
                <w:szCs w:val="20"/>
              </w:rPr>
              <w:t xml:space="preserve"> z Sekretariatem KRBRD </w:t>
            </w:r>
            <w:r w:rsidR="00686CDD">
              <w:rPr>
                <w:sz w:val="20"/>
                <w:szCs w:val="20"/>
              </w:rPr>
              <w:t>Deklaracj</w:t>
            </w:r>
            <w:r w:rsidR="00121CE9">
              <w:rPr>
                <w:sz w:val="20"/>
                <w:szCs w:val="20"/>
              </w:rPr>
              <w:t>ą</w:t>
            </w:r>
            <w:r w:rsidR="00686CDD">
              <w:rPr>
                <w:sz w:val="20"/>
                <w:szCs w:val="20"/>
              </w:rPr>
              <w:t xml:space="preserve"> </w:t>
            </w:r>
            <w:r w:rsidR="00121CE9">
              <w:rPr>
                <w:sz w:val="20"/>
                <w:szCs w:val="20"/>
              </w:rPr>
              <w:t xml:space="preserve">o Współpracy.  </w:t>
            </w:r>
          </w:p>
          <w:p w14:paraId="73FF0B93" w14:textId="49A5CBFB" w:rsidR="00F83A04" w:rsidRDefault="00F83A04" w:rsidP="00F83A04">
            <w:pPr>
              <w:jc w:val="both"/>
            </w:pPr>
            <w:r w:rsidRPr="00F83A04">
              <w:rPr>
                <w:sz w:val="20"/>
                <w:szCs w:val="20"/>
              </w:rPr>
              <w:t>W ramach akcji przeprowadzono 50 warsztatów z zakresu bezpieczeństwa w ruchu drogowym na terenie 16 województw. Lokalizacje akcji zostały wskazane jako obszar o najwyższym wskaźniku zagrożenia utraty życia i zdrowia grupy docelowej i zostały poparte analizą policyjnych statystyk wypadków drogowych za lata 2019 - 2022.</w:t>
            </w:r>
            <w:r w:rsidR="009C057A">
              <w:rPr>
                <w:sz w:val="20"/>
                <w:szCs w:val="20"/>
              </w:rPr>
              <w:t xml:space="preserve"> </w:t>
            </w:r>
            <w:r w:rsidRPr="00F83A04">
              <w:rPr>
                <w:sz w:val="20"/>
                <w:szCs w:val="20"/>
              </w:rPr>
              <w:t>Warsztaty Bezpieczeństwa Ruchu Drogowego jako jeden z elementów akcji, pozwoliły uczestnikom m.in. na: przypomnienie obowiązujących zasad poruszania się w ruchu drogowym, zaprezentowanie przykładów właściwego stosowania elementów odblaskowych oraz obowiązkowego wyposażenia rowerów i zwrócenie uwagi na zachodzące z wiekiem zmiany fizjologiczne oraz psychomotoryczne wpływające na percepcję i możliwość poruszania się po drodze, za także uświadomienie o prawach i obowiązkach oraz odpowiedzialności spoczywającej na osobach po 60 roku życia jako uczestnik</w:t>
            </w:r>
            <w:r w:rsidR="009C057A">
              <w:rPr>
                <w:sz w:val="20"/>
                <w:szCs w:val="20"/>
              </w:rPr>
              <w:t xml:space="preserve">ów  </w:t>
            </w:r>
            <w:r w:rsidRPr="00F83A04">
              <w:rPr>
                <w:sz w:val="20"/>
                <w:szCs w:val="20"/>
              </w:rPr>
              <w:t xml:space="preserve"> ruchu drogowego. Uczestnicy mieli również możliwość skorzystania na wszystkich warsztatach z mobilnego profesjonalnego symulatora do przeprowadzenia szkolenia z zakresu bezpiecznej jazdy.</w:t>
            </w:r>
            <w:r>
              <w:rPr>
                <w:sz w:val="20"/>
                <w:szCs w:val="20"/>
              </w:rPr>
              <w:t xml:space="preserve"> </w:t>
            </w:r>
            <w:r w:rsidRPr="00F83A04">
              <w:rPr>
                <w:sz w:val="20"/>
                <w:szCs w:val="20"/>
              </w:rPr>
              <w:t>Przed i po każdym warsztacie uczestnicy korzystali z bezpłatnego przeglądu technicznego roweru i uzupełniali ewentualne braki w oświetleniu rowerowym, zgodnie z obowiązującymi przepisami. Serwisowi zostało poddanych 586 rowerów.</w:t>
            </w:r>
            <w:r>
              <w:rPr>
                <w:sz w:val="20"/>
                <w:szCs w:val="20"/>
              </w:rPr>
              <w:t xml:space="preserve"> </w:t>
            </w:r>
            <w:r w:rsidRPr="00F83A04">
              <w:rPr>
                <w:sz w:val="20"/>
                <w:szCs w:val="20"/>
              </w:rPr>
              <w:t>Założono, że w ramach akcji zostanie przeszkolonych 1980 osób jednak zainteresowanie akcją było tak duże, że przeszkolono 2538 osób.</w:t>
            </w:r>
            <w:r w:rsidRPr="00DB38D8">
              <w:t xml:space="preserve"> </w:t>
            </w:r>
          </w:p>
          <w:p w14:paraId="0668BF55" w14:textId="77777777" w:rsidR="003A06EB" w:rsidRPr="00F83A04" w:rsidRDefault="003A06EB" w:rsidP="003A06EB">
            <w:pPr>
              <w:jc w:val="both"/>
              <w:rPr>
                <w:sz w:val="20"/>
                <w:szCs w:val="20"/>
              </w:rPr>
            </w:pPr>
            <w:r w:rsidRPr="00F83A04">
              <w:rPr>
                <w:sz w:val="20"/>
                <w:szCs w:val="20"/>
              </w:rPr>
              <w:t xml:space="preserve">Celem pośrednim realizowanej akcji na danym obszarze kraju było zachęcenie władz lokalnych (jednostek samorządu terytorialnego) i przedstawicieli instytucji </w:t>
            </w:r>
            <w:r>
              <w:rPr>
                <w:sz w:val="20"/>
                <w:szCs w:val="20"/>
              </w:rPr>
              <w:t xml:space="preserve">pozarządowych </w:t>
            </w:r>
            <w:r w:rsidRPr="00F83A04">
              <w:rPr>
                <w:sz w:val="20"/>
                <w:szCs w:val="20"/>
              </w:rPr>
              <w:t xml:space="preserve">do samodzielnego prowadzenia tego typu działań wobec osób po 60 roku życia </w:t>
            </w:r>
            <w:r>
              <w:rPr>
                <w:sz w:val="20"/>
                <w:szCs w:val="20"/>
              </w:rPr>
              <w:t xml:space="preserve">na danym obszarze. </w:t>
            </w:r>
            <w:r w:rsidRPr="00F83A04">
              <w:rPr>
                <w:sz w:val="20"/>
                <w:szCs w:val="20"/>
              </w:rPr>
              <w:t>Akcja miała również na celu zwrócenie uwagi społeczności lokalnej - poprzez środki lokalnego przekazu - na rodzaj i skalę ciężkości zdarzeń drogowych w wybranej lokalizacji i zachęcenie do przeciwdziałania zagrożeniu wypadkami na danym obszarze poprzez prowadzenie działań edukacyjnych skierowanej do grupy wiekowej 60+ i tym samym również wsparcia służb publicznych w tych działaniach</w:t>
            </w:r>
            <w:r>
              <w:rPr>
                <w:sz w:val="20"/>
                <w:szCs w:val="20"/>
              </w:rPr>
              <w:t xml:space="preserve">. </w:t>
            </w:r>
            <w:r w:rsidRPr="00F83A04">
              <w:rPr>
                <w:sz w:val="20"/>
                <w:szCs w:val="20"/>
              </w:rPr>
              <w:t xml:space="preserve">W ramach akcji prowadzono anonimowe ankiety ewaluacyjne po warsztatach, których celem było </w:t>
            </w:r>
            <w:r w:rsidRPr="00F83A04">
              <w:rPr>
                <w:rFonts w:eastAsia="Times New Roman"/>
                <w:bCs/>
                <w:sz w:val="20"/>
                <w:szCs w:val="20"/>
                <w:lang w:eastAsia="pl-PL"/>
              </w:rPr>
              <w:t>zweryfikowanie stanu wiedzy/świadomości zagrożeń uczestników i ich opinii na temat warsztatów oraz rekomendowanych/oczekiwanych zmian w zakresie poprawy bezpieczeństwa ruchu drogowego na poziomie krajowym jak i samorządowym</w:t>
            </w:r>
            <w:r w:rsidRPr="00F83A04">
              <w:rPr>
                <w:sz w:val="20"/>
                <w:szCs w:val="20"/>
              </w:rPr>
              <w:t xml:space="preserve">. W ramach warsztatów uczestnicy mieli możliwość kontroli ostrości wzroku czy umiejętności dostrzegania barw czerwonej i zielonej za pomocą specjalistycznych tablic okulistycznych, co umożliwiło grupie seniorów uświadomienie sobie niedoskonałości narządu wzroku, a tym samym stało się wskazówką do skorzystania z pomocy specjalisty. Na paru warsztatach została również zorganizowana Strefa Zdrowia, w ramach </w:t>
            </w:r>
            <w:r w:rsidRPr="00F83A04">
              <w:rPr>
                <w:sz w:val="20"/>
                <w:szCs w:val="20"/>
              </w:rPr>
              <w:lastRenderedPageBreak/>
              <w:t>której zostały przeprowadzone podstawowe badania profilaktyczne. Uczestnicy warsztatów mogli zmierzyć ciśnienie, zbadać wzrok, czy zbadać poziom cukru.</w:t>
            </w:r>
          </w:p>
          <w:p w14:paraId="6C6AD8F0" w14:textId="6BEF193E" w:rsidR="003A06EB" w:rsidRDefault="003A06EB" w:rsidP="00F83A04">
            <w:pPr>
              <w:jc w:val="both"/>
            </w:pPr>
            <w:r w:rsidRPr="00F83A04">
              <w:rPr>
                <w:sz w:val="20"/>
                <w:szCs w:val="20"/>
              </w:rPr>
              <w:t>W ramach działań prowadzonych podczas akcji w 2023 r. został wydany folder informacyjny pt. „</w:t>
            </w:r>
            <w:r w:rsidRPr="00F83A04">
              <w:rPr>
                <w:i/>
                <w:sz w:val="20"/>
                <w:szCs w:val="20"/>
              </w:rPr>
              <w:t>Postaw na bezpieczeństwo osób 60+!”</w:t>
            </w:r>
            <w:r w:rsidRPr="00F83A04">
              <w:rPr>
                <w:sz w:val="20"/>
                <w:szCs w:val="20"/>
              </w:rPr>
              <w:t xml:space="preserve">. Folder został umieszczony w materiałach edukacyjnych akcji na stronie </w:t>
            </w:r>
            <w:hyperlink r:id="rId11" w:history="1">
              <w:r w:rsidR="002958EB" w:rsidRPr="00233306">
                <w:rPr>
                  <w:rStyle w:val="Hipercze"/>
                  <w:color w:val="auto"/>
                  <w:sz w:val="20"/>
                  <w:szCs w:val="20"/>
                </w:rPr>
                <w:t>www.seniornadrodze.pl</w:t>
              </w:r>
            </w:hyperlink>
            <w:r w:rsidR="002958EB" w:rsidRPr="00233306">
              <w:rPr>
                <w:sz w:val="20"/>
                <w:szCs w:val="20"/>
              </w:rPr>
              <w:t xml:space="preserve">. </w:t>
            </w:r>
            <w:r>
              <w:rPr>
                <w:sz w:val="20"/>
                <w:szCs w:val="20"/>
              </w:rPr>
              <w:t>Folder został w wersji elektronicznej przekazany do wszystkich jednostek samorządu terytorialnego w kraju.</w:t>
            </w:r>
          </w:p>
          <w:p w14:paraId="34CF5777" w14:textId="671E507B" w:rsidR="00F83A04" w:rsidRPr="00642AD3" w:rsidRDefault="00F83A04" w:rsidP="008A5D69">
            <w:pPr>
              <w:jc w:val="both"/>
              <w:rPr>
                <w:b/>
                <w:sz w:val="20"/>
                <w:szCs w:val="20"/>
              </w:rPr>
            </w:pPr>
            <w:r w:rsidRPr="00F83A04">
              <w:rPr>
                <w:b/>
                <w:sz w:val="20"/>
                <w:szCs w:val="20"/>
              </w:rPr>
              <w:t>Osiągnięte rezultaty:</w:t>
            </w:r>
            <w:r w:rsidR="00642AD3">
              <w:rPr>
                <w:b/>
                <w:sz w:val="20"/>
                <w:szCs w:val="20"/>
              </w:rPr>
              <w:t xml:space="preserve"> </w:t>
            </w:r>
            <w:r w:rsidR="00EA4193" w:rsidRPr="00EA4193">
              <w:rPr>
                <w:sz w:val="20"/>
                <w:szCs w:val="20"/>
              </w:rPr>
              <w:t xml:space="preserve">Zgodnie z zawartym Programie Realizacyjnym 2022 - 2023 wskaźnikiem zadania planowano przeprowadzić 34 warsztaty BRD w 16 województwach. Docelowo </w:t>
            </w:r>
            <w:r w:rsidR="00642AD3">
              <w:rPr>
                <w:sz w:val="20"/>
                <w:szCs w:val="20"/>
              </w:rPr>
              <w:t xml:space="preserve"> </w:t>
            </w:r>
            <w:r w:rsidR="00EA4193" w:rsidRPr="00EA4193">
              <w:rPr>
                <w:sz w:val="20"/>
                <w:szCs w:val="20"/>
              </w:rPr>
              <w:t xml:space="preserve">w 2023 roku zrealizowano 50 warsztatów w każdym województwie. </w:t>
            </w:r>
          </w:p>
        </w:tc>
        <w:tc>
          <w:tcPr>
            <w:tcW w:w="1134" w:type="dxa"/>
            <w:shd w:val="clear" w:color="auto" w:fill="B8CCE4" w:themeFill="accent1" w:themeFillTint="66"/>
          </w:tcPr>
          <w:p w14:paraId="115B4AAC" w14:textId="77777777" w:rsidR="00F83A04" w:rsidRPr="00796019" w:rsidRDefault="00F83A04" w:rsidP="00642AD3">
            <w:pPr>
              <w:tabs>
                <w:tab w:val="left" w:pos="915"/>
              </w:tabs>
              <w:spacing w:after="0" w:line="240" w:lineRule="auto"/>
              <w:jc w:val="center"/>
              <w:rPr>
                <w:rFonts w:asciiTheme="minorHAnsi" w:hAnsiTheme="minorHAnsi"/>
                <w:sz w:val="20"/>
                <w:szCs w:val="20"/>
              </w:rPr>
            </w:pPr>
            <w:r w:rsidRPr="00796019">
              <w:rPr>
                <w:rFonts w:asciiTheme="minorHAnsi" w:hAnsiTheme="minorHAnsi"/>
                <w:sz w:val="20"/>
                <w:szCs w:val="20"/>
              </w:rPr>
              <w:lastRenderedPageBreak/>
              <w:t>Kierunek</w:t>
            </w:r>
          </w:p>
        </w:tc>
        <w:tc>
          <w:tcPr>
            <w:tcW w:w="1129" w:type="dxa"/>
          </w:tcPr>
          <w:p w14:paraId="764C652C" w14:textId="04DFC650" w:rsidR="00F83A04" w:rsidRPr="00796019" w:rsidRDefault="00F83A04" w:rsidP="00642AD3">
            <w:pPr>
              <w:spacing w:after="0" w:line="240" w:lineRule="auto"/>
              <w:jc w:val="center"/>
              <w:rPr>
                <w:rFonts w:asciiTheme="minorHAnsi" w:hAnsiTheme="minorHAnsi"/>
                <w:sz w:val="20"/>
                <w:szCs w:val="20"/>
              </w:rPr>
            </w:pPr>
            <w:r w:rsidRPr="00796019">
              <w:rPr>
                <w:rFonts w:asciiTheme="minorHAnsi" w:hAnsiTheme="minorHAnsi"/>
                <w:sz w:val="20"/>
                <w:szCs w:val="20"/>
              </w:rPr>
              <w:t>EDUKACJA</w:t>
            </w:r>
          </w:p>
        </w:tc>
      </w:tr>
      <w:tr w:rsidR="00F83A04" w:rsidRPr="00796019" w14:paraId="27817F34" w14:textId="77777777" w:rsidTr="002F0B99">
        <w:trPr>
          <w:trHeight w:val="493"/>
        </w:trPr>
        <w:tc>
          <w:tcPr>
            <w:tcW w:w="6799" w:type="dxa"/>
            <w:vMerge/>
          </w:tcPr>
          <w:p w14:paraId="7E0C3FA5" w14:textId="77777777" w:rsidR="00F83A04" w:rsidRPr="00796019" w:rsidRDefault="00F83A04" w:rsidP="00F83A04">
            <w:pPr>
              <w:spacing w:after="0" w:line="240" w:lineRule="auto"/>
              <w:rPr>
                <w:rFonts w:asciiTheme="minorHAnsi" w:hAnsiTheme="minorHAnsi"/>
                <w:sz w:val="20"/>
                <w:szCs w:val="20"/>
              </w:rPr>
            </w:pPr>
          </w:p>
        </w:tc>
        <w:tc>
          <w:tcPr>
            <w:tcW w:w="1134" w:type="dxa"/>
            <w:shd w:val="clear" w:color="auto" w:fill="B8CCE4" w:themeFill="accent1" w:themeFillTint="66"/>
          </w:tcPr>
          <w:p w14:paraId="36F2A04B" w14:textId="77777777" w:rsidR="00F83A04" w:rsidRPr="00796019" w:rsidRDefault="00F83A04" w:rsidP="00642AD3">
            <w:pPr>
              <w:spacing w:after="0" w:line="240" w:lineRule="auto"/>
              <w:jc w:val="center"/>
              <w:rPr>
                <w:rFonts w:asciiTheme="minorHAnsi" w:hAnsiTheme="minorHAnsi"/>
                <w:sz w:val="20"/>
                <w:szCs w:val="20"/>
              </w:rPr>
            </w:pPr>
            <w:r w:rsidRPr="00796019">
              <w:rPr>
                <w:rFonts w:asciiTheme="minorHAnsi" w:hAnsiTheme="minorHAnsi"/>
                <w:sz w:val="20"/>
                <w:szCs w:val="20"/>
              </w:rPr>
              <w:t>Lider</w:t>
            </w:r>
          </w:p>
        </w:tc>
        <w:tc>
          <w:tcPr>
            <w:tcW w:w="1129" w:type="dxa"/>
          </w:tcPr>
          <w:p w14:paraId="14FC20C2" w14:textId="77777777" w:rsidR="00F83A04" w:rsidRPr="00796019" w:rsidRDefault="00F83A04" w:rsidP="00642AD3">
            <w:pPr>
              <w:spacing w:after="0" w:line="240" w:lineRule="auto"/>
              <w:jc w:val="center"/>
              <w:rPr>
                <w:rFonts w:asciiTheme="minorHAnsi" w:hAnsiTheme="minorHAnsi"/>
                <w:sz w:val="20"/>
                <w:szCs w:val="20"/>
              </w:rPr>
            </w:pPr>
            <w:r w:rsidRPr="00796019">
              <w:rPr>
                <w:rFonts w:asciiTheme="minorHAnsi" w:hAnsiTheme="minorHAnsi"/>
                <w:sz w:val="20"/>
                <w:szCs w:val="20"/>
              </w:rPr>
              <w:t>SKRBRD</w:t>
            </w:r>
          </w:p>
        </w:tc>
      </w:tr>
      <w:tr w:rsidR="00F83A04" w:rsidRPr="00796019" w14:paraId="43393A41" w14:textId="77777777" w:rsidTr="002F0B99">
        <w:trPr>
          <w:trHeight w:val="675"/>
        </w:trPr>
        <w:tc>
          <w:tcPr>
            <w:tcW w:w="6799" w:type="dxa"/>
            <w:vMerge/>
          </w:tcPr>
          <w:p w14:paraId="2DF9C7BB" w14:textId="77777777" w:rsidR="00F83A04" w:rsidRPr="00796019" w:rsidRDefault="00F83A04" w:rsidP="00F83A04">
            <w:pPr>
              <w:spacing w:after="0" w:line="240" w:lineRule="auto"/>
              <w:rPr>
                <w:rFonts w:asciiTheme="minorHAnsi" w:hAnsiTheme="minorHAnsi"/>
                <w:sz w:val="20"/>
                <w:szCs w:val="20"/>
              </w:rPr>
            </w:pPr>
          </w:p>
        </w:tc>
        <w:tc>
          <w:tcPr>
            <w:tcW w:w="1134" w:type="dxa"/>
            <w:shd w:val="clear" w:color="auto" w:fill="B8CCE4" w:themeFill="accent1" w:themeFillTint="66"/>
          </w:tcPr>
          <w:p w14:paraId="6270229B" w14:textId="77777777" w:rsidR="00F83A04" w:rsidRPr="00796019" w:rsidRDefault="00F83A04" w:rsidP="00642AD3">
            <w:pPr>
              <w:spacing w:after="0" w:line="240" w:lineRule="auto"/>
              <w:jc w:val="center"/>
              <w:rPr>
                <w:rFonts w:asciiTheme="minorHAnsi" w:hAnsiTheme="minorHAnsi"/>
                <w:sz w:val="20"/>
                <w:szCs w:val="20"/>
              </w:rPr>
            </w:pPr>
            <w:r w:rsidRPr="00796019">
              <w:rPr>
                <w:rFonts w:asciiTheme="minorHAnsi" w:hAnsiTheme="minorHAnsi"/>
                <w:sz w:val="20"/>
                <w:szCs w:val="20"/>
              </w:rPr>
              <w:t>Źródła finansowania</w:t>
            </w:r>
          </w:p>
        </w:tc>
        <w:tc>
          <w:tcPr>
            <w:tcW w:w="1129" w:type="dxa"/>
          </w:tcPr>
          <w:p w14:paraId="02EC6DB4" w14:textId="53D29CA2" w:rsidR="00F83A04" w:rsidRPr="00796019" w:rsidRDefault="00F83A04" w:rsidP="00642AD3">
            <w:pPr>
              <w:spacing w:after="0" w:line="240" w:lineRule="auto"/>
              <w:jc w:val="center"/>
              <w:rPr>
                <w:rFonts w:asciiTheme="minorHAnsi" w:hAnsiTheme="minorHAnsi"/>
                <w:sz w:val="20"/>
                <w:szCs w:val="20"/>
              </w:rPr>
            </w:pPr>
            <w:r w:rsidRPr="00796019">
              <w:rPr>
                <w:rFonts w:asciiTheme="minorHAnsi" w:hAnsiTheme="minorHAnsi"/>
                <w:sz w:val="20"/>
                <w:szCs w:val="20"/>
              </w:rPr>
              <w:t>Budżet państwa/</w:t>
            </w:r>
            <w:r w:rsidRPr="00796019">
              <w:rPr>
                <w:rFonts w:asciiTheme="minorHAnsi" w:hAnsiTheme="minorHAnsi"/>
                <w:sz w:val="20"/>
                <w:szCs w:val="20"/>
              </w:rPr>
              <w:br/>
              <w:t>Budżet UE</w:t>
            </w:r>
          </w:p>
        </w:tc>
      </w:tr>
      <w:tr w:rsidR="00F83A04" w:rsidRPr="00796019" w14:paraId="6718F1CD" w14:textId="77777777" w:rsidTr="002F0B99">
        <w:trPr>
          <w:trHeight w:val="276"/>
        </w:trPr>
        <w:tc>
          <w:tcPr>
            <w:tcW w:w="6799" w:type="dxa"/>
            <w:vMerge/>
          </w:tcPr>
          <w:p w14:paraId="057C9B5F" w14:textId="77777777" w:rsidR="00F83A04" w:rsidRPr="00796019" w:rsidRDefault="00F83A04" w:rsidP="00F83A04">
            <w:pPr>
              <w:spacing w:after="0" w:line="240" w:lineRule="auto"/>
              <w:rPr>
                <w:rFonts w:asciiTheme="minorHAnsi" w:hAnsiTheme="minorHAnsi"/>
                <w:sz w:val="20"/>
                <w:szCs w:val="20"/>
              </w:rPr>
            </w:pPr>
          </w:p>
        </w:tc>
        <w:tc>
          <w:tcPr>
            <w:tcW w:w="2263" w:type="dxa"/>
            <w:gridSpan w:val="2"/>
            <w:tcBorders>
              <w:bottom w:val="single" w:sz="4" w:space="0" w:color="auto"/>
            </w:tcBorders>
            <w:shd w:val="clear" w:color="auto" w:fill="B8CCE4" w:themeFill="accent1" w:themeFillTint="66"/>
          </w:tcPr>
          <w:p w14:paraId="18614822" w14:textId="77777777" w:rsidR="00F83A04" w:rsidRPr="00796019" w:rsidRDefault="00F83A04" w:rsidP="00F83A04">
            <w:pPr>
              <w:spacing w:after="0" w:line="240" w:lineRule="auto"/>
              <w:jc w:val="center"/>
              <w:rPr>
                <w:rFonts w:asciiTheme="minorHAnsi" w:hAnsiTheme="minorHAnsi"/>
                <w:sz w:val="20"/>
                <w:szCs w:val="20"/>
              </w:rPr>
            </w:pPr>
            <w:r w:rsidRPr="00796019">
              <w:rPr>
                <w:rFonts w:asciiTheme="minorHAnsi" w:hAnsiTheme="minorHAnsi"/>
                <w:sz w:val="20"/>
                <w:szCs w:val="20"/>
              </w:rPr>
              <w:t>WSKAŹNIK PRODUKTU</w:t>
            </w:r>
          </w:p>
        </w:tc>
      </w:tr>
      <w:tr w:rsidR="00F83A04" w:rsidRPr="00796019" w14:paraId="66D72944" w14:textId="77777777" w:rsidTr="002F0B99">
        <w:trPr>
          <w:trHeight w:val="740"/>
        </w:trPr>
        <w:tc>
          <w:tcPr>
            <w:tcW w:w="6799" w:type="dxa"/>
            <w:vMerge/>
          </w:tcPr>
          <w:p w14:paraId="4301412E" w14:textId="77777777" w:rsidR="00F83A04" w:rsidRPr="00796019" w:rsidRDefault="00F83A04" w:rsidP="00F83A04">
            <w:pPr>
              <w:spacing w:after="0" w:line="240" w:lineRule="auto"/>
              <w:rPr>
                <w:rFonts w:asciiTheme="minorHAnsi" w:hAnsiTheme="minorHAnsi"/>
                <w:sz w:val="20"/>
                <w:szCs w:val="20"/>
              </w:rPr>
            </w:pPr>
            <w:bookmarkStart w:id="6" w:name="_Hlk100752890"/>
          </w:p>
        </w:tc>
        <w:tc>
          <w:tcPr>
            <w:tcW w:w="2263" w:type="dxa"/>
            <w:gridSpan w:val="2"/>
            <w:tcBorders>
              <w:bottom w:val="single" w:sz="4" w:space="0" w:color="auto"/>
            </w:tcBorders>
          </w:tcPr>
          <w:p w14:paraId="6DE81FE8" w14:textId="1207878A" w:rsidR="00F83A04" w:rsidRPr="00F83A04" w:rsidRDefault="00F83A04" w:rsidP="00F83A04">
            <w:pPr>
              <w:spacing w:after="0"/>
              <w:rPr>
                <w:rFonts w:asciiTheme="minorHAnsi" w:hAnsiTheme="minorHAnsi"/>
                <w:sz w:val="20"/>
                <w:szCs w:val="20"/>
              </w:rPr>
            </w:pPr>
            <w:r w:rsidRPr="00F83A04">
              <w:rPr>
                <w:rFonts w:asciiTheme="minorHAnsi" w:hAnsiTheme="minorHAnsi"/>
                <w:sz w:val="20"/>
                <w:szCs w:val="20"/>
              </w:rPr>
              <w:t>a)</w:t>
            </w:r>
            <w:r w:rsidRPr="00F83A04">
              <w:rPr>
                <w:rFonts w:asciiTheme="minorHAnsi" w:hAnsiTheme="minorHAnsi"/>
                <w:sz w:val="20"/>
                <w:szCs w:val="20"/>
              </w:rPr>
              <w:tab/>
              <w:t>liczba przeprowadzonych warsztatów BRD</w:t>
            </w:r>
            <w:r w:rsidR="004C072E">
              <w:rPr>
                <w:rFonts w:asciiTheme="minorHAnsi" w:hAnsiTheme="minorHAnsi"/>
                <w:sz w:val="20"/>
                <w:szCs w:val="20"/>
              </w:rPr>
              <w:t xml:space="preserve">, </w:t>
            </w:r>
          </w:p>
          <w:p w14:paraId="7B64EDB2" w14:textId="7D1D05FB" w:rsidR="00F83A04" w:rsidRPr="00796019" w:rsidRDefault="00F83A04" w:rsidP="00F83A04">
            <w:pPr>
              <w:spacing w:after="0"/>
              <w:rPr>
                <w:rFonts w:asciiTheme="minorHAnsi" w:hAnsiTheme="minorHAnsi"/>
                <w:sz w:val="20"/>
                <w:szCs w:val="20"/>
              </w:rPr>
            </w:pPr>
            <w:r w:rsidRPr="00F83A04">
              <w:rPr>
                <w:rFonts w:asciiTheme="minorHAnsi" w:hAnsiTheme="minorHAnsi"/>
                <w:sz w:val="20"/>
                <w:szCs w:val="20"/>
              </w:rPr>
              <w:t>b)</w:t>
            </w:r>
            <w:r w:rsidRPr="00F83A04">
              <w:rPr>
                <w:rFonts w:asciiTheme="minorHAnsi" w:hAnsiTheme="minorHAnsi"/>
                <w:sz w:val="20"/>
                <w:szCs w:val="20"/>
              </w:rPr>
              <w:tab/>
              <w:t>liczba województw objętych działaniem.</w:t>
            </w:r>
          </w:p>
        </w:tc>
      </w:tr>
      <w:bookmarkEnd w:id="6"/>
      <w:tr w:rsidR="00F83A04" w:rsidRPr="00796019" w14:paraId="75935CDF" w14:textId="77777777" w:rsidTr="002F0B99">
        <w:tc>
          <w:tcPr>
            <w:tcW w:w="6799" w:type="dxa"/>
            <w:vMerge/>
            <w:shd w:val="clear" w:color="auto" w:fill="B8CCE4" w:themeFill="accent1" w:themeFillTint="66"/>
          </w:tcPr>
          <w:p w14:paraId="6756F3D0" w14:textId="77777777" w:rsidR="00F83A04" w:rsidRPr="00796019" w:rsidRDefault="00F83A04" w:rsidP="00F83A04">
            <w:pPr>
              <w:spacing w:after="0" w:line="240" w:lineRule="auto"/>
              <w:rPr>
                <w:rFonts w:asciiTheme="minorHAnsi" w:hAnsiTheme="minorHAnsi"/>
                <w:sz w:val="20"/>
                <w:szCs w:val="20"/>
              </w:rPr>
            </w:pPr>
          </w:p>
        </w:tc>
        <w:tc>
          <w:tcPr>
            <w:tcW w:w="1134" w:type="dxa"/>
            <w:tcBorders>
              <w:top w:val="single" w:sz="4" w:space="0" w:color="auto"/>
            </w:tcBorders>
            <w:shd w:val="clear" w:color="auto" w:fill="B8CCE4" w:themeFill="accent1" w:themeFillTint="66"/>
          </w:tcPr>
          <w:p w14:paraId="0DD451CD" w14:textId="6DE8EEA2" w:rsidR="00F83A04" w:rsidRPr="00796019" w:rsidRDefault="00F83A04" w:rsidP="00374EC2">
            <w:pPr>
              <w:spacing w:after="0" w:line="240" w:lineRule="auto"/>
              <w:jc w:val="center"/>
              <w:rPr>
                <w:rFonts w:asciiTheme="minorHAnsi" w:hAnsiTheme="minorHAnsi"/>
                <w:sz w:val="20"/>
                <w:szCs w:val="20"/>
              </w:rPr>
            </w:pPr>
            <w:r w:rsidRPr="00796019">
              <w:rPr>
                <w:rFonts w:asciiTheme="minorHAnsi" w:hAnsiTheme="minorHAnsi"/>
                <w:sz w:val="20"/>
                <w:szCs w:val="20"/>
              </w:rPr>
              <w:t>Stan na 31.12.202</w:t>
            </w:r>
            <w:r>
              <w:rPr>
                <w:rFonts w:asciiTheme="minorHAnsi" w:hAnsiTheme="minorHAnsi"/>
                <w:sz w:val="20"/>
                <w:szCs w:val="20"/>
              </w:rPr>
              <w:t>2</w:t>
            </w:r>
          </w:p>
        </w:tc>
        <w:tc>
          <w:tcPr>
            <w:tcW w:w="1129" w:type="dxa"/>
            <w:tcBorders>
              <w:top w:val="single" w:sz="4" w:space="0" w:color="auto"/>
            </w:tcBorders>
            <w:shd w:val="clear" w:color="auto" w:fill="B8CCE4" w:themeFill="accent1" w:themeFillTint="66"/>
          </w:tcPr>
          <w:p w14:paraId="2552D3C8" w14:textId="56240F2D" w:rsidR="00F83A04" w:rsidRPr="00796019" w:rsidRDefault="00F83A04" w:rsidP="00374EC2">
            <w:pPr>
              <w:spacing w:after="0" w:line="240" w:lineRule="auto"/>
              <w:jc w:val="center"/>
              <w:rPr>
                <w:rFonts w:asciiTheme="minorHAnsi" w:hAnsiTheme="minorHAnsi"/>
                <w:sz w:val="20"/>
                <w:szCs w:val="20"/>
              </w:rPr>
            </w:pPr>
            <w:r w:rsidRPr="00796019">
              <w:rPr>
                <w:rFonts w:asciiTheme="minorHAnsi" w:hAnsiTheme="minorHAnsi"/>
                <w:sz w:val="20"/>
                <w:szCs w:val="20"/>
              </w:rPr>
              <w:t>Stan na 31.12.202</w:t>
            </w:r>
            <w:r>
              <w:rPr>
                <w:rFonts w:asciiTheme="minorHAnsi" w:hAnsiTheme="minorHAnsi"/>
                <w:sz w:val="20"/>
                <w:szCs w:val="20"/>
              </w:rPr>
              <w:t>3</w:t>
            </w:r>
          </w:p>
        </w:tc>
      </w:tr>
      <w:tr w:rsidR="00F83A04" w:rsidRPr="00796019" w14:paraId="66FB396C" w14:textId="77777777" w:rsidTr="002F0B99">
        <w:trPr>
          <w:trHeight w:val="887"/>
        </w:trPr>
        <w:tc>
          <w:tcPr>
            <w:tcW w:w="6799" w:type="dxa"/>
            <w:vMerge/>
          </w:tcPr>
          <w:p w14:paraId="315EC036" w14:textId="77777777" w:rsidR="00F83A04" w:rsidRPr="00796019" w:rsidRDefault="00F83A04" w:rsidP="00F83A04">
            <w:pPr>
              <w:spacing w:after="0" w:line="240" w:lineRule="auto"/>
              <w:rPr>
                <w:rFonts w:asciiTheme="minorHAnsi" w:hAnsiTheme="minorHAnsi"/>
                <w:sz w:val="20"/>
                <w:szCs w:val="20"/>
              </w:rPr>
            </w:pPr>
          </w:p>
        </w:tc>
        <w:tc>
          <w:tcPr>
            <w:tcW w:w="1134" w:type="dxa"/>
          </w:tcPr>
          <w:p w14:paraId="1B00B25C" w14:textId="1C49F5F5" w:rsidR="00F83A04" w:rsidRPr="00796019" w:rsidRDefault="00F83A04" w:rsidP="00F83A04">
            <w:pPr>
              <w:spacing w:after="0" w:line="240" w:lineRule="auto"/>
              <w:jc w:val="center"/>
              <w:rPr>
                <w:rFonts w:asciiTheme="minorHAnsi" w:hAnsiTheme="minorHAnsi"/>
                <w:sz w:val="20"/>
                <w:szCs w:val="20"/>
              </w:rPr>
            </w:pPr>
            <w:r w:rsidRPr="00F83A04">
              <w:rPr>
                <w:rFonts w:asciiTheme="minorHAnsi" w:hAnsiTheme="minorHAnsi"/>
                <w:sz w:val="20"/>
                <w:szCs w:val="20"/>
              </w:rPr>
              <w:t>0</w:t>
            </w:r>
          </w:p>
        </w:tc>
        <w:tc>
          <w:tcPr>
            <w:tcW w:w="1129" w:type="dxa"/>
          </w:tcPr>
          <w:p w14:paraId="20554026" w14:textId="788F49F3" w:rsidR="00F83A04" w:rsidRPr="00F83A04" w:rsidRDefault="00F83A04" w:rsidP="00F83A04">
            <w:pPr>
              <w:spacing w:after="0" w:line="240" w:lineRule="auto"/>
              <w:jc w:val="center"/>
              <w:rPr>
                <w:rFonts w:asciiTheme="minorHAnsi" w:hAnsiTheme="minorHAnsi"/>
                <w:sz w:val="20"/>
                <w:szCs w:val="20"/>
              </w:rPr>
            </w:pPr>
            <w:r w:rsidRPr="00F83A04">
              <w:rPr>
                <w:rFonts w:asciiTheme="minorHAnsi" w:hAnsiTheme="minorHAnsi"/>
                <w:sz w:val="20"/>
                <w:szCs w:val="20"/>
              </w:rPr>
              <w:t xml:space="preserve">a)50 </w:t>
            </w:r>
          </w:p>
          <w:p w14:paraId="04C725A1" w14:textId="2C14F374" w:rsidR="00F83A04" w:rsidRPr="00796019" w:rsidRDefault="00F83A04" w:rsidP="00F83A04">
            <w:pPr>
              <w:spacing w:after="0" w:line="240" w:lineRule="auto"/>
              <w:jc w:val="center"/>
              <w:rPr>
                <w:rFonts w:asciiTheme="minorHAnsi" w:hAnsiTheme="minorHAnsi"/>
                <w:sz w:val="20"/>
                <w:szCs w:val="20"/>
              </w:rPr>
            </w:pPr>
            <w:r w:rsidRPr="00F83A04">
              <w:rPr>
                <w:rFonts w:asciiTheme="minorHAnsi" w:hAnsiTheme="minorHAnsi"/>
                <w:sz w:val="20"/>
                <w:szCs w:val="20"/>
              </w:rPr>
              <w:t xml:space="preserve">b)16 </w:t>
            </w:r>
          </w:p>
        </w:tc>
      </w:tr>
    </w:tbl>
    <w:p w14:paraId="5F2DF20C" w14:textId="77777777" w:rsidR="00BC00EC" w:rsidRPr="00796019" w:rsidRDefault="00BC00EC" w:rsidP="00750873">
      <w:pPr>
        <w:spacing w:after="0"/>
        <w:rPr>
          <w:rFonts w:asciiTheme="minorHAnsi" w:hAnsiTheme="minorHAnsi"/>
          <w:sz w:val="20"/>
          <w:szCs w:val="20"/>
        </w:rPr>
      </w:pPr>
    </w:p>
    <w:tbl>
      <w:tblPr>
        <w:tblStyle w:val="Tabela-Siatka135"/>
        <w:tblW w:w="0" w:type="auto"/>
        <w:tblLayout w:type="fixed"/>
        <w:tblLook w:val="04A0" w:firstRow="1" w:lastRow="0" w:firstColumn="1" w:lastColumn="0" w:noHBand="0" w:noVBand="1"/>
      </w:tblPr>
      <w:tblGrid>
        <w:gridCol w:w="6799"/>
        <w:gridCol w:w="1134"/>
        <w:gridCol w:w="1129"/>
      </w:tblGrid>
      <w:tr w:rsidR="00F72F90" w:rsidRPr="00796019" w14:paraId="129EAFEF" w14:textId="77777777" w:rsidTr="00077377">
        <w:trPr>
          <w:trHeight w:val="626"/>
        </w:trPr>
        <w:tc>
          <w:tcPr>
            <w:tcW w:w="9062" w:type="dxa"/>
            <w:gridSpan w:val="3"/>
            <w:shd w:val="clear" w:color="auto" w:fill="1F497D" w:themeFill="text2"/>
          </w:tcPr>
          <w:p w14:paraId="504217FA" w14:textId="3E2361AE" w:rsidR="00F72F90" w:rsidRPr="00796019" w:rsidRDefault="00F72F90" w:rsidP="00513DF8">
            <w:pPr>
              <w:spacing w:after="0" w:line="240" w:lineRule="auto"/>
              <w:rPr>
                <w:rFonts w:asciiTheme="minorHAnsi" w:hAnsiTheme="minorHAnsi"/>
                <w:b/>
                <w:sz w:val="20"/>
                <w:szCs w:val="20"/>
              </w:rPr>
            </w:pPr>
            <w:r w:rsidRPr="00797274">
              <w:rPr>
                <w:rFonts w:asciiTheme="minorHAnsi" w:hAnsiTheme="minorHAnsi"/>
                <w:b/>
                <w:color w:val="FFFFFF" w:themeColor="background1"/>
                <w:sz w:val="20"/>
                <w:szCs w:val="20"/>
              </w:rPr>
              <w:t>C.</w:t>
            </w:r>
            <w:r w:rsidR="00BA72F9" w:rsidRPr="00797274">
              <w:rPr>
                <w:rFonts w:asciiTheme="minorHAnsi" w:hAnsiTheme="minorHAnsi"/>
                <w:b/>
                <w:color w:val="FFFFFF" w:themeColor="background1"/>
                <w:sz w:val="20"/>
                <w:szCs w:val="20"/>
              </w:rPr>
              <w:t>2</w:t>
            </w:r>
            <w:r w:rsidRPr="00797274">
              <w:rPr>
                <w:rFonts w:asciiTheme="minorHAnsi" w:hAnsiTheme="minorHAnsi"/>
                <w:b/>
                <w:color w:val="FFFFFF" w:themeColor="background1"/>
                <w:sz w:val="20"/>
                <w:szCs w:val="20"/>
              </w:rPr>
              <w:t xml:space="preserve"> </w:t>
            </w:r>
            <w:r w:rsidR="00831D86" w:rsidRPr="00797274">
              <w:rPr>
                <w:b/>
                <w:color w:val="FFFFFF" w:themeColor="background1"/>
                <w:sz w:val="20"/>
                <w:szCs w:val="20"/>
              </w:rPr>
              <w:t>Intensyfikacja  nadzoru Policji w obszarach wysokiego poziomu zagrożenia  pieszych</w:t>
            </w:r>
          </w:p>
        </w:tc>
      </w:tr>
      <w:tr w:rsidR="00F72F90" w:rsidRPr="00796019" w14:paraId="1DB7009B" w14:textId="77777777" w:rsidTr="002F0B99">
        <w:trPr>
          <w:trHeight w:val="511"/>
        </w:trPr>
        <w:tc>
          <w:tcPr>
            <w:tcW w:w="6799" w:type="dxa"/>
            <w:vMerge w:val="restart"/>
          </w:tcPr>
          <w:p w14:paraId="5FF24C23" w14:textId="6D5FB2FA" w:rsidR="00BC00EC" w:rsidRPr="00946390" w:rsidRDefault="00283832" w:rsidP="00722CE9">
            <w:pPr>
              <w:spacing w:after="0" w:line="240" w:lineRule="auto"/>
              <w:jc w:val="both"/>
              <w:rPr>
                <w:rFonts w:asciiTheme="minorHAnsi" w:hAnsiTheme="minorHAnsi" w:cstheme="minorHAnsi"/>
                <w:b/>
                <w:sz w:val="20"/>
                <w:szCs w:val="20"/>
              </w:rPr>
            </w:pPr>
            <w:r w:rsidRPr="00946390">
              <w:rPr>
                <w:rFonts w:asciiTheme="minorHAnsi" w:hAnsiTheme="minorHAnsi" w:cstheme="minorHAnsi"/>
                <w:b/>
                <w:sz w:val="20"/>
                <w:szCs w:val="20"/>
              </w:rPr>
              <w:t xml:space="preserve">Zakres działania: </w:t>
            </w:r>
            <w:r w:rsidR="00064B03" w:rsidRPr="00946390">
              <w:rPr>
                <w:rFonts w:asciiTheme="minorHAnsi" w:hAnsiTheme="minorHAnsi" w:cstheme="minorHAnsi"/>
                <w:b/>
                <w:sz w:val="20"/>
                <w:szCs w:val="20"/>
              </w:rPr>
              <w:t xml:space="preserve"> </w:t>
            </w:r>
          </w:p>
          <w:p w14:paraId="76E6B979" w14:textId="1475AE9B" w:rsidR="00E36B2D" w:rsidRPr="00946390" w:rsidRDefault="00E36B2D" w:rsidP="008D74AC">
            <w:pPr>
              <w:pStyle w:val="Akapitzlist"/>
              <w:numPr>
                <w:ilvl w:val="0"/>
                <w:numId w:val="9"/>
              </w:numPr>
              <w:tabs>
                <w:tab w:val="left" w:pos="318"/>
              </w:tabs>
              <w:ind w:left="318" w:hanging="318"/>
              <w:jc w:val="both"/>
              <w:rPr>
                <w:rFonts w:asciiTheme="minorHAnsi" w:hAnsiTheme="minorHAnsi" w:cstheme="minorHAnsi"/>
                <w:b/>
                <w:sz w:val="20"/>
                <w:szCs w:val="20"/>
              </w:rPr>
            </w:pPr>
            <w:r w:rsidRPr="00946390">
              <w:rPr>
                <w:rFonts w:asciiTheme="minorHAnsi" w:hAnsiTheme="minorHAnsi" w:cstheme="minorHAnsi"/>
                <w:sz w:val="20"/>
                <w:szCs w:val="20"/>
              </w:rPr>
              <w:t xml:space="preserve">Realizacja ogólnopolskich działań kontrolno – prewencyjnych </w:t>
            </w:r>
            <w:r w:rsidRPr="00946390">
              <w:rPr>
                <w:rFonts w:asciiTheme="minorHAnsi" w:eastAsia="Calibri" w:hAnsiTheme="minorHAnsi" w:cstheme="minorHAnsi"/>
                <w:sz w:val="20"/>
                <w:szCs w:val="20"/>
              </w:rPr>
              <w:t xml:space="preserve">„Niechronieni uczestnicy ruchu drogowego” </w:t>
            </w:r>
            <w:r w:rsidRPr="00946390">
              <w:rPr>
                <w:rFonts w:asciiTheme="minorHAnsi" w:hAnsiTheme="minorHAnsi" w:cstheme="minorHAnsi"/>
                <w:sz w:val="20"/>
                <w:szCs w:val="20"/>
              </w:rPr>
              <w:t>w oparciu o  „Krajowy Program działań kontrolno-prewencyjnych na  rzecz bezpieczeństwa ruchu drogowego</w:t>
            </w:r>
            <w:r w:rsidR="002301D7" w:rsidRPr="00946390">
              <w:rPr>
                <w:rFonts w:asciiTheme="minorHAnsi" w:hAnsiTheme="minorHAnsi" w:cstheme="minorHAnsi"/>
                <w:sz w:val="20"/>
                <w:szCs w:val="20"/>
              </w:rPr>
              <w:t xml:space="preserve"> </w:t>
            </w:r>
            <w:r w:rsidRPr="00946390">
              <w:rPr>
                <w:rFonts w:asciiTheme="minorHAnsi" w:hAnsiTheme="minorHAnsi" w:cstheme="minorHAnsi"/>
                <w:sz w:val="20"/>
                <w:szCs w:val="20"/>
              </w:rPr>
              <w:t>na lata 2021-2023”.</w:t>
            </w:r>
          </w:p>
          <w:p w14:paraId="0C664302" w14:textId="77777777" w:rsidR="00E36B2D" w:rsidRPr="00946390" w:rsidRDefault="00E36B2D" w:rsidP="008D74AC">
            <w:pPr>
              <w:pStyle w:val="Akapitzlist"/>
              <w:numPr>
                <w:ilvl w:val="0"/>
                <w:numId w:val="9"/>
              </w:numPr>
              <w:tabs>
                <w:tab w:val="left" w:pos="318"/>
              </w:tabs>
              <w:ind w:left="318" w:hanging="318"/>
              <w:jc w:val="both"/>
              <w:rPr>
                <w:rFonts w:asciiTheme="minorHAnsi" w:hAnsiTheme="minorHAnsi" w:cstheme="minorHAnsi"/>
                <w:sz w:val="20"/>
                <w:szCs w:val="20"/>
              </w:rPr>
            </w:pPr>
            <w:r w:rsidRPr="00946390">
              <w:rPr>
                <w:rFonts w:asciiTheme="minorHAnsi" w:hAnsiTheme="minorHAnsi" w:cstheme="minorHAnsi"/>
                <w:sz w:val="20"/>
                <w:szCs w:val="20"/>
              </w:rPr>
              <w:t>Realizacja „Krajowego Programu działań Policji na rzecz bezpieczeństwa pieszych na lata 2021-2023” m.in. poprzez:</w:t>
            </w:r>
          </w:p>
          <w:p w14:paraId="10C2CE27" w14:textId="7107CD5A" w:rsidR="00E70BCA" w:rsidRPr="00946390" w:rsidRDefault="00E36B2D" w:rsidP="008D74AC">
            <w:pPr>
              <w:pStyle w:val="Akapitzlist"/>
              <w:numPr>
                <w:ilvl w:val="0"/>
                <w:numId w:val="10"/>
              </w:numPr>
              <w:tabs>
                <w:tab w:val="left" w:pos="318"/>
              </w:tabs>
              <w:ind w:left="596"/>
              <w:jc w:val="both"/>
              <w:rPr>
                <w:rFonts w:asciiTheme="minorHAnsi" w:hAnsiTheme="minorHAnsi" w:cstheme="minorHAnsi"/>
                <w:sz w:val="20"/>
                <w:szCs w:val="20"/>
              </w:rPr>
            </w:pPr>
            <w:r w:rsidRPr="00946390">
              <w:rPr>
                <w:rFonts w:asciiTheme="minorHAnsi" w:hAnsiTheme="minorHAnsi" w:cstheme="minorHAnsi"/>
                <w:sz w:val="20"/>
                <w:szCs w:val="20"/>
              </w:rPr>
              <w:t>analizę stanu bezpieczeństwa ruchu drogowego w obszarze pieszych</w:t>
            </w:r>
            <w:r w:rsidR="00E70BCA" w:rsidRPr="00946390">
              <w:rPr>
                <w:rFonts w:asciiTheme="minorHAnsi" w:hAnsiTheme="minorHAnsi" w:cstheme="minorHAnsi"/>
                <w:sz w:val="20"/>
                <w:szCs w:val="20"/>
              </w:rPr>
              <w:t>;</w:t>
            </w:r>
          </w:p>
          <w:p w14:paraId="0897A3B4" w14:textId="535DDFDE" w:rsidR="00E70BCA" w:rsidRPr="00946390" w:rsidRDefault="00E36B2D" w:rsidP="008D74AC">
            <w:pPr>
              <w:pStyle w:val="Akapitzlist"/>
              <w:numPr>
                <w:ilvl w:val="0"/>
                <w:numId w:val="10"/>
              </w:numPr>
              <w:tabs>
                <w:tab w:val="left" w:pos="318"/>
              </w:tabs>
              <w:ind w:left="596"/>
              <w:jc w:val="both"/>
              <w:rPr>
                <w:rFonts w:asciiTheme="minorHAnsi" w:hAnsiTheme="minorHAnsi" w:cstheme="minorHAnsi"/>
                <w:sz w:val="20"/>
                <w:szCs w:val="20"/>
              </w:rPr>
            </w:pPr>
            <w:r w:rsidRPr="00946390">
              <w:rPr>
                <w:rFonts w:asciiTheme="minorHAnsi" w:hAnsiTheme="minorHAnsi" w:cstheme="minorHAnsi"/>
                <w:sz w:val="20"/>
                <w:szCs w:val="20"/>
              </w:rPr>
              <w:t>kształtowanie świadomości uczestników ruchu drogowego poprzez</w:t>
            </w:r>
            <w:r w:rsidRPr="00946390">
              <w:rPr>
                <w:rFonts w:asciiTheme="minorHAnsi" w:hAnsiTheme="minorHAnsi" w:cstheme="minorHAnsi"/>
                <w:sz w:val="20"/>
                <w:szCs w:val="20"/>
              </w:rPr>
              <w:br/>
              <w:t>inicjowanie i podejmowanie działań profilaktycznych</w:t>
            </w:r>
            <w:r w:rsidR="00E70BCA" w:rsidRPr="00946390">
              <w:rPr>
                <w:rFonts w:asciiTheme="minorHAnsi" w:hAnsiTheme="minorHAnsi" w:cstheme="minorHAnsi"/>
                <w:sz w:val="20"/>
                <w:szCs w:val="20"/>
              </w:rPr>
              <w:t>;</w:t>
            </w:r>
          </w:p>
          <w:p w14:paraId="63474AE6" w14:textId="53623053" w:rsidR="00E70BCA" w:rsidRPr="00946390" w:rsidRDefault="00E36B2D" w:rsidP="008D74AC">
            <w:pPr>
              <w:pStyle w:val="Akapitzlist"/>
              <w:numPr>
                <w:ilvl w:val="0"/>
                <w:numId w:val="10"/>
              </w:numPr>
              <w:tabs>
                <w:tab w:val="left" w:pos="318"/>
              </w:tabs>
              <w:ind w:left="596"/>
              <w:jc w:val="both"/>
              <w:rPr>
                <w:rFonts w:asciiTheme="minorHAnsi" w:hAnsiTheme="minorHAnsi" w:cstheme="minorHAnsi"/>
                <w:sz w:val="20"/>
                <w:szCs w:val="20"/>
              </w:rPr>
            </w:pPr>
            <w:r w:rsidRPr="00946390">
              <w:rPr>
                <w:rFonts w:asciiTheme="minorHAnsi" w:hAnsiTheme="minorHAnsi" w:cstheme="minorHAnsi"/>
                <w:sz w:val="20"/>
                <w:szCs w:val="20"/>
              </w:rPr>
              <w:t>sprawowanie bezpośredniego nadzoru przez policjantów nad przejściami dla pieszych, w tym z wykorzystaniem m.in.  bezzałogowych statków powietrznych Policji (tzw. dronów)</w:t>
            </w:r>
            <w:r w:rsidR="00E70BCA" w:rsidRPr="00946390">
              <w:rPr>
                <w:rFonts w:asciiTheme="minorHAnsi" w:hAnsiTheme="minorHAnsi" w:cstheme="minorHAnsi"/>
                <w:sz w:val="20"/>
                <w:szCs w:val="20"/>
              </w:rPr>
              <w:t>;</w:t>
            </w:r>
          </w:p>
          <w:p w14:paraId="6AAD483C" w14:textId="78E4B079" w:rsidR="00E70BCA" w:rsidRPr="00946390" w:rsidRDefault="00E36B2D" w:rsidP="008D74AC">
            <w:pPr>
              <w:pStyle w:val="Akapitzlist"/>
              <w:numPr>
                <w:ilvl w:val="0"/>
                <w:numId w:val="10"/>
              </w:numPr>
              <w:tabs>
                <w:tab w:val="left" w:pos="318"/>
              </w:tabs>
              <w:ind w:left="596"/>
              <w:jc w:val="both"/>
              <w:rPr>
                <w:rFonts w:asciiTheme="minorHAnsi" w:hAnsiTheme="minorHAnsi" w:cstheme="minorHAnsi"/>
                <w:sz w:val="20"/>
                <w:szCs w:val="20"/>
              </w:rPr>
            </w:pPr>
            <w:r w:rsidRPr="00946390">
              <w:rPr>
                <w:rFonts w:asciiTheme="minorHAnsi" w:hAnsiTheme="minorHAnsi" w:cstheme="minorHAnsi"/>
                <w:sz w:val="20"/>
                <w:szCs w:val="20"/>
              </w:rPr>
              <w:t>egzekwowanie od kierujących pojazdami przestrzegania ograniczeń</w:t>
            </w:r>
            <w:r w:rsidRPr="00946390">
              <w:rPr>
                <w:rFonts w:asciiTheme="minorHAnsi" w:hAnsiTheme="minorHAnsi" w:cstheme="minorHAnsi"/>
                <w:sz w:val="20"/>
                <w:szCs w:val="20"/>
              </w:rPr>
              <w:br/>
              <w:t>prędkości jazdy w rejonie przejść dla pieszych</w:t>
            </w:r>
            <w:r w:rsidR="00E70BCA" w:rsidRPr="00946390">
              <w:rPr>
                <w:rFonts w:asciiTheme="minorHAnsi" w:hAnsiTheme="minorHAnsi" w:cstheme="minorHAnsi"/>
                <w:sz w:val="20"/>
                <w:szCs w:val="20"/>
              </w:rPr>
              <w:t>;</w:t>
            </w:r>
          </w:p>
          <w:p w14:paraId="223E0B04" w14:textId="14B922A1" w:rsidR="00E36B2D" w:rsidRPr="00946390" w:rsidRDefault="00E36B2D" w:rsidP="008D74AC">
            <w:pPr>
              <w:pStyle w:val="Akapitzlist"/>
              <w:numPr>
                <w:ilvl w:val="0"/>
                <w:numId w:val="10"/>
              </w:numPr>
              <w:tabs>
                <w:tab w:val="left" w:pos="318"/>
              </w:tabs>
              <w:ind w:left="596"/>
              <w:jc w:val="both"/>
              <w:rPr>
                <w:rFonts w:asciiTheme="minorHAnsi" w:hAnsiTheme="minorHAnsi" w:cstheme="minorHAnsi"/>
                <w:sz w:val="20"/>
                <w:szCs w:val="20"/>
              </w:rPr>
            </w:pPr>
            <w:r w:rsidRPr="00946390">
              <w:rPr>
                <w:rFonts w:asciiTheme="minorHAnsi" w:hAnsiTheme="minorHAnsi" w:cstheme="minorHAnsi"/>
                <w:sz w:val="20"/>
                <w:szCs w:val="20"/>
              </w:rPr>
              <w:t>diagnozę miejsc niebezpiecznych w obszarze pieszych pod kątem istniejących rozwiązań inżynierii drogowej (współpraca</w:t>
            </w:r>
            <w:r w:rsidR="009C3579" w:rsidRPr="00946390">
              <w:rPr>
                <w:rFonts w:asciiTheme="minorHAnsi" w:hAnsiTheme="minorHAnsi" w:cstheme="minorHAnsi"/>
                <w:sz w:val="20"/>
                <w:szCs w:val="20"/>
              </w:rPr>
              <w:t xml:space="preserve">  z</w:t>
            </w:r>
            <w:r w:rsidRPr="00946390">
              <w:rPr>
                <w:rFonts w:asciiTheme="minorHAnsi" w:hAnsiTheme="minorHAnsi" w:cstheme="minorHAnsi"/>
                <w:sz w:val="20"/>
                <w:szCs w:val="20"/>
              </w:rPr>
              <w:t xml:space="preserve"> zarządcami dróg, samorządami, itp.).</w:t>
            </w:r>
          </w:p>
          <w:p w14:paraId="0B407212" w14:textId="77777777" w:rsidR="00AC3483" w:rsidRDefault="00AC3483" w:rsidP="00722CE9">
            <w:pPr>
              <w:spacing w:after="0" w:line="240" w:lineRule="auto"/>
              <w:jc w:val="both"/>
              <w:rPr>
                <w:rFonts w:asciiTheme="minorHAnsi" w:hAnsiTheme="minorHAnsi"/>
                <w:sz w:val="20"/>
                <w:szCs w:val="20"/>
              </w:rPr>
            </w:pPr>
          </w:p>
          <w:p w14:paraId="0D751F25" w14:textId="15662905" w:rsidR="00BC00EC" w:rsidRPr="00AC3483" w:rsidRDefault="00BC00EC" w:rsidP="00722CE9">
            <w:pPr>
              <w:spacing w:after="0" w:line="240" w:lineRule="auto"/>
              <w:jc w:val="both"/>
              <w:rPr>
                <w:rFonts w:asciiTheme="minorHAnsi" w:hAnsiTheme="minorHAnsi"/>
                <w:b/>
                <w:sz w:val="20"/>
                <w:szCs w:val="20"/>
              </w:rPr>
            </w:pPr>
            <w:r w:rsidRPr="00AC3483">
              <w:rPr>
                <w:rFonts w:asciiTheme="minorHAnsi" w:hAnsiTheme="minorHAnsi"/>
                <w:b/>
                <w:sz w:val="20"/>
                <w:szCs w:val="20"/>
              </w:rPr>
              <w:t>Osiągnięte rezultaty:</w:t>
            </w:r>
          </w:p>
          <w:p w14:paraId="4FF9A4C0" w14:textId="77777777" w:rsidR="00BC00EC" w:rsidRPr="00BC00EC" w:rsidRDefault="00BC00EC" w:rsidP="00722CE9">
            <w:pPr>
              <w:spacing w:after="0" w:line="240" w:lineRule="auto"/>
              <w:jc w:val="both"/>
              <w:rPr>
                <w:rFonts w:asciiTheme="minorHAnsi" w:hAnsiTheme="minorHAnsi"/>
                <w:sz w:val="20"/>
                <w:szCs w:val="20"/>
              </w:rPr>
            </w:pPr>
            <w:r w:rsidRPr="00BC00EC">
              <w:rPr>
                <w:rFonts w:asciiTheme="minorHAnsi" w:hAnsiTheme="minorHAnsi"/>
                <w:sz w:val="20"/>
                <w:szCs w:val="20"/>
              </w:rPr>
              <w:t xml:space="preserve">Wypadki drogowe z udziałem pieszych oraz ich skutki w 2023 roku*: </w:t>
            </w:r>
          </w:p>
          <w:p w14:paraId="3732304B" w14:textId="77777777" w:rsidR="00BC00EC" w:rsidRPr="00BC00EC" w:rsidRDefault="00BC00EC" w:rsidP="00722CE9">
            <w:pPr>
              <w:spacing w:after="0" w:line="240" w:lineRule="auto"/>
              <w:jc w:val="both"/>
              <w:rPr>
                <w:rFonts w:asciiTheme="minorHAnsi" w:hAnsiTheme="minorHAnsi"/>
                <w:sz w:val="20"/>
                <w:szCs w:val="20"/>
              </w:rPr>
            </w:pPr>
            <w:r w:rsidRPr="00BC00EC">
              <w:rPr>
                <w:rFonts w:asciiTheme="minorHAnsi" w:hAnsiTheme="minorHAnsi"/>
                <w:sz w:val="20"/>
                <w:szCs w:val="20"/>
              </w:rPr>
              <w:t xml:space="preserve">Liczba wypadków drogowych - 4 943, tj. więcej o 181 niż w analogicznym okresie 2022 r. </w:t>
            </w:r>
          </w:p>
          <w:p w14:paraId="1B737F38" w14:textId="77777777" w:rsidR="00BC00EC" w:rsidRPr="00BC00EC" w:rsidRDefault="00BC00EC" w:rsidP="00722CE9">
            <w:pPr>
              <w:spacing w:after="0" w:line="240" w:lineRule="auto"/>
              <w:jc w:val="both"/>
              <w:rPr>
                <w:rFonts w:asciiTheme="minorHAnsi" w:hAnsiTheme="minorHAnsi"/>
                <w:sz w:val="20"/>
                <w:szCs w:val="20"/>
              </w:rPr>
            </w:pPr>
            <w:r w:rsidRPr="00BC00EC">
              <w:rPr>
                <w:rFonts w:asciiTheme="minorHAnsi" w:hAnsiTheme="minorHAnsi"/>
                <w:sz w:val="20"/>
                <w:szCs w:val="20"/>
              </w:rPr>
              <w:t>Liczba zabitych pieszych - 457, tj. mniej o 3 niż w analogicznym okresie 2022 r.</w:t>
            </w:r>
          </w:p>
          <w:p w14:paraId="38E4563E" w14:textId="4F4770B7" w:rsidR="00BC00EC" w:rsidRPr="00BC00EC" w:rsidRDefault="00BC00EC" w:rsidP="00722CE9">
            <w:pPr>
              <w:spacing w:after="0" w:line="240" w:lineRule="auto"/>
              <w:jc w:val="both"/>
              <w:rPr>
                <w:rFonts w:asciiTheme="minorHAnsi" w:hAnsiTheme="minorHAnsi"/>
                <w:sz w:val="20"/>
                <w:szCs w:val="20"/>
              </w:rPr>
            </w:pPr>
            <w:r w:rsidRPr="00BC00EC">
              <w:rPr>
                <w:rFonts w:asciiTheme="minorHAnsi" w:hAnsiTheme="minorHAnsi"/>
                <w:sz w:val="20"/>
                <w:szCs w:val="20"/>
              </w:rPr>
              <w:t xml:space="preserve">Liczba rannych pieszych - 4 609, tj. więcej o 242 niż w analogicznym okresie </w:t>
            </w:r>
            <w:r w:rsidR="00F70941">
              <w:rPr>
                <w:rFonts w:asciiTheme="minorHAnsi" w:hAnsiTheme="minorHAnsi"/>
                <w:sz w:val="20"/>
                <w:szCs w:val="20"/>
              </w:rPr>
              <w:br/>
            </w:r>
            <w:r w:rsidRPr="00BC00EC">
              <w:rPr>
                <w:rFonts w:asciiTheme="minorHAnsi" w:hAnsiTheme="minorHAnsi"/>
                <w:sz w:val="20"/>
                <w:szCs w:val="20"/>
              </w:rPr>
              <w:t>2022 r.</w:t>
            </w:r>
          </w:p>
          <w:p w14:paraId="25CD29BE" w14:textId="77777777" w:rsidR="00BC00EC" w:rsidRPr="00BC00EC" w:rsidRDefault="00BC00EC" w:rsidP="00722CE9">
            <w:pPr>
              <w:spacing w:after="0" w:line="240" w:lineRule="auto"/>
              <w:jc w:val="both"/>
              <w:rPr>
                <w:rFonts w:asciiTheme="minorHAnsi" w:hAnsiTheme="minorHAnsi"/>
                <w:sz w:val="20"/>
                <w:szCs w:val="20"/>
              </w:rPr>
            </w:pPr>
            <w:r w:rsidRPr="00BC00EC">
              <w:rPr>
                <w:rFonts w:asciiTheme="minorHAnsi" w:hAnsiTheme="minorHAnsi"/>
                <w:sz w:val="20"/>
                <w:szCs w:val="20"/>
              </w:rPr>
              <w:t xml:space="preserve">Wypadki drogowe z udziałem pieszych na przejściach dla pieszych oraz ich skutki w 2023 roku*: </w:t>
            </w:r>
          </w:p>
          <w:p w14:paraId="4AC71BEA" w14:textId="77777777" w:rsidR="00BC00EC" w:rsidRPr="00BC00EC" w:rsidRDefault="00BC00EC" w:rsidP="00722CE9">
            <w:pPr>
              <w:spacing w:after="0" w:line="240" w:lineRule="auto"/>
              <w:jc w:val="both"/>
              <w:rPr>
                <w:rFonts w:asciiTheme="minorHAnsi" w:hAnsiTheme="minorHAnsi"/>
                <w:sz w:val="20"/>
                <w:szCs w:val="20"/>
              </w:rPr>
            </w:pPr>
            <w:r w:rsidRPr="00BC00EC">
              <w:rPr>
                <w:rFonts w:asciiTheme="minorHAnsi" w:hAnsiTheme="minorHAnsi"/>
                <w:sz w:val="20"/>
                <w:szCs w:val="20"/>
              </w:rPr>
              <w:t>Liczba wypadków drogowych - 2 684, tj. więcej o 221 niż w analogicznym okresie 2022 r.</w:t>
            </w:r>
          </w:p>
          <w:p w14:paraId="5386BB32" w14:textId="77777777" w:rsidR="00BC00EC" w:rsidRPr="00BC00EC" w:rsidRDefault="00BC00EC" w:rsidP="00722CE9">
            <w:pPr>
              <w:spacing w:after="0" w:line="240" w:lineRule="auto"/>
              <w:jc w:val="both"/>
              <w:rPr>
                <w:rFonts w:asciiTheme="minorHAnsi" w:hAnsiTheme="minorHAnsi"/>
                <w:sz w:val="20"/>
                <w:szCs w:val="20"/>
              </w:rPr>
            </w:pPr>
            <w:r w:rsidRPr="00BC00EC">
              <w:rPr>
                <w:rFonts w:asciiTheme="minorHAnsi" w:hAnsiTheme="minorHAnsi"/>
                <w:sz w:val="20"/>
                <w:szCs w:val="20"/>
              </w:rPr>
              <w:t>Liczba zabitych pieszych - 132, tj. mniej o 13 niż w analogicznym okresie 2022 r.</w:t>
            </w:r>
          </w:p>
          <w:p w14:paraId="26E80200" w14:textId="02BC0AB4" w:rsidR="009C3579" w:rsidRPr="00BC00EC" w:rsidRDefault="00BC00EC" w:rsidP="00722CE9">
            <w:pPr>
              <w:spacing w:after="0" w:line="240" w:lineRule="auto"/>
              <w:jc w:val="both"/>
              <w:rPr>
                <w:rFonts w:asciiTheme="minorHAnsi" w:hAnsiTheme="minorHAnsi"/>
                <w:b/>
                <w:sz w:val="20"/>
                <w:szCs w:val="20"/>
              </w:rPr>
            </w:pPr>
            <w:r w:rsidRPr="00BC00EC">
              <w:rPr>
                <w:rFonts w:asciiTheme="minorHAnsi" w:hAnsiTheme="minorHAnsi"/>
                <w:sz w:val="20"/>
                <w:szCs w:val="20"/>
              </w:rPr>
              <w:t xml:space="preserve">Liczba rannych pieszych - 2 658, tj. więcej o 267 niż w analogicznym okresie </w:t>
            </w:r>
            <w:r w:rsidR="00F70941">
              <w:rPr>
                <w:rFonts w:asciiTheme="minorHAnsi" w:hAnsiTheme="minorHAnsi"/>
                <w:sz w:val="20"/>
                <w:szCs w:val="20"/>
              </w:rPr>
              <w:br/>
            </w:r>
            <w:r w:rsidRPr="00BC00EC">
              <w:rPr>
                <w:rFonts w:asciiTheme="minorHAnsi" w:hAnsiTheme="minorHAnsi"/>
                <w:sz w:val="20"/>
                <w:szCs w:val="20"/>
              </w:rPr>
              <w:t>2022 r.</w:t>
            </w:r>
          </w:p>
        </w:tc>
        <w:tc>
          <w:tcPr>
            <w:tcW w:w="1134" w:type="dxa"/>
            <w:shd w:val="clear" w:color="auto" w:fill="B8CCE4" w:themeFill="accent1" w:themeFillTint="66"/>
          </w:tcPr>
          <w:p w14:paraId="2DA1859B" w14:textId="77777777" w:rsidR="00F72F90" w:rsidRPr="00796019" w:rsidRDefault="00F72F90" w:rsidP="00374EC2">
            <w:pPr>
              <w:tabs>
                <w:tab w:val="left" w:pos="915"/>
              </w:tabs>
              <w:spacing w:after="0" w:line="240" w:lineRule="auto"/>
              <w:jc w:val="center"/>
              <w:rPr>
                <w:rFonts w:asciiTheme="minorHAnsi" w:hAnsiTheme="minorHAnsi"/>
                <w:sz w:val="20"/>
                <w:szCs w:val="20"/>
              </w:rPr>
            </w:pPr>
            <w:r w:rsidRPr="00796019">
              <w:rPr>
                <w:rFonts w:asciiTheme="minorHAnsi" w:hAnsiTheme="minorHAnsi"/>
                <w:sz w:val="20"/>
                <w:szCs w:val="20"/>
              </w:rPr>
              <w:t>Kierunek</w:t>
            </w:r>
          </w:p>
        </w:tc>
        <w:tc>
          <w:tcPr>
            <w:tcW w:w="1129" w:type="dxa"/>
          </w:tcPr>
          <w:p w14:paraId="288F54DA" w14:textId="07F123F4" w:rsidR="00F72F90" w:rsidRPr="00796019" w:rsidRDefault="0019045F" w:rsidP="00374EC2">
            <w:pPr>
              <w:spacing w:after="0" w:line="240" w:lineRule="auto"/>
              <w:jc w:val="center"/>
              <w:rPr>
                <w:rFonts w:asciiTheme="minorHAnsi" w:hAnsiTheme="minorHAnsi"/>
                <w:sz w:val="20"/>
                <w:szCs w:val="20"/>
              </w:rPr>
            </w:pPr>
            <w:r w:rsidRPr="00796019">
              <w:rPr>
                <w:rFonts w:asciiTheme="minorHAnsi" w:hAnsiTheme="minorHAnsi"/>
                <w:sz w:val="20"/>
                <w:szCs w:val="20"/>
              </w:rPr>
              <w:t>NADZÓR</w:t>
            </w:r>
          </w:p>
        </w:tc>
      </w:tr>
      <w:tr w:rsidR="00F72F90" w:rsidRPr="00796019" w14:paraId="1B56A900" w14:textId="77777777" w:rsidTr="002F0B99">
        <w:trPr>
          <w:trHeight w:val="406"/>
        </w:trPr>
        <w:tc>
          <w:tcPr>
            <w:tcW w:w="6799" w:type="dxa"/>
            <w:vMerge/>
          </w:tcPr>
          <w:p w14:paraId="109F0E7E" w14:textId="77777777" w:rsidR="00F72F90" w:rsidRPr="00796019" w:rsidRDefault="00F72F90" w:rsidP="000B7B82">
            <w:pPr>
              <w:spacing w:after="0" w:line="240" w:lineRule="auto"/>
              <w:rPr>
                <w:rFonts w:asciiTheme="minorHAnsi" w:hAnsiTheme="minorHAnsi"/>
                <w:sz w:val="20"/>
                <w:szCs w:val="20"/>
              </w:rPr>
            </w:pPr>
          </w:p>
        </w:tc>
        <w:tc>
          <w:tcPr>
            <w:tcW w:w="1134" w:type="dxa"/>
            <w:shd w:val="clear" w:color="auto" w:fill="B8CCE4" w:themeFill="accent1" w:themeFillTint="66"/>
          </w:tcPr>
          <w:p w14:paraId="40FBC13E" w14:textId="77777777" w:rsidR="00F72F90" w:rsidRPr="00796019" w:rsidRDefault="00F72F90" w:rsidP="00374EC2">
            <w:pPr>
              <w:spacing w:after="0" w:line="240" w:lineRule="auto"/>
              <w:jc w:val="center"/>
              <w:rPr>
                <w:rFonts w:asciiTheme="minorHAnsi" w:hAnsiTheme="minorHAnsi"/>
                <w:sz w:val="20"/>
                <w:szCs w:val="20"/>
              </w:rPr>
            </w:pPr>
            <w:r w:rsidRPr="00796019">
              <w:rPr>
                <w:rFonts w:asciiTheme="minorHAnsi" w:hAnsiTheme="minorHAnsi"/>
                <w:sz w:val="20"/>
                <w:szCs w:val="20"/>
              </w:rPr>
              <w:t>Lider</w:t>
            </w:r>
          </w:p>
        </w:tc>
        <w:tc>
          <w:tcPr>
            <w:tcW w:w="1129" w:type="dxa"/>
          </w:tcPr>
          <w:p w14:paraId="153131F8" w14:textId="2AA3FEAE" w:rsidR="00F72F90" w:rsidRPr="00796019" w:rsidRDefault="00831D86" w:rsidP="00374EC2">
            <w:pPr>
              <w:spacing w:after="0" w:line="240" w:lineRule="auto"/>
              <w:jc w:val="center"/>
              <w:rPr>
                <w:rFonts w:asciiTheme="minorHAnsi" w:hAnsiTheme="minorHAnsi"/>
                <w:sz w:val="20"/>
                <w:szCs w:val="20"/>
              </w:rPr>
            </w:pPr>
            <w:r w:rsidRPr="00796019">
              <w:rPr>
                <w:rFonts w:asciiTheme="minorHAnsi" w:hAnsiTheme="minorHAnsi"/>
                <w:sz w:val="20"/>
                <w:szCs w:val="20"/>
              </w:rPr>
              <w:t>KGP</w:t>
            </w:r>
          </w:p>
        </w:tc>
      </w:tr>
      <w:tr w:rsidR="00F72F90" w:rsidRPr="00796019" w14:paraId="10C4A326" w14:textId="77777777" w:rsidTr="002F0B99">
        <w:trPr>
          <w:trHeight w:val="979"/>
        </w:trPr>
        <w:tc>
          <w:tcPr>
            <w:tcW w:w="6799" w:type="dxa"/>
            <w:vMerge/>
          </w:tcPr>
          <w:p w14:paraId="669E176D" w14:textId="77777777" w:rsidR="00F72F90" w:rsidRPr="00796019" w:rsidRDefault="00F72F90" w:rsidP="000B7B82">
            <w:pPr>
              <w:spacing w:after="0" w:line="240" w:lineRule="auto"/>
              <w:rPr>
                <w:rFonts w:asciiTheme="minorHAnsi" w:hAnsiTheme="minorHAnsi"/>
                <w:sz w:val="20"/>
                <w:szCs w:val="20"/>
              </w:rPr>
            </w:pPr>
          </w:p>
        </w:tc>
        <w:tc>
          <w:tcPr>
            <w:tcW w:w="1134" w:type="dxa"/>
            <w:shd w:val="clear" w:color="auto" w:fill="B8CCE4" w:themeFill="accent1" w:themeFillTint="66"/>
          </w:tcPr>
          <w:p w14:paraId="59F593CD" w14:textId="425DD12F" w:rsidR="00F72F90" w:rsidRPr="00796019" w:rsidRDefault="00F72F90" w:rsidP="00374EC2">
            <w:pPr>
              <w:spacing w:after="0" w:line="240" w:lineRule="auto"/>
              <w:jc w:val="center"/>
              <w:rPr>
                <w:rFonts w:asciiTheme="minorHAnsi" w:hAnsiTheme="minorHAnsi"/>
                <w:sz w:val="20"/>
                <w:szCs w:val="20"/>
              </w:rPr>
            </w:pPr>
            <w:r w:rsidRPr="00796019">
              <w:rPr>
                <w:rFonts w:asciiTheme="minorHAnsi" w:hAnsiTheme="minorHAnsi"/>
                <w:sz w:val="20"/>
                <w:szCs w:val="20"/>
              </w:rPr>
              <w:t xml:space="preserve">Źródła </w:t>
            </w:r>
            <w:r w:rsidR="00064B03" w:rsidRPr="00796019">
              <w:rPr>
                <w:rFonts w:asciiTheme="minorHAnsi" w:hAnsiTheme="minorHAnsi"/>
                <w:sz w:val="20"/>
                <w:szCs w:val="20"/>
              </w:rPr>
              <w:br/>
            </w:r>
            <w:r w:rsidRPr="00796019">
              <w:rPr>
                <w:rFonts w:asciiTheme="minorHAnsi" w:hAnsiTheme="minorHAnsi"/>
                <w:sz w:val="20"/>
                <w:szCs w:val="20"/>
              </w:rPr>
              <w:t>finansowania</w:t>
            </w:r>
          </w:p>
        </w:tc>
        <w:tc>
          <w:tcPr>
            <w:tcW w:w="1129" w:type="dxa"/>
          </w:tcPr>
          <w:p w14:paraId="3D340C32" w14:textId="48FCFFD6" w:rsidR="00F72F90" w:rsidRPr="00796019" w:rsidRDefault="00831D86" w:rsidP="00374EC2">
            <w:pPr>
              <w:spacing w:after="0" w:line="240" w:lineRule="auto"/>
              <w:jc w:val="center"/>
              <w:rPr>
                <w:rFonts w:asciiTheme="minorHAnsi" w:hAnsiTheme="minorHAnsi"/>
                <w:sz w:val="20"/>
                <w:szCs w:val="20"/>
              </w:rPr>
            </w:pPr>
            <w:r w:rsidRPr="00796019">
              <w:rPr>
                <w:rFonts w:asciiTheme="minorHAnsi" w:hAnsiTheme="minorHAnsi"/>
                <w:sz w:val="20"/>
                <w:szCs w:val="20"/>
              </w:rPr>
              <w:t>Środki budżetowe</w:t>
            </w:r>
            <w:r w:rsidRPr="00796019">
              <w:rPr>
                <w:rFonts w:asciiTheme="minorHAnsi" w:hAnsiTheme="minorHAnsi"/>
                <w:sz w:val="20"/>
                <w:szCs w:val="20"/>
              </w:rPr>
              <w:br/>
              <w:t>Policji</w:t>
            </w:r>
          </w:p>
        </w:tc>
      </w:tr>
      <w:tr w:rsidR="00F72F90" w:rsidRPr="00796019" w14:paraId="17A4D7DE" w14:textId="77777777" w:rsidTr="002F0B99">
        <w:tc>
          <w:tcPr>
            <w:tcW w:w="6799" w:type="dxa"/>
            <w:vMerge/>
          </w:tcPr>
          <w:p w14:paraId="1E5844CB" w14:textId="77777777" w:rsidR="00F72F90" w:rsidRPr="00796019" w:rsidRDefault="00F72F90" w:rsidP="000B7B82">
            <w:pPr>
              <w:spacing w:after="0" w:line="240" w:lineRule="auto"/>
              <w:rPr>
                <w:rFonts w:asciiTheme="minorHAnsi" w:hAnsiTheme="minorHAnsi"/>
                <w:sz w:val="20"/>
                <w:szCs w:val="20"/>
              </w:rPr>
            </w:pPr>
          </w:p>
        </w:tc>
        <w:tc>
          <w:tcPr>
            <w:tcW w:w="1134" w:type="dxa"/>
            <w:shd w:val="clear" w:color="auto" w:fill="B8CCE4" w:themeFill="accent1" w:themeFillTint="66"/>
          </w:tcPr>
          <w:p w14:paraId="3B53D88B" w14:textId="50B3A71B" w:rsidR="00F72F90" w:rsidRPr="00796019" w:rsidRDefault="00F72F90" w:rsidP="00374EC2">
            <w:pPr>
              <w:spacing w:after="0" w:line="240" w:lineRule="auto"/>
              <w:jc w:val="center"/>
              <w:rPr>
                <w:rFonts w:asciiTheme="minorHAnsi" w:hAnsiTheme="minorHAnsi"/>
                <w:sz w:val="20"/>
                <w:szCs w:val="20"/>
              </w:rPr>
            </w:pPr>
            <w:r w:rsidRPr="00796019">
              <w:rPr>
                <w:rFonts w:asciiTheme="minorHAnsi" w:hAnsiTheme="minorHAnsi"/>
                <w:sz w:val="20"/>
                <w:szCs w:val="20"/>
              </w:rPr>
              <w:t>Stan na 31.12.20</w:t>
            </w:r>
            <w:r w:rsidR="009B52D4" w:rsidRPr="00796019">
              <w:rPr>
                <w:rFonts w:asciiTheme="minorHAnsi" w:hAnsiTheme="minorHAnsi"/>
                <w:sz w:val="20"/>
                <w:szCs w:val="20"/>
              </w:rPr>
              <w:t>2</w:t>
            </w:r>
            <w:r w:rsidR="00BC00EC">
              <w:rPr>
                <w:rFonts w:asciiTheme="minorHAnsi" w:hAnsiTheme="minorHAnsi"/>
                <w:sz w:val="20"/>
                <w:szCs w:val="20"/>
              </w:rPr>
              <w:t>2</w:t>
            </w:r>
          </w:p>
        </w:tc>
        <w:tc>
          <w:tcPr>
            <w:tcW w:w="1129" w:type="dxa"/>
            <w:shd w:val="clear" w:color="auto" w:fill="B8CCE4" w:themeFill="accent1" w:themeFillTint="66"/>
          </w:tcPr>
          <w:p w14:paraId="1AA71A33" w14:textId="0921BEA5" w:rsidR="00F72F90" w:rsidRPr="00796019" w:rsidRDefault="00F72F90" w:rsidP="00374EC2">
            <w:pPr>
              <w:spacing w:after="0" w:line="240" w:lineRule="auto"/>
              <w:jc w:val="center"/>
              <w:rPr>
                <w:rFonts w:asciiTheme="minorHAnsi" w:hAnsiTheme="minorHAnsi"/>
                <w:sz w:val="20"/>
                <w:szCs w:val="20"/>
              </w:rPr>
            </w:pPr>
            <w:r w:rsidRPr="00796019">
              <w:rPr>
                <w:rFonts w:asciiTheme="minorHAnsi" w:hAnsiTheme="minorHAnsi"/>
                <w:sz w:val="20"/>
                <w:szCs w:val="20"/>
              </w:rPr>
              <w:t>Stan na 31.12.202</w:t>
            </w:r>
            <w:r w:rsidR="00BC00EC">
              <w:rPr>
                <w:rFonts w:asciiTheme="minorHAnsi" w:hAnsiTheme="minorHAnsi"/>
                <w:sz w:val="20"/>
                <w:szCs w:val="20"/>
              </w:rPr>
              <w:t>3</w:t>
            </w:r>
          </w:p>
        </w:tc>
      </w:tr>
      <w:tr w:rsidR="00F72F90" w:rsidRPr="00796019" w14:paraId="5DFF43DA" w14:textId="77777777" w:rsidTr="002F0B99">
        <w:trPr>
          <w:trHeight w:val="1562"/>
        </w:trPr>
        <w:tc>
          <w:tcPr>
            <w:tcW w:w="6799" w:type="dxa"/>
            <w:vMerge/>
          </w:tcPr>
          <w:p w14:paraId="29FA221D" w14:textId="77777777" w:rsidR="00F72F90" w:rsidRPr="00796019" w:rsidRDefault="00F72F90" w:rsidP="000B7B82">
            <w:pPr>
              <w:spacing w:after="0" w:line="240" w:lineRule="auto"/>
              <w:rPr>
                <w:rFonts w:asciiTheme="minorHAnsi" w:hAnsiTheme="minorHAnsi"/>
                <w:sz w:val="20"/>
                <w:szCs w:val="20"/>
              </w:rPr>
            </w:pPr>
          </w:p>
        </w:tc>
        <w:tc>
          <w:tcPr>
            <w:tcW w:w="1134" w:type="dxa"/>
          </w:tcPr>
          <w:p w14:paraId="7BFB6A6E" w14:textId="209D580B" w:rsidR="00F72F90" w:rsidRPr="00796019" w:rsidRDefault="00F72F90" w:rsidP="003D5A2D">
            <w:pPr>
              <w:spacing w:after="0" w:line="240" w:lineRule="auto"/>
              <w:jc w:val="center"/>
              <w:rPr>
                <w:rFonts w:asciiTheme="minorHAnsi" w:hAnsiTheme="minorHAnsi"/>
                <w:sz w:val="20"/>
                <w:szCs w:val="20"/>
              </w:rPr>
            </w:pPr>
          </w:p>
        </w:tc>
        <w:tc>
          <w:tcPr>
            <w:tcW w:w="1129" w:type="dxa"/>
          </w:tcPr>
          <w:p w14:paraId="772EEB21" w14:textId="443AD8D6" w:rsidR="00F72F90" w:rsidRPr="00796019" w:rsidRDefault="00F72F90" w:rsidP="003D5A2D">
            <w:pPr>
              <w:spacing w:after="0" w:line="240" w:lineRule="auto"/>
              <w:jc w:val="center"/>
              <w:rPr>
                <w:rFonts w:asciiTheme="minorHAnsi" w:hAnsiTheme="minorHAnsi"/>
                <w:sz w:val="20"/>
                <w:szCs w:val="20"/>
              </w:rPr>
            </w:pPr>
          </w:p>
        </w:tc>
      </w:tr>
    </w:tbl>
    <w:p w14:paraId="65711F31" w14:textId="43BE7077" w:rsidR="00946390" w:rsidRDefault="009C3579" w:rsidP="000B7B82">
      <w:pPr>
        <w:rPr>
          <w:sz w:val="18"/>
          <w:szCs w:val="18"/>
        </w:rPr>
      </w:pPr>
      <w:r w:rsidRPr="00C3571B">
        <w:rPr>
          <w:sz w:val="18"/>
          <w:szCs w:val="18"/>
        </w:rPr>
        <w:t xml:space="preserve">*- dane z </w:t>
      </w:r>
      <w:proofErr w:type="spellStart"/>
      <w:r w:rsidRPr="00C3571B">
        <w:rPr>
          <w:sz w:val="18"/>
          <w:szCs w:val="18"/>
        </w:rPr>
        <w:t>SEWiK</w:t>
      </w:r>
      <w:proofErr w:type="spellEnd"/>
      <w:r w:rsidRPr="00C3571B">
        <w:rPr>
          <w:sz w:val="18"/>
          <w:szCs w:val="18"/>
        </w:rPr>
        <w:t xml:space="preserve"> na dzień </w:t>
      </w:r>
      <w:r w:rsidR="00BC00EC">
        <w:rPr>
          <w:sz w:val="18"/>
          <w:szCs w:val="18"/>
        </w:rPr>
        <w:t>7</w:t>
      </w:r>
      <w:r w:rsidRPr="00C3571B">
        <w:rPr>
          <w:sz w:val="18"/>
          <w:szCs w:val="18"/>
        </w:rPr>
        <w:t>.0</w:t>
      </w:r>
      <w:r w:rsidR="00186839">
        <w:rPr>
          <w:sz w:val="18"/>
          <w:szCs w:val="18"/>
        </w:rPr>
        <w:t>2</w:t>
      </w:r>
      <w:r w:rsidRPr="00C3571B">
        <w:rPr>
          <w:sz w:val="18"/>
          <w:szCs w:val="18"/>
        </w:rPr>
        <w:t>.202</w:t>
      </w:r>
      <w:r w:rsidR="00BC00EC">
        <w:rPr>
          <w:sz w:val="18"/>
          <w:szCs w:val="18"/>
        </w:rPr>
        <w:t>4</w:t>
      </w:r>
      <w:r w:rsidRPr="00C3571B">
        <w:rPr>
          <w:sz w:val="18"/>
          <w:szCs w:val="18"/>
        </w:rPr>
        <w:t xml:space="preserve"> r.</w:t>
      </w:r>
    </w:p>
    <w:p w14:paraId="7BED6882" w14:textId="5DCF36EA" w:rsidR="00F74B1C" w:rsidRDefault="00F74B1C" w:rsidP="000B7B82">
      <w:pPr>
        <w:rPr>
          <w:sz w:val="18"/>
          <w:szCs w:val="18"/>
        </w:rPr>
      </w:pPr>
    </w:p>
    <w:p w14:paraId="717A9A3A" w14:textId="77777777" w:rsidR="00F74B1C" w:rsidRPr="00AC3483" w:rsidRDefault="00F74B1C" w:rsidP="000B7B82">
      <w:pPr>
        <w:rPr>
          <w:sz w:val="18"/>
          <w:szCs w:val="18"/>
        </w:rPr>
      </w:pPr>
    </w:p>
    <w:tbl>
      <w:tblPr>
        <w:tblStyle w:val="Tabela-Siatka"/>
        <w:tblW w:w="0" w:type="auto"/>
        <w:tblLayout w:type="fixed"/>
        <w:tblLook w:val="04A0" w:firstRow="1" w:lastRow="0" w:firstColumn="1" w:lastColumn="0" w:noHBand="0" w:noVBand="1"/>
      </w:tblPr>
      <w:tblGrid>
        <w:gridCol w:w="6799"/>
        <w:gridCol w:w="1134"/>
        <w:gridCol w:w="1129"/>
      </w:tblGrid>
      <w:tr w:rsidR="00B2355B" w:rsidRPr="00796019" w14:paraId="51ED2335" w14:textId="77777777" w:rsidTr="00E750C6">
        <w:trPr>
          <w:trHeight w:val="708"/>
        </w:trPr>
        <w:tc>
          <w:tcPr>
            <w:tcW w:w="9062" w:type="dxa"/>
            <w:gridSpan w:val="3"/>
            <w:shd w:val="clear" w:color="auto" w:fill="1F497D" w:themeFill="text2"/>
          </w:tcPr>
          <w:p w14:paraId="78E05A17" w14:textId="0685C93E" w:rsidR="00B2355B" w:rsidRPr="00796019" w:rsidRDefault="00B2355B" w:rsidP="00B2355B">
            <w:pPr>
              <w:rPr>
                <w:b/>
                <w:sz w:val="20"/>
                <w:szCs w:val="20"/>
              </w:rPr>
            </w:pPr>
            <w:r w:rsidRPr="00865AF4">
              <w:rPr>
                <w:b/>
                <w:color w:val="FFFFFF" w:themeColor="background1"/>
                <w:sz w:val="20"/>
                <w:szCs w:val="20"/>
              </w:rPr>
              <w:lastRenderedPageBreak/>
              <w:t>C.</w:t>
            </w:r>
            <w:r w:rsidR="00BA72F9" w:rsidRPr="00865AF4">
              <w:rPr>
                <w:b/>
                <w:color w:val="FFFFFF" w:themeColor="background1"/>
                <w:sz w:val="20"/>
                <w:szCs w:val="20"/>
              </w:rPr>
              <w:t>3</w:t>
            </w:r>
            <w:r w:rsidRPr="00865AF4">
              <w:rPr>
                <w:b/>
                <w:color w:val="FFFFFF" w:themeColor="background1"/>
                <w:sz w:val="20"/>
                <w:szCs w:val="20"/>
              </w:rPr>
              <w:t xml:space="preserve"> </w:t>
            </w:r>
            <w:r w:rsidR="009C3579" w:rsidRPr="00865AF4">
              <w:rPr>
                <w:b/>
                <w:color w:val="FFFFFF" w:themeColor="background1"/>
                <w:sz w:val="20"/>
                <w:szCs w:val="20"/>
              </w:rPr>
              <w:t xml:space="preserve">Intensyfikacja nadzoru </w:t>
            </w:r>
            <w:r w:rsidR="00FC3BA0" w:rsidRPr="00865AF4">
              <w:rPr>
                <w:b/>
                <w:color w:val="FFFFFF" w:themeColor="background1"/>
                <w:sz w:val="20"/>
                <w:szCs w:val="20"/>
              </w:rPr>
              <w:t>Policji</w:t>
            </w:r>
            <w:r w:rsidR="005C5B3C" w:rsidRPr="00865AF4">
              <w:rPr>
                <w:b/>
                <w:color w:val="FFFFFF" w:themeColor="background1"/>
                <w:sz w:val="20"/>
                <w:szCs w:val="20"/>
              </w:rPr>
              <w:t xml:space="preserve"> w zakresie przekraczania </w:t>
            </w:r>
            <w:r w:rsidRPr="00865AF4">
              <w:rPr>
                <w:b/>
                <w:color w:val="FFFFFF" w:themeColor="background1"/>
                <w:sz w:val="20"/>
                <w:szCs w:val="20"/>
              </w:rPr>
              <w:t>prędkości</w:t>
            </w:r>
          </w:p>
        </w:tc>
      </w:tr>
      <w:tr w:rsidR="00B2355B" w:rsidRPr="00796019" w14:paraId="2645EEFF" w14:textId="77777777" w:rsidTr="002F0B99">
        <w:trPr>
          <w:trHeight w:val="534"/>
        </w:trPr>
        <w:tc>
          <w:tcPr>
            <w:tcW w:w="6799" w:type="dxa"/>
            <w:vMerge w:val="restart"/>
          </w:tcPr>
          <w:p w14:paraId="7959B9A9" w14:textId="48A6A87B" w:rsidR="005C5B3C" w:rsidRPr="00796019" w:rsidRDefault="00B2355B" w:rsidP="00750873">
            <w:pPr>
              <w:spacing w:after="0"/>
              <w:jc w:val="both"/>
              <w:rPr>
                <w:b/>
                <w:sz w:val="20"/>
                <w:szCs w:val="20"/>
              </w:rPr>
            </w:pPr>
            <w:r w:rsidRPr="00796019">
              <w:rPr>
                <w:b/>
                <w:sz w:val="20"/>
                <w:szCs w:val="20"/>
              </w:rPr>
              <w:t>Zakres działania:</w:t>
            </w:r>
          </w:p>
          <w:p w14:paraId="05F922E6" w14:textId="17A84EC5" w:rsidR="00940309" w:rsidRPr="00796019" w:rsidRDefault="00940309" w:rsidP="008D74AC">
            <w:pPr>
              <w:pStyle w:val="Akapitzlist"/>
              <w:numPr>
                <w:ilvl w:val="0"/>
                <w:numId w:val="11"/>
              </w:numPr>
              <w:tabs>
                <w:tab w:val="left" w:pos="318"/>
              </w:tabs>
              <w:ind w:left="318" w:hanging="318"/>
              <w:jc w:val="both"/>
              <w:rPr>
                <w:rFonts w:ascii="Calibri" w:hAnsi="Calibri" w:cs="Calibri"/>
                <w:b/>
                <w:sz w:val="20"/>
                <w:szCs w:val="20"/>
              </w:rPr>
            </w:pPr>
            <w:r w:rsidRPr="00796019">
              <w:rPr>
                <w:rFonts w:ascii="Calibri" w:hAnsi="Calibri" w:cs="Calibri"/>
                <w:sz w:val="20"/>
                <w:szCs w:val="20"/>
              </w:rPr>
              <w:t xml:space="preserve">Realizacja ogólnopolskich działań kontrolno – prewencyjnych </w:t>
            </w:r>
            <w:r w:rsidRPr="00796019">
              <w:rPr>
                <w:rFonts w:ascii="Calibri" w:eastAsia="Calibri" w:hAnsi="Calibri" w:cs="Calibri"/>
                <w:sz w:val="20"/>
                <w:szCs w:val="20"/>
              </w:rPr>
              <w:t>„Prędkość”</w:t>
            </w:r>
            <w:r w:rsidRPr="00796019">
              <w:rPr>
                <w:rFonts w:ascii="Calibri" w:eastAsia="Calibri" w:hAnsi="Calibri" w:cs="Calibri"/>
                <w:sz w:val="20"/>
                <w:szCs w:val="20"/>
              </w:rPr>
              <w:br/>
              <w:t xml:space="preserve">i „Kaskadowy pomiar prędkości” </w:t>
            </w:r>
            <w:r w:rsidRPr="00796019">
              <w:rPr>
                <w:rFonts w:ascii="Calibri" w:hAnsi="Calibri" w:cs="Calibri"/>
                <w:sz w:val="20"/>
                <w:szCs w:val="20"/>
              </w:rPr>
              <w:t>w oparciu o  „Krajowy Program działań</w:t>
            </w:r>
            <w:r w:rsidRPr="00796019">
              <w:rPr>
                <w:rFonts w:ascii="Calibri" w:hAnsi="Calibri" w:cs="Calibri"/>
                <w:sz w:val="20"/>
                <w:szCs w:val="20"/>
              </w:rPr>
              <w:br/>
              <w:t>kontrolno-prewencyjnych na  rzecz bezpieczeństwa ruchu drogowego na lata 2021-2023”.</w:t>
            </w:r>
          </w:p>
          <w:p w14:paraId="41BC94B1" w14:textId="0B512484" w:rsidR="00940309" w:rsidRPr="00796019" w:rsidRDefault="00940309" w:rsidP="008D74AC">
            <w:pPr>
              <w:pStyle w:val="Akapitzlist"/>
              <w:numPr>
                <w:ilvl w:val="0"/>
                <w:numId w:val="11"/>
              </w:numPr>
              <w:tabs>
                <w:tab w:val="left" w:pos="318"/>
              </w:tabs>
              <w:ind w:left="318" w:hanging="318"/>
              <w:jc w:val="both"/>
              <w:rPr>
                <w:rFonts w:ascii="Calibri" w:hAnsi="Calibri" w:cs="Calibri"/>
                <w:b/>
                <w:sz w:val="20"/>
                <w:szCs w:val="20"/>
              </w:rPr>
            </w:pPr>
            <w:r w:rsidRPr="00796019">
              <w:rPr>
                <w:rFonts w:ascii="Calibri" w:hAnsi="Calibri" w:cs="Calibri"/>
                <w:sz w:val="20"/>
                <w:szCs w:val="20"/>
              </w:rPr>
              <w:t>Dokonywanie  przez  p</w:t>
            </w:r>
            <w:r w:rsidRPr="00796019">
              <w:rPr>
                <w:rFonts w:ascii="Calibri" w:hAnsi="Calibri"/>
                <w:sz w:val="20"/>
                <w:szCs w:val="20"/>
              </w:rPr>
              <w:t>olicjantów kontroli prędkości pojazdów w toku</w:t>
            </w:r>
            <w:r w:rsidRPr="00796019">
              <w:rPr>
                <w:rFonts w:ascii="Calibri" w:hAnsi="Calibri"/>
                <w:sz w:val="20"/>
                <w:szCs w:val="20"/>
              </w:rPr>
              <w:br/>
              <w:t>codziennej służby oraz podczas dodatkowych działań wojewódzkich,</w:t>
            </w:r>
            <w:r w:rsidRPr="00796019">
              <w:rPr>
                <w:rFonts w:ascii="Calibri" w:hAnsi="Calibri"/>
                <w:sz w:val="20"/>
                <w:szCs w:val="20"/>
              </w:rPr>
              <w:br/>
              <w:t>powiatowych.</w:t>
            </w:r>
          </w:p>
          <w:p w14:paraId="7AA11A8C" w14:textId="6D614D0C" w:rsidR="00940309" w:rsidRPr="00796019" w:rsidRDefault="00940309" w:rsidP="008D74AC">
            <w:pPr>
              <w:pStyle w:val="Akapitzlist"/>
              <w:numPr>
                <w:ilvl w:val="0"/>
                <w:numId w:val="11"/>
              </w:numPr>
              <w:tabs>
                <w:tab w:val="left" w:pos="318"/>
              </w:tabs>
              <w:ind w:left="318" w:hanging="318"/>
              <w:jc w:val="both"/>
              <w:rPr>
                <w:rFonts w:ascii="Calibri" w:hAnsi="Calibri" w:cs="Calibri"/>
                <w:b/>
                <w:sz w:val="20"/>
                <w:szCs w:val="20"/>
              </w:rPr>
            </w:pPr>
            <w:r w:rsidRPr="00796019">
              <w:rPr>
                <w:rFonts w:ascii="Calibri" w:hAnsi="Calibri" w:cs="Calibri"/>
                <w:sz w:val="20"/>
                <w:szCs w:val="20"/>
              </w:rPr>
              <w:t xml:space="preserve">Działania policyjnych Zespołów pn. „SPEED”, </w:t>
            </w:r>
            <w:r w:rsidRPr="00796019">
              <w:rPr>
                <w:rFonts w:ascii="Calibri" w:eastAsia="Calibri" w:hAnsi="Calibri" w:cs="Calibri"/>
                <w:sz w:val="20"/>
                <w:szCs w:val="20"/>
              </w:rPr>
              <w:t>których zadaniem jest</w:t>
            </w:r>
            <w:r w:rsidRPr="00796019">
              <w:rPr>
                <w:rFonts w:ascii="Calibri" w:eastAsia="Calibri" w:hAnsi="Calibri" w:cs="Calibri"/>
                <w:sz w:val="20"/>
                <w:szCs w:val="20"/>
              </w:rPr>
              <w:br/>
              <w:t>przeciwdziałanie niebezpiecznym zachowaniom na drodze.</w:t>
            </w:r>
          </w:p>
          <w:p w14:paraId="362C72F3" w14:textId="65FE5ADA" w:rsidR="005C5B3C" w:rsidRPr="00796019" w:rsidRDefault="00940309" w:rsidP="008D74AC">
            <w:pPr>
              <w:pStyle w:val="Akapitzlist"/>
              <w:numPr>
                <w:ilvl w:val="0"/>
                <w:numId w:val="11"/>
              </w:numPr>
              <w:tabs>
                <w:tab w:val="left" w:pos="318"/>
              </w:tabs>
              <w:ind w:left="318" w:hanging="318"/>
              <w:jc w:val="both"/>
              <w:rPr>
                <w:b/>
                <w:sz w:val="20"/>
                <w:szCs w:val="20"/>
              </w:rPr>
            </w:pPr>
            <w:r w:rsidRPr="00796019">
              <w:rPr>
                <w:rFonts w:ascii="Calibri" w:eastAsia="Calibri" w:hAnsi="Calibri" w:cs="Calibri"/>
                <w:sz w:val="20"/>
                <w:szCs w:val="20"/>
              </w:rPr>
              <w:t>Realizacja zadań w zakresie nadzoru na głównych ciągach komunikacyjnych kraju o najwyższym poziomie zagrożenia bezpieczeństwa, zgodnie</w:t>
            </w:r>
            <w:r w:rsidR="00E57D01">
              <w:rPr>
                <w:rFonts w:ascii="Calibri" w:eastAsia="Calibri" w:hAnsi="Calibri" w:cs="Calibri"/>
                <w:sz w:val="20"/>
                <w:szCs w:val="20"/>
              </w:rPr>
              <w:t xml:space="preserve"> </w:t>
            </w:r>
            <w:r w:rsidRPr="00796019">
              <w:rPr>
                <w:rFonts w:ascii="Calibri" w:eastAsia="Calibri" w:hAnsi="Calibri" w:cs="Calibri"/>
                <w:sz w:val="20"/>
                <w:szCs w:val="20"/>
              </w:rPr>
              <w:t>z przyjętymi zasadami centralnej koordynacji służby.</w:t>
            </w:r>
          </w:p>
          <w:p w14:paraId="671E0368" w14:textId="77777777" w:rsidR="00940309" w:rsidRPr="00796019" w:rsidRDefault="00940309" w:rsidP="00940309">
            <w:pPr>
              <w:pStyle w:val="Akapitzlist"/>
              <w:tabs>
                <w:tab w:val="left" w:pos="318"/>
              </w:tabs>
              <w:ind w:left="318"/>
              <w:jc w:val="both"/>
              <w:rPr>
                <w:b/>
                <w:sz w:val="20"/>
                <w:szCs w:val="20"/>
              </w:rPr>
            </w:pPr>
          </w:p>
          <w:p w14:paraId="5BE3EFD6" w14:textId="6F267722" w:rsidR="005C5B3C" w:rsidRPr="00374EC2" w:rsidRDefault="00622147" w:rsidP="00750873">
            <w:pPr>
              <w:spacing w:after="0" w:line="240" w:lineRule="auto"/>
              <w:jc w:val="both"/>
              <w:rPr>
                <w:b/>
                <w:sz w:val="20"/>
                <w:szCs w:val="20"/>
              </w:rPr>
            </w:pPr>
            <w:r w:rsidRPr="00374EC2">
              <w:rPr>
                <w:b/>
                <w:sz w:val="20"/>
                <w:szCs w:val="20"/>
              </w:rPr>
              <w:t>Osiągnięte rezultaty:</w:t>
            </w:r>
          </w:p>
          <w:p w14:paraId="43ECB610" w14:textId="77777777" w:rsidR="00672382" w:rsidRPr="00672382" w:rsidRDefault="00672382" w:rsidP="00672382">
            <w:pPr>
              <w:spacing w:after="0" w:line="240" w:lineRule="auto"/>
              <w:jc w:val="both"/>
              <w:rPr>
                <w:sz w:val="20"/>
                <w:szCs w:val="20"/>
              </w:rPr>
            </w:pPr>
            <w:r w:rsidRPr="00672382">
              <w:rPr>
                <w:sz w:val="20"/>
                <w:szCs w:val="20"/>
              </w:rPr>
              <w:t xml:space="preserve">Wypadki drogowe oraz ich skutki z przyczyny niedostosowania prędkości do warunków ruchu w 2023 r.* </w:t>
            </w:r>
          </w:p>
          <w:p w14:paraId="6B115EA0" w14:textId="77777777" w:rsidR="00672382" w:rsidRPr="00672382" w:rsidRDefault="00672382" w:rsidP="00672382">
            <w:pPr>
              <w:spacing w:after="0" w:line="240" w:lineRule="auto"/>
              <w:jc w:val="both"/>
              <w:rPr>
                <w:sz w:val="20"/>
                <w:szCs w:val="20"/>
              </w:rPr>
            </w:pPr>
            <w:r w:rsidRPr="00672382">
              <w:rPr>
                <w:sz w:val="20"/>
                <w:szCs w:val="20"/>
              </w:rPr>
              <w:t xml:space="preserve">Liczba wypadków drogowych - 4 216,  tj. mniej o 252 w porównaniu do 2022 r. </w:t>
            </w:r>
          </w:p>
          <w:p w14:paraId="1467FFA9" w14:textId="77777777" w:rsidR="00672382" w:rsidRPr="00672382" w:rsidRDefault="00672382" w:rsidP="00672382">
            <w:pPr>
              <w:spacing w:after="0" w:line="240" w:lineRule="auto"/>
              <w:jc w:val="both"/>
              <w:rPr>
                <w:sz w:val="20"/>
                <w:szCs w:val="20"/>
              </w:rPr>
            </w:pPr>
            <w:r w:rsidRPr="00672382">
              <w:rPr>
                <w:sz w:val="20"/>
                <w:szCs w:val="20"/>
              </w:rPr>
              <w:t>Liczba osób zabitych - 662, tj. więcej o 36 w porównaniu do 2022 r.</w:t>
            </w:r>
          </w:p>
          <w:p w14:paraId="7461F471" w14:textId="2F93D03C" w:rsidR="00672382" w:rsidRPr="00672382" w:rsidRDefault="00672382" w:rsidP="00672382">
            <w:pPr>
              <w:spacing w:after="0" w:line="240" w:lineRule="auto"/>
              <w:jc w:val="both"/>
              <w:rPr>
                <w:b/>
                <w:sz w:val="20"/>
                <w:szCs w:val="20"/>
              </w:rPr>
            </w:pPr>
            <w:r w:rsidRPr="00672382">
              <w:rPr>
                <w:sz w:val="20"/>
                <w:szCs w:val="20"/>
              </w:rPr>
              <w:t>Liczba osób rannych -5 170, tj. mniej o 371 w porównaniu do 2022 r.</w:t>
            </w:r>
          </w:p>
        </w:tc>
        <w:tc>
          <w:tcPr>
            <w:tcW w:w="1134" w:type="dxa"/>
            <w:shd w:val="clear" w:color="auto" w:fill="B8CCE4" w:themeFill="accent1" w:themeFillTint="66"/>
          </w:tcPr>
          <w:p w14:paraId="6CEB8A56" w14:textId="77777777" w:rsidR="00B2355B" w:rsidRPr="00796019" w:rsidRDefault="00B2355B" w:rsidP="00820D3E">
            <w:pPr>
              <w:tabs>
                <w:tab w:val="left" w:pos="915"/>
              </w:tabs>
              <w:jc w:val="center"/>
              <w:rPr>
                <w:sz w:val="20"/>
                <w:szCs w:val="20"/>
              </w:rPr>
            </w:pPr>
            <w:r w:rsidRPr="00796019">
              <w:rPr>
                <w:sz w:val="20"/>
                <w:szCs w:val="20"/>
              </w:rPr>
              <w:t>Kierunek</w:t>
            </w:r>
          </w:p>
        </w:tc>
        <w:tc>
          <w:tcPr>
            <w:tcW w:w="1129" w:type="dxa"/>
          </w:tcPr>
          <w:p w14:paraId="2326E5AD" w14:textId="2CEF976D" w:rsidR="00B2355B" w:rsidRPr="00796019" w:rsidRDefault="00940309" w:rsidP="00820D3E">
            <w:pPr>
              <w:jc w:val="center"/>
              <w:rPr>
                <w:sz w:val="20"/>
                <w:szCs w:val="20"/>
              </w:rPr>
            </w:pPr>
            <w:r w:rsidRPr="00796019">
              <w:rPr>
                <w:sz w:val="20"/>
                <w:szCs w:val="20"/>
              </w:rPr>
              <w:t>NADZÓR</w:t>
            </w:r>
          </w:p>
        </w:tc>
      </w:tr>
      <w:tr w:rsidR="00B2355B" w:rsidRPr="00796019" w14:paraId="5339BE95" w14:textId="77777777" w:rsidTr="002F0B99">
        <w:trPr>
          <w:trHeight w:val="522"/>
        </w:trPr>
        <w:tc>
          <w:tcPr>
            <w:tcW w:w="6799" w:type="dxa"/>
            <w:vMerge/>
          </w:tcPr>
          <w:p w14:paraId="63EE7B9C" w14:textId="77777777" w:rsidR="00B2355B" w:rsidRPr="00796019" w:rsidRDefault="00B2355B" w:rsidP="007F3ADC"/>
        </w:tc>
        <w:tc>
          <w:tcPr>
            <w:tcW w:w="1134" w:type="dxa"/>
            <w:shd w:val="clear" w:color="auto" w:fill="B8CCE4" w:themeFill="accent1" w:themeFillTint="66"/>
          </w:tcPr>
          <w:p w14:paraId="4F08FABE" w14:textId="77777777" w:rsidR="00B2355B" w:rsidRPr="00796019" w:rsidRDefault="00B2355B" w:rsidP="00820D3E">
            <w:pPr>
              <w:jc w:val="center"/>
              <w:rPr>
                <w:sz w:val="20"/>
                <w:szCs w:val="20"/>
              </w:rPr>
            </w:pPr>
            <w:r w:rsidRPr="00796019">
              <w:rPr>
                <w:sz w:val="20"/>
                <w:szCs w:val="20"/>
              </w:rPr>
              <w:t>Lider</w:t>
            </w:r>
          </w:p>
        </w:tc>
        <w:tc>
          <w:tcPr>
            <w:tcW w:w="1129" w:type="dxa"/>
          </w:tcPr>
          <w:p w14:paraId="26883A85" w14:textId="12854EB4" w:rsidR="00B2355B" w:rsidRPr="00796019" w:rsidRDefault="00B2355B" w:rsidP="00820D3E">
            <w:pPr>
              <w:jc w:val="center"/>
              <w:rPr>
                <w:sz w:val="20"/>
                <w:szCs w:val="20"/>
              </w:rPr>
            </w:pPr>
            <w:r w:rsidRPr="00796019">
              <w:rPr>
                <w:sz w:val="20"/>
                <w:szCs w:val="20"/>
              </w:rPr>
              <w:t>K</w:t>
            </w:r>
            <w:r w:rsidR="00940309" w:rsidRPr="00796019">
              <w:rPr>
                <w:sz w:val="20"/>
                <w:szCs w:val="20"/>
              </w:rPr>
              <w:t>GP</w:t>
            </w:r>
          </w:p>
        </w:tc>
      </w:tr>
      <w:tr w:rsidR="00B2355B" w:rsidRPr="00796019" w14:paraId="6B1FE990" w14:textId="77777777" w:rsidTr="002F0B99">
        <w:trPr>
          <w:trHeight w:val="979"/>
        </w:trPr>
        <w:tc>
          <w:tcPr>
            <w:tcW w:w="6799" w:type="dxa"/>
            <w:vMerge/>
          </w:tcPr>
          <w:p w14:paraId="695131CB" w14:textId="77777777" w:rsidR="00B2355B" w:rsidRPr="00796019" w:rsidRDefault="00B2355B" w:rsidP="007F3ADC"/>
        </w:tc>
        <w:tc>
          <w:tcPr>
            <w:tcW w:w="1134" w:type="dxa"/>
            <w:shd w:val="clear" w:color="auto" w:fill="B8CCE4" w:themeFill="accent1" w:themeFillTint="66"/>
          </w:tcPr>
          <w:p w14:paraId="6AF02684" w14:textId="77777777" w:rsidR="00B2355B" w:rsidRPr="00796019" w:rsidRDefault="00B2355B" w:rsidP="00820D3E">
            <w:pPr>
              <w:jc w:val="center"/>
              <w:rPr>
                <w:sz w:val="20"/>
                <w:szCs w:val="20"/>
              </w:rPr>
            </w:pPr>
            <w:r w:rsidRPr="00796019">
              <w:rPr>
                <w:sz w:val="20"/>
                <w:szCs w:val="20"/>
              </w:rPr>
              <w:t>Źródła finansowania</w:t>
            </w:r>
          </w:p>
        </w:tc>
        <w:tc>
          <w:tcPr>
            <w:tcW w:w="1129" w:type="dxa"/>
          </w:tcPr>
          <w:p w14:paraId="1A0273C4" w14:textId="663F7175" w:rsidR="00B2355B" w:rsidRPr="00796019" w:rsidRDefault="00940309" w:rsidP="00820D3E">
            <w:pPr>
              <w:jc w:val="center"/>
              <w:rPr>
                <w:sz w:val="20"/>
                <w:szCs w:val="20"/>
              </w:rPr>
            </w:pPr>
            <w:r w:rsidRPr="00796019">
              <w:rPr>
                <w:sz w:val="20"/>
                <w:szCs w:val="20"/>
              </w:rPr>
              <w:t>Środki budżetowe Policji</w:t>
            </w:r>
          </w:p>
        </w:tc>
      </w:tr>
      <w:tr w:rsidR="00982DB4" w:rsidRPr="00796019" w14:paraId="50E33E1A" w14:textId="77777777" w:rsidTr="002F0B99">
        <w:tc>
          <w:tcPr>
            <w:tcW w:w="6799" w:type="dxa"/>
            <w:vMerge/>
          </w:tcPr>
          <w:p w14:paraId="66817430" w14:textId="77777777" w:rsidR="00982DB4" w:rsidRPr="00796019" w:rsidRDefault="00982DB4" w:rsidP="00982DB4"/>
        </w:tc>
        <w:tc>
          <w:tcPr>
            <w:tcW w:w="1134" w:type="dxa"/>
            <w:shd w:val="clear" w:color="auto" w:fill="B8CCE4" w:themeFill="accent1" w:themeFillTint="66"/>
          </w:tcPr>
          <w:p w14:paraId="0F53484E" w14:textId="5D095D25" w:rsidR="00982DB4" w:rsidRPr="00796019" w:rsidRDefault="00982DB4" w:rsidP="007C213E">
            <w:pPr>
              <w:jc w:val="center"/>
              <w:rPr>
                <w:sz w:val="20"/>
                <w:szCs w:val="20"/>
              </w:rPr>
            </w:pPr>
            <w:r w:rsidRPr="00796019">
              <w:rPr>
                <w:sz w:val="20"/>
                <w:szCs w:val="20"/>
              </w:rPr>
              <w:t>Stan na 31.12.202</w:t>
            </w:r>
            <w:r w:rsidR="00BC00EC">
              <w:rPr>
                <w:sz w:val="20"/>
                <w:szCs w:val="20"/>
              </w:rPr>
              <w:t>2</w:t>
            </w:r>
          </w:p>
        </w:tc>
        <w:tc>
          <w:tcPr>
            <w:tcW w:w="1129" w:type="dxa"/>
            <w:shd w:val="clear" w:color="auto" w:fill="B8CCE4" w:themeFill="accent1" w:themeFillTint="66"/>
          </w:tcPr>
          <w:p w14:paraId="09099D46" w14:textId="06B5BB96" w:rsidR="00982DB4" w:rsidRPr="00796019" w:rsidRDefault="00982DB4" w:rsidP="007C213E">
            <w:pPr>
              <w:jc w:val="center"/>
              <w:rPr>
                <w:sz w:val="20"/>
                <w:szCs w:val="20"/>
              </w:rPr>
            </w:pPr>
            <w:r w:rsidRPr="00796019">
              <w:rPr>
                <w:sz w:val="20"/>
                <w:szCs w:val="20"/>
              </w:rPr>
              <w:t>Stan na 31.12.202</w:t>
            </w:r>
            <w:r w:rsidR="00BC00EC">
              <w:rPr>
                <w:sz w:val="20"/>
                <w:szCs w:val="20"/>
              </w:rPr>
              <w:t>3</w:t>
            </w:r>
          </w:p>
        </w:tc>
      </w:tr>
      <w:tr w:rsidR="00982DB4" w:rsidRPr="00796019" w14:paraId="7A5209C4" w14:textId="77777777" w:rsidTr="002F0B99">
        <w:trPr>
          <w:trHeight w:val="412"/>
        </w:trPr>
        <w:tc>
          <w:tcPr>
            <w:tcW w:w="6799" w:type="dxa"/>
            <w:vMerge/>
          </w:tcPr>
          <w:p w14:paraId="38D243B6" w14:textId="77777777" w:rsidR="00982DB4" w:rsidRPr="00796019" w:rsidRDefault="00982DB4" w:rsidP="00982DB4"/>
        </w:tc>
        <w:tc>
          <w:tcPr>
            <w:tcW w:w="1134" w:type="dxa"/>
          </w:tcPr>
          <w:p w14:paraId="757C75E7" w14:textId="02F3564A" w:rsidR="00982DB4" w:rsidRPr="00796019" w:rsidRDefault="00982DB4" w:rsidP="007C213E">
            <w:pPr>
              <w:jc w:val="center"/>
              <w:rPr>
                <w:sz w:val="20"/>
                <w:szCs w:val="20"/>
              </w:rPr>
            </w:pPr>
          </w:p>
        </w:tc>
        <w:tc>
          <w:tcPr>
            <w:tcW w:w="1129" w:type="dxa"/>
          </w:tcPr>
          <w:p w14:paraId="42C4287D" w14:textId="4C41FF85" w:rsidR="00982DB4" w:rsidRPr="00796019" w:rsidRDefault="00982DB4" w:rsidP="007C213E">
            <w:pPr>
              <w:jc w:val="center"/>
              <w:rPr>
                <w:sz w:val="20"/>
                <w:szCs w:val="20"/>
              </w:rPr>
            </w:pPr>
          </w:p>
        </w:tc>
      </w:tr>
    </w:tbl>
    <w:p w14:paraId="5A85D66E" w14:textId="321C8926" w:rsidR="00672382" w:rsidRPr="00C3571B" w:rsidRDefault="00940309" w:rsidP="00940309">
      <w:pPr>
        <w:rPr>
          <w:sz w:val="18"/>
          <w:szCs w:val="18"/>
        </w:rPr>
      </w:pPr>
      <w:r w:rsidRPr="00C3571B">
        <w:rPr>
          <w:sz w:val="18"/>
          <w:szCs w:val="18"/>
        </w:rPr>
        <w:t xml:space="preserve">* - dane z </w:t>
      </w:r>
      <w:proofErr w:type="spellStart"/>
      <w:r w:rsidRPr="00C3571B">
        <w:rPr>
          <w:sz w:val="18"/>
          <w:szCs w:val="18"/>
        </w:rPr>
        <w:t>SEWiK</w:t>
      </w:r>
      <w:proofErr w:type="spellEnd"/>
      <w:r w:rsidRPr="00C3571B">
        <w:rPr>
          <w:sz w:val="18"/>
          <w:szCs w:val="18"/>
        </w:rPr>
        <w:t xml:space="preserve"> na dzień </w:t>
      </w:r>
      <w:r w:rsidR="00672382">
        <w:rPr>
          <w:sz w:val="18"/>
          <w:szCs w:val="18"/>
        </w:rPr>
        <w:t>7</w:t>
      </w:r>
      <w:r w:rsidRPr="00C3571B">
        <w:rPr>
          <w:sz w:val="18"/>
          <w:szCs w:val="18"/>
        </w:rPr>
        <w:t>.0</w:t>
      </w:r>
      <w:r w:rsidR="00FB06E4">
        <w:rPr>
          <w:sz w:val="18"/>
          <w:szCs w:val="18"/>
        </w:rPr>
        <w:t>2</w:t>
      </w:r>
      <w:r w:rsidRPr="00C3571B">
        <w:rPr>
          <w:sz w:val="18"/>
          <w:szCs w:val="18"/>
        </w:rPr>
        <w:t>.20</w:t>
      </w:r>
      <w:r w:rsidR="00672382">
        <w:rPr>
          <w:sz w:val="18"/>
          <w:szCs w:val="18"/>
        </w:rPr>
        <w:t>24</w:t>
      </w:r>
      <w:r w:rsidRPr="00C3571B">
        <w:rPr>
          <w:sz w:val="18"/>
          <w:szCs w:val="18"/>
        </w:rPr>
        <w:t xml:space="preserve"> r.</w:t>
      </w:r>
    </w:p>
    <w:tbl>
      <w:tblPr>
        <w:tblStyle w:val="Tabela-Siatka"/>
        <w:tblW w:w="0" w:type="auto"/>
        <w:tblLayout w:type="fixed"/>
        <w:tblLook w:val="04A0" w:firstRow="1" w:lastRow="0" w:firstColumn="1" w:lastColumn="0" w:noHBand="0" w:noVBand="1"/>
      </w:tblPr>
      <w:tblGrid>
        <w:gridCol w:w="6799"/>
        <w:gridCol w:w="1134"/>
        <w:gridCol w:w="1129"/>
      </w:tblGrid>
      <w:tr w:rsidR="00A6357E" w:rsidRPr="00796019" w14:paraId="481E3B59" w14:textId="77777777" w:rsidTr="00D44C00">
        <w:trPr>
          <w:trHeight w:val="708"/>
        </w:trPr>
        <w:tc>
          <w:tcPr>
            <w:tcW w:w="9062" w:type="dxa"/>
            <w:gridSpan w:val="3"/>
            <w:shd w:val="clear" w:color="auto" w:fill="1F497D" w:themeFill="text2"/>
          </w:tcPr>
          <w:p w14:paraId="3433F3D6" w14:textId="52A06CFD" w:rsidR="00A6357E" w:rsidRPr="00796019" w:rsidRDefault="00A6357E" w:rsidP="00D44C00">
            <w:pPr>
              <w:rPr>
                <w:b/>
                <w:sz w:val="20"/>
                <w:szCs w:val="20"/>
              </w:rPr>
            </w:pPr>
            <w:r w:rsidRPr="006B2A50">
              <w:rPr>
                <w:rFonts w:asciiTheme="minorHAnsi" w:hAnsiTheme="minorHAnsi" w:cstheme="minorHAnsi"/>
                <w:b/>
                <w:color w:val="FFFFFF" w:themeColor="background1"/>
                <w:sz w:val="20"/>
                <w:szCs w:val="20"/>
              </w:rPr>
              <w:t>C.</w:t>
            </w:r>
            <w:r w:rsidR="00BA72F9" w:rsidRPr="006B2A50">
              <w:rPr>
                <w:rFonts w:asciiTheme="minorHAnsi" w:hAnsiTheme="minorHAnsi" w:cstheme="minorHAnsi"/>
                <w:b/>
                <w:color w:val="FFFFFF" w:themeColor="background1"/>
                <w:sz w:val="20"/>
                <w:szCs w:val="20"/>
              </w:rPr>
              <w:t>4</w:t>
            </w:r>
            <w:r w:rsidRPr="006B2A50">
              <w:rPr>
                <w:rFonts w:asciiTheme="minorHAnsi" w:hAnsiTheme="minorHAnsi" w:cstheme="minorHAnsi"/>
                <w:b/>
                <w:color w:val="FFFFFF" w:themeColor="background1"/>
                <w:sz w:val="20"/>
                <w:szCs w:val="20"/>
              </w:rPr>
              <w:t xml:space="preserve"> </w:t>
            </w:r>
            <w:r w:rsidR="004F6D92" w:rsidRPr="006B2A50">
              <w:rPr>
                <w:rFonts w:asciiTheme="minorHAnsi" w:hAnsiTheme="minorHAnsi" w:cstheme="minorHAnsi"/>
                <w:b/>
                <w:color w:val="FFFFFF" w:themeColor="background1"/>
                <w:sz w:val="20"/>
                <w:szCs w:val="20"/>
              </w:rPr>
              <w:t xml:space="preserve">Działania edukacyjne promujące bezpieczeństwo w </w:t>
            </w:r>
            <w:r w:rsidR="006B2A50" w:rsidRPr="006B2A50">
              <w:rPr>
                <w:rFonts w:asciiTheme="minorHAnsi" w:hAnsiTheme="minorHAnsi" w:cstheme="minorHAnsi"/>
                <w:b/>
                <w:color w:val="FFFFFF" w:themeColor="background1"/>
                <w:sz w:val="20"/>
                <w:szCs w:val="20"/>
              </w:rPr>
              <w:t xml:space="preserve">ruchu </w:t>
            </w:r>
            <w:r w:rsidR="004F6D92" w:rsidRPr="006B2A50">
              <w:rPr>
                <w:rFonts w:asciiTheme="minorHAnsi" w:hAnsiTheme="minorHAnsi" w:cstheme="minorHAnsi"/>
                <w:b/>
                <w:color w:val="FFFFFF" w:themeColor="background1"/>
                <w:sz w:val="20"/>
                <w:szCs w:val="20"/>
              </w:rPr>
              <w:t xml:space="preserve">i transporcie drogowym </w:t>
            </w:r>
          </w:p>
        </w:tc>
      </w:tr>
      <w:tr w:rsidR="00C01D75" w:rsidRPr="00796019" w14:paraId="0BB056A3" w14:textId="77777777" w:rsidTr="002F0B99">
        <w:trPr>
          <w:trHeight w:val="448"/>
        </w:trPr>
        <w:tc>
          <w:tcPr>
            <w:tcW w:w="6799" w:type="dxa"/>
            <w:vMerge w:val="restart"/>
          </w:tcPr>
          <w:p w14:paraId="17804A9B" w14:textId="77777777" w:rsidR="00C01D75" w:rsidRPr="00722CE9" w:rsidRDefault="00C01D75" w:rsidP="00750873">
            <w:pPr>
              <w:spacing w:after="0" w:line="240" w:lineRule="auto"/>
              <w:jc w:val="both"/>
              <w:rPr>
                <w:rFonts w:asciiTheme="minorHAnsi" w:hAnsiTheme="minorHAnsi" w:cstheme="minorHAnsi"/>
                <w:b/>
                <w:sz w:val="20"/>
                <w:szCs w:val="20"/>
              </w:rPr>
            </w:pPr>
            <w:r w:rsidRPr="00722CE9">
              <w:rPr>
                <w:rFonts w:asciiTheme="minorHAnsi" w:hAnsiTheme="minorHAnsi" w:cstheme="minorHAnsi"/>
                <w:b/>
                <w:sz w:val="20"/>
                <w:szCs w:val="20"/>
              </w:rPr>
              <w:t>Zakres działania:</w:t>
            </w:r>
          </w:p>
          <w:p w14:paraId="550C39B6" w14:textId="4429BC71" w:rsidR="00E70BCA" w:rsidRPr="00012334" w:rsidRDefault="00C01D75" w:rsidP="00501413">
            <w:pPr>
              <w:pStyle w:val="Akapitzlist"/>
              <w:numPr>
                <w:ilvl w:val="0"/>
                <w:numId w:val="8"/>
              </w:numPr>
              <w:suppressAutoHyphens/>
              <w:ind w:left="318"/>
              <w:jc w:val="both"/>
              <w:rPr>
                <w:rFonts w:asciiTheme="minorHAnsi" w:hAnsiTheme="minorHAnsi" w:cstheme="minorHAnsi"/>
                <w:sz w:val="20"/>
                <w:szCs w:val="20"/>
              </w:rPr>
            </w:pPr>
            <w:r w:rsidRPr="005B1E5A">
              <w:rPr>
                <w:rFonts w:asciiTheme="minorHAnsi" w:hAnsiTheme="minorHAnsi" w:cstheme="minorHAnsi"/>
                <w:b/>
                <w:sz w:val="20"/>
                <w:szCs w:val="20"/>
              </w:rPr>
              <w:t>Bezpieczna Szkoła Krokodylka Tirka</w:t>
            </w:r>
            <w:r w:rsidRPr="00012334">
              <w:rPr>
                <w:rFonts w:asciiTheme="minorHAnsi" w:hAnsiTheme="minorHAnsi" w:cstheme="minorHAnsi"/>
                <w:sz w:val="20"/>
                <w:szCs w:val="20"/>
              </w:rPr>
              <w:t xml:space="preserve"> – </w:t>
            </w:r>
            <w:r w:rsidR="005B1E5A" w:rsidRPr="005B1E5A">
              <w:rPr>
                <w:rFonts w:asciiTheme="minorHAnsi" w:hAnsiTheme="minorHAnsi" w:cstheme="minorHAnsi"/>
                <w:sz w:val="20"/>
                <w:szCs w:val="20"/>
              </w:rPr>
              <w:t>zajęcia edukacyjne dla uczniów klas 1-3 szkół podstawowych oraz przedszkoli prowadzone w ramach projektu „Bezpieczna Szkoła Krokodylka Tirka” wspófinansowanego ze środków Funduszy Europejskich.</w:t>
            </w:r>
            <w:r w:rsidR="005B1E5A">
              <w:t xml:space="preserve"> </w:t>
            </w:r>
            <w:r w:rsidR="005B1E5A">
              <w:rPr>
                <w:rFonts w:asciiTheme="minorHAnsi" w:hAnsiTheme="minorHAnsi" w:cstheme="minorHAnsi"/>
                <w:sz w:val="20"/>
                <w:szCs w:val="20"/>
              </w:rPr>
              <w:t>C</w:t>
            </w:r>
            <w:r w:rsidR="005B1E5A" w:rsidRPr="005B1E5A">
              <w:rPr>
                <w:rFonts w:asciiTheme="minorHAnsi" w:hAnsiTheme="minorHAnsi" w:cstheme="minorHAnsi"/>
                <w:sz w:val="20"/>
                <w:szCs w:val="20"/>
              </w:rPr>
              <w:t>elem wprowadzenia formuły on-line było zwiększenie zasięgu oddziaływania projektu oraz zwiększenie dostępu placówkom edukacyjnym do uczestnictwa w spotkaniach edukacyjnych</w:t>
            </w:r>
            <w:r w:rsidR="005B1E5A">
              <w:rPr>
                <w:rFonts w:asciiTheme="minorHAnsi" w:hAnsiTheme="minorHAnsi" w:cstheme="minorHAnsi"/>
                <w:sz w:val="20"/>
                <w:szCs w:val="20"/>
              </w:rPr>
              <w:t xml:space="preserve">. </w:t>
            </w:r>
            <w:r w:rsidR="005B1E5A" w:rsidRPr="005B1E5A">
              <w:rPr>
                <w:rFonts w:asciiTheme="minorHAnsi" w:hAnsiTheme="minorHAnsi" w:cstheme="minorHAnsi"/>
                <w:sz w:val="20"/>
                <w:szCs w:val="20"/>
              </w:rPr>
              <w:t>Ta forma zajęć umożliwia również zwiększenie zasięgu oddziaływania projektu oraz zwiększa dostęp placówek edukacyjnych do uczestnictwa w spotkaniach edukacyjnych.</w:t>
            </w:r>
            <w:r w:rsidR="005B1E5A">
              <w:rPr>
                <w:rFonts w:asciiTheme="minorHAnsi" w:hAnsiTheme="minorHAnsi" w:cstheme="minorHAnsi"/>
                <w:sz w:val="20"/>
                <w:szCs w:val="20"/>
              </w:rPr>
              <w:t xml:space="preserve"> </w:t>
            </w:r>
          </w:p>
          <w:p w14:paraId="629A73A1" w14:textId="77777777" w:rsidR="00E70BCA" w:rsidRPr="00012334" w:rsidRDefault="00C01D75" w:rsidP="00501413">
            <w:pPr>
              <w:pStyle w:val="Akapitzlist"/>
              <w:numPr>
                <w:ilvl w:val="0"/>
                <w:numId w:val="8"/>
              </w:numPr>
              <w:suppressAutoHyphens/>
              <w:ind w:left="318"/>
              <w:jc w:val="both"/>
              <w:rPr>
                <w:rFonts w:asciiTheme="minorHAnsi" w:hAnsiTheme="minorHAnsi" w:cstheme="minorHAnsi"/>
                <w:sz w:val="20"/>
                <w:szCs w:val="20"/>
              </w:rPr>
            </w:pPr>
            <w:r w:rsidRPr="00012334">
              <w:rPr>
                <w:rFonts w:asciiTheme="minorHAnsi" w:hAnsiTheme="minorHAnsi" w:cstheme="minorHAnsi"/>
                <w:sz w:val="20"/>
                <w:szCs w:val="20"/>
              </w:rPr>
              <w:t>Mobilne Centrum Edukacji – stoisko edukacyjne GITD z wyodrębnionymi strefami edukacyjno-informacyjnymi dla dzieci oraz dorosłych, organizowane podczas wydarzeń zewnętrznych, m.in.: targów, zlotów, konferencji oraz innych imprez i spotkań branżowych.</w:t>
            </w:r>
          </w:p>
          <w:p w14:paraId="71734AEF" w14:textId="5A52CA9E" w:rsidR="00C01D75" w:rsidRPr="00012334" w:rsidRDefault="00C01D75" w:rsidP="00501413">
            <w:pPr>
              <w:pStyle w:val="Akapitzlist"/>
              <w:numPr>
                <w:ilvl w:val="0"/>
                <w:numId w:val="8"/>
              </w:numPr>
              <w:suppressAutoHyphens/>
              <w:ind w:left="318"/>
              <w:jc w:val="both"/>
              <w:rPr>
                <w:rFonts w:asciiTheme="minorHAnsi" w:hAnsiTheme="minorHAnsi" w:cstheme="minorHAnsi"/>
                <w:sz w:val="20"/>
                <w:szCs w:val="20"/>
              </w:rPr>
            </w:pPr>
            <w:r w:rsidRPr="00012334">
              <w:rPr>
                <w:rFonts w:asciiTheme="minorHAnsi" w:hAnsiTheme="minorHAnsi" w:cstheme="minorHAnsi"/>
                <w:sz w:val="20"/>
                <w:szCs w:val="20"/>
              </w:rPr>
              <w:t xml:space="preserve">Akcje i działania edukacyjne w sieci – realizacja działań edukacyjno-informacyjnych z wykorzystaniem strony </w:t>
            </w:r>
            <w:hyperlink r:id="rId12" w:history="1">
              <w:r w:rsidRPr="00012334">
                <w:rPr>
                  <w:rStyle w:val="Hipercze"/>
                  <w:rFonts w:asciiTheme="minorHAnsi" w:hAnsiTheme="minorHAnsi" w:cstheme="minorHAnsi"/>
                  <w:color w:val="auto"/>
                  <w:sz w:val="20"/>
                  <w:szCs w:val="20"/>
                </w:rPr>
                <w:t>www.gov.pl/gitd</w:t>
              </w:r>
            </w:hyperlink>
            <w:r w:rsidRPr="00012334">
              <w:rPr>
                <w:rFonts w:asciiTheme="minorHAnsi" w:hAnsiTheme="minorHAnsi" w:cstheme="minorHAnsi"/>
                <w:sz w:val="20"/>
                <w:szCs w:val="20"/>
              </w:rPr>
              <w:t xml:space="preserve"> oraz social mediów GITD, których celem jest rozwijanie i utrwalanie informacji dotyczących obowiązujących przepisów transportowych oraz z zakresu ruchu drogowego.</w:t>
            </w:r>
          </w:p>
          <w:p w14:paraId="6F0E9547" w14:textId="6A0A585E" w:rsidR="00C01D75" w:rsidRPr="00012334" w:rsidRDefault="00C01D75" w:rsidP="00501413">
            <w:pPr>
              <w:pStyle w:val="Akapitzlist"/>
              <w:numPr>
                <w:ilvl w:val="0"/>
                <w:numId w:val="8"/>
              </w:numPr>
              <w:suppressAutoHyphens/>
              <w:ind w:left="318"/>
              <w:jc w:val="both"/>
              <w:rPr>
                <w:rFonts w:asciiTheme="minorHAnsi" w:hAnsiTheme="minorHAnsi" w:cstheme="minorHAnsi"/>
                <w:sz w:val="20"/>
                <w:szCs w:val="20"/>
              </w:rPr>
            </w:pPr>
            <w:r w:rsidRPr="00012334">
              <w:rPr>
                <w:rFonts w:asciiTheme="minorHAnsi" w:hAnsiTheme="minorHAnsi" w:cstheme="minorHAnsi"/>
                <w:sz w:val="20"/>
                <w:szCs w:val="20"/>
              </w:rPr>
              <w:t xml:space="preserve">„Czy wiesz, że…” – cykl infografik przypominających najważniejsze przepisy </w:t>
            </w:r>
            <w:r w:rsidR="00170FC1">
              <w:rPr>
                <w:rFonts w:asciiTheme="minorHAnsi" w:hAnsiTheme="minorHAnsi" w:cstheme="minorHAnsi"/>
                <w:sz w:val="20"/>
                <w:szCs w:val="20"/>
              </w:rPr>
              <w:br/>
            </w:r>
            <w:r w:rsidRPr="00012334">
              <w:rPr>
                <w:rFonts w:asciiTheme="minorHAnsi" w:hAnsiTheme="minorHAnsi" w:cstheme="minorHAnsi"/>
                <w:sz w:val="20"/>
                <w:szCs w:val="20"/>
              </w:rPr>
              <w:t>i unormowania istotne z punktu widzenia bezpieczeństwa kierowcy zawodowego.</w:t>
            </w:r>
          </w:p>
          <w:p w14:paraId="3065D8B8" w14:textId="29ED0716" w:rsidR="000C754B" w:rsidRPr="00012334" w:rsidRDefault="000C754B" w:rsidP="00501413">
            <w:pPr>
              <w:pStyle w:val="Akapitzlist"/>
              <w:numPr>
                <w:ilvl w:val="0"/>
                <w:numId w:val="8"/>
              </w:numPr>
              <w:spacing w:after="160" w:line="256" w:lineRule="auto"/>
              <w:ind w:left="318"/>
              <w:jc w:val="both"/>
              <w:rPr>
                <w:rFonts w:asciiTheme="minorHAnsi" w:hAnsiTheme="minorHAnsi" w:cstheme="minorHAnsi"/>
                <w:b/>
                <w:sz w:val="20"/>
                <w:szCs w:val="20"/>
                <w:lang w:eastAsia="en-US"/>
              </w:rPr>
            </w:pPr>
            <w:r w:rsidRPr="00012334">
              <w:rPr>
                <w:rFonts w:asciiTheme="minorHAnsi" w:hAnsiTheme="minorHAnsi" w:cstheme="minorHAnsi"/>
                <w:sz w:val="20"/>
                <w:szCs w:val="20"/>
              </w:rPr>
              <w:t>„Kto pyta nie błądzi – porady ITD” – działania informacyjne prowadzone w kanałach społecznościowych GITD, skierowane do</w:t>
            </w:r>
            <w:r w:rsidRPr="00012334">
              <w:rPr>
                <w:rStyle w:val="Pogrubienie"/>
                <w:rFonts w:asciiTheme="minorHAnsi" w:hAnsiTheme="minorHAnsi" w:cstheme="minorHAnsi"/>
                <w:b w:val="0"/>
                <w:sz w:val="20"/>
                <w:szCs w:val="20"/>
                <w:shd w:val="clear" w:color="auto" w:fill="FFFFFF"/>
              </w:rPr>
              <w:t xml:space="preserve"> kierowców zawodowych </w:t>
            </w:r>
            <w:r w:rsidR="00170FC1">
              <w:rPr>
                <w:rStyle w:val="Pogrubienie"/>
                <w:rFonts w:asciiTheme="minorHAnsi" w:hAnsiTheme="minorHAnsi" w:cstheme="minorHAnsi"/>
                <w:b w:val="0"/>
                <w:sz w:val="20"/>
                <w:szCs w:val="20"/>
                <w:shd w:val="clear" w:color="auto" w:fill="FFFFFF"/>
              </w:rPr>
              <w:br/>
            </w:r>
            <w:r w:rsidRPr="00012334">
              <w:rPr>
                <w:rStyle w:val="Pogrubienie"/>
                <w:rFonts w:asciiTheme="minorHAnsi" w:hAnsiTheme="minorHAnsi" w:cstheme="minorHAnsi"/>
                <w:b w:val="0"/>
                <w:sz w:val="20"/>
                <w:szCs w:val="20"/>
                <w:shd w:val="clear" w:color="auto" w:fill="FFFFFF"/>
              </w:rPr>
              <w:t xml:space="preserve">i przedsiębiorców z branży transportowej. Poprzez jedną z platform społecznościowych, kierowcy i przewoźnicy mogą zadawać pytania dotyczące przepisów transportowych oraz ruchu drogowego. Odpowiedź na pytania udzielana jest przez eksperta ITD w formie wideo. </w:t>
            </w:r>
          </w:p>
          <w:p w14:paraId="79249EB8" w14:textId="046FB608" w:rsidR="00C01D75" w:rsidRPr="00012334" w:rsidRDefault="000C754B" w:rsidP="00501413">
            <w:pPr>
              <w:pStyle w:val="Akapitzlist"/>
              <w:numPr>
                <w:ilvl w:val="0"/>
                <w:numId w:val="8"/>
              </w:numPr>
              <w:ind w:left="318"/>
              <w:jc w:val="both"/>
              <w:rPr>
                <w:rFonts w:asciiTheme="minorHAnsi" w:hAnsiTheme="minorHAnsi" w:cstheme="minorHAnsi"/>
                <w:sz w:val="20"/>
                <w:szCs w:val="20"/>
              </w:rPr>
            </w:pPr>
            <w:r w:rsidRPr="00012334">
              <w:rPr>
                <w:rFonts w:asciiTheme="minorHAnsi" w:hAnsiTheme="minorHAnsi" w:cstheme="minorHAnsi"/>
                <w:sz w:val="20"/>
                <w:szCs w:val="20"/>
              </w:rPr>
              <w:lastRenderedPageBreak/>
              <w:t xml:space="preserve"> Konkurs filmowy „Moja szkoła ambasadorem bezpieczeństwa w ruchu drogowym” – konkurs filmowy o tematyce brd skierowany do uczniów klas 1-3 szkół podstawowych. </w:t>
            </w:r>
          </w:p>
          <w:p w14:paraId="0CEA0018" w14:textId="20DB96A9" w:rsidR="00C01D75" w:rsidRPr="00012334" w:rsidRDefault="00C01D75" w:rsidP="00501413">
            <w:pPr>
              <w:pStyle w:val="Akapitzlist"/>
              <w:numPr>
                <w:ilvl w:val="0"/>
                <w:numId w:val="8"/>
              </w:numPr>
              <w:suppressAutoHyphens/>
              <w:ind w:left="318"/>
              <w:jc w:val="both"/>
              <w:rPr>
                <w:rFonts w:asciiTheme="minorHAnsi" w:hAnsiTheme="minorHAnsi" w:cstheme="minorHAnsi"/>
                <w:bCs/>
                <w:sz w:val="20"/>
                <w:szCs w:val="20"/>
              </w:rPr>
            </w:pPr>
            <w:r w:rsidRPr="00012334">
              <w:rPr>
                <w:rFonts w:asciiTheme="minorHAnsi" w:hAnsiTheme="minorHAnsi" w:cstheme="minorHAnsi"/>
                <w:bCs/>
                <w:sz w:val="20"/>
                <w:szCs w:val="20"/>
              </w:rPr>
              <w:t>„Bezpieczeństwo w ruchu drogowym dla każdego”</w:t>
            </w:r>
            <w:r w:rsidR="009F41AF" w:rsidRPr="00012334">
              <w:rPr>
                <w:rFonts w:asciiTheme="minorHAnsi" w:hAnsiTheme="minorHAnsi" w:cstheme="minorHAnsi"/>
                <w:bCs/>
                <w:sz w:val="20"/>
                <w:szCs w:val="20"/>
              </w:rPr>
              <w:t>-  projekt edukacyjno-in</w:t>
            </w:r>
            <w:r w:rsidRPr="00012334">
              <w:rPr>
                <w:rFonts w:asciiTheme="minorHAnsi" w:hAnsiTheme="minorHAnsi" w:cstheme="minorHAnsi"/>
                <w:bCs/>
                <w:sz w:val="20"/>
                <w:szCs w:val="20"/>
              </w:rPr>
              <w:t>formacyjny GITD skierowany do seniorów, którego celem jest przekazanie odbiorcom informacji dotyczących m.in. zmian w przepisach, najważniejszych zasad brd, a także wpływu kondycji</w:t>
            </w:r>
            <w:r w:rsidR="009F41AF" w:rsidRPr="00012334">
              <w:rPr>
                <w:rFonts w:asciiTheme="minorHAnsi" w:hAnsiTheme="minorHAnsi" w:cstheme="minorHAnsi"/>
                <w:bCs/>
                <w:sz w:val="20"/>
                <w:szCs w:val="20"/>
              </w:rPr>
              <w:t xml:space="preserve"> psychofizycznej kierującego</w:t>
            </w:r>
            <w:r w:rsidR="00243D5E" w:rsidRPr="00012334">
              <w:rPr>
                <w:rFonts w:asciiTheme="minorHAnsi" w:hAnsiTheme="minorHAnsi" w:cstheme="minorHAnsi"/>
                <w:bCs/>
                <w:sz w:val="20"/>
                <w:szCs w:val="20"/>
              </w:rPr>
              <w:t xml:space="preserve"> </w:t>
            </w:r>
            <w:r w:rsidR="009F41AF" w:rsidRPr="00012334">
              <w:rPr>
                <w:rFonts w:asciiTheme="minorHAnsi" w:hAnsiTheme="minorHAnsi" w:cstheme="minorHAnsi"/>
                <w:bCs/>
                <w:sz w:val="20"/>
                <w:szCs w:val="20"/>
              </w:rPr>
              <w:t>na </w:t>
            </w:r>
            <w:r w:rsidRPr="00012334">
              <w:rPr>
                <w:rFonts w:asciiTheme="minorHAnsi" w:hAnsiTheme="minorHAnsi" w:cstheme="minorHAnsi"/>
                <w:bCs/>
                <w:sz w:val="20"/>
                <w:szCs w:val="20"/>
              </w:rPr>
              <w:t xml:space="preserve">bezpieczeństwo jazdy. Realizację projektu rozpoczęto w 2022 r. </w:t>
            </w:r>
          </w:p>
          <w:p w14:paraId="081246F4" w14:textId="053590EA" w:rsidR="00C01D75" w:rsidRPr="00012334" w:rsidRDefault="00C01D75" w:rsidP="00501413">
            <w:pPr>
              <w:pStyle w:val="Akapitzlist"/>
              <w:numPr>
                <w:ilvl w:val="0"/>
                <w:numId w:val="8"/>
              </w:numPr>
              <w:suppressAutoHyphens/>
              <w:ind w:left="318"/>
              <w:jc w:val="both"/>
              <w:rPr>
                <w:rFonts w:asciiTheme="minorHAnsi" w:hAnsiTheme="minorHAnsi" w:cstheme="minorHAnsi"/>
                <w:bCs/>
                <w:sz w:val="20"/>
                <w:szCs w:val="20"/>
              </w:rPr>
            </w:pPr>
            <w:r w:rsidRPr="00012334">
              <w:rPr>
                <w:rFonts w:asciiTheme="minorHAnsi" w:hAnsiTheme="minorHAnsi" w:cstheme="minorHAnsi"/>
                <w:bCs/>
                <w:sz w:val="20"/>
                <w:szCs w:val="20"/>
              </w:rPr>
              <w:t>„Szanuj zasady, chroń życie” –  projekt edukacyjny realizowany we współpracy ze Służbą Więzienną, którego zadaniem jest podniesienie świadomości wśród uczniów szkół śre</w:t>
            </w:r>
            <w:r w:rsidR="009F41AF" w:rsidRPr="00012334">
              <w:rPr>
                <w:rFonts w:asciiTheme="minorHAnsi" w:hAnsiTheme="minorHAnsi" w:cstheme="minorHAnsi"/>
                <w:bCs/>
                <w:sz w:val="20"/>
                <w:szCs w:val="20"/>
              </w:rPr>
              <w:t>dnich - przyszłych kierowców, w </w:t>
            </w:r>
            <w:r w:rsidRPr="00012334">
              <w:rPr>
                <w:rFonts w:asciiTheme="minorHAnsi" w:hAnsiTheme="minorHAnsi" w:cstheme="minorHAnsi"/>
                <w:bCs/>
                <w:sz w:val="20"/>
                <w:szCs w:val="20"/>
              </w:rPr>
              <w:t xml:space="preserve">obszarze bezpieczeństwa ruchu drogowego, znajomości przepisów brd oraz konsekwencji prawnych </w:t>
            </w:r>
            <w:r w:rsidR="00170FC1">
              <w:rPr>
                <w:rFonts w:asciiTheme="minorHAnsi" w:hAnsiTheme="minorHAnsi" w:cstheme="minorHAnsi"/>
                <w:bCs/>
                <w:sz w:val="20"/>
                <w:szCs w:val="20"/>
              </w:rPr>
              <w:br/>
            </w:r>
            <w:r w:rsidRPr="00012334">
              <w:rPr>
                <w:rFonts w:asciiTheme="minorHAnsi" w:hAnsiTheme="minorHAnsi" w:cstheme="minorHAnsi"/>
                <w:bCs/>
                <w:sz w:val="20"/>
                <w:szCs w:val="20"/>
              </w:rPr>
              <w:t xml:space="preserve">i społecznych wynikających z nieprzestrzegania przepisów ruchu drogowego. Realizacja projektu rozpoczęta w 2022 r. </w:t>
            </w:r>
          </w:p>
          <w:p w14:paraId="4038B4E4" w14:textId="27486FB1" w:rsidR="00C01D75" w:rsidRPr="00012334" w:rsidRDefault="00C01D75" w:rsidP="00501413">
            <w:pPr>
              <w:pStyle w:val="Akapitzlist"/>
              <w:numPr>
                <w:ilvl w:val="0"/>
                <w:numId w:val="8"/>
              </w:numPr>
              <w:suppressAutoHyphens/>
              <w:ind w:left="318"/>
              <w:jc w:val="both"/>
              <w:rPr>
                <w:rFonts w:asciiTheme="minorHAnsi" w:hAnsiTheme="minorHAnsi" w:cstheme="minorHAnsi"/>
                <w:sz w:val="20"/>
                <w:szCs w:val="20"/>
              </w:rPr>
            </w:pPr>
            <w:r w:rsidRPr="00012334">
              <w:rPr>
                <w:rFonts w:asciiTheme="minorHAnsi" w:hAnsiTheme="minorHAnsi" w:cstheme="minorHAnsi"/>
                <w:sz w:val="20"/>
                <w:szCs w:val="20"/>
              </w:rPr>
              <w:t xml:space="preserve">„Bezpieczny Autokar” - cykliczne działania kontrolne prowadzone przez ITD </w:t>
            </w:r>
            <w:r w:rsidR="00170FC1">
              <w:rPr>
                <w:rFonts w:asciiTheme="minorHAnsi" w:hAnsiTheme="minorHAnsi" w:cstheme="minorHAnsi"/>
                <w:sz w:val="20"/>
                <w:szCs w:val="20"/>
              </w:rPr>
              <w:br/>
            </w:r>
            <w:r w:rsidRPr="00012334">
              <w:rPr>
                <w:rFonts w:asciiTheme="minorHAnsi" w:hAnsiTheme="minorHAnsi" w:cstheme="minorHAnsi"/>
                <w:sz w:val="20"/>
                <w:szCs w:val="20"/>
              </w:rPr>
              <w:t xml:space="preserve">w okresie wakacyjnej oraz zimowej przerwy szkolnej, ukierunkowane na zapewnienie bezpieczeństwa podróżującym autokarami turystycznymi, </w:t>
            </w:r>
            <w:r w:rsidR="00170FC1">
              <w:rPr>
                <w:rFonts w:asciiTheme="minorHAnsi" w:hAnsiTheme="minorHAnsi" w:cstheme="minorHAnsi"/>
                <w:sz w:val="20"/>
                <w:szCs w:val="20"/>
              </w:rPr>
              <w:br/>
            </w:r>
            <w:r w:rsidRPr="00012334">
              <w:rPr>
                <w:rFonts w:asciiTheme="minorHAnsi" w:hAnsiTheme="minorHAnsi" w:cstheme="minorHAnsi"/>
                <w:sz w:val="20"/>
                <w:szCs w:val="20"/>
              </w:rPr>
              <w:t xml:space="preserve">w szczególności dzieciom i młodzieży. W trakcie zintensyfikowanych kontroli autobusów, sprawdzany jest stan techniczny pojazdów, uprawnienia, czas pracy oraz stan psychofizyczny kierujących. </w:t>
            </w:r>
          </w:p>
          <w:p w14:paraId="0856E877" w14:textId="151253AE" w:rsidR="00C01D75" w:rsidRPr="00796019" w:rsidRDefault="00C01D75" w:rsidP="00501413">
            <w:pPr>
              <w:pStyle w:val="Akapitzlist"/>
              <w:numPr>
                <w:ilvl w:val="0"/>
                <w:numId w:val="8"/>
              </w:numPr>
              <w:suppressAutoHyphens/>
              <w:ind w:left="318"/>
              <w:jc w:val="both"/>
              <w:rPr>
                <w:rFonts w:asciiTheme="minorHAnsi" w:hAnsiTheme="minorHAnsi" w:cstheme="minorHAnsi"/>
                <w:sz w:val="20"/>
                <w:szCs w:val="20"/>
              </w:rPr>
            </w:pPr>
            <w:r w:rsidRPr="00012334">
              <w:rPr>
                <w:rFonts w:asciiTheme="minorHAnsi" w:hAnsiTheme="minorHAnsi" w:cstheme="minorHAnsi"/>
                <w:sz w:val="20"/>
                <w:szCs w:val="20"/>
              </w:rPr>
              <w:t>Bezpieczna droga do szkoły – cykliczne działania kontrolno-prewencyjne mające</w:t>
            </w:r>
            <w:r w:rsidRPr="00012334">
              <w:rPr>
                <w:rFonts w:asciiTheme="minorHAnsi" w:hAnsiTheme="minorHAnsi" w:cstheme="minorHAnsi"/>
                <w:iCs/>
                <w:sz w:val="20"/>
                <w:szCs w:val="20"/>
              </w:rPr>
              <w:t xml:space="preserve"> zapewnić najmłodszym </w:t>
            </w:r>
            <w:r w:rsidRPr="00796019">
              <w:rPr>
                <w:rFonts w:asciiTheme="minorHAnsi" w:hAnsiTheme="minorHAnsi" w:cstheme="minorHAnsi"/>
                <w:iCs/>
                <w:sz w:val="20"/>
                <w:szCs w:val="20"/>
              </w:rPr>
              <w:t xml:space="preserve">bezpieczny dojazd do szkoły i powrót z zajęć edukacyjnych do domu, szkolnymi przewozami autobusowymi. Kontrole są intensyfikowane w pierwszych tygodniach nowego roku szkolnego. </w:t>
            </w:r>
          </w:p>
          <w:p w14:paraId="630833B1" w14:textId="77777777" w:rsidR="00F326F9" w:rsidRPr="00796019" w:rsidRDefault="00F326F9" w:rsidP="00750873">
            <w:pPr>
              <w:spacing w:after="0" w:line="240" w:lineRule="auto"/>
              <w:jc w:val="both"/>
              <w:rPr>
                <w:rFonts w:asciiTheme="minorHAnsi" w:hAnsiTheme="minorHAnsi" w:cstheme="minorHAnsi"/>
                <w:b/>
                <w:sz w:val="20"/>
                <w:szCs w:val="20"/>
              </w:rPr>
            </w:pPr>
          </w:p>
          <w:p w14:paraId="5C81ED67" w14:textId="70CBDC45" w:rsidR="000C754B" w:rsidRPr="00792FE8" w:rsidRDefault="00AF155F" w:rsidP="000C754B">
            <w:pPr>
              <w:spacing w:after="0" w:line="240" w:lineRule="auto"/>
              <w:jc w:val="both"/>
              <w:rPr>
                <w:rFonts w:asciiTheme="minorHAnsi" w:hAnsiTheme="minorHAnsi" w:cstheme="minorHAnsi"/>
                <w:b/>
                <w:sz w:val="20"/>
                <w:szCs w:val="20"/>
              </w:rPr>
            </w:pPr>
            <w:r w:rsidRPr="00796019">
              <w:rPr>
                <w:rFonts w:asciiTheme="minorHAnsi" w:hAnsiTheme="minorHAnsi" w:cstheme="minorHAnsi"/>
                <w:b/>
                <w:sz w:val="20"/>
                <w:szCs w:val="20"/>
              </w:rPr>
              <w:t>Osiągnięte rezultaty:</w:t>
            </w:r>
            <w:r w:rsidR="00792FE8">
              <w:rPr>
                <w:rFonts w:asciiTheme="minorHAnsi" w:hAnsiTheme="minorHAnsi" w:cstheme="minorHAnsi"/>
                <w:b/>
                <w:sz w:val="20"/>
                <w:szCs w:val="20"/>
              </w:rPr>
              <w:t xml:space="preserve"> </w:t>
            </w:r>
            <w:r w:rsidR="000C754B" w:rsidRPr="000C754B">
              <w:rPr>
                <w:rFonts w:asciiTheme="minorHAnsi" w:hAnsiTheme="minorHAnsi" w:cstheme="minorHAnsi"/>
                <w:sz w:val="20"/>
                <w:szCs w:val="20"/>
              </w:rPr>
              <w:t>Głównym celem działań edukacyjnych prowadzonych przez GITD jest zwiększenie wiedzy i świadomości społeczeństwa na temat zasad brd oraz negatywnych skutków niestosowania się do przepisów dotyczących bezpieczeństwa w transporcie</w:t>
            </w:r>
            <w:r w:rsidR="00792FE8">
              <w:rPr>
                <w:rFonts w:asciiTheme="minorHAnsi" w:hAnsiTheme="minorHAnsi" w:cstheme="minorHAnsi"/>
                <w:sz w:val="20"/>
                <w:szCs w:val="20"/>
              </w:rPr>
              <w:t xml:space="preserve"> </w:t>
            </w:r>
            <w:r w:rsidR="000C754B" w:rsidRPr="000C754B">
              <w:rPr>
                <w:rFonts w:asciiTheme="minorHAnsi" w:hAnsiTheme="minorHAnsi" w:cstheme="minorHAnsi"/>
                <w:sz w:val="20"/>
                <w:szCs w:val="20"/>
              </w:rPr>
              <w:t>i ruchu drogowym. W tym celu w 2023 r. zrealizowano szereg działań edukacyjno-informacyjnych.</w:t>
            </w:r>
            <w:r w:rsidR="009128B3">
              <w:rPr>
                <w:rFonts w:asciiTheme="minorHAnsi" w:hAnsiTheme="minorHAnsi" w:cstheme="minorHAnsi"/>
                <w:sz w:val="20"/>
                <w:szCs w:val="20"/>
              </w:rPr>
              <w:t xml:space="preserve"> </w:t>
            </w:r>
            <w:r w:rsidR="000C754B" w:rsidRPr="000C754B">
              <w:rPr>
                <w:rFonts w:asciiTheme="minorHAnsi" w:hAnsiTheme="minorHAnsi" w:cstheme="minorHAnsi"/>
                <w:sz w:val="20"/>
                <w:szCs w:val="20"/>
              </w:rPr>
              <w:t xml:space="preserve">W ramach projektu „Bezpieczna Szkoła Krokodylka Tirka” współfinansowanego z Funduszy Europejskich, zrealizowano 276 lekcji dla blisko 30 tys. uczniów z całej Polski. Zajęcia odbywały się </w:t>
            </w:r>
            <w:r w:rsidR="00170FC1">
              <w:rPr>
                <w:rFonts w:asciiTheme="minorHAnsi" w:hAnsiTheme="minorHAnsi" w:cstheme="minorHAnsi"/>
                <w:sz w:val="20"/>
                <w:szCs w:val="20"/>
              </w:rPr>
              <w:br/>
            </w:r>
            <w:r w:rsidR="000C754B" w:rsidRPr="000C754B">
              <w:rPr>
                <w:rFonts w:asciiTheme="minorHAnsi" w:hAnsiTheme="minorHAnsi" w:cstheme="minorHAnsi"/>
                <w:sz w:val="20"/>
                <w:szCs w:val="20"/>
              </w:rPr>
              <w:t xml:space="preserve">w trybie stacjonarnym i zdalnym. </w:t>
            </w:r>
            <w:r w:rsidR="00792FE8">
              <w:rPr>
                <w:rFonts w:asciiTheme="minorHAnsi" w:hAnsiTheme="minorHAnsi" w:cstheme="minorHAnsi"/>
                <w:sz w:val="20"/>
                <w:szCs w:val="20"/>
              </w:rPr>
              <w:t xml:space="preserve"> </w:t>
            </w:r>
            <w:r w:rsidR="000C754B" w:rsidRPr="000C754B">
              <w:rPr>
                <w:rFonts w:asciiTheme="minorHAnsi" w:hAnsiTheme="minorHAnsi" w:cstheme="minorHAnsi"/>
                <w:sz w:val="20"/>
                <w:szCs w:val="20"/>
              </w:rPr>
              <w:t xml:space="preserve">W ramach Projektu zorganizowano także 3 pikniki edukacyjne dla najmłodszych oraz ich rodzin i opiekunów, w których liczba uczestników przekroczyła 9 tys. </w:t>
            </w:r>
            <w:r w:rsidR="00792FE8">
              <w:rPr>
                <w:rFonts w:asciiTheme="minorHAnsi" w:hAnsiTheme="minorHAnsi" w:cstheme="minorHAnsi"/>
                <w:b/>
                <w:sz w:val="20"/>
                <w:szCs w:val="20"/>
              </w:rPr>
              <w:t xml:space="preserve"> </w:t>
            </w:r>
            <w:r w:rsidR="000C754B" w:rsidRPr="000C754B">
              <w:rPr>
                <w:rFonts w:asciiTheme="minorHAnsi" w:hAnsiTheme="minorHAnsi" w:cstheme="minorHAnsi"/>
                <w:sz w:val="20"/>
                <w:szCs w:val="20"/>
              </w:rPr>
              <w:t xml:space="preserve">Mobilne Centrum Edukacji zostało wykorzystane w kilku wydarzeniach, w których GITD wzięło udział, m.in.: Bezpieczne Wakacje </w:t>
            </w:r>
            <w:r w:rsidR="00170FC1">
              <w:rPr>
                <w:rFonts w:asciiTheme="minorHAnsi" w:hAnsiTheme="minorHAnsi" w:cstheme="minorHAnsi"/>
                <w:sz w:val="20"/>
                <w:szCs w:val="20"/>
              </w:rPr>
              <w:br/>
            </w:r>
            <w:r w:rsidR="000C754B" w:rsidRPr="000C754B">
              <w:rPr>
                <w:rFonts w:asciiTheme="minorHAnsi" w:hAnsiTheme="minorHAnsi" w:cstheme="minorHAnsi"/>
                <w:sz w:val="20"/>
                <w:szCs w:val="20"/>
              </w:rPr>
              <w:t xml:space="preserve">z Parą Prezydencką, Dzień Dziecka w ogrodach KPRM, 19. Międzynarodowy Zlot Ciężarowych Pojazdów Tuningowanych MASTER TRUCK, Targi Motor Show oraz w piknikach realizowanych w ramach projektu „Zdrowe Życie”. </w:t>
            </w:r>
            <w:r w:rsidR="009128B3">
              <w:rPr>
                <w:rFonts w:asciiTheme="minorHAnsi" w:hAnsiTheme="minorHAnsi" w:cstheme="minorHAnsi"/>
                <w:sz w:val="20"/>
                <w:szCs w:val="20"/>
              </w:rPr>
              <w:t xml:space="preserve"> </w:t>
            </w:r>
            <w:r w:rsidR="000C754B" w:rsidRPr="000C754B">
              <w:rPr>
                <w:rFonts w:asciiTheme="minorHAnsi" w:hAnsiTheme="minorHAnsi" w:cstheme="minorHAnsi"/>
                <w:sz w:val="20"/>
                <w:szCs w:val="20"/>
              </w:rPr>
              <w:t xml:space="preserve">W ramach spotkań pn. „Szanuj zasady, chroń życie” wzięło udział 1 696, uczniów z ponad 50 szkół. Zakładka „Edukacja”, w której znajdują się m.in. materiały edukacyjne do pobrania, miała ponad 17,6 tys. odsłon w 2023 r. </w:t>
            </w:r>
            <w:r w:rsidR="009128B3">
              <w:rPr>
                <w:rFonts w:asciiTheme="minorHAnsi" w:hAnsiTheme="minorHAnsi" w:cstheme="minorHAnsi"/>
                <w:sz w:val="20"/>
                <w:szCs w:val="20"/>
              </w:rPr>
              <w:t xml:space="preserve"> </w:t>
            </w:r>
            <w:r w:rsidR="000C754B" w:rsidRPr="000C754B">
              <w:rPr>
                <w:rFonts w:asciiTheme="minorHAnsi" w:hAnsiTheme="minorHAnsi" w:cstheme="minorHAnsi"/>
                <w:sz w:val="20"/>
                <w:szCs w:val="20"/>
              </w:rPr>
              <w:t xml:space="preserve">Dla dzieci klas 1-3 zorganizowano konkurs filmowy „Moja szkoła ambasadorem bezpieczeństwa w ruchu drogowym”. Zadaniem uczestników konkursu było nagranie etiudy filmowej o wybranych zasadach bezpieczeństwa na drodze. </w:t>
            </w:r>
          </w:p>
          <w:p w14:paraId="7F7D6374" w14:textId="77777777" w:rsidR="000C754B" w:rsidRPr="000C754B" w:rsidRDefault="000C754B" w:rsidP="000C754B">
            <w:pPr>
              <w:spacing w:after="0" w:line="240" w:lineRule="auto"/>
              <w:jc w:val="both"/>
              <w:rPr>
                <w:rFonts w:asciiTheme="minorHAnsi" w:hAnsiTheme="minorHAnsi" w:cstheme="minorHAnsi"/>
                <w:sz w:val="20"/>
                <w:szCs w:val="20"/>
              </w:rPr>
            </w:pPr>
            <w:r w:rsidRPr="000C754B">
              <w:rPr>
                <w:rFonts w:asciiTheme="minorHAnsi" w:hAnsiTheme="minorHAnsi" w:cstheme="minorHAnsi"/>
                <w:sz w:val="20"/>
                <w:szCs w:val="20"/>
              </w:rPr>
              <w:t>W ramach konkursu przesłanych zostało ponad 180 filmów, a zwycięzcy otrzymali od GITD atrakcyjne nagrody z obszaru brd, w tym miasteczka ruchu drogowego.</w:t>
            </w:r>
          </w:p>
          <w:p w14:paraId="085D4D95" w14:textId="77777777" w:rsidR="000C754B" w:rsidRPr="000C754B" w:rsidRDefault="000C754B" w:rsidP="000C754B">
            <w:pPr>
              <w:spacing w:after="0" w:line="240" w:lineRule="auto"/>
              <w:jc w:val="both"/>
              <w:rPr>
                <w:rFonts w:asciiTheme="minorHAnsi" w:hAnsiTheme="minorHAnsi" w:cstheme="minorHAnsi"/>
                <w:sz w:val="20"/>
                <w:szCs w:val="20"/>
              </w:rPr>
            </w:pPr>
            <w:r w:rsidRPr="000C754B">
              <w:rPr>
                <w:rFonts w:asciiTheme="minorHAnsi" w:hAnsiTheme="minorHAnsi" w:cstheme="minorHAnsi"/>
                <w:sz w:val="20"/>
                <w:szCs w:val="20"/>
              </w:rPr>
              <w:t>W ramach prowadzonych działań edukacyjno-informacyjnych GITD przekazał ponad 140 tys. elementów odblaskowych uczestnikom ruchu drogowego.</w:t>
            </w:r>
          </w:p>
          <w:p w14:paraId="7E760B17" w14:textId="77777777" w:rsidR="000C754B" w:rsidRPr="000C754B" w:rsidRDefault="000C754B" w:rsidP="000C754B">
            <w:pPr>
              <w:spacing w:after="0" w:line="240" w:lineRule="auto"/>
              <w:jc w:val="both"/>
              <w:rPr>
                <w:rFonts w:asciiTheme="minorHAnsi" w:hAnsiTheme="minorHAnsi" w:cstheme="minorHAnsi"/>
                <w:sz w:val="20"/>
                <w:szCs w:val="20"/>
              </w:rPr>
            </w:pPr>
          </w:p>
          <w:p w14:paraId="119479E1" w14:textId="360A6F08" w:rsidR="000C754B" w:rsidRPr="000C754B" w:rsidRDefault="000C754B" w:rsidP="000C754B">
            <w:pPr>
              <w:spacing w:after="0" w:line="240" w:lineRule="auto"/>
              <w:jc w:val="both"/>
              <w:rPr>
                <w:rFonts w:asciiTheme="minorHAnsi" w:hAnsiTheme="minorHAnsi" w:cstheme="minorHAnsi"/>
                <w:sz w:val="20"/>
                <w:szCs w:val="20"/>
              </w:rPr>
            </w:pPr>
            <w:r w:rsidRPr="000C754B">
              <w:rPr>
                <w:rFonts w:asciiTheme="minorHAnsi" w:hAnsiTheme="minorHAnsi" w:cstheme="minorHAnsi"/>
                <w:sz w:val="20"/>
                <w:szCs w:val="20"/>
              </w:rPr>
              <w:t xml:space="preserve">W trakcie działań „Bezpieczny autokar – ferie 2023” inspektorzy ITD skontrolowali 1 421 autobusów. Zdecydowana większość kontroli nie budziła zastrzeżeń inspektorów. 2,5% wszystkich kontroli (36 przypadków) zakończyło się zatrzymaniem dowodów rejestracyjnych ze względu na nieprawidłowości stwierdzone w stanie technicznym pojazdów, w tym w 9 przypadkach wydano zakazy jazdy (0,6% wszystkich kontroli). Natomiast w trakcie czynności prowadzonych w okresie wakacyjnym („Bezpieczny autokar – wakacje 2023”) inspektorzy ITD skontrolowali </w:t>
            </w:r>
            <w:r w:rsidR="009128B3">
              <w:rPr>
                <w:rFonts w:asciiTheme="minorHAnsi" w:hAnsiTheme="minorHAnsi" w:cstheme="minorHAnsi"/>
                <w:sz w:val="20"/>
                <w:szCs w:val="20"/>
              </w:rPr>
              <w:br/>
            </w:r>
            <w:r w:rsidRPr="000C754B">
              <w:rPr>
                <w:rFonts w:asciiTheme="minorHAnsi" w:hAnsiTheme="minorHAnsi" w:cstheme="minorHAnsi"/>
                <w:sz w:val="20"/>
                <w:szCs w:val="20"/>
              </w:rPr>
              <w:lastRenderedPageBreak/>
              <w:t xml:space="preserve">2 644 autokary. W 126 przypadkach (4,8% wszystkich kontroli) ze względu na stwierdzone nieprawidłowości w stanie technicznym pojazdów, zatrzymano dowody rejestracyjne autobusów. W 20 przypadkach wydano zakazy dalszej jazdy (0,76 % wszystkich kontroli). </w:t>
            </w:r>
          </w:p>
          <w:p w14:paraId="08145E6B" w14:textId="77777777" w:rsidR="000C754B" w:rsidRPr="000C754B" w:rsidRDefault="000C754B" w:rsidP="000C754B">
            <w:pPr>
              <w:spacing w:after="0" w:line="240" w:lineRule="auto"/>
              <w:jc w:val="both"/>
              <w:rPr>
                <w:rFonts w:asciiTheme="minorHAnsi" w:hAnsiTheme="minorHAnsi" w:cstheme="minorHAnsi"/>
                <w:sz w:val="20"/>
                <w:szCs w:val="20"/>
              </w:rPr>
            </w:pPr>
          </w:p>
          <w:p w14:paraId="43F7FB84" w14:textId="5B3901DA" w:rsidR="00C01D75" w:rsidRPr="00796019" w:rsidRDefault="000C754B" w:rsidP="00750873">
            <w:pPr>
              <w:spacing w:after="0" w:line="240" w:lineRule="auto"/>
              <w:jc w:val="both"/>
              <w:rPr>
                <w:rFonts w:asciiTheme="minorHAnsi" w:hAnsiTheme="minorHAnsi" w:cstheme="minorHAnsi"/>
                <w:sz w:val="20"/>
                <w:szCs w:val="20"/>
              </w:rPr>
            </w:pPr>
            <w:r w:rsidRPr="000C754B">
              <w:rPr>
                <w:rFonts w:asciiTheme="minorHAnsi" w:hAnsiTheme="minorHAnsi" w:cstheme="minorHAnsi"/>
                <w:sz w:val="20"/>
                <w:szCs w:val="20"/>
              </w:rPr>
              <w:t xml:space="preserve">Podczas działań „Bezpieczna droga do szkoły” inspektorzy ITD sprawdzali przede wszystkim stan techniczny pojazdów, ale również trzeźwość kierowców i ich uprawnienia. </w:t>
            </w:r>
            <w:r w:rsidR="008A5D69">
              <w:rPr>
                <w:rFonts w:asciiTheme="minorHAnsi" w:hAnsiTheme="minorHAnsi" w:cstheme="minorHAnsi"/>
                <w:sz w:val="20"/>
                <w:szCs w:val="20"/>
              </w:rPr>
              <w:t>W</w:t>
            </w:r>
            <w:r w:rsidRPr="000C754B">
              <w:rPr>
                <w:rFonts w:asciiTheme="minorHAnsi" w:hAnsiTheme="minorHAnsi" w:cstheme="minorHAnsi"/>
                <w:sz w:val="20"/>
                <w:szCs w:val="20"/>
              </w:rPr>
              <w:t xml:space="preserve">e wrześniu 2023 r. skontrolowano </w:t>
            </w:r>
            <w:r w:rsidR="009128B3">
              <w:rPr>
                <w:rFonts w:asciiTheme="minorHAnsi" w:hAnsiTheme="minorHAnsi" w:cstheme="minorHAnsi"/>
                <w:sz w:val="20"/>
                <w:szCs w:val="20"/>
              </w:rPr>
              <w:t xml:space="preserve"> </w:t>
            </w:r>
            <w:r w:rsidRPr="000C754B">
              <w:rPr>
                <w:rFonts w:asciiTheme="minorHAnsi" w:hAnsiTheme="minorHAnsi" w:cstheme="minorHAnsi"/>
                <w:sz w:val="20"/>
                <w:szCs w:val="20"/>
              </w:rPr>
              <w:t>2 047 autobusów. 190 kontroli (ponad 9,3% wszystkich kontroli), ze względu na stwierdzone nieprawidłowości dotyczące stanu technicznego, jak m.in.: usterki układu hamulcowego, wycieki płynów eksploatacyjnych, uszkodzone ogumienie, czy brak aktualnych badań technicznych, zakończyło się zatrzymaniem dowodów rejestracyjnych, a w 42 przypadkach (2,05% wszystkich przypadków) zakazem dalszej jazdy. Wszyscy skontrolowani kierowcy byli trzeźwi.</w:t>
            </w:r>
          </w:p>
        </w:tc>
        <w:tc>
          <w:tcPr>
            <w:tcW w:w="1134" w:type="dxa"/>
            <w:shd w:val="clear" w:color="auto" w:fill="B8CCE4" w:themeFill="accent1" w:themeFillTint="66"/>
          </w:tcPr>
          <w:p w14:paraId="1B78C901" w14:textId="77777777" w:rsidR="00C01D75" w:rsidRPr="00796019" w:rsidRDefault="00C01D75" w:rsidP="00820D3E">
            <w:pPr>
              <w:tabs>
                <w:tab w:val="left" w:pos="915"/>
              </w:tabs>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lastRenderedPageBreak/>
              <w:t>Kierunek</w:t>
            </w:r>
          </w:p>
        </w:tc>
        <w:tc>
          <w:tcPr>
            <w:tcW w:w="1129" w:type="dxa"/>
          </w:tcPr>
          <w:p w14:paraId="03C3DADF" w14:textId="2507F75F" w:rsidR="00C01D75" w:rsidRPr="00796019" w:rsidRDefault="00C01D75" w:rsidP="00820D3E">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EDUKACJA</w:t>
            </w:r>
          </w:p>
        </w:tc>
      </w:tr>
      <w:tr w:rsidR="00C01D75" w:rsidRPr="00796019" w14:paraId="414D4C28" w14:textId="77777777" w:rsidTr="002F0B99">
        <w:trPr>
          <w:trHeight w:val="426"/>
        </w:trPr>
        <w:tc>
          <w:tcPr>
            <w:tcW w:w="6799" w:type="dxa"/>
            <w:vMerge/>
          </w:tcPr>
          <w:p w14:paraId="06F8527B" w14:textId="77777777" w:rsidR="00C01D75" w:rsidRPr="00796019" w:rsidRDefault="00C01D75" w:rsidP="00750873">
            <w:pPr>
              <w:spacing w:after="0" w:line="240" w:lineRule="auto"/>
              <w:jc w:val="both"/>
              <w:rPr>
                <w:rFonts w:asciiTheme="minorHAnsi" w:hAnsiTheme="minorHAnsi" w:cstheme="minorHAnsi"/>
                <w:sz w:val="20"/>
                <w:szCs w:val="20"/>
              </w:rPr>
            </w:pPr>
          </w:p>
        </w:tc>
        <w:tc>
          <w:tcPr>
            <w:tcW w:w="1134" w:type="dxa"/>
            <w:shd w:val="clear" w:color="auto" w:fill="B8CCE4" w:themeFill="accent1" w:themeFillTint="66"/>
          </w:tcPr>
          <w:p w14:paraId="7F80F30D" w14:textId="77777777" w:rsidR="00C01D75" w:rsidRPr="00796019" w:rsidRDefault="00C01D75" w:rsidP="00820D3E">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Lider</w:t>
            </w:r>
          </w:p>
        </w:tc>
        <w:tc>
          <w:tcPr>
            <w:tcW w:w="1129" w:type="dxa"/>
          </w:tcPr>
          <w:p w14:paraId="10F926AC" w14:textId="3DA9CCA1" w:rsidR="00C01D75" w:rsidRPr="00796019" w:rsidRDefault="00C01D75" w:rsidP="00820D3E">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GITD</w:t>
            </w:r>
          </w:p>
        </w:tc>
      </w:tr>
      <w:tr w:rsidR="00C01D75" w:rsidRPr="00796019" w14:paraId="054F2534" w14:textId="77777777" w:rsidTr="002F0B99">
        <w:trPr>
          <w:trHeight w:val="825"/>
        </w:trPr>
        <w:tc>
          <w:tcPr>
            <w:tcW w:w="6799" w:type="dxa"/>
            <w:vMerge/>
          </w:tcPr>
          <w:p w14:paraId="4D6F72CC" w14:textId="77777777" w:rsidR="00C01D75" w:rsidRPr="00796019" w:rsidRDefault="00C01D75" w:rsidP="00750873">
            <w:pPr>
              <w:spacing w:after="0" w:line="240" w:lineRule="auto"/>
              <w:jc w:val="both"/>
              <w:rPr>
                <w:rFonts w:asciiTheme="minorHAnsi" w:hAnsiTheme="minorHAnsi" w:cstheme="minorHAnsi"/>
                <w:sz w:val="20"/>
                <w:szCs w:val="20"/>
              </w:rPr>
            </w:pPr>
          </w:p>
        </w:tc>
        <w:tc>
          <w:tcPr>
            <w:tcW w:w="1134" w:type="dxa"/>
            <w:shd w:val="clear" w:color="auto" w:fill="B8CCE4" w:themeFill="accent1" w:themeFillTint="66"/>
          </w:tcPr>
          <w:p w14:paraId="4793D4E6" w14:textId="77777777" w:rsidR="00C01D75" w:rsidRPr="00796019" w:rsidRDefault="00C01D75" w:rsidP="00820D3E">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Źródła finansowania</w:t>
            </w:r>
          </w:p>
        </w:tc>
        <w:tc>
          <w:tcPr>
            <w:tcW w:w="1129" w:type="dxa"/>
          </w:tcPr>
          <w:p w14:paraId="3B20E192" w14:textId="78FD93F6" w:rsidR="00C01D75" w:rsidRDefault="00C01D75" w:rsidP="00820D3E">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Budżet państwa</w:t>
            </w:r>
          </w:p>
          <w:p w14:paraId="44931545" w14:textId="77777777" w:rsidR="00672382" w:rsidRDefault="00672382" w:rsidP="00820D3E">
            <w:pPr>
              <w:spacing w:after="0" w:line="240" w:lineRule="auto"/>
              <w:jc w:val="center"/>
              <w:rPr>
                <w:rFonts w:asciiTheme="minorHAnsi" w:hAnsiTheme="minorHAnsi" w:cstheme="minorHAnsi"/>
                <w:sz w:val="20"/>
                <w:szCs w:val="20"/>
              </w:rPr>
            </w:pPr>
          </w:p>
          <w:p w14:paraId="33222D31" w14:textId="3F4B3DEA" w:rsidR="00672382" w:rsidRPr="00796019" w:rsidRDefault="00672382" w:rsidP="00820D3E">
            <w:pPr>
              <w:spacing w:after="0" w:line="240" w:lineRule="auto"/>
              <w:jc w:val="center"/>
              <w:rPr>
                <w:rFonts w:asciiTheme="minorHAnsi" w:hAnsiTheme="minorHAnsi" w:cstheme="minorHAnsi"/>
                <w:sz w:val="20"/>
                <w:szCs w:val="20"/>
              </w:rPr>
            </w:pPr>
            <w:r w:rsidRPr="00672382">
              <w:rPr>
                <w:rFonts w:asciiTheme="minorHAnsi" w:hAnsiTheme="minorHAnsi" w:cstheme="minorHAnsi"/>
                <w:sz w:val="20"/>
                <w:szCs w:val="20"/>
              </w:rPr>
              <w:t>Budżet Unii Europejskiej</w:t>
            </w:r>
          </w:p>
          <w:p w14:paraId="0D5B5EC3" w14:textId="52957720" w:rsidR="00C01D75" w:rsidRPr="00796019" w:rsidRDefault="00C01D75" w:rsidP="00820D3E">
            <w:pPr>
              <w:spacing w:after="0" w:line="240" w:lineRule="auto"/>
              <w:jc w:val="center"/>
              <w:rPr>
                <w:rFonts w:asciiTheme="minorHAnsi" w:hAnsiTheme="minorHAnsi" w:cstheme="minorHAnsi"/>
                <w:sz w:val="20"/>
                <w:szCs w:val="20"/>
              </w:rPr>
            </w:pPr>
          </w:p>
        </w:tc>
      </w:tr>
      <w:tr w:rsidR="00C01D75" w:rsidRPr="00796019" w14:paraId="5AE9D247" w14:textId="77777777" w:rsidTr="002F0B99">
        <w:trPr>
          <w:trHeight w:val="276"/>
        </w:trPr>
        <w:tc>
          <w:tcPr>
            <w:tcW w:w="6799" w:type="dxa"/>
            <w:vMerge/>
          </w:tcPr>
          <w:p w14:paraId="4852DE82" w14:textId="77777777" w:rsidR="00C01D75" w:rsidRPr="00796019" w:rsidRDefault="00C01D75" w:rsidP="00750873">
            <w:pPr>
              <w:spacing w:after="0" w:line="240" w:lineRule="auto"/>
              <w:jc w:val="both"/>
              <w:rPr>
                <w:rFonts w:asciiTheme="minorHAnsi" w:hAnsiTheme="minorHAnsi" w:cstheme="minorHAnsi"/>
                <w:sz w:val="20"/>
                <w:szCs w:val="20"/>
              </w:rPr>
            </w:pPr>
          </w:p>
        </w:tc>
        <w:tc>
          <w:tcPr>
            <w:tcW w:w="2263" w:type="dxa"/>
            <w:gridSpan w:val="2"/>
            <w:shd w:val="clear" w:color="auto" w:fill="B8CCE4" w:themeFill="accent1" w:themeFillTint="66"/>
          </w:tcPr>
          <w:p w14:paraId="2E2EF7EC" w14:textId="77777777" w:rsidR="00C01D75" w:rsidRPr="00796019" w:rsidRDefault="00C01D75" w:rsidP="002633E2">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WSKAŹNIK PRODUKTU</w:t>
            </w:r>
          </w:p>
        </w:tc>
      </w:tr>
      <w:tr w:rsidR="00C01D75" w:rsidRPr="00796019" w14:paraId="3501E5AC" w14:textId="77777777" w:rsidTr="002F0B99">
        <w:trPr>
          <w:trHeight w:val="589"/>
        </w:trPr>
        <w:tc>
          <w:tcPr>
            <w:tcW w:w="6799" w:type="dxa"/>
            <w:vMerge/>
          </w:tcPr>
          <w:p w14:paraId="5734DAD0" w14:textId="77777777" w:rsidR="00C01D75" w:rsidRPr="00796019" w:rsidRDefault="00C01D75" w:rsidP="00750873">
            <w:pPr>
              <w:spacing w:after="0" w:line="240" w:lineRule="auto"/>
              <w:jc w:val="both"/>
              <w:rPr>
                <w:rFonts w:asciiTheme="minorHAnsi" w:hAnsiTheme="minorHAnsi" w:cstheme="minorHAnsi"/>
                <w:sz w:val="20"/>
                <w:szCs w:val="20"/>
              </w:rPr>
            </w:pPr>
          </w:p>
        </w:tc>
        <w:tc>
          <w:tcPr>
            <w:tcW w:w="2263" w:type="dxa"/>
            <w:gridSpan w:val="2"/>
            <w:tcBorders>
              <w:bottom w:val="single" w:sz="4" w:space="0" w:color="auto"/>
            </w:tcBorders>
          </w:tcPr>
          <w:p w14:paraId="27EFC915" w14:textId="79ECC347" w:rsidR="00C01D75" w:rsidRPr="00796019" w:rsidRDefault="00C01D75" w:rsidP="002633E2">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 xml:space="preserve">Liczba odbiorców </w:t>
            </w:r>
            <w:r w:rsidR="00AF155F" w:rsidRPr="00796019">
              <w:rPr>
                <w:rFonts w:asciiTheme="minorHAnsi" w:hAnsiTheme="minorHAnsi" w:cstheme="minorHAnsi"/>
                <w:sz w:val="20"/>
                <w:szCs w:val="20"/>
              </w:rPr>
              <w:t>przekazu w ramach spotkań i akcji edukacyjnych organizowanych przez ITD</w:t>
            </w:r>
          </w:p>
        </w:tc>
      </w:tr>
      <w:tr w:rsidR="00C01D75" w:rsidRPr="00796019" w14:paraId="1D8C7803" w14:textId="77777777" w:rsidTr="002F0B99">
        <w:tc>
          <w:tcPr>
            <w:tcW w:w="6799" w:type="dxa"/>
            <w:vMerge/>
          </w:tcPr>
          <w:p w14:paraId="24D4D66C" w14:textId="77777777" w:rsidR="00C01D75" w:rsidRPr="00796019" w:rsidRDefault="00C01D75" w:rsidP="00750873">
            <w:pPr>
              <w:spacing w:after="0" w:line="240" w:lineRule="auto"/>
              <w:jc w:val="both"/>
              <w:rPr>
                <w:rFonts w:asciiTheme="minorHAnsi" w:hAnsiTheme="minorHAnsi" w:cstheme="minorHAnsi"/>
                <w:sz w:val="20"/>
                <w:szCs w:val="20"/>
              </w:rPr>
            </w:pPr>
          </w:p>
        </w:tc>
        <w:tc>
          <w:tcPr>
            <w:tcW w:w="1134" w:type="dxa"/>
            <w:shd w:val="clear" w:color="auto" w:fill="B8CCE4" w:themeFill="accent1" w:themeFillTint="66"/>
          </w:tcPr>
          <w:p w14:paraId="1432A608" w14:textId="0CCFE420" w:rsidR="00C01D75" w:rsidRPr="00796019" w:rsidRDefault="00C01D75" w:rsidP="00012334">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Stan na 31.12.202</w:t>
            </w:r>
            <w:r w:rsidR="00672382">
              <w:rPr>
                <w:rFonts w:asciiTheme="minorHAnsi" w:hAnsiTheme="minorHAnsi" w:cstheme="minorHAnsi"/>
                <w:sz w:val="20"/>
                <w:szCs w:val="20"/>
              </w:rPr>
              <w:t>2</w:t>
            </w:r>
          </w:p>
        </w:tc>
        <w:tc>
          <w:tcPr>
            <w:tcW w:w="1129" w:type="dxa"/>
            <w:shd w:val="clear" w:color="auto" w:fill="B8CCE4" w:themeFill="accent1" w:themeFillTint="66"/>
          </w:tcPr>
          <w:p w14:paraId="76184E9B" w14:textId="79F60C68" w:rsidR="00C01D75" w:rsidRPr="00796019" w:rsidRDefault="00C01D75" w:rsidP="00012334">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Stan na 31.12.202</w:t>
            </w:r>
            <w:r w:rsidR="00672382">
              <w:rPr>
                <w:rFonts w:asciiTheme="minorHAnsi" w:hAnsiTheme="minorHAnsi" w:cstheme="minorHAnsi"/>
                <w:sz w:val="20"/>
                <w:szCs w:val="20"/>
              </w:rPr>
              <w:t>3</w:t>
            </w:r>
          </w:p>
        </w:tc>
      </w:tr>
      <w:tr w:rsidR="00C01D75" w:rsidRPr="00796019" w14:paraId="70A7E4FC" w14:textId="77777777" w:rsidTr="002F0B99">
        <w:trPr>
          <w:trHeight w:val="371"/>
        </w:trPr>
        <w:tc>
          <w:tcPr>
            <w:tcW w:w="6799" w:type="dxa"/>
            <w:vMerge/>
          </w:tcPr>
          <w:p w14:paraId="30E4CD8D" w14:textId="77777777" w:rsidR="00C01D75" w:rsidRPr="00796019" w:rsidRDefault="00C01D75" w:rsidP="00750873">
            <w:pPr>
              <w:spacing w:after="0" w:line="240" w:lineRule="auto"/>
              <w:jc w:val="both"/>
              <w:rPr>
                <w:rFonts w:asciiTheme="minorHAnsi" w:hAnsiTheme="minorHAnsi" w:cstheme="minorHAnsi"/>
                <w:sz w:val="20"/>
                <w:szCs w:val="20"/>
              </w:rPr>
            </w:pPr>
          </w:p>
        </w:tc>
        <w:tc>
          <w:tcPr>
            <w:tcW w:w="1134" w:type="dxa"/>
          </w:tcPr>
          <w:p w14:paraId="75938B9A" w14:textId="77777777" w:rsidR="00672382" w:rsidRPr="00672382" w:rsidRDefault="00672382" w:rsidP="00672382">
            <w:pPr>
              <w:spacing w:after="0" w:line="240" w:lineRule="auto"/>
              <w:rPr>
                <w:rFonts w:asciiTheme="minorHAnsi" w:hAnsiTheme="minorHAnsi" w:cstheme="minorHAnsi"/>
                <w:sz w:val="20"/>
                <w:szCs w:val="20"/>
              </w:rPr>
            </w:pPr>
            <w:r w:rsidRPr="00672382">
              <w:rPr>
                <w:rFonts w:asciiTheme="minorHAnsi" w:hAnsiTheme="minorHAnsi" w:cstheme="minorHAnsi"/>
                <w:sz w:val="20"/>
                <w:szCs w:val="20"/>
              </w:rPr>
              <w:t xml:space="preserve">Liczba dzieci: 16 115 </w:t>
            </w:r>
          </w:p>
          <w:p w14:paraId="385F9672" w14:textId="77777777" w:rsidR="00672382" w:rsidRPr="00672382" w:rsidRDefault="00672382" w:rsidP="00672382">
            <w:pPr>
              <w:spacing w:after="0" w:line="240" w:lineRule="auto"/>
              <w:rPr>
                <w:rFonts w:asciiTheme="minorHAnsi" w:hAnsiTheme="minorHAnsi" w:cstheme="minorHAnsi"/>
                <w:sz w:val="20"/>
                <w:szCs w:val="20"/>
              </w:rPr>
            </w:pPr>
            <w:r w:rsidRPr="00672382">
              <w:rPr>
                <w:rFonts w:asciiTheme="minorHAnsi" w:hAnsiTheme="minorHAnsi" w:cstheme="minorHAnsi"/>
                <w:sz w:val="20"/>
                <w:szCs w:val="20"/>
              </w:rPr>
              <w:t>Liczba zrealizowanych lekcji: 267</w:t>
            </w:r>
          </w:p>
          <w:p w14:paraId="461B64DC" w14:textId="77777777" w:rsidR="00672382" w:rsidRPr="00672382" w:rsidRDefault="00672382" w:rsidP="00672382">
            <w:pPr>
              <w:spacing w:after="0" w:line="240" w:lineRule="auto"/>
              <w:rPr>
                <w:rFonts w:asciiTheme="minorHAnsi" w:hAnsiTheme="minorHAnsi" w:cstheme="minorHAnsi"/>
                <w:sz w:val="20"/>
                <w:szCs w:val="20"/>
              </w:rPr>
            </w:pPr>
            <w:r w:rsidRPr="00672382">
              <w:rPr>
                <w:rFonts w:asciiTheme="minorHAnsi" w:hAnsiTheme="minorHAnsi" w:cstheme="minorHAnsi"/>
                <w:sz w:val="20"/>
                <w:szCs w:val="20"/>
              </w:rPr>
              <w:t xml:space="preserve">Liczba osób, które odwiedziły </w:t>
            </w:r>
            <w:r w:rsidRPr="00672382">
              <w:rPr>
                <w:rFonts w:asciiTheme="minorHAnsi" w:hAnsiTheme="minorHAnsi" w:cstheme="minorHAnsi"/>
                <w:sz w:val="20"/>
                <w:szCs w:val="20"/>
              </w:rPr>
              <w:lastRenderedPageBreak/>
              <w:t>Mobilne Centrum Edukacji – ok. 1000</w:t>
            </w:r>
          </w:p>
          <w:p w14:paraId="23F936C6" w14:textId="77777777" w:rsidR="00672382" w:rsidRPr="00672382" w:rsidRDefault="00672382" w:rsidP="00672382">
            <w:pPr>
              <w:spacing w:after="0" w:line="240" w:lineRule="auto"/>
              <w:rPr>
                <w:rFonts w:asciiTheme="minorHAnsi" w:hAnsiTheme="minorHAnsi" w:cstheme="minorHAnsi"/>
                <w:sz w:val="20"/>
                <w:szCs w:val="20"/>
              </w:rPr>
            </w:pPr>
            <w:r w:rsidRPr="00672382">
              <w:rPr>
                <w:rFonts w:asciiTheme="minorHAnsi" w:hAnsiTheme="minorHAnsi" w:cstheme="minorHAnsi"/>
                <w:sz w:val="20"/>
                <w:szCs w:val="20"/>
              </w:rPr>
              <w:t xml:space="preserve">Liczba odbiorców akcji edukacyjnych w social media: ok. 500 tys. </w:t>
            </w:r>
          </w:p>
          <w:p w14:paraId="2AB6FE28" w14:textId="77777777" w:rsidR="00672382" w:rsidRPr="00672382" w:rsidRDefault="00672382" w:rsidP="00672382">
            <w:pPr>
              <w:spacing w:after="0" w:line="240" w:lineRule="auto"/>
              <w:rPr>
                <w:rFonts w:asciiTheme="minorHAnsi" w:hAnsiTheme="minorHAnsi" w:cstheme="minorHAnsi"/>
                <w:sz w:val="20"/>
                <w:szCs w:val="20"/>
              </w:rPr>
            </w:pPr>
            <w:r w:rsidRPr="00672382">
              <w:rPr>
                <w:rFonts w:asciiTheme="minorHAnsi" w:hAnsiTheme="minorHAnsi" w:cstheme="minorHAnsi"/>
                <w:sz w:val="20"/>
                <w:szCs w:val="20"/>
              </w:rPr>
              <w:t>Liczba odsłon strony z materiałami edukacyjnymi: ponad 20 tys.</w:t>
            </w:r>
          </w:p>
          <w:p w14:paraId="49410F29" w14:textId="77777777" w:rsidR="00672382" w:rsidRPr="00672382" w:rsidRDefault="00672382" w:rsidP="00672382">
            <w:pPr>
              <w:spacing w:after="0" w:line="240" w:lineRule="auto"/>
              <w:rPr>
                <w:rFonts w:asciiTheme="minorHAnsi" w:hAnsiTheme="minorHAnsi" w:cstheme="minorHAnsi"/>
                <w:sz w:val="20"/>
                <w:szCs w:val="20"/>
              </w:rPr>
            </w:pPr>
            <w:r w:rsidRPr="00672382">
              <w:rPr>
                <w:rFonts w:asciiTheme="minorHAnsi" w:hAnsiTheme="minorHAnsi" w:cstheme="minorHAnsi"/>
                <w:sz w:val="20"/>
                <w:szCs w:val="20"/>
              </w:rPr>
              <w:t>Liczba rozwiązań quizów: 2 300</w:t>
            </w:r>
          </w:p>
          <w:p w14:paraId="54AE787B" w14:textId="5FEF6E6F" w:rsidR="00C01D75" w:rsidRPr="00796019" w:rsidRDefault="00672382" w:rsidP="00672382">
            <w:pPr>
              <w:spacing w:after="0" w:line="240" w:lineRule="auto"/>
              <w:rPr>
                <w:rFonts w:asciiTheme="minorHAnsi" w:hAnsiTheme="minorHAnsi" w:cstheme="minorHAnsi"/>
                <w:sz w:val="20"/>
                <w:szCs w:val="20"/>
              </w:rPr>
            </w:pPr>
            <w:r w:rsidRPr="00672382">
              <w:rPr>
                <w:rFonts w:asciiTheme="minorHAnsi" w:hAnsiTheme="minorHAnsi" w:cstheme="minorHAnsi"/>
                <w:sz w:val="20"/>
                <w:szCs w:val="20"/>
              </w:rPr>
              <w:t>Liczba prac konkursowych: 416</w:t>
            </w:r>
          </w:p>
        </w:tc>
        <w:tc>
          <w:tcPr>
            <w:tcW w:w="1129" w:type="dxa"/>
          </w:tcPr>
          <w:p w14:paraId="246A0608" w14:textId="77777777" w:rsidR="00672382" w:rsidRPr="00672382" w:rsidRDefault="00672382" w:rsidP="00672382">
            <w:pPr>
              <w:spacing w:after="0" w:line="240" w:lineRule="auto"/>
              <w:rPr>
                <w:rFonts w:asciiTheme="minorHAnsi" w:hAnsiTheme="minorHAnsi" w:cstheme="minorHAnsi"/>
                <w:sz w:val="20"/>
                <w:szCs w:val="20"/>
              </w:rPr>
            </w:pPr>
            <w:r w:rsidRPr="00672382">
              <w:rPr>
                <w:rFonts w:asciiTheme="minorHAnsi" w:hAnsiTheme="minorHAnsi" w:cstheme="minorHAnsi"/>
                <w:sz w:val="20"/>
                <w:szCs w:val="20"/>
              </w:rPr>
              <w:lastRenderedPageBreak/>
              <w:t>Liczba dzieci: 29 476</w:t>
            </w:r>
          </w:p>
          <w:p w14:paraId="127631D5" w14:textId="77777777" w:rsidR="00672382" w:rsidRPr="00672382" w:rsidRDefault="00672382" w:rsidP="00672382">
            <w:pPr>
              <w:spacing w:after="0" w:line="240" w:lineRule="auto"/>
              <w:rPr>
                <w:rFonts w:asciiTheme="minorHAnsi" w:hAnsiTheme="minorHAnsi" w:cstheme="minorHAnsi"/>
                <w:sz w:val="20"/>
                <w:szCs w:val="20"/>
              </w:rPr>
            </w:pPr>
            <w:r w:rsidRPr="00672382">
              <w:rPr>
                <w:rFonts w:asciiTheme="minorHAnsi" w:hAnsiTheme="minorHAnsi" w:cstheme="minorHAnsi"/>
                <w:sz w:val="20"/>
                <w:szCs w:val="20"/>
              </w:rPr>
              <w:t>Liczba zrealizowanych lekcji: 276</w:t>
            </w:r>
          </w:p>
          <w:p w14:paraId="5B627272" w14:textId="77777777" w:rsidR="00672382" w:rsidRPr="00672382" w:rsidRDefault="00672382" w:rsidP="00672382">
            <w:pPr>
              <w:spacing w:after="0" w:line="240" w:lineRule="auto"/>
              <w:rPr>
                <w:rFonts w:asciiTheme="minorHAnsi" w:hAnsiTheme="minorHAnsi" w:cstheme="minorHAnsi"/>
                <w:sz w:val="20"/>
                <w:szCs w:val="20"/>
              </w:rPr>
            </w:pPr>
            <w:r w:rsidRPr="00672382">
              <w:rPr>
                <w:rFonts w:asciiTheme="minorHAnsi" w:hAnsiTheme="minorHAnsi" w:cstheme="minorHAnsi"/>
                <w:sz w:val="20"/>
                <w:szCs w:val="20"/>
              </w:rPr>
              <w:t xml:space="preserve">Liczba osób, które odwiedziły </w:t>
            </w:r>
            <w:r w:rsidRPr="00672382">
              <w:rPr>
                <w:rFonts w:asciiTheme="minorHAnsi" w:hAnsiTheme="minorHAnsi" w:cstheme="minorHAnsi"/>
                <w:sz w:val="20"/>
                <w:szCs w:val="20"/>
              </w:rPr>
              <w:lastRenderedPageBreak/>
              <w:t>Mobilne Centrum Edukacji – ok. 15 000</w:t>
            </w:r>
          </w:p>
          <w:p w14:paraId="6ACD76D9" w14:textId="77777777" w:rsidR="00672382" w:rsidRPr="00672382" w:rsidRDefault="00672382" w:rsidP="00672382">
            <w:pPr>
              <w:spacing w:after="0" w:line="240" w:lineRule="auto"/>
              <w:rPr>
                <w:rFonts w:asciiTheme="minorHAnsi" w:hAnsiTheme="minorHAnsi" w:cstheme="minorHAnsi"/>
                <w:sz w:val="20"/>
                <w:szCs w:val="20"/>
              </w:rPr>
            </w:pPr>
            <w:r w:rsidRPr="00672382">
              <w:rPr>
                <w:rFonts w:asciiTheme="minorHAnsi" w:hAnsiTheme="minorHAnsi" w:cstheme="minorHAnsi"/>
                <w:sz w:val="20"/>
                <w:szCs w:val="20"/>
              </w:rPr>
              <w:t>Liczba odbiorców akcji edukacyjnych w social media: ponad 560 tys.</w:t>
            </w:r>
          </w:p>
          <w:p w14:paraId="67555133" w14:textId="77777777" w:rsidR="00672382" w:rsidRPr="00672382" w:rsidRDefault="00672382" w:rsidP="00672382">
            <w:pPr>
              <w:spacing w:after="0" w:line="240" w:lineRule="auto"/>
              <w:rPr>
                <w:rFonts w:asciiTheme="minorHAnsi" w:hAnsiTheme="minorHAnsi" w:cstheme="minorHAnsi"/>
                <w:sz w:val="20"/>
                <w:szCs w:val="20"/>
              </w:rPr>
            </w:pPr>
            <w:r w:rsidRPr="00672382">
              <w:rPr>
                <w:rFonts w:asciiTheme="minorHAnsi" w:hAnsiTheme="minorHAnsi" w:cstheme="minorHAnsi"/>
                <w:sz w:val="20"/>
                <w:szCs w:val="20"/>
              </w:rPr>
              <w:t>Liczba odsłon strony z materiałami edukacyjnymi: ponad 17 tys.</w:t>
            </w:r>
          </w:p>
          <w:p w14:paraId="4450F3DB" w14:textId="4F1900CC" w:rsidR="00C01D75" w:rsidRPr="00796019" w:rsidRDefault="00672382" w:rsidP="00672382">
            <w:pPr>
              <w:spacing w:after="0" w:line="240" w:lineRule="auto"/>
              <w:rPr>
                <w:rFonts w:asciiTheme="minorHAnsi" w:hAnsiTheme="minorHAnsi" w:cstheme="minorHAnsi"/>
                <w:sz w:val="20"/>
                <w:szCs w:val="20"/>
              </w:rPr>
            </w:pPr>
            <w:r w:rsidRPr="00672382">
              <w:rPr>
                <w:rFonts w:asciiTheme="minorHAnsi" w:hAnsiTheme="minorHAnsi" w:cstheme="minorHAnsi"/>
                <w:sz w:val="20"/>
                <w:szCs w:val="20"/>
              </w:rPr>
              <w:t>Liczba prac konkursowych: 180</w:t>
            </w:r>
          </w:p>
        </w:tc>
      </w:tr>
    </w:tbl>
    <w:p w14:paraId="3D6EEAFB" w14:textId="63396670" w:rsidR="00784072" w:rsidRDefault="00784072" w:rsidP="00750873">
      <w:pPr>
        <w:spacing w:after="0" w:line="240" w:lineRule="auto"/>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784072" w:rsidRPr="002C1EC9" w14:paraId="5111BD5D" w14:textId="77777777" w:rsidTr="00450909">
        <w:trPr>
          <w:trHeight w:val="708"/>
        </w:trPr>
        <w:tc>
          <w:tcPr>
            <w:tcW w:w="9062" w:type="dxa"/>
            <w:gridSpan w:val="3"/>
            <w:shd w:val="clear" w:color="auto" w:fill="1F497D" w:themeFill="text2"/>
          </w:tcPr>
          <w:p w14:paraId="628630F9" w14:textId="77777777" w:rsidR="00784072" w:rsidRPr="002C1EC9" w:rsidRDefault="00784072" w:rsidP="00450909">
            <w:pPr>
              <w:jc w:val="both"/>
              <w:rPr>
                <w:rFonts w:asciiTheme="minorHAnsi" w:hAnsiTheme="minorHAnsi"/>
                <w:b/>
                <w:sz w:val="20"/>
                <w:szCs w:val="20"/>
              </w:rPr>
            </w:pPr>
            <w:r w:rsidRPr="002C1EC9">
              <w:rPr>
                <w:rFonts w:asciiTheme="minorHAnsi" w:hAnsiTheme="minorHAnsi"/>
                <w:b/>
                <w:color w:val="FFFFFF" w:themeColor="background1"/>
                <w:sz w:val="20"/>
                <w:szCs w:val="20"/>
              </w:rPr>
              <w:t>C.</w:t>
            </w:r>
            <w:r>
              <w:rPr>
                <w:rFonts w:asciiTheme="minorHAnsi" w:hAnsiTheme="minorHAnsi"/>
                <w:b/>
                <w:color w:val="FFFFFF" w:themeColor="background1"/>
                <w:sz w:val="20"/>
                <w:szCs w:val="20"/>
              </w:rPr>
              <w:t xml:space="preserve">5 Edukacja BRD w ramach działalności Centrum Edukacji Bezpieczeństwa Ruchu Drogowego (CEBR) </w:t>
            </w:r>
          </w:p>
        </w:tc>
      </w:tr>
      <w:tr w:rsidR="00784072" w:rsidRPr="002C1EC9" w14:paraId="7C945715" w14:textId="77777777" w:rsidTr="00450909">
        <w:trPr>
          <w:trHeight w:val="612"/>
        </w:trPr>
        <w:tc>
          <w:tcPr>
            <w:tcW w:w="6799" w:type="dxa"/>
            <w:vMerge w:val="restart"/>
          </w:tcPr>
          <w:p w14:paraId="309A6AC2" w14:textId="77777777" w:rsidR="00784072" w:rsidRPr="003340EB" w:rsidRDefault="00784072" w:rsidP="00450909">
            <w:pPr>
              <w:spacing w:after="0"/>
              <w:jc w:val="both"/>
              <w:rPr>
                <w:rFonts w:asciiTheme="minorHAnsi" w:hAnsiTheme="minorHAnsi" w:cstheme="minorHAnsi"/>
                <w:b/>
                <w:sz w:val="20"/>
                <w:szCs w:val="20"/>
              </w:rPr>
            </w:pPr>
            <w:r w:rsidRPr="00AD3FDC">
              <w:rPr>
                <w:rFonts w:asciiTheme="minorHAnsi" w:hAnsiTheme="minorHAnsi" w:cstheme="minorHAnsi"/>
                <w:b/>
                <w:sz w:val="20"/>
                <w:szCs w:val="20"/>
              </w:rPr>
              <w:t xml:space="preserve">Zakres działania: </w:t>
            </w:r>
          </w:p>
          <w:p w14:paraId="2EFE6361" w14:textId="77777777" w:rsidR="00784072" w:rsidRPr="005D01E4" w:rsidRDefault="00784072" w:rsidP="00820D3E">
            <w:pPr>
              <w:numPr>
                <w:ilvl w:val="0"/>
                <w:numId w:val="26"/>
              </w:numPr>
              <w:spacing w:line="256" w:lineRule="auto"/>
              <w:contextualSpacing/>
              <w:jc w:val="both"/>
              <w:rPr>
                <w:sz w:val="20"/>
                <w:szCs w:val="20"/>
              </w:rPr>
            </w:pPr>
            <w:r w:rsidRPr="00234BFE">
              <w:rPr>
                <w:sz w:val="20"/>
                <w:szCs w:val="20"/>
              </w:rPr>
              <w:t xml:space="preserve">promowanie osiągnieć ITS, tj. rezultatów projektów, pakietów edukacyjnych, środków dydaktycznych, itp., związanych z edukowaniem w zakresie bezpieczeństwa ruchu drogowego różnych grup odbiorców podczas wydarzeń dot. edukacji brd; </w:t>
            </w:r>
            <w:r w:rsidRPr="005D01E4">
              <w:rPr>
                <w:sz w:val="20"/>
                <w:szCs w:val="20"/>
              </w:rPr>
              <w:t xml:space="preserve"> </w:t>
            </w:r>
          </w:p>
          <w:p w14:paraId="70373DFA" w14:textId="77777777" w:rsidR="00784072" w:rsidRPr="005D01E4" w:rsidRDefault="00784072" w:rsidP="00820D3E">
            <w:pPr>
              <w:numPr>
                <w:ilvl w:val="0"/>
                <w:numId w:val="26"/>
              </w:numPr>
              <w:spacing w:line="256" w:lineRule="auto"/>
              <w:contextualSpacing/>
              <w:jc w:val="both"/>
              <w:rPr>
                <w:sz w:val="20"/>
                <w:szCs w:val="20"/>
              </w:rPr>
            </w:pPr>
            <w:r w:rsidRPr="00234BFE">
              <w:rPr>
                <w:sz w:val="20"/>
                <w:szCs w:val="20"/>
              </w:rPr>
              <w:t xml:space="preserve">promowanie dobrych praktyk edukacyjnych z zakresu bezpieczeństwa ruchu drogowego podczas szkoleń dla koordynatorów ds. profilaktyki KWP i KSP; </w:t>
            </w:r>
          </w:p>
          <w:p w14:paraId="12519370" w14:textId="553D7E67" w:rsidR="00784072" w:rsidRPr="00234BFE" w:rsidRDefault="00784072" w:rsidP="00820D3E">
            <w:pPr>
              <w:numPr>
                <w:ilvl w:val="0"/>
                <w:numId w:val="26"/>
              </w:numPr>
              <w:spacing w:line="256" w:lineRule="auto"/>
              <w:contextualSpacing/>
              <w:jc w:val="both"/>
              <w:rPr>
                <w:sz w:val="20"/>
                <w:szCs w:val="20"/>
              </w:rPr>
            </w:pPr>
            <w:r w:rsidRPr="00234BFE">
              <w:rPr>
                <w:sz w:val="20"/>
                <w:szCs w:val="20"/>
              </w:rPr>
              <w:t xml:space="preserve">wykorzystanie doświadczeń zespołu CEBR przy opracowywaniu i prowadzeniu zajęć oraz materiałów </w:t>
            </w:r>
            <w:r w:rsidR="00931AA2">
              <w:rPr>
                <w:sz w:val="20"/>
                <w:szCs w:val="20"/>
              </w:rPr>
              <w:t xml:space="preserve">pomocniczych </w:t>
            </w:r>
            <w:r w:rsidRPr="00234BFE">
              <w:rPr>
                <w:sz w:val="20"/>
                <w:szCs w:val="20"/>
              </w:rPr>
              <w:t>w ramach projektów realizowanych przez ITS, np. Centrum Wiedzy o Dostępności do Transportu.</w:t>
            </w:r>
          </w:p>
          <w:p w14:paraId="5E91EDA7" w14:textId="77777777" w:rsidR="00784072" w:rsidRDefault="00784072" w:rsidP="00450909">
            <w:pPr>
              <w:spacing w:after="0"/>
              <w:rPr>
                <w:sz w:val="20"/>
                <w:szCs w:val="20"/>
              </w:rPr>
            </w:pPr>
          </w:p>
          <w:p w14:paraId="1F5701D4" w14:textId="77777777" w:rsidR="00784072" w:rsidRDefault="00784072" w:rsidP="00450909">
            <w:pPr>
              <w:spacing w:after="0"/>
              <w:rPr>
                <w:rFonts w:asciiTheme="minorHAnsi" w:hAnsiTheme="minorHAnsi"/>
                <w:b/>
                <w:sz w:val="20"/>
                <w:szCs w:val="20"/>
              </w:rPr>
            </w:pPr>
            <w:r w:rsidRPr="002C1EC9">
              <w:rPr>
                <w:rFonts w:asciiTheme="minorHAnsi" w:hAnsiTheme="minorHAnsi"/>
                <w:b/>
                <w:sz w:val="20"/>
                <w:szCs w:val="20"/>
              </w:rPr>
              <w:t>Osiągnięte rezultaty:</w:t>
            </w:r>
          </w:p>
          <w:p w14:paraId="67EDD38B" w14:textId="77777777" w:rsidR="00784072" w:rsidRPr="00DE2BCF" w:rsidRDefault="00784072" w:rsidP="008D74AC">
            <w:pPr>
              <w:numPr>
                <w:ilvl w:val="0"/>
                <w:numId w:val="27"/>
              </w:numPr>
              <w:spacing w:line="256" w:lineRule="auto"/>
              <w:contextualSpacing/>
              <w:rPr>
                <w:b/>
                <w:sz w:val="20"/>
                <w:szCs w:val="20"/>
              </w:rPr>
            </w:pPr>
            <w:r>
              <w:rPr>
                <w:sz w:val="20"/>
                <w:szCs w:val="20"/>
              </w:rPr>
              <w:t>Uczestniczenie w wydarzeniach dotyczących edukacji brd.</w:t>
            </w:r>
          </w:p>
          <w:p w14:paraId="29D957CF" w14:textId="77777777" w:rsidR="00784072" w:rsidRPr="00DE2BCF" w:rsidRDefault="00784072" w:rsidP="008D74AC">
            <w:pPr>
              <w:numPr>
                <w:ilvl w:val="0"/>
                <w:numId w:val="27"/>
              </w:numPr>
              <w:spacing w:line="256" w:lineRule="auto"/>
              <w:contextualSpacing/>
              <w:rPr>
                <w:b/>
              </w:rPr>
            </w:pPr>
            <w:r w:rsidRPr="00DE2BCF">
              <w:rPr>
                <w:sz w:val="20"/>
                <w:szCs w:val="20"/>
              </w:rPr>
              <w:t xml:space="preserve">Prowadzono stronę internetową  </w:t>
            </w:r>
            <w:hyperlink r:id="rId13" w:history="1">
              <w:r w:rsidRPr="00DE2BCF">
                <w:rPr>
                  <w:color w:val="0563C1"/>
                  <w:sz w:val="20"/>
                  <w:szCs w:val="20"/>
                  <w:u w:val="single"/>
                </w:rPr>
                <w:t>www.cebr.edu.pl</w:t>
              </w:r>
            </w:hyperlink>
            <w:r w:rsidRPr="00DE2BCF">
              <w:t xml:space="preserve"> </w:t>
            </w:r>
          </w:p>
          <w:p w14:paraId="120A71A6" w14:textId="77777777" w:rsidR="00784072" w:rsidRPr="00DE2BCF" w:rsidRDefault="00784072" w:rsidP="00450909">
            <w:pPr>
              <w:spacing w:after="0"/>
              <w:rPr>
                <w:rFonts w:asciiTheme="minorHAnsi" w:hAnsiTheme="minorHAnsi"/>
                <w:b/>
                <w:sz w:val="20"/>
                <w:szCs w:val="20"/>
              </w:rPr>
            </w:pPr>
          </w:p>
        </w:tc>
        <w:tc>
          <w:tcPr>
            <w:tcW w:w="1134" w:type="dxa"/>
            <w:shd w:val="clear" w:color="auto" w:fill="B8CCE4" w:themeFill="accent1" w:themeFillTint="66"/>
          </w:tcPr>
          <w:p w14:paraId="35B6B1CA" w14:textId="77777777" w:rsidR="00784072" w:rsidRPr="002C1EC9" w:rsidRDefault="00784072" w:rsidP="00012334">
            <w:pPr>
              <w:jc w:val="center"/>
              <w:rPr>
                <w:rFonts w:asciiTheme="minorHAnsi" w:hAnsiTheme="minorHAnsi"/>
                <w:sz w:val="20"/>
                <w:szCs w:val="20"/>
              </w:rPr>
            </w:pPr>
            <w:r w:rsidRPr="002C1EC9">
              <w:rPr>
                <w:rFonts w:asciiTheme="minorHAnsi" w:hAnsiTheme="minorHAnsi"/>
                <w:sz w:val="20"/>
                <w:szCs w:val="20"/>
              </w:rPr>
              <w:t>Kierunek</w:t>
            </w:r>
          </w:p>
        </w:tc>
        <w:tc>
          <w:tcPr>
            <w:tcW w:w="1129" w:type="dxa"/>
          </w:tcPr>
          <w:p w14:paraId="3CCF6CF9" w14:textId="77777777" w:rsidR="00784072" w:rsidRPr="002C1EC9" w:rsidRDefault="00784072" w:rsidP="00012334">
            <w:pPr>
              <w:jc w:val="center"/>
              <w:rPr>
                <w:rFonts w:asciiTheme="minorHAnsi" w:hAnsiTheme="minorHAnsi"/>
                <w:sz w:val="20"/>
                <w:szCs w:val="20"/>
              </w:rPr>
            </w:pPr>
            <w:r>
              <w:rPr>
                <w:rFonts w:asciiTheme="minorHAnsi" w:hAnsiTheme="minorHAnsi"/>
                <w:sz w:val="20"/>
                <w:szCs w:val="20"/>
              </w:rPr>
              <w:t>EDUKACJA</w:t>
            </w:r>
          </w:p>
        </w:tc>
      </w:tr>
      <w:tr w:rsidR="00784072" w:rsidRPr="002C1EC9" w14:paraId="46E008BB" w14:textId="77777777" w:rsidTr="008A5D69">
        <w:trPr>
          <w:trHeight w:val="326"/>
        </w:trPr>
        <w:tc>
          <w:tcPr>
            <w:tcW w:w="6799" w:type="dxa"/>
            <w:vMerge/>
          </w:tcPr>
          <w:p w14:paraId="61DDBD88" w14:textId="77777777" w:rsidR="00784072" w:rsidRPr="002C1EC9" w:rsidRDefault="00784072" w:rsidP="00450909">
            <w:pPr>
              <w:rPr>
                <w:rFonts w:asciiTheme="minorHAnsi" w:hAnsiTheme="minorHAnsi"/>
                <w:sz w:val="20"/>
                <w:szCs w:val="20"/>
              </w:rPr>
            </w:pPr>
          </w:p>
        </w:tc>
        <w:tc>
          <w:tcPr>
            <w:tcW w:w="1134" w:type="dxa"/>
            <w:shd w:val="clear" w:color="auto" w:fill="B8CCE4" w:themeFill="accent1" w:themeFillTint="66"/>
          </w:tcPr>
          <w:p w14:paraId="12BD02D2" w14:textId="77777777" w:rsidR="00784072" w:rsidRPr="002C1EC9" w:rsidRDefault="00784072" w:rsidP="00012334">
            <w:pPr>
              <w:jc w:val="center"/>
              <w:rPr>
                <w:rFonts w:asciiTheme="minorHAnsi" w:hAnsiTheme="minorHAnsi"/>
                <w:sz w:val="20"/>
                <w:szCs w:val="20"/>
              </w:rPr>
            </w:pPr>
            <w:r w:rsidRPr="002C1EC9">
              <w:rPr>
                <w:rFonts w:asciiTheme="minorHAnsi" w:hAnsiTheme="minorHAnsi"/>
                <w:sz w:val="20"/>
                <w:szCs w:val="20"/>
              </w:rPr>
              <w:t>Lider</w:t>
            </w:r>
          </w:p>
        </w:tc>
        <w:tc>
          <w:tcPr>
            <w:tcW w:w="1129" w:type="dxa"/>
          </w:tcPr>
          <w:p w14:paraId="7821E1CA" w14:textId="77777777" w:rsidR="00784072" w:rsidRPr="002C1EC9" w:rsidRDefault="00784072" w:rsidP="00012334">
            <w:pPr>
              <w:jc w:val="center"/>
              <w:rPr>
                <w:rFonts w:asciiTheme="minorHAnsi" w:hAnsiTheme="minorHAnsi"/>
                <w:sz w:val="20"/>
                <w:szCs w:val="20"/>
              </w:rPr>
            </w:pPr>
            <w:r>
              <w:rPr>
                <w:rFonts w:asciiTheme="minorHAnsi" w:hAnsiTheme="minorHAnsi"/>
                <w:sz w:val="20"/>
                <w:szCs w:val="20"/>
              </w:rPr>
              <w:t>ITS</w:t>
            </w:r>
          </w:p>
        </w:tc>
      </w:tr>
      <w:tr w:rsidR="00784072" w:rsidRPr="002C1EC9" w14:paraId="6ED2119E" w14:textId="77777777" w:rsidTr="008A5D69">
        <w:trPr>
          <w:trHeight w:val="601"/>
        </w:trPr>
        <w:tc>
          <w:tcPr>
            <w:tcW w:w="6799" w:type="dxa"/>
            <w:vMerge/>
          </w:tcPr>
          <w:p w14:paraId="1BBBBBA3" w14:textId="77777777" w:rsidR="00784072" w:rsidRPr="002C1EC9" w:rsidRDefault="00784072" w:rsidP="00450909">
            <w:pPr>
              <w:rPr>
                <w:rFonts w:asciiTheme="minorHAnsi" w:hAnsiTheme="minorHAnsi"/>
                <w:sz w:val="20"/>
                <w:szCs w:val="20"/>
              </w:rPr>
            </w:pPr>
          </w:p>
        </w:tc>
        <w:tc>
          <w:tcPr>
            <w:tcW w:w="1134" w:type="dxa"/>
            <w:shd w:val="clear" w:color="auto" w:fill="B8CCE4" w:themeFill="accent1" w:themeFillTint="66"/>
          </w:tcPr>
          <w:p w14:paraId="0C1A1D8E" w14:textId="77777777" w:rsidR="00784072" w:rsidRPr="002C1EC9" w:rsidRDefault="00784072" w:rsidP="00012334">
            <w:pPr>
              <w:jc w:val="center"/>
              <w:rPr>
                <w:rFonts w:asciiTheme="minorHAnsi" w:hAnsiTheme="minorHAnsi"/>
                <w:sz w:val="20"/>
                <w:szCs w:val="20"/>
              </w:rPr>
            </w:pPr>
            <w:r w:rsidRPr="002C1EC9">
              <w:rPr>
                <w:rFonts w:asciiTheme="minorHAnsi" w:hAnsiTheme="minorHAnsi"/>
                <w:sz w:val="20"/>
                <w:szCs w:val="20"/>
              </w:rPr>
              <w:t>Źródła finansowania</w:t>
            </w:r>
          </w:p>
        </w:tc>
        <w:tc>
          <w:tcPr>
            <w:tcW w:w="1129" w:type="dxa"/>
          </w:tcPr>
          <w:p w14:paraId="60EC930C" w14:textId="01E93A57" w:rsidR="00784072" w:rsidRPr="002C1EC9" w:rsidRDefault="00784072" w:rsidP="00012334">
            <w:pPr>
              <w:jc w:val="center"/>
              <w:rPr>
                <w:rFonts w:asciiTheme="minorHAnsi" w:hAnsiTheme="minorHAnsi"/>
                <w:sz w:val="20"/>
                <w:szCs w:val="20"/>
              </w:rPr>
            </w:pPr>
            <w:r>
              <w:rPr>
                <w:rFonts w:asciiTheme="minorHAnsi" w:hAnsiTheme="minorHAnsi"/>
                <w:sz w:val="20"/>
                <w:szCs w:val="20"/>
              </w:rPr>
              <w:t>Budżet ITS</w:t>
            </w:r>
          </w:p>
        </w:tc>
      </w:tr>
      <w:tr w:rsidR="00784072" w:rsidRPr="002C1EC9" w14:paraId="2239B16F" w14:textId="77777777" w:rsidTr="00450909">
        <w:trPr>
          <w:trHeight w:val="276"/>
        </w:trPr>
        <w:tc>
          <w:tcPr>
            <w:tcW w:w="6799" w:type="dxa"/>
            <w:vMerge/>
            <w:shd w:val="clear" w:color="auto" w:fill="B8CCE4" w:themeFill="accent1" w:themeFillTint="66"/>
          </w:tcPr>
          <w:p w14:paraId="0BFAC793" w14:textId="77777777" w:rsidR="00784072" w:rsidRPr="002C1EC9" w:rsidRDefault="00784072" w:rsidP="00450909">
            <w:pPr>
              <w:rPr>
                <w:rFonts w:asciiTheme="minorHAnsi" w:hAnsiTheme="minorHAnsi"/>
                <w:sz w:val="20"/>
                <w:szCs w:val="20"/>
              </w:rPr>
            </w:pPr>
          </w:p>
        </w:tc>
        <w:tc>
          <w:tcPr>
            <w:tcW w:w="2263" w:type="dxa"/>
            <w:gridSpan w:val="2"/>
            <w:shd w:val="clear" w:color="auto" w:fill="B8CCE4" w:themeFill="accent1" w:themeFillTint="66"/>
          </w:tcPr>
          <w:p w14:paraId="2EC6F88B" w14:textId="77777777" w:rsidR="00784072" w:rsidRPr="002C1EC9" w:rsidRDefault="00784072" w:rsidP="00012334">
            <w:pPr>
              <w:jc w:val="center"/>
              <w:rPr>
                <w:rFonts w:asciiTheme="minorHAnsi" w:hAnsiTheme="minorHAnsi"/>
                <w:sz w:val="20"/>
                <w:szCs w:val="20"/>
              </w:rPr>
            </w:pPr>
            <w:r w:rsidRPr="002C1EC9">
              <w:rPr>
                <w:rFonts w:asciiTheme="minorHAnsi" w:hAnsiTheme="minorHAnsi"/>
                <w:sz w:val="20"/>
                <w:szCs w:val="20"/>
              </w:rPr>
              <w:t>WSKAŹNIK PRODUKTU</w:t>
            </w:r>
          </w:p>
        </w:tc>
      </w:tr>
      <w:tr w:rsidR="00784072" w:rsidRPr="002C1EC9" w14:paraId="0CF7E2B6" w14:textId="77777777" w:rsidTr="00450909">
        <w:trPr>
          <w:trHeight w:val="633"/>
        </w:trPr>
        <w:tc>
          <w:tcPr>
            <w:tcW w:w="6799" w:type="dxa"/>
            <w:vMerge/>
          </w:tcPr>
          <w:p w14:paraId="1A58A700" w14:textId="77777777" w:rsidR="00784072" w:rsidRPr="002C1EC9" w:rsidRDefault="00784072" w:rsidP="00450909">
            <w:pPr>
              <w:rPr>
                <w:rFonts w:asciiTheme="minorHAnsi" w:hAnsiTheme="minorHAnsi"/>
                <w:sz w:val="20"/>
                <w:szCs w:val="20"/>
              </w:rPr>
            </w:pPr>
          </w:p>
        </w:tc>
        <w:tc>
          <w:tcPr>
            <w:tcW w:w="2263" w:type="dxa"/>
            <w:gridSpan w:val="2"/>
          </w:tcPr>
          <w:p w14:paraId="560B5CE7" w14:textId="77777777" w:rsidR="00784072" w:rsidRPr="002C1EC9" w:rsidRDefault="00784072" w:rsidP="00450909">
            <w:pPr>
              <w:rPr>
                <w:rFonts w:asciiTheme="minorHAnsi" w:hAnsiTheme="minorHAnsi"/>
                <w:sz w:val="20"/>
                <w:szCs w:val="20"/>
              </w:rPr>
            </w:pPr>
            <w:r w:rsidRPr="00DE2BCF">
              <w:rPr>
                <w:rFonts w:asciiTheme="minorHAnsi" w:hAnsiTheme="minorHAnsi"/>
                <w:sz w:val="20"/>
                <w:szCs w:val="20"/>
              </w:rPr>
              <w:t xml:space="preserve">liczba osób uczestniczących </w:t>
            </w:r>
            <w:r>
              <w:rPr>
                <w:rFonts w:asciiTheme="minorHAnsi" w:hAnsiTheme="minorHAnsi"/>
                <w:sz w:val="20"/>
                <w:szCs w:val="20"/>
              </w:rPr>
              <w:t>(ok. 250 osób)</w:t>
            </w:r>
          </w:p>
        </w:tc>
      </w:tr>
      <w:tr w:rsidR="00784072" w:rsidRPr="002C1EC9" w14:paraId="1FCC86EB" w14:textId="77777777" w:rsidTr="00450909">
        <w:tc>
          <w:tcPr>
            <w:tcW w:w="6799" w:type="dxa"/>
            <w:vMerge/>
            <w:shd w:val="clear" w:color="auto" w:fill="B8CCE4" w:themeFill="accent1" w:themeFillTint="66"/>
          </w:tcPr>
          <w:p w14:paraId="1CC11CF6" w14:textId="77777777" w:rsidR="00784072" w:rsidRPr="002C1EC9" w:rsidRDefault="00784072" w:rsidP="00450909">
            <w:pPr>
              <w:rPr>
                <w:rFonts w:asciiTheme="minorHAnsi" w:hAnsiTheme="minorHAnsi"/>
                <w:sz w:val="20"/>
                <w:szCs w:val="20"/>
              </w:rPr>
            </w:pPr>
          </w:p>
        </w:tc>
        <w:tc>
          <w:tcPr>
            <w:tcW w:w="1134" w:type="dxa"/>
            <w:shd w:val="clear" w:color="auto" w:fill="B8CCE4" w:themeFill="accent1" w:themeFillTint="66"/>
          </w:tcPr>
          <w:p w14:paraId="3780CFBA" w14:textId="4D18ECA0" w:rsidR="00784072" w:rsidRPr="002C1EC9" w:rsidRDefault="00784072" w:rsidP="00012334">
            <w:pPr>
              <w:jc w:val="center"/>
              <w:rPr>
                <w:rFonts w:asciiTheme="minorHAnsi" w:hAnsiTheme="minorHAnsi"/>
                <w:sz w:val="20"/>
                <w:szCs w:val="20"/>
              </w:rPr>
            </w:pPr>
            <w:r w:rsidRPr="002C1EC9">
              <w:rPr>
                <w:rFonts w:asciiTheme="minorHAnsi" w:hAnsiTheme="minorHAnsi"/>
                <w:sz w:val="20"/>
                <w:szCs w:val="20"/>
              </w:rPr>
              <w:t>Stan na 31.12.202</w:t>
            </w:r>
            <w:r w:rsidR="00AD4279">
              <w:rPr>
                <w:rFonts w:asciiTheme="minorHAnsi" w:hAnsiTheme="minorHAnsi"/>
                <w:sz w:val="20"/>
                <w:szCs w:val="20"/>
              </w:rPr>
              <w:t>2</w:t>
            </w:r>
          </w:p>
        </w:tc>
        <w:tc>
          <w:tcPr>
            <w:tcW w:w="1129" w:type="dxa"/>
            <w:shd w:val="clear" w:color="auto" w:fill="B8CCE4" w:themeFill="accent1" w:themeFillTint="66"/>
          </w:tcPr>
          <w:p w14:paraId="63ADDB8C" w14:textId="6FC35EA5" w:rsidR="00784072" w:rsidRPr="002C1EC9" w:rsidRDefault="00784072" w:rsidP="00012334">
            <w:pPr>
              <w:jc w:val="center"/>
              <w:rPr>
                <w:rFonts w:asciiTheme="minorHAnsi" w:hAnsiTheme="minorHAnsi"/>
                <w:sz w:val="20"/>
                <w:szCs w:val="20"/>
              </w:rPr>
            </w:pPr>
            <w:r w:rsidRPr="002C1EC9">
              <w:rPr>
                <w:rFonts w:asciiTheme="minorHAnsi" w:hAnsiTheme="minorHAnsi"/>
                <w:sz w:val="20"/>
                <w:szCs w:val="20"/>
              </w:rPr>
              <w:t>Stan na 31.12.202</w:t>
            </w:r>
            <w:r w:rsidR="00AD4279">
              <w:rPr>
                <w:rFonts w:asciiTheme="minorHAnsi" w:hAnsiTheme="minorHAnsi"/>
                <w:sz w:val="20"/>
                <w:szCs w:val="20"/>
              </w:rPr>
              <w:t>3</w:t>
            </w:r>
          </w:p>
        </w:tc>
      </w:tr>
      <w:tr w:rsidR="00784072" w:rsidRPr="002C1EC9" w14:paraId="157A2044" w14:textId="77777777" w:rsidTr="00450909">
        <w:trPr>
          <w:trHeight w:val="356"/>
        </w:trPr>
        <w:tc>
          <w:tcPr>
            <w:tcW w:w="6799" w:type="dxa"/>
            <w:vMerge/>
          </w:tcPr>
          <w:p w14:paraId="04609EEC" w14:textId="77777777" w:rsidR="00784072" w:rsidRPr="002C1EC9" w:rsidRDefault="00784072" w:rsidP="00450909">
            <w:pPr>
              <w:rPr>
                <w:rFonts w:asciiTheme="minorHAnsi" w:hAnsiTheme="minorHAnsi"/>
                <w:sz w:val="20"/>
                <w:szCs w:val="20"/>
              </w:rPr>
            </w:pPr>
          </w:p>
        </w:tc>
        <w:tc>
          <w:tcPr>
            <w:tcW w:w="1134" w:type="dxa"/>
          </w:tcPr>
          <w:p w14:paraId="09BD6408" w14:textId="1C34FB09" w:rsidR="00784072" w:rsidRPr="002C1EC9" w:rsidRDefault="00D6145A" w:rsidP="00450909">
            <w:pPr>
              <w:jc w:val="center"/>
              <w:rPr>
                <w:rFonts w:asciiTheme="minorHAnsi" w:hAnsiTheme="minorHAnsi"/>
                <w:sz w:val="20"/>
                <w:szCs w:val="20"/>
              </w:rPr>
            </w:pPr>
            <w:r>
              <w:rPr>
                <w:rFonts w:asciiTheme="minorHAnsi" w:hAnsiTheme="minorHAnsi"/>
                <w:sz w:val="20"/>
                <w:szCs w:val="20"/>
              </w:rPr>
              <w:t>-</w:t>
            </w:r>
          </w:p>
        </w:tc>
        <w:tc>
          <w:tcPr>
            <w:tcW w:w="1129" w:type="dxa"/>
          </w:tcPr>
          <w:p w14:paraId="41B34566" w14:textId="332715B4" w:rsidR="00784072" w:rsidRPr="002C1EC9" w:rsidRDefault="00D6145A" w:rsidP="00450909">
            <w:pPr>
              <w:jc w:val="center"/>
              <w:rPr>
                <w:rFonts w:asciiTheme="minorHAnsi" w:hAnsiTheme="minorHAnsi"/>
                <w:sz w:val="20"/>
                <w:szCs w:val="20"/>
              </w:rPr>
            </w:pPr>
            <w:r>
              <w:rPr>
                <w:rFonts w:asciiTheme="minorHAnsi" w:hAnsiTheme="minorHAnsi"/>
                <w:sz w:val="20"/>
                <w:szCs w:val="20"/>
              </w:rPr>
              <w:t>ok.250 osób</w:t>
            </w:r>
          </w:p>
        </w:tc>
      </w:tr>
    </w:tbl>
    <w:p w14:paraId="2C1BCCED" w14:textId="41916BB3" w:rsidR="00784072" w:rsidRDefault="00784072" w:rsidP="00750873">
      <w:pPr>
        <w:spacing w:after="0" w:line="240" w:lineRule="auto"/>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784072" w:rsidRPr="00214800" w14:paraId="24C29D2C" w14:textId="77777777" w:rsidTr="00450909">
        <w:trPr>
          <w:trHeight w:val="708"/>
        </w:trPr>
        <w:tc>
          <w:tcPr>
            <w:tcW w:w="9062" w:type="dxa"/>
            <w:gridSpan w:val="3"/>
            <w:shd w:val="clear" w:color="auto" w:fill="1F497D" w:themeFill="text2"/>
          </w:tcPr>
          <w:p w14:paraId="7E4E8148" w14:textId="77777777" w:rsidR="00784072" w:rsidRPr="00214800" w:rsidRDefault="00784072" w:rsidP="00450909">
            <w:pPr>
              <w:jc w:val="both"/>
              <w:rPr>
                <w:rFonts w:asciiTheme="minorHAnsi" w:hAnsiTheme="minorHAnsi"/>
                <w:b/>
                <w:color w:val="FFFFFF" w:themeColor="background1"/>
                <w:sz w:val="20"/>
                <w:szCs w:val="20"/>
              </w:rPr>
            </w:pPr>
            <w:r w:rsidRPr="00214800">
              <w:rPr>
                <w:rFonts w:asciiTheme="minorHAnsi" w:hAnsiTheme="minorHAnsi"/>
                <w:b/>
                <w:color w:val="FFFFFF" w:themeColor="background1"/>
                <w:sz w:val="20"/>
                <w:szCs w:val="20"/>
              </w:rPr>
              <w:t>C.</w:t>
            </w:r>
            <w:r>
              <w:rPr>
                <w:rFonts w:asciiTheme="minorHAnsi" w:hAnsiTheme="minorHAnsi"/>
                <w:b/>
                <w:color w:val="FFFFFF" w:themeColor="background1"/>
                <w:sz w:val="20"/>
                <w:szCs w:val="20"/>
              </w:rPr>
              <w:t>6</w:t>
            </w:r>
            <w:r w:rsidRPr="00214800">
              <w:rPr>
                <w:rFonts w:asciiTheme="minorHAnsi" w:hAnsiTheme="minorHAnsi"/>
                <w:b/>
                <w:color w:val="FFFFFF" w:themeColor="background1"/>
                <w:sz w:val="20"/>
                <w:szCs w:val="20"/>
              </w:rPr>
              <w:t xml:space="preserve"> Realizacja projektu „Bezpieczny pieszy – doposażenie przejść dla pieszych i doposażenie szkół w zakresie edukacji komunikacyjnej. </w:t>
            </w:r>
          </w:p>
        </w:tc>
      </w:tr>
      <w:tr w:rsidR="00784072" w:rsidRPr="002C1EC9" w14:paraId="6C66B327" w14:textId="77777777" w:rsidTr="00450909">
        <w:trPr>
          <w:trHeight w:val="813"/>
        </w:trPr>
        <w:tc>
          <w:tcPr>
            <w:tcW w:w="6799" w:type="dxa"/>
            <w:vMerge w:val="restart"/>
          </w:tcPr>
          <w:p w14:paraId="0F4A2EB7" w14:textId="1B2BEB87" w:rsidR="00784072" w:rsidRPr="00792FE8" w:rsidRDefault="00784072" w:rsidP="00450909">
            <w:pPr>
              <w:jc w:val="both"/>
              <w:rPr>
                <w:rFonts w:asciiTheme="minorHAnsi" w:hAnsiTheme="minorHAnsi" w:cstheme="minorHAnsi"/>
                <w:b/>
                <w:sz w:val="20"/>
                <w:szCs w:val="20"/>
              </w:rPr>
            </w:pPr>
            <w:r w:rsidRPr="00B90DC5">
              <w:rPr>
                <w:rFonts w:asciiTheme="minorHAnsi" w:hAnsiTheme="minorHAnsi" w:cstheme="minorHAnsi"/>
                <w:b/>
                <w:sz w:val="20"/>
                <w:szCs w:val="20"/>
              </w:rPr>
              <w:t xml:space="preserve">Zakres działania: </w:t>
            </w:r>
            <w:r w:rsidRPr="00B90DC5">
              <w:rPr>
                <w:rFonts w:cstheme="minorHAnsi"/>
                <w:sz w:val="20"/>
                <w:szCs w:val="20"/>
              </w:rPr>
              <w:t xml:space="preserve">Wyznaczenie, wyniesienie i doposażenie przejść dla pieszych </w:t>
            </w:r>
            <w:r w:rsidR="00170FC1">
              <w:rPr>
                <w:rFonts w:cstheme="minorHAnsi"/>
                <w:sz w:val="20"/>
                <w:szCs w:val="20"/>
              </w:rPr>
              <w:br/>
            </w:r>
            <w:r w:rsidRPr="00B90DC5">
              <w:rPr>
                <w:rFonts w:cstheme="minorHAnsi"/>
                <w:sz w:val="20"/>
                <w:szCs w:val="20"/>
              </w:rPr>
              <w:t>w urządzenia lub obiekty zwiększające bezpieczeństwo ruchu drogowego na drogach publicznych oraz doposażenie szkół w narzędzia edukacyjne z zakresu ruchu drogowego.</w:t>
            </w:r>
            <w:r w:rsidR="00792FE8">
              <w:rPr>
                <w:rFonts w:cstheme="minorHAnsi"/>
                <w:sz w:val="20"/>
                <w:szCs w:val="20"/>
              </w:rPr>
              <w:t xml:space="preserve"> </w:t>
            </w:r>
            <w:r w:rsidRPr="00B90DC5">
              <w:rPr>
                <w:rFonts w:asciiTheme="minorHAnsi" w:hAnsiTheme="minorHAnsi"/>
                <w:sz w:val="20"/>
                <w:szCs w:val="20"/>
              </w:rPr>
              <w:t xml:space="preserve">Konkurs „Bezpieczny pieszy – doposażenie przejść dla pieszych i doposażenie szkół w zakresie edukacji komunikacyjnej”, jak i nowelizacja ustawy </w:t>
            </w:r>
            <w:r w:rsidR="00170FC1">
              <w:rPr>
                <w:rFonts w:asciiTheme="minorHAnsi" w:hAnsiTheme="minorHAnsi"/>
                <w:sz w:val="20"/>
                <w:szCs w:val="20"/>
              </w:rPr>
              <w:br/>
            </w:r>
            <w:r w:rsidRPr="00B90DC5">
              <w:rPr>
                <w:rFonts w:asciiTheme="minorHAnsi" w:hAnsiTheme="minorHAnsi"/>
                <w:sz w:val="20"/>
                <w:szCs w:val="20"/>
              </w:rPr>
              <w:t xml:space="preserve">z 20 czerwca 1997 r. „Prawo o ruchu drogowym”, stanowią działania nakierowane na zwiększenie bezpieczeństwa na polskich drogach. </w:t>
            </w:r>
          </w:p>
          <w:p w14:paraId="2BEEDAE7" w14:textId="77777777" w:rsidR="00784072" w:rsidRPr="00B90DC5" w:rsidRDefault="00784072" w:rsidP="00450909">
            <w:pPr>
              <w:jc w:val="both"/>
              <w:rPr>
                <w:rFonts w:asciiTheme="minorHAnsi" w:hAnsiTheme="minorHAnsi"/>
                <w:b/>
                <w:sz w:val="20"/>
                <w:szCs w:val="20"/>
              </w:rPr>
            </w:pPr>
            <w:r w:rsidRPr="00B90DC5">
              <w:rPr>
                <w:rFonts w:asciiTheme="minorHAnsi" w:hAnsiTheme="minorHAnsi"/>
                <w:b/>
                <w:sz w:val="20"/>
                <w:szCs w:val="20"/>
              </w:rPr>
              <w:t>Osiągnięte rezultaty:</w:t>
            </w:r>
          </w:p>
          <w:p w14:paraId="0550A125" w14:textId="77777777" w:rsidR="00784072" w:rsidRPr="00B90DC5" w:rsidRDefault="00784072" w:rsidP="008D74AC">
            <w:pPr>
              <w:pStyle w:val="Akapitzlist"/>
              <w:numPr>
                <w:ilvl w:val="0"/>
                <w:numId w:val="30"/>
              </w:numPr>
              <w:ind w:left="306"/>
              <w:jc w:val="both"/>
              <w:rPr>
                <w:rFonts w:asciiTheme="minorHAnsi" w:hAnsiTheme="minorHAnsi"/>
                <w:bCs/>
                <w:sz w:val="20"/>
                <w:szCs w:val="20"/>
              </w:rPr>
            </w:pPr>
            <w:r w:rsidRPr="00B90DC5">
              <w:rPr>
                <w:rFonts w:asciiTheme="minorHAnsi" w:hAnsiTheme="minorHAnsi"/>
                <w:bCs/>
                <w:sz w:val="20"/>
                <w:szCs w:val="20"/>
              </w:rPr>
              <w:t>poprawa ochrony niechronionych użytkowników ruchu drogowego -pieszych</w:t>
            </w:r>
          </w:p>
          <w:p w14:paraId="0142B806" w14:textId="77777777" w:rsidR="00784072" w:rsidRPr="00B90DC5" w:rsidRDefault="00784072" w:rsidP="008D74AC">
            <w:pPr>
              <w:pStyle w:val="Akapitzlist"/>
              <w:numPr>
                <w:ilvl w:val="0"/>
                <w:numId w:val="30"/>
              </w:numPr>
              <w:ind w:left="306"/>
              <w:jc w:val="both"/>
              <w:rPr>
                <w:rFonts w:asciiTheme="minorHAnsi" w:hAnsiTheme="minorHAnsi"/>
                <w:bCs/>
                <w:sz w:val="20"/>
                <w:szCs w:val="20"/>
              </w:rPr>
            </w:pPr>
            <w:r w:rsidRPr="00B90DC5">
              <w:rPr>
                <w:rFonts w:asciiTheme="minorHAnsi" w:hAnsiTheme="minorHAnsi"/>
                <w:bCs/>
                <w:sz w:val="20"/>
                <w:szCs w:val="20"/>
              </w:rPr>
              <w:t>poprawa stanu BRD na obszarze odziaływania projektu wśród uczestników ruchu drogowego na terenach gmin</w:t>
            </w:r>
          </w:p>
          <w:p w14:paraId="779A7EC4" w14:textId="77777777" w:rsidR="00784072" w:rsidRPr="00B90DC5" w:rsidRDefault="00784072" w:rsidP="008D74AC">
            <w:pPr>
              <w:pStyle w:val="Akapitzlist"/>
              <w:numPr>
                <w:ilvl w:val="0"/>
                <w:numId w:val="30"/>
              </w:numPr>
              <w:ind w:left="306"/>
              <w:jc w:val="both"/>
              <w:rPr>
                <w:rFonts w:asciiTheme="minorHAnsi" w:hAnsiTheme="minorHAnsi"/>
                <w:bCs/>
                <w:sz w:val="20"/>
                <w:szCs w:val="20"/>
              </w:rPr>
            </w:pPr>
            <w:r w:rsidRPr="00B90DC5">
              <w:rPr>
                <w:rFonts w:asciiTheme="minorHAnsi" w:hAnsiTheme="minorHAnsi" w:cstheme="minorHAnsi"/>
                <w:bCs/>
                <w:sz w:val="20"/>
                <w:szCs w:val="20"/>
              </w:rPr>
              <w:lastRenderedPageBreak/>
              <w:t xml:space="preserve">poprawa stanu wiedzy o zagrożeniach na drodze/wzrost wiedzy o aktualnych przepisach ruchu drogowego i konieczności ich przestrzegania wśród młodzieży szkolnej. </w:t>
            </w:r>
          </w:p>
          <w:p w14:paraId="255D1366" w14:textId="66158FDA" w:rsidR="00784072" w:rsidRPr="007127F4" w:rsidRDefault="00784072" w:rsidP="00AC3483">
            <w:pPr>
              <w:ind w:left="-54"/>
              <w:jc w:val="both"/>
              <w:rPr>
                <w:rFonts w:asciiTheme="minorHAnsi" w:hAnsiTheme="minorHAnsi"/>
                <w:bCs/>
                <w:sz w:val="20"/>
                <w:szCs w:val="20"/>
              </w:rPr>
            </w:pPr>
            <w:r w:rsidRPr="00B90DC5">
              <w:rPr>
                <w:rFonts w:asciiTheme="minorHAnsi" w:hAnsiTheme="minorHAnsi"/>
                <w:bCs/>
                <w:sz w:val="20"/>
                <w:szCs w:val="20"/>
              </w:rPr>
              <w:t xml:space="preserve">Wg. stanu na dzień 23.03.2023 - 257 projektów w całej Polsce otrzymało pozytywną oceną konkursową. </w:t>
            </w:r>
          </w:p>
        </w:tc>
        <w:tc>
          <w:tcPr>
            <w:tcW w:w="1134" w:type="dxa"/>
            <w:shd w:val="clear" w:color="auto" w:fill="B8CCE4" w:themeFill="accent1" w:themeFillTint="66"/>
          </w:tcPr>
          <w:p w14:paraId="7EBDE759" w14:textId="77777777" w:rsidR="00784072" w:rsidRPr="002C1EC9" w:rsidRDefault="00784072" w:rsidP="00D42187">
            <w:pPr>
              <w:jc w:val="center"/>
              <w:rPr>
                <w:rFonts w:asciiTheme="minorHAnsi" w:hAnsiTheme="minorHAnsi"/>
                <w:sz w:val="20"/>
                <w:szCs w:val="20"/>
              </w:rPr>
            </w:pPr>
            <w:r w:rsidRPr="002C1EC9">
              <w:rPr>
                <w:rFonts w:asciiTheme="minorHAnsi" w:hAnsiTheme="minorHAnsi"/>
                <w:sz w:val="20"/>
                <w:szCs w:val="20"/>
              </w:rPr>
              <w:lastRenderedPageBreak/>
              <w:t>Kierunek</w:t>
            </w:r>
          </w:p>
        </w:tc>
        <w:tc>
          <w:tcPr>
            <w:tcW w:w="1129" w:type="dxa"/>
          </w:tcPr>
          <w:p w14:paraId="5661437B" w14:textId="77777777" w:rsidR="00784072" w:rsidRPr="002C1EC9" w:rsidRDefault="00784072" w:rsidP="00D42187">
            <w:pPr>
              <w:jc w:val="center"/>
              <w:rPr>
                <w:rFonts w:asciiTheme="minorHAnsi" w:hAnsiTheme="minorHAnsi"/>
                <w:sz w:val="20"/>
                <w:szCs w:val="20"/>
              </w:rPr>
            </w:pPr>
            <w:r>
              <w:rPr>
                <w:rFonts w:asciiTheme="minorHAnsi" w:hAnsiTheme="minorHAnsi"/>
                <w:sz w:val="20"/>
                <w:szCs w:val="20"/>
              </w:rPr>
              <w:t>INŻYNIERIA/</w:t>
            </w:r>
            <w:r>
              <w:t xml:space="preserve"> </w:t>
            </w:r>
            <w:r w:rsidRPr="003556BE">
              <w:rPr>
                <w:rFonts w:asciiTheme="minorHAnsi" w:hAnsiTheme="minorHAnsi"/>
                <w:sz w:val="20"/>
                <w:szCs w:val="20"/>
              </w:rPr>
              <w:t>EDUKACJA</w:t>
            </w:r>
          </w:p>
        </w:tc>
      </w:tr>
      <w:tr w:rsidR="00784072" w:rsidRPr="002C1EC9" w14:paraId="76A7DFC5" w14:textId="77777777" w:rsidTr="00450909">
        <w:trPr>
          <w:trHeight w:val="399"/>
        </w:trPr>
        <w:tc>
          <w:tcPr>
            <w:tcW w:w="6799" w:type="dxa"/>
            <w:vMerge/>
          </w:tcPr>
          <w:p w14:paraId="3AF3C778" w14:textId="77777777" w:rsidR="00784072" w:rsidRPr="002C1EC9" w:rsidRDefault="00784072" w:rsidP="00450909">
            <w:pPr>
              <w:rPr>
                <w:rFonts w:asciiTheme="minorHAnsi" w:hAnsiTheme="minorHAnsi"/>
                <w:sz w:val="20"/>
                <w:szCs w:val="20"/>
              </w:rPr>
            </w:pPr>
          </w:p>
        </w:tc>
        <w:tc>
          <w:tcPr>
            <w:tcW w:w="1134" w:type="dxa"/>
            <w:shd w:val="clear" w:color="auto" w:fill="B8CCE4" w:themeFill="accent1" w:themeFillTint="66"/>
          </w:tcPr>
          <w:p w14:paraId="35381A71" w14:textId="77777777" w:rsidR="00784072" w:rsidRPr="002C1EC9" w:rsidRDefault="00784072" w:rsidP="00D42187">
            <w:pPr>
              <w:jc w:val="center"/>
              <w:rPr>
                <w:rFonts w:asciiTheme="minorHAnsi" w:hAnsiTheme="minorHAnsi"/>
                <w:sz w:val="20"/>
                <w:szCs w:val="20"/>
              </w:rPr>
            </w:pPr>
            <w:r w:rsidRPr="002C1EC9">
              <w:rPr>
                <w:rFonts w:asciiTheme="minorHAnsi" w:hAnsiTheme="minorHAnsi"/>
                <w:sz w:val="20"/>
                <w:szCs w:val="20"/>
              </w:rPr>
              <w:t>Lider</w:t>
            </w:r>
          </w:p>
        </w:tc>
        <w:tc>
          <w:tcPr>
            <w:tcW w:w="1129" w:type="dxa"/>
          </w:tcPr>
          <w:p w14:paraId="445B1E58" w14:textId="77777777" w:rsidR="00784072" w:rsidRPr="002C1EC9" w:rsidRDefault="00784072" w:rsidP="00D42187">
            <w:pPr>
              <w:jc w:val="center"/>
              <w:rPr>
                <w:rFonts w:asciiTheme="minorHAnsi" w:hAnsiTheme="minorHAnsi"/>
                <w:sz w:val="20"/>
                <w:szCs w:val="20"/>
              </w:rPr>
            </w:pPr>
            <w:r>
              <w:rPr>
                <w:rFonts w:asciiTheme="minorHAnsi" w:hAnsiTheme="minorHAnsi"/>
                <w:sz w:val="20"/>
                <w:szCs w:val="20"/>
              </w:rPr>
              <w:t>MFiPR</w:t>
            </w:r>
          </w:p>
        </w:tc>
      </w:tr>
      <w:tr w:rsidR="00784072" w:rsidRPr="002C1EC9" w14:paraId="13270DBE" w14:textId="77777777" w:rsidTr="00450909">
        <w:trPr>
          <w:trHeight w:val="979"/>
        </w:trPr>
        <w:tc>
          <w:tcPr>
            <w:tcW w:w="6799" w:type="dxa"/>
            <w:vMerge/>
          </w:tcPr>
          <w:p w14:paraId="2140858D" w14:textId="77777777" w:rsidR="00784072" w:rsidRPr="002C1EC9" w:rsidRDefault="00784072" w:rsidP="00450909">
            <w:pPr>
              <w:rPr>
                <w:rFonts w:asciiTheme="minorHAnsi" w:hAnsiTheme="minorHAnsi"/>
                <w:sz w:val="20"/>
                <w:szCs w:val="20"/>
              </w:rPr>
            </w:pPr>
          </w:p>
        </w:tc>
        <w:tc>
          <w:tcPr>
            <w:tcW w:w="1134" w:type="dxa"/>
            <w:shd w:val="clear" w:color="auto" w:fill="B8CCE4" w:themeFill="accent1" w:themeFillTint="66"/>
          </w:tcPr>
          <w:p w14:paraId="435024CD" w14:textId="77777777" w:rsidR="00784072" w:rsidRPr="002C1EC9" w:rsidRDefault="00784072" w:rsidP="00D42187">
            <w:pPr>
              <w:jc w:val="center"/>
              <w:rPr>
                <w:rFonts w:asciiTheme="minorHAnsi" w:hAnsiTheme="minorHAnsi"/>
                <w:sz w:val="20"/>
                <w:szCs w:val="20"/>
              </w:rPr>
            </w:pPr>
            <w:r w:rsidRPr="002C1EC9">
              <w:rPr>
                <w:rFonts w:asciiTheme="minorHAnsi" w:hAnsiTheme="minorHAnsi"/>
                <w:sz w:val="20"/>
                <w:szCs w:val="20"/>
              </w:rPr>
              <w:t>Źródła finansowania</w:t>
            </w:r>
          </w:p>
        </w:tc>
        <w:tc>
          <w:tcPr>
            <w:tcW w:w="1129" w:type="dxa"/>
          </w:tcPr>
          <w:p w14:paraId="74A09740" w14:textId="77777777" w:rsidR="00784072" w:rsidRPr="007127F4" w:rsidRDefault="00784072" w:rsidP="00D42187">
            <w:pPr>
              <w:jc w:val="center"/>
              <w:rPr>
                <w:sz w:val="20"/>
                <w:szCs w:val="20"/>
              </w:rPr>
            </w:pPr>
            <w:r w:rsidRPr="007127F4">
              <w:rPr>
                <w:sz w:val="20"/>
                <w:szCs w:val="20"/>
              </w:rPr>
              <w:t>Fundusz Spójności/ Budżet Państwa</w:t>
            </w:r>
          </w:p>
          <w:p w14:paraId="4FD756BA" w14:textId="77777777" w:rsidR="00784072" w:rsidRPr="002C1EC9" w:rsidRDefault="00784072" w:rsidP="00D42187">
            <w:pPr>
              <w:jc w:val="center"/>
              <w:rPr>
                <w:rFonts w:asciiTheme="minorHAnsi" w:hAnsiTheme="minorHAnsi"/>
                <w:sz w:val="20"/>
                <w:szCs w:val="20"/>
              </w:rPr>
            </w:pPr>
          </w:p>
        </w:tc>
      </w:tr>
      <w:tr w:rsidR="00784072" w:rsidRPr="002C1EC9" w14:paraId="559A7513" w14:textId="77777777" w:rsidTr="00450909">
        <w:trPr>
          <w:trHeight w:val="276"/>
        </w:trPr>
        <w:tc>
          <w:tcPr>
            <w:tcW w:w="6799" w:type="dxa"/>
            <w:vMerge/>
            <w:shd w:val="clear" w:color="auto" w:fill="B8CCE4" w:themeFill="accent1" w:themeFillTint="66"/>
          </w:tcPr>
          <w:p w14:paraId="5C46E247" w14:textId="77777777" w:rsidR="00784072" w:rsidRPr="002C1EC9" w:rsidRDefault="00784072" w:rsidP="00450909">
            <w:pPr>
              <w:rPr>
                <w:rFonts w:asciiTheme="minorHAnsi" w:hAnsiTheme="minorHAnsi"/>
                <w:sz w:val="20"/>
                <w:szCs w:val="20"/>
              </w:rPr>
            </w:pPr>
          </w:p>
        </w:tc>
        <w:tc>
          <w:tcPr>
            <w:tcW w:w="2263" w:type="dxa"/>
            <w:gridSpan w:val="2"/>
            <w:shd w:val="clear" w:color="auto" w:fill="B8CCE4" w:themeFill="accent1" w:themeFillTint="66"/>
          </w:tcPr>
          <w:p w14:paraId="266396BC" w14:textId="77777777" w:rsidR="00784072" w:rsidRPr="002C1EC9" w:rsidRDefault="00784072" w:rsidP="00450909">
            <w:pPr>
              <w:rPr>
                <w:rFonts w:asciiTheme="minorHAnsi" w:hAnsiTheme="minorHAnsi"/>
                <w:sz w:val="20"/>
                <w:szCs w:val="20"/>
              </w:rPr>
            </w:pPr>
            <w:r w:rsidRPr="002C1EC9">
              <w:rPr>
                <w:rFonts w:asciiTheme="minorHAnsi" w:hAnsiTheme="minorHAnsi"/>
                <w:sz w:val="20"/>
                <w:szCs w:val="20"/>
              </w:rPr>
              <w:t>WSKAŹNIK PRODUKTU</w:t>
            </w:r>
          </w:p>
        </w:tc>
      </w:tr>
      <w:tr w:rsidR="00784072" w:rsidRPr="007127F4" w14:paraId="583B2B1A" w14:textId="77777777" w:rsidTr="00450909">
        <w:trPr>
          <w:trHeight w:val="633"/>
        </w:trPr>
        <w:tc>
          <w:tcPr>
            <w:tcW w:w="6799" w:type="dxa"/>
            <w:vMerge/>
          </w:tcPr>
          <w:p w14:paraId="218A3E62" w14:textId="77777777" w:rsidR="00784072" w:rsidRPr="002C1EC9" w:rsidRDefault="00784072" w:rsidP="00450909">
            <w:pPr>
              <w:rPr>
                <w:rFonts w:asciiTheme="minorHAnsi" w:hAnsiTheme="minorHAnsi"/>
                <w:sz w:val="20"/>
                <w:szCs w:val="20"/>
              </w:rPr>
            </w:pPr>
          </w:p>
        </w:tc>
        <w:tc>
          <w:tcPr>
            <w:tcW w:w="2263" w:type="dxa"/>
            <w:gridSpan w:val="2"/>
          </w:tcPr>
          <w:p w14:paraId="4F87FF55" w14:textId="77777777" w:rsidR="00784072" w:rsidRDefault="00784072" w:rsidP="00450909">
            <w:pPr>
              <w:contextualSpacing/>
              <w:rPr>
                <w:rFonts w:cstheme="minorHAnsi"/>
                <w:sz w:val="20"/>
                <w:szCs w:val="20"/>
              </w:rPr>
            </w:pPr>
            <w:r>
              <w:rPr>
                <w:rFonts w:cstheme="minorHAnsi"/>
                <w:sz w:val="20"/>
                <w:szCs w:val="20"/>
              </w:rPr>
              <w:t>a)</w:t>
            </w:r>
            <w:r w:rsidRPr="00453660">
              <w:rPr>
                <w:rFonts w:cstheme="minorHAnsi"/>
                <w:sz w:val="20"/>
                <w:szCs w:val="20"/>
              </w:rPr>
              <w:t>Liczba doposażonych przejść dla pieszych</w:t>
            </w:r>
          </w:p>
          <w:p w14:paraId="2F5B2F87" w14:textId="77777777" w:rsidR="00784072" w:rsidRPr="007127F4" w:rsidRDefault="00784072" w:rsidP="00450909">
            <w:pPr>
              <w:contextualSpacing/>
              <w:rPr>
                <w:rFonts w:cstheme="minorHAnsi"/>
                <w:sz w:val="20"/>
                <w:szCs w:val="20"/>
              </w:rPr>
            </w:pPr>
            <w:r>
              <w:rPr>
                <w:rFonts w:cstheme="minorHAnsi"/>
                <w:sz w:val="20"/>
                <w:szCs w:val="20"/>
              </w:rPr>
              <w:t xml:space="preserve">b) </w:t>
            </w:r>
            <w:r w:rsidRPr="00453660">
              <w:rPr>
                <w:rFonts w:cstheme="minorHAnsi"/>
                <w:sz w:val="20"/>
                <w:szCs w:val="20"/>
              </w:rPr>
              <w:t>Liczba doposażonych szkół</w:t>
            </w:r>
          </w:p>
        </w:tc>
      </w:tr>
      <w:tr w:rsidR="00784072" w:rsidRPr="002C1EC9" w14:paraId="2FEFF926" w14:textId="77777777" w:rsidTr="00450909">
        <w:tc>
          <w:tcPr>
            <w:tcW w:w="6799" w:type="dxa"/>
            <w:vMerge/>
            <w:shd w:val="clear" w:color="auto" w:fill="B8CCE4" w:themeFill="accent1" w:themeFillTint="66"/>
          </w:tcPr>
          <w:p w14:paraId="70F17536" w14:textId="77777777" w:rsidR="00784072" w:rsidRPr="002C1EC9" w:rsidRDefault="00784072" w:rsidP="00450909">
            <w:pPr>
              <w:rPr>
                <w:rFonts w:asciiTheme="minorHAnsi" w:hAnsiTheme="minorHAnsi"/>
                <w:sz w:val="20"/>
                <w:szCs w:val="20"/>
              </w:rPr>
            </w:pPr>
          </w:p>
        </w:tc>
        <w:tc>
          <w:tcPr>
            <w:tcW w:w="1134" w:type="dxa"/>
            <w:shd w:val="clear" w:color="auto" w:fill="B8CCE4" w:themeFill="accent1" w:themeFillTint="66"/>
          </w:tcPr>
          <w:p w14:paraId="7A2A809D" w14:textId="77777777" w:rsidR="00784072" w:rsidRPr="002C1EC9" w:rsidRDefault="00784072" w:rsidP="00012334">
            <w:pPr>
              <w:jc w:val="center"/>
              <w:rPr>
                <w:rFonts w:asciiTheme="minorHAnsi" w:hAnsiTheme="minorHAnsi"/>
                <w:sz w:val="20"/>
                <w:szCs w:val="20"/>
              </w:rPr>
            </w:pPr>
            <w:r w:rsidRPr="002C1EC9">
              <w:rPr>
                <w:rFonts w:asciiTheme="minorHAnsi" w:hAnsiTheme="minorHAnsi"/>
                <w:sz w:val="20"/>
                <w:szCs w:val="20"/>
              </w:rPr>
              <w:t>Stan na 31.12.202</w:t>
            </w:r>
            <w:r>
              <w:rPr>
                <w:rFonts w:asciiTheme="minorHAnsi" w:hAnsiTheme="minorHAnsi"/>
                <w:sz w:val="20"/>
                <w:szCs w:val="20"/>
              </w:rPr>
              <w:t>2</w:t>
            </w:r>
          </w:p>
        </w:tc>
        <w:tc>
          <w:tcPr>
            <w:tcW w:w="1129" w:type="dxa"/>
            <w:shd w:val="clear" w:color="auto" w:fill="B8CCE4" w:themeFill="accent1" w:themeFillTint="66"/>
          </w:tcPr>
          <w:p w14:paraId="4B950BBC" w14:textId="77777777" w:rsidR="00784072" w:rsidRPr="002C1EC9" w:rsidRDefault="00784072" w:rsidP="00012334">
            <w:pPr>
              <w:jc w:val="center"/>
              <w:rPr>
                <w:rFonts w:asciiTheme="minorHAnsi" w:hAnsiTheme="minorHAnsi"/>
                <w:sz w:val="20"/>
                <w:szCs w:val="20"/>
              </w:rPr>
            </w:pPr>
            <w:r w:rsidRPr="002C1EC9">
              <w:rPr>
                <w:rFonts w:asciiTheme="minorHAnsi" w:hAnsiTheme="minorHAnsi"/>
                <w:sz w:val="20"/>
                <w:szCs w:val="20"/>
              </w:rPr>
              <w:t>Stan na 31.12.202</w:t>
            </w:r>
            <w:r>
              <w:rPr>
                <w:rFonts w:asciiTheme="minorHAnsi" w:hAnsiTheme="minorHAnsi"/>
                <w:sz w:val="20"/>
                <w:szCs w:val="20"/>
              </w:rPr>
              <w:t>3</w:t>
            </w:r>
          </w:p>
        </w:tc>
      </w:tr>
      <w:tr w:rsidR="00784072" w:rsidRPr="00B90DC5" w14:paraId="00A6DFF4" w14:textId="77777777" w:rsidTr="00450909">
        <w:trPr>
          <w:trHeight w:val="500"/>
        </w:trPr>
        <w:tc>
          <w:tcPr>
            <w:tcW w:w="6799" w:type="dxa"/>
            <w:vMerge/>
          </w:tcPr>
          <w:p w14:paraId="2435F615" w14:textId="77777777" w:rsidR="00784072" w:rsidRPr="002C1EC9" w:rsidRDefault="00784072" w:rsidP="00450909">
            <w:pPr>
              <w:rPr>
                <w:rFonts w:asciiTheme="minorHAnsi" w:hAnsiTheme="minorHAnsi"/>
                <w:sz w:val="20"/>
                <w:szCs w:val="20"/>
              </w:rPr>
            </w:pPr>
          </w:p>
        </w:tc>
        <w:tc>
          <w:tcPr>
            <w:tcW w:w="1134" w:type="dxa"/>
          </w:tcPr>
          <w:p w14:paraId="452E3DD9" w14:textId="77777777" w:rsidR="00784072" w:rsidRDefault="00784072" w:rsidP="00450909">
            <w:pPr>
              <w:jc w:val="both"/>
              <w:rPr>
                <w:rFonts w:asciiTheme="minorHAnsi" w:hAnsiTheme="minorHAnsi"/>
                <w:sz w:val="20"/>
                <w:szCs w:val="20"/>
              </w:rPr>
            </w:pPr>
            <w:r>
              <w:rPr>
                <w:rFonts w:asciiTheme="minorHAnsi" w:hAnsiTheme="minorHAnsi"/>
                <w:sz w:val="20"/>
                <w:szCs w:val="20"/>
              </w:rPr>
              <w:t>a)      0</w:t>
            </w:r>
          </w:p>
          <w:p w14:paraId="1A078CD8" w14:textId="77777777" w:rsidR="00784072" w:rsidRPr="00B90DC5" w:rsidRDefault="00784072" w:rsidP="00450909">
            <w:pPr>
              <w:jc w:val="both"/>
              <w:rPr>
                <w:rFonts w:asciiTheme="minorHAnsi" w:hAnsiTheme="minorHAnsi"/>
                <w:sz w:val="20"/>
                <w:szCs w:val="20"/>
              </w:rPr>
            </w:pPr>
            <w:r>
              <w:rPr>
                <w:rFonts w:asciiTheme="minorHAnsi" w:hAnsiTheme="minorHAnsi"/>
                <w:sz w:val="20"/>
                <w:szCs w:val="20"/>
              </w:rPr>
              <w:t>b)      0</w:t>
            </w:r>
          </w:p>
        </w:tc>
        <w:tc>
          <w:tcPr>
            <w:tcW w:w="1129" w:type="dxa"/>
          </w:tcPr>
          <w:p w14:paraId="2EB2FA3C" w14:textId="77777777" w:rsidR="00784072" w:rsidRDefault="00784072" w:rsidP="00450909">
            <w:pPr>
              <w:jc w:val="both"/>
              <w:rPr>
                <w:rFonts w:asciiTheme="minorHAnsi" w:hAnsiTheme="minorHAnsi"/>
                <w:sz w:val="20"/>
                <w:szCs w:val="20"/>
              </w:rPr>
            </w:pPr>
            <w:r>
              <w:rPr>
                <w:rFonts w:asciiTheme="minorHAnsi" w:hAnsiTheme="minorHAnsi"/>
                <w:sz w:val="20"/>
                <w:szCs w:val="20"/>
              </w:rPr>
              <w:t>a</w:t>
            </w:r>
            <w:r w:rsidRPr="00B90DC5">
              <w:rPr>
                <w:rFonts w:asciiTheme="minorHAnsi" w:hAnsiTheme="minorHAnsi"/>
                <w:sz w:val="20"/>
                <w:szCs w:val="20"/>
              </w:rPr>
              <w:t xml:space="preserve">) </w:t>
            </w:r>
            <w:r>
              <w:rPr>
                <w:rFonts w:asciiTheme="minorHAnsi" w:hAnsiTheme="minorHAnsi"/>
                <w:sz w:val="20"/>
                <w:szCs w:val="20"/>
              </w:rPr>
              <w:t xml:space="preserve">   238</w:t>
            </w:r>
          </w:p>
          <w:p w14:paraId="23369961" w14:textId="77777777" w:rsidR="00784072" w:rsidRPr="00B90DC5" w:rsidRDefault="00784072" w:rsidP="00450909">
            <w:pPr>
              <w:jc w:val="both"/>
              <w:rPr>
                <w:rFonts w:asciiTheme="minorHAnsi" w:hAnsiTheme="minorHAnsi"/>
                <w:sz w:val="20"/>
                <w:szCs w:val="20"/>
              </w:rPr>
            </w:pPr>
            <w:r>
              <w:rPr>
                <w:rFonts w:asciiTheme="minorHAnsi" w:hAnsiTheme="minorHAnsi"/>
                <w:sz w:val="20"/>
                <w:szCs w:val="20"/>
              </w:rPr>
              <w:t>b)    185</w:t>
            </w:r>
          </w:p>
        </w:tc>
      </w:tr>
    </w:tbl>
    <w:p w14:paraId="7F428C4A" w14:textId="77777777" w:rsidR="00784072" w:rsidRPr="00796019" w:rsidRDefault="00784072" w:rsidP="00750873">
      <w:pPr>
        <w:spacing w:after="0" w:line="240" w:lineRule="auto"/>
        <w:rPr>
          <w:rFonts w:asciiTheme="minorHAnsi" w:hAnsiTheme="minorHAnsi" w:cstheme="minorHAnsi"/>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9"/>
        <w:gridCol w:w="1134"/>
        <w:gridCol w:w="1134"/>
      </w:tblGrid>
      <w:tr w:rsidR="006C3A21" w:rsidRPr="00796019" w14:paraId="72E7C9B4" w14:textId="77777777" w:rsidTr="002F0B99">
        <w:trPr>
          <w:trHeight w:val="425"/>
        </w:trPr>
        <w:tc>
          <w:tcPr>
            <w:tcW w:w="9067" w:type="dxa"/>
            <w:gridSpan w:val="3"/>
            <w:shd w:val="clear" w:color="auto" w:fill="1F497D" w:themeFill="text2"/>
            <w:noWrap/>
            <w:hideMark/>
          </w:tcPr>
          <w:p w14:paraId="728A26A5" w14:textId="646EE7C8" w:rsidR="006C3A21" w:rsidRPr="001B312E" w:rsidRDefault="006C3A21" w:rsidP="007C2A24">
            <w:pPr>
              <w:spacing w:after="0" w:line="240" w:lineRule="auto"/>
              <w:rPr>
                <w:rFonts w:asciiTheme="minorHAnsi" w:hAnsiTheme="minorHAnsi"/>
                <w:b/>
                <w:color w:val="FFFFFF" w:themeColor="background1"/>
                <w:sz w:val="20"/>
                <w:szCs w:val="20"/>
              </w:rPr>
            </w:pPr>
            <w:r w:rsidRPr="001B312E">
              <w:rPr>
                <w:rFonts w:asciiTheme="minorHAnsi" w:hAnsiTheme="minorHAnsi"/>
                <w:b/>
                <w:color w:val="FFFFFF" w:themeColor="background1"/>
                <w:sz w:val="20"/>
                <w:szCs w:val="20"/>
              </w:rPr>
              <w:t>C.</w:t>
            </w:r>
            <w:r w:rsidR="00784072">
              <w:rPr>
                <w:rFonts w:asciiTheme="minorHAnsi" w:hAnsiTheme="minorHAnsi"/>
                <w:b/>
                <w:color w:val="FFFFFF" w:themeColor="background1"/>
                <w:sz w:val="20"/>
                <w:szCs w:val="20"/>
              </w:rPr>
              <w:t>7</w:t>
            </w:r>
            <w:r w:rsidRPr="001B312E">
              <w:rPr>
                <w:rFonts w:asciiTheme="minorHAnsi" w:hAnsiTheme="minorHAnsi"/>
                <w:b/>
                <w:color w:val="FFFFFF" w:themeColor="background1"/>
                <w:sz w:val="20"/>
                <w:szCs w:val="20"/>
              </w:rPr>
              <w:t xml:space="preserve">  Podniesienie sankcji za jazdę pojazdem w stanie nietrzeźwości lub pod wpływem innych środków</w:t>
            </w:r>
            <w:r w:rsidRPr="001B312E">
              <w:rPr>
                <w:rFonts w:asciiTheme="minorHAnsi" w:hAnsiTheme="minorHAnsi"/>
                <w:b/>
                <w:color w:val="FFFFFF" w:themeColor="background1"/>
                <w:sz w:val="20"/>
                <w:szCs w:val="20"/>
              </w:rPr>
              <w:br/>
              <w:t>odurzających</w:t>
            </w:r>
          </w:p>
          <w:p w14:paraId="38F976FC" w14:textId="77777777" w:rsidR="006C3A21" w:rsidRPr="00796019" w:rsidRDefault="006C3A21" w:rsidP="007C2A24">
            <w:pPr>
              <w:spacing w:after="0" w:line="240" w:lineRule="auto"/>
              <w:rPr>
                <w:rFonts w:asciiTheme="minorHAnsi" w:hAnsiTheme="minorHAnsi"/>
                <w:b/>
                <w:sz w:val="20"/>
                <w:szCs w:val="20"/>
              </w:rPr>
            </w:pPr>
          </w:p>
          <w:p w14:paraId="555682E1" w14:textId="77777777" w:rsidR="006C3A21" w:rsidRPr="00796019" w:rsidRDefault="006C3A21" w:rsidP="007C2A24">
            <w:pPr>
              <w:spacing w:after="0" w:line="240" w:lineRule="auto"/>
              <w:rPr>
                <w:rFonts w:asciiTheme="minorHAnsi" w:hAnsiTheme="minorHAnsi"/>
                <w:sz w:val="20"/>
                <w:szCs w:val="20"/>
              </w:rPr>
            </w:pPr>
          </w:p>
        </w:tc>
      </w:tr>
      <w:tr w:rsidR="006C3A21" w:rsidRPr="00796019" w14:paraId="1EBE591A" w14:textId="77777777" w:rsidTr="002F0B99">
        <w:trPr>
          <w:trHeight w:val="292"/>
        </w:trPr>
        <w:tc>
          <w:tcPr>
            <w:tcW w:w="6799" w:type="dxa"/>
            <w:vMerge w:val="restart"/>
            <w:shd w:val="clear" w:color="auto" w:fill="auto"/>
            <w:hideMark/>
          </w:tcPr>
          <w:p w14:paraId="25A83057" w14:textId="05B926D7" w:rsidR="00734E94" w:rsidRPr="00012334" w:rsidRDefault="00734E94" w:rsidP="00734E94">
            <w:pPr>
              <w:pStyle w:val="Default"/>
              <w:jc w:val="both"/>
              <w:rPr>
                <w:rFonts w:asciiTheme="minorHAnsi" w:hAnsiTheme="minorHAnsi" w:cstheme="minorHAnsi"/>
                <w:b/>
                <w:color w:val="auto"/>
                <w:sz w:val="20"/>
                <w:szCs w:val="20"/>
              </w:rPr>
            </w:pPr>
            <w:r w:rsidRPr="00734E94">
              <w:rPr>
                <w:rFonts w:asciiTheme="minorHAnsi" w:hAnsiTheme="minorHAnsi" w:cstheme="minorHAnsi"/>
                <w:b/>
                <w:color w:val="auto"/>
                <w:sz w:val="20"/>
                <w:szCs w:val="20"/>
              </w:rPr>
              <w:t>Zakres działania:</w:t>
            </w:r>
            <w:r w:rsidR="00012334">
              <w:rPr>
                <w:rFonts w:asciiTheme="minorHAnsi" w:hAnsiTheme="minorHAnsi" w:cstheme="minorHAnsi"/>
                <w:b/>
                <w:color w:val="auto"/>
                <w:sz w:val="20"/>
                <w:szCs w:val="20"/>
              </w:rPr>
              <w:t xml:space="preserve"> </w:t>
            </w:r>
            <w:r w:rsidRPr="00734E94">
              <w:rPr>
                <w:rFonts w:asciiTheme="minorHAnsi" w:hAnsiTheme="minorHAnsi" w:cstheme="minorHAnsi"/>
                <w:color w:val="auto"/>
                <w:sz w:val="20"/>
                <w:szCs w:val="20"/>
              </w:rPr>
              <w:t>Przyjęcie Ustawy z dnia 7 lipca 2022 roku o zmianie ustawy – Kodeks karny oraz niektórych innych ustaw</w:t>
            </w:r>
            <w:r w:rsidR="00264020">
              <w:rPr>
                <w:rFonts w:asciiTheme="minorHAnsi" w:hAnsiTheme="minorHAnsi" w:cstheme="minorHAnsi"/>
                <w:color w:val="auto"/>
                <w:sz w:val="20"/>
                <w:szCs w:val="20"/>
              </w:rPr>
              <w:t xml:space="preserve"> </w:t>
            </w:r>
            <w:r w:rsidRPr="00734E94">
              <w:rPr>
                <w:rFonts w:asciiTheme="minorHAnsi" w:hAnsiTheme="minorHAnsi" w:cstheme="minorHAnsi"/>
                <w:color w:val="auto"/>
                <w:sz w:val="20"/>
                <w:szCs w:val="20"/>
              </w:rPr>
              <w:t xml:space="preserve">(Dz. U. z 2022 r. poz. 2600, z </w:t>
            </w:r>
            <w:proofErr w:type="spellStart"/>
            <w:r w:rsidRPr="00734E94">
              <w:rPr>
                <w:rFonts w:asciiTheme="minorHAnsi" w:hAnsiTheme="minorHAnsi" w:cstheme="minorHAnsi"/>
                <w:color w:val="auto"/>
                <w:sz w:val="20"/>
                <w:szCs w:val="20"/>
              </w:rPr>
              <w:t>późn</w:t>
            </w:r>
            <w:proofErr w:type="spellEnd"/>
            <w:r w:rsidR="00FA7736">
              <w:rPr>
                <w:rFonts w:asciiTheme="minorHAnsi" w:hAnsiTheme="minorHAnsi" w:cstheme="minorHAnsi"/>
                <w:color w:val="auto"/>
                <w:sz w:val="20"/>
                <w:szCs w:val="20"/>
              </w:rPr>
              <w:t>.</w:t>
            </w:r>
            <w:bookmarkStart w:id="7" w:name="_GoBack"/>
            <w:bookmarkEnd w:id="7"/>
            <w:r w:rsidRPr="00734E94">
              <w:rPr>
                <w:rFonts w:asciiTheme="minorHAnsi" w:hAnsiTheme="minorHAnsi" w:cstheme="minorHAnsi"/>
                <w:color w:val="auto"/>
                <w:sz w:val="20"/>
                <w:szCs w:val="20"/>
              </w:rPr>
              <w:t xml:space="preserve"> </w:t>
            </w:r>
            <w:proofErr w:type="spellStart"/>
            <w:r w:rsidRPr="00734E94">
              <w:rPr>
                <w:rFonts w:asciiTheme="minorHAnsi" w:hAnsiTheme="minorHAnsi" w:cstheme="minorHAnsi"/>
                <w:color w:val="auto"/>
                <w:sz w:val="20"/>
                <w:szCs w:val="20"/>
              </w:rPr>
              <w:t>zm</w:t>
            </w:r>
            <w:proofErr w:type="spellEnd"/>
            <w:r w:rsidRPr="00734E94">
              <w:rPr>
                <w:rFonts w:asciiTheme="minorHAnsi" w:hAnsiTheme="minorHAnsi" w:cstheme="minorHAnsi"/>
                <w:color w:val="auto"/>
                <w:sz w:val="20"/>
                <w:szCs w:val="20"/>
              </w:rPr>
              <w:t>)</w:t>
            </w:r>
            <w:r w:rsidR="00F70E4B">
              <w:rPr>
                <w:rFonts w:asciiTheme="minorHAnsi" w:hAnsiTheme="minorHAnsi" w:cstheme="minorHAnsi"/>
                <w:color w:val="auto"/>
                <w:sz w:val="20"/>
                <w:szCs w:val="20"/>
              </w:rPr>
              <w:t xml:space="preserve">. </w:t>
            </w:r>
          </w:p>
          <w:p w14:paraId="4A7AE1D4" w14:textId="77777777" w:rsidR="006C3A21" w:rsidRDefault="00734E94" w:rsidP="00734E94">
            <w:pPr>
              <w:pStyle w:val="Default"/>
              <w:jc w:val="both"/>
              <w:rPr>
                <w:rFonts w:asciiTheme="minorHAnsi" w:hAnsiTheme="minorHAnsi" w:cstheme="minorHAnsi"/>
                <w:color w:val="auto"/>
                <w:sz w:val="20"/>
                <w:szCs w:val="20"/>
              </w:rPr>
            </w:pPr>
            <w:r w:rsidRPr="00734E94">
              <w:rPr>
                <w:rFonts w:asciiTheme="minorHAnsi" w:hAnsiTheme="minorHAnsi" w:cstheme="minorHAnsi"/>
                <w:color w:val="auto"/>
                <w:sz w:val="20"/>
                <w:szCs w:val="20"/>
              </w:rPr>
              <w:t>Głównym celem ustawy jest wzmocnienie ochrony prawnokarnej przed najcięższymi kategoriami przestępstw przez zaostrzenie odpowiedzialności karnej m.in. za spowodowanie wypadku ze średnim uszczerbkiem na zdrowiu, średnim uszczerbkiem na zdrowiu z uwzględnieniem stanu nietrzeźwości kierowcy. Ponadto podniesienie sankcji za spowodowanie wypadku ze skutkiem śmiertelnym, jazdę w stanie nietrzeźwości oraz jazdę w stanie nietrzeźwości po raz kolejny.</w:t>
            </w:r>
          </w:p>
          <w:p w14:paraId="692C56DA" w14:textId="77777777" w:rsidR="00734E94" w:rsidRPr="00734E94" w:rsidRDefault="00734E94" w:rsidP="00734E94">
            <w:pPr>
              <w:pStyle w:val="Default"/>
              <w:jc w:val="both"/>
              <w:rPr>
                <w:rFonts w:asciiTheme="minorHAnsi" w:hAnsiTheme="minorHAnsi" w:cstheme="minorHAnsi"/>
                <w:b/>
                <w:color w:val="auto"/>
                <w:sz w:val="20"/>
                <w:szCs w:val="20"/>
              </w:rPr>
            </w:pPr>
            <w:r w:rsidRPr="00734E94">
              <w:rPr>
                <w:rFonts w:asciiTheme="minorHAnsi" w:hAnsiTheme="minorHAnsi" w:cstheme="minorHAnsi"/>
                <w:b/>
                <w:color w:val="auto"/>
                <w:sz w:val="20"/>
                <w:szCs w:val="20"/>
              </w:rPr>
              <w:t>Osiągnięte rezultaty:</w:t>
            </w:r>
          </w:p>
          <w:p w14:paraId="650CCDAC" w14:textId="61FA3622" w:rsidR="00734E94" w:rsidRPr="00734E94" w:rsidRDefault="00734E94" w:rsidP="00734E94">
            <w:pPr>
              <w:pStyle w:val="Default"/>
              <w:jc w:val="both"/>
              <w:rPr>
                <w:rFonts w:asciiTheme="minorHAnsi" w:hAnsiTheme="minorHAnsi" w:cstheme="minorHAnsi"/>
                <w:b/>
                <w:color w:val="auto"/>
                <w:sz w:val="20"/>
                <w:szCs w:val="20"/>
              </w:rPr>
            </w:pPr>
            <w:r w:rsidRPr="00734E94">
              <w:rPr>
                <w:rFonts w:asciiTheme="minorHAnsi" w:hAnsiTheme="minorHAnsi" w:cstheme="minorHAnsi"/>
                <w:b/>
                <w:color w:val="auto"/>
                <w:sz w:val="20"/>
                <w:szCs w:val="20"/>
              </w:rPr>
              <w:t>Zaostrzenie karalności wobec sprawcy katastrofy lub wypadku</w:t>
            </w:r>
            <w:r w:rsidR="00F707DE">
              <w:rPr>
                <w:rFonts w:asciiTheme="minorHAnsi" w:hAnsiTheme="minorHAnsi" w:cstheme="minorHAnsi"/>
                <w:b/>
                <w:color w:val="auto"/>
                <w:sz w:val="20"/>
                <w:szCs w:val="20"/>
              </w:rPr>
              <w:t xml:space="preserve">. </w:t>
            </w:r>
          </w:p>
          <w:p w14:paraId="373B2F94" w14:textId="77777777" w:rsidR="00734E94" w:rsidRPr="00734E94" w:rsidRDefault="00734E94" w:rsidP="00734E94">
            <w:pPr>
              <w:pStyle w:val="Default"/>
              <w:jc w:val="both"/>
              <w:rPr>
                <w:rFonts w:asciiTheme="minorHAnsi" w:hAnsiTheme="minorHAnsi" w:cstheme="minorHAnsi"/>
                <w:color w:val="auto"/>
                <w:sz w:val="20"/>
                <w:szCs w:val="20"/>
              </w:rPr>
            </w:pPr>
            <w:r w:rsidRPr="00734E94">
              <w:rPr>
                <w:rFonts w:asciiTheme="minorHAnsi" w:hAnsiTheme="minorHAnsi" w:cstheme="minorHAnsi"/>
                <w:color w:val="auto"/>
                <w:sz w:val="20"/>
                <w:szCs w:val="20"/>
              </w:rPr>
              <w:t>W § 1 ustawy z dnia 7 lipca 2022 roku o zmianie ustawy – Kodeks karny oraz niektórych innych ustaw przewidziano, że w razie skazania sprawcy, który popełnił przestępstwo określone w art. 173 § 1 lub 2, art. 174 lub art. 177 § 1 znajdując się w stanie nietrzeźwości lub pod wpływem środka odurzającego lub zbiegł z miejsca zdarzenia lub spożywał alkohol lub zażywał środek odurzający po popełnieniu czynu określonego w art. 173 § 1 lub 2, art. 174 lub art. 177 § 1, a przed poddaniem go przez uprawniony organ badaniu w celu ustalenia w organizmie zawartości alkoholu lub obecności środka odurzającego, sąd orzeka karę pozbawienia wolności przewidzianą za przypisane sprawcy przestępstwo w wysokości od dolnej granicy ustawowego zagrożenia zwiększonego o połowę do górnej granicy tego zagrożenia zwiększonego o połowę. Dodano także § 1a, w którym zaostrzono wymiar kary wobec sprawcy przestępstwa z art. 173 § 3 lub 4 lub art. 177 § 2, który czyn popełnił w warunkach określonych w § 1.</w:t>
            </w:r>
          </w:p>
          <w:p w14:paraId="749D1069" w14:textId="77777777" w:rsidR="00734E94" w:rsidRPr="00734E94" w:rsidRDefault="00734E94" w:rsidP="00734E94">
            <w:pPr>
              <w:pStyle w:val="Default"/>
              <w:jc w:val="both"/>
              <w:rPr>
                <w:rFonts w:asciiTheme="minorHAnsi" w:hAnsiTheme="minorHAnsi" w:cstheme="minorHAnsi"/>
                <w:b/>
                <w:color w:val="auto"/>
                <w:sz w:val="20"/>
                <w:szCs w:val="20"/>
              </w:rPr>
            </w:pPr>
            <w:r w:rsidRPr="00734E94">
              <w:rPr>
                <w:rFonts w:asciiTheme="minorHAnsi" w:hAnsiTheme="minorHAnsi" w:cstheme="minorHAnsi"/>
                <w:b/>
                <w:color w:val="auto"/>
                <w:sz w:val="20"/>
                <w:szCs w:val="20"/>
              </w:rPr>
              <w:t xml:space="preserve">Obostrzenie kar za wypadki i katastrofy popełnione w warunkach określonych w art. 178 </w:t>
            </w:r>
            <w:proofErr w:type="spellStart"/>
            <w:r w:rsidRPr="00734E94">
              <w:rPr>
                <w:rFonts w:asciiTheme="minorHAnsi" w:hAnsiTheme="minorHAnsi" w:cstheme="minorHAnsi"/>
                <w:b/>
                <w:color w:val="auto"/>
                <w:sz w:val="20"/>
                <w:szCs w:val="20"/>
              </w:rPr>
              <w:t>k.k</w:t>
            </w:r>
            <w:proofErr w:type="spellEnd"/>
          </w:p>
          <w:p w14:paraId="488B8F92" w14:textId="77777777" w:rsidR="00734E94" w:rsidRPr="00734E94" w:rsidRDefault="00734E94" w:rsidP="00734E94">
            <w:pPr>
              <w:pStyle w:val="Default"/>
              <w:jc w:val="both"/>
              <w:rPr>
                <w:rFonts w:asciiTheme="minorHAnsi" w:hAnsiTheme="minorHAnsi" w:cstheme="minorHAnsi"/>
                <w:color w:val="auto"/>
                <w:sz w:val="20"/>
                <w:szCs w:val="20"/>
              </w:rPr>
            </w:pPr>
            <w:r w:rsidRPr="00734E94">
              <w:rPr>
                <w:rFonts w:asciiTheme="minorHAnsi" w:hAnsiTheme="minorHAnsi" w:cstheme="minorHAnsi"/>
                <w:color w:val="auto"/>
                <w:sz w:val="20"/>
                <w:szCs w:val="20"/>
              </w:rPr>
              <w:t>Znowelizowanie art. 178 § 1a i zgodnie z nim „Skazując sprawcę, który popełnił przestępstwo określone w art. 173 § 3 lub 4 lub art. 177 § 2, w warunkach określonych w § 1 lub którego dotyczy wskazana w tym przepisie okoliczność, sąd orzeka karę pozbawienia wolności w wysokości:</w:t>
            </w:r>
          </w:p>
          <w:p w14:paraId="2D0F9E98" w14:textId="77777777" w:rsidR="00734E94" w:rsidRPr="00734E94" w:rsidRDefault="00734E94" w:rsidP="00734E94">
            <w:pPr>
              <w:pStyle w:val="Default"/>
              <w:jc w:val="both"/>
              <w:rPr>
                <w:rFonts w:asciiTheme="minorHAnsi" w:hAnsiTheme="minorHAnsi" w:cstheme="minorHAnsi"/>
                <w:color w:val="auto"/>
                <w:sz w:val="20"/>
                <w:szCs w:val="20"/>
              </w:rPr>
            </w:pPr>
            <w:r w:rsidRPr="00734E94">
              <w:rPr>
                <w:rFonts w:asciiTheme="minorHAnsi" w:hAnsiTheme="minorHAnsi" w:cstheme="minorHAnsi"/>
                <w:color w:val="auto"/>
                <w:sz w:val="20"/>
                <w:szCs w:val="20"/>
              </w:rPr>
              <w:t>1) nie niższej niż 3 lata, jeżeli następstwem wypadku jest ciężki uszczerbek na zdrowiu innej osoby albo następstwem katastrofy jest ciężki uszczerbek na zdrowiu wielu osób, do dwukrotności górnej granicy ustawowego zagrożenia,</w:t>
            </w:r>
          </w:p>
          <w:p w14:paraId="4B43FCCB" w14:textId="77777777" w:rsidR="00734E94" w:rsidRPr="00734E94" w:rsidRDefault="00734E94" w:rsidP="00734E94">
            <w:pPr>
              <w:pStyle w:val="Default"/>
              <w:jc w:val="both"/>
              <w:rPr>
                <w:rFonts w:asciiTheme="minorHAnsi" w:hAnsiTheme="minorHAnsi" w:cstheme="minorHAnsi"/>
                <w:color w:val="auto"/>
                <w:sz w:val="20"/>
                <w:szCs w:val="20"/>
              </w:rPr>
            </w:pPr>
            <w:r w:rsidRPr="00734E94">
              <w:rPr>
                <w:rFonts w:asciiTheme="minorHAnsi" w:hAnsiTheme="minorHAnsi" w:cstheme="minorHAnsi"/>
                <w:color w:val="auto"/>
                <w:sz w:val="20"/>
                <w:szCs w:val="20"/>
              </w:rPr>
              <w:t>2) nie niższej niż 5 lat, jeżeli następstwem czynu jest śmierć człowieka, do dwukrotności górnej granicy ustawowego zagrożenia w przypadku katastrofy, a 20 lat pozbawienia wolności w przypadku wypadku.”</w:t>
            </w:r>
          </w:p>
          <w:p w14:paraId="0A45CDD8" w14:textId="77777777" w:rsidR="00734E94" w:rsidRPr="00734E94" w:rsidRDefault="00734E94" w:rsidP="00734E94">
            <w:pPr>
              <w:pStyle w:val="Default"/>
              <w:jc w:val="both"/>
              <w:rPr>
                <w:rFonts w:asciiTheme="minorHAnsi" w:hAnsiTheme="minorHAnsi" w:cstheme="minorHAnsi"/>
                <w:color w:val="auto"/>
                <w:sz w:val="20"/>
                <w:szCs w:val="20"/>
              </w:rPr>
            </w:pPr>
            <w:r w:rsidRPr="00734E94">
              <w:rPr>
                <w:rFonts w:asciiTheme="minorHAnsi" w:hAnsiTheme="minorHAnsi" w:cstheme="minorHAnsi"/>
                <w:color w:val="auto"/>
                <w:sz w:val="20"/>
                <w:szCs w:val="20"/>
              </w:rPr>
              <w:t>Zaostrzenie karalności wobec prowadzenia pojazdu w stanie nietrzeźwości lub pod wpływem środka odurzającego w warunkach recydywy</w:t>
            </w:r>
          </w:p>
          <w:p w14:paraId="32F67FA2" w14:textId="7EF75FDF" w:rsidR="00734E94" w:rsidRPr="00734E94" w:rsidRDefault="00734E94" w:rsidP="00734E94">
            <w:pPr>
              <w:pStyle w:val="Default"/>
              <w:jc w:val="both"/>
              <w:rPr>
                <w:rFonts w:asciiTheme="minorHAnsi" w:hAnsiTheme="minorHAnsi" w:cstheme="minorHAnsi"/>
                <w:color w:val="auto"/>
                <w:sz w:val="20"/>
                <w:szCs w:val="20"/>
              </w:rPr>
            </w:pPr>
            <w:r w:rsidRPr="00734E94">
              <w:rPr>
                <w:rFonts w:asciiTheme="minorHAnsi" w:hAnsiTheme="minorHAnsi" w:cstheme="minorHAnsi"/>
                <w:color w:val="auto"/>
                <w:sz w:val="20"/>
                <w:szCs w:val="20"/>
              </w:rPr>
              <w:t xml:space="preserve">Zmiana art. 37a § 2 k.k. i wobec sprawy czynu z art. 178a § 4 (prowadzenie pojazdu w stanie nietrzeźwości lub pod wpływem środka odurzającego przez sprawcę który był wcześniej prawomocnie skazany za prowadzenie pojazdu mechanicznego w stanie nietrzeźwości lub pod wpływem środka odurzającego albo za przestępstwo określone w art. 173, art. 174, art. 177 lub art. 355 § 2 popełnione </w:t>
            </w:r>
            <w:r w:rsidR="00170FC1">
              <w:rPr>
                <w:rFonts w:asciiTheme="minorHAnsi" w:hAnsiTheme="minorHAnsi" w:cstheme="minorHAnsi"/>
                <w:color w:val="auto"/>
                <w:sz w:val="20"/>
                <w:szCs w:val="20"/>
              </w:rPr>
              <w:br/>
            </w:r>
            <w:r w:rsidRPr="00734E94">
              <w:rPr>
                <w:rFonts w:asciiTheme="minorHAnsi" w:hAnsiTheme="minorHAnsi" w:cstheme="minorHAnsi"/>
                <w:color w:val="auto"/>
                <w:sz w:val="20"/>
                <w:szCs w:val="20"/>
              </w:rPr>
              <w:lastRenderedPageBreak/>
              <w:t>w stanie nietrzeźwości lub pod wpływem środka odurzającego lub dopuścił się czynu określonego w § 1 w okresie obowiązywania zakazu prowadzenia pojazdów mechanicznych orzeczonego w związku ze skazaniem za przestępstwo) - nie można orzec grzywny albo kary ograniczenia wolności zamiast kary pozbawienia wolności.</w:t>
            </w:r>
          </w:p>
          <w:p w14:paraId="358B2B1D" w14:textId="77777777" w:rsidR="00734E94" w:rsidRPr="00734E94" w:rsidRDefault="00734E94" w:rsidP="00734E94">
            <w:pPr>
              <w:pStyle w:val="Default"/>
              <w:jc w:val="both"/>
              <w:rPr>
                <w:rFonts w:asciiTheme="minorHAnsi" w:hAnsiTheme="minorHAnsi" w:cstheme="minorHAnsi"/>
                <w:b/>
                <w:color w:val="auto"/>
                <w:sz w:val="20"/>
                <w:szCs w:val="20"/>
              </w:rPr>
            </w:pPr>
            <w:r w:rsidRPr="00734E94">
              <w:rPr>
                <w:rFonts w:asciiTheme="minorHAnsi" w:hAnsiTheme="minorHAnsi" w:cstheme="minorHAnsi"/>
                <w:b/>
                <w:color w:val="auto"/>
                <w:sz w:val="20"/>
                <w:szCs w:val="20"/>
              </w:rPr>
              <w:t>Przepadek pojazdu mechanicznego</w:t>
            </w:r>
          </w:p>
          <w:p w14:paraId="3701D964" w14:textId="1A186C67" w:rsidR="00734E94" w:rsidRPr="00734E94" w:rsidRDefault="00734E94" w:rsidP="00734E94">
            <w:pPr>
              <w:pStyle w:val="Default"/>
              <w:jc w:val="both"/>
              <w:rPr>
                <w:rFonts w:asciiTheme="minorHAnsi" w:hAnsiTheme="minorHAnsi" w:cstheme="minorHAnsi"/>
                <w:color w:val="auto"/>
                <w:sz w:val="20"/>
                <w:szCs w:val="20"/>
              </w:rPr>
            </w:pPr>
            <w:r w:rsidRPr="00734E94">
              <w:rPr>
                <w:rFonts w:asciiTheme="minorHAnsi" w:hAnsiTheme="minorHAnsi" w:cstheme="minorHAnsi"/>
                <w:color w:val="auto"/>
                <w:sz w:val="20"/>
                <w:szCs w:val="20"/>
              </w:rPr>
              <w:t xml:space="preserve">Z dniem 14 marca 2024 r. </w:t>
            </w:r>
            <w:r w:rsidR="00E366EE">
              <w:rPr>
                <w:rFonts w:asciiTheme="minorHAnsi" w:hAnsiTheme="minorHAnsi" w:cstheme="minorHAnsi"/>
                <w:color w:val="auto"/>
                <w:sz w:val="20"/>
                <w:szCs w:val="20"/>
              </w:rPr>
              <w:t xml:space="preserve">wskazano </w:t>
            </w:r>
            <w:r w:rsidRPr="00734E94">
              <w:rPr>
                <w:rFonts w:asciiTheme="minorHAnsi" w:hAnsiTheme="minorHAnsi" w:cstheme="minorHAnsi"/>
                <w:color w:val="auto"/>
                <w:sz w:val="20"/>
                <w:szCs w:val="20"/>
              </w:rPr>
              <w:t>wej</w:t>
            </w:r>
            <w:r w:rsidR="00E366EE">
              <w:rPr>
                <w:rFonts w:asciiTheme="minorHAnsi" w:hAnsiTheme="minorHAnsi" w:cstheme="minorHAnsi"/>
                <w:color w:val="auto"/>
                <w:sz w:val="20"/>
                <w:szCs w:val="20"/>
              </w:rPr>
              <w:t>ście</w:t>
            </w:r>
            <w:r w:rsidRPr="00734E94">
              <w:rPr>
                <w:rFonts w:asciiTheme="minorHAnsi" w:hAnsiTheme="minorHAnsi" w:cstheme="minorHAnsi"/>
                <w:color w:val="auto"/>
                <w:sz w:val="20"/>
                <w:szCs w:val="20"/>
              </w:rPr>
              <w:t xml:space="preserve"> w życie przepis</w:t>
            </w:r>
            <w:r w:rsidR="00E366EE">
              <w:rPr>
                <w:rFonts w:asciiTheme="minorHAnsi" w:hAnsiTheme="minorHAnsi" w:cstheme="minorHAnsi"/>
                <w:color w:val="auto"/>
                <w:sz w:val="20"/>
                <w:szCs w:val="20"/>
              </w:rPr>
              <w:t>ów</w:t>
            </w:r>
            <w:r w:rsidRPr="00734E94">
              <w:rPr>
                <w:rFonts w:asciiTheme="minorHAnsi" w:hAnsiTheme="minorHAnsi" w:cstheme="minorHAnsi"/>
                <w:color w:val="auto"/>
                <w:sz w:val="20"/>
                <w:szCs w:val="20"/>
              </w:rPr>
              <w:t xml:space="preserve"> na mocy których orzeka</w:t>
            </w:r>
            <w:r w:rsidR="00E366EE">
              <w:rPr>
                <w:rFonts w:asciiTheme="minorHAnsi" w:hAnsiTheme="minorHAnsi" w:cstheme="minorHAnsi"/>
                <w:color w:val="auto"/>
                <w:sz w:val="20"/>
                <w:szCs w:val="20"/>
              </w:rPr>
              <w:t xml:space="preserve"> się</w:t>
            </w:r>
            <w:r w:rsidRPr="00734E94">
              <w:rPr>
                <w:rFonts w:asciiTheme="minorHAnsi" w:hAnsiTheme="minorHAnsi" w:cstheme="minorHAnsi"/>
                <w:color w:val="auto"/>
                <w:sz w:val="20"/>
                <w:szCs w:val="20"/>
              </w:rPr>
              <w:t xml:space="preserve"> przepadek pojazdów wobec nietrzeźwych kierowcom. </w:t>
            </w:r>
            <w:r w:rsidR="004E0657">
              <w:rPr>
                <w:rFonts w:asciiTheme="minorHAnsi" w:hAnsiTheme="minorHAnsi" w:cstheme="minorHAnsi"/>
                <w:color w:val="auto"/>
                <w:sz w:val="20"/>
                <w:szCs w:val="20"/>
              </w:rPr>
              <w:t xml:space="preserve">Na zasadach: </w:t>
            </w:r>
          </w:p>
          <w:p w14:paraId="5CFDB3B5" w14:textId="77777777" w:rsidR="00734E94" w:rsidRPr="00734E94" w:rsidRDefault="00734E94" w:rsidP="00734E94">
            <w:pPr>
              <w:pStyle w:val="Default"/>
              <w:jc w:val="both"/>
              <w:rPr>
                <w:rFonts w:asciiTheme="minorHAnsi" w:hAnsiTheme="minorHAnsi" w:cstheme="minorHAnsi"/>
                <w:color w:val="auto"/>
                <w:sz w:val="20"/>
                <w:szCs w:val="20"/>
              </w:rPr>
            </w:pPr>
            <w:r w:rsidRPr="00734E94">
              <w:rPr>
                <w:rFonts w:asciiTheme="minorHAnsi" w:hAnsiTheme="minorHAnsi" w:cstheme="minorHAnsi"/>
                <w:color w:val="auto"/>
                <w:sz w:val="20"/>
                <w:szCs w:val="20"/>
              </w:rPr>
              <w:t>- Przepadek zostanie orzeczony za prowadzenie pojazdu w stanie nietrzeźwości lub pod wpływem środka odurzającego, chyba że zawartość alkoholu w organizmie sprawcy przestępstwa określonego w art. 178a § 1 k.k. (prowadzenie pojazdu w stanie nietrzeźwości po raz pierwszy) była niższa niż 1,5 promila we krwi lub 0,75 mg/dm3 w wydychanym powietrzu albo nie prowadziła do takiego stężenia.</w:t>
            </w:r>
          </w:p>
          <w:p w14:paraId="0BE4138E" w14:textId="77777777" w:rsidR="00734E94" w:rsidRPr="00734E94" w:rsidRDefault="00734E94" w:rsidP="00734E94">
            <w:pPr>
              <w:pStyle w:val="Default"/>
              <w:jc w:val="both"/>
              <w:rPr>
                <w:rFonts w:asciiTheme="minorHAnsi" w:hAnsiTheme="minorHAnsi" w:cstheme="minorHAnsi"/>
                <w:color w:val="auto"/>
                <w:sz w:val="20"/>
                <w:szCs w:val="20"/>
              </w:rPr>
            </w:pPr>
            <w:r w:rsidRPr="00734E94">
              <w:rPr>
                <w:rFonts w:asciiTheme="minorHAnsi" w:hAnsiTheme="minorHAnsi" w:cstheme="minorHAnsi"/>
                <w:color w:val="auto"/>
                <w:sz w:val="20"/>
                <w:szCs w:val="20"/>
              </w:rPr>
              <w:t>- Jeśli kierowca spowoduje wypadek, straci pojazd w przypadku posiadania we krwi przynajmniej promila alkoholu. Jeżeli w takich sytuacjach zawartość alkoholu we krwi wyniesie od 0,5 do 1 promila, wówczas decyzja o ewentualnym przepadku pojazdu należeć będzie do sądu.</w:t>
            </w:r>
          </w:p>
          <w:p w14:paraId="47CED82C" w14:textId="77777777" w:rsidR="00734E94" w:rsidRPr="00734E94" w:rsidRDefault="00734E94" w:rsidP="00734E94">
            <w:pPr>
              <w:pStyle w:val="Default"/>
              <w:jc w:val="both"/>
              <w:rPr>
                <w:rFonts w:asciiTheme="minorHAnsi" w:hAnsiTheme="minorHAnsi" w:cstheme="minorHAnsi"/>
                <w:b/>
                <w:color w:val="auto"/>
                <w:sz w:val="20"/>
                <w:szCs w:val="20"/>
              </w:rPr>
            </w:pPr>
            <w:r w:rsidRPr="00734E94">
              <w:rPr>
                <w:rFonts w:asciiTheme="minorHAnsi" w:hAnsiTheme="minorHAnsi" w:cstheme="minorHAnsi"/>
                <w:b/>
                <w:color w:val="auto"/>
                <w:sz w:val="20"/>
                <w:szCs w:val="20"/>
              </w:rPr>
              <w:t>Zmiana Kodeksu Postępowania Karnego</w:t>
            </w:r>
          </w:p>
          <w:p w14:paraId="24C276DD" w14:textId="7325F94D" w:rsidR="00734E94" w:rsidRPr="00952D39" w:rsidRDefault="00734E94" w:rsidP="00734E94">
            <w:pPr>
              <w:pStyle w:val="Default"/>
              <w:jc w:val="both"/>
              <w:rPr>
                <w:rFonts w:asciiTheme="minorHAnsi" w:hAnsiTheme="minorHAnsi" w:cstheme="minorHAnsi"/>
                <w:color w:val="auto"/>
                <w:sz w:val="20"/>
                <w:szCs w:val="20"/>
              </w:rPr>
            </w:pPr>
            <w:r w:rsidRPr="00734E94">
              <w:rPr>
                <w:rFonts w:asciiTheme="minorHAnsi" w:hAnsiTheme="minorHAnsi" w:cstheme="minorHAnsi"/>
                <w:color w:val="auto"/>
                <w:sz w:val="20"/>
                <w:szCs w:val="20"/>
              </w:rPr>
              <w:t xml:space="preserve">Zmieniono przepis art. 313 § 1a k.p.k. tj. można odstąpić od ogłoszenia postanowienia i przesłuchania podejrzanego, jeżeli nie jest możliwe ich przeprowadzenie ze względu na stan zdrowia podejrzanego albo stan nietrzeźwości lub odurzenia w jakim znajduje się podejrzany, a zachodzi potrzeba niezwłocznego zastosowania środka zapobiegawczego. W takim wypadku należy ogłosić postanowienie </w:t>
            </w:r>
            <w:r w:rsidR="00170FC1">
              <w:rPr>
                <w:rFonts w:asciiTheme="minorHAnsi" w:hAnsiTheme="minorHAnsi" w:cstheme="minorHAnsi"/>
                <w:color w:val="auto"/>
                <w:sz w:val="20"/>
                <w:szCs w:val="20"/>
              </w:rPr>
              <w:br/>
            </w:r>
            <w:r w:rsidRPr="00734E94">
              <w:rPr>
                <w:rFonts w:asciiTheme="minorHAnsi" w:hAnsiTheme="minorHAnsi" w:cstheme="minorHAnsi"/>
                <w:color w:val="auto"/>
                <w:sz w:val="20"/>
                <w:szCs w:val="20"/>
              </w:rPr>
              <w:t>o przedstawieniu zarzutów i przesłuchać podejrzanego w terminie 7 dni od ustania okoliczności uniemożliwiającej wykonanie tych czynności. Zmieniony został także przepis art. 249 § 3 k.p.k. dotyczący udziału podejrzanego w posiedzeniu w przedmiocie zastosowania tymczasowego aresztowania, tj. dodano § 3a, zgodnie z którym, jeżeli przesłuchanie podejrzanego przez sąd albo prokuratora nie jest możliwe ze względu na okoliczności wskazane w art. 313 § 1a, wymogu przesłuchania oskarżonego nie stosuje się. Do udziału w postępowaniu w przedmiocie tymczasowego aresztowania wyznacza się obrońcę z urzędu, chyba że podejrzany ma obrońcę. Niestawiennictwo obrońcy należycie zawiadomionego o terminie nie tamuje rozpoznania sprawy.</w:t>
            </w:r>
          </w:p>
        </w:tc>
        <w:tc>
          <w:tcPr>
            <w:tcW w:w="1134" w:type="dxa"/>
            <w:shd w:val="clear" w:color="auto" w:fill="B8CCE4" w:themeFill="accent1" w:themeFillTint="66"/>
            <w:noWrap/>
            <w:hideMark/>
          </w:tcPr>
          <w:p w14:paraId="5356B23C" w14:textId="77777777" w:rsidR="006C3A21" w:rsidRPr="00796019" w:rsidRDefault="006C3A21" w:rsidP="00012334">
            <w:pPr>
              <w:spacing w:after="0" w:line="240" w:lineRule="auto"/>
              <w:jc w:val="center"/>
              <w:rPr>
                <w:rFonts w:asciiTheme="minorHAnsi" w:hAnsiTheme="minorHAnsi"/>
                <w:sz w:val="20"/>
                <w:szCs w:val="20"/>
              </w:rPr>
            </w:pPr>
            <w:r w:rsidRPr="00796019">
              <w:rPr>
                <w:rFonts w:asciiTheme="minorHAnsi" w:hAnsiTheme="minorHAnsi"/>
                <w:sz w:val="20"/>
                <w:szCs w:val="20"/>
              </w:rPr>
              <w:lastRenderedPageBreak/>
              <w:t>Kierunek</w:t>
            </w:r>
          </w:p>
        </w:tc>
        <w:tc>
          <w:tcPr>
            <w:tcW w:w="1134" w:type="dxa"/>
            <w:shd w:val="clear" w:color="auto" w:fill="auto"/>
            <w:noWrap/>
            <w:hideMark/>
          </w:tcPr>
          <w:p w14:paraId="4000793F" w14:textId="134853CF" w:rsidR="006C3A21" w:rsidRPr="00796019" w:rsidRDefault="006C3A21" w:rsidP="00012334">
            <w:pPr>
              <w:spacing w:after="0" w:line="240" w:lineRule="auto"/>
              <w:jc w:val="center"/>
              <w:rPr>
                <w:rFonts w:asciiTheme="minorHAnsi" w:hAnsiTheme="minorHAnsi"/>
                <w:sz w:val="20"/>
                <w:szCs w:val="20"/>
              </w:rPr>
            </w:pPr>
            <w:r w:rsidRPr="00796019">
              <w:rPr>
                <w:rFonts w:asciiTheme="minorHAnsi" w:hAnsiTheme="minorHAnsi"/>
                <w:sz w:val="20"/>
                <w:szCs w:val="20"/>
              </w:rPr>
              <w:t>LEGISLACJA</w:t>
            </w:r>
          </w:p>
          <w:p w14:paraId="6D382A5E" w14:textId="77777777" w:rsidR="006C3A21" w:rsidRPr="00796019" w:rsidRDefault="006C3A21" w:rsidP="00012334">
            <w:pPr>
              <w:spacing w:after="0" w:line="240" w:lineRule="auto"/>
              <w:jc w:val="center"/>
              <w:rPr>
                <w:rFonts w:asciiTheme="minorHAnsi" w:hAnsiTheme="minorHAnsi"/>
                <w:sz w:val="20"/>
                <w:szCs w:val="20"/>
              </w:rPr>
            </w:pPr>
          </w:p>
        </w:tc>
      </w:tr>
      <w:tr w:rsidR="006C3A21" w:rsidRPr="00796019" w14:paraId="5E442CA1" w14:textId="77777777" w:rsidTr="002F0B99">
        <w:trPr>
          <w:trHeight w:val="283"/>
        </w:trPr>
        <w:tc>
          <w:tcPr>
            <w:tcW w:w="6799" w:type="dxa"/>
            <w:vMerge/>
            <w:shd w:val="clear" w:color="auto" w:fill="auto"/>
            <w:hideMark/>
          </w:tcPr>
          <w:p w14:paraId="076D0527" w14:textId="77777777" w:rsidR="006C3A21" w:rsidRPr="00796019" w:rsidRDefault="006C3A21" w:rsidP="007C2A24">
            <w:pPr>
              <w:spacing w:after="0" w:line="240" w:lineRule="auto"/>
              <w:rPr>
                <w:rFonts w:asciiTheme="minorHAnsi" w:hAnsiTheme="minorHAnsi"/>
                <w:sz w:val="20"/>
                <w:szCs w:val="20"/>
              </w:rPr>
            </w:pPr>
          </w:p>
        </w:tc>
        <w:tc>
          <w:tcPr>
            <w:tcW w:w="1134" w:type="dxa"/>
            <w:shd w:val="clear" w:color="auto" w:fill="B8CCE4" w:themeFill="accent1" w:themeFillTint="66"/>
            <w:hideMark/>
          </w:tcPr>
          <w:p w14:paraId="7C6B6050" w14:textId="77777777" w:rsidR="006C3A21" w:rsidRPr="00796019" w:rsidRDefault="006C3A21" w:rsidP="00012334">
            <w:pPr>
              <w:spacing w:after="0" w:line="240" w:lineRule="auto"/>
              <w:jc w:val="center"/>
              <w:rPr>
                <w:rFonts w:asciiTheme="minorHAnsi" w:hAnsiTheme="minorHAnsi"/>
                <w:sz w:val="20"/>
                <w:szCs w:val="20"/>
              </w:rPr>
            </w:pPr>
            <w:r w:rsidRPr="00796019">
              <w:rPr>
                <w:rFonts w:asciiTheme="minorHAnsi" w:hAnsiTheme="minorHAnsi"/>
                <w:sz w:val="20"/>
                <w:szCs w:val="20"/>
              </w:rPr>
              <w:t>LIDER</w:t>
            </w:r>
          </w:p>
        </w:tc>
        <w:tc>
          <w:tcPr>
            <w:tcW w:w="1134" w:type="dxa"/>
            <w:shd w:val="clear" w:color="auto" w:fill="auto"/>
            <w:hideMark/>
          </w:tcPr>
          <w:p w14:paraId="3E5AD147" w14:textId="77777777" w:rsidR="006C3A21" w:rsidRPr="00796019" w:rsidRDefault="006C3A21" w:rsidP="00012334">
            <w:pPr>
              <w:spacing w:after="0" w:line="240" w:lineRule="auto"/>
              <w:jc w:val="center"/>
              <w:rPr>
                <w:rFonts w:asciiTheme="minorHAnsi" w:hAnsiTheme="minorHAnsi"/>
                <w:sz w:val="20"/>
                <w:szCs w:val="20"/>
              </w:rPr>
            </w:pPr>
            <w:r w:rsidRPr="00796019">
              <w:rPr>
                <w:rFonts w:asciiTheme="minorHAnsi" w:hAnsiTheme="minorHAnsi"/>
                <w:sz w:val="20"/>
                <w:szCs w:val="20"/>
              </w:rPr>
              <w:t>MS</w:t>
            </w:r>
          </w:p>
          <w:p w14:paraId="3D1B6024" w14:textId="77777777" w:rsidR="006C3A21" w:rsidRPr="00796019" w:rsidRDefault="006C3A21" w:rsidP="00012334">
            <w:pPr>
              <w:spacing w:after="0" w:line="240" w:lineRule="auto"/>
              <w:jc w:val="center"/>
              <w:rPr>
                <w:rFonts w:asciiTheme="minorHAnsi" w:hAnsiTheme="minorHAnsi"/>
                <w:sz w:val="20"/>
                <w:szCs w:val="20"/>
              </w:rPr>
            </w:pPr>
          </w:p>
        </w:tc>
      </w:tr>
      <w:tr w:rsidR="006C3A21" w:rsidRPr="00796019" w14:paraId="4078E9C0" w14:textId="77777777" w:rsidTr="002F0B99">
        <w:trPr>
          <w:trHeight w:val="276"/>
        </w:trPr>
        <w:tc>
          <w:tcPr>
            <w:tcW w:w="6799" w:type="dxa"/>
            <w:vMerge/>
            <w:shd w:val="clear" w:color="auto" w:fill="auto"/>
            <w:hideMark/>
          </w:tcPr>
          <w:p w14:paraId="7B58B4C8" w14:textId="77777777" w:rsidR="006C3A21" w:rsidRPr="00796019" w:rsidRDefault="006C3A21" w:rsidP="007C2A24">
            <w:pPr>
              <w:spacing w:after="0" w:line="240" w:lineRule="auto"/>
              <w:rPr>
                <w:rFonts w:asciiTheme="minorHAnsi" w:hAnsiTheme="minorHAnsi"/>
                <w:sz w:val="20"/>
                <w:szCs w:val="20"/>
              </w:rPr>
            </w:pPr>
          </w:p>
        </w:tc>
        <w:tc>
          <w:tcPr>
            <w:tcW w:w="1134" w:type="dxa"/>
            <w:shd w:val="clear" w:color="auto" w:fill="B8CCE4" w:themeFill="accent1" w:themeFillTint="66"/>
          </w:tcPr>
          <w:p w14:paraId="151C5E23" w14:textId="75215F7D" w:rsidR="006C3A21" w:rsidRPr="00796019" w:rsidRDefault="006C3A21" w:rsidP="00012334">
            <w:pPr>
              <w:spacing w:after="0" w:line="240" w:lineRule="auto"/>
              <w:jc w:val="center"/>
              <w:rPr>
                <w:rFonts w:asciiTheme="minorHAnsi" w:hAnsiTheme="minorHAnsi"/>
                <w:sz w:val="20"/>
                <w:szCs w:val="20"/>
              </w:rPr>
            </w:pPr>
            <w:r w:rsidRPr="00796019">
              <w:rPr>
                <w:rFonts w:asciiTheme="minorHAnsi" w:hAnsiTheme="minorHAnsi"/>
                <w:sz w:val="20"/>
                <w:szCs w:val="20"/>
              </w:rPr>
              <w:t xml:space="preserve">Stan na </w:t>
            </w:r>
            <w:r w:rsidRPr="00796019">
              <w:rPr>
                <w:rFonts w:asciiTheme="minorHAnsi" w:hAnsiTheme="minorHAnsi"/>
                <w:sz w:val="20"/>
                <w:szCs w:val="20"/>
              </w:rPr>
              <w:br/>
              <w:t>31.12.202</w:t>
            </w:r>
            <w:r w:rsidR="004378F9">
              <w:rPr>
                <w:rFonts w:asciiTheme="minorHAnsi" w:hAnsiTheme="minorHAnsi"/>
                <w:sz w:val="20"/>
                <w:szCs w:val="20"/>
              </w:rPr>
              <w:t>2</w:t>
            </w:r>
          </w:p>
        </w:tc>
        <w:tc>
          <w:tcPr>
            <w:tcW w:w="1134" w:type="dxa"/>
            <w:shd w:val="clear" w:color="auto" w:fill="B8CCE4" w:themeFill="accent1" w:themeFillTint="66"/>
          </w:tcPr>
          <w:p w14:paraId="7C541364" w14:textId="24347C45" w:rsidR="006C3A21" w:rsidRPr="002F0B99" w:rsidRDefault="006C3A21" w:rsidP="00012334">
            <w:pPr>
              <w:spacing w:after="0" w:line="240" w:lineRule="auto"/>
              <w:jc w:val="center"/>
              <w:rPr>
                <w:rFonts w:cs="Calibri"/>
                <w:sz w:val="20"/>
                <w:szCs w:val="20"/>
              </w:rPr>
            </w:pPr>
            <w:r w:rsidRPr="002F0B99">
              <w:rPr>
                <w:rFonts w:cs="Calibri"/>
                <w:sz w:val="20"/>
                <w:szCs w:val="20"/>
              </w:rPr>
              <w:t>Stan na 31.12.202</w:t>
            </w:r>
            <w:r w:rsidR="004378F9">
              <w:rPr>
                <w:rFonts w:cs="Calibri"/>
                <w:sz w:val="20"/>
                <w:szCs w:val="20"/>
              </w:rPr>
              <w:t>3</w:t>
            </w:r>
          </w:p>
        </w:tc>
      </w:tr>
      <w:tr w:rsidR="00796019" w:rsidRPr="00796019" w14:paraId="195EFDD6" w14:textId="77777777" w:rsidTr="002F0B99">
        <w:trPr>
          <w:trHeight w:val="1430"/>
        </w:trPr>
        <w:tc>
          <w:tcPr>
            <w:tcW w:w="6799" w:type="dxa"/>
            <w:vMerge/>
            <w:shd w:val="clear" w:color="auto" w:fill="auto"/>
          </w:tcPr>
          <w:p w14:paraId="79AC3F7E" w14:textId="77777777" w:rsidR="006C3A21" w:rsidRPr="00796019" w:rsidRDefault="006C3A21" w:rsidP="007C2A24">
            <w:pPr>
              <w:spacing w:after="0" w:line="240" w:lineRule="auto"/>
              <w:rPr>
                <w:rFonts w:asciiTheme="minorHAnsi" w:hAnsiTheme="minorHAnsi"/>
                <w:sz w:val="20"/>
                <w:szCs w:val="20"/>
              </w:rPr>
            </w:pPr>
          </w:p>
        </w:tc>
        <w:tc>
          <w:tcPr>
            <w:tcW w:w="1134" w:type="dxa"/>
            <w:shd w:val="clear" w:color="auto" w:fill="auto"/>
          </w:tcPr>
          <w:p w14:paraId="61AEC204" w14:textId="298DB304" w:rsidR="006C3A21" w:rsidRPr="00796019" w:rsidRDefault="00734E94" w:rsidP="00734E94">
            <w:pPr>
              <w:pStyle w:val="Default"/>
              <w:jc w:val="both"/>
              <w:rPr>
                <w:rFonts w:asciiTheme="minorHAnsi" w:hAnsiTheme="minorHAnsi"/>
                <w:sz w:val="20"/>
                <w:szCs w:val="20"/>
              </w:rPr>
            </w:pPr>
            <w:r w:rsidRPr="00734E94">
              <w:rPr>
                <w:rFonts w:asciiTheme="minorHAnsi" w:hAnsiTheme="minorHAnsi"/>
                <w:sz w:val="20"/>
                <w:szCs w:val="20"/>
              </w:rPr>
              <w:t>Ustawa z dnia 7 lipca 2022 r. o zmianie ustawy - Kodeks karny oraz niektórych innych ustaw została podpisana przez Prezydent</w:t>
            </w:r>
          </w:p>
        </w:tc>
        <w:tc>
          <w:tcPr>
            <w:tcW w:w="1134" w:type="dxa"/>
            <w:shd w:val="clear" w:color="auto" w:fill="auto"/>
          </w:tcPr>
          <w:p w14:paraId="57920F3A" w14:textId="76FC49C3" w:rsidR="006C3A21" w:rsidRPr="00796019" w:rsidRDefault="00734E94" w:rsidP="00734E94">
            <w:pPr>
              <w:jc w:val="both"/>
              <w:rPr>
                <w:rFonts w:asciiTheme="minorHAnsi" w:hAnsiTheme="minorHAnsi"/>
                <w:sz w:val="20"/>
                <w:szCs w:val="20"/>
              </w:rPr>
            </w:pPr>
            <w:r w:rsidRPr="00734E94">
              <w:rPr>
                <w:rFonts w:asciiTheme="minorHAnsi" w:hAnsiTheme="minorHAnsi"/>
                <w:sz w:val="20"/>
                <w:szCs w:val="20"/>
              </w:rPr>
              <w:t>Ustawa z dnia 7 lipca 2022 r. o zmianie ustawy - Kodeks karny oraz niektórych innych ustaw weszła w życie z dniem 14.03.202</w:t>
            </w:r>
            <w:r w:rsidR="00683892">
              <w:rPr>
                <w:rFonts w:asciiTheme="minorHAnsi" w:hAnsiTheme="minorHAnsi"/>
                <w:sz w:val="20"/>
                <w:szCs w:val="20"/>
              </w:rPr>
              <w:t>4</w:t>
            </w:r>
            <w:r w:rsidRPr="00734E94">
              <w:rPr>
                <w:rFonts w:asciiTheme="minorHAnsi" w:hAnsiTheme="minorHAnsi"/>
                <w:sz w:val="20"/>
                <w:szCs w:val="20"/>
              </w:rPr>
              <w:t xml:space="preserve"> r.</w:t>
            </w:r>
          </w:p>
        </w:tc>
      </w:tr>
    </w:tbl>
    <w:p w14:paraId="014CB84F" w14:textId="453691D3" w:rsidR="00BA6FBA" w:rsidRDefault="00BA6FBA" w:rsidP="000B7B82">
      <w:pPr>
        <w:rPr>
          <w:rFonts w:asciiTheme="minorHAnsi" w:hAnsiTheme="minorHAnsi"/>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784072" w:rsidRPr="00796019" w14:paraId="77546D36" w14:textId="77777777" w:rsidTr="00450909">
        <w:trPr>
          <w:trHeight w:val="708"/>
        </w:trPr>
        <w:tc>
          <w:tcPr>
            <w:tcW w:w="9062" w:type="dxa"/>
            <w:gridSpan w:val="3"/>
            <w:shd w:val="clear" w:color="auto" w:fill="1F497D" w:themeFill="text2"/>
          </w:tcPr>
          <w:p w14:paraId="4AC80AD5" w14:textId="77777777" w:rsidR="00784072" w:rsidRPr="00796019" w:rsidRDefault="00784072" w:rsidP="00450909">
            <w:pPr>
              <w:jc w:val="both"/>
              <w:rPr>
                <w:rFonts w:asciiTheme="minorHAnsi" w:hAnsiTheme="minorHAnsi"/>
                <w:b/>
                <w:sz w:val="20"/>
                <w:szCs w:val="20"/>
              </w:rPr>
            </w:pPr>
            <w:r w:rsidRPr="005134F5">
              <w:rPr>
                <w:rFonts w:asciiTheme="minorHAnsi" w:hAnsiTheme="minorHAnsi"/>
                <w:b/>
                <w:color w:val="FFFFFF" w:themeColor="background1"/>
                <w:sz w:val="20"/>
                <w:szCs w:val="20"/>
              </w:rPr>
              <w:t xml:space="preserve">C.8 Rozszerzenie treści nauczania wychowania komunikacyjnego w systemie powszechnej edukacji </w:t>
            </w:r>
          </w:p>
        </w:tc>
      </w:tr>
      <w:tr w:rsidR="00784072" w:rsidRPr="00796019" w14:paraId="374681AF" w14:textId="77777777" w:rsidTr="00450909">
        <w:trPr>
          <w:trHeight w:val="612"/>
        </w:trPr>
        <w:tc>
          <w:tcPr>
            <w:tcW w:w="6799" w:type="dxa"/>
            <w:vMerge w:val="restart"/>
          </w:tcPr>
          <w:p w14:paraId="6817073E" w14:textId="7B44F58F" w:rsidR="00784072" w:rsidRPr="00A30EAC" w:rsidRDefault="00784072" w:rsidP="00450909">
            <w:pPr>
              <w:spacing w:after="0"/>
              <w:jc w:val="both"/>
              <w:rPr>
                <w:rFonts w:asciiTheme="minorHAnsi" w:hAnsiTheme="minorHAnsi" w:cstheme="minorHAnsi"/>
                <w:b/>
                <w:sz w:val="20"/>
                <w:szCs w:val="20"/>
              </w:rPr>
            </w:pPr>
            <w:r w:rsidRPr="00796019">
              <w:rPr>
                <w:rFonts w:asciiTheme="minorHAnsi" w:hAnsiTheme="minorHAnsi" w:cstheme="minorHAnsi"/>
                <w:b/>
                <w:sz w:val="20"/>
                <w:szCs w:val="20"/>
              </w:rPr>
              <w:t xml:space="preserve">Zakres działania: </w:t>
            </w:r>
            <w:r w:rsidRPr="00492646">
              <w:rPr>
                <w:rFonts w:asciiTheme="minorHAnsi" w:hAnsiTheme="minorHAnsi" w:cstheme="minorHAnsi"/>
                <w:sz w:val="20"/>
                <w:szCs w:val="20"/>
              </w:rPr>
              <w:t>Nowelizacja rozporządzenia w sprawie podstawy programowej kształcenia ogólnego dla szkoły podstawowej w zakresie przedmiotu technika</w:t>
            </w:r>
            <w:r w:rsidR="008A5D69">
              <w:rPr>
                <w:rFonts w:asciiTheme="minorHAnsi" w:hAnsiTheme="minorHAnsi" w:cstheme="minorHAnsi"/>
                <w:sz w:val="20"/>
                <w:szCs w:val="20"/>
              </w:rPr>
              <w:t>.</w:t>
            </w:r>
          </w:p>
          <w:p w14:paraId="567DCFBB" w14:textId="77777777" w:rsidR="00784072" w:rsidRDefault="00784072" w:rsidP="00450909">
            <w:pPr>
              <w:spacing w:after="0"/>
              <w:rPr>
                <w:rFonts w:asciiTheme="minorHAnsi" w:hAnsiTheme="minorHAnsi"/>
                <w:b/>
                <w:sz w:val="20"/>
                <w:szCs w:val="20"/>
              </w:rPr>
            </w:pPr>
          </w:p>
          <w:p w14:paraId="473096A9" w14:textId="5163C337" w:rsidR="00784072" w:rsidRPr="00A30EAC" w:rsidRDefault="00784072" w:rsidP="00A30EAC">
            <w:pPr>
              <w:spacing w:after="0"/>
              <w:rPr>
                <w:rFonts w:asciiTheme="minorHAnsi" w:hAnsiTheme="minorHAnsi"/>
                <w:b/>
                <w:sz w:val="20"/>
                <w:szCs w:val="20"/>
              </w:rPr>
            </w:pPr>
            <w:r w:rsidRPr="00796019">
              <w:rPr>
                <w:rFonts w:asciiTheme="minorHAnsi" w:hAnsiTheme="minorHAnsi"/>
                <w:b/>
                <w:sz w:val="20"/>
                <w:szCs w:val="20"/>
              </w:rPr>
              <w:t>Osiągnięte rezultaty:</w:t>
            </w:r>
            <w:r w:rsidR="00A30EAC">
              <w:rPr>
                <w:rFonts w:asciiTheme="minorHAnsi" w:hAnsiTheme="minorHAnsi"/>
                <w:b/>
                <w:sz w:val="20"/>
                <w:szCs w:val="20"/>
              </w:rPr>
              <w:t xml:space="preserve"> </w:t>
            </w:r>
            <w:r w:rsidRPr="00492646">
              <w:rPr>
                <w:rFonts w:asciiTheme="minorHAnsi" w:eastAsia="Arial" w:hAnsiTheme="minorHAnsi" w:cstheme="minorHAnsi"/>
                <w:iCs/>
                <w:sz w:val="20"/>
                <w:szCs w:val="20"/>
              </w:rPr>
              <w:t xml:space="preserve">Wdrażanie sukcesywnie od roku szkolnego 2023/2024 (począwszy od klasy IV szkoły podstawowej) znowelizowanej podstawy programowej kształcenia ogólnego przedmiotu technika - w zakresie </w:t>
            </w:r>
            <w:r w:rsidR="008A5D69">
              <w:rPr>
                <w:rFonts w:asciiTheme="minorHAnsi" w:eastAsia="Arial" w:hAnsiTheme="minorHAnsi" w:cstheme="minorHAnsi"/>
                <w:iCs/>
                <w:sz w:val="20"/>
                <w:szCs w:val="20"/>
              </w:rPr>
              <w:t xml:space="preserve">rozszerzonych </w:t>
            </w:r>
            <w:r w:rsidR="00C10F18">
              <w:rPr>
                <w:rFonts w:asciiTheme="minorHAnsi" w:eastAsia="Arial" w:hAnsiTheme="minorHAnsi" w:cstheme="minorHAnsi"/>
                <w:iCs/>
                <w:sz w:val="20"/>
                <w:szCs w:val="20"/>
              </w:rPr>
              <w:t xml:space="preserve">treści </w:t>
            </w:r>
            <w:r w:rsidRPr="00492646">
              <w:rPr>
                <w:rFonts w:asciiTheme="minorHAnsi" w:eastAsia="Arial" w:hAnsiTheme="minorHAnsi" w:cstheme="minorHAnsi"/>
                <w:iCs/>
                <w:sz w:val="20"/>
                <w:szCs w:val="20"/>
              </w:rPr>
              <w:t>wychowania komunikacyjnego.</w:t>
            </w:r>
          </w:p>
        </w:tc>
        <w:tc>
          <w:tcPr>
            <w:tcW w:w="1134" w:type="dxa"/>
            <w:shd w:val="clear" w:color="auto" w:fill="B8CCE4" w:themeFill="accent1" w:themeFillTint="66"/>
          </w:tcPr>
          <w:p w14:paraId="2E10A803" w14:textId="77777777" w:rsidR="00784072" w:rsidRPr="00796019" w:rsidRDefault="00784072" w:rsidP="00A30EAC">
            <w:pPr>
              <w:jc w:val="center"/>
              <w:rPr>
                <w:rFonts w:asciiTheme="minorHAnsi" w:hAnsiTheme="minorHAnsi"/>
                <w:sz w:val="20"/>
                <w:szCs w:val="20"/>
              </w:rPr>
            </w:pPr>
            <w:r w:rsidRPr="00796019">
              <w:rPr>
                <w:rFonts w:asciiTheme="minorHAnsi" w:hAnsiTheme="minorHAnsi"/>
                <w:sz w:val="20"/>
                <w:szCs w:val="20"/>
              </w:rPr>
              <w:t>Kierunek</w:t>
            </w:r>
          </w:p>
        </w:tc>
        <w:tc>
          <w:tcPr>
            <w:tcW w:w="1129" w:type="dxa"/>
          </w:tcPr>
          <w:p w14:paraId="500A5407" w14:textId="77777777" w:rsidR="00784072" w:rsidRPr="00796019" w:rsidRDefault="00784072" w:rsidP="00A30EAC">
            <w:pPr>
              <w:jc w:val="center"/>
              <w:rPr>
                <w:rFonts w:asciiTheme="minorHAnsi" w:hAnsiTheme="minorHAnsi"/>
                <w:sz w:val="20"/>
                <w:szCs w:val="20"/>
              </w:rPr>
            </w:pPr>
            <w:r w:rsidRPr="00796019">
              <w:rPr>
                <w:rFonts w:asciiTheme="minorHAnsi" w:hAnsiTheme="minorHAnsi"/>
                <w:sz w:val="20"/>
                <w:szCs w:val="20"/>
              </w:rPr>
              <w:t>LEGISLACJA/SYSTEM/EDUKACJA</w:t>
            </w:r>
          </w:p>
        </w:tc>
      </w:tr>
      <w:tr w:rsidR="00784072" w:rsidRPr="00796019" w14:paraId="50443A8A" w14:textId="77777777" w:rsidTr="00A30EAC">
        <w:trPr>
          <w:trHeight w:val="491"/>
        </w:trPr>
        <w:tc>
          <w:tcPr>
            <w:tcW w:w="6799" w:type="dxa"/>
            <w:vMerge/>
          </w:tcPr>
          <w:p w14:paraId="26E9FB0E" w14:textId="77777777" w:rsidR="00784072" w:rsidRPr="00796019" w:rsidRDefault="00784072" w:rsidP="00450909">
            <w:pPr>
              <w:rPr>
                <w:rFonts w:asciiTheme="minorHAnsi" w:hAnsiTheme="minorHAnsi"/>
                <w:sz w:val="20"/>
                <w:szCs w:val="20"/>
              </w:rPr>
            </w:pPr>
          </w:p>
        </w:tc>
        <w:tc>
          <w:tcPr>
            <w:tcW w:w="1134" w:type="dxa"/>
            <w:shd w:val="clear" w:color="auto" w:fill="B8CCE4" w:themeFill="accent1" w:themeFillTint="66"/>
          </w:tcPr>
          <w:p w14:paraId="795111D0" w14:textId="77777777" w:rsidR="00784072" w:rsidRPr="00796019" w:rsidRDefault="00784072" w:rsidP="00A30EAC">
            <w:pPr>
              <w:jc w:val="center"/>
              <w:rPr>
                <w:rFonts w:asciiTheme="minorHAnsi" w:hAnsiTheme="minorHAnsi"/>
                <w:sz w:val="20"/>
                <w:szCs w:val="20"/>
              </w:rPr>
            </w:pPr>
            <w:r w:rsidRPr="00796019">
              <w:rPr>
                <w:rFonts w:asciiTheme="minorHAnsi" w:hAnsiTheme="minorHAnsi"/>
                <w:sz w:val="20"/>
                <w:szCs w:val="20"/>
              </w:rPr>
              <w:t>Lider</w:t>
            </w:r>
          </w:p>
        </w:tc>
        <w:tc>
          <w:tcPr>
            <w:tcW w:w="1129" w:type="dxa"/>
          </w:tcPr>
          <w:p w14:paraId="36254E93" w14:textId="77777777" w:rsidR="00784072" w:rsidRPr="00796019" w:rsidRDefault="00784072" w:rsidP="00A30EAC">
            <w:pPr>
              <w:jc w:val="center"/>
              <w:rPr>
                <w:rFonts w:asciiTheme="minorHAnsi" w:hAnsiTheme="minorHAnsi"/>
                <w:sz w:val="20"/>
                <w:szCs w:val="20"/>
              </w:rPr>
            </w:pPr>
            <w:r w:rsidRPr="00796019">
              <w:rPr>
                <w:rFonts w:asciiTheme="minorHAnsi" w:hAnsiTheme="minorHAnsi"/>
                <w:sz w:val="20"/>
                <w:szCs w:val="20"/>
              </w:rPr>
              <w:t>MEIN</w:t>
            </w:r>
          </w:p>
        </w:tc>
      </w:tr>
      <w:tr w:rsidR="00784072" w:rsidRPr="00796019" w14:paraId="14A45E8E" w14:textId="77777777" w:rsidTr="00450909">
        <w:tc>
          <w:tcPr>
            <w:tcW w:w="6799" w:type="dxa"/>
            <w:vMerge/>
            <w:shd w:val="clear" w:color="auto" w:fill="B8CCE4" w:themeFill="accent1" w:themeFillTint="66"/>
          </w:tcPr>
          <w:p w14:paraId="64869181" w14:textId="77777777" w:rsidR="00784072" w:rsidRPr="00796019" w:rsidRDefault="00784072" w:rsidP="00450909">
            <w:pPr>
              <w:rPr>
                <w:rFonts w:asciiTheme="minorHAnsi" w:hAnsiTheme="minorHAnsi"/>
                <w:sz w:val="20"/>
                <w:szCs w:val="20"/>
              </w:rPr>
            </w:pPr>
          </w:p>
        </w:tc>
        <w:tc>
          <w:tcPr>
            <w:tcW w:w="1134" w:type="dxa"/>
            <w:shd w:val="clear" w:color="auto" w:fill="B8CCE4" w:themeFill="accent1" w:themeFillTint="66"/>
          </w:tcPr>
          <w:p w14:paraId="1988E5BF" w14:textId="77777777" w:rsidR="00784072" w:rsidRPr="00796019" w:rsidRDefault="00784072" w:rsidP="00A30EAC">
            <w:pPr>
              <w:jc w:val="center"/>
              <w:rPr>
                <w:rFonts w:asciiTheme="minorHAnsi" w:hAnsiTheme="minorHAnsi"/>
                <w:sz w:val="20"/>
                <w:szCs w:val="20"/>
              </w:rPr>
            </w:pPr>
            <w:r w:rsidRPr="00796019">
              <w:rPr>
                <w:rFonts w:asciiTheme="minorHAnsi" w:hAnsiTheme="minorHAnsi"/>
                <w:sz w:val="20"/>
                <w:szCs w:val="20"/>
              </w:rPr>
              <w:t>Stan na 31.12.202</w:t>
            </w:r>
            <w:r>
              <w:rPr>
                <w:rFonts w:asciiTheme="minorHAnsi" w:hAnsiTheme="minorHAnsi"/>
                <w:sz w:val="20"/>
                <w:szCs w:val="20"/>
              </w:rPr>
              <w:t>2</w:t>
            </w:r>
          </w:p>
        </w:tc>
        <w:tc>
          <w:tcPr>
            <w:tcW w:w="1129" w:type="dxa"/>
            <w:shd w:val="clear" w:color="auto" w:fill="B8CCE4" w:themeFill="accent1" w:themeFillTint="66"/>
          </w:tcPr>
          <w:p w14:paraId="33E288BC" w14:textId="77777777" w:rsidR="00784072" w:rsidRPr="00796019" w:rsidRDefault="00784072" w:rsidP="00A30EAC">
            <w:pPr>
              <w:jc w:val="center"/>
              <w:rPr>
                <w:rFonts w:asciiTheme="minorHAnsi" w:hAnsiTheme="minorHAnsi"/>
                <w:sz w:val="20"/>
                <w:szCs w:val="20"/>
              </w:rPr>
            </w:pPr>
            <w:r w:rsidRPr="00796019">
              <w:rPr>
                <w:rFonts w:asciiTheme="minorHAnsi" w:hAnsiTheme="minorHAnsi"/>
                <w:sz w:val="20"/>
                <w:szCs w:val="20"/>
              </w:rPr>
              <w:t>Stan na 31.12.202</w:t>
            </w:r>
            <w:r>
              <w:rPr>
                <w:rFonts w:asciiTheme="minorHAnsi" w:hAnsiTheme="minorHAnsi"/>
                <w:sz w:val="20"/>
                <w:szCs w:val="20"/>
              </w:rPr>
              <w:t>3</w:t>
            </w:r>
          </w:p>
        </w:tc>
      </w:tr>
      <w:tr w:rsidR="00784072" w:rsidRPr="00796019" w14:paraId="5E135D05" w14:textId="77777777" w:rsidTr="00450909">
        <w:trPr>
          <w:trHeight w:val="1562"/>
        </w:trPr>
        <w:tc>
          <w:tcPr>
            <w:tcW w:w="6799" w:type="dxa"/>
            <w:vMerge/>
          </w:tcPr>
          <w:p w14:paraId="00CC214A" w14:textId="77777777" w:rsidR="00784072" w:rsidRPr="00796019" w:rsidRDefault="00784072" w:rsidP="00450909">
            <w:pPr>
              <w:rPr>
                <w:rFonts w:asciiTheme="minorHAnsi" w:hAnsiTheme="minorHAnsi"/>
                <w:sz w:val="20"/>
                <w:szCs w:val="20"/>
              </w:rPr>
            </w:pPr>
          </w:p>
        </w:tc>
        <w:tc>
          <w:tcPr>
            <w:tcW w:w="1134" w:type="dxa"/>
          </w:tcPr>
          <w:p w14:paraId="3225D419" w14:textId="6B6FCA6F" w:rsidR="00784072" w:rsidRPr="00796019" w:rsidRDefault="00784072" w:rsidP="00D42187">
            <w:pPr>
              <w:rPr>
                <w:rFonts w:asciiTheme="minorHAnsi" w:hAnsiTheme="minorHAnsi"/>
                <w:sz w:val="20"/>
                <w:szCs w:val="20"/>
              </w:rPr>
            </w:pPr>
            <w:r w:rsidRPr="00492646">
              <w:rPr>
                <w:rFonts w:asciiTheme="minorHAnsi" w:hAnsiTheme="minorHAnsi"/>
                <w:sz w:val="20"/>
                <w:szCs w:val="20"/>
              </w:rPr>
              <w:t>Procedowanie nowelizacji rozporządzenia</w:t>
            </w:r>
            <w:r>
              <w:rPr>
                <w:rFonts w:asciiTheme="minorHAnsi" w:hAnsiTheme="minorHAnsi"/>
                <w:sz w:val="20"/>
                <w:szCs w:val="20"/>
              </w:rPr>
              <w:t xml:space="preserve"> </w:t>
            </w:r>
            <w:r>
              <w:rPr>
                <w:rFonts w:asciiTheme="minorHAnsi" w:hAnsiTheme="minorHAnsi"/>
                <w:sz w:val="20"/>
                <w:szCs w:val="20"/>
              </w:rPr>
              <w:br/>
            </w:r>
          </w:p>
        </w:tc>
        <w:tc>
          <w:tcPr>
            <w:tcW w:w="1129" w:type="dxa"/>
          </w:tcPr>
          <w:p w14:paraId="7046901B" w14:textId="293D06CB" w:rsidR="00784072" w:rsidRPr="00796019" w:rsidRDefault="00784072" w:rsidP="00D42187">
            <w:pPr>
              <w:rPr>
                <w:rFonts w:asciiTheme="minorHAnsi" w:hAnsiTheme="minorHAnsi"/>
                <w:sz w:val="20"/>
                <w:szCs w:val="20"/>
              </w:rPr>
            </w:pPr>
            <w:r w:rsidRPr="00492646">
              <w:rPr>
                <w:rFonts w:asciiTheme="minorHAnsi" w:hAnsiTheme="minorHAnsi"/>
                <w:sz w:val="20"/>
                <w:szCs w:val="20"/>
              </w:rPr>
              <w:t>Realiz</w:t>
            </w:r>
            <w:r w:rsidR="00D42187">
              <w:rPr>
                <w:rFonts w:asciiTheme="minorHAnsi" w:hAnsiTheme="minorHAnsi"/>
                <w:sz w:val="20"/>
                <w:szCs w:val="20"/>
              </w:rPr>
              <w:t>o</w:t>
            </w:r>
            <w:r w:rsidRPr="00492646">
              <w:rPr>
                <w:rFonts w:asciiTheme="minorHAnsi" w:hAnsiTheme="minorHAnsi"/>
                <w:sz w:val="20"/>
                <w:szCs w:val="20"/>
              </w:rPr>
              <w:t>wana od 1</w:t>
            </w:r>
            <w:r>
              <w:rPr>
                <w:rFonts w:asciiTheme="minorHAnsi" w:hAnsiTheme="minorHAnsi"/>
                <w:sz w:val="20"/>
                <w:szCs w:val="20"/>
              </w:rPr>
              <w:t xml:space="preserve"> </w:t>
            </w:r>
            <w:r w:rsidRPr="00492646">
              <w:rPr>
                <w:rFonts w:asciiTheme="minorHAnsi" w:hAnsiTheme="minorHAnsi"/>
                <w:sz w:val="20"/>
                <w:szCs w:val="20"/>
              </w:rPr>
              <w:t xml:space="preserve">września 2023 r. </w:t>
            </w:r>
            <w:r w:rsidR="00D42187">
              <w:rPr>
                <w:rFonts w:asciiTheme="minorHAnsi" w:hAnsiTheme="minorHAnsi"/>
                <w:sz w:val="20"/>
                <w:szCs w:val="20"/>
              </w:rPr>
              <w:t xml:space="preserve">znowelizowana podstawa programowa   </w:t>
            </w:r>
          </w:p>
        </w:tc>
      </w:tr>
    </w:tbl>
    <w:p w14:paraId="5985339D" w14:textId="077BA081" w:rsidR="00784072" w:rsidRDefault="00784072" w:rsidP="000B7B82">
      <w:pPr>
        <w:rPr>
          <w:rFonts w:asciiTheme="minorHAnsi" w:hAnsiTheme="minorHAnsi"/>
          <w:sz w:val="20"/>
          <w:szCs w:val="20"/>
        </w:rPr>
      </w:pPr>
    </w:p>
    <w:p w14:paraId="2CC92B0A" w14:textId="77777777" w:rsidR="00F74B1C" w:rsidRDefault="00F74B1C" w:rsidP="000B7B82">
      <w:pPr>
        <w:rPr>
          <w:rFonts w:asciiTheme="minorHAnsi" w:hAnsiTheme="minorHAnsi"/>
          <w:sz w:val="20"/>
          <w:szCs w:val="20"/>
        </w:rPr>
      </w:pPr>
    </w:p>
    <w:tbl>
      <w:tblPr>
        <w:tblStyle w:val="Tabela-Siatka"/>
        <w:tblW w:w="9067" w:type="dxa"/>
        <w:tblLayout w:type="fixed"/>
        <w:tblLook w:val="04A0" w:firstRow="1" w:lastRow="0" w:firstColumn="1" w:lastColumn="0" w:noHBand="0" w:noVBand="1"/>
      </w:tblPr>
      <w:tblGrid>
        <w:gridCol w:w="6799"/>
        <w:gridCol w:w="1134"/>
        <w:gridCol w:w="1134"/>
      </w:tblGrid>
      <w:tr w:rsidR="00784072" w:rsidRPr="00077377" w14:paraId="553FD825" w14:textId="77777777" w:rsidTr="00674787">
        <w:trPr>
          <w:trHeight w:val="708"/>
        </w:trPr>
        <w:tc>
          <w:tcPr>
            <w:tcW w:w="9067" w:type="dxa"/>
            <w:gridSpan w:val="3"/>
            <w:shd w:val="clear" w:color="auto" w:fill="1F497D" w:themeFill="text2"/>
          </w:tcPr>
          <w:p w14:paraId="073D49AB" w14:textId="77777777" w:rsidR="00784072" w:rsidRPr="00077377" w:rsidRDefault="00784072" w:rsidP="00450909">
            <w:pPr>
              <w:spacing w:after="0" w:line="240" w:lineRule="auto"/>
              <w:rPr>
                <w:rFonts w:asciiTheme="minorHAnsi" w:hAnsiTheme="minorHAnsi"/>
                <w:b/>
                <w:color w:val="FFFFFF" w:themeColor="background1"/>
                <w:sz w:val="20"/>
                <w:szCs w:val="20"/>
              </w:rPr>
            </w:pPr>
            <w:r w:rsidRPr="00077377">
              <w:rPr>
                <w:rFonts w:asciiTheme="minorHAnsi" w:hAnsiTheme="minorHAnsi"/>
                <w:b/>
                <w:color w:val="FFFFFF" w:themeColor="background1"/>
                <w:sz w:val="20"/>
                <w:szCs w:val="20"/>
              </w:rPr>
              <w:t>C.</w:t>
            </w:r>
            <w:r>
              <w:rPr>
                <w:rFonts w:asciiTheme="minorHAnsi" w:hAnsiTheme="minorHAnsi"/>
                <w:b/>
                <w:color w:val="FFFFFF" w:themeColor="background1"/>
                <w:sz w:val="20"/>
                <w:szCs w:val="20"/>
              </w:rPr>
              <w:t>9</w:t>
            </w:r>
            <w:r w:rsidRPr="00077377">
              <w:rPr>
                <w:rFonts w:asciiTheme="minorHAnsi" w:hAnsiTheme="minorHAnsi"/>
                <w:b/>
                <w:color w:val="FFFFFF" w:themeColor="background1"/>
                <w:sz w:val="20"/>
                <w:szCs w:val="20"/>
              </w:rPr>
              <w:t xml:space="preserve"> Wprowadzenie możliwości przeprowadzenia przez pracodawców kontroli trzeźwości pracowników i kontroli na obecność środków działających podobnie do alkoholu</w:t>
            </w:r>
          </w:p>
        </w:tc>
      </w:tr>
      <w:tr w:rsidR="00784072" w:rsidRPr="00E70BFF" w14:paraId="0B20454A" w14:textId="77777777" w:rsidTr="00450909">
        <w:trPr>
          <w:trHeight w:val="548"/>
        </w:trPr>
        <w:tc>
          <w:tcPr>
            <w:tcW w:w="6799" w:type="dxa"/>
            <w:vMerge w:val="restart"/>
          </w:tcPr>
          <w:p w14:paraId="695F16A8" w14:textId="6E7896B0" w:rsidR="00784072" w:rsidRPr="00E70BFF" w:rsidRDefault="00784072" w:rsidP="00E95C35">
            <w:pPr>
              <w:jc w:val="both"/>
              <w:rPr>
                <w:b/>
                <w:sz w:val="20"/>
                <w:szCs w:val="20"/>
              </w:rPr>
            </w:pPr>
            <w:r w:rsidRPr="00E70BFF">
              <w:rPr>
                <w:b/>
                <w:sz w:val="20"/>
                <w:szCs w:val="20"/>
              </w:rPr>
              <w:t xml:space="preserve">Zakres działania: </w:t>
            </w:r>
            <w:r w:rsidR="00E95C35">
              <w:rPr>
                <w:b/>
                <w:sz w:val="20"/>
                <w:szCs w:val="20"/>
              </w:rPr>
              <w:t xml:space="preserve"> </w:t>
            </w:r>
            <w:r w:rsidRPr="00E70BFF">
              <w:rPr>
                <w:sz w:val="20"/>
                <w:szCs w:val="20"/>
              </w:rPr>
              <w:t>Stworzenie podstaw dla pracodawców do wprowadzenia i przeprowadzania – gdy jest to niezbędne do ochrony życia i zdrowia pracowników lub innych osób lub ochrony mienia – prewencyjnej kontroli pracowników na obecność w ich organizmach alkoholu lub środków działających podobnie do alkoholu. Nałożenie na pracodawców obowiązku niedopuszczenia do pracy pracownika jeżeli ww. kontrola wykaże w jego organizmie obecność środka działającego podobnie do alkoholu albo obecność alkoholu wskazującą na stan nietrzeźwości albo stan po użyciu alkoholu, albo gdy zajdzie uzasadnione podejrzenie, że pracownik stawił się do pracy w stanie nietrzeźwości, w stanie po użyciu alkoholu lub środka działającego podobnie do alkoholu lub spożywał alkohol lub zażywał ww. środek w czasie pracy. Umożliwienie pracownikowi niedopuszczonemu do wykonywania pracy oraz jego pracodawcy żądania przeprowadzenia przez policję badania stanu trzeźwości pracownika lub badania na obecność środków działających podobnie do alkohol</w:t>
            </w:r>
            <w:r>
              <w:rPr>
                <w:sz w:val="20"/>
                <w:szCs w:val="20"/>
              </w:rPr>
              <w:t xml:space="preserve">u. </w:t>
            </w:r>
          </w:p>
        </w:tc>
        <w:tc>
          <w:tcPr>
            <w:tcW w:w="1134" w:type="dxa"/>
            <w:shd w:val="clear" w:color="auto" w:fill="B8CCE4" w:themeFill="accent1" w:themeFillTint="66"/>
          </w:tcPr>
          <w:p w14:paraId="7FF51D5E" w14:textId="77777777" w:rsidR="00784072" w:rsidRPr="00E70BFF" w:rsidRDefault="00784072" w:rsidP="00A30EAC">
            <w:pPr>
              <w:tabs>
                <w:tab w:val="left" w:pos="915"/>
              </w:tabs>
              <w:jc w:val="center"/>
              <w:rPr>
                <w:sz w:val="20"/>
                <w:szCs w:val="20"/>
              </w:rPr>
            </w:pPr>
            <w:r w:rsidRPr="00E70BFF">
              <w:rPr>
                <w:sz w:val="20"/>
                <w:szCs w:val="20"/>
              </w:rPr>
              <w:t>Kierunek</w:t>
            </w:r>
          </w:p>
        </w:tc>
        <w:tc>
          <w:tcPr>
            <w:tcW w:w="1134" w:type="dxa"/>
          </w:tcPr>
          <w:p w14:paraId="7974A664" w14:textId="77777777" w:rsidR="00784072" w:rsidRPr="00E70BFF" w:rsidRDefault="00784072" w:rsidP="00A30EAC">
            <w:pPr>
              <w:jc w:val="center"/>
              <w:rPr>
                <w:sz w:val="20"/>
                <w:szCs w:val="20"/>
              </w:rPr>
            </w:pPr>
            <w:r w:rsidRPr="00E70BFF">
              <w:rPr>
                <w:sz w:val="20"/>
                <w:szCs w:val="20"/>
              </w:rPr>
              <w:t>LEGISLACJA</w:t>
            </w:r>
          </w:p>
        </w:tc>
      </w:tr>
      <w:tr w:rsidR="00784072" w:rsidRPr="00E70BFF" w14:paraId="3BFF4C1A" w14:textId="77777777" w:rsidTr="00450909">
        <w:trPr>
          <w:trHeight w:val="558"/>
        </w:trPr>
        <w:tc>
          <w:tcPr>
            <w:tcW w:w="6799" w:type="dxa"/>
            <w:vMerge/>
          </w:tcPr>
          <w:p w14:paraId="700EDE34" w14:textId="77777777" w:rsidR="00784072" w:rsidRPr="00E70BFF" w:rsidRDefault="00784072" w:rsidP="00450909">
            <w:pPr>
              <w:rPr>
                <w:sz w:val="20"/>
                <w:szCs w:val="20"/>
              </w:rPr>
            </w:pPr>
          </w:p>
        </w:tc>
        <w:tc>
          <w:tcPr>
            <w:tcW w:w="1134" w:type="dxa"/>
            <w:shd w:val="clear" w:color="auto" w:fill="B8CCE4" w:themeFill="accent1" w:themeFillTint="66"/>
          </w:tcPr>
          <w:p w14:paraId="056F652F" w14:textId="77777777" w:rsidR="00784072" w:rsidRPr="00E70BFF" w:rsidRDefault="00784072" w:rsidP="00A30EAC">
            <w:pPr>
              <w:jc w:val="center"/>
              <w:rPr>
                <w:sz w:val="20"/>
                <w:szCs w:val="20"/>
              </w:rPr>
            </w:pPr>
            <w:r w:rsidRPr="00E70BFF">
              <w:rPr>
                <w:sz w:val="20"/>
                <w:szCs w:val="20"/>
              </w:rPr>
              <w:t>Lider</w:t>
            </w:r>
          </w:p>
        </w:tc>
        <w:tc>
          <w:tcPr>
            <w:tcW w:w="1134" w:type="dxa"/>
          </w:tcPr>
          <w:p w14:paraId="1D896BF5" w14:textId="77777777" w:rsidR="00784072" w:rsidRPr="00E70BFF" w:rsidRDefault="00784072" w:rsidP="00A30EAC">
            <w:pPr>
              <w:jc w:val="center"/>
              <w:rPr>
                <w:sz w:val="20"/>
                <w:szCs w:val="20"/>
              </w:rPr>
            </w:pPr>
            <w:r w:rsidRPr="00E70BFF">
              <w:rPr>
                <w:sz w:val="20"/>
                <w:szCs w:val="20"/>
              </w:rPr>
              <w:t>MRIPS</w:t>
            </w:r>
          </w:p>
        </w:tc>
      </w:tr>
      <w:tr w:rsidR="00784072" w:rsidRPr="00E70BFF" w14:paraId="2F2D3B08" w14:textId="77777777" w:rsidTr="008A5D69">
        <w:trPr>
          <w:trHeight w:val="1553"/>
        </w:trPr>
        <w:tc>
          <w:tcPr>
            <w:tcW w:w="6799" w:type="dxa"/>
            <w:vMerge/>
          </w:tcPr>
          <w:p w14:paraId="4C1760D4" w14:textId="77777777" w:rsidR="00784072" w:rsidRPr="00E70BFF" w:rsidRDefault="00784072" w:rsidP="00450909">
            <w:pPr>
              <w:rPr>
                <w:sz w:val="20"/>
                <w:szCs w:val="20"/>
              </w:rPr>
            </w:pPr>
          </w:p>
        </w:tc>
        <w:tc>
          <w:tcPr>
            <w:tcW w:w="1134" w:type="dxa"/>
            <w:shd w:val="clear" w:color="auto" w:fill="B8CCE4" w:themeFill="accent1" w:themeFillTint="66"/>
          </w:tcPr>
          <w:p w14:paraId="37EA879F" w14:textId="77777777" w:rsidR="00784072" w:rsidRPr="00E70BFF" w:rsidRDefault="00784072" w:rsidP="00A30EAC">
            <w:pPr>
              <w:jc w:val="center"/>
              <w:rPr>
                <w:sz w:val="20"/>
                <w:szCs w:val="20"/>
              </w:rPr>
            </w:pPr>
            <w:r w:rsidRPr="00E70BFF">
              <w:rPr>
                <w:sz w:val="20"/>
                <w:szCs w:val="20"/>
              </w:rPr>
              <w:t>Źródła finansowania</w:t>
            </w:r>
          </w:p>
        </w:tc>
        <w:tc>
          <w:tcPr>
            <w:tcW w:w="1134" w:type="dxa"/>
          </w:tcPr>
          <w:p w14:paraId="3B61BA1A" w14:textId="77777777" w:rsidR="00784072" w:rsidRPr="00E70BFF" w:rsidRDefault="00784072" w:rsidP="00A30EAC">
            <w:pPr>
              <w:jc w:val="center"/>
              <w:rPr>
                <w:sz w:val="20"/>
                <w:szCs w:val="20"/>
              </w:rPr>
            </w:pPr>
            <w:r w:rsidRPr="00E70BFF">
              <w:rPr>
                <w:sz w:val="20"/>
                <w:szCs w:val="20"/>
              </w:rPr>
              <w:t>Budżet państwa i środki finansowe pracodawców</w:t>
            </w:r>
          </w:p>
        </w:tc>
      </w:tr>
      <w:tr w:rsidR="00784072" w:rsidRPr="00E70BFF" w14:paraId="2D3F49FB" w14:textId="77777777" w:rsidTr="00450909">
        <w:tc>
          <w:tcPr>
            <w:tcW w:w="6799" w:type="dxa"/>
            <w:vMerge/>
          </w:tcPr>
          <w:p w14:paraId="785A116F" w14:textId="77777777" w:rsidR="00784072" w:rsidRPr="00E70BFF" w:rsidRDefault="00784072" w:rsidP="00450909">
            <w:pPr>
              <w:rPr>
                <w:sz w:val="20"/>
                <w:szCs w:val="20"/>
              </w:rPr>
            </w:pPr>
          </w:p>
        </w:tc>
        <w:tc>
          <w:tcPr>
            <w:tcW w:w="1134" w:type="dxa"/>
            <w:shd w:val="clear" w:color="auto" w:fill="B8CCE4" w:themeFill="accent1" w:themeFillTint="66"/>
          </w:tcPr>
          <w:p w14:paraId="325BB8C0" w14:textId="77777777" w:rsidR="00784072" w:rsidRPr="00E70BFF" w:rsidRDefault="00784072" w:rsidP="00E95C35">
            <w:pPr>
              <w:jc w:val="center"/>
              <w:rPr>
                <w:sz w:val="20"/>
                <w:szCs w:val="20"/>
              </w:rPr>
            </w:pPr>
            <w:r w:rsidRPr="00E70BFF">
              <w:rPr>
                <w:sz w:val="20"/>
                <w:szCs w:val="20"/>
              </w:rPr>
              <w:t>Stan na 31.12.202</w:t>
            </w:r>
            <w:r>
              <w:rPr>
                <w:sz w:val="20"/>
                <w:szCs w:val="20"/>
              </w:rPr>
              <w:t>2</w:t>
            </w:r>
          </w:p>
        </w:tc>
        <w:tc>
          <w:tcPr>
            <w:tcW w:w="1134" w:type="dxa"/>
            <w:shd w:val="clear" w:color="auto" w:fill="B8CCE4" w:themeFill="accent1" w:themeFillTint="66"/>
          </w:tcPr>
          <w:p w14:paraId="03CB671C" w14:textId="77777777" w:rsidR="00784072" w:rsidRPr="00E70BFF" w:rsidRDefault="00784072" w:rsidP="00E95C35">
            <w:pPr>
              <w:jc w:val="center"/>
              <w:rPr>
                <w:sz w:val="20"/>
                <w:szCs w:val="20"/>
              </w:rPr>
            </w:pPr>
            <w:r w:rsidRPr="00E70BFF">
              <w:rPr>
                <w:sz w:val="20"/>
                <w:szCs w:val="20"/>
              </w:rPr>
              <w:t>Stan na 31.12.202</w:t>
            </w:r>
            <w:r>
              <w:rPr>
                <w:sz w:val="20"/>
                <w:szCs w:val="20"/>
              </w:rPr>
              <w:t>3</w:t>
            </w:r>
          </w:p>
        </w:tc>
      </w:tr>
      <w:tr w:rsidR="00784072" w:rsidRPr="00E70BFF" w14:paraId="344D1062" w14:textId="77777777" w:rsidTr="00AC3483">
        <w:trPr>
          <w:trHeight w:val="797"/>
        </w:trPr>
        <w:tc>
          <w:tcPr>
            <w:tcW w:w="6799" w:type="dxa"/>
            <w:vMerge/>
          </w:tcPr>
          <w:p w14:paraId="7005ED7C" w14:textId="77777777" w:rsidR="00784072" w:rsidRPr="00E70BFF" w:rsidRDefault="00784072" w:rsidP="00450909">
            <w:pPr>
              <w:rPr>
                <w:sz w:val="20"/>
                <w:szCs w:val="20"/>
              </w:rPr>
            </w:pPr>
          </w:p>
        </w:tc>
        <w:tc>
          <w:tcPr>
            <w:tcW w:w="1134" w:type="dxa"/>
          </w:tcPr>
          <w:p w14:paraId="2E749CF1" w14:textId="77777777" w:rsidR="00784072" w:rsidRPr="00E70BFF" w:rsidRDefault="00784072" w:rsidP="00450909">
            <w:pPr>
              <w:rPr>
                <w:sz w:val="20"/>
                <w:szCs w:val="20"/>
              </w:rPr>
            </w:pPr>
            <w:r w:rsidRPr="00B555B0">
              <w:rPr>
                <w:sz w:val="20"/>
                <w:szCs w:val="20"/>
              </w:rPr>
              <w:t>uchwale-nie ustawy przez Sejm</w:t>
            </w:r>
          </w:p>
        </w:tc>
        <w:tc>
          <w:tcPr>
            <w:tcW w:w="1134" w:type="dxa"/>
          </w:tcPr>
          <w:p w14:paraId="4AB59CCC" w14:textId="77777777" w:rsidR="00784072" w:rsidRPr="00E70BFF" w:rsidRDefault="00784072" w:rsidP="00450909">
            <w:pPr>
              <w:rPr>
                <w:sz w:val="20"/>
                <w:szCs w:val="20"/>
              </w:rPr>
            </w:pPr>
            <w:r>
              <w:rPr>
                <w:sz w:val="20"/>
                <w:szCs w:val="20"/>
              </w:rPr>
              <w:t>Ustawa weszła w życie</w:t>
            </w:r>
          </w:p>
        </w:tc>
      </w:tr>
      <w:tr w:rsidR="00784072" w:rsidRPr="00D37D9D" w14:paraId="6A91E6DD" w14:textId="77777777" w:rsidTr="008A5D69">
        <w:trPr>
          <w:trHeight w:val="1260"/>
        </w:trPr>
        <w:tc>
          <w:tcPr>
            <w:tcW w:w="9067" w:type="dxa"/>
            <w:gridSpan w:val="3"/>
          </w:tcPr>
          <w:p w14:paraId="6C8FFAB5" w14:textId="1E6ED184" w:rsidR="00784072" w:rsidRPr="00D37D9D" w:rsidRDefault="00784072" w:rsidP="00450909">
            <w:pPr>
              <w:rPr>
                <w:b/>
                <w:sz w:val="20"/>
                <w:szCs w:val="20"/>
              </w:rPr>
            </w:pPr>
            <w:r w:rsidRPr="00E70BFF">
              <w:rPr>
                <w:b/>
                <w:sz w:val="20"/>
                <w:szCs w:val="20"/>
              </w:rPr>
              <w:t>Osiągnięte rezultaty</w:t>
            </w:r>
            <w:r>
              <w:rPr>
                <w:b/>
                <w:sz w:val="20"/>
                <w:szCs w:val="20"/>
              </w:rPr>
              <w:t>:</w:t>
            </w:r>
            <w:r w:rsidR="00E95C35">
              <w:rPr>
                <w:b/>
                <w:sz w:val="20"/>
                <w:szCs w:val="20"/>
              </w:rPr>
              <w:t xml:space="preserve"> </w:t>
            </w:r>
            <w:r w:rsidRPr="00E70BFF">
              <w:rPr>
                <w:sz w:val="20"/>
                <w:szCs w:val="20"/>
              </w:rPr>
              <w:t xml:space="preserve">Ustawa o zmianie ustawy – Kodeks pracy oraz niektórych innych ustaw, wprowadzająca podstawę prawną do samodzielnego przeprowadzania przez pracodawców kontroli trzeźwości pracowników i kontroli na obecność środków działających podobnie do alkoholu w ich organizmach, została uchwalona przez Sejm w dniu </w:t>
            </w:r>
            <w:r w:rsidR="00E95C35">
              <w:rPr>
                <w:sz w:val="20"/>
                <w:szCs w:val="20"/>
              </w:rPr>
              <w:t xml:space="preserve"> </w:t>
            </w:r>
            <w:r w:rsidRPr="00E70BFF">
              <w:rPr>
                <w:sz w:val="20"/>
                <w:szCs w:val="20"/>
              </w:rPr>
              <w:t xml:space="preserve">1 grudnia 2022 r. </w:t>
            </w:r>
            <w:r>
              <w:rPr>
                <w:b/>
                <w:sz w:val="20"/>
                <w:szCs w:val="20"/>
              </w:rPr>
              <w:t xml:space="preserve"> </w:t>
            </w:r>
            <w:r w:rsidR="00B67857" w:rsidRPr="00B67857">
              <w:rPr>
                <w:sz w:val="20"/>
                <w:szCs w:val="20"/>
              </w:rPr>
              <w:t>Dnia</w:t>
            </w:r>
            <w:r w:rsidR="00B67857">
              <w:rPr>
                <w:b/>
                <w:sz w:val="20"/>
                <w:szCs w:val="20"/>
              </w:rPr>
              <w:t xml:space="preserve"> </w:t>
            </w:r>
            <w:r w:rsidRPr="00B555B0">
              <w:rPr>
                <w:sz w:val="20"/>
                <w:szCs w:val="20"/>
              </w:rPr>
              <w:t xml:space="preserve">27 stycznia 2023 r. Prezydent RP podpisał  </w:t>
            </w:r>
            <w:r>
              <w:rPr>
                <w:sz w:val="20"/>
                <w:szCs w:val="20"/>
              </w:rPr>
              <w:t>u</w:t>
            </w:r>
            <w:r w:rsidRPr="00B555B0">
              <w:rPr>
                <w:sz w:val="20"/>
                <w:szCs w:val="20"/>
              </w:rPr>
              <w:t>stawę z dnia 1 grudnia 2022 r. o zmianie ustawy – Kodeks pracy oraz niektórych innych ustaw.</w:t>
            </w:r>
          </w:p>
        </w:tc>
      </w:tr>
    </w:tbl>
    <w:p w14:paraId="0DE68B43" w14:textId="77777777" w:rsidR="00784072" w:rsidRPr="00796019" w:rsidRDefault="00784072" w:rsidP="000B7B82">
      <w:pPr>
        <w:rPr>
          <w:rFonts w:asciiTheme="minorHAnsi" w:hAnsiTheme="minorHAnsi"/>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5"/>
        <w:gridCol w:w="1128"/>
        <w:gridCol w:w="1134"/>
      </w:tblGrid>
      <w:tr w:rsidR="00BF6A66" w:rsidRPr="00796019" w14:paraId="37FE9C4A" w14:textId="77777777" w:rsidTr="00D44C00">
        <w:trPr>
          <w:trHeight w:val="496"/>
        </w:trPr>
        <w:tc>
          <w:tcPr>
            <w:tcW w:w="9067" w:type="dxa"/>
            <w:gridSpan w:val="3"/>
            <w:tcBorders>
              <w:top w:val="single" w:sz="4" w:space="0" w:color="auto"/>
              <w:left w:val="single" w:sz="4" w:space="0" w:color="auto"/>
              <w:bottom w:val="single" w:sz="4" w:space="0" w:color="auto"/>
              <w:right w:val="single" w:sz="4" w:space="0" w:color="auto"/>
            </w:tcBorders>
            <w:shd w:val="clear" w:color="auto" w:fill="1F497D" w:themeFill="text2"/>
            <w:noWrap/>
          </w:tcPr>
          <w:p w14:paraId="341D4989" w14:textId="5F25696A" w:rsidR="00BF6A66" w:rsidRDefault="00BF6A66">
            <w:pPr>
              <w:spacing w:after="0" w:line="240" w:lineRule="auto"/>
              <w:rPr>
                <w:rFonts w:asciiTheme="minorHAnsi" w:hAnsiTheme="minorHAnsi" w:cstheme="minorHAnsi"/>
                <w:b/>
                <w:color w:val="FFFFFF" w:themeColor="background1"/>
                <w:sz w:val="20"/>
                <w:szCs w:val="20"/>
              </w:rPr>
            </w:pPr>
            <w:r w:rsidRPr="002A25A4">
              <w:rPr>
                <w:rFonts w:asciiTheme="minorHAnsi" w:hAnsiTheme="minorHAnsi" w:cstheme="minorHAnsi"/>
                <w:b/>
                <w:color w:val="FFFFFF" w:themeColor="background1"/>
                <w:sz w:val="20"/>
                <w:szCs w:val="20"/>
              </w:rPr>
              <w:t>C.</w:t>
            </w:r>
            <w:r w:rsidR="00784072">
              <w:rPr>
                <w:rFonts w:asciiTheme="minorHAnsi" w:hAnsiTheme="minorHAnsi" w:cstheme="minorHAnsi"/>
                <w:b/>
                <w:color w:val="FFFFFF" w:themeColor="background1"/>
                <w:sz w:val="20"/>
                <w:szCs w:val="20"/>
              </w:rPr>
              <w:t>10</w:t>
            </w:r>
            <w:r w:rsidR="002F7A63" w:rsidRPr="002A25A4">
              <w:rPr>
                <w:rFonts w:asciiTheme="minorHAnsi" w:hAnsiTheme="minorHAnsi" w:cstheme="minorHAnsi"/>
                <w:b/>
                <w:color w:val="FFFFFF" w:themeColor="background1"/>
                <w:sz w:val="20"/>
                <w:szCs w:val="20"/>
              </w:rPr>
              <w:t xml:space="preserve"> Kampanie edukacyjne promujące bezpieczeństwo na drogach </w:t>
            </w:r>
            <w:r w:rsidR="006D7607" w:rsidRPr="002A25A4">
              <w:rPr>
                <w:rFonts w:asciiTheme="minorHAnsi" w:hAnsiTheme="minorHAnsi" w:cstheme="minorHAnsi"/>
                <w:b/>
                <w:color w:val="FFFFFF" w:themeColor="background1"/>
                <w:sz w:val="20"/>
                <w:szCs w:val="20"/>
              </w:rPr>
              <w:t>krajowych</w:t>
            </w:r>
          </w:p>
          <w:p w14:paraId="6C683683" w14:textId="77777777" w:rsidR="00077377" w:rsidRDefault="00077377">
            <w:pPr>
              <w:spacing w:after="0" w:line="240" w:lineRule="auto"/>
              <w:rPr>
                <w:rFonts w:asciiTheme="minorHAnsi" w:hAnsiTheme="minorHAnsi" w:cstheme="minorHAnsi"/>
                <w:b/>
                <w:sz w:val="20"/>
                <w:szCs w:val="20"/>
              </w:rPr>
            </w:pPr>
          </w:p>
          <w:p w14:paraId="70B70318" w14:textId="629AEC4D" w:rsidR="00077377" w:rsidRPr="00796019" w:rsidRDefault="00077377">
            <w:pPr>
              <w:spacing w:after="0" w:line="240" w:lineRule="auto"/>
              <w:rPr>
                <w:rFonts w:asciiTheme="minorHAnsi" w:hAnsiTheme="minorHAnsi" w:cstheme="minorHAnsi"/>
                <w:b/>
                <w:sz w:val="20"/>
                <w:szCs w:val="20"/>
              </w:rPr>
            </w:pPr>
          </w:p>
        </w:tc>
      </w:tr>
      <w:tr w:rsidR="00BF6A66" w:rsidRPr="00346DEC" w14:paraId="6C669986" w14:textId="77777777" w:rsidTr="0053000F">
        <w:trPr>
          <w:trHeight w:val="432"/>
        </w:trPr>
        <w:tc>
          <w:tcPr>
            <w:tcW w:w="6941" w:type="dxa"/>
            <w:vMerge w:val="restart"/>
            <w:tcBorders>
              <w:top w:val="single" w:sz="4" w:space="0" w:color="auto"/>
              <w:left w:val="single" w:sz="4" w:space="0" w:color="auto"/>
              <w:bottom w:val="single" w:sz="4" w:space="0" w:color="auto"/>
              <w:right w:val="single" w:sz="4" w:space="0" w:color="auto"/>
            </w:tcBorders>
          </w:tcPr>
          <w:p w14:paraId="5ECFB3D5" w14:textId="2EDFF118" w:rsidR="00432CD3" w:rsidRPr="00FE76D9" w:rsidRDefault="00BF6A66" w:rsidP="00E57D01">
            <w:pPr>
              <w:spacing w:after="0" w:line="240" w:lineRule="auto"/>
              <w:jc w:val="both"/>
              <w:rPr>
                <w:rFonts w:asciiTheme="minorHAnsi" w:hAnsiTheme="minorHAnsi" w:cstheme="minorHAnsi"/>
                <w:b/>
                <w:sz w:val="20"/>
                <w:szCs w:val="20"/>
              </w:rPr>
            </w:pPr>
            <w:r w:rsidRPr="00346DEC">
              <w:rPr>
                <w:rFonts w:asciiTheme="minorHAnsi" w:hAnsiTheme="minorHAnsi" w:cstheme="minorHAnsi"/>
                <w:b/>
                <w:sz w:val="20"/>
                <w:szCs w:val="20"/>
              </w:rPr>
              <w:t>Zakres działania:</w:t>
            </w:r>
            <w:r w:rsidR="00FE76D9">
              <w:rPr>
                <w:rFonts w:asciiTheme="minorHAnsi" w:hAnsiTheme="minorHAnsi" w:cstheme="minorHAnsi"/>
                <w:b/>
                <w:sz w:val="20"/>
                <w:szCs w:val="20"/>
              </w:rPr>
              <w:t xml:space="preserve"> </w:t>
            </w:r>
            <w:r w:rsidR="00432CD3" w:rsidRPr="00346DEC">
              <w:rPr>
                <w:rFonts w:asciiTheme="minorHAnsi" w:hAnsiTheme="minorHAnsi" w:cstheme="minorHAnsi"/>
                <w:sz w:val="20"/>
                <w:szCs w:val="20"/>
              </w:rPr>
              <w:t>Działania promujące bezpieczeństwo na drogach poprzez:</w:t>
            </w:r>
          </w:p>
          <w:p w14:paraId="6132D189" w14:textId="173E31D9" w:rsidR="00432CD3" w:rsidRDefault="00432CD3" w:rsidP="008D74AC">
            <w:pPr>
              <w:pStyle w:val="Akapitzlist"/>
              <w:numPr>
                <w:ilvl w:val="0"/>
                <w:numId w:val="31"/>
              </w:numPr>
              <w:jc w:val="both"/>
              <w:rPr>
                <w:rFonts w:asciiTheme="minorHAnsi" w:hAnsiTheme="minorHAnsi" w:cstheme="minorHAnsi"/>
                <w:sz w:val="20"/>
                <w:szCs w:val="20"/>
              </w:rPr>
            </w:pPr>
            <w:r w:rsidRPr="000F5F4E">
              <w:rPr>
                <w:rFonts w:asciiTheme="minorHAnsi" w:hAnsiTheme="minorHAnsi" w:cstheme="minorHAnsi"/>
                <w:sz w:val="20"/>
                <w:szCs w:val="20"/>
              </w:rPr>
              <w:t>kampanie promujące bezpieczeństwo ruchu drogowego,</w:t>
            </w:r>
          </w:p>
          <w:p w14:paraId="759D68D5" w14:textId="41C7E0D4" w:rsidR="00432CD3" w:rsidRDefault="00432CD3" w:rsidP="008D74AC">
            <w:pPr>
              <w:pStyle w:val="Akapitzlist"/>
              <w:numPr>
                <w:ilvl w:val="0"/>
                <w:numId w:val="31"/>
              </w:numPr>
              <w:jc w:val="both"/>
              <w:rPr>
                <w:rFonts w:asciiTheme="minorHAnsi" w:hAnsiTheme="minorHAnsi" w:cstheme="minorHAnsi"/>
                <w:sz w:val="20"/>
                <w:szCs w:val="20"/>
              </w:rPr>
            </w:pPr>
            <w:r w:rsidRPr="000F5F4E">
              <w:rPr>
                <w:rFonts w:asciiTheme="minorHAnsi" w:hAnsiTheme="minorHAnsi" w:cstheme="minorHAnsi"/>
                <w:sz w:val="20"/>
                <w:szCs w:val="20"/>
              </w:rPr>
              <w:t>spotkania edukacyjne dla uczniów szkół podstawowych,</w:t>
            </w:r>
          </w:p>
          <w:p w14:paraId="32CB9B15" w14:textId="661A4515" w:rsidR="00432CD3" w:rsidRDefault="00432CD3" w:rsidP="008D74AC">
            <w:pPr>
              <w:pStyle w:val="Akapitzlist"/>
              <w:numPr>
                <w:ilvl w:val="0"/>
                <w:numId w:val="31"/>
              </w:numPr>
              <w:jc w:val="both"/>
              <w:rPr>
                <w:rFonts w:asciiTheme="minorHAnsi" w:hAnsiTheme="minorHAnsi" w:cstheme="minorHAnsi"/>
                <w:sz w:val="20"/>
                <w:szCs w:val="20"/>
              </w:rPr>
            </w:pPr>
            <w:r w:rsidRPr="000F5F4E">
              <w:rPr>
                <w:rFonts w:asciiTheme="minorHAnsi" w:hAnsiTheme="minorHAnsi" w:cstheme="minorHAnsi"/>
                <w:sz w:val="20"/>
                <w:szCs w:val="20"/>
              </w:rPr>
              <w:t>spotkania edukacyjne dla kierowców pojazdów ciężarowych,</w:t>
            </w:r>
          </w:p>
          <w:p w14:paraId="7D96DC88" w14:textId="734054BD" w:rsidR="000F5F4E" w:rsidRDefault="00432CD3" w:rsidP="00976AC5">
            <w:pPr>
              <w:pStyle w:val="Akapitzlist"/>
              <w:numPr>
                <w:ilvl w:val="0"/>
                <w:numId w:val="31"/>
              </w:numPr>
              <w:jc w:val="both"/>
              <w:rPr>
                <w:rFonts w:asciiTheme="minorHAnsi" w:hAnsiTheme="minorHAnsi" w:cstheme="minorHAnsi"/>
                <w:sz w:val="20"/>
                <w:szCs w:val="20"/>
              </w:rPr>
            </w:pPr>
            <w:r w:rsidRPr="000F5F4E">
              <w:rPr>
                <w:rFonts w:asciiTheme="minorHAnsi" w:hAnsiTheme="minorHAnsi" w:cstheme="minorHAnsi"/>
                <w:sz w:val="20"/>
                <w:szCs w:val="20"/>
              </w:rPr>
              <w:t>akcje kontrolno-edukacyjne z udziałem Policji</w:t>
            </w:r>
            <w:r w:rsidR="00976AC5">
              <w:rPr>
                <w:rFonts w:asciiTheme="minorHAnsi" w:hAnsiTheme="minorHAnsi" w:cstheme="minorHAnsi"/>
                <w:sz w:val="20"/>
                <w:szCs w:val="20"/>
              </w:rPr>
              <w:t xml:space="preserve">. </w:t>
            </w:r>
          </w:p>
          <w:p w14:paraId="47478597" w14:textId="77777777" w:rsidR="00976AC5" w:rsidRDefault="00976AC5" w:rsidP="00E57D01">
            <w:pPr>
              <w:spacing w:after="0" w:line="276" w:lineRule="auto"/>
              <w:jc w:val="both"/>
              <w:rPr>
                <w:rFonts w:asciiTheme="minorHAnsi" w:hAnsiTheme="minorHAnsi" w:cstheme="minorHAnsi"/>
                <w:b/>
                <w:sz w:val="20"/>
                <w:szCs w:val="20"/>
              </w:rPr>
            </w:pPr>
          </w:p>
          <w:p w14:paraId="3647D9DC" w14:textId="68B8F947" w:rsidR="00BF6A66" w:rsidRPr="00FE76D9" w:rsidRDefault="00F576F8" w:rsidP="00A61B48">
            <w:pPr>
              <w:spacing w:after="0" w:line="276" w:lineRule="auto"/>
              <w:jc w:val="both"/>
              <w:rPr>
                <w:rFonts w:asciiTheme="minorHAnsi" w:hAnsiTheme="minorHAnsi" w:cstheme="minorHAnsi"/>
                <w:b/>
                <w:sz w:val="20"/>
                <w:szCs w:val="20"/>
              </w:rPr>
            </w:pPr>
            <w:r w:rsidRPr="00346DEC">
              <w:rPr>
                <w:rFonts w:asciiTheme="minorHAnsi" w:hAnsiTheme="minorHAnsi" w:cstheme="minorHAnsi"/>
                <w:b/>
                <w:sz w:val="20"/>
                <w:szCs w:val="20"/>
              </w:rPr>
              <w:t>Osiągnięte rezultaty:</w:t>
            </w:r>
            <w:r w:rsidR="00FE76D9">
              <w:rPr>
                <w:rFonts w:asciiTheme="minorHAnsi" w:hAnsiTheme="minorHAnsi" w:cstheme="minorHAnsi"/>
                <w:b/>
                <w:sz w:val="20"/>
                <w:szCs w:val="20"/>
              </w:rPr>
              <w:t xml:space="preserve"> </w:t>
            </w:r>
            <w:r w:rsidR="00891446" w:rsidRPr="00346DEC">
              <w:rPr>
                <w:rFonts w:asciiTheme="minorHAnsi" w:hAnsiTheme="minorHAnsi" w:cstheme="minorHAnsi"/>
                <w:sz w:val="20"/>
                <w:szCs w:val="20"/>
              </w:rPr>
              <w:t>Poszerzenie wiedzy w zakresie bezpieczeństwa wśród uczestników ruchu drogowego. Działania mają na celu zniwelowanie liczby niebezpiecznych zdarzeń na drogach jak również wypracować odpowiedzialność i rozwagę na drodze wśród młodzieży i dorosłych.</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7D7D9081" w14:textId="77777777" w:rsidR="00BF6A66" w:rsidRPr="00346DEC" w:rsidRDefault="00BF6A66" w:rsidP="00A30EAC">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Kierunek</w:t>
            </w:r>
          </w:p>
        </w:tc>
        <w:tc>
          <w:tcPr>
            <w:tcW w:w="1134" w:type="dxa"/>
            <w:tcBorders>
              <w:top w:val="single" w:sz="4" w:space="0" w:color="auto"/>
              <w:left w:val="single" w:sz="4" w:space="0" w:color="auto"/>
              <w:bottom w:val="single" w:sz="4" w:space="0" w:color="auto"/>
              <w:right w:val="single" w:sz="4" w:space="0" w:color="auto"/>
            </w:tcBorders>
            <w:noWrap/>
            <w:hideMark/>
          </w:tcPr>
          <w:p w14:paraId="551D9EEC" w14:textId="732905E5" w:rsidR="00BF6A66" w:rsidRPr="00346DEC" w:rsidRDefault="00432CD3" w:rsidP="00A30EAC">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EDUKACJA</w:t>
            </w:r>
          </w:p>
        </w:tc>
      </w:tr>
      <w:tr w:rsidR="00BF6A66" w:rsidRPr="00346DEC" w14:paraId="4773AAC9" w14:textId="77777777" w:rsidTr="0053000F">
        <w:trPr>
          <w:trHeight w:val="416"/>
        </w:trPr>
        <w:tc>
          <w:tcPr>
            <w:tcW w:w="6941" w:type="dxa"/>
            <w:vMerge/>
            <w:tcBorders>
              <w:top w:val="single" w:sz="4" w:space="0" w:color="auto"/>
              <w:left w:val="single" w:sz="4" w:space="0" w:color="auto"/>
              <w:bottom w:val="single" w:sz="4" w:space="0" w:color="auto"/>
              <w:right w:val="single" w:sz="4" w:space="0" w:color="auto"/>
            </w:tcBorders>
            <w:vAlign w:val="center"/>
            <w:hideMark/>
          </w:tcPr>
          <w:p w14:paraId="371CA90F" w14:textId="77777777" w:rsidR="00BF6A66" w:rsidRPr="00346DEC" w:rsidRDefault="00BF6A66">
            <w:pPr>
              <w:spacing w:after="0" w:line="240" w:lineRule="auto"/>
              <w:rPr>
                <w:rFonts w:asciiTheme="minorHAnsi" w:hAnsiTheme="minorHAnsi"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8E7632" w14:textId="77777777" w:rsidR="00BF6A66" w:rsidRPr="00346DEC" w:rsidRDefault="00BF6A66" w:rsidP="00A30EAC">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LIDER</w:t>
            </w:r>
          </w:p>
        </w:tc>
        <w:tc>
          <w:tcPr>
            <w:tcW w:w="1134" w:type="dxa"/>
            <w:tcBorders>
              <w:top w:val="single" w:sz="4" w:space="0" w:color="auto"/>
              <w:left w:val="single" w:sz="4" w:space="0" w:color="auto"/>
              <w:bottom w:val="single" w:sz="4" w:space="0" w:color="auto"/>
              <w:right w:val="single" w:sz="4" w:space="0" w:color="auto"/>
            </w:tcBorders>
            <w:hideMark/>
          </w:tcPr>
          <w:p w14:paraId="31593C86" w14:textId="07D41D61" w:rsidR="00BF6A66" w:rsidRPr="00346DEC" w:rsidRDefault="00891446" w:rsidP="00A30EAC">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GDDKiA</w:t>
            </w:r>
          </w:p>
        </w:tc>
      </w:tr>
      <w:tr w:rsidR="00BF6A66" w:rsidRPr="00346DEC" w14:paraId="210A6CCB" w14:textId="77777777" w:rsidTr="0053000F">
        <w:trPr>
          <w:trHeight w:val="755"/>
        </w:trPr>
        <w:tc>
          <w:tcPr>
            <w:tcW w:w="6941" w:type="dxa"/>
            <w:vMerge/>
            <w:tcBorders>
              <w:top w:val="single" w:sz="4" w:space="0" w:color="auto"/>
              <w:left w:val="single" w:sz="4" w:space="0" w:color="auto"/>
              <w:bottom w:val="single" w:sz="4" w:space="0" w:color="auto"/>
              <w:right w:val="single" w:sz="4" w:space="0" w:color="auto"/>
            </w:tcBorders>
            <w:vAlign w:val="center"/>
            <w:hideMark/>
          </w:tcPr>
          <w:p w14:paraId="3B6BAD26" w14:textId="77777777" w:rsidR="00BF6A66" w:rsidRPr="00346DEC" w:rsidRDefault="00BF6A66">
            <w:pPr>
              <w:spacing w:after="0" w:line="240" w:lineRule="auto"/>
              <w:rPr>
                <w:rFonts w:asciiTheme="minorHAnsi" w:hAnsiTheme="minorHAnsi"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CDE5343" w14:textId="77777777" w:rsidR="00BF6A66" w:rsidRPr="00346DEC" w:rsidRDefault="00BF6A66" w:rsidP="00A30EAC">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Źródła Finansowania</w:t>
            </w:r>
          </w:p>
        </w:tc>
        <w:tc>
          <w:tcPr>
            <w:tcW w:w="1134" w:type="dxa"/>
            <w:tcBorders>
              <w:top w:val="single" w:sz="4" w:space="0" w:color="auto"/>
              <w:left w:val="single" w:sz="4" w:space="0" w:color="auto"/>
              <w:bottom w:val="single" w:sz="4" w:space="0" w:color="auto"/>
              <w:right w:val="single" w:sz="4" w:space="0" w:color="auto"/>
            </w:tcBorders>
            <w:hideMark/>
          </w:tcPr>
          <w:p w14:paraId="43032A3D" w14:textId="4FCA988F" w:rsidR="00BA6FBA" w:rsidRPr="00346DEC" w:rsidRDefault="00891446" w:rsidP="00A30EAC">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Budżet państwa</w:t>
            </w:r>
          </w:p>
          <w:p w14:paraId="6E54A6BA" w14:textId="77777777" w:rsidR="00BA6FBA" w:rsidRPr="00346DEC" w:rsidRDefault="00BA6FBA" w:rsidP="00A30EAC">
            <w:pPr>
              <w:spacing w:after="0" w:line="240" w:lineRule="auto"/>
              <w:jc w:val="center"/>
              <w:rPr>
                <w:rFonts w:asciiTheme="minorHAnsi" w:hAnsiTheme="minorHAnsi" w:cstheme="minorHAnsi"/>
                <w:sz w:val="20"/>
                <w:szCs w:val="20"/>
              </w:rPr>
            </w:pPr>
          </w:p>
          <w:p w14:paraId="682CFD9D" w14:textId="77777777" w:rsidR="00BA6FBA" w:rsidRPr="00346DEC" w:rsidRDefault="00BA6FBA" w:rsidP="00A30EAC">
            <w:pPr>
              <w:spacing w:after="0" w:line="240" w:lineRule="auto"/>
              <w:jc w:val="center"/>
              <w:rPr>
                <w:rFonts w:asciiTheme="minorHAnsi" w:hAnsiTheme="minorHAnsi" w:cstheme="minorHAnsi"/>
                <w:sz w:val="20"/>
                <w:szCs w:val="20"/>
              </w:rPr>
            </w:pPr>
          </w:p>
        </w:tc>
      </w:tr>
      <w:tr w:rsidR="00BF6A66" w:rsidRPr="00346DEC" w14:paraId="69A1AB76" w14:textId="77777777" w:rsidTr="0053000F">
        <w:trPr>
          <w:trHeight w:val="285"/>
        </w:trPr>
        <w:tc>
          <w:tcPr>
            <w:tcW w:w="694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7FC6BC8" w14:textId="77777777" w:rsidR="00BF6A66" w:rsidRPr="00346DEC" w:rsidRDefault="00BF6A66">
            <w:pPr>
              <w:spacing w:after="0" w:line="240" w:lineRule="auto"/>
              <w:rPr>
                <w:rFonts w:asciiTheme="minorHAnsi" w:hAnsiTheme="minorHAnsi" w:cstheme="minorHAnsi"/>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9BFAECD" w14:textId="77777777" w:rsidR="00BF6A66" w:rsidRPr="00346DEC" w:rsidRDefault="00BF6A66" w:rsidP="00A30EAC">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WSKAŹNIK PRODUKTU</w:t>
            </w:r>
          </w:p>
        </w:tc>
      </w:tr>
      <w:tr w:rsidR="00BF6A66" w:rsidRPr="00346DEC" w14:paraId="2F000719" w14:textId="77777777" w:rsidTr="0053000F">
        <w:trPr>
          <w:trHeight w:val="110"/>
        </w:trPr>
        <w:tc>
          <w:tcPr>
            <w:tcW w:w="6941" w:type="dxa"/>
            <w:vMerge/>
            <w:tcBorders>
              <w:top w:val="single" w:sz="4" w:space="0" w:color="auto"/>
              <w:left w:val="single" w:sz="4" w:space="0" w:color="auto"/>
              <w:bottom w:val="single" w:sz="4" w:space="0" w:color="auto"/>
              <w:right w:val="single" w:sz="4" w:space="0" w:color="auto"/>
            </w:tcBorders>
            <w:vAlign w:val="center"/>
            <w:hideMark/>
          </w:tcPr>
          <w:p w14:paraId="7A3BC886" w14:textId="77777777" w:rsidR="00BF6A66" w:rsidRPr="00346DEC" w:rsidRDefault="00BF6A66">
            <w:pPr>
              <w:spacing w:after="0" w:line="240" w:lineRule="auto"/>
              <w:rPr>
                <w:rFonts w:asciiTheme="minorHAnsi" w:hAnsiTheme="minorHAnsi" w:cstheme="minorHAnsi"/>
                <w:sz w:val="20"/>
                <w:szCs w:val="20"/>
              </w:rPr>
            </w:pPr>
          </w:p>
        </w:tc>
        <w:tc>
          <w:tcPr>
            <w:tcW w:w="2126" w:type="dxa"/>
            <w:gridSpan w:val="2"/>
            <w:tcBorders>
              <w:top w:val="single" w:sz="4" w:space="0" w:color="auto"/>
              <w:left w:val="single" w:sz="4" w:space="0" w:color="auto"/>
              <w:bottom w:val="single" w:sz="4" w:space="0" w:color="auto"/>
              <w:right w:val="single" w:sz="4" w:space="0" w:color="auto"/>
            </w:tcBorders>
          </w:tcPr>
          <w:p w14:paraId="6288A3C7" w14:textId="0D31E325" w:rsidR="00BF6A66" w:rsidRPr="00346DEC" w:rsidRDefault="00891446">
            <w:pPr>
              <w:spacing w:after="0" w:line="240" w:lineRule="auto"/>
              <w:rPr>
                <w:rFonts w:asciiTheme="minorHAnsi" w:hAnsiTheme="minorHAnsi" w:cstheme="minorHAnsi"/>
                <w:sz w:val="20"/>
                <w:szCs w:val="20"/>
              </w:rPr>
            </w:pPr>
            <w:r w:rsidRPr="00346DEC">
              <w:rPr>
                <w:rFonts w:asciiTheme="minorHAnsi" w:hAnsiTheme="minorHAnsi" w:cstheme="minorHAnsi"/>
                <w:sz w:val="20"/>
                <w:szCs w:val="20"/>
              </w:rPr>
              <w:t>Liczba działań promujących BRD</w:t>
            </w:r>
          </w:p>
        </w:tc>
      </w:tr>
      <w:tr w:rsidR="00BF6A66" w:rsidRPr="00346DEC" w14:paraId="06733C94" w14:textId="77777777" w:rsidTr="0053000F">
        <w:trPr>
          <w:trHeight w:val="563"/>
        </w:trPr>
        <w:tc>
          <w:tcPr>
            <w:tcW w:w="694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F1D22F3" w14:textId="77777777" w:rsidR="00BF6A66" w:rsidRPr="00346DEC" w:rsidRDefault="00BF6A66">
            <w:pPr>
              <w:spacing w:after="0" w:line="240" w:lineRule="auto"/>
              <w:rPr>
                <w:rFonts w:asciiTheme="minorHAnsi" w:hAnsiTheme="minorHAnsi"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BD28817" w14:textId="4DE28E10" w:rsidR="00BF6A66" w:rsidRPr="00346DEC" w:rsidRDefault="00BF6A66" w:rsidP="00E95C35">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 xml:space="preserve">Stan na </w:t>
            </w:r>
            <w:r w:rsidR="00F576F8" w:rsidRPr="00346DEC">
              <w:rPr>
                <w:rFonts w:asciiTheme="minorHAnsi" w:hAnsiTheme="minorHAnsi" w:cstheme="minorHAnsi"/>
                <w:sz w:val="20"/>
                <w:szCs w:val="20"/>
              </w:rPr>
              <w:br/>
            </w:r>
            <w:r w:rsidRPr="00346DEC">
              <w:rPr>
                <w:rFonts w:asciiTheme="minorHAnsi" w:hAnsiTheme="minorHAnsi" w:cstheme="minorHAnsi"/>
                <w:sz w:val="20"/>
                <w:szCs w:val="20"/>
              </w:rPr>
              <w:t>31.12.202</w:t>
            </w:r>
            <w:r w:rsidR="00A84269">
              <w:rPr>
                <w:rFonts w:asciiTheme="minorHAnsi" w:hAnsiTheme="minorHAnsi" w:cstheme="minorHAnsi"/>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6BB9C98" w14:textId="10B282F8" w:rsidR="00BF6A66" w:rsidRPr="00346DEC" w:rsidRDefault="00BF6A66" w:rsidP="00E95C35">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Stan na 31.12.202</w:t>
            </w:r>
            <w:r w:rsidR="00A84269">
              <w:rPr>
                <w:rFonts w:asciiTheme="minorHAnsi" w:hAnsiTheme="minorHAnsi" w:cstheme="minorHAnsi"/>
                <w:sz w:val="20"/>
                <w:szCs w:val="20"/>
              </w:rPr>
              <w:t>3</w:t>
            </w:r>
          </w:p>
        </w:tc>
      </w:tr>
      <w:tr w:rsidR="00BF6A66" w:rsidRPr="00346DEC" w14:paraId="7410A23C" w14:textId="77777777" w:rsidTr="008A5D69">
        <w:trPr>
          <w:trHeight w:val="136"/>
        </w:trPr>
        <w:tc>
          <w:tcPr>
            <w:tcW w:w="6941" w:type="dxa"/>
            <w:vMerge/>
            <w:tcBorders>
              <w:top w:val="single" w:sz="4" w:space="0" w:color="auto"/>
              <w:left w:val="single" w:sz="4" w:space="0" w:color="auto"/>
              <w:bottom w:val="single" w:sz="4" w:space="0" w:color="auto"/>
              <w:right w:val="single" w:sz="4" w:space="0" w:color="auto"/>
            </w:tcBorders>
            <w:vAlign w:val="center"/>
            <w:hideMark/>
          </w:tcPr>
          <w:p w14:paraId="0DE7A693" w14:textId="77777777" w:rsidR="00BF6A66" w:rsidRPr="00346DEC" w:rsidRDefault="00BF6A66">
            <w:pPr>
              <w:spacing w:after="0" w:line="240" w:lineRule="auto"/>
              <w:rPr>
                <w:rFonts w:asciiTheme="minorHAnsi" w:hAnsiTheme="minorHAnsi"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tcPr>
          <w:p w14:paraId="74467747" w14:textId="2DB2208D" w:rsidR="00BF6A66" w:rsidRPr="00346DEC" w:rsidRDefault="00FA4A42" w:rsidP="00FA4A42">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45</w:t>
            </w:r>
          </w:p>
        </w:tc>
        <w:tc>
          <w:tcPr>
            <w:tcW w:w="1134" w:type="dxa"/>
            <w:tcBorders>
              <w:top w:val="single" w:sz="4" w:space="0" w:color="auto"/>
              <w:left w:val="single" w:sz="4" w:space="0" w:color="auto"/>
              <w:bottom w:val="single" w:sz="4" w:space="0" w:color="auto"/>
              <w:right w:val="single" w:sz="4" w:space="0" w:color="auto"/>
            </w:tcBorders>
          </w:tcPr>
          <w:p w14:paraId="37E8ABB9" w14:textId="4A44B5EF" w:rsidR="00BF6A66" w:rsidRPr="00346DEC" w:rsidRDefault="00FA4A42" w:rsidP="00A61B48">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128</w:t>
            </w:r>
          </w:p>
        </w:tc>
      </w:tr>
    </w:tbl>
    <w:p w14:paraId="1145C112" w14:textId="77777777" w:rsidR="000507B1" w:rsidRPr="00BA6FBA" w:rsidRDefault="000507B1" w:rsidP="000B7B82">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2C1EC9" w:rsidRPr="00796019" w14:paraId="0F604889" w14:textId="77777777" w:rsidTr="002C1EC9">
        <w:trPr>
          <w:trHeight w:val="708"/>
        </w:trPr>
        <w:tc>
          <w:tcPr>
            <w:tcW w:w="9062" w:type="dxa"/>
            <w:gridSpan w:val="3"/>
            <w:shd w:val="clear" w:color="auto" w:fill="1F497D" w:themeFill="text2"/>
          </w:tcPr>
          <w:p w14:paraId="78DE9DFF" w14:textId="77EF4C1B" w:rsidR="002C1EC9" w:rsidRPr="00796019" w:rsidRDefault="002C1EC9" w:rsidP="002C1EC9">
            <w:pPr>
              <w:jc w:val="both"/>
              <w:rPr>
                <w:rFonts w:asciiTheme="minorHAnsi" w:hAnsiTheme="minorHAnsi"/>
                <w:b/>
                <w:sz w:val="20"/>
                <w:szCs w:val="20"/>
              </w:rPr>
            </w:pPr>
            <w:r w:rsidRPr="00796019">
              <w:rPr>
                <w:rFonts w:asciiTheme="minorHAnsi" w:hAnsiTheme="minorHAnsi"/>
                <w:b/>
                <w:color w:val="FFFFFF" w:themeColor="background1"/>
                <w:sz w:val="20"/>
                <w:szCs w:val="20"/>
              </w:rPr>
              <w:t>C.</w:t>
            </w:r>
            <w:r w:rsidR="00195957" w:rsidRPr="00796019">
              <w:rPr>
                <w:rFonts w:asciiTheme="minorHAnsi" w:hAnsiTheme="minorHAnsi"/>
                <w:b/>
                <w:color w:val="FFFFFF" w:themeColor="background1"/>
                <w:sz w:val="20"/>
                <w:szCs w:val="20"/>
              </w:rPr>
              <w:t>11</w:t>
            </w:r>
            <w:r w:rsidRPr="00796019">
              <w:rPr>
                <w:rFonts w:asciiTheme="minorHAnsi" w:hAnsiTheme="minorHAnsi"/>
                <w:b/>
                <w:color w:val="FFFFFF" w:themeColor="background1"/>
                <w:sz w:val="20"/>
                <w:szCs w:val="20"/>
              </w:rPr>
              <w:t xml:space="preserve"> </w:t>
            </w:r>
            <w:r w:rsidR="00C94864" w:rsidRPr="00796019">
              <w:rPr>
                <w:rFonts w:asciiTheme="minorHAnsi" w:hAnsiTheme="minorHAnsi"/>
                <w:b/>
                <w:color w:val="FFFFFF" w:themeColor="background1"/>
                <w:sz w:val="20"/>
                <w:szCs w:val="20"/>
              </w:rPr>
              <w:t xml:space="preserve">Realizacja </w:t>
            </w:r>
            <w:r w:rsidR="00AD3FDC" w:rsidRPr="00796019">
              <w:rPr>
                <w:rFonts w:asciiTheme="minorHAnsi" w:hAnsiTheme="minorHAnsi"/>
                <w:b/>
                <w:color w:val="FFFFFF" w:themeColor="background1"/>
                <w:sz w:val="20"/>
                <w:szCs w:val="20"/>
              </w:rPr>
              <w:t>zadań w obszarze kontrolno-nadzorczym</w:t>
            </w:r>
          </w:p>
        </w:tc>
      </w:tr>
      <w:tr w:rsidR="002C1EC9" w:rsidRPr="00796019" w14:paraId="21787E9D" w14:textId="77777777" w:rsidTr="0062528E">
        <w:trPr>
          <w:trHeight w:val="612"/>
        </w:trPr>
        <w:tc>
          <w:tcPr>
            <w:tcW w:w="6799" w:type="dxa"/>
            <w:vMerge w:val="restart"/>
          </w:tcPr>
          <w:p w14:paraId="442EDFD9" w14:textId="5F19298F" w:rsidR="003972BC" w:rsidRPr="003972BC" w:rsidRDefault="00D44C00" w:rsidP="003972BC">
            <w:pPr>
              <w:spacing w:after="0"/>
              <w:jc w:val="both"/>
              <w:rPr>
                <w:rFonts w:asciiTheme="minorHAnsi" w:hAnsiTheme="minorHAnsi" w:cstheme="minorHAnsi"/>
                <w:b/>
                <w:sz w:val="20"/>
                <w:szCs w:val="20"/>
              </w:rPr>
            </w:pPr>
            <w:r w:rsidRPr="00796019">
              <w:rPr>
                <w:rFonts w:asciiTheme="minorHAnsi" w:hAnsiTheme="minorHAnsi" w:cstheme="minorHAnsi"/>
                <w:b/>
                <w:sz w:val="20"/>
                <w:szCs w:val="20"/>
              </w:rPr>
              <w:t xml:space="preserve">Zakres działania: </w:t>
            </w:r>
          </w:p>
          <w:p w14:paraId="3C3F270F" w14:textId="77777777" w:rsidR="003972BC" w:rsidRPr="003972BC" w:rsidRDefault="003972BC" w:rsidP="003972BC">
            <w:pPr>
              <w:spacing w:after="0"/>
              <w:jc w:val="both"/>
              <w:rPr>
                <w:rFonts w:asciiTheme="minorHAnsi" w:hAnsiTheme="minorHAnsi" w:cstheme="minorHAnsi"/>
                <w:sz w:val="20"/>
                <w:szCs w:val="20"/>
              </w:rPr>
            </w:pPr>
            <w:r w:rsidRPr="003972BC">
              <w:rPr>
                <w:rFonts w:asciiTheme="minorHAnsi" w:hAnsiTheme="minorHAnsi" w:cstheme="minorHAnsi"/>
                <w:sz w:val="20"/>
                <w:szCs w:val="20"/>
              </w:rPr>
              <w:t>Do kluczowych działań w 2023 r. w obszarze nadzoru nad ruchem należy zaliczyć:</w:t>
            </w:r>
          </w:p>
          <w:p w14:paraId="5DCA4F00" w14:textId="1AAFA665" w:rsidR="003972BC" w:rsidRPr="003972BC" w:rsidRDefault="003972BC" w:rsidP="008D74AC">
            <w:pPr>
              <w:pStyle w:val="Akapitzlist"/>
              <w:numPr>
                <w:ilvl w:val="0"/>
                <w:numId w:val="32"/>
              </w:numPr>
              <w:jc w:val="both"/>
              <w:rPr>
                <w:rFonts w:asciiTheme="minorHAnsi" w:hAnsiTheme="minorHAnsi" w:cstheme="minorHAnsi"/>
                <w:sz w:val="20"/>
                <w:szCs w:val="20"/>
              </w:rPr>
            </w:pPr>
            <w:r w:rsidRPr="003972BC">
              <w:rPr>
                <w:rFonts w:asciiTheme="minorHAnsi" w:hAnsiTheme="minorHAnsi" w:cstheme="minorHAnsi"/>
                <w:sz w:val="20"/>
                <w:szCs w:val="20"/>
              </w:rPr>
              <w:lastRenderedPageBreak/>
              <w:t>zapewnienie  optymalnej liczby policjantów RD pełniących służbę bezpośrednio na drogach;</w:t>
            </w:r>
          </w:p>
          <w:p w14:paraId="4C99F357" w14:textId="7F658B02" w:rsidR="003972BC" w:rsidRPr="00F70941" w:rsidRDefault="003972BC" w:rsidP="00F70941">
            <w:pPr>
              <w:pStyle w:val="Akapitzlist"/>
              <w:numPr>
                <w:ilvl w:val="0"/>
                <w:numId w:val="32"/>
              </w:numPr>
              <w:jc w:val="both"/>
              <w:rPr>
                <w:rFonts w:asciiTheme="minorHAnsi" w:hAnsiTheme="minorHAnsi" w:cstheme="minorHAnsi"/>
                <w:sz w:val="20"/>
                <w:szCs w:val="20"/>
              </w:rPr>
            </w:pPr>
            <w:r w:rsidRPr="003972BC">
              <w:rPr>
                <w:rFonts w:asciiTheme="minorHAnsi" w:hAnsiTheme="minorHAnsi" w:cstheme="minorHAnsi"/>
                <w:sz w:val="20"/>
                <w:szCs w:val="20"/>
              </w:rPr>
              <w:t xml:space="preserve">realizację ogólnopolskich działań kontrolno – prewencyjnych na rzecz bezpieczeństwa ruchu drogowego w oparciu o  „Krajowy program działań kontrolno-prewencyjnych na rzecz bezpieczeństwa ruchu drogowego na lata 2021-2023”. </w:t>
            </w:r>
            <w:r w:rsidR="00F70941">
              <w:rPr>
                <w:rFonts w:asciiTheme="minorHAnsi" w:hAnsiTheme="minorHAnsi" w:cstheme="minorHAnsi"/>
                <w:sz w:val="20"/>
                <w:szCs w:val="20"/>
              </w:rPr>
              <w:t xml:space="preserve">W 2023 roku </w:t>
            </w:r>
            <w:r w:rsidRPr="00F70941">
              <w:rPr>
                <w:rFonts w:asciiTheme="minorHAnsi" w:hAnsiTheme="minorHAnsi" w:cstheme="minorHAnsi"/>
                <w:sz w:val="20"/>
                <w:szCs w:val="20"/>
              </w:rPr>
              <w:t>prowadzono ogólnopolskie działania „Prędkość”, „Kaskadowy pomiar prędkości”, „Niechronieni uczestnicy ruchu drogowego”</w:t>
            </w:r>
            <w:r w:rsidR="00F70941">
              <w:rPr>
                <w:rFonts w:asciiTheme="minorHAnsi" w:hAnsiTheme="minorHAnsi" w:cstheme="minorHAnsi"/>
                <w:sz w:val="20"/>
                <w:szCs w:val="20"/>
              </w:rPr>
              <w:t>;</w:t>
            </w:r>
          </w:p>
          <w:p w14:paraId="49192E0A" w14:textId="75FBAF44" w:rsidR="003972BC" w:rsidRPr="003972BC" w:rsidRDefault="003972BC" w:rsidP="008D74AC">
            <w:pPr>
              <w:pStyle w:val="Akapitzlist"/>
              <w:numPr>
                <w:ilvl w:val="0"/>
                <w:numId w:val="32"/>
              </w:numPr>
              <w:jc w:val="both"/>
              <w:rPr>
                <w:rFonts w:asciiTheme="minorHAnsi" w:hAnsiTheme="minorHAnsi" w:cstheme="minorHAnsi"/>
                <w:sz w:val="20"/>
                <w:szCs w:val="20"/>
              </w:rPr>
            </w:pPr>
            <w:r w:rsidRPr="003972BC">
              <w:rPr>
                <w:rFonts w:asciiTheme="minorHAnsi" w:hAnsiTheme="minorHAnsi" w:cstheme="minorHAnsi"/>
                <w:sz w:val="20"/>
                <w:szCs w:val="20"/>
              </w:rPr>
              <w:t xml:space="preserve">pełnienie służby przez zespoły pn. „SPEED”, których zadaniem jest przeciwdziałanie niebezpiecznym zachowaniom na drodze, we wszystkich komendach wojewódzkich Policji / Komendzie Stołecznej Policji;  </w:t>
            </w:r>
          </w:p>
          <w:p w14:paraId="4788A78C" w14:textId="1F7AB978" w:rsidR="00D44C00" w:rsidRPr="003972BC" w:rsidRDefault="003972BC" w:rsidP="008D74AC">
            <w:pPr>
              <w:pStyle w:val="Akapitzlist"/>
              <w:numPr>
                <w:ilvl w:val="0"/>
                <w:numId w:val="32"/>
              </w:numPr>
              <w:jc w:val="both"/>
              <w:rPr>
                <w:rFonts w:asciiTheme="minorHAnsi" w:hAnsiTheme="minorHAnsi" w:cstheme="minorHAnsi"/>
                <w:sz w:val="20"/>
                <w:szCs w:val="20"/>
              </w:rPr>
            </w:pPr>
            <w:r w:rsidRPr="003972BC">
              <w:rPr>
                <w:rFonts w:asciiTheme="minorHAnsi" w:hAnsiTheme="minorHAnsi" w:cstheme="minorHAnsi"/>
                <w:sz w:val="20"/>
                <w:szCs w:val="20"/>
              </w:rPr>
              <w:t>wystawianie patroli zgodnie z przyjętymi zasadami służby na wybranych drogach krajowych objętych centralną koordynacją służby. Nadzorem były objęte główne ciągi komunikacyjne kraju o najwyższym poziomie zagrożenia bezpieczeństwa.</w:t>
            </w:r>
          </w:p>
          <w:p w14:paraId="00A4FB5A" w14:textId="77777777" w:rsidR="003972BC" w:rsidRDefault="003972BC" w:rsidP="003972BC">
            <w:pPr>
              <w:pStyle w:val="Akapitzlist"/>
              <w:suppressAutoHyphens/>
              <w:ind w:left="284"/>
              <w:jc w:val="both"/>
              <w:rPr>
                <w:rFonts w:asciiTheme="minorHAnsi" w:hAnsiTheme="minorHAnsi"/>
                <w:sz w:val="20"/>
                <w:szCs w:val="20"/>
              </w:rPr>
            </w:pPr>
          </w:p>
          <w:p w14:paraId="7336A949" w14:textId="7D7C234A" w:rsidR="002C1EC9" w:rsidRPr="00AC3483" w:rsidRDefault="003972BC" w:rsidP="00AC3483">
            <w:pPr>
              <w:suppressAutoHyphens/>
              <w:jc w:val="both"/>
              <w:rPr>
                <w:rFonts w:asciiTheme="minorHAnsi" w:hAnsiTheme="minorHAnsi"/>
                <w:b/>
                <w:sz w:val="20"/>
                <w:szCs w:val="20"/>
              </w:rPr>
            </w:pPr>
            <w:r w:rsidRPr="003972BC">
              <w:rPr>
                <w:rFonts w:asciiTheme="minorHAnsi" w:hAnsiTheme="minorHAnsi"/>
                <w:b/>
                <w:sz w:val="20"/>
                <w:szCs w:val="20"/>
              </w:rPr>
              <w:t>Osiągnięte rezultaty:</w:t>
            </w:r>
            <w:r w:rsidR="00E95C35">
              <w:rPr>
                <w:rFonts w:asciiTheme="minorHAnsi" w:hAnsiTheme="minorHAnsi"/>
                <w:b/>
                <w:sz w:val="20"/>
                <w:szCs w:val="20"/>
              </w:rPr>
              <w:t xml:space="preserve"> </w:t>
            </w:r>
            <w:r w:rsidRPr="003972BC">
              <w:rPr>
                <w:rFonts w:asciiTheme="minorHAnsi" w:hAnsiTheme="minorHAnsi"/>
                <w:sz w:val="20"/>
                <w:szCs w:val="20"/>
              </w:rPr>
              <w:t>Prowadzone przez Policję działania w obszarze kontrolno-nadzorczym mają bezpośredni wpływ na zachowania kierowców, co przekłada się również na bezpieczeństwo na drogach.</w:t>
            </w:r>
          </w:p>
        </w:tc>
        <w:tc>
          <w:tcPr>
            <w:tcW w:w="1134" w:type="dxa"/>
            <w:shd w:val="clear" w:color="auto" w:fill="B8CCE4" w:themeFill="accent1" w:themeFillTint="66"/>
          </w:tcPr>
          <w:p w14:paraId="130940BF" w14:textId="77777777" w:rsidR="002C1EC9" w:rsidRPr="00796019" w:rsidRDefault="002C1EC9" w:rsidP="00656601">
            <w:pPr>
              <w:jc w:val="center"/>
              <w:rPr>
                <w:rFonts w:asciiTheme="minorHAnsi" w:hAnsiTheme="minorHAnsi"/>
                <w:sz w:val="20"/>
                <w:szCs w:val="20"/>
              </w:rPr>
            </w:pPr>
            <w:r w:rsidRPr="00796019">
              <w:rPr>
                <w:rFonts w:asciiTheme="minorHAnsi" w:hAnsiTheme="minorHAnsi"/>
                <w:sz w:val="20"/>
                <w:szCs w:val="20"/>
              </w:rPr>
              <w:lastRenderedPageBreak/>
              <w:t>Kierunek</w:t>
            </w:r>
          </w:p>
        </w:tc>
        <w:tc>
          <w:tcPr>
            <w:tcW w:w="1129" w:type="dxa"/>
          </w:tcPr>
          <w:p w14:paraId="6505902A" w14:textId="69E2E18F" w:rsidR="002C1EC9" w:rsidRPr="00796019" w:rsidRDefault="00AD3FDC" w:rsidP="00656601">
            <w:pPr>
              <w:jc w:val="center"/>
              <w:rPr>
                <w:rFonts w:asciiTheme="minorHAnsi" w:hAnsiTheme="minorHAnsi"/>
                <w:sz w:val="20"/>
                <w:szCs w:val="20"/>
              </w:rPr>
            </w:pPr>
            <w:r w:rsidRPr="00796019">
              <w:rPr>
                <w:rFonts w:asciiTheme="minorHAnsi" w:hAnsiTheme="minorHAnsi"/>
                <w:sz w:val="20"/>
                <w:szCs w:val="20"/>
              </w:rPr>
              <w:t>NADZÓR</w:t>
            </w:r>
          </w:p>
        </w:tc>
      </w:tr>
      <w:tr w:rsidR="002C1EC9" w:rsidRPr="00796019" w14:paraId="3C33CEF9" w14:textId="77777777" w:rsidTr="0062528E">
        <w:trPr>
          <w:trHeight w:val="628"/>
        </w:trPr>
        <w:tc>
          <w:tcPr>
            <w:tcW w:w="6799" w:type="dxa"/>
            <w:vMerge/>
          </w:tcPr>
          <w:p w14:paraId="269E2155" w14:textId="77777777" w:rsidR="002C1EC9" w:rsidRPr="00796019" w:rsidRDefault="002C1EC9" w:rsidP="002C1EC9">
            <w:pPr>
              <w:rPr>
                <w:rFonts w:asciiTheme="minorHAnsi" w:hAnsiTheme="minorHAnsi"/>
                <w:sz w:val="20"/>
                <w:szCs w:val="20"/>
              </w:rPr>
            </w:pPr>
          </w:p>
        </w:tc>
        <w:tc>
          <w:tcPr>
            <w:tcW w:w="1134" w:type="dxa"/>
            <w:shd w:val="clear" w:color="auto" w:fill="B8CCE4" w:themeFill="accent1" w:themeFillTint="66"/>
          </w:tcPr>
          <w:p w14:paraId="1B717A9F" w14:textId="77777777" w:rsidR="002C1EC9" w:rsidRPr="00796019" w:rsidRDefault="002C1EC9" w:rsidP="00656601">
            <w:pPr>
              <w:jc w:val="center"/>
              <w:rPr>
                <w:rFonts w:asciiTheme="minorHAnsi" w:hAnsiTheme="minorHAnsi"/>
                <w:sz w:val="20"/>
                <w:szCs w:val="20"/>
              </w:rPr>
            </w:pPr>
            <w:r w:rsidRPr="00796019">
              <w:rPr>
                <w:rFonts w:asciiTheme="minorHAnsi" w:hAnsiTheme="minorHAnsi"/>
                <w:sz w:val="20"/>
                <w:szCs w:val="20"/>
              </w:rPr>
              <w:t>Lider</w:t>
            </w:r>
          </w:p>
        </w:tc>
        <w:tc>
          <w:tcPr>
            <w:tcW w:w="1129" w:type="dxa"/>
          </w:tcPr>
          <w:p w14:paraId="6B79D6D6" w14:textId="009EE23C" w:rsidR="002C1EC9" w:rsidRPr="00796019" w:rsidRDefault="00AD3FDC" w:rsidP="00656601">
            <w:pPr>
              <w:jc w:val="center"/>
              <w:rPr>
                <w:rFonts w:asciiTheme="minorHAnsi" w:hAnsiTheme="minorHAnsi"/>
                <w:sz w:val="20"/>
                <w:szCs w:val="20"/>
              </w:rPr>
            </w:pPr>
            <w:r w:rsidRPr="00796019">
              <w:rPr>
                <w:rFonts w:asciiTheme="minorHAnsi" w:hAnsiTheme="minorHAnsi"/>
                <w:sz w:val="20"/>
                <w:szCs w:val="20"/>
              </w:rPr>
              <w:t>KGP</w:t>
            </w:r>
          </w:p>
        </w:tc>
      </w:tr>
      <w:tr w:rsidR="002C1EC9" w:rsidRPr="00796019" w14:paraId="76F921E0" w14:textId="77777777" w:rsidTr="0062528E">
        <w:trPr>
          <w:trHeight w:val="979"/>
        </w:trPr>
        <w:tc>
          <w:tcPr>
            <w:tcW w:w="6799" w:type="dxa"/>
            <w:vMerge/>
          </w:tcPr>
          <w:p w14:paraId="2A97EA6B" w14:textId="77777777" w:rsidR="002C1EC9" w:rsidRPr="00796019" w:rsidRDefault="002C1EC9" w:rsidP="002C1EC9">
            <w:pPr>
              <w:rPr>
                <w:rFonts w:asciiTheme="minorHAnsi" w:hAnsiTheme="minorHAnsi"/>
                <w:sz w:val="20"/>
                <w:szCs w:val="20"/>
              </w:rPr>
            </w:pPr>
          </w:p>
        </w:tc>
        <w:tc>
          <w:tcPr>
            <w:tcW w:w="1134" w:type="dxa"/>
            <w:shd w:val="clear" w:color="auto" w:fill="B8CCE4" w:themeFill="accent1" w:themeFillTint="66"/>
          </w:tcPr>
          <w:p w14:paraId="2108DB0C" w14:textId="77777777" w:rsidR="002C1EC9" w:rsidRPr="00796019" w:rsidRDefault="002C1EC9" w:rsidP="00656601">
            <w:pPr>
              <w:jc w:val="center"/>
              <w:rPr>
                <w:rFonts w:asciiTheme="minorHAnsi" w:hAnsiTheme="minorHAnsi"/>
                <w:sz w:val="20"/>
                <w:szCs w:val="20"/>
              </w:rPr>
            </w:pPr>
            <w:r w:rsidRPr="00796019">
              <w:rPr>
                <w:rFonts w:asciiTheme="minorHAnsi" w:hAnsiTheme="minorHAnsi"/>
                <w:sz w:val="20"/>
                <w:szCs w:val="20"/>
              </w:rPr>
              <w:t>Źródła finansowania</w:t>
            </w:r>
          </w:p>
        </w:tc>
        <w:tc>
          <w:tcPr>
            <w:tcW w:w="1129" w:type="dxa"/>
          </w:tcPr>
          <w:p w14:paraId="6BC81C78" w14:textId="02697FC8" w:rsidR="002C1EC9" w:rsidRPr="00796019" w:rsidRDefault="00AD3FDC" w:rsidP="00656601">
            <w:pPr>
              <w:jc w:val="center"/>
              <w:rPr>
                <w:rFonts w:asciiTheme="minorHAnsi" w:hAnsiTheme="minorHAnsi"/>
                <w:sz w:val="20"/>
                <w:szCs w:val="20"/>
              </w:rPr>
            </w:pPr>
            <w:r w:rsidRPr="00796019">
              <w:rPr>
                <w:rFonts w:asciiTheme="minorHAnsi" w:hAnsiTheme="minorHAnsi"/>
                <w:sz w:val="20"/>
                <w:szCs w:val="20"/>
              </w:rPr>
              <w:t xml:space="preserve">Środki </w:t>
            </w:r>
            <w:r w:rsidR="00DB2062" w:rsidRPr="00796019">
              <w:rPr>
                <w:rFonts w:asciiTheme="minorHAnsi" w:hAnsiTheme="minorHAnsi"/>
                <w:sz w:val="20"/>
                <w:szCs w:val="20"/>
              </w:rPr>
              <w:t>budżetowe Policji</w:t>
            </w:r>
          </w:p>
        </w:tc>
      </w:tr>
      <w:tr w:rsidR="002C1EC9" w:rsidRPr="00796019" w14:paraId="28BC8270" w14:textId="77777777" w:rsidTr="0062528E">
        <w:trPr>
          <w:trHeight w:val="276"/>
        </w:trPr>
        <w:tc>
          <w:tcPr>
            <w:tcW w:w="6799" w:type="dxa"/>
            <w:vMerge/>
            <w:shd w:val="clear" w:color="auto" w:fill="B8CCE4" w:themeFill="accent1" w:themeFillTint="66"/>
          </w:tcPr>
          <w:p w14:paraId="4E9578FF" w14:textId="77777777" w:rsidR="002C1EC9" w:rsidRPr="00796019" w:rsidRDefault="002C1EC9" w:rsidP="002C1EC9">
            <w:pPr>
              <w:rPr>
                <w:rFonts w:asciiTheme="minorHAnsi" w:hAnsiTheme="minorHAnsi"/>
                <w:sz w:val="20"/>
                <w:szCs w:val="20"/>
              </w:rPr>
            </w:pPr>
          </w:p>
        </w:tc>
        <w:tc>
          <w:tcPr>
            <w:tcW w:w="2263" w:type="dxa"/>
            <w:gridSpan w:val="2"/>
            <w:shd w:val="clear" w:color="auto" w:fill="B8CCE4" w:themeFill="accent1" w:themeFillTint="66"/>
          </w:tcPr>
          <w:p w14:paraId="574FBAC2" w14:textId="77777777" w:rsidR="002C1EC9" w:rsidRPr="00796019" w:rsidRDefault="002C1EC9" w:rsidP="002C1EC9">
            <w:pPr>
              <w:rPr>
                <w:rFonts w:asciiTheme="minorHAnsi" w:hAnsiTheme="minorHAnsi"/>
                <w:sz w:val="20"/>
                <w:szCs w:val="20"/>
              </w:rPr>
            </w:pPr>
            <w:r w:rsidRPr="00796019">
              <w:rPr>
                <w:rFonts w:asciiTheme="minorHAnsi" w:hAnsiTheme="minorHAnsi"/>
                <w:sz w:val="20"/>
                <w:szCs w:val="20"/>
              </w:rPr>
              <w:t>WSKAŹNIK PRODUKTU</w:t>
            </w:r>
          </w:p>
        </w:tc>
      </w:tr>
      <w:tr w:rsidR="002C1EC9" w:rsidRPr="00796019" w14:paraId="02B33657" w14:textId="77777777" w:rsidTr="0062528E">
        <w:trPr>
          <w:trHeight w:val="633"/>
        </w:trPr>
        <w:tc>
          <w:tcPr>
            <w:tcW w:w="6799" w:type="dxa"/>
            <w:vMerge/>
          </w:tcPr>
          <w:p w14:paraId="62E4D3FC" w14:textId="77777777" w:rsidR="002C1EC9" w:rsidRPr="00796019" w:rsidRDefault="002C1EC9" w:rsidP="002C1EC9">
            <w:pPr>
              <w:rPr>
                <w:rFonts w:asciiTheme="minorHAnsi" w:hAnsiTheme="minorHAnsi"/>
                <w:sz w:val="20"/>
                <w:szCs w:val="20"/>
              </w:rPr>
            </w:pPr>
          </w:p>
        </w:tc>
        <w:tc>
          <w:tcPr>
            <w:tcW w:w="2263" w:type="dxa"/>
            <w:gridSpan w:val="2"/>
          </w:tcPr>
          <w:p w14:paraId="7FA54774" w14:textId="53B3E58F" w:rsidR="002C1EC9" w:rsidRPr="00796019" w:rsidRDefault="002C1EC9" w:rsidP="002C1EC9">
            <w:pPr>
              <w:rPr>
                <w:rFonts w:asciiTheme="minorHAnsi" w:hAnsiTheme="minorHAnsi"/>
                <w:sz w:val="20"/>
                <w:szCs w:val="20"/>
              </w:rPr>
            </w:pPr>
          </w:p>
        </w:tc>
      </w:tr>
      <w:tr w:rsidR="002C1EC9" w:rsidRPr="00796019" w14:paraId="24FE7853" w14:textId="77777777" w:rsidTr="0062528E">
        <w:tc>
          <w:tcPr>
            <w:tcW w:w="6799" w:type="dxa"/>
            <w:vMerge/>
            <w:shd w:val="clear" w:color="auto" w:fill="B8CCE4" w:themeFill="accent1" w:themeFillTint="66"/>
          </w:tcPr>
          <w:p w14:paraId="30384B33" w14:textId="77777777" w:rsidR="002C1EC9" w:rsidRPr="00796019" w:rsidRDefault="002C1EC9" w:rsidP="002C1EC9">
            <w:pPr>
              <w:rPr>
                <w:rFonts w:asciiTheme="minorHAnsi" w:hAnsiTheme="minorHAnsi"/>
                <w:sz w:val="20"/>
                <w:szCs w:val="20"/>
              </w:rPr>
            </w:pPr>
          </w:p>
        </w:tc>
        <w:tc>
          <w:tcPr>
            <w:tcW w:w="1134" w:type="dxa"/>
            <w:shd w:val="clear" w:color="auto" w:fill="B8CCE4" w:themeFill="accent1" w:themeFillTint="66"/>
          </w:tcPr>
          <w:p w14:paraId="7AA9A1B8" w14:textId="444AE2AB" w:rsidR="002C1EC9" w:rsidRPr="00796019" w:rsidRDefault="002C1EC9" w:rsidP="00E95C35">
            <w:pPr>
              <w:jc w:val="center"/>
              <w:rPr>
                <w:rFonts w:asciiTheme="minorHAnsi" w:hAnsiTheme="minorHAnsi"/>
                <w:sz w:val="20"/>
                <w:szCs w:val="20"/>
              </w:rPr>
            </w:pPr>
            <w:r w:rsidRPr="00796019">
              <w:rPr>
                <w:rFonts w:asciiTheme="minorHAnsi" w:hAnsiTheme="minorHAnsi"/>
                <w:sz w:val="20"/>
                <w:szCs w:val="20"/>
              </w:rPr>
              <w:t>Stan na 31.12.202</w:t>
            </w:r>
            <w:r w:rsidR="003972BC">
              <w:rPr>
                <w:rFonts w:asciiTheme="minorHAnsi" w:hAnsiTheme="minorHAnsi"/>
                <w:sz w:val="20"/>
                <w:szCs w:val="20"/>
              </w:rPr>
              <w:t>2</w:t>
            </w:r>
          </w:p>
        </w:tc>
        <w:tc>
          <w:tcPr>
            <w:tcW w:w="1129" w:type="dxa"/>
            <w:shd w:val="clear" w:color="auto" w:fill="B8CCE4" w:themeFill="accent1" w:themeFillTint="66"/>
          </w:tcPr>
          <w:p w14:paraId="58ADF78B" w14:textId="36733743" w:rsidR="002C1EC9" w:rsidRPr="00796019" w:rsidRDefault="002C1EC9" w:rsidP="00E95C35">
            <w:pPr>
              <w:jc w:val="center"/>
              <w:rPr>
                <w:rFonts w:asciiTheme="minorHAnsi" w:hAnsiTheme="minorHAnsi"/>
                <w:sz w:val="20"/>
                <w:szCs w:val="20"/>
              </w:rPr>
            </w:pPr>
            <w:r w:rsidRPr="00796019">
              <w:rPr>
                <w:rFonts w:asciiTheme="minorHAnsi" w:hAnsiTheme="minorHAnsi"/>
                <w:sz w:val="20"/>
                <w:szCs w:val="20"/>
              </w:rPr>
              <w:t>Stan na 31.12.202</w:t>
            </w:r>
            <w:r w:rsidR="003972BC">
              <w:rPr>
                <w:rFonts w:asciiTheme="minorHAnsi" w:hAnsiTheme="minorHAnsi"/>
                <w:sz w:val="20"/>
                <w:szCs w:val="20"/>
              </w:rPr>
              <w:t>3</w:t>
            </w:r>
          </w:p>
        </w:tc>
      </w:tr>
      <w:tr w:rsidR="002C1EC9" w:rsidRPr="00796019" w14:paraId="43D229B5" w14:textId="77777777" w:rsidTr="0062528E">
        <w:trPr>
          <w:trHeight w:val="1562"/>
        </w:trPr>
        <w:tc>
          <w:tcPr>
            <w:tcW w:w="6799" w:type="dxa"/>
            <w:vMerge/>
          </w:tcPr>
          <w:p w14:paraId="515AC00C" w14:textId="77777777" w:rsidR="002C1EC9" w:rsidRPr="00796019" w:rsidRDefault="002C1EC9" w:rsidP="002C1EC9">
            <w:pPr>
              <w:rPr>
                <w:rFonts w:asciiTheme="minorHAnsi" w:hAnsiTheme="minorHAnsi"/>
                <w:sz w:val="20"/>
                <w:szCs w:val="20"/>
              </w:rPr>
            </w:pPr>
          </w:p>
        </w:tc>
        <w:tc>
          <w:tcPr>
            <w:tcW w:w="1134" w:type="dxa"/>
          </w:tcPr>
          <w:p w14:paraId="21867988" w14:textId="1AF4695B" w:rsidR="002C1EC9" w:rsidRPr="00796019" w:rsidRDefault="002C1EC9" w:rsidP="00D44C00">
            <w:pPr>
              <w:jc w:val="center"/>
              <w:rPr>
                <w:rFonts w:asciiTheme="minorHAnsi" w:hAnsiTheme="minorHAnsi"/>
                <w:sz w:val="20"/>
                <w:szCs w:val="20"/>
              </w:rPr>
            </w:pPr>
          </w:p>
        </w:tc>
        <w:tc>
          <w:tcPr>
            <w:tcW w:w="1129" w:type="dxa"/>
          </w:tcPr>
          <w:p w14:paraId="3EF122D5" w14:textId="1354614A" w:rsidR="002C1EC9" w:rsidRPr="00796019" w:rsidRDefault="002C1EC9" w:rsidP="00D44C00">
            <w:pPr>
              <w:jc w:val="center"/>
              <w:rPr>
                <w:rFonts w:asciiTheme="minorHAnsi" w:hAnsiTheme="minorHAnsi"/>
                <w:sz w:val="20"/>
                <w:szCs w:val="20"/>
              </w:rPr>
            </w:pPr>
          </w:p>
        </w:tc>
      </w:tr>
    </w:tbl>
    <w:p w14:paraId="1574A144" w14:textId="77777777" w:rsidR="00BA6FBA" w:rsidRPr="00796019" w:rsidRDefault="00BA6FBA" w:rsidP="00BA6FBA">
      <w:pPr>
        <w:rPr>
          <w:b/>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BA6FBA" w:rsidRPr="00796019" w14:paraId="3713BE64" w14:textId="77777777" w:rsidTr="00241F97">
        <w:trPr>
          <w:trHeight w:val="425"/>
        </w:trPr>
        <w:tc>
          <w:tcPr>
            <w:tcW w:w="9062" w:type="dxa"/>
            <w:gridSpan w:val="3"/>
            <w:shd w:val="clear" w:color="auto" w:fill="1F497D" w:themeFill="text2"/>
          </w:tcPr>
          <w:p w14:paraId="1EB8EAC8" w14:textId="44D67688" w:rsidR="00077377" w:rsidRPr="00796019" w:rsidRDefault="00BA6FBA" w:rsidP="00BA6FBA">
            <w:pPr>
              <w:jc w:val="both"/>
              <w:rPr>
                <w:b/>
                <w:sz w:val="20"/>
                <w:szCs w:val="20"/>
              </w:rPr>
            </w:pPr>
            <w:bookmarkStart w:id="8" w:name="_Hlk101291442"/>
            <w:r w:rsidRPr="00796019">
              <w:rPr>
                <w:rFonts w:asciiTheme="minorHAnsi" w:hAnsiTheme="minorHAnsi"/>
                <w:b/>
                <w:color w:val="FFFFFF" w:themeColor="background1"/>
                <w:sz w:val="20"/>
                <w:szCs w:val="20"/>
              </w:rPr>
              <w:t>C.</w:t>
            </w:r>
            <w:r w:rsidR="00195957" w:rsidRPr="00796019">
              <w:rPr>
                <w:rFonts w:asciiTheme="minorHAnsi" w:hAnsiTheme="minorHAnsi"/>
                <w:b/>
                <w:color w:val="FFFFFF" w:themeColor="background1"/>
                <w:sz w:val="20"/>
                <w:szCs w:val="20"/>
              </w:rPr>
              <w:t>12</w:t>
            </w:r>
            <w:r w:rsidR="005E39BC" w:rsidRPr="00796019">
              <w:rPr>
                <w:rFonts w:asciiTheme="minorHAnsi" w:hAnsiTheme="minorHAnsi"/>
                <w:b/>
                <w:color w:val="FFFFFF" w:themeColor="background1"/>
                <w:sz w:val="20"/>
                <w:szCs w:val="20"/>
              </w:rPr>
              <w:t xml:space="preserve"> </w:t>
            </w:r>
            <w:r w:rsidR="00BD0291" w:rsidRPr="00796019">
              <w:rPr>
                <w:rFonts w:asciiTheme="minorHAnsi" w:hAnsiTheme="minorHAnsi"/>
                <w:b/>
                <w:color w:val="FFFFFF" w:themeColor="background1"/>
                <w:sz w:val="20"/>
                <w:szCs w:val="20"/>
              </w:rPr>
              <w:t>D</w:t>
            </w:r>
            <w:r w:rsidR="005E39BC" w:rsidRPr="00796019">
              <w:rPr>
                <w:rFonts w:asciiTheme="minorHAnsi" w:hAnsiTheme="minorHAnsi"/>
                <w:b/>
                <w:color w:val="FFFFFF" w:themeColor="background1"/>
                <w:sz w:val="20"/>
                <w:szCs w:val="20"/>
              </w:rPr>
              <w:t>ziałania profilaktyczne na rzecz bezpieczeństwa ruchu drogowego</w:t>
            </w:r>
            <w:r w:rsidRPr="00796019">
              <w:rPr>
                <w:b/>
                <w:sz w:val="20"/>
                <w:szCs w:val="20"/>
              </w:rPr>
              <w:t xml:space="preserve"> </w:t>
            </w:r>
          </w:p>
        </w:tc>
      </w:tr>
      <w:tr w:rsidR="00BA6FBA" w:rsidRPr="00796019" w14:paraId="14938883" w14:textId="77777777" w:rsidTr="007210A6">
        <w:trPr>
          <w:trHeight w:val="548"/>
        </w:trPr>
        <w:tc>
          <w:tcPr>
            <w:tcW w:w="6799" w:type="dxa"/>
            <w:vMerge w:val="restart"/>
          </w:tcPr>
          <w:p w14:paraId="06F44768" w14:textId="0133FA6F" w:rsidR="003972BC" w:rsidRPr="00792FE8" w:rsidRDefault="003972BC" w:rsidP="003972BC">
            <w:pPr>
              <w:spacing w:after="0"/>
              <w:jc w:val="both"/>
              <w:rPr>
                <w:b/>
                <w:sz w:val="20"/>
                <w:szCs w:val="20"/>
              </w:rPr>
            </w:pPr>
            <w:r w:rsidRPr="003972BC">
              <w:rPr>
                <w:b/>
                <w:sz w:val="20"/>
                <w:szCs w:val="20"/>
              </w:rPr>
              <w:t xml:space="preserve">Zakres działania: </w:t>
            </w:r>
            <w:r w:rsidR="00792FE8">
              <w:rPr>
                <w:b/>
                <w:sz w:val="20"/>
                <w:szCs w:val="20"/>
              </w:rPr>
              <w:t xml:space="preserve"> </w:t>
            </w:r>
            <w:r w:rsidRPr="003972BC">
              <w:rPr>
                <w:sz w:val="20"/>
                <w:szCs w:val="20"/>
              </w:rPr>
              <w:t xml:space="preserve">Biuro Ruchu Drogowego KGP realizując zadania ustawowe i regulaminowe opracowuje m.in. kierunki działań profilaktycznych na rzecz brd, jak również inicjuje, przygotowuje oraz koordynuje prowadzenie ogólnopolskiej działalności profilaktycznej w zakresie ochrony bezpieczeństwa i porządku publicznego w ruchu drogowym. Celem podejmowanych inicjatyw jest podnoszenie świadomości społeczeństwa w zakresie brd, kształtowanie prawidłowych postaw i zachowań wśród uczestników ruchu drogowego oraz budowanie poczucia współodpowiedzialności za bezpieczeństwo swoje i innych na drodze. Podejmowane inicjatywy wynikają ze zdiagnozowanych zagrożeń bezpieczeństwa w ruchu drogowym i mają swoją ciągłość na przestrzeni lat. Zgodnie z „Krajowym Programem Działań Profilaktycznych na lata 2022-2023 koordynowanych przez Biuro Ruchu Drogowego KGP”, zrealizowano działania profilaktyczne: „Bezpieczne ferie”, „Na drodze - Patrz i słuchaj”, „Jednośladem bezpiecznie do celu”, „Bezpieczne wakacje”, „Bezpieczna droga do szkoły”, „Świeć Przykładem – Noś odblaski”, „Twoje światła – Nasze bezpieczeństwo”. </w:t>
            </w:r>
          </w:p>
          <w:p w14:paraId="646417DA" w14:textId="6EF3F370" w:rsidR="003972BC" w:rsidRDefault="003972BC" w:rsidP="003972BC">
            <w:pPr>
              <w:spacing w:after="0"/>
              <w:jc w:val="both"/>
              <w:rPr>
                <w:sz w:val="20"/>
                <w:szCs w:val="20"/>
              </w:rPr>
            </w:pPr>
            <w:r w:rsidRPr="003972BC">
              <w:rPr>
                <w:sz w:val="20"/>
                <w:szCs w:val="20"/>
              </w:rPr>
              <w:t>Dodatkowo promowano m.in. działania: „Dzień bezpiecznego kierowcy”, „Jedź bezpiecznie z Yanosikiem” „Bezpieczeństwo na drodze – Bądź odpowiedzialny”, „Światowy Dzień Pamięci Ofiar Wypadków Drogowych”, oraz koordynowano pilotażowy konkurs pn. „Odblaskowa szkoła”. W czasie trwania Europejskiego Tygodnia Mobilności prowadzono akcję pod nazwą „ROADPOL SAFETY DAYS” (Dni Bezpieczeństwa Ruchu Drogowego). Przeprowadzono także akcję informacyjno-edukacyjną „Myśl Trzeźwo”. W ramach działań „Na drodze – Patrz i słuchaj” prowadzono akcję pn. „Łapki na kierownicę”, działania „Bezpieczne wakacje” zostały uzupełnione akcją „Zapnij pasy – poczuj uścisk bezpieczeństwa”, a częścią działań „Bezpieczna droga do szkoły” była akcja pn. „Zwalniaj przy szkołach”. Policja była też współorganizatorem ogólnopolskich turniejów bezpieczeństwa w ruchu drogowym.</w:t>
            </w:r>
          </w:p>
          <w:p w14:paraId="60F89031" w14:textId="77777777" w:rsidR="003972BC" w:rsidRPr="003972BC" w:rsidRDefault="003972BC" w:rsidP="003972BC">
            <w:pPr>
              <w:spacing w:after="0"/>
              <w:jc w:val="both"/>
              <w:rPr>
                <w:b/>
                <w:sz w:val="20"/>
                <w:szCs w:val="20"/>
              </w:rPr>
            </w:pPr>
            <w:r w:rsidRPr="003972BC">
              <w:rPr>
                <w:b/>
                <w:sz w:val="20"/>
                <w:szCs w:val="20"/>
              </w:rPr>
              <w:t xml:space="preserve">Osiągnięte rezultaty: </w:t>
            </w:r>
          </w:p>
          <w:p w14:paraId="1FCF0973" w14:textId="3AC085C3" w:rsidR="003972BC" w:rsidRPr="003972BC" w:rsidRDefault="003972BC" w:rsidP="003972BC">
            <w:pPr>
              <w:spacing w:after="0"/>
              <w:jc w:val="both"/>
              <w:rPr>
                <w:sz w:val="20"/>
                <w:szCs w:val="20"/>
              </w:rPr>
            </w:pPr>
            <w:r w:rsidRPr="003972BC">
              <w:rPr>
                <w:sz w:val="20"/>
                <w:szCs w:val="20"/>
              </w:rPr>
              <w:lastRenderedPageBreak/>
              <w:t>Prowadzone przez funkcjonariuszy Policji działania profilaktyczne przyczyniają się do wzrostu świadomości społecznej w Polsce na temat odpowiedzialnych zachowań na drodze, które mają również wpływ na bezpieczeństwo w ruchu drogowym.</w:t>
            </w:r>
          </w:p>
          <w:p w14:paraId="260BB588" w14:textId="3A53A41B" w:rsidR="00BA6FBA" w:rsidRPr="00796019" w:rsidRDefault="00BA6FBA" w:rsidP="005E39BC">
            <w:pPr>
              <w:spacing w:after="0"/>
              <w:jc w:val="both"/>
              <w:rPr>
                <w:sz w:val="20"/>
                <w:szCs w:val="20"/>
              </w:rPr>
            </w:pPr>
          </w:p>
        </w:tc>
        <w:tc>
          <w:tcPr>
            <w:tcW w:w="1134" w:type="dxa"/>
            <w:shd w:val="clear" w:color="auto" w:fill="B8CCE4" w:themeFill="accent1" w:themeFillTint="66"/>
          </w:tcPr>
          <w:p w14:paraId="2A3FD92E" w14:textId="77777777" w:rsidR="00BA6FBA" w:rsidRPr="00796019" w:rsidRDefault="00BA6FBA" w:rsidP="00656601">
            <w:pPr>
              <w:tabs>
                <w:tab w:val="left" w:pos="915"/>
              </w:tabs>
              <w:jc w:val="center"/>
              <w:rPr>
                <w:sz w:val="20"/>
                <w:szCs w:val="20"/>
              </w:rPr>
            </w:pPr>
            <w:r w:rsidRPr="00796019">
              <w:rPr>
                <w:sz w:val="20"/>
                <w:szCs w:val="20"/>
              </w:rPr>
              <w:lastRenderedPageBreak/>
              <w:t>Kierunek</w:t>
            </w:r>
          </w:p>
        </w:tc>
        <w:tc>
          <w:tcPr>
            <w:tcW w:w="1129" w:type="dxa"/>
          </w:tcPr>
          <w:p w14:paraId="6E7B8B15" w14:textId="158F1438" w:rsidR="00BA6FBA" w:rsidRPr="00796019" w:rsidRDefault="005E39BC" w:rsidP="00656601">
            <w:pPr>
              <w:jc w:val="center"/>
              <w:rPr>
                <w:sz w:val="20"/>
                <w:szCs w:val="20"/>
              </w:rPr>
            </w:pPr>
            <w:r w:rsidRPr="00796019">
              <w:rPr>
                <w:sz w:val="20"/>
                <w:szCs w:val="20"/>
              </w:rPr>
              <w:t>EDUKACJA</w:t>
            </w:r>
          </w:p>
        </w:tc>
      </w:tr>
      <w:tr w:rsidR="00BA6FBA" w:rsidRPr="00796019" w14:paraId="0B1DE251" w14:textId="77777777" w:rsidTr="007210A6">
        <w:trPr>
          <w:trHeight w:val="428"/>
        </w:trPr>
        <w:tc>
          <w:tcPr>
            <w:tcW w:w="6799" w:type="dxa"/>
            <w:vMerge/>
          </w:tcPr>
          <w:p w14:paraId="7AE8C202" w14:textId="77777777" w:rsidR="00BA6FBA" w:rsidRPr="00796019" w:rsidRDefault="00BA6FBA" w:rsidP="005B3BF6">
            <w:pPr>
              <w:rPr>
                <w:sz w:val="20"/>
                <w:szCs w:val="20"/>
              </w:rPr>
            </w:pPr>
          </w:p>
        </w:tc>
        <w:tc>
          <w:tcPr>
            <w:tcW w:w="1134" w:type="dxa"/>
            <w:shd w:val="clear" w:color="auto" w:fill="B8CCE4" w:themeFill="accent1" w:themeFillTint="66"/>
          </w:tcPr>
          <w:p w14:paraId="4E67BE50" w14:textId="77777777" w:rsidR="00BA6FBA" w:rsidRPr="00796019" w:rsidRDefault="00BA6FBA" w:rsidP="00656601">
            <w:pPr>
              <w:jc w:val="center"/>
              <w:rPr>
                <w:sz w:val="20"/>
                <w:szCs w:val="20"/>
              </w:rPr>
            </w:pPr>
            <w:r w:rsidRPr="00796019">
              <w:rPr>
                <w:sz w:val="20"/>
                <w:szCs w:val="20"/>
              </w:rPr>
              <w:t>Lider</w:t>
            </w:r>
          </w:p>
        </w:tc>
        <w:tc>
          <w:tcPr>
            <w:tcW w:w="1129" w:type="dxa"/>
          </w:tcPr>
          <w:p w14:paraId="7CFCD900" w14:textId="1D552EBB" w:rsidR="00BA6FBA" w:rsidRPr="00796019" w:rsidRDefault="005E39BC" w:rsidP="00656601">
            <w:pPr>
              <w:jc w:val="center"/>
              <w:rPr>
                <w:sz w:val="20"/>
                <w:szCs w:val="20"/>
              </w:rPr>
            </w:pPr>
            <w:r w:rsidRPr="00796019">
              <w:rPr>
                <w:sz w:val="20"/>
                <w:szCs w:val="20"/>
              </w:rPr>
              <w:t>KGP</w:t>
            </w:r>
          </w:p>
        </w:tc>
      </w:tr>
      <w:tr w:rsidR="00BA6FBA" w:rsidRPr="00796019" w14:paraId="63832421" w14:textId="77777777" w:rsidTr="007210A6">
        <w:trPr>
          <w:trHeight w:val="979"/>
        </w:trPr>
        <w:tc>
          <w:tcPr>
            <w:tcW w:w="6799" w:type="dxa"/>
            <w:vMerge/>
          </w:tcPr>
          <w:p w14:paraId="14800715" w14:textId="77777777" w:rsidR="00BA6FBA" w:rsidRPr="00796019" w:rsidRDefault="00BA6FBA" w:rsidP="005B3BF6">
            <w:pPr>
              <w:rPr>
                <w:sz w:val="20"/>
                <w:szCs w:val="20"/>
              </w:rPr>
            </w:pPr>
          </w:p>
        </w:tc>
        <w:tc>
          <w:tcPr>
            <w:tcW w:w="1134" w:type="dxa"/>
            <w:shd w:val="clear" w:color="auto" w:fill="B8CCE4" w:themeFill="accent1" w:themeFillTint="66"/>
          </w:tcPr>
          <w:p w14:paraId="0E9C7950" w14:textId="77777777" w:rsidR="00BA6FBA" w:rsidRPr="00796019" w:rsidRDefault="00BA6FBA" w:rsidP="00656601">
            <w:pPr>
              <w:jc w:val="center"/>
              <w:rPr>
                <w:sz w:val="20"/>
                <w:szCs w:val="20"/>
              </w:rPr>
            </w:pPr>
            <w:r w:rsidRPr="00796019">
              <w:rPr>
                <w:sz w:val="20"/>
                <w:szCs w:val="20"/>
              </w:rPr>
              <w:t>Źródła finansowania</w:t>
            </w:r>
          </w:p>
        </w:tc>
        <w:tc>
          <w:tcPr>
            <w:tcW w:w="1129" w:type="dxa"/>
          </w:tcPr>
          <w:p w14:paraId="23E6ACE2" w14:textId="14D539F4" w:rsidR="00BA6FBA" w:rsidRPr="00796019" w:rsidRDefault="005E39BC" w:rsidP="00656601">
            <w:pPr>
              <w:jc w:val="center"/>
              <w:rPr>
                <w:sz w:val="20"/>
                <w:szCs w:val="20"/>
              </w:rPr>
            </w:pPr>
            <w:r w:rsidRPr="00796019">
              <w:rPr>
                <w:sz w:val="20"/>
                <w:szCs w:val="20"/>
              </w:rPr>
              <w:t>Środki budżetowe Policji</w:t>
            </w:r>
          </w:p>
        </w:tc>
      </w:tr>
      <w:tr w:rsidR="00BA6FBA" w:rsidRPr="00796019" w14:paraId="0686FF64" w14:textId="77777777" w:rsidTr="007210A6">
        <w:tc>
          <w:tcPr>
            <w:tcW w:w="6799" w:type="dxa"/>
            <w:vMerge/>
          </w:tcPr>
          <w:p w14:paraId="344F4867" w14:textId="77777777" w:rsidR="00BA6FBA" w:rsidRPr="00796019" w:rsidRDefault="00BA6FBA" w:rsidP="005B3BF6">
            <w:pPr>
              <w:rPr>
                <w:sz w:val="20"/>
                <w:szCs w:val="20"/>
              </w:rPr>
            </w:pPr>
          </w:p>
        </w:tc>
        <w:tc>
          <w:tcPr>
            <w:tcW w:w="1134" w:type="dxa"/>
            <w:shd w:val="clear" w:color="auto" w:fill="B8CCE4" w:themeFill="accent1" w:themeFillTint="66"/>
          </w:tcPr>
          <w:p w14:paraId="60995FA6" w14:textId="352D2AA0" w:rsidR="00BA6FBA" w:rsidRPr="00796019" w:rsidRDefault="00BA6FBA" w:rsidP="00656601">
            <w:pPr>
              <w:jc w:val="center"/>
              <w:rPr>
                <w:sz w:val="20"/>
                <w:szCs w:val="20"/>
              </w:rPr>
            </w:pPr>
            <w:r w:rsidRPr="00796019">
              <w:rPr>
                <w:sz w:val="20"/>
                <w:szCs w:val="20"/>
              </w:rPr>
              <w:t>Stan na 31.12.202</w:t>
            </w:r>
            <w:r w:rsidR="003972BC">
              <w:rPr>
                <w:sz w:val="20"/>
                <w:szCs w:val="20"/>
              </w:rPr>
              <w:t>2</w:t>
            </w:r>
          </w:p>
        </w:tc>
        <w:tc>
          <w:tcPr>
            <w:tcW w:w="1129" w:type="dxa"/>
            <w:shd w:val="clear" w:color="auto" w:fill="B8CCE4" w:themeFill="accent1" w:themeFillTint="66"/>
          </w:tcPr>
          <w:p w14:paraId="76F74109" w14:textId="5EB566E2" w:rsidR="00BA6FBA" w:rsidRPr="00796019" w:rsidRDefault="00BA6FBA" w:rsidP="00656601">
            <w:pPr>
              <w:jc w:val="center"/>
              <w:rPr>
                <w:sz w:val="20"/>
                <w:szCs w:val="20"/>
              </w:rPr>
            </w:pPr>
            <w:r w:rsidRPr="00796019">
              <w:rPr>
                <w:sz w:val="20"/>
                <w:szCs w:val="20"/>
              </w:rPr>
              <w:t>Stan na 31.12.202</w:t>
            </w:r>
            <w:r w:rsidR="003972BC">
              <w:rPr>
                <w:sz w:val="20"/>
                <w:szCs w:val="20"/>
              </w:rPr>
              <w:t>3</w:t>
            </w:r>
          </w:p>
        </w:tc>
      </w:tr>
      <w:tr w:rsidR="00BA6FBA" w:rsidRPr="00796019" w14:paraId="40AAF3CD" w14:textId="77777777" w:rsidTr="007210A6">
        <w:trPr>
          <w:trHeight w:val="421"/>
        </w:trPr>
        <w:tc>
          <w:tcPr>
            <w:tcW w:w="6799" w:type="dxa"/>
            <w:vMerge/>
          </w:tcPr>
          <w:p w14:paraId="04006265" w14:textId="77777777" w:rsidR="00BA6FBA" w:rsidRPr="00796019" w:rsidRDefault="00BA6FBA" w:rsidP="005B3BF6">
            <w:pPr>
              <w:rPr>
                <w:sz w:val="20"/>
                <w:szCs w:val="20"/>
              </w:rPr>
            </w:pPr>
          </w:p>
        </w:tc>
        <w:tc>
          <w:tcPr>
            <w:tcW w:w="1134" w:type="dxa"/>
          </w:tcPr>
          <w:p w14:paraId="1DCB5F9C" w14:textId="27251B24" w:rsidR="00BA6FBA" w:rsidRPr="00796019" w:rsidRDefault="00BA6FBA" w:rsidP="005B3BF6">
            <w:pPr>
              <w:jc w:val="center"/>
              <w:rPr>
                <w:sz w:val="20"/>
                <w:szCs w:val="20"/>
              </w:rPr>
            </w:pPr>
          </w:p>
        </w:tc>
        <w:tc>
          <w:tcPr>
            <w:tcW w:w="1129" w:type="dxa"/>
          </w:tcPr>
          <w:p w14:paraId="1E1FAFE0" w14:textId="558F03F3" w:rsidR="00BA6FBA" w:rsidRPr="00796019" w:rsidRDefault="00BA6FBA" w:rsidP="005B3BF6">
            <w:pPr>
              <w:jc w:val="center"/>
              <w:rPr>
                <w:sz w:val="20"/>
                <w:szCs w:val="20"/>
              </w:rPr>
            </w:pPr>
          </w:p>
        </w:tc>
      </w:tr>
      <w:bookmarkEnd w:id="8"/>
    </w:tbl>
    <w:p w14:paraId="2B49EF58" w14:textId="39D77DCE" w:rsidR="00020064" w:rsidRPr="00796019" w:rsidRDefault="00020064" w:rsidP="00BA6FBA">
      <w:pPr>
        <w:rPr>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476566" w:rsidRPr="00796019" w14:paraId="3E930CF7" w14:textId="77777777" w:rsidTr="00B736F6">
        <w:trPr>
          <w:trHeight w:val="425"/>
        </w:trPr>
        <w:tc>
          <w:tcPr>
            <w:tcW w:w="9062" w:type="dxa"/>
            <w:gridSpan w:val="3"/>
            <w:shd w:val="clear" w:color="auto" w:fill="1F497D" w:themeFill="text2"/>
          </w:tcPr>
          <w:p w14:paraId="501B337C" w14:textId="0F5232F1" w:rsidR="00476566" w:rsidRPr="00796019" w:rsidRDefault="00476566" w:rsidP="00B736F6">
            <w:pPr>
              <w:jc w:val="both"/>
              <w:rPr>
                <w:b/>
                <w:sz w:val="20"/>
                <w:szCs w:val="20"/>
              </w:rPr>
            </w:pPr>
            <w:r w:rsidRPr="00796019">
              <w:rPr>
                <w:rFonts w:asciiTheme="minorHAnsi" w:hAnsiTheme="minorHAnsi"/>
                <w:b/>
                <w:color w:val="FFFFFF" w:themeColor="background1"/>
                <w:sz w:val="20"/>
                <w:szCs w:val="20"/>
              </w:rPr>
              <w:t>C.</w:t>
            </w:r>
            <w:r w:rsidR="00195957" w:rsidRPr="00796019">
              <w:rPr>
                <w:rFonts w:asciiTheme="minorHAnsi" w:hAnsiTheme="minorHAnsi"/>
                <w:b/>
                <w:color w:val="FFFFFF" w:themeColor="background1"/>
                <w:sz w:val="20"/>
                <w:szCs w:val="20"/>
              </w:rPr>
              <w:t>13</w:t>
            </w:r>
            <w:r w:rsidRPr="00796019">
              <w:rPr>
                <w:rFonts w:asciiTheme="minorHAnsi" w:hAnsiTheme="minorHAnsi"/>
                <w:b/>
                <w:color w:val="FFFFFF" w:themeColor="background1"/>
                <w:sz w:val="20"/>
                <w:szCs w:val="20"/>
              </w:rPr>
              <w:t xml:space="preserve">  </w:t>
            </w:r>
            <w:r w:rsidR="00955ACC" w:rsidRPr="00796019">
              <w:rPr>
                <w:rFonts w:asciiTheme="minorHAnsi" w:hAnsiTheme="minorHAnsi"/>
                <w:b/>
                <w:color w:val="FFFFFF" w:themeColor="background1"/>
                <w:sz w:val="20"/>
                <w:szCs w:val="20"/>
              </w:rPr>
              <w:t>Działania edukacyjne i profilaktyczne na rzecz kształtowania bezpiecznych zachowań uczestników ruchu drogowego</w:t>
            </w:r>
            <w:r w:rsidR="00B7330B" w:rsidRPr="00796019">
              <w:rPr>
                <w:rFonts w:asciiTheme="minorHAnsi" w:hAnsiTheme="minorHAnsi"/>
                <w:b/>
                <w:color w:val="FFFFFF" w:themeColor="background1"/>
                <w:sz w:val="20"/>
                <w:szCs w:val="20"/>
              </w:rPr>
              <w:t>. Prowadzenie zajęć z zakresu bezpieczeństwa ruchu drogowego</w:t>
            </w:r>
          </w:p>
        </w:tc>
      </w:tr>
      <w:tr w:rsidR="00476566" w:rsidRPr="00796019" w14:paraId="67DBAAFC" w14:textId="77777777" w:rsidTr="007210A6">
        <w:trPr>
          <w:trHeight w:val="422"/>
        </w:trPr>
        <w:tc>
          <w:tcPr>
            <w:tcW w:w="6799" w:type="dxa"/>
            <w:vMerge w:val="restart"/>
          </w:tcPr>
          <w:p w14:paraId="4C810478" w14:textId="6380C167" w:rsidR="00476566" w:rsidRPr="00796019" w:rsidRDefault="00476566" w:rsidP="00B7330B">
            <w:pPr>
              <w:jc w:val="both"/>
              <w:rPr>
                <w:rFonts w:asciiTheme="minorHAnsi" w:hAnsiTheme="minorHAnsi" w:cstheme="minorHAnsi"/>
                <w:b/>
                <w:sz w:val="20"/>
                <w:szCs w:val="20"/>
              </w:rPr>
            </w:pPr>
            <w:r w:rsidRPr="00796019">
              <w:rPr>
                <w:rFonts w:asciiTheme="minorHAnsi" w:hAnsiTheme="minorHAnsi" w:cstheme="minorHAnsi"/>
                <w:b/>
                <w:sz w:val="20"/>
                <w:szCs w:val="20"/>
              </w:rPr>
              <w:t xml:space="preserve">Zakres działania: </w:t>
            </w:r>
          </w:p>
          <w:p w14:paraId="1EEB6413" w14:textId="75E5F610" w:rsidR="00B7330B" w:rsidRPr="00796019" w:rsidRDefault="00B7330B" w:rsidP="008D74AC">
            <w:pPr>
              <w:pStyle w:val="Akapitzlist"/>
              <w:numPr>
                <w:ilvl w:val="0"/>
                <w:numId w:val="12"/>
              </w:numPr>
              <w:ind w:left="449"/>
              <w:jc w:val="both"/>
              <w:rPr>
                <w:rFonts w:asciiTheme="minorHAnsi" w:hAnsiTheme="minorHAnsi" w:cstheme="minorHAnsi"/>
                <w:sz w:val="20"/>
                <w:szCs w:val="20"/>
              </w:rPr>
            </w:pPr>
            <w:r w:rsidRPr="00796019">
              <w:rPr>
                <w:rFonts w:asciiTheme="minorHAnsi" w:hAnsiTheme="minorHAnsi" w:cstheme="minorHAnsi"/>
                <w:sz w:val="20"/>
                <w:szCs w:val="20"/>
              </w:rPr>
              <w:t>Kształtowanie nawyku jazdy z bezpieczną prędkością, uświadamianie konsekwencji nie zapięcia pasów w trakcie zdarzenia drogowego</w:t>
            </w:r>
            <w:r w:rsidR="002F0B99">
              <w:rPr>
                <w:rFonts w:asciiTheme="minorHAnsi" w:hAnsiTheme="minorHAnsi" w:cstheme="minorHAnsi"/>
                <w:sz w:val="20"/>
                <w:szCs w:val="20"/>
              </w:rPr>
              <w:t>.</w:t>
            </w:r>
          </w:p>
          <w:p w14:paraId="476ADD15" w14:textId="121DB050" w:rsidR="00B7330B" w:rsidRPr="00796019" w:rsidRDefault="00B7330B" w:rsidP="008D74AC">
            <w:pPr>
              <w:pStyle w:val="Akapitzlist"/>
              <w:numPr>
                <w:ilvl w:val="0"/>
                <w:numId w:val="12"/>
              </w:numPr>
              <w:ind w:left="449"/>
              <w:jc w:val="both"/>
              <w:rPr>
                <w:rFonts w:asciiTheme="minorHAnsi" w:hAnsiTheme="minorHAnsi" w:cstheme="minorHAnsi"/>
                <w:sz w:val="20"/>
                <w:szCs w:val="20"/>
              </w:rPr>
            </w:pPr>
            <w:r w:rsidRPr="00796019">
              <w:rPr>
                <w:rFonts w:asciiTheme="minorHAnsi" w:hAnsiTheme="minorHAnsi" w:cstheme="minorHAnsi"/>
                <w:sz w:val="20"/>
                <w:szCs w:val="20"/>
              </w:rPr>
              <w:t>Kształtowanie postawy świadomego i kulturalnego uczestnictwa ruchu drogowego, respektującego prawo</w:t>
            </w:r>
            <w:r w:rsidR="000159E5" w:rsidRPr="00796019">
              <w:rPr>
                <w:rFonts w:asciiTheme="minorHAnsi" w:hAnsiTheme="minorHAnsi" w:cstheme="minorHAnsi"/>
                <w:sz w:val="20"/>
                <w:szCs w:val="20"/>
              </w:rPr>
              <w:t xml:space="preserve"> </w:t>
            </w:r>
            <w:r w:rsidRPr="00796019">
              <w:rPr>
                <w:rFonts w:asciiTheme="minorHAnsi" w:hAnsiTheme="minorHAnsi" w:cstheme="minorHAnsi"/>
                <w:sz w:val="20"/>
                <w:szCs w:val="20"/>
              </w:rPr>
              <w:t>i innych uczestników ruchu drogowego</w:t>
            </w:r>
            <w:r w:rsidR="002F0B99">
              <w:rPr>
                <w:rFonts w:asciiTheme="minorHAnsi" w:hAnsiTheme="minorHAnsi" w:cstheme="minorHAnsi"/>
                <w:sz w:val="20"/>
                <w:szCs w:val="20"/>
              </w:rPr>
              <w:t>.</w:t>
            </w:r>
          </w:p>
          <w:p w14:paraId="69B04099" w14:textId="1801A124" w:rsidR="00B7330B" w:rsidRPr="00796019" w:rsidRDefault="00B7330B" w:rsidP="008D74AC">
            <w:pPr>
              <w:pStyle w:val="Akapitzlist"/>
              <w:numPr>
                <w:ilvl w:val="0"/>
                <w:numId w:val="12"/>
              </w:numPr>
              <w:ind w:left="449"/>
              <w:jc w:val="both"/>
              <w:rPr>
                <w:rFonts w:asciiTheme="minorHAnsi" w:hAnsiTheme="minorHAnsi" w:cstheme="minorHAnsi"/>
                <w:sz w:val="20"/>
                <w:szCs w:val="20"/>
              </w:rPr>
            </w:pPr>
            <w:r w:rsidRPr="00796019">
              <w:rPr>
                <w:rFonts w:asciiTheme="minorHAnsi" w:hAnsiTheme="minorHAnsi" w:cstheme="minorHAnsi"/>
                <w:sz w:val="20"/>
                <w:szCs w:val="20"/>
              </w:rPr>
              <w:t>Uświadamianie konsekwencji karnych i dyscyplinarnych, będących wynikiem popełnienia przestępstw i wykroczeń komunikacyjnych</w:t>
            </w:r>
            <w:r w:rsidR="002F0B99">
              <w:rPr>
                <w:rFonts w:asciiTheme="minorHAnsi" w:hAnsiTheme="minorHAnsi" w:cstheme="minorHAnsi"/>
                <w:sz w:val="20"/>
                <w:szCs w:val="20"/>
              </w:rPr>
              <w:t>.</w:t>
            </w:r>
          </w:p>
          <w:p w14:paraId="29AB22D9" w14:textId="118F9EC6" w:rsidR="00B7330B" w:rsidRPr="00796019" w:rsidRDefault="00B7330B" w:rsidP="008D74AC">
            <w:pPr>
              <w:pStyle w:val="Akapitzlist"/>
              <w:numPr>
                <w:ilvl w:val="0"/>
                <w:numId w:val="12"/>
              </w:numPr>
              <w:ind w:left="449"/>
              <w:jc w:val="both"/>
              <w:rPr>
                <w:rFonts w:asciiTheme="minorHAnsi" w:hAnsiTheme="minorHAnsi" w:cstheme="minorHAnsi"/>
                <w:sz w:val="20"/>
                <w:szCs w:val="20"/>
              </w:rPr>
            </w:pPr>
            <w:r w:rsidRPr="00796019">
              <w:rPr>
                <w:rFonts w:asciiTheme="minorHAnsi" w:hAnsiTheme="minorHAnsi" w:cstheme="minorHAnsi"/>
                <w:sz w:val="20"/>
                <w:szCs w:val="20"/>
              </w:rPr>
              <w:t>Wzmocnienie społecznej świadomości nieuchronności kar za nieprzestrzeganie przepisów ruchu drogowego poprzez wykorzystanie w większym stopniu określonych prawem sankcji</w:t>
            </w:r>
            <w:r w:rsidR="002F0B99">
              <w:rPr>
                <w:rFonts w:asciiTheme="minorHAnsi" w:hAnsiTheme="minorHAnsi" w:cstheme="minorHAnsi"/>
                <w:sz w:val="20"/>
                <w:szCs w:val="20"/>
              </w:rPr>
              <w:t>.</w:t>
            </w:r>
          </w:p>
          <w:p w14:paraId="25649C93" w14:textId="4DCACA5A" w:rsidR="00B7330B" w:rsidRPr="00796019" w:rsidRDefault="00B7330B" w:rsidP="008D74AC">
            <w:pPr>
              <w:pStyle w:val="Akapitzlist"/>
              <w:numPr>
                <w:ilvl w:val="0"/>
                <w:numId w:val="12"/>
              </w:numPr>
              <w:ind w:left="449"/>
              <w:jc w:val="both"/>
              <w:rPr>
                <w:rFonts w:asciiTheme="minorHAnsi" w:hAnsiTheme="minorHAnsi" w:cstheme="minorHAnsi"/>
                <w:sz w:val="20"/>
                <w:szCs w:val="20"/>
              </w:rPr>
            </w:pPr>
            <w:r w:rsidRPr="00796019">
              <w:rPr>
                <w:rFonts w:asciiTheme="minorHAnsi" w:hAnsiTheme="minorHAnsi" w:cstheme="minorHAnsi"/>
                <w:sz w:val="20"/>
                <w:szCs w:val="20"/>
              </w:rPr>
              <w:t>Wykorzystanie do zajęć dostępnych symulatorów ze szczególnym uwzględnieniem przestrzegania prędkości jazdy oraz obowiązku stosowania pasów bezpieczeństwa</w:t>
            </w:r>
            <w:r w:rsidR="002F0B99">
              <w:rPr>
                <w:rFonts w:asciiTheme="minorHAnsi" w:hAnsiTheme="minorHAnsi" w:cstheme="minorHAnsi"/>
                <w:sz w:val="20"/>
                <w:szCs w:val="20"/>
              </w:rPr>
              <w:t>.</w:t>
            </w:r>
          </w:p>
          <w:p w14:paraId="1FD780A8" w14:textId="77C1AFEA" w:rsidR="00B7330B" w:rsidRPr="00796019" w:rsidRDefault="00B7330B" w:rsidP="008D74AC">
            <w:pPr>
              <w:pStyle w:val="Akapitzlist"/>
              <w:numPr>
                <w:ilvl w:val="0"/>
                <w:numId w:val="12"/>
              </w:numPr>
              <w:ind w:left="449"/>
              <w:jc w:val="both"/>
              <w:rPr>
                <w:rFonts w:asciiTheme="minorHAnsi" w:hAnsiTheme="minorHAnsi" w:cstheme="minorHAnsi"/>
                <w:sz w:val="20"/>
                <w:szCs w:val="20"/>
              </w:rPr>
            </w:pPr>
            <w:r w:rsidRPr="00796019">
              <w:rPr>
                <w:rFonts w:asciiTheme="minorHAnsi" w:hAnsiTheme="minorHAnsi" w:cstheme="minorHAnsi"/>
                <w:sz w:val="20"/>
                <w:szCs w:val="20"/>
              </w:rPr>
              <w:t>Udział w przedsięwzięciach organizowanych przez szkoły dla dzieci, a propagujących bezpieczeństwo w ruchu drogowym</w:t>
            </w:r>
            <w:r w:rsidR="002F0B99">
              <w:rPr>
                <w:rFonts w:asciiTheme="minorHAnsi" w:hAnsiTheme="minorHAnsi" w:cstheme="minorHAnsi"/>
                <w:sz w:val="20"/>
                <w:szCs w:val="20"/>
              </w:rPr>
              <w:t>.</w:t>
            </w:r>
          </w:p>
          <w:p w14:paraId="296F6AEC" w14:textId="5C86A050" w:rsidR="00B7330B" w:rsidRPr="00796019" w:rsidRDefault="00B7330B" w:rsidP="008D74AC">
            <w:pPr>
              <w:pStyle w:val="Akapitzlist"/>
              <w:numPr>
                <w:ilvl w:val="0"/>
                <w:numId w:val="12"/>
              </w:numPr>
              <w:ind w:left="449"/>
              <w:jc w:val="both"/>
              <w:rPr>
                <w:rFonts w:asciiTheme="minorHAnsi" w:hAnsiTheme="minorHAnsi" w:cstheme="minorHAnsi"/>
                <w:sz w:val="20"/>
                <w:szCs w:val="20"/>
              </w:rPr>
            </w:pPr>
            <w:r w:rsidRPr="00796019">
              <w:rPr>
                <w:rFonts w:asciiTheme="minorHAnsi" w:hAnsiTheme="minorHAnsi" w:cstheme="minorHAnsi"/>
                <w:sz w:val="20"/>
                <w:szCs w:val="20"/>
              </w:rPr>
              <w:t>Uświadamianie konsekwencji karnych i dyscyplinarnych, będących wynikiem wypadków drogowych pod wpływem alkoholu lub innych środków psychoaktywnych</w:t>
            </w:r>
            <w:r w:rsidR="002F0B99">
              <w:rPr>
                <w:rFonts w:asciiTheme="minorHAnsi" w:hAnsiTheme="minorHAnsi" w:cstheme="minorHAnsi"/>
                <w:sz w:val="20"/>
                <w:szCs w:val="20"/>
              </w:rPr>
              <w:t>.</w:t>
            </w:r>
          </w:p>
          <w:p w14:paraId="3265BAEC" w14:textId="77777777" w:rsidR="00B7330B" w:rsidRPr="00796019" w:rsidRDefault="00B7330B" w:rsidP="008D74AC">
            <w:pPr>
              <w:pStyle w:val="Akapitzlist"/>
              <w:numPr>
                <w:ilvl w:val="0"/>
                <w:numId w:val="12"/>
              </w:numPr>
              <w:ind w:left="449"/>
              <w:jc w:val="both"/>
              <w:rPr>
                <w:rFonts w:asciiTheme="minorHAnsi" w:hAnsiTheme="minorHAnsi" w:cstheme="minorHAnsi"/>
                <w:sz w:val="20"/>
                <w:szCs w:val="20"/>
              </w:rPr>
            </w:pPr>
            <w:r w:rsidRPr="00796019">
              <w:rPr>
                <w:rFonts w:asciiTheme="minorHAnsi" w:hAnsiTheme="minorHAnsi" w:cstheme="minorHAnsi"/>
                <w:sz w:val="20"/>
                <w:szCs w:val="20"/>
              </w:rPr>
              <w:t>Uświadamianie konsekwencji przekraczania prędkości oraz jej wpływu na skutki potencjalnych zdarzeń drogowych.</w:t>
            </w:r>
          </w:p>
          <w:p w14:paraId="3AFF4422" w14:textId="25ECBF7E" w:rsidR="00B7330B" w:rsidRPr="00792FE8" w:rsidRDefault="00B7330B" w:rsidP="00B7330B">
            <w:pPr>
              <w:spacing w:after="0"/>
              <w:jc w:val="both"/>
              <w:rPr>
                <w:b/>
                <w:sz w:val="20"/>
                <w:szCs w:val="20"/>
              </w:rPr>
            </w:pPr>
            <w:r w:rsidRPr="00796019">
              <w:rPr>
                <w:b/>
                <w:sz w:val="20"/>
                <w:szCs w:val="20"/>
              </w:rPr>
              <w:t>Harmonogram czasowy:</w:t>
            </w:r>
            <w:r w:rsidR="00792FE8">
              <w:rPr>
                <w:b/>
                <w:sz w:val="20"/>
                <w:szCs w:val="20"/>
              </w:rPr>
              <w:t xml:space="preserve"> </w:t>
            </w:r>
            <w:r w:rsidRPr="00796019">
              <w:rPr>
                <w:sz w:val="20"/>
                <w:szCs w:val="20"/>
              </w:rPr>
              <w:t>2021 - 2030</w:t>
            </w:r>
          </w:p>
          <w:p w14:paraId="250EDF7D" w14:textId="3BA2E699" w:rsidR="00B7330B" w:rsidRPr="00792FE8" w:rsidRDefault="00476566" w:rsidP="000159E5">
            <w:pPr>
              <w:spacing w:after="0"/>
              <w:jc w:val="both"/>
              <w:rPr>
                <w:b/>
                <w:sz w:val="20"/>
                <w:szCs w:val="20"/>
              </w:rPr>
            </w:pPr>
            <w:r w:rsidRPr="00796019">
              <w:rPr>
                <w:b/>
                <w:sz w:val="20"/>
                <w:szCs w:val="20"/>
              </w:rPr>
              <w:t>Osiągnięte rezultaty:</w:t>
            </w:r>
            <w:r w:rsidR="00792FE8">
              <w:rPr>
                <w:b/>
                <w:sz w:val="20"/>
                <w:szCs w:val="20"/>
              </w:rPr>
              <w:t xml:space="preserve"> </w:t>
            </w:r>
            <w:r w:rsidR="00F60018" w:rsidRPr="00796019">
              <w:rPr>
                <w:sz w:val="20"/>
                <w:szCs w:val="20"/>
              </w:rPr>
              <w:t xml:space="preserve">Poszerzanie świadomości oraz pogłębianie wiedzy żołnierzy i </w:t>
            </w:r>
            <w:r w:rsidR="00B7330B" w:rsidRPr="00796019">
              <w:rPr>
                <w:sz w:val="20"/>
                <w:szCs w:val="20"/>
              </w:rPr>
              <w:t>pracowników wojska</w:t>
            </w:r>
            <w:r w:rsidR="00F60018" w:rsidRPr="00796019">
              <w:rPr>
                <w:sz w:val="20"/>
                <w:szCs w:val="20"/>
              </w:rPr>
              <w:t xml:space="preserve"> </w:t>
            </w:r>
            <w:r w:rsidR="00B7330B" w:rsidRPr="00796019">
              <w:rPr>
                <w:sz w:val="20"/>
                <w:szCs w:val="20"/>
              </w:rPr>
              <w:t>w zakresie bezpieczeństwa ruchu drogowego</w:t>
            </w:r>
          </w:p>
        </w:tc>
        <w:tc>
          <w:tcPr>
            <w:tcW w:w="1134" w:type="dxa"/>
            <w:shd w:val="clear" w:color="auto" w:fill="B8CCE4" w:themeFill="accent1" w:themeFillTint="66"/>
          </w:tcPr>
          <w:p w14:paraId="46A07FAC" w14:textId="77777777" w:rsidR="00476566" w:rsidRPr="00796019" w:rsidRDefault="00476566" w:rsidP="00656601">
            <w:pPr>
              <w:tabs>
                <w:tab w:val="left" w:pos="915"/>
              </w:tabs>
              <w:jc w:val="center"/>
              <w:rPr>
                <w:sz w:val="20"/>
                <w:szCs w:val="20"/>
              </w:rPr>
            </w:pPr>
            <w:r w:rsidRPr="00796019">
              <w:rPr>
                <w:sz w:val="20"/>
                <w:szCs w:val="20"/>
              </w:rPr>
              <w:t>Kierunek</w:t>
            </w:r>
          </w:p>
        </w:tc>
        <w:tc>
          <w:tcPr>
            <w:tcW w:w="1129" w:type="dxa"/>
          </w:tcPr>
          <w:p w14:paraId="164ECB58" w14:textId="31961495" w:rsidR="00476566" w:rsidRPr="00796019" w:rsidRDefault="00476566" w:rsidP="00656601">
            <w:pPr>
              <w:jc w:val="center"/>
              <w:rPr>
                <w:sz w:val="20"/>
                <w:szCs w:val="20"/>
              </w:rPr>
            </w:pPr>
            <w:r w:rsidRPr="00796019">
              <w:rPr>
                <w:sz w:val="20"/>
                <w:szCs w:val="20"/>
              </w:rPr>
              <w:t>E</w:t>
            </w:r>
            <w:r w:rsidR="00B7330B" w:rsidRPr="00796019">
              <w:rPr>
                <w:sz w:val="20"/>
                <w:szCs w:val="20"/>
              </w:rPr>
              <w:t>DUK</w:t>
            </w:r>
            <w:r w:rsidRPr="00796019">
              <w:rPr>
                <w:sz w:val="20"/>
                <w:szCs w:val="20"/>
              </w:rPr>
              <w:t>ACJA</w:t>
            </w:r>
          </w:p>
        </w:tc>
      </w:tr>
      <w:tr w:rsidR="00476566" w:rsidRPr="00796019" w14:paraId="73E293B4" w14:textId="77777777" w:rsidTr="007210A6">
        <w:trPr>
          <w:trHeight w:val="428"/>
        </w:trPr>
        <w:tc>
          <w:tcPr>
            <w:tcW w:w="6799" w:type="dxa"/>
            <w:vMerge/>
          </w:tcPr>
          <w:p w14:paraId="713B7257" w14:textId="77777777" w:rsidR="00476566" w:rsidRPr="00796019" w:rsidRDefault="00476566" w:rsidP="00476566">
            <w:pPr>
              <w:rPr>
                <w:sz w:val="20"/>
                <w:szCs w:val="20"/>
              </w:rPr>
            </w:pPr>
          </w:p>
        </w:tc>
        <w:tc>
          <w:tcPr>
            <w:tcW w:w="1134" w:type="dxa"/>
            <w:shd w:val="clear" w:color="auto" w:fill="B8CCE4" w:themeFill="accent1" w:themeFillTint="66"/>
          </w:tcPr>
          <w:p w14:paraId="109E69EC" w14:textId="77777777" w:rsidR="00476566" w:rsidRPr="00796019" w:rsidRDefault="00476566" w:rsidP="00656601">
            <w:pPr>
              <w:jc w:val="center"/>
              <w:rPr>
                <w:sz w:val="20"/>
                <w:szCs w:val="20"/>
              </w:rPr>
            </w:pPr>
            <w:r w:rsidRPr="00796019">
              <w:rPr>
                <w:sz w:val="20"/>
                <w:szCs w:val="20"/>
              </w:rPr>
              <w:t>Lider</w:t>
            </w:r>
          </w:p>
        </w:tc>
        <w:tc>
          <w:tcPr>
            <w:tcW w:w="1129" w:type="dxa"/>
          </w:tcPr>
          <w:p w14:paraId="28522F05" w14:textId="4F6C82E0" w:rsidR="00476566" w:rsidRPr="00796019" w:rsidRDefault="00B7330B" w:rsidP="00656601">
            <w:pPr>
              <w:jc w:val="center"/>
              <w:rPr>
                <w:sz w:val="20"/>
                <w:szCs w:val="20"/>
              </w:rPr>
            </w:pPr>
            <w:r w:rsidRPr="00796019">
              <w:rPr>
                <w:sz w:val="20"/>
                <w:szCs w:val="20"/>
              </w:rPr>
              <w:t>KGŻW</w:t>
            </w:r>
          </w:p>
        </w:tc>
      </w:tr>
      <w:tr w:rsidR="00476566" w:rsidRPr="00796019" w14:paraId="67E91FDE" w14:textId="77777777" w:rsidTr="007210A6">
        <w:trPr>
          <w:trHeight w:val="537"/>
        </w:trPr>
        <w:tc>
          <w:tcPr>
            <w:tcW w:w="6799" w:type="dxa"/>
            <w:vMerge/>
          </w:tcPr>
          <w:p w14:paraId="564945C4" w14:textId="77777777" w:rsidR="00476566" w:rsidRPr="00796019" w:rsidRDefault="00476566" w:rsidP="00B736F6">
            <w:pPr>
              <w:rPr>
                <w:sz w:val="20"/>
                <w:szCs w:val="20"/>
              </w:rPr>
            </w:pPr>
          </w:p>
        </w:tc>
        <w:tc>
          <w:tcPr>
            <w:tcW w:w="1134" w:type="dxa"/>
            <w:shd w:val="clear" w:color="auto" w:fill="B8CCE4" w:themeFill="accent1" w:themeFillTint="66"/>
          </w:tcPr>
          <w:p w14:paraId="54066743" w14:textId="77777777" w:rsidR="00476566" w:rsidRPr="00796019" w:rsidRDefault="00476566" w:rsidP="00656601">
            <w:pPr>
              <w:jc w:val="center"/>
              <w:rPr>
                <w:sz w:val="20"/>
                <w:szCs w:val="20"/>
              </w:rPr>
            </w:pPr>
            <w:r w:rsidRPr="00796019">
              <w:rPr>
                <w:sz w:val="20"/>
                <w:szCs w:val="20"/>
              </w:rPr>
              <w:t>Źródła finansowania</w:t>
            </w:r>
          </w:p>
        </w:tc>
        <w:tc>
          <w:tcPr>
            <w:tcW w:w="1129" w:type="dxa"/>
          </w:tcPr>
          <w:p w14:paraId="14B4673C" w14:textId="00E3D141" w:rsidR="00476566" w:rsidRPr="00796019" w:rsidRDefault="00F60018" w:rsidP="00656601">
            <w:pPr>
              <w:jc w:val="center"/>
              <w:rPr>
                <w:sz w:val="20"/>
                <w:szCs w:val="20"/>
              </w:rPr>
            </w:pPr>
            <w:r w:rsidRPr="00796019">
              <w:rPr>
                <w:sz w:val="20"/>
                <w:szCs w:val="20"/>
              </w:rPr>
              <w:t>Środki budżetowe ŻW</w:t>
            </w:r>
          </w:p>
        </w:tc>
      </w:tr>
      <w:tr w:rsidR="00476566" w:rsidRPr="00796019" w14:paraId="2FD282C7" w14:textId="77777777" w:rsidTr="007210A6">
        <w:trPr>
          <w:trHeight w:val="276"/>
        </w:trPr>
        <w:tc>
          <w:tcPr>
            <w:tcW w:w="6799" w:type="dxa"/>
            <w:vMerge/>
          </w:tcPr>
          <w:p w14:paraId="757874E4" w14:textId="77777777" w:rsidR="00476566" w:rsidRPr="00796019" w:rsidRDefault="00476566" w:rsidP="00B736F6">
            <w:pPr>
              <w:rPr>
                <w:sz w:val="20"/>
                <w:szCs w:val="20"/>
              </w:rPr>
            </w:pPr>
          </w:p>
        </w:tc>
        <w:tc>
          <w:tcPr>
            <w:tcW w:w="2263" w:type="dxa"/>
            <w:gridSpan w:val="2"/>
            <w:shd w:val="clear" w:color="auto" w:fill="B8CCE4" w:themeFill="accent1" w:themeFillTint="66"/>
          </w:tcPr>
          <w:p w14:paraId="29294897" w14:textId="77777777" w:rsidR="00476566" w:rsidRPr="00796019" w:rsidRDefault="00476566" w:rsidP="00B736F6">
            <w:pPr>
              <w:rPr>
                <w:sz w:val="20"/>
                <w:szCs w:val="20"/>
              </w:rPr>
            </w:pPr>
            <w:r w:rsidRPr="00796019">
              <w:rPr>
                <w:sz w:val="20"/>
                <w:szCs w:val="20"/>
              </w:rPr>
              <w:t>WSKAŹNIK PRODUKTU</w:t>
            </w:r>
          </w:p>
        </w:tc>
      </w:tr>
      <w:tr w:rsidR="00476566" w:rsidRPr="00796019" w14:paraId="481E02B3" w14:textId="77777777" w:rsidTr="007210A6">
        <w:trPr>
          <w:trHeight w:val="246"/>
        </w:trPr>
        <w:tc>
          <w:tcPr>
            <w:tcW w:w="6799" w:type="dxa"/>
            <w:vMerge/>
          </w:tcPr>
          <w:p w14:paraId="39EFCF6E" w14:textId="77777777" w:rsidR="00476566" w:rsidRPr="00796019" w:rsidRDefault="00476566" w:rsidP="00B736F6">
            <w:pPr>
              <w:rPr>
                <w:sz w:val="20"/>
                <w:szCs w:val="20"/>
              </w:rPr>
            </w:pPr>
          </w:p>
        </w:tc>
        <w:tc>
          <w:tcPr>
            <w:tcW w:w="2263" w:type="dxa"/>
            <w:gridSpan w:val="2"/>
          </w:tcPr>
          <w:p w14:paraId="3313495A" w14:textId="173C22B3" w:rsidR="00B7330B" w:rsidRPr="00796019" w:rsidRDefault="00B7330B" w:rsidP="00B736F6">
            <w:pPr>
              <w:jc w:val="both"/>
              <w:rPr>
                <w:sz w:val="20"/>
                <w:szCs w:val="20"/>
              </w:rPr>
            </w:pPr>
            <w:r w:rsidRPr="00796019">
              <w:rPr>
                <w:sz w:val="20"/>
                <w:szCs w:val="20"/>
              </w:rPr>
              <w:t xml:space="preserve">Ilość przeprowadzonych zajęć - </w:t>
            </w:r>
            <w:r w:rsidR="00FC5607">
              <w:rPr>
                <w:sz w:val="20"/>
                <w:szCs w:val="20"/>
              </w:rPr>
              <w:t>1804</w:t>
            </w:r>
            <w:r w:rsidRPr="00796019">
              <w:rPr>
                <w:sz w:val="20"/>
                <w:szCs w:val="20"/>
              </w:rPr>
              <w:t>,</w:t>
            </w:r>
          </w:p>
          <w:p w14:paraId="3FF57F36" w14:textId="275CECCF" w:rsidR="00476566" w:rsidRPr="00796019" w:rsidRDefault="00B7330B" w:rsidP="00B736F6">
            <w:pPr>
              <w:jc w:val="both"/>
              <w:rPr>
                <w:sz w:val="20"/>
                <w:szCs w:val="20"/>
              </w:rPr>
            </w:pPr>
            <w:r w:rsidRPr="00796019">
              <w:rPr>
                <w:sz w:val="20"/>
                <w:szCs w:val="20"/>
              </w:rPr>
              <w:t>Ilość uczestników zajęć – 1</w:t>
            </w:r>
            <w:r w:rsidR="00FC5607">
              <w:rPr>
                <w:sz w:val="20"/>
                <w:szCs w:val="20"/>
              </w:rPr>
              <w:t>49</w:t>
            </w:r>
            <w:r w:rsidRPr="00796019">
              <w:rPr>
                <w:sz w:val="20"/>
                <w:szCs w:val="20"/>
              </w:rPr>
              <w:t xml:space="preserve"> 85</w:t>
            </w:r>
            <w:r w:rsidR="00FC5607">
              <w:rPr>
                <w:sz w:val="20"/>
                <w:szCs w:val="20"/>
              </w:rPr>
              <w:t>3</w:t>
            </w:r>
          </w:p>
        </w:tc>
      </w:tr>
      <w:tr w:rsidR="00476566" w:rsidRPr="00796019" w14:paraId="3956B2C4" w14:textId="77777777" w:rsidTr="007210A6">
        <w:tc>
          <w:tcPr>
            <w:tcW w:w="6799" w:type="dxa"/>
            <w:vMerge/>
            <w:shd w:val="clear" w:color="auto" w:fill="B8CCE4" w:themeFill="accent1" w:themeFillTint="66"/>
          </w:tcPr>
          <w:p w14:paraId="425A5CD3" w14:textId="77777777" w:rsidR="00476566" w:rsidRPr="00796019" w:rsidRDefault="00476566" w:rsidP="00B736F6">
            <w:pPr>
              <w:rPr>
                <w:sz w:val="20"/>
                <w:szCs w:val="20"/>
              </w:rPr>
            </w:pPr>
          </w:p>
        </w:tc>
        <w:tc>
          <w:tcPr>
            <w:tcW w:w="1134" w:type="dxa"/>
            <w:shd w:val="clear" w:color="auto" w:fill="B8CCE4" w:themeFill="accent1" w:themeFillTint="66"/>
          </w:tcPr>
          <w:p w14:paraId="1FA7F5A7" w14:textId="27EE6434" w:rsidR="00476566" w:rsidRPr="00796019" w:rsidRDefault="00476566" w:rsidP="00A30EAC">
            <w:pPr>
              <w:jc w:val="center"/>
              <w:rPr>
                <w:sz w:val="20"/>
                <w:szCs w:val="20"/>
              </w:rPr>
            </w:pPr>
            <w:r w:rsidRPr="00796019">
              <w:rPr>
                <w:sz w:val="20"/>
                <w:szCs w:val="20"/>
              </w:rPr>
              <w:t>Stan na 31.12.202</w:t>
            </w:r>
            <w:r w:rsidR="00FC5607">
              <w:rPr>
                <w:sz w:val="20"/>
                <w:szCs w:val="20"/>
              </w:rPr>
              <w:t>2</w:t>
            </w:r>
          </w:p>
        </w:tc>
        <w:tc>
          <w:tcPr>
            <w:tcW w:w="1129" w:type="dxa"/>
            <w:shd w:val="clear" w:color="auto" w:fill="B8CCE4" w:themeFill="accent1" w:themeFillTint="66"/>
          </w:tcPr>
          <w:p w14:paraId="0987C9D5" w14:textId="7443BAAB" w:rsidR="00476566" w:rsidRPr="00796019" w:rsidRDefault="00476566" w:rsidP="00A30EAC">
            <w:pPr>
              <w:jc w:val="center"/>
              <w:rPr>
                <w:sz w:val="20"/>
                <w:szCs w:val="20"/>
              </w:rPr>
            </w:pPr>
            <w:r w:rsidRPr="00796019">
              <w:rPr>
                <w:sz w:val="20"/>
                <w:szCs w:val="20"/>
              </w:rPr>
              <w:t>Stan na 31.12.202</w:t>
            </w:r>
            <w:r w:rsidR="00FC5607">
              <w:rPr>
                <w:sz w:val="20"/>
                <w:szCs w:val="20"/>
              </w:rPr>
              <w:t>3</w:t>
            </w:r>
          </w:p>
        </w:tc>
      </w:tr>
      <w:tr w:rsidR="00476566" w:rsidRPr="00796019" w14:paraId="63E49BEB" w14:textId="77777777" w:rsidTr="007210A6">
        <w:trPr>
          <w:trHeight w:val="421"/>
        </w:trPr>
        <w:tc>
          <w:tcPr>
            <w:tcW w:w="6799" w:type="dxa"/>
            <w:vMerge/>
          </w:tcPr>
          <w:p w14:paraId="4E14E07E" w14:textId="77777777" w:rsidR="00476566" w:rsidRPr="00796019" w:rsidRDefault="00476566" w:rsidP="00476566">
            <w:pPr>
              <w:rPr>
                <w:sz w:val="20"/>
                <w:szCs w:val="20"/>
              </w:rPr>
            </w:pPr>
          </w:p>
        </w:tc>
        <w:tc>
          <w:tcPr>
            <w:tcW w:w="1134" w:type="dxa"/>
          </w:tcPr>
          <w:p w14:paraId="11F53311" w14:textId="2D7D157F" w:rsidR="00476566" w:rsidRPr="00796019" w:rsidRDefault="004004CF" w:rsidP="004004CF">
            <w:pPr>
              <w:jc w:val="center"/>
              <w:rPr>
                <w:sz w:val="20"/>
                <w:szCs w:val="20"/>
              </w:rPr>
            </w:pPr>
            <w:r>
              <w:rPr>
                <w:sz w:val="20"/>
                <w:szCs w:val="20"/>
              </w:rPr>
              <w:t>1</w:t>
            </w:r>
          </w:p>
        </w:tc>
        <w:tc>
          <w:tcPr>
            <w:tcW w:w="1129" w:type="dxa"/>
          </w:tcPr>
          <w:p w14:paraId="06B4DF3B" w14:textId="6135AF52" w:rsidR="00476566" w:rsidRPr="00796019" w:rsidRDefault="00B7330B" w:rsidP="00687A15">
            <w:pPr>
              <w:jc w:val="center"/>
              <w:rPr>
                <w:sz w:val="20"/>
                <w:szCs w:val="20"/>
              </w:rPr>
            </w:pPr>
            <w:r w:rsidRPr="00796019">
              <w:rPr>
                <w:sz w:val="20"/>
                <w:szCs w:val="20"/>
              </w:rPr>
              <w:t>1</w:t>
            </w:r>
          </w:p>
        </w:tc>
      </w:tr>
    </w:tbl>
    <w:p w14:paraId="30B1FEAD" w14:textId="77777777" w:rsidR="00595E23" w:rsidRPr="00796019" w:rsidRDefault="00595E23" w:rsidP="00BA6FBA">
      <w:pPr>
        <w:rPr>
          <w:sz w:val="20"/>
          <w:szCs w:val="20"/>
        </w:rPr>
      </w:pPr>
    </w:p>
    <w:tbl>
      <w:tblPr>
        <w:tblStyle w:val="Tabela-Siatka"/>
        <w:tblW w:w="0" w:type="auto"/>
        <w:tblLayout w:type="fixed"/>
        <w:tblLook w:val="04A0" w:firstRow="1" w:lastRow="0" w:firstColumn="1" w:lastColumn="0" w:noHBand="0" w:noVBand="1"/>
      </w:tblPr>
      <w:tblGrid>
        <w:gridCol w:w="6516"/>
        <w:gridCol w:w="1417"/>
        <w:gridCol w:w="1129"/>
      </w:tblGrid>
      <w:tr w:rsidR="00DA7725" w:rsidRPr="00796019" w14:paraId="4DDA2AAC" w14:textId="77777777" w:rsidTr="00F92DF5">
        <w:trPr>
          <w:trHeight w:val="433"/>
        </w:trPr>
        <w:tc>
          <w:tcPr>
            <w:tcW w:w="9062" w:type="dxa"/>
            <w:gridSpan w:val="3"/>
            <w:shd w:val="clear" w:color="auto" w:fill="1F497D" w:themeFill="text2"/>
          </w:tcPr>
          <w:p w14:paraId="55663A5F" w14:textId="3E996139" w:rsidR="00DA7725" w:rsidRPr="00796019" w:rsidRDefault="00DA7725" w:rsidP="00154A96">
            <w:pPr>
              <w:rPr>
                <w:rFonts w:asciiTheme="minorHAnsi" w:hAnsiTheme="minorHAnsi" w:cstheme="minorHAnsi"/>
                <w:b/>
                <w:sz w:val="20"/>
                <w:szCs w:val="20"/>
              </w:rPr>
            </w:pPr>
            <w:r w:rsidRPr="00796019">
              <w:rPr>
                <w:rFonts w:asciiTheme="minorHAnsi" w:hAnsiTheme="minorHAnsi"/>
                <w:b/>
                <w:color w:val="FFFFFF" w:themeColor="background1"/>
                <w:sz w:val="20"/>
                <w:szCs w:val="20"/>
              </w:rPr>
              <w:t>C.1</w:t>
            </w:r>
            <w:r w:rsidR="00195957" w:rsidRPr="00796019">
              <w:rPr>
                <w:rFonts w:asciiTheme="minorHAnsi" w:hAnsiTheme="minorHAnsi"/>
                <w:b/>
                <w:color w:val="FFFFFF" w:themeColor="background1"/>
                <w:sz w:val="20"/>
                <w:szCs w:val="20"/>
              </w:rPr>
              <w:t>4</w:t>
            </w:r>
            <w:r w:rsidRPr="00796019">
              <w:rPr>
                <w:rFonts w:asciiTheme="minorHAnsi" w:hAnsiTheme="minorHAnsi"/>
                <w:b/>
                <w:color w:val="FFFFFF" w:themeColor="background1"/>
                <w:sz w:val="20"/>
                <w:szCs w:val="20"/>
              </w:rPr>
              <w:t xml:space="preserve">  </w:t>
            </w:r>
            <w:r w:rsidR="00CF2CF9" w:rsidRPr="00796019">
              <w:rPr>
                <w:rFonts w:asciiTheme="minorHAnsi" w:hAnsiTheme="minorHAnsi"/>
                <w:b/>
                <w:color w:val="FFFFFF" w:themeColor="background1"/>
                <w:sz w:val="20"/>
                <w:szCs w:val="20"/>
              </w:rPr>
              <w:t xml:space="preserve">Działania na rzecz niechronionych </w:t>
            </w:r>
            <w:r w:rsidRPr="00796019">
              <w:rPr>
                <w:rFonts w:asciiTheme="minorHAnsi" w:hAnsiTheme="minorHAnsi"/>
                <w:b/>
                <w:color w:val="FFFFFF" w:themeColor="background1"/>
                <w:sz w:val="20"/>
                <w:szCs w:val="20"/>
              </w:rPr>
              <w:t>uczestników ruchu</w:t>
            </w:r>
            <w:r w:rsidR="00CF2CF9" w:rsidRPr="00796019">
              <w:rPr>
                <w:rFonts w:asciiTheme="minorHAnsi" w:hAnsiTheme="minorHAnsi"/>
                <w:b/>
                <w:color w:val="FFFFFF" w:themeColor="background1"/>
                <w:sz w:val="20"/>
                <w:szCs w:val="20"/>
              </w:rPr>
              <w:t xml:space="preserve"> drogowego. Edukacja żołnierzy </w:t>
            </w:r>
            <w:r w:rsidR="00E75507" w:rsidRPr="00796019">
              <w:rPr>
                <w:rFonts w:asciiTheme="minorHAnsi" w:hAnsiTheme="minorHAnsi"/>
                <w:b/>
                <w:color w:val="FFFFFF" w:themeColor="background1"/>
                <w:sz w:val="20"/>
                <w:szCs w:val="20"/>
              </w:rPr>
              <w:t>i pracowników wojska na temat za</w:t>
            </w:r>
            <w:r w:rsidR="004C27A9">
              <w:rPr>
                <w:rFonts w:asciiTheme="minorHAnsi" w:hAnsiTheme="minorHAnsi"/>
                <w:b/>
                <w:color w:val="FFFFFF" w:themeColor="background1"/>
                <w:sz w:val="20"/>
                <w:szCs w:val="20"/>
              </w:rPr>
              <w:t>sa</w:t>
            </w:r>
            <w:r w:rsidR="00E75507" w:rsidRPr="00796019">
              <w:rPr>
                <w:rFonts w:asciiTheme="minorHAnsi" w:hAnsiTheme="minorHAnsi"/>
                <w:b/>
                <w:color w:val="FFFFFF" w:themeColor="background1"/>
                <w:sz w:val="20"/>
                <w:szCs w:val="20"/>
              </w:rPr>
              <w:t>d bezpiecznego zachowania na drodze</w:t>
            </w:r>
          </w:p>
        </w:tc>
      </w:tr>
      <w:tr w:rsidR="00DA7725" w:rsidRPr="00796019" w14:paraId="3183826D" w14:textId="77777777" w:rsidTr="00FC6808">
        <w:trPr>
          <w:trHeight w:val="416"/>
        </w:trPr>
        <w:tc>
          <w:tcPr>
            <w:tcW w:w="6516" w:type="dxa"/>
            <w:vMerge w:val="restart"/>
          </w:tcPr>
          <w:p w14:paraId="21E6805E" w14:textId="74A115EA" w:rsidR="00E75507" w:rsidRPr="00792FE8" w:rsidRDefault="00DA7725" w:rsidP="00E75507">
            <w:pPr>
              <w:spacing w:after="0"/>
              <w:jc w:val="both"/>
              <w:rPr>
                <w:rFonts w:asciiTheme="minorHAnsi" w:hAnsiTheme="minorHAnsi" w:cstheme="minorHAnsi"/>
                <w:b/>
                <w:sz w:val="20"/>
                <w:szCs w:val="20"/>
              </w:rPr>
            </w:pPr>
            <w:r w:rsidRPr="00796019">
              <w:rPr>
                <w:rFonts w:asciiTheme="minorHAnsi" w:hAnsiTheme="minorHAnsi" w:cstheme="minorHAnsi"/>
                <w:b/>
                <w:sz w:val="20"/>
                <w:szCs w:val="20"/>
              </w:rPr>
              <w:t xml:space="preserve">Zakres działania: </w:t>
            </w:r>
            <w:r w:rsidR="000C367B" w:rsidRPr="00796019">
              <w:rPr>
                <w:rFonts w:asciiTheme="minorHAnsi" w:hAnsiTheme="minorHAnsi" w:cstheme="minorHAnsi"/>
                <w:b/>
                <w:sz w:val="20"/>
                <w:szCs w:val="20"/>
              </w:rPr>
              <w:t xml:space="preserve"> </w:t>
            </w:r>
            <w:r w:rsidR="00E75507" w:rsidRPr="00796019">
              <w:rPr>
                <w:sz w:val="20"/>
                <w:szCs w:val="20"/>
              </w:rPr>
              <w:t xml:space="preserve">Działania polegające na promowaniu zasad bezpiecznego poruszania się po drogach oraz propagowaniu mody na </w:t>
            </w:r>
            <w:r w:rsidR="00FC6808">
              <w:rPr>
                <w:sz w:val="20"/>
                <w:szCs w:val="20"/>
              </w:rPr>
              <w:t xml:space="preserve">prawidłowe </w:t>
            </w:r>
            <w:r w:rsidR="00E75507" w:rsidRPr="00796019">
              <w:rPr>
                <w:sz w:val="20"/>
                <w:szCs w:val="20"/>
              </w:rPr>
              <w:t>używanie elementów odblaskowych na drogach wszystkich kategorii wśród pieszych, rowerzystów,</w:t>
            </w:r>
            <w:r w:rsidR="00792FE8">
              <w:rPr>
                <w:sz w:val="20"/>
                <w:szCs w:val="20"/>
              </w:rPr>
              <w:t xml:space="preserve"> </w:t>
            </w:r>
            <w:r w:rsidR="00E75507" w:rsidRPr="00796019">
              <w:rPr>
                <w:sz w:val="20"/>
                <w:szCs w:val="20"/>
              </w:rPr>
              <w:t>motorowerzystów i motocyklistów będących uczestnikami ruchu</w:t>
            </w:r>
            <w:r w:rsidR="00E75507" w:rsidRPr="00796019">
              <w:rPr>
                <w:sz w:val="20"/>
                <w:szCs w:val="20"/>
              </w:rPr>
              <w:br/>
              <w:t>drogowego.</w:t>
            </w:r>
          </w:p>
          <w:p w14:paraId="3B97499D" w14:textId="46ACE324" w:rsidR="00E75507" w:rsidRPr="00792FE8" w:rsidRDefault="00E75507" w:rsidP="00E75507">
            <w:pPr>
              <w:spacing w:after="0"/>
              <w:jc w:val="both"/>
              <w:rPr>
                <w:b/>
                <w:sz w:val="20"/>
                <w:szCs w:val="20"/>
              </w:rPr>
            </w:pPr>
            <w:r w:rsidRPr="00796019">
              <w:rPr>
                <w:b/>
                <w:sz w:val="20"/>
                <w:szCs w:val="20"/>
              </w:rPr>
              <w:t>Harmonogram czasowy:</w:t>
            </w:r>
            <w:r w:rsidR="00792FE8">
              <w:rPr>
                <w:b/>
                <w:sz w:val="20"/>
                <w:szCs w:val="20"/>
              </w:rPr>
              <w:t xml:space="preserve"> </w:t>
            </w:r>
            <w:r w:rsidRPr="00796019">
              <w:rPr>
                <w:sz w:val="20"/>
                <w:szCs w:val="20"/>
              </w:rPr>
              <w:t xml:space="preserve">2021 </w:t>
            </w:r>
            <w:r w:rsidR="000159E5" w:rsidRPr="00796019">
              <w:rPr>
                <w:sz w:val="20"/>
                <w:szCs w:val="20"/>
              </w:rPr>
              <w:t>–</w:t>
            </w:r>
            <w:r w:rsidRPr="00796019">
              <w:rPr>
                <w:sz w:val="20"/>
                <w:szCs w:val="20"/>
              </w:rPr>
              <w:t xml:space="preserve"> 2030</w:t>
            </w:r>
          </w:p>
          <w:p w14:paraId="3D958026" w14:textId="71E66DA6" w:rsidR="00E75507" w:rsidRPr="00796019" w:rsidRDefault="000C367B" w:rsidP="00E75507">
            <w:pPr>
              <w:spacing w:after="0"/>
              <w:jc w:val="both"/>
              <w:rPr>
                <w:rFonts w:asciiTheme="minorHAnsi" w:hAnsiTheme="minorHAnsi" w:cstheme="minorHAnsi"/>
                <w:sz w:val="20"/>
                <w:szCs w:val="20"/>
              </w:rPr>
            </w:pPr>
            <w:r w:rsidRPr="00796019">
              <w:rPr>
                <w:rFonts w:asciiTheme="minorHAnsi" w:hAnsiTheme="minorHAnsi" w:cstheme="minorHAnsi"/>
                <w:b/>
                <w:sz w:val="20"/>
                <w:szCs w:val="20"/>
              </w:rPr>
              <w:t>Osiągnięte rezultaty:</w:t>
            </w:r>
            <w:r w:rsidRPr="00796019">
              <w:rPr>
                <w:rFonts w:asciiTheme="minorHAnsi" w:hAnsiTheme="minorHAnsi" w:cstheme="minorHAnsi"/>
                <w:sz w:val="20"/>
                <w:szCs w:val="20"/>
              </w:rPr>
              <w:t xml:space="preserve"> </w:t>
            </w:r>
            <w:r w:rsidR="00E75507" w:rsidRPr="00796019">
              <w:rPr>
                <w:rFonts w:asciiTheme="minorHAnsi" w:hAnsiTheme="minorHAnsi" w:cstheme="minorHAnsi"/>
                <w:sz w:val="20"/>
                <w:szCs w:val="20"/>
              </w:rPr>
              <w:t>Podniesienie poziomu wiedzy i świadomości na temat niechronionych uczestników ruchu drogowego</w:t>
            </w:r>
          </w:p>
        </w:tc>
        <w:tc>
          <w:tcPr>
            <w:tcW w:w="1417" w:type="dxa"/>
            <w:shd w:val="clear" w:color="auto" w:fill="B8CCE4" w:themeFill="accent1" w:themeFillTint="66"/>
          </w:tcPr>
          <w:p w14:paraId="2B620BA5" w14:textId="77777777" w:rsidR="00DA7725" w:rsidRPr="00796019" w:rsidRDefault="00DA7725" w:rsidP="00E95C35">
            <w:pPr>
              <w:tabs>
                <w:tab w:val="left" w:pos="915"/>
              </w:tabs>
              <w:jc w:val="center"/>
              <w:rPr>
                <w:rFonts w:asciiTheme="minorHAnsi" w:hAnsiTheme="minorHAnsi" w:cstheme="minorHAnsi"/>
                <w:sz w:val="20"/>
                <w:szCs w:val="20"/>
              </w:rPr>
            </w:pPr>
            <w:r w:rsidRPr="00796019">
              <w:rPr>
                <w:rFonts w:asciiTheme="minorHAnsi" w:hAnsiTheme="minorHAnsi" w:cstheme="minorHAnsi"/>
                <w:sz w:val="20"/>
                <w:szCs w:val="20"/>
              </w:rPr>
              <w:t>Kierunek</w:t>
            </w:r>
          </w:p>
        </w:tc>
        <w:tc>
          <w:tcPr>
            <w:tcW w:w="1129" w:type="dxa"/>
          </w:tcPr>
          <w:p w14:paraId="6B658A9C" w14:textId="74F56612" w:rsidR="00DA7725" w:rsidRPr="00796019" w:rsidRDefault="000C367B" w:rsidP="00E95C35">
            <w:pPr>
              <w:jc w:val="center"/>
              <w:rPr>
                <w:rFonts w:asciiTheme="minorHAnsi" w:hAnsiTheme="minorHAnsi" w:cstheme="minorHAnsi"/>
                <w:sz w:val="20"/>
                <w:szCs w:val="20"/>
              </w:rPr>
            </w:pPr>
            <w:r w:rsidRPr="00796019">
              <w:rPr>
                <w:rFonts w:asciiTheme="minorHAnsi" w:hAnsiTheme="minorHAnsi" w:cstheme="minorHAnsi"/>
                <w:sz w:val="20"/>
                <w:szCs w:val="20"/>
              </w:rPr>
              <w:t>E</w:t>
            </w:r>
            <w:r w:rsidR="00E75507" w:rsidRPr="00796019">
              <w:rPr>
                <w:rFonts w:asciiTheme="minorHAnsi" w:hAnsiTheme="minorHAnsi" w:cstheme="minorHAnsi"/>
                <w:sz w:val="20"/>
                <w:szCs w:val="20"/>
              </w:rPr>
              <w:t>DUK</w:t>
            </w:r>
            <w:r w:rsidRPr="00796019">
              <w:rPr>
                <w:rFonts w:asciiTheme="minorHAnsi" w:hAnsiTheme="minorHAnsi" w:cstheme="minorHAnsi"/>
                <w:sz w:val="20"/>
                <w:szCs w:val="20"/>
              </w:rPr>
              <w:t>ACJA</w:t>
            </w:r>
          </w:p>
        </w:tc>
      </w:tr>
      <w:tr w:rsidR="00DA7725" w:rsidRPr="00796019" w14:paraId="1DE18B90" w14:textId="77777777" w:rsidTr="00FC6808">
        <w:trPr>
          <w:trHeight w:val="408"/>
        </w:trPr>
        <w:tc>
          <w:tcPr>
            <w:tcW w:w="6516" w:type="dxa"/>
            <w:vMerge/>
          </w:tcPr>
          <w:p w14:paraId="1D2F5DE6" w14:textId="77777777" w:rsidR="00DA7725" w:rsidRPr="00796019" w:rsidRDefault="00DA7725" w:rsidP="00154A96">
            <w:pPr>
              <w:rPr>
                <w:rFonts w:asciiTheme="minorHAnsi" w:hAnsiTheme="minorHAnsi" w:cstheme="minorHAnsi"/>
                <w:sz w:val="20"/>
                <w:szCs w:val="20"/>
              </w:rPr>
            </w:pPr>
          </w:p>
        </w:tc>
        <w:tc>
          <w:tcPr>
            <w:tcW w:w="1417" w:type="dxa"/>
            <w:shd w:val="clear" w:color="auto" w:fill="B8CCE4" w:themeFill="accent1" w:themeFillTint="66"/>
          </w:tcPr>
          <w:p w14:paraId="3D321347" w14:textId="77777777" w:rsidR="00DA7725" w:rsidRPr="00796019" w:rsidRDefault="00DA7725" w:rsidP="00E95C35">
            <w:pPr>
              <w:jc w:val="center"/>
              <w:rPr>
                <w:rFonts w:asciiTheme="minorHAnsi" w:hAnsiTheme="minorHAnsi" w:cstheme="minorHAnsi"/>
                <w:sz w:val="20"/>
                <w:szCs w:val="20"/>
              </w:rPr>
            </w:pPr>
            <w:r w:rsidRPr="00796019">
              <w:rPr>
                <w:rFonts w:asciiTheme="minorHAnsi" w:hAnsiTheme="minorHAnsi" w:cstheme="minorHAnsi"/>
                <w:sz w:val="20"/>
                <w:szCs w:val="20"/>
              </w:rPr>
              <w:t>Lider</w:t>
            </w:r>
          </w:p>
        </w:tc>
        <w:tc>
          <w:tcPr>
            <w:tcW w:w="1129" w:type="dxa"/>
          </w:tcPr>
          <w:p w14:paraId="451A52A6" w14:textId="323E513D" w:rsidR="00DA7725" w:rsidRPr="00796019" w:rsidRDefault="00F60018" w:rsidP="00E95C35">
            <w:pPr>
              <w:jc w:val="center"/>
              <w:rPr>
                <w:rFonts w:asciiTheme="minorHAnsi" w:hAnsiTheme="minorHAnsi" w:cstheme="minorHAnsi"/>
                <w:sz w:val="20"/>
                <w:szCs w:val="20"/>
              </w:rPr>
            </w:pPr>
            <w:r w:rsidRPr="00796019">
              <w:rPr>
                <w:rFonts w:asciiTheme="minorHAnsi" w:hAnsiTheme="minorHAnsi" w:cstheme="minorHAnsi"/>
                <w:sz w:val="20"/>
                <w:szCs w:val="20"/>
              </w:rPr>
              <w:t>KGŻW</w:t>
            </w:r>
          </w:p>
        </w:tc>
      </w:tr>
      <w:tr w:rsidR="00DA7725" w:rsidRPr="00796019" w14:paraId="60EF5D6F" w14:textId="77777777" w:rsidTr="00FC6808">
        <w:trPr>
          <w:trHeight w:val="399"/>
        </w:trPr>
        <w:tc>
          <w:tcPr>
            <w:tcW w:w="6516" w:type="dxa"/>
            <w:vMerge/>
          </w:tcPr>
          <w:p w14:paraId="70B3E44F" w14:textId="77777777" w:rsidR="00DA7725" w:rsidRPr="00796019" w:rsidRDefault="00DA7725" w:rsidP="00154A96">
            <w:pPr>
              <w:rPr>
                <w:rFonts w:asciiTheme="minorHAnsi" w:hAnsiTheme="minorHAnsi" w:cstheme="minorHAnsi"/>
                <w:sz w:val="20"/>
                <w:szCs w:val="20"/>
              </w:rPr>
            </w:pPr>
          </w:p>
        </w:tc>
        <w:tc>
          <w:tcPr>
            <w:tcW w:w="1417" w:type="dxa"/>
            <w:shd w:val="clear" w:color="auto" w:fill="B8CCE4" w:themeFill="accent1" w:themeFillTint="66"/>
          </w:tcPr>
          <w:p w14:paraId="404A921A" w14:textId="77777777" w:rsidR="00DA7725" w:rsidRPr="00796019" w:rsidRDefault="00DA7725" w:rsidP="00E95C35">
            <w:pPr>
              <w:jc w:val="center"/>
              <w:rPr>
                <w:rFonts w:asciiTheme="minorHAnsi" w:hAnsiTheme="minorHAnsi" w:cstheme="minorHAnsi"/>
                <w:sz w:val="20"/>
                <w:szCs w:val="20"/>
              </w:rPr>
            </w:pPr>
            <w:r w:rsidRPr="00796019">
              <w:rPr>
                <w:rFonts w:asciiTheme="minorHAnsi" w:hAnsiTheme="minorHAnsi" w:cstheme="minorHAnsi"/>
                <w:sz w:val="20"/>
                <w:szCs w:val="20"/>
              </w:rPr>
              <w:t>Źródła finansowania</w:t>
            </w:r>
          </w:p>
        </w:tc>
        <w:tc>
          <w:tcPr>
            <w:tcW w:w="1129" w:type="dxa"/>
          </w:tcPr>
          <w:p w14:paraId="07D3BC67" w14:textId="1976EC7D" w:rsidR="00DA7725" w:rsidRPr="00796019" w:rsidRDefault="00F60018" w:rsidP="00E95C35">
            <w:pPr>
              <w:jc w:val="center"/>
              <w:rPr>
                <w:rFonts w:asciiTheme="minorHAnsi" w:hAnsiTheme="minorHAnsi" w:cstheme="minorHAnsi"/>
                <w:sz w:val="20"/>
                <w:szCs w:val="20"/>
              </w:rPr>
            </w:pPr>
            <w:r w:rsidRPr="00796019">
              <w:rPr>
                <w:rFonts w:asciiTheme="minorHAnsi" w:hAnsiTheme="minorHAnsi" w:cstheme="minorHAnsi"/>
                <w:sz w:val="20"/>
                <w:szCs w:val="20"/>
              </w:rPr>
              <w:t>Środki budżetowe ŻW</w:t>
            </w:r>
          </w:p>
        </w:tc>
      </w:tr>
      <w:tr w:rsidR="00DA7725" w:rsidRPr="00796019" w14:paraId="6BC74ED3" w14:textId="77777777" w:rsidTr="00FC6808">
        <w:trPr>
          <w:trHeight w:val="276"/>
        </w:trPr>
        <w:tc>
          <w:tcPr>
            <w:tcW w:w="6516" w:type="dxa"/>
            <w:vMerge/>
          </w:tcPr>
          <w:p w14:paraId="59E056FF" w14:textId="77777777" w:rsidR="00DA7725" w:rsidRPr="00796019" w:rsidRDefault="00DA7725" w:rsidP="00154A96">
            <w:pPr>
              <w:rPr>
                <w:rFonts w:asciiTheme="minorHAnsi" w:hAnsiTheme="minorHAnsi" w:cstheme="minorHAnsi"/>
                <w:sz w:val="20"/>
                <w:szCs w:val="20"/>
              </w:rPr>
            </w:pPr>
          </w:p>
        </w:tc>
        <w:tc>
          <w:tcPr>
            <w:tcW w:w="2546" w:type="dxa"/>
            <w:gridSpan w:val="2"/>
            <w:shd w:val="clear" w:color="auto" w:fill="B8CCE4" w:themeFill="accent1" w:themeFillTint="66"/>
          </w:tcPr>
          <w:p w14:paraId="0E764F27" w14:textId="77777777" w:rsidR="00DA7725" w:rsidRPr="00796019" w:rsidRDefault="00DA7725" w:rsidP="00154A96">
            <w:pPr>
              <w:rPr>
                <w:rFonts w:asciiTheme="minorHAnsi" w:hAnsiTheme="minorHAnsi" w:cstheme="minorHAnsi"/>
                <w:sz w:val="20"/>
                <w:szCs w:val="20"/>
              </w:rPr>
            </w:pPr>
            <w:r w:rsidRPr="00796019">
              <w:rPr>
                <w:rFonts w:asciiTheme="minorHAnsi" w:hAnsiTheme="minorHAnsi" w:cstheme="minorHAnsi"/>
                <w:sz w:val="20"/>
                <w:szCs w:val="20"/>
              </w:rPr>
              <w:t>WSKAŹNIK PRODUKTU</w:t>
            </w:r>
          </w:p>
        </w:tc>
      </w:tr>
      <w:tr w:rsidR="00DA7725" w:rsidRPr="00796019" w14:paraId="406AC85D" w14:textId="77777777" w:rsidTr="00FC6808">
        <w:trPr>
          <w:trHeight w:val="274"/>
        </w:trPr>
        <w:tc>
          <w:tcPr>
            <w:tcW w:w="6516" w:type="dxa"/>
            <w:vMerge/>
          </w:tcPr>
          <w:p w14:paraId="5827F5AD" w14:textId="77777777" w:rsidR="00DA7725" w:rsidRPr="00796019" w:rsidRDefault="00DA7725" w:rsidP="00154A96">
            <w:pPr>
              <w:rPr>
                <w:rFonts w:asciiTheme="minorHAnsi" w:hAnsiTheme="minorHAnsi" w:cstheme="minorHAnsi"/>
                <w:sz w:val="20"/>
                <w:szCs w:val="20"/>
              </w:rPr>
            </w:pPr>
          </w:p>
        </w:tc>
        <w:tc>
          <w:tcPr>
            <w:tcW w:w="2546" w:type="dxa"/>
            <w:gridSpan w:val="2"/>
          </w:tcPr>
          <w:p w14:paraId="449484DD" w14:textId="54C373E7" w:rsidR="00E75507" w:rsidRPr="00796019" w:rsidRDefault="00E75507" w:rsidP="00154A96">
            <w:pPr>
              <w:rPr>
                <w:rFonts w:asciiTheme="minorHAnsi" w:hAnsiTheme="minorHAnsi" w:cstheme="minorHAnsi"/>
                <w:sz w:val="20"/>
                <w:szCs w:val="20"/>
              </w:rPr>
            </w:pPr>
            <w:r w:rsidRPr="00796019">
              <w:rPr>
                <w:rFonts w:asciiTheme="minorHAnsi" w:hAnsiTheme="minorHAnsi" w:cstheme="minorHAnsi"/>
                <w:sz w:val="20"/>
                <w:szCs w:val="20"/>
              </w:rPr>
              <w:t xml:space="preserve">Ilość przeprowadzonych zajęć – </w:t>
            </w:r>
            <w:r w:rsidR="00FC5607">
              <w:rPr>
                <w:rFonts w:asciiTheme="minorHAnsi" w:hAnsiTheme="minorHAnsi" w:cstheme="minorHAnsi"/>
                <w:sz w:val="20"/>
                <w:szCs w:val="20"/>
              </w:rPr>
              <w:t>290</w:t>
            </w:r>
          </w:p>
          <w:p w14:paraId="1008E5F6" w14:textId="37D15AFD" w:rsidR="00DA7725" w:rsidRPr="00796019" w:rsidRDefault="00E75507" w:rsidP="00154A96">
            <w:pPr>
              <w:rPr>
                <w:rFonts w:asciiTheme="minorHAnsi" w:hAnsiTheme="minorHAnsi" w:cstheme="minorHAnsi"/>
                <w:sz w:val="20"/>
                <w:szCs w:val="20"/>
              </w:rPr>
            </w:pPr>
            <w:r w:rsidRPr="00796019">
              <w:rPr>
                <w:rFonts w:asciiTheme="minorHAnsi" w:hAnsiTheme="minorHAnsi" w:cstheme="minorHAnsi"/>
                <w:sz w:val="20"/>
                <w:szCs w:val="20"/>
              </w:rPr>
              <w:t xml:space="preserve">Ilość uczestników zajęć – </w:t>
            </w:r>
            <w:r w:rsidR="00FC5607">
              <w:rPr>
                <w:rFonts w:asciiTheme="minorHAnsi" w:hAnsiTheme="minorHAnsi" w:cstheme="minorHAnsi"/>
                <w:sz w:val="20"/>
                <w:szCs w:val="20"/>
              </w:rPr>
              <w:t>17</w:t>
            </w:r>
            <w:r w:rsidRPr="00796019">
              <w:rPr>
                <w:rFonts w:asciiTheme="minorHAnsi" w:hAnsiTheme="minorHAnsi" w:cstheme="minorHAnsi"/>
                <w:sz w:val="20"/>
                <w:szCs w:val="20"/>
              </w:rPr>
              <w:t xml:space="preserve"> </w:t>
            </w:r>
            <w:r w:rsidR="00FC5607">
              <w:rPr>
                <w:rFonts w:asciiTheme="minorHAnsi" w:hAnsiTheme="minorHAnsi" w:cstheme="minorHAnsi"/>
                <w:sz w:val="20"/>
                <w:szCs w:val="20"/>
              </w:rPr>
              <w:t>577</w:t>
            </w:r>
            <w:r w:rsidR="000C367B" w:rsidRPr="00796019">
              <w:rPr>
                <w:rFonts w:asciiTheme="minorHAnsi" w:hAnsiTheme="minorHAnsi" w:cstheme="minorHAnsi"/>
                <w:sz w:val="20"/>
                <w:szCs w:val="20"/>
              </w:rPr>
              <w:t xml:space="preserve"> </w:t>
            </w:r>
          </w:p>
        </w:tc>
      </w:tr>
    </w:tbl>
    <w:p w14:paraId="32B6570C" w14:textId="464FFA10" w:rsidR="00020064" w:rsidRDefault="00020064" w:rsidP="00BA6FBA">
      <w:pPr>
        <w:rPr>
          <w:sz w:val="20"/>
          <w:szCs w:val="20"/>
        </w:rPr>
      </w:pPr>
    </w:p>
    <w:p w14:paraId="0538FF13" w14:textId="3C84DE9F" w:rsidR="0068302A" w:rsidRDefault="0068302A" w:rsidP="00BA6FBA">
      <w:pPr>
        <w:rPr>
          <w:sz w:val="20"/>
          <w:szCs w:val="20"/>
        </w:rPr>
      </w:pPr>
    </w:p>
    <w:p w14:paraId="505D583F" w14:textId="280F449A" w:rsidR="00F74B1C" w:rsidRDefault="00F74B1C" w:rsidP="00BA6FBA">
      <w:pPr>
        <w:rPr>
          <w:sz w:val="20"/>
          <w:szCs w:val="20"/>
        </w:rPr>
      </w:pPr>
    </w:p>
    <w:p w14:paraId="6CC78802" w14:textId="77777777" w:rsidR="00F74B1C" w:rsidRPr="00796019" w:rsidRDefault="00F74B1C" w:rsidP="00BA6FBA">
      <w:pPr>
        <w:rPr>
          <w:sz w:val="20"/>
          <w:szCs w:val="20"/>
        </w:rPr>
      </w:pPr>
    </w:p>
    <w:tbl>
      <w:tblPr>
        <w:tblStyle w:val="Tabela-Siatka"/>
        <w:tblW w:w="0" w:type="auto"/>
        <w:tblLayout w:type="fixed"/>
        <w:tblLook w:val="04A0" w:firstRow="1" w:lastRow="0" w:firstColumn="1" w:lastColumn="0" w:noHBand="0" w:noVBand="1"/>
      </w:tblPr>
      <w:tblGrid>
        <w:gridCol w:w="6516"/>
        <w:gridCol w:w="1134"/>
        <w:gridCol w:w="1412"/>
      </w:tblGrid>
      <w:tr w:rsidR="00313CEF" w:rsidRPr="00796019" w14:paraId="53F78375" w14:textId="77777777" w:rsidTr="00522362">
        <w:trPr>
          <w:trHeight w:val="212"/>
        </w:trPr>
        <w:tc>
          <w:tcPr>
            <w:tcW w:w="9062" w:type="dxa"/>
            <w:gridSpan w:val="3"/>
            <w:shd w:val="clear" w:color="auto" w:fill="1F497D" w:themeFill="text2"/>
          </w:tcPr>
          <w:p w14:paraId="13197DB0" w14:textId="3C77B135" w:rsidR="00313CEF" w:rsidRPr="00796019" w:rsidRDefault="00714523" w:rsidP="00154A96">
            <w:pPr>
              <w:rPr>
                <w:b/>
                <w:sz w:val="20"/>
                <w:szCs w:val="20"/>
              </w:rPr>
            </w:pPr>
            <w:r w:rsidRPr="00796019">
              <w:rPr>
                <w:rFonts w:asciiTheme="minorHAnsi" w:hAnsiTheme="minorHAnsi"/>
                <w:b/>
                <w:color w:val="FFFFFF" w:themeColor="background1"/>
                <w:sz w:val="20"/>
                <w:szCs w:val="20"/>
              </w:rPr>
              <w:t>C</w:t>
            </w:r>
            <w:r w:rsidR="007C05F8" w:rsidRPr="00796019">
              <w:rPr>
                <w:rFonts w:asciiTheme="minorHAnsi" w:hAnsiTheme="minorHAnsi"/>
                <w:b/>
                <w:color w:val="FFFFFF" w:themeColor="background1"/>
                <w:sz w:val="20"/>
                <w:szCs w:val="20"/>
              </w:rPr>
              <w:t>.</w:t>
            </w:r>
            <w:r w:rsidRPr="00796019">
              <w:rPr>
                <w:rFonts w:asciiTheme="minorHAnsi" w:hAnsiTheme="minorHAnsi"/>
                <w:b/>
                <w:color w:val="FFFFFF" w:themeColor="background1"/>
                <w:sz w:val="20"/>
                <w:szCs w:val="20"/>
              </w:rPr>
              <w:t>1</w:t>
            </w:r>
            <w:r w:rsidR="00B63CB5" w:rsidRPr="00796019">
              <w:rPr>
                <w:rFonts w:asciiTheme="minorHAnsi" w:hAnsiTheme="minorHAnsi"/>
                <w:b/>
                <w:color w:val="FFFFFF" w:themeColor="background1"/>
                <w:sz w:val="20"/>
                <w:szCs w:val="20"/>
              </w:rPr>
              <w:t>5</w:t>
            </w:r>
            <w:r w:rsidRPr="00796019">
              <w:rPr>
                <w:rFonts w:asciiTheme="minorHAnsi" w:hAnsiTheme="minorHAnsi"/>
                <w:b/>
                <w:color w:val="FFFFFF" w:themeColor="background1"/>
                <w:sz w:val="20"/>
                <w:szCs w:val="20"/>
              </w:rPr>
              <w:t xml:space="preserve"> </w:t>
            </w:r>
            <w:r w:rsidR="00FA3B6F" w:rsidRPr="00796019">
              <w:rPr>
                <w:rFonts w:asciiTheme="minorHAnsi" w:hAnsiTheme="minorHAnsi"/>
                <w:b/>
                <w:color w:val="FFFFFF" w:themeColor="background1"/>
                <w:sz w:val="20"/>
                <w:szCs w:val="20"/>
              </w:rPr>
              <w:t xml:space="preserve">Promocja wiedzy o roli substancji psychoaktywnych w wypadkach drogowych. Edukacja żołnierzy </w:t>
            </w:r>
            <w:r w:rsidR="00F550C1">
              <w:rPr>
                <w:rFonts w:asciiTheme="minorHAnsi" w:hAnsiTheme="minorHAnsi"/>
                <w:b/>
                <w:color w:val="FFFFFF" w:themeColor="background1"/>
                <w:sz w:val="20"/>
                <w:szCs w:val="20"/>
              </w:rPr>
              <w:br/>
            </w:r>
            <w:r w:rsidR="00FA3B6F" w:rsidRPr="00796019">
              <w:rPr>
                <w:rFonts w:asciiTheme="minorHAnsi" w:hAnsiTheme="minorHAnsi"/>
                <w:b/>
                <w:color w:val="FFFFFF" w:themeColor="background1"/>
                <w:sz w:val="20"/>
                <w:szCs w:val="20"/>
              </w:rPr>
              <w:t>i pracowników wojska w zakresie negatywnych skutków działania substancji psychoaktywnych</w:t>
            </w:r>
          </w:p>
        </w:tc>
      </w:tr>
      <w:tr w:rsidR="00313CEF" w:rsidRPr="00796019" w14:paraId="42089EE4" w14:textId="77777777" w:rsidTr="005720C0">
        <w:trPr>
          <w:trHeight w:val="478"/>
        </w:trPr>
        <w:tc>
          <w:tcPr>
            <w:tcW w:w="6516" w:type="dxa"/>
            <w:vMerge w:val="restart"/>
          </w:tcPr>
          <w:p w14:paraId="7287DE59" w14:textId="629E0418" w:rsidR="00FA3B6F" w:rsidRPr="00796019" w:rsidRDefault="00313CEF" w:rsidP="00EA1CC8">
            <w:pPr>
              <w:spacing w:after="0"/>
              <w:jc w:val="both"/>
              <w:rPr>
                <w:rFonts w:asciiTheme="minorHAnsi" w:hAnsiTheme="minorHAnsi" w:cstheme="minorHAnsi"/>
                <w:b/>
                <w:sz w:val="20"/>
                <w:szCs w:val="20"/>
              </w:rPr>
            </w:pPr>
            <w:r w:rsidRPr="00796019">
              <w:rPr>
                <w:rFonts w:asciiTheme="minorHAnsi" w:hAnsiTheme="minorHAnsi" w:cstheme="minorHAnsi"/>
                <w:b/>
                <w:sz w:val="20"/>
                <w:szCs w:val="20"/>
              </w:rPr>
              <w:t>Zakres działania:</w:t>
            </w:r>
          </w:p>
          <w:p w14:paraId="07C342D3" w14:textId="33C10417" w:rsidR="00FA3B6F" w:rsidRPr="00796019" w:rsidRDefault="00FA3B6F" w:rsidP="008D74AC">
            <w:pPr>
              <w:pStyle w:val="Akapitzlist"/>
              <w:numPr>
                <w:ilvl w:val="0"/>
                <w:numId w:val="13"/>
              </w:numPr>
              <w:ind w:left="449"/>
              <w:rPr>
                <w:rFonts w:asciiTheme="minorHAnsi" w:hAnsiTheme="minorHAnsi" w:cstheme="minorHAnsi"/>
                <w:sz w:val="20"/>
                <w:szCs w:val="20"/>
              </w:rPr>
            </w:pPr>
            <w:r w:rsidRPr="00796019">
              <w:rPr>
                <w:rFonts w:asciiTheme="minorHAnsi" w:hAnsiTheme="minorHAnsi" w:cstheme="minorHAnsi"/>
                <w:sz w:val="20"/>
                <w:szCs w:val="20"/>
              </w:rPr>
              <w:t>Udział w pogadankach, spotkaniach oraz warsztatach profilaktycznych</w:t>
            </w:r>
            <w:r w:rsidR="00D17CD3">
              <w:rPr>
                <w:rFonts w:asciiTheme="minorHAnsi" w:hAnsiTheme="minorHAnsi" w:cstheme="minorHAnsi"/>
                <w:sz w:val="20"/>
                <w:szCs w:val="20"/>
              </w:rPr>
              <w:t>.</w:t>
            </w:r>
          </w:p>
          <w:p w14:paraId="68E74814" w14:textId="0EC6B6D5" w:rsidR="00FA3B6F" w:rsidRPr="00796019" w:rsidRDefault="00FA3B6F" w:rsidP="008D74AC">
            <w:pPr>
              <w:pStyle w:val="Akapitzlist"/>
              <w:numPr>
                <w:ilvl w:val="0"/>
                <w:numId w:val="13"/>
              </w:numPr>
              <w:ind w:left="449"/>
              <w:rPr>
                <w:rFonts w:asciiTheme="minorHAnsi" w:hAnsiTheme="minorHAnsi" w:cstheme="minorHAnsi"/>
                <w:sz w:val="20"/>
                <w:szCs w:val="20"/>
              </w:rPr>
            </w:pPr>
            <w:r w:rsidRPr="00796019">
              <w:rPr>
                <w:rFonts w:asciiTheme="minorHAnsi" w:hAnsiTheme="minorHAnsi" w:cstheme="minorHAnsi"/>
                <w:sz w:val="20"/>
                <w:szCs w:val="20"/>
              </w:rPr>
              <w:t xml:space="preserve">Wykorzystanie do zajęć dostępnych symulatorów ze szczególnym uwzględnieniem wpływu substancji psychoaktywnych na percepcję kierowcy oraz </w:t>
            </w:r>
            <w:proofErr w:type="spellStart"/>
            <w:r w:rsidRPr="00796019">
              <w:rPr>
                <w:rFonts w:asciiTheme="minorHAnsi" w:hAnsiTheme="minorHAnsi" w:cstheme="minorHAnsi"/>
                <w:sz w:val="20"/>
                <w:szCs w:val="20"/>
              </w:rPr>
              <w:t>narko</w:t>
            </w:r>
            <w:proofErr w:type="spellEnd"/>
            <w:r w:rsidRPr="00796019">
              <w:rPr>
                <w:rFonts w:asciiTheme="minorHAnsi" w:hAnsiTheme="minorHAnsi" w:cstheme="minorHAnsi"/>
                <w:sz w:val="20"/>
                <w:szCs w:val="20"/>
              </w:rPr>
              <w:t xml:space="preserve"> i alkogogli</w:t>
            </w:r>
            <w:r w:rsidR="00D17CD3">
              <w:rPr>
                <w:rFonts w:asciiTheme="minorHAnsi" w:hAnsiTheme="minorHAnsi" w:cstheme="minorHAnsi"/>
                <w:sz w:val="20"/>
                <w:szCs w:val="20"/>
              </w:rPr>
              <w:t>.</w:t>
            </w:r>
          </w:p>
          <w:p w14:paraId="0BC526A6" w14:textId="7860C000" w:rsidR="00FA3B6F" w:rsidRPr="00796019" w:rsidRDefault="00FA3B6F" w:rsidP="008D74AC">
            <w:pPr>
              <w:pStyle w:val="Akapitzlist"/>
              <w:numPr>
                <w:ilvl w:val="0"/>
                <w:numId w:val="13"/>
              </w:numPr>
              <w:ind w:left="449"/>
              <w:rPr>
                <w:rFonts w:asciiTheme="minorHAnsi" w:hAnsiTheme="minorHAnsi" w:cstheme="minorHAnsi"/>
                <w:sz w:val="20"/>
                <w:szCs w:val="20"/>
              </w:rPr>
            </w:pPr>
            <w:r w:rsidRPr="00796019">
              <w:rPr>
                <w:rFonts w:asciiTheme="minorHAnsi" w:hAnsiTheme="minorHAnsi" w:cstheme="minorHAnsi"/>
                <w:sz w:val="20"/>
                <w:szCs w:val="20"/>
              </w:rPr>
              <w:t>Wykorzystanie walizek profilaktycznych, zawierających 24 atrapy różnych substancji psychoaktywnych (placebo)</w:t>
            </w:r>
            <w:r w:rsidR="00D17CD3">
              <w:rPr>
                <w:rFonts w:asciiTheme="minorHAnsi" w:hAnsiTheme="minorHAnsi" w:cstheme="minorHAnsi"/>
                <w:sz w:val="20"/>
                <w:szCs w:val="20"/>
              </w:rPr>
              <w:t>.</w:t>
            </w:r>
          </w:p>
          <w:p w14:paraId="2E9277BC" w14:textId="02001D84" w:rsidR="00EA1CC8" w:rsidRDefault="00FA3B6F" w:rsidP="00792FE8">
            <w:pPr>
              <w:pStyle w:val="Akapitzlist"/>
              <w:numPr>
                <w:ilvl w:val="0"/>
                <w:numId w:val="13"/>
              </w:numPr>
              <w:ind w:left="449"/>
              <w:rPr>
                <w:rFonts w:asciiTheme="minorHAnsi" w:hAnsiTheme="minorHAnsi" w:cstheme="minorHAnsi"/>
                <w:sz w:val="20"/>
                <w:szCs w:val="20"/>
              </w:rPr>
            </w:pPr>
            <w:r w:rsidRPr="00796019">
              <w:rPr>
                <w:rFonts w:asciiTheme="minorHAnsi" w:hAnsiTheme="minorHAnsi" w:cstheme="minorHAnsi"/>
                <w:sz w:val="20"/>
                <w:szCs w:val="20"/>
              </w:rPr>
              <w:t>Wykorzystanie prezentacji multimedialnych, jako narzędzia intensywnie oddziaływujące na potencjalnego odbiorcę.</w:t>
            </w:r>
          </w:p>
          <w:p w14:paraId="5978FCDC" w14:textId="77777777" w:rsidR="00792FE8" w:rsidRPr="00792FE8" w:rsidRDefault="00792FE8" w:rsidP="00792FE8">
            <w:pPr>
              <w:pStyle w:val="Akapitzlist"/>
              <w:ind w:left="449"/>
              <w:rPr>
                <w:rFonts w:asciiTheme="minorHAnsi" w:hAnsiTheme="minorHAnsi" w:cstheme="minorHAnsi"/>
                <w:sz w:val="20"/>
                <w:szCs w:val="20"/>
              </w:rPr>
            </w:pPr>
          </w:p>
          <w:p w14:paraId="59992144" w14:textId="74201DA5" w:rsidR="00FA3B6F" w:rsidRPr="00792FE8" w:rsidRDefault="00FA3B6F" w:rsidP="00EA1CC8">
            <w:pPr>
              <w:spacing w:after="0"/>
              <w:jc w:val="both"/>
              <w:rPr>
                <w:rFonts w:asciiTheme="minorHAnsi" w:hAnsiTheme="minorHAnsi" w:cstheme="minorHAnsi"/>
                <w:b/>
                <w:sz w:val="20"/>
                <w:szCs w:val="20"/>
              </w:rPr>
            </w:pPr>
            <w:r w:rsidRPr="00796019">
              <w:rPr>
                <w:rFonts w:asciiTheme="minorHAnsi" w:hAnsiTheme="minorHAnsi" w:cstheme="minorHAnsi"/>
                <w:b/>
                <w:sz w:val="20"/>
                <w:szCs w:val="20"/>
              </w:rPr>
              <w:t>Harmonogram czasowy:</w:t>
            </w:r>
            <w:r w:rsidR="00792FE8">
              <w:rPr>
                <w:rFonts w:asciiTheme="minorHAnsi" w:hAnsiTheme="minorHAnsi" w:cstheme="minorHAnsi"/>
                <w:b/>
                <w:sz w:val="20"/>
                <w:szCs w:val="20"/>
              </w:rPr>
              <w:t xml:space="preserve"> </w:t>
            </w:r>
            <w:r w:rsidRPr="00796019">
              <w:rPr>
                <w:rFonts w:asciiTheme="minorHAnsi" w:hAnsiTheme="minorHAnsi" w:cstheme="minorHAnsi"/>
                <w:sz w:val="20"/>
                <w:szCs w:val="20"/>
              </w:rPr>
              <w:t>2021 - 2030</w:t>
            </w:r>
          </w:p>
          <w:p w14:paraId="5B6396DF" w14:textId="64DDD3BF" w:rsidR="00522362" w:rsidRPr="00792FE8" w:rsidRDefault="00522362" w:rsidP="005720C0">
            <w:pPr>
              <w:spacing w:after="0"/>
              <w:rPr>
                <w:b/>
                <w:sz w:val="20"/>
                <w:szCs w:val="20"/>
              </w:rPr>
            </w:pPr>
            <w:r w:rsidRPr="00796019">
              <w:rPr>
                <w:b/>
                <w:sz w:val="20"/>
                <w:szCs w:val="20"/>
              </w:rPr>
              <w:t>Osiągnięte rezultaty:</w:t>
            </w:r>
            <w:r w:rsidR="00792FE8">
              <w:rPr>
                <w:b/>
                <w:sz w:val="20"/>
                <w:szCs w:val="20"/>
              </w:rPr>
              <w:t xml:space="preserve"> </w:t>
            </w:r>
            <w:r w:rsidR="00FA3B6F" w:rsidRPr="00796019">
              <w:rPr>
                <w:sz w:val="20"/>
                <w:szCs w:val="20"/>
              </w:rPr>
              <w:t>Podniesienie świadomości na temat negatywnego działania substancji</w:t>
            </w:r>
            <w:r w:rsidR="00792FE8">
              <w:rPr>
                <w:sz w:val="20"/>
                <w:szCs w:val="20"/>
              </w:rPr>
              <w:t xml:space="preserve"> </w:t>
            </w:r>
            <w:r w:rsidR="00FA3B6F" w:rsidRPr="00796019">
              <w:rPr>
                <w:sz w:val="20"/>
                <w:szCs w:val="20"/>
              </w:rPr>
              <w:t>psychoaktywnych na uczestników ruchu drogowego</w:t>
            </w:r>
            <w:r w:rsidR="005720C0">
              <w:rPr>
                <w:sz w:val="20"/>
                <w:szCs w:val="20"/>
              </w:rPr>
              <w:t xml:space="preserve">. </w:t>
            </w:r>
          </w:p>
        </w:tc>
        <w:tc>
          <w:tcPr>
            <w:tcW w:w="1134" w:type="dxa"/>
            <w:shd w:val="clear" w:color="auto" w:fill="B8CCE4" w:themeFill="accent1" w:themeFillTint="66"/>
          </w:tcPr>
          <w:p w14:paraId="169FD416" w14:textId="77777777" w:rsidR="00313CEF" w:rsidRPr="00796019" w:rsidRDefault="00313CEF" w:rsidP="00E95C35">
            <w:pPr>
              <w:tabs>
                <w:tab w:val="left" w:pos="915"/>
              </w:tabs>
              <w:jc w:val="center"/>
              <w:rPr>
                <w:sz w:val="20"/>
                <w:szCs w:val="20"/>
              </w:rPr>
            </w:pPr>
            <w:r w:rsidRPr="00796019">
              <w:rPr>
                <w:sz w:val="20"/>
                <w:szCs w:val="20"/>
              </w:rPr>
              <w:t>Kierunek</w:t>
            </w:r>
          </w:p>
        </w:tc>
        <w:tc>
          <w:tcPr>
            <w:tcW w:w="1412" w:type="dxa"/>
          </w:tcPr>
          <w:p w14:paraId="0C981920" w14:textId="44AEA474" w:rsidR="00313CEF" w:rsidRPr="00796019" w:rsidRDefault="00FA3B6F" w:rsidP="00E95C35">
            <w:pPr>
              <w:jc w:val="center"/>
              <w:rPr>
                <w:sz w:val="20"/>
                <w:szCs w:val="20"/>
              </w:rPr>
            </w:pPr>
            <w:r w:rsidRPr="00796019">
              <w:rPr>
                <w:sz w:val="20"/>
                <w:szCs w:val="20"/>
              </w:rPr>
              <w:t>EDUKACJA</w:t>
            </w:r>
          </w:p>
        </w:tc>
      </w:tr>
      <w:tr w:rsidR="00313CEF" w:rsidRPr="00796019" w14:paraId="37A4D310" w14:textId="77777777" w:rsidTr="005720C0">
        <w:trPr>
          <w:trHeight w:val="428"/>
        </w:trPr>
        <w:tc>
          <w:tcPr>
            <w:tcW w:w="6516" w:type="dxa"/>
            <w:vMerge/>
          </w:tcPr>
          <w:p w14:paraId="5FC4687E" w14:textId="77777777" w:rsidR="00313CEF" w:rsidRPr="00796019" w:rsidRDefault="00313CEF" w:rsidP="00154A96">
            <w:pPr>
              <w:rPr>
                <w:sz w:val="20"/>
                <w:szCs w:val="20"/>
              </w:rPr>
            </w:pPr>
          </w:p>
        </w:tc>
        <w:tc>
          <w:tcPr>
            <w:tcW w:w="1134" w:type="dxa"/>
            <w:shd w:val="clear" w:color="auto" w:fill="B8CCE4" w:themeFill="accent1" w:themeFillTint="66"/>
          </w:tcPr>
          <w:p w14:paraId="0CE9978C" w14:textId="77777777" w:rsidR="00313CEF" w:rsidRPr="00796019" w:rsidRDefault="00313CEF" w:rsidP="00E95C35">
            <w:pPr>
              <w:jc w:val="center"/>
              <w:rPr>
                <w:sz w:val="20"/>
                <w:szCs w:val="20"/>
              </w:rPr>
            </w:pPr>
            <w:r w:rsidRPr="00796019">
              <w:rPr>
                <w:sz w:val="20"/>
                <w:szCs w:val="20"/>
              </w:rPr>
              <w:t>Lider</w:t>
            </w:r>
          </w:p>
        </w:tc>
        <w:tc>
          <w:tcPr>
            <w:tcW w:w="1412" w:type="dxa"/>
          </w:tcPr>
          <w:p w14:paraId="78678D4E" w14:textId="286DB584" w:rsidR="00313CEF" w:rsidRPr="00796019" w:rsidRDefault="00313CEF" w:rsidP="00E95C35">
            <w:pPr>
              <w:jc w:val="center"/>
              <w:rPr>
                <w:sz w:val="20"/>
                <w:szCs w:val="20"/>
              </w:rPr>
            </w:pPr>
            <w:r w:rsidRPr="00796019">
              <w:rPr>
                <w:sz w:val="20"/>
                <w:szCs w:val="20"/>
              </w:rPr>
              <w:t>KG</w:t>
            </w:r>
            <w:r w:rsidR="00FA3B6F" w:rsidRPr="00796019">
              <w:rPr>
                <w:sz w:val="20"/>
                <w:szCs w:val="20"/>
              </w:rPr>
              <w:t>ŻW</w:t>
            </w:r>
          </w:p>
        </w:tc>
      </w:tr>
      <w:tr w:rsidR="00313CEF" w:rsidRPr="00796019" w14:paraId="0CFD6BF2" w14:textId="77777777" w:rsidTr="005720C0">
        <w:trPr>
          <w:trHeight w:val="979"/>
        </w:trPr>
        <w:tc>
          <w:tcPr>
            <w:tcW w:w="6516" w:type="dxa"/>
            <w:vMerge/>
          </w:tcPr>
          <w:p w14:paraId="4941CBAD" w14:textId="77777777" w:rsidR="00313CEF" w:rsidRPr="00796019" w:rsidRDefault="00313CEF" w:rsidP="00154A96">
            <w:pPr>
              <w:rPr>
                <w:sz w:val="20"/>
                <w:szCs w:val="20"/>
              </w:rPr>
            </w:pPr>
          </w:p>
        </w:tc>
        <w:tc>
          <w:tcPr>
            <w:tcW w:w="1134" w:type="dxa"/>
            <w:shd w:val="clear" w:color="auto" w:fill="B8CCE4" w:themeFill="accent1" w:themeFillTint="66"/>
          </w:tcPr>
          <w:p w14:paraId="7C2F94E5" w14:textId="77777777" w:rsidR="00313CEF" w:rsidRPr="00796019" w:rsidRDefault="00313CEF" w:rsidP="00E95C35">
            <w:pPr>
              <w:jc w:val="center"/>
              <w:rPr>
                <w:sz w:val="20"/>
                <w:szCs w:val="20"/>
              </w:rPr>
            </w:pPr>
            <w:r w:rsidRPr="00796019">
              <w:rPr>
                <w:sz w:val="20"/>
                <w:szCs w:val="20"/>
              </w:rPr>
              <w:t>Źródła finansowania</w:t>
            </w:r>
          </w:p>
        </w:tc>
        <w:tc>
          <w:tcPr>
            <w:tcW w:w="1412" w:type="dxa"/>
          </w:tcPr>
          <w:p w14:paraId="4870085B" w14:textId="0565FBA9" w:rsidR="00313CEF" w:rsidRPr="00796019" w:rsidRDefault="00313CEF" w:rsidP="00E95C35">
            <w:pPr>
              <w:jc w:val="center"/>
              <w:rPr>
                <w:sz w:val="20"/>
                <w:szCs w:val="20"/>
              </w:rPr>
            </w:pPr>
            <w:r w:rsidRPr="00796019">
              <w:rPr>
                <w:rFonts w:cstheme="minorHAnsi"/>
                <w:sz w:val="20"/>
                <w:szCs w:val="20"/>
              </w:rPr>
              <w:t xml:space="preserve">Środki budżetowe </w:t>
            </w:r>
            <w:r w:rsidR="00FA3B6F" w:rsidRPr="00796019">
              <w:rPr>
                <w:rFonts w:cstheme="minorHAnsi"/>
                <w:sz w:val="20"/>
                <w:szCs w:val="20"/>
              </w:rPr>
              <w:t>ŻW</w:t>
            </w:r>
          </w:p>
        </w:tc>
      </w:tr>
      <w:tr w:rsidR="00313CEF" w:rsidRPr="00796019" w14:paraId="358B573A" w14:textId="77777777" w:rsidTr="005720C0">
        <w:trPr>
          <w:trHeight w:val="276"/>
        </w:trPr>
        <w:tc>
          <w:tcPr>
            <w:tcW w:w="6516" w:type="dxa"/>
            <w:vMerge/>
          </w:tcPr>
          <w:p w14:paraId="7122D111" w14:textId="77777777" w:rsidR="00313CEF" w:rsidRPr="00796019" w:rsidRDefault="00313CEF" w:rsidP="00154A96">
            <w:pPr>
              <w:rPr>
                <w:sz w:val="20"/>
                <w:szCs w:val="20"/>
              </w:rPr>
            </w:pPr>
          </w:p>
        </w:tc>
        <w:tc>
          <w:tcPr>
            <w:tcW w:w="2546" w:type="dxa"/>
            <w:gridSpan w:val="2"/>
            <w:shd w:val="clear" w:color="auto" w:fill="B8CCE4" w:themeFill="accent1" w:themeFillTint="66"/>
          </w:tcPr>
          <w:p w14:paraId="5FBB752E" w14:textId="77777777" w:rsidR="00313CEF" w:rsidRPr="00796019" w:rsidRDefault="00313CEF" w:rsidP="00792FE8">
            <w:pPr>
              <w:jc w:val="center"/>
              <w:rPr>
                <w:sz w:val="20"/>
                <w:szCs w:val="20"/>
              </w:rPr>
            </w:pPr>
            <w:r w:rsidRPr="00796019">
              <w:rPr>
                <w:sz w:val="20"/>
                <w:szCs w:val="20"/>
              </w:rPr>
              <w:t>WSKAŹNIK PRODUKTU</w:t>
            </w:r>
          </w:p>
        </w:tc>
      </w:tr>
      <w:tr w:rsidR="00313CEF" w:rsidRPr="00796019" w14:paraId="3AF5A16E" w14:textId="77777777" w:rsidTr="005720C0">
        <w:trPr>
          <w:trHeight w:val="1126"/>
        </w:trPr>
        <w:tc>
          <w:tcPr>
            <w:tcW w:w="6516" w:type="dxa"/>
            <w:vMerge/>
          </w:tcPr>
          <w:p w14:paraId="3D9E2D07" w14:textId="77777777" w:rsidR="00313CEF" w:rsidRPr="00796019" w:rsidRDefault="00313CEF" w:rsidP="00154A96">
            <w:pPr>
              <w:rPr>
                <w:sz w:val="20"/>
                <w:szCs w:val="20"/>
              </w:rPr>
            </w:pPr>
          </w:p>
        </w:tc>
        <w:tc>
          <w:tcPr>
            <w:tcW w:w="2546" w:type="dxa"/>
            <w:gridSpan w:val="2"/>
          </w:tcPr>
          <w:p w14:paraId="002DF8C8" w14:textId="0C363142" w:rsidR="00313CEF" w:rsidRPr="00796019" w:rsidRDefault="00FA3B6F" w:rsidP="00154A96">
            <w:pPr>
              <w:rPr>
                <w:sz w:val="20"/>
                <w:szCs w:val="20"/>
              </w:rPr>
            </w:pPr>
            <w:r w:rsidRPr="00796019">
              <w:rPr>
                <w:sz w:val="20"/>
                <w:szCs w:val="20"/>
              </w:rPr>
              <w:t>Ilość przeprowadzonych zajęć -  19</w:t>
            </w:r>
            <w:r w:rsidR="00FC5607">
              <w:rPr>
                <w:sz w:val="20"/>
                <w:szCs w:val="20"/>
              </w:rPr>
              <w:t>2</w:t>
            </w:r>
            <w:r w:rsidRPr="00796019">
              <w:rPr>
                <w:sz w:val="20"/>
                <w:szCs w:val="20"/>
              </w:rPr>
              <w:t>2,</w:t>
            </w:r>
          </w:p>
          <w:p w14:paraId="78324107" w14:textId="23791D33" w:rsidR="00FA3B6F" w:rsidRPr="00796019" w:rsidRDefault="00FA3B6F" w:rsidP="00154A96">
            <w:pPr>
              <w:rPr>
                <w:sz w:val="20"/>
                <w:szCs w:val="20"/>
              </w:rPr>
            </w:pPr>
            <w:r w:rsidRPr="00796019">
              <w:rPr>
                <w:sz w:val="20"/>
                <w:szCs w:val="20"/>
              </w:rPr>
              <w:t xml:space="preserve">Ilość uczestników zajęć – </w:t>
            </w:r>
            <w:r w:rsidR="005720C0">
              <w:rPr>
                <w:sz w:val="20"/>
                <w:szCs w:val="20"/>
              </w:rPr>
              <w:br/>
            </w:r>
            <w:r w:rsidR="00FC5607">
              <w:rPr>
                <w:sz w:val="20"/>
                <w:szCs w:val="20"/>
              </w:rPr>
              <w:t>139</w:t>
            </w:r>
            <w:r w:rsidRPr="00796019">
              <w:rPr>
                <w:sz w:val="20"/>
                <w:szCs w:val="20"/>
              </w:rPr>
              <w:t xml:space="preserve"> </w:t>
            </w:r>
            <w:r w:rsidR="00FC5607">
              <w:rPr>
                <w:sz w:val="20"/>
                <w:szCs w:val="20"/>
              </w:rPr>
              <w:t>733</w:t>
            </w:r>
          </w:p>
        </w:tc>
      </w:tr>
    </w:tbl>
    <w:p w14:paraId="5B84E6D8" w14:textId="1498CD21" w:rsidR="00763C3D" w:rsidRPr="00796019" w:rsidRDefault="00763C3D" w:rsidP="00BA6FBA">
      <w:pPr>
        <w:rPr>
          <w:sz w:val="20"/>
          <w:szCs w:val="20"/>
        </w:rPr>
      </w:pPr>
    </w:p>
    <w:tbl>
      <w:tblPr>
        <w:tblStyle w:val="Tabela-Siatka"/>
        <w:tblW w:w="9067" w:type="dxa"/>
        <w:tblLayout w:type="fixed"/>
        <w:tblLook w:val="04A0" w:firstRow="1" w:lastRow="0" w:firstColumn="1" w:lastColumn="0" w:noHBand="0" w:noVBand="1"/>
      </w:tblPr>
      <w:tblGrid>
        <w:gridCol w:w="6516"/>
        <w:gridCol w:w="1134"/>
        <w:gridCol w:w="1417"/>
      </w:tblGrid>
      <w:tr w:rsidR="00592931" w:rsidRPr="00796019" w14:paraId="1021C10B" w14:textId="77777777" w:rsidTr="00793C11">
        <w:trPr>
          <w:trHeight w:val="708"/>
        </w:trPr>
        <w:tc>
          <w:tcPr>
            <w:tcW w:w="9067" w:type="dxa"/>
            <w:gridSpan w:val="3"/>
            <w:shd w:val="clear" w:color="auto" w:fill="1F497D" w:themeFill="text2"/>
          </w:tcPr>
          <w:p w14:paraId="038493AB" w14:textId="489222A7" w:rsidR="00592931" w:rsidRPr="00796019" w:rsidRDefault="00D238D5" w:rsidP="00154A96">
            <w:pPr>
              <w:rPr>
                <w:b/>
                <w:sz w:val="20"/>
                <w:szCs w:val="20"/>
              </w:rPr>
            </w:pPr>
            <w:r w:rsidRPr="00796019">
              <w:rPr>
                <w:rFonts w:asciiTheme="minorHAnsi" w:hAnsiTheme="minorHAnsi"/>
                <w:b/>
                <w:color w:val="FFFFFF" w:themeColor="background1"/>
                <w:sz w:val="20"/>
                <w:szCs w:val="20"/>
              </w:rPr>
              <w:t>C.1</w:t>
            </w:r>
            <w:r w:rsidR="00132E2B" w:rsidRPr="00796019">
              <w:rPr>
                <w:rFonts w:asciiTheme="minorHAnsi" w:hAnsiTheme="minorHAnsi"/>
                <w:b/>
                <w:color w:val="FFFFFF" w:themeColor="background1"/>
                <w:sz w:val="20"/>
                <w:szCs w:val="20"/>
              </w:rPr>
              <w:t>6</w:t>
            </w:r>
            <w:r w:rsidRPr="00796019">
              <w:rPr>
                <w:rFonts w:asciiTheme="minorHAnsi" w:hAnsiTheme="minorHAnsi"/>
                <w:b/>
                <w:color w:val="FFFFFF" w:themeColor="background1"/>
                <w:sz w:val="20"/>
                <w:szCs w:val="20"/>
              </w:rPr>
              <w:t xml:space="preserve"> </w:t>
            </w:r>
            <w:r w:rsidR="00592931" w:rsidRPr="00796019">
              <w:rPr>
                <w:rFonts w:asciiTheme="minorHAnsi" w:hAnsiTheme="minorHAnsi"/>
                <w:b/>
                <w:color w:val="FFFFFF" w:themeColor="background1"/>
                <w:sz w:val="20"/>
                <w:szCs w:val="20"/>
              </w:rPr>
              <w:t>Konkurs „Najbezpieczniejszy Młody Kierowca” promujący bezpieczną jazdę wśród kierowców w wieku 18-24 lat</w:t>
            </w:r>
            <w:r w:rsidR="00592931" w:rsidRPr="00796019">
              <w:rPr>
                <w:sz w:val="20"/>
                <w:szCs w:val="20"/>
              </w:rPr>
              <w:t xml:space="preserve">  </w:t>
            </w:r>
          </w:p>
        </w:tc>
      </w:tr>
      <w:tr w:rsidR="00592931" w:rsidRPr="00796019" w14:paraId="667EAC2A" w14:textId="77777777" w:rsidTr="00170FC1">
        <w:trPr>
          <w:trHeight w:val="992"/>
        </w:trPr>
        <w:tc>
          <w:tcPr>
            <w:tcW w:w="6516" w:type="dxa"/>
            <w:vMerge w:val="restart"/>
          </w:tcPr>
          <w:p w14:paraId="704DB1E9" w14:textId="4E3C48D2" w:rsidR="00F93ADC" w:rsidRPr="00783F44" w:rsidRDefault="003C466B" w:rsidP="003C466B">
            <w:pPr>
              <w:spacing w:after="0" w:line="240" w:lineRule="auto"/>
              <w:jc w:val="both"/>
              <w:rPr>
                <w:rFonts w:asciiTheme="minorHAnsi" w:hAnsiTheme="minorHAnsi" w:cstheme="minorHAnsi"/>
                <w:b/>
                <w:sz w:val="20"/>
                <w:szCs w:val="20"/>
              </w:rPr>
            </w:pPr>
            <w:r w:rsidRPr="003C466B">
              <w:rPr>
                <w:rFonts w:asciiTheme="minorHAnsi" w:hAnsiTheme="minorHAnsi" w:cstheme="minorHAnsi"/>
                <w:b/>
                <w:sz w:val="20"/>
                <w:szCs w:val="20"/>
              </w:rPr>
              <w:t>Zakres działania:</w:t>
            </w:r>
            <w:r w:rsidR="00783F44">
              <w:rPr>
                <w:rFonts w:asciiTheme="minorHAnsi" w:hAnsiTheme="minorHAnsi" w:cstheme="minorHAnsi"/>
                <w:b/>
                <w:sz w:val="20"/>
                <w:szCs w:val="20"/>
              </w:rPr>
              <w:t xml:space="preserve"> </w:t>
            </w:r>
            <w:r w:rsidRPr="003C466B">
              <w:rPr>
                <w:rFonts w:asciiTheme="minorHAnsi" w:hAnsiTheme="minorHAnsi" w:cstheme="minorHAnsi"/>
                <w:sz w:val="20"/>
                <w:szCs w:val="20"/>
              </w:rPr>
              <w:t xml:space="preserve">Konkurs „Najlepszy Młody Kierowca”, promujący bezpieczną jazdę wśród kierowców w wieku 18-24 lata został w Polsce zorganizowany po raz piąty. W konkursie mógł wziąć udział „młody” kierowca, który chciał sprawdzić swoją wiedzę z zakresu przepisów prawa o ruchu drogowych i umiejętności kierowania pojazdem. Polski Związek Motorowy od 2018 roku organizuje projekt pn. „Najbezpieczniejszy Młody Kierowca”, który w roku 2023 zmienił nazwę na „Najlepszy Młody Kierowca”,  mający m.in. na celu szkolenie „młodych” kierowców, rozwijanie w nich świadomości bezpiecznego korzystania </w:t>
            </w:r>
            <w:r w:rsidR="00170FC1">
              <w:rPr>
                <w:rFonts w:asciiTheme="minorHAnsi" w:hAnsiTheme="minorHAnsi" w:cstheme="minorHAnsi"/>
                <w:sz w:val="20"/>
                <w:szCs w:val="20"/>
              </w:rPr>
              <w:br/>
            </w:r>
            <w:r w:rsidRPr="003C466B">
              <w:rPr>
                <w:rFonts w:asciiTheme="minorHAnsi" w:hAnsiTheme="minorHAnsi" w:cstheme="minorHAnsi"/>
                <w:sz w:val="20"/>
                <w:szCs w:val="20"/>
              </w:rPr>
              <w:t xml:space="preserve">z przywilejów bycia uczestnikiem ruchu drogowego i poczucia odpowiedzialności za siebie i innych. W ramach projektu ogłaszany jest wieloetapowy konkurs dla kierowców w wieku 18-24 lata. Etap I – teoretyczny test online – zadaniem uczestnika jest jak najszybsze i bezbłędne udzielenie odpowiedzi na pytania wielokrotnego wyboru, które dotyczą: przepisów ruchu drogowego, pierwszej pomocy przedmedycznej, największych zagrożeń bezpieczeństwa ruchu drogowego, </w:t>
            </w:r>
            <w:proofErr w:type="spellStart"/>
            <w:r w:rsidRPr="003C466B">
              <w:rPr>
                <w:rFonts w:asciiTheme="minorHAnsi" w:hAnsiTheme="minorHAnsi" w:cstheme="minorHAnsi"/>
                <w:sz w:val="20"/>
                <w:szCs w:val="20"/>
              </w:rPr>
              <w:t>eko</w:t>
            </w:r>
            <w:proofErr w:type="spellEnd"/>
            <w:r w:rsidRPr="003C466B">
              <w:rPr>
                <w:rFonts w:asciiTheme="minorHAnsi" w:hAnsiTheme="minorHAnsi" w:cstheme="minorHAnsi"/>
                <w:sz w:val="20"/>
                <w:szCs w:val="20"/>
              </w:rPr>
              <w:t xml:space="preserve">-jazdy i zachowania w sytuacjach krytycznych. Etap II – finał krajowy – zadaniem finalistów jest udzielenie odpowiedzi na teoretyczne pytania konkursowe z dziedziny bezpieczeństwa ruchu drogowego oraz wykonanie zadań praktycznych o tej samej tematyce. Etap III – finał europejski – zadaniem finalistów jest wykonanie zadań praktycznych z bezpiecznej jazdy, pierwszej pomocy oraz obsługi samochodu oraz udzielenie odpowiedzi na dodatkowe, teoretyczne pytania konkursowe. Corocznie do konkursu zgłaszają się tysiące młodych kierowców. Finał krajowy, z udziałem 20 finalistów, odbył się w dniu 9 września 2023 r. na Torze „Poznań”. </w:t>
            </w:r>
            <w:proofErr w:type="spellStart"/>
            <w:r w:rsidRPr="003C466B">
              <w:rPr>
                <w:rFonts w:asciiTheme="minorHAnsi" w:hAnsiTheme="minorHAnsi" w:cstheme="minorHAnsi"/>
                <w:sz w:val="20"/>
                <w:szCs w:val="20"/>
              </w:rPr>
              <w:t>Lauret</w:t>
            </w:r>
            <w:proofErr w:type="spellEnd"/>
            <w:r w:rsidRPr="003C466B">
              <w:rPr>
                <w:rFonts w:asciiTheme="minorHAnsi" w:hAnsiTheme="minorHAnsi" w:cstheme="minorHAnsi"/>
                <w:sz w:val="20"/>
                <w:szCs w:val="20"/>
              </w:rPr>
              <w:t xml:space="preserve"> 1 miejsca i najlepsza w kategorii kobiet poznańskiego finału reprezentowali Polskę w finale europejskim FIA Region I Best Young Driver Finał 2023, który odbył się w dniach  6-9 października 2023 r na torze testowym OAMTC w </w:t>
            </w:r>
            <w:proofErr w:type="spellStart"/>
            <w:r w:rsidRPr="003C466B">
              <w:rPr>
                <w:rFonts w:asciiTheme="minorHAnsi" w:hAnsiTheme="minorHAnsi" w:cstheme="minorHAnsi"/>
                <w:sz w:val="20"/>
                <w:szCs w:val="20"/>
              </w:rPr>
              <w:t>Teesdorf</w:t>
            </w:r>
            <w:proofErr w:type="spellEnd"/>
            <w:r w:rsidRPr="003C466B">
              <w:rPr>
                <w:rFonts w:asciiTheme="minorHAnsi" w:hAnsiTheme="minorHAnsi" w:cstheme="minorHAnsi"/>
                <w:sz w:val="20"/>
                <w:szCs w:val="20"/>
              </w:rPr>
              <w:t xml:space="preserve"> pod Wiedniem w Austrii, z udziałem zawodników z 6 krajów oraz gości z Kenii i Botswany. Polscy reprezentanci zajęli: 13 miejsce – Andrzej Gut-Mostowy i 20 miejsce – Gabriela Mankiewicz. </w:t>
            </w:r>
          </w:p>
          <w:p w14:paraId="53D9E1BB" w14:textId="377A91D1" w:rsidR="003C466B" w:rsidRPr="00783F44" w:rsidRDefault="003C466B" w:rsidP="003C466B">
            <w:pPr>
              <w:spacing w:after="0" w:line="240" w:lineRule="auto"/>
              <w:jc w:val="both"/>
              <w:rPr>
                <w:rFonts w:asciiTheme="minorHAnsi" w:hAnsiTheme="minorHAnsi" w:cstheme="minorHAnsi"/>
                <w:b/>
                <w:sz w:val="20"/>
                <w:szCs w:val="20"/>
              </w:rPr>
            </w:pPr>
            <w:r w:rsidRPr="003C466B">
              <w:rPr>
                <w:rFonts w:asciiTheme="minorHAnsi" w:hAnsiTheme="minorHAnsi" w:cstheme="minorHAnsi"/>
                <w:b/>
                <w:sz w:val="20"/>
                <w:szCs w:val="20"/>
              </w:rPr>
              <w:t xml:space="preserve">Osiągnięte rezultaty: </w:t>
            </w:r>
            <w:r w:rsidR="00783F44">
              <w:rPr>
                <w:rFonts w:asciiTheme="minorHAnsi" w:hAnsiTheme="minorHAnsi" w:cstheme="minorHAnsi"/>
                <w:b/>
                <w:sz w:val="20"/>
                <w:szCs w:val="20"/>
              </w:rPr>
              <w:t xml:space="preserve"> </w:t>
            </w:r>
            <w:r w:rsidRPr="003C466B">
              <w:rPr>
                <w:rFonts w:asciiTheme="minorHAnsi" w:hAnsiTheme="minorHAnsi" w:cstheme="minorHAnsi"/>
                <w:sz w:val="20"/>
                <w:szCs w:val="20"/>
              </w:rPr>
              <w:t>Promowanie bezpiecznej jazdy w grupie wiekowej 18-24 lata; wpływanie na zmianę świadomości uczestników ruchu drogowego; kształtowani</w:t>
            </w:r>
            <w:r w:rsidR="008A5D69">
              <w:rPr>
                <w:rFonts w:asciiTheme="minorHAnsi" w:hAnsiTheme="minorHAnsi" w:cstheme="minorHAnsi"/>
                <w:sz w:val="20"/>
                <w:szCs w:val="20"/>
              </w:rPr>
              <w:t>e</w:t>
            </w:r>
            <w:r w:rsidRPr="003C466B">
              <w:rPr>
                <w:rFonts w:asciiTheme="minorHAnsi" w:hAnsiTheme="minorHAnsi" w:cstheme="minorHAnsi"/>
                <w:sz w:val="20"/>
                <w:szCs w:val="20"/>
              </w:rPr>
              <w:t xml:space="preserve"> prawidłowych wzorców zachowań kierowców, popularyzacja </w:t>
            </w:r>
            <w:r w:rsidRPr="003C466B">
              <w:rPr>
                <w:rFonts w:asciiTheme="minorHAnsi" w:hAnsiTheme="minorHAnsi" w:cstheme="minorHAnsi"/>
                <w:sz w:val="20"/>
                <w:szCs w:val="20"/>
              </w:rPr>
              <w:lastRenderedPageBreak/>
              <w:t>wiedzy nt. przepisów ruchu drogowego oraz wiedzy i umiejętności udzielania pomocy przedlekarskiej.</w:t>
            </w:r>
          </w:p>
          <w:p w14:paraId="7F3CF47D" w14:textId="74899728" w:rsidR="003C466B" w:rsidRPr="002F1B0F" w:rsidRDefault="003C466B" w:rsidP="003C466B">
            <w:pPr>
              <w:spacing w:after="0" w:line="240" w:lineRule="auto"/>
              <w:jc w:val="both"/>
              <w:rPr>
                <w:rFonts w:asciiTheme="minorHAnsi" w:hAnsiTheme="minorHAnsi" w:cstheme="minorHAnsi"/>
                <w:sz w:val="20"/>
                <w:szCs w:val="20"/>
              </w:rPr>
            </w:pPr>
            <w:r w:rsidRPr="003C466B">
              <w:rPr>
                <w:rFonts w:asciiTheme="minorHAnsi" w:hAnsiTheme="minorHAnsi" w:cstheme="minorHAnsi"/>
                <w:sz w:val="20"/>
                <w:szCs w:val="20"/>
              </w:rPr>
              <w:t xml:space="preserve">Cel: </w:t>
            </w:r>
            <w:r w:rsidR="00783F44">
              <w:rPr>
                <w:rFonts w:asciiTheme="minorHAnsi" w:hAnsiTheme="minorHAnsi" w:cstheme="minorHAnsi"/>
                <w:sz w:val="20"/>
                <w:szCs w:val="20"/>
              </w:rPr>
              <w:t xml:space="preserve"> </w:t>
            </w:r>
            <w:r w:rsidRPr="003C466B">
              <w:rPr>
                <w:rFonts w:asciiTheme="minorHAnsi" w:hAnsiTheme="minorHAnsi" w:cstheme="minorHAnsi"/>
                <w:sz w:val="20"/>
                <w:szCs w:val="20"/>
              </w:rPr>
              <w:t>Poprawa bezpieczeństwa na polskich drogach; minimalizowanie skutków wypadków drogowych; kształtowanie wzorców bezpiecznych zachowań na drodze wśród „młodych” kierowców”.</w:t>
            </w:r>
          </w:p>
        </w:tc>
        <w:tc>
          <w:tcPr>
            <w:tcW w:w="1134" w:type="dxa"/>
            <w:shd w:val="clear" w:color="auto" w:fill="B8CCE4" w:themeFill="accent1" w:themeFillTint="66"/>
          </w:tcPr>
          <w:p w14:paraId="607C6EAC" w14:textId="77777777" w:rsidR="00592931" w:rsidRPr="00796019" w:rsidRDefault="00592931" w:rsidP="00E95C35">
            <w:pPr>
              <w:tabs>
                <w:tab w:val="left" w:pos="915"/>
              </w:tabs>
              <w:jc w:val="center"/>
              <w:rPr>
                <w:sz w:val="20"/>
                <w:szCs w:val="20"/>
              </w:rPr>
            </w:pPr>
            <w:r w:rsidRPr="00796019">
              <w:rPr>
                <w:sz w:val="20"/>
                <w:szCs w:val="20"/>
              </w:rPr>
              <w:lastRenderedPageBreak/>
              <w:t>Kierunek</w:t>
            </w:r>
          </w:p>
        </w:tc>
        <w:tc>
          <w:tcPr>
            <w:tcW w:w="1417" w:type="dxa"/>
          </w:tcPr>
          <w:p w14:paraId="20AEA1B7" w14:textId="688D43BB" w:rsidR="00592931" w:rsidRPr="00796019" w:rsidRDefault="00592931" w:rsidP="00E95C35">
            <w:pPr>
              <w:jc w:val="center"/>
              <w:rPr>
                <w:sz w:val="20"/>
                <w:szCs w:val="20"/>
              </w:rPr>
            </w:pPr>
            <w:r w:rsidRPr="00796019">
              <w:rPr>
                <w:sz w:val="20"/>
                <w:szCs w:val="20"/>
              </w:rPr>
              <w:t>E</w:t>
            </w:r>
            <w:r w:rsidR="00D238D5" w:rsidRPr="00796019">
              <w:rPr>
                <w:sz w:val="20"/>
                <w:szCs w:val="20"/>
              </w:rPr>
              <w:t>DUKACJA</w:t>
            </w:r>
          </w:p>
        </w:tc>
      </w:tr>
      <w:tr w:rsidR="00592931" w:rsidRPr="00796019" w14:paraId="1183CDA0" w14:textId="77777777" w:rsidTr="00793C11">
        <w:trPr>
          <w:trHeight w:val="536"/>
        </w:trPr>
        <w:tc>
          <w:tcPr>
            <w:tcW w:w="6516" w:type="dxa"/>
            <w:vMerge/>
          </w:tcPr>
          <w:p w14:paraId="249FBA6D" w14:textId="77777777" w:rsidR="00592931" w:rsidRPr="00796019" w:rsidRDefault="00592931" w:rsidP="00154A96">
            <w:pPr>
              <w:rPr>
                <w:sz w:val="20"/>
                <w:szCs w:val="20"/>
              </w:rPr>
            </w:pPr>
          </w:p>
        </w:tc>
        <w:tc>
          <w:tcPr>
            <w:tcW w:w="1134" w:type="dxa"/>
            <w:shd w:val="clear" w:color="auto" w:fill="B8CCE4" w:themeFill="accent1" w:themeFillTint="66"/>
          </w:tcPr>
          <w:p w14:paraId="1EBFA20B" w14:textId="77777777" w:rsidR="00592931" w:rsidRPr="00796019" w:rsidRDefault="00592931" w:rsidP="00E95C35">
            <w:pPr>
              <w:jc w:val="center"/>
              <w:rPr>
                <w:sz w:val="20"/>
                <w:szCs w:val="20"/>
              </w:rPr>
            </w:pPr>
            <w:r w:rsidRPr="00796019">
              <w:rPr>
                <w:sz w:val="20"/>
                <w:szCs w:val="20"/>
              </w:rPr>
              <w:t>Lider</w:t>
            </w:r>
          </w:p>
        </w:tc>
        <w:tc>
          <w:tcPr>
            <w:tcW w:w="1417" w:type="dxa"/>
          </w:tcPr>
          <w:p w14:paraId="38B84D8C" w14:textId="77777777" w:rsidR="00592931" w:rsidRPr="00796019" w:rsidRDefault="00592931" w:rsidP="00E95C35">
            <w:pPr>
              <w:jc w:val="center"/>
              <w:rPr>
                <w:sz w:val="20"/>
                <w:szCs w:val="20"/>
              </w:rPr>
            </w:pPr>
            <w:r w:rsidRPr="00796019">
              <w:rPr>
                <w:sz w:val="20"/>
                <w:szCs w:val="20"/>
              </w:rPr>
              <w:t>PZM</w:t>
            </w:r>
          </w:p>
        </w:tc>
      </w:tr>
      <w:tr w:rsidR="00592931" w:rsidRPr="00796019" w14:paraId="45F16B8A" w14:textId="77777777" w:rsidTr="00793C11">
        <w:trPr>
          <w:trHeight w:val="979"/>
        </w:trPr>
        <w:tc>
          <w:tcPr>
            <w:tcW w:w="6516" w:type="dxa"/>
            <w:vMerge/>
          </w:tcPr>
          <w:p w14:paraId="08743DD5" w14:textId="77777777" w:rsidR="00592931" w:rsidRPr="00796019" w:rsidRDefault="00592931" w:rsidP="00154A96">
            <w:pPr>
              <w:rPr>
                <w:sz w:val="20"/>
                <w:szCs w:val="20"/>
              </w:rPr>
            </w:pPr>
          </w:p>
        </w:tc>
        <w:tc>
          <w:tcPr>
            <w:tcW w:w="1134" w:type="dxa"/>
            <w:shd w:val="clear" w:color="auto" w:fill="B8CCE4" w:themeFill="accent1" w:themeFillTint="66"/>
          </w:tcPr>
          <w:p w14:paraId="6E74CB86" w14:textId="77777777" w:rsidR="00592931" w:rsidRPr="00796019" w:rsidRDefault="00592931" w:rsidP="00E95C35">
            <w:pPr>
              <w:jc w:val="center"/>
              <w:rPr>
                <w:sz w:val="20"/>
                <w:szCs w:val="20"/>
              </w:rPr>
            </w:pPr>
            <w:r w:rsidRPr="00796019">
              <w:rPr>
                <w:sz w:val="20"/>
                <w:szCs w:val="20"/>
              </w:rPr>
              <w:t>Źródła finansowania</w:t>
            </w:r>
          </w:p>
        </w:tc>
        <w:tc>
          <w:tcPr>
            <w:tcW w:w="1417" w:type="dxa"/>
          </w:tcPr>
          <w:p w14:paraId="11B0C7E6" w14:textId="77777777" w:rsidR="00592931" w:rsidRPr="00796019" w:rsidRDefault="00592931" w:rsidP="00E95C35">
            <w:pPr>
              <w:jc w:val="center"/>
              <w:rPr>
                <w:sz w:val="20"/>
                <w:szCs w:val="20"/>
              </w:rPr>
            </w:pPr>
            <w:r w:rsidRPr="00796019">
              <w:rPr>
                <w:sz w:val="20"/>
                <w:szCs w:val="20"/>
              </w:rPr>
              <w:t>środki własne oraz dofinansowanie z funduszu FIA</w:t>
            </w:r>
          </w:p>
        </w:tc>
      </w:tr>
      <w:tr w:rsidR="00592931" w:rsidRPr="00796019" w14:paraId="32F6ED5F" w14:textId="77777777" w:rsidTr="00793C11">
        <w:trPr>
          <w:trHeight w:val="276"/>
        </w:trPr>
        <w:tc>
          <w:tcPr>
            <w:tcW w:w="6516" w:type="dxa"/>
            <w:vMerge/>
          </w:tcPr>
          <w:p w14:paraId="59B774AF" w14:textId="77777777" w:rsidR="00592931" w:rsidRPr="00796019" w:rsidRDefault="00592931" w:rsidP="00154A96">
            <w:pPr>
              <w:rPr>
                <w:sz w:val="20"/>
                <w:szCs w:val="20"/>
              </w:rPr>
            </w:pPr>
          </w:p>
        </w:tc>
        <w:tc>
          <w:tcPr>
            <w:tcW w:w="2551" w:type="dxa"/>
            <w:gridSpan w:val="2"/>
            <w:shd w:val="clear" w:color="auto" w:fill="B8CCE4" w:themeFill="accent1" w:themeFillTint="66"/>
          </w:tcPr>
          <w:p w14:paraId="6E043876" w14:textId="77777777" w:rsidR="00592931" w:rsidRPr="00796019" w:rsidRDefault="00592931" w:rsidP="00154A96">
            <w:pPr>
              <w:rPr>
                <w:sz w:val="20"/>
                <w:szCs w:val="20"/>
              </w:rPr>
            </w:pPr>
            <w:r w:rsidRPr="00796019">
              <w:rPr>
                <w:sz w:val="20"/>
                <w:szCs w:val="20"/>
              </w:rPr>
              <w:t>WSKAŹNIK PRODUKTU</w:t>
            </w:r>
          </w:p>
        </w:tc>
      </w:tr>
      <w:tr w:rsidR="00592931" w:rsidRPr="00796019" w14:paraId="131CF968" w14:textId="77777777" w:rsidTr="00793C11">
        <w:trPr>
          <w:trHeight w:val="416"/>
        </w:trPr>
        <w:tc>
          <w:tcPr>
            <w:tcW w:w="6516" w:type="dxa"/>
            <w:vMerge/>
          </w:tcPr>
          <w:p w14:paraId="45FD1B92" w14:textId="77777777" w:rsidR="00592931" w:rsidRPr="00796019" w:rsidRDefault="00592931" w:rsidP="00154A96">
            <w:pPr>
              <w:rPr>
                <w:sz w:val="20"/>
                <w:szCs w:val="20"/>
              </w:rPr>
            </w:pPr>
          </w:p>
        </w:tc>
        <w:tc>
          <w:tcPr>
            <w:tcW w:w="2551" w:type="dxa"/>
            <w:gridSpan w:val="2"/>
          </w:tcPr>
          <w:p w14:paraId="1A178383" w14:textId="77777777" w:rsidR="00592931" w:rsidRPr="00796019" w:rsidRDefault="00592931" w:rsidP="00154A96">
            <w:pPr>
              <w:rPr>
                <w:sz w:val="20"/>
                <w:szCs w:val="20"/>
              </w:rPr>
            </w:pPr>
            <w:r w:rsidRPr="00796019">
              <w:rPr>
                <w:sz w:val="20"/>
                <w:szCs w:val="20"/>
              </w:rPr>
              <w:t xml:space="preserve">Ilość osób biorących udział w konkursie </w:t>
            </w:r>
          </w:p>
        </w:tc>
      </w:tr>
      <w:tr w:rsidR="00592931" w:rsidRPr="00796019" w14:paraId="1C619F43" w14:textId="77777777" w:rsidTr="00793C11">
        <w:tc>
          <w:tcPr>
            <w:tcW w:w="6516" w:type="dxa"/>
            <w:vMerge/>
          </w:tcPr>
          <w:p w14:paraId="5998C2D4" w14:textId="77777777" w:rsidR="00592931" w:rsidRPr="00796019" w:rsidRDefault="00592931" w:rsidP="00154A96">
            <w:pPr>
              <w:rPr>
                <w:sz w:val="20"/>
                <w:szCs w:val="20"/>
              </w:rPr>
            </w:pPr>
          </w:p>
        </w:tc>
        <w:tc>
          <w:tcPr>
            <w:tcW w:w="1134" w:type="dxa"/>
            <w:shd w:val="clear" w:color="auto" w:fill="B8CCE4" w:themeFill="accent1" w:themeFillTint="66"/>
          </w:tcPr>
          <w:p w14:paraId="547713C2" w14:textId="7C30D260" w:rsidR="00592931" w:rsidRPr="00796019" w:rsidRDefault="00592931" w:rsidP="00F93ADC">
            <w:pPr>
              <w:jc w:val="center"/>
              <w:rPr>
                <w:sz w:val="20"/>
                <w:szCs w:val="20"/>
              </w:rPr>
            </w:pPr>
            <w:r w:rsidRPr="00796019">
              <w:rPr>
                <w:sz w:val="20"/>
                <w:szCs w:val="20"/>
              </w:rPr>
              <w:t>Stan na</w:t>
            </w:r>
            <w:r w:rsidR="003C466B">
              <w:rPr>
                <w:sz w:val="20"/>
                <w:szCs w:val="20"/>
              </w:rPr>
              <w:t xml:space="preserve"> </w:t>
            </w:r>
            <w:r w:rsidRPr="00796019">
              <w:rPr>
                <w:sz w:val="20"/>
                <w:szCs w:val="20"/>
              </w:rPr>
              <w:t>31.12</w:t>
            </w:r>
            <w:r w:rsidR="00E95C35">
              <w:rPr>
                <w:sz w:val="20"/>
                <w:szCs w:val="20"/>
              </w:rPr>
              <w:t xml:space="preserve">. </w:t>
            </w:r>
            <w:r w:rsidRPr="00796019">
              <w:rPr>
                <w:sz w:val="20"/>
                <w:szCs w:val="20"/>
              </w:rPr>
              <w:t>202</w:t>
            </w:r>
            <w:r w:rsidR="00A84269">
              <w:rPr>
                <w:sz w:val="20"/>
                <w:szCs w:val="20"/>
              </w:rPr>
              <w:t>2</w:t>
            </w:r>
          </w:p>
        </w:tc>
        <w:tc>
          <w:tcPr>
            <w:tcW w:w="1417" w:type="dxa"/>
            <w:shd w:val="clear" w:color="auto" w:fill="B8CCE4" w:themeFill="accent1" w:themeFillTint="66"/>
          </w:tcPr>
          <w:p w14:paraId="773DE406" w14:textId="3744767E" w:rsidR="00592931" w:rsidRPr="00796019" w:rsidRDefault="00592931" w:rsidP="003C466B">
            <w:pPr>
              <w:jc w:val="center"/>
              <w:rPr>
                <w:sz w:val="20"/>
                <w:szCs w:val="20"/>
              </w:rPr>
            </w:pPr>
            <w:r w:rsidRPr="00796019">
              <w:rPr>
                <w:sz w:val="20"/>
                <w:szCs w:val="20"/>
              </w:rPr>
              <w:t xml:space="preserve">Stan na </w:t>
            </w:r>
            <w:r w:rsidR="003C466B">
              <w:rPr>
                <w:sz w:val="20"/>
                <w:szCs w:val="20"/>
              </w:rPr>
              <w:br/>
            </w:r>
            <w:r w:rsidRPr="00796019">
              <w:rPr>
                <w:sz w:val="20"/>
                <w:szCs w:val="20"/>
              </w:rPr>
              <w:t>31.12.</w:t>
            </w:r>
            <w:r w:rsidR="003C466B">
              <w:rPr>
                <w:sz w:val="20"/>
                <w:szCs w:val="20"/>
              </w:rPr>
              <w:br/>
            </w:r>
            <w:r w:rsidRPr="00796019">
              <w:rPr>
                <w:sz w:val="20"/>
                <w:szCs w:val="20"/>
              </w:rPr>
              <w:t>202</w:t>
            </w:r>
            <w:r w:rsidR="00A84269">
              <w:rPr>
                <w:sz w:val="20"/>
                <w:szCs w:val="20"/>
              </w:rPr>
              <w:t>3</w:t>
            </w:r>
          </w:p>
        </w:tc>
      </w:tr>
      <w:tr w:rsidR="00592931" w:rsidRPr="00796019" w14:paraId="1F57B4F9" w14:textId="77777777" w:rsidTr="00793C11">
        <w:trPr>
          <w:trHeight w:val="1562"/>
        </w:trPr>
        <w:tc>
          <w:tcPr>
            <w:tcW w:w="6516" w:type="dxa"/>
            <w:vMerge/>
          </w:tcPr>
          <w:p w14:paraId="6827822A" w14:textId="77777777" w:rsidR="00592931" w:rsidRPr="00796019" w:rsidRDefault="00592931" w:rsidP="00154A96">
            <w:pPr>
              <w:rPr>
                <w:sz w:val="20"/>
                <w:szCs w:val="20"/>
              </w:rPr>
            </w:pPr>
          </w:p>
        </w:tc>
        <w:tc>
          <w:tcPr>
            <w:tcW w:w="1134" w:type="dxa"/>
          </w:tcPr>
          <w:p w14:paraId="4EB96145" w14:textId="3469AE6E" w:rsidR="00592931" w:rsidRPr="00796019" w:rsidRDefault="00F93ADC" w:rsidP="00F93ADC">
            <w:pPr>
              <w:jc w:val="both"/>
              <w:rPr>
                <w:sz w:val="20"/>
                <w:szCs w:val="20"/>
              </w:rPr>
            </w:pPr>
            <w:r w:rsidRPr="00796019">
              <w:rPr>
                <w:rFonts w:asciiTheme="minorHAnsi" w:hAnsiTheme="minorHAnsi" w:cstheme="minorHAnsi"/>
                <w:sz w:val="20"/>
                <w:szCs w:val="20"/>
              </w:rPr>
              <w:t xml:space="preserve">Ok. </w:t>
            </w:r>
            <w:r w:rsidR="003C466B">
              <w:rPr>
                <w:rFonts w:asciiTheme="minorHAnsi" w:hAnsiTheme="minorHAnsi" w:cstheme="minorHAnsi"/>
                <w:sz w:val="20"/>
                <w:szCs w:val="20"/>
              </w:rPr>
              <w:t>10</w:t>
            </w:r>
            <w:r w:rsidRPr="00796019">
              <w:rPr>
                <w:rFonts w:asciiTheme="minorHAnsi" w:hAnsiTheme="minorHAnsi" w:cstheme="minorHAnsi"/>
                <w:sz w:val="20"/>
                <w:szCs w:val="20"/>
              </w:rPr>
              <w:t xml:space="preserve">.000 osób </w:t>
            </w:r>
          </w:p>
        </w:tc>
        <w:tc>
          <w:tcPr>
            <w:tcW w:w="1417" w:type="dxa"/>
          </w:tcPr>
          <w:p w14:paraId="6F36AB54" w14:textId="03877D95" w:rsidR="00592931" w:rsidRPr="00796019" w:rsidRDefault="00F93ADC" w:rsidP="00F93ADC">
            <w:pPr>
              <w:jc w:val="both"/>
              <w:rPr>
                <w:rFonts w:asciiTheme="minorHAnsi" w:hAnsiTheme="minorHAnsi" w:cstheme="minorHAnsi"/>
                <w:sz w:val="20"/>
                <w:szCs w:val="20"/>
              </w:rPr>
            </w:pPr>
            <w:r w:rsidRPr="00796019">
              <w:rPr>
                <w:rFonts w:asciiTheme="minorHAnsi" w:hAnsiTheme="minorHAnsi" w:cstheme="minorHAnsi"/>
                <w:sz w:val="20"/>
                <w:szCs w:val="20"/>
              </w:rPr>
              <w:t>Ok.</w:t>
            </w:r>
            <w:r w:rsidR="00732A4F">
              <w:rPr>
                <w:rFonts w:asciiTheme="minorHAnsi" w:hAnsiTheme="minorHAnsi" w:cstheme="minorHAnsi"/>
                <w:sz w:val="20"/>
                <w:szCs w:val="20"/>
              </w:rPr>
              <w:t xml:space="preserve"> </w:t>
            </w:r>
            <w:r w:rsidRPr="00796019">
              <w:rPr>
                <w:rFonts w:asciiTheme="minorHAnsi" w:hAnsiTheme="minorHAnsi" w:cstheme="minorHAnsi"/>
                <w:sz w:val="20"/>
                <w:szCs w:val="20"/>
              </w:rPr>
              <w:t>10.000 osób</w:t>
            </w:r>
          </w:p>
        </w:tc>
      </w:tr>
    </w:tbl>
    <w:p w14:paraId="53DF0FFD" w14:textId="77777777" w:rsidR="003C466B" w:rsidRPr="00796019" w:rsidRDefault="003C466B" w:rsidP="00F93ADC">
      <w:pPr>
        <w:rPr>
          <w:sz w:val="18"/>
          <w:szCs w:val="18"/>
        </w:rPr>
      </w:pPr>
    </w:p>
    <w:tbl>
      <w:tblPr>
        <w:tblStyle w:val="Tabela-Siatka"/>
        <w:tblW w:w="9067" w:type="dxa"/>
        <w:tblLayout w:type="fixed"/>
        <w:tblLook w:val="04A0" w:firstRow="1" w:lastRow="0" w:firstColumn="1" w:lastColumn="0" w:noHBand="0" w:noVBand="1"/>
      </w:tblPr>
      <w:tblGrid>
        <w:gridCol w:w="6516"/>
        <w:gridCol w:w="1134"/>
        <w:gridCol w:w="1417"/>
      </w:tblGrid>
      <w:tr w:rsidR="00F93ADC" w:rsidRPr="00796019" w14:paraId="1D264B1B" w14:textId="77777777" w:rsidTr="00793C11">
        <w:trPr>
          <w:trHeight w:val="708"/>
        </w:trPr>
        <w:tc>
          <w:tcPr>
            <w:tcW w:w="9067" w:type="dxa"/>
            <w:gridSpan w:val="3"/>
            <w:shd w:val="clear" w:color="auto" w:fill="1F497D" w:themeFill="text2"/>
          </w:tcPr>
          <w:p w14:paraId="14B2745A" w14:textId="3F27EF36" w:rsidR="00F93ADC" w:rsidRPr="00796019" w:rsidRDefault="00F93ADC" w:rsidP="00BA22CB">
            <w:pPr>
              <w:rPr>
                <w:b/>
                <w:sz w:val="20"/>
                <w:szCs w:val="20"/>
              </w:rPr>
            </w:pPr>
            <w:r w:rsidRPr="00796019">
              <w:rPr>
                <w:rFonts w:asciiTheme="minorHAnsi" w:hAnsiTheme="minorHAnsi"/>
                <w:b/>
                <w:color w:val="FFFFFF" w:themeColor="background1"/>
                <w:sz w:val="20"/>
                <w:szCs w:val="20"/>
              </w:rPr>
              <w:t>C.1</w:t>
            </w:r>
            <w:r w:rsidR="00132E2B" w:rsidRPr="00796019">
              <w:rPr>
                <w:rFonts w:asciiTheme="minorHAnsi" w:hAnsiTheme="minorHAnsi"/>
                <w:b/>
                <w:color w:val="FFFFFF" w:themeColor="background1"/>
                <w:sz w:val="20"/>
                <w:szCs w:val="20"/>
              </w:rPr>
              <w:t>7</w:t>
            </w:r>
            <w:r w:rsidRPr="00796019">
              <w:rPr>
                <w:rFonts w:asciiTheme="minorHAnsi" w:hAnsiTheme="minorHAnsi"/>
                <w:b/>
                <w:color w:val="FFFFFF" w:themeColor="background1"/>
                <w:sz w:val="20"/>
                <w:szCs w:val="20"/>
              </w:rPr>
              <w:t xml:space="preserve"> </w:t>
            </w:r>
            <w:r w:rsidR="008A5D69">
              <w:rPr>
                <w:rFonts w:asciiTheme="minorHAnsi" w:hAnsiTheme="minorHAnsi"/>
                <w:b/>
                <w:color w:val="FFFFFF" w:themeColor="background1"/>
                <w:sz w:val="20"/>
                <w:szCs w:val="20"/>
              </w:rPr>
              <w:t>E</w:t>
            </w:r>
            <w:r w:rsidRPr="00796019">
              <w:rPr>
                <w:rFonts w:asciiTheme="minorHAnsi" w:hAnsiTheme="minorHAnsi"/>
                <w:b/>
                <w:color w:val="FFFFFF" w:themeColor="background1"/>
                <w:sz w:val="20"/>
                <w:szCs w:val="20"/>
              </w:rPr>
              <w:t>dukacj</w:t>
            </w:r>
            <w:r w:rsidR="008A5D69">
              <w:rPr>
                <w:rFonts w:asciiTheme="minorHAnsi" w:hAnsiTheme="minorHAnsi"/>
                <w:b/>
                <w:color w:val="FFFFFF" w:themeColor="background1"/>
                <w:sz w:val="20"/>
                <w:szCs w:val="20"/>
              </w:rPr>
              <w:t>a</w:t>
            </w:r>
            <w:r w:rsidRPr="00796019">
              <w:rPr>
                <w:rFonts w:asciiTheme="minorHAnsi" w:hAnsiTheme="minorHAnsi"/>
                <w:b/>
                <w:color w:val="FFFFFF" w:themeColor="background1"/>
                <w:sz w:val="20"/>
                <w:szCs w:val="20"/>
              </w:rPr>
              <w:t xml:space="preserve"> społeczeństwa w zakresie bezpieczeństwa w ruchu drogowym – kształtowanie bezpiecznych zachowań</w:t>
            </w:r>
            <w:r w:rsidRPr="00796019">
              <w:rPr>
                <w:sz w:val="20"/>
                <w:szCs w:val="20"/>
              </w:rPr>
              <w:t xml:space="preserve">  </w:t>
            </w:r>
          </w:p>
        </w:tc>
      </w:tr>
      <w:tr w:rsidR="00054DCD" w:rsidRPr="00796019" w14:paraId="20BD5A83" w14:textId="77777777" w:rsidTr="00642780">
        <w:trPr>
          <w:trHeight w:val="615"/>
        </w:trPr>
        <w:tc>
          <w:tcPr>
            <w:tcW w:w="6516" w:type="dxa"/>
            <w:vMerge w:val="restart"/>
          </w:tcPr>
          <w:p w14:paraId="747E8F61" w14:textId="41DDCC8F" w:rsidR="003C466B" w:rsidRPr="00642780" w:rsidRDefault="003C466B" w:rsidP="00AC3483">
            <w:pPr>
              <w:jc w:val="both"/>
              <w:rPr>
                <w:rFonts w:asciiTheme="minorHAnsi" w:hAnsiTheme="minorHAnsi" w:cstheme="minorHAnsi"/>
                <w:b/>
                <w:sz w:val="20"/>
                <w:szCs w:val="20"/>
              </w:rPr>
            </w:pPr>
            <w:r w:rsidRPr="003C466B">
              <w:rPr>
                <w:rFonts w:asciiTheme="minorHAnsi" w:hAnsiTheme="minorHAnsi" w:cstheme="minorHAnsi"/>
                <w:b/>
                <w:sz w:val="20"/>
                <w:szCs w:val="20"/>
              </w:rPr>
              <w:t>Zakres działania:</w:t>
            </w:r>
            <w:r w:rsidR="00642780">
              <w:rPr>
                <w:rFonts w:asciiTheme="minorHAnsi" w:hAnsiTheme="minorHAnsi" w:cstheme="minorHAnsi"/>
                <w:b/>
                <w:sz w:val="20"/>
                <w:szCs w:val="20"/>
              </w:rPr>
              <w:t xml:space="preserve"> </w:t>
            </w:r>
            <w:r w:rsidRPr="003C466B">
              <w:rPr>
                <w:rFonts w:asciiTheme="minorHAnsi" w:hAnsiTheme="minorHAnsi" w:cstheme="minorHAnsi"/>
                <w:sz w:val="20"/>
                <w:szCs w:val="20"/>
              </w:rPr>
              <w:t>Tradycyjnie</w:t>
            </w:r>
            <w:r w:rsidR="00C858AC">
              <w:rPr>
                <w:rFonts w:asciiTheme="minorHAnsi" w:hAnsiTheme="minorHAnsi" w:cstheme="minorHAnsi"/>
                <w:sz w:val="20"/>
                <w:szCs w:val="20"/>
              </w:rPr>
              <w:t xml:space="preserve">, </w:t>
            </w:r>
            <w:r w:rsidRPr="003C466B">
              <w:rPr>
                <w:rFonts w:asciiTheme="minorHAnsi" w:hAnsiTheme="minorHAnsi" w:cstheme="minorHAnsi"/>
                <w:sz w:val="20"/>
                <w:szCs w:val="20"/>
              </w:rPr>
              <w:t>Polski Związek Motorowy, aktywnie włączył się w obchody nw. wydarzeń o zasięgu europejskim i światowym:</w:t>
            </w:r>
          </w:p>
          <w:p w14:paraId="364F7852" w14:textId="77777777" w:rsidR="003C466B" w:rsidRPr="003C466B" w:rsidRDefault="003C466B" w:rsidP="00AC3483">
            <w:pPr>
              <w:jc w:val="both"/>
              <w:rPr>
                <w:rFonts w:asciiTheme="minorHAnsi" w:hAnsiTheme="minorHAnsi" w:cstheme="minorHAnsi"/>
                <w:sz w:val="20"/>
                <w:szCs w:val="20"/>
              </w:rPr>
            </w:pPr>
            <w:r w:rsidRPr="003C466B">
              <w:rPr>
                <w:rFonts w:asciiTheme="minorHAnsi" w:hAnsiTheme="minorHAnsi" w:cstheme="minorHAnsi"/>
                <w:sz w:val="20"/>
                <w:szCs w:val="20"/>
              </w:rPr>
              <w:t xml:space="preserve">- </w:t>
            </w:r>
            <w:r w:rsidRPr="003C466B">
              <w:rPr>
                <w:rFonts w:asciiTheme="minorHAnsi" w:hAnsiTheme="minorHAnsi" w:cstheme="minorHAnsi"/>
                <w:b/>
                <w:sz w:val="20"/>
                <w:szCs w:val="20"/>
              </w:rPr>
              <w:t xml:space="preserve">Europejski Dzień Bezpieczeństwa Ruchu Drogowego </w:t>
            </w:r>
            <w:r w:rsidRPr="003C466B">
              <w:rPr>
                <w:rFonts w:asciiTheme="minorHAnsi" w:hAnsiTheme="minorHAnsi" w:cstheme="minorHAnsi"/>
                <w:sz w:val="20"/>
                <w:szCs w:val="20"/>
              </w:rPr>
              <w:t>został ustanowiony przez Komisję Europejską i obchodzony jest 6 maja. Głównym celem tego dnia jest zwrócenie uwagi na kwestie bezpieczeństwa na drogach, w tym zmianę zachowań użytkowników dróg. ED BRD to część strategii Komisji Europejskiej zmierzającej do zmniejszenia liczby ofiar wypadków drogowych. Jest kolejną okazją, by informować, edukować i przypominać uczestnikom ruchu drogowego, że przestrzeganie przepisów, uprzejmość i cierpliwość, wzajemny szacunek i życzliwość to czynniki, które mają istotny wpływ na poprawę bezpieczeństwa uczestników ruchu drogowego.</w:t>
            </w:r>
          </w:p>
          <w:p w14:paraId="21C7B3D6" w14:textId="77777777" w:rsidR="003C466B" w:rsidRPr="003C466B" w:rsidRDefault="003C466B" w:rsidP="00AC3483">
            <w:pPr>
              <w:jc w:val="both"/>
              <w:rPr>
                <w:rFonts w:asciiTheme="minorHAnsi" w:hAnsiTheme="minorHAnsi" w:cstheme="minorHAnsi"/>
                <w:sz w:val="20"/>
                <w:szCs w:val="20"/>
              </w:rPr>
            </w:pPr>
            <w:r w:rsidRPr="003C466B">
              <w:rPr>
                <w:rFonts w:asciiTheme="minorHAnsi" w:hAnsiTheme="minorHAnsi" w:cstheme="minorHAnsi"/>
                <w:sz w:val="20"/>
                <w:szCs w:val="20"/>
              </w:rPr>
              <w:t xml:space="preserve">- </w:t>
            </w:r>
            <w:r w:rsidRPr="003C466B">
              <w:rPr>
                <w:rFonts w:asciiTheme="minorHAnsi" w:hAnsiTheme="minorHAnsi" w:cstheme="minorHAnsi"/>
                <w:b/>
                <w:sz w:val="20"/>
                <w:szCs w:val="20"/>
              </w:rPr>
              <w:t>Światowy Dzień Pierwszej Pomocy</w:t>
            </w:r>
            <w:r w:rsidRPr="003C466B">
              <w:rPr>
                <w:rFonts w:asciiTheme="minorHAnsi" w:hAnsiTheme="minorHAnsi" w:cstheme="minorHAnsi"/>
                <w:sz w:val="20"/>
                <w:szCs w:val="20"/>
              </w:rPr>
              <w:t xml:space="preserve"> – obchodzony w drugą sobotę września. Ustanowiony został w 2000 roku z inicjatywy Międzynarodowego Ruchu Czerwonego Krzyża. Święto to ma na celu uświadomienie, jak ważna jest umiejętność udzielenia pierwszej pomocy, a także promowanie akcji edukacyjnych wśród obywateli. </w:t>
            </w:r>
          </w:p>
          <w:p w14:paraId="054AEE9D" w14:textId="494C8702" w:rsidR="003C466B" w:rsidRPr="003C466B" w:rsidRDefault="003C466B" w:rsidP="00AC3483">
            <w:pPr>
              <w:jc w:val="both"/>
              <w:rPr>
                <w:rFonts w:asciiTheme="minorHAnsi" w:hAnsiTheme="minorHAnsi" w:cstheme="minorHAnsi"/>
                <w:sz w:val="20"/>
                <w:szCs w:val="20"/>
              </w:rPr>
            </w:pPr>
            <w:r w:rsidRPr="003C466B">
              <w:rPr>
                <w:rFonts w:asciiTheme="minorHAnsi" w:hAnsiTheme="minorHAnsi" w:cstheme="minorHAnsi"/>
                <w:sz w:val="20"/>
                <w:szCs w:val="20"/>
              </w:rPr>
              <w:t xml:space="preserve">- </w:t>
            </w:r>
            <w:r w:rsidRPr="003C466B">
              <w:rPr>
                <w:rFonts w:asciiTheme="minorHAnsi" w:hAnsiTheme="minorHAnsi" w:cstheme="minorHAnsi"/>
                <w:b/>
                <w:sz w:val="20"/>
                <w:szCs w:val="20"/>
              </w:rPr>
              <w:t>Światowy Dzień Pamięci o Ofiarach Wypadków Drogowych.</w:t>
            </w:r>
            <w:r w:rsidRPr="003C466B">
              <w:rPr>
                <w:rFonts w:asciiTheme="minorHAnsi" w:hAnsiTheme="minorHAnsi" w:cstheme="minorHAnsi"/>
                <w:sz w:val="20"/>
                <w:szCs w:val="20"/>
              </w:rPr>
              <w:t xml:space="preserve"> Obchodzony </w:t>
            </w:r>
            <w:r w:rsidR="00AC3483">
              <w:rPr>
                <w:rFonts w:asciiTheme="minorHAnsi" w:hAnsiTheme="minorHAnsi" w:cstheme="minorHAnsi"/>
                <w:sz w:val="20"/>
                <w:szCs w:val="20"/>
              </w:rPr>
              <w:br/>
            </w:r>
            <w:r w:rsidRPr="003C466B">
              <w:rPr>
                <w:rFonts w:asciiTheme="minorHAnsi" w:hAnsiTheme="minorHAnsi" w:cstheme="minorHAnsi"/>
                <w:sz w:val="20"/>
                <w:szCs w:val="20"/>
              </w:rPr>
              <w:t>w trzecią niedzielę listopada. Od 26 października 2005 roku Zgromadzenie Ogólne Organizacji Narodów Zjednoczonych ogłosiło rezolucję ustanawiającą  Światowy Dzień Pamięci Ofiar Wypadków Drogowych, będący wyrazem pamięci o wszystkich poszkodowanych w wypadkach i ich najbliższych.</w:t>
            </w:r>
          </w:p>
          <w:p w14:paraId="7C2996B5" w14:textId="17E427AE" w:rsidR="00E4735A" w:rsidRPr="003C466B" w:rsidRDefault="003C466B" w:rsidP="00AC3483">
            <w:pPr>
              <w:jc w:val="both"/>
              <w:rPr>
                <w:rFonts w:asciiTheme="minorHAnsi" w:hAnsiTheme="minorHAnsi" w:cstheme="minorHAnsi"/>
                <w:sz w:val="20"/>
                <w:szCs w:val="20"/>
              </w:rPr>
            </w:pPr>
            <w:r w:rsidRPr="003C466B">
              <w:rPr>
                <w:rFonts w:asciiTheme="minorHAnsi" w:hAnsiTheme="minorHAnsi" w:cstheme="minorHAnsi"/>
                <w:sz w:val="20"/>
                <w:szCs w:val="20"/>
              </w:rPr>
              <w:t xml:space="preserve">W 2023 roku PZM prowadził szeroko zakrojone działania edukacji komunikacyjnej. Podczas imprez i wydarzeń propagowano bezpieczne uczestnictwo </w:t>
            </w:r>
            <w:r w:rsidR="00AC3483">
              <w:rPr>
                <w:rFonts w:asciiTheme="minorHAnsi" w:hAnsiTheme="minorHAnsi" w:cstheme="minorHAnsi"/>
                <w:sz w:val="20"/>
                <w:szCs w:val="20"/>
              </w:rPr>
              <w:br/>
            </w:r>
            <w:r w:rsidRPr="003C466B">
              <w:rPr>
                <w:rFonts w:asciiTheme="minorHAnsi" w:hAnsiTheme="minorHAnsi" w:cstheme="minorHAnsi"/>
                <w:sz w:val="20"/>
                <w:szCs w:val="20"/>
              </w:rPr>
              <w:t xml:space="preserve">w ruchu drogowym; przypominano obowiązujące przepisy w tym zakresie; omawiano zmiany w przepisach o ruchu drogowym. Edukacja wśród najmłodszych uczestników ruchu drogowego nasiliła się w okresie września – wraz </w:t>
            </w:r>
            <w:r w:rsidR="00AC3483">
              <w:rPr>
                <w:rFonts w:asciiTheme="minorHAnsi" w:hAnsiTheme="minorHAnsi" w:cstheme="minorHAnsi"/>
                <w:sz w:val="20"/>
                <w:szCs w:val="20"/>
              </w:rPr>
              <w:br/>
            </w:r>
            <w:r w:rsidRPr="003C466B">
              <w:rPr>
                <w:rFonts w:asciiTheme="minorHAnsi" w:hAnsiTheme="minorHAnsi" w:cstheme="minorHAnsi"/>
                <w:sz w:val="20"/>
                <w:szCs w:val="20"/>
              </w:rPr>
              <w:t xml:space="preserve">z rozpoczęciem nowego roku szkolnego. Podczas wielu imprez plenerowych prowadzono edukację związaną z przekraczaniem dopuszczalnej prędkości jazdy, kierowaniem w stanie nietrzeźwości, niekorzystaniem z pasów bezpieczeństwa. W tym celu korzystano z posiadanego sprzętu specjalistycznego, m.in.: symulatory: dachowania, zderzeń i czasu reakcji, alko i </w:t>
            </w:r>
            <w:proofErr w:type="spellStart"/>
            <w:r w:rsidRPr="003C466B">
              <w:rPr>
                <w:rFonts w:asciiTheme="minorHAnsi" w:hAnsiTheme="minorHAnsi" w:cstheme="minorHAnsi"/>
                <w:sz w:val="20"/>
                <w:szCs w:val="20"/>
              </w:rPr>
              <w:t>narkogogli</w:t>
            </w:r>
            <w:proofErr w:type="spellEnd"/>
            <w:r w:rsidRPr="003C466B">
              <w:rPr>
                <w:rFonts w:asciiTheme="minorHAnsi" w:hAnsiTheme="minorHAnsi" w:cstheme="minorHAnsi"/>
                <w:sz w:val="20"/>
                <w:szCs w:val="20"/>
              </w:rPr>
              <w:t>.</w:t>
            </w:r>
            <w:r>
              <w:rPr>
                <w:rFonts w:asciiTheme="minorHAnsi" w:hAnsiTheme="minorHAnsi" w:cstheme="minorHAnsi"/>
                <w:sz w:val="20"/>
                <w:szCs w:val="20"/>
              </w:rPr>
              <w:t xml:space="preserve"> </w:t>
            </w:r>
            <w:r w:rsidRPr="003C466B">
              <w:rPr>
                <w:rFonts w:asciiTheme="minorHAnsi" w:hAnsiTheme="minorHAnsi" w:cstheme="minorHAnsi"/>
                <w:sz w:val="20"/>
                <w:szCs w:val="20"/>
              </w:rPr>
              <w:t xml:space="preserve">PZM aktywnie włączył się w obchody </w:t>
            </w:r>
            <w:r w:rsidRPr="00D5033E">
              <w:rPr>
                <w:rFonts w:asciiTheme="minorHAnsi" w:hAnsiTheme="minorHAnsi" w:cstheme="minorHAnsi"/>
                <w:sz w:val="20"/>
                <w:szCs w:val="20"/>
              </w:rPr>
              <w:t>Europejskiego Tygodnia Mobilności, który corocznie organizowany jest w dniach 16-22 września, organizując w wielu miastach imprezy plenerowe, poświęcone bezpieczeństwu w ruchu drogowym. Tegoroczna edycja odbyła się pod hasłem „Oszczędzaj energię”</w:t>
            </w:r>
            <w:r w:rsidRPr="00D5033E">
              <w:rPr>
                <w:rFonts w:asciiTheme="minorHAnsi" w:hAnsiTheme="minorHAnsi" w:cstheme="minorHAnsi"/>
                <w:sz w:val="20"/>
                <w:szCs w:val="20"/>
              </w:rPr>
              <w:br/>
            </w:r>
            <w:r w:rsidRPr="00D5033E">
              <w:rPr>
                <w:rFonts w:asciiTheme="minorHAnsi" w:hAnsiTheme="minorHAnsi" w:cstheme="minorHAnsi"/>
                <w:bCs/>
                <w:sz w:val="20"/>
                <w:szCs w:val="20"/>
              </w:rPr>
              <w:t>Ogólnopolski Rajd Seniora</w:t>
            </w:r>
            <w:r w:rsidRPr="003C466B">
              <w:rPr>
                <w:rFonts w:asciiTheme="minorHAnsi" w:hAnsiTheme="minorHAnsi" w:cstheme="minorHAnsi"/>
                <w:sz w:val="20"/>
                <w:szCs w:val="20"/>
              </w:rPr>
              <w:t xml:space="preserve"> po raz 15-ty, tradycyjnie 11 listopada Automobilklub Wielkopolski (członek PZM) zorganizował na Torze Poznań „Ogólnopolski Rajd Seniora”.  Uczestnicy rajdu mieli okazję wziąć udział w prelekcjach: poli</w:t>
            </w:r>
            <w:r w:rsidRPr="003C466B">
              <w:rPr>
                <w:rFonts w:asciiTheme="minorHAnsi" w:hAnsiTheme="minorHAnsi" w:cstheme="minorHAnsi"/>
                <w:sz w:val="20"/>
                <w:szCs w:val="20"/>
              </w:rPr>
              <w:lastRenderedPageBreak/>
              <w:t>cjantów służby ruchu drogowego i prewencji,  ratowników drogowych i psychologa. Jest to jedna z imprez dedykowana seniorom, którzy stanowią jedną z najbardziej zagrożonych grup ruchu drogowego.</w:t>
            </w:r>
          </w:p>
          <w:p w14:paraId="39A8CD31" w14:textId="3970FC78" w:rsidR="003C466B" w:rsidRPr="00AC3483" w:rsidRDefault="003C466B" w:rsidP="00AC3483">
            <w:pPr>
              <w:rPr>
                <w:rFonts w:asciiTheme="minorHAnsi" w:hAnsiTheme="minorHAnsi" w:cstheme="minorHAnsi"/>
                <w:b/>
                <w:sz w:val="20"/>
                <w:szCs w:val="20"/>
              </w:rPr>
            </w:pPr>
            <w:r w:rsidRPr="003C466B">
              <w:rPr>
                <w:rFonts w:asciiTheme="minorHAnsi" w:hAnsiTheme="minorHAnsi" w:cstheme="minorHAnsi"/>
                <w:b/>
                <w:sz w:val="20"/>
                <w:szCs w:val="20"/>
              </w:rPr>
              <w:t xml:space="preserve">Osiągnięte rezultaty: </w:t>
            </w:r>
            <w:r w:rsidR="00642780">
              <w:rPr>
                <w:rFonts w:asciiTheme="minorHAnsi" w:hAnsiTheme="minorHAnsi" w:cstheme="minorHAnsi"/>
                <w:b/>
                <w:sz w:val="20"/>
                <w:szCs w:val="20"/>
              </w:rPr>
              <w:t xml:space="preserve"> </w:t>
            </w:r>
            <w:r w:rsidRPr="003C466B">
              <w:rPr>
                <w:rFonts w:asciiTheme="minorHAnsi" w:hAnsiTheme="minorHAnsi" w:cstheme="minorHAnsi"/>
                <w:sz w:val="20"/>
                <w:szCs w:val="20"/>
              </w:rPr>
              <w:t>Kształtowanie bezpiecznych zachowań uczestników ruchu drogowego.</w:t>
            </w:r>
          </w:p>
        </w:tc>
        <w:tc>
          <w:tcPr>
            <w:tcW w:w="1134" w:type="dxa"/>
            <w:shd w:val="clear" w:color="auto" w:fill="B8CCE4" w:themeFill="accent1" w:themeFillTint="66"/>
          </w:tcPr>
          <w:p w14:paraId="1BD4A074" w14:textId="77777777" w:rsidR="00054DCD" w:rsidRPr="00796019" w:rsidRDefault="00054DCD" w:rsidP="00A30EAC">
            <w:pPr>
              <w:tabs>
                <w:tab w:val="left" w:pos="915"/>
              </w:tabs>
              <w:jc w:val="center"/>
              <w:rPr>
                <w:sz w:val="20"/>
                <w:szCs w:val="20"/>
              </w:rPr>
            </w:pPr>
            <w:r w:rsidRPr="00796019">
              <w:rPr>
                <w:sz w:val="20"/>
                <w:szCs w:val="20"/>
              </w:rPr>
              <w:lastRenderedPageBreak/>
              <w:t>Kierunek</w:t>
            </w:r>
          </w:p>
        </w:tc>
        <w:tc>
          <w:tcPr>
            <w:tcW w:w="1417" w:type="dxa"/>
          </w:tcPr>
          <w:p w14:paraId="471C38D7" w14:textId="49C90D71" w:rsidR="00054DCD" w:rsidRPr="00796019" w:rsidRDefault="00054DCD" w:rsidP="00A30EAC">
            <w:pPr>
              <w:jc w:val="center"/>
              <w:rPr>
                <w:sz w:val="20"/>
                <w:szCs w:val="20"/>
              </w:rPr>
            </w:pPr>
            <w:r w:rsidRPr="00796019">
              <w:rPr>
                <w:sz w:val="20"/>
                <w:szCs w:val="20"/>
              </w:rPr>
              <w:t>EDUKACJA</w:t>
            </w:r>
          </w:p>
        </w:tc>
      </w:tr>
      <w:tr w:rsidR="00054DCD" w:rsidRPr="00796019" w14:paraId="226ADD42" w14:textId="77777777" w:rsidTr="00793C11">
        <w:trPr>
          <w:trHeight w:val="536"/>
        </w:trPr>
        <w:tc>
          <w:tcPr>
            <w:tcW w:w="6516" w:type="dxa"/>
            <w:vMerge/>
          </w:tcPr>
          <w:p w14:paraId="1B46153B" w14:textId="77777777" w:rsidR="00054DCD" w:rsidRPr="00796019" w:rsidRDefault="00054DCD" w:rsidP="00054DCD">
            <w:pPr>
              <w:rPr>
                <w:sz w:val="20"/>
                <w:szCs w:val="20"/>
              </w:rPr>
            </w:pPr>
          </w:p>
        </w:tc>
        <w:tc>
          <w:tcPr>
            <w:tcW w:w="1134" w:type="dxa"/>
            <w:shd w:val="clear" w:color="auto" w:fill="B8CCE4" w:themeFill="accent1" w:themeFillTint="66"/>
          </w:tcPr>
          <w:p w14:paraId="6AA93067" w14:textId="77777777" w:rsidR="00054DCD" w:rsidRPr="00796019" w:rsidRDefault="00054DCD" w:rsidP="00A30EAC">
            <w:pPr>
              <w:jc w:val="center"/>
              <w:rPr>
                <w:sz w:val="20"/>
                <w:szCs w:val="20"/>
              </w:rPr>
            </w:pPr>
            <w:r w:rsidRPr="00796019">
              <w:rPr>
                <w:sz w:val="20"/>
                <w:szCs w:val="20"/>
              </w:rPr>
              <w:t>Lider</w:t>
            </w:r>
          </w:p>
        </w:tc>
        <w:tc>
          <w:tcPr>
            <w:tcW w:w="1417" w:type="dxa"/>
          </w:tcPr>
          <w:p w14:paraId="77B2D38E" w14:textId="0379098A" w:rsidR="00054DCD" w:rsidRPr="00796019" w:rsidRDefault="00054DCD" w:rsidP="00A30EAC">
            <w:pPr>
              <w:jc w:val="center"/>
              <w:rPr>
                <w:sz w:val="20"/>
                <w:szCs w:val="20"/>
              </w:rPr>
            </w:pPr>
            <w:r w:rsidRPr="00796019">
              <w:rPr>
                <w:sz w:val="20"/>
                <w:szCs w:val="20"/>
              </w:rPr>
              <w:t>PZM</w:t>
            </w:r>
          </w:p>
        </w:tc>
      </w:tr>
      <w:tr w:rsidR="00054DCD" w:rsidRPr="00796019" w14:paraId="623BFB78" w14:textId="77777777" w:rsidTr="00793C11">
        <w:trPr>
          <w:trHeight w:val="979"/>
        </w:trPr>
        <w:tc>
          <w:tcPr>
            <w:tcW w:w="6516" w:type="dxa"/>
            <w:vMerge/>
          </w:tcPr>
          <w:p w14:paraId="78B6EB64" w14:textId="77777777" w:rsidR="00054DCD" w:rsidRPr="00796019" w:rsidRDefault="00054DCD" w:rsidP="00054DCD">
            <w:pPr>
              <w:rPr>
                <w:sz w:val="20"/>
                <w:szCs w:val="20"/>
              </w:rPr>
            </w:pPr>
          </w:p>
        </w:tc>
        <w:tc>
          <w:tcPr>
            <w:tcW w:w="1134" w:type="dxa"/>
            <w:shd w:val="clear" w:color="auto" w:fill="B8CCE4" w:themeFill="accent1" w:themeFillTint="66"/>
          </w:tcPr>
          <w:p w14:paraId="1C7140EF" w14:textId="77777777" w:rsidR="00054DCD" w:rsidRPr="00796019" w:rsidRDefault="00054DCD" w:rsidP="00A30EAC">
            <w:pPr>
              <w:jc w:val="center"/>
              <w:rPr>
                <w:sz w:val="20"/>
                <w:szCs w:val="20"/>
              </w:rPr>
            </w:pPr>
            <w:r w:rsidRPr="00796019">
              <w:rPr>
                <w:sz w:val="20"/>
                <w:szCs w:val="20"/>
              </w:rPr>
              <w:t>Źródła finansowania</w:t>
            </w:r>
          </w:p>
        </w:tc>
        <w:tc>
          <w:tcPr>
            <w:tcW w:w="1417" w:type="dxa"/>
          </w:tcPr>
          <w:p w14:paraId="3FD4CFFD" w14:textId="4BAAAD71" w:rsidR="00054DCD" w:rsidRPr="00796019" w:rsidRDefault="00054DCD" w:rsidP="00A30EAC">
            <w:pPr>
              <w:jc w:val="center"/>
              <w:rPr>
                <w:sz w:val="20"/>
                <w:szCs w:val="20"/>
              </w:rPr>
            </w:pPr>
            <w:r w:rsidRPr="00796019">
              <w:rPr>
                <w:sz w:val="20"/>
                <w:szCs w:val="20"/>
              </w:rPr>
              <w:t>środki własne</w:t>
            </w:r>
          </w:p>
        </w:tc>
      </w:tr>
      <w:tr w:rsidR="00054DCD" w:rsidRPr="00796019" w14:paraId="4A26CA20" w14:textId="77777777" w:rsidTr="00793C11">
        <w:trPr>
          <w:trHeight w:val="276"/>
        </w:trPr>
        <w:tc>
          <w:tcPr>
            <w:tcW w:w="6516" w:type="dxa"/>
            <w:vMerge/>
          </w:tcPr>
          <w:p w14:paraId="322B0D47" w14:textId="77777777" w:rsidR="00054DCD" w:rsidRPr="00796019" w:rsidRDefault="00054DCD" w:rsidP="00054DCD">
            <w:pPr>
              <w:rPr>
                <w:sz w:val="20"/>
                <w:szCs w:val="20"/>
              </w:rPr>
            </w:pPr>
          </w:p>
        </w:tc>
        <w:tc>
          <w:tcPr>
            <w:tcW w:w="2551" w:type="dxa"/>
            <w:gridSpan w:val="2"/>
            <w:shd w:val="clear" w:color="auto" w:fill="B8CCE4" w:themeFill="accent1" w:themeFillTint="66"/>
          </w:tcPr>
          <w:p w14:paraId="38A918BD" w14:textId="77777777" w:rsidR="00054DCD" w:rsidRPr="00796019" w:rsidRDefault="00054DCD" w:rsidP="00A30EAC">
            <w:pPr>
              <w:jc w:val="center"/>
              <w:rPr>
                <w:sz w:val="20"/>
                <w:szCs w:val="20"/>
              </w:rPr>
            </w:pPr>
            <w:r w:rsidRPr="00796019">
              <w:rPr>
                <w:sz w:val="20"/>
                <w:szCs w:val="20"/>
              </w:rPr>
              <w:t>WSKAŹNIK PRODUKTU</w:t>
            </w:r>
          </w:p>
        </w:tc>
      </w:tr>
      <w:tr w:rsidR="00054DCD" w:rsidRPr="00796019" w14:paraId="78056AB9" w14:textId="77777777" w:rsidTr="00793C11">
        <w:trPr>
          <w:trHeight w:val="416"/>
        </w:trPr>
        <w:tc>
          <w:tcPr>
            <w:tcW w:w="6516" w:type="dxa"/>
            <w:vMerge/>
          </w:tcPr>
          <w:p w14:paraId="4D2501B2" w14:textId="77777777" w:rsidR="00054DCD" w:rsidRPr="00796019" w:rsidRDefault="00054DCD" w:rsidP="00054DCD">
            <w:pPr>
              <w:rPr>
                <w:sz w:val="20"/>
                <w:szCs w:val="20"/>
              </w:rPr>
            </w:pPr>
          </w:p>
        </w:tc>
        <w:tc>
          <w:tcPr>
            <w:tcW w:w="2551" w:type="dxa"/>
            <w:gridSpan w:val="2"/>
          </w:tcPr>
          <w:p w14:paraId="1FBEDBDD" w14:textId="145CAE74" w:rsidR="00054DCD" w:rsidRPr="00796019" w:rsidRDefault="00E4735A" w:rsidP="00E4735A">
            <w:pPr>
              <w:jc w:val="both"/>
              <w:rPr>
                <w:sz w:val="20"/>
                <w:szCs w:val="20"/>
              </w:rPr>
            </w:pPr>
            <w:r w:rsidRPr="00796019">
              <w:rPr>
                <w:rFonts w:asciiTheme="minorHAnsi" w:hAnsiTheme="minorHAnsi" w:cstheme="minorHAnsi"/>
                <w:sz w:val="20"/>
                <w:szCs w:val="20"/>
              </w:rPr>
              <w:t>Realizacja/kontynuacja działań i projektów</w:t>
            </w:r>
          </w:p>
        </w:tc>
      </w:tr>
      <w:tr w:rsidR="00054DCD" w:rsidRPr="00796019" w14:paraId="685D27DD" w14:textId="77777777" w:rsidTr="00793C11">
        <w:tc>
          <w:tcPr>
            <w:tcW w:w="6516" w:type="dxa"/>
            <w:vMerge/>
          </w:tcPr>
          <w:p w14:paraId="02DC3951" w14:textId="77777777" w:rsidR="00054DCD" w:rsidRPr="00796019" w:rsidRDefault="00054DCD" w:rsidP="00054DCD">
            <w:pPr>
              <w:rPr>
                <w:sz w:val="20"/>
                <w:szCs w:val="20"/>
              </w:rPr>
            </w:pPr>
          </w:p>
        </w:tc>
        <w:tc>
          <w:tcPr>
            <w:tcW w:w="1134" w:type="dxa"/>
            <w:shd w:val="clear" w:color="auto" w:fill="B8CCE4" w:themeFill="accent1" w:themeFillTint="66"/>
          </w:tcPr>
          <w:p w14:paraId="558F8083" w14:textId="20D670D2" w:rsidR="00054DCD" w:rsidRPr="00796019" w:rsidRDefault="00054DCD" w:rsidP="00054DCD">
            <w:pPr>
              <w:jc w:val="center"/>
              <w:rPr>
                <w:sz w:val="20"/>
                <w:szCs w:val="20"/>
              </w:rPr>
            </w:pPr>
            <w:r w:rsidRPr="00796019">
              <w:rPr>
                <w:sz w:val="20"/>
                <w:szCs w:val="20"/>
              </w:rPr>
              <w:t>Stan na 31.12.</w:t>
            </w:r>
            <w:r w:rsidR="00553A59">
              <w:rPr>
                <w:sz w:val="20"/>
                <w:szCs w:val="20"/>
              </w:rPr>
              <w:br/>
            </w:r>
            <w:r w:rsidRPr="00796019">
              <w:rPr>
                <w:sz w:val="20"/>
                <w:szCs w:val="20"/>
              </w:rPr>
              <w:t>202</w:t>
            </w:r>
            <w:r w:rsidR="00A84269">
              <w:rPr>
                <w:sz w:val="20"/>
                <w:szCs w:val="20"/>
              </w:rPr>
              <w:t>2</w:t>
            </w:r>
          </w:p>
        </w:tc>
        <w:tc>
          <w:tcPr>
            <w:tcW w:w="1417" w:type="dxa"/>
            <w:shd w:val="clear" w:color="auto" w:fill="B8CCE4" w:themeFill="accent1" w:themeFillTint="66"/>
          </w:tcPr>
          <w:p w14:paraId="7D42023F" w14:textId="5DB2F012" w:rsidR="00054DCD" w:rsidRPr="00796019" w:rsidRDefault="00054DCD" w:rsidP="00054DCD">
            <w:pPr>
              <w:jc w:val="center"/>
              <w:rPr>
                <w:sz w:val="20"/>
                <w:szCs w:val="20"/>
              </w:rPr>
            </w:pPr>
            <w:r w:rsidRPr="00796019">
              <w:rPr>
                <w:sz w:val="20"/>
                <w:szCs w:val="20"/>
              </w:rPr>
              <w:t xml:space="preserve">Stan na </w:t>
            </w:r>
            <w:r w:rsidR="00553A59">
              <w:rPr>
                <w:sz w:val="20"/>
                <w:szCs w:val="20"/>
              </w:rPr>
              <w:br/>
            </w:r>
            <w:r w:rsidRPr="00796019">
              <w:rPr>
                <w:sz w:val="20"/>
                <w:szCs w:val="20"/>
              </w:rPr>
              <w:t>31.12.</w:t>
            </w:r>
            <w:r w:rsidR="00553A59">
              <w:rPr>
                <w:sz w:val="20"/>
                <w:szCs w:val="20"/>
              </w:rPr>
              <w:br/>
            </w:r>
            <w:r w:rsidRPr="00796019">
              <w:rPr>
                <w:sz w:val="20"/>
                <w:szCs w:val="20"/>
              </w:rPr>
              <w:t>202</w:t>
            </w:r>
            <w:r w:rsidR="00A84269">
              <w:rPr>
                <w:sz w:val="20"/>
                <w:szCs w:val="20"/>
              </w:rPr>
              <w:t>3</w:t>
            </w:r>
          </w:p>
        </w:tc>
      </w:tr>
      <w:tr w:rsidR="00054DCD" w:rsidRPr="00796019" w14:paraId="4A16909C" w14:textId="77777777" w:rsidTr="00793C11">
        <w:trPr>
          <w:trHeight w:val="1562"/>
        </w:trPr>
        <w:tc>
          <w:tcPr>
            <w:tcW w:w="6516" w:type="dxa"/>
            <w:vMerge/>
          </w:tcPr>
          <w:p w14:paraId="58CF4896" w14:textId="77777777" w:rsidR="00054DCD" w:rsidRPr="00796019" w:rsidRDefault="00054DCD" w:rsidP="00054DCD">
            <w:pPr>
              <w:rPr>
                <w:sz w:val="20"/>
                <w:szCs w:val="20"/>
              </w:rPr>
            </w:pPr>
          </w:p>
        </w:tc>
        <w:tc>
          <w:tcPr>
            <w:tcW w:w="1134" w:type="dxa"/>
          </w:tcPr>
          <w:p w14:paraId="232093A3" w14:textId="71E2DBF0" w:rsidR="00054DCD" w:rsidRPr="00796019" w:rsidRDefault="008A5D69" w:rsidP="00E4735A">
            <w:pPr>
              <w:jc w:val="center"/>
              <w:rPr>
                <w:sz w:val="20"/>
                <w:szCs w:val="20"/>
              </w:rPr>
            </w:pPr>
            <w:r>
              <w:rPr>
                <w:sz w:val="20"/>
                <w:szCs w:val="20"/>
              </w:rPr>
              <w:t>1</w:t>
            </w:r>
          </w:p>
        </w:tc>
        <w:tc>
          <w:tcPr>
            <w:tcW w:w="1417" w:type="dxa"/>
          </w:tcPr>
          <w:p w14:paraId="33CC9255" w14:textId="0B76866D" w:rsidR="00054DCD" w:rsidRPr="00796019" w:rsidRDefault="008A5D69" w:rsidP="00E4735A">
            <w:pPr>
              <w:jc w:val="center"/>
              <w:rPr>
                <w:rFonts w:asciiTheme="minorHAnsi" w:hAnsiTheme="minorHAnsi" w:cstheme="minorHAnsi"/>
                <w:sz w:val="20"/>
                <w:szCs w:val="20"/>
              </w:rPr>
            </w:pPr>
            <w:r>
              <w:rPr>
                <w:rFonts w:asciiTheme="minorHAnsi" w:hAnsiTheme="minorHAnsi" w:cstheme="minorHAnsi"/>
                <w:sz w:val="20"/>
                <w:szCs w:val="20"/>
              </w:rPr>
              <w:t>1</w:t>
            </w:r>
          </w:p>
        </w:tc>
      </w:tr>
    </w:tbl>
    <w:p w14:paraId="5EB68052" w14:textId="64E9B366" w:rsidR="00F93ADC" w:rsidRPr="00796019" w:rsidRDefault="00F93ADC" w:rsidP="00F93ADC">
      <w:pPr>
        <w:rPr>
          <w:sz w:val="18"/>
          <w:szCs w:val="18"/>
        </w:rPr>
      </w:pPr>
    </w:p>
    <w:tbl>
      <w:tblPr>
        <w:tblStyle w:val="Tabela-Siatka"/>
        <w:tblW w:w="9209" w:type="dxa"/>
        <w:tblLayout w:type="fixed"/>
        <w:tblLook w:val="04A0" w:firstRow="1" w:lastRow="0" w:firstColumn="1" w:lastColumn="0" w:noHBand="0" w:noVBand="1"/>
      </w:tblPr>
      <w:tblGrid>
        <w:gridCol w:w="6516"/>
        <w:gridCol w:w="1134"/>
        <w:gridCol w:w="1559"/>
      </w:tblGrid>
      <w:tr w:rsidR="00F93ADC" w:rsidRPr="00796019" w14:paraId="0A7D2ABC" w14:textId="77777777" w:rsidTr="00BA22CB">
        <w:trPr>
          <w:trHeight w:val="708"/>
        </w:trPr>
        <w:tc>
          <w:tcPr>
            <w:tcW w:w="9209" w:type="dxa"/>
            <w:gridSpan w:val="3"/>
            <w:shd w:val="clear" w:color="auto" w:fill="1F497D" w:themeFill="text2"/>
          </w:tcPr>
          <w:p w14:paraId="439A1DFC" w14:textId="3A71077F" w:rsidR="00F93ADC" w:rsidRPr="00796019" w:rsidRDefault="00F93ADC" w:rsidP="00BA22CB">
            <w:pPr>
              <w:rPr>
                <w:b/>
                <w:sz w:val="20"/>
                <w:szCs w:val="20"/>
              </w:rPr>
            </w:pPr>
            <w:r w:rsidRPr="00796019">
              <w:rPr>
                <w:rFonts w:asciiTheme="minorHAnsi" w:hAnsiTheme="minorHAnsi"/>
                <w:b/>
                <w:color w:val="FFFFFF" w:themeColor="background1"/>
                <w:sz w:val="20"/>
                <w:szCs w:val="20"/>
              </w:rPr>
              <w:t>C.1</w:t>
            </w:r>
            <w:r w:rsidR="005216C6" w:rsidRPr="00796019">
              <w:rPr>
                <w:rFonts w:asciiTheme="minorHAnsi" w:hAnsiTheme="minorHAnsi"/>
                <w:b/>
                <w:color w:val="FFFFFF" w:themeColor="background1"/>
                <w:sz w:val="20"/>
                <w:szCs w:val="20"/>
              </w:rPr>
              <w:t>8</w:t>
            </w:r>
            <w:r w:rsidRPr="00796019">
              <w:rPr>
                <w:rFonts w:asciiTheme="minorHAnsi" w:hAnsiTheme="minorHAnsi"/>
                <w:b/>
                <w:color w:val="FFFFFF" w:themeColor="background1"/>
                <w:sz w:val="20"/>
                <w:szCs w:val="20"/>
              </w:rPr>
              <w:t xml:space="preserve"> </w:t>
            </w:r>
            <w:r w:rsidR="00E4735A" w:rsidRPr="00796019">
              <w:rPr>
                <w:rFonts w:asciiTheme="minorHAnsi" w:hAnsiTheme="minorHAnsi"/>
                <w:b/>
                <w:color w:val="FFFFFF" w:themeColor="background1"/>
                <w:sz w:val="20"/>
                <w:szCs w:val="20"/>
              </w:rPr>
              <w:t xml:space="preserve">Kształtowanie </w:t>
            </w:r>
            <w:r w:rsidR="001473FA" w:rsidRPr="00796019">
              <w:rPr>
                <w:rFonts w:asciiTheme="minorHAnsi" w:hAnsiTheme="minorHAnsi"/>
                <w:b/>
                <w:color w:val="FFFFFF" w:themeColor="background1"/>
                <w:sz w:val="20"/>
                <w:szCs w:val="20"/>
              </w:rPr>
              <w:t xml:space="preserve">bezpiecznych zachowań w ruchu drogowym poprzez organizację turniejów o tematyce bezpieczeństwa w ruchu drogowym </w:t>
            </w:r>
          </w:p>
        </w:tc>
      </w:tr>
      <w:tr w:rsidR="00F93ADC" w:rsidRPr="00796019" w14:paraId="31E1D9B9" w14:textId="77777777" w:rsidTr="00AA3465">
        <w:trPr>
          <w:trHeight w:val="141"/>
        </w:trPr>
        <w:tc>
          <w:tcPr>
            <w:tcW w:w="6516" w:type="dxa"/>
            <w:vMerge w:val="restart"/>
          </w:tcPr>
          <w:p w14:paraId="79CDA6CF" w14:textId="77777777" w:rsidR="00170FC1" w:rsidRDefault="003C466B" w:rsidP="00AC3483">
            <w:pPr>
              <w:jc w:val="both"/>
              <w:rPr>
                <w:rFonts w:asciiTheme="minorHAnsi" w:hAnsiTheme="minorHAnsi" w:cstheme="minorHAnsi"/>
                <w:sz w:val="20"/>
                <w:szCs w:val="20"/>
              </w:rPr>
            </w:pPr>
            <w:r w:rsidRPr="003C466B">
              <w:rPr>
                <w:rFonts w:asciiTheme="minorHAnsi" w:hAnsiTheme="minorHAnsi" w:cstheme="minorHAnsi"/>
                <w:b/>
                <w:sz w:val="20"/>
                <w:szCs w:val="20"/>
              </w:rPr>
              <w:t>Zakres działania:</w:t>
            </w:r>
            <w:r w:rsidR="00642780">
              <w:rPr>
                <w:rFonts w:asciiTheme="minorHAnsi" w:hAnsiTheme="minorHAnsi" w:cstheme="minorHAnsi"/>
                <w:b/>
                <w:sz w:val="20"/>
                <w:szCs w:val="20"/>
              </w:rPr>
              <w:t xml:space="preserve"> </w:t>
            </w:r>
            <w:r w:rsidRPr="003C466B">
              <w:rPr>
                <w:rFonts w:asciiTheme="minorHAnsi" w:hAnsiTheme="minorHAnsi" w:cstheme="minorHAnsi"/>
                <w:sz w:val="20"/>
                <w:szCs w:val="20"/>
              </w:rPr>
              <w:t>Polski Związek Motorowy był głównym organizatorem turniejów o tematyce bezpieczeństwa w ruchu drogowym adresowanych do dzieci i młodzieży:</w:t>
            </w:r>
          </w:p>
          <w:p w14:paraId="22E65D80" w14:textId="6AF7ABB4" w:rsidR="00AC3483" w:rsidRPr="00642780" w:rsidRDefault="00642780" w:rsidP="00AC3483">
            <w:pPr>
              <w:jc w:val="both"/>
              <w:rPr>
                <w:rFonts w:asciiTheme="minorHAnsi" w:hAnsiTheme="minorHAnsi" w:cstheme="minorHAnsi"/>
                <w:b/>
                <w:sz w:val="20"/>
                <w:szCs w:val="20"/>
              </w:rPr>
            </w:pPr>
            <w:r>
              <w:rPr>
                <w:rFonts w:asciiTheme="minorHAnsi" w:hAnsiTheme="minorHAnsi" w:cstheme="minorHAnsi"/>
                <w:sz w:val="20"/>
                <w:szCs w:val="20"/>
              </w:rPr>
              <w:t xml:space="preserve"> </w:t>
            </w:r>
            <w:r w:rsidR="003C466B" w:rsidRPr="003C466B">
              <w:rPr>
                <w:rFonts w:asciiTheme="minorHAnsi" w:hAnsiTheme="minorHAnsi" w:cstheme="minorHAnsi"/>
                <w:b/>
                <w:sz w:val="20"/>
                <w:szCs w:val="20"/>
              </w:rPr>
              <w:t>- XLIV Ogólnopolskiego Turniej</w:t>
            </w:r>
            <w:r w:rsidR="003C466B" w:rsidRPr="003C466B">
              <w:rPr>
                <w:rFonts w:asciiTheme="minorHAnsi" w:hAnsiTheme="minorHAnsi" w:cstheme="minorHAnsi"/>
                <w:b/>
              </w:rPr>
              <w:t xml:space="preserve"> </w:t>
            </w:r>
            <w:r w:rsidR="003C466B" w:rsidRPr="003C466B">
              <w:rPr>
                <w:rFonts w:asciiTheme="minorHAnsi" w:hAnsiTheme="minorHAnsi" w:cstheme="minorHAnsi"/>
                <w:b/>
                <w:sz w:val="20"/>
                <w:szCs w:val="20"/>
              </w:rPr>
              <w:t xml:space="preserve">Bezpieczeństwa w Ruchu Drogowym dla uczniów szkół podstawowych – </w:t>
            </w:r>
            <w:r w:rsidR="003C466B" w:rsidRPr="003C466B">
              <w:rPr>
                <w:rFonts w:asciiTheme="minorHAnsi" w:hAnsiTheme="minorHAnsi" w:cstheme="minorHAnsi"/>
                <w:sz w:val="20"/>
                <w:szCs w:val="20"/>
              </w:rPr>
              <w:t xml:space="preserve">grupa I </w:t>
            </w:r>
            <w:r w:rsidR="008A5D69">
              <w:rPr>
                <w:rFonts w:asciiTheme="minorHAnsi" w:hAnsiTheme="minorHAnsi" w:cstheme="minorHAnsi"/>
                <w:sz w:val="20"/>
                <w:szCs w:val="20"/>
              </w:rPr>
              <w:t>i</w:t>
            </w:r>
            <w:r w:rsidR="003C466B" w:rsidRPr="003C466B">
              <w:rPr>
                <w:rFonts w:asciiTheme="minorHAnsi" w:hAnsiTheme="minorHAnsi" w:cstheme="minorHAnsi"/>
                <w:sz w:val="20"/>
                <w:szCs w:val="20"/>
              </w:rPr>
              <w:t xml:space="preserve"> II,(Finał Krajowy – gr. I – młodsza 10-12 lat) przeprowadzony został w dniach 01-02.06.2022 r. w </w:t>
            </w:r>
            <w:proofErr w:type="spellStart"/>
            <w:r w:rsidR="003C466B" w:rsidRPr="003C466B">
              <w:rPr>
                <w:rFonts w:asciiTheme="minorHAnsi" w:hAnsiTheme="minorHAnsi" w:cstheme="minorHAnsi"/>
                <w:sz w:val="20"/>
                <w:szCs w:val="20"/>
              </w:rPr>
              <w:t>Owidzu</w:t>
            </w:r>
            <w:proofErr w:type="spellEnd"/>
            <w:r w:rsidR="003C466B" w:rsidRPr="003C466B">
              <w:rPr>
                <w:rFonts w:asciiTheme="minorHAnsi" w:hAnsiTheme="minorHAnsi" w:cstheme="minorHAnsi"/>
                <w:sz w:val="20"/>
                <w:szCs w:val="20"/>
              </w:rPr>
              <w:t xml:space="preserve"> woj. Pomorskie,</w:t>
            </w:r>
            <w:r w:rsidR="00553A59">
              <w:rPr>
                <w:rFonts w:asciiTheme="minorHAnsi" w:hAnsiTheme="minorHAnsi" w:cstheme="minorHAnsi"/>
                <w:sz w:val="20"/>
                <w:szCs w:val="20"/>
              </w:rPr>
              <w:br/>
            </w:r>
            <w:r w:rsidR="003C466B" w:rsidRPr="003C466B">
              <w:rPr>
                <w:rFonts w:asciiTheme="minorHAnsi" w:hAnsiTheme="minorHAnsi" w:cstheme="minorHAnsi"/>
                <w:sz w:val="20"/>
                <w:szCs w:val="20"/>
              </w:rPr>
              <w:t>– gr. II grupa – starsza pow. 12 lat) przeprowadzony został w dniach 05-07.06.2023 r. w Czarnej woj. podkarpackie</w:t>
            </w:r>
          </w:p>
          <w:p w14:paraId="18285454" w14:textId="7A9DC280" w:rsidR="003C466B" w:rsidRPr="003C466B" w:rsidRDefault="003C466B" w:rsidP="00AC3483">
            <w:pPr>
              <w:jc w:val="both"/>
              <w:rPr>
                <w:rFonts w:asciiTheme="minorHAnsi" w:hAnsiTheme="minorHAnsi" w:cstheme="minorHAnsi"/>
                <w:sz w:val="20"/>
                <w:szCs w:val="20"/>
              </w:rPr>
            </w:pPr>
            <w:r w:rsidRPr="003C466B">
              <w:rPr>
                <w:rFonts w:asciiTheme="minorHAnsi" w:hAnsiTheme="minorHAnsi" w:cstheme="minorHAnsi"/>
                <w:b/>
                <w:sz w:val="20"/>
                <w:szCs w:val="20"/>
              </w:rPr>
              <w:t>- XIV Ogólnopolski Turniej Bezpieczeństwa w Ruchu Drogowym dla uczniów szkół specjalnych i specjalnych ośrodków szkolno-wychowawczych,</w:t>
            </w:r>
            <w:r w:rsidR="00553A59">
              <w:rPr>
                <w:rFonts w:asciiTheme="minorHAnsi" w:hAnsiTheme="minorHAnsi" w:cstheme="minorHAnsi"/>
                <w:sz w:val="20"/>
                <w:szCs w:val="20"/>
              </w:rPr>
              <w:br/>
            </w:r>
            <w:r w:rsidRPr="003C466B">
              <w:rPr>
                <w:rFonts w:asciiTheme="minorHAnsi" w:hAnsiTheme="minorHAnsi" w:cstheme="minorHAnsi"/>
                <w:sz w:val="20"/>
                <w:szCs w:val="20"/>
              </w:rPr>
              <w:t>(Finał Krajowy przeprowadzony został w dniach 14-16.06.2023 r. na terenie Specjalnego Ośrodka Szkolno-Wychowawczego w Policach woj. zachodniopomorskie</w:t>
            </w:r>
            <w:r w:rsidR="00553A59">
              <w:rPr>
                <w:rFonts w:asciiTheme="minorHAnsi" w:hAnsiTheme="minorHAnsi" w:cstheme="minorHAnsi"/>
                <w:sz w:val="20"/>
                <w:szCs w:val="20"/>
              </w:rPr>
              <w:br/>
            </w:r>
            <w:r w:rsidRPr="003C466B">
              <w:rPr>
                <w:rFonts w:asciiTheme="minorHAnsi" w:hAnsiTheme="minorHAnsi" w:cstheme="minorHAnsi"/>
                <w:b/>
                <w:sz w:val="20"/>
                <w:szCs w:val="20"/>
              </w:rPr>
              <w:t>- XXV Ogólnopolski Młodzieżowy Turniej Motoryzacyjny dla uczniów szkół podstawowych.</w:t>
            </w:r>
            <w:r w:rsidR="00553A59">
              <w:rPr>
                <w:rFonts w:asciiTheme="minorHAnsi" w:hAnsiTheme="minorHAnsi" w:cstheme="minorHAnsi"/>
                <w:sz w:val="20"/>
                <w:szCs w:val="20"/>
              </w:rPr>
              <w:br/>
            </w:r>
            <w:r w:rsidRPr="003C466B">
              <w:rPr>
                <w:rFonts w:asciiTheme="minorHAnsi" w:hAnsiTheme="minorHAnsi" w:cstheme="minorHAnsi"/>
                <w:sz w:val="20"/>
                <w:szCs w:val="20"/>
              </w:rPr>
              <w:t xml:space="preserve">(Finał Krajowy przeprowadzony został w dniach 13-14.06.2023 r. Dymaczewie Starym i na terenie Toru Wyścigowego Poznań w Poznaniu. </w:t>
            </w:r>
          </w:p>
          <w:p w14:paraId="2019C19A" w14:textId="77777777" w:rsidR="003C466B" w:rsidRPr="003C466B" w:rsidRDefault="003C466B" w:rsidP="00AC3483">
            <w:pPr>
              <w:jc w:val="both"/>
              <w:rPr>
                <w:rFonts w:asciiTheme="minorHAnsi" w:hAnsiTheme="minorHAnsi" w:cstheme="minorHAnsi"/>
                <w:sz w:val="20"/>
                <w:szCs w:val="20"/>
              </w:rPr>
            </w:pPr>
            <w:r w:rsidRPr="003C466B">
              <w:rPr>
                <w:rFonts w:asciiTheme="minorHAnsi" w:hAnsiTheme="minorHAnsi" w:cstheme="minorHAnsi"/>
                <w:sz w:val="20"/>
                <w:szCs w:val="20"/>
              </w:rPr>
              <w:t xml:space="preserve">Wymienione wyżej turnieje są turniejami wieloetapowymi, począwszy od eliminacji szkolnych, poprzez gminne, powiatowe, wojewódzkie, na finale krajowym kończąc. Uczniowie rywalizując w trzyosobowych zespołach (z wyjątkiem turnieju BRD gr. I – uczniowie w wieku 10-12 lat), gdzie drużyna jest 4 osobowa – 2 dziewczynki i 2 chłopców. </w:t>
            </w:r>
          </w:p>
          <w:p w14:paraId="1724E1E0" w14:textId="77777777" w:rsidR="003C466B" w:rsidRPr="003C466B" w:rsidRDefault="003C466B" w:rsidP="00AC3483">
            <w:pPr>
              <w:jc w:val="both"/>
              <w:rPr>
                <w:rFonts w:asciiTheme="minorHAnsi" w:hAnsiTheme="minorHAnsi" w:cstheme="minorHAnsi"/>
                <w:sz w:val="20"/>
                <w:szCs w:val="20"/>
              </w:rPr>
            </w:pPr>
            <w:r w:rsidRPr="003C466B">
              <w:rPr>
                <w:rFonts w:asciiTheme="minorHAnsi" w:hAnsiTheme="minorHAnsi" w:cstheme="minorHAnsi"/>
                <w:sz w:val="20"/>
                <w:szCs w:val="20"/>
              </w:rPr>
              <w:t xml:space="preserve">Turniej BRD składa się z nw. konkurencji: testy wiedzy, test „skrzyżowania”, jazda sprawnościowa rowerem, jazda rowerem w „miasteczku </w:t>
            </w:r>
            <w:proofErr w:type="spellStart"/>
            <w:r w:rsidRPr="003C466B">
              <w:rPr>
                <w:rFonts w:asciiTheme="minorHAnsi" w:hAnsiTheme="minorHAnsi" w:cstheme="minorHAnsi"/>
                <w:sz w:val="20"/>
                <w:szCs w:val="20"/>
              </w:rPr>
              <w:t>r.d</w:t>
            </w:r>
            <w:proofErr w:type="spellEnd"/>
            <w:r w:rsidRPr="003C466B">
              <w:rPr>
                <w:rFonts w:asciiTheme="minorHAnsi" w:hAnsiTheme="minorHAnsi" w:cstheme="minorHAnsi"/>
                <w:sz w:val="20"/>
                <w:szCs w:val="20"/>
              </w:rPr>
              <w:t>.” i praktyczne udzielanie pierwszej pomocy przedlekarskiej.</w:t>
            </w:r>
          </w:p>
          <w:p w14:paraId="7CFA194D" w14:textId="77777777" w:rsidR="003C466B" w:rsidRPr="003C466B" w:rsidRDefault="003C466B" w:rsidP="00AC3483">
            <w:pPr>
              <w:jc w:val="both"/>
              <w:rPr>
                <w:rFonts w:asciiTheme="minorHAnsi" w:hAnsiTheme="minorHAnsi" w:cstheme="minorHAnsi"/>
                <w:sz w:val="20"/>
                <w:szCs w:val="20"/>
              </w:rPr>
            </w:pPr>
            <w:r w:rsidRPr="003C466B">
              <w:rPr>
                <w:rFonts w:asciiTheme="minorHAnsi" w:hAnsiTheme="minorHAnsi" w:cstheme="minorHAnsi"/>
                <w:sz w:val="20"/>
                <w:szCs w:val="20"/>
              </w:rPr>
              <w:t>Turniej MTM składa się z nw. konkurencji: testy wiedzy, test „skrzyżowania”, jazda sprawnościowa motorowerem, jazda sprawnościowa samochodem, przygotowanie pojazdu do jazdy i praktyczne udzielanie pierwszej pomocy przedlekarskiej.</w:t>
            </w:r>
          </w:p>
          <w:p w14:paraId="5F808431" w14:textId="35D83AEF" w:rsidR="003C466B" w:rsidRDefault="003C466B" w:rsidP="00AC3483">
            <w:pPr>
              <w:jc w:val="both"/>
              <w:rPr>
                <w:rFonts w:asciiTheme="minorHAnsi" w:hAnsiTheme="minorHAnsi" w:cstheme="minorHAnsi"/>
                <w:sz w:val="20"/>
                <w:szCs w:val="20"/>
              </w:rPr>
            </w:pPr>
            <w:r w:rsidRPr="003C466B">
              <w:rPr>
                <w:rFonts w:asciiTheme="minorHAnsi" w:hAnsiTheme="minorHAnsi" w:cstheme="minorHAnsi"/>
                <w:sz w:val="20"/>
                <w:szCs w:val="20"/>
              </w:rPr>
              <w:t xml:space="preserve">Zwycięska drużyna Turnieju BRD gr. I składająca się z zawodników Szkoły Podstawowej w Tarnawie Dolnej woj. małopolskie, reprezentowała nasz kraj </w:t>
            </w:r>
            <w:r w:rsidR="00AC3483">
              <w:rPr>
                <w:rFonts w:asciiTheme="minorHAnsi" w:hAnsiTheme="minorHAnsi" w:cstheme="minorHAnsi"/>
                <w:sz w:val="20"/>
                <w:szCs w:val="20"/>
              </w:rPr>
              <w:br/>
            </w:r>
            <w:r w:rsidRPr="003C466B">
              <w:rPr>
                <w:rFonts w:asciiTheme="minorHAnsi" w:hAnsiTheme="minorHAnsi" w:cstheme="minorHAnsi"/>
                <w:sz w:val="20"/>
                <w:szCs w:val="20"/>
              </w:rPr>
              <w:t>w XXXVI Europejskim Turnieju Edukacji Drogowej (ETEC) – Czarnogóra – Bar, 24-27.09.2023. Polska drużyna zajęła 7 miejsce na 18 startujących drużyn z Europy.</w:t>
            </w:r>
          </w:p>
          <w:p w14:paraId="69BAE56F" w14:textId="516CC25E" w:rsidR="00F93ADC" w:rsidRPr="00AC3483" w:rsidRDefault="00553A59" w:rsidP="00AC3483">
            <w:pPr>
              <w:rPr>
                <w:rFonts w:asciiTheme="minorHAnsi" w:hAnsiTheme="minorHAnsi" w:cstheme="minorHAnsi"/>
                <w:b/>
                <w:sz w:val="20"/>
                <w:szCs w:val="20"/>
              </w:rPr>
            </w:pPr>
            <w:r w:rsidRPr="00553A59">
              <w:rPr>
                <w:rFonts w:asciiTheme="minorHAnsi" w:hAnsiTheme="minorHAnsi" w:cstheme="minorHAnsi"/>
                <w:b/>
                <w:sz w:val="20"/>
                <w:szCs w:val="20"/>
              </w:rPr>
              <w:t xml:space="preserve">Osiągnięte rezultaty: </w:t>
            </w:r>
            <w:r w:rsidR="00262B53">
              <w:rPr>
                <w:rFonts w:asciiTheme="minorHAnsi" w:hAnsiTheme="minorHAnsi" w:cstheme="minorHAnsi"/>
                <w:b/>
                <w:sz w:val="20"/>
                <w:szCs w:val="20"/>
              </w:rPr>
              <w:t xml:space="preserve"> </w:t>
            </w:r>
            <w:r w:rsidRPr="00553A59">
              <w:rPr>
                <w:rFonts w:asciiTheme="minorHAnsi" w:hAnsiTheme="minorHAnsi" w:cstheme="minorHAnsi"/>
                <w:sz w:val="20"/>
                <w:szCs w:val="20"/>
              </w:rPr>
              <w:t xml:space="preserve">Wzrost wiedzy, umiejętności i świadomości komunikacyjnej wśród dzieci i młodzieży. </w:t>
            </w:r>
          </w:p>
        </w:tc>
        <w:tc>
          <w:tcPr>
            <w:tcW w:w="1134" w:type="dxa"/>
            <w:shd w:val="clear" w:color="auto" w:fill="B8CCE4" w:themeFill="accent1" w:themeFillTint="66"/>
          </w:tcPr>
          <w:p w14:paraId="4200C3DE" w14:textId="77777777" w:rsidR="00F93ADC" w:rsidRPr="00796019" w:rsidRDefault="00F93ADC" w:rsidP="00642780">
            <w:pPr>
              <w:tabs>
                <w:tab w:val="left" w:pos="915"/>
              </w:tabs>
              <w:jc w:val="center"/>
              <w:rPr>
                <w:sz w:val="20"/>
                <w:szCs w:val="20"/>
              </w:rPr>
            </w:pPr>
            <w:r w:rsidRPr="00796019">
              <w:rPr>
                <w:sz w:val="20"/>
                <w:szCs w:val="20"/>
              </w:rPr>
              <w:t>Kierunek</w:t>
            </w:r>
          </w:p>
        </w:tc>
        <w:tc>
          <w:tcPr>
            <w:tcW w:w="1559" w:type="dxa"/>
          </w:tcPr>
          <w:p w14:paraId="3266EEBF" w14:textId="37572DB3" w:rsidR="00F93ADC" w:rsidRPr="00796019" w:rsidRDefault="00F93ADC" w:rsidP="00642780">
            <w:pPr>
              <w:jc w:val="center"/>
              <w:rPr>
                <w:sz w:val="20"/>
                <w:szCs w:val="20"/>
              </w:rPr>
            </w:pPr>
            <w:r w:rsidRPr="00796019">
              <w:rPr>
                <w:sz w:val="20"/>
                <w:szCs w:val="20"/>
              </w:rPr>
              <w:t>EDUKACJA</w:t>
            </w:r>
          </w:p>
        </w:tc>
      </w:tr>
      <w:tr w:rsidR="00F93ADC" w:rsidRPr="00796019" w14:paraId="46F78026" w14:textId="77777777" w:rsidTr="00AA3465">
        <w:trPr>
          <w:trHeight w:val="536"/>
        </w:trPr>
        <w:tc>
          <w:tcPr>
            <w:tcW w:w="6516" w:type="dxa"/>
            <w:vMerge/>
          </w:tcPr>
          <w:p w14:paraId="406A5ADC" w14:textId="77777777" w:rsidR="00F93ADC" w:rsidRPr="00796019" w:rsidRDefault="00F93ADC" w:rsidP="00BA22CB">
            <w:pPr>
              <w:rPr>
                <w:sz w:val="20"/>
                <w:szCs w:val="20"/>
              </w:rPr>
            </w:pPr>
          </w:p>
        </w:tc>
        <w:tc>
          <w:tcPr>
            <w:tcW w:w="1134" w:type="dxa"/>
            <w:shd w:val="clear" w:color="auto" w:fill="B8CCE4" w:themeFill="accent1" w:themeFillTint="66"/>
          </w:tcPr>
          <w:p w14:paraId="4B2C7CCB" w14:textId="77777777" w:rsidR="00F93ADC" w:rsidRPr="00796019" w:rsidRDefault="00F93ADC" w:rsidP="00642780">
            <w:pPr>
              <w:jc w:val="center"/>
              <w:rPr>
                <w:sz w:val="20"/>
                <w:szCs w:val="20"/>
              </w:rPr>
            </w:pPr>
            <w:r w:rsidRPr="00796019">
              <w:rPr>
                <w:sz w:val="20"/>
                <w:szCs w:val="20"/>
              </w:rPr>
              <w:t>Lider</w:t>
            </w:r>
          </w:p>
        </w:tc>
        <w:tc>
          <w:tcPr>
            <w:tcW w:w="1559" w:type="dxa"/>
          </w:tcPr>
          <w:p w14:paraId="04BC4D8B" w14:textId="77777777" w:rsidR="00F93ADC" w:rsidRPr="00796019" w:rsidRDefault="00F93ADC" w:rsidP="00642780">
            <w:pPr>
              <w:jc w:val="center"/>
              <w:rPr>
                <w:sz w:val="20"/>
                <w:szCs w:val="20"/>
              </w:rPr>
            </w:pPr>
            <w:r w:rsidRPr="00796019">
              <w:rPr>
                <w:sz w:val="20"/>
                <w:szCs w:val="20"/>
              </w:rPr>
              <w:t>PZM</w:t>
            </w:r>
          </w:p>
        </w:tc>
      </w:tr>
      <w:tr w:rsidR="00F93ADC" w:rsidRPr="00796019" w14:paraId="4FFF87EC" w14:textId="77777777" w:rsidTr="00AA3465">
        <w:trPr>
          <w:trHeight w:val="979"/>
        </w:trPr>
        <w:tc>
          <w:tcPr>
            <w:tcW w:w="6516" w:type="dxa"/>
            <w:vMerge/>
          </w:tcPr>
          <w:p w14:paraId="1FFC038E" w14:textId="77777777" w:rsidR="00F93ADC" w:rsidRPr="00796019" w:rsidRDefault="00F93ADC" w:rsidP="00BA22CB">
            <w:pPr>
              <w:rPr>
                <w:sz w:val="20"/>
                <w:szCs w:val="20"/>
              </w:rPr>
            </w:pPr>
          </w:p>
        </w:tc>
        <w:tc>
          <w:tcPr>
            <w:tcW w:w="1134" w:type="dxa"/>
            <w:shd w:val="clear" w:color="auto" w:fill="B8CCE4" w:themeFill="accent1" w:themeFillTint="66"/>
          </w:tcPr>
          <w:p w14:paraId="22211895" w14:textId="77777777" w:rsidR="00F93ADC" w:rsidRPr="00796019" w:rsidRDefault="00F93ADC" w:rsidP="00642780">
            <w:pPr>
              <w:jc w:val="center"/>
              <w:rPr>
                <w:sz w:val="20"/>
                <w:szCs w:val="20"/>
              </w:rPr>
            </w:pPr>
            <w:r w:rsidRPr="00796019">
              <w:rPr>
                <w:sz w:val="20"/>
                <w:szCs w:val="20"/>
              </w:rPr>
              <w:t>Źródła finansowania</w:t>
            </w:r>
          </w:p>
        </w:tc>
        <w:tc>
          <w:tcPr>
            <w:tcW w:w="1559" w:type="dxa"/>
          </w:tcPr>
          <w:p w14:paraId="6AB8D63B" w14:textId="58CA01ED" w:rsidR="00F93ADC" w:rsidRPr="00796019" w:rsidRDefault="00553A59" w:rsidP="00642780">
            <w:pPr>
              <w:jc w:val="center"/>
              <w:rPr>
                <w:sz w:val="20"/>
                <w:szCs w:val="20"/>
              </w:rPr>
            </w:pPr>
            <w:r w:rsidRPr="00553A59">
              <w:rPr>
                <w:sz w:val="20"/>
                <w:szCs w:val="20"/>
              </w:rPr>
              <w:t>Środki własne, współorganizatorzy i partnerzy</w:t>
            </w:r>
          </w:p>
        </w:tc>
      </w:tr>
      <w:tr w:rsidR="00F93ADC" w:rsidRPr="00796019" w14:paraId="30DE2AAE" w14:textId="77777777" w:rsidTr="00AA3465">
        <w:trPr>
          <w:trHeight w:val="276"/>
        </w:trPr>
        <w:tc>
          <w:tcPr>
            <w:tcW w:w="6516" w:type="dxa"/>
            <w:vMerge/>
          </w:tcPr>
          <w:p w14:paraId="190E578E" w14:textId="77777777" w:rsidR="00F93ADC" w:rsidRPr="00796019" w:rsidRDefault="00F93ADC" w:rsidP="00BA22CB">
            <w:pPr>
              <w:rPr>
                <w:sz w:val="20"/>
                <w:szCs w:val="20"/>
              </w:rPr>
            </w:pPr>
          </w:p>
        </w:tc>
        <w:tc>
          <w:tcPr>
            <w:tcW w:w="2693" w:type="dxa"/>
            <w:gridSpan w:val="2"/>
            <w:shd w:val="clear" w:color="auto" w:fill="B8CCE4" w:themeFill="accent1" w:themeFillTint="66"/>
          </w:tcPr>
          <w:p w14:paraId="5641AEDD" w14:textId="77777777" w:rsidR="00F93ADC" w:rsidRPr="00796019" w:rsidRDefault="00F93ADC" w:rsidP="00BA22CB">
            <w:pPr>
              <w:rPr>
                <w:sz w:val="20"/>
                <w:szCs w:val="20"/>
              </w:rPr>
            </w:pPr>
            <w:r w:rsidRPr="00796019">
              <w:rPr>
                <w:sz w:val="20"/>
                <w:szCs w:val="20"/>
              </w:rPr>
              <w:t>WSKAŹNIK PRODUKTU</w:t>
            </w:r>
          </w:p>
        </w:tc>
      </w:tr>
      <w:tr w:rsidR="00F93ADC" w:rsidRPr="00796019" w14:paraId="4B36B8E6" w14:textId="77777777" w:rsidTr="00AA3465">
        <w:trPr>
          <w:trHeight w:val="416"/>
        </w:trPr>
        <w:tc>
          <w:tcPr>
            <w:tcW w:w="6516" w:type="dxa"/>
            <w:vMerge/>
          </w:tcPr>
          <w:p w14:paraId="5618193F" w14:textId="77777777" w:rsidR="00F93ADC" w:rsidRPr="00796019" w:rsidRDefault="00F93ADC" w:rsidP="00BA22CB">
            <w:pPr>
              <w:rPr>
                <w:sz w:val="20"/>
                <w:szCs w:val="20"/>
              </w:rPr>
            </w:pPr>
          </w:p>
        </w:tc>
        <w:tc>
          <w:tcPr>
            <w:tcW w:w="2693" w:type="dxa"/>
            <w:gridSpan w:val="2"/>
          </w:tcPr>
          <w:p w14:paraId="758D5D06" w14:textId="0241F271" w:rsidR="00F93ADC" w:rsidRPr="00796019" w:rsidRDefault="001473FA" w:rsidP="00BA22CB">
            <w:pPr>
              <w:rPr>
                <w:sz w:val="20"/>
                <w:szCs w:val="20"/>
              </w:rPr>
            </w:pPr>
            <w:r w:rsidRPr="00796019">
              <w:rPr>
                <w:sz w:val="20"/>
                <w:szCs w:val="20"/>
              </w:rPr>
              <w:t>Liczba uczestników</w:t>
            </w:r>
          </w:p>
        </w:tc>
      </w:tr>
      <w:tr w:rsidR="00F93ADC" w:rsidRPr="00796019" w14:paraId="262D63FA" w14:textId="77777777" w:rsidTr="00AA3465">
        <w:tc>
          <w:tcPr>
            <w:tcW w:w="6516" w:type="dxa"/>
            <w:vMerge/>
          </w:tcPr>
          <w:p w14:paraId="0D602401" w14:textId="77777777" w:rsidR="00F93ADC" w:rsidRPr="00796019" w:rsidRDefault="00F93ADC" w:rsidP="00BA22CB">
            <w:pPr>
              <w:rPr>
                <w:sz w:val="20"/>
                <w:szCs w:val="20"/>
              </w:rPr>
            </w:pPr>
          </w:p>
        </w:tc>
        <w:tc>
          <w:tcPr>
            <w:tcW w:w="1134" w:type="dxa"/>
            <w:shd w:val="clear" w:color="auto" w:fill="B8CCE4" w:themeFill="accent1" w:themeFillTint="66"/>
          </w:tcPr>
          <w:p w14:paraId="3C51E2AD" w14:textId="0E669FA2" w:rsidR="00F93ADC" w:rsidRPr="00796019" w:rsidRDefault="00F93ADC" w:rsidP="00BA22CB">
            <w:pPr>
              <w:jc w:val="center"/>
              <w:rPr>
                <w:sz w:val="20"/>
                <w:szCs w:val="20"/>
              </w:rPr>
            </w:pPr>
            <w:r w:rsidRPr="00796019">
              <w:rPr>
                <w:sz w:val="20"/>
                <w:szCs w:val="20"/>
              </w:rPr>
              <w:t>Stan na 31.12</w:t>
            </w:r>
            <w:r w:rsidR="00553A59">
              <w:rPr>
                <w:sz w:val="20"/>
                <w:szCs w:val="20"/>
              </w:rPr>
              <w:t>.</w:t>
            </w:r>
            <w:r w:rsidR="00553A59">
              <w:rPr>
                <w:sz w:val="20"/>
                <w:szCs w:val="20"/>
              </w:rPr>
              <w:br/>
            </w:r>
            <w:r w:rsidRPr="00796019">
              <w:rPr>
                <w:sz w:val="20"/>
                <w:szCs w:val="20"/>
              </w:rPr>
              <w:t>202</w:t>
            </w:r>
            <w:r w:rsidR="00A84269">
              <w:rPr>
                <w:sz w:val="20"/>
                <w:szCs w:val="20"/>
              </w:rPr>
              <w:t>2</w:t>
            </w:r>
          </w:p>
        </w:tc>
        <w:tc>
          <w:tcPr>
            <w:tcW w:w="1559" w:type="dxa"/>
            <w:shd w:val="clear" w:color="auto" w:fill="B8CCE4" w:themeFill="accent1" w:themeFillTint="66"/>
          </w:tcPr>
          <w:p w14:paraId="2C71D60C" w14:textId="1206CCD7" w:rsidR="00F93ADC" w:rsidRPr="00796019" w:rsidRDefault="00F93ADC" w:rsidP="00BA22CB">
            <w:pPr>
              <w:jc w:val="center"/>
              <w:rPr>
                <w:sz w:val="20"/>
                <w:szCs w:val="20"/>
              </w:rPr>
            </w:pPr>
            <w:r w:rsidRPr="00796019">
              <w:rPr>
                <w:sz w:val="20"/>
                <w:szCs w:val="20"/>
              </w:rPr>
              <w:t>Stan na</w:t>
            </w:r>
            <w:r w:rsidR="00553A59">
              <w:rPr>
                <w:sz w:val="20"/>
                <w:szCs w:val="20"/>
              </w:rPr>
              <w:br/>
            </w:r>
            <w:r w:rsidRPr="00796019">
              <w:rPr>
                <w:sz w:val="20"/>
                <w:szCs w:val="20"/>
              </w:rPr>
              <w:t>31.12.</w:t>
            </w:r>
            <w:r w:rsidR="00553A59">
              <w:rPr>
                <w:sz w:val="20"/>
                <w:szCs w:val="20"/>
              </w:rPr>
              <w:br/>
            </w:r>
            <w:r w:rsidRPr="00796019">
              <w:rPr>
                <w:sz w:val="20"/>
                <w:szCs w:val="20"/>
              </w:rPr>
              <w:t>202</w:t>
            </w:r>
            <w:r w:rsidR="00A84269">
              <w:rPr>
                <w:sz w:val="20"/>
                <w:szCs w:val="20"/>
              </w:rPr>
              <w:t>3</w:t>
            </w:r>
          </w:p>
        </w:tc>
      </w:tr>
      <w:tr w:rsidR="00F93ADC" w:rsidRPr="00796019" w14:paraId="62B11B3A" w14:textId="77777777" w:rsidTr="00AA3465">
        <w:trPr>
          <w:trHeight w:val="1562"/>
        </w:trPr>
        <w:tc>
          <w:tcPr>
            <w:tcW w:w="6516" w:type="dxa"/>
            <w:vMerge/>
          </w:tcPr>
          <w:p w14:paraId="36612A97" w14:textId="77777777" w:rsidR="00F93ADC" w:rsidRPr="00796019" w:rsidRDefault="00F93ADC" w:rsidP="00BA22CB">
            <w:pPr>
              <w:rPr>
                <w:sz w:val="20"/>
                <w:szCs w:val="20"/>
              </w:rPr>
            </w:pPr>
          </w:p>
        </w:tc>
        <w:tc>
          <w:tcPr>
            <w:tcW w:w="1134" w:type="dxa"/>
          </w:tcPr>
          <w:p w14:paraId="440E9A6C" w14:textId="77777777" w:rsidR="00553A59" w:rsidRPr="00796019" w:rsidRDefault="00553A59" w:rsidP="00553A59">
            <w:pPr>
              <w:jc w:val="both"/>
              <w:rPr>
                <w:rFonts w:asciiTheme="minorHAnsi" w:hAnsiTheme="minorHAnsi" w:cstheme="minorHAnsi"/>
                <w:sz w:val="20"/>
                <w:szCs w:val="20"/>
              </w:rPr>
            </w:pPr>
            <w:r w:rsidRPr="00796019">
              <w:rPr>
                <w:rFonts w:asciiTheme="minorHAnsi" w:hAnsiTheme="minorHAnsi" w:cstheme="minorHAnsi"/>
                <w:sz w:val="20"/>
                <w:szCs w:val="20"/>
              </w:rPr>
              <w:t>Liczba uczestników łącznie:</w:t>
            </w:r>
          </w:p>
          <w:p w14:paraId="7F46F1C7" w14:textId="77777777" w:rsidR="00553A59" w:rsidRPr="00796019" w:rsidRDefault="00553A59" w:rsidP="00553A59">
            <w:pPr>
              <w:jc w:val="both"/>
              <w:rPr>
                <w:rFonts w:asciiTheme="minorHAnsi" w:hAnsiTheme="minorHAnsi" w:cstheme="minorHAnsi"/>
                <w:sz w:val="20"/>
                <w:szCs w:val="20"/>
              </w:rPr>
            </w:pPr>
            <w:r w:rsidRPr="00796019">
              <w:rPr>
                <w:rFonts w:asciiTheme="minorHAnsi" w:hAnsiTheme="minorHAnsi" w:cstheme="minorHAnsi"/>
                <w:sz w:val="20"/>
                <w:szCs w:val="20"/>
              </w:rPr>
              <w:t>- eliminacje powiatowe: 33.860,</w:t>
            </w:r>
          </w:p>
          <w:p w14:paraId="5FB6699C" w14:textId="77777777" w:rsidR="00553A59" w:rsidRPr="00796019" w:rsidRDefault="00553A59" w:rsidP="00553A59">
            <w:pPr>
              <w:jc w:val="both"/>
              <w:rPr>
                <w:rFonts w:asciiTheme="minorHAnsi" w:hAnsiTheme="minorHAnsi" w:cstheme="minorHAnsi"/>
                <w:sz w:val="20"/>
                <w:szCs w:val="20"/>
              </w:rPr>
            </w:pPr>
            <w:r w:rsidRPr="00796019">
              <w:rPr>
                <w:rFonts w:asciiTheme="minorHAnsi" w:hAnsiTheme="minorHAnsi" w:cstheme="minorHAnsi"/>
                <w:sz w:val="20"/>
                <w:szCs w:val="20"/>
              </w:rPr>
              <w:t>- eliminacje wojewódzkie: 3.928,</w:t>
            </w:r>
          </w:p>
          <w:p w14:paraId="73FE6B7F" w14:textId="77777777" w:rsidR="00553A59" w:rsidRPr="00796019" w:rsidRDefault="00553A59" w:rsidP="00553A59">
            <w:pPr>
              <w:jc w:val="both"/>
              <w:rPr>
                <w:rFonts w:asciiTheme="minorHAnsi" w:hAnsiTheme="minorHAnsi" w:cstheme="minorHAnsi"/>
                <w:sz w:val="20"/>
                <w:szCs w:val="20"/>
              </w:rPr>
            </w:pPr>
            <w:r w:rsidRPr="00796019">
              <w:rPr>
                <w:rFonts w:asciiTheme="minorHAnsi" w:hAnsiTheme="minorHAnsi" w:cstheme="minorHAnsi"/>
                <w:sz w:val="20"/>
                <w:szCs w:val="20"/>
              </w:rPr>
              <w:t>- finały krajowe: 184.</w:t>
            </w:r>
          </w:p>
          <w:p w14:paraId="48ABA23F" w14:textId="0A683D76" w:rsidR="00F93ADC" w:rsidRPr="00796019" w:rsidRDefault="00F93ADC" w:rsidP="001473FA">
            <w:pPr>
              <w:jc w:val="both"/>
              <w:rPr>
                <w:rFonts w:asciiTheme="minorHAnsi" w:hAnsiTheme="minorHAnsi" w:cstheme="minorHAnsi"/>
                <w:sz w:val="20"/>
                <w:szCs w:val="20"/>
              </w:rPr>
            </w:pPr>
          </w:p>
        </w:tc>
        <w:tc>
          <w:tcPr>
            <w:tcW w:w="1559" w:type="dxa"/>
          </w:tcPr>
          <w:p w14:paraId="29964031" w14:textId="77777777" w:rsidR="00553A59" w:rsidRPr="00553A59" w:rsidRDefault="00553A59" w:rsidP="00553A59">
            <w:pPr>
              <w:jc w:val="both"/>
              <w:rPr>
                <w:rFonts w:asciiTheme="minorHAnsi" w:hAnsiTheme="minorHAnsi" w:cstheme="minorHAnsi"/>
                <w:sz w:val="20"/>
                <w:szCs w:val="20"/>
              </w:rPr>
            </w:pPr>
            <w:r w:rsidRPr="00553A59">
              <w:rPr>
                <w:rFonts w:asciiTheme="minorHAnsi" w:hAnsiTheme="minorHAnsi" w:cstheme="minorHAnsi"/>
                <w:sz w:val="20"/>
                <w:szCs w:val="20"/>
              </w:rPr>
              <w:t>Liczba uczestników łącznie:</w:t>
            </w:r>
          </w:p>
          <w:p w14:paraId="04295672" w14:textId="77777777" w:rsidR="00553A59" w:rsidRPr="00553A59" w:rsidRDefault="00553A59" w:rsidP="00553A59">
            <w:pPr>
              <w:jc w:val="both"/>
              <w:rPr>
                <w:rFonts w:asciiTheme="minorHAnsi" w:hAnsiTheme="minorHAnsi" w:cstheme="minorHAnsi"/>
                <w:sz w:val="20"/>
                <w:szCs w:val="20"/>
              </w:rPr>
            </w:pPr>
            <w:r w:rsidRPr="00553A59">
              <w:rPr>
                <w:rFonts w:asciiTheme="minorHAnsi" w:hAnsiTheme="minorHAnsi" w:cstheme="minorHAnsi"/>
                <w:sz w:val="20"/>
                <w:szCs w:val="20"/>
              </w:rPr>
              <w:t>- eliminacje powiatowe: około 40.000,</w:t>
            </w:r>
          </w:p>
          <w:p w14:paraId="40E60132" w14:textId="77777777" w:rsidR="00553A59" w:rsidRPr="00553A59" w:rsidRDefault="00553A59" w:rsidP="00553A59">
            <w:pPr>
              <w:jc w:val="both"/>
              <w:rPr>
                <w:rFonts w:asciiTheme="minorHAnsi" w:hAnsiTheme="minorHAnsi" w:cstheme="minorHAnsi"/>
                <w:sz w:val="20"/>
                <w:szCs w:val="20"/>
              </w:rPr>
            </w:pPr>
            <w:r w:rsidRPr="00553A59">
              <w:rPr>
                <w:rFonts w:asciiTheme="minorHAnsi" w:hAnsiTheme="minorHAnsi" w:cstheme="minorHAnsi"/>
                <w:sz w:val="20"/>
                <w:szCs w:val="20"/>
              </w:rPr>
              <w:t>- eliminacje wojewódzkie: ok.4.000,</w:t>
            </w:r>
          </w:p>
          <w:p w14:paraId="52C8B454" w14:textId="77777777" w:rsidR="00553A59" w:rsidRPr="00553A59" w:rsidRDefault="00553A59" w:rsidP="00553A59">
            <w:pPr>
              <w:jc w:val="both"/>
              <w:rPr>
                <w:rFonts w:asciiTheme="minorHAnsi" w:hAnsiTheme="minorHAnsi" w:cstheme="minorHAnsi"/>
                <w:sz w:val="20"/>
                <w:szCs w:val="20"/>
              </w:rPr>
            </w:pPr>
            <w:r w:rsidRPr="00553A59">
              <w:rPr>
                <w:rFonts w:asciiTheme="minorHAnsi" w:hAnsiTheme="minorHAnsi" w:cstheme="minorHAnsi"/>
                <w:sz w:val="20"/>
                <w:szCs w:val="20"/>
              </w:rPr>
              <w:t>- finały krajowe:. 184.</w:t>
            </w:r>
          </w:p>
          <w:p w14:paraId="7B7C17FC" w14:textId="73EA3557" w:rsidR="00F93ADC" w:rsidRPr="00796019" w:rsidRDefault="00F93ADC" w:rsidP="00553A59">
            <w:pPr>
              <w:jc w:val="both"/>
              <w:rPr>
                <w:rFonts w:asciiTheme="minorHAnsi" w:hAnsiTheme="minorHAnsi" w:cstheme="minorHAnsi"/>
                <w:sz w:val="20"/>
                <w:szCs w:val="20"/>
              </w:rPr>
            </w:pPr>
          </w:p>
        </w:tc>
      </w:tr>
    </w:tbl>
    <w:p w14:paraId="3CC29EBB" w14:textId="5A2D1515" w:rsidR="00516216" w:rsidRPr="00796019" w:rsidRDefault="00516216" w:rsidP="00F93ADC">
      <w:pPr>
        <w:rPr>
          <w:sz w:val="18"/>
          <w:szCs w:val="18"/>
        </w:rPr>
      </w:pPr>
    </w:p>
    <w:tbl>
      <w:tblPr>
        <w:tblStyle w:val="Tabela-Siatka"/>
        <w:tblW w:w="9209" w:type="dxa"/>
        <w:tblLayout w:type="fixed"/>
        <w:tblLook w:val="04A0" w:firstRow="1" w:lastRow="0" w:firstColumn="1" w:lastColumn="0" w:noHBand="0" w:noVBand="1"/>
      </w:tblPr>
      <w:tblGrid>
        <w:gridCol w:w="6516"/>
        <w:gridCol w:w="1134"/>
        <w:gridCol w:w="1559"/>
      </w:tblGrid>
      <w:tr w:rsidR="009711A7" w:rsidRPr="00666F5D" w14:paraId="24A41D6E" w14:textId="77777777" w:rsidTr="00B736F6">
        <w:trPr>
          <w:trHeight w:val="396"/>
        </w:trPr>
        <w:tc>
          <w:tcPr>
            <w:tcW w:w="9209" w:type="dxa"/>
            <w:gridSpan w:val="3"/>
            <w:shd w:val="clear" w:color="auto" w:fill="1F497D" w:themeFill="text2"/>
          </w:tcPr>
          <w:p w14:paraId="28998586" w14:textId="58B36E8C" w:rsidR="005C0D1F" w:rsidRPr="005C0D1F" w:rsidRDefault="009711A7" w:rsidP="00796019">
            <w:pPr>
              <w:rPr>
                <w:rFonts w:asciiTheme="minorHAnsi" w:hAnsiTheme="minorHAnsi"/>
                <w:b/>
                <w:color w:val="FFFFFF" w:themeColor="background1"/>
                <w:sz w:val="20"/>
                <w:szCs w:val="20"/>
                <w:lang w:val="en-US"/>
              </w:rPr>
            </w:pPr>
            <w:bookmarkStart w:id="9" w:name="_Hlk101295839"/>
            <w:r w:rsidRPr="00346643">
              <w:rPr>
                <w:rFonts w:asciiTheme="minorHAnsi" w:hAnsiTheme="minorHAnsi"/>
                <w:b/>
                <w:color w:val="FFFFFF" w:themeColor="background1"/>
                <w:sz w:val="20"/>
                <w:szCs w:val="20"/>
                <w:lang w:val="en-US"/>
              </w:rPr>
              <w:t>C.</w:t>
            </w:r>
            <w:r w:rsidR="00175207" w:rsidRPr="00346643">
              <w:rPr>
                <w:rFonts w:asciiTheme="minorHAnsi" w:hAnsiTheme="minorHAnsi"/>
                <w:b/>
                <w:color w:val="FFFFFF" w:themeColor="background1"/>
                <w:sz w:val="20"/>
                <w:szCs w:val="20"/>
                <w:lang w:val="en-US"/>
              </w:rPr>
              <w:t>1</w:t>
            </w:r>
            <w:r w:rsidR="005216C6" w:rsidRPr="00346643">
              <w:rPr>
                <w:rFonts w:asciiTheme="minorHAnsi" w:hAnsiTheme="minorHAnsi"/>
                <w:b/>
                <w:color w:val="FFFFFF" w:themeColor="background1"/>
                <w:sz w:val="20"/>
                <w:szCs w:val="20"/>
                <w:lang w:val="en-US"/>
              </w:rPr>
              <w:t>9</w:t>
            </w:r>
            <w:r w:rsidRPr="00346643">
              <w:rPr>
                <w:rFonts w:asciiTheme="minorHAnsi" w:hAnsiTheme="minorHAnsi"/>
                <w:b/>
                <w:color w:val="FFFFFF" w:themeColor="background1"/>
                <w:sz w:val="20"/>
                <w:szCs w:val="20"/>
                <w:lang w:val="en-US"/>
              </w:rPr>
              <w:t xml:space="preserve"> Projekt europejski MOVING Safely To All RoadS – „Moving Stars”</w:t>
            </w:r>
          </w:p>
        </w:tc>
      </w:tr>
      <w:tr w:rsidR="009711A7" w:rsidRPr="00796019" w14:paraId="04877232" w14:textId="77777777" w:rsidTr="00AA3465">
        <w:trPr>
          <w:trHeight w:val="392"/>
        </w:trPr>
        <w:tc>
          <w:tcPr>
            <w:tcW w:w="6516" w:type="dxa"/>
            <w:vMerge w:val="restart"/>
          </w:tcPr>
          <w:p w14:paraId="51E2A572" w14:textId="6C4A529D" w:rsidR="00234BFE" w:rsidRPr="00262B53" w:rsidRDefault="00234BFE" w:rsidP="00234BFE">
            <w:pPr>
              <w:spacing w:after="0"/>
              <w:jc w:val="both"/>
              <w:rPr>
                <w:rFonts w:asciiTheme="minorHAnsi" w:hAnsiTheme="minorHAnsi" w:cstheme="minorHAnsi"/>
                <w:b/>
                <w:sz w:val="20"/>
                <w:szCs w:val="20"/>
              </w:rPr>
            </w:pPr>
            <w:r w:rsidRPr="00234BFE">
              <w:rPr>
                <w:rFonts w:asciiTheme="minorHAnsi" w:hAnsiTheme="minorHAnsi" w:cstheme="minorHAnsi"/>
                <w:b/>
                <w:sz w:val="20"/>
                <w:szCs w:val="20"/>
              </w:rPr>
              <w:t xml:space="preserve">Zakres działania: </w:t>
            </w:r>
            <w:r w:rsidR="00262B53">
              <w:rPr>
                <w:rFonts w:asciiTheme="minorHAnsi" w:hAnsiTheme="minorHAnsi" w:cstheme="minorHAnsi"/>
                <w:b/>
                <w:sz w:val="20"/>
                <w:szCs w:val="20"/>
              </w:rPr>
              <w:t xml:space="preserve"> </w:t>
            </w:r>
            <w:r w:rsidRPr="00234BFE">
              <w:rPr>
                <w:rFonts w:asciiTheme="minorHAnsi" w:hAnsiTheme="minorHAnsi" w:cstheme="minorHAnsi"/>
                <w:sz w:val="20"/>
                <w:szCs w:val="20"/>
              </w:rPr>
              <w:t>„</w:t>
            </w:r>
            <w:proofErr w:type="spellStart"/>
            <w:r w:rsidRPr="00234BFE">
              <w:rPr>
                <w:rFonts w:asciiTheme="minorHAnsi" w:hAnsiTheme="minorHAnsi" w:cstheme="minorHAnsi"/>
                <w:sz w:val="20"/>
                <w:szCs w:val="20"/>
              </w:rPr>
              <w:t>Moving</w:t>
            </w:r>
            <w:proofErr w:type="spellEnd"/>
            <w:r w:rsidRPr="00234BFE">
              <w:rPr>
                <w:rFonts w:asciiTheme="minorHAnsi" w:hAnsiTheme="minorHAnsi" w:cstheme="minorHAnsi"/>
                <w:sz w:val="20"/>
                <w:szCs w:val="20"/>
              </w:rPr>
              <w:t xml:space="preserve"> Stars” - Bezpieczne poruszanie się po wszystkich drogach - „Migające Gwiazdy”</w:t>
            </w:r>
            <w:r w:rsidR="005C0D1F">
              <w:rPr>
                <w:rFonts w:asciiTheme="minorHAnsi" w:hAnsiTheme="minorHAnsi" w:cstheme="minorHAnsi"/>
                <w:sz w:val="20"/>
                <w:szCs w:val="20"/>
              </w:rPr>
              <w:t xml:space="preserve">. </w:t>
            </w:r>
            <w:r w:rsidRPr="00234BFE">
              <w:rPr>
                <w:rFonts w:asciiTheme="minorHAnsi" w:hAnsiTheme="minorHAnsi" w:cstheme="minorHAnsi"/>
                <w:sz w:val="20"/>
                <w:szCs w:val="20"/>
              </w:rPr>
              <w:t>Kontynuacja projektu od 2020 roku.</w:t>
            </w:r>
          </w:p>
          <w:p w14:paraId="58E75BE0" w14:textId="3A831020" w:rsidR="00234BFE" w:rsidRPr="00262B53" w:rsidRDefault="00234BFE" w:rsidP="00234BFE">
            <w:pPr>
              <w:spacing w:after="0"/>
              <w:jc w:val="both"/>
              <w:rPr>
                <w:rFonts w:asciiTheme="minorHAnsi" w:hAnsiTheme="minorHAnsi" w:cstheme="minorHAnsi"/>
                <w:b/>
                <w:sz w:val="20"/>
                <w:szCs w:val="20"/>
              </w:rPr>
            </w:pPr>
            <w:r w:rsidRPr="00262B53">
              <w:rPr>
                <w:rFonts w:asciiTheme="minorHAnsi" w:hAnsiTheme="minorHAnsi" w:cstheme="minorHAnsi"/>
                <w:sz w:val="20"/>
                <w:szCs w:val="20"/>
              </w:rPr>
              <w:t>MOVING</w:t>
            </w:r>
            <w:r w:rsidRPr="00234BFE">
              <w:rPr>
                <w:rFonts w:asciiTheme="minorHAnsi" w:hAnsiTheme="minorHAnsi" w:cstheme="minorHAnsi"/>
                <w:sz w:val="20"/>
                <w:szCs w:val="20"/>
              </w:rPr>
              <w:t xml:space="preserve"> STARS proponuje innowacyjne podejście do edukacji z zakresu bezpieczeństwa ruchu drogowego i mobilności, oparte na grach i zabawach ruchowych, zaprojektowanych z myślą o najmłodszych uczestnikach ruchu drogowego. Adresatami zadań projektowych są uczniowie, nauczyciele i szkoły.</w:t>
            </w:r>
          </w:p>
          <w:p w14:paraId="239D8CA2" w14:textId="36065D0C" w:rsidR="00234BFE" w:rsidRPr="00262B53" w:rsidRDefault="00234BFE" w:rsidP="00234BFE">
            <w:pPr>
              <w:spacing w:after="0"/>
              <w:jc w:val="both"/>
              <w:rPr>
                <w:rFonts w:asciiTheme="minorHAnsi" w:hAnsiTheme="minorHAnsi" w:cstheme="minorHAnsi"/>
                <w:sz w:val="20"/>
                <w:szCs w:val="20"/>
              </w:rPr>
            </w:pPr>
            <w:r w:rsidRPr="00262B53">
              <w:rPr>
                <w:rFonts w:asciiTheme="minorHAnsi" w:hAnsiTheme="minorHAnsi" w:cstheme="minorHAnsi"/>
                <w:sz w:val="20"/>
                <w:szCs w:val="20"/>
              </w:rPr>
              <w:t>Celem projektu MOVING STARS jest opracowanie programu edukacyjnego, przeznaczonego głównie dla nauczycieli szkół podstawowych do prowadzenia zajęć z zakresu bezpieczeństwa ruchu drogowego i mobilności, uwzględniającego techniki nauczania-uczenia się oparte na różnego rodzaju grach i zabawach ruchowych. Ideą programu jest połączenie aplikacji cyfrowych z „tradycyjnymi” grami i zabawami, odpowiednimi dla etapu rozwoju uczniów między 5 a 11 rokiem życia, zawierającymi elementy sensomotoryczne, językowe, poznawcze, społeczne i emocjonalne, w celu promowania holistycznego podejścia do bezpieczeństwa ruchu drogowego.</w:t>
            </w:r>
          </w:p>
          <w:p w14:paraId="6E28DE31" w14:textId="77777777" w:rsidR="00234BFE" w:rsidRPr="00262B53" w:rsidRDefault="00234BFE" w:rsidP="00234BFE">
            <w:pPr>
              <w:spacing w:after="0"/>
              <w:jc w:val="both"/>
              <w:rPr>
                <w:rFonts w:asciiTheme="minorHAnsi" w:hAnsiTheme="minorHAnsi" w:cstheme="minorHAnsi"/>
                <w:sz w:val="20"/>
                <w:szCs w:val="20"/>
              </w:rPr>
            </w:pPr>
            <w:r w:rsidRPr="00262B53">
              <w:rPr>
                <w:rFonts w:asciiTheme="minorHAnsi" w:hAnsiTheme="minorHAnsi" w:cstheme="minorHAnsi"/>
                <w:sz w:val="20"/>
                <w:szCs w:val="20"/>
              </w:rPr>
              <w:t>Cele projektu dla uczniów:</w:t>
            </w:r>
          </w:p>
          <w:p w14:paraId="30E0F89C" w14:textId="77777777" w:rsidR="00234BFE" w:rsidRPr="00BD489A" w:rsidRDefault="00234BFE" w:rsidP="00234BFE">
            <w:pPr>
              <w:spacing w:after="0"/>
              <w:jc w:val="both"/>
              <w:rPr>
                <w:rFonts w:asciiTheme="minorHAnsi" w:hAnsiTheme="minorHAnsi" w:cstheme="minorHAnsi"/>
                <w:sz w:val="20"/>
                <w:szCs w:val="20"/>
              </w:rPr>
            </w:pPr>
            <w:r w:rsidRPr="00262B53">
              <w:rPr>
                <w:rFonts w:asciiTheme="minorHAnsi" w:hAnsiTheme="minorHAnsi" w:cstheme="minorHAnsi"/>
                <w:sz w:val="20"/>
                <w:szCs w:val="20"/>
              </w:rPr>
              <w:t>•</w:t>
            </w:r>
            <w:r w:rsidRPr="00262B53">
              <w:rPr>
                <w:rFonts w:asciiTheme="minorHAnsi" w:hAnsiTheme="minorHAnsi" w:cstheme="minorHAnsi"/>
                <w:sz w:val="20"/>
                <w:szCs w:val="20"/>
              </w:rPr>
              <w:tab/>
              <w:t xml:space="preserve">Poszerzanie wiedzy i zrozumienie </w:t>
            </w:r>
            <w:r w:rsidRPr="00BD489A">
              <w:rPr>
                <w:rFonts w:asciiTheme="minorHAnsi" w:hAnsiTheme="minorHAnsi" w:cstheme="minorHAnsi"/>
                <w:sz w:val="20"/>
                <w:szCs w:val="20"/>
              </w:rPr>
              <w:t>przez uczniów zasad i sytuacji drogowych, a także rozwijanie i doskonalenie umiejętności bezpiecznego uczestniczenia w ruchu drogowym jako piesi i rowerzyści.</w:t>
            </w:r>
          </w:p>
          <w:p w14:paraId="41AE476C" w14:textId="77777777" w:rsidR="00234BFE" w:rsidRPr="00BD489A" w:rsidRDefault="00234BFE" w:rsidP="00234BFE">
            <w:pPr>
              <w:spacing w:after="0"/>
              <w:jc w:val="both"/>
              <w:rPr>
                <w:rFonts w:asciiTheme="minorHAnsi" w:hAnsiTheme="minorHAnsi" w:cstheme="minorHAnsi"/>
                <w:sz w:val="20"/>
                <w:szCs w:val="20"/>
              </w:rPr>
            </w:pPr>
            <w:r w:rsidRPr="00BD489A">
              <w:rPr>
                <w:rFonts w:asciiTheme="minorHAnsi" w:hAnsiTheme="minorHAnsi" w:cstheme="minorHAnsi"/>
                <w:sz w:val="20"/>
                <w:szCs w:val="20"/>
              </w:rPr>
              <w:t>•</w:t>
            </w:r>
            <w:r w:rsidRPr="00BD489A">
              <w:rPr>
                <w:rFonts w:asciiTheme="minorHAnsi" w:hAnsiTheme="minorHAnsi" w:cstheme="minorHAnsi"/>
                <w:sz w:val="20"/>
                <w:szCs w:val="20"/>
              </w:rPr>
              <w:tab/>
              <w:t>Kształtowanie umiejętności ruchowych uczniów poprzez stosowanie tradycyjnych i cyfrowych gier i zabaw edukacyjnych w celu stworzenia podstaw bezpiecznego poruszania się w ruchu drogowym.</w:t>
            </w:r>
          </w:p>
          <w:p w14:paraId="55F6D067" w14:textId="4359A669" w:rsidR="00234BFE" w:rsidRPr="00BD489A" w:rsidRDefault="00234BFE" w:rsidP="00234BFE">
            <w:pPr>
              <w:spacing w:after="0"/>
              <w:jc w:val="both"/>
              <w:rPr>
                <w:rFonts w:asciiTheme="minorHAnsi" w:hAnsiTheme="minorHAnsi" w:cstheme="minorHAnsi"/>
                <w:sz w:val="20"/>
                <w:szCs w:val="20"/>
              </w:rPr>
            </w:pPr>
            <w:r w:rsidRPr="00BD489A">
              <w:rPr>
                <w:rFonts w:asciiTheme="minorHAnsi" w:hAnsiTheme="minorHAnsi" w:cstheme="minorHAnsi"/>
                <w:sz w:val="20"/>
                <w:szCs w:val="20"/>
              </w:rPr>
              <w:t>•</w:t>
            </w:r>
            <w:r w:rsidRPr="00BD489A">
              <w:rPr>
                <w:rFonts w:asciiTheme="minorHAnsi" w:hAnsiTheme="minorHAnsi" w:cstheme="minorHAnsi"/>
                <w:sz w:val="20"/>
                <w:szCs w:val="20"/>
              </w:rPr>
              <w:tab/>
              <w:t xml:space="preserve">Promowanie kultury bezpieczeństwa, w tym świadomości ryzyka </w:t>
            </w:r>
            <w:r w:rsidR="00AC3483">
              <w:rPr>
                <w:rFonts w:asciiTheme="minorHAnsi" w:hAnsiTheme="minorHAnsi" w:cstheme="minorHAnsi"/>
                <w:sz w:val="20"/>
                <w:szCs w:val="20"/>
              </w:rPr>
              <w:br/>
            </w:r>
            <w:r w:rsidRPr="00BD489A">
              <w:rPr>
                <w:rFonts w:asciiTheme="minorHAnsi" w:hAnsiTheme="minorHAnsi" w:cstheme="minorHAnsi"/>
                <w:sz w:val="20"/>
                <w:szCs w:val="20"/>
              </w:rPr>
              <w:t>i bezpieczeństwa osobistego.</w:t>
            </w:r>
          </w:p>
          <w:p w14:paraId="78A5D4E8" w14:textId="77777777" w:rsidR="00234BFE" w:rsidRPr="00BD489A" w:rsidRDefault="00234BFE" w:rsidP="00234BFE">
            <w:pPr>
              <w:spacing w:after="0"/>
              <w:jc w:val="both"/>
              <w:rPr>
                <w:rFonts w:asciiTheme="minorHAnsi" w:hAnsiTheme="minorHAnsi" w:cstheme="minorHAnsi"/>
                <w:sz w:val="20"/>
                <w:szCs w:val="20"/>
              </w:rPr>
            </w:pPr>
            <w:r w:rsidRPr="00BD489A">
              <w:rPr>
                <w:rFonts w:asciiTheme="minorHAnsi" w:hAnsiTheme="minorHAnsi" w:cstheme="minorHAnsi"/>
                <w:sz w:val="20"/>
                <w:szCs w:val="20"/>
              </w:rPr>
              <w:t>•</w:t>
            </w:r>
            <w:r w:rsidRPr="00BD489A">
              <w:rPr>
                <w:rFonts w:asciiTheme="minorHAnsi" w:hAnsiTheme="minorHAnsi" w:cstheme="minorHAnsi"/>
                <w:sz w:val="20"/>
                <w:szCs w:val="20"/>
              </w:rPr>
              <w:tab/>
              <w:t>Promowanie aktywnych form przemieszczania się i świadomego wyboru środka transportu.</w:t>
            </w:r>
          </w:p>
          <w:p w14:paraId="0CE5D227" w14:textId="77777777" w:rsidR="00234BFE" w:rsidRPr="00262B53" w:rsidRDefault="00234BFE" w:rsidP="00234BFE">
            <w:pPr>
              <w:spacing w:after="0"/>
              <w:jc w:val="both"/>
              <w:rPr>
                <w:rFonts w:asciiTheme="minorHAnsi" w:hAnsiTheme="minorHAnsi" w:cstheme="minorHAnsi"/>
                <w:sz w:val="20"/>
                <w:szCs w:val="20"/>
              </w:rPr>
            </w:pPr>
            <w:r w:rsidRPr="00262B53">
              <w:rPr>
                <w:rFonts w:asciiTheme="minorHAnsi" w:hAnsiTheme="minorHAnsi" w:cstheme="minorHAnsi"/>
                <w:sz w:val="20"/>
                <w:szCs w:val="20"/>
              </w:rPr>
              <w:t>Cele projektu dla nauczycieli:</w:t>
            </w:r>
          </w:p>
          <w:p w14:paraId="67BBDE09" w14:textId="77777777" w:rsidR="00234BFE" w:rsidRPr="00BD489A" w:rsidRDefault="00234BFE" w:rsidP="00234BFE">
            <w:pPr>
              <w:spacing w:after="0"/>
              <w:jc w:val="both"/>
              <w:rPr>
                <w:rFonts w:asciiTheme="minorHAnsi" w:hAnsiTheme="minorHAnsi" w:cstheme="minorHAnsi"/>
                <w:sz w:val="20"/>
                <w:szCs w:val="20"/>
              </w:rPr>
            </w:pPr>
            <w:r w:rsidRPr="00BD489A">
              <w:rPr>
                <w:rFonts w:asciiTheme="minorHAnsi" w:hAnsiTheme="minorHAnsi" w:cstheme="minorHAnsi"/>
                <w:sz w:val="20"/>
                <w:szCs w:val="20"/>
              </w:rPr>
              <w:t>•</w:t>
            </w:r>
            <w:r w:rsidRPr="00BD489A">
              <w:rPr>
                <w:rFonts w:asciiTheme="minorHAnsi" w:hAnsiTheme="minorHAnsi" w:cstheme="minorHAnsi"/>
                <w:sz w:val="20"/>
                <w:szCs w:val="20"/>
              </w:rPr>
              <w:tab/>
              <w:t>Aktualizacja wiedzy i umiejętności nauczycieli na temat edukacji z zakresu bezpieczeństwa ruchu drogowego i mobilności w celu zachęcenia ich do włączenia tej tematyki do prowadzonych zajęć.</w:t>
            </w:r>
          </w:p>
          <w:p w14:paraId="2D41DE21" w14:textId="77777777" w:rsidR="00234BFE" w:rsidRPr="00BD489A" w:rsidRDefault="00234BFE" w:rsidP="00234BFE">
            <w:pPr>
              <w:spacing w:after="0"/>
              <w:jc w:val="both"/>
              <w:rPr>
                <w:rFonts w:asciiTheme="minorHAnsi" w:hAnsiTheme="minorHAnsi" w:cstheme="minorHAnsi"/>
                <w:sz w:val="20"/>
                <w:szCs w:val="20"/>
              </w:rPr>
            </w:pPr>
            <w:r w:rsidRPr="00BD489A">
              <w:rPr>
                <w:rFonts w:asciiTheme="minorHAnsi" w:hAnsiTheme="minorHAnsi" w:cstheme="minorHAnsi"/>
                <w:sz w:val="20"/>
                <w:szCs w:val="20"/>
              </w:rPr>
              <w:t>•</w:t>
            </w:r>
            <w:r w:rsidRPr="00BD489A">
              <w:rPr>
                <w:rFonts w:asciiTheme="minorHAnsi" w:hAnsiTheme="minorHAnsi" w:cstheme="minorHAnsi"/>
                <w:sz w:val="20"/>
                <w:szCs w:val="20"/>
              </w:rPr>
              <w:tab/>
              <w:t>Rozszerzenie wiedzy i umiejętności nauczycieli w zakresie projektowania i wdrażania innowacyjnych multidyscyplinarnych działań edukacyjnych, jak również metodyk i szkoleń w zakresie bezpieczeństwa ruchu drogowego, prowadzonych przez podmioty z różnych krajów UE.</w:t>
            </w:r>
          </w:p>
          <w:p w14:paraId="52F3702E" w14:textId="77777777" w:rsidR="00234BFE" w:rsidRPr="00BD489A" w:rsidRDefault="00234BFE" w:rsidP="00234BFE">
            <w:pPr>
              <w:spacing w:after="0"/>
              <w:jc w:val="both"/>
              <w:rPr>
                <w:rFonts w:asciiTheme="minorHAnsi" w:hAnsiTheme="minorHAnsi" w:cstheme="minorHAnsi"/>
                <w:sz w:val="20"/>
                <w:szCs w:val="20"/>
              </w:rPr>
            </w:pPr>
            <w:r w:rsidRPr="00BD489A">
              <w:rPr>
                <w:rFonts w:asciiTheme="minorHAnsi" w:hAnsiTheme="minorHAnsi" w:cstheme="minorHAnsi"/>
                <w:sz w:val="20"/>
                <w:szCs w:val="20"/>
              </w:rPr>
              <w:t>•</w:t>
            </w:r>
            <w:r w:rsidRPr="00BD489A">
              <w:rPr>
                <w:rFonts w:asciiTheme="minorHAnsi" w:hAnsiTheme="minorHAnsi" w:cstheme="minorHAnsi"/>
                <w:sz w:val="20"/>
                <w:szCs w:val="20"/>
              </w:rPr>
              <w:tab/>
              <w:t>Zapewnienie nauczycielom narzędzi i zasobów szkoleniowych do wdrażania działań edukacyjnych związanych z bezpieczeństwem ruchu drogowego, opartych na grach i zabawach.</w:t>
            </w:r>
          </w:p>
          <w:p w14:paraId="60236688" w14:textId="77777777" w:rsidR="00234BFE" w:rsidRPr="00BD489A" w:rsidRDefault="00234BFE" w:rsidP="00234BFE">
            <w:pPr>
              <w:spacing w:after="0"/>
              <w:jc w:val="both"/>
              <w:rPr>
                <w:rFonts w:asciiTheme="minorHAnsi" w:hAnsiTheme="minorHAnsi" w:cstheme="minorHAnsi"/>
                <w:sz w:val="20"/>
                <w:szCs w:val="20"/>
              </w:rPr>
            </w:pPr>
            <w:r w:rsidRPr="00BD489A">
              <w:rPr>
                <w:rFonts w:asciiTheme="minorHAnsi" w:hAnsiTheme="minorHAnsi" w:cstheme="minorHAnsi"/>
                <w:sz w:val="20"/>
                <w:szCs w:val="20"/>
              </w:rPr>
              <w:t>•</w:t>
            </w:r>
            <w:r w:rsidRPr="00BD489A">
              <w:rPr>
                <w:rFonts w:asciiTheme="minorHAnsi" w:hAnsiTheme="minorHAnsi" w:cstheme="minorHAnsi"/>
                <w:sz w:val="20"/>
                <w:szCs w:val="20"/>
              </w:rPr>
              <w:tab/>
              <w:t>Zwiększenie świadomości międzykulturowej nauczycieli poprzez współpracę z partnerami z krajów europejskich.</w:t>
            </w:r>
          </w:p>
          <w:p w14:paraId="492156BB" w14:textId="77777777" w:rsidR="00234BFE" w:rsidRPr="00BD489A" w:rsidRDefault="00234BFE" w:rsidP="00234BFE">
            <w:pPr>
              <w:spacing w:after="0"/>
              <w:jc w:val="both"/>
              <w:rPr>
                <w:rFonts w:asciiTheme="minorHAnsi" w:hAnsiTheme="minorHAnsi" w:cstheme="minorHAnsi"/>
                <w:sz w:val="20"/>
                <w:szCs w:val="20"/>
              </w:rPr>
            </w:pPr>
            <w:r w:rsidRPr="00BD489A">
              <w:rPr>
                <w:rFonts w:asciiTheme="minorHAnsi" w:hAnsiTheme="minorHAnsi" w:cstheme="minorHAnsi"/>
                <w:sz w:val="20"/>
                <w:szCs w:val="20"/>
              </w:rPr>
              <w:t>Cele projektu dla szkół:</w:t>
            </w:r>
          </w:p>
          <w:p w14:paraId="1F093048" w14:textId="77777777" w:rsidR="00234BFE" w:rsidRPr="00BD489A" w:rsidRDefault="00234BFE" w:rsidP="00234BFE">
            <w:pPr>
              <w:spacing w:after="0"/>
              <w:jc w:val="both"/>
              <w:rPr>
                <w:rFonts w:asciiTheme="minorHAnsi" w:hAnsiTheme="minorHAnsi" w:cstheme="minorHAnsi"/>
                <w:sz w:val="20"/>
                <w:szCs w:val="20"/>
              </w:rPr>
            </w:pPr>
            <w:r w:rsidRPr="00BD489A">
              <w:rPr>
                <w:rFonts w:asciiTheme="minorHAnsi" w:hAnsiTheme="minorHAnsi" w:cstheme="minorHAnsi"/>
                <w:sz w:val="20"/>
                <w:szCs w:val="20"/>
              </w:rPr>
              <w:t>•</w:t>
            </w:r>
            <w:r w:rsidRPr="00BD489A">
              <w:rPr>
                <w:rFonts w:asciiTheme="minorHAnsi" w:hAnsiTheme="minorHAnsi" w:cstheme="minorHAnsi"/>
                <w:sz w:val="20"/>
                <w:szCs w:val="20"/>
              </w:rPr>
              <w:tab/>
              <w:t>Utworzenie sieci 100 szkół podstawowych, które pilotażowo wdrożą opracowany program, pełniących funkcję laboratoriów tzw. „STARS HUBS” do realizacji działań związanych z edukacją z zakresu bezpieczeństwa ruchu drogowego i mobilności, angażujących społeczność szkolną, w tym nauczycieli, uczniów, rodziców i społeczność lokalną.</w:t>
            </w:r>
          </w:p>
          <w:p w14:paraId="3E8E06A9" w14:textId="77777777" w:rsidR="00234BFE" w:rsidRPr="00BD489A" w:rsidRDefault="00234BFE" w:rsidP="00234BFE">
            <w:pPr>
              <w:spacing w:after="0"/>
              <w:jc w:val="both"/>
              <w:rPr>
                <w:rFonts w:asciiTheme="minorHAnsi" w:hAnsiTheme="minorHAnsi" w:cstheme="minorHAnsi"/>
                <w:sz w:val="20"/>
                <w:szCs w:val="20"/>
              </w:rPr>
            </w:pPr>
            <w:r w:rsidRPr="00BD489A">
              <w:rPr>
                <w:rFonts w:asciiTheme="minorHAnsi" w:hAnsiTheme="minorHAnsi" w:cstheme="minorHAnsi"/>
                <w:sz w:val="20"/>
                <w:szCs w:val="20"/>
              </w:rPr>
              <w:t>•</w:t>
            </w:r>
            <w:r w:rsidRPr="00BD489A">
              <w:rPr>
                <w:rFonts w:asciiTheme="minorHAnsi" w:hAnsiTheme="minorHAnsi" w:cstheme="minorHAnsi"/>
                <w:sz w:val="20"/>
                <w:szCs w:val="20"/>
              </w:rPr>
              <w:tab/>
              <w:t xml:space="preserve">Zastosowanie w pracy szkoły zestawu narzędzi „MOVING STARS BOX”, składającego się z podręcznika dla nauczycieli, cyfrowej aplikacji, materiałów pomocniczych opracowanych na potrzeby gier i zabaw oraz wytycznych do stworzenia </w:t>
            </w:r>
            <w:proofErr w:type="spellStart"/>
            <w:r w:rsidRPr="00BD489A">
              <w:rPr>
                <w:rFonts w:asciiTheme="minorHAnsi" w:hAnsiTheme="minorHAnsi" w:cstheme="minorHAnsi"/>
                <w:sz w:val="20"/>
                <w:szCs w:val="20"/>
              </w:rPr>
              <w:t>HUBu</w:t>
            </w:r>
            <w:proofErr w:type="spellEnd"/>
            <w:r w:rsidRPr="00BD489A">
              <w:rPr>
                <w:rFonts w:asciiTheme="minorHAnsi" w:hAnsiTheme="minorHAnsi" w:cstheme="minorHAnsi"/>
                <w:sz w:val="20"/>
                <w:szCs w:val="20"/>
              </w:rPr>
              <w:t xml:space="preserve"> w szkole.</w:t>
            </w:r>
          </w:p>
          <w:p w14:paraId="69A24654" w14:textId="77777777" w:rsidR="00234BFE" w:rsidRPr="00BD489A" w:rsidRDefault="00234BFE" w:rsidP="00234BFE">
            <w:pPr>
              <w:spacing w:after="0"/>
              <w:jc w:val="both"/>
              <w:rPr>
                <w:rFonts w:asciiTheme="minorHAnsi" w:hAnsiTheme="minorHAnsi" w:cstheme="minorHAnsi"/>
                <w:sz w:val="20"/>
                <w:szCs w:val="20"/>
              </w:rPr>
            </w:pPr>
            <w:r w:rsidRPr="00BD489A">
              <w:rPr>
                <w:rFonts w:asciiTheme="minorHAnsi" w:hAnsiTheme="minorHAnsi" w:cstheme="minorHAnsi"/>
                <w:sz w:val="20"/>
                <w:szCs w:val="20"/>
              </w:rPr>
              <w:lastRenderedPageBreak/>
              <w:t>•</w:t>
            </w:r>
            <w:r w:rsidRPr="00BD489A">
              <w:rPr>
                <w:rFonts w:asciiTheme="minorHAnsi" w:hAnsiTheme="minorHAnsi" w:cstheme="minorHAnsi"/>
                <w:sz w:val="20"/>
                <w:szCs w:val="20"/>
              </w:rPr>
              <w:tab/>
              <w:t>Utworzenie stanowisk edukacyjnych związanych z różnymi tematami bezpieczeństwa ruchu drogowego (np. bezpieczne poruszanie się pieszo, utrzymanie równowagi, przechodzenie przez ulicę, znaki drogowe, widoczność na drodze, rozproszenie uwagi itp.), przy których dzieci będą uczyć się poprzez udział w grach i zabawach.</w:t>
            </w:r>
          </w:p>
          <w:p w14:paraId="32B0137D" w14:textId="1B039C9A" w:rsidR="00234BFE" w:rsidRPr="00262B53" w:rsidRDefault="00234BFE" w:rsidP="00234BFE">
            <w:pPr>
              <w:spacing w:after="0"/>
              <w:jc w:val="both"/>
              <w:rPr>
                <w:rFonts w:asciiTheme="minorHAnsi" w:hAnsiTheme="minorHAnsi" w:cstheme="minorHAnsi"/>
                <w:b/>
                <w:sz w:val="20"/>
                <w:szCs w:val="20"/>
              </w:rPr>
            </w:pPr>
            <w:r w:rsidRPr="00234BFE">
              <w:rPr>
                <w:rFonts w:asciiTheme="minorHAnsi" w:hAnsiTheme="minorHAnsi" w:cstheme="minorHAnsi"/>
                <w:b/>
                <w:sz w:val="20"/>
                <w:szCs w:val="20"/>
              </w:rPr>
              <w:t>Okres realizacji projektu:</w:t>
            </w:r>
            <w:r w:rsidR="00262B53">
              <w:rPr>
                <w:rFonts w:asciiTheme="minorHAnsi" w:hAnsiTheme="minorHAnsi" w:cstheme="minorHAnsi"/>
                <w:b/>
                <w:sz w:val="20"/>
                <w:szCs w:val="20"/>
              </w:rPr>
              <w:t xml:space="preserve"> </w:t>
            </w:r>
            <w:r w:rsidRPr="005C0D1F">
              <w:rPr>
                <w:rFonts w:asciiTheme="minorHAnsi" w:hAnsiTheme="minorHAnsi" w:cstheme="minorHAnsi"/>
                <w:sz w:val="20"/>
                <w:szCs w:val="20"/>
              </w:rPr>
              <w:t>Lata 2020-2023</w:t>
            </w:r>
          </w:p>
          <w:p w14:paraId="5A5AEF9C" w14:textId="218E6F8B" w:rsidR="00BD489A" w:rsidRPr="00262B53" w:rsidRDefault="00BD489A" w:rsidP="00BD489A">
            <w:pPr>
              <w:spacing w:after="0"/>
              <w:jc w:val="both"/>
              <w:rPr>
                <w:rFonts w:asciiTheme="minorHAnsi" w:hAnsiTheme="minorHAnsi" w:cstheme="minorHAnsi"/>
                <w:b/>
                <w:sz w:val="20"/>
                <w:szCs w:val="20"/>
              </w:rPr>
            </w:pPr>
            <w:r w:rsidRPr="00BD489A">
              <w:rPr>
                <w:rFonts w:asciiTheme="minorHAnsi" w:hAnsiTheme="minorHAnsi" w:cstheme="minorHAnsi"/>
                <w:b/>
                <w:sz w:val="20"/>
                <w:szCs w:val="20"/>
              </w:rPr>
              <w:t xml:space="preserve">Osiągnięte rezultaty: </w:t>
            </w:r>
            <w:r w:rsidRPr="00BD489A">
              <w:rPr>
                <w:rFonts w:asciiTheme="minorHAnsi" w:hAnsiTheme="minorHAnsi" w:cstheme="minorHAnsi"/>
                <w:sz w:val="20"/>
                <w:szCs w:val="20"/>
              </w:rPr>
              <w:t xml:space="preserve">W ramach projektu MOVING STARS opracowano program edukacyjny przeznaczony głównie dla nauczycieli szkół podstawowych do prowadzenia zajęć z zakresu bezpieczeństwa ruchu drogowego i mobilności. Program ma formę podręcznika i zawiera zestaw 66 aktywności dotyczących różnych problemów w ruchu drogowym. Aktywności są podzielone na trzy grupy wiekowe. Dodatkowo, w podręczniku zawarte są wskazówki jak utworzyć tzw. hub </w:t>
            </w:r>
            <w:r w:rsidR="00262B53">
              <w:rPr>
                <w:rFonts w:asciiTheme="minorHAnsi" w:hAnsiTheme="minorHAnsi" w:cstheme="minorHAnsi"/>
                <w:sz w:val="20"/>
                <w:szCs w:val="20"/>
              </w:rPr>
              <w:t xml:space="preserve"> </w:t>
            </w:r>
            <w:r w:rsidRPr="00BD489A">
              <w:rPr>
                <w:rFonts w:asciiTheme="minorHAnsi" w:hAnsiTheme="minorHAnsi" w:cstheme="minorHAnsi"/>
                <w:sz w:val="20"/>
                <w:szCs w:val="20"/>
              </w:rPr>
              <w:t xml:space="preserve">w szkole/placówce edukacyjnej, czyli centrum wiedzy </w:t>
            </w:r>
            <w:r w:rsidR="00170FC1">
              <w:rPr>
                <w:rFonts w:asciiTheme="minorHAnsi" w:hAnsiTheme="minorHAnsi" w:cstheme="minorHAnsi"/>
                <w:sz w:val="20"/>
                <w:szCs w:val="20"/>
              </w:rPr>
              <w:br/>
            </w:r>
            <w:r w:rsidRPr="00BD489A">
              <w:rPr>
                <w:rFonts w:asciiTheme="minorHAnsi" w:hAnsiTheme="minorHAnsi" w:cstheme="minorHAnsi"/>
                <w:sz w:val="20"/>
                <w:szCs w:val="20"/>
              </w:rPr>
              <w:t xml:space="preserve">i działań w zakresie brd oraz jak zorganizować np. dzień brd w szkole. Ponadto, autorzy przedstawiają ogólną wiedzę na temat rozwoju dziecka i jego postrzegania zagrożeń w ruchu drogowym. Dodatkowym elementem w projekcie jest portal internetowy, na którym zainteresowani nauczyciele/szkoły mogą przystąpić do sieci szkół pilotażu </w:t>
            </w:r>
            <w:proofErr w:type="spellStart"/>
            <w:r w:rsidRPr="00BD489A">
              <w:rPr>
                <w:rFonts w:asciiTheme="minorHAnsi" w:hAnsiTheme="minorHAnsi" w:cstheme="minorHAnsi"/>
                <w:sz w:val="20"/>
                <w:szCs w:val="20"/>
              </w:rPr>
              <w:t>Moving</w:t>
            </w:r>
            <w:proofErr w:type="spellEnd"/>
            <w:r w:rsidRPr="00BD489A">
              <w:rPr>
                <w:rFonts w:asciiTheme="minorHAnsi" w:hAnsiTheme="minorHAnsi" w:cstheme="minorHAnsi"/>
                <w:sz w:val="20"/>
                <w:szCs w:val="20"/>
              </w:rPr>
              <w:t xml:space="preserve"> Stars, a także zapoznać się z ideą projektu i pobrać materiały do przeprowadzenia zajęć z uczniami.</w:t>
            </w:r>
          </w:p>
          <w:p w14:paraId="77D94A47" w14:textId="14CF579B" w:rsidR="00831098" w:rsidRPr="00262B53" w:rsidRDefault="00BD489A" w:rsidP="00831098">
            <w:pPr>
              <w:spacing w:after="0"/>
              <w:jc w:val="both"/>
              <w:rPr>
                <w:rFonts w:asciiTheme="minorHAnsi" w:hAnsiTheme="minorHAnsi" w:cstheme="minorHAnsi"/>
                <w:sz w:val="20"/>
                <w:szCs w:val="20"/>
              </w:rPr>
            </w:pPr>
            <w:r w:rsidRPr="00BD489A">
              <w:rPr>
                <w:rFonts w:asciiTheme="minorHAnsi" w:hAnsiTheme="minorHAnsi" w:cstheme="minorHAnsi"/>
                <w:sz w:val="20"/>
                <w:szCs w:val="20"/>
              </w:rPr>
              <w:t xml:space="preserve">W ramach projektu, w każdym kraju partnerskim zorganizowano sieć szkół, które korzystały z materiałów projektu i na ich podstawie nauczyciele przeprowadzili zajęcia z dziećmi w swoich placówkach, a następnie przesłali krótkie raporty z realizacji aktywności z podręcznika. Dodatkowo, krajowi koordynatorzy projektu przeprowadzili szkolenia dla nauczyciela, które pomogły im łatwiej korzystać z materiałów i utworzyć „STARS </w:t>
            </w:r>
            <w:proofErr w:type="spellStart"/>
            <w:r w:rsidRPr="00BD489A">
              <w:rPr>
                <w:rFonts w:asciiTheme="minorHAnsi" w:hAnsiTheme="minorHAnsi" w:cstheme="minorHAnsi"/>
                <w:sz w:val="20"/>
                <w:szCs w:val="20"/>
              </w:rPr>
              <w:t>HUBs</w:t>
            </w:r>
            <w:proofErr w:type="spellEnd"/>
            <w:r w:rsidRPr="00BD489A">
              <w:rPr>
                <w:rFonts w:asciiTheme="minorHAnsi" w:hAnsiTheme="minorHAnsi" w:cstheme="minorHAnsi"/>
                <w:sz w:val="20"/>
                <w:szCs w:val="20"/>
              </w:rPr>
              <w:t>” w szkołach.</w:t>
            </w:r>
          </w:p>
        </w:tc>
        <w:tc>
          <w:tcPr>
            <w:tcW w:w="1134" w:type="dxa"/>
            <w:shd w:val="clear" w:color="auto" w:fill="B8CCE4" w:themeFill="accent1" w:themeFillTint="66"/>
          </w:tcPr>
          <w:p w14:paraId="66038BEA" w14:textId="77777777" w:rsidR="009711A7" w:rsidRPr="00796019" w:rsidRDefault="009711A7" w:rsidP="00516216">
            <w:pPr>
              <w:widowControl w:val="0"/>
              <w:tabs>
                <w:tab w:val="left" w:pos="915"/>
              </w:tabs>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lastRenderedPageBreak/>
              <w:t>Kierunek</w:t>
            </w:r>
          </w:p>
        </w:tc>
        <w:tc>
          <w:tcPr>
            <w:tcW w:w="1559" w:type="dxa"/>
            <w:shd w:val="clear" w:color="auto" w:fill="FFFFFF" w:themeFill="background1"/>
          </w:tcPr>
          <w:p w14:paraId="311B6F3E" w14:textId="11502FF9" w:rsidR="009711A7" w:rsidRPr="00796019" w:rsidRDefault="009711A7" w:rsidP="00516216">
            <w:pPr>
              <w:widowControl w:val="0"/>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EDUKACJA</w:t>
            </w:r>
          </w:p>
        </w:tc>
      </w:tr>
      <w:tr w:rsidR="009711A7" w:rsidRPr="00796019" w14:paraId="5CB92029" w14:textId="77777777" w:rsidTr="00AA3465">
        <w:trPr>
          <w:trHeight w:val="412"/>
        </w:trPr>
        <w:tc>
          <w:tcPr>
            <w:tcW w:w="6516" w:type="dxa"/>
            <w:vMerge/>
          </w:tcPr>
          <w:p w14:paraId="5B34A561" w14:textId="77777777" w:rsidR="009711A7" w:rsidRPr="00796019" w:rsidRDefault="009711A7" w:rsidP="00B736F6">
            <w:pPr>
              <w:widowControl w:val="0"/>
              <w:spacing w:after="0" w:line="240" w:lineRule="auto"/>
              <w:rPr>
                <w:rFonts w:asciiTheme="minorHAnsi" w:hAnsiTheme="minorHAnsi" w:cstheme="minorHAnsi"/>
                <w:sz w:val="20"/>
                <w:szCs w:val="20"/>
              </w:rPr>
            </w:pPr>
          </w:p>
        </w:tc>
        <w:tc>
          <w:tcPr>
            <w:tcW w:w="1134" w:type="dxa"/>
            <w:shd w:val="clear" w:color="auto" w:fill="B8CCE4" w:themeFill="accent1" w:themeFillTint="66"/>
          </w:tcPr>
          <w:p w14:paraId="0DB96371" w14:textId="77777777" w:rsidR="009711A7" w:rsidRPr="00796019" w:rsidRDefault="009711A7" w:rsidP="00BC2AE9">
            <w:pPr>
              <w:widowControl w:val="0"/>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Lider</w:t>
            </w:r>
          </w:p>
        </w:tc>
        <w:tc>
          <w:tcPr>
            <w:tcW w:w="1559" w:type="dxa"/>
            <w:shd w:val="clear" w:color="auto" w:fill="FFFFFF" w:themeFill="background1"/>
          </w:tcPr>
          <w:p w14:paraId="1C289A6E" w14:textId="3F7C67C7" w:rsidR="009711A7" w:rsidRPr="00796019" w:rsidRDefault="005C0D1F" w:rsidP="00BC2AE9">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 xml:space="preserve">ITS/ </w:t>
            </w:r>
            <w:r w:rsidR="00234BFE" w:rsidRPr="00234BFE">
              <w:rPr>
                <w:rFonts w:asciiTheme="minorHAnsi" w:hAnsiTheme="minorHAnsi" w:cstheme="minorHAnsi"/>
                <w:sz w:val="20"/>
                <w:szCs w:val="20"/>
              </w:rPr>
              <w:t xml:space="preserve">Hellenic </w:t>
            </w:r>
            <w:proofErr w:type="spellStart"/>
            <w:r w:rsidR="00234BFE" w:rsidRPr="00234BFE">
              <w:rPr>
                <w:rFonts w:asciiTheme="minorHAnsi" w:hAnsiTheme="minorHAnsi" w:cstheme="minorHAnsi"/>
                <w:sz w:val="20"/>
                <w:szCs w:val="20"/>
              </w:rPr>
              <w:t>research</w:t>
            </w:r>
            <w:proofErr w:type="spellEnd"/>
            <w:r w:rsidR="00234BFE" w:rsidRPr="00234BFE">
              <w:rPr>
                <w:rFonts w:asciiTheme="minorHAnsi" w:hAnsiTheme="minorHAnsi" w:cstheme="minorHAnsi"/>
                <w:sz w:val="20"/>
                <w:szCs w:val="20"/>
              </w:rPr>
              <w:t xml:space="preserve"> and </w:t>
            </w:r>
            <w:proofErr w:type="spellStart"/>
            <w:r w:rsidR="00234BFE" w:rsidRPr="00234BFE">
              <w:rPr>
                <w:rFonts w:asciiTheme="minorHAnsi" w:hAnsiTheme="minorHAnsi" w:cstheme="minorHAnsi"/>
                <w:sz w:val="20"/>
                <w:szCs w:val="20"/>
              </w:rPr>
              <w:t>educational</w:t>
            </w:r>
            <w:proofErr w:type="spellEnd"/>
            <w:r w:rsidR="00234BFE" w:rsidRPr="00234BFE">
              <w:rPr>
                <w:rFonts w:asciiTheme="minorHAnsi" w:hAnsiTheme="minorHAnsi" w:cstheme="minorHAnsi"/>
                <w:sz w:val="20"/>
                <w:szCs w:val="20"/>
              </w:rPr>
              <w:t xml:space="preserve"> </w:t>
            </w:r>
            <w:proofErr w:type="spellStart"/>
            <w:r w:rsidR="00234BFE" w:rsidRPr="00234BFE">
              <w:rPr>
                <w:rFonts w:asciiTheme="minorHAnsi" w:hAnsiTheme="minorHAnsi" w:cstheme="minorHAnsi"/>
                <w:sz w:val="20"/>
                <w:szCs w:val="20"/>
              </w:rPr>
              <w:t>institute</w:t>
            </w:r>
            <w:proofErr w:type="spellEnd"/>
            <w:r w:rsidR="00234BFE" w:rsidRPr="00234BFE">
              <w:rPr>
                <w:rFonts w:asciiTheme="minorHAnsi" w:hAnsiTheme="minorHAnsi" w:cstheme="minorHAnsi"/>
                <w:sz w:val="20"/>
                <w:szCs w:val="20"/>
              </w:rPr>
              <w:t xml:space="preserve"> for </w:t>
            </w:r>
            <w:proofErr w:type="spellStart"/>
            <w:r w:rsidR="00234BFE" w:rsidRPr="00234BFE">
              <w:rPr>
                <w:rFonts w:asciiTheme="minorHAnsi" w:hAnsiTheme="minorHAnsi" w:cstheme="minorHAnsi"/>
                <w:sz w:val="20"/>
                <w:szCs w:val="20"/>
              </w:rPr>
              <w:t>road</w:t>
            </w:r>
            <w:proofErr w:type="spellEnd"/>
            <w:r w:rsidR="00234BFE" w:rsidRPr="00234BFE">
              <w:rPr>
                <w:rFonts w:asciiTheme="minorHAnsi" w:hAnsiTheme="minorHAnsi" w:cstheme="minorHAnsi"/>
                <w:sz w:val="20"/>
                <w:szCs w:val="20"/>
              </w:rPr>
              <w:t xml:space="preserve"> </w:t>
            </w:r>
            <w:proofErr w:type="spellStart"/>
            <w:r w:rsidR="00234BFE" w:rsidRPr="00234BFE">
              <w:rPr>
                <w:rFonts w:asciiTheme="minorHAnsi" w:hAnsiTheme="minorHAnsi" w:cstheme="minorHAnsi"/>
                <w:sz w:val="20"/>
                <w:szCs w:val="20"/>
              </w:rPr>
              <w:t>safety</w:t>
            </w:r>
            <w:proofErr w:type="spellEnd"/>
            <w:r w:rsidR="00234BFE" w:rsidRPr="00234BFE">
              <w:rPr>
                <w:rFonts w:asciiTheme="minorHAnsi" w:hAnsiTheme="minorHAnsi" w:cstheme="minorHAnsi"/>
                <w:sz w:val="20"/>
                <w:szCs w:val="20"/>
              </w:rPr>
              <w:t xml:space="preserve">, </w:t>
            </w:r>
            <w:proofErr w:type="spellStart"/>
            <w:r w:rsidR="00234BFE" w:rsidRPr="00234BFE">
              <w:rPr>
                <w:rFonts w:asciiTheme="minorHAnsi" w:hAnsiTheme="minorHAnsi" w:cstheme="minorHAnsi"/>
                <w:sz w:val="20"/>
                <w:szCs w:val="20"/>
              </w:rPr>
              <w:t>prevention</w:t>
            </w:r>
            <w:proofErr w:type="spellEnd"/>
            <w:r w:rsidR="00234BFE" w:rsidRPr="00234BFE">
              <w:rPr>
                <w:rFonts w:asciiTheme="minorHAnsi" w:hAnsiTheme="minorHAnsi" w:cstheme="minorHAnsi"/>
                <w:sz w:val="20"/>
                <w:szCs w:val="20"/>
              </w:rPr>
              <w:t xml:space="preserve">, and </w:t>
            </w:r>
            <w:proofErr w:type="spellStart"/>
            <w:r w:rsidR="00234BFE" w:rsidRPr="00234BFE">
              <w:rPr>
                <w:rFonts w:asciiTheme="minorHAnsi" w:hAnsiTheme="minorHAnsi" w:cstheme="minorHAnsi"/>
                <w:sz w:val="20"/>
                <w:szCs w:val="20"/>
              </w:rPr>
              <w:t>reduction</w:t>
            </w:r>
            <w:proofErr w:type="spellEnd"/>
            <w:r w:rsidR="00234BFE" w:rsidRPr="00234BFE">
              <w:rPr>
                <w:rFonts w:asciiTheme="minorHAnsi" w:hAnsiTheme="minorHAnsi" w:cstheme="minorHAnsi"/>
                <w:sz w:val="20"/>
                <w:szCs w:val="20"/>
              </w:rPr>
              <w:t xml:space="preserve"> of </w:t>
            </w:r>
            <w:proofErr w:type="spellStart"/>
            <w:r w:rsidR="00234BFE" w:rsidRPr="00234BFE">
              <w:rPr>
                <w:rFonts w:asciiTheme="minorHAnsi" w:hAnsiTheme="minorHAnsi" w:cstheme="minorHAnsi"/>
                <w:sz w:val="20"/>
                <w:szCs w:val="20"/>
              </w:rPr>
              <w:t>traffic</w:t>
            </w:r>
            <w:proofErr w:type="spellEnd"/>
            <w:r w:rsidR="00234BFE" w:rsidRPr="00234BFE">
              <w:rPr>
                <w:rFonts w:asciiTheme="minorHAnsi" w:hAnsiTheme="minorHAnsi" w:cstheme="minorHAnsi"/>
                <w:sz w:val="20"/>
                <w:szCs w:val="20"/>
              </w:rPr>
              <w:t xml:space="preserve"> </w:t>
            </w:r>
            <w:proofErr w:type="spellStart"/>
            <w:r w:rsidR="00234BFE" w:rsidRPr="00234BFE">
              <w:rPr>
                <w:rFonts w:asciiTheme="minorHAnsi" w:hAnsiTheme="minorHAnsi" w:cstheme="minorHAnsi"/>
                <w:sz w:val="20"/>
                <w:szCs w:val="20"/>
              </w:rPr>
              <w:t>accidents</w:t>
            </w:r>
            <w:proofErr w:type="spellEnd"/>
            <w:r w:rsidR="00234BFE" w:rsidRPr="00234BFE">
              <w:rPr>
                <w:rFonts w:asciiTheme="minorHAnsi" w:hAnsiTheme="minorHAnsi" w:cstheme="minorHAnsi"/>
                <w:sz w:val="20"/>
                <w:szCs w:val="20"/>
              </w:rPr>
              <w:t xml:space="preserve"> “</w:t>
            </w:r>
            <w:proofErr w:type="spellStart"/>
            <w:r w:rsidR="00234BFE" w:rsidRPr="00234BFE">
              <w:rPr>
                <w:rFonts w:asciiTheme="minorHAnsi" w:hAnsiTheme="minorHAnsi" w:cstheme="minorHAnsi"/>
                <w:sz w:val="20"/>
                <w:szCs w:val="20"/>
              </w:rPr>
              <w:t>Panos</w:t>
            </w:r>
            <w:proofErr w:type="spellEnd"/>
            <w:r w:rsidR="00234BFE" w:rsidRPr="00234BFE">
              <w:rPr>
                <w:rFonts w:asciiTheme="minorHAnsi" w:hAnsiTheme="minorHAnsi" w:cstheme="minorHAnsi"/>
                <w:sz w:val="20"/>
                <w:szCs w:val="20"/>
              </w:rPr>
              <w:t xml:space="preserve"> </w:t>
            </w:r>
            <w:proofErr w:type="spellStart"/>
            <w:r w:rsidR="00234BFE" w:rsidRPr="00234BFE">
              <w:rPr>
                <w:rFonts w:asciiTheme="minorHAnsi" w:hAnsiTheme="minorHAnsi" w:cstheme="minorHAnsi"/>
                <w:sz w:val="20"/>
                <w:szCs w:val="20"/>
              </w:rPr>
              <w:t>Mylonas</w:t>
            </w:r>
            <w:proofErr w:type="spellEnd"/>
            <w:r w:rsidR="00234BFE" w:rsidRPr="00234BFE">
              <w:rPr>
                <w:rFonts w:asciiTheme="minorHAnsi" w:hAnsiTheme="minorHAnsi" w:cstheme="minorHAnsi"/>
                <w:sz w:val="20"/>
                <w:szCs w:val="20"/>
              </w:rPr>
              <w:t>” – RSI “</w:t>
            </w:r>
            <w:proofErr w:type="spellStart"/>
            <w:r w:rsidR="00234BFE" w:rsidRPr="00234BFE">
              <w:rPr>
                <w:rFonts w:asciiTheme="minorHAnsi" w:hAnsiTheme="minorHAnsi" w:cstheme="minorHAnsi"/>
                <w:sz w:val="20"/>
                <w:szCs w:val="20"/>
              </w:rPr>
              <w:t>Panos</w:t>
            </w:r>
            <w:proofErr w:type="spellEnd"/>
            <w:r w:rsidR="00234BFE" w:rsidRPr="00234BFE">
              <w:rPr>
                <w:rFonts w:asciiTheme="minorHAnsi" w:hAnsiTheme="minorHAnsi" w:cstheme="minorHAnsi"/>
                <w:sz w:val="20"/>
                <w:szCs w:val="20"/>
              </w:rPr>
              <w:t xml:space="preserve"> </w:t>
            </w:r>
            <w:proofErr w:type="spellStart"/>
            <w:r w:rsidR="00234BFE" w:rsidRPr="00234BFE">
              <w:rPr>
                <w:rFonts w:asciiTheme="minorHAnsi" w:hAnsiTheme="minorHAnsi" w:cstheme="minorHAnsi"/>
                <w:sz w:val="20"/>
                <w:szCs w:val="20"/>
              </w:rPr>
              <w:t>Mylonas</w:t>
            </w:r>
            <w:proofErr w:type="spellEnd"/>
            <w:r w:rsidR="00234BFE" w:rsidRPr="00234BFE">
              <w:rPr>
                <w:rFonts w:asciiTheme="minorHAnsi" w:hAnsiTheme="minorHAnsi" w:cstheme="minorHAnsi"/>
                <w:sz w:val="20"/>
                <w:szCs w:val="20"/>
              </w:rPr>
              <w:t>”</w:t>
            </w:r>
          </w:p>
        </w:tc>
      </w:tr>
      <w:tr w:rsidR="009711A7" w:rsidRPr="00796019" w14:paraId="453E5DDD" w14:textId="77777777" w:rsidTr="00AA3465">
        <w:trPr>
          <w:trHeight w:val="701"/>
        </w:trPr>
        <w:tc>
          <w:tcPr>
            <w:tcW w:w="6516" w:type="dxa"/>
            <w:vMerge/>
          </w:tcPr>
          <w:p w14:paraId="4513B98F" w14:textId="77777777" w:rsidR="009711A7" w:rsidRPr="00796019" w:rsidRDefault="009711A7" w:rsidP="00B736F6">
            <w:pPr>
              <w:widowControl w:val="0"/>
              <w:spacing w:after="0" w:line="240" w:lineRule="auto"/>
              <w:rPr>
                <w:rFonts w:asciiTheme="minorHAnsi" w:hAnsiTheme="minorHAnsi" w:cstheme="minorHAnsi"/>
                <w:sz w:val="20"/>
                <w:szCs w:val="20"/>
              </w:rPr>
            </w:pPr>
          </w:p>
        </w:tc>
        <w:tc>
          <w:tcPr>
            <w:tcW w:w="1134" w:type="dxa"/>
            <w:shd w:val="clear" w:color="auto" w:fill="B8CCE4" w:themeFill="accent1" w:themeFillTint="66"/>
          </w:tcPr>
          <w:p w14:paraId="20C275AC" w14:textId="77777777" w:rsidR="009711A7" w:rsidRPr="00796019" w:rsidRDefault="009711A7" w:rsidP="00BC2AE9">
            <w:pPr>
              <w:widowControl w:val="0"/>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Źródła finansowania</w:t>
            </w:r>
          </w:p>
        </w:tc>
        <w:tc>
          <w:tcPr>
            <w:tcW w:w="1559" w:type="dxa"/>
            <w:shd w:val="clear" w:color="auto" w:fill="FFFFFF" w:themeFill="background1"/>
          </w:tcPr>
          <w:p w14:paraId="5F290F57" w14:textId="563E7925" w:rsidR="009711A7" w:rsidRPr="00796019" w:rsidRDefault="009711A7" w:rsidP="00BC2AE9">
            <w:pPr>
              <w:widowControl w:val="0"/>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Program Erasmus+ Unia Europejska</w:t>
            </w:r>
          </w:p>
        </w:tc>
      </w:tr>
      <w:tr w:rsidR="009711A7" w:rsidRPr="00796019" w14:paraId="5814CB18" w14:textId="77777777" w:rsidTr="00AA3465">
        <w:tc>
          <w:tcPr>
            <w:tcW w:w="6516" w:type="dxa"/>
            <w:vMerge/>
          </w:tcPr>
          <w:p w14:paraId="46CA5225" w14:textId="77777777" w:rsidR="009711A7" w:rsidRPr="00796019" w:rsidRDefault="009711A7" w:rsidP="00B736F6">
            <w:pPr>
              <w:widowControl w:val="0"/>
              <w:spacing w:after="0" w:line="240" w:lineRule="auto"/>
              <w:rPr>
                <w:rFonts w:asciiTheme="minorHAnsi" w:hAnsiTheme="minorHAnsi" w:cstheme="minorHAnsi"/>
                <w:sz w:val="20"/>
                <w:szCs w:val="20"/>
              </w:rPr>
            </w:pPr>
          </w:p>
        </w:tc>
        <w:tc>
          <w:tcPr>
            <w:tcW w:w="1134" w:type="dxa"/>
            <w:shd w:val="clear" w:color="auto" w:fill="B8CCE4" w:themeFill="accent1" w:themeFillTint="66"/>
          </w:tcPr>
          <w:p w14:paraId="5ABE302E" w14:textId="23E9F761" w:rsidR="009711A7" w:rsidRPr="00796019" w:rsidRDefault="009711A7" w:rsidP="00BC2AE9">
            <w:pPr>
              <w:widowControl w:val="0"/>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Stan na 31.12.202</w:t>
            </w:r>
            <w:r w:rsidR="00A84269">
              <w:rPr>
                <w:rFonts w:asciiTheme="minorHAnsi" w:hAnsiTheme="minorHAnsi" w:cstheme="minorHAnsi"/>
                <w:sz w:val="20"/>
                <w:szCs w:val="20"/>
              </w:rPr>
              <w:t>2</w:t>
            </w:r>
          </w:p>
        </w:tc>
        <w:tc>
          <w:tcPr>
            <w:tcW w:w="1559" w:type="dxa"/>
            <w:shd w:val="clear" w:color="auto" w:fill="B8CCE4" w:themeFill="accent1" w:themeFillTint="66"/>
          </w:tcPr>
          <w:p w14:paraId="4D4B2D47" w14:textId="3B893986" w:rsidR="009711A7" w:rsidRPr="00796019" w:rsidRDefault="009711A7" w:rsidP="00BC2AE9">
            <w:pPr>
              <w:widowControl w:val="0"/>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Stan na 31.12.202</w:t>
            </w:r>
            <w:r w:rsidR="00A84269">
              <w:rPr>
                <w:rFonts w:asciiTheme="minorHAnsi" w:hAnsiTheme="minorHAnsi" w:cstheme="minorHAnsi"/>
                <w:sz w:val="20"/>
                <w:szCs w:val="20"/>
              </w:rPr>
              <w:t>3</w:t>
            </w:r>
          </w:p>
        </w:tc>
      </w:tr>
      <w:tr w:rsidR="009711A7" w:rsidRPr="00796019" w14:paraId="44312821" w14:textId="77777777" w:rsidTr="00AA3465">
        <w:trPr>
          <w:trHeight w:val="1067"/>
        </w:trPr>
        <w:tc>
          <w:tcPr>
            <w:tcW w:w="6516" w:type="dxa"/>
            <w:vMerge/>
          </w:tcPr>
          <w:p w14:paraId="30C02A71" w14:textId="77777777" w:rsidR="009711A7" w:rsidRPr="00796019" w:rsidRDefault="009711A7" w:rsidP="00B736F6">
            <w:pPr>
              <w:widowControl w:val="0"/>
              <w:spacing w:after="0" w:line="240" w:lineRule="auto"/>
              <w:rPr>
                <w:rFonts w:asciiTheme="minorHAnsi" w:hAnsiTheme="minorHAnsi" w:cstheme="minorHAnsi"/>
                <w:sz w:val="20"/>
                <w:szCs w:val="20"/>
              </w:rPr>
            </w:pPr>
          </w:p>
        </w:tc>
        <w:tc>
          <w:tcPr>
            <w:tcW w:w="1134" w:type="dxa"/>
          </w:tcPr>
          <w:p w14:paraId="5728F8E8" w14:textId="77777777" w:rsidR="009711A7" w:rsidRPr="00796019" w:rsidRDefault="009711A7" w:rsidP="00B736F6">
            <w:pPr>
              <w:widowControl w:val="0"/>
              <w:spacing w:after="0" w:line="240" w:lineRule="auto"/>
              <w:rPr>
                <w:rFonts w:asciiTheme="minorHAnsi" w:hAnsiTheme="minorHAnsi" w:cstheme="minorHAnsi"/>
                <w:sz w:val="20"/>
                <w:szCs w:val="20"/>
              </w:rPr>
            </w:pPr>
          </w:p>
        </w:tc>
        <w:tc>
          <w:tcPr>
            <w:tcW w:w="1559" w:type="dxa"/>
          </w:tcPr>
          <w:p w14:paraId="59E1BD89" w14:textId="72BD9EB1" w:rsidR="009711A7" w:rsidRPr="00796019" w:rsidRDefault="00831098" w:rsidP="00B736F6">
            <w:pPr>
              <w:widowControl w:val="0"/>
              <w:spacing w:after="0" w:line="240" w:lineRule="auto"/>
              <w:rPr>
                <w:rFonts w:asciiTheme="minorHAnsi" w:hAnsiTheme="minorHAnsi" w:cstheme="minorHAnsi"/>
                <w:sz w:val="20"/>
                <w:szCs w:val="20"/>
              </w:rPr>
            </w:pPr>
            <w:r w:rsidRPr="00796019">
              <w:rPr>
                <w:rFonts w:asciiTheme="minorHAnsi" w:hAnsiTheme="minorHAnsi" w:cstheme="minorHAnsi"/>
                <w:sz w:val="20"/>
                <w:szCs w:val="20"/>
              </w:rPr>
              <w:t>Zakończenie projektu</w:t>
            </w:r>
          </w:p>
        </w:tc>
      </w:tr>
      <w:bookmarkEnd w:id="9"/>
    </w:tbl>
    <w:p w14:paraId="2291C500" w14:textId="77777777" w:rsidR="00077377" w:rsidRPr="00796019" w:rsidRDefault="00077377" w:rsidP="008C6BEA">
      <w:pPr>
        <w:rPr>
          <w:sz w:val="20"/>
          <w:szCs w:val="20"/>
        </w:rPr>
      </w:pPr>
    </w:p>
    <w:tbl>
      <w:tblPr>
        <w:tblStyle w:val="Tabela-Siatka"/>
        <w:tblW w:w="9209" w:type="dxa"/>
        <w:tblLayout w:type="fixed"/>
        <w:tblLook w:val="04A0" w:firstRow="1" w:lastRow="0" w:firstColumn="1" w:lastColumn="0" w:noHBand="0" w:noVBand="1"/>
      </w:tblPr>
      <w:tblGrid>
        <w:gridCol w:w="9209"/>
      </w:tblGrid>
      <w:tr w:rsidR="009F3C34" w:rsidRPr="00796019" w14:paraId="1BB820E5" w14:textId="77777777" w:rsidTr="00B736F6">
        <w:trPr>
          <w:trHeight w:val="396"/>
        </w:trPr>
        <w:tc>
          <w:tcPr>
            <w:tcW w:w="9209" w:type="dxa"/>
            <w:shd w:val="clear" w:color="auto" w:fill="1F497D" w:themeFill="text2"/>
          </w:tcPr>
          <w:p w14:paraId="308C918A" w14:textId="29A493D3" w:rsidR="009F3C34" w:rsidRPr="00796019" w:rsidRDefault="009F3C34" w:rsidP="00415F95">
            <w:pPr>
              <w:widowControl w:val="0"/>
              <w:suppressAutoHyphens/>
              <w:spacing w:after="0" w:line="240" w:lineRule="auto"/>
              <w:jc w:val="both"/>
              <w:rPr>
                <w:rFonts w:asciiTheme="minorHAnsi" w:hAnsiTheme="minorHAnsi" w:cstheme="minorHAnsi"/>
                <w:b/>
                <w:sz w:val="20"/>
                <w:szCs w:val="20"/>
              </w:rPr>
            </w:pPr>
            <w:bookmarkStart w:id="10" w:name="_Hlk101737155"/>
            <w:r w:rsidRPr="00415F95">
              <w:rPr>
                <w:rFonts w:asciiTheme="minorHAnsi" w:hAnsiTheme="minorHAnsi"/>
                <w:b/>
                <w:color w:val="FFFFFF" w:themeColor="background1"/>
                <w:sz w:val="20"/>
                <w:szCs w:val="20"/>
              </w:rPr>
              <w:t>C.</w:t>
            </w:r>
            <w:r w:rsidR="007655BB" w:rsidRPr="00415F95">
              <w:rPr>
                <w:rFonts w:asciiTheme="minorHAnsi" w:hAnsiTheme="minorHAnsi"/>
                <w:b/>
                <w:color w:val="FFFFFF" w:themeColor="background1"/>
                <w:sz w:val="20"/>
                <w:szCs w:val="20"/>
              </w:rPr>
              <w:t>20</w:t>
            </w:r>
            <w:r w:rsidRPr="00415F95">
              <w:rPr>
                <w:rFonts w:asciiTheme="minorHAnsi" w:hAnsiTheme="minorHAnsi"/>
                <w:b/>
                <w:color w:val="FFFFFF" w:themeColor="background1"/>
                <w:sz w:val="20"/>
                <w:szCs w:val="20"/>
              </w:rPr>
              <w:t xml:space="preserve"> </w:t>
            </w:r>
            <w:r w:rsidR="00B44E80" w:rsidRPr="00415F95">
              <w:rPr>
                <w:rFonts w:asciiTheme="minorHAnsi" w:hAnsiTheme="minorHAnsi"/>
                <w:b/>
                <w:color w:val="FFFFFF" w:themeColor="background1"/>
                <w:sz w:val="20"/>
                <w:szCs w:val="20"/>
              </w:rPr>
              <w:t>Upowszechniania wśród uczniów</w:t>
            </w:r>
            <w:r w:rsidR="005B3890" w:rsidRPr="00415F95">
              <w:rPr>
                <w:rFonts w:asciiTheme="minorHAnsi" w:hAnsiTheme="minorHAnsi"/>
                <w:b/>
                <w:color w:val="FFFFFF" w:themeColor="background1"/>
                <w:sz w:val="20"/>
                <w:szCs w:val="20"/>
              </w:rPr>
              <w:t xml:space="preserve"> na każdym etapie edukacyjnym</w:t>
            </w:r>
            <w:r w:rsidR="00B44E80" w:rsidRPr="00415F95">
              <w:rPr>
                <w:rFonts w:asciiTheme="minorHAnsi" w:hAnsiTheme="minorHAnsi"/>
                <w:b/>
                <w:color w:val="FFFFFF" w:themeColor="background1"/>
                <w:sz w:val="20"/>
                <w:szCs w:val="20"/>
              </w:rPr>
              <w:t xml:space="preserve"> wiedzy o bezpieczeństwie, ochronie zdrowia własnego i innych ludzi, do kształtowania właściwych postaw wobec zagrożeń i sytuacji nadzwyczajnych.</w:t>
            </w:r>
          </w:p>
        </w:tc>
      </w:tr>
      <w:tr w:rsidR="009F3C34" w:rsidRPr="00796019" w14:paraId="26EF5033" w14:textId="77777777" w:rsidTr="00BD2D36">
        <w:trPr>
          <w:trHeight w:val="1417"/>
        </w:trPr>
        <w:tc>
          <w:tcPr>
            <w:tcW w:w="9209" w:type="dxa"/>
          </w:tcPr>
          <w:p w14:paraId="358FD894" w14:textId="0DD90A0F" w:rsidR="002F233D" w:rsidRPr="002F233D" w:rsidRDefault="00BF06FC" w:rsidP="002F233D">
            <w:pPr>
              <w:spacing w:before="120" w:after="0" w:line="240" w:lineRule="auto"/>
              <w:jc w:val="both"/>
              <w:rPr>
                <w:rFonts w:cs="Calibri"/>
                <w:sz w:val="20"/>
                <w:szCs w:val="20"/>
              </w:rPr>
            </w:pPr>
            <w:r w:rsidRPr="00BF06FC">
              <w:rPr>
                <w:rFonts w:cs="Calibri"/>
                <w:b/>
                <w:sz w:val="20"/>
                <w:szCs w:val="20"/>
              </w:rPr>
              <w:t>Zakres działania:</w:t>
            </w:r>
            <w:r w:rsidRPr="00BF06FC">
              <w:rPr>
                <w:rFonts w:cs="Calibri"/>
                <w:sz w:val="20"/>
                <w:szCs w:val="20"/>
              </w:rPr>
              <w:t xml:space="preserve"> </w:t>
            </w:r>
            <w:r w:rsidR="002F233D" w:rsidRPr="002F233D">
              <w:rPr>
                <w:rFonts w:cs="Calibri"/>
                <w:sz w:val="20"/>
                <w:szCs w:val="20"/>
              </w:rPr>
              <w:t>Podstawa programowa wychowania przedszkolnego i kształcenia ogólnego zawiera kwestie dotyczące szeroko rozumianego bezpieczeństwa. Cele kształcenia i treści nauczania dotyczące bezpieczeństwa są uwzględnione w podstawie programowej na każdym etapie edukacyjnym w zakresie odpowiadającym wiekowi uczniów, ich potrzebom edukacyjnym i  możliwościom poznawczym.</w:t>
            </w:r>
          </w:p>
          <w:p w14:paraId="3F64E1F6" w14:textId="7E433A3F" w:rsidR="005B3890" w:rsidRPr="00347955" w:rsidRDefault="005B3890" w:rsidP="005B3890">
            <w:pPr>
              <w:spacing w:before="120" w:after="0" w:line="240" w:lineRule="auto"/>
              <w:jc w:val="both"/>
              <w:rPr>
                <w:rFonts w:cs="Calibri"/>
                <w:sz w:val="20"/>
                <w:szCs w:val="20"/>
              </w:rPr>
            </w:pPr>
            <w:r w:rsidRPr="00347955">
              <w:rPr>
                <w:rFonts w:cs="Calibri"/>
                <w:sz w:val="20"/>
                <w:szCs w:val="20"/>
              </w:rPr>
              <w:t>W 20</w:t>
            </w:r>
            <w:r w:rsidR="002F233D">
              <w:rPr>
                <w:rFonts w:cs="Calibri"/>
                <w:sz w:val="20"/>
                <w:szCs w:val="20"/>
              </w:rPr>
              <w:t>23</w:t>
            </w:r>
            <w:r w:rsidRPr="00347955">
              <w:rPr>
                <w:rFonts w:cs="Calibri"/>
                <w:sz w:val="20"/>
                <w:szCs w:val="20"/>
              </w:rPr>
              <w:t xml:space="preserve"> r. obowiązywały podstawy programowe określone w:</w:t>
            </w:r>
          </w:p>
          <w:p w14:paraId="1C3D807F" w14:textId="4EBB5980" w:rsidR="005B3890" w:rsidRPr="00347955" w:rsidRDefault="005B3890" w:rsidP="008D74AC">
            <w:pPr>
              <w:pStyle w:val="Akapitzlist"/>
              <w:numPr>
                <w:ilvl w:val="0"/>
                <w:numId w:val="24"/>
              </w:numPr>
              <w:spacing w:before="120"/>
              <w:jc w:val="both"/>
              <w:rPr>
                <w:rFonts w:ascii="Calibri" w:hAnsi="Calibri" w:cs="Calibri"/>
                <w:bCs/>
                <w:sz w:val="20"/>
                <w:szCs w:val="20"/>
              </w:rPr>
            </w:pPr>
            <w:r w:rsidRPr="00347955">
              <w:rPr>
                <w:rFonts w:ascii="Calibri" w:hAnsi="Calibri" w:cs="Calibri"/>
                <w:sz w:val="20"/>
                <w:szCs w:val="20"/>
              </w:rPr>
              <w:t>r</w:t>
            </w:r>
            <w:r w:rsidRPr="00347955">
              <w:rPr>
                <w:rFonts w:ascii="Calibri" w:hAnsi="Calibri" w:cs="Calibri"/>
                <w:bCs/>
                <w:sz w:val="20"/>
                <w:szCs w:val="20"/>
              </w:rPr>
              <w:t xml:space="preserve">ozporządzeniu Ministra Edukacji Narodowej z dnia 14 lutego 2017 r. </w:t>
            </w:r>
            <w:r w:rsidRPr="00347955">
              <w:rPr>
                <w:rFonts w:ascii="Calibri" w:hAnsi="Calibri" w:cs="Calibri"/>
                <w:bCs/>
                <w:i/>
                <w:sz w:val="20"/>
                <w:szCs w:val="20"/>
              </w:rPr>
              <w:t>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r w:rsidRPr="00347955">
              <w:rPr>
                <w:rStyle w:val="Odwoanieprzypisudolnego"/>
                <w:rFonts w:ascii="Calibri" w:hAnsi="Calibri" w:cs="Calibri"/>
                <w:bCs/>
                <w:i/>
                <w:sz w:val="20"/>
                <w:szCs w:val="20"/>
              </w:rPr>
              <w:footnoteReference w:id="1"/>
            </w:r>
            <w:r w:rsidRPr="00347955">
              <w:rPr>
                <w:rFonts w:ascii="Calibri" w:hAnsi="Calibri" w:cs="Calibri"/>
                <w:bCs/>
                <w:sz w:val="20"/>
                <w:szCs w:val="20"/>
              </w:rPr>
              <w:t>,</w:t>
            </w:r>
          </w:p>
          <w:p w14:paraId="7E7751B6" w14:textId="04657206" w:rsidR="005B3890" w:rsidRPr="00347955" w:rsidRDefault="005B3890" w:rsidP="008D74AC">
            <w:pPr>
              <w:pStyle w:val="Akapitzlist"/>
              <w:numPr>
                <w:ilvl w:val="0"/>
                <w:numId w:val="24"/>
              </w:numPr>
              <w:spacing w:before="120"/>
              <w:jc w:val="both"/>
              <w:rPr>
                <w:rFonts w:ascii="Calibri" w:hAnsi="Calibri" w:cs="Calibri"/>
                <w:bCs/>
                <w:sz w:val="20"/>
                <w:szCs w:val="20"/>
              </w:rPr>
            </w:pPr>
            <w:r w:rsidRPr="00347955">
              <w:rPr>
                <w:rFonts w:ascii="Calibri" w:hAnsi="Calibri" w:cs="Calibri"/>
                <w:bCs/>
                <w:sz w:val="20"/>
                <w:szCs w:val="20"/>
              </w:rPr>
              <w:t xml:space="preserve">rozporządzeniu Ministra Edukacji Narodowej z dnia 30 stycznia 2018 r. </w:t>
            </w:r>
            <w:r w:rsidRPr="00347955">
              <w:rPr>
                <w:rFonts w:ascii="Calibri" w:hAnsi="Calibri" w:cs="Calibri"/>
                <w:bCs/>
                <w:i/>
                <w:sz w:val="20"/>
                <w:szCs w:val="20"/>
              </w:rPr>
              <w:t>w sprawie podstawy programowej kształcenia ogólnego dla liceum ogólnokształcącego, technikum oraz branżowej szkoły II stopnia</w:t>
            </w:r>
            <w:r w:rsidRPr="00347955">
              <w:rPr>
                <w:rStyle w:val="Odwoanieprzypisudolnego"/>
                <w:rFonts w:ascii="Calibri" w:hAnsi="Calibri" w:cs="Calibri"/>
                <w:bCs/>
                <w:i/>
                <w:sz w:val="20"/>
                <w:szCs w:val="20"/>
              </w:rPr>
              <w:footnoteReference w:id="2"/>
            </w:r>
            <w:r w:rsidRPr="00347955">
              <w:rPr>
                <w:rFonts w:ascii="Calibri" w:hAnsi="Calibri" w:cs="Calibri"/>
                <w:bCs/>
                <w:sz w:val="20"/>
                <w:szCs w:val="20"/>
              </w:rPr>
              <w:t>.</w:t>
            </w:r>
          </w:p>
          <w:p w14:paraId="60932400" w14:textId="1E7C9FBD" w:rsidR="002F233D" w:rsidRPr="002F233D" w:rsidRDefault="002F233D" w:rsidP="002F233D">
            <w:pPr>
              <w:pStyle w:val="menfont"/>
              <w:spacing w:before="120"/>
              <w:jc w:val="both"/>
              <w:rPr>
                <w:rFonts w:asciiTheme="minorHAnsi" w:hAnsiTheme="minorHAnsi" w:cstheme="minorHAnsi"/>
                <w:sz w:val="20"/>
                <w:szCs w:val="20"/>
              </w:rPr>
            </w:pPr>
            <w:r w:rsidRPr="002F233D">
              <w:rPr>
                <w:rFonts w:asciiTheme="minorHAnsi" w:hAnsiTheme="minorHAnsi" w:cstheme="minorHAnsi"/>
                <w:sz w:val="20"/>
                <w:szCs w:val="20"/>
              </w:rPr>
              <w:t>Zgodnie z podstawą programową wychowania przedszkolnego, przedszkola i inne formy wychowania przedszkolnego realizowały zadanie polegające na tworzeniu sytuacji sprzyjających rozwojowi nawyków i zachowań prowadzących do samodzielności, dbania</w:t>
            </w:r>
            <w:r>
              <w:rPr>
                <w:rFonts w:asciiTheme="minorHAnsi" w:hAnsiTheme="minorHAnsi" w:cstheme="minorHAnsi"/>
                <w:sz w:val="20"/>
                <w:szCs w:val="20"/>
              </w:rPr>
              <w:t xml:space="preserve"> </w:t>
            </w:r>
            <w:r w:rsidRPr="002F233D">
              <w:rPr>
                <w:rFonts w:asciiTheme="minorHAnsi" w:hAnsiTheme="minorHAnsi" w:cstheme="minorHAnsi"/>
                <w:sz w:val="20"/>
                <w:szCs w:val="20"/>
              </w:rPr>
              <w:t>o zdrowie, sprawność ruchową i bezpieczeństwo, w tym bezpieczeństwo w ruchu drogowym.</w:t>
            </w:r>
          </w:p>
          <w:p w14:paraId="07D8F5DC" w14:textId="77777777" w:rsidR="002F233D" w:rsidRPr="002F233D" w:rsidRDefault="002F233D" w:rsidP="002F233D">
            <w:pPr>
              <w:pStyle w:val="menfont"/>
              <w:spacing w:before="120"/>
              <w:jc w:val="both"/>
              <w:rPr>
                <w:rFonts w:asciiTheme="minorHAnsi" w:hAnsiTheme="minorHAnsi" w:cstheme="minorHAnsi"/>
                <w:sz w:val="20"/>
                <w:szCs w:val="20"/>
              </w:rPr>
            </w:pPr>
            <w:r w:rsidRPr="002F233D">
              <w:rPr>
                <w:rFonts w:asciiTheme="minorHAnsi" w:hAnsiTheme="minorHAnsi" w:cstheme="minorHAnsi"/>
                <w:sz w:val="20"/>
                <w:szCs w:val="20"/>
              </w:rPr>
              <w:t>Na etapie edukacji wczesnoszkolnej (klasy I-III szkoły podstawowej) uczniowie realizowali następujące zagadnienia:</w:t>
            </w:r>
          </w:p>
          <w:p w14:paraId="295CB4F1" w14:textId="41F394C0" w:rsidR="002F233D" w:rsidRPr="002F233D" w:rsidRDefault="002F233D" w:rsidP="002F233D">
            <w:pPr>
              <w:pStyle w:val="menfont"/>
              <w:spacing w:before="120"/>
              <w:jc w:val="both"/>
              <w:rPr>
                <w:rFonts w:asciiTheme="minorHAnsi" w:hAnsiTheme="minorHAnsi" w:cstheme="minorHAnsi"/>
                <w:sz w:val="20"/>
                <w:szCs w:val="20"/>
              </w:rPr>
            </w:pPr>
            <w:r>
              <w:rPr>
                <w:rFonts w:asciiTheme="minorHAnsi" w:hAnsiTheme="minorHAnsi" w:cstheme="minorHAnsi"/>
                <w:sz w:val="20"/>
                <w:szCs w:val="20"/>
              </w:rPr>
              <w:lastRenderedPageBreak/>
              <w:t xml:space="preserve">- </w:t>
            </w:r>
            <w:r w:rsidRPr="002F233D">
              <w:rPr>
                <w:rFonts w:asciiTheme="minorHAnsi" w:hAnsiTheme="minorHAnsi" w:cstheme="minorHAnsi"/>
                <w:sz w:val="20"/>
                <w:szCs w:val="20"/>
              </w:rPr>
              <w:t>respektowanie przepisów poruszania się w miejscach publicznych, organizacji bezpiecznych zabaw i gier ruchowych (Fizyczny obszaru rozwoju),</w:t>
            </w:r>
          </w:p>
          <w:p w14:paraId="649647FB" w14:textId="291B52E6" w:rsidR="002F233D" w:rsidRPr="002F233D" w:rsidRDefault="002F233D" w:rsidP="002F233D">
            <w:pPr>
              <w:pStyle w:val="menfont"/>
              <w:spacing w:before="120"/>
              <w:jc w:val="both"/>
              <w:rPr>
                <w:rFonts w:asciiTheme="minorHAnsi" w:hAnsiTheme="minorHAnsi" w:cstheme="minorHAnsi"/>
                <w:sz w:val="20"/>
                <w:szCs w:val="20"/>
              </w:rPr>
            </w:pPr>
            <w:r>
              <w:rPr>
                <w:rFonts w:asciiTheme="minorHAnsi" w:hAnsiTheme="minorHAnsi" w:cstheme="minorHAnsi"/>
                <w:sz w:val="20"/>
                <w:szCs w:val="20"/>
              </w:rPr>
              <w:t xml:space="preserve">- </w:t>
            </w:r>
            <w:r w:rsidRPr="002F233D">
              <w:rPr>
                <w:rFonts w:asciiTheme="minorHAnsi" w:hAnsiTheme="minorHAnsi" w:cstheme="minorHAnsi"/>
                <w:sz w:val="20"/>
                <w:szCs w:val="20"/>
              </w:rPr>
              <w:t>dbanie o bezpieczeństwo własne i innych uczestników grupy, w tym bezpieczeństwo uczestnictwa w ruchu drogowym (Społeczny obszar rozwoju),</w:t>
            </w:r>
          </w:p>
          <w:p w14:paraId="71BA002F" w14:textId="510E7FA7" w:rsidR="002F233D" w:rsidRPr="002F233D" w:rsidRDefault="002F233D" w:rsidP="002F233D">
            <w:pPr>
              <w:pStyle w:val="menfont"/>
              <w:spacing w:before="120"/>
              <w:jc w:val="both"/>
              <w:rPr>
                <w:rFonts w:asciiTheme="minorHAnsi" w:hAnsiTheme="minorHAnsi" w:cstheme="minorHAnsi"/>
                <w:sz w:val="20"/>
                <w:szCs w:val="20"/>
              </w:rPr>
            </w:pPr>
            <w:r>
              <w:rPr>
                <w:rFonts w:asciiTheme="minorHAnsi" w:hAnsiTheme="minorHAnsi" w:cstheme="minorHAnsi"/>
                <w:sz w:val="20"/>
                <w:szCs w:val="20"/>
              </w:rPr>
              <w:t>-</w:t>
            </w:r>
            <w:r w:rsidRPr="002F233D">
              <w:rPr>
                <w:rFonts w:asciiTheme="minorHAnsi" w:hAnsiTheme="minorHAnsi" w:cstheme="minorHAnsi"/>
                <w:sz w:val="20"/>
                <w:szCs w:val="20"/>
              </w:rPr>
              <w:t xml:space="preserve"> posługiwanie się numerami telefonów alarmowych, formułowanie wezwania o pomoc w sytuacji zagrożenia zdrowia i życia skierowane do Policji, Pogotowia Ratunkowego lub Straży Pożarnej; reagowanie stosownym zachowaniem w sytuacji zagrożenia bezpieczeństwa, zdrowia własnego lub innej osoby; znajomość podstawowych znaków drogowych oraz stosowanie przepisów bezpieczeństwa w ruchu drogowym i miejscach publicznych (Edukacja przyrodnicza),</w:t>
            </w:r>
          </w:p>
          <w:p w14:paraId="07A60284" w14:textId="6056865E" w:rsidR="002F233D" w:rsidRPr="002F233D" w:rsidRDefault="002F233D" w:rsidP="002F233D">
            <w:pPr>
              <w:pStyle w:val="menfont"/>
              <w:spacing w:before="120"/>
              <w:jc w:val="both"/>
              <w:rPr>
                <w:rFonts w:asciiTheme="minorHAnsi" w:hAnsiTheme="minorHAnsi" w:cstheme="minorHAnsi"/>
                <w:sz w:val="20"/>
                <w:szCs w:val="20"/>
              </w:rPr>
            </w:pPr>
            <w:r>
              <w:rPr>
                <w:rFonts w:asciiTheme="minorHAnsi" w:hAnsiTheme="minorHAnsi" w:cstheme="minorHAnsi"/>
                <w:sz w:val="20"/>
                <w:szCs w:val="20"/>
              </w:rPr>
              <w:t xml:space="preserve">- </w:t>
            </w:r>
            <w:r w:rsidRPr="002F233D">
              <w:rPr>
                <w:rFonts w:asciiTheme="minorHAnsi" w:hAnsiTheme="minorHAnsi" w:cstheme="minorHAnsi"/>
                <w:sz w:val="20"/>
                <w:szCs w:val="20"/>
              </w:rPr>
              <w:t>respektowanie przepisów ruchu drogowego w odniesieniu do pieszych, rowerzystów, rolkarzy, biegaczy i innych osób, których poruszanie się w miejscu publicznym może tworzyć zagrożenie bezpieczeństwa (Wychowanie fizyczne).</w:t>
            </w:r>
          </w:p>
          <w:p w14:paraId="06BB23C0" w14:textId="77777777" w:rsidR="002F233D" w:rsidRPr="002F233D" w:rsidRDefault="002F233D" w:rsidP="002F233D">
            <w:pPr>
              <w:pStyle w:val="menfont"/>
              <w:spacing w:before="120"/>
              <w:jc w:val="both"/>
              <w:rPr>
                <w:rFonts w:asciiTheme="minorHAnsi" w:hAnsiTheme="minorHAnsi" w:cstheme="minorHAnsi"/>
                <w:sz w:val="20"/>
                <w:szCs w:val="20"/>
              </w:rPr>
            </w:pPr>
            <w:r w:rsidRPr="002F233D">
              <w:rPr>
                <w:rFonts w:asciiTheme="minorHAnsi" w:hAnsiTheme="minorHAnsi" w:cstheme="minorHAnsi"/>
                <w:sz w:val="20"/>
                <w:szCs w:val="20"/>
              </w:rPr>
              <w:t>W klasach IV-VIII szkoły podstawowej (II etap edukacyjny) uczniowie nabywali następującą wiedzę i  umiejętności z zakresu bezpieczeństwa komunikacyjnego:</w:t>
            </w:r>
          </w:p>
          <w:p w14:paraId="54572D27" w14:textId="4C69F107" w:rsidR="002F233D" w:rsidRPr="002F233D" w:rsidRDefault="002F233D" w:rsidP="002F233D">
            <w:pPr>
              <w:pStyle w:val="menfont"/>
              <w:spacing w:before="120"/>
              <w:jc w:val="both"/>
              <w:rPr>
                <w:rFonts w:asciiTheme="minorHAnsi" w:hAnsiTheme="minorHAnsi" w:cstheme="minorHAnsi"/>
                <w:sz w:val="20"/>
                <w:szCs w:val="20"/>
              </w:rPr>
            </w:pPr>
            <w:r>
              <w:rPr>
                <w:rFonts w:asciiTheme="minorHAnsi" w:hAnsiTheme="minorHAnsi" w:cstheme="minorHAnsi"/>
                <w:sz w:val="20"/>
                <w:szCs w:val="20"/>
              </w:rPr>
              <w:t xml:space="preserve">- </w:t>
            </w:r>
            <w:r w:rsidRPr="002F233D">
              <w:rPr>
                <w:rFonts w:asciiTheme="minorHAnsi" w:hAnsiTheme="minorHAnsi" w:cstheme="minorHAnsi"/>
                <w:sz w:val="20"/>
                <w:szCs w:val="20"/>
              </w:rPr>
              <w:t xml:space="preserve">na lekcjach przyrody zdobywali umiejętności umożliwiające orientację w terenie, </w:t>
            </w:r>
          </w:p>
          <w:p w14:paraId="2F6C180C" w14:textId="137358A6" w:rsidR="002F233D" w:rsidRPr="002F233D" w:rsidRDefault="002F233D" w:rsidP="002F233D">
            <w:pPr>
              <w:pStyle w:val="menfont"/>
              <w:spacing w:before="120"/>
              <w:jc w:val="both"/>
              <w:rPr>
                <w:rFonts w:asciiTheme="minorHAnsi" w:hAnsiTheme="minorHAnsi" w:cstheme="minorHAnsi"/>
                <w:sz w:val="20"/>
                <w:szCs w:val="20"/>
              </w:rPr>
            </w:pPr>
            <w:r>
              <w:rPr>
                <w:rFonts w:asciiTheme="minorHAnsi" w:hAnsiTheme="minorHAnsi" w:cstheme="minorHAnsi"/>
                <w:sz w:val="20"/>
                <w:szCs w:val="20"/>
              </w:rPr>
              <w:t xml:space="preserve">- </w:t>
            </w:r>
            <w:r w:rsidRPr="002F233D">
              <w:rPr>
                <w:rFonts w:asciiTheme="minorHAnsi" w:hAnsiTheme="minorHAnsi" w:cstheme="minorHAnsi"/>
                <w:sz w:val="20"/>
                <w:szCs w:val="20"/>
              </w:rPr>
              <w:t>na lekcjach matematyki uczyli się obliczania drogi przy danej prędkości i czasie,</w:t>
            </w:r>
          </w:p>
          <w:p w14:paraId="60E346E5" w14:textId="2558AB22" w:rsidR="002F233D" w:rsidRPr="002F233D" w:rsidRDefault="002F233D" w:rsidP="002F233D">
            <w:pPr>
              <w:pStyle w:val="menfont"/>
              <w:spacing w:before="120"/>
              <w:jc w:val="both"/>
              <w:rPr>
                <w:rFonts w:asciiTheme="minorHAnsi" w:hAnsiTheme="minorHAnsi" w:cstheme="minorHAnsi"/>
                <w:sz w:val="20"/>
                <w:szCs w:val="20"/>
              </w:rPr>
            </w:pPr>
            <w:r>
              <w:rPr>
                <w:rFonts w:asciiTheme="minorHAnsi" w:hAnsiTheme="minorHAnsi" w:cstheme="minorHAnsi"/>
                <w:sz w:val="20"/>
                <w:szCs w:val="20"/>
              </w:rPr>
              <w:t xml:space="preserve">- </w:t>
            </w:r>
            <w:r w:rsidRPr="002F233D">
              <w:rPr>
                <w:rFonts w:asciiTheme="minorHAnsi" w:hAnsiTheme="minorHAnsi" w:cstheme="minorHAnsi"/>
                <w:sz w:val="20"/>
                <w:szCs w:val="20"/>
              </w:rPr>
              <w:t xml:space="preserve">realizowali wymagania określone w dziale Wychowanie komunikacyjne zawartym w podstawie programowej przedmiotu technika, tj. zapoznania się z zasadami bezpiecznego uczestnictwa w ruchu drogowym jako pieszy, pasażer i rowerzysta oraz interpretacji znaków drogowych dotyczących pieszego i rowerzysty, konserwowania </w:t>
            </w:r>
            <w:r w:rsidR="00AC3483">
              <w:rPr>
                <w:rFonts w:asciiTheme="minorHAnsi" w:hAnsiTheme="minorHAnsi" w:cstheme="minorHAnsi"/>
                <w:sz w:val="20"/>
                <w:szCs w:val="20"/>
              </w:rPr>
              <w:br/>
            </w:r>
            <w:r w:rsidRPr="002F233D">
              <w:rPr>
                <w:rFonts w:asciiTheme="minorHAnsi" w:hAnsiTheme="minorHAnsi" w:cstheme="minorHAnsi"/>
                <w:sz w:val="20"/>
                <w:szCs w:val="20"/>
              </w:rPr>
              <w:t>i regulowania roweru oraz przygotowywania go do jazdy z zachowaniem zasad bezpieczeństwa,</w:t>
            </w:r>
          </w:p>
          <w:p w14:paraId="46443E5D" w14:textId="55AA0D25" w:rsidR="002F233D" w:rsidRDefault="002F233D" w:rsidP="002F233D">
            <w:pPr>
              <w:pStyle w:val="menfont"/>
              <w:spacing w:before="120"/>
              <w:jc w:val="both"/>
              <w:rPr>
                <w:rFonts w:asciiTheme="minorHAnsi" w:hAnsiTheme="minorHAnsi" w:cstheme="minorHAnsi"/>
                <w:sz w:val="20"/>
                <w:szCs w:val="20"/>
              </w:rPr>
            </w:pPr>
            <w:r>
              <w:rPr>
                <w:rFonts w:asciiTheme="minorHAnsi" w:hAnsiTheme="minorHAnsi" w:cstheme="minorHAnsi"/>
                <w:sz w:val="20"/>
                <w:szCs w:val="20"/>
              </w:rPr>
              <w:t xml:space="preserve">- </w:t>
            </w:r>
            <w:r w:rsidRPr="002F233D">
              <w:rPr>
                <w:rFonts w:asciiTheme="minorHAnsi" w:hAnsiTheme="minorHAnsi" w:cstheme="minorHAnsi"/>
                <w:sz w:val="20"/>
                <w:szCs w:val="20"/>
              </w:rPr>
              <w:t xml:space="preserve">w ramach edukacji dla bezpieczeństwa poznawali zasady postępowania w razie wypadku komunikacyjnego </w:t>
            </w:r>
            <w:r w:rsidR="00AC3483">
              <w:rPr>
                <w:rFonts w:asciiTheme="minorHAnsi" w:hAnsiTheme="minorHAnsi" w:cstheme="minorHAnsi"/>
                <w:sz w:val="20"/>
                <w:szCs w:val="20"/>
              </w:rPr>
              <w:br/>
            </w:r>
            <w:r w:rsidRPr="002F233D">
              <w:rPr>
                <w:rFonts w:asciiTheme="minorHAnsi" w:hAnsiTheme="minorHAnsi" w:cstheme="minorHAnsi"/>
                <w:sz w:val="20"/>
                <w:szCs w:val="20"/>
              </w:rPr>
              <w:t xml:space="preserve">i wzywania pomocy; byli wdrażani do podejmowania działań z zakresu udzielania pierwszej pomocy; poznawali przykłady zagrożeń w środowisku ulicznym; zapoznali się z wyposażeniem apteczki pierwszej pomocy, w tym zestawem przedmiotów, jakie powinny znaleźć się w apteczce samochodowej i apteczce przygotowanej na wyprawę turystyczną. </w:t>
            </w:r>
          </w:p>
          <w:p w14:paraId="6CDA3B30" w14:textId="65A20689" w:rsidR="002F233D" w:rsidRPr="002F233D" w:rsidRDefault="002F233D" w:rsidP="002F233D">
            <w:pPr>
              <w:pStyle w:val="menfont"/>
              <w:spacing w:before="120"/>
              <w:jc w:val="both"/>
              <w:rPr>
                <w:rFonts w:asciiTheme="minorHAnsi" w:hAnsiTheme="minorHAnsi" w:cstheme="minorHAnsi"/>
                <w:sz w:val="20"/>
                <w:szCs w:val="20"/>
              </w:rPr>
            </w:pPr>
            <w:r w:rsidRPr="002F233D">
              <w:rPr>
                <w:rFonts w:asciiTheme="minorHAnsi" w:hAnsiTheme="minorHAnsi" w:cstheme="minorHAnsi"/>
                <w:sz w:val="20"/>
                <w:szCs w:val="20"/>
              </w:rPr>
              <w:t>Ponadto, zgodnie z zapisami zawartymi w części Warunki i sposób realizacji podstawy programowej przedmiotu technika, uczniowie, którzy ukończyli 10 lat, mieli możliwość uzyskania karty rowerowej. Uczniowie liceum ogólnokształcącego i technikum zdobywali wiadomości i umiejętności w zakresie szeroko rozumianej edukacji komunikacyjnej, realizując treści nauczania dotyczące:</w:t>
            </w:r>
          </w:p>
          <w:p w14:paraId="0B1D9182" w14:textId="6A6AADBD" w:rsidR="002F233D" w:rsidRPr="002F233D" w:rsidRDefault="002F233D" w:rsidP="002F233D">
            <w:pPr>
              <w:pStyle w:val="menfont"/>
              <w:spacing w:before="120"/>
              <w:jc w:val="both"/>
              <w:rPr>
                <w:rFonts w:asciiTheme="minorHAnsi" w:hAnsiTheme="minorHAnsi" w:cstheme="minorHAnsi"/>
                <w:sz w:val="20"/>
                <w:szCs w:val="20"/>
              </w:rPr>
            </w:pPr>
            <w:r>
              <w:rPr>
                <w:rFonts w:asciiTheme="minorHAnsi" w:hAnsiTheme="minorHAnsi" w:cstheme="minorHAnsi"/>
                <w:sz w:val="20"/>
                <w:szCs w:val="20"/>
              </w:rPr>
              <w:t xml:space="preserve">- </w:t>
            </w:r>
            <w:r w:rsidRPr="002F233D">
              <w:rPr>
                <w:rFonts w:asciiTheme="minorHAnsi" w:hAnsiTheme="minorHAnsi" w:cstheme="minorHAnsi"/>
                <w:sz w:val="20"/>
                <w:szCs w:val="20"/>
              </w:rPr>
              <w:t>ubezpieczenia wypadkowego (wiedza o społeczeństwie),</w:t>
            </w:r>
          </w:p>
          <w:p w14:paraId="00AAF31E" w14:textId="55C3D45B" w:rsidR="002F233D" w:rsidRPr="002F233D" w:rsidRDefault="002F233D" w:rsidP="002F233D">
            <w:pPr>
              <w:pStyle w:val="menfont"/>
              <w:spacing w:before="120"/>
              <w:jc w:val="both"/>
              <w:rPr>
                <w:rFonts w:asciiTheme="minorHAnsi" w:hAnsiTheme="minorHAnsi" w:cstheme="minorHAnsi"/>
                <w:sz w:val="20"/>
                <w:szCs w:val="20"/>
              </w:rPr>
            </w:pPr>
            <w:r>
              <w:rPr>
                <w:rFonts w:asciiTheme="minorHAnsi" w:hAnsiTheme="minorHAnsi" w:cstheme="minorHAnsi"/>
                <w:sz w:val="20"/>
                <w:szCs w:val="20"/>
              </w:rPr>
              <w:t xml:space="preserve">- </w:t>
            </w:r>
            <w:r w:rsidRPr="002F233D">
              <w:rPr>
                <w:rFonts w:asciiTheme="minorHAnsi" w:hAnsiTheme="minorHAnsi" w:cstheme="minorHAnsi"/>
                <w:sz w:val="20"/>
                <w:szCs w:val="20"/>
              </w:rPr>
              <w:t>bezpieczeństwa indywidualnego i zbiorowego; obowiązków pieszego i kierowcy w zakresie zachowania się na drodze w momencie przejazdu karetki pogotowia</w:t>
            </w:r>
            <w:r>
              <w:rPr>
                <w:rFonts w:asciiTheme="minorHAnsi" w:hAnsiTheme="minorHAnsi" w:cstheme="minorHAnsi"/>
                <w:sz w:val="20"/>
                <w:szCs w:val="20"/>
              </w:rPr>
              <w:t xml:space="preserve"> </w:t>
            </w:r>
            <w:r w:rsidRPr="002F233D">
              <w:rPr>
                <w:rFonts w:asciiTheme="minorHAnsi" w:hAnsiTheme="minorHAnsi" w:cstheme="minorHAnsi"/>
                <w:sz w:val="20"/>
                <w:szCs w:val="20"/>
              </w:rPr>
              <w:t>lub innego pojazdu z włączonymi sygnałami uprzywilejowania; zasad postępowania w przypadku wypadków komunikacyjnych; zasad postępowania w przypadku awarii środka transportu; zasad użycia podręcznego sprzętu gaśniczego; rodzajów alarmów i sygnałów alarmowych; podstaw pierwszej pomocy; czynników środowiskowych i społecznych (korzystnych i szkodliwych), na które człowiek może mieć wpływ; wpływu substancji psychoaktywnych na sprawność kierowcy; przepisów prawa dotyczących używania substancji psychoaktywnych i prowadzenia pojazdów (edukacja dla bezpieczeństwa),</w:t>
            </w:r>
          </w:p>
          <w:p w14:paraId="393D6C1D" w14:textId="54A183A2" w:rsidR="002F233D" w:rsidRPr="002F233D" w:rsidRDefault="002F233D" w:rsidP="002F233D">
            <w:pPr>
              <w:pStyle w:val="menfont"/>
              <w:spacing w:before="120"/>
              <w:jc w:val="both"/>
              <w:rPr>
                <w:rFonts w:asciiTheme="minorHAnsi" w:hAnsiTheme="minorHAnsi" w:cstheme="minorHAnsi"/>
                <w:sz w:val="20"/>
                <w:szCs w:val="20"/>
              </w:rPr>
            </w:pPr>
            <w:r>
              <w:rPr>
                <w:rFonts w:asciiTheme="minorHAnsi" w:hAnsiTheme="minorHAnsi" w:cstheme="minorHAnsi"/>
                <w:sz w:val="20"/>
                <w:szCs w:val="20"/>
              </w:rPr>
              <w:t xml:space="preserve">- </w:t>
            </w:r>
            <w:r w:rsidRPr="002F233D">
              <w:rPr>
                <w:rFonts w:asciiTheme="minorHAnsi" w:hAnsiTheme="minorHAnsi" w:cstheme="minorHAnsi"/>
                <w:sz w:val="20"/>
                <w:szCs w:val="20"/>
              </w:rPr>
              <w:t>podróżowania i turystyki - np. środki transportu i korzystanie z nich, orientacja w terenie, baza noclegowa, wycieczki, zwiedzanie, awarie i wypadki w podróży, ruch uliczny (język obcy nowożytny),</w:t>
            </w:r>
          </w:p>
          <w:p w14:paraId="3F47F2CD" w14:textId="6D307939" w:rsidR="002F233D" w:rsidRPr="002F233D" w:rsidRDefault="002F233D" w:rsidP="002F233D">
            <w:pPr>
              <w:pStyle w:val="menfont"/>
              <w:spacing w:before="120"/>
              <w:jc w:val="both"/>
              <w:rPr>
                <w:rFonts w:asciiTheme="minorHAnsi" w:hAnsiTheme="minorHAnsi" w:cstheme="minorHAnsi"/>
                <w:sz w:val="20"/>
                <w:szCs w:val="20"/>
              </w:rPr>
            </w:pPr>
            <w:r>
              <w:rPr>
                <w:rFonts w:asciiTheme="minorHAnsi" w:hAnsiTheme="minorHAnsi" w:cstheme="minorHAnsi"/>
                <w:sz w:val="20"/>
                <w:szCs w:val="20"/>
              </w:rPr>
              <w:t xml:space="preserve">- </w:t>
            </w:r>
            <w:r w:rsidRPr="002F233D">
              <w:rPr>
                <w:rFonts w:asciiTheme="minorHAnsi" w:hAnsiTheme="minorHAnsi" w:cstheme="minorHAnsi"/>
                <w:sz w:val="20"/>
                <w:szCs w:val="20"/>
              </w:rPr>
              <w:t>znaczenia usług komunikacyjnych (transportu i łączności) i turystycznych oraz handlowej wymiany towarowej w rozwoju społeczno-gospodarczym świata; zalet i wad różnych rodzajów transportu oraz ich rozwoju w wybranych państwach świata, w tym w Polsce; wpływu transportu na warunki życia ludności i środowisko przyrodnicze; zróżnicowania udziału poszczególnych rodzajów transportu w przewozach na świecie i w Polsce (geografia).</w:t>
            </w:r>
          </w:p>
          <w:p w14:paraId="498F7F76" w14:textId="41A742C6" w:rsidR="002F233D" w:rsidRPr="002F233D" w:rsidRDefault="002F233D" w:rsidP="002F233D">
            <w:pPr>
              <w:pStyle w:val="menfont"/>
              <w:spacing w:before="120"/>
              <w:jc w:val="both"/>
              <w:rPr>
                <w:rFonts w:asciiTheme="minorHAnsi" w:hAnsiTheme="minorHAnsi" w:cstheme="minorHAnsi"/>
                <w:sz w:val="20"/>
                <w:szCs w:val="20"/>
              </w:rPr>
            </w:pPr>
            <w:r w:rsidRPr="002F233D">
              <w:rPr>
                <w:rFonts w:asciiTheme="minorHAnsi" w:hAnsiTheme="minorHAnsi" w:cstheme="minorHAnsi"/>
                <w:sz w:val="20"/>
                <w:szCs w:val="20"/>
              </w:rPr>
              <w:t>Mając na uwadze znaczenie kształcenia technicznego we współczesnym świecie, a także propozycje zgłaszane przez Krajową Radę Bezpieczeństwa Ruchu Drogowego, dotyczące potrzeby rozszerzenia zagadnień dotyczących wychowania komunikacyjnego, w 2023 r. znowelizowano podstawę programową kształcenia ogólnego dla przedmiotu technika w szkole podstawowej . Zmiany obowiązują od 1 września 2023 r. wdrażane stopniowo, począwszy od klasy IV (dla kl. V od roku 2024/2025 a dla klasy VI od 2025/2026).</w:t>
            </w:r>
          </w:p>
          <w:p w14:paraId="73B72F93" w14:textId="48B988AF" w:rsidR="002F233D" w:rsidRPr="002F233D" w:rsidRDefault="002F233D" w:rsidP="002F233D">
            <w:pPr>
              <w:pStyle w:val="menfont"/>
              <w:spacing w:before="120"/>
              <w:jc w:val="both"/>
              <w:rPr>
                <w:rFonts w:asciiTheme="minorHAnsi" w:hAnsiTheme="minorHAnsi" w:cstheme="minorHAnsi"/>
                <w:sz w:val="20"/>
                <w:szCs w:val="20"/>
              </w:rPr>
            </w:pPr>
            <w:r w:rsidRPr="002F233D">
              <w:rPr>
                <w:rFonts w:asciiTheme="minorHAnsi" w:hAnsiTheme="minorHAnsi" w:cstheme="minorHAnsi"/>
                <w:sz w:val="20"/>
                <w:szCs w:val="20"/>
              </w:rPr>
              <w:lastRenderedPageBreak/>
              <w:t>Zmiany w podstawie programowej kształcenia ogólnego dla przedmiotu technika, objęły rozszerzenie treści nauczania związanych z wychowaniem komunikacyjnym i bezpieczeństwem w ruchu drogowym, m.in. w związku z pojawiającymi się nowymi urządzeniami wykorzystywanymi przez uczniów w ruchu drogowym (hulajnogi elektryczne, urządzenia transportu osobistego, urządzenia wspomagające ruch, wózki rowerowe).</w:t>
            </w:r>
          </w:p>
          <w:p w14:paraId="55A90F37" w14:textId="77777777" w:rsidR="002F233D" w:rsidRPr="002F233D" w:rsidRDefault="002F233D" w:rsidP="002F233D">
            <w:pPr>
              <w:pStyle w:val="menfont"/>
              <w:spacing w:before="120"/>
              <w:jc w:val="both"/>
              <w:rPr>
                <w:rFonts w:asciiTheme="minorHAnsi" w:hAnsiTheme="minorHAnsi" w:cstheme="minorHAnsi"/>
                <w:sz w:val="20"/>
                <w:szCs w:val="20"/>
              </w:rPr>
            </w:pPr>
            <w:r w:rsidRPr="002F233D">
              <w:rPr>
                <w:rFonts w:asciiTheme="minorHAnsi" w:hAnsiTheme="minorHAnsi" w:cstheme="minorHAnsi"/>
                <w:sz w:val="20"/>
                <w:szCs w:val="20"/>
              </w:rPr>
              <w:t>Uzupełnienie opisu założeń przedmiotu technika było podyktowane potrzebą pokazania roli przedmiotu technika w procesie wychowania ucznia jako świadomego i odpowiedzialnego uczestnika ruchu drogowego.</w:t>
            </w:r>
          </w:p>
          <w:p w14:paraId="51B991B6" w14:textId="77777777" w:rsidR="002F233D" w:rsidRPr="002F233D" w:rsidRDefault="002F233D" w:rsidP="002F233D">
            <w:pPr>
              <w:pStyle w:val="menfont"/>
              <w:spacing w:before="120"/>
              <w:jc w:val="both"/>
              <w:rPr>
                <w:rFonts w:asciiTheme="minorHAnsi" w:hAnsiTheme="minorHAnsi" w:cstheme="minorHAnsi"/>
                <w:sz w:val="20"/>
                <w:szCs w:val="20"/>
              </w:rPr>
            </w:pPr>
            <w:r w:rsidRPr="002F233D">
              <w:rPr>
                <w:rFonts w:asciiTheme="minorHAnsi" w:hAnsiTheme="minorHAnsi" w:cstheme="minorHAnsi"/>
                <w:sz w:val="20"/>
                <w:szCs w:val="20"/>
              </w:rPr>
              <w:t xml:space="preserve">W celach kształcenia uzupełniono zapisy o wymagania dotyczące bezpieczeństwa ruchu drogowego w kontekście pojawienia się nowych pojazdów i urządzeń stosowanych przez uczniów w ruchu drogowym, a także poszanowania praw innych uczestników ruchu drogowego. Wskazano również na wymagania dotyczące ruchu drogowego w kontekście ochrony środowiska. </w:t>
            </w:r>
          </w:p>
          <w:p w14:paraId="5717E010" w14:textId="77777777" w:rsidR="002F233D" w:rsidRPr="002F233D" w:rsidRDefault="002F233D" w:rsidP="002F233D">
            <w:pPr>
              <w:pStyle w:val="menfont"/>
              <w:spacing w:before="120"/>
              <w:jc w:val="both"/>
              <w:rPr>
                <w:rFonts w:asciiTheme="minorHAnsi" w:hAnsiTheme="minorHAnsi" w:cstheme="minorHAnsi"/>
                <w:sz w:val="20"/>
                <w:szCs w:val="20"/>
              </w:rPr>
            </w:pPr>
            <w:r w:rsidRPr="002F233D">
              <w:rPr>
                <w:rFonts w:asciiTheme="minorHAnsi" w:hAnsiTheme="minorHAnsi" w:cstheme="minorHAnsi"/>
                <w:sz w:val="20"/>
                <w:szCs w:val="20"/>
              </w:rPr>
              <w:t xml:space="preserve">Warunki i sposób realizacji przedmiotu technika również odpowiednio zmieniono i uzupełniono, tj. określono zadania szkoły związane z przygotowaniem uczniów do świadomego uczestnictwa we współczesnym ruchu drogowym. Zwrócono uwagę na warunki, jakie musi spełnić szkoła, aby zapewnić spójność i prawidłową realizację edukacji komunikacyjnej w klasach IV–VI. </w:t>
            </w:r>
          </w:p>
          <w:p w14:paraId="0C965505" w14:textId="0661B53C" w:rsidR="00760A11" w:rsidRPr="00760A11" w:rsidRDefault="002F233D" w:rsidP="00760A11">
            <w:pPr>
              <w:pStyle w:val="menfont"/>
              <w:spacing w:before="120"/>
              <w:jc w:val="both"/>
              <w:rPr>
                <w:rFonts w:asciiTheme="minorHAnsi" w:hAnsiTheme="minorHAnsi" w:cstheme="minorHAnsi"/>
                <w:sz w:val="20"/>
                <w:szCs w:val="20"/>
              </w:rPr>
            </w:pPr>
            <w:r w:rsidRPr="002F233D">
              <w:rPr>
                <w:rFonts w:asciiTheme="minorHAnsi" w:hAnsiTheme="minorHAnsi" w:cstheme="minorHAnsi"/>
                <w:sz w:val="20"/>
                <w:szCs w:val="20"/>
              </w:rPr>
              <w:t>Minister Edukacji i Nauki kontyn</w:t>
            </w:r>
            <w:r w:rsidR="003C31A8">
              <w:rPr>
                <w:rFonts w:asciiTheme="minorHAnsi" w:hAnsiTheme="minorHAnsi" w:cstheme="minorHAnsi"/>
                <w:sz w:val="20"/>
                <w:szCs w:val="20"/>
              </w:rPr>
              <w:t xml:space="preserve">uował </w:t>
            </w:r>
            <w:r w:rsidRPr="002F233D">
              <w:rPr>
                <w:rFonts w:asciiTheme="minorHAnsi" w:hAnsiTheme="minorHAnsi" w:cstheme="minorHAnsi"/>
                <w:sz w:val="20"/>
                <w:szCs w:val="20"/>
              </w:rPr>
              <w:t xml:space="preserve">realizację zadań wynikających z podpisanego w 2016 r. Porozumienia </w:t>
            </w:r>
            <w:r w:rsidR="00AC3483">
              <w:rPr>
                <w:rFonts w:asciiTheme="minorHAnsi" w:hAnsiTheme="minorHAnsi" w:cstheme="minorHAnsi"/>
                <w:sz w:val="20"/>
                <w:szCs w:val="20"/>
              </w:rPr>
              <w:br/>
            </w:r>
            <w:r w:rsidRPr="002F233D">
              <w:rPr>
                <w:rFonts w:asciiTheme="minorHAnsi" w:hAnsiTheme="minorHAnsi" w:cstheme="minorHAnsi"/>
                <w:sz w:val="20"/>
                <w:szCs w:val="20"/>
              </w:rPr>
              <w:t>o współpracy w zakresie organizowania i przeprowadzania edukacyjnych</w:t>
            </w:r>
            <w:r w:rsidR="00760A11">
              <w:rPr>
                <w:rFonts w:asciiTheme="minorHAnsi" w:hAnsiTheme="minorHAnsi" w:cstheme="minorHAnsi"/>
                <w:sz w:val="20"/>
                <w:szCs w:val="20"/>
              </w:rPr>
              <w:t xml:space="preserve"> </w:t>
            </w:r>
            <w:r w:rsidR="00760A11" w:rsidRPr="00760A11">
              <w:rPr>
                <w:rFonts w:asciiTheme="minorHAnsi" w:hAnsiTheme="minorHAnsi" w:cstheme="minorHAnsi"/>
                <w:sz w:val="20"/>
                <w:szCs w:val="20"/>
              </w:rPr>
              <w:t>turniejów bezpieczeństwa w ruchu drogowym. Sygnatariuszami Porozumienia są: Minister Edukacji Narodowej, Minister Infrastruktury i Budownictwa, Minister Spraw Wewnętrznych i Administracji, Komendant Główny Policji, Polski Związek Motorowy.</w:t>
            </w:r>
          </w:p>
          <w:p w14:paraId="7E486A18" w14:textId="77777777" w:rsidR="00760A11" w:rsidRPr="00760A11" w:rsidRDefault="00760A11" w:rsidP="00760A11">
            <w:pPr>
              <w:pStyle w:val="menfont"/>
              <w:spacing w:before="120"/>
              <w:jc w:val="both"/>
              <w:rPr>
                <w:rFonts w:asciiTheme="minorHAnsi" w:hAnsiTheme="minorHAnsi" w:cstheme="minorHAnsi"/>
                <w:sz w:val="20"/>
                <w:szCs w:val="20"/>
              </w:rPr>
            </w:pPr>
            <w:r w:rsidRPr="00760A11">
              <w:rPr>
                <w:rFonts w:asciiTheme="minorHAnsi" w:hAnsiTheme="minorHAnsi" w:cstheme="minorHAnsi"/>
                <w:sz w:val="20"/>
                <w:szCs w:val="20"/>
              </w:rPr>
              <w:t xml:space="preserve">Strony Porozumienia współpracują w zakresie organizowania i przeprowadzania ogólnopolskich zawodów dla uczniów w zakresie bezpieczeństwa w ruchu drogowym: </w:t>
            </w:r>
          </w:p>
          <w:p w14:paraId="3B1B0D49" w14:textId="77777777" w:rsidR="00760A11" w:rsidRPr="00760A11" w:rsidRDefault="00760A11" w:rsidP="00760A11">
            <w:pPr>
              <w:pStyle w:val="menfont"/>
              <w:spacing w:before="120"/>
              <w:jc w:val="both"/>
              <w:rPr>
                <w:rFonts w:asciiTheme="minorHAnsi" w:hAnsiTheme="minorHAnsi" w:cstheme="minorHAnsi"/>
                <w:sz w:val="20"/>
                <w:szCs w:val="20"/>
              </w:rPr>
            </w:pPr>
            <w:r w:rsidRPr="00760A11">
              <w:rPr>
                <w:rFonts w:asciiTheme="minorHAnsi" w:hAnsiTheme="minorHAnsi" w:cstheme="minorHAnsi"/>
                <w:sz w:val="20"/>
                <w:szCs w:val="20"/>
              </w:rPr>
              <w:t>1)</w:t>
            </w:r>
            <w:r w:rsidRPr="00760A11">
              <w:rPr>
                <w:rFonts w:asciiTheme="minorHAnsi" w:hAnsiTheme="minorHAnsi" w:cstheme="minorHAnsi"/>
                <w:sz w:val="20"/>
                <w:szCs w:val="20"/>
              </w:rPr>
              <w:tab/>
              <w:t>Ogólnopolskiego Turnieju Bezpieczeństwa w Ruchu Drogowym dla uczniów szkół podstawowych,</w:t>
            </w:r>
          </w:p>
          <w:p w14:paraId="17D97905" w14:textId="77777777" w:rsidR="00760A11" w:rsidRPr="00760A11" w:rsidRDefault="00760A11" w:rsidP="00760A11">
            <w:pPr>
              <w:pStyle w:val="menfont"/>
              <w:spacing w:before="120"/>
              <w:jc w:val="both"/>
              <w:rPr>
                <w:rFonts w:asciiTheme="minorHAnsi" w:hAnsiTheme="minorHAnsi" w:cstheme="minorHAnsi"/>
                <w:sz w:val="20"/>
                <w:szCs w:val="20"/>
              </w:rPr>
            </w:pPr>
            <w:r w:rsidRPr="00760A11">
              <w:rPr>
                <w:rFonts w:asciiTheme="minorHAnsi" w:hAnsiTheme="minorHAnsi" w:cstheme="minorHAnsi"/>
                <w:sz w:val="20"/>
                <w:szCs w:val="20"/>
              </w:rPr>
              <w:t>2)</w:t>
            </w:r>
            <w:r w:rsidRPr="00760A11">
              <w:rPr>
                <w:rFonts w:asciiTheme="minorHAnsi" w:hAnsiTheme="minorHAnsi" w:cstheme="minorHAnsi"/>
                <w:sz w:val="20"/>
                <w:szCs w:val="20"/>
              </w:rPr>
              <w:tab/>
              <w:t>Ogólnopolskiego Młodzieżowego Turnieju Motoryzacyjnego,</w:t>
            </w:r>
          </w:p>
          <w:p w14:paraId="0D0483F2" w14:textId="77777777" w:rsidR="00760A11" w:rsidRPr="00760A11" w:rsidRDefault="00760A11" w:rsidP="00760A11">
            <w:pPr>
              <w:pStyle w:val="menfont"/>
              <w:spacing w:before="120"/>
              <w:jc w:val="both"/>
              <w:rPr>
                <w:rFonts w:asciiTheme="minorHAnsi" w:hAnsiTheme="minorHAnsi" w:cstheme="minorHAnsi"/>
                <w:sz w:val="20"/>
                <w:szCs w:val="20"/>
              </w:rPr>
            </w:pPr>
            <w:r w:rsidRPr="00760A11">
              <w:rPr>
                <w:rFonts w:asciiTheme="minorHAnsi" w:hAnsiTheme="minorHAnsi" w:cstheme="minorHAnsi"/>
                <w:sz w:val="20"/>
                <w:szCs w:val="20"/>
              </w:rPr>
              <w:t>3)</w:t>
            </w:r>
            <w:r w:rsidRPr="00760A11">
              <w:rPr>
                <w:rFonts w:asciiTheme="minorHAnsi" w:hAnsiTheme="minorHAnsi" w:cstheme="minorHAnsi"/>
                <w:sz w:val="20"/>
                <w:szCs w:val="20"/>
              </w:rPr>
              <w:tab/>
              <w:t>Ogólnopolskiego Turnieju Bezpieczeństwa w Ruchu Drogowym dla uczniów szkół specjalnych i specjalnych ośrodków szkolno-wychowawczych</w:t>
            </w:r>
          </w:p>
          <w:p w14:paraId="00D0B54E" w14:textId="5B0703E9" w:rsidR="00760A11" w:rsidRDefault="00760A11" w:rsidP="00760A11">
            <w:pPr>
              <w:pStyle w:val="menfont"/>
              <w:spacing w:before="120"/>
              <w:jc w:val="both"/>
              <w:rPr>
                <w:rFonts w:asciiTheme="minorHAnsi" w:hAnsiTheme="minorHAnsi" w:cstheme="minorHAnsi"/>
                <w:sz w:val="20"/>
                <w:szCs w:val="20"/>
              </w:rPr>
            </w:pPr>
            <w:r w:rsidRPr="00760A11">
              <w:rPr>
                <w:rFonts w:asciiTheme="minorHAnsi" w:hAnsiTheme="minorHAnsi" w:cstheme="minorHAnsi"/>
                <w:sz w:val="20"/>
                <w:szCs w:val="20"/>
              </w:rPr>
              <w:t xml:space="preserve">Podczas zimowych i letnich ferii w 2023 r. Ministerstwo Edukacji i Nauki przypominało na stronie internetowej o najważniejszych zasadach bezpieczeństwa związanych z wypoczynkiem dzieci i młodzieży </w:t>
            </w:r>
            <w:hyperlink r:id="rId14" w:history="1">
              <w:r w:rsidRPr="00C75319">
                <w:rPr>
                  <w:rStyle w:val="Hipercze"/>
                  <w:rFonts w:asciiTheme="minorHAnsi" w:hAnsiTheme="minorHAnsi" w:cstheme="minorHAnsi"/>
                  <w:sz w:val="20"/>
                  <w:szCs w:val="20"/>
                </w:rPr>
                <w:t>https://www.gov.pl/web/edukacja-i-nauka/bezpieczny-wypoczynek-poradnik-men-dla-rodzicow-i-opiekunow-023</w:t>
              </w:r>
            </w:hyperlink>
            <w:r w:rsidRPr="00760A11">
              <w:rPr>
                <w:rFonts w:asciiTheme="minorHAnsi" w:hAnsiTheme="minorHAnsi" w:cstheme="minorHAnsi"/>
                <w:sz w:val="20"/>
                <w:szCs w:val="20"/>
              </w:rPr>
              <w:t xml:space="preserve">. </w:t>
            </w:r>
          </w:p>
          <w:p w14:paraId="01468733" w14:textId="66EBD82A" w:rsidR="00760A11" w:rsidRPr="00760A11" w:rsidRDefault="00760A11" w:rsidP="00760A11">
            <w:pPr>
              <w:pStyle w:val="menfont"/>
              <w:spacing w:before="120"/>
              <w:jc w:val="both"/>
              <w:rPr>
                <w:rFonts w:asciiTheme="minorHAnsi" w:hAnsiTheme="minorHAnsi" w:cstheme="minorHAnsi"/>
                <w:sz w:val="20"/>
                <w:szCs w:val="20"/>
              </w:rPr>
            </w:pPr>
            <w:r w:rsidRPr="00760A11">
              <w:rPr>
                <w:rFonts w:asciiTheme="minorHAnsi" w:hAnsiTheme="minorHAnsi" w:cstheme="minorHAnsi"/>
                <w:sz w:val="20"/>
                <w:szCs w:val="20"/>
              </w:rPr>
              <w:t xml:space="preserve">Były wśród nich także informacje dotyczące kontroli środków transportu, odpowiedniego przygotowania </w:t>
            </w:r>
          </w:p>
          <w:p w14:paraId="09BD706B" w14:textId="77777777" w:rsidR="00760A11" w:rsidRPr="00760A11" w:rsidRDefault="00760A11" w:rsidP="00760A11">
            <w:pPr>
              <w:pStyle w:val="menfont"/>
              <w:spacing w:before="120"/>
              <w:jc w:val="both"/>
              <w:rPr>
                <w:rFonts w:asciiTheme="minorHAnsi" w:hAnsiTheme="minorHAnsi" w:cstheme="minorHAnsi"/>
                <w:sz w:val="20"/>
                <w:szCs w:val="20"/>
              </w:rPr>
            </w:pPr>
            <w:r w:rsidRPr="00760A11">
              <w:rPr>
                <w:rFonts w:asciiTheme="minorHAnsi" w:hAnsiTheme="minorHAnsi" w:cstheme="minorHAnsi"/>
                <w:sz w:val="20"/>
                <w:szCs w:val="20"/>
              </w:rPr>
              <w:t xml:space="preserve">do wyjazdów indywidualnych oraz możliwość sprawdzenia stanu technicznego pojazdów </w:t>
            </w:r>
          </w:p>
          <w:p w14:paraId="183C17FC" w14:textId="0A37A374" w:rsidR="00760A11" w:rsidRDefault="00760A11" w:rsidP="00760A11">
            <w:pPr>
              <w:pStyle w:val="menfont"/>
              <w:spacing w:before="120"/>
              <w:jc w:val="both"/>
              <w:rPr>
                <w:rFonts w:asciiTheme="minorHAnsi" w:hAnsiTheme="minorHAnsi" w:cstheme="minorHAnsi"/>
                <w:sz w:val="20"/>
                <w:szCs w:val="20"/>
              </w:rPr>
            </w:pPr>
            <w:r w:rsidRPr="00760A11">
              <w:rPr>
                <w:rFonts w:asciiTheme="minorHAnsi" w:hAnsiTheme="minorHAnsi" w:cstheme="minorHAnsi"/>
                <w:sz w:val="20"/>
                <w:szCs w:val="20"/>
              </w:rPr>
              <w:t xml:space="preserve">na dedykowanej stronie internetowej https://www.bezpiecznyautobus.gov.pl/ </w:t>
            </w:r>
          </w:p>
          <w:p w14:paraId="213366B6" w14:textId="77777777" w:rsidR="008A5D69" w:rsidRPr="00760A11" w:rsidRDefault="008A5D69" w:rsidP="008A5D69">
            <w:pPr>
              <w:pStyle w:val="menfont"/>
              <w:spacing w:before="120"/>
              <w:jc w:val="both"/>
              <w:rPr>
                <w:rFonts w:asciiTheme="minorHAnsi" w:hAnsiTheme="minorHAnsi" w:cstheme="minorHAnsi"/>
                <w:sz w:val="20"/>
                <w:szCs w:val="20"/>
              </w:rPr>
            </w:pPr>
            <w:r>
              <w:rPr>
                <w:rFonts w:asciiTheme="minorHAnsi" w:hAnsiTheme="minorHAnsi" w:cstheme="minorHAnsi"/>
                <w:sz w:val="20"/>
                <w:szCs w:val="20"/>
              </w:rPr>
              <w:t xml:space="preserve">- </w:t>
            </w:r>
            <w:r w:rsidRPr="00760A11">
              <w:rPr>
                <w:rFonts w:asciiTheme="minorHAnsi" w:hAnsiTheme="minorHAnsi" w:cstheme="minorHAnsi"/>
                <w:sz w:val="20"/>
                <w:szCs w:val="20"/>
              </w:rPr>
              <w:t>„Polak za granicą”, http://polakzagranica.msz.gov.pl/,</w:t>
            </w:r>
          </w:p>
          <w:p w14:paraId="4BF820C5" w14:textId="77777777" w:rsidR="008A5D69" w:rsidRPr="00760A11" w:rsidRDefault="008A5D69" w:rsidP="008A5D69">
            <w:pPr>
              <w:pStyle w:val="menfont"/>
              <w:spacing w:before="120"/>
              <w:jc w:val="both"/>
              <w:rPr>
                <w:rFonts w:asciiTheme="minorHAnsi" w:hAnsiTheme="minorHAnsi" w:cstheme="minorHAnsi"/>
                <w:sz w:val="20"/>
                <w:szCs w:val="20"/>
              </w:rPr>
            </w:pPr>
            <w:r>
              <w:rPr>
                <w:rFonts w:asciiTheme="minorHAnsi" w:hAnsiTheme="minorHAnsi" w:cstheme="minorHAnsi"/>
                <w:sz w:val="20"/>
                <w:szCs w:val="20"/>
              </w:rPr>
              <w:t xml:space="preserve">- </w:t>
            </w:r>
            <w:r w:rsidRPr="00760A11">
              <w:rPr>
                <w:rFonts w:asciiTheme="minorHAnsi" w:hAnsiTheme="minorHAnsi" w:cstheme="minorHAnsi"/>
                <w:sz w:val="20"/>
                <w:szCs w:val="20"/>
              </w:rPr>
              <w:t xml:space="preserve">aplikacja </w:t>
            </w:r>
            <w:proofErr w:type="spellStart"/>
            <w:r w:rsidRPr="00760A11">
              <w:rPr>
                <w:rFonts w:asciiTheme="minorHAnsi" w:hAnsiTheme="minorHAnsi" w:cstheme="minorHAnsi"/>
                <w:sz w:val="20"/>
                <w:szCs w:val="20"/>
              </w:rPr>
              <w:t>iPolak</w:t>
            </w:r>
            <w:proofErr w:type="spellEnd"/>
            <w:r w:rsidRPr="00760A11">
              <w:rPr>
                <w:rFonts w:asciiTheme="minorHAnsi" w:hAnsiTheme="minorHAnsi" w:cstheme="minorHAnsi"/>
                <w:sz w:val="20"/>
                <w:szCs w:val="20"/>
              </w:rPr>
              <w:t xml:space="preserve"> , https://www.msz.gov.pl/pl/ipolak,</w:t>
            </w:r>
          </w:p>
          <w:p w14:paraId="090DF871" w14:textId="77777777" w:rsidR="008A5D69" w:rsidRPr="00760A11" w:rsidRDefault="008A5D69" w:rsidP="008A5D69">
            <w:pPr>
              <w:pStyle w:val="menfont"/>
              <w:spacing w:before="120"/>
              <w:jc w:val="both"/>
              <w:rPr>
                <w:rFonts w:asciiTheme="minorHAnsi" w:hAnsiTheme="minorHAnsi" w:cstheme="minorHAnsi"/>
                <w:sz w:val="20"/>
                <w:szCs w:val="20"/>
              </w:rPr>
            </w:pPr>
            <w:r>
              <w:rPr>
                <w:rFonts w:asciiTheme="minorHAnsi" w:hAnsiTheme="minorHAnsi" w:cstheme="minorHAnsi"/>
                <w:sz w:val="20"/>
                <w:szCs w:val="20"/>
              </w:rPr>
              <w:t xml:space="preserve">- </w:t>
            </w:r>
            <w:r w:rsidRPr="00760A11">
              <w:rPr>
                <w:rFonts w:asciiTheme="minorHAnsi" w:hAnsiTheme="minorHAnsi" w:cstheme="minorHAnsi"/>
                <w:sz w:val="20"/>
                <w:szCs w:val="20"/>
              </w:rPr>
              <w:t xml:space="preserve">serwis „Odyseusz”, https://odyseusz.msz.gov.pl/. </w:t>
            </w:r>
          </w:p>
          <w:p w14:paraId="4B9A1B97" w14:textId="42C199F5" w:rsidR="00760A11" w:rsidRPr="00760A11" w:rsidRDefault="00760A11" w:rsidP="00760A11">
            <w:pPr>
              <w:pStyle w:val="menfont"/>
              <w:spacing w:before="120"/>
              <w:jc w:val="both"/>
              <w:rPr>
                <w:rFonts w:asciiTheme="minorHAnsi" w:hAnsiTheme="minorHAnsi" w:cstheme="minorHAnsi"/>
                <w:sz w:val="20"/>
                <w:szCs w:val="20"/>
              </w:rPr>
            </w:pPr>
            <w:r w:rsidRPr="00760A11">
              <w:rPr>
                <w:rFonts w:asciiTheme="minorHAnsi" w:hAnsiTheme="minorHAnsi" w:cstheme="minorHAnsi"/>
                <w:sz w:val="20"/>
                <w:szCs w:val="20"/>
              </w:rPr>
              <w:t xml:space="preserve">Na stronie </w:t>
            </w:r>
            <w:proofErr w:type="spellStart"/>
            <w:r w:rsidRPr="00760A11">
              <w:rPr>
                <w:rFonts w:asciiTheme="minorHAnsi" w:hAnsiTheme="minorHAnsi" w:cstheme="minorHAnsi"/>
                <w:sz w:val="20"/>
                <w:szCs w:val="20"/>
              </w:rPr>
              <w:t>MEiN</w:t>
            </w:r>
            <w:proofErr w:type="spellEnd"/>
            <w:r w:rsidRPr="00760A11">
              <w:rPr>
                <w:rFonts w:asciiTheme="minorHAnsi" w:hAnsiTheme="minorHAnsi" w:cstheme="minorHAnsi"/>
                <w:sz w:val="20"/>
                <w:szCs w:val="20"/>
              </w:rPr>
              <w:t xml:space="preserve"> dostępne są ważne linki do stron internetowych związanych </w:t>
            </w:r>
          </w:p>
          <w:p w14:paraId="72214306" w14:textId="77777777" w:rsidR="00760A11" w:rsidRPr="00760A11" w:rsidRDefault="00760A11" w:rsidP="00760A11">
            <w:pPr>
              <w:pStyle w:val="menfont"/>
              <w:spacing w:before="120"/>
              <w:jc w:val="both"/>
              <w:rPr>
                <w:rFonts w:asciiTheme="minorHAnsi" w:hAnsiTheme="minorHAnsi" w:cstheme="minorHAnsi"/>
                <w:sz w:val="20"/>
                <w:szCs w:val="20"/>
              </w:rPr>
            </w:pPr>
            <w:r w:rsidRPr="00760A11">
              <w:rPr>
                <w:rFonts w:asciiTheme="minorHAnsi" w:hAnsiTheme="minorHAnsi" w:cstheme="minorHAnsi"/>
                <w:sz w:val="20"/>
                <w:szCs w:val="20"/>
              </w:rPr>
              <w:t xml:space="preserve">z bezpieczeństwem w podróży: </w:t>
            </w:r>
          </w:p>
          <w:p w14:paraId="01152EDA" w14:textId="72F0065C" w:rsidR="00760A11" w:rsidRPr="00760A11" w:rsidRDefault="00760A11" w:rsidP="00760A11">
            <w:pPr>
              <w:pStyle w:val="menfont"/>
              <w:spacing w:before="120"/>
              <w:jc w:val="both"/>
              <w:rPr>
                <w:rFonts w:asciiTheme="minorHAnsi" w:hAnsiTheme="minorHAnsi" w:cstheme="minorHAnsi"/>
                <w:sz w:val="20"/>
                <w:szCs w:val="20"/>
              </w:rPr>
            </w:pPr>
            <w:r>
              <w:rPr>
                <w:rFonts w:asciiTheme="minorHAnsi" w:hAnsiTheme="minorHAnsi" w:cstheme="minorHAnsi"/>
                <w:sz w:val="20"/>
                <w:szCs w:val="20"/>
              </w:rPr>
              <w:t xml:space="preserve">- </w:t>
            </w:r>
            <w:r w:rsidRPr="00760A11">
              <w:rPr>
                <w:rFonts w:asciiTheme="minorHAnsi" w:hAnsiTheme="minorHAnsi" w:cstheme="minorHAnsi"/>
                <w:sz w:val="20"/>
                <w:szCs w:val="20"/>
              </w:rPr>
              <w:t>Wspomniany wyżej : Serwis bezpiecznyautobus.gov.pl,</w:t>
            </w:r>
          </w:p>
          <w:p w14:paraId="1AC0307A" w14:textId="77777777" w:rsidR="00760A11" w:rsidRPr="00760A11" w:rsidRDefault="00760A11" w:rsidP="00760A11">
            <w:pPr>
              <w:pStyle w:val="menfont"/>
              <w:spacing w:before="120"/>
              <w:jc w:val="both"/>
              <w:rPr>
                <w:rFonts w:asciiTheme="minorHAnsi" w:hAnsiTheme="minorHAnsi" w:cstheme="minorHAnsi"/>
                <w:sz w:val="20"/>
                <w:szCs w:val="20"/>
              </w:rPr>
            </w:pPr>
            <w:r w:rsidRPr="00760A11">
              <w:rPr>
                <w:rFonts w:asciiTheme="minorHAnsi" w:hAnsiTheme="minorHAnsi" w:cstheme="minorHAnsi"/>
                <w:sz w:val="20"/>
                <w:szCs w:val="20"/>
              </w:rPr>
              <w:t xml:space="preserve">Opracowana w Komendzie Głównej Policji w Warszawie w Wydziale Nadzoru i Profilaktyki Biura Ruchu Drogowego informacja dotycząca bezpiecznej podróży autobusem, jest dostępna na stronie </w:t>
            </w:r>
            <w:proofErr w:type="spellStart"/>
            <w:r w:rsidRPr="00760A11">
              <w:rPr>
                <w:rFonts w:asciiTheme="minorHAnsi" w:hAnsiTheme="minorHAnsi" w:cstheme="minorHAnsi"/>
                <w:sz w:val="20"/>
                <w:szCs w:val="20"/>
              </w:rPr>
              <w:t>MEiN</w:t>
            </w:r>
            <w:proofErr w:type="spellEnd"/>
            <w:r w:rsidRPr="00760A11">
              <w:rPr>
                <w:rFonts w:asciiTheme="minorHAnsi" w:hAnsiTheme="minorHAnsi" w:cstheme="minorHAnsi"/>
                <w:sz w:val="20"/>
                <w:szCs w:val="20"/>
              </w:rPr>
              <w:t>: https://www.gov.pl/web/edukacja-i-nauka/bezpieczna-podroz-autobusem--materialy-informacyjne-dla-rodzicow-opiekunow-i-organizatorow-wypoczynku.</w:t>
            </w:r>
          </w:p>
          <w:p w14:paraId="5A107978" w14:textId="77777777" w:rsidR="00760A11" w:rsidRPr="00760A11" w:rsidRDefault="00760A11" w:rsidP="00760A11">
            <w:pPr>
              <w:pStyle w:val="menfont"/>
              <w:spacing w:before="120"/>
              <w:jc w:val="both"/>
              <w:rPr>
                <w:rFonts w:asciiTheme="minorHAnsi" w:hAnsiTheme="minorHAnsi" w:cstheme="minorHAnsi"/>
                <w:sz w:val="20"/>
                <w:szCs w:val="20"/>
              </w:rPr>
            </w:pPr>
            <w:r w:rsidRPr="00760A11">
              <w:rPr>
                <w:rFonts w:asciiTheme="minorHAnsi" w:hAnsiTheme="minorHAnsi" w:cstheme="minorHAnsi"/>
                <w:sz w:val="20"/>
                <w:szCs w:val="20"/>
              </w:rPr>
              <w:t>Materiał przybliża podstawowe zasady związane z organizowaniem wyjazdów autobusowych dzieci i młodzieży. Zawiera wskazówki dla rodziców i opiekunów, co powinni zrobić, jeżeli mają podejrzenia niesprawności autobusu lub nieprawidłowego zachowania kierowcy oraz gdzie mogą sprawdzić informacje na temat stanu technicznego autobusu.</w:t>
            </w:r>
          </w:p>
          <w:p w14:paraId="4510DB2E" w14:textId="77777777" w:rsidR="00760A11" w:rsidRPr="00760A11" w:rsidRDefault="00760A11" w:rsidP="00760A11">
            <w:pPr>
              <w:pStyle w:val="menfont"/>
              <w:spacing w:before="120"/>
              <w:jc w:val="both"/>
              <w:rPr>
                <w:rFonts w:asciiTheme="minorHAnsi" w:hAnsiTheme="minorHAnsi" w:cstheme="minorHAnsi"/>
                <w:sz w:val="20"/>
                <w:szCs w:val="20"/>
              </w:rPr>
            </w:pPr>
            <w:r w:rsidRPr="00760A11">
              <w:rPr>
                <w:rFonts w:asciiTheme="minorHAnsi" w:hAnsiTheme="minorHAnsi" w:cstheme="minorHAnsi"/>
                <w:sz w:val="20"/>
                <w:szCs w:val="20"/>
              </w:rPr>
              <w:lastRenderedPageBreak/>
              <w:t>Biuro Ruchu Drogowego Komendy Głównej Policji w swoim materiale wskazuje również , jak powinny być zorganizowane postoje autobusu oraz kto odpowiada za bezpieczeństwo dzieci podczas podróży.</w:t>
            </w:r>
          </w:p>
          <w:p w14:paraId="32B54921" w14:textId="77777777" w:rsidR="00760A11" w:rsidRPr="00760A11" w:rsidRDefault="00760A11" w:rsidP="00760A11">
            <w:pPr>
              <w:pStyle w:val="menfont"/>
              <w:spacing w:before="120"/>
              <w:jc w:val="both"/>
              <w:rPr>
                <w:rFonts w:asciiTheme="minorHAnsi" w:hAnsiTheme="minorHAnsi" w:cstheme="minorHAnsi"/>
                <w:sz w:val="20"/>
                <w:szCs w:val="20"/>
              </w:rPr>
            </w:pPr>
            <w:r w:rsidRPr="00760A11">
              <w:rPr>
                <w:rFonts w:asciiTheme="minorHAnsi" w:hAnsiTheme="minorHAnsi" w:cstheme="minorHAnsi"/>
                <w:sz w:val="20"/>
                <w:szCs w:val="20"/>
              </w:rPr>
              <w:t xml:space="preserve">Ministerstwo Edukacji i Nauki przywiązuje szczególną wagę, nie tylko do zapewnienia dzieciom i młodzieży bezpiecznych warunków w szkole, ale także w drodze do i ze szkoły. </w:t>
            </w:r>
          </w:p>
          <w:p w14:paraId="3CEE6B8B" w14:textId="5FCBA443" w:rsidR="00760A11" w:rsidRPr="00760A11" w:rsidRDefault="00760A11" w:rsidP="00760A11">
            <w:pPr>
              <w:pStyle w:val="menfont"/>
              <w:spacing w:before="120"/>
              <w:jc w:val="both"/>
              <w:rPr>
                <w:rFonts w:asciiTheme="minorHAnsi" w:hAnsiTheme="minorHAnsi" w:cstheme="minorHAnsi"/>
                <w:sz w:val="20"/>
                <w:szCs w:val="20"/>
              </w:rPr>
            </w:pPr>
            <w:r w:rsidRPr="00760A11">
              <w:rPr>
                <w:rFonts w:asciiTheme="minorHAnsi" w:hAnsiTheme="minorHAnsi" w:cstheme="minorHAnsi"/>
                <w:sz w:val="20"/>
                <w:szCs w:val="20"/>
              </w:rPr>
              <w:t>W 2023 r. Minister Edukacji i Nauki udzielił kilku patronatów honorowych przedsięwzięciom promującym bezpieczeństwo w ruchu drogowym i kolejowym. Były wśród nich m.in. następujące inicjatywy: V Ogólnopolski Konwent pt.: „Współpraca międzysektorowa i innowacje na rzecz bezpieczeństwa drogowego” organizowany przez Fundację „Nadzieja” Osób Poszkodowanych w Wypadkach Drogowych, Kampania społeczna „Bezpieczny Przejazd” organizowana przez PKP Polskie Linie Kolejowe S.A., Akademia Bezpiecznej Jazdy Polskiego Radia Kierowców organizowana Polskie Radio Kierowców oraz Bezpiecznie w szkole i po szkole Mandoria Sp. z o.o.</w:t>
            </w:r>
          </w:p>
          <w:p w14:paraId="0B0A586F" w14:textId="22FB55C7" w:rsidR="00BF06FC" w:rsidRPr="006C0E15" w:rsidRDefault="00760A11" w:rsidP="00BF06FC">
            <w:pPr>
              <w:pStyle w:val="menfont"/>
              <w:spacing w:before="120"/>
              <w:jc w:val="both"/>
              <w:rPr>
                <w:rFonts w:asciiTheme="minorHAnsi" w:hAnsiTheme="minorHAnsi" w:cstheme="minorHAnsi"/>
                <w:sz w:val="20"/>
                <w:szCs w:val="20"/>
              </w:rPr>
            </w:pPr>
            <w:r w:rsidRPr="00760A11">
              <w:rPr>
                <w:rFonts w:asciiTheme="minorHAnsi" w:hAnsiTheme="minorHAnsi" w:cstheme="minorHAnsi"/>
                <w:sz w:val="20"/>
                <w:szCs w:val="20"/>
              </w:rPr>
              <w:t xml:space="preserve">Minister Edukacji i Nauki uczestniczył również w wydarzeniach promujących bezpieczny odpoczynek podczas ferii zimowych oraz bezpieczeństwo w drodze do szkoły i domu. Jednym z nich były zajęcia edukacyjne dla uczniów IV-VI szkoły podstawowej zorganizowane we współpracy Ministerstwa Edukacji i Nauki oraz Głównego Inspektoratu Transportu Drogowego. W bezpłatnych warsztatach edukacyjnych o bezpieczeństwie w trakcie zajęć rekreacyjnych po szkole organizowanych w parku rozrywki Mandoria wzięło udział blisko 5 tys. uczniów </w:t>
            </w:r>
            <w:r w:rsidR="00170FC1">
              <w:rPr>
                <w:rFonts w:asciiTheme="minorHAnsi" w:hAnsiTheme="minorHAnsi" w:cstheme="minorHAnsi"/>
                <w:sz w:val="20"/>
                <w:szCs w:val="20"/>
              </w:rPr>
              <w:br/>
            </w:r>
            <w:r w:rsidRPr="00760A11">
              <w:rPr>
                <w:rFonts w:asciiTheme="minorHAnsi" w:hAnsiTheme="minorHAnsi" w:cstheme="minorHAnsi"/>
                <w:sz w:val="20"/>
                <w:szCs w:val="20"/>
              </w:rPr>
              <w:t>z całej Polski</w:t>
            </w:r>
            <w:r w:rsidR="008A5D69">
              <w:rPr>
                <w:rFonts w:asciiTheme="minorHAnsi" w:hAnsiTheme="minorHAnsi" w:cstheme="minorHAnsi"/>
                <w:sz w:val="20"/>
                <w:szCs w:val="20"/>
              </w:rPr>
              <w:t>.</w:t>
            </w:r>
          </w:p>
        </w:tc>
      </w:tr>
      <w:bookmarkEnd w:id="10"/>
    </w:tbl>
    <w:p w14:paraId="02011FD6" w14:textId="002F0287" w:rsidR="00A23632" w:rsidRDefault="00A23632" w:rsidP="00BA6FBA">
      <w:pPr>
        <w:rPr>
          <w:sz w:val="20"/>
          <w:szCs w:val="20"/>
        </w:rPr>
      </w:pPr>
    </w:p>
    <w:tbl>
      <w:tblPr>
        <w:tblStyle w:val="Tabela-Siatka"/>
        <w:tblW w:w="0" w:type="auto"/>
        <w:tblLayout w:type="fixed"/>
        <w:tblLook w:val="04A0" w:firstRow="1" w:lastRow="0" w:firstColumn="1" w:lastColumn="0" w:noHBand="0" w:noVBand="1"/>
      </w:tblPr>
      <w:tblGrid>
        <w:gridCol w:w="6658"/>
        <w:gridCol w:w="1275"/>
        <w:gridCol w:w="1129"/>
      </w:tblGrid>
      <w:tr w:rsidR="00A23632" w:rsidRPr="00876005" w14:paraId="1F4ABC20" w14:textId="77777777" w:rsidTr="00A23632">
        <w:trPr>
          <w:trHeight w:val="708"/>
        </w:trPr>
        <w:tc>
          <w:tcPr>
            <w:tcW w:w="9062" w:type="dxa"/>
            <w:gridSpan w:val="3"/>
            <w:shd w:val="clear" w:color="auto" w:fill="1F497D" w:themeFill="text2"/>
          </w:tcPr>
          <w:p w14:paraId="50992C71" w14:textId="369B68FF" w:rsidR="00A23632" w:rsidRPr="00876005" w:rsidRDefault="00A23632" w:rsidP="00A23632">
            <w:pPr>
              <w:rPr>
                <w:b/>
                <w:color w:val="00B0F0"/>
                <w:sz w:val="20"/>
                <w:szCs w:val="20"/>
              </w:rPr>
            </w:pPr>
            <w:bookmarkStart w:id="11" w:name="_Hlk162256617"/>
            <w:bookmarkStart w:id="12" w:name="_Hlk159491593"/>
            <w:r>
              <w:rPr>
                <w:b/>
                <w:color w:val="FFFFFF" w:themeColor="background1"/>
                <w:sz w:val="20"/>
                <w:szCs w:val="20"/>
              </w:rPr>
              <w:t>C.21</w:t>
            </w:r>
            <w:r w:rsidRPr="00DD053B">
              <w:rPr>
                <w:b/>
                <w:color w:val="FFFFFF" w:themeColor="background1"/>
                <w:sz w:val="20"/>
                <w:szCs w:val="20"/>
              </w:rPr>
              <w:t xml:space="preserve"> </w:t>
            </w:r>
            <w:r w:rsidRPr="00773D55">
              <w:rPr>
                <w:b/>
                <w:color w:val="FFFFFF" w:themeColor="background1"/>
                <w:sz w:val="20"/>
                <w:szCs w:val="20"/>
              </w:rPr>
              <w:t>Podniesienie poziomu bezpieczeństwa osób korzystających z przewozów okazjonalnych oraz przewozów realizowanych taksówkami</w:t>
            </w:r>
          </w:p>
        </w:tc>
      </w:tr>
      <w:tr w:rsidR="00A23632" w:rsidRPr="00DD053B" w14:paraId="6CE08688" w14:textId="77777777" w:rsidTr="004865F3">
        <w:trPr>
          <w:trHeight w:val="1700"/>
        </w:trPr>
        <w:tc>
          <w:tcPr>
            <w:tcW w:w="6658" w:type="dxa"/>
            <w:vMerge w:val="restart"/>
            <w:tcBorders>
              <w:bottom w:val="single" w:sz="4" w:space="0" w:color="auto"/>
            </w:tcBorders>
          </w:tcPr>
          <w:p w14:paraId="28945AAB" w14:textId="1BB42239" w:rsidR="00A23632" w:rsidRPr="008A5D69" w:rsidRDefault="00A23632" w:rsidP="00A23632">
            <w:pPr>
              <w:suppressAutoHyphens/>
              <w:spacing w:after="0" w:line="240" w:lineRule="auto"/>
              <w:jc w:val="both"/>
              <w:rPr>
                <w:rFonts w:asciiTheme="minorHAnsi" w:hAnsiTheme="minorHAnsi" w:cstheme="minorHAnsi"/>
                <w:b/>
                <w:sz w:val="20"/>
                <w:szCs w:val="20"/>
              </w:rPr>
            </w:pPr>
            <w:r w:rsidRPr="00793715">
              <w:rPr>
                <w:rFonts w:asciiTheme="minorHAnsi" w:hAnsiTheme="minorHAnsi" w:cstheme="minorHAnsi"/>
                <w:b/>
                <w:sz w:val="20"/>
                <w:szCs w:val="20"/>
              </w:rPr>
              <w:t xml:space="preserve">Zakres działania: </w:t>
            </w:r>
            <w:r w:rsidR="00B70A1A">
              <w:rPr>
                <w:rFonts w:asciiTheme="minorHAnsi" w:hAnsiTheme="minorHAnsi" w:cstheme="minorHAnsi"/>
                <w:b/>
                <w:sz w:val="20"/>
                <w:szCs w:val="20"/>
              </w:rPr>
              <w:t xml:space="preserve"> </w:t>
            </w:r>
            <w:r w:rsidRPr="00773D55">
              <w:rPr>
                <w:rFonts w:asciiTheme="minorHAnsi" w:hAnsiTheme="minorHAnsi" w:cstheme="minorHAnsi"/>
                <w:sz w:val="20"/>
                <w:szCs w:val="20"/>
              </w:rPr>
              <w:t>Ustawa z dnia 26 maja 2023 r. o zmianie ustawy – Prawo o ruchu drogowym oraz niektórych innych ustaw (Dz. U. z 2023 r. poz. 1123)</w:t>
            </w:r>
            <w:r w:rsidR="008A5D69">
              <w:rPr>
                <w:rFonts w:asciiTheme="minorHAnsi" w:hAnsiTheme="minorHAnsi" w:cstheme="minorHAnsi"/>
                <w:b/>
                <w:sz w:val="20"/>
                <w:szCs w:val="20"/>
              </w:rPr>
              <w:t xml:space="preserve">. </w:t>
            </w:r>
            <w:r w:rsidR="008A5D69">
              <w:rPr>
                <w:rFonts w:asciiTheme="minorHAnsi" w:hAnsiTheme="minorHAnsi" w:cstheme="minorHAnsi"/>
                <w:b/>
                <w:sz w:val="20"/>
                <w:szCs w:val="20"/>
              </w:rPr>
              <w:br/>
            </w:r>
            <w:r w:rsidRPr="00773D55">
              <w:rPr>
                <w:rFonts w:asciiTheme="minorHAnsi" w:hAnsiTheme="minorHAnsi" w:cstheme="minorHAnsi"/>
                <w:sz w:val="20"/>
                <w:szCs w:val="20"/>
              </w:rPr>
              <w:t>W 2023 roku dokonano nowelizacji przepisów dotyczących zasad podejmowania i wykonywania transportu drogowego samochodami osobowymi oraz</w:t>
            </w:r>
            <w:r>
              <w:rPr>
                <w:rFonts w:asciiTheme="minorHAnsi" w:hAnsiTheme="minorHAnsi" w:cstheme="minorHAnsi"/>
                <w:sz w:val="20"/>
                <w:szCs w:val="20"/>
              </w:rPr>
              <w:t xml:space="preserve"> </w:t>
            </w:r>
            <w:r w:rsidRPr="00773D55">
              <w:rPr>
                <w:rFonts w:asciiTheme="minorHAnsi" w:hAnsiTheme="minorHAnsi" w:cstheme="minorHAnsi"/>
                <w:sz w:val="20"/>
                <w:szCs w:val="20"/>
              </w:rPr>
              <w:t>taksówkami jak i działalności w zakresie pośrednictwa przy przewozie osób.</w:t>
            </w:r>
            <w:r>
              <w:rPr>
                <w:rFonts w:asciiTheme="minorHAnsi" w:hAnsiTheme="minorHAnsi" w:cstheme="minorHAnsi"/>
                <w:sz w:val="20"/>
                <w:szCs w:val="20"/>
              </w:rPr>
              <w:t xml:space="preserve"> </w:t>
            </w:r>
            <w:r w:rsidRPr="00773D55">
              <w:rPr>
                <w:rFonts w:asciiTheme="minorHAnsi" w:hAnsiTheme="minorHAnsi" w:cstheme="minorHAnsi"/>
                <w:sz w:val="20"/>
                <w:szCs w:val="20"/>
              </w:rPr>
              <w:t xml:space="preserve">Ustawodawca, w ramach ustawy z dnia 26 maja </w:t>
            </w:r>
            <w:r>
              <w:rPr>
                <w:rFonts w:asciiTheme="minorHAnsi" w:hAnsiTheme="minorHAnsi" w:cstheme="minorHAnsi"/>
                <w:sz w:val="20"/>
                <w:szCs w:val="20"/>
              </w:rPr>
              <w:t xml:space="preserve"> </w:t>
            </w:r>
            <w:r w:rsidRPr="00773D55">
              <w:rPr>
                <w:rFonts w:asciiTheme="minorHAnsi" w:hAnsiTheme="minorHAnsi" w:cstheme="minorHAnsi"/>
                <w:sz w:val="20"/>
                <w:szCs w:val="20"/>
              </w:rPr>
              <w:t xml:space="preserve">2023 r. </w:t>
            </w:r>
            <w:r w:rsidR="00AC3483">
              <w:rPr>
                <w:rFonts w:asciiTheme="minorHAnsi" w:hAnsiTheme="minorHAnsi" w:cstheme="minorHAnsi"/>
                <w:sz w:val="20"/>
                <w:szCs w:val="20"/>
              </w:rPr>
              <w:br/>
            </w:r>
            <w:r w:rsidRPr="00773D55">
              <w:rPr>
                <w:rFonts w:asciiTheme="minorHAnsi" w:hAnsiTheme="minorHAnsi" w:cstheme="minorHAnsi"/>
                <w:sz w:val="20"/>
                <w:szCs w:val="20"/>
              </w:rPr>
              <w:t>o zmianie ustawy – Prawo o ruchu drogowym oraz niektórych innych ustaw  wprowadził m.in. dodatkowe obowiązki wobec pośredników przy przewozie osób, polegające na</w:t>
            </w:r>
            <w:r>
              <w:rPr>
                <w:rFonts w:asciiTheme="minorHAnsi" w:hAnsiTheme="minorHAnsi" w:cstheme="minorHAnsi"/>
                <w:sz w:val="20"/>
                <w:szCs w:val="20"/>
              </w:rPr>
              <w:t xml:space="preserve"> </w:t>
            </w:r>
            <w:r w:rsidRPr="00773D55">
              <w:rPr>
                <w:rFonts w:asciiTheme="minorHAnsi" w:hAnsiTheme="minorHAnsi" w:cstheme="minorHAnsi"/>
                <w:sz w:val="20"/>
                <w:szCs w:val="20"/>
              </w:rPr>
              <w:t>weryfikacji:</w:t>
            </w:r>
          </w:p>
          <w:p w14:paraId="5E671807" w14:textId="77777777" w:rsidR="00A23632" w:rsidRPr="00773D55" w:rsidRDefault="00A23632" w:rsidP="00A23632">
            <w:pPr>
              <w:suppressAutoHyphens/>
              <w:spacing w:after="0" w:line="240" w:lineRule="auto"/>
              <w:jc w:val="both"/>
              <w:rPr>
                <w:rFonts w:asciiTheme="minorHAnsi" w:hAnsiTheme="minorHAnsi" w:cstheme="minorHAnsi"/>
                <w:sz w:val="20"/>
                <w:szCs w:val="20"/>
              </w:rPr>
            </w:pPr>
            <w:r w:rsidRPr="00773D55">
              <w:rPr>
                <w:rFonts w:asciiTheme="minorHAnsi" w:hAnsiTheme="minorHAnsi" w:cstheme="minorHAnsi"/>
                <w:sz w:val="20"/>
                <w:szCs w:val="20"/>
              </w:rPr>
              <w:t>•</w:t>
            </w:r>
            <w:r w:rsidRPr="00773D55">
              <w:rPr>
                <w:rFonts w:asciiTheme="minorHAnsi" w:hAnsiTheme="minorHAnsi" w:cstheme="minorHAnsi"/>
                <w:sz w:val="20"/>
                <w:szCs w:val="20"/>
              </w:rPr>
              <w:tab/>
              <w:t>dokumentu tożsamości kierowców realizujących zlecane przewozy;</w:t>
            </w:r>
          </w:p>
          <w:p w14:paraId="3411B071" w14:textId="77777777" w:rsidR="00A23632" w:rsidRPr="00773D55" w:rsidRDefault="00A23632" w:rsidP="00A23632">
            <w:pPr>
              <w:suppressAutoHyphens/>
              <w:spacing w:after="0" w:line="240" w:lineRule="auto"/>
              <w:jc w:val="both"/>
              <w:rPr>
                <w:rFonts w:asciiTheme="minorHAnsi" w:hAnsiTheme="minorHAnsi" w:cstheme="minorHAnsi"/>
                <w:sz w:val="20"/>
                <w:szCs w:val="20"/>
              </w:rPr>
            </w:pPr>
            <w:r w:rsidRPr="00773D55">
              <w:rPr>
                <w:rFonts w:asciiTheme="minorHAnsi" w:hAnsiTheme="minorHAnsi" w:cstheme="minorHAnsi"/>
                <w:sz w:val="20"/>
                <w:szCs w:val="20"/>
              </w:rPr>
              <w:t>•</w:t>
            </w:r>
            <w:r w:rsidRPr="00773D55">
              <w:rPr>
                <w:rFonts w:asciiTheme="minorHAnsi" w:hAnsiTheme="minorHAnsi" w:cstheme="minorHAnsi"/>
                <w:sz w:val="20"/>
                <w:szCs w:val="20"/>
              </w:rPr>
              <w:tab/>
              <w:t>posiadanego przez kierowców odpowiedniego uprawnienia do kierowania pojazdem;</w:t>
            </w:r>
          </w:p>
          <w:p w14:paraId="25AAA81C" w14:textId="77777777" w:rsidR="00A23632" w:rsidRPr="00773D55" w:rsidRDefault="00A23632" w:rsidP="00A23632">
            <w:pPr>
              <w:suppressAutoHyphens/>
              <w:spacing w:after="0" w:line="240" w:lineRule="auto"/>
              <w:jc w:val="both"/>
              <w:rPr>
                <w:rFonts w:asciiTheme="minorHAnsi" w:hAnsiTheme="minorHAnsi" w:cstheme="minorHAnsi"/>
                <w:sz w:val="20"/>
                <w:szCs w:val="20"/>
              </w:rPr>
            </w:pPr>
            <w:r w:rsidRPr="00773D55">
              <w:rPr>
                <w:rFonts w:asciiTheme="minorHAnsi" w:hAnsiTheme="minorHAnsi" w:cstheme="minorHAnsi"/>
                <w:sz w:val="20"/>
                <w:szCs w:val="20"/>
              </w:rPr>
              <w:t>•</w:t>
            </w:r>
            <w:r w:rsidRPr="00773D55">
              <w:rPr>
                <w:rFonts w:asciiTheme="minorHAnsi" w:hAnsiTheme="minorHAnsi" w:cstheme="minorHAnsi"/>
                <w:sz w:val="20"/>
                <w:szCs w:val="20"/>
              </w:rPr>
              <w:tab/>
              <w:t>kierowców pod względem niekaralności za przestępstwo przeciwko życiu i zdrowiu oraz przeciwko wolności seksualnej i obyczajności, a także za przestępstwa, o których mowa w ustawie przeciwdziałaniu narkomanii;</w:t>
            </w:r>
          </w:p>
          <w:p w14:paraId="1EFFF179" w14:textId="77777777" w:rsidR="00A23632" w:rsidRPr="00773D55" w:rsidRDefault="00A23632" w:rsidP="00A23632">
            <w:pPr>
              <w:suppressAutoHyphens/>
              <w:spacing w:after="0" w:line="240" w:lineRule="auto"/>
              <w:jc w:val="both"/>
              <w:rPr>
                <w:rFonts w:asciiTheme="minorHAnsi" w:hAnsiTheme="minorHAnsi" w:cstheme="minorHAnsi"/>
                <w:sz w:val="20"/>
                <w:szCs w:val="20"/>
              </w:rPr>
            </w:pPr>
            <w:r w:rsidRPr="00773D55">
              <w:rPr>
                <w:rFonts w:asciiTheme="minorHAnsi" w:hAnsiTheme="minorHAnsi" w:cstheme="minorHAnsi"/>
                <w:sz w:val="20"/>
                <w:szCs w:val="20"/>
              </w:rPr>
              <w:t>•</w:t>
            </w:r>
            <w:r w:rsidRPr="00773D55">
              <w:rPr>
                <w:rFonts w:asciiTheme="minorHAnsi" w:hAnsiTheme="minorHAnsi" w:cstheme="minorHAnsi"/>
                <w:sz w:val="20"/>
                <w:szCs w:val="20"/>
              </w:rPr>
              <w:tab/>
              <w:t>kierowców pod względem braku prawomocnego orzeczenia zakazu wykonywania zawodu kierowcy.</w:t>
            </w:r>
          </w:p>
          <w:p w14:paraId="241ACAA3" w14:textId="1CE97A8A" w:rsidR="00A23632" w:rsidRPr="00773D55" w:rsidRDefault="00A23632" w:rsidP="00A23632">
            <w:pPr>
              <w:suppressAutoHyphens/>
              <w:spacing w:after="0" w:line="240" w:lineRule="auto"/>
              <w:jc w:val="both"/>
              <w:rPr>
                <w:rFonts w:asciiTheme="minorHAnsi" w:hAnsiTheme="minorHAnsi" w:cstheme="minorHAnsi"/>
                <w:sz w:val="20"/>
                <w:szCs w:val="20"/>
              </w:rPr>
            </w:pPr>
            <w:r w:rsidRPr="00773D55">
              <w:rPr>
                <w:rFonts w:asciiTheme="minorHAnsi" w:hAnsiTheme="minorHAnsi" w:cstheme="minorHAnsi"/>
                <w:sz w:val="20"/>
                <w:szCs w:val="20"/>
              </w:rPr>
              <w:t>Weryfikacja kierowców w ww. zakresie odbywa się w trybie osobistego stawiennictwa kierowcy u przedsiębiorcy prowadzącego pośrednictwo przy przewozie osób.</w:t>
            </w:r>
            <w:r w:rsidR="008A5D69">
              <w:rPr>
                <w:rFonts w:asciiTheme="minorHAnsi" w:hAnsiTheme="minorHAnsi" w:cstheme="minorHAnsi"/>
                <w:sz w:val="20"/>
                <w:szCs w:val="20"/>
              </w:rPr>
              <w:t xml:space="preserve"> </w:t>
            </w:r>
            <w:r w:rsidRPr="00773D55">
              <w:rPr>
                <w:rFonts w:asciiTheme="minorHAnsi" w:hAnsiTheme="minorHAnsi" w:cstheme="minorHAnsi"/>
                <w:sz w:val="20"/>
                <w:szCs w:val="20"/>
              </w:rPr>
              <w:t>Wprowadzone zmiany ustanowiły również obowiązek weryfikowania przez pośredników przy przewozie osób:</w:t>
            </w:r>
          </w:p>
          <w:p w14:paraId="32DC8A2F" w14:textId="77777777" w:rsidR="00A23632" w:rsidRPr="00773D55" w:rsidRDefault="00A23632" w:rsidP="00A23632">
            <w:pPr>
              <w:suppressAutoHyphens/>
              <w:spacing w:after="0" w:line="240" w:lineRule="auto"/>
              <w:jc w:val="both"/>
              <w:rPr>
                <w:rFonts w:asciiTheme="minorHAnsi" w:hAnsiTheme="minorHAnsi" w:cstheme="minorHAnsi"/>
                <w:sz w:val="20"/>
                <w:szCs w:val="20"/>
              </w:rPr>
            </w:pPr>
            <w:r w:rsidRPr="00773D55">
              <w:rPr>
                <w:rFonts w:asciiTheme="minorHAnsi" w:hAnsiTheme="minorHAnsi" w:cstheme="minorHAnsi"/>
                <w:sz w:val="20"/>
                <w:szCs w:val="20"/>
              </w:rPr>
              <w:t>•</w:t>
            </w:r>
            <w:r w:rsidRPr="00773D55">
              <w:rPr>
                <w:rFonts w:asciiTheme="minorHAnsi" w:hAnsiTheme="minorHAnsi" w:cstheme="minorHAnsi"/>
                <w:sz w:val="20"/>
                <w:szCs w:val="20"/>
              </w:rPr>
              <w:tab/>
              <w:t>w trakcie wykonywania przewozu drogowego, co najmniej raz na 50 przewozów, jednak nie rzadziej niż raz na 7 dni, czy kierowca jest właśnie tą osobą, która została zweryfikowana przez pośrednika;</w:t>
            </w:r>
          </w:p>
          <w:p w14:paraId="51AE050A" w14:textId="77777777" w:rsidR="00A23632" w:rsidRPr="00773D55" w:rsidRDefault="00A23632" w:rsidP="00A23632">
            <w:pPr>
              <w:suppressAutoHyphens/>
              <w:spacing w:after="0" w:line="240" w:lineRule="auto"/>
              <w:jc w:val="both"/>
              <w:rPr>
                <w:rFonts w:asciiTheme="minorHAnsi" w:hAnsiTheme="minorHAnsi" w:cstheme="minorHAnsi"/>
                <w:sz w:val="20"/>
                <w:szCs w:val="20"/>
              </w:rPr>
            </w:pPr>
            <w:r w:rsidRPr="00773D55">
              <w:rPr>
                <w:rFonts w:asciiTheme="minorHAnsi" w:hAnsiTheme="minorHAnsi" w:cstheme="minorHAnsi"/>
                <w:sz w:val="20"/>
                <w:szCs w:val="20"/>
              </w:rPr>
              <w:t>•</w:t>
            </w:r>
            <w:r w:rsidRPr="00773D55">
              <w:rPr>
                <w:rFonts w:asciiTheme="minorHAnsi" w:hAnsiTheme="minorHAnsi" w:cstheme="minorHAnsi"/>
                <w:sz w:val="20"/>
                <w:szCs w:val="20"/>
              </w:rPr>
              <w:tab/>
              <w:t>czy przedsiębiorca, któremu przekazuje zlecenia przewozu osób, posiada wypis lub wypisy z licencji dla zgłoszonego pojazdu lub pojazdów.</w:t>
            </w:r>
          </w:p>
          <w:p w14:paraId="79D7DE83" w14:textId="39C275E1" w:rsidR="00B44AA6" w:rsidRDefault="00E53594" w:rsidP="00A23632">
            <w:pPr>
              <w:suppressAutoHyphens/>
              <w:spacing w:after="0" w:line="240" w:lineRule="auto"/>
              <w:jc w:val="both"/>
              <w:rPr>
                <w:rFonts w:asciiTheme="minorHAnsi" w:hAnsiTheme="minorHAnsi" w:cstheme="minorHAnsi"/>
                <w:sz w:val="20"/>
                <w:szCs w:val="20"/>
              </w:rPr>
            </w:pPr>
            <w:r>
              <w:rPr>
                <w:rFonts w:asciiTheme="minorHAnsi" w:hAnsiTheme="minorHAnsi" w:cstheme="minorHAnsi"/>
                <w:sz w:val="20"/>
                <w:szCs w:val="20"/>
              </w:rPr>
              <w:t>W toku prac parlamentarnych przyjęto poprawki dotyczące: skrócenia okresu obowiązywania punktów karnych z 2 lat do 1 roku, przywróceni</w:t>
            </w:r>
            <w:r w:rsidR="00EB7F18">
              <w:rPr>
                <w:rFonts w:asciiTheme="minorHAnsi" w:hAnsiTheme="minorHAnsi" w:cstheme="minorHAnsi"/>
                <w:sz w:val="20"/>
                <w:szCs w:val="20"/>
              </w:rPr>
              <w:t>a</w:t>
            </w:r>
            <w:r>
              <w:rPr>
                <w:rFonts w:asciiTheme="minorHAnsi" w:hAnsiTheme="minorHAnsi" w:cstheme="minorHAnsi"/>
                <w:sz w:val="20"/>
                <w:szCs w:val="20"/>
              </w:rPr>
              <w:t xml:space="preserve"> do realizacji  </w:t>
            </w:r>
            <w:r>
              <w:rPr>
                <w:rFonts w:asciiTheme="minorHAnsi" w:hAnsiTheme="minorHAnsi" w:cstheme="minorHAnsi"/>
                <w:sz w:val="20"/>
                <w:szCs w:val="20"/>
              </w:rPr>
              <w:br/>
              <w:t xml:space="preserve">w Wojewódzkich Ośrodkach Ruchu Drogowego kursów redukujących o 6 liczbę punktów karnych raz na pół roku. </w:t>
            </w:r>
            <w:r w:rsidR="008F200A">
              <w:rPr>
                <w:rFonts w:asciiTheme="minorHAnsi" w:hAnsiTheme="minorHAnsi" w:cstheme="minorHAnsi"/>
                <w:sz w:val="20"/>
                <w:szCs w:val="20"/>
              </w:rPr>
              <w:t xml:space="preserve">Ostatecznie w/w przepisy weszły w życie </w:t>
            </w:r>
            <w:r w:rsidR="00EB7F18">
              <w:rPr>
                <w:rFonts w:asciiTheme="minorHAnsi" w:hAnsiTheme="minorHAnsi" w:cstheme="minorHAnsi"/>
                <w:sz w:val="20"/>
                <w:szCs w:val="20"/>
              </w:rPr>
              <w:br/>
            </w:r>
            <w:r w:rsidR="008F200A">
              <w:rPr>
                <w:rFonts w:asciiTheme="minorHAnsi" w:hAnsiTheme="minorHAnsi" w:cstheme="minorHAnsi"/>
                <w:sz w:val="20"/>
                <w:szCs w:val="20"/>
              </w:rPr>
              <w:t xml:space="preserve">w dniu 17 września 2023 roku. </w:t>
            </w:r>
          </w:p>
          <w:p w14:paraId="3C64591A" w14:textId="51267109" w:rsidR="00A23632" w:rsidRDefault="00A23632" w:rsidP="00A23632">
            <w:pPr>
              <w:suppressAutoHyphens/>
              <w:spacing w:after="0" w:line="240" w:lineRule="auto"/>
              <w:jc w:val="both"/>
              <w:rPr>
                <w:rFonts w:asciiTheme="minorHAnsi" w:hAnsiTheme="minorHAnsi" w:cstheme="minorHAnsi"/>
                <w:sz w:val="20"/>
                <w:szCs w:val="20"/>
              </w:rPr>
            </w:pPr>
            <w:r w:rsidRPr="00773D55">
              <w:rPr>
                <w:rFonts w:asciiTheme="minorHAnsi" w:hAnsiTheme="minorHAnsi" w:cstheme="minorHAnsi"/>
                <w:sz w:val="20"/>
                <w:szCs w:val="20"/>
              </w:rPr>
              <w:t xml:space="preserve">Jednocześnie wskazana ustawa wprowadziła wobec wszystkich kierowców wykonujących przewozy osób taksówkami oraz przewozy okazjonalne samochodami osobowymi obowiązek posiadania polskiego prawa jazdy. </w:t>
            </w:r>
            <w:r w:rsidRPr="00773D55">
              <w:rPr>
                <w:rFonts w:asciiTheme="minorHAnsi" w:hAnsiTheme="minorHAnsi" w:cstheme="minorHAnsi"/>
                <w:sz w:val="20"/>
                <w:szCs w:val="20"/>
              </w:rPr>
              <w:lastRenderedPageBreak/>
              <w:t>Obowiązek ten wejdzie w życie z dniem 17 czerwca 2024 r. Niewątpliwie wprowadzenie wskazanego rozwiązania powinno wpłynąć na poprawę przestrzegania przez kierujących przepisów prawa o ruchu drogowym, przez co zostanie wzmocnione bezpieczeństwo pasażerów oraz innych</w:t>
            </w:r>
            <w:r w:rsidR="004865F3">
              <w:rPr>
                <w:rFonts w:asciiTheme="minorHAnsi" w:hAnsiTheme="minorHAnsi" w:cstheme="minorHAnsi"/>
                <w:sz w:val="20"/>
                <w:szCs w:val="20"/>
              </w:rPr>
              <w:t xml:space="preserve"> </w:t>
            </w:r>
            <w:r w:rsidRPr="00773D55">
              <w:rPr>
                <w:rFonts w:asciiTheme="minorHAnsi" w:hAnsiTheme="minorHAnsi" w:cstheme="minorHAnsi"/>
                <w:sz w:val="20"/>
                <w:szCs w:val="20"/>
              </w:rPr>
              <w:t>użytkowników dróg.</w:t>
            </w:r>
          </w:p>
          <w:p w14:paraId="539BAAFA" w14:textId="504647DF" w:rsidR="00A23632" w:rsidRPr="00B52012" w:rsidRDefault="00A23632" w:rsidP="00B52012">
            <w:pPr>
              <w:spacing w:after="0" w:line="240" w:lineRule="auto"/>
              <w:jc w:val="both"/>
              <w:rPr>
                <w:rFonts w:asciiTheme="minorHAnsi" w:hAnsiTheme="minorHAnsi" w:cstheme="minorHAnsi"/>
                <w:b/>
                <w:sz w:val="20"/>
                <w:szCs w:val="20"/>
              </w:rPr>
            </w:pPr>
            <w:r w:rsidRPr="00773D55">
              <w:rPr>
                <w:rFonts w:asciiTheme="minorHAnsi" w:hAnsiTheme="minorHAnsi" w:cstheme="minorHAnsi"/>
                <w:b/>
                <w:sz w:val="20"/>
                <w:szCs w:val="20"/>
              </w:rPr>
              <w:t>Osiągnięte rezultaty:</w:t>
            </w:r>
            <w:r w:rsidR="00B52012">
              <w:rPr>
                <w:rFonts w:asciiTheme="minorHAnsi" w:hAnsiTheme="minorHAnsi" w:cstheme="minorHAnsi"/>
                <w:b/>
                <w:sz w:val="20"/>
                <w:szCs w:val="20"/>
              </w:rPr>
              <w:t xml:space="preserve"> </w:t>
            </w:r>
            <w:r w:rsidRPr="00773D55">
              <w:rPr>
                <w:rFonts w:asciiTheme="minorHAnsi" w:hAnsiTheme="minorHAnsi" w:cstheme="minorHAnsi"/>
                <w:sz w:val="20"/>
                <w:szCs w:val="20"/>
              </w:rPr>
              <w:t xml:space="preserve">Podstawowym celem rozwiązań przyjętych w ramach ustawy z dnia 26 maja 2023 r. o zmianie ustawy – Prawo o ruchu drogowym oraz niektórych innych ustaw jest wzmocnienie bezpieczeństwa osób korzystających z przewozów taksówkami, uniemożliwienie świadczenia usług przewozowych przez podmioty, które nie spełniają wymagań ustawowych </w:t>
            </w:r>
            <w:r w:rsidR="00B52012">
              <w:rPr>
                <w:rFonts w:asciiTheme="minorHAnsi" w:hAnsiTheme="minorHAnsi" w:cstheme="minorHAnsi"/>
                <w:sz w:val="20"/>
                <w:szCs w:val="20"/>
              </w:rPr>
              <w:t xml:space="preserve"> </w:t>
            </w:r>
            <w:r w:rsidRPr="00773D55">
              <w:rPr>
                <w:rFonts w:asciiTheme="minorHAnsi" w:hAnsiTheme="minorHAnsi" w:cstheme="minorHAnsi"/>
                <w:sz w:val="20"/>
                <w:szCs w:val="20"/>
              </w:rPr>
              <w:t>w tym zakresie oraz wzmocnienie uczciwej konkurencji pomiędzy pośrednikami i przewoźnikami operującymi na polskim rynku przewozowym.</w:t>
            </w:r>
          </w:p>
        </w:tc>
        <w:tc>
          <w:tcPr>
            <w:tcW w:w="1275" w:type="dxa"/>
            <w:shd w:val="clear" w:color="auto" w:fill="B8CCE4" w:themeFill="accent1" w:themeFillTint="66"/>
          </w:tcPr>
          <w:p w14:paraId="15FB1150" w14:textId="77777777" w:rsidR="00A23632" w:rsidRPr="00DD053B" w:rsidRDefault="00A23632" w:rsidP="00B52012">
            <w:pPr>
              <w:tabs>
                <w:tab w:val="left" w:pos="915"/>
              </w:tabs>
              <w:jc w:val="center"/>
              <w:rPr>
                <w:sz w:val="20"/>
                <w:szCs w:val="20"/>
              </w:rPr>
            </w:pPr>
            <w:r w:rsidRPr="00DD053B">
              <w:rPr>
                <w:sz w:val="20"/>
                <w:szCs w:val="20"/>
              </w:rPr>
              <w:lastRenderedPageBreak/>
              <w:t>Kierunek</w:t>
            </w:r>
          </w:p>
        </w:tc>
        <w:tc>
          <w:tcPr>
            <w:tcW w:w="1129" w:type="dxa"/>
          </w:tcPr>
          <w:p w14:paraId="5BD3F165" w14:textId="6DCCB55E" w:rsidR="00A23632" w:rsidRPr="00DD053B" w:rsidRDefault="00E65FF4" w:rsidP="00B52012">
            <w:pPr>
              <w:jc w:val="center"/>
              <w:rPr>
                <w:sz w:val="20"/>
                <w:szCs w:val="20"/>
              </w:rPr>
            </w:pPr>
            <w:r>
              <w:rPr>
                <w:sz w:val="20"/>
                <w:szCs w:val="20"/>
              </w:rPr>
              <w:t>LEGISLACJA</w:t>
            </w:r>
          </w:p>
        </w:tc>
      </w:tr>
      <w:bookmarkEnd w:id="11"/>
      <w:tr w:rsidR="00A23632" w:rsidRPr="00DD053B" w14:paraId="63685B9F" w14:textId="77777777" w:rsidTr="00643C3F">
        <w:trPr>
          <w:trHeight w:val="328"/>
        </w:trPr>
        <w:tc>
          <w:tcPr>
            <w:tcW w:w="6658" w:type="dxa"/>
            <w:vMerge/>
            <w:tcBorders>
              <w:bottom w:val="single" w:sz="4" w:space="0" w:color="auto"/>
            </w:tcBorders>
          </w:tcPr>
          <w:p w14:paraId="7C95FD3F" w14:textId="77777777" w:rsidR="00A23632" w:rsidRPr="00876005" w:rsidRDefault="00A23632" w:rsidP="00A23632">
            <w:pPr>
              <w:rPr>
                <w:color w:val="00B0F0"/>
                <w:sz w:val="20"/>
                <w:szCs w:val="20"/>
              </w:rPr>
            </w:pPr>
          </w:p>
        </w:tc>
        <w:tc>
          <w:tcPr>
            <w:tcW w:w="1275" w:type="dxa"/>
            <w:shd w:val="clear" w:color="auto" w:fill="B8CCE4" w:themeFill="accent1" w:themeFillTint="66"/>
          </w:tcPr>
          <w:p w14:paraId="2121652E" w14:textId="77777777" w:rsidR="00A23632" w:rsidRPr="00DD053B" w:rsidRDefault="00A23632" w:rsidP="00B52012">
            <w:pPr>
              <w:jc w:val="center"/>
              <w:rPr>
                <w:sz w:val="20"/>
                <w:szCs w:val="20"/>
              </w:rPr>
            </w:pPr>
            <w:r w:rsidRPr="00DD053B">
              <w:rPr>
                <w:sz w:val="20"/>
                <w:szCs w:val="20"/>
              </w:rPr>
              <w:t>Lider</w:t>
            </w:r>
          </w:p>
        </w:tc>
        <w:tc>
          <w:tcPr>
            <w:tcW w:w="1129" w:type="dxa"/>
          </w:tcPr>
          <w:p w14:paraId="193362F7" w14:textId="77777777" w:rsidR="00A23632" w:rsidRPr="00DD053B" w:rsidRDefault="00A23632" w:rsidP="00B52012">
            <w:pPr>
              <w:jc w:val="center"/>
              <w:rPr>
                <w:sz w:val="20"/>
                <w:szCs w:val="20"/>
              </w:rPr>
            </w:pPr>
            <w:r>
              <w:rPr>
                <w:sz w:val="20"/>
                <w:szCs w:val="20"/>
              </w:rPr>
              <w:t>MC/MI DTD</w:t>
            </w:r>
          </w:p>
        </w:tc>
      </w:tr>
      <w:tr w:rsidR="00A23632" w:rsidRPr="00DD053B" w14:paraId="5EA6B4CD" w14:textId="77777777" w:rsidTr="00643C3F">
        <w:tc>
          <w:tcPr>
            <w:tcW w:w="6658" w:type="dxa"/>
            <w:vMerge/>
            <w:tcBorders>
              <w:bottom w:val="single" w:sz="4" w:space="0" w:color="auto"/>
            </w:tcBorders>
            <w:shd w:val="clear" w:color="auto" w:fill="B8CCE4" w:themeFill="accent1" w:themeFillTint="66"/>
          </w:tcPr>
          <w:p w14:paraId="771E6337" w14:textId="77777777" w:rsidR="00A23632" w:rsidRPr="00876005" w:rsidRDefault="00A23632" w:rsidP="00A23632">
            <w:pPr>
              <w:rPr>
                <w:color w:val="00B0F0"/>
                <w:sz w:val="20"/>
                <w:szCs w:val="20"/>
              </w:rPr>
            </w:pPr>
          </w:p>
        </w:tc>
        <w:tc>
          <w:tcPr>
            <w:tcW w:w="1275" w:type="dxa"/>
            <w:shd w:val="clear" w:color="auto" w:fill="B8CCE4" w:themeFill="accent1" w:themeFillTint="66"/>
          </w:tcPr>
          <w:p w14:paraId="63D11BA1" w14:textId="77777777" w:rsidR="00A23632" w:rsidRPr="00DD053B" w:rsidRDefault="00A23632" w:rsidP="00B52012">
            <w:pPr>
              <w:jc w:val="center"/>
              <w:rPr>
                <w:sz w:val="20"/>
                <w:szCs w:val="20"/>
              </w:rPr>
            </w:pPr>
            <w:r w:rsidRPr="00DD053B">
              <w:rPr>
                <w:sz w:val="20"/>
                <w:szCs w:val="20"/>
              </w:rPr>
              <w:t>Stan na 31.12.202</w:t>
            </w:r>
            <w:r>
              <w:rPr>
                <w:sz w:val="20"/>
                <w:szCs w:val="20"/>
              </w:rPr>
              <w:t>2</w:t>
            </w:r>
          </w:p>
        </w:tc>
        <w:tc>
          <w:tcPr>
            <w:tcW w:w="1129" w:type="dxa"/>
            <w:shd w:val="clear" w:color="auto" w:fill="B8CCE4" w:themeFill="accent1" w:themeFillTint="66"/>
          </w:tcPr>
          <w:p w14:paraId="681DE9FE" w14:textId="77777777" w:rsidR="00A23632" w:rsidRPr="00DD053B" w:rsidRDefault="00A23632" w:rsidP="00B52012">
            <w:pPr>
              <w:jc w:val="center"/>
              <w:rPr>
                <w:sz w:val="20"/>
                <w:szCs w:val="20"/>
              </w:rPr>
            </w:pPr>
            <w:r w:rsidRPr="00DD053B">
              <w:rPr>
                <w:sz w:val="20"/>
                <w:szCs w:val="20"/>
              </w:rPr>
              <w:t>Stan na 31.12.202</w:t>
            </w:r>
            <w:r>
              <w:rPr>
                <w:sz w:val="20"/>
                <w:szCs w:val="20"/>
              </w:rPr>
              <w:t>3</w:t>
            </w:r>
          </w:p>
        </w:tc>
      </w:tr>
      <w:tr w:rsidR="00A23632" w:rsidRPr="00DD053B" w14:paraId="1A0AFAFB" w14:textId="77777777" w:rsidTr="00643C3F">
        <w:trPr>
          <w:trHeight w:val="2556"/>
        </w:trPr>
        <w:tc>
          <w:tcPr>
            <w:tcW w:w="6658" w:type="dxa"/>
            <w:vMerge/>
            <w:tcBorders>
              <w:bottom w:val="single" w:sz="4" w:space="0" w:color="auto"/>
            </w:tcBorders>
          </w:tcPr>
          <w:p w14:paraId="3C72FC28" w14:textId="77777777" w:rsidR="00A23632" w:rsidRPr="00876005" w:rsidRDefault="00A23632" w:rsidP="00A23632">
            <w:pPr>
              <w:rPr>
                <w:color w:val="00B0F0"/>
                <w:sz w:val="20"/>
                <w:szCs w:val="20"/>
              </w:rPr>
            </w:pPr>
          </w:p>
        </w:tc>
        <w:tc>
          <w:tcPr>
            <w:tcW w:w="1275" w:type="dxa"/>
          </w:tcPr>
          <w:p w14:paraId="224062A6" w14:textId="77777777" w:rsidR="00A23632" w:rsidRPr="00DD053B" w:rsidRDefault="00A23632" w:rsidP="00A23632">
            <w:pPr>
              <w:jc w:val="center"/>
              <w:rPr>
                <w:sz w:val="20"/>
                <w:szCs w:val="20"/>
              </w:rPr>
            </w:pPr>
          </w:p>
        </w:tc>
        <w:tc>
          <w:tcPr>
            <w:tcW w:w="1129" w:type="dxa"/>
          </w:tcPr>
          <w:p w14:paraId="1B154529" w14:textId="1F6C435E" w:rsidR="00A23632" w:rsidRPr="00DD053B" w:rsidRDefault="00A23632" w:rsidP="00A23632">
            <w:pPr>
              <w:jc w:val="center"/>
              <w:rPr>
                <w:sz w:val="20"/>
                <w:szCs w:val="20"/>
              </w:rPr>
            </w:pPr>
            <w:r w:rsidRPr="00773D55">
              <w:rPr>
                <w:sz w:val="20"/>
                <w:szCs w:val="20"/>
              </w:rPr>
              <w:t xml:space="preserve">Ustawa weszła </w:t>
            </w:r>
            <w:r w:rsidR="00E65FF4">
              <w:rPr>
                <w:sz w:val="20"/>
                <w:szCs w:val="20"/>
              </w:rPr>
              <w:br/>
            </w:r>
            <w:r w:rsidRPr="00773D55">
              <w:rPr>
                <w:sz w:val="20"/>
                <w:szCs w:val="20"/>
              </w:rPr>
              <w:t>w życie</w:t>
            </w:r>
          </w:p>
        </w:tc>
      </w:tr>
      <w:bookmarkEnd w:id="12"/>
    </w:tbl>
    <w:p w14:paraId="2027C1F9" w14:textId="304930F8" w:rsidR="00A23632" w:rsidRDefault="00A23632" w:rsidP="00BA6FBA">
      <w:pPr>
        <w:rPr>
          <w:sz w:val="20"/>
          <w:szCs w:val="20"/>
        </w:rPr>
      </w:pPr>
    </w:p>
    <w:tbl>
      <w:tblPr>
        <w:tblStyle w:val="Tabela-Siatka"/>
        <w:tblW w:w="0" w:type="auto"/>
        <w:tblLayout w:type="fixed"/>
        <w:tblLook w:val="04A0" w:firstRow="1" w:lastRow="0" w:firstColumn="1" w:lastColumn="0" w:noHBand="0" w:noVBand="1"/>
      </w:tblPr>
      <w:tblGrid>
        <w:gridCol w:w="6658"/>
        <w:gridCol w:w="1275"/>
        <w:gridCol w:w="1129"/>
      </w:tblGrid>
      <w:tr w:rsidR="00B803AF" w:rsidRPr="00876005" w14:paraId="4E8DC357" w14:textId="77777777" w:rsidTr="009C057A">
        <w:trPr>
          <w:trHeight w:val="708"/>
        </w:trPr>
        <w:tc>
          <w:tcPr>
            <w:tcW w:w="9062" w:type="dxa"/>
            <w:gridSpan w:val="3"/>
            <w:shd w:val="clear" w:color="auto" w:fill="1F497D" w:themeFill="text2"/>
          </w:tcPr>
          <w:p w14:paraId="1AA53277" w14:textId="088AD653" w:rsidR="00B803AF" w:rsidRPr="00876005" w:rsidRDefault="00B803AF" w:rsidP="009C057A">
            <w:pPr>
              <w:rPr>
                <w:b/>
                <w:color w:val="00B0F0"/>
                <w:sz w:val="20"/>
                <w:szCs w:val="20"/>
              </w:rPr>
            </w:pPr>
            <w:r>
              <w:rPr>
                <w:b/>
                <w:color w:val="FFFFFF" w:themeColor="background1"/>
                <w:sz w:val="20"/>
                <w:szCs w:val="20"/>
              </w:rPr>
              <w:t>C.22</w:t>
            </w:r>
            <w:r w:rsidRPr="00DD053B">
              <w:rPr>
                <w:b/>
                <w:color w:val="FFFFFF" w:themeColor="background1"/>
                <w:sz w:val="20"/>
                <w:szCs w:val="20"/>
              </w:rPr>
              <w:t xml:space="preserve"> </w:t>
            </w:r>
            <w:r w:rsidRPr="00B803AF">
              <w:rPr>
                <w:b/>
                <w:color w:val="FFFFFF" w:themeColor="background1"/>
                <w:sz w:val="20"/>
                <w:szCs w:val="20"/>
              </w:rPr>
              <w:t>Przygotowanie dwóch spotów informacyjnych celem kształtowania świadomości w zakresie edukacji na rzecz poprawy bezpieczeństwa pieszych i ograniczenia nadmiernej prędkości pojazdów</w:t>
            </w:r>
          </w:p>
        </w:tc>
      </w:tr>
      <w:tr w:rsidR="00B803AF" w:rsidRPr="00DD053B" w14:paraId="44DF99FA" w14:textId="77777777" w:rsidTr="00A21408">
        <w:trPr>
          <w:trHeight w:val="614"/>
        </w:trPr>
        <w:tc>
          <w:tcPr>
            <w:tcW w:w="6658" w:type="dxa"/>
            <w:vMerge w:val="restart"/>
          </w:tcPr>
          <w:p w14:paraId="0D30D266" w14:textId="5A9D7533" w:rsidR="00B803AF" w:rsidRPr="00B803AF" w:rsidRDefault="00B803AF" w:rsidP="00BF06FC">
            <w:pPr>
              <w:jc w:val="both"/>
              <w:rPr>
                <w:rFonts w:asciiTheme="minorHAnsi" w:hAnsiTheme="minorHAnsi" w:cstheme="minorHAnsi"/>
                <w:sz w:val="20"/>
                <w:szCs w:val="20"/>
              </w:rPr>
            </w:pPr>
            <w:r w:rsidRPr="00B803AF">
              <w:rPr>
                <w:rFonts w:asciiTheme="minorHAnsi" w:hAnsiTheme="minorHAnsi" w:cstheme="minorHAnsi"/>
                <w:b/>
                <w:sz w:val="20"/>
                <w:szCs w:val="20"/>
              </w:rPr>
              <w:t xml:space="preserve">Zakres działania: </w:t>
            </w:r>
            <w:r w:rsidR="00BF06FC">
              <w:rPr>
                <w:rFonts w:asciiTheme="minorHAnsi" w:hAnsiTheme="minorHAnsi" w:cstheme="minorHAnsi"/>
                <w:b/>
                <w:sz w:val="20"/>
                <w:szCs w:val="20"/>
              </w:rPr>
              <w:t xml:space="preserve"> </w:t>
            </w:r>
            <w:r w:rsidR="00694DC0">
              <w:rPr>
                <w:rFonts w:asciiTheme="minorHAnsi" w:hAnsiTheme="minorHAnsi" w:cstheme="minorHAnsi"/>
                <w:sz w:val="20"/>
                <w:szCs w:val="20"/>
              </w:rPr>
              <w:t>P</w:t>
            </w:r>
            <w:r w:rsidRPr="00B803AF">
              <w:rPr>
                <w:rFonts w:asciiTheme="minorHAnsi" w:hAnsiTheme="minorHAnsi" w:cstheme="minorHAnsi"/>
                <w:sz w:val="20"/>
                <w:szCs w:val="20"/>
              </w:rPr>
              <w:t>rzygotowanie polskiego odpowiednika nowozelandzkiego spotu dotyczącego nadmiernej prędkości pn. „</w:t>
            </w:r>
            <w:proofErr w:type="spellStart"/>
            <w:r w:rsidR="00694DC0">
              <w:rPr>
                <w:rFonts w:asciiTheme="minorHAnsi" w:hAnsiTheme="minorHAnsi" w:cstheme="minorHAnsi"/>
                <w:sz w:val="20"/>
                <w:szCs w:val="20"/>
              </w:rPr>
              <w:t>Other</w:t>
            </w:r>
            <w:proofErr w:type="spellEnd"/>
            <w:r w:rsidR="00694DC0">
              <w:rPr>
                <w:rFonts w:asciiTheme="minorHAnsi" w:hAnsiTheme="minorHAnsi" w:cstheme="minorHAnsi"/>
                <w:sz w:val="20"/>
                <w:szCs w:val="20"/>
              </w:rPr>
              <w:t xml:space="preserve"> </w:t>
            </w:r>
            <w:proofErr w:type="spellStart"/>
            <w:r w:rsidR="00694DC0">
              <w:rPr>
                <w:rFonts w:asciiTheme="minorHAnsi" w:hAnsiTheme="minorHAnsi" w:cstheme="minorHAnsi"/>
                <w:sz w:val="20"/>
                <w:szCs w:val="20"/>
              </w:rPr>
              <w:t>people</w:t>
            </w:r>
            <w:proofErr w:type="spellEnd"/>
            <w:r w:rsidR="00694DC0">
              <w:rPr>
                <w:rFonts w:asciiTheme="minorHAnsi" w:hAnsiTheme="minorHAnsi" w:cstheme="minorHAnsi"/>
                <w:sz w:val="20"/>
                <w:szCs w:val="20"/>
              </w:rPr>
              <w:t xml:space="preserve"> </w:t>
            </w:r>
            <w:proofErr w:type="spellStart"/>
            <w:r w:rsidR="00694DC0">
              <w:rPr>
                <w:rFonts w:asciiTheme="minorHAnsi" w:hAnsiTheme="minorHAnsi" w:cstheme="minorHAnsi"/>
                <w:sz w:val="20"/>
                <w:szCs w:val="20"/>
              </w:rPr>
              <w:t>make</w:t>
            </w:r>
            <w:proofErr w:type="spellEnd"/>
            <w:r w:rsidR="00694DC0">
              <w:rPr>
                <w:rFonts w:asciiTheme="minorHAnsi" w:hAnsiTheme="minorHAnsi" w:cstheme="minorHAnsi"/>
                <w:sz w:val="20"/>
                <w:szCs w:val="20"/>
              </w:rPr>
              <w:t xml:space="preserve"> </w:t>
            </w:r>
            <w:proofErr w:type="spellStart"/>
            <w:r w:rsidR="00694DC0">
              <w:rPr>
                <w:rFonts w:asciiTheme="minorHAnsi" w:hAnsiTheme="minorHAnsi" w:cstheme="minorHAnsi"/>
                <w:sz w:val="20"/>
                <w:szCs w:val="20"/>
              </w:rPr>
              <w:t>mistake</w:t>
            </w:r>
            <w:proofErr w:type="spellEnd"/>
            <w:r w:rsidR="00694DC0">
              <w:rPr>
                <w:rFonts w:asciiTheme="minorHAnsi" w:hAnsiTheme="minorHAnsi" w:cstheme="minorHAnsi"/>
                <w:sz w:val="20"/>
                <w:szCs w:val="20"/>
              </w:rPr>
              <w:t xml:space="preserve">. </w:t>
            </w:r>
            <w:proofErr w:type="spellStart"/>
            <w:r w:rsidR="00694DC0">
              <w:rPr>
                <w:rFonts w:asciiTheme="minorHAnsi" w:hAnsiTheme="minorHAnsi" w:cstheme="minorHAnsi"/>
                <w:sz w:val="20"/>
                <w:szCs w:val="20"/>
              </w:rPr>
              <w:t>Slow</w:t>
            </w:r>
            <w:proofErr w:type="spellEnd"/>
            <w:r w:rsidR="00694DC0">
              <w:rPr>
                <w:rFonts w:asciiTheme="minorHAnsi" w:hAnsiTheme="minorHAnsi" w:cstheme="minorHAnsi"/>
                <w:sz w:val="20"/>
                <w:szCs w:val="20"/>
              </w:rPr>
              <w:t xml:space="preserve"> down.” </w:t>
            </w:r>
          </w:p>
          <w:p w14:paraId="0A5E1ECD" w14:textId="77777777" w:rsidR="00B803AF" w:rsidRDefault="00B803AF" w:rsidP="00BF06FC">
            <w:pPr>
              <w:jc w:val="both"/>
              <w:rPr>
                <w:rFonts w:asciiTheme="minorHAnsi" w:hAnsiTheme="minorHAnsi" w:cstheme="minorHAnsi"/>
                <w:sz w:val="20"/>
                <w:szCs w:val="20"/>
              </w:rPr>
            </w:pPr>
            <w:r w:rsidRPr="00B803AF">
              <w:rPr>
                <w:rFonts w:asciiTheme="minorHAnsi" w:hAnsiTheme="minorHAnsi" w:cstheme="minorHAnsi"/>
                <w:sz w:val="20"/>
                <w:szCs w:val="20"/>
              </w:rPr>
              <w:t>Przedmiotowy spot był elementem kampanii „Inni też popełniają błędy. Zwolnij” dotyczącej ograniczania nadmiernej prędkości pojazdów i poprawy bezpieczeństwa pieszych i realizowane były w ramach projektu POIS.03.01.00-00-0360/23 „Działania edukacyjne na rzecz poprawy bezpieczeństwa pieszych i ograniczenia nadmiernej prędkości pojazdów”, współfinansowanego przez Unię Europejską w ramach działania 3.1 - Rozwój drogowej i lotniczej sieci TEN-T, oś priorytetowa III: Rozwój Sieci Drogowej TEN-T i Transportu Multimodalnego Programu Operacyjnego Infrastruktura i Środowisko 2014 – 2020.</w:t>
            </w:r>
          </w:p>
          <w:p w14:paraId="095D0586" w14:textId="02E047A9" w:rsidR="00B803AF" w:rsidRPr="00BF06FC" w:rsidRDefault="00B803AF" w:rsidP="00BF06FC">
            <w:pPr>
              <w:jc w:val="both"/>
              <w:rPr>
                <w:b/>
                <w:sz w:val="20"/>
                <w:szCs w:val="20"/>
              </w:rPr>
            </w:pPr>
            <w:r w:rsidRPr="00B803AF">
              <w:rPr>
                <w:b/>
                <w:sz w:val="20"/>
                <w:szCs w:val="20"/>
              </w:rPr>
              <w:t>Osiągnięte rezultaty:</w:t>
            </w:r>
            <w:r w:rsidR="00BF06FC">
              <w:rPr>
                <w:b/>
                <w:sz w:val="20"/>
                <w:szCs w:val="20"/>
              </w:rPr>
              <w:t xml:space="preserve"> </w:t>
            </w:r>
            <w:r w:rsidRPr="00B803AF">
              <w:rPr>
                <w:sz w:val="20"/>
                <w:szCs w:val="20"/>
              </w:rPr>
              <w:t>W ramach zadania przygotowano spot „Inni też popełniają błędy. Zwolnij”, który był emitowany na antenie ogólnopolskich telewizji w okresie od września do listopada 2023 roku oraz w Internecie (m.in. na portalach społecznościowych KRBRD i Ministerstwa Infrastruktury).</w:t>
            </w:r>
          </w:p>
        </w:tc>
        <w:tc>
          <w:tcPr>
            <w:tcW w:w="1275" w:type="dxa"/>
            <w:shd w:val="clear" w:color="auto" w:fill="B8CCE4" w:themeFill="accent1" w:themeFillTint="66"/>
          </w:tcPr>
          <w:p w14:paraId="50A98C58" w14:textId="77777777" w:rsidR="00B803AF" w:rsidRPr="00DD053B" w:rsidRDefault="00B803AF" w:rsidP="00BF06FC">
            <w:pPr>
              <w:tabs>
                <w:tab w:val="left" w:pos="915"/>
              </w:tabs>
              <w:jc w:val="center"/>
              <w:rPr>
                <w:sz w:val="20"/>
                <w:szCs w:val="20"/>
              </w:rPr>
            </w:pPr>
            <w:r w:rsidRPr="00DD053B">
              <w:rPr>
                <w:sz w:val="20"/>
                <w:szCs w:val="20"/>
              </w:rPr>
              <w:t>Kierunek</w:t>
            </w:r>
          </w:p>
        </w:tc>
        <w:tc>
          <w:tcPr>
            <w:tcW w:w="1129" w:type="dxa"/>
          </w:tcPr>
          <w:p w14:paraId="1379DB52" w14:textId="07DE22E6" w:rsidR="00B803AF" w:rsidRPr="00DD053B" w:rsidRDefault="00B803AF" w:rsidP="00BF06FC">
            <w:pPr>
              <w:jc w:val="center"/>
              <w:rPr>
                <w:sz w:val="20"/>
                <w:szCs w:val="20"/>
              </w:rPr>
            </w:pPr>
            <w:r>
              <w:rPr>
                <w:sz w:val="20"/>
                <w:szCs w:val="20"/>
              </w:rPr>
              <w:t>EDUKACJA</w:t>
            </w:r>
          </w:p>
        </w:tc>
      </w:tr>
      <w:tr w:rsidR="00B803AF" w:rsidRPr="00DD053B" w14:paraId="13BF22BE" w14:textId="77777777" w:rsidTr="009C057A">
        <w:trPr>
          <w:trHeight w:val="328"/>
        </w:trPr>
        <w:tc>
          <w:tcPr>
            <w:tcW w:w="6658" w:type="dxa"/>
            <w:vMerge/>
          </w:tcPr>
          <w:p w14:paraId="5122E6B5" w14:textId="77777777" w:rsidR="00B803AF" w:rsidRPr="00876005" w:rsidRDefault="00B803AF" w:rsidP="009C057A">
            <w:pPr>
              <w:rPr>
                <w:color w:val="00B0F0"/>
                <w:sz w:val="20"/>
                <w:szCs w:val="20"/>
              </w:rPr>
            </w:pPr>
          </w:p>
        </w:tc>
        <w:tc>
          <w:tcPr>
            <w:tcW w:w="1275" w:type="dxa"/>
            <w:shd w:val="clear" w:color="auto" w:fill="B8CCE4" w:themeFill="accent1" w:themeFillTint="66"/>
          </w:tcPr>
          <w:p w14:paraId="42F99442" w14:textId="77777777" w:rsidR="00B803AF" w:rsidRPr="00DD053B" w:rsidRDefault="00B803AF" w:rsidP="00BF06FC">
            <w:pPr>
              <w:jc w:val="center"/>
              <w:rPr>
                <w:sz w:val="20"/>
                <w:szCs w:val="20"/>
              </w:rPr>
            </w:pPr>
            <w:r w:rsidRPr="00DD053B">
              <w:rPr>
                <w:sz w:val="20"/>
                <w:szCs w:val="20"/>
              </w:rPr>
              <w:t>Lider</w:t>
            </w:r>
          </w:p>
        </w:tc>
        <w:tc>
          <w:tcPr>
            <w:tcW w:w="1129" w:type="dxa"/>
          </w:tcPr>
          <w:p w14:paraId="7BB96E08" w14:textId="750ADBF8" w:rsidR="00B803AF" w:rsidRPr="00DD053B" w:rsidRDefault="00B803AF" w:rsidP="00BF06FC">
            <w:pPr>
              <w:jc w:val="center"/>
              <w:rPr>
                <w:sz w:val="20"/>
                <w:szCs w:val="20"/>
              </w:rPr>
            </w:pPr>
            <w:r>
              <w:rPr>
                <w:sz w:val="20"/>
                <w:szCs w:val="20"/>
              </w:rPr>
              <w:t>SKRBRD</w:t>
            </w:r>
          </w:p>
        </w:tc>
      </w:tr>
      <w:tr w:rsidR="00B803AF" w:rsidRPr="00DD053B" w14:paraId="4DA04099" w14:textId="77777777" w:rsidTr="009C057A">
        <w:trPr>
          <w:trHeight w:val="319"/>
        </w:trPr>
        <w:tc>
          <w:tcPr>
            <w:tcW w:w="6658" w:type="dxa"/>
            <w:vMerge/>
          </w:tcPr>
          <w:p w14:paraId="26A493FD" w14:textId="77777777" w:rsidR="00B803AF" w:rsidRPr="00876005" w:rsidRDefault="00B803AF" w:rsidP="009C057A">
            <w:pPr>
              <w:rPr>
                <w:color w:val="00B0F0"/>
                <w:sz w:val="20"/>
                <w:szCs w:val="20"/>
              </w:rPr>
            </w:pPr>
          </w:p>
        </w:tc>
        <w:tc>
          <w:tcPr>
            <w:tcW w:w="1275" w:type="dxa"/>
            <w:shd w:val="clear" w:color="auto" w:fill="B8CCE4" w:themeFill="accent1" w:themeFillTint="66"/>
          </w:tcPr>
          <w:p w14:paraId="12CE16E5" w14:textId="77777777" w:rsidR="00B803AF" w:rsidRPr="00DD053B" w:rsidRDefault="00B803AF" w:rsidP="00BF06FC">
            <w:pPr>
              <w:jc w:val="center"/>
              <w:rPr>
                <w:sz w:val="20"/>
                <w:szCs w:val="20"/>
              </w:rPr>
            </w:pPr>
            <w:r w:rsidRPr="00DD053B">
              <w:rPr>
                <w:sz w:val="20"/>
                <w:szCs w:val="20"/>
              </w:rPr>
              <w:t>Źródła finansowania</w:t>
            </w:r>
          </w:p>
        </w:tc>
        <w:tc>
          <w:tcPr>
            <w:tcW w:w="1129" w:type="dxa"/>
          </w:tcPr>
          <w:p w14:paraId="07511BB2" w14:textId="4D9D24DD" w:rsidR="00B803AF" w:rsidRPr="00DD053B" w:rsidRDefault="00B803AF" w:rsidP="00BF06FC">
            <w:pPr>
              <w:jc w:val="center"/>
              <w:rPr>
                <w:sz w:val="20"/>
                <w:szCs w:val="20"/>
              </w:rPr>
            </w:pPr>
            <w:r w:rsidRPr="00B803AF">
              <w:rPr>
                <w:sz w:val="20"/>
                <w:szCs w:val="20"/>
              </w:rPr>
              <w:t>Budżet państwa i Budżet UE</w:t>
            </w:r>
          </w:p>
        </w:tc>
      </w:tr>
      <w:tr w:rsidR="00B803AF" w:rsidRPr="00DD053B" w14:paraId="51F64C10" w14:textId="77777777" w:rsidTr="009C057A">
        <w:tc>
          <w:tcPr>
            <w:tcW w:w="6658" w:type="dxa"/>
            <w:vMerge/>
            <w:shd w:val="clear" w:color="auto" w:fill="B8CCE4" w:themeFill="accent1" w:themeFillTint="66"/>
          </w:tcPr>
          <w:p w14:paraId="17DB0B9F" w14:textId="77777777" w:rsidR="00B803AF" w:rsidRPr="00876005" w:rsidRDefault="00B803AF" w:rsidP="009C057A">
            <w:pPr>
              <w:rPr>
                <w:color w:val="00B0F0"/>
                <w:sz w:val="20"/>
                <w:szCs w:val="20"/>
              </w:rPr>
            </w:pPr>
          </w:p>
        </w:tc>
        <w:tc>
          <w:tcPr>
            <w:tcW w:w="1275" w:type="dxa"/>
            <w:shd w:val="clear" w:color="auto" w:fill="B8CCE4" w:themeFill="accent1" w:themeFillTint="66"/>
          </w:tcPr>
          <w:p w14:paraId="495984AA" w14:textId="77777777" w:rsidR="00B803AF" w:rsidRPr="00DD053B" w:rsidRDefault="00B803AF" w:rsidP="00BF06FC">
            <w:pPr>
              <w:jc w:val="center"/>
              <w:rPr>
                <w:sz w:val="20"/>
                <w:szCs w:val="20"/>
              </w:rPr>
            </w:pPr>
            <w:r w:rsidRPr="00DD053B">
              <w:rPr>
                <w:sz w:val="20"/>
                <w:szCs w:val="20"/>
              </w:rPr>
              <w:t>Stan na 31.12.202</w:t>
            </w:r>
            <w:r>
              <w:rPr>
                <w:sz w:val="20"/>
                <w:szCs w:val="20"/>
              </w:rPr>
              <w:t>2</w:t>
            </w:r>
          </w:p>
        </w:tc>
        <w:tc>
          <w:tcPr>
            <w:tcW w:w="1129" w:type="dxa"/>
            <w:shd w:val="clear" w:color="auto" w:fill="B8CCE4" w:themeFill="accent1" w:themeFillTint="66"/>
          </w:tcPr>
          <w:p w14:paraId="0A43468D" w14:textId="77777777" w:rsidR="00B803AF" w:rsidRPr="00DD053B" w:rsidRDefault="00B803AF" w:rsidP="00BF06FC">
            <w:pPr>
              <w:jc w:val="center"/>
              <w:rPr>
                <w:sz w:val="20"/>
                <w:szCs w:val="20"/>
              </w:rPr>
            </w:pPr>
            <w:r w:rsidRPr="00DD053B">
              <w:rPr>
                <w:sz w:val="20"/>
                <w:szCs w:val="20"/>
              </w:rPr>
              <w:t>Stan na 31.12.202</w:t>
            </w:r>
            <w:r>
              <w:rPr>
                <w:sz w:val="20"/>
                <w:szCs w:val="20"/>
              </w:rPr>
              <w:t>3</w:t>
            </w:r>
          </w:p>
        </w:tc>
      </w:tr>
      <w:tr w:rsidR="00B803AF" w:rsidRPr="00DD053B" w14:paraId="53A5B0B3" w14:textId="77777777" w:rsidTr="00B52012">
        <w:trPr>
          <w:trHeight w:val="1478"/>
        </w:trPr>
        <w:tc>
          <w:tcPr>
            <w:tcW w:w="6658" w:type="dxa"/>
            <w:vMerge/>
          </w:tcPr>
          <w:p w14:paraId="70D0EE88" w14:textId="77777777" w:rsidR="00B803AF" w:rsidRPr="00876005" w:rsidRDefault="00B803AF" w:rsidP="009C057A">
            <w:pPr>
              <w:rPr>
                <w:color w:val="00B0F0"/>
                <w:sz w:val="20"/>
                <w:szCs w:val="20"/>
              </w:rPr>
            </w:pPr>
          </w:p>
        </w:tc>
        <w:tc>
          <w:tcPr>
            <w:tcW w:w="1275" w:type="dxa"/>
          </w:tcPr>
          <w:p w14:paraId="1A5BC6C1" w14:textId="77777777" w:rsidR="00B803AF" w:rsidRPr="00DD053B" w:rsidRDefault="00B803AF" w:rsidP="009C057A">
            <w:pPr>
              <w:jc w:val="center"/>
              <w:rPr>
                <w:sz w:val="20"/>
                <w:szCs w:val="20"/>
              </w:rPr>
            </w:pPr>
          </w:p>
        </w:tc>
        <w:tc>
          <w:tcPr>
            <w:tcW w:w="1129" w:type="dxa"/>
          </w:tcPr>
          <w:p w14:paraId="4DE48A97" w14:textId="60FE2F1A" w:rsidR="00B803AF" w:rsidRPr="00DD053B" w:rsidRDefault="00526357" w:rsidP="009C057A">
            <w:pPr>
              <w:jc w:val="center"/>
              <w:rPr>
                <w:sz w:val="20"/>
                <w:szCs w:val="20"/>
              </w:rPr>
            </w:pPr>
            <w:r>
              <w:rPr>
                <w:sz w:val="20"/>
                <w:szCs w:val="20"/>
              </w:rPr>
              <w:t xml:space="preserve">Projekt </w:t>
            </w:r>
            <w:r>
              <w:rPr>
                <w:sz w:val="20"/>
                <w:szCs w:val="20"/>
              </w:rPr>
              <w:br/>
              <w:t xml:space="preserve">zakończono </w:t>
            </w:r>
            <w:r>
              <w:rPr>
                <w:sz w:val="20"/>
                <w:szCs w:val="20"/>
              </w:rPr>
              <w:br/>
              <w:t xml:space="preserve">i rozliczono. </w:t>
            </w:r>
          </w:p>
        </w:tc>
      </w:tr>
    </w:tbl>
    <w:p w14:paraId="7D2B3E39" w14:textId="77777777" w:rsidR="00C86190" w:rsidRDefault="00C86190" w:rsidP="00643C3F">
      <w:pPr>
        <w:keepNext/>
        <w:spacing w:before="240" w:after="60"/>
        <w:outlineLvl w:val="0"/>
        <w:rPr>
          <w:rFonts w:asciiTheme="minorHAnsi" w:eastAsia="Times New Roman" w:hAnsiTheme="minorHAnsi" w:cstheme="minorHAnsi"/>
          <w:b/>
          <w:bCs/>
          <w:noProof/>
          <w:color w:val="13438D"/>
          <w:kern w:val="32"/>
          <w:sz w:val="24"/>
          <w:szCs w:val="24"/>
          <w:lang w:eastAsia="pl-PL"/>
        </w:rPr>
      </w:pPr>
    </w:p>
    <w:p w14:paraId="06485FC1" w14:textId="57BFE0E7" w:rsidR="00473A1E" w:rsidRDefault="009F3C34" w:rsidP="00473A1E">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r w:rsidRPr="009F3C34">
        <w:rPr>
          <w:rFonts w:asciiTheme="minorHAnsi" w:eastAsia="Times New Roman" w:hAnsiTheme="minorHAnsi" w:cstheme="minorHAnsi"/>
          <w:b/>
          <w:bCs/>
          <w:noProof/>
          <w:color w:val="13438D"/>
          <w:kern w:val="32"/>
          <w:sz w:val="24"/>
          <w:szCs w:val="24"/>
          <w:lang w:eastAsia="pl-PL"/>
        </w:rPr>
        <w:t>Bezpieczn</w:t>
      </w:r>
      <w:r>
        <w:rPr>
          <w:rFonts w:asciiTheme="minorHAnsi" w:eastAsia="Times New Roman" w:hAnsiTheme="minorHAnsi" w:cstheme="minorHAnsi"/>
          <w:b/>
          <w:bCs/>
          <w:noProof/>
          <w:color w:val="13438D"/>
          <w:kern w:val="32"/>
          <w:sz w:val="24"/>
          <w:szCs w:val="24"/>
          <w:lang w:eastAsia="pl-PL"/>
        </w:rPr>
        <w:t>e</w:t>
      </w:r>
      <w:r w:rsidRPr="009F3C34">
        <w:rPr>
          <w:rFonts w:asciiTheme="minorHAnsi" w:eastAsia="Times New Roman" w:hAnsiTheme="minorHAnsi" w:cstheme="minorHAnsi"/>
          <w:b/>
          <w:bCs/>
          <w:noProof/>
          <w:color w:val="13438D"/>
          <w:kern w:val="32"/>
          <w:sz w:val="24"/>
          <w:szCs w:val="24"/>
          <w:lang w:eastAsia="pl-PL"/>
        </w:rPr>
        <w:t xml:space="preserve"> </w:t>
      </w:r>
      <w:r>
        <w:rPr>
          <w:rFonts w:asciiTheme="minorHAnsi" w:eastAsia="Times New Roman" w:hAnsiTheme="minorHAnsi" w:cstheme="minorHAnsi"/>
          <w:b/>
          <w:bCs/>
          <w:noProof/>
          <w:color w:val="13438D"/>
          <w:kern w:val="32"/>
          <w:sz w:val="24"/>
          <w:szCs w:val="24"/>
          <w:lang w:eastAsia="pl-PL"/>
        </w:rPr>
        <w:t xml:space="preserve">Drogi </w:t>
      </w:r>
      <w:r w:rsidRPr="009F3C34">
        <w:rPr>
          <w:rFonts w:asciiTheme="minorHAnsi" w:eastAsia="Times New Roman" w:hAnsiTheme="minorHAnsi" w:cstheme="minorHAnsi"/>
          <w:b/>
          <w:bCs/>
          <w:noProof/>
          <w:color w:val="13438D"/>
          <w:kern w:val="32"/>
          <w:sz w:val="24"/>
          <w:szCs w:val="24"/>
          <w:lang w:eastAsia="pl-PL"/>
        </w:rPr>
        <w:t xml:space="preserve"> </w:t>
      </w:r>
    </w:p>
    <w:p w14:paraId="65A723F5" w14:textId="77777777" w:rsidR="001B558F" w:rsidRPr="00415F95" w:rsidRDefault="001B558F" w:rsidP="00415F95">
      <w:pPr>
        <w:widowControl w:val="0"/>
        <w:suppressAutoHyphens/>
        <w:spacing w:after="0" w:line="240" w:lineRule="auto"/>
        <w:jc w:val="both"/>
        <w:rPr>
          <w:rFonts w:asciiTheme="minorHAnsi" w:hAnsiTheme="minorHAnsi"/>
          <w:b/>
          <w:color w:val="FFFFFF" w:themeColor="background1"/>
          <w:sz w:val="20"/>
          <w:szCs w:val="20"/>
        </w:rPr>
      </w:pPr>
    </w:p>
    <w:tbl>
      <w:tblPr>
        <w:tblStyle w:val="Tabela-Siatka"/>
        <w:tblW w:w="9067" w:type="dxa"/>
        <w:tblLayout w:type="fixed"/>
        <w:tblLook w:val="04A0" w:firstRow="1" w:lastRow="0" w:firstColumn="1" w:lastColumn="0" w:noHBand="0" w:noVBand="1"/>
      </w:tblPr>
      <w:tblGrid>
        <w:gridCol w:w="6516"/>
        <w:gridCol w:w="1276"/>
        <w:gridCol w:w="1275"/>
      </w:tblGrid>
      <w:tr w:rsidR="001B558F" w:rsidRPr="00542D79" w14:paraId="62D98FD1" w14:textId="77777777" w:rsidTr="004865F3">
        <w:trPr>
          <w:trHeight w:val="646"/>
        </w:trPr>
        <w:tc>
          <w:tcPr>
            <w:tcW w:w="9067" w:type="dxa"/>
            <w:gridSpan w:val="3"/>
            <w:shd w:val="clear" w:color="auto" w:fill="1F497D" w:themeFill="text2"/>
          </w:tcPr>
          <w:p w14:paraId="102E7F62" w14:textId="4D835B32" w:rsidR="001B558F" w:rsidRPr="00542D79" w:rsidRDefault="001B558F" w:rsidP="00821067">
            <w:pPr>
              <w:rPr>
                <w:rFonts w:asciiTheme="minorHAnsi" w:hAnsiTheme="minorHAnsi" w:cstheme="minorHAnsi"/>
                <w:b/>
                <w:color w:val="00B050"/>
                <w:sz w:val="20"/>
                <w:szCs w:val="20"/>
              </w:rPr>
            </w:pPr>
            <w:r w:rsidRPr="00415F95">
              <w:rPr>
                <w:rFonts w:asciiTheme="minorHAnsi" w:hAnsiTheme="minorHAnsi" w:cstheme="minorHAnsi"/>
                <w:b/>
                <w:color w:val="FFFFFF" w:themeColor="background1"/>
                <w:sz w:val="20"/>
                <w:szCs w:val="20"/>
              </w:rPr>
              <w:t>D.1</w:t>
            </w:r>
            <w:r w:rsidRPr="00415F95">
              <w:rPr>
                <w:rFonts w:asciiTheme="minorHAnsi" w:hAnsiTheme="minorHAnsi" w:cstheme="minorHAnsi"/>
                <w:color w:val="FFFFFF" w:themeColor="background1"/>
                <w:sz w:val="20"/>
                <w:szCs w:val="20"/>
              </w:rPr>
              <w:t xml:space="preserve"> </w:t>
            </w:r>
            <w:r w:rsidRPr="00415F95">
              <w:rPr>
                <w:rFonts w:asciiTheme="minorHAnsi" w:hAnsiTheme="minorHAnsi" w:cstheme="minorHAnsi"/>
                <w:b/>
                <w:color w:val="FFFFFF" w:themeColor="background1"/>
                <w:sz w:val="20"/>
                <w:szCs w:val="20"/>
              </w:rPr>
              <w:t>Realizacja zadań inwestycyjnych poprawiających BRD na istniejącej sieci dróg krajowych zarządzanych przez GDDKiA</w:t>
            </w:r>
          </w:p>
        </w:tc>
      </w:tr>
      <w:tr w:rsidR="001B558F" w:rsidRPr="00542D79" w14:paraId="63A6C200" w14:textId="77777777" w:rsidTr="003C7F44">
        <w:trPr>
          <w:trHeight w:val="514"/>
        </w:trPr>
        <w:tc>
          <w:tcPr>
            <w:tcW w:w="6516" w:type="dxa"/>
            <w:vMerge w:val="restart"/>
          </w:tcPr>
          <w:p w14:paraId="5AF4E20E" w14:textId="038B0E3D" w:rsidR="00B56859" w:rsidRPr="008B2334" w:rsidRDefault="001B558F" w:rsidP="0008366C">
            <w:pPr>
              <w:spacing w:after="0" w:line="240" w:lineRule="auto"/>
              <w:rPr>
                <w:rFonts w:asciiTheme="minorHAnsi" w:hAnsiTheme="minorHAnsi" w:cstheme="minorHAnsi"/>
                <w:b/>
                <w:sz w:val="20"/>
                <w:szCs w:val="20"/>
              </w:rPr>
            </w:pPr>
            <w:r w:rsidRPr="00B56859">
              <w:rPr>
                <w:rFonts w:asciiTheme="minorHAnsi" w:hAnsiTheme="minorHAnsi" w:cstheme="minorHAnsi"/>
                <w:b/>
                <w:sz w:val="20"/>
                <w:szCs w:val="20"/>
              </w:rPr>
              <w:t xml:space="preserve"> </w:t>
            </w:r>
            <w:r w:rsidR="00B56859" w:rsidRPr="00B56859">
              <w:rPr>
                <w:rFonts w:asciiTheme="minorHAnsi" w:hAnsiTheme="minorHAnsi" w:cstheme="minorHAnsi"/>
                <w:b/>
                <w:sz w:val="20"/>
                <w:szCs w:val="20"/>
              </w:rPr>
              <w:t>Zakres działania:</w:t>
            </w:r>
            <w:r w:rsidR="008B2334">
              <w:rPr>
                <w:rFonts w:asciiTheme="minorHAnsi" w:hAnsiTheme="minorHAnsi" w:cstheme="minorHAnsi"/>
                <w:b/>
                <w:sz w:val="20"/>
                <w:szCs w:val="20"/>
              </w:rPr>
              <w:t xml:space="preserve"> </w:t>
            </w:r>
            <w:r w:rsidR="00B56859" w:rsidRPr="00B56859">
              <w:rPr>
                <w:rFonts w:asciiTheme="minorHAnsi" w:hAnsiTheme="minorHAnsi" w:cstheme="minorHAnsi"/>
                <w:sz w:val="20"/>
                <w:szCs w:val="20"/>
              </w:rPr>
              <w:t>Realizacja zadań inwestycyjnych na istniejącej sieci</w:t>
            </w:r>
            <w:r w:rsidR="00B56859">
              <w:rPr>
                <w:rFonts w:asciiTheme="minorHAnsi" w:hAnsiTheme="minorHAnsi" w:cstheme="minorHAnsi"/>
                <w:sz w:val="20"/>
                <w:szCs w:val="20"/>
              </w:rPr>
              <w:t xml:space="preserve"> </w:t>
            </w:r>
            <w:r w:rsidR="00B56859" w:rsidRPr="00B56859">
              <w:rPr>
                <w:rFonts w:asciiTheme="minorHAnsi" w:hAnsiTheme="minorHAnsi" w:cstheme="minorHAnsi"/>
                <w:sz w:val="20"/>
                <w:szCs w:val="20"/>
              </w:rPr>
              <w:t>dróg krajowych zarządzanej przez GDDKiA,</w:t>
            </w:r>
            <w:r w:rsidR="00B56859">
              <w:rPr>
                <w:rFonts w:asciiTheme="minorHAnsi" w:hAnsiTheme="minorHAnsi" w:cstheme="minorHAnsi"/>
                <w:sz w:val="20"/>
                <w:szCs w:val="20"/>
              </w:rPr>
              <w:t xml:space="preserve"> </w:t>
            </w:r>
            <w:r w:rsidR="00B56859" w:rsidRPr="00B56859">
              <w:rPr>
                <w:rFonts w:asciiTheme="minorHAnsi" w:hAnsiTheme="minorHAnsi" w:cstheme="minorHAnsi"/>
                <w:sz w:val="20"/>
                <w:szCs w:val="20"/>
              </w:rPr>
              <w:t>wpływających na wzrost bezpieczeństwa wszystkich</w:t>
            </w:r>
            <w:r w:rsidR="00B56859">
              <w:rPr>
                <w:rFonts w:asciiTheme="minorHAnsi" w:hAnsiTheme="minorHAnsi" w:cstheme="minorHAnsi"/>
                <w:sz w:val="20"/>
                <w:szCs w:val="20"/>
              </w:rPr>
              <w:t xml:space="preserve"> </w:t>
            </w:r>
            <w:r w:rsidR="00B56859" w:rsidRPr="00B56859">
              <w:rPr>
                <w:rFonts w:asciiTheme="minorHAnsi" w:hAnsiTheme="minorHAnsi" w:cstheme="minorHAnsi"/>
                <w:sz w:val="20"/>
                <w:szCs w:val="20"/>
              </w:rPr>
              <w:t>uczestników ruchu drogowego.</w:t>
            </w:r>
          </w:p>
          <w:p w14:paraId="144E70B4" w14:textId="30F304BB" w:rsidR="00B56859" w:rsidRPr="00B56859" w:rsidRDefault="00B56859" w:rsidP="0008366C">
            <w:pPr>
              <w:spacing w:after="0" w:line="240" w:lineRule="auto"/>
              <w:rPr>
                <w:rFonts w:asciiTheme="minorHAnsi" w:hAnsiTheme="minorHAnsi" w:cstheme="minorHAnsi"/>
                <w:sz w:val="20"/>
                <w:szCs w:val="20"/>
              </w:rPr>
            </w:pPr>
            <w:r w:rsidRPr="00B56859">
              <w:rPr>
                <w:rFonts w:asciiTheme="minorHAnsi" w:hAnsiTheme="minorHAnsi" w:cstheme="minorHAnsi"/>
                <w:sz w:val="20"/>
                <w:szCs w:val="20"/>
              </w:rPr>
              <w:t>a) kompleksowe działania poprawiające</w:t>
            </w:r>
            <w:r>
              <w:rPr>
                <w:rFonts w:asciiTheme="minorHAnsi" w:hAnsiTheme="minorHAnsi" w:cstheme="minorHAnsi"/>
                <w:sz w:val="20"/>
                <w:szCs w:val="20"/>
              </w:rPr>
              <w:t xml:space="preserve"> </w:t>
            </w:r>
            <w:r w:rsidRPr="00B56859">
              <w:rPr>
                <w:rFonts w:asciiTheme="minorHAnsi" w:hAnsiTheme="minorHAnsi" w:cstheme="minorHAnsi"/>
                <w:sz w:val="20"/>
                <w:szCs w:val="20"/>
              </w:rPr>
              <w:t>bezpieczeństwo w ramach rozbudowy/przebudowy</w:t>
            </w:r>
            <w:r>
              <w:rPr>
                <w:rFonts w:asciiTheme="minorHAnsi" w:hAnsiTheme="minorHAnsi" w:cstheme="minorHAnsi"/>
                <w:sz w:val="20"/>
                <w:szCs w:val="20"/>
              </w:rPr>
              <w:t xml:space="preserve"> </w:t>
            </w:r>
            <w:r w:rsidRPr="00B56859">
              <w:rPr>
                <w:rFonts w:asciiTheme="minorHAnsi" w:hAnsiTheme="minorHAnsi" w:cstheme="minorHAnsi"/>
                <w:sz w:val="20"/>
                <w:szCs w:val="20"/>
              </w:rPr>
              <w:t xml:space="preserve">drogi </w:t>
            </w:r>
            <w:r w:rsidR="00643C3F">
              <w:rPr>
                <w:rFonts w:asciiTheme="minorHAnsi" w:hAnsiTheme="minorHAnsi" w:cstheme="minorHAnsi"/>
                <w:sz w:val="20"/>
                <w:szCs w:val="20"/>
              </w:rPr>
              <w:t>np.</w:t>
            </w:r>
            <w:r w:rsidRPr="00B56859">
              <w:rPr>
                <w:rFonts w:asciiTheme="minorHAnsi" w:hAnsiTheme="minorHAnsi" w:cstheme="minorHAnsi"/>
                <w:sz w:val="20"/>
                <w:szCs w:val="20"/>
              </w:rPr>
              <w:t>:</w:t>
            </w:r>
          </w:p>
          <w:p w14:paraId="204667CF" w14:textId="77777777" w:rsidR="00B56859" w:rsidRPr="00B56859" w:rsidRDefault="00B56859" w:rsidP="0008366C">
            <w:pPr>
              <w:spacing w:after="0" w:line="240" w:lineRule="auto"/>
              <w:rPr>
                <w:rFonts w:asciiTheme="minorHAnsi" w:hAnsiTheme="minorHAnsi" w:cstheme="minorHAnsi"/>
                <w:sz w:val="20"/>
                <w:szCs w:val="20"/>
              </w:rPr>
            </w:pPr>
            <w:r w:rsidRPr="00B56859">
              <w:rPr>
                <w:rFonts w:asciiTheme="minorHAnsi" w:hAnsiTheme="minorHAnsi" w:cstheme="minorHAnsi"/>
                <w:sz w:val="20"/>
                <w:szCs w:val="20"/>
              </w:rPr>
              <w:t>- poszerzenie jezdni,</w:t>
            </w:r>
          </w:p>
          <w:p w14:paraId="38A9C8DF" w14:textId="77777777" w:rsidR="002C24E8" w:rsidRDefault="00B56859" w:rsidP="0008366C">
            <w:pPr>
              <w:spacing w:after="0" w:line="240" w:lineRule="auto"/>
              <w:rPr>
                <w:rFonts w:asciiTheme="minorHAnsi" w:hAnsiTheme="minorHAnsi" w:cstheme="minorHAnsi"/>
                <w:sz w:val="20"/>
                <w:szCs w:val="20"/>
              </w:rPr>
            </w:pPr>
            <w:r w:rsidRPr="00B56859">
              <w:rPr>
                <w:rFonts w:asciiTheme="minorHAnsi" w:hAnsiTheme="minorHAnsi" w:cstheme="minorHAnsi"/>
                <w:sz w:val="20"/>
                <w:szCs w:val="20"/>
              </w:rPr>
              <w:t>- korekta łuków poziomych,</w:t>
            </w:r>
          </w:p>
          <w:p w14:paraId="6B9E45D0" w14:textId="5F64CA17" w:rsidR="00B56859" w:rsidRPr="00B56859" w:rsidRDefault="00B56859" w:rsidP="0008366C">
            <w:pPr>
              <w:spacing w:after="0" w:line="240" w:lineRule="auto"/>
              <w:rPr>
                <w:rFonts w:asciiTheme="minorHAnsi" w:hAnsiTheme="minorHAnsi" w:cstheme="minorHAnsi"/>
                <w:sz w:val="20"/>
                <w:szCs w:val="20"/>
              </w:rPr>
            </w:pPr>
            <w:r w:rsidRPr="00B56859">
              <w:rPr>
                <w:rFonts w:asciiTheme="minorHAnsi" w:hAnsiTheme="minorHAnsi" w:cstheme="minorHAnsi"/>
                <w:sz w:val="20"/>
                <w:szCs w:val="20"/>
              </w:rPr>
              <w:lastRenderedPageBreak/>
              <w:t>- likwidacja punktów kolizyjnych poprzez budowę</w:t>
            </w:r>
            <w:r w:rsidR="00566055">
              <w:rPr>
                <w:rFonts w:asciiTheme="minorHAnsi" w:hAnsiTheme="minorHAnsi" w:cstheme="minorHAnsi"/>
                <w:sz w:val="20"/>
                <w:szCs w:val="20"/>
              </w:rPr>
              <w:t xml:space="preserve"> </w:t>
            </w:r>
            <w:r w:rsidRPr="00B56859">
              <w:rPr>
                <w:rFonts w:asciiTheme="minorHAnsi" w:hAnsiTheme="minorHAnsi" w:cstheme="minorHAnsi"/>
                <w:sz w:val="20"/>
                <w:szCs w:val="20"/>
              </w:rPr>
              <w:t>dodatkowych jezdni, ograniczających liczbę zjazdów z</w:t>
            </w:r>
            <w:r>
              <w:rPr>
                <w:rFonts w:asciiTheme="minorHAnsi" w:hAnsiTheme="minorHAnsi" w:cstheme="minorHAnsi"/>
                <w:sz w:val="20"/>
                <w:szCs w:val="20"/>
              </w:rPr>
              <w:t xml:space="preserve"> </w:t>
            </w:r>
            <w:r w:rsidRPr="00B56859">
              <w:rPr>
                <w:rFonts w:asciiTheme="minorHAnsi" w:hAnsiTheme="minorHAnsi" w:cstheme="minorHAnsi"/>
                <w:sz w:val="20"/>
                <w:szCs w:val="20"/>
              </w:rPr>
              <w:t>drogi krajowej,</w:t>
            </w:r>
          </w:p>
          <w:p w14:paraId="31E91EDF" w14:textId="77777777" w:rsidR="00B56859" w:rsidRPr="00B56859" w:rsidRDefault="00B56859" w:rsidP="0008366C">
            <w:pPr>
              <w:spacing w:after="0" w:line="240" w:lineRule="auto"/>
              <w:rPr>
                <w:rFonts w:asciiTheme="minorHAnsi" w:hAnsiTheme="minorHAnsi" w:cstheme="minorHAnsi"/>
                <w:sz w:val="20"/>
                <w:szCs w:val="20"/>
              </w:rPr>
            </w:pPr>
            <w:r w:rsidRPr="00B56859">
              <w:rPr>
                <w:rFonts w:asciiTheme="minorHAnsi" w:hAnsiTheme="minorHAnsi" w:cstheme="minorHAnsi"/>
                <w:sz w:val="20"/>
                <w:szCs w:val="20"/>
              </w:rPr>
              <w:t>- przebudowa skrzyżowań w tym np. budowę rond,</w:t>
            </w:r>
          </w:p>
          <w:p w14:paraId="024EEC65" w14:textId="308156F9" w:rsidR="00B56859" w:rsidRPr="00B56859" w:rsidRDefault="00B56859" w:rsidP="0008366C">
            <w:pPr>
              <w:spacing w:after="0" w:line="240" w:lineRule="auto"/>
              <w:rPr>
                <w:rFonts w:asciiTheme="minorHAnsi" w:hAnsiTheme="minorHAnsi" w:cstheme="minorHAnsi"/>
                <w:sz w:val="20"/>
                <w:szCs w:val="20"/>
              </w:rPr>
            </w:pPr>
            <w:r w:rsidRPr="00B56859">
              <w:rPr>
                <w:rFonts w:asciiTheme="minorHAnsi" w:hAnsiTheme="minorHAnsi" w:cstheme="minorHAnsi"/>
                <w:sz w:val="20"/>
                <w:szCs w:val="20"/>
              </w:rPr>
              <w:t>- budowa dróg dla pieszych lub dla pieszych i</w:t>
            </w:r>
            <w:r>
              <w:rPr>
                <w:rFonts w:asciiTheme="minorHAnsi" w:hAnsiTheme="minorHAnsi" w:cstheme="minorHAnsi"/>
                <w:sz w:val="20"/>
                <w:szCs w:val="20"/>
              </w:rPr>
              <w:t xml:space="preserve"> </w:t>
            </w:r>
            <w:r w:rsidRPr="00B56859">
              <w:rPr>
                <w:rFonts w:asciiTheme="minorHAnsi" w:hAnsiTheme="minorHAnsi" w:cstheme="minorHAnsi"/>
                <w:sz w:val="20"/>
                <w:szCs w:val="20"/>
              </w:rPr>
              <w:t>rowerzystów,</w:t>
            </w:r>
          </w:p>
          <w:p w14:paraId="28CF8A87" w14:textId="77777777" w:rsidR="00B56859" w:rsidRPr="00B56859" w:rsidRDefault="00B56859" w:rsidP="0008366C">
            <w:pPr>
              <w:spacing w:after="0" w:line="240" w:lineRule="auto"/>
              <w:rPr>
                <w:rFonts w:asciiTheme="minorHAnsi" w:hAnsiTheme="minorHAnsi" w:cstheme="minorHAnsi"/>
                <w:sz w:val="20"/>
                <w:szCs w:val="20"/>
              </w:rPr>
            </w:pPr>
            <w:r w:rsidRPr="00B56859">
              <w:rPr>
                <w:rFonts w:asciiTheme="minorHAnsi" w:hAnsiTheme="minorHAnsi" w:cstheme="minorHAnsi"/>
                <w:sz w:val="20"/>
                <w:szCs w:val="20"/>
              </w:rPr>
              <w:t>- budowa zatok autobusowych,</w:t>
            </w:r>
          </w:p>
          <w:p w14:paraId="3D021A7D" w14:textId="77777777" w:rsidR="00B56859" w:rsidRPr="00B56859" w:rsidRDefault="00B56859" w:rsidP="0008366C">
            <w:pPr>
              <w:spacing w:after="0" w:line="240" w:lineRule="auto"/>
              <w:rPr>
                <w:rFonts w:asciiTheme="minorHAnsi" w:hAnsiTheme="minorHAnsi" w:cstheme="minorHAnsi"/>
                <w:sz w:val="20"/>
                <w:szCs w:val="20"/>
              </w:rPr>
            </w:pPr>
            <w:r w:rsidRPr="00B56859">
              <w:rPr>
                <w:rFonts w:asciiTheme="minorHAnsi" w:hAnsiTheme="minorHAnsi" w:cstheme="minorHAnsi"/>
                <w:sz w:val="20"/>
                <w:szCs w:val="20"/>
              </w:rPr>
              <w:t>- doświetlenie przejść dla pieszych,</w:t>
            </w:r>
          </w:p>
          <w:p w14:paraId="14BEF5CB" w14:textId="77777777" w:rsidR="00B56859" w:rsidRPr="00B56859" w:rsidRDefault="00B56859" w:rsidP="0008366C">
            <w:pPr>
              <w:spacing w:after="0" w:line="240" w:lineRule="auto"/>
              <w:rPr>
                <w:rFonts w:asciiTheme="minorHAnsi" w:hAnsiTheme="minorHAnsi" w:cstheme="minorHAnsi"/>
                <w:sz w:val="20"/>
                <w:szCs w:val="20"/>
              </w:rPr>
            </w:pPr>
            <w:r w:rsidRPr="00B56859">
              <w:rPr>
                <w:rFonts w:asciiTheme="minorHAnsi" w:hAnsiTheme="minorHAnsi" w:cstheme="minorHAnsi"/>
                <w:sz w:val="20"/>
                <w:szCs w:val="20"/>
              </w:rPr>
              <w:t>- wykonanie urządzeń brd np. wygrodzeń dla pieszych.</w:t>
            </w:r>
          </w:p>
          <w:p w14:paraId="344EFF39" w14:textId="7323FC23" w:rsidR="001B558F" w:rsidRPr="00A95049" w:rsidRDefault="00B56859" w:rsidP="0008366C">
            <w:pPr>
              <w:spacing w:after="0" w:line="240" w:lineRule="auto"/>
              <w:rPr>
                <w:rFonts w:asciiTheme="minorHAnsi" w:hAnsiTheme="minorHAnsi" w:cstheme="minorHAnsi"/>
                <w:sz w:val="20"/>
                <w:szCs w:val="20"/>
              </w:rPr>
            </w:pPr>
            <w:r w:rsidRPr="00B56859">
              <w:rPr>
                <w:rFonts w:asciiTheme="minorHAnsi" w:hAnsiTheme="minorHAnsi" w:cstheme="minorHAnsi"/>
                <w:sz w:val="20"/>
                <w:szCs w:val="20"/>
              </w:rPr>
              <w:t>b) budowa nowych drogowych obiektów</w:t>
            </w:r>
            <w:r w:rsidR="004865F3">
              <w:rPr>
                <w:rFonts w:asciiTheme="minorHAnsi" w:hAnsiTheme="minorHAnsi" w:cstheme="minorHAnsi"/>
                <w:sz w:val="20"/>
                <w:szCs w:val="20"/>
              </w:rPr>
              <w:t xml:space="preserve"> </w:t>
            </w:r>
            <w:r w:rsidRPr="00B56859">
              <w:rPr>
                <w:rFonts w:asciiTheme="minorHAnsi" w:hAnsiTheme="minorHAnsi" w:cstheme="minorHAnsi"/>
                <w:sz w:val="20"/>
                <w:szCs w:val="20"/>
              </w:rPr>
              <w:t>inżynieryjnych (mostów, przepustów) wraz z budową</w:t>
            </w:r>
            <w:r>
              <w:rPr>
                <w:rFonts w:asciiTheme="minorHAnsi" w:hAnsiTheme="minorHAnsi" w:cstheme="minorHAnsi"/>
                <w:sz w:val="20"/>
                <w:szCs w:val="20"/>
              </w:rPr>
              <w:t xml:space="preserve"> </w:t>
            </w:r>
            <w:r w:rsidRPr="00B56859">
              <w:rPr>
                <w:rFonts w:asciiTheme="minorHAnsi" w:hAnsiTheme="minorHAnsi" w:cstheme="minorHAnsi"/>
                <w:sz w:val="20"/>
                <w:szCs w:val="20"/>
              </w:rPr>
              <w:t>elementów poprawiających bezpieczeństwo ruchu</w:t>
            </w:r>
            <w:r>
              <w:rPr>
                <w:rFonts w:asciiTheme="minorHAnsi" w:hAnsiTheme="minorHAnsi" w:cstheme="minorHAnsi"/>
                <w:sz w:val="20"/>
                <w:szCs w:val="20"/>
              </w:rPr>
              <w:t xml:space="preserve"> </w:t>
            </w:r>
            <w:r w:rsidRPr="00B56859">
              <w:rPr>
                <w:rFonts w:asciiTheme="minorHAnsi" w:hAnsiTheme="minorHAnsi" w:cstheme="minorHAnsi"/>
                <w:sz w:val="20"/>
                <w:szCs w:val="20"/>
              </w:rPr>
              <w:t>drogowego np. chodniki, w miejsce istniejących</w:t>
            </w:r>
            <w:r>
              <w:rPr>
                <w:rFonts w:asciiTheme="minorHAnsi" w:hAnsiTheme="minorHAnsi" w:cstheme="minorHAnsi"/>
                <w:sz w:val="20"/>
                <w:szCs w:val="20"/>
              </w:rPr>
              <w:t xml:space="preserve"> </w:t>
            </w:r>
            <w:r w:rsidRPr="00B56859">
              <w:rPr>
                <w:rFonts w:asciiTheme="minorHAnsi" w:hAnsiTheme="minorHAnsi" w:cstheme="minorHAnsi"/>
                <w:sz w:val="20"/>
                <w:szCs w:val="20"/>
              </w:rPr>
              <w:t>obiektów, które nie spełniają parametrów</w:t>
            </w:r>
            <w:r>
              <w:rPr>
                <w:rFonts w:asciiTheme="minorHAnsi" w:hAnsiTheme="minorHAnsi" w:cstheme="minorHAnsi"/>
                <w:sz w:val="20"/>
                <w:szCs w:val="20"/>
              </w:rPr>
              <w:t xml:space="preserve"> </w:t>
            </w:r>
            <w:r w:rsidRPr="00B56859">
              <w:rPr>
                <w:rFonts w:asciiTheme="minorHAnsi" w:hAnsiTheme="minorHAnsi" w:cstheme="minorHAnsi"/>
                <w:sz w:val="20"/>
                <w:szCs w:val="20"/>
              </w:rPr>
              <w:t>technicznych i bezpieczeństwa.</w:t>
            </w:r>
          </w:p>
        </w:tc>
        <w:tc>
          <w:tcPr>
            <w:tcW w:w="1276" w:type="dxa"/>
            <w:shd w:val="clear" w:color="auto" w:fill="B8CCE4" w:themeFill="accent1" w:themeFillTint="66"/>
          </w:tcPr>
          <w:p w14:paraId="55A20B84" w14:textId="77777777" w:rsidR="001B558F" w:rsidRPr="00415F95" w:rsidRDefault="001B558F" w:rsidP="00821067">
            <w:pPr>
              <w:tabs>
                <w:tab w:val="left" w:pos="915"/>
              </w:tabs>
              <w:rPr>
                <w:rFonts w:asciiTheme="minorHAnsi" w:hAnsiTheme="minorHAnsi" w:cstheme="minorHAnsi"/>
                <w:sz w:val="20"/>
                <w:szCs w:val="20"/>
              </w:rPr>
            </w:pPr>
            <w:r w:rsidRPr="00415F95">
              <w:rPr>
                <w:rFonts w:asciiTheme="minorHAnsi" w:hAnsiTheme="minorHAnsi" w:cstheme="minorHAnsi"/>
                <w:sz w:val="20"/>
                <w:szCs w:val="20"/>
              </w:rPr>
              <w:lastRenderedPageBreak/>
              <w:t>Kierunek</w:t>
            </w:r>
          </w:p>
        </w:tc>
        <w:tc>
          <w:tcPr>
            <w:tcW w:w="1275" w:type="dxa"/>
          </w:tcPr>
          <w:p w14:paraId="44A0B0AD" w14:textId="77777777" w:rsidR="001B558F" w:rsidRPr="00415F95" w:rsidRDefault="001B558F" w:rsidP="0008366C">
            <w:pPr>
              <w:jc w:val="center"/>
              <w:rPr>
                <w:rFonts w:asciiTheme="minorHAnsi" w:hAnsiTheme="minorHAnsi" w:cstheme="minorHAnsi"/>
                <w:sz w:val="20"/>
                <w:szCs w:val="20"/>
              </w:rPr>
            </w:pPr>
            <w:r w:rsidRPr="00415F95">
              <w:rPr>
                <w:rFonts w:asciiTheme="minorHAnsi" w:hAnsiTheme="minorHAnsi" w:cstheme="minorHAnsi"/>
                <w:sz w:val="20"/>
                <w:szCs w:val="20"/>
              </w:rPr>
              <w:t>INŻYNIERIA</w:t>
            </w:r>
          </w:p>
        </w:tc>
      </w:tr>
      <w:tr w:rsidR="001B558F" w:rsidRPr="00542D79" w14:paraId="25CF4D2E" w14:textId="77777777" w:rsidTr="003C7F44">
        <w:trPr>
          <w:trHeight w:val="422"/>
        </w:trPr>
        <w:tc>
          <w:tcPr>
            <w:tcW w:w="6516" w:type="dxa"/>
            <w:vMerge/>
          </w:tcPr>
          <w:p w14:paraId="0F6D5C16" w14:textId="77777777" w:rsidR="001B558F" w:rsidRPr="00415F95" w:rsidRDefault="001B558F" w:rsidP="00821067">
            <w:pPr>
              <w:rPr>
                <w:rFonts w:asciiTheme="minorHAnsi" w:hAnsiTheme="minorHAnsi" w:cstheme="minorHAnsi"/>
                <w:sz w:val="20"/>
                <w:szCs w:val="20"/>
              </w:rPr>
            </w:pPr>
          </w:p>
        </w:tc>
        <w:tc>
          <w:tcPr>
            <w:tcW w:w="1276" w:type="dxa"/>
            <w:shd w:val="clear" w:color="auto" w:fill="B8CCE4" w:themeFill="accent1" w:themeFillTint="66"/>
          </w:tcPr>
          <w:p w14:paraId="7172628C" w14:textId="77777777" w:rsidR="001B558F" w:rsidRPr="00415F95" w:rsidRDefault="001B558F" w:rsidP="00821067">
            <w:pPr>
              <w:rPr>
                <w:rFonts w:asciiTheme="minorHAnsi" w:hAnsiTheme="minorHAnsi" w:cstheme="minorHAnsi"/>
                <w:sz w:val="20"/>
                <w:szCs w:val="20"/>
              </w:rPr>
            </w:pPr>
            <w:r w:rsidRPr="00415F95">
              <w:rPr>
                <w:rFonts w:asciiTheme="minorHAnsi" w:hAnsiTheme="minorHAnsi" w:cstheme="minorHAnsi"/>
                <w:sz w:val="20"/>
                <w:szCs w:val="20"/>
              </w:rPr>
              <w:t>Lider</w:t>
            </w:r>
          </w:p>
        </w:tc>
        <w:tc>
          <w:tcPr>
            <w:tcW w:w="1275" w:type="dxa"/>
          </w:tcPr>
          <w:p w14:paraId="4C3B9BA8" w14:textId="4976AB19" w:rsidR="001B558F" w:rsidRPr="00415F95" w:rsidRDefault="00DF3C7D" w:rsidP="0008366C">
            <w:pPr>
              <w:jc w:val="center"/>
              <w:rPr>
                <w:rFonts w:asciiTheme="minorHAnsi" w:hAnsiTheme="minorHAnsi" w:cstheme="minorHAnsi"/>
                <w:sz w:val="20"/>
                <w:szCs w:val="20"/>
              </w:rPr>
            </w:pPr>
            <w:r w:rsidRPr="00415F95">
              <w:rPr>
                <w:rFonts w:asciiTheme="minorHAnsi" w:hAnsiTheme="minorHAnsi" w:cstheme="minorHAnsi"/>
                <w:sz w:val="20"/>
                <w:szCs w:val="20"/>
              </w:rPr>
              <w:t>MI/</w:t>
            </w:r>
            <w:r w:rsidR="001B558F" w:rsidRPr="00415F95">
              <w:rPr>
                <w:rFonts w:asciiTheme="minorHAnsi" w:hAnsiTheme="minorHAnsi" w:cstheme="minorHAnsi"/>
                <w:sz w:val="20"/>
                <w:szCs w:val="20"/>
              </w:rPr>
              <w:t>DDP</w:t>
            </w:r>
          </w:p>
        </w:tc>
      </w:tr>
      <w:tr w:rsidR="001B558F" w:rsidRPr="00542D79" w14:paraId="7CA48BF3" w14:textId="77777777" w:rsidTr="003C7F44">
        <w:trPr>
          <w:trHeight w:val="556"/>
        </w:trPr>
        <w:tc>
          <w:tcPr>
            <w:tcW w:w="6516" w:type="dxa"/>
            <w:vMerge/>
          </w:tcPr>
          <w:p w14:paraId="1CD0ACB0" w14:textId="77777777" w:rsidR="001B558F" w:rsidRPr="00415F95" w:rsidRDefault="001B558F" w:rsidP="00821067">
            <w:pPr>
              <w:rPr>
                <w:rFonts w:asciiTheme="minorHAnsi" w:hAnsiTheme="minorHAnsi" w:cstheme="minorHAnsi"/>
                <w:sz w:val="20"/>
                <w:szCs w:val="20"/>
              </w:rPr>
            </w:pPr>
          </w:p>
        </w:tc>
        <w:tc>
          <w:tcPr>
            <w:tcW w:w="1276" w:type="dxa"/>
            <w:shd w:val="clear" w:color="auto" w:fill="B8CCE4" w:themeFill="accent1" w:themeFillTint="66"/>
          </w:tcPr>
          <w:p w14:paraId="0C7DA0A6" w14:textId="77777777" w:rsidR="001B558F" w:rsidRPr="00415F95" w:rsidRDefault="001B558F" w:rsidP="00821067">
            <w:pPr>
              <w:rPr>
                <w:rFonts w:asciiTheme="minorHAnsi" w:hAnsiTheme="minorHAnsi" w:cstheme="minorHAnsi"/>
                <w:sz w:val="20"/>
                <w:szCs w:val="20"/>
              </w:rPr>
            </w:pPr>
            <w:r w:rsidRPr="00415F95">
              <w:rPr>
                <w:rFonts w:asciiTheme="minorHAnsi" w:hAnsiTheme="minorHAnsi" w:cstheme="minorHAnsi"/>
                <w:sz w:val="20"/>
                <w:szCs w:val="20"/>
              </w:rPr>
              <w:t>Źródła finansowania</w:t>
            </w:r>
          </w:p>
        </w:tc>
        <w:tc>
          <w:tcPr>
            <w:tcW w:w="1275" w:type="dxa"/>
          </w:tcPr>
          <w:p w14:paraId="4A88C96F" w14:textId="77777777" w:rsidR="001B558F" w:rsidRPr="00415F95" w:rsidRDefault="001B558F" w:rsidP="0008366C">
            <w:pPr>
              <w:jc w:val="center"/>
              <w:rPr>
                <w:rFonts w:asciiTheme="minorHAnsi" w:hAnsiTheme="minorHAnsi" w:cstheme="minorHAnsi"/>
                <w:sz w:val="20"/>
                <w:szCs w:val="20"/>
              </w:rPr>
            </w:pPr>
            <w:r w:rsidRPr="00415F95">
              <w:rPr>
                <w:rFonts w:asciiTheme="minorHAnsi" w:hAnsiTheme="minorHAnsi" w:cstheme="minorHAnsi"/>
                <w:sz w:val="20"/>
                <w:szCs w:val="20"/>
              </w:rPr>
              <w:t>Budżet Państwa</w:t>
            </w:r>
          </w:p>
        </w:tc>
      </w:tr>
      <w:tr w:rsidR="001B558F" w:rsidRPr="00542D79" w14:paraId="12DD6E5D" w14:textId="77777777" w:rsidTr="003C7F44">
        <w:trPr>
          <w:trHeight w:val="439"/>
        </w:trPr>
        <w:tc>
          <w:tcPr>
            <w:tcW w:w="6516" w:type="dxa"/>
            <w:vMerge/>
          </w:tcPr>
          <w:p w14:paraId="4F99E74E" w14:textId="77777777" w:rsidR="001B558F" w:rsidRPr="00415F95" w:rsidRDefault="001B558F" w:rsidP="00821067">
            <w:pPr>
              <w:rPr>
                <w:rFonts w:asciiTheme="minorHAnsi" w:hAnsiTheme="minorHAnsi" w:cstheme="minorHAnsi"/>
                <w:sz w:val="20"/>
                <w:szCs w:val="20"/>
              </w:rPr>
            </w:pPr>
          </w:p>
        </w:tc>
        <w:tc>
          <w:tcPr>
            <w:tcW w:w="2551" w:type="dxa"/>
            <w:gridSpan w:val="2"/>
            <w:shd w:val="clear" w:color="auto" w:fill="B8CCE4" w:themeFill="accent1" w:themeFillTint="66"/>
          </w:tcPr>
          <w:p w14:paraId="5E4B8941" w14:textId="77777777" w:rsidR="001B558F" w:rsidRPr="00415F95" w:rsidRDefault="001B558F" w:rsidP="00821067">
            <w:pPr>
              <w:rPr>
                <w:rFonts w:asciiTheme="minorHAnsi" w:hAnsiTheme="minorHAnsi" w:cstheme="minorHAnsi"/>
                <w:sz w:val="20"/>
                <w:szCs w:val="20"/>
              </w:rPr>
            </w:pPr>
            <w:r w:rsidRPr="00415F95">
              <w:rPr>
                <w:rFonts w:asciiTheme="minorHAnsi" w:hAnsiTheme="minorHAnsi" w:cstheme="minorHAnsi"/>
                <w:sz w:val="20"/>
                <w:szCs w:val="20"/>
              </w:rPr>
              <w:t>WSKAŹNIK PRODUKTU</w:t>
            </w:r>
          </w:p>
        </w:tc>
      </w:tr>
      <w:tr w:rsidR="001B558F" w:rsidRPr="00542D79" w14:paraId="3F32B490" w14:textId="77777777" w:rsidTr="003C7F44">
        <w:trPr>
          <w:trHeight w:val="1794"/>
        </w:trPr>
        <w:tc>
          <w:tcPr>
            <w:tcW w:w="6516" w:type="dxa"/>
            <w:vMerge/>
          </w:tcPr>
          <w:p w14:paraId="53DFA0E7" w14:textId="77777777" w:rsidR="001B558F" w:rsidRPr="00415F95" w:rsidRDefault="001B558F" w:rsidP="00821067">
            <w:pPr>
              <w:rPr>
                <w:rFonts w:asciiTheme="minorHAnsi" w:hAnsiTheme="minorHAnsi" w:cstheme="minorHAnsi"/>
                <w:sz w:val="20"/>
                <w:szCs w:val="20"/>
              </w:rPr>
            </w:pPr>
          </w:p>
        </w:tc>
        <w:tc>
          <w:tcPr>
            <w:tcW w:w="2551" w:type="dxa"/>
            <w:gridSpan w:val="2"/>
          </w:tcPr>
          <w:p w14:paraId="6FE88697" w14:textId="38B21AB3" w:rsidR="001B558F" w:rsidRPr="00A95049" w:rsidRDefault="001B558F" w:rsidP="008D74AC">
            <w:pPr>
              <w:pStyle w:val="Akapitzlist"/>
              <w:numPr>
                <w:ilvl w:val="0"/>
                <w:numId w:val="20"/>
              </w:numPr>
              <w:ind w:left="349"/>
              <w:rPr>
                <w:rFonts w:asciiTheme="minorHAnsi" w:hAnsiTheme="minorHAnsi" w:cstheme="minorHAnsi"/>
                <w:sz w:val="20"/>
                <w:szCs w:val="20"/>
              </w:rPr>
            </w:pPr>
            <w:r w:rsidRPr="00415F95">
              <w:rPr>
                <w:rFonts w:asciiTheme="minorHAnsi" w:hAnsiTheme="minorHAnsi" w:cstheme="minorHAnsi"/>
                <w:sz w:val="20"/>
                <w:szCs w:val="20"/>
              </w:rPr>
              <w:t>długość zakończonych odcinków realizowanych rozbudów/przebudów uwzględniających również korektę przebiegu drogi [km]</w:t>
            </w:r>
          </w:p>
          <w:p w14:paraId="46803309" w14:textId="23B723AA" w:rsidR="001B558F" w:rsidRPr="00A95049" w:rsidRDefault="001B558F" w:rsidP="008D74AC">
            <w:pPr>
              <w:pStyle w:val="Akapitzlist"/>
              <w:numPr>
                <w:ilvl w:val="0"/>
                <w:numId w:val="20"/>
              </w:numPr>
              <w:ind w:left="349"/>
              <w:rPr>
                <w:rFonts w:asciiTheme="minorHAnsi" w:hAnsiTheme="minorHAnsi" w:cstheme="minorHAnsi"/>
                <w:sz w:val="20"/>
                <w:szCs w:val="20"/>
              </w:rPr>
            </w:pPr>
            <w:r w:rsidRPr="00415F95">
              <w:rPr>
                <w:rFonts w:asciiTheme="minorHAnsi" w:hAnsiTheme="minorHAnsi" w:cstheme="minorHAnsi"/>
                <w:sz w:val="20"/>
                <w:szCs w:val="20"/>
              </w:rPr>
              <w:t>liczba zakończony zadań dotyczących realizacji drogowych obiektów inżynieryjnych (mosty, przepusty) [szt</w:t>
            </w:r>
            <w:r w:rsidR="00346643">
              <w:rPr>
                <w:rFonts w:asciiTheme="minorHAnsi" w:hAnsiTheme="minorHAnsi" w:cstheme="minorHAnsi"/>
                <w:sz w:val="20"/>
                <w:szCs w:val="20"/>
              </w:rPr>
              <w:t>.</w:t>
            </w:r>
            <w:r w:rsidRPr="00415F95">
              <w:rPr>
                <w:rFonts w:asciiTheme="minorHAnsi" w:hAnsiTheme="minorHAnsi" w:cstheme="minorHAnsi"/>
                <w:sz w:val="20"/>
                <w:szCs w:val="20"/>
              </w:rPr>
              <w:t>]</w:t>
            </w:r>
          </w:p>
        </w:tc>
      </w:tr>
      <w:tr w:rsidR="001B558F" w:rsidRPr="00542D79" w14:paraId="28A14267" w14:textId="77777777" w:rsidTr="003C7F44">
        <w:trPr>
          <w:trHeight w:val="454"/>
        </w:trPr>
        <w:tc>
          <w:tcPr>
            <w:tcW w:w="6516" w:type="dxa"/>
            <w:vMerge/>
          </w:tcPr>
          <w:p w14:paraId="1745DF6B" w14:textId="77777777" w:rsidR="001B558F" w:rsidRPr="00415F95" w:rsidRDefault="001B558F" w:rsidP="00821067">
            <w:pPr>
              <w:rPr>
                <w:rFonts w:asciiTheme="minorHAnsi" w:hAnsiTheme="minorHAnsi" w:cstheme="minorHAnsi"/>
                <w:sz w:val="20"/>
                <w:szCs w:val="20"/>
              </w:rPr>
            </w:pPr>
          </w:p>
        </w:tc>
        <w:tc>
          <w:tcPr>
            <w:tcW w:w="1276" w:type="dxa"/>
            <w:shd w:val="clear" w:color="auto" w:fill="B8CCE4" w:themeFill="accent1" w:themeFillTint="66"/>
          </w:tcPr>
          <w:p w14:paraId="6E98BCF2" w14:textId="6F072DEF" w:rsidR="001B558F" w:rsidRPr="00415F95" w:rsidRDefault="001B558F" w:rsidP="00821067">
            <w:pPr>
              <w:rPr>
                <w:rFonts w:asciiTheme="minorHAnsi" w:hAnsiTheme="minorHAnsi" w:cstheme="minorHAnsi"/>
                <w:sz w:val="20"/>
                <w:szCs w:val="20"/>
              </w:rPr>
            </w:pPr>
            <w:r w:rsidRPr="00415F95">
              <w:rPr>
                <w:rFonts w:asciiTheme="minorHAnsi" w:hAnsiTheme="minorHAnsi" w:cstheme="minorHAnsi"/>
                <w:sz w:val="20"/>
                <w:szCs w:val="20"/>
              </w:rPr>
              <w:t>Stan na 31.12.202</w:t>
            </w:r>
            <w:r w:rsidR="00A84269">
              <w:rPr>
                <w:rFonts w:asciiTheme="minorHAnsi" w:hAnsiTheme="minorHAnsi" w:cstheme="minorHAnsi"/>
                <w:sz w:val="20"/>
                <w:szCs w:val="20"/>
              </w:rPr>
              <w:t>2</w:t>
            </w:r>
          </w:p>
        </w:tc>
        <w:tc>
          <w:tcPr>
            <w:tcW w:w="1275" w:type="dxa"/>
            <w:shd w:val="clear" w:color="auto" w:fill="B8CCE4" w:themeFill="accent1" w:themeFillTint="66"/>
          </w:tcPr>
          <w:p w14:paraId="74958F24" w14:textId="439D4377" w:rsidR="001B558F" w:rsidRPr="00415F95" w:rsidRDefault="001B558F" w:rsidP="00821067">
            <w:pPr>
              <w:rPr>
                <w:rFonts w:asciiTheme="minorHAnsi" w:hAnsiTheme="minorHAnsi" w:cstheme="minorHAnsi"/>
                <w:sz w:val="20"/>
                <w:szCs w:val="20"/>
              </w:rPr>
            </w:pPr>
            <w:r w:rsidRPr="00415F95">
              <w:rPr>
                <w:rFonts w:asciiTheme="minorHAnsi" w:hAnsiTheme="minorHAnsi" w:cstheme="minorHAnsi"/>
                <w:sz w:val="20"/>
                <w:szCs w:val="20"/>
              </w:rPr>
              <w:t>Stan na 31.12.202</w:t>
            </w:r>
            <w:r w:rsidR="00A84269">
              <w:rPr>
                <w:rFonts w:asciiTheme="minorHAnsi" w:hAnsiTheme="minorHAnsi" w:cstheme="minorHAnsi"/>
                <w:sz w:val="20"/>
                <w:szCs w:val="20"/>
              </w:rPr>
              <w:t>3</w:t>
            </w:r>
          </w:p>
        </w:tc>
      </w:tr>
      <w:tr w:rsidR="001B558F" w:rsidRPr="00542D79" w14:paraId="082199AB" w14:textId="77777777" w:rsidTr="0008366C">
        <w:trPr>
          <w:trHeight w:val="713"/>
        </w:trPr>
        <w:tc>
          <w:tcPr>
            <w:tcW w:w="6516" w:type="dxa"/>
            <w:vMerge/>
          </w:tcPr>
          <w:p w14:paraId="4D7D39AA" w14:textId="77777777" w:rsidR="001B558F" w:rsidRPr="00415F95" w:rsidRDefault="001B558F" w:rsidP="00821067"/>
        </w:tc>
        <w:tc>
          <w:tcPr>
            <w:tcW w:w="1276" w:type="dxa"/>
          </w:tcPr>
          <w:p w14:paraId="581A1D33" w14:textId="08660617" w:rsidR="001B558F" w:rsidRPr="00415F95" w:rsidRDefault="00B56859" w:rsidP="008D74AC">
            <w:pPr>
              <w:pStyle w:val="Akapitzlist"/>
              <w:numPr>
                <w:ilvl w:val="0"/>
                <w:numId w:val="21"/>
              </w:numPr>
              <w:ind w:left="459"/>
              <w:rPr>
                <w:rFonts w:asciiTheme="minorHAnsi" w:hAnsiTheme="minorHAnsi" w:cstheme="minorHAnsi"/>
                <w:sz w:val="20"/>
                <w:szCs w:val="20"/>
              </w:rPr>
            </w:pPr>
            <w:r>
              <w:rPr>
                <w:rFonts w:asciiTheme="minorHAnsi" w:hAnsiTheme="minorHAnsi" w:cstheme="minorHAnsi"/>
                <w:sz w:val="20"/>
                <w:szCs w:val="20"/>
              </w:rPr>
              <w:t>48,63</w:t>
            </w:r>
          </w:p>
          <w:p w14:paraId="7CDF23B0" w14:textId="77777777" w:rsidR="001B558F" w:rsidRPr="00415F95" w:rsidRDefault="001B558F" w:rsidP="001F3F37">
            <w:pPr>
              <w:pStyle w:val="Akapitzlist"/>
              <w:ind w:left="459"/>
              <w:rPr>
                <w:rFonts w:asciiTheme="minorHAnsi" w:hAnsiTheme="minorHAnsi" w:cstheme="minorHAnsi"/>
                <w:sz w:val="20"/>
                <w:szCs w:val="20"/>
              </w:rPr>
            </w:pPr>
          </w:p>
          <w:p w14:paraId="176901F0" w14:textId="6C6AC110" w:rsidR="001B558F" w:rsidRPr="00415F95" w:rsidRDefault="00B56859" w:rsidP="008D74AC">
            <w:pPr>
              <w:pStyle w:val="Akapitzlist"/>
              <w:numPr>
                <w:ilvl w:val="0"/>
                <w:numId w:val="21"/>
              </w:numPr>
              <w:ind w:left="459"/>
              <w:rPr>
                <w:rFonts w:asciiTheme="minorHAnsi" w:hAnsiTheme="minorHAnsi" w:cstheme="minorHAnsi"/>
                <w:sz w:val="20"/>
                <w:szCs w:val="20"/>
              </w:rPr>
            </w:pPr>
            <w:r>
              <w:rPr>
                <w:rFonts w:asciiTheme="minorHAnsi" w:hAnsiTheme="minorHAnsi" w:cstheme="minorHAnsi"/>
                <w:sz w:val="20"/>
                <w:szCs w:val="20"/>
              </w:rPr>
              <w:t>22</w:t>
            </w:r>
          </w:p>
        </w:tc>
        <w:tc>
          <w:tcPr>
            <w:tcW w:w="1275" w:type="dxa"/>
          </w:tcPr>
          <w:p w14:paraId="327C165A" w14:textId="1CC53029" w:rsidR="001B558F" w:rsidRPr="00415F95" w:rsidRDefault="00B56859" w:rsidP="008D74AC">
            <w:pPr>
              <w:pStyle w:val="Akapitzlist"/>
              <w:numPr>
                <w:ilvl w:val="0"/>
                <w:numId w:val="22"/>
              </w:numPr>
              <w:ind w:left="459"/>
              <w:rPr>
                <w:rFonts w:asciiTheme="minorHAnsi" w:hAnsiTheme="minorHAnsi" w:cstheme="minorHAnsi"/>
                <w:sz w:val="20"/>
                <w:szCs w:val="20"/>
              </w:rPr>
            </w:pPr>
            <w:r>
              <w:rPr>
                <w:rFonts w:asciiTheme="minorHAnsi" w:hAnsiTheme="minorHAnsi" w:cstheme="minorHAnsi"/>
                <w:sz w:val="20"/>
                <w:szCs w:val="20"/>
              </w:rPr>
              <w:t>38,5</w:t>
            </w:r>
          </w:p>
          <w:p w14:paraId="5D723D15" w14:textId="77777777" w:rsidR="001B558F" w:rsidRPr="00415F95" w:rsidRDefault="001B558F" w:rsidP="001F3F37">
            <w:pPr>
              <w:pStyle w:val="Akapitzlist"/>
              <w:ind w:left="459"/>
              <w:rPr>
                <w:rFonts w:asciiTheme="minorHAnsi" w:hAnsiTheme="minorHAnsi" w:cstheme="minorHAnsi"/>
                <w:sz w:val="20"/>
                <w:szCs w:val="20"/>
              </w:rPr>
            </w:pPr>
          </w:p>
          <w:p w14:paraId="029E25ED" w14:textId="291C821C" w:rsidR="001B558F" w:rsidRPr="00415F95" w:rsidRDefault="00B56859" w:rsidP="008D74AC">
            <w:pPr>
              <w:pStyle w:val="Akapitzlist"/>
              <w:numPr>
                <w:ilvl w:val="0"/>
                <w:numId w:val="22"/>
              </w:numPr>
              <w:ind w:left="459"/>
              <w:rPr>
                <w:rFonts w:asciiTheme="minorHAnsi" w:hAnsiTheme="minorHAnsi" w:cstheme="minorHAnsi"/>
                <w:sz w:val="20"/>
                <w:szCs w:val="20"/>
              </w:rPr>
            </w:pPr>
            <w:r>
              <w:rPr>
                <w:rFonts w:asciiTheme="minorHAnsi" w:hAnsiTheme="minorHAnsi" w:cstheme="minorHAnsi"/>
                <w:sz w:val="20"/>
                <w:szCs w:val="20"/>
              </w:rPr>
              <w:t>12</w:t>
            </w:r>
          </w:p>
        </w:tc>
      </w:tr>
      <w:tr w:rsidR="001B558F" w:rsidRPr="00542D79" w14:paraId="696EF280" w14:textId="77777777" w:rsidTr="009974F6">
        <w:trPr>
          <w:trHeight w:val="3329"/>
        </w:trPr>
        <w:tc>
          <w:tcPr>
            <w:tcW w:w="9067" w:type="dxa"/>
            <w:gridSpan w:val="3"/>
          </w:tcPr>
          <w:p w14:paraId="02EA3AC4" w14:textId="77777777" w:rsidR="002C24E8" w:rsidRDefault="00B56859" w:rsidP="00B56859">
            <w:pPr>
              <w:jc w:val="both"/>
              <w:rPr>
                <w:rFonts w:asciiTheme="minorHAnsi" w:hAnsiTheme="minorHAnsi" w:cstheme="minorHAnsi"/>
                <w:b/>
                <w:sz w:val="20"/>
                <w:szCs w:val="20"/>
              </w:rPr>
            </w:pPr>
            <w:r w:rsidRPr="00B56859">
              <w:rPr>
                <w:rFonts w:asciiTheme="minorHAnsi" w:hAnsiTheme="minorHAnsi" w:cstheme="minorHAnsi"/>
                <w:b/>
                <w:sz w:val="20"/>
                <w:szCs w:val="20"/>
              </w:rPr>
              <w:t>Osiągnięte rezultaty:</w:t>
            </w:r>
          </w:p>
          <w:p w14:paraId="29F5CBC2" w14:textId="63E27D35" w:rsidR="00B56859" w:rsidRPr="002C24E8" w:rsidRDefault="00B56859" w:rsidP="00B56859">
            <w:pPr>
              <w:jc w:val="both"/>
              <w:rPr>
                <w:rFonts w:asciiTheme="minorHAnsi" w:hAnsiTheme="minorHAnsi" w:cstheme="minorHAnsi"/>
                <w:b/>
                <w:sz w:val="20"/>
                <w:szCs w:val="20"/>
              </w:rPr>
            </w:pPr>
            <w:r w:rsidRPr="00B56859">
              <w:rPr>
                <w:rFonts w:asciiTheme="minorHAnsi" w:hAnsiTheme="minorHAnsi" w:cstheme="minorHAnsi"/>
                <w:sz w:val="20"/>
                <w:szCs w:val="20"/>
              </w:rPr>
              <w:t>a) zakończono rozbudowę/przebudowę i budowę jezdni na odcinku 38,5 km. W ramach realizacji</w:t>
            </w:r>
            <w:r>
              <w:rPr>
                <w:rFonts w:asciiTheme="minorHAnsi" w:hAnsiTheme="minorHAnsi" w:cstheme="minorHAnsi"/>
                <w:sz w:val="20"/>
                <w:szCs w:val="20"/>
              </w:rPr>
              <w:t xml:space="preserve"> </w:t>
            </w:r>
            <w:r w:rsidRPr="00B56859">
              <w:rPr>
                <w:rFonts w:asciiTheme="minorHAnsi" w:hAnsiTheme="minorHAnsi" w:cstheme="minorHAnsi"/>
                <w:sz w:val="20"/>
                <w:szCs w:val="20"/>
              </w:rPr>
              <w:t>tych działań kompleksowo zostały poprawione warunki drogowe wpływając na wzrost</w:t>
            </w:r>
            <w:r>
              <w:rPr>
                <w:rFonts w:asciiTheme="minorHAnsi" w:hAnsiTheme="minorHAnsi" w:cstheme="minorHAnsi"/>
                <w:sz w:val="20"/>
                <w:szCs w:val="20"/>
              </w:rPr>
              <w:t xml:space="preserve"> </w:t>
            </w:r>
            <w:r w:rsidRPr="00B56859">
              <w:rPr>
                <w:rFonts w:asciiTheme="minorHAnsi" w:hAnsiTheme="minorHAnsi" w:cstheme="minorHAnsi"/>
                <w:sz w:val="20"/>
                <w:szCs w:val="20"/>
              </w:rPr>
              <w:t>bezpieczeństwa (redukcja liczby wypadków i ich skutków) wszystkich uczestników ruchu.</w:t>
            </w:r>
            <w:r>
              <w:rPr>
                <w:rFonts w:asciiTheme="minorHAnsi" w:hAnsiTheme="minorHAnsi" w:cstheme="minorHAnsi"/>
                <w:sz w:val="20"/>
                <w:szCs w:val="20"/>
              </w:rPr>
              <w:t xml:space="preserve"> </w:t>
            </w:r>
            <w:r w:rsidRPr="00B56859">
              <w:rPr>
                <w:rFonts w:asciiTheme="minorHAnsi" w:hAnsiTheme="minorHAnsi" w:cstheme="minorHAnsi"/>
                <w:sz w:val="20"/>
                <w:szCs w:val="20"/>
              </w:rPr>
              <w:t>Mniejsze niż założone w planie realizacyjnym wykonanie celu dla tego zadania na 2023 r.,</w:t>
            </w:r>
            <w:r>
              <w:rPr>
                <w:rFonts w:asciiTheme="minorHAnsi" w:hAnsiTheme="minorHAnsi" w:cstheme="minorHAnsi"/>
                <w:sz w:val="20"/>
                <w:szCs w:val="20"/>
              </w:rPr>
              <w:t xml:space="preserve"> </w:t>
            </w:r>
            <w:r w:rsidRPr="00B56859">
              <w:rPr>
                <w:rFonts w:asciiTheme="minorHAnsi" w:hAnsiTheme="minorHAnsi" w:cstheme="minorHAnsi"/>
                <w:sz w:val="20"/>
                <w:szCs w:val="20"/>
              </w:rPr>
              <w:t xml:space="preserve">wynikało głównie z przesunięcia zakończenia inwestycji na kolejne lata </w:t>
            </w:r>
            <w:r>
              <w:rPr>
                <w:rFonts w:asciiTheme="minorHAnsi" w:hAnsiTheme="minorHAnsi" w:cstheme="minorHAnsi"/>
                <w:sz w:val="20"/>
                <w:szCs w:val="20"/>
              </w:rPr>
              <w:br/>
            </w:r>
            <w:r w:rsidRPr="00B56859">
              <w:rPr>
                <w:rFonts w:asciiTheme="minorHAnsi" w:hAnsiTheme="minorHAnsi" w:cstheme="minorHAnsi"/>
                <w:sz w:val="20"/>
                <w:szCs w:val="20"/>
              </w:rPr>
              <w:t>w związku z zaistniałymi</w:t>
            </w:r>
            <w:r>
              <w:rPr>
                <w:rFonts w:asciiTheme="minorHAnsi" w:hAnsiTheme="minorHAnsi" w:cstheme="minorHAnsi"/>
                <w:sz w:val="20"/>
                <w:szCs w:val="20"/>
              </w:rPr>
              <w:t xml:space="preserve"> </w:t>
            </w:r>
            <w:r w:rsidRPr="00B56859">
              <w:rPr>
                <w:rFonts w:asciiTheme="minorHAnsi" w:hAnsiTheme="minorHAnsi" w:cstheme="minorHAnsi"/>
                <w:sz w:val="20"/>
                <w:szCs w:val="20"/>
              </w:rPr>
              <w:t>opóźnieniami w realizacji.</w:t>
            </w:r>
          </w:p>
          <w:p w14:paraId="5FDAD6CA" w14:textId="084A553C" w:rsidR="001B558F" w:rsidRPr="00B56859" w:rsidRDefault="00B56859" w:rsidP="00B56859">
            <w:pPr>
              <w:jc w:val="both"/>
              <w:rPr>
                <w:rFonts w:asciiTheme="minorHAnsi" w:hAnsiTheme="minorHAnsi" w:cstheme="minorHAnsi"/>
                <w:sz w:val="20"/>
                <w:szCs w:val="20"/>
              </w:rPr>
            </w:pPr>
            <w:r w:rsidRPr="00B56859">
              <w:rPr>
                <w:rFonts w:asciiTheme="minorHAnsi" w:hAnsiTheme="minorHAnsi" w:cstheme="minorHAnsi"/>
                <w:sz w:val="20"/>
                <w:szCs w:val="20"/>
              </w:rPr>
              <w:t>b) zakończono budowę 12 drogowych obiektów inżynieryjnym co wpłynęło na wzrost</w:t>
            </w:r>
            <w:r>
              <w:rPr>
                <w:rFonts w:asciiTheme="minorHAnsi" w:hAnsiTheme="minorHAnsi" w:cstheme="minorHAnsi"/>
                <w:sz w:val="20"/>
                <w:szCs w:val="20"/>
              </w:rPr>
              <w:t xml:space="preserve"> </w:t>
            </w:r>
            <w:r w:rsidRPr="00B56859">
              <w:rPr>
                <w:rFonts w:asciiTheme="minorHAnsi" w:hAnsiTheme="minorHAnsi" w:cstheme="minorHAnsi"/>
                <w:sz w:val="20"/>
                <w:szCs w:val="20"/>
              </w:rPr>
              <w:t>bezpieczeństwa (redukcja liczby wypadków i ich skutków) uczestników ruchu na ruchu</w:t>
            </w:r>
            <w:r>
              <w:rPr>
                <w:rFonts w:asciiTheme="minorHAnsi" w:hAnsiTheme="minorHAnsi" w:cstheme="minorHAnsi"/>
                <w:sz w:val="20"/>
                <w:szCs w:val="20"/>
              </w:rPr>
              <w:t xml:space="preserve"> </w:t>
            </w:r>
            <w:r w:rsidRPr="00B56859">
              <w:rPr>
                <w:rFonts w:asciiTheme="minorHAnsi" w:hAnsiTheme="minorHAnsi" w:cstheme="minorHAnsi"/>
                <w:sz w:val="20"/>
                <w:szCs w:val="20"/>
              </w:rPr>
              <w:t>drogowego w tym poprawę płynności ruchu</w:t>
            </w:r>
            <w:r>
              <w:rPr>
                <w:rFonts w:asciiTheme="minorHAnsi" w:hAnsiTheme="minorHAnsi" w:cstheme="minorHAnsi"/>
                <w:sz w:val="20"/>
                <w:szCs w:val="20"/>
              </w:rPr>
              <w:br/>
            </w:r>
            <w:r w:rsidRPr="00B56859">
              <w:rPr>
                <w:rFonts w:asciiTheme="minorHAnsi" w:hAnsiTheme="minorHAnsi" w:cstheme="minorHAnsi"/>
                <w:sz w:val="20"/>
                <w:szCs w:val="20"/>
              </w:rPr>
              <w:t>i komfortu użytkowania dróg. Mniejsze niż</w:t>
            </w:r>
            <w:r>
              <w:rPr>
                <w:rFonts w:asciiTheme="minorHAnsi" w:hAnsiTheme="minorHAnsi" w:cstheme="minorHAnsi"/>
                <w:sz w:val="20"/>
                <w:szCs w:val="20"/>
              </w:rPr>
              <w:t xml:space="preserve"> </w:t>
            </w:r>
            <w:r w:rsidRPr="00B56859">
              <w:rPr>
                <w:rFonts w:asciiTheme="minorHAnsi" w:hAnsiTheme="minorHAnsi" w:cstheme="minorHAnsi"/>
                <w:sz w:val="20"/>
                <w:szCs w:val="20"/>
              </w:rPr>
              <w:t>założone w planie realizacyjnym wykonanie celu dla tego zadania na 2023 r., wynikało głównie</w:t>
            </w:r>
            <w:r>
              <w:rPr>
                <w:rFonts w:asciiTheme="minorHAnsi" w:hAnsiTheme="minorHAnsi" w:cstheme="minorHAnsi"/>
                <w:sz w:val="20"/>
                <w:szCs w:val="20"/>
              </w:rPr>
              <w:t xml:space="preserve"> </w:t>
            </w:r>
            <w:r w:rsidRPr="00B56859">
              <w:rPr>
                <w:rFonts w:asciiTheme="minorHAnsi" w:hAnsiTheme="minorHAnsi" w:cstheme="minorHAnsi"/>
                <w:sz w:val="20"/>
                <w:szCs w:val="20"/>
              </w:rPr>
              <w:t>z przesunięcia zakończenia inwestycji na kolejne lata w związku z zai</w:t>
            </w:r>
            <w:r>
              <w:rPr>
                <w:rFonts w:asciiTheme="minorHAnsi" w:hAnsiTheme="minorHAnsi" w:cstheme="minorHAnsi"/>
                <w:sz w:val="20"/>
                <w:szCs w:val="20"/>
              </w:rPr>
              <w:t>st</w:t>
            </w:r>
            <w:r w:rsidRPr="00B56859">
              <w:rPr>
                <w:rFonts w:asciiTheme="minorHAnsi" w:hAnsiTheme="minorHAnsi" w:cstheme="minorHAnsi"/>
                <w:sz w:val="20"/>
                <w:szCs w:val="20"/>
              </w:rPr>
              <w:t>niałymi opóźnieniami w</w:t>
            </w:r>
            <w:r>
              <w:rPr>
                <w:rFonts w:asciiTheme="minorHAnsi" w:hAnsiTheme="minorHAnsi" w:cstheme="minorHAnsi"/>
                <w:sz w:val="20"/>
                <w:szCs w:val="20"/>
              </w:rPr>
              <w:t xml:space="preserve"> </w:t>
            </w:r>
            <w:r w:rsidRPr="00B56859">
              <w:rPr>
                <w:rFonts w:asciiTheme="minorHAnsi" w:hAnsiTheme="minorHAnsi" w:cstheme="minorHAnsi"/>
                <w:sz w:val="20"/>
                <w:szCs w:val="20"/>
              </w:rPr>
              <w:t>realizacji</w:t>
            </w:r>
            <w:r>
              <w:rPr>
                <w:rFonts w:asciiTheme="minorHAnsi" w:hAnsiTheme="minorHAnsi" w:cstheme="minorHAnsi"/>
                <w:sz w:val="20"/>
                <w:szCs w:val="20"/>
              </w:rPr>
              <w:t>.</w:t>
            </w:r>
          </w:p>
        </w:tc>
      </w:tr>
    </w:tbl>
    <w:p w14:paraId="605A00A6" w14:textId="77777777" w:rsidR="001B558F" w:rsidRDefault="001B558F" w:rsidP="001B558F"/>
    <w:tbl>
      <w:tblPr>
        <w:tblStyle w:val="Tabela-Siatka"/>
        <w:tblW w:w="0" w:type="auto"/>
        <w:tblLayout w:type="fixed"/>
        <w:tblLook w:val="04A0" w:firstRow="1" w:lastRow="0" w:firstColumn="1" w:lastColumn="0" w:noHBand="0" w:noVBand="1"/>
      </w:tblPr>
      <w:tblGrid>
        <w:gridCol w:w="6516"/>
        <w:gridCol w:w="1276"/>
        <w:gridCol w:w="1270"/>
      </w:tblGrid>
      <w:tr w:rsidR="001B558F" w:rsidRPr="00542D79" w14:paraId="35E4C6FC" w14:textId="77777777" w:rsidTr="004865F3">
        <w:trPr>
          <w:trHeight w:val="708"/>
        </w:trPr>
        <w:tc>
          <w:tcPr>
            <w:tcW w:w="9062" w:type="dxa"/>
            <w:gridSpan w:val="3"/>
            <w:shd w:val="clear" w:color="auto" w:fill="1F497D" w:themeFill="text2"/>
          </w:tcPr>
          <w:p w14:paraId="34E4502E" w14:textId="2DC03886" w:rsidR="001B558F" w:rsidRPr="00542D79" w:rsidRDefault="001B558F" w:rsidP="00821067">
            <w:pPr>
              <w:rPr>
                <w:b/>
                <w:color w:val="00B050"/>
                <w:sz w:val="20"/>
                <w:szCs w:val="20"/>
              </w:rPr>
            </w:pPr>
            <w:r w:rsidRPr="00415F95">
              <w:rPr>
                <w:b/>
                <w:color w:val="FFFFFF" w:themeColor="background1"/>
                <w:sz w:val="20"/>
                <w:szCs w:val="20"/>
              </w:rPr>
              <w:t>D.2</w:t>
            </w:r>
            <w:r w:rsidRPr="00415F95">
              <w:rPr>
                <w:color w:val="FFFFFF" w:themeColor="background1"/>
                <w:sz w:val="20"/>
                <w:szCs w:val="20"/>
              </w:rPr>
              <w:t xml:space="preserve">  </w:t>
            </w:r>
            <w:r w:rsidRPr="00415F95">
              <w:rPr>
                <w:rFonts w:cs="Arial"/>
                <w:b/>
                <w:bCs/>
                <w:color w:val="FFFFFF" w:themeColor="background1"/>
                <w:sz w:val="20"/>
                <w:szCs w:val="20"/>
              </w:rPr>
              <w:t xml:space="preserve"> </w:t>
            </w:r>
            <w:r w:rsidRPr="00415F95">
              <w:rPr>
                <w:b/>
                <w:bCs/>
                <w:color w:val="FFFFFF" w:themeColor="background1"/>
                <w:sz w:val="20"/>
                <w:szCs w:val="20"/>
              </w:rPr>
              <w:t>Realizacja Programu Bezpiecznej Infrastruktury Drogowej 2021 – 2024</w:t>
            </w:r>
          </w:p>
        </w:tc>
      </w:tr>
      <w:tr w:rsidR="001B558F" w:rsidRPr="00542D79" w14:paraId="1A167C35" w14:textId="77777777" w:rsidTr="001F3F37">
        <w:trPr>
          <w:trHeight w:val="265"/>
        </w:trPr>
        <w:tc>
          <w:tcPr>
            <w:tcW w:w="6516" w:type="dxa"/>
            <w:vMerge w:val="restart"/>
          </w:tcPr>
          <w:p w14:paraId="6D640B9F" w14:textId="2AEA96C0" w:rsidR="001B558F" w:rsidRPr="004865F3" w:rsidRDefault="001B558F" w:rsidP="004865F3">
            <w:pPr>
              <w:jc w:val="both"/>
              <w:rPr>
                <w:rFonts w:cstheme="minorHAnsi"/>
                <w:b/>
                <w:sz w:val="20"/>
                <w:szCs w:val="20"/>
              </w:rPr>
            </w:pPr>
            <w:r w:rsidRPr="00415F95">
              <w:rPr>
                <w:rFonts w:cstheme="minorHAnsi"/>
                <w:b/>
                <w:sz w:val="20"/>
                <w:szCs w:val="20"/>
              </w:rPr>
              <w:t xml:space="preserve">Zakres działania: </w:t>
            </w:r>
            <w:r w:rsidRPr="00415F95">
              <w:rPr>
                <w:rFonts w:cstheme="minorHAnsi"/>
                <w:sz w:val="20"/>
                <w:szCs w:val="20"/>
              </w:rPr>
              <w:t>Realizacja zadań inwestycyjnych dedykowanych wyłącznie poprawie bezpieczeństwa ruchu drogowego w ramach Programu Bezpiecznej Infrastruktury Drogowej 2021-2024 na istniejącej sieci dróg krajowych zarządzanej przez GDDKiA ze szczególnym uwzględnieniem poprawy bezpieczeństwa niechronionych uczestników ruchu drogowego na przejściach dla pieszych np.:</w:t>
            </w:r>
          </w:p>
          <w:p w14:paraId="321EC7E0" w14:textId="77777777" w:rsidR="001B558F" w:rsidRPr="00415F95" w:rsidRDefault="001B558F" w:rsidP="008D74AC">
            <w:pPr>
              <w:numPr>
                <w:ilvl w:val="0"/>
                <w:numId w:val="23"/>
              </w:numPr>
              <w:autoSpaceDE w:val="0"/>
              <w:autoSpaceDN w:val="0"/>
              <w:spacing w:after="120" w:line="240" w:lineRule="exact"/>
              <w:ind w:left="447" w:hanging="276"/>
              <w:jc w:val="both"/>
              <w:rPr>
                <w:rFonts w:eastAsia="Times New Roman" w:cstheme="minorHAnsi"/>
                <w:bCs/>
                <w:sz w:val="20"/>
                <w:szCs w:val="20"/>
                <w:lang w:eastAsia="pl-PL"/>
              </w:rPr>
            </w:pPr>
            <w:r w:rsidRPr="00415F95">
              <w:rPr>
                <w:rFonts w:eastAsia="Times New Roman" w:cstheme="minorHAnsi"/>
                <w:bCs/>
                <w:sz w:val="20"/>
                <w:szCs w:val="20"/>
                <w:lang w:eastAsia="pl-PL"/>
              </w:rPr>
              <w:t>efektywne oświetlenie i doświetlenie przejść dla pieszych,</w:t>
            </w:r>
          </w:p>
          <w:p w14:paraId="61E6B29E" w14:textId="77777777" w:rsidR="001B558F" w:rsidRPr="00415F95" w:rsidRDefault="001B558F" w:rsidP="008D74AC">
            <w:pPr>
              <w:numPr>
                <w:ilvl w:val="0"/>
                <w:numId w:val="23"/>
              </w:numPr>
              <w:autoSpaceDE w:val="0"/>
              <w:autoSpaceDN w:val="0"/>
              <w:spacing w:after="120" w:line="240" w:lineRule="exact"/>
              <w:ind w:left="447" w:hanging="276"/>
              <w:jc w:val="both"/>
              <w:rPr>
                <w:rFonts w:eastAsia="Times New Roman" w:cstheme="minorHAnsi"/>
                <w:bCs/>
                <w:sz w:val="20"/>
                <w:szCs w:val="20"/>
                <w:lang w:eastAsia="pl-PL"/>
              </w:rPr>
            </w:pPr>
            <w:r w:rsidRPr="00415F95">
              <w:rPr>
                <w:rFonts w:eastAsia="Times New Roman" w:cstheme="minorHAnsi"/>
                <w:bCs/>
                <w:sz w:val="20"/>
                <w:szCs w:val="20"/>
                <w:lang w:eastAsia="pl-PL"/>
              </w:rPr>
              <w:t>montaż znaków drogowych i/lub sygnalizacji świetlnej na skrzyżowaniach i przejściach dla pieszych,</w:t>
            </w:r>
          </w:p>
          <w:p w14:paraId="6A5F33DC" w14:textId="77777777" w:rsidR="001B558F" w:rsidRPr="00415F95" w:rsidRDefault="001B558F" w:rsidP="008D74AC">
            <w:pPr>
              <w:numPr>
                <w:ilvl w:val="0"/>
                <w:numId w:val="23"/>
              </w:numPr>
              <w:autoSpaceDE w:val="0"/>
              <w:autoSpaceDN w:val="0"/>
              <w:spacing w:after="120" w:line="240" w:lineRule="exact"/>
              <w:ind w:left="447" w:hanging="276"/>
              <w:jc w:val="both"/>
              <w:rPr>
                <w:rFonts w:eastAsia="Times New Roman" w:cstheme="minorHAnsi"/>
                <w:bCs/>
                <w:sz w:val="20"/>
                <w:szCs w:val="20"/>
                <w:lang w:eastAsia="pl-PL"/>
              </w:rPr>
            </w:pPr>
            <w:r w:rsidRPr="00415F95">
              <w:rPr>
                <w:rFonts w:eastAsia="Times New Roman" w:cstheme="minorHAnsi"/>
                <w:bCs/>
                <w:sz w:val="20"/>
                <w:szCs w:val="20"/>
                <w:lang w:eastAsia="pl-PL"/>
              </w:rPr>
              <w:t>budowa chodników, ścieżek pieszo-rowerowych, ścieżek rowerowych,</w:t>
            </w:r>
          </w:p>
          <w:p w14:paraId="61555E4E" w14:textId="77777777" w:rsidR="001B558F" w:rsidRPr="00415F95" w:rsidRDefault="001B558F" w:rsidP="008D74AC">
            <w:pPr>
              <w:numPr>
                <w:ilvl w:val="0"/>
                <w:numId w:val="23"/>
              </w:numPr>
              <w:autoSpaceDE w:val="0"/>
              <w:autoSpaceDN w:val="0"/>
              <w:spacing w:after="120" w:line="240" w:lineRule="exact"/>
              <w:ind w:left="447" w:hanging="276"/>
              <w:jc w:val="both"/>
              <w:rPr>
                <w:rFonts w:eastAsia="Times New Roman" w:cstheme="minorHAnsi"/>
                <w:bCs/>
                <w:sz w:val="20"/>
                <w:szCs w:val="20"/>
                <w:lang w:eastAsia="pl-PL"/>
              </w:rPr>
            </w:pPr>
            <w:r w:rsidRPr="00415F95">
              <w:rPr>
                <w:rFonts w:eastAsia="Times New Roman" w:cstheme="minorHAnsi"/>
                <w:bCs/>
                <w:sz w:val="20"/>
                <w:szCs w:val="20"/>
                <w:lang w:eastAsia="pl-PL"/>
              </w:rPr>
              <w:t>przebudowa skrzyżowań.</w:t>
            </w:r>
          </w:p>
          <w:p w14:paraId="230FB8F2" w14:textId="77777777" w:rsidR="001B558F" w:rsidRPr="00415F95" w:rsidRDefault="001B558F" w:rsidP="00821067">
            <w:pPr>
              <w:rPr>
                <w:rFonts w:cstheme="minorHAnsi"/>
                <w:b/>
                <w:sz w:val="20"/>
                <w:szCs w:val="20"/>
              </w:rPr>
            </w:pPr>
          </w:p>
        </w:tc>
        <w:tc>
          <w:tcPr>
            <w:tcW w:w="1276" w:type="dxa"/>
            <w:shd w:val="clear" w:color="auto" w:fill="B8CCE4" w:themeFill="accent1" w:themeFillTint="66"/>
          </w:tcPr>
          <w:p w14:paraId="2D36D0E4" w14:textId="77777777" w:rsidR="001B558F" w:rsidRPr="00415F95" w:rsidRDefault="001B558F" w:rsidP="00821067">
            <w:pPr>
              <w:tabs>
                <w:tab w:val="left" w:pos="915"/>
              </w:tabs>
              <w:rPr>
                <w:rFonts w:cstheme="minorHAnsi"/>
                <w:sz w:val="20"/>
                <w:szCs w:val="20"/>
              </w:rPr>
            </w:pPr>
            <w:r w:rsidRPr="00415F95">
              <w:rPr>
                <w:rFonts w:cstheme="minorHAnsi"/>
                <w:sz w:val="20"/>
                <w:szCs w:val="20"/>
              </w:rPr>
              <w:t>Kierunek</w:t>
            </w:r>
          </w:p>
        </w:tc>
        <w:tc>
          <w:tcPr>
            <w:tcW w:w="1270" w:type="dxa"/>
          </w:tcPr>
          <w:p w14:paraId="2AF87E6A" w14:textId="77777777" w:rsidR="001B558F" w:rsidRPr="00415F95" w:rsidRDefault="001B558F" w:rsidP="002C24E8">
            <w:pPr>
              <w:jc w:val="center"/>
              <w:rPr>
                <w:rFonts w:cstheme="minorHAnsi"/>
                <w:sz w:val="20"/>
                <w:szCs w:val="20"/>
              </w:rPr>
            </w:pPr>
            <w:r w:rsidRPr="00415F95">
              <w:rPr>
                <w:rFonts w:cstheme="minorHAnsi"/>
                <w:sz w:val="20"/>
                <w:szCs w:val="20"/>
              </w:rPr>
              <w:t>INŻYNIERIA</w:t>
            </w:r>
          </w:p>
        </w:tc>
      </w:tr>
      <w:tr w:rsidR="001B558F" w:rsidRPr="00542D79" w14:paraId="2B446BF9" w14:textId="77777777" w:rsidTr="001F3F37">
        <w:trPr>
          <w:trHeight w:val="317"/>
        </w:trPr>
        <w:tc>
          <w:tcPr>
            <w:tcW w:w="6516" w:type="dxa"/>
            <w:vMerge/>
          </w:tcPr>
          <w:p w14:paraId="6BA7AC9B" w14:textId="77777777" w:rsidR="001B558F" w:rsidRPr="00415F95" w:rsidRDefault="001B558F" w:rsidP="00821067">
            <w:pPr>
              <w:rPr>
                <w:rFonts w:cstheme="minorHAnsi"/>
                <w:sz w:val="20"/>
                <w:szCs w:val="20"/>
              </w:rPr>
            </w:pPr>
          </w:p>
        </w:tc>
        <w:tc>
          <w:tcPr>
            <w:tcW w:w="1276" w:type="dxa"/>
            <w:shd w:val="clear" w:color="auto" w:fill="B8CCE4" w:themeFill="accent1" w:themeFillTint="66"/>
          </w:tcPr>
          <w:p w14:paraId="1A95AEB9" w14:textId="77777777" w:rsidR="001B558F" w:rsidRPr="00415F95" w:rsidRDefault="001B558F" w:rsidP="00821067">
            <w:pPr>
              <w:rPr>
                <w:rFonts w:cstheme="minorHAnsi"/>
                <w:sz w:val="20"/>
                <w:szCs w:val="20"/>
              </w:rPr>
            </w:pPr>
            <w:r w:rsidRPr="00415F95">
              <w:rPr>
                <w:rFonts w:cstheme="minorHAnsi"/>
                <w:sz w:val="20"/>
                <w:szCs w:val="20"/>
              </w:rPr>
              <w:t>Lider</w:t>
            </w:r>
          </w:p>
        </w:tc>
        <w:tc>
          <w:tcPr>
            <w:tcW w:w="1270" w:type="dxa"/>
          </w:tcPr>
          <w:p w14:paraId="7B5C9EC9" w14:textId="2BDB04FC" w:rsidR="001B558F" w:rsidRPr="00415F95" w:rsidRDefault="00542D79" w:rsidP="002C24E8">
            <w:pPr>
              <w:jc w:val="center"/>
              <w:rPr>
                <w:rFonts w:cstheme="minorHAnsi"/>
                <w:sz w:val="20"/>
                <w:szCs w:val="20"/>
              </w:rPr>
            </w:pPr>
            <w:r w:rsidRPr="00415F95">
              <w:rPr>
                <w:rFonts w:cstheme="minorHAnsi"/>
                <w:sz w:val="20"/>
                <w:szCs w:val="20"/>
              </w:rPr>
              <w:t>MI/</w:t>
            </w:r>
            <w:r w:rsidR="001B558F" w:rsidRPr="00415F95">
              <w:rPr>
                <w:rFonts w:cstheme="minorHAnsi"/>
                <w:sz w:val="20"/>
                <w:szCs w:val="20"/>
              </w:rPr>
              <w:t>DDP</w:t>
            </w:r>
          </w:p>
        </w:tc>
      </w:tr>
      <w:tr w:rsidR="001B558F" w:rsidRPr="00542D79" w14:paraId="5E8F95D2" w14:textId="77777777" w:rsidTr="001F3F37">
        <w:trPr>
          <w:trHeight w:val="979"/>
        </w:trPr>
        <w:tc>
          <w:tcPr>
            <w:tcW w:w="6516" w:type="dxa"/>
            <w:vMerge/>
          </w:tcPr>
          <w:p w14:paraId="7AEEF91C" w14:textId="77777777" w:rsidR="001B558F" w:rsidRPr="00415F95" w:rsidRDefault="001B558F" w:rsidP="00821067">
            <w:pPr>
              <w:rPr>
                <w:rFonts w:cstheme="minorHAnsi"/>
                <w:sz w:val="20"/>
                <w:szCs w:val="20"/>
              </w:rPr>
            </w:pPr>
          </w:p>
        </w:tc>
        <w:tc>
          <w:tcPr>
            <w:tcW w:w="1276" w:type="dxa"/>
            <w:shd w:val="clear" w:color="auto" w:fill="B8CCE4" w:themeFill="accent1" w:themeFillTint="66"/>
          </w:tcPr>
          <w:p w14:paraId="3CD79637" w14:textId="77777777" w:rsidR="001B558F" w:rsidRPr="00415F95" w:rsidRDefault="001B558F" w:rsidP="00821067">
            <w:pPr>
              <w:rPr>
                <w:rFonts w:cstheme="minorHAnsi"/>
                <w:sz w:val="20"/>
                <w:szCs w:val="20"/>
              </w:rPr>
            </w:pPr>
            <w:r w:rsidRPr="00415F95">
              <w:rPr>
                <w:rFonts w:cstheme="minorHAnsi"/>
                <w:sz w:val="20"/>
                <w:szCs w:val="20"/>
              </w:rPr>
              <w:t>Źródła finansowania</w:t>
            </w:r>
          </w:p>
        </w:tc>
        <w:tc>
          <w:tcPr>
            <w:tcW w:w="1270" w:type="dxa"/>
          </w:tcPr>
          <w:p w14:paraId="35AA9D50" w14:textId="6EDD22E1" w:rsidR="001B558F" w:rsidRPr="00415F95" w:rsidRDefault="001B558F" w:rsidP="002C24E8">
            <w:pPr>
              <w:jc w:val="center"/>
              <w:rPr>
                <w:rFonts w:cstheme="minorHAnsi"/>
                <w:sz w:val="20"/>
                <w:szCs w:val="20"/>
              </w:rPr>
            </w:pPr>
            <w:r w:rsidRPr="00415F95">
              <w:rPr>
                <w:rFonts w:cstheme="minorHAnsi"/>
                <w:sz w:val="20"/>
                <w:szCs w:val="20"/>
              </w:rPr>
              <w:t>Krajowy Fundusz Drogowy,</w:t>
            </w:r>
          </w:p>
          <w:p w14:paraId="6D61DE07" w14:textId="77777777" w:rsidR="001B558F" w:rsidRPr="00415F95" w:rsidRDefault="001B558F" w:rsidP="002C24E8">
            <w:pPr>
              <w:jc w:val="center"/>
              <w:rPr>
                <w:rFonts w:cstheme="minorHAnsi"/>
                <w:sz w:val="20"/>
                <w:szCs w:val="20"/>
              </w:rPr>
            </w:pPr>
            <w:r w:rsidRPr="00415F95">
              <w:rPr>
                <w:rFonts w:cstheme="minorHAnsi"/>
                <w:sz w:val="20"/>
                <w:szCs w:val="20"/>
              </w:rPr>
              <w:t>Budżet Państwa (finansowanie prac przygotowawczych)</w:t>
            </w:r>
          </w:p>
        </w:tc>
      </w:tr>
      <w:tr w:rsidR="001B558F" w:rsidRPr="00542D79" w14:paraId="2F436CF4" w14:textId="77777777" w:rsidTr="001F3F37">
        <w:trPr>
          <w:trHeight w:val="276"/>
        </w:trPr>
        <w:tc>
          <w:tcPr>
            <w:tcW w:w="6516" w:type="dxa"/>
            <w:vMerge/>
          </w:tcPr>
          <w:p w14:paraId="45738D0E" w14:textId="77777777" w:rsidR="001B558F" w:rsidRPr="00415F95" w:rsidRDefault="001B558F" w:rsidP="00821067">
            <w:pPr>
              <w:rPr>
                <w:rFonts w:cstheme="minorHAnsi"/>
                <w:sz w:val="20"/>
                <w:szCs w:val="20"/>
              </w:rPr>
            </w:pPr>
          </w:p>
        </w:tc>
        <w:tc>
          <w:tcPr>
            <w:tcW w:w="2546" w:type="dxa"/>
            <w:gridSpan w:val="2"/>
            <w:shd w:val="clear" w:color="auto" w:fill="B8CCE4" w:themeFill="accent1" w:themeFillTint="66"/>
          </w:tcPr>
          <w:p w14:paraId="7CF71DE9" w14:textId="77777777" w:rsidR="001B558F" w:rsidRPr="00415F95" w:rsidRDefault="001B558F" w:rsidP="00821067">
            <w:pPr>
              <w:rPr>
                <w:rFonts w:cstheme="minorHAnsi"/>
                <w:sz w:val="20"/>
                <w:szCs w:val="20"/>
              </w:rPr>
            </w:pPr>
            <w:r w:rsidRPr="00415F95">
              <w:rPr>
                <w:rFonts w:cstheme="minorHAnsi"/>
                <w:sz w:val="20"/>
                <w:szCs w:val="20"/>
              </w:rPr>
              <w:t>WSKAŹNIK PRODUKTU</w:t>
            </w:r>
          </w:p>
        </w:tc>
      </w:tr>
      <w:tr w:rsidR="001B558F" w:rsidRPr="00542D79" w14:paraId="5BB49E13" w14:textId="77777777" w:rsidTr="001F3F37">
        <w:trPr>
          <w:trHeight w:val="1126"/>
        </w:trPr>
        <w:tc>
          <w:tcPr>
            <w:tcW w:w="6516" w:type="dxa"/>
            <w:vMerge/>
          </w:tcPr>
          <w:p w14:paraId="48B7A97A" w14:textId="77777777" w:rsidR="001B558F" w:rsidRPr="00415F95" w:rsidRDefault="001B558F" w:rsidP="00821067">
            <w:pPr>
              <w:rPr>
                <w:rFonts w:cstheme="minorHAnsi"/>
                <w:sz w:val="20"/>
                <w:szCs w:val="20"/>
              </w:rPr>
            </w:pPr>
          </w:p>
        </w:tc>
        <w:tc>
          <w:tcPr>
            <w:tcW w:w="2546" w:type="dxa"/>
            <w:gridSpan w:val="2"/>
          </w:tcPr>
          <w:p w14:paraId="48ED892F" w14:textId="737CBBF7" w:rsidR="001B558F" w:rsidRPr="00415F95" w:rsidRDefault="001B558F" w:rsidP="00821067">
            <w:pPr>
              <w:rPr>
                <w:rFonts w:cstheme="minorHAnsi"/>
                <w:sz w:val="20"/>
                <w:szCs w:val="20"/>
              </w:rPr>
            </w:pPr>
            <w:r w:rsidRPr="00415F95">
              <w:rPr>
                <w:rFonts w:cstheme="minorHAnsi"/>
                <w:sz w:val="20"/>
                <w:szCs w:val="20"/>
              </w:rPr>
              <w:t xml:space="preserve">Liczba zakończonych zadań inwestycyjnych poprawiających brd realizowanych w </w:t>
            </w:r>
            <w:r w:rsidRPr="00415F95">
              <w:rPr>
                <w:rFonts w:cstheme="minorHAnsi"/>
                <w:sz w:val="20"/>
                <w:szCs w:val="20"/>
              </w:rPr>
              <w:lastRenderedPageBreak/>
              <w:t>ramach programu Bezpiecznej Infrastruktury Drogowej 2021-2024 [szt</w:t>
            </w:r>
            <w:r w:rsidR="00022A06">
              <w:rPr>
                <w:rFonts w:cstheme="minorHAnsi"/>
                <w:sz w:val="20"/>
                <w:szCs w:val="20"/>
              </w:rPr>
              <w:t>.</w:t>
            </w:r>
            <w:r w:rsidRPr="00415F95">
              <w:rPr>
                <w:rFonts w:cstheme="minorHAnsi"/>
                <w:sz w:val="20"/>
                <w:szCs w:val="20"/>
              </w:rPr>
              <w:t>]</w:t>
            </w:r>
          </w:p>
        </w:tc>
      </w:tr>
      <w:tr w:rsidR="001B558F" w:rsidRPr="00542D79" w14:paraId="3A2B4070" w14:textId="77777777" w:rsidTr="001F3F37">
        <w:tc>
          <w:tcPr>
            <w:tcW w:w="6516" w:type="dxa"/>
            <w:vMerge/>
          </w:tcPr>
          <w:p w14:paraId="3B211C1D" w14:textId="77777777" w:rsidR="001B558F" w:rsidRPr="00415F95" w:rsidRDefault="001B558F" w:rsidP="00821067">
            <w:pPr>
              <w:rPr>
                <w:rFonts w:cstheme="minorHAnsi"/>
              </w:rPr>
            </w:pPr>
          </w:p>
        </w:tc>
        <w:tc>
          <w:tcPr>
            <w:tcW w:w="1276" w:type="dxa"/>
            <w:shd w:val="clear" w:color="auto" w:fill="B8CCE4" w:themeFill="accent1" w:themeFillTint="66"/>
          </w:tcPr>
          <w:p w14:paraId="00405CE1" w14:textId="335BC3F1" w:rsidR="001B558F" w:rsidRPr="00415F95" w:rsidRDefault="001B558F" w:rsidP="00821067">
            <w:pPr>
              <w:rPr>
                <w:rFonts w:cstheme="minorHAnsi"/>
                <w:sz w:val="20"/>
                <w:szCs w:val="20"/>
              </w:rPr>
            </w:pPr>
            <w:r w:rsidRPr="00415F95">
              <w:rPr>
                <w:rFonts w:cstheme="minorHAnsi"/>
                <w:sz w:val="20"/>
                <w:szCs w:val="20"/>
              </w:rPr>
              <w:t>Stan na 31.12.202</w:t>
            </w:r>
            <w:r w:rsidR="00A84269">
              <w:rPr>
                <w:rFonts w:cstheme="minorHAnsi"/>
                <w:sz w:val="20"/>
                <w:szCs w:val="20"/>
              </w:rPr>
              <w:t>2</w:t>
            </w:r>
          </w:p>
        </w:tc>
        <w:tc>
          <w:tcPr>
            <w:tcW w:w="1270" w:type="dxa"/>
            <w:shd w:val="clear" w:color="auto" w:fill="B8CCE4" w:themeFill="accent1" w:themeFillTint="66"/>
          </w:tcPr>
          <w:p w14:paraId="4037DD22" w14:textId="3D6C81F1" w:rsidR="001B558F" w:rsidRPr="001F3F37" w:rsidRDefault="001B558F" w:rsidP="00821067">
            <w:pPr>
              <w:rPr>
                <w:rFonts w:cstheme="minorHAnsi"/>
                <w:sz w:val="20"/>
                <w:szCs w:val="20"/>
              </w:rPr>
            </w:pPr>
            <w:r w:rsidRPr="001F3F37">
              <w:rPr>
                <w:rFonts w:cstheme="minorHAnsi"/>
                <w:sz w:val="20"/>
                <w:szCs w:val="20"/>
              </w:rPr>
              <w:t>Stan na 31.12.20</w:t>
            </w:r>
            <w:r w:rsidR="00A84269">
              <w:rPr>
                <w:rFonts w:cstheme="minorHAnsi"/>
                <w:sz w:val="20"/>
                <w:szCs w:val="20"/>
              </w:rPr>
              <w:t>23</w:t>
            </w:r>
          </w:p>
        </w:tc>
      </w:tr>
      <w:tr w:rsidR="001B558F" w:rsidRPr="00542D79" w14:paraId="62476376" w14:textId="77777777" w:rsidTr="001F3F37">
        <w:trPr>
          <w:trHeight w:val="336"/>
        </w:trPr>
        <w:tc>
          <w:tcPr>
            <w:tcW w:w="6516" w:type="dxa"/>
            <w:vMerge/>
          </w:tcPr>
          <w:p w14:paraId="2853DDCF" w14:textId="77777777" w:rsidR="001B558F" w:rsidRPr="00415F95" w:rsidRDefault="001B558F" w:rsidP="00821067">
            <w:pPr>
              <w:rPr>
                <w:rFonts w:cstheme="minorHAnsi"/>
              </w:rPr>
            </w:pPr>
          </w:p>
        </w:tc>
        <w:tc>
          <w:tcPr>
            <w:tcW w:w="1276" w:type="dxa"/>
          </w:tcPr>
          <w:p w14:paraId="34710EDD" w14:textId="7F7A9CC6" w:rsidR="001B558F" w:rsidRPr="001E6F1B" w:rsidRDefault="00B56859" w:rsidP="00EE0BA8">
            <w:pPr>
              <w:jc w:val="center"/>
              <w:rPr>
                <w:rFonts w:cstheme="minorHAnsi"/>
                <w:sz w:val="20"/>
                <w:szCs w:val="20"/>
              </w:rPr>
            </w:pPr>
            <w:r>
              <w:rPr>
                <w:rFonts w:cstheme="minorHAnsi"/>
                <w:sz w:val="20"/>
                <w:szCs w:val="20"/>
              </w:rPr>
              <w:t>130</w:t>
            </w:r>
          </w:p>
        </w:tc>
        <w:tc>
          <w:tcPr>
            <w:tcW w:w="1270" w:type="dxa"/>
          </w:tcPr>
          <w:p w14:paraId="705404C1" w14:textId="7DEBD8D3" w:rsidR="001B558F" w:rsidRPr="001E6F1B" w:rsidRDefault="00B56859" w:rsidP="00EE0BA8">
            <w:pPr>
              <w:jc w:val="center"/>
              <w:rPr>
                <w:rFonts w:cstheme="minorHAnsi"/>
                <w:sz w:val="20"/>
                <w:szCs w:val="20"/>
              </w:rPr>
            </w:pPr>
            <w:r>
              <w:rPr>
                <w:rFonts w:cstheme="minorHAnsi"/>
                <w:sz w:val="20"/>
                <w:szCs w:val="20"/>
              </w:rPr>
              <w:t>219</w:t>
            </w:r>
          </w:p>
        </w:tc>
      </w:tr>
      <w:tr w:rsidR="001B558F" w:rsidRPr="00542D79" w14:paraId="731C3631" w14:textId="77777777" w:rsidTr="00AC3483">
        <w:trPr>
          <w:trHeight w:val="2267"/>
        </w:trPr>
        <w:tc>
          <w:tcPr>
            <w:tcW w:w="9062" w:type="dxa"/>
            <w:gridSpan w:val="3"/>
          </w:tcPr>
          <w:p w14:paraId="79EF79AF" w14:textId="12C2F932" w:rsidR="001B558F" w:rsidRPr="002C24E8" w:rsidRDefault="00B56859" w:rsidP="00B56859">
            <w:pPr>
              <w:autoSpaceDE w:val="0"/>
              <w:autoSpaceDN w:val="0"/>
              <w:adjustRightInd w:val="0"/>
              <w:spacing w:after="0" w:line="240" w:lineRule="auto"/>
              <w:jc w:val="both"/>
              <w:rPr>
                <w:rFonts w:asciiTheme="minorHAnsi" w:hAnsiTheme="minorHAnsi" w:cstheme="minorHAnsi"/>
                <w:b/>
                <w:bCs/>
                <w:sz w:val="20"/>
                <w:szCs w:val="20"/>
                <w:lang w:eastAsia="pl-PL"/>
              </w:rPr>
            </w:pPr>
            <w:r w:rsidRPr="00B56859">
              <w:rPr>
                <w:rFonts w:asciiTheme="minorHAnsi" w:hAnsiTheme="minorHAnsi" w:cstheme="minorHAnsi"/>
                <w:b/>
                <w:bCs/>
                <w:sz w:val="20"/>
                <w:szCs w:val="20"/>
                <w:lang w:eastAsia="pl-PL"/>
              </w:rPr>
              <w:t>Osiągnięte rezultaty:</w:t>
            </w:r>
            <w:r w:rsidR="002C24E8">
              <w:rPr>
                <w:rFonts w:asciiTheme="minorHAnsi" w:hAnsiTheme="minorHAnsi" w:cstheme="minorHAnsi"/>
                <w:b/>
                <w:bCs/>
                <w:sz w:val="20"/>
                <w:szCs w:val="20"/>
                <w:lang w:eastAsia="pl-PL"/>
              </w:rPr>
              <w:t xml:space="preserve"> </w:t>
            </w:r>
            <w:r w:rsidRPr="00B56859">
              <w:rPr>
                <w:rFonts w:asciiTheme="minorHAnsi" w:hAnsiTheme="minorHAnsi" w:cstheme="minorHAnsi"/>
                <w:sz w:val="20"/>
                <w:szCs w:val="20"/>
                <w:lang w:eastAsia="pl-PL"/>
              </w:rPr>
              <w:t>W 2023 r. zakończona została realizacja 219 zadań infrastrukturalnych zwiększających</w:t>
            </w:r>
            <w:r>
              <w:rPr>
                <w:rFonts w:asciiTheme="minorHAnsi" w:hAnsiTheme="minorHAnsi" w:cstheme="minorHAnsi"/>
                <w:sz w:val="20"/>
                <w:szCs w:val="20"/>
                <w:lang w:eastAsia="pl-PL"/>
              </w:rPr>
              <w:t xml:space="preserve"> </w:t>
            </w:r>
            <w:r w:rsidRPr="00B56859">
              <w:rPr>
                <w:rFonts w:asciiTheme="minorHAnsi" w:hAnsiTheme="minorHAnsi" w:cstheme="minorHAnsi"/>
                <w:sz w:val="20"/>
                <w:szCs w:val="20"/>
                <w:lang w:eastAsia="pl-PL"/>
              </w:rPr>
              <w:t>bezpieczeństwo uczestników ruchu drogowego, realizowanych w ramach programu Bezpiecznej</w:t>
            </w:r>
            <w:r>
              <w:rPr>
                <w:rFonts w:asciiTheme="minorHAnsi" w:hAnsiTheme="minorHAnsi" w:cstheme="minorHAnsi"/>
                <w:sz w:val="20"/>
                <w:szCs w:val="20"/>
                <w:lang w:eastAsia="pl-PL"/>
              </w:rPr>
              <w:t xml:space="preserve"> </w:t>
            </w:r>
            <w:r w:rsidRPr="00B56859">
              <w:rPr>
                <w:rFonts w:asciiTheme="minorHAnsi" w:hAnsiTheme="minorHAnsi" w:cstheme="minorHAnsi"/>
                <w:sz w:val="20"/>
                <w:szCs w:val="20"/>
                <w:lang w:eastAsia="pl-PL"/>
              </w:rPr>
              <w:t>Infrastruktury Drogowej 2021-2024.</w:t>
            </w:r>
            <w:r>
              <w:rPr>
                <w:rFonts w:asciiTheme="minorHAnsi" w:hAnsiTheme="minorHAnsi" w:cstheme="minorHAnsi"/>
                <w:sz w:val="20"/>
                <w:szCs w:val="20"/>
                <w:lang w:eastAsia="pl-PL"/>
              </w:rPr>
              <w:t xml:space="preserve"> </w:t>
            </w:r>
            <w:r w:rsidRPr="00B56859">
              <w:rPr>
                <w:rFonts w:asciiTheme="minorHAnsi" w:hAnsiTheme="minorHAnsi" w:cstheme="minorHAnsi"/>
                <w:sz w:val="20"/>
                <w:szCs w:val="20"/>
                <w:lang w:eastAsia="pl-PL"/>
              </w:rPr>
              <w:t>Mniejsze niż założone w planie realizacyjnym wykonanie celu dla tego zadania na 2023 r., wynikało</w:t>
            </w:r>
            <w:r>
              <w:rPr>
                <w:rFonts w:asciiTheme="minorHAnsi" w:hAnsiTheme="minorHAnsi" w:cstheme="minorHAnsi"/>
                <w:sz w:val="20"/>
                <w:szCs w:val="20"/>
                <w:lang w:eastAsia="pl-PL"/>
              </w:rPr>
              <w:t xml:space="preserve"> </w:t>
            </w:r>
            <w:r w:rsidRPr="00B56859">
              <w:rPr>
                <w:rFonts w:asciiTheme="minorHAnsi" w:hAnsiTheme="minorHAnsi" w:cstheme="minorHAnsi"/>
                <w:sz w:val="20"/>
                <w:szCs w:val="20"/>
                <w:lang w:eastAsia="pl-PL"/>
              </w:rPr>
              <w:t>przede wszystkim z wydłużonych terminów postępowań przetargowych na realizację</w:t>
            </w:r>
            <w:r>
              <w:rPr>
                <w:rFonts w:asciiTheme="minorHAnsi" w:hAnsiTheme="minorHAnsi" w:cstheme="minorHAnsi"/>
                <w:sz w:val="20"/>
                <w:szCs w:val="20"/>
                <w:lang w:eastAsia="pl-PL"/>
              </w:rPr>
              <w:t xml:space="preserve"> </w:t>
            </w:r>
            <w:r w:rsidRPr="00B56859">
              <w:rPr>
                <w:rFonts w:asciiTheme="minorHAnsi" w:hAnsiTheme="minorHAnsi" w:cstheme="minorHAnsi"/>
                <w:sz w:val="20"/>
                <w:szCs w:val="20"/>
                <w:lang w:eastAsia="pl-PL"/>
              </w:rPr>
              <w:t>przedmiotowych zadań i przesunięcia ich realizacji na kolejne lata.</w:t>
            </w:r>
            <w:r>
              <w:rPr>
                <w:rFonts w:asciiTheme="minorHAnsi" w:hAnsiTheme="minorHAnsi" w:cstheme="minorHAnsi"/>
                <w:sz w:val="20"/>
                <w:szCs w:val="20"/>
                <w:lang w:eastAsia="pl-PL"/>
              </w:rPr>
              <w:t xml:space="preserve"> </w:t>
            </w:r>
            <w:r w:rsidRPr="00B56859">
              <w:rPr>
                <w:rFonts w:asciiTheme="minorHAnsi" w:hAnsiTheme="minorHAnsi" w:cstheme="minorHAnsi"/>
                <w:sz w:val="20"/>
                <w:szCs w:val="20"/>
                <w:lang w:eastAsia="pl-PL"/>
              </w:rPr>
              <w:t>Zwiększona liczba przetargów na małe zadania inwestycyjne w ramach PBID jaka została ogłoszona</w:t>
            </w:r>
            <w:r>
              <w:rPr>
                <w:rFonts w:asciiTheme="minorHAnsi" w:hAnsiTheme="minorHAnsi" w:cstheme="minorHAnsi"/>
                <w:sz w:val="20"/>
                <w:szCs w:val="20"/>
                <w:lang w:eastAsia="pl-PL"/>
              </w:rPr>
              <w:t xml:space="preserve"> </w:t>
            </w:r>
            <w:r w:rsidRPr="00B56859">
              <w:rPr>
                <w:rFonts w:asciiTheme="minorHAnsi" w:hAnsiTheme="minorHAnsi" w:cstheme="minorHAnsi"/>
                <w:sz w:val="20"/>
                <w:szCs w:val="20"/>
                <w:lang w:eastAsia="pl-PL"/>
              </w:rPr>
              <w:t>w krótkim czasie jak również ograniczony rynek podmiotów realizujących tego typu zadania</w:t>
            </w:r>
            <w:r>
              <w:rPr>
                <w:rFonts w:asciiTheme="minorHAnsi" w:hAnsiTheme="minorHAnsi" w:cstheme="minorHAnsi"/>
                <w:sz w:val="20"/>
                <w:szCs w:val="20"/>
                <w:lang w:eastAsia="pl-PL"/>
              </w:rPr>
              <w:t xml:space="preserve"> </w:t>
            </w:r>
            <w:r w:rsidRPr="00B56859">
              <w:rPr>
                <w:rFonts w:asciiTheme="minorHAnsi" w:hAnsiTheme="minorHAnsi" w:cstheme="minorHAnsi"/>
                <w:sz w:val="20"/>
                <w:szCs w:val="20"/>
                <w:lang w:eastAsia="pl-PL"/>
              </w:rPr>
              <w:t>stanowiło element wpływający na brak ofert w prowadzonych postępowaniach przetargowych</w:t>
            </w:r>
            <w:r>
              <w:rPr>
                <w:rFonts w:asciiTheme="minorHAnsi" w:hAnsiTheme="minorHAnsi" w:cstheme="minorHAnsi"/>
                <w:sz w:val="20"/>
                <w:szCs w:val="20"/>
                <w:lang w:eastAsia="pl-PL"/>
              </w:rPr>
              <w:t xml:space="preserve"> </w:t>
            </w:r>
            <w:r w:rsidRPr="00B56859">
              <w:rPr>
                <w:rFonts w:asciiTheme="minorHAnsi" w:hAnsiTheme="minorHAnsi" w:cstheme="minorHAnsi"/>
                <w:sz w:val="20"/>
                <w:szCs w:val="20"/>
                <w:lang w:eastAsia="pl-PL"/>
              </w:rPr>
              <w:t>bądź wartość składanych ofert, która często znacznie przewyższała budżet zamawiającego.</w:t>
            </w:r>
          </w:p>
        </w:tc>
      </w:tr>
    </w:tbl>
    <w:p w14:paraId="1C57ED50" w14:textId="50E2F77D" w:rsidR="001B558F" w:rsidRDefault="001B558F" w:rsidP="001B558F"/>
    <w:tbl>
      <w:tblPr>
        <w:tblStyle w:val="Tabela-Siatka"/>
        <w:tblW w:w="0" w:type="auto"/>
        <w:tblLayout w:type="fixed"/>
        <w:tblLook w:val="04A0" w:firstRow="1" w:lastRow="0" w:firstColumn="1" w:lastColumn="0" w:noHBand="0" w:noVBand="1"/>
      </w:tblPr>
      <w:tblGrid>
        <w:gridCol w:w="6516"/>
        <w:gridCol w:w="1276"/>
        <w:gridCol w:w="1270"/>
      </w:tblGrid>
      <w:tr w:rsidR="001B558F" w:rsidRPr="00542D79" w14:paraId="3BECB14A" w14:textId="77777777" w:rsidTr="004865F3">
        <w:trPr>
          <w:trHeight w:val="414"/>
        </w:trPr>
        <w:tc>
          <w:tcPr>
            <w:tcW w:w="9062" w:type="dxa"/>
            <w:gridSpan w:val="3"/>
            <w:shd w:val="clear" w:color="auto" w:fill="1F497D" w:themeFill="text2"/>
          </w:tcPr>
          <w:p w14:paraId="4E29FD71" w14:textId="7DEAA45E" w:rsidR="001B558F" w:rsidRPr="00542D79" w:rsidRDefault="001B558F" w:rsidP="00821067">
            <w:pPr>
              <w:rPr>
                <w:b/>
                <w:color w:val="00B050"/>
                <w:sz w:val="20"/>
                <w:szCs w:val="20"/>
              </w:rPr>
            </w:pPr>
            <w:r w:rsidRPr="00917E56">
              <w:rPr>
                <w:b/>
                <w:color w:val="FFFFFF" w:themeColor="background1"/>
                <w:sz w:val="20"/>
                <w:szCs w:val="20"/>
              </w:rPr>
              <w:t>D.3    Realizacja Programu Budowy 100 Obwodnic na lata 2020 – 2030</w:t>
            </w:r>
            <w:r w:rsidRPr="00917E56">
              <w:rPr>
                <w:color w:val="FFFFFF" w:themeColor="background1"/>
                <w:sz w:val="20"/>
                <w:szCs w:val="20"/>
              </w:rPr>
              <w:t xml:space="preserve"> </w:t>
            </w:r>
          </w:p>
        </w:tc>
      </w:tr>
      <w:tr w:rsidR="0012481A" w:rsidRPr="00542D79" w14:paraId="783E1CB6" w14:textId="77777777" w:rsidTr="001F3F37">
        <w:trPr>
          <w:trHeight w:val="396"/>
        </w:trPr>
        <w:tc>
          <w:tcPr>
            <w:tcW w:w="6516" w:type="dxa"/>
            <w:vMerge w:val="restart"/>
          </w:tcPr>
          <w:p w14:paraId="025A4A8A" w14:textId="77777777" w:rsidR="0012481A" w:rsidRPr="0037232A" w:rsidRDefault="0012481A" w:rsidP="0012481A">
            <w:pPr>
              <w:rPr>
                <w:b/>
                <w:sz w:val="20"/>
                <w:szCs w:val="20"/>
              </w:rPr>
            </w:pPr>
            <w:r w:rsidRPr="0037232A">
              <w:rPr>
                <w:b/>
                <w:sz w:val="20"/>
                <w:szCs w:val="20"/>
              </w:rPr>
              <w:t xml:space="preserve">Zakres działania: </w:t>
            </w:r>
          </w:p>
          <w:p w14:paraId="5CEA3DC3" w14:textId="77777777" w:rsidR="0012481A" w:rsidRPr="0037232A" w:rsidRDefault="0012481A" w:rsidP="0012481A">
            <w:pPr>
              <w:rPr>
                <w:sz w:val="20"/>
                <w:szCs w:val="20"/>
              </w:rPr>
            </w:pPr>
            <w:r w:rsidRPr="0037232A">
              <w:rPr>
                <w:sz w:val="20"/>
                <w:szCs w:val="20"/>
              </w:rPr>
              <w:t>Budowa 100 obwodnic w ciągach dróg krajowych klasy GP o łącznej długości ok. 820 km (dla części inwestycji nie jest jeszcze znany przebieg).</w:t>
            </w:r>
          </w:p>
          <w:p w14:paraId="21505370" w14:textId="77777777" w:rsidR="0012481A" w:rsidRPr="0037232A" w:rsidRDefault="0012481A" w:rsidP="0012481A">
            <w:pPr>
              <w:rPr>
                <w:sz w:val="20"/>
                <w:szCs w:val="20"/>
              </w:rPr>
            </w:pPr>
            <w:r w:rsidRPr="0037232A">
              <w:rPr>
                <w:sz w:val="20"/>
                <w:szCs w:val="20"/>
              </w:rPr>
              <w:t xml:space="preserve">Będą to trasy o najwyższych parametrach technicznych, dostosowane do przenoszenia obciążenia 11,5 t/oś. </w:t>
            </w:r>
          </w:p>
          <w:p w14:paraId="37587621" w14:textId="36589E54" w:rsidR="0012481A" w:rsidRPr="0037232A" w:rsidRDefault="0012481A" w:rsidP="0012481A">
            <w:pPr>
              <w:rPr>
                <w:sz w:val="20"/>
                <w:szCs w:val="20"/>
              </w:rPr>
            </w:pPr>
            <w:r w:rsidRPr="0037232A">
              <w:rPr>
                <w:sz w:val="20"/>
                <w:szCs w:val="20"/>
              </w:rPr>
              <w:t>Inwestycje wyposażone będą w urządzenia bezpieczeństwa ruchu drogowego, w tym oświetlenia przejść dla pieszych.</w:t>
            </w:r>
          </w:p>
        </w:tc>
        <w:tc>
          <w:tcPr>
            <w:tcW w:w="1276" w:type="dxa"/>
            <w:shd w:val="clear" w:color="auto" w:fill="B8CCE4" w:themeFill="accent1" w:themeFillTint="66"/>
          </w:tcPr>
          <w:p w14:paraId="57B8A2B5" w14:textId="77777777" w:rsidR="0012481A" w:rsidRPr="0037232A" w:rsidRDefault="0012481A" w:rsidP="0012481A">
            <w:pPr>
              <w:tabs>
                <w:tab w:val="left" w:pos="915"/>
              </w:tabs>
              <w:rPr>
                <w:sz w:val="20"/>
                <w:szCs w:val="20"/>
              </w:rPr>
            </w:pPr>
            <w:r w:rsidRPr="0037232A">
              <w:rPr>
                <w:sz w:val="20"/>
                <w:szCs w:val="20"/>
              </w:rPr>
              <w:t>Kierunek</w:t>
            </w:r>
          </w:p>
        </w:tc>
        <w:tc>
          <w:tcPr>
            <w:tcW w:w="1270" w:type="dxa"/>
          </w:tcPr>
          <w:p w14:paraId="6146E7F9" w14:textId="2C49AC73" w:rsidR="0012481A" w:rsidRPr="0037232A" w:rsidRDefault="0012481A" w:rsidP="008F2386">
            <w:pPr>
              <w:jc w:val="center"/>
              <w:rPr>
                <w:sz w:val="20"/>
                <w:szCs w:val="20"/>
              </w:rPr>
            </w:pPr>
            <w:r w:rsidRPr="0037232A">
              <w:rPr>
                <w:rFonts w:cstheme="minorHAnsi"/>
                <w:sz w:val="20"/>
                <w:szCs w:val="20"/>
              </w:rPr>
              <w:t>INŻYNIERIA</w:t>
            </w:r>
          </w:p>
        </w:tc>
      </w:tr>
      <w:tr w:rsidR="0012481A" w:rsidRPr="00542D79" w14:paraId="338F102C" w14:textId="77777777" w:rsidTr="001F3F37">
        <w:trPr>
          <w:trHeight w:val="388"/>
        </w:trPr>
        <w:tc>
          <w:tcPr>
            <w:tcW w:w="6516" w:type="dxa"/>
            <w:vMerge/>
          </w:tcPr>
          <w:p w14:paraId="01E0697B" w14:textId="77777777" w:rsidR="0012481A" w:rsidRPr="0037232A" w:rsidRDefault="0012481A" w:rsidP="0012481A">
            <w:pPr>
              <w:rPr>
                <w:sz w:val="20"/>
                <w:szCs w:val="20"/>
              </w:rPr>
            </w:pPr>
          </w:p>
        </w:tc>
        <w:tc>
          <w:tcPr>
            <w:tcW w:w="1276" w:type="dxa"/>
            <w:shd w:val="clear" w:color="auto" w:fill="B8CCE4" w:themeFill="accent1" w:themeFillTint="66"/>
          </w:tcPr>
          <w:p w14:paraId="193B54CD" w14:textId="77777777" w:rsidR="0012481A" w:rsidRPr="0037232A" w:rsidRDefault="0012481A" w:rsidP="0012481A">
            <w:pPr>
              <w:rPr>
                <w:sz w:val="20"/>
                <w:szCs w:val="20"/>
              </w:rPr>
            </w:pPr>
            <w:r w:rsidRPr="0037232A">
              <w:rPr>
                <w:sz w:val="20"/>
                <w:szCs w:val="20"/>
              </w:rPr>
              <w:t>Lider</w:t>
            </w:r>
          </w:p>
        </w:tc>
        <w:tc>
          <w:tcPr>
            <w:tcW w:w="1270" w:type="dxa"/>
          </w:tcPr>
          <w:p w14:paraId="1430EA09" w14:textId="2EADD163" w:rsidR="0012481A" w:rsidRPr="0037232A" w:rsidRDefault="0012481A" w:rsidP="008F2386">
            <w:pPr>
              <w:jc w:val="center"/>
              <w:rPr>
                <w:sz w:val="20"/>
                <w:szCs w:val="20"/>
              </w:rPr>
            </w:pPr>
            <w:r w:rsidRPr="0037232A">
              <w:rPr>
                <w:sz w:val="20"/>
                <w:szCs w:val="20"/>
              </w:rPr>
              <w:t>MI/DDP</w:t>
            </w:r>
          </w:p>
        </w:tc>
      </w:tr>
      <w:tr w:rsidR="0012481A" w:rsidRPr="00542D79" w14:paraId="645E2DA4" w14:textId="77777777" w:rsidTr="001F3F37">
        <w:trPr>
          <w:trHeight w:val="238"/>
        </w:trPr>
        <w:tc>
          <w:tcPr>
            <w:tcW w:w="6516" w:type="dxa"/>
            <w:vMerge/>
          </w:tcPr>
          <w:p w14:paraId="126C249B" w14:textId="77777777" w:rsidR="0012481A" w:rsidRPr="0037232A" w:rsidRDefault="0012481A" w:rsidP="0012481A">
            <w:pPr>
              <w:rPr>
                <w:sz w:val="20"/>
                <w:szCs w:val="20"/>
              </w:rPr>
            </w:pPr>
          </w:p>
        </w:tc>
        <w:tc>
          <w:tcPr>
            <w:tcW w:w="1276" w:type="dxa"/>
            <w:shd w:val="clear" w:color="auto" w:fill="B8CCE4" w:themeFill="accent1" w:themeFillTint="66"/>
          </w:tcPr>
          <w:p w14:paraId="59C4FFC3" w14:textId="77777777" w:rsidR="0012481A" w:rsidRPr="0037232A" w:rsidRDefault="0012481A" w:rsidP="0012481A">
            <w:pPr>
              <w:rPr>
                <w:sz w:val="20"/>
                <w:szCs w:val="20"/>
              </w:rPr>
            </w:pPr>
            <w:r w:rsidRPr="0037232A">
              <w:rPr>
                <w:sz w:val="20"/>
                <w:szCs w:val="20"/>
              </w:rPr>
              <w:t>Źródła finansowania</w:t>
            </w:r>
          </w:p>
        </w:tc>
        <w:tc>
          <w:tcPr>
            <w:tcW w:w="1270" w:type="dxa"/>
          </w:tcPr>
          <w:p w14:paraId="7594B12E" w14:textId="77777777" w:rsidR="0012481A" w:rsidRPr="0037232A" w:rsidRDefault="0012481A" w:rsidP="008F2386">
            <w:pPr>
              <w:jc w:val="center"/>
              <w:rPr>
                <w:sz w:val="20"/>
                <w:szCs w:val="20"/>
              </w:rPr>
            </w:pPr>
            <w:r w:rsidRPr="0037232A">
              <w:rPr>
                <w:sz w:val="20"/>
                <w:szCs w:val="20"/>
              </w:rPr>
              <w:t>KFD</w:t>
            </w:r>
          </w:p>
        </w:tc>
      </w:tr>
      <w:tr w:rsidR="0012481A" w:rsidRPr="00542D79" w14:paraId="1F6FFD65" w14:textId="77777777" w:rsidTr="001F3F37">
        <w:trPr>
          <w:trHeight w:val="276"/>
        </w:trPr>
        <w:tc>
          <w:tcPr>
            <w:tcW w:w="6516" w:type="dxa"/>
            <w:vMerge/>
          </w:tcPr>
          <w:p w14:paraId="0C09D734" w14:textId="77777777" w:rsidR="0012481A" w:rsidRPr="0037232A" w:rsidRDefault="0012481A" w:rsidP="0012481A">
            <w:pPr>
              <w:rPr>
                <w:sz w:val="20"/>
                <w:szCs w:val="20"/>
              </w:rPr>
            </w:pPr>
          </w:p>
        </w:tc>
        <w:tc>
          <w:tcPr>
            <w:tcW w:w="2546" w:type="dxa"/>
            <w:gridSpan w:val="2"/>
            <w:shd w:val="clear" w:color="auto" w:fill="B8CCE4" w:themeFill="accent1" w:themeFillTint="66"/>
          </w:tcPr>
          <w:p w14:paraId="7091AB92" w14:textId="77777777" w:rsidR="0012481A" w:rsidRPr="0037232A" w:rsidRDefault="0012481A" w:rsidP="0012481A">
            <w:pPr>
              <w:rPr>
                <w:sz w:val="20"/>
                <w:szCs w:val="20"/>
              </w:rPr>
            </w:pPr>
            <w:r w:rsidRPr="0037232A">
              <w:rPr>
                <w:sz w:val="20"/>
                <w:szCs w:val="20"/>
              </w:rPr>
              <w:t>WSKAŹNIK PRODUKTU</w:t>
            </w:r>
          </w:p>
        </w:tc>
      </w:tr>
      <w:tr w:rsidR="0012481A" w:rsidRPr="00542D79" w14:paraId="7F9A2EFE" w14:textId="77777777" w:rsidTr="001F3F37">
        <w:trPr>
          <w:trHeight w:val="661"/>
        </w:trPr>
        <w:tc>
          <w:tcPr>
            <w:tcW w:w="6516" w:type="dxa"/>
            <w:vMerge/>
          </w:tcPr>
          <w:p w14:paraId="2658E130" w14:textId="77777777" w:rsidR="0012481A" w:rsidRPr="0037232A" w:rsidRDefault="0012481A" w:rsidP="0012481A">
            <w:pPr>
              <w:rPr>
                <w:sz w:val="20"/>
                <w:szCs w:val="20"/>
              </w:rPr>
            </w:pPr>
          </w:p>
        </w:tc>
        <w:tc>
          <w:tcPr>
            <w:tcW w:w="2546" w:type="dxa"/>
            <w:gridSpan w:val="2"/>
          </w:tcPr>
          <w:p w14:paraId="3AC3AB94" w14:textId="6F38A346" w:rsidR="0012481A" w:rsidRPr="0037232A" w:rsidRDefault="0012481A" w:rsidP="0012481A">
            <w:pPr>
              <w:rPr>
                <w:sz w:val="20"/>
                <w:szCs w:val="20"/>
              </w:rPr>
            </w:pPr>
            <w:r w:rsidRPr="0037232A">
              <w:rPr>
                <w:sz w:val="20"/>
                <w:szCs w:val="20"/>
              </w:rPr>
              <w:t>Liczba obwodnic oddanych do ruchu w danym roku [szt</w:t>
            </w:r>
            <w:r w:rsidR="00CF7F75">
              <w:rPr>
                <w:sz w:val="20"/>
                <w:szCs w:val="20"/>
              </w:rPr>
              <w:t>.</w:t>
            </w:r>
            <w:r w:rsidRPr="0037232A">
              <w:rPr>
                <w:sz w:val="20"/>
                <w:szCs w:val="20"/>
              </w:rPr>
              <w:t>]</w:t>
            </w:r>
          </w:p>
        </w:tc>
      </w:tr>
      <w:tr w:rsidR="0012481A" w:rsidRPr="00542D79" w14:paraId="3E813D5A" w14:textId="77777777" w:rsidTr="001F3F37">
        <w:tc>
          <w:tcPr>
            <w:tcW w:w="6516" w:type="dxa"/>
            <w:vMerge/>
          </w:tcPr>
          <w:p w14:paraId="5909CB7F" w14:textId="77777777" w:rsidR="0012481A" w:rsidRPr="0037232A" w:rsidRDefault="0012481A" w:rsidP="0012481A">
            <w:pPr>
              <w:rPr>
                <w:sz w:val="20"/>
                <w:szCs w:val="20"/>
              </w:rPr>
            </w:pPr>
          </w:p>
        </w:tc>
        <w:tc>
          <w:tcPr>
            <w:tcW w:w="1276" w:type="dxa"/>
            <w:shd w:val="clear" w:color="auto" w:fill="B8CCE4" w:themeFill="accent1" w:themeFillTint="66"/>
          </w:tcPr>
          <w:p w14:paraId="67D09F7A" w14:textId="3BE9377B" w:rsidR="0012481A" w:rsidRPr="0037232A" w:rsidRDefault="0012481A" w:rsidP="0012481A">
            <w:pPr>
              <w:rPr>
                <w:sz w:val="20"/>
                <w:szCs w:val="20"/>
              </w:rPr>
            </w:pPr>
            <w:r w:rsidRPr="0037232A">
              <w:rPr>
                <w:sz w:val="20"/>
                <w:szCs w:val="20"/>
              </w:rPr>
              <w:t>Stan na 31.12.202</w:t>
            </w:r>
            <w:r w:rsidR="00A23632">
              <w:rPr>
                <w:sz w:val="20"/>
                <w:szCs w:val="20"/>
              </w:rPr>
              <w:t>2</w:t>
            </w:r>
          </w:p>
        </w:tc>
        <w:tc>
          <w:tcPr>
            <w:tcW w:w="1270" w:type="dxa"/>
            <w:shd w:val="clear" w:color="auto" w:fill="B8CCE4" w:themeFill="accent1" w:themeFillTint="66"/>
          </w:tcPr>
          <w:p w14:paraId="4982EB14" w14:textId="59F3C837" w:rsidR="0012481A" w:rsidRPr="0037232A" w:rsidRDefault="0012481A" w:rsidP="0012481A">
            <w:pPr>
              <w:rPr>
                <w:sz w:val="20"/>
                <w:szCs w:val="20"/>
              </w:rPr>
            </w:pPr>
            <w:r w:rsidRPr="0037232A">
              <w:rPr>
                <w:sz w:val="20"/>
                <w:szCs w:val="20"/>
              </w:rPr>
              <w:t>Stan na 31.12.202</w:t>
            </w:r>
            <w:r w:rsidR="00A23632">
              <w:rPr>
                <w:sz w:val="20"/>
                <w:szCs w:val="20"/>
              </w:rPr>
              <w:t>3</w:t>
            </w:r>
          </w:p>
        </w:tc>
      </w:tr>
      <w:tr w:rsidR="0012481A" w:rsidRPr="00542D79" w14:paraId="0E43BD72" w14:textId="77777777" w:rsidTr="001F3F37">
        <w:trPr>
          <w:trHeight w:val="283"/>
        </w:trPr>
        <w:tc>
          <w:tcPr>
            <w:tcW w:w="6516" w:type="dxa"/>
            <w:vMerge/>
          </w:tcPr>
          <w:p w14:paraId="7F1B6C6D" w14:textId="77777777" w:rsidR="0012481A" w:rsidRPr="00542D79" w:rsidRDefault="0012481A" w:rsidP="0012481A">
            <w:pPr>
              <w:rPr>
                <w:color w:val="00B050"/>
              </w:rPr>
            </w:pPr>
          </w:p>
        </w:tc>
        <w:tc>
          <w:tcPr>
            <w:tcW w:w="1276" w:type="dxa"/>
          </w:tcPr>
          <w:p w14:paraId="5A1B7D6B" w14:textId="0BDE8209" w:rsidR="0012481A" w:rsidRPr="0037232A" w:rsidRDefault="00A23632" w:rsidP="0037232A">
            <w:pPr>
              <w:jc w:val="center"/>
              <w:rPr>
                <w:sz w:val="20"/>
                <w:szCs w:val="20"/>
              </w:rPr>
            </w:pPr>
            <w:r>
              <w:rPr>
                <w:sz w:val="20"/>
                <w:szCs w:val="20"/>
              </w:rPr>
              <w:t>2</w:t>
            </w:r>
          </w:p>
        </w:tc>
        <w:tc>
          <w:tcPr>
            <w:tcW w:w="1270" w:type="dxa"/>
          </w:tcPr>
          <w:p w14:paraId="6BA75A65" w14:textId="722F4C10" w:rsidR="0012481A" w:rsidRPr="0037232A" w:rsidRDefault="00A23632" w:rsidP="0037232A">
            <w:pPr>
              <w:jc w:val="center"/>
            </w:pPr>
            <w:r>
              <w:t>-</w:t>
            </w:r>
          </w:p>
        </w:tc>
      </w:tr>
      <w:tr w:rsidR="0012481A" w:rsidRPr="00542D79" w14:paraId="24D11064" w14:textId="77777777" w:rsidTr="008F2386">
        <w:trPr>
          <w:trHeight w:val="1071"/>
        </w:trPr>
        <w:tc>
          <w:tcPr>
            <w:tcW w:w="9062" w:type="dxa"/>
            <w:gridSpan w:val="3"/>
          </w:tcPr>
          <w:p w14:paraId="190D0DA4" w14:textId="4E58B0F4" w:rsidR="0012481A" w:rsidRPr="008F2386" w:rsidRDefault="0012481A" w:rsidP="008F2386">
            <w:pPr>
              <w:jc w:val="both"/>
              <w:rPr>
                <w:b/>
                <w:sz w:val="20"/>
                <w:szCs w:val="20"/>
              </w:rPr>
            </w:pPr>
            <w:r w:rsidRPr="0037232A">
              <w:rPr>
                <w:b/>
                <w:sz w:val="20"/>
                <w:szCs w:val="20"/>
              </w:rPr>
              <w:t>Osiągnięte rezultaty:</w:t>
            </w:r>
            <w:r w:rsidR="008F2386">
              <w:rPr>
                <w:b/>
                <w:sz w:val="20"/>
                <w:szCs w:val="20"/>
              </w:rPr>
              <w:t xml:space="preserve"> </w:t>
            </w:r>
            <w:r w:rsidRPr="0037232A">
              <w:rPr>
                <w:sz w:val="20"/>
                <w:szCs w:val="20"/>
              </w:rPr>
              <w:t>Wyprowadzenie nadmiernego ruchu, zwłaszcza tranzytowego</w:t>
            </w:r>
            <w:r w:rsidR="00A23632">
              <w:rPr>
                <w:sz w:val="20"/>
                <w:szCs w:val="20"/>
              </w:rPr>
              <w:t xml:space="preserve">, </w:t>
            </w:r>
            <w:r w:rsidRPr="0037232A">
              <w:rPr>
                <w:sz w:val="20"/>
                <w:szCs w:val="20"/>
              </w:rPr>
              <w:t>w konsekwencji czego powinna nastąpić poprawa bezpieczeństwa drogowego poprzez rozdzielenie różnego rodzaju ruchu; zmniejszenie ryzyka wypadków drogowych; poprawa płynności ruchu</w:t>
            </w:r>
            <w:r w:rsidR="001F3F37">
              <w:rPr>
                <w:sz w:val="20"/>
                <w:szCs w:val="20"/>
              </w:rPr>
              <w:t xml:space="preserve"> oraz redukcja zanieczyszczeń i </w:t>
            </w:r>
            <w:r w:rsidRPr="0037232A">
              <w:rPr>
                <w:sz w:val="20"/>
                <w:szCs w:val="20"/>
              </w:rPr>
              <w:t>hałasu na</w:t>
            </w:r>
            <w:r w:rsidR="004865F3">
              <w:rPr>
                <w:sz w:val="20"/>
                <w:szCs w:val="20"/>
              </w:rPr>
              <w:t xml:space="preserve"> obszarze</w:t>
            </w:r>
            <w:r w:rsidRPr="0037232A">
              <w:rPr>
                <w:sz w:val="20"/>
                <w:szCs w:val="20"/>
              </w:rPr>
              <w:t xml:space="preserve"> zabudowanym.</w:t>
            </w:r>
          </w:p>
        </w:tc>
      </w:tr>
    </w:tbl>
    <w:p w14:paraId="036E8E92" w14:textId="77777777" w:rsidR="001B558F" w:rsidRDefault="001B558F" w:rsidP="001B558F"/>
    <w:tbl>
      <w:tblPr>
        <w:tblStyle w:val="Tabela-Siatka"/>
        <w:tblW w:w="0" w:type="auto"/>
        <w:tblLayout w:type="fixed"/>
        <w:tblLook w:val="04A0" w:firstRow="1" w:lastRow="0" w:firstColumn="1" w:lastColumn="0" w:noHBand="0" w:noVBand="1"/>
      </w:tblPr>
      <w:tblGrid>
        <w:gridCol w:w="6516"/>
        <w:gridCol w:w="1276"/>
        <w:gridCol w:w="1270"/>
      </w:tblGrid>
      <w:tr w:rsidR="00892589" w:rsidRPr="00542D79" w14:paraId="147E9854" w14:textId="77777777" w:rsidTr="004865F3">
        <w:trPr>
          <w:trHeight w:val="708"/>
        </w:trPr>
        <w:tc>
          <w:tcPr>
            <w:tcW w:w="9062" w:type="dxa"/>
            <w:gridSpan w:val="3"/>
            <w:shd w:val="clear" w:color="auto" w:fill="1F497D" w:themeFill="text2"/>
          </w:tcPr>
          <w:p w14:paraId="6B46C19D" w14:textId="4A3FDD97" w:rsidR="00892589" w:rsidRPr="00542D79" w:rsidRDefault="00892589" w:rsidP="00821067">
            <w:pPr>
              <w:rPr>
                <w:b/>
                <w:color w:val="00B050"/>
                <w:sz w:val="20"/>
                <w:szCs w:val="20"/>
              </w:rPr>
            </w:pPr>
            <w:r w:rsidRPr="00483615">
              <w:rPr>
                <w:b/>
                <w:color w:val="FFFFFF" w:themeColor="background1"/>
                <w:sz w:val="20"/>
                <w:szCs w:val="20"/>
              </w:rPr>
              <w:t xml:space="preserve">D.4 </w:t>
            </w:r>
            <w:r w:rsidRPr="00483615">
              <w:rPr>
                <w:rFonts w:cs="Arial"/>
                <w:b/>
                <w:bCs/>
                <w:color w:val="FFFFFF" w:themeColor="background1"/>
                <w:sz w:val="20"/>
                <w:szCs w:val="20"/>
              </w:rPr>
              <w:t>Realizacja</w:t>
            </w:r>
            <w:r w:rsidRPr="0037232A">
              <w:rPr>
                <w:rFonts w:cs="Arial"/>
                <w:b/>
                <w:bCs/>
                <w:color w:val="FFFFFF" w:themeColor="background1"/>
                <w:sz w:val="20"/>
                <w:szCs w:val="20"/>
              </w:rPr>
              <w:t xml:space="preserve"> inwestycji na drogach samorządowych (Rządowy Fundusz Rozwoju Dróg)</w:t>
            </w:r>
          </w:p>
        </w:tc>
      </w:tr>
      <w:tr w:rsidR="00892589" w:rsidRPr="00542D79" w14:paraId="7DF3824A" w14:textId="77777777" w:rsidTr="001F3F37">
        <w:trPr>
          <w:trHeight w:val="495"/>
        </w:trPr>
        <w:tc>
          <w:tcPr>
            <w:tcW w:w="6516" w:type="dxa"/>
            <w:vMerge w:val="restart"/>
          </w:tcPr>
          <w:p w14:paraId="4FFDC92A" w14:textId="0ECA42C7" w:rsidR="00B56859" w:rsidRPr="004F2FD0" w:rsidRDefault="00B56859" w:rsidP="00B56859">
            <w:pPr>
              <w:tabs>
                <w:tab w:val="left" w:pos="1428"/>
              </w:tabs>
              <w:suppressAutoHyphens/>
              <w:spacing w:after="0" w:line="240" w:lineRule="auto"/>
              <w:jc w:val="both"/>
              <w:rPr>
                <w:b/>
                <w:sz w:val="20"/>
                <w:szCs w:val="20"/>
              </w:rPr>
            </w:pPr>
            <w:r w:rsidRPr="00B56859">
              <w:rPr>
                <w:b/>
                <w:sz w:val="20"/>
                <w:szCs w:val="20"/>
              </w:rPr>
              <w:t>Zakres działania:</w:t>
            </w:r>
            <w:r w:rsidR="004F2FD0">
              <w:rPr>
                <w:b/>
                <w:sz w:val="20"/>
                <w:szCs w:val="20"/>
              </w:rPr>
              <w:t xml:space="preserve"> </w:t>
            </w:r>
            <w:r w:rsidRPr="00B56859">
              <w:rPr>
                <w:sz w:val="20"/>
                <w:szCs w:val="20"/>
              </w:rPr>
              <w:t>Dofinansowanie budowy, przebudowy i remontu dróg</w:t>
            </w:r>
            <w:r>
              <w:rPr>
                <w:sz w:val="20"/>
                <w:szCs w:val="20"/>
              </w:rPr>
              <w:t xml:space="preserve"> </w:t>
            </w:r>
            <w:r w:rsidRPr="00B56859">
              <w:rPr>
                <w:sz w:val="20"/>
                <w:szCs w:val="20"/>
              </w:rPr>
              <w:t>powiatowych i dróg gminnych; dofinansowanie zadań</w:t>
            </w:r>
            <w:r>
              <w:rPr>
                <w:sz w:val="20"/>
                <w:szCs w:val="20"/>
              </w:rPr>
              <w:t xml:space="preserve"> </w:t>
            </w:r>
            <w:r w:rsidRPr="00B56859">
              <w:rPr>
                <w:sz w:val="20"/>
                <w:szCs w:val="20"/>
              </w:rPr>
              <w:t>mających na celu wyłącznie poprawę bezpieczeństwa</w:t>
            </w:r>
            <w:r>
              <w:rPr>
                <w:sz w:val="20"/>
                <w:szCs w:val="20"/>
              </w:rPr>
              <w:t xml:space="preserve"> </w:t>
            </w:r>
            <w:r w:rsidRPr="00B56859">
              <w:rPr>
                <w:sz w:val="20"/>
                <w:szCs w:val="20"/>
              </w:rPr>
              <w:t xml:space="preserve">niechronionych uczestników ruchu, polegające </w:t>
            </w:r>
            <w:r w:rsidR="004F2FD0">
              <w:rPr>
                <w:sz w:val="20"/>
                <w:szCs w:val="20"/>
              </w:rPr>
              <w:t xml:space="preserve"> </w:t>
            </w:r>
            <w:r w:rsidRPr="00B56859">
              <w:rPr>
                <w:sz w:val="20"/>
                <w:szCs w:val="20"/>
              </w:rPr>
              <w:t>w</w:t>
            </w:r>
            <w:r>
              <w:rPr>
                <w:sz w:val="20"/>
                <w:szCs w:val="20"/>
              </w:rPr>
              <w:t xml:space="preserve"> </w:t>
            </w:r>
            <w:r w:rsidRPr="00B56859">
              <w:rPr>
                <w:sz w:val="20"/>
                <w:szCs w:val="20"/>
              </w:rPr>
              <w:t>szczególności na budowie, przebudowie lub remoncie dróg</w:t>
            </w:r>
            <w:r>
              <w:rPr>
                <w:sz w:val="20"/>
                <w:szCs w:val="20"/>
              </w:rPr>
              <w:t xml:space="preserve"> </w:t>
            </w:r>
            <w:r w:rsidRPr="00B56859">
              <w:rPr>
                <w:sz w:val="20"/>
                <w:szCs w:val="20"/>
              </w:rPr>
              <w:t>dla pieszych, dróg dla pieszych i rowerów, dróg dla rowerów,</w:t>
            </w:r>
            <w:r>
              <w:rPr>
                <w:sz w:val="20"/>
                <w:szCs w:val="20"/>
              </w:rPr>
              <w:t xml:space="preserve"> </w:t>
            </w:r>
            <w:r w:rsidRPr="00B56859">
              <w:rPr>
                <w:sz w:val="20"/>
                <w:szCs w:val="20"/>
              </w:rPr>
              <w:t>przejść dla pieszych, przejazdów dla rowerów, peronów</w:t>
            </w:r>
            <w:r>
              <w:rPr>
                <w:sz w:val="20"/>
                <w:szCs w:val="20"/>
              </w:rPr>
              <w:t xml:space="preserve"> </w:t>
            </w:r>
            <w:r w:rsidRPr="00B56859">
              <w:rPr>
                <w:sz w:val="20"/>
                <w:szCs w:val="20"/>
              </w:rPr>
              <w:t>przystankowych wraz z dojściami do tych peronów;</w:t>
            </w:r>
          </w:p>
          <w:p w14:paraId="691ED803" w14:textId="19FDD6B7" w:rsidR="00B56859" w:rsidRDefault="00B56859" w:rsidP="00B56859">
            <w:pPr>
              <w:tabs>
                <w:tab w:val="left" w:pos="1428"/>
              </w:tabs>
              <w:suppressAutoHyphens/>
              <w:spacing w:after="0" w:line="240" w:lineRule="auto"/>
              <w:jc w:val="both"/>
              <w:rPr>
                <w:sz w:val="20"/>
                <w:szCs w:val="20"/>
              </w:rPr>
            </w:pPr>
            <w:r w:rsidRPr="00B56859">
              <w:rPr>
                <w:sz w:val="20"/>
                <w:szCs w:val="20"/>
              </w:rPr>
              <w:lastRenderedPageBreak/>
              <w:t>dofinansowane zadań polegających wyłącznie na remoncie</w:t>
            </w:r>
            <w:r>
              <w:rPr>
                <w:sz w:val="20"/>
                <w:szCs w:val="20"/>
              </w:rPr>
              <w:t xml:space="preserve"> </w:t>
            </w:r>
            <w:r w:rsidRPr="00B56859">
              <w:rPr>
                <w:sz w:val="20"/>
                <w:szCs w:val="20"/>
              </w:rPr>
              <w:t>dróg powiatowych lub gminnych; dofinansowanie budowy</w:t>
            </w:r>
            <w:r>
              <w:rPr>
                <w:sz w:val="20"/>
                <w:szCs w:val="20"/>
              </w:rPr>
              <w:t xml:space="preserve"> </w:t>
            </w:r>
            <w:r w:rsidRPr="00B56859">
              <w:rPr>
                <w:sz w:val="20"/>
                <w:szCs w:val="20"/>
              </w:rPr>
              <w:t>mostów lokalizowanych w ciągach dróg wojewódzkich,</w:t>
            </w:r>
            <w:r>
              <w:rPr>
                <w:sz w:val="20"/>
                <w:szCs w:val="20"/>
              </w:rPr>
              <w:t xml:space="preserve"> </w:t>
            </w:r>
            <w:r w:rsidRPr="00B56859">
              <w:rPr>
                <w:sz w:val="20"/>
                <w:szCs w:val="20"/>
              </w:rPr>
              <w:t>powiatowych i gminnych; dofinansowanie budowy</w:t>
            </w:r>
            <w:r>
              <w:rPr>
                <w:sz w:val="20"/>
                <w:szCs w:val="20"/>
              </w:rPr>
              <w:t xml:space="preserve"> </w:t>
            </w:r>
            <w:r w:rsidRPr="00B56859">
              <w:rPr>
                <w:sz w:val="20"/>
                <w:szCs w:val="20"/>
              </w:rPr>
              <w:t>obwodnic lokalizowanych w ciągach dróg wojewódzkich;</w:t>
            </w:r>
            <w:r>
              <w:rPr>
                <w:sz w:val="20"/>
                <w:szCs w:val="20"/>
              </w:rPr>
              <w:t xml:space="preserve"> </w:t>
            </w:r>
            <w:r w:rsidRPr="00B56859">
              <w:rPr>
                <w:sz w:val="20"/>
                <w:szCs w:val="20"/>
              </w:rPr>
              <w:t>dofinansowanie budowy, przebudowy lub remontu dróg</w:t>
            </w:r>
            <w:r>
              <w:rPr>
                <w:sz w:val="20"/>
                <w:szCs w:val="20"/>
              </w:rPr>
              <w:t xml:space="preserve"> </w:t>
            </w:r>
            <w:r w:rsidRPr="00B56859">
              <w:rPr>
                <w:sz w:val="20"/>
                <w:szCs w:val="20"/>
              </w:rPr>
              <w:t>wojewódzkich, dróg powiatowych lub dróg gminnych,</w:t>
            </w:r>
            <w:r>
              <w:rPr>
                <w:sz w:val="20"/>
                <w:szCs w:val="20"/>
              </w:rPr>
              <w:t xml:space="preserve"> </w:t>
            </w:r>
            <w:r w:rsidRPr="00B56859">
              <w:rPr>
                <w:sz w:val="20"/>
                <w:szCs w:val="20"/>
              </w:rPr>
              <w:t>zarządzanych przez prezydenta miasta na prawach powiatu</w:t>
            </w:r>
            <w:r>
              <w:rPr>
                <w:sz w:val="20"/>
                <w:szCs w:val="20"/>
              </w:rPr>
              <w:t xml:space="preserve"> </w:t>
            </w:r>
            <w:r w:rsidRPr="00B56859">
              <w:rPr>
                <w:sz w:val="20"/>
                <w:szCs w:val="20"/>
              </w:rPr>
              <w:t>będącego siedzibą wojewody lub sejmiku województwa;</w:t>
            </w:r>
            <w:r>
              <w:rPr>
                <w:sz w:val="20"/>
                <w:szCs w:val="20"/>
              </w:rPr>
              <w:t xml:space="preserve"> </w:t>
            </w:r>
            <w:r w:rsidRPr="00B56859">
              <w:rPr>
                <w:sz w:val="20"/>
                <w:szCs w:val="20"/>
              </w:rPr>
              <w:t>dofinansowanie budowy, przebudowy, remontu dróg</w:t>
            </w:r>
            <w:r>
              <w:rPr>
                <w:sz w:val="20"/>
                <w:szCs w:val="20"/>
              </w:rPr>
              <w:t xml:space="preserve"> </w:t>
            </w:r>
            <w:r w:rsidRPr="00B56859">
              <w:rPr>
                <w:sz w:val="20"/>
                <w:szCs w:val="20"/>
              </w:rPr>
              <w:t>wojewódzkich lub poprawie</w:t>
            </w:r>
            <w:r>
              <w:rPr>
                <w:sz w:val="20"/>
                <w:szCs w:val="20"/>
              </w:rPr>
              <w:t xml:space="preserve"> </w:t>
            </w:r>
            <w:r w:rsidRPr="00B56859">
              <w:rPr>
                <w:sz w:val="20"/>
                <w:szCs w:val="20"/>
              </w:rPr>
              <w:t>bezpieczeństwa niechronionych</w:t>
            </w:r>
            <w:r>
              <w:rPr>
                <w:sz w:val="20"/>
                <w:szCs w:val="20"/>
              </w:rPr>
              <w:t xml:space="preserve"> </w:t>
            </w:r>
            <w:r w:rsidRPr="00B56859">
              <w:rPr>
                <w:sz w:val="20"/>
                <w:szCs w:val="20"/>
              </w:rPr>
              <w:t xml:space="preserve">uczestników ruchu, polegające </w:t>
            </w:r>
            <w:r w:rsidR="00AC3483">
              <w:rPr>
                <w:sz w:val="20"/>
                <w:szCs w:val="20"/>
              </w:rPr>
              <w:br/>
            </w:r>
            <w:r w:rsidRPr="00B56859">
              <w:rPr>
                <w:sz w:val="20"/>
                <w:szCs w:val="20"/>
              </w:rPr>
              <w:t>w szczególności na budowie,</w:t>
            </w:r>
            <w:r>
              <w:rPr>
                <w:sz w:val="20"/>
                <w:szCs w:val="20"/>
              </w:rPr>
              <w:t xml:space="preserve"> </w:t>
            </w:r>
            <w:r w:rsidRPr="00B56859">
              <w:rPr>
                <w:sz w:val="20"/>
                <w:szCs w:val="20"/>
              </w:rPr>
              <w:t>przebudowie lub remoncie dróg dla pieszych, dróg dla</w:t>
            </w:r>
            <w:r>
              <w:rPr>
                <w:sz w:val="20"/>
                <w:szCs w:val="20"/>
              </w:rPr>
              <w:t xml:space="preserve"> </w:t>
            </w:r>
            <w:r w:rsidRPr="00B56859">
              <w:rPr>
                <w:sz w:val="20"/>
                <w:szCs w:val="20"/>
              </w:rPr>
              <w:t>pieszych i rowerów, dróg dla rowerów, przejść dla pieszych,</w:t>
            </w:r>
            <w:r>
              <w:rPr>
                <w:sz w:val="20"/>
                <w:szCs w:val="20"/>
              </w:rPr>
              <w:t xml:space="preserve"> </w:t>
            </w:r>
            <w:r w:rsidRPr="00B56859">
              <w:rPr>
                <w:sz w:val="20"/>
                <w:szCs w:val="20"/>
              </w:rPr>
              <w:t>przejazdów dla rowerów, peronów przystankowych wraz z</w:t>
            </w:r>
            <w:r>
              <w:rPr>
                <w:sz w:val="20"/>
                <w:szCs w:val="20"/>
              </w:rPr>
              <w:t xml:space="preserve"> </w:t>
            </w:r>
            <w:r w:rsidRPr="00B56859">
              <w:rPr>
                <w:sz w:val="20"/>
                <w:szCs w:val="20"/>
              </w:rPr>
              <w:t>dojściami do tych peronów na drogach wojewódzkich;</w:t>
            </w:r>
            <w:r>
              <w:rPr>
                <w:sz w:val="20"/>
                <w:szCs w:val="20"/>
              </w:rPr>
              <w:t xml:space="preserve"> </w:t>
            </w:r>
            <w:r w:rsidRPr="00B56859">
              <w:rPr>
                <w:sz w:val="20"/>
                <w:szCs w:val="20"/>
              </w:rPr>
              <w:t>finansowanie budowy, przebudowy lub remonty dróg</w:t>
            </w:r>
            <w:r w:rsidR="004865F3">
              <w:rPr>
                <w:sz w:val="20"/>
                <w:szCs w:val="20"/>
              </w:rPr>
              <w:t xml:space="preserve"> </w:t>
            </w:r>
            <w:r w:rsidRPr="00B56859">
              <w:rPr>
                <w:sz w:val="20"/>
                <w:szCs w:val="20"/>
              </w:rPr>
              <w:t xml:space="preserve">wojewódzkich, dróg powiatowych lub dróg gminnych </w:t>
            </w:r>
            <w:r w:rsidR="004865F3">
              <w:rPr>
                <w:sz w:val="20"/>
                <w:szCs w:val="20"/>
              </w:rPr>
              <w:br/>
            </w:r>
            <w:r w:rsidRPr="00B56859">
              <w:rPr>
                <w:sz w:val="20"/>
                <w:szCs w:val="20"/>
              </w:rPr>
              <w:t>o</w:t>
            </w:r>
            <w:r>
              <w:rPr>
                <w:sz w:val="20"/>
                <w:szCs w:val="20"/>
              </w:rPr>
              <w:t xml:space="preserve"> </w:t>
            </w:r>
            <w:r w:rsidRPr="00B56859">
              <w:rPr>
                <w:sz w:val="20"/>
                <w:szCs w:val="20"/>
              </w:rPr>
              <w:t>znaczeniu obronnym.</w:t>
            </w:r>
          </w:p>
          <w:p w14:paraId="5F51C826" w14:textId="77777777" w:rsidR="00B56859" w:rsidRPr="00566055" w:rsidRDefault="00B56859" w:rsidP="00B56859">
            <w:pPr>
              <w:tabs>
                <w:tab w:val="left" w:pos="1428"/>
              </w:tabs>
              <w:suppressAutoHyphens/>
              <w:spacing w:after="0" w:line="240" w:lineRule="auto"/>
              <w:jc w:val="both"/>
              <w:rPr>
                <w:b/>
                <w:sz w:val="20"/>
                <w:szCs w:val="20"/>
              </w:rPr>
            </w:pPr>
            <w:r w:rsidRPr="00566055">
              <w:rPr>
                <w:b/>
                <w:sz w:val="20"/>
                <w:szCs w:val="20"/>
              </w:rPr>
              <w:t>Osiągnięte rezultaty:</w:t>
            </w:r>
          </w:p>
          <w:p w14:paraId="5F784A92" w14:textId="77777777" w:rsidR="00B56859" w:rsidRPr="00B56859" w:rsidRDefault="00B56859" w:rsidP="00B56859">
            <w:pPr>
              <w:tabs>
                <w:tab w:val="left" w:pos="1428"/>
              </w:tabs>
              <w:suppressAutoHyphens/>
              <w:spacing w:after="0" w:line="240" w:lineRule="auto"/>
              <w:jc w:val="both"/>
              <w:rPr>
                <w:sz w:val="20"/>
                <w:szCs w:val="20"/>
              </w:rPr>
            </w:pPr>
            <w:r w:rsidRPr="00B56859">
              <w:rPr>
                <w:sz w:val="20"/>
                <w:szCs w:val="20"/>
              </w:rPr>
              <w:t>- Spójny i zintegrowany system transportowy;</w:t>
            </w:r>
          </w:p>
          <w:p w14:paraId="24D1AB0B" w14:textId="77777777" w:rsidR="00B56859" w:rsidRPr="00B56859" w:rsidRDefault="00B56859" w:rsidP="00B56859">
            <w:pPr>
              <w:tabs>
                <w:tab w:val="left" w:pos="1428"/>
              </w:tabs>
              <w:suppressAutoHyphens/>
              <w:spacing w:after="0" w:line="240" w:lineRule="auto"/>
              <w:jc w:val="both"/>
              <w:rPr>
                <w:sz w:val="20"/>
                <w:szCs w:val="20"/>
              </w:rPr>
            </w:pPr>
            <w:r w:rsidRPr="00B56859">
              <w:rPr>
                <w:sz w:val="20"/>
                <w:szCs w:val="20"/>
              </w:rPr>
              <w:t>- Poprawa bezpieczeństwa ruchu drogowego;</w:t>
            </w:r>
          </w:p>
          <w:p w14:paraId="1A9B7CF8" w14:textId="77777777" w:rsidR="00B56859" w:rsidRPr="00B56859" w:rsidRDefault="00B56859" w:rsidP="00B56859">
            <w:pPr>
              <w:tabs>
                <w:tab w:val="left" w:pos="1428"/>
              </w:tabs>
              <w:suppressAutoHyphens/>
              <w:spacing w:after="0" w:line="240" w:lineRule="auto"/>
              <w:jc w:val="both"/>
              <w:rPr>
                <w:sz w:val="20"/>
                <w:szCs w:val="20"/>
              </w:rPr>
            </w:pPr>
            <w:r w:rsidRPr="00B56859">
              <w:rPr>
                <w:sz w:val="20"/>
                <w:szCs w:val="20"/>
              </w:rPr>
              <w:t>- Poprawa bezpieczeństwa niechronionych uczestników;</w:t>
            </w:r>
          </w:p>
          <w:p w14:paraId="5A1603DE" w14:textId="77777777" w:rsidR="00B56859" w:rsidRPr="00B56859" w:rsidRDefault="00B56859" w:rsidP="00B56859">
            <w:pPr>
              <w:tabs>
                <w:tab w:val="left" w:pos="1428"/>
              </w:tabs>
              <w:suppressAutoHyphens/>
              <w:spacing w:after="0" w:line="240" w:lineRule="auto"/>
              <w:jc w:val="both"/>
              <w:rPr>
                <w:sz w:val="20"/>
                <w:szCs w:val="20"/>
              </w:rPr>
            </w:pPr>
            <w:r w:rsidRPr="00B56859">
              <w:rPr>
                <w:sz w:val="20"/>
                <w:szCs w:val="20"/>
              </w:rPr>
              <w:t>- Poprawa parametrów technicznych lokalnej sieci drogowej;</w:t>
            </w:r>
          </w:p>
          <w:p w14:paraId="0EF2EA22" w14:textId="771C7358" w:rsidR="00B56859" w:rsidRPr="00B56859" w:rsidRDefault="00B56859" w:rsidP="00B56859">
            <w:pPr>
              <w:tabs>
                <w:tab w:val="left" w:pos="1428"/>
              </w:tabs>
              <w:suppressAutoHyphens/>
              <w:spacing w:after="0" w:line="240" w:lineRule="auto"/>
              <w:jc w:val="both"/>
              <w:rPr>
                <w:sz w:val="20"/>
                <w:szCs w:val="20"/>
              </w:rPr>
            </w:pPr>
            <w:r w:rsidRPr="00B56859">
              <w:rPr>
                <w:sz w:val="20"/>
                <w:szCs w:val="20"/>
              </w:rPr>
              <w:t>- Poprawa oraz zwiększenie atrakcyjności i dostępności</w:t>
            </w:r>
            <w:r>
              <w:rPr>
                <w:sz w:val="20"/>
                <w:szCs w:val="20"/>
              </w:rPr>
              <w:t xml:space="preserve"> </w:t>
            </w:r>
            <w:r w:rsidRPr="00B56859">
              <w:rPr>
                <w:sz w:val="20"/>
                <w:szCs w:val="20"/>
              </w:rPr>
              <w:t>terenów inwestycyjnych;</w:t>
            </w:r>
          </w:p>
          <w:p w14:paraId="3EF90769" w14:textId="092E5EE8" w:rsidR="00B56859" w:rsidRPr="00B56859" w:rsidRDefault="00B56859" w:rsidP="00B56859">
            <w:pPr>
              <w:tabs>
                <w:tab w:val="left" w:pos="1428"/>
              </w:tabs>
              <w:suppressAutoHyphens/>
              <w:spacing w:after="0" w:line="240" w:lineRule="auto"/>
              <w:jc w:val="both"/>
              <w:rPr>
                <w:sz w:val="20"/>
                <w:szCs w:val="20"/>
              </w:rPr>
            </w:pPr>
            <w:r w:rsidRPr="00B56859">
              <w:rPr>
                <w:sz w:val="20"/>
                <w:szCs w:val="20"/>
              </w:rPr>
              <w:t>- Wyprowadzenie ruchu o charakterze tranzytowym z</w:t>
            </w:r>
            <w:r w:rsidR="00566055">
              <w:rPr>
                <w:sz w:val="20"/>
                <w:szCs w:val="20"/>
              </w:rPr>
              <w:t xml:space="preserve"> </w:t>
            </w:r>
            <w:r w:rsidRPr="00B56859">
              <w:rPr>
                <w:sz w:val="20"/>
                <w:szCs w:val="20"/>
              </w:rPr>
              <w:t>centrów miejscowości;</w:t>
            </w:r>
          </w:p>
          <w:p w14:paraId="729E2554" w14:textId="77777777" w:rsidR="00B56859" w:rsidRPr="00B56859" w:rsidRDefault="00B56859" w:rsidP="00B56859">
            <w:pPr>
              <w:tabs>
                <w:tab w:val="left" w:pos="1428"/>
              </w:tabs>
              <w:suppressAutoHyphens/>
              <w:spacing w:after="0" w:line="240" w:lineRule="auto"/>
              <w:jc w:val="both"/>
              <w:rPr>
                <w:sz w:val="20"/>
                <w:szCs w:val="20"/>
              </w:rPr>
            </w:pPr>
            <w:r w:rsidRPr="00B56859">
              <w:rPr>
                <w:sz w:val="20"/>
                <w:szCs w:val="20"/>
              </w:rPr>
              <w:t>- Zwiększenie komfortu jazdy;</w:t>
            </w:r>
          </w:p>
          <w:p w14:paraId="380AEDB8" w14:textId="77777777" w:rsidR="00B56859" w:rsidRPr="00B56859" w:rsidRDefault="00B56859" w:rsidP="00B56859">
            <w:pPr>
              <w:tabs>
                <w:tab w:val="left" w:pos="1428"/>
              </w:tabs>
              <w:suppressAutoHyphens/>
              <w:spacing w:after="0" w:line="240" w:lineRule="auto"/>
              <w:jc w:val="both"/>
              <w:rPr>
                <w:sz w:val="20"/>
                <w:szCs w:val="20"/>
              </w:rPr>
            </w:pPr>
            <w:r w:rsidRPr="00B56859">
              <w:rPr>
                <w:sz w:val="20"/>
                <w:szCs w:val="20"/>
              </w:rPr>
              <w:t>- Zminimalizowanie korków w miejscowościach;</w:t>
            </w:r>
          </w:p>
          <w:p w14:paraId="5DCA57F6" w14:textId="13417B3E" w:rsidR="00566055" w:rsidRPr="00B56859" w:rsidRDefault="00B56859" w:rsidP="00B56859">
            <w:pPr>
              <w:tabs>
                <w:tab w:val="left" w:pos="1428"/>
              </w:tabs>
              <w:suppressAutoHyphens/>
              <w:spacing w:after="0" w:line="240" w:lineRule="auto"/>
              <w:jc w:val="both"/>
              <w:rPr>
                <w:sz w:val="20"/>
                <w:szCs w:val="20"/>
              </w:rPr>
            </w:pPr>
            <w:r w:rsidRPr="00B56859">
              <w:rPr>
                <w:sz w:val="20"/>
                <w:szCs w:val="20"/>
              </w:rPr>
              <w:t>- Zmniejszenie natężenia ruchu w godzinach szczytu.</w:t>
            </w:r>
          </w:p>
          <w:p w14:paraId="5C06EC48" w14:textId="77777777" w:rsidR="00B56859" w:rsidRPr="00B56859" w:rsidRDefault="00B56859" w:rsidP="00B56859">
            <w:pPr>
              <w:tabs>
                <w:tab w:val="left" w:pos="1428"/>
              </w:tabs>
              <w:suppressAutoHyphens/>
              <w:spacing w:after="0" w:line="240" w:lineRule="auto"/>
              <w:jc w:val="both"/>
              <w:rPr>
                <w:sz w:val="20"/>
                <w:szCs w:val="20"/>
              </w:rPr>
            </w:pPr>
            <w:r w:rsidRPr="00B56859">
              <w:rPr>
                <w:sz w:val="20"/>
                <w:szCs w:val="20"/>
              </w:rPr>
              <w:t>* wykonanie</w:t>
            </w:r>
          </w:p>
          <w:p w14:paraId="477FC0C4" w14:textId="10A36BD6" w:rsidR="00892589" w:rsidRPr="00EF1103" w:rsidRDefault="00B56859" w:rsidP="00B56859">
            <w:pPr>
              <w:tabs>
                <w:tab w:val="left" w:pos="1428"/>
              </w:tabs>
              <w:suppressAutoHyphens/>
              <w:spacing w:after="0" w:line="240" w:lineRule="auto"/>
              <w:jc w:val="both"/>
              <w:rPr>
                <w:sz w:val="20"/>
                <w:szCs w:val="20"/>
              </w:rPr>
            </w:pPr>
            <w:r w:rsidRPr="00B56859">
              <w:rPr>
                <w:sz w:val="20"/>
                <w:szCs w:val="20"/>
              </w:rPr>
              <w:t>**prognoza</w:t>
            </w:r>
          </w:p>
        </w:tc>
        <w:tc>
          <w:tcPr>
            <w:tcW w:w="1276" w:type="dxa"/>
            <w:shd w:val="clear" w:color="auto" w:fill="B8CCE4" w:themeFill="accent1" w:themeFillTint="66"/>
          </w:tcPr>
          <w:p w14:paraId="0B12FDFE" w14:textId="77777777" w:rsidR="00892589" w:rsidRPr="0037232A" w:rsidRDefault="00892589" w:rsidP="00821067">
            <w:pPr>
              <w:tabs>
                <w:tab w:val="left" w:pos="915"/>
              </w:tabs>
              <w:rPr>
                <w:sz w:val="20"/>
                <w:szCs w:val="20"/>
              </w:rPr>
            </w:pPr>
            <w:r w:rsidRPr="0037232A">
              <w:rPr>
                <w:sz w:val="20"/>
                <w:szCs w:val="20"/>
              </w:rPr>
              <w:lastRenderedPageBreak/>
              <w:t>Kierunek</w:t>
            </w:r>
          </w:p>
        </w:tc>
        <w:tc>
          <w:tcPr>
            <w:tcW w:w="1270" w:type="dxa"/>
          </w:tcPr>
          <w:p w14:paraId="72A6A421" w14:textId="77777777" w:rsidR="00892589" w:rsidRPr="0037232A" w:rsidRDefault="00892589" w:rsidP="004F2FD0">
            <w:pPr>
              <w:jc w:val="center"/>
              <w:rPr>
                <w:sz w:val="20"/>
                <w:szCs w:val="20"/>
              </w:rPr>
            </w:pPr>
            <w:r w:rsidRPr="0037232A">
              <w:rPr>
                <w:sz w:val="20"/>
                <w:szCs w:val="20"/>
              </w:rPr>
              <w:t>INŻYNIERIA</w:t>
            </w:r>
          </w:p>
        </w:tc>
      </w:tr>
      <w:tr w:rsidR="00892589" w:rsidRPr="00542D79" w14:paraId="7EA9A59B" w14:textId="77777777" w:rsidTr="001F3F37">
        <w:trPr>
          <w:trHeight w:val="559"/>
        </w:trPr>
        <w:tc>
          <w:tcPr>
            <w:tcW w:w="6516" w:type="dxa"/>
            <w:vMerge/>
          </w:tcPr>
          <w:p w14:paraId="01DA5E47" w14:textId="77777777" w:rsidR="00892589" w:rsidRPr="0037232A" w:rsidRDefault="00892589" w:rsidP="00821067">
            <w:pPr>
              <w:rPr>
                <w:sz w:val="20"/>
                <w:szCs w:val="20"/>
              </w:rPr>
            </w:pPr>
          </w:p>
        </w:tc>
        <w:tc>
          <w:tcPr>
            <w:tcW w:w="1276" w:type="dxa"/>
            <w:shd w:val="clear" w:color="auto" w:fill="B8CCE4" w:themeFill="accent1" w:themeFillTint="66"/>
          </w:tcPr>
          <w:p w14:paraId="315F73FB" w14:textId="77777777" w:rsidR="00892589" w:rsidRPr="0037232A" w:rsidRDefault="00892589" w:rsidP="00821067">
            <w:pPr>
              <w:rPr>
                <w:sz w:val="20"/>
                <w:szCs w:val="20"/>
              </w:rPr>
            </w:pPr>
            <w:r w:rsidRPr="0037232A">
              <w:rPr>
                <w:sz w:val="20"/>
                <w:szCs w:val="20"/>
              </w:rPr>
              <w:t>Lider</w:t>
            </w:r>
          </w:p>
        </w:tc>
        <w:tc>
          <w:tcPr>
            <w:tcW w:w="1270" w:type="dxa"/>
          </w:tcPr>
          <w:p w14:paraId="35F121C7" w14:textId="67137036" w:rsidR="00892589" w:rsidRPr="0037232A" w:rsidRDefault="00542D79" w:rsidP="004F2FD0">
            <w:pPr>
              <w:jc w:val="center"/>
              <w:rPr>
                <w:sz w:val="20"/>
                <w:szCs w:val="20"/>
              </w:rPr>
            </w:pPr>
            <w:r w:rsidRPr="0037232A">
              <w:rPr>
                <w:sz w:val="20"/>
                <w:szCs w:val="20"/>
              </w:rPr>
              <w:t>MI/</w:t>
            </w:r>
            <w:r w:rsidR="00892589" w:rsidRPr="0037232A">
              <w:rPr>
                <w:sz w:val="20"/>
                <w:szCs w:val="20"/>
              </w:rPr>
              <w:t>DDP</w:t>
            </w:r>
          </w:p>
        </w:tc>
      </w:tr>
      <w:tr w:rsidR="00892589" w:rsidRPr="00542D79" w14:paraId="67E2F100" w14:textId="77777777" w:rsidTr="001F3F37">
        <w:trPr>
          <w:trHeight w:val="425"/>
        </w:trPr>
        <w:tc>
          <w:tcPr>
            <w:tcW w:w="6516" w:type="dxa"/>
            <w:vMerge/>
          </w:tcPr>
          <w:p w14:paraId="4D43351A" w14:textId="77777777" w:rsidR="00892589" w:rsidRPr="0037232A" w:rsidRDefault="00892589" w:rsidP="00821067">
            <w:pPr>
              <w:rPr>
                <w:sz w:val="20"/>
                <w:szCs w:val="20"/>
              </w:rPr>
            </w:pPr>
          </w:p>
        </w:tc>
        <w:tc>
          <w:tcPr>
            <w:tcW w:w="1276" w:type="dxa"/>
            <w:shd w:val="clear" w:color="auto" w:fill="B8CCE4" w:themeFill="accent1" w:themeFillTint="66"/>
          </w:tcPr>
          <w:p w14:paraId="265901C9" w14:textId="77777777" w:rsidR="00892589" w:rsidRPr="0037232A" w:rsidRDefault="00892589" w:rsidP="00821067">
            <w:pPr>
              <w:rPr>
                <w:sz w:val="20"/>
                <w:szCs w:val="20"/>
              </w:rPr>
            </w:pPr>
            <w:r w:rsidRPr="0037232A">
              <w:rPr>
                <w:sz w:val="20"/>
                <w:szCs w:val="20"/>
              </w:rPr>
              <w:t>Źródła finansowania</w:t>
            </w:r>
          </w:p>
        </w:tc>
        <w:tc>
          <w:tcPr>
            <w:tcW w:w="1270" w:type="dxa"/>
          </w:tcPr>
          <w:p w14:paraId="3FA63F9B" w14:textId="7C3F0B77" w:rsidR="00892589" w:rsidRPr="0037232A" w:rsidRDefault="009B181A" w:rsidP="004F2FD0">
            <w:pPr>
              <w:jc w:val="center"/>
              <w:rPr>
                <w:sz w:val="20"/>
                <w:szCs w:val="20"/>
              </w:rPr>
            </w:pPr>
            <w:r w:rsidRPr="0037232A">
              <w:rPr>
                <w:sz w:val="20"/>
                <w:szCs w:val="20"/>
              </w:rPr>
              <w:t>RFRD</w:t>
            </w:r>
          </w:p>
        </w:tc>
      </w:tr>
      <w:tr w:rsidR="00892589" w:rsidRPr="00542D79" w14:paraId="1C920EB8" w14:textId="77777777" w:rsidTr="001F3F37">
        <w:trPr>
          <w:trHeight w:val="276"/>
        </w:trPr>
        <w:tc>
          <w:tcPr>
            <w:tcW w:w="6516" w:type="dxa"/>
            <w:vMerge/>
          </w:tcPr>
          <w:p w14:paraId="08448916" w14:textId="77777777" w:rsidR="00892589" w:rsidRPr="0037232A" w:rsidRDefault="00892589" w:rsidP="00821067">
            <w:pPr>
              <w:rPr>
                <w:sz w:val="20"/>
                <w:szCs w:val="20"/>
              </w:rPr>
            </w:pPr>
          </w:p>
        </w:tc>
        <w:tc>
          <w:tcPr>
            <w:tcW w:w="2546" w:type="dxa"/>
            <w:gridSpan w:val="2"/>
            <w:shd w:val="clear" w:color="auto" w:fill="B8CCE4" w:themeFill="accent1" w:themeFillTint="66"/>
          </w:tcPr>
          <w:p w14:paraId="484BBCAD" w14:textId="77777777" w:rsidR="00892589" w:rsidRPr="0037232A" w:rsidRDefault="00892589" w:rsidP="00821067">
            <w:pPr>
              <w:rPr>
                <w:sz w:val="20"/>
                <w:szCs w:val="20"/>
              </w:rPr>
            </w:pPr>
            <w:r w:rsidRPr="0037232A">
              <w:rPr>
                <w:sz w:val="20"/>
                <w:szCs w:val="20"/>
              </w:rPr>
              <w:t>WSKAŹNIK PRODUKTU</w:t>
            </w:r>
          </w:p>
        </w:tc>
      </w:tr>
      <w:tr w:rsidR="00892589" w:rsidRPr="00542D79" w14:paraId="7BE47E4A" w14:textId="77777777" w:rsidTr="001F3F37">
        <w:trPr>
          <w:trHeight w:val="552"/>
        </w:trPr>
        <w:tc>
          <w:tcPr>
            <w:tcW w:w="6516" w:type="dxa"/>
            <w:vMerge/>
          </w:tcPr>
          <w:p w14:paraId="2A4B6277" w14:textId="77777777" w:rsidR="00892589" w:rsidRPr="0037232A" w:rsidRDefault="00892589" w:rsidP="00821067">
            <w:pPr>
              <w:rPr>
                <w:sz w:val="20"/>
                <w:szCs w:val="20"/>
              </w:rPr>
            </w:pPr>
          </w:p>
        </w:tc>
        <w:tc>
          <w:tcPr>
            <w:tcW w:w="2546" w:type="dxa"/>
            <w:gridSpan w:val="2"/>
          </w:tcPr>
          <w:p w14:paraId="290D3CDC" w14:textId="77777777" w:rsidR="00892589" w:rsidRPr="0037232A" w:rsidRDefault="00892589" w:rsidP="00821067">
            <w:pPr>
              <w:rPr>
                <w:sz w:val="20"/>
                <w:szCs w:val="20"/>
              </w:rPr>
            </w:pPr>
            <w:r w:rsidRPr="0037232A">
              <w:rPr>
                <w:sz w:val="20"/>
                <w:szCs w:val="20"/>
              </w:rPr>
              <w:t>wykorzystanie puli środków</w:t>
            </w:r>
          </w:p>
        </w:tc>
      </w:tr>
      <w:tr w:rsidR="00892589" w:rsidRPr="00542D79" w14:paraId="1FFE0CDA" w14:textId="77777777" w:rsidTr="001F3F37">
        <w:tc>
          <w:tcPr>
            <w:tcW w:w="6516" w:type="dxa"/>
            <w:vMerge/>
          </w:tcPr>
          <w:p w14:paraId="07CDC9D5" w14:textId="77777777" w:rsidR="00892589" w:rsidRPr="0037232A" w:rsidRDefault="00892589" w:rsidP="00821067">
            <w:pPr>
              <w:rPr>
                <w:sz w:val="20"/>
                <w:szCs w:val="20"/>
              </w:rPr>
            </w:pPr>
          </w:p>
        </w:tc>
        <w:tc>
          <w:tcPr>
            <w:tcW w:w="1276" w:type="dxa"/>
            <w:shd w:val="clear" w:color="auto" w:fill="B8CCE4" w:themeFill="accent1" w:themeFillTint="66"/>
          </w:tcPr>
          <w:p w14:paraId="7CC4A80C" w14:textId="0E0BA89D" w:rsidR="00892589" w:rsidRPr="0037232A" w:rsidRDefault="00892589" w:rsidP="00821067">
            <w:pPr>
              <w:rPr>
                <w:sz w:val="20"/>
                <w:szCs w:val="20"/>
              </w:rPr>
            </w:pPr>
            <w:r w:rsidRPr="0037232A">
              <w:rPr>
                <w:sz w:val="20"/>
                <w:szCs w:val="20"/>
              </w:rPr>
              <w:t>Stan na 31.12.202</w:t>
            </w:r>
            <w:r w:rsidR="00A84269">
              <w:rPr>
                <w:sz w:val="20"/>
                <w:szCs w:val="20"/>
              </w:rPr>
              <w:t>2</w:t>
            </w:r>
          </w:p>
        </w:tc>
        <w:tc>
          <w:tcPr>
            <w:tcW w:w="1270" w:type="dxa"/>
            <w:shd w:val="clear" w:color="auto" w:fill="B8CCE4" w:themeFill="accent1" w:themeFillTint="66"/>
          </w:tcPr>
          <w:p w14:paraId="1F6FD2FE" w14:textId="52482AEF" w:rsidR="00892589" w:rsidRPr="0037232A" w:rsidRDefault="00892589" w:rsidP="00821067">
            <w:pPr>
              <w:rPr>
                <w:sz w:val="20"/>
                <w:szCs w:val="20"/>
              </w:rPr>
            </w:pPr>
            <w:r w:rsidRPr="0037232A">
              <w:rPr>
                <w:sz w:val="20"/>
                <w:szCs w:val="20"/>
              </w:rPr>
              <w:t>Stan na 31.12.202</w:t>
            </w:r>
            <w:r w:rsidR="00A84269">
              <w:rPr>
                <w:sz w:val="20"/>
                <w:szCs w:val="20"/>
              </w:rPr>
              <w:t>3</w:t>
            </w:r>
          </w:p>
        </w:tc>
      </w:tr>
      <w:tr w:rsidR="00892589" w:rsidRPr="00542D79" w14:paraId="3EBE8FE4" w14:textId="77777777" w:rsidTr="001F3F37">
        <w:trPr>
          <w:trHeight w:val="1562"/>
        </w:trPr>
        <w:tc>
          <w:tcPr>
            <w:tcW w:w="6516" w:type="dxa"/>
            <w:vMerge/>
          </w:tcPr>
          <w:p w14:paraId="703FD1F9" w14:textId="77777777" w:rsidR="00892589" w:rsidRPr="0037232A" w:rsidRDefault="00892589" w:rsidP="00821067"/>
        </w:tc>
        <w:tc>
          <w:tcPr>
            <w:tcW w:w="1276" w:type="dxa"/>
          </w:tcPr>
          <w:p w14:paraId="5B6721EF" w14:textId="6FFF50CC" w:rsidR="00892589" w:rsidRPr="001E6F1B" w:rsidRDefault="00566055" w:rsidP="00821067">
            <w:pPr>
              <w:rPr>
                <w:sz w:val="20"/>
                <w:szCs w:val="20"/>
              </w:rPr>
            </w:pPr>
            <w:r>
              <w:rPr>
                <w:sz w:val="20"/>
                <w:szCs w:val="20"/>
              </w:rPr>
              <w:t>4,4</w:t>
            </w:r>
            <w:r w:rsidR="00892589" w:rsidRPr="001E6F1B">
              <w:rPr>
                <w:sz w:val="20"/>
                <w:szCs w:val="20"/>
              </w:rPr>
              <w:t xml:space="preserve"> mld zł*</w:t>
            </w:r>
          </w:p>
        </w:tc>
        <w:tc>
          <w:tcPr>
            <w:tcW w:w="1270" w:type="dxa"/>
          </w:tcPr>
          <w:p w14:paraId="1E8DBDFF" w14:textId="562DC547" w:rsidR="00892589" w:rsidRPr="001E6F1B" w:rsidRDefault="00566055" w:rsidP="00821067">
            <w:pPr>
              <w:rPr>
                <w:sz w:val="20"/>
                <w:szCs w:val="20"/>
              </w:rPr>
            </w:pPr>
            <w:r>
              <w:rPr>
                <w:sz w:val="20"/>
                <w:szCs w:val="20"/>
              </w:rPr>
              <w:t>6,8</w:t>
            </w:r>
            <w:r w:rsidR="00892589" w:rsidRPr="001E6F1B">
              <w:rPr>
                <w:sz w:val="20"/>
                <w:szCs w:val="20"/>
              </w:rPr>
              <w:t xml:space="preserve"> mld zł**</w:t>
            </w:r>
          </w:p>
        </w:tc>
      </w:tr>
    </w:tbl>
    <w:p w14:paraId="2FA2F6C5" w14:textId="77777777" w:rsidR="00892589" w:rsidRDefault="00892589" w:rsidP="00892589"/>
    <w:tbl>
      <w:tblPr>
        <w:tblStyle w:val="Tabela-Siatka"/>
        <w:tblW w:w="0" w:type="auto"/>
        <w:tblLayout w:type="fixed"/>
        <w:tblLook w:val="04A0" w:firstRow="1" w:lastRow="0" w:firstColumn="1" w:lastColumn="0" w:noHBand="0" w:noVBand="1"/>
      </w:tblPr>
      <w:tblGrid>
        <w:gridCol w:w="6516"/>
        <w:gridCol w:w="1276"/>
        <w:gridCol w:w="1270"/>
      </w:tblGrid>
      <w:tr w:rsidR="00892589" w:rsidRPr="00542D79" w14:paraId="11D58D24" w14:textId="77777777" w:rsidTr="004865F3">
        <w:trPr>
          <w:trHeight w:val="330"/>
        </w:trPr>
        <w:tc>
          <w:tcPr>
            <w:tcW w:w="9062" w:type="dxa"/>
            <w:gridSpan w:val="3"/>
            <w:shd w:val="clear" w:color="auto" w:fill="1F497D" w:themeFill="text2"/>
          </w:tcPr>
          <w:p w14:paraId="3CBBF5E8" w14:textId="73F34845" w:rsidR="00892589" w:rsidRPr="00483615" w:rsidRDefault="00892589" w:rsidP="00821067">
            <w:pPr>
              <w:rPr>
                <w:b/>
                <w:color w:val="00B050"/>
                <w:sz w:val="20"/>
                <w:szCs w:val="20"/>
              </w:rPr>
            </w:pPr>
            <w:r w:rsidRPr="004808D6">
              <w:rPr>
                <w:b/>
                <w:color w:val="FFFFFF" w:themeColor="background1"/>
                <w:sz w:val="20"/>
                <w:szCs w:val="20"/>
              </w:rPr>
              <w:t>D.5 Realizacja Programu Budowy Dróg Krajowyc</w:t>
            </w:r>
            <w:r w:rsidR="00AC3483" w:rsidRPr="004808D6">
              <w:rPr>
                <w:b/>
                <w:color w:val="FFFFFF" w:themeColor="background1"/>
                <w:sz w:val="20"/>
                <w:szCs w:val="20"/>
              </w:rPr>
              <w:t>h</w:t>
            </w:r>
            <w:r w:rsidRPr="004808D6">
              <w:rPr>
                <w:b/>
                <w:color w:val="FFFFFF" w:themeColor="background1"/>
                <w:sz w:val="20"/>
                <w:szCs w:val="20"/>
              </w:rPr>
              <w:t xml:space="preserve"> na lata 2014 – 2023</w:t>
            </w:r>
          </w:p>
        </w:tc>
      </w:tr>
      <w:tr w:rsidR="00892589" w:rsidRPr="00542D79" w14:paraId="769F9D33" w14:textId="77777777" w:rsidTr="00687C62">
        <w:trPr>
          <w:trHeight w:val="407"/>
        </w:trPr>
        <w:tc>
          <w:tcPr>
            <w:tcW w:w="6516" w:type="dxa"/>
            <w:vMerge w:val="restart"/>
          </w:tcPr>
          <w:p w14:paraId="489458F9" w14:textId="77777777" w:rsidR="00892589" w:rsidRPr="00483615" w:rsidRDefault="00892589" w:rsidP="00821067">
            <w:pPr>
              <w:rPr>
                <w:b/>
                <w:sz w:val="20"/>
                <w:szCs w:val="20"/>
              </w:rPr>
            </w:pPr>
            <w:r w:rsidRPr="00483615">
              <w:rPr>
                <w:b/>
                <w:sz w:val="20"/>
                <w:szCs w:val="20"/>
              </w:rPr>
              <w:t xml:space="preserve">Zakres działania: </w:t>
            </w:r>
          </w:p>
          <w:p w14:paraId="16AB5E8B" w14:textId="5C1BF14B" w:rsidR="00892589" w:rsidRPr="00EF1103" w:rsidRDefault="00892589" w:rsidP="00821067">
            <w:pPr>
              <w:rPr>
                <w:sz w:val="20"/>
                <w:szCs w:val="20"/>
              </w:rPr>
            </w:pPr>
            <w:r w:rsidRPr="00483615">
              <w:rPr>
                <w:sz w:val="20"/>
                <w:szCs w:val="20"/>
              </w:rPr>
              <w:t>Budowa nowoczesnej infrastruktury drogowej, rozdzielającej trwale pasy ruchu przeciwległego, wyposażonej w urządzenia BRD oraz zarządzanej zgodnie ze standardami bezpieczeństwa drogowego UE</w:t>
            </w:r>
            <w:r w:rsidR="00483615">
              <w:rPr>
                <w:sz w:val="20"/>
                <w:szCs w:val="20"/>
              </w:rPr>
              <w:t xml:space="preserve">. </w:t>
            </w:r>
          </w:p>
        </w:tc>
        <w:tc>
          <w:tcPr>
            <w:tcW w:w="1276" w:type="dxa"/>
            <w:shd w:val="clear" w:color="auto" w:fill="B8CCE4" w:themeFill="accent1" w:themeFillTint="66"/>
          </w:tcPr>
          <w:p w14:paraId="4756C773" w14:textId="77777777" w:rsidR="00892589" w:rsidRPr="00483615" w:rsidRDefault="00892589" w:rsidP="00821067">
            <w:pPr>
              <w:tabs>
                <w:tab w:val="left" w:pos="915"/>
              </w:tabs>
              <w:rPr>
                <w:sz w:val="20"/>
                <w:szCs w:val="20"/>
              </w:rPr>
            </w:pPr>
            <w:r w:rsidRPr="00483615">
              <w:rPr>
                <w:sz w:val="20"/>
                <w:szCs w:val="20"/>
              </w:rPr>
              <w:t>Kierunek</w:t>
            </w:r>
          </w:p>
        </w:tc>
        <w:tc>
          <w:tcPr>
            <w:tcW w:w="1270" w:type="dxa"/>
          </w:tcPr>
          <w:p w14:paraId="672E4F28" w14:textId="3D20D8A0" w:rsidR="00892589" w:rsidRPr="00483615" w:rsidRDefault="00892589" w:rsidP="00FA7C1C">
            <w:pPr>
              <w:jc w:val="center"/>
              <w:rPr>
                <w:sz w:val="20"/>
                <w:szCs w:val="20"/>
              </w:rPr>
            </w:pPr>
            <w:r w:rsidRPr="00483615">
              <w:rPr>
                <w:sz w:val="20"/>
                <w:szCs w:val="20"/>
              </w:rPr>
              <w:t>I</w:t>
            </w:r>
            <w:r w:rsidR="00A21878" w:rsidRPr="00483615">
              <w:rPr>
                <w:sz w:val="20"/>
                <w:szCs w:val="20"/>
              </w:rPr>
              <w:t>NŻYNIERIA</w:t>
            </w:r>
          </w:p>
        </w:tc>
      </w:tr>
      <w:tr w:rsidR="00892589" w:rsidRPr="00542D79" w14:paraId="56908A14" w14:textId="77777777" w:rsidTr="00687C62">
        <w:trPr>
          <w:trHeight w:val="257"/>
        </w:trPr>
        <w:tc>
          <w:tcPr>
            <w:tcW w:w="6516" w:type="dxa"/>
            <w:vMerge/>
          </w:tcPr>
          <w:p w14:paraId="645EAE67" w14:textId="77777777" w:rsidR="00892589" w:rsidRPr="00483615" w:rsidRDefault="00892589" w:rsidP="00821067">
            <w:pPr>
              <w:rPr>
                <w:sz w:val="20"/>
                <w:szCs w:val="20"/>
              </w:rPr>
            </w:pPr>
          </w:p>
        </w:tc>
        <w:tc>
          <w:tcPr>
            <w:tcW w:w="1276" w:type="dxa"/>
            <w:shd w:val="clear" w:color="auto" w:fill="B8CCE4" w:themeFill="accent1" w:themeFillTint="66"/>
          </w:tcPr>
          <w:p w14:paraId="1F558F72" w14:textId="77777777" w:rsidR="00892589" w:rsidRPr="00483615" w:rsidRDefault="00892589" w:rsidP="00821067">
            <w:pPr>
              <w:rPr>
                <w:sz w:val="20"/>
                <w:szCs w:val="20"/>
              </w:rPr>
            </w:pPr>
            <w:r w:rsidRPr="00483615">
              <w:rPr>
                <w:sz w:val="20"/>
                <w:szCs w:val="20"/>
              </w:rPr>
              <w:t>Lider</w:t>
            </w:r>
          </w:p>
        </w:tc>
        <w:tc>
          <w:tcPr>
            <w:tcW w:w="1270" w:type="dxa"/>
          </w:tcPr>
          <w:p w14:paraId="306CBCB7" w14:textId="09CB5441" w:rsidR="00892589" w:rsidRPr="00483615" w:rsidRDefault="00542D79" w:rsidP="00FA7C1C">
            <w:pPr>
              <w:jc w:val="center"/>
              <w:rPr>
                <w:sz w:val="20"/>
                <w:szCs w:val="20"/>
              </w:rPr>
            </w:pPr>
            <w:r w:rsidRPr="00483615">
              <w:rPr>
                <w:sz w:val="20"/>
                <w:szCs w:val="20"/>
              </w:rPr>
              <w:t>MI/</w:t>
            </w:r>
            <w:r w:rsidR="00892589" w:rsidRPr="00483615">
              <w:rPr>
                <w:sz w:val="20"/>
                <w:szCs w:val="20"/>
              </w:rPr>
              <w:t>DDP</w:t>
            </w:r>
          </w:p>
        </w:tc>
      </w:tr>
      <w:tr w:rsidR="00892589" w:rsidRPr="00542D79" w14:paraId="415E4E22" w14:textId="77777777" w:rsidTr="00687C62">
        <w:trPr>
          <w:trHeight w:val="248"/>
        </w:trPr>
        <w:tc>
          <w:tcPr>
            <w:tcW w:w="6516" w:type="dxa"/>
            <w:vMerge/>
          </w:tcPr>
          <w:p w14:paraId="020DF3B1" w14:textId="77777777" w:rsidR="00892589" w:rsidRPr="00483615" w:rsidRDefault="00892589" w:rsidP="00821067">
            <w:pPr>
              <w:rPr>
                <w:sz w:val="20"/>
                <w:szCs w:val="20"/>
              </w:rPr>
            </w:pPr>
          </w:p>
        </w:tc>
        <w:tc>
          <w:tcPr>
            <w:tcW w:w="1276" w:type="dxa"/>
            <w:shd w:val="clear" w:color="auto" w:fill="B8CCE4" w:themeFill="accent1" w:themeFillTint="66"/>
          </w:tcPr>
          <w:p w14:paraId="6C4A7948" w14:textId="77777777" w:rsidR="00892589" w:rsidRPr="00483615" w:rsidRDefault="00892589" w:rsidP="00821067">
            <w:pPr>
              <w:rPr>
                <w:sz w:val="20"/>
                <w:szCs w:val="20"/>
              </w:rPr>
            </w:pPr>
            <w:r w:rsidRPr="00483615">
              <w:rPr>
                <w:sz w:val="20"/>
                <w:szCs w:val="20"/>
              </w:rPr>
              <w:t>Źródła finansowania</w:t>
            </w:r>
          </w:p>
        </w:tc>
        <w:tc>
          <w:tcPr>
            <w:tcW w:w="1270" w:type="dxa"/>
          </w:tcPr>
          <w:p w14:paraId="001BB0E7" w14:textId="77777777" w:rsidR="00892589" w:rsidRPr="00483615" w:rsidRDefault="00892589" w:rsidP="00FA7C1C">
            <w:pPr>
              <w:jc w:val="center"/>
              <w:rPr>
                <w:sz w:val="20"/>
                <w:szCs w:val="20"/>
              </w:rPr>
            </w:pPr>
            <w:r w:rsidRPr="00483615">
              <w:rPr>
                <w:sz w:val="20"/>
                <w:szCs w:val="20"/>
              </w:rPr>
              <w:t>KFD, w tym środki UE</w:t>
            </w:r>
          </w:p>
        </w:tc>
      </w:tr>
      <w:tr w:rsidR="00892589" w:rsidRPr="00542D79" w14:paraId="152F9437" w14:textId="77777777" w:rsidTr="00687C62">
        <w:trPr>
          <w:trHeight w:val="276"/>
        </w:trPr>
        <w:tc>
          <w:tcPr>
            <w:tcW w:w="6516" w:type="dxa"/>
            <w:vMerge/>
          </w:tcPr>
          <w:p w14:paraId="59E83B61" w14:textId="77777777" w:rsidR="00892589" w:rsidRPr="00483615" w:rsidRDefault="00892589" w:rsidP="00821067">
            <w:pPr>
              <w:rPr>
                <w:sz w:val="20"/>
                <w:szCs w:val="20"/>
              </w:rPr>
            </w:pPr>
          </w:p>
        </w:tc>
        <w:tc>
          <w:tcPr>
            <w:tcW w:w="2546" w:type="dxa"/>
            <w:gridSpan w:val="2"/>
            <w:shd w:val="clear" w:color="auto" w:fill="B8CCE4" w:themeFill="accent1" w:themeFillTint="66"/>
          </w:tcPr>
          <w:p w14:paraId="3D3AD5F9" w14:textId="77777777" w:rsidR="00892589" w:rsidRPr="00483615" w:rsidRDefault="00892589" w:rsidP="00821067">
            <w:pPr>
              <w:rPr>
                <w:sz w:val="20"/>
                <w:szCs w:val="20"/>
              </w:rPr>
            </w:pPr>
            <w:r w:rsidRPr="00483615">
              <w:rPr>
                <w:sz w:val="20"/>
                <w:szCs w:val="20"/>
              </w:rPr>
              <w:t>WSKAŹNIK PRODUKTU</w:t>
            </w:r>
          </w:p>
        </w:tc>
      </w:tr>
      <w:tr w:rsidR="00892589" w:rsidRPr="00542D79" w14:paraId="4D0B9C37" w14:textId="77777777" w:rsidTr="00687C62">
        <w:trPr>
          <w:trHeight w:val="529"/>
        </w:trPr>
        <w:tc>
          <w:tcPr>
            <w:tcW w:w="6516" w:type="dxa"/>
            <w:vMerge/>
          </w:tcPr>
          <w:p w14:paraId="5D55C4E4" w14:textId="77777777" w:rsidR="00892589" w:rsidRPr="00483615" w:rsidRDefault="00892589" w:rsidP="00821067">
            <w:pPr>
              <w:rPr>
                <w:sz w:val="20"/>
                <w:szCs w:val="20"/>
              </w:rPr>
            </w:pPr>
          </w:p>
        </w:tc>
        <w:tc>
          <w:tcPr>
            <w:tcW w:w="2546" w:type="dxa"/>
            <w:gridSpan w:val="2"/>
          </w:tcPr>
          <w:p w14:paraId="3E6F4089" w14:textId="77777777" w:rsidR="00892589" w:rsidRPr="00483615" w:rsidRDefault="00892589" w:rsidP="00821067">
            <w:pPr>
              <w:rPr>
                <w:sz w:val="20"/>
                <w:szCs w:val="20"/>
              </w:rPr>
            </w:pPr>
            <w:r w:rsidRPr="00483615">
              <w:rPr>
                <w:sz w:val="20"/>
                <w:szCs w:val="20"/>
              </w:rPr>
              <w:t>Łączna długość wybudowanych odcinków dróg A i S [km]</w:t>
            </w:r>
          </w:p>
        </w:tc>
      </w:tr>
      <w:tr w:rsidR="00892589" w:rsidRPr="00542D79" w14:paraId="791C707D" w14:textId="77777777" w:rsidTr="00687C62">
        <w:tc>
          <w:tcPr>
            <w:tcW w:w="6516" w:type="dxa"/>
            <w:vMerge/>
          </w:tcPr>
          <w:p w14:paraId="5174B8A8" w14:textId="77777777" w:rsidR="00892589" w:rsidRPr="00483615" w:rsidRDefault="00892589" w:rsidP="00821067">
            <w:pPr>
              <w:rPr>
                <w:sz w:val="20"/>
                <w:szCs w:val="20"/>
              </w:rPr>
            </w:pPr>
          </w:p>
        </w:tc>
        <w:tc>
          <w:tcPr>
            <w:tcW w:w="1276" w:type="dxa"/>
            <w:shd w:val="clear" w:color="auto" w:fill="B8CCE4" w:themeFill="accent1" w:themeFillTint="66"/>
          </w:tcPr>
          <w:p w14:paraId="05DCD43C" w14:textId="6D0B83CE" w:rsidR="00892589" w:rsidRPr="00483615" w:rsidRDefault="00892589" w:rsidP="00821067">
            <w:pPr>
              <w:rPr>
                <w:sz w:val="20"/>
                <w:szCs w:val="20"/>
              </w:rPr>
            </w:pPr>
            <w:r w:rsidRPr="00483615">
              <w:rPr>
                <w:sz w:val="20"/>
                <w:szCs w:val="20"/>
              </w:rPr>
              <w:t>Stan na 31.12.202</w:t>
            </w:r>
            <w:r w:rsidR="00A84269">
              <w:rPr>
                <w:sz w:val="20"/>
                <w:szCs w:val="20"/>
              </w:rPr>
              <w:t>2</w:t>
            </w:r>
          </w:p>
        </w:tc>
        <w:tc>
          <w:tcPr>
            <w:tcW w:w="1270" w:type="dxa"/>
            <w:shd w:val="clear" w:color="auto" w:fill="B8CCE4" w:themeFill="accent1" w:themeFillTint="66"/>
          </w:tcPr>
          <w:p w14:paraId="03C6B50D" w14:textId="57BC70AC" w:rsidR="00892589" w:rsidRPr="00483615" w:rsidRDefault="00892589" w:rsidP="00821067">
            <w:pPr>
              <w:rPr>
                <w:sz w:val="20"/>
                <w:szCs w:val="20"/>
              </w:rPr>
            </w:pPr>
            <w:r w:rsidRPr="00483615">
              <w:rPr>
                <w:sz w:val="20"/>
                <w:szCs w:val="20"/>
              </w:rPr>
              <w:t>Stan na 31.12.202</w:t>
            </w:r>
            <w:r w:rsidR="00A84269">
              <w:rPr>
                <w:sz w:val="20"/>
                <w:szCs w:val="20"/>
              </w:rPr>
              <w:t>3</w:t>
            </w:r>
          </w:p>
        </w:tc>
      </w:tr>
      <w:tr w:rsidR="00892589" w:rsidRPr="00542D79" w14:paraId="485F39DF" w14:textId="77777777" w:rsidTr="00687C62">
        <w:trPr>
          <w:trHeight w:val="801"/>
        </w:trPr>
        <w:tc>
          <w:tcPr>
            <w:tcW w:w="6516" w:type="dxa"/>
            <w:vMerge/>
          </w:tcPr>
          <w:p w14:paraId="53145129" w14:textId="77777777" w:rsidR="00892589" w:rsidRPr="00483615" w:rsidRDefault="00892589" w:rsidP="00821067"/>
        </w:tc>
        <w:tc>
          <w:tcPr>
            <w:tcW w:w="1276" w:type="dxa"/>
          </w:tcPr>
          <w:p w14:paraId="18B64053" w14:textId="77777777" w:rsidR="00566055" w:rsidRPr="00566055" w:rsidRDefault="00566055" w:rsidP="00566055">
            <w:pPr>
              <w:autoSpaceDE w:val="0"/>
              <w:autoSpaceDN w:val="0"/>
              <w:adjustRightInd w:val="0"/>
              <w:spacing w:after="0" w:line="240" w:lineRule="auto"/>
              <w:rPr>
                <w:rFonts w:cs="Calibri"/>
                <w:sz w:val="20"/>
                <w:szCs w:val="20"/>
                <w:lang w:eastAsia="pl-PL"/>
              </w:rPr>
            </w:pPr>
            <w:r w:rsidRPr="00566055">
              <w:rPr>
                <w:rFonts w:cs="Calibri"/>
                <w:sz w:val="20"/>
                <w:szCs w:val="20"/>
                <w:lang w:eastAsia="pl-PL"/>
              </w:rPr>
              <w:t>4 943 km (w tym</w:t>
            </w:r>
          </w:p>
          <w:p w14:paraId="22CE60B5" w14:textId="77777777" w:rsidR="00566055" w:rsidRPr="00566055" w:rsidRDefault="00566055" w:rsidP="00566055">
            <w:pPr>
              <w:autoSpaceDE w:val="0"/>
              <w:autoSpaceDN w:val="0"/>
              <w:adjustRightInd w:val="0"/>
              <w:spacing w:after="0" w:line="240" w:lineRule="auto"/>
              <w:rPr>
                <w:rFonts w:cs="Calibri"/>
                <w:sz w:val="20"/>
                <w:szCs w:val="20"/>
                <w:lang w:eastAsia="pl-PL"/>
              </w:rPr>
            </w:pPr>
            <w:r w:rsidRPr="00566055">
              <w:rPr>
                <w:rFonts w:cs="Calibri"/>
                <w:sz w:val="20"/>
                <w:szCs w:val="20"/>
                <w:lang w:eastAsia="pl-PL"/>
              </w:rPr>
              <w:t>1 817,1 km</w:t>
            </w:r>
          </w:p>
          <w:p w14:paraId="4D7A8582" w14:textId="6260CE34" w:rsidR="00892589" w:rsidRPr="00483615" w:rsidRDefault="00566055" w:rsidP="00566055">
            <w:pPr>
              <w:jc w:val="both"/>
              <w:rPr>
                <w:rFonts w:asciiTheme="minorHAnsi" w:hAnsiTheme="minorHAnsi" w:cstheme="minorHAnsi"/>
                <w:sz w:val="20"/>
                <w:szCs w:val="20"/>
              </w:rPr>
            </w:pPr>
            <w:r w:rsidRPr="00566055">
              <w:rPr>
                <w:rFonts w:cs="Calibri"/>
                <w:sz w:val="20"/>
                <w:szCs w:val="20"/>
                <w:lang w:eastAsia="pl-PL"/>
              </w:rPr>
              <w:t>autostrad)</w:t>
            </w:r>
          </w:p>
        </w:tc>
        <w:tc>
          <w:tcPr>
            <w:tcW w:w="1270" w:type="dxa"/>
          </w:tcPr>
          <w:p w14:paraId="6D4510F2" w14:textId="77777777" w:rsidR="00566055" w:rsidRPr="00566055" w:rsidRDefault="00566055" w:rsidP="00566055">
            <w:pPr>
              <w:autoSpaceDE w:val="0"/>
              <w:autoSpaceDN w:val="0"/>
              <w:adjustRightInd w:val="0"/>
              <w:spacing w:after="0" w:line="240" w:lineRule="auto"/>
              <w:rPr>
                <w:rFonts w:cs="Calibri"/>
                <w:sz w:val="20"/>
                <w:szCs w:val="20"/>
                <w:lang w:eastAsia="pl-PL"/>
              </w:rPr>
            </w:pPr>
            <w:r w:rsidRPr="00566055">
              <w:rPr>
                <w:rFonts w:cs="Calibri"/>
                <w:sz w:val="20"/>
                <w:szCs w:val="20"/>
                <w:lang w:eastAsia="pl-PL"/>
              </w:rPr>
              <w:t>5 176,2 km (w tym</w:t>
            </w:r>
          </w:p>
          <w:p w14:paraId="0DA8067C" w14:textId="77777777" w:rsidR="00566055" w:rsidRPr="00566055" w:rsidRDefault="00566055" w:rsidP="00566055">
            <w:pPr>
              <w:autoSpaceDE w:val="0"/>
              <w:autoSpaceDN w:val="0"/>
              <w:adjustRightInd w:val="0"/>
              <w:spacing w:after="0" w:line="240" w:lineRule="auto"/>
              <w:rPr>
                <w:rFonts w:cs="Calibri"/>
                <w:sz w:val="20"/>
                <w:szCs w:val="20"/>
                <w:lang w:eastAsia="pl-PL"/>
              </w:rPr>
            </w:pPr>
            <w:r w:rsidRPr="00566055">
              <w:rPr>
                <w:rFonts w:cs="Calibri"/>
                <w:sz w:val="20"/>
                <w:szCs w:val="20"/>
                <w:lang w:eastAsia="pl-PL"/>
              </w:rPr>
              <w:t>1 866,5 km</w:t>
            </w:r>
          </w:p>
          <w:p w14:paraId="020D6C30" w14:textId="77777777" w:rsidR="00566055" w:rsidRPr="00566055" w:rsidRDefault="00566055" w:rsidP="00566055">
            <w:pPr>
              <w:autoSpaceDE w:val="0"/>
              <w:autoSpaceDN w:val="0"/>
              <w:adjustRightInd w:val="0"/>
              <w:spacing w:after="0" w:line="240" w:lineRule="auto"/>
              <w:rPr>
                <w:rFonts w:cs="Calibri"/>
                <w:sz w:val="20"/>
                <w:szCs w:val="20"/>
                <w:lang w:eastAsia="pl-PL"/>
              </w:rPr>
            </w:pPr>
            <w:r w:rsidRPr="00566055">
              <w:rPr>
                <w:rFonts w:cs="Calibri"/>
                <w:sz w:val="20"/>
                <w:szCs w:val="20"/>
                <w:lang w:eastAsia="pl-PL"/>
              </w:rPr>
              <w:t>autostrad)</w:t>
            </w:r>
          </w:p>
          <w:p w14:paraId="7060B07A" w14:textId="57FC1633" w:rsidR="00892589" w:rsidRPr="00483615" w:rsidRDefault="00566055" w:rsidP="00566055">
            <w:pPr>
              <w:rPr>
                <w:sz w:val="20"/>
                <w:szCs w:val="20"/>
              </w:rPr>
            </w:pPr>
            <w:r w:rsidRPr="00566055">
              <w:rPr>
                <w:rFonts w:cs="Calibri"/>
                <w:sz w:val="20"/>
                <w:szCs w:val="20"/>
                <w:lang w:eastAsia="pl-PL"/>
              </w:rPr>
              <w:t>narastająco</w:t>
            </w:r>
          </w:p>
        </w:tc>
      </w:tr>
      <w:tr w:rsidR="00892589" w:rsidRPr="00542D79" w14:paraId="426B3F17" w14:textId="77777777" w:rsidTr="00AC3483">
        <w:trPr>
          <w:trHeight w:val="4819"/>
        </w:trPr>
        <w:tc>
          <w:tcPr>
            <w:tcW w:w="9062" w:type="dxa"/>
            <w:gridSpan w:val="3"/>
          </w:tcPr>
          <w:p w14:paraId="0A9249E6" w14:textId="2C5639B7" w:rsidR="00566055" w:rsidRPr="00FA7C1C" w:rsidRDefault="00566055" w:rsidP="00566055">
            <w:pPr>
              <w:autoSpaceDE w:val="0"/>
              <w:autoSpaceDN w:val="0"/>
              <w:adjustRightInd w:val="0"/>
              <w:spacing w:after="0" w:line="240" w:lineRule="auto"/>
              <w:rPr>
                <w:rFonts w:asciiTheme="minorHAnsi" w:hAnsiTheme="minorHAnsi" w:cstheme="minorHAnsi"/>
                <w:b/>
                <w:bCs/>
                <w:sz w:val="20"/>
                <w:szCs w:val="20"/>
                <w:lang w:eastAsia="pl-PL"/>
              </w:rPr>
            </w:pPr>
            <w:r w:rsidRPr="00566055">
              <w:rPr>
                <w:rFonts w:asciiTheme="minorHAnsi" w:hAnsiTheme="minorHAnsi" w:cstheme="minorHAnsi"/>
                <w:b/>
                <w:bCs/>
                <w:sz w:val="20"/>
                <w:szCs w:val="20"/>
                <w:lang w:eastAsia="pl-PL"/>
              </w:rPr>
              <w:lastRenderedPageBreak/>
              <w:t>Osiągnięte rezultaty:</w:t>
            </w:r>
            <w:r w:rsidR="00FA7C1C">
              <w:rPr>
                <w:rFonts w:asciiTheme="minorHAnsi" w:hAnsiTheme="minorHAnsi" w:cstheme="minorHAnsi"/>
                <w:b/>
                <w:bCs/>
                <w:sz w:val="20"/>
                <w:szCs w:val="20"/>
                <w:lang w:eastAsia="pl-PL"/>
              </w:rPr>
              <w:t xml:space="preserve"> </w:t>
            </w:r>
            <w:r w:rsidRPr="00566055">
              <w:rPr>
                <w:rFonts w:asciiTheme="minorHAnsi" w:hAnsiTheme="minorHAnsi" w:cstheme="minorHAnsi"/>
                <w:sz w:val="20"/>
                <w:szCs w:val="20"/>
                <w:lang w:eastAsia="pl-PL"/>
              </w:rPr>
              <w:t>Zwiększenie spójności sieci dróg krajowych, wzmocnienie efektywności transportu drogowego,</w:t>
            </w:r>
            <w:r w:rsidR="00FA7C1C">
              <w:rPr>
                <w:rFonts w:asciiTheme="minorHAnsi" w:hAnsiTheme="minorHAnsi" w:cstheme="minorHAnsi"/>
                <w:b/>
                <w:bCs/>
                <w:sz w:val="20"/>
                <w:szCs w:val="20"/>
                <w:lang w:eastAsia="pl-PL"/>
              </w:rPr>
              <w:t xml:space="preserve"> </w:t>
            </w:r>
            <w:r w:rsidRPr="00566055">
              <w:rPr>
                <w:rFonts w:asciiTheme="minorHAnsi" w:hAnsiTheme="minorHAnsi" w:cstheme="minorHAnsi"/>
                <w:sz w:val="20"/>
                <w:szCs w:val="20"/>
                <w:lang w:eastAsia="pl-PL"/>
              </w:rPr>
              <w:t>poprawa dostępności komunikacyjnej miast i regionów oraz wzrost bezpieczeństwa ruchu</w:t>
            </w:r>
          </w:p>
          <w:p w14:paraId="2929B68D" w14:textId="0E8BDE30" w:rsidR="00566055" w:rsidRPr="00566055" w:rsidRDefault="00566055" w:rsidP="00566055">
            <w:pPr>
              <w:autoSpaceDE w:val="0"/>
              <w:autoSpaceDN w:val="0"/>
              <w:adjustRightInd w:val="0"/>
              <w:spacing w:after="0" w:line="240" w:lineRule="auto"/>
              <w:rPr>
                <w:rFonts w:asciiTheme="minorHAnsi" w:hAnsiTheme="minorHAnsi" w:cstheme="minorHAnsi"/>
                <w:sz w:val="20"/>
                <w:szCs w:val="20"/>
                <w:lang w:eastAsia="pl-PL"/>
              </w:rPr>
            </w:pPr>
            <w:r w:rsidRPr="00566055">
              <w:rPr>
                <w:rFonts w:asciiTheme="minorHAnsi" w:hAnsiTheme="minorHAnsi" w:cstheme="minorHAnsi"/>
                <w:sz w:val="20"/>
                <w:szCs w:val="20"/>
                <w:lang w:eastAsia="pl-PL"/>
              </w:rPr>
              <w:t>drogowego (redukcja liczby wypadków i ich ofiar) dzięki oddaniu do użytkowania</w:t>
            </w:r>
            <w:r w:rsidR="004865F3">
              <w:rPr>
                <w:rFonts w:asciiTheme="minorHAnsi" w:hAnsiTheme="minorHAnsi" w:cstheme="minorHAnsi"/>
                <w:sz w:val="20"/>
                <w:szCs w:val="20"/>
                <w:lang w:eastAsia="pl-PL"/>
              </w:rPr>
              <w:t>:</w:t>
            </w:r>
          </w:p>
          <w:p w14:paraId="404D0954" w14:textId="44E23B54" w:rsidR="00566055" w:rsidRDefault="00566055" w:rsidP="008D74AC">
            <w:pPr>
              <w:pStyle w:val="Akapitzlist"/>
              <w:numPr>
                <w:ilvl w:val="0"/>
                <w:numId w:val="37"/>
              </w:numPr>
              <w:autoSpaceDE w:val="0"/>
              <w:autoSpaceDN w:val="0"/>
              <w:adjustRightInd w:val="0"/>
              <w:rPr>
                <w:rFonts w:asciiTheme="minorHAnsi" w:hAnsiTheme="minorHAnsi" w:cstheme="minorHAnsi"/>
                <w:sz w:val="20"/>
                <w:szCs w:val="20"/>
              </w:rPr>
            </w:pPr>
            <w:r w:rsidRPr="00566055">
              <w:rPr>
                <w:rFonts w:asciiTheme="minorHAnsi" w:hAnsiTheme="minorHAnsi" w:cstheme="minorHAnsi"/>
                <w:sz w:val="20"/>
                <w:szCs w:val="20"/>
              </w:rPr>
              <w:t xml:space="preserve">A18 odc. </w:t>
            </w:r>
            <w:r w:rsidR="00A23632" w:rsidRPr="00566055">
              <w:rPr>
                <w:rFonts w:asciiTheme="minorHAnsi" w:hAnsiTheme="minorHAnsi" w:cstheme="minorHAnsi"/>
                <w:sz w:val="20"/>
                <w:szCs w:val="20"/>
              </w:rPr>
              <w:t>W</w:t>
            </w:r>
            <w:r w:rsidRPr="00566055">
              <w:rPr>
                <w:rFonts w:asciiTheme="minorHAnsi" w:hAnsiTheme="minorHAnsi" w:cstheme="minorHAnsi"/>
                <w:sz w:val="20"/>
                <w:szCs w:val="20"/>
              </w:rPr>
              <w:t>. Olszyna do km 11+860 (11,7 km)</w:t>
            </w:r>
          </w:p>
          <w:p w14:paraId="666BA7A4" w14:textId="2E915807" w:rsidR="00566055" w:rsidRDefault="00566055" w:rsidP="008D74AC">
            <w:pPr>
              <w:pStyle w:val="Akapitzlist"/>
              <w:numPr>
                <w:ilvl w:val="0"/>
                <w:numId w:val="37"/>
              </w:numPr>
              <w:autoSpaceDE w:val="0"/>
              <w:autoSpaceDN w:val="0"/>
              <w:adjustRightInd w:val="0"/>
              <w:rPr>
                <w:rFonts w:asciiTheme="minorHAnsi" w:hAnsiTheme="minorHAnsi" w:cstheme="minorHAnsi"/>
                <w:sz w:val="20"/>
                <w:szCs w:val="20"/>
              </w:rPr>
            </w:pPr>
            <w:r w:rsidRPr="00566055">
              <w:rPr>
                <w:rFonts w:asciiTheme="minorHAnsi" w:hAnsiTheme="minorHAnsi" w:cstheme="minorHAnsi"/>
                <w:sz w:val="20"/>
                <w:szCs w:val="20"/>
              </w:rPr>
              <w:t xml:space="preserve">A18 odc. </w:t>
            </w:r>
            <w:r w:rsidR="00A23632" w:rsidRPr="00566055">
              <w:rPr>
                <w:rFonts w:asciiTheme="minorHAnsi" w:hAnsiTheme="minorHAnsi" w:cstheme="minorHAnsi"/>
                <w:sz w:val="20"/>
                <w:szCs w:val="20"/>
              </w:rPr>
              <w:t>O</w:t>
            </w:r>
            <w:r w:rsidRPr="00566055">
              <w:rPr>
                <w:rFonts w:asciiTheme="minorHAnsi" w:hAnsiTheme="minorHAnsi" w:cstheme="minorHAnsi"/>
                <w:sz w:val="20"/>
                <w:szCs w:val="20"/>
              </w:rPr>
              <w:t xml:space="preserve">d km 33+760 do gr. </w:t>
            </w:r>
            <w:r w:rsidR="00A23632" w:rsidRPr="00566055">
              <w:rPr>
                <w:rFonts w:asciiTheme="minorHAnsi" w:hAnsiTheme="minorHAnsi" w:cstheme="minorHAnsi"/>
                <w:sz w:val="20"/>
                <w:szCs w:val="20"/>
              </w:rPr>
              <w:t>W</w:t>
            </w:r>
            <w:r w:rsidRPr="00566055">
              <w:rPr>
                <w:rFonts w:asciiTheme="minorHAnsi" w:hAnsiTheme="minorHAnsi" w:cstheme="minorHAnsi"/>
                <w:sz w:val="20"/>
                <w:szCs w:val="20"/>
              </w:rPr>
              <w:t>ojewództwa (16,2 km)</w:t>
            </w:r>
          </w:p>
          <w:p w14:paraId="4B0B2D66" w14:textId="4EBEBC69" w:rsidR="00566055" w:rsidRDefault="00566055" w:rsidP="008D74AC">
            <w:pPr>
              <w:pStyle w:val="Akapitzlist"/>
              <w:numPr>
                <w:ilvl w:val="0"/>
                <w:numId w:val="37"/>
              </w:numPr>
              <w:autoSpaceDE w:val="0"/>
              <w:autoSpaceDN w:val="0"/>
              <w:adjustRightInd w:val="0"/>
              <w:rPr>
                <w:rFonts w:asciiTheme="minorHAnsi" w:hAnsiTheme="minorHAnsi" w:cstheme="minorHAnsi"/>
                <w:sz w:val="20"/>
                <w:szCs w:val="20"/>
              </w:rPr>
            </w:pPr>
            <w:r w:rsidRPr="00566055">
              <w:rPr>
                <w:rFonts w:asciiTheme="minorHAnsi" w:hAnsiTheme="minorHAnsi" w:cstheme="minorHAnsi"/>
                <w:sz w:val="20"/>
                <w:szCs w:val="20"/>
              </w:rPr>
              <w:t xml:space="preserve">A18 odc. </w:t>
            </w:r>
            <w:r w:rsidR="00A23632" w:rsidRPr="00566055">
              <w:rPr>
                <w:rFonts w:asciiTheme="minorHAnsi" w:hAnsiTheme="minorHAnsi" w:cstheme="minorHAnsi"/>
                <w:sz w:val="20"/>
                <w:szCs w:val="20"/>
              </w:rPr>
              <w:t>G</w:t>
            </w:r>
            <w:r w:rsidRPr="00566055">
              <w:rPr>
                <w:rFonts w:asciiTheme="minorHAnsi" w:hAnsiTheme="minorHAnsi" w:cstheme="minorHAnsi"/>
                <w:sz w:val="20"/>
                <w:szCs w:val="20"/>
              </w:rPr>
              <w:t xml:space="preserve">r. </w:t>
            </w:r>
            <w:r w:rsidR="00A23632" w:rsidRPr="00566055">
              <w:rPr>
                <w:rFonts w:asciiTheme="minorHAnsi" w:hAnsiTheme="minorHAnsi" w:cstheme="minorHAnsi"/>
                <w:sz w:val="20"/>
                <w:szCs w:val="20"/>
              </w:rPr>
              <w:t>W</w:t>
            </w:r>
            <w:r w:rsidRPr="00566055">
              <w:rPr>
                <w:rFonts w:asciiTheme="minorHAnsi" w:hAnsiTheme="minorHAnsi" w:cstheme="minorHAnsi"/>
                <w:sz w:val="20"/>
                <w:szCs w:val="20"/>
              </w:rPr>
              <w:t xml:space="preserve">ojewództwa </w:t>
            </w:r>
            <w:r w:rsidR="00A23632">
              <w:rPr>
                <w:rFonts w:asciiTheme="minorHAnsi" w:hAnsiTheme="minorHAnsi" w:cstheme="minorHAnsi"/>
                <w:sz w:val="20"/>
                <w:szCs w:val="20"/>
              </w:rPr>
              <w:t>–</w:t>
            </w:r>
            <w:r w:rsidRPr="00566055">
              <w:rPr>
                <w:rFonts w:asciiTheme="minorHAnsi" w:hAnsiTheme="minorHAnsi" w:cstheme="minorHAnsi"/>
                <w:sz w:val="20"/>
                <w:szCs w:val="20"/>
              </w:rPr>
              <w:t xml:space="preserve"> w. Golnice (21,5 km)</w:t>
            </w:r>
          </w:p>
          <w:p w14:paraId="06D96E56" w14:textId="759F2AC1" w:rsidR="00566055" w:rsidRDefault="00566055" w:rsidP="008D74AC">
            <w:pPr>
              <w:pStyle w:val="Akapitzlist"/>
              <w:numPr>
                <w:ilvl w:val="0"/>
                <w:numId w:val="37"/>
              </w:numPr>
              <w:autoSpaceDE w:val="0"/>
              <w:autoSpaceDN w:val="0"/>
              <w:adjustRightInd w:val="0"/>
              <w:rPr>
                <w:rFonts w:asciiTheme="minorHAnsi" w:hAnsiTheme="minorHAnsi" w:cstheme="minorHAnsi"/>
                <w:sz w:val="20"/>
                <w:szCs w:val="20"/>
              </w:rPr>
            </w:pPr>
            <w:r w:rsidRPr="00566055">
              <w:rPr>
                <w:rFonts w:asciiTheme="minorHAnsi" w:hAnsiTheme="minorHAnsi" w:cstheme="minorHAnsi"/>
                <w:sz w:val="20"/>
                <w:szCs w:val="20"/>
              </w:rPr>
              <w:t xml:space="preserve">S7 odc. </w:t>
            </w:r>
            <w:r w:rsidR="00A23632" w:rsidRPr="00566055">
              <w:rPr>
                <w:rFonts w:asciiTheme="minorHAnsi" w:hAnsiTheme="minorHAnsi" w:cstheme="minorHAnsi"/>
                <w:sz w:val="20"/>
                <w:szCs w:val="20"/>
              </w:rPr>
              <w:t>W</w:t>
            </w:r>
            <w:r w:rsidRPr="00566055">
              <w:rPr>
                <w:rFonts w:asciiTheme="minorHAnsi" w:hAnsiTheme="minorHAnsi" w:cstheme="minorHAnsi"/>
                <w:sz w:val="20"/>
                <w:szCs w:val="20"/>
              </w:rPr>
              <w:t xml:space="preserve">. Lesznowola </w:t>
            </w:r>
            <w:r w:rsidR="00A23632">
              <w:rPr>
                <w:rFonts w:asciiTheme="minorHAnsi" w:hAnsiTheme="minorHAnsi" w:cstheme="minorHAnsi"/>
                <w:sz w:val="20"/>
                <w:szCs w:val="20"/>
              </w:rPr>
              <w:t>–</w:t>
            </w:r>
            <w:r w:rsidRPr="00566055">
              <w:rPr>
                <w:rFonts w:asciiTheme="minorHAnsi" w:hAnsiTheme="minorHAnsi" w:cstheme="minorHAnsi"/>
                <w:sz w:val="20"/>
                <w:szCs w:val="20"/>
              </w:rPr>
              <w:t xml:space="preserve"> w. Tarczyn Północ (14,8 km)</w:t>
            </w:r>
          </w:p>
          <w:p w14:paraId="5E6A8945" w14:textId="4A599AFD" w:rsidR="00566055" w:rsidRDefault="00566055" w:rsidP="008D74AC">
            <w:pPr>
              <w:pStyle w:val="Akapitzlist"/>
              <w:numPr>
                <w:ilvl w:val="0"/>
                <w:numId w:val="37"/>
              </w:numPr>
              <w:autoSpaceDE w:val="0"/>
              <w:autoSpaceDN w:val="0"/>
              <w:adjustRightInd w:val="0"/>
              <w:rPr>
                <w:rFonts w:asciiTheme="minorHAnsi" w:hAnsiTheme="minorHAnsi" w:cstheme="minorHAnsi"/>
                <w:sz w:val="20"/>
                <w:szCs w:val="20"/>
              </w:rPr>
            </w:pPr>
            <w:r w:rsidRPr="00566055">
              <w:rPr>
                <w:rFonts w:asciiTheme="minorHAnsi" w:hAnsiTheme="minorHAnsi" w:cstheme="minorHAnsi"/>
                <w:sz w:val="20"/>
                <w:szCs w:val="20"/>
              </w:rPr>
              <w:t xml:space="preserve">S14 odc. </w:t>
            </w:r>
            <w:r w:rsidR="00A23632" w:rsidRPr="00566055">
              <w:rPr>
                <w:rFonts w:asciiTheme="minorHAnsi" w:hAnsiTheme="minorHAnsi" w:cstheme="minorHAnsi"/>
                <w:sz w:val="20"/>
                <w:szCs w:val="20"/>
              </w:rPr>
              <w:t>W</w:t>
            </w:r>
            <w:r w:rsidRPr="00566055">
              <w:rPr>
                <w:rFonts w:asciiTheme="minorHAnsi" w:hAnsiTheme="minorHAnsi" w:cstheme="minorHAnsi"/>
                <w:sz w:val="20"/>
                <w:szCs w:val="20"/>
              </w:rPr>
              <w:t xml:space="preserve">. Łódź Teofilów </w:t>
            </w:r>
            <w:r w:rsidR="00A23632">
              <w:rPr>
                <w:rFonts w:asciiTheme="minorHAnsi" w:hAnsiTheme="minorHAnsi" w:cstheme="minorHAnsi"/>
                <w:sz w:val="20"/>
                <w:szCs w:val="20"/>
              </w:rPr>
              <w:t>–</w:t>
            </w:r>
            <w:r w:rsidRPr="00566055">
              <w:rPr>
                <w:rFonts w:asciiTheme="minorHAnsi" w:hAnsiTheme="minorHAnsi" w:cstheme="minorHAnsi"/>
                <w:sz w:val="20"/>
                <w:szCs w:val="20"/>
              </w:rPr>
              <w:t xml:space="preserve"> DK91 w m. Słowik (14,5 km)</w:t>
            </w:r>
          </w:p>
          <w:p w14:paraId="38210677" w14:textId="030ABD3A" w:rsidR="00566055" w:rsidRDefault="00566055" w:rsidP="008D74AC">
            <w:pPr>
              <w:pStyle w:val="Akapitzlist"/>
              <w:numPr>
                <w:ilvl w:val="0"/>
                <w:numId w:val="37"/>
              </w:numPr>
              <w:autoSpaceDE w:val="0"/>
              <w:autoSpaceDN w:val="0"/>
              <w:adjustRightInd w:val="0"/>
              <w:rPr>
                <w:rFonts w:asciiTheme="minorHAnsi" w:hAnsiTheme="minorHAnsi" w:cstheme="minorHAnsi"/>
                <w:sz w:val="20"/>
                <w:szCs w:val="20"/>
              </w:rPr>
            </w:pPr>
            <w:r w:rsidRPr="00566055">
              <w:rPr>
                <w:rFonts w:asciiTheme="minorHAnsi" w:hAnsiTheme="minorHAnsi" w:cstheme="minorHAnsi"/>
                <w:sz w:val="20"/>
                <w:szCs w:val="20"/>
              </w:rPr>
              <w:t xml:space="preserve">S11 </w:t>
            </w:r>
            <w:proofErr w:type="spellStart"/>
            <w:r w:rsidRPr="00566055">
              <w:rPr>
                <w:rFonts w:asciiTheme="minorHAnsi" w:hAnsiTheme="minorHAnsi" w:cstheme="minorHAnsi"/>
                <w:sz w:val="20"/>
                <w:szCs w:val="20"/>
              </w:rPr>
              <w:t>obw</w:t>
            </w:r>
            <w:proofErr w:type="spellEnd"/>
            <w:r w:rsidRPr="00566055">
              <w:rPr>
                <w:rFonts w:asciiTheme="minorHAnsi" w:hAnsiTheme="minorHAnsi" w:cstheme="minorHAnsi"/>
                <w:sz w:val="20"/>
                <w:szCs w:val="20"/>
              </w:rPr>
              <w:t>. Olesna (24,8 km)</w:t>
            </w:r>
          </w:p>
          <w:p w14:paraId="6601DA5F" w14:textId="3FFB8607" w:rsidR="00566055" w:rsidRDefault="00566055" w:rsidP="008D74AC">
            <w:pPr>
              <w:pStyle w:val="Akapitzlist"/>
              <w:numPr>
                <w:ilvl w:val="0"/>
                <w:numId w:val="37"/>
              </w:numPr>
              <w:autoSpaceDE w:val="0"/>
              <w:autoSpaceDN w:val="0"/>
              <w:adjustRightInd w:val="0"/>
              <w:rPr>
                <w:rFonts w:asciiTheme="minorHAnsi" w:hAnsiTheme="minorHAnsi" w:cstheme="minorHAnsi"/>
                <w:sz w:val="20"/>
                <w:szCs w:val="20"/>
              </w:rPr>
            </w:pPr>
            <w:r w:rsidRPr="00566055">
              <w:rPr>
                <w:rFonts w:asciiTheme="minorHAnsi" w:hAnsiTheme="minorHAnsi" w:cstheme="minorHAnsi"/>
                <w:sz w:val="20"/>
                <w:szCs w:val="20"/>
              </w:rPr>
              <w:t xml:space="preserve">S61 odc. </w:t>
            </w:r>
            <w:r w:rsidR="00A23632" w:rsidRPr="00566055">
              <w:rPr>
                <w:rFonts w:asciiTheme="minorHAnsi" w:hAnsiTheme="minorHAnsi" w:cstheme="minorHAnsi"/>
                <w:sz w:val="20"/>
                <w:szCs w:val="20"/>
              </w:rPr>
              <w:t>W</w:t>
            </w:r>
            <w:r w:rsidRPr="00566055">
              <w:rPr>
                <w:rFonts w:asciiTheme="minorHAnsi" w:hAnsiTheme="minorHAnsi" w:cstheme="minorHAnsi"/>
                <w:sz w:val="20"/>
                <w:szCs w:val="20"/>
              </w:rPr>
              <w:t xml:space="preserve">. Ełk Południe </w:t>
            </w:r>
            <w:r w:rsidR="00A23632">
              <w:rPr>
                <w:rFonts w:asciiTheme="minorHAnsi" w:hAnsiTheme="minorHAnsi" w:cstheme="minorHAnsi"/>
                <w:sz w:val="20"/>
                <w:szCs w:val="20"/>
              </w:rPr>
              <w:t>–</w:t>
            </w:r>
            <w:r w:rsidRPr="00566055">
              <w:rPr>
                <w:rFonts w:asciiTheme="minorHAnsi" w:hAnsiTheme="minorHAnsi" w:cstheme="minorHAnsi"/>
                <w:sz w:val="20"/>
                <w:szCs w:val="20"/>
              </w:rPr>
              <w:t xml:space="preserve"> w. Wysokie (22,9 km)</w:t>
            </w:r>
          </w:p>
          <w:p w14:paraId="702351DD" w14:textId="7847AFA2" w:rsidR="00566055" w:rsidRDefault="00566055" w:rsidP="008D74AC">
            <w:pPr>
              <w:pStyle w:val="Akapitzlist"/>
              <w:numPr>
                <w:ilvl w:val="0"/>
                <w:numId w:val="37"/>
              </w:numPr>
              <w:autoSpaceDE w:val="0"/>
              <w:autoSpaceDN w:val="0"/>
              <w:adjustRightInd w:val="0"/>
              <w:rPr>
                <w:rFonts w:asciiTheme="minorHAnsi" w:hAnsiTheme="minorHAnsi" w:cstheme="minorHAnsi"/>
                <w:sz w:val="20"/>
                <w:szCs w:val="20"/>
              </w:rPr>
            </w:pPr>
            <w:r w:rsidRPr="00566055">
              <w:rPr>
                <w:rFonts w:asciiTheme="minorHAnsi" w:hAnsiTheme="minorHAnsi" w:cstheme="minorHAnsi"/>
                <w:sz w:val="20"/>
                <w:szCs w:val="20"/>
              </w:rPr>
              <w:t xml:space="preserve">S17 </w:t>
            </w:r>
            <w:proofErr w:type="spellStart"/>
            <w:r w:rsidRPr="00566055">
              <w:rPr>
                <w:rFonts w:asciiTheme="minorHAnsi" w:hAnsiTheme="minorHAnsi" w:cstheme="minorHAnsi"/>
                <w:sz w:val="20"/>
                <w:szCs w:val="20"/>
              </w:rPr>
              <w:t>obw</w:t>
            </w:r>
            <w:proofErr w:type="spellEnd"/>
            <w:r w:rsidRPr="00566055">
              <w:rPr>
                <w:rFonts w:asciiTheme="minorHAnsi" w:hAnsiTheme="minorHAnsi" w:cstheme="minorHAnsi"/>
                <w:sz w:val="20"/>
                <w:szCs w:val="20"/>
              </w:rPr>
              <w:t>. Tomaszowa Lubelskiego II jezdnia</w:t>
            </w:r>
          </w:p>
          <w:p w14:paraId="160885F2" w14:textId="345E867B" w:rsidR="00566055" w:rsidRDefault="00566055" w:rsidP="008D74AC">
            <w:pPr>
              <w:pStyle w:val="Akapitzlist"/>
              <w:numPr>
                <w:ilvl w:val="0"/>
                <w:numId w:val="37"/>
              </w:numPr>
              <w:autoSpaceDE w:val="0"/>
              <w:autoSpaceDN w:val="0"/>
              <w:adjustRightInd w:val="0"/>
              <w:rPr>
                <w:rFonts w:asciiTheme="minorHAnsi" w:hAnsiTheme="minorHAnsi" w:cstheme="minorHAnsi"/>
                <w:sz w:val="20"/>
                <w:szCs w:val="20"/>
              </w:rPr>
            </w:pPr>
            <w:r w:rsidRPr="00566055">
              <w:rPr>
                <w:rFonts w:asciiTheme="minorHAnsi" w:hAnsiTheme="minorHAnsi" w:cstheme="minorHAnsi"/>
                <w:sz w:val="20"/>
                <w:szCs w:val="20"/>
              </w:rPr>
              <w:t xml:space="preserve">S7 odc. Moczydło (gr. </w:t>
            </w:r>
            <w:r w:rsidR="00A23632">
              <w:rPr>
                <w:rFonts w:asciiTheme="minorHAnsi" w:hAnsiTheme="minorHAnsi" w:cstheme="minorHAnsi"/>
                <w:sz w:val="20"/>
                <w:szCs w:val="20"/>
              </w:rPr>
              <w:t>Itd</w:t>
            </w:r>
            <w:r w:rsidRPr="00566055">
              <w:rPr>
                <w:rFonts w:asciiTheme="minorHAnsi" w:hAnsiTheme="minorHAnsi" w:cstheme="minorHAnsi"/>
                <w:sz w:val="20"/>
                <w:szCs w:val="20"/>
              </w:rPr>
              <w:t xml:space="preserve">. świętokrzyskiego) </w:t>
            </w:r>
            <w:r w:rsidR="00A23632">
              <w:rPr>
                <w:rFonts w:asciiTheme="minorHAnsi" w:hAnsiTheme="minorHAnsi" w:cstheme="minorHAnsi"/>
                <w:sz w:val="20"/>
                <w:szCs w:val="20"/>
              </w:rPr>
              <w:t>–</w:t>
            </w:r>
            <w:r w:rsidRPr="00566055">
              <w:rPr>
                <w:rFonts w:asciiTheme="minorHAnsi" w:hAnsiTheme="minorHAnsi" w:cstheme="minorHAnsi"/>
                <w:sz w:val="20"/>
                <w:szCs w:val="20"/>
              </w:rPr>
              <w:t xml:space="preserve"> węzeł Miechów (18,7 km)</w:t>
            </w:r>
          </w:p>
          <w:p w14:paraId="600755BA" w14:textId="3661B0FA" w:rsidR="00566055" w:rsidRDefault="00566055" w:rsidP="008D74AC">
            <w:pPr>
              <w:pStyle w:val="Akapitzlist"/>
              <w:numPr>
                <w:ilvl w:val="0"/>
                <w:numId w:val="37"/>
              </w:numPr>
              <w:autoSpaceDE w:val="0"/>
              <w:autoSpaceDN w:val="0"/>
              <w:adjustRightInd w:val="0"/>
              <w:rPr>
                <w:rFonts w:asciiTheme="minorHAnsi" w:hAnsiTheme="minorHAnsi" w:cstheme="minorHAnsi"/>
                <w:sz w:val="20"/>
                <w:szCs w:val="20"/>
              </w:rPr>
            </w:pPr>
            <w:r w:rsidRPr="00566055">
              <w:rPr>
                <w:rFonts w:asciiTheme="minorHAnsi" w:hAnsiTheme="minorHAnsi" w:cstheme="minorHAnsi"/>
                <w:sz w:val="20"/>
                <w:szCs w:val="20"/>
              </w:rPr>
              <w:t xml:space="preserve">S3 odc. </w:t>
            </w:r>
            <w:r w:rsidR="00A23632" w:rsidRPr="00566055">
              <w:rPr>
                <w:rFonts w:asciiTheme="minorHAnsi" w:hAnsiTheme="minorHAnsi" w:cstheme="minorHAnsi"/>
                <w:sz w:val="20"/>
                <w:szCs w:val="20"/>
              </w:rPr>
              <w:t>W</w:t>
            </w:r>
            <w:r w:rsidRPr="00566055">
              <w:rPr>
                <w:rFonts w:asciiTheme="minorHAnsi" w:hAnsiTheme="minorHAnsi" w:cstheme="minorHAnsi"/>
                <w:sz w:val="20"/>
                <w:szCs w:val="20"/>
              </w:rPr>
              <w:t xml:space="preserve">. Kamienna Góra </w:t>
            </w:r>
            <w:r w:rsidR="00A23632">
              <w:rPr>
                <w:rFonts w:asciiTheme="minorHAnsi" w:hAnsiTheme="minorHAnsi" w:cstheme="minorHAnsi"/>
                <w:sz w:val="20"/>
                <w:szCs w:val="20"/>
              </w:rPr>
              <w:t>–</w:t>
            </w:r>
            <w:r w:rsidRPr="00566055">
              <w:rPr>
                <w:rFonts w:asciiTheme="minorHAnsi" w:hAnsiTheme="minorHAnsi" w:cstheme="minorHAnsi"/>
                <w:sz w:val="20"/>
                <w:szCs w:val="20"/>
              </w:rPr>
              <w:t xml:space="preserve"> granica państwa (15,3 km)</w:t>
            </w:r>
          </w:p>
          <w:p w14:paraId="14709EFC" w14:textId="12C8A969" w:rsidR="00566055" w:rsidRDefault="00566055" w:rsidP="008D74AC">
            <w:pPr>
              <w:pStyle w:val="Akapitzlist"/>
              <w:numPr>
                <w:ilvl w:val="0"/>
                <w:numId w:val="37"/>
              </w:numPr>
              <w:autoSpaceDE w:val="0"/>
              <w:autoSpaceDN w:val="0"/>
              <w:adjustRightInd w:val="0"/>
              <w:rPr>
                <w:rFonts w:asciiTheme="minorHAnsi" w:hAnsiTheme="minorHAnsi" w:cstheme="minorHAnsi"/>
                <w:sz w:val="20"/>
                <w:szCs w:val="20"/>
              </w:rPr>
            </w:pPr>
            <w:r w:rsidRPr="00566055">
              <w:rPr>
                <w:rFonts w:asciiTheme="minorHAnsi" w:hAnsiTheme="minorHAnsi" w:cstheme="minorHAnsi"/>
                <w:sz w:val="20"/>
                <w:szCs w:val="20"/>
              </w:rPr>
              <w:t xml:space="preserve">S11 w. Koszalin Zachód </w:t>
            </w:r>
            <w:r w:rsidR="00A23632">
              <w:rPr>
                <w:rFonts w:asciiTheme="minorHAnsi" w:hAnsiTheme="minorHAnsi" w:cstheme="minorHAnsi"/>
                <w:sz w:val="20"/>
                <w:szCs w:val="20"/>
              </w:rPr>
              <w:t>–</w:t>
            </w:r>
            <w:r w:rsidRPr="00566055">
              <w:rPr>
                <w:rFonts w:asciiTheme="minorHAnsi" w:hAnsiTheme="minorHAnsi" w:cstheme="minorHAnsi"/>
                <w:sz w:val="20"/>
                <w:szCs w:val="20"/>
              </w:rPr>
              <w:t xml:space="preserve"> w. Zegrze Pomorskie (z węzłem) (16,9 km)</w:t>
            </w:r>
          </w:p>
          <w:p w14:paraId="3F8FD7EE" w14:textId="29447DED" w:rsidR="00566055" w:rsidRDefault="00566055" w:rsidP="008D74AC">
            <w:pPr>
              <w:pStyle w:val="Akapitzlist"/>
              <w:numPr>
                <w:ilvl w:val="0"/>
                <w:numId w:val="37"/>
              </w:numPr>
              <w:autoSpaceDE w:val="0"/>
              <w:autoSpaceDN w:val="0"/>
              <w:adjustRightInd w:val="0"/>
              <w:rPr>
                <w:rFonts w:asciiTheme="minorHAnsi" w:hAnsiTheme="minorHAnsi" w:cstheme="minorHAnsi"/>
                <w:sz w:val="20"/>
                <w:szCs w:val="20"/>
              </w:rPr>
            </w:pPr>
            <w:r w:rsidRPr="00566055">
              <w:rPr>
                <w:rFonts w:asciiTheme="minorHAnsi" w:hAnsiTheme="minorHAnsi" w:cstheme="minorHAnsi"/>
                <w:sz w:val="20"/>
                <w:szCs w:val="20"/>
              </w:rPr>
              <w:t xml:space="preserve">S11 w. Zegrze Pomorskie (bez węzła) </w:t>
            </w:r>
            <w:r w:rsidR="00A23632">
              <w:rPr>
                <w:rFonts w:asciiTheme="minorHAnsi" w:hAnsiTheme="minorHAnsi" w:cstheme="minorHAnsi"/>
                <w:sz w:val="20"/>
                <w:szCs w:val="20"/>
              </w:rPr>
              <w:t>–</w:t>
            </w:r>
            <w:r w:rsidRPr="00566055">
              <w:rPr>
                <w:rFonts w:asciiTheme="minorHAnsi" w:hAnsiTheme="minorHAnsi" w:cstheme="minorHAnsi"/>
                <w:sz w:val="20"/>
                <w:szCs w:val="20"/>
              </w:rPr>
              <w:t xml:space="preserve"> w. Koszalin Południe (z węzłem)(19,3 km</w:t>
            </w:r>
            <w:r>
              <w:rPr>
                <w:rFonts w:asciiTheme="minorHAnsi" w:hAnsiTheme="minorHAnsi" w:cstheme="minorHAnsi"/>
                <w:sz w:val="20"/>
                <w:szCs w:val="20"/>
              </w:rPr>
              <w:t>)</w:t>
            </w:r>
          </w:p>
          <w:p w14:paraId="0C5B89A6" w14:textId="60557CC0" w:rsidR="00566055" w:rsidRDefault="00566055" w:rsidP="008D74AC">
            <w:pPr>
              <w:pStyle w:val="Akapitzlist"/>
              <w:numPr>
                <w:ilvl w:val="0"/>
                <w:numId w:val="37"/>
              </w:numPr>
              <w:autoSpaceDE w:val="0"/>
              <w:autoSpaceDN w:val="0"/>
              <w:adjustRightInd w:val="0"/>
              <w:rPr>
                <w:rFonts w:asciiTheme="minorHAnsi" w:hAnsiTheme="minorHAnsi" w:cstheme="minorHAnsi"/>
                <w:sz w:val="20"/>
                <w:szCs w:val="20"/>
              </w:rPr>
            </w:pPr>
            <w:r w:rsidRPr="00566055">
              <w:rPr>
                <w:rFonts w:asciiTheme="minorHAnsi" w:hAnsiTheme="minorHAnsi" w:cstheme="minorHAnsi"/>
                <w:sz w:val="20"/>
                <w:szCs w:val="20"/>
              </w:rPr>
              <w:t xml:space="preserve">S11 w. Koszalin Południe (bez węzła) </w:t>
            </w:r>
            <w:r w:rsidR="00A23632">
              <w:rPr>
                <w:rFonts w:asciiTheme="minorHAnsi" w:hAnsiTheme="minorHAnsi" w:cstheme="minorHAnsi"/>
                <w:sz w:val="20"/>
                <w:szCs w:val="20"/>
              </w:rPr>
              <w:t>–</w:t>
            </w:r>
            <w:r w:rsidRPr="00566055">
              <w:rPr>
                <w:rFonts w:asciiTheme="minorHAnsi" w:hAnsiTheme="minorHAnsi" w:cstheme="minorHAnsi"/>
                <w:sz w:val="20"/>
                <w:szCs w:val="20"/>
              </w:rPr>
              <w:t xml:space="preserve"> w. Bobolice (z węzłem) (11,6 km)</w:t>
            </w:r>
          </w:p>
          <w:p w14:paraId="2E3CD536" w14:textId="1874CDC2" w:rsidR="00864A36" w:rsidRDefault="00566055" w:rsidP="008D74AC">
            <w:pPr>
              <w:pStyle w:val="Akapitzlist"/>
              <w:numPr>
                <w:ilvl w:val="0"/>
                <w:numId w:val="37"/>
              </w:numPr>
              <w:autoSpaceDE w:val="0"/>
              <w:autoSpaceDN w:val="0"/>
              <w:adjustRightInd w:val="0"/>
              <w:rPr>
                <w:rFonts w:asciiTheme="minorHAnsi" w:hAnsiTheme="minorHAnsi" w:cstheme="minorHAnsi"/>
                <w:sz w:val="20"/>
                <w:szCs w:val="20"/>
              </w:rPr>
            </w:pPr>
            <w:r w:rsidRPr="00566055">
              <w:rPr>
                <w:rFonts w:asciiTheme="minorHAnsi" w:hAnsiTheme="minorHAnsi" w:cstheme="minorHAnsi"/>
                <w:sz w:val="20"/>
                <w:szCs w:val="20"/>
              </w:rPr>
              <w:t xml:space="preserve">S61 odc. </w:t>
            </w:r>
            <w:r w:rsidR="00A23632" w:rsidRPr="00566055">
              <w:rPr>
                <w:rFonts w:asciiTheme="minorHAnsi" w:hAnsiTheme="minorHAnsi" w:cstheme="minorHAnsi"/>
                <w:sz w:val="20"/>
                <w:szCs w:val="20"/>
              </w:rPr>
              <w:t>W</w:t>
            </w:r>
            <w:r w:rsidRPr="00566055">
              <w:rPr>
                <w:rFonts w:asciiTheme="minorHAnsi" w:hAnsiTheme="minorHAnsi" w:cstheme="minorHAnsi"/>
                <w:sz w:val="20"/>
                <w:szCs w:val="20"/>
              </w:rPr>
              <w:t xml:space="preserve">. Podborze </w:t>
            </w:r>
            <w:r w:rsidR="00A23632">
              <w:rPr>
                <w:rFonts w:asciiTheme="minorHAnsi" w:hAnsiTheme="minorHAnsi" w:cstheme="minorHAnsi"/>
                <w:sz w:val="20"/>
                <w:szCs w:val="20"/>
              </w:rPr>
              <w:t>–</w:t>
            </w:r>
            <w:r w:rsidRPr="00566055">
              <w:rPr>
                <w:rFonts w:asciiTheme="minorHAnsi" w:hAnsiTheme="minorHAnsi" w:cstheme="minorHAnsi"/>
                <w:sz w:val="20"/>
                <w:szCs w:val="20"/>
              </w:rPr>
              <w:t xml:space="preserve"> Śniadowo (19,5</w:t>
            </w:r>
            <w:r>
              <w:rPr>
                <w:rFonts w:asciiTheme="minorHAnsi" w:hAnsiTheme="minorHAnsi" w:cstheme="minorHAnsi"/>
                <w:sz w:val="20"/>
                <w:szCs w:val="20"/>
              </w:rPr>
              <w:t>)</w:t>
            </w:r>
          </w:p>
          <w:p w14:paraId="7A12E86B" w14:textId="6237B0EC" w:rsidR="00566055" w:rsidRPr="00FA7C1C" w:rsidRDefault="00566055" w:rsidP="00FA7C1C">
            <w:pPr>
              <w:pStyle w:val="Akapitzlist"/>
              <w:numPr>
                <w:ilvl w:val="0"/>
                <w:numId w:val="37"/>
              </w:numPr>
              <w:autoSpaceDE w:val="0"/>
              <w:autoSpaceDN w:val="0"/>
              <w:adjustRightInd w:val="0"/>
              <w:rPr>
                <w:rFonts w:asciiTheme="minorHAnsi" w:hAnsiTheme="minorHAnsi" w:cstheme="minorHAnsi"/>
                <w:sz w:val="20"/>
                <w:szCs w:val="20"/>
              </w:rPr>
            </w:pPr>
            <w:r w:rsidRPr="00566055">
              <w:rPr>
                <w:rFonts w:asciiTheme="minorHAnsi" w:hAnsiTheme="minorHAnsi" w:cstheme="minorHAnsi"/>
                <w:sz w:val="20"/>
                <w:szCs w:val="20"/>
              </w:rPr>
              <w:t xml:space="preserve">S6 </w:t>
            </w:r>
            <w:proofErr w:type="spellStart"/>
            <w:r w:rsidRPr="00566055">
              <w:rPr>
                <w:rFonts w:asciiTheme="minorHAnsi" w:hAnsiTheme="minorHAnsi" w:cstheme="minorHAnsi"/>
                <w:sz w:val="20"/>
                <w:szCs w:val="20"/>
              </w:rPr>
              <w:t>obw</w:t>
            </w:r>
            <w:proofErr w:type="spellEnd"/>
            <w:r w:rsidRPr="00566055">
              <w:rPr>
                <w:rFonts w:asciiTheme="minorHAnsi" w:hAnsiTheme="minorHAnsi" w:cstheme="minorHAnsi"/>
                <w:sz w:val="20"/>
                <w:szCs w:val="20"/>
              </w:rPr>
              <w:t>. Sianowa (5,5 km)</w:t>
            </w:r>
          </w:p>
        </w:tc>
      </w:tr>
    </w:tbl>
    <w:p w14:paraId="3E10A17A" w14:textId="77777777" w:rsidR="00542D79" w:rsidRPr="00290690" w:rsidRDefault="00542D79" w:rsidP="00542D79">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516"/>
        <w:gridCol w:w="1276"/>
        <w:gridCol w:w="1270"/>
      </w:tblGrid>
      <w:tr w:rsidR="00542D79" w:rsidRPr="00542D79" w14:paraId="31EFE0E2" w14:textId="77777777" w:rsidTr="0069148C">
        <w:trPr>
          <w:trHeight w:val="399"/>
        </w:trPr>
        <w:tc>
          <w:tcPr>
            <w:tcW w:w="9062" w:type="dxa"/>
            <w:gridSpan w:val="3"/>
            <w:shd w:val="clear" w:color="auto" w:fill="1F497D" w:themeFill="text2"/>
          </w:tcPr>
          <w:p w14:paraId="1F0F8862" w14:textId="341610E6" w:rsidR="00542D79" w:rsidRPr="00542D79" w:rsidRDefault="00542D79" w:rsidP="008F04A9">
            <w:pPr>
              <w:rPr>
                <w:rFonts w:asciiTheme="minorHAnsi" w:hAnsiTheme="minorHAnsi" w:cstheme="minorHAnsi"/>
                <w:b/>
                <w:color w:val="00B050"/>
                <w:sz w:val="20"/>
                <w:szCs w:val="20"/>
              </w:rPr>
            </w:pPr>
            <w:r w:rsidRPr="00B74516">
              <w:rPr>
                <w:rFonts w:asciiTheme="minorHAnsi" w:hAnsiTheme="minorHAnsi" w:cstheme="minorHAnsi"/>
                <w:b/>
                <w:color w:val="FFFFFF" w:themeColor="background1"/>
                <w:sz w:val="20"/>
                <w:szCs w:val="20"/>
              </w:rPr>
              <w:t>D.6 Zarządz</w:t>
            </w:r>
            <w:r w:rsidR="00687C62">
              <w:rPr>
                <w:rFonts w:asciiTheme="minorHAnsi" w:hAnsiTheme="minorHAnsi" w:cstheme="minorHAnsi"/>
                <w:b/>
                <w:color w:val="FFFFFF" w:themeColor="background1"/>
                <w:sz w:val="20"/>
                <w:szCs w:val="20"/>
              </w:rPr>
              <w:t>a</w:t>
            </w:r>
            <w:r w:rsidRPr="00B74516">
              <w:rPr>
                <w:rFonts w:asciiTheme="minorHAnsi" w:hAnsiTheme="minorHAnsi" w:cstheme="minorHAnsi"/>
                <w:b/>
                <w:color w:val="FFFFFF" w:themeColor="background1"/>
                <w:sz w:val="20"/>
                <w:szCs w:val="20"/>
              </w:rPr>
              <w:t xml:space="preserve">nie bezpieczeństwem infrastruktury drogowej na drogach krajowych </w:t>
            </w:r>
          </w:p>
        </w:tc>
      </w:tr>
      <w:tr w:rsidR="00542D79" w:rsidRPr="00542D79" w14:paraId="23093957" w14:textId="77777777" w:rsidTr="00687C62">
        <w:trPr>
          <w:trHeight w:val="406"/>
        </w:trPr>
        <w:tc>
          <w:tcPr>
            <w:tcW w:w="6516" w:type="dxa"/>
            <w:vMerge w:val="restart"/>
          </w:tcPr>
          <w:p w14:paraId="5A930A4D" w14:textId="77777777" w:rsidR="00542D79" w:rsidRPr="00B74516" w:rsidRDefault="00542D79" w:rsidP="008F04A9">
            <w:pPr>
              <w:spacing w:after="0" w:line="240" w:lineRule="auto"/>
              <w:jc w:val="both"/>
              <w:rPr>
                <w:b/>
                <w:sz w:val="20"/>
                <w:szCs w:val="20"/>
              </w:rPr>
            </w:pPr>
            <w:r w:rsidRPr="00B74516">
              <w:rPr>
                <w:b/>
                <w:sz w:val="20"/>
                <w:szCs w:val="20"/>
              </w:rPr>
              <w:t xml:space="preserve">Zakres działania: </w:t>
            </w:r>
          </w:p>
          <w:p w14:paraId="55FF21C2" w14:textId="421704D1" w:rsidR="00542D79" w:rsidRPr="00B74516" w:rsidRDefault="00687C62" w:rsidP="008F04A9">
            <w:pPr>
              <w:spacing w:after="0" w:line="240" w:lineRule="auto"/>
              <w:jc w:val="both"/>
              <w:rPr>
                <w:sz w:val="20"/>
                <w:szCs w:val="20"/>
              </w:rPr>
            </w:pPr>
            <w:r>
              <w:rPr>
                <w:sz w:val="20"/>
                <w:szCs w:val="20"/>
              </w:rPr>
              <w:t>1.</w:t>
            </w:r>
            <w:r w:rsidR="00542D79" w:rsidRPr="00B74516">
              <w:rPr>
                <w:sz w:val="20"/>
                <w:szCs w:val="20"/>
              </w:rPr>
              <w:t xml:space="preserve"> </w:t>
            </w:r>
            <w:r>
              <w:rPr>
                <w:sz w:val="20"/>
                <w:szCs w:val="20"/>
              </w:rPr>
              <w:t>W</w:t>
            </w:r>
            <w:r w:rsidR="00542D79" w:rsidRPr="00B74516">
              <w:rPr>
                <w:sz w:val="20"/>
                <w:szCs w:val="20"/>
              </w:rPr>
              <w:t>ykonanie klasyfikacji odcinków dróg ze względu na koncentrację wypadków śmiertelnych oraz bezpieczeństwo sieci drogowej</w:t>
            </w:r>
            <w:r>
              <w:rPr>
                <w:sz w:val="20"/>
                <w:szCs w:val="20"/>
              </w:rPr>
              <w:t>.</w:t>
            </w:r>
          </w:p>
          <w:p w14:paraId="37BEFDFF" w14:textId="46F41DFF" w:rsidR="00542D79" w:rsidRPr="00B74516" w:rsidRDefault="00687C62" w:rsidP="008F04A9">
            <w:pPr>
              <w:spacing w:after="0" w:line="240" w:lineRule="auto"/>
              <w:jc w:val="both"/>
              <w:rPr>
                <w:sz w:val="20"/>
                <w:szCs w:val="20"/>
              </w:rPr>
            </w:pPr>
            <w:r>
              <w:rPr>
                <w:sz w:val="20"/>
                <w:szCs w:val="20"/>
              </w:rPr>
              <w:t>2.</w:t>
            </w:r>
            <w:r w:rsidR="00542D79" w:rsidRPr="00B74516">
              <w:rPr>
                <w:sz w:val="20"/>
                <w:szCs w:val="20"/>
              </w:rPr>
              <w:t xml:space="preserve"> </w:t>
            </w:r>
            <w:r>
              <w:rPr>
                <w:sz w:val="20"/>
                <w:szCs w:val="20"/>
              </w:rPr>
              <w:t>W</w:t>
            </w:r>
            <w:r w:rsidR="00542D79" w:rsidRPr="00B74516">
              <w:rPr>
                <w:sz w:val="20"/>
                <w:szCs w:val="20"/>
              </w:rPr>
              <w:t>ykonanie audytów BRD jako niezależne szczegółowe, techniczne oceny cech projektowanej, budowanej, przebudowywanej lub użytkowanej drogi pod względem bezpieczeństwa wszystkich uczestników ruchu drogowego</w:t>
            </w:r>
            <w:r>
              <w:rPr>
                <w:sz w:val="20"/>
                <w:szCs w:val="20"/>
              </w:rPr>
              <w:t>.</w:t>
            </w:r>
          </w:p>
          <w:p w14:paraId="3522F668" w14:textId="23EEA5AF" w:rsidR="00542D79" w:rsidRPr="00B74516" w:rsidRDefault="00687C62" w:rsidP="008F04A9">
            <w:pPr>
              <w:spacing w:after="0" w:line="240" w:lineRule="auto"/>
              <w:jc w:val="both"/>
              <w:rPr>
                <w:sz w:val="20"/>
                <w:szCs w:val="20"/>
              </w:rPr>
            </w:pPr>
            <w:r>
              <w:rPr>
                <w:sz w:val="20"/>
                <w:szCs w:val="20"/>
              </w:rPr>
              <w:t>3.</w:t>
            </w:r>
            <w:r w:rsidR="00542D79" w:rsidRPr="00B74516">
              <w:rPr>
                <w:sz w:val="20"/>
                <w:szCs w:val="20"/>
              </w:rPr>
              <w:t xml:space="preserve"> </w:t>
            </w:r>
            <w:r>
              <w:rPr>
                <w:sz w:val="20"/>
                <w:szCs w:val="20"/>
              </w:rPr>
              <w:t>P</w:t>
            </w:r>
            <w:r w:rsidR="00542D79" w:rsidRPr="00B74516">
              <w:rPr>
                <w:sz w:val="20"/>
                <w:szCs w:val="20"/>
              </w:rPr>
              <w:t>rzeprowadzanie kontroli stanu bezpieczeństwa ruchu drogowego identyfikujących źródła zagrożeń na sieci drogowej.</w:t>
            </w:r>
          </w:p>
          <w:p w14:paraId="1A9B7A2D" w14:textId="77777777" w:rsidR="00FA4A42" w:rsidRDefault="00FA4A42" w:rsidP="008F04A9">
            <w:pPr>
              <w:spacing w:after="0" w:line="240" w:lineRule="auto"/>
              <w:jc w:val="both"/>
              <w:rPr>
                <w:b/>
                <w:sz w:val="20"/>
                <w:szCs w:val="20"/>
              </w:rPr>
            </w:pPr>
          </w:p>
          <w:p w14:paraId="1953B44C" w14:textId="0B5A19C6" w:rsidR="00542D79" w:rsidRPr="00B74516" w:rsidRDefault="00542D79" w:rsidP="008F04A9">
            <w:pPr>
              <w:spacing w:after="0" w:line="240" w:lineRule="auto"/>
              <w:jc w:val="both"/>
              <w:rPr>
                <w:b/>
                <w:sz w:val="20"/>
                <w:szCs w:val="20"/>
              </w:rPr>
            </w:pPr>
            <w:r w:rsidRPr="00B74516">
              <w:rPr>
                <w:b/>
                <w:sz w:val="20"/>
                <w:szCs w:val="20"/>
              </w:rPr>
              <w:t>Osiągnięte rezultaty:</w:t>
            </w:r>
          </w:p>
          <w:p w14:paraId="3B388A25" w14:textId="77777777" w:rsidR="00542D79" w:rsidRPr="00B74516" w:rsidRDefault="00542D79" w:rsidP="008F04A9">
            <w:pPr>
              <w:spacing w:after="0" w:line="240" w:lineRule="auto"/>
              <w:jc w:val="both"/>
              <w:rPr>
                <w:sz w:val="20"/>
                <w:szCs w:val="20"/>
              </w:rPr>
            </w:pPr>
            <w:r w:rsidRPr="00B74516">
              <w:rPr>
                <w:sz w:val="20"/>
                <w:szCs w:val="20"/>
              </w:rPr>
              <w:t xml:space="preserve">a) identyfikacja odcinków dróg na sieci dróg krajowych o najniższym i najwyższym poziomie bezpieczeństwa; </w:t>
            </w:r>
          </w:p>
          <w:p w14:paraId="031892AC" w14:textId="77777777" w:rsidR="00542D79" w:rsidRPr="00B74516" w:rsidRDefault="00542D79" w:rsidP="008F04A9">
            <w:pPr>
              <w:spacing w:after="0" w:line="240" w:lineRule="auto"/>
              <w:jc w:val="both"/>
              <w:rPr>
                <w:sz w:val="20"/>
                <w:szCs w:val="20"/>
              </w:rPr>
            </w:pPr>
            <w:r w:rsidRPr="00B74516">
              <w:rPr>
                <w:sz w:val="20"/>
                <w:szCs w:val="20"/>
              </w:rPr>
              <w:t>b) identyfikacja i eliminowanie w projektach dróg i oraz na etapie przed oddaniem do użytkowania a także w pierwszej fazie eksploatacji, rozwiązań zagrażających bezpieczeństwu ruchu drogowego;</w:t>
            </w:r>
          </w:p>
          <w:p w14:paraId="60BF932B" w14:textId="77777777" w:rsidR="00542D79" w:rsidRPr="00B74516" w:rsidRDefault="00542D79" w:rsidP="008F04A9">
            <w:pPr>
              <w:spacing w:after="0" w:line="240" w:lineRule="auto"/>
              <w:jc w:val="both"/>
              <w:rPr>
                <w:sz w:val="20"/>
                <w:szCs w:val="20"/>
              </w:rPr>
            </w:pPr>
            <w:r w:rsidRPr="00B74516">
              <w:rPr>
                <w:sz w:val="20"/>
                <w:szCs w:val="20"/>
              </w:rPr>
              <w:t xml:space="preserve">c) identyfikacja zagrożeń i źródeł zagrożeń na sieci drogowej. </w:t>
            </w:r>
          </w:p>
          <w:p w14:paraId="307DCBCA" w14:textId="77777777" w:rsidR="00542D79" w:rsidRPr="00B74516" w:rsidRDefault="00542D79" w:rsidP="008F04A9">
            <w:pPr>
              <w:spacing w:after="0" w:line="240" w:lineRule="auto"/>
              <w:jc w:val="both"/>
              <w:rPr>
                <w:sz w:val="20"/>
                <w:szCs w:val="20"/>
              </w:rPr>
            </w:pPr>
          </w:p>
          <w:p w14:paraId="22F8578C" w14:textId="77777777" w:rsidR="00FA4A42" w:rsidRPr="00FA4A42" w:rsidRDefault="00FA4A42" w:rsidP="00FA4A42">
            <w:pPr>
              <w:spacing w:after="0" w:line="240" w:lineRule="auto"/>
              <w:jc w:val="both"/>
              <w:rPr>
                <w:sz w:val="20"/>
                <w:szCs w:val="20"/>
              </w:rPr>
            </w:pPr>
            <w:r w:rsidRPr="00FA4A42">
              <w:rPr>
                <w:sz w:val="20"/>
                <w:szCs w:val="20"/>
              </w:rPr>
              <w:t>Rezultaty a) i c) wykonywane są co 3 lata – nie były realizowane w 2023 roku. Klasyfikacja po raz ostatni wykonywana była w 2022 r. za okres od roku 2019 do roku 2021, zaś kontrola całej sieci drogowej wykonana została w 2022 roku.</w:t>
            </w:r>
          </w:p>
          <w:p w14:paraId="30073C99" w14:textId="77777777" w:rsidR="00181E6F" w:rsidRDefault="00181E6F" w:rsidP="00FA4A42">
            <w:pPr>
              <w:spacing w:after="0" w:line="240" w:lineRule="auto"/>
              <w:jc w:val="both"/>
              <w:rPr>
                <w:sz w:val="20"/>
                <w:szCs w:val="20"/>
              </w:rPr>
            </w:pPr>
          </w:p>
          <w:p w14:paraId="73E6FA83" w14:textId="61024B15" w:rsidR="00542D79" w:rsidRPr="00FA4A42" w:rsidRDefault="00FA4A42" w:rsidP="00FA4A42">
            <w:pPr>
              <w:spacing w:after="0" w:line="240" w:lineRule="auto"/>
              <w:jc w:val="both"/>
              <w:rPr>
                <w:sz w:val="20"/>
                <w:szCs w:val="20"/>
              </w:rPr>
            </w:pPr>
            <w:r w:rsidRPr="00FA4A42">
              <w:rPr>
                <w:sz w:val="20"/>
                <w:szCs w:val="20"/>
              </w:rPr>
              <w:t>*  liczba audytów wykonana w 2023 r</w:t>
            </w:r>
            <w:r>
              <w:rPr>
                <w:sz w:val="20"/>
                <w:szCs w:val="20"/>
              </w:rPr>
              <w:t>.</w:t>
            </w:r>
          </w:p>
        </w:tc>
        <w:tc>
          <w:tcPr>
            <w:tcW w:w="1276" w:type="dxa"/>
            <w:shd w:val="clear" w:color="auto" w:fill="B8CCE4" w:themeFill="accent1" w:themeFillTint="66"/>
            <w:vAlign w:val="center"/>
          </w:tcPr>
          <w:p w14:paraId="7F2557B1" w14:textId="77777777" w:rsidR="00542D79" w:rsidRPr="00B74516" w:rsidRDefault="00542D79" w:rsidP="008F04A9">
            <w:pPr>
              <w:tabs>
                <w:tab w:val="left" w:pos="915"/>
              </w:tabs>
              <w:rPr>
                <w:rFonts w:asciiTheme="minorHAnsi" w:hAnsiTheme="minorHAnsi" w:cstheme="minorHAnsi"/>
                <w:sz w:val="20"/>
                <w:szCs w:val="20"/>
              </w:rPr>
            </w:pPr>
            <w:r w:rsidRPr="00B74516">
              <w:rPr>
                <w:rFonts w:asciiTheme="minorHAnsi" w:hAnsiTheme="minorHAnsi" w:cstheme="minorHAnsi"/>
                <w:sz w:val="20"/>
                <w:szCs w:val="20"/>
              </w:rPr>
              <w:t>Kierunek</w:t>
            </w:r>
          </w:p>
        </w:tc>
        <w:tc>
          <w:tcPr>
            <w:tcW w:w="1270" w:type="dxa"/>
            <w:vAlign w:val="center"/>
          </w:tcPr>
          <w:p w14:paraId="56A214EA" w14:textId="3C7EE6CB" w:rsidR="00542D79" w:rsidRPr="00B74516" w:rsidRDefault="00542D79" w:rsidP="003954F3">
            <w:pPr>
              <w:jc w:val="center"/>
              <w:rPr>
                <w:rFonts w:asciiTheme="minorHAnsi" w:hAnsiTheme="minorHAnsi" w:cstheme="minorHAnsi"/>
                <w:sz w:val="20"/>
                <w:szCs w:val="20"/>
              </w:rPr>
            </w:pPr>
            <w:r w:rsidRPr="00B74516">
              <w:rPr>
                <w:rFonts w:asciiTheme="minorHAnsi" w:hAnsiTheme="minorHAnsi" w:cstheme="minorHAnsi"/>
                <w:sz w:val="20"/>
                <w:szCs w:val="20"/>
              </w:rPr>
              <w:t>NAD</w:t>
            </w:r>
            <w:r w:rsidR="00311BE7">
              <w:rPr>
                <w:rFonts w:asciiTheme="minorHAnsi" w:hAnsiTheme="minorHAnsi" w:cstheme="minorHAnsi"/>
                <w:sz w:val="20"/>
                <w:szCs w:val="20"/>
              </w:rPr>
              <w:t>Z</w:t>
            </w:r>
            <w:r w:rsidRPr="00B74516">
              <w:rPr>
                <w:rFonts w:asciiTheme="minorHAnsi" w:hAnsiTheme="minorHAnsi" w:cstheme="minorHAnsi"/>
                <w:sz w:val="20"/>
                <w:szCs w:val="20"/>
              </w:rPr>
              <w:t>ÓR</w:t>
            </w:r>
          </w:p>
        </w:tc>
      </w:tr>
      <w:tr w:rsidR="00542D79" w:rsidRPr="00542D79" w14:paraId="2C42A485" w14:textId="77777777" w:rsidTr="00687C62">
        <w:trPr>
          <w:trHeight w:val="238"/>
        </w:trPr>
        <w:tc>
          <w:tcPr>
            <w:tcW w:w="6516" w:type="dxa"/>
            <w:vMerge/>
          </w:tcPr>
          <w:p w14:paraId="33E97A66" w14:textId="77777777" w:rsidR="00542D79" w:rsidRPr="00B74516" w:rsidRDefault="00542D79" w:rsidP="008F04A9">
            <w:pPr>
              <w:rPr>
                <w:rFonts w:asciiTheme="minorHAnsi" w:hAnsiTheme="minorHAnsi" w:cstheme="minorHAnsi"/>
                <w:sz w:val="20"/>
                <w:szCs w:val="20"/>
              </w:rPr>
            </w:pPr>
          </w:p>
        </w:tc>
        <w:tc>
          <w:tcPr>
            <w:tcW w:w="1276" w:type="dxa"/>
            <w:shd w:val="clear" w:color="auto" w:fill="B8CCE4" w:themeFill="accent1" w:themeFillTint="66"/>
            <w:vAlign w:val="center"/>
          </w:tcPr>
          <w:p w14:paraId="1F0972F3" w14:textId="77777777" w:rsidR="00542D79" w:rsidRPr="00B74516" w:rsidRDefault="00542D79" w:rsidP="008F04A9">
            <w:pPr>
              <w:rPr>
                <w:rFonts w:asciiTheme="minorHAnsi" w:hAnsiTheme="minorHAnsi" w:cstheme="minorHAnsi"/>
                <w:sz w:val="20"/>
                <w:szCs w:val="20"/>
              </w:rPr>
            </w:pPr>
            <w:r w:rsidRPr="00B74516">
              <w:rPr>
                <w:rFonts w:asciiTheme="minorHAnsi" w:hAnsiTheme="minorHAnsi" w:cstheme="minorHAnsi"/>
                <w:sz w:val="20"/>
                <w:szCs w:val="20"/>
              </w:rPr>
              <w:t>Lider</w:t>
            </w:r>
          </w:p>
        </w:tc>
        <w:tc>
          <w:tcPr>
            <w:tcW w:w="1270" w:type="dxa"/>
            <w:vAlign w:val="center"/>
          </w:tcPr>
          <w:p w14:paraId="488B8A3A" w14:textId="77777777" w:rsidR="00542D79" w:rsidRPr="00B74516" w:rsidRDefault="00542D79" w:rsidP="003954F3">
            <w:pPr>
              <w:jc w:val="center"/>
              <w:rPr>
                <w:rFonts w:asciiTheme="minorHAnsi" w:hAnsiTheme="minorHAnsi" w:cstheme="minorHAnsi"/>
                <w:sz w:val="20"/>
                <w:szCs w:val="20"/>
              </w:rPr>
            </w:pPr>
            <w:r w:rsidRPr="00B74516">
              <w:rPr>
                <w:rFonts w:asciiTheme="minorHAnsi" w:hAnsiTheme="minorHAnsi" w:cstheme="minorHAnsi"/>
                <w:sz w:val="20"/>
                <w:szCs w:val="20"/>
              </w:rPr>
              <w:t>GDDKiA</w:t>
            </w:r>
          </w:p>
        </w:tc>
      </w:tr>
      <w:tr w:rsidR="00542D79" w:rsidRPr="00542D79" w14:paraId="1996FE98" w14:textId="77777777" w:rsidTr="00687C62">
        <w:trPr>
          <w:trHeight w:val="514"/>
        </w:trPr>
        <w:tc>
          <w:tcPr>
            <w:tcW w:w="6516" w:type="dxa"/>
            <w:vMerge/>
          </w:tcPr>
          <w:p w14:paraId="13AE46CE" w14:textId="77777777" w:rsidR="00542D79" w:rsidRPr="00B74516" w:rsidRDefault="00542D79" w:rsidP="008F04A9">
            <w:pPr>
              <w:rPr>
                <w:rFonts w:asciiTheme="minorHAnsi" w:hAnsiTheme="minorHAnsi" w:cstheme="minorHAnsi"/>
                <w:sz w:val="20"/>
                <w:szCs w:val="20"/>
              </w:rPr>
            </w:pPr>
          </w:p>
        </w:tc>
        <w:tc>
          <w:tcPr>
            <w:tcW w:w="1276" w:type="dxa"/>
            <w:shd w:val="clear" w:color="auto" w:fill="B8CCE4" w:themeFill="accent1" w:themeFillTint="66"/>
            <w:vAlign w:val="center"/>
          </w:tcPr>
          <w:p w14:paraId="1FDF0110" w14:textId="77777777" w:rsidR="00542D79" w:rsidRPr="00B74516" w:rsidRDefault="00542D79" w:rsidP="008F04A9">
            <w:pPr>
              <w:rPr>
                <w:rFonts w:asciiTheme="minorHAnsi" w:hAnsiTheme="minorHAnsi" w:cstheme="minorHAnsi"/>
                <w:sz w:val="20"/>
                <w:szCs w:val="20"/>
              </w:rPr>
            </w:pPr>
            <w:r w:rsidRPr="00B74516">
              <w:rPr>
                <w:rFonts w:asciiTheme="minorHAnsi" w:hAnsiTheme="minorHAnsi" w:cstheme="minorHAnsi"/>
                <w:sz w:val="20"/>
                <w:szCs w:val="20"/>
              </w:rPr>
              <w:t>Źródła finansowania</w:t>
            </w:r>
          </w:p>
        </w:tc>
        <w:tc>
          <w:tcPr>
            <w:tcW w:w="1270" w:type="dxa"/>
            <w:vAlign w:val="center"/>
          </w:tcPr>
          <w:p w14:paraId="49388D71" w14:textId="77777777" w:rsidR="00542D79" w:rsidRPr="00B74516" w:rsidRDefault="00542D79" w:rsidP="008F04A9">
            <w:pPr>
              <w:rPr>
                <w:rFonts w:asciiTheme="minorHAnsi" w:hAnsiTheme="minorHAnsi" w:cstheme="minorHAnsi"/>
                <w:sz w:val="20"/>
                <w:szCs w:val="20"/>
              </w:rPr>
            </w:pPr>
            <w:r w:rsidRPr="00B74516">
              <w:rPr>
                <w:rFonts w:asciiTheme="minorHAnsi" w:hAnsiTheme="minorHAnsi" w:cstheme="minorHAnsi"/>
                <w:sz w:val="20"/>
                <w:szCs w:val="20"/>
              </w:rPr>
              <w:t xml:space="preserve">Budżet Państwa </w:t>
            </w:r>
          </w:p>
        </w:tc>
      </w:tr>
      <w:tr w:rsidR="00542D79" w:rsidRPr="00542D79" w14:paraId="7D689C21" w14:textId="77777777" w:rsidTr="00687C62">
        <w:trPr>
          <w:trHeight w:val="276"/>
        </w:trPr>
        <w:tc>
          <w:tcPr>
            <w:tcW w:w="6516" w:type="dxa"/>
            <w:vMerge/>
          </w:tcPr>
          <w:p w14:paraId="50B1DF31" w14:textId="77777777" w:rsidR="00542D79" w:rsidRPr="00B74516" w:rsidRDefault="00542D79" w:rsidP="008F04A9">
            <w:pPr>
              <w:rPr>
                <w:rFonts w:asciiTheme="minorHAnsi" w:hAnsiTheme="minorHAnsi" w:cstheme="minorHAnsi"/>
                <w:sz w:val="20"/>
                <w:szCs w:val="20"/>
              </w:rPr>
            </w:pPr>
          </w:p>
        </w:tc>
        <w:tc>
          <w:tcPr>
            <w:tcW w:w="2546" w:type="dxa"/>
            <w:gridSpan w:val="2"/>
            <w:shd w:val="clear" w:color="auto" w:fill="B8CCE4" w:themeFill="accent1" w:themeFillTint="66"/>
            <w:vAlign w:val="center"/>
          </w:tcPr>
          <w:p w14:paraId="52CC29B3" w14:textId="77777777" w:rsidR="00542D79" w:rsidRPr="00B74516" w:rsidRDefault="00542D79" w:rsidP="008F04A9">
            <w:pPr>
              <w:rPr>
                <w:rFonts w:asciiTheme="minorHAnsi" w:hAnsiTheme="minorHAnsi" w:cstheme="minorHAnsi"/>
                <w:sz w:val="20"/>
                <w:szCs w:val="20"/>
              </w:rPr>
            </w:pPr>
            <w:r w:rsidRPr="00B74516">
              <w:rPr>
                <w:rFonts w:asciiTheme="minorHAnsi" w:hAnsiTheme="minorHAnsi" w:cstheme="minorHAnsi"/>
                <w:sz w:val="20"/>
                <w:szCs w:val="20"/>
              </w:rPr>
              <w:t>WSKAŹNIK PRODUKTU</w:t>
            </w:r>
          </w:p>
        </w:tc>
      </w:tr>
      <w:tr w:rsidR="00542D79" w:rsidRPr="00542D79" w14:paraId="073425EB" w14:textId="77777777" w:rsidTr="00687C62">
        <w:trPr>
          <w:trHeight w:val="392"/>
        </w:trPr>
        <w:tc>
          <w:tcPr>
            <w:tcW w:w="6516" w:type="dxa"/>
            <w:vMerge/>
          </w:tcPr>
          <w:p w14:paraId="313A919B" w14:textId="77777777" w:rsidR="00542D79" w:rsidRPr="00B74516" w:rsidRDefault="00542D79" w:rsidP="008F04A9">
            <w:pPr>
              <w:rPr>
                <w:rFonts w:asciiTheme="minorHAnsi" w:hAnsiTheme="minorHAnsi" w:cstheme="minorHAnsi"/>
                <w:sz w:val="20"/>
                <w:szCs w:val="20"/>
              </w:rPr>
            </w:pPr>
          </w:p>
        </w:tc>
        <w:tc>
          <w:tcPr>
            <w:tcW w:w="2546" w:type="dxa"/>
            <w:gridSpan w:val="2"/>
            <w:vAlign w:val="center"/>
          </w:tcPr>
          <w:p w14:paraId="2EF0A547" w14:textId="77777777" w:rsidR="00542D79" w:rsidRPr="00B74516" w:rsidRDefault="00542D79" w:rsidP="008F04A9">
            <w:pPr>
              <w:jc w:val="both"/>
              <w:rPr>
                <w:sz w:val="20"/>
                <w:szCs w:val="20"/>
              </w:rPr>
            </w:pPr>
            <w:r w:rsidRPr="00B74516">
              <w:t xml:space="preserve">a) </w:t>
            </w:r>
            <w:r w:rsidRPr="00B74516">
              <w:rPr>
                <w:sz w:val="20"/>
                <w:szCs w:val="20"/>
              </w:rPr>
              <w:t>% dróg objętych klasyfikacją dróg</w:t>
            </w:r>
          </w:p>
          <w:p w14:paraId="61015096" w14:textId="77777777" w:rsidR="00542D79" w:rsidRPr="00B74516" w:rsidRDefault="00542D79" w:rsidP="008F04A9">
            <w:pPr>
              <w:jc w:val="both"/>
              <w:rPr>
                <w:sz w:val="20"/>
                <w:szCs w:val="20"/>
              </w:rPr>
            </w:pPr>
            <w:r w:rsidRPr="00B74516">
              <w:rPr>
                <w:sz w:val="20"/>
                <w:szCs w:val="20"/>
              </w:rPr>
              <w:t xml:space="preserve">b) Liczba audytów brd w danym roku </w:t>
            </w:r>
          </w:p>
          <w:p w14:paraId="0A7D6263" w14:textId="77777777" w:rsidR="00542D79" w:rsidRPr="00B74516" w:rsidRDefault="00542D79" w:rsidP="008F04A9">
            <w:pPr>
              <w:jc w:val="both"/>
              <w:rPr>
                <w:rFonts w:asciiTheme="minorHAnsi" w:hAnsiTheme="minorHAnsi" w:cstheme="minorHAnsi"/>
                <w:sz w:val="20"/>
                <w:szCs w:val="20"/>
              </w:rPr>
            </w:pPr>
            <w:r w:rsidRPr="00B74516">
              <w:rPr>
                <w:sz w:val="20"/>
                <w:szCs w:val="20"/>
              </w:rPr>
              <w:t>c) %długości dróg krajowych objętych kontrolą</w:t>
            </w:r>
          </w:p>
        </w:tc>
      </w:tr>
      <w:tr w:rsidR="00542D79" w:rsidRPr="00542D79" w14:paraId="158937DF" w14:textId="77777777" w:rsidTr="00687C62">
        <w:tc>
          <w:tcPr>
            <w:tcW w:w="6516" w:type="dxa"/>
            <w:vMerge/>
          </w:tcPr>
          <w:p w14:paraId="769F5374" w14:textId="77777777" w:rsidR="00542D79" w:rsidRPr="00B74516" w:rsidRDefault="00542D79" w:rsidP="008F04A9">
            <w:pPr>
              <w:rPr>
                <w:rFonts w:asciiTheme="minorHAnsi" w:hAnsiTheme="minorHAnsi" w:cstheme="minorHAnsi"/>
                <w:sz w:val="20"/>
                <w:szCs w:val="20"/>
              </w:rPr>
            </w:pPr>
          </w:p>
        </w:tc>
        <w:tc>
          <w:tcPr>
            <w:tcW w:w="1276" w:type="dxa"/>
            <w:shd w:val="clear" w:color="auto" w:fill="B8CCE4" w:themeFill="accent1" w:themeFillTint="66"/>
            <w:vAlign w:val="center"/>
          </w:tcPr>
          <w:p w14:paraId="595173FD" w14:textId="46EF8187" w:rsidR="00542D79" w:rsidRPr="00B74516" w:rsidRDefault="00542D79" w:rsidP="008F04A9">
            <w:pPr>
              <w:rPr>
                <w:rFonts w:asciiTheme="minorHAnsi" w:hAnsiTheme="minorHAnsi" w:cstheme="minorHAnsi"/>
                <w:sz w:val="20"/>
                <w:szCs w:val="20"/>
              </w:rPr>
            </w:pPr>
            <w:r w:rsidRPr="00B74516">
              <w:rPr>
                <w:rFonts w:asciiTheme="minorHAnsi" w:hAnsiTheme="minorHAnsi" w:cstheme="minorHAnsi"/>
                <w:sz w:val="20"/>
                <w:szCs w:val="20"/>
              </w:rPr>
              <w:t>Stan na 31.12.202</w:t>
            </w:r>
            <w:r w:rsidR="00A84269">
              <w:rPr>
                <w:rFonts w:asciiTheme="minorHAnsi" w:hAnsiTheme="minorHAnsi" w:cstheme="minorHAnsi"/>
                <w:sz w:val="20"/>
                <w:szCs w:val="20"/>
              </w:rPr>
              <w:t>2</w:t>
            </w:r>
          </w:p>
        </w:tc>
        <w:tc>
          <w:tcPr>
            <w:tcW w:w="1270" w:type="dxa"/>
            <w:shd w:val="clear" w:color="auto" w:fill="B8CCE4" w:themeFill="accent1" w:themeFillTint="66"/>
            <w:vAlign w:val="center"/>
          </w:tcPr>
          <w:p w14:paraId="24DB8BA6" w14:textId="250F1EC6" w:rsidR="00542D79" w:rsidRPr="00B74516" w:rsidRDefault="00542D79" w:rsidP="008F04A9">
            <w:pPr>
              <w:rPr>
                <w:rFonts w:asciiTheme="minorHAnsi" w:hAnsiTheme="minorHAnsi" w:cstheme="minorHAnsi"/>
                <w:sz w:val="20"/>
                <w:szCs w:val="20"/>
              </w:rPr>
            </w:pPr>
            <w:r w:rsidRPr="00B74516">
              <w:rPr>
                <w:rFonts w:asciiTheme="minorHAnsi" w:hAnsiTheme="minorHAnsi" w:cstheme="minorHAnsi"/>
                <w:sz w:val="20"/>
                <w:szCs w:val="20"/>
              </w:rPr>
              <w:t>Stan na 31.12.202</w:t>
            </w:r>
            <w:r w:rsidR="00A84269">
              <w:rPr>
                <w:rFonts w:asciiTheme="minorHAnsi" w:hAnsiTheme="minorHAnsi" w:cstheme="minorHAnsi"/>
                <w:sz w:val="20"/>
                <w:szCs w:val="20"/>
              </w:rPr>
              <w:t>3</w:t>
            </w:r>
          </w:p>
        </w:tc>
      </w:tr>
      <w:tr w:rsidR="00542D79" w:rsidRPr="00542D79" w14:paraId="7C40B597" w14:textId="77777777" w:rsidTr="00687C62">
        <w:trPr>
          <w:trHeight w:val="861"/>
        </w:trPr>
        <w:tc>
          <w:tcPr>
            <w:tcW w:w="6516" w:type="dxa"/>
            <w:vMerge/>
          </w:tcPr>
          <w:p w14:paraId="4C313450" w14:textId="77777777" w:rsidR="00542D79" w:rsidRPr="00B74516" w:rsidRDefault="00542D79" w:rsidP="008F04A9">
            <w:pPr>
              <w:rPr>
                <w:rFonts w:asciiTheme="minorHAnsi" w:hAnsiTheme="minorHAnsi" w:cstheme="minorHAnsi"/>
                <w:sz w:val="20"/>
                <w:szCs w:val="20"/>
              </w:rPr>
            </w:pPr>
          </w:p>
        </w:tc>
        <w:tc>
          <w:tcPr>
            <w:tcW w:w="1276" w:type="dxa"/>
            <w:vAlign w:val="center"/>
          </w:tcPr>
          <w:p w14:paraId="16B0B3C9" w14:textId="6C9FBAFD" w:rsidR="00542D79" w:rsidRPr="00B74516" w:rsidRDefault="00FA4A42" w:rsidP="008D74AC">
            <w:pPr>
              <w:pStyle w:val="Akapitzlist"/>
              <w:numPr>
                <w:ilvl w:val="0"/>
                <w:numId w:val="15"/>
              </w:numPr>
              <w:ind w:left="459"/>
              <w:jc w:val="center"/>
              <w:rPr>
                <w:rFonts w:asciiTheme="minorHAnsi" w:hAnsiTheme="minorHAnsi" w:cstheme="minorHAnsi"/>
                <w:sz w:val="20"/>
                <w:szCs w:val="20"/>
              </w:rPr>
            </w:pPr>
            <w:r>
              <w:rPr>
                <w:rFonts w:asciiTheme="minorHAnsi" w:hAnsiTheme="minorHAnsi" w:cstheme="minorHAnsi"/>
                <w:sz w:val="20"/>
                <w:szCs w:val="20"/>
              </w:rPr>
              <w:t>100%</w:t>
            </w:r>
          </w:p>
          <w:p w14:paraId="13EDEDE1" w14:textId="4B810860" w:rsidR="00542D79" w:rsidRPr="00B74516" w:rsidRDefault="00FA4A42" w:rsidP="008D74AC">
            <w:pPr>
              <w:pStyle w:val="Akapitzlist"/>
              <w:numPr>
                <w:ilvl w:val="0"/>
                <w:numId w:val="15"/>
              </w:numPr>
              <w:ind w:left="459"/>
              <w:jc w:val="center"/>
              <w:rPr>
                <w:rFonts w:asciiTheme="minorHAnsi" w:hAnsiTheme="minorHAnsi" w:cstheme="minorHAnsi"/>
                <w:sz w:val="20"/>
                <w:szCs w:val="20"/>
              </w:rPr>
            </w:pPr>
            <w:r>
              <w:rPr>
                <w:rFonts w:asciiTheme="minorHAnsi" w:hAnsiTheme="minorHAnsi" w:cstheme="minorHAnsi"/>
                <w:sz w:val="20"/>
                <w:szCs w:val="20"/>
              </w:rPr>
              <w:t>169</w:t>
            </w:r>
          </w:p>
          <w:p w14:paraId="29CB8BA2" w14:textId="2F2A6AC1" w:rsidR="00542D79" w:rsidRPr="00B74516" w:rsidRDefault="00FA4A42" w:rsidP="008D74AC">
            <w:pPr>
              <w:pStyle w:val="Akapitzlist"/>
              <w:numPr>
                <w:ilvl w:val="0"/>
                <w:numId w:val="15"/>
              </w:numPr>
              <w:ind w:left="459"/>
              <w:jc w:val="center"/>
              <w:rPr>
                <w:rFonts w:asciiTheme="minorHAnsi" w:hAnsiTheme="minorHAnsi" w:cstheme="minorHAnsi"/>
                <w:sz w:val="20"/>
                <w:szCs w:val="20"/>
              </w:rPr>
            </w:pPr>
            <w:r>
              <w:rPr>
                <w:rFonts w:asciiTheme="minorHAnsi" w:hAnsiTheme="minorHAnsi" w:cstheme="minorHAnsi"/>
                <w:sz w:val="20"/>
                <w:szCs w:val="20"/>
              </w:rPr>
              <w:t>100%</w:t>
            </w:r>
          </w:p>
        </w:tc>
        <w:tc>
          <w:tcPr>
            <w:tcW w:w="1270" w:type="dxa"/>
            <w:vAlign w:val="center"/>
          </w:tcPr>
          <w:p w14:paraId="00B896DA" w14:textId="6D9F306D" w:rsidR="00542D79" w:rsidRPr="00B74516" w:rsidRDefault="00FA4A42" w:rsidP="00FA4A42">
            <w:pPr>
              <w:rPr>
                <w:rFonts w:asciiTheme="minorHAnsi" w:hAnsiTheme="minorHAnsi" w:cstheme="minorHAnsi"/>
                <w:sz w:val="20"/>
                <w:szCs w:val="20"/>
              </w:rPr>
            </w:pPr>
            <w:r>
              <w:rPr>
                <w:rFonts w:asciiTheme="minorHAnsi" w:hAnsiTheme="minorHAnsi" w:cstheme="minorHAnsi"/>
                <w:sz w:val="20"/>
                <w:szCs w:val="20"/>
              </w:rPr>
              <w:t xml:space="preserve">   </w:t>
            </w:r>
            <w:r w:rsidR="00542D79" w:rsidRPr="00B74516">
              <w:rPr>
                <w:rFonts w:asciiTheme="minorHAnsi" w:hAnsiTheme="minorHAnsi" w:cstheme="minorHAnsi"/>
                <w:sz w:val="20"/>
                <w:szCs w:val="20"/>
              </w:rPr>
              <w:t xml:space="preserve">a) </w:t>
            </w:r>
            <w:r>
              <w:rPr>
                <w:rFonts w:asciiTheme="minorHAnsi" w:hAnsiTheme="minorHAnsi" w:cstheme="minorHAnsi"/>
                <w:sz w:val="20"/>
                <w:szCs w:val="20"/>
              </w:rPr>
              <w:t>n/d</w:t>
            </w:r>
          </w:p>
          <w:p w14:paraId="447FEA3C" w14:textId="5D30369E" w:rsidR="00542D79" w:rsidRPr="00B74516" w:rsidRDefault="00FB38FC" w:rsidP="00B74516">
            <w:pPr>
              <w:rPr>
                <w:rFonts w:asciiTheme="minorHAnsi" w:hAnsiTheme="minorHAnsi" w:cstheme="minorHAnsi"/>
                <w:sz w:val="20"/>
                <w:szCs w:val="20"/>
              </w:rPr>
            </w:pPr>
            <w:r>
              <w:rPr>
                <w:rFonts w:asciiTheme="minorHAnsi" w:hAnsiTheme="minorHAnsi" w:cstheme="minorHAnsi"/>
                <w:sz w:val="20"/>
                <w:szCs w:val="20"/>
              </w:rPr>
              <w:t xml:space="preserve">   </w:t>
            </w:r>
            <w:r w:rsidR="00542D79" w:rsidRPr="00B74516">
              <w:rPr>
                <w:rFonts w:asciiTheme="minorHAnsi" w:hAnsiTheme="minorHAnsi" w:cstheme="minorHAnsi"/>
                <w:sz w:val="20"/>
                <w:szCs w:val="20"/>
              </w:rPr>
              <w:t xml:space="preserve">b) </w:t>
            </w:r>
            <w:r w:rsidR="00FA4A42">
              <w:rPr>
                <w:rFonts w:asciiTheme="minorHAnsi" w:hAnsiTheme="minorHAnsi" w:cstheme="minorHAnsi"/>
                <w:sz w:val="20"/>
                <w:szCs w:val="20"/>
              </w:rPr>
              <w:t>270</w:t>
            </w:r>
            <w:r w:rsidR="00542D79" w:rsidRPr="00B74516">
              <w:rPr>
                <w:rFonts w:asciiTheme="minorHAnsi" w:hAnsiTheme="minorHAnsi" w:cstheme="minorHAnsi"/>
                <w:sz w:val="20"/>
                <w:szCs w:val="20"/>
              </w:rPr>
              <w:t>*</w:t>
            </w:r>
          </w:p>
          <w:p w14:paraId="7A49CCBF" w14:textId="61FB279B" w:rsidR="00542D79" w:rsidRPr="00B74516" w:rsidRDefault="00FB38FC" w:rsidP="00B74516">
            <w:pPr>
              <w:rPr>
                <w:rFonts w:asciiTheme="minorHAnsi" w:hAnsiTheme="minorHAnsi" w:cstheme="minorHAnsi"/>
                <w:sz w:val="20"/>
                <w:szCs w:val="20"/>
              </w:rPr>
            </w:pPr>
            <w:r>
              <w:rPr>
                <w:rFonts w:asciiTheme="minorHAnsi" w:hAnsiTheme="minorHAnsi" w:cstheme="minorHAnsi"/>
                <w:sz w:val="20"/>
                <w:szCs w:val="20"/>
              </w:rPr>
              <w:t xml:space="preserve">  </w:t>
            </w:r>
            <w:r w:rsidR="00B74516">
              <w:rPr>
                <w:rFonts w:asciiTheme="minorHAnsi" w:hAnsiTheme="minorHAnsi" w:cstheme="minorHAnsi"/>
                <w:sz w:val="20"/>
                <w:szCs w:val="20"/>
              </w:rPr>
              <w:t xml:space="preserve"> </w:t>
            </w:r>
            <w:r w:rsidR="00542D79" w:rsidRPr="00B74516">
              <w:rPr>
                <w:rFonts w:asciiTheme="minorHAnsi" w:hAnsiTheme="minorHAnsi" w:cstheme="minorHAnsi"/>
                <w:sz w:val="20"/>
                <w:szCs w:val="20"/>
              </w:rPr>
              <w:t xml:space="preserve">c) </w:t>
            </w:r>
            <w:r w:rsidR="00FA4A42">
              <w:rPr>
                <w:rFonts w:asciiTheme="minorHAnsi" w:hAnsiTheme="minorHAnsi" w:cstheme="minorHAnsi"/>
                <w:sz w:val="20"/>
                <w:szCs w:val="20"/>
              </w:rPr>
              <w:t>n/d</w:t>
            </w:r>
          </w:p>
        </w:tc>
      </w:tr>
    </w:tbl>
    <w:p w14:paraId="2771DECB" w14:textId="0E3EFA85" w:rsidR="00FA4A42" w:rsidRDefault="00FA4A42" w:rsidP="00892589"/>
    <w:p w14:paraId="211D7106" w14:textId="0185A935" w:rsidR="00674787" w:rsidRDefault="00674787" w:rsidP="00892589"/>
    <w:p w14:paraId="7FB9084D" w14:textId="70991C6D" w:rsidR="00674787" w:rsidRDefault="00674787" w:rsidP="00892589"/>
    <w:p w14:paraId="3CE47E5B" w14:textId="77777777" w:rsidR="00674787" w:rsidRDefault="00674787" w:rsidP="00892589"/>
    <w:tbl>
      <w:tblPr>
        <w:tblStyle w:val="Tabela-Siatka"/>
        <w:tblW w:w="0" w:type="auto"/>
        <w:tblLayout w:type="fixed"/>
        <w:tblLook w:val="04A0" w:firstRow="1" w:lastRow="0" w:firstColumn="1" w:lastColumn="0" w:noHBand="0" w:noVBand="1"/>
      </w:tblPr>
      <w:tblGrid>
        <w:gridCol w:w="6516"/>
        <w:gridCol w:w="1276"/>
        <w:gridCol w:w="1270"/>
      </w:tblGrid>
      <w:tr w:rsidR="00542D79" w:rsidRPr="00454E7B" w14:paraId="15B002C4" w14:textId="77777777" w:rsidTr="008F04A9">
        <w:trPr>
          <w:trHeight w:val="425"/>
        </w:trPr>
        <w:tc>
          <w:tcPr>
            <w:tcW w:w="9062" w:type="dxa"/>
            <w:gridSpan w:val="3"/>
            <w:tcBorders>
              <w:top w:val="single" w:sz="4" w:space="0" w:color="auto"/>
              <w:left w:val="single" w:sz="4" w:space="0" w:color="auto"/>
              <w:bottom w:val="single" w:sz="4" w:space="0" w:color="auto"/>
              <w:right w:val="single" w:sz="4" w:space="0" w:color="auto"/>
            </w:tcBorders>
            <w:shd w:val="clear" w:color="auto" w:fill="1F497D" w:themeFill="text2"/>
            <w:hideMark/>
          </w:tcPr>
          <w:p w14:paraId="6D634DE4" w14:textId="71A15F4A" w:rsidR="00542D79" w:rsidRPr="00454E7B" w:rsidRDefault="00542D79" w:rsidP="008F04A9">
            <w:pPr>
              <w:rPr>
                <w:rFonts w:asciiTheme="minorHAnsi" w:hAnsiTheme="minorHAnsi" w:cstheme="minorHAnsi"/>
                <w:b/>
                <w:color w:val="00B050"/>
                <w:sz w:val="20"/>
                <w:szCs w:val="20"/>
              </w:rPr>
            </w:pPr>
            <w:bookmarkStart w:id="13" w:name="_Hlk129809103"/>
            <w:r w:rsidRPr="00CD4373">
              <w:rPr>
                <w:rFonts w:asciiTheme="minorHAnsi" w:hAnsiTheme="minorHAnsi" w:cstheme="minorHAnsi"/>
                <w:b/>
                <w:color w:val="FFFFFF" w:themeColor="background1"/>
                <w:sz w:val="20"/>
                <w:szCs w:val="20"/>
              </w:rPr>
              <w:lastRenderedPageBreak/>
              <w:t>D.</w:t>
            </w:r>
            <w:r w:rsidR="00674787">
              <w:rPr>
                <w:rFonts w:asciiTheme="minorHAnsi" w:hAnsiTheme="minorHAnsi" w:cstheme="minorHAnsi"/>
                <w:b/>
                <w:color w:val="FFFFFF" w:themeColor="background1"/>
                <w:sz w:val="20"/>
                <w:szCs w:val="20"/>
              </w:rPr>
              <w:t>7</w:t>
            </w:r>
            <w:r w:rsidRPr="00CD4373">
              <w:rPr>
                <w:rFonts w:asciiTheme="minorHAnsi" w:hAnsiTheme="minorHAnsi" w:cstheme="minorHAnsi"/>
                <w:b/>
                <w:color w:val="FFFFFF" w:themeColor="background1"/>
                <w:sz w:val="20"/>
                <w:szCs w:val="20"/>
              </w:rPr>
              <w:t xml:space="preserve"> Ocena organizacji ruchu na drogach krajowych </w:t>
            </w:r>
            <w:r w:rsidR="00512D93" w:rsidRPr="00512D93">
              <w:rPr>
                <w:rFonts w:asciiTheme="minorHAnsi" w:hAnsiTheme="minorHAnsi" w:cstheme="minorHAnsi"/>
                <w:b/>
                <w:color w:val="FFFFFF" w:themeColor="background1"/>
                <w:sz w:val="20"/>
                <w:szCs w:val="20"/>
              </w:rPr>
              <w:t>w dniach 19-21 kwietnia 2023 r.</w:t>
            </w:r>
          </w:p>
        </w:tc>
      </w:tr>
      <w:tr w:rsidR="00542D79" w:rsidRPr="00454E7B" w14:paraId="23F84FAF" w14:textId="77777777" w:rsidTr="00C86190">
        <w:trPr>
          <w:trHeight w:val="1970"/>
        </w:trPr>
        <w:tc>
          <w:tcPr>
            <w:tcW w:w="6516" w:type="dxa"/>
            <w:vMerge w:val="restart"/>
            <w:tcBorders>
              <w:top w:val="single" w:sz="4" w:space="0" w:color="auto"/>
              <w:left w:val="single" w:sz="4" w:space="0" w:color="auto"/>
              <w:bottom w:val="single" w:sz="4" w:space="0" w:color="auto"/>
              <w:right w:val="single" w:sz="4" w:space="0" w:color="auto"/>
            </w:tcBorders>
            <w:hideMark/>
          </w:tcPr>
          <w:p w14:paraId="170F2AB7" w14:textId="092065BD" w:rsidR="00C7555C" w:rsidRPr="00181E6F" w:rsidRDefault="00C7555C" w:rsidP="00181E6F">
            <w:pPr>
              <w:spacing w:after="0" w:line="240" w:lineRule="auto"/>
              <w:rPr>
                <w:rFonts w:cs="Calibri"/>
                <w:b/>
                <w:sz w:val="20"/>
                <w:szCs w:val="20"/>
              </w:rPr>
            </w:pPr>
            <w:r>
              <w:rPr>
                <w:rFonts w:cs="Calibri"/>
                <w:b/>
                <w:sz w:val="20"/>
                <w:szCs w:val="20"/>
              </w:rPr>
              <w:t xml:space="preserve">Zakres działania: </w:t>
            </w:r>
            <w:r w:rsidR="00181E6F">
              <w:rPr>
                <w:rFonts w:cs="Calibri"/>
                <w:b/>
                <w:sz w:val="20"/>
                <w:szCs w:val="20"/>
              </w:rPr>
              <w:t xml:space="preserve"> </w:t>
            </w:r>
            <w:r>
              <w:rPr>
                <w:rFonts w:cs="Calibri"/>
                <w:sz w:val="20"/>
                <w:szCs w:val="20"/>
              </w:rPr>
              <w:t>Wypełniając zobowiązanie ministra właściwego do spraw transportu, jako organu sprawującego nadzór nad zarządzaniem ruchem, Departament Transportu Drogowego w roku 2023 przeprowadził ocenę organizacji ruchu na drogach krajowych.</w:t>
            </w:r>
            <w:r w:rsidR="0054309C">
              <w:rPr>
                <w:rFonts w:cs="Calibri"/>
                <w:sz w:val="20"/>
                <w:szCs w:val="20"/>
              </w:rPr>
              <w:t xml:space="preserve"> </w:t>
            </w:r>
            <w:r>
              <w:rPr>
                <w:rFonts w:cs="Calibri"/>
                <w:sz w:val="20"/>
                <w:szCs w:val="20"/>
              </w:rPr>
              <w:t xml:space="preserve">Ocena obejmowała wybrane drogi krajowe województw: </w:t>
            </w:r>
            <w:r>
              <w:rPr>
                <w:rFonts w:cs="Calibri"/>
                <w:lang w:eastAsia="pl-PL"/>
              </w:rPr>
              <w:t>mazowieckiego, łódzkiego, śląskiego, opolskiego, dolnośląskiego, wielkopolskiego oraz kujawsko-pomorskiego</w:t>
            </w:r>
            <w:r>
              <w:rPr>
                <w:rFonts w:cs="Calibri"/>
                <w:sz w:val="20"/>
                <w:szCs w:val="20"/>
              </w:rPr>
              <w:t xml:space="preserve"> (odcinki dróg krajowych nr: S8, 74, 45, 43, A1,S1, A4, 88, 46, 94, 39, A8, S5, A2, 91, 55, 10, 7</w:t>
            </w:r>
            <w:r>
              <w:rPr>
                <w:rFonts w:cs="Calibri"/>
                <w:sz w:val="20"/>
                <w:szCs w:val="20"/>
                <w:lang w:bidi="pl-PL"/>
              </w:rPr>
              <w:t>)</w:t>
            </w:r>
            <w:r>
              <w:rPr>
                <w:rFonts w:cs="Calibri"/>
                <w:sz w:val="20"/>
                <w:szCs w:val="20"/>
              </w:rPr>
              <w:t>.</w:t>
            </w:r>
          </w:p>
          <w:p w14:paraId="1334240E" w14:textId="5D484CE9" w:rsidR="00C7555C" w:rsidRDefault="00C7555C" w:rsidP="00C7555C">
            <w:pPr>
              <w:spacing w:after="0" w:line="240" w:lineRule="auto"/>
              <w:jc w:val="both"/>
              <w:rPr>
                <w:rFonts w:cs="Calibri"/>
                <w:sz w:val="20"/>
                <w:szCs w:val="20"/>
              </w:rPr>
            </w:pPr>
            <w:r>
              <w:rPr>
                <w:rFonts w:cs="Calibri"/>
                <w:sz w:val="20"/>
                <w:szCs w:val="20"/>
              </w:rPr>
              <w:t>Przedmiotowa ocena prowadzona była przez pracowników Departamentu Transportu Drogowego wraz z przedstawicielami Generalnego Dyrektora Dróg Krajowych i Autostrad – organu zarządzającego ruchem na drogach krajowych.</w:t>
            </w:r>
          </w:p>
          <w:p w14:paraId="10A5021C" w14:textId="77777777" w:rsidR="00C7555C" w:rsidRDefault="00C7555C" w:rsidP="00C7555C">
            <w:pPr>
              <w:spacing w:after="0" w:line="240" w:lineRule="auto"/>
              <w:jc w:val="both"/>
              <w:rPr>
                <w:rFonts w:cs="Calibri"/>
                <w:spacing w:val="4"/>
                <w:sz w:val="20"/>
                <w:szCs w:val="20"/>
              </w:rPr>
            </w:pPr>
            <w:r>
              <w:rPr>
                <w:rFonts w:cs="Calibri"/>
                <w:bCs/>
                <w:spacing w:val="4"/>
                <w:sz w:val="20"/>
                <w:szCs w:val="20"/>
              </w:rPr>
              <w:t>Podczas oceny organizacji ruchu dokonano weryfikacji</w:t>
            </w:r>
            <w:r>
              <w:rPr>
                <w:rFonts w:cs="Calibri"/>
                <w:spacing w:val="4"/>
                <w:sz w:val="20"/>
                <w:szCs w:val="20"/>
              </w:rPr>
              <w:t xml:space="preserve"> zgodności oznakowania zastosowanego w organizacji ruchu na drogach krajowych:</w:t>
            </w:r>
          </w:p>
          <w:p w14:paraId="254E96A8" w14:textId="77777777" w:rsidR="00C7555C" w:rsidRDefault="00C7555C" w:rsidP="008D74AC">
            <w:pPr>
              <w:numPr>
                <w:ilvl w:val="0"/>
                <w:numId w:val="33"/>
              </w:numPr>
              <w:spacing w:after="0" w:line="240" w:lineRule="auto"/>
              <w:ind w:left="284" w:hanging="284"/>
              <w:jc w:val="both"/>
              <w:rPr>
                <w:rFonts w:cs="Calibri"/>
                <w:spacing w:val="4"/>
                <w:sz w:val="20"/>
                <w:szCs w:val="20"/>
              </w:rPr>
            </w:pPr>
            <w:r>
              <w:rPr>
                <w:rFonts w:cs="Calibri"/>
                <w:spacing w:val="4"/>
                <w:sz w:val="20"/>
                <w:szCs w:val="20"/>
              </w:rPr>
              <w:t xml:space="preserve">z wymogami określonymi w </w:t>
            </w:r>
            <w:r>
              <w:rPr>
                <w:rFonts w:cs="Calibri"/>
                <w:i/>
                <w:spacing w:val="4"/>
                <w:sz w:val="20"/>
                <w:szCs w:val="20"/>
              </w:rPr>
              <w:t>szczegółowych warunkach technicznych dla znaków i sygnałów drogowych oraz urządzeń bezpieczeństwa ruchu drogowego i warunków ich umieszczania na drogach,</w:t>
            </w:r>
          </w:p>
          <w:p w14:paraId="52F6847F" w14:textId="77777777" w:rsidR="00C7555C" w:rsidRDefault="00C7555C" w:rsidP="008D74AC">
            <w:pPr>
              <w:numPr>
                <w:ilvl w:val="0"/>
                <w:numId w:val="33"/>
              </w:numPr>
              <w:spacing w:after="0" w:line="240" w:lineRule="auto"/>
              <w:ind w:left="284" w:hanging="284"/>
              <w:jc w:val="both"/>
              <w:rPr>
                <w:rFonts w:cs="Calibri"/>
                <w:spacing w:val="4"/>
                <w:sz w:val="20"/>
                <w:szCs w:val="20"/>
              </w:rPr>
            </w:pPr>
            <w:r>
              <w:rPr>
                <w:rFonts w:cs="Calibri"/>
                <w:spacing w:val="4"/>
                <w:sz w:val="20"/>
                <w:szCs w:val="20"/>
              </w:rPr>
              <w:t xml:space="preserve">z dokumentacją organizacji ruchu (projektami organizacji ruchu), </w:t>
            </w:r>
          </w:p>
          <w:p w14:paraId="2737B609" w14:textId="5645D154" w:rsidR="00542D79" w:rsidRPr="00CD4373" w:rsidRDefault="00C7555C" w:rsidP="00C7555C">
            <w:pPr>
              <w:spacing w:after="0"/>
              <w:jc w:val="both"/>
              <w:rPr>
                <w:rFonts w:asciiTheme="minorHAnsi" w:hAnsiTheme="minorHAnsi" w:cstheme="minorHAnsi"/>
                <w:b/>
                <w:sz w:val="20"/>
                <w:szCs w:val="20"/>
              </w:rPr>
            </w:pPr>
            <w:r>
              <w:rPr>
                <w:rFonts w:cs="Calibri"/>
                <w:spacing w:val="4"/>
                <w:sz w:val="20"/>
                <w:szCs w:val="20"/>
              </w:rPr>
              <w:t>pod względem bezpieczeństwa ruchu drogowego.</w:t>
            </w:r>
          </w:p>
          <w:p w14:paraId="2E252600" w14:textId="5ECD334C" w:rsidR="00924F89" w:rsidRPr="0054309C" w:rsidRDefault="00542D79" w:rsidP="00C7555C">
            <w:pPr>
              <w:spacing w:after="0"/>
              <w:jc w:val="both"/>
              <w:rPr>
                <w:rFonts w:asciiTheme="minorHAnsi" w:hAnsiTheme="minorHAnsi" w:cstheme="minorHAnsi"/>
                <w:b/>
                <w:sz w:val="20"/>
                <w:szCs w:val="20"/>
              </w:rPr>
            </w:pPr>
            <w:r w:rsidRPr="00CD4373">
              <w:rPr>
                <w:rFonts w:asciiTheme="minorHAnsi" w:hAnsiTheme="minorHAnsi" w:cstheme="minorHAnsi"/>
                <w:b/>
                <w:sz w:val="20"/>
                <w:szCs w:val="20"/>
              </w:rPr>
              <w:t xml:space="preserve">Osiągnięte rezultaty: </w:t>
            </w:r>
            <w:r w:rsidR="0054309C">
              <w:rPr>
                <w:rFonts w:asciiTheme="minorHAnsi" w:hAnsiTheme="minorHAnsi" w:cstheme="minorHAnsi"/>
                <w:b/>
                <w:sz w:val="20"/>
                <w:szCs w:val="20"/>
              </w:rPr>
              <w:t xml:space="preserve"> </w:t>
            </w:r>
            <w:r w:rsidR="00C7555C" w:rsidRPr="00C7555C">
              <w:rPr>
                <w:rFonts w:asciiTheme="minorHAnsi" w:hAnsiTheme="minorHAnsi" w:cstheme="minorHAnsi"/>
                <w:spacing w:val="4"/>
                <w:sz w:val="20"/>
                <w:szCs w:val="20"/>
              </w:rPr>
              <w:t>Z związku z ujawnionymi podczas kontroli uchybieniami, Generalny Dyrektor Dróg Krajowych i Autostrad (GDDKiA) został zobowiązany do niezwłocznego podjęcia działań eliminujących stwierdzone nieprawidłowości oraz przekazanie do resortu niezbędnych dokumentów potwierdzających usunięcie uchybień i dokonanie zmian w organizacji ruchu.</w:t>
            </w:r>
            <w:r w:rsidR="0054309C">
              <w:rPr>
                <w:rFonts w:asciiTheme="minorHAnsi" w:hAnsiTheme="minorHAnsi" w:cstheme="minorHAnsi"/>
                <w:spacing w:val="4"/>
                <w:sz w:val="20"/>
                <w:szCs w:val="20"/>
              </w:rPr>
              <w:t xml:space="preserve"> </w:t>
            </w:r>
            <w:r w:rsidR="00C7555C" w:rsidRPr="00C7555C">
              <w:rPr>
                <w:rFonts w:asciiTheme="minorHAnsi" w:hAnsiTheme="minorHAnsi" w:cstheme="minorHAnsi"/>
                <w:spacing w:val="4"/>
                <w:sz w:val="20"/>
                <w:szCs w:val="20"/>
              </w:rPr>
              <w:t>Podejmowane działania, mają istotny i pozytywny wpływ zarówno na poziom bezpieczeństwa w ruchu drogowym, jak i standard oznakowania drogowego.</w:t>
            </w:r>
          </w:p>
          <w:p w14:paraId="0D1E1180" w14:textId="622F9F98" w:rsidR="00924F89" w:rsidRPr="00CD4373" w:rsidRDefault="00924F89" w:rsidP="008F04A9">
            <w:pPr>
              <w:spacing w:after="0"/>
              <w:jc w:val="both"/>
              <w:rPr>
                <w:rFonts w:asciiTheme="minorHAnsi" w:hAnsiTheme="minorHAnsi" w:cstheme="minorHAnsi"/>
                <w:spacing w:val="4"/>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59216D8" w14:textId="77777777" w:rsidR="00542D79" w:rsidRPr="00CD4373" w:rsidRDefault="00542D79" w:rsidP="008F04A9">
            <w:pPr>
              <w:tabs>
                <w:tab w:val="left" w:pos="915"/>
              </w:tabs>
              <w:rPr>
                <w:rFonts w:asciiTheme="minorHAnsi" w:hAnsiTheme="minorHAnsi" w:cstheme="minorHAnsi"/>
                <w:sz w:val="20"/>
                <w:szCs w:val="20"/>
              </w:rPr>
            </w:pPr>
            <w:r w:rsidRPr="00CD4373">
              <w:rPr>
                <w:rFonts w:asciiTheme="minorHAnsi" w:hAnsiTheme="minorHAnsi" w:cstheme="minorHAnsi"/>
                <w:sz w:val="20"/>
                <w:szCs w:val="20"/>
              </w:rPr>
              <w:t>Kierunek</w:t>
            </w:r>
          </w:p>
        </w:tc>
        <w:tc>
          <w:tcPr>
            <w:tcW w:w="1270" w:type="dxa"/>
            <w:tcBorders>
              <w:top w:val="single" w:sz="4" w:space="0" w:color="auto"/>
              <w:left w:val="single" w:sz="4" w:space="0" w:color="auto"/>
              <w:bottom w:val="single" w:sz="4" w:space="0" w:color="auto"/>
              <w:right w:val="single" w:sz="4" w:space="0" w:color="auto"/>
            </w:tcBorders>
            <w:hideMark/>
          </w:tcPr>
          <w:p w14:paraId="608330E9" w14:textId="727EBD8E" w:rsidR="00542D79" w:rsidRPr="00CD4373" w:rsidRDefault="00542D79" w:rsidP="003954F3">
            <w:pPr>
              <w:jc w:val="center"/>
              <w:rPr>
                <w:rFonts w:asciiTheme="minorHAnsi" w:hAnsiTheme="minorHAnsi" w:cstheme="minorHAnsi"/>
                <w:sz w:val="20"/>
                <w:szCs w:val="20"/>
              </w:rPr>
            </w:pPr>
            <w:r w:rsidRPr="00CD4373">
              <w:rPr>
                <w:rFonts w:asciiTheme="minorHAnsi" w:hAnsiTheme="minorHAnsi" w:cstheme="minorHAnsi"/>
                <w:sz w:val="20"/>
                <w:szCs w:val="20"/>
              </w:rPr>
              <w:t>NADZÓR</w:t>
            </w:r>
          </w:p>
        </w:tc>
      </w:tr>
      <w:tr w:rsidR="00542D79" w:rsidRPr="00454E7B" w14:paraId="2EA66EE1" w14:textId="77777777" w:rsidTr="00FB38FC">
        <w:trPr>
          <w:trHeight w:val="441"/>
        </w:trPr>
        <w:tc>
          <w:tcPr>
            <w:tcW w:w="6516" w:type="dxa"/>
            <w:vMerge/>
            <w:tcBorders>
              <w:top w:val="single" w:sz="4" w:space="0" w:color="auto"/>
              <w:left w:val="single" w:sz="4" w:space="0" w:color="auto"/>
              <w:bottom w:val="single" w:sz="4" w:space="0" w:color="auto"/>
              <w:right w:val="single" w:sz="4" w:space="0" w:color="auto"/>
            </w:tcBorders>
            <w:vAlign w:val="center"/>
            <w:hideMark/>
          </w:tcPr>
          <w:p w14:paraId="0815BBC7" w14:textId="77777777" w:rsidR="00542D79" w:rsidRPr="00CD4373" w:rsidRDefault="00542D79" w:rsidP="008F04A9">
            <w:pPr>
              <w:rPr>
                <w:rFonts w:asciiTheme="minorHAnsi" w:hAnsiTheme="minorHAnsi" w:cstheme="minorHAnsi"/>
                <w:spacing w:val="4"/>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4D1748B" w14:textId="77777777" w:rsidR="00542D79" w:rsidRPr="00CD4373" w:rsidRDefault="00542D79" w:rsidP="008F04A9">
            <w:pPr>
              <w:rPr>
                <w:rFonts w:asciiTheme="minorHAnsi" w:hAnsiTheme="minorHAnsi" w:cstheme="minorHAnsi"/>
                <w:sz w:val="20"/>
                <w:szCs w:val="20"/>
              </w:rPr>
            </w:pPr>
            <w:r w:rsidRPr="00CD4373">
              <w:rPr>
                <w:rFonts w:asciiTheme="minorHAnsi" w:hAnsiTheme="minorHAnsi" w:cstheme="minorHAnsi"/>
                <w:sz w:val="20"/>
                <w:szCs w:val="20"/>
              </w:rPr>
              <w:t>Lider</w:t>
            </w:r>
          </w:p>
        </w:tc>
        <w:tc>
          <w:tcPr>
            <w:tcW w:w="1270" w:type="dxa"/>
            <w:tcBorders>
              <w:top w:val="single" w:sz="4" w:space="0" w:color="auto"/>
              <w:left w:val="single" w:sz="4" w:space="0" w:color="auto"/>
              <w:bottom w:val="single" w:sz="4" w:space="0" w:color="auto"/>
              <w:right w:val="single" w:sz="4" w:space="0" w:color="auto"/>
            </w:tcBorders>
            <w:hideMark/>
          </w:tcPr>
          <w:p w14:paraId="3270DBA1" w14:textId="77777777" w:rsidR="00542D79" w:rsidRPr="00CD4373" w:rsidRDefault="00542D79" w:rsidP="003954F3">
            <w:pPr>
              <w:jc w:val="center"/>
              <w:rPr>
                <w:rFonts w:asciiTheme="minorHAnsi" w:hAnsiTheme="minorHAnsi" w:cstheme="minorHAnsi"/>
                <w:sz w:val="20"/>
                <w:szCs w:val="20"/>
              </w:rPr>
            </w:pPr>
            <w:r w:rsidRPr="00CD4373">
              <w:rPr>
                <w:rFonts w:asciiTheme="minorHAnsi" w:hAnsiTheme="minorHAnsi" w:cstheme="minorHAnsi"/>
                <w:sz w:val="20"/>
                <w:szCs w:val="20"/>
              </w:rPr>
              <w:t>MI/DTD</w:t>
            </w:r>
          </w:p>
        </w:tc>
      </w:tr>
      <w:tr w:rsidR="00542D79" w:rsidRPr="00454E7B" w14:paraId="05FD8A31" w14:textId="77777777" w:rsidTr="00FB38FC">
        <w:tc>
          <w:tcPr>
            <w:tcW w:w="6516"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E2FB492" w14:textId="77777777" w:rsidR="00542D79" w:rsidRPr="00CD4373" w:rsidRDefault="00542D79" w:rsidP="008F04A9">
            <w:pPr>
              <w:rPr>
                <w:rFonts w:asciiTheme="minorHAnsi" w:hAnsiTheme="minorHAnsi" w:cstheme="minorHAnsi"/>
                <w:spacing w:val="4"/>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72F3A86" w14:textId="3A5EAAB3" w:rsidR="00542D79" w:rsidRPr="00CD4373" w:rsidRDefault="00542D79" w:rsidP="008F04A9">
            <w:pPr>
              <w:rPr>
                <w:rFonts w:asciiTheme="minorHAnsi" w:hAnsiTheme="minorHAnsi" w:cstheme="minorHAnsi"/>
                <w:sz w:val="20"/>
                <w:szCs w:val="20"/>
              </w:rPr>
            </w:pPr>
            <w:r w:rsidRPr="00CD4373">
              <w:rPr>
                <w:rFonts w:asciiTheme="minorHAnsi" w:hAnsiTheme="minorHAnsi" w:cstheme="minorHAnsi"/>
                <w:sz w:val="20"/>
                <w:szCs w:val="20"/>
              </w:rPr>
              <w:t>Stan na 31.12.202</w:t>
            </w:r>
            <w:r w:rsidR="0072664B">
              <w:rPr>
                <w:rFonts w:asciiTheme="minorHAnsi" w:hAnsiTheme="minorHAnsi" w:cstheme="minorHAnsi"/>
                <w:sz w:val="20"/>
                <w:szCs w:val="20"/>
              </w:rPr>
              <w:t>2</w:t>
            </w:r>
          </w:p>
        </w:tc>
        <w:tc>
          <w:tcPr>
            <w:tcW w:w="127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9E51FB1" w14:textId="689EFBB5" w:rsidR="00542D79" w:rsidRPr="00CD4373" w:rsidRDefault="00542D79" w:rsidP="008F04A9">
            <w:pPr>
              <w:rPr>
                <w:rFonts w:asciiTheme="minorHAnsi" w:hAnsiTheme="minorHAnsi" w:cstheme="minorHAnsi"/>
                <w:sz w:val="20"/>
                <w:szCs w:val="20"/>
              </w:rPr>
            </w:pPr>
            <w:r w:rsidRPr="00CD4373">
              <w:rPr>
                <w:rFonts w:asciiTheme="minorHAnsi" w:hAnsiTheme="minorHAnsi" w:cstheme="minorHAnsi"/>
                <w:sz w:val="20"/>
                <w:szCs w:val="20"/>
              </w:rPr>
              <w:t>Stan na 31.12.202</w:t>
            </w:r>
            <w:r w:rsidR="0072664B">
              <w:rPr>
                <w:rFonts w:asciiTheme="minorHAnsi" w:hAnsiTheme="minorHAnsi" w:cstheme="minorHAnsi"/>
                <w:sz w:val="20"/>
                <w:szCs w:val="20"/>
              </w:rPr>
              <w:t>3</w:t>
            </w:r>
          </w:p>
        </w:tc>
      </w:tr>
      <w:tr w:rsidR="00454E7B" w:rsidRPr="00454E7B" w14:paraId="4851D536" w14:textId="77777777" w:rsidTr="00FB38FC">
        <w:trPr>
          <w:trHeight w:val="3544"/>
        </w:trPr>
        <w:tc>
          <w:tcPr>
            <w:tcW w:w="6516" w:type="dxa"/>
            <w:vMerge/>
            <w:tcBorders>
              <w:top w:val="single" w:sz="4" w:space="0" w:color="auto"/>
              <w:left w:val="single" w:sz="4" w:space="0" w:color="auto"/>
              <w:bottom w:val="single" w:sz="4" w:space="0" w:color="auto"/>
              <w:right w:val="single" w:sz="4" w:space="0" w:color="auto"/>
            </w:tcBorders>
            <w:vAlign w:val="center"/>
            <w:hideMark/>
          </w:tcPr>
          <w:p w14:paraId="6AAB38D0" w14:textId="77777777" w:rsidR="00542D79" w:rsidRPr="00CD4373" w:rsidRDefault="00542D79" w:rsidP="008F04A9">
            <w:pPr>
              <w:rPr>
                <w:rFonts w:asciiTheme="minorHAnsi" w:hAnsiTheme="minorHAnsi" w:cstheme="minorHAnsi"/>
                <w:spacing w:val="4"/>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5AF7A8C" w14:textId="77777777" w:rsidR="00542D79" w:rsidRPr="00CD4373" w:rsidRDefault="00542D79" w:rsidP="008F04A9">
            <w:pPr>
              <w:rPr>
                <w:rFonts w:asciiTheme="minorHAnsi" w:hAnsiTheme="minorHAnsi" w:cstheme="minorHAnsi"/>
                <w:sz w:val="20"/>
                <w:szCs w:val="20"/>
              </w:rPr>
            </w:pPr>
          </w:p>
        </w:tc>
        <w:tc>
          <w:tcPr>
            <w:tcW w:w="1270" w:type="dxa"/>
            <w:tcBorders>
              <w:top w:val="single" w:sz="4" w:space="0" w:color="auto"/>
              <w:left w:val="single" w:sz="4" w:space="0" w:color="auto"/>
              <w:bottom w:val="single" w:sz="4" w:space="0" w:color="auto"/>
              <w:right w:val="single" w:sz="4" w:space="0" w:color="auto"/>
            </w:tcBorders>
            <w:hideMark/>
          </w:tcPr>
          <w:p w14:paraId="77FD37C7" w14:textId="77777777" w:rsidR="00542D79" w:rsidRPr="00CD4373" w:rsidRDefault="00542D79" w:rsidP="008F04A9">
            <w:pPr>
              <w:rPr>
                <w:rFonts w:asciiTheme="minorHAnsi" w:hAnsiTheme="minorHAnsi" w:cstheme="minorHAnsi"/>
                <w:sz w:val="20"/>
                <w:szCs w:val="20"/>
              </w:rPr>
            </w:pPr>
            <w:r w:rsidRPr="00CD4373">
              <w:rPr>
                <w:rFonts w:asciiTheme="minorHAnsi" w:hAnsiTheme="minorHAnsi" w:cstheme="minorHAnsi"/>
                <w:sz w:val="20"/>
                <w:szCs w:val="20"/>
              </w:rPr>
              <w:t>Zobowiązanie GDDKiA do niezwłocznego wyeliminowania stwierdzonych nieprawidłowości. Oczekiwanie na dokumentację zwrotną potwierdzającą usunięcie uchybień.</w:t>
            </w:r>
          </w:p>
        </w:tc>
      </w:tr>
      <w:bookmarkEnd w:id="13"/>
    </w:tbl>
    <w:p w14:paraId="413748FB" w14:textId="77777777" w:rsidR="006D2EDF" w:rsidRDefault="006D2EDF" w:rsidP="00892589"/>
    <w:tbl>
      <w:tblPr>
        <w:tblStyle w:val="Tabela-Siatka"/>
        <w:tblW w:w="0" w:type="auto"/>
        <w:tblLayout w:type="fixed"/>
        <w:tblLook w:val="04A0" w:firstRow="1" w:lastRow="0" w:firstColumn="1" w:lastColumn="0" w:noHBand="0" w:noVBand="1"/>
      </w:tblPr>
      <w:tblGrid>
        <w:gridCol w:w="6516"/>
        <w:gridCol w:w="1276"/>
        <w:gridCol w:w="1247"/>
      </w:tblGrid>
      <w:tr w:rsidR="001A5E9D" w:rsidRPr="00454E7B" w14:paraId="5EC14298" w14:textId="77777777" w:rsidTr="008F04A9">
        <w:trPr>
          <w:trHeight w:val="470"/>
        </w:trPr>
        <w:tc>
          <w:tcPr>
            <w:tcW w:w="9039" w:type="dxa"/>
            <w:gridSpan w:val="3"/>
            <w:shd w:val="clear" w:color="auto" w:fill="1F497D" w:themeFill="text2"/>
          </w:tcPr>
          <w:p w14:paraId="3834DAF9" w14:textId="73107790" w:rsidR="001A5E9D" w:rsidRPr="00454E7B" w:rsidRDefault="001A5E9D" w:rsidP="008F04A9">
            <w:pPr>
              <w:rPr>
                <w:rFonts w:cstheme="minorHAnsi"/>
                <w:b/>
                <w:color w:val="00B050"/>
                <w:sz w:val="20"/>
                <w:szCs w:val="20"/>
              </w:rPr>
            </w:pPr>
            <w:r w:rsidRPr="00924F89">
              <w:rPr>
                <w:rFonts w:asciiTheme="minorHAnsi" w:hAnsiTheme="minorHAnsi" w:cstheme="minorHAnsi"/>
                <w:b/>
                <w:color w:val="FFFFFF" w:themeColor="background1"/>
                <w:sz w:val="20"/>
                <w:szCs w:val="20"/>
              </w:rPr>
              <w:t>D.</w:t>
            </w:r>
            <w:r w:rsidR="00674787">
              <w:rPr>
                <w:rFonts w:asciiTheme="minorHAnsi" w:hAnsiTheme="minorHAnsi" w:cstheme="minorHAnsi"/>
                <w:b/>
                <w:color w:val="FFFFFF" w:themeColor="background1"/>
                <w:sz w:val="20"/>
                <w:szCs w:val="20"/>
              </w:rPr>
              <w:t>8</w:t>
            </w:r>
            <w:r w:rsidRPr="00924F89">
              <w:rPr>
                <w:rFonts w:asciiTheme="minorHAnsi" w:hAnsiTheme="minorHAnsi" w:cstheme="minorHAnsi"/>
                <w:b/>
                <w:color w:val="FFFFFF" w:themeColor="background1"/>
                <w:sz w:val="20"/>
                <w:szCs w:val="20"/>
              </w:rPr>
              <w:t xml:space="preserve"> Rozwój systemu automatycznego nadzoru nad ruchem drogowym na wszystkich kategoriach dróg</w:t>
            </w:r>
          </w:p>
        </w:tc>
      </w:tr>
      <w:tr w:rsidR="001A5E9D" w:rsidRPr="00454E7B" w14:paraId="56AAA640" w14:textId="77777777" w:rsidTr="00FB38FC">
        <w:trPr>
          <w:trHeight w:val="421"/>
        </w:trPr>
        <w:tc>
          <w:tcPr>
            <w:tcW w:w="6516" w:type="dxa"/>
            <w:vMerge w:val="restart"/>
          </w:tcPr>
          <w:p w14:paraId="50FECCE8" w14:textId="77777777" w:rsidR="00181E6F" w:rsidRDefault="00613077" w:rsidP="00181E6F">
            <w:pPr>
              <w:spacing w:line="276" w:lineRule="auto"/>
              <w:jc w:val="both"/>
              <w:rPr>
                <w:rFonts w:asciiTheme="minorHAnsi" w:hAnsiTheme="minorHAnsi" w:cstheme="minorHAnsi"/>
                <w:sz w:val="20"/>
                <w:szCs w:val="20"/>
              </w:rPr>
            </w:pPr>
            <w:r w:rsidRPr="00613077">
              <w:rPr>
                <w:rFonts w:asciiTheme="minorHAnsi" w:hAnsiTheme="minorHAnsi" w:cstheme="minorHAnsi"/>
                <w:b/>
                <w:sz w:val="20"/>
                <w:szCs w:val="20"/>
              </w:rPr>
              <w:t xml:space="preserve">Zakres działania: </w:t>
            </w:r>
            <w:r w:rsidRPr="00613077">
              <w:rPr>
                <w:rFonts w:asciiTheme="minorHAnsi" w:hAnsiTheme="minorHAnsi" w:cstheme="minorHAnsi"/>
                <w:sz w:val="20"/>
                <w:szCs w:val="20"/>
              </w:rPr>
              <w:t xml:space="preserve">Centrum Automatycznego Nadzoru nad Ruchem Drogowym, dzięki automatycznej rejestracji wykroczeń, ujawnia  naruszenia przepisów </w:t>
            </w:r>
            <w:r w:rsidR="00170FC1">
              <w:rPr>
                <w:rFonts w:asciiTheme="minorHAnsi" w:hAnsiTheme="minorHAnsi" w:cstheme="minorHAnsi"/>
                <w:sz w:val="20"/>
                <w:szCs w:val="20"/>
              </w:rPr>
              <w:br/>
            </w:r>
            <w:r w:rsidRPr="00613077">
              <w:rPr>
                <w:rFonts w:asciiTheme="minorHAnsi" w:hAnsiTheme="minorHAnsi" w:cstheme="minorHAnsi"/>
                <w:sz w:val="20"/>
                <w:szCs w:val="20"/>
              </w:rPr>
              <w:t xml:space="preserve">w zakresie przekraczania przez kierowców ustalonych limitów prędkości oraz niestosowania się do sygnalizacji świetlnej.  W celu poprawy bezpieczeństwa ruchu drogowego na sieci dróg w obszarze wykorzystywanych urządzeń rejestrujących, CANARD prowadzi nieustanne działania związane z modernizacją </w:t>
            </w:r>
            <w:r w:rsidR="00170FC1">
              <w:rPr>
                <w:rFonts w:asciiTheme="minorHAnsi" w:hAnsiTheme="minorHAnsi" w:cstheme="minorHAnsi"/>
                <w:sz w:val="20"/>
                <w:szCs w:val="20"/>
              </w:rPr>
              <w:br/>
            </w:r>
            <w:r w:rsidRPr="00613077">
              <w:rPr>
                <w:rFonts w:asciiTheme="minorHAnsi" w:hAnsiTheme="minorHAnsi" w:cstheme="minorHAnsi"/>
                <w:sz w:val="20"/>
                <w:szCs w:val="20"/>
              </w:rPr>
              <w:t xml:space="preserve">i rozbudową automatycznego nadzoru nad ruchem drogowym. Wynikiem przedmiotowych działań jest projekt pn. „Zwiększenie skuteczności i efektywności systemu automatycznego nadzoru nad ruchem drogowym”, współfinansowany ze środków Unii Europejskiej w ramach Programu Operacyjnego Infrastruktura i Środowisko w perspektywie 2014-2020. Rzeczowa realizacja projektu rozpoczęła się w 2017 r., natomiast zakończyła się w dniu 21 grudnia 2023 r. </w:t>
            </w:r>
          </w:p>
          <w:p w14:paraId="53C63B78" w14:textId="2B32A55E" w:rsidR="00613077" w:rsidRPr="00181E6F" w:rsidRDefault="00613077" w:rsidP="00181E6F">
            <w:pPr>
              <w:spacing w:line="276" w:lineRule="auto"/>
              <w:jc w:val="both"/>
              <w:rPr>
                <w:rFonts w:asciiTheme="minorHAnsi" w:hAnsiTheme="minorHAnsi" w:cstheme="minorHAnsi"/>
                <w:b/>
                <w:sz w:val="20"/>
                <w:szCs w:val="20"/>
              </w:rPr>
            </w:pPr>
            <w:r w:rsidRPr="00613077">
              <w:rPr>
                <w:rFonts w:asciiTheme="minorHAnsi" w:hAnsiTheme="minorHAnsi" w:cstheme="minorHAnsi"/>
                <w:sz w:val="20"/>
                <w:szCs w:val="20"/>
              </w:rPr>
              <w:t xml:space="preserve">Najważniejsze cele projektu dotyczą: </w:t>
            </w:r>
          </w:p>
          <w:p w14:paraId="76E44CBF" w14:textId="77777777" w:rsidR="00613077" w:rsidRPr="00613077" w:rsidRDefault="00613077" w:rsidP="005603F9">
            <w:pPr>
              <w:spacing w:after="0" w:line="240" w:lineRule="auto"/>
              <w:jc w:val="both"/>
              <w:rPr>
                <w:rFonts w:asciiTheme="minorHAnsi" w:hAnsiTheme="minorHAnsi" w:cstheme="minorHAnsi"/>
                <w:sz w:val="20"/>
                <w:szCs w:val="20"/>
              </w:rPr>
            </w:pPr>
            <w:r w:rsidRPr="00613077">
              <w:rPr>
                <w:rFonts w:asciiTheme="minorHAnsi" w:hAnsiTheme="minorHAnsi" w:cstheme="minorHAnsi"/>
                <w:sz w:val="20"/>
                <w:szCs w:val="20"/>
              </w:rPr>
              <w:t>1)</w:t>
            </w:r>
            <w:r w:rsidRPr="00613077">
              <w:rPr>
                <w:rFonts w:asciiTheme="minorHAnsi" w:hAnsiTheme="minorHAnsi" w:cstheme="minorHAnsi"/>
                <w:sz w:val="20"/>
                <w:szCs w:val="20"/>
              </w:rPr>
              <w:tab/>
              <w:t>rozbudowy infrastruktury kontrolno-pomiarowej poprzez zakup nowych urządzeń rejestrujących dedykowanych na wszystkie kategorie dróg,</w:t>
            </w:r>
          </w:p>
          <w:p w14:paraId="039CA22C" w14:textId="44844AF3" w:rsidR="00613077" w:rsidRPr="00613077" w:rsidRDefault="00613077" w:rsidP="005603F9">
            <w:pPr>
              <w:spacing w:after="0" w:line="240" w:lineRule="auto"/>
              <w:jc w:val="both"/>
              <w:rPr>
                <w:rFonts w:asciiTheme="minorHAnsi" w:hAnsiTheme="minorHAnsi" w:cstheme="minorHAnsi"/>
                <w:sz w:val="20"/>
                <w:szCs w:val="20"/>
              </w:rPr>
            </w:pPr>
            <w:r w:rsidRPr="00613077">
              <w:rPr>
                <w:rFonts w:asciiTheme="minorHAnsi" w:hAnsiTheme="minorHAnsi" w:cstheme="minorHAnsi"/>
                <w:sz w:val="20"/>
                <w:szCs w:val="20"/>
              </w:rPr>
              <w:lastRenderedPageBreak/>
              <w:t>2)</w:t>
            </w:r>
            <w:r w:rsidRPr="00613077">
              <w:rPr>
                <w:rFonts w:asciiTheme="minorHAnsi" w:hAnsiTheme="minorHAnsi" w:cstheme="minorHAnsi"/>
                <w:sz w:val="20"/>
                <w:szCs w:val="20"/>
              </w:rPr>
              <w:tab/>
              <w:t>zapewnienia zaplecza funkcjonalnego projektu, tj. zakupu pojazdów, oprogramowania, sprzętu typu hardware oraz utworzenie mapy interaktywnej.</w:t>
            </w:r>
            <w:r>
              <w:rPr>
                <w:rFonts w:asciiTheme="minorHAnsi" w:hAnsiTheme="minorHAnsi" w:cstheme="minorHAnsi"/>
                <w:sz w:val="20"/>
                <w:szCs w:val="20"/>
              </w:rPr>
              <w:t xml:space="preserve"> </w:t>
            </w:r>
            <w:r w:rsidRPr="00613077">
              <w:rPr>
                <w:rFonts w:asciiTheme="minorHAnsi" w:hAnsiTheme="minorHAnsi" w:cstheme="minorHAnsi"/>
                <w:sz w:val="20"/>
                <w:szCs w:val="20"/>
              </w:rPr>
              <w:t>W ramach rozbudowy infrastruktury kontrolno-pomiarowej</w:t>
            </w:r>
            <w:r>
              <w:rPr>
                <w:rFonts w:asciiTheme="minorHAnsi" w:hAnsiTheme="minorHAnsi" w:cstheme="minorHAnsi"/>
                <w:sz w:val="20"/>
                <w:szCs w:val="20"/>
              </w:rPr>
              <w:t xml:space="preserve"> </w:t>
            </w:r>
            <w:r w:rsidRPr="00613077">
              <w:rPr>
                <w:rFonts w:asciiTheme="minorHAnsi" w:hAnsiTheme="minorHAnsi" w:cstheme="minorHAnsi"/>
                <w:sz w:val="20"/>
                <w:szCs w:val="20"/>
              </w:rPr>
              <w:t>zaplanowano zakup 380 nowych urządzeń rejestrujących</w:t>
            </w:r>
            <w:r>
              <w:rPr>
                <w:rFonts w:asciiTheme="minorHAnsi" w:hAnsiTheme="minorHAnsi" w:cstheme="minorHAnsi"/>
                <w:sz w:val="20"/>
                <w:szCs w:val="20"/>
              </w:rPr>
              <w:t xml:space="preserve"> </w:t>
            </w:r>
            <w:r w:rsidRPr="00613077">
              <w:rPr>
                <w:rFonts w:asciiTheme="minorHAnsi" w:hAnsiTheme="minorHAnsi" w:cstheme="minorHAnsi"/>
                <w:sz w:val="20"/>
                <w:szCs w:val="20"/>
              </w:rPr>
              <w:t xml:space="preserve">dedykowanych na wszystkie kategorie dróg W ramach powyższej liczby </w:t>
            </w:r>
            <w:r w:rsidR="00181E6F">
              <w:rPr>
                <w:rFonts w:asciiTheme="minorHAnsi" w:hAnsiTheme="minorHAnsi" w:cstheme="minorHAnsi"/>
                <w:sz w:val="20"/>
                <w:szCs w:val="20"/>
              </w:rPr>
              <w:t>zaplanowano zakup:</w:t>
            </w:r>
          </w:p>
          <w:p w14:paraId="2B062696" w14:textId="77777777" w:rsidR="00613077" w:rsidRPr="00613077" w:rsidRDefault="00613077" w:rsidP="005603F9">
            <w:pPr>
              <w:spacing w:after="0" w:line="240" w:lineRule="auto"/>
              <w:jc w:val="both"/>
              <w:rPr>
                <w:rFonts w:asciiTheme="minorHAnsi" w:hAnsiTheme="minorHAnsi" w:cstheme="minorHAnsi"/>
                <w:sz w:val="20"/>
                <w:szCs w:val="20"/>
              </w:rPr>
            </w:pPr>
            <w:r w:rsidRPr="00613077">
              <w:rPr>
                <w:rFonts w:asciiTheme="minorHAnsi" w:hAnsiTheme="minorHAnsi" w:cstheme="minorHAnsi"/>
                <w:sz w:val="20"/>
                <w:szCs w:val="20"/>
              </w:rPr>
              <w:t>•</w:t>
            </w:r>
            <w:r w:rsidRPr="00613077">
              <w:rPr>
                <w:rFonts w:asciiTheme="minorHAnsi" w:hAnsiTheme="minorHAnsi" w:cstheme="minorHAnsi"/>
                <w:sz w:val="20"/>
                <w:szCs w:val="20"/>
              </w:rPr>
              <w:tab/>
              <w:t>273 stacjonarnych urządzeń rejestrujących do punktowego pomiaru prędkości,</w:t>
            </w:r>
          </w:p>
          <w:p w14:paraId="26030F9A" w14:textId="77777777" w:rsidR="00613077" w:rsidRPr="00613077" w:rsidRDefault="00613077" w:rsidP="005603F9">
            <w:pPr>
              <w:spacing w:after="0" w:line="240" w:lineRule="auto"/>
              <w:jc w:val="both"/>
              <w:rPr>
                <w:rFonts w:asciiTheme="minorHAnsi" w:hAnsiTheme="minorHAnsi" w:cstheme="minorHAnsi"/>
                <w:sz w:val="20"/>
                <w:szCs w:val="20"/>
              </w:rPr>
            </w:pPr>
            <w:r w:rsidRPr="00613077">
              <w:rPr>
                <w:rFonts w:asciiTheme="minorHAnsi" w:hAnsiTheme="minorHAnsi" w:cstheme="minorHAnsi"/>
                <w:sz w:val="20"/>
                <w:szCs w:val="20"/>
              </w:rPr>
              <w:t>•</w:t>
            </w:r>
            <w:r w:rsidRPr="00613077">
              <w:rPr>
                <w:rFonts w:asciiTheme="minorHAnsi" w:hAnsiTheme="minorHAnsi" w:cstheme="minorHAnsi"/>
                <w:sz w:val="20"/>
                <w:szCs w:val="20"/>
              </w:rPr>
              <w:tab/>
              <w:t>39 urządzeń rejestrujących do odcinkowego pomiaru</w:t>
            </w:r>
          </w:p>
          <w:p w14:paraId="5E7A48E1" w14:textId="77777777" w:rsidR="00613077" w:rsidRPr="00613077" w:rsidRDefault="00613077" w:rsidP="005603F9">
            <w:pPr>
              <w:spacing w:after="0" w:line="240" w:lineRule="auto"/>
              <w:jc w:val="both"/>
              <w:rPr>
                <w:rFonts w:asciiTheme="minorHAnsi" w:hAnsiTheme="minorHAnsi" w:cstheme="minorHAnsi"/>
                <w:sz w:val="20"/>
                <w:szCs w:val="20"/>
              </w:rPr>
            </w:pPr>
            <w:r w:rsidRPr="00613077">
              <w:rPr>
                <w:rFonts w:asciiTheme="minorHAnsi" w:hAnsiTheme="minorHAnsi" w:cstheme="minorHAnsi"/>
                <w:sz w:val="20"/>
                <w:szCs w:val="20"/>
              </w:rPr>
              <w:t>prędkości,</w:t>
            </w:r>
          </w:p>
          <w:p w14:paraId="144AD9F3" w14:textId="77777777" w:rsidR="00613077" w:rsidRPr="00613077" w:rsidRDefault="00613077" w:rsidP="005603F9">
            <w:pPr>
              <w:spacing w:after="0" w:line="240" w:lineRule="auto"/>
              <w:jc w:val="both"/>
              <w:rPr>
                <w:rFonts w:asciiTheme="minorHAnsi" w:hAnsiTheme="minorHAnsi" w:cstheme="minorHAnsi"/>
                <w:sz w:val="20"/>
                <w:szCs w:val="20"/>
              </w:rPr>
            </w:pPr>
            <w:r w:rsidRPr="00613077">
              <w:rPr>
                <w:rFonts w:asciiTheme="minorHAnsi" w:hAnsiTheme="minorHAnsi" w:cstheme="minorHAnsi"/>
                <w:sz w:val="20"/>
                <w:szCs w:val="20"/>
              </w:rPr>
              <w:t>•</w:t>
            </w:r>
            <w:r w:rsidRPr="00613077">
              <w:rPr>
                <w:rFonts w:asciiTheme="minorHAnsi" w:hAnsiTheme="minorHAnsi" w:cstheme="minorHAnsi"/>
                <w:sz w:val="20"/>
                <w:szCs w:val="20"/>
              </w:rPr>
              <w:tab/>
              <w:t>30 urządzeń rejestrujących przejazd na czerwonym świetle,</w:t>
            </w:r>
          </w:p>
          <w:p w14:paraId="1697FC92" w14:textId="77777777" w:rsidR="00613077" w:rsidRPr="00613077" w:rsidRDefault="00613077" w:rsidP="005603F9">
            <w:pPr>
              <w:spacing w:after="0" w:line="240" w:lineRule="auto"/>
              <w:jc w:val="both"/>
              <w:rPr>
                <w:rFonts w:asciiTheme="minorHAnsi" w:hAnsiTheme="minorHAnsi" w:cstheme="minorHAnsi"/>
                <w:sz w:val="20"/>
                <w:szCs w:val="20"/>
              </w:rPr>
            </w:pPr>
            <w:r w:rsidRPr="00613077">
              <w:rPr>
                <w:rFonts w:asciiTheme="minorHAnsi" w:hAnsiTheme="minorHAnsi" w:cstheme="minorHAnsi"/>
                <w:sz w:val="20"/>
                <w:szCs w:val="20"/>
              </w:rPr>
              <w:t>•</w:t>
            </w:r>
            <w:r w:rsidRPr="00613077">
              <w:rPr>
                <w:rFonts w:asciiTheme="minorHAnsi" w:hAnsiTheme="minorHAnsi" w:cstheme="minorHAnsi"/>
                <w:sz w:val="20"/>
                <w:szCs w:val="20"/>
              </w:rPr>
              <w:tab/>
              <w:t>5 urządzeń rejestrujących niestosowanie się do sygnalizacji świetlnej na przejazdach kolejowych,</w:t>
            </w:r>
          </w:p>
          <w:p w14:paraId="5FC136D8" w14:textId="77777777" w:rsidR="00613077" w:rsidRPr="00613077" w:rsidRDefault="00613077" w:rsidP="005603F9">
            <w:pPr>
              <w:spacing w:after="0" w:line="240" w:lineRule="auto"/>
              <w:jc w:val="both"/>
              <w:rPr>
                <w:rFonts w:asciiTheme="minorHAnsi" w:hAnsiTheme="minorHAnsi" w:cstheme="minorHAnsi"/>
                <w:sz w:val="20"/>
                <w:szCs w:val="20"/>
              </w:rPr>
            </w:pPr>
            <w:r w:rsidRPr="00613077">
              <w:rPr>
                <w:rFonts w:asciiTheme="minorHAnsi" w:hAnsiTheme="minorHAnsi" w:cstheme="minorHAnsi"/>
                <w:sz w:val="20"/>
                <w:szCs w:val="20"/>
              </w:rPr>
              <w:t>•</w:t>
            </w:r>
            <w:r w:rsidRPr="00613077">
              <w:rPr>
                <w:rFonts w:asciiTheme="minorHAnsi" w:hAnsiTheme="minorHAnsi" w:cstheme="minorHAnsi"/>
                <w:sz w:val="20"/>
                <w:szCs w:val="20"/>
              </w:rPr>
              <w:tab/>
              <w:t>33 przenośnych urządzeń rejestrujących oraz pojazdów do zastosowania przenośnych urządzeń rejestrujących ( etap I – 11;  etap II- 22).</w:t>
            </w:r>
          </w:p>
          <w:p w14:paraId="26A93034" w14:textId="034CDD33" w:rsidR="001A5E9D" w:rsidRPr="00613077" w:rsidRDefault="00613077" w:rsidP="005603F9">
            <w:pPr>
              <w:spacing w:after="0" w:line="240" w:lineRule="auto"/>
              <w:jc w:val="both"/>
              <w:rPr>
                <w:rFonts w:asciiTheme="minorHAnsi" w:hAnsiTheme="minorHAnsi" w:cstheme="minorHAnsi"/>
                <w:sz w:val="20"/>
                <w:szCs w:val="20"/>
              </w:rPr>
            </w:pPr>
            <w:r w:rsidRPr="00613077">
              <w:rPr>
                <w:rFonts w:asciiTheme="minorHAnsi" w:hAnsiTheme="minorHAnsi" w:cstheme="minorHAnsi"/>
                <w:sz w:val="20"/>
                <w:szCs w:val="20"/>
              </w:rPr>
              <w:t>Instalacja urządzeń rejestrujących była przeprowadzana w oparciu o wytworzoną przez Instytut Transportu Samochodowego „Analizę stanu bezpieczeństwa na potrzeby instalacji nowych urządzeń rejestrujących”.</w:t>
            </w:r>
          </w:p>
        </w:tc>
        <w:tc>
          <w:tcPr>
            <w:tcW w:w="1276" w:type="dxa"/>
            <w:shd w:val="clear" w:color="auto" w:fill="B8CCE4" w:themeFill="accent1" w:themeFillTint="66"/>
          </w:tcPr>
          <w:p w14:paraId="43AB01D9" w14:textId="77777777" w:rsidR="001A5E9D" w:rsidRPr="00924F89" w:rsidRDefault="001A5E9D" w:rsidP="008F04A9">
            <w:pPr>
              <w:tabs>
                <w:tab w:val="left" w:pos="915"/>
              </w:tabs>
              <w:rPr>
                <w:rFonts w:cstheme="minorHAnsi"/>
                <w:sz w:val="20"/>
                <w:szCs w:val="20"/>
              </w:rPr>
            </w:pPr>
            <w:r w:rsidRPr="00924F89">
              <w:rPr>
                <w:rFonts w:cstheme="minorHAnsi"/>
                <w:sz w:val="20"/>
                <w:szCs w:val="20"/>
              </w:rPr>
              <w:lastRenderedPageBreak/>
              <w:t>Kierunek</w:t>
            </w:r>
          </w:p>
        </w:tc>
        <w:tc>
          <w:tcPr>
            <w:tcW w:w="1247" w:type="dxa"/>
          </w:tcPr>
          <w:p w14:paraId="1272BC33" w14:textId="3023545B" w:rsidR="001A5E9D" w:rsidRPr="00924F89" w:rsidRDefault="001A5E9D" w:rsidP="006D2EDF">
            <w:pPr>
              <w:jc w:val="center"/>
              <w:rPr>
                <w:rFonts w:cstheme="minorHAnsi"/>
                <w:sz w:val="20"/>
                <w:szCs w:val="20"/>
              </w:rPr>
            </w:pPr>
            <w:r w:rsidRPr="00924F89">
              <w:rPr>
                <w:rFonts w:cstheme="minorHAnsi"/>
                <w:sz w:val="20"/>
                <w:szCs w:val="20"/>
              </w:rPr>
              <w:t>NADZÓR</w:t>
            </w:r>
          </w:p>
        </w:tc>
      </w:tr>
      <w:tr w:rsidR="001A5E9D" w:rsidRPr="00454E7B" w14:paraId="691CB774" w14:textId="77777777" w:rsidTr="00FB38FC">
        <w:trPr>
          <w:trHeight w:val="372"/>
        </w:trPr>
        <w:tc>
          <w:tcPr>
            <w:tcW w:w="6516" w:type="dxa"/>
            <w:vMerge/>
          </w:tcPr>
          <w:p w14:paraId="6BB8C827" w14:textId="77777777" w:rsidR="001A5E9D" w:rsidRPr="00924F89" w:rsidRDefault="001A5E9D" w:rsidP="008F04A9">
            <w:pPr>
              <w:rPr>
                <w:rFonts w:cstheme="minorHAnsi"/>
              </w:rPr>
            </w:pPr>
          </w:p>
        </w:tc>
        <w:tc>
          <w:tcPr>
            <w:tcW w:w="1276" w:type="dxa"/>
            <w:shd w:val="clear" w:color="auto" w:fill="B8CCE4" w:themeFill="accent1" w:themeFillTint="66"/>
          </w:tcPr>
          <w:p w14:paraId="2AE37761" w14:textId="77777777" w:rsidR="001A5E9D" w:rsidRPr="00924F89" w:rsidRDefault="001A5E9D" w:rsidP="008F04A9">
            <w:pPr>
              <w:rPr>
                <w:rFonts w:cstheme="minorHAnsi"/>
                <w:sz w:val="20"/>
                <w:szCs w:val="20"/>
              </w:rPr>
            </w:pPr>
            <w:r w:rsidRPr="00924F89">
              <w:rPr>
                <w:rFonts w:cstheme="minorHAnsi"/>
                <w:sz w:val="20"/>
                <w:szCs w:val="20"/>
              </w:rPr>
              <w:t>Lider</w:t>
            </w:r>
          </w:p>
        </w:tc>
        <w:tc>
          <w:tcPr>
            <w:tcW w:w="1247" w:type="dxa"/>
          </w:tcPr>
          <w:p w14:paraId="73679DC6" w14:textId="566805EB" w:rsidR="001A5E9D" w:rsidRPr="00924F89" w:rsidRDefault="001A5E9D" w:rsidP="006D2EDF">
            <w:pPr>
              <w:jc w:val="center"/>
              <w:rPr>
                <w:rFonts w:cstheme="minorHAnsi"/>
                <w:sz w:val="20"/>
                <w:szCs w:val="20"/>
              </w:rPr>
            </w:pPr>
            <w:r w:rsidRPr="00924F89">
              <w:rPr>
                <w:rFonts w:cstheme="minorHAnsi"/>
                <w:sz w:val="20"/>
                <w:szCs w:val="20"/>
              </w:rPr>
              <w:t>GITD</w:t>
            </w:r>
          </w:p>
        </w:tc>
      </w:tr>
      <w:tr w:rsidR="001A5E9D" w:rsidRPr="00454E7B" w14:paraId="36F7924D" w14:textId="77777777" w:rsidTr="00FB38FC">
        <w:trPr>
          <w:trHeight w:val="364"/>
        </w:trPr>
        <w:tc>
          <w:tcPr>
            <w:tcW w:w="6516" w:type="dxa"/>
            <w:vMerge/>
          </w:tcPr>
          <w:p w14:paraId="0DB6C72B" w14:textId="77777777" w:rsidR="001A5E9D" w:rsidRPr="00924F89" w:rsidRDefault="001A5E9D" w:rsidP="008F04A9">
            <w:pPr>
              <w:rPr>
                <w:rFonts w:cstheme="minorHAnsi"/>
              </w:rPr>
            </w:pPr>
          </w:p>
        </w:tc>
        <w:tc>
          <w:tcPr>
            <w:tcW w:w="1276" w:type="dxa"/>
            <w:shd w:val="clear" w:color="auto" w:fill="B8CCE4" w:themeFill="accent1" w:themeFillTint="66"/>
          </w:tcPr>
          <w:p w14:paraId="380370EC" w14:textId="77777777" w:rsidR="001A5E9D" w:rsidRPr="00924F89" w:rsidRDefault="001A5E9D" w:rsidP="008F04A9">
            <w:pPr>
              <w:rPr>
                <w:rFonts w:cstheme="minorHAnsi"/>
                <w:sz w:val="20"/>
                <w:szCs w:val="20"/>
              </w:rPr>
            </w:pPr>
            <w:r w:rsidRPr="00924F89">
              <w:rPr>
                <w:rFonts w:cstheme="minorHAnsi"/>
                <w:sz w:val="20"/>
                <w:szCs w:val="20"/>
              </w:rPr>
              <w:t>Źródła finansowania</w:t>
            </w:r>
          </w:p>
        </w:tc>
        <w:tc>
          <w:tcPr>
            <w:tcW w:w="1247" w:type="dxa"/>
          </w:tcPr>
          <w:p w14:paraId="770FDF54" w14:textId="77777777" w:rsidR="001A5E9D" w:rsidRPr="00924F89" w:rsidRDefault="001A5E9D" w:rsidP="006D2EDF">
            <w:pPr>
              <w:jc w:val="center"/>
              <w:rPr>
                <w:rFonts w:cstheme="minorHAnsi"/>
                <w:sz w:val="20"/>
                <w:szCs w:val="20"/>
              </w:rPr>
            </w:pPr>
            <w:r w:rsidRPr="00924F89">
              <w:rPr>
                <w:rFonts w:cstheme="minorHAnsi"/>
                <w:sz w:val="20"/>
                <w:szCs w:val="20"/>
              </w:rPr>
              <w:t>Budżet państwa, Budżet UE</w:t>
            </w:r>
          </w:p>
        </w:tc>
      </w:tr>
      <w:tr w:rsidR="001A5E9D" w:rsidRPr="00454E7B" w14:paraId="653FF81E" w14:textId="77777777" w:rsidTr="00FB38FC">
        <w:trPr>
          <w:trHeight w:val="276"/>
        </w:trPr>
        <w:tc>
          <w:tcPr>
            <w:tcW w:w="6516" w:type="dxa"/>
            <w:vMerge/>
            <w:shd w:val="clear" w:color="auto" w:fill="B8CCE4" w:themeFill="accent1" w:themeFillTint="66"/>
          </w:tcPr>
          <w:p w14:paraId="52B46651" w14:textId="77777777" w:rsidR="001A5E9D" w:rsidRPr="00924F89" w:rsidRDefault="001A5E9D" w:rsidP="008F04A9">
            <w:pPr>
              <w:rPr>
                <w:rFonts w:cstheme="minorHAnsi"/>
              </w:rPr>
            </w:pPr>
            <w:bookmarkStart w:id="14" w:name="_Hlk158638345"/>
          </w:p>
        </w:tc>
        <w:tc>
          <w:tcPr>
            <w:tcW w:w="2523" w:type="dxa"/>
            <w:gridSpan w:val="2"/>
            <w:shd w:val="clear" w:color="auto" w:fill="B8CCE4" w:themeFill="accent1" w:themeFillTint="66"/>
          </w:tcPr>
          <w:p w14:paraId="6DC6232A" w14:textId="77777777" w:rsidR="001A5E9D" w:rsidRPr="00924F89" w:rsidRDefault="001A5E9D" w:rsidP="008F04A9">
            <w:pPr>
              <w:jc w:val="both"/>
              <w:rPr>
                <w:rFonts w:cstheme="minorHAnsi"/>
                <w:sz w:val="20"/>
                <w:szCs w:val="20"/>
              </w:rPr>
            </w:pPr>
            <w:r w:rsidRPr="00924F89">
              <w:rPr>
                <w:rFonts w:cstheme="minorHAnsi"/>
                <w:sz w:val="20"/>
                <w:szCs w:val="20"/>
              </w:rPr>
              <w:t>WSKAŹNIK PRODUKTU</w:t>
            </w:r>
          </w:p>
        </w:tc>
      </w:tr>
      <w:bookmarkEnd w:id="14"/>
      <w:tr w:rsidR="001A5E9D" w:rsidRPr="00454E7B" w14:paraId="6B61AD75" w14:textId="77777777" w:rsidTr="00FB38FC">
        <w:trPr>
          <w:trHeight w:val="1126"/>
        </w:trPr>
        <w:tc>
          <w:tcPr>
            <w:tcW w:w="6516" w:type="dxa"/>
            <w:vMerge/>
          </w:tcPr>
          <w:p w14:paraId="621E8C76" w14:textId="77777777" w:rsidR="001A5E9D" w:rsidRPr="00924F89" w:rsidRDefault="001A5E9D" w:rsidP="008F04A9">
            <w:pPr>
              <w:rPr>
                <w:rFonts w:cstheme="minorHAnsi"/>
              </w:rPr>
            </w:pPr>
          </w:p>
        </w:tc>
        <w:tc>
          <w:tcPr>
            <w:tcW w:w="2523" w:type="dxa"/>
            <w:gridSpan w:val="2"/>
          </w:tcPr>
          <w:p w14:paraId="7F74C507" w14:textId="77777777" w:rsidR="00613077" w:rsidRDefault="00613077" w:rsidP="0072664B">
            <w:pPr>
              <w:jc w:val="both"/>
              <w:rPr>
                <w:rFonts w:asciiTheme="minorHAnsi" w:hAnsiTheme="minorHAnsi" w:cstheme="minorHAnsi"/>
                <w:sz w:val="20"/>
                <w:szCs w:val="20"/>
              </w:rPr>
            </w:pPr>
            <w:r>
              <w:rPr>
                <w:rFonts w:asciiTheme="minorHAnsi" w:hAnsiTheme="minorHAnsi" w:cstheme="minorHAnsi"/>
                <w:sz w:val="20"/>
                <w:szCs w:val="20"/>
              </w:rPr>
              <w:t xml:space="preserve">1. </w:t>
            </w:r>
            <w:r w:rsidR="0072664B" w:rsidRPr="0072664B">
              <w:rPr>
                <w:rFonts w:asciiTheme="minorHAnsi" w:hAnsiTheme="minorHAnsi" w:cstheme="minorHAnsi"/>
                <w:sz w:val="20"/>
                <w:szCs w:val="20"/>
              </w:rPr>
              <w:t xml:space="preserve">Liczba zakupionych urządzeń do punktowego pomiaru prędkości służących poprawie bezpieczeństwa uczestników ruchu drogowego </w:t>
            </w:r>
            <w:r w:rsidR="0072664B">
              <w:rPr>
                <w:rFonts w:asciiTheme="minorHAnsi" w:hAnsiTheme="minorHAnsi" w:cstheme="minorHAnsi"/>
                <w:sz w:val="20"/>
                <w:szCs w:val="20"/>
              </w:rPr>
              <w:t xml:space="preserve"> </w:t>
            </w:r>
            <w:r w:rsidR="0072664B" w:rsidRPr="0072664B">
              <w:rPr>
                <w:rFonts w:asciiTheme="minorHAnsi" w:hAnsiTheme="minorHAnsi" w:cstheme="minorHAnsi"/>
                <w:sz w:val="20"/>
                <w:szCs w:val="20"/>
              </w:rPr>
              <w:t>(w szt.).</w:t>
            </w:r>
            <w:r>
              <w:rPr>
                <w:rFonts w:asciiTheme="minorHAnsi" w:hAnsiTheme="minorHAnsi" w:cstheme="minorHAnsi"/>
                <w:sz w:val="20"/>
                <w:szCs w:val="20"/>
              </w:rPr>
              <w:t xml:space="preserve"> </w:t>
            </w:r>
          </w:p>
          <w:p w14:paraId="3A1E9679" w14:textId="24F03EC9" w:rsidR="00613077" w:rsidRPr="0072664B" w:rsidRDefault="00613077" w:rsidP="0072664B">
            <w:pPr>
              <w:jc w:val="both"/>
              <w:rPr>
                <w:rFonts w:asciiTheme="minorHAnsi" w:hAnsiTheme="minorHAnsi" w:cstheme="minorHAnsi"/>
                <w:sz w:val="20"/>
                <w:szCs w:val="20"/>
              </w:rPr>
            </w:pPr>
            <w:r>
              <w:rPr>
                <w:rFonts w:asciiTheme="minorHAnsi" w:hAnsiTheme="minorHAnsi" w:cstheme="minorHAnsi"/>
                <w:sz w:val="20"/>
                <w:szCs w:val="20"/>
              </w:rPr>
              <w:t>2. L</w:t>
            </w:r>
            <w:r w:rsidRPr="00613077">
              <w:rPr>
                <w:rFonts w:asciiTheme="minorHAnsi" w:hAnsiTheme="minorHAnsi" w:cstheme="minorHAnsi"/>
                <w:sz w:val="20"/>
                <w:szCs w:val="20"/>
              </w:rPr>
              <w:t>iczba zakupionych urządzeń rejestrujących przejazd na czerwonym świetle służą</w:t>
            </w:r>
            <w:r w:rsidRPr="00613077">
              <w:rPr>
                <w:rFonts w:asciiTheme="minorHAnsi" w:hAnsiTheme="minorHAnsi" w:cstheme="minorHAnsi"/>
                <w:sz w:val="20"/>
                <w:szCs w:val="20"/>
              </w:rPr>
              <w:lastRenderedPageBreak/>
              <w:t>cych poprawie bezpieczeństwa uczestników ruchu drogowego (w szt.).</w:t>
            </w:r>
          </w:p>
          <w:p w14:paraId="0E9453DB" w14:textId="77777777" w:rsidR="001A5E9D" w:rsidRPr="00924F89" w:rsidRDefault="001A5E9D" w:rsidP="008F04A9">
            <w:pPr>
              <w:spacing w:after="0" w:line="240" w:lineRule="auto"/>
              <w:jc w:val="both"/>
              <w:rPr>
                <w:rFonts w:asciiTheme="minorHAnsi" w:hAnsiTheme="minorHAnsi" w:cstheme="minorHAnsi"/>
                <w:sz w:val="20"/>
                <w:szCs w:val="20"/>
              </w:rPr>
            </w:pPr>
          </w:p>
        </w:tc>
      </w:tr>
      <w:tr w:rsidR="001A5E9D" w:rsidRPr="00454E7B" w14:paraId="611FC6F2" w14:textId="77777777" w:rsidTr="00FB38FC">
        <w:tc>
          <w:tcPr>
            <w:tcW w:w="6516" w:type="dxa"/>
            <w:vMerge/>
            <w:shd w:val="clear" w:color="auto" w:fill="B8CCE4" w:themeFill="accent1" w:themeFillTint="66"/>
          </w:tcPr>
          <w:p w14:paraId="1D48447D" w14:textId="77777777" w:rsidR="001A5E9D" w:rsidRPr="00924F89" w:rsidRDefault="001A5E9D" w:rsidP="008F04A9">
            <w:pPr>
              <w:rPr>
                <w:rFonts w:cstheme="minorHAnsi"/>
              </w:rPr>
            </w:pPr>
          </w:p>
        </w:tc>
        <w:tc>
          <w:tcPr>
            <w:tcW w:w="1276" w:type="dxa"/>
            <w:shd w:val="clear" w:color="auto" w:fill="B8CCE4" w:themeFill="accent1" w:themeFillTint="66"/>
          </w:tcPr>
          <w:p w14:paraId="787820EF" w14:textId="35308DCF" w:rsidR="001A5E9D" w:rsidRPr="00924F89" w:rsidRDefault="001A5E9D" w:rsidP="008F04A9">
            <w:pPr>
              <w:rPr>
                <w:rFonts w:cstheme="minorHAnsi"/>
                <w:sz w:val="20"/>
                <w:szCs w:val="20"/>
              </w:rPr>
            </w:pPr>
            <w:r w:rsidRPr="00924F89">
              <w:rPr>
                <w:rFonts w:cstheme="minorHAnsi"/>
                <w:sz w:val="20"/>
                <w:szCs w:val="20"/>
              </w:rPr>
              <w:t>Stan na 31.12.202</w:t>
            </w:r>
            <w:r w:rsidR="0072664B">
              <w:rPr>
                <w:rFonts w:cstheme="minorHAnsi"/>
                <w:sz w:val="20"/>
                <w:szCs w:val="20"/>
              </w:rPr>
              <w:t>2</w:t>
            </w:r>
          </w:p>
        </w:tc>
        <w:tc>
          <w:tcPr>
            <w:tcW w:w="1247" w:type="dxa"/>
            <w:shd w:val="clear" w:color="auto" w:fill="B8CCE4" w:themeFill="accent1" w:themeFillTint="66"/>
          </w:tcPr>
          <w:p w14:paraId="33947380" w14:textId="48C386A9" w:rsidR="001A5E9D" w:rsidRPr="00924F89" w:rsidRDefault="001A5E9D" w:rsidP="008F04A9">
            <w:pPr>
              <w:rPr>
                <w:rFonts w:cstheme="minorHAnsi"/>
                <w:sz w:val="20"/>
                <w:szCs w:val="20"/>
              </w:rPr>
            </w:pPr>
            <w:r w:rsidRPr="00924F89">
              <w:rPr>
                <w:rFonts w:cstheme="minorHAnsi"/>
                <w:sz w:val="20"/>
                <w:szCs w:val="20"/>
              </w:rPr>
              <w:t>Stan na 31.12.202</w:t>
            </w:r>
            <w:r w:rsidR="0072664B">
              <w:rPr>
                <w:rFonts w:cstheme="minorHAnsi"/>
                <w:sz w:val="20"/>
                <w:szCs w:val="20"/>
              </w:rPr>
              <w:t>3</w:t>
            </w:r>
          </w:p>
        </w:tc>
      </w:tr>
      <w:tr w:rsidR="001A5E9D" w:rsidRPr="00454E7B" w14:paraId="0FBA5C67" w14:textId="77777777" w:rsidTr="00FB38FC">
        <w:trPr>
          <w:trHeight w:val="621"/>
        </w:trPr>
        <w:tc>
          <w:tcPr>
            <w:tcW w:w="6516" w:type="dxa"/>
            <w:vMerge/>
          </w:tcPr>
          <w:p w14:paraId="1B201CC4" w14:textId="77777777" w:rsidR="001A5E9D" w:rsidRPr="00924F89" w:rsidRDefault="001A5E9D" w:rsidP="008F04A9">
            <w:pPr>
              <w:rPr>
                <w:rFonts w:cstheme="minorHAnsi"/>
              </w:rPr>
            </w:pPr>
          </w:p>
        </w:tc>
        <w:tc>
          <w:tcPr>
            <w:tcW w:w="1276" w:type="dxa"/>
          </w:tcPr>
          <w:p w14:paraId="27A66E59" w14:textId="77777777" w:rsidR="001A5E9D" w:rsidRDefault="0072664B" w:rsidP="008F04A9">
            <w:pPr>
              <w:jc w:val="center"/>
              <w:rPr>
                <w:rFonts w:cstheme="minorHAnsi"/>
                <w:sz w:val="20"/>
                <w:szCs w:val="20"/>
              </w:rPr>
            </w:pPr>
            <w:r>
              <w:rPr>
                <w:rFonts w:cstheme="minorHAnsi"/>
                <w:sz w:val="20"/>
                <w:szCs w:val="20"/>
              </w:rPr>
              <w:t>29</w:t>
            </w:r>
          </w:p>
          <w:p w14:paraId="6623DF7D" w14:textId="77777777" w:rsidR="00613077" w:rsidRDefault="00613077" w:rsidP="008F04A9">
            <w:pPr>
              <w:jc w:val="center"/>
              <w:rPr>
                <w:rFonts w:cstheme="minorHAnsi"/>
                <w:sz w:val="20"/>
                <w:szCs w:val="20"/>
              </w:rPr>
            </w:pPr>
          </w:p>
          <w:p w14:paraId="39FC3F6E" w14:textId="77777777" w:rsidR="00613077" w:rsidRPr="00924F89" w:rsidRDefault="00613077" w:rsidP="008F04A9">
            <w:pPr>
              <w:jc w:val="center"/>
              <w:rPr>
                <w:rFonts w:cstheme="minorHAnsi"/>
                <w:sz w:val="20"/>
                <w:szCs w:val="20"/>
              </w:rPr>
            </w:pPr>
            <w:r>
              <w:rPr>
                <w:rFonts w:cstheme="minorHAnsi"/>
                <w:sz w:val="20"/>
                <w:szCs w:val="20"/>
              </w:rPr>
              <w:t>0</w:t>
            </w:r>
          </w:p>
        </w:tc>
        <w:tc>
          <w:tcPr>
            <w:tcW w:w="1247" w:type="dxa"/>
          </w:tcPr>
          <w:p w14:paraId="3DF00EF8" w14:textId="77777777" w:rsidR="001A5E9D" w:rsidRDefault="0072664B" w:rsidP="008F04A9">
            <w:pPr>
              <w:jc w:val="center"/>
              <w:rPr>
                <w:rFonts w:cstheme="minorHAnsi"/>
                <w:sz w:val="20"/>
                <w:szCs w:val="20"/>
              </w:rPr>
            </w:pPr>
            <w:r>
              <w:rPr>
                <w:rFonts w:cstheme="minorHAnsi"/>
                <w:sz w:val="20"/>
                <w:szCs w:val="20"/>
              </w:rPr>
              <w:t>345</w:t>
            </w:r>
          </w:p>
          <w:p w14:paraId="370352F8" w14:textId="77777777" w:rsidR="00613077" w:rsidRDefault="00613077" w:rsidP="008F04A9">
            <w:pPr>
              <w:jc w:val="center"/>
              <w:rPr>
                <w:rFonts w:cstheme="minorHAnsi"/>
                <w:sz w:val="20"/>
                <w:szCs w:val="20"/>
              </w:rPr>
            </w:pPr>
          </w:p>
          <w:p w14:paraId="3D436C5E" w14:textId="64CBA0FD" w:rsidR="00613077" w:rsidRDefault="00613077" w:rsidP="008F04A9">
            <w:pPr>
              <w:jc w:val="center"/>
              <w:rPr>
                <w:rFonts w:cstheme="minorHAnsi"/>
                <w:sz w:val="20"/>
                <w:szCs w:val="20"/>
              </w:rPr>
            </w:pPr>
            <w:r>
              <w:rPr>
                <w:rFonts w:cstheme="minorHAnsi"/>
                <w:sz w:val="20"/>
                <w:szCs w:val="20"/>
              </w:rPr>
              <w:t>24</w:t>
            </w:r>
          </w:p>
          <w:p w14:paraId="1D1A2998" w14:textId="1592D6B4" w:rsidR="00613077" w:rsidRPr="00924F89" w:rsidRDefault="00613077" w:rsidP="00613077">
            <w:pPr>
              <w:rPr>
                <w:rFonts w:cstheme="minorHAnsi"/>
                <w:sz w:val="20"/>
                <w:szCs w:val="20"/>
              </w:rPr>
            </w:pPr>
          </w:p>
        </w:tc>
      </w:tr>
      <w:tr w:rsidR="00454E7B" w:rsidRPr="00454E7B" w14:paraId="01A9AB72" w14:textId="77777777" w:rsidTr="008F04A9">
        <w:trPr>
          <w:trHeight w:val="621"/>
        </w:trPr>
        <w:tc>
          <w:tcPr>
            <w:tcW w:w="9039" w:type="dxa"/>
            <w:gridSpan w:val="3"/>
          </w:tcPr>
          <w:p w14:paraId="0E505DCD" w14:textId="6BDFE58E" w:rsidR="00613077" w:rsidRPr="00466530" w:rsidRDefault="00613077" w:rsidP="00466530">
            <w:pPr>
              <w:spacing w:after="0" w:line="240" w:lineRule="auto"/>
              <w:ind w:left="-75"/>
              <w:jc w:val="both"/>
              <w:rPr>
                <w:rFonts w:asciiTheme="minorHAnsi" w:hAnsiTheme="minorHAnsi" w:cstheme="minorHAnsi"/>
                <w:b/>
                <w:sz w:val="20"/>
                <w:szCs w:val="20"/>
              </w:rPr>
            </w:pPr>
            <w:r w:rsidRPr="00613077">
              <w:rPr>
                <w:rFonts w:asciiTheme="minorHAnsi" w:hAnsiTheme="minorHAnsi" w:cstheme="minorHAnsi"/>
                <w:b/>
                <w:sz w:val="20"/>
                <w:szCs w:val="20"/>
              </w:rPr>
              <w:t>Osiągnięte rezultaty:</w:t>
            </w:r>
            <w:r w:rsidR="00466530">
              <w:rPr>
                <w:rFonts w:asciiTheme="minorHAnsi" w:hAnsiTheme="minorHAnsi" w:cstheme="minorHAnsi"/>
                <w:b/>
                <w:sz w:val="20"/>
                <w:szCs w:val="20"/>
              </w:rPr>
              <w:t xml:space="preserve"> </w:t>
            </w:r>
            <w:r w:rsidRPr="00613077">
              <w:rPr>
                <w:rFonts w:asciiTheme="minorHAnsi" w:hAnsiTheme="minorHAnsi" w:cstheme="minorHAnsi"/>
                <w:sz w:val="20"/>
                <w:szCs w:val="20"/>
              </w:rPr>
              <w:t xml:space="preserve">W 2023 r. wskutek prowadzenia kontroli z wykorzystaniem urządzeń rejestrujących należących do Głównego Inspektoratu Transportu Drogowego zarejestrowano łącznie 991,4  tys. </w:t>
            </w:r>
            <w:r w:rsidR="00C57467">
              <w:rPr>
                <w:rFonts w:asciiTheme="minorHAnsi" w:hAnsiTheme="minorHAnsi" w:cstheme="minorHAnsi"/>
                <w:sz w:val="20"/>
                <w:szCs w:val="20"/>
              </w:rPr>
              <w:t>n</w:t>
            </w:r>
            <w:r w:rsidRPr="00613077">
              <w:rPr>
                <w:rFonts w:asciiTheme="minorHAnsi" w:hAnsiTheme="minorHAnsi" w:cstheme="minorHAnsi"/>
                <w:sz w:val="20"/>
                <w:szCs w:val="20"/>
              </w:rPr>
              <w:t xml:space="preserve">aruszeń. Na podstawie odpowiedzi uzyskanych z Centralnej Ewidencji Pojazdów, po przeprowadzeniu procesu Kontroli Jakości i odrzuceniu spraw nienadających się do dalszego procedowania (powodami negatywnej weryfikacji były </w:t>
            </w:r>
            <w:r w:rsidR="00C57467">
              <w:rPr>
                <w:rFonts w:asciiTheme="minorHAnsi" w:hAnsiTheme="minorHAnsi" w:cstheme="minorHAnsi"/>
                <w:sz w:val="20"/>
                <w:szCs w:val="20"/>
              </w:rPr>
              <w:t>m.in.</w:t>
            </w:r>
            <w:r w:rsidRPr="00613077">
              <w:rPr>
                <w:rFonts w:asciiTheme="minorHAnsi" w:hAnsiTheme="minorHAnsi" w:cstheme="minorHAnsi"/>
                <w:sz w:val="20"/>
                <w:szCs w:val="20"/>
              </w:rPr>
              <w:t xml:space="preserve">: pojazd uprzywilejowany, niepełne dane właściciela z CEP), wygenerowano 876,9 tys. </w:t>
            </w:r>
            <w:r w:rsidR="00C57467">
              <w:rPr>
                <w:rFonts w:asciiTheme="minorHAnsi" w:hAnsiTheme="minorHAnsi" w:cstheme="minorHAnsi"/>
                <w:sz w:val="20"/>
                <w:szCs w:val="20"/>
              </w:rPr>
              <w:t>w</w:t>
            </w:r>
            <w:r w:rsidRPr="00613077">
              <w:rPr>
                <w:rFonts w:asciiTheme="minorHAnsi" w:hAnsiTheme="minorHAnsi" w:cstheme="minorHAnsi"/>
                <w:sz w:val="20"/>
                <w:szCs w:val="20"/>
              </w:rPr>
              <w:t xml:space="preserve">ezwań do właścicieli pojazdów w trybie </w:t>
            </w:r>
            <w:r w:rsidR="005B1E5A">
              <w:rPr>
                <w:rFonts w:asciiTheme="minorHAnsi" w:hAnsiTheme="minorHAnsi" w:cstheme="minorHAnsi"/>
                <w:sz w:val="20"/>
                <w:szCs w:val="20"/>
              </w:rPr>
              <w:t>art</w:t>
            </w:r>
            <w:r w:rsidRPr="00613077">
              <w:rPr>
                <w:rFonts w:asciiTheme="minorHAnsi" w:hAnsiTheme="minorHAnsi" w:cstheme="minorHAnsi"/>
                <w:sz w:val="20"/>
                <w:szCs w:val="20"/>
              </w:rPr>
              <w:t xml:space="preserve">. 78 ust. 4 i 5 Prawa o ruchu drogowym. Jednocześnie, wskutek działań prowadzonych przez Inspekcję, w 2023 r. nałożono łącznie 445 tys. </w:t>
            </w:r>
            <w:r w:rsidR="00C57467">
              <w:rPr>
                <w:rFonts w:asciiTheme="minorHAnsi" w:hAnsiTheme="minorHAnsi" w:cstheme="minorHAnsi"/>
                <w:sz w:val="20"/>
                <w:szCs w:val="20"/>
              </w:rPr>
              <w:t>g</w:t>
            </w:r>
            <w:r w:rsidRPr="00613077">
              <w:rPr>
                <w:rFonts w:asciiTheme="minorHAnsi" w:hAnsiTheme="minorHAnsi" w:cstheme="minorHAnsi"/>
                <w:sz w:val="20"/>
                <w:szCs w:val="20"/>
              </w:rPr>
              <w:t xml:space="preserve">rzywien w drodze mandatu karnego (mandaty wystawione w systemie teleinformatycznym CPD CANARD oraz „z bloczka”, przy czym dane dotyczą także naruszeń zarejestrowanych przed 2023 r.). </w:t>
            </w:r>
          </w:p>
          <w:p w14:paraId="61085B08" w14:textId="4BDBC23A" w:rsidR="00613077" w:rsidRDefault="00613077" w:rsidP="00613077">
            <w:pPr>
              <w:spacing w:after="0" w:line="240" w:lineRule="auto"/>
              <w:ind w:left="-75"/>
              <w:jc w:val="both"/>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199F0D90" wp14:editId="336A40C9">
                  <wp:extent cx="5737225" cy="2755900"/>
                  <wp:effectExtent l="0" t="0" r="0" b="63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7225" cy="2755900"/>
                          </a:xfrm>
                          <a:prstGeom prst="rect">
                            <a:avLst/>
                          </a:prstGeom>
                          <a:noFill/>
                        </pic:spPr>
                      </pic:pic>
                    </a:graphicData>
                  </a:graphic>
                </wp:inline>
              </w:drawing>
            </w:r>
          </w:p>
          <w:p w14:paraId="6896F4FE" w14:textId="7D8729BF" w:rsidR="001A5E9D" w:rsidRDefault="00613077" w:rsidP="00E67767">
            <w:pPr>
              <w:spacing w:after="0" w:line="240" w:lineRule="auto"/>
              <w:ind w:left="-75"/>
              <w:jc w:val="both"/>
              <w:rPr>
                <w:rFonts w:asciiTheme="minorHAnsi" w:hAnsiTheme="minorHAnsi" w:cstheme="minorHAnsi"/>
                <w:sz w:val="20"/>
                <w:szCs w:val="20"/>
              </w:rPr>
            </w:pPr>
            <w:r w:rsidRPr="00613077">
              <w:rPr>
                <w:rFonts w:asciiTheme="minorHAnsi" w:hAnsiTheme="minorHAnsi" w:cstheme="minorHAnsi"/>
                <w:sz w:val="20"/>
                <w:szCs w:val="20"/>
              </w:rPr>
              <w:t xml:space="preserve">Działania realizowane przez CANARD na rzecz poprawy bezpieczeństwa ruchu drogowego wspierane są przez delegatury terenowe GITD. Do zadań Delegatur należy </w:t>
            </w:r>
            <w:r w:rsidR="00C57467">
              <w:rPr>
                <w:rFonts w:asciiTheme="minorHAnsi" w:hAnsiTheme="minorHAnsi" w:cstheme="minorHAnsi"/>
                <w:sz w:val="20"/>
                <w:szCs w:val="20"/>
              </w:rPr>
              <w:t>m.in</w:t>
            </w:r>
            <w:r w:rsidRPr="00613077">
              <w:rPr>
                <w:rFonts w:asciiTheme="minorHAnsi" w:hAnsiTheme="minorHAnsi" w:cstheme="minorHAnsi"/>
                <w:sz w:val="20"/>
                <w:szCs w:val="20"/>
              </w:rPr>
              <w:t>. prowadzenie działań kontrolnych, prowadzenie czynności wyjaśniających w sprawach dotyczących zarejestrowanych naruszeń oraz instalacja i utrzymanie urządzeń rejestrujących zainstalowanych na obszarze Delegatur, w tym rozpatrywanie wniosków odnośnie ich lokalizacji.</w:t>
            </w:r>
            <w:r w:rsidR="00E67767">
              <w:rPr>
                <w:rFonts w:asciiTheme="minorHAnsi" w:hAnsiTheme="minorHAnsi" w:cstheme="minorHAnsi"/>
                <w:sz w:val="20"/>
                <w:szCs w:val="20"/>
              </w:rPr>
              <w:t xml:space="preserve"> </w:t>
            </w:r>
            <w:r w:rsidRPr="00613077">
              <w:rPr>
                <w:rFonts w:asciiTheme="minorHAnsi" w:hAnsiTheme="minorHAnsi" w:cstheme="minorHAnsi"/>
                <w:sz w:val="20"/>
                <w:szCs w:val="20"/>
              </w:rPr>
              <w:t xml:space="preserve">W ramach prowadzonej działalności kontrolnej, przy użyciu mobilnych urządzeń rejestrujących </w:t>
            </w:r>
            <w:r w:rsidR="00170FC1">
              <w:rPr>
                <w:rFonts w:asciiTheme="minorHAnsi" w:hAnsiTheme="minorHAnsi" w:cstheme="minorHAnsi"/>
                <w:sz w:val="20"/>
                <w:szCs w:val="20"/>
              </w:rPr>
              <w:br/>
            </w:r>
            <w:r w:rsidRPr="00613077">
              <w:rPr>
                <w:rFonts w:asciiTheme="minorHAnsi" w:hAnsiTheme="minorHAnsi" w:cstheme="minorHAnsi"/>
                <w:sz w:val="20"/>
                <w:szCs w:val="20"/>
              </w:rPr>
              <w:t>w ramach automatycznego nadzoru nad ruchem drogowym, inspektorzy (CANARD oraz delegatur terenowych) przeprowadzili w 2023 r. łącznie 11 968 kontroli, w wyniku których wystawiono 14 162 mandatów, zatrzymano 392 dowody rejestracyjne oraz 30 praw jazdy</w:t>
            </w:r>
            <w:r w:rsidR="00E67767">
              <w:rPr>
                <w:rFonts w:asciiTheme="minorHAnsi" w:hAnsiTheme="minorHAnsi" w:cstheme="minorHAnsi"/>
                <w:sz w:val="20"/>
                <w:szCs w:val="20"/>
              </w:rPr>
              <w:t xml:space="preserve">. </w:t>
            </w:r>
            <w:r w:rsidRPr="00613077">
              <w:rPr>
                <w:rFonts w:asciiTheme="minorHAnsi" w:hAnsiTheme="minorHAnsi" w:cstheme="minorHAnsi"/>
                <w:sz w:val="20"/>
                <w:szCs w:val="20"/>
              </w:rPr>
              <w:t>Inspektorzy GITD wykonujący zadania z zakresu automatycznego nadzoru nad ruchem drogowym, w wyniku działań kontrolnych, zgodnie ze stanem na dzień 31 grudnia 2023 r., nałożyli na kierowców spoza UE 5 919 grzywien w drodze mandatu karnego na łączną kwotę  1 523 502 zł za naruszenia ujawnione przez urządzenia rejestrujące w ramach ww.  systemu.</w:t>
            </w:r>
            <w:r>
              <w:rPr>
                <w:rFonts w:asciiTheme="minorHAnsi" w:hAnsiTheme="minorHAnsi" w:cstheme="minorHAnsi"/>
                <w:sz w:val="20"/>
                <w:szCs w:val="20"/>
              </w:rPr>
              <w:t xml:space="preserve"> </w:t>
            </w:r>
            <w:r w:rsidRPr="00613077">
              <w:rPr>
                <w:rFonts w:asciiTheme="minorHAnsi" w:hAnsiTheme="minorHAnsi" w:cstheme="minorHAnsi"/>
                <w:sz w:val="20"/>
                <w:szCs w:val="20"/>
              </w:rPr>
              <w:t xml:space="preserve">Według stanu na dzień 31 grudnia 2023 r. do GITD wpłynęło 319 wniosków o instalację/przejęcie/przeniesienie stacjonarnych urządzeń </w:t>
            </w:r>
            <w:r w:rsidRPr="00613077">
              <w:rPr>
                <w:rFonts w:asciiTheme="minorHAnsi" w:hAnsiTheme="minorHAnsi" w:cstheme="minorHAnsi"/>
                <w:sz w:val="20"/>
                <w:szCs w:val="20"/>
              </w:rPr>
              <w:lastRenderedPageBreak/>
              <w:t>rejestrujących od jednostek samorządu terytorialnego, jednostek Policji, Posłów na Sejm i Senatorów Rzeczypospolitej Polskiej oraz osób fizycznych.</w:t>
            </w:r>
          </w:p>
          <w:p w14:paraId="2F7D6A4F" w14:textId="77777777" w:rsidR="00613077" w:rsidRDefault="00613077" w:rsidP="00613077">
            <w:pPr>
              <w:spacing w:after="0" w:line="240" w:lineRule="auto"/>
              <w:ind w:left="-75"/>
              <w:jc w:val="both"/>
              <w:rPr>
                <w:rFonts w:asciiTheme="minorHAnsi" w:hAnsiTheme="minorHAnsi" w:cstheme="minorHAnsi"/>
                <w:sz w:val="20"/>
                <w:szCs w:val="20"/>
              </w:rPr>
            </w:pPr>
          </w:p>
          <w:p w14:paraId="7FF3F5A1" w14:textId="0BED73BA" w:rsidR="00613077" w:rsidRPr="00613077" w:rsidRDefault="00613077" w:rsidP="00613077">
            <w:pPr>
              <w:spacing w:after="0" w:line="240" w:lineRule="auto"/>
              <w:ind w:left="-75"/>
              <w:jc w:val="both"/>
              <w:rPr>
                <w:rFonts w:asciiTheme="minorHAnsi" w:hAnsiTheme="minorHAnsi" w:cstheme="minorHAnsi"/>
                <w:sz w:val="20"/>
                <w:szCs w:val="20"/>
              </w:rPr>
            </w:pPr>
            <w:r w:rsidRPr="00613077">
              <w:rPr>
                <w:rFonts w:asciiTheme="minorHAnsi" w:hAnsiTheme="minorHAnsi" w:cstheme="minorHAnsi"/>
                <w:sz w:val="20"/>
                <w:szCs w:val="20"/>
              </w:rPr>
              <w:t>W ramach realizacji projektu „Zwiększenie skuteczności i efektywności systemu automatycznego nadzoru nad ruchem drogowym” według stanu na dzień 31 grudnia 2023 r. zainstalowano:</w:t>
            </w:r>
          </w:p>
          <w:p w14:paraId="4D2311BB" w14:textId="77777777" w:rsidR="00613077" w:rsidRPr="00613077" w:rsidRDefault="00613077" w:rsidP="00613077">
            <w:pPr>
              <w:spacing w:after="0" w:line="240" w:lineRule="auto"/>
              <w:ind w:left="-75"/>
              <w:jc w:val="both"/>
              <w:rPr>
                <w:rFonts w:asciiTheme="minorHAnsi" w:hAnsiTheme="minorHAnsi" w:cstheme="minorHAnsi"/>
                <w:sz w:val="20"/>
                <w:szCs w:val="20"/>
              </w:rPr>
            </w:pPr>
            <w:r w:rsidRPr="00613077">
              <w:rPr>
                <w:rFonts w:asciiTheme="minorHAnsi" w:hAnsiTheme="minorHAnsi" w:cstheme="minorHAnsi"/>
                <w:sz w:val="20"/>
                <w:szCs w:val="20"/>
              </w:rPr>
              <w:t>•</w:t>
            </w:r>
            <w:r w:rsidRPr="00613077">
              <w:rPr>
                <w:rFonts w:asciiTheme="minorHAnsi" w:hAnsiTheme="minorHAnsi" w:cstheme="minorHAnsi"/>
                <w:sz w:val="20"/>
                <w:szCs w:val="20"/>
              </w:rPr>
              <w:tab/>
              <w:t>273 stacjonarnych urządzeń rejestrujących do punktowego pomiaru prędkości,</w:t>
            </w:r>
          </w:p>
          <w:p w14:paraId="556C10AB" w14:textId="77777777" w:rsidR="00613077" w:rsidRPr="00613077" w:rsidRDefault="00613077" w:rsidP="00613077">
            <w:pPr>
              <w:spacing w:after="0" w:line="240" w:lineRule="auto"/>
              <w:ind w:left="-75"/>
              <w:jc w:val="both"/>
              <w:rPr>
                <w:rFonts w:asciiTheme="minorHAnsi" w:hAnsiTheme="minorHAnsi" w:cstheme="minorHAnsi"/>
                <w:sz w:val="20"/>
                <w:szCs w:val="20"/>
              </w:rPr>
            </w:pPr>
            <w:r w:rsidRPr="00613077">
              <w:rPr>
                <w:rFonts w:asciiTheme="minorHAnsi" w:hAnsiTheme="minorHAnsi" w:cstheme="minorHAnsi"/>
                <w:sz w:val="20"/>
                <w:szCs w:val="20"/>
              </w:rPr>
              <w:t>•</w:t>
            </w:r>
            <w:r w:rsidRPr="00613077">
              <w:rPr>
                <w:rFonts w:asciiTheme="minorHAnsi" w:hAnsiTheme="minorHAnsi" w:cstheme="minorHAnsi"/>
                <w:sz w:val="20"/>
                <w:szCs w:val="20"/>
              </w:rPr>
              <w:tab/>
              <w:t>39 urządzeń rejestrujących do odcinkowego pomiaru prędkości,</w:t>
            </w:r>
          </w:p>
          <w:p w14:paraId="2DC852E1" w14:textId="77777777" w:rsidR="00613077" w:rsidRPr="00613077" w:rsidRDefault="00613077" w:rsidP="00613077">
            <w:pPr>
              <w:spacing w:after="0" w:line="240" w:lineRule="auto"/>
              <w:ind w:left="-75"/>
              <w:jc w:val="both"/>
              <w:rPr>
                <w:rFonts w:asciiTheme="minorHAnsi" w:hAnsiTheme="minorHAnsi" w:cstheme="minorHAnsi"/>
                <w:sz w:val="20"/>
                <w:szCs w:val="20"/>
              </w:rPr>
            </w:pPr>
            <w:r w:rsidRPr="00613077">
              <w:rPr>
                <w:rFonts w:asciiTheme="minorHAnsi" w:hAnsiTheme="minorHAnsi" w:cstheme="minorHAnsi"/>
                <w:sz w:val="20"/>
                <w:szCs w:val="20"/>
              </w:rPr>
              <w:t>•</w:t>
            </w:r>
            <w:r w:rsidRPr="00613077">
              <w:rPr>
                <w:rFonts w:asciiTheme="minorHAnsi" w:hAnsiTheme="minorHAnsi" w:cstheme="minorHAnsi"/>
                <w:sz w:val="20"/>
                <w:szCs w:val="20"/>
              </w:rPr>
              <w:tab/>
              <w:t>20 urządzeń rejestrujących przejazd na czerwonym świetle ,</w:t>
            </w:r>
          </w:p>
          <w:p w14:paraId="792044A5" w14:textId="77777777" w:rsidR="00613077" w:rsidRPr="00613077" w:rsidRDefault="00613077" w:rsidP="00613077">
            <w:pPr>
              <w:spacing w:after="0" w:line="240" w:lineRule="auto"/>
              <w:ind w:left="-75"/>
              <w:jc w:val="both"/>
              <w:rPr>
                <w:rFonts w:asciiTheme="minorHAnsi" w:hAnsiTheme="minorHAnsi" w:cstheme="minorHAnsi"/>
                <w:sz w:val="20"/>
                <w:szCs w:val="20"/>
              </w:rPr>
            </w:pPr>
            <w:r w:rsidRPr="00613077">
              <w:rPr>
                <w:rFonts w:asciiTheme="minorHAnsi" w:hAnsiTheme="minorHAnsi" w:cstheme="minorHAnsi"/>
                <w:sz w:val="20"/>
                <w:szCs w:val="20"/>
              </w:rPr>
              <w:t>•</w:t>
            </w:r>
            <w:r w:rsidRPr="00613077">
              <w:rPr>
                <w:rFonts w:asciiTheme="minorHAnsi" w:hAnsiTheme="minorHAnsi" w:cstheme="minorHAnsi"/>
                <w:sz w:val="20"/>
                <w:szCs w:val="20"/>
              </w:rPr>
              <w:tab/>
              <w:t>4 urządzenia rejestrujące niestosowanie się do sygnalizacji świetlnej na przejazdach kolejowych .</w:t>
            </w:r>
          </w:p>
          <w:p w14:paraId="65F67602" w14:textId="5927EEFC" w:rsidR="00613077" w:rsidRPr="00613077" w:rsidRDefault="00613077" w:rsidP="00613077">
            <w:pPr>
              <w:spacing w:after="0" w:line="240" w:lineRule="auto"/>
              <w:ind w:left="-75"/>
              <w:jc w:val="both"/>
              <w:rPr>
                <w:rFonts w:asciiTheme="minorHAnsi" w:hAnsiTheme="minorHAnsi" w:cstheme="minorHAnsi"/>
                <w:sz w:val="20"/>
                <w:szCs w:val="20"/>
              </w:rPr>
            </w:pPr>
            <w:r w:rsidRPr="00613077">
              <w:rPr>
                <w:rFonts w:asciiTheme="minorHAnsi" w:hAnsiTheme="minorHAnsi" w:cstheme="minorHAnsi"/>
                <w:sz w:val="20"/>
                <w:szCs w:val="20"/>
              </w:rPr>
              <w:t xml:space="preserve">W ramach uzupełnienia sieci fotoradarów (tam gdzie nie jest możliwa instalacja urządzeń stacjonarnych) </w:t>
            </w:r>
            <w:r w:rsidR="00170FC1">
              <w:rPr>
                <w:rFonts w:asciiTheme="minorHAnsi" w:hAnsiTheme="minorHAnsi" w:cstheme="minorHAnsi"/>
                <w:sz w:val="20"/>
                <w:szCs w:val="20"/>
              </w:rPr>
              <w:br/>
            </w:r>
            <w:r w:rsidRPr="00613077">
              <w:rPr>
                <w:rFonts w:asciiTheme="minorHAnsi" w:hAnsiTheme="minorHAnsi" w:cstheme="minorHAnsi"/>
                <w:sz w:val="20"/>
                <w:szCs w:val="20"/>
              </w:rPr>
              <w:t xml:space="preserve">w 2023 r. zakupiono: </w:t>
            </w:r>
          </w:p>
          <w:p w14:paraId="3B1A2589" w14:textId="77777777" w:rsidR="00613077" w:rsidRPr="00613077" w:rsidRDefault="00613077" w:rsidP="00613077">
            <w:pPr>
              <w:spacing w:after="0" w:line="240" w:lineRule="auto"/>
              <w:ind w:left="-75"/>
              <w:jc w:val="both"/>
              <w:rPr>
                <w:rFonts w:asciiTheme="minorHAnsi" w:hAnsiTheme="minorHAnsi" w:cstheme="minorHAnsi"/>
                <w:sz w:val="20"/>
                <w:szCs w:val="20"/>
              </w:rPr>
            </w:pPr>
            <w:r w:rsidRPr="00613077">
              <w:rPr>
                <w:rFonts w:asciiTheme="minorHAnsi" w:hAnsiTheme="minorHAnsi" w:cstheme="minorHAnsi"/>
                <w:sz w:val="20"/>
                <w:szCs w:val="20"/>
              </w:rPr>
              <w:t>•</w:t>
            </w:r>
            <w:r w:rsidRPr="00613077">
              <w:rPr>
                <w:rFonts w:asciiTheme="minorHAnsi" w:hAnsiTheme="minorHAnsi" w:cstheme="minorHAnsi"/>
                <w:sz w:val="20"/>
                <w:szCs w:val="20"/>
              </w:rPr>
              <w:tab/>
              <w:t xml:space="preserve">11 pojazdów wyposażonych w urządzenia typu wideorejestrator, </w:t>
            </w:r>
          </w:p>
          <w:p w14:paraId="751EC771" w14:textId="77777777" w:rsidR="00613077" w:rsidRPr="00613077" w:rsidRDefault="00613077" w:rsidP="00613077">
            <w:pPr>
              <w:spacing w:after="0" w:line="240" w:lineRule="auto"/>
              <w:ind w:left="-75"/>
              <w:jc w:val="both"/>
              <w:rPr>
                <w:rFonts w:asciiTheme="minorHAnsi" w:hAnsiTheme="minorHAnsi" w:cstheme="minorHAnsi"/>
                <w:sz w:val="20"/>
                <w:szCs w:val="20"/>
              </w:rPr>
            </w:pPr>
            <w:r w:rsidRPr="00613077">
              <w:rPr>
                <w:rFonts w:asciiTheme="minorHAnsi" w:hAnsiTheme="minorHAnsi" w:cstheme="minorHAnsi"/>
                <w:sz w:val="20"/>
                <w:szCs w:val="20"/>
              </w:rPr>
              <w:t>•</w:t>
            </w:r>
            <w:r w:rsidRPr="00613077">
              <w:rPr>
                <w:rFonts w:asciiTheme="minorHAnsi" w:hAnsiTheme="minorHAnsi" w:cstheme="minorHAnsi"/>
                <w:sz w:val="20"/>
                <w:szCs w:val="20"/>
              </w:rPr>
              <w:tab/>
              <w:t>22 pojazdy wyposażone w ręczne mierniki prędkości.</w:t>
            </w:r>
          </w:p>
          <w:p w14:paraId="184DF481" w14:textId="38D62F9D" w:rsidR="00613077" w:rsidRPr="00924F89" w:rsidRDefault="00613077" w:rsidP="00613077">
            <w:pPr>
              <w:spacing w:after="0" w:line="240" w:lineRule="auto"/>
              <w:ind w:left="-75"/>
              <w:jc w:val="both"/>
              <w:rPr>
                <w:rFonts w:asciiTheme="minorHAnsi" w:hAnsiTheme="minorHAnsi" w:cstheme="minorHAnsi"/>
                <w:sz w:val="20"/>
                <w:szCs w:val="20"/>
              </w:rPr>
            </w:pPr>
            <w:r w:rsidRPr="00613077">
              <w:rPr>
                <w:rFonts w:asciiTheme="minorHAnsi" w:hAnsiTheme="minorHAnsi" w:cstheme="minorHAnsi"/>
                <w:sz w:val="20"/>
                <w:szCs w:val="20"/>
              </w:rPr>
              <w:t>Pojazdy wraz z urządzeniami zostały przekazane do użytkowania przez inspektorów w delegaturach terenowych GITD i CANARD.</w:t>
            </w:r>
          </w:p>
        </w:tc>
      </w:tr>
    </w:tbl>
    <w:p w14:paraId="21292136" w14:textId="77777777" w:rsidR="005603F9" w:rsidRDefault="005603F9" w:rsidP="00892589"/>
    <w:tbl>
      <w:tblPr>
        <w:tblStyle w:val="Tabela-Siatka"/>
        <w:tblW w:w="0" w:type="auto"/>
        <w:tblLayout w:type="fixed"/>
        <w:tblLook w:val="04A0" w:firstRow="1" w:lastRow="0" w:firstColumn="1" w:lastColumn="0" w:noHBand="0" w:noVBand="1"/>
      </w:tblPr>
      <w:tblGrid>
        <w:gridCol w:w="6658"/>
        <w:gridCol w:w="1275"/>
        <w:gridCol w:w="1129"/>
      </w:tblGrid>
      <w:tr w:rsidR="0028509F" w:rsidRPr="0028509F" w14:paraId="2EFC47CA" w14:textId="77777777" w:rsidTr="007C2A24">
        <w:trPr>
          <w:trHeight w:val="254"/>
        </w:trPr>
        <w:tc>
          <w:tcPr>
            <w:tcW w:w="9062" w:type="dxa"/>
            <w:gridSpan w:val="3"/>
            <w:shd w:val="clear" w:color="auto" w:fill="1F497D" w:themeFill="text2"/>
          </w:tcPr>
          <w:p w14:paraId="3FEAD50E" w14:textId="0A5C2A2B" w:rsidR="0028509F" w:rsidRPr="0028509F" w:rsidRDefault="0028509F" w:rsidP="007C2A24">
            <w:pPr>
              <w:rPr>
                <w:rFonts w:asciiTheme="minorHAnsi" w:hAnsiTheme="minorHAnsi" w:cstheme="minorHAnsi"/>
                <w:b/>
                <w:color w:val="00B050"/>
                <w:sz w:val="20"/>
                <w:szCs w:val="20"/>
              </w:rPr>
            </w:pPr>
            <w:r w:rsidRPr="00301B81">
              <w:rPr>
                <w:rFonts w:asciiTheme="minorHAnsi" w:hAnsiTheme="minorHAnsi" w:cstheme="minorHAnsi"/>
                <w:b/>
                <w:color w:val="FFFFFF" w:themeColor="background1"/>
                <w:sz w:val="20"/>
                <w:szCs w:val="20"/>
              </w:rPr>
              <w:t>D.</w:t>
            </w:r>
            <w:r w:rsidR="00674787">
              <w:rPr>
                <w:rFonts w:asciiTheme="minorHAnsi" w:hAnsiTheme="minorHAnsi" w:cstheme="minorHAnsi"/>
                <w:b/>
                <w:color w:val="FFFFFF" w:themeColor="background1"/>
                <w:sz w:val="20"/>
                <w:szCs w:val="20"/>
              </w:rPr>
              <w:t>9</w:t>
            </w:r>
            <w:r w:rsidRPr="00301B81">
              <w:rPr>
                <w:rFonts w:asciiTheme="minorHAnsi" w:hAnsiTheme="minorHAnsi" w:cstheme="minorHAnsi"/>
                <w:b/>
                <w:color w:val="FFFFFF" w:themeColor="background1"/>
                <w:sz w:val="20"/>
                <w:szCs w:val="20"/>
              </w:rPr>
              <w:t xml:space="preserve"> Wykonanie siatek pomiędzy szczelinami obiektów inżynierskich</w:t>
            </w:r>
          </w:p>
        </w:tc>
      </w:tr>
      <w:tr w:rsidR="0028509F" w:rsidRPr="0028509F" w14:paraId="6A6EA5DD" w14:textId="77777777" w:rsidTr="00E06D13">
        <w:trPr>
          <w:trHeight w:val="417"/>
        </w:trPr>
        <w:tc>
          <w:tcPr>
            <w:tcW w:w="6658" w:type="dxa"/>
            <w:vMerge w:val="restart"/>
          </w:tcPr>
          <w:p w14:paraId="1F5AD1B9" w14:textId="773F6566" w:rsidR="0028509F" w:rsidRPr="00301B81" w:rsidRDefault="0028509F" w:rsidP="007C2A24">
            <w:pPr>
              <w:jc w:val="both"/>
              <w:rPr>
                <w:rFonts w:asciiTheme="minorHAnsi" w:hAnsiTheme="minorHAnsi" w:cstheme="minorHAnsi"/>
                <w:b/>
                <w:sz w:val="20"/>
                <w:szCs w:val="20"/>
              </w:rPr>
            </w:pPr>
            <w:r w:rsidRPr="00301B81">
              <w:rPr>
                <w:rFonts w:asciiTheme="minorHAnsi" w:hAnsiTheme="minorHAnsi" w:cstheme="minorHAnsi"/>
                <w:b/>
                <w:sz w:val="20"/>
                <w:szCs w:val="20"/>
              </w:rPr>
              <w:t xml:space="preserve">Zakres działania: </w:t>
            </w:r>
            <w:r w:rsidRPr="00301B81">
              <w:rPr>
                <w:rFonts w:asciiTheme="minorHAnsi" w:hAnsiTheme="minorHAnsi" w:cstheme="minorHAnsi"/>
                <w:sz w:val="20"/>
                <w:szCs w:val="20"/>
              </w:rPr>
              <w:t xml:space="preserve">Wykonanie specjalistycznych siatek zabezpieczających pieszych przed upadkiem. </w:t>
            </w:r>
          </w:p>
          <w:p w14:paraId="14B84662" w14:textId="5622026C" w:rsidR="0028509F" w:rsidRPr="00DD607B" w:rsidRDefault="0028509F" w:rsidP="007C2A24">
            <w:pPr>
              <w:spacing w:after="0"/>
              <w:jc w:val="both"/>
              <w:rPr>
                <w:rFonts w:asciiTheme="minorHAnsi" w:hAnsiTheme="minorHAnsi" w:cstheme="minorHAnsi"/>
                <w:b/>
                <w:sz w:val="20"/>
                <w:szCs w:val="20"/>
              </w:rPr>
            </w:pPr>
            <w:r w:rsidRPr="00301B81">
              <w:rPr>
                <w:rFonts w:asciiTheme="minorHAnsi" w:hAnsiTheme="minorHAnsi" w:cstheme="minorHAnsi"/>
                <w:b/>
                <w:sz w:val="20"/>
                <w:szCs w:val="20"/>
              </w:rPr>
              <w:t xml:space="preserve">Osiągnięte rezultaty: </w:t>
            </w:r>
            <w:r w:rsidRPr="00301B81">
              <w:rPr>
                <w:sz w:val="20"/>
                <w:szCs w:val="20"/>
              </w:rPr>
              <w:t>Poprawa bezpieczeństwa pieszych poprzez wypełnienie szczelin między poszczególnymi wiaduktami/mostami. Dodatkowa fizyczna bariera pozwala na eliminacje zagrożenia jakim jest upadek z wysokości pieszego w przypadku nagłych zdarzeń drogowych i przechodzenia poprzecznego pieszych/przechodzenia pomiędzy jezdniami autostrady na obiektach inżynierskich.</w:t>
            </w:r>
          </w:p>
          <w:p w14:paraId="7C70E48E" w14:textId="77777777" w:rsidR="0028509F" w:rsidRPr="00301B81" w:rsidRDefault="0028509F" w:rsidP="007C2A24">
            <w:pPr>
              <w:spacing w:after="0"/>
              <w:jc w:val="both"/>
              <w:rPr>
                <w:sz w:val="20"/>
                <w:szCs w:val="20"/>
              </w:rPr>
            </w:pPr>
          </w:p>
          <w:p w14:paraId="40F59BBF" w14:textId="77777777" w:rsidR="0028509F" w:rsidRPr="00301B81" w:rsidRDefault="0028509F" w:rsidP="00DD607B">
            <w:pPr>
              <w:spacing w:after="0"/>
              <w:jc w:val="both"/>
              <w:rPr>
                <w:rFonts w:asciiTheme="minorHAnsi" w:hAnsiTheme="minorHAnsi" w:cstheme="minorHAnsi"/>
                <w:b/>
                <w:sz w:val="20"/>
                <w:szCs w:val="20"/>
              </w:rPr>
            </w:pPr>
          </w:p>
        </w:tc>
        <w:tc>
          <w:tcPr>
            <w:tcW w:w="1275" w:type="dxa"/>
            <w:shd w:val="clear" w:color="auto" w:fill="B8CCE4" w:themeFill="accent1" w:themeFillTint="66"/>
            <w:vAlign w:val="center"/>
          </w:tcPr>
          <w:p w14:paraId="2964C89A" w14:textId="77777777" w:rsidR="0028509F" w:rsidRPr="00301B81" w:rsidRDefault="0028509F" w:rsidP="007C2A24">
            <w:pPr>
              <w:tabs>
                <w:tab w:val="left" w:pos="915"/>
              </w:tabs>
              <w:rPr>
                <w:rFonts w:asciiTheme="minorHAnsi" w:hAnsiTheme="minorHAnsi" w:cstheme="minorHAnsi"/>
                <w:sz w:val="20"/>
                <w:szCs w:val="20"/>
              </w:rPr>
            </w:pPr>
            <w:r w:rsidRPr="00301B81">
              <w:rPr>
                <w:rFonts w:asciiTheme="minorHAnsi" w:hAnsiTheme="minorHAnsi" w:cstheme="minorHAnsi"/>
                <w:sz w:val="20"/>
                <w:szCs w:val="20"/>
              </w:rPr>
              <w:t>Kierunek</w:t>
            </w:r>
          </w:p>
        </w:tc>
        <w:tc>
          <w:tcPr>
            <w:tcW w:w="1129" w:type="dxa"/>
            <w:vAlign w:val="center"/>
          </w:tcPr>
          <w:p w14:paraId="1A708A19" w14:textId="77777777" w:rsidR="0028509F" w:rsidRPr="00301B81" w:rsidRDefault="0028509F" w:rsidP="00DD607B">
            <w:pPr>
              <w:jc w:val="center"/>
              <w:rPr>
                <w:rFonts w:asciiTheme="minorHAnsi" w:hAnsiTheme="minorHAnsi" w:cstheme="minorHAnsi"/>
                <w:sz w:val="20"/>
                <w:szCs w:val="20"/>
              </w:rPr>
            </w:pPr>
            <w:r w:rsidRPr="00301B81">
              <w:rPr>
                <w:rFonts w:asciiTheme="minorHAnsi" w:hAnsiTheme="minorHAnsi" w:cstheme="minorHAnsi"/>
                <w:sz w:val="20"/>
                <w:szCs w:val="20"/>
              </w:rPr>
              <w:t>INŻYNIERIA</w:t>
            </w:r>
          </w:p>
        </w:tc>
      </w:tr>
      <w:tr w:rsidR="0028509F" w:rsidRPr="0028509F" w14:paraId="3EE376AF" w14:textId="77777777" w:rsidTr="00E06D13">
        <w:trPr>
          <w:trHeight w:val="409"/>
        </w:trPr>
        <w:tc>
          <w:tcPr>
            <w:tcW w:w="6658" w:type="dxa"/>
            <w:vMerge/>
          </w:tcPr>
          <w:p w14:paraId="31DE05BF" w14:textId="77777777" w:rsidR="0028509F" w:rsidRPr="00301B81" w:rsidRDefault="0028509F" w:rsidP="007C2A24">
            <w:pPr>
              <w:rPr>
                <w:rFonts w:asciiTheme="minorHAnsi" w:hAnsiTheme="minorHAnsi" w:cstheme="minorHAnsi"/>
                <w:sz w:val="20"/>
                <w:szCs w:val="20"/>
              </w:rPr>
            </w:pPr>
          </w:p>
        </w:tc>
        <w:tc>
          <w:tcPr>
            <w:tcW w:w="1275" w:type="dxa"/>
            <w:shd w:val="clear" w:color="auto" w:fill="B8CCE4" w:themeFill="accent1" w:themeFillTint="66"/>
            <w:vAlign w:val="center"/>
          </w:tcPr>
          <w:p w14:paraId="2D8F50E5" w14:textId="77777777" w:rsidR="0028509F" w:rsidRPr="00301B81" w:rsidRDefault="0028509F" w:rsidP="007C2A24">
            <w:pPr>
              <w:rPr>
                <w:rFonts w:asciiTheme="minorHAnsi" w:hAnsiTheme="minorHAnsi" w:cstheme="minorHAnsi"/>
                <w:sz w:val="20"/>
                <w:szCs w:val="20"/>
              </w:rPr>
            </w:pPr>
            <w:r w:rsidRPr="00301B81">
              <w:rPr>
                <w:rFonts w:asciiTheme="minorHAnsi" w:hAnsiTheme="minorHAnsi" w:cstheme="minorHAnsi"/>
                <w:sz w:val="20"/>
                <w:szCs w:val="20"/>
              </w:rPr>
              <w:t>Lider</w:t>
            </w:r>
          </w:p>
        </w:tc>
        <w:tc>
          <w:tcPr>
            <w:tcW w:w="1129" w:type="dxa"/>
            <w:vAlign w:val="center"/>
          </w:tcPr>
          <w:p w14:paraId="6E1F393B" w14:textId="7C2EC621" w:rsidR="0028509F" w:rsidRPr="00301B81" w:rsidRDefault="0028509F" w:rsidP="00DD607B">
            <w:pPr>
              <w:jc w:val="center"/>
              <w:rPr>
                <w:rFonts w:asciiTheme="minorHAnsi" w:hAnsiTheme="minorHAnsi" w:cstheme="minorHAnsi"/>
                <w:sz w:val="20"/>
                <w:szCs w:val="20"/>
              </w:rPr>
            </w:pPr>
            <w:r w:rsidRPr="00301B81">
              <w:rPr>
                <w:rFonts w:asciiTheme="minorHAnsi" w:hAnsiTheme="minorHAnsi" w:cstheme="minorHAnsi"/>
                <w:sz w:val="20"/>
                <w:szCs w:val="20"/>
              </w:rPr>
              <w:t>GDDKiA</w:t>
            </w:r>
          </w:p>
        </w:tc>
      </w:tr>
      <w:tr w:rsidR="0028509F" w:rsidRPr="0028509F" w14:paraId="2411D610" w14:textId="77777777" w:rsidTr="00E06D13">
        <w:trPr>
          <w:trHeight w:val="542"/>
        </w:trPr>
        <w:tc>
          <w:tcPr>
            <w:tcW w:w="6658" w:type="dxa"/>
            <w:vMerge/>
          </w:tcPr>
          <w:p w14:paraId="374CE0EE" w14:textId="77777777" w:rsidR="0028509F" w:rsidRPr="00301B81" w:rsidRDefault="0028509F" w:rsidP="007C2A24">
            <w:pPr>
              <w:rPr>
                <w:rFonts w:asciiTheme="minorHAnsi" w:hAnsiTheme="minorHAnsi" w:cstheme="minorHAnsi"/>
                <w:sz w:val="20"/>
                <w:szCs w:val="20"/>
              </w:rPr>
            </w:pPr>
          </w:p>
        </w:tc>
        <w:tc>
          <w:tcPr>
            <w:tcW w:w="1275" w:type="dxa"/>
            <w:shd w:val="clear" w:color="auto" w:fill="B8CCE4" w:themeFill="accent1" w:themeFillTint="66"/>
            <w:vAlign w:val="center"/>
          </w:tcPr>
          <w:p w14:paraId="1B5DDDA2" w14:textId="77777777" w:rsidR="0028509F" w:rsidRPr="00301B81" w:rsidRDefault="0028509F" w:rsidP="007C2A24">
            <w:pPr>
              <w:rPr>
                <w:rFonts w:asciiTheme="minorHAnsi" w:hAnsiTheme="minorHAnsi" w:cstheme="minorHAnsi"/>
                <w:sz w:val="20"/>
                <w:szCs w:val="20"/>
              </w:rPr>
            </w:pPr>
            <w:r w:rsidRPr="00301B81">
              <w:rPr>
                <w:rFonts w:asciiTheme="minorHAnsi" w:hAnsiTheme="minorHAnsi" w:cstheme="minorHAnsi"/>
                <w:sz w:val="20"/>
                <w:szCs w:val="20"/>
              </w:rPr>
              <w:t>Źródła finansowania</w:t>
            </w:r>
          </w:p>
        </w:tc>
        <w:tc>
          <w:tcPr>
            <w:tcW w:w="1129" w:type="dxa"/>
            <w:vAlign w:val="center"/>
          </w:tcPr>
          <w:p w14:paraId="7B0C5B27" w14:textId="71C3D98D" w:rsidR="0028509F" w:rsidRPr="00301B81" w:rsidRDefault="0028509F" w:rsidP="00DD607B">
            <w:pPr>
              <w:jc w:val="center"/>
              <w:rPr>
                <w:rFonts w:asciiTheme="minorHAnsi" w:hAnsiTheme="minorHAnsi" w:cstheme="minorHAnsi"/>
                <w:sz w:val="20"/>
                <w:szCs w:val="20"/>
              </w:rPr>
            </w:pPr>
            <w:r w:rsidRPr="00301B81">
              <w:rPr>
                <w:rFonts w:asciiTheme="minorHAnsi" w:hAnsiTheme="minorHAnsi" w:cstheme="minorHAnsi"/>
                <w:sz w:val="20"/>
                <w:szCs w:val="20"/>
              </w:rPr>
              <w:t>Budżet Państwa</w:t>
            </w:r>
          </w:p>
        </w:tc>
      </w:tr>
      <w:tr w:rsidR="0028509F" w:rsidRPr="0028509F" w14:paraId="34B9999E" w14:textId="77777777" w:rsidTr="00E06D13">
        <w:trPr>
          <w:trHeight w:val="113"/>
        </w:trPr>
        <w:tc>
          <w:tcPr>
            <w:tcW w:w="6658" w:type="dxa"/>
            <w:vMerge/>
          </w:tcPr>
          <w:p w14:paraId="5B4DF70E" w14:textId="77777777" w:rsidR="0028509F" w:rsidRPr="00301B81" w:rsidRDefault="0028509F" w:rsidP="007C2A24">
            <w:pPr>
              <w:rPr>
                <w:rFonts w:asciiTheme="minorHAnsi" w:hAnsiTheme="minorHAnsi" w:cstheme="minorHAnsi"/>
                <w:sz w:val="20"/>
                <w:szCs w:val="20"/>
              </w:rPr>
            </w:pPr>
          </w:p>
        </w:tc>
        <w:tc>
          <w:tcPr>
            <w:tcW w:w="2404" w:type="dxa"/>
            <w:gridSpan w:val="2"/>
            <w:shd w:val="clear" w:color="auto" w:fill="B8CCE4" w:themeFill="accent1" w:themeFillTint="66"/>
            <w:vAlign w:val="center"/>
          </w:tcPr>
          <w:p w14:paraId="590BCCB8" w14:textId="77777777" w:rsidR="0028509F" w:rsidRPr="00301B81" w:rsidRDefault="0028509F" w:rsidP="007C2A24">
            <w:pPr>
              <w:rPr>
                <w:rFonts w:asciiTheme="minorHAnsi" w:hAnsiTheme="minorHAnsi" w:cstheme="minorHAnsi"/>
                <w:sz w:val="20"/>
                <w:szCs w:val="20"/>
              </w:rPr>
            </w:pPr>
            <w:r w:rsidRPr="00301B81">
              <w:rPr>
                <w:rFonts w:asciiTheme="minorHAnsi" w:hAnsiTheme="minorHAnsi" w:cstheme="minorHAnsi"/>
                <w:sz w:val="20"/>
                <w:szCs w:val="20"/>
              </w:rPr>
              <w:t>WSKAŹNIK PRODUKTU</w:t>
            </w:r>
          </w:p>
        </w:tc>
      </w:tr>
      <w:tr w:rsidR="0028509F" w:rsidRPr="0028509F" w14:paraId="16316CD9" w14:textId="77777777" w:rsidTr="00E06D13">
        <w:trPr>
          <w:trHeight w:val="981"/>
        </w:trPr>
        <w:tc>
          <w:tcPr>
            <w:tcW w:w="6658" w:type="dxa"/>
            <w:vMerge/>
          </w:tcPr>
          <w:p w14:paraId="4F471605" w14:textId="77777777" w:rsidR="0028509F" w:rsidRPr="00301B81" w:rsidRDefault="0028509F" w:rsidP="007C2A24">
            <w:pPr>
              <w:rPr>
                <w:rFonts w:asciiTheme="minorHAnsi" w:hAnsiTheme="minorHAnsi" w:cstheme="minorHAnsi"/>
                <w:sz w:val="20"/>
                <w:szCs w:val="20"/>
              </w:rPr>
            </w:pPr>
          </w:p>
        </w:tc>
        <w:tc>
          <w:tcPr>
            <w:tcW w:w="2404" w:type="dxa"/>
            <w:gridSpan w:val="2"/>
            <w:vAlign w:val="center"/>
          </w:tcPr>
          <w:p w14:paraId="75248C90" w14:textId="77777777" w:rsidR="0028509F" w:rsidRPr="00301B81" w:rsidRDefault="0028509F" w:rsidP="007C2A24">
            <w:pPr>
              <w:rPr>
                <w:rFonts w:asciiTheme="minorHAnsi" w:hAnsiTheme="minorHAnsi" w:cstheme="minorHAnsi"/>
                <w:sz w:val="20"/>
                <w:szCs w:val="20"/>
              </w:rPr>
            </w:pPr>
            <w:r w:rsidRPr="00301B81">
              <w:rPr>
                <w:rFonts w:asciiTheme="minorHAnsi" w:hAnsiTheme="minorHAnsi" w:cstheme="minorHAnsi"/>
                <w:sz w:val="20"/>
                <w:szCs w:val="20"/>
              </w:rPr>
              <w:t>Liczba usytuowanych siatek pomiędzy pomostami obiektów inżynierskich (w danym roku).</w:t>
            </w:r>
          </w:p>
        </w:tc>
      </w:tr>
      <w:tr w:rsidR="0028509F" w:rsidRPr="0028509F" w14:paraId="1745B94B" w14:textId="77777777" w:rsidTr="00E06D13">
        <w:tc>
          <w:tcPr>
            <w:tcW w:w="6658" w:type="dxa"/>
            <w:vMerge/>
          </w:tcPr>
          <w:p w14:paraId="0129701E" w14:textId="77777777" w:rsidR="0028509F" w:rsidRPr="00301B81" w:rsidRDefault="0028509F" w:rsidP="007C2A24">
            <w:pPr>
              <w:rPr>
                <w:rFonts w:asciiTheme="minorHAnsi" w:hAnsiTheme="minorHAnsi" w:cstheme="minorHAnsi"/>
                <w:sz w:val="20"/>
                <w:szCs w:val="20"/>
              </w:rPr>
            </w:pPr>
          </w:p>
        </w:tc>
        <w:tc>
          <w:tcPr>
            <w:tcW w:w="1275" w:type="dxa"/>
            <w:shd w:val="clear" w:color="auto" w:fill="B8CCE4" w:themeFill="accent1" w:themeFillTint="66"/>
          </w:tcPr>
          <w:p w14:paraId="2DBED39D" w14:textId="0D91FEEC" w:rsidR="0028509F" w:rsidRPr="00301B81" w:rsidRDefault="0028509F" w:rsidP="007C2A24">
            <w:pPr>
              <w:rPr>
                <w:rFonts w:asciiTheme="minorHAnsi" w:hAnsiTheme="minorHAnsi" w:cstheme="minorHAnsi"/>
                <w:sz w:val="20"/>
                <w:szCs w:val="20"/>
              </w:rPr>
            </w:pPr>
            <w:r w:rsidRPr="00301B81">
              <w:rPr>
                <w:rFonts w:asciiTheme="minorHAnsi" w:hAnsiTheme="minorHAnsi" w:cstheme="minorHAnsi"/>
                <w:sz w:val="20"/>
                <w:szCs w:val="20"/>
              </w:rPr>
              <w:t>Stan na 31.12.202</w:t>
            </w:r>
            <w:r w:rsidR="00A84269">
              <w:rPr>
                <w:rFonts w:asciiTheme="minorHAnsi" w:hAnsiTheme="minorHAnsi" w:cstheme="minorHAnsi"/>
                <w:sz w:val="20"/>
                <w:szCs w:val="20"/>
              </w:rPr>
              <w:t>2</w:t>
            </w:r>
          </w:p>
        </w:tc>
        <w:tc>
          <w:tcPr>
            <w:tcW w:w="1129" w:type="dxa"/>
            <w:shd w:val="clear" w:color="auto" w:fill="B8CCE4" w:themeFill="accent1" w:themeFillTint="66"/>
          </w:tcPr>
          <w:p w14:paraId="0CC90807" w14:textId="0FE707EA" w:rsidR="0028509F" w:rsidRPr="00301B81" w:rsidRDefault="0028509F" w:rsidP="007C2A24">
            <w:pPr>
              <w:rPr>
                <w:rFonts w:asciiTheme="minorHAnsi" w:hAnsiTheme="minorHAnsi" w:cstheme="minorHAnsi"/>
                <w:sz w:val="20"/>
                <w:szCs w:val="20"/>
              </w:rPr>
            </w:pPr>
            <w:r w:rsidRPr="00301B81">
              <w:rPr>
                <w:rFonts w:asciiTheme="minorHAnsi" w:hAnsiTheme="minorHAnsi" w:cstheme="minorHAnsi"/>
                <w:sz w:val="20"/>
                <w:szCs w:val="20"/>
              </w:rPr>
              <w:t>Stan na 31.12.202</w:t>
            </w:r>
            <w:r w:rsidR="00A84269">
              <w:rPr>
                <w:rFonts w:asciiTheme="minorHAnsi" w:hAnsiTheme="minorHAnsi" w:cstheme="minorHAnsi"/>
                <w:sz w:val="20"/>
                <w:szCs w:val="20"/>
              </w:rPr>
              <w:t>3</w:t>
            </w:r>
          </w:p>
        </w:tc>
      </w:tr>
      <w:tr w:rsidR="0028509F" w:rsidRPr="0028509F" w14:paraId="19BCF867" w14:textId="77777777" w:rsidTr="00E06D13">
        <w:trPr>
          <w:trHeight w:val="406"/>
        </w:trPr>
        <w:tc>
          <w:tcPr>
            <w:tcW w:w="6658" w:type="dxa"/>
            <w:vMerge/>
          </w:tcPr>
          <w:p w14:paraId="68E22BAD" w14:textId="77777777" w:rsidR="0028509F" w:rsidRPr="00301B81" w:rsidRDefault="0028509F" w:rsidP="007C2A24">
            <w:pPr>
              <w:rPr>
                <w:rFonts w:asciiTheme="minorHAnsi" w:hAnsiTheme="minorHAnsi" w:cstheme="minorHAnsi"/>
                <w:sz w:val="20"/>
                <w:szCs w:val="20"/>
              </w:rPr>
            </w:pPr>
          </w:p>
        </w:tc>
        <w:tc>
          <w:tcPr>
            <w:tcW w:w="1275" w:type="dxa"/>
            <w:vAlign w:val="center"/>
          </w:tcPr>
          <w:p w14:paraId="47B28199" w14:textId="524F07E1" w:rsidR="0028509F" w:rsidRPr="00301B81" w:rsidRDefault="00FA4A42" w:rsidP="007C2A24">
            <w:pPr>
              <w:jc w:val="center"/>
              <w:rPr>
                <w:rFonts w:asciiTheme="minorHAnsi" w:hAnsiTheme="minorHAnsi" w:cstheme="minorHAnsi"/>
                <w:sz w:val="20"/>
                <w:szCs w:val="20"/>
              </w:rPr>
            </w:pPr>
            <w:r>
              <w:rPr>
                <w:rFonts w:asciiTheme="minorHAnsi" w:hAnsiTheme="minorHAnsi" w:cstheme="minorHAnsi"/>
                <w:sz w:val="20"/>
                <w:szCs w:val="20"/>
              </w:rPr>
              <w:t>653</w:t>
            </w:r>
          </w:p>
        </w:tc>
        <w:tc>
          <w:tcPr>
            <w:tcW w:w="1129" w:type="dxa"/>
            <w:vAlign w:val="center"/>
          </w:tcPr>
          <w:p w14:paraId="2622A266" w14:textId="017DDAC8" w:rsidR="0028509F" w:rsidRPr="00301B81" w:rsidRDefault="00FA4A42" w:rsidP="007C2A24">
            <w:pPr>
              <w:jc w:val="center"/>
              <w:rPr>
                <w:rFonts w:asciiTheme="minorHAnsi" w:hAnsiTheme="minorHAnsi" w:cstheme="minorHAnsi"/>
                <w:sz w:val="20"/>
                <w:szCs w:val="20"/>
              </w:rPr>
            </w:pPr>
            <w:r>
              <w:rPr>
                <w:rFonts w:asciiTheme="minorHAnsi" w:hAnsiTheme="minorHAnsi" w:cstheme="minorHAnsi"/>
                <w:sz w:val="20"/>
                <w:szCs w:val="20"/>
              </w:rPr>
              <w:t>260</w:t>
            </w:r>
          </w:p>
        </w:tc>
      </w:tr>
    </w:tbl>
    <w:p w14:paraId="3C5A313C" w14:textId="77777777" w:rsidR="00761D7D" w:rsidRDefault="00761D7D" w:rsidP="0028509F">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516"/>
        <w:gridCol w:w="1276"/>
        <w:gridCol w:w="1270"/>
      </w:tblGrid>
      <w:tr w:rsidR="003B4210" w:rsidRPr="000435C1" w14:paraId="6C9C89E2" w14:textId="77777777" w:rsidTr="007C2A24">
        <w:trPr>
          <w:trHeight w:val="358"/>
        </w:trPr>
        <w:tc>
          <w:tcPr>
            <w:tcW w:w="9062" w:type="dxa"/>
            <w:gridSpan w:val="3"/>
            <w:shd w:val="clear" w:color="auto" w:fill="1F497D" w:themeFill="text2"/>
          </w:tcPr>
          <w:p w14:paraId="5B79D992" w14:textId="4BCAFCCA" w:rsidR="003B4210" w:rsidRPr="000435C1" w:rsidRDefault="003B4210" w:rsidP="007C2A24">
            <w:pPr>
              <w:rPr>
                <w:rFonts w:asciiTheme="minorHAnsi" w:hAnsiTheme="minorHAnsi" w:cstheme="minorHAnsi"/>
                <w:b/>
                <w:color w:val="00B050"/>
                <w:sz w:val="20"/>
                <w:szCs w:val="20"/>
              </w:rPr>
            </w:pPr>
            <w:r w:rsidRPr="00C82204">
              <w:rPr>
                <w:rFonts w:asciiTheme="minorHAnsi" w:hAnsiTheme="minorHAnsi" w:cstheme="minorHAnsi"/>
                <w:b/>
                <w:color w:val="FFFFFF" w:themeColor="background1"/>
                <w:sz w:val="20"/>
                <w:szCs w:val="20"/>
              </w:rPr>
              <w:t>D.1</w:t>
            </w:r>
            <w:r w:rsidR="00674787" w:rsidRPr="00C82204">
              <w:rPr>
                <w:rFonts w:asciiTheme="minorHAnsi" w:hAnsiTheme="minorHAnsi" w:cstheme="minorHAnsi"/>
                <w:b/>
                <w:color w:val="FFFFFF" w:themeColor="background1"/>
                <w:sz w:val="20"/>
                <w:szCs w:val="20"/>
              </w:rPr>
              <w:t>0</w:t>
            </w:r>
            <w:r w:rsidRPr="00C82204">
              <w:rPr>
                <w:rFonts w:asciiTheme="minorHAnsi" w:hAnsiTheme="minorHAnsi" w:cstheme="minorHAnsi"/>
                <w:b/>
                <w:color w:val="FFFFFF" w:themeColor="background1"/>
                <w:sz w:val="20"/>
                <w:szCs w:val="20"/>
              </w:rPr>
              <w:t xml:space="preserve">  Budowa systemu łączności alarmowej </w:t>
            </w:r>
          </w:p>
        </w:tc>
      </w:tr>
      <w:tr w:rsidR="003B4210" w:rsidRPr="000435C1" w14:paraId="10D6D6C1" w14:textId="77777777" w:rsidTr="0047692E">
        <w:trPr>
          <w:trHeight w:val="368"/>
        </w:trPr>
        <w:tc>
          <w:tcPr>
            <w:tcW w:w="6516" w:type="dxa"/>
            <w:vMerge w:val="restart"/>
          </w:tcPr>
          <w:p w14:paraId="4C6286C1" w14:textId="03563FC5" w:rsidR="003B4210" w:rsidRPr="00761D7D" w:rsidRDefault="003B4210" w:rsidP="007C2A24">
            <w:pPr>
              <w:jc w:val="both"/>
              <w:rPr>
                <w:rFonts w:asciiTheme="minorHAnsi" w:hAnsiTheme="minorHAnsi" w:cstheme="minorHAnsi"/>
                <w:b/>
                <w:sz w:val="20"/>
                <w:szCs w:val="20"/>
              </w:rPr>
            </w:pPr>
            <w:r w:rsidRPr="00761D7D">
              <w:rPr>
                <w:rFonts w:asciiTheme="minorHAnsi" w:hAnsiTheme="minorHAnsi" w:cstheme="minorHAnsi"/>
                <w:b/>
                <w:sz w:val="20"/>
                <w:szCs w:val="20"/>
              </w:rPr>
              <w:t xml:space="preserve">Zakres działania:  </w:t>
            </w:r>
            <w:r w:rsidRPr="00761D7D">
              <w:rPr>
                <w:rFonts w:asciiTheme="minorHAnsi" w:hAnsiTheme="minorHAnsi" w:cstheme="minorHAnsi"/>
                <w:sz w:val="20"/>
                <w:szCs w:val="20"/>
              </w:rPr>
              <w:t xml:space="preserve">Infrastruktura oraz urządzenia zapewniające funkcjonowanie systemu urządzeń łączności alarmowej,  w szczególności zgodnie z wymaganiami określonymi w rozporządzeniu Ministra Infrastruktury z dnia 16 stycznia 2002 r. w sprawie przepisów </w:t>
            </w:r>
            <w:proofErr w:type="spellStart"/>
            <w:r w:rsidRPr="00761D7D">
              <w:rPr>
                <w:rFonts w:asciiTheme="minorHAnsi" w:hAnsiTheme="minorHAnsi" w:cstheme="minorHAnsi"/>
                <w:sz w:val="20"/>
                <w:szCs w:val="20"/>
              </w:rPr>
              <w:t>techniczno</w:t>
            </w:r>
            <w:proofErr w:type="spellEnd"/>
            <w:r w:rsidRPr="00761D7D">
              <w:rPr>
                <w:rFonts w:asciiTheme="minorHAnsi" w:hAnsiTheme="minorHAnsi" w:cstheme="minorHAnsi"/>
                <w:sz w:val="20"/>
                <w:szCs w:val="20"/>
              </w:rPr>
              <w:t xml:space="preserve"> - budowlanych dotyczących autostrad płatnych (Dz.U. Nr 12, poz. 116</w:t>
            </w:r>
            <w:r w:rsidR="00246729">
              <w:rPr>
                <w:rFonts w:asciiTheme="minorHAnsi" w:hAnsiTheme="minorHAnsi" w:cstheme="minorHAnsi"/>
                <w:sz w:val="20"/>
                <w:szCs w:val="20"/>
              </w:rPr>
              <w:t>,</w:t>
            </w:r>
            <w:r w:rsidRPr="00761D7D">
              <w:rPr>
                <w:rFonts w:asciiTheme="minorHAnsi" w:hAnsiTheme="minorHAnsi" w:cstheme="minorHAnsi"/>
                <w:sz w:val="20"/>
                <w:szCs w:val="20"/>
              </w:rPr>
              <w:t xml:space="preserve"> z </w:t>
            </w:r>
            <w:proofErr w:type="spellStart"/>
            <w:r w:rsidRPr="00761D7D">
              <w:rPr>
                <w:rFonts w:asciiTheme="minorHAnsi" w:hAnsiTheme="minorHAnsi" w:cstheme="minorHAnsi"/>
                <w:sz w:val="20"/>
                <w:szCs w:val="20"/>
              </w:rPr>
              <w:t>późn</w:t>
            </w:r>
            <w:proofErr w:type="spellEnd"/>
            <w:r w:rsidRPr="00761D7D">
              <w:rPr>
                <w:rFonts w:asciiTheme="minorHAnsi" w:hAnsiTheme="minorHAnsi" w:cstheme="minorHAnsi"/>
                <w:sz w:val="20"/>
                <w:szCs w:val="20"/>
              </w:rPr>
              <w:t xml:space="preserve">. </w:t>
            </w:r>
            <w:proofErr w:type="spellStart"/>
            <w:r w:rsidRPr="00761D7D">
              <w:rPr>
                <w:rFonts w:asciiTheme="minorHAnsi" w:hAnsiTheme="minorHAnsi" w:cstheme="minorHAnsi"/>
                <w:sz w:val="20"/>
                <w:szCs w:val="20"/>
              </w:rPr>
              <w:t>zm</w:t>
            </w:r>
            <w:proofErr w:type="spellEnd"/>
            <w:r w:rsidRPr="00761D7D">
              <w:rPr>
                <w:rFonts w:asciiTheme="minorHAnsi" w:hAnsiTheme="minorHAnsi" w:cstheme="minorHAnsi"/>
                <w:sz w:val="20"/>
                <w:szCs w:val="20"/>
              </w:rPr>
              <w:t>).</w:t>
            </w:r>
          </w:p>
          <w:p w14:paraId="60438283" w14:textId="1ED909D6" w:rsidR="003B4210" w:rsidRPr="00FC2F94" w:rsidRDefault="003B4210" w:rsidP="007C2A24">
            <w:pPr>
              <w:spacing w:after="0"/>
              <w:jc w:val="both"/>
              <w:rPr>
                <w:rFonts w:asciiTheme="minorHAnsi" w:hAnsiTheme="minorHAnsi" w:cstheme="minorHAnsi"/>
                <w:b/>
                <w:sz w:val="20"/>
                <w:szCs w:val="20"/>
              </w:rPr>
            </w:pPr>
            <w:r w:rsidRPr="00761D7D">
              <w:rPr>
                <w:rFonts w:asciiTheme="minorHAnsi" w:hAnsiTheme="minorHAnsi" w:cstheme="minorHAnsi"/>
                <w:b/>
                <w:sz w:val="20"/>
                <w:szCs w:val="20"/>
              </w:rPr>
              <w:t xml:space="preserve">Osiągnięte rezultaty: </w:t>
            </w:r>
            <w:r w:rsidRPr="00761D7D">
              <w:rPr>
                <w:sz w:val="20"/>
                <w:szCs w:val="20"/>
              </w:rPr>
              <w:t>Podniesienie poziomu bezpieczeństwa ruchu drogowego, umożliwienie uzyskania przez całą dobę pomocy poprzez kontakt przy użyciu kolumn alarmowych.</w:t>
            </w:r>
          </w:p>
          <w:p w14:paraId="18F2D2CE" w14:textId="77777777" w:rsidR="003B4210" w:rsidRPr="00761D7D" w:rsidRDefault="003B4210" w:rsidP="007C2A24">
            <w:pPr>
              <w:spacing w:after="0"/>
              <w:jc w:val="both"/>
              <w:rPr>
                <w:sz w:val="20"/>
                <w:szCs w:val="20"/>
              </w:rPr>
            </w:pPr>
          </w:p>
          <w:p w14:paraId="00837827" w14:textId="45D971FD" w:rsidR="003B4210" w:rsidRPr="0047692E" w:rsidRDefault="003B4210" w:rsidP="007C2A24">
            <w:pPr>
              <w:spacing w:after="0"/>
              <w:jc w:val="both"/>
              <w:rPr>
                <w:sz w:val="20"/>
                <w:szCs w:val="20"/>
              </w:rPr>
            </w:pPr>
          </w:p>
        </w:tc>
        <w:tc>
          <w:tcPr>
            <w:tcW w:w="1276" w:type="dxa"/>
            <w:shd w:val="clear" w:color="auto" w:fill="B8CCE4" w:themeFill="accent1" w:themeFillTint="66"/>
            <w:vAlign w:val="center"/>
          </w:tcPr>
          <w:p w14:paraId="4EA5272A" w14:textId="77777777" w:rsidR="003B4210" w:rsidRPr="00761D7D" w:rsidRDefault="003B4210" w:rsidP="007C2A24">
            <w:pPr>
              <w:tabs>
                <w:tab w:val="left" w:pos="915"/>
              </w:tabs>
              <w:rPr>
                <w:rFonts w:asciiTheme="minorHAnsi" w:hAnsiTheme="minorHAnsi" w:cstheme="minorHAnsi"/>
                <w:sz w:val="20"/>
                <w:szCs w:val="20"/>
              </w:rPr>
            </w:pPr>
            <w:r w:rsidRPr="00761D7D">
              <w:rPr>
                <w:rFonts w:asciiTheme="minorHAnsi" w:hAnsiTheme="minorHAnsi" w:cstheme="minorHAnsi"/>
                <w:sz w:val="20"/>
                <w:szCs w:val="20"/>
              </w:rPr>
              <w:t>Kierunek</w:t>
            </w:r>
          </w:p>
        </w:tc>
        <w:tc>
          <w:tcPr>
            <w:tcW w:w="1270" w:type="dxa"/>
            <w:vAlign w:val="center"/>
          </w:tcPr>
          <w:p w14:paraId="30DC5C8A" w14:textId="77777777" w:rsidR="003B4210" w:rsidRPr="00761D7D" w:rsidRDefault="003B4210" w:rsidP="00FC2F94">
            <w:pPr>
              <w:jc w:val="center"/>
              <w:rPr>
                <w:rFonts w:asciiTheme="minorHAnsi" w:hAnsiTheme="minorHAnsi" w:cstheme="minorHAnsi"/>
                <w:sz w:val="20"/>
                <w:szCs w:val="20"/>
              </w:rPr>
            </w:pPr>
            <w:r w:rsidRPr="00761D7D">
              <w:rPr>
                <w:rFonts w:asciiTheme="minorHAnsi" w:hAnsiTheme="minorHAnsi" w:cstheme="minorHAnsi"/>
                <w:sz w:val="20"/>
                <w:szCs w:val="20"/>
              </w:rPr>
              <w:t>INŻYNIERIA</w:t>
            </w:r>
          </w:p>
        </w:tc>
      </w:tr>
      <w:tr w:rsidR="003B4210" w:rsidRPr="000435C1" w14:paraId="16929214" w14:textId="77777777" w:rsidTr="0047692E">
        <w:trPr>
          <w:trHeight w:val="360"/>
        </w:trPr>
        <w:tc>
          <w:tcPr>
            <w:tcW w:w="6516" w:type="dxa"/>
            <w:vMerge/>
          </w:tcPr>
          <w:p w14:paraId="1CF95B92" w14:textId="77777777" w:rsidR="003B4210" w:rsidRPr="00761D7D" w:rsidRDefault="003B4210" w:rsidP="007C2A24">
            <w:pPr>
              <w:rPr>
                <w:rFonts w:asciiTheme="minorHAnsi" w:hAnsiTheme="minorHAnsi" w:cstheme="minorHAnsi"/>
                <w:sz w:val="20"/>
                <w:szCs w:val="20"/>
              </w:rPr>
            </w:pPr>
          </w:p>
        </w:tc>
        <w:tc>
          <w:tcPr>
            <w:tcW w:w="1276" w:type="dxa"/>
            <w:shd w:val="clear" w:color="auto" w:fill="B8CCE4" w:themeFill="accent1" w:themeFillTint="66"/>
            <w:vAlign w:val="center"/>
          </w:tcPr>
          <w:p w14:paraId="253A9F05" w14:textId="77777777" w:rsidR="003B4210" w:rsidRPr="00761D7D" w:rsidRDefault="003B4210" w:rsidP="007C2A24">
            <w:pPr>
              <w:rPr>
                <w:rFonts w:asciiTheme="minorHAnsi" w:hAnsiTheme="minorHAnsi" w:cstheme="minorHAnsi"/>
                <w:sz w:val="20"/>
                <w:szCs w:val="20"/>
              </w:rPr>
            </w:pPr>
            <w:r w:rsidRPr="00761D7D">
              <w:rPr>
                <w:rFonts w:asciiTheme="minorHAnsi" w:hAnsiTheme="minorHAnsi" w:cstheme="minorHAnsi"/>
                <w:sz w:val="20"/>
                <w:szCs w:val="20"/>
              </w:rPr>
              <w:t>Lider</w:t>
            </w:r>
          </w:p>
        </w:tc>
        <w:tc>
          <w:tcPr>
            <w:tcW w:w="1270" w:type="dxa"/>
            <w:vAlign w:val="center"/>
          </w:tcPr>
          <w:p w14:paraId="54F35862" w14:textId="77777777" w:rsidR="003B4210" w:rsidRPr="00761D7D" w:rsidRDefault="003B4210" w:rsidP="00FC2F94">
            <w:pPr>
              <w:jc w:val="center"/>
              <w:rPr>
                <w:rFonts w:asciiTheme="minorHAnsi" w:hAnsiTheme="minorHAnsi" w:cstheme="minorHAnsi"/>
                <w:sz w:val="20"/>
                <w:szCs w:val="20"/>
              </w:rPr>
            </w:pPr>
            <w:r w:rsidRPr="00761D7D">
              <w:rPr>
                <w:rFonts w:asciiTheme="minorHAnsi" w:hAnsiTheme="minorHAnsi" w:cstheme="minorHAnsi"/>
                <w:sz w:val="20"/>
                <w:szCs w:val="20"/>
              </w:rPr>
              <w:t>GDDKiA</w:t>
            </w:r>
          </w:p>
        </w:tc>
      </w:tr>
      <w:tr w:rsidR="003B4210" w:rsidRPr="000435C1" w14:paraId="3E1F36DF" w14:textId="77777777" w:rsidTr="0047692E">
        <w:trPr>
          <w:trHeight w:val="494"/>
        </w:trPr>
        <w:tc>
          <w:tcPr>
            <w:tcW w:w="6516" w:type="dxa"/>
            <w:vMerge/>
          </w:tcPr>
          <w:p w14:paraId="0FFAC104" w14:textId="77777777" w:rsidR="003B4210" w:rsidRPr="00761D7D" w:rsidRDefault="003B4210" w:rsidP="007C2A24">
            <w:pPr>
              <w:rPr>
                <w:rFonts w:asciiTheme="minorHAnsi" w:hAnsiTheme="minorHAnsi" w:cstheme="minorHAnsi"/>
                <w:sz w:val="20"/>
                <w:szCs w:val="20"/>
              </w:rPr>
            </w:pPr>
          </w:p>
        </w:tc>
        <w:tc>
          <w:tcPr>
            <w:tcW w:w="1276" w:type="dxa"/>
            <w:shd w:val="clear" w:color="auto" w:fill="B8CCE4" w:themeFill="accent1" w:themeFillTint="66"/>
            <w:vAlign w:val="center"/>
          </w:tcPr>
          <w:p w14:paraId="21CB6F53" w14:textId="77777777" w:rsidR="003B4210" w:rsidRPr="00761D7D" w:rsidRDefault="003B4210" w:rsidP="007C2A24">
            <w:pPr>
              <w:rPr>
                <w:rFonts w:asciiTheme="minorHAnsi" w:hAnsiTheme="minorHAnsi" w:cstheme="minorHAnsi"/>
                <w:sz w:val="20"/>
                <w:szCs w:val="20"/>
              </w:rPr>
            </w:pPr>
            <w:r w:rsidRPr="00761D7D">
              <w:rPr>
                <w:rFonts w:asciiTheme="minorHAnsi" w:hAnsiTheme="minorHAnsi" w:cstheme="minorHAnsi"/>
                <w:sz w:val="20"/>
                <w:szCs w:val="20"/>
              </w:rPr>
              <w:t>Źródła finansowania</w:t>
            </w:r>
          </w:p>
        </w:tc>
        <w:tc>
          <w:tcPr>
            <w:tcW w:w="1270" w:type="dxa"/>
            <w:vAlign w:val="center"/>
          </w:tcPr>
          <w:p w14:paraId="147A97D3" w14:textId="77777777" w:rsidR="003B4210" w:rsidRPr="00761D7D" w:rsidRDefault="003B4210" w:rsidP="00FC2F94">
            <w:pPr>
              <w:jc w:val="center"/>
              <w:rPr>
                <w:rFonts w:asciiTheme="minorHAnsi" w:hAnsiTheme="minorHAnsi" w:cstheme="minorHAnsi"/>
                <w:sz w:val="20"/>
                <w:szCs w:val="20"/>
              </w:rPr>
            </w:pPr>
            <w:r w:rsidRPr="00761D7D">
              <w:rPr>
                <w:rFonts w:asciiTheme="minorHAnsi" w:hAnsiTheme="minorHAnsi" w:cstheme="minorHAnsi"/>
                <w:sz w:val="20"/>
                <w:szCs w:val="20"/>
              </w:rPr>
              <w:t>Budżet Państwa</w:t>
            </w:r>
          </w:p>
        </w:tc>
      </w:tr>
      <w:tr w:rsidR="003B4210" w:rsidRPr="000435C1" w14:paraId="52FE9F9A" w14:textId="77777777" w:rsidTr="0047692E">
        <w:trPr>
          <w:trHeight w:val="276"/>
        </w:trPr>
        <w:tc>
          <w:tcPr>
            <w:tcW w:w="6516" w:type="dxa"/>
            <w:vMerge/>
          </w:tcPr>
          <w:p w14:paraId="4E88CBD9" w14:textId="77777777" w:rsidR="003B4210" w:rsidRPr="00761D7D" w:rsidRDefault="003B4210" w:rsidP="007C2A24">
            <w:pPr>
              <w:rPr>
                <w:rFonts w:asciiTheme="minorHAnsi" w:hAnsiTheme="minorHAnsi" w:cstheme="minorHAnsi"/>
                <w:sz w:val="20"/>
                <w:szCs w:val="20"/>
              </w:rPr>
            </w:pPr>
          </w:p>
        </w:tc>
        <w:tc>
          <w:tcPr>
            <w:tcW w:w="2546" w:type="dxa"/>
            <w:gridSpan w:val="2"/>
            <w:shd w:val="clear" w:color="auto" w:fill="B8CCE4" w:themeFill="accent1" w:themeFillTint="66"/>
            <w:vAlign w:val="center"/>
          </w:tcPr>
          <w:p w14:paraId="71011E91" w14:textId="77777777" w:rsidR="003B4210" w:rsidRPr="00761D7D" w:rsidRDefault="003B4210" w:rsidP="007C2A24">
            <w:pPr>
              <w:rPr>
                <w:rFonts w:asciiTheme="minorHAnsi" w:hAnsiTheme="minorHAnsi" w:cstheme="minorHAnsi"/>
                <w:sz w:val="20"/>
                <w:szCs w:val="20"/>
              </w:rPr>
            </w:pPr>
            <w:r w:rsidRPr="00761D7D">
              <w:rPr>
                <w:rFonts w:asciiTheme="minorHAnsi" w:hAnsiTheme="minorHAnsi" w:cstheme="minorHAnsi"/>
                <w:sz w:val="20"/>
                <w:szCs w:val="20"/>
              </w:rPr>
              <w:t>WSKAŹNIK PRODUKTU</w:t>
            </w:r>
          </w:p>
        </w:tc>
      </w:tr>
      <w:tr w:rsidR="003B4210" w:rsidRPr="000435C1" w14:paraId="2CC4A855" w14:textId="77777777" w:rsidTr="0047692E">
        <w:trPr>
          <w:trHeight w:val="552"/>
        </w:trPr>
        <w:tc>
          <w:tcPr>
            <w:tcW w:w="6516" w:type="dxa"/>
            <w:vMerge/>
          </w:tcPr>
          <w:p w14:paraId="0D3DCBC3" w14:textId="77777777" w:rsidR="003B4210" w:rsidRPr="00761D7D" w:rsidRDefault="003B4210" w:rsidP="007C2A24">
            <w:pPr>
              <w:rPr>
                <w:rFonts w:asciiTheme="minorHAnsi" w:hAnsiTheme="minorHAnsi" w:cstheme="minorHAnsi"/>
                <w:sz w:val="20"/>
                <w:szCs w:val="20"/>
              </w:rPr>
            </w:pPr>
          </w:p>
        </w:tc>
        <w:tc>
          <w:tcPr>
            <w:tcW w:w="2546" w:type="dxa"/>
            <w:gridSpan w:val="2"/>
            <w:vAlign w:val="center"/>
          </w:tcPr>
          <w:p w14:paraId="16BEB223" w14:textId="77777777" w:rsidR="003B4210" w:rsidRPr="00761D7D" w:rsidRDefault="003B4210" w:rsidP="007C2A24">
            <w:pPr>
              <w:rPr>
                <w:rFonts w:asciiTheme="minorHAnsi" w:hAnsiTheme="minorHAnsi" w:cstheme="minorHAnsi"/>
                <w:sz w:val="20"/>
                <w:szCs w:val="20"/>
              </w:rPr>
            </w:pPr>
            <w:r w:rsidRPr="00761D7D">
              <w:rPr>
                <w:rFonts w:asciiTheme="minorHAnsi" w:hAnsiTheme="minorHAnsi" w:cstheme="minorHAnsi"/>
                <w:sz w:val="20"/>
                <w:szCs w:val="20"/>
              </w:rPr>
              <w:t xml:space="preserve">Liczba usytuowanych kolumn alarmowych </w:t>
            </w:r>
            <w:r w:rsidRPr="00761D7D">
              <w:rPr>
                <w:rFonts w:asciiTheme="minorHAnsi" w:hAnsiTheme="minorHAnsi" w:cstheme="minorHAnsi"/>
                <w:sz w:val="20"/>
                <w:szCs w:val="20"/>
              </w:rPr>
              <w:br/>
              <w:t xml:space="preserve">(w danym roku). </w:t>
            </w:r>
          </w:p>
        </w:tc>
      </w:tr>
      <w:tr w:rsidR="003B4210" w:rsidRPr="000435C1" w14:paraId="3017D37B" w14:textId="77777777" w:rsidTr="0047692E">
        <w:tc>
          <w:tcPr>
            <w:tcW w:w="6516" w:type="dxa"/>
            <w:vMerge/>
          </w:tcPr>
          <w:p w14:paraId="0F7A8086" w14:textId="77777777" w:rsidR="003B4210" w:rsidRPr="00761D7D" w:rsidRDefault="003B4210" w:rsidP="007C2A24">
            <w:pPr>
              <w:rPr>
                <w:rFonts w:asciiTheme="minorHAnsi" w:hAnsiTheme="minorHAnsi" w:cstheme="minorHAnsi"/>
                <w:sz w:val="20"/>
                <w:szCs w:val="20"/>
              </w:rPr>
            </w:pPr>
          </w:p>
        </w:tc>
        <w:tc>
          <w:tcPr>
            <w:tcW w:w="1276" w:type="dxa"/>
            <w:shd w:val="clear" w:color="auto" w:fill="B8CCE4" w:themeFill="accent1" w:themeFillTint="66"/>
            <w:vAlign w:val="center"/>
          </w:tcPr>
          <w:p w14:paraId="69A15EA2" w14:textId="581B59FA" w:rsidR="003B4210" w:rsidRPr="00761D7D" w:rsidRDefault="003B4210" w:rsidP="007C2A24">
            <w:pPr>
              <w:rPr>
                <w:rFonts w:asciiTheme="minorHAnsi" w:hAnsiTheme="minorHAnsi" w:cstheme="minorHAnsi"/>
                <w:sz w:val="20"/>
                <w:szCs w:val="20"/>
              </w:rPr>
            </w:pPr>
            <w:r w:rsidRPr="00761D7D">
              <w:rPr>
                <w:rFonts w:asciiTheme="minorHAnsi" w:hAnsiTheme="minorHAnsi" w:cstheme="minorHAnsi"/>
                <w:sz w:val="20"/>
                <w:szCs w:val="20"/>
              </w:rPr>
              <w:t>Stan na 31.12.202</w:t>
            </w:r>
            <w:r w:rsidR="00A84269">
              <w:rPr>
                <w:rFonts w:asciiTheme="minorHAnsi" w:hAnsiTheme="minorHAnsi" w:cstheme="minorHAnsi"/>
                <w:sz w:val="20"/>
                <w:szCs w:val="20"/>
              </w:rPr>
              <w:t>2</w:t>
            </w:r>
          </w:p>
        </w:tc>
        <w:tc>
          <w:tcPr>
            <w:tcW w:w="1270" w:type="dxa"/>
            <w:shd w:val="clear" w:color="auto" w:fill="B8CCE4" w:themeFill="accent1" w:themeFillTint="66"/>
            <w:vAlign w:val="center"/>
          </w:tcPr>
          <w:p w14:paraId="6EB85167" w14:textId="3AA6089E" w:rsidR="003B4210" w:rsidRPr="00761D7D" w:rsidRDefault="003B4210" w:rsidP="007C2A24">
            <w:pPr>
              <w:rPr>
                <w:rFonts w:asciiTheme="minorHAnsi" w:hAnsiTheme="minorHAnsi" w:cstheme="minorHAnsi"/>
                <w:sz w:val="20"/>
                <w:szCs w:val="20"/>
              </w:rPr>
            </w:pPr>
            <w:r w:rsidRPr="00761D7D">
              <w:rPr>
                <w:rFonts w:asciiTheme="minorHAnsi" w:hAnsiTheme="minorHAnsi" w:cstheme="minorHAnsi"/>
                <w:sz w:val="20"/>
                <w:szCs w:val="20"/>
              </w:rPr>
              <w:t>Stan na 31.12.202</w:t>
            </w:r>
            <w:r w:rsidR="00A84269">
              <w:rPr>
                <w:rFonts w:asciiTheme="minorHAnsi" w:hAnsiTheme="minorHAnsi" w:cstheme="minorHAnsi"/>
                <w:sz w:val="20"/>
                <w:szCs w:val="20"/>
              </w:rPr>
              <w:t>3</w:t>
            </w:r>
          </w:p>
        </w:tc>
      </w:tr>
      <w:tr w:rsidR="003B4210" w:rsidRPr="000435C1" w14:paraId="239912B2" w14:textId="77777777" w:rsidTr="0047692E">
        <w:trPr>
          <w:trHeight w:val="551"/>
        </w:trPr>
        <w:tc>
          <w:tcPr>
            <w:tcW w:w="6516" w:type="dxa"/>
            <w:vMerge/>
          </w:tcPr>
          <w:p w14:paraId="1D18E14A" w14:textId="77777777" w:rsidR="003B4210" w:rsidRPr="00761D7D" w:rsidRDefault="003B4210" w:rsidP="007C2A24">
            <w:pPr>
              <w:rPr>
                <w:rFonts w:asciiTheme="minorHAnsi" w:hAnsiTheme="minorHAnsi" w:cstheme="minorHAnsi"/>
                <w:sz w:val="20"/>
                <w:szCs w:val="20"/>
              </w:rPr>
            </w:pPr>
          </w:p>
        </w:tc>
        <w:tc>
          <w:tcPr>
            <w:tcW w:w="1276" w:type="dxa"/>
            <w:vAlign w:val="center"/>
          </w:tcPr>
          <w:p w14:paraId="5E8791EC" w14:textId="4C2855C1" w:rsidR="003B4210" w:rsidRPr="00761D7D" w:rsidRDefault="00A46FE9" w:rsidP="007C2A24">
            <w:pPr>
              <w:jc w:val="center"/>
              <w:rPr>
                <w:rFonts w:asciiTheme="minorHAnsi" w:hAnsiTheme="minorHAnsi" w:cstheme="minorHAnsi"/>
                <w:sz w:val="20"/>
                <w:szCs w:val="20"/>
              </w:rPr>
            </w:pPr>
            <w:r>
              <w:rPr>
                <w:rFonts w:asciiTheme="minorHAnsi" w:hAnsiTheme="minorHAnsi" w:cstheme="minorHAnsi"/>
                <w:sz w:val="20"/>
                <w:szCs w:val="20"/>
              </w:rPr>
              <w:t>170</w:t>
            </w:r>
          </w:p>
        </w:tc>
        <w:tc>
          <w:tcPr>
            <w:tcW w:w="1270" w:type="dxa"/>
            <w:vAlign w:val="center"/>
          </w:tcPr>
          <w:p w14:paraId="11F5F3DD" w14:textId="6541A047" w:rsidR="003B4210" w:rsidRPr="00761D7D" w:rsidRDefault="00C82204" w:rsidP="007C2A24">
            <w:pPr>
              <w:jc w:val="center"/>
              <w:rPr>
                <w:rFonts w:asciiTheme="minorHAnsi" w:hAnsiTheme="minorHAnsi" w:cstheme="minorHAnsi"/>
                <w:sz w:val="20"/>
                <w:szCs w:val="20"/>
              </w:rPr>
            </w:pPr>
            <w:r>
              <w:rPr>
                <w:rFonts w:asciiTheme="minorHAnsi" w:hAnsiTheme="minorHAnsi" w:cstheme="minorHAnsi"/>
                <w:sz w:val="20"/>
                <w:szCs w:val="20"/>
              </w:rPr>
              <w:t xml:space="preserve">Zadanie zrealizowane </w:t>
            </w:r>
            <w:r>
              <w:rPr>
                <w:rFonts w:asciiTheme="minorHAnsi" w:hAnsiTheme="minorHAnsi" w:cstheme="minorHAnsi"/>
                <w:sz w:val="20"/>
                <w:szCs w:val="20"/>
              </w:rPr>
              <w:br/>
              <w:t>w 2022 roku</w:t>
            </w:r>
          </w:p>
        </w:tc>
      </w:tr>
    </w:tbl>
    <w:p w14:paraId="113631C8" w14:textId="67206FC4" w:rsidR="000A63E6" w:rsidRDefault="000A63E6" w:rsidP="00892589"/>
    <w:tbl>
      <w:tblPr>
        <w:tblStyle w:val="Tabela-Siatka"/>
        <w:tblW w:w="0" w:type="auto"/>
        <w:tblLayout w:type="fixed"/>
        <w:tblLook w:val="04A0" w:firstRow="1" w:lastRow="0" w:firstColumn="1" w:lastColumn="0" w:noHBand="0" w:noVBand="1"/>
      </w:tblPr>
      <w:tblGrid>
        <w:gridCol w:w="6658"/>
        <w:gridCol w:w="1275"/>
        <w:gridCol w:w="1129"/>
      </w:tblGrid>
      <w:tr w:rsidR="008C5BA2" w:rsidRPr="00290690" w14:paraId="5C6DB01A" w14:textId="77777777" w:rsidTr="00473A1E">
        <w:trPr>
          <w:trHeight w:val="708"/>
        </w:trPr>
        <w:tc>
          <w:tcPr>
            <w:tcW w:w="9062" w:type="dxa"/>
            <w:gridSpan w:val="3"/>
            <w:shd w:val="clear" w:color="auto" w:fill="1F497D" w:themeFill="text2"/>
          </w:tcPr>
          <w:p w14:paraId="6DEDF21A" w14:textId="41E54577" w:rsidR="008C5BA2" w:rsidRPr="00290690" w:rsidRDefault="007C05F8" w:rsidP="00154A96">
            <w:pPr>
              <w:rPr>
                <w:rFonts w:asciiTheme="minorHAnsi" w:hAnsiTheme="minorHAnsi" w:cstheme="minorHAnsi"/>
                <w:b/>
                <w:sz w:val="20"/>
                <w:szCs w:val="20"/>
              </w:rPr>
            </w:pPr>
            <w:r w:rsidRPr="00352D75">
              <w:rPr>
                <w:rFonts w:asciiTheme="minorHAnsi" w:hAnsiTheme="minorHAnsi" w:cstheme="minorHAnsi"/>
                <w:b/>
                <w:color w:val="FFFFFF" w:themeColor="background1"/>
                <w:sz w:val="20"/>
                <w:szCs w:val="20"/>
              </w:rPr>
              <w:t>D.</w:t>
            </w:r>
            <w:r w:rsidR="00BE3E6E">
              <w:rPr>
                <w:rFonts w:asciiTheme="minorHAnsi" w:hAnsiTheme="minorHAnsi" w:cstheme="minorHAnsi"/>
                <w:b/>
                <w:color w:val="FFFFFF" w:themeColor="background1"/>
                <w:sz w:val="20"/>
                <w:szCs w:val="20"/>
              </w:rPr>
              <w:t>1</w:t>
            </w:r>
            <w:r w:rsidR="00674787">
              <w:rPr>
                <w:rFonts w:asciiTheme="minorHAnsi" w:hAnsiTheme="minorHAnsi" w:cstheme="minorHAnsi"/>
                <w:b/>
                <w:color w:val="FFFFFF" w:themeColor="background1"/>
                <w:sz w:val="20"/>
                <w:szCs w:val="20"/>
              </w:rPr>
              <w:t>1</w:t>
            </w:r>
            <w:r w:rsidRPr="00352D75">
              <w:rPr>
                <w:rFonts w:asciiTheme="minorHAnsi" w:hAnsiTheme="minorHAnsi" w:cstheme="minorHAnsi"/>
                <w:b/>
                <w:color w:val="FFFFFF" w:themeColor="background1"/>
                <w:sz w:val="20"/>
                <w:szCs w:val="20"/>
              </w:rPr>
              <w:t xml:space="preserve"> Rządowy Fundusz Rozwoju Dróg – poprawa bezpieczeństwa ruchu drogowego w woj. dolnośląskim </w:t>
            </w:r>
          </w:p>
        </w:tc>
      </w:tr>
      <w:tr w:rsidR="008C5BA2" w:rsidRPr="00290690" w14:paraId="5CBD9B22" w14:textId="77777777" w:rsidTr="009012BB">
        <w:trPr>
          <w:trHeight w:val="546"/>
        </w:trPr>
        <w:tc>
          <w:tcPr>
            <w:tcW w:w="6658" w:type="dxa"/>
            <w:vMerge w:val="restart"/>
          </w:tcPr>
          <w:p w14:paraId="4C6AE869" w14:textId="44B41B8B" w:rsidR="008C5BA2" w:rsidRPr="00EB3180" w:rsidRDefault="008C5BA2" w:rsidP="00154A96">
            <w:pPr>
              <w:rPr>
                <w:rFonts w:asciiTheme="minorHAnsi" w:hAnsiTheme="minorHAnsi" w:cstheme="minorHAnsi"/>
                <w:b/>
                <w:sz w:val="20"/>
                <w:szCs w:val="20"/>
              </w:rPr>
            </w:pPr>
            <w:r w:rsidRPr="00290690">
              <w:rPr>
                <w:rFonts w:asciiTheme="minorHAnsi" w:hAnsiTheme="minorHAnsi" w:cstheme="minorHAnsi"/>
                <w:b/>
                <w:sz w:val="20"/>
                <w:szCs w:val="20"/>
              </w:rPr>
              <w:t xml:space="preserve">Zakres działania: </w:t>
            </w:r>
            <w:r w:rsidRPr="00473A1E">
              <w:rPr>
                <w:rFonts w:asciiTheme="minorHAnsi" w:hAnsiTheme="minorHAnsi" w:cstheme="minorHAnsi"/>
                <w:sz w:val="20"/>
                <w:szCs w:val="20"/>
              </w:rPr>
              <w:t xml:space="preserve">Rządowy Fundusz Rozwoju Dróg – poprawa bezpieczeństwa ruchu drogowego </w:t>
            </w:r>
            <w:r w:rsidR="00BA633E">
              <w:rPr>
                <w:rFonts w:asciiTheme="minorHAnsi" w:hAnsiTheme="minorHAnsi" w:cstheme="minorHAnsi"/>
                <w:sz w:val="20"/>
                <w:szCs w:val="20"/>
              </w:rPr>
              <w:t xml:space="preserve">realizowane na poziomie województwa dolnośląskiego. </w:t>
            </w:r>
          </w:p>
          <w:p w14:paraId="05D22BF2" w14:textId="068A6683" w:rsidR="00760A11" w:rsidRPr="00EB3180" w:rsidRDefault="00473A1E" w:rsidP="00EB3180">
            <w:pPr>
              <w:spacing w:after="0"/>
              <w:rPr>
                <w:rFonts w:asciiTheme="minorHAnsi" w:hAnsiTheme="minorHAnsi" w:cstheme="minorHAnsi"/>
                <w:b/>
                <w:sz w:val="20"/>
                <w:szCs w:val="20"/>
              </w:rPr>
            </w:pPr>
            <w:r w:rsidRPr="00856A7B">
              <w:rPr>
                <w:rFonts w:asciiTheme="minorHAnsi" w:hAnsiTheme="minorHAnsi" w:cstheme="minorHAnsi"/>
                <w:b/>
                <w:sz w:val="20"/>
                <w:szCs w:val="20"/>
              </w:rPr>
              <w:t>Osiągnięte rezultaty:</w:t>
            </w:r>
            <w:r w:rsidR="00EB3180">
              <w:rPr>
                <w:rFonts w:asciiTheme="minorHAnsi" w:hAnsiTheme="minorHAnsi" w:cstheme="minorHAnsi"/>
                <w:b/>
                <w:sz w:val="20"/>
                <w:szCs w:val="20"/>
              </w:rPr>
              <w:t xml:space="preserve"> </w:t>
            </w:r>
            <w:r w:rsidR="00760A11" w:rsidRPr="00760A11">
              <w:rPr>
                <w:rFonts w:asciiTheme="minorHAnsi" w:hAnsiTheme="minorHAnsi" w:cstheme="minorHAnsi"/>
                <w:sz w:val="20"/>
                <w:szCs w:val="20"/>
              </w:rPr>
              <w:t xml:space="preserve">W 2023 r. w ramach Rządowego Funduszu Rozwoju Dróg zweryfikowano </w:t>
            </w:r>
            <w:r w:rsidR="00760A11" w:rsidRPr="00760A11">
              <w:rPr>
                <w:rFonts w:asciiTheme="minorHAnsi" w:hAnsiTheme="minorHAnsi" w:cstheme="minorHAnsi"/>
                <w:b/>
                <w:sz w:val="20"/>
                <w:szCs w:val="20"/>
              </w:rPr>
              <w:t>492 wnioski</w:t>
            </w:r>
            <w:r w:rsidR="00760A11" w:rsidRPr="00760A11">
              <w:rPr>
                <w:rFonts w:asciiTheme="minorHAnsi" w:hAnsiTheme="minorHAnsi" w:cstheme="minorHAnsi"/>
                <w:sz w:val="20"/>
                <w:szCs w:val="20"/>
              </w:rPr>
              <w:t xml:space="preserve"> złożone w naborach, w zakresie:</w:t>
            </w:r>
          </w:p>
          <w:p w14:paraId="6AECA60C" w14:textId="77777777" w:rsidR="00760A11" w:rsidRPr="00760A11" w:rsidRDefault="00760A11" w:rsidP="00760A11">
            <w:pPr>
              <w:rPr>
                <w:rFonts w:asciiTheme="minorHAnsi" w:hAnsiTheme="minorHAnsi" w:cstheme="minorHAnsi"/>
                <w:sz w:val="20"/>
                <w:szCs w:val="20"/>
              </w:rPr>
            </w:pPr>
            <w:r w:rsidRPr="00760A11">
              <w:rPr>
                <w:rFonts w:asciiTheme="minorHAnsi" w:hAnsiTheme="minorHAnsi" w:cstheme="minorHAnsi"/>
                <w:sz w:val="20"/>
                <w:szCs w:val="20"/>
              </w:rPr>
              <w:t xml:space="preserve">- budowy, przebudowy, remontów dróg gminnych i powiatowych  - </w:t>
            </w:r>
            <w:r w:rsidRPr="00760A11">
              <w:rPr>
                <w:rFonts w:asciiTheme="minorHAnsi" w:hAnsiTheme="minorHAnsi" w:cstheme="minorHAnsi"/>
                <w:b/>
                <w:sz w:val="20"/>
                <w:szCs w:val="20"/>
              </w:rPr>
              <w:t>195 wniosków</w:t>
            </w:r>
            <w:r w:rsidRPr="00760A11">
              <w:rPr>
                <w:rFonts w:asciiTheme="minorHAnsi" w:hAnsiTheme="minorHAnsi" w:cstheme="minorHAnsi"/>
                <w:sz w:val="20"/>
                <w:szCs w:val="20"/>
              </w:rPr>
              <w:t>;</w:t>
            </w:r>
          </w:p>
          <w:p w14:paraId="13AB10F9" w14:textId="77777777" w:rsidR="00760A11" w:rsidRPr="00760A11" w:rsidRDefault="00760A11" w:rsidP="00760A11">
            <w:pPr>
              <w:rPr>
                <w:rFonts w:asciiTheme="minorHAnsi" w:hAnsiTheme="minorHAnsi" w:cstheme="minorHAnsi"/>
                <w:sz w:val="20"/>
                <w:szCs w:val="20"/>
              </w:rPr>
            </w:pPr>
            <w:r w:rsidRPr="00760A11">
              <w:rPr>
                <w:rFonts w:asciiTheme="minorHAnsi" w:hAnsiTheme="minorHAnsi" w:cstheme="minorHAnsi"/>
                <w:sz w:val="20"/>
                <w:szCs w:val="20"/>
              </w:rPr>
              <w:t xml:space="preserve">- zadań polegających wyłącznie na remontach dróg powiatowych i dróg gminnych – </w:t>
            </w:r>
            <w:r w:rsidRPr="00760A11">
              <w:rPr>
                <w:rFonts w:asciiTheme="minorHAnsi" w:hAnsiTheme="minorHAnsi" w:cstheme="minorHAnsi"/>
                <w:b/>
                <w:sz w:val="20"/>
                <w:szCs w:val="20"/>
              </w:rPr>
              <w:t>196 wniosków</w:t>
            </w:r>
            <w:r w:rsidRPr="00760A11">
              <w:rPr>
                <w:rFonts w:asciiTheme="minorHAnsi" w:hAnsiTheme="minorHAnsi" w:cstheme="minorHAnsi"/>
                <w:sz w:val="20"/>
                <w:szCs w:val="20"/>
              </w:rPr>
              <w:t>;</w:t>
            </w:r>
          </w:p>
          <w:p w14:paraId="24B6E89D" w14:textId="77777777" w:rsidR="00760A11" w:rsidRPr="00760A11" w:rsidRDefault="00760A11" w:rsidP="00760A11">
            <w:pPr>
              <w:rPr>
                <w:rFonts w:asciiTheme="minorHAnsi" w:hAnsiTheme="minorHAnsi" w:cstheme="minorHAnsi"/>
                <w:sz w:val="20"/>
                <w:szCs w:val="20"/>
              </w:rPr>
            </w:pPr>
            <w:r w:rsidRPr="00760A11">
              <w:rPr>
                <w:rFonts w:asciiTheme="minorHAnsi" w:hAnsiTheme="minorHAnsi" w:cstheme="minorHAnsi"/>
                <w:sz w:val="20"/>
                <w:szCs w:val="20"/>
              </w:rPr>
              <w:t xml:space="preserve">- zadań mających na celu wyłącznie poprawę bezpieczeństwa niechronionych uczestników ruchu – </w:t>
            </w:r>
            <w:r w:rsidRPr="00760A11">
              <w:rPr>
                <w:rFonts w:asciiTheme="minorHAnsi" w:hAnsiTheme="minorHAnsi" w:cstheme="minorHAnsi"/>
                <w:b/>
                <w:sz w:val="20"/>
                <w:szCs w:val="20"/>
              </w:rPr>
              <w:t>101 wniosków</w:t>
            </w:r>
            <w:r w:rsidRPr="00760A11">
              <w:rPr>
                <w:rFonts w:asciiTheme="minorHAnsi" w:hAnsiTheme="minorHAnsi" w:cstheme="minorHAnsi"/>
                <w:sz w:val="20"/>
                <w:szCs w:val="20"/>
              </w:rPr>
              <w:t xml:space="preserve">. </w:t>
            </w:r>
          </w:p>
          <w:p w14:paraId="52139059" w14:textId="77777777" w:rsidR="00760A11" w:rsidRPr="00760A11" w:rsidRDefault="00760A11" w:rsidP="00760A11">
            <w:pPr>
              <w:rPr>
                <w:rFonts w:asciiTheme="minorHAnsi" w:hAnsiTheme="minorHAnsi" w:cstheme="minorHAnsi"/>
                <w:sz w:val="20"/>
                <w:szCs w:val="20"/>
              </w:rPr>
            </w:pPr>
            <w:r w:rsidRPr="00760A11">
              <w:rPr>
                <w:rFonts w:asciiTheme="minorHAnsi" w:hAnsiTheme="minorHAnsi" w:cstheme="minorHAnsi"/>
                <w:b/>
                <w:sz w:val="20"/>
                <w:szCs w:val="20"/>
              </w:rPr>
              <w:t>Na dofinansowanie zadań gminnych i powiatowych w zakresie poprawy bezpieczeństwa na drogach otrzymano środki w wysokości 201 620 041,72 zł</w:t>
            </w:r>
            <w:r w:rsidRPr="00760A11">
              <w:rPr>
                <w:rFonts w:asciiTheme="minorHAnsi" w:hAnsiTheme="minorHAnsi" w:cstheme="minorHAnsi"/>
                <w:sz w:val="20"/>
                <w:szCs w:val="20"/>
              </w:rPr>
              <w:t>, w tym wypłacono:</w:t>
            </w:r>
          </w:p>
          <w:p w14:paraId="53958F3B" w14:textId="77777777" w:rsidR="00760A11" w:rsidRPr="00760A11" w:rsidRDefault="00760A11" w:rsidP="00760A11">
            <w:pPr>
              <w:rPr>
                <w:rFonts w:asciiTheme="minorHAnsi" w:hAnsiTheme="minorHAnsi" w:cstheme="minorHAnsi"/>
                <w:sz w:val="20"/>
                <w:szCs w:val="20"/>
              </w:rPr>
            </w:pPr>
            <w:r w:rsidRPr="00760A11">
              <w:rPr>
                <w:rFonts w:asciiTheme="minorHAnsi" w:hAnsiTheme="minorHAnsi" w:cstheme="minorHAnsi"/>
                <w:sz w:val="20"/>
                <w:szCs w:val="20"/>
              </w:rPr>
              <w:t>- na zadania powiatowe – 65 931 213,77 zł</w:t>
            </w:r>
          </w:p>
          <w:p w14:paraId="2BA4AFAA" w14:textId="77777777" w:rsidR="00760A11" w:rsidRPr="00760A11" w:rsidRDefault="00760A11" w:rsidP="00760A11">
            <w:pPr>
              <w:rPr>
                <w:rFonts w:asciiTheme="minorHAnsi" w:hAnsiTheme="minorHAnsi" w:cstheme="minorHAnsi"/>
                <w:sz w:val="20"/>
                <w:szCs w:val="20"/>
              </w:rPr>
            </w:pPr>
            <w:r w:rsidRPr="00760A11">
              <w:rPr>
                <w:rFonts w:asciiTheme="minorHAnsi" w:hAnsiTheme="minorHAnsi" w:cstheme="minorHAnsi"/>
                <w:sz w:val="20"/>
                <w:szCs w:val="20"/>
              </w:rPr>
              <w:t>- na zadania gminne – 126 031 427,52 zł</w:t>
            </w:r>
          </w:p>
          <w:p w14:paraId="67F3CF71" w14:textId="77777777" w:rsidR="00760A11" w:rsidRPr="00760A11" w:rsidRDefault="00760A11" w:rsidP="00760A11">
            <w:pPr>
              <w:rPr>
                <w:rFonts w:asciiTheme="minorHAnsi" w:hAnsiTheme="minorHAnsi" w:cstheme="minorHAnsi"/>
                <w:b/>
                <w:sz w:val="20"/>
                <w:szCs w:val="20"/>
              </w:rPr>
            </w:pPr>
            <w:r w:rsidRPr="00760A11">
              <w:rPr>
                <w:rFonts w:asciiTheme="minorHAnsi" w:hAnsiTheme="minorHAnsi" w:cstheme="minorHAnsi"/>
                <w:b/>
                <w:sz w:val="20"/>
                <w:szCs w:val="20"/>
              </w:rPr>
              <w:t>Co daje łącznie 191 962 641,29 zł</w:t>
            </w:r>
          </w:p>
          <w:p w14:paraId="0F6A1538" w14:textId="77777777" w:rsidR="00760A11" w:rsidRPr="00760A11" w:rsidRDefault="00760A11" w:rsidP="00760A11">
            <w:pPr>
              <w:rPr>
                <w:rFonts w:asciiTheme="minorHAnsi" w:hAnsiTheme="minorHAnsi" w:cstheme="minorHAnsi"/>
                <w:sz w:val="20"/>
                <w:szCs w:val="20"/>
              </w:rPr>
            </w:pPr>
            <w:r w:rsidRPr="00760A11">
              <w:rPr>
                <w:rFonts w:asciiTheme="minorHAnsi" w:hAnsiTheme="minorHAnsi" w:cstheme="minorHAnsi"/>
                <w:sz w:val="20"/>
                <w:szCs w:val="20"/>
              </w:rPr>
              <w:t xml:space="preserve">Pozostało: 9 657 400,43 zł </w:t>
            </w:r>
          </w:p>
          <w:p w14:paraId="2B1675EF" w14:textId="77777777" w:rsidR="00760A11" w:rsidRPr="00760A11" w:rsidRDefault="00760A11" w:rsidP="00760A11">
            <w:pPr>
              <w:rPr>
                <w:rFonts w:asciiTheme="minorHAnsi" w:hAnsiTheme="minorHAnsi" w:cstheme="minorHAnsi"/>
                <w:sz w:val="20"/>
                <w:szCs w:val="20"/>
              </w:rPr>
            </w:pPr>
            <w:r w:rsidRPr="00760A11">
              <w:rPr>
                <w:rFonts w:asciiTheme="minorHAnsi" w:hAnsiTheme="minorHAnsi" w:cstheme="minorHAnsi"/>
                <w:b/>
                <w:sz w:val="20"/>
                <w:szCs w:val="20"/>
              </w:rPr>
              <w:t>Na dofinansowanie zadań w zakresie poprawy bezpieczeństwa niechronionych uczestników ruchu otrzymano środki w wysokości: 48 265 116,73 zł</w:t>
            </w:r>
            <w:r w:rsidRPr="00760A11">
              <w:rPr>
                <w:rFonts w:asciiTheme="minorHAnsi" w:hAnsiTheme="minorHAnsi" w:cstheme="minorHAnsi"/>
                <w:sz w:val="20"/>
                <w:szCs w:val="20"/>
              </w:rPr>
              <w:t>, w tym wypłacono:</w:t>
            </w:r>
          </w:p>
          <w:p w14:paraId="17B72BAB" w14:textId="77777777" w:rsidR="00760A11" w:rsidRPr="00760A11" w:rsidRDefault="00760A11" w:rsidP="00760A11">
            <w:pPr>
              <w:rPr>
                <w:rFonts w:asciiTheme="minorHAnsi" w:hAnsiTheme="minorHAnsi" w:cstheme="minorHAnsi"/>
                <w:sz w:val="20"/>
                <w:szCs w:val="20"/>
              </w:rPr>
            </w:pPr>
            <w:r w:rsidRPr="00760A11">
              <w:rPr>
                <w:rFonts w:asciiTheme="minorHAnsi" w:hAnsiTheme="minorHAnsi" w:cstheme="minorHAnsi"/>
                <w:sz w:val="20"/>
                <w:szCs w:val="20"/>
              </w:rPr>
              <w:t>- na zadania powiatowe – 13 888 769,77 zł;</w:t>
            </w:r>
          </w:p>
          <w:p w14:paraId="6912EA6D" w14:textId="77777777" w:rsidR="00760A11" w:rsidRPr="00760A11" w:rsidRDefault="00760A11" w:rsidP="00760A11">
            <w:pPr>
              <w:rPr>
                <w:rFonts w:asciiTheme="minorHAnsi" w:hAnsiTheme="minorHAnsi" w:cstheme="minorHAnsi"/>
                <w:sz w:val="20"/>
                <w:szCs w:val="20"/>
              </w:rPr>
            </w:pPr>
            <w:r w:rsidRPr="00760A11">
              <w:rPr>
                <w:rFonts w:asciiTheme="minorHAnsi" w:hAnsiTheme="minorHAnsi" w:cstheme="minorHAnsi"/>
                <w:sz w:val="20"/>
                <w:szCs w:val="20"/>
              </w:rPr>
              <w:t>- na zadania gminne – 23 280 737,91 zł</w:t>
            </w:r>
          </w:p>
          <w:p w14:paraId="15B8575A" w14:textId="77777777" w:rsidR="00760A11" w:rsidRPr="00760A11" w:rsidRDefault="00760A11" w:rsidP="00760A11">
            <w:pPr>
              <w:rPr>
                <w:rFonts w:asciiTheme="minorHAnsi" w:hAnsiTheme="minorHAnsi" w:cstheme="minorHAnsi"/>
                <w:b/>
                <w:sz w:val="20"/>
                <w:szCs w:val="20"/>
              </w:rPr>
            </w:pPr>
            <w:r w:rsidRPr="00760A11">
              <w:rPr>
                <w:rFonts w:asciiTheme="minorHAnsi" w:hAnsiTheme="minorHAnsi" w:cstheme="minorHAnsi"/>
                <w:b/>
                <w:sz w:val="20"/>
                <w:szCs w:val="20"/>
              </w:rPr>
              <w:t>Co daje łącznie – 37 169 507,68 zł</w:t>
            </w:r>
          </w:p>
          <w:p w14:paraId="4DAA3E71" w14:textId="5BFBE5EB" w:rsidR="008C5BA2" w:rsidRPr="001C093D" w:rsidRDefault="00760A11" w:rsidP="00760A11">
            <w:pPr>
              <w:rPr>
                <w:rFonts w:asciiTheme="minorHAnsi" w:hAnsiTheme="minorHAnsi" w:cstheme="minorHAnsi"/>
                <w:sz w:val="20"/>
                <w:szCs w:val="20"/>
              </w:rPr>
            </w:pPr>
            <w:r w:rsidRPr="00760A11">
              <w:rPr>
                <w:rFonts w:asciiTheme="minorHAnsi" w:hAnsiTheme="minorHAnsi" w:cstheme="minorHAnsi"/>
                <w:sz w:val="20"/>
                <w:szCs w:val="20"/>
              </w:rPr>
              <w:t>Pozostało: 11 095 609,05 zł</w:t>
            </w:r>
          </w:p>
        </w:tc>
        <w:tc>
          <w:tcPr>
            <w:tcW w:w="1275" w:type="dxa"/>
            <w:shd w:val="clear" w:color="auto" w:fill="B8CCE4" w:themeFill="accent1" w:themeFillTint="66"/>
          </w:tcPr>
          <w:p w14:paraId="172A6299" w14:textId="77777777" w:rsidR="008C5BA2" w:rsidRPr="00CC1ED0" w:rsidRDefault="008C5BA2" w:rsidP="00154A96">
            <w:pPr>
              <w:tabs>
                <w:tab w:val="left" w:pos="915"/>
              </w:tabs>
              <w:rPr>
                <w:rFonts w:asciiTheme="minorHAnsi" w:hAnsiTheme="minorHAnsi" w:cstheme="minorHAnsi"/>
                <w:sz w:val="20"/>
                <w:szCs w:val="20"/>
              </w:rPr>
            </w:pPr>
            <w:r w:rsidRPr="00CC1ED0">
              <w:rPr>
                <w:rFonts w:asciiTheme="minorHAnsi" w:hAnsiTheme="minorHAnsi" w:cstheme="minorHAnsi"/>
                <w:sz w:val="20"/>
                <w:szCs w:val="20"/>
              </w:rPr>
              <w:t>Kierunek</w:t>
            </w:r>
          </w:p>
        </w:tc>
        <w:tc>
          <w:tcPr>
            <w:tcW w:w="1129" w:type="dxa"/>
          </w:tcPr>
          <w:p w14:paraId="5015507D" w14:textId="7A25CC52" w:rsidR="008C5BA2" w:rsidRPr="00CC1ED0" w:rsidRDefault="008C5BA2" w:rsidP="00554CDE">
            <w:pPr>
              <w:jc w:val="center"/>
              <w:rPr>
                <w:rFonts w:asciiTheme="minorHAnsi" w:hAnsiTheme="minorHAnsi" w:cstheme="minorHAnsi"/>
                <w:sz w:val="20"/>
                <w:szCs w:val="20"/>
              </w:rPr>
            </w:pPr>
            <w:r w:rsidRPr="00CC1ED0">
              <w:rPr>
                <w:rFonts w:asciiTheme="minorHAnsi" w:hAnsiTheme="minorHAnsi" w:cstheme="minorHAnsi"/>
                <w:sz w:val="20"/>
                <w:szCs w:val="20"/>
              </w:rPr>
              <w:t>I</w:t>
            </w:r>
            <w:r w:rsidR="00473A1E">
              <w:rPr>
                <w:rFonts w:asciiTheme="minorHAnsi" w:hAnsiTheme="minorHAnsi" w:cstheme="minorHAnsi"/>
                <w:sz w:val="20"/>
                <w:szCs w:val="20"/>
              </w:rPr>
              <w:t>NŻYNIERIA</w:t>
            </w:r>
          </w:p>
        </w:tc>
      </w:tr>
      <w:tr w:rsidR="008C5BA2" w:rsidRPr="00290690" w14:paraId="6DD924DF" w14:textId="77777777" w:rsidTr="009012BB">
        <w:trPr>
          <w:trHeight w:val="695"/>
        </w:trPr>
        <w:tc>
          <w:tcPr>
            <w:tcW w:w="6658" w:type="dxa"/>
            <w:vMerge/>
          </w:tcPr>
          <w:p w14:paraId="70F54B61" w14:textId="77777777" w:rsidR="008C5BA2" w:rsidRPr="00290690" w:rsidRDefault="008C5BA2" w:rsidP="00154A96">
            <w:pPr>
              <w:rPr>
                <w:rFonts w:asciiTheme="minorHAnsi" w:hAnsiTheme="minorHAnsi" w:cstheme="minorHAnsi"/>
                <w:sz w:val="20"/>
                <w:szCs w:val="20"/>
              </w:rPr>
            </w:pPr>
          </w:p>
        </w:tc>
        <w:tc>
          <w:tcPr>
            <w:tcW w:w="1275" w:type="dxa"/>
            <w:shd w:val="clear" w:color="auto" w:fill="B8CCE4" w:themeFill="accent1" w:themeFillTint="66"/>
          </w:tcPr>
          <w:p w14:paraId="0D59B4E3" w14:textId="77777777"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Lider</w:t>
            </w:r>
          </w:p>
        </w:tc>
        <w:tc>
          <w:tcPr>
            <w:tcW w:w="1129" w:type="dxa"/>
          </w:tcPr>
          <w:p w14:paraId="457D2AA0" w14:textId="19752C88" w:rsidR="008C5BA2" w:rsidRPr="00CC1ED0" w:rsidRDefault="008C5BA2" w:rsidP="00554CDE">
            <w:pPr>
              <w:jc w:val="center"/>
              <w:rPr>
                <w:rFonts w:asciiTheme="minorHAnsi" w:hAnsiTheme="minorHAnsi" w:cstheme="minorHAnsi"/>
                <w:sz w:val="20"/>
                <w:szCs w:val="20"/>
              </w:rPr>
            </w:pPr>
            <w:r w:rsidRPr="00CC1ED0">
              <w:rPr>
                <w:rFonts w:asciiTheme="minorHAnsi" w:hAnsiTheme="minorHAnsi" w:cstheme="minorHAnsi"/>
                <w:sz w:val="20"/>
                <w:szCs w:val="20"/>
              </w:rPr>
              <w:t>Wojewoda Dolnośląski</w:t>
            </w:r>
          </w:p>
        </w:tc>
      </w:tr>
      <w:tr w:rsidR="008C5BA2" w:rsidRPr="00290690" w14:paraId="1E1372AC" w14:textId="77777777" w:rsidTr="009012BB">
        <w:trPr>
          <w:trHeight w:val="705"/>
        </w:trPr>
        <w:tc>
          <w:tcPr>
            <w:tcW w:w="6658" w:type="dxa"/>
            <w:vMerge/>
          </w:tcPr>
          <w:p w14:paraId="3E687CAB" w14:textId="77777777" w:rsidR="008C5BA2" w:rsidRPr="00290690" w:rsidRDefault="008C5BA2" w:rsidP="00154A96">
            <w:pPr>
              <w:rPr>
                <w:rFonts w:asciiTheme="minorHAnsi" w:hAnsiTheme="minorHAnsi" w:cstheme="minorHAnsi"/>
                <w:sz w:val="20"/>
                <w:szCs w:val="20"/>
              </w:rPr>
            </w:pPr>
          </w:p>
        </w:tc>
        <w:tc>
          <w:tcPr>
            <w:tcW w:w="1275" w:type="dxa"/>
            <w:shd w:val="clear" w:color="auto" w:fill="B8CCE4" w:themeFill="accent1" w:themeFillTint="66"/>
          </w:tcPr>
          <w:p w14:paraId="49837720" w14:textId="77777777"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Źródła finansowania</w:t>
            </w:r>
          </w:p>
        </w:tc>
        <w:tc>
          <w:tcPr>
            <w:tcW w:w="1129" w:type="dxa"/>
          </w:tcPr>
          <w:p w14:paraId="537DD9A5" w14:textId="77777777" w:rsidR="008C5BA2" w:rsidRPr="00CC1ED0" w:rsidRDefault="008C5BA2" w:rsidP="00554CDE">
            <w:pPr>
              <w:jc w:val="center"/>
              <w:rPr>
                <w:rFonts w:asciiTheme="minorHAnsi" w:hAnsiTheme="minorHAnsi" w:cstheme="minorHAnsi"/>
                <w:sz w:val="20"/>
                <w:szCs w:val="20"/>
              </w:rPr>
            </w:pPr>
            <w:r w:rsidRPr="00CC1ED0">
              <w:rPr>
                <w:rFonts w:asciiTheme="minorHAnsi" w:hAnsiTheme="minorHAnsi" w:cstheme="minorHAnsi"/>
                <w:sz w:val="20"/>
                <w:szCs w:val="20"/>
              </w:rPr>
              <w:t>Skarb Państwa</w:t>
            </w:r>
          </w:p>
        </w:tc>
      </w:tr>
      <w:tr w:rsidR="008C5BA2" w:rsidRPr="00290690" w14:paraId="069BE25A" w14:textId="77777777" w:rsidTr="009012BB">
        <w:trPr>
          <w:trHeight w:val="276"/>
        </w:trPr>
        <w:tc>
          <w:tcPr>
            <w:tcW w:w="6658" w:type="dxa"/>
            <w:vMerge/>
          </w:tcPr>
          <w:p w14:paraId="6B230141" w14:textId="77777777" w:rsidR="008C5BA2" w:rsidRPr="00290690" w:rsidRDefault="008C5BA2" w:rsidP="00154A96">
            <w:pPr>
              <w:rPr>
                <w:rFonts w:asciiTheme="minorHAnsi" w:hAnsiTheme="minorHAnsi" w:cstheme="minorHAnsi"/>
                <w:sz w:val="20"/>
                <w:szCs w:val="20"/>
              </w:rPr>
            </w:pPr>
          </w:p>
        </w:tc>
        <w:tc>
          <w:tcPr>
            <w:tcW w:w="2404" w:type="dxa"/>
            <w:gridSpan w:val="2"/>
            <w:shd w:val="clear" w:color="auto" w:fill="B8CCE4" w:themeFill="accent1" w:themeFillTint="66"/>
          </w:tcPr>
          <w:p w14:paraId="38F41379" w14:textId="77777777"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WSKAŹNIK PRODUKTU</w:t>
            </w:r>
          </w:p>
        </w:tc>
      </w:tr>
      <w:tr w:rsidR="008C5BA2" w:rsidRPr="00290690" w14:paraId="2AC2285F" w14:textId="77777777" w:rsidTr="009012BB">
        <w:trPr>
          <w:trHeight w:val="835"/>
        </w:trPr>
        <w:tc>
          <w:tcPr>
            <w:tcW w:w="6658" w:type="dxa"/>
            <w:vMerge/>
          </w:tcPr>
          <w:p w14:paraId="25473E8F" w14:textId="77777777" w:rsidR="008C5BA2" w:rsidRPr="00290690" w:rsidRDefault="008C5BA2" w:rsidP="00154A96">
            <w:pPr>
              <w:rPr>
                <w:rFonts w:asciiTheme="minorHAnsi" w:hAnsiTheme="minorHAnsi" w:cstheme="minorHAnsi"/>
                <w:sz w:val="20"/>
                <w:szCs w:val="20"/>
              </w:rPr>
            </w:pPr>
          </w:p>
        </w:tc>
        <w:tc>
          <w:tcPr>
            <w:tcW w:w="2404" w:type="dxa"/>
            <w:gridSpan w:val="2"/>
          </w:tcPr>
          <w:p w14:paraId="3937BFB4" w14:textId="77777777"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Wykorzystanie puli środków finansowych na realizację projektu.</w:t>
            </w:r>
          </w:p>
        </w:tc>
      </w:tr>
      <w:tr w:rsidR="008C5BA2" w:rsidRPr="00290690" w14:paraId="4F58AE9A" w14:textId="77777777" w:rsidTr="009012BB">
        <w:tc>
          <w:tcPr>
            <w:tcW w:w="6658" w:type="dxa"/>
            <w:vMerge/>
          </w:tcPr>
          <w:p w14:paraId="75937F07" w14:textId="77777777" w:rsidR="008C5BA2" w:rsidRPr="00290690" w:rsidRDefault="008C5BA2" w:rsidP="00154A96">
            <w:pPr>
              <w:rPr>
                <w:rFonts w:asciiTheme="minorHAnsi" w:hAnsiTheme="minorHAnsi" w:cstheme="minorHAnsi"/>
                <w:sz w:val="20"/>
                <w:szCs w:val="20"/>
              </w:rPr>
            </w:pPr>
          </w:p>
        </w:tc>
        <w:tc>
          <w:tcPr>
            <w:tcW w:w="1275" w:type="dxa"/>
            <w:shd w:val="clear" w:color="auto" w:fill="B8CCE4" w:themeFill="accent1" w:themeFillTint="66"/>
          </w:tcPr>
          <w:p w14:paraId="367D2A6D" w14:textId="2CFCD935"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Stan na 31.12.202</w:t>
            </w:r>
            <w:r w:rsidR="00A84269">
              <w:rPr>
                <w:rFonts w:asciiTheme="minorHAnsi" w:hAnsiTheme="minorHAnsi" w:cstheme="minorHAnsi"/>
                <w:sz w:val="20"/>
                <w:szCs w:val="20"/>
              </w:rPr>
              <w:t>2</w:t>
            </w:r>
          </w:p>
        </w:tc>
        <w:tc>
          <w:tcPr>
            <w:tcW w:w="1129" w:type="dxa"/>
            <w:shd w:val="clear" w:color="auto" w:fill="B8CCE4" w:themeFill="accent1" w:themeFillTint="66"/>
          </w:tcPr>
          <w:p w14:paraId="7AD16D3D" w14:textId="69C9D4F0"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Stan na 31.12.202</w:t>
            </w:r>
            <w:r w:rsidR="00A84269">
              <w:rPr>
                <w:rFonts w:asciiTheme="minorHAnsi" w:hAnsiTheme="minorHAnsi" w:cstheme="minorHAnsi"/>
                <w:sz w:val="20"/>
                <w:szCs w:val="20"/>
              </w:rPr>
              <w:t>3</w:t>
            </w:r>
          </w:p>
        </w:tc>
      </w:tr>
      <w:tr w:rsidR="008C5BA2" w:rsidRPr="00290690" w14:paraId="1AEA3757" w14:textId="77777777" w:rsidTr="009012BB">
        <w:trPr>
          <w:trHeight w:val="1030"/>
        </w:trPr>
        <w:tc>
          <w:tcPr>
            <w:tcW w:w="6658" w:type="dxa"/>
            <w:vMerge/>
          </w:tcPr>
          <w:p w14:paraId="182F2416" w14:textId="77777777" w:rsidR="008C5BA2" w:rsidRPr="00290690" w:rsidRDefault="008C5BA2" w:rsidP="00154A96">
            <w:pPr>
              <w:rPr>
                <w:rFonts w:asciiTheme="minorHAnsi" w:hAnsiTheme="minorHAnsi" w:cstheme="minorHAnsi"/>
                <w:sz w:val="20"/>
                <w:szCs w:val="20"/>
              </w:rPr>
            </w:pPr>
          </w:p>
        </w:tc>
        <w:tc>
          <w:tcPr>
            <w:tcW w:w="1275" w:type="dxa"/>
          </w:tcPr>
          <w:p w14:paraId="6388272C" w14:textId="7D226D0F" w:rsidR="008C5BA2" w:rsidRPr="00434905" w:rsidRDefault="00760A11" w:rsidP="00434905">
            <w:pPr>
              <w:spacing w:after="0" w:line="240" w:lineRule="auto"/>
              <w:rPr>
                <w:sz w:val="20"/>
                <w:szCs w:val="20"/>
              </w:rPr>
            </w:pPr>
            <w:r w:rsidRPr="00760A11">
              <w:rPr>
                <w:sz w:val="20"/>
                <w:szCs w:val="20"/>
              </w:rPr>
              <w:t>Wysokość dofinasowania: 249 885 158,45 zł</w:t>
            </w:r>
          </w:p>
        </w:tc>
        <w:tc>
          <w:tcPr>
            <w:tcW w:w="1129" w:type="dxa"/>
          </w:tcPr>
          <w:p w14:paraId="7953B240" w14:textId="4537B796" w:rsidR="008C5BA2" w:rsidRPr="00EF5041" w:rsidRDefault="00760A11" w:rsidP="00760A11">
            <w:pPr>
              <w:rPr>
                <w:rFonts w:asciiTheme="minorHAnsi" w:hAnsiTheme="minorHAnsi" w:cstheme="minorHAnsi"/>
                <w:sz w:val="20"/>
                <w:szCs w:val="20"/>
              </w:rPr>
            </w:pPr>
            <w:r w:rsidRPr="00760A11">
              <w:rPr>
                <w:rFonts w:asciiTheme="minorHAnsi" w:hAnsiTheme="minorHAnsi" w:cstheme="minorHAnsi"/>
                <w:sz w:val="20"/>
                <w:szCs w:val="20"/>
              </w:rPr>
              <w:t>Pozostało niewypłaconych środków w wysokości</w:t>
            </w:r>
            <w:r>
              <w:rPr>
                <w:rFonts w:asciiTheme="minorHAnsi" w:hAnsiTheme="minorHAnsi" w:cstheme="minorHAnsi"/>
                <w:sz w:val="20"/>
                <w:szCs w:val="20"/>
              </w:rPr>
              <w:t xml:space="preserve"> </w:t>
            </w:r>
            <w:r w:rsidRPr="00760A11">
              <w:rPr>
                <w:rFonts w:asciiTheme="minorHAnsi" w:hAnsiTheme="minorHAnsi" w:cstheme="minorHAnsi"/>
                <w:sz w:val="20"/>
                <w:szCs w:val="20"/>
              </w:rPr>
              <w:t>20 753 009,48 zł</w:t>
            </w:r>
          </w:p>
        </w:tc>
      </w:tr>
    </w:tbl>
    <w:p w14:paraId="3E783E12" w14:textId="77777777" w:rsidR="00201D08" w:rsidRDefault="00201D08" w:rsidP="002A5170">
      <w:pPr>
        <w:keepNext/>
        <w:spacing w:before="240" w:after="60"/>
        <w:outlineLvl w:val="0"/>
        <w:rPr>
          <w:rFonts w:asciiTheme="minorHAnsi" w:eastAsia="Times New Roman" w:hAnsiTheme="minorHAnsi" w:cstheme="minorHAnsi"/>
          <w:b/>
          <w:bCs/>
          <w:noProof/>
          <w:color w:val="13438D"/>
          <w:kern w:val="32"/>
          <w:sz w:val="24"/>
          <w:szCs w:val="24"/>
          <w:lang w:eastAsia="pl-PL"/>
        </w:rPr>
      </w:pPr>
      <w:bookmarkStart w:id="15" w:name="_Hlk101736059"/>
    </w:p>
    <w:p w14:paraId="3187B2F5" w14:textId="30E7265C" w:rsidR="00E55CB2" w:rsidRDefault="00AA5FEB" w:rsidP="00E55CB2">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r>
        <w:rPr>
          <w:rFonts w:asciiTheme="minorHAnsi" w:eastAsia="Times New Roman" w:hAnsiTheme="minorHAnsi" w:cstheme="minorHAnsi"/>
          <w:b/>
          <w:bCs/>
          <w:noProof/>
          <w:color w:val="13438D"/>
          <w:kern w:val="32"/>
          <w:sz w:val="24"/>
          <w:szCs w:val="24"/>
          <w:lang w:eastAsia="pl-PL"/>
        </w:rPr>
        <w:t>B</w:t>
      </w:r>
      <w:r w:rsidR="00F0200D" w:rsidRPr="00DF07E1">
        <w:rPr>
          <w:rFonts w:asciiTheme="minorHAnsi" w:eastAsia="Times New Roman" w:hAnsiTheme="minorHAnsi" w:cstheme="minorHAnsi"/>
          <w:b/>
          <w:bCs/>
          <w:noProof/>
          <w:color w:val="13438D"/>
          <w:kern w:val="32"/>
          <w:sz w:val="24"/>
          <w:szCs w:val="24"/>
          <w:lang w:eastAsia="pl-PL"/>
        </w:rPr>
        <w:t>ezpiec</w:t>
      </w:r>
      <w:r w:rsidR="002F296B">
        <w:rPr>
          <w:rFonts w:asciiTheme="minorHAnsi" w:eastAsia="Times New Roman" w:hAnsiTheme="minorHAnsi" w:cstheme="minorHAnsi"/>
          <w:b/>
          <w:bCs/>
          <w:noProof/>
          <w:color w:val="13438D"/>
          <w:kern w:val="32"/>
          <w:sz w:val="24"/>
          <w:szCs w:val="24"/>
          <w:lang w:eastAsia="pl-PL"/>
        </w:rPr>
        <w:t>z</w:t>
      </w:r>
      <w:r w:rsidR="00F0200D" w:rsidRPr="00DF07E1">
        <w:rPr>
          <w:rFonts w:asciiTheme="minorHAnsi" w:eastAsia="Times New Roman" w:hAnsiTheme="minorHAnsi" w:cstheme="minorHAnsi"/>
          <w:b/>
          <w:bCs/>
          <w:noProof/>
          <w:color w:val="13438D"/>
          <w:kern w:val="32"/>
          <w:sz w:val="24"/>
          <w:szCs w:val="24"/>
          <w:lang w:eastAsia="pl-PL"/>
        </w:rPr>
        <w:t>ny Pojazd</w:t>
      </w:r>
    </w:p>
    <w:tbl>
      <w:tblPr>
        <w:tblStyle w:val="Tabela-Siatka"/>
        <w:tblW w:w="0" w:type="auto"/>
        <w:tblLayout w:type="fixed"/>
        <w:tblLook w:val="04A0" w:firstRow="1" w:lastRow="0" w:firstColumn="1" w:lastColumn="0" w:noHBand="0" w:noVBand="1"/>
      </w:tblPr>
      <w:tblGrid>
        <w:gridCol w:w="6658"/>
        <w:gridCol w:w="1275"/>
        <w:gridCol w:w="1129"/>
      </w:tblGrid>
      <w:tr w:rsidR="00E55CB2" w14:paraId="373E453F" w14:textId="77777777" w:rsidTr="00E55CB2">
        <w:trPr>
          <w:trHeight w:val="708"/>
        </w:trPr>
        <w:tc>
          <w:tcPr>
            <w:tcW w:w="9062" w:type="dxa"/>
            <w:gridSpan w:val="3"/>
            <w:tcBorders>
              <w:top w:val="single" w:sz="4" w:space="0" w:color="auto"/>
              <w:left w:val="single" w:sz="4" w:space="0" w:color="auto"/>
              <w:bottom w:val="single" w:sz="4" w:space="0" w:color="auto"/>
              <w:right w:val="single" w:sz="4" w:space="0" w:color="auto"/>
            </w:tcBorders>
            <w:shd w:val="clear" w:color="auto" w:fill="1F497D" w:themeFill="text2"/>
            <w:hideMark/>
          </w:tcPr>
          <w:p w14:paraId="3DE9390C" w14:textId="77777777" w:rsidR="00E55CB2" w:rsidRDefault="00E55CB2">
            <w:pPr>
              <w:autoSpaceDE w:val="0"/>
              <w:autoSpaceDN w:val="0"/>
              <w:adjustRightInd w:val="0"/>
              <w:rPr>
                <w:rFonts w:asciiTheme="minorHAnsi" w:hAnsiTheme="minorHAnsi" w:cstheme="minorHAnsi"/>
                <w:b/>
                <w:bCs/>
                <w:color w:val="00B050"/>
                <w:sz w:val="20"/>
                <w:szCs w:val="20"/>
              </w:rPr>
            </w:pPr>
            <w:r>
              <w:rPr>
                <w:rFonts w:asciiTheme="minorHAnsi" w:hAnsiTheme="minorHAnsi" w:cstheme="minorHAnsi"/>
                <w:b/>
                <w:bCs/>
                <w:color w:val="FFFFFF" w:themeColor="background1"/>
                <w:sz w:val="20"/>
                <w:szCs w:val="20"/>
              </w:rPr>
              <w:t xml:space="preserve">P.1 Usprawnienie działań dotyczących kontroli stanu technicznego pojazdów </w:t>
            </w:r>
          </w:p>
        </w:tc>
      </w:tr>
      <w:tr w:rsidR="00E55CB2" w14:paraId="3AFB568F" w14:textId="77777777" w:rsidTr="00E55CB2">
        <w:trPr>
          <w:trHeight w:val="438"/>
        </w:trPr>
        <w:tc>
          <w:tcPr>
            <w:tcW w:w="6658" w:type="dxa"/>
            <w:vMerge w:val="restart"/>
            <w:tcBorders>
              <w:top w:val="single" w:sz="4" w:space="0" w:color="auto"/>
              <w:left w:val="single" w:sz="4" w:space="0" w:color="auto"/>
              <w:bottom w:val="single" w:sz="4" w:space="0" w:color="auto"/>
              <w:right w:val="single" w:sz="4" w:space="0" w:color="auto"/>
            </w:tcBorders>
          </w:tcPr>
          <w:p w14:paraId="12949CF5" w14:textId="0A7C9732" w:rsidR="00E55CB2" w:rsidRPr="00993D30" w:rsidRDefault="00E55CB2" w:rsidP="00993D30">
            <w:pPr>
              <w:spacing w:after="0"/>
              <w:jc w:val="both"/>
              <w:rPr>
                <w:rFonts w:asciiTheme="minorHAnsi" w:hAnsiTheme="minorHAnsi" w:cstheme="minorHAnsi"/>
                <w:b/>
                <w:sz w:val="20"/>
                <w:szCs w:val="20"/>
              </w:rPr>
            </w:pPr>
            <w:r w:rsidRPr="00BF37DB">
              <w:rPr>
                <w:rFonts w:asciiTheme="minorHAnsi" w:hAnsiTheme="minorHAnsi" w:cstheme="minorHAnsi"/>
                <w:b/>
                <w:sz w:val="20"/>
                <w:szCs w:val="20"/>
              </w:rPr>
              <w:t xml:space="preserve">Zakres działania:  </w:t>
            </w:r>
            <w:r w:rsidRPr="00BF37DB">
              <w:rPr>
                <w:rFonts w:cs="Calibri"/>
                <w:sz w:val="20"/>
                <w:szCs w:val="20"/>
              </w:rPr>
              <w:t>Usprawnienie procesu nadzoru nad działalnością stacji kontroli pojazdów.</w:t>
            </w:r>
          </w:p>
          <w:p w14:paraId="64A0EBB8" w14:textId="55DFD9BF" w:rsidR="00BF37DB" w:rsidRPr="00CC4A0C" w:rsidRDefault="00BF37DB" w:rsidP="00BF37DB">
            <w:pPr>
              <w:suppressAutoHyphens/>
              <w:spacing w:after="0"/>
              <w:jc w:val="both"/>
              <w:rPr>
                <w:rFonts w:asciiTheme="minorHAnsi" w:hAnsiTheme="minorHAnsi" w:cstheme="minorHAnsi"/>
                <w:b/>
                <w:sz w:val="20"/>
                <w:szCs w:val="20"/>
              </w:rPr>
            </w:pPr>
            <w:r w:rsidRPr="00BF37DB">
              <w:rPr>
                <w:rFonts w:asciiTheme="minorHAnsi" w:hAnsiTheme="minorHAnsi" w:cstheme="minorHAnsi"/>
                <w:b/>
                <w:sz w:val="20"/>
                <w:szCs w:val="20"/>
              </w:rPr>
              <w:t xml:space="preserve">Osiągnięte rezultaty: </w:t>
            </w:r>
            <w:r w:rsidR="006716D6">
              <w:rPr>
                <w:rFonts w:asciiTheme="minorHAnsi" w:hAnsiTheme="minorHAnsi" w:cstheme="minorHAnsi"/>
                <w:b/>
                <w:sz w:val="20"/>
                <w:szCs w:val="20"/>
              </w:rPr>
              <w:t xml:space="preserve"> </w:t>
            </w:r>
            <w:r w:rsidRPr="00BF37DB">
              <w:rPr>
                <w:rFonts w:asciiTheme="minorHAnsi" w:hAnsiTheme="minorHAnsi" w:cstheme="minorHAnsi"/>
                <w:sz w:val="20"/>
                <w:szCs w:val="20"/>
              </w:rPr>
              <w:t xml:space="preserve">Ministerstwo Infrastruktury przygotowało projekt ustawy o zmianie ustawy – Prawo o ruchu drogowym oraz niektórych innych ustaw </w:t>
            </w:r>
            <w:r w:rsidRPr="00BF37DB">
              <w:rPr>
                <w:rFonts w:asciiTheme="minorHAnsi" w:hAnsiTheme="minorHAnsi" w:cstheme="minorHAnsi"/>
                <w:sz w:val="20"/>
                <w:szCs w:val="20"/>
              </w:rPr>
              <w:lastRenderedPageBreak/>
              <w:t xml:space="preserve">(UC48), który zapewnia prawidłowe wdrożenie do krajowego porządku prawnego dyrektywy Parlamentu Europejskiego i Rady 2014/45/UE w sprawie okresowych badań zdatności do ruchu drogowego pojazdów silnikowych i ich przyczep oraz uchylającej dyrektywę 2009/40/WE (Dz. Urz. UE L 127 </w:t>
            </w:r>
            <w:r w:rsidR="00170FC1">
              <w:rPr>
                <w:rFonts w:asciiTheme="minorHAnsi" w:hAnsiTheme="minorHAnsi" w:cstheme="minorHAnsi"/>
                <w:sz w:val="20"/>
                <w:szCs w:val="20"/>
              </w:rPr>
              <w:br/>
            </w:r>
            <w:r w:rsidRPr="00BF37DB">
              <w:rPr>
                <w:rFonts w:asciiTheme="minorHAnsi" w:hAnsiTheme="minorHAnsi" w:cstheme="minorHAnsi"/>
                <w:sz w:val="20"/>
                <w:szCs w:val="20"/>
              </w:rPr>
              <w:t xml:space="preserve">z 29.04.2014, str. 51, z </w:t>
            </w:r>
            <w:proofErr w:type="spellStart"/>
            <w:r w:rsidRPr="00BF37DB">
              <w:rPr>
                <w:rFonts w:asciiTheme="minorHAnsi" w:hAnsiTheme="minorHAnsi" w:cstheme="minorHAnsi"/>
                <w:sz w:val="20"/>
                <w:szCs w:val="20"/>
              </w:rPr>
              <w:t>późn</w:t>
            </w:r>
            <w:proofErr w:type="spellEnd"/>
            <w:r w:rsidRPr="00BF37DB">
              <w:rPr>
                <w:rFonts w:asciiTheme="minorHAnsi" w:hAnsiTheme="minorHAnsi" w:cstheme="minorHAnsi"/>
                <w:sz w:val="20"/>
                <w:szCs w:val="20"/>
              </w:rPr>
              <w:t>. zm.). Przedmiotowa dyrektywa określa minimalne wymagania niezbędne do wprowadzenia w zakresie badań technicznych pojazdów przez państwa członkowskie UE, tworząc ramy dla ustanowienia prawidłowego i sprawnego systemu funkcjonowania badań technicznych pojazdów.</w:t>
            </w:r>
            <w:r w:rsidR="006A2303">
              <w:rPr>
                <w:rFonts w:asciiTheme="minorHAnsi" w:hAnsiTheme="minorHAnsi" w:cstheme="minorHAnsi"/>
                <w:b/>
                <w:sz w:val="20"/>
                <w:szCs w:val="20"/>
              </w:rPr>
              <w:t xml:space="preserve"> </w:t>
            </w:r>
            <w:r w:rsidRPr="00BF37DB">
              <w:rPr>
                <w:rFonts w:asciiTheme="minorHAnsi" w:hAnsiTheme="minorHAnsi" w:cstheme="minorHAnsi"/>
                <w:sz w:val="20"/>
                <w:szCs w:val="20"/>
              </w:rPr>
              <w:t xml:space="preserve">Zawarte w projekcie ustawy o zmianie ustawy – Prawo o ruchu drogowym oraz niektórych innych ustaw propozycje wychodzą również naprzeciw wnioskom zawartym w raporcie Najwyższej Izby Kontroli. Przedmiotowy projekt reguluje całokształt zagadnień związanych z badaniami technicznymi począwszy od wymagań dla kandydatów dla diagnostów, zasad ich dopuszczania do zawodu diagnosty, systemu szkolenia oraz nadzoru nad prawidłowością przeprowadzania badań technicznych. </w:t>
            </w:r>
            <w:r w:rsidR="002A3302">
              <w:rPr>
                <w:rFonts w:asciiTheme="minorHAnsi" w:hAnsiTheme="minorHAnsi" w:cstheme="minorHAnsi"/>
                <w:b/>
                <w:sz w:val="20"/>
                <w:szCs w:val="20"/>
              </w:rPr>
              <w:t xml:space="preserve"> </w:t>
            </w:r>
            <w:r w:rsidRPr="00BF37DB">
              <w:rPr>
                <w:rFonts w:asciiTheme="minorHAnsi" w:hAnsiTheme="minorHAnsi" w:cstheme="minorHAnsi"/>
                <w:sz w:val="20"/>
                <w:szCs w:val="20"/>
              </w:rPr>
              <w:t xml:space="preserve">Projekt  ustawy </w:t>
            </w:r>
            <w:r w:rsidR="00170FC1">
              <w:rPr>
                <w:rFonts w:asciiTheme="minorHAnsi" w:hAnsiTheme="minorHAnsi" w:cstheme="minorHAnsi"/>
                <w:sz w:val="20"/>
                <w:szCs w:val="20"/>
              </w:rPr>
              <w:br/>
            </w:r>
            <w:r w:rsidRPr="00BF37DB">
              <w:rPr>
                <w:rFonts w:asciiTheme="minorHAnsi" w:hAnsiTheme="minorHAnsi" w:cstheme="minorHAnsi"/>
                <w:sz w:val="20"/>
                <w:szCs w:val="20"/>
              </w:rPr>
              <w:t>o zmianie ustawy – Prawo o ruchu drogowym oraz niektórych innych ustaw pozostawia starostom nadzór nad przedsiębiorcami prowadzącymi stacjami kontroli pojazdów</w:t>
            </w:r>
            <w:r w:rsidR="002A3302">
              <w:rPr>
                <w:rFonts w:asciiTheme="minorHAnsi" w:hAnsiTheme="minorHAnsi" w:cstheme="minorHAnsi"/>
                <w:sz w:val="20"/>
                <w:szCs w:val="20"/>
              </w:rPr>
              <w:t xml:space="preserve"> </w:t>
            </w:r>
            <w:r w:rsidRPr="00BF37DB">
              <w:rPr>
                <w:rFonts w:asciiTheme="minorHAnsi" w:hAnsiTheme="minorHAnsi" w:cstheme="minorHAnsi"/>
                <w:sz w:val="20"/>
                <w:szCs w:val="20"/>
              </w:rPr>
              <w:t xml:space="preserve">i zakłada wprowadzenie „technicznego” nadzoru nad prawidłowością badań technicznych pojazdów przeprowadzanego przez wykwalifikowane osoby. </w:t>
            </w:r>
            <w:r w:rsidR="002A3302">
              <w:rPr>
                <w:rFonts w:asciiTheme="minorHAnsi" w:hAnsiTheme="minorHAnsi" w:cstheme="minorHAnsi"/>
                <w:b/>
                <w:sz w:val="20"/>
                <w:szCs w:val="20"/>
              </w:rPr>
              <w:t xml:space="preserve"> </w:t>
            </w:r>
            <w:r w:rsidRPr="00BF37DB">
              <w:rPr>
                <w:rFonts w:asciiTheme="minorHAnsi" w:hAnsiTheme="minorHAnsi" w:cstheme="minorHAnsi"/>
                <w:sz w:val="20"/>
                <w:szCs w:val="20"/>
              </w:rPr>
              <w:t xml:space="preserve">Projekt ustawy powierza starostom nadzór nad przedsiębiorcami prowadzącymi ośrodki szkolenia, w tym wydawanie decyzji administracyjnych związanych z wpisem bądź wykreśleniem z rejestru przedsiębiorców prowadzących ośrodki szkolenia diagnostów. </w:t>
            </w:r>
          </w:p>
          <w:p w14:paraId="0C7FE0E4" w14:textId="6F5F23E0" w:rsidR="00BF37DB" w:rsidRPr="00BF37DB" w:rsidRDefault="00BF37DB" w:rsidP="00BF37DB">
            <w:pPr>
              <w:suppressAutoHyphens/>
              <w:spacing w:after="0"/>
              <w:jc w:val="both"/>
              <w:rPr>
                <w:rFonts w:asciiTheme="minorHAnsi" w:hAnsiTheme="minorHAnsi" w:cstheme="minorHAnsi"/>
                <w:sz w:val="20"/>
                <w:szCs w:val="20"/>
              </w:rPr>
            </w:pPr>
            <w:r w:rsidRPr="00BF37DB">
              <w:rPr>
                <w:rFonts w:asciiTheme="minorHAnsi" w:hAnsiTheme="minorHAnsi" w:cstheme="minorHAnsi"/>
                <w:sz w:val="20"/>
                <w:szCs w:val="20"/>
              </w:rPr>
              <w:t xml:space="preserve">Dyrektorowi Transportowemu Dozorowi Technicznemu, jako jednostce podległej ministrowi właściwemu do spraw transportu, powierzono kompetencje organu odpowiedzialnego za organizację, funkcjonowanie </w:t>
            </w:r>
            <w:r w:rsidR="00170FC1">
              <w:rPr>
                <w:rFonts w:asciiTheme="minorHAnsi" w:hAnsiTheme="minorHAnsi" w:cstheme="minorHAnsi"/>
                <w:sz w:val="20"/>
                <w:szCs w:val="20"/>
              </w:rPr>
              <w:br/>
            </w:r>
            <w:r w:rsidRPr="00BF37DB">
              <w:rPr>
                <w:rFonts w:asciiTheme="minorHAnsi" w:hAnsiTheme="minorHAnsi" w:cstheme="minorHAnsi"/>
                <w:sz w:val="20"/>
                <w:szCs w:val="20"/>
              </w:rPr>
              <w:t xml:space="preserve">i poprawę jakości systemu badań technicznych. Projekt ustawy wskazuje Dyrektora Transportowego Dozoru Technicznego jako organ właściwy do wydawania, zawieszania, przywracania i cofania uprawnień diagnosty do przeprowadzania badań technicznych oraz sprawowania nadzoru nad prawidłowością przeprowadzania badań technicznych, umieszczania cech identyfikacyjnych oraz dokonywania innych czynności diagnosty związanych </w:t>
            </w:r>
            <w:r w:rsidR="00170FC1">
              <w:rPr>
                <w:rFonts w:asciiTheme="minorHAnsi" w:hAnsiTheme="minorHAnsi" w:cstheme="minorHAnsi"/>
                <w:sz w:val="20"/>
                <w:szCs w:val="20"/>
              </w:rPr>
              <w:br/>
            </w:r>
            <w:r w:rsidRPr="00BF37DB">
              <w:rPr>
                <w:rFonts w:asciiTheme="minorHAnsi" w:hAnsiTheme="minorHAnsi" w:cstheme="minorHAnsi"/>
                <w:sz w:val="20"/>
                <w:szCs w:val="20"/>
              </w:rPr>
              <w:t xml:space="preserve">z dopuszczeniem pojazdu do ruchu. Należy podkreślić, że jednym z kluczowych elementów nadzoru jest wprowadzenie bezpośrednio czynności kontrolnych wobec diagnostów przeprowadzających badania techniczne. </w:t>
            </w:r>
          </w:p>
          <w:p w14:paraId="20E345A6" w14:textId="77777777" w:rsidR="00BF37DB" w:rsidRPr="00BF37DB" w:rsidRDefault="00BF37DB" w:rsidP="00BF37DB">
            <w:pPr>
              <w:suppressAutoHyphens/>
              <w:spacing w:after="0"/>
              <w:jc w:val="both"/>
              <w:rPr>
                <w:rFonts w:asciiTheme="minorHAnsi" w:hAnsiTheme="minorHAnsi" w:cstheme="minorHAnsi"/>
                <w:sz w:val="20"/>
                <w:szCs w:val="20"/>
              </w:rPr>
            </w:pPr>
            <w:r w:rsidRPr="00BF37DB">
              <w:rPr>
                <w:rFonts w:asciiTheme="minorHAnsi" w:hAnsiTheme="minorHAnsi" w:cstheme="minorHAnsi"/>
                <w:sz w:val="20"/>
                <w:szCs w:val="20"/>
              </w:rPr>
              <w:t xml:space="preserve">Projekt ustawy wprowadza obowiązkowe okresowe szkolenia (warsztaty doskonalenia zawodowego oraz dodatkowe warsztaty doskonalenia zawodowego) umożliwiające pozyskanie wiedzy z zakresu nowych technologii mających zastosowanie w pojazdach. </w:t>
            </w:r>
          </w:p>
          <w:p w14:paraId="49F3BB55" w14:textId="2FF040C9" w:rsidR="00BF37DB" w:rsidRPr="00BF37DB" w:rsidRDefault="00BF37DB" w:rsidP="00BF37DB">
            <w:pPr>
              <w:suppressAutoHyphens/>
              <w:spacing w:after="0"/>
              <w:jc w:val="both"/>
              <w:rPr>
                <w:rFonts w:asciiTheme="minorHAnsi" w:hAnsiTheme="minorHAnsi" w:cstheme="minorHAnsi"/>
                <w:sz w:val="20"/>
                <w:szCs w:val="20"/>
              </w:rPr>
            </w:pPr>
            <w:r w:rsidRPr="00BF37DB">
              <w:rPr>
                <w:rFonts w:asciiTheme="minorHAnsi" w:hAnsiTheme="minorHAnsi" w:cstheme="minorHAnsi"/>
                <w:sz w:val="20"/>
                <w:szCs w:val="20"/>
              </w:rPr>
              <w:t xml:space="preserve">Zakładana zmiana systemu badań technicznych powinna spowodować, że pojazdy, które są niesprawne technicznie przez co zagrażają bezpieczeństwu </w:t>
            </w:r>
            <w:r w:rsidR="00170FC1">
              <w:rPr>
                <w:rFonts w:asciiTheme="minorHAnsi" w:hAnsiTheme="minorHAnsi" w:cstheme="minorHAnsi"/>
                <w:sz w:val="20"/>
                <w:szCs w:val="20"/>
              </w:rPr>
              <w:br/>
            </w:r>
            <w:r w:rsidRPr="00BF37DB">
              <w:rPr>
                <w:rFonts w:asciiTheme="minorHAnsi" w:hAnsiTheme="minorHAnsi" w:cstheme="minorHAnsi"/>
                <w:sz w:val="20"/>
                <w:szCs w:val="20"/>
              </w:rPr>
              <w:t xml:space="preserve">w ruchu drogowym, zostaną wyeliminowane z polskich dróg. </w:t>
            </w:r>
          </w:p>
          <w:p w14:paraId="26669767" w14:textId="77777777" w:rsidR="00BF37DB" w:rsidRPr="00BF37DB" w:rsidRDefault="00BF37DB" w:rsidP="00BF37DB">
            <w:pPr>
              <w:suppressAutoHyphens/>
              <w:spacing w:after="0"/>
              <w:jc w:val="both"/>
              <w:rPr>
                <w:rFonts w:asciiTheme="minorHAnsi" w:hAnsiTheme="minorHAnsi" w:cstheme="minorHAnsi"/>
                <w:sz w:val="20"/>
                <w:szCs w:val="20"/>
              </w:rPr>
            </w:pPr>
            <w:r w:rsidRPr="00BF37DB">
              <w:rPr>
                <w:rFonts w:asciiTheme="minorHAnsi" w:hAnsiTheme="minorHAnsi" w:cstheme="minorHAnsi"/>
                <w:sz w:val="20"/>
                <w:szCs w:val="20"/>
              </w:rPr>
              <w:t xml:space="preserve">W dniu 15 września 2022 r. odbyło się I czytanie projektu ustawy o zmianie ustawy - Prawo o ruchu drogowym oraz niektórych innych ustaw (druk 2540) na posiedzeniu Sejmu Rzeczypospolitej Polskiej, które zakończyło się skierowaniem projektu do Komisji Infrastruktury. W dniu 29 września 2022 r. odbyło się posiedzenie Komisji Infrastruktury na którym został przyjęty wniosek formalny </w:t>
            </w:r>
          </w:p>
          <w:p w14:paraId="323E008A" w14:textId="6EB8721C" w:rsidR="00BF37DB" w:rsidRPr="00BF37DB" w:rsidRDefault="00BF37DB" w:rsidP="00BF37DB">
            <w:pPr>
              <w:suppressAutoHyphens/>
              <w:spacing w:after="0"/>
              <w:jc w:val="both"/>
              <w:rPr>
                <w:rFonts w:asciiTheme="minorHAnsi" w:hAnsiTheme="minorHAnsi" w:cstheme="minorHAnsi"/>
                <w:sz w:val="20"/>
                <w:szCs w:val="20"/>
              </w:rPr>
            </w:pPr>
            <w:r w:rsidRPr="00BF37DB">
              <w:rPr>
                <w:rFonts w:asciiTheme="minorHAnsi" w:hAnsiTheme="minorHAnsi" w:cstheme="minorHAnsi"/>
                <w:sz w:val="20"/>
                <w:szCs w:val="20"/>
              </w:rPr>
              <w:t xml:space="preserve">o powołanie podkomisji liczącej 11 posłów. W dniach 4 i 6 października 2022 r. odbyły się posiedzenia podkomisji nadzwyczajnej powołanej do rozpatrzenia projektu ustawy. W dniu </w:t>
            </w:r>
            <w:r w:rsidR="002A3302">
              <w:rPr>
                <w:rFonts w:asciiTheme="minorHAnsi" w:hAnsiTheme="minorHAnsi" w:cstheme="minorHAnsi"/>
                <w:sz w:val="20"/>
                <w:szCs w:val="20"/>
              </w:rPr>
              <w:t xml:space="preserve"> </w:t>
            </w:r>
            <w:r w:rsidRPr="00BF37DB">
              <w:rPr>
                <w:rFonts w:asciiTheme="minorHAnsi" w:hAnsiTheme="minorHAnsi" w:cstheme="minorHAnsi"/>
                <w:sz w:val="20"/>
                <w:szCs w:val="20"/>
              </w:rPr>
              <w:t xml:space="preserve">6 października 2022 r. projekt został przyjęty przez podkomisję nadzwyczajną. W dniu 20 października 2022 r. odbyło się posiedzenie Komisji Infrastruktury w wyniku którego projekt ustawy został skierowany do rozpatrzenia przez podkomisję. Termin na przedstawienie </w:t>
            </w:r>
            <w:r w:rsidRPr="00BF37DB">
              <w:rPr>
                <w:rFonts w:asciiTheme="minorHAnsi" w:hAnsiTheme="minorHAnsi" w:cstheme="minorHAnsi"/>
                <w:sz w:val="20"/>
                <w:szCs w:val="20"/>
              </w:rPr>
              <w:lastRenderedPageBreak/>
              <w:t>sprawozdania Sejmowi Rzeczypospolitej Polskiej, przez Komisję Infrastruktury, został wydłużony do dnia 10 lipca 2023 r.</w:t>
            </w:r>
          </w:p>
          <w:p w14:paraId="67D24B13" w14:textId="0FA7880D" w:rsidR="00E55CB2" w:rsidRPr="00BF37DB" w:rsidRDefault="00BF37DB" w:rsidP="00BF37DB">
            <w:pPr>
              <w:suppressAutoHyphens/>
              <w:spacing w:after="0"/>
              <w:jc w:val="both"/>
              <w:rPr>
                <w:rFonts w:asciiTheme="minorHAnsi" w:hAnsiTheme="minorHAnsi" w:cstheme="minorHAnsi"/>
                <w:sz w:val="20"/>
                <w:szCs w:val="20"/>
              </w:rPr>
            </w:pPr>
            <w:r w:rsidRPr="00BF37DB">
              <w:rPr>
                <w:rFonts w:asciiTheme="minorHAnsi" w:hAnsiTheme="minorHAnsi" w:cstheme="minorHAnsi"/>
                <w:sz w:val="20"/>
                <w:szCs w:val="20"/>
              </w:rPr>
              <w:t>Jednakże projekt nie został rozpatrzony przez podkomisję nadzwyczajną do rozpatrzenia rządowego projektu ustawy o zmianie ustawy – Prawo o ruchu drogowym oraz niektórych innych ustaw (druk 2540), a w konsekwencji projekt ustawy został objęty dyskontynuacją prac parlamentu.</w:t>
            </w: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996F8F0" w14:textId="77777777" w:rsidR="00E55CB2" w:rsidRDefault="00E55CB2">
            <w:pPr>
              <w:tabs>
                <w:tab w:val="left" w:pos="915"/>
              </w:tabs>
              <w:rPr>
                <w:rFonts w:asciiTheme="minorHAnsi" w:hAnsiTheme="minorHAnsi" w:cstheme="minorHAnsi"/>
                <w:sz w:val="20"/>
                <w:szCs w:val="20"/>
              </w:rPr>
            </w:pPr>
            <w:r>
              <w:rPr>
                <w:rFonts w:asciiTheme="minorHAnsi" w:hAnsiTheme="minorHAnsi" w:cstheme="minorHAnsi"/>
                <w:sz w:val="20"/>
                <w:szCs w:val="20"/>
              </w:rPr>
              <w:lastRenderedPageBreak/>
              <w:t>Kierunek</w:t>
            </w:r>
          </w:p>
        </w:tc>
        <w:tc>
          <w:tcPr>
            <w:tcW w:w="1129" w:type="dxa"/>
            <w:tcBorders>
              <w:top w:val="single" w:sz="4" w:space="0" w:color="auto"/>
              <w:left w:val="single" w:sz="4" w:space="0" w:color="auto"/>
              <w:bottom w:val="single" w:sz="4" w:space="0" w:color="auto"/>
              <w:right w:val="single" w:sz="4" w:space="0" w:color="auto"/>
            </w:tcBorders>
            <w:hideMark/>
          </w:tcPr>
          <w:p w14:paraId="7FD8CB47" w14:textId="77777777" w:rsidR="00E55CB2" w:rsidRDefault="00E55CB2">
            <w:pPr>
              <w:jc w:val="center"/>
              <w:rPr>
                <w:rFonts w:asciiTheme="minorHAnsi" w:hAnsiTheme="minorHAnsi" w:cstheme="minorHAnsi"/>
                <w:sz w:val="20"/>
                <w:szCs w:val="20"/>
              </w:rPr>
            </w:pPr>
            <w:r>
              <w:rPr>
                <w:rFonts w:asciiTheme="minorHAnsi" w:hAnsiTheme="minorHAnsi" w:cstheme="minorHAnsi"/>
                <w:sz w:val="20"/>
                <w:szCs w:val="20"/>
              </w:rPr>
              <w:t>LEGISLACJA</w:t>
            </w:r>
          </w:p>
        </w:tc>
      </w:tr>
      <w:tr w:rsidR="00E55CB2" w14:paraId="6AC562D4" w14:textId="77777777" w:rsidTr="00E55CB2">
        <w:trPr>
          <w:trHeight w:val="416"/>
        </w:trPr>
        <w:tc>
          <w:tcPr>
            <w:tcW w:w="9062" w:type="dxa"/>
            <w:vMerge/>
            <w:tcBorders>
              <w:top w:val="single" w:sz="4" w:space="0" w:color="auto"/>
              <w:left w:val="single" w:sz="4" w:space="0" w:color="auto"/>
              <w:bottom w:val="single" w:sz="4" w:space="0" w:color="auto"/>
              <w:right w:val="single" w:sz="4" w:space="0" w:color="auto"/>
            </w:tcBorders>
            <w:vAlign w:val="center"/>
            <w:hideMark/>
          </w:tcPr>
          <w:p w14:paraId="573477DA" w14:textId="77777777" w:rsidR="00E55CB2" w:rsidRDefault="00E55CB2">
            <w:pPr>
              <w:spacing w:after="0" w:line="240" w:lineRule="auto"/>
              <w:rPr>
                <w:rFonts w:asciiTheme="minorHAnsi" w:hAnsiTheme="minorHAnsi" w:cstheme="minorHAnsi"/>
                <w:color w:val="00B05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2E6C01D" w14:textId="77777777" w:rsidR="00E55CB2" w:rsidRDefault="00E55CB2">
            <w:pPr>
              <w:rPr>
                <w:rFonts w:asciiTheme="minorHAnsi" w:hAnsiTheme="minorHAnsi" w:cstheme="minorHAnsi"/>
                <w:sz w:val="20"/>
                <w:szCs w:val="20"/>
              </w:rPr>
            </w:pPr>
            <w:r>
              <w:rPr>
                <w:rFonts w:asciiTheme="minorHAnsi" w:hAnsiTheme="minorHAnsi" w:cstheme="minorHAnsi"/>
                <w:sz w:val="20"/>
                <w:szCs w:val="20"/>
              </w:rPr>
              <w:t>Lider</w:t>
            </w:r>
          </w:p>
        </w:tc>
        <w:tc>
          <w:tcPr>
            <w:tcW w:w="1129" w:type="dxa"/>
            <w:tcBorders>
              <w:top w:val="single" w:sz="4" w:space="0" w:color="auto"/>
              <w:left w:val="single" w:sz="4" w:space="0" w:color="auto"/>
              <w:bottom w:val="single" w:sz="4" w:space="0" w:color="auto"/>
              <w:right w:val="single" w:sz="4" w:space="0" w:color="auto"/>
            </w:tcBorders>
            <w:hideMark/>
          </w:tcPr>
          <w:p w14:paraId="3964CAD0" w14:textId="77777777" w:rsidR="00E55CB2" w:rsidRDefault="00E55CB2">
            <w:pPr>
              <w:jc w:val="center"/>
              <w:rPr>
                <w:rFonts w:asciiTheme="minorHAnsi" w:hAnsiTheme="minorHAnsi" w:cstheme="minorHAnsi"/>
                <w:sz w:val="20"/>
                <w:szCs w:val="20"/>
              </w:rPr>
            </w:pPr>
            <w:r>
              <w:rPr>
                <w:rFonts w:asciiTheme="minorHAnsi" w:hAnsiTheme="minorHAnsi" w:cstheme="minorHAnsi"/>
                <w:sz w:val="20"/>
                <w:szCs w:val="20"/>
              </w:rPr>
              <w:t>MI/DTD</w:t>
            </w:r>
          </w:p>
        </w:tc>
      </w:tr>
      <w:tr w:rsidR="00E55CB2" w14:paraId="5A6B432B" w14:textId="77777777" w:rsidTr="00E55CB2">
        <w:tc>
          <w:tcPr>
            <w:tcW w:w="9062" w:type="dxa"/>
            <w:vMerge/>
            <w:tcBorders>
              <w:top w:val="single" w:sz="4" w:space="0" w:color="auto"/>
              <w:left w:val="single" w:sz="4" w:space="0" w:color="auto"/>
              <w:bottom w:val="single" w:sz="4" w:space="0" w:color="auto"/>
              <w:right w:val="single" w:sz="4" w:space="0" w:color="auto"/>
            </w:tcBorders>
            <w:vAlign w:val="center"/>
            <w:hideMark/>
          </w:tcPr>
          <w:p w14:paraId="316D53FB" w14:textId="77777777" w:rsidR="00E55CB2" w:rsidRDefault="00E55CB2">
            <w:pPr>
              <w:spacing w:after="0" w:line="240" w:lineRule="auto"/>
              <w:rPr>
                <w:rFonts w:asciiTheme="minorHAnsi" w:hAnsiTheme="minorHAnsi" w:cstheme="minorHAnsi"/>
                <w:color w:val="00B05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A3B8C7D" w14:textId="33F52879" w:rsidR="00E55CB2" w:rsidRDefault="00E55CB2">
            <w:pPr>
              <w:rPr>
                <w:rFonts w:asciiTheme="minorHAnsi" w:hAnsiTheme="minorHAnsi" w:cstheme="minorHAnsi"/>
                <w:sz w:val="20"/>
                <w:szCs w:val="20"/>
              </w:rPr>
            </w:pPr>
            <w:r>
              <w:rPr>
                <w:rFonts w:asciiTheme="minorHAnsi" w:hAnsiTheme="minorHAnsi" w:cstheme="minorHAnsi"/>
                <w:sz w:val="20"/>
                <w:szCs w:val="20"/>
              </w:rPr>
              <w:t>Stan na 31.12.202</w:t>
            </w:r>
            <w:r w:rsidR="00A84269">
              <w:rPr>
                <w:rFonts w:asciiTheme="minorHAnsi" w:hAnsiTheme="minorHAnsi" w:cstheme="minorHAnsi"/>
                <w:sz w:val="20"/>
                <w:szCs w:val="20"/>
              </w:rPr>
              <w:t>2</w:t>
            </w:r>
          </w:p>
        </w:tc>
        <w:tc>
          <w:tcPr>
            <w:tcW w:w="11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9897C1D" w14:textId="2DCA7C47" w:rsidR="00E55CB2" w:rsidRDefault="00E55CB2">
            <w:pPr>
              <w:rPr>
                <w:rFonts w:asciiTheme="minorHAnsi" w:hAnsiTheme="minorHAnsi" w:cstheme="minorHAnsi"/>
                <w:sz w:val="20"/>
                <w:szCs w:val="20"/>
              </w:rPr>
            </w:pPr>
            <w:r>
              <w:rPr>
                <w:rFonts w:asciiTheme="minorHAnsi" w:hAnsiTheme="minorHAnsi" w:cstheme="minorHAnsi"/>
                <w:sz w:val="20"/>
                <w:szCs w:val="20"/>
              </w:rPr>
              <w:t>Stan na 31.12.202</w:t>
            </w:r>
            <w:r w:rsidR="00A84269">
              <w:rPr>
                <w:rFonts w:asciiTheme="minorHAnsi" w:hAnsiTheme="minorHAnsi" w:cstheme="minorHAnsi"/>
                <w:sz w:val="20"/>
                <w:szCs w:val="20"/>
              </w:rPr>
              <w:t>3</w:t>
            </w:r>
          </w:p>
        </w:tc>
      </w:tr>
      <w:tr w:rsidR="00E55CB2" w14:paraId="3343EDE5" w14:textId="77777777" w:rsidTr="00E55CB2">
        <w:trPr>
          <w:trHeight w:val="1196"/>
        </w:trPr>
        <w:tc>
          <w:tcPr>
            <w:tcW w:w="9062" w:type="dxa"/>
            <w:vMerge/>
            <w:tcBorders>
              <w:top w:val="single" w:sz="4" w:space="0" w:color="auto"/>
              <w:left w:val="single" w:sz="4" w:space="0" w:color="auto"/>
              <w:bottom w:val="single" w:sz="4" w:space="0" w:color="auto"/>
              <w:right w:val="single" w:sz="4" w:space="0" w:color="auto"/>
            </w:tcBorders>
            <w:vAlign w:val="center"/>
            <w:hideMark/>
          </w:tcPr>
          <w:p w14:paraId="5FFCB245" w14:textId="77777777" w:rsidR="00E55CB2" w:rsidRDefault="00E55CB2">
            <w:pPr>
              <w:spacing w:after="0" w:line="240" w:lineRule="auto"/>
              <w:rPr>
                <w:rFonts w:asciiTheme="minorHAnsi" w:hAnsiTheme="minorHAnsi" w:cstheme="minorHAnsi"/>
                <w:color w:val="00B050"/>
                <w:sz w:val="20"/>
                <w:szCs w:val="20"/>
              </w:rPr>
            </w:pPr>
          </w:p>
        </w:tc>
        <w:tc>
          <w:tcPr>
            <w:tcW w:w="1275" w:type="dxa"/>
            <w:tcBorders>
              <w:top w:val="single" w:sz="4" w:space="0" w:color="auto"/>
              <w:left w:val="single" w:sz="4" w:space="0" w:color="auto"/>
              <w:bottom w:val="single" w:sz="4" w:space="0" w:color="auto"/>
              <w:right w:val="single" w:sz="4" w:space="0" w:color="auto"/>
            </w:tcBorders>
            <w:hideMark/>
          </w:tcPr>
          <w:p w14:paraId="7C4FDF3F" w14:textId="655BF501" w:rsidR="00E55CB2" w:rsidRDefault="00BF37DB" w:rsidP="00BF37DB">
            <w:pPr>
              <w:jc w:val="both"/>
              <w:rPr>
                <w:rFonts w:asciiTheme="minorHAnsi" w:hAnsiTheme="minorHAnsi" w:cstheme="minorHAnsi"/>
                <w:sz w:val="20"/>
                <w:szCs w:val="20"/>
              </w:rPr>
            </w:pPr>
            <w:r w:rsidRPr="00BF37DB">
              <w:rPr>
                <w:rFonts w:asciiTheme="minorHAnsi" w:hAnsiTheme="minorHAnsi" w:cstheme="minorHAnsi"/>
                <w:sz w:val="20"/>
                <w:szCs w:val="20"/>
              </w:rPr>
              <w:t>Skierowanie projektu do podkomisji nadzwyczajnej do rozpatrzenia projektu ustawy o zmianie ustawy – Prawo o ruchu drogowym oraz niektórych innych ustaw (druk 2540)</w:t>
            </w:r>
          </w:p>
        </w:tc>
        <w:tc>
          <w:tcPr>
            <w:tcW w:w="1129" w:type="dxa"/>
            <w:tcBorders>
              <w:top w:val="single" w:sz="4" w:space="0" w:color="auto"/>
              <w:left w:val="single" w:sz="4" w:space="0" w:color="auto"/>
              <w:bottom w:val="single" w:sz="4" w:space="0" w:color="auto"/>
              <w:right w:val="single" w:sz="4" w:space="0" w:color="auto"/>
            </w:tcBorders>
            <w:hideMark/>
          </w:tcPr>
          <w:p w14:paraId="3C30B2B0" w14:textId="206ED5A7" w:rsidR="00E55CB2" w:rsidRDefault="00BF37DB" w:rsidP="00BF37DB">
            <w:pPr>
              <w:jc w:val="both"/>
              <w:rPr>
                <w:rFonts w:asciiTheme="minorHAnsi" w:hAnsiTheme="minorHAnsi" w:cstheme="minorHAnsi"/>
                <w:sz w:val="20"/>
                <w:szCs w:val="20"/>
              </w:rPr>
            </w:pPr>
            <w:r w:rsidRPr="00BF37DB">
              <w:rPr>
                <w:rFonts w:asciiTheme="minorHAnsi" w:hAnsiTheme="minorHAnsi" w:cstheme="minorHAnsi"/>
                <w:sz w:val="20"/>
                <w:szCs w:val="20"/>
              </w:rPr>
              <w:t xml:space="preserve">Projekt ustawy </w:t>
            </w:r>
            <w:r>
              <w:rPr>
                <w:rFonts w:asciiTheme="minorHAnsi" w:hAnsiTheme="minorHAnsi" w:cstheme="minorHAnsi"/>
                <w:sz w:val="20"/>
                <w:szCs w:val="20"/>
              </w:rPr>
              <w:br/>
            </w:r>
            <w:r w:rsidRPr="00BF37DB">
              <w:rPr>
                <w:rFonts w:asciiTheme="minorHAnsi" w:hAnsiTheme="minorHAnsi" w:cstheme="minorHAnsi"/>
                <w:sz w:val="20"/>
                <w:szCs w:val="20"/>
              </w:rPr>
              <w:t xml:space="preserve">o zmianie ustawy –Prawo </w:t>
            </w:r>
            <w:r>
              <w:rPr>
                <w:rFonts w:asciiTheme="minorHAnsi" w:hAnsiTheme="minorHAnsi" w:cstheme="minorHAnsi"/>
                <w:sz w:val="20"/>
                <w:szCs w:val="20"/>
              </w:rPr>
              <w:br/>
            </w:r>
            <w:r w:rsidRPr="00BF37DB">
              <w:rPr>
                <w:rFonts w:asciiTheme="minorHAnsi" w:hAnsiTheme="minorHAnsi" w:cstheme="minorHAnsi"/>
                <w:sz w:val="20"/>
                <w:szCs w:val="20"/>
              </w:rPr>
              <w:t>o ruchu drogowym oraz niektórych innych ustaw (druk 2540) został objęty dyskontynuacją prac parlamentu</w:t>
            </w:r>
          </w:p>
        </w:tc>
      </w:tr>
      <w:bookmarkEnd w:id="15"/>
    </w:tbl>
    <w:p w14:paraId="56F1962E" w14:textId="37E1110A" w:rsidR="00ED0BEC" w:rsidRDefault="00ED0BEC" w:rsidP="00207B1C">
      <w:pPr>
        <w:rPr>
          <w:rFonts w:asciiTheme="minorHAnsi" w:hAnsiTheme="minorHAnsi" w:cstheme="minorHAnsi"/>
          <w:sz w:val="20"/>
          <w:szCs w:val="20"/>
        </w:rPr>
      </w:pPr>
    </w:p>
    <w:p w14:paraId="5057832D" w14:textId="48502752" w:rsidR="00677EE4" w:rsidRDefault="00677EE4" w:rsidP="00207B1C">
      <w:pPr>
        <w:rPr>
          <w:rFonts w:asciiTheme="minorHAnsi" w:hAnsiTheme="minorHAnsi" w:cstheme="minorHAnsi"/>
          <w:sz w:val="20"/>
          <w:szCs w:val="20"/>
        </w:rPr>
      </w:pPr>
    </w:p>
    <w:p w14:paraId="460143B0" w14:textId="77777777" w:rsidR="00677EE4" w:rsidRDefault="00677EE4" w:rsidP="00207B1C">
      <w:pPr>
        <w:rPr>
          <w:rFonts w:asciiTheme="minorHAnsi" w:hAnsiTheme="minorHAnsi" w:cstheme="minorHAnsi"/>
          <w:sz w:val="20"/>
          <w:szCs w:val="20"/>
        </w:rPr>
      </w:pPr>
    </w:p>
    <w:p w14:paraId="2EF08C08" w14:textId="77777777" w:rsidR="009D0CA1" w:rsidRDefault="009D0CA1" w:rsidP="00207B1C">
      <w:pPr>
        <w:rPr>
          <w:rFonts w:asciiTheme="minorHAnsi" w:hAnsiTheme="minorHAnsi" w:cstheme="minorHAnsi"/>
          <w:sz w:val="20"/>
          <w:szCs w:val="20"/>
        </w:rPr>
      </w:pPr>
    </w:p>
    <w:tbl>
      <w:tblPr>
        <w:tblStyle w:val="Tabela-Siatka"/>
        <w:tblW w:w="9062" w:type="dxa"/>
        <w:tblLayout w:type="fixed"/>
        <w:tblLook w:val="04A0" w:firstRow="1" w:lastRow="0" w:firstColumn="1" w:lastColumn="0" w:noHBand="0" w:noVBand="1"/>
      </w:tblPr>
      <w:tblGrid>
        <w:gridCol w:w="6658"/>
        <w:gridCol w:w="1275"/>
        <w:gridCol w:w="1129"/>
      </w:tblGrid>
      <w:tr w:rsidR="00876005" w:rsidRPr="00876005" w14:paraId="73327795" w14:textId="77777777" w:rsidTr="008F04A9">
        <w:trPr>
          <w:trHeight w:val="708"/>
        </w:trPr>
        <w:tc>
          <w:tcPr>
            <w:tcW w:w="9062" w:type="dxa"/>
            <w:gridSpan w:val="3"/>
            <w:shd w:val="clear" w:color="auto" w:fill="1F497D" w:themeFill="text2"/>
          </w:tcPr>
          <w:p w14:paraId="4F2FADFC" w14:textId="3EC6DB0B" w:rsidR="00876005" w:rsidRPr="00876005" w:rsidRDefault="00876005" w:rsidP="008F04A9">
            <w:pPr>
              <w:rPr>
                <w:rFonts w:asciiTheme="minorHAnsi" w:hAnsiTheme="minorHAnsi" w:cstheme="minorHAnsi"/>
                <w:color w:val="00B050"/>
                <w:sz w:val="20"/>
                <w:szCs w:val="20"/>
              </w:rPr>
            </w:pPr>
            <w:r w:rsidRPr="006B5018">
              <w:rPr>
                <w:rFonts w:asciiTheme="minorHAnsi" w:hAnsiTheme="minorHAnsi" w:cstheme="minorHAnsi"/>
                <w:b/>
                <w:color w:val="FFFFFF" w:themeColor="background1"/>
                <w:sz w:val="20"/>
                <w:szCs w:val="20"/>
              </w:rPr>
              <w:t xml:space="preserve">P.2 Zwiększenie efektywności działań kontrolnych Inspekcji Transportu Drogowego </w:t>
            </w:r>
          </w:p>
        </w:tc>
      </w:tr>
      <w:tr w:rsidR="00876005" w:rsidRPr="00876005" w14:paraId="650C8112" w14:textId="77777777" w:rsidTr="00E06D13">
        <w:trPr>
          <w:trHeight w:val="269"/>
        </w:trPr>
        <w:tc>
          <w:tcPr>
            <w:tcW w:w="6658" w:type="dxa"/>
            <w:vMerge w:val="restart"/>
          </w:tcPr>
          <w:p w14:paraId="221C7982" w14:textId="1ECF7424" w:rsidR="00E95C60" w:rsidRPr="002A3302" w:rsidRDefault="00876005" w:rsidP="002A3302">
            <w:pPr>
              <w:spacing w:after="0"/>
              <w:jc w:val="both"/>
              <w:rPr>
                <w:rFonts w:asciiTheme="minorHAnsi" w:hAnsiTheme="minorHAnsi" w:cstheme="minorHAnsi"/>
                <w:b/>
                <w:sz w:val="20"/>
                <w:szCs w:val="20"/>
              </w:rPr>
            </w:pPr>
            <w:r w:rsidRPr="006B5018">
              <w:rPr>
                <w:rFonts w:asciiTheme="minorHAnsi" w:hAnsiTheme="minorHAnsi" w:cstheme="minorHAnsi"/>
                <w:b/>
                <w:sz w:val="20"/>
                <w:szCs w:val="20"/>
              </w:rPr>
              <w:t xml:space="preserve">Zakres działania: </w:t>
            </w:r>
            <w:r w:rsidR="009516B6">
              <w:rPr>
                <w:rFonts w:asciiTheme="minorHAnsi" w:hAnsiTheme="minorHAnsi" w:cstheme="minorHAnsi"/>
                <w:b/>
                <w:sz w:val="20"/>
                <w:szCs w:val="20"/>
              </w:rPr>
              <w:t xml:space="preserve"> </w:t>
            </w:r>
            <w:r w:rsidR="00613077" w:rsidRPr="00613077">
              <w:rPr>
                <w:rFonts w:asciiTheme="minorHAnsi" w:hAnsiTheme="minorHAnsi" w:cstheme="minorHAnsi"/>
                <w:sz w:val="20"/>
                <w:szCs w:val="20"/>
              </w:rPr>
              <w:t>Zakończenie realizacji projektu „Wzmocnienie potencjału Inspekcji Transportu Drogowego”, współfinasowanego ze środków Unii Europejskiej w ramach Programu Operacyjnego Infrastruktura i Środowisko 2014 – 2020.</w:t>
            </w:r>
            <w:r w:rsidR="002A3302">
              <w:rPr>
                <w:rFonts w:asciiTheme="minorHAnsi" w:hAnsiTheme="minorHAnsi" w:cstheme="minorHAnsi"/>
                <w:b/>
                <w:sz w:val="20"/>
                <w:szCs w:val="20"/>
              </w:rPr>
              <w:t xml:space="preserve"> </w:t>
            </w:r>
            <w:r w:rsidR="00E95C60" w:rsidRPr="002A3302">
              <w:rPr>
                <w:rFonts w:asciiTheme="minorHAnsi" w:hAnsiTheme="minorHAnsi" w:cstheme="minorHAnsi"/>
                <w:sz w:val="20"/>
                <w:szCs w:val="20"/>
              </w:rPr>
              <w:t>Głównym celem projektu była poprawa bezpieczeństwa ruchu drogowego poprzez zwiększenie efektywności działań kontrolnych Inspekcji Transportu Drogowego w związku z zakupem nowoczesnego sprzętu i pojazdów wraz ze specjalistycznym wyposażeniem.</w:t>
            </w:r>
          </w:p>
          <w:p w14:paraId="682C7E15" w14:textId="77777777" w:rsidR="009516B6" w:rsidRDefault="009516B6" w:rsidP="00E95C60">
            <w:pPr>
              <w:suppressAutoHyphens/>
              <w:spacing w:after="0"/>
              <w:jc w:val="both"/>
              <w:rPr>
                <w:rFonts w:asciiTheme="minorHAnsi" w:hAnsiTheme="minorHAnsi" w:cstheme="minorHAnsi"/>
                <w:b/>
                <w:sz w:val="20"/>
                <w:szCs w:val="20"/>
              </w:rPr>
            </w:pPr>
          </w:p>
          <w:p w14:paraId="560E0C01" w14:textId="0C0502E6" w:rsidR="00E95C60" w:rsidRPr="002A3302" w:rsidRDefault="00E95C60" w:rsidP="00E95C60">
            <w:pPr>
              <w:suppressAutoHyphens/>
              <w:spacing w:after="0"/>
              <w:jc w:val="both"/>
              <w:rPr>
                <w:rStyle w:val="markedcontent"/>
                <w:rFonts w:asciiTheme="minorHAnsi" w:hAnsiTheme="minorHAnsi" w:cstheme="minorHAnsi"/>
                <w:b/>
                <w:sz w:val="20"/>
                <w:szCs w:val="20"/>
              </w:rPr>
            </w:pPr>
            <w:r w:rsidRPr="006B5018">
              <w:rPr>
                <w:rFonts w:asciiTheme="minorHAnsi" w:hAnsiTheme="minorHAnsi" w:cstheme="minorHAnsi"/>
                <w:b/>
                <w:sz w:val="20"/>
                <w:szCs w:val="20"/>
              </w:rPr>
              <w:t xml:space="preserve">Osiągnięte rezultaty: </w:t>
            </w:r>
            <w:r w:rsidR="002A3302">
              <w:rPr>
                <w:rFonts w:asciiTheme="minorHAnsi" w:hAnsiTheme="minorHAnsi" w:cstheme="minorHAnsi"/>
                <w:b/>
                <w:sz w:val="20"/>
                <w:szCs w:val="20"/>
              </w:rPr>
              <w:t xml:space="preserve"> </w:t>
            </w:r>
            <w:r w:rsidRPr="006B5018">
              <w:rPr>
                <w:rStyle w:val="markedcontent"/>
                <w:rFonts w:asciiTheme="minorHAnsi" w:hAnsiTheme="minorHAnsi" w:cstheme="minorHAnsi"/>
                <w:sz w:val="20"/>
                <w:szCs w:val="20"/>
              </w:rPr>
              <w:t>Zakres rzeczowy projektu zakłada</w:t>
            </w:r>
            <w:r w:rsidR="00CC4A0C">
              <w:rPr>
                <w:rStyle w:val="markedcontent"/>
                <w:rFonts w:asciiTheme="minorHAnsi" w:hAnsiTheme="minorHAnsi" w:cstheme="minorHAnsi"/>
                <w:sz w:val="20"/>
                <w:szCs w:val="20"/>
              </w:rPr>
              <w:t>ł</w:t>
            </w:r>
            <w:r w:rsidRPr="006B5018">
              <w:rPr>
                <w:rStyle w:val="markedcontent"/>
                <w:rFonts w:asciiTheme="minorHAnsi" w:hAnsiTheme="minorHAnsi" w:cstheme="minorHAnsi"/>
                <w:sz w:val="20"/>
                <w:szCs w:val="20"/>
              </w:rPr>
              <w:t xml:space="preserve"> doposażenie Inspekcji Transportu Drogowego w specjalistyczny sprzęt oraz pojazdy niezbędne do efektywnego wykonywania zadań statutowych. Zakup zestawów kontrolnych do kontroli tachografów, samochodów typu furgon wraz ze specjalistycznym wyposażeniem oraz mobilnych jednostek diagnostycznych przyczyni się do poprawy bezpieczeństwa ruchu drogowego oraz ograniczenia negatywnego wpływu transportu na środowisko naturalne.</w:t>
            </w:r>
          </w:p>
          <w:p w14:paraId="1AE8ADB8" w14:textId="77777777" w:rsidR="006B5018" w:rsidRDefault="006B5018" w:rsidP="008F04A9">
            <w:pPr>
              <w:spacing w:after="0"/>
              <w:jc w:val="both"/>
              <w:rPr>
                <w:rFonts w:asciiTheme="minorHAnsi" w:hAnsiTheme="minorHAnsi" w:cstheme="minorHAnsi"/>
                <w:b/>
                <w:color w:val="00B050"/>
                <w:sz w:val="20"/>
                <w:szCs w:val="20"/>
              </w:rPr>
            </w:pPr>
          </w:p>
          <w:p w14:paraId="6DF7A4ED" w14:textId="77777777" w:rsidR="006B5018" w:rsidRDefault="006B5018" w:rsidP="008F04A9">
            <w:pPr>
              <w:spacing w:after="0"/>
              <w:jc w:val="both"/>
              <w:rPr>
                <w:rFonts w:asciiTheme="minorHAnsi" w:hAnsiTheme="minorHAnsi" w:cstheme="minorHAnsi"/>
                <w:b/>
                <w:color w:val="00B050"/>
                <w:sz w:val="20"/>
                <w:szCs w:val="20"/>
              </w:rPr>
            </w:pPr>
          </w:p>
          <w:p w14:paraId="33253E24" w14:textId="77777777" w:rsidR="006B5018" w:rsidRDefault="006B5018" w:rsidP="008F04A9">
            <w:pPr>
              <w:spacing w:after="0"/>
              <w:jc w:val="both"/>
              <w:rPr>
                <w:rFonts w:asciiTheme="minorHAnsi" w:hAnsiTheme="minorHAnsi" w:cstheme="minorHAnsi"/>
                <w:b/>
                <w:color w:val="00B050"/>
                <w:sz w:val="20"/>
                <w:szCs w:val="20"/>
              </w:rPr>
            </w:pPr>
          </w:p>
          <w:p w14:paraId="0B9B847E" w14:textId="77777777" w:rsidR="006B5018" w:rsidRDefault="006B5018" w:rsidP="008F04A9">
            <w:pPr>
              <w:spacing w:after="0"/>
              <w:jc w:val="both"/>
              <w:rPr>
                <w:rFonts w:asciiTheme="minorHAnsi" w:hAnsiTheme="minorHAnsi" w:cstheme="minorHAnsi"/>
                <w:b/>
                <w:color w:val="00B050"/>
                <w:sz w:val="20"/>
                <w:szCs w:val="20"/>
              </w:rPr>
            </w:pPr>
          </w:p>
          <w:p w14:paraId="0DCF1E5A" w14:textId="77777777" w:rsidR="006B5018" w:rsidRDefault="006B5018" w:rsidP="008F04A9">
            <w:pPr>
              <w:spacing w:after="0"/>
              <w:jc w:val="both"/>
              <w:rPr>
                <w:rFonts w:asciiTheme="minorHAnsi" w:hAnsiTheme="minorHAnsi" w:cstheme="minorHAnsi"/>
                <w:b/>
                <w:color w:val="00B050"/>
                <w:sz w:val="20"/>
                <w:szCs w:val="20"/>
              </w:rPr>
            </w:pPr>
          </w:p>
          <w:p w14:paraId="27917B9C" w14:textId="3B9B70B9" w:rsidR="006B5018" w:rsidRPr="00876005" w:rsidRDefault="006B5018" w:rsidP="008F04A9">
            <w:pPr>
              <w:spacing w:after="0"/>
              <w:jc w:val="both"/>
              <w:rPr>
                <w:rFonts w:asciiTheme="minorHAnsi" w:hAnsiTheme="minorHAnsi" w:cstheme="minorHAnsi"/>
                <w:b/>
                <w:color w:val="00B050"/>
                <w:sz w:val="20"/>
                <w:szCs w:val="20"/>
              </w:rPr>
            </w:pPr>
          </w:p>
        </w:tc>
        <w:tc>
          <w:tcPr>
            <w:tcW w:w="1275" w:type="dxa"/>
            <w:shd w:val="clear" w:color="auto" w:fill="B8CCE4" w:themeFill="accent1" w:themeFillTint="66"/>
          </w:tcPr>
          <w:p w14:paraId="133FC912" w14:textId="77777777" w:rsidR="00876005" w:rsidRPr="006414BF" w:rsidRDefault="00876005" w:rsidP="008F04A9">
            <w:pPr>
              <w:widowControl w:val="0"/>
              <w:tabs>
                <w:tab w:val="left" w:pos="915"/>
              </w:tabs>
              <w:spacing w:after="0" w:line="240" w:lineRule="auto"/>
              <w:rPr>
                <w:rFonts w:asciiTheme="minorHAnsi" w:hAnsiTheme="minorHAnsi" w:cstheme="minorHAnsi"/>
                <w:sz w:val="20"/>
                <w:szCs w:val="20"/>
              </w:rPr>
            </w:pPr>
            <w:r w:rsidRPr="006414BF">
              <w:rPr>
                <w:sz w:val="20"/>
                <w:szCs w:val="20"/>
              </w:rPr>
              <w:t xml:space="preserve">Kierunek </w:t>
            </w:r>
          </w:p>
        </w:tc>
        <w:tc>
          <w:tcPr>
            <w:tcW w:w="1129" w:type="dxa"/>
          </w:tcPr>
          <w:p w14:paraId="11117043" w14:textId="46149D23" w:rsidR="00876005" w:rsidRPr="006B5018" w:rsidRDefault="00876005" w:rsidP="009516B6">
            <w:pPr>
              <w:widowControl w:val="0"/>
              <w:spacing w:after="0" w:line="240" w:lineRule="auto"/>
              <w:jc w:val="center"/>
              <w:rPr>
                <w:rFonts w:asciiTheme="minorHAnsi" w:hAnsiTheme="minorHAnsi" w:cstheme="minorHAnsi"/>
                <w:sz w:val="20"/>
                <w:szCs w:val="20"/>
              </w:rPr>
            </w:pPr>
            <w:r w:rsidRPr="006B5018">
              <w:rPr>
                <w:rFonts w:asciiTheme="minorHAnsi" w:hAnsiTheme="minorHAnsi" w:cstheme="minorHAnsi"/>
                <w:sz w:val="20"/>
                <w:szCs w:val="20"/>
              </w:rPr>
              <w:t>NADZÓR</w:t>
            </w:r>
          </w:p>
        </w:tc>
      </w:tr>
      <w:tr w:rsidR="00876005" w:rsidRPr="00876005" w14:paraId="01C1432A" w14:textId="77777777" w:rsidTr="00E06D13">
        <w:trPr>
          <w:trHeight w:val="406"/>
        </w:trPr>
        <w:tc>
          <w:tcPr>
            <w:tcW w:w="6658" w:type="dxa"/>
            <w:vMerge/>
          </w:tcPr>
          <w:p w14:paraId="2BC07B5D" w14:textId="77777777" w:rsidR="00876005" w:rsidRPr="00876005" w:rsidRDefault="00876005" w:rsidP="008F04A9">
            <w:pPr>
              <w:widowControl w:val="0"/>
              <w:spacing w:after="0" w:line="240" w:lineRule="auto"/>
              <w:rPr>
                <w:rFonts w:asciiTheme="minorHAnsi" w:hAnsiTheme="minorHAnsi" w:cstheme="minorHAnsi"/>
                <w:color w:val="00B050"/>
                <w:sz w:val="20"/>
                <w:szCs w:val="20"/>
              </w:rPr>
            </w:pPr>
          </w:p>
        </w:tc>
        <w:tc>
          <w:tcPr>
            <w:tcW w:w="1275" w:type="dxa"/>
            <w:shd w:val="clear" w:color="auto" w:fill="B8CCE4" w:themeFill="accent1" w:themeFillTint="66"/>
          </w:tcPr>
          <w:p w14:paraId="124960E0" w14:textId="77777777" w:rsidR="00876005" w:rsidRPr="006414BF" w:rsidRDefault="00876005" w:rsidP="008F04A9">
            <w:pPr>
              <w:widowControl w:val="0"/>
              <w:spacing w:after="0" w:line="240" w:lineRule="auto"/>
              <w:rPr>
                <w:rFonts w:asciiTheme="minorHAnsi" w:hAnsiTheme="minorHAnsi" w:cstheme="minorHAnsi"/>
                <w:sz w:val="20"/>
                <w:szCs w:val="20"/>
              </w:rPr>
            </w:pPr>
            <w:r w:rsidRPr="006414BF">
              <w:rPr>
                <w:sz w:val="20"/>
                <w:szCs w:val="20"/>
              </w:rPr>
              <w:t xml:space="preserve">Lider </w:t>
            </w:r>
          </w:p>
        </w:tc>
        <w:tc>
          <w:tcPr>
            <w:tcW w:w="1129" w:type="dxa"/>
          </w:tcPr>
          <w:p w14:paraId="24162CCC" w14:textId="1FDD34E3" w:rsidR="00876005" w:rsidRPr="006B5018" w:rsidRDefault="00876005" w:rsidP="009516B6">
            <w:pPr>
              <w:widowControl w:val="0"/>
              <w:spacing w:after="0" w:line="240" w:lineRule="auto"/>
              <w:jc w:val="center"/>
              <w:rPr>
                <w:rFonts w:asciiTheme="minorHAnsi" w:hAnsiTheme="minorHAnsi" w:cstheme="minorHAnsi"/>
                <w:sz w:val="20"/>
                <w:szCs w:val="20"/>
              </w:rPr>
            </w:pPr>
            <w:r w:rsidRPr="006B5018">
              <w:rPr>
                <w:rFonts w:asciiTheme="minorHAnsi" w:hAnsiTheme="minorHAnsi" w:cstheme="minorHAnsi"/>
                <w:sz w:val="20"/>
                <w:szCs w:val="20"/>
              </w:rPr>
              <w:t>GITD</w:t>
            </w:r>
          </w:p>
        </w:tc>
      </w:tr>
      <w:tr w:rsidR="00876005" w:rsidRPr="00876005" w14:paraId="6CE53713" w14:textId="77777777" w:rsidTr="00E06D13">
        <w:trPr>
          <w:trHeight w:val="979"/>
        </w:trPr>
        <w:tc>
          <w:tcPr>
            <w:tcW w:w="6658" w:type="dxa"/>
            <w:vMerge/>
          </w:tcPr>
          <w:p w14:paraId="6E3A4672" w14:textId="77777777" w:rsidR="00876005" w:rsidRPr="00876005" w:rsidRDefault="00876005" w:rsidP="008F04A9">
            <w:pPr>
              <w:widowControl w:val="0"/>
              <w:spacing w:after="0" w:line="240" w:lineRule="auto"/>
              <w:rPr>
                <w:rFonts w:asciiTheme="minorHAnsi" w:hAnsiTheme="minorHAnsi" w:cstheme="minorHAnsi"/>
                <w:color w:val="00B050"/>
                <w:sz w:val="20"/>
                <w:szCs w:val="20"/>
              </w:rPr>
            </w:pPr>
          </w:p>
        </w:tc>
        <w:tc>
          <w:tcPr>
            <w:tcW w:w="1275" w:type="dxa"/>
            <w:shd w:val="clear" w:color="auto" w:fill="B8CCE4" w:themeFill="accent1" w:themeFillTint="66"/>
          </w:tcPr>
          <w:p w14:paraId="4CAD795A" w14:textId="77777777" w:rsidR="00876005" w:rsidRPr="006414BF" w:rsidRDefault="00876005" w:rsidP="008F04A9">
            <w:pPr>
              <w:widowControl w:val="0"/>
              <w:spacing w:after="0" w:line="240" w:lineRule="auto"/>
              <w:rPr>
                <w:rFonts w:asciiTheme="minorHAnsi" w:hAnsiTheme="minorHAnsi" w:cstheme="minorHAnsi"/>
                <w:color w:val="00B050"/>
                <w:sz w:val="20"/>
                <w:szCs w:val="20"/>
              </w:rPr>
            </w:pPr>
            <w:r w:rsidRPr="006414BF">
              <w:rPr>
                <w:sz w:val="20"/>
                <w:szCs w:val="20"/>
              </w:rPr>
              <w:t>Źródła finansowania</w:t>
            </w:r>
          </w:p>
        </w:tc>
        <w:tc>
          <w:tcPr>
            <w:tcW w:w="1129" w:type="dxa"/>
          </w:tcPr>
          <w:p w14:paraId="36155EDE" w14:textId="02FBBCDC" w:rsidR="00876005" w:rsidRPr="006B5018" w:rsidRDefault="00876005" w:rsidP="009516B6">
            <w:pPr>
              <w:widowControl w:val="0"/>
              <w:spacing w:after="0" w:line="240" w:lineRule="auto"/>
              <w:jc w:val="center"/>
              <w:rPr>
                <w:rFonts w:asciiTheme="minorHAnsi" w:hAnsiTheme="minorHAnsi" w:cstheme="minorHAnsi"/>
                <w:sz w:val="20"/>
                <w:szCs w:val="20"/>
              </w:rPr>
            </w:pPr>
            <w:r w:rsidRPr="006B5018">
              <w:rPr>
                <w:rFonts w:asciiTheme="minorHAnsi" w:hAnsiTheme="minorHAnsi" w:cstheme="minorHAnsi"/>
                <w:sz w:val="20"/>
                <w:szCs w:val="20"/>
              </w:rPr>
              <w:t xml:space="preserve">Budżet UE oraz budżet państwa </w:t>
            </w:r>
          </w:p>
        </w:tc>
      </w:tr>
      <w:tr w:rsidR="00876005" w:rsidRPr="00876005" w14:paraId="14D7059F" w14:textId="77777777" w:rsidTr="00E06D13">
        <w:trPr>
          <w:trHeight w:val="276"/>
        </w:trPr>
        <w:tc>
          <w:tcPr>
            <w:tcW w:w="6658" w:type="dxa"/>
            <w:vMerge/>
          </w:tcPr>
          <w:p w14:paraId="307EB83C" w14:textId="77777777" w:rsidR="00876005" w:rsidRPr="00876005" w:rsidRDefault="00876005" w:rsidP="008F04A9">
            <w:pPr>
              <w:widowControl w:val="0"/>
              <w:spacing w:after="0" w:line="240" w:lineRule="auto"/>
              <w:rPr>
                <w:rFonts w:asciiTheme="minorHAnsi" w:hAnsiTheme="minorHAnsi" w:cstheme="minorHAnsi"/>
                <w:color w:val="00B050"/>
                <w:sz w:val="20"/>
                <w:szCs w:val="20"/>
              </w:rPr>
            </w:pPr>
          </w:p>
        </w:tc>
        <w:tc>
          <w:tcPr>
            <w:tcW w:w="2404" w:type="dxa"/>
            <w:gridSpan w:val="2"/>
            <w:shd w:val="clear" w:color="auto" w:fill="B8CCE4" w:themeFill="accent1" w:themeFillTint="66"/>
          </w:tcPr>
          <w:p w14:paraId="086E91AB" w14:textId="77777777" w:rsidR="00876005" w:rsidRPr="006B5018" w:rsidRDefault="00876005" w:rsidP="008F04A9">
            <w:pPr>
              <w:widowControl w:val="0"/>
              <w:spacing w:after="0" w:line="240" w:lineRule="auto"/>
              <w:rPr>
                <w:rFonts w:asciiTheme="minorHAnsi" w:hAnsiTheme="minorHAnsi" w:cstheme="minorHAnsi"/>
                <w:sz w:val="20"/>
                <w:szCs w:val="20"/>
              </w:rPr>
            </w:pPr>
            <w:r w:rsidRPr="006B5018">
              <w:rPr>
                <w:rFonts w:asciiTheme="minorHAnsi" w:hAnsiTheme="minorHAnsi" w:cstheme="minorHAnsi"/>
                <w:sz w:val="20"/>
                <w:szCs w:val="20"/>
              </w:rPr>
              <w:t xml:space="preserve">WSKAŹNIK PRODUKTU </w:t>
            </w:r>
          </w:p>
        </w:tc>
      </w:tr>
      <w:tr w:rsidR="00876005" w:rsidRPr="00876005" w14:paraId="40996162" w14:textId="77777777" w:rsidTr="00E06D13">
        <w:trPr>
          <w:trHeight w:val="362"/>
        </w:trPr>
        <w:tc>
          <w:tcPr>
            <w:tcW w:w="6658" w:type="dxa"/>
            <w:vMerge/>
          </w:tcPr>
          <w:p w14:paraId="17FF5698" w14:textId="77777777" w:rsidR="00876005" w:rsidRPr="00876005" w:rsidRDefault="00876005" w:rsidP="008F04A9">
            <w:pPr>
              <w:widowControl w:val="0"/>
              <w:spacing w:after="0" w:line="240" w:lineRule="auto"/>
              <w:rPr>
                <w:rFonts w:asciiTheme="minorHAnsi" w:hAnsiTheme="minorHAnsi" w:cstheme="minorHAnsi"/>
                <w:color w:val="00B050"/>
                <w:sz w:val="20"/>
                <w:szCs w:val="20"/>
              </w:rPr>
            </w:pPr>
          </w:p>
        </w:tc>
        <w:tc>
          <w:tcPr>
            <w:tcW w:w="2404" w:type="dxa"/>
            <w:gridSpan w:val="2"/>
          </w:tcPr>
          <w:p w14:paraId="449BB460" w14:textId="0E8900D8" w:rsidR="006414BF" w:rsidRPr="006B5018" w:rsidRDefault="00876005" w:rsidP="008F04A9">
            <w:pPr>
              <w:autoSpaceDE w:val="0"/>
              <w:autoSpaceDN w:val="0"/>
              <w:adjustRightInd w:val="0"/>
              <w:spacing w:after="0"/>
              <w:jc w:val="both"/>
              <w:rPr>
                <w:rStyle w:val="markedcontent"/>
                <w:rFonts w:asciiTheme="minorHAnsi" w:hAnsiTheme="minorHAnsi" w:cstheme="minorHAnsi"/>
                <w:sz w:val="20"/>
                <w:szCs w:val="20"/>
              </w:rPr>
            </w:pPr>
            <w:r w:rsidRPr="006B5018">
              <w:rPr>
                <w:rStyle w:val="markedcontent"/>
                <w:rFonts w:asciiTheme="minorHAnsi" w:hAnsiTheme="minorHAnsi" w:cstheme="minorHAnsi"/>
                <w:sz w:val="20"/>
                <w:szCs w:val="20"/>
              </w:rPr>
              <w:t>a) zestawy kontrolne do kontroli pojazdów i tachografów;</w:t>
            </w:r>
          </w:p>
          <w:p w14:paraId="3DEBC42D" w14:textId="77777777" w:rsidR="00876005" w:rsidRPr="006B5018" w:rsidRDefault="00876005" w:rsidP="008F04A9">
            <w:pPr>
              <w:autoSpaceDE w:val="0"/>
              <w:autoSpaceDN w:val="0"/>
              <w:adjustRightInd w:val="0"/>
              <w:spacing w:after="0"/>
              <w:jc w:val="both"/>
              <w:rPr>
                <w:rFonts w:asciiTheme="minorHAnsi" w:hAnsiTheme="minorHAnsi" w:cstheme="minorHAnsi"/>
                <w:sz w:val="20"/>
                <w:szCs w:val="20"/>
              </w:rPr>
            </w:pPr>
            <w:r w:rsidRPr="006B5018">
              <w:rPr>
                <w:rStyle w:val="markedcontent"/>
                <w:rFonts w:asciiTheme="minorHAnsi" w:hAnsiTheme="minorHAnsi" w:cstheme="minorHAnsi"/>
                <w:sz w:val="20"/>
                <w:szCs w:val="20"/>
              </w:rPr>
              <w:t>b) samochody typu furgon ze specjalistycznym z wyposażeniem;</w:t>
            </w:r>
            <w:r w:rsidRPr="006B5018">
              <w:rPr>
                <w:rFonts w:asciiTheme="minorHAnsi" w:hAnsiTheme="minorHAnsi" w:cstheme="minorHAnsi"/>
                <w:sz w:val="20"/>
                <w:szCs w:val="20"/>
              </w:rPr>
              <w:br/>
            </w:r>
            <w:r w:rsidRPr="006B5018">
              <w:rPr>
                <w:rStyle w:val="markedcontent"/>
                <w:rFonts w:asciiTheme="minorHAnsi" w:hAnsiTheme="minorHAnsi" w:cstheme="minorHAnsi"/>
                <w:sz w:val="20"/>
                <w:szCs w:val="20"/>
              </w:rPr>
              <w:t>c) mobilne jednostki diagnostyczne.</w:t>
            </w:r>
          </w:p>
          <w:p w14:paraId="18D1B855" w14:textId="77777777" w:rsidR="00876005" w:rsidRPr="006B5018" w:rsidRDefault="00876005" w:rsidP="008F04A9">
            <w:pPr>
              <w:widowControl w:val="0"/>
              <w:spacing w:after="0" w:line="240" w:lineRule="auto"/>
              <w:jc w:val="both"/>
              <w:rPr>
                <w:rFonts w:asciiTheme="minorHAnsi" w:hAnsiTheme="minorHAnsi" w:cstheme="minorHAnsi"/>
                <w:sz w:val="20"/>
                <w:szCs w:val="20"/>
              </w:rPr>
            </w:pPr>
          </w:p>
        </w:tc>
      </w:tr>
      <w:tr w:rsidR="00876005" w:rsidRPr="00876005" w14:paraId="704DFB3C" w14:textId="77777777" w:rsidTr="00E06D13">
        <w:tc>
          <w:tcPr>
            <w:tcW w:w="6658" w:type="dxa"/>
            <w:vMerge/>
          </w:tcPr>
          <w:p w14:paraId="5739B189" w14:textId="77777777" w:rsidR="00876005" w:rsidRPr="00876005" w:rsidRDefault="00876005" w:rsidP="008F04A9">
            <w:pPr>
              <w:widowControl w:val="0"/>
              <w:spacing w:after="0" w:line="240" w:lineRule="auto"/>
              <w:rPr>
                <w:rFonts w:asciiTheme="minorHAnsi" w:hAnsiTheme="minorHAnsi" w:cstheme="minorHAnsi"/>
                <w:color w:val="00B050"/>
                <w:sz w:val="20"/>
                <w:szCs w:val="20"/>
              </w:rPr>
            </w:pPr>
          </w:p>
        </w:tc>
        <w:tc>
          <w:tcPr>
            <w:tcW w:w="1275" w:type="dxa"/>
            <w:shd w:val="clear" w:color="auto" w:fill="B8CCE4" w:themeFill="accent1" w:themeFillTint="66"/>
          </w:tcPr>
          <w:p w14:paraId="5B5CB2CE" w14:textId="5AC1F54F" w:rsidR="00876005" w:rsidRPr="006B5018" w:rsidRDefault="00876005" w:rsidP="008F04A9">
            <w:pPr>
              <w:widowControl w:val="0"/>
              <w:spacing w:after="0" w:line="240" w:lineRule="auto"/>
              <w:rPr>
                <w:rFonts w:asciiTheme="minorHAnsi" w:hAnsiTheme="minorHAnsi" w:cstheme="minorHAnsi"/>
                <w:sz w:val="20"/>
                <w:szCs w:val="20"/>
              </w:rPr>
            </w:pPr>
            <w:r w:rsidRPr="006B5018">
              <w:rPr>
                <w:rFonts w:asciiTheme="minorHAnsi" w:hAnsiTheme="minorHAnsi" w:cstheme="minorHAnsi"/>
                <w:sz w:val="20"/>
                <w:szCs w:val="20"/>
              </w:rPr>
              <w:t>Stan na 31.12.</w:t>
            </w:r>
            <w:r w:rsidRPr="006B5018">
              <w:rPr>
                <w:rFonts w:asciiTheme="minorHAnsi" w:hAnsiTheme="minorHAnsi" w:cstheme="minorHAnsi"/>
                <w:sz w:val="20"/>
                <w:szCs w:val="20"/>
              </w:rPr>
              <w:br/>
              <w:t>202</w:t>
            </w:r>
            <w:r w:rsidR="00613077">
              <w:rPr>
                <w:rFonts w:asciiTheme="minorHAnsi" w:hAnsiTheme="minorHAnsi" w:cstheme="minorHAnsi"/>
                <w:sz w:val="20"/>
                <w:szCs w:val="20"/>
              </w:rPr>
              <w:t>2</w:t>
            </w:r>
          </w:p>
        </w:tc>
        <w:tc>
          <w:tcPr>
            <w:tcW w:w="1129" w:type="dxa"/>
            <w:shd w:val="clear" w:color="auto" w:fill="B8CCE4" w:themeFill="accent1" w:themeFillTint="66"/>
          </w:tcPr>
          <w:p w14:paraId="0E44611B" w14:textId="5BA61557" w:rsidR="00876005" w:rsidRPr="006B5018" w:rsidRDefault="00876005" w:rsidP="008F04A9">
            <w:pPr>
              <w:widowControl w:val="0"/>
              <w:spacing w:after="0" w:line="240" w:lineRule="auto"/>
              <w:rPr>
                <w:rFonts w:asciiTheme="minorHAnsi" w:hAnsiTheme="minorHAnsi" w:cstheme="minorHAnsi"/>
                <w:sz w:val="20"/>
                <w:szCs w:val="20"/>
              </w:rPr>
            </w:pPr>
            <w:r w:rsidRPr="006B5018">
              <w:rPr>
                <w:rFonts w:asciiTheme="minorHAnsi" w:hAnsiTheme="minorHAnsi" w:cstheme="minorHAnsi"/>
                <w:sz w:val="20"/>
                <w:szCs w:val="20"/>
              </w:rPr>
              <w:t>Stan na 31.12.202</w:t>
            </w:r>
            <w:r w:rsidR="00613077">
              <w:rPr>
                <w:rFonts w:asciiTheme="minorHAnsi" w:hAnsiTheme="minorHAnsi" w:cstheme="minorHAnsi"/>
                <w:sz w:val="20"/>
                <w:szCs w:val="20"/>
              </w:rPr>
              <w:t>3</w:t>
            </w:r>
          </w:p>
        </w:tc>
      </w:tr>
      <w:tr w:rsidR="00876005" w:rsidRPr="00876005" w14:paraId="5BA6B812" w14:textId="77777777" w:rsidTr="003B5089">
        <w:trPr>
          <w:trHeight w:val="1236"/>
        </w:trPr>
        <w:tc>
          <w:tcPr>
            <w:tcW w:w="6658" w:type="dxa"/>
            <w:vMerge/>
          </w:tcPr>
          <w:p w14:paraId="7AAC1000" w14:textId="77777777" w:rsidR="00876005" w:rsidRPr="00876005" w:rsidRDefault="00876005" w:rsidP="008F04A9">
            <w:pPr>
              <w:widowControl w:val="0"/>
              <w:spacing w:after="0" w:line="240" w:lineRule="auto"/>
              <w:rPr>
                <w:rFonts w:asciiTheme="minorHAnsi" w:hAnsiTheme="minorHAnsi" w:cstheme="minorHAnsi"/>
                <w:color w:val="00B050"/>
                <w:sz w:val="20"/>
                <w:szCs w:val="20"/>
              </w:rPr>
            </w:pPr>
          </w:p>
        </w:tc>
        <w:tc>
          <w:tcPr>
            <w:tcW w:w="1275" w:type="dxa"/>
          </w:tcPr>
          <w:p w14:paraId="35EEBCB9" w14:textId="77777777" w:rsidR="00876005" w:rsidRPr="006B5018" w:rsidRDefault="00876005" w:rsidP="008F04A9">
            <w:pPr>
              <w:autoSpaceDE w:val="0"/>
              <w:autoSpaceDN w:val="0"/>
              <w:adjustRightInd w:val="0"/>
              <w:jc w:val="both"/>
              <w:rPr>
                <w:rFonts w:asciiTheme="minorHAnsi" w:hAnsiTheme="minorHAnsi" w:cstheme="minorHAnsi"/>
                <w:sz w:val="20"/>
                <w:szCs w:val="20"/>
              </w:rPr>
            </w:pPr>
            <w:r w:rsidRPr="006B5018">
              <w:rPr>
                <w:rFonts w:asciiTheme="minorHAnsi" w:hAnsiTheme="minorHAnsi" w:cstheme="minorHAnsi"/>
                <w:sz w:val="20"/>
                <w:szCs w:val="20"/>
              </w:rPr>
              <w:t>a) 64</w:t>
            </w:r>
          </w:p>
          <w:p w14:paraId="22CACE44" w14:textId="77777777" w:rsidR="00876005" w:rsidRPr="006B5018" w:rsidRDefault="00876005" w:rsidP="008F04A9">
            <w:pPr>
              <w:autoSpaceDE w:val="0"/>
              <w:autoSpaceDN w:val="0"/>
              <w:adjustRightInd w:val="0"/>
              <w:jc w:val="both"/>
              <w:rPr>
                <w:rFonts w:asciiTheme="minorHAnsi" w:hAnsiTheme="minorHAnsi" w:cstheme="minorHAnsi"/>
                <w:sz w:val="20"/>
                <w:szCs w:val="20"/>
              </w:rPr>
            </w:pPr>
            <w:r w:rsidRPr="006B5018">
              <w:rPr>
                <w:rFonts w:asciiTheme="minorHAnsi" w:hAnsiTheme="minorHAnsi" w:cstheme="minorHAnsi"/>
                <w:sz w:val="20"/>
                <w:szCs w:val="20"/>
              </w:rPr>
              <w:t>b) 64</w:t>
            </w:r>
          </w:p>
          <w:p w14:paraId="5957BE00" w14:textId="19E23148" w:rsidR="00876005" w:rsidRPr="006B5018" w:rsidRDefault="00876005" w:rsidP="008F04A9">
            <w:pPr>
              <w:widowControl w:val="0"/>
              <w:spacing w:after="0" w:line="240" w:lineRule="auto"/>
              <w:rPr>
                <w:rFonts w:asciiTheme="minorHAnsi" w:hAnsiTheme="minorHAnsi" w:cstheme="minorHAnsi"/>
                <w:sz w:val="20"/>
                <w:szCs w:val="20"/>
              </w:rPr>
            </w:pPr>
            <w:r w:rsidRPr="006B5018">
              <w:rPr>
                <w:rFonts w:asciiTheme="minorHAnsi" w:hAnsiTheme="minorHAnsi" w:cstheme="minorHAnsi"/>
                <w:sz w:val="20"/>
                <w:szCs w:val="20"/>
              </w:rPr>
              <w:t xml:space="preserve">c) </w:t>
            </w:r>
            <w:r w:rsidR="00E95C60">
              <w:rPr>
                <w:rFonts w:asciiTheme="minorHAnsi" w:hAnsiTheme="minorHAnsi" w:cstheme="minorHAnsi"/>
                <w:sz w:val="20"/>
                <w:szCs w:val="20"/>
              </w:rPr>
              <w:t>9</w:t>
            </w:r>
          </w:p>
        </w:tc>
        <w:tc>
          <w:tcPr>
            <w:tcW w:w="1129" w:type="dxa"/>
          </w:tcPr>
          <w:p w14:paraId="1620E1CA" w14:textId="77777777" w:rsidR="00876005" w:rsidRPr="006B5018" w:rsidRDefault="00876005" w:rsidP="008F04A9">
            <w:pPr>
              <w:autoSpaceDE w:val="0"/>
              <w:autoSpaceDN w:val="0"/>
              <w:adjustRightInd w:val="0"/>
              <w:jc w:val="both"/>
              <w:rPr>
                <w:rFonts w:asciiTheme="minorHAnsi" w:hAnsiTheme="minorHAnsi" w:cstheme="minorHAnsi"/>
                <w:sz w:val="20"/>
                <w:szCs w:val="20"/>
              </w:rPr>
            </w:pPr>
            <w:r w:rsidRPr="006B5018">
              <w:rPr>
                <w:rFonts w:asciiTheme="minorHAnsi" w:hAnsiTheme="minorHAnsi" w:cstheme="minorHAnsi"/>
                <w:sz w:val="20"/>
                <w:szCs w:val="20"/>
              </w:rPr>
              <w:t>a) 64</w:t>
            </w:r>
          </w:p>
          <w:p w14:paraId="0682C96B" w14:textId="1F85081A" w:rsidR="00876005" w:rsidRPr="006B5018" w:rsidRDefault="00876005" w:rsidP="008F04A9">
            <w:pPr>
              <w:autoSpaceDE w:val="0"/>
              <w:autoSpaceDN w:val="0"/>
              <w:adjustRightInd w:val="0"/>
              <w:jc w:val="both"/>
              <w:rPr>
                <w:rFonts w:asciiTheme="minorHAnsi" w:hAnsiTheme="minorHAnsi" w:cstheme="minorHAnsi"/>
                <w:sz w:val="20"/>
                <w:szCs w:val="20"/>
              </w:rPr>
            </w:pPr>
            <w:r w:rsidRPr="006B5018">
              <w:rPr>
                <w:rFonts w:asciiTheme="minorHAnsi" w:hAnsiTheme="minorHAnsi" w:cstheme="minorHAnsi"/>
                <w:sz w:val="20"/>
                <w:szCs w:val="20"/>
              </w:rPr>
              <w:t xml:space="preserve">b) </w:t>
            </w:r>
            <w:r w:rsidR="00E95C60">
              <w:rPr>
                <w:rFonts w:asciiTheme="minorHAnsi" w:hAnsiTheme="minorHAnsi" w:cstheme="minorHAnsi"/>
                <w:sz w:val="20"/>
                <w:szCs w:val="20"/>
              </w:rPr>
              <w:t>74</w:t>
            </w:r>
          </w:p>
          <w:p w14:paraId="6275C8D6" w14:textId="76C29007" w:rsidR="006B5018" w:rsidRPr="006B5018" w:rsidRDefault="00876005" w:rsidP="008F04A9">
            <w:pPr>
              <w:widowControl w:val="0"/>
              <w:spacing w:after="0" w:line="240" w:lineRule="auto"/>
              <w:rPr>
                <w:rFonts w:asciiTheme="minorHAnsi" w:hAnsiTheme="minorHAnsi" w:cstheme="minorHAnsi"/>
                <w:sz w:val="20"/>
                <w:szCs w:val="20"/>
              </w:rPr>
            </w:pPr>
            <w:r w:rsidRPr="006B5018">
              <w:rPr>
                <w:rFonts w:asciiTheme="minorHAnsi" w:hAnsiTheme="minorHAnsi" w:cstheme="minorHAnsi"/>
                <w:sz w:val="20"/>
                <w:szCs w:val="20"/>
              </w:rPr>
              <w:t xml:space="preserve">c) </w:t>
            </w:r>
            <w:r w:rsidR="00E95C60">
              <w:rPr>
                <w:rFonts w:asciiTheme="minorHAnsi" w:hAnsiTheme="minorHAnsi" w:cstheme="minorHAnsi"/>
                <w:sz w:val="20"/>
                <w:szCs w:val="20"/>
              </w:rPr>
              <w:t>16</w:t>
            </w:r>
          </w:p>
        </w:tc>
      </w:tr>
    </w:tbl>
    <w:p w14:paraId="57F445AF" w14:textId="77777777" w:rsidR="00EF5041" w:rsidRDefault="00EF5041" w:rsidP="00207B1C">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658"/>
        <w:gridCol w:w="1275"/>
        <w:gridCol w:w="1129"/>
      </w:tblGrid>
      <w:tr w:rsidR="00F21E53" w:rsidRPr="00876005" w14:paraId="0425CC27" w14:textId="77777777" w:rsidTr="00A66485">
        <w:trPr>
          <w:trHeight w:val="708"/>
        </w:trPr>
        <w:tc>
          <w:tcPr>
            <w:tcW w:w="9062" w:type="dxa"/>
            <w:gridSpan w:val="3"/>
            <w:shd w:val="clear" w:color="auto" w:fill="1F497D" w:themeFill="text2"/>
          </w:tcPr>
          <w:p w14:paraId="38007218" w14:textId="1E51AFB1" w:rsidR="00F21E53" w:rsidRPr="00876005" w:rsidRDefault="00A66485" w:rsidP="00D44C00">
            <w:pPr>
              <w:rPr>
                <w:b/>
                <w:color w:val="00B0F0"/>
                <w:sz w:val="20"/>
                <w:szCs w:val="20"/>
              </w:rPr>
            </w:pPr>
            <w:bookmarkStart w:id="16" w:name="_Hlk101278231"/>
            <w:r w:rsidRPr="00DD053B">
              <w:rPr>
                <w:b/>
                <w:color w:val="FFFFFF" w:themeColor="background1"/>
                <w:sz w:val="20"/>
                <w:szCs w:val="20"/>
              </w:rPr>
              <w:t>P</w:t>
            </w:r>
            <w:r w:rsidR="00BD6CC0" w:rsidRPr="00DD053B">
              <w:rPr>
                <w:b/>
                <w:color w:val="FFFFFF" w:themeColor="background1"/>
                <w:sz w:val="20"/>
                <w:szCs w:val="20"/>
              </w:rPr>
              <w:t>.</w:t>
            </w:r>
            <w:r w:rsidR="00876005" w:rsidRPr="00DD053B">
              <w:rPr>
                <w:b/>
                <w:color w:val="FFFFFF" w:themeColor="background1"/>
                <w:sz w:val="20"/>
                <w:szCs w:val="20"/>
              </w:rPr>
              <w:t>3</w:t>
            </w:r>
            <w:r w:rsidRPr="00DD053B">
              <w:rPr>
                <w:b/>
                <w:color w:val="FFFFFF" w:themeColor="background1"/>
                <w:sz w:val="20"/>
                <w:szCs w:val="20"/>
              </w:rPr>
              <w:t xml:space="preserve"> </w:t>
            </w:r>
            <w:r w:rsidR="00F1271A" w:rsidRPr="00DD053B">
              <w:rPr>
                <w:b/>
                <w:color w:val="FFFFFF" w:themeColor="background1"/>
                <w:sz w:val="20"/>
                <w:szCs w:val="20"/>
              </w:rPr>
              <w:t xml:space="preserve"> Poprawa oświetlenia pojazdów samochodowych – bezpłatna kontrola ustawienia świateł na stacjach kontroli pojazdów </w:t>
            </w:r>
          </w:p>
        </w:tc>
      </w:tr>
      <w:bookmarkEnd w:id="16"/>
      <w:tr w:rsidR="00F21E53" w:rsidRPr="00876005" w14:paraId="3EED0263" w14:textId="77777777" w:rsidTr="00E149C7">
        <w:trPr>
          <w:trHeight w:val="511"/>
        </w:trPr>
        <w:tc>
          <w:tcPr>
            <w:tcW w:w="6658" w:type="dxa"/>
            <w:vMerge w:val="restart"/>
          </w:tcPr>
          <w:p w14:paraId="68528754" w14:textId="77777777" w:rsidR="00294525" w:rsidRDefault="00553A59" w:rsidP="00463E82">
            <w:pPr>
              <w:jc w:val="both"/>
              <w:rPr>
                <w:rFonts w:asciiTheme="minorHAnsi" w:hAnsiTheme="minorHAnsi" w:cstheme="minorHAnsi"/>
                <w:sz w:val="20"/>
                <w:szCs w:val="20"/>
              </w:rPr>
            </w:pPr>
            <w:r w:rsidRPr="00553A59">
              <w:rPr>
                <w:rFonts w:asciiTheme="minorHAnsi" w:hAnsiTheme="minorHAnsi" w:cstheme="minorHAnsi"/>
                <w:b/>
                <w:sz w:val="20"/>
                <w:szCs w:val="20"/>
              </w:rPr>
              <w:t>Zakres działania</w:t>
            </w:r>
            <w:r w:rsidR="00463E82">
              <w:rPr>
                <w:rFonts w:asciiTheme="minorHAnsi" w:hAnsiTheme="minorHAnsi" w:cstheme="minorHAnsi"/>
                <w:b/>
                <w:sz w:val="20"/>
                <w:szCs w:val="20"/>
              </w:rPr>
              <w:t xml:space="preserve">: </w:t>
            </w:r>
            <w:r w:rsidRPr="00553A59">
              <w:rPr>
                <w:rFonts w:asciiTheme="minorHAnsi" w:hAnsiTheme="minorHAnsi" w:cstheme="minorHAnsi"/>
                <w:sz w:val="20"/>
                <w:szCs w:val="20"/>
              </w:rPr>
              <w:t xml:space="preserve"> Polski Związek Motorowy włączył się w ogólnopolską kampanię poświęconą uświadomieniu kierującym wpływu jakości i stanu oświetlenia pojazdów na bezpieczeństwo w ruchu drogowym. Na wszystkich stacjach kontroli pojazdów należących do PZM realizowano założenia VIII edycji kampanii „Twoje światłą – Nasze bezpieczeństwo”, która odbyła się w dniach 21.10. – </w:t>
            </w:r>
            <w:r w:rsidRPr="00553A59">
              <w:rPr>
                <w:rFonts w:asciiTheme="minorHAnsi" w:hAnsiTheme="minorHAnsi" w:cstheme="minorHAnsi"/>
                <w:sz w:val="20"/>
                <w:szCs w:val="20"/>
              </w:rPr>
              <w:lastRenderedPageBreak/>
              <w:t xml:space="preserve">09.12.2023 r. Działania miały na celu zwrócenie uwagi uczestnikom ruchu drogowego na zagrożenia związane z nieprawidłowym oświetleniem pojazdów. Zwłaszcza jesienią, gdy pogarsza się widoczność, światła pojazdu nabierają szczególnego znaczenia. Prawidłowe działanie świateł jest uwarunkowane, poza ich ogólnym stanem technicznym, właściwym ich ustawieniem – prawidłowym rozkładem granicy światła i cienia oraz natężeniem emitowanego światła. Wspomniane elementy często wymagają profesjonalnej oceny i z tego powodu, w ramach prowadzonej kampanii, odbyły się ogólnopolskie „dni otwarte” na wybranych stacjach kontroli pojazdów. Podczas tych działań, kierujący mieli możliwość bezpłatnej kontroli i sprawdzenia ustawienia świateł w swoich pojazdów. Intensyfikacja działań w SKP miało miejsce w soboty, w dniach 21 i 28 października, 18 listopada oraz 9 grudnia 2023 r. Podczas działań inspirowano działalność informacyjną i profilaktyczną w prasie, radio i telewizji. </w:t>
            </w:r>
          </w:p>
          <w:p w14:paraId="4B18ECE1" w14:textId="411E8805" w:rsidR="00BA22CB" w:rsidRPr="00294525" w:rsidRDefault="00553A59" w:rsidP="00463E82">
            <w:pPr>
              <w:jc w:val="both"/>
              <w:rPr>
                <w:rFonts w:asciiTheme="minorHAnsi" w:hAnsiTheme="minorHAnsi" w:cstheme="minorHAnsi"/>
                <w:sz w:val="20"/>
                <w:szCs w:val="20"/>
              </w:rPr>
            </w:pPr>
            <w:r w:rsidRPr="00553A59">
              <w:rPr>
                <w:rFonts w:asciiTheme="minorHAnsi" w:hAnsiTheme="minorHAnsi" w:cstheme="minorHAnsi"/>
                <w:b/>
                <w:sz w:val="20"/>
                <w:szCs w:val="20"/>
              </w:rPr>
              <w:t xml:space="preserve">Osiągnięte rezultaty: </w:t>
            </w:r>
            <w:r w:rsidRPr="00553A59">
              <w:rPr>
                <w:rFonts w:asciiTheme="minorHAnsi" w:hAnsiTheme="minorHAnsi" w:cstheme="minorHAnsi"/>
                <w:sz w:val="20"/>
                <w:szCs w:val="20"/>
              </w:rPr>
              <w:t>Wzrost świadomości kierowców na temat prawidłowego działania świateł pojazdów, który to ma istotny wpływ na bezpieczeństwo uczestników ruchu drogowego, zarówno kierujących pojazdami, jak i pieszych.</w:t>
            </w:r>
            <w:r>
              <w:rPr>
                <w:rFonts w:asciiTheme="minorHAnsi" w:hAnsiTheme="minorHAnsi" w:cstheme="minorHAnsi"/>
                <w:b/>
                <w:sz w:val="20"/>
                <w:szCs w:val="20"/>
              </w:rPr>
              <w:br/>
            </w:r>
          </w:p>
        </w:tc>
        <w:tc>
          <w:tcPr>
            <w:tcW w:w="1275" w:type="dxa"/>
            <w:shd w:val="clear" w:color="auto" w:fill="B8CCE4" w:themeFill="accent1" w:themeFillTint="66"/>
          </w:tcPr>
          <w:p w14:paraId="16446063" w14:textId="77777777" w:rsidR="00F21E53" w:rsidRPr="00DD053B" w:rsidRDefault="00F21E53" w:rsidP="00D44C00">
            <w:pPr>
              <w:tabs>
                <w:tab w:val="left" w:pos="915"/>
              </w:tabs>
              <w:rPr>
                <w:sz w:val="20"/>
                <w:szCs w:val="20"/>
              </w:rPr>
            </w:pPr>
            <w:r w:rsidRPr="00DD053B">
              <w:rPr>
                <w:sz w:val="20"/>
                <w:szCs w:val="20"/>
              </w:rPr>
              <w:lastRenderedPageBreak/>
              <w:t>Kierunek</w:t>
            </w:r>
          </w:p>
        </w:tc>
        <w:tc>
          <w:tcPr>
            <w:tcW w:w="1129" w:type="dxa"/>
          </w:tcPr>
          <w:p w14:paraId="23318CA3" w14:textId="5AA8A7B0" w:rsidR="00F21E53" w:rsidRPr="00DD053B" w:rsidRDefault="00F21E53" w:rsidP="00463E82">
            <w:pPr>
              <w:jc w:val="center"/>
              <w:rPr>
                <w:sz w:val="20"/>
                <w:szCs w:val="20"/>
              </w:rPr>
            </w:pPr>
            <w:r w:rsidRPr="00DD053B">
              <w:rPr>
                <w:sz w:val="20"/>
                <w:szCs w:val="20"/>
              </w:rPr>
              <w:t>E</w:t>
            </w:r>
            <w:r w:rsidR="000624D7" w:rsidRPr="00DD053B">
              <w:rPr>
                <w:sz w:val="20"/>
                <w:szCs w:val="20"/>
              </w:rPr>
              <w:t>DUKACJA</w:t>
            </w:r>
          </w:p>
        </w:tc>
      </w:tr>
      <w:tr w:rsidR="00F21E53" w:rsidRPr="00876005" w14:paraId="57D9C23F" w14:textId="77777777" w:rsidTr="00E06D13">
        <w:trPr>
          <w:trHeight w:val="328"/>
        </w:trPr>
        <w:tc>
          <w:tcPr>
            <w:tcW w:w="6658" w:type="dxa"/>
            <w:vMerge/>
          </w:tcPr>
          <w:p w14:paraId="25815A25" w14:textId="77777777" w:rsidR="00F21E53" w:rsidRPr="00876005" w:rsidRDefault="00F21E53" w:rsidP="00D44C00">
            <w:pPr>
              <w:rPr>
                <w:color w:val="00B0F0"/>
                <w:sz w:val="20"/>
                <w:szCs w:val="20"/>
              </w:rPr>
            </w:pPr>
          </w:p>
        </w:tc>
        <w:tc>
          <w:tcPr>
            <w:tcW w:w="1275" w:type="dxa"/>
            <w:shd w:val="clear" w:color="auto" w:fill="B8CCE4" w:themeFill="accent1" w:themeFillTint="66"/>
          </w:tcPr>
          <w:p w14:paraId="6E6C1089" w14:textId="77777777" w:rsidR="00F21E53" w:rsidRPr="00DD053B" w:rsidRDefault="00F21E53" w:rsidP="00D44C00">
            <w:pPr>
              <w:rPr>
                <w:sz w:val="20"/>
                <w:szCs w:val="20"/>
              </w:rPr>
            </w:pPr>
            <w:r w:rsidRPr="00DD053B">
              <w:rPr>
                <w:sz w:val="20"/>
                <w:szCs w:val="20"/>
              </w:rPr>
              <w:t>Lider</w:t>
            </w:r>
          </w:p>
        </w:tc>
        <w:tc>
          <w:tcPr>
            <w:tcW w:w="1129" w:type="dxa"/>
          </w:tcPr>
          <w:p w14:paraId="42C34278" w14:textId="77777777" w:rsidR="00F21E53" w:rsidRPr="00DD053B" w:rsidRDefault="00F21E53" w:rsidP="00463E82">
            <w:pPr>
              <w:jc w:val="center"/>
              <w:rPr>
                <w:sz w:val="20"/>
                <w:szCs w:val="20"/>
              </w:rPr>
            </w:pPr>
            <w:r w:rsidRPr="00DD053B">
              <w:rPr>
                <w:sz w:val="20"/>
                <w:szCs w:val="20"/>
              </w:rPr>
              <w:t>PZM</w:t>
            </w:r>
          </w:p>
        </w:tc>
      </w:tr>
      <w:tr w:rsidR="00F21E53" w:rsidRPr="00876005" w14:paraId="7A68405F" w14:textId="77777777" w:rsidTr="00E06D13">
        <w:trPr>
          <w:trHeight w:val="319"/>
        </w:trPr>
        <w:tc>
          <w:tcPr>
            <w:tcW w:w="6658" w:type="dxa"/>
            <w:vMerge/>
          </w:tcPr>
          <w:p w14:paraId="57FDBDC2" w14:textId="77777777" w:rsidR="00F21E53" w:rsidRPr="00876005" w:rsidRDefault="00F21E53" w:rsidP="00D44C00">
            <w:pPr>
              <w:rPr>
                <w:color w:val="00B0F0"/>
                <w:sz w:val="20"/>
                <w:szCs w:val="20"/>
              </w:rPr>
            </w:pPr>
          </w:p>
        </w:tc>
        <w:tc>
          <w:tcPr>
            <w:tcW w:w="1275" w:type="dxa"/>
            <w:shd w:val="clear" w:color="auto" w:fill="B8CCE4" w:themeFill="accent1" w:themeFillTint="66"/>
          </w:tcPr>
          <w:p w14:paraId="3C659145" w14:textId="77777777" w:rsidR="00F21E53" w:rsidRPr="00DD053B" w:rsidRDefault="00F21E53" w:rsidP="00D44C00">
            <w:pPr>
              <w:rPr>
                <w:sz w:val="20"/>
                <w:szCs w:val="20"/>
              </w:rPr>
            </w:pPr>
            <w:r w:rsidRPr="00DD053B">
              <w:rPr>
                <w:sz w:val="20"/>
                <w:szCs w:val="20"/>
              </w:rPr>
              <w:t>Źródła finansowania</w:t>
            </w:r>
          </w:p>
        </w:tc>
        <w:tc>
          <w:tcPr>
            <w:tcW w:w="1129" w:type="dxa"/>
          </w:tcPr>
          <w:p w14:paraId="1F82DD15" w14:textId="3763585D" w:rsidR="00F21E53" w:rsidRPr="00DD053B" w:rsidRDefault="00AD1E0E" w:rsidP="00463E82">
            <w:pPr>
              <w:jc w:val="center"/>
              <w:rPr>
                <w:sz w:val="20"/>
                <w:szCs w:val="20"/>
              </w:rPr>
            </w:pPr>
            <w:r w:rsidRPr="00DD053B">
              <w:rPr>
                <w:sz w:val="20"/>
                <w:szCs w:val="20"/>
              </w:rPr>
              <w:t>środki w</w:t>
            </w:r>
            <w:r w:rsidR="00F21E53" w:rsidRPr="00DD053B">
              <w:rPr>
                <w:sz w:val="20"/>
                <w:szCs w:val="20"/>
              </w:rPr>
              <w:t>łasne</w:t>
            </w:r>
          </w:p>
        </w:tc>
      </w:tr>
      <w:tr w:rsidR="00F21E53" w:rsidRPr="00876005" w14:paraId="07D53AEF" w14:textId="77777777" w:rsidTr="00E06D13">
        <w:tc>
          <w:tcPr>
            <w:tcW w:w="6658" w:type="dxa"/>
            <w:vMerge/>
            <w:shd w:val="clear" w:color="auto" w:fill="B8CCE4" w:themeFill="accent1" w:themeFillTint="66"/>
          </w:tcPr>
          <w:p w14:paraId="6D0AB971" w14:textId="77777777" w:rsidR="00F21E53" w:rsidRPr="00876005" w:rsidRDefault="00F21E53" w:rsidP="00D44C00">
            <w:pPr>
              <w:rPr>
                <w:color w:val="00B0F0"/>
                <w:sz w:val="20"/>
                <w:szCs w:val="20"/>
              </w:rPr>
            </w:pPr>
          </w:p>
        </w:tc>
        <w:tc>
          <w:tcPr>
            <w:tcW w:w="1275" w:type="dxa"/>
            <w:shd w:val="clear" w:color="auto" w:fill="B8CCE4" w:themeFill="accent1" w:themeFillTint="66"/>
          </w:tcPr>
          <w:p w14:paraId="4F7905E8" w14:textId="368BD4B9" w:rsidR="00F21E53" w:rsidRPr="00DD053B" w:rsidRDefault="00F21E53" w:rsidP="00553A59">
            <w:pPr>
              <w:jc w:val="center"/>
              <w:rPr>
                <w:sz w:val="20"/>
                <w:szCs w:val="20"/>
              </w:rPr>
            </w:pPr>
            <w:r w:rsidRPr="00DD053B">
              <w:rPr>
                <w:sz w:val="20"/>
                <w:szCs w:val="20"/>
              </w:rPr>
              <w:t>Stan na 31.12.202</w:t>
            </w:r>
            <w:r w:rsidR="004378F9">
              <w:rPr>
                <w:sz w:val="20"/>
                <w:szCs w:val="20"/>
              </w:rPr>
              <w:t>2</w:t>
            </w:r>
          </w:p>
        </w:tc>
        <w:tc>
          <w:tcPr>
            <w:tcW w:w="1129" w:type="dxa"/>
            <w:shd w:val="clear" w:color="auto" w:fill="B8CCE4" w:themeFill="accent1" w:themeFillTint="66"/>
          </w:tcPr>
          <w:p w14:paraId="70E477CF" w14:textId="2D6C8105" w:rsidR="00F21E53" w:rsidRPr="00DD053B" w:rsidRDefault="00F21E53" w:rsidP="00553A59">
            <w:pPr>
              <w:jc w:val="center"/>
              <w:rPr>
                <w:sz w:val="20"/>
                <w:szCs w:val="20"/>
              </w:rPr>
            </w:pPr>
            <w:r w:rsidRPr="00DD053B">
              <w:rPr>
                <w:sz w:val="20"/>
                <w:szCs w:val="20"/>
              </w:rPr>
              <w:t>Stan na 31.12.</w:t>
            </w:r>
            <w:r w:rsidR="00553A59">
              <w:rPr>
                <w:sz w:val="20"/>
                <w:szCs w:val="20"/>
              </w:rPr>
              <w:br/>
            </w:r>
            <w:r w:rsidRPr="00DD053B">
              <w:rPr>
                <w:sz w:val="20"/>
                <w:szCs w:val="20"/>
              </w:rPr>
              <w:t>202</w:t>
            </w:r>
            <w:r w:rsidR="004378F9">
              <w:rPr>
                <w:sz w:val="20"/>
                <w:szCs w:val="20"/>
              </w:rPr>
              <w:t>3</w:t>
            </w:r>
          </w:p>
        </w:tc>
      </w:tr>
      <w:tr w:rsidR="00F21E53" w:rsidRPr="00876005" w14:paraId="5D728A41" w14:textId="77777777" w:rsidTr="00E06D13">
        <w:trPr>
          <w:trHeight w:val="2556"/>
        </w:trPr>
        <w:tc>
          <w:tcPr>
            <w:tcW w:w="6658" w:type="dxa"/>
            <w:vMerge/>
          </w:tcPr>
          <w:p w14:paraId="1A42AAAF" w14:textId="77777777" w:rsidR="00F21E53" w:rsidRPr="00876005" w:rsidRDefault="00F21E53" w:rsidP="00D44C00">
            <w:pPr>
              <w:rPr>
                <w:color w:val="00B0F0"/>
                <w:sz w:val="20"/>
                <w:szCs w:val="20"/>
              </w:rPr>
            </w:pPr>
          </w:p>
        </w:tc>
        <w:tc>
          <w:tcPr>
            <w:tcW w:w="1275" w:type="dxa"/>
          </w:tcPr>
          <w:p w14:paraId="0A9AB679" w14:textId="38F2056F" w:rsidR="00F21E53" w:rsidRPr="00DD053B" w:rsidRDefault="00F21E53" w:rsidP="00BA22CB">
            <w:pPr>
              <w:jc w:val="center"/>
              <w:rPr>
                <w:sz w:val="20"/>
                <w:szCs w:val="20"/>
              </w:rPr>
            </w:pPr>
          </w:p>
        </w:tc>
        <w:tc>
          <w:tcPr>
            <w:tcW w:w="1129" w:type="dxa"/>
          </w:tcPr>
          <w:p w14:paraId="6C56EA97" w14:textId="37C74F30" w:rsidR="00F21E53" w:rsidRPr="00DD053B" w:rsidRDefault="00F21E53" w:rsidP="00BA22CB">
            <w:pPr>
              <w:jc w:val="center"/>
              <w:rPr>
                <w:sz w:val="20"/>
                <w:szCs w:val="20"/>
              </w:rPr>
            </w:pPr>
          </w:p>
        </w:tc>
      </w:tr>
    </w:tbl>
    <w:p w14:paraId="5CA9F1D2" w14:textId="7EAEDE86" w:rsidR="0011674F" w:rsidRDefault="0011674F" w:rsidP="00207B1C">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658"/>
        <w:gridCol w:w="1275"/>
        <w:gridCol w:w="1129"/>
      </w:tblGrid>
      <w:tr w:rsidR="00773D55" w:rsidRPr="00876005" w14:paraId="1C7EDBE8" w14:textId="77777777" w:rsidTr="00FB4504">
        <w:trPr>
          <w:trHeight w:val="708"/>
        </w:trPr>
        <w:tc>
          <w:tcPr>
            <w:tcW w:w="9062" w:type="dxa"/>
            <w:gridSpan w:val="3"/>
            <w:shd w:val="clear" w:color="auto" w:fill="1F497D" w:themeFill="text2"/>
          </w:tcPr>
          <w:p w14:paraId="69CA99E5" w14:textId="7DF799E5" w:rsidR="00773D55" w:rsidRPr="00876005" w:rsidRDefault="00773D55" w:rsidP="00FB4504">
            <w:pPr>
              <w:rPr>
                <w:b/>
                <w:color w:val="00B0F0"/>
                <w:sz w:val="20"/>
                <w:szCs w:val="20"/>
              </w:rPr>
            </w:pPr>
            <w:r w:rsidRPr="00DD053B">
              <w:rPr>
                <w:b/>
                <w:color w:val="FFFFFF" w:themeColor="background1"/>
                <w:sz w:val="20"/>
                <w:szCs w:val="20"/>
              </w:rPr>
              <w:t>P.</w:t>
            </w:r>
            <w:r w:rsidR="007D6821">
              <w:rPr>
                <w:b/>
                <w:color w:val="FFFFFF" w:themeColor="background1"/>
                <w:sz w:val="20"/>
                <w:szCs w:val="20"/>
              </w:rPr>
              <w:t>4</w:t>
            </w:r>
            <w:r w:rsidRPr="00DD053B">
              <w:rPr>
                <w:b/>
                <w:color w:val="FFFFFF" w:themeColor="background1"/>
                <w:sz w:val="20"/>
                <w:szCs w:val="20"/>
              </w:rPr>
              <w:t xml:space="preserve"> </w:t>
            </w:r>
            <w:r w:rsidRPr="00773D55">
              <w:rPr>
                <w:b/>
                <w:color w:val="FFFFFF" w:themeColor="background1"/>
                <w:sz w:val="20"/>
                <w:szCs w:val="20"/>
              </w:rPr>
              <w:t>Podniesienie poziomu bezpieczeństwa w ruchu drogowym poprzez określenie wyposażenia i oznakowania pojazdów wykonujących pilotowanie pojazdów nienormatywnych</w:t>
            </w:r>
          </w:p>
        </w:tc>
      </w:tr>
      <w:tr w:rsidR="00773D55" w:rsidRPr="00876005" w14:paraId="6D8E363F" w14:textId="77777777" w:rsidTr="00FB4504">
        <w:trPr>
          <w:trHeight w:val="869"/>
        </w:trPr>
        <w:tc>
          <w:tcPr>
            <w:tcW w:w="6658" w:type="dxa"/>
            <w:vMerge w:val="restart"/>
          </w:tcPr>
          <w:p w14:paraId="423D7616" w14:textId="126CA5B2" w:rsidR="00265D36" w:rsidRPr="000E4DF0" w:rsidRDefault="00265D36" w:rsidP="000E4DF0">
            <w:pPr>
              <w:spacing w:after="0" w:line="240" w:lineRule="auto"/>
              <w:rPr>
                <w:b/>
                <w:sz w:val="20"/>
                <w:szCs w:val="20"/>
              </w:rPr>
            </w:pPr>
            <w:r w:rsidRPr="00265D36">
              <w:rPr>
                <w:b/>
                <w:sz w:val="20"/>
                <w:szCs w:val="20"/>
              </w:rPr>
              <w:t xml:space="preserve">Zakres działania: </w:t>
            </w:r>
            <w:r w:rsidRPr="00265D36">
              <w:rPr>
                <w:i/>
                <w:sz w:val="20"/>
                <w:szCs w:val="20"/>
                <w:lang w:bidi="pl-PL"/>
              </w:rPr>
              <w:t>Rozporządzenie Ministra Infrastruktury w sprawie pilotowania pojazdów nienormatywnych wpłynie na właściwe rozpoznawanie pojazdu wykonującego pilotowanie, ułatwi to rozpoznawalność przejazdu pojazdu nienormatywnego przez innych uczestników ruchu drogowego oraz zachowanie właściwego poziomu bezpieczeństwa ruchu drogowego podczas takiego przejazdu.</w:t>
            </w:r>
            <w:r w:rsidR="000E4DF0">
              <w:rPr>
                <w:b/>
                <w:sz w:val="20"/>
                <w:szCs w:val="20"/>
              </w:rPr>
              <w:t xml:space="preserve"> </w:t>
            </w:r>
            <w:r w:rsidRPr="00265D36">
              <w:rPr>
                <w:sz w:val="20"/>
                <w:szCs w:val="20"/>
                <w:lang w:bidi="pl-PL"/>
              </w:rPr>
              <w:t xml:space="preserve">Przepisy rozporządzenia określają obligatoryjne i fakultatywne wyposażenie pojazdu wykonującego pilotowanie oraz jego oznakowanie. </w:t>
            </w:r>
          </w:p>
          <w:p w14:paraId="0E5109CA" w14:textId="77777777" w:rsidR="00265D36" w:rsidRDefault="00265D36" w:rsidP="00265D36">
            <w:pPr>
              <w:spacing w:after="0" w:line="240" w:lineRule="auto"/>
              <w:jc w:val="both"/>
              <w:rPr>
                <w:sz w:val="20"/>
                <w:szCs w:val="20"/>
                <w:lang w:bidi="pl-PL"/>
              </w:rPr>
            </w:pPr>
          </w:p>
          <w:p w14:paraId="436902B9" w14:textId="0BDBE79C" w:rsidR="00265D36" w:rsidRPr="00265D36" w:rsidRDefault="00265D36" w:rsidP="00265D36">
            <w:pPr>
              <w:spacing w:after="0" w:line="240" w:lineRule="auto"/>
              <w:jc w:val="both"/>
              <w:rPr>
                <w:b/>
                <w:sz w:val="20"/>
                <w:szCs w:val="20"/>
                <w:lang w:bidi="pl-PL"/>
              </w:rPr>
            </w:pPr>
            <w:r w:rsidRPr="00265D36">
              <w:rPr>
                <w:b/>
                <w:sz w:val="20"/>
                <w:szCs w:val="20"/>
                <w:lang w:bidi="pl-PL"/>
              </w:rPr>
              <w:t xml:space="preserve">Wskazują miedzy innymi na: </w:t>
            </w:r>
          </w:p>
          <w:p w14:paraId="2E9A3D76" w14:textId="77777777" w:rsidR="00265D36" w:rsidRPr="00265D36" w:rsidRDefault="00265D36" w:rsidP="00265D36">
            <w:pPr>
              <w:spacing w:after="0" w:line="240" w:lineRule="auto"/>
              <w:jc w:val="both"/>
              <w:rPr>
                <w:sz w:val="20"/>
                <w:szCs w:val="20"/>
                <w:lang w:bidi="pl-PL"/>
              </w:rPr>
            </w:pPr>
            <w:r w:rsidRPr="00265D36">
              <w:rPr>
                <w:sz w:val="20"/>
                <w:szCs w:val="20"/>
                <w:lang w:bidi="pl-PL"/>
              </w:rPr>
              <w:t>- wymiary pojazdu nienormatywnego i obowiązek jego pilotowania,</w:t>
            </w:r>
          </w:p>
          <w:p w14:paraId="6E34B1EE" w14:textId="55F1541C" w:rsidR="00265D36" w:rsidRPr="00265D36" w:rsidRDefault="00265D36" w:rsidP="00265D36">
            <w:pPr>
              <w:spacing w:after="0" w:line="240" w:lineRule="auto"/>
              <w:jc w:val="both"/>
              <w:rPr>
                <w:sz w:val="20"/>
                <w:szCs w:val="20"/>
                <w:lang w:bidi="pl-PL"/>
              </w:rPr>
            </w:pPr>
            <w:r w:rsidRPr="00265D36">
              <w:rPr>
                <w:sz w:val="20"/>
                <w:szCs w:val="20"/>
                <w:lang w:bidi="pl-PL"/>
              </w:rPr>
              <w:t xml:space="preserve">- </w:t>
            </w:r>
            <w:r w:rsidRPr="00265D36">
              <w:rPr>
                <w:color w:val="000000"/>
                <w:sz w:val="20"/>
                <w:szCs w:val="20"/>
                <w:lang w:bidi="pl-PL"/>
              </w:rPr>
              <w:t>pojazd samochodowy którym może być wykonywane pilotowanie poprzez wskazanie iż jest to pojazd samochodowy o dopuszczalnej masie całkowitej do 3,5 t o rodzaju nadwozia BB,</w:t>
            </w:r>
            <w:r w:rsidRPr="00265D36">
              <w:rPr>
                <w:sz w:val="20"/>
                <w:szCs w:val="20"/>
                <w:lang w:bidi="pl-PL"/>
              </w:rPr>
              <w:t xml:space="preserve"> AF lub AG i wysokości nie mniejszej niż 1,70 m, </w:t>
            </w:r>
          </w:p>
          <w:p w14:paraId="769ADE09" w14:textId="77777777" w:rsidR="00265D36" w:rsidRPr="00265D36" w:rsidRDefault="00265D36" w:rsidP="00265D36">
            <w:pPr>
              <w:spacing w:after="0" w:line="240" w:lineRule="auto"/>
              <w:jc w:val="both"/>
              <w:rPr>
                <w:sz w:val="20"/>
                <w:szCs w:val="20"/>
                <w:lang w:bidi="pl-PL"/>
              </w:rPr>
            </w:pPr>
            <w:r w:rsidRPr="00265D36">
              <w:rPr>
                <w:sz w:val="20"/>
                <w:szCs w:val="20"/>
                <w:lang w:bidi="pl-PL"/>
              </w:rPr>
              <w:t xml:space="preserve">- określają rodzaj nadwozia pojazdu pilotującego przy jednoczesnym ograniczeniu katalogu możliwych nadwozi - do nadwozi o kodzie homologacyjnym BB (VAN), AF (pojazd wielozadaniowy) oraz AG (pick-up) oraz określono wymóg minimalnej wysokości pojazdu – 1,7 m. </w:t>
            </w:r>
          </w:p>
          <w:p w14:paraId="2E44F2BC" w14:textId="77777777" w:rsidR="00265D36" w:rsidRPr="00265D36" w:rsidRDefault="00265D36" w:rsidP="00265D36">
            <w:pPr>
              <w:spacing w:after="0" w:line="240" w:lineRule="auto"/>
              <w:jc w:val="both"/>
              <w:rPr>
                <w:sz w:val="20"/>
                <w:szCs w:val="20"/>
                <w:lang w:bidi="pl-PL"/>
              </w:rPr>
            </w:pPr>
            <w:r w:rsidRPr="00265D36">
              <w:rPr>
                <w:sz w:val="20"/>
                <w:szCs w:val="20"/>
                <w:lang w:bidi="pl-PL"/>
              </w:rPr>
              <w:t xml:space="preserve">- wskazują pilota pojazdu wykonującego przejazd pojazdu nienormatywnego jako osobą odpowiedzialną za zapewnienie bezpieczeństwa ruchu drogowego oraz minimalizację utrudnień w ruchu drogowym w czasie przejazdu takiego pojazdu. Przepisy projektu rozporządzenia konkretyzują obowiązki pilota podczas pilotowania pojazdu nienormatywnego. </w:t>
            </w:r>
          </w:p>
          <w:p w14:paraId="2620ECB1" w14:textId="77777777" w:rsidR="00265D36" w:rsidRPr="00265D36" w:rsidRDefault="00265D36" w:rsidP="00265D36">
            <w:pPr>
              <w:spacing w:after="0" w:line="240" w:lineRule="auto"/>
              <w:jc w:val="both"/>
              <w:rPr>
                <w:bCs/>
                <w:sz w:val="20"/>
                <w:szCs w:val="20"/>
                <w:lang w:bidi="pl-PL"/>
              </w:rPr>
            </w:pPr>
            <w:r w:rsidRPr="00265D36">
              <w:rPr>
                <w:sz w:val="20"/>
                <w:szCs w:val="20"/>
                <w:lang w:bidi="pl-PL"/>
              </w:rPr>
              <w:t>- określają iż pojazd wykonujący pilotowanie ma być oznakowany napisem</w:t>
            </w:r>
            <w:r w:rsidRPr="00265D36">
              <w:rPr>
                <w:bCs/>
                <w:sz w:val="20"/>
                <w:szCs w:val="20"/>
                <w:lang w:bidi="pl-PL"/>
              </w:rPr>
              <w:t xml:space="preserve"> ,,PILOT” na białym tle umieszczony na przedniej masce pojazdu, na przednich bocznych drzwiach pojazdu oraz na klapie tylnej lub drzwiach tylnych pojazdu oraz pasami barwy białej i czerwonej umieszczonymi </w:t>
            </w:r>
            <w:bookmarkStart w:id="17" w:name="_Hlk139527151"/>
            <w:r w:rsidRPr="00265D36">
              <w:rPr>
                <w:bCs/>
                <w:sz w:val="20"/>
                <w:szCs w:val="20"/>
                <w:lang w:bidi="pl-PL"/>
              </w:rPr>
              <w:t xml:space="preserve">na przedniej masce pojazdu, na bokach pojazdu oraz na klapie tylnej lub drzwiach tylnych pojazdu. </w:t>
            </w:r>
            <w:bookmarkEnd w:id="17"/>
          </w:p>
          <w:p w14:paraId="20F52E9B" w14:textId="3FBCBE99" w:rsidR="00265D36" w:rsidRPr="003536F7" w:rsidRDefault="00265D36" w:rsidP="00265D36">
            <w:pPr>
              <w:spacing w:after="0" w:line="240" w:lineRule="auto"/>
              <w:jc w:val="both"/>
              <w:rPr>
                <w:bCs/>
                <w:sz w:val="20"/>
                <w:lang w:bidi="pl-PL"/>
              </w:rPr>
            </w:pPr>
            <w:r w:rsidRPr="00265D36">
              <w:rPr>
                <w:bCs/>
                <w:sz w:val="20"/>
                <w:szCs w:val="20"/>
                <w:lang w:bidi="pl-PL"/>
              </w:rPr>
              <w:t xml:space="preserve">- wskazują, iż pojazd wykonujący pilotowanie wyposaża się w co najmniej dwa światła błyskowe barwy żółtej, umieszczone na dachu pojazdu, symetrycznie względem podłużnej osi symetrii pojazdu. Wysyłane sygnały świetlne mają być widoczne ze wszystkich stron pojazdu z odległości nie mniejszej niż 150 m przy dobrej przejrzystości powietrza i nie powinny powodować oślepiania innych </w:t>
            </w:r>
            <w:r w:rsidRPr="00265D36">
              <w:rPr>
                <w:bCs/>
                <w:sz w:val="20"/>
                <w:szCs w:val="20"/>
                <w:lang w:bidi="pl-PL"/>
              </w:rPr>
              <w:lastRenderedPageBreak/>
              <w:t>uczestników ruchu. Niezbędnym wyposażeniem pojazdu wykonującego pilotowanie przejazdu pojazdu nienormatywnego jest światło barwy białej lub żółtej samochodowej z</w:t>
            </w:r>
            <w:r w:rsidRPr="003536F7">
              <w:rPr>
                <w:bCs/>
                <w:sz w:val="20"/>
                <w:lang w:bidi="pl-PL"/>
              </w:rPr>
              <w:t xml:space="preserve"> napisem „PILOT” barwy czarnej, umieszczone na dachu pojazdu. Dopuszcza się umieszczenie tych świateł w jednej lampie zespolonej ze światłami błyskowymi na dachu pojazdu. Napis „PILOT” ma być widoczny </w:t>
            </w:r>
            <w:r w:rsidR="007549B7">
              <w:rPr>
                <w:bCs/>
                <w:sz w:val="20"/>
                <w:lang w:bidi="pl-PL"/>
              </w:rPr>
              <w:br/>
            </w:r>
            <w:r w:rsidRPr="003536F7">
              <w:rPr>
                <w:bCs/>
                <w:sz w:val="20"/>
                <w:lang w:bidi="pl-PL"/>
              </w:rPr>
              <w:t>z przodu pojazdu z odległości nie mniejszej niż 50 m przy dobrej przejrzystości powietrza. Ponadto pojazd wykonujący pilotowanie wyposaża się w dwa światła umieszczone z przodu pojazdu oraz dwa światła umieszczone z tyłu pojazdu symetrycznie względem podłużnej osi symetrii pojazdu na wysokości od 250 mm do 1500 mm od dolnej krawędzi obudowy światła do powierzchni jezdni, a odległość pomiędzy ich osiami nie może być mniejsza niż 0,6 m, które umożliwiają wysyłanie przerywanego strumienia światła barwy żółtej. Wysyłane sygnały świetlne mają być widoczne z przodu pojazdu z odległości nie mniejszej niż 150 m przy dobrej przejrzystości powietrza i nie powinny powodować oślepiania innych uczestników ruchu. Mają one działać tylko wówczas, gdy włączone są światła, o których mowa w § 3 ust. 4 pkt 1 i 2.</w:t>
            </w:r>
          </w:p>
          <w:p w14:paraId="5C814E3B" w14:textId="1FEC1A61" w:rsidR="00265D36" w:rsidRPr="003536F7" w:rsidRDefault="00265D36" w:rsidP="00265D36">
            <w:pPr>
              <w:spacing w:after="0" w:line="240" w:lineRule="auto"/>
              <w:jc w:val="both"/>
              <w:rPr>
                <w:bCs/>
                <w:sz w:val="20"/>
                <w:lang w:bidi="pl-PL"/>
              </w:rPr>
            </w:pPr>
            <w:r w:rsidRPr="003536F7">
              <w:rPr>
                <w:bCs/>
                <w:sz w:val="20"/>
                <w:lang w:bidi="pl-PL"/>
              </w:rPr>
              <w:t xml:space="preserve">Pojazd wykonujący pilotowanie pojazdu nienormatywnego wyposaża się także w środki bezpośredniej łączności radiowej z pojazdami pilotowanymi, w tym </w:t>
            </w:r>
            <w:r w:rsidR="007549B7">
              <w:rPr>
                <w:bCs/>
                <w:sz w:val="20"/>
                <w:lang w:bidi="pl-PL"/>
              </w:rPr>
              <w:br/>
            </w:r>
            <w:r w:rsidRPr="003536F7">
              <w:rPr>
                <w:bCs/>
                <w:sz w:val="20"/>
                <w:lang w:bidi="pl-PL"/>
              </w:rPr>
              <w:t>w co najmniej jedno urządzenie przenośne umożliwiające bezpośrednią łączność radiową z poza pojazdu wykonującego pilotowanie (środków bezpośredniej łączności radiowej nie stanowi łączność przez telefon komórkowy), urządzenie nagłaśniające, tarczę do zatrzymywania pojazdów, latarkę</w:t>
            </w:r>
            <w:r w:rsidRPr="003536F7">
              <w:rPr>
                <w:bCs/>
                <w:sz w:val="20"/>
              </w:rPr>
              <w:t xml:space="preserve"> </w:t>
            </w:r>
            <w:r w:rsidRPr="003536F7">
              <w:rPr>
                <w:bCs/>
                <w:sz w:val="20"/>
                <w:lang w:bidi="pl-PL"/>
              </w:rPr>
              <w:t>umożliwiającą wysyłanie światła barwy czerwonej do dawania sygnałów innym uczestnikom ruchu drogowego podczas niedostatecznej widoczności, wysokościomierz o możliwości pomiaru wysokości nie mniej niż 5 m i taśmę mierniczą  o zakresie pomiaru nie mniej niż 30 m.</w:t>
            </w:r>
            <w:r>
              <w:rPr>
                <w:bCs/>
                <w:sz w:val="20"/>
                <w:lang w:bidi="pl-PL"/>
              </w:rPr>
              <w:t xml:space="preserve"> </w:t>
            </w:r>
            <w:r w:rsidRPr="003536F7">
              <w:rPr>
                <w:bCs/>
                <w:sz w:val="20"/>
                <w:lang w:bidi="pl-PL"/>
              </w:rPr>
              <w:t xml:space="preserve">Ponadto pojazd wykonujący pilotowanie przejazdu pojazdu nienormatywnego wyposaża się w </w:t>
            </w:r>
            <w:bookmarkStart w:id="18" w:name="_Hlk136344184"/>
            <w:r w:rsidRPr="003536F7">
              <w:rPr>
                <w:bCs/>
                <w:sz w:val="20"/>
                <w:lang w:bidi="pl-PL"/>
              </w:rPr>
              <w:t>co najmniej 4 pachołki drogowe U-23 o wysokości nie mniejszej niż 750 mm, o których mowa w przepisach dotyczących szczegółowych warunków technicznych dla znaków i sygnałów drogowych oraz urządzeń bezpieczeństwa ruchu drogowego i warunków ich umieszczania na drogach.</w:t>
            </w:r>
            <w:bookmarkEnd w:id="18"/>
            <w:r>
              <w:rPr>
                <w:bCs/>
                <w:sz w:val="20"/>
                <w:lang w:bidi="pl-PL"/>
              </w:rPr>
              <w:t xml:space="preserve"> </w:t>
            </w:r>
            <w:r w:rsidRPr="003536F7">
              <w:rPr>
                <w:bCs/>
                <w:sz w:val="20"/>
                <w:lang w:bidi="pl-PL"/>
              </w:rPr>
              <w:t>Dodatkowym wyposażeniem pojazdu wykonującego pilotowanie może być umieszczone na zewnątrz dodatkowe światło barwy białej lub żółtej selektywnej, umocowane w sposób umożliwiający zmianę kierunku świetlnego (szperacz), światło to powinno być włączane niezależnie od innych świateł.</w:t>
            </w:r>
          </w:p>
          <w:p w14:paraId="7886C3E8" w14:textId="77777777" w:rsidR="00265D36" w:rsidRPr="003536F7" w:rsidRDefault="00265D36" w:rsidP="00265D36">
            <w:pPr>
              <w:spacing w:after="0" w:line="240" w:lineRule="auto"/>
              <w:jc w:val="both"/>
              <w:rPr>
                <w:sz w:val="20"/>
                <w:lang w:bidi="pl-PL"/>
              </w:rPr>
            </w:pPr>
            <w:r w:rsidRPr="003536F7">
              <w:rPr>
                <w:sz w:val="20"/>
                <w:lang w:bidi="pl-PL"/>
              </w:rPr>
              <w:t xml:space="preserve">- załącznik do rozporządzenia określa wzory oznakowania pojazdu wykonującego pilotowanie. Zgodnie z opisem oznakowania pojazdu wykonującego pilotowanie przejazdu pojazdu nienormatywnego napis ,,PILOT” ma być </w:t>
            </w:r>
            <w:r w:rsidRPr="003536F7">
              <w:rPr>
                <w:bCs/>
                <w:sz w:val="20"/>
                <w:lang w:bidi="pl-PL"/>
              </w:rPr>
              <w:t xml:space="preserve">barwy czerwonej wykonany na białym tle, a barwa biała i czerwona wykonane z materiału odblaskowego powinny spełniać wymagania określone przepisami dotyczącymi szczegółowych warunków technicznych dla znaków i sygnałów drogowych oraz urządzeń bezpieczeństwa ruchu drogowego i warunków ich umieszczania na drogach. Ponadto </w:t>
            </w:r>
            <w:r w:rsidRPr="003536F7">
              <w:rPr>
                <w:sz w:val="20"/>
                <w:lang w:bidi="pl-PL"/>
              </w:rPr>
              <w:t>napis „PILOT” wykonuje się w V albo VI grupie wielkości liter określonej w przepisach dotyczących szczegółowych warunków technicznych dla znaków i</w:t>
            </w:r>
            <w:r>
              <w:rPr>
                <w:sz w:val="20"/>
                <w:lang w:bidi="pl-PL"/>
              </w:rPr>
              <w:t xml:space="preserve"> </w:t>
            </w:r>
            <w:r w:rsidRPr="003536F7">
              <w:rPr>
                <w:sz w:val="20"/>
                <w:lang w:bidi="pl-PL"/>
              </w:rPr>
              <w:t>sygnałów drogowych oraz urządzeń bezpieczeństwa ruchu drogowego i warunków ich umieszczania na drogach.</w:t>
            </w:r>
          </w:p>
          <w:p w14:paraId="65169A48" w14:textId="77777777" w:rsidR="00265D36" w:rsidRPr="003536F7" w:rsidRDefault="00265D36" w:rsidP="00265D36">
            <w:pPr>
              <w:spacing w:after="0" w:line="240" w:lineRule="auto"/>
              <w:jc w:val="both"/>
              <w:rPr>
                <w:bCs/>
                <w:sz w:val="20"/>
                <w:lang w:bidi="pl-PL"/>
              </w:rPr>
            </w:pPr>
            <w:r w:rsidRPr="003536F7">
              <w:rPr>
                <w:bCs/>
                <w:sz w:val="20"/>
                <w:lang w:bidi="pl-PL"/>
              </w:rPr>
              <w:t>Napis ,,PILOT” na przedniej masce ma być umieszczony symetrycznie względem podłużnej osi symetrii, w sposób możliwie najbardziej widoczny z przodu pojazdu, nad pasami, o których mowa w § 3 ust. 2 pkt 2 rozporządzenia. Napisy na drzwiach przednich bocznych pojazdu powinny być umieszczone w ich centralnej części, na tej samej wysokości co pasy, o których mowa § 3 ust. 2 pkt 2 rozporządzenia.</w:t>
            </w:r>
          </w:p>
          <w:p w14:paraId="2F29B7DD" w14:textId="77777777" w:rsidR="00265D36" w:rsidRPr="003536F7" w:rsidRDefault="00265D36" w:rsidP="00265D36">
            <w:pPr>
              <w:spacing w:after="0" w:line="240" w:lineRule="auto"/>
              <w:jc w:val="both"/>
              <w:rPr>
                <w:bCs/>
                <w:sz w:val="20"/>
                <w:lang w:bidi="pl-PL"/>
              </w:rPr>
            </w:pPr>
            <w:r w:rsidRPr="003536F7">
              <w:rPr>
                <w:bCs/>
                <w:sz w:val="20"/>
                <w:lang w:bidi="pl-PL"/>
              </w:rPr>
              <w:t>Napis na klapie tylnej lub drzwiach tylnych pojazdu, ma być umieszczony na wysokości co najmniej 600 mm, centralnie w osi symetrii pionowej.</w:t>
            </w:r>
          </w:p>
          <w:p w14:paraId="6E7F6EDA" w14:textId="77777777" w:rsidR="00265D36" w:rsidRPr="003536F7" w:rsidRDefault="00265D36" w:rsidP="00265D36">
            <w:pPr>
              <w:spacing w:after="0" w:line="240" w:lineRule="auto"/>
              <w:jc w:val="both"/>
              <w:rPr>
                <w:bCs/>
                <w:sz w:val="20"/>
                <w:lang w:bidi="pl-PL"/>
              </w:rPr>
            </w:pPr>
            <w:r w:rsidRPr="003536F7">
              <w:rPr>
                <w:bCs/>
                <w:sz w:val="20"/>
                <w:lang w:bidi="pl-PL"/>
              </w:rPr>
              <w:t xml:space="preserve">Pasy </w:t>
            </w:r>
            <w:bookmarkStart w:id="19" w:name="_Hlk124234573"/>
            <w:r w:rsidRPr="003536F7">
              <w:rPr>
                <w:bCs/>
                <w:sz w:val="20"/>
                <w:lang w:bidi="pl-PL"/>
              </w:rPr>
              <w:t xml:space="preserve">barwy białej i czerwonej mają być wykonane z materiału odblaskowego, barwa biała i czerwona ma spełniać wymagania określone przepisami dotyczącymi szczegółowych warunków technicznych dla znaków i sygnałów drogowych oraz urządzeń bezpieczeństwa ruchu drogowego i warunków ich umieszczania </w:t>
            </w:r>
            <w:r w:rsidRPr="003536F7">
              <w:rPr>
                <w:bCs/>
                <w:sz w:val="20"/>
                <w:lang w:bidi="pl-PL"/>
              </w:rPr>
              <w:lastRenderedPageBreak/>
              <w:t>na drogach, szerokość każdej barwy pasów jest jednakowa i wynosi od 150 mm do 200 mm.</w:t>
            </w:r>
          </w:p>
          <w:p w14:paraId="29CC8BAC" w14:textId="77777777" w:rsidR="00265D36" w:rsidRPr="003536F7" w:rsidRDefault="00265D36" w:rsidP="00265D36">
            <w:pPr>
              <w:spacing w:after="0" w:line="240" w:lineRule="auto"/>
              <w:jc w:val="both"/>
              <w:rPr>
                <w:bCs/>
                <w:sz w:val="20"/>
                <w:lang w:bidi="pl-PL"/>
              </w:rPr>
            </w:pPr>
            <w:r w:rsidRPr="003536F7">
              <w:rPr>
                <w:bCs/>
                <w:sz w:val="20"/>
                <w:lang w:bidi="pl-PL"/>
              </w:rPr>
              <w:t>Pasy umieszczone na przedniej masce pojazdu mają mieć wysokość od 210 mm do 420 mm i pokrywać całą szerokość tej maski, z dostosowaniem do linii nadwozia. Dolna krawędź pasów pokrywa się z dolną krawędzią maski przedniej. Pasy ułożone są pod kątem 45° +/- 5° symetrycznie względem osi symetrii i skierowane wierzchołkami ku górze.</w:t>
            </w:r>
          </w:p>
          <w:p w14:paraId="2716FD4F" w14:textId="77777777" w:rsidR="00265D36" w:rsidRPr="003536F7" w:rsidRDefault="00265D36" w:rsidP="00265D36">
            <w:pPr>
              <w:spacing w:after="0" w:line="240" w:lineRule="auto"/>
              <w:jc w:val="both"/>
              <w:rPr>
                <w:bCs/>
                <w:sz w:val="20"/>
                <w:lang w:bidi="pl-PL"/>
              </w:rPr>
            </w:pPr>
            <w:r w:rsidRPr="003536F7">
              <w:rPr>
                <w:bCs/>
                <w:sz w:val="20"/>
                <w:lang w:bidi="pl-PL"/>
              </w:rPr>
              <w:t>Pasy na bokach pojazdu są umieszczone pod kątem 45° +/- 5° w osi podłużnej i pokrywają co najmniej 60% długość każdego boku. Ponadto są dostosowane do linii nadwozia, przy czym do długości każdego boku nie wlicza się długości drzwi przednich bocznych, na których pasów nie umieszcza się. Pasy umieszcza się na wysokości od 200 mm do 1200 mm. Wysokość pasów wynosi od 210 mm do 420 mm.</w:t>
            </w:r>
          </w:p>
          <w:p w14:paraId="38007F8A" w14:textId="77777777" w:rsidR="00265D36" w:rsidRPr="003536F7" w:rsidRDefault="00265D36" w:rsidP="00265D36">
            <w:pPr>
              <w:spacing w:after="0" w:line="240" w:lineRule="auto"/>
              <w:jc w:val="both"/>
              <w:rPr>
                <w:bCs/>
                <w:sz w:val="20"/>
                <w:lang w:bidi="pl-PL"/>
              </w:rPr>
            </w:pPr>
            <w:r w:rsidRPr="003536F7">
              <w:rPr>
                <w:bCs/>
                <w:sz w:val="20"/>
                <w:lang w:bidi="pl-PL"/>
              </w:rPr>
              <w:t>Pasy na klapie tylnej lub drzwiach tylnych pojazdu powinny być umieszczone pod kątem 45°+/-5° symetrycznie względem osi symetrii i skierowane wierzchołkami ku górze. Dolna krawędź pasów powinna pokrywać się z dolną krawędzią klapy tylnej lub drzwi tylnych pojazdu, a wysokość pasów przebiegających w dolnej części powinna wynosić od 210 mm do 420 mm. Górne krawędzie pasów umieszczonych po lewej i prawej stronie powinny pokrywać się z górną krawędzią klapy lub drzwi tylnych. Odległość między wewnętrzną boczną krawędzią pasów przebiegających ku górze w lewej części pojazdu i wewnętrzną boczną krawędzią pasów przebiegających ku górze w prawej części pojazdu wynosi 900 mm. Szerokość napisu „PILOT” na klapie tylnej lub drzwiach tylnych nie może przekraczać 850 mm. Całość z dostosowaniem do linii nadwozia.</w:t>
            </w:r>
            <w:bookmarkEnd w:id="19"/>
          </w:p>
          <w:p w14:paraId="72B1AE5B" w14:textId="77777777" w:rsidR="00265D36" w:rsidRDefault="00265D36" w:rsidP="00265D36">
            <w:pPr>
              <w:spacing w:after="0" w:line="240" w:lineRule="auto"/>
              <w:jc w:val="both"/>
              <w:rPr>
                <w:sz w:val="20"/>
                <w:lang w:bidi="pl-PL"/>
              </w:rPr>
            </w:pPr>
          </w:p>
          <w:p w14:paraId="29285D5D" w14:textId="4AE29D19" w:rsidR="00265D36" w:rsidRPr="003536F7" w:rsidRDefault="00265D36" w:rsidP="00265D36">
            <w:pPr>
              <w:spacing w:after="0" w:line="240" w:lineRule="auto"/>
              <w:jc w:val="both"/>
              <w:rPr>
                <w:sz w:val="20"/>
                <w:lang w:bidi="pl-PL"/>
              </w:rPr>
            </w:pPr>
            <w:r w:rsidRPr="003536F7">
              <w:rPr>
                <w:sz w:val="20"/>
                <w:lang w:bidi="pl-PL"/>
              </w:rPr>
              <w:t xml:space="preserve">Przykład oznakowania pojazdu wykonującego pilotowanie przejazdu pojazdu nienormatywnego. </w:t>
            </w:r>
          </w:p>
          <w:p w14:paraId="74949505" w14:textId="77777777" w:rsidR="00265D36" w:rsidRDefault="00265D36" w:rsidP="00265D36">
            <w:pPr>
              <w:spacing w:after="0" w:line="240" w:lineRule="auto"/>
              <w:jc w:val="both"/>
              <w:rPr>
                <w:bCs/>
                <w:sz w:val="20"/>
                <w:lang w:bidi="pl-PL"/>
              </w:rPr>
            </w:pPr>
            <w:r w:rsidRPr="003536F7">
              <w:rPr>
                <w:noProof/>
                <w:sz w:val="20"/>
              </w:rPr>
              <w:drawing>
                <wp:inline distT="0" distB="0" distL="0" distR="0" wp14:anchorId="3ABE1495" wp14:editId="54389832">
                  <wp:extent cx="2352675" cy="1285875"/>
                  <wp:effectExtent l="0" t="0" r="9525"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52675" cy="1285875"/>
                          </a:xfrm>
                          <a:prstGeom prst="rect">
                            <a:avLst/>
                          </a:prstGeom>
                          <a:noFill/>
                          <a:ln>
                            <a:noFill/>
                          </a:ln>
                        </pic:spPr>
                      </pic:pic>
                    </a:graphicData>
                  </a:graphic>
                </wp:inline>
              </w:drawing>
            </w:r>
          </w:p>
          <w:p w14:paraId="15C2D59C" w14:textId="3D4EE3CC" w:rsidR="00265D36" w:rsidRPr="00C079C1" w:rsidRDefault="00265D36" w:rsidP="00C079C1">
            <w:pPr>
              <w:spacing w:after="0" w:line="240" w:lineRule="auto"/>
              <w:rPr>
                <w:b/>
                <w:sz w:val="20"/>
                <w:szCs w:val="20"/>
              </w:rPr>
            </w:pPr>
            <w:r w:rsidRPr="00265D36">
              <w:rPr>
                <w:b/>
                <w:sz w:val="20"/>
                <w:szCs w:val="20"/>
              </w:rPr>
              <w:t>Osiągnięte rezultaty:</w:t>
            </w:r>
            <w:r w:rsidR="00C079C1">
              <w:rPr>
                <w:b/>
                <w:sz w:val="20"/>
                <w:szCs w:val="20"/>
              </w:rPr>
              <w:t xml:space="preserve"> </w:t>
            </w:r>
            <w:r w:rsidRPr="00265D36">
              <w:rPr>
                <w:sz w:val="20"/>
                <w:szCs w:val="20"/>
              </w:rPr>
              <w:t>R</w:t>
            </w:r>
            <w:r w:rsidRPr="00265D36">
              <w:rPr>
                <w:i/>
                <w:iCs/>
                <w:sz w:val="20"/>
                <w:szCs w:val="20"/>
              </w:rPr>
              <w:t>ozporządzenie Ministra Infrastruktury z dnia 8 listopada 2023 r. w sprawie pilotowania pojazdów</w:t>
            </w:r>
            <w:r>
              <w:rPr>
                <w:i/>
                <w:iCs/>
                <w:sz w:val="20"/>
                <w:szCs w:val="20"/>
              </w:rPr>
              <w:t xml:space="preserve"> </w:t>
            </w:r>
            <w:r w:rsidRPr="00265D36">
              <w:rPr>
                <w:i/>
                <w:iCs/>
                <w:sz w:val="20"/>
                <w:szCs w:val="20"/>
              </w:rPr>
              <w:t xml:space="preserve">nienormatywnych </w:t>
            </w:r>
            <w:r w:rsidRPr="00265D36">
              <w:rPr>
                <w:sz w:val="20"/>
                <w:szCs w:val="20"/>
              </w:rPr>
              <w:t>zostało opublikowane w dniu 16 listopada 2023 r. w Dzienniku Ustaw 2023 r. poz. 2487. Przepisy rozporządzenia wchodzą w życie po upływie 3 miesięcy od dnia ich ogłoszenia, tj. 17 lutego 2024 r.</w:t>
            </w:r>
            <w:r>
              <w:rPr>
                <w:sz w:val="20"/>
                <w:szCs w:val="20"/>
              </w:rPr>
              <w:t xml:space="preserve"> </w:t>
            </w:r>
            <w:r w:rsidRPr="00265D36">
              <w:rPr>
                <w:sz w:val="20"/>
                <w:szCs w:val="20"/>
              </w:rPr>
              <w:t xml:space="preserve">Wprowadzone przepisy mają bezpośredni wpływ na kierujących pojazdami poprzez zapewnienie </w:t>
            </w:r>
            <w:r w:rsidRPr="00265D36">
              <w:rPr>
                <w:sz w:val="20"/>
                <w:szCs w:val="20"/>
                <w:lang w:bidi="pl-PL"/>
              </w:rPr>
              <w:t>właściwego rozpoznawania pojazdu wykonującego pilotowanie oraz pojazdu nienormatywnego, co pozwoli zachować właściwy poziom bezpieczeństwa ruchu drogowego podczas przejazdu pojazdu nienormatywnego.</w:t>
            </w:r>
          </w:p>
        </w:tc>
        <w:tc>
          <w:tcPr>
            <w:tcW w:w="1275" w:type="dxa"/>
            <w:shd w:val="clear" w:color="auto" w:fill="B8CCE4" w:themeFill="accent1" w:themeFillTint="66"/>
          </w:tcPr>
          <w:p w14:paraId="6E89827B" w14:textId="77777777" w:rsidR="00773D55" w:rsidRPr="00DD053B" w:rsidRDefault="00773D55" w:rsidP="00FB4504">
            <w:pPr>
              <w:tabs>
                <w:tab w:val="left" w:pos="915"/>
              </w:tabs>
              <w:rPr>
                <w:sz w:val="20"/>
                <w:szCs w:val="20"/>
              </w:rPr>
            </w:pPr>
            <w:r w:rsidRPr="00DD053B">
              <w:rPr>
                <w:sz w:val="20"/>
                <w:szCs w:val="20"/>
              </w:rPr>
              <w:lastRenderedPageBreak/>
              <w:t>Kierunek</w:t>
            </w:r>
          </w:p>
        </w:tc>
        <w:tc>
          <w:tcPr>
            <w:tcW w:w="1129" w:type="dxa"/>
          </w:tcPr>
          <w:p w14:paraId="2C5FAD75" w14:textId="5855710E" w:rsidR="00773D55" w:rsidRPr="00DD053B" w:rsidRDefault="00265D36" w:rsidP="00FB4504">
            <w:pPr>
              <w:jc w:val="center"/>
              <w:rPr>
                <w:sz w:val="20"/>
                <w:szCs w:val="20"/>
              </w:rPr>
            </w:pPr>
            <w:r>
              <w:rPr>
                <w:sz w:val="20"/>
                <w:szCs w:val="20"/>
              </w:rPr>
              <w:t>LEGISLACJA</w:t>
            </w:r>
          </w:p>
        </w:tc>
      </w:tr>
      <w:tr w:rsidR="00773D55" w:rsidRPr="00876005" w14:paraId="3C26C83B" w14:textId="77777777" w:rsidTr="00FB4504">
        <w:trPr>
          <w:trHeight w:val="328"/>
        </w:trPr>
        <w:tc>
          <w:tcPr>
            <w:tcW w:w="6658" w:type="dxa"/>
            <w:vMerge/>
          </w:tcPr>
          <w:p w14:paraId="03C3F970" w14:textId="77777777" w:rsidR="00773D55" w:rsidRPr="00876005" w:rsidRDefault="00773D55" w:rsidP="00FB4504">
            <w:pPr>
              <w:rPr>
                <w:color w:val="00B0F0"/>
                <w:sz w:val="20"/>
                <w:szCs w:val="20"/>
              </w:rPr>
            </w:pPr>
          </w:p>
        </w:tc>
        <w:tc>
          <w:tcPr>
            <w:tcW w:w="1275" w:type="dxa"/>
            <w:shd w:val="clear" w:color="auto" w:fill="B8CCE4" w:themeFill="accent1" w:themeFillTint="66"/>
          </w:tcPr>
          <w:p w14:paraId="1044FC8E" w14:textId="77777777" w:rsidR="00773D55" w:rsidRPr="00DD053B" w:rsidRDefault="00773D55" w:rsidP="00FB4504">
            <w:pPr>
              <w:rPr>
                <w:sz w:val="20"/>
                <w:szCs w:val="20"/>
              </w:rPr>
            </w:pPr>
            <w:r w:rsidRPr="00DD053B">
              <w:rPr>
                <w:sz w:val="20"/>
                <w:szCs w:val="20"/>
              </w:rPr>
              <w:t>Lider</w:t>
            </w:r>
          </w:p>
        </w:tc>
        <w:tc>
          <w:tcPr>
            <w:tcW w:w="1129" w:type="dxa"/>
          </w:tcPr>
          <w:p w14:paraId="41999646" w14:textId="20E02012" w:rsidR="00773D55" w:rsidRPr="00DD053B" w:rsidRDefault="00265D36" w:rsidP="00FB4504">
            <w:pPr>
              <w:jc w:val="center"/>
              <w:rPr>
                <w:sz w:val="20"/>
                <w:szCs w:val="20"/>
              </w:rPr>
            </w:pPr>
            <w:r>
              <w:rPr>
                <w:sz w:val="20"/>
                <w:szCs w:val="20"/>
              </w:rPr>
              <w:t>MI/DTD</w:t>
            </w:r>
          </w:p>
        </w:tc>
      </w:tr>
      <w:tr w:rsidR="00773D55" w:rsidRPr="00876005" w14:paraId="7741EBFE" w14:textId="77777777" w:rsidTr="00FB4504">
        <w:tc>
          <w:tcPr>
            <w:tcW w:w="6658" w:type="dxa"/>
            <w:vMerge/>
            <w:shd w:val="clear" w:color="auto" w:fill="B8CCE4" w:themeFill="accent1" w:themeFillTint="66"/>
          </w:tcPr>
          <w:p w14:paraId="56529829" w14:textId="77777777" w:rsidR="00773D55" w:rsidRPr="00876005" w:rsidRDefault="00773D55" w:rsidP="00FB4504">
            <w:pPr>
              <w:rPr>
                <w:color w:val="00B0F0"/>
                <w:sz w:val="20"/>
                <w:szCs w:val="20"/>
              </w:rPr>
            </w:pPr>
          </w:p>
        </w:tc>
        <w:tc>
          <w:tcPr>
            <w:tcW w:w="1275" w:type="dxa"/>
            <w:shd w:val="clear" w:color="auto" w:fill="B8CCE4" w:themeFill="accent1" w:themeFillTint="66"/>
          </w:tcPr>
          <w:p w14:paraId="39A4511C" w14:textId="77777777" w:rsidR="00773D55" w:rsidRPr="00DD053B" w:rsidRDefault="00773D55" w:rsidP="00FB4504">
            <w:pPr>
              <w:rPr>
                <w:sz w:val="20"/>
                <w:szCs w:val="20"/>
              </w:rPr>
            </w:pPr>
            <w:r w:rsidRPr="00DD053B">
              <w:rPr>
                <w:sz w:val="20"/>
                <w:szCs w:val="20"/>
              </w:rPr>
              <w:t>Stan na 31.12.202</w:t>
            </w:r>
            <w:r>
              <w:rPr>
                <w:sz w:val="20"/>
                <w:szCs w:val="20"/>
              </w:rPr>
              <w:t>2</w:t>
            </w:r>
          </w:p>
        </w:tc>
        <w:tc>
          <w:tcPr>
            <w:tcW w:w="1129" w:type="dxa"/>
            <w:shd w:val="clear" w:color="auto" w:fill="B8CCE4" w:themeFill="accent1" w:themeFillTint="66"/>
          </w:tcPr>
          <w:p w14:paraId="6FC86E72" w14:textId="77777777" w:rsidR="00773D55" w:rsidRPr="00DD053B" w:rsidRDefault="00773D55" w:rsidP="00FB4504">
            <w:pPr>
              <w:rPr>
                <w:sz w:val="20"/>
                <w:szCs w:val="20"/>
              </w:rPr>
            </w:pPr>
            <w:r w:rsidRPr="00DD053B">
              <w:rPr>
                <w:sz w:val="20"/>
                <w:szCs w:val="20"/>
              </w:rPr>
              <w:t>Stan na 31.12.202</w:t>
            </w:r>
            <w:r>
              <w:rPr>
                <w:sz w:val="20"/>
                <w:szCs w:val="20"/>
              </w:rPr>
              <w:t>3</w:t>
            </w:r>
          </w:p>
        </w:tc>
      </w:tr>
      <w:tr w:rsidR="00773D55" w:rsidRPr="00876005" w14:paraId="271C1112" w14:textId="77777777" w:rsidTr="00FB4504">
        <w:trPr>
          <w:trHeight w:val="2556"/>
        </w:trPr>
        <w:tc>
          <w:tcPr>
            <w:tcW w:w="6658" w:type="dxa"/>
            <w:vMerge/>
          </w:tcPr>
          <w:p w14:paraId="370774B9" w14:textId="77777777" w:rsidR="00773D55" w:rsidRPr="00876005" w:rsidRDefault="00773D55" w:rsidP="00FB4504">
            <w:pPr>
              <w:rPr>
                <w:color w:val="00B0F0"/>
                <w:sz w:val="20"/>
                <w:szCs w:val="20"/>
              </w:rPr>
            </w:pPr>
          </w:p>
        </w:tc>
        <w:tc>
          <w:tcPr>
            <w:tcW w:w="1275" w:type="dxa"/>
          </w:tcPr>
          <w:p w14:paraId="3415A404" w14:textId="04AE541E" w:rsidR="00773D55" w:rsidRPr="00DD053B" w:rsidRDefault="00773D55" w:rsidP="00FB4504">
            <w:pPr>
              <w:jc w:val="center"/>
              <w:rPr>
                <w:sz w:val="20"/>
                <w:szCs w:val="20"/>
              </w:rPr>
            </w:pPr>
          </w:p>
        </w:tc>
        <w:tc>
          <w:tcPr>
            <w:tcW w:w="1129" w:type="dxa"/>
          </w:tcPr>
          <w:p w14:paraId="3D41F9E1" w14:textId="695D767A" w:rsidR="00773D55" w:rsidRPr="00DD053B" w:rsidRDefault="00512D93" w:rsidP="00512D93">
            <w:pPr>
              <w:jc w:val="center"/>
              <w:rPr>
                <w:sz w:val="20"/>
                <w:szCs w:val="20"/>
              </w:rPr>
            </w:pPr>
            <w:r w:rsidRPr="00512D93">
              <w:rPr>
                <w:sz w:val="20"/>
                <w:szCs w:val="20"/>
              </w:rPr>
              <w:t>Rozporządzenie Ministra Infrastruktury z dnia</w:t>
            </w:r>
            <w:r>
              <w:rPr>
                <w:sz w:val="20"/>
                <w:szCs w:val="20"/>
              </w:rPr>
              <w:t xml:space="preserve"> </w:t>
            </w:r>
            <w:r w:rsidRPr="00512D93">
              <w:rPr>
                <w:sz w:val="20"/>
                <w:szCs w:val="20"/>
              </w:rPr>
              <w:t>8 listopada 2023 r. w sprawie pilotowania pojazdów nienormatywnych zostało ogłoszone</w:t>
            </w:r>
            <w:r>
              <w:rPr>
                <w:sz w:val="20"/>
                <w:szCs w:val="20"/>
              </w:rPr>
              <w:t xml:space="preserve"> </w:t>
            </w:r>
            <w:r w:rsidRPr="00512D93">
              <w:rPr>
                <w:sz w:val="20"/>
                <w:szCs w:val="20"/>
              </w:rPr>
              <w:t>16 listopada 2023 r.</w:t>
            </w:r>
          </w:p>
        </w:tc>
      </w:tr>
    </w:tbl>
    <w:p w14:paraId="1F65E33A" w14:textId="77777777" w:rsidR="00216F50" w:rsidRDefault="00216F50" w:rsidP="00207B1C">
      <w:pPr>
        <w:rPr>
          <w:rFonts w:asciiTheme="minorHAnsi" w:hAnsiTheme="minorHAnsi" w:cstheme="minorHAnsi"/>
          <w:sz w:val="20"/>
          <w:szCs w:val="20"/>
        </w:rPr>
      </w:pPr>
    </w:p>
    <w:p w14:paraId="2AC46C84" w14:textId="01716E58" w:rsidR="00D01ACB" w:rsidRPr="00A66485" w:rsidRDefault="00A66485" w:rsidP="00A66485">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r>
        <w:rPr>
          <w:rFonts w:asciiTheme="minorHAnsi" w:eastAsia="Times New Roman" w:hAnsiTheme="minorHAnsi" w:cstheme="minorHAnsi"/>
          <w:b/>
          <w:bCs/>
          <w:noProof/>
          <w:color w:val="13438D"/>
          <w:kern w:val="32"/>
          <w:sz w:val="24"/>
          <w:szCs w:val="24"/>
          <w:lang w:eastAsia="pl-PL"/>
        </w:rPr>
        <w:t xml:space="preserve">Ratownictwo i Opieka Powypadkowa </w:t>
      </w:r>
    </w:p>
    <w:tbl>
      <w:tblPr>
        <w:tblStyle w:val="Tabela-Siatka510"/>
        <w:tblW w:w="0" w:type="auto"/>
        <w:tblLayout w:type="fixed"/>
        <w:tblLook w:val="04A0" w:firstRow="1" w:lastRow="0" w:firstColumn="1" w:lastColumn="0" w:noHBand="0" w:noVBand="1"/>
      </w:tblPr>
      <w:tblGrid>
        <w:gridCol w:w="6658"/>
        <w:gridCol w:w="1275"/>
        <w:gridCol w:w="1129"/>
      </w:tblGrid>
      <w:tr w:rsidR="00D01ACB" w:rsidRPr="000B7B82" w14:paraId="5216495A" w14:textId="77777777" w:rsidTr="00AA2411">
        <w:trPr>
          <w:trHeight w:val="411"/>
        </w:trPr>
        <w:tc>
          <w:tcPr>
            <w:tcW w:w="9062" w:type="dxa"/>
            <w:gridSpan w:val="3"/>
            <w:shd w:val="clear" w:color="auto" w:fill="1F497D" w:themeFill="text2"/>
          </w:tcPr>
          <w:p w14:paraId="0CB33574" w14:textId="75908B03" w:rsidR="00D01ACB" w:rsidRPr="00807EAE" w:rsidRDefault="00134EFC" w:rsidP="000B7B82">
            <w:pPr>
              <w:spacing w:after="0" w:line="240" w:lineRule="auto"/>
              <w:rPr>
                <w:rFonts w:asciiTheme="minorHAnsi" w:hAnsiTheme="minorHAnsi"/>
                <w:b/>
                <w:sz w:val="20"/>
                <w:szCs w:val="20"/>
              </w:rPr>
            </w:pPr>
            <w:r w:rsidRPr="00807EAE">
              <w:rPr>
                <w:rFonts w:asciiTheme="minorHAnsi" w:hAnsiTheme="minorHAnsi"/>
                <w:b/>
                <w:color w:val="FFFFFF"/>
                <w:sz w:val="20"/>
                <w:szCs w:val="20"/>
              </w:rPr>
              <w:t>R</w:t>
            </w:r>
            <w:r w:rsidRPr="00807EAE">
              <w:rPr>
                <w:rFonts w:asciiTheme="minorHAnsi" w:hAnsiTheme="minorHAnsi"/>
                <w:b/>
                <w:color w:val="FFFFFF" w:themeColor="background1"/>
                <w:sz w:val="20"/>
                <w:szCs w:val="20"/>
              </w:rPr>
              <w:t xml:space="preserve">.1  </w:t>
            </w:r>
            <w:r w:rsidR="00D01ACB" w:rsidRPr="00807EAE">
              <w:rPr>
                <w:rFonts w:asciiTheme="minorHAnsi" w:hAnsiTheme="minorHAnsi"/>
                <w:b/>
                <w:color w:val="FFFFFF" w:themeColor="background1"/>
                <w:sz w:val="20"/>
                <w:szCs w:val="20"/>
              </w:rPr>
              <w:t>Rozwój</w:t>
            </w:r>
            <w:r w:rsidRPr="00807EAE">
              <w:rPr>
                <w:rFonts w:asciiTheme="minorHAnsi" w:hAnsiTheme="minorHAnsi"/>
                <w:b/>
                <w:color w:val="FFFFFF" w:themeColor="background1"/>
                <w:sz w:val="20"/>
                <w:szCs w:val="20"/>
              </w:rPr>
              <w:t xml:space="preserve"> systemu ratownictwa medycznego</w:t>
            </w:r>
          </w:p>
        </w:tc>
      </w:tr>
      <w:tr w:rsidR="00D01ACB" w:rsidRPr="00DE5704" w14:paraId="1C125FE2" w14:textId="77777777" w:rsidTr="00E06D13">
        <w:trPr>
          <w:trHeight w:val="523"/>
        </w:trPr>
        <w:tc>
          <w:tcPr>
            <w:tcW w:w="6658" w:type="dxa"/>
            <w:vMerge w:val="restart"/>
          </w:tcPr>
          <w:p w14:paraId="7656DE3C" w14:textId="6018BAF2" w:rsidR="00BC6DAF" w:rsidRPr="000E704F" w:rsidRDefault="00D01ACB" w:rsidP="00BC6DAF">
            <w:pPr>
              <w:spacing w:after="0" w:line="240" w:lineRule="auto"/>
              <w:rPr>
                <w:b/>
                <w:sz w:val="20"/>
                <w:szCs w:val="20"/>
              </w:rPr>
            </w:pPr>
            <w:r w:rsidRPr="000E704F">
              <w:rPr>
                <w:rFonts w:asciiTheme="minorHAnsi" w:hAnsiTheme="minorHAnsi"/>
                <w:b/>
                <w:sz w:val="20"/>
                <w:szCs w:val="20"/>
              </w:rPr>
              <w:t>Zakres działania</w:t>
            </w:r>
            <w:r w:rsidRPr="000E704F">
              <w:rPr>
                <w:rFonts w:asciiTheme="minorHAnsi" w:hAnsiTheme="minorHAnsi"/>
                <w:sz w:val="20"/>
                <w:szCs w:val="20"/>
              </w:rPr>
              <w:t>:</w:t>
            </w:r>
          </w:p>
          <w:p w14:paraId="7D988F51" w14:textId="774DA340" w:rsidR="00BC6DAF" w:rsidRPr="000E704F" w:rsidRDefault="00560E45" w:rsidP="00BC6DAF">
            <w:pPr>
              <w:spacing w:after="0"/>
              <w:ind w:left="318" w:hanging="284"/>
              <w:rPr>
                <w:sz w:val="20"/>
                <w:szCs w:val="20"/>
              </w:rPr>
            </w:pPr>
            <w:r>
              <w:rPr>
                <w:sz w:val="20"/>
                <w:szCs w:val="20"/>
              </w:rPr>
              <w:t xml:space="preserve">a. </w:t>
            </w:r>
            <w:r w:rsidR="00E52E93">
              <w:rPr>
                <w:sz w:val="20"/>
                <w:szCs w:val="20"/>
              </w:rPr>
              <w:t>W</w:t>
            </w:r>
            <w:r w:rsidR="00BC6DAF" w:rsidRPr="000E704F">
              <w:rPr>
                <w:sz w:val="20"/>
                <w:szCs w:val="20"/>
              </w:rPr>
              <w:t xml:space="preserve">sparcie istniejących i budowa nowych szpitalnych oddziałów ratunkowych; </w:t>
            </w:r>
          </w:p>
          <w:p w14:paraId="60BF0970" w14:textId="3B943F41" w:rsidR="00BC6DAF" w:rsidRPr="000E704F" w:rsidRDefault="00560E45" w:rsidP="00BC6DAF">
            <w:pPr>
              <w:spacing w:after="0"/>
              <w:ind w:left="318" w:hanging="284"/>
              <w:rPr>
                <w:sz w:val="20"/>
                <w:szCs w:val="20"/>
              </w:rPr>
            </w:pPr>
            <w:r>
              <w:rPr>
                <w:sz w:val="20"/>
                <w:szCs w:val="20"/>
              </w:rPr>
              <w:t>b</w:t>
            </w:r>
            <w:r w:rsidR="00E52E93">
              <w:rPr>
                <w:sz w:val="20"/>
                <w:szCs w:val="20"/>
              </w:rPr>
              <w:t>.</w:t>
            </w:r>
            <w:r>
              <w:rPr>
                <w:sz w:val="20"/>
                <w:szCs w:val="20"/>
              </w:rPr>
              <w:t xml:space="preserve"> </w:t>
            </w:r>
            <w:r w:rsidR="00E52E93">
              <w:rPr>
                <w:sz w:val="20"/>
                <w:szCs w:val="20"/>
              </w:rPr>
              <w:t>R</w:t>
            </w:r>
            <w:r w:rsidR="00BC6DAF" w:rsidRPr="000E704F">
              <w:rPr>
                <w:sz w:val="20"/>
                <w:szCs w:val="20"/>
              </w:rPr>
              <w:t xml:space="preserve">ozwój Lotniczego Pogotowia Ratunkowego (wsparcie i budowa nowych lądowisk i baz LPR); </w:t>
            </w:r>
          </w:p>
          <w:p w14:paraId="1BDA0700" w14:textId="08D917FA" w:rsidR="00BC6DAF" w:rsidRPr="000E704F" w:rsidRDefault="00BC6DAF" w:rsidP="00BC6DAF">
            <w:pPr>
              <w:spacing w:after="0" w:line="240" w:lineRule="auto"/>
              <w:rPr>
                <w:rFonts w:ascii="Times New Roman" w:hAnsi="Times New Roman"/>
                <w:sz w:val="20"/>
                <w:szCs w:val="20"/>
                <w:lang w:eastAsia="pl-PL"/>
              </w:rPr>
            </w:pPr>
            <w:r w:rsidRPr="000E704F">
              <w:rPr>
                <w:sz w:val="20"/>
                <w:szCs w:val="20"/>
              </w:rPr>
              <w:lastRenderedPageBreak/>
              <w:t xml:space="preserve"> </w:t>
            </w:r>
            <w:r w:rsidR="00560E45">
              <w:rPr>
                <w:sz w:val="20"/>
                <w:szCs w:val="20"/>
              </w:rPr>
              <w:t xml:space="preserve">c. </w:t>
            </w:r>
            <w:r w:rsidR="00E52E93">
              <w:rPr>
                <w:sz w:val="20"/>
                <w:szCs w:val="20"/>
              </w:rPr>
              <w:t>K</w:t>
            </w:r>
            <w:r w:rsidRPr="000E704F">
              <w:rPr>
                <w:sz w:val="20"/>
                <w:szCs w:val="20"/>
              </w:rPr>
              <w:t>oncentracja 39 dyspozytorni medycznych do modelu 18 dyspozytorni medycznych w kraju do 2028 r.</w:t>
            </w:r>
            <w:r w:rsidRPr="000E704F">
              <w:rPr>
                <w:rStyle w:val="Odwoanieprzypisudolnego"/>
                <w:sz w:val="20"/>
                <w:szCs w:val="20"/>
              </w:rPr>
              <w:footnoteReference w:id="3"/>
            </w:r>
            <w:r w:rsidRPr="000E704F">
              <w:rPr>
                <w:rFonts w:ascii="Times New Roman" w:hAnsi="Times New Roman"/>
                <w:sz w:val="20"/>
                <w:szCs w:val="20"/>
                <w:lang w:eastAsia="pl-PL"/>
              </w:rPr>
              <w:t xml:space="preserve"> </w:t>
            </w:r>
          </w:p>
          <w:p w14:paraId="3CEC1474" w14:textId="11083F8D" w:rsidR="00D01ACB" w:rsidRPr="000E704F" w:rsidRDefault="00D01ACB" w:rsidP="00BC6DAF">
            <w:pPr>
              <w:spacing w:after="0" w:line="240" w:lineRule="auto"/>
              <w:rPr>
                <w:rFonts w:asciiTheme="minorHAnsi" w:hAnsiTheme="minorHAnsi"/>
                <w:bCs/>
                <w:sz w:val="20"/>
                <w:szCs w:val="20"/>
              </w:rPr>
            </w:pPr>
          </w:p>
          <w:p w14:paraId="52FEC230" w14:textId="77777777" w:rsidR="00560E45" w:rsidRPr="00560E45" w:rsidRDefault="00560E45" w:rsidP="00560E45">
            <w:pPr>
              <w:spacing w:after="0" w:line="240" w:lineRule="auto"/>
              <w:rPr>
                <w:rFonts w:asciiTheme="minorHAnsi" w:hAnsiTheme="minorHAnsi"/>
                <w:b/>
                <w:sz w:val="20"/>
                <w:szCs w:val="20"/>
              </w:rPr>
            </w:pPr>
            <w:r w:rsidRPr="00560E45">
              <w:rPr>
                <w:rFonts w:asciiTheme="minorHAnsi" w:hAnsiTheme="minorHAnsi"/>
                <w:b/>
                <w:sz w:val="20"/>
                <w:szCs w:val="20"/>
              </w:rPr>
              <w:t>Osiągnięte rezultaty:</w:t>
            </w:r>
          </w:p>
          <w:p w14:paraId="126C9D68" w14:textId="77777777" w:rsidR="00560E45" w:rsidRPr="00560E45" w:rsidRDefault="00560E45" w:rsidP="00560E45">
            <w:pPr>
              <w:spacing w:after="0" w:line="240" w:lineRule="auto"/>
              <w:rPr>
                <w:rFonts w:asciiTheme="minorHAnsi" w:hAnsiTheme="minorHAnsi"/>
                <w:sz w:val="20"/>
                <w:szCs w:val="20"/>
              </w:rPr>
            </w:pPr>
            <w:r w:rsidRPr="00560E45">
              <w:rPr>
                <w:rFonts w:asciiTheme="minorHAnsi" w:hAnsiTheme="minorHAnsi"/>
                <w:sz w:val="20"/>
                <w:szCs w:val="20"/>
              </w:rPr>
              <w:t>a) wzrost w 2023 r. o 3 szpitalne oddziały ratunkowe (4 nowe SOR, 1 SOR zlikwidowany);</w:t>
            </w:r>
          </w:p>
          <w:p w14:paraId="6BDF5CD2" w14:textId="77777777" w:rsidR="00560E45" w:rsidRPr="00560E45" w:rsidRDefault="00560E45" w:rsidP="00560E45">
            <w:pPr>
              <w:spacing w:after="0" w:line="240" w:lineRule="auto"/>
              <w:rPr>
                <w:rFonts w:asciiTheme="minorHAnsi" w:hAnsiTheme="minorHAnsi"/>
                <w:sz w:val="20"/>
                <w:szCs w:val="20"/>
              </w:rPr>
            </w:pPr>
            <w:r w:rsidRPr="00560E45">
              <w:rPr>
                <w:rFonts w:asciiTheme="minorHAnsi" w:hAnsiTheme="minorHAnsi"/>
                <w:sz w:val="20"/>
                <w:szCs w:val="20"/>
              </w:rPr>
              <w:t>b) wzrost w 2023 r. o 2 lądowiska przyszpitalne;</w:t>
            </w:r>
          </w:p>
          <w:p w14:paraId="4C2EAB3A" w14:textId="72F8CD69" w:rsidR="00807EAE" w:rsidRPr="000E704F" w:rsidRDefault="00560E45" w:rsidP="00560E45">
            <w:pPr>
              <w:spacing w:after="0" w:line="240" w:lineRule="auto"/>
              <w:rPr>
                <w:rFonts w:asciiTheme="minorHAnsi" w:hAnsiTheme="minorHAnsi"/>
                <w:sz w:val="20"/>
                <w:szCs w:val="20"/>
              </w:rPr>
            </w:pPr>
            <w:r w:rsidRPr="00560E45">
              <w:rPr>
                <w:rFonts w:asciiTheme="minorHAnsi" w:hAnsiTheme="minorHAnsi"/>
                <w:sz w:val="20"/>
                <w:szCs w:val="20"/>
              </w:rPr>
              <w:t>c) liczba dyspozytorni medycznych - bez zmian w odniesieniu do poprzedniego roku.</w:t>
            </w:r>
          </w:p>
          <w:p w14:paraId="251F026A" w14:textId="31919DA1" w:rsidR="00807EAE" w:rsidRPr="000E704F" w:rsidRDefault="00807EAE" w:rsidP="00807EAE">
            <w:pPr>
              <w:spacing w:after="0" w:line="240" w:lineRule="auto"/>
              <w:rPr>
                <w:rFonts w:asciiTheme="minorHAnsi" w:hAnsiTheme="minorHAnsi"/>
                <w:sz w:val="20"/>
                <w:szCs w:val="20"/>
              </w:rPr>
            </w:pPr>
          </w:p>
        </w:tc>
        <w:tc>
          <w:tcPr>
            <w:tcW w:w="1275" w:type="dxa"/>
            <w:shd w:val="clear" w:color="auto" w:fill="B8CCE4" w:themeFill="accent1" w:themeFillTint="66"/>
          </w:tcPr>
          <w:p w14:paraId="31AC5AD9" w14:textId="77777777" w:rsidR="00D01ACB" w:rsidRPr="000E704F" w:rsidRDefault="00D01ACB" w:rsidP="000B7B82">
            <w:pPr>
              <w:tabs>
                <w:tab w:val="left" w:pos="915"/>
              </w:tabs>
              <w:spacing w:after="0" w:line="240" w:lineRule="auto"/>
              <w:rPr>
                <w:rFonts w:asciiTheme="minorHAnsi" w:hAnsiTheme="minorHAnsi"/>
                <w:sz w:val="20"/>
                <w:szCs w:val="20"/>
              </w:rPr>
            </w:pPr>
            <w:r w:rsidRPr="000E704F">
              <w:rPr>
                <w:rFonts w:asciiTheme="minorHAnsi" w:hAnsiTheme="minorHAnsi"/>
                <w:sz w:val="20"/>
                <w:szCs w:val="20"/>
              </w:rPr>
              <w:lastRenderedPageBreak/>
              <w:t>Kierunek</w:t>
            </w:r>
          </w:p>
        </w:tc>
        <w:tc>
          <w:tcPr>
            <w:tcW w:w="1129" w:type="dxa"/>
          </w:tcPr>
          <w:p w14:paraId="3C261578" w14:textId="0442B4E5" w:rsidR="00D01ACB" w:rsidRPr="000E704F" w:rsidRDefault="00D01ACB" w:rsidP="007C670C">
            <w:pPr>
              <w:spacing w:after="0" w:line="240" w:lineRule="auto"/>
              <w:jc w:val="center"/>
              <w:rPr>
                <w:rFonts w:asciiTheme="minorHAnsi" w:hAnsiTheme="minorHAnsi"/>
                <w:sz w:val="20"/>
                <w:szCs w:val="20"/>
              </w:rPr>
            </w:pPr>
            <w:r w:rsidRPr="000E704F">
              <w:rPr>
                <w:rFonts w:asciiTheme="minorHAnsi" w:hAnsiTheme="minorHAnsi"/>
                <w:sz w:val="20"/>
                <w:szCs w:val="20"/>
              </w:rPr>
              <w:t>R</w:t>
            </w:r>
            <w:r w:rsidR="00807EAE" w:rsidRPr="000E704F">
              <w:rPr>
                <w:rFonts w:asciiTheme="minorHAnsi" w:hAnsiTheme="minorHAnsi"/>
                <w:sz w:val="20"/>
                <w:szCs w:val="20"/>
              </w:rPr>
              <w:t>ATOWNICTWO</w:t>
            </w:r>
          </w:p>
        </w:tc>
      </w:tr>
      <w:tr w:rsidR="00D01ACB" w:rsidRPr="00DE5704" w14:paraId="1B506E41" w14:textId="77777777" w:rsidTr="00E06D13">
        <w:trPr>
          <w:trHeight w:val="432"/>
        </w:trPr>
        <w:tc>
          <w:tcPr>
            <w:tcW w:w="6658" w:type="dxa"/>
            <w:vMerge/>
          </w:tcPr>
          <w:p w14:paraId="07F518ED" w14:textId="77777777" w:rsidR="00D01ACB" w:rsidRPr="000E704F" w:rsidRDefault="00D01ACB"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60C9FBEF" w14:textId="77777777"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Lider</w:t>
            </w:r>
          </w:p>
        </w:tc>
        <w:tc>
          <w:tcPr>
            <w:tcW w:w="1129" w:type="dxa"/>
          </w:tcPr>
          <w:p w14:paraId="3FD2F6BC" w14:textId="0E227329" w:rsidR="00D01ACB" w:rsidRPr="000E704F" w:rsidRDefault="00D01ACB" w:rsidP="007C670C">
            <w:pPr>
              <w:spacing w:after="0" w:line="240" w:lineRule="auto"/>
              <w:jc w:val="center"/>
              <w:rPr>
                <w:rFonts w:asciiTheme="minorHAnsi" w:hAnsiTheme="minorHAnsi"/>
                <w:sz w:val="20"/>
                <w:szCs w:val="20"/>
              </w:rPr>
            </w:pPr>
            <w:r w:rsidRPr="000E704F">
              <w:rPr>
                <w:rFonts w:asciiTheme="minorHAnsi" w:hAnsiTheme="minorHAnsi"/>
                <w:sz w:val="20"/>
                <w:szCs w:val="20"/>
              </w:rPr>
              <w:t>M</w:t>
            </w:r>
            <w:r w:rsidR="007B4375" w:rsidRPr="000E704F">
              <w:rPr>
                <w:rFonts w:asciiTheme="minorHAnsi" w:hAnsiTheme="minorHAnsi"/>
                <w:sz w:val="20"/>
                <w:szCs w:val="20"/>
              </w:rPr>
              <w:t>Z</w:t>
            </w:r>
          </w:p>
        </w:tc>
      </w:tr>
      <w:tr w:rsidR="00D01ACB" w:rsidRPr="00DE5704" w14:paraId="21F1B717" w14:textId="77777777" w:rsidTr="00E06D13">
        <w:trPr>
          <w:trHeight w:val="712"/>
        </w:trPr>
        <w:tc>
          <w:tcPr>
            <w:tcW w:w="6658" w:type="dxa"/>
            <w:vMerge/>
          </w:tcPr>
          <w:p w14:paraId="77A272ED" w14:textId="77777777" w:rsidR="00D01ACB" w:rsidRPr="000E704F" w:rsidRDefault="00D01ACB"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2E1FDA98" w14:textId="77777777"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Źródła finansowania</w:t>
            </w:r>
          </w:p>
        </w:tc>
        <w:tc>
          <w:tcPr>
            <w:tcW w:w="1129" w:type="dxa"/>
          </w:tcPr>
          <w:p w14:paraId="1711D3A9" w14:textId="494E379A" w:rsidR="00D01ACB" w:rsidRPr="000E704F" w:rsidRDefault="00492646" w:rsidP="007C670C">
            <w:pPr>
              <w:spacing w:after="0" w:line="240" w:lineRule="auto"/>
              <w:jc w:val="center"/>
              <w:rPr>
                <w:rFonts w:asciiTheme="minorHAnsi" w:hAnsiTheme="minorHAnsi"/>
                <w:bCs/>
                <w:sz w:val="20"/>
                <w:szCs w:val="20"/>
              </w:rPr>
            </w:pPr>
            <w:r w:rsidRPr="00492646">
              <w:rPr>
                <w:rFonts w:asciiTheme="minorHAnsi" w:hAnsiTheme="minorHAnsi"/>
                <w:bCs/>
                <w:sz w:val="20"/>
                <w:szCs w:val="20"/>
              </w:rPr>
              <w:t xml:space="preserve">budżet państwa, budżet </w:t>
            </w:r>
            <w:r w:rsidRPr="00492646">
              <w:rPr>
                <w:rFonts w:asciiTheme="minorHAnsi" w:hAnsiTheme="minorHAnsi"/>
                <w:bCs/>
                <w:sz w:val="20"/>
                <w:szCs w:val="20"/>
              </w:rPr>
              <w:lastRenderedPageBreak/>
              <w:t>jednostek samorządu terytorialnego, środki własne podmiotów leczniczych</w:t>
            </w:r>
          </w:p>
        </w:tc>
      </w:tr>
      <w:tr w:rsidR="00D01ACB" w:rsidRPr="00DE5704" w14:paraId="283361E6" w14:textId="77777777" w:rsidTr="00E06D13">
        <w:trPr>
          <w:trHeight w:val="276"/>
        </w:trPr>
        <w:tc>
          <w:tcPr>
            <w:tcW w:w="6658" w:type="dxa"/>
            <w:vMerge/>
          </w:tcPr>
          <w:p w14:paraId="5109A5C7" w14:textId="77777777" w:rsidR="00D01ACB" w:rsidRPr="000E704F" w:rsidRDefault="00D01ACB" w:rsidP="000B7B82">
            <w:pPr>
              <w:spacing w:after="0" w:line="240" w:lineRule="auto"/>
              <w:rPr>
                <w:rFonts w:asciiTheme="minorHAnsi" w:hAnsiTheme="minorHAnsi"/>
                <w:sz w:val="20"/>
                <w:szCs w:val="20"/>
              </w:rPr>
            </w:pPr>
          </w:p>
        </w:tc>
        <w:tc>
          <w:tcPr>
            <w:tcW w:w="2404" w:type="dxa"/>
            <w:gridSpan w:val="2"/>
            <w:shd w:val="clear" w:color="auto" w:fill="B8CCE4" w:themeFill="accent1" w:themeFillTint="66"/>
          </w:tcPr>
          <w:p w14:paraId="7A299483" w14:textId="77777777"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WSKAŹNIK PRODUKTU</w:t>
            </w:r>
          </w:p>
        </w:tc>
      </w:tr>
      <w:tr w:rsidR="00D01ACB" w:rsidRPr="00DE5704" w14:paraId="6087862C" w14:textId="77777777" w:rsidTr="00E06D13">
        <w:trPr>
          <w:trHeight w:val="1126"/>
        </w:trPr>
        <w:tc>
          <w:tcPr>
            <w:tcW w:w="6658" w:type="dxa"/>
            <w:vMerge/>
          </w:tcPr>
          <w:p w14:paraId="563F7537" w14:textId="77777777" w:rsidR="00D01ACB" w:rsidRPr="000E704F" w:rsidRDefault="00D01ACB" w:rsidP="000B7B82">
            <w:pPr>
              <w:spacing w:after="0" w:line="240" w:lineRule="auto"/>
              <w:rPr>
                <w:rFonts w:asciiTheme="minorHAnsi" w:hAnsiTheme="minorHAnsi"/>
                <w:sz w:val="20"/>
                <w:szCs w:val="20"/>
              </w:rPr>
            </w:pPr>
          </w:p>
        </w:tc>
        <w:tc>
          <w:tcPr>
            <w:tcW w:w="2404" w:type="dxa"/>
            <w:gridSpan w:val="2"/>
          </w:tcPr>
          <w:p w14:paraId="5B80B5D1" w14:textId="77777777"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a) liczba nowych szpitalnych oddziałów ratunkowych</w:t>
            </w:r>
          </w:p>
          <w:p w14:paraId="73CBEFE9" w14:textId="77777777"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b) liczba lądowisk przyszpitalnych</w:t>
            </w:r>
          </w:p>
          <w:p w14:paraId="71BFA771" w14:textId="7C3EB507" w:rsidR="00291CEC"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c) zmniejszenie liczby dyspozytorni medycznych</w:t>
            </w:r>
          </w:p>
        </w:tc>
      </w:tr>
      <w:tr w:rsidR="00D01ACB" w:rsidRPr="00DE5704" w14:paraId="11A43E14" w14:textId="77777777" w:rsidTr="00E06D13">
        <w:tc>
          <w:tcPr>
            <w:tcW w:w="6658" w:type="dxa"/>
            <w:vMerge/>
            <w:shd w:val="clear" w:color="auto" w:fill="B8CCE4" w:themeFill="accent1" w:themeFillTint="66"/>
          </w:tcPr>
          <w:p w14:paraId="4A332405" w14:textId="77777777" w:rsidR="00D01ACB" w:rsidRPr="000E704F" w:rsidRDefault="00D01ACB"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26F9AC15" w14:textId="2275B82D" w:rsidR="00D01ACB" w:rsidRPr="000E704F" w:rsidRDefault="00D01ACB" w:rsidP="005B3BF6">
            <w:pPr>
              <w:spacing w:after="0" w:line="240" w:lineRule="auto"/>
              <w:rPr>
                <w:rFonts w:asciiTheme="minorHAnsi" w:hAnsiTheme="minorHAnsi"/>
                <w:sz w:val="20"/>
                <w:szCs w:val="20"/>
              </w:rPr>
            </w:pPr>
            <w:r w:rsidRPr="000E704F">
              <w:rPr>
                <w:rFonts w:asciiTheme="minorHAnsi" w:hAnsiTheme="minorHAnsi"/>
                <w:sz w:val="20"/>
                <w:szCs w:val="20"/>
              </w:rPr>
              <w:t>Stan na 31.12.20</w:t>
            </w:r>
            <w:r w:rsidR="005B3BF6" w:rsidRPr="000E704F">
              <w:rPr>
                <w:rFonts w:asciiTheme="minorHAnsi" w:hAnsiTheme="minorHAnsi"/>
                <w:sz w:val="20"/>
                <w:szCs w:val="20"/>
              </w:rPr>
              <w:t>2</w:t>
            </w:r>
            <w:r w:rsidR="00492646">
              <w:rPr>
                <w:rFonts w:asciiTheme="minorHAnsi" w:hAnsiTheme="minorHAnsi"/>
                <w:sz w:val="20"/>
                <w:szCs w:val="20"/>
              </w:rPr>
              <w:t>2</w:t>
            </w:r>
          </w:p>
        </w:tc>
        <w:tc>
          <w:tcPr>
            <w:tcW w:w="1129" w:type="dxa"/>
            <w:shd w:val="clear" w:color="auto" w:fill="B8CCE4" w:themeFill="accent1" w:themeFillTint="66"/>
          </w:tcPr>
          <w:p w14:paraId="534B7A6B" w14:textId="167E1057" w:rsidR="00D01ACB" w:rsidRPr="000E704F" w:rsidRDefault="00D01ACB" w:rsidP="005B3BF6">
            <w:pPr>
              <w:spacing w:after="0" w:line="240" w:lineRule="auto"/>
              <w:rPr>
                <w:rFonts w:asciiTheme="minorHAnsi" w:hAnsiTheme="minorHAnsi"/>
                <w:sz w:val="20"/>
                <w:szCs w:val="20"/>
              </w:rPr>
            </w:pPr>
            <w:r w:rsidRPr="000E704F">
              <w:rPr>
                <w:rFonts w:asciiTheme="minorHAnsi" w:hAnsiTheme="minorHAnsi"/>
                <w:sz w:val="20"/>
                <w:szCs w:val="20"/>
              </w:rPr>
              <w:t>Stan na 31.12.202</w:t>
            </w:r>
            <w:r w:rsidR="00492646">
              <w:rPr>
                <w:rFonts w:asciiTheme="minorHAnsi" w:hAnsiTheme="minorHAnsi"/>
                <w:sz w:val="20"/>
                <w:szCs w:val="20"/>
              </w:rPr>
              <w:t>3</w:t>
            </w:r>
          </w:p>
        </w:tc>
      </w:tr>
      <w:tr w:rsidR="00D01ACB" w:rsidRPr="00DE5704" w14:paraId="556BAF9D" w14:textId="77777777" w:rsidTr="00E06D13">
        <w:trPr>
          <w:trHeight w:val="917"/>
        </w:trPr>
        <w:tc>
          <w:tcPr>
            <w:tcW w:w="6658" w:type="dxa"/>
            <w:vMerge/>
          </w:tcPr>
          <w:p w14:paraId="64EE4B9F" w14:textId="77777777" w:rsidR="00D01ACB" w:rsidRPr="000E704F" w:rsidRDefault="00D01ACB" w:rsidP="000B7B82">
            <w:pPr>
              <w:spacing w:after="0" w:line="240" w:lineRule="auto"/>
              <w:rPr>
                <w:rFonts w:asciiTheme="minorHAnsi" w:hAnsiTheme="minorHAnsi"/>
                <w:sz w:val="20"/>
                <w:szCs w:val="20"/>
              </w:rPr>
            </w:pPr>
          </w:p>
        </w:tc>
        <w:tc>
          <w:tcPr>
            <w:tcW w:w="1275" w:type="dxa"/>
          </w:tcPr>
          <w:p w14:paraId="24D8021B" w14:textId="71C91EB6"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a) 2</w:t>
            </w:r>
            <w:r w:rsidR="00BC6DAF" w:rsidRPr="000E704F">
              <w:rPr>
                <w:rFonts w:asciiTheme="minorHAnsi" w:hAnsiTheme="minorHAnsi"/>
                <w:sz w:val="20"/>
                <w:szCs w:val="20"/>
              </w:rPr>
              <w:t>4</w:t>
            </w:r>
            <w:r w:rsidR="00492646">
              <w:rPr>
                <w:rFonts w:asciiTheme="minorHAnsi" w:hAnsiTheme="minorHAnsi"/>
                <w:sz w:val="20"/>
                <w:szCs w:val="20"/>
              </w:rPr>
              <w:t>3</w:t>
            </w:r>
          </w:p>
          <w:p w14:paraId="0DD59C81" w14:textId="0ED39306"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b) 2</w:t>
            </w:r>
            <w:r w:rsidR="00492646">
              <w:rPr>
                <w:rFonts w:asciiTheme="minorHAnsi" w:hAnsiTheme="minorHAnsi"/>
                <w:sz w:val="20"/>
                <w:szCs w:val="20"/>
              </w:rPr>
              <w:t>61</w:t>
            </w:r>
          </w:p>
          <w:p w14:paraId="56E1BA68" w14:textId="766F75D9" w:rsidR="00D01ACB" w:rsidRPr="000E704F" w:rsidRDefault="00D01ACB" w:rsidP="005B3BF6">
            <w:pPr>
              <w:spacing w:after="0" w:line="240" w:lineRule="auto"/>
              <w:rPr>
                <w:rFonts w:asciiTheme="minorHAnsi" w:hAnsiTheme="minorHAnsi"/>
                <w:sz w:val="20"/>
                <w:szCs w:val="20"/>
              </w:rPr>
            </w:pPr>
            <w:r w:rsidRPr="000E704F">
              <w:rPr>
                <w:rFonts w:asciiTheme="minorHAnsi" w:hAnsiTheme="minorHAnsi"/>
                <w:sz w:val="20"/>
                <w:szCs w:val="20"/>
              </w:rPr>
              <w:t xml:space="preserve">c) </w:t>
            </w:r>
            <w:r w:rsidR="00BC6DAF" w:rsidRPr="000E704F">
              <w:rPr>
                <w:rFonts w:asciiTheme="minorHAnsi" w:hAnsiTheme="minorHAnsi"/>
                <w:sz w:val="20"/>
                <w:szCs w:val="20"/>
              </w:rPr>
              <w:t>2</w:t>
            </w:r>
            <w:r w:rsidR="00492646">
              <w:rPr>
                <w:rFonts w:asciiTheme="minorHAnsi" w:hAnsiTheme="minorHAnsi"/>
                <w:sz w:val="20"/>
                <w:szCs w:val="20"/>
              </w:rPr>
              <w:t>3</w:t>
            </w:r>
          </w:p>
        </w:tc>
        <w:tc>
          <w:tcPr>
            <w:tcW w:w="1129" w:type="dxa"/>
          </w:tcPr>
          <w:p w14:paraId="2CB914CE" w14:textId="4F786ABC"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a) 2</w:t>
            </w:r>
            <w:r w:rsidR="005B3BF6" w:rsidRPr="000E704F">
              <w:rPr>
                <w:rFonts w:asciiTheme="minorHAnsi" w:hAnsiTheme="minorHAnsi"/>
                <w:sz w:val="20"/>
                <w:szCs w:val="20"/>
              </w:rPr>
              <w:t>4</w:t>
            </w:r>
            <w:r w:rsidR="00492646">
              <w:rPr>
                <w:rFonts w:asciiTheme="minorHAnsi" w:hAnsiTheme="minorHAnsi"/>
                <w:sz w:val="20"/>
                <w:szCs w:val="20"/>
              </w:rPr>
              <w:t>6</w:t>
            </w:r>
          </w:p>
          <w:p w14:paraId="535FE153" w14:textId="03DBD8B2"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b) 2</w:t>
            </w:r>
            <w:r w:rsidR="00492646">
              <w:rPr>
                <w:rFonts w:asciiTheme="minorHAnsi" w:hAnsiTheme="minorHAnsi"/>
                <w:sz w:val="20"/>
                <w:szCs w:val="20"/>
              </w:rPr>
              <w:t>63</w:t>
            </w:r>
          </w:p>
          <w:p w14:paraId="205419BA" w14:textId="63D8E92E" w:rsidR="00D01ACB" w:rsidRPr="000E704F" w:rsidRDefault="00D01ACB" w:rsidP="005B3BF6">
            <w:pPr>
              <w:spacing w:after="0" w:line="240" w:lineRule="auto"/>
              <w:rPr>
                <w:rFonts w:asciiTheme="minorHAnsi" w:hAnsiTheme="minorHAnsi"/>
                <w:sz w:val="20"/>
                <w:szCs w:val="20"/>
              </w:rPr>
            </w:pPr>
            <w:r w:rsidRPr="000E704F">
              <w:rPr>
                <w:rFonts w:asciiTheme="minorHAnsi" w:hAnsiTheme="minorHAnsi"/>
                <w:sz w:val="20"/>
                <w:szCs w:val="20"/>
              </w:rPr>
              <w:t xml:space="preserve">c) </w:t>
            </w:r>
            <w:r w:rsidR="005B3BF6" w:rsidRPr="000E704F">
              <w:rPr>
                <w:rFonts w:asciiTheme="minorHAnsi" w:hAnsiTheme="minorHAnsi"/>
                <w:sz w:val="20"/>
                <w:szCs w:val="20"/>
              </w:rPr>
              <w:t>2</w:t>
            </w:r>
            <w:r w:rsidR="00BC6DAF" w:rsidRPr="000E704F">
              <w:rPr>
                <w:rFonts w:asciiTheme="minorHAnsi" w:hAnsiTheme="minorHAnsi"/>
                <w:sz w:val="20"/>
                <w:szCs w:val="20"/>
              </w:rPr>
              <w:t>3</w:t>
            </w:r>
          </w:p>
        </w:tc>
      </w:tr>
    </w:tbl>
    <w:tbl>
      <w:tblPr>
        <w:tblStyle w:val="Tabela-Siatka"/>
        <w:tblW w:w="0" w:type="auto"/>
        <w:tblLayout w:type="fixed"/>
        <w:tblLook w:val="04A0" w:firstRow="1" w:lastRow="0" w:firstColumn="1" w:lastColumn="0" w:noHBand="0" w:noVBand="1"/>
      </w:tblPr>
      <w:tblGrid>
        <w:gridCol w:w="9062"/>
      </w:tblGrid>
      <w:tr w:rsidR="00F43410" w:rsidRPr="00DE26A9" w14:paraId="57B0BABE" w14:textId="77777777" w:rsidTr="00637940">
        <w:trPr>
          <w:trHeight w:val="1602"/>
        </w:trPr>
        <w:tc>
          <w:tcPr>
            <w:tcW w:w="9062" w:type="dxa"/>
          </w:tcPr>
          <w:p w14:paraId="3A26B12C" w14:textId="1AD8B1E8" w:rsidR="00560E45" w:rsidRPr="00560E45" w:rsidRDefault="00560E45" w:rsidP="007549B7">
            <w:pPr>
              <w:autoSpaceDE w:val="0"/>
              <w:autoSpaceDN w:val="0"/>
              <w:adjustRightInd w:val="0"/>
              <w:spacing w:after="0" w:line="240" w:lineRule="auto"/>
              <w:jc w:val="both"/>
              <w:rPr>
                <w:rFonts w:asciiTheme="minorHAnsi" w:hAnsiTheme="minorHAnsi" w:cstheme="minorHAnsi"/>
                <w:b/>
                <w:bCs/>
                <w:sz w:val="20"/>
                <w:szCs w:val="20"/>
                <w:lang w:eastAsia="pl-PL"/>
              </w:rPr>
            </w:pPr>
            <w:r w:rsidRPr="00560E45">
              <w:rPr>
                <w:rFonts w:asciiTheme="minorHAnsi" w:hAnsiTheme="minorHAnsi" w:cstheme="minorHAnsi"/>
                <w:sz w:val="20"/>
                <w:szCs w:val="20"/>
                <w:lang w:eastAsia="pl-PL"/>
              </w:rPr>
              <w:t xml:space="preserve">W 2023 r. łącznie w kraju funkcjonowało </w:t>
            </w:r>
            <w:r w:rsidRPr="00560E45">
              <w:rPr>
                <w:rFonts w:asciiTheme="minorHAnsi" w:hAnsiTheme="minorHAnsi" w:cstheme="minorHAnsi"/>
                <w:b/>
                <w:bCs/>
                <w:sz w:val="20"/>
                <w:szCs w:val="20"/>
                <w:lang w:eastAsia="pl-PL"/>
              </w:rPr>
              <w:t>246 szpitalnych</w:t>
            </w:r>
            <w:r>
              <w:rPr>
                <w:rFonts w:asciiTheme="minorHAnsi" w:hAnsiTheme="minorHAnsi" w:cstheme="minorHAnsi"/>
                <w:b/>
                <w:bCs/>
                <w:sz w:val="20"/>
                <w:szCs w:val="20"/>
                <w:lang w:eastAsia="pl-PL"/>
              </w:rPr>
              <w:t xml:space="preserve"> </w:t>
            </w:r>
            <w:r w:rsidRPr="00560E45">
              <w:rPr>
                <w:rFonts w:asciiTheme="minorHAnsi" w:hAnsiTheme="minorHAnsi" w:cstheme="minorHAnsi"/>
                <w:b/>
                <w:bCs/>
                <w:sz w:val="20"/>
                <w:szCs w:val="20"/>
                <w:lang w:eastAsia="pl-PL"/>
              </w:rPr>
              <w:t xml:space="preserve">oddziałów ratunkowych </w:t>
            </w:r>
            <w:r w:rsidRPr="00560E45">
              <w:rPr>
                <w:rFonts w:asciiTheme="minorHAnsi" w:hAnsiTheme="minorHAnsi" w:cstheme="minorHAnsi"/>
                <w:sz w:val="20"/>
                <w:szCs w:val="20"/>
                <w:lang w:eastAsia="pl-PL"/>
              </w:rPr>
              <w:t xml:space="preserve">posiadających umowy </w:t>
            </w:r>
            <w:r w:rsidR="007549B7">
              <w:rPr>
                <w:rFonts w:asciiTheme="minorHAnsi" w:hAnsiTheme="minorHAnsi" w:cstheme="minorHAnsi"/>
                <w:sz w:val="20"/>
                <w:szCs w:val="20"/>
                <w:lang w:eastAsia="pl-PL"/>
              </w:rPr>
              <w:br/>
            </w:r>
            <w:r w:rsidRPr="00560E45">
              <w:rPr>
                <w:rFonts w:asciiTheme="minorHAnsi" w:hAnsiTheme="minorHAnsi" w:cstheme="minorHAnsi"/>
                <w:sz w:val="20"/>
                <w:szCs w:val="20"/>
                <w:lang w:eastAsia="pl-PL"/>
              </w:rPr>
              <w:t>z Narodowym Funduszem Zdrowia.</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 xml:space="preserve">W Instrukcji Operacyjnej Lotniczego Pogotowia Ratunkowego wpisane były łącznie273 lądowiska, przy czym </w:t>
            </w:r>
            <w:r w:rsidRPr="00560E45">
              <w:rPr>
                <w:rFonts w:asciiTheme="minorHAnsi" w:hAnsiTheme="minorHAnsi" w:cstheme="minorHAnsi"/>
                <w:b/>
                <w:bCs/>
                <w:sz w:val="20"/>
                <w:szCs w:val="20"/>
                <w:lang w:eastAsia="pl-PL"/>
              </w:rPr>
              <w:t xml:space="preserve">263 </w:t>
            </w:r>
            <w:r w:rsidRPr="00560E45">
              <w:rPr>
                <w:rFonts w:asciiTheme="minorHAnsi" w:hAnsiTheme="minorHAnsi" w:cstheme="minorHAnsi"/>
                <w:sz w:val="20"/>
                <w:szCs w:val="20"/>
                <w:lang w:eastAsia="pl-PL"/>
              </w:rPr>
              <w:t xml:space="preserve">to </w:t>
            </w:r>
            <w:r w:rsidRPr="00560E45">
              <w:rPr>
                <w:rFonts w:asciiTheme="minorHAnsi" w:hAnsiTheme="minorHAnsi" w:cstheme="minorHAnsi"/>
                <w:b/>
                <w:bCs/>
                <w:sz w:val="20"/>
                <w:szCs w:val="20"/>
                <w:lang w:eastAsia="pl-PL"/>
              </w:rPr>
              <w:t>lądowiska przyszpitalne</w:t>
            </w:r>
            <w:r w:rsidRPr="00560E45">
              <w:rPr>
                <w:rFonts w:asciiTheme="minorHAnsi" w:hAnsiTheme="minorHAnsi" w:cstheme="minorHAnsi"/>
                <w:sz w:val="20"/>
                <w:szCs w:val="20"/>
                <w:lang w:eastAsia="pl-PL"/>
              </w:rPr>
              <w:t>. Na terytorium Rzeczpospolitej</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 xml:space="preserve">Polskiej na koniec 2023 r. działały </w:t>
            </w:r>
            <w:r w:rsidRPr="00560E45">
              <w:rPr>
                <w:rFonts w:asciiTheme="minorHAnsi" w:hAnsiTheme="minorHAnsi" w:cstheme="minorHAnsi"/>
                <w:b/>
                <w:bCs/>
                <w:sz w:val="20"/>
                <w:szCs w:val="20"/>
                <w:lang w:eastAsia="pl-PL"/>
              </w:rPr>
              <w:t xml:space="preserve">23 dyspozytornie medyczne </w:t>
            </w:r>
            <w:r w:rsidRPr="00560E45">
              <w:rPr>
                <w:rFonts w:asciiTheme="minorHAnsi" w:hAnsiTheme="minorHAnsi" w:cstheme="minorHAnsi"/>
                <w:sz w:val="20"/>
                <w:szCs w:val="20"/>
                <w:lang w:eastAsia="pl-PL"/>
              </w:rPr>
              <w:t xml:space="preserve">z </w:t>
            </w:r>
            <w:r w:rsidRPr="00560E45">
              <w:rPr>
                <w:rFonts w:asciiTheme="minorHAnsi" w:hAnsiTheme="minorHAnsi" w:cstheme="minorHAnsi"/>
                <w:b/>
                <w:bCs/>
                <w:sz w:val="20"/>
                <w:szCs w:val="20"/>
                <w:lang w:eastAsia="pl-PL"/>
              </w:rPr>
              <w:t>226 stanowiskami</w:t>
            </w:r>
            <w:r>
              <w:rPr>
                <w:rFonts w:asciiTheme="minorHAnsi" w:hAnsiTheme="minorHAnsi" w:cstheme="minorHAnsi"/>
                <w:b/>
                <w:bCs/>
                <w:sz w:val="20"/>
                <w:szCs w:val="20"/>
                <w:lang w:eastAsia="pl-PL"/>
              </w:rPr>
              <w:t xml:space="preserve"> </w:t>
            </w:r>
            <w:r w:rsidRPr="00560E45">
              <w:rPr>
                <w:rFonts w:asciiTheme="minorHAnsi" w:hAnsiTheme="minorHAnsi" w:cstheme="minorHAnsi"/>
                <w:b/>
                <w:bCs/>
                <w:sz w:val="20"/>
                <w:szCs w:val="20"/>
                <w:lang w:eastAsia="pl-PL"/>
              </w:rPr>
              <w:t>dyspozytorów medycznych</w:t>
            </w:r>
            <w:r w:rsidRPr="00560E45">
              <w:rPr>
                <w:rFonts w:asciiTheme="minorHAnsi" w:hAnsiTheme="minorHAnsi" w:cstheme="minorHAnsi"/>
                <w:sz w:val="20"/>
                <w:szCs w:val="20"/>
                <w:lang w:eastAsia="pl-PL"/>
              </w:rPr>
              <w:t>.</w:t>
            </w:r>
          </w:p>
          <w:p w14:paraId="3B236352" w14:textId="44B45DE8" w:rsidR="00560E45" w:rsidRPr="00560E45" w:rsidRDefault="00560E45" w:rsidP="007549B7">
            <w:pPr>
              <w:autoSpaceDE w:val="0"/>
              <w:autoSpaceDN w:val="0"/>
              <w:adjustRightInd w:val="0"/>
              <w:spacing w:after="0" w:line="240" w:lineRule="auto"/>
              <w:jc w:val="both"/>
              <w:rPr>
                <w:rFonts w:asciiTheme="minorHAnsi" w:hAnsiTheme="minorHAnsi" w:cstheme="minorHAnsi"/>
                <w:sz w:val="20"/>
                <w:szCs w:val="20"/>
                <w:lang w:eastAsia="pl-PL"/>
              </w:rPr>
            </w:pPr>
            <w:r w:rsidRPr="00560E45">
              <w:rPr>
                <w:rFonts w:asciiTheme="minorHAnsi" w:hAnsiTheme="minorHAnsi" w:cstheme="minorHAnsi"/>
                <w:sz w:val="20"/>
                <w:szCs w:val="20"/>
                <w:lang w:eastAsia="pl-PL"/>
              </w:rPr>
              <w:t>Z danych przekazanych przez urzędy wojewódzkie wynika również, że na potrzeby</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 xml:space="preserve">zespołów ratownictwa medycznego w 2023 r. zakupiono </w:t>
            </w:r>
            <w:r w:rsidRPr="00560E45">
              <w:rPr>
                <w:rFonts w:asciiTheme="minorHAnsi" w:hAnsiTheme="minorHAnsi" w:cstheme="minorHAnsi"/>
                <w:b/>
                <w:bCs/>
                <w:sz w:val="20"/>
                <w:szCs w:val="20"/>
                <w:lang w:eastAsia="pl-PL"/>
              </w:rPr>
              <w:t>236 ambulansów</w:t>
            </w:r>
            <w:r w:rsidRPr="00560E45">
              <w:rPr>
                <w:rFonts w:asciiTheme="minorHAnsi" w:hAnsiTheme="minorHAnsi" w:cstheme="minorHAnsi"/>
                <w:sz w:val="20"/>
                <w:szCs w:val="20"/>
                <w:lang w:eastAsia="pl-PL"/>
              </w:rPr>
              <w:t>.</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 xml:space="preserve">Ponadto na dzień 31 grudnia 2023 r. w Polsce funkcjonowało </w:t>
            </w:r>
            <w:r w:rsidRPr="00560E45">
              <w:rPr>
                <w:rFonts w:asciiTheme="minorHAnsi" w:hAnsiTheme="minorHAnsi" w:cstheme="minorHAnsi"/>
                <w:b/>
                <w:bCs/>
                <w:sz w:val="20"/>
                <w:szCs w:val="20"/>
                <w:lang w:eastAsia="pl-PL"/>
              </w:rPr>
              <w:t>17 centrów urazowych dla</w:t>
            </w:r>
            <w:r>
              <w:rPr>
                <w:rFonts w:asciiTheme="minorHAnsi" w:hAnsiTheme="minorHAnsi" w:cstheme="minorHAnsi"/>
                <w:sz w:val="20"/>
                <w:szCs w:val="20"/>
                <w:lang w:eastAsia="pl-PL"/>
              </w:rPr>
              <w:t xml:space="preserve"> </w:t>
            </w:r>
            <w:r w:rsidRPr="00560E45">
              <w:rPr>
                <w:rFonts w:asciiTheme="minorHAnsi" w:hAnsiTheme="minorHAnsi" w:cstheme="minorHAnsi"/>
                <w:b/>
                <w:bCs/>
                <w:sz w:val="20"/>
                <w:szCs w:val="20"/>
                <w:lang w:eastAsia="pl-PL"/>
              </w:rPr>
              <w:t>dorosłych</w:t>
            </w:r>
            <w:r w:rsidRPr="00560E45">
              <w:rPr>
                <w:rFonts w:asciiTheme="minorHAnsi" w:hAnsiTheme="minorHAnsi" w:cstheme="minorHAnsi"/>
                <w:sz w:val="20"/>
                <w:szCs w:val="20"/>
                <w:lang w:eastAsia="pl-PL"/>
              </w:rPr>
              <w:t>, w których leczeni są pacjenci urazowi, w tym także ofiary wypadków drogowych.</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W celu diagnostyki i wielospecjalistycznego leczenia skutków ciężkich, mnogich lub</w:t>
            </w:r>
          </w:p>
          <w:p w14:paraId="1C49ADCA" w14:textId="0AF817DA" w:rsidR="00560E45" w:rsidRPr="00560E45" w:rsidRDefault="00560E45" w:rsidP="007549B7">
            <w:pPr>
              <w:autoSpaceDE w:val="0"/>
              <w:autoSpaceDN w:val="0"/>
              <w:adjustRightInd w:val="0"/>
              <w:spacing w:after="0" w:line="240" w:lineRule="auto"/>
              <w:jc w:val="both"/>
              <w:rPr>
                <w:rFonts w:asciiTheme="minorHAnsi" w:hAnsiTheme="minorHAnsi" w:cstheme="minorHAnsi"/>
                <w:b/>
                <w:bCs/>
                <w:sz w:val="20"/>
                <w:szCs w:val="20"/>
                <w:lang w:eastAsia="pl-PL"/>
              </w:rPr>
            </w:pPr>
            <w:r w:rsidRPr="00560E45">
              <w:rPr>
                <w:rFonts w:asciiTheme="minorHAnsi" w:hAnsiTheme="minorHAnsi" w:cstheme="minorHAnsi"/>
                <w:sz w:val="20"/>
                <w:szCs w:val="20"/>
                <w:lang w:eastAsia="pl-PL"/>
              </w:rPr>
              <w:t xml:space="preserve">wielonarządowych obrażeń ciała u dzieci, na koniec 2023 r. funkcjonowało </w:t>
            </w:r>
            <w:r w:rsidRPr="00560E45">
              <w:rPr>
                <w:rFonts w:asciiTheme="minorHAnsi" w:hAnsiTheme="minorHAnsi" w:cstheme="minorHAnsi"/>
                <w:b/>
                <w:bCs/>
                <w:sz w:val="20"/>
                <w:szCs w:val="20"/>
                <w:lang w:eastAsia="pl-PL"/>
              </w:rPr>
              <w:t>11 centrów</w:t>
            </w:r>
            <w:r>
              <w:rPr>
                <w:rFonts w:asciiTheme="minorHAnsi" w:hAnsiTheme="minorHAnsi" w:cstheme="minorHAnsi"/>
                <w:b/>
                <w:bCs/>
                <w:sz w:val="20"/>
                <w:szCs w:val="20"/>
                <w:lang w:eastAsia="pl-PL"/>
              </w:rPr>
              <w:t xml:space="preserve"> </w:t>
            </w:r>
            <w:r w:rsidRPr="00560E45">
              <w:rPr>
                <w:rFonts w:asciiTheme="minorHAnsi" w:hAnsiTheme="minorHAnsi" w:cstheme="minorHAnsi"/>
                <w:b/>
                <w:bCs/>
                <w:sz w:val="20"/>
                <w:szCs w:val="20"/>
                <w:lang w:eastAsia="pl-PL"/>
              </w:rPr>
              <w:t>urazowych dla dzieci</w:t>
            </w:r>
            <w:r w:rsidRPr="00560E45">
              <w:rPr>
                <w:rFonts w:asciiTheme="minorHAnsi" w:hAnsiTheme="minorHAnsi" w:cstheme="minorHAnsi"/>
                <w:sz w:val="20"/>
                <w:szCs w:val="20"/>
                <w:lang w:eastAsia="pl-PL"/>
              </w:rPr>
              <w:t>.</w:t>
            </w:r>
          </w:p>
          <w:p w14:paraId="2B87D751" w14:textId="062DD386" w:rsidR="003C0B86" w:rsidRDefault="00560E45" w:rsidP="007549B7">
            <w:pPr>
              <w:autoSpaceDE w:val="0"/>
              <w:autoSpaceDN w:val="0"/>
              <w:adjustRightInd w:val="0"/>
              <w:spacing w:after="0" w:line="240" w:lineRule="auto"/>
              <w:jc w:val="both"/>
              <w:rPr>
                <w:rFonts w:asciiTheme="minorHAnsi" w:hAnsiTheme="minorHAnsi" w:cstheme="minorHAnsi"/>
                <w:sz w:val="20"/>
                <w:szCs w:val="20"/>
                <w:lang w:eastAsia="pl-PL"/>
              </w:rPr>
            </w:pPr>
            <w:r w:rsidRPr="00560E45">
              <w:rPr>
                <w:rFonts w:asciiTheme="minorHAnsi" w:hAnsiTheme="minorHAnsi" w:cstheme="minorHAnsi"/>
                <w:sz w:val="20"/>
                <w:szCs w:val="20"/>
                <w:lang w:eastAsia="pl-PL"/>
              </w:rPr>
              <w:t>Zgodnie z informacją przekazaną przez Narodowy Fundusz Zdrowia w zakresie leczenia</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ofiar wypadków drogowych, na podstawie wskazanych kodów ICD-10 odnoszących się do</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urazów w wypadku komunikacyjnym, we wszystkich rodzajach świadczeń, w okresie od</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1 stycznia do 30 września 2023 r. udzielono 39 270 świadczeń zdrowotnych</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36 416 pacjentom.</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 xml:space="preserve">Jednocześnie należy zaznaczyć, że oprócz kierunków działań określonych </w:t>
            </w:r>
            <w:r w:rsidR="007549B7">
              <w:rPr>
                <w:rFonts w:asciiTheme="minorHAnsi" w:hAnsiTheme="minorHAnsi" w:cstheme="minorHAnsi"/>
                <w:sz w:val="20"/>
                <w:szCs w:val="20"/>
                <w:lang w:eastAsia="pl-PL"/>
              </w:rPr>
              <w:br/>
            </w:r>
            <w:r w:rsidRPr="00560E45">
              <w:rPr>
                <w:rFonts w:asciiTheme="minorHAnsi" w:hAnsiTheme="minorHAnsi" w:cstheme="minorHAnsi"/>
                <w:sz w:val="20"/>
                <w:szCs w:val="20"/>
                <w:lang w:eastAsia="pl-PL"/>
              </w:rPr>
              <w:t>w programie</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realizacyjnym, które wpisane zostały w zadania R.1 i R.2.1, Ministerstwo Zdrowia</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podejmowało szereg innych działań w zakresie ratownictwa i opieki powypadkowej.</w:t>
            </w:r>
          </w:p>
          <w:p w14:paraId="07BB4E24" w14:textId="27C0B4C7" w:rsidR="00560E45" w:rsidRPr="00CC4A0C" w:rsidRDefault="00560E45" w:rsidP="007549B7">
            <w:pPr>
              <w:autoSpaceDE w:val="0"/>
              <w:autoSpaceDN w:val="0"/>
              <w:adjustRightInd w:val="0"/>
              <w:spacing w:after="0" w:line="240" w:lineRule="auto"/>
              <w:jc w:val="both"/>
              <w:rPr>
                <w:rFonts w:asciiTheme="minorHAnsi" w:hAnsiTheme="minorHAnsi" w:cstheme="minorHAnsi"/>
                <w:b/>
                <w:sz w:val="20"/>
                <w:szCs w:val="20"/>
                <w:lang w:eastAsia="pl-PL"/>
              </w:rPr>
            </w:pPr>
            <w:r w:rsidRPr="00560E45">
              <w:rPr>
                <w:rFonts w:asciiTheme="minorHAnsi" w:hAnsiTheme="minorHAnsi" w:cstheme="minorHAnsi"/>
                <w:b/>
                <w:sz w:val="20"/>
                <w:szCs w:val="20"/>
                <w:lang w:eastAsia="pl-PL"/>
              </w:rPr>
              <w:t>Wsparcie finansowe</w:t>
            </w:r>
            <w:r>
              <w:rPr>
                <w:rFonts w:asciiTheme="minorHAnsi" w:hAnsiTheme="minorHAnsi" w:cstheme="minorHAnsi"/>
                <w:b/>
                <w:sz w:val="20"/>
                <w:szCs w:val="20"/>
                <w:lang w:eastAsia="pl-PL"/>
              </w:rPr>
              <w:t>:</w:t>
            </w:r>
            <w:r w:rsidR="00CC4A0C">
              <w:rPr>
                <w:rFonts w:asciiTheme="minorHAnsi" w:hAnsiTheme="minorHAnsi" w:cstheme="minorHAnsi"/>
                <w:b/>
                <w:sz w:val="20"/>
                <w:szCs w:val="20"/>
                <w:lang w:eastAsia="pl-PL"/>
              </w:rPr>
              <w:t xml:space="preserve"> </w:t>
            </w:r>
            <w:r w:rsidRPr="00560E45">
              <w:rPr>
                <w:rFonts w:asciiTheme="minorHAnsi" w:hAnsiTheme="minorHAnsi" w:cstheme="minorHAnsi"/>
                <w:sz w:val="20"/>
                <w:szCs w:val="20"/>
                <w:lang w:eastAsia="pl-PL"/>
              </w:rPr>
              <w:t>Przede wszystkim wskazać trzeba ogromne wsparcie finansowe infrastruktury</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ratownictwa medycznego.</w:t>
            </w:r>
            <w:r w:rsidR="00CC4A0C">
              <w:rPr>
                <w:rFonts w:asciiTheme="minorHAnsi" w:hAnsiTheme="minorHAnsi" w:cstheme="minorHAnsi"/>
                <w:b/>
                <w:sz w:val="20"/>
                <w:szCs w:val="20"/>
                <w:lang w:eastAsia="pl-PL"/>
              </w:rPr>
              <w:t xml:space="preserve"> </w:t>
            </w:r>
            <w:r w:rsidRPr="00560E45">
              <w:rPr>
                <w:rFonts w:asciiTheme="minorHAnsi" w:hAnsiTheme="minorHAnsi" w:cstheme="minorHAnsi"/>
                <w:sz w:val="20"/>
                <w:szCs w:val="20"/>
                <w:lang w:eastAsia="pl-PL"/>
              </w:rPr>
              <w:t>Z budżetu państwa w 2023 r. dofinansowano m.in.:</w:t>
            </w:r>
          </w:p>
          <w:p w14:paraId="37B18170" w14:textId="255F74C2" w:rsidR="00560E45" w:rsidRPr="00560E45" w:rsidRDefault="00560E45" w:rsidP="007549B7">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 xml:space="preserve"> zakupy inwestycyjne Krajowego Centrum Monitorowania Ratownictwa Medycznego</w:t>
            </w:r>
          </w:p>
          <w:p w14:paraId="6ABEB39D" w14:textId="1B56664B" w:rsidR="00560E45" w:rsidRPr="00560E45" w:rsidRDefault="00560E45" w:rsidP="007549B7">
            <w:pPr>
              <w:autoSpaceDE w:val="0"/>
              <w:autoSpaceDN w:val="0"/>
              <w:adjustRightInd w:val="0"/>
              <w:spacing w:after="0" w:line="240" w:lineRule="auto"/>
              <w:jc w:val="both"/>
              <w:rPr>
                <w:rFonts w:asciiTheme="minorHAnsi" w:hAnsiTheme="minorHAnsi" w:cstheme="minorHAnsi"/>
                <w:sz w:val="20"/>
                <w:szCs w:val="20"/>
                <w:lang w:eastAsia="pl-PL"/>
              </w:rPr>
            </w:pPr>
            <w:r w:rsidRPr="00560E45">
              <w:rPr>
                <w:rFonts w:asciiTheme="minorHAnsi" w:hAnsiTheme="minorHAnsi" w:cstheme="minorHAnsi"/>
                <w:sz w:val="20"/>
                <w:szCs w:val="20"/>
                <w:lang w:eastAsia="pl-PL"/>
              </w:rPr>
              <w:t>(KCMRM) związane z realizacją zadań w zakresie administrowania Systemem</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Wspomagania Dowodzenia Państwowego Ratownictwa Medycznego (SWD PRM)</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oraz w zakresie jego rozbudowy i modyfikacji w wysokości 11 030 098,80 zł,</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obejmujące: przedłużenie wsparcia producenta oprogramowania na potrzeby SWD</w:t>
            </w:r>
          </w:p>
          <w:p w14:paraId="7D4283D3" w14:textId="7F157617" w:rsidR="00560E45" w:rsidRPr="00560E45" w:rsidRDefault="00560E45" w:rsidP="007549B7">
            <w:pPr>
              <w:autoSpaceDE w:val="0"/>
              <w:autoSpaceDN w:val="0"/>
              <w:adjustRightInd w:val="0"/>
              <w:spacing w:after="0" w:line="240" w:lineRule="auto"/>
              <w:jc w:val="both"/>
              <w:rPr>
                <w:rFonts w:asciiTheme="minorHAnsi" w:hAnsiTheme="minorHAnsi" w:cstheme="minorHAnsi"/>
                <w:sz w:val="20"/>
                <w:szCs w:val="20"/>
                <w:lang w:eastAsia="pl-PL"/>
              </w:rPr>
            </w:pPr>
            <w:r w:rsidRPr="00560E45">
              <w:rPr>
                <w:rFonts w:asciiTheme="minorHAnsi" w:hAnsiTheme="minorHAnsi" w:cstheme="minorHAnsi"/>
                <w:sz w:val="20"/>
                <w:szCs w:val="20"/>
                <w:lang w:eastAsia="pl-PL"/>
              </w:rPr>
              <w:t>PRM, zakupy na potrzeby realizacji zadań operatora usługi kluczowej,</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oprogramowanie na potrzeby zadań KCMRM, urządzenia i licencje na potrzeby</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Podsystemu Zintegrowanej Łączności SWD PRM, zakup sprzętu na potrzeby szkoleń</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centrum monitorowania ratownictwa medycznego KCMRM, rozbudowa</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infrastruktury SWD PRM na potrzeby trzeciego ośrodka krajowego, utworzenie</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środowiska KCMRM, wymiana sprzętu do obsługi SWD PRM (na potrzeby urzędów</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wojewódzkich);</w:t>
            </w:r>
          </w:p>
          <w:p w14:paraId="00684184" w14:textId="1ECF0072" w:rsidR="00560E45" w:rsidRPr="00560E45" w:rsidRDefault="00560E45" w:rsidP="007549B7">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zakup sprzętu i aparatury medycznej dla baz operacyjnych HEMS, bazy Samolotowego</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Zespołu Transportowego oraz lotniczych zespołów ratownictwa medycznego</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w wysokości 6 933 482,40 zł, tj.: zasilacze rozruchowe do statków powietrznych –</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10 szt.; ultrasonografy przenośne – 27 szt.; bronchoskop; licencja na system segregacji</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medycznej SSM z metodologią ESI i z kartą segregacji medycznej, do wykorzystania</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w oprogramowaniu TOPSOR dla 232 szpitalnych oddziałów ratunkowych;</w:t>
            </w:r>
          </w:p>
          <w:p w14:paraId="11844198" w14:textId="29CB6559" w:rsidR="00560E45" w:rsidRPr="00560E45" w:rsidRDefault="00560E45" w:rsidP="007549B7">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 xml:space="preserve">- </w:t>
            </w:r>
            <w:r w:rsidRPr="00560E45">
              <w:rPr>
                <w:rFonts w:asciiTheme="minorHAnsi" w:hAnsiTheme="minorHAnsi" w:cstheme="minorHAnsi"/>
                <w:sz w:val="20"/>
                <w:szCs w:val="20"/>
                <w:lang w:eastAsia="pl-PL"/>
              </w:rPr>
              <w:t>zakup ciągnika do transportu paliwa dla baz LPR oraz zakup części do modernizacji</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kabin medycznych dla floty śmigłowców EC 135 w kwocie 1 331 100,00 zł – dot.</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zakupu zestawów części do modernizacji kabiny medycznej EC135 pod nowy typ butli</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tlenowych.</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Do wojewodów trafiły również środki w wysokości 36,6 mln zł na dofinansowanie zakupu</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61 nowych ambulansów dla dysponentów ZRM, którzy przekazali swoje karetki do Ukrainy,</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w związku z trwającym tam konfliktem zbrojnym.</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W ramach działań mających na celu wsparcie Polski w związku z konfliktem zbrojnym na</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Ukrainie i działaniami podejmowanymi na rzecz uchodźców z UA, Światowa Organizacja</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Zdrowia (WHO) zadeklarowała przekazanie stronie polskiej sprzętu w postaci</w:t>
            </w:r>
          </w:p>
          <w:p w14:paraId="1ADA513C" w14:textId="4F647309" w:rsidR="00560E45" w:rsidRPr="00560E45" w:rsidRDefault="00560E45" w:rsidP="007549B7">
            <w:pPr>
              <w:autoSpaceDE w:val="0"/>
              <w:autoSpaceDN w:val="0"/>
              <w:adjustRightInd w:val="0"/>
              <w:spacing w:after="0" w:line="240" w:lineRule="auto"/>
              <w:jc w:val="both"/>
              <w:rPr>
                <w:rFonts w:asciiTheme="minorHAnsi" w:hAnsiTheme="minorHAnsi" w:cstheme="minorHAnsi"/>
                <w:sz w:val="20"/>
                <w:szCs w:val="20"/>
                <w:lang w:eastAsia="pl-PL"/>
              </w:rPr>
            </w:pPr>
            <w:r w:rsidRPr="00560E45">
              <w:rPr>
                <w:rFonts w:asciiTheme="minorHAnsi" w:hAnsiTheme="minorHAnsi" w:cstheme="minorHAnsi"/>
                <w:sz w:val="20"/>
                <w:szCs w:val="20"/>
                <w:lang w:eastAsia="pl-PL"/>
              </w:rPr>
              <w:t>defibrylatorów, respiratorów oraz urządzeń do kompresji klatki piersiowej,</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z przeznaczeniem dla zespołów ratownictwa medycznego, które w sposób czynny są</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zaangażowane w udzielanie pomocy medycznej osobom przybyłym na terytorium RP</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w wyniku konfliktu zbrojnego na Ukrainie. W ramach tego działania przy współpracy z MZ</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dla zespołów ratownictwa medycznego przekazanych zostało 300 urządzeń do kompresji</w:t>
            </w:r>
          </w:p>
          <w:p w14:paraId="14896172" w14:textId="4939133E" w:rsidR="00560E45" w:rsidRPr="00560E45" w:rsidRDefault="00560E45" w:rsidP="007549B7">
            <w:pPr>
              <w:autoSpaceDE w:val="0"/>
              <w:autoSpaceDN w:val="0"/>
              <w:adjustRightInd w:val="0"/>
              <w:spacing w:after="0" w:line="240" w:lineRule="auto"/>
              <w:jc w:val="both"/>
              <w:rPr>
                <w:rFonts w:asciiTheme="minorHAnsi" w:hAnsiTheme="minorHAnsi" w:cstheme="minorHAnsi"/>
                <w:sz w:val="20"/>
                <w:szCs w:val="20"/>
                <w:lang w:eastAsia="pl-PL"/>
              </w:rPr>
            </w:pPr>
            <w:r w:rsidRPr="00560E45">
              <w:rPr>
                <w:rFonts w:asciiTheme="minorHAnsi" w:hAnsiTheme="minorHAnsi" w:cstheme="minorHAnsi"/>
                <w:sz w:val="20"/>
                <w:szCs w:val="20"/>
                <w:lang w:eastAsia="pl-PL"/>
              </w:rPr>
              <w:t>klatki piersiowej, 147 defibrylatorów oraz 385 respiratorów. Jest to sprzęt uznanych marek</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najwyższej jakości.</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Ponadto w 2023 r. przeprowadzone zostały dwa konkursy dedykowane szpitalom oraz</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dysponentom ZRM na dofinansowanie z Funduszu Medycznego w ramach Subfunduszu</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Modernizacji Podmiotów Leczniczych:</w:t>
            </w:r>
          </w:p>
          <w:p w14:paraId="1C9AD121" w14:textId="693777F0" w:rsidR="00560E45" w:rsidRPr="00560E45" w:rsidRDefault="00560E45" w:rsidP="007549B7">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 xml:space="preserve"> zadań polegających na modernizacji, przebudowie lub doposażeniu SOR lub pracowni</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diagnostycznych współpracujących z SOR - w wyniku przeprowadzonej oceny</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wniosków wybrano 152 projekty na łączną kwotę wsparcia ok. 1,5 mld zł, realizacja</w:t>
            </w:r>
            <w:r>
              <w:rPr>
                <w:rFonts w:asciiTheme="minorHAnsi" w:hAnsiTheme="minorHAnsi" w:cstheme="minorHAnsi"/>
                <w:sz w:val="20"/>
                <w:szCs w:val="20"/>
                <w:lang w:eastAsia="pl-PL"/>
              </w:rPr>
              <w:t xml:space="preserve"> i</w:t>
            </w:r>
            <w:r w:rsidRPr="00560E45">
              <w:rPr>
                <w:rFonts w:asciiTheme="minorHAnsi" w:hAnsiTheme="minorHAnsi" w:cstheme="minorHAnsi"/>
                <w:sz w:val="20"/>
                <w:szCs w:val="20"/>
                <w:lang w:eastAsia="pl-PL"/>
              </w:rPr>
              <w:t>nwestycji nastąpi w latach 2024 -2025;</w:t>
            </w:r>
          </w:p>
          <w:p w14:paraId="1034E137" w14:textId="2763ECC1" w:rsidR="00560E45" w:rsidRPr="00560E45" w:rsidRDefault="00560E45" w:rsidP="007549B7">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 xml:space="preserve"> zakupu ambulansów dla zespołu ratownictwa medycznego wraz z dodatkowym</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wyposażeniem – w wyniku konkursu wsparcie finansowe otrzyma 72 dysponentów</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ZRM na wymianę łącznie 121 ambulansów. Łączna kwota dofinansowania wynosi</w:t>
            </w:r>
            <w:r>
              <w:rPr>
                <w:rFonts w:asciiTheme="minorHAnsi" w:hAnsiTheme="minorHAnsi" w:cstheme="minorHAnsi"/>
                <w:sz w:val="20"/>
                <w:szCs w:val="20"/>
                <w:lang w:eastAsia="pl-PL"/>
              </w:rPr>
              <w:t xml:space="preserve"> </w:t>
            </w:r>
            <w:r w:rsidRPr="00560E45">
              <w:rPr>
                <w:rFonts w:asciiTheme="minorHAnsi" w:hAnsiTheme="minorHAnsi" w:cstheme="minorHAnsi"/>
                <w:sz w:val="20"/>
                <w:szCs w:val="20"/>
                <w:lang w:eastAsia="pl-PL"/>
              </w:rPr>
              <w:t>72,4 mln zł, natomiast realizacja inwestycji zaplanowana jest na 2024 r.</w:t>
            </w:r>
          </w:p>
        </w:tc>
      </w:tr>
    </w:tbl>
    <w:p w14:paraId="7A2E76A7" w14:textId="77777777" w:rsidR="00D01ACB" w:rsidRPr="00DE26A9" w:rsidRDefault="00D01ACB" w:rsidP="000B7B82">
      <w:pPr>
        <w:rPr>
          <w:rFonts w:asciiTheme="minorHAnsi" w:hAnsiTheme="minorHAnsi"/>
          <w:color w:val="00B050"/>
          <w:sz w:val="20"/>
          <w:szCs w:val="20"/>
        </w:rPr>
      </w:pPr>
    </w:p>
    <w:tbl>
      <w:tblPr>
        <w:tblStyle w:val="Tabela-Siatka610"/>
        <w:tblW w:w="9137" w:type="dxa"/>
        <w:tblLayout w:type="fixed"/>
        <w:tblLook w:val="04A0" w:firstRow="1" w:lastRow="0" w:firstColumn="1" w:lastColumn="0" w:noHBand="0" w:noVBand="1"/>
      </w:tblPr>
      <w:tblGrid>
        <w:gridCol w:w="6658"/>
        <w:gridCol w:w="1275"/>
        <w:gridCol w:w="1204"/>
      </w:tblGrid>
      <w:tr w:rsidR="00D01ACB" w:rsidRPr="00DE26A9" w14:paraId="7CD8B035" w14:textId="77777777" w:rsidTr="00AA2411">
        <w:trPr>
          <w:trHeight w:val="467"/>
        </w:trPr>
        <w:tc>
          <w:tcPr>
            <w:tcW w:w="9137" w:type="dxa"/>
            <w:gridSpan w:val="3"/>
            <w:shd w:val="clear" w:color="auto" w:fill="1F497D" w:themeFill="text2"/>
          </w:tcPr>
          <w:p w14:paraId="62C00DA7" w14:textId="2842651A" w:rsidR="00D01ACB" w:rsidRPr="00DE26A9" w:rsidRDefault="00D01ACB" w:rsidP="00134EFC">
            <w:pPr>
              <w:spacing w:after="0" w:line="240" w:lineRule="auto"/>
              <w:rPr>
                <w:rFonts w:asciiTheme="minorHAnsi" w:hAnsiTheme="minorHAnsi"/>
                <w:color w:val="00B050"/>
                <w:sz w:val="20"/>
                <w:szCs w:val="20"/>
              </w:rPr>
            </w:pPr>
            <w:r w:rsidRPr="00B932A0">
              <w:rPr>
                <w:rFonts w:asciiTheme="minorHAnsi" w:hAnsiTheme="minorHAnsi"/>
                <w:b/>
                <w:color w:val="FFFFFF" w:themeColor="background1"/>
                <w:sz w:val="20"/>
                <w:szCs w:val="20"/>
              </w:rPr>
              <w:t>R.2.1</w:t>
            </w:r>
            <w:r w:rsidR="00134EFC" w:rsidRPr="00B932A0">
              <w:rPr>
                <w:rFonts w:asciiTheme="minorHAnsi" w:hAnsiTheme="minorHAnsi"/>
                <w:color w:val="FFFFFF" w:themeColor="background1"/>
                <w:sz w:val="20"/>
                <w:szCs w:val="20"/>
              </w:rPr>
              <w:t xml:space="preserve"> </w:t>
            </w:r>
            <w:r w:rsidRPr="00B932A0">
              <w:rPr>
                <w:rFonts w:asciiTheme="minorHAnsi" w:hAnsiTheme="minorHAnsi"/>
                <w:b/>
                <w:color w:val="FFFFFF" w:themeColor="background1"/>
                <w:sz w:val="20"/>
                <w:szCs w:val="20"/>
              </w:rPr>
              <w:t>Modernizacja sprzętu i doposaże</w:t>
            </w:r>
            <w:r w:rsidR="00134EFC" w:rsidRPr="00B932A0">
              <w:rPr>
                <w:rFonts w:asciiTheme="minorHAnsi" w:hAnsiTheme="minorHAnsi"/>
                <w:b/>
                <w:color w:val="FFFFFF" w:themeColor="background1"/>
                <w:sz w:val="20"/>
                <w:szCs w:val="20"/>
              </w:rPr>
              <w:t>nie służb ratownictwa drogowego</w:t>
            </w:r>
            <w:r w:rsidR="00263A2B" w:rsidRPr="00B932A0">
              <w:rPr>
                <w:rFonts w:asciiTheme="minorHAnsi" w:hAnsiTheme="minorHAnsi"/>
                <w:b/>
                <w:color w:val="FFFFFF" w:themeColor="background1"/>
                <w:sz w:val="20"/>
                <w:szCs w:val="20"/>
              </w:rPr>
              <w:t xml:space="preserve"> z uwzględnieniem </w:t>
            </w:r>
            <w:r w:rsidR="00614658" w:rsidRPr="00B932A0">
              <w:rPr>
                <w:rFonts w:asciiTheme="minorHAnsi" w:hAnsiTheme="minorHAnsi"/>
                <w:b/>
                <w:color w:val="FFFFFF" w:themeColor="background1"/>
                <w:sz w:val="20"/>
                <w:szCs w:val="20"/>
              </w:rPr>
              <w:t>odcinków dróg o największym stopniu zagrożenia wypadkami</w:t>
            </w:r>
          </w:p>
        </w:tc>
      </w:tr>
      <w:tr w:rsidR="00D01ACB" w:rsidRPr="00DE26A9" w14:paraId="666DEC1C" w14:textId="77777777" w:rsidTr="00AC3B7F">
        <w:trPr>
          <w:trHeight w:val="412"/>
        </w:trPr>
        <w:tc>
          <w:tcPr>
            <w:tcW w:w="6658" w:type="dxa"/>
            <w:vMerge w:val="restart"/>
          </w:tcPr>
          <w:p w14:paraId="1FECDAB7" w14:textId="77777777" w:rsidR="00D01ACB" w:rsidRPr="00B932A0" w:rsidRDefault="00D01ACB" w:rsidP="000B7B82">
            <w:pPr>
              <w:spacing w:after="0" w:line="240" w:lineRule="auto"/>
              <w:rPr>
                <w:rFonts w:asciiTheme="minorHAnsi" w:hAnsiTheme="minorHAnsi"/>
                <w:b/>
                <w:sz w:val="20"/>
                <w:szCs w:val="20"/>
              </w:rPr>
            </w:pPr>
            <w:r w:rsidRPr="00B932A0">
              <w:rPr>
                <w:rFonts w:asciiTheme="minorHAnsi" w:hAnsiTheme="minorHAnsi"/>
                <w:b/>
                <w:sz w:val="20"/>
                <w:szCs w:val="20"/>
              </w:rPr>
              <w:t>Zakres działania:</w:t>
            </w:r>
          </w:p>
          <w:p w14:paraId="3FCD37FC" w14:textId="0C2CA854" w:rsidR="00D01ACB" w:rsidRPr="00B932A0" w:rsidRDefault="001633EC" w:rsidP="000B7B82">
            <w:pPr>
              <w:spacing w:after="0" w:line="240" w:lineRule="auto"/>
              <w:rPr>
                <w:rFonts w:asciiTheme="minorHAnsi" w:hAnsiTheme="minorHAnsi"/>
                <w:sz w:val="20"/>
                <w:szCs w:val="20"/>
              </w:rPr>
            </w:pPr>
            <w:r>
              <w:rPr>
                <w:rFonts w:asciiTheme="minorHAnsi" w:hAnsiTheme="minorHAnsi"/>
                <w:sz w:val="20"/>
                <w:szCs w:val="20"/>
              </w:rPr>
              <w:t>W</w:t>
            </w:r>
            <w:r w:rsidR="00D01ACB" w:rsidRPr="00B932A0">
              <w:rPr>
                <w:rFonts w:asciiTheme="minorHAnsi" w:hAnsiTheme="minorHAnsi"/>
                <w:sz w:val="20"/>
                <w:szCs w:val="20"/>
              </w:rPr>
              <w:t>ymiana ambulansów PRM</w:t>
            </w:r>
          </w:p>
          <w:p w14:paraId="2E9F848F" w14:textId="77777777" w:rsidR="00807EAE" w:rsidRPr="00B932A0" w:rsidRDefault="00807EAE" w:rsidP="000B7B82">
            <w:pPr>
              <w:spacing w:after="0" w:line="240" w:lineRule="auto"/>
              <w:rPr>
                <w:rFonts w:asciiTheme="minorHAnsi" w:hAnsiTheme="minorHAnsi"/>
                <w:sz w:val="20"/>
                <w:szCs w:val="20"/>
              </w:rPr>
            </w:pPr>
          </w:p>
          <w:p w14:paraId="303CCDE8" w14:textId="77777777" w:rsidR="00BA6D44" w:rsidRPr="00BA6D44" w:rsidRDefault="00BA6D44" w:rsidP="00BA6D44">
            <w:pPr>
              <w:spacing w:after="0" w:line="240" w:lineRule="auto"/>
              <w:rPr>
                <w:rFonts w:asciiTheme="minorHAnsi" w:hAnsiTheme="minorHAnsi"/>
                <w:b/>
                <w:sz w:val="20"/>
                <w:szCs w:val="20"/>
              </w:rPr>
            </w:pPr>
            <w:r w:rsidRPr="00BA6D44">
              <w:rPr>
                <w:rFonts w:asciiTheme="minorHAnsi" w:hAnsiTheme="minorHAnsi"/>
                <w:b/>
                <w:sz w:val="20"/>
                <w:szCs w:val="20"/>
              </w:rPr>
              <w:t>Osiągnięte rezultaty:</w:t>
            </w:r>
          </w:p>
          <w:p w14:paraId="27B41194" w14:textId="77777777" w:rsidR="00BA6D44" w:rsidRPr="00BA6D44" w:rsidRDefault="00BA6D44" w:rsidP="00BA6D44">
            <w:pPr>
              <w:spacing w:after="0" w:line="240" w:lineRule="auto"/>
              <w:rPr>
                <w:rFonts w:asciiTheme="minorHAnsi" w:hAnsiTheme="minorHAnsi"/>
                <w:sz w:val="20"/>
                <w:szCs w:val="20"/>
              </w:rPr>
            </w:pPr>
            <w:r w:rsidRPr="00BA6D44">
              <w:rPr>
                <w:rFonts w:asciiTheme="minorHAnsi" w:hAnsiTheme="minorHAnsi"/>
                <w:sz w:val="20"/>
                <w:szCs w:val="20"/>
              </w:rPr>
              <w:t>Wzrost o 236 ambulansów.</w:t>
            </w:r>
          </w:p>
          <w:p w14:paraId="42132701" w14:textId="77777777" w:rsidR="00BA6D44" w:rsidRPr="00BA6D44" w:rsidRDefault="00BA6D44" w:rsidP="00BA6D44">
            <w:pPr>
              <w:spacing w:after="0" w:line="240" w:lineRule="auto"/>
              <w:rPr>
                <w:rFonts w:asciiTheme="minorHAnsi" w:hAnsiTheme="minorHAnsi"/>
                <w:sz w:val="20"/>
                <w:szCs w:val="20"/>
              </w:rPr>
            </w:pPr>
            <w:r w:rsidRPr="00BA6D44">
              <w:rPr>
                <w:rFonts w:asciiTheme="minorHAnsi" w:hAnsiTheme="minorHAnsi"/>
                <w:sz w:val="20"/>
                <w:szCs w:val="20"/>
              </w:rPr>
              <w:t>Cel na lata 2021-2030 – 1000 nowych ambulansów.</w:t>
            </w:r>
          </w:p>
          <w:p w14:paraId="73CC3773" w14:textId="77777777" w:rsidR="00BA6D44" w:rsidRPr="00BA6D44" w:rsidRDefault="00BA6D44" w:rsidP="00BA6D44">
            <w:pPr>
              <w:spacing w:after="0" w:line="240" w:lineRule="auto"/>
              <w:rPr>
                <w:rFonts w:asciiTheme="minorHAnsi" w:hAnsiTheme="minorHAnsi"/>
                <w:sz w:val="20"/>
                <w:szCs w:val="20"/>
              </w:rPr>
            </w:pPr>
          </w:p>
          <w:p w14:paraId="5C8F62E3" w14:textId="7C783674" w:rsidR="00807EAE" w:rsidRPr="00B932A0" w:rsidRDefault="00BA6D44" w:rsidP="00BA6D44">
            <w:pPr>
              <w:spacing w:after="0" w:line="240" w:lineRule="auto"/>
              <w:rPr>
                <w:rFonts w:asciiTheme="minorHAnsi" w:hAnsiTheme="minorHAnsi"/>
                <w:sz w:val="20"/>
                <w:szCs w:val="20"/>
              </w:rPr>
            </w:pPr>
            <w:r w:rsidRPr="00BA6D44">
              <w:rPr>
                <w:rFonts w:asciiTheme="minorHAnsi" w:hAnsiTheme="minorHAnsi"/>
                <w:sz w:val="20"/>
                <w:szCs w:val="20"/>
              </w:rPr>
              <w:t>W 2023 r. dysponenci zespołów ratownictwa medycznego zakupili 236 nowych ambulansów. Łącznie od 2021 r. w systemie PRM wymieniono 733 karetki.</w:t>
            </w:r>
          </w:p>
        </w:tc>
        <w:tc>
          <w:tcPr>
            <w:tcW w:w="1275" w:type="dxa"/>
            <w:shd w:val="clear" w:color="auto" w:fill="B8CCE4" w:themeFill="accent1" w:themeFillTint="66"/>
          </w:tcPr>
          <w:p w14:paraId="03D19874" w14:textId="77777777" w:rsidR="00D01ACB" w:rsidRPr="00B932A0" w:rsidRDefault="00D01ACB" w:rsidP="000B7B82">
            <w:pPr>
              <w:tabs>
                <w:tab w:val="left" w:pos="915"/>
              </w:tabs>
              <w:spacing w:after="0" w:line="240" w:lineRule="auto"/>
              <w:rPr>
                <w:rFonts w:asciiTheme="minorHAnsi" w:hAnsiTheme="minorHAnsi"/>
                <w:sz w:val="20"/>
                <w:szCs w:val="20"/>
              </w:rPr>
            </w:pPr>
            <w:r w:rsidRPr="00B932A0">
              <w:rPr>
                <w:rFonts w:asciiTheme="minorHAnsi" w:hAnsiTheme="minorHAnsi"/>
                <w:sz w:val="20"/>
                <w:szCs w:val="20"/>
              </w:rPr>
              <w:t>Kierunek</w:t>
            </w:r>
          </w:p>
        </w:tc>
        <w:tc>
          <w:tcPr>
            <w:tcW w:w="1204" w:type="dxa"/>
          </w:tcPr>
          <w:p w14:paraId="1AD24288" w14:textId="1335E2D5" w:rsidR="00D01ACB" w:rsidRPr="00B932A0" w:rsidRDefault="00D01ACB" w:rsidP="001F7620">
            <w:pPr>
              <w:spacing w:after="0" w:line="240" w:lineRule="auto"/>
              <w:jc w:val="center"/>
              <w:rPr>
                <w:rFonts w:asciiTheme="minorHAnsi" w:hAnsiTheme="minorHAnsi"/>
                <w:bCs/>
                <w:sz w:val="20"/>
                <w:szCs w:val="20"/>
              </w:rPr>
            </w:pPr>
            <w:r w:rsidRPr="00B932A0">
              <w:rPr>
                <w:rFonts w:asciiTheme="minorHAnsi" w:hAnsiTheme="minorHAnsi"/>
                <w:bCs/>
                <w:sz w:val="20"/>
                <w:szCs w:val="20"/>
              </w:rPr>
              <w:t>R</w:t>
            </w:r>
            <w:r w:rsidR="00807EAE" w:rsidRPr="00B932A0">
              <w:rPr>
                <w:rFonts w:asciiTheme="minorHAnsi" w:hAnsiTheme="minorHAnsi"/>
                <w:bCs/>
                <w:sz w:val="20"/>
                <w:szCs w:val="20"/>
              </w:rPr>
              <w:t>ATOWNICTWO</w:t>
            </w:r>
          </w:p>
          <w:p w14:paraId="0F4F0B37" w14:textId="77777777" w:rsidR="00D01ACB" w:rsidRPr="00B932A0" w:rsidRDefault="00D01ACB" w:rsidP="001F7620">
            <w:pPr>
              <w:spacing w:after="0" w:line="240" w:lineRule="auto"/>
              <w:jc w:val="center"/>
              <w:rPr>
                <w:rFonts w:asciiTheme="minorHAnsi" w:hAnsiTheme="minorHAnsi"/>
                <w:bCs/>
                <w:sz w:val="20"/>
                <w:szCs w:val="20"/>
              </w:rPr>
            </w:pPr>
          </w:p>
        </w:tc>
      </w:tr>
      <w:tr w:rsidR="00D01ACB" w:rsidRPr="00DE26A9" w14:paraId="3C83E5D1" w14:textId="77777777" w:rsidTr="00AC3B7F">
        <w:trPr>
          <w:trHeight w:val="475"/>
        </w:trPr>
        <w:tc>
          <w:tcPr>
            <w:tcW w:w="6658" w:type="dxa"/>
            <w:vMerge/>
          </w:tcPr>
          <w:p w14:paraId="2207D1AE" w14:textId="77777777" w:rsidR="00D01ACB" w:rsidRPr="00B932A0" w:rsidRDefault="00D01ACB"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2103BC15" w14:textId="77777777" w:rsidR="00D01ACB" w:rsidRPr="00B932A0" w:rsidRDefault="00D01ACB" w:rsidP="000B7B82">
            <w:pPr>
              <w:spacing w:after="0" w:line="240" w:lineRule="auto"/>
              <w:rPr>
                <w:rFonts w:asciiTheme="minorHAnsi" w:hAnsiTheme="minorHAnsi"/>
                <w:sz w:val="20"/>
                <w:szCs w:val="20"/>
              </w:rPr>
            </w:pPr>
            <w:r w:rsidRPr="00B932A0">
              <w:rPr>
                <w:rFonts w:asciiTheme="minorHAnsi" w:hAnsiTheme="minorHAnsi"/>
                <w:sz w:val="20"/>
                <w:szCs w:val="20"/>
              </w:rPr>
              <w:t>Lider</w:t>
            </w:r>
          </w:p>
        </w:tc>
        <w:tc>
          <w:tcPr>
            <w:tcW w:w="1204" w:type="dxa"/>
          </w:tcPr>
          <w:p w14:paraId="27532A20" w14:textId="154BBB55" w:rsidR="00D01ACB" w:rsidRPr="00B932A0" w:rsidRDefault="007B4375" w:rsidP="001F7620">
            <w:pPr>
              <w:spacing w:after="0" w:line="240" w:lineRule="auto"/>
              <w:jc w:val="center"/>
              <w:rPr>
                <w:rFonts w:asciiTheme="minorHAnsi" w:hAnsiTheme="minorHAnsi"/>
                <w:bCs/>
                <w:sz w:val="20"/>
                <w:szCs w:val="20"/>
              </w:rPr>
            </w:pPr>
            <w:r w:rsidRPr="00B932A0">
              <w:rPr>
                <w:rFonts w:asciiTheme="minorHAnsi" w:hAnsiTheme="minorHAnsi"/>
                <w:bCs/>
                <w:sz w:val="20"/>
                <w:szCs w:val="20"/>
              </w:rPr>
              <w:t>MZ</w:t>
            </w:r>
          </w:p>
        </w:tc>
      </w:tr>
      <w:tr w:rsidR="00D01ACB" w:rsidRPr="00DE26A9" w14:paraId="5AB2A5BB" w14:textId="77777777" w:rsidTr="00AC3B7F">
        <w:trPr>
          <w:trHeight w:val="984"/>
        </w:trPr>
        <w:tc>
          <w:tcPr>
            <w:tcW w:w="6658" w:type="dxa"/>
            <w:vMerge/>
          </w:tcPr>
          <w:p w14:paraId="2B1454C0" w14:textId="77777777" w:rsidR="00D01ACB" w:rsidRPr="00B932A0" w:rsidRDefault="00D01ACB"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46040AB6" w14:textId="77777777" w:rsidR="00D01ACB" w:rsidRPr="00B932A0" w:rsidRDefault="00D01ACB" w:rsidP="000B7B82">
            <w:pPr>
              <w:spacing w:after="0" w:line="240" w:lineRule="auto"/>
              <w:rPr>
                <w:rFonts w:asciiTheme="minorHAnsi" w:hAnsiTheme="minorHAnsi"/>
                <w:sz w:val="20"/>
                <w:szCs w:val="20"/>
              </w:rPr>
            </w:pPr>
            <w:r w:rsidRPr="00B932A0">
              <w:rPr>
                <w:rFonts w:asciiTheme="minorHAnsi" w:hAnsiTheme="minorHAnsi"/>
                <w:sz w:val="20"/>
                <w:szCs w:val="20"/>
              </w:rPr>
              <w:t>Źródła finansowania</w:t>
            </w:r>
          </w:p>
        </w:tc>
        <w:tc>
          <w:tcPr>
            <w:tcW w:w="1204" w:type="dxa"/>
          </w:tcPr>
          <w:p w14:paraId="241BD477" w14:textId="0321AB3D" w:rsidR="00D01ACB" w:rsidRPr="00B932A0" w:rsidRDefault="00343839" w:rsidP="000B7B82">
            <w:pPr>
              <w:spacing w:after="0" w:line="240" w:lineRule="auto"/>
              <w:rPr>
                <w:rFonts w:asciiTheme="minorHAnsi" w:hAnsiTheme="minorHAnsi"/>
                <w:bCs/>
                <w:sz w:val="20"/>
                <w:szCs w:val="20"/>
              </w:rPr>
            </w:pPr>
            <w:r w:rsidRPr="00B932A0">
              <w:rPr>
                <w:rFonts w:asciiTheme="minorHAnsi" w:hAnsiTheme="minorHAnsi"/>
                <w:bCs/>
                <w:sz w:val="20"/>
                <w:szCs w:val="20"/>
              </w:rPr>
              <w:t>B</w:t>
            </w:r>
            <w:r w:rsidR="00D01ACB" w:rsidRPr="00B932A0">
              <w:rPr>
                <w:rFonts w:asciiTheme="minorHAnsi" w:hAnsiTheme="minorHAnsi"/>
                <w:bCs/>
                <w:sz w:val="20"/>
                <w:szCs w:val="20"/>
              </w:rPr>
              <w:t>udżet państwa, budżet jednostek samorządu terytorialnego, środki własne podmiotów leczniczych</w:t>
            </w:r>
          </w:p>
        </w:tc>
      </w:tr>
      <w:tr w:rsidR="00D01ACB" w:rsidRPr="00DE26A9" w14:paraId="5C5706DC" w14:textId="77777777" w:rsidTr="00AC3B7F">
        <w:trPr>
          <w:trHeight w:val="440"/>
        </w:trPr>
        <w:tc>
          <w:tcPr>
            <w:tcW w:w="6658" w:type="dxa"/>
            <w:vMerge/>
            <w:shd w:val="clear" w:color="auto" w:fill="B8CCE4" w:themeFill="accent1" w:themeFillTint="66"/>
          </w:tcPr>
          <w:p w14:paraId="128CE23C" w14:textId="77777777" w:rsidR="00D01ACB" w:rsidRPr="00B932A0" w:rsidRDefault="00D01ACB" w:rsidP="000B7B82">
            <w:pPr>
              <w:spacing w:after="0" w:line="240" w:lineRule="auto"/>
              <w:rPr>
                <w:rFonts w:asciiTheme="minorHAnsi" w:hAnsiTheme="minorHAnsi"/>
                <w:sz w:val="20"/>
                <w:szCs w:val="20"/>
              </w:rPr>
            </w:pPr>
          </w:p>
        </w:tc>
        <w:tc>
          <w:tcPr>
            <w:tcW w:w="2479" w:type="dxa"/>
            <w:gridSpan w:val="2"/>
            <w:shd w:val="clear" w:color="auto" w:fill="B8CCE4" w:themeFill="accent1" w:themeFillTint="66"/>
          </w:tcPr>
          <w:p w14:paraId="41CFCF78" w14:textId="77777777" w:rsidR="00D01ACB" w:rsidRPr="00B932A0" w:rsidRDefault="00D01ACB" w:rsidP="000B7B82">
            <w:pPr>
              <w:spacing w:after="0" w:line="240" w:lineRule="auto"/>
              <w:rPr>
                <w:rFonts w:asciiTheme="minorHAnsi" w:hAnsiTheme="minorHAnsi"/>
                <w:sz w:val="20"/>
                <w:szCs w:val="20"/>
              </w:rPr>
            </w:pPr>
            <w:r w:rsidRPr="00B932A0">
              <w:rPr>
                <w:rFonts w:asciiTheme="minorHAnsi" w:hAnsiTheme="minorHAnsi"/>
                <w:sz w:val="20"/>
                <w:szCs w:val="20"/>
              </w:rPr>
              <w:t>WSKAŹNIK PRODUKTU</w:t>
            </w:r>
          </w:p>
        </w:tc>
      </w:tr>
      <w:tr w:rsidR="00D01ACB" w:rsidRPr="00DE26A9" w14:paraId="04B18984" w14:textId="77777777" w:rsidTr="00AC3B7F">
        <w:trPr>
          <w:trHeight w:val="429"/>
        </w:trPr>
        <w:tc>
          <w:tcPr>
            <w:tcW w:w="6658" w:type="dxa"/>
            <w:vMerge/>
          </w:tcPr>
          <w:p w14:paraId="11AEFEB7" w14:textId="77777777" w:rsidR="00D01ACB" w:rsidRPr="00B932A0" w:rsidRDefault="00D01ACB" w:rsidP="000B7B82">
            <w:pPr>
              <w:spacing w:after="0" w:line="240" w:lineRule="auto"/>
              <w:rPr>
                <w:rFonts w:asciiTheme="minorHAnsi" w:hAnsiTheme="minorHAnsi"/>
                <w:sz w:val="20"/>
                <w:szCs w:val="20"/>
              </w:rPr>
            </w:pPr>
          </w:p>
        </w:tc>
        <w:tc>
          <w:tcPr>
            <w:tcW w:w="2479" w:type="dxa"/>
            <w:gridSpan w:val="2"/>
          </w:tcPr>
          <w:p w14:paraId="016E6F54" w14:textId="77777777" w:rsidR="00D01ACB" w:rsidRPr="00B932A0" w:rsidRDefault="00D01ACB" w:rsidP="000B7B82">
            <w:pPr>
              <w:spacing w:after="0" w:line="240" w:lineRule="auto"/>
              <w:rPr>
                <w:rFonts w:asciiTheme="minorHAnsi" w:hAnsiTheme="minorHAnsi"/>
                <w:sz w:val="20"/>
                <w:szCs w:val="20"/>
              </w:rPr>
            </w:pPr>
            <w:r w:rsidRPr="00B932A0">
              <w:rPr>
                <w:rFonts w:asciiTheme="minorHAnsi" w:hAnsiTheme="minorHAnsi"/>
                <w:sz w:val="20"/>
                <w:szCs w:val="20"/>
              </w:rPr>
              <w:t>a) liczba nowych ambulansów PRM</w:t>
            </w:r>
          </w:p>
        </w:tc>
      </w:tr>
      <w:tr w:rsidR="00D01ACB" w:rsidRPr="00DE26A9" w14:paraId="37387DB6" w14:textId="77777777" w:rsidTr="00AC3B7F">
        <w:trPr>
          <w:trHeight w:val="421"/>
        </w:trPr>
        <w:tc>
          <w:tcPr>
            <w:tcW w:w="6658" w:type="dxa"/>
            <w:vMerge/>
            <w:shd w:val="clear" w:color="auto" w:fill="B8CCE4" w:themeFill="accent1" w:themeFillTint="66"/>
          </w:tcPr>
          <w:p w14:paraId="29F52F93" w14:textId="77777777" w:rsidR="00D01ACB" w:rsidRPr="00B932A0" w:rsidRDefault="00D01ACB"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3E2ED63A" w14:textId="392721CA" w:rsidR="00D01ACB" w:rsidRPr="00B932A0" w:rsidRDefault="00885AB7" w:rsidP="000B7B82">
            <w:pPr>
              <w:spacing w:after="0" w:line="240" w:lineRule="auto"/>
              <w:rPr>
                <w:rFonts w:asciiTheme="minorHAnsi" w:hAnsiTheme="minorHAnsi"/>
                <w:sz w:val="20"/>
                <w:szCs w:val="20"/>
              </w:rPr>
            </w:pPr>
            <w:r w:rsidRPr="00B932A0">
              <w:rPr>
                <w:sz w:val="20"/>
                <w:szCs w:val="20"/>
              </w:rPr>
              <w:t>Stan na 31.12.202</w:t>
            </w:r>
            <w:r w:rsidR="00BA6D44">
              <w:rPr>
                <w:sz w:val="20"/>
                <w:szCs w:val="20"/>
              </w:rPr>
              <w:t>2</w:t>
            </w:r>
          </w:p>
        </w:tc>
        <w:tc>
          <w:tcPr>
            <w:tcW w:w="1204" w:type="dxa"/>
            <w:shd w:val="clear" w:color="auto" w:fill="B8CCE4" w:themeFill="accent1" w:themeFillTint="66"/>
          </w:tcPr>
          <w:p w14:paraId="25DD55FC" w14:textId="4158B4EC" w:rsidR="00D01ACB" w:rsidRPr="00B932A0" w:rsidRDefault="00885AB7" w:rsidP="000B7B82">
            <w:pPr>
              <w:spacing w:after="0" w:line="240" w:lineRule="auto"/>
              <w:rPr>
                <w:rFonts w:asciiTheme="minorHAnsi" w:hAnsiTheme="minorHAnsi"/>
                <w:sz w:val="20"/>
                <w:szCs w:val="20"/>
              </w:rPr>
            </w:pPr>
            <w:r w:rsidRPr="00B932A0">
              <w:rPr>
                <w:sz w:val="20"/>
                <w:szCs w:val="20"/>
              </w:rPr>
              <w:t>Stan na 31.12.202</w:t>
            </w:r>
            <w:r w:rsidR="00BA6D44">
              <w:rPr>
                <w:sz w:val="20"/>
                <w:szCs w:val="20"/>
              </w:rPr>
              <w:t>3</w:t>
            </w:r>
          </w:p>
        </w:tc>
      </w:tr>
      <w:tr w:rsidR="00D01ACB" w:rsidRPr="00DE26A9" w14:paraId="7A85C033" w14:textId="77777777" w:rsidTr="00AC3B7F">
        <w:trPr>
          <w:trHeight w:val="370"/>
        </w:trPr>
        <w:tc>
          <w:tcPr>
            <w:tcW w:w="6658" w:type="dxa"/>
            <w:vMerge/>
          </w:tcPr>
          <w:p w14:paraId="0D3B8ECE" w14:textId="77777777" w:rsidR="00D01ACB" w:rsidRPr="00B932A0" w:rsidRDefault="00D01ACB" w:rsidP="000B7B82">
            <w:pPr>
              <w:spacing w:after="0" w:line="240" w:lineRule="auto"/>
              <w:rPr>
                <w:rFonts w:asciiTheme="minorHAnsi" w:hAnsiTheme="minorHAnsi"/>
                <w:sz w:val="20"/>
                <w:szCs w:val="20"/>
              </w:rPr>
            </w:pPr>
          </w:p>
        </w:tc>
        <w:tc>
          <w:tcPr>
            <w:tcW w:w="1275" w:type="dxa"/>
          </w:tcPr>
          <w:p w14:paraId="40E22697" w14:textId="30599801" w:rsidR="00D01ACB" w:rsidRPr="00B932A0" w:rsidRDefault="00BA6D44" w:rsidP="00BC6DAF">
            <w:pPr>
              <w:spacing w:after="0" w:line="240" w:lineRule="auto"/>
              <w:jc w:val="center"/>
              <w:rPr>
                <w:rFonts w:asciiTheme="minorHAnsi" w:hAnsiTheme="minorHAnsi"/>
                <w:sz w:val="20"/>
                <w:szCs w:val="20"/>
              </w:rPr>
            </w:pPr>
            <w:r>
              <w:rPr>
                <w:rFonts w:asciiTheme="minorHAnsi" w:hAnsiTheme="minorHAnsi"/>
                <w:sz w:val="20"/>
                <w:szCs w:val="20"/>
              </w:rPr>
              <w:t>497</w:t>
            </w:r>
          </w:p>
        </w:tc>
        <w:tc>
          <w:tcPr>
            <w:tcW w:w="1204" w:type="dxa"/>
          </w:tcPr>
          <w:p w14:paraId="3EEF39B6" w14:textId="4F6F9C2C" w:rsidR="00D01ACB" w:rsidRPr="00B932A0" w:rsidRDefault="00BA6D44" w:rsidP="00BC6DAF">
            <w:pPr>
              <w:spacing w:after="0" w:line="240" w:lineRule="auto"/>
              <w:jc w:val="center"/>
              <w:rPr>
                <w:rFonts w:asciiTheme="minorHAnsi" w:hAnsiTheme="minorHAnsi"/>
                <w:sz w:val="20"/>
                <w:szCs w:val="20"/>
              </w:rPr>
            </w:pPr>
            <w:r>
              <w:rPr>
                <w:rFonts w:asciiTheme="minorHAnsi" w:hAnsiTheme="minorHAnsi"/>
                <w:sz w:val="20"/>
                <w:szCs w:val="20"/>
              </w:rPr>
              <w:t>733</w:t>
            </w:r>
          </w:p>
        </w:tc>
      </w:tr>
    </w:tbl>
    <w:p w14:paraId="37C7985D" w14:textId="77777777" w:rsidR="00810662" w:rsidRPr="00E031E8" w:rsidRDefault="00810662" w:rsidP="00E031E8">
      <w:pPr>
        <w:rPr>
          <w:sz w:val="20"/>
          <w:szCs w:val="20"/>
        </w:rPr>
      </w:pPr>
    </w:p>
    <w:tbl>
      <w:tblPr>
        <w:tblW w:w="9067" w:type="dxa"/>
        <w:tblLayout w:type="fixed"/>
        <w:tblCellMar>
          <w:left w:w="70" w:type="dxa"/>
          <w:right w:w="70" w:type="dxa"/>
        </w:tblCellMar>
        <w:tblLook w:val="04A0" w:firstRow="1" w:lastRow="0" w:firstColumn="1" w:lastColumn="0" w:noHBand="0" w:noVBand="1"/>
      </w:tblPr>
      <w:tblGrid>
        <w:gridCol w:w="6658"/>
        <w:gridCol w:w="1275"/>
        <w:gridCol w:w="1134"/>
      </w:tblGrid>
      <w:tr w:rsidR="006C530A" w:rsidRPr="00CD3CC3" w14:paraId="5E48CCA2" w14:textId="77777777" w:rsidTr="00AC3B7F">
        <w:trPr>
          <w:trHeight w:val="836"/>
        </w:trPr>
        <w:tc>
          <w:tcPr>
            <w:tcW w:w="9067" w:type="dxa"/>
            <w:gridSpan w:val="3"/>
            <w:tcBorders>
              <w:top w:val="single" w:sz="4" w:space="0" w:color="auto"/>
              <w:left w:val="single" w:sz="4" w:space="0" w:color="auto"/>
              <w:bottom w:val="single" w:sz="4" w:space="0" w:color="auto"/>
              <w:right w:val="single" w:sz="4" w:space="0" w:color="auto"/>
            </w:tcBorders>
            <w:shd w:val="clear" w:color="auto" w:fill="1F497D" w:themeFill="text2"/>
            <w:hideMark/>
          </w:tcPr>
          <w:p w14:paraId="5D4C96FA" w14:textId="5A8D52EA" w:rsidR="006C530A" w:rsidRPr="00DE26A9" w:rsidRDefault="006C530A" w:rsidP="001633EC">
            <w:pPr>
              <w:suppressAutoHyphens/>
              <w:rPr>
                <w:rFonts w:asciiTheme="minorHAnsi" w:eastAsia="Times New Roman" w:hAnsiTheme="minorHAnsi" w:cstheme="minorHAnsi"/>
                <w:b/>
                <w:color w:val="00B050"/>
                <w:sz w:val="20"/>
                <w:szCs w:val="20"/>
                <w:lang w:eastAsia="pl-PL"/>
              </w:rPr>
            </w:pPr>
            <w:r w:rsidRPr="00C550DC">
              <w:rPr>
                <w:rFonts w:asciiTheme="minorHAnsi" w:eastAsia="Times New Roman" w:hAnsiTheme="minorHAnsi" w:cstheme="minorHAnsi"/>
                <w:b/>
                <w:bCs/>
                <w:color w:val="FFFFFF" w:themeColor="background1"/>
                <w:sz w:val="20"/>
                <w:szCs w:val="20"/>
                <w:lang w:eastAsia="pl-PL"/>
              </w:rPr>
              <w:t xml:space="preserve">R.2.2 </w:t>
            </w:r>
            <w:r w:rsidRPr="00C550DC">
              <w:rPr>
                <w:rFonts w:asciiTheme="minorHAnsi" w:eastAsia="Times New Roman" w:hAnsiTheme="minorHAnsi" w:cstheme="minorHAnsi"/>
                <w:b/>
                <w:color w:val="FFFFFF" w:themeColor="background1"/>
                <w:sz w:val="20"/>
                <w:szCs w:val="20"/>
                <w:lang w:eastAsia="pl-PL"/>
              </w:rPr>
              <w:t xml:space="preserve">Modernizacja i doposażenie służb ratownictwa drogowego </w:t>
            </w:r>
            <w:r w:rsidR="008651EE" w:rsidRPr="00C550DC">
              <w:rPr>
                <w:rFonts w:asciiTheme="minorHAnsi" w:eastAsia="Times New Roman" w:hAnsiTheme="minorHAnsi" w:cstheme="minorHAnsi"/>
                <w:b/>
                <w:color w:val="FFFFFF" w:themeColor="background1"/>
                <w:sz w:val="20"/>
                <w:szCs w:val="20"/>
                <w:lang w:eastAsia="pl-PL"/>
              </w:rPr>
              <w:t xml:space="preserve">z uwzględnieniem </w:t>
            </w:r>
            <w:r w:rsidR="00B1331B" w:rsidRPr="00C550DC">
              <w:rPr>
                <w:rFonts w:asciiTheme="minorHAnsi" w:eastAsia="Times New Roman" w:hAnsiTheme="minorHAnsi" w:cstheme="minorHAnsi"/>
                <w:b/>
                <w:color w:val="FFFFFF" w:themeColor="background1"/>
                <w:sz w:val="20"/>
                <w:szCs w:val="20"/>
                <w:lang w:eastAsia="pl-PL"/>
              </w:rPr>
              <w:t>odcinków dróg o największym stopniu zagrożenia wypadkami</w:t>
            </w:r>
          </w:p>
        </w:tc>
      </w:tr>
      <w:tr w:rsidR="006C530A" w:rsidRPr="00CD3CC3" w14:paraId="09226588" w14:textId="77777777" w:rsidTr="00E06D13">
        <w:trPr>
          <w:trHeight w:val="539"/>
        </w:trPr>
        <w:tc>
          <w:tcPr>
            <w:tcW w:w="665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7B897E" w14:textId="4355C813" w:rsidR="00031F59" w:rsidRPr="00642FE3" w:rsidRDefault="00031F59" w:rsidP="00031F59">
            <w:pPr>
              <w:jc w:val="both"/>
              <w:rPr>
                <w:rFonts w:asciiTheme="minorHAnsi" w:hAnsiTheme="minorHAnsi" w:cstheme="minorHAnsi"/>
                <w:b/>
                <w:bCs/>
                <w:sz w:val="20"/>
                <w:szCs w:val="20"/>
              </w:rPr>
            </w:pPr>
            <w:r w:rsidRPr="00031F59">
              <w:rPr>
                <w:rFonts w:asciiTheme="minorHAnsi" w:hAnsiTheme="minorHAnsi" w:cstheme="minorHAnsi"/>
                <w:b/>
                <w:bCs/>
                <w:sz w:val="20"/>
                <w:szCs w:val="20"/>
              </w:rPr>
              <w:t xml:space="preserve">Zakres działania: </w:t>
            </w:r>
            <w:r w:rsidRPr="00031F59">
              <w:rPr>
                <w:rFonts w:asciiTheme="minorHAnsi" w:hAnsiTheme="minorHAnsi" w:cstheme="minorHAnsi"/>
                <w:bCs/>
                <w:sz w:val="20"/>
                <w:szCs w:val="20"/>
              </w:rPr>
              <w:t xml:space="preserve">W roku 2023 jednostki PSP kontynuowały realizację projektu finansowanego ze środków Unii Europejskiej w ramach Programu Operacyjnego Infrastruktura i Środowisko 2014-2020 pn.: „Usprawnienie systemu ratownictwa na drogach – etap IV” oraz pn.: „Usprawnienie systemu ratownictwa na drogach </w:t>
            </w:r>
            <w:r w:rsidRPr="00031F59">
              <w:rPr>
                <w:rFonts w:asciiTheme="minorHAnsi" w:hAnsiTheme="minorHAnsi" w:cstheme="minorHAnsi"/>
                <w:bCs/>
                <w:sz w:val="20"/>
                <w:szCs w:val="20"/>
              </w:rPr>
              <w:lastRenderedPageBreak/>
              <w:t>– etap V”, rozpoczęto również realizację projektu pn.: „Usprawnienie systemu ratownictwa na drogach – etap VI”.</w:t>
            </w:r>
            <w:r>
              <w:rPr>
                <w:rFonts w:asciiTheme="minorHAnsi" w:hAnsiTheme="minorHAnsi" w:cstheme="minorHAnsi"/>
                <w:bCs/>
                <w:sz w:val="20"/>
                <w:szCs w:val="20"/>
              </w:rPr>
              <w:t xml:space="preserve"> </w:t>
            </w:r>
            <w:r w:rsidRPr="00031F59">
              <w:rPr>
                <w:rFonts w:asciiTheme="minorHAnsi" w:hAnsiTheme="minorHAnsi" w:cstheme="minorHAnsi"/>
                <w:bCs/>
                <w:sz w:val="20"/>
                <w:szCs w:val="20"/>
              </w:rPr>
              <w:t>Projekt zakłada usprawnienie działań PSP na obszarze Polski w zakresie prowadzenia działań ratowniczych podczas wypadków na drogach. Przedmiotem projektu są zakupy pojazdów z niezbędnym specjalistycznym wyposażeniem np. samochody ratowniczo-gaśnicze przystosowane do ratownictwa drogowego, samochody specjalne wyposażone w specjalistyczny sprzęt do ratownictwa drogowego, a także inne samochody wyposażone w sprzęt do organizacji i wsparcia działań na drogach dla jednostek ochrony przeciwpożarowej na terenie całego kraju, stanowiące zabezpieczenie drogowych szlaków komunikacyjnych. Realizacja projektów pozytywnie wpłynie na poprawę stanu bezpieczeństwa ruchu drogowego dzięki usprawnieniu możliwości ewakuacji osób poszkodowanych w wypadkach na drogach oraz likwidacji skutków powstałych zagrożeń dla życia i zdrowia oraz środowiska naturalnego na terenie Polski. Przewiduje</w:t>
            </w:r>
            <w:r w:rsidRPr="00031F59">
              <w:rPr>
                <w:rFonts w:asciiTheme="minorHAnsi" w:hAnsiTheme="minorHAnsi" w:cstheme="minorHAnsi"/>
                <w:b/>
                <w:bCs/>
                <w:sz w:val="20"/>
                <w:szCs w:val="20"/>
              </w:rPr>
              <w:t xml:space="preserve"> </w:t>
            </w:r>
            <w:r w:rsidRPr="00031F59">
              <w:rPr>
                <w:rFonts w:asciiTheme="minorHAnsi" w:hAnsiTheme="minorHAnsi" w:cstheme="minorHAnsi"/>
                <w:bCs/>
                <w:sz w:val="20"/>
                <w:szCs w:val="20"/>
              </w:rPr>
              <w:t>się, że</w:t>
            </w:r>
            <w:r w:rsidRPr="00031F59">
              <w:rPr>
                <w:rFonts w:asciiTheme="minorHAnsi" w:hAnsiTheme="minorHAnsi" w:cstheme="minorHAnsi"/>
                <w:b/>
                <w:bCs/>
                <w:sz w:val="20"/>
                <w:szCs w:val="20"/>
              </w:rPr>
              <w:t xml:space="preserve"> </w:t>
            </w:r>
            <w:r w:rsidRPr="00031F59">
              <w:rPr>
                <w:rFonts w:asciiTheme="minorHAnsi" w:hAnsiTheme="minorHAnsi" w:cstheme="minorHAnsi"/>
                <w:bCs/>
                <w:sz w:val="20"/>
                <w:szCs w:val="20"/>
              </w:rPr>
              <w:t>nastąpi znaczny wzrost efektywności systemu ratownictwa na drogach realizowany przez jednostki Państwowej Straży Pożarnej.</w:t>
            </w:r>
            <w:r>
              <w:rPr>
                <w:rFonts w:asciiTheme="minorHAnsi" w:hAnsiTheme="minorHAnsi" w:cstheme="minorHAnsi"/>
                <w:bCs/>
                <w:sz w:val="20"/>
                <w:szCs w:val="20"/>
              </w:rPr>
              <w:t xml:space="preserve"> </w:t>
            </w:r>
            <w:r w:rsidRPr="00031F59">
              <w:rPr>
                <w:rFonts w:asciiTheme="minorHAnsi" w:hAnsiTheme="minorHAnsi" w:cstheme="minorHAnsi"/>
                <w:bCs/>
                <w:sz w:val="20"/>
                <w:szCs w:val="20"/>
              </w:rPr>
              <w:t>Modernizacja sprzętu odbywa się również w ramach przyznanych dotacji krajowego systemu ratowniczo-gaśniczego i Ministerstwa Spraw Wewnętrznych i Administracji dla jednostek ochotniczych straży pożarnych.</w:t>
            </w:r>
            <w:r>
              <w:rPr>
                <w:rFonts w:asciiTheme="minorHAnsi" w:hAnsiTheme="minorHAnsi" w:cstheme="minorHAnsi"/>
                <w:bCs/>
                <w:sz w:val="20"/>
                <w:szCs w:val="20"/>
              </w:rPr>
              <w:t xml:space="preserve"> </w:t>
            </w:r>
            <w:r w:rsidRPr="00031F59">
              <w:rPr>
                <w:rFonts w:asciiTheme="minorHAnsi" w:hAnsiTheme="minorHAnsi" w:cstheme="minorHAnsi"/>
                <w:bCs/>
                <w:sz w:val="20"/>
                <w:szCs w:val="20"/>
              </w:rPr>
              <w:t>Wzrost potencjału następuje poprzez rozbudowę sieci krajowego systemu ratowniczo-gaśniczego realizowaną zgodnie ze „Zbiorczym planem sieci jednostek ochotniczych straży pożarnych przewidzianych do włączenia do krajowego systemu ratowniczo-gaśniczego w latach 2021-2024”, zatwierdzonym przez Komendanta Głównego PSP.</w:t>
            </w:r>
            <w:r>
              <w:rPr>
                <w:rFonts w:asciiTheme="minorHAnsi" w:hAnsiTheme="minorHAnsi" w:cstheme="minorHAnsi"/>
                <w:bCs/>
                <w:sz w:val="20"/>
                <w:szCs w:val="20"/>
              </w:rPr>
              <w:t xml:space="preserve"> </w:t>
            </w:r>
            <w:r w:rsidRPr="00031F59">
              <w:rPr>
                <w:rFonts w:asciiTheme="minorHAnsi" w:hAnsiTheme="minorHAnsi" w:cstheme="minorHAnsi"/>
                <w:bCs/>
                <w:sz w:val="20"/>
                <w:szCs w:val="20"/>
              </w:rPr>
              <w:t>Skuteczność prowadzonych działań uzyskuje się również poprzez szkolenia i kursy prowadzone dla funkcjonariuszy PSP jak również dla członków OSP.</w:t>
            </w:r>
          </w:p>
          <w:p w14:paraId="2E569119" w14:textId="2EF234F7" w:rsidR="00031F59" w:rsidRPr="00031F59" w:rsidRDefault="00031F59" w:rsidP="00886EFD">
            <w:pPr>
              <w:spacing w:after="0" w:line="240" w:lineRule="auto"/>
              <w:jc w:val="both"/>
              <w:rPr>
                <w:rFonts w:asciiTheme="minorHAnsi" w:hAnsiTheme="minorHAnsi" w:cstheme="minorHAnsi"/>
                <w:bCs/>
                <w:sz w:val="20"/>
                <w:szCs w:val="20"/>
              </w:rPr>
            </w:pPr>
            <w:r w:rsidRPr="00031F59">
              <w:rPr>
                <w:rFonts w:asciiTheme="minorHAnsi" w:hAnsiTheme="minorHAnsi" w:cstheme="minorHAnsi"/>
                <w:bCs/>
                <w:sz w:val="20"/>
                <w:szCs w:val="20"/>
              </w:rPr>
              <w:t xml:space="preserve">Do najczęściej poruszanych zagadnień w ramach doskonalenia zawodowego </w:t>
            </w:r>
            <w:r w:rsidR="00170FC1">
              <w:rPr>
                <w:rFonts w:asciiTheme="minorHAnsi" w:hAnsiTheme="minorHAnsi" w:cstheme="minorHAnsi"/>
                <w:bCs/>
                <w:sz w:val="20"/>
                <w:szCs w:val="20"/>
              </w:rPr>
              <w:br/>
            </w:r>
            <w:r w:rsidRPr="00031F59">
              <w:rPr>
                <w:rFonts w:asciiTheme="minorHAnsi" w:hAnsiTheme="minorHAnsi" w:cstheme="minorHAnsi"/>
                <w:bCs/>
                <w:sz w:val="20"/>
                <w:szCs w:val="20"/>
              </w:rPr>
              <w:t>w zakresie bezpieczeństwa ruchu drogowego można zaliczyć:</w:t>
            </w:r>
          </w:p>
          <w:p w14:paraId="4A093C41" w14:textId="7023447A" w:rsidR="00031F59" w:rsidRPr="00031F59" w:rsidRDefault="00031F59" w:rsidP="00886EFD">
            <w:pPr>
              <w:spacing w:after="0" w:line="240" w:lineRule="auto"/>
              <w:jc w:val="both"/>
              <w:rPr>
                <w:rFonts w:asciiTheme="minorHAnsi" w:hAnsiTheme="minorHAnsi" w:cstheme="minorHAnsi"/>
                <w:bCs/>
                <w:sz w:val="20"/>
                <w:szCs w:val="20"/>
              </w:rPr>
            </w:pPr>
            <w:r>
              <w:rPr>
                <w:rFonts w:asciiTheme="minorHAnsi" w:hAnsiTheme="minorHAnsi" w:cstheme="minorHAnsi"/>
                <w:bCs/>
                <w:sz w:val="20"/>
                <w:szCs w:val="20"/>
              </w:rPr>
              <w:t xml:space="preserve">- </w:t>
            </w:r>
            <w:r w:rsidRPr="00031F59">
              <w:rPr>
                <w:rFonts w:asciiTheme="minorHAnsi" w:hAnsiTheme="minorHAnsi" w:cstheme="minorHAnsi"/>
                <w:bCs/>
                <w:sz w:val="20"/>
                <w:szCs w:val="20"/>
              </w:rPr>
              <w:t>ratownictwo techniczne w transporcie drogowym,</w:t>
            </w:r>
          </w:p>
          <w:p w14:paraId="5F597116" w14:textId="7C90167E" w:rsidR="00031F59" w:rsidRPr="00031F59" w:rsidRDefault="00031F59" w:rsidP="00886EFD">
            <w:pPr>
              <w:spacing w:after="0" w:line="240" w:lineRule="auto"/>
              <w:jc w:val="both"/>
              <w:rPr>
                <w:rFonts w:asciiTheme="minorHAnsi" w:hAnsiTheme="minorHAnsi" w:cstheme="minorHAnsi"/>
                <w:bCs/>
                <w:sz w:val="20"/>
                <w:szCs w:val="20"/>
              </w:rPr>
            </w:pPr>
            <w:r>
              <w:rPr>
                <w:rFonts w:asciiTheme="minorHAnsi" w:hAnsiTheme="minorHAnsi" w:cstheme="minorHAnsi"/>
                <w:bCs/>
                <w:sz w:val="20"/>
                <w:szCs w:val="20"/>
              </w:rPr>
              <w:t xml:space="preserve">- </w:t>
            </w:r>
            <w:r w:rsidRPr="00031F59">
              <w:rPr>
                <w:rFonts w:asciiTheme="minorHAnsi" w:hAnsiTheme="minorHAnsi" w:cstheme="minorHAnsi"/>
                <w:bCs/>
                <w:sz w:val="20"/>
                <w:szCs w:val="20"/>
              </w:rPr>
              <w:t>ratownictwo chemiczne i ekologiczne,</w:t>
            </w:r>
          </w:p>
          <w:p w14:paraId="05545347" w14:textId="7C55C08C" w:rsidR="00031F59" w:rsidRPr="00031F59" w:rsidRDefault="00031F59" w:rsidP="00886EFD">
            <w:pPr>
              <w:spacing w:after="0" w:line="240" w:lineRule="auto"/>
              <w:jc w:val="both"/>
              <w:rPr>
                <w:rFonts w:asciiTheme="minorHAnsi" w:hAnsiTheme="minorHAnsi" w:cstheme="minorHAnsi"/>
                <w:bCs/>
                <w:sz w:val="20"/>
                <w:szCs w:val="20"/>
              </w:rPr>
            </w:pPr>
            <w:r>
              <w:rPr>
                <w:rFonts w:asciiTheme="minorHAnsi" w:hAnsiTheme="minorHAnsi" w:cstheme="minorHAnsi"/>
                <w:bCs/>
                <w:sz w:val="20"/>
                <w:szCs w:val="20"/>
              </w:rPr>
              <w:t xml:space="preserve">- </w:t>
            </w:r>
            <w:r w:rsidRPr="00031F59">
              <w:rPr>
                <w:rFonts w:asciiTheme="minorHAnsi" w:hAnsiTheme="minorHAnsi" w:cstheme="minorHAnsi"/>
                <w:bCs/>
                <w:sz w:val="20"/>
                <w:szCs w:val="20"/>
              </w:rPr>
              <w:t>zagrożenia i taktyka gaszenia pojazdów elektrycznych i hybrydowych,</w:t>
            </w:r>
          </w:p>
          <w:p w14:paraId="0F0B8F0E" w14:textId="54FFA17E" w:rsidR="00031F59" w:rsidRPr="00031F59" w:rsidRDefault="00031F59" w:rsidP="00886EFD">
            <w:pPr>
              <w:spacing w:after="0" w:line="240" w:lineRule="auto"/>
              <w:jc w:val="both"/>
              <w:rPr>
                <w:rFonts w:asciiTheme="minorHAnsi" w:hAnsiTheme="minorHAnsi" w:cstheme="minorHAnsi"/>
                <w:bCs/>
                <w:sz w:val="20"/>
                <w:szCs w:val="20"/>
              </w:rPr>
            </w:pPr>
            <w:r>
              <w:rPr>
                <w:rFonts w:asciiTheme="minorHAnsi" w:hAnsiTheme="minorHAnsi" w:cstheme="minorHAnsi"/>
                <w:bCs/>
                <w:sz w:val="20"/>
                <w:szCs w:val="20"/>
              </w:rPr>
              <w:t xml:space="preserve">- </w:t>
            </w:r>
            <w:r w:rsidRPr="00031F59">
              <w:rPr>
                <w:rFonts w:asciiTheme="minorHAnsi" w:hAnsiTheme="minorHAnsi" w:cstheme="minorHAnsi"/>
                <w:bCs/>
                <w:sz w:val="20"/>
                <w:szCs w:val="20"/>
              </w:rPr>
              <w:t>transport towarów niebezpiecznych,</w:t>
            </w:r>
          </w:p>
          <w:p w14:paraId="497BD1C5" w14:textId="70073F9C" w:rsidR="00031F59" w:rsidRPr="00031F59" w:rsidRDefault="00031F59" w:rsidP="00886EFD">
            <w:pPr>
              <w:spacing w:after="0" w:line="240" w:lineRule="auto"/>
              <w:jc w:val="both"/>
              <w:rPr>
                <w:rFonts w:asciiTheme="minorHAnsi" w:hAnsiTheme="minorHAnsi" w:cstheme="minorHAnsi"/>
                <w:bCs/>
                <w:sz w:val="20"/>
                <w:szCs w:val="20"/>
              </w:rPr>
            </w:pPr>
            <w:r>
              <w:rPr>
                <w:rFonts w:asciiTheme="minorHAnsi" w:hAnsiTheme="minorHAnsi" w:cstheme="minorHAnsi"/>
                <w:bCs/>
                <w:sz w:val="20"/>
                <w:szCs w:val="20"/>
              </w:rPr>
              <w:t xml:space="preserve">- </w:t>
            </w:r>
            <w:r w:rsidRPr="00031F59">
              <w:rPr>
                <w:rFonts w:asciiTheme="minorHAnsi" w:hAnsiTheme="minorHAnsi" w:cstheme="minorHAnsi"/>
                <w:bCs/>
                <w:sz w:val="20"/>
                <w:szCs w:val="20"/>
              </w:rPr>
              <w:t>kierowanie ruchem drogowym,</w:t>
            </w:r>
          </w:p>
          <w:p w14:paraId="1C8119B5" w14:textId="77777777" w:rsidR="00B1331B" w:rsidRDefault="00031F59" w:rsidP="00886EFD">
            <w:pPr>
              <w:spacing w:after="0" w:line="240" w:lineRule="auto"/>
              <w:jc w:val="both"/>
              <w:rPr>
                <w:rFonts w:asciiTheme="minorHAnsi" w:hAnsiTheme="minorHAnsi" w:cstheme="minorHAnsi"/>
                <w:bCs/>
                <w:sz w:val="20"/>
                <w:szCs w:val="20"/>
              </w:rPr>
            </w:pPr>
            <w:r>
              <w:rPr>
                <w:rFonts w:asciiTheme="minorHAnsi" w:hAnsiTheme="minorHAnsi" w:cstheme="minorHAnsi"/>
                <w:bCs/>
                <w:sz w:val="20"/>
                <w:szCs w:val="20"/>
              </w:rPr>
              <w:t xml:space="preserve">- </w:t>
            </w:r>
            <w:r w:rsidRPr="00031F59">
              <w:rPr>
                <w:rFonts w:asciiTheme="minorHAnsi" w:hAnsiTheme="minorHAnsi" w:cstheme="minorHAnsi"/>
                <w:bCs/>
                <w:sz w:val="20"/>
                <w:szCs w:val="20"/>
              </w:rPr>
              <w:t>doskonalenie techniki jazdy dla kierowców-operatorów samochodów z drabiną mechaniczną,</w:t>
            </w:r>
          </w:p>
          <w:p w14:paraId="60ED15B4" w14:textId="7832B682" w:rsidR="00031F59" w:rsidRPr="00031F59" w:rsidRDefault="00031F59" w:rsidP="00886EFD">
            <w:pPr>
              <w:spacing w:after="0" w:line="240" w:lineRule="auto"/>
              <w:jc w:val="both"/>
              <w:rPr>
                <w:rFonts w:asciiTheme="minorHAnsi" w:hAnsiTheme="minorHAnsi" w:cstheme="minorHAnsi"/>
                <w:bCs/>
                <w:sz w:val="20"/>
                <w:szCs w:val="20"/>
              </w:rPr>
            </w:pPr>
            <w:r w:rsidRPr="00031F59">
              <w:rPr>
                <w:rFonts w:asciiTheme="minorHAnsi" w:hAnsiTheme="minorHAnsi" w:cstheme="minorHAnsi"/>
                <w:bCs/>
                <w:sz w:val="20"/>
                <w:szCs w:val="20"/>
              </w:rPr>
              <w:t>- doskonalenie techniki jazdy dla kierowców pojazdów uprzywilejowanych,</w:t>
            </w:r>
          </w:p>
          <w:p w14:paraId="0266931B" w14:textId="229DE8EB" w:rsidR="00031F59" w:rsidRPr="00031F59" w:rsidRDefault="00031F59" w:rsidP="00886EFD">
            <w:pPr>
              <w:spacing w:after="0" w:line="240" w:lineRule="auto"/>
              <w:jc w:val="both"/>
              <w:rPr>
                <w:rFonts w:asciiTheme="minorHAnsi" w:hAnsiTheme="minorHAnsi" w:cstheme="minorHAnsi"/>
                <w:bCs/>
                <w:sz w:val="20"/>
                <w:szCs w:val="20"/>
              </w:rPr>
            </w:pPr>
            <w:r w:rsidRPr="00031F59">
              <w:rPr>
                <w:rFonts w:asciiTheme="minorHAnsi" w:hAnsiTheme="minorHAnsi" w:cstheme="minorHAnsi"/>
                <w:bCs/>
                <w:sz w:val="20"/>
                <w:szCs w:val="20"/>
              </w:rPr>
              <w:t>- współdziałanie z SP ZOZ Lotnicze Pogotowie Ratunkowe,</w:t>
            </w:r>
          </w:p>
          <w:p w14:paraId="342617D3" w14:textId="635A020B" w:rsidR="00031F59" w:rsidRPr="00031F59" w:rsidRDefault="00031F59" w:rsidP="00886EFD">
            <w:pPr>
              <w:spacing w:after="0" w:line="240" w:lineRule="auto"/>
              <w:jc w:val="both"/>
              <w:rPr>
                <w:rFonts w:asciiTheme="minorHAnsi" w:hAnsiTheme="minorHAnsi" w:cstheme="minorHAnsi"/>
                <w:bCs/>
                <w:sz w:val="20"/>
                <w:szCs w:val="20"/>
              </w:rPr>
            </w:pPr>
            <w:r w:rsidRPr="00031F59">
              <w:rPr>
                <w:rFonts w:asciiTheme="minorHAnsi" w:hAnsiTheme="minorHAnsi" w:cstheme="minorHAnsi"/>
                <w:bCs/>
                <w:sz w:val="20"/>
                <w:szCs w:val="20"/>
              </w:rPr>
              <w:t>- kwalifikowana pierwsza pomoc.</w:t>
            </w:r>
          </w:p>
          <w:p w14:paraId="346CC928" w14:textId="77777777" w:rsidR="00031F59" w:rsidRPr="00031F59" w:rsidRDefault="00031F59" w:rsidP="00031F59">
            <w:pPr>
              <w:jc w:val="both"/>
              <w:rPr>
                <w:rFonts w:asciiTheme="minorHAnsi" w:hAnsiTheme="minorHAnsi" w:cstheme="minorHAnsi"/>
                <w:bCs/>
                <w:sz w:val="20"/>
                <w:szCs w:val="20"/>
              </w:rPr>
            </w:pPr>
            <w:r w:rsidRPr="00031F59">
              <w:rPr>
                <w:rFonts w:asciiTheme="minorHAnsi" w:hAnsiTheme="minorHAnsi" w:cstheme="minorHAnsi"/>
                <w:bCs/>
                <w:sz w:val="20"/>
                <w:szCs w:val="20"/>
              </w:rPr>
              <w:t>W roku 2023 przedstawiciele Komendy Głównej PSP  uczestniczyli w następujących przedsięwzięciach związanych z bezpieczeństwem ruchu drogowego:</w:t>
            </w:r>
          </w:p>
          <w:p w14:paraId="4C6DC34B" w14:textId="77777777" w:rsidR="00031F59" w:rsidRPr="00031F59" w:rsidRDefault="00031F59" w:rsidP="00886EFD">
            <w:pPr>
              <w:spacing w:after="0" w:line="240" w:lineRule="auto"/>
              <w:jc w:val="both"/>
              <w:rPr>
                <w:rFonts w:asciiTheme="minorHAnsi" w:hAnsiTheme="minorHAnsi" w:cstheme="minorHAnsi"/>
                <w:bCs/>
                <w:sz w:val="20"/>
                <w:szCs w:val="20"/>
              </w:rPr>
            </w:pPr>
            <w:r w:rsidRPr="00031F59">
              <w:rPr>
                <w:rFonts w:asciiTheme="minorHAnsi" w:hAnsiTheme="minorHAnsi" w:cstheme="minorHAnsi"/>
                <w:bCs/>
                <w:sz w:val="20"/>
                <w:szCs w:val="20"/>
              </w:rPr>
              <w:t>1)</w:t>
            </w:r>
            <w:r w:rsidRPr="00031F59">
              <w:rPr>
                <w:rFonts w:asciiTheme="minorHAnsi" w:hAnsiTheme="minorHAnsi" w:cstheme="minorHAnsi"/>
                <w:bCs/>
                <w:sz w:val="20"/>
                <w:szCs w:val="20"/>
              </w:rPr>
              <w:tab/>
              <w:t>szkolenie z zakresu działania służb ratowniczych w pojazdach nowej generacji, przygotowane i prowadzone przez ekspertów firmy Volvo,</w:t>
            </w:r>
          </w:p>
          <w:p w14:paraId="0AD22883" w14:textId="77777777" w:rsidR="00031F59" w:rsidRDefault="00031F59" w:rsidP="00886EFD">
            <w:pPr>
              <w:spacing w:after="0" w:line="240" w:lineRule="auto"/>
              <w:jc w:val="both"/>
              <w:rPr>
                <w:rFonts w:asciiTheme="minorHAnsi" w:hAnsiTheme="minorHAnsi" w:cstheme="minorHAnsi"/>
                <w:b/>
                <w:bCs/>
                <w:sz w:val="20"/>
                <w:szCs w:val="20"/>
              </w:rPr>
            </w:pPr>
            <w:r w:rsidRPr="00031F59">
              <w:rPr>
                <w:rFonts w:asciiTheme="minorHAnsi" w:hAnsiTheme="minorHAnsi" w:cstheme="minorHAnsi"/>
                <w:bCs/>
                <w:sz w:val="20"/>
                <w:szCs w:val="20"/>
              </w:rPr>
              <w:t>2)</w:t>
            </w:r>
            <w:r w:rsidRPr="00031F59">
              <w:rPr>
                <w:rFonts w:asciiTheme="minorHAnsi" w:hAnsiTheme="minorHAnsi" w:cstheme="minorHAnsi"/>
                <w:bCs/>
                <w:sz w:val="20"/>
                <w:szCs w:val="20"/>
              </w:rPr>
              <w:tab/>
              <w:t>prezentacja na temat akcji edukacyjnej "</w:t>
            </w:r>
            <w:proofErr w:type="spellStart"/>
            <w:r w:rsidRPr="00031F59">
              <w:rPr>
                <w:rFonts w:asciiTheme="minorHAnsi" w:hAnsiTheme="minorHAnsi" w:cstheme="minorHAnsi"/>
                <w:bCs/>
                <w:sz w:val="20"/>
                <w:szCs w:val="20"/>
              </w:rPr>
              <w:t>Ratopasy</w:t>
            </w:r>
            <w:proofErr w:type="spellEnd"/>
            <w:r w:rsidRPr="00031F59">
              <w:rPr>
                <w:rFonts w:asciiTheme="minorHAnsi" w:hAnsiTheme="minorHAnsi" w:cstheme="minorHAnsi"/>
                <w:bCs/>
                <w:sz w:val="20"/>
                <w:szCs w:val="20"/>
              </w:rPr>
              <w:t xml:space="preserve">", przygotowana i prowadzona przez zespół </w:t>
            </w:r>
            <w:proofErr w:type="spellStart"/>
            <w:r w:rsidRPr="00031F59">
              <w:rPr>
                <w:rFonts w:asciiTheme="minorHAnsi" w:hAnsiTheme="minorHAnsi" w:cstheme="minorHAnsi"/>
                <w:bCs/>
                <w:sz w:val="20"/>
                <w:szCs w:val="20"/>
              </w:rPr>
              <w:t>Firetrap</w:t>
            </w:r>
            <w:proofErr w:type="spellEnd"/>
            <w:r w:rsidRPr="00031F59">
              <w:rPr>
                <w:rFonts w:asciiTheme="minorHAnsi" w:hAnsiTheme="minorHAnsi" w:cstheme="minorHAnsi"/>
                <w:bCs/>
                <w:sz w:val="20"/>
                <w:szCs w:val="20"/>
              </w:rPr>
              <w:t>.</w:t>
            </w:r>
            <w:r w:rsidRPr="00031F59">
              <w:rPr>
                <w:rFonts w:asciiTheme="minorHAnsi" w:hAnsiTheme="minorHAnsi" w:cstheme="minorHAnsi"/>
                <w:b/>
                <w:bCs/>
                <w:sz w:val="20"/>
                <w:szCs w:val="20"/>
              </w:rPr>
              <w:t xml:space="preserve">  </w:t>
            </w:r>
          </w:p>
          <w:p w14:paraId="697D8156" w14:textId="77777777" w:rsidR="00031F59" w:rsidRPr="00031F59" w:rsidRDefault="00031F59" w:rsidP="00886EFD">
            <w:pPr>
              <w:spacing w:after="0" w:line="240" w:lineRule="auto"/>
              <w:jc w:val="both"/>
              <w:rPr>
                <w:rFonts w:asciiTheme="minorHAnsi" w:hAnsiTheme="minorHAnsi" w:cstheme="minorHAnsi"/>
                <w:b/>
                <w:bCs/>
                <w:sz w:val="20"/>
                <w:szCs w:val="20"/>
              </w:rPr>
            </w:pPr>
            <w:r w:rsidRPr="00031F59">
              <w:rPr>
                <w:rFonts w:asciiTheme="minorHAnsi" w:hAnsiTheme="minorHAnsi" w:cstheme="minorHAnsi"/>
                <w:b/>
                <w:bCs/>
                <w:sz w:val="20"/>
                <w:szCs w:val="20"/>
              </w:rPr>
              <w:t>Osiągnięte rezultaty:</w:t>
            </w:r>
          </w:p>
          <w:p w14:paraId="01869A90" w14:textId="77777777" w:rsidR="00031F59" w:rsidRPr="00031F59" w:rsidRDefault="00031F59" w:rsidP="00886EFD">
            <w:pPr>
              <w:spacing w:after="0" w:line="240" w:lineRule="auto"/>
              <w:jc w:val="both"/>
              <w:rPr>
                <w:rFonts w:asciiTheme="minorHAnsi" w:hAnsiTheme="minorHAnsi" w:cstheme="minorHAnsi"/>
                <w:bCs/>
                <w:sz w:val="20"/>
                <w:szCs w:val="20"/>
              </w:rPr>
            </w:pPr>
            <w:r w:rsidRPr="00031F59">
              <w:rPr>
                <w:rFonts w:asciiTheme="minorHAnsi" w:hAnsiTheme="minorHAnsi" w:cstheme="minorHAnsi"/>
                <w:bCs/>
                <w:sz w:val="20"/>
                <w:szCs w:val="20"/>
              </w:rPr>
              <w:t>W roku 2023 jednostki PSP kontynuowały realizację trzech projektów finansowanych ze środków Unii Europejskiej w ramach Programu Operacyjnego Infrastruktura i Środowisko 2014-2020:</w:t>
            </w:r>
          </w:p>
          <w:p w14:paraId="23E42FE6" w14:textId="5E657857" w:rsidR="00031F59" w:rsidRPr="00031F59" w:rsidRDefault="00031F59" w:rsidP="00886EFD">
            <w:pPr>
              <w:spacing w:after="0" w:line="240" w:lineRule="auto"/>
              <w:jc w:val="both"/>
              <w:rPr>
                <w:rFonts w:asciiTheme="minorHAnsi" w:hAnsiTheme="minorHAnsi" w:cstheme="minorHAnsi"/>
                <w:bCs/>
                <w:sz w:val="20"/>
                <w:szCs w:val="20"/>
              </w:rPr>
            </w:pPr>
            <w:r w:rsidRPr="00031F59">
              <w:rPr>
                <w:rFonts w:asciiTheme="minorHAnsi" w:hAnsiTheme="minorHAnsi" w:cstheme="minorHAnsi"/>
                <w:bCs/>
                <w:sz w:val="20"/>
                <w:szCs w:val="20"/>
              </w:rPr>
              <w:t>-</w:t>
            </w:r>
            <w:r>
              <w:rPr>
                <w:rFonts w:asciiTheme="minorHAnsi" w:hAnsiTheme="minorHAnsi" w:cstheme="minorHAnsi"/>
                <w:bCs/>
                <w:sz w:val="20"/>
                <w:szCs w:val="20"/>
              </w:rPr>
              <w:t xml:space="preserve"> </w:t>
            </w:r>
            <w:r w:rsidRPr="00031F59">
              <w:rPr>
                <w:rFonts w:asciiTheme="minorHAnsi" w:hAnsiTheme="minorHAnsi" w:cstheme="minorHAnsi"/>
                <w:bCs/>
                <w:sz w:val="20"/>
                <w:szCs w:val="20"/>
              </w:rPr>
              <w:t>projekt „Usprawnienie systemu ratownictwa na drogach - etap IV”,</w:t>
            </w:r>
          </w:p>
          <w:p w14:paraId="040E5D21" w14:textId="5F1AE0CD" w:rsidR="00031F59" w:rsidRPr="00031F59" w:rsidRDefault="00031F59" w:rsidP="00886EFD">
            <w:pPr>
              <w:spacing w:after="0" w:line="240" w:lineRule="auto"/>
              <w:jc w:val="both"/>
              <w:rPr>
                <w:rFonts w:asciiTheme="minorHAnsi" w:hAnsiTheme="minorHAnsi" w:cstheme="minorHAnsi"/>
                <w:bCs/>
                <w:sz w:val="20"/>
                <w:szCs w:val="20"/>
              </w:rPr>
            </w:pPr>
            <w:r w:rsidRPr="00031F59">
              <w:rPr>
                <w:rFonts w:asciiTheme="minorHAnsi" w:hAnsiTheme="minorHAnsi" w:cstheme="minorHAnsi"/>
                <w:bCs/>
                <w:sz w:val="20"/>
                <w:szCs w:val="20"/>
              </w:rPr>
              <w:t>-</w:t>
            </w:r>
            <w:r>
              <w:rPr>
                <w:rFonts w:asciiTheme="minorHAnsi" w:hAnsiTheme="minorHAnsi" w:cstheme="minorHAnsi"/>
                <w:bCs/>
                <w:sz w:val="20"/>
                <w:szCs w:val="20"/>
              </w:rPr>
              <w:t xml:space="preserve"> </w:t>
            </w:r>
            <w:r w:rsidRPr="00031F59">
              <w:rPr>
                <w:rFonts w:asciiTheme="minorHAnsi" w:hAnsiTheme="minorHAnsi" w:cstheme="minorHAnsi"/>
                <w:bCs/>
                <w:sz w:val="20"/>
                <w:szCs w:val="20"/>
              </w:rPr>
              <w:t>projekt „Usprawnienie systemu ratownictwa na drogach - etap V”,</w:t>
            </w:r>
          </w:p>
          <w:p w14:paraId="36178069" w14:textId="194B881C" w:rsidR="00031F59" w:rsidRPr="00031F59" w:rsidRDefault="00031F59" w:rsidP="00886EFD">
            <w:pPr>
              <w:spacing w:after="0" w:line="240" w:lineRule="auto"/>
              <w:jc w:val="both"/>
              <w:rPr>
                <w:rFonts w:asciiTheme="minorHAnsi" w:hAnsiTheme="minorHAnsi" w:cstheme="minorHAnsi"/>
                <w:bCs/>
                <w:sz w:val="20"/>
                <w:szCs w:val="20"/>
              </w:rPr>
            </w:pPr>
            <w:r w:rsidRPr="00031F59">
              <w:rPr>
                <w:rFonts w:asciiTheme="minorHAnsi" w:hAnsiTheme="minorHAnsi" w:cstheme="minorHAnsi"/>
                <w:bCs/>
                <w:sz w:val="20"/>
                <w:szCs w:val="20"/>
              </w:rPr>
              <w:t>-</w:t>
            </w:r>
            <w:r>
              <w:rPr>
                <w:rFonts w:asciiTheme="minorHAnsi" w:hAnsiTheme="minorHAnsi" w:cstheme="minorHAnsi"/>
                <w:bCs/>
                <w:sz w:val="20"/>
                <w:szCs w:val="20"/>
              </w:rPr>
              <w:t xml:space="preserve"> </w:t>
            </w:r>
            <w:r w:rsidRPr="00031F59">
              <w:rPr>
                <w:rFonts w:asciiTheme="minorHAnsi" w:hAnsiTheme="minorHAnsi" w:cstheme="minorHAnsi"/>
                <w:bCs/>
                <w:sz w:val="20"/>
                <w:szCs w:val="20"/>
              </w:rPr>
              <w:t>projekt „Wsparcie systemu ratowniczo-gaśniczego”.</w:t>
            </w:r>
          </w:p>
          <w:p w14:paraId="3EA60DEE" w14:textId="77777777" w:rsidR="00031F59" w:rsidRPr="00031F59" w:rsidRDefault="00031F59" w:rsidP="00886EFD">
            <w:pPr>
              <w:spacing w:after="0" w:line="240" w:lineRule="auto"/>
              <w:jc w:val="both"/>
              <w:rPr>
                <w:rFonts w:asciiTheme="minorHAnsi" w:hAnsiTheme="minorHAnsi" w:cstheme="minorHAnsi"/>
                <w:bCs/>
                <w:sz w:val="20"/>
                <w:szCs w:val="20"/>
              </w:rPr>
            </w:pPr>
            <w:r w:rsidRPr="00031F59">
              <w:rPr>
                <w:rFonts w:asciiTheme="minorHAnsi" w:hAnsiTheme="minorHAnsi" w:cstheme="minorHAnsi"/>
                <w:bCs/>
                <w:sz w:val="20"/>
                <w:szCs w:val="20"/>
              </w:rPr>
              <w:t>W ramach ww. projektów zakupiono i wprowadzono do użytkowania w jednostkach ratowniczo-gaśniczych PSP m.in. następujące pojazdy:</w:t>
            </w:r>
          </w:p>
          <w:p w14:paraId="03713416" w14:textId="0D6C4368" w:rsidR="00031F59" w:rsidRPr="00031F59" w:rsidRDefault="00031F59" w:rsidP="00886EFD">
            <w:pPr>
              <w:spacing w:after="0" w:line="240" w:lineRule="auto"/>
              <w:jc w:val="both"/>
              <w:rPr>
                <w:rFonts w:asciiTheme="minorHAnsi" w:hAnsiTheme="minorHAnsi" w:cstheme="minorHAnsi"/>
                <w:bCs/>
                <w:sz w:val="20"/>
                <w:szCs w:val="20"/>
              </w:rPr>
            </w:pPr>
            <w:r w:rsidRPr="00031F59">
              <w:rPr>
                <w:rFonts w:asciiTheme="minorHAnsi" w:hAnsiTheme="minorHAnsi" w:cstheme="minorHAnsi"/>
                <w:bCs/>
                <w:sz w:val="20"/>
                <w:szCs w:val="20"/>
              </w:rPr>
              <w:t>-</w:t>
            </w:r>
            <w:r>
              <w:rPr>
                <w:rFonts w:asciiTheme="minorHAnsi" w:hAnsiTheme="minorHAnsi" w:cstheme="minorHAnsi"/>
                <w:bCs/>
                <w:sz w:val="20"/>
                <w:szCs w:val="20"/>
              </w:rPr>
              <w:t xml:space="preserve"> </w:t>
            </w:r>
            <w:r w:rsidRPr="00031F59">
              <w:rPr>
                <w:rFonts w:asciiTheme="minorHAnsi" w:hAnsiTheme="minorHAnsi" w:cstheme="minorHAnsi"/>
                <w:bCs/>
                <w:sz w:val="20"/>
                <w:szCs w:val="20"/>
              </w:rPr>
              <w:t>120 szt. średnich samochodów ratowniczo-gaśniczych ze zwiększonym potencjałem ratownictwa drogowego,</w:t>
            </w:r>
          </w:p>
          <w:p w14:paraId="28E7F48E" w14:textId="1C5764E5" w:rsidR="00031F59" w:rsidRPr="00031F59" w:rsidRDefault="00031F59" w:rsidP="00886EFD">
            <w:pPr>
              <w:spacing w:after="0" w:line="240" w:lineRule="auto"/>
              <w:jc w:val="both"/>
              <w:rPr>
                <w:rFonts w:asciiTheme="minorHAnsi" w:hAnsiTheme="minorHAnsi" w:cstheme="minorHAnsi"/>
                <w:bCs/>
                <w:sz w:val="20"/>
                <w:szCs w:val="20"/>
              </w:rPr>
            </w:pPr>
            <w:r w:rsidRPr="00031F59">
              <w:rPr>
                <w:rFonts w:asciiTheme="minorHAnsi" w:hAnsiTheme="minorHAnsi" w:cstheme="minorHAnsi"/>
                <w:bCs/>
                <w:sz w:val="20"/>
                <w:szCs w:val="20"/>
              </w:rPr>
              <w:lastRenderedPageBreak/>
              <w:t>-</w:t>
            </w:r>
            <w:r>
              <w:rPr>
                <w:rFonts w:asciiTheme="minorHAnsi" w:hAnsiTheme="minorHAnsi" w:cstheme="minorHAnsi"/>
                <w:bCs/>
                <w:sz w:val="20"/>
                <w:szCs w:val="20"/>
              </w:rPr>
              <w:t xml:space="preserve"> </w:t>
            </w:r>
            <w:r w:rsidRPr="00031F59">
              <w:rPr>
                <w:rFonts w:asciiTheme="minorHAnsi" w:hAnsiTheme="minorHAnsi" w:cstheme="minorHAnsi"/>
                <w:bCs/>
                <w:sz w:val="20"/>
                <w:szCs w:val="20"/>
              </w:rPr>
              <w:t>80 szt. ciężkich samochodów ratowniczo-gaśniczy ze zwiększonym potencjałem ratownictwa drogowego,</w:t>
            </w:r>
          </w:p>
          <w:p w14:paraId="6C140D29" w14:textId="5907B57D" w:rsidR="00031F59" w:rsidRPr="00031F59" w:rsidRDefault="00031F59" w:rsidP="00886EFD">
            <w:pPr>
              <w:spacing w:after="0" w:line="240" w:lineRule="auto"/>
              <w:jc w:val="both"/>
              <w:rPr>
                <w:rFonts w:asciiTheme="minorHAnsi" w:hAnsiTheme="minorHAnsi" w:cstheme="minorHAnsi"/>
                <w:bCs/>
                <w:sz w:val="20"/>
                <w:szCs w:val="20"/>
              </w:rPr>
            </w:pPr>
            <w:r w:rsidRPr="00031F59">
              <w:rPr>
                <w:rFonts w:asciiTheme="minorHAnsi" w:hAnsiTheme="minorHAnsi" w:cstheme="minorHAnsi"/>
                <w:bCs/>
                <w:sz w:val="20"/>
                <w:szCs w:val="20"/>
              </w:rPr>
              <w:t>-</w:t>
            </w:r>
            <w:r>
              <w:rPr>
                <w:rFonts w:asciiTheme="minorHAnsi" w:hAnsiTheme="minorHAnsi" w:cstheme="minorHAnsi"/>
                <w:bCs/>
                <w:sz w:val="20"/>
                <w:szCs w:val="20"/>
              </w:rPr>
              <w:t xml:space="preserve"> </w:t>
            </w:r>
            <w:r w:rsidRPr="00031F59">
              <w:rPr>
                <w:rFonts w:asciiTheme="minorHAnsi" w:hAnsiTheme="minorHAnsi" w:cstheme="minorHAnsi"/>
                <w:bCs/>
                <w:sz w:val="20"/>
                <w:szCs w:val="20"/>
              </w:rPr>
              <w:t>2 szt. samochodów gaśniczych - ciągników siodłowych z naczepą - cysterną do wody,</w:t>
            </w:r>
          </w:p>
          <w:p w14:paraId="5849DB2C" w14:textId="4910BEC6" w:rsidR="00031F59" w:rsidRPr="00031F59" w:rsidRDefault="00031F59" w:rsidP="00886EFD">
            <w:pPr>
              <w:spacing w:after="0" w:line="240" w:lineRule="auto"/>
              <w:jc w:val="both"/>
              <w:rPr>
                <w:rFonts w:asciiTheme="minorHAnsi" w:hAnsiTheme="minorHAnsi" w:cstheme="minorHAnsi"/>
                <w:bCs/>
                <w:sz w:val="20"/>
                <w:szCs w:val="20"/>
              </w:rPr>
            </w:pPr>
            <w:r w:rsidRPr="00031F59">
              <w:rPr>
                <w:rFonts w:asciiTheme="minorHAnsi" w:hAnsiTheme="minorHAnsi" w:cstheme="minorHAnsi"/>
                <w:bCs/>
                <w:sz w:val="20"/>
                <w:szCs w:val="20"/>
              </w:rPr>
              <w:t>-</w:t>
            </w:r>
            <w:r>
              <w:rPr>
                <w:rFonts w:asciiTheme="minorHAnsi" w:hAnsiTheme="minorHAnsi" w:cstheme="minorHAnsi"/>
                <w:bCs/>
                <w:sz w:val="20"/>
                <w:szCs w:val="20"/>
              </w:rPr>
              <w:t xml:space="preserve"> </w:t>
            </w:r>
            <w:r w:rsidRPr="00031F59">
              <w:rPr>
                <w:rFonts w:asciiTheme="minorHAnsi" w:hAnsiTheme="minorHAnsi" w:cstheme="minorHAnsi"/>
                <w:bCs/>
                <w:sz w:val="20"/>
                <w:szCs w:val="20"/>
              </w:rPr>
              <w:t>2 szt. samochodów laboratoriów dla wiodących grup radiacja biologia,</w:t>
            </w:r>
          </w:p>
          <w:p w14:paraId="246A1BCD" w14:textId="2BAF455D" w:rsidR="00031F59" w:rsidRPr="00031F59" w:rsidRDefault="00031F59" w:rsidP="00886EFD">
            <w:pPr>
              <w:spacing w:after="0" w:line="240" w:lineRule="auto"/>
              <w:jc w:val="both"/>
              <w:rPr>
                <w:rFonts w:asciiTheme="minorHAnsi" w:hAnsiTheme="minorHAnsi" w:cstheme="minorHAnsi"/>
                <w:bCs/>
                <w:sz w:val="20"/>
                <w:szCs w:val="20"/>
              </w:rPr>
            </w:pPr>
            <w:r w:rsidRPr="00031F59">
              <w:rPr>
                <w:rFonts w:asciiTheme="minorHAnsi" w:hAnsiTheme="minorHAnsi" w:cstheme="minorHAnsi"/>
                <w:bCs/>
                <w:sz w:val="20"/>
                <w:szCs w:val="20"/>
              </w:rPr>
              <w:t>-</w:t>
            </w:r>
            <w:r>
              <w:rPr>
                <w:rFonts w:asciiTheme="minorHAnsi" w:hAnsiTheme="minorHAnsi" w:cstheme="minorHAnsi"/>
                <w:bCs/>
                <w:sz w:val="20"/>
                <w:szCs w:val="20"/>
              </w:rPr>
              <w:t xml:space="preserve"> </w:t>
            </w:r>
            <w:r w:rsidRPr="00031F59">
              <w:rPr>
                <w:rFonts w:asciiTheme="minorHAnsi" w:hAnsiTheme="minorHAnsi" w:cstheme="minorHAnsi"/>
                <w:bCs/>
                <w:sz w:val="20"/>
                <w:szCs w:val="20"/>
              </w:rPr>
              <w:t>13 szt. samochodów wsparcia dekontaminacji podczas działań medycznych przy zagrożeniach czynnikiem CBRNE,</w:t>
            </w:r>
          </w:p>
          <w:p w14:paraId="15B941C5" w14:textId="17056EAF" w:rsidR="00031F59" w:rsidRPr="00031F59" w:rsidRDefault="00031F59" w:rsidP="00886EFD">
            <w:pPr>
              <w:spacing w:after="0" w:line="240" w:lineRule="auto"/>
              <w:jc w:val="both"/>
              <w:rPr>
                <w:rFonts w:asciiTheme="minorHAnsi" w:hAnsiTheme="minorHAnsi" w:cstheme="minorHAnsi"/>
                <w:bCs/>
                <w:sz w:val="20"/>
                <w:szCs w:val="20"/>
              </w:rPr>
            </w:pPr>
            <w:r w:rsidRPr="00031F59">
              <w:rPr>
                <w:rFonts w:asciiTheme="minorHAnsi" w:hAnsiTheme="minorHAnsi" w:cstheme="minorHAnsi"/>
                <w:bCs/>
                <w:sz w:val="20"/>
                <w:szCs w:val="20"/>
              </w:rPr>
              <w:t>-</w:t>
            </w:r>
            <w:r>
              <w:rPr>
                <w:rFonts w:asciiTheme="minorHAnsi" w:hAnsiTheme="minorHAnsi" w:cstheme="minorHAnsi"/>
                <w:bCs/>
                <w:sz w:val="20"/>
                <w:szCs w:val="20"/>
              </w:rPr>
              <w:t xml:space="preserve"> </w:t>
            </w:r>
            <w:r w:rsidRPr="00031F59">
              <w:rPr>
                <w:rFonts w:asciiTheme="minorHAnsi" w:hAnsiTheme="minorHAnsi" w:cstheme="minorHAnsi"/>
                <w:bCs/>
                <w:sz w:val="20"/>
                <w:szCs w:val="20"/>
              </w:rPr>
              <w:t>1 lekki samochód rozpoznawczo ratowniczy,</w:t>
            </w:r>
          </w:p>
          <w:p w14:paraId="7F1CE22D" w14:textId="6A441414" w:rsidR="00031F59" w:rsidRPr="00031F59" w:rsidRDefault="00031F59" w:rsidP="00886EFD">
            <w:pPr>
              <w:spacing w:after="0" w:line="240" w:lineRule="auto"/>
              <w:jc w:val="both"/>
              <w:rPr>
                <w:rFonts w:asciiTheme="minorHAnsi" w:hAnsiTheme="minorHAnsi" w:cstheme="minorHAnsi"/>
                <w:bCs/>
                <w:sz w:val="20"/>
                <w:szCs w:val="20"/>
              </w:rPr>
            </w:pPr>
            <w:r w:rsidRPr="00031F59">
              <w:rPr>
                <w:rFonts w:asciiTheme="minorHAnsi" w:hAnsiTheme="minorHAnsi" w:cstheme="minorHAnsi"/>
                <w:bCs/>
                <w:sz w:val="20"/>
                <w:szCs w:val="20"/>
              </w:rPr>
              <w:t>-</w:t>
            </w:r>
            <w:r>
              <w:rPr>
                <w:rFonts w:asciiTheme="minorHAnsi" w:hAnsiTheme="minorHAnsi" w:cstheme="minorHAnsi"/>
                <w:bCs/>
                <w:sz w:val="20"/>
                <w:szCs w:val="20"/>
              </w:rPr>
              <w:t xml:space="preserve"> </w:t>
            </w:r>
            <w:r w:rsidRPr="00031F59">
              <w:rPr>
                <w:rFonts w:asciiTheme="minorHAnsi" w:hAnsiTheme="minorHAnsi" w:cstheme="minorHAnsi"/>
                <w:bCs/>
                <w:sz w:val="20"/>
                <w:szCs w:val="20"/>
              </w:rPr>
              <w:t>9 szt. transporterów kołowych przystosowanych do poruszania się w trudno dostępnym terenie,</w:t>
            </w:r>
          </w:p>
          <w:p w14:paraId="121DE0B8" w14:textId="6A29107E" w:rsidR="00031F59" w:rsidRPr="00031F59" w:rsidRDefault="00031F59" w:rsidP="00886EFD">
            <w:pPr>
              <w:spacing w:after="0" w:line="240" w:lineRule="auto"/>
              <w:jc w:val="both"/>
              <w:rPr>
                <w:rFonts w:asciiTheme="minorHAnsi" w:hAnsiTheme="minorHAnsi" w:cstheme="minorHAnsi"/>
                <w:bCs/>
                <w:sz w:val="20"/>
                <w:szCs w:val="20"/>
              </w:rPr>
            </w:pPr>
            <w:r w:rsidRPr="00031F59">
              <w:rPr>
                <w:rFonts w:asciiTheme="minorHAnsi" w:hAnsiTheme="minorHAnsi" w:cstheme="minorHAnsi"/>
                <w:bCs/>
                <w:sz w:val="20"/>
                <w:szCs w:val="20"/>
              </w:rPr>
              <w:t>-</w:t>
            </w:r>
            <w:r>
              <w:rPr>
                <w:rFonts w:asciiTheme="minorHAnsi" w:hAnsiTheme="minorHAnsi" w:cstheme="minorHAnsi"/>
                <w:bCs/>
                <w:sz w:val="20"/>
                <w:szCs w:val="20"/>
              </w:rPr>
              <w:t xml:space="preserve"> </w:t>
            </w:r>
            <w:r w:rsidRPr="00031F59">
              <w:rPr>
                <w:rFonts w:asciiTheme="minorHAnsi" w:hAnsiTheme="minorHAnsi" w:cstheme="minorHAnsi"/>
                <w:bCs/>
                <w:sz w:val="20"/>
                <w:szCs w:val="20"/>
              </w:rPr>
              <w:t>8 szt. zdalnie sterowanych pojazdów do gaszenia pożarów i likwidacji zagrożeń CBRNE.</w:t>
            </w:r>
          </w:p>
          <w:p w14:paraId="1F42BCCD" w14:textId="45933881" w:rsidR="00031F59" w:rsidRPr="00031F59" w:rsidRDefault="00031F59" w:rsidP="00031F59">
            <w:pPr>
              <w:jc w:val="both"/>
              <w:rPr>
                <w:rFonts w:asciiTheme="minorHAnsi" w:hAnsiTheme="minorHAnsi" w:cstheme="minorHAnsi"/>
                <w:bCs/>
                <w:sz w:val="20"/>
                <w:szCs w:val="20"/>
              </w:rPr>
            </w:pPr>
            <w:r w:rsidRPr="00031F59">
              <w:rPr>
                <w:rFonts w:asciiTheme="minorHAnsi" w:hAnsiTheme="minorHAnsi" w:cstheme="minorHAnsi"/>
                <w:bCs/>
                <w:sz w:val="20"/>
                <w:szCs w:val="20"/>
              </w:rPr>
              <w:t xml:space="preserve">W roku 2023 do krajowego systemu ratowniczo gaśniczego włączono 163 nowe jednostki ochotniczych straży pożarnych oraz 1 jednostkę wojskowej straży pożarnej. Stan jednostek OSP włączonych do </w:t>
            </w:r>
            <w:proofErr w:type="spellStart"/>
            <w:r w:rsidRPr="00031F59">
              <w:rPr>
                <w:rFonts w:asciiTheme="minorHAnsi" w:hAnsiTheme="minorHAnsi" w:cstheme="minorHAnsi"/>
                <w:bCs/>
                <w:sz w:val="20"/>
                <w:szCs w:val="20"/>
              </w:rPr>
              <w:t>ksrg</w:t>
            </w:r>
            <w:proofErr w:type="spellEnd"/>
            <w:r w:rsidRPr="00031F59">
              <w:rPr>
                <w:rFonts w:asciiTheme="minorHAnsi" w:hAnsiTheme="minorHAnsi" w:cstheme="minorHAnsi"/>
                <w:bCs/>
                <w:sz w:val="20"/>
                <w:szCs w:val="20"/>
              </w:rPr>
              <w:t xml:space="preserve"> na dzień 31.12.2022 r. wynosi </w:t>
            </w:r>
            <w:r w:rsidR="00886EFD">
              <w:rPr>
                <w:rFonts w:asciiTheme="minorHAnsi" w:hAnsiTheme="minorHAnsi" w:cstheme="minorHAnsi"/>
                <w:bCs/>
                <w:sz w:val="20"/>
                <w:szCs w:val="20"/>
              </w:rPr>
              <w:br/>
            </w:r>
            <w:r w:rsidRPr="00031F59">
              <w:rPr>
                <w:rFonts w:asciiTheme="minorHAnsi" w:hAnsiTheme="minorHAnsi" w:cstheme="minorHAnsi"/>
                <w:bCs/>
                <w:sz w:val="20"/>
                <w:szCs w:val="20"/>
              </w:rPr>
              <w:t>5 030.</w:t>
            </w:r>
          </w:p>
          <w:p w14:paraId="7106CBB4" w14:textId="5E51C2A9" w:rsidR="00031F59" w:rsidRPr="00DE26A9" w:rsidRDefault="00031F59" w:rsidP="00031F59">
            <w:pPr>
              <w:jc w:val="both"/>
              <w:rPr>
                <w:rFonts w:asciiTheme="minorHAnsi" w:hAnsiTheme="minorHAnsi" w:cstheme="minorHAnsi"/>
                <w:b/>
                <w:bCs/>
                <w:color w:val="00B050"/>
                <w:sz w:val="20"/>
                <w:szCs w:val="20"/>
              </w:rPr>
            </w:pPr>
            <w:r w:rsidRPr="00031F59">
              <w:rPr>
                <w:rFonts w:asciiTheme="minorHAnsi" w:hAnsiTheme="minorHAnsi" w:cstheme="minorHAnsi"/>
                <w:bCs/>
                <w:sz w:val="20"/>
                <w:szCs w:val="20"/>
              </w:rPr>
              <w:t>Rozbudowa sieci jednostek krajowego systemu ratowniczo-gaśniczego oraz systematyczne doposażanie w sprzęt ratowniczy, wykorzystywany podczas działań na drogach, przyczynia się do skrócenia czasu dojazdu do zdarzenia, a co za tym idzie ma wpływ na szybsze udzielanie pomocy poszkodowanym w wypadkach drogowych.</w:t>
            </w:r>
          </w:p>
        </w:tc>
        <w:tc>
          <w:tcPr>
            <w:tcW w:w="1275" w:type="dxa"/>
            <w:tcBorders>
              <w:top w:val="single" w:sz="4" w:space="0" w:color="auto"/>
              <w:left w:val="nil"/>
              <w:bottom w:val="single" w:sz="4" w:space="0" w:color="auto"/>
              <w:right w:val="single" w:sz="4" w:space="0" w:color="auto"/>
            </w:tcBorders>
            <w:shd w:val="clear" w:color="auto" w:fill="B8CCE4" w:themeFill="accent1" w:themeFillTint="66"/>
            <w:hideMark/>
          </w:tcPr>
          <w:p w14:paraId="2CC1BD17" w14:textId="77777777"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lastRenderedPageBreak/>
              <w:t>Kierunek:</w:t>
            </w:r>
            <w:r w:rsidRPr="00CD3CC3">
              <w:rPr>
                <w:rFonts w:asciiTheme="minorHAnsi" w:eastAsia="Times New Roman" w:hAnsiTheme="minorHAnsi" w:cstheme="minorHAnsi"/>
                <w:sz w:val="20"/>
                <w:szCs w:val="20"/>
                <w:lang w:eastAsia="pl-PL"/>
              </w:rPr>
              <w:br/>
            </w:r>
          </w:p>
        </w:tc>
        <w:tc>
          <w:tcPr>
            <w:tcW w:w="1134" w:type="dxa"/>
            <w:tcBorders>
              <w:top w:val="single" w:sz="4" w:space="0" w:color="auto"/>
              <w:left w:val="nil"/>
              <w:bottom w:val="single" w:sz="4" w:space="0" w:color="auto"/>
              <w:right w:val="single" w:sz="4" w:space="0" w:color="auto"/>
            </w:tcBorders>
            <w:shd w:val="clear" w:color="auto" w:fill="auto"/>
          </w:tcPr>
          <w:p w14:paraId="1F7FE935" w14:textId="155E56F7" w:rsidR="006C530A" w:rsidRPr="00CD3CC3" w:rsidRDefault="006C530A" w:rsidP="000516BC">
            <w:pPr>
              <w:jc w:val="cente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R</w:t>
            </w:r>
            <w:r w:rsidR="00807EAE">
              <w:rPr>
                <w:rFonts w:asciiTheme="minorHAnsi" w:eastAsia="Times New Roman" w:hAnsiTheme="minorHAnsi" w:cstheme="minorHAnsi"/>
                <w:sz w:val="20"/>
                <w:szCs w:val="20"/>
                <w:lang w:eastAsia="pl-PL"/>
              </w:rPr>
              <w:t>ATOWNICTWO</w:t>
            </w:r>
          </w:p>
        </w:tc>
      </w:tr>
      <w:tr w:rsidR="006C530A" w:rsidRPr="00CD3CC3" w14:paraId="18F4DB44" w14:textId="77777777" w:rsidTr="00E06D13">
        <w:trPr>
          <w:trHeight w:val="557"/>
        </w:trPr>
        <w:tc>
          <w:tcPr>
            <w:tcW w:w="6658" w:type="dxa"/>
            <w:vMerge/>
            <w:tcBorders>
              <w:top w:val="single" w:sz="4" w:space="0" w:color="000000"/>
              <w:left w:val="single" w:sz="4" w:space="0" w:color="auto"/>
              <w:bottom w:val="single" w:sz="4" w:space="0" w:color="auto"/>
              <w:right w:val="single" w:sz="4" w:space="0" w:color="auto"/>
            </w:tcBorders>
            <w:vAlign w:val="center"/>
            <w:hideMark/>
          </w:tcPr>
          <w:p w14:paraId="079DCCA1" w14:textId="77777777" w:rsidR="006C530A" w:rsidRPr="00CD3CC3" w:rsidRDefault="006C530A" w:rsidP="006C530A">
            <w:pPr>
              <w:jc w:val="both"/>
              <w:rPr>
                <w:rFonts w:asciiTheme="minorHAnsi" w:eastAsia="Times New Roman" w:hAnsiTheme="minorHAnsi" w:cstheme="minorHAnsi"/>
                <w:b/>
                <w:bCs/>
                <w:color w:val="FF0000"/>
                <w:sz w:val="20"/>
                <w:szCs w:val="20"/>
                <w:lang w:eastAsia="pl-PL"/>
              </w:rPr>
            </w:pPr>
          </w:p>
        </w:tc>
        <w:tc>
          <w:tcPr>
            <w:tcW w:w="1275" w:type="dxa"/>
            <w:tcBorders>
              <w:top w:val="single" w:sz="4" w:space="0" w:color="auto"/>
              <w:left w:val="nil"/>
              <w:bottom w:val="single" w:sz="4" w:space="0" w:color="auto"/>
              <w:right w:val="single" w:sz="4" w:space="0" w:color="auto"/>
            </w:tcBorders>
            <w:shd w:val="clear" w:color="auto" w:fill="B8CCE4" w:themeFill="accent1" w:themeFillTint="66"/>
            <w:hideMark/>
          </w:tcPr>
          <w:p w14:paraId="4BBFF522" w14:textId="77777777"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Lider:</w:t>
            </w:r>
            <w:r w:rsidRPr="00CD3CC3">
              <w:rPr>
                <w:rFonts w:asciiTheme="minorHAnsi" w:eastAsia="Times New Roman" w:hAnsiTheme="minorHAnsi" w:cstheme="minorHAnsi"/>
                <w:sz w:val="20"/>
                <w:szCs w:val="20"/>
                <w:lang w:eastAsia="pl-PL"/>
              </w:rPr>
              <w:br/>
            </w:r>
          </w:p>
        </w:tc>
        <w:tc>
          <w:tcPr>
            <w:tcW w:w="1134" w:type="dxa"/>
            <w:tcBorders>
              <w:top w:val="single" w:sz="4" w:space="0" w:color="auto"/>
              <w:left w:val="nil"/>
              <w:bottom w:val="single" w:sz="4" w:space="0" w:color="auto"/>
              <w:right w:val="single" w:sz="4" w:space="0" w:color="auto"/>
            </w:tcBorders>
            <w:shd w:val="clear" w:color="auto" w:fill="auto"/>
          </w:tcPr>
          <w:p w14:paraId="1E2BFF7B" w14:textId="77777777" w:rsidR="006C530A" w:rsidRPr="00CD3CC3" w:rsidRDefault="006C530A" w:rsidP="000516BC">
            <w:pPr>
              <w:jc w:val="cente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MSWiA</w:t>
            </w:r>
          </w:p>
        </w:tc>
      </w:tr>
      <w:tr w:rsidR="006C530A" w:rsidRPr="00CD3CC3" w14:paraId="3074F207" w14:textId="77777777" w:rsidTr="00E06D13">
        <w:trPr>
          <w:trHeight w:val="835"/>
        </w:trPr>
        <w:tc>
          <w:tcPr>
            <w:tcW w:w="6658" w:type="dxa"/>
            <w:vMerge/>
            <w:tcBorders>
              <w:top w:val="single" w:sz="4" w:space="0" w:color="000000"/>
              <w:left w:val="single" w:sz="4" w:space="0" w:color="auto"/>
              <w:bottom w:val="single" w:sz="4" w:space="0" w:color="auto"/>
              <w:right w:val="single" w:sz="4" w:space="0" w:color="auto"/>
            </w:tcBorders>
            <w:vAlign w:val="center"/>
            <w:hideMark/>
          </w:tcPr>
          <w:p w14:paraId="048C816B" w14:textId="77777777" w:rsidR="006C530A" w:rsidRPr="00CD3CC3" w:rsidRDefault="006C530A" w:rsidP="006C530A">
            <w:pPr>
              <w:jc w:val="both"/>
              <w:rPr>
                <w:rFonts w:asciiTheme="minorHAnsi" w:eastAsia="Times New Roman" w:hAnsiTheme="minorHAnsi" w:cstheme="minorHAnsi"/>
                <w:b/>
                <w:bCs/>
                <w:color w:val="FF0000"/>
                <w:sz w:val="20"/>
                <w:szCs w:val="20"/>
                <w:lang w:eastAsia="pl-PL"/>
              </w:rPr>
            </w:pPr>
          </w:p>
        </w:tc>
        <w:tc>
          <w:tcPr>
            <w:tcW w:w="1275" w:type="dxa"/>
            <w:tcBorders>
              <w:top w:val="single" w:sz="4" w:space="0" w:color="auto"/>
              <w:left w:val="nil"/>
              <w:bottom w:val="single" w:sz="4" w:space="0" w:color="auto"/>
              <w:right w:val="single" w:sz="4" w:space="0" w:color="auto"/>
            </w:tcBorders>
            <w:shd w:val="clear" w:color="auto" w:fill="B8CCE4" w:themeFill="accent1" w:themeFillTint="66"/>
            <w:noWrap/>
            <w:hideMark/>
          </w:tcPr>
          <w:p w14:paraId="1D4DA4D0" w14:textId="77777777"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Źródło finansowania:</w:t>
            </w:r>
          </w:p>
        </w:tc>
        <w:tc>
          <w:tcPr>
            <w:tcW w:w="1134" w:type="dxa"/>
            <w:tcBorders>
              <w:top w:val="single" w:sz="4" w:space="0" w:color="auto"/>
              <w:left w:val="nil"/>
              <w:bottom w:val="single" w:sz="4" w:space="0" w:color="auto"/>
              <w:right w:val="single" w:sz="4" w:space="0" w:color="auto"/>
            </w:tcBorders>
            <w:shd w:val="clear" w:color="auto" w:fill="auto"/>
          </w:tcPr>
          <w:p w14:paraId="46B88938" w14:textId="45F15F1D" w:rsidR="006C530A" w:rsidRPr="00CD3CC3" w:rsidRDefault="006C530A" w:rsidP="000516BC">
            <w:pPr>
              <w:jc w:val="cente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budżet państwa/</w:t>
            </w:r>
            <w:r w:rsidR="000516BC">
              <w:rPr>
                <w:rFonts w:asciiTheme="minorHAnsi" w:eastAsia="Times New Roman" w:hAnsiTheme="minorHAnsi" w:cstheme="minorHAnsi"/>
                <w:sz w:val="20"/>
                <w:szCs w:val="20"/>
                <w:lang w:eastAsia="pl-PL"/>
              </w:rPr>
              <w:br/>
            </w:r>
            <w:r w:rsidRPr="00CD3CC3">
              <w:rPr>
                <w:rFonts w:asciiTheme="minorHAnsi" w:eastAsia="Times New Roman" w:hAnsiTheme="minorHAnsi" w:cstheme="minorHAnsi"/>
                <w:sz w:val="20"/>
                <w:szCs w:val="20"/>
                <w:lang w:eastAsia="pl-PL"/>
              </w:rPr>
              <w:t>MSWiA</w:t>
            </w:r>
          </w:p>
        </w:tc>
      </w:tr>
      <w:tr w:rsidR="006C530A" w:rsidRPr="00CD3CC3" w14:paraId="3BA329A5" w14:textId="77777777" w:rsidTr="00E06D13">
        <w:trPr>
          <w:trHeight w:val="412"/>
        </w:trPr>
        <w:tc>
          <w:tcPr>
            <w:tcW w:w="6658" w:type="dxa"/>
            <w:vMerge/>
            <w:tcBorders>
              <w:top w:val="single" w:sz="4" w:space="0" w:color="000000"/>
              <w:left w:val="single" w:sz="4" w:space="0" w:color="auto"/>
              <w:bottom w:val="single" w:sz="4" w:space="0" w:color="auto"/>
              <w:right w:val="single" w:sz="4" w:space="0" w:color="auto"/>
            </w:tcBorders>
            <w:vAlign w:val="center"/>
          </w:tcPr>
          <w:p w14:paraId="1175B15D" w14:textId="77777777" w:rsidR="006C530A" w:rsidRPr="00CD3CC3" w:rsidRDefault="006C530A" w:rsidP="006C530A">
            <w:pPr>
              <w:jc w:val="both"/>
              <w:rPr>
                <w:rFonts w:asciiTheme="minorHAnsi" w:eastAsia="Times New Roman" w:hAnsiTheme="minorHAnsi" w:cstheme="minorHAnsi"/>
                <w:b/>
                <w:bCs/>
                <w:color w:val="FF0000"/>
                <w:sz w:val="20"/>
                <w:szCs w:val="20"/>
                <w:lang w:eastAsia="pl-PL"/>
              </w:rPr>
            </w:pPr>
          </w:p>
        </w:tc>
        <w:tc>
          <w:tcPr>
            <w:tcW w:w="2409" w:type="dxa"/>
            <w:gridSpan w:val="2"/>
            <w:tcBorders>
              <w:top w:val="single" w:sz="4" w:space="0" w:color="auto"/>
              <w:left w:val="nil"/>
              <w:bottom w:val="single" w:sz="4" w:space="0" w:color="auto"/>
              <w:right w:val="single" w:sz="4" w:space="0" w:color="auto"/>
            </w:tcBorders>
            <w:shd w:val="clear" w:color="auto" w:fill="B8CCE4" w:themeFill="accent1" w:themeFillTint="66"/>
            <w:noWrap/>
            <w:vAlign w:val="center"/>
          </w:tcPr>
          <w:p w14:paraId="136C4516" w14:textId="1EDCF9C3"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WSKAŹNIK PRODUKTU</w:t>
            </w:r>
          </w:p>
        </w:tc>
      </w:tr>
      <w:tr w:rsidR="006C530A" w:rsidRPr="00CD3CC3" w14:paraId="3901A811" w14:textId="77777777" w:rsidTr="00E06D13">
        <w:trPr>
          <w:trHeight w:val="1963"/>
        </w:trPr>
        <w:tc>
          <w:tcPr>
            <w:tcW w:w="6658" w:type="dxa"/>
            <w:vMerge/>
            <w:tcBorders>
              <w:top w:val="single" w:sz="4" w:space="0" w:color="000000"/>
              <w:left w:val="single" w:sz="4" w:space="0" w:color="auto"/>
              <w:bottom w:val="single" w:sz="4" w:space="0" w:color="auto"/>
              <w:right w:val="single" w:sz="4" w:space="0" w:color="auto"/>
            </w:tcBorders>
            <w:vAlign w:val="center"/>
          </w:tcPr>
          <w:p w14:paraId="7D8171CF" w14:textId="77777777" w:rsidR="006C530A" w:rsidRPr="00CD3CC3" w:rsidRDefault="006C530A" w:rsidP="006C530A">
            <w:pPr>
              <w:jc w:val="both"/>
              <w:rPr>
                <w:rFonts w:asciiTheme="minorHAnsi" w:eastAsia="Times New Roman" w:hAnsiTheme="minorHAnsi" w:cstheme="minorHAnsi"/>
                <w:b/>
                <w:bCs/>
                <w:color w:val="FF0000"/>
                <w:sz w:val="20"/>
                <w:szCs w:val="20"/>
                <w:lang w:eastAsia="pl-PL"/>
              </w:rPr>
            </w:pPr>
          </w:p>
        </w:tc>
        <w:tc>
          <w:tcPr>
            <w:tcW w:w="2409" w:type="dxa"/>
            <w:gridSpan w:val="2"/>
            <w:tcBorders>
              <w:top w:val="single" w:sz="4" w:space="0" w:color="auto"/>
              <w:left w:val="nil"/>
              <w:bottom w:val="single" w:sz="4" w:space="0" w:color="auto"/>
              <w:right w:val="single" w:sz="4" w:space="0" w:color="auto"/>
            </w:tcBorders>
            <w:shd w:val="clear" w:color="auto" w:fill="auto"/>
            <w:noWrap/>
            <w:vAlign w:val="center"/>
          </w:tcPr>
          <w:p w14:paraId="69F80E5A" w14:textId="77777777" w:rsidR="006C530A" w:rsidRPr="00CD3CC3" w:rsidRDefault="006C530A" w:rsidP="008D74AC">
            <w:pPr>
              <w:pStyle w:val="Akapitzlist"/>
              <w:numPr>
                <w:ilvl w:val="0"/>
                <w:numId w:val="3"/>
              </w:numPr>
              <w:ind w:left="219" w:hanging="219"/>
              <w:rPr>
                <w:rFonts w:asciiTheme="minorHAnsi" w:hAnsiTheme="minorHAnsi" w:cstheme="minorHAnsi"/>
                <w:sz w:val="20"/>
                <w:szCs w:val="20"/>
              </w:rPr>
            </w:pPr>
            <w:r w:rsidRPr="00CD3CC3">
              <w:rPr>
                <w:rFonts w:asciiTheme="minorHAnsi" w:hAnsiTheme="minorHAnsi" w:cstheme="minorHAnsi"/>
                <w:sz w:val="20"/>
                <w:szCs w:val="20"/>
              </w:rPr>
              <w:t>liczba samochodów ratownictwa technicznego</w:t>
            </w:r>
          </w:p>
          <w:p w14:paraId="6C4B9225" w14:textId="77777777" w:rsidR="006C530A" w:rsidRPr="00CD3CC3" w:rsidRDefault="006C530A" w:rsidP="008D74AC">
            <w:pPr>
              <w:pStyle w:val="Akapitzlist"/>
              <w:numPr>
                <w:ilvl w:val="0"/>
                <w:numId w:val="3"/>
              </w:numPr>
              <w:ind w:left="219" w:hanging="219"/>
              <w:rPr>
                <w:rFonts w:asciiTheme="minorHAnsi" w:hAnsiTheme="minorHAnsi" w:cstheme="minorHAnsi"/>
                <w:sz w:val="20"/>
                <w:szCs w:val="20"/>
              </w:rPr>
            </w:pPr>
            <w:r w:rsidRPr="00CD3CC3">
              <w:rPr>
                <w:rFonts w:asciiTheme="minorHAnsi" w:hAnsiTheme="minorHAnsi" w:cstheme="minorHAnsi"/>
                <w:sz w:val="20"/>
                <w:szCs w:val="20"/>
              </w:rPr>
              <w:t>liczba sprzętu ratownictwa technicznego (sprzęt hydrauliczny)</w:t>
            </w:r>
          </w:p>
          <w:p w14:paraId="71788E8D" w14:textId="05FB102E" w:rsidR="006C530A" w:rsidRPr="00AA2411" w:rsidRDefault="006C530A" w:rsidP="008D74AC">
            <w:pPr>
              <w:pStyle w:val="Akapitzlist"/>
              <w:numPr>
                <w:ilvl w:val="0"/>
                <w:numId w:val="3"/>
              </w:numPr>
              <w:ind w:left="219" w:hanging="219"/>
              <w:rPr>
                <w:rFonts w:asciiTheme="minorHAnsi" w:hAnsiTheme="minorHAnsi" w:cstheme="minorHAnsi"/>
                <w:sz w:val="20"/>
                <w:szCs w:val="20"/>
              </w:rPr>
            </w:pPr>
            <w:r w:rsidRPr="00CD3CC3">
              <w:rPr>
                <w:rFonts w:asciiTheme="minorHAnsi" w:hAnsiTheme="minorHAnsi" w:cstheme="minorHAnsi"/>
                <w:sz w:val="20"/>
                <w:szCs w:val="20"/>
              </w:rPr>
              <w:t xml:space="preserve">stan zestawów ratownictwa medycznego R1 </w:t>
            </w:r>
          </w:p>
        </w:tc>
      </w:tr>
      <w:tr w:rsidR="006C530A" w:rsidRPr="00CD3CC3" w14:paraId="6F741372" w14:textId="77777777" w:rsidTr="00E06D13">
        <w:trPr>
          <w:trHeight w:val="1015"/>
        </w:trPr>
        <w:tc>
          <w:tcPr>
            <w:tcW w:w="6658" w:type="dxa"/>
            <w:vMerge/>
            <w:tcBorders>
              <w:top w:val="single" w:sz="4" w:space="0" w:color="000000"/>
              <w:left w:val="single" w:sz="4" w:space="0" w:color="auto"/>
              <w:bottom w:val="single" w:sz="4" w:space="0" w:color="auto"/>
              <w:right w:val="single" w:sz="4" w:space="0" w:color="auto"/>
            </w:tcBorders>
            <w:vAlign w:val="center"/>
          </w:tcPr>
          <w:p w14:paraId="0F995CEF" w14:textId="77777777" w:rsidR="006C530A" w:rsidRPr="00CD3CC3" w:rsidRDefault="006C530A" w:rsidP="006C530A">
            <w:pPr>
              <w:jc w:val="both"/>
              <w:rPr>
                <w:rFonts w:asciiTheme="minorHAnsi" w:eastAsia="Times New Roman" w:hAnsiTheme="minorHAnsi" w:cstheme="minorHAnsi"/>
                <w:b/>
                <w:bCs/>
                <w:color w:val="FF0000"/>
                <w:sz w:val="20"/>
                <w:szCs w:val="20"/>
                <w:lang w:eastAsia="pl-PL"/>
              </w:rPr>
            </w:pPr>
          </w:p>
        </w:tc>
        <w:tc>
          <w:tcPr>
            <w:tcW w:w="1275" w:type="dxa"/>
            <w:tcBorders>
              <w:top w:val="single" w:sz="4" w:space="0" w:color="auto"/>
              <w:left w:val="nil"/>
              <w:right w:val="single" w:sz="4" w:space="0" w:color="auto"/>
            </w:tcBorders>
            <w:shd w:val="clear" w:color="auto" w:fill="B8CCE4" w:themeFill="accent1" w:themeFillTint="66"/>
            <w:noWrap/>
            <w:vAlign w:val="center"/>
          </w:tcPr>
          <w:p w14:paraId="098EFE9D" w14:textId="63AC0A11"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Stan na</w:t>
            </w:r>
            <w:r w:rsidRPr="00CD3CC3">
              <w:rPr>
                <w:rFonts w:asciiTheme="minorHAnsi" w:eastAsia="Times New Roman" w:hAnsiTheme="minorHAnsi" w:cstheme="minorHAnsi"/>
                <w:sz w:val="20"/>
                <w:szCs w:val="20"/>
                <w:lang w:eastAsia="pl-PL"/>
              </w:rPr>
              <w:br/>
              <w:t>31.12.202</w:t>
            </w:r>
            <w:r w:rsidR="00A84269">
              <w:rPr>
                <w:rFonts w:asciiTheme="minorHAnsi" w:eastAsia="Times New Roman" w:hAnsiTheme="minorHAnsi" w:cstheme="minorHAnsi"/>
                <w:sz w:val="20"/>
                <w:szCs w:val="20"/>
                <w:lang w:eastAsia="pl-PL"/>
              </w:rPr>
              <w:t>2</w:t>
            </w:r>
          </w:p>
        </w:tc>
        <w:tc>
          <w:tcPr>
            <w:tcW w:w="1134" w:type="dxa"/>
            <w:tcBorders>
              <w:top w:val="single" w:sz="4" w:space="0" w:color="auto"/>
              <w:left w:val="nil"/>
              <w:right w:val="single" w:sz="4" w:space="0" w:color="auto"/>
            </w:tcBorders>
            <w:shd w:val="clear" w:color="auto" w:fill="B8CCE4" w:themeFill="accent1" w:themeFillTint="66"/>
            <w:vAlign w:val="center"/>
          </w:tcPr>
          <w:p w14:paraId="4DCA92F1" w14:textId="76981818"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Stan na</w:t>
            </w:r>
            <w:r w:rsidRPr="00CD3CC3">
              <w:rPr>
                <w:rFonts w:asciiTheme="minorHAnsi" w:eastAsia="Times New Roman" w:hAnsiTheme="minorHAnsi" w:cstheme="minorHAnsi"/>
                <w:sz w:val="20"/>
                <w:szCs w:val="20"/>
                <w:lang w:eastAsia="pl-PL"/>
              </w:rPr>
              <w:br/>
              <w:t>31.12.202</w:t>
            </w:r>
            <w:r w:rsidR="00A84269">
              <w:rPr>
                <w:rFonts w:asciiTheme="minorHAnsi" w:eastAsia="Times New Roman" w:hAnsiTheme="minorHAnsi" w:cstheme="minorHAnsi"/>
                <w:sz w:val="20"/>
                <w:szCs w:val="20"/>
                <w:lang w:eastAsia="pl-PL"/>
              </w:rPr>
              <w:t>3</w:t>
            </w:r>
          </w:p>
        </w:tc>
      </w:tr>
      <w:tr w:rsidR="006C530A" w:rsidRPr="00CD3CC3" w14:paraId="458336A2" w14:textId="77777777" w:rsidTr="00E06D13">
        <w:trPr>
          <w:trHeight w:val="5640"/>
        </w:trPr>
        <w:tc>
          <w:tcPr>
            <w:tcW w:w="6658" w:type="dxa"/>
            <w:vMerge/>
            <w:tcBorders>
              <w:top w:val="single" w:sz="4" w:space="0" w:color="000000"/>
              <w:left w:val="single" w:sz="4" w:space="0" w:color="auto"/>
              <w:bottom w:val="single" w:sz="4" w:space="0" w:color="auto"/>
              <w:right w:val="single" w:sz="4" w:space="0" w:color="auto"/>
            </w:tcBorders>
            <w:vAlign w:val="center"/>
            <w:hideMark/>
          </w:tcPr>
          <w:p w14:paraId="531AEBD5" w14:textId="77777777" w:rsidR="006C530A" w:rsidRPr="00CD3CC3" w:rsidRDefault="006C530A" w:rsidP="006C530A">
            <w:pPr>
              <w:jc w:val="both"/>
              <w:rPr>
                <w:rFonts w:asciiTheme="minorHAnsi" w:eastAsia="Times New Roman" w:hAnsiTheme="minorHAnsi" w:cstheme="minorHAnsi"/>
                <w:b/>
                <w:bCs/>
                <w:color w:val="FF0000"/>
                <w:sz w:val="20"/>
                <w:szCs w:val="20"/>
                <w:lang w:eastAsia="pl-PL"/>
              </w:rPr>
            </w:pPr>
          </w:p>
        </w:tc>
        <w:tc>
          <w:tcPr>
            <w:tcW w:w="1275" w:type="dxa"/>
            <w:tcBorders>
              <w:top w:val="single" w:sz="4" w:space="0" w:color="auto"/>
              <w:left w:val="nil"/>
              <w:bottom w:val="single" w:sz="4" w:space="0" w:color="auto"/>
              <w:right w:val="single" w:sz="4" w:space="0" w:color="auto"/>
            </w:tcBorders>
            <w:shd w:val="clear" w:color="auto" w:fill="auto"/>
            <w:noWrap/>
            <w:hideMark/>
          </w:tcPr>
          <w:p w14:paraId="257A2B75" w14:textId="1B8432E3" w:rsidR="0032440B" w:rsidRPr="0032440B" w:rsidRDefault="0032440B" w:rsidP="008D74AC">
            <w:pPr>
              <w:pStyle w:val="Akapitzlist"/>
              <w:numPr>
                <w:ilvl w:val="0"/>
                <w:numId w:val="16"/>
              </w:numPr>
              <w:ind w:left="213" w:hanging="213"/>
              <w:rPr>
                <w:rFonts w:asciiTheme="minorHAnsi" w:hAnsiTheme="minorHAnsi" w:cstheme="minorHAnsi"/>
                <w:sz w:val="20"/>
                <w:szCs w:val="20"/>
              </w:rPr>
            </w:pPr>
            <w:r w:rsidRPr="0032440B">
              <w:rPr>
                <w:rFonts w:asciiTheme="minorHAnsi" w:hAnsiTheme="minorHAnsi" w:cstheme="minorHAnsi"/>
                <w:sz w:val="20"/>
                <w:szCs w:val="20"/>
              </w:rPr>
              <w:t>1 </w:t>
            </w:r>
            <w:r w:rsidR="00031F59">
              <w:rPr>
                <w:rFonts w:asciiTheme="minorHAnsi" w:hAnsiTheme="minorHAnsi" w:cstheme="minorHAnsi"/>
                <w:sz w:val="20"/>
                <w:szCs w:val="20"/>
              </w:rPr>
              <w:t>372</w:t>
            </w:r>
          </w:p>
          <w:p w14:paraId="5AE1DF1A" w14:textId="400799DA" w:rsidR="0032440B" w:rsidRPr="0032440B" w:rsidRDefault="00031F59" w:rsidP="008D74AC">
            <w:pPr>
              <w:pStyle w:val="Akapitzlist"/>
              <w:numPr>
                <w:ilvl w:val="0"/>
                <w:numId w:val="16"/>
              </w:numPr>
              <w:ind w:left="213" w:hanging="213"/>
              <w:rPr>
                <w:rFonts w:asciiTheme="minorHAnsi" w:hAnsiTheme="minorHAnsi" w:cstheme="minorHAnsi"/>
                <w:sz w:val="20"/>
                <w:szCs w:val="20"/>
              </w:rPr>
            </w:pPr>
            <w:r>
              <w:rPr>
                <w:rFonts w:asciiTheme="minorHAnsi" w:hAnsiTheme="minorHAnsi" w:cstheme="minorHAnsi"/>
                <w:sz w:val="20"/>
                <w:szCs w:val="20"/>
              </w:rPr>
              <w:t>50 828</w:t>
            </w:r>
          </w:p>
          <w:p w14:paraId="2638D0BF" w14:textId="6EB1CB64" w:rsidR="0032440B" w:rsidRPr="0032440B" w:rsidRDefault="0032440B" w:rsidP="008D74AC">
            <w:pPr>
              <w:pStyle w:val="Akapitzlist"/>
              <w:numPr>
                <w:ilvl w:val="0"/>
                <w:numId w:val="16"/>
              </w:numPr>
              <w:ind w:left="213" w:hanging="213"/>
              <w:rPr>
                <w:rFonts w:asciiTheme="minorHAnsi" w:hAnsiTheme="minorHAnsi" w:cstheme="minorHAnsi"/>
                <w:sz w:val="20"/>
                <w:szCs w:val="20"/>
              </w:rPr>
            </w:pPr>
            <w:r w:rsidRPr="0032440B">
              <w:rPr>
                <w:rFonts w:asciiTheme="minorHAnsi" w:hAnsiTheme="minorHAnsi" w:cstheme="minorHAnsi"/>
                <w:sz w:val="20"/>
                <w:szCs w:val="20"/>
              </w:rPr>
              <w:t>10 </w:t>
            </w:r>
            <w:r w:rsidR="00031F59">
              <w:rPr>
                <w:rFonts w:asciiTheme="minorHAnsi" w:hAnsiTheme="minorHAnsi" w:cstheme="minorHAnsi"/>
                <w:sz w:val="20"/>
                <w:szCs w:val="20"/>
              </w:rPr>
              <w:t>776</w:t>
            </w:r>
          </w:p>
          <w:p w14:paraId="3E4FFB3D" w14:textId="77777777" w:rsidR="006C530A" w:rsidRPr="0032440B" w:rsidRDefault="006C530A" w:rsidP="0032440B">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shd w:val="clear" w:color="auto" w:fill="auto"/>
          </w:tcPr>
          <w:p w14:paraId="0F923614" w14:textId="12F6BFAD" w:rsidR="0032440B" w:rsidRPr="0032440B" w:rsidRDefault="00031F59" w:rsidP="008D74AC">
            <w:pPr>
              <w:pStyle w:val="Akapitzlist"/>
              <w:numPr>
                <w:ilvl w:val="0"/>
                <w:numId w:val="17"/>
              </w:numPr>
              <w:ind w:left="214" w:hanging="193"/>
              <w:rPr>
                <w:rFonts w:asciiTheme="minorHAnsi" w:hAnsiTheme="minorHAnsi" w:cstheme="minorHAnsi"/>
                <w:sz w:val="20"/>
                <w:szCs w:val="20"/>
              </w:rPr>
            </w:pPr>
            <w:r>
              <w:rPr>
                <w:rFonts w:asciiTheme="minorHAnsi" w:hAnsiTheme="minorHAnsi" w:cstheme="minorHAnsi"/>
                <w:sz w:val="20"/>
                <w:szCs w:val="20"/>
              </w:rPr>
              <w:t>1 844</w:t>
            </w:r>
          </w:p>
          <w:p w14:paraId="773159E1" w14:textId="488C37ED" w:rsidR="0032440B" w:rsidRPr="0032440B" w:rsidRDefault="00031F59" w:rsidP="008D74AC">
            <w:pPr>
              <w:pStyle w:val="Akapitzlist"/>
              <w:numPr>
                <w:ilvl w:val="0"/>
                <w:numId w:val="17"/>
              </w:numPr>
              <w:ind w:left="214" w:hanging="193"/>
              <w:rPr>
                <w:rFonts w:asciiTheme="minorHAnsi" w:hAnsiTheme="minorHAnsi" w:cstheme="minorHAnsi"/>
                <w:sz w:val="20"/>
                <w:szCs w:val="20"/>
              </w:rPr>
            </w:pPr>
            <w:r>
              <w:rPr>
                <w:rFonts w:asciiTheme="minorHAnsi" w:hAnsiTheme="minorHAnsi" w:cstheme="minorHAnsi"/>
                <w:sz w:val="20"/>
                <w:szCs w:val="20"/>
              </w:rPr>
              <w:t>60 468</w:t>
            </w:r>
          </w:p>
          <w:p w14:paraId="3B520AEB" w14:textId="4003A52E" w:rsidR="0032440B" w:rsidRPr="0032440B" w:rsidRDefault="00031F59" w:rsidP="008D74AC">
            <w:pPr>
              <w:pStyle w:val="Akapitzlist"/>
              <w:numPr>
                <w:ilvl w:val="0"/>
                <w:numId w:val="17"/>
              </w:numPr>
              <w:ind w:left="214" w:hanging="193"/>
              <w:rPr>
                <w:rFonts w:asciiTheme="minorHAnsi" w:hAnsiTheme="minorHAnsi" w:cstheme="minorHAnsi"/>
                <w:sz w:val="20"/>
                <w:szCs w:val="20"/>
              </w:rPr>
            </w:pPr>
            <w:r>
              <w:rPr>
                <w:rFonts w:asciiTheme="minorHAnsi" w:hAnsiTheme="minorHAnsi" w:cstheme="minorHAnsi"/>
                <w:sz w:val="20"/>
                <w:szCs w:val="20"/>
              </w:rPr>
              <w:t>11 581</w:t>
            </w:r>
          </w:p>
          <w:p w14:paraId="7FA058FF" w14:textId="63C85FB2" w:rsidR="006C530A" w:rsidRPr="0032440B" w:rsidRDefault="006C530A" w:rsidP="0032440B">
            <w:pPr>
              <w:ind w:left="163" w:hanging="142"/>
              <w:rPr>
                <w:rFonts w:asciiTheme="minorHAnsi" w:eastAsia="Times New Roman" w:hAnsiTheme="minorHAnsi" w:cstheme="minorHAnsi"/>
                <w:sz w:val="20"/>
                <w:szCs w:val="20"/>
                <w:lang w:eastAsia="pl-PL"/>
              </w:rPr>
            </w:pPr>
          </w:p>
        </w:tc>
      </w:tr>
    </w:tbl>
    <w:p w14:paraId="0FBC68C3" w14:textId="77777777" w:rsidR="005F3BA2" w:rsidRPr="000B7B82" w:rsidRDefault="005F3BA2" w:rsidP="000B7B82">
      <w:pPr>
        <w:rPr>
          <w:rFonts w:asciiTheme="minorHAnsi" w:hAnsiTheme="minorHAnsi"/>
          <w:sz w:val="20"/>
          <w:szCs w:val="20"/>
        </w:rPr>
      </w:pPr>
    </w:p>
    <w:tbl>
      <w:tblPr>
        <w:tblStyle w:val="Tabela-Siatka127"/>
        <w:tblW w:w="0" w:type="auto"/>
        <w:tblLayout w:type="fixed"/>
        <w:tblLook w:val="04A0" w:firstRow="1" w:lastRow="0" w:firstColumn="1" w:lastColumn="0" w:noHBand="0" w:noVBand="1"/>
      </w:tblPr>
      <w:tblGrid>
        <w:gridCol w:w="6658"/>
        <w:gridCol w:w="1275"/>
        <w:gridCol w:w="1129"/>
      </w:tblGrid>
      <w:tr w:rsidR="005F3BA2" w:rsidRPr="006B22F3" w14:paraId="5F718953" w14:textId="77777777" w:rsidTr="00A14BC9">
        <w:trPr>
          <w:trHeight w:val="708"/>
        </w:trPr>
        <w:tc>
          <w:tcPr>
            <w:tcW w:w="9062" w:type="dxa"/>
            <w:gridSpan w:val="3"/>
            <w:shd w:val="clear" w:color="auto" w:fill="1F497D" w:themeFill="text2"/>
          </w:tcPr>
          <w:p w14:paraId="415E7313" w14:textId="38B639E7" w:rsidR="005F3BA2" w:rsidRPr="00DE26A9" w:rsidRDefault="005F3BA2" w:rsidP="000B7B82">
            <w:pPr>
              <w:spacing w:after="0" w:line="240" w:lineRule="auto"/>
              <w:rPr>
                <w:rFonts w:asciiTheme="minorHAnsi" w:hAnsiTheme="minorHAnsi"/>
                <w:b/>
                <w:color w:val="00B050"/>
                <w:sz w:val="20"/>
                <w:szCs w:val="20"/>
              </w:rPr>
            </w:pPr>
            <w:r w:rsidRPr="0002087D">
              <w:rPr>
                <w:rFonts w:asciiTheme="minorHAnsi" w:hAnsiTheme="minorHAnsi"/>
                <w:b/>
                <w:color w:val="FFFFFF" w:themeColor="background1"/>
                <w:sz w:val="20"/>
                <w:szCs w:val="20"/>
              </w:rPr>
              <w:t>R.3 Działania edukacyjno – informacyjne w ramach ogólnopolskich obchodów Światowego Dnia Pamięci Ofiar Wypadków Drogowych</w:t>
            </w:r>
          </w:p>
        </w:tc>
      </w:tr>
      <w:tr w:rsidR="005F3BA2" w:rsidRPr="006B22F3" w14:paraId="29A859D1" w14:textId="77777777" w:rsidTr="00A46F24">
        <w:trPr>
          <w:trHeight w:val="567"/>
        </w:trPr>
        <w:tc>
          <w:tcPr>
            <w:tcW w:w="6658" w:type="dxa"/>
            <w:vMerge w:val="restart"/>
          </w:tcPr>
          <w:p w14:paraId="289B8162" w14:textId="1CF48EC2" w:rsidR="00BB771D" w:rsidRPr="00814E09" w:rsidRDefault="00BB771D" w:rsidP="00BB771D">
            <w:pPr>
              <w:spacing w:line="240" w:lineRule="auto"/>
              <w:jc w:val="both"/>
              <w:rPr>
                <w:b/>
                <w:sz w:val="20"/>
                <w:szCs w:val="20"/>
              </w:rPr>
            </w:pPr>
            <w:r w:rsidRPr="00BB771D">
              <w:rPr>
                <w:b/>
                <w:sz w:val="20"/>
                <w:szCs w:val="20"/>
              </w:rPr>
              <w:t xml:space="preserve">Zakres działania: </w:t>
            </w:r>
            <w:r w:rsidR="00814E09">
              <w:rPr>
                <w:b/>
                <w:sz w:val="20"/>
                <w:szCs w:val="20"/>
              </w:rPr>
              <w:t xml:space="preserve"> </w:t>
            </w:r>
            <w:r w:rsidRPr="00BB771D">
              <w:rPr>
                <w:sz w:val="20"/>
                <w:szCs w:val="20"/>
              </w:rPr>
              <w:t xml:space="preserve">Co roku, w trzecią  niedzielę miesiąca obchodzony jest Światowy Dzień Pamięci Ofiar Wypadków Drogowych. W organizowanych z tej okazji </w:t>
            </w:r>
            <w:r w:rsidR="00814E09">
              <w:rPr>
                <w:sz w:val="20"/>
                <w:szCs w:val="20"/>
              </w:rPr>
              <w:t xml:space="preserve">Centralnych </w:t>
            </w:r>
            <w:r w:rsidRPr="00BB771D">
              <w:rPr>
                <w:sz w:val="20"/>
                <w:szCs w:val="20"/>
              </w:rPr>
              <w:t xml:space="preserve">uroczystościach 19 listopada 2023 r. w Zabawie pod Tarnowem wzięli udział przedstawiciele Ministerstwa Infrastruktury, Krajowej Rady Bezpieczeństwa Ruchu Drogowego oraz zaproszeni goście. W sanktuarium odbyła się Msza Święta, w intencji ofiar wypadków i ich rodzin podczas, której odbył się też koncert. Natomiast pod pomnikiem ofiar wypadków drogowych zostały złożone kwiaty oraz zasadzone zostało symboliczne Drzewo Pamięci. </w:t>
            </w:r>
          </w:p>
          <w:p w14:paraId="23A3F999" w14:textId="13417AFE" w:rsidR="007E3DB2" w:rsidRDefault="00BB771D" w:rsidP="00BB771D">
            <w:pPr>
              <w:spacing w:line="240" w:lineRule="auto"/>
              <w:jc w:val="both"/>
              <w:rPr>
                <w:sz w:val="20"/>
                <w:szCs w:val="20"/>
              </w:rPr>
            </w:pPr>
            <w:r w:rsidRPr="00BB771D">
              <w:rPr>
                <w:sz w:val="20"/>
                <w:szCs w:val="20"/>
              </w:rPr>
              <w:t xml:space="preserve">Po uroczystościach pod pomnikiem odbyła się konferencja prasowa, w której brali udział organizatorzy, zaproszeni goście, przedstawiciele prasy i członkowie rodzin ofiar wypadków drogowych. </w:t>
            </w:r>
            <w:r w:rsidR="00814E09">
              <w:rPr>
                <w:sz w:val="20"/>
                <w:szCs w:val="20"/>
              </w:rPr>
              <w:t xml:space="preserve">Jednocześnie na </w:t>
            </w:r>
            <w:r w:rsidRPr="00BB771D">
              <w:rPr>
                <w:sz w:val="20"/>
                <w:szCs w:val="20"/>
              </w:rPr>
              <w:t>terenie całego kraju, odbyły się akcje i wydarzenia poświęcone upamiętnieniu ofiar wypadków drogowych oraz działań profilaktycznych z apelem o bezpieczną jazdę na polskich drogach.</w:t>
            </w:r>
          </w:p>
          <w:p w14:paraId="59646C13" w14:textId="7FA9A815" w:rsidR="00BB771D" w:rsidRPr="00BB771D" w:rsidRDefault="00BB771D" w:rsidP="00BB771D">
            <w:pPr>
              <w:spacing w:line="240" w:lineRule="auto"/>
              <w:jc w:val="both"/>
              <w:rPr>
                <w:b/>
                <w:sz w:val="20"/>
                <w:szCs w:val="20"/>
              </w:rPr>
            </w:pPr>
            <w:r w:rsidRPr="00BB771D">
              <w:rPr>
                <w:b/>
                <w:sz w:val="20"/>
                <w:szCs w:val="20"/>
              </w:rPr>
              <w:t>Osiągnięte rezultaty:</w:t>
            </w:r>
            <w:r w:rsidR="00814E09">
              <w:rPr>
                <w:b/>
                <w:sz w:val="20"/>
                <w:szCs w:val="20"/>
              </w:rPr>
              <w:t xml:space="preserve"> </w:t>
            </w:r>
            <w:r w:rsidRPr="0062347B">
              <w:rPr>
                <w:sz w:val="20"/>
                <w:szCs w:val="20"/>
              </w:rPr>
              <w:t>W roku 202</w:t>
            </w:r>
            <w:r w:rsidR="00814E09">
              <w:rPr>
                <w:sz w:val="20"/>
                <w:szCs w:val="20"/>
              </w:rPr>
              <w:t>3</w:t>
            </w:r>
            <w:r w:rsidRPr="00BB771D">
              <w:rPr>
                <w:sz w:val="20"/>
                <w:szCs w:val="20"/>
              </w:rPr>
              <w:t xml:space="preserve"> śmierć w wyniku wypadków drogowych poniosło 189</w:t>
            </w:r>
            <w:r w:rsidR="00814E09">
              <w:rPr>
                <w:sz w:val="20"/>
                <w:szCs w:val="20"/>
              </w:rPr>
              <w:t>3</w:t>
            </w:r>
            <w:r w:rsidRPr="00BB771D">
              <w:rPr>
                <w:sz w:val="20"/>
                <w:szCs w:val="20"/>
              </w:rPr>
              <w:t xml:space="preserve"> os</w:t>
            </w:r>
            <w:r w:rsidR="00814E09">
              <w:rPr>
                <w:sz w:val="20"/>
                <w:szCs w:val="20"/>
              </w:rPr>
              <w:t>oby</w:t>
            </w:r>
            <w:r w:rsidRPr="00BB771D">
              <w:rPr>
                <w:sz w:val="20"/>
                <w:szCs w:val="20"/>
              </w:rPr>
              <w:t xml:space="preserve">. Obchody Światowego Dnia Pamięci Ofiar Wypadków Drogowych spełniają rolę zarówno terapeutyczną dla osób, które straciły biskich na drodze jak i prewencyjną. </w:t>
            </w:r>
          </w:p>
        </w:tc>
        <w:tc>
          <w:tcPr>
            <w:tcW w:w="1275" w:type="dxa"/>
            <w:shd w:val="clear" w:color="auto" w:fill="B8CCE4" w:themeFill="accent1" w:themeFillTint="66"/>
          </w:tcPr>
          <w:p w14:paraId="7C930BBC" w14:textId="77777777" w:rsidR="005F3BA2" w:rsidRPr="004B00E7" w:rsidRDefault="005F3BA2" w:rsidP="000B7B82">
            <w:pPr>
              <w:tabs>
                <w:tab w:val="left" w:pos="915"/>
              </w:tabs>
              <w:spacing w:after="0" w:line="240" w:lineRule="auto"/>
              <w:rPr>
                <w:rFonts w:asciiTheme="minorHAnsi" w:hAnsiTheme="minorHAnsi"/>
                <w:sz w:val="20"/>
                <w:szCs w:val="20"/>
              </w:rPr>
            </w:pPr>
            <w:r w:rsidRPr="004B00E7">
              <w:rPr>
                <w:rFonts w:asciiTheme="minorHAnsi" w:hAnsiTheme="minorHAnsi"/>
                <w:sz w:val="20"/>
                <w:szCs w:val="20"/>
              </w:rPr>
              <w:t>Kierunek</w:t>
            </w:r>
          </w:p>
        </w:tc>
        <w:tc>
          <w:tcPr>
            <w:tcW w:w="1129" w:type="dxa"/>
          </w:tcPr>
          <w:p w14:paraId="30362EA6" w14:textId="5D33ABB5" w:rsidR="005F3BA2" w:rsidRPr="004B00E7" w:rsidRDefault="006B22F3" w:rsidP="00814E09">
            <w:pPr>
              <w:spacing w:after="0" w:line="240" w:lineRule="auto"/>
              <w:jc w:val="center"/>
              <w:rPr>
                <w:rFonts w:asciiTheme="minorHAnsi" w:hAnsiTheme="minorHAnsi"/>
                <w:sz w:val="20"/>
                <w:szCs w:val="20"/>
              </w:rPr>
            </w:pPr>
            <w:r w:rsidRPr="004B00E7">
              <w:rPr>
                <w:sz w:val="20"/>
                <w:szCs w:val="20"/>
              </w:rPr>
              <w:t>OPIEKA POWYPADKOWA</w:t>
            </w:r>
          </w:p>
        </w:tc>
      </w:tr>
      <w:tr w:rsidR="005F3BA2" w:rsidRPr="006B22F3" w14:paraId="3FDC0C18" w14:textId="77777777" w:rsidTr="00814E09">
        <w:trPr>
          <w:trHeight w:val="514"/>
        </w:trPr>
        <w:tc>
          <w:tcPr>
            <w:tcW w:w="6658" w:type="dxa"/>
            <w:vMerge/>
          </w:tcPr>
          <w:p w14:paraId="3A8A73A7" w14:textId="77777777" w:rsidR="005F3BA2" w:rsidRPr="006B22F3" w:rsidRDefault="005F3BA2"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6C83A781" w14:textId="77777777" w:rsidR="005F3BA2" w:rsidRPr="004B00E7" w:rsidRDefault="005F3BA2" w:rsidP="000B7B82">
            <w:pPr>
              <w:spacing w:after="0" w:line="240" w:lineRule="auto"/>
              <w:rPr>
                <w:rFonts w:asciiTheme="minorHAnsi" w:hAnsiTheme="minorHAnsi"/>
                <w:sz w:val="20"/>
                <w:szCs w:val="20"/>
              </w:rPr>
            </w:pPr>
            <w:r w:rsidRPr="004B00E7">
              <w:rPr>
                <w:rFonts w:asciiTheme="minorHAnsi" w:hAnsiTheme="minorHAnsi"/>
                <w:sz w:val="20"/>
                <w:szCs w:val="20"/>
              </w:rPr>
              <w:t>Lider</w:t>
            </w:r>
          </w:p>
        </w:tc>
        <w:tc>
          <w:tcPr>
            <w:tcW w:w="1129" w:type="dxa"/>
          </w:tcPr>
          <w:p w14:paraId="11BDF7E7" w14:textId="5F3B0637" w:rsidR="005F3BA2" w:rsidRPr="004B00E7" w:rsidRDefault="006B22F3" w:rsidP="00814E09">
            <w:pPr>
              <w:spacing w:after="0" w:line="240" w:lineRule="auto"/>
              <w:jc w:val="center"/>
              <w:rPr>
                <w:rFonts w:asciiTheme="minorHAnsi" w:hAnsiTheme="minorHAnsi"/>
                <w:sz w:val="20"/>
                <w:szCs w:val="20"/>
              </w:rPr>
            </w:pPr>
            <w:r w:rsidRPr="004B00E7">
              <w:rPr>
                <w:sz w:val="20"/>
                <w:szCs w:val="20"/>
              </w:rPr>
              <w:t>SKRBRD</w:t>
            </w:r>
          </w:p>
        </w:tc>
      </w:tr>
      <w:tr w:rsidR="005F3BA2" w:rsidRPr="006B22F3" w14:paraId="6896929F" w14:textId="77777777" w:rsidTr="00E06D13">
        <w:trPr>
          <w:trHeight w:val="979"/>
        </w:trPr>
        <w:tc>
          <w:tcPr>
            <w:tcW w:w="6658" w:type="dxa"/>
            <w:vMerge/>
          </w:tcPr>
          <w:p w14:paraId="77C8D0E1" w14:textId="77777777" w:rsidR="005F3BA2" w:rsidRPr="006B22F3" w:rsidRDefault="005F3BA2"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6E02319C" w14:textId="77777777" w:rsidR="005F3BA2" w:rsidRPr="004B00E7" w:rsidRDefault="005F3BA2" w:rsidP="000B7B82">
            <w:pPr>
              <w:spacing w:after="0" w:line="240" w:lineRule="auto"/>
              <w:rPr>
                <w:rFonts w:asciiTheme="minorHAnsi" w:hAnsiTheme="minorHAnsi"/>
                <w:sz w:val="20"/>
                <w:szCs w:val="20"/>
              </w:rPr>
            </w:pPr>
            <w:r w:rsidRPr="004B00E7">
              <w:rPr>
                <w:rFonts w:asciiTheme="minorHAnsi" w:hAnsiTheme="minorHAnsi"/>
                <w:sz w:val="20"/>
                <w:szCs w:val="20"/>
              </w:rPr>
              <w:t>Źródła finansowania</w:t>
            </w:r>
          </w:p>
        </w:tc>
        <w:tc>
          <w:tcPr>
            <w:tcW w:w="1129" w:type="dxa"/>
          </w:tcPr>
          <w:p w14:paraId="653620D6" w14:textId="26E3F862" w:rsidR="005F3BA2" w:rsidRPr="004B00E7" w:rsidRDefault="006B22F3" w:rsidP="00814E09">
            <w:pPr>
              <w:spacing w:after="0" w:line="240" w:lineRule="auto"/>
              <w:jc w:val="center"/>
              <w:rPr>
                <w:rFonts w:asciiTheme="minorHAnsi" w:hAnsiTheme="minorHAnsi"/>
                <w:sz w:val="20"/>
                <w:szCs w:val="20"/>
              </w:rPr>
            </w:pPr>
            <w:r w:rsidRPr="004B00E7">
              <w:rPr>
                <w:sz w:val="20"/>
                <w:szCs w:val="20"/>
              </w:rPr>
              <w:t>Budżet państwa</w:t>
            </w:r>
          </w:p>
        </w:tc>
      </w:tr>
      <w:tr w:rsidR="005F3BA2" w:rsidRPr="006B22F3" w14:paraId="3BFED0A5" w14:textId="77777777" w:rsidTr="00E06D13">
        <w:trPr>
          <w:trHeight w:val="276"/>
        </w:trPr>
        <w:tc>
          <w:tcPr>
            <w:tcW w:w="6658" w:type="dxa"/>
            <w:vMerge/>
          </w:tcPr>
          <w:p w14:paraId="7383D8A4" w14:textId="77777777" w:rsidR="005F3BA2" w:rsidRPr="006B22F3" w:rsidRDefault="005F3BA2" w:rsidP="000B7B82">
            <w:pPr>
              <w:spacing w:after="0" w:line="240" w:lineRule="auto"/>
              <w:rPr>
                <w:rFonts w:asciiTheme="minorHAnsi" w:hAnsiTheme="minorHAnsi"/>
                <w:sz w:val="20"/>
                <w:szCs w:val="20"/>
              </w:rPr>
            </w:pPr>
          </w:p>
        </w:tc>
        <w:tc>
          <w:tcPr>
            <w:tcW w:w="2404" w:type="dxa"/>
            <w:gridSpan w:val="2"/>
            <w:shd w:val="clear" w:color="auto" w:fill="B8CCE4" w:themeFill="accent1" w:themeFillTint="66"/>
          </w:tcPr>
          <w:p w14:paraId="241B0796" w14:textId="77777777" w:rsidR="005F3BA2" w:rsidRPr="004B00E7" w:rsidRDefault="005F3BA2" w:rsidP="000B7B82">
            <w:pPr>
              <w:spacing w:after="0" w:line="240" w:lineRule="auto"/>
              <w:rPr>
                <w:rFonts w:asciiTheme="minorHAnsi" w:hAnsiTheme="minorHAnsi"/>
                <w:sz w:val="20"/>
                <w:szCs w:val="20"/>
              </w:rPr>
            </w:pPr>
            <w:r w:rsidRPr="004B00E7">
              <w:rPr>
                <w:rFonts w:asciiTheme="minorHAnsi" w:hAnsiTheme="minorHAnsi"/>
                <w:sz w:val="20"/>
                <w:szCs w:val="20"/>
              </w:rPr>
              <w:t>WSKAŹNIK PRODUKTU</w:t>
            </w:r>
          </w:p>
        </w:tc>
      </w:tr>
      <w:tr w:rsidR="005F3BA2" w:rsidRPr="006B22F3" w14:paraId="213EF1C5" w14:textId="77777777" w:rsidTr="00E06D13">
        <w:trPr>
          <w:trHeight w:val="1126"/>
        </w:trPr>
        <w:tc>
          <w:tcPr>
            <w:tcW w:w="6658" w:type="dxa"/>
            <w:vMerge/>
          </w:tcPr>
          <w:p w14:paraId="39972AE6" w14:textId="77777777" w:rsidR="005F3BA2" w:rsidRPr="006B22F3" w:rsidRDefault="005F3BA2" w:rsidP="000B7B82">
            <w:pPr>
              <w:spacing w:after="0" w:line="240" w:lineRule="auto"/>
              <w:rPr>
                <w:rFonts w:asciiTheme="minorHAnsi" w:hAnsiTheme="minorHAnsi"/>
                <w:sz w:val="20"/>
                <w:szCs w:val="20"/>
              </w:rPr>
            </w:pPr>
          </w:p>
        </w:tc>
        <w:tc>
          <w:tcPr>
            <w:tcW w:w="2404" w:type="dxa"/>
            <w:gridSpan w:val="2"/>
          </w:tcPr>
          <w:p w14:paraId="29439885" w14:textId="29F05FB3" w:rsidR="005F3BA2" w:rsidRPr="004B00E7" w:rsidRDefault="006B22F3" w:rsidP="006B22F3">
            <w:pPr>
              <w:spacing w:after="0" w:line="240" w:lineRule="auto"/>
              <w:jc w:val="both"/>
              <w:rPr>
                <w:rFonts w:asciiTheme="minorHAnsi" w:hAnsiTheme="minorHAnsi"/>
                <w:sz w:val="20"/>
                <w:szCs w:val="20"/>
              </w:rPr>
            </w:pPr>
            <w:r w:rsidRPr="004B00E7">
              <w:rPr>
                <w:sz w:val="20"/>
                <w:szCs w:val="20"/>
              </w:rPr>
              <w:t xml:space="preserve">Działanie  edukacyjno - informacyjne </w:t>
            </w:r>
            <w:r w:rsidR="00814E09">
              <w:rPr>
                <w:sz w:val="20"/>
                <w:szCs w:val="20"/>
              </w:rPr>
              <w:t xml:space="preserve"> </w:t>
            </w:r>
            <w:r w:rsidRPr="004B00E7">
              <w:rPr>
                <w:sz w:val="20"/>
                <w:szCs w:val="20"/>
              </w:rPr>
              <w:t>w ramach ogólnopolskich  obchodów Światowego Dnia Pamięci Ofiar Wypadków Drogowych.</w:t>
            </w:r>
          </w:p>
        </w:tc>
      </w:tr>
      <w:tr w:rsidR="005F3BA2" w:rsidRPr="006B22F3" w14:paraId="7E320081" w14:textId="77777777" w:rsidTr="00E06D13">
        <w:tc>
          <w:tcPr>
            <w:tcW w:w="6658" w:type="dxa"/>
            <w:vMerge/>
          </w:tcPr>
          <w:p w14:paraId="06CDE90A" w14:textId="77777777" w:rsidR="005F3BA2" w:rsidRPr="006B22F3" w:rsidRDefault="005F3BA2"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2471C946" w14:textId="3340FE35" w:rsidR="005F3BA2" w:rsidRPr="004B00E7" w:rsidRDefault="005F3BA2" w:rsidP="006B22F3">
            <w:pPr>
              <w:spacing w:after="0" w:line="240" w:lineRule="auto"/>
              <w:rPr>
                <w:rFonts w:asciiTheme="minorHAnsi" w:hAnsiTheme="minorHAnsi"/>
                <w:sz w:val="20"/>
                <w:szCs w:val="20"/>
              </w:rPr>
            </w:pPr>
            <w:r w:rsidRPr="004B00E7">
              <w:rPr>
                <w:rFonts w:asciiTheme="minorHAnsi" w:hAnsiTheme="minorHAnsi"/>
                <w:sz w:val="20"/>
                <w:szCs w:val="20"/>
              </w:rPr>
              <w:t>Stan na 31.12.20</w:t>
            </w:r>
            <w:r w:rsidR="006B22F3" w:rsidRPr="004B00E7">
              <w:rPr>
                <w:rFonts w:asciiTheme="minorHAnsi" w:hAnsiTheme="minorHAnsi"/>
                <w:sz w:val="20"/>
                <w:szCs w:val="20"/>
              </w:rPr>
              <w:t>2</w:t>
            </w:r>
            <w:r w:rsidR="00A84269">
              <w:rPr>
                <w:rFonts w:asciiTheme="minorHAnsi" w:hAnsiTheme="minorHAnsi"/>
                <w:sz w:val="20"/>
                <w:szCs w:val="20"/>
              </w:rPr>
              <w:t>2</w:t>
            </w:r>
          </w:p>
        </w:tc>
        <w:tc>
          <w:tcPr>
            <w:tcW w:w="1129" w:type="dxa"/>
            <w:shd w:val="clear" w:color="auto" w:fill="B8CCE4" w:themeFill="accent1" w:themeFillTint="66"/>
          </w:tcPr>
          <w:p w14:paraId="3C435573" w14:textId="4236C3EF" w:rsidR="005F3BA2" w:rsidRPr="004B00E7" w:rsidRDefault="005F3BA2" w:rsidP="006B22F3">
            <w:pPr>
              <w:spacing w:after="0" w:line="240" w:lineRule="auto"/>
              <w:rPr>
                <w:rFonts w:asciiTheme="minorHAnsi" w:hAnsiTheme="minorHAnsi"/>
                <w:sz w:val="20"/>
                <w:szCs w:val="20"/>
              </w:rPr>
            </w:pPr>
            <w:r w:rsidRPr="004B00E7">
              <w:rPr>
                <w:rFonts w:asciiTheme="minorHAnsi" w:hAnsiTheme="minorHAnsi"/>
                <w:sz w:val="20"/>
                <w:szCs w:val="20"/>
              </w:rPr>
              <w:t>Stan na 31.12.202</w:t>
            </w:r>
            <w:r w:rsidR="00A84269">
              <w:rPr>
                <w:rFonts w:asciiTheme="minorHAnsi" w:hAnsiTheme="minorHAnsi"/>
                <w:sz w:val="20"/>
                <w:szCs w:val="20"/>
              </w:rPr>
              <w:t>3</w:t>
            </w:r>
          </w:p>
        </w:tc>
      </w:tr>
      <w:tr w:rsidR="005F3BA2" w:rsidRPr="006B22F3" w14:paraId="7B94182D" w14:textId="77777777" w:rsidTr="00E06D13">
        <w:trPr>
          <w:trHeight w:val="1087"/>
        </w:trPr>
        <w:tc>
          <w:tcPr>
            <w:tcW w:w="6658" w:type="dxa"/>
            <w:vMerge/>
          </w:tcPr>
          <w:p w14:paraId="5F4A4BFF" w14:textId="77777777" w:rsidR="005F3BA2" w:rsidRPr="006B22F3" w:rsidRDefault="005F3BA2" w:rsidP="000B7B82">
            <w:pPr>
              <w:spacing w:after="0" w:line="240" w:lineRule="auto"/>
              <w:rPr>
                <w:rFonts w:asciiTheme="minorHAnsi" w:hAnsiTheme="minorHAnsi"/>
                <w:sz w:val="20"/>
                <w:szCs w:val="20"/>
              </w:rPr>
            </w:pPr>
          </w:p>
        </w:tc>
        <w:tc>
          <w:tcPr>
            <w:tcW w:w="1275" w:type="dxa"/>
          </w:tcPr>
          <w:p w14:paraId="40526EA5" w14:textId="4B446EEF" w:rsidR="005F3BA2" w:rsidRPr="004B00E7" w:rsidRDefault="006B22F3" w:rsidP="004B00E7">
            <w:pPr>
              <w:spacing w:after="0" w:line="240" w:lineRule="auto"/>
              <w:jc w:val="center"/>
              <w:rPr>
                <w:rFonts w:asciiTheme="minorHAnsi" w:hAnsiTheme="minorHAnsi"/>
                <w:sz w:val="20"/>
                <w:szCs w:val="20"/>
              </w:rPr>
            </w:pPr>
            <w:r w:rsidRPr="004B00E7">
              <w:rPr>
                <w:sz w:val="20"/>
                <w:szCs w:val="20"/>
              </w:rPr>
              <w:t>1</w:t>
            </w:r>
          </w:p>
        </w:tc>
        <w:tc>
          <w:tcPr>
            <w:tcW w:w="1129" w:type="dxa"/>
          </w:tcPr>
          <w:p w14:paraId="356B9732" w14:textId="1B609B32" w:rsidR="005F3BA2" w:rsidRPr="004B00E7" w:rsidRDefault="006B22F3" w:rsidP="004B00E7">
            <w:pPr>
              <w:spacing w:after="0" w:line="240" w:lineRule="auto"/>
              <w:jc w:val="center"/>
              <w:rPr>
                <w:rFonts w:asciiTheme="minorHAnsi" w:hAnsiTheme="minorHAnsi"/>
                <w:sz w:val="20"/>
                <w:szCs w:val="20"/>
              </w:rPr>
            </w:pPr>
            <w:r w:rsidRPr="004B00E7">
              <w:rPr>
                <w:sz w:val="20"/>
                <w:szCs w:val="20"/>
              </w:rPr>
              <w:t>1</w:t>
            </w:r>
          </w:p>
        </w:tc>
      </w:tr>
    </w:tbl>
    <w:p w14:paraId="0121B482" w14:textId="398E9B0B" w:rsidR="00EB245A" w:rsidRDefault="00EB245A" w:rsidP="000B7B82">
      <w:pPr>
        <w:spacing w:after="0" w:line="240" w:lineRule="auto"/>
        <w:rPr>
          <w:rFonts w:asciiTheme="minorHAnsi" w:hAnsiTheme="minorHAnsi" w:cstheme="minorHAnsi"/>
          <w:b/>
          <w:sz w:val="20"/>
          <w:szCs w:val="20"/>
          <w:highlight w:val="yellow"/>
          <w:lang w:eastAsia="pl-PL"/>
        </w:rPr>
      </w:pPr>
    </w:p>
    <w:p w14:paraId="2EDEC240" w14:textId="32CECF24" w:rsidR="00677EE4" w:rsidRDefault="00677EE4" w:rsidP="000B7B82">
      <w:pPr>
        <w:spacing w:after="0" w:line="240" w:lineRule="auto"/>
        <w:rPr>
          <w:rFonts w:asciiTheme="minorHAnsi" w:hAnsiTheme="minorHAnsi" w:cstheme="minorHAnsi"/>
          <w:b/>
          <w:sz w:val="20"/>
          <w:szCs w:val="20"/>
          <w:highlight w:val="yellow"/>
          <w:lang w:eastAsia="pl-PL"/>
        </w:rPr>
      </w:pPr>
    </w:p>
    <w:p w14:paraId="42ED7344" w14:textId="2A6BD3B7" w:rsidR="00677EE4" w:rsidRDefault="00677EE4" w:rsidP="000B7B82">
      <w:pPr>
        <w:spacing w:after="0" w:line="240" w:lineRule="auto"/>
        <w:rPr>
          <w:rFonts w:asciiTheme="minorHAnsi" w:hAnsiTheme="minorHAnsi" w:cstheme="minorHAnsi"/>
          <w:b/>
          <w:sz w:val="20"/>
          <w:szCs w:val="20"/>
          <w:highlight w:val="yellow"/>
          <w:lang w:eastAsia="pl-PL"/>
        </w:rPr>
      </w:pPr>
    </w:p>
    <w:p w14:paraId="05A5EF6C" w14:textId="77777777" w:rsidR="00677EE4" w:rsidRDefault="00677EE4" w:rsidP="000B7B82">
      <w:pPr>
        <w:spacing w:after="0" w:line="240" w:lineRule="auto"/>
        <w:rPr>
          <w:rFonts w:asciiTheme="minorHAnsi" w:hAnsiTheme="minorHAnsi" w:cstheme="minorHAnsi"/>
          <w:b/>
          <w:sz w:val="20"/>
          <w:szCs w:val="20"/>
          <w:highlight w:val="yellow"/>
          <w:lang w:eastAsia="pl-PL"/>
        </w:rPr>
      </w:pPr>
    </w:p>
    <w:tbl>
      <w:tblPr>
        <w:tblStyle w:val="Tabela-Siatka"/>
        <w:tblW w:w="0" w:type="auto"/>
        <w:tblLayout w:type="fixed"/>
        <w:tblLook w:val="04A0" w:firstRow="1" w:lastRow="0" w:firstColumn="1" w:lastColumn="0" w:noHBand="0" w:noVBand="1"/>
      </w:tblPr>
      <w:tblGrid>
        <w:gridCol w:w="6658"/>
        <w:gridCol w:w="1275"/>
        <w:gridCol w:w="1129"/>
      </w:tblGrid>
      <w:tr w:rsidR="00877DBB" w:rsidRPr="00877DBB" w14:paraId="48B66F06" w14:textId="77777777" w:rsidTr="008F04A9">
        <w:trPr>
          <w:trHeight w:val="708"/>
        </w:trPr>
        <w:tc>
          <w:tcPr>
            <w:tcW w:w="9062" w:type="dxa"/>
            <w:gridSpan w:val="3"/>
            <w:shd w:val="clear" w:color="auto" w:fill="1F497D" w:themeFill="text2"/>
          </w:tcPr>
          <w:p w14:paraId="541F1D5E" w14:textId="736409DD" w:rsidR="00877DBB" w:rsidRPr="0002087D" w:rsidRDefault="00877DBB" w:rsidP="008F04A9">
            <w:pPr>
              <w:rPr>
                <w:b/>
                <w:color w:val="FFFFFF" w:themeColor="background1"/>
                <w:sz w:val="20"/>
                <w:szCs w:val="20"/>
              </w:rPr>
            </w:pPr>
            <w:r w:rsidRPr="0002087D">
              <w:rPr>
                <w:b/>
                <w:color w:val="FFFFFF" w:themeColor="background1"/>
                <w:sz w:val="20"/>
                <w:szCs w:val="20"/>
              </w:rPr>
              <w:lastRenderedPageBreak/>
              <w:t xml:space="preserve">R.4 Doskonalenie umiejętności z zakresu pierwszej pomocy. Edukacja żołnierzy i pracowników wojska </w:t>
            </w:r>
            <w:r w:rsidRPr="0002087D">
              <w:rPr>
                <w:b/>
                <w:color w:val="FFFFFF" w:themeColor="background1"/>
                <w:sz w:val="20"/>
                <w:szCs w:val="20"/>
              </w:rPr>
              <w:br/>
              <w:t xml:space="preserve">w zakresie udzielania pierwszej pomocy ofiarom wypadków drogowych </w:t>
            </w:r>
          </w:p>
        </w:tc>
      </w:tr>
      <w:tr w:rsidR="00877DBB" w:rsidRPr="00877DBB" w14:paraId="5412C7B8" w14:textId="77777777" w:rsidTr="00E06D13">
        <w:trPr>
          <w:trHeight w:val="430"/>
        </w:trPr>
        <w:tc>
          <w:tcPr>
            <w:tcW w:w="6658" w:type="dxa"/>
            <w:vMerge w:val="restart"/>
          </w:tcPr>
          <w:p w14:paraId="19CE04C9" w14:textId="77777777" w:rsidR="00877DBB" w:rsidRPr="0002087D" w:rsidRDefault="00877DBB" w:rsidP="008F04A9">
            <w:pPr>
              <w:spacing w:after="0"/>
              <w:rPr>
                <w:rFonts w:asciiTheme="minorHAnsi" w:hAnsiTheme="minorHAnsi" w:cstheme="minorHAnsi"/>
                <w:b/>
                <w:sz w:val="20"/>
                <w:szCs w:val="20"/>
              </w:rPr>
            </w:pPr>
            <w:r w:rsidRPr="0002087D">
              <w:rPr>
                <w:rFonts w:asciiTheme="minorHAnsi" w:hAnsiTheme="minorHAnsi" w:cstheme="minorHAnsi"/>
                <w:b/>
                <w:sz w:val="20"/>
                <w:szCs w:val="20"/>
              </w:rPr>
              <w:t>Opis planowanych działań :</w:t>
            </w:r>
          </w:p>
          <w:p w14:paraId="0F9A5110" w14:textId="77777777" w:rsidR="00877DBB" w:rsidRPr="0002087D" w:rsidRDefault="00877DBB" w:rsidP="008F04A9">
            <w:pPr>
              <w:spacing w:after="0"/>
              <w:rPr>
                <w:rFonts w:asciiTheme="minorHAnsi" w:hAnsiTheme="minorHAnsi" w:cstheme="minorHAnsi"/>
                <w:sz w:val="20"/>
                <w:szCs w:val="20"/>
              </w:rPr>
            </w:pPr>
            <w:r w:rsidRPr="0002087D">
              <w:rPr>
                <w:rFonts w:asciiTheme="minorHAnsi" w:hAnsiTheme="minorHAnsi" w:cstheme="minorHAnsi"/>
                <w:sz w:val="20"/>
                <w:szCs w:val="20"/>
              </w:rPr>
              <w:t xml:space="preserve">Koordynacja szkoleń i warsztatów w zakresie pierwszej pomocy. </w:t>
            </w:r>
          </w:p>
          <w:p w14:paraId="2E249593" w14:textId="77777777" w:rsidR="00877DBB" w:rsidRPr="0002087D" w:rsidRDefault="00877DBB" w:rsidP="008F04A9">
            <w:pPr>
              <w:spacing w:after="0"/>
              <w:rPr>
                <w:rFonts w:asciiTheme="minorHAnsi" w:hAnsiTheme="minorHAnsi" w:cstheme="minorHAnsi"/>
                <w:b/>
                <w:sz w:val="20"/>
                <w:szCs w:val="20"/>
              </w:rPr>
            </w:pPr>
          </w:p>
          <w:p w14:paraId="0AF900AD" w14:textId="21BEE351" w:rsidR="00877DBB" w:rsidRDefault="00877DBB" w:rsidP="008F04A9">
            <w:pPr>
              <w:jc w:val="both"/>
              <w:rPr>
                <w:rFonts w:asciiTheme="minorHAnsi" w:hAnsiTheme="minorHAnsi" w:cstheme="minorHAnsi"/>
                <w:sz w:val="20"/>
                <w:szCs w:val="20"/>
              </w:rPr>
            </w:pPr>
            <w:r w:rsidRPr="0002087D">
              <w:rPr>
                <w:rFonts w:asciiTheme="minorHAnsi" w:hAnsiTheme="minorHAnsi" w:cstheme="minorHAnsi"/>
                <w:b/>
                <w:sz w:val="20"/>
                <w:szCs w:val="20"/>
              </w:rPr>
              <w:t>Harmonogram czasowy:</w:t>
            </w:r>
            <w:r w:rsidRPr="0002087D">
              <w:rPr>
                <w:rFonts w:asciiTheme="minorHAnsi" w:hAnsiTheme="minorHAnsi" w:cstheme="minorHAnsi"/>
                <w:sz w:val="20"/>
                <w:szCs w:val="20"/>
              </w:rPr>
              <w:t xml:space="preserve"> 2021 – 2030. </w:t>
            </w:r>
          </w:p>
          <w:p w14:paraId="0D9B946A" w14:textId="77777777" w:rsidR="00877DBB" w:rsidRPr="0002087D" w:rsidRDefault="00877DBB" w:rsidP="008F04A9">
            <w:pPr>
              <w:spacing w:after="0"/>
              <w:jc w:val="both"/>
              <w:rPr>
                <w:b/>
                <w:sz w:val="20"/>
                <w:szCs w:val="20"/>
              </w:rPr>
            </w:pPr>
            <w:r w:rsidRPr="0002087D">
              <w:rPr>
                <w:b/>
                <w:sz w:val="20"/>
                <w:szCs w:val="20"/>
              </w:rPr>
              <w:t>Osiągnięte rezultaty:</w:t>
            </w:r>
          </w:p>
          <w:p w14:paraId="24995664" w14:textId="77777777" w:rsidR="00877DBB" w:rsidRPr="0002087D" w:rsidRDefault="00877DBB" w:rsidP="008F04A9">
            <w:pPr>
              <w:spacing w:after="0"/>
              <w:jc w:val="both"/>
              <w:rPr>
                <w:rFonts w:asciiTheme="minorHAnsi" w:hAnsiTheme="minorHAnsi" w:cstheme="minorHAnsi"/>
                <w:sz w:val="20"/>
                <w:szCs w:val="20"/>
              </w:rPr>
            </w:pPr>
            <w:r w:rsidRPr="0002087D">
              <w:rPr>
                <w:rFonts w:asciiTheme="minorHAnsi" w:hAnsiTheme="minorHAnsi" w:cstheme="minorHAnsi"/>
                <w:sz w:val="20"/>
                <w:szCs w:val="20"/>
              </w:rPr>
              <w:t>Podniesienie świadomości, pogłębienie wiedzy oraz nabycie, utrwalenie umiejętności w zakresie udzielania pierwszej pomocy</w:t>
            </w:r>
          </w:p>
        </w:tc>
        <w:tc>
          <w:tcPr>
            <w:tcW w:w="1275" w:type="dxa"/>
            <w:shd w:val="clear" w:color="auto" w:fill="B8CCE4" w:themeFill="accent1" w:themeFillTint="66"/>
          </w:tcPr>
          <w:p w14:paraId="2993F06E" w14:textId="77777777" w:rsidR="00877DBB" w:rsidRPr="0002087D" w:rsidRDefault="00877DBB" w:rsidP="008F04A9">
            <w:pPr>
              <w:tabs>
                <w:tab w:val="left" w:pos="915"/>
              </w:tabs>
              <w:rPr>
                <w:sz w:val="20"/>
                <w:szCs w:val="20"/>
              </w:rPr>
            </w:pPr>
            <w:r w:rsidRPr="0002087D">
              <w:rPr>
                <w:sz w:val="20"/>
                <w:szCs w:val="20"/>
              </w:rPr>
              <w:t>Kierunek</w:t>
            </w:r>
          </w:p>
          <w:p w14:paraId="2B7B64FC" w14:textId="77777777" w:rsidR="00877DBB" w:rsidRPr="0002087D" w:rsidRDefault="00877DBB" w:rsidP="008F04A9">
            <w:pPr>
              <w:jc w:val="center"/>
              <w:rPr>
                <w:sz w:val="20"/>
                <w:szCs w:val="20"/>
              </w:rPr>
            </w:pPr>
          </w:p>
        </w:tc>
        <w:tc>
          <w:tcPr>
            <w:tcW w:w="1129" w:type="dxa"/>
          </w:tcPr>
          <w:p w14:paraId="37DDD3CA" w14:textId="766A4691" w:rsidR="00877DBB" w:rsidRPr="0002087D" w:rsidRDefault="00877DBB" w:rsidP="002573C4">
            <w:pPr>
              <w:jc w:val="center"/>
              <w:rPr>
                <w:sz w:val="20"/>
                <w:szCs w:val="20"/>
              </w:rPr>
            </w:pPr>
            <w:r w:rsidRPr="0002087D">
              <w:rPr>
                <w:sz w:val="20"/>
                <w:szCs w:val="20"/>
              </w:rPr>
              <w:t>RATOWNICTWO I OPIEKA POWYPADKOWA</w:t>
            </w:r>
          </w:p>
        </w:tc>
      </w:tr>
      <w:tr w:rsidR="00877DBB" w:rsidRPr="00877DBB" w14:paraId="119CC57D" w14:textId="77777777" w:rsidTr="00E06D13">
        <w:trPr>
          <w:trHeight w:val="428"/>
        </w:trPr>
        <w:tc>
          <w:tcPr>
            <w:tcW w:w="6658" w:type="dxa"/>
            <w:vMerge/>
          </w:tcPr>
          <w:p w14:paraId="6F84C7CA" w14:textId="77777777" w:rsidR="00877DBB" w:rsidRPr="0002087D" w:rsidRDefault="00877DBB" w:rsidP="008F04A9">
            <w:pPr>
              <w:rPr>
                <w:sz w:val="20"/>
                <w:szCs w:val="20"/>
              </w:rPr>
            </w:pPr>
          </w:p>
        </w:tc>
        <w:tc>
          <w:tcPr>
            <w:tcW w:w="1275" w:type="dxa"/>
            <w:shd w:val="clear" w:color="auto" w:fill="B8CCE4" w:themeFill="accent1" w:themeFillTint="66"/>
          </w:tcPr>
          <w:p w14:paraId="53F18A71" w14:textId="77777777" w:rsidR="00877DBB" w:rsidRPr="0002087D" w:rsidRDefault="00877DBB" w:rsidP="008F04A9">
            <w:pPr>
              <w:rPr>
                <w:sz w:val="20"/>
                <w:szCs w:val="20"/>
              </w:rPr>
            </w:pPr>
            <w:r w:rsidRPr="0002087D">
              <w:rPr>
                <w:sz w:val="20"/>
                <w:szCs w:val="20"/>
              </w:rPr>
              <w:t>Lider</w:t>
            </w:r>
          </w:p>
        </w:tc>
        <w:tc>
          <w:tcPr>
            <w:tcW w:w="1129" w:type="dxa"/>
          </w:tcPr>
          <w:p w14:paraId="7458E6D7" w14:textId="662219AA" w:rsidR="00877DBB" w:rsidRPr="0002087D" w:rsidRDefault="00877DBB" w:rsidP="002573C4">
            <w:pPr>
              <w:jc w:val="center"/>
              <w:rPr>
                <w:sz w:val="20"/>
                <w:szCs w:val="20"/>
              </w:rPr>
            </w:pPr>
            <w:r w:rsidRPr="0002087D">
              <w:rPr>
                <w:sz w:val="20"/>
                <w:szCs w:val="20"/>
              </w:rPr>
              <w:t>KGŻW</w:t>
            </w:r>
          </w:p>
        </w:tc>
      </w:tr>
      <w:tr w:rsidR="00877DBB" w:rsidRPr="00877DBB" w14:paraId="2592BD23" w14:textId="77777777" w:rsidTr="00E06D13">
        <w:trPr>
          <w:trHeight w:val="547"/>
        </w:trPr>
        <w:tc>
          <w:tcPr>
            <w:tcW w:w="6658" w:type="dxa"/>
            <w:vMerge/>
          </w:tcPr>
          <w:p w14:paraId="4650F7CB" w14:textId="77777777" w:rsidR="00877DBB" w:rsidRPr="0002087D" w:rsidRDefault="00877DBB" w:rsidP="008F04A9">
            <w:pPr>
              <w:rPr>
                <w:sz w:val="20"/>
                <w:szCs w:val="20"/>
              </w:rPr>
            </w:pPr>
          </w:p>
        </w:tc>
        <w:tc>
          <w:tcPr>
            <w:tcW w:w="1275" w:type="dxa"/>
            <w:shd w:val="clear" w:color="auto" w:fill="B8CCE4" w:themeFill="accent1" w:themeFillTint="66"/>
          </w:tcPr>
          <w:p w14:paraId="2B3F071B" w14:textId="77777777" w:rsidR="00877DBB" w:rsidRPr="0002087D" w:rsidRDefault="00877DBB" w:rsidP="008F04A9">
            <w:pPr>
              <w:rPr>
                <w:sz w:val="20"/>
                <w:szCs w:val="20"/>
              </w:rPr>
            </w:pPr>
            <w:r w:rsidRPr="0002087D">
              <w:rPr>
                <w:sz w:val="20"/>
                <w:szCs w:val="20"/>
              </w:rPr>
              <w:t>Źródła finansowania</w:t>
            </w:r>
          </w:p>
        </w:tc>
        <w:tc>
          <w:tcPr>
            <w:tcW w:w="1129" w:type="dxa"/>
          </w:tcPr>
          <w:p w14:paraId="2C0060EA" w14:textId="77777777" w:rsidR="00877DBB" w:rsidRPr="0002087D" w:rsidRDefault="00877DBB" w:rsidP="002573C4">
            <w:pPr>
              <w:jc w:val="center"/>
              <w:rPr>
                <w:sz w:val="20"/>
                <w:szCs w:val="20"/>
              </w:rPr>
            </w:pPr>
            <w:r w:rsidRPr="0002087D">
              <w:rPr>
                <w:sz w:val="20"/>
                <w:szCs w:val="20"/>
              </w:rPr>
              <w:t>Środki budżetowe ŻW</w:t>
            </w:r>
          </w:p>
        </w:tc>
      </w:tr>
      <w:tr w:rsidR="00877DBB" w:rsidRPr="00877DBB" w14:paraId="41D264BB" w14:textId="77777777" w:rsidTr="00E06D13">
        <w:trPr>
          <w:trHeight w:val="276"/>
        </w:trPr>
        <w:tc>
          <w:tcPr>
            <w:tcW w:w="6658" w:type="dxa"/>
            <w:vMerge/>
            <w:shd w:val="clear" w:color="auto" w:fill="B8CCE4" w:themeFill="accent1" w:themeFillTint="66"/>
          </w:tcPr>
          <w:p w14:paraId="096EB02D" w14:textId="77777777" w:rsidR="00877DBB" w:rsidRPr="0002087D" w:rsidRDefault="00877DBB" w:rsidP="008F04A9">
            <w:pPr>
              <w:rPr>
                <w:sz w:val="20"/>
                <w:szCs w:val="20"/>
              </w:rPr>
            </w:pPr>
          </w:p>
        </w:tc>
        <w:tc>
          <w:tcPr>
            <w:tcW w:w="2404" w:type="dxa"/>
            <w:gridSpan w:val="2"/>
            <w:shd w:val="clear" w:color="auto" w:fill="B8CCE4" w:themeFill="accent1" w:themeFillTint="66"/>
          </w:tcPr>
          <w:p w14:paraId="76695442" w14:textId="77777777" w:rsidR="00877DBB" w:rsidRPr="0002087D" w:rsidRDefault="00877DBB" w:rsidP="008F04A9">
            <w:pPr>
              <w:rPr>
                <w:sz w:val="20"/>
                <w:szCs w:val="20"/>
              </w:rPr>
            </w:pPr>
            <w:r w:rsidRPr="0002087D">
              <w:rPr>
                <w:sz w:val="20"/>
                <w:szCs w:val="20"/>
              </w:rPr>
              <w:t>WSKAŹNIK PRODUKTU</w:t>
            </w:r>
          </w:p>
        </w:tc>
      </w:tr>
      <w:tr w:rsidR="00877DBB" w:rsidRPr="00877DBB" w14:paraId="442B7B7B" w14:textId="77777777" w:rsidTr="00E06D13">
        <w:trPr>
          <w:trHeight w:val="420"/>
        </w:trPr>
        <w:tc>
          <w:tcPr>
            <w:tcW w:w="6658" w:type="dxa"/>
            <w:vMerge/>
          </w:tcPr>
          <w:p w14:paraId="3F6F4468" w14:textId="77777777" w:rsidR="00877DBB" w:rsidRPr="0002087D" w:rsidRDefault="00877DBB" w:rsidP="008F04A9">
            <w:pPr>
              <w:rPr>
                <w:sz w:val="20"/>
                <w:szCs w:val="20"/>
              </w:rPr>
            </w:pPr>
          </w:p>
        </w:tc>
        <w:tc>
          <w:tcPr>
            <w:tcW w:w="2404" w:type="dxa"/>
            <w:gridSpan w:val="2"/>
          </w:tcPr>
          <w:p w14:paraId="2AA027E5" w14:textId="76239E3B" w:rsidR="00877DBB" w:rsidRPr="0002087D" w:rsidRDefault="00877DBB" w:rsidP="008F04A9">
            <w:pPr>
              <w:rPr>
                <w:sz w:val="20"/>
                <w:szCs w:val="20"/>
              </w:rPr>
            </w:pPr>
            <w:r w:rsidRPr="0002087D">
              <w:rPr>
                <w:sz w:val="20"/>
                <w:szCs w:val="20"/>
              </w:rPr>
              <w:t xml:space="preserve">- Ilość przeprowadzonych zajęć: </w:t>
            </w:r>
            <w:r w:rsidR="00FC5607">
              <w:rPr>
                <w:sz w:val="20"/>
                <w:szCs w:val="20"/>
              </w:rPr>
              <w:t>28</w:t>
            </w:r>
            <w:r w:rsidRPr="0002087D">
              <w:rPr>
                <w:sz w:val="20"/>
                <w:szCs w:val="20"/>
              </w:rPr>
              <w:t>,</w:t>
            </w:r>
          </w:p>
          <w:p w14:paraId="5D27350F" w14:textId="6EB5A516" w:rsidR="00877DBB" w:rsidRPr="0002087D" w:rsidRDefault="00877DBB" w:rsidP="008F04A9">
            <w:pPr>
              <w:rPr>
                <w:sz w:val="20"/>
                <w:szCs w:val="20"/>
              </w:rPr>
            </w:pPr>
            <w:r w:rsidRPr="0002087D">
              <w:rPr>
                <w:sz w:val="20"/>
                <w:szCs w:val="20"/>
              </w:rPr>
              <w:t xml:space="preserve">- ilość uczestników zajęć: </w:t>
            </w:r>
            <w:r w:rsidR="00FC5607">
              <w:rPr>
                <w:sz w:val="20"/>
                <w:szCs w:val="20"/>
              </w:rPr>
              <w:t>105</w:t>
            </w:r>
            <w:r w:rsidRPr="0002087D">
              <w:rPr>
                <w:sz w:val="20"/>
                <w:szCs w:val="20"/>
              </w:rPr>
              <w:t>;</w:t>
            </w:r>
          </w:p>
        </w:tc>
      </w:tr>
      <w:tr w:rsidR="00877DBB" w:rsidRPr="00877DBB" w14:paraId="0FA17B95" w14:textId="77777777" w:rsidTr="00E06D13">
        <w:tc>
          <w:tcPr>
            <w:tcW w:w="6658" w:type="dxa"/>
            <w:vMerge/>
            <w:shd w:val="clear" w:color="auto" w:fill="B8CCE4" w:themeFill="accent1" w:themeFillTint="66"/>
          </w:tcPr>
          <w:p w14:paraId="532D0143" w14:textId="77777777" w:rsidR="00877DBB" w:rsidRPr="0002087D" w:rsidRDefault="00877DBB" w:rsidP="008F04A9">
            <w:pPr>
              <w:rPr>
                <w:sz w:val="20"/>
                <w:szCs w:val="20"/>
              </w:rPr>
            </w:pPr>
          </w:p>
        </w:tc>
        <w:tc>
          <w:tcPr>
            <w:tcW w:w="1275" w:type="dxa"/>
            <w:shd w:val="clear" w:color="auto" w:fill="B8CCE4" w:themeFill="accent1" w:themeFillTint="66"/>
          </w:tcPr>
          <w:p w14:paraId="0096508B" w14:textId="62A1FFC0" w:rsidR="00877DBB" w:rsidRPr="0002087D" w:rsidRDefault="00877DBB" w:rsidP="008F04A9">
            <w:pPr>
              <w:rPr>
                <w:sz w:val="20"/>
                <w:szCs w:val="20"/>
              </w:rPr>
            </w:pPr>
            <w:r w:rsidRPr="0002087D">
              <w:rPr>
                <w:sz w:val="20"/>
                <w:szCs w:val="20"/>
              </w:rPr>
              <w:t>Stan na 31.12.202</w:t>
            </w:r>
            <w:r w:rsidR="00FC5607">
              <w:rPr>
                <w:sz w:val="20"/>
                <w:szCs w:val="20"/>
              </w:rPr>
              <w:t>2</w:t>
            </w:r>
          </w:p>
        </w:tc>
        <w:tc>
          <w:tcPr>
            <w:tcW w:w="1129" w:type="dxa"/>
            <w:shd w:val="clear" w:color="auto" w:fill="B8CCE4" w:themeFill="accent1" w:themeFillTint="66"/>
          </w:tcPr>
          <w:p w14:paraId="219C98E0" w14:textId="76893BE6" w:rsidR="00877DBB" w:rsidRPr="0002087D" w:rsidRDefault="00877DBB" w:rsidP="008F04A9">
            <w:pPr>
              <w:rPr>
                <w:sz w:val="20"/>
                <w:szCs w:val="20"/>
              </w:rPr>
            </w:pPr>
            <w:r w:rsidRPr="0002087D">
              <w:rPr>
                <w:sz w:val="20"/>
                <w:szCs w:val="20"/>
              </w:rPr>
              <w:t>Stan na 31.12.202</w:t>
            </w:r>
            <w:r w:rsidR="00FC5607">
              <w:rPr>
                <w:sz w:val="20"/>
                <w:szCs w:val="20"/>
              </w:rPr>
              <w:t>3</w:t>
            </w:r>
          </w:p>
        </w:tc>
      </w:tr>
      <w:tr w:rsidR="00877DBB" w:rsidRPr="00877DBB" w14:paraId="1E394C98" w14:textId="77777777" w:rsidTr="00E06D13">
        <w:trPr>
          <w:trHeight w:val="246"/>
        </w:trPr>
        <w:tc>
          <w:tcPr>
            <w:tcW w:w="6658" w:type="dxa"/>
            <w:vMerge/>
          </w:tcPr>
          <w:p w14:paraId="410EB691" w14:textId="77777777" w:rsidR="00877DBB" w:rsidRPr="0002087D" w:rsidRDefault="00877DBB" w:rsidP="008F04A9">
            <w:pPr>
              <w:rPr>
                <w:sz w:val="20"/>
                <w:szCs w:val="20"/>
              </w:rPr>
            </w:pPr>
          </w:p>
        </w:tc>
        <w:tc>
          <w:tcPr>
            <w:tcW w:w="1275" w:type="dxa"/>
          </w:tcPr>
          <w:p w14:paraId="6C7EBA0B" w14:textId="77777777" w:rsidR="00877DBB" w:rsidRPr="0002087D" w:rsidRDefault="00877DBB" w:rsidP="008F04A9">
            <w:pPr>
              <w:jc w:val="center"/>
              <w:rPr>
                <w:sz w:val="20"/>
                <w:szCs w:val="20"/>
              </w:rPr>
            </w:pPr>
            <w:r w:rsidRPr="0002087D">
              <w:rPr>
                <w:sz w:val="20"/>
                <w:szCs w:val="20"/>
              </w:rPr>
              <w:t>1</w:t>
            </w:r>
          </w:p>
        </w:tc>
        <w:tc>
          <w:tcPr>
            <w:tcW w:w="1129" w:type="dxa"/>
          </w:tcPr>
          <w:p w14:paraId="54B42697" w14:textId="77777777" w:rsidR="00877DBB" w:rsidRPr="0002087D" w:rsidRDefault="00877DBB" w:rsidP="008F04A9">
            <w:pPr>
              <w:jc w:val="center"/>
              <w:rPr>
                <w:sz w:val="20"/>
                <w:szCs w:val="20"/>
              </w:rPr>
            </w:pPr>
            <w:r w:rsidRPr="0002087D">
              <w:rPr>
                <w:sz w:val="20"/>
                <w:szCs w:val="20"/>
              </w:rPr>
              <w:t>1</w:t>
            </w:r>
          </w:p>
        </w:tc>
      </w:tr>
    </w:tbl>
    <w:p w14:paraId="052033E0" w14:textId="77777777" w:rsidR="00877DBB" w:rsidRPr="0002087D" w:rsidRDefault="00877DBB" w:rsidP="000B7B82">
      <w:pPr>
        <w:spacing w:after="0" w:line="240" w:lineRule="auto"/>
        <w:rPr>
          <w:rFonts w:asciiTheme="minorHAnsi" w:hAnsiTheme="minorHAnsi" w:cstheme="minorHAnsi"/>
          <w:b/>
          <w:color w:val="FFFFFF" w:themeColor="background1"/>
          <w:sz w:val="20"/>
          <w:szCs w:val="20"/>
          <w:highlight w:val="yellow"/>
          <w:lang w:eastAsia="pl-PL"/>
        </w:rPr>
      </w:pPr>
    </w:p>
    <w:tbl>
      <w:tblPr>
        <w:tblStyle w:val="Tabela-Siatka"/>
        <w:tblW w:w="0" w:type="auto"/>
        <w:tblInd w:w="-5" w:type="dxa"/>
        <w:tblLayout w:type="fixed"/>
        <w:tblLook w:val="04A0" w:firstRow="1" w:lastRow="0" w:firstColumn="1" w:lastColumn="0" w:noHBand="0" w:noVBand="1"/>
      </w:tblPr>
      <w:tblGrid>
        <w:gridCol w:w="6663"/>
        <w:gridCol w:w="1275"/>
        <w:gridCol w:w="1129"/>
      </w:tblGrid>
      <w:tr w:rsidR="00592931" w:rsidRPr="0002087D" w14:paraId="28FA9C88" w14:textId="77777777" w:rsidTr="004B3024">
        <w:trPr>
          <w:trHeight w:val="708"/>
        </w:trPr>
        <w:tc>
          <w:tcPr>
            <w:tcW w:w="9067" w:type="dxa"/>
            <w:gridSpan w:val="3"/>
            <w:shd w:val="clear" w:color="auto" w:fill="1F497D" w:themeFill="text2"/>
          </w:tcPr>
          <w:p w14:paraId="03D54D14" w14:textId="30073723" w:rsidR="00592931" w:rsidRPr="0002087D" w:rsidRDefault="00016530" w:rsidP="00154A96">
            <w:pPr>
              <w:rPr>
                <w:b/>
                <w:color w:val="FFFFFF" w:themeColor="background1"/>
                <w:sz w:val="20"/>
                <w:szCs w:val="20"/>
              </w:rPr>
            </w:pPr>
            <w:r w:rsidRPr="0002087D">
              <w:rPr>
                <w:b/>
                <w:color w:val="FFFFFF" w:themeColor="background1"/>
                <w:sz w:val="20"/>
                <w:szCs w:val="20"/>
              </w:rPr>
              <w:t>R.</w:t>
            </w:r>
            <w:r w:rsidR="004A0619" w:rsidRPr="0002087D">
              <w:rPr>
                <w:b/>
                <w:color w:val="FFFFFF" w:themeColor="background1"/>
                <w:sz w:val="20"/>
                <w:szCs w:val="20"/>
              </w:rPr>
              <w:t>5</w:t>
            </w:r>
            <w:r w:rsidRPr="0002087D">
              <w:rPr>
                <w:b/>
                <w:color w:val="FFFFFF" w:themeColor="background1"/>
                <w:sz w:val="20"/>
                <w:szCs w:val="20"/>
              </w:rPr>
              <w:t xml:space="preserve"> </w:t>
            </w:r>
            <w:r w:rsidR="00592931" w:rsidRPr="0002087D">
              <w:rPr>
                <w:b/>
                <w:color w:val="FFFFFF" w:themeColor="background1"/>
                <w:sz w:val="20"/>
                <w:szCs w:val="20"/>
              </w:rPr>
              <w:t>Rozwój Ratownictwa Drogowego, pomoc poszkodowanym w wypadkach drogowych</w:t>
            </w:r>
          </w:p>
        </w:tc>
      </w:tr>
      <w:tr w:rsidR="00592931" w:rsidRPr="009201E2" w14:paraId="5C5E16E1" w14:textId="77777777" w:rsidTr="008F7980">
        <w:trPr>
          <w:trHeight w:val="544"/>
        </w:trPr>
        <w:tc>
          <w:tcPr>
            <w:tcW w:w="6663" w:type="dxa"/>
            <w:vMerge w:val="restart"/>
          </w:tcPr>
          <w:p w14:paraId="5E671132" w14:textId="12BC8306" w:rsidR="007143F2" w:rsidRDefault="00553A59" w:rsidP="008139D6">
            <w:pPr>
              <w:jc w:val="both"/>
              <w:rPr>
                <w:rFonts w:asciiTheme="minorHAnsi" w:hAnsiTheme="minorHAnsi" w:cstheme="minorHAnsi"/>
                <w:sz w:val="20"/>
                <w:szCs w:val="20"/>
              </w:rPr>
            </w:pPr>
            <w:r w:rsidRPr="00553A59">
              <w:rPr>
                <w:rFonts w:asciiTheme="minorHAnsi" w:hAnsiTheme="minorHAnsi" w:cstheme="minorHAnsi"/>
                <w:b/>
                <w:sz w:val="20"/>
                <w:szCs w:val="20"/>
              </w:rPr>
              <w:t>Zakres działania:</w:t>
            </w:r>
            <w:r w:rsidR="00E80C57">
              <w:rPr>
                <w:rFonts w:asciiTheme="minorHAnsi" w:hAnsiTheme="minorHAnsi" w:cstheme="minorHAnsi"/>
                <w:b/>
                <w:sz w:val="20"/>
                <w:szCs w:val="20"/>
              </w:rPr>
              <w:t xml:space="preserve"> </w:t>
            </w:r>
            <w:r w:rsidRPr="00553A59">
              <w:rPr>
                <w:rFonts w:asciiTheme="minorHAnsi" w:hAnsiTheme="minorHAnsi" w:cstheme="minorHAnsi"/>
                <w:sz w:val="20"/>
                <w:szCs w:val="20"/>
              </w:rPr>
              <w:t>Na koniec 2023 działa około 2.000 wolontariuszy (Ratowników Drogowych PZM i Instruktorów Ratownictwa Drogowego). Większość z nich odbyła przeszkolenie w zakresie Kwalifikowanej Pierwszej Pomocy, zdobywając tytuł Ratownika. PZM dąży do pozyskania i szkolenia nowych kadr. Ratownicy Drogowi, szkoląc,  uświadamiają potrzebę znajomości zasad udzielania pierwszej pomocy. Ratownicy Drogowi PZM zabezpieczają i uczestniczą służąc swoją wiedza i umiejętnościami w różnego rodzaju imprezach masowych, jak np.: Wielka Orkiestra Świątecznej Pomocy, spotkania młodych, obchody światowych i europejskich wydarzeń o charakterze edukacji komunikacyjnej i związanej z ratowaniem ludzkiego życia i zdrowia. W ramach tych przedsięwzięć organizowali atrakcyjne pokazy ratownicze, organizowali punkty szkoleniowe i informacyjne.</w:t>
            </w:r>
            <w:r w:rsidR="007549B7">
              <w:rPr>
                <w:rFonts w:asciiTheme="minorHAnsi" w:hAnsiTheme="minorHAnsi" w:cstheme="minorHAnsi"/>
                <w:sz w:val="20"/>
                <w:szCs w:val="20"/>
              </w:rPr>
              <w:t xml:space="preserve"> </w:t>
            </w:r>
          </w:p>
          <w:p w14:paraId="51556D26" w14:textId="51D11D8A" w:rsidR="00446813" w:rsidRPr="00E80C57" w:rsidRDefault="00553A59" w:rsidP="008139D6">
            <w:pPr>
              <w:jc w:val="both"/>
              <w:rPr>
                <w:rFonts w:asciiTheme="minorHAnsi" w:hAnsiTheme="minorHAnsi" w:cstheme="minorHAnsi"/>
                <w:b/>
                <w:sz w:val="20"/>
                <w:szCs w:val="20"/>
              </w:rPr>
            </w:pPr>
            <w:r w:rsidRPr="00553A59">
              <w:rPr>
                <w:rFonts w:asciiTheme="minorHAnsi" w:hAnsiTheme="minorHAnsi" w:cstheme="minorHAnsi"/>
                <w:b/>
                <w:sz w:val="20"/>
                <w:szCs w:val="20"/>
              </w:rPr>
              <w:t>Osiągnięte rezultaty:</w:t>
            </w:r>
            <w:r w:rsidR="00E80C57">
              <w:rPr>
                <w:rFonts w:asciiTheme="minorHAnsi" w:hAnsiTheme="minorHAnsi" w:cstheme="minorHAnsi"/>
                <w:b/>
                <w:sz w:val="20"/>
                <w:szCs w:val="20"/>
              </w:rPr>
              <w:t xml:space="preserve"> </w:t>
            </w:r>
            <w:r w:rsidRPr="00553A59">
              <w:rPr>
                <w:rFonts w:asciiTheme="minorHAnsi" w:hAnsiTheme="minorHAnsi" w:cstheme="minorHAnsi"/>
                <w:sz w:val="20"/>
                <w:szCs w:val="20"/>
              </w:rPr>
              <w:t>Kontynuacja rozwoju Ratownictwa Drogowego. Niesienie pomocy przedmedycznej poszkodowanym w wypadkach komunikacyjnych; ratując ich życie i ograniczając niekorzystne skutki dla zdrowia wynikające z tych zdarzeń. Przeszkolenie w zakresie pierwszej pomocy przedlekarskiego uczestników ruchu drogowego. Rozwój Ratownictwa Drogowego. Zwiększenie ilości wolontariuszy (Ratowników Drogowych i Instruktorów Ratownictwa Drogowego.</w:t>
            </w:r>
          </w:p>
        </w:tc>
        <w:tc>
          <w:tcPr>
            <w:tcW w:w="1275" w:type="dxa"/>
            <w:shd w:val="clear" w:color="auto" w:fill="B8CCE4" w:themeFill="accent1" w:themeFillTint="66"/>
          </w:tcPr>
          <w:p w14:paraId="55492EFC" w14:textId="77777777" w:rsidR="00592931" w:rsidRPr="0002087D" w:rsidRDefault="00592931" w:rsidP="00154A96">
            <w:pPr>
              <w:tabs>
                <w:tab w:val="left" w:pos="915"/>
              </w:tabs>
              <w:rPr>
                <w:sz w:val="20"/>
                <w:szCs w:val="20"/>
              </w:rPr>
            </w:pPr>
            <w:r w:rsidRPr="0002087D">
              <w:rPr>
                <w:sz w:val="20"/>
                <w:szCs w:val="20"/>
              </w:rPr>
              <w:t>Kierunek</w:t>
            </w:r>
          </w:p>
          <w:p w14:paraId="739C4DC3" w14:textId="77777777" w:rsidR="00592931" w:rsidRPr="0002087D" w:rsidRDefault="00592931" w:rsidP="00154A96">
            <w:pPr>
              <w:jc w:val="center"/>
              <w:rPr>
                <w:sz w:val="20"/>
                <w:szCs w:val="20"/>
              </w:rPr>
            </w:pPr>
          </w:p>
        </w:tc>
        <w:tc>
          <w:tcPr>
            <w:tcW w:w="1129" w:type="dxa"/>
          </w:tcPr>
          <w:p w14:paraId="4E603856" w14:textId="31DDCABB" w:rsidR="00592931" w:rsidRPr="0002087D" w:rsidRDefault="00592931" w:rsidP="001F7620">
            <w:pPr>
              <w:jc w:val="center"/>
              <w:rPr>
                <w:sz w:val="20"/>
                <w:szCs w:val="20"/>
              </w:rPr>
            </w:pPr>
            <w:r w:rsidRPr="0002087D">
              <w:rPr>
                <w:sz w:val="20"/>
                <w:szCs w:val="20"/>
              </w:rPr>
              <w:t>R</w:t>
            </w:r>
            <w:r w:rsidR="00016530" w:rsidRPr="0002087D">
              <w:rPr>
                <w:sz w:val="20"/>
                <w:szCs w:val="20"/>
              </w:rPr>
              <w:t>ATOWNICTWO</w:t>
            </w:r>
          </w:p>
        </w:tc>
      </w:tr>
      <w:tr w:rsidR="00592931" w:rsidRPr="009201E2" w14:paraId="27D328B3" w14:textId="77777777" w:rsidTr="00E06D13">
        <w:trPr>
          <w:trHeight w:val="428"/>
        </w:trPr>
        <w:tc>
          <w:tcPr>
            <w:tcW w:w="6663" w:type="dxa"/>
            <w:vMerge/>
          </w:tcPr>
          <w:p w14:paraId="20A09533" w14:textId="77777777" w:rsidR="00592931" w:rsidRPr="0002087D" w:rsidRDefault="00592931" w:rsidP="00154A96">
            <w:pPr>
              <w:rPr>
                <w:sz w:val="20"/>
                <w:szCs w:val="20"/>
              </w:rPr>
            </w:pPr>
          </w:p>
        </w:tc>
        <w:tc>
          <w:tcPr>
            <w:tcW w:w="1275" w:type="dxa"/>
            <w:shd w:val="clear" w:color="auto" w:fill="B8CCE4" w:themeFill="accent1" w:themeFillTint="66"/>
          </w:tcPr>
          <w:p w14:paraId="4B8888BD" w14:textId="77777777" w:rsidR="00592931" w:rsidRPr="0002087D" w:rsidRDefault="00592931" w:rsidP="00154A96">
            <w:pPr>
              <w:rPr>
                <w:sz w:val="20"/>
                <w:szCs w:val="20"/>
              </w:rPr>
            </w:pPr>
            <w:r w:rsidRPr="0002087D">
              <w:rPr>
                <w:sz w:val="20"/>
                <w:szCs w:val="20"/>
              </w:rPr>
              <w:t>Lider</w:t>
            </w:r>
          </w:p>
        </w:tc>
        <w:tc>
          <w:tcPr>
            <w:tcW w:w="1129" w:type="dxa"/>
          </w:tcPr>
          <w:p w14:paraId="4FF291E0" w14:textId="77777777" w:rsidR="00592931" w:rsidRPr="0002087D" w:rsidRDefault="00592931" w:rsidP="001F7620">
            <w:pPr>
              <w:jc w:val="center"/>
              <w:rPr>
                <w:sz w:val="20"/>
                <w:szCs w:val="20"/>
              </w:rPr>
            </w:pPr>
            <w:r w:rsidRPr="0002087D">
              <w:rPr>
                <w:sz w:val="20"/>
                <w:szCs w:val="20"/>
              </w:rPr>
              <w:t>PZM</w:t>
            </w:r>
          </w:p>
        </w:tc>
      </w:tr>
      <w:tr w:rsidR="00592931" w:rsidRPr="009201E2" w14:paraId="0F0529A7" w14:textId="77777777" w:rsidTr="00E06D13">
        <w:trPr>
          <w:trHeight w:val="547"/>
        </w:trPr>
        <w:tc>
          <w:tcPr>
            <w:tcW w:w="6663" w:type="dxa"/>
            <w:vMerge/>
          </w:tcPr>
          <w:p w14:paraId="6ACD2B33" w14:textId="77777777" w:rsidR="00592931" w:rsidRPr="0002087D" w:rsidRDefault="00592931" w:rsidP="00154A96">
            <w:pPr>
              <w:rPr>
                <w:sz w:val="20"/>
                <w:szCs w:val="20"/>
              </w:rPr>
            </w:pPr>
          </w:p>
        </w:tc>
        <w:tc>
          <w:tcPr>
            <w:tcW w:w="1275" w:type="dxa"/>
            <w:shd w:val="clear" w:color="auto" w:fill="B8CCE4" w:themeFill="accent1" w:themeFillTint="66"/>
          </w:tcPr>
          <w:p w14:paraId="5BFF2B00" w14:textId="77777777" w:rsidR="00592931" w:rsidRPr="0002087D" w:rsidRDefault="00592931" w:rsidP="00154A96">
            <w:pPr>
              <w:rPr>
                <w:sz w:val="20"/>
                <w:szCs w:val="20"/>
              </w:rPr>
            </w:pPr>
            <w:r w:rsidRPr="0002087D">
              <w:rPr>
                <w:sz w:val="20"/>
                <w:szCs w:val="20"/>
              </w:rPr>
              <w:t>Źródła finansowania</w:t>
            </w:r>
          </w:p>
        </w:tc>
        <w:tc>
          <w:tcPr>
            <w:tcW w:w="1129" w:type="dxa"/>
          </w:tcPr>
          <w:p w14:paraId="6721995B" w14:textId="77777777" w:rsidR="00592931" w:rsidRPr="0002087D" w:rsidRDefault="00592931" w:rsidP="00154A96">
            <w:pPr>
              <w:rPr>
                <w:sz w:val="20"/>
                <w:szCs w:val="20"/>
              </w:rPr>
            </w:pPr>
            <w:r w:rsidRPr="0002087D">
              <w:rPr>
                <w:sz w:val="20"/>
                <w:szCs w:val="20"/>
              </w:rPr>
              <w:t>Środki własne</w:t>
            </w:r>
          </w:p>
        </w:tc>
      </w:tr>
      <w:tr w:rsidR="00592931" w:rsidRPr="009201E2" w14:paraId="3553955F" w14:textId="77777777" w:rsidTr="00E06D13">
        <w:trPr>
          <w:trHeight w:val="276"/>
        </w:trPr>
        <w:tc>
          <w:tcPr>
            <w:tcW w:w="6663" w:type="dxa"/>
            <w:vMerge/>
            <w:shd w:val="clear" w:color="auto" w:fill="B8CCE4" w:themeFill="accent1" w:themeFillTint="66"/>
          </w:tcPr>
          <w:p w14:paraId="541BAD3B" w14:textId="77777777" w:rsidR="00592931" w:rsidRPr="0002087D" w:rsidRDefault="00592931" w:rsidP="00154A96">
            <w:pPr>
              <w:rPr>
                <w:sz w:val="20"/>
                <w:szCs w:val="20"/>
              </w:rPr>
            </w:pPr>
          </w:p>
        </w:tc>
        <w:tc>
          <w:tcPr>
            <w:tcW w:w="2404" w:type="dxa"/>
            <w:gridSpan w:val="2"/>
            <w:shd w:val="clear" w:color="auto" w:fill="B8CCE4" w:themeFill="accent1" w:themeFillTint="66"/>
          </w:tcPr>
          <w:p w14:paraId="44D187CD" w14:textId="77777777" w:rsidR="00592931" w:rsidRPr="0002087D" w:rsidRDefault="00592931" w:rsidP="00154A96">
            <w:pPr>
              <w:rPr>
                <w:sz w:val="20"/>
                <w:szCs w:val="20"/>
              </w:rPr>
            </w:pPr>
            <w:r w:rsidRPr="0002087D">
              <w:rPr>
                <w:sz w:val="20"/>
                <w:szCs w:val="20"/>
              </w:rPr>
              <w:t>WSKAŹNIK PRODUKTU</w:t>
            </w:r>
          </w:p>
        </w:tc>
      </w:tr>
      <w:tr w:rsidR="00592931" w:rsidRPr="009201E2" w14:paraId="3F0C98AB" w14:textId="77777777" w:rsidTr="00E06D13">
        <w:trPr>
          <w:trHeight w:val="420"/>
        </w:trPr>
        <w:tc>
          <w:tcPr>
            <w:tcW w:w="6663" w:type="dxa"/>
            <w:vMerge/>
          </w:tcPr>
          <w:p w14:paraId="62962571" w14:textId="77777777" w:rsidR="00592931" w:rsidRPr="0002087D" w:rsidRDefault="00592931" w:rsidP="00154A96">
            <w:pPr>
              <w:rPr>
                <w:sz w:val="20"/>
                <w:szCs w:val="20"/>
              </w:rPr>
            </w:pPr>
          </w:p>
        </w:tc>
        <w:tc>
          <w:tcPr>
            <w:tcW w:w="2404" w:type="dxa"/>
            <w:gridSpan w:val="2"/>
          </w:tcPr>
          <w:p w14:paraId="35274847" w14:textId="77777777" w:rsidR="00592931" w:rsidRPr="0002087D" w:rsidRDefault="00592931" w:rsidP="00154A96">
            <w:pPr>
              <w:rPr>
                <w:sz w:val="20"/>
                <w:szCs w:val="20"/>
              </w:rPr>
            </w:pPr>
            <w:r w:rsidRPr="0002087D">
              <w:rPr>
                <w:sz w:val="20"/>
                <w:szCs w:val="20"/>
              </w:rPr>
              <w:t>Ilość Ratowników Drogowych PZM</w:t>
            </w:r>
          </w:p>
        </w:tc>
      </w:tr>
      <w:tr w:rsidR="00592931" w:rsidRPr="009201E2" w14:paraId="6ADA2B1E" w14:textId="77777777" w:rsidTr="00E06D13">
        <w:tc>
          <w:tcPr>
            <w:tcW w:w="6663" w:type="dxa"/>
            <w:vMerge/>
            <w:shd w:val="clear" w:color="auto" w:fill="B8CCE4" w:themeFill="accent1" w:themeFillTint="66"/>
          </w:tcPr>
          <w:p w14:paraId="6149BFE5" w14:textId="77777777" w:rsidR="00592931" w:rsidRPr="0002087D" w:rsidRDefault="00592931" w:rsidP="00154A96">
            <w:pPr>
              <w:rPr>
                <w:sz w:val="20"/>
                <w:szCs w:val="20"/>
              </w:rPr>
            </w:pPr>
          </w:p>
        </w:tc>
        <w:tc>
          <w:tcPr>
            <w:tcW w:w="1275" w:type="dxa"/>
            <w:shd w:val="clear" w:color="auto" w:fill="B8CCE4" w:themeFill="accent1" w:themeFillTint="66"/>
          </w:tcPr>
          <w:p w14:paraId="6553A3FC" w14:textId="0AAC619E" w:rsidR="00592931" w:rsidRPr="0002087D" w:rsidRDefault="00592931" w:rsidP="00553A59">
            <w:pPr>
              <w:jc w:val="center"/>
              <w:rPr>
                <w:sz w:val="20"/>
                <w:szCs w:val="20"/>
              </w:rPr>
            </w:pPr>
            <w:r w:rsidRPr="0002087D">
              <w:rPr>
                <w:sz w:val="20"/>
                <w:szCs w:val="20"/>
              </w:rPr>
              <w:t>Stan na 31.12.202</w:t>
            </w:r>
            <w:r w:rsidR="00FC5607">
              <w:rPr>
                <w:sz w:val="20"/>
                <w:szCs w:val="20"/>
              </w:rPr>
              <w:t>2</w:t>
            </w:r>
          </w:p>
        </w:tc>
        <w:tc>
          <w:tcPr>
            <w:tcW w:w="1129" w:type="dxa"/>
            <w:shd w:val="clear" w:color="auto" w:fill="B8CCE4" w:themeFill="accent1" w:themeFillTint="66"/>
          </w:tcPr>
          <w:p w14:paraId="54C6D4AF" w14:textId="1229939D" w:rsidR="00592931" w:rsidRPr="0002087D" w:rsidRDefault="00592931" w:rsidP="00553A59">
            <w:pPr>
              <w:jc w:val="center"/>
              <w:rPr>
                <w:sz w:val="20"/>
                <w:szCs w:val="20"/>
              </w:rPr>
            </w:pPr>
            <w:r w:rsidRPr="0002087D">
              <w:rPr>
                <w:sz w:val="20"/>
                <w:szCs w:val="20"/>
              </w:rPr>
              <w:t>Stan na 31.12.</w:t>
            </w:r>
            <w:r w:rsidR="00553A59">
              <w:rPr>
                <w:sz w:val="20"/>
                <w:szCs w:val="20"/>
              </w:rPr>
              <w:br/>
            </w:r>
            <w:r w:rsidRPr="0002087D">
              <w:rPr>
                <w:sz w:val="20"/>
                <w:szCs w:val="20"/>
              </w:rPr>
              <w:t>202</w:t>
            </w:r>
            <w:r w:rsidR="00FC5607">
              <w:rPr>
                <w:sz w:val="20"/>
                <w:szCs w:val="20"/>
              </w:rPr>
              <w:t>3</w:t>
            </w:r>
          </w:p>
        </w:tc>
      </w:tr>
      <w:tr w:rsidR="00592931" w:rsidRPr="009201E2" w14:paraId="692C9188" w14:textId="77777777" w:rsidTr="00E06D13">
        <w:trPr>
          <w:trHeight w:val="1006"/>
        </w:trPr>
        <w:tc>
          <w:tcPr>
            <w:tcW w:w="6663" w:type="dxa"/>
            <w:vMerge/>
          </w:tcPr>
          <w:p w14:paraId="4EB50D2B" w14:textId="77777777" w:rsidR="00592931" w:rsidRPr="0002087D" w:rsidRDefault="00592931" w:rsidP="00154A96">
            <w:pPr>
              <w:rPr>
                <w:sz w:val="20"/>
                <w:szCs w:val="20"/>
              </w:rPr>
            </w:pPr>
          </w:p>
        </w:tc>
        <w:tc>
          <w:tcPr>
            <w:tcW w:w="1275" w:type="dxa"/>
          </w:tcPr>
          <w:p w14:paraId="7681C5DE" w14:textId="7980ABFC" w:rsidR="00446813" w:rsidRPr="0002087D" w:rsidRDefault="00BA22CB" w:rsidP="00446813">
            <w:pPr>
              <w:jc w:val="center"/>
              <w:rPr>
                <w:sz w:val="20"/>
                <w:szCs w:val="20"/>
              </w:rPr>
            </w:pPr>
            <w:r w:rsidRPr="0002087D">
              <w:rPr>
                <w:sz w:val="20"/>
                <w:szCs w:val="20"/>
              </w:rPr>
              <w:t xml:space="preserve">ok. </w:t>
            </w:r>
            <w:r w:rsidR="00553A59">
              <w:rPr>
                <w:sz w:val="20"/>
                <w:szCs w:val="20"/>
              </w:rPr>
              <w:br/>
              <w:t>2.0</w:t>
            </w:r>
            <w:r w:rsidR="00592931" w:rsidRPr="0002087D">
              <w:rPr>
                <w:sz w:val="20"/>
                <w:szCs w:val="20"/>
              </w:rPr>
              <w:t>00 osób</w:t>
            </w:r>
          </w:p>
        </w:tc>
        <w:tc>
          <w:tcPr>
            <w:tcW w:w="1129" w:type="dxa"/>
          </w:tcPr>
          <w:p w14:paraId="32A1226E" w14:textId="77777777" w:rsidR="00BA22CB" w:rsidRPr="0002087D" w:rsidRDefault="00BA22CB" w:rsidP="00BA22CB">
            <w:pPr>
              <w:spacing w:after="0"/>
              <w:jc w:val="center"/>
              <w:rPr>
                <w:sz w:val="20"/>
                <w:szCs w:val="20"/>
              </w:rPr>
            </w:pPr>
            <w:r w:rsidRPr="0002087D">
              <w:rPr>
                <w:sz w:val="20"/>
                <w:szCs w:val="20"/>
              </w:rPr>
              <w:t>ok.</w:t>
            </w:r>
          </w:p>
          <w:p w14:paraId="2ADC86D0" w14:textId="098AF336" w:rsidR="00592931" w:rsidRPr="0002087D" w:rsidRDefault="00BA22CB" w:rsidP="00BA22CB">
            <w:pPr>
              <w:spacing w:after="0"/>
              <w:jc w:val="center"/>
              <w:rPr>
                <w:sz w:val="20"/>
                <w:szCs w:val="20"/>
              </w:rPr>
            </w:pPr>
            <w:r w:rsidRPr="0002087D">
              <w:rPr>
                <w:sz w:val="20"/>
                <w:szCs w:val="20"/>
              </w:rPr>
              <w:t>2</w:t>
            </w:r>
            <w:r w:rsidR="00592931" w:rsidRPr="0002087D">
              <w:rPr>
                <w:sz w:val="20"/>
                <w:szCs w:val="20"/>
              </w:rPr>
              <w:t>.</w:t>
            </w:r>
            <w:r w:rsidRPr="0002087D">
              <w:rPr>
                <w:sz w:val="20"/>
                <w:szCs w:val="20"/>
              </w:rPr>
              <w:t>0</w:t>
            </w:r>
            <w:r w:rsidR="00592931" w:rsidRPr="0002087D">
              <w:rPr>
                <w:sz w:val="20"/>
                <w:szCs w:val="20"/>
              </w:rPr>
              <w:t>00 osób</w:t>
            </w:r>
          </w:p>
        </w:tc>
      </w:tr>
    </w:tbl>
    <w:p w14:paraId="63AD4387" w14:textId="09048942" w:rsidR="00592931" w:rsidRDefault="00592931" w:rsidP="000B7B82">
      <w:pPr>
        <w:spacing w:after="0" w:line="240" w:lineRule="auto"/>
        <w:rPr>
          <w:rFonts w:asciiTheme="minorHAnsi" w:hAnsiTheme="minorHAnsi" w:cstheme="minorHAnsi"/>
          <w:b/>
          <w:sz w:val="20"/>
          <w:szCs w:val="20"/>
          <w:highlight w:val="yellow"/>
          <w:lang w:eastAsia="pl-PL"/>
        </w:rPr>
      </w:pPr>
    </w:p>
    <w:p w14:paraId="41EC78BA" w14:textId="1D2235C3" w:rsidR="00A06002" w:rsidRPr="00F45AA5" w:rsidRDefault="00EF5041" w:rsidP="00A06002">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r w:rsidRPr="00F45AA5">
        <w:rPr>
          <w:rFonts w:asciiTheme="minorHAnsi" w:eastAsia="Times New Roman" w:hAnsiTheme="minorHAnsi" w:cstheme="minorHAnsi"/>
          <w:b/>
          <w:bCs/>
          <w:noProof/>
          <w:color w:val="13438D"/>
          <w:kern w:val="32"/>
          <w:sz w:val="24"/>
          <w:szCs w:val="24"/>
          <w:lang w:eastAsia="pl-PL"/>
        </w:rPr>
        <w:lastRenderedPageBreak/>
        <w:t>S</w:t>
      </w:r>
      <w:r w:rsidR="00A06002" w:rsidRPr="00F45AA5">
        <w:rPr>
          <w:rFonts w:asciiTheme="minorHAnsi" w:eastAsia="Times New Roman" w:hAnsiTheme="minorHAnsi" w:cstheme="minorHAnsi"/>
          <w:b/>
          <w:bCs/>
          <w:noProof/>
          <w:color w:val="13438D"/>
          <w:kern w:val="32"/>
          <w:sz w:val="24"/>
          <w:szCs w:val="24"/>
          <w:lang w:eastAsia="pl-PL"/>
        </w:rPr>
        <w:t xml:space="preserve">ystem Zarządzania BRD </w:t>
      </w:r>
    </w:p>
    <w:tbl>
      <w:tblPr>
        <w:tblStyle w:val="Tabela-Siatka"/>
        <w:tblW w:w="0" w:type="auto"/>
        <w:tblLayout w:type="fixed"/>
        <w:tblLook w:val="04A0" w:firstRow="1" w:lastRow="0" w:firstColumn="1" w:lastColumn="0" w:noHBand="0" w:noVBand="1"/>
      </w:tblPr>
      <w:tblGrid>
        <w:gridCol w:w="5949"/>
        <w:gridCol w:w="1559"/>
        <w:gridCol w:w="1554"/>
      </w:tblGrid>
      <w:tr w:rsidR="00F45A95" w:rsidRPr="00F45AA5" w14:paraId="543F8E34" w14:textId="77777777" w:rsidTr="007C2A24">
        <w:trPr>
          <w:trHeight w:val="708"/>
        </w:trPr>
        <w:tc>
          <w:tcPr>
            <w:tcW w:w="9062" w:type="dxa"/>
            <w:gridSpan w:val="3"/>
            <w:shd w:val="clear" w:color="auto" w:fill="1F497D" w:themeFill="text2"/>
          </w:tcPr>
          <w:p w14:paraId="7901C716" w14:textId="2D5819D7" w:rsidR="00F45A95" w:rsidRPr="00F45AA5" w:rsidRDefault="00F45A95" w:rsidP="007C2A24">
            <w:pPr>
              <w:rPr>
                <w:rFonts w:cstheme="minorHAnsi"/>
                <w:b/>
                <w:sz w:val="20"/>
                <w:szCs w:val="20"/>
              </w:rPr>
            </w:pPr>
            <w:r w:rsidRPr="00F45AA5">
              <w:rPr>
                <w:rFonts w:cstheme="minorHAnsi"/>
                <w:b/>
                <w:color w:val="FFFFFF" w:themeColor="background1"/>
                <w:sz w:val="20"/>
                <w:szCs w:val="20"/>
              </w:rPr>
              <w:t>S.1  Monitoring wybranych postaw, zachowań i opinii uczestników ruchu drogowego</w:t>
            </w:r>
          </w:p>
        </w:tc>
      </w:tr>
      <w:tr w:rsidR="00F45A95" w:rsidRPr="00F45AA5" w14:paraId="6A2EBAC9" w14:textId="77777777" w:rsidTr="007C2A24">
        <w:trPr>
          <w:trHeight w:val="393"/>
        </w:trPr>
        <w:tc>
          <w:tcPr>
            <w:tcW w:w="5949" w:type="dxa"/>
            <w:vMerge w:val="restart"/>
          </w:tcPr>
          <w:p w14:paraId="733671AF" w14:textId="3FA74C0C" w:rsidR="00F34764" w:rsidRPr="00F45AA5" w:rsidRDefault="00F34764" w:rsidP="00F34764">
            <w:pPr>
              <w:rPr>
                <w:rFonts w:asciiTheme="minorHAnsi" w:hAnsiTheme="minorHAnsi" w:cstheme="minorHAnsi"/>
                <w:b/>
                <w:sz w:val="20"/>
                <w:szCs w:val="20"/>
              </w:rPr>
            </w:pPr>
            <w:r w:rsidRPr="00F45AA5">
              <w:rPr>
                <w:rFonts w:asciiTheme="minorHAnsi" w:hAnsiTheme="minorHAnsi" w:cstheme="minorHAnsi"/>
                <w:b/>
                <w:sz w:val="20"/>
                <w:szCs w:val="20"/>
              </w:rPr>
              <w:t xml:space="preserve">Zakres działania: </w:t>
            </w:r>
            <w:r w:rsidRPr="00F45AA5">
              <w:rPr>
                <w:rFonts w:asciiTheme="minorHAnsi" w:hAnsiTheme="minorHAnsi" w:cstheme="minorHAnsi"/>
                <w:sz w:val="20"/>
                <w:szCs w:val="20"/>
              </w:rPr>
              <w:t>Zakres monitoringu obejmował :</w:t>
            </w:r>
          </w:p>
          <w:p w14:paraId="0AB44ECC" w14:textId="77777777" w:rsidR="00F34764" w:rsidRPr="00F45AA5" w:rsidRDefault="00F34764" w:rsidP="00F45AA5">
            <w:pPr>
              <w:pStyle w:val="Akapitzlist"/>
              <w:numPr>
                <w:ilvl w:val="0"/>
                <w:numId w:val="40"/>
              </w:numPr>
              <w:autoSpaceDE w:val="0"/>
              <w:autoSpaceDN w:val="0"/>
              <w:adjustRightInd w:val="0"/>
              <w:jc w:val="both"/>
              <w:rPr>
                <w:rFonts w:asciiTheme="minorHAnsi" w:hAnsiTheme="minorHAnsi" w:cstheme="minorHAnsi"/>
                <w:sz w:val="20"/>
                <w:szCs w:val="20"/>
              </w:rPr>
            </w:pPr>
            <w:r w:rsidRPr="00F45AA5">
              <w:rPr>
                <w:rFonts w:asciiTheme="minorHAnsi" w:hAnsiTheme="minorHAnsi" w:cstheme="minorHAnsi"/>
                <w:sz w:val="20"/>
                <w:szCs w:val="20"/>
              </w:rPr>
              <w:t>przeprowadzenie badania postaw i opinii społeczeństwa względem bezpieczeństwa ruchu drogowego;</w:t>
            </w:r>
          </w:p>
          <w:p w14:paraId="423FA447" w14:textId="77777777" w:rsidR="00F34764" w:rsidRPr="00F45AA5" w:rsidRDefault="00F34764" w:rsidP="00F45AA5">
            <w:pPr>
              <w:pStyle w:val="Akapitzlist"/>
              <w:numPr>
                <w:ilvl w:val="0"/>
                <w:numId w:val="40"/>
              </w:numPr>
              <w:autoSpaceDE w:val="0"/>
              <w:autoSpaceDN w:val="0"/>
              <w:adjustRightInd w:val="0"/>
              <w:jc w:val="both"/>
              <w:rPr>
                <w:rFonts w:asciiTheme="minorHAnsi" w:hAnsiTheme="minorHAnsi" w:cstheme="minorHAnsi"/>
                <w:sz w:val="20"/>
                <w:szCs w:val="20"/>
              </w:rPr>
            </w:pPr>
            <w:r w:rsidRPr="00F45AA5">
              <w:rPr>
                <w:rFonts w:asciiTheme="minorHAnsi" w:hAnsiTheme="minorHAnsi" w:cstheme="minorHAnsi"/>
                <w:sz w:val="20"/>
                <w:szCs w:val="20"/>
              </w:rPr>
              <w:t xml:space="preserve">przedstawienie wyników w/w badań wraz z wnioskami; </w:t>
            </w:r>
          </w:p>
          <w:p w14:paraId="5B1E24C0" w14:textId="77777777" w:rsidR="00F45A95" w:rsidRPr="00F45AA5" w:rsidRDefault="00F34764" w:rsidP="00F45AA5">
            <w:pPr>
              <w:autoSpaceDE w:val="0"/>
              <w:autoSpaceDN w:val="0"/>
              <w:adjustRightInd w:val="0"/>
              <w:spacing w:after="0"/>
              <w:jc w:val="both"/>
              <w:rPr>
                <w:rFonts w:asciiTheme="minorHAnsi" w:eastAsia="Times New Roman" w:hAnsiTheme="minorHAnsi" w:cstheme="minorHAnsi"/>
                <w:sz w:val="20"/>
                <w:szCs w:val="20"/>
                <w:lang w:eastAsia="pl-PL"/>
              </w:rPr>
            </w:pPr>
            <w:r w:rsidRPr="00F45AA5">
              <w:rPr>
                <w:rFonts w:asciiTheme="minorHAnsi" w:eastAsia="Times New Roman" w:hAnsiTheme="minorHAnsi" w:cstheme="minorHAnsi"/>
                <w:sz w:val="20"/>
                <w:szCs w:val="20"/>
                <w:lang w:eastAsia="pl-PL"/>
              </w:rPr>
              <w:t>przeprowadzenie analizy porównawczej (zestawienia) wyników z wynikami badań postaw społeczeństwa względem bezpieczeństwa ruchu drogowego przeprowadzonych w 2018 roku przez Krajową Radę Bezpieczeństwa Ruchu Drogowego.</w:t>
            </w:r>
          </w:p>
          <w:p w14:paraId="071F2738" w14:textId="4F925867" w:rsidR="00F34764" w:rsidRPr="00F45AA5" w:rsidRDefault="00F34764" w:rsidP="00F45AA5">
            <w:pPr>
              <w:jc w:val="both"/>
              <w:rPr>
                <w:rFonts w:asciiTheme="minorHAnsi" w:hAnsiTheme="minorHAnsi" w:cstheme="minorHAnsi"/>
                <w:b/>
                <w:sz w:val="20"/>
                <w:szCs w:val="20"/>
              </w:rPr>
            </w:pPr>
            <w:r w:rsidRPr="00F45AA5">
              <w:rPr>
                <w:rFonts w:asciiTheme="minorHAnsi" w:hAnsiTheme="minorHAnsi" w:cstheme="minorHAnsi"/>
                <w:b/>
                <w:sz w:val="20"/>
                <w:szCs w:val="20"/>
              </w:rPr>
              <w:t>Osiągnięte rezultaty:</w:t>
            </w:r>
            <w:r w:rsidR="00F45AA5">
              <w:rPr>
                <w:rFonts w:asciiTheme="minorHAnsi" w:hAnsiTheme="minorHAnsi" w:cstheme="minorHAnsi"/>
                <w:b/>
                <w:sz w:val="20"/>
                <w:szCs w:val="20"/>
              </w:rPr>
              <w:t xml:space="preserve"> </w:t>
            </w:r>
            <w:r w:rsidRPr="00F45AA5">
              <w:rPr>
                <w:rFonts w:asciiTheme="minorHAnsi" w:eastAsia="Times New Roman" w:hAnsiTheme="minorHAnsi" w:cstheme="minorHAnsi"/>
                <w:sz w:val="20"/>
                <w:szCs w:val="20"/>
                <w:lang w:eastAsia="pl-PL"/>
              </w:rPr>
              <w:t xml:space="preserve">Monitoring umożliwił poznanie postaw i opinii społeczeństwa względem najważniejszych/wybranych problemów bezpieczeństwa ruchu drogowego oraz rekomendowanych i oczekiwanych zmian. Dodatkowym umożliwił diagnozę zmian zachodzących w zakresie ewaluacji postaw i opinii społeczeństwa względem bezpieczeństwa ruchu drogowego poprzez porównanie wyników przeprowadzonych badań w 2022 roku z wynikami badań postaw społeczeństwa względem bezpieczeństwa ruchu drogowego przeprowadzonych w 2018 roku przez Krajową Radę Bezpieczeństwa Ruchu Drogowego. </w:t>
            </w:r>
          </w:p>
          <w:p w14:paraId="66535855" w14:textId="77777777" w:rsidR="007549B7" w:rsidRPr="00F45AA5" w:rsidRDefault="00F34764" w:rsidP="007549B7">
            <w:pPr>
              <w:autoSpaceDE w:val="0"/>
              <w:autoSpaceDN w:val="0"/>
              <w:adjustRightInd w:val="0"/>
              <w:contextualSpacing/>
              <w:jc w:val="both"/>
              <w:rPr>
                <w:rFonts w:asciiTheme="minorHAnsi" w:eastAsia="Times New Roman" w:hAnsiTheme="minorHAnsi" w:cstheme="minorHAnsi"/>
                <w:b/>
                <w:sz w:val="20"/>
                <w:szCs w:val="20"/>
                <w:lang w:eastAsia="pl-PL"/>
              </w:rPr>
            </w:pPr>
            <w:r w:rsidRPr="00F45AA5">
              <w:rPr>
                <w:rFonts w:asciiTheme="minorHAnsi" w:eastAsia="Times New Roman" w:hAnsiTheme="minorHAnsi" w:cstheme="minorHAnsi"/>
                <w:b/>
                <w:sz w:val="20"/>
                <w:szCs w:val="20"/>
                <w:lang w:eastAsia="pl-PL"/>
              </w:rPr>
              <w:t>Zadanie podzielono na etapy:</w:t>
            </w:r>
          </w:p>
          <w:p w14:paraId="3E68EA01" w14:textId="51D3BF39" w:rsidR="007549B7" w:rsidRPr="00F45AA5" w:rsidRDefault="00F34764" w:rsidP="007549B7">
            <w:pPr>
              <w:autoSpaceDE w:val="0"/>
              <w:autoSpaceDN w:val="0"/>
              <w:adjustRightInd w:val="0"/>
              <w:contextualSpacing/>
              <w:jc w:val="both"/>
              <w:rPr>
                <w:rFonts w:asciiTheme="minorHAnsi" w:hAnsiTheme="minorHAnsi" w:cstheme="minorHAnsi"/>
                <w:sz w:val="20"/>
                <w:szCs w:val="20"/>
              </w:rPr>
            </w:pPr>
            <w:r w:rsidRPr="00F45AA5">
              <w:rPr>
                <w:rFonts w:asciiTheme="minorHAnsi" w:hAnsiTheme="minorHAnsi" w:cstheme="minorHAnsi"/>
                <w:sz w:val="20"/>
                <w:szCs w:val="20"/>
              </w:rPr>
              <w:t>Etap I - w 2021 roku przeprowadzony został monitoring zachowań użytkowników pojazdów</w:t>
            </w:r>
            <w:r w:rsidR="006E31D2">
              <w:rPr>
                <w:rFonts w:asciiTheme="minorHAnsi" w:hAnsiTheme="minorHAnsi" w:cstheme="minorHAnsi"/>
                <w:sz w:val="20"/>
                <w:szCs w:val="20"/>
              </w:rPr>
              <w:t xml:space="preserve"> </w:t>
            </w:r>
            <w:r w:rsidRPr="00F45AA5">
              <w:rPr>
                <w:rFonts w:asciiTheme="minorHAnsi" w:hAnsiTheme="minorHAnsi" w:cstheme="minorHAnsi"/>
                <w:sz w:val="20"/>
                <w:szCs w:val="20"/>
              </w:rPr>
              <w:t xml:space="preserve">w zakresie nieustępowania pierwszeństwa przejazdu na skrzyżowaniach dróg. Badania przeprowadzono na 189 skrzyżowaniach na terenie 8 województw w Polsce. Analizie poddano 1.587.738 relacji między pojazdami. </w:t>
            </w:r>
          </w:p>
          <w:p w14:paraId="4DF1FC7C" w14:textId="2EF17D56" w:rsidR="00F34764" w:rsidRPr="00F45AA5" w:rsidRDefault="00F34764" w:rsidP="006E31D2">
            <w:pPr>
              <w:autoSpaceDE w:val="0"/>
              <w:autoSpaceDN w:val="0"/>
              <w:adjustRightInd w:val="0"/>
              <w:contextualSpacing/>
              <w:jc w:val="both"/>
              <w:rPr>
                <w:rFonts w:cstheme="minorHAnsi"/>
                <w:sz w:val="20"/>
                <w:szCs w:val="20"/>
              </w:rPr>
            </w:pPr>
            <w:r w:rsidRPr="00F45AA5">
              <w:rPr>
                <w:rFonts w:asciiTheme="minorHAnsi" w:hAnsiTheme="minorHAnsi" w:cstheme="minorHAnsi"/>
                <w:sz w:val="20"/>
                <w:szCs w:val="20"/>
              </w:rPr>
              <w:t>Etap II – w 2022 roku przeprowadzono badania zgodnie z zaplanowanym harmonogramem. W 2023 roku planowano przeprowadzenie dodatkowych badań postaw i opinii. Planowano realizację wniosków wynikających z podsumowania wyników monitoringu oraz sformułowanie wytycznych</w:t>
            </w:r>
            <w:r w:rsidR="006E31D2">
              <w:rPr>
                <w:rFonts w:asciiTheme="minorHAnsi" w:hAnsiTheme="minorHAnsi" w:cstheme="minorHAnsi"/>
                <w:sz w:val="20"/>
                <w:szCs w:val="20"/>
              </w:rPr>
              <w:t xml:space="preserve"> </w:t>
            </w:r>
            <w:r w:rsidRPr="00F45AA5">
              <w:rPr>
                <w:rFonts w:asciiTheme="minorHAnsi" w:hAnsiTheme="minorHAnsi" w:cstheme="minorHAnsi"/>
                <w:sz w:val="20"/>
                <w:szCs w:val="20"/>
              </w:rPr>
              <w:t xml:space="preserve">do kolejnego Programu Realizacyjnego na lata 2024. </w:t>
            </w:r>
            <w:r w:rsidR="006E31D2">
              <w:rPr>
                <w:rFonts w:asciiTheme="minorHAnsi" w:hAnsiTheme="minorHAnsi" w:cstheme="minorHAnsi"/>
                <w:sz w:val="20"/>
                <w:szCs w:val="20"/>
              </w:rPr>
              <w:br/>
            </w:r>
            <w:r w:rsidRPr="00F45AA5">
              <w:rPr>
                <w:rFonts w:asciiTheme="minorHAnsi" w:hAnsiTheme="minorHAnsi" w:cstheme="minorHAnsi"/>
                <w:sz w:val="20"/>
                <w:szCs w:val="20"/>
              </w:rPr>
              <w:t>Ze względu na ograniczenia środków finansowych zadanie nie zostało zrealizowane.</w:t>
            </w:r>
          </w:p>
        </w:tc>
        <w:tc>
          <w:tcPr>
            <w:tcW w:w="1559" w:type="dxa"/>
            <w:shd w:val="clear" w:color="auto" w:fill="B8CCE4" w:themeFill="accent1" w:themeFillTint="66"/>
          </w:tcPr>
          <w:p w14:paraId="57701316" w14:textId="77777777" w:rsidR="00F45A95" w:rsidRPr="00F45AA5" w:rsidRDefault="00F45A95" w:rsidP="007C2A24">
            <w:pPr>
              <w:tabs>
                <w:tab w:val="left" w:pos="915"/>
              </w:tabs>
              <w:rPr>
                <w:rFonts w:cstheme="minorHAnsi"/>
                <w:sz w:val="20"/>
                <w:szCs w:val="20"/>
              </w:rPr>
            </w:pPr>
            <w:r w:rsidRPr="00F45AA5">
              <w:rPr>
                <w:rFonts w:cstheme="minorHAnsi"/>
                <w:sz w:val="20"/>
                <w:szCs w:val="20"/>
              </w:rPr>
              <w:t>Kierunek</w:t>
            </w:r>
          </w:p>
        </w:tc>
        <w:tc>
          <w:tcPr>
            <w:tcW w:w="1554" w:type="dxa"/>
          </w:tcPr>
          <w:p w14:paraId="01991E5E" w14:textId="453F8BAA" w:rsidR="00F45A95" w:rsidRPr="00F45AA5" w:rsidRDefault="00DE03DE" w:rsidP="001F7620">
            <w:pPr>
              <w:jc w:val="center"/>
              <w:rPr>
                <w:rFonts w:cstheme="minorHAnsi"/>
                <w:sz w:val="20"/>
                <w:szCs w:val="20"/>
              </w:rPr>
            </w:pPr>
            <w:r w:rsidRPr="00F45AA5">
              <w:rPr>
                <w:rFonts w:cstheme="minorHAnsi"/>
                <w:sz w:val="20"/>
                <w:szCs w:val="20"/>
              </w:rPr>
              <w:t>SYSTEM</w:t>
            </w:r>
          </w:p>
        </w:tc>
      </w:tr>
      <w:tr w:rsidR="00F45A95" w:rsidRPr="00F45AA5" w14:paraId="20CDB394" w14:textId="77777777" w:rsidTr="007C2A24">
        <w:trPr>
          <w:trHeight w:val="173"/>
        </w:trPr>
        <w:tc>
          <w:tcPr>
            <w:tcW w:w="5949" w:type="dxa"/>
            <w:vMerge/>
          </w:tcPr>
          <w:p w14:paraId="1DC0AB88" w14:textId="77777777" w:rsidR="00F45A95" w:rsidRPr="00F45AA5" w:rsidRDefault="00F45A95" w:rsidP="007C2A24">
            <w:pPr>
              <w:rPr>
                <w:rFonts w:cstheme="minorHAnsi"/>
                <w:sz w:val="20"/>
                <w:szCs w:val="20"/>
              </w:rPr>
            </w:pPr>
          </w:p>
        </w:tc>
        <w:tc>
          <w:tcPr>
            <w:tcW w:w="1559" w:type="dxa"/>
            <w:shd w:val="clear" w:color="auto" w:fill="B8CCE4" w:themeFill="accent1" w:themeFillTint="66"/>
          </w:tcPr>
          <w:p w14:paraId="03813EAD" w14:textId="77777777" w:rsidR="00F45A95" w:rsidRPr="00F45AA5" w:rsidRDefault="00F45A95" w:rsidP="007C2A24">
            <w:pPr>
              <w:rPr>
                <w:rFonts w:cstheme="minorHAnsi"/>
                <w:sz w:val="20"/>
                <w:szCs w:val="20"/>
              </w:rPr>
            </w:pPr>
            <w:r w:rsidRPr="00F45AA5">
              <w:rPr>
                <w:rFonts w:cstheme="minorHAnsi"/>
                <w:sz w:val="20"/>
                <w:szCs w:val="20"/>
              </w:rPr>
              <w:t>Lider</w:t>
            </w:r>
          </w:p>
        </w:tc>
        <w:tc>
          <w:tcPr>
            <w:tcW w:w="1554" w:type="dxa"/>
          </w:tcPr>
          <w:p w14:paraId="104E2427" w14:textId="77777777" w:rsidR="00F45A95" w:rsidRPr="00F45AA5" w:rsidRDefault="00F45A95" w:rsidP="001F7620">
            <w:pPr>
              <w:jc w:val="center"/>
              <w:rPr>
                <w:rFonts w:cstheme="minorHAnsi"/>
                <w:sz w:val="20"/>
                <w:szCs w:val="20"/>
              </w:rPr>
            </w:pPr>
            <w:r w:rsidRPr="00F45AA5">
              <w:rPr>
                <w:rFonts w:cstheme="minorHAnsi"/>
                <w:sz w:val="20"/>
                <w:szCs w:val="20"/>
              </w:rPr>
              <w:t>SKRBRD</w:t>
            </w:r>
          </w:p>
        </w:tc>
      </w:tr>
      <w:tr w:rsidR="00F45A95" w:rsidRPr="00F45AA5" w14:paraId="41E65872" w14:textId="77777777" w:rsidTr="007C2A24">
        <w:trPr>
          <w:trHeight w:val="815"/>
        </w:trPr>
        <w:tc>
          <w:tcPr>
            <w:tcW w:w="5949" w:type="dxa"/>
            <w:vMerge/>
          </w:tcPr>
          <w:p w14:paraId="0E6EEC37" w14:textId="77777777" w:rsidR="00F45A95" w:rsidRPr="00F45AA5" w:rsidRDefault="00F45A95" w:rsidP="007C2A24">
            <w:pPr>
              <w:rPr>
                <w:rFonts w:cstheme="minorHAnsi"/>
                <w:sz w:val="20"/>
                <w:szCs w:val="20"/>
              </w:rPr>
            </w:pPr>
          </w:p>
        </w:tc>
        <w:tc>
          <w:tcPr>
            <w:tcW w:w="1559" w:type="dxa"/>
            <w:shd w:val="clear" w:color="auto" w:fill="B8CCE4" w:themeFill="accent1" w:themeFillTint="66"/>
          </w:tcPr>
          <w:p w14:paraId="5068BD57" w14:textId="77777777" w:rsidR="00F45A95" w:rsidRPr="00F45AA5" w:rsidRDefault="00F45A95" w:rsidP="007C2A24">
            <w:pPr>
              <w:rPr>
                <w:rFonts w:cstheme="minorHAnsi"/>
                <w:sz w:val="20"/>
                <w:szCs w:val="20"/>
              </w:rPr>
            </w:pPr>
            <w:r w:rsidRPr="00F45AA5">
              <w:rPr>
                <w:rFonts w:cstheme="minorHAnsi"/>
                <w:sz w:val="20"/>
                <w:szCs w:val="20"/>
              </w:rPr>
              <w:t>Źródła finansowania</w:t>
            </w:r>
          </w:p>
        </w:tc>
        <w:tc>
          <w:tcPr>
            <w:tcW w:w="1554" w:type="dxa"/>
          </w:tcPr>
          <w:p w14:paraId="5D3497C2" w14:textId="50596D14" w:rsidR="00F45A95" w:rsidRPr="00F45AA5" w:rsidRDefault="00F45A95" w:rsidP="007C2A24">
            <w:pPr>
              <w:rPr>
                <w:rFonts w:cstheme="minorHAnsi"/>
                <w:sz w:val="20"/>
                <w:szCs w:val="20"/>
              </w:rPr>
            </w:pPr>
            <w:r w:rsidRPr="00F45AA5">
              <w:rPr>
                <w:rFonts w:cstheme="minorHAnsi"/>
                <w:sz w:val="20"/>
                <w:szCs w:val="20"/>
              </w:rPr>
              <w:t>Budżet państwa</w:t>
            </w:r>
          </w:p>
          <w:p w14:paraId="45AECF8F" w14:textId="77777777" w:rsidR="00F45A95" w:rsidRPr="00F45AA5" w:rsidRDefault="00F45A95" w:rsidP="007C2A24">
            <w:pPr>
              <w:rPr>
                <w:rFonts w:cstheme="minorHAnsi"/>
                <w:sz w:val="20"/>
                <w:szCs w:val="20"/>
              </w:rPr>
            </w:pPr>
          </w:p>
          <w:p w14:paraId="5E5D71DF" w14:textId="77777777" w:rsidR="00F45A95" w:rsidRPr="00F45AA5" w:rsidRDefault="00F45A95" w:rsidP="007C2A24">
            <w:pPr>
              <w:rPr>
                <w:rFonts w:cstheme="minorHAnsi"/>
                <w:sz w:val="20"/>
                <w:szCs w:val="20"/>
              </w:rPr>
            </w:pPr>
          </w:p>
        </w:tc>
      </w:tr>
      <w:tr w:rsidR="00F45A95" w:rsidRPr="00F45AA5" w14:paraId="6088B6B3" w14:textId="77777777" w:rsidTr="007C2A24">
        <w:trPr>
          <w:trHeight w:val="276"/>
        </w:trPr>
        <w:tc>
          <w:tcPr>
            <w:tcW w:w="5949" w:type="dxa"/>
            <w:vMerge/>
          </w:tcPr>
          <w:p w14:paraId="3CDBDE7D" w14:textId="77777777" w:rsidR="00F45A95" w:rsidRPr="00F45AA5" w:rsidRDefault="00F45A95" w:rsidP="007C2A24">
            <w:pPr>
              <w:rPr>
                <w:rFonts w:cstheme="minorHAnsi"/>
                <w:sz w:val="20"/>
                <w:szCs w:val="20"/>
              </w:rPr>
            </w:pPr>
          </w:p>
        </w:tc>
        <w:tc>
          <w:tcPr>
            <w:tcW w:w="3113" w:type="dxa"/>
            <w:gridSpan w:val="2"/>
            <w:shd w:val="clear" w:color="auto" w:fill="B8CCE4" w:themeFill="accent1" w:themeFillTint="66"/>
          </w:tcPr>
          <w:p w14:paraId="59F3296A" w14:textId="77777777" w:rsidR="00F45A95" w:rsidRPr="00F45AA5" w:rsidRDefault="00F45A95" w:rsidP="007C2A24">
            <w:pPr>
              <w:rPr>
                <w:rFonts w:cstheme="minorHAnsi"/>
                <w:sz w:val="20"/>
                <w:szCs w:val="20"/>
              </w:rPr>
            </w:pPr>
            <w:r w:rsidRPr="00F45AA5">
              <w:rPr>
                <w:rFonts w:cstheme="minorHAnsi"/>
                <w:sz w:val="20"/>
                <w:szCs w:val="20"/>
              </w:rPr>
              <w:t>WSKAŹNIK PRODUKTU</w:t>
            </w:r>
          </w:p>
        </w:tc>
      </w:tr>
      <w:tr w:rsidR="00F45A95" w:rsidRPr="00F45AA5" w14:paraId="4B363447" w14:textId="77777777" w:rsidTr="007C2A24">
        <w:trPr>
          <w:trHeight w:val="715"/>
        </w:trPr>
        <w:tc>
          <w:tcPr>
            <w:tcW w:w="5949" w:type="dxa"/>
            <w:vMerge/>
          </w:tcPr>
          <w:p w14:paraId="77D5E025" w14:textId="77777777" w:rsidR="00F45A95" w:rsidRPr="00F45AA5" w:rsidRDefault="00F45A95" w:rsidP="007C2A24">
            <w:pPr>
              <w:rPr>
                <w:rFonts w:cstheme="minorHAnsi"/>
                <w:sz w:val="20"/>
                <w:szCs w:val="20"/>
              </w:rPr>
            </w:pPr>
          </w:p>
        </w:tc>
        <w:tc>
          <w:tcPr>
            <w:tcW w:w="3113" w:type="dxa"/>
            <w:gridSpan w:val="2"/>
          </w:tcPr>
          <w:p w14:paraId="6304D397" w14:textId="77777777" w:rsidR="00F45A95" w:rsidRPr="00F45AA5" w:rsidRDefault="00F45A95" w:rsidP="007C2A24">
            <w:pPr>
              <w:jc w:val="both"/>
              <w:rPr>
                <w:rFonts w:cstheme="minorHAnsi"/>
                <w:sz w:val="20"/>
                <w:szCs w:val="20"/>
              </w:rPr>
            </w:pPr>
            <w:r w:rsidRPr="00F45AA5">
              <w:rPr>
                <w:sz w:val="20"/>
                <w:szCs w:val="20"/>
              </w:rPr>
              <w:t>Diagnoza i ewaluacja postaw społecznych względem bezpieczeństwa ruchu drogowego</w:t>
            </w:r>
          </w:p>
        </w:tc>
      </w:tr>
      <w:tr w:rsidR="00F45A95" w:rsidRPr="00F45AA5" w14:paraId="7A27F266" w14:textId="77777777" w:rsidTr="007C2A24">
        <w:tc>
          <w:tcPr>
            <w:tcW w:w="5949" w:type="dxa"/>
            <w:vMerge/>
          </w:tcPr>
          <w:p w14:paraId="79805B43" w14:textId="77777777" w:rsidR="00F45A95" w:rsidRPr="00F45AA5" w:rsidRDefault="00F45A95" w:rsidP="007C2A24">
            <w:pPr>
              <w:rPr>
                <w:rFonts w:cstheme="minorHAnsi"/>
                <w:sz w:val="20"/>
                <w:szCs w:val="20"/>
              </w:rPr>
            </w:pPr>
          </w:p>
        </w:tc>
        <w:tc>
          <w:tcPr>
            <w:tcW w:w="1559" w:type="dxa"/>
            <w:shd w:val="clear" w:color="auto" w:fill="B8CCE4" w:themeFill="accent1" w:themeFillTint="66"/>
          </w:tcPr>
          <w:p w14:paraId="4C3A0084" w14:textId="6C160C9A" w:rsidR="00F45A95" w:rsidRPr="00F45AA5" w:rsidRDefault="00F45A95" w:rsidP="007C2A24">
            <w:pPr>
              <w:rPr>
                <w:rFonts w:cstheme="minorHAnsi"/>
                <w:sz w:val="20"/>
                <w:szCs w:val="20"/>
              </w:rPr>
            </w:pPr>
            <w:r w:rsidRPr="00F45AA5">
              <w:rPr>
                <w:rFonts w:cstheme="minorHAnsi"/>
                <w:sz w:val="20"/>
                <w:szCs w:val="20"/>
              </w:rPr>
              <w:t>Stan na 31.12.202</w:t>
            </w:r>
            <w:r w:rsidR="00FC5607" w:rsidRPr="00F45AA5">
              <w:rPr>
                <w:rFonts w:cstheme="minorHAnsi"/>
                <w:sz w:val="20"/>
                <w:szCs w:val="20"/>
              </w:rPr>
              <w:t>2</w:t>
            </w:r>
          </w:p>
        </w:tc>
        <w:tc>
          <w:tcPr>
            <w:tcW w:w="1554" w:type="dxa"/>
            <w:shd w:val="clear" w:color="auto" w:fill="B8CCE4" w:themeFill="accent1" w:themeFillTint="66"/>
          </w:tcPr>
          <w:p w14:paraId="6832A670" w14:textId="6ACCCE10" w:rsidR="00F45A95" w:rsidRPr="00F45AA5" w:rsidRDefault="00F45A95" w:rsidP="007C2A24">
            <w:pPr>
              <w:rPr>
                <w:rFonts w:cstheme="minorHAnsi"/>
                <w:sz w:val="20"/>
                <w:szCs w:val="20"/>
              </w:rPr>
            </w:pPr>
            <w:r w:rsidRPr="00F45AA5">
              <w:rPr>
                <w:rFonts w:cstheme="minorHAnsi"/>
                <w:sz w:val="20"/>
                <w:szCs w:val="20"/>
              </w:rPr>
              <w:t>Stan na 31.12.202</w:t>
            </w:r>
            <w:r w:rsidR="00FC5607" w:rsidRPr="00F45AA5">
              <w:rPr>
                <w:rFonts w:cstheme="minorHAnsi"/>
                <w:sz w:val="20"/>
                <w:szCs w:val="20"/>
              </w:rPr>
              <w:t>3</w:t>
            </w:r>
          </w:p>
        </w:tc>
      </w:tr>
      <w:tr w:rsidR="0082333E" w:rsidRPr="00F45AA5" w14:paraId="7D117006" w14:textId="77777777" w:rsidTr="007C2A24">
        <w:trPr>
          <w:trHeight w:val="1562"/>
        </w:trPr>
        <w:tc>
          <w:tcPr>
            <w:tcW w:w="5949" w:type="dxa"/>
            <w:vMerge/>
          </w:tcPr>
          <w:p w14:paraId="698B197B" w14:textId="77777777" w:rsidR="00F45A95" w:rsidRPr="00F45AA5" w:rsidRDefault="00F45A95" w:rsidP="007C2A24">
            <w:pPr>
              <w:rPr>
                <w:rFonts w:cstheme="minorHAnsi"/>
                <w:sz w:val="20"/>
                <w:szCs w:val="20"/>
              </w:rPr>
            </w:pPr>
          </w:p>
        </w:tc>
        <w:tc>
          <w:tcPr>
            <w:tcW w:w="1559" w:type="dxa"/>
          </w:tcPr>
          <w:p w14:paraId="185D6937" w14:textId="5830EAD5" w:rsidR="00F45A95" w:rsidRPr="00F45AA5" w:rsidRDefault="00F34764" w:rsidP="007C2A24">
            <w:pPr>
              <w:jc w:val="center"/>
              <w:rPr>
                <w:rFonts w:cstheme="minorHAnsi"/>
                <w:sz w:val="20"/>
                <w:szCs w:val="20"/>
              </w:rPr>
            </w:pPr>
            <w:r w:rsidRPr="00F45AA5">
              <w:rPr>
                <w:rFonts w:cstheme="minorHAnsi"/>
                <w:sz w:val="20"/>
                <w:szCs w:val="20"/>
              </w:rPr>
              <w:t>1</w:t>
            </w:r>
          </w:p>
        </w:tc>
        <w:tc>
          <w:tcPr>
            <w:tcW w:w="1554" w:type="dxa"/>
          </w:tcPr>
          <w:p w14:paraId="529A1B2D" w14:textId="78F1BAD9" w:rsidR="00F45A95" w:rsidRPr="00F45AA5" w:rsidRDefault="00F34764" w:rsidP="007C2A24">
            <w:pPr>
              <w:jc w:val="center"/>
              <w:rPr>
                <w:rFonts w:cstheme="minorHAnsi"/>
                <w:sz w:val="20"/>
                <w:szCs w:val="20"/>
              </w:rPr>
            </w:pPr>
            <w:r w:rsidRPr="00F45AA5">
              <w:rPr>
                <w:rFonts w:cstheme="minorHAnsi"/>
                <w:sz w:val="20"/>
                <w:szCs w:val="20"/>
              </w:rPr>
              <w:t>0</w:t>
            </w:r>
          </w:p>
        </w:tc>
      </w:tr>
    </w:tbl>
    <w:p w14:paraId="148879CB" w14:textId="1D35E348" w:rsidR="0081486E" w:rsidRDefault="0081486E" w:rsidP="000B7B82">
      <w:pPr>
        <w:spacing w:after="0" w:line="240" w:lineRule="auto"/>
        <w:rPr>
          <w:rFonts w:asciiTheme="minorHAnsi" w:hAnsiTheme="minorHAnsi" w:cstheme="minorHAnsi"/>
          <w:b/>
          <w:sz w:val="20"/>
          <w:szCs w:val="20"/>
          <w:highlight w:val="yellow"/>
          <w:lang w:eastAsia="pl-PL"/>
        </w:rPr>
      </w:pPr>
    </w:p>
    <w:tbl>
      <w:tblPr>
        <w:tblStyle w:val="Tabela-Siatka"/>
        <w:tblW w:w="9062" w:type="dxa"/>
        <w:tblLayout w:type="fixed"/>
        <w:tblLook w:val="04A0" w:firstRow="1" w:lastRow="0" w:firstColumn="1" w:lastColumn="0" w:noHBand="0" w:noVBand="1"/>
      </w:tblPr>
      <w:tblGrid>
        <w:gridCol w:w="5949"/>
        <w:gridCol w:w="1559"/>
        <w:gridCol w:w="1554"/>
      </w:tblGrid>
      <w:tr w:rsidR="003203D7" w:rsidRPr="00441C9C" w14:paraId="62477B7A" w14:textId="77777777" w:rsidTr="007C2A24">
        <w:trPr>
          <w:trHeight w:val="708"/>
        </w:trPr>
        <w:tc>
          <w:tcPr>
            <w:tcW w:w="9062" w:type="dxa"/>
            <w:gridSpan w:val="3"/>
            <w:shd w:val="clear" w:color="auto" w:fill="1F497D" w:themeFill="text2"/>
          </w:tcPr>
          <w:p w14:paraId="1C4D7328" w14:textId="3FE32EF0" w:rsidR="003203D7" w:rsidRPr="00441C9C" w:rsidRDefault="003203D7" w:rsidP="007C2A24">
            <w:pPr>
              <w:widowControl w:val="0"/>
              <w:spacing w:after="0" w:line="240" w:lineRule="auto"/>
              <w:rPr>
                <w:rFonts w:asciiTheme="minorHAnsi" w:hAnsiTheme="minorHAnsi" w:cstheme="minorHAnsi"/>
                <w:color w:val="00B050"/>
                <w:sz w:val="20"/>
                <w:szCs w:val="20"/>
              </w:rPr>
            </w:pPr>
            <w:r w:rsidRPr="00FE0577">
              <w:rPr>
                <w:rFonts w:asciiTheme="minorHAnsi" w:hAnsiTheme="minorHAnsi" w:cstheme="minorHAnsi"/>
                <w:b/>
                <w:color w:val="FFFFFF" w:themeColor="background1"/>
                <w:position w:val="9"/>
                <w:sz w:val="20"/>
                <w:szCs w:val="20"/>
              </w:rPr>
              <w:t xml:space="preserve">S.2 </w:t>
            </w:r>
            <w:r w:rsidR="00DD0CF4" w:rsidRPr="00DD0CF4">
              <w:rPr>
                <w:rFonts w:asciiTheme="minorHAnsi" w:hAnsiTheme="minorHAnsi" w:cstheme="minorHAnsi"/>
                <w:b/>
                <w:color w:val="FFFFFF" w:themeColor="background1"/>
                <w:position w:val="9"/>
                <w:sz w:val="20"/>
                <w:szCs w:val="20"/>
              </w:rPr>
              <w:t>Wycena kosztów wypadków i kolizji drogowych na sieci dróg w Polsce na koniec roku 2022, z wyodrębnieniem średnich kosztów społeczno-ekonomicznych wypadków na transeuropejskiej sieci transportowej</w:t>
            </w:r>
          </w:p>
        </w:tc>
      </w:tr>
      <w:tr w:rsidR="003203D7" w:rsidRPr="00441C9C" w14:paraId="056BB1C6" w14:textId="77777777" w:rsidTr="00CE7568">
        <w:trPr>
          <w:trHeight w:val="409"/>
        </w:trPr>
        <w:tc>
          <w:tcPr>
            <w:tcW w:w="5949" w:type="dxa"/>
            <w:vMerge w:val="restart"/>
          </w:tcPr>
          <w:p w14:paraId="4A5F6A40" w14:textId="6C2294F3" w:rsidR="003203D7" w:rsidRPr="00FE0577" w:rsidRDefault="00DD0CF4" w:rsidP="000C4AC6">
            <w:pPr>
              <w:jc w:val="both"/>
              <w:rPr>
                <w:rFonts w:asciiTheme="minorHAnsi" w:hAnsiTheme="minorHAnsi" w:cstheme="minorHAnsi"/>
                <w:b/>
                <w:sz w:val="20"/>
                <w:szCs w:val="20"/>
              </w:rPr>
            </w:pPr>
            <w:r w:rsidRPr="00DD0CF4">
              <w:rPr>
                <w:rFonts w:asciiTheme="minorHAnsi" w:hAnsiTheme="minorHAnsi" w:cstheme="minorHAnsi"/>
                <w:b/>
                <w:sz w:val="20"/>
                <w:szCs w:val="20"/>
              </w:rPr>
              <w:t xml:space="preserve">Zakres działania: </w:t>
            </w:r>
            <w:r w:rsidR="00737EB3">
              <w:rPr>
                <w:rFonts w:asciiTheme="minorHAnsi" w:hAnsiTheme="minorHAnsi" w:cstheme="minorHAnsi"/>
                <w:b/>
                <w:sz w:val="20"/>
                <w:szCs w:val="20"/>
              </w:rPr>
              <w:t xml:space="preserve"> </w:t>
            </w:r>
            <w:r w:rsidRPr="00DD0CF4">
              <w:rPr>
                <w:rFonts w:asciiTheme="minorHAnsi" w:hAnsiTheme="minorHAnsi" w:cstheme="minorHAnsi"/>
                <w:sz w:val="20"/>
                <w:szCs w:val="20"/>
              </w:rPr>
              <w:t>Przedmiotem zamówienia było wykonanie opracowania pt.: „</w:t>
            </w:r>
            <w:r w:rsidRPr="00DD0CF4">
              <w:rPr>
                <w:rFonts w:asciiTheme="minorHAnsi" w:hAnsiTheme="minorHAnsi" w:cstheme="minorHAnsi"/>
                <w:bCs/>
                <w:sz w:val="20"/>
                <w:szCs w:val="20"/>
              </w:rPr>
              <w:t>Wycena kosztów wypadków i kolizji drogowych na sieci</w:t>
            </w:r>
            <w:r w:rsidR="00170FC1">
              <w:rPr>
                <w:rFonts w:asciiTheme="minorHAnsi" w:hAnsiTheme="minorHAnsi" w:cstheme="minorHAnsi"/>
                <w:bCs/>
                <w:sz w:val="20"/>
                <w:szCs w:val="20"/>
              </w:rPr>
              <w:t xml:space="preserve"> </w:t>
            </w:r>
            <w:r w:rsidRPr="00DD0CF4">
              <w:rPr>
                <w:rFonts w:asciiTheme="minorHAnsi" w:hAnsiTheme="minorHAnsi" w:cstheme="minorHAnsi"/>
                <w:bCs/>
                <w:sz w:val="20"/>
                <w:szCs w:val="20"/>
              </w:rPr>
              <w:t>dróg w Polsce na koniec roku 2022, z wyodrębnieniem średnich kosztów społeczno-ekonomicznych wypadków na transeuropejskiej sieci transportowej</w:t>
            </w:r>
            <w:r w:rsidRPr="00DD0CF4">
              <w:rPr>
                <w:rFonts w:asciiTheme="minorHAnsi" w:hAnsiTheme="minorHAnsi" w:cstheme="minorHAnsi"/>
                <w:sz w:val="20"/>
                <w:szCs w:val="20"/>
              </w:rPr>
              <w:t xml:space="preserve">”. </w:t>
            </w:r>
            <w:r w:rsidR="000C4AC6">
              <w:rPr>
                <w:rFonts w:asciiTheme="minorHAnsi" w:hAnsiTheme="minorHAnsi" w:cstheme="minorHAnsi"/>
                <w:sz w:val="20"/>
                <w:szCs w:val="20"/>
              </w:rPr>
              <w:t xml:space="preserve"> </w:t>
            </w:r>
            <w:r w:rsidRPr="00DD0CF4">
              <w:rPr>
                <w:rFonts w:asciiTheme="minorHAnsi" w:hAnsiTheme="minorHAnsi" w:cstheme="minorHAnsi"/>
                <w:sz w:val="20"/>
                <w:szCs w:val="20"/>
              </w:rPr>
              <w:t>Celem opracowania jest dostarczenie informacji o kosztach wypadków i kolizji drogowych na sieci dróg w Polsce na koniec roku 202</w:t>
            </w:r>
            <w:r w:rsidR="00CC4A0C">
              <w:rPr>
                <w:rFonts w:asciiTheme="minorHAnsi" w:hAnsiTheme="minorHAnsi" w:cstheme="minorHAnsi"/>
                <w:sz w:val="20"/>
                <w:szCs w:val="20"/>
              </w:rPr>
              <w:t>2</w:t>
            </w:r>
            <w:r w:rsidRPr="00DD0CF4">
              <w:rPr>
                <w:rFonts w:asciiTheme="minorHAnsi" w:hAnsiTheme="minorHAnsi" w:cstheme="minorHAnsi"/>
                <w:sz w:val="20"/>
                <w:szCs w:val="20"/>
              </w:rPr>
              <w:t xml:space="preserve">. Powyższe opracowanie jest niezbędne do realizacji ustawowych zadań Krajowej Rady Bezpieczeństwa Ruchu Drogowego (dalej: KRBRD), określonych w art. 140c </w:t>
            </w:r>
            <w:r w:rsidRPr="00DD0CF4">
              <w:rPr>
                <w:rFonts w:asciiTheme="minorHAnsi" w:hAnsiTheme="minorHAnsi" w:cstheme="minorHAnsi"/>
                <w:i/>
                <w:iCs/>
                <w:sz w:val="20"/>
                <w:szCs w:val="20"/>
              </w:rPr>
              <w:t xml:space="preserve">ustawy Prawo o ruchu drogowym </w:t>
            </w:r>
            <w:r w:rsidRPr="00DD0CF4">
              <w:rPr>
                <w:rFonts w:asciiTheme="minorHAnsi" w:hAnsiTheme="minorHAnsi" w:cstheme="minorHAnsi"/>
                <w:sz w:val="20"/>
                <w:szCs w:val="20"/>
              </w:rPr>
              <w:t>z dnia 20 czerwca 1997 r. (Dz. U. z 202</w:t>
            </w:r>
            <w:r w:rsidR="00FA7736">
              <w:rPr>
                <w:rFonts w:asciiTheme="minorHAnsi" w:hAnsiTheme="minorHAnsi" w:cstheme="minorHAnsi"/>
                <w:sz w:val="20"/>
                <w:szCs w:val="20"/>
              </w:rPr>
              <w:t>3</w:t>
            </w:r>
            <w:r w:rsidRPr="00DD0CF4">
              <w:rPr>
                <w:rFonts w:asciiTheme="minorHAnsi" w:hAnsiTheme="minorHAnsi" w:cstheme="minorHAnsi"/>
                <w:sz w:val="20"/>
                <w:szCs w:val="20"/>
              </w:rPr>
              <w:t xml:space="preserve"> r. poz. </w:t>
            </w:r>
            <w:r w:rsidR="00FA7736">
              <w:rPr>
                <w:rFonts w:asciiTheme="minorHAnsi" w:hAnsiTheme="minorHAnsi" w:cstheme="minorHAnsi"/>
                <w:sz w:val="20"/>
                <w:szCs w:val="20"/>
              </w:rPr>
              <w:t>1047</w:t>
            </w:r>
            <w:r w:rsidRPr="00DD0CF4">
              <w:rPr>
                <w:rFonts w:asciiTheme="minorHAnsi" w:hAnsiTheme="minorHAnsi" w:cstheme="minorHAnsi"/>
                <w:sz w:val="20"/>
                <w:szCs w:val="20"/>
              </w:rPr>
              <w:t xml:space="preserve"> z </w:t>
            </w:r>
            <w:proofErr w:type="spellStart"/>
            <w:r w:rsidRPr="00DD0CF4">
              <w:rPr>
                <w:rFonts w:asciiTheme="minorHAnsi" w:hAnsiTheme="minorHAnsi" w:cstheme="minorHAnsi"/>
                <w:sz w:val="20"/>
                <w:szCs w:val="20"/>
              </w:rPr>
              <w:t>późn</w:t>
            </w:r>
            <w:proofErr w:type="spellEnd"/>
            <w:r w:rsidRPr="00DD0CF4">
              <w:rPr>
                <w:rFonts w:asciiTheme="minorHAnsi" w:hAnsiTheme="minorHAnsi" w:cstheme="minorHAnsi"/>
                <w:sz w:val="20"/>
                <w:szCs w:val="20"/>
              </w:rPr>
              <w:t xml:space="preserve">. zm.) w zakresie inicjowania badań naukowych. Ponadto ustawą z dnia 13 kwietnia 2012 r. o zmianie ustawy o drogach publicznych oraz niektórych innych ustaw (Dz. U. </w:t>
            </w:r>
            <w:r w:rsidR="00170FC1">
              <w:rPr>
                <w:rFonts w:asciiTheme="minorHAnsi" w:hAnsiTheme="minorHAnsi" w:cstheme="minorHAnsi"/>
                <w:sz w:val="20"/>
                <w:szCs w:val="20"/>
              </w:rPr>
              <w:br/>
            </w:r>
            <w:r w:rsidRPr="00DD0CF4">
              <w:rPr>
                <w:rFonts w:asciiTheme="minorHAnsi" w:hAnsiTheme="minorHAnsi" w:cstheme="minorHAnsi"/>
                <w:sz w:val="20"/>
                <w:szCs w:val="20"/>
              </w:rPr>
              <w:t>z 2012 r. poz. 472) nałożono na KRBRD obowiązek ustalania, co naj</w:t>
            </w:r>
            <w:r w:rsidRPr="00DD0CF4">
              <w:rPr>
                <w:rFonts w:asciiTheme="minorHAnsi" w:hAnsiTheme="minorHAnsi" w:cstheme="minorHAnsi"/>
                <w:sz w:val="20"/>
                <w:szCs w:val="20"/>
              </w:rPr>
              <w:lastRenderedPageBreak/>
              <w:t xml:space="preserve">mniej raz na trzy lata, średniego kosztu społeczno-ekonomicznego wypadku drogowego, w którym wystąpił zabity oraz średniego kosztu społeczno-ekonomicznego wypadku drogowego. </w:t>
            </w:r>
          </w:p>
        </w:tc>
        <w:tc>
          <w:tcPr>
            <w:tcW w:w="1559" w:type="dxa"/>
            <w:shd w:val="clear" w:color="auto" w:fill="B8CCE4" w:themeFill="accent1" w:themeFillTint="66"/>
          </w:tcPr>
          <w:p w14:paraId="497BE78D" w14:textId="77777777" w:rsidR="003203D7" w:rsidRPr="00FE0577" w:rsidRDefault="003203D7" w:rsidP="007C2A24">
            <w:pPr>
              <w:widowControl w:val="0"/>
              <w:tabs>
                <w:tab w:val="left" w:pos="915"/>
              </w:tabs>
              <w:spacing w:after="0" w:line="240" w:lineRule="auto"/>
              <w:rPr>
                <w:rFonts w:asciiTheme="minorHAnsi" w:hAnsiTheme="minorHAnsi" w:cstheme="minorHAnsi"/>
                <w:sz w:val="20"/>
                <w:szCs w:val="20"/>
              </w:rPr>
            </w:pPr>
            <w:r w:rsidRPr="00FE0577">
              <w:rPr>
                <w:rFonts w:asciiTheme="minorHAnsi" w:hAnsiTheme="minorHAnsi" w:cstheme="minorHAnsi"/>
                <w:sz w:val="20"/>
                <w:szCs w:val="20"/>
              </w:rPr>
              <w:lastRenderedPageBreak/>
              <w:t>Kierunek</w:t>
            </w:r>
          </w:p>
        </w:tc>
        <w:tc>
          <w:tcPr>
            <w:tcW w:w="1554" w:type="dxa"/>
          </w:tcPr>
          <w:p w14:paraId="316EDEF2" w14:textId="0D2342BA" w:rsidR="003203D7" w:rsidRPr="00FE0577" w:rsidRDefault="004B2254" w:rsidP="001F7620">
            <w:pPr>
              <w:widowControl w:val="0"/>
              <w:spacing w:after="0" w:line="288" w:lineRule="auto"/>
              <w:jc w:val="center"/>
              <w:rPr>
                <w:rFonts w:asciiTheme="minorHAnsi" w:hAnsiTheme="minorHAnsi" w:cstheme="minorHAnsi"/>
                <w:sz w:val="20"/>
                <w:szCs w:val="20"/>
              </w:rPr>
            </w:pPr>
            <w:r>
              <w:rPr>
                <w:rFonts w:asciiTheme="minorHAnsi" w:hAnsiTheme="minorHAnsi" w:cstheme="minorHAnsi"/>
                <w:sz w:val="20"/>
                <w:szCs w:val="20"/>
              </w:rPr>
              <w:t xml:space="preserve">SYSTEM </w:t>
            </w:r>
          </w:p>
        </w:tc>
      </w:tr>
      <w:tr w:rsidR="003203D7" w:rsidRPr="00441C9C" w14:paraId="22E7DDB5" w14:textId="77777777" w:rsidTr="00CE7568">
        <w:trPr>
          <w:trHeight w:val="414"/>
        </w:trPr>
        <w:tc>
          <w:tcPr>
            <w:tcW w:w="5949" w:type="dxa"/>
            <w:vMerge/>
          </w:tcPr>
          <w:p w14:paraId="0F8FB3D4" w14:textId="77777777" w:rsidR="003203D7" w:rsidRPr="00FE0577" w:rsidRDefault="003203D7" w:rsidP="007C2A24">
            <w:pPr>
              <w:widowControl w:val="0"/>
              <w:spacing w:after="0" w:line="240" w:lineRule="auto"/>
              <w:rPr>
                <w:rFonts w:asciiTheme="minorHAnsi" w:hAnsiTheme="minorHAnsi" w:cstheme="minorHAnsi"/>
                <w:sz w:val="20"/>
                <w:szCs w:val="20"/>
              </w:rPr>
            </w:pPr>
          </w:p>
        </w:tc>
        <w:tc>
          <w:tcPr>
            <w:tcW w:w="1559" w:type="dxa"/>
            <w:shd w:val="clear" w:color="auto" w:fill="B8CCE4" w:themeFill="accent1" w:themeFillTint="66"/>
          </w:tcPr>
          <w:p w14:paraId="16F276A7" w14:textId="77777777" w:rsidR="003203D7" w:rsidRPr="00FE0577" w:rsidRDefault="003203D7" w:rsidP="007C2A24">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Lider</w:t>
            </w:r>
          </w:p>
        </w:tc>
        <w:tc>
          <w:tcPr>
            <w:tcW w:w="1554" w:type="dxa"/>
          </w:tcPr>
          <w:p w14:paraId="6EBEA5B4" w14:textId="1B7F201E" w:rsidR="003203D7" w:rsidRPr="00FE0577" w:rsidRDefault="003203D7" w:rsidP="001F7620">
            <w:pPr>
              <w:widowControl w:val="0"/>
              <w:spacing w:after="0" w:line="240" w:lineRule="auto"/>
              <w:jc w:val="center"/>
              <w:rPr>
                <w:rFonts w:asciiTheme="minorHAnsi" w:hAnsiTheme="minorHAnsi" w:cstheme="minorHAnsi"/>
                <w:sz w:val="20"/>
                <w:szCs w:val="20"/>
              </w:rPr>
            </w:pPr>
            <w:r w:rsidRPr="00FE0577">
              <w:rPr>
                <w:rFonts w:asciiTheme="minorHAnsi" w:hAnsiTheme="minorHAnsi" w:cstheme="minorHAnsi"/>
                <w:sz w:val="20"/>
                <w:szCs w:val="20"/>
              </w:rPr>
              <w:t>SKRBRD</w:t>
            </w:r>
          </w:p>
        </w:tc>
      </w:tr>
      <w:tr w:rsidR="003203D7" w:rsidRPr="00441C9C" w14:paraId="5D499987" w14:textId="77777777" w:rsidTr="00CE7568">
        <w:trPr>
          <w:trHeight w:val="420"/>
        </w:trPr>
        <w:tc>
          <w:tcPr>
            <w:tcW w:w="5949" w:type="dxa"/>
            <w:vMerge/>
          </w:tcPr>
          <w:p w14:paraId="34313136" w14:textId="77777777" w:rsidR="003203D7" w:rsidRPr="00FE0577" w:rsidRDefault="003203D7" w:rsidP="007C2A24">
            <w:pPr>
              <w:widowControl w:val="0"/>
              <w:spacing w:after="0" w:line="240" w:lineRule="auto"/>
              <w:rPr>
                <w:rFonts w:asciiTheme="minorHAnsi" w:hAnsiTheme="minorHAnsi" w:cstheme="minorHAnsi"/>
                <w:sz w:val="20"/>
                <w:szCs w:val="20"/>
              </w:rPr>
            </w:pPr>
          </w:p>
        </w:tc>
        <w:tc>
          <w:tcPr>
            <w:tcW w:w="1559" w:type="dxa"/>
            <w:shd w:val="clear" w:color="auto" w:fill="B8CCE4" w:themeFill="accent1" w:themeFillTint="66"/>
          </w:tcPr>
          <w:p w14:paraId="5E39B0E5" w14:textId="77777777" w:rsidR="003203D7" w:rsidRPr="00FE0577" w:rsidRDefault="003203D7" w:rsidP="007C2A24">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Źródła finansowania</w:t>
            </w:r>
          </w:p>
        </w:tc>
        <w:tc>
          <w:tcPr>
            <w:tcW w:w="1554" w:type="dxa"/>
          </w:tcPr>
          <w:p w14:paraId="66441795" w14:textId="2F5567D0" w:rsidR="003203D7" w:rsidRPr="00FE0577" w:rsidRDefault="003203D7" w:rsidP="007C2A24">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Budżet państwa</w:t>
            </w:r>
          </w:p>
        </w:tc>
      </w:tr>
      <w:tr w:rsidR="003203D7" w:rsidRPr="00441C9C" w14:paraId="78E7E567" w14:textId="77777777" w:rsidTr="00CE7568">
        <w:trPr>
          <w:trHeight w:val="276"/>
        </w:trPr>
        <w:tc>
          <w:tcPr>
            <w:tcW w:w="5949" w:type="dxa"/>
            <w:vMerge/>
          </w:tcPr>
          <w:p w14:paraId="6B93A72F" w14:textId="77777777" w:rsidR="003203D7" w:rsidRPr="00FE0577" w:rsidRDefault="003203D7" w:rsidP="007C2A24">
            <w:pPr>
              <w:widowControl w:val="0"/>
              <w:spacing w:after="0" w:line="240" w:lineRule="auto"/>
              <w:rPr>
                <w:rFonts w:asciiTheme="minorHAnsi" w:hAnsiTheme="minorHAnsi" w:cstheme="minorHAnsi"/>
                <w:sz w:val="20"/>
                <w:szCs w:val="20"/>
              </w:rPr>
            </w:pPr>
          </w:p>
        </w:tc>
        <w:tc>
          <w:tcPr>
            <w:tcW w:w="3113" w:type="dxa"/>
            <w:gridSpan w:val="2"/>
            <w:shd w:val="clear" w:color="auto" w:fill="B8CCE4" w:themeFill="accent1" w:themeFillTint="66"/>
          </w:tcPr>
          <w:p w14:paraId="1A81996F" w14:textId="77777777" w:rsidR="003203D7" w:rsidRPr="00FE0577" w:rsidRDefault="003203D7" w:rsidP="007C2A24">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shd w:val="clear" w:color="auto" w:fill="B8CCE4" w:themeFill="accent1" w:themeFillTint="66"/>
              </w:rPr>
              <w:t>WSKAŹNIK</w:t>
            </w:r>
            <w:r w:rsidRPr="00FE0577">
              <w:rPr>
                <w:rFonts w:asciiTheme="minorHAnsi" w:hAnsiTheme="minorHAnsi" w:cstheme="minorHAnsi"/>
                <w:sz w:val="20"/>
                <w:szCs w:val="20"/>
              </w:rPr>
              <w:t xml:space="preserve"> PRODUKTU</w:t>
            </w:r>
          </w:p>
        </w:tc>
      </w:tr>
      <w:tr w:rsidR="003203D7" w:rsidRPr="00441C9C" w14:paraId="17AB2AD3" w14:textId="77777777" w:rsidTr="00CE7568">
        <w:trPr>
          <w:trHeight w:val="401"/>
        </w:trPr>
        <w:tc>
          <w:tcPr>
            <w:tcW w:w="5949" w:type="dxa"/>
            <w:vMerge/>
          </w:tcPr>
          <w:p w14:paraId="73589574" w14:textId="77777777" w:rsidR="003203D7" w:rsidRPr="00FE0577" w:rsidRDefault="003203D7" w:rsidP="007C2A24">
            <w:pPr>
              <w:widowControl w:val="0"/>
              <w:spacing w:after="0" w:line="240" w:lineRule="auto"/>
              <w:rPr>
                <w:rFonts w:asciiTheme="minorHAnsi" w:hAnsiTheme="minorHAnsi" w:cstheme="minorHAnsi"/>
                <w:sz w:val="20"/>
                <w:szCs w:val="20"/>
              </w:rPr>
            </w:pPr>
          </w:p>
        </w:tc>
        <w:tc>
          <w:tcPr>
            <w:tcW w:w="3113" w:type="dxa"/>
            <w:gridSpan w:val="2"/>
          </w:tcPr>
          <w:p w14:paraId="286A78DB" w14:textId="301CBCCA" w:rsidR="003203D7" w:rsidRPr="00DD0CF4" w:rsidRDefault="00DD0CF4" w:rsidP="007C2A24">
            <w:pPr>
              <w:widowControl w:val="0"/>
              <w:spacing w:after="0" w:line="240" w:lineRule="auto"/>
              <w:jc w:val="both"/>
              <w:rPr>
                <w:rFonts w:asciiTheme="minorHAnsi" w:hAnsiTheme="minorHAnsi" w:cstheme="minorHAnsi"/>
                <w:sz w:val="20"/>
                <w:szCs w:val="20"/>
              </w:rPr>
            </w:pPr>
            <w:r w:rsidRPr="00DD0CF4">
              <w:rPr>
                <w:rFonts w:cstheme="minorHAnsi"/>
                <w:sz w:val="20"/>
                <w:szCs w:val="20"/>
              </w:rPr>
              <w:t>Działanie  informacyjne w ramach obowiązku ustawowego SKRBRD (art. 140c, ust. 2 pkt 10 PORD).</w:t>
            </w:r>
          </w:p>
        </w:tc>
      </w:tr>
      <w:tr w:rsidR="003203D7" w:rsidRPr="00441C9C" w14:paraId="0CF06DF2" w14:textId="77777777" w:rsidTr="00CE7568">
        <w:tc>
          <w:tcPr>
            <w:tcW w:w="5949" w:type="dxa"/>
            <w:vMerge/>
          </w:tcPr>
          <w:p w14:paraId="1C969C26" w14:textId="77777777" w:rsidR="003203D7" w:rsidRPr="00FE0577" w:rsidRDefault="003203D7" w:rsidP="007C2A24">
            <w:pPr>
              <w:widowControl w:val="0"/>
              <w:spacing w:after="0" w:line="240" w:lineRule="auto"/>
              <w:rPr>
                <w:rFonts w:asciiTheme="minorHAnsi" w:hAnsiTheme="minorHAnsi" w:cstheme="minorHAnsi"/>
                <w:sz w:val="20"/>
                <w:szCs w:val="20"/>
              </w:rPr>
            </w:pPr>
          </w:p>
        </w:tc>
        <w:tc>
          <w:tcPr>
            <w:tcW w:w="1559" w:type="dxa"/>
            <w:shd w:val="clear" w:color="auto" w:fill="B8CCE4" w:themeFill="accent1" w:themeFillTint="66"/>
          </w:tcPr>
          <w:p w14:paraId="58F119D2" w14:textId="1AB5348C" w:rsidR="003203D7" w:rsidRPr="00FE0577" w:rsidRDefault="003203D7" w:rsidP="007C2A24">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Stan na 31.12.202</w:t>
            </w:r>
            <w:r w:rsidR="00FC5607">
              <w:rPr>
                <w:rFonts w:asciiTheme="minorHAnsi" w:hAnsiTheme="minorHAnsi" w:cstheme="minorHAnsi"/>
                <w:sz w:val="20"/>
                <w:szCs w:val="20"/>
              </w:rPr>
              <w:t>2</w:t>
            </w:r>
          </w:p>
        </w:tc>
        <w:tc>
          <w:tcPr>
            <w:tcW w:w="1554" w:type="dxa"/>
            <w:shd w:val="clear" w:color="auto" w:fill="B8CCE4" w:themeFill="accent1" w:themeFillTint="66"/>
          </w:tcPr>
          <w:p w14:paraId="34787A16" w14:textId="068DE879" w:rsidR="003203D7" w:rsidRPr="00FE0577" w:rsidRDefault="003203D7" w:rsidP="007C2A24">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Stan na 31.12.202</w:t>
            </w:r>
            <w:r w:rsidR="00FC5607">
              <w:rPr>
                <w:rFonts w:asciiTheme="minorHAnsi" w:hAnsiTheme="minorHAnsi" w:cstheme="minorHAnsi"/>
                <w:sz w:val="20"/>
                <w:szCs w:val="20"/>
              </w:rPr>
              <w:t>3</w:t>
            </w:r>
          </w:p>
        </w:tc>
      </w:tr>
      <w:tr w:rsidR="003203D7" w:rsidRPr="00441C9C" w14:paraId="6310A9C1" w14:textId="77777777" w:rsidTr="00CE7568">
        <w:trPr>
          <w:trHeight w:val="482"/>
        </w:trPr>
        <w:tc>
          <w:tcPr>
            <w:tcW w:w="5949" w:type="dxa"/>
            <w:vMerge/>
          </w:tcPr>
          <w:p w14:paraId="7EB6891E" w14:textId="77777777" w:rsidR="003203D7" w:rsidRPr="00FE0577" w:rsidRDefault="003203D7" w:rsidP="007C2A24">
            <w:pPr>
              <w:widowControl w:val="0"/>
              <w:spacing w:after="0" w:line="240" w:lineRule="auto"/>
              <w:rPr>
                <w:rFonts w:asciiTheme="minorHAnsi" w:hAnsiTheme="minorHAnsi" w:cstheme="minorHAnsi"/>
                <w:sz w:val="20"/>
                <w:szCs w:val="20"/>
              </w:rPr>
            </w:pPr>
          </w:p>
        </w:tc>
        <w:tc>
          <w:tcPr>
            <w:tcW w:w="1559" w:type="dxa"/>
          </w:tcPr>
          <w:p w14:paraId="3BB74A8C" w14:textId="77777777" w:rsidR="003203D7" w:rsidRPr="00FE0577" w:rsidRDefault="003203D7" w:rsidP="007C2A24">
            <w:pPr>
              <w:widowControl w:val="0"/>
              <w:spacing w:after="0" w:line="240" w:lineRule="auto"/>
              <w:jc w:val="center"/>
              <w:rPr>
                <w:rFonts w:asciiTheme="minorHAnsi" w:hAnsiTheme="minorHAnsi" w:cstheme="minorHAnsi"/>
                <w:sz w:val="20"/>
                <w:szCs w:val="20"/>
              </w:rPr>
            </w:pPr>
            <w:r w:rsidRPr="00FE0577">
              <w:rPr>
                <w:rFonts w:asciiTheme="minorHAnsi" w:hAnsiTheme="minorHAnsi" w:cstheme="minorHAnsi"/>
                <w:sz w:val="20"/>
                <w:szCs w:val="20"/>
              </w:rPr>
              <w:t>0</w:t>
            </w:r>
          </w:p>
        </w:tc>
        <w:tc>
          <w:tcPr>
            <w:tcW w:w="1554" w:type="dxa"/>
          </w:tcPr>
          <w:p w14:paraId="01B3A013" w14:textId="77777777" w:rsidR="003203D7" w:rsidRPr="00FE0577" w:rsidRDefault="003203D7" w:rsidP="007C2A24">
            <w:pPr>
              <w:widowControl w:val="0"/>
              <w:spacing w:after="0" w:line="240" w:lineRule="auto"/>
              <w:jc w:val="center"/>
              <w:rPr>
                <w:rFonts w:asciiTheme="minorHAnsi" w:hAnsiTheme="minorHAnsi" w:cstheme="minorHAnsi"/>
                <w:sz w:val="20"/>
                <w:szCs w:val="20"/>
              </w:rPr>
            </w:pPr>
            <w:r w:rsidRPr="00FE0577">
              <w:rPr>
                <w:rFonts w:asciiTheme="minorHAnsi" w:hAnsiTheme="minorHAnsi" w:cstheme="minorHAnsi"/>
                <w:sz w:val="20"/>
                <w:szCs w:val="20"/>
              </w:rPr>
              <w:t>1</w:t>
            </w:r>
          </w:p>
        </w:tc>
      </w:tr>
      <w:tr w:rsidR="00441C9C" w:rsidRPr="00441C9C" w14:paraId="7C22E2B1" w14:textId="77777777" w:rsidTr="00CF663B">
        <w:trPr>
          <w:trHeight w:val="1129"/>
        </w:trPr>
        <w:tc>
          <w:tcPr>
            <w:tcW w:w="9062" w:type="dxa"/>
            <w:gridSpan w:val="3"/>
          </w:tcPr>
          <w:p w14:paraId="393F8B39" w14:textId="2530C61D" w:rsidR="00DD0CF4" w:rsidRPr="00880C0D" w:rsidRDefault="003203D7" w:rsidP="00880C0D">
            <w:pPr>
              <w:widowControl w:val="0"/>
              <w:spacing w:after="0" w:line="240" w:lineRule="auto"/>
              <w:jc w:val="both"/>
              <w:rPr>
                <w:rFonts w:asciiTheme="minorHAnsi" w:hAnsiTheme="minorHAnsi" w:cstheme="minorHAnsi"/>
                <w:b/>
                <w:sz w:val="20"/>
                <w:szCs w:val="20"/>
              </w:rPr>
            </w:pPr>
            <w:r w:rsidRPr="00FE0577">
              <w:rPr>
                <w:rFonts w:asciiTheme="minorHAnsi" w:hAnsiTheme="minorHAnsi" w:cstheme="minorHAnsi"/>
                <w:b/>
                <w:sz w:val="20"/>
                <w:szCs w:val="20"/>
              </w:rPr>
              <w:t>Osiągnięte rezultaty:</w:t>
            </w:r>
            <w:r w:rsidR="00880C0D">
              <w:rPr>
                <w:rFonts w:asciiTheme="minorHAnsi" w:hAnsiTheme="minorHAnsi" w:cstheme="minorHAnsi"/>
                <w:b/>
                <w:sz w:val="20"/>
                <w:szCs w:val="20"/>
              </w:rPr>
              <w:t xml:space="preserve"> </w:t>
            </w:r>
            <w:r w:rsidR="00DD0CF4" w:rsidRPr="00DD0CF4">
              <w:rPr>
                <w:rFonts w:asciiTheme="minorHAnsi" w:hAnsiTheme="minorHAnsi" w:cstheme="minorHAnsi"/>
                <w:sz w:val="20"/>
                <w:szCs w:val="20"/>
              </w:rPr>
              <w:t>Koszty wszystkich zdarzeń drogowych Polsce w 2022 r. wyniosły 52 mld zł, w tym:</w:t>
            </w:r>
          </w:p>
          <w:p w14:paraId="55CCE425" w14:textId="77777777" w:rsidR="00DD0CF4" w:rsidRPr="00DD0CF4" w:rsidRDefault="00DD0CF4" w:rsidP="008D74AC">
            <w:pPr>
              <w:pStyle w:val="Akapitzlist"/>
              <w:numPr>
                <w:ilvl w:val="0"/>
                <w:numId w:val="36"/>
              </w:numPr>
              <w:spacing w:after="160" w:line="259" w:lineRule="auto"/>
              <w:jc w:val="both"/>
              <w:rPr>
                <w:rFonts w:asciiTheme="minorHAnsi" w:hAnsiTheme="minorHAnsi" w:cstheme="minorHAnsi"/>
                <w:sz w:val="20"/>
                <w:szCs w:val="20"/>
              </w:rPr>
            </w:pPr>
            <w:r w:rsidRPr="00DD0CF4">
              <w:rPr>
                <w:rFonts w:asciiTheme="minorHAnsi" w:hAnsiTheme="minorHAnsi" w:cstheme="minorHAnsi"/>
                <w:sz w:val="20"/>
                <w:szCs w:val="20"/>
              </w:rPr>
              <w:t>wartość wypadków drogowych wyniosła 37,9 mld złotych, tj. 73% ogółu kosztów wszystkich zdarzeń (wzrost o 6% w stosunku do roku 2021);</w:t>
            </w:r>
          </w:p>
          <w:p w14:paraId="5AEE1EDD" w14:textId="25F47125" w:rsidR="003203D7" w:rsidRPr="00880C0D" w:rsidRDefault="00DD0CF4" w:rsidP="00880C0D">
            <w:pPr>
              <w:pStyle w:val="Akapitzlist"/>
              <w:numPr>
                <w:ilvl w:val="0"/>
                <w:numId w:val="36"/>
              </w:numPr>
              <w:spacing w:after="160" w:line="259" w:lineRule="auto"/>
              <w:jc w:val="both"/>
              <w:rPr>
                <w:rFonts w:asciiTheme="minorHAnsi" w:hAnsiTheme="minorHAnsi" w:cstheme="minorHAnsi"/>
                <w:sz w:val="20"/>
                <w:szCs w:val="20"/>
              </w:rPr>
            </w:pPr>
            <w:r w:rsidRPr="00DD0CF4">
              <w:rPr>
                <w:rFonts w:asciiTheme="minorHAnsi" w:hAnsiTheme="minorHAnsi" w:cstheme="minorHAnsi"/>
                <w:sz w:val="20"/>
                <w:szCs w:val="20"/>
              </w:rPr>
              <w:t>wartość kolizji drogowych wyniosła 14,1 mld złotych, tj. 27% ogółu kosztów wszystkich zdarzeń (wzrost trzykrotny w stosunku do roku 2021 roku).</w:t>
            </w:r>
          </w:p>
        </w:tc>
      </w:tr>
    </w:tbl>
    <w:p w14:paraId="3123664E" w14:textId="5ACBFF6C" w:rsidR="00F45A95" w:rsidRDefault="00F45A95" w:rsidP="000B7B82">
      <w:pPr>
        <w:spacing w:after="0" w:line="240" w:lineRule="auto"/>
        <w:rPr>
          <w:rFonts w:asciiTheme="minorHAnsi" w:hAnsiTheme="minorHAnsi" w:cstheme="minorHAnsi"/>
          <w:b/>
          <w:sz w:val="20"/>
          <w:szCs w:val="20"/>
          <w:highlight w:val="yellow"/>
          <w:lang w:eastAsia="pl-PL"/>
        </w:rPr>
      </w:pPr>
    </w:p>
    <w:p w14:paraId="5F12A8A0" w14:textId="509B4291" w:rsidR="00F42C4F" w:rsidRDefault="00F42C4F" w:rsidP="000B7B82">
      <w:pPr>
        <w:spacing w:after="0" w:line="240" w:lineRule="auto"/>
        <w:rPr>
          <w:rFonts w:asciiTheme="minorHAnsi" w:hAnsiTheme="minorHAnsi" w:cstheme="minorHAnsi"/>
          <w:b/>
          <w:sz w:val="20"/>
          <w:szCs w:val="20"/>
          <w:highlight w:val="yellow"/>
          <w:lang w:eastAsia="pl-PL"/>
        </w:rPr>
      </w:pPr>
    </w:p>
    <w:tbl>
      <w:tblPr>
        <w:tblStyle w:val="Tabela-Siatka710"/>
        <w:tblW w:w="0" w:type="auto"/>
        <w:tblLayout w:type="fixed"/>
        <w:tblLook w:val="04A0" w:firstRow="1" w:lastRow="0" w:firstColumn="1" w:lastColumn="0" w:noHBand="0" w:noVBand="1"/>
      </w:tblPr>
      <w:tblGrid>
        <w:gridCol w:w="6374"/>
        <w:gridCol w:w="1418"/>
        <w:gridCol w:w="1270"/>
      </w:tblGrid>
      <w:tr w:rsidR="004B2254" w:rsidRPr="003203D7" w14:paraId="7FFB2A3D" w14:textId="77777777" w:rsidTr="00663AFA">
        <w:trPr>
          <w:trHeight w:val="708"/>
        </w:trPr>
        <w:tc>
          <w:tcPr>
            <w:tcW w:w="9062" w:type="dxa"/>
            <w:gridSpan w:val="3"/>
            <w:tcBorders>
              <w:top w:val="single" w:sz="4" w:space="0" w:color="auto"/>
              <w:left w:val="single" w:sz="4" w:space="0" w:color="auto"/>
              <w:bottom w:val="single" w:sz="4" w:space="0" w:color="auto"/>
              <w:right w:val="single" w:sz="4" w:space="0" w:color="auto"/>
            </w:tcBorders>
            <w:shd w:val="clear" w:color="auto" w:fill="1F497D" w:themeFill="text2"/>
            <w:hideMark/>
          </w:tcPr>
          <w:p w14:paraId="1C80459C" w14:textId="732010BE" w:rsidR="004B2254" w:rsidRPr="003203D7" w:rsidRDefault="004B2254" w:rsidP="00663AFA">
            <w:pPr>
              <w:spacing w:line="240" w:lineRule="auto"/>
              <w:rPr>
                <w:rFonts w:asciiTheme="minorHAnsi" w:hAnsiTheme="minorHAnsi"/>
                <w:b/>
                <w:color w:val="00B050"/>
                <w:sz w:val="20"/>
                <w:szCs w:val="20"/>
              </w:rPr>
            </w:pPr>
            <w:r w:rsidRPr="00CF663B">
              <w:rPr>
                <w:rFonts w:asciiTheme="minorHAnsi" w:hAnsiTheme="minorHAnsi"/>
                <w:b/>
                <w:color w:val="FFFFFF" w:themeColor="background1"/>
                <w:sz w:val="20"/>
                <w:szCs w:val="20"/>
              </w:rPr>
              <w:t>S.</w:t>
            </w:r>
            <w:r>
              <w:rPr>
                <w:rFonts w:asciiTheme="minorHAnsi" w:hAnsiTheme="minorHAnsi"/>
                <w:b/>
                <w:color w:val="FFFFFF" w:themeColor="background1"/>
                <w:sz w:val="20"/>
                <w:szCs w:val="20"/>
              </w:rPr>
              <w:t xml:space="preserve">3 </w:t>
            </w:r>
            <w:r w:rsidRPr="00CF663B">
              <w:rPr>
                <w:rFonts w:asciiTheme="minorHAnsi" w:hAnsiTheme="minorHAnsi"/>
                <w:b/>
                <w:color w:val="FFFFFF" w:themeColor="background1"/>
                <w:sz w:val="20"/>
                <w:szCs w:val="20"/>
              </w:rPr>
              <w:t xml:space="preserve"> Wymiana wiedzy pomiędzy Polską a wybranymi krajami UE dot. najlepszych rozwiązań poprawy BRD</w:t>
            </w:r>
            <w:r>
              <w:rPr>
                <w:rFonts w:asciiTheme="minorHAnsi" w:hAnsiTheme="minorHAnsi"/>
                <w:b/>
                <w:color w:val="FFFFFF" w:themeColor="background1"/>
                <w:sz w:val="20"/>
                <w:szCs w:val="20"/>
              </w:rPr>
              <w:t xml:space="preserve"> </w:t>
            </w:r>
          </w:p>
        </w:tc>
      </w:tr>
      <w:tr w:rsidR="004B2254" w:rsidRPr="003203D7" w14:paraId="0B4BD9F3" w14:textId="77777777" w:rsidTr="00663AFA">
        <w:trPr>
          <w:trHeight w:val="548"/>
        </w:trPr>
        <w:tc>
          <w:tcPr>
            <w:tcW w:w="6374" w:type="dxa"/>
            <w:vMerge w:val="restart"/>
            <w:tcBorders>
              <w:top w:val="single" w:sz="4" w:space="0" w:color="auto"/>
              <w:left w:val="single" w:sz="4" w:space="0" w:color="auto"/>
              <w:bottom w:val="single" w:sz="4" w:space="0" w:color="auto"/>
              <w:right w:val="single" w:sz="4" w:space="0" w:color="auto"/>
            </w:tcBorders>
          </w:tcPr>
          <w:p w14:paraId="51B7B2DF" w14:textId="65A0C270" w:rsidR="004B2254" w:rsidRPr="00481350" w:rsidRDefault="004B2254" w:rsidP="00663AFA">
            <w:pPr>
              <w:jc w:val="both"/>
              <w:rPr>
                <w:b/>
                <w:sz w:val="20"/>
                <w:szCs w:val="20"/>
              </w:rPr>
            </w:pPr>
            <w:r w:rsidRPr="00481350">
              <w:rPr>
                <w:b/>
                <w:sz w:val="20"/>
                <w:szCs w:val="20"/>
              </w:rPr>
              <w:t xml:space="preserve">Zakres działania: </w:t>
            </w:r>
            <w:r w:rsidR="00481350">
              <w:rPr>
                <w:b/>
                <w:sz w:val="20"/>
                <w:szCs w:val="20"/>
              </w:rPr>
              <w:t xml:space="preserve"> </w:t>
            </w:r>
            <w:r w:rsidRPr="00DD0CF4">
              <w:rPr>
                <w:sz w:val="20"/>
                <w:szCs w:val="20"/>
              </w:rPr>
              <w:t xml:space="preserve">„EU Road Safety Exchange” oraz jego kontynuacja “EU Road Safety +” to projekty </w:t>
            </w:r>
            <w:proofErr w:type="spellStart"/>
            <w:r w:rsidRPr="00DD0CF4">
              <w:rPr>
                <w:sz w:val="20"/>
                <w:szCs w:val="20"/>
              </w:rPr>
              <w:t>twinningowe</w:t>
            </w:r>
            <w:proofErr w:type="spellEnd"/>
            <w:r w:rsidRPr="00DD0CF4">
              <w:rPr>
                <w:sz w:val="20"/>
                <w:szCs w:val="20"/>
              </w:rPr>
              <w:t>, wspierające poprawę zdolności instytucjonalnych oraz wymianę wiedzy i najlepszych praktyk w kwestiach bezpieczeństwa drogowego między państwami członkowskimi UE. Projekt koncentruje się na  19 państwach członkowskich UE (w tym Polsce) zidentyfikowanych jako mających największy potencjał w zakresie osiągnięcia znaczącej poprawy bezpieczeństwa drogowego.</w:t>
            </w:r>
            <w:r w:rsidR="00481350">
              <w:rPr>
                <w:b/>
                <w:sz w:val="20"/>
                <w:szCs w:val="20"/>
              </w:rPr>
              <w:t xml:space="preserve"> </w:t>
            </w:r>
            <w:r w:rsidRPr="00DD0CF4">
              <w:rPr>
                <w:sz w:val="20"/>
                <w:szCs w:val="20"/>
              </w:rPr>
              <w:t xml:space="preserve">Istotą projektu jest seria działań </w:t>
            </w:r>
            <w:proofErr w:type="spellStart"/>
            <w:r w:rsidRPr="00DD0CF4">
              <w:rPr>
                <w:sz w:val="20"/>
                <w:szCs w:val="20"/>
              </w:rPr>
              <w:t>twinningowych</w:t>
            </w:r>
            <w:proofErr w:type="spellEnd"/>
            <w:r w:rsidRPr="00DD0CF4">
              <w:rPr>
                <w:sz w:val="20"/>
                <w:szCs w:val="20"/>
              </w:rPr>
              <w:t>, w ramach których wiodący unijni specjaliści ds. bezpieczeństwa drogowego wymieniają się ze swoimi odpowiednikami z wybranych państw członkowskich doświadczeniami w zakresie skutecznych strategii i polityk bezpieczeństwa drogowego. Działania obejmują warsztaty tematyczne, seminaria internetowe, wizyty studyjne, a także seminarium podsumowujące na temat najlepszych praktyk. Jako partnerzy do współpracy dla strony polskiej zostały wskazane Dania i Belgia.</w:t>
            </w:r>
          </w:p>
          <w:p w14:paraId="699815FA" w14:textId="17876EE7" w:rsidR="004B2254" w:rsidRPr="00481350" w:rsidRDefault="004B2254" w:rsidP="00481350">
            <w:pPr>
              <w:jc w:val="both"/>
              <w:rPr>
                <w:rFonts w:asciiTheme="minorHAnsi" w:hAnsiTheme="minorHAnsi" w:cstheme="minorHAnsi"/>
                <w:b/>
                <w:sz w:val="20"/>
                <w:szCs w:val="20"/>
              </w:rPr>
            </w:pPr>
            <w:r w:rsidRPr="00DD0CF4">
              <w:rPr>
                <w:rFonts w:asciiTheme="minorHAnsi" w:hAnsiTheme="minorHAnsi" w:cstheme="minorHAnsi"/>
                <w:b/>
                <w:sz w:val="20"/>
                <w:szCs w:val="20"/>
              </w:rPr>
              <w:t>Osiągnięte rezultaty:</w:t>
            </w:r>
            <w:r w:rsidR="00481350">
              <w:rPr>
                <w:rFonts w:asciiTheme="minorHAnsi" w:hAnsiTheme="minorHAnsi" w:cstheme="minorHAnsi"/>
                <w:b/>
                <w:sz w:val="20"/>
                <w:szCs w:val="20"/>
              </w:rPr>
              <w:t xml:space="preserve"> </w:t>
            </w:r>
            <w:r w:rsidRPr="00DD0CF4">
              <w:rPr>
                <w:rFonts w:asciiTheme="minorHAnsi" w:hAnsiTheme="minorHAnsi" w:cstheme="minorHAnsi"/>
                <w:sz w:val="20"/>
                <w:szCs w:val="20"/>
              </w:rPr>
              <w:t>W Polsce w ostatnich latach odnotowuje się stałe zmniejszanie liczby ofiar śmiertelnych i liczby ciężko rannych w wypadkach drogowych. Dzięki realizowanemu projektowi można wspierać likwidację różnic i dysproporcji w zakresie bezpieczeństwa drogowego pomiędzy państwami członkowskimi UE. Służy on wsparciu tych krajów, które mają największy potencjał, aby dokonać znaczących ulepszeń.</w:t>
            </w:r>
            <w:r w:rsidR="00481350">
              <w:rPr>
                <w:rFonts w:asciiTheme="minorHAnsi" w:hAnsiTheme="minorHAnsi" w:cstheme="minorHAnsi"/>
                <w:b/>
                <w:sz w:val="20"/>
                <w:szCs w:val="20"/>
              </w:rPr>
              <w:t xml:space="preserve"> </w:t>
            </w:r>
            <w:r w:rsidRPr="00DD0CF4">
              <w:rPr>
                <w:rFonts w:asciiTheme="minorHAnsi" w:hAnsiTheme="minorHAnsi" w:cstheme="minorHAnsi"/>
                <w:sz w:val="20"/>
                <w:szCs w:val="20"/>
              </w:rPr>
              <w:t>Głównymi odbiorcami docelowymi są decydenci i specjaliści ds. bezpieczeństwa drogowego pracujący w wybranych krajach. Projekt przyczynia się do poprawy koordynacji polityki bezpieczeństwa drogowego i wdrożenia skutecznych środków ich realizacji. Uczestnicy otrzymali wsparcie w obszarze uzasadniania i wprowadzania środków, które prowadzą do szybkich i wymiernych korzyści w zakresie bezpieczeństwa drogowego, jak również angażowania się w długoterminowe strukturalne działania naprawcze.</w:t>
            </w:r>
          </w:p>
          <w:p w14:paraId="139887D4" w14:textId="5D9F90E7" w:rsidR="00AB295F" w:rsidRPr="00AB295F" w:rsidRDefault="00FA7736" w:rsidP="00663AFA">
            <w:pPr>
              <w:jc w:val="both"/>
              <w:rPr>
                <w:rFonts w:asciiTheme="minorHAnsi" w:hAnsiTheme="minorHAnsi" w:cstheme="minorHAnsi"/>
                <w:sz w:val="20"/>
                <w:szCs w:val="20"/>
              </w:rPr>
            </w:pPr>
            <w:hyperlink r:id="rId17" w:history="1">
              <w:r w:rsidR="004B2254" w:rsidRPr="00AB295F">
                <w:rPr>
                  <w:rFonts w:asciiTheme="minorHAnsi" w:hAnsiTheme="minorHAnsi" w:cstheme="minorHAnsi"/>
                  <w:sz w:val="20"/>
                  <w:szCs w:val="20"/>
                </w:rPr>
                <w:t>https://etsc.eu/eu-road-safety-exchange-expands/</w:t>
              </w:r>
            </w:hyperlink>
          </w:p>
          <w:p w14:paraId="0A900897" w14:textId="14018805" w:rsidR="00481350" w:rsidRPr="00B23FBD" w:rsidRDefault="00481350" w:rsidP="00663AFA">
            <w:pPr>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2A64A7E" w14:textId="77777777" w:rsidR="004B2254" w:rsidRPr="00CF663B" w:rsidRDefault="004B2254" w:rsidP="00663AFA">
            <w:pPr>
              <w:tabs>
                <w:tab w:val="left" w:pos="915"/>
              </w:tabs>
              <w:spacing w:line="240" w:lineRule="auto"/>
              <w:rPr>
                <w:rFonts w:asciiTheme="minorHAnsi" w:hAnsiTheme="minorHAnsi"/>
                <w:sz w:val="20"/>
                <w:szCs w:val="20"/>
              </w:rPr>
            </w:pPr>
            <w:r w:rsidRPr="00CF663B">
              <w:rPr>
                <w:rFonts w:asciiTheme="minorHAnsi" w:hAnsiTheme="minorHAnsi"/>
                <w:sz w:val="20"/>
                <w:szCs w:val="20"/>
              </w:rPr>
              <w:t>Kierunek</w:t>
            </w:r>
          </w:p>
        </w:tc>
        <w:tc>
          <w:tcPr>
            <w:tcW w:w="1270" w:type="dxa"/>
            <w:tcBorders>
              <w:top w:val="single" w:sz="4" w:space="0" w:color="auto"/>
              <w:left w:val="single" w:sz="4" w:space="0" w:color="auto"/>
              <w:bottom w:val="single" w:sz="4" w:space="0" w:color="auto"/>
              <w:right w:val="single" w:sz="4" w:space="0" w:color="auto"/>
            </w:tcBorders>
            <w:hideMark/>
          </w:tcPr>
          <w:p w14:paraId="5084A21C" w14:textId="2E67A6D3" w:rsidR="004B2254" w:rsidRPr="00CF663B" w:rsidRDefault="004B2254" w:rsidP="00663AFA">
            <w:pPr>
              <w:spacing w:line="240" w:lineRule="auto"/>
              <w:jc w:val="center"/>
              <w:rPr>
                <w:rFonts w:asciiTheme="minorHAnsi" w:hAnsiTheme="minorHAnsi"/>
                <w:sz w:val="20"/>
                <w:szCs w:val="20"/>
              </w:rPr>
            </w:pPr>
            <w:r>
              <w:rPr>
                <w:rFonts w:asciiTheme="minorHAnsi" w:hAnsiTheme="minorHAnsi"/>
                <w:sz w:val="20"/>
                <w:szCs w:val="20"/>
              </w:rPr>
              <w:t xml:space="preserve">SYSTEM </w:t>
            </w:r>
          </w:p>
        </w:tc>
      </w:tr>
      <w:tr w:rsidR="004B2254" w:rsidRPr="003203D7" w14:paraId="418ED9BD" w14:textId="77777777" w:rsidTr="00663AFA">
        <w:trPr>
          <w:trHeight w:val="546"/>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77F50794" w14:textId="77777777" w:rsidR="004B2254" w:rsidRPr="00CF663B" w:rsidRDefault="004B2254" w:rsidP="00663AFA">
            <w:pPr>
              <w:spacing w:line="240" w:lineRule="auto"/>
              <w:rPr>
                <w:rFonts w:asciiTheme="minorHAnsi" w:hAnsi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E30C3D6" w14:textId="77777777" w:rsidR="004B2254" w:rsidRPr="00CF663B" w:rsidRDefault="004B2254" w:rsidP="00663AFA">
            <w:pPr>
              <w:spacing w:line="240" w:lineRule="auto"/>
              <w:rPr>
                <w:rFonts w:asciiTheme="minorHAnsi" w:hAnsiTheme="minorHAnsi"/>
                <w:sz w:val="20"/>
                <w:szCs w:val="20"/>
              </w:rPr>
            </w:pPr>
            <w:r w:rsidRPr="00CF663B">
              <w:rPr>
                <w:rFonts w:asciiTheme="minorHAnsi" w:hAnsiTheme="minorHAnsi"/>
                <w:sz w:val="20"/>
                <w:szCs w:val="20"/>
              </w:rPr>
              <w:t>LIDER</w:t>
            </w:r>
          </w:p>
        </w:tc>
        <w:tc>
          <w:tcPr>
            <w:tcW w:w="1270" w:type="dxa"/>
            <w:tcBorders>
              <w:top w:val="single" w:sz="4" w:space="0" w:color="auto"/>
              <w:left w:val="single" w:sz="4" w:space="0" w:color="auto"/>
              <w:bottom w:val="single" w:sz="4" w:space="0" w:color="auto"/>
              <w:right w:val="single" w:sz="4" w:space="0" w:color="auto"/>
            </w:tcBorders>
            <w:hideMark/>
          </w:tcPr>
          <w:p w14:paraId="7FD5A103" w14:textId="77777777" w:rsidR="004B2254" w:rsidRPr="00CF663B" w:rsidRDefault="004B2254" w:rsidP="00663AFA">
            <w:pPr>
              <w:spacing w:line="240" w:lineRule="auto"/>
              <w:jc w:val="center"/>
              <w:rPr>
                <w:rFonts w:asciiTheme="minorHAnsi" w:hAnsiTheme="minorHAnsi"/>
                <w:sz w:val="20"/>
                <w:szCs w:val="20"/>
              </w:rPr>
            </w:pPr>
            <w:r w:rsidRPr="00CF663B">
              <w:rPr>
                <w:rFonts w:asciiTheme="minorHAnsi" w:hAnsiTheme="minorHAnsi"/>
                <w:sz w:val="20"/>
                <w:szCs w:val="20"/>
              </w:rPr>
              <w:t>SKRBRD</w:t>
            </w:r>
          </w:p>
        </w:tc>
      </w:tr>
      <w:tr w:rsidR="004B2254" w:rsidRPr="003203D7" w14:paraId="1B100F58" w14:textId="77777777" w:rsidTr="00663AFA">
        <w:trPr>
          <w:trHeight w:val="682"/>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204405FF" w14:textId="77777777" w:rsidR="004B2254" w:rsidRPr="00CF663B" w:rsidRDefault="004B2254" w:rsidP="00663AFA">
            <w:pPr>
              <w:spacing w:line="240" w:lineRule="auto"/>
              <w:rPr>
                <w:rFonts w:asciiTheme="minorHAnsi" w:hAnsi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CA6D569" w14:textId="77777777" w:rsidR="004B2254" w:rsidRPr="00CF663B" w:rsidRDefault="004B2254" w:rsidP="00663AFA">
            <w:pPr>
              <w:spacing w:line="240" w:lineRule="auto"/>
              <w:rPr>
                <w:rFonts w:asciiTheme="minorHAnsi" w:hAnsiTheme="minorHAnsi"/>
                <w:sz w:val="20"/>
                <w:szCs w:val="20"/>
              </w:rPr>
            </w:pPr>
            <w:r w:rsidRPr="00CF663B">
              <w:rPr>
                <w:rFonts w:asciiTheme="minorHAnsi" w:hAnsiTheme="minorHAnsi"/>
                <w:sz w:val="20"/>
                <w:szCs w:val="20"/>
              </w:rPr>
              <w:t>Źródła finansowania</w:t>
            </w:r>
          </w:p>
        </w:tc>
        <w:tc>
          <w:tcPr>
            <w:tcW w:w="1270" w:type="dxa"/>
            <w:tcBorders>
              <w:top w:val="single" w:sz="4" w:space="0" w:color="auto"/>
              <w:left w:val="single" w:sz="4" w:space="0" w:color="auto"/>
              <w:bottom w:val="single" w:sz="4" w:space="0" w:color="auto"/>
              <w:right w:val="single" w:sz="4" w:space="0" w:color="auto"/>
            </w:tcBorders>
            <w:hideMark/>
          </w:tcPr>
          <w:p w14:paraId="57560BD0" w14:textId="1B011998" w:rsidR="004B2254" w:rsidRPr="00CF663B" w:rsidRDefault="004B2254" w:rsidP="0094648C">
            <w:pPr>
              <w:spacing w:line="240" w:lineRule="auto"/>
              <w:jc w:val="center"/>
              <w:rPr>
                <w:rFonts w:asciiTheme="minorHAnsi" w:hAnsiTheme="minorHAnsi"/>
                <w:sz w:val="20"/>
                <w:szCs w:val="20"/>
              </w:rPr>
            </w:pPr>
            <w:r w:rsidRPr="00CF663B">
              <w:rPr>
                <w:rFonts w:asciiTheme="minorHAnsi" w:hAnsiTheme="minorHAnsi"/>
                <w:sz w:val="20"/>
                <w:szCs w:val="20"/>
              </w:rPr>
              <w:t xml:space="preserve">Budżet </w:t>
            </w:r>
            <w:r w:rsidR="00294EBA">
              <w:rPr>
                <w:rFonts w:asciiTheme="minorHAnsi" w:hAnsiTheme="minorHAnsi"/>
                <w:sz w:val="20"/>
                <w:szCs w:val="20"/>
              </w:rPr>
              <w:t>UE/ETSC</w:t>
            </w:r>
          </w:p>
        </w:tc>
      </w:tr>
      <w:tr w:rsidR="004B2254" w:rsidRPr="003203D7" w14:paraId="37588737" w14:textId="77777777" w:rsidTr="00663AFA">
        <w:trPr>
          <w:trHeight w:val="276"/>
        </w:trPr>
        <w:tc>
          <w:tcPr>
            <w:tcW w:w="6374"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2296235" w14:textId="77777777" w:rsidR="004B2254" w:rsidRPr="00CF663B" w:rsidRDefault="004B2254" w:rsidP="00663AFA">
            <w:pPr>
              <w:spacing w:line="240" w:lineRule="auto"/>
              <w:rPr>
                <w:rFonts w:asciiTheme="minorHAnsi" w:hAnsiTheme="minorHAnsi"/>
                <w:b/>
                <w:sz w:val="20"/>
                <w:szCs w:val="20"/>
              </w:rPr>
            </w:pPr>
          </w:p>
        </w:tc>
        <w:tc>
          <w:tcPr>
            <w:tcW w:w="268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8A970C9" w14:textId="77777777" w:rsidR="004B2254" w:rsidRPr="00CF663B" w:rsidRDefault="004B2254" w:rsidP="00663AFA">
            <w:pPr>
              <w:spacing w:line="240" w:lineRule="auto"/>
              <w:rPr>
                <w:rFonts w:asciiTheme="minorHAnsi" w:hAnsiTheme="minorHAnsi"/>
                <w:sz w:val="20"/>
                <w:szCs w:val="20"/>
              </w:rPr>
            </w:pPr>
            <w:r w:rsidRPr="00CF663B">
              <w:rPr>
                <w:rFonts w:asciiTheme="minorHAnsi" w:hAnsiTheme="minorHAnsi"/>
                <w:sz w:val="20"/>
                <w:szCs w:val="20"/>
              </w:rPr>
              <w:t>WSKAŹNIK PRODUKTU</w:t>
            </w:r>
          </w:p>
        </w:tc>
      </w:tr>
      <w:tr w:rsidR="004B2254" w:rsidRPr="003203D7" w14:paraId="634FBCDA" w14:textId="77777777" w:rsidTr="00663AFA">
        <w:trPr>
          <w:trHeight w:val="394"/>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5A482BA9" w14:textId="77777777" w:rsidR="004B2254" w:rsidRPr="00CF663B" w:rsidRDefault="004B2254" w:rsidP="00663AFA">
            <w:pPr>
              <w:spacing w:line="240" w:lineRule="auto"/>
              <w:rPr>
                <w:rFonts w:asciiTheme="minorHAnsi" w:hAnsiTheme="minorHAnsi"/>
                <w:b/>
                <w:sz w:val="20"/>
                <w:szCs w:val="20"/>
              </w:rPr>
            </w:pPr>
          </w:p>
        </w:tc>
        <w:tc>
          <w:tcPr>
            <w:tcW w:w="2688" w:type="dxa"/>
            <w:gridSpan w:val="2"/>
            <w:tcBorders>
              <w:top w:val="single" w:sz="4" w:space="0" w:color="auto"/>
              <w:left w:val="single" w:sz="4" w:space="0" w:color="auto"/>
              <w:bottom w:val="single" w:sz="4" w:space="0" w:color="auto"/>
              <w:right w:val="single" w:sz="4" w:space="0" w:color="auto"/>
            </w:tcBorders>
            <w:hideMark/>
          </w:tcPr>
          <w:p w14:paraId="1DBFD4B4" w14:textId="77777777" w:rsidR="004B2254" w:rsidRPr="000B20ED" w:rsidRDefault="004B2254" w:rsidP="00663AFA">
            <w:pPr>
              <w:spacing w:line="240" w:lineRule="auto"/>
              <w:rPr>
                <w:rFonts w:asciiTheme="minorHAnsi" w:hAnsiTheme="minorHAnsi"/>
                <w:sz w:val="20"/>
                <w:szCs w:val="20"/>
              </w:rPr>
            </w:pPr>
            <w:r w:rsidRPr="00DD0CF4">
              <w:rPr>
                <w:rFonts w:asciiTheme="minorHAnsi" w:hAnsiTheme="minorHAnsi"/>
                <w:sz w:val="20"/>
                <w:szCs w:val="20"/>
              </w:rPr>
              <w:t>Działanie  informacyjne w ramach obowiązku ustawowego SKRBRD (art. 140c, ust. 2 pkt 10 PORD)</w:t>
            </w:r>
          </w:p>
        </w:tc>
      </w:tr>
      <w:tr w:rsidR="004B2254" w:rsidRPr="003203D7" w14:paraId="43D3A0FB" w14:textId="77777777" w:rsidTr="00663AFA">
        <w:tc>
          <w:tcPr>
            <w:tcW w:w="6374"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50CF1A2" w14:textId="77777777" w:rsidR="004B2254" w:rsidRPr="00CF663B" w:rsidRDefault="004B2254" w:rsidP="00663AFA">
            <w:pPr>
              <w:spacing w:line="240" w:lineRule="auto"/>
              <w:rPr>
                <w:rFonts w:asciiTheme="minorHAnsi" w:hAnsi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C9E7FAF" w14:textId="77777777" w:rsidR="004B2254" w:rsidRPr="00CF663B" w:rsidRDefault="004B2254" w:rsidP="00663AFA">
            <w:pPr>
              <w:spacing w:line="240" w:lineRule="auto"/>
              <w:rPr>
                <w:rFonts w:asciiTheme="minorHAnsi" w:hAnsiTheme="minorHAnsi"/>
                <w:sz w:val="20"/>
                <w:szCs w:val="20"/>
              </w:rPr>
            </w:pPr>
            <w:r w:rsidRPr="00CF663B">
              <w:rPr>
                <w:rFonts w:asciiTheme="minorHAnsi" w:hAnsiTheme="minorHAnsi"/>
                <w:sz w:val="20"/>
                <w:szCs w:val="20"/>
              </w:rPr>
              <w:t>Stan na 31.12.202</w:t>
            </w:r>
            <w:r>
              <w:rPr>
                <w:rFonts w:asciiTheme="minorHAnsi" w:hAnsiTheme="minorHAnsi"/>
                <w:sz w:val="20"/>
                <w:szCs w:val="20"/>
              </w:rPr>
              <w:t>2</w:t>
            </w:r>
          </w:p>
        </w:tc>
        <w:tc>
          <w:tcPr>
            <w:tcW w:w="127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954061" w14:textId="77777777" w:rsidR="004B2254" w:rsidRPr="00CF663B" w:rsidRDefault="004B2254" w:rsidP="00663AFA">
            <w:pPr>
              <w:spacing w:line="240" w:lineRule="auto"/>
              <w:rPr>
                <w:rFonts w:asciiTheme="minorHAnsi" w:hAnsiTheme="minorHAnsi"/>
                <w:sz w:val="20"/>
                <w:szCs w:val="20"/>
              </w:rPr>
            </w:pPr>
            <w:r w:rsidRPr="00CF663B">
              <w:rPr>
                <w:rFonts w:asciiTheme="minorHAnsi" w:hAnsiTheme="minorHAnsi"/>
                <w:sz w:val="20"/>
                <w:szCs w:val="20"/>
              </w:rPr>
              <w:t>Stan na 31.12.202</w:t>
            </w:r>
            <w:r>
              <w:rPr>
                <w:rFonts w:asciiTheme="minorHAnsi" w:hAnsiTheme="minorHAnsi"/>
                <w:sz w:val="20"/>
                <w:szCs w:val="20"/>
              </w:rPr>
              <w:t>3</w:t>
            </w:r>
          </w:p>
        </w:tc>
      </w:tr>
      <w:tr w:rsidR="004B2254" w:rsidRPr="003203D7" w14:paraId="39A1EFB2" w14:textId="77777777" w:rsidTr="00663AFA">
        <w:trPr>
          <w:trHeight w:val="683"/>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28D38B8F" w14:textId="77777777" w:rsidR="004B2254" w:rsidRPr="00CF663B" w:rsidRDefault="004B2254" w:rsidP="00663AFA">
            <w:pPr>
              <w:spacing w:line="240" w:lineRule="auto"/>
              <w:rPr>
                <w:rFonts w:asciiTheme="minorHAnsi" w:hAnsi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569DC6A3" w14:textId="77777777" w:rsidR="004B2254" w:rsidRPr="00CF663B" w:rsidRDefault="004B2254" w:rsidP="00663AFA">
            <w:pPr>
              <w:spacing w:line="240" w:lineRule="auto"/>
              <w:jc w:val="center"/>
              <w:rPr>
                <w:rFonts w:asciiTheme="minorHAnsi" w:hAnsiTheme="minorHAnsi"/>
                <w:sz w:val="20"/>
                <w:szCs w:val="20"/>
              </w:rPr>
            </w:pPr>
            <w:r w:rsidRPr="00CF663B">
              <w:rPr>
                <w:rFonts w:asciiTheme="minorHAnsi" w:hAnsiTheme="minorHAnsi"/>
                <w:sz w:val="20"/>
                <w:szCs w:val="20"/>
              </w:rPr>
              <w:t>1</w:t>
            </w:r>
          </w:p>
        </w:tc>
        <w:tc>
          <w:tcPr>
            <w:tcW w:w="1270" w:type="dxa"/>
            <w:tcBorders>
              <w:top w:val="single" w:sz="4" w:space="0" w:color="auto"/>
              <w:left w:val="single" w:sz="4" w:space="0" w:color="auto"/>
              <w:bottom w:val="single" w:sz="4" w:space="0" w:color="auto"/>
              <w:right w:val="single" w:sz="4" w:space="0" w:color="auto"/>
            </w:tcBorders>
            <w:hideMark/>
          </w:tcPr>
          <w:p w14:paraId="7DDA454F" w14:textId="77777777" w:rsidR="004B2254" w:rsidRPr="00CF663B" w:rsidRDefault="004B2254" w:rsidP="00663AFA">
            <w:pPr>
              <w:spacing w:line="240" w:lineRule="auto"/>
              <w:jc w:val="center"/>
              <w:rPr>
                <w:rFonts w:asciiTheme="minorHAnsi" w:hAnsiTheme="minorHAnsi"/>
                <w:sz w:val="20"/>
                <w:szCs w:val="20"/>
              </w:rPr>
            </w:pPr>
            <w:r w:rsidRPr="00CF663B">
              <w:rPr>
                <w:rFonts w:asciiTheme="minorHAnsi" w:hAnsiTheme="minorHAnsi"/>
                <w:sz w:val="20"/>
                <w:szCs w:val="20"/>
              </w:rPr>
              <w:t>1</w:t>
            </w:r>
          </w:p>
        </w:tc>
      </w:tr>
    </w:tbl>
    <w:p w14:paraId="300B9E36" w14:textId="77777777" w:rsidR="004B2254" w:rsidRDefault="004B2254" w:rsidP="000B7B82">
      <w:pPr>
        <w:spacing w:after="0" w:line="240" w:lineRule="auto"/>
        <w:rPr>
          <w:rFonts w:asciiTheme="minorHAnsi" w:hAnsiTheme="minorHAnsi" w:cstheme="minorHAnsi"/>
          <w:b/>
          <w:sz w:val="20"/>
          <w:szCs w:val="20"/>
          <w:highlight w:val="yellow"/>
          <w:lang w:eastAsia="pl-PL"/>
        </w:rPr>
      </w:pPr>
    </w:p>
    <w:p w14:paraId="64C7BC3C" w14:textId="49DEB0D7" w:rsidR="00F42C4F" w:rsidRDefault="00F42C4F" w:rsidP="000B7B82">
      <w:pPr>
        <w:spacing w:after="0" w:line="240" w:lineRule="auto"/>
        <w:rPr>
          <w:rFonts w:asciiTheme="minorHAnsi" w:hAnsiTheme="minorHAnsi" w:cstheme="minorHAnsi"/>
          <w:b/>
          <w:sz w:val="20"/>
          <w:szCs w:val="20"/>
          <w:highlight w:val="yellow"/>
          <w:lang w:eastAsia="pl-PL"/>
        </w:rPr>
      </w:pPr>
    </w:p>
    <w:p w14:paraId="7F330131" w14:textId="62C1B3E1" w:rsidR="00677EE4" w:rsidRDefault="00677EE4" w:rsidP="000B7B82">
      <w:pPr>
        <w:spacing w:after="0" w:line="240" w:lineRule="auto"/>
        <w:rPr>
          <w:rFonts w:asciiTheme="minorHAnsi" w:hAnsiTheme="minorHAnsi" w:cstheme="minorHAnsi"/>
          <w:b/>
          <w:sz w:val="20"/>
          <w:szCs w:val="20"/>
          <w:highlight w:val="yellow"/>
          <w:lang w:eastAsia="pl-PL"/>
        </w:rPr>
      </w:pPr>
    </w:p>
    <w:p w14:paraId="3C1E9AFA" w14:textId="057FDD0F" w:rsidR="00677EE4" w:rsidRDefault="00677EE4" w:rsidP="000B7B82">
      <w:pPr>
        <w:spacing w:after="0" w:line="240" w:lineRule="auto"/>
        <w:rPr>
          <w:rFonts w:asciiTheme="minorHAnsi" w:hAnsiTheme="minorHAnsi" w:cstheme="minorHAnsi"/>
          <w:b/>
          <w:sz w:val="20"/>
          <w:szCs w:val="20"/>
          <w:highlight w:val="yellow"/>
          <w:lang w:eastAsia="pl-PL"/>
        </w:rPr>
      </w:pPr>
    </w:p>
    <w:p w14:paraId="15503735" w14:textId="201ED275" w:rsidR="00677EE4" w:rsidRDefault="00677EE4" w:rsidP="000B7B82">
      <w:pPr>
        <w:spacing w:after="0" w:line="240" w:lineRule="auto"/>
        <w:rPr>
          <w:rFonts w:asciiTheme="minorHAnsi" w:hAnsiTheme="minorHAnsi" w:cstheme="minorHAnsi"/>
          <w:b/>
          <w:sz w:val="20"/>
          <w:szCs w:val="20"/>
          <w:highlight w:val="yellow"/>
          <w:lang w:eastAsia="pl-PL"/>
        </w:rPr>
      </w:pPr>
    </w:p>
    <w:p w14:paraId="597C95F0" w14:textId="77777777" w:rsidR="00677EE4" w:rsidRDefault="00677EE4" w:rsidP="000B7B82">
      <w:pPr>
        <w:spacing w:after="0" w:line="240" w:lineRule="auto"/>
        <w:rPr>
          <w:rFonts w:asciiTheme="minorHAnsi" w:hAnsiTheme="minorHAnsi" w:cstheme="minorHAnsi"/>
          <w:b/>
          <w:sz w:val="20"/>
          <w:szCs w:val="20"/>
          <w:highlight w:val="yellow"/>
          <w:lang w:eastAsia="pl-PL"/>
        </w:rPr>
      </w:pPr>
    </w:p>
    <w:tbl>
      <w:tblPr>
        <w:tblStyle w:val="Tabela-Siatka"/>
        <w:tblW w:w="0" w:type="auto"/>
        <w:tblLayout w:type="fixed"/>
        <w:tblLook w:val="04A0" w:firstRow="1" w:lastRow="0" w:firstColumn="1" w:lastColumn="0" w:noHBand="0" w:noVBand="1"/>
      </w:tblPr>
      <w:tblGrid>
        <w:gridCol w:w="6374"/>
        <w:gridCol w:w="1418"/>
        <w:gridCol w:w="1270"/>
      </w:tblGrid>
      <w:tr w:rsidR="00F42C4F" w:rsidRPr="00441C9C" w14:paraId="38E2B9AD" w14:textId="77777777" w:rsidTr="00663AFA">
        <w:trPr>
          <w:trHeight w:val="708"/>
        </w:trPr>
        <w:tc>
          <w:tcPr>
            <w:tcW w:w="9062" w:type="dxa"/>
            <w:gridSpan w:val="3"/>
            <w:shd w:val="clear" w:color="auto" w:fill="1F497D" w:themeFill="text2"/>
          </w:tcPr>
          <w:p w14:paraId="01411581" w14:textId="77777777" w:rsidR="00F42C4F" w:rsidRPr="00441C9C" w:rsidRDefault="00F42C4F" w:rsidP="00663AFA">
            <w:pPr>
              <w:rPr>
                <w:rFonts w:asciiTheme="minorHAnsi" w:hAnsiTheme="minorHAnsi" w:cstheme="minorHAnsi"/>
                <w:b/>
                <w:color w:val="00B050"/>
                <w:sz w:val="20"/>
                <w:szCs w:val="20"/>
              </w:rPr>
            </w:pPr>
            <w:bookmarkStart w:id="20" w:name="_Hlk130323816"/>
            <w:r w:rsidRPr="00090369">
              <w:rPr>
                <w:rFonts w:asciiTheme="minorHAnsi" w:hAnsiTheme="minorHAnsi" w:cstheme="minorHAnsi"/>
                <w:b/>
                <w:color w:val="FFFFFF" w:themeColor="background1"/>
                <w:sz w:val="20"/>
                <w:szCs w:val="20"/>
              </w:rPr>
              <w:lastRenderedPageBreak/>
              <w:t xml:space="preserve">S.4  Funkcjonowanie Polskiego Obserwatorium BRD </w:t>
            </w:r>
          </w:p>
        </w:tc>
      </w:tr>
      <w:tr w:rsidR="00F42C4F" w:rsidRPr="00441C9C" w14:paraId="47DA6932" w14:textId="77777777" w:rsidTr="00677EE4">
        <w:trPr>
          <w:trHeight w:val="548"/>
        </w:trPr>
        <w:tc>
          <w:tcPr>
            <w:tcW w:w="6374" w:type="dxa"/>
            <w:vMerge w:val="restart"/>
          </w:tcPr>
          <w:p w14:paraId="6CF9E415" w14:textId="77777777" w:rsidR="00F42C4F" w:rsidRPr="00090369" w:rsidRDefault="00F42C4F" w:rsidP="00663AFA">
            <w:pPr>
              <w:spacing w:after="0"/>
              <w:jc w:val="both"/>
              <w:rPr>
                <w:rFonts w:asciiTheme="minorHAnsi" w:hAnsiTheme="minorHAnsi" w:cstheme="minorHAnsi"/>
                <w:b/>
                <w:sz w:val="20"/>
                <w:szCs w:val="20"/>
              </w:rPr>
            </w:pPr>
            <w:r w:rsidRPr="00090369">
              <w:rPr>
                <w:rFonts w:asciiTheme="minorHAnsi" w:hAnsiTheme="minorHAnsi" w:cstheme="minorHAnsi"/>
                <w:b/>
                <w:sz w:val="20"/>
                <w:szCs w:val="20"/>
              </w:rPr>
              <w:t xml:space="preserve">Zakres działania: </w:t>
            </w:r>
          </w:p>
          <w:p w14:paraId="49AFF4D0" w14:textId="77777777" w:rsidR="00F42C4F" w:rsidRPr="00A44F9B" w:rsidRDefault="00F42C4F" w:rsidP="004B0A4F">
            <w:pPr>
              <w:numPr>
                <w:ilvl w:val="0"/>
                <w:numId w:val="28"/>
              </w:numPr>
              <w:spacing w:line="256" w:lineRule="auto"/>
              <w:ind w:left="306"/>
              <w:contextualSpacing/>
              <w:jc w:val="both"/>
              <w:rPr>
                <w:sz w:val="20"/>
                <w:szCs w:val="20"/>
              </w:rPr>
            </w:pPr>
            <w:r w:rsidRPr="00A44F9B">
              <w:rPr>
                <w:sz w:val="20"/>
                <w:szCs w:val="20"/>
              </w:rPr>
              <w:t>rozpowszechnianie wiedzy na temat najlepszych praktyk (procedury zbierania danych, analizy, podejmowane działania, ocena uzyskanych efektów),</w:t>
            </w:r>
          </w:p>
          <w:p w14:paraId="7E4F9AB6" w14:textId="77777777" w:rsidR="00F42C4F" w:rsidRPr="00A44F9B" w:rsidRDefault="00F42C4F" w:rsidP="004B0A4F">
            <w:pPr>
              <w:numPr>
                <w:ilvl w:val="0"/>
                <w:numId w:val="28"/>
              </w:numPr>
              <w:spacing w:line="256" w:lineRule="auto"/>
              <w:ind w:left="306"/>
              <w:contextualSpacing/>
              <w:jc w:val="both"/>
              <w:rPr>
                <w:sz w:val="20"/>
                <w:szCs w:val="20"/>
              </w:rPr>
            </w:pPr>
            <w:r w:rsidRPr="00A44F9B">
              <w:rPr>
                <w:sz w:val="20"/>
                <w:szCs w:val="20"/>
              </w:rPr>
              <w:t>udostępnianie danych i informacji przedstawicielom władzy różnych szczebli oraz specjalistom i społeczeństwu,</w:t>
            </w:r>
          </w:p>
          <w:p w14:paraId="4EEF3F70" w14:textId="77777777" w:rsidR="00F42C4F" w:rsidRPr="00A44F9B" w:rsidRDefault="00F42C4F" w:rsidP="004B0A4F">
            <w:pPr>
              <w:numPr>
                <w:ilvl w:val="0"/>
                <w:numId w:val="28"/>
              </w:numPr>
              <w:spacing w:line="256" w:lineRule="auto"/>
              <w:ind w:left="306"/>
              <w:contextualSpacing/>
              <w:jc w:val="both"/>
              <w:rPr>
                <w:sz w:val="20"/>
                <w:szCs w:val="20"/>
              </w:rPr>
            </w:pPr>
            <w:r w:rsidRPr="00A44F9B">
              <w:rPr>
                <w:sz w:val="20"/>
                <w:szCs w:val="20"/>
              </w:rPr>
              <w:t>zbieranie danych (nadzór i weryfikacja),</w:t>
            </w:r>
          </w:p>
          <w:p w14:paraId="4B618753" w14:textId="77777777" w:rsidR="00F42C4F" w:rsidRPr="00A44F9B" w:rsidRDefault="00F42C4F" w:rsidP="004B0A4F">
            <w:pPr>
              <w:numPr>
                <w:ilvl w:val="0"/>
                <w:numId w:val="28"/>
              </w:numPr>
              <w:spacing w:line="256" w:lineRule="auto"/>
              <w:ind w:left="306"/>
              <w:contextualSpacing/>
              <w:jc w:val="both"/>
              <w:rPr>
                <w:sz w:val="20"/>
                <w:szCs w:val="20"/>
              </w:rPr>
            </w:pPr>
            <w:r w:rsidRPr="00A44F9B">
              <w:rPr>
                <w:sz w:val="20"/>
                <w:szCs w:val="20"/>
              </w:rPr>
              <w:t>opracowywanie analiz i badań oraz ich publikacja na portalu,</w:t>
            </w:r>
          </w:p>
          <w:p w14:paraId="77915A9C" w14:textId="77777777" w:rsidR="00F42C4F" w:rsidRPr="00A44F9B" w:rsidRDefault="00F42C4F" w:rsidP="004B0A4F">
            <w:pPr>
              <w:numPr>
                <w:ilvl w:val="0"/>
                <w:numId w:val="28"/>
              </w:numPr>
              <w:spacing w:line="256" w:lineRule="auto"/>
              <w:ind w:left="306"/>
              <w:contextualSpacing/>
              <w:jc w:val="both"/>
              <w:rPr>
                <w:sz w:val="20"/>
                <w:szCs w:val="20"/>
              </w:rPr>
            </w:pPr>
            <w:r w:rsidRPr="00A44F9B">
              <w:rPr>
                <w:sz w:val="20"/>
                <w:szCs w:val="20"/>
              </w:rPr>
              <w:t xml:space="preserve">ocena programów i wdrożonych działań m.in. ocena skuteczności automatycznego nadzoru nad ruchem na przykładzie odcinkowego pomiaru prędkości na odcinku trasy S8 w Warszawie, </w:t>
            </w:r>
          </w:p>
          <w:p w14:paraId="1E4DFC40" w14:textId="77777777" w:rsidR="00F42C4F" w:rsidRPr="00A44F9B" w:rsidRDefault="00F42C4F" w:rsidP="004B0A4F">
            <w:pPr>
              <w:numPr>
                <w:ilvl w:val="0"/>
                <w:numId w:val="28"/>
              </w:numPr>
              <w:spacing w:line="256" w:lineRule="auto"/>
              <w:ind w:left="306"/>
              <w:contextualSpacing/>
              <w:jc w:val="both"/>
              <w:rPr>
                <w:sz w:val="20"/>
                <w:szCs w:val="20"/>
              </w:rPr>
            </w:pPr>
            <w:r w:rsidRPr="00A44F9B">
              <w:rPr>
                <w:sz w:val="20"/>
                <w:szCs w:val="20"/>
              </w:rPr>
              <w:t>współpraca z Wojewódzkimi Obserwatoriami BRD, WORD-</w:t>
            </w:r>
            <w:proofErr w:type="spellStart"/>
            <w:r w:rsidRPr="00A44F9B">
              <w:rPr>
                <w:sz w:val="20"/>
                <w:szCs w:val="20"/>
              </w:rPr>
              <w:t>ami</w:t>
            </w:r>
            <w:proofErr w:type="spellEnd"/>
            <w:r w:rsidRPr="00A44F9B">
              <w:rPr>
                <w:sz w:val="20"/>
                <w:szCs w:val="20"/>
              </w:rPr>
              <w:t xml:space="preserve"> i innymi instytucjami krajowymi, m.in. diagnoza stanu bezpieczeństwa w województwie mazowieckim,</w:t>
            </w:r>
          </w:p>
          <w:p w14:paraId="30D2D42E" w14:textId="77777777" w:rsidR="00F42C4F" w:rsidRPr="00A44F9B" w:rsidRDefault="00F42C4F" w:rsidP="004B0A4F">
            <w:pPr>
              <w:numPr>
                <w:ilvl w:val="0"/>
                <w:numId w:val="28"/>
              </w:numPr>
              <w:spacing w:line="256" w:lineRule="auto"/>
              <w:ind w:left="306"/>
              <w:contextualSpacing/>
              <w:jc w:val="both"/>
              <w:rPr>
                <w:sz w:val="20"/>
                <w:szCs w:val="20"/>
              </w:rPr>
            </w:pPr>
            <w:r w:rsidRPr="00A44F9B">
              <w:rPr>
                <w:sz w:val="20"/>
                <w:szCs w:val="20"/>
              </w:rPr>
              <w:t>współpraca z europejską bazą danych (CARE) i Komisją Europejską DG MOVE,</w:t>
            </w:r>
          </w:p>
          <w:p w14:paraId="2322B3A4" w14:textId="77777777" w:rsidR="00F42C4F" w:rsidRPr="00A44F9B" w:rsidRDefault="00F42C4F" w:rsidP="004B0A4F">
            <w:pPr>
              <w:numPr>
                <w:ilvl w:val="0"/>
                <w:numId w:val="28"/>
              </w:numPr>
              <w:spacing w:line="256" w:lineRule="auto"/>
              <w:ind w:left="306"/>
              <w:contextualSpacing/>
              <w:jc w:val="both"/>
              <w:rPr>
                <w:sz w:val="20"/>
                <w:szCs w:val="20"/>
              </w:rPr>
            </w:pPr>
            <w:r w:rsidRPr="00A44F9B">
              <w:rPr>
                <w:sz w:val="20"/>
                <w:szCs w:val="20"/>
              </w:rPr>
              <w:t>współpraca z międzynarodową Bazą Danych o Wypadkach Drogowych  (IRTAD),</w:t>
            </w:r>
            <w:r>
              <w:rPr>
                <w:sz w:val="20"/>
                <w:szCs w:val="20"/>
              </w:rPr>
              <w:t xml:space="preserve"> WHO</w:t>
            </w:r>
          </w:p>
          <w:p w14:paraId="055266A2" w14:textId="77777777" w:rsidR="00F42C4F" w:rsidRDefault="00F42C4F" w:rsidP="004B0A4F">
            <w:pPr>
              <w:numPr>
                <w:ilvl w:val="0"/>
                <w:numId w:val="28"/>
              </w:numPr>
              <w:spacing w:line="256" w:lineRule="auto"/>
              <w:ind w:left="306"/>
              <w:contextualSpacing/>
              <w:jc w:val="both"/>
              <w:rPr>
                <w:sz w:val="20"/>
                <w:szCs w:val="20"/>
              </w:rPr>
            </w:pPr>
            <w:r w:rsidRPr="00A44F9B">
              <w:rPr>
                <w:sz w:val="20"/>
                <w:szCs w:val="20"/>
              </w:rPr>
              <w:t>nowa strona portalu POBR</w:t>
            </w:r>
          </w:p>
          <w:p w14:paraId="45381657" w14:textId="77777777" w:rsidR="00F42C4F" w:rsidRPr="00A44F9B" w:rsidRDefault="00F42C4F" w:rsidP="004B0A4F">
            <w:pPr>
              <w:numPr>
                <w:ilvl w:val="0"/>
                <w:numId w:val="28"/>
              </w:numPr>
              <w:spacing w:line="256" w:lineRule="auto"/>
              <w:ind w:left="306"/>
              <w:contextualSpacing/>
              <w:jc w:val="both"/>
              <w:rPr>
                <w:sz w:val="20"/>
                <w:szCs w:val="20"/>
              </w:rPr>
            </w:pPr>
            <w:r>
              <w:rPr>
                <w:sz w:val="20"/>
                <w:szCs w:val="20"/>
              </w:rPr>
              <w:t xml:space="preserve">nowa, nowoczesna architektura systemu informatycznego i przeniesie HD do środowiska zewnętrznego </w:t>
            </w:r>
          </w:p>
          <w:p w14:paraId="13BDD802" w14:textId="77777777" w:rsidR="00F42C4F" w:rsidRPr="00090369" w:rsidRDefault="00F42C4F" w:rsidP="004B0A4F">
            <w:pPr>
              <w:spacing w:after="0"/>
              <w:ind w:left="306"/>
              <w:jc w:val="both"/>
              <w:rPr>
                <w:b/>
                <w:sz w:val="20"/>
                <w:szCs w:val="20"/>
              </w:rPr>
            </w:pPr>
            <w:r w:rsidRPr="00090369">
              <w:rPr>
                <w:b/>
                <w:sz w:val="20"/>
                <w:szCs w:val="20"/>
              </w:rPr>
              <w:t>Osiągnięte rezultaty:</w:t>
            </w:r>
          </w:p>
          <w:p w14:paraId="75147461" w14:textId="77777777" w:rsidR="00F42C4F" w:rsidRPr="009A3B9F" w:rsidRDefault="00F42C4F" w:rsidP="004B0A4F">
            <w:pPr>
              <w:pStyle w:val="Akapitzlist"/>
              <w:numPr>
                <w:ilvl w:val="0"/>
                <w:numId w:val="29"/>
              </w:numPr>
              <w:spacing w:after="160" w:line="256" w:lineRule="auto"/>
              <w:ind w:left="306"/>
              <w:jc w:val="both"/>
              <w:rPr>
                <w:rFonts w:asciiTheme="minorHAnsi" w:hAnsiTheme="minorHAnsi" w:cstheme="minorHAnsi"/>
                <w:sz w:val="20"/>
                <w:szCs w:val="20"/>
                <w:lang w:eastAsia="en-US"/>
              </w:rPr>
            </w:pPr>
            <w:r w:rsidRPr="009A3B9F">
              <w:rPr>
                <w:rFonts w:asciiTheme="minorHAnsi" w:hAnsiTheme="minorHAnsi" w:cstheme="minorHAnsi"/>
                <w:sz w:val="20"/>
                <w:szCs w:val="20"/>
              </w:rPr>
              <w:t>rozpowszechnianie wiedzy na temat bezpieczeństwa ruchu drogowego</w:t>
            </w:r>
          </w:p>
          <w:p w14:paraId="2CC19B29" w14:textId="7F27ED5A" w:rsidR="00F42C4F" w:rsidRPr="009A3B9F" w:rsidRDefault="00F42C4F" w:rsidP="004B0A4F">
            <w:pPr>
              <w:pStyle w:val="Akapitzlist"/>
              <w:numPr>
                <w:ilvl w:val="0"/>
                <w:numId w:val="29"/>
              </w:numPr>
              <w:spacing w:after="160" w:line="256" w:lineRule="auto"/>
              <w:ind w:left="306"/>
              <w:jc w:val="both"/>
              <w:rPr>
                <w:rFonts w:asciiTheme="minorHAnsi" w:hAnsiTheme="minorHAnsi" w:cstheme="minorHAnsi"/>
                <w:b/>
                <w:sz w:val="20"/>
                <w:szCs w:val="20"/>
              </w:rPr>
            </w:pPr>
            <w:r w:rsidRPr="009A3B9F">
              <w:rPr>
                <w:rFonts w:asciiTheme="minorHAnsi" w:hAnsiTheme="minorHAnsi" w:cstheme="minorHAnsi"/>
                <w:sz w:val="20"/>
                <w:szCs w:val="20"/>
              </w:rPr>
              <w:t xml:space="preserve">przyczynienie się do zmniejszenia liczby ofiar wypadków drogowych </w:t>
            </w:r>
            <w:r w:rsidR="00170FC1">
              <w:rPr>
                <w:rFonts w:asciiTheme="minorHAnsi" w:hAnsiTheme="minorHAnsi" w:cstheme="minorHAnsi"/>
                <w:sz w:val="20"/>
                <w:szCs w:val="20"/>
              </w:rPr>
              <w:br/>
            </w:r>
            <w:r w:rsidRPr="009A3B9F">
              <w:rPr>
                <w:rFonts w:asciiTheme="minorHAnsi" w:hAnsiTheme="minorHAnsi" w:cstheme="minorHAnsi"/>
                <w:sz w:val="20"/>
                <w:szCs w:val="20"/>
              </w:rPr>
              <w:t>w Polsce</w:t>
            </w:r>
          </w:p>
          <w:p w14:paraId="1A6A395B" w14:textId="77777777" w:rsidR="00F42C4F" w:rsidRPr="009A3B9F" w:rsidRDefault="00F42C4F" w:rsidP="004B0A4F">
            <w:pPr>
              <w:pStyle w:val="Akapitzlist"/>
              <w:numPr>
                <w:ilvl w:val="0"/>
                <w:numId w:val="29"/>
              </w:numPr>
              <w:spacing w:after="160" w:line="256" w:lineRule="auto"/>
              <w:ind w:left="306"/>
              <w:jc w:val="both"/>
              <w:rPr>
                <w:rFonts w:asciiTheme="minorHAnsi" w:hAnsiTheme="minorHAnsi" w:cstheme="minorHAnsi"/>
                <w:b/>
                <w:sz w:val="20"/>
                <w:szCs w:val="20"/>
              </w:rPr>
            </w:pPr>
            <w:r w:rsidRPr="009A3B9F">
              <w:rPr>
                <w:rFonts w:asciiTheme="minorHAnsi" w:hAnsiTheme="minorHAnsi" w:cstheme="minorHAnsi"/>
                <w:sz w:val="20"/>
                <w:szCs w:val="20"/>
              </w:rPr>
              <w:t>efektywna edukacja w zakresie BRD</w:t>
            </w:r>
          </w:p>
        </w:tc>
        <w:tc>
          <w:tcPr>
            <w:tcW w:w="1418" w:type="dxa"/>
            <w:shd w:val="clear" w:color="auto" w:fill="B8CCE4" w:themeFill="accent1" w:themeFillTint="66"/>
            <w:vAlign w:val="center"/>
          </w:tcPr>
          <w:p w14:paraId="78271A24" w14:textId="77777777" w:rsidR="00F42C4F" w:rsidRPr="00090369" w:rsidRDefault="00F42C4F" w:rsidP="00663AFA">
            <w:pPr>
              <w:tabs>
                <w:tab w:val="left" w:pos="915"/>
              </w:tabs>
              <w:rPr>
                <w:rFonts w:asciiTheme="minorHAnsi" w:hAnsiTheme="minorHAnsi" w:cstheme="minorHAnsi"/>
                <w:sz w:val="20"/>
                <w:szCs w:val="20"/>
              </w:rPr>
            </w:pPr>
            <w:r w:rsidRPr="00090369">
              <w:rPr>
                <w:rFonts w:asciiTheme="minorHAnsi" w:hAnsiTheme="minorHAnsi" w:cstheme="minorHAnsi"/>
                <w:sz w:val="20"/>
                <w:szCs w:val="20"/>
              </w:rPr>
              <w:t>Kierunek</w:t>
            </w:r>
          </w:p>
        </w:tc>
        <w:tc>
          <w:tcPr>
            <w:tcW w:w="1270" w:type="dxa"/>
            <w:vAlign w:val="center"/>
          </w:tcPr>
          <w:p w14:paraId="0F22DF3A" w14:textId="77777777" w:rsidR="00F42C4F" w:rsidRPr="00090369" w:rsidRDefault="00F42C4F" w:rsidP="00663AFA">
            <w:pPr>
              <w:jc w:val="center"/>
              <w:rPr>
                <w:rFonts w:asciiTheme="minorHAnsi" w:hAnsiTheme="minorHAnsi" w:cstheme="minorHAnsi"/>
                <w:sz w:val="20"/>
                <w:szCs w:val="20"/>
              </w:rPr>
            </w:pPr>
            <w:r w:rsidRPr="00090369">
              <w:rPr>
                <w:rFonts w:asciiTheme="minorHAnsi" w:hAnsiTheme="minorHAnsi" w:cstheme="minorHAnsi"/>
                <w:sz w:val="20"/>
                <w:szCs w:val="20"/>
              </w:rPr>
              <w:t>SYSTEM</w:t>
            </w:r>
          </w:p>
        </w:tc>
      </w:tr>
      <w:tr w:rsidR="00F42C4F" w:rsidRPr="00441C9C" w14:paraId="129EAE44" w14:textId="77777777" w:rsidTr="00677EE4">
        <w:trPr>
          <w:trHeight w:val="556"/>
        </w:trPr>
        <w:tc>
          <w:tcPr>
            <w:tcW w:w="6374" w:type="dxa"/>
            <w:vMerge/>
          </w:tcPr>
          <w:p w14:paraId="210274B0" w14:textId="77777777" w:rsidR="00F42C4F" w:rsidRPr="00090369" w:rsidRDefault="00F42C4F" w:rsidP="00663AFA">
            <w:pPr>
              <w:rPr>
                <w:rFonts w:asciiTheme="minorHAnsi" w:hAnsiTheme="minorHAnsi" w:cstheme="minorHAnsi"/>
                <w:sz w:val="20"/>
                <w:szCs w:val="20"/>
              </w:rPr>
            </w:pPr>
          </w:p>
        </w:tc>
        <w:tc>
          <w:tcPr>
            <w:tcW w:w="1418" w:type="dxa"/>
            <w:shd w:val="clear" w:color="auto" w:fill="B8CCE4" w:themeFill="accent1" w:themeFillTint="66"/>
            <w:vAlign w:val="center"/>
          </w:tcPr>
          <w:p w14:paraId="76434F63" w14:textId="77777777" w:rsidR="00F42C4F" w:rsidRPr="00090369" w:rsidRDefault="00F42C4F" w:rsidP="00663AFA">
            <w:pPr>
              <w:rPr>
                <w:rFonts w:asciiTheme="minorHAnsi" w:hAnsiTheme="minorHAnsi" w:cstheme="minorHAnsi"/>
                <w:sz w:val="20"/>
                <w:szCs w:val="20"/>
              </w:rPr>
            </w:pPr>
            <w:r w:rsidRPr="00090369">
              <w:rPr>
                <w:rFonts w:asciiTheme="minorHAnsi" w:hAnsiTheme="minorHAnsi" w:cstheme="minorHAnsi"/>
                <w:sz w:val="20"/>
                <w:szCs w:val="20"/>
              </w:rPr>
              <w:t>Lider</w:t>
            </w:r>
          </w:p>
        </w:tc>
        <w:tc>
          <w:tcPr>
            <w:tcW w:w="1270" w:type="dxa"/>
            <w:vAlign w:val="center"/>
          </w:tcPr>
          <w:p w14:paraId="0F4985CC" w14:textId="77777777" w:rsidR="00F42C4F" w:rsidRPr="00090369" w:rsidRDefault="00F42C4F" w:rsidP="00663AFA">
            <w:pPr>
              <w:jc w:val="center"/>
              <w:rPr>
                <w:rFonts w:asciiTheme="minorHAnsi" w:hAnsiTheme="minorHAnsi" w:cstheme="minorHAnsi"/>
                <w:sz w:val="20"/>
                <w:szCs w:val="20"/>
              </w:rPr>
            </w:pPr>
            <w:r w:rsidRPr="00090369">
              <w:rPr>
                <w:rFonts w:asciiTheme="minorHAnsi" w:hAnsiTheme="minorHAnsi" w:cstheme="minorHAnsi"/>
                <w:sz w:val="20"/>
                <w:szCs w:val="20"/>
              </w:rPr>
              <w:t>ITS</w:t>
            </w:r>
          </w:p>
        </w:tc>
      </w:tr>
      <w:tr w:rsidR="00F42C4F" w:rsidRPr="00441C9C" w14:paraId="7EB051B4" w14:textId="77777777" w:rsidTr="00677EE4">
        <w:trPr>
          <w:trHeight w:val="421"/>
        </w:trPr>
        <w:tc>
          <w:tcPr>
            <w:tcW w:w="6374" w:type="dxa"/>
            <w:vMerge/>
          </w:tcPr>
          <w:p w14:paraId="6C90214B" w14:textId="77777777" w:rsidR="00F42C4F" w:rsidRPr="00090369" w:rsidRDefault="00F42C4F" w:rsidP="00663AFA">
            <w:pPr>
              <w:rPr>
                <w:rFonts w:asciiTheme="minorHAnsi" w:hAnsiTheme="minorHAnsi" w:cstheme="minorHAnsi"/>
                <w:sz w:val="20"/>
                <w:szCs w:val="20"/>
              </w:rPr>
            </w:pPr>
          </w:p>
        </w:tc>
        <w:tc>
          <w:tcPr>
            <w:tcW w:w="1418" w:type="dxa"/>
            <w:shd w:val="clear" w:color="auto" w:fill="B8CCE4" w:themeFill="accent1" w:themeFillTint="66"/>
            <w:vAlign w:val="center"/>
          </w:tcPr>
          <w:p w14:paraId="705A3C18" w14:textId="77777777" w:rsidR="00F42C4F" w:rsidRPr="00090369" w:rsidRDefault="00F42C4F" w:rsidP="00663AFA">
            <w:pPr>
              <w:rPr>
                <w:rFonts w:asciiTheme="minorHAnsi" w:hAnsiTheme="minorHAnsi" w:cstheme="minorHAnsi"/>
                <w:sz w:val="20"/>
                <w:szCs w:val="20"/>
              </w:rPr>
            </w:pPr>
            <w:r w:rsidRPr="00090369">
              <w:rPr>
                <w:rFonts w:asciiTheme="minorHAnsi" w:hAnsiTheme="minorHAnsi" w:cstheme="minorHAnsi"/>
                <w:sz w:val="20"/>
                <w:szCs w:val="20"/>
              </w:rPr>
              <w:t>Źródła finansowania</w:t>
            </w:r>
          </w:p>
        </w:tc>
        <w:tc>
          <w:tcPr>
            <w:tcW w:w="1270" w:type="dxa"/>
            <w:vAlign w:val="center"/>
          </w:tcPr>
          <w:p w14:paraId="50C05CAE" w14:textId="77777777" w:rsidR="00F42C4F" w:rsidRPr="00090369" w:rsidRDefault="00F42C4F" w:rsidP="00663AFA">
            <w:pPr>
              <w:jc w:val="center"/>
              <w:rPr>
                <w:rFonts w:asciiTheme="minorHAnsi" w:hAnsiTheme="minorHAnsi" w:cstheme="minorHAnsi"/>
                <w:sz w:val="20"/>
                <w:szCs w:val="20"/>
              </w:rPr>
            </w:pPr>
            <w:r>
              <w:rPr>
                <w:rFonts w:asciiTheme="minorHAnsi" w:hAnsiTheme="minorHAnsi" w:cstheme="minorHAnsi"/>
                <w:sz w:val="20"/>
                <w:szCs w:val="20"/>
              </w:rPr>
              <w:t>ITS</w:t>
            </w:r>
          </w:p>
        </w:tc>
      </w:tr>
      <w:tr w:rsidR="00F42C4F" w:rsidRPr="00441C9C" w14:paraId="53B16CFB" w14:textId="77777777" w:rsidTr="00663AFA">
        <w:trPr>
          <w:trHeight w:val="276"/>
        </w:trPr>
        <w:tc>
          <w:tcPr>
            <w:tcW w:w="6374" w:type="dxa"/>
            <w:vMerge/>
          </w:tcPr>
          <w:p w14:paraId="4D3B6611" w14:textId="77777777" w:rsidR="00F42C4F" w:rsidRPr="00090369" w:rsidRDefault="00F42C4F" w:rsidP="00663AFA">
            <w:pPr>
              <w:rPr>
                <w:rFonts w:asciiTheme="minorHAnsi" w:hAnsiTheme="minorHAnsi" w:cstheme="minorHAnsi"/>
                <w:sz w:val="20"/>
                <w:szCs w:val="20"/>
              </w:rPr>
            </w:pPr>
          </w:p>
        </w:tc>
        <w:tc>
          <w:tcPr>
            <w:tcW w:w="2688" w:type="dxa"/>
            <w:gridSpan w:val="2"/>
            <w:shd w:val="clear" w:color="auto" w:fill="B8CCE4" w:themeFill="accent1" w:themeFillTint="66"/>
          </w:tcPr>
          <w:p w14:paraId="7AC787CB" w14:textId="77777777" w:rsidR="00F42C4F" w:rsidRPr="00090369" w:rsidRDefault="00F42C4F" w:rsidP="00663AFA">
            <w:pPr>
              <w:rPr>
                <w:rFonts w:asciiTheme="minorHAnsi" w:hAnsiTheme="minorHAnsi" w:cstheme="minorHAnsi"/>
                <w:sz w:val="20"/>
                <w:szCs w:val="20"/>
              </w:rPr>
            </w:pPr>
            <w:r w:rsidRPr="00090369">
              <w:rPr>
                <w:rFonts w:asciiTheme="minorHAnsi" w:hAnsiTheme="minorHAnsi" w:cstheme="minorHAnsi"/>
                <w:sz w:val="20"/>
                <w:szCs w:val="20"/>
              </w:rPr>
              <w:t>WSKAŹNIK PRODUKTU</w:t>
            </w:r>
          </w:p>
        </w:tc>
      </w:tr>
      <w:tr w:rsidR="00F42C4F" w:rsidRPr="00441C9C" w14:paraId="31C28F29" w14:textId="77777777" w:rsidTr="004B0A4F">
        <w:trPr>
          <w:trHeight w:val="767"/>
        </w:trPr>
        <w:tc>
          <w:tcPr>
            <w:tcW w:w="6374" w:type="dxa"/>
            <w:vMerge/>
          </w:tcPr>
          <w:p w14:paraId="58AECB4C" w14:textId="77777777" w:rsidR="00F42C4F" w:rsidRPr="00090369" w:rsidRDefault="00F42C4F" w:rsidP="00663AFA">
            <w:pPr>
              <w:rPr>
                <w:rFonts w:asciiTheme="minorHAnsi" w:hAnsiTheme="minorHAnsi" w:cstheme="minorHAnsi"/>
                <w:sz w:val="20"/>
                <w:szCs w:val="20"/>
              </w:rPr>
            </w:pPr>
          </w:p>
        </w:tc>
        <w:tc>
          <w:tcPr>
            <w:tcW w:w="2688" w:type="dxa"/>
            <w:gridSpan w:val="2"/>
            <w:vAlign w:val="center"/>
          </w:tcPr>
          <w:p w14:paraId="44BA14F3" w14:textId="77777777" w:rsidR="00F42C4F" w:rsidRPr="00090369" w:rsidRDefault="00F42C4F" w:rsidP="00663AFA">
            <w:pPr>
              <w:spacing w:line="256" w:lineRule="auto"/>
              <w:contextualSpacing/>
              <w:rPr>
                <w:rFonts w:asciiTheme="minorHAnsi" w:hAnsiTheme="minorHAnsi" w:cstheme="minorHAnsi"/>
                <w:sz w:val="20"/>
                <w:szCs w:val="20"/>
              </w:rPr>
            </w:pPr>
            <w:r w:rsidRPr="009A3B9F">
              <w:rPr>
                <w:sz w:val="20"/>
                <w:szCs w:val="20"/>
              </w:rPr>
              <w:t>Liczba wyświetleń i osób odwiedzających Portal POBRD</w:t>
            </w:r>
          </w:p>
        </w:tc>
      </w:tr>
      <w:tr w:rsidR="00F42C4F" w:rsidRPr="00441C9C" w14:paraId="56B895E0" w14:textId="77777777" w:rsidTr="00663AFA">
        <w:tc>
          <w:tcPr>
            <w:tcW w:w="6374" w:type="dxa"/>
            <w:vMerge/>
          </w:tcPr>
          <w:p w14:paraId="0FFAEC6B" w14:textId="77777777" w:rsidR="00F42C4F" w:rsidRPr="00090369" w:rsidRDefault="00F42C4F" w:rsidP="00663AFA">
            <w:pPr>
              <w:rPr>
                <w:rFonts w:asciiTheme="minorHAnsi" w:hAnsiTheme="minorHAnsi" w:cstheme="minorHAnsi"/>
                <w:sz w:val="20"/>
                <w:szCs w:val="20"/>
              </w:rPr>
            </w:pPr>
          </w:p>
        </w:tc>
        <w:tc>
          <w:tcPr>
            <w:tcW w:w="1418" w:type="dxa"/>
            <w:shd w:val="clear" w:color="auto" w:fill="B8CCE4" w:themeFill="accent1" w:themeFillTint="66"/>
            <w:vAlign w:val="center"/>
          </w:tcPr>
          <w:p w14:paraId="284C7427" w14:textId="77777777" w:rsidR="00F42C4F" w:rsidRPr="00090369" w:rsidRDefault="00F42C4F" w:rsidP="00663AFA">
            <w:pPr>
              <w:rPr>
                <w:rFonts w:asciiTheme="minorHAnsi" w:hAnsiTheme="minorHAnsi" w:cstheme="minorHAnsi"/>
                <w:sz w:val="20"/>
                <w:szCs w:val="20"/>
              </w:rPr>
            </w:pPr>
            <w:r w:rsidRPr="00090369">
              <w:rPr>
                <w:rFonts w:asciiTheme="minorHAnsi" w:hAnsiTheme="minorHAnsi" w:cstheme="minorHAnsi"/>
                <w:sz w:val="20"/>
                <w:szCs w:val="20"/>
              </w:rPr>
              <w:t>Stan na 31.12.202</w:t>
            </w:r>
            <w:r>
              <w:rPr>
                <w:rFonts w:asciiTheme="minorHAnsi" w:hAnsiTheme="minorHAnsi" w:cstheme="minorHAnsi"/>
                <w:sz w:val="20"/>
                <w:szCs w:val="20"/>
              </w:rPr>
              <w:t>2</w:t>
            </w:r>
          </w:p>
        </w:tc>
        <w:tc>
          <w:tcPr>
            <w:tcW w:w="1270" w:type="dxa"/>
            <w:shd w:val="clear" w:color="auto" w:fill="B8CCE4" w:themeFill="accent1" w:themeFillTint="66"/>
            <w:vAlign w:val="center"/>
          </w:tcPr>
          <w:p w14:paraId="1810C740" w14:textId="77777777" w:rsidR="00F42C4F" w:rsidRPr="00090369" w:rsidRDefault="00F42C4F" w:rsidP="00663AFA">
            <w:pPr>
              <w:rPr>
                <w:rFonts w:asciiTheme="minorHAnsi" w:hAnsiTheme="minorHAnsi" w:cstheme="minorHAnsi"/>
                <w:sz w:val="20"/>
                <w:szCs w:val="20"/>
              </w:rPr>
            </w:pPr>
            <w:r w:rsidRPr="00090369">
              <w:rPr>
                <w:rFonts w:asciiTheme="minorHAnsi" w:hAnsiTheme="minorHAnsi" w:cstheme="minorHAnsi"/>
                <w:sz w:val="20"/>
                <w:szCs w:val="20"/>
              </w:rPr>
              <w:t>Stan na 31.12.202</w:t>
            </w:r>
            <w:r>
              <w:rPr>
                <w:rFonts w:asciiTheme="minorHAnsi" w:hAnsiTheme="minorHAnsi" w:cstheme="minorHAnsi"/>
                <w:sz w:val="20"/>
                <w:szCs w:val="20"/>
              </w:rPr>
              <w:t>3</w:t>
            </w:r>
          </w:p>
        </w:tc>
      </w:tr>
      <w:tr w:rsidR="00F42C4F" w:rsidRPr="00441C9C" w14:paraId="53BD4427" w14:textId="77777777" w:rsidTr="00663AFA">
        <w:trPr>
          <w:trHeight w:val="1562"/>
        </w:trPr>
        <w:tc>
          <w:tcPr>
            <w:tcW w:w="6374" w:type="dxa"/>
            <w:vMerge/>
          </w:tcPr>
          <w:p w14:paraId="025A91FD" w14:textId="77777777" w:rsidR="00F42C4F" w:rsidRPr="00441C9C" w:rsidRDefault="00F42C4F" w:rsidP="00663AFA">
            <w:pPr>
              <w:rPr>
                <w:rFonts w:asciiTheme="minorHAnsi" w:hAnsiTheme="minorHAnsi" w:cstheme="minorHAnsi"/>
                <w:color w:val="00B050"/>
                <w:sz w:val="20"/>
                <w:szCs w:val="20"/>
              </w:rPr>
            </w:pPr>
          </w:p>
        </w:tc>
        <w:tc>
          <w:tcPr>
            <w:tcW w:w="1418" w:type="dxa"/>
            <w:vAlign w:val="center"/>
          </w:tcPr>
          <w:p w14:paraId="679F41B1" w14:textId="77777777" w:rsidR="00F42C4F" w:rsidRDefault="00F42C4F" w:rsidP="00663AFA">
            <w:pPr>
              <w:jc w:val="center"/>
              <w:rPr>
                <w:rFonts w:asciiTheme="minorHAnsi" w:hAnsiTheme="minorHAnsi" w:cstheme="minorHAnsi"/>
                <w:sz w:val="20"/>
                <w:szCs w:val="20"/>
              </w:rPr>
            </w:pPr>
            <w:r w:rsidRPr="001F6065">
              <w:rPr>
                <w:rFonts w:asciiTheme="minorHAnsi" w:hAnsiTheme="minorHAnsi" w:cstheme="minorHAnsi"/>
                <w:sz w:val="20"/>
                <w:szCs w:val="20"/>
              </w:rPr>
              <w:t>20 000 wyświetleń</w:t>
            </w:r>
          </w:p>
          <w:p w14:paraId="63A818A4" w14:textId="77777777" w:rsidR="00F42C4F" w:rsidRPr="001F6065" w:rsidRDefault="00F42C4F" w:rsidP="00663AFA">
            <w:pPr>
              <w:jc w:val="center"/>
              <w:rPr>
                <w:rFonts w:asciiTheme="minorHAnsi" w:hAnsiTheme="minorHAnsi" w:cstheme="minorHAnsi"/>
                <w:sz w:val="20"/>
                <w:szCs w:val="20"/>
              </w:rPr>
            </w:pPr>
            <w:r w:rsidRPr="001F6065">
              <w:rPr>
                <w:rFonts w:asciiTheme="minorHAnsi" w:hAnsiTheme="minorHAnsi" w:cstheme="minorHAnsi"/>
                <w:sz w:val="20"/>
                <w:szCs w:val="20"/>
              </w:rPr>
              <w:t>5000 odwiedzających</w:t>
            </w:r>
          </w:p>
        </w:tc>
        <w:tc>
          <w:tcPr>
            <w:tcW w:w="1270" w:type="dxa"/>
            <w:vAlign w:val="center"/>
          </w:tcPr>
          <w:p w14:paraId="42C6274A" w14:textId="77777777" w:rsidR="00F42C4F" w:rsidRPr="001F6065" w:rsidRDefault="00F42C4F" w:rsidP="00663AFA">
            <w:pPr>
              <w:jc w:val="center"/>
              <w:rPr>
                <w:rFonts w:asciiTheme="minorHAnsi" w:hAnsiTheme="minorHAnsi" w:cstheme="minorHAnsi"/>
                <w:sz w:val="20"/>
                <w:szCs w:val="20"/>
              </w:rPr>
            </w:pPr>
            <w:r w:rsidRPr="001F6065">
              <w:rPr>
                <w:rFonts w:asciiTheme="minorHAnsi" w:hAnsiTheme="minorHAnsi" w:cstheme="minorHAnsi"/>
                <w:sz w:val="20"/>
                <w:szCs w:val="20"/>
              </w:rPr>
              <w:t>87 000 wyświetleń</w:t>
            </w:r>
          </w:p>
          <w:p w14:paraId="46DE284F" w14:textId="77777777" w:rsidR="00F42C4F" w:rsidRPr="00441C9C" w:rsidRDefault="00F42C4F" w:rsidP="00663AFA">
            <w:pPr>
              <w:jc w:val="center"/>
              <w:rPr>
                <w:rFonts w:asciiTheme="minorHAnsi" w:hAnsiTheme="minorHAnsi" w:cstheme="minorHAnsi"/>
                <w:color w:val="00B050"/>
                <w:sz w:val="20"/>
                <w:szCs w:val="20"/>
              </w:rPr>
            </w:pPr>
            <w:r w:rsidRPr="001F6065">
              <w:rPr>
                <w:rFonts w:asciiTheme="minorHAnsi" w:hAnsiTheme="minorHAnsi" w:cstheme="minorHAnsi"/>
                <w:sz w:val="20"/>
                <w:szCs w:val="20"/>
              </w:rPr>
              <w:t>13 000 odwiedzających</w:t>
            </w:r>
          </w:p>
        </w:tc>
      </w:tr>
      <w:bookmarkEnd w:id="20"/>
    </w:tbl>
    <w:p w14:paraId="2ACB800B" w14:textId="77777777" w:rsidR="00022E51" w:rsidRDefault="00022E51" w:rsidP="000B7B82">
      <w:pPr>
        <w:rPr>
          <w:rFonts w:asciiTheme="minorHAnsi" w:hAnsiTheme="minorHAnsi"/>
          <w:sz w:val="20"/>
          <w:szCs w:val="20"/>
        </w:rPr>
      </w:pPr>
    </w:p>
    <w:tbl>
      <w:tblPr>
        <w:tblStyle w:val="Tabela-Siatka"/>
        <w:tblW w:w="0" w:type="auto"/>
        <w:tblLayout w:type="fixed"/>
        <w:tblLook w:val="04A0" w:firstRow="1" w:lastRow="0" w:firstColumn="1" w:lastColumn="0" w:noHBand="0" w:noVBand="1"/>
      </w:tblPr>
      <w:tblGrid>
        <w:gridCol w:w="6374"/>
        <w:gridCol w:w="1418"/>
        <w:gridCol w:w="1270"/>
      </w:tblGrid>
      <w:tr w:rsidR="00BA72F9" w:rsidRPr="00DF1C49" w14:paraId="3C631969" w14:textId="77777777" w:rsidTr="00BA22CB">
        <w:trPr>
          <w:trHeight w:val="388"/>
        </w:trPr>
        <w:tc>
          <w:tcPr>
            <w:tcW w:w="9062" w:type="dxa"/>
            <w:gridSpan w:val="3"/>
            <w:shd w:val="clear" w:color="auto" w:fill="1F497D" w:themeFill="text2"/>
          </w:tcPr>
          <w:p w14:paraId="3346C0E6" w14:textId="77A89B00" w:rsidR="00BA72F9" w:rsidRPr="00DF1C49" w:rsidRDefault="00BA72F9" w:rsidP="00BA22CB">
            <w:pPr>
              <w:rPr>
                <w:rFonts w:asciiTheme="minorHAnsi" w:hAnsiTheme="minorHAnsi" w:cstheme="minorHAnsi"/>
                <w:b/>
                <w:color w:val="00B050"/>
                <w:sz w:val="20"/>
                <w:szCs w:val="20"/>
              </w:rPr>
            </w:pPr>
            <w:r w:rsidRPr="00E533F8">
              <w:rPr>
                <w:rFonts w:asciiTheme="minorHAnsi" w:hAnsiTheme="minorHAnsi" w:cstheme="minorHAnsi"/>
                <w:b/>
                <w:color w:val="FFFFFF" w:themeColor="background1"/>
                <w:sz w:val="20"/>
                <w:szCs w:val="20"/>
              </w:rPr>
              <w:t>S</w:t>
            </w:r>
            <w:r w:rsidR="00BD6CC0" w:rsidRPr="00E533F8">
              <w:rPr>
                <w:rFonts w:asciiTheme="minorHAnsi" w:hAnsiTheme="minorHAnsi" w:cstheme="minorHAnsi"/>
                <w:b/>
                <w:color w:val="FFFFFF" w:themeColor="background1"/>
                <w:sz w:val="20"/>
                <w:szCs w:val="20"/>
              </w:rPr>
              <w:t>.</w:t>
            </w:r>
            <w:r w:rsidR="00626209">
              <w:rPr>
                <w:rFonts w:asciiTheme="minorHAnsi" w:hAnsiTheme="minorHAnsi" w:cstheme="minorHAnsi"/>
                <w:b/>
                <w:color w:val="FFFFFF" w:themeColor="background1"/>
                <w:sz w:val="20"/>
                <w:szCs w:val="20"/>
              </w:rPr>
              <w:t>5</w:t>
            </w:r>
            <w:r w:rsidRPr="00E533F8">
              <w:rPr>
                <w:rFonts w:asciiTheme="minorHAnsi" w:hAnsiTheme="minorHAnsi" w:cstheme="minorHAnsi"/>
                <w:b/>
                <w:color w:val="FFFFFF" w:themeColor="background1"/>
                <w:sz w:val="20"/>
                <w:szCs w:val="20"/>
              </w:rPr>
              <w:t xml:space="preserve"> Techniczne wzmocnienie policyjnej służby ruchu drogowego </w:t>
            </w:r>
          </w:p>
        </w:tc>
      </w:tr>
      <w:tr w:rsidR="00BA72F9" w:rsidRPr="00DF1C49" w14:paraId="54EBAF8F" w14:textId="77777777" w:rsidTr="00284DC3">
        <w:trPr>
          <w:trHeight w:val="379"/>
        </w:trPr>
        <w:tc>
          <w:tcPr>
            <w:tcW w:w="6374" w:type="dxa"/>
            <w:vMerge w:val="restart"/>
          </w:tcPr>
          <w:p w14:paraId="6E3E0879" w14:textId="4296B612" w:rsidR="00BA72F9" w:rsidRPr="007B6152" w:rsidRDefault="00BA72F9" w:rsidP="007549B7">
            <w:pPr>
              <w:spacing w:after="0"/>
              <w:jc w:val="both"/>
              <w:rPr>
                <w:rFonts w:asciiTheme="minorHAnsi" w:hAnsiTheme="minorHAnsi" w:cstheme="minorHAnsi"/>
                <w:b/>
                <w:sz w:val="20"/>
                <w:szCs w:val="20"/>
              </w:rPr>
            </w:pPr>
            <w:r w:rsidRPr="00E533F8">
              <w:rPr>
                <w:rFonts w:asciiTheme="minorHAnsi" w:hAnsiTheme="minorHAnsi" w:cstheme="minorHAnsi"/>
                <w:b/>
                <w:sz w:val="20"/>
                <w:szCs w:val="20"/>
              </w:rPr>
              <w:t xml:space="preserve">Zakres działania: </w:t>
            </w:r>
            <w:r w:rsidR="007B6152">
              <w:rPr>
                <w:rFonts w:asciiTheme="minorHAnsi" w:hAnsiTheme="minorHAnsi" w:cstheme="minorHAnsi"/>
                <w:b/>
                <w:sz w:val="20"/>
                <w:szCs w:val="20"/>
              </w:rPr>
              <w:t xml:space="preserve"> </w:t>
            </w:r>
            <w:r w:rsidR="00284DC3">
              <w:rPr>
                <w:rFonts w:cstheme="minorHAnsi"/>
                <w:sz w:val="20"/>
                <w:szCs w:val="20"/>
              </w:rPr>
              <w:t>R</w:t>
            </w:r>
            <w:r w:rsidRPr="00E533F8">
              <w:rPr>
                <w:rFonts w:cstheme="minorHAnsi"/>
                <w:sz w:val="20"/>
                <w:szCs w:val="20"/>
              </w:rPr>
              <w:t>ealizacja zadań w zakresie doposażenia policjantów ruchu drogowego w pojazdy i sprzęt specjalistyczny.</w:t>
            </w:r>
          </w:p>
          <w:p w14:paraId="5F7598EF" w14:textId="149B2428" w:rsidR="00FF589A" w:rsidRPr="007B6152" w:rsidRDefault="00BA72F9" w:rsidP="007549B7">
            <w:pPr>
              <w:spacing w:after="0"/>
              <w:jc w:val="both"/>
              <w:rPr>
                <w:rFonts w:asciiTheme="minorHAnsi" w:hAnsiTheme="minorHAnsi" w:cstheme="minorHAnsi"/>
                <w:b/>
                <w:sz w:val="20"/>
                <w:szCs w:val="20"/>
              </w:rPr>
            </w:pPr>
            <w:r w:rsidRPr="00E533F8">
              <w:rPr>
                <w:rFonts w:asciiTheme="minorHAnsi" w:hAnsiTheme="minorHAnsi" w:cstheme="minorHAnsi"/>
                <w:b/>
                <w:sz w:val="20"/>
                <w:szCs w:val="20"/>
              </w:rPr>
              <w:t xml:space="preserve">Osiągnięte rezultaty: </w:t>
            </w:r>
            <w:r w:rsidR="007B6152">
              <w:rPr>
                <w:rFonts w:asciiTheme="minorHAnsi" w:hAnsiTheme="minorHAnsi" w:cstheme="minorHAnsi"/>
                <w:b/>
                <w:sz w:val="20"/>
                <w:szCs w:val="20"/>
              </w:rPr>
              <w:t xml:space="preserve"> </w:t>
            </w:r>
            <w:r w:rsidR="00FF589A" w:rsidRPr="00FF589A">
              <w:rPr>
                <w:rFonts w:asciiTheme="minorHAnsi" w:hAnsiTheme="minorHAnsi" w:cstheme="minorHAnsi"/>
                <w:sz w:val="20"/>
                <w:szCs w:val="20"/>
              </w:rPr>
              <w:t>W 2023 r. w ramach projektu :</w:t>
            </w:r>
          </w:p>
          <w:p w14:paraId="3D78EF54" w14:textId="632718F1" w:rsidR="00FF589A" w:rsidRPr="00FF589A" w:rsidRDefault="00FF589A" w:rsidP="007549B7">
            <w:pPr>
              <w:spacing w:after="0"/>
              <w:jc w:val="both"/>
              <w:rPr>
                <w:rFonts w:asciiTheme="minorHAnsi" w:hAnsiTheme="minorHAnsi" w:cstheme="minorHAnsi"/>
                <w:sz w:val="20"/>
                <w:szCs w:val="20"/>
              </w:rPr>
            </w:pPr>
            <w:r w:rsidRPr="00FF589A">
              <w:rPr>
                <w:rFonts w:asciiTheme="minorHAnsi" w:hAnsiTheme="minorHAnsi" w:cstheme="minorHAnsi"/>
                <w:sz w:val="20"/>
                <w:szCs w:val="20"/>
              </w:rPr>
              <w:t xml:space="preserve">– „Bezpieczniej na drogach – nowoczesny sprzęt dla polskiej Policji– etap II” Programu Operacyjnego Infrastruktura i Środowisko 2014-2020 dla pionu ruchu drogowego zakupiono: 17 szt. pojazdów oznakowanych o podwyższonych parametrach Skoda </w:t>
            </w:r>
            <w:proofErr w:type="spellStart"/>
            <w:r w:rsidRPr="00FF589A">
              <w:rPr>
                <w:rFonts w:asciiTheme="minorHAnsi" w:hAnsiTheme="minorHAnsi" w:cstheme="minorHAnsi"/>
                <w:sz w:val="20"/>
                <w:szCs w:val="20"/>
              </w:rPr>
              <w:t>Supe</w:t>
            </w:r>
            <w:r w:rsidR="0006626D">
              <w:rPr>
                <w:rFonts w:asciiTheme="minorHAnsi" w:hAnsiTheme="minorHAnsi" w:cstheme="minorHAnsi"/>
                <w:sz w:val="20"/>
                <w:szCs w:val="20"/>
              </w:rPr>
              <w:t>r</w:t>
            </w:r>
            <w:r w:rsidRPr="00FF589A">
              <w:rPr>
                <w:rFonts w:asciiTheme="minorHAnsi" w:hAnsiTheme="minorHAnsi" w:cstheme="minorHAnsi"/>
                <w:sz w:val="20"/>
                <w:szCs w:val="20"/>
              </w:rPr>
              <w:t>b</w:t>
            </w:r>
            <w:proofErr w:type="spellEnd"/>
            <w:r w:rsidRPr="00FF589A">
              <w:rPr>
                <w:rFonts w:asciiTheme="minorHAnsi" w:hAnsiTheme="minorHAnsi" w:cstheme="minorHAnsi"/>
                <w:sz w:val="20"/>
                <w:szCs w:val="20"/>
              </w:rPr>
              <w:t xml:space="preserve">, 83 szt. pojazdów oznakowanych z segmentu C Skoda Scala oraz 100 szt. laserowych mierników prędkości z rejestracją obrazu LTI 20/20 </w:t>
            </w:r>
            <w:proofErr w:type="spellStart"/>
            <w:r w:rsidRPr="00FF589A">
              <w:rPr>
                <w:rFonts w:asciiTheme="minorHAnsi" w:hAnsiTheme="minorHAnsi" w:cstheme="minorHAnsi"/>
                <w:sz w:val="20"/>
                <w:szCs w:val="20"/>
              </w:rPr>
              <w:t>TruCAM</w:t>
            </w:r>
            <w:proofErr w:type="spellEnd"/>
            <w:r w:rsidRPr="00FF589A">
              <w:rPr>
                <w:rFonts w:asciiTheme="minorHAnsi" w:hAnsiTheme="minorHAnsi" w:cstheme="minorHAnsi"/>
                <w:sz w:val="20"/>
                <w:szCs w:val="20"/>
              </w:rPr>
              <w:t xml:space="preserve"> II;</w:t>
            </w:r>
          </w:p>
          <w:p w14:paraId="63822F92" w14:textId="77777777" w:rsidR="00FF589A" w:rsidRPr="00FF589A" w:rsidRDefault="00FF589A" w:rsidP="007549B7">
            <w:pPr>
              <w:spacing w:after="0"/>
              <w:jc w:val="both"/>
              <w:rPr>
                <w:rFonts w:asciiTheme="minorHAnsi" w:hAnsiTheme="minorHAnsi" w:cstheme="minorHAnsi"/>
                <w:sz w:val="20"/>
                <w:szCs w:val="20"/>
              </w:rPr>
            </w:pPr>
            <w:r w:rsidRPr="00FF589A">
              <w:rPr>
                <w:rFonts w:asciiTheme="minorHAnsi" w:hAnsiTheme="minorHAnsi" w:cstheme="minorHAnsi"/>
                <w:sz w:val="20"/>
                <w:szCs w:val="20"/>
              </w:rPr>
              <w:t>– „Bezpieczniej na drogach – motocykle dla służby ruchu drogowego” Programu Operacyjnego Infrastruktura i Środowisko 2014-2020 dla pionu ruchu drogowego zakupiono 876 kompletów strojów dla motocyklisty;</w:t>
            </w:r>
          </w:p>
          <w:p w14:paraId="0320CC47" w14:textId="6DF4BD19" w:rsidR="00FF589A" w:rsidRPr="00FF589A" w:rsidRDefault="00FF589A" w:rsidP="0006626D">
            <w:pPr>
              <w:spacing w:after="0"/>
              <w:jc w:val="both"/>
              <w:rPr>
                <w:rFonts w:asciiTheme="minorHAnsi" w:hAnsiTheme="minorHAnsi" w:cstheme="minorHAnsi"/>
                <w:sz w:val="20"/>
                <w:szCs w:val="20"/>
              </w:rPr>
            </w:pPr>
            <w:r w:rsidRPr="00FF589A">
              <w:rPr>
                <w:rFonts w:asciiTheme="minorHAnsi" w:hAnsiTheme="minorHAnsi" w:cstheme="minorHAnsi"/>
                <w:sz w:val="20"/>
                <w:szCs w:val="20"/>
              </w:rPr>
              <w:t xml:space="preserve">– „Bezpieczniej na drogach – pojazdy Ekip Techniki Drogowej i Ekologii dla Policji” Programu Operacyjnego Infrastruktura i Środowisko 2014 – 2020, zakupiono 53 pojazdy VW </w:t>
            </w:r>
            <w:proofErr w:type="spellStart"/>
            <w:r w:rsidRPr="00FF589A">
              <w:rPr>
                <w:rFonts w:asciiTheme="minorHAnsi" w:hAnsiTheme="minorHAnsi" w:cstheme="minorHAnsi"/>
                <w:sz w:val="20"/>
                <w:szCs w:val="20"/>
              </w:rPr>
              <w:t>Crafter</w:t>
            </w:r>
            <w:proofErr w:type="spellEnd"/>
            <w:r w:rsidRPr="00FF589A">
              <w:rPr>
                <w:rFonts w:asciiTheme="minorHAnsi" w:hAnsiTheme="minorHAnsi" w:cstheme="minorHAnsi"/>
                <w:sz w:val="20"/>
                <w:szCs w:val="20"/>
              </w:rPr>
              <w:t xml:space="preserve"> w policyjnej wersji Ekip Techniki Drogowej </w:t>
            </w:r>
            <w:r w:rsidR="007549B7">
              <w:rPr>
                <w:rFonts w:asciiTheme="minorHAnsi" w:hAnsiTheme="minorHAnsi" w:cstheme="minorHAnsi"/>
                <w:sz w:val="20"/>
                <w:szCs w:val="20"/>
              </w:rPr>
              <w:br/>
            </w:r>
            <w:r w:rsidRPr="00FF589A">
              <w:rPr>
                <w:rFonts w:asciiTheme="minorHAnsi" w:hAnsiTheme="minorHAnsi" w:cstheme="minorHAnsi"/>
                <w:sz w:val="20"/>
                <w:szCs w:val="20"/>
              </w:rPr>
              <w:t>i Ekologii (pojazdy służące do kontroli stanu technicznego pojazdów na drogach).</w:t>
            </w:r>
          </w:p>
          <w:p w14:paraId="7B97D0AD" w14:textId="64B0A10D" w:rsidR="00BA72F9" w:rsidRPr="00FF589A" w:rsidRDefault="00FF589A" w:rsidP="00FF589A">
            <w:pPr>
              <w:tabs>
                <w:tab w:val="left" w:pos="993"/>
              </w:tabs>
              <w:autoSpaceDE w:val="0"/>
              <w:autoSpaceDN w:val="0"/>
              <w:adjustRightInd w:val="0"/>
              <w:spacing w:line="276" w:lineRule="auto"/>
              <w:jc w:val="both"/>
              <w:rPr>
                <w:rFonts w:eastAsiaTheme="minorEastAsia"/>
                <w:kern w:val="24"/>
                <w:sz w:val="20"/>
                <w:szCs w:val="20"/>
              </w:rPr>
            </w:pPr>
            <w:r>
              <w:rPr>
                <w:rFonts w:eastAsiaTheme="minorEastAsia"/>
                <w:noProof/>
                <w:kern w:val="24"/>
                <w:sz w:val="20"/>
                <w:szCs w:val="20"/>
              </w:rPr>
              <w:lastRenderedPageBreak/>
              <w:drawing>
                <wp:inline distT="0" distB="0" distL="0" distR="0" wp14:anchorId="0A2356CE" wp14:editId="63FFBADD">
                  <wp:extent cx="3773805" cy="469265"/>
                  <wp:effectExtent l="0" t="0" r="0" b="698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3805" cy="469265"/>
                          </a:xfrm>
                          <a:prstGeom prst="rect">
                            <a:avLst/>
                          </a:prstGeom>
                          <a:noFill/>
                        </pic:spPr>
                      </pic:pic>
                    </a:graphicData>
                  </a:graphic>
                </wp:inline>
              </w:drawing>
            </w:r>
          </w:p>
        </w:tc>
        <w:tc>
          <w:tcPr>
            <w:tcW w:w="1418" w:type="dxa"/>
            <w:shd w:val="clear" w:color="auto" w:fill="B8CCE4" w:themeFill="accent1" w:themeFillTint="66"/>
            <w:vAlign w:val="center"/>
          </w:tcPr>
          <w:p w14:paraId="0A2D84C5" w14:textId="77777777" w:rsidR="00BA72F9" w:rsidRPr="00E533F8" w:rsidRDefault="00BA72F9" w:rsidP="00BA22CB">
            <w:pPr>
              <w:tabs>
                <w:tab w:val="left" w:pos="915"/>
              </w:tabs>
              <w:rPr>
                <w:rFonts w:asciiTheme="minorHAnsi" w:hAnsiTheme="minorHAnsi" w:cstheme="minorHAnsi"/>
                <w:sz w:val="20"/>
                <w:szCs w:val="20"/>
              </w:rPr>
            </w:pPr>
            <w:r w:rsidRPr="00E533F8">
              <w:rPr>
                <w:rFonts w:asciiTheme="minorHAnsi" w:hAnsiTheme="minorHAnsi" w:cstheme="minorHAnsi"/>
                <w:sz w:val="20"/>
                <w:szCs w:val="20"/>
              </w:rPr>
              <w:lastRenderedPageBreak/>
              <w:t>Kierunek</w:t>
            </w:r>
          </w:p>
        </w:tc>
        <w:tc>
          <w:tcPr>
            <w:tcW w:w="1270" w:type="dxa"/>
            <w:vAlign w:val="center"/>
          </w:tcPr>
          <w:p w14:paraId="0F4B403A" w14:textId="396CD77A" w:rsidR="00BA72F9" w:rsidRPr="00E533F8" w:rsidRDefault="00BA72F9" w:rsidP="007B6152">
            <w:pPr>
              <w:jc w:val="center"/>
              <w:rPr>
                <w:rFonts w:asciiTheme="minorHAnsi" w:hAnsiTheme="minorHAnsi" w:cstheme="minorHAnsi"/>
                <w:sz w:val="20"/>
                <w:szCs w:val="20"/>
              </w:rPr>
            </w:pPr>
            <w:r w:rsidRPr="00E533F8">
              <w:rPr>
                <w:rFonts w:asciiTheme="minorHAnsi" w:hAnsiTheme="minorHAnsi" w:cstheme="minorHAnsi"/>
                <w:sz w:val="20"/>
                <w:szCs w:val="20"/>
              </w:rPr>
              <w:t>NADZÓR</w:t>
            </w:r>
          </w:p>
        </w:tc>
      </w:tr>
      <w:tr w:rsidR="00BA72F9" w:rsidRPr="00DF1C49" w14:paraId="09C5A43E" w14:textId="77777777" w:rsidTr="00284DC3">
        <w:trPr>
          <w:trHeight w:val="513"/>
        </w:trPr>
        <w:tc>
          <w:tcPr>
            <w:tcW w:w="6374" w:type="dxa"/>
            <w:vMerge/>
          </w:tcPr>
          <w:p w14:paraId="70BAED85" w14:textId="77777777" w:rsidR="00BA72F9" w:rsidRPr="00E533F8" w:rsidRDefault="00BA72F9" w:rsidP="00BA22CB">
            <w:pPr>
              <w:rPr>
                <w:rFonts w:asciiTheme="minorHAnsi" w:hAnsiTheme="minorHAnsi" w:cstheme="minorHAnsi"/>
                <w:sz w:val="20"/>
                <w:szCs w:val="20"/>
              </w:rPr>
            </w:pPr>
          </w:p>
        </w:tc>
        <w:tc>
          <w:tcPr>
            <w:tcW w:w="1418" w:type="dxa"/>
            <w:shd w:val="clear" w:color="auto" w:fill="B8CCE4" w:themeFill="accent1" w:themeFillTint="66"/>
            <w:vAlign w:val="center"/>
          </w:tcPr>
          <w:p w14:paraId="4E36E8B9" w14:textId="77777777" w:rsidR="00BA72F9" w:rsidRPr="00E533F8" w:rsidRDefault="00BA72F9" w:rsidP="00BA22CB">
            <w:pPr>
              <w:rPr>
                <w:rFonts w:asciiTheme="minorHAnsi" w:hAnsiTheme="minorHAnsi" w:cstheme="minorHAnsi"/>
                <w:sz w:val="20"/>
                <w:szCs w:val="20"/>
              </w:rPr>
            </w:pPr>
            <w:r w:rsidRPr="00E533F8">
              <w:rPr>
                <w:rFonts w:asciiTheme="minorHAnsi" w:hAnsiTheme="minorHAnsi" w:cstheme="minorHAnsi"/>
                <w:sz w:val="20"/>
                <w:szCs w:val="20"/>
              </w:rPr>
              <w:t>Lider</w:t>
            </w:r>
          </w:p>
        </w:tc>
        <w:tc>
          <w:tcPr>
            <w:tcW w:w="1270" w:type="dxa"/>
            <w:vAlign w:val="center"/>
          </w:tcPr>
          <w:p w14:paraId="2B8AE025" w14:textId="77777777" w:rsidR="00BA72F9" w:rsidRPr="00E533F8" w:rsidRDefault="00BA72F9" w:rsidP="007B6152">
            <w:pPr>
              <w:jc w:val="center"/>
              <w:rPr>
                <w:rFonts w:asciiTheme="minorHAnsi" w:hAnsiTheme="minorHAnsi" w:cstheme="minorHAnsi"/>
                <w:sz w:val="20"/>
                <w:szCs w:val="20"/>
              </w:rPr>
            </w:pPr>
            <w:r w:rsidRPr="00E533F8">
              <w:rPr>
                <w:rFonts w:asciiTheme="minorHAnsi" w:hAnsiTheme="minorHAnsi" w:cstheme="minorHAnsi"/>
                <w:sz w:val="20"/>
                <w:szCs w:val="20"/>
              </w:rPr>
              <w:t>KGP</w:t>
            </w:r>
          </w:p>
        </w:tc>
      </w:tr>
      <w:tr w:rsidR="00BA72F9" w:rsidRPr="00DF1C49" w14:paraId="2816C82A" w14:textId="77777777" w:rsidTr="00284DC3">
        <w:trPr>
          <w:trHeight w:val="705"/>
        </w:trPr>
        <w:tc>
          <w:tcPr>
            <w:tcW w:w="6374" w:type="dxa"/>
            <w:vMerge/>
          </w:tcPr>
          <w:p w14:paraId="7E3A85DB" w14:textId="77777777" w:rsidR="00BA72F9" w:rsidRPr="00E533F8" w:rsidRDefault="00BA72F9" w:rsidP="00BA22CB">
            <w:pPr>
              <w:rPr>
                <w:rFonts w:asciiTheme="minorHAnsi" w:hAnsiTheme="minorHAnsi" w:cstheme="minorHAnsi"/>
                <w:sz w:val="20"/>
                <w:szCs w:val="20"/>
              </w:rPr>
            </w:pPr>
          </w:p>
        </w:tc>
        <w:tc>
          <w:tcPr>
            <w:tcW w:w="1418" w:type="dxa"/>
            <w:shd w:val="clear" w:color="auto" w:fill="B8CCE4" w:themeFill="accent1" w:themeFillTint="66"/>
            <w:vAlign w:val="center"/>
          </w:tcPr>
          <w:p w14:paraId="262E30A0" w14:textId="77777777" w:rsidR="00BA72F9" w:rsidRPr="00E533F8" w:rsidRDefault="00BA72F9" w:rsidP="00BA22CB">
            <w:pPr>
              <w:rPr>
                <w:rFonts w:asciiTheme="minorHAnsi" w:hAnsiTheme="minorHAnsi" w:cstheme="minorHAnsi"/>
                <w:sz w:val="20"/>
                <w:szCs w:val="20"/>
              </w:rPr>
            </w:pPr>
            <w:r w:rsidRPr="00E533F8">
              <w:rPr>
                <w:rFonts w:asciiTheme="minorHAnsi" w:hAnsiTheme="minorHAnsi" w:cstheme="minorHAnsi"/>
                <w:sz w:val="20"/>
                <w:szCs w:val="20"/>
              </w:rPr>
              <w:t>Źródła finansowania</w:t>
            </w:r>
          </w:p>
        </w:tc>
        <w:tc>
          <w:tcPr>
            <w:tcW w:w="1270" w:type="dxa"/>
            <w:vAlign w:val="center"/>
          </w:tcPr>
          <w:p w14:paraId="550C2C96" w14:textId="77777777" w:rsidR="00BA72F9" w:rsidRPr="00E533F8" w:rsidRDefault="00BA72F9" w:rsidP="007B6152">
            <w:pPr>
              <w:jc w:val="center"/>
              <w:rPr>
                <w:rFonts w:cstheme="minorHAnsi"/>
                <w:sz w:val="20"/>
                <w:szCs w:val="20"/>
              </w:rPr>
            </w:pPr>
            <w:r w:rsidRPr="00E533F8">
              <w:rPr>
                <w:rFonts w:cstheme="minorHAnsi"/>
                <w:sz w:val="20"/>
                <w:szCs w:val="20"/>
              </w:rPr>
              <w:t>Środki krajowe (współfinansowanie),</w:t>
            </w:r>
          </w:p>
          <w:p w14:paraId="4F1754C0" w14:textId="77777777" w:rsidR="00BA72F9" w:rsidRPr="00E533F8" w:rsidRDefault="00BA72F9" w:rsidP="007B6152">
            <w:pPr>
              <w:jc w:val="center"/>
              <w:rPr>
                <w:rFonts w:cstheme="minorHAnsi"/>
                <w:sz w:val="20"/>
                <w:szCs w:val="20"/>
              </w:rPr>
            </w:pPr>
            <w:r w:rsidRPr="00E533F8">
              <w:rPr>
                <w:rFonts w:cstheme="minorHAnsi"/>
                <w:sz w:val="20"/>
                <w:szCs w:val="20"/>
              </w:rPr>
              <w:t>Budżet środków europejskich,</w:t>
            </w:r>
          </w:p>
          <w:p w14:paraId="4D1B36EC" w14:textId="77777777" w:rsidR="00BA72F9" w:rsidRPr="00E533F8" w:rsidRDefault="00BA72F9" w:rsidP="007B6152">
            <w:pPr>
              <w:jc w:val="center"/>
              <w:rPr>
                <w:rFonts w:asciiTheme="minorHAnsi" w:hAnsiTheme="minorHAnsi" w:cstheme="minorHAnsi"/>
                <w:sz w:val="20"/>
                <w:szCs w:val="20"/>
              </w:rPr>
            </w:pPr>
            <w:r w:rsidRPr="00E533F8">
              <w:rPr>
                <w:rFonts w:cstheme="minorHAnsi"/>
                <w:sz w:val="20"/>
                <w:szCs w:val="20"/>
              </w:rPr>
              <w:t>Środki budżetowe Policji i rezerwy celowej budżetu państwa.</w:t>
            </w:r>
          </w:p>
        </w:tc>
      </w:tr>
      <w:tr w:rsidR="00BA72F9" w:rsidRPr="00DF1C49" w14:paraId="13472B2E" w14:textId="77777777" w:rsidTr="00284DC3">
        <w:trPr>
          <w:trHeight w:val="276"/>
        </w:trPr>
        <w:tc>
          <w:tcPr>
            <w:tcW w:w="6374" w:type="dxa"/>
            <w:vMerge/>
            <w:shd w:val="clear" w:color="auto" w:fill="B8CCE4" w:themeFill="accent1" w:themeFillTint="66"/>
          </w:tcPr>
          <w:p w14:paraId="0D09B13A" w14:textId="77777777" w:rsidR="00BA72F9" w:rsidRPr="00E533F8" w:rsidRDefault="00BA72F9" w:rsidP="00BA22CB">
            <w:pPr>
              <w:rPr>
                <w:rFonts w:asciiTheme="minorHAnsi" w:hAnsiTheme="minorHAnsi" w:cstheme="minorHAnsi"/>
                <w:sz w:val="20"/>
                <w:szCs w:val="20"/>
              </w:rPr>
            </w:pPr>
          </w:p>
        </w:tc>
        <w:tc>
          <w:tcPr>
            <w:tcW w:w="2688" w:type="dxa"/>
            <w:gridSpan w:val="2"/>
            <w:shd w:val="clear" w:color="auto" w:fill="B8CCE4" w:themeFill="accent1" w:themeFillTint="66"/>
          </w:tcPr>
          <w:p w14:paraId="47E0B9DD" w14:textId="77777777" w:rsidR="00BA72F9" w:rsidRPr="00E533F8" w:rsidRDefault="00BA72F9" w:rsidP="00BA22CB">
            <w:pPr>
              <w:rPr>
                <w:rFonts w:asciiTheme="minorHAnsi" w:hAnsiTheme="minorHAnsi" w:cstheme="minorHAnsi"/>
                <w:sz w:val="20"/>
                <w:szCs w:val="20"/>
              </w:rPr>
            </w:pPr>
            <w:r w:rsidRPr="00E533F8">
              <w:rPr>
                <w:rFonts w:asciiTheme="minorHAnsi" w:hAnsiTheme="minorHAnsi" w:cstheme="minorHAnsi"/>
                <w:sz w:val="20"/>
                <w:szCs w:val="20"/>
              </w:rPr>
              <w:t>WSKAŹNIK PRODUKTU</w:t>
            </w:r>
          </w:p>
        </w:tc>
      </w:tr>
      <w:tr w:rsidR="00BA72F9" w:rsidRPr="00DF1C49" w14:paraId="2D71F7F4" w14:textId="77777777" w:rsidTr="00284DC3">
        <w:trPr>
          <w:trHeight w:val="512"/>
        </w:trPr>
        <w:tc>
          <w:tcPr>
            <w:tcW w:w="6374" w:type="dxa"/>
            <w:vMerge/>
          </w:tcPr>
          <w:p w14:paraId="2C5039A9" w14:textId="77777777" w:rsidR="00BA72F9" w:rsidRPr="00E533F8" w:rsidRDefault="00BA72F9" w:rsidP="00BA22CB">
            <w:pPr>
              <w:rPr>
                <w:rFonts w:asciiTheme="minorHAnsi" w:hAnsiTheme="minorHAnsi" w:cstheme="minorHAnsi"/>
                <w:sz w:val="20"/>
                <w:szCs w:val="20"/>
              </w:rPr>
            </w:pPr>
          </w:p>
        </w:tc>
        <w:tc>
          <w:tcPr>
            <w:tcW w:w="2688" w:type="dxa"/>
            <w:gridSpan w:val="2"/>
            <w:vAlign w:val="center"/>
          </w:tcPr>
          <w:p w14:paraId="1CC0D9D8" w14:textId="77777777" w:rsidR="00BA72F9" w:rsidRPr="00E533F8" w:rsidRDefault="00BA72F9" w:rsidP="00BA22CB">
            <w:pPr>
              <w:rPr>
                <w:rFonts w:asciiTheme="minorHAnsi" w:hAnsiTheme="minorHAnsi" w:cstheme="minorHAnsi"/>
                <w:sz w:val="20"/>
                <w:szCs w:val="20"/>
              </w:rPr>
            </w:pPr>
            <w:r w:rsidRPr="00E533F8">
              <w:rPr>
                <w:rFonts w:cstheme="minorHAnsi"/>
                <w:sz w:val="20"/>
                <w:szCs w:val="20"/>
              </w:rPr>
              <w:t>Liczba zakupionego sprzętu służącego poprawie bezpieczeństwa/ochrony uczestników ruchu drogowego</w:t>
            </w:r>
          </w:p>
        </w:tc>
      </w:tr>
      <w:tr w:rsidR="00BA72F9" w:rsidRPr="00DF1C49" w14:paraId="761C311A" w14:textId="77777777" w:rsidTr="00284DC3">
        <w:tc>
          <w:tcPr>
            <w:tcW w:w="6374" w:type="dxa"/>
            <w:vMerge/>
          </w:tcPr>
          <w:p w14:paraId="0842263C" w14:textId="77777777" w:rsidR="00BA72F9" w:rsidRPr="00E533F8" w:rsidRDefault="00BA72F9" w:rsidP="00BA22CB">
            <w:pPr>
              <w:rPr>
                <w:rFonts w:asciiTheme="minorHAnsi" w:hAnsiTheme="minorHAnsi" w:cstheme="minorHAnsi"/>
                <w:sz w:val="20"/>
                <w:szCs w:val="20"/>
              </w:rPr>
            </w:pPr>
          </w:p>
        </w:tc>
        <w:tc>
          <w:tcPr>
            <w:tcW w:w="1418" w:type="dxa"/>
            <w:shd w:val="clear" w:color="auto" w:fill="B8CCE4" w:themeFill="accent1" w:themeFillTint="66"/>
          </w:tcPr>
          <w:p w14:paraId="6CC1700F" w14:textId="27D5302C" w:rsidR="00BA72F9" w:rsidRPr="00E533F8" w:rsidRDefault="00BA72F9" w:rsidP="00BA22CB">
            <w:pPr>
              <w:rPr>
                <w:rFonts w:asciiTheme="minorHAnsi" w:hAnsiTheme="minorHAnsi" w:cstheme="minorHAnsi"/>
                <w:sz w:val="20"/>
                <w:szCs w:val="20"/>
              </w:rPr>
            </w:pPr>
            <w:r w:rsidRPr="00E533F8">
              <w:rPr>
                <w:rFonts w:asciiTheme="minorHAnsi" w:hAnsiTheme="minorHAnsi" w:cstheme="minorHAnsi"/>
                <w:sz w:val="20"/>
                <w:szCs w:val="20"/>
              </w:rPr>
              <w:t>Stan na 31.12.202</w:t>
            </w:r>
            <w:r w:rsidR="00FF589A">
              <w:rPr>
                <w:rFonts w:asciiTheme="minorHAnsi" w:hAnsiTheme="minorHAnsi" w:cstheme="minorHAnsi"/>
                <w:sz w:val="20"/>
                <w:szCs w:val="20"/>
              </w:rPr>
              <w:t>2</w:t>
            </w:r>
          </w:p>
        </w:tc>
        <w:tc>
          <w:tcPr>
            <w:tcW w:w="1270" w:type="dxa"/>
            <w:shd w:val="clear" w:color="auto" w:fill="B8CCE4" w:themeFill="accent1" w:themeFillTint="66"/>
          </w:tcPr>
          <w:p w14:paraId="53F4EC5B" w14:textId="4B5455AC" w:rsidR="00BA72F9" w:rsidRPr="00E533F8" w:rsidRDefault="00BA72F9" w:rsidP="00BA22CB">
            <w:pPr>
              <w:rPr>
                <w:rFonts w:asciiTheme="minorHAnsi" w:hAnsiTheme="minorHAnsi" w:cstheme="minorHAnsi"/>
                <w:sz w:val="20"/>
                <w:szCs w:val="20"/>
              </w:rPr>
            </w:pPr>
            <w:r w:rsidRPr="00E533F8">
              <w:rPr>
                <w:rFonts w:asciiTheme="minorHAnsi" w:hAnsiTheme="minorHAnsi" w:cstheme="minorHAnsi"/>
                <w:sz w:val="20"/>
                <w:szCs w:val="20"/>
              </w:rPr>
              <w:t>Stan na 31.12.202</w:t>
            </w:r>
            <w:r w:rsidR="00FF589A">
              <w:rPr>
                <w:rFonts w:asciiTheme="minorHAnsi" w:hAnsiTheme="minorHAnsi" w:cstheme="minorHAnsi"/>
                <w:sz w:val="20"/>
                <w:szCs w:val="20"/>
              </w:rPr>
              <w:t>3</w:t>
            </w:r>
          </w:p>
        </w:tc>
      </w:tr>
      <w:tr w:rsidR="00BA72F9" w:rsidRPr="00DF1C49" w14:paraId="3338A1E1" w14:textId="77777777" w:rsidTr="00284DC3">
        <w:trPr>
          <w:trHeight w:val="469"/>
        </w:trPr>
        <w:tc>
          <w:tcPr>
            <w:tcW w:w="6374" w:type="dxa"/>
            <w:vMerge/>
          </w:tcPr>
          <w:p w14:paraId="3294AEAD" w14:textId="77777777" w:rsidR="00BA72F9" w:rsidRPr="00E533F8" w:rsidRDefault="00BA72F9" w:rsidP="00BA22CB">
            <w:pPr>
              <w:rPr>
                <w:rFonts w:asciiTheme="minorHAnsi" w:hAnsiTheme="minorHAnsi" w:cstheme="minorHAnsi"/>
                <w:sz w:val="20"/>
                <w:szCs w:val="20"/>
              </w:rPr>
            </w:pPr>
          </w:p>
        </w:tc>
        <w:tc>
          <w:tcPr>
            <w:tcW w:w="1418" w:type="dxa"/>
            <w:vAlign w:val="center"/>
          </w:tcPr>
          <w:p w14:paraId="0CFE02FC" w14:textId="61076955" w:rsidR="00BA72F9" w:rsidRPr="00E533F8" w:rsidRDefault="00BA72F9" w:rsidP="00BA22CB">
            <w:pPr>
              <w:jc w:val="center"/>
              <w:rPr>
                <w:rFonts w:asciiTheme="minorHAnsi" w:hAnsiTheme="minorHAnsi" w:cstheme="minorHAnsi"/>
                <w:sz w:val="20"/>
                <w:szCs w:val="20"/>
              </w:rPr>
            </w:pPr>
          </w:p>
        </w:tc>
        <w:tc>
          <w:tcPr>
            <w:tcW w:w="1270" w:type="dxa"/>
            <w:vAlign w:val="center"/>
          </w:tcPr>
          <w:p w14:paraId="07C532C0" w14:textId="4DE9A059" w:rsidR="00BA72F9" w:rsidRPr="00E533F8" w:rsidRDefault="00FF589A" w:rsidP="00BA22CB">
            <w:pPr>
              <w:jc w:val="center"/>
              <w:rPr>
                <w:rFonts w:asciiTheme="minorHAnsi" w:hAnsiTheme="minorHAnsi" w:cstheme="minorHAnsi"/>
                <w:sz w:val="20"/>
                <w:szCs w:val="20"/>
              </w:rPr>
            </w:pPr>
            <w:r w:rsidRPr="00FF589A">
              <w:rPr>
                <w:rFonts w:asciiTheme="minorHAnsi" w:hAnsiTheme="minorHAnsi" w:cstheme="minorHAnsi"/>
                <w:sz w:val="20"/>
                <w:szCs w:val="20"/>
              </w:rPr>
              <w:t>1129 szt.</w:t>
            </w:r>
          </w:p>
        </w:tc>
      </w:tr>
    </w:tbl>
    <w:p w14:paraId="14B0A5B3" w14:textId="443FF385" w:rsidR="0035490E" w:rsidRPr="00DF1C49" w:rsidRDefault="0035490E" w:rsidP="00DF1C49">
      <w:pPr>
        <w:tabs>
          <w:tab w:val="left" w:pos="1348"/>
        </w:tabs>
        <w:spacing w:after="0" w:line="240" w:lineRule="auto"/>
        <w:rPr>
          <w:rFonts w:asciiTheme="majorHAnsi" w:eastAsia="Times New Roman" w:hAnsiTheme="majorHAnsi"/>
          <w:b/>
          <w:bCs/>
          <w:noProof/>
          <w:color w:val="13438D"/>
          <w:kern w:val="32"/>
          <w:sz w:val="20"/>
          <w:szCs w:val="20"/>
          <w:lang w:eastAsia="pl-PL"/>
        </w:rPr>
      </w:pPr>
    </w:p>
    <w:tbl>
      <w:tblPr>
        <w:tblStyle w:val="Tabela-Siatka"/>
        <w:tblW w:w="9062" w:type="dxa"/>
        <w:tblLayout w:type="fixed"/>
        <w:tblLook w:val="04A0" w:firstRow="1" w:lastRow="0" w:firstColumn="1" w:lastColumn="0" w:noHBand="0" w:noVBand="1"/>
      </w:tblPr>
      <w:tblGrid>
        <w:gridCol w:w="6374"/>
        <w:gridCol w:w="1418"/>
        <w:gridCol w:w="1270"/>
      </w:tblGrid>
      <w:tr w:rsidR="00D30AD4" w:rsidRPr="00DF1C49" w14:paraId="71EF1A91" w14:textId="77777777" w:rsidTr="00D30AD4">
        <w:trPr>
          <w:trHeight w:val="708"/>
        </w:trPr>
        <w:tc>
          <w:tcPr>
            <w:tcW w:w="9062" w:type="dxa"/>
            <w:gridSpan w:val="3"/>
            <w:shd w:val="clear" w:color="auto" w:fill="1F497D" w:themeFill="text2"/>
          </w:tcPr>
          <w:p w14:paraId="2C23BBF9" w14:textId="5FDF0BE5" w:rsidR="00D30AD4" w:rsidRPr="00DF1C49" w:rsidRDefault="00D30AD4" w:rsidP="00D30AD4">
            <w:pPr>
              <w:widowControl w:val="0"/>
              <w:spacing w:after="0" w:line="240" w:lineRule="auto"/>
              <w:rPr>
                <w:rFonts w:asciiTheme="minorHAnsi" w:hAnsiTheme="minorHAnsi" w:cstheme="minorHAnsi"/>
                <w:color w:val="00B050"/>
                <w:sz w:val="20"/>
                <w:szCs w:val="20"/>
              </w:rPr>
            </w:pPr>
            <w:r w:rsidRPr="00542375">
              <w:rPr>
                <w:rFonts w:asciiTheme="minorHAnsi" w:hAnsiTheme="minorHAnsi" w:cstheme="minorHAnsi"/>
                <w:b/>
                <w:color w:val="FFFFFF" w:themeColor="background1"/>
                <w:position w:val="9"/>
                <w:sz w:val="20"/>
                <w:szCs w:val="20"/>
              </w:rPr>
              <w:t>S</w:t>
            </w:r>
            <w:r w:rsidR="00626209">
              <w:rPr>
                <w:rFonts w:asciiTheme="minorHAnsi" w:hAnsiTheme="minorHAnsi" w:cstheme="minorHAnsi"/>
                <w:b/>
                <w:color w:val="FFFFFF" w:themeColor="background1"/>
                <w:position w:val="9"/>
                <w:sz w:val="20"/>
                <w:szCs w:val="20"/>
              </w:rPr>
              <w:t>.6</w:t>
            </w:r>
            <w:r w:rsidRPr="00542375">
              <w:rPr>
                <w:rFonts w:asciiTheme="minorHAnsi" w:hAnsiTheme="minorHAnsi" w:cstheme="minorHAnsi"/>
                <w:b/>
                <w:color w:val="FFFFFF" w:themeColor="background1"/>
                <w:position w:val="9"/>
                <w:sz w:val="20"/>
                <w:szCs w:val="20"/>
              </w:rPr>
              <w:t xml:space="preserve"> </w:t>
            </w:r>
            <w:r w:rsidR="00AD1A4A" w:rsidRPr="00542375">
              <w:rPr>
                <w:rFonts w:asciiTheme="minorHAnsi" w:hAnsiTheme="minorHAnsi" w:cstheme="minorHAnsi"/>
                <w:b/>
                <w:color w:val="FFFFFF" w:themeColor="background1"/>
                <w:position w:val="9"/>
                <w:sz w:val="20"/>
                <w:szCs w:val="20"/>
              </w:rPr>
              <w:t>Kontynu</w:t>
            </w:r>
            <w:r w:rsidRPr="00542375">
              <w:rPr>
                <w:rFonts w:asciiTheme="minorHAnsi" w:hAnsiTheme="minorHAnsi" w:cstheme="minorHAnsi"/>
                <w:b/>
                <w:color w:val="FFFFFF" w:themeColor="background1"/>
                <w:position w:val="9"/>
                <w:sz w:val="20"/>
                <w:szCs w:val="20"/>
              </w:rPr>
              <w:t>acja badań symulatorowych</w:t>
            </w:r>
            <w:r w:rsidR="00AD1A4A" w:rsidRPr="00542375">
              <w:rPr>
                <w:rFonts w:asciiTheme="minorHAnsi" w:hAnsiTheme="minorHAnsi" w:cstheme="minorHAnsi"/>
                <w:b/>
                <w:color w:val="FFFFFF" w:themeColor="background1"/>
                <w:position w:val="9"/>
                <w:sz w:val="20"/>
                <w:szCs w:val="20"/>
              </w:rPr>
              <w:t xml:space="preserve"> nad zdalnym modelem szkolenia kierowców obejmującym tematykę</w:t>
            </w:r>
            <w:r w:rsidRPr="00542375">
              <w:rPr>
                <w:rFonts w:asciiTheme="minorHAnsi" w:hAnsiTheme="minorHAnsi" w:cstheme="minorHAnsi"/>
                <w:b/>
                <w:color w:val="FFFFFF" w:themeColor="background1"/>
                <w:position w:val="9"/>
                <w:sz w:val="20"/>
                <w:szCs w:val="20"/>
              </w:rPr>
              <w:t xml:space="preserve"> automatyz</w:t>
            </w:r>
            <w:r w:rsidR="00ED18A7" w:rsidRPr="00542375">
              <w:rPr>
                <w:rFonts w:asciiTheme="minorHAnsi" w:hAnsiTheme="minorHAnsi" w:cstheme="minorHAnsi"/>
                <w:b/>
                <w:color w:val="FFFFFF" w:themeColor="background1"/>
                <w:position w:val="9"/>
                <w:sz w:val="20"/>
                <w:szCs w:val="20"/>
              </w:rPr>
              <w:t>acji</w:t>
            </w:r>
            <w:r w:rsidR="00CC4A0C">
              <w:rPr>
                <w:rFonts w:asciiTheme="minorHAnsi" w:hAnsiTheme="minorHAnsi" w:cstheme="minorHAnsi"/>
                <w:b/>
                <w:color w:val="FFFFFF" w:themeColor="background1"/>
                <w:position w:val="9"/>
                <w:sz w:val="20"/>
                <w:szCs w:val="20"/>
              </w:rPr>
              <w:t>.</w:t>
            </w:r>
            <w:r w:rsidR="000542C1">
              <w:t xml:space="preserve"> </w:t>
            </w:r>
            <w:r w:rsidR="000542C1">
              <w:rPr>
                <w:rFonts w:asciiTheme="minorHAnsi" w:hAnsiTheme="minorHAnsi" w:cstheme="minorHAnsi"/>
                <w:b/>
                <w:color w:val="FFFFFF" w:themeColor="background1"/>
                <w:position w:val="9"/>
                <w:sz w:val="20"/>
                <w:szCs w:val="20"/>
              </w:rPr>
              <w:t>B</w:t>
            </w:r>
            <w:r w:rsidR="000542C1" w:rsidRPr="000542C1">
              <w:rPr>
                <w:rFonts w:asciiTheme="minorHAnsi" w:hAnsiTheme="minorHAnsi" w:cstheme="minorHAnsi"/>
                <w:b/>
                <w:color w:val="FFFFFF" w:themeColor="background1"/>
                <w:position w:val="9"/>
                <w:sz w:val="20"/>
                <w:szCs w:val="20"/>
              </w:rPr>
              <w:t>ada</w:t>
            </w:r>
            <w:r w:rsidR="000542C1">
              <w:rPr>
                <w:rFonts w:asciiTheme="minorHAnsi" w:hAnsiTheme="minorHAnsi" w:cstheme="minorHAnsi"/>
                <w:b/>
                <w:color w:val="FFFFFF" w:themeColor="background1"/>
                <w:position w:val="9"/>
                <w:sz w:val="20"/>
                <w:szCs w:val="20"/>
              </w:rPr>
              <w:t>nia</w:t>
            </w:r>
            <w:r w:rsidR="000542C1" w:rsidRPr="000542C1">
              <w:rPr>
                <w:rFonts w:asciiTheme="minorHAnsi" w:hAnsiTheme="minorHAnsi" w:cstheme="minorHAnsi"/>
                <w:b/>
                <w:color w:val="FFFFFF" w:themeColor="background1"/>
                <w:position w:val="9"/>
                <w:sz w:val="20"/>
                <w:szCs w:val="20"/>
              </w:rPr>
              <w:t xml:space="preserve"> terenow</w:t>
            </w:r>
            <w:r w:rsidR="00CC4A0C">
              <w:rPr>
                <w:rFonts w:asciiTheme="minorHAnsi" w:hAnsiTheme="minorHAnsi" w:cstheme="minorHAnsi"/>
                <w:b/>
                <w:color w:val="FFFFFF" w:themeColor="background1"/>
                <w:position w:val="9"/>
                <w:sz w:val="20"/>
                <w:szCs w:val="20"/>
              </w:rPr>
              <w:t>e</w:t>
            </w:r>
            <w:r w:rsidR="000542C1" w:rsidRPr="000542C1">
              <w:rPr>
                <w:rFonts w:asciiTheme="minorHAnsi" w:hAnsiTheme="minorHAnsi" w:cstheme="minorHAnsi"/>
                <w:b/>
                <w:color w:val="FFFFFF" w:themeColor="background1"/>
                <w:position w:val="9"/>
                <w:sz w:val="20"/>
                <w:szCs w:val="20"/>
              </w:rPr>
              <w:t xml:space="preserve"> z wykorzystaniem różnych modeli szkoleń kierowców obejmujących tematykę automatyzacji</w:t>
            </w:r>
            <w:r w:rsidR="000542C1">
              <w:rPr>
                <w:rFonts w:asciiTheme="minorHAnsi" w:hAnsiTheme="minorHAnsi" w:cstheme="minorHAnsi"/>
                <w:b/>
                <w:color w:val="FFFFFF" w:themeColor="background1"/>
                <w:position w:val="9"/>
                <w:sz w:val="20"/>
                <w:szCs w:val="20"/>
              </w:rPr>
              <w:t xml:space="preserve">. </w:t>
            </w:r>
          </w:p>
        </w:tc>
      </w:tr>
      <w:tr w:rsidR="00FB4504" w:rsidRPr="00542375" w14:paraId="0C5D92AC" w14:textId="77777777" w:rsidTr="00EB1DFF">
        <w:trPr>
          <w:trHeight w:val="497"/>
        </w:trPr>
        <w:tc>
          <w:tcPr>
            <w:tcW w:w="6374" w:type="dxa"/>
            <w:vMerge w:val="restart"/>
          </w:tcPr>
          <w:p w14:paraId="58744DBF" w14:textId="31F09639" w:rsidR="00FB4504" w:rsidRPr="00157968" w:rsidRDefault="00FB4504" w:rsidP="00386543">
            <w:pPr>
              <w:jc w:val="both"/>
              <w:rPr>
                <w:rFonts w:cstheme="minorHAnsi"/>
                <w:sz w:val="20"/>
                <w:szCs w:val="20"/>
              </w:rPr>
            </w:pPr>
            <w:r w:rsidRPr="00157968">
              <w:rPr>
                <w:rFonts w:cstheme="minorHAnsi"/>
                <w:b/>
                <w:sz w:val="20"/>
                <w:szCs w:val="20"/>
              </w:rPr>
              <w:t>Zakres działania:</w:t>
            </w:r>
            <w:r w:rsidR="00386543" w:rsidRPr="00157968">
              <w:rPr>
                <w:rFonts w:cstheme="minorHAnsi"/>
                <w:sz w:val="20"/>
                <w:szCs w:val="20"/>
              </w:rPr>
              <w:t xml:space="preserve"> </w:t>
            </w:r>
            <w:r w:rsidRPr="00386543">
              <w:rPr>
                <w:rFonts w:cstheme="minorHAnsi"/>
                <w:sz w:val="20"/>
                <w:szCs w:val="20"/>
              </w:rPr>
              <w:t xml:space="preserve">Kontynuacja badań symulatorowych rozpoczętych w 2021 r. miała na celu zwiększenie próbki badawczej, co w rezultacie przełożyło się na lepsze odzwierciedlenie wyników badań w populacji. </w:t>
            </w:r>
            <w:r w:rsidR="000542C1" w:rsidRPr="000542C1">
              <w:rPr>
                <w:rFonts w:cstheme="minorHAnsi"/>
                <w:sz w:val="20"/>
                <w:szCs w:val="20"/>
              </w:rPr>
              <w:t>W 2022 roku przeprowadzono badania terenowe nad skutecznością różnych form kształcenia kierowców. Odpowiednie dopasowanie rodzaju szkolenia pozwoli rozwinąć kompetencje kierowców w zakresie automatyzacji, zrozumieć zasadę działania poszczególnych systemów oraz ich ograniczenia.</w:t>
            </w:r>
          </w:p>
          <w:p w14:paraId="2C19DC0A" w14:textId="77777777" w:rsidR="00067065" w:rsidRDefault="00FB4504" w:rsidP="007549B7">
            <w:pPr>
              <w:jc w:val="both"/>
              <w:rPr>
                <w:rFonts w:cstheme="minorHAnsi"/>
                <w:sz w:val="20"/>
                <w:szCs w:val="20"/>
              </w:rPr>
            </w:pPr>
            <w:r w:rsidRPr="00FB4504">
              <w:rPr>
                <w:b/>
                <w:bCs/>
                <w:sz w:val="20"/>
                <w:szCs w:val="20"/>
              </w:rPr>
              <w:t>Opis projektu</w:t>
            </w:r>
            <w:r w:rsidR="007549B7">
              <w:rPr>
                <w:b/>
                <w:bCs/>
                <w:sz w:val="20"/>
                <w:szCs w:val="20"/>
              </w:rPr>
              <w:t>:</w:t>
            </w:r>
            <w:r w:rsidR="00386543">
              <w:rPr>
                <w:b/>
                <w:bCs/>
                <w:sz w:val="20"/>
                <w:szCs w:val="20"/>
              </w:rPr>
              <w:t xml:space="preserve"> </w:t>
            </w:r>
            <w:proofErr w:type="spellStart"/>
            <w:r w:rsidRPr="00FB4504">
              <w:rPr>
                <w:rFonts w:cstheme="minorHAnsi"/>
                <w:iCs/>
                <w:sz w:val="20"/>
                <w:szCs w:val="20"/>
              </w:rPr>
              <w:t>Trustonomy</w:t>
            </w:r>
            <w:proofErr w:type="spellEnd"/>
            <w:r w:rsidRPr="00FB4504">
              <w:rPr>
                <w:rFonts w:cstheme="minorHAnsi"/>
                <w:sz w:val="20"/>
                <w:szCs w:val="20"/>
              </w:rPr>
              <w:t xml:space="preserve"> (ang. </w:t>
            </w:r>
            <w:r w:rsidRPr="00FB4504">
              <w:rPr>
                <w:rFonts w:cstheme="minorHAnsi"/>
                <w:i/>
                <w:iCs/>
                <w:sz w:val="20"/>
                <w:szCs w:val="20"/>
              </w:rPr>
              <w:t>trust</w:t>
            </w:r>
            <w:r w:rsidRPr="00FB4504">
              <w:rPr>
                <w:rFonts w:cstheme="minorHAnsi"/>
                <w:sz w:val="20"/>
                <w:szCs w:val="20"/>
              </w:rPr>
              <w:t xml:space="preserve"> - zaufanie + ang. </w:t>
            </w:r>
            <w:proofErr w:type="spellStart"/>
            <w:r w:rsidRPr="00FB4504">
              <w:rPr>
                <w:rFonts w:cstheme="minorHAnsi"/>
                <w:i/>
                <w:iCs/>
                <w:sz w:val="20"/>
                <w:szCs w:val="20"/>
              </w:rPr>
              <w:t>autonomy</w:t>
            </w:r>
            <w:proofErr w:type="spellEnd"/>
            <w:r w:rsidRPr="00FB4504">
              <w:rPr>
                <w:rFonts w:cstheme="minorHAnsi"/>
                <w:sz w:val="20"/>
                <w:szCs w:val="20"/>
              </w:rPr>
              <w:t xml:space="preserve"> - autonomia) łączyło podmioty z różnych dziedzin przemysłu motoryzacyjnego, badań i transportu. Konsorcjum składało się z 16 organizacji z 9 krajów Europy. Projekt </w:t>
            </w:r>
            <w:proofErr w:type="spellStart"/>
            <w:r w:rsidRPr="00FB4504">
              <w:rPr>
                <w:rFonts w:cstheme="minorHAnsi"/>
                <w:sz w:val="20"/>
                <w:szCs w:val="20"/>
              </w:rPr>
              <w:t>Trustonomy</w:t>
            </w:r>
            <w:proofErr w:type="spellEnd"/>
            <w:r w:rsidRPr="00FB4504">
              <w:rPr>
                <w:rFonts w:cstheme="minorHAnsi"/>
                <w:sz w:val="20"/>
                <w:szCs w:val="20"/>
              </w:rPr>
              <w:t xml:space="preserve"> był realizowany z funduszy Unii Europejskiej, w ramach programu badań naukowych i innowacji „Horyzont 2020”. Konsorcjum </w:t>
            </w:r>
            <w:proofErr w:type="spellStart"/>
            <w:r w:rsidRPr="00FB4504">
              <w:rPr>
                <w:rFonts w:cstheme="minorHAnsi"/>
                <w:iCs/>
                <w:sz w:val="20"/>
                <w:szCs w:val="20"/>
              </w:rPr>
              <w:t>Trustonomy</w:t>
            </w:r>
            <w:proofErr w:type="spellEnd"/>
            <w:r w:rsidRPr="00FB4504">
              <w:rPr>
                <w:rFonts w:cstheme="minorHAnsi"/>
                <w:sz w:val="20"/>
                <w:szCs w:val="20"/>
              </w:rPr>
              <w:t xml:space="preserve"> badało różne technologie i metody wykorzystane w różnych scenariuszach jazdy autonomicznej, analizowało wyniki i dokonywało ich porównania pod względem etyki, wydajności i akceptowalności społecznej. Projekt koncentrował się na człowieku i w każdym aspekcie badań uwzględniał konieczność personalizacji współpracy człowieka z pojazdem.</w:t>
            </w:r>
          </w:p>
          <w:p w14:paraId="189C01FE" w14:textId="34052732" w:rsidR="00F65E5E" w:rsidRPr="00067065" w:rsidRDefault="00FB4504" w:rsidP="00067065">
            <w:pPr>
              <w:spacing w:after="0" w:line="240" w:lineRule="auto"/>
              <w:jc w:val="both"/>
              <w:rPr>
                <w:rFonts w:cstheme="minorHAnsi"/>
                <w:sz w:val="20"/>
                <w:szCs w:val="20"/>
              </w:rPr>
            </w:pPr>
            <w:r w:rsidRPr="00067065">
              <w:rPr>
                <w:rFonts w:cstheme="minorHAnsi"/>
                <w:b/>
                <w:sz w:val="20"/>
                <w:szCs w:val="20"/>
              </w:rPr>
              <w:t xml:space="preserve">Cel </w:t>
            </w:r>
            <w:r w:rsidR="00067065" w:rsidRPr="00067065">
              <w:rPr>
                <w:rFonts w:cstheme="minorHAnsi"/>
                <w:b/>
                <w:sz w:val="20"/>
                <w:szCs w:val="20"/>
              </w:rPr>
              <w:t>projektu:</w:t>
            </w:r>
            <w:r w:rsidR="00067065" w:rsidRPr="00067065">
              <w:rPr>
                <w:rFonts w:cstheme="minorHAnsi"/>
                <w:sz w:val="20"/>
                <w:szCs w:val="20"/>
              </w:rPr>
              <w:t xml:space="preserve">  </w:t>
            </w:r>
            <w:r w:rsidRPr="00067065">
              <w:rPr>
                <w:rFonts w:cstheme="minorHAnsi"/>
                <w:sz w:val="20"/>
                <w:szCs w:val="20"/>
              </w:rPr>
              <w:t xml:space="preserve">Projekt miał na celu opracowanie metod i wytycznych, których implementacja mogłaby wpłynąć na podniesienie poziomu bezpieczeństwa, zaufania i akceptacji pojazdów zautomatyzowanych poprzez pomoc w rozwiązaniu wyzwań, poprzedzających wprowadzenie ich na rynek. Zidentyfikowano sześć szczególnych celów, które stanowiły sześć głównych obszarów badawczych </w:t>
            </w:r>
            <w:proofErr w:type="spellStart"/>
            <w:r w:rsidRPr="00067065">
              <w:rPr>
                <w:rFonts w:cstheme="minorHAnsi"/>
                <w:sz w:val="20"/>
                <w:szCs w:val="20"/>
              </w:rPr>
              <w:t>Trustonomy</w:t>
            </w:r>
            <w:proofErr w:type="spellEnd"/>
            <w:r w:rsidRPr="00067065">
              <w:rPr>
                <w:rFonts w:cstheme="minorHAnsi"/>
                <w:sz w:val="20"/>
                <w:szCs w:val="20"/>
              </w:rPr>
              <w:t xml:space="preserve"> tzw. filarów: 1) Driver </w:t>
            </w:r>
            <w:proofErr w:type="spellStart"/>
            <w:r w:rsidRPr="00067065">
              <w:rPr>
                <w:rFonts w:cstheme="minorHAnsi"/>
                <w:sz w:val="20"/>
                <w:szCs w:val="20"/>
              </w:rPr>
              <w:t>State</w:t>
            </w:r>
            <w:proofErr w:type="spellEnd"/>
            <w:r w:rsidRPr="00067065">
              <w:rPr>
                <w:rFonts w:cstheme="minorHAnsi"/>
                <w:sz w:val="20"/>
                <w:szCs w:val="20"/>
              </w:rPr>
              <w:t xml:space="preserve"> Monitoring </w:t>
            </w:r>
            <w:proofErr w:type="spellStart"/>
            <w:r w:rsidRPr="00067065">
              <w:rPr>
                <w:rFonts w:cstheme="minorHAnsi"/>
                <w:sz w:val="20"/>
                <w:szCs w:val="20"/>
              </w:rPr>
              <w:t>Assessment</w:t>
            </w:r>
            <w:proofErr w:type="spellEnd"/>
            <w:r w:rsidRPr="00067065">
              <w:rPr>
                <w:rFonts w:cstheme="minorHAnsi"/>
                <w:sz w:val="20"/>
                <w:szCs w:val="20"/>
              </w:rPr>
              <w:t xml:space="preserve"> Framework, 2) Human-Machine Interface </w:t>
            </w:r>
            <w:proofErr w:type="spellStart"/>
            <w:r w:rsidRPr="00067065">
              <w:rPr>
                <w:rFonts w:cstheme="minorHAnsi"/>
                <w:sz w:val="20"/>
                <w:szCs w:val="20"/>
              </w:rPr>
              <w:t>Assessment</w:t>
            </w:r>
            <w:proofErr w:type="spellEnd"/>
            <w:r w:rsidRPr="00067065">
              <w:rPr>
                <w:rFonts w:cstheme="minorHAnsi"/>
                <w:sz w:val="20"/>
                <w:szCs w:val="20"/>
              </w:rPr>
              <w:t xml:space="preserve"> Framework, 3) </w:t>
            </w:r>
            <w:proofErr w:type="spellStart"/>
            <w:r w:rsidRPr="00067065">
              <w:rPr>
                <w:rFonts w:cstheme="minorHAnsi"/>
                <w:sz w:val="20"/>
                <w:szCs w:val="20"/>
              </w:rPr>
              <w:t>Automated</w:t>
            </w:r>
            <w:proofErr w:type="spellEnd"/>
            <w:r w:rsidRPr="00067065">
              <w:rPr>
                <w:rFonts w:cstheme="minorHAnsi"/>
                <w:sz w:val="20"/>
                <w:szCs w:val="20"/>
              </w:rPr>
              <w:t xml:space="preserve"> </w:t>
            </w:r>
            <w:proofErr w:type="spellStart"/>
            <w:r w:rsidRPr="00067065">
              <w:rPr>
                <w:rFonts w:cstheme="minorHAnsi"/>
                <w:sz w:val="20"/>
                <w:szCs w:val="20"/>
              </w:rPr>
              <w:t>Decision</w:t>
            </w:r>
            <w:proofErr w:type="spellEnd"/>
            <w:r w:rsidRPr="00067065">
              <w:rPr>
                <w:rFonts w:cstheme="minorHAnsi"/>
                <w:sz w:val="20"/>
                <w:szCs w:val="20"/>
              </w:rPr>
              <w:t xml:space="preserve"> </w:t>
            </w:r>
            <w:proofErr w:type="spellStart"/>
            <w:r w:rsidRPr="00067065">
              <w:rPr>
                <w:rFonts w:cstheme="minorHAnsi"/>
                <w:sz w:val="20"/>
                <w:szCs w:val="20"/>
              </w:rPr>
              <w:t>Support</w:t>
            </w:r>
            <w:proofErr w:type="spellEnd"/>
            <w:r w:rsidRPr="00067065">
              <w:rPr>
                <w:rFonts w:cstheme="minorHAnsi"/>
                <w:sz w:val="20"/>
                <w:szCs w:val="20"/>
              </w:rPr>
              <w:t xml:space="preserve"> Framework, 4) Driver Training Framework, 5) Driver </w:t>
            </w:r>
            <w:proofErr w:type="spellStart"/>
            <w:r w:rsidRPr="00067065">
              <w:rPr>
                <w:rFonts w:cstheme="minorHAnsi"/>
                <w:sz w:val="20"/>
                <w:szCs w:val="20"/>
              </w:rPr>
              <w:t>Intervention</w:t>
            </w:r>
            <w:proofErr w:type="spellEnd"/>
            <w:r w:rsidRPr="00067065">
              <w:rPr>
                <w:rFonts w:cstheme="minorHAnsi"/>
                <w:sz w:val="20"/>
                <w:szCs w:val="20"/>
              </w:rPr>
              <w:t xml:space="preserve"> Performance </w:t>
            </w:r>
            <w:proofErr w:type="spellStart"/>
            <w:r w:rsidRPr="00067065">
              <w:rPr>
                <w:rFonts w:cstheme="minorHAnsi"/>
                <w:sz w:val="20"/>
                <w:szCs w:val="20"/>
              </w:rPr>
              <w:t>Assessment</w:t>
            </w:r>
            <w:proofErr w:type="spellEnd"/>
            <w:r w:rsidRPr="00067065">
              <w:rPr>
                <w:rFonts w:cstheme="minorHAnsi"/>
                <w:sz w:val="20"/>
                <w:szCs w:val="20"/>
              </w:rPr>
              <w:t xml:space="preserve"> Framework, 6) Trust and </w:t>
            </w:r>
            <w:proofErr w:type="spellStart"/>
            <w:r w:rsidRPr="00067065">
              <w:rPr>
                <w:rFonts w:cstheme="minorHAnsi"/>
                <w:sz w:val="20"/>
                <w:szCs w:val="20"/>
              </w:rPr>
              <w:t>acceptance</w:t>
            </w:r>
            <w:proofErr w:type="spellEnd"/>
            <w:r w:rsidRPr="00067065">
              <w:rPr>
                <w:rFonts w:cstheme="minorHAnsi"/>
                <w:sz w:val="20"/>
                <w:szCs w:val="20"/>
              </w:rPr>
              <w:t xml:space="preserve"> Framework.</w:t>
            </w:r>
          </w:p>
          <w:p w14:paraId="77BF6FBD" w14:textId="6C757078" w:rsidR="00FB4504" w:rsidRPr="00067065" w:rsidRDefault="00FB4504" w:rsidP="007549B7">
            <w:pPr>
              <w:jc w:val="both"/>
              <w:rPr>
                <w:rFonts w:cstheme="minorHAnsi"/>
                <w:sz w:val="20"/>
                <w:szCs w:val="20"/>
              </w:rPr>
            </w:pPr>
            <w:r w:rsidRPr="00067065">
              <w:rPr>
                <w:rFonts w:cstheme="minorHAnsi"/>
                <w:b/>
                <w:sz w:val="20"/>
                <w:szCs w:val="20"/>
              </w:rPr>
              <w:t>Okres realizacji projekt</w:t>
            </w:r>
            <w:r w:rsidR="00067065" w:rsidRPr="00067065">
              <w:rPr>
                <w:rFonts w:cstheme="minorHAnsi"/>
                <w:b/>
                <w:sz w:val="20"/>
                <w:szCs w:val="20"/>
              </w:rPr>
              <w:t>u</w:t>
            </w:r>
            <w:r w:rsidR="007549B7" w:rsidRPr="00067065">
              <w:rPr>
                <w:rFonts w:cstheme="minorHAnsi"/>
                <w:b/>
                <w:sz w:val="20"/>
                <w:szCs w:val="20"/>
              </w:rPr>
              <w:t>:</w:t>
            </w:r>
            <w:r w:rsidR="00067065" w:rsidRPr="00067065">
              <w:rPr>
                <w:rFonts w:cstheme="minorHAnsi"/>
                <w:b/>
                <w:sz w:val="20"/>
                <w:szCs w:val="20"/>
              </w:rPr>
              <w:t xml:space="preserve"> </w:t>
            </w:r>
            <w:r w:rsidRPr="00067065">
              <w:rPr>
                <w:rFonts w:cstheme="minorHAnsi"/>
                <w:sz w:val="20"/>
                <w:szCs w:val="20"/>
              </w:rPr>
              <w:t>05.2019-07.2022 r.</w:t>
            </w:r>
          </w:p>
          <w:p w14:paraId="4493E1B7" w14:textId="55E74303" w:rsidR="00F65E5E" w:rsidRPr="00F65E5E" w:rsidRDefault="00FB4504" w:rsidP="00F65E5E">
            <w:pPr>
              <w:rPr>
                <w:rFonts w:cstheme="minorHAnsi"/>
                <w:sz w:val="20"/>
                <w:szCs w:val="20"/>
              </w:rPr>
            </w:pPr>
            <w:r w:rsidRPr="00067065">
              <w:rPr>
                <w:rFonts w:cstheme="minorHAnsi"/>
                <w:b/>
                <w:sz w:val="20"/>
                <w:szCs w:val="20"/>
              </w:rPr>
              <w:t>Osiągnięte rezultaty:</w:t>
            </w:r>
            <w:r w:rsidR="00067065">
              <w:rPr>
                <w:rFonts w:cstheme="minorHAnsi"/>
                <w:sz w:val="20"/>
                <w:szCs w:val="20"/>
              </w:rPr>
              <w:t xml:space="preserve"> </w:t>
            </w:r>
            <w:r w:rsidRPr="00067065">
              <w:rPr>
                <w:rFonts w:cstheme="minorHAnsi"/>
                <w:sz w:val="20"/>
                <w:szCs w:val="20"/>
              </w:rPr>
              <w:t>Rezultatem jest stwierdzenie zbliżonej skuteczności półpraktycznego szkolenia zdalnego w stosunku do szkolenia praktycznego (zwłaszcza w kontekście scenariuszy nieprzewidywalnych, np. trudne warunki atmosferyczne). Odpowiednie dopasowanie rodzaju szkolenia pozwoli rozwinąć kompetencje kierowców w zakresie automatyzacji, zrozumieć zasadę działania poszczególnych systemów oraz ich ograniczenia.</w:t>
            </w:r>
            <w:r w:rsidR="00F65E5E">
              <w:rPr>
                <w:rFonts w:cstheme="minorHAnsi"/>
                <w:sz w:val="20"/>
                <w:szCs w:val="20"/>
              </w:rPr>
              <w:t xml:space="preserve"> </w:t>
            </w:r>
            <w:r w:rsidR="00F65E5E" w:rsidRPr="00F65E5E">
              <w:rPr>
                <w:rFonts w:cstheme="minorHAnsi"/>
                <w:sz w:val="20"/>
                <w:szCs w:val="20"/>
              </w:rPr>
              <w:t>Najskuteczniejszą formą okazało się szkolenie praktyczne obejmujące zarówno przejazd po torze testowym jak i przejazd po drogach publicznych.</w:t>
            </w:r>
          </w:p>
          <w:p w14:paraId="50412514" w14:textId="645DA63D" w:rsidR="00FB4504" w:rsidRPr="00FB4504" w:rsidRDefault="00FB4504" w:rsidP="00FB4504">
            <w:pPr>
              <w:widowControl w:val="0"/>
              <w:spacing w:after="0" w:line="240" w:lineRule="auto"/>
              <w:jc w:val="both"/>
              <w:rPr>
                <w:rFonts w:asciiTheme="minorHAnsi" w:hAnsiTheme="minorHAnsi" w:cstheme="minorHAnsi"/>
                <w:b/>
                <w:sz w:val="20"/>
                <w:szCs w:val="20"/>
              </w:rPr>
            </w:pPr>
          </w:p>
        </w:tc>
        <w:tc>
          <w:tcPr>
            <w:tcW w:w="1418" w:type="dxa"/>
            <w:shd w:val="clear" w:color="auto" w:fill="B8CCE4" w:themeFill="accent1" w:themeFillTint="66"/>
          </w:tcPr>
          <w:p w14:paraId="6E3856C4" w14:textId="77777777" w:rsidR="00FB4504" w:rsidRPr="00542375" w:rsidRDefault="00FB4504" w:rsidP="00FB4504">
            <w:pPr>
              <w:widowControl w:val="0"/>
              <w:tabs>
                <w:tab w:val="left" w:pos="915"/>
              </w:tabs>
              <w:spacing w:after="0" w:line="240" w:lineRule="auto"/>
              <w:rPr>
                <w:rFonts w:asciiTheme="minorHAnsi" w:hAnsiTheme="minorHAnsi" w:cstheme="minorHAnsi"/>
                <w:sz w:val="20"/>
                <w:szCs w:val="20"/>
              </w:rPr>
            </w:pPr>
            <w:r w:rsidRPr="00542375">
              <w:rPr>
                <w:rFonts w:asciiTheme="minorHAnsi" w:hAnsiTheme="minorHAnsi" w:cstheme="minorHAnsi"/>
                <w:sz w:val="20"/>
                <w:szCs w:val="20"/>
              </w:rPr>
              <w:t>Kierunek</w:t>
            </w:r>
          </w:p>
        </w:tc>
        <w:tc>
          <w:tcPr>
            <w:tcW w:w="1270" w:type="dxa"/>
          </w:tcPr>
          <w:p w14:paraId="026589A1" w14:textId="1F932FF9" w:rsidR="00FB4504" w:rsidRPr="00542375" w:rsidRDefault="00FB4504" w:rsidP="00386543">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BADANIA</w:t>
            </w:r>
          </w:p>
        </w:tc>
      </w:tr>
      <w:tr w:rsidR="00FB4504" w:rsidRPr="00542375" w14:paraId="278FC158" w14:textId="77777777" w:rsidTr="00EB1DFF">
        <w:trPr>
          <w:trHeight w:val="561"/>
        </w:trPr>
        <w:tc>
          <w:tcPr>
            <w:tcW w:w="6374" w:type="dxa"/>
            <w:vMerge/>
          </w:tcPr>
          <w:p w14:paraId="7CD09844" w14:textId="77777777" w:rsidR="00FB4504" w:rsidRPr="00542375" w:rsidRDefault="00FB4504" w:rsidP="00FB4504">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696E59FC" w14:textId="77777777" w:rsidR="00FB4504" w:rsidRPr="00542375" w:rsidRDefault="00FB4504" w:rsidP="00FB4504">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Lider</w:t>
            </w:r>
          </w:p>
        </w:tc>
        <w:tc>
          <w:tcPr>
            <w:tcW w:w="1270" w:type="dxa"/>
          </w:tcPr>
          <w:p w14:paraId="497EFBD4" w14:textId="6CA43653" w:rsidR="00FB4504" w:rsidRPr="00542375" w:rsidRDefault="00FB4504" w:rsidP="00386543">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ITS</w:t>
            </w:r>
          </w:p>
        </w:tc>
      </w:tr>
      <w:tr w:rsidR="00FB4504" w:rsidRPr="00542375" w14:paraId="2681FCF2" w14:textId="77777777" w:rsidTr="00EB1DFF">
        <w:trPr>
          <w:trHeight w:val="979"/>
        </w:trPr>
        <w:tc>
          <w:tcPr>
            <w:tcW w:w="6374" w:type="dxa"/>
            <w:vMerge/>
          </w:tcPr>
          <w:p w14:paraId="50F911D4" w14:textId="77777777" w:rsidR="00FB4504" w:rsidRPr="00542375" w:rsidRDefault="00FB4504" w:rsidP="00FB4504">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7E2DC914" w14:textId="77777777" w:rsidR="00FB4504" w:rsidRPr="00542375" w:rsidRDefault="00FB4504" w:rsidP="00FB4504">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Źródła finansowania</w:t>
            </w:r>
          </w:p>
        </w:tc>
        <w:tc>
          <w:tcPr>
            <w:tcW w:w="1270" w:type="dxa"/>
          </w:tcPr>
          <w:p w14:paraId="3D880704" w14:textId="297C8751" w:rsidR="00FB4504" w:rsidRPr="00542375" w:rsidRDefault="00141339" w:rsidP="00386543">
            <w:pPr>
              <w:widowControl w:val="0"/>
              <w:spacing w:after="0" w:line="240" w:lineRule="auto"/>
              <w:jc w:val="center"/>
              <w:rPr>
                <w:rFonts w:asciiTheme="minorHAnsi" w:hAnsiTheme="minorHAnsi" w:cstheme="minorHAnsi"/>
                <w:sz w:val="20"/>
                <w:szCs w:val="20"/>
              </w:rPr>
            </w:pPr>
            <w:r w:rsidRPr="00141339">
              <w:rPr>
                <w:rFonts w:asciiTheme="minorHAnsi" w:hAnsiTheme="minorHAnsi" w:cstheme="minorHAnsi"/>
                <w:sz w:val="20"/>
                <w:szCs w:val="20"/>
              </w:rPr>
              <w:t>Fundusze UE</w:t>
            </w:r>
          </w:p>
        </w:tc>
      </w:tr>
      <w:tr w:rsidR="00FB4504" w:rsidRPr="00542375" w14:paraId="5A6B06CC" w14:textId="77777777" w:rsidTr="00EB1DFF">
        <w:tc>
          <w:tcPr>
            <w:tcW w:w="6374" w:type="dxa"/>
            <w:vMerge/>
          </w:tcPr>
          <w:p w14:paraId="0811A65A" w14:textId="77777777" w:rsidR="00FB4504" w:rsidRPr="00542375" w:rsidRDefault="00FB4504" w:rsidP="00FB4504">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28277FF9" w14:textId="3221F19F" w:rsidR="00FB4504" w:rsidRPr="00542375" w:rsidRDefault="00FB4504" w:rsidP="00FB4504">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 31.12.202</w:t>
            </w:r>
            <w:r>
              <w:rPr>
                <w:rFonts w:asciiTheme="minorHAnsi" w:hAnsiTheme="minorHAnsi" w:cstheme="minorHAnsi"/>
                <w:sz w:val="20"/>
                <w:szCs w:val="20"/>
              </w:rPr>
              <w:t>2</w:t>
            </w:r>
          </w:p>
        </w:tc>
        <w:tc>
          <w:tcPr>
            <w:tcW w:w="1270" w:type="dxa"/>
            <w:shd w:val="clear" w:color="auto" w:fill="B8CCE4" w:themeFill="accent1" w:themeFillTint="66"/>
          </w:tcPr>
          <w:p w14:paraId="460F8D97" w14:textId="77777777" w:rsidR="00FB4504" w:rsidRPr="00542375" w:rsidRDefault="00FB4504" w:rsidP="00FB4504">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w:t>
            </w:r>
          </w:p>
          <w:p w14:paraId="0E652C8E" w14:textId="2276061B" w:rsidR="00FB4504" w:rsidRPr="00542375" w:rsidRDefault="00FB4504" w:rsidP="00FB4504">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31.12.202</w:t>
            </w:r>
            <w:r>
              <w:rPr>
                <w:rFonts w:asciiTheme="minorHAnsi" w:hAnsiTheme="minorHAnsi" w:cstheme="minorHAnsi"/>
                <w:sz w:val="20"/>
                <w:szCs w:val="20"/>
              </w:rPr>
              <w:t>3</w:t>
            </w:r>
          </w:p>
        </w:tc>
      </w:tr>
      <w:tr w:rsidR="00FB4504" w:rsidRPr="00542375" w14:paraId="55001E40" w14:textId="77777777" w:rsidTr="00EB1DFF">
        <w:trPr>
          <w:trHeight w:val="157"/>
        </w:trPr>
        <w:tc>
          <w:tcPr>
            <w:tcW w:w="6374" w:type="dxa"/>
            <w:vMerge/>
          </w:tcPr>
          <w:p w14:paraId="56F09753" w14:textId="77777777" w:rsidR="00FB4504" w:rsidRPr="00542375" w:rsidRDefault="00FB4504" w:rsidP="00FB4504">
            <w:pPr>
              <w:widowControl w:val="0"/>
              <w:spacing w:after="0" w:line="240" w:lineRule="auto"/>
              <w:rPr>
                <w:rFonts w:asciiTheme="minorHAnsi" w:hAnsiTheme="minorHAnsi" w:cstheme="minorHAnsi"/>
                <w:sz w:val="20"/>
                <w:szCs w:val="20"/>
              </w:rPr>
            </w:pPr>
          </w:p>
        </w:tc>
        <w:tc>
          <w:tcPr>
            <w:tcW w:w="1418" w:type="dxa"/>
          </w:tcPr>
          <w:p w14:paraId="66EA3579" w14:textId="7281A6D2" w:rsidR="00FB4504" w:rsidRPr="00542375" w:rsidRDefault="00FB4504" w:rsidP="00FB4504">
            <w:pPr>
              <w:widowControl w:val="0"/>
              <w:spacing w:after="0" w:line="240" w:lineRule="auto"/>
              <w:jc w:val="center"/>
              <w:rPr>
                <w:rFonts w:asciiTheme="minorHAnsi" w:hAnsiTheme="minorHAnsi" w:cstheme="minorHAnsi"/>
                <w:sz w:val="20"/>
                <w:szCs w:val="20"/>
              </w:rPr>
            </w:pPr>
            <w:r w:rsidRPr="00FB4504">
              <w:rPr>
                <w:rFonts w:asciiTheme="minorHAnsi" w:hAnsiTheme="minorHAnsi" w:cstheme="minorHAnsi"/>
                <w:sz w:val="20"/>
                <w:szCs w:val="20"/>
              </w:rPr>
              <w:t>Zakończenie projektu</w:t>
            </w:r>
          </w:p>
        </w:tc>
        <w:tc>
          <w:tcPr>
            <w:tcW w:w="1270" w:type="dxa"/>
          </w:tcPr>
          <w:p w14:paraId="4212597E" w14:textId="4D05D463" w:rsidR="00FB4504" w:rsidRPr="00542375" w:rsidRDefault="00FB4504" w:rsidP="00FB4504">
            <w:pPr>
              <w:widowControl w:val="0"/>
              <w:spacing w:after="0" w:line="240" w:lineRule="auto"/>
              <w:jc w:val="center"/>
              <w:rPr>
                <w:rFonts w:asciiTheme="minorHAnsi" w:hAnsiTheme="minorHAnsi" w:cstheme="minorHAnsi"/>
                <w:sz w:val="20"/>
                <w:szCs w:val="20"/>
              </w:rPr>
            </w:pPr>
          </w:p>
        </w:tc>
      </w:tr>
    </w:tbl>
    <w:p w14:paraId="0FF34686" w14:textId="77777777" w:rsidR="00BD6CC0" w:rsidRDefault="00BD6CC0" w:rsidP="00CE3A79">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418"/>
        <w:gridCol w:w="1270"/>
      </w:tblGrid>
      <w:tr w:rsidR="00FB4504" w:rsidRPr="00DF1C49" w14:paraId="596A8105" w14:textId="77777777" w:rsidTr="00BA22CB">
        <w:trPr>
          <w:trHeight w:val="708"/>
        </w:trPr>
        <w:tc>
          <w:tcPr>
            <w:tcW w:w="9062" w:type="dxa"/>
            <w:gridSpan w:val="3"/>
            <w:shd w:val="clear" w:color="auto" w:fill="1F497D" w:themeFill="text2"/>
          </w:tcPr>
          <w:p w14:paraId="4CDD1B3B" w14:textId="5EF213F0" w:rsidR="00FB4504" w:rsidRPr="00DF1C49" w:rsidRDefault="00FB4504" w:rsidP="00FB4504">
            <w:pPr>
              <w:widowControl w:val="0"/>
              <w:spacing w:after="0" w:line="240" w:lineRule="auto"/>
              <w:rPr>
                <w:rFonts w:asciiTheme="minorHAnsi" w:hAnsiTheme="minorHAnsi" w:cstheme="minorHAnsi"/>
                <w:color w:val="00B050"/>
                <w:sz w:val="20"/>
                <w:szCs w:val="20"/>
              </w:rPr>
            </w:pPr>
            <w:r w:rsidRPr="00542375">
              <w:rPr>
                <w:rFonts w:asciiTheme="minorHAnsi" w:hAnsiTheme="minorHAnsi" w:cstheme="minorHAnsi"/>
                <w:b/>
                <w:color w:val="FFFFFF" w:themeColor="background1"/>
                <w:position w:val="9"/>
                <w:sz w:val="20"/>
                <w:szCs w:val="20"/>
              </w:rPr>
              <w:t>S.</w:t>
            </w:r>
            <w:r w:rsidR="002B02A2">
              <w:rPr>
                <w:rFonts w:asciiTheme="minorHAnsi" w:hAnsiTheme="minorHAnsi" w:cstheme="minorHAnsi"/>
                <w:b/>
                <w:color w:val="FFFFFF" w:themeColor="background1"/>
                <w:position w:val="9"/>
                <w:sz w:val="20"/>
                <w:szCs w:val="20"/>
              </w:rPr>
              <w:t>7</w:t>
            </w:r>
            <w:r w:rsidRPr="00542375">
              <w:rPr>
                <w:rFonts w:asciiTheme="minorHAnsi" w:hAnsiTheme="minorHAnsi" w:cstheme="minorHAnsi"/>
                <w:b/>
                <w:color w:val="FFFFFF" w:themeColor="background1"/>
                <w:position w:val="9"/>
                <w:sz w:val="20"/>
                <w:szCs w:val="20"/>
              </w:rPr>
              <w:t xml:space="preserve"> </w:t>
            </w:r>
            <w:r w:rsidRPr="00542375">
              <w:rPr>
                <w:rFonts w:cs="Calibri"/>
                <w:b/>
                <w:color w:val="FFFFFF" w:themeColor="background1"/>
                <w:position w:val="9"/>
                <w:sz w:val="20"/>
                <w:szCs w:val="20"/>
              </w:rPr>
              <w:t xml:space="preserve">Realizacja badań interfejsów człowiek-maszyna </w:t>
            </w:r>
            <w:r w:rsidR="0062637E">
              <w:rPr>
                <w:rFonts w:cs="Calibri"/>
                <w:b/>
                <w:color w:val="FFFFFF" w:themeColor="background1"/>
                <w:position w:val="9"/>
                <w:sz w:val="20"/>
                <w:szCs w:val="20"/>
              </w:rPr>
              <w:t xml:space="preserve">w ramach projektu </w:t>
            </w:r>
            <w:proofErr w:type="spellStart"/>
            <w:r w:rsidR="0062637E">
              <w:rPr>
                <w:rFonts w:cs="Calibri"/>
                <w:b/>
                <w:color w:val="FFFFFF" w:themeColor="background1"/>
                <w:position w:val="9"/>
                <w:sz w:val="20"/>
                <w:szCs w:val="20"/>
              </w:rPr>
              <w:t>Trustonomy</w:t>
            </w:r>
            <w:proofErr w:type="spellEnd"/>
            <w:r w:rsidR="0062637E">
              <w:rPr>
                <w:rFonts w:cs="Calibri"/>
                <w:b/>
                <w:color w:val="FFFFFF" w:themeColor="background1"/>
                <w:position w:val="9"/>
                <w:sz w:val="20"/>
                <w:szCs w:val="20"/>
              </w:rPr>
              <w:t xml:space="preserve"> </w:t>
            </w:r>
          </w:p>
        </w:tc>
      </w:tr>
      <w:tr w:rsidR="001A5B63" w:rsidRPr="00DF1C49" w14:paraId="59D01BF5" w14:textId="77777777" w:rsidTr="00D976F7">
        <w:trPr>
          <w:trHeight w:val="535"/>
        </w:trPr>
        <w:tc>
          <w:tcPr>
            <w:tcW w:w="6374" w:type="dxa"/>
            <w:vMerge w:val="restart"/>
          </w:tcPr>
          <w:p w14:paraId="35985B06" w14:textId="281F0A3C" w:rsidR="001A5B63" w:rsidRPr="00D976F7" w:rsidRDefault="001A5B63" w:rsidP="00100977">
            <w:pPr>
              <w:jc w:val="both"/>
              <w:rPr>
                <w:rFonts w:cstheme="minorHAnsi"/>
                <w:sz w:val="20"/>
                <w:szCs w:val="20"/>
              </w:rPr>
            </w:pPr>
            <w:r w:rsidRPr="001A5B63">
              <w:rPr>
                <w:b/>
                <w:sz w:val="20"/>
                <w:szCs w:val="20"/>
              </w:rPr>
              <w:t xml:space="preserve">Zakres działania: </w:t>
            </w:r>
            <w:r w:rsidRPr="00D976F7">
              <w:rPr>
                <w:rFonts w:cstheme="minorHAnsi"/>
                <w:sz w:val="20"/>
                <w:szCs w:val="20"/>
              </w:rPr>
              <w:t xml:space="preserve">Badania interfejsów człowiek-maszyna zostały przeprowadzone w symulatorze samochodu (ITS, </w:t>
            </w:r>
            <w:proofErr w:type="spellStart"/>
            <w:r w:rsidRPr="00D976F7">
              <w:rPr>
                <w:rFonts w:cstheme="minorHAnsi"/>
                <w:sz w:val="20"/>
                <w:szCs w:val="20"/>
              </w:rPr>
              <w:t>Univ</w:t>
            </w:r>
            <w:proofErr w:type="spellEnd"/>
            <w:r w:rsidRPr="00D976F7">
              <w:rPr>
                <w:rFonts w:cstheme="minorHAnsi"/>
                <w:sz w:val="20"/>
                <w:szCs w:val="20"/>
              </w:rPr>
              <w:t xml:space="preserve">. </w:t>
            </w:r>
            <w:proofErr w:type="spellStart"/>
            <w:r w:rsidRPr="00D976F7">
              <w:rPr>
                <w:rFonts w:cstheme="minorHAnsi"/>
                <w:sz w:val="20"/>
                <w:szCs w:val="20"/>
              </w:rPr>
              <w:t>Gustave</w:t>
            </w:r>
            <w:proofErr w:type="spellEnd"/>
            <w:r w:rsidRPr="00D976F7">
              <w:rPr>
                <w:rFonts w:cstheme="minorHAnsi"/>
                <w:sz w:val="20"/>
                <w:szCs w:val="20"/>
              </w:rPr>
              <w:t xml:space="preserve"> Eiffel) oraz na torze badawczym (Solaris) i miały na celu wskazanie możliwości poprawy bezpieczeństwa ruchu drogowego poprzez dopracowanie informacji o statusie pojazdu przekazywanych kierowcy podczas jazdy.</w:t>
            </w:r>
            <w:r w:rsidR="00D976F7">
              <w:rPr>
                <w:rFonts w:cstheme="minorHAnsi"/>
                <w:sz w:val="20"/>
                <w:szCs w:val="20"/>
              </w:rPr>
              <w:t xml:space="preserve"> </w:t>
            </w:r>
            <w:r w:rsidRPr="00D976F7">
              <w:rPr>
                <w:rFonts w:cstheme="minorHAnsi"/>
                <w:sz w:val="20"/>
                <w:szCs w:val="20"/>
              </w:rPr>
              <w:t>Badania przeprowadzono w latach 2021-2022.</w:t>
            </w:r>
          </w:p>
          <w:p w14:paraId="72F994FA" w14:textId="119D4B77" w:rsidR="001A5B63" w:rsidRPr="001A5B63" w:rsidRDefault="001A5B63" w:rsidP="007549B7">
            <w:pPr>
              <w:jc w:val="both"/>
              <w:rPr>
                <w:b/>
                <w:bCs/>
                <w:sz w:val="20"/>
                <w:szCs w:val="20"/>
              </w:rPr>
            </w:pPr>
            <w:r w:rsidRPr="001A5B63">
              <w:rPr>
                <w:b/>
                <w:bCs/>
                <w:sz w:val="20"/>
                <w:szCs w:val="20"/>
              </w:rPr>
              <w:t>Cel projektu</w:t>
            </w:r>
            <w:r w:rsidR="007549B7">
              <w:rPr>
                <w:b/>
                <w:bCs/>
                <w:sz w:val="20"/>
                <w:szCs w:val="20"/>
              </w:rPr>
              <w:t>:</w:t>
            </w:r>
            <w:r w:rsidR="0051201D">
              <w:rPr>
                <w:b/>
                <w:bCs/>
                <w:sz w:val="20"/>
                <w:szCs w:val="20"/>
              </w:rPr>
              <w:t xml:space="preserve"> </w:t>
            </w:r>
            <w:r w:rsidRPr="001A5B63">
              <w:rPr>
                <w:bCs/>
                <w:sz w:val="20"/>
                <w:szCs w:val="20"/>
              </w:rPr>
              <w:t xml:space="preserve">Projekt miał na celu opracowanie metod i wytycznych, których implementacja mogłaby wpłynąć na podniesienie poziomu bezpieczeństwa, zaufania i akceptacji pojazdów zautomatyzowanych poprzez pomoc w rozwiązaniu wyzwań, poprzedzających wprowadzenie ich na rynek. Zidentyfikowano sześć szczególnych celów, które stanowiły sześć głównych obszarów badawczych </w:t>
            </w:r>
            <w:proofErr w:type="spellStart"/>
            <w:r w:rsidRPr="001A5B63">
              <w:rPr>
                <w:bCs/>
                <w:sz w:val="20"/>
                <w:szCs w:val="20"/>
              </w:rPr>
              <w:t>Trustonomy</w:t>
            </w:r>
            <w:proofErr w:type="spellEnd"/>
            <w:r w:rsidRPr="001A5B63">
              <w:rPr>
                <w:bCs/>
                <w:sz w:val="20"/>
                <w:szCs w:val="20"/>
              </w:rPr>
              <w:t xml:space="preserve"> tzw. filarów: 1) Driver </w:t>
            </w:r>
            <w:proofErr w:type="spellStart"/>
            <w:r w:rsidRPr="001A5B63">
              <w:rPr>
                <w:bCs/>
                <w:sz w:val="20"/>
                <w:szCs w:val="20"/>
              </w:rPr>
              <w:t>State</w:t>
            </w:r>
            <w:proofErr w:type="spellEnd"/>
            <w:r w:rsidRPr="001A5B63">
              <w:rPr>
                <w:bCs/>
                <w:sz w:val="20"/>
                <w:szCs w:val="20"/>
              </w:rPr>
              <w:t xml:space="preserve"> Monitoring </w:t>
            </w:r>
            <w:proofErr w:type="spellStart"/>
            <w:r w:rsidRPr="001A5B63">
              <w:rPr>
                <w:bCs/>
                <w:sz w:val="20"/>
                <w:szCs w:val="20"/>
              </w:rPr>
              <w:t>Assessment</w:t>
            </w:r>
            <w:proofErr w:type="spellEnd"/>
            <w:r w:rsidRPr="001A5B63">
              <w:rPr>
                <w:bCs/>
                <w:sz w:val="20"/>
                <w:szCs w:val="20"/>
              </w:rPr>
              <w:t xml:space="preserve"> Framework, 2) Human-Machine Interface </w:t>
            </w:r>
            <w:proofErr w:type="spellStart"/>
            <w:r w:rsidRPr="001A5B63">
              <w:rPr>
                <w:bCs/>
                <w:sz w:val="20"/>
                <w:szCs w:val="20"/>
              </w:rPr>
              <w:t>Assessment</w:t>
            </w:r>
            <w:proofErr w:type="spellEnd"/>
            <w:r w:rsidRPr="001A5B63">
              <w:rPr>
                <w:bCs/>
                <w:sz w:val="20"/>
                <w:szCs w:val="20"/>
              </w:rPr>
              <w:t xml:space="preserve"> Framework, 3) </w:t>
            </w:r>
            <w:proofErr w:type="spellStart"/>
            <w:r w:rsidRPr="001A5B63">
              <w:rPr>
                <w:bCs/>
                <w:sz w:val="20"/>
                <w:szCs w:val="20"/>
              </w:rPr>
              <w:t>Automated</w:t>
            </w:r>
            <w:proofErr w:type="spellEnd"/>
            <w:r w:rsidRPr="001A5B63">
              <w:rPr>
                <w:bCs/>
                <w:sz w:val="20"/>
                <w:szCs w:val="20"/>
              </w:rPr>
              <w:t xml:space="preserve"> </w:t>
            </w:r>
            <w:proofErr w:type="spellStart"/>
            <w:r w:rsidRPr="001A5B63">
              <w:rPr>
                <w:bCs/>
                <w:sz w:val="20"/>
                <w:szCs w:val="20"/>
              </w:rPr>
              <w:t>Decision</w:t>
            </w:r>
            <w:proofErr w:type="spellEnd"/>
            <w:r w:rsidRPr="001A5B63">
              <w:rPr>
                <w:bCs/>
                <w:sz w:val="20"/>
                <w:szCs w:val="20"/>
              </w:rPr>
              <w:t xml:space="preserve"> </w:t>
            </w:r>
            <w:proofErr w:type="spellStart"/>
            <w:r w:rsidRPr="001A5B63">
              <w:rPr>
                <w:bCs/>
                <w:sz w:val="20"/>
                <w:szCs w:val="20"/>
              </w:rPr>
              <w:t>Support</w:t>
            </w:r>
            <w:proofErr w:type="spellEnd"/>
            <w:r w:rsidRPr="001A5B63">
              <w:rPr>
                <w:bCs/>
                <w:sz w:val="20"/>
                <w:szCs w:val="20"/>
              </w:rPr>
              <w:t xml:space="preserve"> Framework, 4) Driver Training Framework, 5) Driver </w:t>
            </w:r>
            <w:proofErr w:type="spellStart"/>
            <w:r w:rsidRPr="001A5B63">
              <w:rPr>
                <w:bCs/>
                <w:sz w:val="20"/>
                <w:szCs w:val="20"/>
              </w:rPr>
              <w:t>Intervention</w:t>
            </w:r>
            <w:proofErr w:type="spellEnd"/>
            <w:r w:rsidRPr="001A5B63">
              <w:rPr>
                <w:bCs/>
                <w:sz w:val="20"/>
                <w:szCs w:val="20"/>
              </w:rPr>
              <w:t xml:space="preserve"> Performance </w:t>
            </w:r>
            <w:proofErr w:type="spellStart"/>
            <w:r w:rsidRPr="001A5B63">
              <w:rPr>
                <w:bCs/>
                <w:sz w:val="20"/>
                <w:szCs w:val="20"/>
              </w:rPr>
              <w:t>Assessment</w:t>
            </w:r>
            <w:proofErr w:type="spellEnd"/>
            <w:r w:rsidRPr="001A5B63">
              <w:rPr>
                <w:bCs/>
                <w:sz w:val="20"/>
                <w:szCs w:val="20"/>
              </w:rPr>
              <w:t xml:space="preserve"> Framework, 6) Trust and </w:t>
            </w:r>
            <w:proofErr w:type="spellStart"/>
            <w:r w:rsidRPr="001A5B63">
              <w:rPr>
                <w:bCs/>
                <w:sz w:val="20"/>
                <w:szCs w:val="20"/>
              </w:rPr>
              <w:t>acceptance</w:t>
            </w:r>
            <w:proofErr w:type="spellEnd"/>
            <w:r w:rsidRPr="001A5B63">
              <w:rPr>
                <w:bCs/>
                <w:sz w:val="20"/>
                <w:szCs w:val="20"/>
              </w:rPr>
              <w:t xml:space="preserve"> Framework.</w:t>
            </w:r>
          </w:p>
          <w:p w14:paraId="6F4E9B07" w14:textId="6673C641" w:rsidR="001A5B63" w:rsidRPr="0051201D" w:rsidRDefault="001A5B63" w:rsidP="007549B7">
            <w:pPr>
              <w:jc w:val="both"/>
              <w:rPr>
                <w:b/>
                <w:bCs/>
                <w:sz w:val="20"/>
                <w:szCs w:val="20"/>
              </w:rPr>
            </w:pPr>
            <w:r w:rsidRPr="001A5B63">
              <w:rPr>
                <w:b/>
                <w:bCs/>
                <w:sz w:val="20"/>
                <w:szCs w:val="20"/>
              </w:rPr>
              <w:t>Okres realizacji projektu</w:t>
            </w:r>
            <w:r w:rsidR="007549B7">
              <w:rPr>
                <w:b/>
                <w:bCs/>
                <w:sz w:val="20"/>
                <w:szCs w:val="20"/>
              </w:rPr>
              <w:t>:</w:t>
            </w:r>
            <w:r w:rsidR="0051201D">
              <w:rPr>
                <w:b/>
                <w:bCs/>
                <w:sz w:val="20"/>
                <w:szCs w:val="20"/>
              </w:rPr>
              <w:t xml:space="preserve"> </w:t>
            </w:r>
            <w:r w:rsidRPr="001A5B63">
              <w:rPr>
                <w:bCs/>
                <w:sz w:val="20"/>
                <w:szCs w:val="20"/>
              </w:rPr>
              <w:t>05.2019-07.2022 r.</w:t>
            </w:r>
          </w:p>
          <w:p w14:paraId="11D59988" w14:textId="68F97BD7" w:rsidR="001A5B63" w:rsidRPr="00157968" w:rsidRDefault="001A5B63" w:rsidP="00157968">
            <w:pPr>
              <w:spacing w:after="0" w:line="240" w:lineRule="auto"/>
              <w:jc w:val="both"/>
              <w:rPr>
                <w:bCs/>
                <w:sz w:val="20"/>
                <w:szCs w:val="20"/>
              </w:rPr>
            </w:pPr>
            <w:r w:rsidRPr="0051201D">
              <w:rPr>
                <w:b/>
                <w:bCs/>
                <w:sz w:val="20"/>
                <w:szCs w:val="20"/>
              </w:rPr>
              <w:t>Osiągnięte rezultaty:</w:t>
            </w:r>
            <w:r w:rsidR="0051201D">
              <w:rPr>
                <w:b/>
                <w:bCs/>
                <w:sz w:val="20"/>
                <w:szCs w:val="20"/>
              </w:rPr>
              <w:t xml:space="preserve"> </w:t>
            </w:r>
            <w:r w:rsidRPr="0051201D">
              <w:rPr>
                <w:bCs/>
                <w:sz w:val="20"/>
                <w:szCs w:val="20"/>
              </w:rPr>
              <w:t>W badaniach określono cechy piktogramów z najlepszą skutecznością informowania kierowcy o zagrożeniu oraz wpływ personalizacji komunikatu informującego o konieczności przejęcia kontroli na skuteczność tego przejęcia.</w:t>
            </w:r>
          </w:p>
        </w:tc>
        <w:tc>
          <w:tcPr>
            <w:tcW w:w="1418" w:type="dxa"/>
            <w:shd w:val="clear" w:color="auto" w:fill="B8CCE4" w:themeFill="accent1" w:themeFillTint="66"/>
          </w:tcPr>
          <w:p w14:paraId="4A6FA3F6" w14:textId="77777777" w:rsidR="001A5B63" w:rsidRPr="001C7F25" w:rsidRDefault="001A5B63" w:rsidP="001A5B63">
            <w:pPr>
              <w:widowControl w:val="0"/>
              <w:tabs>
                <w:tab w:val="left" w:pos="915"/>
              </w:tabs>
              <w:spacing w:after="0" w:line="240" w:lineRule="auto"/>
              <w:rPr>
                <w:rFonts w:asciiTheme="minorHAnsi" w:hAnsiTheme="minorHAnsi" w:cstheme="minorHAnsi"/>
                <w:sz w:val="20"/>
                <w:szCs w:val="20"/>
              </w:rPr>
            </w:pPr>
            <w:r w:rsidRPr="001C7F25">
              <w:rPr>
                <w:rFonts w:asciiTheme="minorHAnsi" w:hAnsiTheme="minorHAnsi" w:cstheme="minorHAnsi"/>
                <w:sz w:val="20"/>
                <w:szCs w:val="20"/>
              </w:rPr>
              <w:t>Kierunek</w:t>
            </w:r>
          </w:p>
        </w:tc>
        <w:tc>
          <w:tcPr>
            <w:tcW w:w="1270" w:type="dxa"/>
          </w:tcPr>
          <w:p w14:paraId="37F1FEFE" w14:textId="75CA8958" w:rsidR="001A5B63" w:rsidRPr="001C7F25" w:rsidRDefault="001A5B63" w:rsidP="001A5B63">
            <w:pPr>
              <w:widowControl w:val="0"/>
              <w:spacing w:after="0" w:line="240" w:lineRule="auto"/>
              <w:jc w:val="center"/>
              <w:rPr>
                <w:rFonts w:asciiTheme="minorHAnsi" w:hAnsiTheme="minorHAnsi" w:cstheme="minorHAnsi"/>
                <w:sz w:val="20"/>
                <w:szCs w:val="20"/>
              </w:rPr>
            </w:pPr>
            <w:r w:rsidRPr="001C7F25">
              <w:rPr>
                <w:rFonts w:asciiTheme="minorHAnsi" w:hAnsiTheme="minorHAnsi" w:cstheme="minorHAnsi"/>
                <w:sz w:val="20"/>
                <w:szCs w:val="20"/>
              </w:rPr>
              <w:t>BADANIA</w:t>
            </w:r>
          </w:p>
        </w:tc>
      </w:tr>
      <w:tr w:rsidR="001A5B63" w:rsidRPr="00DF1C49" w14:paraId="09C4F31E" w14:textId="77777777" w:rsidTr="00EB1DFF">
        <w:trPr>
          <w:trHeight w:val="561"/>
        </w:trPr>
        <w:tc>
          <w:tcPr>
            <w:tcW w:w="6374" w:type="dxa"/>
            <w:vMerge/>
          </w:tcPr>
          <w:p w14:paraId="1FCD5CFF" w14:textId="77777777" w:rsidR="001A5B63" w:rsidRPr="00DF1C49" w:rsidRDefault="001A5B63" w:rsidP="001A5B63">
            <w:pPr>
              <w:widowControl w:val="0"/>
              <w:spacing w:after="0" w:line="240" w:lineRule="auto"/>
              <w:rPr>
                <w:rFonts w:asciiTheme="minorHAnsi" w:hAnsiTheme="minorHAnsi" w:cstheme="minorHAnsi"/>
                <w:color w:val="00B050"/>
                <w:sz w:val="20"/>
                <w:szCs w:val="20"/>
              </w:rPr>
            </w:pPr>
          </w:p>
        </w:tc>
        <w:tc>
          <w:tcPr>
            <w:tcW w:w="1418" w:type="dxa"/>
            <w:shd w:val="clear" w:color="auto" w:fill="B8CCE4" w:themeFill="accent1" w:themeFillTint="66"/>
          </w:tcPr>
          <w:p w14:paraId="2475780F" w14:textId="77777777" w:rsidR="001A5B63" w:rsidRPr="001C7F25" w:rsidRDefault="001A5B63" w:rsidP="001A5B63">
            <w:pPr>
              <w:widowControl w:val="0"/>
              <w:spacing w:after="0" w:line="240" w:lineRule="auto"/>
              <w:rPr>
                <w:rFonts w:asciiTheme="minorHAnsi" w:hAnsiTheme="minorHAnsi" w:cstheme="minorHAnsi"/>
                <w:sz w:val="20"/>
                <w:szCs w:val="20"/>
              </w:rPr>
            </w:pPr>
            <w:r w:rsidRPr="001C7F25">
              <w:rPr>
                <w:rFonts w:asciiTheme="minorHAnsi" w:hAnsiTheme="minorHAnsi" w:cstheme="minorHAnsi"/>
                <w:sz w:val="20"/>
                <w:szCs w:val="20"/>
              </w:rPr>
              <w:t>Lider</w:t>
            </w:r>
          </w:p>
        </w:tc>
        <w:tc>
          <w:tcPr>
            <w:tcW w:w="1270" w:type="dxa"/>
          </w:tcPr>
          <w:p w14:paraId="498B8D9F" w14:textId="7603E270" w:rsidR="001A5B63" w:rsidRPr="001C7F25" w:rsidRDefault="001A5B63" w:rsidP="001A5B63">
            <w:pPr>
              <w:widowControl w:val="0"/>
              <w:spacing w:after="0" w:line="240" w:lineRule="auto"/>
              <w:jc w:val="center"/>
              <w:rPr>
                <w:rFonts w:asciiTheme="minorHAnsi" w:hAnsiTheme="minorHAnsi" w:cstheme="minorHAnsi"/>
                <w:sz w:val="20"/>
                <w:szCs w:val="20"/>
              </w:rPr>
            </w:pPr>
            <w:r w:rsidRPr="001C7F25">
              <w:rPr>
                <w:rFonts w:asciiTheme="minorHAnsi" w:hAnsiTheme="minorHAnsi" w:cstheme="minorHAnsi"/>
                <w:sz w:val="20"/>
                <w:szCs w:val="20"/>
              </w:rPr>
              <w:t>ITS</w:t>
            </w:r>
          </w:p>
        </w:tc>
      </w:tr>
      <w:tr w:rsidR="001A5B63" w:rsidRPr="00DF1C49" w14:paraId="3609070C" w14:textId="77777777" w:rsidTr="00EB1DFF">
        <w:trPr>
          <w:trHeight w:val="979"/>
        </w:trPr>
        <w:tc>
          <w:tcPr>
            <w:tcW w:w="6374" w:type="dxa"/>
            <w:vMerge/>
          </w:tcPr>
          <w:p w14:paraId="63AF7E05" w14:textId="77777777" w:rsidR="001A5B63" w:rsidRPr="00DF1C49" w:rsidRDefault="001A5B63" w:rsidP="001A5B63">
            <w:pPr>
              <w:widowControl w:val="0"/>
              <w:spacing w:after="0" w:line="240" w:lineRule="auto"/>
              <w:rPr>
                <w:rFonts w:asciiTheme="minorHAnsi" w:hAnsiTheme="minorHAnsi" w:cstheme="minorHAnsi"/>
                <w:color w:val="00B050"/>
                <w:sz w:val="20"/>
                <w:szCs w:val="20"/>
              </w:rPr>
            </w:pPr>
          </w:p>
        </w:tc>
        <w:tc>
          <w:tcPr>
            <w:tcW w:w="1418" w:type="dxa"/>
            <w:shd w:val="clear" w:color="auto" w:fill="B8CCE4" w:themeFill="accent1" w:themeFillTint="66"/>
          </w:tcPr>
          <w:p w14:paraId="5E826187" w14:textId="77777777" w:rsidR="001A5B63" w:rsidRPr="001C7F25" w:rsidRDefault="001A5B63" w:rsidP="001A5B63">
            <w:pPr>
              <w:widowControl w:val="0"/>
              <w:spacing w:after="0" w:line="240" w:lineRule="auto"/>
              <w:rPr>
                <w:rFonts w:asciiTheme="minorHAnsi" w:hAnsiTheme="minorHAnsi" w:cstheme="minorHAnsi"/>
                <w:sz w:val="20"/>
                <w:szCs w:val="20"/>
              </w:rPr>
            </w:pPr>
            <w:r w:rsidRPr="001C7F25">
              <w:rPr>
                <w:rFonts w:asciiTheme="minorHAnsi" w:hAnsiTheme="minorHAnsi" w:cstheme="minorHAnsi"/>
                <w:sz w:val="20"/>
                <w:szCs w:val="20"/>
              </w:rPr>
              <w:t>Źródła finansowania</w:t>
            </w:r>
          </w:p>
        </w:tc>
        <w:tc>
          <w:tcPr>
            <w:tcW w:w="1270" w:type="dxa"/>
          </w:tcPr>
          <w:p w14:paraId="4AE45E78" w14:textId="013B83EB" w:rsidR="001A5B63" w:rsidRPr="001C7F25" w:rsidRDefault="001A5B63" w:rsidP="001A5B63">
            <w:pPr>
              <w:widowControl w:val="0"/>
              <w:spacing w:after="0" w:line="240" w:lineRule="auto"/>
              <w:rPr>
                <w:rFonts w:asciiTheme="minorHAnsi" w:hAnsiTheme="minorHAnsi" w:cstheme="minorHAnsi"/>
                <w:sz w:val="20"/>
                <w:szCs w:val="20"/>
              </w:rPr>
            </w:pPr>
            <w:r w:rsidRPr="001C7F25">
              <w:rPr>
                <w:rFonts w:asciiTheme="minorHAnsi" w:hAnsiTheme="minorHAnsi" w:cstheme="minorHAnsi"/>
                <w:sz w:val="20"/>
                <w:szCs w:val="20"/>
              </w:rPr>
              <w:t>Środki europejskie</w:t>
            </w:r>
          </w:p>
        </w:tc>
      </w:tr>
      <w:tr w:rsidR="001A5B63" w:rsidRPr="00DF1C49" w14:paraId="105FFE7B" w14:textId="77777777" w:rsidTr="00EB1DFF">
        <w:tc>
          <w:tcPr>
            <w:tcW w:w="6374" w:type="dxa"/>
            <w:vMerge/>
          </w:tcPr>
          <w:p w14:paraId="0293D18A" w14:textId="77777777" w:rsidR="001A5B63" w:rsidRPr="00DF1C49" w:rsidRDefault="001A5B63" w:rsidP="001A5B63">
            <w:pPr>
              <w:widowControl w:val="0"/>
              <w:spacing w:after="0" w:line="240" w:lineRule="auto"/>
              <w:rPr>
                <w:rFonts w:asciiTheme="minorHAnsi" w:hAnsiTheme="minorHAnsi" w:cstheme="minorHAnsi"/>
                <w:color w:val="00B050"/>
                <w:sz w:val="20"/>
                <w:szCs w:val="20"/>
              </w:rPr>
            </w:pPr>
          </w:p>
        </w:tc>
        <w:tc>
          <w:tcPr>
            <w:tcW w:w="1418" w:type="dxa"/>
            <w:shd w:val="clear" w:color="auto" w:fill="B8CCE4" w:themeFill="accent1" w:themeFillTint="66"/>
          </w:tcPr>
          <w:p w14:paraId="7BDA5B0B" w14:textId="7959DAA6" w:rsidR="001A5B63" w:rsidRPr="001C7F25" w:rsidRDefault="001A5B63" w:rsidP="001A5B63">
            <w:pPr>
              <w:widowControl w:val="0"/>
              <w:spacing w:after="0" w:line="240" w:lineRule="auto"/>
              <w:jc w:val="center"/>
              <w:rPr>
                <w:rFonts w:asciiTheme="minorHAnsi" w:hAnsiTheme="minorHAnsi" w:cstheme="minorHAnsi"/>
                <w:sz w:val="20"/>
                <w:szCs w:val="20"/>
              </w:rPr>
            </w:pPr>
            <w:r w:rsidRPr="001C7F25">
              <w:rPr>
                <w:rFonts w:asciiTheme="minorHAnsi" w:hAnsiTheme="minorHAnsi" w:cstheme="minorHAnsi"/>
                <w:sz w:val="20"/>
                <w:szCs w:val="20"/>
              </w:rPr>
              <w:t>Stan na 31.12.202</w:t>
            </w:r>
            <w:r>
              <w:rPr>
                <w:rFonts w:asciiTheme="minorHAnsi" w:hAnsiTheme="minorHAnsi" w:cstheme="minorHAnsi"/>
                <w:sz w:val="20"/>
                <w:szCs w:val="20"/>
              </w:rPr>
              <w:t>2</w:t>
            </w:r>
          </w:p>
        </w:tc>
        <w:tc>
          <w:tcPr>
            <w:tcW w:w="1270" w:type="dxa"/>
            <w:shd w:val="clear" w:color="auto" w:fill="B8CCE4" w:themeFill="accent1" w:themeFillTint="66"/>
          </w:tcPr>
          <w:p w14:paraId="02E3B2E2" w14:textId="77777777" w:rsidR="001A5B63" w:rsidRPr="001C7F25" w:rsidRDefault="001A5B63" w:rsidP="001A5B63">
            <w:pPr>
              <w:widowControl w:val="0"/>
              <w:spacing w:after="0" w:line="240" w:lineRule="auto"/>
              <w:jc w:val="center"/>
              <w:rPr>
                <w:rFonts w:asciiTheme="minorHAnsi" w:hAnsiTheme="minorHAnsi" w:cstheme="minorHAnsi"/>
                <w:sz w:val="20"/>
                <w:szCs w:val="20"/>
              </w:rPr>
            </w:pPr>
            <w:r w:rsidRPr="001C7F25">
              <w:rPr>
                <w:rFonts w:asciiTheme="minorHAnsi" w:hAnsiTheme="minorHAnsi" w:cstheme="minorHAnsi"/>
                <w:sz w:val="20"/>
                <w:szCs w:val="20"/>
              </w:rPr>
              <w:t>Stan na</w:t>
            </w:r>
          </w:p>
          <w:p w14:paraId="74523249" w14:textId="58BDECB3" w:rsidR="001A5B63" w:rsidRPr="001C7F25" w:rsidRDefault="001A5B63" w:rsidP="001A5B63">
            <w:pPr>
              <w:widowControl w:val="0"/>
              <w:spacing w:after="0" w:line="240" w:lineRule="auto"/>
              <w:jc w:val="center"/>
              <w:rPr>
                <w:rFonts w:asciiTheme="minorHAnsi" w:hAnsiTheme="minorHAnsi" w:cstheme="minorHAnsi"/>
                <w:sz w:val="20"/>
                <w:szCs w:val="20"/>
              </w:rPr>
            </w:pPr>
            <w:r w:rsidRPr="001C7F25">
              <w:rPr>
                <w:rFonts w:asciiTheme="minorHAnsi" w:hAnsiTheme="minorHAnsi" w:cstheme="minorHAnsi"/>
                <w:sz w:val="20"/>
                <w:szCs w:val="20"/>
              </w:rPr>
              <w:t>31.12.202</w:t>
            </w:r>
            <w:r>
              <w:rPr>
                <w:rFonts w:asciiTheme="minorHAnsi" w:hAnsiTheme="minorHAnsi" w:cstheme="minorHAnsi"/>
                <w:sz w:val="20"/>
                <w:szCs w:val="20"/>
              </w:rPr>
              <w:t>3</w:t>
            </w:r>
          </w:p>
        </w:tc>
      </w:tr>
      <w:tr w:rsidR="001A5B63" w:rsidRPr="00DF1C49" w14:paraId="6A1DE312" w14:textId="77777777" w:rsidTr="00677EE4">
        <w:trPr>
          <w:trHeight w:val="3483"/>
        </w:trPr>
        <w:tc>
          <w:tcPr>
            <w:tcW w:w="6374" w:type="dxa"/>
            <w:vMerge/>
          </w:tcPr>
          <w:p w14:paraId="4DB264B6" w14:textId="77777777" w:rsidR="001A5B63" w:rsidRPr="00DF1C49" w:rsidRDefault="001A5B63" w:rsidP="001A5B63">
            <w:pPr>
              <w:widowControl w:val="0"/>
              <w:spacing w:after="0" w:line="240" w:lineRule="auto"/>
              <w:rPr>
                <w:rFonts w:asciiTheme="minorHAnsi" w:hAnsiTheme="minorHAnsi" w:cstheme="minorHAnsi"/>
                <w:color w:val="00B050"/>
                <w:sz w:val="20"/>
                <w:szCs w:val="20"/>
              </w:rPr>
            </w:pPr>
          </w:p>
        </w:tc>
        <w:tc>
          <w:tcPr>
            <w:tcW w:w="1418" w:type="dxa"/>
          </w:tcPr>
          <w:p w14:paraId="4FCE8484" w14:textId="257D43F7" w:rsidR="001A5B63" w:rsidRPr="001C7F25" w:rsidRDefault="001A5B63" w:rsidP="001A5B63">
            <w:pPr>
              <w:widowControl w:val="0"/>
              <w:spacing w:after="0" w:line="240" w:lineRule="auto"/>
              <w:jc w:val="center"/>
              <w:rPr>
                <w:rFonts w:asciiTheme="minorHAnsi" w:hAnsiTheme="minorHAnsi" w:cstheme="minorHAnsi"/>
                <w:sz w:val="20"/>
                <w:szCs w:val="20"/>
              </w:rPr>
            </w:pPr>
            <w:r w:rsidRPr="00FB4504">
              <w:rPr>
                <w:rFonts w:asciiTheme="minorHAnsi" w:hAnsiTheme="minorHAnsi" w:cstheme="minorHAnsi"/>
                <w:sz w:val="20"/>
                <w:szCs w:val="20"/>
              </w:rPr>
              <w:t>Zakończenie projektu</w:t>
            </w:r>
          </w:p>
        </w:tc>
        <w:tc>
          <w:tcPr>
            <w:tcW w:w="1270" w:type="dxa"/>
          </w:tcPr>
          <w:p w14:paraId="40BE9318" w14:textId="4226E22D" w:rsidR="001A5B63" w:rsidRPr="001C7F25" w:rsidRDefault="001A5B63" w:rsidP="001A5B63">
            <w:pPr>
              <w:widowControl w:val="0"/>
              <w:spacing w:after="0" w:line="240" w:lineRule="auto"/>
              <w:jc w:val="center"/>
              <w:rPr>
                <w:rFonts w:asciiTheme="minorHAnsi" w:hAnsiTheme="minorHAnsi" w:cstheme="minorHAnsi"/>
                <w:sz w:val="20"/>
                <w:szCs w:val="20"/>
              </w:rPr>
            </w:pPr>
          </w:p>
        </w:tc>
      </w:tr>
      <w:tr w:rsidR="001A5B63" w:rsidRPr="00DF1C49" w14:paraId="02827945" w14:textId="77777777" w:rsidTr="00BA22CB">
        <w:trPr>
          <w:trHeight w:val="708"/>
        </w:trPr>
        <w:tc>
          <w:tcPr>
            <w:tcW w:w="9062" w:type="dxa"/>
            <w:gridSpan w:val="3"/>
            <w:shd w:val="clear" w:color="auto" w:fill="1F497D" w:themeFill="text2"/>
          </w:tcPr>
          <w:p w14:paraId="179D2433" w14:textId="69DB4709" w:rsidR="001A5B63" w:rsidRPr="00346643" w:rsidRDefault="001A5B63" w:rsidP="001A5B63">
            <w:pPr>
              <w:jc w:val="both"/>
              <w:rPr>
                <w:b/>
                <w:color w:val="00B050"/>
                <w:sz w:val="20"/>
                <w:szCs w:val="20"/>
              </w:rPr>
            </w:pPr>
            <w:r w:rsidRPr="00346643">
              <w:rPr>
                <w:rFonts w:cs="Calibri"/>
                <w:b/>
                <w:color w:val="FFFFFF" w:themeColor="background1"/>
                <w:position w:val="9"/>
                <w:sz w:val="20"/>
                <w:szCs w:val="20"/>
              </w:rPr>
              <w:t>S.</w:t>
            </w:r>
            <w:r w:rsidR="00656B83">
              <w:rPr>
                <w:rFonts w:cs="Calibri"/>
                <w:b/>
                <w:color w:val="FFFFFF" w:themeColor="background1"/>
                <w:position w:val="9"/>
                <w:sz w:val="20"/>
                <w:szCs w:val="20"/>
              </w:rPr>
              <w:t>8</w:t>
            </w:r>
            <w:r w:rsidRPr="00346643">
              <w:rPr>
                <w:rFonts w:cs="Calibri"/>
                <w:b/>
                <w:color w:val="FFFFFF" w:themeColor="background1"/>
                <w:position w:val="9"/>
                <w:sz w:val="20"/>
                <w:szCs w:val="20"/>
              </w:rPr>
              <w:t xml:space="preserve"> Demonstracja d</w:t>
            </w:r>
            <w:r w:rsidR="007549B7">
              <w:rPr>
                <w:rFonts w:cs="Calibri"/>
                <w:b/>
                <w:color w:val="FFFFFF" w:themeColor="background1"/>
                <w:position w:val="9"/>
                <w:sz w:val="20"/>
                <w:szCs w:val="20"/>
              </w:rPr>
              <w:t>z</w:t>
            </w:r>
            <w:r w:rsidRPr="00346643">
              <w:rPr>
                <w:rFonts w:cs="Calibri"/>
                <w:b/>
                <w:color w:val="FFFFFF" w:themeColor="background1"/>
                <w:position w:val="9"/>
                <w:sz w:val="20"/>
                <w:szCs w:val="20"/>
              </w:rPr>
              <w:t xml:space="preserve">iałania modułu DIPA </w:t>
            </w:r>
          </w:p>
        </w:tc>
      </w:tr>
      <w:tr w:rsidR="001A5B63" w:rsidRPr="00DF1C49" w14:paraId="79CE0828" w14:textId="77777777" w:rsidTr="00EB1DFF">
        <w:trPr>
          <w:trHeight w:val="497"/>
        </w:trPr>
        <w:tc>
          <w:tcPr>
            <w:tcW w:w="6374" w:type="dxa"/>
            <w:vMerge w:val="restart"/>
          </w:tcPr>
          <w:p w14:paraId="17B3EFCA" w14:textId="4C36DE40" w:rsidR="001A5B63" w:rsidRPr="00100977" w:rsidRDefault="001A5B63" w:rsidP="007549B7">
            <w:pPr>
              <w:widowControl w:val="0"/>
              <w:suppressAutoHyphens/>
              <w:jc w:val="both"/>
              <w:rPr>
                <w:bCs/>
                <w:sz w:val="20"/>
                <w:szCs w:val="20"/>
              </w:rPr>
            </w:pPr>
            <w:r w:rsidRPr="00100977">
              <w:rPr>
                <w:b/>
                <w:bCs/>
                <w:sz w:val="20"/>
                <w:szCs w:val="20"/>
              </w:rPr>
              <w:t>Opis działania:</w:t>
            </w:r>
            <w:r w:rsidRPr="00100977">
              <w:rPr>
                <w:bCs/>
                <w:sz w:val="20"/>
                <w:szCs w:val="20"/>
              </w:rPr>
              <w:t xml:space="preserve"> W symulatorze jazdy zaimplementowano moduł obliczeniowy, którego celem jest bieżąca ocena gotowości kierowcy do podjęcia interwencji w pojeździe poruszającym się w trybie zautomatyzowanym. Moduł oceniał jakość przejęcia kontroli, a w przypadku wykrycia ryzyka niepowodzenia interwencji inicjował manewr minimalnego ryzyka.</w:t>
            </w:r>
          </w:p>
          <w:p w14:paraId="21926EBB" w14:textId="13AD53EB" w:rsidR="001A5B63" w:rsidRPr="001A5B63" w:rsidRDefault="001A5B63" w:rsidP="007549B7">
            <w:pPr>
              <w:jc w:val="both"/>
              <w:rPr>
                <w:b/>
                <w:bCs/>
                <w:sz w:val="20"/>
                <w:szCs w:val="20"/>
              </w:rPr>
            </w:pPr>
            <w:r w:rsidRPr="001A5B63">
              <w:rPr>
                <w:b/>
                <w:bCs/>
                <w:sz w:val="20"/>
                <w:szCs w:val="20"/>
              </w:rPr>
              <w:t>Opis projektu</w:t>
            </w:r>
            <w:r w:rsidR="007549B7">
              <w:rPr>
                <w:b/>
                <w:bCs/>
                <w:sz w:val="20"/>
                <w:szCs w:val="20"/>
              </w:rPr>
              <w:t>:</w:t>
            </w:r>
            <w:r w:rsidR="00100977">
              <w:rPr>
                <w:b/>
                <w:bCs/>
                <w:sz w:val="20"/>
                <w:szCs w:val="20"/>
              </w:rPr>
              <w:t xml:space="preserve"> </w:t>
            </w:r>
            <w:proofErr w:type="spellStart"/>
            <w:r w:rsidRPr="001A5B63">
              <w:rPr>
                <w:bCs/>
                <w:sz w:val="20"/>
                <w:szCs w:val="20"/>
              </w:rPr>
              <w:t>Trustonomy</w:t>
            </w:r>
            <w:proofErr w:type="spellEnd"/>
            <w:r w:rsidRPr="001A5B63">
              <w:rPr>
                <w:bCs/>
                <w:sz w:val="20"/>
                <w:szCs w:val="20"/>
              </w:rPr>
              <w:t xml:space="preserve"> (ang. trust - zaufanie + ang. </w:t>
            </w:r>
            <w:proofErr w:type="spellStart"/>
            <w:r w:rsidRPr="001A5B63">
              <w:rPr>
                <w:bCs/>
                <w:sz w:val="20"/>
                <w:szCs w:val="20"/>
              </w:rPr>
              <w:t>autonomy</w:t>
            </w:r>
            <w:proofErr w:type="spellEnd"/>
            <w:r w:rsidRPr="001A5B63">
              <w:rPr>
                <w:bCs/>
                <w:sz w:val="20"/>
                <w:szCs w:val="20"/>
              </w:rPr>
              <w:t xml:space="preserve"> -</w:t>
            </w:r>
            <w:r w:rsidRPr="001A5B63">
              <w:rPr>
                <w:b/>
                <w:bCs/>
                <w:sz w:val="20"/>
                <w:szCs w:val="20"/>
              </w:rPr>
              <w:t xml:space="preserve"> </w:t>
            </w:r>
            <w:r w:rsidRPr="001A5B63">
              <w:rPr>
                <w:bCs/>
                <w:sz w:val="20"/>
                <w:szCs w:val="20"/>
              </w:rPr>
              <w:t xml:space="preserve">autonomia) łączyło podmioty z różnych dziedzin przemysłu motoryzacyjnego, badań i transportu. Konsorcjum składało się z 16 organizacji z 9 krajów Europy. Projekt </w:t>
            </w:r>
            <w:proofErr w:type="spellStart"/>
            <w:r w:rsidRPr="001A5B63">
              <w:rPr>
                <w:bCs/>
                <w:sz w:val="20"/>
                <w:szCs w:val="20"/>
              </w:rPr>
              <w:t>Trustonomy</w:t>
            </w:r>
            <w:proofErr w:type="spellEnd"/>
            <w:r w:rsidRPr="001A5B63">
              <w:rPr>
                <w:bCs/>
                <w:sz w:val="20"/>
                <w:szCs w:val="20"/>
              </w:rPr>
              <w:t xml:space="preserve"> był realizowany z funduszy Unii Europejskiej, w ramach programu badań naukowych i innowacji „Horyzont 2020” Projekt charakteryzował się zintegrowanym i interdyscyplinarnym podejściem oraz zakładał zaangażowanie zarówno ekspertów jak i zwykłych obywateli. Konsorcjum </w:t>
            </w:r>
            <w:proofErr w:type="spellStart"/>
            <w:r w:rsidRPr="001A5B63">
              <w:rPr>
                <w:bCs/>
                <w:sz w:val="20"/>
                <w:szCs w:val="20"/>
              </w:rPr>
              <w:t>Trustonomy</w:t>
            </w:r>
            <w:proofErr w:type="spellEnd"/>
            <w:r w:rsidRPr="001A5B63">
              <w:rPr>
                <w:bCs/>
                <w:sz w:val="20"/>
                <w:szCs w:val="20"/>
              </w:rPr>
              <w:t xml:space="preserve"> badało różne technologie i metody wykorzystane w różnych scenariuszach jazdy autonomicznej, analizowało wyniki i dokonywało ich porównania pod względem etyki, wydajności i akceptowalności społecznej. Projekt koncentrował się na człowieku i w każdym aspekcie badań uwzględniał konieczność personalizacji współpracy człowieka z pojazdem.</w:t>
            </w:r>
          </w:p>
          <w:p w14:paraId="10777F32" w14:textId="7667321B" w:rsidR="001A5B63" w:rsidRPr="001A5B63" w:rsidRDefault="001A5B63" w:rsidP="00100977">
            <w:pPr>
              <w:jc w:val="both"/>
              <w:rPr>
                <w:b/>
                <w:bCs/>
                <w:sz w:val="20"/>
                <w:szCs w:val="20"/>
              </w:rPr>
            </w:pPr>
            <w:r w:rsidRPr="001A5B63">
              <w:rPr>
                <w:b/>
                <w:bCs/>
                <w:sz w:val="20"/>
                <w:szCs w:val="20"/>
              </w:rPr>
              <w:t>Cel projektu</w:t>
            </w:r>
            <w:r w:rsidR="007549B7">
              <w:rPr>
                <w:b/>
                <w:bCs/>
                <w:sz w:val="20"/>
                <w:szCs w:val="20"/>
              </w:rPr>
              <w:t>:</w:t>
            </w:r>
            <w:r w:rsidR="00100977">
              <w:rPr>
                <w:b/>
                <w:bCs/>
                <w:sz w:val="20"/>
                <w:szCs w:val="20"/>
              </w:rPr>
              <w:t xml:space="preserve"> </w:t>
            </w:r>
            <w:r w:rsidRPr="001A5B63">
              <w:rPr>
                <w:bCs/>
                <w:sz w:val="20"/>
                <w:szCs w:val="20"/>
              </w:rPr>
              <w:t xml:space="preserve">Projekt miał na celu opracowanie metod i wytycznych, których implementacja mogłaby wpłynąć na podniesienie poziomu bezpieczeństwa, </w:t>
            </w:r>
            <w:r w:rsidRPr="001A5B63">
              <w:rPr>
                <w:bCs/>
                <w:sz w:val="20"/>
                <w:szCs w:val="20"/>
              </w:rPr>
              <w:lastRenderedPageBreak/>
              <w:t>zaufania i akceptacji pojazdów zautomatyzowanych poprzez pomoc w rozwiązaniu wyzwań, poprzedzających wprowadzenie ich na rynek. Zidentyfikowano sześć szczególnych celów</w:t>
            </w:r>
            <w:r w:rsidR="00100977">
              <w:rPr>
                <w:bCs/>
                <w:sz w:val="20"/>
                <w:szCs w:val="20"/>
              </w:rPr>
              <w:t xml:space="preserve">. </w:t>
            </w:r>
          </w:p>
          <w:p w14:paraId="259B590B" w14:textId="6CCBC4B3" w:rsidR="001A5B63" w:rsidRDefault="001A5B63" w:rsidP="001A5B63">
            <w:pPr>
              <w:rPr>
                <w:bCs/>
                <w:sz w:val="20"/>
                <w:szCs w:val="20"/>
              </w:rPr>
            </w:pPr>
            <w:r w:rsidRPr="001A5B63">
              <w:rPr>
                <w:b/>
                <w:bCs/>
                <w:sz w:val="20"/>
                <w:szCs w:val="20"/>
              </w:rPr>
              <w:t>Okres realizacji projektu</w:t>
            </w:r>
            <w:r w:rsidR="007549B7">
              <w:rPr>
                <w:b/>
                <w:bCs/>
                <w:sz w:val="20"/>
                <w:szCs w:val="20"/>
              </w:rPr>
              <w:t>:</w:t>
            </w:r>
            <w:r w:rsidR="00100977">
              <w:rPr>
                <w:b/>
                <w:bCs/>
                <w:sz w:val="20"/>
                <w:szCs w:val="20"/>
              </w:rPr>
              <w:t xml:space="preserve"> </w:t>
            </w:r>
            <w:r w:rsidRPr="001A5B63">
              <w:rPr>
                <w:bCs/>
                <w:sz w:val="20"/>
                <w:szCs w:val="20"/>
              </w:rPr>
              <w:t>05.2019-07. 2022 r.</w:t>
            </w:r>
          </w:p>
          <w:p w14:paraId="5108B225" w14:textId="39C97F1F" w:rsidR="001A5B63" w:rsidRPr="00100977" w:rsidRDefault="001A5B63" w:rsidP="00100977">
            <w:pPr>
              <w:jc w:val="both"/>
              <w:rPr>
                <w:b/>
                <w:bCs/>
                <w:sz w:val="20"/>
                <w:szCs w:val="20"/>
              </w:rPr>
            </w:pPr>
            <w:r w:rsidRPr="001A5B63">
              <w:rPr>
                <w:b/>
                <w:bCs/>
                <w:sz w:val="20"/>
                <w:szCs w:val="20"/>
              </w:rPr>
              <w:t>Osiągnięte rezultaty:</w:t>
            </w:r>
            <w:r w:rsidR="00100977">
              <w:rPr>
                <w:b/>
                <w:bCs/>
                <w:sz w:val="20"/>
                <w:szCs w:val="20"/>
              </w:rPr>
              <w:t xml:space="preserve"> </w:t>
            </w:r>
            <w:r w:rsidRPr="001A5B63">
              <w:rPr>
                <w:bCs/>
                <w:sz w:val="20"/>
                <w:szCs w:val="20"/>
              </w:rPr>
              <w:t xml:space="preserve">Zaimplementowany moduł okazał się być skuteczny </w:t>
            </w:r>
            <w:r w:rsidR="00170FC1">
              <w:rPr>
                <w:bCs/>
                <w:sz w:val="20"/>
                <w:szCs w:val="20"/>
              </w:rPr>
              <w:br/>
            </w:r>
            <w:r w:rsidRPr="001A5B63">
              <w:rPr>
                <w:bCs/>
                <w:sz w:val="20"/>
                <w:szCs w:val="20"/>
              </w:rPr>
              <w:t>w wykrywaniu nieprawidłowej interwencji kierowcy. Zaproponowany algorytm pozwala na wykrycie sytuacji, w której kierowca pomimo ostrzeżeń nie przejmuje kontroli nad pojazdem, co w rezultacie może doprowadzić do kolizji.</w:t>
            </w:r>
          </w:p>
        </w:tc>
        <w:tc>
          <w:tcPr>
            <w:tcW w:w="1418" w:type="dxa"/>
            <w:shd w:val="clear" w:color="auto" w:fill="B8CCE4" w:themeFill="accent1" w:themeFillTint="66"/>
          </w:tcPr>
          <w:p w14:paraId="55A717AC" w14:textId="77777777" w:rsidR="001A5B63" w:rsidRPr="00542375" w:rsidRDefault="001A5B63" w:rsidP="001A5B63">
            <w:pPr>
              <w:widowControl w:val="0"/>
              <w:tabs>
                <w:tab w:val="left" w:pos="915"/>
              </w:tabs>
              <w:spacing w:after="0" w:line="240" w:lineRule="auto"/>
              <w:rPr>
                <w:rFonts w:asciiTheme="minorHAnsi" w:hAnsiTheme="minorHAnsi" w:cstheme="minorHAnsi"/>
                <w:sz w:val="20"/>
                <w:szCs w:val="20"/>
              </w:rPr>
            </w:pPr>
            <w:r w:rsidRPr="00542375">
              <w:rPr>
                <w:rFonts w:asciiTheme="minorHAnsi" w:hAnsiTheme="minorHAnsi" w:cstheme="minorHAnsi"/>
                <w:sz w:val="20"/>
                <w:szCs w:val="20"/>
              </w:rPr>
              <w:lastRenderedPageBreak/>
              <w:t>Kierunek</w:t>
            </w:r>
          </w:p>
        </w:tc>
        <w:tc>
          <w:tcPr>
            <w:tcW w:w="1270" w:type="dxa"/>
          </w:tcPr>
          <w:p w14:paraId="06440059" w14:textId="0E12CB11" w:rsidR="001A5B63" w:rsidRPr="00542375" w:rsidRDefault="001A5B63" w:rsidP="001A5B63">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BADANIA</w:t>
            </w:r>
          </w:p>
        </w:tc>
      </w:tr>
      <w:tr w:rsidR="001A5B63" w:rsidRPr="00DF1C49" w14:paraId="6F0CF785" w14:textId="77777777" w:rsidTr="00EB1DFF">
        <w:trPr>
          <w:trHeight w:val="561"/>
        </w:trPr>
        <w:tc>
          <w:tcPr>
            <w:tcW w:w="6374" w:type="dxa"/>
            <w:vMerge/>
          </w:tcPr>
          <w:p w14:paraId="701BDEB7" w14:textId="77777777" w:rsidR="001A5B63" w:rsidRPr="00542375" w:rsidRDefault="001A5B63" w:rsidP="001A5B63">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783BF9CE" w14:textId="77777777" w:rsidR="001A5B63" w:rsidRPr="00542375" w:rsidRDefault="001A5B63" w:rsidP="001A5B63">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Lider</w:t>
            </w:r>
          </w:p>
        </w:tc>
        <w:tc>
          <w:tcPr>
            <w:tcW w:w="1270" w:type="dxa"/>
          </w:tcPr>
          <w:p w14:paraId="2FEB4042" w14:textId="5F1FA202" w:rsidR="001A5B63" w:rsidRPr="00542375" w:rsidRDefault="00100977" w:rsidP="001A5B63">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 xml:space="preserve">ITS </w:t>
            </w:r>
          </w:p>
        </w:tc>
      </w:tr>
      <w:tr w:rsidR="001A5B63" w:rsidRPr="00DF1C49" w14:paraId="6E74C61C" w14:textId="77777777" w:rsidTr="00EB1DFF">
        <w:trPr>
          <w:trHeight w:val="979"/>
        </w:trPr>
        <w:tc>
          <w:tcPr>
            <w:tcW w:w="6374" w:type="dxa"/>
            <w:vMerge/>
          </w:tcPr>
          <w:p w14:paraId="5F809776" w14:textId="77777777" w:rsidR="001A5B63" w:rsidRPr="00542375" w:rsidRDefault="001A5B63" w:rsidP="001A5B63">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633F644E" w14:textId="77777777" w:rsidR="001A5B63" w:rsidRPr="00542375" w:rsidRDefault="001A5B63" w:rsidP="001A5B63">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Źródła finansowania</w:t>
            </w:r>
          </w:p>
        </w:tc>
        <w:tc>
          <w:tcPr>
            <w:tcW w:w="1270" w:type="dxa"/>
          </w:tcPr>
          <w:p w14:paraId="11F7E765" w14:textId="5B9708BB" w:rsidR="001A5B63" w:rsidRPr="00542375" w:rsidRDefault="001A5B63" w:rsidP="00100977">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Środki europejskie</w:t>
            </w:r>
          </w:p>
        </w:tc>
      </w:tr>
      <w:tr w:rsidR="001A5B63" w:rsidRPr="00DF1C49" w14:paraId="37A3B695" w14:textId="77777777" w:rsidTr="00EB1DFF">
        <w:tc>
          <w:tcPr>
            <w:tcW w:w="6374" w:type="dxa"/>
            <w:vMerge/>
          </w:tcPr>
          <w:p w14:paraId="43AADFDC" w14:textId="77777777" w:rsidR="001A5B63" w:rsidRPr="00542375" w:rsidRDefault="001A5B63" w:rsidP="001A5B63">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0D5AC721" w14:textId="55B8EFF7" w:rsidR="001A5B63" w:rsidRPr="00542375" w:rsidRDefault="001A5B63" w:rsidP="001A5B63">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 31.12.202</w:t>
            </w:r>
            <w:r>
              <w:rPr>
                <w:rFonts w:asciiTheme="minorHAnsi" w:hAnsiTheme="minorHAnsi" w:cstheme="minorHAnsi"/>
                <w:sz w:val="20"/>
                <w:szCs w:val="20"/>
              </w:rPr>
              <w:t>2</w:t>
            </w:r>
          </w:p>
        </w:tc>
        <w:tc>
          <w:tcPr>
            <w:tcW w:w="1270" w:type="dxa"/>
            <w:shd w:val="clear" w:color="auto" w:fill="B8CCE4" w:themeFill="accent1" w:themeFillTint="66"/>
          </w:tcPr>
          <w:p w14:paraId="6E95E60C" w14:textId="77777777" w:rsidR="001A5B63" w:rsidRPr="00542375" w:rsidRDefault="001A5B63" w:rsidP="001A5B63">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w:t>
            </w:r>
          </w:p>
          <w:p w14:paraId="07A748E2" w14:textId="0B137E72" w:rsidR="001A5B63" w:rsidRPr="00542375" w:rsidRDefault="001A5B63" w:rsidP="001A5B63">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31.12.202</w:t>
            </w:r>
            <w:r>
              <w:rPr>
                <w:rFonts w:asciiTheme="minorHAnsi" w:hAnsiTheme="minorHAnsi" w:cstheme="minorHAnsi"/>
                <w:sz w:val="20"/>
                <w:szCs w:val="20"/>
              </w:rPr>
              <w:t>3</w:t>
            </w:r>
          </w:p>
        </w:tc>
      </w:tr>
      <w:tr w:rsidR="001A5B63" w:rsidRPr="00DF1C49" w14:paraId="4007B5C4" w14:textId="77777777" w:rsidTr="00EB1DFF">
        <w:trPr>
          <w:trHeight w:val="157"/>
        </w:trPr>
        <w:tc>
          <w:tcPr>
            <w:tcW w:w="6374" w:type="dxa"/>
            <w:vMerge/>
          </w:tcPr>
          <w:p w14:paraId="1EA0399D" w14:textId="77777777" w:rsidR="001A5B63" w:rsidRPr="00542375" w:rsidRDefault="001A5B63" w:rsidP="001A5B63">
            <w:pPr>
              <w:widowControl w:val="0"/>
              <w:spacing w:after="0" w:line="240" w:lineRule="auto"/>
              <w:rPr>
                <w:rFonts w:asciiTheme="minorHAnsi" w:hAnsiTheme="minorHAnsi" w:cstheme="minorHAnsi"/>
                <w:sz w:val="20"/>
                <w:szCs w:val="20"/>
              </w:rPr>
            </w:pPr>
          </w:p>
        </w:tc>
        <w:tc>
          <w:tcPr>
            <w:tcW w:w="1418" w:type="dxa"/>
          </w:tcPr>
          <w:p w14:paraId="03CEFA74" w14:textId="12761E6F" w:rsidR="001A5B63" w:rsidRPr="00542375" w:rsidRDefault="001A5B63" w:rsidP="001A5B63">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Zakończenie projektu</w:t>
            </w:r>
          </w:p>
        </w:tc>
        <w:tc>
          <w:tcPr>
            <w:tcW w:w="1270" w:type="dxa"/>
          </w:tcPr>
          <w:p w14:paraId="366AF362" w14:textId="61060D34" w:rsidR="001A5B63" w:rsidRPr="00542375" w:rsidRDefault="001A5B63" w:rsidP="001A5B63">
            <w:pPr>
              <w:widowControl w:val="0"/>
              <w:spacing w:after="0" w:line="240" w:lineRule="auto"/>
              <w:rPr>
                <w:rFonts w:asciiTheme="minorHAnsi" w:hAnsiTheme="minorHAnsi" w:cstheme="minorHAnsi"/>
                <w:sz w:val="20"/>
                <w:szCs w:val="20"/>
              </w:rPr>
            </w:pPr>
          </w:p>
        </w:tc>
      </w:tr>
    </w:tbl>
    <w:p w14:paraId="5044F3DC" w14:textId="77777777" w:rsidR="00ED18A7" w:rsidRPr="00DF1C49" w:rsidRDefault="00ED18A7" w:rsidP="00CE3A79">
      <w:pPr>
        <w:keepNext/>
        <w:spacing w:before="240" w:after="60"/>
        <w:outlineLvl w:val="0"/>
        <w:rPr>
          <w:rFonts w:asciiTheme="majorHAnsi" w:eastAsia="Times New Roman" w:hAnsiTheme="majorHAnsi"/>
          <w:b/>
          <w:bCs/>
          <w:noProof/>
          <w:color w:val="00B050"/>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418"/>
        <w:gridCol w:w="1270"/>
      </w:tblGrid>
      <w:tr w:rsidR="00243CC1" w:rsidRPr="00DF1C49" w14:paraId="545D23DE" w14:textId="77777777" w:rsidTr="00CE3A79">
        <w:trPr>
          <w:trHeight w:val="484"/>
        </w:trPr>
        <w:tc>
          <w:tcPr>
            <w:tcW w:w="9062" w:type="dxa"/>
            <w:gridSpan w:val="3"/>
            <w:shd w:val="clear" w:color="auto" w:fill="1F497D" w:themeFill="text2"/>
          </w:tcPr>
          <w:p w14:paraId="3DFE0045" w14:textId="1185E27F" w:rsidR="00243CC1" w:rsidRPr="00DF1C49" w:rsidRDefault="00671D40" w:rsidP="00154A96">
            <w:pPr>
              <w:widowControl w:val="0"/>
              <w:spacing w:after="0" w:line="240" w:lineRule="auto"/>
              <w:rPr>
                <w:rFonts w:asciiTheme="minorHAnsi" w:hAnsiTheme="minorHAnsi" w:cstheme="minorHAnsi"/>
                <w:b/>
                <w:color w:val="00B050"/>
                <w:sz w:val="20"/>
                <w:szCs w:val="20"/>
              </w:rPr>
            </w:pPr>
            <w:r w:rsidRPr="00542375">
              <w:rPr>
                <w:rFonts w:asciiTheme="minorHAnsi" w:hAnsiTheme="minorHAnsi" w:cstheme="minorHAnsi"/>
                <w:b/>
                <w:color w:val="FFFFFF" w:themeColor="background1"/>
                <w:sz w:val="20"/>
                <w:szCs w:val="20"/>
              </w:rPr>
              <w:t>S.</w:t>
            </w:r>
            <w:r w:rsidR="002958EB">
              <w:rPr>
                <w:rFonts w:asciiTheme="minorHAnsi" w:hAnsiTheme="minorHAnsi" w:cstheme="minorHAnsi"/>
                <w:b/>
                <w:color w:val="FFFFFF" w:themeColor="background1"/>
                <w:sz w:val="20"/>
                <w:szCs w:val="20"/>
              </w:rPr>
              <w:t>9</w:t>
            </w:r>
            <w:r w:rsidRPr="00542375">
              <w:rPr>
                <w:rFonts w:asciiTheme="minorHAnsi" w:hAnsiTheme="minorHAnsi" w:cstheme="minorHAnsi"/>
                <w:b/>
                <w:color w:val="FFFFFF" w:themeColor="background1"/>
                <w:sz w:val="20"/>
                <w:szCs w:val="20"/>
              </w:rPr>
              <w:t xml:space="preserve"> </w:t>
            </w:r>
            <w:r w:rsidR="00243CC1" w:rsidRPr="00542375">
              <w:rPr>
                <w:rFonts w:asciiTheme="minorHAnsi" w:hAnsiTheme="minorHAnsi" w:cstheme="minorHAnsi"/>
                <w:b/>
                <w:color w:val="FFFFFF" w:themeColor="background1"/>
                <w:sz w:val="20"/>
                <w:szCs w:val="20"/>
              </w:rPr>
              <w:t>C</w:t>
            </w:r>
            <w:hyperlink r:id="rId19" w:tgtFrame="_blank">
              <w:r w:rsidR="00243CC1" w:rsidRPr="00542375">
                <w:rPr>
                  <w:rStyle w:val="czeinternetowe"/>
                  <w:rFonts w:asciiTheme="minorHAnsi" w:hAnsiTheme="minorHAnsi" w:cstheme="minorHAnsi"/>
                  <w:b/>
                  <w:color w:val="FFFFFF" w:themeColor="background1"/>
                  <w:sz w:val="20"/>
                  <w:szCs w:val="20"/>
                  <w:u w:val="none"/>
                </w:rPr>
                <w:t>entrum wiedzy o dostępności do transportu i mobilności osób o szczególnych potrzebach</w:t>
              </w:r>
            </w:hyperlink>
          </w:p>
        </w:tc>
      </w:tr>
      <w:tr w:rsidR="00243CC1" w:rsidRPr="00DF1C49" w14:paraId="6117F94C" w14:textId="77777777" w:rsidTr="00EB1DFF">
        <w:trPr>
          <w:trHeight w:val="647"/>
        </w:trPr>
        <w:tc>
          <w:tcPr>
            <w:tcW w:w="6374" w:type="dxa"/>
            <w:vMerge w:val="restart"/>
          </w:tcPr>
          <w:p w14:paraId="7CE0EBFB" w14:textId="06CCBDD4" w:rsidR="00C5367B" w:rsidRPr="0039715B" w:rsidRDefault="00C5367B" w:rsidP="007549B7">
            <w:pPr>
              <w:widowControl w:val="0"/>
              <w:spacing w:after="0" w:line="240" w:lineRule="auto"/>
              <w:jc w:val="both"/>
              <w:rPr>
                <w:rFonts w:asciiTheme="minorHAnsi" w:hAnsiTheme="minorHAnsi" w:cstheme="minorHAnsi"/>
                <w:b/>
                <w:sz w:val="20"/>
                <w:szCs w:val="20"/>
              </w:rPr>
            </w:pPr>
            <w:r w:rsidRPr="00C5367B">
              <w:rPr>
                <w:rFonts w:asciiTheme="minorHAnsi" w:hAnsiTheme="minorHAnsi" w:cstheme="minorHAnsi"/>
                <w:b/>
                <w:sz w:val="20"/>
                <w:szCs w:val="20"/>
              </w:rPr>
              <w:t xml:space="preserve">Zakres działania: </w:t>
            </w:r>
            <w:r w:rsidRPr="00C5367B">
              <w:rPr>
                <w:rFonts w:asciiTheme="minorHAnsi" w:hAnsiTheme="minorHAnsi" w:cstheme="minorHAnsi"/>
                <w:sz w:val="20"/>
                <w:szCs w:val="20"/>
              </w:rPr>
              <w:t xml:space="preserve">Projekt realizowany jest w ramach Osi priorytetowej III Szkolnictwo wyższe dla gospodarki i rozwoju Programu Operacyjnego Wiedza Edukacja Rozwój 2014-2020. </w:t>
            </w:r>
          </w:p>
          <w:p w14:paraId="67631265" w14:textId="2F41BAE1" w:rsidR="00C5367B" w:rsidRPr="00C5367B" w:rsidRDefault="00C5367B" w:rsidP="007549B7">
            <w:pPr>
              <w:widowControl w:val="0"/>
              <w:spacing w:after="0" w:line="240" w:lineRule="auto"/>
              <w:jc w:val="both"/>
              <w:rPr>
                <w:rFonts w:asciiTheme="minorHAnsi" w:hAnsiTheme="minorHAnsi" w:cstheme="minorHAnsi"/>
                <w:sz w:val="20"/>
                <w:szCs w:val="20"/>
              </w:rPr>
            </w:pPr>
            <w:r w:rsidRPr="00C5367B">
              <w:rPr>
                <w:rFonts w:asciiTheme="minorHAnsi" w:hAnsiTheme="minorHAnsi" w:cstheme="minorHAnsi"/>
                <w:sz w:val="20"/>
                <w:szCs w:val="20"/>
              </w:rPr>
              <w:t xml:space="preserve">Lider projektu: Wojskowa Akademia Techniczna (WAT). Partnerzy: Uniwersytet Kardynała Stefana Wyszyńskiego (UKSW) i Instytut Transportu Samochodowego (ITS). W ramach projektu powstało Centrum Wiedzy o Dostępności (CWD) w ramach obszaru „Transport i mobilność” oraz zrealizowano następujące zadania: </w:t>
            </w:r>
          </w:p>
          <w:p w14:paraId="5EC59703" w14:textId="77777777" w:rsidR="00C5367B" w:rsidRPr="00C5367B" w:rsidRDefault="00C5367B" w:rsidP="007549B7">
            <w:pPr>
              <w:widowControl w:val="0"/>
              <w:spacing w:after="0" w:line="240" w:lineRule="auto"/>
              <w:jc w:val="both"/>
              <w:rPr>
                <w:rFonts w:asciiTheme="minorHAnsi" w:hAnsiTheme="minorHAnsi" w:cstheme="minorHAnsi"/>
                <w:sz w:val="20"/>
                <w:szCs w:val="20"/>
              </w:rPr>
            </w:pPr>
            <w:r w:rsidRPr="00C5367B">
              <w:rPr>
                <w:rFonts w:asciiTheme="minorHAnsi" w:hAnsiTheme="minorHAnsi" w:cstheme="minorHAnsi"/>
                <w:sz w:val="20"/>
                <w:szCs w:val="20"/>
              </w:rPr>
              <w:t xml:space="preserve">• wsparcie organizacyjne w prowadzeniu działalności centrum wiedzy o dostępności, </w:t>
            </w:r>
          </w:p>
          <w:p w14:paraId="5D3F44A0" w14:textId="77777777" w:rsidR="00C5367B" w:rsidRPr="00C5367B" w:rsidRDefault="00C5367B" w:rsidP="007549B7">
            <w:pPr>
              <w:widowControl w:val="0"/>
              <w:spacing w:after="0" w:line="240" w:lineRule="auto"/>
              <w:jc w:val="both"/>
              <w:rPr>
                <w:rFonts w:asciiTheme="minorHAnsi" w:hAnsiTheme="minorHAnsi" w:cstheme="minorHAnsi"/>
                <w:sz w:val="20"/>
                <w:szCs w:val="20"/>
              </w:rPr>
            </w:pPr>
            <w:r w:rsidRPr="00C5367B">
              <w:rPr>
                <w:rFonts w:asciiTheme="minorHAnsi" w:hAnsiTheme="minorHAnsi" w:cstheme="minorHAnsi"/>
                <w:sz w:val="20"/>
                <w:szCs w:val="20"/>
              </w:rPr>
              <w:t xml:space="preserve">• prowadzenie punktów informacyjno-konsultacyjnych dla podmiotów zewnętrznych w zakresie dostępności i projektowania uniwersalnego, </w:t>
            </w:r>
          </w:p>
          <w:p w14:paraId="5F389599" w14:textId="77777777" w:rsidR="00C5367B" w:rsidRPr="00C5367B" w:rsidRDefault="00C5367B" w:rsidP="007549B7">
            <w:pPr>
              <w:widowControl w:val="0"/>
              <w:spacing w:after="0" w:line="240" w:lineRule="auto"/>
              <w:jc w:val="both"/>
              <w:rPr>
                <w:rFonts w:asciiTheme="minorHAnsi" w:hAnsiTheme="minorHAnsi" w:cstheme="minorHAnsi"/>
                <w:sz w:val="20"/>
                <w:szCs w:val="20"/>
              </w:rPr>
            </w:pPr>
            <w:r w:rsidRPr="00C5367B">
              <w:rPr>
                <w:rFonts w:asciiTheme="minorHAnsi" w:hAnsiTheme="minorHAnsi" w:cstheme="minorHAnsi"/>
                <w:sz w:val="20"/>
                <w:szCs w:val="20"/>
              </w:rPr>
              <w:t xml:space="preserve">• wsparcie WAT i UKSW w prowadzeniu kształcenia oraz w realizacji działalności szkoleniowej w zakresie projektowania uniwersalnego, we współpracy z otoczeniem społeczno-gospodarczym, </w:t>
            </w:r>
          </w:p>
          <w:p w14:paraId="18D008DE" w14:textId="77777777" w:rsidR="00C5367B" w:rsidRPr="00C5367B" w:rsidRDefault="00C5367B" w:rsidP="007549B7">
            <w:pPr>
              <w:widowControl w:val="0"/>
              <w:spacing w:after="0" w:line="240" w:lineRule="auto"/>
              <w:jc w:val="both"/>
              <w:rPr>
                <w:rFonts w:asciiTheme="minorHAnsi" w:hAnsiTheme="minorHAnsi" w:cstheme="minorHAnsi"/>
                <w:sz w:val="20"/>
                <w:szCs w:val="20"/>
              </w:rPr>
            </w:pPr>
            <w:r w:rsidRPr="00C5367B">
              <w:rPr>
                <w:rFonts w:asciiTheme="minorHAnsi" w:hAnsiTheme="minorHAnsi" w:cstheme="minorHAnsi"/>
                <w:sz w:val="20"/>
                <w:szCs w:val="20"/>
              </w:rPr>
              <w:t xml:space="preserve">• upowszechnianie zasad projektowania uniwersalnego, </w:t>
            </w:r>
          </w:p>
          <w:p w14:paraId="7FF0F0E8" w14:textId="77777777" w:rsidR="00C5367B" w:rsidRPr="00C5367B" w:rsidRDefault="00C5367B" w:rsidP="007549B7">
            <w:pPr>
              <w:widowControl w:val="0"/>
              <w:spacing w:after="0" w:line="240" w:lineRule="auto"/>
              <w:jc w:val="both"/>
              <w:rPr>
                <w:rFonts w:asciiTheme="minorHAnsi" w:hAnsiTheme="minorHAnsi" w:cstheme="minorHAnsi"/>
                <w:sz w:val="20"/>
                <w:szCs w:val="20"/>
              </w:rPr>
            </w:pPr>
            <w:r w:rsidRPr="00C5367B">
              <w:rPr>
                <w:rFonts w:asciiTheme="minorHAnsi" w:hAnsiTheme="minorHAnsi" w:cstheme="minorHAnsi"/>
                <w:sz w:val="20"/>
                <w:szCs w:val="20"/>
              </w:rPr>
              <w:t xml:space="preserve">• podnoszenie kompetencji kadry uczelni w zakresie zasad projektowania uniwersalnego. </w:t>
            </w:r>
          </w:p>
          <w:p w14:paraId="22268963" w14:textId="77777777" w:rsidR="00E949AC" w:rsidRDefault="00C5367B" w:rsidP="007549B7">
            <w:pPr>
              <w:widowControl w:val="0"/>
              <w:spacing w:after="0" w:line="240" w:lineRule="auto"/>
              <w:jc w:val="both"/>
              <w:rPr>
                <w:rFonts w:asciiTheme="minorHAnsi" w:hAnsiTheme="minorHAnsi" w:cstheme="minorHAnsi"/>
                <w:sz w:val="20"/>
                <w:szCs w:val="20"/>
              </w:rPr>
            </w:pPr>
            <w:r w:rsidRPr="00C5367B">
              <w:rPr>
                <w:rFonts w:asciiTheme="minorHAnsi" w:hAnsiTheme="minorHAnsi" w:cstheme="minorHAnsi"/>
                <w:b/>
                <w:sz w:val="20"/>
                <w:szCs w:val="20"/>
              </w:rPr>
              <w:t>Okres realizacji projektu:</w:t>
            </w:r>
            <w:r w:rsidRPr="00C5367B">
              <w:rPr>
                <w:rFonts w:asciiTheme="minorHAnsi" w:hAnsiTheme="minorHAnsi" w:cstheme="minorHAnsi"/>
                <w:sz w:val="20"/>
                <w:szCs w:val="20"/>
              </w:rPr>
              <w:t xml:space="preserve"> 01.10.2021 – 31.12.2023</w:t>
            </w:r>
          </w:p>
          <w:p w14:paraId="38399E87" w14:textId="07AB0BFB" w:rsidR="00C5367B" w:rsidRPr="00E6509D" w:rsidRDefault="00C5367B" w:rsidP="007549B7">
            <w:pPr>
              <w:widowControl w:val="0"/>
              <w:spacing w:after="0" w:line="240" w:lineRule="auto"/>
              <w:jc w:val="both"/>
              <w:rPr>
                <w:rFonts w:asciiTheme="minorHAnsi" w:hAnsiTheme="minorHAnsi" w:cstheme="minorHAnsi"/>
                <w:b/>
                <w:sz w:val="20"/>
                <w:szCs w:val="20"/>
              </w:rPr>
            </w:pPr>
            <w:r w:rsidRPr="00C5367B">
              <w:rPr>
                <w:rFonts w:asciiTheme="minorHAnsi" w:hAnsiTheme="minorHAnsi" w:cstheme="minorHAnsi"/>
                <w:b/>
                <w:sz w:val="20"/>
                <w:szCs w:val="20"/>
              </w:rPr>
              <w:t>Osiągnięte rezultaty:</w:t>
            </w:r>
            <w:r w:rsidR="00E6509D">
              <w:rPr>
                <w:rFonts w:asciiTheme="minorHAnsi" w:hAnsiTheme="minorHAnsi" w:cstheme="minorHAnsi"/>
                <w:b/>
                <w:sz w:val="20"/>
                <w:szCs w:val="20"/>
              </w:rPr>
              <w:t xml:space="preserve"> </w:t>
            </w:r>
            <w:r w:rsidRPr="00C5367B">
              <w:rPr>
                <w:rFonts w:asciiTheme="minorHAnsi" w:hAnsiTheme="minorHAnsi" w:cstheme="minorHAnsi"/>
                <w:sz w:val="20"/>
                <w:szCs w:val="20"/>
              </w:rPr>
              <w:t>prowadzenie punktu informacyjno-konsultacyjnego w ITS,</w:t>
            </w:r>
            <w:r w:rsidR="00EF758C">
              <w:rPr>
                <w:rFonts w:asciiTheme="minorHAnsi" w:hAnsiTheme="minorHAnsi" w:cstheme="minorHAnsi"/>
                <w:sz w:val="20"/>
                <w:szCs w:val="20"/>
              </w:rPr>
              <w:t xml:space="preserve"> </w:t>
            </w:r>
            <w:r w:rsidRPr="00C5367B">
              <w:rPr>
                <w:rFonts w:asciiTheme="minorHAnsi" w:hAnsiTheme="minorHAnsi" w:cstheme="minorHAnsi"/>
                <w:sz w:val="20"/>
                <w:szCs w:val="20"/>
              </w:rPr>
              <w:t xml:space="preserve">opracowanie: Monitorowanie skuteczności wprowadzanych układów </w:t>
            </w:r>
            <w:r w:rsidR="00170FC1">
              <w:rPr>
                <w:rFonts w:asciiTheme="minorHAnsi" w:hAnsiTheme="minorHAnsi" w:cstheme="minorHAnsi"/>
                <w:sz w:val="20"/>
                <w:szCs w:val="20"/>
              </w:rPr>
              <w:br/>
            </w:r>
            <w:r w:rsidRPr="00C5367B">
              <w:rPr>
                <w:rFonts w:asciiTheme="minorHAnsi" w:hAnsiTheme="minorHAnsi" w:cstheme="minorHAnsi"/>
                <w:sz w:val="20"/>
                <w:szCs w:val="20"/>
              </w:rPr>
              <w:t>i urządzeń w pojazdach (Finał),</w:t>
            </w:r>
            <w:r w:rsidR="00EF758C">
              <w:rPr>
                <w:rFonts w:asciiTheme="minorHAnsi" w:hAnsiTheme="minorHAnsi" w:cstheme="minorHAnsi"/>
                <w:sz w:val="20"/>
                <w:szCs w:val="20"/>
              </w:rPr>
              <w:t xml:space="preserve"> </w:t>
            </w:r>
            <w:r w:rsidRPr="00C5367B">
              <w:rPr>
                <w:rFonts w:asciiTheme="minorHAnsi" w:hAnsiTheme="minorHAnsi" w:cstheme="minorHAnsi"/>
                <w:sz w:val="20"/>
                <w:szCs w:val="20"/>
              </w:rPr>
              <w:t>opracowanie: Analiza przepisów w zakresie transportu i mobilności osób o szczególnych potrzebach (dotyczących m.in.: szkolenia na prawo jazdy, doskonalenia techniki jazdy, egzaminowania, zmian konstrukcyjnych w pojazdach, badań diagnostycznych pojazdów, certyfikacji urządzeń adaptacyjnych, kodów ograniczeń) wraz z rekomendacjami zmian legislacyjnych (Finał),</w:t>
            </w:r>
            <w:r w:rsidR="00044D65">
              <w:rPr>
                <w:rFonts w:asciiTheme="minorHAnsi" w:hAnsiTheme="minorHAnsi" w:cstheme="minorHAnsi"/>
                <w:sz w:val="20"/>
                <w:szCs w:val="20"/>
              </w:rPr>
              <w:t xml:space="preserve"> </w:t>
            </w:r>
            <w:r w:rsidRPr="00C5367B">
              <w:rPr>
                <w:rFonts w:asciiTheme="minorHAnsi" w:hAnsiTheme="minorHAnsi" w:cstheme="minorHAnsi"/>
                <w:sz w:val="20"/>
                <w:szCs w:val="20"/>
              </w:rPr>
              <w:t xml:space="preserve">opracowanie inicjatyw w ramach zadania 3: Asekuracja do nauki jazdy na wózku w balansie; Wytyczne do projektowania punktów ładowania dla samochodów elektrycznych; System rezerwacji miejsc parkingowych do kierowców z niepełnosprawnościami; ultra lekka kula ortopedyczna z rękojeścią i uchylną obejmą na przedramię (ultra </w:t>
            </w:r>
            <w:proofErr w:type="spellStart"/>
            <w:r w:rsidRPr="00C5367B">
              <w:rPr>
                <w:rFonts w:asciiTheme="minorHAnsi" w:hAnsiTheme="minorHAnsi" w:cstheme="minorHAnsi"/>
                <w:sz w:val="20"/>
                <w:szCs w:val="20"/>
              </w:rPr>
              <w:t>light</w:t>
            </w:r>
            <w:proofErr w:type="spellEnd"/>
            <w:r w:rsidRPr="00C5367B">
              <w:rPr>
                <w:rFonts w:asciiTheme="minorHAnsi" w:hAnsiTheme="minorHAnsi" w:cstheme="minorHAnsi"/>
                <w:sz w:val="20"/>
                <w:szCs w:val="20"/>
              </w:rPr>
              <w:t xml:space="preserve"> </w:t>
            </w:r>
            <w:proofErr w:type="spellStart"/>
            <w:r w:rsidRPr="00C5367B">
              <w:rPr>
                <w:rFonts w:asciiTheme="minorHAnsi" w:hAnsiTheme="minorHAnsi" w:cstheme="minorHAnsi"/>
                <w:sz w:val="20"/>
                <w:szCs w:val="20"/>
              </w:rPr>
              <w:t>orthopedic</w:t>
            </w:r>
            <w:proofErr w:type="spellEnd"/>
            <w:r w:rsidRPr="00C5367B">
              <w:rPr>
                <w:rFonts w:asciiTheme="minorHAnsi" w:hAnsiTheme="minorHAnsi" w:cstheme="minorHAnsi"/>
                <w:sz w:val="20"/>
                <w:szCs w:val="20"/>
              </w:rPr>
              <w:t xml:space="preserve"> </w:t>
            </w:r>
            <w:proofErr w:type="spellStart"/>
            <w:r w:rsidRPr="00C5367B">
              <w:rPr>
                <w:rFonts w:asciiTheme="minorHAnsi" w:hAnsiTheme="minorHAnsi" w:cstheme="minorHAnsi"/>
                <w:sz w:val="20"/>
                <w:szCs w:val="20"/>
              </w:rPr>
              <w:t>crutch</w:t>
            </w:r>
            <w:proofErr w:type="spellEnd"/>
            <w:r w:rsidRPr="00C5367B">
              <w:rPr>
                <w:rFonts w:asciiTheme="minorHAnsi" w:hAnsiTheme="minorHAnsi" w:cstheme="minorHAnsi"/>
                <w:sz w:val="20"/>
                <w:szCs w:val="20"/>
              </w:rPr>
              <w:t>).</w:t>
            </w:r>
            <w:r w:rsidR="00E6509D">
              <w:rPr>
                <w:rFonts w:asciiTheme="minorHAnsi" w:hAnsiTheme="minorHAnsi" w:cstheme="minorHAnsi"/>
                <w:b/>
                <w:sz w:val="20"/>
                <w:szCs w:val="20"/>
              </w:rPr>
              <w:t xml:space="preserve"> </w:t>
            </w:r>
          </w:p>
          <w:p w14:paraId="315C3186" w14:textId="72801F31" w:rsidR="004D528D" w:rsidRPr="00542375" w:rsidRDefault="004D528D" w:rsidP="00C5367B">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38E4BB85" w14:textId="77777777" w:rsidR="00243CC1" w:rsidRPr="00542375" w:rsidRDefault="00243CC1" w:rsidP="00154A96">
            <w:pPr>
              <w:widowControl w:val="0"/>
              <w:tabs>
                <w:tab w:val="left" w:pos="915"/>
              </w:tabs>
              <w:spacing w:after="0" w:line="240" w:lineRule="auto"/>
              <w:rPr>
                <w:rFonts w:asciiTheme="minorHAnsi" w:hAnsiTheme="minorHAnsi" w:cstheme="minorHAnsi"/>
                <w:sz w:val="20"/>
                <w:szCs w:val="20"/>
              </w:rPr>
            </w:pPr>
            <w:r w:rsidRPr="00542375">
              <w:rPr>
                <w:rFonts w:asciiTheme="minorHAnsi" w:hAnsiTheme="minorHAnsi" w:cstheme="minorHAnsi"/>
                <w:sz w:val="20"/>
                <w:szCs w:val="20"/>
              </w:rPr>
              <w:t>Kierunek</w:t>
            </w:r>
          </w:p>
        </w:tc>
        <w:tc>
          <w:tcPr>
            <w:tcW w:w="1270" w:type="dxa"/>
          </w:tcPr>
          <w:p w14:paraId="39FAAEFD" w14:textId="1788FEBD" w:rsidR="00243CC1" w:rsidRPr="00542375" w:rsidRDefault="00E949AC" w:rsidP="00FA3D31">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SYSTEM</w:t>
            </w:r>
          </w:p>
        </w:tc>
      </w:tr>
      <w:tr w:rsidR="00243CC1" w:rsidRPr="00DF1C49" w14:paraId="7AA1481A" w14:textId="77777777" w:rsidTr="00EB1DFF">
        <w:trPr>
          <w:trHeight w:val="426"/>
        </w:trPr>
        <w:tc>
          <w:tcPr>
            <w:tcW w:w="6374" w:type="dxa"/>
            <w:vMerge/>
          </w:tcPr>
          <w:p w14:paraId="6FC3CD32" w14:textId="77777777" w:rsidR="00243CC1" w:rsidRPr="00542375" w:rsidRDefault="00243CC1" w:rsidP="00154A96">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45A3E948" w14:textId="77777777" w:rsidR="00243CC1" w:rsidRPr="00542375" w:rsidRDefault="00243CC1" w:rsidP="00154A96">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Lider</w:t>
            </w:r>
          </w:p>
        </w:tc>
        <w:tc>
          <w:tcPr>
            <w:tcW w:w="1270" w:type="dxa"/>
          </w:tcPr>
          <w:p w14:paraId="3C393B36" w14:textId="62B24CDA" w:rsidR="00243CC1" w:rsidRPr="00542375" w:rsidRDefault="00C5367B" w:rsidP="00FA3D31">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WAT</w:t>
            </w:r>
          </w:p>
        </w:tc>
      </w:tr>
      <w:tr w:rsidR="00243CC1" w:rsidRPr="00DF1C49" w14:paraId="7118202F" w14:textId="77777777" w:rsidTr="00EB1DFF">
        <w:trPr>
          <w:trHeight w:val="979"/>
        </w:trPr>
        <w:tc>
          <w:tcPr>
            <w:tcW w:w="6374" w:type="dxa"/>
            <w:vMerge/>
          </w:tcPr>
          <w:p w14:paraId="18580436" w14:textId="77777777" w:rsidR="00243CC1" w:rsidRPr="00542375" w:rsidRDefault="00243CC1" w:rsidP="00154A96">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03A63B5A" w14:textId="77777777" w:rsidR="00243CC1" w:rsidRPr="00542375" w:rsidRDefault="00243CC1" w:rsidP="00154A96">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Źródła finansowania</w:t>
            </w:r>
          </w:p>
        </w:tc>
        <w:tc>
          <w:tcPr>
            <w:tcW w:w="1270" w:type="dxa"/>
          </w:tcPr>
          <w:p w14:paraId="1B3F93DC" w14:textId="66F1C7CA" w:rsidR="00243CC1" w:rsidRPr="00542375" w:rsidRDefault="00243CC1" w:rsidP="00FA3D31">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Środki europejskie,  dotacja celowa wkład własny</w:t>
            </w:r>
          </w:p>
        </w:tc>
      </w:tr>
      <w:tr w:rsidR="00243CC1" w:rsidRPr="00DF1C49" w14:paraId="2AF6ACA5" w14:textId="77777777" w:rsidTr="00E949AC">
        <w:trPr>
          <w:trHeight w:val="276"/>
        </w:trPr>
        <w:tc>
          <w:tcPr>
            <w:tcW w:w="6374" w:type="dxa"/>
            <w:vMerge/>
          </w:tcPr>
          <w:p w14:paraId="45978CEE" w14:textId="77777777" w:rsidR="00243CC1" w:rsidRPr="00542375" w:rsidRDefault="00243CC1" w:rsidP="00154A96">
            <w:pPr>
              <w:widowControl w:val="0"/>
              <w:spacing w:after="0" w:line="240" w:lineRule="auto"/>
              <w:rPr>
                <w:rFonts w:asciiTheme="minorHAnsi" w:hAnsiTheme="minorHAnsi" w:cstheme="minorHAnsi"/>
                <w:sz w:val="20"/>
                <w:szCs w:val="20"/>
              </w:rPr>
            </w:pPr>
          </w:p>
        </w:tc>
        <w:tc>
          <w:tcPr>
            <w:tcW w:w="2688" w:type="dxa"/>
            <w:gridSpan w:val="2"/>
            <w:shd w:val="clear" w:color="auto" w:fill="B8CCE4" w:themeFill="accent1" w:themeFillTint="66"/>
          </w:tcPr>
          <w:p w14:paraId="620668FD" w14:textId="77777777" w:rsidR="00243CC1" w:rsidRPr="00542375" w:rsidRDefault="00243CC1" w:rsidP="00154A96">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WSKAŹNIK PRODUKTU</w:t>
            </w:r>
          </w:p>
        </w:tc>
      </w:tr>
      <w:tr w:rsidR="00243CC1" w:rsidRPr="00DF1C49" w14:paraId="21497F5E" w14:textId="77777777" w:rsidTr="00E949AC">
        <w:trPr>
          <w:trHeight w:val="468"/>
        </w:trPr>
        <w:tc>
          <w:tcPr>
            <w:tcW w:w="6374" w:type="dxa"/>
            <w:vMerge/>
          </w:tcPr>
          <w:p w14:paraId="5449FDA6" w14:textId="77777777" w:rsidR="00243CC1" w:rsidRPr="00542375" w:rsidRDefault="00243CC1" w:rsidP="00154A96">
            <w:pPr>
              <w:widowControl w:val="0"/>
              <w:spacing w:after="0" w:line="240" w:lineRule="auto"/>
              <w:rPr>
                <w:rFonts w:asciiTheme="minorHAnsi" w:hAnsiTheme="minorHAnsi" w:cstheme="minorHAnsi"/>
                <w:sz w:val="20"/>
                <w:szCs w:val="20"/>
              </w:rPr>
            </w:pPr>
          </w:p>
        </w:tc>
        <w:tc>
          <w:tcPr>
            <w:tcW w:w="2688" w:type="dxa"/>
            <w:gridSpan w:val="2"/>
          </w:tcPr>
          <w:p w14:paraId="35949CA0" w14:textId="608D0B40" w:rsidR="00243CC1" w:rsidRPr="00542375" w:rsidRDefault="00C5367B" w:rsidP="00154A96">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Zatrudnienie, liczba inicjatyw, grupa pośrednia objęta wsparciem</w:t>
            </w:r>
          </w:p>
        </w:tc>
      </w:tr>
      <w:tr w:rsidR="00243CC1" w:rsidRPr="00DF1C49" w14:paraId="4D2B6D66" w14:textId="77777777" w:rsidTr="00EB1DFF">
        <w:tc>
          <w:tcPr>
            <w:tcW w:w="6374" w:type="dxa"/>
            <w:vMerge/>
          </w:tcPr>
          <w:p w14:paraId="1BA7F971" w14:textId="77777777" w:rsidR="00243CC1" w:rsidRPr="00542375" w:rsidRDefault="00243CC1" w:rsidP="00154A96">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161911AF" w14:textId="6F43CCB6" w:rsidR="00243CC1" w:rsidRPr="00542375" w:rsidRDefault="00243CC1" w:rsidP="00154A96">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Stan na 31.12.202</w:t>
            </w:r>
            <w:r w:rsidR="00C5367B">
              <w:rPr>
                <w:rFonts w:asciiTheme="minorHAnsi" w:hAnsiTheme="minorHAnsi" w:cstheme="minorHAnsi"/>
                <w:sz w:val="20"/>
                <w:szCs w:val="20"/>
              </w:rPr>
              <w:t>2</w:t>
            </w:r>
          </w:p>
        </w:tc>
        <w:tc>
          <w:tcPr>
            <w:tcW w:w="1270" w:type="dxa"/>
            <w:shd w:val="clear" w:color="auto" w:fill="B8CCE4" w:themeFill="accent1" w:themeFillTint="66"/>
          </w:tcPr>
          <w:p w14:paraId="5AC831CD" w14:textId="0D1EA1C5" w:rsidR="00243CC1" w:rsidRPr="00542375" w:rsidRDefault="00243CC1" w:rsidP="00154A96">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Stan na 31.12.202</w:t>
            </w:r>
            <w:r w:rsidR="00C5367B">
              <w:rPr>
                <w:rFonts w:asciiTheme="minorHAnsi" w:hAnsiTheme="minorHAnsi" w:cstheme="minorHAnsi"/>
                <w:sz w:val="20"/>
                <w:szCs w:val="20"/>
              </w:rPr>
              <w:t>3</w:t>
            </w:r>
          </w:p>
        </w:tc>
      </w:tr>
      <w:tr w:rsidR="00243CC1" w:rsidRPr="00DF1C49" w14:paraId="04347863" w14:textId="77777777" w:rsidTr="00CD2C2F">
        <w:trPr>
          <w:trHeight w:val="836"/>
        </w:trPr>
        <w:tc>
          <w:tcPr>
            <w:tcW w:w="6374" w:type="dxa"/>
            <w:vMerge/>
          </w:tcPr>
          <w:p w14:paraId="1610B96D" w14:textId="77777777" w:rsidR="00243CC1" w:rsidRPr="00542375" w:rsidRDefault="00243CC1" w:rsidP="00154A96">
            <w:pPr>
              <w:widowControl w:val="0"/>
              <w:spacing w:after="0" w:line="240" w:lineRule="auto"/>
              <w:rPr>
                <w:rFonts w:asciiTheme="minorHAnsi" w:hAnsiTheme="minorHAnsi" w:cstheme="minorHAnsi"/>
                <w:sz w:val="20"/>
                <w:szCs w:val="20"/>
              </w:rPr>
            </w:pPr>
          </w:p>
        </w:tc>
        <w:tc>
          <w:tcPr>
            <w:tcW w:w="1418" w:type="dxa"/>
          </w:tcPr>
          <w:p w14:paraId="1AA63622" w14:textId="718572B2" w:rsidR="00243CC1" w:rsidRPr="00542375" w:rsidRDefault="00C5367B" w:rsidP="00154A96">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Zatrudnienie w wymiarze 1 etatu osoby z niepełnosprawnością-miejsce pracy ITS (1)</w:t>
            </w:r>
          </w:p>
        </w:tc>
        <w:tc>
          <w:tcPr>
            <w:tcW w:w="1270" w:type="dxa"/>
          </w:tcPr>
          <w:p w14:paraId="789038D4" w14:textId="77777777" w:rsidR="00C5367B" w:rsidRPr="00C5367B" w:rsidRDefault="00C5367B" w:rsidP="00C5367B">
            <w:pPr>
              <w:widowControl w:val="0"/>
              <w:spacing w:after="0" w:line="240" w:lineRule="auto"/>
              <w:rPr>
                <w:rFonts w:asciiTheme="minorHAnsi" w:hAnsiTheme="minorHAnsi" w:cstheme="minorHAnsi"/>
                <w:sz w:val="20"/>
                <w:szCs w:val="20"/>
              </w:rPr>
            </w:pPr>
            <w:r w:rsidRPr="00C5367B">
              <w:rPr>
                <w:rFonts w:asciiTheme="minorHAnsi" w:hAnsiTheme="minorHAnsi" w:cstheme="minorHAnsi"/>
                <w:sz w:val="20"/>
                <w:szCs w:val="20"/>
              </w:rPr>
              <w:t>Zatrudnienie osoby z niepełnosprawnością w wymiarze 1 etatu (1). Liczba inicjatyw w zakresie projektowania uniwersalnego</w:t>
            </w:r>
          </w:p>
          <w:p w14:paraId="75777E48" w14:textId="4FE10C49" w:rsidR="00243CC1" w:rsidRPr="00542375" w:rsidRDefault="00C5367B" w:rsidP="00C5367B">
            <w:pPr>
              <w:widowControl w:val="0"/>
              <w:spacing w:after="0" w:line="240" w:lineRule="auto"/>
              <w:rPr>
                <w:rFonts w:asciiTheme="minorHAnsi" w:hAnsiTheme="minorHAnsi" w:cstheme="minorHAnsi"/>
                <w:sz w:val="20"/>
                <w:szCs w:val="20"/>
              </w:rPr>
            </w:pPr>
            <w:r w:rsidRPr="00C5367B">
              <w:rPr>
                <w:rFonts w:asciiTheme="minorHAnsi" w:hAnsiTheme="minorHAnsi" w:cstheme="minorHAnsi"/>
                <w:sz w:val="20"/>
                <w:szCs w:val="20"/>
              </w:rPr>
              <w:t xml:space="preserve">zrealizowanych przez ITS (4). Liczba osób z kadry akademickiej objętych szkoleniami (50). Liczba osób z grupy pośredniej objętych szkoleniami </w:t>
            </w:r>
            <w:r w:rsidRPr="00C5367B">
              <w:rPr>
                <w:rFonts w:asciiTheme="minorHAnsi" w:hAnsiTheme="minorHAnsi" w:cstheme="minorHAnsi"/>
                <w:sz w:val="20"/>
                <w:szCs w:val="20"/>
              </w:rPr>
              <w:lastRenderedPageBreak/>
              <w:t>specjalistycznymi (106).</w:t>
            </w:r>
          </w:p>
        </w:tc>
      </w:tr>
    </w:tbl>
    <w:p w14:paraId="2E0DCF33" w14:textId="77777777" w:rsidR="00243CC1" w:rsidRPr="00DF1C49" w:rsidRDefault="00243CC1" w:rsidP="00462119">
      <w:pPr>
        <w:keepNext/>
        <w:spacing w:before="240" w:after="60"/>
        <w:outlineLvl w:val="0"/>
        <w:rPr>
          <w:rFonts w:asciiTheme="majorHAnsi" w:eastAsia="Times New Roman" w:hAnsiTheme="majorHAnsi"/>
          <w:b/>
          <w:bCs/>
          <w:noProof/>
          <w:color w:val="00B050"/>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418"/>
        <w:gridCol w:w="1270"/>
      </w:tblGrid>
      <w:tr w:rsidR="00243CC1" w:rsidRPr="00DF1C49" w14:paraId="5BBC0029" w14:textId="77777777" w:rsidTr="00CD2C2F">
        <w:trPr>
          <w:trHeight w:val="474"/>
        </w:trPr>
        <w:tc>
          <w:tcPr>
            <w:tcW w:w="9062" w:type="dxa"/>
            <w:gridSpan w:val="3"/>
            <w:shd w:val="clear" w:color="auto" w:fill="1F497D" w:themeFill="text2"/>
          </w:tcPr>
          <w:p w14:paraId="3675AEB4" w14:textId="658DA0E0" w:rsidR="00243CC1" w:rsidRPr="00DF1C49" w:rsidRDefault="00671D40" w:rsidP="00154A96">
            <w:pPr>
              <w:widowControl w:val="0"/>
              <w:spacing w:after="0" w:line="240" w:lineRule="auto"/>
              <w:rPr>
                <w:rFonts w:asciiTheme="minorHAnsi" w:hAnsiTheme="minorHAnsi" w:cstheme="minorHAnsi"/>
                <w:color w:val="00B050"/>
                <w:sz w:val="20"/>
                <w:szCs w:val="20"/>
              </w:rPr>
            </w:pPr>
            <w:bookmarkStart w:id="21" w:name="_Hlk101437094"/>
            <w:r w:rsidRPr="00542375">
              <w:rPr>
                <w:rFonts w:asciiTheme="minorHAnsi" w:hAnsiTheme="minorHAnsi" w:cstheme="minorHAnsi"/>
                <w:b/>
                <w:color w:val="FFFFFF" w:themeColor="background1"/>
                <w:sz w:val="20"/>
                <w:szCs w:val="20"/>
              </w:rPr>
              <w:t>S.</w:t>
            </w:r>
            <w:r w:rsidR="00BD6CC0" w:rsidRPr="00542375">
              <w:rPr>
                <w:rFonts w:asciiTheme="minorHAnsi" w:hAnsiTheme="minorHAnsi" w:cstheme="minorHAnsi"/>
                <w:b/>
                <w:color w:val="FFFFFF" w:themeColor="background1"/>
                <w:sz w:val="20"/>
                <w:szCs w:val="20"/>
              </w:rPr>
              <w:t>1</w:t>
            </w:r>
            <w:r w:rsidR="002958EB">
              <w:rPr>
                <w:rFonts w:asciiTheme="minorHAnsi" w:hAnsiTheme="minorHAnsi" w:cstheme="minorHAnsi"/>
                <w:b/>
                <w:color w:val="FFFFFF" w:themeColor="background1"/>
                <w:sz w:val="20"/>
                <w:szCs w:val="20"/>
              </w:rPr>
              <w:t>0</w:t>
            </w:r>
            <w:r w:rsidRPr="00542375">
              <w:rPr>
                <w:rFonts w:asciiTheme="minorHAnsi" w:hAnsiTheme="minorHAnsi" w:cstheme="minorHAnsi"/>
                <w:b/>
                <w:color w:val="FFFFFF" w:themeColor="background1"/>
                <w:sz w:val="20"/>
                <w:szCs w:val="20"/>
              </w:rPr>
              <w:t xml:space="preserve"> </w:t>
            </w:r>
            <w:r w:rsidR="00243CC1" w:rsidRPr="00542375">
              <w:rPr>
                <w:rFonts w:asciiTheme="minorHAnsi" w:hAnsiTheme="minorHAnsi" w:cstheme="minorHAnsi"/>
                <w:b/>
                <w:color w:val="FFFFFF" w:themeColor="background1"/>
                <w:sz w:val="20"/>
                <w:szCs w:val="20"/>
              </w:rPr>
              <w:t xml:space="preserve">Projekt </w:t>
            </w:r>
            <w:proofErr w:type="spellStart"/>
            <w:r w:rsidR="00243CC1" w:rsidRPr="00542375">
              <w:rPr>
                <w:rFonts w:asciiTheme="minorHAnsi" w:hAnsiTheme="minorHAnsi" w:cstheme="minorHAnsi"/>
                <w:b/>
                <w:color w:val="FFFFFF" w:themeColor="background1"/>
                <w:sz w:val="20"/>
                <w:szCs w:val="20"/>
              </w:rPr>
              <w:t>Baseline</w:t>
            </w:r>
            <w:proofErr w:type="spellEnd"/>
          </w:p>
        </w:tc>
      </w:tr>
      <w:tr w:rsidR="000F4CDF" w:rsidRPr="00DF1C49" w14:paraId="5A25371F" w14:textId="77777777" w:rsidTr="00FA1AAB">
        <w:trPr>
          <w:trHeight w:val="425"/>
        </w:trPr>
        <w:tc>
          <w:tcPr>
            <w:tcW w:w="6374" w:type="dxa"/>
            <w:vMerge w:val="restart"/>
          </w:tcPr>
          <w:p w14:paraId="0A90C055" w14:textId="3D5CA5BC" w:rsidR="00C5367B" w:rsidRPr="00C5367B" w:rsidRDefault="00C5367B" w:rsidP="00C5367B">
            <w:pPr>
              <w:widowControl w:val="0"/>
              <w:jc w:val="both"/>
              <w:rPr>
                <w:rFonts w:asciiTheme="minorHAnsi" w:hAnsiTheme="minorHAnsi" w:cstheme="minorHAnsi"/>
                <w:b/>
                <w:sz w:val="20"/>
                <w:szCs w:val="20"/>
              </w:rPr>
            </w:pPr>
            <w:r w:rsidRPr="00C5367B">
              <w:rPr>
                <w:rFonts w:asciiTheme="minorHAnsi" w:hAnsiTheme="minorHAnsi" w:cstheme="minorHAnsi"/>
                <w:b/>
                <w:sz w:val="20"/>
                <w:szCs w:val="20"/>
              </w:rPr>
              <w:t xml:space="preserve">Zakres działania: </w:t>
            </w:r>
            <w:r w:rsidR="00FA3D31">
              <w:rPr>
                <w:rFonts w:asciiTheme="minorHAnsi" w:hAnsiTheme="minorHAnsi" w:cstheme="minorHAnsi"/>
                <w:b/>
                <w:sz w:val="20"/>
                <w:szCs w:val="20"/>
              </w:rPr>
              <w:t xml:space="preserve"> </w:t>
            </w:r>
            <w:r w:rsidRPr="001A5B63">
              <w:rPr>
                <w:rFonts w:asciiTheme="minorHAnsi" w:hAnsiTheme="minorHAnsi" w:cstheme="minorHAnsi"/>
                <w:sz w:val="20"/>
                <w:szCs w:val="20"/>
              </w:rPr>
              <w:t>Kontynuowane od 2020 r. europejski</w:t>
            </w:r>
            <w:r w:rsidR="00FA3D31">
              <w:rPr>
                <w:rFonts w:asciiTheme="minorHAnsi" w:hAnsiTheme="minorHAnsi" w:cstheme="minorHAnsi"/>
                <w:sz w:val="20"/>
                <w:szCs w:val="20"/>
              </w:rPr>
              <w:t>e</w:t>
            </w:r>
            <w:r w:rsidRPr="001A5B63">
              <w:rPr>
                <w:rFonts w:asciiTheme="minorHAnsi" w:hAnsiTheme="minorHAnsi" w:cstheme="minorHAnsi"/>
                <w:sz w:val="20"/>
                <w:szCs w:val="20"/>
              </w:rPr>
              <w:t xml:space="preserve"> bad</w:t>
            </w:r>
            <w:r w:rsidR="00FA3D31">
              <w:rPr>
                <w:rFonts w:asciiTheme="minorHAnsi" w:hAnsiTheme="minorHAnsi" w:cstheme="minorHAnsi"/>
                <w:sz w:val="20"/>
                <w:szCs w:val="20"/>
              </w:rPr>
              <w:t>ania</w:t>
            </w:r>
            <w:r w:rsidRPr="001A5B63">
              <w:rPr>
                <w:rFonts w:asciiTheme="minorHAnsi" w:hAnsiTheme="minorHAnsi" w:cstheme="minorHAnsi"/>
                <w:sz w:val="20"/>
                <w:szCs w:val="20"/>
              </w:rPr>
              <w:t xml:space="preserve"> w celu wyznaczenia wskaźników efektywności działań w obszarze bezpieczeństwa ruchu drogowego (Collection of </w:t>
            </w:r>
            <w:proofErr w:type="spellStart"/>
            <w:r w:rsidRPr="001A5B63">
              <w:rPr>
                <w:rFonts w:asciiTheme="minorHAnsi" w:hAnsiTheme="minorHAnsi" w:cstheme="minorHAnsi"/>
                <w:sz w:val="20"/>
                <w:szCs w:val="20"/>
              </w:rPr>
              <w:t>Key</w:t>
            </w:r>
            <w:proofErr w:type="spellEnd"/>
            <w:r w:rsidRPr="001A5B63">
              <w:rPr>
                <w:rFonts w:asciiTheme="minorHAnsi" w:hAnsiTheme="minorHAnsi" w:cstheme="minorHAnsi"/>
                <w:sz w:val="20"/>
                <w:szCs w:val="20"/>
              </w:rPr>
              <w:t xml:space="preserve"> Performance </w:t>
            </w:r>
            <w:proofErr w:type="spellStart"/>
            <w:r w:rsidRPr="001A5B63">
              <w:rPr>
                <w:rFonts w:asciiTheme="minorHAnsi" w:hAnsiTheme="minorHAnsi" w:cstheme="minorHAnsi"/>
                <w:sz w:val="20"/>
                <w:szCs w:val="20"/>
              </w:rPr>
              <w:t>Indicators</w:t>
            </w:r>
            <w:proofErr w:type="spellEnd"/>
            <w:r w:rsidRPr="001A5B63">
              <w:rPr>
                <w:rFonts w:asciiTheme="minorHAnsi" w:hAnsiTheme="minorHAnsi" w:cstheme="minorHAnsi"/>
                <w:sz w:val="20"/>
                <w:szCs w:val="20"/>
              </w:rPr>
              <w:t xml:space="preserve"> (</w:t>
            </w:r>
            <w:proofErr w:type="spellStart"/>
            <w:r w:rsidRPr="001A5B63">
              <w:rPr>
                <w:rFonts w:asciiTheme="minorHAnsi" w:hAnsiTheme="minorHAnsi" w:cstheme="minorHAnsi"/>
                <w:sz w:val="20"/>
                <w:szCs w:val="20"/>
              </w:rPr>
              <w:t>KPIs</w:t>
            </w:r>
            <w:proofErr w:type="spellEnd"/>
            <w:r w:rsidRPr="001A5B63">
              <w:rPr>
                <w:rFonts w:asciiTheme="minorHAnsi" w:hAnsiTheme="minorHAnsi" w:cstheme="minorHAnsi"/>
                <w:sz w:val="20"/>
                <w:szCs w:val="20"/>
              </w:rPr>
              <w:t xml:space="preserve">) for </w:t>
            </w:r>
            <w:proofErr w:type="spellStart"/>
            <w:r w:rsidRPr="001A5B63">
              <w:rPr>
                <w:rFonts w:asciiTheme="minorHAnsi" w:hAnsiTheme="minorHAnsi" w:cstheme="minorHAnsi"/>
                <w:sz w:val="20"/>
                <w:szCs w:val="20"/>
              </w:rPr>
              <w:t>road</w:t>
            </w:r>
            <w:proofErr w:type="spellEnd"/>
            <w:r w:rsidRPr="001A5B63">
              <w:rPr>
                <w:rFonts w:asciiTheme="minorHAnsi" w:hAnsiTheme="minorHAnsi" w:cstheme="minorHAnsi"/>
                <w:sz w:val="20"/>
                <w:szCs w:val="20"/>
              </w:rPr>
              <w:t xml:space="preserve"> </w:t>
            </w:r>
            <w:proofErr w:type="spellStart"/>
            <w:r w:rsidRPr="001A5B63">
              <w:rPr>
                <w:rFonts w:asciiTheme="minorHAnsi" w:hAnsiTheme="minorHAnsi" w:cstheme="minorHAnsi"/>
                <w:sz w:val="20"/>
                <w:szCs w:val="20"/>
              </w:rPr>
              <w:t>safety</w:t>
            </w:r>
            <w:proofErr w:type="spellEnd"/>
            <w:r w:rsidRPr="001A5B63">
              <w:rPr>
                <w:rFonts w:asciiTheme="minorHAnsi" w:hAnsiTheme="minorHAnsi" w:cstheme="minorHAnsi"/>
                <w:sz w:val="20"/>
                <w:szCs w:val="20"/>
              </w:rPr>
              <w:t>)</w:t>
            </w:r>
            <w:r w:rsidRPr="00C5367B">
              <w:rPr>
                <w:rFonts w:asciiTheme="minorHAnsi" w:hAnsiTheme="minorHAnsi" w:cstheme="minorHAnsi"/>
                <w:b/>
                <w:sz w:val="20"/>
                <w:szCs w:val="20"/>
              </w:rPr>
              <w:t xml:space="preserve"> </w:t>
            </w:r>
          </w:p>
          <w:p w14:paraId="63C2F4DF" w14:textId="6DE94C19" w:rsidR="00C5367B" w:rsidRPr="00C5367B" w:rsidRDefault="00C5367B" w:rsidP="00C5367B">
            <w:pPr>
              <w:widowControl w:val="0"/>
              <w:jc w:val="both"/>
              <w:rPr>
                <w:rFonts w:asciiTheme="minorHAnsi" w:hAnsiTheme="minorHAnsi" w:cstheme="minorHAnsi"/>
                <w:sz w:val="20"/>
                <w:szCs w:val="20"/>
              </w:rPr>
            </w:pPr>
            <w:r w:rsidRPr="00C5367B">
              <w:rPr>
                <w:rFonts w:asciiTheme="minorHAnsi" w:hAnsiTheme="minorHAnsi" w:cstheme="minorHAnsi"/>
                <w:b/>
                <w:sz w:val="20"/>
                <w:szCs w:val="20"/>
              </w:rPr>
              <w:t>Opis projektu:</w:t>
            </w:r>
            <w:r w:rsidRPr="00C5367B">
              <w:rPr>
                <w:rFonts w:asciiTheme="minorHAnsi" w:hAnsiTheme="minorHAnsi" w:cstheme="minorHAnsi"/>
                <w:sz w:val="20"/>
                <w:szCs w:val="20"/>
              </w:rPr>
              <w:t xml:space="preserve"> Komisja Europejska określiła zestaw podstawowych wskaźników efektywności (</w:t>
            </w:r>
            <w:proofErr w:type="spellStart"/>
            <w:r w:rsidRPr="00C5367B">
              <w:rPr>
                <w:rFonts w:asciiTheme="minorHAnsi" w:hAnsiTheme="minorHAnsi" w:cstheme="minorHAnsi"/>
                <w:sz w:val="20"/>
                <w:szCs w:val="20"/>
              </w:rPr>
              <w:t>Key</w:t>
            </w:r>
            <w:proofErr w:type="spellEnd"/>
            <w:r w:rsidRPr="00C5367B">
              <w:rPr>
                <w:rFonts w:asciiTheme="minorHAnsi" w:hAnsiTheme="minorHAnsi" w:cstheme="minorHAnsi"/>
                <w:sz w:val="20"/>
                <w:szCs w:val="20"/>
              </w:rPr>
              <w:t xml:space="preserve"> Performance </w:t>
            </w:r>
            <w:proofErr w:type="spellStart"/>
            <w:r w:rsidRPr="00C5367B">
              <w:rPr>
                <w:rFonts w:asciiTheme="minorHAnsi" w:hAnsiTheme="minorHAnsi" w:cstheme="minorHAnsi"/>
                <w:sz w:val="20"/>
                <w:szCs w:val="20"/>
              </w:rPr>
              <w:t>Indicators</w:t>
            </w:r>
            <w:proofErr w:type="spellEnd"/>
            <w:r w:rsidRPr="00C5367B">
              <w:rPr>
                <w:rFonts w:asciiTheme="minorHAnsi" w:hAnsiTheme="minorHAnsi" w:cstheme="minorHAnsi"/>
                <w:sz w:val="20"/>
                <w:szCs w:val="20"/>
              </w:rPr>
              <w:t xml:space="preserve"> – </w:t>
            </w:r>
            <w:proofErr w:type="spellStart"/>
            <w:r w:rsidRPr="00C5367B">
              <w:rPr>
                <w:rFonts w:asciiTheme="minorHAnsi" w:hAnsiTheme="minorHAnsi" w:cstheme="minorHAnsi"/>
                <w:sz w:val="20"/>
                <w:szCs w:val="20"/>
              </w:rPr>
              <w:t>KPIs</w:t>
            </w:r>
            <w:proofErr w:type="spellEnd"/>
            <w:r w:rsidRPr="00C5367B">
              <w:rPr>
                <w:rFonts w:asciiTheme="minorHAnsi" w:hAnsiTheme="minorHAnsi" w:cstheme="minorHAnsi"/>
                <w:sz w:val="20"/>
                <w:szCs w:val="20"/>
              </w:rPr>
              <w:t>), obejmujący wszystkie elementy „bezpiecznego systemu” (</w:t>
            </w:r>
            <w:proofErr w:type="spellStart"/>
            <w:r w:rsidRPr="00C5367B">
              <w:rPr>
                <w:rFonts w:asciiTheme="minorHAnsi" w:hAnsiTheme="minorHAnsi" w:cstheme="minorHAnsi"/>
                <w:sz w:val="20"/>
                <w:szCs w:val="20"/>
              </w:rPr>
              <w:t>Safe</w:t>
            </w:r>
            <w:proofErr w:type="spellEnd"/>
            <w:r w:rsidRPr="00C5367B">
              <w:rPr>
                <w:rFonts w:asciiTheme="minorHAnsi" w:hAnsiTheme="minorHAnsi" w:cstheme="minorHAnsi"/>
                <w:sz w:val="20"/>
                <w:szCs w:val="20"/>
              </w:rPr>
              <w:t xml:space="preserve"> System). Ich stały monitoring ma pozwolić na podejmowanie sprofilowanych działań interwencyjnych mających odwrócić niekorzystne trendy. </w:t>
            </w:r>
            <w:r w:rsidR="00FA3D31">
              <w:rPr>
                <w:rFonts w:asciiTheme="minorHAnsi" w:hAnsiTheme="minorHAnsi" w:cstheme="minorHAnsi"/>
                <w:sz w:val="20"/>
                <w:szCs w:val="20"/>
              </w:rPr>
              <w:t xml:space="preserve"> </w:t>
            </w:r>
            <w:r w:rsidRPr="00C5367B">
              <w:rPr>
                <w:rFonts w:asciiTheme="minorHAnsi" w:hAnsiTheme="minorHAnsi" w:cstheme="minorHAnsi"/>
                <w:sz w:val="20"/>
                <w:szCs w:val="20"/>
              </w:rPr>
              <w:t xml:space="preserve">Określenie wartości wskaźników oraz monitorowanie ich zmian w czasie umożliwi przeprowadzenie oceny realizacji programów bezpieczeństwa ruchu drogowego. Dane potrzebne do wyznaczenia </w:t>
            </w:r>
            <w:proofErr w:type="spellStart"/>
            <w:r w:rsidRPr="00C5367B">
              <w:rPr>
                <w:rFonts w:asciiTheme="minorHAnsi" w:hAnsiTheme="minorHAnsi" w:cstheme="minorHAnsi"/>
                <w:sz w:val="20"/>
                <w:szCs w:val="20"/>
              </w:rPr>
              <w:t>KPIs</w:t>
            </w:r>
            <w:proofErr w:type="spellEnd"/>
            <w:r w:rsidRPr="00C5367B">
              <w:rPr>
                <w:rFonts w:asciiTheme="minorHAnsi" w:hAnsiTheme="minorHAnsi" w:cstheme="minorHAnsi"/>
                <w:sz w:val="20"/>
                <w:szCs w:val="20"/>
              </w:rPr>
              <w:t xml:space="preserve"> były zbierane przez partnerów projektu w latach 2020-2022. W projekcie BASELINE wskazano 8 podstawowych wskaźników brd, z czego Polska wyznaczyła wartości pięciu z nich. </w:t>
            </w:r>
          </w:p>
          <w:p w14:paraId="241DC77A" w14:textId="58C48ADE" w:rsidR="00C5367B" w:rsidRPr="00C5367B" w:rsidRDefault="00C5367B" w:rsidP="00C5367B">
            <w:pPr>
              <w:widowControl w:val="0"/>
              <w:jc w:val="both"/>
              <w:rPr>
                <w:rFonts w:asciiTheme="minorHAnsi" w:hAnsiTheme="minorHAnsi" w:cstheme="minorHAnsi"/>
                <w:b/>
                <w:sz w:val="20"/>
                <w:szCs w:val="20"/>
              </w:rPr>
            </w:pPr>
            <w:r w:rsidRPr="00C5367B">
              <w:rPr>
                <w:rFonts w:asciiTheme="minorHAnsi" w:hAnsiTheme="minorHAnsi" w:cstheme="minorHAnsi"/>
                <w:b/>
                <w:sz w:val="20"/>
                <w:szCs w:val="20"/>
              </w:rPr>
              <w:t xml:space="preserve">Cel projektu: </w:t>
            </w:r>
            <w:r w:rsidRPr="00C5367B">
              <w:rPr>
                <w:rFonts w:asciiTheme="minorHAnsi" w:hAnsiTheme="minorHAnsi" w:cstheme="minorHAnsi"/>
                <w:sz w:val="20"/>
                <w:szCs w:val="20"/>
              </w:rPr>
              <w:t>Celem projektu było opracowanie metodologii badań w celu wyznaczenia wskaźników efektywności działań w obszarze bezpieczeństwa ruchu drogowego oraz przeprowadzenie pomiarów w krajach partnerskich. Projekt miał za zadanie wspierać rządy krajów członkowskich UE w zbieraniu i raportowaniu tych wskaźników.</w:t>
            </w:r>
          </w:p>
          <w:p w14:paraId="7C6A951C" w14:textId="7A2222CB" w:rsidR="00C5367B" w:rsidRDefault="00C5367B" w:rsidP="00C5367B">
            <w:pPr>
              <w:widowControl w:val="0"/>
              <w:jc w:val="both"/>
              <w:rPr>
                <w:rFonts w:asciiTheme="minorHAnsi" w:hAnsiTheme="minorHAnsi" w:cstheme="minorHAnsi"/>
                <w:sz w:val="20"/>
                <w:szCs w:val="20"/>
              </w:rPr>
            </w:pPr>
            <w:r w:rsidRPr="00C5367B">
              <w:rPr>
                <w:rFonts w:asciiTheme="minorHAnsi" w:hAnsiTheme="minorHAnsi" w:cstheme="minorHAnsi"/>
                <w:b/>
                <w:sz w:val="20"/>
                <w:szCs w:val="20"/>
              </w:rPr>
              <w:t xml:space="preserve">Okres realizacji projektu: </w:t>
            </w:r>
            <w:r w:rsidRPr="00C5367B">
              <w:rPr>
                <w:rFonts w:asciiTheme="minorHAnsi" w:hAnsiTheme="minorHAnsi" w:cstheme="minorHAnsi"/>
                <w:sz w:val="20"/>
                <w:szCs w:val="20"/>
              </w:rPr>
              <w:t>Lata 2020-2023</w:t>
            </w:r>
          </w:p>
          <w:p w14:paraId="5D7DE1D7" w14:textId="5EB87F20" w:rsidR="00C5367B" w:rsidRPr="00FA3D31" w:rsidRDefault="00C5367B" w:rsidP="00C5367B">
            <w:pPr>
              <w:widowControl w:val="0"/>
              <w:jc w:val="both"/>
              <w:rPr>
                <w:rFonts w:asciiTheme="minorHAnsi" w:hAnsiTheme="minorHAnsi" w:cstheme="minorHAnsi"/>
                <w:b/>
                <w:sz w:val="20"/>
                <w:szCs w:val="20"/>
              </w:rPr>
            </w:pPr>
            <w:r w:rsidRPr="00C5367B">
              <w:rPr>
                <w:rFonts w:asciiTheme="minorHAnsi" w:hAnsiTheme="minorHAnsi" w:cstheme="minorHAnsi"/>
                <w:b/>
                <w:sz w:val="20"/>
                <w:szCs w:val="20"/>
              </w:rPr>
              <w:t>Osiągnięte rezultaty:</w:t>
            </w:r>
            <w:r w:rsidR="00FA3D31">
              <w:rPr>
                <w:rFonts w:asciiTheme="minorHAnsi" w:hAnsiTheme="minorHAnsi" w:cstheme="minorHAnsi"/>
                <w:b/>
                <w:sz w:val="20"/>
                <w:szCs w:val="20"/>
              </w:rPr>
              <w:t xml:space="preserve"> </w:t>
            </w:r>
            <w:r w:rsidRPr="00C5367B">
              <w:rPr>
                <w:rFonts w:asciiTheme="minorHAnsi" w:hAnsiTheme="minorHAnsi" w:cstheme="minorHAnsi"/>
                <w:sz w:val="20"/>
                <w:szCs w:val="20"/>
              </w:rPr>
              <w:t>Opracowanie ostatecznych wersji metodologii badań dla wyznaczenia 8 podstawowych wskaźników brd (w Polsce 5), po weryfikacji w trakcie prowadzenia pomiarów. Wyznaczenie wskaźników brd w 2022 r. w Polsce dla:</w:t>
            </w:r>
          </w:p>
          <w:p w14:paraId="414DEF2A" w14:textId="77777777" w:rsidR="00C5367B" w:rsidRPr="00C5367B" w:rsidRDefault="00C5367B" w:rsidP="008A7176">
            <w:pPr>
              <w:widowControl w:val="0"/>
              <w:spacing w:after="0" w:line="240" w:lineRule="auto"/>
              <w:jc w:val="both"/>
              <w:rPr>
                <w:rFonts w:asciiTheme="minorHAnsi" w:hAnsiTheme="minorHAnsi" w:cstheme="minorHAnsi"/>
                <w:sz w:val="20"/>
                <w:szCs w:val="20"/>
              </w:rPr>
            </w:pPr>
            <w:r w:rsidRPr="00C5367B">
              <w:rPr>
                <w:rFonts w:asciiTheme="minorHAnsi" w:hAnsiTheme="minorHAnsi" w:cstheme="minorHAnsi"/>
                <w:sz w:val="20"/>
                <w:szCs w:val="20"/>
              </w:rPr>
              <w:t xml:space="preserve">- KPI 1: Prędkości </w:t>
            </w:r>
          </w:p>
          <w:p w14:paraId="65DCF3F9" w14:textId="77777777" w:rsidR="00C5367B" w:rsidRPr="00C5367B" w:rsidRDefault="00C5367B" w:rsidP="008A7176">
            <w:pPr>
              <w:widowControl w:val="0"/>
              <w:spacing w:after="0" w:line="240" w:lineRule="auto"/>
              <w:jc w:val="both"/>
              <w:rPr>
                <w:rFonts w:asciiTheme="minorHAnsi" w:hAnsiTheme="minorHAnsi" w:cstheme="minorHAnsi"/>
                <w:sz w:val="20"/>
                <w:szCs w:val="20"/>
              </w:rPr>
            </w:pPr>
            <w:r w:rsidRPr="00C5367B">
              <w:rPr>
                <w:rFonts w:asciiTheme="minorHAnsi" w:hAnsiTheme="minorHAnsi" w:cstheme="minorHAnsi"/>
                <w:sz w:val="20"/>
                <w:szCs w:val="20"/>
              </w:rPr>
              <w:t xml:space="preserve">- KPI 2: Pasów bezpieczeństwa i urządzeń do przewożenia dzieci </w:t>
            </w:r>
          </w:p>
          <w:p w14:paraId="68888FDD" w14:textId="77777777" w:rsidR="00C5367B" w:rsidRPr="00C5367B" w:rsidRDefault="00C5367B" w:rsidP="008A7176">
            <w:pPr>
              <w:widowControl w:val="0"/>
              <w:spacing w:after="0" w:line="240" w:lineRule="auto"/>
              <w:jc w:val="both"/>
              <w:rPr>
                <w:rFonts w:asciiTheme="minorHAnsi" w:hAnsiTheme="minorHAnsi" w:cstheme="minorHAnsi"/>
                <w:sz w:val="20"/>
                <w:szCs w:val="20"/>
              </w:rPr>
            </w:pPr>
            <w:r w:rsidRPr="00C5367B">
              <w:rPr>
                <w:rFonts w:asciiTheme="minorHAnsi" w:hAnsiTheme="minorHAnsi" w:cstheme="minorHAnsi"/>
                <w:sz w:val="20"/>
                <w:szCs w:val="20"/>
              </w:rPr>
              <w:t xml:space="preserve">- KPI 3: Kasków: % osób stosujących kaski </w:t>
            </w:r>
          </w:p>
          <w:p w14:paraId="5A040D84" w14:textId="77777777" w:rsidR="00C5367B" w:rsidRPr="00C5367B" w:rsidRDefault="00C5367B" w:rsidP="008A7176">
            <w:pPr>
              <w:widowControl w:val="0"/>
              <w:spacing w:after="0" w:line="240" w:lineRule="auto"/>
              <w:jc w:val="both"/>
              <w:rPr>
                <w:rFonts w:asciiTheme="minorHAnsi" w:hAnsiTheme="minorHAnsi" w:cstheme="minorHAnsi"/>
                <w:sz w:val="20"/>
                <w:szCs w:val="20"/>
              </w:rPr>
            </w:pPr>
            <w:r w:rsidRPr="00C5367B">
              <w:rPr>
                <w:rFonts w:asciiTheme="minorHAnsi" w:hAnsiTheme="minorHAnsi" w:cstheme="minorHAnsi"/>
                <w:sz w:val="20"/>
                <w:szCs w:val="20"/>
              </w:rPr>
              <w:t xml:space="preserve">- KPI 4: Alkoholu </w:t>
            </w:r>
          </w:p>
          <w:p w14:paraId="688760EF" w14:textId="77777777" w:rsidR="00C5367B" w:rsidRPr="00C5367B" w:rsidRDefault="00C5367B" w:rsidP="008A7176">
            <w:pPr>
              <w:widowControl w:val="0"/>
              <w:spacing w:after="0" w:line="240" w:lineRule="auto"/>
              <w:jc w:val="both"/>
              <w:rPr>
                <w:rFonts w:asciiTheme="minorHAnsi" w:hAnsiTheme="minorHAnsi" w:cstheme="minorHAnsi"/>
                <w:sz w:val="20"/>
                <w:szCs w:val="20"/>
              </w:rPr>
            </w:pPr>
            <w:r w:rsidRPr="00C5367B">
              <w:rPr>
                <w:rFonts w:asciiTheme="minorHAnsi" w:hAnsiTheme="minorHAnsi" w:cstheme="minorHAnsi"/>
                <w:sz w:val="20"/>
                <w:szCs w:val="20"/>
              </w:rPr>
              <w:t>- KPI5: Rozproszenia uwagi</w:t>
            </w:r>
          </w:p>
          <w:p w14:paraId="13AA005C" w14:textId="641C0723" w:rsidR="000F4CDF" w:rsidRPr="00FA3D31" w:rsidRDefault="00C5367B" w:rsidP="00C5367B">
            <w:pPr>
              <w:widowControl w:val="0"/>
              <w:jc w:val="both"/>
              <w:rPr>
                <w:rFonts w:asciiTheme="minorHAnsi" w:hAnsiTheme="minorHAnsi" w:cstheme="minorHAnsi"/>
                <w:sz w:val="20"/>
                <w:szCs w:val="20"/>
              </w:rPr>
            </w:pPr>
            <w:r w:rsidRPr="00C5367B">
              <w:rPr>
                <w:rFonts w:asciiTheme="minorHAnsi" w:hAnsiTheme="minorHAnsi" w:cstheme="minorHAnsi"/>
                <w:sz w:val="20"/>
                <w:szCs w:val="20"/>
              </w:rPr>
              <w:t>Przygotowanie raportów końcowych z realizacji pomiarów w celu wyznaczenia wskaźników wraz z podaniem wartości wskaźników KPI dla poszczególnych krajów.</w:t>
            </w:r>
            <w:r w:rsidR="00FA3D31">
              <w:rPr>
                <w:rFonts w:asciiTheme="minorHAnsi" w:hAnsiTheme="minorHAnsi" w:cstheme="minorHAnsi"/>
                <w:sz w:val="20"/>
                <w:szCs w:val="20"/>
              </w:rPr>
              <w:t xml:space="preserve"> </w:t>
            </w:r>
            <w:r w:rsidRPr="00C5367B">
              <w:rPr>
                <w:rFonts w:asciiTheme="minorHAnsi" w:hAnsiTheme="minorHAnsi" w:cstheme="minorHAnsi"/>
                <w:sz w:val="20"/>
                <w:szCs w:val="20"/>
              </w:rPr>
              <w:t xml:space="preserve">Wszystkie raporty są dostępne na stronie projektu: </w:t>
            </w:r>
            <w:hyperlink r:id="rId20" w:history="1">
              <w:r w:rsidR="00FA3D31" w:rsidRPr="00CC2CB0">
                <w:rPr>
                  <w:rStyle w:val="Hipercze"/>
                  <w:rFonts w:asciiTheme="minorHAnsi" w:hAnsiTheme="minorHAnsi" w:cstheme="minorHAnsi"/>
                  <w:sz w:val="20"/>
                  <w:szCs w:val="20"/>
                </w:rPr>
                <w:t>https://www.baseline.vias.be/</w:t>
              </w:r>
            </w:hyperlink>
          </w:p>
        </w:tc>
        <w:tc>
          <w:tcPr>
            <w:tcW w:w="1418" w:type="dxa"/>
            <w:shd w:val="clear" w:color="auto" w:fill="B8CCE4" w:themeFill="accent1" w:themeFillTint="66"/>
          </w:tcPr>
          <w:p w14:paraId="7BDC8C41" w14:textId="77777777" w:rsidR="000F4CDF" w:rsidRPr="00542375" w:rsidRDefault="000F4CDF" w:rsidP="000F4CDF">
            <w:pPr>
              <w:widowControl w:val="0"/>
              <w:tabs>
                <w:tab w:val="left" w:pos="915"/>
              </w:tabs>
              <w:spacing w:after="0" w:line="240" w:lineRule="auto"/>
              <w:rPr>
                <w:rFonts w:asciiTheme="minorHAnsi" w:hAnsiTheme="minorHAnsi" w:cstheme="minorHAnsi"/>
                <w:sz w:val="20"/>
                <w:szCs w:val="20"/>
              </w:rPr>
            </w:pPr>
            <w:r w:rsidRPr="00542375">
              <w:rPr>
                <w:rFonts w:asciiTheme="minorHAnsi" w:hAnsiTheme="minorHAnsi" w:cstheme="minorHAnsi"/>
                <w:sz w:val="20"/>
                <w:szCs w:val="20"/>
              </w:rPr>
              <w:t>Kierunek</w:t>
            </w:r>
          </w:p>
        </w:tc>
        <w:tc>
          <w:tcPr>
            <w:tcW w:w="1270" w:type="dxa"/>
          </w:tcPr>
          <w:p w14:paraId="56FD9AB7" w14:textId="2D0A26B4" w:rsidR="000F4CDF" w:rsidRPr="00542375" w:rsidRDefault="000F4CDF" w:rsidP="001C7F25">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EDUKACJA</w:t>
            </w:r>
          </w:p>
        </w:tc>
      </w:tr>
      <w:tr w:rsidR="000F4CDF" w:rsidRPr="00DF1C49" w14:paraId="2B92D1BE" w14:textId="77777777" w:rsidTr="00FA1AAB">
        <w:trPr>
          <w:trHeight w:val="388"/>
        </w:trPr>
        <w:tc>
          <w:tcPr>
            <w:tcW w:w="6374" w:type="dxa"/>
            <w:vMerge/>
          </w:tcPr>
          <w:p w14:paraId="60C07587" w14:textId="77777777" w:rsidR="000F4CDF" w:rsidRPr="00542375" w:rsidRDefault="000F4CDF" w:rsidP="000F4CDF">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5269B101" w14:textId="77777777" w:rsidR="000F4CDF" w:rsidRPr="00542375" w:rsidRDefault="000F4CDF" w:rsidP="000F4CDF">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Lider</w:t>
            </w:r>
          </w:p>
        </w:tc>
        <w:tc>
          <w:tcPr>
            <w:tcW w:w="1270" w:type="dxa"/>
          </w:tcPr>
          <w:p w14:paraId="3BB861F5" w14:textId="57B39C70" w:rsidR="000F4CDF" w:rsidRPr="00542375" w:rsidRDefault="009B69D8" w:rsidP="001C7F25">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 xml:space="preserve">ITS </w:t>
            </w:r>
          </w:p>
        </w:tc>
      </w:tr>
      <w:tr w:rsidR="000F4CDF" w:rsidRPr="00DF1C49" w14:paraId="45D7AA5F" w14:textId="77777777" w:rsidTr="00EB1DFF">
        <w:trPr>
          <w:trHeight w:val="979"/>
        </w:trPr>
        <w:tc>
          <w:tcPr>
            <w:tcW w:w="6374" w:type="dxa"/>
            <w:vMerge/>
          </w:tcPr>
          <w:p w14:paraId="3A85226B" w14:textId="77777777" w:rsidR="000F4CDF" w:rsidRPr="00542375" w:rsidRDefault="000F4CDF" w:rsidP="000F4CDF">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208625C9" w14:textId="77777777" w:rsidR="000F4CDF" w:rsidRPr="00542375" w:rsidRDefault="000F4CDF" w:rsidP="000F4CDF">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Źródła finansowania</w:t>
            </w:r>
          </w:p>
        </w:tc>
        <w:tc>
          <w:tcPr>
            <w:tcW w:w="1270" w:type="dxa"/>
          </w:tcPr>
          <w:p w14:paraId="7904BD1B" w14:textId="2F3898A6" w:rsidR="000F4CDF" w:rsidRPr="00542375" w:rsidRDefault="008744D5" w:rsidP="000F4CDF">
            <w:pPr>
              <w:widowControl w:val="0"/>
              <w:spacing w:after="0" w:line="240" w:lineRule="auto"/>
              <w:rPr>
                <w:rFonts w:asciiTheme="minorHAnsi" w:hAnsiTheme="minorHAnsi" w:cstheme="minorHAnsi"/>
                <w:sz w:val="20"/>
                <w:szCs w:val="20"/>
              </w:rPr>
            </w:pPr>
            <w:r w:rsidRPr="008744D5">
              <w:rPr>
                <w:rFonts w:asciiTheme="minorHAnsi" w:hAnsiTheme="minorHAnsi" w:cstheme="minorHAnsi"/>
                <w:sz w:val="20"/>
                <w:szCs w:val="20"/>
              </w:rPr>
              <w:t>Grant DG MOVE KE, budżet państwa w ramach programu "Projekty Międzynarodowe Współfinansowane", wkład własny</w:t>
            </w:r>
          </w:p>
        </w:tc>
      </w:tr>
      <w:tr w:rsidR="000F4CDF" w:rsidRPr="00DF1C49" w14:paraId="471C8F7D" w14:textId="77777777" w:rsidTr="00EB1DFF">
        <w:tc>
          <w:tcPr>
            <w:tcW w:w="6374" w:type="dxa"/>
            <w:vMerge/>
          </w:tcPr>
          <w:p w14:paraId="7A60C8B9" w14:textId="77777777" w:rsidR="000F4CDF" w:rsidRPr="00542375" w:rsidRDefault="000F4CDF" w:rsidP="000F4CDF">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3383CB95" w14:textId="77777777" w:rsidR="00E634FA" w:rsidRDefault="000F4CDF" w:rsidP="000F4CDF">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w:t>
            </w:r>
          </w:p>
          <w:p w14:paraId="6E0158F1" w14:textId="7B911524" w:rsidR="000F4CDF" w:rsidRPr="00542375" w:rsidRDefault="000F4CDF" w:rsidP="00E634FA">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 xml:space="preserve"> 31.12.202</w:t>
            </w:r>
            <w:r w:rsidR="00A84269">
              <w:rPr>
                <w:rFonts w:asciiTheme="minorHAnsi" w:hAnsiTheme="minorHAnsi" w:cstheme="minorHAnsi"/>
                <w:sz w:val="20"/>
                <w:szCs w:val="20"/>
              </w:rPr>
              <w:t>2</w:t>
            </w:r>
          </w:p>
        </w:tc>
        <w:tc>
          <w:tcPr>
            <w:tcW w:w="1270" w:type="dxa"/>
            <w:shd w:val="clear" w:color="auto" w:fill="B8CCE4" w:themeFill="accent1" w:themeFillTint="66"/>
          </w:tcPr>
          <w:p w14:paraId="44BDF995" w14:textId="75E74414" w:rsidR="000F4CDF" w:rsidRPr="00542375" w:rsidRDefault="000F4CDF" w:rsidP="000F4CDF">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 31.12.202</w:t>
            </w:r>
            <w:r w:rsidR="00A84269">
              <w:rPr>
                <w:rFonts w:asciiTheme="minorHAnsi" w:hAnsiTheme="minorHAnsi" w:cstheme="minorHAnsi"/>
                <w:sz w:val="20"/>
                <w:szCs w:val="20"/>
              </w:rPr>
              <w:t>3</w:t>
            </w:r>
          </w:p>
        </w:tc>
      </w:tr>
      <w:tr w:rsidR="000F4CDF" w:rsidRPr="00DF1C49" w14:paraId="13EC673B" w14:textId="77777777" w:rsidTr="00EB1DFF">
        <w:trPr>
          <w:trHeight w:val="1562"/>
        </w:trPr>
        <w:tc>
          <w:tcPr>
            <w:tcW w:w="6374" w:type="dxa"/>
            <w:vMerge/>
          </w:tcPr>
          <w:p w14:paraId="2DB97764" w14:textId="77777777" w:rsidR="000F4CDF" w:rsidRPr="00542375" w:rsidRDefault="000F4CDF" w:rsidP="000F4CDF">
            <w:pPr>
              <w:widowControl w:val="0"/>
              <w:spacing w:after="0" w:line="240" w:lineRule="auto"/>
              <w:rPr>
                <w:rFonts w:asciiTheme="minorHAnsi" w:hAnsiTheme="minorHAnsi" w:cstheme="minorHAnsi"/>
                <w:sz w:val="20"/>
                <w:szCs w:val="20"/>
              </w:rPr>
            </w:pPr>
          </w:p>
        </w:tc>
        <w:tc>
          <w:tcPr>
            <w:tcW w:w="1418" w:type="dxa"/>
          </w:tcPr>
          <w:p w14:paraId="3F260E05" w14:textId="284874EC" w:rsidR="000F4CDF" w:rsidRPr="00542375" w:rsidRDefault="000F4CDF" w:rsidP="000F4CDF">
            <w:pPr>
              <w:widowControl w:val="0"/>
              <w:spacing w:after="0" w:line="240" w:lineRule="auto"/>
              <w:jc w:val="center"/>
              <w:rPr>
                <w:rFonts w:asciiTheme="minorHAnsi" w:hAnsiTheme="minorHAnsi" w:cstheme="minorHAnsi"/>
                <w:sz w:val="20"/>
                <w:szCs w:val="20"/>
              </w:rPr>
            </w:pPr>
          </w:p>
        </w:tc>
        <w:tc>
          <w:tcPr>
            <w:tcW w:w="1270" w:type="dxa"/>
          </w:tcPr>
          <w:p w14:paraId="31F4B5BA" w14:textId="347BA494" w:rsidR="000F4CDF" w:rsidRPr="00542375" w:rsidRDefault="008744D5" w:rsidP="000F4CDF">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Zakończenie projektu</w:t>
            </w:r>
          </w:p>
        </w:tc>
      </w:tr>
      <w:bookmarkEnd w:id="21"/>
    </w:tbl>
    <w:p w14:paraId="03305356" w14:textId="77777777" w:rsidR="00CD2C2F" w:rsidRDefault="00CD2C2F" w:rsidP="00B34048">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418"/>
        <w:gridCol w:w="1270"/>
      </w:tblGrid>
      <w:tr w:rsidR="004D528D" w:rsidRPr="00DF1C49" w14:paraId="58C63BB5" w14:textId="77777777" w:rsidTr="004D528D">
        <w:trPr>
          <w:trHeight w:val="708"/>
        </w:trPr>
        <w:tc>
          <w:tcPr>
            <w:tcW w:w="9062" w:type="dxa"/>
            <w:gridSpan w:val="3"/>
            <w:shd w:val="clear" w:color="auto" w:fill="1F497D" w:themeFill="text2"/>
          </w:tcPr>
          <w:p w14:paraId="42C9F4EF" w14:textId="0C3D369A" w:rsidR="004D528D" w:rsidRPr="00DF1C49" w:rsidRDefault="004D528D" w:rsidP="004D528D">
            <w:pPr>
              <w:widowControl w:val="0"/>
              <w:spacing w:after="0" w:line="240" w:lineRule="auto"/>
              <w:rPr>
                <w:rFonts w:asciiTheme="minorHAnsi" w:hAnsiTheme="minorHAnsi" w:cstheme="minorHAnsi"/>
                <w:color w:val="00B050"/>
                <w:sz w:val="20"/>
                <w:szCs w:val="20"/>
              </w:rPr>
            </w:pPr>
            <w:r w:rsidRPr="00542375">
              <w:rPr>
                <w:rFonts w:asciiTheme="minorHAnsi" w:hAnsiTheme="minorHAnsi" w:cstheme="minorHAnsi"/>
                <w:b/>
                <w:color w:val="FFFFFF" w:themeColor="background1"/>
                <w:sz w:val="20"/>
                <w:szCs w:val="20"/>
              </w:rPr>
              <w:t>S.1</w:t>
            </w:r>
            <w:r w:rsidR="002958EB">
              <w:rPr>
                <w:rFonts w:asciiTheme="minorHAnsi" w:hAnsiTheme="minorHAnsi" w:cstheme="minorHAnsi"/>
                <w:b/>
                <w:color w:val="FFFFFF" w:themeColor="background1"/>
                <w:sz w:val="20"/>
                <w:szCs w:val="20"/>
              </w:rPr>
              <w:t>1</w:t>
            </w:r>
            <w:r>
              <w:rPr>
                <w:rFonts w:asciiTheme="minorHAnsi" w:hAnsiTheme="minorHAnsi" w:cstheme="minorHAnsi"/>
                <w:b/>
                <w:color w:val="FFFFFF" w:themeColor="background1"/>
                <w:sz w:val="20"/>
                <w:szCs w:val="20"/>
              </w:rPr>
              <w:t xml:space="preserve"> </w:t>
            </w:r>
            <w:r w:rsidRPr="004D528D">
              <w:rPr>
                <w:rFonts w:asciiTheme="minorHAnsi" w:hAnsiTheme="minorHAnsi" w:cstheme="minorHAnsi"/>
                <w:b/>
                <w:color w:val="FFFFFF" w:themeColor="background1"/>
                <w:sz w:val="20"/>
                <w:szCs w:val="20"/>
              </w:rPr>
              <w:t xml:space="preserve">Projekt Europejska Karta Bezpieczeństwa Ruchu Drogowego (ERSC </w:t>
            </w:r>
            <w:proofErr w:type="spellStart"/>
            <w:r w:rsidRPr="004D528D">
              <w:rPr>
                <w:rFonts w:asciiTheme="minorHAnsi" w:hAnsiTheme="minorHAnsi" w:cstheme="minorHAnsi"/>
                <w:b/>
                <w:color w:val="FFFFFF" w:themeColor="background1"/>
                <w:sz w:val="20"/>
                <w:szCs w:val="20"/>
              </w:rPr>
              <w:t>European</w:t>
            </w:r>
            <w:proofErr w:type="spellEnd"/>
            <w:r w:rsidRPr="004D528D">
              <w:rPr>
                <w:rFonts w:asciiTheme="minorHAnsi" w:hAnsiTheme="minorHAnsi" w:cstheme="minorHAnsi"/>
                <w:b/>
                <w:color w:val="FFFFFF" w:themeColor="background1"/>
                <w:sz w:val="20"/>
                <w:szCs w:val="20"/>
              </w:rPr>
              <w:t xml:space="preserve"> Road </w:t>
            </w:r>
            <w:proofErr w:type="spellStart"/>
            <w:r w:rsidRPr="004D528D">
              <w:rPr>
                <w:rFonts w:asciiTheme="minorHAnsi" w:hAnsiTheme="minorHAnsi" w:cstheme="minorHAnsi"/>
                <w:b/>
                <w:color w:val="FFFFFF" w:themeColor="background1"/>
                <w:sz w:val="20"/>
                <w:szCs w:val="20"/>
              </w:rPr>
              <w:t>Safety</w:t>
            </w:r>
            <w:proofErr w:type="spellEnd"/>
            <w:r w:rsidRPr="004D528D">
              <w:rPr>
                <w:rFonts w:asciiTheme="minorHAnsi" w:hAnsiTheme="minorHAnsi" w:cstheme="minorHAnsi"/>
                <w:b/>
                <w:color w:val="FFFFFF" w:themeColor="background1"/>
                <w:sz w:val="20"/>
                <w:szCs w:val="20"/>
              </w:rPr>
              <w:t xml:space="preserve"> Charter)</w:t>
            </w:r>
          </w:p>
        </w:tc>
      </w:tr>
      <w:tr w:rsidR="004D528D" w:rsidRPr="00542375" w14:paraId="389C395C" w14:textId="77777777" w:rsidTr="00CD2C2F">
        <w:trPr>
          <w:trHeight w:val="1261"/>
        </w:trPr>
        <w:tc>
          <w:tcPr>
            <w:tcW w:w="6374" w:type="dxa"/>
            <w:vMerge w:val="restart"/>
          </w:tcPr>
          <w:p w14:paraId="727DA3A8" w14:textId="0DF7F9AB" w:rsidR="004D528D" w:rsidRPr="004D528D" w:rsidRDefault="004D528D" w:rsidP="004D528D">
            <w:pPr>
              <w:widowControl w:val="0"/>
              <w:jc w:val="both"/>
              <w:rPr>
                <w:rFonts w:asciiTheme="minorHAnsi" w:hAnsiTheme="minorHAnsi" w:cstheme="minorHAnsi"/>
                <w:b/>
                <w:sz w:val="20"/>
                <w:szCs w:val="20"/>
              </w:rPr>
            </w:pPr>
            <w:r w:rsidRPr="004D528D">
              <w:rPr>
                <w:rFonts w:asciiTheme="minorHAnsi" w:hAnsiTheme="minorHAnsi" w:cstheme="minorHAnsi"/>
                <w:b/>
                <w:sz w:val="20"/>
                <w:szCs w:val="20"/>
              </w:rPr>
              <w:lastRenderedPageBreak/>
              <w:t xml:space="preserve">Zakres działania: </w:t>
            </w:r>
            <w:r w:rsidR="009C0952">
              <w:rPr>
                <w:rFonts w:asciiTheme="minorHAnsi" w:hAnsiTheme="minorHAnsi" w:cstheme="minorHAnsi"/>
                <w:b/>
                <w:sz w:val="20"/>
                <w:szCs w:val="20"/>
              </w:rPr>
              <w:t xml:space="preserve"> </w:t>
            </w:r>
            <w:r w:rsidRPr="004D528D">
              <w:rPr>
                <w:rFonts w:asciiTheme="minorHAnsi" w:hAnsiTheme="minorHAnsi" w:cstheme="minorHAnsi"/>
                <w:sz w:val="20"/>
                <w:szCs w:val="20"/>
              </w:rPr>
              <w:t xml:space="preserve">Europejska Karta Bezpieczeństwa Ruchu Drogowego obejmuje swoim zasięgiem interesariuszy bezpieczeństwa ruchu drogowego działających na terenie całej Unii Europejskiej. </w:t>
            </w:r>
          </w:p>
          <w:p w14:paraId="484942E1" w14:textId="4C720558" w:rsidR="004D528D" w:rsidRPr="009C0952" w:rsidRDefault="004D528D" w:rsidP="004D528D">
            <w:pPr>
              <w:widowControl w:val="0"/>
              <w:jc w:val="both"/>
              <w:rPr>
                <w:rFonts w:asciiTheme="minorHAnsi" w:hAnsiTheme="minorHAnsi" w:cstheme="minorHAnsi"/>
                <w:b/>
                <w:sz w:val="20"/>
                <w:szCs w:val="20"/>
              </w:rPr>
            </w:pPr>
            <w:r w:rsidRPr="004D528D">
              <w:rPr>
                <w:rFonts w:asciiTheme="minorHAnsi" w:hAnsiTheme="minorHAnsi" w:cstheme="minorHAnsi"/>
                <w:b/>
                <w:sz w:val="20"/>
                <w:szCs w:val="20"/>
              </w:rPr>
              <w:t xml:space="preserve">Opis projektu: </w:t>
            </w:r>
            <w:r w:rsidRPr="004D528D">
              <w:rPr>
                <w:rFonts w:asciiTheme="minorHAnsi" w:hAnsiTheme="minorHAnsi" w:cstheme="minorHAnsi"/>
                <w:sz w:val="20"/>
                <w:szCs w:val="20"/>
              </w:rPr>
              <w:t>Karta została zainicjowana w 2004 r. przez Dyrekcję Generalną ds. Mobilności i Transportu (DG MOVE) w ramach programu działań na rzecz bezpieczeństwa ruchu drogowego, a w 2021 r. Komisja Europejska oficjalnie wznowiła Europejską Kartę Bezpieczeństwa Ruchu Drogowego, największą platformę społeczeństwa obywatelskiego, której celem jest wsparcie realizacji Wizji Zero polegającej na zmniejszeniu liczby śmiertelnych ofiar wypadków drogowych do prawie zera do 2050 r. W ramach Karty utworzono sieć krajowych Punktów Kontaktowych i centrum informacyjne ERSC, które zapewniły dostęp do ekspertów brd i ds. komunikacji.</w:t>
            </w:r>
            <w:r>
              <w:rPr>
                <w:rFonts w:asciiTheme="minorHAnsi" w:hAnsiTheme="minorHAnsi" w:cstheme="minorHAnsi"/>
                <w:sz w:val="20"/>
                <w:szCs w:val="20"/>
              </w:rPr>
              <w:t xml:space="preserve"> </w:t>
            </w:r>
            <w:r w:rsidRPr="004D528D">
              <w:rPr>
                <w:rFonts w:asciiTheme="minorHAnsi" w:hAnsiTheme="minorHAnsi" w:cstheme="minorHAnsi"/>
                <w:sz w:val="20"/>
                <w:szCs w:val="20"/>
              </w:rPr>
              <w:t xml:space="preserve">Sygnatariusze Karty łączą siły i wysiłki, aby budować społeczność bezpieczeństwa drogowego </w:t>
            </w:r>
            <w:r w:rsidR="00170FC1">
              <w:rPr>
                <w:rFonts w:asciiTheme="minorHAnsi" w:hAnsiTheme="minorHAnsi" w:cstheme="minorHAnsi"/>
                <w:sz w:val="20"/>
                <w:szCs w:val="20"/>
              </w:rPr>
              <w:br/>
            </w:r>
            <w:r w:rsidRPr="004D528D">
              <w:rPr>
                <w:rFonts w:asciiTheme="minorHAnsi" w:hAnsiTheme="minorHAnsi" w:cstheme="minorHAnsi"/>
                <w:sz w:val="20"/>
                <w:szCs w:val="20"/>
              </w:rPr>
              <w:t>w ramach wspólnego celu – „Twoje zaangażowanie może uratować życie na naszych drogach”.</w:t>
            </w:r>
            <w:r>
              <w:rPr>
                <w:rFonts w:asciiTheme="minorHAnsi" w:hAnsiTheme="minorHAnsi" w:cstheme="minorHAnsi"/>
                <w:sz w:val="20"/>
                <w:szCs w:val="20"/>
              </w:rPr>
              <w:t xml:space="preserve"> </w:t>
            </w:r>
            <w:r w:rsidRPr="004D528D">
              <w:rPr>
                <w:rFonts w:asciiTheme="minorHAnsi" w:hAnsiTheme="minorHAnsi" w:cstheme="minorHAnsi"/>
                <w:sz w:val="20"/>
                <w:szCs w:val="20"/>
              </w:rPr>
              <w:t xml:space="preserve">Aby zwiększyć świadomość o zagrożeniach w ruchu </w:t>
            </w:r>
            <w:r w:rsidR="00170FC1">
              <w:rPr>
                <w:rFonts w:asciiTheme="minorHAnsi" w:hAnsiTheme="minorHAnsi" w:cstheme="minorHAnsi"/>
                <w:sz w:val="20"/>
                <w:szCs w:val="20"/>
              </w:rPr>
              <w:br/>
            </w:r>
            <w:r w:rsidRPr="004D528D">
              <w:rPr>
                <w:rFonts w:asciiTheme="minorHAnsi" w:hAnsiTheme="minorHAnsi" w:cstheme="minorHAnsi"/>
                <w:sz w:val="20"/>
                <w:szCs w:val="20"/>
              </w:rPr>
              <w:t>i swoją obecność na szczeblu lokalnym i krajowym, Dyrekcja Generalna ds. Mobilności i Transportu DG MOVE intensywnie współpracowała z siecią krajowych Punktów Kontaktowych w 27 państwach członkowskich UE, w których ok. 3500 podmiotów publicznych i prywatnych podpisało Kartę i podjęło działania i inicjatywy w zakresie bezpieczeństwa ruchu drogowego skierowane do swoich członków, pracowników i pozostałej części społeczeństwa obywatelskiego. Te różnorodne podmioty stworzyły społeczność, której członkowie mogli dzielić się swoją wiedzą i podejmowanymi działaniami, inspirując się i ucząc od siebie nawzajem. Zróżnicowana społeczność sygnatariuszy Karty składa się z przedsiębiorstw, stowarzyszeń, władz lokalnych, instytucji badawczych, uniwersytetów i szkół.</w:t>
            </w:r>
          </w:p>
          <w:p w14:paraId="5FCC6805" w14:textId="74272F69" w:rsidR="004D528D" w:rsidRPr="009C0952" w:rsidRDefault="004D528D" w:rsidP="007549B7">
            <w:pPr>
              <w:widowControl w:val="0"/>
              <w:jc w:val="both"/>
              <w:rPr>
                <w:rFonts w:asciiTheme="minorHAnsi" w:hAnsiTheme="minorHAnsi" w:cstheme="minorHAnsi"/>
                <w:b/>
                <w:sz w:val="20"/>
                <w:szCs w:val="20"/>
              </w:rPr>
            </w:pPr>
            <w:r w:rsidRPr="004D528D">
              <w:rPr>
                <w:rFonts w:asciiTheme="minorHAnsi" w:hAnsiTheme="minorHAnsi" w:cstheme="minorHAnsi"/>
                <w:b/>
                <w:sz w:val="20"/>
                <w:szCs w:val="20"/>
              </w:rPr>
              <w:t xml:space="preserve">Cel projektu: </w:t>
            </w:r>
            <w:r w:rsidR="009C0952">
              <w:rPr>
                <w:rFonts w:asciiTheme="minorHAnsi" w:hAnsiTheme="minorHAnsi" w:cstheme="minorHAnsi"/>
                <w:b/>
                <w:sz w:val="20"/>
                <w:szCs w:val="20"/>
              </w:rPr>
              <w:t xml:space="preserve"> </w:t>
            </w:r>
            <w:r w:rsidRPr="004D528D">
              <w:rPr>
                <w:rFonts w:asciiTheme="minorHAnsi" w:hAnsiTheme="minorHAnsi" w:cstheme="minorHAnsi"/>
                <w:sz w:val="20"/>
                <w:szCs w:val="20"/>
              </w:rPr>
              <w:t>Celem projektu było, poprzez działania sygnatariuszy Karty, wzmocnienie kultury bezpieczeństwa ruchu drogowego w całej Europie, pogłębienie powszechnej wiedzy na temat przyczyn wypadków drogowych oraz pomoc w tworzeniu środków i rozwiązań prewencyjnych.</w:t>
            </w:r>
          </w:p>
          <w:p w14:paraId="3FBF822D" w14:textId="77777777" w:rsidR="004D528D" w:rsidRPr="004D528D" w:rsidRDefault="004D528D" w:rsidP="007549B7">
            <w:pPr>
              <w:widowControl w:val="0"/>
              <w:jc w:val="both"/>
              <w:rPr>
                <w:rFonts w:asciiTheme="minorHAnsi" w:hAnsiTheme="minorHAnsi" w:cstheme="minorHAnsi"/>
                <w:sz w:val="20"/>
                <w:szCs w:val="20"/>
              </w:rPr>
            </w:pPr>
            <w:r w:rsidRPr="004D528D">
              <w:rPr>
                <w:rFonts w:asciiTheme="minorHAnsi" w:hAnsiTheme="minorHAnsi" w:cstheme="minorHAnsi"/>
                <w:sz w:val="20"/>
                <w:szCs w:val="20"/>
              </w:rPr>
              <w:t>W szczególności działania prowadzone w ramach Karty miały na celu:</w:t>
            </w:r>
          </w:p>
          <w:p w14:paraId="30F1C394" w14:textId="17BAC0B8" w:rsidR="004D528D" w:rsidRPr="004D528D" w:rsidRDefault="004D528D" w:rsidP="007549B7">
            <w:pPr>
              <w:widowControl w:val="0"/>
              <w:jc w:val="both"/>
              <w:rPr>
                <w:rFonts w:asciiTheme="minorHAnsi" w:hAnsiTheme="minorHAnsi" w:cstheme="minorHAnsi"/>
                <w:sz w:val="20"/>
                <w:szCs w:val="20"/>
              </w:rPr>
            </w:pPr>
            <w:r w:rsidRPr="004D528D">
              <w:rPr>
                <w:rFonts w:asciiTheme="minorHAnsi" w:hAnsiTheme="minorHAnsi" w:cstheme="minorHAnsi"/>
                <w:sz w:val="20"/>
                <w:szCs w:val="20"/>
              </w:rPr>
              <w:t>- zachęcanie i wspieranie europejskich stowarzyszeń, szkół, uniwersytetów, przedsiębiorstw i firm oraz władz lokalnych  do podjęcia działań na rzecz bezpieczeństwa ruchu drogowego w Europie;</w:t>
            </w:r>
          </w:p>
          <w:p w14:paraId="45E8C654" w14:textId="51C06E97" w:rsidR="004D528D" w:rsidRPr="004D528D" w:rsidRDefault="004D528D" w:rsidP="007549B7">
            <w:pPr>
              <w:widowControl w:val="0"/>
              <w:jc w:val="both"/>
              <w:rPr>
                <w:rFonts w:asciiTheme="minorHAnsi" w:hAnsiTheme="minorHAnsi" w:cstheme="minorHAnsi"/>
                <w:sz w:val="20"/>
                <w:szCs w:val="20"/>
              </w:rPr>
            </w:pPr>
            <w:r w:rsidRPr="004D528D">
              <w:rPr>
                <w:rFonts w:asciiTheme="minorHAnsi" w:hAnsiTheme="minorHAnsi" w:cstheme="minorHAnsi"/>
                <w:sz w:val="20"/>
                <w:szCs w:val="20"/>
              </w:rPr>
              <w:t>- uznanie wkładu społeczeństwa obywatelskiego w poprawę bezpieczeństwa ruchu drogowego;</w:t>
            </w:r>
          </w:p>
          <w:p w14:paraId="0E0D5BE3" w14:textId="37FF01C6" w:rsidR="004D528D" w:rsidRPr="004D528D" w:rsidRDefault="004D528D" w:rsidP="007549B7">
            <w:pPr>
              <w:widowControl w:val="0"/>
              <w:jc w:val="both"/>
              <w:rPr>
                <w:rFonts w:asciiTheme="minorHAnsi" w:hAnsiTheme="minorHAnsi" w:cstheme="minorHAnsi"/>
                <w:sz w:val="20"/>
                <w:szCs w:val="20"/>
              </w:rPr>
            </w:pPr>
            <w:r w:rsidRPr="004D528D">
              <w:rPr>
                <w:rFonts w:asciiTheme="minorHAnsi" w:hAnsiTheme="minorHAnsi" w:cstheme="minorHAnsi"/>
                <w:sz w:val="20"/>
                <w:szCs w:val="20"/>
              </w:rPr>
              <w:t>- ułatwienie członkom społeczeństwa obywatelskiego zdobywanie i dzielenie się wiedzą na temat zagadnień bezpieczeństwa ruchu drogowego w UE;</w:t>
            </w:r>
          </w:p>
          <w:p w14:paraId="318ABF00" w14:textId="34BCE23A" w:rsidR="004D528D" w:rsidRPr="004D528D" w:rsidRDefault="004D528D" w:rsidP="007549B7">
            <w:pPr>
              <w:widowControl w:val="0"/>
              <w:jc w:val="both"/>
              <w:rPr>
                <w:rFonts w:asciiTheme="minorHAnsi" w:hAnsiTheme="minorHAnsi" w:cstheme="minorHAnsi"/>
                <w:sz w:val="20"/>
                <w:szCs w:val="20"/>
              </w:rPr>
            </w:pPr>
            <w:r w:rsidRPr="004D528D">
              <w:rPr>
                <w:rFonts w:asciiTheme="minorHAnsi" w:hAnsiTheme="minorHAnsi" w:cstheme="minorHAnsi"/>
                <w:sz w:val="20"/>
                <w:szCs w:val="20"/>
              </w:rPr>
              <w:t>- ułatwienie dialogu w celu transferu doświadczeń i dobrych praktyk w zakresie bezpieczeństwa ruchu drogowego na wszystkich szczeblach w UE.</w:t>
            </w:r>
          </w:p>
          <w:p w14:paraId="205930D1" w14:textId="6856ED2F" w:rsidR="004D528D" w:rsidRPr="009C0952" w:rsidRDefault="004D528D" w:rsidP="007549B7">
            <w:pPr>
              <w:widowControl w:val="0"/>
              <w:jc w:val="both"/>
              <w:rPr>
                <w:rFonts w:asciiTheme="minorHAnsi" w:hAnsiTheme="minorHAnsi" w:cstheme="minorHAnsi"/>
                <w:b/>
                <w:sz w:val="20"/>
                <w:szCs w:val="20"/>
              </w:rPr>
            </w:pPr>
            <w:r w:rsidRPr="004D528D">
              <w:rPr>
                <w:rFonts w:asciiTheme="minorHAnsi" w:hAnsiTheme="minorHAnsi" w:cstheme="minorHAnsi"/>
                <w:b/>
                <w:sz w:val="20"/>
                <w:szCs w:val="20"/>
              </w:rPr>
              <w:t xml:space="preserve">Okres realizacji projektu: </w:t>
            </w:r>
            <w:r w:rsidR="009C0952">
              <w:rPr>
                <w:rFonts w:asciiTheme="minorHAnsi" w:hAnsiTheme="minorHAnsi" w:cstheme="minorHAnsi"/>
                <w:b/>
                <w:sz w:val="20"/>
                <w:szCs w:val="20"/>
              </w:rPr>
              <w:t xml:space="preserve"> </w:t>
            </w:r>
            <w:r w:rsidRPr="004D528D">
              <w:rPr>
                <w:rFonts w:asciiTheme="minorHAnsi" w:hAnsiTheme="minorHAnsi" w:cstheme="minorHAnsi"/>
                <w:sz w:val="20"/>
                <w:szCs w:val="20"/>
              </w:rPr>
              <w:t>Lata 2021-2023</w:t>
            </w:r>
          </w:p>
          <w:p w14:paraId="30B32528" w14:textId="41227C1E" w:rsidR="004D528D" w:rsidRPr="00413251" w:rsidRDefault="004D528D" w:rsidP="00413251">
            <w:pPr>
              <w:jc w:val="both"/>
              <w:rPr>
                <w:rFonts w:asciiTheme="minorHAnsi" w:hAnsiTheme="minorHAnsi" w:cstheme="minorHAnsi"/>
                <w:sz w:val="20"/>
                <w:szCs w:val="20"/>
              </w:rPr>
            </w:pPr>
            <w:r w:rsidRPr="009C0952">
              <w:rPr>
                <w:rFonts w:asciiTheme="minorHAnsi" w:hAnsiTheme="minorHAnsi" w:cstheme="minorHAnsi"/>
                <w:b/>
                <w:sz w:val="20"/>
                <w:szCs w:val="20"/>
              </w:rPr>
              <w:t>Osiągnięte rezultaty:</w:t>
            </w:r>
            <w:r w:rsidR="009C0952">
              <w:rPr>
                <w:rFonts w:asciiTheme="minorHAnsi" w:hAnsiTheme="minorHAnsi" w:cstheme="minorHAnsi"/>
                <w:sz w:val="20"/>
                <w:szCs w:val="20"/>
              </w:rPr>
              <w:t xml:space="preserve"> </w:t>
            </w:r>
            <w:r w:rsidRPr="009C0952">
              <w:rPr>
                <w:rFonts w:asciiTheme="minorHAnsi" w:hAnsiTheme="minorHAnsi" w:cstheme="minorHAnsi"/>
                <w:sz w:val="20"/>
                <w:szCs w:val="20"/>
              </w:rPr>
              <w:t xml:space="preserve">W ramach projektu Karty, utworzono Krajowy Punkt Kontaktowy Karty w ITS. Rozbudowano krajową sieć interesariuszy brd, którzy dzielą się swoimi doświadczeniami i wiedzą z innymi podmiotami. </w:t>
            </w:r>
            <w:r w:rsidR="00413251">
              <w:rPr>
                <w:rFonts w:asciiTheme="minorHAnsi" w:hAnsiTheme="minorHAnsi" w:cstheme="minorHAnsi"/>
                <w:sz w:val="20"/>
                <w:szCs w:val="20"/>
              </w:rPr>
              <w:t xml:space="preserve">Dnia </w:t>
            </w:r>
            <w:r w:rsidRPr="009C0952">
              <w:rPr>
                <w:rFonts w:asciiTheme="minorHAnsi" w:hAnsiTheme="minorHAnsi" w:cstheme="minorHAnsi"/>
                <w:sz w:val="20"/>
                <w:szCs w:val="20"/>
              </w:rPr>
              <w:t xml:space="preserve">29 września 2023 r. zorganizowano krajową konferencję Polskich Sygnatariuszy Karty BRD, w której uczestniczyło ok. 50 członków ERSC. W corocznym europejskim konkursie „Doskonałość w Bezpieczeństwie Ruchu Drogowego </w:t>
            </w:r>
            <w:r w:rsidRPr="009C0952">
              <w:rPr>
                <w:rFonts w:asciiTheme="minorHAnsi" w:hAnsiTheme="minorHAnsi" w:cstheme="minorHAnsi"/>
                <w:sz w:val="20"/>
                <w:szCs w:val="20"/>
              </w:rPr>
              <w:lastRenderedPageBreak/>
              <w:t xml:space="preserve">2023” w kategorii miejskiej główną nagrodę zdobyło miasto Gdańsk, a w tej samej kategorii był również nominowany inny podmiot z Polski – Małopolska Wojewódzka Rada Bezpieczeństwa Ruchu Drogowego. Krajowy Punkt Kontaktowy przygotowywał polskie wersje </w:t>
            </w:r>
            <w:proofErr w:type="spellStart"/>
            <w:r w:rsidRPr="009C0952">
              <w:rPr>
                <w:rFonts w:asciiTheme="minorHAnsi" w:hAnsiTheme="minorHAnsi" w:cstheme="minorHAnsi"/>
                <w:sz w:val="20"/>
                <w:szCs w:val="20"/>
              </w:rPr>
              <w:t>newslettera</w:t>
            </w:r>
            <w:proofErr w:type="spellEnd"/>
            <w:r w:rsidRPr="009C0952">
              <w:rPr>
                <w:rFonts w:asciiTheme="minorHAnsi" w:hAnsiTheme="minorHAnsi" w:cstheme="minorHAnsi"/>
                <w:sz w:val="20"/>
                <w:szCs w:val="20"/>
              </w:rPr>
              <w:t xml:space="preserve"> rozsyłanego do interesariuszy brd w kraju. </w:t>
            </w:r>
          </w:p>
        </w:tc>
        <w:tc>
          <w:tcPr>
            <w:tcW w:w="1418" w:type="dxa"/>
            <w:shd w:val="clear" w:color="auto" w:fill="B8CCE4" w:themeFill="accent1" w:themeFillTint="66"/>
          </w:tcPr>
          <w:p w14:paraId="63A533B7" w14:textId="77777777" w:rsidR="004D528D" w:rsidRPr="00542375" w:rsidRDefault="004D528D" w:rsidP="004D528D">
            <w:pPr>
              <w:widowControl w:val="0"/>
              <w:tabs>
                <w:tab w:val="left" w:pos="915"/>
              </w:tabs>
              <w:spacing w:after="0" w:line="240" w:lineRule="auto"/>
              <w:rPr>
                <w:rFonts w:asciiTheme="minorHAnsi" w:hAnsiTheme="minorHAnsi" w:cstheme="minorHAnsi"/>
                <w:sz w:val="20"/>
                <w:szCs w:val="20"/>
              </w:rPr>
            </w:pPr>
            <w:r w:rsidRPr="00542375">
              <w:rPr>
                <w:rFonts w:asciiTheme="minorHAnsi" w:hAnsiTheme="minorHAnsi" w:cstheme="minorHAnsi"/>
                <w:sz w:val="20"/>
                <w:szCs w:val="20"/>
              </w:rPr>
              <w:lastRenderedPageBreak/>
              <w:t>Kierunek</w:t>
            </w:r>
          </w:p>
        </w:tc>
        <w:tc>
          <w:tcPr>
            <w:tcW w:w="1270" w:type="dxa"/>
          </w:tcPr>
          <w:p w14:paraId="53BDEF90" w14:textId="1370BC41" w:rsidR="004D528D" w:rsidRPr="00542375" w:rsidRDefault="004D528D" w:rsidP="004D528D">
            <w:pPr>
              <w:widowControl w:val="0"/>
              <w:spacing w:after="0" w:line="240" w:lineRule="auto"/>
              <w:jc w:val="center"/>
              <w:rPr>
                <w:rFonts w:asciiTheme="minorHAnsi" w:hAnsiTheme="minorHAnsi" w:cstheme="minorHAnsi"/>
                <w:sz w:val="20"/>
                <w:szCs w:val="20"/>
              </w:rPr>
            </w:pPr>
            <w:r w:rsidRPr="004D528D">
              <w:rPr>
                <w:rFonts w:asciiTheme="minorHAnsi" w:hAnsiTheme="minorHAnsi" w:cstheme="minorHAnsi"/>
                <w:sz w:val="20"/>
                <w:szCs w:val="20"/>
              </w:rPr>
              <w:t>EDUKACJA</w:t>
            </w:r>
          </w:p>
        </w:tc>
      </w:tr>
      <w:tr w:rsidR="004D528D" w:rsidRPr="00542375" w14:paraId="6524B229" w14:textId="77777777" w:rsidTr="004D528D">
        <w:trPr>
          <w:trHeight w:val="388"/>
        </w:trPr>
        <w:tc>
          <w:tcPr>
            <w:tcW w:w="6374" w:type="dxa"/>
            <w:vMerge/>
          </w:tcPr>
          <w:p w14:paraId="5C51544A" w14:textId="77777777" w:rsidR="004D528D" w:rsidRPr="00542375" w:rsidRDefault="004D528D" w:rsidP="004D528D">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371B7ADE" w14:textId="77777777" w:rsidR="004D528D" w:rsidRPr="00542375" w:rsidRDefault="004D528D" w:rsidP="004D528D">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Lider</w:t>
            </w:r>
          </w:p>
        </w:tc>
        <w:tc>
          <w:tcPr>
            <w:tcW w:w="1270" w:type="dxa"/>
          </w:tcPr>
          <w:p w14:paraId="34456446" w14:textId="464DEAA6" w:rsidR="004D528D" w:rsidRPr="00542375" w:rsidRDefault="002C5764" w:rsidP="004D528D">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 xml:space="preserve">ITS </w:t>
            </w:r>
          </w:p>
        </w:tc>
      </w:tr>
      <w:tr w:rsidR="004D528D" w:rsidRPr="00542375" w14:paraId="591A4AFA" w14:textId="77777777" w:rsidTr="004D528D">
        <w:trPr>
          <w:trHeight w:val="979"/>
        </w:trPr>
        <w:tc>
          <w:tcPr>
            <w:tcW w:w="6374" w:type="dxa"/>
            <w:vMerge/>
          </w:tcPr>
          <w:p w14:paraId="4BD3BBD7" w14:textId="77777777" w:rsidR="004D528D" w:rsidRPr="00542375" w:rsidRDefault="004D528D" w:rsidP="004D528D">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14DA04FE" w14:textId="77777777" w:rsidR="004D528D" w:rsidRPr="00542375" w:rsidRDefault="004D528D" w:rsidP="004D528D">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Źródła finansowania</w:t>
            </w:r>
          </w:p>
        </w:tc>
        <w:tc>
          <w:tcPr>
            <w:tcW w:w="1270" w:type="dxa"/>
          </w:tcPr>
          <w:p w14:paraId="0AFE4E9B" w14:textId="1027340A" w:rsidR="004D528D" w:rsidRPr="00542375" w:rsidRDefault="004D528D" w:rsidP="004D528D">
            <w:pPr>
              <w:widowControl w:val="0"/>
              <w:spacing w:after="0" w:line="240" w:lineRule="auto"/>
              <w:rPr>
                <w:rFonts w:asciiTheme="minorHAnsi" w:hAnsiTheme="minorHAnsi" w:cstheme="minorHAnsi"/>
                <w:sz w:val="20"/>
                <w:szCs w:val="20"/>
              </w:rPr>
            </w:pPr>
            <w:r w:rsidRPr="004D528D">
              <w:rPr>
                <w:rFonts w:asciiTheme="minorHAnsi" w:hAnsiTheme="minorHAnsi" w:cstheme="minorHAnsi"/>
                <w:sz w:val="20"/>
                <w:szCs w:val="20"/>
              </w:rPr>
              <w:t>Grant Komisji Europejskiej</w:t>
            </w:r>
          </w:p>
        </w:tc>
      </w:tr>
      <w:tr w:rsidR="004D528D" w:rsidRPr="00542375" w14:paraId="666B691A" w14:textId="77777777" w:rsidTr="004D528D">
        <w:tc>
          <w:tcPr>
            <w:tcW w:w="6374" w:type="dxa"/>
            <w:vMerge/>
          </w:tcPr>
          <w:p w14:paraId="60BB3B46" w14:textId="77777777" w:rsidR="004D528D" w:rsidRPr="00542375" w:rsidRDefault="004D528D" w:rsidP="004D528D">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09DDE033" w14:textId="77777777" w:rsidR="004D528D" w:rsidRDefault="004D528D" w:rsidP="004D528D">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w:t>
            </w:r>
          </w:p>
          <w:p w14:paraId="1FEEA9FE" w14:textId="77777777" w:rsidR="004D528D" w:rsidRPr="00542375" w:rsidRDefault="004D528D" w:rsidP="004D528D">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 xml:space="preserve"> 31.12.202</w:t>
            </w:r>
            <w:r>
              <w:rPr>
                <w:rFonts w:asciiTheme="minorHAnsi" w:hAnsiTheme="minorHAnsi" w:cstheme="minorHAnsi"/>
                <w:sz w:val="20"/>
                <w:szCs w:val="20"/>
              </w:rPr>
              <w:t>2</w:t>
            </w:r>
          </w:p>
        </w:tc>
        <w:tc>
          <w:tcPr>
            <w:tcW w:w="1270" w:type="dxa"/>
            <w:shd w:val="clear" w:color="auto" w:fill="B8CCE4" w:themeFill="accent1" w:themeFillTint="66"/>
          </w:tcPr>
          <w:p w14:paraId="21FC4839" w14:textId="77777777" w:rsidR="004D528D" w:rsidRPr="00542375" w:rsidRDefault="004D528D" w:rsidP="004D528D">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 31.12.202</w:t>
            </w:r>
            <w:r>
              <w:rPr>
                <w:rFonts w:asciiTheme="minorHAnsi" w:hAnsiTheme="minorHAnsi" w:cstheme="minorHAnsi"/>
                <w:sz w:val="20"/>
                <w:szCs w:val="20"/>
              </w:rPr>
              <w:t>3</w:t>
            </w:r>
          </w:p>
        </w:tc>
      </w:tr>
      <w:tr w:rsidR="004D528D" w:rsidRPr="00542375" w14:paraId="3C007389" w14:textId="77777777" w:rsidTr="004D528D">
        <w:trPr>
          <w:trHeight w:val="1562"/>
        </w:trPr>
        <w:tc>
          <w:tcPr>
            <w:tcW w:w="6374" w:type="dxa"/>
            <w:vMerge/>
          </w:tcPr>
          <w:p w14:paraId="41AC05B4" w14:textId="77777777" w:rsidR="004D528D" w:rsidRPr="00542375" w:rsidRDefault="004D528D" w:rsidP="004D528D">
            <w:pPr>
              <w:widowControl w:val="0"/>
              <w:spacing w:after="0" w:line="240" w:lineRule="auto"/>
              <w:rPr>
                <w:rFonts w:asciiTheme="minorHAnsi" w:hAnsiTheme="minorHAnsi" w:cstheme="minorHAnsi"/>
                <w:sz w:val="20"/>
                <w:szCs w:val="20"/>
              </w:rPr>
            </w:pPr>
          </w:p>
        </w:tc>
        <w:tc>
          <w:tcPr>
            <w:tcW w:w="1418" w:type="dxa"/>
          </w:tcPr>
          <w:p w14:paraId="41A35F4B" w14:textId="77777777" w:rsidR="004D528D" w:rsidRDefault="004D528D" w:rsidP="004D528D">
            <w:pPr>
              <w:widowControl w:val="0"/>
              <w:spacing w:after="0" w:line="240" w:lineRule="auto"/>
              <w:jc w:val="center"/>
              <w:rPr>
                <w:rFonts w:asciiTheme="minorHAnsi" w:hAnsiTheme="minorHAnsi" w:cstheme="minorHAnsi"/>
                <w:sz w:val="20"/>
                <w:szCs w:val="20"/>
              </w:rPr>
            </w:pPr>
          </w:p>
          <w:p w14:paraId="7F639C82" w14:textId="338B9DD5" w:rsidR="00413251" w:rsidRPr="00542375" w:rsidRDefault="00413251" w:rsidP="004D528D">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w:t>
            </w:r>
          </w:p>
        </w:tc>
        <w:tc>
          <w:tcPr>
            <w:tcW w:w="1270" w:type="dxa"/>
          </w:tcPr>
          <w:p w14:paraId="2B782A6D" w14:textId="55088E12" w:rsidR="004D528D" w:rsidRPr="00542375" w:rsidRDefault="004D528D" w:rsidP="004D528D">
            <w:pPr>
              <w:widowControl w:val="0"/>
              <w:spacing w:after="0" w:line="240" w:lineRule="auto"/>
              <w:jc w:val="center"/>
              <w:rPr>
                <w:rFonts w:asciiTheme="minorHAnsi" w:hAnsiTheme="minorHAnsi" w:cstheme="minorHAnsi"/>
                <w:sz w:val="20"/>
                <w:szCs w:val="20"/>
              </w:rPr>
            </w:pPr>
            <w:r w:rsidRPr="004D528D">
              <w:rPr>
                <w:rFonts w:asciiTheme="minorHAnsi" w:hAnsiTheme="minorHAnsi" w:cstheme="minorHAnsi"/>
                <w:sz w:val="20"/>
                <w:szCs w:val="20"/>
              </w:rPr>
              <w:t>Zakończenie projektu</w:t>
            </w:r>
          </w:p>
        </w:tc>
      </w:tr>
    </w:tbl>
    <w:p w14:paraId="0E5A4343" w14:textId="77777777" w:rsidR="00312632" w:rsidRDefault="00312632"/>
    <w:tbl>
      <w:tblPr>
        <w:tblStyle w:val="Tabela-Siatka"/>
        <w:tblW w:w="9062" w:type="dxa"/>
        <w:tblLayout w:type="fixed"/>
        <w:tblLook w:val="04A0" w:firstRow="1" w:lastRow="0" w:firstColumn="1" w:lastColumn="0" w:noHBand="0" w:noVBand="1"/>
      </w:tblPr>
      <w:tblGrid>
        <w:gridCol w:w="6374"/>
        <w:gridCol w:w="1418"/>
        <w:gridCol w:w="1270"/>
      </w:tblGrid>
      <w:tr w:rsidR="00054A5C" w:rsidRPr="00542375" w14:paraId="601FB9B2" w14:textId="77777777" w:rsidTr="00054A5C">
        <w:trPr>
          <w:trHeight w:val="425"/>
        </w:trPr>
        <w:tc>
          <w:tcPr>
            <w:tcW w:w="9062" w:type="dxa"/>
            <w:gridSpan w:val="3"/>
            <w:tcBorders>
              <w:bottom w:val="single" w:sz="4" w:space="0" w:color="auto"/>
            </w:tcBorders>
            <w:shd w:val="clear" w:color="auto" w:fill="1F497D" w:themeFill="text2"/>
          </w:tcPr>
          <w:p w14:paraId="6E1CC0DC" w14:textId="071316DA" w:rsidR="00054A5C" w:rsidRPr="00054A5C" w:rsidRDefault="00054A5C" w:rsidP="00054A5C">
            <w:pPr>
              <w:widowControl w:val="0"/>
              <w:spacing w:after="0" w:line="240" w:lineRule="auto"/>
              <w:rPr>
                <w:rFonts w:asciiTheme="minorHAnsi" w:hAnsiTheme="minorHAnsi" w:cstheme="minorHAnsi"/>
                <w:b/>
                <w:sz w:val="20"/>
                <w:szCs w:val="20"/>
              </w:rPr>
            </w:pPr>
            <w:r w:rsidRPr="00054A5C">
              <w:rPr>
                <w:rFonts w:asciiTheme="minorHAnsi" w:hAnsiTheme="minorHAnsi" w:cstheme="minorHAnsi"/>
                <w:b/>
                <w:color w:val="FFFFFF" w:themeColor="background1"/>
                <w:sz w:val="20"/>
                <w:szCs w:val="20"/>
              </w:rPr>
              <w:t>S.12 ESRA 3 (E-</w:t>
            </w:r>
            <w:proofErr w:type="spellStart"/>
            <w:r w:rsidRPr="00054A5C">
              <w:rPr>
                <w:rFonts w:asciiTheme="minorHAnsi" w:hAnsiTheme="minorHAnsi" w:cstheme="minorHAnsi"/>
                <w:b/>
                <w:color w:val="FFFFFF" w:themeColor="background1"/>
                <w:sz w:val="20"/>
                <w:szCs w:val="20"/>
              </w:rPr>
              <w:t>Survey</w:t>
            </w:r>
            <w:proofErr w:type="spellEnd"/>
            <w:r w:rsidRPr="00054A5C">
              <w:rPr>
                <w:rFonts w:asciiTheme="minorHAnsi" w:hAnsiTheme="minorHAnsi" w:cstheme="minorHAnsi"/>
                <w:b/>
                <w:color w:val="FFFFFF" w:themeColor="background1"/>
                <w:sz w:val="20"/>
                <w:szCs w:val="20"/>
              </w:rPr>
              <w:t xml:space="preserve"> on Road </w:t>
            </w:r>
            <w:proofErr w:type="spellStart"/>
            <w:r w:rsidRPr="00054A5C">
              <w:rPr>
                <w:rFonts w:asciiTheme="minorHAnsi" w:hAnsiTheme="minorHAnsi" w:cstheme="minorHAnsi"/>
                <w:b/>
                <w:color w:val="FFFFFF" w:themeColor="background1"/>
                <w:sz w:val="20"/>
                <w:szCs w:val="20"/>
              </w:rPr>
              <w:t>Users</w:t>
            </w:r>
            <w:proofErr w:type="spellEnd"/>
            <w:r w:rsidRPr="00054A5C">
              <w:rPr>
                <w:rFonts w:asciiTheme="minorHAnsi" w:hAnsiTheme="minorHAnsi" w:cstheme="minorHAnsi"/>
                <w:b/>
                <w:color w:val="FFFFFF" w:themeColor="background1"/>
                <w:sz w:val="20"/>
                <w:szCs w:val="20"/>
              </w:rPr>
              <w:t xml:space="preserve"> </w:t>
            </w:r>
            <w:proofErr w:type="spellStart"/>
            <w:r w:rsidRPr="00054A5C">
              <w:rPr>
                <w:rFonts w:asciiTheme="minorHAnsi" w:hAnsiTheme="minorHAnsi" w:cstheme="minorHAnsi"/>
                <w:b/>
                <w:color w:val="FFFFFF" w:themeColor="background1"/>
                <w:sz w:val="20"/>
                <w:szCs w:val="20"/>
              </w:rPr>
              <w:t>Attitudes</w:t>
            </w:r>
            <w:proofErr w:type="spellEnd"/>
            <w:r>
              <w:rPr>
                <w:rFonts w:asciiTheme="minorHAnsi" w:hAnsiTheme="minorHAnsi" w:cstheme="minorHAnsi"/>
                <w:b/>
                <w:color w:val="FFFFFF" w:themeColor="background1"/>
                <w:sz w:val="20"/>
                <w:szCs w:val="20"/>
              </w:rPr>
              <w:t>)</w:t>
            </w:r>
          </w:p>
        </w:tc>
      </w:tr>
      <w:tr w:rsidR="004D528D" w:rsidRPr="00542375" w14:paraId="3E0ADA11" w14:textId="77777777" w:rsidTr="00054A5C">
        <w:trPr>
          <w:trHeight w:val="425"/>
        </w:trPr>
        <w:tc>
          <w:tcPr>
            <w:tcW w:w="6374" w:type="dxa"/>
            <w:vMerge w:val="restart"/>
            <w:tcBorders>
              <w:top w:val="single" w:sz="4" w:space="0" w:color="auto"/>
            </w:tcBorders>
          </w:tcPr>
          <w:p w14:paraId="4ABC66EA" w14:textId="251C04F3" w:rsidR="00730EA6" w:rsidRPr="001249D0" w:rsidRDefault="00730EA6" w:rsidP="00730EA6">
            <w:pPr>
              <w:spacing w:after="0" w:line="240" w:lineRule="auto"/>
              <w:jc w:val="both"/>
              <w:rPr>
                <w:rStyle w:val="Pogrubienie"/>
                <w:rFonts w:cstheme="minorHAnsi"/>
                <w:bCs w:val="0"/>
                <w:sz w:val="20"/>
                <w:szCs w:val="20"/>
              </w:rPr>
            </w:pPr>
            <w:r w:rsidRPr="00730EA6">
              <w:rPr>
                <w:rFonts w:cstheme="minorHAnsi"/>
                <w:b/>
                <w:sz w:val="20"/>
                <w:szCs w:val="20"/>
              </w:rPr>
              <w:t xml:space="preserve">Zakres działania: </w:t>
            </w:r>
            <w:r w:rsidR="001249D0">
              <w:rPr>
                <w:rFonts w:cstheme="minorHAnsi"/>
                <w:b/>
                <w:sz w:val="20"/>
                <w:szCs w:val="20"/>
              </w:rPr>
              <w:t xml:space="preserve"> </w:t>
            </w:r>
            <w:r w:rsidRPr="00730EA6">
              <w:rPr>
                <w:rFonts w:cstheme="minorHAnsi"/>
                <w:bCs/>
                <w:sz w:val="20"/>
                <w:szCs w:val="20"/>
              </w:rPr>
              <w:t>Światowe badanie opinii społecznej na temat głównych problemów w ruchu drogowym ESRA3 (E-</w:t>
            </w:r>
            <w:proofErr w:type="spellStart"/>
            <w:r w:rsidRPr="00730EA6">
              <w:rPr>
                <w:rFonts w:cstheme="minorHAnsi"/>
                <w:bCs/>
                <w:sz w:val="20"/>
                <w:szCs w:val="20"/>
              </w:rPr>
              <w:t>Survey</w:t>
            </w:r>
            <w:proofErr w:type="spellEnd"/>
            <w:r w:rsidRPr="00730EA6">
              <w:rPr>
                <w:rFonts w:cstheme="minorHAnsi"/>
                <w:bCs/>
                <w:sz w:val="20"/>
                <w:szCs w:val="20"/>
              </w:rPr>
              <w:t xml:space="preserve"> on Road </w:t>
            </w:r>
            <w:proofErr w:type="spellStart"/>
            <w:r w:rsidRPr="00730EA6">
              <w:rPr>
                <w:rFonts w:cstheme="minorHAnsi"/>
                <w:bCs/>
                <w:sz w:val="20"/>
                <w:szCs w:val="20"/>
              </w:rPr>
              <w:t>Users</w:t>
            </w:r>
            <w:proofErr w:type="spellEnd"/>
            <w:r w:rsidRPr="00730EA6">
              <w:rPr>
                <w:rFonts w:cstheme="minorHAnsi"/>
                <w:bCs/>
                <w:sz w:val="20"/>
                <w:szCs w:val="20"/>
              </w:rPr>
              <w:t xml:space="preserve"> </w:t>
            </w:r>
            <w:proofErr w:type="spellStart"/>
            <w:r w:rsidRPr="00730EA6">
              <w:rPr>
                <w:rFonts w:cstheme="minorHAnsi"/>
                <w:bCs/>
                <w:sz w:val="20"/>
                <w:szCs w:val="20"/>
              </w:rPr>
              <w:t>Attitudes</w:t>
            </w:r>
            <w:proofErr w:type="spellEnd"/>
            <w:r w:rsidRPr="00730EA6">
              <w:rPr>
                <w:rFonts w:cstheme="minorHAnsi"/>
                <w:bCs/>
                <w:sz w:val="20"/>
                <w:szCs w:val="20"/>
              </w:rPr>
              <w:t xml:space="preserve">) jest kontynuowane </w:t>
            </w:r>
            <w:r w:rsidR="001249D0">
              <w:rPr>
                <w:rFonts w:cstheme="minorHAnsi"/>
                <w:bCs/>
                <w:sz w:val="20"/>
                <w:szCs w:val="20"/>
              </w:rPr>
              <w:t xml:space="preserve"> </w:t>
            </w:r>
            <w:r w:rsidRPr="00730EA6">
              <w:rPr>
                <w:rFonts w:cstheme="minorHAnsi"/>
                <w:bCs/>
                <w:sz w:val="20"/>
                <w:szCs w:val="20"/>
              </w:rPr>
              <w:t>w ITS od 2015 r. (wcześniej prowadzone w ramach projektu SARTRE).</w:t>
            </w:r>
          </w:p>
          <w:p w14:paraId="38C4F15B" w14:textId="77777777" w:rsidR="00730EA6" w:rsidRPr="00730EA6" w:rsidRDefault="00730EA6" w:rsidP="00730EA6">
            <w:pPr>
              <w:spacing w:after="0" w:line="240" w:lineRule="auto"/>
              <w:jc w:val="both"/>
              <w:rPr>
                <w:sz w:val="20"/>
                <w:szCs w:val="20"/>
              </w:rPr>
            </w:pPr>
          </w:p>
          <w:p w14:paraId="2799C730" w14:textId="4D43E080" w:rsidR="00730EA6" w:rsidRPr="001249D0" w:rsidRDefault="00730EA6" w:rsidP="00730EA6">
            <w:pPr>
              <w:widowControl w:val="0"/>
              <w:suppressAutoHyphens/>
              <w:spacing w:after="0" w:line="240" w:lineRule="auto"/>
              <w:jc w:val="both"/>
              <w:rPr>
                <w:rFonts w:cstheme="minorHAnsi"/>
                <w:b/>
                <w:sz w:val="20"/>
                <w:szCs w:val="20"/>
              </w:rPr>
            </w:pPr>
            <w:r w:rsidRPr="00730EA6">
              <w:rPr>
                <w:rFonts w:cstheme="minorHAnsi"/>
                <w:b/>
                <w:sz w:val="20"/>
                <w:szCs w:val="20"/>
              </w:rPr>
              <w:t>Opis projektu:</w:t>
            </w:r>
            <w:r w:rsidR="001249D0">
              <w:rPr>
                <w:rFonts w:cstheme="minorHAnsi"/>
                <w:b/>
                <w:sz w:val="20"/>
                <w:szCs w:val="20"/>
              </w:rPr>
              <w:t xml:space="preserve"> </w:t>
            </w:r>
            <w:r w:rsidRPr="00730EA6">
              <w:rPr>
                <w:rFonts w:cstheme="minorHAnsi"/>
                <w:bCs/>
                <w:sz w:val="20"/>
                <w:szCs w:val="20"/>
              </w:rPr>
              <w:t xml:space="preserve">Projekt polega na przeprowadzeniu badania opinii społecznej w 39 krajach na 5 kontynentach oraz przygotowaniu raportów krajowych </w:t>
            </w:r>
            <w:r w:rsidR="00170FC1">
              <w:rPr>
                <w:rFonts w:cstheme="minorHAnsi"/>
                <w:bCs/>
                <w:sz w:val="20"/>
                <w:szCs w:val="20"/>
              </w:rPr>
              <w:br/>
            </w:r>
            <w:r w:rsidRPr="00730EA6">
              <w:rPr>
                <w:rFonts w:cstheme="minorHAnsi"/>
                <w:bCs/>
                <w:sz w:val="20"/>
                <w:szCs w:val="20"/>
              </w:rPr>
              <w:t xml:space="preserve">i tematycznych. Respondenci (5 grup uczestników ruchu drogowego: kierowcy, motocykliści/motorowerzyści,  rowerzyści, piesi, użytkownicy UTO) odpowiadali na pytania zawarte w kwestionariuszu ankiety internetowej dotyczące 10 zakresów tematycznych: środek transportu, poczucie bezpieczeństwa, jazda pod wpływem alkoholu/lekarstw, prędkość, stosowanie pasów bezpieczeństwa, stosowanie kasków przez rowerzystów/motocyklistów/rowerzystów, rozproszenie uwagi w ruchu drogowym (stosowanie telefonów komórkowych, zmęczenie), bezpieczeństwo infrastruktury, egzekwowanie przepisów nad ruchem drogowym, wsparcie działań prewencyjnych. </w:t>
            </w:r>
          </w:p>
          <w:p w14:paraId="021185D5" w14:textId="339CF80E" w:rsidR="00730EA6" w:rsidRPr="00312632" w:rsidRDefault="00730EA6" w:rsidP="00730EA6">
            <w:pPr>
              <w:widowControl w:val="0"/>
              <w:suppressAutoHyphens/>
              <w:spacing w:after="0" w:line="240" w:lineRule="auto"/>
              <w:jc w:val="both"/>
              <w:rPr>
                <w:rFonts w:cstheme="minorHAnsi"/>
                <w:b/>
                <w:sz w:val="20"/>
                <w:szCs w:val="20"/>
              </w:rPr>
            </w:pPr>
            <w:r w:rsidRPr="00730EA6">
              <w:rPr>
                <w:rFonts w:cstheme="minorHAnsi"/>
                <w:b/>
                <w:sz w:val="20"/>
                <w:szCs w:val="20"/>
              </w:rPr>
              <w:t>Celem projektu</w:t>
            </w:r>
            <w:r w:rsidR="00312632">
              <w:rPr>
                <w:rFonts w:cstheme="minorHAnsi"/>
                <w:b/>
                <w:sz w:val="20"/>
                <w:szCs w:val="20"/>
              </w:rPr>
              <w:t xml:space="preserve">: </w:t>
            </w:r>
            <w:r w:rsidR="00312632">
              <w:rPr>
                <w:rFonts w:cstheme="minorHAnsi"/>
                <w:sz w:val="20"/>
                <w:szCs w:val="20"/>
                <w:shd w:val="clear" w:color="auto" w:fill="FFFFFF"/>
              </w:rPr>
              <w:t>Z</w:t>
            </w:r>
            <w:r w:rsidRPr="00730EA6">
              <w:rPr>
                <w:rFonts w:cstheme="minorHAnsi"/>
                <w:sz w:val="20"/>
                <w:szCs w:val="20"/>
                <w:shd w:val="clear" w:color="auto" w:fill="FFFFFF"/>
              </w:rPr>
              <w:t xml:space="preserve">ebranie porównywalnych i wiarygodnych informacji </w:t>
            </w:r>
            <w:r w:rsidR="007549B7">
              <w:rPr>
                <w:rFonts w:cstheme="minorHAnsi"/>
                <w:sz w:val="20"/>
                <w:szCs w:val="20"/>
                <w:shd w:val="clear" w:color="auto" w:fill="FFFFFF"/>
              </w:rPr>
              <w:br/>
            </w:r>
            <w:r w:rsidRPr="00730EA6">
              <w:rPr>
                <w:rFonts w:cstheme="minorHAnsi"/>
                <w:sz w:val="20"/>
                <w:szCs w:val="20"/>
                <w:shd w:val="clear" w:color="auto" w:fill="FFFFFF"/>
              </w:rPr>
              <w:t xml:space="preserve">o opiniach, zachowaniach  i postawach użytkowników dróg na temat zagrożeń występujących w ruchu drogowym i działań prewencyjnych podejmowanych w tym obszarze. </w:t>
            </w:r>
          </w:p>
          <w:p w14:paraId="7547F925" w14:textId="77777777" w:rsidR="00730EA6" w:rsidRPr="00730EA6" w:rsidRDefault="00730EA6" w:rsidP="00730EA6">
            <w:pPr>
              <w:widowControl w:val="0"/>
              <w:suppressAutoHyphens/>
              <w:spacing w:after="0" w:line="240" w:lineRule="auto"/>
              <w:jc w:val="both"/>
              <w:rPr>
                <w:rFonts w:cstheme="minorHAnsi"/>
                <w:bCs/>
                <w:sz w:val="20"/>
                <w:szCs w:val="20"/>
              </w:rPr>
            </w:pPr>
          </w:p>
          <w:p w14:paraId="2CE4F058" w14:textId="130E0454" w:rsidR="00730EA6" w:rsidRPr="001249D0" w:rsidRDefault="00730EA6" w:rsidP="001249D0">
            <w:pPr>
              <w:widowControl w:val="0"/>
              <w:suppressAutoHyphens/>
              <w:spacing w:after="0" w:line="240" w:lineRule="auto"/>
              <w:jc w:val="both"/>
              <w:rPr>
                <w:rFonts w:cstheme="minorHAnsi"/>
                <w:b/>
                <w:sz w:val="20"/>
                <w:szCs w:val="20"/>
              </w:rPr>
            </w:pPr>
            <w:r w:rsidRPr="00730EA6">
              <w:rPr>
                <w:rFonts w:cstheme="minorHAnsi"/>
                <w:b/>
                <w:sz w:val="20"/>
                <w:szCs w:val="20"/>
              </w:rPr>
              <w:t>Okres realizacji projektu:</w:t>
            </w:r>
            <w:r w:rsidR="001249D0">
              <w:rPr>
                <w:rFonts w:cstheme="minorHAnsi"/>
                <w:b/>
                <w:sz w:val="20"/>
                <w:szCs w:val="20"/>
              </w:rPr>
              <w:t xml:space="preserve"> </w:t>
            </w:r>
            <w:r w:rsidRPr="00730EA6">
              <w:rPr>
                <w:rFonts w:cstheme="minorHAnsi"/>
                <w:bCs/>
                <w:sz w:val="20"/>
                <w:szCs w:val="20"/>
              </w:rPr>
              <w:t>Lata: 2022-2024</w:t>
            </w:r>
          </w:p>
          <w:p w14:paraId="39EAFBC4" w14:textId="77777777" w:rsidR="00730EA6" w:rsidRPr="00730EA6" w:rsidRDefault="00730EA6" w:rsidP="00730EA6">
            <w:pPr>
              <w:widowControl w:val="0"/>
              <w:tabs>
                <w:tab w:val="left" w:pos="1855"/>
              </w:tabs>
              <w:suppressAutoHyphens/>
              <w:spacing w:after="0" w:line="240" w:lineRule="auto"/>
              <w:jc w:val="both"/>
              <w:rPr>
                <w:rFonts w:cstheme="minorHAnsi"/>
                <w:bCs/>
                <w:sz w:val="20"/>
                <w:szCs w:val="20"/>
              </w:rPr>
            </w:pPr>
          </w:p>
          <w:p w14:paraId="0E8285A1" w14:textId="42C80450" w:rsidR="004D528D" w:rsidRPr="001249D0" w:rsidRDefault="00730EA6" w:rsidP="001249D0">
            <w:pPr>
              <w:spacing w:line="268" w:lineRule="auto"/>
              <w:jc w:val="both"/>
              <w:rPr>
                <w:rFonts w:cstheme="minorHAnsi"/>
                <w:b/>
                <w:sz w:val="20"/>
                <w:szCs w:val="20"/>
              </w:rPr>
            </w:pPr>
            <w:r w:rsidRPr="00730EA6">
              <w:rPr>
                <w:rFonts w:cstheme="minorHAnsi"/>
                <w:b/>
                <w:sz w:val="20"/>
                <w:szCs w:val="20"/>
              </w:rPr>
              <w:t xml:space="preserve">Osiągnięte rezultaty: </w:t>
            </w:r>
            <w:r w:rsidRPr="00730EA6">
              <w:rPr>
                <w:rFonts w:cstheme="minorHAnsi"/>
                <w:sz w:val="20"/>
                <w:szCs w:val="20"/>
                <w:shd w:val="clear" w:color="auto" w:fill="FFFFFF"/>
              </w:rPr>
              <w:t>Opracowanie wspólnego kwestionariusza (zawierającego 41 pyta</w:t>
            </w:r>
            <w:r w:rsidR="00312632">
              <w:rPr>
                <w:rFonts w:cstheme="minorHAnsi"/>
                <w:sz w:val="20"/>
                <w:szCs w:val="20"/>
                <w:shd w:val="clear" w:color="auto" w:fill="FFFFFF"/>
              </w:rPr>
              <w:t>ń</w:t>
            </w:r>
            <w:r w:rsidRPr="00730EA6">
              <w:rPr>
                <w:rFonts w:cstheme="minorHAnsi"/>
                <w:sz w:val="20"/>
                <w:szCs w:val="20"/>
                <w:shd w:val="clear" w:color="auto" w:fill="FFFFFF"/>
              </w:rPr>
              <w:t xml:space="preserve">, w tym 243 zmienne) obowiązującego we wszystkich 39 uczestniczących w projekcie krajach. Przygotowanie kwestionariusza ESRA3 w polskiej wersji językowej i przeprowadzenie badania opinii społecznej. </w:t>
            </w:r>
            <w:r w:rsidRPr="00730EA6">
              <w:rPr>
                <w:rFonts w:cstheme="minorHAnsi"/>
                <w:sz w:val="20"/>
                <w:szCs w:val="20"/>
              </w:rPr>
              <w:t xml:space="preserve">Podsumowanie wyników w postaci opracowania raportu krajowego „Poland ESRA3 Country </w:t>
            </w:r>
            <w:proofErr w:type="spellStart"/>
            <w:r w:rsidRPr="00730EA6">
              <w:rPr>
                <w:rFonts w:cstheme="minorHAnsi"/>
                <w:sz w:val="20"/>
                <w:szCs w:val="20"/>
              </w:rPr>
              <w:t>Fact</w:t>
            </w:r>
            <w:proofErr w:type="spellEnd"/>
            <w:r w:rsidRPr="00730EA6">
              <w:rPr>
                <w:rFonts w:cstheme="minorHAnsi"/>
                <w:sz w:val="20"/>
                <w:szCs w:val="20"/>
              </w:rPr>
              <w:t xml:space="preserve"> </w:t>
            </w:r>
            <w:proofErr w:type="spellStart"/>
            <w:r w:rsidRPr="00730EA6">
              <w:rPr>
                <w:rFonts w:cstheme="minorHAnsi"/>
                <w:sz w:val="20"/>
                <w:szCs w:val="20"/>
              </w:rPr>
              <w:t>Sheet</w:t>
            </w:r>
            <w:proofErr w:type="spellEnd"/>
            <w:r w:rsidRPr="00730EA6">
              <w:rPr>
                <w:rFonts w:cstheme="minorHAnsi"/>
                <w:sz w:val="20"/>
                <w:szCs w:val="20"/>
              </w:rPr>
              <w:t>”.</w:t>
            </w:r>
          </w:p>
        </w:tc>
        <w:tc>
          <w:tcPr>
            <w:tcW w:w="1418" w:type="dxa"/>
            <w:tcBorders>
              <w:top w:val="single" w:sz="4" w:space="0" w:color="auto"/>
            </w:tcBorders>
            <w:shd w:val="clear" w:color="auto" w:fill="B8CCE4" w:themeFill="accent1" w:themeFillTint="66"/>
          </w:tcPr>
          <w:p w14:paraId="404D1874" w14:textId="77777777" w:rsidR="004D528D" w:rsidRPr="00542375" w:rsidRDefault="004D528D" w:rsidP="004D528D">
            <w:pPr>
              <w:widowControl w:val="0"/>
              <w:tabs>
                <w:tab w:val="left" w:pos="915"/>
              </w:tabs>
              <w:spacing w:after="0" w:line="240" w:lineRule="auto"/>
              <w:rPr>
                <w:rFonts w:asciiTheme="minorHAnsi" w:hAnsiTheme="minorHAnsi" w:cstheme="minorHAnsi"/>
                <w:sz w:val="20"/>
                <w:szCs w:val="20"/>
              </w:rPr>
            </w:pPr>
            <w:r w:rsidRPr="00542375">
              <w:rPr>
                <w:rFonts w:asciiTheme="minorHAnsi" w:hAnsiTheme="minorHAnsi" w:cstheme="minorHAnsi"/>
                <w:sz w:val="20"/>
                <w:szCs w:val="20"/>
              </w:rPr>
              <w:t>Kierunek</w:t>
            </w:r>
          </w:p>
        </w:tc>
        <w:tc>
          <w:tcPr>
            <w:tcW w:w="1270" w:type="dxa"/>
            <w:tcBorders>
              <w:top w:val="single" w:sz="4" w:space="0" w:color="auto"/>
            </w:tcBorders>
          </w:tcPr>
          <w:p w14:paraId="68AFDEFF" w14:textId="08AF203A" w:rsidR="004D528D" w:rsidRPr="00542375" w:rsidRDefault="00730EA6" w:rsidP="004D528D">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EDUKACJA</w:t>
            </w:r>
          </w:p>
        </w:tc>
      </w:tr>
      <w:tr w:rsidR="004D528D" w:rsidRPr="00542375" w14:paraId="5F2DFA92" w14:textId="77777777" w:rsidTr="004D528D">
        <w:trPr>
          <w:trHeight w:val="388"/>
        </w:trPr>
        <w:tc>
          <w:tcPr>
            <w:tcW w:w="6374" w:type="dxa"/>
            <w:vMerge/>
          </w:tcPr>
          <w:p w14:paraId="415C9A90" w14:textId="77777777" w:rsidR="004D528D" w:rsidRPr="00542375" w:rsidRDefault="004D528D" w:rsidP="004D528D">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18A25EBB" w14:textId="77777777" w:rsidR="004D528D" w:rsidRPr="00542375" w:rsidRDefault="004D528D" w:rsidP="004D528D">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Lider</w:t>
            </w:r>
          </w:p>
        </w:tc>
        <w:tc>
          <w:tcPr>
            <w:tcW w:w="1270" w:type="dxa"/>
          </w:tcPr>
          <w:p w14:paraId="2818EC4C" w14:textId="6F76B8FA" w:rsidR="004D528D" w:rsidRPr="00542375" w:rsidRDefault="008D33F8" w:rsidP="004D528D">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 xml:space="preserve">ITS </w:t>
            </w:r>
          </w:p>
        </w:tc>
      </w:tr>
      <w:tr w:rsidR="004D528D" w:rsidRPr="00542375" w14:paraId="4961A13D" w14:textId="77777777" w:rsidTr="004D528D">
        <w:tc>
          <w:tcPr>
            <w:tcW w:w="6374" w:type="dxa"/>
            <w:vMerge/>
          </w:tcPr>
          <w:p w14:paraId="3EB6BC5D" w14:textId="77777777" w:rsidR="004D528D" w:rsidRPr="00542375" w:rsidRDefault="004D528D" w:rsidP="004D528D">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0365133B" w14:textId="77777777" w:rsidR="004D528D" w:rsidRDefault="004D528D" w:rsidP="004D528D">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w:t>
            </w:r>
          </w:p>
          <w:p w14:paraId="579F70EF" w14:textId="77777777" w:rsidR="004D528D" w:rsidRPr="00542375" w:rsidRDefault="004D528D" w:rsidP="004D528D">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 xml:space="preserve"> 31.12.202</w:t>
            </w:r>
            <w:r>
              <w:rPr>
                <w:rFonts w:asciiTheme="minorHAnsi" w:hAnsiTheme="minorHAnsi" w:cstheme="minorHAnsi"/>
                <w:sz w:val="20"/>
                <w:szCs w:val="20"/>
              </w:rPr>
              <w:t>2</w:t>
            </w:r>
          </w:p>
        </w:tc>
        <w:tc>
          <w:tcPr>
            <w:tcW w:w="1270" w:type="dxa"/>
            <w:shd w:val="clear" w:color="auto" w:fill="B8CCE4" w:themeFill="accent1" w:themeFillTint="66"/>
          </w:tcPr>
          <w:p w14:paraId="1ABC6B00" w14:textId="77777777" w:rsidR="004D528D" w:rsidRPr="00542375" w:rsidRDefault="004D528D" w:rsidP="004D528D">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 31.12.202</w:t>
            </w:r>
            <w:r>
              <w:rPr>
                <w:rFonts w:asciiTheme="minorHAnsi" w:hAnsiTheme="minorHAnsi" w:cstheme="minorHAnsi"/>
                <w:sz w:val="20"/>
                <w:szCs w:val="20"/>
              </w:rPr>
              <w:t>3</w:t>
            </w:r>
          </w:p>
        </w:tc>
      </w:tr>
      <w:tr w:rsidR="004D528D" w:rsidRPr="00542375" w14:paraId="60F1B5FD" w14:textId="77777777" w:rsidTr="004D528D">
        <w:trPr>
          <w:trHeight w:val="1562"/>
        </w:trPr>
        <w:tc>
          <w:tcPr>
            <w:tcW w:w="6374" w:type="dxa"/>
            <w:vMerge/>
          </w:tcPr>
          <w:p w14:paraId="41736A84" w14:textId="77777777" w:rsidR="004D528D" w:rsidRPr="00542375" w:rsidRDefault="004D528D" w:rsidP="004D528D">
            <w:pPr>
              <w:widowControl w:val="0"/>
              <w:spacing w:after="0" w:line="240" w:lineRule="auto"/>
              <w:rPr>
                <w:rFonts w:asciiTheme="minorHAnsi" w:hAnsiTheme="minorHAnsi" w:cstheme="minorHAnsi"/>
                <w:sz w:val="20"/>
                <w:szCs w:val="20"/>
              </w:rPr>
            </w:pPr>
          </w:p>
        </w:tc>
        <w:tc>
          <w:tcPr>
            <w:tcW w:w="1418" w:type="dxa"/>
          </w:tcPr>
          <w:p w14:paraId="03CA1D21" w14:textId="77777777" w:rsidR="004D528D" w:rsidRPr="00542375" w:rsidRDefault="004D528D" w:rsidP="004D528D">
            <w:pPr>
              <w:widowControl w:val="0"/>
              <w:spacing w:after="0" w:line="240" w:lineRule="auto"/>
              <w:jc w:val="center"/>
              <w:rPr>
                <w:rFonts w:asciiTheme="minorHAnsi" w:hAnsiTheme="minorHAnsi" w:cstheme="minorHAnsi"/>
                <w:sz w:val="20"/>
                <w:szCs w:val="20"/>
              </w:rPr>
            </w:pPr>
          </w:p>
        </w:tc>
        <w:tc>
          <w:tcPr>
            <w:tcW w:w="1270" w:type="dxa"/>
          </w:tcPr>
          <w:p w14:paraId="7BCC1FED" w14:textId="77777777" w:rsidR="004D528D" w:rsidRPr="00542375" w:rsidRDefault="004D528D" w:rsidP="004D528D">
            <w:pPr>
              <w:widowControl w:val="0"/>
              <w:spacing w:after="0" w:line="240" w:lineRule="auto"/>
              <w:jc w:val="center"/>
              <w:rPr>
                <w:rFonts w:asciiTheme="minorHAnsi" w:hAnsiTheme="minorHAnsi" w:cstheme="minorHAnsi"/>
                <w:sz w:val="20"/>
                <w:szCs w:val="20"/>
              </w:rPr>
            </w:pPr>
          </w:p>
        </w:tc>
      </w:tr>
    </w:tbl>
    <w:p w14:paraId="00FE72C8" w14:textId="3AFACDE1" w:rsidR="008744D5" w:rsidRDefault="008744D5" w:rsidP="00B34048">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418"/>
        <w:gridCol w:w="1270"/>
      </w:tblGrid>
      <w:tr w:rsidR="00730EA6" w:rsidRPr="00DF1C49" w14:paraId="4B180B5D" w14:textId="77777777" w:rsidTr="00525FAB">
        <w:trPr>
          <w:trHeight w:val="708"/>
        </w:trPr>
        <w:tc>
          <w:tcPr>
            <w:tcW w:w="9062" w:type="dxa"/>
            <w:gridSpan w:val="3"/>
            <w:shd w:val="clear" w:color="auto" w:fill="1F497D" w:themeFill="text2"/>
          </w:tcPr>
          <w:p w14:paraId="2C9AD632" w14:textId="2B94D786" w:rsidR="00730EA6" w:rsidRPr="00DF1C49" w:rsidRDefault="00730EA6" w:rsidP="00525FAB">
            <w:pPr>
              <w:widowControl w:val="0"/>
              <w:spacing w:after="0" w:line="240" w:lineRule="auto"/>
              <w:rPr>
                <w:rFonts w:asciiTheme="minorHAnsi" w:hAnsiTheme="minorHAnsi" w:cstheme="minorHAnsi"/>
                <w:color w:val="00B050"/>
                <w:sz w:val="20"/>
                <w:szCs w:val="20"/>
              </w:rPr>
            </w:pPr>
            <w:r w:rsidRPr="00AD7D44">
              <w:rPr>
                <w:rFonts w:asciiTheme="minorHAnsi" w:hAnsiTheme="minorHAnsi" w:cstheme="minorHAnsi"/>
                <w:b/>
                <w:color w:val="FFFFFF" w:themeColor="background1"/>
                <w:sz w:val="20"/>
                <w:szCs w:val="20"/>
              </w:rPr>
              <w:t>S.1</w:t>
            </w:r>
            <w:r w:rsidR="002958EB">
              <w:rPr>
                <w:rFonts w:asciiTheme="minorHAnsi" w:hAnsiTheme="minorHAnsi" w:cstheme="minorHAnsi"/>
                <w:b/>
                <w:color w:val="FFFFFF" w:themeColor="background1"/>
                <w:sz w:val="20"/>
                <w:szCs w:val="20"/>
              </w:rPr>
              <w:t>3</w:t>
            </w:r>
            <w:r w:rsidRPr="00AD7D44">
              <w:rPr>
                <w:rFonts w:asciiTheme="minorHAnsi" w:hAnsiTheme="minorHAnsi" w:cstheme="minorHAnsi"/>
                <w:b/>
                <w:color w:val="FFFFFF" w:themeColor="background1"/>
                <w:sz w:val="20"/>
                <w:szCs w:val="20"/>
              </w:rPr>
              <w:t xml:space="preserve"> </w:t>
            </w:r>
            <w:r w:rsidRPr="00730EA6">
              <w:rPr>
                <w:rFonts w:asciiTheme="minorHAnsi" w:hAnsiTheme="minorHAnsi" w:cstheme="minorHAnsi"/>
                <w:b/>
                <w:color w:val="FFFFFF" w:themeColor="background1"/>
                <w:sz w:val="20"/>
                <w:szCs w:val="20"/>
              </w:rPr>
              <w:t xml:space="preserve">Analiza rozwiązań drogowych istotnych dla pojazdów zautomatyzowanych wyposażonych w różne systemy percepcji, w ramach projektu „Baza danych testowych dla pojazdów autonomicznych” realizowanego w ramach projektu </w:t>
            </w:r>
            <w:proofErr w:type="spellStart"/>
            <w:r w:rsidRPr="00730EA6">
              <w:rPr>
                <w:rFonts w:asciiTheme="minorHAnsi" w:hAnsiTheme="minorHAnsi" w:cstheme="minorHAnsi"/>
                <w:b/>
                <w:color w:val="FFFFFF" w:themeColor="background1"/>
                <w:sz w:val="20"/>
                <w:szCs w:val="20"/>
              </w:rPr>
              <w:t>Darts</w:t>
            </w:r>
            <w:proofErr w:type="spellEnd"/>
            <w:r w:rsidRPr="00730EA6">
              <w:rPr>
                <w:rFonts w:asciiTheme="minorHAnsi" w:hAnsiTheme="minorHAnsi" w:cstheme="minorHAnsi"/>
                <w:b/>
                <w:color w:val="FFFFFF" w:themeColor="background1"/>
                <w:sz w:val="20"/>
                <w:szCs w:val="20"/>
              </w:rPr>
              <w:t xml:space="preserve"> w konsorcjum Instytut Transportu Samochodowego, Politechnika Warszawska</w:t>
            </w:r>
          </w:p>
        </w:tc>
      </w:tr>
      <w:tr w:rsidR="00730EA6" w:rsidRPr="00DF1C49" w14:paraId="35DA17EA" w14:textId="77777777" w:rsidTr="00525FAB">
        <w:trPr>
          <w:trHeight w:val="269"/>
        </w:trPr>
        <w:tc>
          <w:tcPr>
            <w:tcW w:w="6374" w:type="dxa"/>
            <w:vMerge w:val="restart"/>
          </w:tcPr>
          <w:p w14:paraId="76596278" w14:textId="5D8D65B1" w:rsidR="00730EA6" w:rsidRPr="00CC17A5" w:rsidRDefault="00730EA6" w:rsidP="00730EA6">
            <w:pPr>
              <w:spacing w:after="0" w:line="240" w:lineRule="auto"/>
              <w:jc w:val="both"/>
              <w:rPr>
                <w:rFonts w:cstheme="minorHAnsi"/>
                <w:b/>
                <w:position w:val="9"/>
                <w:sz w:val="20"/>
                <w:szCs w:val="20"/>
              </w:rPr>
            </w:pPr>
            <w:r w:rsidRPr="00730EA6">
              <w:rPr>
                <w:rFonts w:cstheme="minorHAnsi"/>
                <w:b/>
                <w:position w:val="9"/>
                <w:sz w:val="20"/>
                <w:szCs w:val="20"/>
              </w:rPr>
              <w:t xml:space="preserve">Zakres działania: </w:t>
            </w:r>
            <w:r w:rsidR="00CC17A5">
              <w:rPr>
                <w:rFonts w:cstheme="minorHAnsi"/>
                <w:b/>
                <w:position w:val="9"/>
                <w:sz w:val="20"/>
                <w:szCs w:val="20"/>
              </w:rPr>
              <w:t xml:space="preserve"> </w:t>
            </w:r>
            <w:r w:rsidRPr="00730EA6">
              <w:rPr>
                <w:rFonts w:cstheme="minorHAnsi"/>
                <w:position w:val="9"/>
                <w:sz w:val="20"/>
                <w:szCs w:val="20"/>
              </w:rPr>
              <w:t xml:space="preserve">W 2023 roku przeprowadzono analizę rozwiązań infrastrukturalnych charakterystycznych dla Polski, których zastosowanie ma wpływ na wnioskowanie systemów automatyzujących proces prowadzenia pojazdu. Dokonano tego w oparciu o przepisy w zakresie istotnych aktów prawnych. Pod uwagę wzięto także typowe dla Polski rozwiązania konstrukcyjne infrastruktury drogowej oraz oznakowania pionowego i poziomego. </w:t>
            </w:r>
            <w:r w:rsidRPr="00730EA6">
              <w:rPr>
                <w:rFonts w:cstheme="minorHAnsi"/>
                <w:position w:val="9"/>
                <w:sz w:val="20"/>
                <w:szCs w:val="20"/>
              </w:rPr>
              <w:lastRenderedPageBreak/>
              <w:t>Przeprowadzono kategoryzację typowości i</w:t>
            </w:r>
            <w:r w:rsidR="00CC17A5">
              <w:rPr>
                <w:rFonts w:cstheme="minorHAnsi"/>
                <w:b/>
                <w:position w:val="9"/>
                <w:sz w:val="20"/>
                <w:szCs w:val="20"/>
              </w:rPr>
              <w:t xml:space="preserve"> </w:t>
            </w:r>
            <w:r w:rsidRPr="00730EA6">
              <w:rPr>
                <w:rFonts w:cstheme="minorHAnsi"/>
                <w:position w:val="9"/>
                <w:sz w:val="20"/>
                <w:szCs w:val="20"/>
              </w:rPr>
              <w:t xml:space="preserve">częstości stosowanych rozwiązań, a jej wyniki odniesiono do możliwości systemów percepcji implementowanych w pojazdach zautomatyzowanych. W ramach zadania wykonano także analizę dostępnych baz danych dotyczących bezpieczeństwa ruchu drogowego w kontekście wytypowania fragmentów infrastruktury o dużej wypadkowości, które mogą być problematyczne dla systemów percepcji. </w:t>
            </w:r>
          </w:p>
          <w:p w14:paraId="5E239E90" w14:textId="77777777" w:rsidR="00730EA6" w:rsidRPr="00730EA6" w:rsidRDefault="00730EA6" w:rsidP="00730EA6">
            <w:pPr>
              <w:spacing w:after="0" w:line="240" w:lineRule="auto"/>
              <w:jc w:val="both"/>
              <w:rPr>
                <w:rFonts w:cstheme="minorHAnsi"/>
                <w:position w:val="9"/>
                <w:sz w:val="20"/>
                <w:szCs w:val="20"/>
              </w:rPr>
            </w:pPr>
            <w:r w:rsidRPr="00730EA6">
              <w:rPr>
                <w:rFonts w:cstheme="minorHAnsi"/>
                <w:position w:val="9"/>
                <w:sz w:val="20"/>
                <w:szCs w:val="20"/>
              </w:rPr>
              <w:t>Ten etap projektu umożliwia wyselekcjonowanie fragmentów dróg i dobór sytuacji drogowych o największym potencjale badawczym z punktu widzenia tworzenia bazy do testowania algorytmów planowania ruchu, tj. sytuacji potencjalnie problematycznych do przeprowadzenia wnioskowania na podstawie danych z systemów percepcji.</w:t>
            </w:r>
          </w:p>
          <w:p w14:paraId="6DAD9484" w14:textId="7537BB0B" w:rsidR="00E838A9" w:rsidRPr="00730EA6" w:rsidRDefault="00730EA6" w:rsidP="00730EA6">
            <w:pPr>
              <w:spacing w:after="0" w:line="240" w:lineRule="auto"/>
              <w:jc w:val="both"/>
              <w:rPr>
                <w:rFonts w:cstheme="minorHAnsi"/>
                <w:b/>
                <w:position w:val="9"/>
                <w:sz w:val="20"/>
                <w:szCs w:val="20"/>
                <w:lang w:val="en-GB"/>
              </w:rPr>
            </w:pPr>
            <w:r w:rsidRPr="00730EA6">
              <w:rPr>
                <w:rFonts w:cstheme="minorHAnsi"/>
                <w:b/>
                <w:position w:val="9"/>
                <w:sz w:val="20"/>
                <w:szCs w:val="20"/>
                <w:lang w:val="en-GB"/>
              </w:rPr>
              <w:t>Opis pr</w:t>
            </w:r>
            <w:r w:rsidR="00E838A9">
              <w:rPr>
                <w:rFonts w:cstheme="minorHAnsi"/>
                <w:b/>
                <w:position w:val="9"/>
                <w:sz w:val="20"/>
                <w:szCs w:val="20"/>
                <w:lang w:val="en-GB"/>
              </w:rPr>
              <w:t xml:space="preserve">ojektu: </w:t>
            </w:r>
          </w:p>
          <w:p w14:paraId="2ABF2B41" w14:textId="77777777" w:rsidR="00730EA6" w:rsidRPr="00730EA6" w:rsidRDefault="00730EA6" w:rsidP="00730EA6">
            <w:pPr>
              <w:spacing w:after="0" w:line="240" w:lineRule="auto"/>
              <w:jc w:val="both"/>
              <w:rPr>
                <w:rFonts w:cstheme="minorHAnsi"/>
                <w:position w:val="9"/>
                <w:sz w:val="20"/>
                <w:szCs w:val="20"/>
              </w:rPr>
            </w:pPr>
            <w:r w:rsidRPr="00730EA6">
              <w:rPr>
                <w:rFonts w:cstheme="minorHAnsi"/>
                <w:position w:val="9"/>
                <w:sz w:val="20"/>
                <w:szCs w:val="20"/>
                <w:lang w:val="en-GB"/>
              </w:rPr>
              <w:t xml:space="preserve">DARTS (ang.) DARTS „Database of Autonomous vehicles Road Testing Scenarios (pol. </w:t>
            </w:r>
            <w:r w:rsidRPr="00730EA6">
              <w:rPr>
                <w:rFonts w:cstheme="minorHAnsi"/>
                <w:position w:val="9"/>
                <w:sz w:val="20"/>
                <w:szCs w:val="20"/>
              </w:rPr>
              <w:t xml:space="preserve">Baza danych testowych dla pojazdów autonomicznych)” projekt realizowany przez Instytut Transportu Samochodowego i Wydział Elektroniki i Technik Informacyjnych Politechniki Warszawskiej. </w:t>
            </w:r>
          </w:p>
          <w:p w14:paraId="02EB3050" w14:textId="77777777" w:rsidR="00730EA6" w:rsidRPr="00730EA6" w:rsidRDefault="00730EA6" w:rsidP="00730EA6">
            <w:pPr>
              <w:spacing w:after="0" w:line="240" w:lineRule="auto"/>
              <w:jc w:val="both"/>
              <w:rPr>
                <w:rFonts w:cstheme="minorHAnsi"/>
                <w:position w:val="9"/>
                <w:sz w:val="20"/>
                <w:szCs w:val="20"/>
              </w:rPr>
            </w:pPr>
            <w:r w:rsidRPr="00730EA6">
              <w:rPr>
                <w:rFonts w:cstheme="minorHAnsi"/>
                <w:position w:val="9"/>
                <w:sz w:val="20"/>
                <w:szCs w:val="20"/>
              </w:rPr>
              <w:t>Produktami projektu będą:</w:t>
            </w:r>
          </w:p>
          <w:p w14:paraId="13A91C6C" w14:textId="77777777" w:rsidR="00730EA6" w:rsidRPr="00730EA6" w:rsidRDefault="00730EA6" w:rsidP="008D74AC">
            <w:pPr>
              <w:pStyle w:val="Akapitzlist"/>
              <w:numPr>
                <w:ilvl w:val="0"/>
                <w:numId w:val="34"/>
              </w:numPr>
              <w:jc w:val="both"/>
              <w:rPr>
                <w:rFonts w:asciiTheme="minorHAnsi" w:eastAsiaTheme="minorHAnsi" w:hAnsiTheme="minorHAnsi" w:cstheme="minorHAnsi"/>
                <w:position w:val="9"/>
                <w:sz w:val="20"/>
                <w:szCs w:val="20"/>
                <w:lang w:eastAsia="en-US"/>
              </w:rPr>
            </w:pPr>
            <w:r w:rsidRPr="00730EA6">
              <w:rPr>
                <w:rFonts w:asciiTheme="minorHAnsi" w:eastAsiaTheme="minorHAnsi" w:hAnsiTheme="minorHAnsi" w:cstheme="minorHAnsi"/>
                <w:position w:val="9"/>
                <w:sz w:val="20"/>
                <w:szCs w:val="20"/>
                <w:lang w:eastAsia="en-US"/>
              </w:rPr>
              <w:t xml:space="preserve">baza scenariuszy (dane surowe, dane z adnotacjami), </w:t>
            </w:r>
          </w:p>
          <w:p w14:paraId="59B406EB" w14:textId="77777777" w:rsidR="00730EA6" w:rsidRPr="00730EA6" w:rsidRDefault="00730EA6" w:rsidP="008D74AC">
            <w:pPr>
              <w:pStyle w:val="Akapitzlist"/>
              <w:numPr>
                <w:ilvl w:val="0"/>
                <w:numId w:val="34"/>
              </w:numPr>
              <w:jc w:val="both"/>
              <w:rPr>
                <w:rFonts w:asciiTheme="minorHAnsi" w:eastAsiaTheme="minorHAnsi" w:hAnsiTheme="minorHAnsi" w:cstheme="minorHAnsi"/>
                <w:position w:val="9"/>
                <w:sz w:val="20"/>
                <w:szCs w:val="20"/>
                <w:lang w:eastAsia="en-US"/>
              </w:rPr>
            </w:pPr>
            <w:r w:rsidRPr="00730EA6">
              <w:rPr>
                <w:rFonts w:asciiTheme="minorHAnsi" w:eastAsiaTheme="minorHAnsi" w:hAnsiTheme="minorHAnsi" w:cstheme="minorHAnsi"/>
                <w:position w:val="9"/>
                <w:sz w:val="20"/>
                <w:szCs w:val="20"/>
                <w:lang w:eastAsia="en-US"/>
              </w:rPr>
              <w:t xml:space="preserve">serwis internetowy umożliwiający pobranie i filtrowanie scenariuszy, </w:t>
            </w:r>
          </w:p>
          <w:p w14:paraId="6A7A523D" w14:textId="77777777" w:rsidR="00730EA6" w:rsidRPr="00730EA6" w:rsidRDefault="00730EA6" w:rsidP="008D74AC">
            <w:pPr>
              <w:pStyle w:val="Akapitzlist"/>
              <w:numPr>
                <w:ilvl w:val="0"/>
                <w:numId w:val="34"/>
              </w:numPr>
              <w:jc w:val="both"/>
              <w:rPr>
                <w:rFonts w:asciiTheme="minorHAnsi" w:eastAsiaTheme="minorHAnsi" w:hAnsiTheme="minorHAnsi" w:cstheme="minorHAnsi"/>
                <w:position w:val="9"/>
                <w:sz w:val="20"/>
                <w:szCs w:val="20"/>
                <w:lang w:eastAsia="en-US"/>
              </w:rPr>
            </w:pPr>
            <w:r w:rsidRPr="00730EA6">
              <w:rPr>
                <w:rFonts w:asciiTheme="minorHAnsi" w:eastAsiaTheme="minorHAnsi" w:hAnsiTheme="minorHAnsi" w:cstheme="minorHAnsi"/>
                <w:position w:val="9"/>
                <w:sz w:val="20"/>
                <w:szCs w:val="20"/>
                <w:lang w:eastAsia="en-US"/>
              </w:rPr>
              <w:t xml:space="preserve">działający prototyp algorytmu, umożliwiający filtrację i fuzję danych pozyskanych z sensorów, </w:t>
            </w:r>
          </w:p>
          <w:p w14:paraId="71B1EB70" w14:textId="77777777" w:rsidR="00730EA6" w:rsidRPr="00730EA6" w:rsidRDefault="00730EA6" w:rsidP="008D74AC">
            <w:pPr>
              <w:pStyle w:val="Akapitzlist"/>
              <w:numPr>
                <w:ilvl w:val="0"/>
                <w:numId w:val="34"/>
              </w:numPr>
              <w:jc w:val="both"/>
              <w:rPr>
                <w:rFonts w:asciiTheme="minorHAnsi" w:eastAsiaTheme="minorHAnsi" w:hAnsiTheme="minorHAnsi" w:cstheme="minorHAnsi"/>
                <w:position w:val="9"/>
                <w:sz w:val="20"/>
                <w:szCs w:val="20"/>
                <w:lang w:eastAsia="en-US"/>
              </w:rPr>
            </w:pPr>
            <w:r w:rsidRPr="00730EA6">
              <w:rPr>
                <w:rFonts w:asciiTheme="minorHAnsi" w:eastAsiaTheme="minorHAnsi" w:hAnsiTheme="minorHAnsi" w:cstheme="minorHAnsi"/>
                <w:position w:val="9"/>
                <w:sz w:val="20"/>
                <w:szCs w:val="20"/>
                <w:lang w:eastAsia="en-US"/>
              </w:rPr>
              <w:t>autorskie oprogramowanie umożliwiające automatyczne generowanie adnotacji danych oraz śledzenie obiektów,</w:t>
            </w:r>
          </w:p>
          <w:p w14:paraId="51A21C80" w14:textId="77777777" w:rsidR="00730EA6" w:rsidRPr="00730EA6" w:rsidRDefault="00730EA6" w:rsidP="008D74AC">
            <w:pPr>
              <w:pStyle w:val="Akapitzlist"/>
              <w:numPr>
                <w:ilvl w:val="0"/>
                <w:numId w:val="34"/>
              </w:numPr>
              <w:jc w:val="both"/>
              <w:rPr>
                <w:rFonts w:asciiTheme="minorHAnsi" w:eastAsiaTheme="minorHAnsi" w:hAnsiTheme="minorHAnsi" w:cstheme="minorHAnsi"/>
                <w:position w:val="9"/>
                <w:sz w:val="20"/>
                <w:szCs w:val="20"/>
                <w:lang w:eastAsia="en-US"/>
              </w:rPr>
            </w:pPr>
            <w:r w:rsidRPr="00730EA6">
              <w:rPr>
                <w:rFonts w:asciiTheme="minorHAnsi" w:eastAsiaTheme="minorHAnsi" w:hAnsiTheme="minorHAnsi" w:cstheme="minorHAnsi"/>
                <w:position w:val="9"/>
                <w:sz w:val="20"/>
                <w:szCs w:val="20"/>
                <w:lang w:eastAsia="en-US"/>
              </w:rPr>
              <w:t>serwis internetowy umożliwiający walidację algorytmów detekcji obiektów</w:t>
            </w:r>
          </w:p>
          <w:p w14:paraId="532C3B3B" w14:textId="77777777" w:rsidR="00730EA6" w:rsidRPr="00730EA6" w:rsidRDefault="00730EA6" w:rsidP="00730EA6">
            <w:pPr>
              <w:spacing w:after="0" w:line="240" w:lineRule="auto"/>
              <w:jc w:val="both"/>
              <w:rPr>
                <w:rFonts w:asciiTheme="minorHAnsi" w:eastAsiaTheme="minorHAnsi" w:hAnsiTheme="minorHAnsi" w:cstheme="minorHAnsi"/>
                <w:position w:val="9"/>
                <w:sz w:val="20"/>
                <w:szCs w:val="20"/>
              </w:rPr>
            </w:pPr>
            <w:r w:rsidRPr="00730EA6">
              <w:rPr>
                <w:rFonts w:cstheme="minorHAnsi"/>
                <w:position w:val="9"/>
                <w:sz w:val="20"/>
                <w:szCs w:val="20"/>
              </w:rPr>
              <w:t>Zakładane rezultaty projektu zwymiarowano wskaźnikami. Zaplanowano wykonanie 3 diagnoz:</w:t>
            </w:r>
          </w:p>
          <w:p w14:paraId="62E93361" w14:textId="77777777" w:rsidR="00730EA6" w:rsidRPr="00730EA6" w:rsidRDefault="00730EA6" w:rsidP="008D74AC">
            <w:pPr>
              <w:pStyle w:val="Akapitzlist"/>
              <w:numPr>
                <w:ilvl w:val="0"/>
                <w:numId w:val="35"/>
              </w:numPr>
              <w:ind w:left="457"/>
              <w:jc w:val="both"/>
              <w:rPr>
                <w:rFonts w:asciiTheme="minorHAnsi" w:eastAsiaTheme="minorHAnsi" w:hAnsiTheme="minorHAnsi" w:cstheme="minorHAnsi"/>
                <w:position w:val="9"/>
                <w:sz w:val="20"/>
                <w:szCs w:val="20"/>
                <w:lang w:eastAsia="en-US"/>
              </w:rPr>
            </w:pPr>
            <w:r w:rsidRPr="00730EA6">
              <w:rPr>
                <w:rFonts w:asciiTheme="minorHAnsi" w:eastAsiaTheme="minorHAnsi" w:hAnsiTheme="minorHAnsi" w:cstheme="minorHAnsi"/>
                <w:position w:val="9"/>
                <w:sz w:val="20"/>
                <w:szCs w:val="20"/>
                <w:lang w:eastAsia="en-US"/>
              </w:rPr>
              <w:t>typowości i częstości rozwiązań infrastrukturalnych</w:t>
            </w:r>
          </w:p>
          <w:p w14:paraId="2764EE20" w14:textId="77777777" w:rsidR="00730EA6" w:rsidRPr="00730EA6" w:rsidRDefault="00730EA6" w:rsidP="008D74AC">
            <w:pPr>
              <w:pStyle w:val="Akapitzlist"/>
              <w:numPr>
                <w:ilvl w:val="0"/>
                <w:numId w:val="35"/>
              </w:numPr>
              <w:ind w:left="457"/>
              <w:jc w:val="both"/>
              <w:rPr>
                <w:rFonts w:asciiTheme="minorHAnsi" w:eastAsiaTheme="minorHAnsi" w:hAnsiTheme="minorHAnsi" w:cstheme="minorHAnsi"/>
                <w:position w:val="9"/>
                <w:sz w:val="20"/>
                <w:szCs w:val="20"/>
                <w:lang w:eastAsia="en-US"/>
              </w:rPr>
            </w:pPr>
            <w:r w:rsidRPr="00730EA6">
              <w:rPr>
                <w:rFonts w:asciiTheme="minorHAnsi" w:eastAsiaTheme="minorHAnsi" w:hAnsiTheme="minorHAnsi" w:cstheme="minorHAnsi"/>
                <w:position w:val="9"/>
                <w:sz w:val="20"/>
                <w:szCs w:val="20"/>
                <w:lang w:eastAsia="en-US"/>
              </w:rPr>
              <w:t>miejsc obarczonych szczególnie wysokim ryzykiem wypadkowości</w:t>
            </w:r>
          </w:p>
          <w:p w14:paraId="66100BF4" w14:textId="77777777" w:rsidR="00730EA6" w:rsidRPr="00730EA6" w:rsidRDefault="00730EA6" w:rsidP="008D74AC">
            <w:pPr>
              <w:pStyle w:val="Akapitzlist"/>
              <w:numPr>
                <w:ilvl w:val="0"/>
                <w:numId w:val="35"/>
              </w:numPr>
              <w:ind w:left="457"/>
              <w:jc w:val="both"/>
              <w:rPr>
                <w:rFonts w:asciiTheme="minorHAnsi" w:eastAsiaTheme="minorHAnsi" w:hAnsiTheme="minorHAnsi" w:cstheme="minorHAnsi"/>
                <w:position w:val="9"/>
                <w:sz w:val="20"/>
                <w:szCs w:val="20"/>
                <w:lang w:eastAsia="en-US"/>
              </w:rPr>
            </w:pPr>
            <w:r w:rsidRPr="00730EA6">
              <w:rPr>
                <w:rFonts w:asciiTheme="minorHAnsi" w:eastAsiaTheme="minorHAnsi" w:hAnsiTheme="minorHAnsi" w:cstheme="minorHAnsi"/>
                <w:position w:val="9"/>
                <w:sz w:val="20"/>
                <w:szCs w:val="20"/>
                <w:lang w:eastAsia="en-US"/>
              </w:rPr>
              <w:t>identyfikacji scenariuszy drogowych krytycznych dla systemów percepcji dla AV.</w:t>
            </w:r>
          </w:p>
          <w:p w14:paraId="10A770AD" w14:textId="760F828A" w:rsidR="00730EA6" w:rsidRPr="00730EA6" w:rsidRDefault="00730EA6" w:rsidP="00730EA6">
            <w:pPr>
              <w:spacing w:after="0" w:line="240" w:lineRule="auto"/>
              <w:jc w:val="both"/>
              <w:rPr>
                <w:rFonts w:asciiTheme="minorHAnsi" w:eastAsiaTheme="minorHAnsi" w:hAnsiTheme="minorHAnsi" w:cstheme="minorHAnsi"/>
                <w:b/>
                <w:position w:val="9"/>
                <w:sz w:val="20"/>
                <w:szCs w:val="20"/>
              </w:rPr>
            </w:pPr>
            <w:r w:rsidRPr="00730EA6">
              <w:rPr>
                <w:rFonts w:cstheme="minorHAnsi"/>
                <w:b/>
                <w:position w:val="9"/>
                <w:sz w:val="20"/>
                <w:szCs w:val="20"/>
              </w:rPr>
              <w:t>Cel projektu</w:t>
            </w:r>
            <w:r w:rsidR="00E838A9">
              <w:rPr>
                <w:rFonts w:cstheme="minorHAnsi"/>
                <w:b/>
                <w:position w:val="9"/>
                <w:sz w:val="20"/>
                <w:szCs w:val="20"/>
              </w:rPr>
              <w:t>:</w:t>
            </w:r>
          </w:p>
          <w:p w14:paraId="029A58F2" w14:textId="77777777" w:rsidR="00730EA6" w:rsidRPr="00730EA6" w:rsidRDefault="00730EA6" w:rsidP="00730EA6">
            <w:pPr>
              <w:spacing w:after="0" w:line="240" w:lineRule="auto"/>
              <w:jc w:val="both"/>
              <w:rPr>
                <w:rFonts w:cstheme="minorHAnsi"/>
                <w:position w:val="9"/>
                <w:sz w:val="20"/>
                <w:szCs w:val="20"/>
              </w:rPr>
            </w:pPr>
            <w:r w:rsidRPr="00730EA6">
              <w:rPr>
                <w:rFonts w:cstheme="minorHAnsi"/>
                <w:position w:val="9"/>
                <w:sz w:val="20"/>
                <w:szCs w:val="20"/>
              </w:rPr>
              <w:t>Celem projektu jest opracowanie autorskiej bazy scenariuszy testowych dla pojazdów autonomicznych (AV), uwzględniających warunki drogowe</w:t>
            </w:r>
          </w:p>
          <w:p w14:paraId="7652E2F3" w14:textId="77777777" w:rsidR="00730EA6" w:rsidRPr="00730EA6" w:rsidRDefault="00730EA6" w:rsidP="00730EA6">
            <w:pPr>
              <w:spacing w:after="0" w:line="240" w:lineRule="auto"/>
              <w:jc w:val="both"/>
              <w:rPr>
                <w:rFonts w:cstheme="minorHAnsi"/>
                <w:position w:val="9"/>
                <w:sz w:val="20"/>
                <w:szCs w:val="20"/>
              </w:rPr>
            </w:pPr>
            <w:r w:rsidRPr="00730EA6">
              <w:rPr>
                <w:rFonts w:cstheme="minorHAnsi"/>
                <w:position w:val="9"/>
                <w:sz w:val="20"/>
                <w:szCs w:val="20"/>
              </w:rPr>
              <w:t xml:space="preserve">charakterystyczne dla Polski. </w:t>
            </w:r>
          </w:p>
          <w:p w14:paraId="64D97678" w14:textId="443B41DD" w:rsidR="00730EA6" w:rsidRPr="00730EA6" w:rsidRDefault="00730EA6" w:rsidP="00730EA6">
            <w:pPr>
              <w:spacing w:after="0" w:line="240" w:lineRule="auto"/>
              <w:jc w:val="both"/>
              <w:rPr>
                <w:rFonts w:cstheme="minorHAnsi"/>
                <w:position w:val="9"/>
                <w:sz w:val="20"/>
                <w:szCs w:val="20"/>
              </w:rPr>
            </w:pPr>
            <w:r w:rsidRPr="00730EA6">
              <w:rPr>
                <w:rFonts w:cstheme="minorHAnsi"/>
                <w:position w:val="9"/>
                <w:sz w:val="20"/>
                <w:szCs w:val="20"/>
              </w:rPr>
              <w:t>Baza będzie stanowić podstawę do projektowania, tworzenia, testowania</w:t>
            </w:r>
            <w:r w:rsidR="007549B7">
              <w:rPr>
                <w:rFonts w:cstheme="minorHAnsi"/>
                <w:position w:val="9"/>
                <w:sz w:val="20"/>
                <w:szCs w:val="20"/>
              </w:rPr>
              <w:br/>
            </w:r>
            <w:r w:rsidRPr="00730EA6">
              <w:rPr>
                <w:rFonts w:cstheme="minorHAnsi"/>
                <w:position w:val="9"/>
                <w:sz w:val="20"/>
                <w:szCs w:val="20"/>
              </w:rPr>
              <w:t xml:space="preserve">i ewaluacji systemów percepcji pojazdów L3-L5 wg SAE J3016. </w:t>
            </w:r>
          </w:p>
          <w:p w14:paraId="05A2C39F" w14:textId="77777777" w:rsidR="00730EA6" w:rsidRPr="00730EA6" w:rsidRDefault="00730EA6" w:rsidP="00730EA6">
            <w:pPr>
              <w:spacing w:after="0" w:line="240" w:lineRule="auto"/>
              <w:jc w:val="both"/>
              <w:rPr>
                <w:rFonts w:cstheme="minorHAnsi"/>
                <w:position w:val="9"/>
                <w:sz w:val="20"/>
                <w:szCs w:val="20"/>
              </w:rPr>
            </w:pPr>
            <w:r w:rsidRPr="00730EA6">
              <w:rPr>
                <w:rFonts w:cstheme="minorHAnsi"/>
                <w:position w:val="9"/>
                <w:sz w:val="20"/>
                <w:szCs w:val="20"/>
              </w:rPr>
              <w:t xml:space="preserve">Innowacyjność projektu wynika z charakteru danych referencyjnych odznaczających się dużą różnorodnością i wysokim poziomem detali. </w:t>
            </w:r>
          </w:p>
          <w:p w14:paraId="50375F10" w14:textId="77777777" w:rsidR="00730EA6" w:rsidRPr="00730EA6" w:rsidRDefault="00730EA6" w:rsidP="00730EA6">
            <w:pPr>
              <w:spacing w:after="0" w:line="240" w:lineRule="auto"/>
              <w:jc w:val="both"/>
              <w:rPr>
                <w:rFonts w:cstheme="minorHAnsi"/>
                <w:position w:val="9"/>
                <w:sz w:val="20"/>
                <w:szCs w:val="20"/>
              </w:rPr>
            </w:pPr>
            <w:r w:rsidRPr="00730EA6">
              <w:rPr>
                <w:rFonts w:cstheme="minorHAnsi"/>
                <w:position w:val="9"/>
                <w:sz w:val="20"/>
                <w:szCs w:val="20"/>
              </w:rPr>
              <w:t>Realizacja projektu dostarczy narzędzie niezbędne do wdrażania AV, a rezultaty pozwolą nadać kształt polityce rozwojowej kraju w tym zakresie. Projekt DARTS wpisuje się w liczne strategie rozwojowe, np. krajowe inteligentne specjalizacje (KIS10) i stanowi odpowiedź na zapotrzebowanie społeczno-gospodarcze, umożliwiając polskiej gospodarce wpisać się w nowe trendy technologiczne i uniknąć pułapek rozwojowych.</w:t>
            </w:r>
          </w:p>
          <w:p w14:paraId="7746BA68" w14:textId="6FCD073F" w:rsidR="00730EA6" w:rsidRPr="007549B7" w:rsidRDefault="00730EA6" w:rsidP="00730EA6">
            <w:pPr>
              <w:spacing w:after="0" w:line="240" w:lineRule="auto"/>
              <w:jc w:val="both"/>
              <w:rPr>
                <w:rFonts w:cstheme="minorHAnsi"/>
                <w:b/>
                <w:position w:val="9"/>
                <w:sz w:val="20"/>
                <w:szCs w:val="20"/>
              </w:rPr>
            </w:pPr>
            <w:r w:rsidRPr="007549B7">
              <w:rPr>
                <w:rFonts w:cstheme="minorHAnsi"/>
                <w:b/>
                <w:position w:val="9"/>
                <w:sz w:val="20"/>
                <w:szCs w:val="20"/>
              </w:rPr>
              <w:t>Okres realizacji zadania projektu</w:t>
            </w:r>
            <w:r w:rsidR="007549B7">
              <w:rPr>
                <w:rFonts w:cstheme="minorHAnsi"/>
                <w:b/>
                <w:position w:val="9"/>
                <w:sz w:val="20"/>
                <w:szCs w:val="20"/>
              </w:rPr>
              <w:t>:</w:t>
            </w:r>
          </w:p>
          <w:p w14:paraId="2288A92C" w14:textId="77777777" w:rsidR="00730EA6" w:rsidRDefault="00730EA6" w:rsidP="00730EA6">
            <w:pPr>
              <w:jc w:val="both"/>
              <w:rPr>
                <w:rFonts w:cstheme="minorHAnsi"/>
                <w:position w:val="9"/>
                <w:sz w:val="20"/>
                <w:szCs w:val="20"/>
              </w:rPr>
            </w:pPr>
            <w:r w:rsidRPr="00730EA6">
              <w:rPr>
                <w:rFonts w:cstheme="minorHAnsi"/>
                <w:position w:val="9"/>
                <w:sz w:val="20"/>
                <w:szCs w:val="20"/>
              </w:rPr>
              <w:t>1.12.2022 – 31.05.2023</w:t>
            </w:r>
          </w:p>
          <w:p w14:paraId="21F1E4AA" w14:textId="2410A272" w:rsidR="00730EA6" w:rsidRPr="00CC17A5" w:rsidRDefault="00730EA6" w:rsidP="00CC17A5">
            <w:pPr>
              <w:rPr>
                <w:rFonts w:cstheme="minorHAnsi"/>
                <w:position w:val="9"/>
                <w:sz w:val="20"/>
                <w:szCs w:val="20"/>
              </w:rPr>
            </w:pPr>
            <w:r w:rsidRPr="00CC17A5">
              <w:rPr>
                <w:rFonts w:cstheme="minorHAnsi"/>
                <w:b/>
                <w:position w:val="9"/>
                <w:sz w:val="20"/>
                <w:szCs w:val="20"/>
              </w:rPr>
              <w:lastRenderedPageBreak/>
              <w:t>Osiągnięte rezultaty:</w:t>
            </w:r>
            <w:r w:rsidR="00CC17A5" w:rsidRPr="00CC17A5">
              <w:rPr>
                <w:rFonts w:cstheme="minorHAnsi"/>
                <w:position w:val="9"/>
                <w:sz w:val="20"/>
                <w:szCs w:val="20"/>
              </w:rPr>
              <w:t xml:space="preserve"> </w:t>
            </w:r>
            <w:r w:rsidRPr="00CC17A5">
              <w:rPr>
                <w:rFonts w:cstheme="minorHAnsi"/>
                <w:position w:val="9"/>
                <w:sz w:val="20"/>
                <w:szCs w:val="20"/>
              </w:rPr>
              <w:t xml:space="preserve">Rezultatem jest opracowanie dwóch analiz. Pierwsza z nich skoncentrowana była na rozwiązaniach infrastrukturalnych, których zastosowanie ma wpływ na wnioskowanie systemów automatyzujących proces prowadzenia pojazdu. Druga analiza umożliwiła identyfikację miejsc szczególnie niebezpiecznych, tzn. takich, w których najczęściej dochodzi do zdarzeń drogowych. </w:t>
            </w:r>
          </w:p>
        </w:tc>
        <w:tc>
          <w:tcPr>
            <w:tcW w:w="1418" w:type="dxa"/>
            <w:shd w:val="clear" w:color="auto" w:fill="B8CCE4" w:themeFill="accent1" w:themeFillTint="66"/>
          </w:tcPr>
          <w:p w14:paraId="57DE110B" w14:textId="77777777" w:rsidR="00730EA6" w:rsidRPr="00AD7D44" w:rsidRDefault="00730EA6" w:rsidP="00525FAB">
            <w:pPr>
              <w:widowControl w:val="0"/>
              <w:tabs>
                <w:tab w:val="left" w:pos="915"/>
              </w:tabs>
              <w:spacing w:after="0" w:line="240" w:lineRule="auto"/>
              <w:rPr>
                <w:rFonts w:asciiTheme="minorHAnsi" w:hAnsiTheme="minorHAnsi" w:cstheme="minorHAnsi"/>
                <w:sz w:val="20"/>
                <w:szCs w:val="20"/>
              </w:rPr>
            </w:pPr>
            <w:r w:rsidRPr="00AD7D44">
              <w:rPr>
                <w:rFonts w:asciiTheme="minorHAnsi" w:hAnsiTheme="minorHAnsi" w:cstheme="minorHAnsi"/>
                <w:sz w:val="20"/>
                <w:szCs w:val="20"/>
              </w:rPr>
              <w:lastRenderedPageBreak/>
              <w:t>Kierunek</w:t>
            </w:r>
          </w:p>
        </w:tc>
        <w:tc>
          <w:tcPr>
            <w:tcW w:w="1270" w:type="dxa"/>
          </w:tcPr>
          <w:p w14:paraId="7D40B12D" w14:textId="0EA24B00" w:rsidR="00730EA6" w:rsidRPr="00AD7D44" w:rsidRDefault="00730EA6" w:rsidP="00525FAB">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EDUKACJA/BADANIA</w:t>
            </w:r>
          </w:p>
        </w:tc>
      </w:tr>
      <w:tr w:rsidR="00730EA6" w:rsidRPr="00DF1C49" w14:paraId="07C847B3" w14:textId="77777777" w:rsidTr="00525FAB">
        <w:trPr>
          <w:trHeight w:val="980"/>
        </w:trPr>
        <w:tc>
          <w:tcPr>
            <w:tcW w:w="6374" w:type="dxa"/>
            <w:vMerge/>
          </w:tcPr>
          <w:p w14:paraId="0AD43C8F" w14:textId="77777777" w:rsidR="00730EA6" w:rsidRPr="00AD7D44" w:rsidRDefault="00730EA6" w:rsidP="00525FAB">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0B23F78B" w14:textId="77777777" w:rsidR="00730EA6" w:rsidRPr="00AD7D44" w:rsidRDefault="00730EA6" w:rsidP="00525FAB">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Lider</w:t>
            </w:r>
          </w:p>
        </w:tc>
        <w:tc>
          <w:tcPr>
            <w:tcW w:w="1270" w:type="dxa"/>
          </w:tcPr>
          <w:p w14:paraId="7DDC4ECF" w14:textId="37C09600" w:rsidR="00730EA6" w:rsidRPr="00AD7D44" w:rsidRDefault="00730EA6" w:rsidP="00525FAB">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ITS</w:t>
            </w:r>
          </w:p>
        </w:tc>
      </w:tr>
      <w:tr w:rsidR="00730EA6" w:rsidRPr="00DF1C49" w14:paraId="10D01CBF" w14:textId="77777777" w:rsidTr="00525FAB">
        <w:trPr>
          <w:trHeight w:val="979"/>
        </w:trPr>
        <w:tc>
          <w:tcPr>
            <w:tcW w:w="6374" w:type="dxa"/>
            <w:vMerge/>
          </w:tcPr>
          <w:p w14:paraId="2973521B" w14:textId="77777777" w:rsidR="00730EA6" w:rsidRPr="00AD7D44" w:rsidRDefault="00730EA6" w:rsidP="00525FAB">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48219280" w14:textId="77777777" w:rsidR="00730EA6" w:rsidRPr="00AD7D44" w:rsidRDefault="00730EA6" w:rsidP="00525FAB">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Źródła finansowania</w:t>
            </w:r>
          </w:p>
        </w:tc>
        <w:tc>
          <w:tcPr>
            <w:tcW w:w="1270" w:type="dxa"/>
          </w:tcPr>
          <w:p w14:paraId="4AFE1749" w14:textId="2B7734F1" w:rsidR="00730EA6" w:rsidRPr="00AD7D44" w:rsidRDefault="00730EA6" w:rsidP="00525FAB">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NCBR w ramach programu GOSPOSTRATEG</w:t>
            </w:r>
          </w:p>
        </w:tc>
      </w:tr>
      <w:tr w:rsidR="00730EA6" w:rsidRPr="00DF1C49" w14:paraId="48700650" w14:textId="77777777" w:rsidTr="00525FAB">
        <w:tc>
          <w:tcPr>
            <w:tcW w:w="6374" w:type="dxa"/>
            <w:vMerge/>
          </w:tcPr>
          <w:p w14:paraId="287FF3CC" w14:textId="77777777" w:rsidR="00730EA6" w:rsidRPr="00AD7D44" w:rsidRDefault="00730EA6" w:rsidP="00525FAB">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4FB8A888" w14:textId="77777777" w:rsidR="00730EA6" w:rsidRDefault="00730EA6" w:rsidP="00525FAB">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 xml:space="preserve">Stan na </w:t>
            </w:r>
          </w:p>
          <w:p w14:paraId="7A2657EC" w14:textId="77777777" w:rsidR="00730EA6" w:rsidRPr="00AD7D44" w:rsidRDefault="00730EA6" w:rsidP="00525FAB">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31.12.202</w:t>
            </w:r>
            <w:r>
              <w:rPr>
                <w:rFonts w:asciiTheme="minorHAnsi" w:hAnsiTheme="minorHAnsi" w:cstheme="minorHAnsi"/>
                <w:sz w:val="20"/>
                <w:szCs w:val="20"/>
              </w:rPr>
              <w:t>2</w:t>
            </w:r>
          </w:p>
        </w:tc>
        <w:tc>
          <w:tcPr>
            <w:tcW w:w="1270" w:type="dxa"/>
            <w:shd w:val="clear" w:color="auto" w:fill="B8CCE4" w:themeFill="accent1" w:themeFillTint="66"/>
          </w:tcPr>
          <w:p w14:paraId="2C07F5DE" w14:textId="77777777" w:rsidR="00730EA6" w:rsidRPr="00AD7D44" w:rsidRDefault="00730EA6" w:rsidP="00525FAB">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Stan na 31.12.202</w:t>
            </w:r>
            <w:r>
              <w:rPr>
                <w:rFonts w:asciiTheme="minorHAnsi" w:hAnsiTheme="minorHAnsi" w:cstheme="minorHAnsi"/>
                <w:sz w:val="20"/>
                <w:szCs w:val="20"/>
              </w:rPr>
              <w:t>3</w:t>
            </w:r>
          </w:p>
        </w:tc>
      </w:tr>
      <w:tr w:rsidR="00730EA6" w:rsidRPr="00DF1C49" w14:paraId="138EA2C5" w14:textId="77777777" w:rsidTr="00525FAB">
        <w:trPr>
          <w:trHeight w:val="1562"/>
        </w:trPr>
        <w:tc>
          <w:tcPr>
            <w:tcW w:w="6374" w:type="dxa"/>
            <w:vMerge/>
          </w:tcPr>
          <w:p w14:paraId="0CAEFB8A" w14:textId="77777777" w:rsidR="00730EA6" w:rsidRPr="00AD7D44" w:rsidRDefault="00730EA6" w:rsidP="00525FAB">
            <w:pPr>
              <w:widowControl w:val="0"/>
              <w:spacing w:after="0" w:line="240" w:lineRule="auto"/>
              <w:rPr>
                <w:rFonts w:asciiTheme="minorHAnsi" w:hAnsiTheme="minorHAnsi" w:cstheme="minorHAnsi"/>
                <w:sz w:val="20"/>
                <w:szCs w:val="20"/>
              </w:rPr>
            </w:pPr>
          </w:p>
        </w:tc>
        <w:tc>
          <w:tcPr>
            <w:tcW w:w="1418" w:type="dxa"/>
          </w:tcPr>
          <w:p w14:paraId="2FF493C2" w14:textId="77777777" w:rsidR="00730EA6" w:rsidRPr="00AD7D44" w:rsidRDefault="00730EA6" w:rsidP="00525FAB">
            <w:pPr>
              <w:widowControl w:val="0"/>
              <w:spacing w:after="0" w:line="240" w:lineRule="auto"/>
              <w:rPr>
                <w:rFonts w:asciiTheme="minorHAnsi" w:hAnsiTheme="minorHAnsi" w:cstheme="minorHAnsi"/>
                <w:sz w:val="20"/>
                <w:szCs w:val="20"/>
              </w:rPr>
            </w:pPr>
          </w:p>
        </w:tc>
        <w:tc>
          <w:tcPr>
            <w:tcW w:w="1270" w:type="dxa"/>
          </w:tcPr>
          <w:p w14:paraId="54D53CE9" w14:textId="77777777" w:rsidR="00730EA6" w:rsidRPr="00AD7D44" w:rsidRDefault="00730EA6" w:rsidP="00525FAB">
            <w:pPr>
              <w:widowControl w:val="0"/>
              <w:spacing w:after="0" w:line="240" w:lineRule="auto"/>
              <w:rPr>
                <w:rFonts w:asciiTheme="minorHAnsi" w:hAnsiTheme="minorHAnsi" w:cstheme="minorHAnsi"/>
                <w:sz w:val="20"/>
                <w:szCs w:val="20"/>
              </w:rPr>
            </w:pPr>
          </w:p>
        </w:tc>
      </w:tr>
    </w:tbl>
    <w:p w14:paraId="76AEB936" w14:textId="77777777" w:rsidR="00CC17A5" w:rsidRDefault="00CC17A5" w:rsidP="00B34048">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418"/>
        <w:gridCol w:w="1270"/>
      </w:tblGrid>
      <w:tr w:rsidR="004D7F75" w:rsidRPr="00DF1C49" w14:paraId="47FBEFB7" w14:textId="77777777" w:rsidTr="00974849">
        <w:trPr>
          <w:trHeight w:val="708"/>
        </w:trPr>
        <w:tc>
          <w:tcPr>
            <w:tcW w:w="9062" w:type="dxa"/>
            <w:gridSpan w:val="3"/>
            <w:shd w:val="clear" w:color="auto" w:fill="1F497D" w:themeFill="text2"/>
          </w:tcPr>
          <w:p w14:paraId="4D516E29" w14:textId="39D65348" w:rsidR="004D7F75" w:rsidRPr="00DF1C49" w:rsidRDefault="00652A49" w:rsidP="00974849">
            <w:pPr>
              <w:widowControl w:val="0"/>
              <w:spacing w:after="0" w:line="240" w:lineRule="auto"/>
              <w:rPr>
                <w:rFonts w:asciiTheme="minorHAnsi" w:hAnsiTheme="minorHAnsi" w:cstheme="minorHAnsi"/>
                <w:color w:val="00B050"/>
                <w:sz w:val="20"/>
                <w:szCs w:val="20"/>
              </w:rPr>
            </w:pPr>
            <w:bookmarkStart w:id="22" w:name="_Hlk101437044"/>
            <w:r w:rsidRPr="00AD7D44">
              <w:rPr>
                <w:rFonts w:asciiTheme="minorHAnsi" w:hAnsiTheme="minorHAnsi" w:cstheme="minorHAnsi"/>
                <w:b/>
                <w:color w:val="FFFFFF" w:themeColor="background1"/>
                <w:sz w:val="20"/>
                <w:szCs w:val="20"/>
              </w:rPr>
              <w:t>S.</w:t>
            </w:r>
            <w:r w:rsidR="00BD6CC0" w:rsidRPr="00AD7D44">
              <w:rPr>
                <w:rFonts w:asciiTheme="minorHAnsi" w:hAnsiTheme="minorHAnsi" w:cstheme="minorHAnsi"/>
                <w:b/>
                <w:color w:val="FFFFFF" w:themeColor="background1"/>
                <w:sz w:val="20"/>
                <w:szCs w:val="20"/>
              </w:rPr>
              <w:t>1</w:t>
            </w:r>
            <w:r w:rsidR="002958EB">
              <w:rPr>
                <w:rFonts w:asciiTheme="minorHAnsi" w:hAnsiTheme="minorHAnsi" w:cstheme="minorHAnsi"/>
                <w:b/>
                <w:color w:val="FFFFFF" w:themeColor="background1"/>
                <w:sz w:val="20"/>
                <w:szCs w:val="20"/>
              </w:rPr>
              <w:t>4</w:t>
            </w:r>
            <w:r w:rsidRPr="00AD7D44">
              <w:rPr>
                <w:rFonts w:asciiTheme="minorHAnsi" w:hAnsiTheme="minorHAnsi" w:cstheme="minorHAnsi"/>
                <w:b/>
                <w:color w:val="FFFFFF" w:themeColor="background1"/>
                <w:sz w:val="20"/>
                <w:szCs w:val="20"/>
              </w:rPr>
              <w:t xml:space="preserve"> Wdrażanie rozwiązań mających wpływ na poprawę porządku i bezpieczeństwa ruchu drogowego</w:t>
            </w:r>
          </w:p>
        </w:tc>
      </w:tr>
      <w:tr w:rsidR="004D7F75" w:rsidRPr="00DF1C49" w14:paraId="2C63E88F" w14:textId="77777777" w:rsidTr="0067723F">
        <w:trPr>
          <w:trHeight w:val="269"/>
        </w:trPr>
        <w:tc>
          <w:tcPr>
            <w:tcW w:w="6374" w:type="dxa"/>
            <w:vMerge w:val="restart"/>
          </w:tcPr>
          <w:p w14:paraId="10C1D1B8" w14:textId="76974B12" w:rsidR="004D7F75" w:rsidRPr="00AD7D44" w:rsidRDefault="00CF3BA4" w:rsidP="00CF3BA4">
            <w:pPr>
              <w:spacing w:after="0"/>
              <w:jc w:val="both"/>
              <w:rPr>
                <w:rFonts w:asciiTheme="minorHAnsi" w:hAnsiTheme="minorHAnsi" w:cstheme="minorHAnsi"/>
                <w:b/>
                <w:sz w:val="20"/>
                <w:szCs w:val="20"/>
              </w:rPr>
            </w:pPr>
            <w:r w:rsidRPr="00AD7D44">
              <w:rPr>
                <w:rFonts w:asciiTheme="minorHAnsi" w:hAnsiTheme="minorHAnsi" w:cstheme="minorHAnsi"/>
                <w:b/>
                <w:sz w:val="20"/>
                <w:szCs w:val="20"/>
              </w:rPr>
              <w:t>Zakres działania:</w:t>
            </w:r>
          </w:p>
          <w:p w14:paraId="19ED026A" w14:textId="77777777" w:rsidR="00CF3BA4" w:rsidRPr="00AD7D44" w:rsidRDefault="00CF3BA4" w:rsidP="008D74AC">
            <w:pPr>
              <w:pStyle w:val="Akapitzlist"/>
              <w:numPr>
                <w:ilvl w:val="0"/>
                <w:numId w:val="4"/>
              </w:numPr>
              <w:jc w:val="both"/>
              <w:rPr>
                <w:rFonts w:asciiTheme="minorHAnsi" w:hAnsiTheme="minorHAnsi" w:cstheme="minorHAnsi"/>
                <w:sz w:val="20"/>
                <w:szCs w:val="20"/>
                <w:lang w:eastAsia="en-US"/>
              </w:rPr>
            </w:pPr>
            <w:r w:rsidRPr="00AD7D44">
              <w:rPr>
                <w:rFonts w:asciiTheme="minorHAnsi" w:hAnsiTheme="minorHAnsi" w:cstheme="minorHAnsi"/>
                <w:sz w:val="20"/>
                <w:szCs w:val="20"/>
              </w:rPr>
              <w:t>Wdrażanie rozwiązań mających wpływ na poprawę porządku i bezpieczeństwa ruchu drogowego.</w:t>
            </w:r>
          </w:p>
          <w:p w14:paraId="34825169" w14:textId="10E2B9F5" w:rsidR="00CF3BA4" w:rsidRPr="00AD7D44" w:rsidRDefault="00CF3BA4" w:rsidP="008D74AC">
            <w:pPr>
              <w:pStyle w:val="Akapitzlist"/>
              <w:numPr>
                <w:ilvl w:val="0"/>
                <w:numId w:val="4"/>
              </w:numPr>
              <w:jc w:val="both"/>
              <w:rPr>
                <w:rFonts w:asciiTheme="minorHAnsi" w:hAnsiTheme="minorHAnsi" w:cstheme="minorHAnsi"/>
                <w:sz w:val="20"/>
                <w:szCs w:val="20"/>
              </w:rPr>
            </w:pPr>
            <w:r w:rsidRPr="00AD7D44">
              <w:rPr>
                <w:rFonts w:asciiTheme="minorHAnsi" w:hAnsiTheme="minorHAnsi" w:cstheme="minorHAnsi"/>
                <w:sz w:val="20"/>
                <w:szCs w:val="20"/>
              </w:rPr>
              <w:t>Dostosowanie przepisów do postępu technicznego oraz oczekiwań społecznych.</w:t>
            </w:r>
          </w:p>
          <w:p w14:paraId="2527D977" w14:textId="4569E72B" w:rsidR="00CF3BA4" w:rsidRPr="00AD7D44" w:rsidRDefault="00CF3BA4" w:rsidP="008D74AC">
            <w:pPr>
              <w:pStyle w:val="Akapitzlist"/>
              <w:numPr>
                <w:ilvl w:val="0"/>
                <w:numId w:val="4"/>
              </w:numPr>
              <w:jc w:val="both"/>
              <w:rPr>
                <w:rFonts w:asciiTheme="minorHAnsi" w:hAnsiTheme="minorHAnsi" w:cstheme="minorHAnsi"/>
                <w:sz w:val="20"/>
                <w:szCs w:val="20"/>
              </w:rPr>
            </w:pPr>
            <w:r w:rsidRPr="00AD7D44">
              <w:rPr>
                <w:rFonts w:asciiTheme="minorHAnsi" w:hAnsiTheme="minorHAnsi" w:cstheme="minorHAnsi"/>
                <w:sz w:val="20"/>
                <w:szCs w:val="20"/>
              </w:rPr>
              <w:t>Przygotowanie projektów aktów wykonawczych z obszaru przepisów</w:t>
            </w:r>
            <w:r w:rsidR="0067723F">
              <w:rPr>
                <w:rFonts w:asciiTheme="minorHAnsi" w:hAnsiTheme="minorHAnsi" w:cstheme="minorHAnsi"/>
                <w:sz w:val="20"/>
                <w:szCs w:val="20"/>
              </w:rPr>
              <w:t xml:space="preserve"> </w:t>
            </w:r>
            <w:r w:rsidRPr="00AD7D44">
              <w:rPr>
                <w:rFonts w:asciiTheme="minorHAnsi" w:hAnsiTheme="minorHAnsi" w:cstheme="minorHAnsi"/>
                <w:sz w:val="20"/>
                <w:szCs w:val="20"/>
              </w:rPr>
              <w:t>o ruchu drogowym, pozostających we właściwości MSWiA.</w:t>
            </w:r>
          </w:p>
          <w:p w14:paraId="66875127" w14:textId="77777777" w:rsidR="00CF3BA4" w:rsidRPr="00AD7D44" w:rsidRDefault="00CF3BA4" w:rsidP="00CF3BA4">
            <w:pPr>
              <w:spacing w:after="0" w:line="240" w:lineRule="auto"/>
              <w:rPr>
                <w:rFonts w:cs="Calibri"/>
              </w:rPr>
            </w:pPr>
          </w:p>
          <w:p w14:paraId="4CA8855D" w14:textId="681E1E8F" w:rsidR="00CF3BA4" w:rsidRPr="00AD7D44" w:rsidRDefault="00CF3BA4" w:rsidP="00CF3BA4">
            <w:pPr>
              <w:spacing w:after="0" w:line="240" w:lineRule="auto"/>
              <w:jc w:val="both"/>
              <w:rPr>
                <w:rFonts w:asciiTheme="minorHAnsi" w:hAnsiTheme="minorHAnsi" w:cstheme="minorHAnsi"/>
                <w:b/>
                <w:sz w:val="20"/>
                <w:szCs w:val="20"/>
              </w:rPr>
            </w:pPr>
            <w:r w:rsidRPr="00AD7D44">
              <w:rPr>
                <w:rFonts w:asciiTheme="minorHAnsi" w:hAnsiTheme="minorHAnsi" w:cstheme="minorHAnsi"/>
                <w:b/>
                <w:sz w:val="20"/>
                <w:szCs w:val="20"/>
              </w:rPr>
              <w:t>Osiągnięte rezultaty:</w:t>
            </w:r>
          </w:p>
          <w:p w14:paraId="5AFA95F6" w14:textId="119918A4" w:rsidR="00FF589A" w:rsidRPr="00FF589A" w:rsidRDefault="00FF589A" w:rsidP="008D74AC">
            <w:pPr>
              <w:pStyle w:val="Akapitzlist"/>
              <w:numPr>
                <w:ilvl w:val="0"/>
                <w:numId w:val="5"/>
              </w:numPr>
              <w:jc w:val="both"/>
              <w:rPr>
                <w:rFonts w:asciiTheme="minorHAnsi" w:hAnsiTheme="minorHAnsi" w:cstheme="minorHAnsi"/>
                <w:sz w:val="20"/>
                <w:szCs w:val="20"/>
              </w:rPr>
            </w:pPr>
            <w:r w:rsidRPr="00FF589A">
              <w:rPr>
                <w:rFonts w:asciiTheme="minorHAnsi" w:hAnsiTheme="minorHAnsi" w:cstheme="minorHAnsi"/>
                <w:sz w:val="20"/>
                <w:szCs w:val="20"/>
              </w:rPr>
              <w:t>Udział w pracach nad projektem ustawy o zmianie ustawy - Prawo o ruchu drogowym oraz niektórych innych ustaw, w zakresie skrócenia terminu, po upływie którego usuwane są punkty z ewidencji oraz przywrócenia szkolenia redukującego liczbę przypisanych punktów. W tym samym projekcie procedowano przepisy dotyczące zniesienia opłat ewidencyjnych m.in. za zwrot prawa jazdy (Dz. U. z 2023 r. poz. 1123).</w:t>
            </w:r>
          </w:p>
          <w:p w14:paraId="5A57E398" w14:textId="20FE9C18" w:rsidR="00FF589A" w:rsidRPr="00FF589A" w:rsidRDefault="00FF589A" w:rsidP="008D74AC">
            <w:pPr>
              <w:pStyle w:val="Akapitzlist"/>
              <w:numPr>
                <w:ilvl w:val="0"/>
                <w:numId w:val="5"/>
              </w:numPr>
              <w:jc w:val="both"/>
              <w:rPr>
                <w:rFonts w:asciiTheme="minorHAnsi" w:hAnsiTheme="minorHAnsi" w:cstheme="minorHAnsi"/>
                <w:sz w:val="20"/>
                <w:szCs w:val="20"/>
              </w:rPr>
            </w:pPr>
            <w:r w:rsidRPr="00FF589A">
              <w:rPr>
                <w:rFonts w:asciiTheme="minorHAnsi" w:hAnsiTheme="minorHAnsi" w:cstheme="minorHAnsi"/>
                <w:sz w:val="20"/>
                <w:szCs w:val="20"/>
              </w:rPr>
              <w:t xml:space="preserve">Przygotowanie i procedowanie projektu nowego rozporządzenia Ministra Spraw Wewnętrznych i Administracji w sprawie ewidencji kierujących pojazdami naruszających przepisy ruchu drogowego </w:t>
            </w:r>
            <w:r w:rsidR="00170FC1">
              <w:rPr>
                <w:rFonts w:asciiTheme="minorHAnsi" w:hAnsiTheme="minorHAnsi" w:cstheme="minorHAnsi"/>
                <w:sz w:val="20"/>
                <w:szCs w:val="20"/>
              </w:rPr>
              <w:br/>
            </w:r>
            <w:r w:rsidRPr="00FF589A">
              <w:rPr>
                <w:rFonts w:asciiTheme="minorHAnsi" w:hAnsiTheme="minorHAnsi" w:cstheme="minorHAnsi"/>
                <w:sz w:val="20"/>
                <w:szCs w:val="20"/>
              </w:rPr>
              <w:t>w związku ze zmianą upoważnienia ustawowego w zakresie przywrócenia szkolenia redukującego liczbę punktów przypisanych w ewidencji (Dz. U. z 2023 r. poz. 1897).</w:t>
            </w:r>
          </w:p>
          <w:p w14:paraId="78C32744" w14:textId="3E3601FA" w:rsidR="00FF589A" w:rsidRPr="00FF589A" w:rsidRDefault="00FF589A" w:rsidP="008D74AC">
            <w:pPr>
              <w:pStyle w:val="Akapitzlist"/>
              <w:numPr>
                <w:ilvl w:val="0"/>
                <w:numId w:val="5"/>
              </w:numPr>
              <w:jc w:val="both"/>
              <w:rPr>
                <w:rFonts w:asciiTheme="minorHAnsi" w:hAnsiTheme="minorHAnsi" w:cstheme="minorHAnsi"/>
                <w:sz w:val="20"/>
                <w:szCs w:val="20"/>
              </w:rPr>
            </w:pPr>
            <w:r w:rsidRPr="00FF589A">
              <w:rPr>
                <w:rFonts w:asciiTheme="minorHAnsi" w:hAnsiTheme="minorHAnsi" w:cstheme="minorHAnsi"/>
                <w:sz w:val="20"/>
                <w:szCs w:val="20"/>
              </w:rPr>
              <w:t>Udział w pracach nad projektem ustawy o autostradach płatnych oraz o Krajowym Funduszu Drogowym oraz niektórych innych ustaw w zakresie zmiany art. 16 i 24 ustawy z dnia 20 czerwca 1997 r. Prawo o ruchu drogowym, dotyczących kierujących pojazdami kat. N</w:t>
            </w:r>
            <w:r w:rsidR="00B64C77">
              <w:rPr>
                <w:rFonts w:asciiTheme="minorHAnsi" w:hAnsiTheme="minorHAnsi" w:cstheme="minorHAnsi"/>
                <w:sz w:val="20"/>
                <w:szCs w:val="20"/>
                <w:vertAlign w:val="subscript"/>
              </w:rPr>
              <w:t>2</w:t>
            </w:r>
            <w:r w:rsidRPr="0006626D">
              <w:rPr>
                <w:rFonts w:asciiTheme="minorHAnsi" w:hAnsiTheme="minorHAnsi" w:cstheme="minorHAnsi"/>
                <w:color w:val="FF0000"/>
                <w:sz w:val="20"/>
                <w:szCs w:val="20"/>
              </w:rPr>
              <w:t xml:space="preserve"> </w:t>
            </w:r>
            <w:r w:rsidRPr="00FF589A">
              <w:rPr>
                <w:rFonts w:asciiTheme="minorHAnsi" w:hAnsiTheme="minorHAnsi" w:cstheme="minorHAnsi"/>
                <w:sz w:val="20"/>
                <w:szCs w:val="20"/>
              </w:rPr>
              <w:t>i N</w:t>
            </w:r>
            <w:r w:rsidR="00B64C77">
              <w:rPr>
                <w:rFonts w:asciiTheme="minorHAnsi" w:hAnsiTheme="minorHAnsi" w:cstheme="minorHAnsi"/>
                <w:sz w:val="20"/>
                <w:szCs w:val="20"/>
                <w:vertAlign w:val="subscript"/>
              </w:rPr>
              <w:t>3</w:t>
            </w:r>
            <w:r w:rsidRPr="00FF589A">
              <w:rPr>
                <w:rFonts w:asciiTheme="minorHAnsi" w:hAnsiTheme="minorHAnsi" w:cstheme="minorHAnsi"/>
                <w:sz w:val="20"/>
                <w:szCs w:val="20"/>
              </w:rPr>
              <w:t xml:space="preserve"> w zakresie ograniczenia możliwości poruszania się lewym skrajnym pasem ruchu drogi ekspresowej i autostrady, a także wyprzedzania na tych drogach. </w:t>
            </w:r>
          </w:p>
          <w:p w14:paraId="71C64EDD" w14:textId="62B7090D" w:rsidR="00FF589A" w:rsidRPr="00FF589A" w:rsidRDefault="00FF589A" w:rsidP="008D74AC">
            <w:pPr>
              <w:pStyle w:val="Akapitzlist"/>
              <w:numPr>
                <w:ilvl w:val="0"/>
                <w:numId w:val="5"/>
              </w:numPr>
              <w:jc w:val="both"/>
              <w:rPr>
                <w:rFonts w:asciiTheme="minorHAnsi" w:hAnsiTheme="minorHAnsi" w:cstheme="minorHAnsi"/>
                <w:sz w:val="20"/>
                <w:szCs w:val="20"/>
              </w:rPr>
            </w:pPr>
            <w:r w:rsidRPr="00FF589A">
              <w:rPr>
                <w:rFonts w:asciiTheme="minorHAnsi" w:hAnsiTheme="minorHAnsi" w:cstheme="minorHAnsi"/>
                <w:sz w:val="20"/>
                <w:szCs w:val="20"/>
              </w:rPr>
              <w:t xml:space="preserve">Udział w pracach nad projektem ustawy o aplikacji </w:t>
            </w:r>
            <w:proofErr w:type="spellStart"/>
            <w:r w:rsidRPr="00FF589A">
              <w:rPr>
                <w:rFonts w:asciiTheme="minorHAnsi" w:hAnsiTheme="minorHAnsi" w:cstheme="minorHAnsi"/>
                <w:sz w:val="20"/>
                <w:szCs w:val="20"/>
              </w:rPr>
              <w:t>mObywatel</w:t>
            </w:r>
            <w:proofErr w:type="spellEnd"/>
            <w:r w:rsidRPr="00FF589A">
              <w:rPr>
                <w:rFonts w:asciiTheme="minorHAnsi" w:hAnsiTheme="minorHAnsi" w:cstheme="minorHAnsi"/>
                <w:sz w:val="20"/>
                <w:szCs w:val="20"/>
              </w:rPr>
              <w:t xml:space="preserve"> </w:t>
            </w:r>
            <w:r w:rsidR="00170FC1">
              <w:rPr>
                <w:rFonts w:asciiTheme="minorHAnsi" w:hAnsiTheme="minorHAnsi" w:cstheme="minorHAnsi"/>
                <w:sz w:val="20"/>
                <w:szCs w:val="20"/>
              </w:rPr>
              <w:br/>
            </w:r>
            <w:r w:rsidRPr="00FF589A">
              <w:rPr>
                <w:rFonts w:asciiTheme="minorHAnsi" w:hAnsiTheme="minorHAnsi" w:cstheme="minorHAnsi"/>
                <w:sz w:val="20"/>
                <w:szCs w:val="20"/>
              </w:rPr>
              <w:t>w szczególności, w zakresie wprowadzenia „Tymczasowego elektronicznego prawa jazdy” (Dz. U. z 2023 r. poz. 1234).</w:t>
            </w:r>
          </w:p>
          <w:p w14:paraId="5FCC7B87" w14:textId="0FD7D5F1" w:rsidR="00FF589A" w:rsidRPr="00FF589A" w:rsidRDefault="00FF589A" w:rsidP="008D74AC">
            <w:pPr>
              <w:pStyle w:val="Akapitzlist"/>
              <w:numPr>
                <w:ilvl w:val="0"/>
                <w:numId w:val="5"/>
              </w:numPr>
              <w:jc w:val="both"/>
              <w:rPr>
                <w:rFonts w:asciiTheme="minorHAnsi" w:hAnsiTheme="minorHAnsi" w:cstheme="minorHAnsi"/>
                <w:sz w:val="20"/>
                <w:szCs w:val="20"/>
              </w:rPr>
            </w:pPr>
            <w:r w:rsidRPr="00FF589A">
              <w:rPr>
                <w:rFonts w:asciiTheme="minorHAnsi" w:hAnsiTheme="minorHAnsi" w:cstheme="minorHAnsi"/>
                <w:sz w:val="20"/>
                <w:szCs w:val="20"/>
              </w:rPr>
              <w:t>Prace na projektem nowego zarządzenia Komendanta Głównego Policji w sprawie pełnienia służby na drogach. Prace trwają.</w:t>
            </w:r>
          </w:p>
          <w:p w14:paraId="74436E12" w14:textId="42ABE500" w:rsidR="00CF3BA4" w:rsidRPr="00AD7D44" w:rsidRDefault="00FF589A" w:rsidP="008D74AC">
            <w:pPr>
              <w:pStyle w:val="Akapitzlist"/>
              <w:numPr>
                <w:ilvl w:val="0"/>
                <w:numId w:val="5"/>
              </w:numPr>
              <w:jc w:val="both"/>
              <w:rPr>
                <w:rFonts w:asciiTheme="minorHAnsi" w:hAnsiTheme="minorHAnsi" w:cstheme="minorHAnsi"/>
                <w:sz w:val="20"/>
                <w:szCs w:val="20"/>
              </w:rPr>
            </w:pPr>
            <w:r w:rsidRPr="00FF589A">
              <w:rPr>
                <w:rFonts w:asciiTheme="minorHAnsi" w:hAnsiTheme="minorHAnsi" w:cstheme="minorHAnsi"/>
                <w:sz w:val="20"/>
                <w:szCs w:val="20"/>
              </w:rPr>
              <w:t>Procedowanie i wdrożenie zarządzenia nr 37 Komendanta Głównego Policji z dnia 4 sierpnia 2023 r. w sprawie metod i form wykonywania przez policjantów zadań związanych z realizacją eskort policyjnych (Dz. Urz. KGP poz. 67).</w:t>
            </w:r>
          </w:p>
        </w:tc>
        <w:tc>
          <w:tcPr>
            <w:tcW w:w="1418" w:type="dxa"/>
            <w:shd w:val="clear" w:color="auto" w:fill="B8CCE4" w:themeFill="accent1" w:themeFillTint="66"/>
          </w:tcPr>
          <w:p w14:paraId="59E293D6" w14:textId="77777777" w:rsidR="004D7F75" w:rsidRPr="00AD7D44" w:rsidRDefault="004D7F75" w:rsidP="00974849">
            <w:pPr>
              <w:widowControl w:val="0"/>
              <w:tabs>
                <w:tab w:val="left" w:pos="915"/>
              </w:tabs>
              <w:spacing w:after="0" w:line="240" w:lineRule="auto"/>
              <w:rPr>
                <w:rFonts w:asciiTheme="minorHAnsi" w:hAnsiTheme="minorHAnsi" w:cstheme="minorHAnsi"/>
                <w:sz w:val="20"/>
                <w:szCs w:val="20"/>
              </w:rPr>
            </w:pPr>
            <w:r w:rsidRPr="00AD7D44">
              <w:rPr>
                <w:rFonts w:asciiTheme="minorHAnsi" w:hAnsiTheme="minorHAnsi" w:cstheme="minorHAnsi"/>
                <w:sz w:val="20"/>
                <w:szCs w:val="20"/>
              </w:rPr>
              <w:t>Kierunek</w:t>
            </w:r>
          </w:p>
        </w:tc>
        <w:tc>
          <w:tcPr>
            <w:tcW w:w="1270" w:type="dxa"/>
          </w:tcPr>
          <w:p w14:paraId="644E56C6" w14:textId="2F2F352F" w:rsidR="004D7F75" w:rsidRPr="00AD7D44" w:rsidRDefault="00652A49" w:rsidP="001C7F25">
            <w:pPr>
              <w:widowControl w:val="0"/>
              <w:spacing w:after="0" w:line="240" w:lineRule="auto"/>
              <w:jc w:val="center"/>
              <w:rPr>
                <w:rFonts w:asciiTheme="minorHAnsi" w:hAnsiTheme="minorHAnsi" w:cstheme="minorHAnsi"/>
                <w:sz w:val="20"/>
                <w:szCs w:val="20"/>
              </w:rPr>
            </w:pPr>
            <w:r w:rsidRPr="00AD7D44">
              <w:rPr>
                <w:rFonts w:asciiTheme="minorHAnsi" w:hAnsiTheme="minorHAnsi" w:cstheme="minorHAnsi"/>
                <w:sz w:val="20"/>
                <w:szCs w:val="20"/>
              </w:rPr>
              <w:t>LEGISLACJA/SYSTEM</w:t>
            </w:r>
          </w:p>
        </w:tc>
      </w:tr>
      <w:tr w:rsidR="004D7F75" w:rsidRPr="00DF1C49" w14:paraId="0B2877B6" w14:textId="77777777" w:rsidTr="0067723F">
        <w:trPr>
          <w:trHeight w:val="980"/>
        </w:trPr>
        <w:tc>
          <w:tcPr>
            <w:tcW w:w="6374" w:type="dxa"/>
            <w:vMerge/>
          </w:tcPr>
          <w:p w14:paraId="0FDD8EBE" w14:textId="77777777" w:rsidR="004D7F75" w:rsidRPr="00AD7D44" w:rsidRDefault="004D7F75" w:rsidP="00974849">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41B9CBDE" w14:textId="77777777" w:rsidR="004D7F75" w:rsidRPr="00AD7D44" w:rsidRDefault="004D7F75" w:rsidP="00974849">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Lider</w:t>
            </w:r>
          </w:p>
        </w:tc>
        <w:tc>
          <w:tcPr>
            <w:tcW w:w="1270" w:type="dxa"/>
          </w:tcPr>
          <w:p w14:paraId="0FCECA02" w14:textId="41180AF0" w:rsidR="004D7F75" w:rsidRPr="00AD7D44" w:rsidRDefault="00652A49" w:rsidP="001C7F25">
            <w:pPr>
              <w:widowControl w:val="0"/>
              <w:spacing w:after="0" w:line="240" w:lineRule="auto"/>
              <w:jc w:val="center"/>
              <w:rPr>
                <w:rFonts w:asciiTheme="minorHAnsi" w:hAnsiTheme="minorHAnsi" w:cstheme="minorHAnsi"/>
                <w:sz w:val="20"/>
                <w:szCs w:val="20"/>
              </w:rPr>
            </w:pPr>
            <w:r w:rsidRPr="00AD7D44">
              <w:rPr>
                <w:rFonts w:asciiTheme="minorHAnsi" w:hAnsiTheme="minorHAnsi" w:cstheme="minorHAnsi"/>
                <w:sz w:val="20"/>
                <w:szCs w:val="20"/>
              </w:rPr>
              <w:t>KGP</w:t>
            </w:r>
          </w:p>
        </w:tc>
      </w:tr>
      <w:tr w:rsidR="004D7F75" w:rsidRPr="00DF1C49" w14:paraId="7078377A" w14:textId="77777777" w:rsidTr="0067723F">
        <w:tc>
          <w:tcPr>
            <w:tcW w:w="6374" w:type="dxa"/>
            <w:vMerge/>
          </w:tcPr>
          <w:p w14:paraId="77B5C671" w14:textId="77777777" w:rsidR="004D7F75" w:rsidRPr="00AD7D44" w:rsidRDefault="004D7F75" w:rsidP="00974849">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28E99470" w14:textId="77777777" w:rsidR="0067723F" w:rsidRDefault="004D7F75" w:rsidP="00974849">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 xml:space="preserve">Stan na </w:t>
            </w:r>
          </w:p>
          <w:p w14:paraId="138ACFD8" w14:textId="108B3BC4" w:rsidR="004D7F75" w:rsidRPr="00AD7D44" w:rsidRDefault="004D7F75" w:rsidP="0067723F">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31.12.202</w:t>
            </w:r>
            <w:r w:rsidR="00FF589A">
              <w:rPr>
                <w:rFonts w:asciiTheme="minorHAnsi" w:hAnsiTheme="minorHAnsi" w:cstheme="minorHAnsi"/>
                <w:sz w:val="20"/>
                <w:szCs w:val="20"/>
              </w:rPr>
              <w:t>2</w:t>
            </w:r>
          </w:p>
        </w:tc>
        <w:tc>
          <w:tcPr>
            <w:tcW w:w="1270" w:type="dxa"/>
            <w:shd w:val="clear" w:color="auto" w:fill="B8CCE4" w:themeFill="accent1" w:themeFillTint="66"/>
          </w:tcPr>
          <w:p w14:paraId="4F544F6F" w14:textId="071DE951" w:rsidR="004D7F75" w:rsidRPr="00AD7D44" w:rsidRDefault="004D7F75" w:rsidP="00974849">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Stan na 31.12.202</w:t>
            </w:r>
            <w:r w:rsidR="00FF589A">
              <w:rPr>
                <w:rFonts w:asciiTheme="minorHAnsi" w:hAnsiTheme="minorHAnsi" w:cstheme="minorHAnsi"/>
                <w:sz w:val="20"/>
                <w:szCs w:val="20"/>
              </w:rPr>
              <w:t>3</w:t>
            </w:r>
          </w:p>
        </w:tc>
      </w:tr>
      <w:tr w:rsidR="004D7F75" w:rsidRPr="00DF1C49" w14:paraId="05B081D7" w14:textId="77777777" w:rsidTr="0067723F">
        <w:trPr>
          <w:trHeight w:val="1562"/>
        </w:trPr>
        <w:tc>
          <w:tcPr>
            <w:tcW w:w="6374" w:type="dxa"/>
            <w:vMerge/>
          </w:tcPr>
          <w:p w14:paraId="4EF54193" w14:textId="77777777" w:rsidR="004D7F75" w:rsidRPr="00AD7D44" w:rsidRDefault="004D7F75" w:rsidP="00974849">
            <w:pPr>
              <w:widowControl w:val="0"/>
              <w:spacing w:after="0" w:line="240" w:lineRule="auto"/>
              <w:rPr>
                <w:rFonts w:asciiTheme="minorHAnsi" w:hAnsiTheme="minorHAnsi" w:cstheme="minorHAnsi"/>
                <w:sz w:val="20"/>
                <w:szCs w:val="20"/>
              </w:rPr>
            </w:pPr>
          </w:p>
        </w:tc>
        <w:tc>
          <w:tcPr>
            <w:tcW w:w="1418" w:type="dxa"/>
          </w:tcPr>
          <w:p w14:paraId="31E180CA" w14:textId="77777777" w:rsidR="004D7F75" w:rsidRPr="00AD7D44" w:rsidRDefault="004D7F75" w:rsidP="00974849">
            <w:pPr>
              <w:widowControl w:val="0"/>
              <w:spacing w:after="0" w:line="240" w:lineRule="auto"/>
              <w:rPr>
                <w:rFonts w:asciiTheme="minorHAnsi" w:hAnsiTheme="minorHAnsi" w:cstheme="minorHAnsi"/>
                <w:sz w:val="20"/>
                <w:szCs w:val="20"/>
              </w:rPr>
            </w:pPr>
          </w:p>
        </w:tc>
        <w:tc>
          <w:tcPr>
            <w:tcW w:w="1270" w:type="dxa"/>
          </w:tcPr>
          <w:p w14:paraId="33169DCD" w14:textId="77777777" w:rsidR="004D7F75" w:rsidRPr="00AD7D44" w:rsidRDefault="004D7F75" w:rsidP="00974849">
            <w:pPr>
              <w:widowControl w:val="0"/>
              <w:spacing w:after="0" w:line="240" w:lineRule="auto"/>
              <w:rPr>
                <w:rFonts w:asciiTheme="minorHAnsi" w:hAnsiTheme="minorHAnsi" w:cstheme="minorHAnsi"/>
                <w:sz w:val="20"/>
                <w:szCs w:val="20"/>
              </w:rPr>
            </w:pPr>
          </w:p>
        </w:tc>
      </w:tr>
      <w:bookmarkEnd w:id="22"/>
    </w:tbl>
    <w:p w14:paraId="0A9B117B" w14:textId="77777777" w:rsidR="00FB5451" w:rsidRDefault="00FB5451" w:rsidP="00B34048">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276"/>
        <w:gridCol w:w="1412"/>
      </w:tblGrid>
      <w:tr w:rsidR="00CE3A79" w:rsidRPr="00DF1C49" w14:paraId="238A3322" w14:textId="77777777" w:rsidTr="00052305">
        <w:trPr>
          <w:trHeight w:val="456"/>
        </w:trPr>
        <w:tc>
          <w:tcPr>
            <w:tcW w:w="9062" w:type="dxa"/>
            <w:gridSpan w:val="3"/>
            <w:tcBorders>
              <w:top w:val="single" w:sz="4" w:space="0" w:color="auto"/>
              <w:left w:val="single" w:sz="4" w:space="0" w:color="auto"/>
              <w:bottom w:val="single" w:sz="4" w:space="0" w:color="auto"/>
              <w:right w:val="single" w:sz="4" w:space="0" w:color="auto"/>
            </w:tcBorders>
            <w:shd w:val="clear" w:color="auto" w:fill="1F497D" w:themeFill="text2"/>
          </w:tcPr>
          <w:p w14:paraId="2961AF2E" w14:textId="0552F848" w:rsidR="00CE3A79" w:rsidRPr="00AD7D44" w:rsidRDefault="00CE3A79" w:rsidP="00CE3A79">
            <w:pPr>
              <w:widowControl w:val="0"/>
              <w:spacing w:after="0" w:line="240" w:lineRule="auto"/>
              <w:rPr>
                <w:rFonts w:asciiTheme="minorHAnsi" w:hAnsiTheme="minorHAnsi" w:cstheme="minorHAnsi"/>
                <w:sz w:val="20"/>
                <w:szCs w:val="20"/>
              </w:rPr>
            </w:pPr>
            <w:r w:rsidRPr="00AD7D44">
              <w:rPr>
                <w:rFonts w:asciiTheme="minorHAnsi" w:hAnsiTheme="minorHAnsi" w:cstheme="minorHAnsi"/>
                <w:b/>
                <w:color w:val="FFFFFF" w:themeColor="background1"/>
                <w:sz w:val="20"/>
                <w:szCs w:val="20"/>
              </w:rPr>
              <w:t>S.1</w:t>
            </w:r>
            <w:r w:rsidR="002958EB">
              <w:rPr>
                <w:rFonts w:asciiTheme="minorHAnsi" w:hAnsiTheme="minorHAnsi" w:cstheme="minorHAnsi"/>
                <w:b/>
                <w:color w:val="FFFFFF" w:themeColor="background1"/>
                <w:sz w:val="20"/>
                <w:szCs w:val="20"/>
              </w:rPr>
              <w:t>5</w:t>
            </w:r>
            <w:r w:rsidRPr="00AD7D44">
              <w:rPr>
                <w:rFonts w:asciiTheme="minorHAnsi" w:hAnsiTheme="minorHAnsi" w:cstheme="minorHAnsi"/>
                <w:b/>
                <w:color w:val="FFFFFF" w:themeColor="background1"/>
                <w:sz w:val="20"/>
                <w:szCs w:val="20"/>
              </w:rPr>
              <w:t xml:space="preserve"> Analiza danych statystycznych dotyczących zdarzeń drogowych</w:t>
            </w:r>
          </w:p>
        </w:tc>
      </w:tr>
      <w:tr w:rsidR="00FB450D" w:rsidRPr="00DF1C49" w14:paraId="3E6A5BFE" w14:textId="77777777" w:rsidTr="00FB450D">
        <w:trPr>
          <w:trHeight w:val="269"/>
        </w:trPr>
        <w:tc>
          <w:tcPr>
            <w:tcW w:w="6374" w:type="dxa"/>
            <w:vMerge w:val="restart"/>
          </w:tcPr>
          <w:p w14:paraId="649B2A08" w14:textId="77777777" w:rsidR="00B00C8B" w:rsidRPr="00AD7D44" w:rsidRDefault="00B00C8B" w:rsidP="00B00C8B">
            <w:pPr>
              <w:spacing w:after="0" w:line="240" w:lineRule="auto"/>
              <w:jc w:val="both"/>
              <w:rPr>
                <w:rFonts w:asciiTheme="minorHAnsi" w:hAnsiTheme="minorHAnsi" w:cstheme="minorHAnsi"/>
                <w:b/>
                <w:sz w:val="20"/>
                <w:szCs w:val="20"/>
              </w:rPr>
            </w:pPr>
            <w:r w:rsidRPr="00AD7D44">
              <w:rPr>
                <w:rFonts w:asciiTheme="minorHAnsi" w:hAnsiTheme="minorHAnsi" w:cstheme="minorHAnsi"/>
                <w:b/>
                <w:sz w:val="20"/>
                <w:szCs w:val="20"/>
              </w:rPr>
              <w:lastRenderedPageBreak/>
              <w:t>Zakres działania:</w:t>
            </w:r>
          </w:p>
          <w:p w14:paraId="1C1EA9A8" w14:textId="5F2F13B6" w:rsidR="00B00C8B" w:rsidRPr="00AD7D44" w:rsidRDefault="00B00C8B" w:rsidP="008D74AC">
            <w:pPr>
              <w:pStyle w:val="Akapitzlist"/>
              <w:numPr>
                <w:ilvl w:val="0"/>
                <w:numId w:val="6"/>
              </w:numPr>
              <w:jc w:val="both"/>
              <w:rPr>
                <w:rFonts w:asciiTheme="minorHAnsi" w:hAnsiTheme="minorHAnsi" w:cstheme="minorHAnsi"/>
                <w:sz w:val="20"/>
                <w:szCs w:val="20"/>
              </w:rPr>
            </w:pPr>
            <w:r w:rsidRPr="00AD7D44">
              <w:rPr>
                <w:rFonts w:asciiTheme="minorHAnsi" w:hAnsiTheme="minorHAnsi" w:cstheme="minorHAnsi"/>
                <w:sz w:val="20"/>
                <w:szCs w:val="20"/>
              </w:rPr>
              <w:t xml:space="preserve">Ogólne i tematyczne analizy stanu bezpieczeństwa prowadzone okresowo i doraźnie, w tym na potrzeby realizacji przez Policję programów na rzecz bezpieczeństwa pieszych, rowerzystów i motocyklistów. </w:t>
            </w:r>
          </w:p>
          <w:p w14:paraId="5F5F4162" w14:textId="77777777" w:rsidR="00B00C8B" w:rsidRPr="00AD7D44" w:rsidRDefault="00B00C8B" w:rsidP="008D74AC">
            <w:pPr>
              <w:pStyle w:val="Akapitzlist"/>
              <w:numPr>
                <w:ilvl w:val="0"/>
                <w:numId w:val="6"/>
              </w:numPr>
              <w:jc w:val="both"/>
              <w:rPr>
                <w:rFonts w:asciiTheme="minorHAnsi" w:hAnsiTheme="minorHAnsi" w:cstheme="minorHAnsi"/>
                <w:sz w:val="20"/>
                <w:szCs w:val="20"/>
              </w:rPr>
            </w:pPr>
            <w:r w:rsidRPr="00AD7D44">
              <w:rPr>
                <w:rFonts w:asciiTheme="minorHAnsi" w:hAnsiTheme="minorHAnsi" w:cstheme="minorHAnsi"/>
                <w:sz w:val="20"/>
                <w:szCs w:val="20"/>
              </w:rPr>
              <w:t xml:space="preserve">Prace nad dostosowaniem ewidencji kierujących pojazdami naruszających przepisy ruchu drogowego do nowych przepisów.   </w:t>
            </w:r>
          </w:p>
          <w:p w14:paraId="03682791" w14:textId="77777777" w:rsidR="00B00C8B" w:rsidRPr="00AD7D44" w:rsidRDefault="00B00C8B" w:rsidP="00B00C8B">
            <w:pPr>
              <w:spacing w:after="0" w:line="240" w:lineRule="auto"/>
              <w:jc w:val="both"/>
              <w:rPr>
                <w:rFonts w:asciiTheme="minorHAnsi" w:hAnsiTheme="minorHAnsi" w:cstheme="minorHAnsi"/>
                <w:b/>
                <w:sz w:val="20"/>
                <w:szCs w:val="20"/>
              </w:rPr>
            </w:pPr>
            <w:r w:rsidRPr="00AD7D44">
              <w:rPr>
                <w:rFonts w:asciiTheme="minorHAnsi" w:hAnsiTheme="minorHAnsi" w:cstheme="minorHAnsi"/>
                <w:b/>
                <w:sz w:val="20"/>
                <w:szCs w:val="20"/>
              </w:rPr>
              <w:t>Osiągnięte rezultaty:</w:t>
            </w:r>
          </w:p>
          <w:p w14:paraId="4DC28632" w14:textId="77777777" w:rsidR="00B00C8B" w:rsidRPr="00AD7D44" w:rsidRDefault="00B00C8B" w:rsidP="008D74AC">
            <w:pPr>
              <w:pStyle w:val="Akapitzlist"/>
              <w:numPr>
                <w:ilvl w:val="0"/>
                <w:numId w:val="7"/>
              </w:numPr>
              <w:ind w:left="454"/>
              <w:jc w:val="both"/>
              <w:rPr>
                <w:rFonts w:asciiTheme="minorHAnsi" w:hAnsiTheme="minorHAnsi" w:cstheme="minorHAnsi"/>
                <w:sz w:val="20"/>
                <w:szCs w:val="20"/>
              </w:rPr>
            </w:pPr>
            <w:r w:rsidRPr="00AD7D44">
              <w:rPr>
                <w:rFonts w:asciiTheme="minorHAnsi" w:hAnsiTheme="minorHAnsi" w:cstheme="minorHAnsi"/>
                <w:sz w:val="20"/>
                <w:szCs w:val="20"/>
              </w:rPr>
              <w:t>Przygotowano szereg opracowań dotyczących stanu bezpieczeństwa ruchu drogowego, m.in.:</w:t>
            </w:r>
          </w:p>
          <w:p w14:paraId="3AA2FF8F" w14:textId="685A341C" w:rsidR="00B00C8B" w:rsidRPr="00AD7D44" w:rsidRDefault="00B00C8B" w:rsidP="008D74AC">
            <w:pPr>
              <w:pStyle w:val="Akapitzlist"/>
              <w:numPr>
                <w:ilvl w:val="0"/>
                <w:numId w:val="25"/>
              </w:numPr>
              <w:jc w:val="both"/>
              <w:rPr>
                <w:rFonts w:asciiTheme="minorHAnsi" w:hAnsiTheme="minorHAnsi" w:cstheme="minorHAnsi"/>
                <w:sz w:val="20"/>
                <w:szCs w:val="20"/>
              </w:rPr>
            </w:pPr>
            <w:r w:rsidRPr="00AD7D44">
              <w:rPr>
                <w:rFonts w:asciiTheme="minorHAnsi" w:hAnsiTheme="minorHAnsi" w:cstheme="minorHAnsi"/>
                <w:sz w:val="20"/>
                <w:szCs w:val="20"/>
              </w:rPr>
              <w:t>Analizy stanu bezpieczeństwa ruchu drogowego w ujęciu miesięcznym</w:t>
            </w:r>
            <w:r w:rsidR="00E634FA">
              <w:rPr>
                <w:rFonts w:asciiTheme="minorHAnsi" w:hAnsiTheme="minorHAnsi" w:cstheme="minorHAnsi"/>
                <w:sz w:val="20"/>
                <w:szCs w:val="20"/>
              </w:rPr>
              <w:t>,</w:t>
            </w:r>
          </w:p>
          <w:p w14:paraId="1A32F129" w14:textId="645E50D3" w:rsidR="00B00C8B" w:rsidRPr="00AD7D44" w:rsidRDefault="00B00C8B" w:rsidP="008D74AC">
            <w:pPr>
              <w:pStyle w:val="Akapitzlist"/>
              <w:numPr>
                <w:ilvl w:val="0"/>
                <w:numId w:val="25"/>
              </w:numPr>
              <w:jc w:val="both"/>
              <w:rPr>
                <w:rFonts w:asciiTheme="minorHAnsi" w:hAnsiTheme="minorHAnsi" w:cstheme="minorHAnsi"/>
                <w:sz w:val="20"/>
                <w:szCs w:val="20"/>
              </w:rPr>
            </w:pPr>
            <w:r w:rsidRPr="00AD7D44">
              <w:rPr>
                <w:rFonts w:asciiTheme="minorHAnsi" w:hAnsiTheme="minorHAnsi" w:cstheme="minorHAnsi"/>
                <w:sz w:val="20"/>
                <w:szCs w:val="20"/>
              </w:rPr>
              <w:t>Publikację „Wypadki drogowe w Polsce w 202</w:t>
            </w:r>
            <w:r w:rsidR="0006626D">
              <w:rPr>
                <w:rFonts w:asciiTheme="minorHAnsi" w:hAnsiTheme="minorHAnsi" w:cstheme="minorHAnsi"/>
                <w:sz w:val="20"/>
                <w:szCs w:val="20"/>
              </w:rPr>
              <w:t>2</w:t>
            </w:r>
            <w:r w:rsidRPr="00AD7D44">
              <w:rPr>
                <w:rFonts w:asciiTheme="minorHAnsi" w:hAnsiTheme="minorHAnsi" w:cstheme="minorHAnsi"/>
                <w:sz w:val="20"/>
                <w:szCs w:val="20"/>
              </w:rPr>
              <w:t xml:space="preserve"> roku”</w:t>
            </w:r>
            <w:r w:rsidR="00E634FA">
              <w:rPr>
                <w:rFonts w:asciiTheme="minorHAnsi" w:hAnsiTheme="minorHAnsi" w:cstheme="minorHAnsi"/>
                <w:sz w:val="20"/>
                <w:szCs w:val="20"/>
              </w:rPr>
              <w:t>,</w:t>
            </w:r>
          </w:p>
          <w:p w14:paraId="2F5A6E10" w14:textId="4C3A6961" w:rsidR="00B00C8B" w:rsidRPr="00E634FA" w:rsidRDefault="00B00C8B" w:rsidP="008D74AC">
            <w:pPr>
              <w:pStyle w:val="Akapitzlist"/>
              <w:numPr>
                <w:ilvl w:val="0"/>
                <w:numId w:val="25"/>
              </w:numPr>
              <w:jc w:val="both"/>
              <w:rPr>
                <w:rFonts w:asciiTheme="minorHAnsi" w:hAnsiTheme="minorHAnsi" w:cstheme="minorHAnsi"/>
                <w:sz w:val="20"/>
                <w:szCs w:val="20"/>
              </w:rPr>
            </w:pPr>
            <w:r w:rsidRPr="00E634FA">
              <w:rPr>
                <w:rFonts w:asciiTheme="minorHAnsi" w:hAnsiTheme="minorHAnsi" w:cstheme="minorHAnsi"/>
                <w:sz w:val="20"/>
                <w:szCs w:val="20"/>
              </w:rPr>
              <w:t>Analizy czasów reakcji na autostradach i drogach  ekspresowych</w:t>
            </w:r>
            <w:r w:rsidR="00E634FA">
              <w:rPr>
                <w:rFonts w:asciiTheme="minorHAnsi" w:hAnsiTheme="minorHAnsi" w:cstheme="minorHAnsi"/>
                <w:sz w:val="20"/>
                <w:szCs w:val="20"/>
              </w:rPr>
              <w:t>,</w:t>
            </w:r>
          </w:p>
          <w:p w14:paraId="3B3D302F" w14:textId="77E99C9B" w:rsidR="00B00C8B" w:rsidRPr="00E634FA" w:rsidRDefault="00B00C8B" w:rsidP="008D74AC">
            <w:pPr>
              <w:pStyle w:val="Akapitzlist"/>
              <w:numPr>
                <w:ilvl w:val="0"/>
                <w:numId w:val="25"/>
              </w:numPr>
              <w:jc w:val="both"/>
              <w:rPr>
                <w:rFonts w:asciiTheme="minorHAnsi" w:hAnsiTheme="minorHAnsi" w:cstheme="minorHAnsi"/>
                <w:sz w:val="20"/>
                <w:szCs w:val="20"/>
              </w:rPr>
            </w:pPr>
            <w:r w:rsidRPr="00E634FA">
              <w:rPr>
                <w:rFonts w:asciiTheme="minorHAnsi" w:hAnsiTheme="minorHAnsi" w:cstheme="minorHAnsi"/>
                <w:sz w:val="20"/>
                <w:szCs w:val="20"/>
              </w:rPr>
              <w:t>Sprawozdania z realizacji „Krajowego Programu działań Policji na rzecz bezpieczeństwa pieszych na lata 2021-2023”</w:t>
            </w:r>
            <w:r w:rsidR="00E634FA">
              <w:rPr>
                <w:rFonts w:asciiTheme="minorHAnsi" w:hAnsiTheme="minorHAnsi" w:cstheme="minorHAnsi"/>
                <w:sz w:val="20"/>
                <w:szCs w:val="20"/>
              </w:rPr>
              <w:t>,</w:t>
            </w:r>
          </w:p>
          <w:p w14:paraId="356E42C8" w14:textId="5829D580" w:rsidR="00B00C8B" w:rsidRPr="00E634FA" w:rsidRDefault="00B00C8B" w:rsidP="008D74AC">
            <w:pPr>
              <w:pStyle w:val="Akapitzlist"/>
              <w:numPr>
                <w:ilvl w:val="0"/>
                <w:numId w:val="25"/>
              </w:numPr>
              <w:jc w:val="both"/>
              <w:rPr>
                <w:rFonts w:asciiTheme="minorHAnsi" w:hAnsiTheme="minorHAnsi" w:cstheme="minorHAnsi"/>
                <w:sz w:val="20"/>
                <w:szCs w:val="20"/>
              </w:rPr>
            </w:pPr>
            <w:r w:rsidRPr="00E634FA">
              <w:rPr>
                <w:rFonts w:asciiTheme="minorHAnsi" w:hAnsiTheme="minorHAnsi" w:cstheme="minorHAnsi"/>
                <w:sz w:val="20"/>
                <w:szCs w:val="20"/>
              </w:rPr>
              <w:t>Sprawozdania z realizacji „Krajowego Programu działań Policji na rzecz bezpieczeństwa rowerzystów na lata 2021-2023”</w:t>
            </w:r>
            <w:r w:rsidR="00E634FA">
              <w:rPr>
                <w:rFonts w:asciiTheme="minorHAnsi" w:hAnsiTheme="minorHAnsi" w:cstheme="minorHAnsi"/>
                <w:sz w:val="20"/>
                <w:szCs w:val="20"/>
              </w:rPr>
              <w:t>,</w:t>
            </w:r>
          </w:p>
          <w:p w14:paraId="6204C5FA" w14:textId="7A19A565" w:rsidR="00B00C8B" w:rsidRPr="00E634FA" w:rsidRDefault="00B00C8B" w:rsidP="008D74AC">
            <w:pPr>
              <w:pStyle w:val="Akapitzlist"/>
              <w:numPr>
                <w:ilvl w:val="0"/>
                <w:numId w:val="25"/>
              </w:numPr>
              <w:jc w:val="both"/>
              <w:rPr>
                <w:rFonts w:asciiTheme="minorHAnsi" w:hAnsiTheme="minorHAnsi" w:cstheme="minorHAnsi"/>
                <w:sz w:val="20"/>
                <w:szCs w:val="20"/>
              </w:rPr>
            </w:pPr>
            <w:r w:rsidRPr="00E634FA">
              <w:rPr>
                <w:rFonts w:asciiTheme="minorHAnsi" w:hAnsiTheme="minorHAnsi" w:cstheme="minorHAnsi"/>
                <w:sz w:val="20"/>
                <w:szCs w:val="20"/>
              </w:rPr>
              <w:t>Sprawozdania z realizacji „Krajowego Programu działań Policji na rzecz bezpieczeństwa motocyklistów na lata 2021-2023”.</w:t>
            </w:r>
          </w:p>
          <w:p w14:paraId="3BF67CDF" w14:textId="4708D080" w:rsidR="00B00C8B" w:rsidRPr="00CC17A5" w:rsidRDefault="00B00C8B" w:rsidP="00B00C8B">
            <w:pPr>
              <w:pStyle w:val="Akapitzlist"/>
              <w:numPr>
                <w:ilvl w:val="0"/>
                <w:numId w:val="7"/>
              </w:numPr>
              <w:ind w:left="454"/>
              <w:jc w:val="both"/>
              <w:rPr>
                <w:rFonts w:asciiTheme="minorHAnsi" w:hAnsiTheme="minorHAnsi" w:cstheme="minorHAnsi"/>
                <w:sz w:val="20"/>
                <w:szCs w:val="20"/>
              </w:rPr>
            </w:pPr>
            <w:r w:rsidRPr="00AD7D44">
              <w:rPr>
                <w:rFonts w:asciiTheme="minorHAnsi" w:hAnsiTheme="minorHAnsi" w:cstheme="minorHAnsi"/>
                <w:sz w:val="20"/>
                <w:szCs w:val="20"/>
              </w:rPr>
              <w:t xml:space="preserve">Dostosowano ewidencję kierujących pojazdami naruszających przepisy ruchu drogowego do nowych przepisów.  </w:t>
            </w:r>
          </w:p>
        </w:tc>
        <w:tc>
          <w:tcPr>
            <w:tcW w:w="1276" w:type="dxa"/>
            <w:shd w:val="clear" w:color="auto" w:fill="B8CCE4" w:themeFill="accent1" w:themeFillTint="66"/>
          </w:tcPr>
          <w:p w14:paraId="7A213F2A" w14:textId="397C9053" w:rsidR="00FB450D" w:rsidRPr="00E634FA" w:rsidRDefault="00FB450D" w:rsidP="00FB450D">
            <w:pPr>
              <w:widowControl w:val="0"/>
              <w:tabs>
                <w:tab w:val="left" w:pos="915"/>
              </w:tabs>
              <w:spacing w:after="0" w:line="240" w:lineRule="auto"/>
              <w:rPr>
                <w:rFonts w:asciiTheme="minorHAnsi" w:hAnsiTheme="minorHAnsi" w:cstheme="minorHAnsi"/>
                <w:sz w:val="20"/>
                <w:szCs w:val="20"/>
              </w:rPr>
            </w:pPr>
            <w:r w:rsidRPr="00E634FA">
              <w:rPr>
                <w:sz w:val="20"/>
                <w:szCs w:val="20"/>
              </w:rPr>
              <w:t xml:space="preserve">Kierunek </w:t>
            </w:r>
          </w:p>
        </w:tc>
        <w:tc>
          <w:tcPr>
            <w:tcW w:w="1412" w:type="dxa"/>
          </w:tcPr>
          <w:p w14:paraId="68812B63" w14:textId="5268823C" w:rsidR="00FB450D" w:rsidRPr="00AD7D44" w:rsidRDefault="00FB450D" w:rsidP="001C7F25">
            <w:pPr>
              <w:widowControl w:val="0"/>
              <w:spacing w:after="0" w:line="240" w:lineRule="auto"/>
              <w:jc w:val="center"/>
              <w:rPr>
                <w:rFonts w:asciiTheme="minorHAnsi" w:hAnsiTheme="minorHAnsi" w:cstheme="minorHAnsi"/>
                <w:sz w:val="20"/>
                <w:szCs w:val="20"/>
              </w:rPr>
            </w:pPr>
            <w:r w:rsidRPr="00AD7D44">
              <w:rPr>
                <w:rFonts w:asciiTheme="minorHAnsi" w:hAnsiTheme="minorHAnsi" w:cstheme="minorHAnsi"/>
                <w:sz w:val="20"/>
                <w:szCs w:val="20"/>
              </w:rPr>
              <w:t>BADANIA</w:t>
            </w:r>
          </w:p>
        </w:tc>
      </w:tr>
      <w:tr w:rsidR="00FB450D" w:rsidRPr="00DF1C49" w14:paraId="7A2797D1" w14:textId="77777777" w:rsidTr="00052305">
        <w:trPr>
          <w:trHeight w:val="594"/>
        </w:trPr>
        <w:tc>
          <w:tcPr>
            <w:tcW w:w="6374" w:type="dxa"/>
            <w:vMerge/>
          </w:tcPr>
          <w:p w14:paraId="1157EFC0" w14:textId="77777777" w:rsidR="00FB450D" w:rsidRPr="00AD7D44" w:rsidRDefault="00FB450D" w:rsidP="00FB450D">
            <w:pPr>
              <w:widowControl w:val="0"/>
              <w:spacing w:after="0" w:line="240" w:lineRule="auto"/>
              <w:rPr>
                <w:rFonts w:asciiTheme="minorHAnsi" w:hAnsiTheme="minorHAnsi" w:cstheme="minorHAnsi"/>
                <w:sz w:val="20"/>
                <w:szCs w:val="20"/>
              </w:rPr>
            </w:pPr>
          </w:p>
        </w:tc>
        <w:tc>
          <w:tcPr>
            <w:tcW w:w="1276" w:type="dxa"/>
            <w:shd w:val="clear" w:color="auto" w:fill="B8CCE4" w:themeFill="accent1" w:themeFillTint="66"/>
          </w:tcPr>
          <w:p w14:paraId="75954F5F" w14:textId="7AC94499" w:rsidR="00FB450D" w:rsidRPr="00E634FA" w:rsidRDefault="00FB450D" w:rsidP="00FB450D">
            <w:pPr>
              <w:widowControl w:val="0"/>
              <w:spacing w:after="0" w:line="240" w:lineRule="auto"/>
              <w:rPr>
                <w:rFonts w:asciiTheme="minorHAnsi" w:hAnsiTheme="minorHAnsi" w:cstheme="minorHAnsi"/>
                <w:sz w:val="20"/>
                <w:szCs w:val="20"/>
              </w:rPr>
            </w:pPr>
            <w:r w:rsidRPr="00E634FA">
              <w:rPr>
                <w:sz w:val="20"/>
                <w:szCs w:val="20"/>
              </w:rPr>
              <w:t xml:space="preserve">Lider </w:t>
            </w:r>
          </w:p>
        </w:tc>
        <w:tc>
          <w:tcPr>
            <w:tcW w:w="1412" w:type="dxa"/>
          </w:tcPr>
          <w:p w14:paraId="7C12D94F" w14:textId="0E592AF7" w:rsidR="00FB450D" w:rsidRPr="00AD7D44" w:rsidRDefault="00FB450D" w:rsidP="001C7F25">
            <w:pPr>
              <w:widowControl w:val="0"/>
              <w:spacing w:after="0" w:line="240" w:lineRule="auto"/>
              <w:jc w:val="center"/>
              <w:rPr>
                <w:rFonts w:asciiTheme="minorHAnsi" w:hAnsiTheme="minorHAnsi" w:cstheme="minorHAnsi"/>
                <w:sz w:val="20"/>
                <w:szCs w:val="20"/>
              </w:rPr>
            </w:pPr>
            <w:r w:rsidRPr="00AD7D44">
              <w:rPr>
                <w:rFonts w:asciiTheme="minorHAnsi" w:hAnsiTheme="minorHAnsi" w:cstheme="minorHAnsi"/>
                <w:sz w:val="20"/>
                <w:szCs w:val="20"/>
              </w:rPr>
              <w:t>KGP</w:t>
            </w:r>
          </w:p>
        </w:tc>
      </w:tr>
      <w:tr w:rsidR="00CE3A79" w:rsidRPr="00DF1C49" w14:paraId="31C6850C" w14:textId="77777777" w:rsidTr="00FB450D">
        <w:tc>
          <w:tcPr>
            <w:tcW w:w="6374" w:type="dxa"/>
            <w:vMerge/>
          </w:tcPr>
          <w:p w14:paraId="33232F9C" w14:textId="77777777" w:rsidR="00CE3A79" w:rsidRPr="00AD7D44" w:rsidRDefault="00CE3A79" w:rsidP="00CE3A79">
            <w:pPr>
              <w:widowControl w:val="0"/>
              <w:spacing w:after="0" w:line="240" w:lineRule="auto"/>
              <w:rPr>
                <w:rFonts w:asciiTheme="minorHAnsi" w:hAnsiTheme="minorHAnsi" w:cstheme="minorHAnsi"/>
                <w:sz w:val="20"/>
                <w:szCs w:val="20"/>
              </w:rPr>
            </w:pPr>
            <w:bookmarkStart w:id="23" w:name="_Hlk101509416"/>
          </w:p>
        </w:tc>
        <w:tc>
          <w:tcPr>
            <w:tcW w:w="1276" w:type="dxa"/>
            <w:shd w:val="clear" w:color="auto" w:fill="B8CCE4" w:themeFill="accent1" w:themeFillTint="66"/>
          </w:tcPr>
          <w:p w14:paraId="67E6354F" w14:textId="6D8A1398" w:rsidR="00CE3A79" w:rsidRPr="00AD7D44" w:rsidRDefault="00CE3A79" w:rsidP="00E634FA">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Stan na 31.12.</w:t>
            </w:r>
            <w:r w:rsidR="00E634FA">
              <w:rPr>
                <w:rFonts w:asciiTheme="minorHAnsi" w:hAnsiTheme="minorHAnsi" w:cstheme="minorHAnsi"/>
                <w:sz w:val="20"/>
                <w:szCs w:val="20"/>
              </w:rPr>
              <w:t xml:space="preserve"> </w:t>
            </w:r>
            <w:r w:rsidRPr="00AD7D44">
              <w:rPr>
                <w:rFonts w:asciiTheme="minorHAnsi" w:hAnsiTheme="minorHAnsi" w:cstheme="minorHAnsi"/>
                <w:sz w:val="20"/>
                <w:szCs w:val="20"/>
              </w:rPr>
              <w:t>202</w:t>
            </w:r>
            <w:r w:rsidR="00FF589A">
              <w:rPr>
                <w:rFonts w:asciiTheme="minorHAnsi" w:hAnsiTheme="minorHAnsi" w:cstheme="minorHAnsi"/>
                <w:sz w:val="20"/>
                <w:szCs w:val="20"/>
              </w:rPr>
              <w:t>2</w:t>
            </w:r>
          </w:p>
        </w:tc>
        <w:tc>
          <w:tcPr>
            <w:tcW w:w="1412" w:type="dxa"/>
            <w:shd w:val="clear" w:color="auto" w:fill="B8CCE4" w:themeFill="accent1" w:themeFillTint="66"/>
          </w:tcPr>
          <w:p w14:paraId="0597F60A" w14:textId="61E01BF7" w:rsidR="00CE3A79" w:rsidRPr="00AD7D44" w:rsidRDefault="00CE3A79" w:rsidP="00CE3A79">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Stan na 31.12.202</w:t>
            </w:r>
            <w:r w:rsidR="00FF589A">
              <w:rPr>
                <w:rFonts w:asciiTheme="minorHAnsi" w:hAnsiTheme="minorHAnsi" w:cstheme="minorHAnsi"/>
                <w:sz w:val="20"/>
                <w:szCs w:val="20"/>
              </w:rPr>
              <w:t>3</w:t>
            </w:r>
          </w:p>
        </w:tc>
      </w:tr>
      <w:bookmarkEnd w:id="23"/>
      <w:tr w:rsidR="00CE3A79" w:rsidRPr="00DF1C49" w14:paraId="4E2B9839" w14:textId="77777777" w:rsidTr="00BB3EEB">
        <w:trPr>
          <w:trHeight w:val="943"/>
        </w:trPr>
        <w:tc>
          <w:tcPr>
            <w:tcW w:w="6374" w:type="dxa"/>
            <w:vMerge/>
          </w:tcPr>
          <w:p w14:paraId="27EAE5AB" w14:textId="77777777" w:rsidR="00CE3A79" w:rsidRPr="00AD7D44" w:rsidRDefault="00CE3A79" w:rsidP="00CE3A79">
            <w:pPr>
              <w:widowControl w:val="0"/>
              <w:spacing w:after="0" w:line="240" w:lineRule="auto"/>
              <w:rPr>
                <w:rFonts w:asciiTheme="minorHAnsi" w:hAnsiTheme="minorHAnsi" w:cstheme="minorHAnsi"/>
                <w:sz w:val="20"/>
                <w:szCs w:val="20"/>
              </w:rPr>
            </w:pPr>
          </w:p>
        </w:tc>
        <w:tc>
          <w:tcPr>
            <w:tcW w:w="1276" w:type="dxa"/>
          </w:tcPr>
          <w:p w14:paraId="79798F75" w14:textId="28B6F7F1" w:rsidR="00CE3A79" w:rsidRPr="00AD7D44" w:rsidRDefault="00CE3A79" w:rsidP="00054A5C">
            <w:pPr>
              <w:widowControl w:val="0"/>
              <w:spacing w:after="0" w:line="240" w:lineRule="auto"/>
              <w:jc w:val="center"/>
              <w:rPr>
                <w:rFonts w:asciiTheme="minorHAnsi" w:hAnsiTheme="minorHAnsi" w:cstheme="minorHAnsi"/>
                <w:sz w:val="20"/>
                <w:szCs w:val="20"/>
              </w:rPr>
            </w:pPr>
          </w:p>
        </w:tc>
        <w:tc>
          <w:tcPr>
            <w:tcW w:w="1412" w:type="dxa"/>
          </w:tcPr>
          <w:p w14:paraId="47818080" w14:textId="0E52AD4C" w:rsidR="00CE3A79" w:rsidRPr="00AD7D44" w:rsidRDefault="00CE3A79" w:rsidP="00054A5C">
            <w:pPr>
              <w:widowControl w:val="0"/>
              <w:spacing w:after="0" w:line="240" w:lineRule="auto"/>
              <w:jc w:val="center"/>
              <w:rPr>
                <w:rFonts w:asciiTheme="minorHAnsi" w:hAnsiTheme="minorHAnsi" w:cstheme="minorHAnsi"/>
                <w:sz w:val="20"/>
                <w:szCs w:val="20"/>
              </w:rPr>
            </w:pPr>
          </w:p>
        </w:tc>
      </w:tr>
    </w:tbl>
    <w:p w14:paraId="0B5D8968" w14:textId="1E6D1E72" w:rsidR="00CE3A79" w:rsidRDefault="00CE3A79" w:rsidP="00B34048">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276"/>
        <w:gridCol w:w="1412"/>
      </w:tblGrid>
      <w:tr w:rsidR="00CE3A79" w:rsidRPr="00DF1C49" w14:paraId="1DCFEE71" w14:textId="77777777" w:rsidTr="00974849">
        <w:trPr>
          <w:trHeight w:val="708"/>
        </w:trPr>
        <w:tc>
          <w:tcPr>
            <w:tcW w:w="9062" w:type="dxa"/>
            <w:gridSpan w:val="3"/>
            <w:shd w:val="clear" w:color="auto" w:fill="1F497D" w:themeFill="text2"/>
          </w:tcPr>
          <w:p w14:paraId="0D129AF9" w14:textId="6422546C" w:rsidR="00CE3A79" w:rsidRPr="00DF1C49" w:rsidRDefault="00323278" w:rsidP="00052305">
            <w:pPr>
              <w:rPr>
                <w:rFonts w:asciiTheme="minorHAnsi" w:hAnsiTheme="minorHAnsi" w:cstheme="minorHAnsi"/>
                <w:b/>
                <w:color w:val="00B050"/>
                <w:sz w:val="20"/>
                <w:szCs w:val="20"/>
              </w:rPr>
            </w:pPr>
            <w:r w:rsidRPr="006158D3">
              <w:rPr>
                <w:rFonts w:asciiTheme="minorHAnsi" w:hAnsiTheme="minorHAnsi" w:cstheme="minorHAnsi"/>
                <w:b/>
                <w:color w:val="FFFFFF" w:themeColor="background1"/>
                <w:sz w:val="20"/>
                <w:szCs w:val="20"/>
              </w:rPr>
              <w:t>S.1</w:t>
            </w:r>
            <w:r w:rsidR="002958EB">
              <w:rPr>
                <w:rFonts w:asciiTheme="minorHAnsi" w:hAnsiTheme="minorHAnsi" w:cstheme="minorHAnsi"/>
                <w:b/>
                <w:color w:val="FFFFFF" w:themeColor="background1"/>
                <w:sz w:val="20"/>
                <w:szCs w:val="20"/>
              </w:rPr>
              <w:t>6</w:t>
            </w:r>
            <w:r w:rsidRPr="006158D3">
              <w:rPr>
                <w:rFonts w:asciiTheme="minorHAnsi" w:hAnsiTheme="minorHAnsi" w:cstheme="minorHAnsi"/>
                <w:b/>
                <w:color w:val="FFFFFF" w:themeColor="background1"/>
                <w:sz w:val="20"/>
                <w:szCs w:val="20"/>
              </w:rPr>
              <w:t xml:space="preserve"> Współpraca międzynarodowa w obszarze bezpieczeństwa ruchu drogoweg</w:t>
            </w:r>
            <w:r w:rsidR="00052305" w:rsidRPr="006158D3">
              <w:rPr>
                <w:rFonts w:asciiTheme="minorHAnsi" w:hAnsiTheme="minorHAnsi" w:cstheme="minorHAnsi"/>
                <w:b/>
                <w:color w:val="FFFFFF" w:themeColor="background1"/>
                <w:sz w:val="20"/>
                <w:szCs w:val="20"/>
              </w:rPr>
              <w:t>o</w:t>
            </w:r>
          </w:p>
        </w:tc>
      </w:tr>
      <w:tr w:rsidR="00FB450D" w:rsidRPr="00DF1C49" w14:paraId="5F4A362C" w14:textId="77777777" w:rsidTr="00E634FA">
        <w:trPr>
          <w:trHeight w:val="269"/>
        </w:trPr>
        <w:tc>
          <w:tcPr>
            <w:tcW w:w="6374" w:type="dxa"/>
            <w:vMerge w:val="restart"/>
          </w:tcPr>
          <w:p w14:paraId="65F160F6" w14:textId="357288A2" w:rsidR="003E2338" w:rsidRPr="006158D3" w:rsidRDefault="003E2338" w:rsidP="00D50159">
            <w:pPr>
              <w:spacing w:after="0" w:line="240" w:lineRule="auto"/>
              <w:jc w:val="both"/>
              <w:rPr>
                <w:rFonts w:asciiTheme="minorHAnsi" w:hAnsiTheme="minorHAnsi" w:cstheme="minorHAnsi"/>
                <w:b/>
                <w:sz w:val="20"/>
                <w:szCs w:val="20"/>
              </w:rPr>
            </w:pPr>
            <w:r w:rsidRPr="006158D3">
              <w:rPr>
                <w:rFonts w:asciiTheme="minorHAnsi" w:hAnsiTheme="minorHAnsi" w:cstheme="minorHAnsi"/>
                <w:b/>
                <w:sz w:val="20"/>
                <w:szCs w:val="20"/>
              </w:rPr>
              <w:t>Zakres działania:</w:t>
            </w:r>
          </w:p>
          <w:p w14:paraId="6EB9F178" w14:textId="623D9BCA" w:rsidR="00B64C77" w:rsidRDefault="003E2338" w:rsidP="00B64C77">
            <w:pPr>
              <w:pStyle w:val="Akapitzlist"/>
              <w:numPr>
                <w:ilvl w:val="0"/>
                <w:numId w:val="41"/>
              </w:numPr>
              <w:jc w:val="both"/>
              <w:rPr>
                <w:rFonts w:asciiTheme="minorHAnsi" w:hAnsiTheme="minorHAnsi" w:cstheme="minorHAnsi"/>
                <w:sz w:val="20"/>
                <w:szCs w:val="20"/>
              </w:rPr>
            </w:pPr>
            <w:r w:rsidRPr="00B64C77">
              <w:rPr>
                <w:rFonts w:asciiTheme="minorHAnsi" w:hAnsiTheme="minorHAnsi" w:cstheme="minorHAnsi"/>
                <w:sz w:val="20"/>
                <w:szCs w:val="20"/>
              </w:rPr>
              <w:t>Działania wynikające z członkostwa w Europejskiej Organizacji Policji Ruchu Drogowego ROADPOL</w:t>
            </w:r>
            <w:r w:rsidR="00B64C77" w:rsidRPr="00B64C77">
              <w:rPr>
                <w:rFonts w:asciiTheme="minorHAnsi" w:hAnsiTheme="minorHAnsi" w:cstheme="minorHAnsi"/>
                <w:sz w:val="20"/>
                <w:szCs w:val="20"/>
              </w:rPr>
              <w:t>;</w:t>
            </w:r>
          </w:p>
          <w:p w14:paraId="24218831" w14:textId="5BB94C88" w:rsidR="003E2338" w:rsidRPr="00B64C77" w:rsidRDefault="003E2338" w:rsidP="00B64C77">
            <w:pPr>
              <w:pStyle w:val="Akapitzlist"/>
              <w:numPr>
                <w:ilvl w:val="0"/>
                <w:numId w:val="41"/>
              </w:numPr>
              <w:jc w:val="both"/>
              <w:rPr>
                <w:rFonts w:asciiTheme="minorHAnsi" w:hAnsiTheme="minorHAnsi" w:cstheme="minorHAnsi"/>
                <w:sz w:val="20"/>
                <w:szCs w:val="20"/>
              </w:rPr>
            </w:pPr>
            <w:r w:rsidRPr="00B64C77">
              <w:rPr>
                <w:rFonts w:asciiTheme="minorHAnsi" w:hAnsiTheme="minorHAnsi" w:cstheme="minorHAnsi"/>
                <w:sz w:val="20"/>
                <w:szCs w:val="20"/>
              </w:rPr>
              <w:t>Współpraca w ramach Unii Europejskiej oraz z krajami będącymi stroną</w:t>
            </w:r>
            <w:r w:rsidR="008269B4" w:rsidRPr="00B64C77">
              <w:rPr>
                <w:rFonts w:asciiTheme="minorHAnsi" w:hAnsiTheme="minorHAnsi" w:cstheme="minorHAnsi"/>
                <w:sz w:val="20"/>
                <w:szCs w:val="20"/>
              </w:rPr>
              <w:t xml:space="preserve"> </w:t>
            </w:r>
            <w:r w:rsidRPr="00B64C77">
              <w:rPr>
                <w:rFonts w:asciiTheme="minorHAnsi" w:hAnsiTheme="minorHAnsi" w:cstheme="minorHAnsi"/>
                <w:sz w:val="20"/>
                <w:szCs w:val="20"/>
              </w:rPr>
              <w:t xml:space="preserve">układów i porozumień z UE. </w:t>
            </w:r>
          </w:p>
          <w:p w14:paraId="5DFE9BA0" w14:textId="77777777" w:rsidR="003E2338" w:rsidRPr="006158D3" w:rsidRDefault="003E2338" w:rsidP="00D50159">
            <w:pPr>
              <w:spacing w:after="0" w:line="240" w:lineRule="auto"/>
              <w:jc w:val="both"/>
              <w:rPr>
                <w:rFonts w:asciiTheme="minorHAnsi" w:hAnsiTheme="minorHAnsi" w:cstheme="minorHAnsi"/>
                <w:sz w:val="20"/>
                <w:szCs w:val="20"/>
              </w:rPr>
            </w:pPr>
          </w:p>
          <w:p w14:paraId="491FC3C3" w14:textId="2B43AADD" w:rsidR="003E2338" w:rsidRPr="006158D3" w:rsidRDefault="003E2338" w:rsidP="00D50159">
            <w:pPr>
              <w:spacing w:after="0" w:line="240" w:lineRule="auto"/>
              <w:jc w:val="both"/>
              <w:rPr>
                <w:rFonts w:asciiTheme="minorHAnsi" w:hAnsiTheme="minorHAnsi" w:cstheme="minorHAnsi"/>
                <w:b/>
                <w:sz w:val="20"/>
                <w:szCs w:val="20"/>
              </w:rPr>
            </w:pPr>
            <w:r w:rsidRPr="006158D3">
              <w:rPr>
                <w:rFonts w:asciiTheme="minorHAnsi" w:hAnsiTheme="minorHAnsi" w:cstheme="minorHAnsi"/>
                <w:b/>
                <w:sz w:val="20"/>
                <w:szCs w:val="20"/>
              </w:rPr>
              <w:t>Osiągnięte rezultaty:</w:t>
            </w:r>
          </w:p>
          <w:p w14:paraId="37A2940C" w14:textId="77777777" w:rsidR="00B64C77" w:rsidRDefault="008269B4" w:rsidP="00B64C77">
            <w:pPr>
              <w:pStyle w:val="Akapitzlist"/>
              <w:numPr>
                <w:ilvl w:val="0"/>
                <w:numId w:val="42"/>
              </w:numPr>
              <w:jc w:val="both"/>
              <w:rPr>
                <w:rFonts w:asciiTheme="minorHAnsi" w:hAnsiTheme="minorHAnsi" w:cstheme="minorHAnsi"/>
                <w:sz w:val="20"/>
                <w:szCs w:val="20"/>
              </w:rPr>
            </w:pPr>
            <w:r w:rsidRPr="00B64C77">
              <w:rPr>
                <w:rFonts w:asciiTheme="minorHAnsi" w:hAnsiTheme="minorHAnsi" w:cstheme="minorHAnsi"/>
                <w:sz w:val="20"/>
                <w:szCs w:val="20"/>
              </w:rPr>
              <w:t xml:space="preserve">Przyjęcie delegacji austriackich funkcjonariuszy Policji w ramach </w:t>
            </w:r>
            <w:r w:rsidRPr="00B64C77">
              <w:rPr>
                <w:rFonts w:asciiTheme="minorHAnsi" w:hAnsiTheme="minorHAnsi" w:cstheme="minorHAnsi"/>
                <w:sz w:val="20"/>
                <w:szCs w:val="20"/>
              </w:rPr>
              <w:br/>
              <w:t xml:space="preserve">wizyty studyjnej w Komendzie Głównej Policji w dniu 31 stycznia 2023 roku;  </w:t>
            </w:r>
          </w:p>
          <w:p w14:paraId="26E1EFBF" w14:textId="77777777" w:rsidR="00B64C77" w:rsidRDefault="008269B4" w:rsidP="00D50159">
            <w:pPr>
              <w:pStyle w:val="Akapitzlist"/>
              <w:numPr>
                <w:ilvl w:val="0"/>
                <w:numId w:val="42"/>
              </w:numPr>
              <w:jc w:val="both"/>
              <w:rPr>
                <w:rFonts w:asciiTheme="minorHAnsi" w:hAnsiTheme="minorHAnsi" w:cstheme="minorHAnsi"/>
                <w:sz w:val="20"/>
                <w:szCs w:val="20"/>
              </w:rPr>
            </w:pPr>
            <w:r w:rsidRPr="00B64C77">
              <w:rPr>
                <w:rFonts w:asciiTheme="minorHAnsi" w:hAnsiTheme="minorHAnsi" w:cstheme="minorHAnsi"/>
                <w:sz w:val="20"/>
                <w:szCs w:val="20"/>
              </w:rPr>
              <w:t>Udział w obradach Grupy Roboczej oraz Rady ROADPOL w dniach 4-9 marca 2023 r. w Dubaju (Zjednoczone Emiraty Arabskie);</w:t>
            </w:r>
          </w:p>
          <w:p w14:paraId="522CB71A" w14:textId="77777777" w:rsidR="00B64C77" w:rsidRDefault="008269B4" w:rsidP="00D50159">
            <w:pPr>
              <w:pStyle w:val="Akapitzlist"/>
              <w:numPr>
                <w:ilvl w:val="0"/>
                <w:numId w:val="42"/>
              </w:numPr>
              <w:jc w:val="both"/>
              <w:rPr>
                <w:rFonts w:asciiTheme="minorHAnsi" w:hAnsiTheme="minorHAnsi" w:cstheme="minorHAnsi"/>
                <w:sz w:val="20"/>
                <w:szCs w:val="20"/>
              </w:rPr>
            </w:pPr>
            <w:r w:rsidRPr="00B64C77">
              <w:rPr>
                <w:rFonts w:asciiTheme="minorHAnsi" w:hAnsiTheme="minorHAnsi" w:cstheme="minorHAnsi"/>
                <w:sz w:val="20"/>
                <w:szCs w:val="20"/>
              </w:rPr>
              <w:t>Udział przedstawiciela BRD KGP w spotkaniu Komitetu Współpracy dla Programu Sprawy wewnętrzne w ramach Funduszy Norweskich 2014-2021. W dniu 20 kwietnia 2023 roku zrealizowanym z udziałem przedstawicieli ambasady Norwegii oraz „Funduszu Współpracy Dwustronnej Mechanizmu Finansowego EOG na lata 2014-2021 i Norweskiego Mechanizmu Finansowego na lata 2014-2021”;</w:t>
            </w:r>
          </w:p>
          <w:p w14:paraId="19810374" w14:textId="056E2D85" w:rsidR="00B64C77" w:rsidRDefault="008269B4" w:rsidP="00D50159">
            <w:pPr>
              <w:pStyle w:val="Akapitzlist"/>
              <w:numPr>
                <w:ilvl w:val="0"/>
                <w:numId w:val="42"/>
              </w:numPr>
              <w:jc w:val="both"/>
              <w:rPr>
                <w:rFonts w:asciiTheme="minorHAnsi" w:hAnsiTheme="minorHAnsi" w:cstheme="minorHAnsi"/>
                <w:sz w:val="20"/>
                <w:szCs w:val="20"/>
              </w:rPr>
            </w:pPr>
            <w:r w:rsidRPr="00B64C77">
              <w:rPr>
                <w:rFonts w:asciiTheme="minorHAnsi" w:hAnsiTheme="minorHAnsi" w:cstheme="minorHAnsi"/>
                <w:sz w:val="20"/>
                <w:szCs w:val="20"/>
              </w:rPr>
              <w:t xml:space="preserve">Realizacja wizyty studyjnej w Norwegii w dniach 24-28 kwietnia 2023 roku w ramach Projektu: „POL – NOR II Współpraca w obszarze bezpieczeństwa ruchu drogowego – wymiana doświadczeń i dobrych praktyk”, finansowanego w ramach Funduszu Współpracy Dwustronnej Mechanizmu Finansowego EOG na lata 2014-2021 </w:t>
            </w:r>
            <w:r w:rsidR="00B64C77">
              <w:rPr>
                <w:rFonts w:asciiTheme="minorHAnsi" w:hAnsiTheme="minorHAnsi" w:cstheme="minorHAnsi"/>
                <w:sz w:val="20"/>
                <w:szCs w:val="20"/>
              </w:rPr>
              <w:br/>
            </w:r>
            <w:r w:rsidRPr="00B64C77">
              <w:rPr>
                <w:rFonts w:asciiTheme="minorHAnsi" w:hAnsiTheme="minorHAnsi" w:cstheme="minorHAnsi"/>
                <w:sz w:val="20"/>
                <w:szCs w:val="20"/>
              </w:rPr>
              <w:t>i Norweskiego Mechanizmu Finansowego na lata 2014-2021;</w:t>
            </w:r>
          </w:p>
          <w:p w14:paraId="38DEEC9B" w14:textId="77777777" w:rsidR="00B64C77" w:rsidRDefault="008269B4" w:rsidP="00D50159">
            <w:pPr>
              <w:pStyle w:val="Akapitzlist"/>
              <w:numPr>
                <w:ilvl w:val="0"/>
                <w:numId w:val="42"/>
              </w:numPr>
              <w:jc w:val="both"/>
              <w:rPr>
                <w:rFonts w:asciiTheme="minorHAnsi" w:hAnsiTheme="minorHAnsi" w:cstheme="minorHAnsi"/>
                <w:sz w:val="20"/>
                <w:szCs w:val="20"/>
              </w:rPr>
            </w:pPr>
            <w:r w:rsidRPr="00B64C77">
              <w:rPr>
                <w:rFonts w:asciiTheme="minorHAnsi" w:hAnsiTheme="minorHAnsi" w:cstheme="minorHAnsi"/>
                <w:sz w:val="20"/>
                <w:szCs w:val="20"/>
              </w:rPr>
              <w:t>Udział w paneuropejskich działaniach pn. „PRĘDKOŚĆ” dnia 11 sierpnia 2023 roku oraz 20 września 2023 roku prowadzonych pod patronatem ROADPOL - działania policjantów ruchu drogowego na rzecz brd;</w:t>
            </w:r>
          </w:p>
          <w:p w14:paraId="062DEF19" w14:textId="77777777" w:rsidR="00B64C77" w:rsidRDefault="008269B4" w:rsidP="00D50159">
            <w:pPr>
              <w:pStyle w:val="Akapitzlist"/>
              <w:numPr>
                <w:ilvl w:val="0"/>
                <w:numId w:val="42"/>
              </w:numPr>
              <w:jc w:val="both"/>
              <w:rPr>
                <w:rFonts w:asciiTheme="minorHAnsi" w:hAnsiTheme="minorHAnsi" w:cstheme="minorHAnsi"/>
                <w:sz w:val="20"/>
                <w:szCs w:val="20"/>
              </w:rPr>
            </w:pPr>
            <w:r w:rsidRPr="00B64C77">
              <w:rPr>
                <w:rFonts w:asciiTheme="minorHAnsi" w:hAnsiTheme="minorHAnsi" w:cstheme="minorHAnsi"/>
                <w:sz w:val="20"/>
                <w:szCs w:val="20"/>
              </w:rPr>
              <w:lastRenderedPageBreak/>
              <w:t>Udział w „VI międzynarodowym szkoleniu w zakresie bezpiecznej jazdy dla policyjnych motocyklistów” realizowanym w Salzburgu w dniach 5-6 września 2023 roku. W VI edycji Międzynarodowego Szkolenia wzięło udział 130 funkcjonariuszy z europejskich służb mundurowych;</w:t>
            </w:r>
          </w:p>
          <w:p w14:paraId="0B8692A2" w14:textId="77777777" w:rsidR="00B64C77" w:rsidRDefault="008269B4" w:rsidP="00D50159">
            <w:pPr>
              <w:pStyle w:val="Akapitzlist"/>
              <w:numPr>
                <w:ilvl w:val="0"/>
                <w:numId w:val="42"/>
              </w:numPr>
              <w:jc w:val="both"/>
              <w:rPr>
                <w:rFonts w:asciiTheme="minorHAnsi" w:hAnsiTheme="minorHAnsi" w:cstheme="minorHAnsi"/>
                <w:sz w:val="20"/>
                <w:szCs w:val="20"/>
              </w:rPr>
            </w:pPr>
            <w:r w:rsidRPr="00B64C77">
              <w:rPr>
                <w:rFonts w:asciiTheme="minorHAnsi" w:hAnsiTheme="minorHAnsi" w:cstheme="minorHAnsi"/>
                <w:sz w:val="20"/>
                <w:szCs w:val="20"/>
              </w:rPr>
              <w:t xml:space="preserve">Udział przedstawiciela BRD KGP  w dniach 13-14 września 2023 roku w międzynarodowym spotkaniu przygotowawczym do działań JAD Mobile 6 - realizowanych przez FRONTEX; </w:t>
            </w:r>
          </w:p>
          <w:p w14:paraId="56AAD753" w14:textId="77777777" w:rsidR="00B64C77" w:rsidRDefault="008269B4" w:rsidP="00D50159">
            <w:pPr>
              <w:pStyle w:val="Akapitzlist"/>
              <w:numPr>
                <w:ilvl w:val="0"/>
                <w:numId w:val="42"/>
              </w:numPr>
              <w:jc w:val="both"/>
              <w:rPr>
                <w:rFonts w:asciiTheme="minorHAnsi" w:hAnsiTheme="minorHAnsi" w:cstheme="minorHAnsi"/>
                <w:sz w:val="20"/>
                <w:szCs w:val="20"/>
              </w:rPr>
            </w:pPr>
            <w:r w:rsidRPr="00B64C77">
              <w:rPr>
                <w:rFonts w:asciiTheme="minorHAnsi" w:hAnsiTheme="minorHAnsi" w:cstheme="minorHAnsi"/>
                <w:sz w:val="20"/>
                <w:szCs w:val="20"/>
              </w:rPr>
              <w:t xml:space="preserve">Udział w paneuropejskich działaniach pn. ROADPOL </w:t>
            </w:r>
            <w:proofErr w:type="spellStart"/>
            <w:r w:rsidRPr="00B64C77">
              <w:rPr>
                <w:rFonts w:asciiTheme="minorHAnsi" w:hAnsiTheme="minorHAnsi" w:cstheme="minorHAnsi"/>
                <w:sz w:val="20"/>
                <w:szCs w:val="20"/>
              </w:rPr>
              <w:t>Safety</w:t>
            </w:r>
            <w:proofErr w:type="spellEnd"/>
            <w:r w:rsidRPr="00B64C77">
              <w:rPr>
                <w:rFonts w:asciiTheme="minorHAnsi" w:hAnsiTheme="minorHAnsi" w:cstheme="minorHAnsi"/>
                <w:sz w:val="20"/>
                <w:szCs w:val="20"/>
              </w:rPr>
              <w:t xml:space="preserve"> </w:t>
            </w:r>
            <w:proofErr w:type="spellStart"/>
            <w:r w:rsidRPr="00B64C77">
              <w:rPr>
                <w:rFonts w:asciiTheme="minorHAnsi" w:hAnsiTheme="minorHAnsi" w:cstheme="minorHAnsi"/>
                <w:sz w:val="20"/>
                <w:szCs w:val="20"/>
              </w:rPr>
              <w:t>Days</w:t>
            </w:r>
            <w:proofErr w:type="spellEnd"/>
            <w:r w:rsidRPr="00B64C77">
              <w:rPr>
                <w:rFonts w:asciiTheme="minorHAnsi" w:hAnsiTheme="minorHAnsi" w:cstheme="minorHAnsi"/>
                <w:sz w:val="20"/>
                <w:szCs w:val="20"/>
              </w:rPr>
              <w:t xml:space="preserve"> 16-22 września 2023 roku krajowe działania policjantów ruchu drogowego na rzecz brd;</w:t>
            </w:r>
          </w:p>
          <w:p w14:paraId="4B23922F" w14:textId="77777777" w:rsidR="00B64C77" w:rsidRDefault="008269B4" w:rsidP="00D50159">
            <w:pPr>
              <w:pStyle w:val="Akapitzlist"/>
              <w:numPr>
                <w:ilvl w:val="0"/>
                <w:numId w:val="42"/>
              </w:numPr>
              <w:jc w:val="both"/>
              <w:rPr>
                <w:rFonts w:asciiTheme="minorHAnsi" w:hAnsiTheme="minorHAnsi" w:cstheme="minorHAnsi"/>
                <w:sz w:val="20"/>
                <w:szCs w:val="20"/>
              </w:rPr>
            </w:pPr>
            <w:r w:rsidRPr="00B64C77">
              <w:rPr>
                <w:rFonts w:asciiTheme="minorHAnsi" w:hAnsiTheme="minorHAnsi" w:cstheme="minorHAnsi"/>
                <w:sz w:val="20"/>
                <w:szCs w:val="20"/>
              </w:rPr>
              <w:t xml:space="preserve">Honorowy udział przedstawiciela BRD KGP w Europejskim Konkursie Edukacji Drogowej (FIA </w:t>
            </w:r>
            <w:proofErr w:type="spellStart"/>
            <w:r w:rsidRPr="00B64C77">
              <w:rPr>
                <w:rFonts w:asciiTheme="minorHAnsi" w:hAnsiTheme="minorHAnsi" w:cstheme="minorHAnsi"/>
                <w:sz w:val="20"/>
                <w:szCs w:val="20"/>
              </w:rPr>
              <w:t>European</w:t>
            </w:r>
            <w:proofErr w:type="spellEnd"/>
            <w:r w:rsidRPr="00B64C77">
              <w:rPr>
                <w:rFonts w:asciiTheme="minorHAnsi" w:hAnsiTheme="minorHAnsi" w:cstheme="minorHAnsi"/>
                <w:sz w:val="20"/>
                <w:szCs w:val="20"/>
              </w:rPr>
              <w:t xml:space="preserve"> </w:t>
            </w:r>
            <w:proofErr w:type="spellStart"/>
            <w:r w:rsidRPr="00B64C77">
              <w:rPr>
                <w:rFonts w:asciiTheme="minorHAnsi" w:hAnsiTheme="minorHAnsi" w:cstheme="minorHAnsi"/>
                <w:sz w:val="20"/>
                <w:szCs w:val="20"/>
              </w:rPr>
              <w:t>Traffic</w:t>
            </w:r>
            <w:proofErr w:type="spellEnd"/>
            <w:r w:rsidRPr="00B64C77">
              <w:rPr>
                <w:rFonts w:asciiTheme="minorHAnsi" w:hAnsiTheme="minorHAnsi" w:cstheme="minorHAnsi"/>
                <w:sz w:val="20"/>
                <w:szCs w:val="20"/>
              </w:rPr>
              <w:t xml:space="preserve"> </w:t>
            </w:r>
            <w:proofErr w:type="spellStart"/>
            <w:r w:rsidRPr="00B64C77">
              <w:rPr>
                <w:rFonts w:asciiTheme="minorHAnsi" w:hAnsiTheme="minorHAnsi" w:cstheme="minorHAnsi"/>
                <w:sz w:val="20"/>
                <w:szCs w:val="20"/>
              </w:rPr>
              <w:t>Education</w:t>
            </w:r>
            <w:proofErr w:type="spellEnd"/>
            <w:r w:rsidRPr="00B64C77">
              <w:rPr>
                <w:rFonts w:asciiTheme="minorHAnsi" w:hAnsiTheme="minorHAnsi" w:cstheme="minorHAnsi"/>
                <w:sz w:val="20"/>
                <w:szCs w:val="20"/>
              </w:rPr>
              <w:t xml:space="preserve"> </w:t>
            </w:r>
            <w:proofErr w:type="spellStart"/>
            <w:r w:rsidRPr="00B64C77">
              <w:rPr>
                <w:rFonts w:asciiTheme="minorHAnsi" w:hAnsiTheme="minorHAnsi" w:cstheme="minorHAnsi"/>
                <w:sz w:val="20"/>
                <w:szCs w:val="20"/>
              </w:rPr>
              <w:t>Contest</w:t>
            </w:r>
            <w:proofErr w:type="spellEnd"/>
            <w:r w:rsidRPr="00B64C77">
              <w:rPr>
                <w:rFonts w:asciiTheme="minorHAnsi" w:hAnsiTheme="minorHAnsi" w:cstheme="minorHAnsi"/>
                <w:sz w:val="20"/>
                <w:szCs w:val="20"/>
              </w:rPr>
              <w:t>) zrealizowanego w Czarnogórze w dniach 22-26 września 2023 roku;</w:t>
            </w:r>
          </w:p>
          <w:p w14:paraId="03C1BAB7" w14:textId="77777777" w:rsidR="00B64C77" w:rsidRDefault="008269B4" w:rsidP="00D50159">
            <w:pPr>
              <w:pStyle w:val="Akapitzlist"/>
              <w:numPr>
                <w:ilvl w:val="0"/>
                <w:numId w:val="42"/>
              </w:numPr>
              <w:jc w:val="both"/>
              <w:rPr>
                <w:rFonts w:asciiTheme="minorHAnsi" w:hAnsiTheme="minorHAnsi" w:cstheme="minorHAnsi"/>
                <w:sz w:val="20"/>
                <w:szCs w:val="20"/>
              </w:rPr>
            </w:pPr>
            <w:r w:rsidRPr="00B64C77">
              <w:rPr>
                <w:rFonts w:asciiTheme="minorHAnsi" w:hAnsiTheme="minorHAnsi" w:cstheme="minorHAnsi"/>
                <w:sz w:val="20"/>
                <w:szCs w:val="20"/>
              </w:rPr>
              <w:t>Udział w obradach Grupy Roboczej oraz Rady ROADPOL w dniach 25-29 września 2023 roku w Sofii (Bułgaria);</w:t>
            </w:r>
          </w:p>
          <w:p w14:paraId="695F66EF" w14:textId="77777777" w:rsidR="00B64C77" w:rsidRDefault="008269B4" w:rsidP="00D50159">
            <w:pPr>
              <w:pStyle w:val="Akapitzlist"/>
              <w:numPr>
                <w:ilvl w:val="0"/>
                <w:numId w:val="42"/>
              </w:numPr>
              <w:jc w:val="both"/>
              <w:rPr>
                <w:rFonts w:asciiTheme="minorHAnsi" w:hAnsiTheme="minorHAnsi" w:cstheme="minorHAnsi"/>
                <w:sz w:val="20"/>
                <w:szCs w:val="20"/>
              </w:rPr>
            </w:pPr>
            <w:r w:rsidRPr="00B64C77">
              <w:rPr>
                <w:rFonts w:asciiTheme="minorHAnsi" w:hAnsiTheme="minorHAnsi" w:cstheme="minorHAnsi"/>
                <w:sz w:val="20"/>
                <w:szCs w:val="20"/>
              </w:rPr>
              <w:t>Udział przedstawiciela BRD KGP w inauguracji Projektu EU Road Safety Exchange II w Brukseli w dniach 17-19 września 2023 roku;</w:t>
            </w:r>
          </w:p>
          <w:p w14:paraId="1D0B72FD" w14:textId="77777777" w:rsidR="00B64C77" w:rsidRDefault="008269B4" w:rsidP="00D50159">
            <w:pPr>
              <w:pStyle w:val="Akapitzlist"/>
              <w:numPr>
                <w:ilvl w:val="0"/>
                <w:numId w:val="42"/>
              </w:numPr>
              <w:jc w:val="both"/>
              <w:rPr>
                <w:rFonts w:asciiTheme="minorHAnsi" w:hAnsiTheme="minorHAnsi" w:cstheme="minorHAnsi"/>
                <w:sz w:val="20"/>
                <w:szCs w:val="20"/>
              </w:rPr>
            </w:pPr>
            <w:r w:rsidRPr="00B64C77">
              <w:rPr>
                <w:rFonts w:asciiTheme="minorHAnsi" w:hAnsiTheme="minorHAnsi" w:cstheme="minorHAnsi"/>
                <w:sz w:val="20"/>
                <w:szCs w:val="20"/>
              </w:rPr>
              <w:t xml:space="preserve">Udział polskich funkcjonariuszy ruchu drogowego w międzynarodowym konkursie policjanta ruchu drogowego w dniach 19-20 października 2023 roku w </w:t>
            </w:r>
            <w:proofErr w:type="spellStart"/>
            <w:r w:rsidRPr="00B64C77">
              <w:rPr>
                <w:rFonts w:asciiTheme="minorHAnsi" w:hAnsiTheme="minorHAnsi" w:cstheme="minorHAnsi"/>
                <w:sz w:val="20"/>
                <w:szCs w:val="20"/>
              </w:rPr>
              <w:t>Pezinok</w:t>
            </w:r>
            <w:proofErr w:type="spellEnd"/>
            <w:r w:rsidRPr="00B64C77">
              <w:rPr>
                <w:rFonts w:asciiTheme="minorHAnsi" w:hAnsiTheme="minorHAnsi" w:cstheme="minorHAnsi"/>
                <w:sz w:val="20"/>
                <w:szCs w:val="20"/>
              </w:rPr>
              <w:t xml:space="preserve"> (Słowacja) – w kategorii indywidualnej polska Policja zajęła pierwsze miejsce oraz drugie w kategorii drużynowej;</w:t>
            </w:r>
          </w:p>
          <w:p w14:paraId="1501D9B3" w14:textId="28DAE9FA" w:rsidR="00B64C77" w:rsidRDefault="008269B4" w:rsidP="00D50159">
            <w:pPr>
              <w:pStyle w:val="Akapitzlist"/>
              <w:numPr>
                <w:ilvl w:val="0"/>
                <w:numId w:val="42"/>
              </w:numPr>
              <w:jc w:val="both"/>
              <w:rPr>
                <w:rFonts w:asciiTheme="minorHAnsi" w:hAnsiTheme="minorHAnsi" w:cstheme="minorHAnsi"/>
                <w:sz w:val="20"/>
                <w:szCs w:val="20"/>
              </w:rPr>
            </w:pPr>
            <w:r w:rsidRPr="00B64C77">
              <w:rPr>
                <w:rFonts w:asciiTheme="minorHAnsi" w:hAnsiTheme="minorHAnsi" w:cstheme="minorHAnsi"/>
                <w:sz w:val="20"/>
                <w:szCs w:val="20"/>
              </w:rPr>
              <w:t xml:space="preserve">Udział przedstawicieli BRD KGP w Pierwszym Spotkaniu Regionalnej Sieci Europejskich Policji Ruchu Drogowego w Stambule (Turcja) </w:t>
            </w:r>
            <w:r w:rsidR="00B64C77">
              <w:rPr>
                <w:rFonts w:asciiTheme="minorHAnsi" w:hAnsiTheme="minorHAnsi" w:cstheme="minorHAnsi"/>
                <w:sz w:val="20"/>
                <w:szCs w:val="20"/>
              </w:rPr>
              <w:br/>
            </w:r>
            <w:r w:rsidRPr="00B64C77">
              <w:rPr>
                <w:rFonts w:asciiTheme="minorHAnsi" w:hAnsiTheme="minorHAnsi" w:cstheme="minorHAnsi"/>
                <w:sz w:val="20"/>
                <w:szCs w:val="20"/>
              </w:rPr>
              <w:t xml:space="preserve">w dniach 8-10 listopada 2023 roku. Przedmiotowe wydarzenie zgromadziło przedstawicieli 35 państw oraz 14 organizacji międzynarodowych; </w:t>
            </w:r>
          </w:p>
          <w:p w14:paraId="47DDF3B3" w14:textId="77777777" w:rsidR="00B64C77" w:rsidRDefault="008269B4" w:rsidP="00D50159">
            <w:pPr>
              <w:pStyle w:val="Akapitzlist"/>
              <w:numPr>
                <w:ilvl w:val="0"/>
                <w:numId w:val="42"/>
              </w:numPr>
              <w:jc w:val="both"/>
              <w:rPr>
                <w:rFonts w:asciiTheme="minorHAnsi" w:hAnsiTheme="minorHAnsi" w:cstheme="minorHAnsi"/>
                <w:sz w:val="20"/>
                <w:szCs w:val="20"/>
              </w:rPr>
            </w:pPr>
            <w:r w:rsidRPr="00B64C77">
              <w:rPr>
                <w:rFonts w:asciiTheme="minorHAnsi" w:hAnsiTheme="minorHAnsi" w:cstheme="minorHAnsi"/>
                <w:sz w:val="20"/>
                <w:szCs w:val="20"/>
              </w:rPr>
              <w:t>Udział przedstawiciela BRD KGP w kwartalnym spotkaniu Grupy Roboczej ROADPOL w dniu 15 listopada 2023 roku (online);</w:t>
            </w:r>
          </w:p>
          <w:p w14:paraId="5CA5B391" w14:textId="4D080613" w:rsidR="003E2338" w:rsidRPr="00B64C77" w:rsidRDefault="008269B4" w:rsidP="00D50159">
            <w:pPr>
              <w:pStyle w:val="Akapitzlist"/>
              <w:numPr>
                <w:ilvl w:val="0"/>
                <w:numId w:val="42"/>
              </w:numPr>
              <w:jc w:val="both"/>
              <w:rPr>
                <w:rFonts w:asciiTheme="minorHAnsi" w:hAnsiTheme="minorHAnsi" w:cstheme="minorHAnsi"/>
                <w:sz w:val="20"/>
                <w:szCs w:val="20"/>
              </w:rPr>
            </w:pPr>
            <w:r w:rsidRPr="00B64C77">
              <w:rPr>
                <w:rFonts w:asciiTheme="minorHAnsi" w:hAnsiTheme="minorHAnsi" w:cstheme="minorHAnsi"/>
                <w:sz w:val="20"/>
                <w:szCs w:val="20"/>
              </w:rPr>
              <w:t>Przyjęcie delegacji litewskiej Policji ruchu drogowego w ramach wizyty studyjnej zrealizowanej w dniach 14-15 grudnia 2023 roku dot. bezpieczeństwa w ruchu drogowym w Polsce.</w:t>
            </w:r>
          </w:p>
        </w:tc>
        <w:tc>
          <w:tcPr>
            <w:tcW w:w="1276" w:type="dxa"/>
            <w:shd w:val="clear" w:color="auto" w:fill="B8CCE4" w:themeFill="accent1" w:themeFillTint="66"/>
          </w:tcPr>
          <w:p w14:paraId="5BE6BBF5" w14:textId="64707966" w:rsidR="00FB450D" w:rsidRPr="006158D3" w:rsidRDefault="00FB450D" w:rsidP="00FB450D">
            <w:pPr>
              <w:widowControl w:val="0"/>
              <w:tabs>
                <w:tab w:val="left" w:pos="915"/>
              </w:tabs>
              <w:spacing w:after="0" w:line="240" w:lineRule="auto"/>
              <w:rPr>
                <w:rFonts w:asciiTheme="minorHAnsi" w:hAnsiTheme="minorHAnsi" w:cstheme="minorHAnsi"/>
                <w:sz w:val="20"/>
                <w:szCs w:val="20"/>
              </w:rPr>
            </w:pPr>
            <w:r w:rsidRPr="006158D3">
              <w:lastRenderedPageBreak/>
              <w:t xml:space="preserve">Kierunek </w:t>
            </w:r>
          </w:p>
        </w:tc>
        <w:tc>
          <w:tcPr>
            <w:tcW w:w="1412" w:type="dxa"/>
          </w:tcPr>
          <w:p w14:paraId="3DC590A1" w14:textId="0DD2002E" w:rsidR="00FB450D" w:rsidRPr="006158D3" w:rsidRDefault="00FB450D" w:rsidP="001C7F25">
            <w:pPr>
              <w:widowControl w:val="0"/>
              <w:spacing w:after="0" w:line="240" w:lineRule="auto"/>
              <w:jc w:val="center"/>
              <w:rPr>
                <w:rFonts w:asciiTheme="minorHAnsi" w:hAnsiTheme="minorHAnsi" w:cstheme="minorHAnsi"/>
                <w:sz w:val="20"/>
                <w:szCs w:val="20"/>
              </w:rPr>
            </w:pPr>
            <w:r w:rsidRPr="006158D3">
              <w:rPr>
                <w:rFonts w:asciiTheme="minorHAnsi" w:hAnsiTheme="minorHAnsi" w:cstheme="minorHAnsi"/>
                <w:sz w:val="20"/>
                <w:szCs w:val="20"/>
              </w:rPr>
              <w:t>SYSTEM</w:t>
            </w:r>
          </w:p>
        </w:tc>
      </w:tr>
      <w:tr w:rsidR="00FB450D" w:rsidRPr="00DF1C49" w14:paraId="2D607B05" w14:textId="77777777" w:rsidTr="00E634FA">
        <w:trPr>
          <w:trHeight w:val="752"/>
        </w:trPr>
        <w:tc>
          <w:tcPr>
            <w:tcW w:w="6374" w:type="dxa"/>
            <w:vMerge/>
          </w:tcPr>
          <w:p w14:paraId="3D0D0CFA" w14:textId="77777777" w:rsidR="00FB450D" w:rsidRPr="006158D3" w:rsidRDefault="00FB450D" w:rsidP="00FB450D">
            <w:pPr>
              <w:widowControl w:val="0"/>
              <w:spacing w:after="0" w:line="240" w:lineRule="auto"/>
              <w:rPr>
                <w:rFonts w:asciiTheme="minorHAnsi" w:hAnsiTheme="minorHAnsi" w:cstheme="minorHAnsi"/>
                <w:sz w:val="20"/>
                <w:szCs w:val="20"/>
              </w:rPr>
            </w:pPr>
          </w:p>
        </w:tc>
        <w:tc>
          <w:tcPr>
            <w:tcW w:w="1276" w:type="dxa"/>
            <w:shd w:val="clear" w:color="auto" w:fill="B8CCE4" w:themeFill="accent1" w:themeFillTint="66"/>
          </w:tcPr>
          <w:p w14:paraId="38B7A83D" w14:textId="49EE38A3" w:rsidR="00FB450D" w:rsidRPr="006158D3" w:rsidRDefault="00FB450D" w:rsidP="00FB450D">
            <w:pPr>
              <w:widowControl w:val="0"/>
              <w:spacing w:after="0" w:line="240" w:lineRule="auto"/>
              <w:rPr>
                <w:rFonts w:asciiTheme="minorHAnsi" w:hAnsiTheme="minorHAnsi" w:cstheme="minorHAnsi"/>
                <w:sz w:val="20"/>
                <w:szCs w:val="20"/>
              </w:rPr>
            </w:pPr>
            <w:r w:rsidRPr="006158D3">
              <w:t xml:space="preserve">Lider </w:t>
            </w:r>
          </w:p>
        </w:tc>
        <w:tc>
          <w:tcPr>
            <w:tcW w:w="1412" w:type="dxa"/>
          </w:tcPr>
          <w:p w14:paraId="78BE08B2" w14:textId="4C5D8BE6" w:rsidR="00FB450D" w:rsidRPr="006158D3" w:rsidRDefault="00FB450D" w:rsidP="001C7F25">
            <w:pPr>
              <w:widowControl w:val="0"/>
              <w:spacing w:after="0" w:line="240" w:lineRule="auto"/>
              <w:jc w:val="center"/>
              <w:rPr>
                <w:rFonts w:asciiTheme="minorHAnsi" w:hAnsiTheme="minorHAnsi" w:cstheme="minorHAnsi"/>
                <w:sz w:val="20"/>
                <w:szCs w:val="20"/>
              </w:rPr>
            </w:pPr>
            <w:r w:rsidRPr="006158D3">
              <w:rPr>
                <w:rFonts w:asciiTheme="minorHAnsi" w:hAnsiTheme="minorHAnsi" w:cstheme="minorHAnsi"/>
                <w:sz w:val="20"/>
                <w:szCs w:val="20"/>
              </w:rPr>
              <w:t>KGP</w:t>
            </w:r>
          </w:p>
        </w:tc>
      </w:tr>
      <w:tr w:rsidR="00FB450D" w:rsidRPr="00DF1C49" w14:paraId="04618288" w14:textId="77777777" w:rsidTr="00536A6A">
        <w:trPr>
          <w:trHeight w:val="2025"/>
        </w:trPr>
        <w:tc>
          <w:tcPr>
            <w:tcW w:w="6374" w:type="dxa"/>
            <w:vMerge/>
          </w:tcPr>
          <w:p w14:paraId="695C2716" w14:textId="77777777" w:rsidR="00FB450D" w:rsidRPr="006158D3" w:rsidRDefault="00FB450D" w:rsidP="00FB450D">
            <w:pPr>
              <w:widowControl w:val="0"/>
              <w:spacing w:after="0" w:line="240" w:lineRule="auto"/>
              <w:rPr>
                <w:rFonts w:asciiTheme="minorHAnsi" w:hAnsiTheme="minorHAnsi" w:cstheme="minorHAnsi"/>
                <w:sz w:val="20"/>
                <w:szCs w:val="20"/>
              </w:rPr>
            </w:pPr>
          </w:p>
        </w:tc>
        <w:tc>
          <w:tcPr>
            <w:tcW w:w="1276" w:type="dxa"/>
            <w:shd w:val="clear" w:color="auto" w:fill="B8CCE4" w:themeFill="accent1" w:themeFillTint="66"/>
          </w:tcPr>
          <w:p w14:paraId="0F5460A5" w14:textId="52FFA559" w:rsidR="00FB450D" w:rsidRPr="006158D3" w:rsidRDefault="00FB450D" w:rsidP="00FB450D">
            <w:pPr>
              <w:widowControl w:val="0"/>
              <w:spacing w:after="0" w:line="240" w:lineRule="auto"/>
              <w:rPr>
                <w:rFonts w:asciiTheme="minorHAnsi" w:hAnsiTheme="minorHAnsi" w:cstheme="minorHAnsi"/>
                <w:sz w:val="20"/>
                <w:szCs w:val="20"/>
              </w:rPr>
            </w:pPr>
            <w:r w:rsidRPr="006158D3">
              <w:t>Źródła finansowania</w:t>
            </w:r>
          </w:p>
        </w:tc>
        <w:tc>
          <w:tcPr>
            <w:tcW w:w="1412" w:type="dxa"/>
          </w:tcPr>
          <w:p w14:paraId="45030E13" w14:textId="77777777" w:rsidR="00FB450D" w:rsidRPr="006158D3" w:rsidRDefault="00FB450D" w:rsidP="00FB450D">
            <w:pPr>
              <w:rPr>
                <w:rFonts w:asciiTheme="minorHAnsi" w:hAnsiTheme="minorHAnsi" w:cstheme="minorHAnsi"/>
                <w:sz w:val="20"/>
                <w:szCs w:val="20"/>
              </w:rPr>
            </w:pPr>
            <w:r w:rsidRPr="006158D3">
              <w:rPr>
                <w:rFonts w:asciiTheme="minorHAnsi" w:hAnsiTheme="minorHAnsi" w:cstheme="minorHAnsi"/>
                <w:sz w:val="20"/>
                <w:szCs w:val="20"/>
              </w:rPr>
              <w:t>Środki budżetowe Policji</w:t>
            </w:r>
          </w:p>
          <w:p w14:paraId="213FD256" w14:textId="77777777" w:rsidR="00FB450D" w:rsidRPr="006158D3" w:rsidRDefault="00FB450D" w:rsidP="00FB450D">
            <w:pPr>
              <w:rPr>
                <w:rFonts w:asciiTheme="minorHAnsi" w:hAnsiTheme="minorHAnsi" w:cstheme="minorHAnsi"/>
                <w:sz w:val="20"/>
                <w:szCs w:val="20"/>
              </w:rPr>
            </w:pPr>
            <w:r w:rsidRPr="006158D3">
              <w:rPr>
                <w:rFonts w:asciiTheme="minorHAnsi" w:hAnsiTheme="minorHAnsi" w:cstheme="minorHAnsi"/>
                <w:sz w:val="20"/>
                <w:szCs w:val="20"/>
              </w:rPr>
              <w:t>Budżet ROADPOL</w:t>
            </w:r>
          </w:p>
          <w:p w14:paraId="556E528B" w14:textId="114F89C5" w:rsidR="00FB450D" w:rsidRPr="006158D3" w:rsidRDefault="00FB450D" w:rsidP="00536A6A">
            <w:pPr>
              <w:rPr>
                <w:rFonts w:asciiTheme="minorHAnsi" w:hAnsiTheme="minorHAnsi" w:cstheme="minorHAnsi"/>
                <w:sz w:val="20"/>
                <w:szCs w:val="20"/>
              </w:rPr>
            </w:pPr>
            <w:r w:rsidRPr="006158D3">
              <w:rPr>
                <w:rFonts w:asciiTheme="minorHAnsi" w:hAnsiTheme="minorHAnsi" w:cstheme="minorHAnsi"/>
                <w:sz w:val="20"/>
                <w:szCs w:val="20"/>
              </w:rPr>
              <w:t xml:space="preserve">Budżet NMF </w:t>
            </w:r>
            <w:r w:rsidR="0006626D">
              <w:rPr>
                <w:rFonts w:asciiTheme="minorHAnsi" w:hAnsiTheme="minorHAnsi" w:cstheme="minorHAnsi"/>
                <w:sz w:val="20"/>
                <w:szCs w:val="20"/>
              </w:rPr>
              <w:br/>
            </w:r>
            <w:r w:rsidRPr="006158D3">
              <w:rPr>
                <w:rFonts w:asciiTheme="minorHAnsi" w:hAnsiTheme="minorHAnsi" w:cstheme="minorHAnsi"/>
                <w:sz w:val="20"/>
                <w:szCs w:val="20"/>
              </w:rPr>
              <w:t>i FWD EOG</w:t>
            </w:r>
          </w:p>
        </w:tc>
      </w:tr>
      <w:tr w:rsidR="00FB450D" w:rsidRPr="00DF1C49" w14:paraId="6E2E90F1" w14:textId="77777777" w:rsidTr="00E634FA">
        <w:tc>
          <w:tcPr>
            <w:tcW w:w="6374" w:type="dxa"/>
            <w:vMerge/>
          </w:tcPr>
          <w:p w14:paraId="1B657401" w14:textId="77777777" w:rsidR="00FB450D" w:rsidRPr="00DF1C49" w:rsidRDefault="00FB450D" w:rsidP="00FB450D">
            <w:pPr>
              <w:widowControl w:val="0"/>
              <w:spacing w:after="0" w:line="240" w:lineRule="auto"/>
              <w:rPr>
                <w:rFonts w:asciiTheme="minorHAnsi" w:hAnsiTheme="minorHAnsi" w:cstheme="minorHAnsi"/>
                <w:color w:val="00B050"/>
                <w:sz w:val="20"/>
                <w:szCs w:val="20"/>
              </w:rPr>
            </w:pPr>
          </w:p>
        </w:tc>
        <w:tc>
          <w:tcPr>
            <w:tcW w:w="1276" w:type="dxa"/>
            <w:shd w:val="clear" w:color="auto" w:fill="B8CCE4" w:themeFill="accent1" w:themeFillTint="66"/>
          </w:tcPr>
          <w:p w14:paraId="1E201704" w14:textId="61E70F21" w:rsidR="00FB450D" w:rsidRPr="006158D3" w:rsidRDefault="00FB450D" w:rsidP="00E634FA">
            <w:pPr>
              <w:widowControl w:val="0"/>
              <w:spacing w:after="0" w:line="240" w:lineRule="auto"/>
              <w:rPr>
                <w:rFonts w:asciiTheme="minorHAnsi" w:hAnsiTheme="minorHAnsi" w:cstheme="minorHAnsi"/>
                <w:sz w:val="20"/>
                <w:szCs w:val="20"/>
              </w:rPr>
            </w:pPr>
            <w:r w:rsidRPr="006158D3">
              <w:rPr>
                <w:rFonts w:asciiTheme="minorHAnsi" w:hAnsiTheme="minorHAnsi" w:cstheme="minorHAnsi"/>
                <w:sz w:val="20"/>
                <w:szCs w:val="20"/>
              </w:rPr>
              <w:t>Stan na 31.12.</w:t>
            </w:r>
            <w:r w:rsidR="00E634FA" w:rsidRPr="006158D3">
              <w:rPr>
                <w:rFonts w:asciiTheme="minorHAnsi" w:hAnsiTheme="minorHAnsi" w:cstheme="minorHAnsi"/>
                <w:sz w:val="20"/>
                <w:szCs w:val="20"/>
              </w:rPr>
              <w:t xml:space="preserve"> </w:t>
            </w:r>
            <w:r w:rsidRPr="006158D3">
              <w:rPr>
                <w:rFonts w:asciiTheme="minorHAnsi" w:hAnsiTheme="minorHAnsi" w:cstheme="minorHAnsi"/>
                <w:sz w:val="20"/>
                <w:szCs w:val="20"/>
              </w:rPr>
              <w:t>202</w:t>
            </w:r>
            <w:r w:rsidR="008269B4">
              <w:rPr>
                <w:rFonts w:asciiTheme="minorHAnsi" w:hAnsiTheme="minorHAnsi" w:cstheme="minorHAnsi"/>
                <w:sz w:val="20"/>
                <w:szCs w:val="20"/>
              </w:rPr>
              <w:t>2</w:t>
            </w:r>
          </w:p>
        </w:tc>
        <w:tc>
          <w:tcPr>
            <w:tcW w:w="1412" w:type="dxa"/>
            <w:shd w:val="clear" w:color="auto" w:fill="B8CCE4" w:themeFill="accent1" w:themeFillTint="66"/>
          </w:tcPr>
          <w:p w14:paraId="501FC753" w14:textId="3AE6F551" w:rsidR="00FB450D" w:rsidRPr="006158D3" w:rsidRDefault="00FB450D" w:rsidP="00FB450D">
            <w:pPr>
              <w:widowControl w:val="0"/>
              <w:spacing w:after="0" w:line="240" w:lineRule="auto"/>
              <w:rPr>
                <w:rFonts w:asciiTheme="minorHAnsi" w:hAnsiTheme="minorHAnsi" w:cstheme="minorHAnsi"/>
                <w:sz w:val="20"/>
                <w:szCs w:val="20"/>
              </w:rPr>
            </w:pPr>
            <w:r w:rsidRPr="006158D3">
              <w:rPr>
                <w:rFonts w:asciiTheme="minorHAnsi" w:hAnsiTheme="minorHAnsi" w:cstheme="minorHAnsi"/>
                <w:sz w:val="20"/>
                <w:szCs w:val="20"/>
              </w:rPr>
              <w:t>Stan na 31.12.202</w:t>
            </w:r>
            <w:r w:rsidR="008269B4">
              <w:rPr>
                <w:rFonts w:asciiTheme="minorHAnsi" w:hAnsiTheme="minorHAnsi" w:cstheme="minorHAnsi"/>
                <w:sz w:val="20"/>
                <w:szCs w:val="20"/>
              </w:rPr>
              <w:t>3</w:t>
            </w:r>
          </w:p>
        </w:tc>
      </w:tr>
      <w:tr w:rsidR="00CE3A79" w:rsidRPr="00DF1C49" w14:paraId="5B20B623" w14:textId="77777777" w:rsidTr="00E634FA">
        <w:trPr>
          <w:trHeight w:val="198"/>
        </w:trPr>
        <w:tc>
          <w:tcPr>
            <w:tcW w:w="6374" w:type="dxa"/>
            <w:vMerge/>
          </w:tcPr>
          <w:p w14:paraId="0B7B6CEF" w14:textId="77777777" w:rsidR="00CE3A79" w:rsidRPr="00DF1C49" w:rsidRDefault="00CE3A79" w:rsidP="00974849">
            <w:pPr>
              <w:widowControl w:val="0"/>
              <w:spacing w:after="0" w:line="240" w:lineRule="auto"/>
              <w:rPr>
                <w:rFonts w:asciiTheme="minorHAnsi" w:hAnsiTheme="minorHAnsi" w:cstheme="minorHAnsi"/>
                <w:color w:val="00B050"/>
                <w:sz w:val="20"/>
                <w:szCs w:val="20"/>
              </w:rPr>
            </w:pPr>
          </w:p>
        </w:tc>
        <w:tc>
          <w:tcPr>
            <w:tcW w:w="1276" w:type="dxa"/>
          </w:tcPr>
          <w:p w14:paraId="190EB836" w14:textId="77777777" w:rsidR="00CE3A79" w:rsidRPr="006158D3" w:rsidRDefault="00CE3A79" w:rsidP="00974849">
            <w:pPr>
              <w:widowControl w:val="0"/>
              <w:spacing w:after="0" w:line="240" w:lineRule="auto"/>
              <w:rPr>
                <w:rFonts w:asciiTheme="minorHAnsi" w:hAnsiTheme="minorHAnsi" w:cstheme="minorHAnsi"/>
                <w:sz w:val="20"/>
                <w:szCs w:val="20"/>
              </w:rPr>
            </w:pPr>
          </w:p>
        </w:tc>
        <w:tc>
          <w:tcPr>
            <w:tcW w:w="1412" w:type="dxa"/>
          </w:tcPr>
          <w:p w14:paraId="64BDA99C" w14:textId="77777777" w:rsidR="00CE3A79" w:rsidRPr="006158D3" w:rsidRDefault="00CE3A79" w:rsidP="00974849">
            <w:pPr>
              <w:widowControl w:val="0"/>
              <w:spacing w:after="0" w:line="240" w:lineRule="auto"/>
              <w:rPr>
                <w:rFonts w:asciiTheme="minorHAnsi" w:hAnsiTheme="minorHAnsi" w:cstheme="minorHAnsi"/>
                <w:sz w:val="20"/>
                <w:szCs w:val="20"/>
              </w:rPr>
            </w:pPr>
          </w:p>
        </w:tc>
      </w:tr>
    </w:tbl>
    <w:p w14:paraId="22B53617" w14:textId="77777777" w:rsidR="00CD2C2F" w:rsidRDefault="00CD2C2F" w:rsidP="003D7ACA">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0" w:type="auto"/>
        <w:tblLayout w:type="fixed"/>
        <w:tblLook w:val="04A0" w:firstRow="1" w:lastRow="0" w:firstColumn="1" w:lastColumn="0" w:noHBand="0" w:noVBand="1"/>
      </w:tblPr>
      <w:tblGrid>
        <w:gridCol w:w="6374"/>
        <w:gridCol w:w="1276"/>
        <w:gridCol w:w="1412"/>
      </w:tblGrid>
      <w:tr w:rsidR="00763C3D" w:rsidRPr="0016681A" w14:paraId="62E21C20" w14:textId="77777777" w:rsidTr="003D7ACA">
        <w:trPr>
          <w:trHeight w:val="708"/>
        </w:trPr>
        <w:tc>
          <w:tcPr>
            <w:tcW w:w="9062" w:type="dxa"/>
            <w:gridSpan w:val="3"/>
            <w:shd w:val="clear" w:color="auto" w:fill="1F497D" w:themeFill="text2"/>
          </w:tcPr>
          <w:p w14:paraId="18E9F82A" w14:textId="68D28D96" w:rsidR="00763C3D" w:rsidRPr="007A3B2D" w:rsidRDefault="00763C3D" w:rsidP="00154A96">
            <w:pPr>
              <w:rPr>
                <w:b/>
                <w:sz w:val="20"/>
                <w:szCs w:val="20"/>
              </w:rPr>
            </w:pPr>
            <w:r>
              <w:rPr>
                <w:b/>
                <w:color w:val="FFFFFF" w:themeColor="background1"/>
                <w:sz w:val="20"/>
                <w:szCs w:val="20"/>
              </w:rPr>
              <w:t>S.</w:t>
            </w:r>
            <w:r w:rsidR="00B23FBD">
              <w:rPr>
                <w:b/>
                <w:color w:val="FFFFFF" w:themeColor="background1"/>
                <w:sz w:val="20"/>
                <w:szCs w:val="20"/>
              </w:rPr>
              <w:t>1</w:t>
            </w:r>
            <w:r w:rsidR="002958EB">
              <w:rPr>
                <w:b/>
                <w:color w:val="FFFFFF" w:themeColor="background1"/>
                <w:sz w:val="20"/>
                <w:szCs w:val="20"/>
              </w:rPr>
              <w:t>7</w:t>
            </w:r>
            <w:r>
              <w:rPr>
                <w:b/>
                <w:color w:val="FFFFFF" w:themeColor="background1"/>
                <w:sz w:val="20"/>
                <w:szCs w:val="20"/>
              </w:rPr>
              <w:t xml:space="preserve"> </w:t>
            </w:r>
            <w:r w:rsidRPr="007A3B2D">
              <w:rPr>
                <w:b/>
                <w:color w:val="FFFFFF" w:themeColor="background1"/>
                <w:sz w:val="20"/>
                <w:szCs w:val="20"/>
              </w:rPr>
              <w:t xml:space="preserve"> X</w:t>
            </w:r>
            <w:r w:rsidR="008853D2">
              <w:rPr>
                <w:b/>
                <w:color w:val="FFFFFF" w:themeColor="background1"/>
                <w:sz w:val="20"/>
                <w:szCs w:val="20"/>
              </w:rPr>
              <w:t>V</w:t>
            </w:r>
            <w:r w:rsidRPr="007A3B2D">
              <w:rPr>
                <w:b/>
                <w:color w:val="FFFFFF" w:themeColor="background1"/>
                <w:sz w:val="20"/>
                <w:szCs w:val="20"/>
              </w:rPr>
              <w:t xml:space="preserve"> konferencj</w:t>
            </w:r>
            <w:r w:rsidR="008853D2">
              <w:rPr>
                <w:b/>
                <w:color w:val="FFFFFF" w:themeColor="background1"/>
                <w:sz w:val="20"/>
                <w:szCs w:val="20"/>
              </w:rPr>
              <w:t>a</w:t>
            </w:r>
            <w:r w:rsidRPr="007A3B2D">
              <w:rPr>
                <w:b/>
                <w:color w:val="FFFFFF" w:themeColor="background1"/>
                <w:sz w:val="20"/>
                <w:szCs w:val="20"/>
              </w:rPr>
              <w:t xml:space="preserve"> profilaktyki bezpieczeństwa w ruchu drogowym pojazdów Sił Zbrojnych RP.</w:t>
            </w:r>
          </w:p>
        </w:tc>
      </w:tr>
      <w:tr w:rsidR="00763C3D" w:rsidRPr="0016681A" w14:paraId="7DE7E250" w14:textId="77777777" w:rsidTr="00E634FA">
        <w:trPr>
          <w:trHeight w:val="854"/>
        </w:trPr>
        <w:tc>
          <w:tcPr>
            <w:tcW w:w="6374" w:type="dxa"/>
            <w:vMerge w:val="restart"/>
          </w:tcPr>
          <w:p w14:paraId="5ED89E6D" w14:textId="6DF33360" w:rsidR="00943B04" w:rsidRPr="00943B04" w:rsidRDefault="00763C3D" w:rsidP="00943B04">
            <w:pPr>
              <w:jc w:val="both"/>
              <w:rPr>
                <w:sz w:val="20"/>
                <w:szCs w:val="20"/>
              </w:rPr>
            </w:pPr>
            <w:r w:rsidRPr="003D7ACA">
              <w:rPr>
                <w:b/>
                <w:sz w:val="20"/>
                <w:szCs w:val="20"/>
              </w:rPr>
              <w:t xml:space="preserve">Zakres działania: </w:t>
            </w:r>
            <w:r w:rsidR="00943B04" w:rsidRPr="00943B04">
              <w:rPr>
                <w:sz w:val="20"/>
                <w:szCs w:val="20"/>
              </w:rPr>
              <w:t>W dniach 25-28.09.2023 r. w m. Olsztyn odbyło się szkolenie połączone</w:t>
            </w:r>
            <w:r w:rsidR="00943B04">
              <w:rPr>
                <w:sz w:val="20"/>
                <w:szCs w:val="20"/>
              </w:rPr>
              <w:t xml:space="preserve"> </w:t>
            </w:r>
            <w:r w:rsidR="00943B04" w:rsidRPr="00943B04">
              <w:rPr>
                <w:sz w:val="20"/>
                <w:szCs w:val="20"/>
              </w:rPr>
              <w:t>z XV Konferencją profilaktyki bezpieczeństwa w ruchu drogowym pojazdów Sił Zbrojnych RP, organizowane pod patronatem Szefa Inspektoratu Wsparcia SZ.</w:t>
            </w:r>
            <w:r w:rsidR="00943B04">
              <w:rPr>
                <w:sz w:val="20"/>
                <w:szCs w:val="20"/>
              </w:rPr>
              <w:t xml:space="preserve"> </w:t>
            </w:r>
            <w:r w:rsidR="003F785C">
              <w:rPr>
                <w:sz w:val="20"/>
                <w:szCs w:val="20"/>
              </w:rPr>
              <w:t xml:space="preserve"> </w:t>
            </w:r>
            <w:r w:rsidR="00943B04">
              <w:rPr>
                <w:sz w:val="20"/>
                <w:szCs w:val="20"/>
              </w:rPr>
              <w:t>K</w:t>
            </w:r>
            <w:r w:rsidR="00943B04" w:rsidRPr="00943B04">
              <w:rPr>
                <w:sz w:val="20"/>
                <w:szCs w:val="20"/>
              </w:rPr>
              <w:t>onferencję, której tematem przewodnim były „Zasady planowania, przygotowania, zabezpieczenia i realizacji wojskowych transportów drogowych w kontekście bezpieczeństwa w ruchu drogowym wojskowych pojazdów mechanicznych” otworzył Szef Transportu i Ruchu Wojsk – Centrum Koordynacji Ruchu Wojsk płk Piotr SZEFLER. Następnie Główny Specjalista płk Ryszard OCIESA omówił sprawy organizacyjne i wygłosił pierwszy referat.</w:t>
            </w:r>
          </w:p>
          <w:p w14:paraId="14F2273E" w14:textId="22E32ABD" w:rsidR="00943B04" w:rsidRPr="00943B04" w:rsidRDefault="00943B04" w:rsidP="00943B04">
            <w:pPr>
              <w:jc w:val="both"/>
              <w:rPr>
                <w:sz w:val="20"/>
                <w:szCs w:val="20"/>
              </w:rPr>
            </w:pPr>
            <w:r w:rsidRPr="00943B04">
              <w:rPr>
                <w:sz w:val="20"/>
                <w:szCs w:val="20"/>
              </w:rPr>
              <w:t xml:space="preserve">Celem Konferencji było doskonalenie wiedzy osób funkcyjnych odpowiedzialnych za realizację transportów drogowych, wymiana doświadczeń </w:t>
            </w:r>
            <w:r w:rsidR="007549B7">
              <w:rPr>
                <w:sz w:val="20"/>
                <w:szCs w:val="20"/>
              </w:rPr>
              <w:br/>
            </w:r>
            <w:r w:rsidRPr="00943B04">
              <w:rPr>
                <w:sz w:val="20"/>
                <w:szCs w:val="20"/>
              </w:rPr>
              <w:lastRenderedPageBreak/>
              <w:t xml:space="preserve">w tym zakresie oraz uzmysłowienie wszystkim osobom biorącym udział </w:t>
            </w:r>
            <w:r w:rsidR="00170FC1">
              <w:rPr>
                <w:sz w:val="20"/>
                <w:szCs w:val="20"/>
              </w:rPr>
              <w:br/>
            </w:r>
            <w:r w:rsidRPr="00943B04">
              <w:rPr>
                <w:sz w:val="20"/>
                <w:szCs w:val="20"/>
              </w:rPr>
              <w:t>w procesie przewozów drogowych o wadze tej problematyki w obszarze bezpieczeństwa ruchu drogowego pojazdów.</w:t>
            </w:r>
          </w:p>
          <w:p w14:paraId="28D843C0" w14:textId="77777777" w:rsidR="00943B04" w:rsidRPr="00943B04" w:rsidRDefault="00943B04" w:rsidP="00943B04">
            <w:pPr>
              <w:jc w:val="both"/>
              <w:rPr>
                <w:sz w:val="20"/>
                <w:szCs w:val="20"/>
              </w:rPr>
            </w:pPr>
            <w:r w:rsidRPr="00943B04">
              <w:rPr>
                <w:sz w:val="20"/>
                <w:szCs w:val="20"/>
              </w:rPr>
              <w:t xml:space="preserve">W Konferencji uczestniczyło 75 osób, reprezentujących komórki i jednostki organizacyjne Sił Zbrojnych RP oraz środowiska naukowe, wojskowe i cywilne. Wygłoszono 12 referatów, które zostały zamieszczone na stronie SharePoint </w:t>
            </w:r>
            <w:proofErr w:type="spellStart"/>
            <w:r w:rsidRPr="00943B04">
              <w:rPr>
                <w:sz w:val="20"/>
                <w:szCs w:val="20"/>
              </w:rPr>
              <w:t>STiRW</w:t>
            </w:r>
            <w:proofErr w:type="spellEnd"/>
            <w:r w:rsidRPr="00943B04">
              <w:rPr>
                <w:sz w:val="20"/>
                <w:szCs w:val="20"/>
              </w:rPr>
              <w:t xml:space="preserve">-CKRW w zakładce </w:t>
            </w:r>
            <w:proofErr w:type="spellStart"/>
            <w:r w:rsidRPr="00943B04">
              <w:rPr>
                <w:sz w:val="20"/>
                <w:szCs w:val="20"/>
              </w:rPr>
              <w:t>WCRPSZiUK</w:t>
            </w:r>
            <w:proofErr w:type="spellEnd"/>
            <w:r w:rsidRPr="00943B04">
              <w:rPr>
                <w:sz w:val="20"/>
                <w:szCs w:val="20"/>
              </w:rPr>
              <w:t xml:space="preserve"> i będą stanowiły materiał pomocniczy w działalności profilaktycznej przeciwdziałania wypadkom w ruchu drogowym pojazdów SZ RP. Wśród prelegentów byli przedstawiciele niemilitarnych ogniw obronnych oraz reprezentanci Resortu Obrony Narodowej.</w:t>
            </w:r>
          </w:p>
          <w:p w14:paraId="5D0368D7" w14:textId="77777777" w:rsidR="00943B04" w:rsidRPr="00943B04" w:rsidRDefault="00943B04" w:rsidP="00943B04">
            <w:pPr>
              <w:jc w:val="both"/>
              <w:rPr>
                <w:sz w:val="20"/>
                <w:szCs w:val="20"/>
              </w:rPr>
            </w:pPr>
            <w:r w:rsidRPr="00943B04">
              <w:rPr>
                <w:sz w:val="20"/>
                <w:szCs w:val="20"/>
              </w:rPr>
              <w:t>Program szkolenia obejmował również praktyczne szkolenie z zakresu postępowania w przypadku zdarzenia drogowego (kolizji drogowej, wypadku drogowego, awarii pojazdu), w którym uczestniczyła kolumna pojazdów (pojedynczy pojazd) oraz zabezpieczenia miejsca zdarzenia.</w:t>
            </w:r>
          </w:p>
          <w:p w14:paraId="0A32FA9D" w14:textId="7C867F65" w:rsidR="003D7ACA" w:rsidRPr="00943B04" w:rsidRDefault="00943B04" w:rsidP="00943B04">
            <w:pPr>
              <w:jc w:val="both"/>
              <w:rPr>
                <w:sz w:val="20"/>
                <w:szCs w:val="20"/>
              </w:rPr>
            </w:pPr>
            <w:r w:rsidRPr="00943B04">
              <w:rPr>
                <w:sz w:val="20"/>
                <w:szCs w:val="20"/>
              </w:rPr>
              <w:t>W opinii uczestników Konferencji, zarówno referaty, jak i wnioski wygenerowane podczas dyskusji będą wykorzystane w działalności profilaktycznej mającej na celu dążenie do zmniejszenia ilości powstawania wypadków i kolizji drogowych z udziałem kierowców pojazdów Sił Zbrojnych RP.</w:t>
            </w:r>
          </w:p>
        </w:tc>
        <w:tc>
          <w:tcPr>
            <w:tcW w:w="1276" w:type="dxa"/>
            <w:shd w:val="clear" w:color="auto" w:fill="B8CCE4" w:themeFill="accent1" w:themeFillTint="66"/>
          </w:tcPr>
          <w:p w14:paraId="60C51BDF" w14:textId="77777777" w:rsidR="00763C3D" w:rsidRPr="0016681A" w:rsidRDefault="00763C3D" w:rsidP="00154A96">
            <w:pPr>
              <w:tabs>
                <w:tab w:val="left" w:pos="915"/>
              </w:tabs>
              <w:rPr>
                <w:sz w:val="20"/>
                <w:szCs w:val="20"/>
              </w:rPr>
            </w:pPr>
            <w:r w:rsidRPr="0016681A">
              <w:rPr>
                <w:sz w:val="20"/>
                <w:szCs w:val="20"/>
              </w:rPr>
              <w:lastRenderedPageBreak/>
              <w:t>Kierunek</w:t>
            </w:r>
          </w:p>
        </w:tc>
        <w:tc>
          <w:tcPr>
            <w:tcW w:w="1412" w:type="dxa"/>
          </w:tcPr>
          <w:p w14:paraId="04CB14C1" w14:textId="546D2EDA" w:rsidR="00763C3D" w:rsidRPr="0016681A" w:rsidRDefault="00A44054" w:rsidP="001C7F25">
            <w:pPr>
              <w:jc w:val="center"/>
              <w:rPr>
                <w:sz w:val="20"/>
                <w:szCs w:val="20"/>
              </w:rPr>
            </w:pPr>
            <w:r>
              <w:rPr>
                <w:sz w:val="20"/>
                <w:szCs w:val="20"/>
              </w:rPr>
              <w:t>EDUK</w:t>
            </w:r>
            <w:r w:rsidR="00FA4C91">
              <w:rPr>
                <w:sz w:val="20"/>
                <w:szCs w:val="20"/>
              </w:rPr>
              <w:t>A</w:t>
            </w:r>
            <w:r>
              <w:rPr>
                <w:sz w:val="20"/>
                <w:szCs w:val="20"/>
              </w:rPr>
              <w:t>CJA</w:t>
            </w:r>
          </w:p>
        </w:tc>
      </w:tr>
      <w:tr w:rsidR="00763C3D" w:rsidRPr="0016681A" w14:paraId="1B2EFA98" w14:textId="77777777" w:rsidTr="00E634FA">
        <w:trPr>
          <w:trHeight w:val="980"/>
        </w:trPr>
        <w:tc>
          <w:tcPr>
            <w:tcW w:w="6374" w:type="dxa"/>
            <w:vMerge/>
          </w:tcPr>
          <w:p w14:paraId="43E20BBA" w14:textId="77777777" w:rsidR="00763C3D" w:rsidRPr="0016681A" w:rsidRDefault="00763C3D" w:rsidP="00154A96">
            <w:pPr>
              <w:rPr>
                <w:sz w:val="20"/>
                <w:szCs w:val="20"/>
              </w:rPr>
            </w:pPr>
          </w:p>
        </w:tc>
        <w:tc>
          <w:tcPr>
            <w:tcW w:w="1276" w:type="dxa"/>
            <w:shd w:val="clear" w:color="auto" w:fill="B8CCE4" w:themeFill="accent1" w:themeFillTint="66"/>
          </w:tcPr>
          <w:p w14:paraId="51E8B15E" w14:textId="77777777" w:rsidR="00763C3D" w:rsidRPr="0016681A" w:rsidRDefault="00763C3D" w:rsidP="00154A96">
            <w:pPr>
              <w:rPr>
                <w:sz w:val="20"/>
                <w:szCs w:val="20"/>
              </w:rPr>
            </w:pPr>
            <w:r w:rsidRPr="0016681A">
              <w:rPr>
                <w:sz w:val="20"/>
                <w:szCs w:val="20"/>
              </w:rPr>
              <w:t>Lider</w:t>
            </w:r>
          </w:p>
        </w:tc>
        <w:tc>
          <w:tcPr>
            <w:tcW w:w="1412" w:type="dxa"/>
          </w:tcPr>
          <w:p w14:paraId="66E931F9" w14:textId="77777777" w:rsidR="00763C3D" w:rsidRPr="0016681A" w:rsidRDefault="00763C3D" w:rsidP="001C7F25">
            <w:pPr>
              <w:jc w:val="center"/>
              <w:rPr>
                <w:sz w:val="20"/>
                <w:szCs w:val="20"/>
              </w:rPr>
            </w:pPr>
            <w:proofErr w:type="spellStart"/>
            <w:r w:rsidRPr="0016681A">
              <w:rPr>
                <w:sz w:val="20"/>
                <w:szCs w:val="20"/>
              </w:rPr>
              <w:t>STiRW</w:t>
            </w:r>
            <w:proofErr w:type="spellEnd"/>
            <w:r w:rsidRPr="0016681A">
              <w:rPr>
                <w:sz w:val="20"/>
                <w:szCs w:val="20"/>
              </w:rPr>
              <w:t>-CKRW</w:t>
            </w:r>
          </w:p>
        </w:tc>
      </w:tr>
      <w:tr w:rsidR="00763C3D" w:rsidRPr="0016681A" w14:paraId="0A53ABDB" w14:textId="77777777" w:rsidTr="00E634FA">
        <w:trPr>
          <w:trHeight w:val="979"/>
        </w:trPr>
        <w:tc>
          <w:tcPr>
            <w:tcW w:w="6374" w:type="dxa"/>
            <w:vMerge/>
          </w:tcPr>
          <w:p w14:paraId="74506A97" w14:textId="77777777" w:rsidR="00763C3D" w:rsidRPr="0016681A" w:rsidRDefault="00763C3D" w:rsidP="00154A96">
            <w:pPr>
              <w:rPr>
                <w:sz w:val="20"/>
                <w:szCs w:val="20"/>
              </w:rPr>
            </w:pPr>
          </w:p>
        </w:tc>
        <w:tc>
          <w:tcPr>
            <w:tcW w:w="1276" w:type="dxa"/>
            <w:shd w:val="clear" w:color="auto" w:fill="B8CCE4" w:themeFill="accent1" w:themeFillTint="66"/>
          </w:tcPr>
          <w:p w14:paraId="4C1606BC" w14:textId="77777777" w:rsidR="00763C3D" w:rsidRPr="0016681A" w:rsidRDefault="00763C3D" w:rsidP="00154A96">
            <w:pPr>
              <w:rPr>
                <w:sz w:val="20"/>
                <w:szCs w:val="20"/>
              </w:rPr>
            </w:pPr>
            <w:r w:rsidRPr="0016681A">
              <w:rPr>
                <w:sz w:val="20"/>
                <w:szCs w:val="20"/>
              </w:rPr>
              <w:t>Źródła finansowania</w:t>
            </w:r>
          </w:p>
        </w:tc>
        <w:tc>
          <w:tcPr>
            <w:tcW w:w="1412" w:type="dxa"/>
          </w:tcPr>
          <w:p w14:paraId="040D3916" w14:textId="77777777" w:rsidR="00763C3D" w:rsidRPr="0016681A" w:rsidRDefault="00763C3D" w:rsidP="00154A96">
            <w:pPr>
              <w:rPr>
                <w:sz w:val="20"/>
                <w:szCs w:val="20"/>
              </w:rPr>
            </w:pPr>
            <w:r w:rsidRPr="0016681A">
              <w:rPr>
                <w:sz w:val="20"/>
                <w:szCs w:val="20"/>
              </w:rPr>
              <w:t>Budżet MON oraz PZU</w:t>
            </w:r>
          </w:p>
        </w:tc>
      </w:tr>
      <w:tr w:rsidR="00763C3D" w:rsidRPr="0016681A" w14:paraId="488A859F" w14:textId="77777777" w:rsidTr="00E634FA">
        <w:tc>
          <w:tcPr>
            <w:tcW w:w="6374" w:type="dxa"/>
            <w:vMerge/>
          </w:tcPr>
          <w:p w14:paraId="43745518" w14:textId="77777777" w:rsidR="00763C3D" w:rsidRPr="0016681A" w:rsidRDefault="00763C3D" w:rsidP="00154A96">
            <w:pPr>
              <w:rPr>
                <w:sz w:val="20"/>
                <w:szCs w:val="20"/>
              </w:rPr>
            </w:pPr>
          </w:p>
        </w:tc>
        <w:tc>
          <w:tcPr>
            <w:tcW w:w="1276" w:type="dxa"/>
            <w:shd w:val="clear" w:color="auto" w:fill="B8CCE4" w:themeFill="accent1" w:themeFillTint="66"/>
          </w:tcPr>
          <w:p w14:paraId="60F1549B" w14:textId="5A6301FE" w:rsidR="00763C3D" w:rsidRPr="0016681A" w:rsidRDefault="00763C3D" w:rsidP="00154A96">
            <w:pPr>
              <w:rPr>
                <w:sz w:val="20"/>
                <w:szCs w:val="20"/>
              </w:rPr>
            </w:pPr>
            <w:r w:rsidRPr="0016681A">
              <w:rPr>
                <w:sz w:val="20"/>
                <w:szCs w:val="20"/>
              </w:rPr>
              <w:t>Stan na 31.12.20</w:t>
            </w:r>
            <w:r w:rsidR="008853D2">
              <w:rPr>
                <w:sz w:val="20"/>
                <w:szCs w:val="20"/>
              </w:rPr>
              <w:t>2</w:t>
            </w:r>
            <w:r w:rsidR="00A84269">
              <w:rPr>
                <w:sz w:val="20"/>
                <w:szCs w:val="20"/>
              </w:rPr>
              <w:t>2</w:t>
            </w:r>
          </w:p>
        </w:tc>
        <w:tc>
          <w:tcPr>
            <w:tcW w:w="1412" w:type="dxa"/>
            <w:shd w:val="clear" w:color="auto" w:fill="B8CCE4" w:themeFill="accent1" w:themeFillTint="66"/>
          </w:tcPr>
          <w:p w14:paraId="2547A4D0" w14:textId="5D656B6F" w:rsidR="00763C3D" w:rsidRPr="0016681A" w:rsidRDefault="00763C3D" w:rsidP="00154A96">
            <w:pPr>
              <w:rPr>
                <w:sz w:val="20"/>
                <w:szCs w:val="20"/>
              </w:rPr>
            </w:pPr>
            <w:r w:rsidRPr="0016681A">
              <w:rPr>
                <w:sz w:val="20"/>
                <w:szCs w:val="20"/>
              </w:rPr>
              <w:t>Stan na 31.12.202</w:t>
            </w:r>
            <w:r w:rsidR="00A84269">
              <w:rPr>
                <w:sz w:val="20"/>
                <w:szCs w:val="20"/>
              </w:rPr>
              <w:t>3</w:t>
            </w:r>
          </w:p>
        </w:tc>
      </w:tr>
      <w:tr w:rsidR="00763C3D" w:rsidRPr="0016681A" w14:paraId="4FB5E35F" w14:textId="77777777" w:rsidTr="00E634FA">
        <w:trPr>
          <w:trHeight w:val="1562"/>
        </w:trPr>
        <w:tc>
          <w:tcPr>
            <w:tcW w:w="6374" w:type="dxa"/>
            <w:vMerge/>
          </w:tcPr>
          <w:p w14:paraId="0534F83C" w14:textId="77777777" w:rsidR="00763C3D" w:rsidRPr="0016681A" w:rsidRDefault="00763C3D" w:rsidP="00154A96">
            <w:pPr>
              <w:rPr>
                <w:sz w:val="20"/>
                <w:szCs w:val="20"/>
              </w:rPr>
            </w:pPr>
          </w:p>
        </w:tc>
        <w:tc>
          <w:tcPr>
            <w:tcW w:w="1276" w:type="dxa"/>
          </w:tcPr>
          <w:p w14:paraId="5C23D69C" w14:textId="77777777" w:rsidR="00763C3D" w:rsidRPr="0016681A" w:rsidRDefault="00763C3D" w:rsidP="00154A96">
            <w:pPr>
              <w:rPr>
                <w:sz w:val="20"/>
                <w:szCs w:val="20"/>
              </w:rPr>
            </w:pPr>
            <w:r w:rsidRPr="0016681A">
              <w:rPr>
                <w:sz w:val="20"/>
                <w:szCs w:val="20"/>
              </w:rPr>
              <w:t>Zaplanowano</w:t>
            </w:r>
          </w:p>
        </w:tc>
        <w:tc>
          <w:tcPr>
            <w:tcW w:w="1412" w:type="dxa"/>
          </w:tcPr>
          <w:p w14:paraId="65ECFD14" w14:textId="77777777" w:rsidR="00763C3D" w:rsidRPr="0016681A" w:rsidRDefault="00763C3D" w:rsidP="00154A96">
            <w:pPr>
              <w:rPr>
                <w:sz w:val="20"/>
                <w:szCs w:val="20"/>
              </w:rPr>
            </w:pPr>
            <w:r w:rsidRPr="0016681A">
              <w:rPr>
                <w:sz w:val="20"/>
                <w:szCs w:val="20"/>
              </w:rPr>
              <w:t xml:space="preserve">Zrealizowano </w:t>
            </w:r>
          </w:p>
        </w:tc>
      </w:tr>
    </w:tbl>
    <w:p w14:paraId="733FE6AC" w14:textId="77777777" w:rsidR="00943B04" w:rsidRDefault="00943B04" w:rsidP="0098373A">
      <w:pPr>
        <w:spacing w:after="0" w:line="240" w:lineRule="auto"/>
        <w:rPr>
          <w:rFonts w:asciiTheme="minorHAnsi" w:eastAsia="Times New Roman" w:hAnsiTheme="minorHAnsi" w:cstheme="minorHAnsi"/>
          <w:b/>
          <w:bCs/>
          <w:noProof/>
          <w:color w:val="13438D"/>
          <w:kern w:val="32"/>
          <w:sz w:val="20"/>
          <w:szCs w:val="20"/>
          <w:lang w:eastAsia="pl-PL"/>
        </w:rPr>
      </w:pPr>
    </w:p>
    <w:p w14:paraId="15252253" w14:textId="77777777" w:rsidR="003B5089" w:rsidRDefault="003B5089" w:rsidP="0098373A">
      <w:pPr>
        <w:spacing w:after="0" w:line="240" w:lineRule="auto"/>
        <w:rPr>
          <w:rFonts w:asciiTheme="minorHAnsi" w:eastAsia="Times New Roman" w:hAnsiTheme="minorHAnsi" w:cstheme="minorHAnsi"/>
          <w:b/>
          <w:bCs/>
          <w:noProof/>
          <w:color w:val="13438D"/>
          <w:kern w:val="32"/>
          <w:sz w:val="20"/>
          <w:szCs w:val="20"/>
          <w:lang w:eastAsia="pl-PL"/>
        </w:rPr>
      </w:pPr>
    </w:p>
    <w:tbl>
      <w:tblPr>
        <w:tblStyle w:val="Tabela-Siatka"/>
        <w:tblW w:w="9067" w:type="dxa"/>
        <w:tblLayout w:type="fixed"/>
        <w:tblLook w:val="04A0" w:firstRow="1" w:lastRow="0" w:firstColumn="1" w:lastColumn="0" w:noHBand="0" w:noVBand="1"/>
      </w:tblPr>
      <w:tblGrid>
        <w:gridCol w:w="6516"/>
        <w:gridCol w:w="1276"/>
        <w:gridCol w:w="1275"/>
      </w:tblGrid>
      <w:tr w:rsidR="00FC457E" w:rsidRPr="00C7700F" w14:paraId="406E8CAC" w14:textId="77777777" w:rsidTr="00052305">
        <w:trPr>
          <w:trHeight w:val="478"/>
        </w:trPr>
        <w:tc>
          <w:tcPr>
            <w:tcW w:w="9067" w:type="dxa"/>
            <w:gridSpan w:val="3"/>
            <w:shd w:val="clear" w:color="auto" w:fill="1F497D" w:themeFill="text2"/>
          </w:tcPr>
          <w:p w14:paraId="1EF88E0F" w14:textId="2B59B16F" w:rsidR="001661A7" w:rsidRPr="00955899" w:rsidRDefault="00FC457E" w:rsidP="001661A7">
            <w:pPr>
              <w:rPr>
                <w:rFonts w:asciiTheme="minorHAnsi" w:hAnsiTheme="minorHAnsi" w:cstheme="minorHAnsi"/>
                <w:b/>
                <w:sz w:val="20"/>
                <w:szCs w:val="20"/>
              </w:rPr>
            </w:pPr>
            <w:r w:rsidRPr="00C7700F">
              <w:rPr>
                <w:rFonts w:asciiTheme="minorHAnsi" w:hAnsiTheme="minorHAnsi" w:cstheme="minorHAnsi"/>
                <w:sz w:val="20"/>
                <w:szCs w:val="20"/>
              </w:rPr>
              <w:br w:type="page"/>
            </w:r>
            <w:r w:rsidRPr="001661A7">
              <w:rPr>
                <w:rFonts w:asciiTheme="minorHAnsi" w:hAnsiTheme="minorHAnsi" w:cstheme="minorHAnsi"/>
                <w:b/>
                <w:color w:val="FFFFFF" w:themeColor="background1"/>
                <w:sz w:val="20"/>
                <w:szCs w:val="20"/>
              </w:rPr>
              <w:t>S.</w:t>
            </w:r>
            <w:r w:rsidR="002958EB">
              <w:rPr>
                <w:rFonts w:asciiTheme="minorHAnsi" w:hAnsiTheme="minorHAnsi" w:cstheme="minorHAnsi"/>
                <w:b/>
                <w:color w:val="FFFFFF" w:themeColor="background1"/>
                <w:sz w:val="20"/>
                <w:szCs w:val="20"/>
              </w:rPr>
              <w:t>18</w:t>
            </w:r>
            <w:r w:rsidRPr="001661A7">
              <w:rPr>
                <w:rFonts w:asciiTheme="minorHAnsi" w:hAnsiTheme="minorHAnsi" w:cstheme="minorHAnsi"/>
                <w:b/>
                <w:color w:val="FFFFFF" w:themeColor="background1"/>
                <w:sz w:val="20"/>
                <w:szCs w:val="20"/>
              </w:rPr>
              <w:t xml:space="preserve"> </w:t>
            </w:r>
            <w:r w:rsidR="00BB771D" w:rsidRPr="00BB771D">
              <w:rPr>
                <w:rFonts w:asciiTheme="minorHAnsi" w:hAnsiTheme="minorHAnsi" w:cstheme="minorHAnsi"/>
                <w:b/>
                <w:color w:val="FFFFFF" w:themeColor="background1"/>
                <w:sz w:val="20"/>
                <w:szCs w:val="20"/>
              </w:rPr>
              <w:t>Aktualizacja folderu informacyjnego pt. „</w:t>
            </w:r>
            <w:r w:rsidR="00BB771D" w:rsidRPr="00450A14">
              <w:rPr>
                <w:rFonts w:asciiTheme="minorHAnsi" w:hAnsiTheme="minorHAnsi" w:cstheme="minorHAnsi"/>
                <w:b/>
                <w:color w:val="FFFFFF" w:themeColor="background1"/>
                <w:sz w:val="20"/>
                <w:szCs w:val="20"/>
              </w:rPr>
              <w:t>Przepis na… bezpieczeństwo w ruchu drogowym</w:t>
            </w:r>
            <w:r w:rsidR="00BB771D" w:rsidRPr="00BB771D">
              <w:rPr>
                <w:rFonts w:asciiTheme="minorHAnsi" w:hAnsiTheme="minorHAnsi" w:cstheme="minorHAnsi"/>
                <w:b/>
                <w:color w:val="FFFFFF" w:themeColor="background1"/>
                <w:sz w:val="20"/>
                <w:szCs w:val="20"/>
              </w:rPr>
              <w:t>”, w dwóch wersjach językowych: polskim i angielskim.</w:t>
            </w:r>
          </w:p>
        </w:tc>
      </w:tr>
      <w:tr w:rsidR="00FC457E" w:rsidRPr="00C7700F" w14:paraId="00943FA2" w14:textId="77777777" w:rsidTr="00974849">
        <w:trPr>
          <w:trHeight w:val="548"/>
        </w:trPr>
        <w:tc>
          <w:tcPr>
            <w:tcW w:w="6516" w:type="dxa"/>
            <w:vMerge w:val="restart"/>
          </w:tcPr>
          <w:p w14:paraId="30452A3C" w14:textId="04EFA234" w:rsidR="00BB771D" w:rsidRPr="005856F2" w:rsidRDefault="00BB771D" w:rsidP="00BB771D">
            <w:pPr>
              <w:spacing w:after="0" w:line="240" w:lineRule="auto"/>
              <w:jc w:val="both"/>
              <w:rPr>
                <w:rFonts w:asciiTheme="minorHAnsi" w:hAnsiTheme="minorHAnsi" w:cstheme="minorHAnsi"/>
                <w:b/>
                <w:bCs/>
                <w:i/>
                <w:sz w:val="20"/>
                <w:szCs w:val="20"/>
              </w:rPr>
            </w:pPr>
            <w:r w:rsidRPr="007549B7">
              <w:rPr>
                <w:rFonts w:asciiTheme="minorHAnsi" w:hAnsiTheme="minorHAnsi" w:cstheme="minorHAnsi"/>
                <w:b/>
                <w:bCs/>
                <w:sz w:val="20"/>
                <w:szCs w:val="20"/>
              </w:rPr>
              <w:t xml:space="preserve">Zakres działania: </w:t>
            </w:r>
            <w:r w:rsidR="00831FAD">
              <w:rPr>
                <w:rFonts w:asciiTheme="minorHAnsi" w:hAnsiTheme="minorHAnsi" w:cstheme="minorHAnsi"/>
                <w:b/>
                <w:bCs/>
                <w:sz w:val="20"/>
                <w:szCs w:val="20"/>
              </w:rPr>
              <w:t xml:space="preserve"> </w:t>
            </w:r>
            <w:r w:rsidRPr="00BB771D">
              <w:rPr>
                <w:rFonts w:asciiTheme="minorHAnsi" w:hAnsiTheme="minorHAnsi" w:cstheme="minorHAnsi"/>
                <w:bCs/>
                <w:sz w:val="20"/>
                <w:szCs w:val="20"/>
              </w:rPr>
              <w:t xml:space="preserve">Sekretariat KRBRD w ramach działań edukacyjnych skierowanych do wszystkich uczestników ruchu drogowego zarówno w Polsce, jak </w:t>
            </w:r>
            <w:r w:rsidR="00170FC1">
              <w:rPr>
                <w:rFonts w:asciiTheme="minorHAnsi" w:hAnsiTheme="minorHAnsi" w:cstheme="minorHAnsi"/>
                <w:bCs/>
                <w:sz w:val="20"/>
                <w:szCs w:val="20"/>
              </w:rPr>
              <w:br/>
            </w:r>
            <w:r w:rsidRPr="00BB771D">
              <w:rPr>
                <w:rFonts w:asciiTheme="minorHAnsi" w:hAnsiTheme="minorHAnsi" w:cstheme="minorHAnsi"/>
                <w:bCs/>
                <w:sz w:val="20"/>
                <w:szCs w:val="20"/>
              </w:rPr>
              <w:t xml:space="preserve">i za granicą, którzy korzystają z polskich dróg opracował folder informacyjny dotyczący tematyki bezpieczeństwa ruchu drogowego pt. </w:t>
            </w:r>
            <w:r w:rsidRPr="00450A14">
              <w:rPr>
                <w:rFonts w:asciiTheme="minorHAnsi" w:hAnsiTheme="minorHAnsi" w:cstheme="minorHAnsi"/>
                <w:bCs/>
                <w:i/>
                <w:sz w:val="20"/>
                <w:szCs w:val="20"/>
              </w:rPr>
              <w:t>„Przepis na… bezpieczeństwo w ruchu drogowym”.</w:t>
            </w:r>
            <w:r w:rsidR="005856F2">
              <w:rPr>
                <w:rFonts w:asciiTheme="minorHAnsi" w:hAnsiTheme="minorHAnsi" w:cstheme="minorHAnsi"/>
                <w:b/>
                <w:bCs/>
                <w:i/>
                <w:sz w:val="20"/>
                <w:szCs w:val="20"/>
              </w:rPr>
              <w:t xml:space="preserve"> </w:t>
            </w:r>
            <w:r w:rsidRPr="00BB771D">
              <w:rPr>
                <w:rFonts w:asciiTheme="minorHAnsi" w:hAnsiTheme="minorHAnsi" w:cstheme="minorHAnsi"/>
                <w:bCs/>
                <w:sz w:val="20"/>
                <w:szCs w:val="20"/>
              </w:rPr>
              <w:t xml:space="preserve">W folderze znalazły się podstawowe informacje dotyczące zasad ruchu drogowego, w tym między innymi: podstawowy zbiór praw i obowiązków uczestników ruchu drogowego, najważniejsze telefony alarmowe, zasady udzielania pierwszej pomocy, informacje o drogach, dopuszczalnych limitach prędkości oraz inne zasady bezpiecznego korzystania </w:t>
            </w:r>
            <w:r w:rsidR="00170FC1">
              <w:rPr>
                <w:rFonts w:asciiTheme="minorHAnsi" w:hAnsiTheme="minorHAnsi" w:cstheme="minorHAnsi"/>
                <w:bCs/>
                <w:sz w:val="20"/>
                <w:szCs w:val="20"/>
              </w:rPr>
              <w:br/>
            </w:r>
            <w:r w:rsidRPr="00BB771D">
              <w:rPr>
                <w:rFonts w:asciiTheme="minorHAnsi" w:hAnsiTheme="minorHAnsi" w:cstheme="minorHAnsi"/>
                <w:bCs/>
                <w:sz w:val="20"/>
                <w:szCs w:val="20"/>
              </w:rPr>
              <w:t>z polskich dróg. W zaktualizowanej wersji folderu w języku polskim zostały uwzględnione zmiany prawne, które zostały wprowadzone od początku 2023 r. roku, dotyczące:</w:t>
            </w:r>
          </w:p>
          <w:p w14:paraId="6267B205" w14:textId="75E7D084" w:rsidR="001661A7" w:rsidRDefault="00BB771D" w:rsidP="00BB771D">
            <w:pPr>
              <w:spacing w:after="0" w:line="240" w:lineRule="auto"/>
              <w:jc w:val="both"/>
              <w:rPr>
                <w:rFonts w:asciiTheme="minorHAnsi" w:hAnsiTheme="minorHAnsi" w:cstheme="minorHAnsi"/>
                <w:bCs/>
                <w:sz w:val="20"/>
                <w:szCs w:val="20"/>
              </w:rPr>
            </w:pPr>
            <w:r>
              <w:rPr>
                <w:rFonts w:asciiTheme="minorHAnsi" w:hAnsiTheme="minorHAnsi" w:cstheme="minorHAnsi"/>
                <w:bCs/>
                <w:sz w:val="20"/>
                <w:szCs w:val="20"/>
              </w:rPr>
              <w:t xml:space="preserve">- </w:t>
            </w:r>
            <w:r w:rsidRPr="00BB771D">
              <w:rPr>
                <w:rFonts w:asciiTheme="minorHAnsi" w:hAnsiTheme="minorHAnsi" w:cstheme="minorHAnsi"/>
                <w:bCs/>
                <w:sz w:val="20"/>
                <w:szCs w:val="20"/>
              </w:rPr>
              <w:t xml:space="preserve">ustawy z dnia 26 maja 2023 r. o zmianie ustawy – Prawo o ruchu drogowym oraz niektórych innych ustaw, w której został znowelizowany art. 98 ustawy </w:t>
            </w:r>
            <w:r w:rsidR="007549B7">
              <w:rPr>
                <w:rFonts w:asciiTheme="minorHAnsi" w:hAnsiTheme="minorHAnsi" w:cstheme="minorHAnsi"/>
                <w:bCs/>
                <w:sz w:val="20"/>
                <w:szCs w:val="20"/>
              </w:rPr>
              <w:br/>
            </w:r>
            <w:r w:rsidRPr="00BB771D">
              <w:rPr>
                <w:rFonts w:asciiTheme="minorHAnsi" w:hAnsiTheme="minorHAnsi" w:cstheme="minorHAnsi"/>
                <w:bCs/>
                <w:sz w:val="20"/>
                <w:szCs w:val="20"/>
              </w:rPr>
              <w:t>z dnia 5 stycznia 2011 r. o kierujących pojazdami, w zakresie informacji o otrzymanej liczbie punktów zgromadzone w centralnej ewidencji kierowców będą z niej usuwane z upływem 1 roku, a nie jak dotychczas – z upływem dwóch lat. Ponadto w art. 8 ustawy zmieniono ustawę z dnia 2 grudnia 2021 r. o zmianie ustawy – Prawo o ruchu drogowym oraz niektórych innych ustaw. W wyniku tej zmiany, osoba wpisana do ewidencji kierujących, nie częściej niż raz na 6 miesięcy, będzie mogła na własny koszt uczestniczyć w szkoleniu prowadzonym z wyłączeniem możliwości odbycia szkolenia z wykorzystaniem środków porozumiewania się na odległość, którego odbycie spowoduje zmniejszenie liczby punktów za naruszenie przepisów ruchu drogowego;</w:t>
            </w:r>
          </w:p>
          <w:p w14:paraId="2690CCE5" w14:textId="77777777" w:rsidR="00BB771D" w:rsidRDefault="00BB771D" w:rsidP="00BB771D">
            <w:pPr>
              <w:spacing w:after="0" w:line="240" w:lineRule="auto"/>
              <w:jc w:val="both"/>
              <w:rPr>
                <w:rFonts w:asciiTheme="minorHAnsi" w:hAnsiTheme="minorHAnsi" w:cstheme="minorHAnsi"/>
                <w:bCs/>
                <w:sz w:val="20"/>
                <w:szCs w:val="20"/>
              </w:rPr>
            </w:pPr>
            <w:r>
              <w:rPr>
                <w:rFonts w:asciiTheme="minorHAnsi" w:hAnsiTheme="minorHAnsi" w:cstheme="minorHAnsi"/>
                <w:bCs/>
                <w:sz w:val="20"/>
                <w:szCs w:val="20"/>
              </w:rPr>
              <w:t xml:space="preserve">- </w:t>
            </w:r>
            <w:r w:rsidRPr="00BB771D">
              <w:rPr>
                <w:rFonts w:asciiTheme="minorHAnsi" w:hAnsiTheme="minorHAnsi" w:cstheme="minorHAnsi"/>
                <w:bCs/>
                <w:sz w:val="20"/>
                <w:szCs w:val="20"/>
              </w:rPr>
              <w:t xml:space="preserve">ustawy z dnia 26 maja 2023 r. o zmianie ustawy o autostradach płatnych oraz o Krajowym Funduszu Drogowym oraz niektórych innych ustaw, gdzie zgodnie z tymi zmianami kierujący pojazdem kategorii N2 lub N3 lub zespołem pojazdów o długości ponad 7 m na autostradzie lub drodze ekspresowej o trzech lub więcej wyznaczonych pasach ruchu na jezdni w jednym kierunku, będzie </w:t>
            </w:r>
            <w:r w:rsidRPr="00BB771D">
              <w:rPr>
                <w:rFonts w:asciiTheme="minorHAnsi" w:hAnsiTheme="minorHAnsi" w:cstheme="minorHAnsi"/>
                <w:bCs/>
                <w:sz w:val="20"/>
                <w:szCs w:val="20"/>
              </w:rPr>
              <w:lastRenderedPageBreak/>
              <w:t>obowiązany korzystać wyłącznie z dwóch pasów ruchu przeznaczonych dla danego kierunku, znajdujących się najbliżej prawej krawędzi jezdni. Ponadto kierującemu pojazdem kategorii N2 lub N3 zabrania się wyprzedzania pojazdu samochodowego na autostradzie i drodze ekspresowej o wyłącznie dwóch pasach ruchu przeznaczonych dla danego kierunku ruchu, chyba że pojazd ten porusza się z prędkością znacznie mniejszą od dopuszczalnej dla pojazdów kategorii N2 lub N3 obowiązującej na danej drodze. Zakazu tego nie będzie się stosować do wyprzedzania pojazdów wykonujących na drodze prace porządkowe, remontowe lub modernizacyjne wysyłających żółte sygnały błyskowe.</w:t>
            </w:r>
          </w:p>
          <w:p w14:paraId="391291B2" w14:textId="77777777" w:rsidR="00BB771D" w:rsidRPr="00BB771D" w:rsidRDefault="00BB771D" w:rsidP="00BB771D">
            <w:pPr>
              <w:spacing w:after="0" w:line="240" w:lineRule="auto"/>
              <w:jc w:val="both"/>
              <w:rPr>
                <w:rFonts w:asciiTheme="minorHAnsi" w:hAnsiTheme="minorHAnsi" w:cstheme="minorHAnsi"/>
                <w:b/>
                <w:bCs/>
                <w:sz w:val="20"/>
                <w:szCs w:val="20"/>
              </w:rPr>
            </w:pPr>
            <w:r w:rsidRPr="00BB771D">
              <w:rPr>
                <w:rFonts w:asciiTheme="minorHAnsi" w:hAnsiTheme="minorHAnsi" w:cstheme="minorHAnsi"/>
                <w:b/>
                <w:bCs/>
                <w:sz w:val="20"/>
                <w:szCs w:val="20"/>
              </w:rPr>
              <w:t>Osiągnięte rezultaty:</w:t>
            </w:r>
          </w:p>
          <w:p w14:paraId="27A060E6" w14:textId="62115A68" w:rsidR="00424885" w:rsidRDefault="00BB771D" w:rsidP="007E5C1F">
            <w:pPr>
              <w:spacing w:after="0" w:line="240" w:lineRule="auto"/>
              <w:jc w:val="both"/>
              <w:rPr>
                <w:rFonts w:asciiTheme="minorHAnsi" w:hAnsiTheme="minorHAnsi" w:cstheme="minorHAnsi"/>
                <w:bCs/>
                <w:sz w:val="20"/>
                <w:szCs w:val="20"/>
              </w:rPr>
            </w:pPr>
            <w:r w:rsidRPr="00BB771D">
              <w:rPr>
                <w:rFonts w:asciiTheme="minorHAnsi" w:hAnsiTheme="minorHAnsi" w:cstheme="minorHAnsi"/>
                <w:bCs/>
                <w:sz w:val="20"/>
                <w:szCs w:val="20"/>
              </w:rPr>
              <w:t>W związku ze zmianami prawnymi w połowie 2023 r., zaistniała konieczność aktualizacji folderu i wydanie go poza językiem polskim, również w języku angielskim. Folder stanowi ważny element edukacji wszystkich uczestników ruchu drogowego, w tym dla wielu przybywających do Polski</w:t>
            </w:r>
            <w:r w:rsidR="007E5C1F">
              <w:rPr>
                <w:rFonts w:asciiTheme="minorHAnsi" w:hAnsiTheme="minorHAnsi" w:cstheme="minorHAnsi"/>
                <w:bCs/>
                <w:sz w:val="20"/>
                <w:szCs w:val="20"/>
              </w:rPr>
              <w:t xml:space="preserve">. </w:t>
            </w:r>
            <w:r w:rsidRPr="00BB771D">
              <w:rPr>
                <w:rFonts w:asciiTheme="minorHAnsi" w:hAnsiTheme="minorHAnsi" w:cstheme="minorHAnsi"/>
                <w:bCs/>
                <w:sz w:val="20"/>
                <w:szCs w:val="20"/>
              </w:rPr>
              <w:t>Celem opracowania tego folderu było podniesienie świadomości o aktualnie obowiązujących przepisach dotyczących bezpieczeństwa ruchu drogowego, a skierowany był do wszystkich uczestników ruchu drogowego, również do cudzoziemców poruszających się po polskich drogach.</w:t>
            </w:r>
            <w:r w:rsidR="00424885">
              <w:rPr>
                <w:rFonts w:asciiTheme="minorHAnsi" w:hAnsiTheme="minorHAnsi" w:cstheme="minorHAnsi"/>
                <w:bCs/>
                <w:sz w:val="20"/>
                <w:szCs w:val="20"/>
              </w:rPr>
              <w:t xml:space="preserve"> Folder można pobrać w wersji elektronicznej poprzez link: </w:t>
            </w:r>
            <w:hyperlink r:id="rId21" w:history="1">
              <w:r w:rsidR="00424885" w:rsidRPr="00CC2CB0">
                <w:rPr>
                  <w:rStyle w:val="Hipercze"/>
                  <w:rFonts w:asciiTheme="minorHAnsi" w:hAnsiTheme="minorHAnsi" w:cstheme="minorHAnsi"/>
                  <w:bCs/>
                  <w:sz w:val="20"/>
                  <w:szCs w:val="20"/>
                </w:rPr>
                <w:t>https://www.krbrd.gov.pl/2738-2/</w:t>
              </w:r>
            </w:hyperlink>
          </w:p>
          <w:p w14:paraId="5B48B67D" w14:textId="7D61AFC0" w:rsidR="00424885" w:rsidRPr="00955899" w:rsidRDefault="00424885" w:rsidP="007E5C1F">
            <w:pPr>
              <w:spacing w:after="0" w:line="240" w:lineRule="auto"/>
              <w:jc w:val="both"/>
              <w:rPr>
                <w:rFonts w:asciiTheme="minorHAnsi" w:hAnsiTheme="minorHAnsi" w:cstheme="minorHAnsi"/>
                <w:bCs/>
                <w:sz w:val="20"/>
                <w:szCs w:val="20"/>
              </w:rPr>
            </w:pPr>
          </w:p>
        </w:tc>
        <w:tc>
          <w:tcPr>
            <w:tcW w:w="1276" w:type="dxa"/>
            <w:shd w:val="clear" w:color="auto" w:fill="B8CCE4" w:themeFill="accent1" w:themeFillTint="66"/>
          </w:tcPr>
          <w:p w14:paraId="0F8DBA72" w14:textId="77777777" w:rsidR="00FC457E" w:rsidRPr="00065659" w:rsidRDefault="00FC457E" w:rsidP="00974849">
            <w:pPr>
              <w:tabs>
                <w:tab w:val="left" w:pos="915"/>
              </w:tabs>
              <w:rPr>
                <w:rFonts w:asciiTheme="minorHAnsi" w:hAnsiTheme="minorHAnsi" w:cstheme="minorHAnsi"/>
                <w:sz w:val="20"/>
                <w:szCs w:val="20"/>
              </w:rPr>
            </w:pPr>
            <w:r w:rsidRPr="00065659">
              <w:rPr>
                <w:rFonts w:asciiTheme="minorHAnsi" w:hAnsiTheme="minorHAnsi" w:cstheme="minorHAnsi"/>
                <w:sz w:val="20"/>
                <w:szCs w:val="20"/>
              </w:rPr>
              <w:lastRenderedPageBreak/>
              <w:t>Kierunek</w:t>
            </w:r>
          </w:p>
        </w:tc>
        <w:tc>
          <w:tcPr>
            <w:tcW w:w="1275" w:type="dxa"/>
          </w:tcPr>
          <w:p w14:paraId="4B366382" w14:textId="03D34501" w:rsidR="00FC457E" w:rsidRPr="00065659" w:rsidRDefault="001661A7" w:rsidP="001C7F25">
            <w:pPr>
              <w:jc w:val="center"/>
              <w:rPr>
                <w:rFonts w:asciiTheme="minorHAnsi" w:hAnsiTheme="minorHAnsi" w:cstheme="minorHAnsi"/>
                <w:sz w:val="20"/>
                <w:szCs w:val="20"/>
              </w:rPr>
            </w:pPr>
            <w:r>
              <w:rPr>
                <w:rFonts w:asciiTheme="minorHAnsi" w:hAnsiTheme="minorHAnsi" w:cstheme="minorHAnsi"/>
                <w:sz w:val="20"/>
                <w:szCs w:val="20"/>
              </w:rPr>
              <w:t>EDUKACJA</w:t>
            </w:r>
          </w:p>
        </w:tc>
      </w:tr>
      <w:tr w:rsidR="00FC457E" w:rsidRPr="00C7700F" w14:paraId="1C0D648A" w14:textId="77777777" w:rsidTr="00974849">
        <w:trPr>
          <w:trHeight w:val="532"/>
        </w:trPr>
        <w:tc>
          <w:tcPr>
            <w:tcW w:w="6516" w:type="dxa"/>
            <w:vMerge/>
          </w:tcPr>
          <w:p w14:paraId="5259CF51" w14:textId="77777777" w:rsidR="00FC457E" w:rsidRPr="00C7700F" w:rsidRDefault="00FC457E" w:rsidP="00974849">
            <w:pPr>
              <w:rPr>
                <w:rFonts w:asciiTheme="minorHAnsi" w:hAnsiTheme="minorHAnsi" w:cstheme="minorHAnsi"/>
                <w:sz w:val="20"/>
                <w:szCs w:val="20"/>
              </w:rPr>
            </w:pPr>
          </w:p>
        </w:tc>
        <w:tc>
          <w:tcPr>
            <w:tcW w:w="1276" w:type="dxa"/>
            <w:shd w:val="clear" w:color="auto" w:fill="B8CCE4" w:themeFill="accent1" w:themeFillTint="66"/>
          </w:tcPr>
          <w:p w14:paraId="5A73295F" w14:textId="77777777" w:rsidR="00FC457E" w:rsidRPr="00065659" w:rsidRDefault="00FC457E" w:rsidP="00974849">
            <w:pPr>
              <w:rPr>
                <w:rFonts w:asciiTheme="minorHAnsi" w:hAnsiTheme="minorHAnsi" w:cstheme="minorHAnsi"/>
                <w:sz w:val="20"/>
                <w:szCs w:val="20"/>
              </w:rPr>
            </w:pPr>
            <w:r w:rsidRPr="00065659">
              <w:rPr>
                <w:rFonts w:asciiTheme="minorHAnsi" w:hAnsiTheme="minorHAnsi" w:cstheme="minorHAnsi"/>
                <w:sz w:val="20"/>
                <w:szCs w:val="20"/>
              </w:rPr>
              <w:t>Lider</w:t>
            </w:r>
          </w:p>
        </w:tc>
        <w:tc>
          <w:tcPr>
            <w:tcW w:w="1275" w:type="dxa"/>
          </w:tcPr>
          <w:p w14:paraId="0F0709BE" w14:textId="3B42FE63" w:rsidR="00FC457E" w:rsidRPr="00065659" w:rsidRDefault="001661A7" w:rsidP="001C7F25">
            <w:pPr>
              <w:jc w:val="center"/>
              <w:rPr>
                <w:rFonts w:asciiTheme="minorHAnsi" w:hAnsiTheme="minorHAnsi" w:cstheme="minorHAnsi"/>
                <w:sz w:val="20"/>
                <w:szCs w:val="20"/>
              </w:rPr>
            </w:pPr>
            <w:r>
              <w:rPr>
                <w:rFonts w:asciiTheme="minorHAnsi" w:hAnsiTheme="minorHAnsi" w:cstheme="minorHAnsi"/>
                <w:sz w:val="20"/>
                <w:szCs w:val="20"/>
              </w:rPr>
              <w:t>SKRBRD</w:t>
            </w:r>
          </w:p>
        </w:tc>
      </w:tr>
      <w:tr w:rsidR="00FC457E" w:rsidRPr="00C7700F" w14:paraId="6546ED6F" w14:textId="77777777" w:rsidTr="00974849">
        <w:trPr>
          <w:trHeight w:val="577"/>
        </w:trPr>
        <w:tc>
          <w:tcPr>
            <w:tcW w:w="6516" w:type="dxa"/>
            <w:vMerge/>
          </w:tcPr>
          <w:p w14:paraId="48D6C38C" w14:textId="77777777" w:rsidR="00FC457E" w:rsidRPr="00C7700F" w:rsidRDefault="00FC457E" w:rsidP="00974849">
            <w:pPr>
              <w:rPr>
                <w:rFonts w:asciiTheme="minorHAnsi" w:hAnsiTheme="minorHAnsi" w:cstheme="minorHAnsi"/>
                <w:sz w:val="20"/>
                <w:szCs w:val="20"/>
              </w:rPr>
            </w:pPr>
          </w:p>
        </w:tc>
        <w:tc>
          <w:tcPr>
            <w:tcW w:w="1276" w:type="dxa"/>
            <w:shd w:val="clear" w:color="auto" w:fill="B8CCE4" w:themeFill="accent1" w:themeFillTint="66"/>
          </w:tcPr>
          <w:p w14:paraId="72189B49" w14:textId="77777777" w:rsidR="00FC457E" w:rsidRPr="00065659" w:rsidRDefault="00FC457E" w:rsidP="00974849">
            <w:pPr>
              <w:rPr>
                <w:rFonts w:asciiTheme="minorHAnsi" w:hAnsiTheme="minorHAnsi" w:cstheme="minorHAnsi"/>
                <w:sz w:val="20"/>
                <w:szCs w:val="20"/>
              </w:rPr>
            </w:pPr>
            <w:r w:rsidRPr="00065659">
              <w:rPr>
                <w:rFonts w:asciiTheme="minorHAnsi" w:hAnsiTheme="minorHAnsi" w:cstheme="minorHAnsi"/>
                <w:sz w:val="20"/>
                <w:szCs w:val="20"/>
              </w:rPr>
              <w:t>Źródła finansowania</w:t>
            </w:r>
          </w:p>
        </w:tc>
        <w:tc>
          <w:tcPr>
            <w:tcW w:w="1275" w:type="dxa"/>
          </w:tcPr>
          <w:p w14:paraId="350A4006" w14:textId="3EA1478B" w:rsidR="00FC457E" w:rsidRPr="00065659" w:rsidRDefault="001661A7" w:rsidP="005856F2">
            <w:pPr>
              <w:jc w:val="center"/>
              <w:rPr>
                <w:rFonts w:asciiTheme="minorHAnsi" w:hAnsiTheme="minorHAnsi" w:cstheme="minorHAnsi"/>
                <w:sz w:val="20"/>
                <w:szCs w:val="20"/>
              </w:rPr>
            </w:pPr>
            <w:r>
              <w:rPr>
                <w:rFonts w:asciiTheme="minorHAnsi" w:hAnsiTheme="minorHAnsi" w:cstheme="minorHAnsi"/>
                <w:sz w:val="20"/>
                <w:szCs w:val="20"/>
              </w:rPr>
              <w:t>Budżet państwa</w:t>
            </w:r>
          </w:p>
        </w:tc>
      </w:tr>
      <w:tr w:rsidR="00FC457E" w:rsidRPr="00C7700F" w14:paraId="56C5717C" w14:textId="77777777" w:rsidTr="00974849">
        <w:trPr>
          <w:trHeight w:val="276"/>
        </w:trPr>
        <w:tc>
          <w:tcPr>
            <w:tcW w:w="6516" w:type="dxa"/>
            <w:vMerge/>
          </w:tcPr>
          <w:p w14:paraId="6D0FB18F" w14:textId="77777777" w:rsidR="00FC457E" w:rsidRPr="00C7700F" w:rsidRDefault="00FC457E" w:rsidP="00974849">
            <w:pPr>
              <w:rPr>
                <w:rFonts w:asciiTheme="minorHAnsi" w:hAnsiTheme="minorHAnsi" w:cstheme="minorHAnsi"/>
                <w:sz w:val="20"/>
                <w:szCs w:val="20"/>
              </w:rPr>
            </w:pPr>
          </w:p>
        </w:tc>
        <w:tc>
          <w:tcPr>
            <w:tcW w:w="2551" w:type="dxa"/>
            <w:gridSpan w:val="2"/>
            <w:shd w:val="clear" w:color="auto" w:fill="B8CCE4" w:themeFill="accent1" w:themeFillTint="66"/>
          </w:tcPr>
          <w:p w14:paraId="0E1BACEB" w14:textId="77777777" w:rsidR="00FC457E" w:rsidRPr="00065659" w:rsidRDefault="00FC457E" w:rsidP="00974849">
            <w:pPr>
              <w:rPr>
                <w:rFonts w:asciiTheme="minorHAnsi" w:hAnsiTheme="minorHAnsi" w:cstheme="minorHAnsi"/>
                <w:sz w:val="20"/>
                <w:szCs w:val="20"/>
              </w:rPr>
            </w:pPr>
            <w:r w:rsidRPr="00065659">
              <w:rPr>
                <w:rFonts w:asciiTheme="minorHAnsi" w:hAnsiTheme="minorHAnsi" w:cstheme="minorHAnsi"/>
                <w:sz w:val="20"/>
                <w:szCs w:val="20"/>
              </w:rPr>
              <w:t>WSKAŹNIK PRODUKTU</w:t>
            </w:r>
          </w:p>
        </w:tc>
      </w:tr>
      <w:tr w:rsidR="00FC457E" w:rsidRPr="00C7700F" w14:paraId="059142B6" w14:textId="77777777" w:rsidTr="00974849">
        <w:trPr>
          <w:trHeight w:val="420"/>
        </w:trPr>
        <w:tc>
          <w:tcPr>
            <w:tcW w:w="6516" w:type="dxa"/>
            <w:vMerge/>
          </w:tcPr>
          <w:p w14:paraId="6F9F9223" w14:textId="77777777" w:rsidR="00FC457E" w:rsidRPr="00C7700F" w:rsidRDefault="00FC457E" w:rsidP="00974849">
            <w:pPr>
              <w:rPr>
                <w:rFonts w:asciiTheme="minorHAnsi" w:hAnsiTheme="minorHAnsi" w:cstheme="minorHAnsi"/>
                <w:sz w:val="20"/>
                <w:szCs w:val="20"/>
              </w:rPr>
            </w:pPr>
          </w:p>
        </w:tc>
        <w:tc>
          <w:tcPr>
            <w:tcW w:w="2551" w:type="dxa"/>
            <w:gridSpan w:val="2"/>
          </w:tcPr>
          <w:p w14:paraId="57B63EBA" w14:textId="310BBCD3" w:rsidR="00FC457E" w:rsidRPr="001661A7" w:rsidRDefault="00BB771D" w:rsidP="001661A7">
            <w:pPr>
              <w:jc w:val="both"/>
              <w:rPr>
                <w:rFonts w:asciiTheme="minorHAnsi" w:hAnsiTheme="minorHAnsi" w:cstheme="minorHAnsi"/>
                <w:sz w:val="20"/>
                <w:szCs w:val="20"/>
              </w:rPr>
            </w:pPr>
            <w:r w:rsidRPr="00BB771D">
              <w:rPr>
                <w:rFonts w:asciiTheme="minorHAnsi" w:hAnsiTheme="minorHAnsi" w:cstheme="minorHAnsi"/>
                <w:sz w:val="20"/>
                <w:szCs w:val="20"/>
              </w:rPr>
              <w:t>Aktualizacja kreacji graficznej, wykonanie komputerowego składu i łamania, korekta językowa oraz przygotowanie do druku folderu informacyjnego dotyczącego tematyki bezpieczeństwa ruchu drogowego pt. „Przepis na… bezpieczeństwo w ruchu drogowym”.</w:t>
            </w:r>
          </w:p>
        </w:tc>
      </w:tr>
      <w:tr w:rsidR="00FC457E" w:rsidRPr="00C7700F" w14:paraId="39B156A8" w14:textId="77777777" w:rsidTr="00974849">
        <w:tc>
          <w:tcPr>
            <w:tcW w:w="6516" w:type="dxa"/>
            <w:vMerge/>
          </w:tcPr>
          <w:p w14:paraId="30B8EB21" w14:textId="77777777" w:rsidR="00FC457E" w:rsidRPr="00C7700F" w:rsidRDefault="00FC457E" w:rsidP="00974849">
            <w:pPr>
              <w:rPr>
                <w:rFonts w:asciiTheme="minorHAnsi" w:hAnsiTheme="minorHAnsi" w:cstheme="minorHAnsi"/>
                <w:sz w:val="20"/>
                <w:szCs w:val="20"/>
              </w:rPr>
            </w:pPr>
          </w:p>
        </w:tc>
        <w:tc>
          <w:tcPr>
            <w:tcW w:w="1276" w:type="dxa"/>
            <w:shd w:val="clear" w:color="auto" w:fill="B8CCE4" w:themeFill="accent1" w:themeFillTint="66"/>
          </w:tcPr>
          <w:p w14:paraId="41210E81" w14:textId="607D78A9" w:rsidR="00FC457E" w:rsidRPr="00065659" w:rsidRDefault="00FC457E" w:rsidP="00974849">
            <w:pPr>
              <w:rPr>
                <w:rFonts w:asciiTheme="minorHAnsi" w:hAnsiTheme="minorHAnsi" w:cstheme="minorHAnsi"/>
                <w:sz w:val="20"/>
                <w:szCs w:val="20"/>
              </w:rPr>
            </w:pPr>
            <w:r w:rsidRPr="00065659">
              <w:rPr>
                <w:rFonts w:asciiTheme="minorHAnsi" w:hAnsiTheme="minorHAnsi" w:cstheme="minorHAnsi"/>
                <w:sz w:val="20"/>
                <w:szCs w:val="20"/>
              </w:rPr>
              <w:t>Stan na 31.12.202</w:t>
            </w:r>
            <w:r w:rsidR="00A84269">
              <w:rPr>
                <w:rFonts w:asciiTheme="minorHAnsi" w:hAnsiTheme="minorHAnsi" w:cstheme="minorHAnsi"/>
                <w:sz w:val="20"/>
                <w:szCs w:val="20"/>
              </w:rPr>
              <w:t>2</w:t>
            </w:r>
          </w:p>
        </w:tc>
        <w:tc>
          <w:tcPr>
            <w:tcW w:w="1275" w:type="dxa"/>
            <w:shd w:val="clear" w:color="auto" w:fill="B8CCE4" w:themeFill="accent1" w:themeFillTint="66"/>
          </w:tcPr>
          <w:p w14:paraId="2C364993" w14:textId="0EA381A3" w:rsidR="00FC457E" w:rsidRPr="00065659" w:rsidRDefault="00FC457E" w:rsidP="00974849">
            <w:pPr>
              <w:rPr>
                <w:rFonts w:asciiTheme="minorHAnsi" w:hAnsiTheme="minorHAnsi" w:cstheme="minorHAnsi"/>
                <w:sz w:val="20"/>
                <w:szCs w:val="20"/>
              </w:rPr>
            </w:pPr>
            <w:r w:rsidRPr="00065659">
              <w:rPr>
                <w:rFonts w:asciiTheme="minorHAnsi" w:hAnsiTheme="minorHAnsi" w:cstheme="minorHAnsi"/>
                <w:sz w:val="20"/>
                <w:szCs w:val="20"/>
              </w:rPr>
              <w:t>Stan na 31.12.202</w:t>
            </w:r>
            <w:r w:rsidR="00A84269">
              <w:rPr>
                <w:rFonts w:asciiTheme="minorHAnsi" w:hAnsiTheme="minorHAnsi" w:cstheme="minorHAnsi"/>
                <w:sz w:val="20"/>
                <w:szCs w:val="20"/>
              </w:rPr>
              <w:t>3</w:t>
            </w:r>
          </w:p>
        </w:tc>
      </w:tr>
      <w:tr w:rsidR="00FC457E" w:rsidRPr="00C7700F" w14:paraId="6E5CBC90" w14:textId="77777777" w:rsidTr="00974849">
        <w:trPr>
          <w:trHeight w:val="1562"/>
        </w:trPr>
        <w:tc>
          <w:tcPr>
            <w:tcW w:w="6516" w:type="dxa"/>
            <w:vMerge/>
          </w:tcPr>
          <w:p w14:paraId="63564518" w14:textId="77777777" w:rsidR="00FC457E" w:rsidRPr="00C7700F" w:rsidRDefault="00FC457E" w:rsidP="00974849">
            <w:pPr>
              <w:rPr>
                <w:rFonts w:asciiTheme="minorHAnsi" w:hAnsiTheme="minorHAnsi" w:cstheme="minorHAnsi"/>
                <w:sz w:val="20"/>
                <w:szCs w:val="20"/>
              </w:rPr>
            </w:pPr>
          </w:p>
        </w:tc>
        <w:tc>
          <w:tcPr>
            <w:tcW w:w="1276" w:type="dxa"/>
          </w:tcPr>
          <w:p w14:paraId="7FA5904B" w14:textId="2E3A624D" w:rsidR="00FC457E" w:rsidRPr="00065659" w:rsidRDefault="00BB771D" w:rsidP="00974849">
            <w:pPr>
              <w:jc w:val="center"/>
              <w:rPr>
                <w:rFonts w:asciiTheme="minorHAnsi" w:hAnsiTheme="minorHAnsi" w:cstheme="minorHAnsi"/>
                <w:sz w:val="20"/>
                <w:szCs w:val="20"/>
              </w:rPr>
            </w:pPr>
            <w:r>
              <w:rPr>
                <w:rFonts w:asciiTheme="minorHAnsi" w:hAnsiTheme="minorHAnsi" w:cstheme="minorHAnsi"/>
                <w:sz w:val="20"/>
                <w:szCs w:val="20"/>
              </w:rPr>
              <w:t>1</w:t>
            </w:r>
          </w:p>
        </w:tc>
        <w:tc>
          <w:tcPr>
            <w:tcW w:w="1275" w:type="dxa"/>
          </w:tcPr>
          <w:p w14:paraId="0D9D80A4" w14:textId="4D629EAA" w:rsidR="00FC457E" w:rsidRPr="00065659" w:rsidRDefault="001661A7" w:rsidP="00974849">
            <w:pPr>
              <w:jc w:val="center"/>
              <w:rPr>
                <w:rFonts w:asciiTheme="minorHAnsi" w:hAnsiTheme="minorHAnsi" w:cstheme="minorHAnsi"/>
                <w:sz w:val="20"/>
                <w:szCs w:val="20"/>
              </w:rPr>
            </w:pPr>
            <w:r>
              <w:rPr>
                <w:rFonts w:asciiTheme="minorHAnsi" w:hAnsiTheme="minorHAnsi" w:cstheme="minorHAnsi"/>
                <w:sz w:val="20"/>
                <w:szCs w:val="20"/>
              </w:rPr>
              <w:t>1</w:t>
            </w:r>
          </w:p>
        </w:tc>
      </w:tr>
    </w:tbl>
    <w:p w14:paraId="7EFDE07D" w14:textId="4F759466" w:rsidR="00831FAD" w:rsidRDefault="00831FAD" w:rsidP="0098373A">
      <w:pPr>
        <w:spacing w:after="0" w:line="240" w:lineRule="auto"/>
        <w:rPr>
          <w:rFonts w:asciiTheme="minorHAnsi" w:eastAsia="Times New Roman" w:hAnsiTheme="minorHAnsi" w:cstheme="minorHAnsi"/>
          <w:b/>
          <w:bCs/>
          <w:noProof/>
          <w:color w:val="13438D"/>
          <w:kern w:val="32"/>
          <w:sz w:val="20"/>
          <w:szCs w:val="20"/>
          <w:lang w:eastAsia="pl-PL"/>
        </w:rPr>
      </w:pPr>
    </w:p>
    <w:p w14:paraId="6CCAE817" w14:textId="77777777" w:rsidR="00831FAD" w:rsidRDefault="00831FAD" w:rsidP="0098373A">
      <w:pPr>
        <w:spacing w:after="0" w:line="240" w:lineRule="auto"/>
        <w:rPr>
          <w:rFonts w:asciiTheme="minorHAnsi" w:eastAsia="Times New Roman" w:hAnsiTheme="minorHAnsi" w:cstheme="minorHAnsi"/>
          <w:b/>
          <w:bCs/>
          <w:noProof/>
          <w:color w:val="13438D"/>
          <w:kern w:val="32"/>
          <w:sz w:val="20"/>
          <w:szCs w:val="20"/>
          <w:lang w:eastAsia="pl-PL"/>
        </w:rPr>
      </w:pPr>
    </w:p>
    <w:tbl>
      <w:tblPr>
        <w:tblStyle w:val="Tabela-Siatka"/>
        <w:tblW w:w="9067" w:type="dxa"/>
        <w:tblLayout w:type="fixed"/>
        <w:tblLook w:val="04A0" w:firstRow="1" w:lastRow="0" w:firstColumn="1" w:lastColumn="0" w:noHBand="0" w:noVBand="1"/>
      </w:tblPr>
      <w:tblGrid>
        <w:gridCol w:w="6516"/>
        <w:gridCol w:w="1276"/>
        <w:gridCol w:w="1275"/>
      </w:tblGrid>
      <w:tr w:rsidR="00E7130E" w:rsidRPr="00C7700F" w14:paraId="064EE9D9" w14:textId="77777777" w:rsidTr="00A31868">
        <w:trPr>
          <w:trHeight w:val="404"/>
        </w:trPr>
        <w:tc>
          <w:tcPr>
            <w:tcW w:w="9067" w:type="dxa"/>
            <w:gridSpan w:val="3"/>
            <w:shd w:val="clear" w:color="auto" w:fill="1F497D" w:themeFill="text2"/>
          </w:tcPr>
          <w:p w14:paraId="7B0B948D" w14:textId="7E52CD95" w:rsidR="001A54F9" w:rsidRPr="00FC457E" w:rsidRDefault="00E7130E" w:rsidP="006E05ED">
            <w:pPr>
              <w:spacing w:after="0" w:line="240" w:lineRule="auto"/>
              <w:rPr>
                <w:rFonts w:asciiTheme="minorHAnsi" w:eastAsia="Times New Roman" w:hAnsiTheme="minorHAnsi" w:cstheme="minorHAnsi"/>
                <w:b/>
                <w:bCs/>
                <w:noProof/>
                <w:kern w:val="32"/>
                <w:sz w:val="20"/>
                <w:szCs w:val="20"/>
                <w:lang w:eastAsia="pl-PL"/>
              </w:rPr>
            </w:pPr>
            <w:bookmarkStart w:id="24" w:name="_Hlk160601172"/>
            <w:r w:rsidRPr="00C7700F">
              <w:rPr>
                <w:rFonts w:asciiTheme="minorHAnsi" w:hAnsiTheme="minorHAnsi" w:cstheme="minorHAnsi"/>
                <w:sz w:val="20"/>
                <w:szCs w:val="20"/>
              </w:rPr>
              <w:br w:type="page"/>
            </w:r>
            <w:r w:rsidRPr="00C7700F">
              <w:rPr>
                <w:rFonts w:asciiTheme="minorHAnsi" w:hAnsiTheme="minorHAnsi" w:cstheme="minorHAnsi"/>
                <w:sz w:val="20"/>
                <w:szCs w:val="20"/>
              </w:rPr>
              <w:br w:type="page"/>
            </w:r>
            <w:r w:rsidRPr="001A54F9">
              <w:rPr>
                <w:rFonts w:asciiTheme="minorHAnsi" w:hAnsiTheme="minorHAnsi" w:cstheme="minorHAnsi"/>
                <w:b/>
                <w:color w:val="FFFFFF" w:themeColor="background1"/>
                <w:sz w:val="20"/>
                <w:szCs w:val="20"/>
              </w:rPr>
              <w:t>S.</w:t>
            </w:r>
            <w:r w:rsidR="002958EB">
              <w:rPr>
                <w:rFonts w:asciiTheme="minorHAnsi" w:hAnsiTheme="minorHAnsi" w:cstheme="minorHAnsi"/>
                <w:b/>
                <w:color w:val="FFFFFF" w:themeColor="background1"/>
                <w:sz w:val="20"/>
                <w:szCs w:val="20"/>
              </w:rPr>
              <w:t>19</w:t>
            </w:r>
            <w:r w:rsidR="00FC457E" w:rsidRPr="001A54F9">
              <w:rPr>
                <w:rFonts w:asciiTheme="minorHAnsi" w:hAnsiTheme="minorHAnsi" w:cstheme="minorHAnsi"/>
                <w:b/>
                <w:color w:val="FFFFFF" w:themeColor="background1"/>
                <w:sz w:val="20"/>
                <w:szCs w:val="20"/>
              </w:rPr>
              <w:t xml:space="preserve"> </w:t>
            </w:r>
            <w:r w:rsidR="006E05ED" w:rsidRPr="006E05ED">
              <w:rPr>
                <w:rFonts w:asciiTheme="minorHAnsi" w:hAnsiTheme="minorHAnsi" w:cstheme="minorHAnsi"/>
                <w:b/>
                <w:color w:val="FFFFFF" w:themeColor="background1"/>
                <w:sz w:val="20"/>
                <w:szCs w:val="20"/>
              </w:rPr>
              <w:t>Aktualizacja i dostosowanie treści ujętych na platformie „Droga z klasą” do bieżących zmian merytoryczno-prawnych, przeniesienie platformy na serwer zewnętrzny oraz jej utrzymanie</w:t>
            </w:r>
          </w:p>
        </w:tc>
      </w:tr>
      <w:tr w:rsidR="00E7130E" w:rsidRPr="00C7700F" w14:paraId="1E3AD254" w14:textId="77777777" w:rsidTr="00D44C00">
        <w:trPr>
          <w:trHeight w:val="548"/>
        </w:trPr>
        <w:tc>
          <w:tcPr>
            <w:tcW w:w="6516" w:type="dxa"/>
            <w:vMerge w:val="restart"/>
          </w:tcPr>
          <w:p w14:paraId="61BB99E7" w14:textId="782E579D" w:rsidR="006E05ED" w:rsidRDefault="006E05ED" w:rsidP="00D73B01">
            <w:pPr>
              <w:jc w:val="both"/>
              <w:rPr>
                <w:sz w:val="20"/>
                <w:szCs w:val="20"/>
              </w:rPr>
            </w:pPr>
            <w:r w:rsidRPr="006E05ED">
              <w:rPr>
                <w:b/>
                <w:sz w:val="20"/>
                <w:szCs w:val="20"/>
              </w:rPr>
              <w:t xml:space="preserve">Zakres działania: </w:t>
            </w:r>
            <w:r w:rsidRPr="006E05ED">
              <w:rPr>
                <w:sz w:val="20"/>
                <w:szCs w:val="20"/>
              </w:rPr>
              <w:t xml:space="preserve">Przedmiotem zamówienia była usługa polegająca na dostosowaniu treści na platformie „Droga z klasą” </w:t>
            </w:r>
            <w:hyperlink r:id="rId22" w:history="1">
              <w:r w:rsidR="00826B2C" w:rsidRPr="00CC2CB0">
                <w:rPr>
                  <w:rStyle w:val="Hipercze"/>
                  <w:sz w:val="20"/>
                  <w:szCs w:val="20"/>
                </w:rPr>
                <w:t>https://drogazklasa.pl/</w:t>
              </w:r>
            </w:hyperlink>
            <w:r w:rsidR="00826B2C">
              <w:rPr>
                <w:sz w:val="20"/>
                <w:szCs w:val="20"/>
              </w:rPr>
              <w:t xml:space="preserve"> </w:t>
            </w:r>
            <w:r w:rsidRPr="006E05ED">
              <w:rPr>
                <w:sz w:val="20"/>
                <w:szCs w:val="20"/>
              </w:rPr>
              <w:t xml:space="preserve">do bieżących zmian merytoryczno-prawnych, przeniesienie platformy na serwer zewnętrzny oraz jej utrzymanie. Głównym celem przygotowania platformy było wyposażenie nauczycieli w niezbędną wiedzę i narzędzia do prowadzenia lekcji z zakresu bezpieczeństwa ruchu drogowego na każdym etapie nauki dzieci </w:t>
            </w:r>
            <w:r w:rsidR="00170FC1">
              <w:rPr>
                <w:sz w:val="20"/>
                <w:szCs w:val="20"/>
              </w:rPr>
              <w:br/>
            </w:r>
            <w:r w:rsidRPr="006E05ED">
              <w:rPr>
                <w:sz w:val="20"/>
                <w:szCs w:val="20"/>
              </w:rPr>
              <w:t>i młodzieży (nauczanie przedszkolne, szkoła podstawowa i ponadpodstawowe) oraz podniesienie kwalifikacji, uzupełnienie stanu wiedzy oraz doskonalenie umiejętności zawodowych na temat prowadzenia zajęć z zakresu bezpieczeństwa ruchu drogowego.</w:t>
            </w:r>
            <w:r w:rsidR="00D73B01">
              <w:rPr>
                <w:sz w:val="20"/>
                <w:szCs w:val="20"/>
              </w:rPr>
              <w:t xml:space="preserve"> </w:t>
            </w:r>
            <w:r w:rsidRPr="006E05ED">
              <w:rPr>
                <w:sz w:val="20"/>
                <w:szCs w:val="20"/>
              </w:rPr>
              <w:t>Dotychczas platforma znajdowała się na serwerze zewnętrznym Wykonawcy który ją przygotował</w:t>
            </w:r>
            <w:r>
              <w:rPr>
                <w:sz w:val="20"/>
                <w:szCs w:val="20"/>
              </w:rPr>
              <w:t xml:space="preserve">. </w:t>
            </w:r>
            <w:r w:rsidRPr="006E05ED">
              <w:rPr>
                <w:sz w:val="20"/>
                <w:szCs w:val="20"/>
              </w:rPr>
              <w:t xml:space="preserve">(Umowa nr SKR-POIiŚ-U-70/2020 zawarta w dniu 6 sierpnia 2020 roku). W ramach umowy Wykonawca odpowiadał do roku 2023 m.in. za administrowanie platformą, zapewnienie niezbędnych zasobów w postaci infrastruktury teleinformatycznej, sprzętu, oprogramowania, licencji oraz pracowników dla uzyskania poprawnej, wydajnej i nieprzerwanej pracy platformy, zapewnienie wsparcia technicznego oraz hosting i domenę. </w:t>
            </w:r>
            <w:r w:rsidR="00D73B01">
              <w:rPr>
                <w:sz w:val="20"/>
                <w:szCs w:val="20"/>
              </w:rPr>
              <w:t xml:space="preserve"> </w:t>
            </w:r>
            <w:r w:rsidRPr="006E05ED">
              <w:rPr>
                <w:sz w:val="20"/>
                <w:szCs w:val="20"/>
              </w:rPr>
              <w:t>W związku z zbliżającym się końcem roku 2023 koniecznym stało się wyłonienie nowego Wykonawcy</w:t>
            </w:r>
            <w:r w:rsidR="00AB551F">
              <w:rPr>
                <w:sz w:val="20"/>
                <w:szCs w:val="20"/>
              </w:rPr>
              <w:t>,</w:t>
            </w:r>
            <w:r w:rsidRPr="006E05ED">
              <w:rPr>
                <w:sz w:val="20"/>
                <w:szCs w:val="20"/>
              </w:rPr>
              <w:t xml:space="preserve"> który przeniósł platformę na nowy serwer oraz zapewnił jej utrzymanie. Dodatkowo w związku ze zmianami merytoryczno-prawnymi</w:t>
            </w:r>
            <w:r w:rsidR="009560B0">
              <w:rPr>
                <w:sz w:val="20"/>
                <w:szCs w:val="20"/>
              </w:rPr>
              <w:t>,</w:t>
            </w:r>
            <w:r w:rsidRPr="006E05ED">
              <w:rPr>
                <w:sz w:val="20"/>
                <w:szCs w:val="20"/>
              </w:rPr>
              <w:t xml:space="preserve"> które zastąpiły w ostatnim czasie koniecznym stało się również zaktualizowanie treści ujętych na platformie.</w:t>
            </w:r>
          </w:p>
          <w:p w14:paraId="6025CED0" w14:textId="13413862" w:rsidR="001A54F9" w:rsidRPr="009E5C56" w:rsidRDefault="006E05ED" w:rsidP="009E5C56">
            <w:pPr>
              <w:jc w:val="both"/>
              <w:rPr>
                <w:b/>
                <w:sz w:val="20"/>
                <w:szCs w:val="20"/>
              </w:rPr>
            </w:pPr>
            <w:r w:rsidRPr="006E05ED">
              <w:rPr>
                <w:b/>
                <w:sz w:val="20"/>
                <w:szCs w:val="20"/>
              </w:rPr>
              <w:t>Osiągnięte rezultaty:</w:t>
            </w:r>
            <w:r w:rsidR="00B84186">
              <w:rPr>
                <w:b/>
                <w:sz w:val="20"/>
                <w:szCs w:val="20"/>
              </w:rPr>
              <w:t xml:space="preserve"> </w:t>
            </w:r>
            <w:r w:rsidRPr="006E05ED">
              <w:rPr>
                <w:sz w:val="20"/>
                <w:szCs w:val="20"/>
              </w:rPr>
              <w:t>Przygotowana i zrealizowana została aktualizacja i dostosowanie treści ujętych na platformie „Droga z klasą” do bieżących zmian merytoryczno-prawnych</w:t>
            </w:r>
            <w:r>
              <w:rPr>
                <w:sz w:val="20"/>
                <w:szCs w:val="20"/>
              </w:rPr>
              <w:t>.</w:t>
            </w:r>
            <w:r w:rsidRPr="006E05ED">
              <w:rPr>
                <w:sz w:val="20"/>
                <w:szCs w:val="20"/>
              </w:rPr>
              <w:t xml:space="preserve"> </w:t>
            </w:r>
            <w:r>
              <w:rPr>
                <w:sz w:val="20"/>
                <w:szCs w:val="20"/>
              </w:rPr>
              <w:t>Z</w:t>
            </w:r>
            <w:r w:rsidRPr="006E05ED">
              <w:rPr>
                <w:sz w:val="20"/>
                <w:szCs w:val="20"/>
              </w:rPr>
              <w:t xml:space="preserve">ostała przeniesiona na serwer zewnętrzny oraz zapewnione zostało jej utrzymanie. Platforma wyposaża nauczycieli w niezbędną wiedzę i narzędzia do prowadzenia lekcji z zakresu bezpieczeństwa ruchu drogowego na każdym etapie nauki dzieci i młodzieży (nauczanie przedszkolne, </w:t>
            </w:r>
            <w:r w:rsidRPr="006E05ED">
              <w:rPr>
                <w:sz w:val="20"/>
                <w:szCs w:val="20"/>
              </w:rPr>
              <w:lastRenderedPageBreak/>
              <w:t>szkoła podstawowa i ponadpodstawowe) oraz zapewnia podniesienie kwalifikacji, uzupełnienie stanu wiedzy oraz doskonalenie umiejętności zawodowych na temat prowadzenia zajęć z zakresu bezpieczeństwa ruchu drogowego.</w:t>
            </w:r>
          </w:p>
        </w:tc>
        <w:tc>
          <w:tcPr>
            <w:tcW w:w="1276" w:type="dxa"/>
            <w:shd w:val="clear" w:color="auto" w:fill="B8CCE4" w:themeFill="accent1" w:themeFillTint="66"/>
          </w:tcPr>
          <w:p w14:paraId="257BFD45" w14:textId="77777777" w:rsidR="00E7130E" w:rsidRPr="00065659" w:rsidRDefault="00E7130E" w:rsidP="00D44C00">
            <w:pPr>
              <w:tabs>
                <w:tab w:val="left" w:pos="915"/>
              </w:tabs>
              <w:rPr>
                <w:rFonts w:asciiTheme="minorHAnsi" w:hAnsiTheme="minorHAnsi" w:cstheme="minorHAnsi"/>
                <w:sz w:val="20"/>
                <w:szCs w:val="20"/>
              </w:rPr>
            </w:pPr>
            <w:r w:rsidRPr="00065659">
              <w:rPr>
                <w:rFonts w:asciiTheme="minorHAnsi" w:hAnsiTheme="minorHAnsi" w:cstheme="minorHAnsi"/>
                <w:sz w:val="20"/>
                <w:szCs w:val="20"/>
              </w:rPr>
              <w:lastRenderedPageBreak/>
              <w:t>Kierunek</w:t>
            </w:r>
          </w:p>
        </w:tc>
        <w:tc>
          <w:tcPr>
            <w:tcW w:w="1275" w:type="dxa"/>
          </w:tcPr>
          <w:p w14:paraId="20B015A3" w14:textId="3BCCD052" w:rsidR="00E7130E" w:rsidRPr="00065659" w:rsidRDefault="00FC457E" w:rsidP="0062637E">
            <w:pPr>
              <w:jc w:val="center"/>
              <w:rPr>
                <w:rFonts w:asciiTheme="minorHAnsi" w:hAnsiTheme="minorHAnsi" w:cstheme="minorHAnsi"/>
                <w:sz w:val="20"/>
                <w:szCs w:val="20"/>
              </w:rPr>
            </w:pPr>
            <w:r>
              <w:rPr>
                <w:rFonts w:asciiTheme="minorHAnsi" w:hAnsiTheme="minorHAnsi" w:cstheme="minorHAnsi"/>
                <w:sz w:val="20"/>
                <w:szCs w:val="20"/>
              </w:rPr>
              <w:t>E</w:t>
            </w:r>
            <w:r w:rsidR="001A54F9">
              <w:rPr>
                <w:rFonts w:asciiTheme="minorHAnsi" w:hAnsiTheme="minorHAnsi" w:cstheme="minorHAnsi"/>
                <w:sz w:val="20"/>
                <w:szCs w:val="20"/>
              </w:rPr>
              <w:t>DUKACJA</w:t>
            </w:r>
          </w:p>
        </w:tc>
      </w:tr>
      <w:tr w:rsidR="00E7130E" w:rsidRPr="00C7700F" w14:paraId="58556B1E" w14:textId="77777777" w:rsidTr="00D44C00">
        <w:trPr>
          <w:trHeight w:val="532"/>
        </w:trPr>
        <w:tc>
          <w:tcPr>
            <w:tcW w:w="6516" w:type="dxa"/>
            <w:vMerge/>
          </w:tcPr>
          <w:p w14:paraId="51A39843" w14:textId="77777777" w:rsidR="00E7130E" w:rsidRPr="00C7700F" w:rsidRDefault="00E7130E" w:rsidP="00D44C00">
            <w:pPr>
              <w:rPr>
                <w:rFonts w:asciiTheme="minorHAnsi" w:hAnsiTheme="minorHAnsi" w:cstheme="minorHAnsi"/>
                <w:sz w:val="20"/>
                <w:szCs w:val="20"/>
              </w:rPr>
            </w:pPr>
          </w:p>
        </w:tc>
        <w:tc>
          <w:tcPr>
            <w:tcW w:w="1276" w:type="dxa"/>
            <w:shd w:val="clear" w:color="auto" w:fill="B8CCE4" w:themeFill="accent1" w:themeFillTint="66"/>
          </w:tcPr>
          <w:p w14:paraId="0C152194" w14:textId="77777777"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Lider</w:t>
            </w:r>
          </w:p>
        </w:tc>
        <w:tc>
          <w:tcPr>
            <w:tcW w:w="1275" w:type="dxa"/>
          </w:tcPr>
          <w:p w14:paraId="21B5D913" w14:textId="28A272BA" w:rsidR="00E7130E" w:rsidRPr="00065659" w:rsidRDefault="00E7130E" w:rsidP="0062637E">
            <w:pPr>
              <w:jc w:val="center"/>
              <w:rPr>
                <w:rFonts w:asciiTheme="minorHAnsi" w:hAnsiTheme="minorHAnsi" w:cstheme="minorHAnsi"/>
                <w:sz w:val="20"/>
                <w:szCs w:val="20"/>
              </w:rPr>
            </w:pPr>
            <w:r>
              <w:rPr>
                <w:rFonts w:asciiTheme="minorHAnsi" w:hAnsiTheme="minorHAnsi" w:cstheme="minorHAnsi"/>
                <w:sz w:val="20"/>
                <w:szCs w:val="20"/>
              </w:rPr>
              <w:t>SKRBRD</w:t>
            </w:r>
          </w:p>
        </w:tc>
      </w:tr>
      <w:tr w:rsidR="00E7130E" w:rsidRPr="00C7700F" w14:paraId="6A8433DB" w14:textId="77777777" w:rsidTr="00D44C00">
        <w:trPr>
          <w:trHeight w:val="577"/>
        </w:trPr>
        <w:tc>
          <w:tcPr>
            <w:tcW w:w="6516" w:type="dxa"/>
            <w:vMerge/>
          </w:tcPr>
          <w:p w14:paraId="5FFB4719" w14:textId="77777777" w:rsidR="00E7130E" w:rsidRPr="00C7700F" w:rsidRDefault="00E7130E" w:rsidP="00D44C00">
            <w:pPr>
              <w:rPr>
                <w:rFonts w:asciiTheme="minorHAnsi" w:hAnsiTheme="minorHAnsi" w:cstheme="minorHAnsi"/>
                <w:sz w:val="20"/>
                <w:szCs w:val="20"/>
              </w:rPr>
            </w:pPr>
          </w:p>
        </w:tc>
        <w:tc>
          <w:tcPr>
            <w:tcW w:w="1276" w:type="dxa"/>
            <w:shd w:val="clear" w:color="auto" w:fill="B8CCE4" w:themeFill="accent1" w:themeFillTint="66"/>
          </w:tcPr>
          <w:p w14:paraId="45E364D2" w14:textId="77777777"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Źródła finansowania</w:t>
            </w:r>
          </w:p>
        </w:tc>
        <w:tc>
          <w:tcPr>
            <w:tcW w:w="1275" w:type="dxa"/>
          </w:tcPr>
          <w:p w14:paraId="3F9FA4DB" w14:textId="6049A042" w:rsidR="00E7130E" w:rsidRPr="00065659" w:rsidRDefault="001A54F9" w:rsidP="0062637E">
            <w:pPr>
              <w:jc w:val="center"/>
              <w:rPr>
                <w:rFonts w:asciiTheme="minorHAnsi" w:hAnsiTheme="minorHAnsi" w:cstheme="minorHAnsi"/>
                <w:sz w:val="20"/>
                <w:szCs w:val="20"/>
              </w:rPr>
            </w:pPr>
            <w:r>
              <w:rPr>
                <w:rFonts w:asciiTheme="minorHAnsi" w:hAnsiTheme="minorHAnsi" w:cstheme="minorHAnsi"/>
                <w:sz w:val="20"/>
                <w:szCs w:val="20"/>
              </w:rPr>
              <w:t>Budżet państwa</w:t>
            </w:r>
          </w:p>
        </w:tc>
      </w:tr>
      <w:tr w:rsidR="00E7130E" w:rsidRPr="00C7700F" w14:paraId="4973E971" w14:textId="77777777" w:rsidTr="00D44C00">
        <w:trPr>
          <w:trHeight w:val="276"/>
        </w:trPr>
        <w:tc>
          <w:tcPr>
            <w:tcW w:w="6516" w:type="dxa"/>
            <w:vMerge/>
          </w:tcPr>
          <w:p w14:paraId="6CC651A4" w14:textId="77777777" w:rsidR="00E7130E" w:rsidRPr="00C7700F" w:rsidRDefault="00E7130E" w:rsidP="00D44C00">
            <w:pPr>
              <w:rPr>
                <w:rFonts w:asciiTheme="minorHAnsi" w:hAnsiTheme="minorHAnsi" w:cstheme="minorHAnsi"/>
                <w:sz w:val="20"/>
                <w:szCs w:val="20"/>
              </w:rPr>
            </w:pPr>
          </w:p>
        </w:tc>
        <w:tc>
          <w:tcPr>
            <w:tcW w:w="2551" w:type="dxa"/>
            <w:gridSpan w:val="2"/>
            <w:shd w:val="clear" w:color="auto" w:fill="B8CCE4" w:themeFill="accent1" w:themeFillTint="66"/>
          </w:tcPr>
          <w:p w14:paraId="0F36EECD" w14:textId="77777777"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WSKAŹNIK PRODUKTU</w:t>
            </w:r>
          </w:p>
        </w:tc>
      </w:tr>
      <w:tr w:rsidR="00E7130E" w:rsidRPr="00C7700F" w14:paraId="370ED1B3" w14:textId="77777777" w:rsidTr="00D44C00">
        <w:trPr>
          <w:trHeight w:val="420"/>
        </w:trPr>
        <w:tc>
          <w:tcPr>
            <w:tcW w:w="6516" w:type="dxa"/>
            <w:vMerge/>
          </w:tcPr>
          <w:p w14:paraId="7ECF6C03" w14:textId="77777777" w:rsidR="00E7130E" w:rsidRPr="00C7700F" w:rsidRDefault="00E7130E" w:rsidP="00D44C00">
            <w:pPr>
              <w:rPr>
                <w:rFonts w:asciiTheme="minorHAnsi" w:hAnsiTheme="minorHAnsi" w:cstheme="minorHAnsi"/>
                <w:sz w:val="20"/>
                <w:szCs w:val="20"/>
              </w:rPr>
            </w:pPr>
          </w:p>
        </w:tc>
        <w:tc>
          <w:tcPr>
            <w:tcW w:w="2551" w:type="dxa"/>
            <w:gridSpan w:val="2"/>
          </w:tcPr>
          <w:p w14:paraId="766FB8BB" w14:textId="06B2C032" w:rsidR="00E7130E" w:rsidRPr="001A54F9" w:rsidRDefault="001A54F9" w:rsidP="001A54F9">
            <w:pPr>
              <w:jc w:val="both"/>
              <w:rPr>
                <w:rFonts w:asciiTheme="minorHAnsi" w:hAnsiTheme="minorHAnsi" w:cstheme="minorHAnsi"/>
                <w:sz w:val="20"/>
                <w:szCs w:val="20"/>
              </w:rPr>
            </w:pPr>
            <w:r w:rsidRPr="001A54F9">
              <w:rPr>
                <w:sz w:val="20"/>
                <w:szCs w:val="20"/>
              </w:rPr>
              <w:t>Dostosowanie treści ujętych na platformie do bieżących zmian merytorycz</w:t>
            </w:r>
            <w:r w:rsidR="006E05ED">
              <w:rPr>
                <w:sz w:val="20"/>
                <w:szCs w:val="20"/>
              </w:rPr>
              <w:t>no-prawnych</w:t>
            </w:r>
          </w:p>
        </w:tc>
      </w:tr>
      <w:tr w:rsidR="00E7130E" w:rsidRPr="00C7700F" w14:paraId="63B8674B" w14:textId="77777777" w:rsidTr="00D44C00">
        <w:tc>
          <w:tcPr>
            <w:tcW w:w="6516" w:type="dxa"/>
            <w:vMerge/>
          </w:tcPr>
          <w:p w14:paraId="4E8F8BEE" w14:textId="77777777" w:rsidR="00E7130E" w:rsidRPr="00C7700F" w:rsidRDefault="00E7130E" w:rsidP="00D44C00">
            <w:pPr>
              <w:rPr>
                <w:rFonts w:asciiTheme="minorHAnsi" w:hAnsiTheme="minorHAnsi" w:cstheme="minorHAnsi"/>
                <w:sz w:val="20"/>
                <w:szCs w:val="20"/>
              </w:rPr>
            </w:pPr>
          </w:p>
        </w:tc>
        <w:tc>
          <w:tcPr>
            <w:tcW w:w="1276" w:type="dxa"/>
            <w:shd w:val="clear" w:color="auto" w:fill="B8CCE4" w:themeFill="accent1" w:themeFillTint="66"/>
          </w:tcPr>
          <w:p w14:paraId="73F8035F" w14:textId="636B783A"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Stan na 31.12.202</w:t>
            </w:r>
            <w:r w:rsidR="008F25FD">
              <w:rPr>
                <w:rFonts w:asciiTheme="minorHAnsi" w:hAnsiTheme="minorHAnsi" w:cstheme="minorHAnsi"/>
                <w:sz w:val="20"/>
                <w:szCs w:val="20"/>
              </w:rPr>
              <w:t>2</w:t>
            </w:r>
          </w:p>
        </w:tc>
        <w:tc>
          <w:tcPr>
            <w:tcW w:w="1275" w:type="dxa"/>
            <w:shd w:val="clear" w:color="auto" w:fill="B8CCE4" w:themeFill="accent1" w:themeFillTint="66"/>
          </w:tcPr>
          <w:p w14:paraId="0CA65285" w14:textId="15861EA7"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Stan na 31.12.202</w:t>
            </w:r>
            <w:r w:rsidR="008F25FD">
              <w:rPr>
                <w:rFonts w:asciiTheme="minorHAnsi" w:hAnsiTheme="minorHAnsi" w:cstheme="minorHAnsi"/>
                <w:sz w:val="20"/>
                <w:szCs w:val="20"/>
              </w:rPr>
              <w:t>3</w:t>
            </w:r>
          </w:p>
        </w:tc>
      </w:tr>
      <w:tr w:rsidR="00E7130E" w:rsidRPr="00C7700F" w14:paraId="1670824B" w14:textId="77777777" w:rsidTr="00D44C00">
        <w:trPr>
          <w:trHeight w:val="1562"/>
        </w:trPr>
        <w:tc>
          <w:tcPr>
            <w:tcW w:w="6516" w:type="dxa"/>
            <w:vMerge/>
          </w:tcPr>
          <w:p w14:paraId="345FA42E" w14:textId="77777777" w:rsidR="00E7130E" w:rsidRPr="00C7700F" w:rsidRDefault="00E7130E" w:rsidP="00D44C00">
            <w:pPr>
              <w:rPr>
                <w:rFonts w:asciiTheme="minorHAnsi" w:hAnsiTheme="minorHAnsi" w:cstheme="minorHAnsi"/>
                <w:sz w:val="20"/>
                <w:szCs w:val="20"/>
              </w:rPr>
            </w:pPr>
          </w:p>
        </w:tc>
        <w:tc>
          <w:tcPr>
            <w:tcW w:w="1276" w:type="dxa"/>
          </w:tcPr>
          <w:p w14:paraId="542A3CD2" w14:textId="67259CE7" w:rsidR="00E7130E" w:rsidRPr="00065659" w:rsidRDefault="006E05ED" w:rsidP="00277181">
            <w:pPr>
              <w:jc w:val="center"/>
              <w:rPr>
                <w:rFonts w:asciiTheme="minorHAnsi" w:hAnsiTheme="minorHAnsi" w:cstheme="minorHAnsi"/>
                <w:sz w:val="20"/>
                <w:szCs w:val="20"/>
              </w:rPr>
            </w:pPr>
            <w:r>
              <w:rPr>
                <w:rFonts w:asciiTheme="minorHAnsi" w:hAnsiTheme="minorHAnsi" w:cstheme="minorHAnsi"/>
                <w:sz w:val="20"/>
                <w:szCs w:val="20"/>
              </w:rPr>
              <w:t>0</w:t>
            </w:r>
          </w:p>
        </w:tc>
        <w:tc>
          <w:tcPr>
            <w:tcW w:w="1275" w:type="dxa"/>
          </w:tcPr>
          <w:p w14:paraId="736C2265" w14:textId="1C917DE1" w:rsidR="00E7130E" w:rsidRPr="00065659" w:rsidRDefault="00277181" w:rsidP="00277181">
            <w:pPr>
              <w:jc w:val="center"/>
              <w:rPr>
                <w:rFonts w:asciiTheme="minorHAnsi" w:hAnsiTheme="minorHAnsi" w:cstheme="minorHAnsi"/>
                <w:sz w:val="20"/>
                <w:szCs w:val="20"/>
              </w:rPr>
            </w:pPr>
            <w:r>
              <w:rPr>
                <w:rFonts w:asciiTheme="minorHAnsi" w:hAnsiTheme="minorHAnsi" w:cstheme="minorHAnsi"/>
                <w:sz w:val="20"/>
                <w:szCs w:val="20"/>
              </w:rPr>
              <w:t>1</w:t>
            </w:r>
          </w:p>
        </w:tc>
      </w:tr>
      <w:bookmarkEnd w:id="24"/>
    </w:tbl>
    <w:p w14:paraId="2E8FF517" w14:textId="63BA31EB" w:rsidR="00CD2C2F" w:rsidRDefault="00CD2C2F" w:rsidP="0098373A">
      <w:pPr>
        <w:spacing w:after="0" w:line="240" w:lineRule="auto"/>
        <w:rPr>
          <w:rFonts w:asciiTheme="minorHAnsi" w:eastAsia="Times New Roman" w:hAnsiTheme="minorHAnsi" w:cstheme="minorHAnsi"/>
          <w:b/>
          <w:bCs/>
          <w:noProof/>
          <w:color w:val="13438D"/>
          <w:kern w:val="32"/>
          <w:sz w:val="20"/>
          <w:szCs w:val="20"/>
          <w:lang w:eastAsia="pl-PL"/>
        </w:rPr>
      </w:pPr>
    </w:p>
    <w:p w14:paraId="1D0FDE04" w14:textId="77777777" w:rsidR="00FB5451" w:rsidRDefault="00FB5451" w:rsidP="0098373A">
      <w:pPr>
        <w:spacing w:after="0" w:line="240" w:lineRule="auto"/>
        <w:rPr>
          <w:rFonts w:asciiTheme="minorHAnsi" w:eastAsia="Times New Roman" w:hAnsiTheme="minorHAnsi" w:cstheme="minorHAnsi"/>
          <w:b/>
          <w:bCs/>
          <w:noProof/>
          <w:color w:val="13438D"/>
          <w:kern w:val="32"/>
          <w:sz w:val="20"/>
          <w:szCs w:val="20"/>
          <w:lang w:eastAsia="pl-PL"/>
        </w:rPr>
      </w:pPr>
    </w:p>
    <w:p w14:paraId="5BF6F889" w14:textId="77777777" w:rsidR="00CD2C2F" w:rsidRDefault="00CD2C2F" w:rsidP="0098373A">
      <w:pPr>
        <w:spacing w:after="0" w:line="240" w:lineRule="auto"/>
        <w:rPr>
          <w:rFonts w:asciiTheme="minorHAnsi" w:eastAsia="Times New Roman" w:hAnsiTheme="minorHAnsi" w:cstheme="minorHAnsi"/>
          <w:b/>
          <w:bCs/>
          <w:noProof/>
          <w:color w:val="13438D"/>
          <w:kern w:val="32"/>
          <w:sz w:val="20"/>
          <w:szCs w:val="20"/>
          <w:lang w:eastAsia="pl-PL"/>
        </w:rPr>
      </w:pPr>
    </w:p>
    <w:p w14:paraId="090BCE5A" w14:textId="0AB0DB69" w:rsidR="006D2199" w:rsidRPr="00EB38A1" w:rsidRDefault="0035490E" w:rsidP="0038701C">
      <w:pPr>
        <w:keepNext/>
        <w:spacing w:before="240" w:after="60"/>
        <w:jc w:val="center"/>
        <w:outlineLvl w:val="0"/>
        <w:rPr>
          <w:rFonts w:asciiTheme="majorHAnsi" w:eastAsia="Times New Roman" w:hAnsiTheme="majorHAnsi"/>
          <w:b/>
          <w:bCs/>
          <w:noProof/>
          <w:color w:val="13438D"/>
          <w:kern w:val="32"/>
          <w:sz w:val="28"/>
          <w:szCs w:val="28"/>
          <w:lang w:eastAsia="pl-PL"/>
        </w:rPr>
      </w:pPr>
      <w:r w:rsidRPr="00D01ACB">
        <w:rPr>
          <w:rFonts w:asciiTheme="majorHAnsi" w:eastAsia="Times New Roman" w:hAnsiTheme="majorHAnsi"/>
          <w:b/>
          <w:bCs/>
          <w:noProof/>
          <w:color w:val="13438D"/>
          <w:kern w:val="32"/>
          <w:sz w:val="28"/>
          <w:szCs w:val="28"/>
          <w:lang w:eastAsia="pl-PL"/>
        </w:rPr>
        <w:t>Inne działania mające wpływ na bezpieczeństwo ru</w:t>
      </w:r>
      <w:r w:rsidR="006608A2">
        <w:rPr>
          <w:rFonts w:asciiTheme="majorHAnsi" w:eastAsia="Times New Roman" w:hAnsiTheme="majorHAnsi"/>
          <w:b/>
          <w:bCs/>
          <w:noProof/>
          <w:color w:val="13438D"/>
          <w:kern w:val="32"/>
          <w:sz w:val="28"/>
          <w:szCs w:val="28"/>
          <w:lang w:eastAsia="pl-PL"/>
        </w:rPr>
        <w:t>chu drogowego realizowane w 202</w:t>
      </w:r>
      <w:r w:rsidR="006C6ABE">
        <w:rPr>
          <w:rFonts w:asciiTheme="majorHAnsi" w:eastAsia="Times New Roman" w:hAnsiTheme="majorHAnsi"/>
          <w:b/>
          <w:bCs/>
          <w:noProof/>
          <w:color w:val="13438D"/>
          <w:kern w:val="32"/>
          <w:sz w:val="28"/>
          <w:szCs w:val="28"/>
          <w:lang w:eastAsia="pl-PL"/>
        </w:rPr>
        <w:t>3</w:t>
      </w:r>
      <w:r w:rsidRPr="00D01ACB">
        <w:rPr>
          <w:rFonts w:asciiTheme="majorHAnsi" w:eastAsia="Times New Roman" w:hAnsiTheme="majorHAnsi"/>
          <w:b/>
          <w:bCs/>
          <w:noProof/>
          <w:color w:val="13438D"/>
          <w:kern w:val="32"/>
          <w:sz w:val="28"/>
          <w:szCs w:val="28"/>
          <w:lang w:eastAsia="pl-PL"/>
        </w:rPr>
        <w:t xml:space="preserve"> roku</w:t>
      </w:r>
    </w:p>
    <w:tbl>
      <w:tblPr>
        <w:tblW w:w="0" w:type="auto"/>
        <w:tblCellMar>
          <w:left w:w="70" w:type="dxa"/>
          <w:right w:w="70" w:type="dxa"/>
        </w:tblCellMar>
        <w:tblLook w:val="04A0" w:firstRow="1" w:lastRow="0" w:firstColumn="1" w:lastColumn="0" w:noHBand="0" w:noVBand="1"/>
      </w:tblPr>
      <w:tblGrid>
        <w:gridCol w:w="569"/>
        <w:gridCol w:w="7594"/>
        <w:gridCol w:w="899"/>
      </w:tblGrid>
      <w:tr w:rsidR="001762DF" w:rsidRPr="001762DF" w14:paraId="51FD0408" w14:textId="77777777" w:rsidTr="001F6991">
        <w:trPr>
          <w:trHeight w:val="565"/>
        </w:trPr>
        <w:tc>
          <w:tcPr>
            <w:tcW w:w="0" w:type="auto"/>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3B5CECEF" w14:textId="77777777" w:rsidR="001762DF" w:rsidRPr="001762DF" w:rsidRDefault="001762DF" w:rsidP="001762DF">
            <w:pPr>
              <w:widowControl w:val="0"/>
              <w:spacing w:before="60" w:after="60" w:line="276" w:lineRule="auto"/>
              <w:jc w:val="center"/>
              <w:rPr>
                <w:rFonts w:ascii="Cambria" w:eastAsia="Times New Roman" w:hAnsi="Cambria" w:cs="Arial"/>
                <w:b/>
                <w:bCs/>
                <w:color w:val="FFFFFF"/>
                <w:sz w:val="18"/>
                <w:szCs w:val="18"/>
                <w:lang w:eastAsia="pl-PL"/>
              </w:rPr>
            </w:pPr>
            <w:r w:rsidRPr="001762DF">
              <w:rPr>
                <w:rFonts w:ascii="Cambria" w:eastAsia="Times New Roman" w:hAnsi="Cambria" w:cs="Arial"/>
                <w:b/>
                <w:bCs/>
                <w:color w:val="FFFFFF"/>
                <w:sz w:val="18"/>
                <w:szCs w:val="18"/>
                <w:lang w:eastAsia="pl-PL"/>
              </w:rPr>
              <w:t>Nr zad.</w:t>
            </w:r>
          </w:p>
        </w:tc>
        <w:tc>
          <w:tcPr>
            <w:tcW w:w="0" w:type="auto"/>
            <w:tcBorders>
              <w:top w:val="single" w:sz="4" w:space="0" w:color="auto"/>
              <w:left w:val="nil"/>
              <w:bottom w:val="single" w:sz="4" w:space="0" w:color="auto"/>
              <w:right w:val="single" w:sz="4" w:space="0" w:color="auto"/>
            </w:tcBorders>
            <w:shd w:val="clear" w:color="auto" w:fill="1F497D" w:themeFill="text2"/>
            <w:vAlign w:val="center"/>
            <w:hideMark/>
          </w:tcPr>
          <w:p w14:paraId="76FA6430" w14:textId="77777777" w:rsidR="001762DF" w:rsidRPr="001762DF" w:rsidRDefault="001762DF" w:rsidP="001762DF">
            <w:pPr>
              <w:widowControl w:val="0"/>
              <w:spacing w:before="60" w:after="60" w:line="276" w:lineRule="auto"/>
              <w:jc w:val="center"/>
              <w:rPr>
                <w:rFonts w:ascii="Cambria" w:eastAsia="Times New Roman" w:hAnsi="Cambria" w:cs="Arial"/>
                <w:b/>
                <w:bCs/>
                <w:color w:val="FFFFFF"/>
                <w:sz w:val="18"/>
                <w:szCs w:val="18"/>
                <w:lang w:eastAsia="pl-PL"/>
              </w:rPr>
            </w:pPr>
            <w:r w:rsidRPr="001762DF">
              <w:rPr>
                <w:rFonts w:ascii="Cambria" w:eastAsia="Times New Roman" w:hAnsi="Cambria" w:cs="Arial"/>
                <w:b/>
                <w:bCs/>
                <w:color w:val="FFFFFF"/>
                <w:sz w:val="18"/>
                <w:szCs w:val="18"/>
                <w:lang w:eastAsia="pl-PL"/>
              </w:rPr>
              <w:t>Zadanie</w:t>
            </w:r>
          </w:p>
        </w:tc>
        <w:tc>
          <w:tcPr>
            <w:tcW w:w="0" w:type="auto"/>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5DDCB08D" w14:textId="77777777" w:rsidR="002443A2" w:rsidRDefault="002443A2" w:rsidP="002443A2">
            <w:pPr>
              <w:widowControl w:val="0"/>
              <w:spacing w:before="60" w:after="60" w:line="276" w:lineRule="auto"/>
              <w:jc w:val="center"/>
              <w:rPr>
                <w:rFonts w:ascii="Cambria" w:eastAsia="Times New Roman" w:hAnsi="Cambria" w:cs="Arial"/>
                <w:b/>
                <w:bCs/>
                <w:color w:val="FFFFFF"/>
                <w:sz w:val="18"/>
                <w:szCs w:val="18"/>
                <w:lang w:eastAsia="pl-PL"/>
              </w:rPr>
            </w:pPr>
          </w:p>
          <w:p w14:paraId="7EE27DB2" w14:textId="706E987C" w:rsidR="001762DF" w:rsidRPr="001762DF" w:rsidRDefault="001762DF" w:rsidP="002443A2">
            <w:pPr>
              <w:widowControl w:val="0"/>
              <w:spacing w:before="60" w:after="60" w:line="276" w:lineRule="auto"/>
              <w:jc w:val="center"/>
              <w:rPr>
                <w:rFonts w:ascii="Cambria" w:eastAsia="Times New Roman" w:hAnsi="Cambria" w:cs="Arial"/>
                <w:b/>
                <w:bCs/>
                <w:color w:val="FFFFFF"/>
                <w:sz w:val="18"/>
                <w:szCs w:val="18"/>
                <w:lang w:eastAsia="pl-PL"/>
              </w:rPr>
            </w:pPr>
            <w:r w:rsidRPr="001762DF">
              <w:rPr>
                <w:rFonts w:ascii="Cambria" w:eastAsia="Times New Roman" w:hAnsi="Cambria" w:cs="Arial"/>
                <w:b/>
                <w:bCs/>
                <w:color w:val="FFFFFF"/>
                <w:sz w:val="18"/>
                <w:szCs w:val="18"/>
                <w:lang w:eastAsia="pl-PL"/>
              </w:rPr>
              <w:t>Lider</w:t>
            </w:r>
            <w:r w:rsidRPr="001762DF">
              <w:rPr>
                <w:rFonts w:ascii="Cambria" w:eastAsia="Times New Roman" w:hAnsi="Cambria" w:cs="Arial"/>
                <w:b/>
                <w:bCs/>
                <w:color w:val="FFFFFF"/>
                <w:sz w:val="18"/>
                <w:szCs w:val="18"/>
                <w:lang w:eastAsia="pl-PL"/>
              </w:rPr>
              <w:br/>
            </w:r>
          </w:p>
        </w:tc>
      </w:tr>
      <w:tr w:rsidR="001762DF" w:rsidRPr="001762DF" w14:paraId="70975CE1" w14:textId="77777777" w:rsidTr="001F6991">
        <w:trPr>
          <w:trHeight w:val="60"/>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51A0F24" w14:textId="1F54026A" w:rsidR="001762DF" w:rsidRPr="001762DF" w:rsidRDefault="002443A2"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052C92F6" w14:textId="77777777" w:rsidR="001F6991" w:rsidRDefault="001F6991" w:rsidP="001F6991">
            <w:pPr>
              <w:widowControl w:val="0"/>
              <w:spacing w:after="0" w:line="240" w:lineRule="auto"/>
              <w:rPr>
                <w:rFonts w:ascii="Cambria" w:eastAsia="Times New Roman" w:hAnsi="Cambria" w:cs="Arial"/>
                <w:color w:val="808080"/>
                <w:sz w:val="20"/>
                <w:szCs w:val="20"/>
              </w:rPr>
            </w:pPr>
          </w:p>
          <w:p w14:paraId="2087D956" w14:textId="43414B0E" w:rsidR="001F6991"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Działania pilotażowe w zakresie wdrożenia inteligentnych systemów zwiększania bezpieczeństw</w:t>
            </w:r>
            <w:r w:rsidR="00B87B08">
              <w:rPr>
                <w:rFonts w:ascii="Cambria" w:eastAsia="Times New Roman" w:hAnsi="Cambria" w:cs="Arial"/>
                <w:color w:val="808080"/>
                <w:sz w:val="20"/>
                <w:szCs w:val="20"/>
              </w:rPr>
              <w:t>a</w:t>
            </w:r>
            <w:r w:rsidRPr="001762DF">
              <w:rPr>
                <w:rFonts w:ascii="Cambria" w:eastAsia="Times New Roman" w:hAnsi="Cambria" w:cs="Arial"/>
                <w:color w:val="808080"/>
                <w:sz w:val="20"/>
                <w:szCs w:val="20"/>
              </w:rPr>
              <w:t xml:space="preserve"> przejazdów kat. D</w:t>
            </w:r>
            <w:r w:rsidR="002443A2">
              <w:rPr>
                <w:rFonts w:ascii="Cambria" w:eastAsia="Times New Roman" w:hAnsi="Cambria" w:cs="Arial"/>
                <w:color w:val="808080"/>
                <w:sz w:val="20"/>
                <w:szCs w:val="20"/>
              </w:rPr>
              <w:t>.</w:t>
            </w:r>
          </w:p>
          <w:p w14:paraId="73C3B0F1" w14:textId="0067933A" w:rsidR="001F6991" w:rsidRPr="001762DF" w:rsidRDefault="001F6991" w:rsidP="001F6991">
            <w:pPr>
              <w:widowControl w:val="0"/>
              <w:spacing w:after="0" w:line="240" w:lineRule="auto"/>
              <w:rPr>
                <w:rFonts w:ascii="Cambria" w:eastAsia="Times New Roman" w:hAnsi="Cambria" w:cs="Arial"/>
                <w:color w:val="808080"/>
                <w:sz w:val="20"/>
                <w:szCs w:val="20"/>
              </w:rPr>
            </w:pP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3567F7BA" w14:textId="77777777"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742B4D6C"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9D31A6C" w14:textId="4E670C96" w:rsidR="001762DF" w:rsidRPr="001762DF" w:rsidRDefault="002443A2"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32A996A6" w14:textId="6D49E918"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 xml:space="preserve">Działania nadzorcze Prezesa UTK ukierunkowane na zwiększenie </w:t>
            </w:r>
            <w:r w:rsidR="002443A2">
              <w:rPr>
                <w:rFonts w:ascii="Cambria" w:eastAsia="Times New Roman" w:hAnsi="Cambria" w:cs="Arial"/>
                <w:color w:val="808080"/>
                <w:sz w:val="20"/>
                <w:szCs w:val="20"/>
              </w:rPr>
              <w:br/>
            </w:r>
            <w:r w:rsidRPr="001762DF">
              <w:rPr>
                <w:rFonts w:ascii="Cambria" w:eastAsia="Times New Roman" w:hAnsi="Cambria" w:cs="Arial"/>
                <w:color w:val="808080"/>
                <w:sz w:val="20"/>
                <w:szCs w:val="20"/>
              </w:rPr>
              <w:t>bezpieczeństwa na przejazdach kolejowo-drogowych</w:t>
            </w:r>
            <w:r w:rsidR="002443A2">
              <w:rPr>
                <w:rFonts w:ascii="Cambria" w:eastAsia="Times New Roman" w:hAnsi="Cambria" w:cs="Arial"/>
                <w:color w:val="808080"/>
                <w:sz w:val="20"/>
                <w:szCs w:val="20"/>
              </w:rPr>
              <w:t>.</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15CC3BE8" w14:textId="77777777" w:rsidR="002443A2" w:rsidRDefault="002443A2" w:rsidP="001F6991">
            <w:pPr>
              <w:widowControl w:val="0"/>
              <w:spacing w:after="0" w:line="240" w:lineRule="auto"/>
              <w:jc w:val="center"/>
              <w:rPr>
                <w:rFonts w:ascii="Cambria" w:eastAsia="Times New Roman" w:hAnsi="Cambria" w:cs="Arial"/>
                <w:color w:val="808080"/>
                <w:sz w:val="20"/>
                <w:szCs w:val="20"/>
              </w:rPr>
            </w:pPr>
          </w:p>
          <w:p w14:paraId="2F052A0F" w14:textId="4EB52153"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0BBF62BE"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C462F7B" w14:textId="045E3222" w:rsidR="001762DF" w:rsidRPr="001762DF" w:rsidRDefault="002443A2"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3</w:t>
            </w:r>
          </w:p>
        </w:tc>
        <w:tc>
          <w:tcPr>
            <w:tcW w:w="0" w:type="auto"/>
            <w:tcBorders>
              <w:top w:val="single" w:sz="4" w:space="0" w:color="auto"/>
              <w:left w:val="nil"/>
              <w:bottom w:val="single" w:sz="4" w:space="0" w:color="auto"/>
              <w:right w:val="single" w:sz="4" w:space="0" w:color="auto"/>
            </w:tcBorders>
            <w:shd w:val="clear" w:color="auto" w:fill="auto"/>
            <w:vAlign w:val="center"/>
          </w:tcPr>
          <w:p w14:paraId="6B985646" w14:textId="77777777"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Promocja wiedzy o bezpieczeństwie na przejazdach kolejowo-drogowych</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0852BEA4" w14:textId="77777777" w:rsidR="001F6991" w:rsidRDefault="001F6991" w:rsidP="001F6991">
            <w:pPr>
              <w:widowControl w:val="0"/>
              <w:spacing w:after="0" w:line="240" w:lineRule="auto"/>
              <w:jc w:val="center"/>
              <w:rPr>
                <w:rFonts w:ascii="Cambria" w:eastAsia="Times New Roman" w:hAnsi="Cambria" w:cs="Arial"/>
                <w:color w:val="808080"/>
                <w:sz w:val="20"/>
                <w:szCs w:val="20"/>
              </w:rPr>
            </w:pPr>
          </w:p>
          <w:p w14:paraId="4E32BE67" w14:textId="3100D75C"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25024D85"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83BC706" w14:textId="11C1AE1E" w:rsidR="001762DF" w:rsidRPr="001762DF" w:rsidRDefault="002443A2"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4</w:t>
            </w:r>
            <w:r w:rsidR="00BE798E">
              <w:rPr>
                <w:rFonts w:ascii="Cambria" w:eastAsia="Times New Roman" w:hAnsi="Cambria" w:cs="Arial"/>
                <w:color w:val="FFFFFF"/>
                <w:sz w:val="20"/>
                <w:szCs w:val="20"/>
                <w:lang w:eastAsia="pl-PL"/>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14:paraId="384F0D44" w14:textId="2E8366CC"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Rozwój kampanii edukacyjnych dla dzieci i młodzieży w zakresie bezpieczeństwa na terenie kolejowym</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3DEFBBB5" w14:textId="77777777" w:rsidR="001F6991" w:rsidRDefault="001F6991" w:rsidP="001F6991">
            <w:pPr>
              <w:widowControl w:val="0"/>
              <w:spacing w:after="0" w:line="240" w:lineRule="auto"/>
              <w:jc w:val="center"/>
              <w:rPr>
                <w:rFonts w:ascii="Cambria" w:eastAsia="Times New Roman" w:hAnsi="Cambria" w:cs="Arial"/>
                <w:color w:val="808080"/>
                <w:sz w:val="20"/>
                <w:szCs w:val="20"/>
              </w:rPr>
            </w:pPr>
          </w:p>
          <w:p w14:paraId="4BBCCC9C" w14:textId="7C3FFD92"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0686B05F"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464C0C7" w14:textId="28FB34A4" w:rsidR="001762DF" w:rsidRPr="001762DF" w:rsidRDefault="005E3924"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5</w:t>
            </w:r>
            <w:r w:rsidR="00BE798E">
              <w:rPr>
                <w:rFonts w:ascii="Cambria" w:eastAsia="Times New Roman" w:hAnsi="Cambria" w:cs="Arial"/>
                <w:color w:val="FFFFFF"/>
                <w:sz w:val="20"/>
                <w:szCs w:val="20"/>
                <w:lang w:eastAsia="pl-PL"/>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14:paraId="08448DDA" w14:textId="77777777"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Koordynacja działań związanych z dodatkowym oznakowaniem przejazdów kolejowo–drogowych i przejść w poziomie szyn, zawierającym niezbędne informacje dla operatora numeru alarmowego 112</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4902ABD4" w14:textId="2B1A2C10"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w:t>
            </w:r>
            <w:r w:rsidR="001F6991">
              <w:rPr>
                <w:rFonts w:ascii="Cambria" w:eastAsia="Times New Roman" w:hAnsi="Cambria" w:cs="Arial"/>
                <w:color w:val="808080"/>
                <w:sz w:val="20"/>
                <w:szCs w:val="20"/>
              </w:rPr>
              <w:t>T</w:t>
            </w:r>
            <w:r w:rsidRPr="001762DF">
              <w:rPr>
                <w:rFonts w:ascii="Cambria" w:eastAsia="Times New Roman" w:hAnsi="Cambria" w:cs="Arial"/>
                <w:color w:val="808080"/>
                <w:sz w:val="20"/>
                <w:szCs w:val="20"/>
              </w:rPr>
              <w:t>K</w:t>
            </w:r>
          </w:p>
        </w:tc>
      </w:tr>
      <w:tr w:rsidR="001762DF" w:rsidRPr="001762DF" w14:paraId="3283DCF2"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828E382" w14:textId="3190FA6E" w:rsidR="001762DF" w:rsidRPr="001762DF" w:rsidRDefault="005E3924"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53ACD881" w14:textId="77777777"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Inwestycje w infrastrukturę i urządzenia przejazdowe</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7DC9E40F" w14:textId="77777777" w:rsidR="001F6991" w:rsidRDefault="001F6991" w:rsidP="001F6991">
            <w:pPr>
              <w:widowControl w:val="0"/>
              <w:spacing w:after="0" w:line="240" w:lineRule="auto"/>
              <w:jc w:val="center"/>
              <w:rPr>
                <w:rFonts w:ascii="Cambria" w:eastAsia="Times New Roman" w:hAnsi="Cambria" w:cs="Arial"/>
                <w:color w:val="808080"/>
                <w:sz w:val="20"/>
                <w:szCs w:val="20"/>
              </w:rPr>
            </w:pPr>
          </w:p>
          <w:p w14:paraId="28FAA475" w14:textId="653ED684"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PKP PLK</w:t>
            </w:r>
          </w:p>
        </w:tc>
      </w:tr>
      <w:tr w:rsidR="001762DF" w:rsidRPr="001762DF" w14:paraId="6630A273"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7BFEB7C" w14:textId="3145443F" w:rsidR="001762DF" w:rsidRPr="001762DF" w:rsidRDefault="00154A96"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7</w:t>
            </w:r>
          </w:p>
        </w:tc>
        <w:tc>
          <w:tcPr>
            <w:tcW w:w="0" w:type="auto"/>
            <w:tcBorders>
              <w:top w:val="single" w:sz="4" w:space="0" w:color="auto"/>
              <w:left w:val="nil"/>
              <w:bottom w:val="single" w:sz="4" w:space="0" w:color="auto"/>
              <w:right w:val="single" w:sz="4" w:space="0" w:color="auto"/>
            </w:tcBorders>
            <w:shd w:val="clear" w:color="auto" w:fill="auto"/>
            <w:vAlign w:val="center"/>
          </w:tcPr>
          <w:p w14:paraId="68B9B708" w14:textId="4DFF6C52"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 xml:space="preserve">Podnoszenie kultury bezpieczeństwa i świadomości zagrożeń wśród </w:t>
            </w:r>
            <w:r w:rsidR="00154A96">
              <w:rPr>
                <w:rFonts w:ascii="Cambria" w:eastAsia="Times New Roman" w:hAnsi="Cambria" w:cs="Arial"/>
                <w:color w:val="808080"/>
                <w:sz w:val="20"/>
                <w:szCs w:val="20"/>
              </w:rPr>
              <w:br/>
            </w:r>
            <w:r w:rsidRPr="001762DF">
              <w:rPr>
                <w:rFonts w:ascii="Cambria" w:eastAsia="Times New Roman" w:hAnsi="Cambria" w:cs="Arial"/>
                <w:color w:val="808080"/>
                <w:sz w:val="20"/>
                <w:szCs w:val="20"/>
              </w:rPr>
              <w:t>użytkowników przejazdów kolejowo-drogowych</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5FA077EE" w14:textId="77777777" w:rsidR="001F6991" w:rsidRDefault="001F6991" w:rsidP="001F6991">
            <w:pPr>
              <w:widowControl w:val="0"/>
              <w:spacing w:after="0" w:line="240" w:lineRule="auto"/>
              <w:jc w:val="center"/>
              <w:rPr>
                <w:rFonts w:ascii="Cambria" w:eastAsia="Times New Roman" w:hAnsi="Cambria" w:cs="Arial"/>
                <w:color w:val="808080"/>
                <w:sz w:val="20"/>
                <w:szCs w:val="20"/>
              </w:rPr>
            </w:pPr>
          </w:p>
          <w:p w14:paraId="37AF9695" w14:textId="6968415D"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PKP PLK</w:t>
            </w:r>
          </w:p>
        </w:tc>
      </w:tr>
      <w:tr w:rsidR="001762DF" w:rsidRPr="001762DF" w14:paraId="147C6420"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2D50B30" w14:textId="5ED2965A" w:rsidR="001762DF" w:rsidRPr="001762DF" w:rsidRDefault="00154A96"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8</w:t>
            </w:r>
          </w:p>
        </w:tc>
        <w:tc>
          <w:tcPr>
            <w:tcW w:w="0" w:type="auto"/>
            <w:tcBorders>
              <w:top w:val="single" w:sz="4" w:space="0" w:color="auto"/>
              <w:left w:val="nil"/>
              <w:bottom w:val="single" w:sz="4" w:space="0" w:color="auto"/>
              <w:right w:val="single" w:sz="4" w:space="0" w:color="auto"/>
            </w:tcBorders>
            <w:shd w:val="clear" w:color="auto" w:fill="auto"/>
          </w:tcPr>
          <w:p w14:paraId="71F5AA58" w14:textId="77777777" w:rsidR="001F6991" w:rsidRDefault="001F6991" w:rsidP="001F6991">
            <w:pPr>
              <w:widowControl w:val="0"/>
              <w:spacing w:after="0" w:line="240" w:lineRule="auto"/>
              <w:rPr>
                <w:rFonts w:ascii="Cambria" w:eastAsia="Times New Roman" w:hAnsi="Cambria" w:cs="Arial"/>
                <w:color w:val="808080"/>
                <w:sz w:val="20"/>
                <w:szCs w:val="20"/>
              </w:rPr>
            </w:pPr>
          </w:p>
          <w:p w14:paraId="721B227A" w14:textId="5CE901C4"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Monitorowanie bezpieczeństwa na przejazdach kolejowo-drogowych</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0972CD3F" w14:textId="77777777" w:rsidR="001F6991" w:rsidRDefault="001F6991" w:rsidP="001F6991">
            <w:pPr>
              <w:widowControl w:val="0"/>
              <w:spacing w:after="0" w:line="240" w:lineRule="auto"/>
              <w:jc w:val="center"/>
              <w:rPr>
                <w:rFonts w:ascii="Cambria" w:eastAsia="Times New Roman" w:hAnsi="Cambria" w:cs="Arial"/>
                <w:color w:val="808080"/>
                <w:sz w:val="20"/>
                <w:szCs w:val="20"/>
              </w:rPr>
            </w:pPr>
          </w:p>
          <w:p w14:paraId="16068DD8" w14:textId="2A25DBED"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PKP PLK</w:t>
            </w:r>
          </w:p>
        </w:tc>
      </w:tr>
      <w:tr w:rsidR="00835EF8" w:rsidRPr="001762DF" w14:paraId="152C549C" w14:textId="77777777" w:rsidTr="001F6991">
        <w:trPr>
          <w:trHeight w:val="883"/>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044F9A2" w14:textId="0636EA4C" w:rsidR="00835EF8" w:rsidRPr="001762DF" w:rsidRDefault="00154A96" w:rsidP="00154A96">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9</w:t>
            </w:r>
          </w:p>
        </w:tc>
        <w:tc>
          <w:tcPr>
            <w:tcW w:w="0" w:type="auto"/>
            <w:tcBorders>
              <w:top w:val="single" w:sz="4" w:space="0" w:color="auto"/>
              <w:left w:val="nil"/>
              <w:bottom w:val="single" w:sz="4" w:space="0" w:color="auto"/>
              <w:right w:val="single" w:sz="4" w:space="0" w:color="auto"/>
            </w:tcBorders>
            <w:shd w:val="clear" w:color="auto" w:fill="auto"/>
          </w:tcPr>
          <w:p w14:paraId="3A9F8170" w14:textId="77777777" w:rsidR="001F6991" w:rsidRDefault="001F6991" w:rsidP="001F6991">
            <w:pPr>
              <w:widowControl w:val="0"/>
              <w:spacing w:after="0" w:line="240" w:lineRule="auto"/>
              <w:rPr>
                <w:rFonts w:ascii="Cambria" w:eastAsia="Times New Roman" w:hAnsi="Cambria" w:cs="Arial"/>
                <w:color w:val="808080"/>
                <w:sz w:val="20"/>
                <w:szCs w:val="20"/>
              </w:rPr>
            </w:pPr>
          </w:p>
          <w:p w14:paraId="41296AAF" w14:textId="1A0E88B7" w:rsidR="00154A96" w:rsidRPr="001762DF" w:rsidRDefault="00154A96" w:rsidP="001F6991">
            <w:pPr>
              <w:widowControl w:val="0"/>
              <w:spacing w:after="0" w:line="240" w:lineRule="auto"/>
              <w:rPr>
                <w:rFonts w:ascii="Cambria" w:eastAsia="Times New Roman" w:hAnsi="Cambria" w:cs="Arial"/>
                <w:color w:val="808080"/>
                <w:sz w:val="20"/>
                <w:szCs w:val="20"/>
              </w:rPr>
            </w:pPr>
            <w:r>
              <w:rPr>
                <w:rFonts w:ascii="Cambria" w:eastAsia="Times New Roman" w:hAnsi="Cambria" w:cs="Arial"/>
                <w:color w:val="808080"/>
                <w:sz w:val="20"/>
                <w:szCs w:val="20"/>
              </w:rPr>
              <w:t>Współpraca z organami publicznymi w zakresie bezpieczeństwa na przejazdach kolejowo – drogowych</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5AB4CD8F" w14:textId="77777777" w:rsidR="001F6991" w:rsidRDefault="001F6991" w:rsidP="001F6991">
            <w:pPr>
              <w:widowControl w:val="0"/>
              <w:spacing w:after="0" w:line="240" w:lineRule="auto"/>
              <w:jc w:val="center"/>
              <w:rPr>
                <w:rFonts w:ascii="Cambria" w:eastAsia="Times New Roman" w:hAnsi="Cambria" w:cs="Arial"/>
                <w:color w:val="808080"/>
                <w:sz w:val="20"/>
                <w:szCs w:val="20"/>
              </w:rPr>
            </w:pPr>
          </w:p>
          <w:p w14:paraId="6CEE8334" w14:textId="14389B91" w:rsidR="00835EF8" w:rsidRPr="001762DF" w:rsidRDefault="00154A96" w:rsidP="001F6991">
            <w:pPr>
              <w:widowControl w:val="0"/>
              <w:spacing w:after="0" w:line="240" w:lineRule="auto"/>
              <w:jc w:val="center"/>
              <w:rPr>
                <w:rFonts w:ascii="Cambria" w:eastAsia="Times New Roman" w:hAnsi="Cambria" w:cs="Arial"/>
                <w:color w:val="808080"/>
                <w:sz w:val="20"/>
                <w:szCs w:val="20"/>
              </w:rPr>
            </w:pPr>
            <w:r>
              <w:rPr>
                <w:rFonts w:ascii="Cambria" w:eastAsia="Times New Roman" w:hAnsi="Cambria" w:cs="Arial"/>
                <w:color w:val="808080"/>
                <w:sz w:val="20"/>
                <w:szCs w:val="20"/>
              </w:rPr>
              <w:t>PKP PLK</w:t>
            </w:r>
          </w:p>
        </w:tc>
      </w:tr>
      <w:tr w:rsidR="002443A2" w:rsidRPr="001762DF" w14:paraId="236540F5"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8A9F6DA" w14:textId="4E9D55AF" w:rsidR="002443A2" w:rsidRPr="001762DF" w:rsidRDefault="00E57500" w:rsidP="00154A96">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10</w:t>
            </w:r>
          </w:p>
        </w:tc>
        <w:tc>
          <w:tcPr>
            <w:tcW w:w="0" w:type="auto"/>
            <w:tcBorders>
              <w:top w:val="single" w:sz="4" w:space="0" w:color="auto"/>
              <w:left w:val="nil"/>
              <w:bottom w:val="single" w:sz="4" w:space="0" w:color="auto"/>
              <w:right w:val="single" w:sz="4" w:space="0" w:color="auto"/>
            </w:tcBorders>
            <w:shd w:val="clear" w:color="auto" w:fill="auto"/>
            <w:vAlign w:val="center"/>
          </w:tcPr>
          <w:p w14:paraId="6B6FCF40" w14:textId="77777777" w:rsidR="002443A2" w:rsidRPr="001762DF" w:rsidRDefault="002443A2"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Działania w obszarze ruchu drogowego na terenach zarządzanych przez PGL Lasy Państwowe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3B6EC416" w14:textId="77777777" w:rsidR="002443A2" w:rsidRPr="001762DF" w:rsidRDefault="002443A2"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PGL LP</w:t>
            </w:r>
          </w:p>
        </w:tc>
      </w:tr>
      <w:tr w:rsidR="00C430AB" w:rsidRPr="001762DF" w14:paraId="5080A55D"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8F7FFC6" w14:textId="37829E0E" w:rsidR="00C430AB" w:rsidRDefault="00C430AB" w:rsidP="00154A96">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11</w:t>
            </w:r>
          </w:p>
        </w:tc>
        <w:tc>
          <w:tcPr>
            <w:tcW w:w="0" w:type="auto"/>
            <w:tcBorders>
              <w:top w:val="single" w:sz="4" w:space="0" w:color="auto"/>
              <w:left w:val="nil"/>
              <w:bottom w:val="single" w:sz="4" w:space="0" w:color="auto"/>
              <w:right w:val="single" w:sz="4" w:space="0" w:color="auto"/>
            </w:tcBorders>
            <w:shd w:val="clear" w:color="auto" w:fill="auto"/>
            <w:vAlign w:val="center"/>
          </w:tcPr>
          <w:p w14:paraId="5D1C5ABF" w14:textId="5E62765E" w:rsidR="00C430AB" w:rsidRPr="001762DF" w:rsidRDefault="005763C2" w:rsidP="001F6991">
            <w:pPr>
              <w:widowControl w:val="0"/>
              <w:spacing w:after="0" w:line="240" w:lineRule="auto"/>
              <w:rPr>
                <w:rFonts w:ascii="Cambria" w:eastAsia="Times New Roman" w:hAnsi="Cambria" w:cs="Arial"/>
                <w:color w:val="808080"/>
                <w:sz w:val="20"/>
                <w:szCs w:val="20"/>
              </w:rPr>
            </w:pPr>
            <w:r>
              <w:rPr>
                <w:rFonts w:ascii="Cambria" w:eastAsia="Times New Roman" w:hAnsi="Cambria" w:cs="Arial"/>
                <w:color w:val="808080"/>
                <w:sz w:val="20"/>
                <w:szCs w:val="20"/>
              </w:rPr>
              <w:t>Działania w obszarze kontroli ruchu drogowego realizowane przez Straż Graniczną</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23D22921" w14:textId="4EFB39DE" w:rsidR="00C430AB" w:rsidRPr="001762DF" w:rsidRDefault="005763C2" w:rsidP="001F6991">
            <w:pPr>
              <w:widowControl w:val="0"/>
              <w:spacing w:after="0" w:line="240" w:lineRule="auto"/>
              <w:jc w:val="center"/>
              <w:rPr>
                <w:rFonts w:ascii="Cambria" w:eastAsia="Times New Roman" w:hAnsi="Cambria" w:cs="Arial"/>
                <w:color w:val="808080"/>
                <w:sz w:val="20"/>
                <w:szCs w:val="20"/>
              </w:rPr>
            </w:pPr>
            <w:r>
              <w:rPr>
                <w:rFonts w:ascii="Cambria" w:eastAsia="Times New Roman" w:hAnsi="Cambria" w:cs="Arial"/>
                <w:color w:val="808080"/>
                <w:sz w:val="20"/>
                <w:szCs w:val="20"/>
              </w:rPr>
              <w:t>SG</w:t>
            </w:r>
          </w:p>
        </w:tc>
      </w:tr>
      <w:tr w:rsidR="00BD6CC0" w:rsidRPr="001762DF" w14:paraId="3450C20B"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3B5F514" w14:textId="07C4EEB8" w:rsidR="00BD6CC0" w:rsidRDefault="00BD6CC0" w:rsidP="00154A96">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lastRenderedPageBreak/>
              <w:t>12</w:t>
            </w:r>
          </w:p>
        </w:tc>
        <w:tc>
          <w:tcPr>
            <w:tcW w:w="0" w:type="auto"/>
            <w:tcBorders>
              <w:top w:val="single" w:sz="4" w:space="0" w:color="auto"/>
              <w:left w:val="nil"/>
              <w:bottom w:val="single" w:sz="4" w:space="0" w:color="auto"/>
              <w:right w:val="single" w:sz="4" w:space="0" w:color="auto"/>
            </w:tcBorders>
            <w:shd w:val="clear" w:color="auto" w:fill="auto"/>
            <w:vAlign w:val="center"/>
          </w:tcPr>
          <w:p w14:paraId="6687DD8D" w14:textId="450DE50D" w:rsidR="00BD6CC0" w:rsidRDefault="00BD6CC0" w:rsidP="001F6991">
            <w:pPr>
              <w:widowControl w:val="0"/>
              <w:spacing w:after="0" w:line="240" w:lineRule="auto"/>
              <w:rPr>
                <w:rFonts w:ascii="Cambria" w:eastAsia="Times New Roman" w:hAnsi="Cambria" w:cs="Arial"/>
                <w:color w:val="808080"/>
                <w:sz w:val="20"/>
                <w:szCs w:val="20"/>
              </w:rPr>
            </w:pPr>
            <w:r>
              <w:rPr>
                <w:rFonts w:ascii="Cambria" w:eastAsia="Times New Roman" w:hAnsi="Cambria" w:cs="Arial"/>
                <w:color w:val="808080"/>
                <w:sz w:val="20"/>
                <w:szCs w:val="20"/>
              </w:rPr>
              <w:t>Działania w obszarze kontroli ruchu drogowego realizowane przez Krajową Administrację Skarbową</w:t>
            </w:r>
            <w:r w:rsidR="00007DD1">
              <w:rPr>
                <w:rFonts w:ascii="Cambria" w:eastAsia="Times New Roman" w:hAnsi="Cambria" w:cs="Arial"/>
                <w:color w:val="808080"/>
                <w:sz w:val="20"/>
                <w:szCs w:val="20"/>
              </w:rPr>
              <w:t>/Służbę Celno-Skarbową</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054B4989" w14:textId="0C3369DA" w:rsidR="00BD6CC0" w:rsidRDefault="00BD6CC0" w:rsidP="001F6991">
            <w:pPr>
              <w:widowControl w:val="0"/>
              <w:spacing w:after="0" w:line="240" w:lineRule="auto"/>
              <w:jc w:val="center"/>
              <w:rPr>
                <w:rFonts w:ascii="Cambria" w:eastAsia="Times New Roman" w:hAnsi="Cambria" w:cs="Arial"/>
                <w:color w:val="808080"/>
                <w:sz w:val="20"/>
                <w:szCs w:val="20"/>
              </w:rPr>
            </w:pPr>
            <w:r>
              <w:rPr>
                <w:rFonts w:ascii="Cambria" w:eastAsia="Times New Roman" w:hAnsi="Cambria" w:cs="Arial"/>
                <w:color w:val="808080"/>
                <w:sz w:val="20"/>
                <w:szCs w:val="20"/>
              </w:rPr>
              <w:t>KAS</w:t>
            </w:r>
            <w:r w:rsidR="00007DD1">
              <w:rPr>
                <w:rFonts w:ascii="Cambria" w:eastAsia="Times New Roman" w:hAnsi="Cambria" w:cs="Arial"/>
                <w:color w:val="808080"/>
                <w:sz w:val="20"/>
                <w:szCs w:val="20"/>
              </w:rPr>
              <w:t>/SCS</w:t>
            </w:r>
          </w:p>
        </w:tc>
      </w:tr>
      <w:tr w:rsidR="00154A96" w:rsidRPr="001762DF" w14:paraId="5BDC10DA"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0836264" w14:textId="3AE93692" w:rsidR="00154A96" w:rsidRPr="00EB3D32" w:rsidRDefault="007C5689" w:rsidP="00154A96">
            <w:pPr>
              <w:widowControl w:val="0"/>
              <w:spacing w:before="60" w:after="60" w:line="276" w:lineRule="auto"/>
              <w:jc w:val="center"/>
              <w:rPr>
                <w:rFonts w:ascii="Cambria" w:eastAsia="Times New Roman" w:hAnsi="Cambria" w:cs="Arial"/>
                <w:color w:val="7F7F7F" w:themeColor="text1" w:themeTint="80"/>
                <w:sz w:val="20"/>
                <w:szCs w:val="20"/>
                <w:lang w:eastAsia="pl-PL"/>
              </w:rPr>
            </w:pPr>
            <w:r w:rsidRPr="00EB3D32">
              <w:rPr>
                <w:rFonts w:ascii="Cambria" w:eastAsia="Times New Roman" w:hAnsi="Cambria" w:cs="Arial"/>
                <w:color w:val="FFFFFF" w:themeColor="background1"/>
                <w:sz w:val="20"/>
                <w:szCs w:val="20"/>
                <w:lang w:eastAsia="pl-PL"/>
              </w:rPr>
              <w:t>1</w:t>
            </w:r>
            <w:r w:rsidR="002A1981" w:rsidRPr="00EB3D32">
              <w:rPr>
                <w:rFonts w:ascii="Cambria" w:eastAsia="Times New Roman" w:hAnsi="Cambria" w:cs="Arial"/>
                <w:color w:val="FFFFFF" w:themeColor="background1"/>
                <w:sz w:val="20"/>
                <w:szCs w:val="20"/>
                <w:lang w:eastAsia="pl-PL"/>
              </w:rPr>
              <w:t>3</w:t>
            </w:r>
          </w:p>
        </w:tc>
        <w:tc>
          <w:tcPr>
            <w:tcW w:w="0" w:type="auto"/>
            <w:tcBorders>
              <w:top w:val="single" w:sz="4" w:space="0" w:color="auto"/>
              <w:left w:val="nil"/>
              <w:bottom w:val="single" w:sz="4" w:space="0" w:color="auto"/>
              <w:right w:val="single" w:sz="4" w:space="0" w:color="auto"/>
            </w:tcBorders>
            <w:shd w:val="clear" w:color="auto" w:fill="auto"/>
            <w:vAlign w:val="center"/>
          </w:tcPr>
          <w:p w14:paraId="5B626B38" w14:textId="46659AE3" w:rsidR="00154A96" w:rsidRPr="00EB3D32" w:rsidRDefault="00B878DE" w:rsidP="001F6991">
            <w:pPr>
              <w:widowControl w:val="0"/>
              <w:spacing w:after="0" w:line="240" w:lineRule="auto"/>
              <w:rPr>
                <w:rFonts w:ascii="Cambria" w:eastAsia="Times New Roman" w:hAnsi="Cambria" w:cs="Arial"/>
                <w:color w:val="7F7F7F" w:themeColor="text1" w:themeTint="80"/>
                <w:sz w:val="20"/>
                <w:szCs w:val="20"/>
              </w:rPr>
            </w:pPr>
            <w:r w:rsidRPr="00B878DE">
              <w:rPr>
                <w:rFonts w:ascii="Cambria" w:eastAsia="Times New Roman" w:hAnsi="Cambria" w:cs="Arial"/>
                <w:color w:val="7F7F7F" w:themeColor="text1" w:themeTint="80"/>
                <w:sz w:val="20"/>
                <w:szCs w:val="20"/>
              </w:rPr>
              <w:t>Prowadzeni</w:t>
            </w:r>
            <w:r>
              <w:rPr>
                <w:rFonts w:ascii="Cambria" w:eastAsia="Times New Roman" w:hAnsi="Cambria" w:cs="Arial"/>
                <w:color w:val="7F7F7F" w:themeColor="text1" w:themeTint="80"/>
                <w:sz w:val="20"/>
                <w:szCs w:val="20"/>
              </w:rPr>
              <w:t>e</w:t>
            </w:r>
            <w:r w:rsidRPr="00B878DE">
              <w:rPr>
                <w:rFonts w:ascii="Cambria" w:eastAsia="Times New Roman" w:hAnsi="Cambria" w:cs="Arial"/>
                <w:color w:val="7F7F7F" w:themeColor="text1" w:themeTint="80"/>
                <w:sz w:val="20"/>
                <w:szCs w:val="20"/>
              </w:rPr>
              <w:t xml:space="preserve"> strony internetowej bezchemiinadrodze.pl</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69B83BD4" w14:textId="7A11B42B" w:rsidR="00154A96" w:rsidRPr="00EB3D32" w:rsidRDefault="007C5689" w:rsidP="001F6991">
            <w:pPr>
              <w:widowControl w:val="0"/>
              <w:spacing w:after="0" w:line="240" w:lineRule="auto"/>
              <w:jc w:val="center"/>
              <w:rPr>
                <w:rFonts w:ascii="Cambria" w:eastAsia="Times New Roman" w:hAnsi="Cambria" w:cs="Arial"/>
                <w:color w:val="7F7F7F" w:themeColor="text1" w:themeTint="80"/>
                <w:sz w:val="20"/>
                <w:szCs w:val="20"/>
              </w:rPr>
            </w:pPr>
            <w:r w:rsidRPr="00EB3D32">
              <w:rPr>
                <w:rFonts w:ascii="Cambria" w:eastAsia="Times New Roman" w:hAnsi="Cambria" w:cs="Arial"/>
                <w:color w:val="7F7F7F" w:themeColor="text1" w:themeTint="80"/>
                <w:sz w:val="20"/>
                <w:szCs w:val="20"/>
              </w:rPr>
              <w:t>K</w:t>
            </w:r>
            <w:r w:rsidR="00902ACC" w:rsidRPr="00EB3D32">
              <w:rPr>
                <w:rFonts w:ascii="Cambria" w:eastAsia="Times New Roman" w:hAnsi="Cambria" w:cs="Arial"/>
                <w:color w:val="7F7F7F" w:themeColor="text1" w:themeTint="80"/>
                <w:sz w:val="20"/>
                <w:szCs w:val="20"/>
              </w:rPr>
              <w:t>CPU</w:t>
            </w:r>
          </w:p>
        </w:tc>
      </w:tr>
      <w:tr w:rsidR="00E60B5C" w:rsidRPr="001762DF" w14:paraId="4002571F"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64A3CC3" w14:textId="06AA9295" w:rsidR="00E60B5C" w:rsidRPr="00EB3D32" w:rsidRDefault="00E60B5C" w:rsidP="00154A96">
            <w:pPr>
              <w:widowControl w:val="0"/>
              <w:spacing w:before="60" w:after="60" w:line="276" w:lineRule="auto"/>
              <w:jc w:val="center"/>
              <w:rPr>
                <w:rFonts w:ascii="Cambria" w:eastAsia="Times New Roman" w:hAnsi="Cambria" w:cs="Arial"/>
                <w:color w:val="FFFFFF" w:themeColor="background1"/>
                <w:sz w:val="20"/>
                <w:szCs w:val="20"/>
                <w:lang w:eastAsia="pl-PL"/>
              </w:rPr>
            </w:pPr>
            <w:r>
              <w:rPr>
                <w:rFonts w:ascii="Cambria" w:eastAsia="Times New Roman" w:hAnsi="Cambria" w:cs="Arial"/>
                <w:color w:val="FFFFFF" w:themeColor="background1"/>
                <w:sz w:val="20"/>
                <w:szCs w:val="20"/>
                <w:lang w:eastAsia="pl-PL"/>
              </w:rPr>
              <w:t>14</w:t>
            </w:r>
          </w:p>
        </w:tc>
        <w:tc>
          <w:tcPr>
            <w:tcW w:w="0" w:type="auto"/>
            <w:tcBorders>
              <w:top w:val="single" w:sz="4" w:space="0" w:color="auto"/>
              <w:left w:val="nil"/>
              <w:bottom w:val="single" w:sz="4" w:space="0" w:color="auto"/>
              <w:right w:val="single" w:sz="4" w:space="0" w:color="auto"/>
            </w:tcBorders>
            <w:shd w:val="clear" w:color="auto" w:fill="auto"/>
            <w:vAlign w:val="center"/>
          </w:tcPr>
          <w:p w14:paraId="2909EB45" w14:textId="1A14F4D8" w:rsidR="00E60B5C" w:rsidRPr="00B878DE" w:rsidRDefault="00E60B5C" w:rsidP="00E60B5C">
            <w:pPr>
              <w:widowControl w:val="0"/>
              <w:spacing w:after="0" w:line="240" w:lineRule="auto"/>
              <w:rPr>
                <w:rFonts w:ascii="Cambria" w:eastAsia="Times New Roman" w:hAnsi="Cambria" w:cs="Arial"/>
                <w:color w:val="7F7F7F" w:themeColor="text1" w:themeTint="80"/>
                <w:sz w:val="20"/>
                <w:szCs w:val="20"/>
              </w:rPr>
            </w:pPr>
            <w:r w:rsidRPr="00E60B5C">
              <w:rPr>
                <w:rFonts w:ascii="Cambria" w:eastAsia="Times New Roman" w:hAnsi="Cambria" w:cs="Arial"/>
                <w:color w:val="7F7F7F" w:themeColor="text1" w:themeTint="80"/>
                <w:sz w:val="20"/>
                <w:szCs w:val="20"/>
              </w:rPr>
              <w:t>Edukacja instruktorów prowadzących kursy w szkołach nauki jazdy oraz kandydatów na</w:t>
            </w:r>
            <w:r>
              <w:rPr>
                <w:rFonts w:ascii="Cambria" w:eastAsia="Times New Roman" w:hAnsi="Cambria" w:cs="Arial"/>
                <w:color w:val="7F7F7F" w:themeColor="text1" w:themeTint="80"/>
                <w:sz w:val="20"/>
                <w:szCs w:val="20"/>
              </w:rPr>
              <w:t xml:space="preserve"> </w:t>
            </w:r>
            <w:r w:rsidRPr="00E60B5C">
              <w:rPr>
                <w:rFonts w:ascii="Cambria" w:eastAsia="Times New Roman" w:hAnsi="Cambria" w:cs="Arial"/>
                <w:color w:val="7F7F7F" w:themeColor="text1" w:themeTint="80"/>
                <w:sz w:val="20"/>
                <w:szCs w:val="20"/>
              </w:rPr>
              <w:t>kierowców w zakresie wpływu alkoholu na zdolność prowadzenia pojazdów</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7C937527" w14:textId="5B18AFAA" w:rsidR="00E60B5C" w:rsidRPr="00EB3D32" w:rsidRDefault="00E60B5C" w:rsidP="001F6991">
            <w:pPr>
              <w:widowControl w:val="0"/>
              <w:spacing w:after="0" w:line="240" w:lineRule="auto"/>
              <w:jc w:val="center"/>
              <w:rPr>
                <w:rFonts w:ascii="Cambria" w:eastAsia="Times New Roman" w:hAnsi="Cambria" w:cs="Arial"/>
                <w:color w:val="7F7F7F" w:themeColor="text1" w:themeTint="80"/>
                <w:sz w:val="20"/>
                <w:szCs w:val="20"/>
              </w:rPr>
            </w:pPr>
            <w:r>
              <w:rPr>
                <w:rFonts w:ascii="Cambria" w:eastAsia="Times New Roman" w:hAnsi="Cambria" w:cs="Arial"/>
                <w:color w:val="7F7F7F" w:themeColor="text1" w:themeTint="80"/>
                <w:sz w:val="20"/>
                <w:szCs w:val="20"/>
              </w:rPr>
              <w:t>KCPU</w:t>
            </w:r>
          </w:p>
        </w:tc>
      </w:tr>
      <w:tr w:rsidR="00E60B5C" w:rsidRPr="001762DF" w14:paraId="6CC09FDC"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4079177" w14:textId="28B251E7" w:rsidR="00E60B5C" w:rsidRPr="00EB3D32" w:rsidRDefault="00E60B5C" w:rsidP="00154A96">
            <w:pPr>
              <w:widowControl w:val="0"/>
              <w:spacing w:before="60" w:after="60" w:line="276" w:lineRule="auto"/>
              <w:jc w:val="center"/>
              <w:rPr>
                <w:rFonts w:ascii="Cambria" w:eastAsia="Times New Roman" w:hAnsi="Cambria" w:cs="Arial"/>
                <w:color w:val="FFFFFF" w:themeColor="background1"/>
                <w:sz w:val="20"/>
                <w:szCs w:val="20"/>
                <w:lang w:eastAsia="pl-PL"/>
              </w:rPr>
            </w:pPr>
            <w:r>
              <w:rPr>
                <w:rFonts w:ascii="Cambria" w:eastAsia="Times New Roman" w:hAnsi="Cambria" w:cs="Arial"/>
                <w:color w:val="FFFFFF" w:themeColor="background1"/>
                <w:sz w:val="20"/>
                <w:szCs w:val="20"/>
                <w:lang w:eastAsia="pl-PL"/>
              </w:rPr>
              <w:t>15</w:t>
            </w:r>
          </w:p>
        </w:tc>
        <w:tc>
          <w:tcPr>
            <w:tcW w:w="0" w:type="auto"/>
            <w:tcBorders>
              <w:top w:val="single" w:sz="4" w:space="0" w:color="auto"/>
              <w:left w:val="nil"/>
              <w:bottom w:val="single" w:sz="4" w:space="0" w:color="auto"/>
              <w:right w:val="single" w:sz="4" w:space="0" w:color="auto"/>
            </w:tcBorders>
            <w:shd w:val="clear" w:color="auto" w:fill="auto"/>
            <w:vAlign w:val="center"/>
          </w:tcPr>
          <w:p w14:paraId="6B2B0142" w14:textId="77777777" w:rsidR="00E60B5C" w:rsidRPr="00E60B5C" w:rsidRDefault="00E60B5C" w:rsidP="00E60B5C">
            <w:pPr>
              <w:widowControl w:val="0"/>
              <w:spacing w:after="0" w:line="240" w:lineRule="auto"/>
              <w:rPr>
                <w:rFonts w:ascii="Cambria" w:eastAsia="Times New Roman" w:hAnsi="Cambria" w:cs="Arial"/>
                <w:color w:val="7F7F7F" w:themeColor="text1" w:themeTint="80"/>
                <w:sz w:val="20"/>
                <w:szCs w:val="20"/>
              </w:rPr>
            </w:pPr>
            <w:r w:rsidRPr="00E60B5C">
              <w:rPr>
                <w:rFonts w:ascii="Cambria" w:eastAsia="Times New Roman" w:hAnsi="Cambria" w:cs="Arial"/>
                <w:color w:val="7F7F7F" w:themeColor="text1" w:themeTint="80"/>
                <w:sz w:val="20"/>
                <w:szCs w:val="20"/>
              </w:rPr>
              <w:t>Ogólnopolska kampania edukacyjna prowadzona w mediach wirtualnych w tym</w:t>
            </w:r>
          </w:p>
          <w:p w14:paraId="41645600" w14:textId="6BDC332A" w:rsidR="00E60B5C" w:rsidRPr="00B878DE" w:rsidRDefault="00E60B5C" w:rsidP="00E60B5C">
            <w:pPr>
              <w:widowControl w:val="0"/>
              <w:spacing w:after="0" w:line="240" w:lineRule="auto"/>
              <w:rPr>
                <w:rFonts w:ascii="Cambria" w:eastAsia="Times New Roman" w:hAnsi="Cambria" w:cs="Arial"/>
                <w:color w:val="7F7F7F" w:themeColor="text1" w:themeTint="80"/>
                <w:sz w:val="20"/>
                <w:szCs w:val="20"/>
              </w:rPr>
            </w:pPr>
            <w:r w:rsidRPr="00E60B5C">
              <w:rPr>
                <w:rFonts w:ascii="Cambria" w:eastAsia="Times New Roman" w:hAnsi="Cambria" w:cs="Arial"/>
                <w:color w:val="7F7F7F" w:themeColor="text1" w:themeTint="80"/>
                <w:sz w:val="20"/>
                <w:szCs w:val="20"/>
              </w:rPr>
              <w:t>społecznościowych na temat wpływu alkoholu na zdrowie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41441AB0" w14:textId="6EC0E9F8" w:rsidR="00E60B5C" w:rsidRPr="00EB3D32" w:rsidRDefault="00E60B5C" w:rsidP="001F6991">
            <w:pPr>
              <w:widowControl w:val="0"/>
              <w:spacing w:after="0" w:line="240" w:lineRule="auto"/>
              <w:jc w:val="center"/>
              <w:rPr>
                <w:rFonts w:ascii="Cambria" w:eastAsia="Times New Roman" w:hAnsi="Cambria" w:cs="Arial"/>
                <w:color w:val="7F7F7F" w:themeColor="text1" w:themeTint="80"/>
                <w:sz w:val="20"/>
                <w:szCs w:val="20"/>
              </w:rPr>
            </w:pPr>
            <w:r>
              <w:rPr>
                <w:rFonts w:ascii="Cambria" w:eastAsia="Times New Roman" w:hAnsi="Cambria" w:cs="Arial"/>
                <w:color w:val="7F7F7F" w:themeColor="text1" w:themeTint="80"/>
                <w:sz w:val="20"/>
                <w:szCs w:val="20"/>
              </w:rPr>
              <w:t>KCPU</w:t>
            </w:r>
          </w:p>
        </w:tc>
      </w:tr>
    </w:tbl>
    <w:p w14:paraId="3F7C81F4" w14:textId="254118CD" w:rsidR="00835EF8" w:rsidRDefault="00835EF8" w:rsidP="0043768B">
      <w:pPr>
        <w:spacing w:after="0" w:line="240" w:lineRule="auto"/>
        <w:rPr>
          <w:rFonts w:asciiTheme="majorHAnsi" w:eastAsia="Times New Roman" w:hAnsiTheme="majorHAnsi"/>
          <w:b/>
          <w:bCs/>
          <w:noProof/>
          <w:color w:val="13438D"/>
          <w:kern w:val="32"/>
          <w:sz w:val="28"/>
          <w:szCs w:val="28"/>
          <w:lang w:eastAsia="pl-PL"/>
        </w:rPr>
      </w:pPr>
    </w:p>
    <w:p w14:paraId="6B7237BA" w14:textId="58234697" w:rsidR="00E8719E" w:rsidRDefault="00E8719E" w:rsidP="0043768B">
      <w:pPr>
        <w:spacing w:after="0" w:line="240" w:lineRule="auto"/>
        <w:rPr>
          <w:rFonts w:asciiTheme="majorHAnsi" w:eastAsia="Times New Roman" w:hAnsiTheme="majorHAnsi"/>
          <w:b/>
          <w:bCs/>
          <w:noProof/>
          <w:color w:val="13438D"/>
          <w:kern w:val="32"/>
          <w:sz w:val="28"/>
          <w:szCs w:val="28"/>
          <w:lang w:eastAsia="pl-PL"/>
        </w:rPr>
      </w:pPr>
    </w:p>
    <w:p w14:paraId="5C57FB80" w14:textId="77777777" w:rsidR="001F6991" w:rsidRDefault="001F6991" w:rsidP="0043768B">
      <w:pPr>
        <w:spacing w:after="0" w:line="240" w:lineRule="auto"/>
        <w:rPr>
          <w:rFonts w:asciiTheme="majorHAnsi" w:eastAsia="Times New Roman" w:hAnsiTheme="majorHAnsi"/>
          <w:b/>
          <w:bCs/>
          <w:noProof/>
          <w:color w:val="13438D"/>
          <w:kern w:val="32"/>
          <w:sz w:val="28"/>
          <w:szCs w:val="28"/>
          <w:lang w:eastAsia="pl-PL"/>
        </w:rPr>
      </w:pPr>
    </w:p>
    <w:tbl>
      <w:tblPr>
        <w:tblStyle w:val="Tabela-Siatka"/>
        <w:tblW w:w="0" w:type="auto"/>
        <w:tblLayout w:type="fixed"/>
        <w:tblLook w:val="04A0" w:firstRow="1" w:lastRow="0" w:firstColumn="1" w:lastColumn="0" w:noHBand="0" w:noVBand="1"/>
      </w:tblPr>
      <w:tblGrid>
        <w:gridCol w:w="5098"/>
        <w:gridCol w:w="1985"/>
        <w:gridCol w:w="1979"/>
      </w:tblGrid>
      <w:tr w:rsidR="002443A2" w:rsidRPr="007F43EE" w14:paraId="44534F81" w14:textId="77777777" w:rsidTr="00347298">
        <w:trPr>
          <w:trHeight w:val="657"/>
        </w:trPr>
        <w:tc>
          <w:tcPr>
            <w:tcW w:w="9062" w:type="dxa"/>
            <w:gridSpan w:val="3"/>
            <w:shd w:val="clear" w:color="auto" w:fill="1F497D" w:themeFill="text2"/>
          </w:tcPr>
          <w:p w14:paraId="604EA66B" w14:textId="1FB729AC" w:rsidR="002443A2" w:rsidRPr="007F43EE" w:rsidRDefault="002443A2" w:rsidP="00154A96">
            <w:pPr>
              <w:rPr>
                <w:rFonts w:asciiTheme="minorHAnsi" w:hAnsiTheme="minorHAnsi" w:cstheme="minorHAnsi"/>
                <w:b/>
                <w:sz w:val="20"/>
                <w:szCs w:val="20"/>
              </w:rPr>
            </w:pPr>
            <w:bookmarkStart w:id="25" w:name="_Hlk101280534"/>
            <w:r>
              <w:rPr>
                <w:rFonts w:asciiTheme="minorHAnsi" w:hAnsiTheme="minorHAnsi" w:cstheme="minorHAnsi"/>
                <w:b/>
                <w:color w:val="FFFFFF" w:themeColor="background1"/>
                <w:sz w:val="20"/>
                <w:szCs w:val="20"/>
              </w:rPr>
              <w:t>1</w:t>
            </w:r>
            <w:r w:rsidR="007F7611">
              <w:rPr>
                <w:rFonts w:asciiTheme="minorHAnsi" w:hAnsiTheme="minorHAnsi" w:cstheme="minorHAnsi"/>
                <w:b/>
                <w:color w:val="FFFFFF" w:themeColor="background1"/>
                <w:sz w:val="20"/>
                <w:szCs w:val="20"/>
              </w:rPr>
              <w:t>.</w:t>
            </w:r>
            <w:r w:rsidRPr="007F43EE">
              <w:rPr>
                <w:rFonts w:asciiTheme="minorHAnsi" w:hAnsiTheme="minorHAnsi" w:cstheme="minorHAnsi"/>
                <w:b/>
                <w:color w:val="FFFFFF" w:themeColor="background1"/>
                <w:sz w:val="20"/>
                <w:szCs w:val="20"/>
              </w:rPr>
              <w:t xml:space="preserve"> Działania pilotażowe w zakresie wdrożenia inteligentnych systemów zwiększania bezpieczeństwa przejazdów kat. D</w:t>
            </w:r>
          </w:p>
        </w:tc>
      </w:tr>
      <w:tr w:rsidR="002443A2" w:rsidRPr="00705688" w14:paraId="4407200B" w14:textId="77777777" w:rsidTr="00154A96">
        <w:trPr>
          <w:trHeight w:val="854"/>
        </w:trPr>
        <w:tc>
          <w:tcPr>
            <w:tcW w:w="5098" w:type="dxa"/>
            <w:vMerge w:val="restart"/>
          </w:tcPr>
          <w:p w14:paraId="4D38E50E" w14:textId="77777777" w:rsidR="005F4A2F" w:rsidRPr="005F4A2F" w:rsidRDefault="005F4A2F" w:rsidP="005F4A2F">
            <w:pPr>
              <w:spacing w:after="0"/>
              <w:jc w:val="both"/>
              <w:rPr>
                <w:rFonts w:asciiTheme="minorHAnsi" w:hAnsiTheme="minorHAnsi" w:cstheme="minorHAnsi"/>
                <w:b/>
                <w:sz w:val="20"/>
                <w:szCs w:val="20"/>
              </w:rPr>
            </w:pPr>
            <w:r w:rsidRPr="005F4A2F">
              <w:rPr>
                <w:rFonts w:asciiTheme="minorHAnsi" w:hAnsiTheme="minorHAnsi" w:cstheme="minorHAnsi"/>
                <w:b/>
                <w:sz w:val="20"/>
                <w:szCs w:val="20"/>
              </w:rPr>
              <w:t xml:space="preserve">Zakres działania: </w:t>
            </w:r>
          </w:p>
          <w:p w14:paraId="56F22AD5" w14:textId="1AB83503" w:rsidR="002443A2" w:rsidRPr="002443A2" w:rsidRDefault="005F4A2F" w:rsidP="005F4A2F">
            <w:pPr>
              <w:spacing w:after="0"/>
              <w:jc w:val="both"/>
              <w:rPr>
                <w:rFonts w:asciiTheme="minorHAnsi" w:hAnsiTheme="minorHAnsi" w:cstheme="minorHAnsi"/>
                <w:sz w:val="20"/>
                <w:szCs w:val="20"/>
              </w:rPr>
            </w:pPr>
            <w:r w:rsidRPr="005F4A2F">
              <w:rPr>
                <w:rFonts w:asciiTheme="minorHAnsi" w:hAnsiTheme="minorHAnsi" w:cstheme="minorHAnsi"/>
                <w:sz w:val="20"/>
                <w:szCs w:val="20"/>
              </w:rPr>
              <w:t>Z inicjatywy Prezesa Urzędu Transportu Kolejowego, trwają prace związane z wprowadzeniem innowacyjnych systemów zabezpieczenia przejazdów kolejowo-drogowych służących m.in. korekcie zachowania kierujących pojazdami drogowymi, zwróceniu uwagi kierowcy pojazdu drogowego o zbliżaniu się do przejazdu kolejowo-drogowego, wykrywaniu przypadków złamania przepisów drogowych przez kierowców oraz informowaniu odpowiednich służb o stwierdzonych naruszeniach. Celem prac jest zwiększenie poziomu bezpieczeństwa na przejazdach kolejowo-drogowych kat. D.</w:t>
            </w:r>
          </w:p>
        </w:tc>
        <w:tc>
          <w:tcPr>
            <w:tcW w:w="1985" w:type="dxa"/>
            <w:shd w:val="clear" w:color="auto" w:fill="B8CCE4" w:themeFill="accent1" w:themeFillTint="66"/>
          </w:tcPr>
          <w:p w14:paraId="2362227E" w14:textId="77777777" w:rsidR="002443A2" w:rsidRPr="002443A2" w:rsidRDefault="002443A2" w:rsidP="00154A96">
            <w:pPr>
              <w:tabs>
                <w:tab w:val="left" w:pos="915"/>
              </w:tabs>
              <w:rPr>
                <w:rFonts w:asciiTheme="minorHAnsi" w:hAnsiTheme="minorHAnsi" w:cstheme="minorHAnsi"/>
                <w:sz w:val="20"/>
                <w:szCs w:val="20"/>
              </w:rPr>
            </w:pPr>
            <w:r w:rsidRPr="002443A2">
              <w:rPr>
                <w:rFonts w:asciiTheme="minorHAnsi" w:hAnsiTheme="minorHAnsi" w:cstheme="minorHAnsi"/>
                <w:sz w:val="20"/>
                <w:szCs w:val="20"/>
              </w:rPr>
              <w:t>Kierunek</w:t>
            </w:r>
          </w:p>
        </w:tc>
        <w:tc>
          <w:tcPr>
            <w:tcW w:w="1979" w:type="dxa"/>
            <w:vAlign w:val="center"/>
          </w:tcPr>
          <w:p w14:paraId="06D211F2" w14:textId="56C93495" w:rsidR="002443A2" w:rsidRPr="002443A2" w:rsidRDefault="00626209" w:rsidP="00194624">
            <w:pPr>
              <w:jc w:val="center"/>
              <w:rPr>
                <w:rFonts w:asciiTheme="minorHAnsi" w:hAnsiTheme="minorHAnsi" w:cstheme="minorHAnsi"/>
                <w:sz w:val="20"/>
                <w:szCs w:val="20"/>
              </w:rPr>
            </w:pPr>
            <w:r>
              <w:rPr>
                <w:rFonts w:asciiTheme="minorHAnsi" w:hAnsiTheme="minorHAnsi" w:cstheme="minorHAnsi"/>
                <w:sz w:val="20"/>
                <w:szCs w:val="20"/>
              </w:rPr>
              <w:t>SYSTEM/INŻYNI</w:t>
            </w:r>
            <w:r w:rsidR="00A01C49">
              <w:rPr>
                <w:rFonts w:asciiTheme="minorHAnsi" w:hAnsiTheme="minorHAnsi" w:cstheme="minorHAnsi"/>
                <w:sz w:val="20"/>
                <w:szCs w:val="20"/>
              </w:rPr>
              <w:t>ERIA/NADZÓR</w:t>
            </w:r>
          </w:p>
        </w:tc>
      </w:tr>
      <w:tr w:rsidR="002443A2" w:rsidRPr="00705688" w14:paraId="27DC74F0" w14:textId="77777777" w:rsidTr="00244A8F">
        <w:trPr>
          <w:trHeight w:val="113"/>
        </w:trPr>
        <w:tc>
          <w:tcPr>
            <w:tcW w:w="5098" w:type="dxa"/>
            <w:vMerge/>
          </w:tcPr>
          <w:p w14:paraId="60652980" w14:textId="77777777" w:rsidR="002443A2" w:rsidRPr="00705688" w:rsidRDefault="002443A2" w:rsidP="00154A96">
            <w:pPr>
              <w:rPr>
                <w:rFonts w:asciiTheme="minorHAnsi" w:hAnsiTheme="minorHAnsi" w:cstheme="minorHAnsi"/>
                <w:sz w:val="20"/>
                <w:szCs w:val="20"/>
              </w:rPr>
            </w:pPr>
          </w:p>
        </w:tc>
        <w:tc>
          <w:tcPr>
            <w:tcW w:w="1985" w:type="dxa"/>
            <w:shd w:val="clear" w:color="auto" w:fill="B8CCE4" w:themeFill="accent1" w:themeFillTint="66"/>
          </w:tcPr>
          <w:p w14:paraId="23F5F5BC" w14:textId="77777777" w:rsidR="002443A2" w:rsidRPr="002443A2" w:rsidRDefault="002443A2" w:rsidP="00154A96">
            <w:pPr>
              <w:rPr>
                <w:rFonts w:asciiTheme="minorHAnsi" w:hAnsiTheme="minorHAnsi" w:cstheme="minorHAnsi"/>
                <w:sz w:val="20"/>
                <w:szCs w:val="20"/>
              </w:rPr>
            </w:pPr>
            <w:r w:rsidRPr="002443A2">
              <w:rPr>
                <w:rFonts w:asciiTheme="minorHAnsi" w:hAnsiTheme="minorHAnsi" w:cstheme="minorHAnsi"/>
                <w:sz w:val="20"/>
                <w:szCs w:val="20"/>
              </w:rPr>
              <w:t>Lider</w:t>
            </w:r>
          </w:p>
        </w:tc>
        <w:tc>
          <w:tcPr>
            <w:tcW w:w="1979" w:type="dxa"/>
            <w:vAlign w:val="center"/>
          </w:tcPr>
          <w:p w14:paraId="2DE0E5CB" w14:textId="77777777" w:rsidR="002443A2" w:rsidRPr="002443A2" w:rsidRDefault="002443A2" w:rsidP="00194624">
            <w:pPr>
              <w:jc w:val="center"/>
              <w:rPr>
                <w:rFonts w:asciiTheme="minorHAnsi" w:hAnsiTheme="minorHAnsi" w:cstheme="minorHAnsi"/>
                <w:sz w:val="20"/>
                <w:szCs w:val="20"/>
              </w:rPr>
            </w:pPr>
            <w:r w:rsidRPr="002443A2">
              <w:rPr>
                <w:rFonts w:asciiTheme="minorHAnsi" w:hAnsiTheme="minorHAnsi" w:cstheme="minorHAnsi"/>
                <w:sz w:val="20"/>
                <w:szCs w:val="20"/>
              </w:rPr>
              <w:t>UTK</w:t>
            </w:r>
          </w:p>
        </w:tc>
      </w:tr>
      <w:tr w:rsidR="002443A2" w:rsidRPr="00705688" w14:paraId="22B625EF" w14:textId="77777777" w:rsidTr="00154A96">
        <w:trPr>
          <w:trHeight w:val="979"/>
        </w:trPr>
        <w:tc>
          <w:tcPr>
            <w:tcW w:w="5098" w:type="dxa"/>
            <w:vMerge/>
          </w:tcPr>
          <w:p w14:paraId="4F7EED02" w14:textId="77777777" w:rsidR="002443A2" w:rsidRPr="00705688" w:rsidRDefault="002443A2" w:rsidP="00154A96">
            <w:pPr>
              <w:rPr>
                <w:rFonts w:asciiTheme="minorHAnsi" w:hAnsiTheme="minorHAnsi" w:cstheme="minorHAnsi"/>
                <w:sz w:val="20"/>
                <w:szCs w:val="20"/>
              </w:rPr>
            </w:pPr>
          </w:p>
        </w:tc>
        <w:tc>
          <w:tcPr>
            <w:tcW w:w="1985" w:type="dxa"/>
            <w:shd w:val="clear" w:color="auto" w:fill="B8CCE4" w:themeFill="accent1" w:themeFillTint="66"/>
          </w:tcPr>
          <w:p w14:paraId="53574D0D" w14:textId="77777777" w:rsidR="002443A2" w:rsidRPr="002443A2" w:rsidRDefault="002443A2" w:rsidP="00154A96">
            <w:pPr>
              <w:rPr>
                <w:rFonts w:asciiTheme="minorHAnsi" w:hAnsiTheme="minorHAnsi" w:cstheme="minorHAnsi"/>
                <w:sz w:val="20"/>
                <w:szCs w:val="20"/>
              </w:rPr>
            </w:pPr>
            <w:r w:rsidRPr="002443A2">
              <w:rPr>
                <w:rFonts w:asciiTheme="minorHAnsi" w:hAnsiTheme="minorHAnsi" w:cstheme="minorHAnsi"/>
                <w:sz w:val="20"/>
                <w:szCs w:val="20"/>
              </w:rPr>
              <w:t>Źródła finansowania</w:t>
            </w:r>
          </w:p>
        </w:tc>
        <w:tc>
          <w:tcPr>
            <w:tcW w:w="1979" w:type="dxa"/>
            <w:vAlign w:val="center"/>
          </w:tcPr>
          <w:p w14:paraId="7AF4F70A" w14:textId="40749827" w:rsidR="002443A2" w:rsidRPr="002443A2" w:rsidRDefault="002443A2" w:rsidP="00D32FB9">
            <w:pPr>
              <w:spacing w:before="120" w:after="120"/>
              <w:rPr>
                <w:rFonts w:asciiTheme="minorHAnsi" w:hAnsiTheme="minorHAnsi" w:cstheme="minorHAnsi"/>
                <w:sz w:val="20"/>
                <w:szCs w:val="20"/>
              </w:rPr>
            </w:pPr>
            <w:r w:rsidRPr="002443A2">
              <w:rPr>
                <w:rFonts w:asciiTheme="minorHAnsi" w:hAnsiTheme="minorHAnsi" w:cstheme="minorHAnsi"/>
                <w:sz w:val="20"/>
                <w:szCs w:val="20"/>
              </w:rPr>
              <w:t>Budżet UTK,</w:t>
            </w:r>
            <w:r w:rsidR="00D32FB9">
              <w:rPr>
                <w:rFonts w:asciiTheme="minorHAnsi" w:hAnsiTheme="minorHAnsi" w:cstheme="minorHAnsi"/>
                <w:sz w:val="20"/>
                <w:szCs w:val="20"/>
              </w:rPr>
              <w:t xml:space="preserve"> </w:t>
            </w:r>
            <w:r w:rsidRPr="002443A2">
              <w:rPr>
                <w:rFonts w:asciiTheme="minorHAnsi" w:hAnsiTheme="minorHAnsi" w:cstheme="minorHAnsi"/>
                <w:sz w:val="20"/>
                <w:szCs w:val="20"/>
              </w:rPr>
              <w:t>Budżet zarządcy infrastruktury</w:t>
            </w:r>
          </w:p>
        </w:tc>
      </w:tr>
      <w:tr w:rsidR="002443A2" w:rsidRPr="00705688" w14:paraId="25BEE80A" w14:textId="77777777" w:rsidTr="00154A96">
        <w:trPr>
          <w:trHeight w:val="699"/>
        </w:trPr>
        <w:tc>
          <w:tcPr>
            <w:tcW w:w="9062" w:type="dxa"/>
            <w:gridSpan w:val="3"/>
          </w:tcPr>
          <w:p w14:paraId="2C33439A" w14:textId="77777777" w:rsidR="005F4A2F" w:rsidRPr="005F4A2F" w:rsidRDefault="005F4A2F" w:rsidP="005F4A2F">
            <w:pPr>
              <w:spacing w:after="0"/>
              <w:jc w:val="both"/>
              <w:rPr>
                <w:rFonts w:asciiTheme="minorHAnsi" w:hAnsiTheme="minorHAnsi" w:cstheme="minorHAnsi"/>
                <w:b/>
                <w:sz w:val="20"/>
                <w:szCs w:val="20"/>
              </w:rPr>
            </w:pPr>
            <w:r w:rsidRPr="005F4A2F">
              <w:rPr>
                <w:rFonts w:asciiTheme="minorHAnsi" w:hAnsiTheme="minorHAnsi" w:cstheme="minorHAnsi"/>
                <w:b/>
                <w:sz w:val="20"/>
                <w:szCs w:val="20"/>
              </w:rPr>
              <w:t>Osiągnięte rezultaty:</w:t>
            </w:r>
          </w:p>
          <w:p w14:paraId="55C66892" w14:textId="24E4211E" w:rsidR="005F4A2F" w:rsidRPr="005F4A2F" w:rsidRDefault="005F4A2F" w:rsidP="005F4A2F">
            <w:pPr>
              <w:spacing w:after="0"/>
              <w:jc w:val="both"/>
              <w:rPr>
                <w:rFonts w:asciiTheme="minorHAnsi" w:hAnsiTheme="minorHAnsi" w:cstheme="minorHAnsi"/>
                <w:sz w:val="20"/>
                <w:szCs w:val="20"/>
              </w:rPr>
            </w:pPr>
            <w:r w:rsidRPr="005F4A2F">
              <w:rPr>
                <w:rFonts w:asciiTheme="minorHAnsi" w:hAnsiTheme="minorHAnsi" w:cstheme="minorHAnsi"/>
                <w:sz w:val="20"/>
                <w:szCs w:val="20"/>
              </w:rPr>
              <w:t xml:space="preserve">Według danych na 31 grudnia 2022 r. na czynnych liniach krajowej sieci kolejowej funkcjonowało 12 098 przejazdów kolejowo-drogowych oraz przejść dla pieszych wszystkich kategorii. 5 225 z nich stanowiły przejazdy należące do kategorii D - wyposażone wyłącznie w tzw. bierne systemy zabezpieczeń - krzyże św. Andrzeja </w:t>
            </w:r>
            <w:r w:rsidR="00170FC1">
              <w:rPr>
                <w:rFonts w:asciiTheme="minorHAnsi" w:hAnsiTheme="minorHAnsi" w:cstheme="minorHAnsi"/>
                <w:sz w:val="20"/>
                <w:szCs w:val="20"/>
              </w:rPr>
              <w:br/>
            </w:r>
            <w:r w:rsidRPr="005F4A2F">
              <w:rPr>
                <w:rFonts w:asciiTheme="minorHAnsi" w:hAnsiTheme="minorHAnsi" w:cstheme="minorHAnsi"/>
                <w:sz w:val="20"/>
                <w:szCs w:val="20"/>
              </w:rPr>
              <w:t>i ewentualnie znak „Stop”. Na przejazdach tej kategorii brak jest urządzeń ostrzegawczych, takich jak sygnalizacja świetlna, rogatki lub półrogatki. Z tego względu ograniczenie wypadkowości na przejazdach kolejowo-drogowych w dużej mierze zależy od znalezienia rozwiązań zmniejszających liczbę zdarzeń na przejazdach kategorii D.</w:t>
            </w:r>
          </w:p>
          <w:p w14:paraId="0B2E3572" w14:textId="3E2E4F6E" w:rsidR="005F4A2F" w:rsidRPr="005F4A2F" w:rsidRDefault="005F4A2F" w:rsidP="005F4A2F">
            <w:pPr>
              <w:spacing w:after="0"/>
              <w:jc w:val="both"/>
              <w:rPr>
                <w:rFonts w:asciiTheme="minorHAnsi" w:hAnsiTheme="minorHAnsi" w:cstheme="minorHAnsi"/>
                <w:sz w:val="20"/>
                <w:szCs w:val="20"/>
              </w:rPr>
            </w:pPr>
            <w:r w:rsidRPr="005F4A2F">
              <w:rPr>
                <w:rFonts w:asciiTheme="minorHAnsi" w:hAnsiTheme="minorHAnsi" w:cstheme="minorHAnsi"/>
                <w:sz w:val="20"/>
                <w:szCs w:val="20"/>
              </w:rPr>
              <w:t>Jak wynika z analiz wypadków na przejazdach kolejowo-drogowych, główną ich przyczyną niezmiennie od lat jest niewłaściwe zachowanie kier</w:t>
            </w:r>
            <w:r w:rsidR="00A01C49">
              <w:rPr>
                <w:rFonts w:asciiTheme="minorHAnsi" w:hAnsiTheme="minorHAnsi" w:cstheme="minorHAnsi"/>
                <w:sz w:val="20"/>
                <w:szCs w:val="20"/>
              </w:rPr>
              <w:t>ujących pojazdami</w:t>
            </w:r>
            <w:r w:rsidRPr="005F4A2F">
              <w:rPr>
                <w:rFonts w:asciiTheme="minorHAnsi" w:hAnsiTheme="minorHAnsi" w:cstheme="minorHAnsi"/>
                <w:sz w:val="20"/>
                <w:szCs w:val="20"/>
              </w:rPr>
              <w:t xml:space="preserve">, którzy nie zachowują ostrożności podczas przekraczania przejazdów. Z tego względu od 2020 r. prowadzone są prace nad wprowadzeniem urządzeń, których zadaniem jest wykrycie ryzykownych zachowań kierujących pojazdami drogowymi oraz uruchomienie funkcjonalności skutkujących ich korektą. </w:t>
            </w:r>
            <w:r w:rsidR="00A01C49">
              <w:rPr>
                <w:rFonts w:asciiTheme="minorHAnsi" w:hAnsiTheme="minorHAnsi" w:cstheme="minorHAnsi"/>
                <w:sz w:val="20"/>
                <w:szCs w:val="20"/>
              </w:rPr>
              <w:t xml:space="preserve">Na rynku prywatnym w 2023 roku istniały gotowe systemy: SPW-1M, ProTV, SafeCross. </w:t>
            </w:r>
          </w:p>
          <w:p w14:paraId="6DFD33F3" w14:textId="0C5A146F" w:rsidR="00320754" w:rsidRPr="00A01C49" w:rsidRDefault="005F4A2F" w:rsidP="00320754">
            <w:pPr>
              <w:spacing w:after="0"/>
              <w:jc w:val="both"/>
              <w:rPr>
                <w:rFonts w:asciiTheme="minorHAnsi" w:hAnsiTheme="minorHAnsi" w:cstheme="minorHAnsi"/>
                <w:sz w:val="20"/>
                <w:szCs w:val="20"/>
              </w:rPr>
            </w:pPr>
            <w:r w:rsidRPr="005F4A2F">
              <w:rPr>
                <w:rFonts w:asciiTheme="minorHAnsi" w:hAnsiTheme="minorHAnsi" w:cstheme="minorHAnsi"/>
                <w:sz w:val="20"/>
                <w:szCs w:val="20"/>
              </w:rPr>
              <w:t xml:space="preserve">W temacie dalszych działań związanych z wprowadzeniem innowacyjnych zabezpieczeń przejazdów kolejowo-drogowych w styczniu 2023 r. odbyło się spotkanie Zespołu zadaniowego do spraw monitorowania poziomu bezpieczeństwa sektora kolejowego w Polsce z przedstawicielami Ministerstwa Infrastruktury, Krajowej Rady Bezpieczeństwa Ruchu Drogowego, Głównego Inspektoratu Transportu Drogowego oraz Państwowej Komisji Badania Wypadków Kolejowych i PKP Polskie Linie Kolejowe S.A., na którym omówione zostały główne wyzwania i założenia dotyczące dalszej realizacji tego zadania. Wśród zmian obligatoryjnych do wprowadzenia wskazano prace legislacyjne, nadające uprawnienia Głównemu Inspektorowi Transportu Drogowego do rejestrowania za pomocą urządzeń rejestrujących wykroczenia na przejazdach oraz wprowadzenie odpowiednich </w:t>
            </w:r>
            <w:r w:rsidRPr="005F4A2F">
              <w:rPr>
                <w:rFonts w:asciiTheme="minorHAnsi" w:hAnsiTheme="minorHAnsi" w:cstheme="minorHAnsi"/>
                <w:sz w:val="20"/>
                <w:szCs w:val="20"/>
              </w:rPr>
              <w:lastRenderedPageBreak/>
              <w:t>rozwiązań prawnych określających wzajemne relacje pomiędzy GITD, zarządcą drogi oraz zarządcą infrastruktury kolejowej na polu instalacji, obsługi i utrzymania urządzeń systemów zabezpieczenia przejazdów kolejowo-drogowych. Wprowadzenie powyżej wskazanych modyfikacji jest warunkiem niezbędnym do kontynuacji zadania.</w:t>
            </w:r>
          </w:p>
        </w:tc>
      </w:tr>
      <w:bookmarkEnd w:id="25"/>
    </w:tbl>
    <w:p w14:paraId="58754892" w14:textId="77777777" w:rsidR="00974B12" w:rsidRPr="007F43EE" w:rsidRDefault="00974B12" w:rsidP="00AE2EB2">
      <w:pPr>
        <w:rPr>
          <w:rFonts w:asciiTheme="minorHAnsi" w:hAnsiTheme="minorHAnsi" w:cstheme="minorHAnsi"/>
          <w:b/>
          <w:sz w:val="20"/>
          <w:szCs w:val="20"/>
        </w:rPr>
      </w:pPr>
    </w:p>
    <w:tbl>
      <w:tblPr>
        <w:tblStyle w:val="Tabela-Siatka"/>
        <w:tblW w:w="0" w:type="auto"/>
        <w:tblLayout w:type="fixed"/>
        <w:tblLook w:val="04A0" w:firstRow="1" w:lastRow="0" w:firstColumn="1" w:lastColumn="0" w:noHBand="0" w:noVBand="1"/>
      </w:tblPr>
      <w:tblGrid>
        <w:gridCol w:w="6516"/>
        <w:gridCol w:w="1276"/>
        <w:gridCol w:w="1270"/>
      </w:tblGrid>
      <w:tr w:rsidR="003D6DD3" w:rsidRPr="007F43EE" w14:paraId="33D6018B" w14:textId="77777777" w:rsidTr="007F43EE">
        <w:trPr>
          <w:trHeight w:val="708"/>
        </w:trPr>
        <w:tc>
          <w:tcPr>
            <w:tcW w:w="9062" w:type="dxa"/>
            <w:gridSpan w:val="3"/>
            <w:shd w:val="clear" w:color="auto" w:fill="1F497D" w:themeFill="text2"/>
          </w:tcPr>
          <w:p w14:paraId="173A54DB" w14:textId="50C67B82" w:rsidR="003D6DD3" w:rsidRPr="007F43EE" w:rsidRDefault="002443A2" w:rsidP="00A44397">
            <w:pPr>
              <w:rPr>
                <w:rFonts w:asciiTheme="minorHAnsi" w:hAnsiTheme="minorHAnsi" w:cstheme="minorHAnsi"/>
                <w:b/>
                <w:sz w:val="20"/>
                <w:szCs w:val="20"/>
              </w:rPr>
            </w:pPr>
            <w:r>
              <w:rPr>
                <w:rFonts w:asciiTheme="minorHAnsi" w:hAnsiTheme="minorHAnsi" w:cstheme="minorHAnsi"/>
                <w:b/>
                <w:color w:val="FFFFFF"/>
                <w:sz w:val="20"/>
                <w:szCs w:val="20"/>
              </w:rPr>
              <w:t>2</w:t>
            </w:r>
            <w:r w:rsidR="007F7611">
              <w:rPr>
                <w:rFonts w:asciiTheme="minorHAnsi" w:hAnsiTheme="minorHAnsi" w:cstheme="minorHAnsi"/>
                <w:b/>
                <w:color w:val="FFFFFF"/>
                <w:sz w:val="20"/>
                <w:szCs w:val="20"/>
              </w:rPr>
              <w:t>.</w:t>
            </w:r>
            <w:r w:rsidR="003D6DD3" w:rsidRPr="007F43EE">
              <w:rPr>
                <w:rFonts w:asciiTheme="minorHAnsi" w:hAnsiTheme="minorHAnsi" w:cstheme="minorHAnsi"/>
                <w:b/>
                <w:color w:val="FFFFFF"/>
                <w:sz w:val="20"/>
                <w:szCs w:val="20"/>
              </w:rPr>
              <w:t xml:space="preserve"> Działania nadzorcze Prezesa UTK ukierunkowane na zwiększenie bezpieczeństwa na przejazdach kolejowo-drogowych</w:t>
            </w:r>
          </w:p>
        </w:tc>
      </w:tr>
      <w:tr w:rsidR="003D6DD3" w:rsidRPr="009A3C15" w14:paraId="6CA32AD4" w14:textId="77777777" w:rsidTr="00A96E17">
        <w:trPr>
          <w:trHeight w:val="854"/>
        </w:trPr>
        <w:tc>
          <w:tcPr>
            <w:tcW w:w="6516" w:type="dxa"/>
            <w:vMerge w:val="restart"/>
          </w:tcPr>
          <w:p w14:paraId="773B461C" w14:textId="77777777" w:rsidR="005F4A2F" w:rsidRPr="005F4A2F" w:rsidRDefault="005F4A2F" w:rsidP="005F4A2F">
            <w:pPr>
              <w:spacing w:after="0"/>
              <w:jc w:val="both"/>
              <w:rPr>
                <w:rFonts w:asciiTheme="minorHAnsi" w:hAnsiTheme="minorHAnsi" w:cstheme="minorHAnsi"/>
                <w:b/>
                <w:sz w:val="20"/>
                <w:szCs w:val="20"/>
              </w:rPr>
            </w:pPr>
            <w:r w:rsidRPr="005F4A2F">
              <w:rPr>
                <w:rFonts w:asciiTheme="minorHAnsi" w:hAnsiTheme="minorHAnsi" w:cstheme="minorHAnsi"/>
                <w:b/>
                <w:sz w:val="20"/>
                <w:szCs w:val="20"/>
              </w:rPr>
              <w:t xml:space="preserve">Zakres działania: </w:t>
            </w:r>
          </w:p>
          <w:p w14:paraId="25061C80" w14:textId="5ED731C5" w:rsidR="003D6DD3" w:rsidRPr="009A3C15" w:rsidRDefault="005F4A2F" w:rsidP="005F4A2F">
            <w:pPr>
              <w:spacing w:after="0"/>
              <w:jc w:val="both"/>
              <w:rPr>
                <w:rFonts w:asciiTheme="minorHAnsi" w:hAnsiTheme="minorHAnsi" w:cstheme="minorHAnsi"/>
                <w:sz w:val="20"/>
                <w:szCs w:val="20"/>
              </w:rPr>
            </w:pPr>
            <w:r w:rsidRPr="005F4A2F">
              <w:rPr>
                <w:rFonts w:asciiTheme="minorHAnsi" w:hAnsiTheme="minorHAnsi" w:cstheme="minorHAnsi"/>
                <w:sz w:val="20"/>
                <w:szCs w:val="20"/>
              </w:rPr>
              <w:t xml:space="preserve">Głównym celem prowadzonych działań nadzorczych jest zwiększenie poziomu bezpieczeństwa ruchu kolejowego, jak również systematyczne podnoszenie jakości utrzymania infrastruktury kolejowej. Mając na uwadze, że do największej liczby wypadków dochodzi na przejazdach kolejowo-drogowych kategorii D </w:t>
            </w:r>
            <w:r w:rsidR="00170FC1">
              <w:rPr>
                <w:rFonts w:asciiTheme="minorHAnsi" w:hAnsiTheme="minorHAnsi" w:cstheme="minorHAnsi"/>
                <w:sz w:val="20"/>
                <w:szCs w:val="20"/>
              </w:rPr>
              <w:br/>
            </w:r>
            <w:r w:rsidRPr="005F4A2F">
              <w:rPr>
                <w:rFonts w:asciiTheme="minorHAnsi" w:hAnsiTheme="minorHAnsi" w:cstheme="minorHAnsi"/>
                <w:sz w:val="20"/>
                <w:szCs w:val="20"/>
              </w:rPr>
              <w:t>i jest to najliczniejsza grupa przejazdów, skrzyżowania te podlegają szczególnemu nadzorowi. Wskazać należy, że w trakcie czynności kontrolnych weryfikacji podlega nie tylko stan techniczny infrastruktury i urządzeń kolejowych, ale również poprawność oznakowania przejazdu oraz stan drogi dojazdowej.</w:t>
            </w:r>
          </w:p>
        </w:tc>
        <w:tc>
          <w:tcPr>
            <w:tcW w:w="1276" w:type="dxa"/>
            <w:shd w:val="clear" w:color="auto" w:fill="B8CCE4" w:themeFill="accent1" w:themeFillTint="66"/>
          </w:tcPr>
          <w:p w14:paraId="76802D25" w14:textId="77777777" w:rsidR="003D6DD3" w:rsidRPr="005A2C17" w:rsidRDefault="003D6DD3" w:rsidP="00A44397">
            <w:pPr>
              <w:tabs>
                <w:tab w:val="left" w:pos="915"/>
              </w:tabs>
              <w:rPr>
                <w:rFonts w:asciiTheme="minorHAnsi" w:hAnsiTheme="minorHAnsi" w:cstheme="minorHAnsi"/>
                <w:sz w:val="20"/>
                <w:szCs w:val="20"/>
              </w:rPr>
            </w:pPr>
            <w:r w:rsidRPr="005A2C17">
              <w:rPr>
                <w:rFonts w:asciiTheme="minorHAnsi" w:hAnsiTheme="minorHAnsi" w:cstheme="minorHAnsi"/>
                <w:sz w:val="20"/>
                <w:szCs w:val="20"/>
              </w:rPr>
              <w:t>Kierunek</w:t>
            </w:r>
          </w:p>
        </w:tc>
        <w:tc>
          <w:tcPr>
            <w:tcW w:w="1270" w:type="dxa"/>
            <w:vAlign w:val="center"/>
          </w:tcPr>
          <w:p w14:paraId="2E50CBB2" w14:textId="46858C09" w:rsidR="003D6DD3" w:rsidRPr="005A2C17" w:rsidRDefault="00A01C49" w:rsidP="00194624">
            <w:pPr>
              <w:jc w:val="center"/>
              <w:rPr>
                <w:rFonts w:asciiTheme="minorHAnsi" w:hAnsiTheme="minorHAnsi" w:cstheme="minorHAnsi"/>
                <w:sz w:val="20"/>
                <w:szCs w:val="20"/>
              </w:rPr>
            </w:pPr>
            <w:r>
              <w:rPr>
                <w:rFonts w:asciiTheme="minorHAnsi" w:hAnsiTheme="minorHAnsi" w:cstheme="minorHAnsi"/>
                <w:sz w:val="20"/>
                <w:szCs w:val="20"/>
              </w:rPr>
              <w:t>NADZÓR</w:t>
            </w:r>
          </w:p>
        </w:tc>
      </w:tr>
      <w:tr w:rsidR="003D6DD3" w:rsidRPr="009A3C15" w14:paraId="3018486F" w14:textId="77777777" w:rsidTr="00C97D88">
        <w:trPr>
          <w:trHeight w:val="681"/>
        </w:trPr>
        <w:tc>
          <w:tcPr>
            <w:tcW w:w="6516" w:type="dxa"/>
            <w:vMerge/>
          </w:tcPr>
          <w:p w14:paraId="4AAEE593" w14:textId="77777777" w:rsidR="003D6DD3" w:rsidRPr="009A3C15" w:rsidRDefault="003D6DD3" w:rsidP="00A44397">
            <w:pPr>
              <w:rPr>
                <w:rFonts w:asciiTheme="minorHAnsi" w:hAnsiTheme="minorHAnsi" w:cstheme="minorHAnsi"/>
                <w:sz w:val="20"/>
                <w:szCs w:val="20"/>
              </w:rPr>
            </w:pPr>
          </w:p>
        </w:tc>
        <w:tc>
          <w:tcPr>
            <w:tcW w:w="1276" w:type="dxa"/>
            <w:shd w:val="clear" w:color="auto" w:fill="B8CCE4" w:themeFill="accent1" w:themeFillTint="66"/>
          </w:tcPr>
          <w:p w14:paraId="32AA1B3C" w14:textId="77777777" w:rsidR="003D6DD3" w:rsidRPr="005A2C17" w:rsidRDefault="003D6DD3" w:rsidP="00A44397">
            <w:pPr>
              <w:rPr>
                <w:rFonts w:asciiTheme="minorHAnsi" w:hAnsiTheme="minorHAnsi" w:cstheme="minorHAnsi"/>
                <w:sz w:val="20"/>
                <w:szCs w:val="20"/>
              </w:rPr>
            </w:pPr>
            <w:r w:rsidRPr="005A2C17">
              <w:rPr>
                <w:rFonts w:asciiTheme="minorHAnsi" w:hAnsiTheme="minorHAnsi" w:cstheme="minorHAnsi"/>
                <w:sz w:val="20"/>
                <w:szCs w:val="20"/>
              </w:rPr>
              <w:t>Lider</w:t>
            </w:r>
          </w:p>
        </w:tc>
        <w:tc>
          <w:tcPr>
            <w:tcW w:w="1270" w:type="dxa"/>
            <w:vAlign w:val="center"/>
          </w:tcPr>
          <w:p w14:paraId="42E396AD" w14:textId="77777777" w:rsidR="003D6DD3" w:rsidRPr="005A2C17" w:rsidRDefault="003D6DD3" w:rsidP="00194624">
            <w:pPr>
              <w:jc w:val="center"/>
              <w:rPr>
                <w:rFonts w:asciiTheme="minorHAnsi" w:hAnsiTheme="minorHAnsi" w:cstheme="minorHAnsi"/>
                <w:sz w:val="20"/>
                <w:szCs w:val="20"/>
              </w:rPr>
            </w:pPr>
            <w:r w:rsidRPr="005A2C17">
              <w:rPr>
                <w:rFonts w:asciiTheme="minorHAnsi" w:hAnsiTheme="minorHAnsi" w:cstheme="minorHAnsi"/>
                <w:sz w:val="20"/>
                <w:szCs w:val="20"/>
              </w:rPr>
              <w:t>UTK</w:t>
            </w:r>
          </w:p>
        </w:tc>
      </w:tr>
      <w:tr w:rsidR="003D6DD3" w:rsidRPr="009A3C15" w14:paraId="613142D5" w14:textId="77777777" w:rsidTr="00A96E17">
        <w:trPr>
          <w:trHeight w:val="674"/>
        </w:trPr>
        <w:tc>
          <w:tcPr>
            <w:tcW w:w="6516" w:type="dxa"/>
            <w:vMerge/>
          </w:tcPr>
          <w:p w14:paraId="2E9F9F25" w14:textId="77777777" w:rsidR="003D6DD3" w:rsidRPr="009A3C15" w:rsidRDefault="003D6DD3" w:rsidP="00A44397">
            <w:pPr>
              <w:rPr>
                <w:rFonts w:asciiTheme="minorHAnsi" w:hAnsiTheme="minorHAnsi" w:cstheme="minorHAnsi"/>
                <w:sz w:val="20"/>
                <w:szCs w:val="20"/>
              </w:rPr>
            </w:pPr>
          </w:p>
        </w:tc>
        <w:tc>
          <w:tcPr>
            <w:tcW w:w="1276" w:type="dxa"/>
            <w:shd w:val="clear" w:color="auto" w:fill="B8CCE4" w:themeFill="accent1" w:themeFillTint="66"/>
          </w:tcPr>
          <w:p w14:paraId="3CA91998" w14:textId="77777777" w:rsidR="003D6DD3" w:rsidRPr="005A2C17" w:rsidRDefault="003D6DD3" w:rsidP="00A44397">
            <w:pPr>
              <w:rPr>
                <w:rFonts w:asciiTheme="minorHAnsi" w:hAnsiTheme="minorHAnsi" w:cstheme="minorHAnsi"/>
                <w:sz w:val="20"/>
                <w:szCs w:val="20"/>
              </w:rPr>
            </w:pPr>
            <w:r w:rsidRPr="005A2C17">
              <w:rPr>
                <w:rFonts w:asciiTheme="minorHAnsi" w:hAnsiTheme="minorHAnsi" w:cstheme="minorHAnsi"/>
                <w:sz w:val="20"/>
                <w:szCs w:val="20"/>
              </w:rPr>
              <w:t>Źródła finansowania</w:t>
            </w:r>
          </w:p>
        </w:tc>
        <w:tc>
          <w:tcPr>
            <w:tcW w:w="1270" w:type="dxa"/>
            <w:vAlign w:val="center"/>
          </w:tcPr>
          <w:p w14:paraId="3E47BD2D" w14:textId="77777777" w:rsidR="003D6DD3" w:rsidRPr="005A2C17" w:rsidRDefault="003D6DD3" w:rsidP="003B35A0">
            <w:pPr>
              <w:rPr>
                <w:rFonts w:asciiTheme="minorHAnsi" w:hAnsiTheme="minorHAnsi" w:cstheme="minorHAnsi"/>
                <w:sz w:val="20"/>
                <w:szCs w:val="20"/>
              </w:rPr>
            </w:pPr>
            <w:r w:rsidRPr="005A2C17">
              <w:rPr>
                <w:rFonts w:asciiTheme="minorHAnsi" w:hAnsiTheme="minorHAnsi" w:cstheme="minorHAnsi"/>
                <w:sz w:val="20"/>
                <w:szCs w:val="20"/>
              </w:rPr>
              <w:t>Budżet UTK</w:t>
            </w:r>
          </w:p>
        </w:tc>
      </w:tr>
      <w:tr w:rsidR="003D6DD3" w:rsidRPr="007F43EE" w14:paraId="1368F819" w14:textId="77777777" w:rsidTr="00A01C49">
        <w:trPr>
          <w:trHeight w:val="3827"/>
        </w:trPr>
        <w:tc>
          <w:tcPr>
            <w:tcW w:w="9062" w:type="dxa"/>
            <w:gridSpan w:val="3"/>
          </w:tcPr>
          <w:p w14:paraId="25A59A43" w14:textId="77777777" w:rsidR="005F4A2F" w:rsidRPr="005F4A2F" w:rsidRDefault="005F4A2F" w:rsidP="005F4A2F">
            <w:pPr>
              <w:spacing w:after="0" w:line="240" w:lineRule="auto"/>
              <w:jc w:val="both"/>
              <w:rPr>
                <w:rFonts w:asciiTheme="minorHAnsi" w:eastAsia="Times New Roman" w:hAnsiTheme="minorHAnsi" w:cstheme="minorHAnsi"/>
                <w:b/>
                <w:sz w:val="20"/>
                <w:szCs w:val="20"/>
                <w:lang w:eastAsia="pl-PL"/>
              </w:rPr>
            </w:pPr>
            <w:r w:rsidRPr="005F4A2F">
              <w:rPr>
                <w:rFonts w:asciiTheme="minorHAnsi" w:eastAsia="Times New Roman" w:hAnsiTheme="minorHAnsi" w:cstheme="minorHAnsi"/>
                <w:b/>
                <w:sz w:val="20"/>
                <w:szCs w:val="20"/>
                <w:lang w:eastAsia="pl-PL"/>
              </w:rPr>
              <w:t>Osiągnięte rezultaty:</w:t>
            </w:r>
          </w:p>
          <w:p w14:paraId="0D819712" w14:textId="77777777"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sidRPr="005F4A2F">
              <w:rPr>
                <w:rFonts w:asciiTheme="minorHAnsi" w:eastAsia="Times New Roman" w:hAnsiTheme="minorHAnsi" w:cstheme="minorHAnsi"/>
                <w:sz w:val="20"/>
                <w:szCs w:val="20"/>
                <w:lang w:eastAsia="pl-PL"/>
              </w:rPr>
              <w:t>Przejazdy kolejowo-drogowe i przejścia pozostają od lat krytycznym miejscem z punktu widzenia bezpieczeństwa systemu kolejowego. To w tym obszarze występuje ścisła interakcja między dwoma rodzajami transportu – kolejowego i drogowego, których specyfika tworzy warunki do występowania zwiększonej liczby wypadków. Przejazdy kolejowo-drogowe stanowią również ten element systemu, w którym podmioty sektora kolejowego mają ograniczony wpływ na minimalizację ryzyka. Ryzyko generowane jest bowiem w przeważającej mierze przez osoby funkcjonujące poza systemem kolejowym. Należy zauważyć, że wypadki na przejazdach kolejowo-drogowych i przejściach w zdecydowanej większości występują wskutek niewłaściwego zachowania użytkowników dróg i pieszych. W niewielkim zakresie przyczyniają się do nich awarie urządzeń oraz błędy w postępowaniu personelu kolejowego. Niestety konsekwencjami zdarzeń na przejazdach kolejowo-drogowych są ofiary śmiertelne i ciężko ranni, znaczne szkody materialne oraz ograniczenia lub przerwy w ruchu kolejowym.</w:t>
            </w:r>
          </w:p>
          <w:p w14:paraId="3F8D541F" w14:textId="2C2FDBC0"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sidRPr="005F4A2F">
              <w:rPr>
                <w:rFonts w:asciiTheme="minorHAnsi" w:eastAsia="Times New Roman" w:hAnsiTheme="minorHAnsi" w:cstheme="minorHAnsi"/>
                <w:sz w:val="20"/>
                <w:szCs w:val="20"/>
                <w:lang w:eastAsia="pl-PL"/>
              </w:rPr>
              <w:t>Podmioty sektora kolejowego mają bardzo ograniczony wpływ na możliwość zredukowania liczby zdarzeń na przejazdach kolejowo-drogowych i przejściach. Nie oznacza to jednak, że nie należy podejmować działań zmierzających do eliminowania ryzyka w tym obszarze. Czynności nadzorcze Prezesa UTK podejmowane w kontekście m.in. oznakowania czy stanu technicznego przejazdów, zachowania na nich warunków widoczności oraz kwalifikacji personelu odpowiedzialnego za ich obsługę i utrzymanie, stanowią kluczową kwestię dla podnoszenia poziomu bezpieczeństwa w tym obszarze. Zagadnienia związane ze stanem technicznym, procesem utrzymania i kwalifikacji przejazdów kolejowo-drogowych od lat należą do priorytetów nadzoru Prezesa UTK</w:t>
            </w:r>
            <w:r w:rsidR="00170FC1">
              <w:rPr>
                <w:rFonts w:asciiTheme="minorHAnsi" w:eastAsia="Times New Roman" w:hAnsiTheme="minorHAnsi" w:cstheme="minorHAnsi"/>
                <w:sz w:val="20"/>
                <w:szCs w:val="20"/>
                <w:lang w:eastAsia="pl-PL"/>
              </w:rPr>
              <w:br/>
            </w:r>
            <w:r w:rsidRPr="005F4A2F">
              <w:rPr>
                <w:rFonts w:asciiTheme="minorHAnsi" w:eastAsia="Times New Roman" w:hAnsiTheme="minorHAnsi" w:cstheme="minorHAnsi"/>
                <w:sz w:val="20"/>
                <w:szCs w:val="20"/>
                <w:lang w:eastAsia="pl-PL"/>
              </w:rPr>
              <w:t xml:space="preserve">i z pewnością będą kontynuowane w przyszłości. Sprawdzeniu poddawany jest m.in. stan techniczny, proces utrzymania oraz właściwa klasyfikacja skrzyżowań linii kolejowych z drogami. Szczególny nacisk kładziony jest na kontrolę miejsc, w których doszło do wypadków. </w:t>
            </w:r>
          </w:p>
          <w:p w14:paraId="2BE10726" w14:textId="77777777"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sidRPr="005F4A2F">
              <w:rPr>
                <w:rFonts w:asciiTheme="minorHAnsi" w:eastAsia="Times New Roman" w:hAnsiTheme="minorHAnsi" w:cstheme="minorHAnsi"/>
                <w:sz w:val="20"/>
                <w:szCs w:val="20"/>
                <w:lang w:eastAsia="pl-PL"/>
              </w:rPr>
              <w:t>W 2023 r. przeprowadzono 92 kontrole, podczas których dokonano weryfikacji przejazdów kolejowo-drogowych. Należy podkreślić, że w toku jednej czynności kontrolnej weryfikacji może zostać poddana większa liczba przejazdów znajdujących się w bliskiej lokalizacji. Dzięki takiemu podejściu, w podanym okresie, działaniami kontrolnymi objęto łącznie 270 przejazdów.</w:t>
            </w:r>
          </w:p>
          <w:p w14:paraId="72DC0721" w14:textId="77777777"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sidRPr="005F4A2F">
              <w:rPr>
                <w:rFonts w:asciiTheme="minorHAnsi" w:eastAsia="Times New Roman" w:hAnsiTheme="minorHAnsi" w:cstheme="minorHAnsi"/>
                <w:sz w:val="20"/>
                <w:szCs w:val="20"/>
                <w:lang w:eastAsia="pl-PL"/>
              </w:rPr>
              <w:t>Do najczęstszych nieprawidłowości odnotowywanych w tym obszarze należą m.in.:</w:t>
            </w:r>
          </w:p>
          <w:p w14:paraId="7E0A8461" w14:textId="51A369C6"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Pr>
                <w:rFonts w:asciiTheme="minorHAnsi" w:eastAsia="Times New Roman" w:hAnsiTheme="minorHAnsi" w:cstheme="minorHAnsi"/>
                <w:sz w:val="20"/>
                <w:szCs w:val="20"/>
                <w:lang w:eastAsia="pl-PL"/>
              </w:rPr>
              <w:t xml:space="preserve">- </w:t>
            </w:r>
            <w:r w:rsidRPr="005F4A2F">
              <w:rPr>
                <w:rFonts w:asciiTheme="minorHAnsi" w:eastAsia="Times New Roman" w:hAnsiTheme="minorHAnsi" w:cstheme="minorHAnsi"/>
                <w:sz w:val="20"/>
                <w:szCs w:val="20"/>
                <w:lang w:eastAsia="pl-PL"/>
              </w:rPr>
              <w:t xml:space="preserve">błędna kwalifikacja kategorii przejazdu kolejowo-drogowego, </w:t>
            </w:r>
          </w:p>
          <w:p w14:paraId="74858621" w14:textId="41BE73CA"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Pr>
                <w:rFonts w:asciiTheme="minorHAnsi" w:eastAsia="Times New Roman" w:hAnsiTheme="minorHAnsi" w:cstheme="minorHAnsi"/>
                <w:sz w:val="20"/>
                <w:szCs w:val="20"/>
                <w:lang w:eastAsia="pl-PL"/>
              </w:rPr>
              <w:t xml:space="preserve">- </w:t>
            </w:r>
            <w:r w:rsidRPr="005F4A2F">
              <w:rPr>
                <w:rFonts w:asciiTheme="minorHAnsi" w:eastAsia="Times New Roman" w:hAnsiTheme="minorHAnsi" w:cstheme="minorHAnsi"/>
                <w:sz w:val="20"/>
                <w:szCs w:val="20"/>
                <w:lang w:eastAsia="pl-PL"/>
              </w:rPr>
              <w:t xml:space="preserve">uszkodzenia nawierzchni przejazdu kolejowo-drogowego, </w:t>
            </w:r>
          </w:p>
          <w:p w14:paraId="41779ACC" w14:textId="53FDBDD9"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Pr>
                <w:rFonts w:asciiTheme="minorHAnsi" w:eastAsia="Times New Roman" w:hAnsiTheme="minorHAnsi" w:cstheme="minorHAnsi"/>
                <w:sz w:val="20"/>
                <w:szCs w:val="20"/>
                <w:lang w:eastAsia="pl-PL"/>
              </w:rPr>
              <w:t xml:space="preserve">- </w:t>
            </w:r>
            <w:r w:rsidRPr="005F4A2F">
              <w:rPr>
                <w:rFonts w:asciiTheme="minorHAnsi" w:eastAsia="Times New Roman" w:hAnsiTheme="minorHAnsi" w:cstheme="minorHAnsi"/>
                <w:sz w:val="20"/>
                <w:szCs w:val="20"/>
                <w:lang w:eastAsia="pl-PL"/>
              </w:rPr>
              <w:t xml:space="preserve">nieprawidłowości w zakresie oznakowania i sygnalizacji przejazdu, </w:t>
            </w:r>
          </w:p>
          <w:p w14:paraId="247A52DC" w14:textId="1BF27101"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Pr>
                <w:rFonts w:asciiTheme="minorHAnsi" w:eastAsia="Times New Roman" w:hAnsiTheme="minorHAnsi" w:cstheme="minorHAnsi"/>
                <w:sz w:val="20"/>
                <w:szCs w:val="20"/>
                <w:lang w:eastAsia="pl-PL"/>
              </w:rPr>
              <w:t xml:space="preserve">- </w:t>
            </w:r>
            <w:r w:rsidRPr="005F4A2F">
              <w:rPr>
                <w:rFonts w:asciiTheme="minorHAnsi" w:eastAsia="Times New Roman" w:hAnsiTheme="minorHAnsi" w:cstheme="minorHAnsi"/>
                <w:sz w:val="20"/>
                <w:szCs w:val="20"/>
                <w:lang w:eastAsia="pl-PL"/>
              </w:rPr>
              <w:t>brak wykonania aktualnych pomiarów natężenia ruchu kolejowego oraz aktualnego określenia iloczynu ruchu na przejeździe,</w:t>
            </w:r>
          </w:p>
          <w:p w14:paraId="03C99818" w14:textId="7B67FC57"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Pr>
                <w:rFonts w:asciiTheme="minorHAnsi" w:eastAsia="Times New Roman" w:hAnsiTheme="minorHAnsi" w:cstheme="minorHAnsi"/>
                <w:sz w:val="20"/>
                <w:szCs w:val="20"/>
                <w:lang w:eastAsia="pl-PL"/>
              </w:rPr>
              <w:t xml:space="preserve">- </w:t>
            </w:r>
            <w:r w:rsidRPr="005F4A2F">
              <w:rPr>
                <w:rFonts w:asciiTheme="minorHAnsi" w:eastAsia="Times New Roman" w:hAnsiTheme="minorHAnsi" w:cstheme="minorHAnsi"/>
                <w:sz w:val="20"/>
                <w:szCs w:val="20"/>
                <w:lang w:eastAsia="pl-PL"/>
              </w:rPr>
              <w:t>brak zapewnienia właściwej widoczności,</w:t>
            </w:r>
          </w:p>
          <w:p w14:paraId="67DC7FD9" w14:textId="2F012A82"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Pr>
                <w:rFonts w:asciiTheme="minorHAnsi" w:eastAsia="Times New Roman" w:hAnsiTheme="minorHAnsi" w:cstheme="minorHAnsi"/>
                <w:sz w:val="20"/>
                <w:szCs w:val="20"/>
                <w:lang w:eastAsia="pl-PL"/>
              </w:rPr>
              <w:t xml:space="preserve">- </w:t>
            </w:r>
            <w:r w:rsidRPr="005F4A2F">
              <w:rPr>
                <w:rFonts w:asciiTheme="minorHAnsi" w:eastAsia="Times New Roman" w:hAnsiTheme="minorHAnsi" w:cstheme="minorHAnsi"/>
                <w:sz w:val="20"/>
                <w:szCs w:val="20"/>
                <w:lang w:eastAsia="pl-PL"/>
              </w:rPr>
              <w:t>nieprawidłowości w zakresie utrzymania urządzeń zabezpieczających przejazd kolejowo-drogowy.</w:t>
            </w:r>
          </w:p>
          <w:p w14:paraId="11218B57" w14:textId="77777777"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sidRPr="005F4A2F">
              <w:rPr>
                <w:rFonts w:asciiTheme="minorHAnsi" w:eastAsia="Times New Roman" w:hAnsiTheme="minorHAnsi" w:cstheme="minorHAnsi"/>
                <w:sz w:val="20"/>
                <w:szCs w:val="20"/>
                <w:lang w:eastAsia="pl-PL"/>
              </w:rPr>
              <w:t>Rezultaty działań nadzorczych, a dokładnie działań kontrolnych, zawierane są w protokole kontroli. W zakres tej dokumentacji wchodzi m.in. opis stanu faktycznego ustalonego w toku prowadzonych działań, w tym opis stwierdzonych nieprawidłowości. Natomiast zalecenia dotyczące usunięcia stwierdzonych nieprawidłowości przekazywane są w wystąpieniu pokontrolnym.</w:t>
            </w:r>
          </w:p>
          <w:p w14:paraId="4EEB4479" w14:textId="77777777"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sidRPr="005F4A2F">
              <w:rPr>
                <w:rFonts w:asciiTheme="minorHAnsi" w:eastAsia="Times New Roman" w:hAnsiTheme="minorHAnsi" w:cstheme="minorHAnsi"/>
                <w:sz w:val="20"/>
                <w:szCs w:val="20"/>
                <w:lang w:eastAsia="pl-PL"/>
              </w:rPr>
              <w:t>Do podstawowych zaleceń zawartych w dokumentacji pokontrolnej w tym zakresie należy zaliczyć:</w:t>
            </w:r>
          </w:p>
          <w:p w14:paraId="32AEB4D1" w14:textId="77777777"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sidRPr="005F4A2F">
              <w:rPr>
                <w:rFonts w:asciiTheme="minorHAnsi" w:eastAsia="Times New Roman" w:hAnsiTheme="minorHAnsi" w:cstheme="minorHAnsi"/>
                <w:sz w:val="20"/>
                <w:szCs w:val="20"/>
                <w:lang w:eastAsia="pl-PL"/>
              </w:rPr>
              <w:lastRenderedPageBreak/>
              <w:t>-</w:t>
            </w:r>
            <w:r w:rsidRPr="005F4A2F">
              <w:rPr>
                <w:rFonts w:asciiTheme="minorHAnsi" w:eastAsia="Times New Roman" w:hAnsiTheme="minorHAnsi" w:cstheme="minorHAnsi"/>
                <w:sz w:val="20"/>
                <w:szCs w:val="20"/>
                <w:lang w:eastAsia="pl-PL"/>
              </w:rPr>
              <w:tab/>
              <w:t>nakaz usunięcia nieprawidłowości stwierdzonych w toku kontroli we wskazanym terminie,</w:t>
            </w:r>
          </w:p>
          <w:p w14:paraId="735B8E1D" w14:textId="77777777"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sidRPr="005F4A2F">
              <w:rPr>
                <w:rFonts w:asciiTheme="minorHAnsi" w:eastAsia="Times New Roman" w:hAnsiTheme="minorHAnsi" w:cstheme="minorHAnsi"/>
                <w:sz w:val="20"/>
                <w:szCs w:val="20"/>
                <w:lang w:eastAsia="pl-PL"/>
              </w:rPr>
              <w:t>-</w:t>
            </w:r>
            <w:r w:rsidRPr="005F4A2F">
              <w:rPr>
                <w:rFonts w:asciiTheme="minorHAnsi" w:eastAsia="Times New Roman" w:hAnsiTheme="minorHAnsi" w:cstheme="minorHAnsi"/>
                <w:sz w:val="20"/>
                <w:szCs w:val="20"/>
                <w:lang w:eastAsia="pl-PL"/>
              </w:rPr>
              <w:tab/>
              <w:t>nakaz dokonania analizy wskazanych nieprawidłowości w ramach systemu zarządzania bezpieczeństwem,</w:t>
            </w:r>
          </w:p>
          <w:p w14:paraId="1A67E6B9" w14:textId="77777777"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sidRPr="005F4A2F">
              <w:rPr>
                <w:rFonts w:asciiTheme="minorHAnsi" w:eastAsia="Times New Roman" w:hAnsiTheme="minorHAnsi" w:cstheme="minorHAnsi"/>
                <w:sz w:val="20"/>
                <w:szCs w:val="20"/>
                <w:lang w:eastAsia="pl-PL"/>
              </w:rPr>
              <w:t>-</w:t>
            </w:r>
            <w:r w:rsidRPr="005F4A2F">
              <w:rPr>
                <w:rFonts w:asciiTheme="minorHAnsi" w:eastAsia="Times New Roman" w:hAnsiTheme="minorHAnsi" w:cstheme="minorHAnsi"/>
                <w:sz w:val="20"/>
                <w:szCs w:val="20"/>
                <w:lang w:eastAsia="pl-PL"/>
              </w:rPr>
              <w:tab/>
              <w:t>nakaz podjęcia odpowiednich działań naprawczych zgodnie z posiadanym systemem zarządzania bezpieczeństwem, które będą miały na celu nadzór nad poziomem ryzyka, związanym z prowadzoną działalnością,</w:t>
            </w:r>
          </w:p>
          <w:p w14:paraId="1F0B082C" w14:textId="77777777"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sidRPr="005F4A2F">
              <w:rPr>
                <w:rFonts w:asciiTheme="minorHAnsi" w:eastAsia="Times New Roman" w:hAnsiTheme="minorHAnsi" w:cstheme="minorHAnsi"/>
                <w:sz w:val="20"/>
                <w:szCs w:val="20"/>
                <w:lang w:eastAsia="pl-PL"/>
              </w:rPr>
              <w:t>-</w:t>
            </w:r>
            <w:r w:rsidRPr="005F4A2F">
              <w:rPr>
                <w:rFonts w:asciiTheme="minorHAnsi" w:eastAsia="Times New Roman" w:hAnsiTheme="minorHAnsi" w:cstheme="minorHAnsi"/>
                <w:sz w:val="20"/>
                <w:szCs w:val="20"/>
                <w:lang w:eastAsia="pl-PL"/>
              </w:rPr>
              <w:tab/>
              <w:t>nakaz poinformowania Prezesa UTK o wykonaniu uwag i wniosków oraz przedstawienia stosowanych dowodów dokumentujących zrealizowane działania/usunięte nieprawidłowości w określonym terminie.</w:t>
            </w:r>
          </w:p>
          <w:p w14:paraId="054545F9" w14:textId="430E2EF7"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sidRPr="005F4A2F">
              <w:rPr>
                <w:rFonts w:asciiTheme="minorHAnsi" w:eastAsia="Times New Roman" w:hAnsiTheme="minorHAnsi" w:cstheme="minorHAnsi"/>
                <w:sz w:val="20"/>
                <w:szCs w:val="20"/>
                <w:lang w:eastAsia="pl-PL"/>
              </w:rPr>
              <w:t xml:space="preserve">Wydawanie zaleceń oraz proces weryfikacji ich wykonania umożliwia przeprowadzenie dogłębnej analizy </w:t>
            </w:r>
            <w:r w:rsidR="00170FC1">
              <w:rPr>
                <w:rFonts w:asciiTheme="minorHAnsi" w:eastAsia="Times New Roman" w:hAnsiTheme="minorHAnsi" w:cstheme="minorHAnsi"/>
                <w:sz w:val="20"/>
                <w:szCs w:val="20"/>
                <w:lang w:eastAsia="pl-PL"/>
              </w:rPr>
              <w:br/>
            </w:r>
            <w:r w:rsidRPr="005F4A2F">
              <w:rPr>
                <w:rFonts w:asciiTheme="minorHAnsi" w:eastAsia="Times New Roman" w:hAnsiTheme="minorHAnsi" w:cstheme="minorHAnsi"/>
                <w:sz w:val="20"/>
                <w:szCs w:val="20"/>
                <w:lang w:eastAsia="pl-PL"/>
              </w:rPr>
              <w:t xml:space="preserve">w zakresie usunięcia stwierdzonych nieprawidłowości oraz podjęcia przez podmiot działań naprawczych i profilaktycznych we właściwych obszarach, w tym bezpieczeństwa na przejazdach kolejowo-drogowych. </w:t>
            </w:r>
          </w:p>
          <w:p w14:paraId="4D9A0798" w14:textId="122C9363"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sidRPr="005F4A2F">
              <w:rPr>
                <w:rFonts w:asciiTheme="minorHAnsi" w:eastAsia="Times New Roman" w:hAnsiTheme="minorHAnsi" w:cstheme="minorHAnsi"/>
                <w:sz w:val="20"/>
                <w:szCs w:val="20"/>
                <w:lang w:eastAsia="pl-PL"/>
              </w:rPr>
              <w:t xml:space="preserve">W przypadku stwierdzenia nieprawidłowości, poza określeniem i sformułowaniem wniosków i zaleceń ujętych w wystąpieniach pokontrolnych, Prezes UTK może nakazać, w drodze decyzji, usunięcie nieprawidłowości </w:t>
            </w:r>
            <w:r w:rsidR="00170FC1">
              <w:rPr>
                <w:rFonts w:asciiTheme="minorHAnsi" w:eastAsia="Times New Roman" w:hAnsiTheme="minorHAnsi" w:cstheme="minorHAnsi"/>
                <w:sz w:val="20"/>
                <w:szCs w:val="20"/>
                <w:lang w:eastAsia="pl-PL"/>
              </w:rPr>
              <w:br/>
            </w:r>
            <w:r w:rsidRPr="005F4A2F">
              <w:rPr>
                <w:rFonts w:asciiTheme="minorHAnsi" w:eastAsia="Times New Roman" w:hAnsiTheme="minorHAnsi" w:cstheme="minorHAnsi"/>
                <w:sz w:val="20"/>
                <w:szCs w:val="20"/>
                <w:lang w:eastAsia="pl-PL"/>
              </w:rPr>
              <w:t>w określonym terminie. Natomiast w przypadku stwierdzenia, że dalsza eksploatacja infrastruktury kolejowej wiąże się z istotnym ryzykiem dla bezpieczeństwa, w drodze decyzji administracyjnej wprowadza się ograniczenia ruchu kolejowego.</w:t>
            </w:r>
          </w:p>
          <w:p w14:paraId="29223D85" w14:textId="531EEA12"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sidRPr="005F4A2F">
              <w:rPr>
                <w:rFonts w:asciiTheme="minorHAnsi" w:eastAsia="Times New Roman" w:hAnsiTheme="minorHAnsi" w:cstheme="minorHAnsi"/>
                <w:sz w:val="20"/>
                <w:szCs w:val="20"/>
                <w:lang w:eastAsia="pl-PL"/>
              </w:rPr>
              <w:t xml:space="preserve">W wyniku stwierdzonych nieprawidłowości, wskazujących na naruszenie przez kontrolowany podmiot obowiązków nałożonych treścią przepisów w zakresie bezpieczeństwa transportu kolejowego, w roku 2023 wydano 25 decyzji Prezesa UTK stwierdzających naruszenia dotyczące stanu technicznego i eksploatacji przejazdów kolejowo-drogowych. Ponadto wydano 10 decyzji wprowadzających ograniczenia ruchu kolejowego, </w:t>
            </w:r>
            <w:r w:rsidR="00170FC1">
              <w:rPr>
                <w:rFonts w:asciiTheme="minorHAnsi" w:eastAsia="Times New Roman" w:hAnsiTheme="minorHAnsi" w:cstheme="minorHAnsi"/>
                <w:sz w:val="20"/>
                <w:szCs w:val="20"/>
                <w:lang w:eastAsia="pl-PL"/>
              </w:rPr>
              <w:br/>
            </w:r>
            <w:r w:rsidRPr="005F4A2F">
              <w:rPr>
                <w:rFonts w:asciiTheme="minorHAnsi" w:eastAsia="Times New Roman" w:hAnsiTheme="minorHAnsi" w:cstheme="minorHAnsi"/>
                <w:sz w:val="20"/>
                <w:szCs w:val="20"/>
                <w:lang w:eastAsia="pl-PL"/>
              </w:rPr>
              <w:t>z uwagi na naruszenia w całości lub w części związane z przejazdami kolejowo-drogowymi.</w:t>
            </w:r>
          </w:p>
          <w:p w14:paraId="219ECEFE" w14:textId="77777777" w:rsidR="005F4A2F" w:rsidRPr="005F4A2F" w:rsidRDefault="005F4A2F" w:rsidP="005F4A2F">
            <w:pPr>
              <w:spacing w:after="0" w:line="240" w:lineRule="auto"/>
              <w:jc w:val="both"/>
              <w:rPr>
                <w:rFonts w:asciiTheme="minorHAnsi" w:eastAsia="Times New Roman" w:hAnsiTheme="minorHAnsi" w:cstheme="minorHAnsi"/>
                <w:sz w:val="20"/>
                <w:szCs w:val="20"/>
                <w:lang w:eastAsia="pl-PL"/>
              </w:rPr>
            </w:pPr>
            <w:r w:rsidRPr="005F4A2F">
              <w:rPr>
                <w:rFonts w:asciiTheme="minorHAnsi" w:eastAsia="Times New Roman" w:hAnsiTheme="minorHAnsi" w:cstheme="minorHAnsi"/>
                <w:sz w:val="20"/>
                <w:szCs w:val="20"/>
                <w:lang w:eastAsia="pl-PL"/>
              </w:rPr>
              <w:t>Bezpieczeństwo na przejazdach kolejowo-drogowych i przejściach ściśle związane jest z zarządcą infrastruktury kolejowej i faktycznie zarządca infrastruktury musi spełnić najwięcej wymagań w tym zakresie. Jednak nie należy zapominać o obowiązkach ciążących na zarządcach dróg, którzy w świetle obowiązujących przepisów odpowiadają m.in. za utrzymanie właściwego stanu technicznego dróg dojazdowych do skrzyżowań z liniami kolejowymi. Z tego też względu informacje o stwierdzonych w toku kontroli nieprawidłowościach kierowane są również do zarządców dróg. W 2023 roku wysłano do nich ponad 53 pisma w celu weryfikacji stwierdzonych nieprawidłowości w oznakowaniu przejazdów kolejowo-drogowych od strony drogi kołowej oraz związanych ze złym stanem technicznym tych dróg.</w:t>
            </w:r>
          </w:p>
          <w:p w14:paraId="68A169E9" w14:textId="6477982C" w:rsidR="003D6DD3" w:rsidRPr="00267AAF" w:rsidRDefault="005F4A2F" w:rsidP="005F4A2F">
            <w:pPr>
              <w:spacing w:after="0" w:line="240" w:lineRule="auto"/>
              <w:jc w:val="both"/>
              <w:rPr>
                <w:rFonts w:asciiTheme="minorHAnsi" w:eastAsia="Times New Roman" w:hAnsiTheme="minorHAnsi" w:cstheme="minorHAnsi"/>
                <w:sz w:val="20"/>
                <w:szCs w:val="20"/>
                <w:lang w:eastAsia="pl-PL"/>
              </w:rPr>
            </w:pPr>
            <w:r w:rsidRPr="005F4A2F">
              <w:rPr>
                <w:rFonts w:asciiTheme="minorHAnsi" w:eastAsia="Times New Roman" w:hAnsiTheme="minorHAnsi" w:cstheme="minorHAnsi"/>
                <w:sz w:val="20"/>
                <w:szCs w:val="20"/>
                <w:lang w:eastAsia="pl-PL"/>
              </w:rPr>
              <w:t>Rezultatem ogółu podjętych działań w omawianym obszarze jest poprawa bezpieczeństwa oraz stanu technicznego i oznakowania na przejazdach kolejowo-drogowych.</w:t>
            </w:r>
          </w:p>
        </w:tc>
      </w:tr>
    </w:tbl>
    <w:p w14:paraId="3D029280" w14:textId="77777777" w:rsidR="003D6DD3" w:rsidRPr="007F43EE" w:rsidRDefault="003D6DD3" w:rsidP="003D6DD3">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3D6DD3" w:rsidRPr="007F43EE" w14:paraId="1FE581A6" w14:textId="77777777" w:rsidTr="00347298">
        <w:trPr>
          <w:trHeight w:val="352"/>
        </w:trPr>
        <w:tc>
          <w:tcPr>
            <w:tcW w:w="9062" w:type="dxa"/>
            <w:gridSpan w:val="3"/>
            <w:shd w:val="clear" w:color="auto" w:fill="1F497D" w:themeFill="text2"/>
          </w:tcPr>
          <w:p w14:paraId="3C623DB1" w14:textId="697D03C3" w:rsidR="003D6DD3" w:rsidRPr="007F43EE" w:rsidRDefault="002443A2" w:rsidP="00A44397">
            <w:pPr>
              <w:rPr>
                <w:b/>
                <w:sz w:val="20"/>
                <w:szCs w:val="20"/>
              </w:rPr>
            </w:pPr>
            <w:r>
              <w:rPr>
                <w:b/>
                <w:color w:val="FFFFFF" w:themeColor="background1"/>
                <w:sz w:val="20"/>
                <w:szCs w:val="20"/>
              </w:rPr>
              <w:t>3</w:t>
            </w:r>
            <w:r w:rsidR="007F7611">
              <w:rPr>
                <w:b/>
                <w:color w:val="FFFFFF" w:themeColor="background1"/>
                <w:sz w:val="20"/>
                <w:szCs w:val="20"/>
              </w:rPr>
              <w:t>.</w:t>
            </w:r>
            <w:r w:rsidR="003D6DD3" w:rsidRPr="007F43EE">
              <w:rPr>
                <w:b/>
                <w:color w:val="FFFFFF" w:themeColor="background1"/>
                <w:sz w:val="20"/>
                <w:szCs w:val="20"/>
              </w:rPr>
              <w:t xml:space="preserve"> Promocja wiedzy o bezpieczeństwie na przejazdach kolejowo-drogowych</w:t>
            </w:r>
          </w:p>
        </w:tc>
      </w:tr>
      <w:tr w:rsidR="003D6DD3" w:rsidRPr="001F06FF" w14:paraId="50F6FD0C" w14:textId="77777777" w:rsidTr="00F24676">
        <w:trPr>
          <w:trHeight w:val="850"/>
        </w:trPr>
        <w:tc>
          <w:tcPr>
            <w:tcW w:w="5098" w:type="dxa"/>
            <w:vMerge w:val="restart"/>
          </w:tcPr>
          <w:p w14:paraId="0492A031" w14:textId="366A0724" w:rsidR="003D6DD3" w:rsidRPr="005F4A2F" w:rsidRDefault="005F4A2F" w:rsidP="005F4A2F">
            <w:pPr>
              <w:rPr>
                <w:rFonts w:cs="Calibri"/>
                <w:b/>
                <w:sz w:val="20"/>
                <w:szCs w:val="20"/>
              </w:rPr>
            </w:pPr>
            <w:r w:rsidRPr="005F4A2F">
              <w:rPr>
                <w:rFonts w:cs="Calibri"/>
                <w:b/>
                <w:sz w:val="20"/>
                <w:szCs w:val="20"/>
              </w:rPr>
              <w:t xml:space="preserve">Zakres działania: </w:t>
            </w:r>
            <w:r w:rsidRPr="005F4A2F">
              <w:rPr>
                <w:rFonts w:cs="Calibri"/>
                <w:sz w:val="20"/>
                <w:szCs w:val="20"/>
              </w:rPr>
              <w:t>Publikacja artykułów dotyczących bezpiecznego zachowania się na przejazdach kolejowo-drogowych. Artykuły w przystępny sposób umożliwią przyswojenie wiedzy na temat odpowiedniego zachowania na przejazdach (np. gdy samochód zostanie unieruchomiony na przejeździe kolejowym). Dodatkowo są cennym źródłem informacji na temat innowacyjnych rozwiązań.</w:t>
            </w:r>
          </w:p>
        </w:tc>
        <w:tc>
          <w:tcPr>
            <w:tcW w:w="1985" w:type="dxa"/>
            <w:shd w:val="clear" w:color="auto" w:fill="B8CCE4" w:themeFill="accent1" w:themeFillTint="66"/>
          </w:tcPr>
          <w:p w14:paraId="081838B1" w14:textId="77777777" w:rsidR="003D6DD3" w:rsidRPr="002443A2" w:rsidRDefault="003D6DD3" w:rsidP="00A44397">
            <w:pPr>
              <w:tabs>
                <w:tab w:val="left" w:pos="915"/>
              </w:tabs>
              <w:rPr>
                <w:sz w:val="20"/>
                <w:szCs w:val="20"/>
              </w:rPr>
            </w:pPr>
            <w:r w:rsidRPr="002443A2">
              <w:rPr>
                <w:sz w:val="20"/>
                <w:szCs w:val="20"/>
              </w:rPr>
              <w:t>Kierunek</w:t>
            </w:r>
          </w:p>
        </w:tc>
        <w:tc>
          <w:tcPr>
            <w:tcW w:w="1979" w:type="dxa"/>
            <w:vAlign w:val="center"/>
          </w:tcPr>
          <w:p w14:paraId="24439D51" w14:textId="089951EB" w:rsidR="003D6DD3" w:rsidRPr="002443A2" w:rsidRDefault="00A01C49" w:rsidP="00194624">
            <w:pPr>
              <w:jc w:val="center"/>
              <w:rPr>
                <w:sz w:val="20"/>
                <w:szCs w:val="20"/>
              </w:rPr>
            </w:pPr>
            <w:r>
              <w:rPr>
                <w:sz w:val="20"/>
                <w:szCs w:val="20"/>
              </w:rPr>
              <w:t>EDUKACJA</w:t>
            </w:r>
          </w:p>
        </w:tc>
      </w:tr>
      <w:tr w:rsidR="003D6DD3" w:rsidRPr="001F06FF" w14:paraId="38BE4DD4" w14:textId="77777777" w:rsidTr="0098373A">
        <w:trPr>
          <w:trHeight w:val="674"/>
        </w:trPr>
        <w:tc>
          <w:tcPr>
            <w:tcW w:w="5098" w:type="dxa"/>
            <w:vMerge/>
          </w:tcPr>
          <w:p w14:paraId="2E56A049" w14:textId="77777777" w:rsidR="003D6DD3" w:rsidRPr="001F06FF" w:rsidRDefault="003D6DD3" w:rsidP="00A44397">
            <w:pPr>
              <w:rPr>
                <w:sz w:val="20"/>
                <w:szCs w:val="20"/>
              </w:rPr>
            </w:pPr>
          </w:p>
        </w:tc>
        <w:tc>
          <w:tcPr>
            <w:tcW w:w="1985" w:type="dxa"/>
            <w:shd w:val="clear" w:color="auto" w:fill="B8CCE4" w:themeFill="accent1" w:themeFillTint="66"/>
          </w:tcPr>
          <w:p w14:paraId="4C4FCBB6" w14:textId="77777777" w:rsidR="003D6DD3" w:rsidRPr="002443A2" w:rsidRDefault="003D6DD3" w:rsidP="00A44397">
            <w:pPr>
              <w:rPr>
                <w:sz w:val="20"/>
                <w:szCs w:val="20"/>
              </w:rPr>
            </w:pPr>
            <w:r w:rsidRPr="002443A2">
              <w:rPr>
                <w:sz w:val="20"/>
                <w:szCs w:val="20"/>
              </w:rPr>
              <w:t>Lider</w:t>
            </w:r>
          </w:p>
        </w:tc>
        <w:tc>
          <w:tcPr>
            <w:tcW w:w="1979" w:type="dxa"/>
            <w:vAlign w:val="center"/>
          </w:tcPr>
          <w:p w14:paraId="2C46F1FD" w14:textId="77777777" w:rsidR="003D6DD3" w:rsidRPr="002443A2" w:rsidRDefault="003D6DD3" w:rsidP="00194624">
            <w:pPr>
              <w:jc w:val="center"/>
              <w:rPr>
                <w:sz w:val="20"/>
                <w:szCs w:val="20"/>
              </w:rPr>
            </w:pPr>
            <w:r w:rsidRPr="002443A2">
              <w:rPr>
                <w:sz w:val="20"/>
                <w:szCs w:val="20"/>
              </w:rPr>
              <w:t>UTK</w:t>
            </w:r>
          </w:p>
        </w:tc>
      </w:tr>
      <w:tr w:rsidR="003D6DD3" w:rsidRPr="001F06FF" w14:paraId="7BB66BCC" w14:textId="77777777" w:rsidTr="0098373A">
        <w:trPr>
          <w:trHeight w:val="683"/>
        </w:trPr>
        <w:tc>
          <w:tcPr>
            <w:tcW w:w="5098" w:type="dxa"/>
            <w:vMerge/>
          </w:tcPr>
          <w:p w14:paraId="77BC8C76" w14:textId="77777777" w:rsidR="003D6DD3" w:rsidRPr="001F06FF" w:rsidRDefault="003D6DD3" w:rsidP="00A44397">
            <w:pPr>
              <w:rPr>
                <w:sz w:val="20"/>
                <w:szCs w:val="20"/>
              </w:rPr>
            </w:pPr>
          </w:p>
        </w:tc>
        <w:tc>
          <w:tcPr>
            <w:tcW w:w="1985" w:type="dxa"/>
            <w:shd w:val="clear" w:color="auto" w:fill="B8CCE4" w:themeFill="accent1" w:themeFillTint="66"/>
          </w:tcPr>
          <w:p w14:paraId="45C91BDB" w14:textId="77777777" w:rsidR="00B81F98" w:rsidRDefault="00B81F98" w:rsidP="00A44397">
            <w:pPr>
              <w:rPr>
                <w:sz w:val="20"/>
                <w:szCs w:val="20"/>
              </w:rPr>
            </w:pPr>
          </w:p>
          <w:p w14:paraId="176591E4" w14:textId="4F3E8BA1" w:rsidR="003D6DD3" w:rsidRPr="002443A2" w:rsidRDefault="003D6DD3" w:rsidP="00A44397">
            <w:pPr>
              <w:rPr>
                <w:sz w:val="20"/>
                <w:szCs w:val="20"/>
              </w:rPr>
            </w:pPr>
            <w:r w:rsidRPr="002443A2">
              <w:rPr>
                <w:sz w:val="20"/>
                <w:szCs w:val="20"/>
              </w:rPr>
              <w:t>Źródła finansowania</w:t>
            </w:r>
          </w:p>
        </w:tc>
        <w:tc>
          <w:tcPr>
            <w:tcW w:w="1979" w:type="dxa"/>
            <w:vAlign w:val="center"/>
          </w:tcPr>
          <w:p w14:paraId="2E9A9798" w14:textId="77777777" w:rsidR="003D6DD3" w:rsidRPr="002443A2" w:rsidRDefault="003D6DD3" w:rsidP="00054A5C">
            <w:pPr>
              <w:jc w:val="center"/>
              <w:rPr>
                <w:sz w:val="20"/>
                <w:szCs w:val="20"/>
              </w:rPr>
            </w:pPr>
            <w:r w:rsidRPr="002443A2">
              <w:rPr>
                <w:sz w:val="20"/>
                <w:szCs w:val="20"/>
              </w:rPr>
              <w:t>Budżet UTK</w:t>
            </w:r>
          </w:p>
        </w:tc>
      </w:tr>
      <w:tr w:rsidR="003D6DD3" w:rsidRPr="001F06FF" w14:paraId="0DA3547B" w14:textId="77777777" w:rsidTr="008033C3">
        <w:trPr>
          <w:trHeight w:val="1984"/>
        </w:trPr>
        <w:tc>
          <w:tcPr>
            <w:tcW w:w="9062" w:type="dxa"/>
            <w:gridSpan w:val="3"/>
          </w:tcPr>
          <w:p w14:paraId="52F15B7A" w14:textId="4A545FDB" w:rsidR="005F4A2F" w:rsidRPr="00054A5C" w:rsidRDefault="005F4A2F" w:rsidP="00054A5C">
            <w:pPr>
              <w:rPr>
                <w:b/>
                <w:sz w:val="20"/>
                <w:szCs w:val="20"/>
              </w:rPr>
            </w:pPr>
            <w:r w:rsidRPr="005F4A2F">
              <w:rPr>
                <w:b/>
                <w:sz w:val="20"/>
                <w:szCs w:val="20"/>
              </w:rPr>
              <w:t>Osiągnięte</w:t>
            </w:r>
            <w:r w:rsidR="00A01C49">
              <w:rPr>
                <w:b/>
                <w:sz w:val="20"/>
                <w:szCs w:val="20"/>
              </w:rPr>
              <w:t xml:space="preserve"> </w:t>
            </w:r>
            <w:r w:rsidRPr="005F4A2F">
              <w:rPr>
                <w:b/>
                <w:sz w:val="20"/>
                <w:szCs w:val="20"/>
              </w:rPr>
              <w:t xml:space="preserve">rezultaty: </w:t>
            </w:r>
            <w:r w:rsidRPr="005F4A2F">
              <w:rPr>
                <w:sz w:val="20"/>
                <w:szCs w:val="20"/>
              </w:rPr>
              <w:t xml:space="preserve">Celem publikacji artykułów na stronie utk.gov.pl oraz w prasie jest propagowanie zasad bezpieczeństwa na przejazdach kolejowo-drogowych. W artykułach przedstawione są bieżące statystyki dotyczące wypadków. W sposób szczególny </w:t>
            </w:r>
            <w:r w:rsidR="00A01C49">
              <w:rPr>
                <w:sz w:val="20"/>
                <w:szCs w:val="20"/>
              </w:rPr>
              <w:t>promowane są</w:t>
            </w:r>
            <w:r w:rsidRPr="005F4A2F">
              <w:rPr>
                <w:sz w:val="20"/>
                <w:szCs w:val="20"/>
              </w:rPr>
              <w:t xml:space="preserve"> nowe technologie i rozwiązania, które mają na celu poprawę bezpieczeństwa w obrębie przejazdów kolejowo-drogowych.</w:t>
            </w:r>
            <w:r w:rsidR="00054A5C">
              <w:rPr>
                <w:b/>
                <w:sz w:val="20"/>
                <w:szCs w:val="20"/>
              </w:rPr>
              <w:t xml:space="preserve"> </w:t>
            </w:r>
            <w:r w:rsidRPr="005F4A2F">
              <w:rPr>
                <w:sz w:val="20"/>
                <w:szCs w:val="20"/>
              </w:rPr>
              <w:t>W 2023 r. na stronie internetowej UTK ukazały się następujące materiały promujące bezpieczeństwo na przejazdach kolejowo drogowych:</w:t>
            </w:r>
          </w:p>
          <w:p w14:paraId="4AA4B1FA" w14:textId="77777777" w:rsidR="005F4A2F" w:rsidRPr="00F507B8" w:rsidRDefault="005F4A2F" w:rsidP="005F4A2F">
            <w:pPr>
              <w:jc w:val="both"/>
              <w:rPr>
                <w:sz w:val="20"/>
                <w:szCs w:val="20"/>
              </w:rPr>
            </w:pPr>
            <w:r w:rsidRPr="00F507B8">
              <w:rPr>
                <w:sz w:val="20"/>
                <w:szCs w:val="20"/>
              </w:rPr>
              <w:t>Portal utk.gov.pl</w:t>
            </w:r>
          </w:p>
          <w:p w14:paraId="2B4CAC32" w14:textId="671D20B8" w:rsidR="005F4A2F" w:rsidRPr="00F507B8" w:rsidRDefault="005F4A2F" w:rsidP="005F4A2F">
            <w:pPr>
              <w:jc w:val="both"/>
              <w:rPr>
                <w:sz w:val="20"/>
                <w:szCs w:val="20"/>
              </w:rPr>
            </w:pPr>
            <w:r w:rsidRPr="00F507B8">
              <w:rPr>
                <w:sz w:val="20"/>
                <w:szCs w:val="20"/>
              </w:rPr>
              <w:t>•</w:t>
            </w:r>
            <w:r w:rsidR="00F507B8">
              <w:rPr>
                <w:sz w:val="20"/>
                <w:szCs w:val="20"/>
              </w:rPr>
              <w:t xml:space="preserve"> </w:t>
            </w:r>
            <w:r w:rsidRPr="00F507B8">
              <w:rPr>
                <w:sz w:val="20"/>
                <w:szCs w:val="20"/>
              </w:rPr>
              <w:t>VI Ogólnopolska Konferencja Naukowo – Techniczna</w:t>
            </w:r>
          </w:p>
          <w:p w14:paraId="3776D4FA" w14:textId="77777777" w:rsidR="005F4A2F" w:rsidRPr="00F507B8" w:rsidRDefault="005F4A2F" w:rsidP="005F4A2F">
            <w:pPr>
              <w:jc w:val="both"/>
              <w:rPr>
                <w:sz w:val="20"/>
                <w:szCs w:val="20"/>
              </w:rPr>
            </w:pPr>
            <w:r w:rsidRPr="00F507B8">
              <w:rPr>
                <w:sz w:val="20"/>
                <w:szCs w:val="20"/>
              </w:rPr>
              <w:t>https://utk.gov.pl/pl/aktualnosci/20042,VI-Ogolnopolska-Konferencja-Naukowo-Techniczna.html</w:t>
            </w:r>
          </w:p>
          <w:p w14:paraId="64D55A5A" w14:textId="506D7AF6" w:rsidR="005F4A2F" w:rsidRPr="00F507B8" w:rsidRDefault="005F4A2F" w:rsidP="005F4A2F">
            <w:pPr>
              <w:jc w:val="both"/>
              <w:rPr>
                <w:sz w:val="20"/>
                <w:szCs w:val="20"/>
              </w:rPr>
            </w:pPr>
            <w:r w:rsidRPr="00F507B8">
              <w:rPr>
                <w:sz w:val="20"/>
                <w:szCs w:val="20"/>
              </w:rPr>
              <w:t>•</w:t>
            </w:r>
            <w:r w:rsidR="00F507B8">
              <w:rPr>
                <w:sz w:val="20"/>
                <w:szCs w:val="20"/>
              </w:rPr>
              <w:t xml:space="preserve"> </w:t>
            </w:r>
            <w:r w:rsidRPr="00F507B8">
              <w:rPr>
                <w:sz w:val="20"/>
                <w:szCs w:val="20"/>
              </w:rPr>
              <w:t xml:space="preserve">Międzynarodowy Dzień Bezpieczeństwa na Przejazdach Kolejowych </w:t>
            </w:r>
          </w:p>
          <w:p w14:paraId="67F81F3C" w14:textId="77777777" w:rsidR="005F4A2F" w:rsidRPr="00F507B8" w:rsidRDefault="005F4A2F" w:rsidP="005F4A2F">
            <w:pPr>
              <w:jc w:val="both"/>
              <w:rPr>
                <w:sz w:val="20"/>
                <w:szCs w:val="20"/>
              </w:rPr>
            </w:pPr>
            <w:r w:rsidRPr="00F507B8">
              <w:rPr>
                <w:sz w:val="20"/>
                <w:szCs w:val="20"/>
              </w:rPr>
              <w:lastRenderedPageBreak/>
              <w:t>https://utk.gov.pl/pl/cemm/wiadomosci/20141,Goscie-ILCAD-odwiedzili-CEMM.html</w:t>
            </w:r>
          </w:p>
          <w:p w14:paraId="34D33A42" w14:textId="5B15F648" w:rsidR="005F4A2F" w:rsidRPr="00F507B8" w:rsidRDefault="005F4A2F" w:rsidP="005F4A2F">
            <w:pPr>
              <w:jc w:val="both"/>
              <w:rPr>
                <w:sz w:val="20"/>
                <w:szCs w:val="20"/>
              </w:rPr>
            </w:pPr>
            <w:r w:rsidRPr="00F507B8">
              <w:rPr>
                <w:sz w:val="20"/>
                <w:szCs w:val="20"/>
              </w:rPr>
              <w:t>•</w:t>
            </w:r>
            <w:r w:rsidR="00F507B8">
              <w:rPr>
                <w:sz w:val="20"/>
                <w:szCs w:val="20"/>
              </w:rPr>
              <w:t xml:space="preserve"> </w:t>
            </w:r>
            <w:r w:rsidRPr="00F507B8">
              <w:rPr>
                <w:sz w:val="20"/>
                <w:szCs w:val="20"/>
              </w:rPr>
              <w:t xml:space="preserve">X Forum Bezpieczeństwa Kolejowego 2023 </w:t>
            </w:r>
          </w:p>
          <w:p w14:paraId="266EBA50" w14:textId="77777777" w:rsidR="005F4A2F" w:rsidRPr="00F507B8" w:rsidRDefault="005F4A2F" w:rsidP="005F4A2F">
            <w:pPr>
              <w:jc w:val="both"/>
              <w:rPr>
                <w:sz w:val="20"/>
                <w:szCs w:val="20"/>
              </w:rPr>
            </w:pPr>
            <w:r w:rsidRPr="00F507B8">
              <w:rPr>
                <w:sz w:val="20"/>
                <w:szCs w:val="20"/>
              </w:rPr>
              <w:t xml:space="preserve">https://utk.gov.pl/pl/aktualnosci/19913,Forum-Bezpieczenstwa-Kolejowego-2023.html </w:t>
            </w:r>
          </w:p>
          <w:p w14:paraId="00EE5BB8" w14:textId="39560B21" w:rsidR="005F4A2F" w:rsidRPr="00F507B8" w:rsidRDefault="005F4A2F" w:rsidP="005F4A2F">
            <w:pPr>
              <w:jc w:val="both"/>
              <w:rPr>
                <w:sz w:val="20"/>
                <w:szCs w:val="20"/>
              </w:rPr>
            </w:pPr>
            <w:r w:rsidRPr="00F507B8">
              <w:rPr>
                <w:sz w:val="20"/>
                <w:szCs w:val="20"/>
              </w:rPr>
              <w:t>•</w:t>
            </w:r>
            <w:r w:rsidR="00F507B8">
              <w:rPr>
                <w:sz w:val="20"/>
                <w:szCs w:val="20"/>
              </w:rPr>
              <w:t xml:space="preserve"> </w:t>
            </w:r>
            <w:r w:rsidRPr="00F507B8">
              <w:rPr>
                <w:sz w:val="20"/>
                <w:szCs w:val="20"/>
              </w:rPr>
              <w:t>Priorytety nadzoru i cele strategii nadzoru Prezesa UTK na 2023 rok</w:t>
            </w:r>
          </w:p>
          <w:p w14:paraId="53414E5A" w14:textId="77777777" w:rsidR="005F4A2F" w:rsidRPr="00F507B8" w:rsidRDefault="005F4A2F" w:rsidP="005F4A2F">
            <w:pPr>
              <w:jc w:val="both"/>
              <w:rPr>
                <w:sz w:val="20"/>
                <w:szCs w:val="20"/>
              </w:rPr>
            </w:pPr>
            <w:r w:rsidRPr="00F507B8">
              <w:rPr>
                <w:sz w:val="20"/>
                <w:szCs w:val="20"/>
              </w:rPr>
              <w:t>https://utk.gov.pl/pl/aktualnosci/19726,Priorytety-nadzoru-i-cele-strategii-nadzoru-Prezesa-UTK-na-2023-rok.html</w:t>
            </w:r>
          </w:p>
          <w:p w14:paraId="22B7A7E4" w14:textId="77777777" w:rsidR="005F4A2F" w:rsidRPr="005F4A2F" w:rsidRDefault="005F4A2F" w:rsidP="005F4A2F">
            <w:pPr>
              <w:jc w:val="both"/>
              <w:rPr>
                <w:sz w:val="20"/>
                <w:szCs w:val="20"/>
              </w:rPr>
            </w:pPr>
            <w:r w:rsidRPr="005F4A2F">
              <w:rPr>
                <w:sz w:val="20"/>
                <w:szCs w:val="20"/>
              </w:rPr>
              <w:t xml:space="preserve">Artykuły promujące bezpieczeństwo na przejazdach kolejowo-drogowych i podjęte przez urząd inicjatywy ukazywały się także w prasie, np. w dwumiesięczniku „Raport Kolejowy” nr 5/2023. </w:t>
            </w:r>
          </w:p>
          <w:p w14:paraId="7AB09F8E" w14:textId="77777777" w:rsidR="005F4A2F" w:rsidRPr="005F4A2F" w:rsidRDefault="005F4A2F" w:rsidP="005F4A2F">
            <w:pPr>
              <w:jc w:val="both"/>
              <w:rPr>
                <w:sz w:val="20"/>
                <w:szCs w:val="20"/>
              </w:rPr>
            </w:pPr>
            <w:r w:rsidRPr="005F4A2F">
              <w:rPr>
                <w:sz w:val="20"/>
                <w:szCs w:val="20"/>
              </w:rPr>
              <w:t>Publikacje w prasie drukowanej, a także na portalu internetowym UTK, przyczyniają się nie tylko do promocji działalności urzędu, ale przede wszystkim do szerzenia wiedzy na temat bezpieczeństwa kolejowego. Szczególne znaczenie w publikacjach jest przypisywane przestrzeganiu zasad bezpieczeństwa przy przekraczaniu przejazdów kolejowo-drogowych. Urząd Transportu Kolejowego promuje także inicjatywy poprawiające poziom bezpieczeństwa kolei, skłaniając do dzielenia się wiedzą i innowacyjnymi rozwiązaniami cały rynek, np. dzięki Konkursowi kultury bezpieczeństwa, w ramach projektu Deklaracja w sprawie rozwoju kultury bezpieczeństwa w transporcie kolejowym. Rezultatem działań promocyjnych jest wzrost wiedzy wśród społeczeństwa w zakresie stosowania zasad bezpieczeństwa. Działania te przyczyniają się także do promocji statutowej działalności urzędu i jej wpływu nie tylko na branżę kolejową, ale także na pasażerów i uczestników ruchu drogowego. Dzięki temu Urząd Transportu Kolejowego jest postrzegany jako krajowy regulator rynku kolejowego oraz instytucja mająca wpływ na szerzenie wiedzy w zakresie bezpieczeństwa na terenach kolejowych, w tym na styku kolej – drogi.</w:t>
            </w:r>
          </w:p>
          <w:p w14:paraId="66B1CAB7" w14:textId="77777777" w:rsidR="005F4A2F" w:rsidRPr="005F4A2F" w:rsidRDefault="005F4A2F" w:rsidP="005F4A2F">
            <w:pPr>
              <w:jc w:val="both"/>
              <w:rPr>
                <w:sz w:val="20"/>
                <w:szCs w:val="20"/>
              </w:rPr>
            </w:pPr>
            <w:r w:rsidRPr="005F4A2F">
              <w:rPr>
                <w:sz w:val="20"/>
                <w:szCs w:val="20"/>
              </w:rPr>
              <w:t>Film pt. „Bezpieczne przejazdy” został wyświetlony na kanale YouTube prowadzonym przez UTK 102 500 razy. Jego premiera odbyła się w połowie października 2019 r. Powstał jako odpowiedź na dużą liczbę wypadków na przejazdach kolejowych z myślą o obecnych i przyszłych kierowcach - by poznali zasady zachowania na przejazdach kolejowo-drogowych. Dodatkowo jest on wyświetlany na innych kanałach YT, gdzie od premiery osiągnął liczbę ok. 2,8 mln wyświetleń.</w:t>
            </w:r>
          </w:p>
          <w:p w14:paraId="4DBAC637" w14:textId="77777777" w:rsidR="005F4A2F" w:rsidRPr="005F4A2F" w:rsidRDefault="005F4A2F" w:rsidP="005F4A2F">
            <w:pPr>
              <w:jc w:val="both"/>
              <w:rPr>
                <w:sz w:val="20"/>
                <w:szCs w:val="20"/>
              </w:rPr>
            </w:pPr>
            <w:r w:rsidRPr="005F4A2F">
              <w:rPr>
                <w:sz w:val="20"/>
                <w:szCs w:val="20"/>
              </w:rPr>
              <w:t xml:space="preserve">Przedstawiciele urzędu w trakcie wystąpień w środkach społecznego przekazu (TV, radio) informowali o działaniach UTK zmierzających do wprowadzania nowych rozwiązań i technologii, które mają na celu poprawę bezpieczeństwa w obrębie przejazdów kolejowo-drogowych. </w:t>
            </w:r>
          </w:p>
          <w:p w14:paraId="11530FDD" w14:textId="4031AD85" w:rsidR="005F4A2F" w:rsidRPr="005F4A2F" w:rsidRDefault="005F4A2F" w:rsidP="005F4A2F">
            <w:pPr>
              <w:jc w:val="both"/>
              <w:rPr>
                <w:sz w:val="20"/>
                <w:szCs w:val="20"/>
              </w:rPr>
            </w:pPr>
            <w:r w:rsidRPr="005F4A2F">
              <w:rPr>
                <w:sz w:val="20"/>
                <w:szCs w:val="20"/>
              </w:rPr>
              <w:t xml:space="preserve">Prezes Urzędu Transportu Kolejowego obejmuje też honorowym patronatem wydarzenia służące promocji bezpieczeństwa w transporcie kolejowym, w tym bezpieczeństwa na przejazdach kolejowo-drogowych. </w:t>
            </w:r>
            <w:r w:rsidR="00A01C49">
              <w:rPr>
                <w:sz w:val="20"/>
                <w:szCs w:val="20"/>
              </w:rPr>
              <w:br/>
            </w:r>
            <w:r w:rsidRPr="005F4A2F">
              <w:rPr>
                <w:sz w:val="20"/>
                <w:szCs w:val="20"/>
              </w:rPr>
              <w:t xml:space="preserve">W 2023 r. patronat został przyznany m.in. organizowanej przez Fundację </w:t>
            </w:r>
            <w:proofErr w:type="spellStart"/>
            <w:r w:rsidRPr="005F4A2F">
              <w:rPr>
                <w:sz w:val="20"/>
                <w:szCs w:val="20"/>
              </w:rPr>
              <w:t>ProKolej</w:t>
            </w:r>
            <w:proofErr w:type="spellEnd"/>
            <w:r w:rsidRPr="005F4A2F">
              <w:rPr>
                <w:sz w:val="20"/>
                <w:szCs w:val="20"/>
              </w:rPr>
              <w:t xml:space="preserve"> konferencji „Przejazdy kolejowo-drogowe 2023 – zabezpieczenie, odpowiedzialność, odszkodowania” czy prowadzonej przez PKP Polskie Linie Kolejowe S.A. kampanii społecznej „Bezpieczny Przejazd”.</w:t>
            </w:r>
          </w:p>
          <w:p w14:paraId="62846F01" w14:textId="65D9961B" w:rsidR="003D6DD3" w:rsidRPr="005F4A2F" w:rsidRDefault="005F4A2F" w:rsidP="005F4A2F">
            <w:pPr>
              <w:jc w:val="both"/>
              <w:rPr>
                <w:sz w:val="20"/>
                <w:szCs w:val="20"/>
              </w:rPr>
            </w:pPr>
            <w:r w:rsidRPr="005F4A2F">
              <w:rPr>
                <w:sz w:val="20"/>
                <w:szCs w:val="20"/>
              </w:rPr>
              <w:t>Urząd Transportu Kolejowego angażuje się też w międzynarodowe inicjatywy na rzecz poprawy bezpieczeństwa na przejazdach kolejowo-drogowych. W dniach 14 - 16 czerwca 2023 r. w Warszawie odbyło się spotkanie przedstawicieli branży kolejowej z całej Europy zrzeszonej w ramach inicjatywy „Międzynarodowy Dzień Bezpieczeństwa na Przejazdach Kolejowych” (ILCAD). Punktem rozpoczynającym tegoroczne spotkania ILCAD w Warszawie była konferencja pod hasłem „Tory są dla pociągów”, podczas której przedstawiciel UTK omówił inicjatywy i wdrażane rozwiązania w celu poprawy bezpieczeństwa na przejazdach kolejowo-drogowych. Goście uczestniczyli również w wizycie studyjnej w Centrum Egzaminowania i Monitorowania Maszynistów (UTK-CEMM). W trakcie prezentacji i dyskusji przedstawiono nowe zasady szkolenia i egzaminowania maszynistów (z wykorzystaniem nowoczesnych symulatorów) oraz korzyści z wprowadzenia tych nowych metod dla bezpieczeństwa systemu kolejowego.</w:t>
            </w:r>
          </w:p>
        </w:tc>
      </w:tr>
    </w:tbl>
    <w:p w14:paraId="312006CF" w14:textId="77777777" w:rsidR="00194624" w:rsidRDefault="00194624" w:rsidP="003D6DD3">
      <w:pPr>
        <w:rPr>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B8078F" w:rsidRPr="000419F0" w14:paraId="3C16EC6F" w14:textId="77777777" w:rsidTr="00347298">
        <w:trPr>
          <w:trHeight w:val="344"/>
        </w:trPr>
        <w:tc>
          <w:tcPr>
            <w:tcW w:w="9062" w:type="dxa"/>
            <w:gridSpan w:val="3"/>
            <w:shd w:val="clear" w:color="auto" w:fill="1F497D" w:themeFill="text2"/>
          </w:tcPr>
          <w:p w14:paraId="29F5219A" w14:textId="7C06525D" w:rsidR="00B8078F" w:rsidRPr="0022717A" w:rsidRDefault="007F7611" w:rsidP="00A44397">
            <w:pPr>
              <w:rPr>
                <w:rFonts w:asciiTheme="minorHAnsi" w:hAnsiTheme="minorHAnsi" w:cstheme="minorHAnsi"/>
                <w:b/>
                <w:color w:val="FFFFFF"/>
                <w:sz w:val="20"/>
                <w:szCs w:val="20"/>
              </w:rPr>
            </w:pPr>
            <w:r w:rsidRPr="0022717A">
              <w:rPr>
                <w:rFonts w:asciiTheme="minorHAnsi" w:hAnsiTheme="minorHAnsi" w:cstheme="minorHAnsi"/>
                <w:b/>
                <w:color w:val="FFFFFF"/>
                <w:sz w:val="20"/>
                <w:szCs w:val="20"/>
              </w:rPr>
              <w:t xml:space="preserve">4. </w:t>
            </w:r>
            <w:r w:rsidR="00B8078F" w:rsidRPr="0022717A">
              <w:rPr>
                <w:rFonts w:asciiTheme="minorHAnsi" w:hAnsiTheme="minorHAnsi" w:cstheme="minorHAnsi"/>
                <w:b/>
                <w:color w:val="FFFFFF"/>
                <w:sz w:val="20"/>
                <w:szCs w:val="20"/>
              </w:rPr>
              <w:t>Rozwój kampanii edukacyjnych dla dzieci i młodzieży w zakresie bezpieczeństwa na terenie kolejowym</w:t>
            </w:r>
          </w:p>
        </w:tc>
      </w:tr>
      <w:tr w:rsidR="00B8078F" w:rsidRPr="000419F0" w14:paraId="11EEF2A4" w14:textId="77777777" w:rsidTr="0098373A">
        <w:trPr>
          <w:trHeight w:val="548"/>
        </w:trPr>
        <w:tc>
          <w:tcPr>
            <w:tcW w:w="5098" w:type="dxa"/>
            <w:vMerge w:val="restart"/>
          </w:tcPr>
          <w:p w14:paraId="6EC3E147" w14:textId="77777777" w:rsidR="005F4A2F" w:rsidRPr="005F4A2F" w:rsidRDefault="005F4A2F" w:rsidP="005F4A2F">
            <w:pPr>
              <w:autoSpaceDE w:val="0"/>
              <w:autoSpaceDN w:val="0"/>
              <w:adjustRightInd w:val="0"/>
              <w:jc w:val="both"/>
              <w:rPr>
                <w:rFonts w:asciiTheme="minorHAnsi" w:hAnsiTheme="minorHAnsi" w:cstheme="minorHAnsi"/>
                <w:b/>
                <w:sz w:val="20"/>
                <w:szCs w:val="20"/>
              </w:rPr>
            </w:pPr>
            <w:r w:rsidRPr="005F4A2F">
              <w:rPr>
                <w:rFonts w:asciiTheme="minorHAnsi" w:hAnsiTheme="minorHAnsi" w:cstheme="minorHAnsi"/>
                <w:b/>
                <w:sz w:val="20"/>
                <w:szCs w:val="20"/>
              </w:rPr>
              <w:lastRenderedPageBreak/>
              <w:t xml:space="preserve">Zakres działania: </w:t>
            </w:r>
          </w:p>
          <w:p w14:paraId="6BA6609E" w14:textId="77777777" w:rsidR="005F4A2F" w:rsidRPr="005F4A2F" w:rsidRDefault="005F4A2F" w:rsidP="005F4A2F">
            <w:pPr>
              <w:autoSpaceDE w:val="0"/>
              <w:autoSpaceDN w:val="0"/>
              <w:adjustRightInd w:val="0"/>
              <w:jc w:val="both"/>
              <w:rPr>
                <w:rFonts w:asciiTheme="minorHAnsi" w:hAnsiTheme="minorHAnsi" w:cstheme="minorHAnsi"/>
                <w:sz w:val="20"/>
                <w:szCs w:val="20"/>
              </w:rPr>
            </w:pPr>
            <w:r w:rsidRPr="005F4A2F">
              <w:rPr>
                <w:rFonts w:asciiTheme="minorHAnsi" w:hAnsiTheme="minorHAnsi" w:cstheme="minorHAnsi"/>
                <w:sz w:val="20"/>
                <w:szCs w:val="20"/>
              </w:rPr>
              <w:t xml:space="preserve">„Kampania Kolejowe ABC II” to druga edycja ogólnopolskiej kampanii informacyjno-edukacyjnej z zakresu bezpieczeństwa skierowanej do dzieci i młodzieży oraz ich rodziców, nauczycieli i wychowawców. </w:t>
            </w:r>
          </w:p>
          <w:p w14:paraId="68D5891A" w14:textId="77777777" w:rsidR="005F4A2F" w:rsidRPr="005F4A2F" w:rsidRDefault="005F4A2F" w:rsidP="005F4A2F">
            <w:pPr>
              <w:autoSpaceDE w:val="0"/>
              <w:autoSpaceDN w:val="0"/>
              <w:adjustRightInd w:val="0"/>
              <w:jc w:val="both"/>
              <w:rPr>
                <w:rFonts w:asciiTheme="minorHAnsi" w:hAnsiTheme="minorHAnsi" w:cstheme="minorHAnsi"/>
                <w:sz w:val="20"/>
                <w:szCs w:val="20"/>
              </w:rPr>
            </w:pPr>
            <w:r w:rsidRPr="005F4A2F">
              <w:rPr>
                <w:rFonts w:asciiTheme="minorHAnsi" w:hAnsiTheme="minorHAnsi" w:cstheme="minorHAnsi"/>
                <w:sz w:val="20"/>
                <w:szCs w:val="20"/>
              </w:rPr>
              <w:t>Projekt trwający od 1 października 2020 r. do 30 września 2023 r. został objęty patronatem honorowym przez Rzecznika Praw Dziecka oraz Ministra Edukacji i Nauki.</w:t>
            </w:r>
          </w:p>
          <w:p w14:paraId="087FB57E" w14:textId="244635ED" w:rsidR="005F4A2F" w:rsidRPr="005F4A2F" w:rsidRDefault="005F4A2F" w:rsidP="005F4A2F">
            <w:pPr>
              <w:autoSpaceDE w:val="0"/>
              <w:autoSpaceDN w:val="0"/>
              <w:adjustRightInd w:val="0"/>
              <w:jc w:val="both"/>
              <w:rPr>
                <w:rFonts w:asciiTheme="minorHAnsi" w:hAnsiTheme="minorHAnsi" w:cstheme="minorHAnsi"/>
                <w:sz w:val="20"/>
                <w:szCs w:val="20"/>
              </w:rPr>
            </w:pPr>
            <w:r w:rsidRPr="005F4A2F">
              <w:rPr>
                <w:rFonts w:asciiTheme="minorHAnsi" w:hAnsiTheme="minorHAnsi" w:cstheme="minorHAnsi"/>
                <w:sz w:val="20"/>
                <w:szCs w:val="20"/>
              </w:rPr>
              <w:t xml:space="preserve">Projekt „Kampania Kolejowe ABC” to kolejna, trzecia edycja zainicjowanego przez Urząd Transportu Kolejowego programu z zakresu edukacji bezpieczeństwa skierowanego do dzieci i młodzieży oraz ich rodziców, nauczycieli i wychowawców. Działania edukacyjne w przedszkolach i szkołach podstawowych prowadzone były w 2023 r. na podstawie </w:t>
            </w:r>
            <w:proofErr w:type="spellStart"/>
            <w:r w:rsidRPr="005F4A2F">
              <w:rPr>
                <w:rFonts w:asciiTheme="minorHAnsi" w:hAnsiTheme="minorHAnsi" w:cstheme="minorHAnsi"/>
                <w:sz w:val="20"/>
                <w:szCs w:val="20"/>
              </w:rPr>
              <w:t>pre</w:t>
            </w:r>
            <w:proofErr w:type="spellEnd"/>
            <w:r w:rsidRPr="005F4A2F">
              <w:rPr>
                <w:rFonts w:asciiTheme="minorHAnsi" w:hAnsiTheme="minorHAnsi" w:cstheme="minorHAnsi"/>
                <w:sz w:val="20"/>
                <w:szCs w:val="20"/>
              </w:rPr>
              <w:t>-umowy od 1 października 2023 r. do 31 grudnia 2023 r.</w:t>
            </w:r>
          </w:p>
          <w:p w14:paraId="2966C408" w14:textId="4D8A3137" w:rsidR="00B8078F" w:rsidRPr="000419F0" w:rsidRDefault="00B8078F" w:rsidP="00A44397">
            <w:pPr>
              <w:autoSpaceDE w:val="0"/>
              <w:autoSpaceDN w:val="0"/>
              <w:adjustRightInd w:val="0"/>
              <w:jc w:val="both"/>
              <w:rPr>
                <w:rFonts w:asciiTheme="minorHAnsi" w:hAnsiTheme="minorHAnsi" w:cstheme="minorHAnsi"/>
                <w:sz w:val="20"/>
                <w:szCs w:val="20"/>
              </w:rPr>
            </w:pPr>
          </w:p>
        </w:tc>
        <w:tc>
          <w:tcPr>
            <w:tcW w:w="1985" w:type="dxa"/>
            <w:shd w:val="clear" w:color="auto" w:fill="B8CCE4" w:themeFill="accent1" w:themeFillTint="66"/>
          </w:tcPr>
          <w:p w14:paraId="667B4191" w14:textId="77777777" w:rsidR="00B8078F" w:rsidRPr="006D6DBC" w:rsidRDefault="00B8078F" w:rsidP="00A44397">
            <w:pPr>
              <w:tabs>
                <w:tab w:val="left" w:pos="915"/>
              </w:tabs>
              <w:rPr>
                <w:rFonts w:asciiTheme="minorHAnsi" w:hAnsiTheme="minorHAnsi" w:cstheme="minorHAnsi"/>
                <w:sz w:val="20"/>
                <w:szCs w:val="20"/>
              </w:rPr>
            </w:pPr>
            <w:r w:rsidRPr="006D6DBC">
              <w:rPr>
                <w:rFonts w:asciiTheme="minorHAnsi" w:hAnsiTheme="minorHAnsi" w:cstheme="minorHAnsi"/>
                <w:sz w:val="20"/>
                <w:szCs w:val="20"/>
              </w:rPr>
              <w:t>Kierunek</w:t>
            </w:r>
          </w:p>
        </w:tc>
        <w:tc>
          <w:tcPr>
            <w:tcW w:w="1979" w:type="dxa"/>
            <w:vAlign w:val="center"/>
          </w:tcPr>
          <w:p w14:paraId="218F4FA3" w14:textId="77777777" w:rsidR="00B8078F" w:rsidRPr="006D6DBC" w:rsidRDefault="00B8078F" w:rsidP="00194624">
            <w:pPr>
              <w:jc w:val="center"/>
              <w:rPr>
                <w:rFonts w:asciiTheme="minorHAnsi" w:hAnsiTheme="minorHAnsi" w:cstheme="minorHAnsi"/>
                <w:sz w:val="20"/>
                <w:szCs w:val="20"/>
              </w:rPr>
            </w:pPr>
            <w:r w:rsidRPr="006D6DBC">
              <w:rPr>
                <w:rFonts w:asciiTheme="minorHAnsi" w:hAnsiTheme="minorHAnsi" w:cstheme="minorHAnsi"/>
                <w:sz w:val="20"/>
                <w:szCs w:val="20"/>
              </w:rPr>
              <w:t>Edukacja</w:t>
            </w:r>
          </w:p>
        </w:tc>
      </w:tr>
      <w:tr w:rsidR="00B8078F" w:rsidRPr="000419F0" w14:paraId="7396CC98" w14:textId="77777777" w:rsidTr="0098373A">
        <w:trPr>
          <w:trHeight w:val="532"/>
        </w:trPr>
        <w:tc>
          <w:tcPr>
            <w:tcW w:w="5098" w:type="dxa"/>
            <w:vMerge/>
          </w:tcPr>
          <w:p w14:paraId="16DF2990" w14:textId="77777777" w:rsidR="00B8078F" w:rsidRPr="000419F0" w:rsidRDefault="00B8078F" w:rsidP="00A44397">
            <w:pPr>
              <w:rPr>
                <w:rFonts w:asciiTheme="minorHAnsi" w:hAnsiTheme="minorHAnsi" w:cstheme="minorHAnsi"/>
                <w:sz w:val="20"/>
                <w:szCs w:val="20"/>
              </w:rPr>
            </w:pPr>
          </w:p>
        </w:tc>
        <w:tc>
          <w:tcPr>
            <w:tcW w:w="1985" w:type="dxa"/>
            <w:shd w:val="clear" w:color="auto" w:fill="B8CCE4" w:themeFill="accent1" w:themeFillTint="66"/>
          </w:tcPr>
          <w:p w14:paraId="0A4A44B2" w14:textId="77777777" w:rsidR="00B8078F" w:rsidRPr="006D6DBC" w:rsidRDefault="00B8078F" w:rsidP="00A44397">
            <w:pPr>
              <w:rPr>
                <w:rFonts w:asciiTheme="minorHAnsi" w:hAnsiTheme="minorHAnsi" w:cstheme="minorHAnsi"/>
                <w:sz w:val="20"/>
                <w:szCs w:val="20"/>
              </w:rPr>
            </w:pPr>
            <w:r w:rsidRPr="006D6DBC">
              <w:rPr>
                <w:rFonts w:asciiTheme="minorHAnsi" w:hAnsiTheme="minorHAnsi" w:cstheme="minorHAnsi"/>
                <w:sz w:val="20"/>
                <w:szCs w:val="20"/>
              </w:rPr>
              <w:t>Lider</w:t>
            </w:r>
          </w:p>
        </w:tc>
        <w:tc>
          <w:tcPr>
            <w:tcW w:w="1979" w:type="dxa"/>
            <w:vAlign w:val="center"/>
          </w:tcPr>
          <w:p w14:paraId="5E3A09CC" w14:textId="77777777" w:rsidR="00B8078F" w:rsidRPr="006D6DBC" w:rsidRDefault="00B8078F" w:rsidP="00194624">
            <w:pPr>
              <w:jc w:val="center"/>
              <w:rPr>
                <w:rFonts w:asciiTheme="minorHAnsi" w:hAnsiTheme="minorHAnsi" w:cstheme="minorHAnsi"/>
                <w:sz w:val="20"/>
                <w:szCs w:val="20"/>
              </w:rPr>
            </w:pPr>
            <w:r w:rsidRPr="006D6DBC">
              <w:rPr>
                <w:rFonts w:asciiTheme="minorHAnsi" w:hAnsiTheme="minorHAnsi" w:cstheme="minorHAnsi"/>
                <w:sz w:val="20"/>
                <w:szCs w:val="20"/>
              </w:rPr>
              <w:t>UTK</w:t>
            </w:r>
          </w:p>
        </w:tc>
      </w:tr>
      <w:tr w:rsidR="00B8078F" w:rsidRPr="000419F0" w14:paraId="3B09E91C" w14:textId="77777777" w:rsidTr="0098373A">
        <w:trPr>
          <w:trHeight w:val="979"/>
        </w:trPr>
        <w:tc>
          <w:tcPr>
            <w:tcW w:w="5098" w:type="dxa"/>
            <w:vMerge/>
          </w:tcPr>
          <w:p w14:paraId="7B33DC3A" w14:textId="77777777" w:rsidR="00B8078F" w:rsidRPr="000419F0" w:rsidRDefault="00B8078F" w:rsidP="00A44397">
            <w:pPr>
              <w:rPr>
                <w:rFonts w:asciiTheme="minorHAnsi" w:hAnsiTheme="minorHAnsi" w:cstheme="minorHAnsi"/>
                <w:sz w:val="20"/>
                <w:szCs w:val="20"/>
              </w:rPr>
            </w:pPr>
          </w:p>
        </w:tc>
        <w:tc>
          <w:tcPr>
            <w:tcW w:w="1985" w:type="dxa"/>
            <w:shd w:val="clear" w:color="auto" w:fill="B8CCE4" w:themeFill="accent1" w:themeFillTint="66"/>
          </w:tcPr>
          <w:p w14:paraId="0F948466" w14:textId="77777777" w:rsidR="00B8078F" w:rsidRPr="006D6DBC" w:rsidRDefault="00B8078F" w:rsidP="00A44397">
            <w:pPr>
              <w:rPr>
                <w:rFonts w:asciiTheme="minorHAnsi" w:hAnsiTheme="minorHAnsi" w:cstheme="minorHAnsi"/>
                <w:sz w:val="20"/>
                <w:szCs w:val="20"/>
              </w:rPr>
            </w:pPr>
            <w:r w:rsidRPr="006D6DBC">
              <w:rPr>
                <w:rFonts w:asciiTheme="minorHAnsi" w:hAnsiTheme="minorHAnsi" w:cstheme="minorHAnsi"/>
                <w:sz w:val="20"/>
                <w:szCs w:val="20"/>
              </w:rPr>
              <w:t>Źródła finansowania</w:t>
            </w:r>
          </w:p>
        </w:tc>
        <w:tc>
          <w:tcPr>
            <w:tcW w:w="1979" w:type="dxa"/>
            <w:vAlign w:val="center"/>
          </w:tcPr>
          <w:p w14:paraId="46870102" w14:textId="7CB2ECBF" w:rsidR="005F4A2F" w:rsidRPr="005F4A2F" w:rsidRDefault="005F4A2F" w:rsidP="005F4A2F">
            <w:pPr>
              <w:rPr>
                <w:rFonts w:asciiTheme="minorHAnsi" w:hAnsiTheme="minorHAnsi" w:cstheme="minorHAnsi"/>
                <w:sz w:val="20"/>
                <w:szCs w:val="20"/>
              </w:rPr>
            </w:pPr>
            <w:r w:rsidRPr="005F4A2F">
              <w:rPr>
                <w:rFonts w:asciiTheme="minorHAnsi" w:hAnsiTheme="minorHAnsi" w:cstheme="minorHAnsi"/>
                <w:sz w:val="20"/>
                <w:szCs w:val="20"/>
              </w:rPr>
              <w:t>„Kampania Kolejowe ABC II” Fundusz Spójności</w:t>
            </w:r>
            <w:r>
              <w:rPr>
                <w:rFonts w:asciiTheme="minorHAnsi" w:hAnsiTheme="minorHAnsi" w:cstheme="minorHAnsi"/>
                <w:sz w:val="20"/>
                <w:szCs w:val="20"/>
              </w:rPr>
              <w:t xml:space="preserve"> </w:t>
            </w:r>
            <w:r w:rsidRPr="005F4A2F">
              <w:rPr>
                <w:rFonts w:asciiTheme="minorHAnsi" w:hAnsiTheme="minorHAnsi" w:cstheme="minorHAnsi"/>
                <w:sz w:val="20"/>
                <w:szCs w:val="20"/>
              </w:rPr>
              <w:t>w ramach POIŚ2014-2020,</w:t>
            </w:r>
            <w:r>
              <w:rPr>
                <w:rFonts w:asciiTheme="minorHAnsi" w:hAnsiTheme="minorHAnsi" w:cstheme="minorHAnsi"/>
                <w:sz w:val="20"/>
                <w:szCs w:val="20"/>
              </w:rPr>
              <w:br/>
            </w:r>
            <w:r w:rsidRPr="005F4A2F">
              <w:rPr>
                <w:rFonts w:asciiTheme="minorHAnsi" w:hAnsiTheme="minorHAnsi" w:cstheme="minorHAnsi"/>
                <w:sz w:val="20"/>
                <w:szCs w:val="20"/>
              </w:rPr>
              <w:t>budżet UTK</w:t>
            </w:r>
          </w:p>
          <w:p w14:paraId="2E191A0A" w14:textId="77777777" w:rsidR="005F4A2F" w:rsidRPr="005F4A2F" w:rsidRDefault="005F4A2F" w:rsidP="005F4A2F">
            <w:pPr>
              <w:rPr>
                <w:rFonts w:asciiTheme="minorHAnsi" w:hAnsiTheme="minorHAnsi" w:cstheme="minorHAnsi"/>
                <w:sz w:val="20"/>
                <w:szCs w:val="20"/>
              </w:rPr>
            </w:pPr>
            <w:r w:rsidRPr="005F4A2F">
              <w:rPr>
                <w:rFonts w:asciiTheme="minorHAnsi" w:hAnsiTheme="minorHAnsi" w:cstheme="minorHAnsi"/>
                <w:sz w:val="20"/>
                <w:szCs w:val="20"/>
              </w:rPr>
              <w:t xml:space="preserve">„Kampania Kolejowe ABC” </w:t>
            </w:r>
          </w:p>
          <w:p w14:paraId="6A64E09D" w14:textId="1408AEDA" w:rsidR="00B8078F" w:rsidRPr="006D6DBC" w:rsidRDefault="005F4A2F" w:rsidP="005F4A2F">
            <w:pPr>
              <w:rPr>
                <w:rFonts w:asciiTheme="minorHAnsi" w:hAnsiTheme="minorHAnsi" w:cstheme="minorHAnsi"/>
                <w:sz w:val="20"/>
                <w:szCs w:val="20"/>
              </w:rPr>
            </w:pPr>
            <w:r w:rsidRPr="005F4A2F">
              <w:rPr>
                <w:rFonts w:asciiTheme="minorHAnsi" w:hAnsiTheme="minorHAnsi" w:cstheme="minorHAnsi"/>
                <w:sz w:val="20"/>
                <w:szCs w:val="20"/>
              </w:rPr>
              <w:t>Fundusze Europejskie na Infrastrukturę, Klimat, Środowisko 2021-2027, budżet UTK</w:t>
            </w:r>
          </w:p>
        </w:tc>
      </w:tr>
      <w:tr w:rsidR="00B8078F" w:rsidRPr="000419F0" w14:paraId="7FC13CDB" w14:textId="77777777" w:rsidTr="0098373A">
        <w:trPr>
          <w:trHeight w:val="276"/>
        </w:trPr>
        <w:tc>
          <w:tcPr>
            <w:tcW w:w="5098" w:type="dxa"/>
            <w:vMerge/>
          </w:tcPr>
          <w:p w14:paraId="0640BD9A" w14:textId="77777777" w:rsidR="00B8078F" w:rsidRPr="000419F0" w:rsidRDefault="00B8078F" w:rsidP="00A44397">
            <w:pPr>
              <w:rPr>
                <w:rFonts w:asciiTheme="minorHAnsi" w:hAnsiTheme="minorHAnsi" w:cstheme="minorHAnsi"/>
                <w:sz w:val="20"/>
                <w:szCs w:val="20"/>
              </w:rPr>
            </w:pPr>
          </w:p>
        </w:tc>
        <w:tc>
          <w:tcPr>
            <w:tcW w:w="3964" w:type="dxa"/>
            <w:gridSpan w:val="2"/>
            <w:shd w:val="clear" w:color="auto" w:fill="B8CCE4" w:themeFill="accent1" w:themeFillTint="66"/>
          </w:tcPr>
          <w:p w14:paraId="7CB67C08" w14:textId="77777777" w:rsidR="00B8078F" w:rsidRPr="006D6DBC" w:rsidRDefault="00B8078F" w:rsidP="00A44397">
            <w:pPr>
              <w:rPr>
                <w:rFonts w:asciiTheme="minorHAnsi" w:hAnsiTheme="minorHAnsi" w:cstheme="minorHAnsi"/>
                <w:sz w:val="20"/>
                <w:szCs w:val="20"/>
              </w:rPr>
            </w:pPr>
            <w:r w:rsidRPr="006D6DBC">
              <w:rPr>
                <w:rFonts w:asciiTheme="minorHAnsi" w:hAnsiTheme="minorHAnsi" w:cstheme="minorHAnsi"/>
                <w:sz w:val="20"/>
                <w:szCs w:val="20"/>
              </w:rPr>
              <w:t>WSKAŹNIK PRODUKTU</w:t>
            </w:r>
          </w:p>
        </w:tc>
      </w:tr>
      <w:tr w:rsidR="00B8078F" w:rsidRPr="000419F0" w14:paraId="2DAD3AD4" w14:textId="77777777" w:rsidTr="00C06E16">
        <w:trPr>
          <w:trHeight w:val="579"/>
        </w:trPr>
        <w:tc>
          <w:tcPr>
            <w:tcW w:w="5098" w:type="dxa"/>
            <w:vMerge/>
          </w:tcPr>
          <w:p w14:paraId="3348AACD" w14:textId="77777777" w:rsidR="00B8078F" w:rsidRPr="000419F0" w:rsidRDefault="00B8078F" w:rsidP="00A44397">
            <w:pPr>
              <w:rPr>
                <w:rFonts w:asciiTheme="minorHAnsi" w:hAnsiTheme="minorHAnsi" w:cstheme="minorHAnsi"/>
                <w:sz w:val="20"/>
                <w:szCs w:val="20"/>
              </w:rPr>
            </w:pPr>
          </w:p>
        </w:tc>
        <w:tc>
          <w:tcPr>
            <w:tcW w:w="3964" w:type="dxa"/>
            <w:gridSpan w:val="2"/>
          </w:tcPr>
          <w:p w14:paraId="05CD3D16" w14:textId="1292FCEE" w:rsidR="00B8078F" w:rsidRPr="00C06E16" w:rsidRDefault="00B8078F" w:rsidP="00A44397">
            <w:pPr>
              <w:rPr>
                <w:rFonts w:asciiTheme="minorHAnsi" w:hAnsiTheme="minorHAnsi" w:cstheme="minorHAnsi"/>
                <w:sz w:val="20"/>
                <w:szCs w:val="20"/>
              </w:rPr>
            </w:pPr>
            <w:r w:rsidRPr="000419F0">
              <w:rPr>
                <w:rFonts w:asciiTheme="minorHAnsi" w:hAnsiTheme="minorHAnsi" w:cstheme="minorHAnsi"/>
                <w:sz w:val="20"/>
                <w:szCs w:val="20"/>
              </w:rPr>
              <w:t>Liczba dzieci biorących udział w zajęciach edukacyjnych</w:t>
            </w:r>
          </w:p>
        </w:tc>
      </w:tr>
      <w:tr w:rsidR="00B8078F" w:rsidRPr="000419F0" w14:paraId="78E8BE11" w14:textId="77777777" w:rsidTr="0098373A">
        <w:tc>
          <w:tcPr>
            <w:tcW w:w="5098" w:type="dxa"/>
            <w:vMerge/>
            <w:shd w:val="clear" w:color="auto" w:fill="B8CCE4" w:themeFill="accent1" w:themeFillTint="66"/>
          </w:tcPr>
          <w:p w14:paraId="69B69594" w14:textId="77777777" w:rsidR="00B8078F" w:rsidRPr="000419F0" w:rsidRDefault="00B8078F" w:rsidP="00A44397">
            <w:pPr>
              <w:rPr>
                <w:rFonts w:asciiTheme="minorHAnsi" w:hAnsiTheme="minorHAnsi" w:cstheme="minorHAnsi"/>
                <w:sz w:val="20"/>
                <w:szCs w:val="20"/>
              </w:rPr>
            </w:pPr>
          </w:p>
        </w:tc>
        <w:tc>
          <w:tcPr>
            <w:tcW w:w="1985" w:type="dxa"/>
            <w:shd w:val="clear" w:color="auto" w:fill="B8CCE4" w:themeFill="accent1" w:themeFillTint="66"/>
          </w:tcPr>
          <w:p w14:paraId="1C95424F" w14:textId="132F9ECE" w:rsidR="00B8078F" w:rsidRPr="0098373A" w:rsidRDefault="00B8078F" w:rsidP="00A44397">
            <w:pPr>
              <w:rPr>
                <w:rFonts w:asciiTheme="minorHAnsi" w:hAnsiTheme="minorHAnsi" w:cstheme="minorHAnsi"/>
                <w:sz w:val="20"/>
                <w:szCs w:val="20"/>
              </w:rPr>
            </w:pPr>
            <w:r w:rsidRPr="0098373A">
              <w:rPr>
                <w:rFonts w:asciiTheme="minorHAnsi" w:hAnsiTheme="minorHAnsi" w:cstheme="minorHAnsi"/>
                <w:sz w:val="20"/>
                <w:szCs w:val="20"/>
              </w:rPr>
              <w:t>Stan na 31.12.202</w:t>
            </w:r>
            <w:r w:rsidR="00A84269">
              <w:rPr>
                <w:rFonts w:asciiTheme="minorHAnsi" w:hAnsiTheme="minorHAnsi" w:cstheme="minorHAnsi"/>
                <w:sz w:val="20"/>
                <w:szCs w:val="20"/>
              </w:rPr>
              <w:t>2</w:t>
            </w:r>
          </w:p>
        </w:tc>
        <w:tc>
          <w:tcPr>
            <w:tcW w:w="1979" w:type="dxa"/>
            <w:shd w:val="clear" w:color="auto" w:fill="B8CCE4" w:themeFill="accent1" w:themeFillTint="66"/>
          </w:tcPr>
          <w:p w14:paraId="251D87A0" w14:textId="0C1AA14E" w:rsidR="00B8078F" w:rsidRPr="0098373A" w:rsidRDefault="00B8078F" w:rsidP="00A44397">
            <w:pPr>
              <w:rPr>
                <w:rFonts w:asciiTheme="minorHAnsi" w:hAnsiTheme="minorHAnsi" w:cstheme="minorHAnsi"/>
                <w:sz w:val="20"/>
                <w:szCs w:val="20"/>
              </w:rPr>
            </w:pPr>
            <w:r w:rsidRPr="0098373A">
              <w:rPr>
                <w:rFonts w:asciiTheme="minorHAnsi" w:hAnsiTheme="minorHAnsi" w:cstheme="minorHAnsi"/>
                <w:sz w:val="20"/>
                <w:szCs w:val="20"/>
              </w:rPr>
              <w:t>Stan na 31.12.202</w:t>
            </w:r>
            <w:r w:rsidR="00A84269">
              <w:rPr>
                <w:rFonts w:asciiTheme="minorHAnsi" w:hAnsiTheme="minorHAnsi" w:cstheme="minorHAnsi"/>
                <w:sz w:val="20"/>
                <w:szCs w:val="20"/>
              </w:rPr>
              <w:t>3</w:t>
            </w:r>
          </w:p>
        </w:tc>
      </w:tr>
      <w:tr w:rsidR="00B8078F" w:rsidRPr="000419F0" w14:paraId="1AFCCE41" w14:textId="77777777" w:rsidTr="00A44397">
        <w:trPr>
          <w:trHeight w:val="981"/>
        </w:trPr>
        <w:tc>
          <w:tcPr>
            <w:tcW w:w="5098" w:type="dxa"/>
            <w:vMerge/>
          </w:tcPr>
          <w:p w14:paraId="13D0942E" w14:textId="77777777" w:rsidR="00B8078F" w:rsidRPr="000419F0" w:rsidRDefault="00B8078F" w:rsidP="00A44397">
            <w:pPr>
              <w:rPr>
                <w:rFonts w:asciiTheme="minorHAnsi" w:hAnsiTheme="minorHAnsi" w:cstheme="minorHAnsi"/>
                <w:sz w:val="20"/>
                <w:szCs w:val="20"/>
              </w:rPr>
            </w:pPr>
          </w:p>
        </w:tc>
        <w:tc>
          <w:tcPr>
            <w:tcW w:w="1985" w:type="dxa"/>
          </w:tcPr>
          <w:p w14:paraId="43D161E2" w14:textId="483FA313" w:rsidR="00B8078F" w:rsidRPr="000419F0" w:rsidRDefault="00A5201E" w:rsidP="00A44397">
            <w:pPr>
              <w:rPr>
                <w:rFonts w:asciiTheme="minorHAnsi" w:hAnsiTheme="minorHAnsi" w:cstheme="minorHAnsi"/>
                <w:sz w:val="20"/>
                <w:szCs w:val="20"/>
              </w:rPr>
            </w:pPr>
            <w:r w:rsidRPr="00A5201E">
              <w:rPr>
                <w:rFonts w:asciiTheme="minorHAnsi" w:hAnsiTheme="minorHAnsi" w:cstheme="minorHAnsi"/>
                <w:sz w:val="20"/>
                <w:szCs w:val="20"/>
              </w:rPr>
              <w:t>6 485 w ramach projektu „Kampanii Kolejowe ABC II”</w:t>
            </w:r>
          </w:p>
        </w:tc>
        <w:tc>
          <w:tcPr>
            <w:tcW w:w="1979" w:type="dxa"/>
          </w:tcPr>
          <w:p w14:paraId="41C93978" w14:textId="6185F7F8" w:rsidR="00A5201E" w:rsidRPr="00A5201E" w:rsidRDefault="00A5201E" w:rsidP="00A5201E">
            <w:pPr>
              <w:rPr>
                <w:rFonts w:asciiTheme="minorHAnsi" w:hAnsiTheme="minorHAnsi" w:cstheme="minorHAnsi"/>
                <w:sz w:val="20"/>
                <w:szCs w:val="20"/>
              </w:rPr>
            </w:pPr>
            <w:r w:rsidRPr="00A5201E">
              <w:rPr>
                <w:rFonts w:asciiTheme="minorHAnsi" w:hAnsiTheme="minorHAnsi" w:cstheme="minorHAnsi"/>
                <w:sz w:val="20"/>
                <w:szCs w:val="20"/>
              </w:rPr>
              <w:t>10 609 w ramach projektu „Kampania Kolejowe ABC II” (POIŚ)</w:t>
            </w:r>
          </w:p>
          <w:p w14:paraId="52A4E548" w14:textId="6B86D3B0" w:rsidR="00A952BB" w:rsidRPr="000419F0" w:rsidRDefault="00A5201E" w:rsidP="00A5201E">
            <w:pPr>
              <w:rPr>
                <w:rFonts w:asciiTheme="minorHAnsi" w:hAnsiTheme="minorHAnsi" w:cstheme="minorHAnsi"/>
                <w:sz w:val="20"/>
                <w:szCs w:val="20"/>
              </w:rPr>
            </w:pPr>
            <w:r w:rsidRPr="00A5201E">
              <w:rPr>
                <w:rFonts w:asciiTheme="minorHAnsi" w:hAnsiTheme="minorHAnsi" w:cstheme="minorHAnsi"/>
                <w:sz w:val="20"/>
                <w:szCs w:val="20"/>
              </w:rPr>
              <w:t>2 127 w ramach projektu „Kampania Kolejowe ABC”(</w:t>
            </w:r>
            <w:proofErr w:type="spellStart"/>
            <w:r w:rsidRPr="00A5201E">
              <w:rPr>
                <w:rFonts w:asciiTheme="minorHAnsi" w:hAnsiTheme="minorHAnsi" w:cstheme="minorHAnsi"/>
                <w:sz w:val="20"/>
                <w:szCs w:val="20"/>
              </w:rPr>
              <w:t>FENiKS</w:t>
            </w:r>
            <w:proofErr w:type="spellEnd"/>
            <w:r w:rsidRPr="00A5201E">
              <w:rPr>
                <w:rFonts w:asciiTheme="minorHAnsi" w:hAnsiTheme="minorHAnsi" w:cstheme="minorHAnsi"/>
                <w:sz w:val="20"/>
                <w:szCs w:val="20"/>
              </w:rPr>
              <w:t>)</w:t>
            </w:r>
          </w:p>
        </w:tc>
      </w:tr>
      <w:tr w:rsidR="00B8078F" w:rsidRPr="000419F0" w14:paraId="40C1A7D1" w14:textId="77777777" w:rsidTr="00A44397">
        <w:trPr>
          <w:trHeight w:val="1124"/>
        </w:trPr>
        <w:tc>
          <w:tcPr>
            <w:tcW w:w="9062" w:type="dxa"/>
            <w:gridSpan w:val="3"/>
          </w:tcPr>
          <w:p w14:paraId="63E912BA"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b/>
                <w:sz w:val="20"/>
                <w:szCs w:val="20"/>
              </w:rPr>
            </w:pPr>
            <w:r w:rsidRPr="00A5201E">
              <w:rPr>
                <w:rFonts w:asciiTheme="minorHAnsi" w:hAnsiTheme="minorHAnsi" w:cstheme="minorHAnsi"/>
                <w:b/>
                <w:sz w:val="20"/>
                <w:szCs w:val="20"/>
              </w:rPr>
              <w:t>Osiągnięte rezultaty:</w:t>
            </w:r>
          </w:p>
          <w:p w14:paraId="7F8043C8" w14:textId="6C9099E3"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 xml:space="preserve">W listopadzie 2020 r. Prezes Urzędu Transportu Kolejowego i Dyrektor Centrum Unijnych Projektów Transportowych podpisali umowę o dofinansowanie projektu „Kampania Kolejowe ABC II” ze środków Funduszu Spójności w ramach Programu Operacyjnego Infrastruktura i Środowisko 2014-2020. Był to drugi etap ogólnopolskiej kampanii informacyjno-edukacyjnej, realizowanej przez Urząd Transportu Kolejowego, propagującej zasady bezpieczeństwa oraz wartości i wzorce związane z odpowiedzialnym zachowaniem podczas korzystania z transportu kolejowego. W drugiej edycji projektu istotne było wzmocnienie oddziaływania poprzez zwiększenie zasięgu dotarcia do odbiorców. Dlatego kampania medialna, realizowana na bardzo szeroką skalę, obejmowała zarówno dzieci i młodzież, jak i ich rodziców, nauczycieli i wychowawców. Dzięki rozszerzeniu działań edukacyjnych do 30 września 2023 r. w ramach drugiej edycji projektu w zajęciach edukacyjnych wzięło udział dzieci 10 609 dzieci z 333 placówek z całej Polski. Działania medialne były skierowane nie tylko do dzieci </w:t>
            </w:r>
            <w:r w:rsidR="00170FC1">
              <w:rPr>
                <w:rFonts w:asciiTheme="minorHAnsi" w:hAnsiTheme="minorHAnsi" w:cstheme="minorHAnsi"/>
                <w:sz w:val="20"/>
                <w:szCs w:val="20"/>
              </w:rPr>
              <w:br/>
            </w:r>
            <w:r w:rsidRPr="00A5201E">
              <w:rPr>
                <w:rFonts w:asciiTheme="minorHAnsi" w:hAnsiTheme="minorHAnsi" w:cstheme="minorHAnsi"/>
                <w:sz w:val="20"/>
                <w:szCs w:val="20"/>
              </w:rPr>
              <w:t xml:space="preserve">i młodzieży, ale także do dorosłych. Całkowita wartość projektu wynosiła 60 mln zł (wartość dofinansowania </w:t>
            </w:r>
            <w:r w:rsidR="00170FC1">
              <w:rPr>
                <w:rFonts w:asciiTheme="minorHAnsi" w:hAnsiTheme="minorHAnsi" w:cstheme="minorHAnsi"/>
                <w:sz w:val="20"/>
                <w:szCs w:val="20"/>
              </w:rPr>
              <w:br/>
            </w:r>
            <w:r w:rsidRPr="00A5201E">
              <w:rPr>
                <w:rFonts w:asciiTheme="minorHAnsi" w:hAnsiTheme="minorHAnsi" w:cstheme="minorHAnsi"/>
                <w:sz w:val="20"/>
                <w:szCs w:val="20"/>
              </w:rPr>
              <w:t>z Funduszu Spójności wynosiła 51 mln zł).</w:t>
            </w:r>
          </w:p>
          <w:p w14:paraId="76B5442B"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W 2023 r. w ramach „Kampanii Kolejowe ABC II” przeprowadzonych zostało 120 lekcji bezpośrednio w szkołach i przedszkolach, w których wzięło udział 4 124 dzieci. Ponadto w maju 2023 r. zespół „Kampanii Kolejowe ABC II” uczestniczył w wyjątkowych spotkaniach z dziećmi podczas 10. edycji Dni Otwartych Funduszy Europejskich w Ogrodach Zamku Królewskiego i Arkadach Kubickiego w Warszawie. Uczestnicy wydarzenia mogli wziąć udział w grach i zabawach interaktywnych związanych z bezpieczeństwem na terenach kolejowych oraz grze symulującej jazdę samochodem, rowerem i motorowerem.</w:t>
            </w:r>
          </w:p>
          <w:p w14:paraId="230510D8"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 xml:space="preserve">Prowadzone przez edukatorów/pracowników UTK cykle zajęć umożliwiły dzieciom naukę poprzez zabawę. Aplikacje interaktywne, edukacja z wykorzystaniem nowych technologii, wspomagały proces zapamiętywania </w:t>
            </w:r>
            <w:r w:rsidRPr="00A5201E">
              <w:rPr>
                <w:rFonts w:asciiTheme="minorHAnsi" w:hAnsiTheme="minorHAnsi" w:cstheme="minorHAnsi"/>
                <w:sz w:val="20"/>
                <w:szCs w:val="20"/>
              </w:rPr>
              <w:lastRenderedPageBreak/>
              <w:t>i przyswajania wiedzy dot. bezpiecznego zachowania. W efekcie dzieci i młodzież rozwinęły zdolności poznawcze, takie jak uwaga, myślenie przyczynowo - skutkowe, spostrzegawczość; kształtowały umiejętności bezpiecznego poruszania się w pobliżu linii kolejowych; rozwijały umiejętności przewidywania, podejmowania właściwych decyzji, wyobraźni; rozwijały odpowiedzialność za bezpieczeństwo swoje i innych. Podczas zajęć dzieci miały okazję poznać m.in. zasady bezpiecznego korzystania z przejazdów koleją oraz znaczenie znaków drogowych stawianych przed przejazdami kolejowymi. Poprzez interaktywne gry i zabawy zdobyły wiedzę na temat bezpiecznego zachowania na obszarach kolejowych w tym na dworcu, na peronie czy w pociągu.</w:t>
            </w:r>
          </w:p>
          <w:p w14:paraId="1464059D"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W ramach projektu „Kampania Kolejowe ABC II” prowadzona była także informacyjno-edukacyjna kampania medialna na rzecz poprawy szeroko rozumianego bezpieczeństwa pasażerów kolei. Jej bezpośrednimi odbiorcami byli dzieci w wieku przedszkolnym i szkolnym oraz ich nauczyciele, wychowawcy i opiekunowie. Kampania realizowana była zarówno na szczeblu ogólnopolskim, jak i lokalnym. W ramach kampanii medialnej stworzono 5 spotów edukacyjnych (animacje) dla dzieci, 3 spoty edukacyjne skierowane do dorosłych, w których zostały poruszone tematy dotyczące bezpiecznego zachowania się na terenach kolejowych i podczas podróży pociągiem. Powstało także 5 spotów radiowych.</w:t>
            </w:r>
          </w:p>
          <w:p w14:paraId="5C381507"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 xml:space="preserve">Spoty edukacyjne, które powstały w ramach projektu „Kampania Kolejowe ABC II”, osiągnęły: </w:t>
            </w:r>
          </w:p>
          <w:p w14:paraId="6E8B81D6"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 w telewizji ponad 35 mln odbiorców,</w:t>
            </w:r>
          </w:p>
          <w:p w14:paraId="7900D5D7"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 na portalach VOD ponad 155 mln wyświetleń,</w:t>
            </w:r>
          </w:p>
          <w:p w14:paraId="301896E9"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 w serwisie YouTube ponad 11 mln wyświetleń,</w:t>
            </w:r>
          </w:p>
          <w:p w14:paraId="3A624196"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 xml:space="preserve">- w kinie niemal 3 mln wyświetleń. </w:t>
            </w:r>
          </w:p>
          <w:p w14:paraId="667AE245"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Na ekranach znajdujących się na terenach kolejowych zlokalizowanych na terenie całej Polski spoty zostały wyemitowane ponad 325 tys. razy.</w:t>
            </w:r>
          </w:p>
          <w:p w14:paraId="1347558C"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Natomiast spoty radiowe emitowane były w stacjach o największej słuchalności wśród osób powyżej 20. roku życia. Skierowane były one m.in. do kierowców samochodów. Spoty usłyszało w radiu ponad 19,3 mln osób.</w:t>
            </w:r>
          </w:p>
          <w:p w14:paraId="32A9A597"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 xml:space="preserve">Działania edukacyjne realizowane były również w dzienniku elektronicznym </w:t>
            </w:r>
            <w:proofErr w:type="spellStart"/>
            <w:r w:rsidRPr="00A5201E">
              <w:rPr>
                <w:rFonts w:asciiTheme="minorHAnsi" w:hAnsiTheme="minorHAnsi" w:cstheme="minorHAnsi"/>
                <w:sz w:val="20"/>
                <w:szCs w:val="20"/>
              </w:rPr>
              <w:t>Librus</w:t>
            </w:r>
            <w:proofErr w:type="spellEnd"/>
            <w:r w:rsidRPr="00A5201E">
              <w:rPr>
                <w:rFonts w:asciiTheme="minorHAnsi" w:hAnsiTheme="minorHAnsi" w:cstheme="minorHAnsi"/>
                <w:sz w:val="20"/>
                <w:szCs w:val="20"/>
              </w:rPr>
              <w:t>, służącym rodzicom i nauczycielom do rejestracji przebiegu nauczania, wglądu do obecności ucznia w szkole oraz jego ocen. Umieszczone w nim reklamy i artykuły edukacyjne zostały wyświetlone ponad 36 mln razy. Skierowane były do rodziców, nauczycieli i dyrektorów szkół.</w:t>
            </w:r>
          </w:p>
          <w:p w14:paraId="31426181"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 xml:space="preserve">O zasadach bezpieczeństwa na kolei można było dowiedzieć się stojąc na przystanku autobusowym czy jadąc samochodem. W ramach „Kampanii Kolejowe ABC II" powstały 3 różne kreacje na billboardy i trzy kreacje na </w:t>
            </w:r>
            <w:proofErr w:type="spellStart"/>
            <w:r w:rsidRPr="00A5201E">
              <w:rPr>
                <w:rFonts w:asciiTheme="minorHAnsi" w:hAnsiTheme="minorHAnsi" w:cstheme="minorHAnsi"/>
                <w:sz w:val="20"/>
                <w:szCs w:val="20"/>
              </w:rPr>
              <w:t>citylighty</w:t>
            </w:r>
            <w:proofErr w:type="spellEnd"/>
            <w:r w:rsidRPr="00A5201E">
              <w:rPr>
                <w:rFonts w:asciiTheme="minorHAnsi" w:hAnsiTheme="minorHAnsi" w:cstheme="minorHAnsi"/>
                <w:sz w:val="20"/>
                <w:szCs w:val="20"/>
              </w:rPr>
              <w:t xml:space="preserve">. Plakaty wyeksponowano na 2 100 billboardach w 18 największych miastach wojewódzkich i na 1 200 </w:t>
            </w:r>
            <w:proofErr w:type="spellStart"/>
            <w:r w:rsidRPr="00A5201E">
              <w:rPr>
                <w:rFonts w:asciiTheme="minorHAnsi" w:hAnsiTheme="minorHAnsi" w:cstheme="minorHAnsi"/>
                <w:sz w:val="20"/>
                <w:szCs w:val="20"/>
              </w:rPr>
              <w:t>citylightach</w:t>
            </w:r>
            <w:proofErr w:type="spellEnd"/>
            <w:r w:rsidRPr="00A5201E">
              <w:rPr>
                <w:rFonts w:asciiTheme="minorHAnsi" w:hAnsiTheme="minorHAnsi" w:cstheme="minorHAnsi"/>
                <w:sz w:val="20"/>
                <w:szCs w:val="20"/>
              </w:rPr>
              <w:t xml:space="preserve"> w 10 największych miastach wojewódzkich.</w:t>
            </w:r>
          </w:p>
          <w:p w14:paraId="5AA36EEC"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 xml:space="preserve">Właściwe zachowania na kolei przybliżane były również poprzez media społecznościowe – kampania ma swoje profile na Facebooku, Instagramie i </w:t>
            </w:r>
            <w:proofErr w:type="spellStart"/>
            <w:r w:rsidRPr="00A5201E">
              <w:rPr>
                <w:rFonts w:asciiTheme="minorHAnsi" w:hAnsiTheme="minorHAnsi" w:cstheme="minorHAnsi"/>
                <w:sz w:val="20"/>
                <w:szCs w:val="20"/>
              </w:rPr>
              <w:t>TikToku</w:t>
            </w:r>
            <w:proofErr w:type="spellEnd"/>
            <w:r w:rsidRPr="00A5201E">
              <w:rPr>
                <w:rFonts w:asciiTheme="minorHAnsi" w:hAnsiTheme="minorHAnsi" w:cstheme="minorHAnsi"/>
                <w:sz w:val="20"/>
                <w:szCs w:val="20"/>
              </w:rPr>
              <w:t xml:space="preserve">. Zorganizowano wiele konkursów, przygotowano zagadki, łamigłówki oraz ciekawostki ze świata kolei, za pomocą których przekazywano wiedzę o bezpieczeństwie na terenach kolejowych zarówno dzieciom, jak i dorosłym. Profile w mediach społecznościowych zgromadziły łącznie ponad 100 tys. obserwujących. </w:t>
            </w:r>
          </w:p>
          <w:p w14:paraId="4AE34480"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Oprócz tego, kampania z wykorzystaniem narzędzi Google dotarła do ponad 4 mln odbiorców. Reklamy skierowane były do rodziców, opiekunów, nauczycieli i wychowawców.</w:t>
            </w:r>
          </w:p>
          <w:p w14:paraId="0BC7CA81" w14:textId="60BF5F9D"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 xml:space="preserve">W lutym 2023 r. w trasę wyruszyła lokomotywa PKP Intercity w barwach „Kampanii Kolejowe ABC II” promująca hasło: „Bezpieczeństwo – ważna sprawa, na kolei to podstawa”. </w:t>
            </w:r>
            <w:r w:rsidR="00A01C49">
              <w:rPr>
                <w:rFonts w:asciiTheme="minorHAnsi" w:hAnsiTheme="minorHAnsi" w:cstheme="minorHAnsi"/>
                <w:sz w:val="20"/>
                <w:szCs w:val="20"/>
              </w:rPr>
              <w:t xml:space="preserve">Dnia </w:t>
            </w:r>
            <w:r w:rsidRPr="00A5201E">
              <w:rPr>
                <w:rFonts w:asciiTheme="minorHAnsi" w:hAnsiTheme="minorHAnsi" w:cstheme="minorHAnsi"/>
                <w:sz w:val="20"/>
                <w:szCs w:val="20"/>
              </w:rPr>
              <w:t>14 czerwca 2023 r. na terenie stacji Gdańsk Główny został zaprezentowany skład PKP Szybkiej Kolei Miejskiej w Trójmieście w okleinie „Kampanii Kolejowe ABC II”. Kolorowe pociągi PKP SKM w Trójmieście i Kolei Małopolskich podczas wakacji 2023 r. były mobilnymi ambasadorami kampanii edukacyjnej Urzędu Transportu Kolejowego.</w:t>
            </w:r>
          </w:p>
          <w:p w14:paraId="0AB06ED7"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Odbiorcy „Kampanii Kolejowe ABC II” spędzali również wakacje z Rogatkiem podczas rodzinnych pikników wakacyjnych. W 2022 r. i 2023 r. odbyło się łącznie osiem pikników w popularnych miejscowościach turystycznych oraz dwa duże wydarzenia edukacyjne. W okresie letnim w 2022 r. zorganizowane zostały pikniki w Zakopanem, Jastrzębiej Górze, Mikołajkach i Łebie, a w 2023 r. w Helu, Świnoujściu, Wiśle i Darłowie. Łącznie wzięło w nich udział ponad 15,6 tys. osób.</w:t>
            </w:r>
          </w:p>
          <w:p w14:paraId="2D98D585"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W grudniu 2022 r. odbyło się duże wydarzenie edukacyjno-informacyjne na dworcu kolejowym we Wrocławiu, a w czerwcu 2023 r. – na Placu Litewskim w Lublinie. Uczestniczyło w nich łącznie ponad 18,8 tys. osób. Transmisje online na YouTube oraz na profilach kampanii w mediach społecznościowych obejrzało niemal 10 tys. osób. Celem wakacyjnych wydarzeń plenerowych było zapewnienie dzieciom przyjaznych warunków do nauki o tym, jak bezpiecznie poruszać się w okolicy torów i przejazdów kolejowo-drogowych.</w:t>
            </w:r>
          </w:p>
          <w:p w14:paraId="5B44179F" w14:textId="23B723B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proofErr w:type="spellStart"/>
            <w:r w:rsidRPr="00A5201E">
              <w:rPr>
                <w:rFonts w:asciiTheme="minorHAnsi" w:hAnsiTheme="minorHAnsi" w:cstheme="minorHAnsi"/>
                <w:sz w:val="20"/>
                <w:szCs w:val="20"/>
              </w:rPr>
              <w:t>Wideomapping</w:t>
            </w:r>
            <w:proofErr w:type="spellEnd"/>
            <w:r w:rsidRPr="00A5201E">
              <w:rPr>
                <w:rFonts w:asciiTheme="minorHAnsi" w:hAnsiTheme="minorHAnsi" w:cstheme="minorHAnsi"/>
                <w:sz w:val="20"/>
                <w:szCs w:val="20"/>
              </w:rPr>
              <w:t xml:space="preserve"> 3D, czyli oświetlenie fasady budynku za pomocą światła projektora animacją, to połącznie najnowszej technologii i </w:t>
            </w:r>
            <w:proofErr w:type="spellStart"/>
            <w:r w:rsidRPr="00A5201E">
              <w:rPr>
                <w:rFonts w:asciiTheme="minorHAnsi" w:hAnsiTheme="minorHAnsi" w:cstheme="minorHAnsi"/>
                <w:sz w:val="20"/>
                <w:szCs w:val="20"/>
              </w:rPr>
              <w:t>storytellingu</w:t>
            </w:r>
            <w:proofErr w:type="spellEnd"/>
            <w:r w:rsidRPr="00A5201E">
              <w:rPr>
                <w:rFonts w:asciiTheme="minorHAnsi" w:hAnsiTheme="minorHAnsi" w:cstheme="minorHAnsi"/>
                <w:sz w:val="20"/>
                <w:szCs w:val="20"/>
              </w:rPr>
              <w:t xml:space="preserve">. Takie zapierające dech w piersiach widowiska stanowiły wyjątkową atrakcję podczas Zimowego Pikniku Rodzinnego we Wrocławiu oraz Letniego Pikniku Rodzinnego w Lublinie. </w:t>
            </w:r>
            <w:r w:rsidR="006F744B">
              <w:rPr>
                <w:rFonts w:asciiTheme="minorHAnsi" w:hAnsiTheme="minorHAnsi" w:cstheme="minorHAnsi"/>
                <w:sz w:val="20"/>
                <w:szCs w:val="20"/>
              </w:rPr>
              <w:br/>
            </w:r>
            <w:r w:rsidRPr="00A5201E">
              <w:rPr>
                <w:rFonts w:asciiTheme="minorHAnsi" w:hAnsiTheme="minorHAnsi" w:cstheme="minorHAnsi"/>
                <w:sz w:val="20"/>
                <w:szCs w:val="20"/>
              </w:rPr>
              <w:lastRenderedPageBreak/>
              <w:t xml:space="preserve">W każdy </w:t>
            </w:r>
            <w:proofErr w:type="spellStart"/>
            <w:r w:rsidRPr="00A5201E">
              <w:rPr>
                <w:rFonts w:asciiTheme="minorHAnsi" w:hAnsiTheme="minorHAnsi" w:cstheme="minorHAnsi"/>
                <w:sz w:val="20"/>
                <w:szCs w:val="20"/>
              </w:rPr>
              <w:t>wideomapping</w:t>
            </w:r>
            <w:proofErr w:type="spellEnd"/>
            <w:r w:rsidRPr="00A5201E">
              <w:rPr>
                <w:rFonts w:asciiTheme="minorHAnsi" w:hAnsiTheme="minorHAnsi" w:cstheme="minorHAnsi"/>
                <w:sz w:val="20"/>
                <w:szCs w:val="20"/>
              </w:rPr>
              <w:t xml:space="preserve"> wplecione zostały prace, które zwyciężyły w konkursach ogólnopolskich organizowanych podczas roku szkolnego 2022/2023. </w:t>
            </w:r>
          </w:p>
          <w:p w14:paraId="5E4B1377"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 xml:space="preserve">Podczas „Kampanii Kolejowe ABC II” zorganizowano dwa ogólnopolskie konkursy związane z bezpieczeństwem na terenach kolejowych dla dzieci ze szkół podstawowych. </w:t>
            </w:r>
          </w:p>
          <w:p w14:paraId="01369ADE" w14:textId="43E1DA8E"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 xml:space="preserve">W ramach pierwszego konkursu „Kierunek – Bezpieczeństwo” uczniowie ze szkół podstawowych z całej Polski stworzyli ponad 4 000 prac plastycznych o tematyce bezpieczeństwa na terenach kolejowych. Projekty prac </w:t>
            </w:r>
            <w:r w:rsidR="006F744B">
              <w:rPr>
                <w:rFonts w:asciiTheme="minorHAnsi" w:hAnsiTheme="minorHAnsi" w:cstheme="minorHAnsi"/>
                <w:sz w:val="20"/>
                <w:szCs w:val="20"/>
              </w:rPr>
              <w:br/>
            </w:r>
            <w:r w:rsidRPr="00A5201E">
              <w:rPr>
                <w:rFonts w:asciiTheme="minorHAnsi" w:hAnsiTheme="minorHAnsi" w:cstheme="minorHAnsi"/>
                <w:sz w:val="20"/>
                <w:szCs w:val="20"/>
              </w:rPr>
              <w:t>w konkursie przygotowało łącznie aż 40 454 uczniów z klas I-VI szkół podstawowych. W ramach drugiego konkursu „Akcja – Bezpieczeństwo” uczniowie ze szkół podstawowych z całej Polski stworzyli prawie 2 000 prac plastycznych, w tym ponad 300 filmów oraz ponad 1 600 plakatów. Projekty prac w konkursie przygotowało łącznie aż 18 727 uczniów z klas I-VI szkół podstawowych „Kampania Kolejowe ABC II” to także wiele konkursów w mediach społecznościowych i magazynach drukowanych dla dzieci, które pozwalały na rozwijanie kreatywności odbiorców oraz naukę zasad bezpieczeństwa na kolei.</w:t>
            </w:r>
          </w:p>
          <w:p w14:paraId="26DFF9F0"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 xml:space="preserve">W 2023 r. działania edukacyjne z wykorzystaniem elementów kampanii były prowadzone także podczas takich imprez jak: Dzień Dziecka w KPRM, Noc Muzeów, X Wystawa Makiet Kolejowych w Szczecinie, Zakończenie sezonu turystycznego w Parowozowni Skierniewice, Kolejowa Kropla Krwi w Poznaniu, Wydarzenie plenerowe „Świat ulic” w Wojniczu, „Parada Parowozów” w Parowozowni Wolsztyn, Dni Otwarte Kolei Dolnośląskich, Otwarcie Dworca Kolejowego w Stalowej Woli, Zakończenie sezonu turystycznego w Parowozowni Skierniewice czy Festiwal Zabytków Techniki w Jaworzynie Śląskiej. </w:t>
            </w:r>
          </w:p>
          <w:p w14:paraId="79842402"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 xml:space="preserve">We wrześniu 2023 r. została podpisana </w:t>
            </w:r>
            <w:proofErr w:type="spellStart"/>
            <w:r w:rsidRPr="00A5201E">
              <w:rPr>
                <w:rFonts w:asciiTheme="minorHAnsi" w:hAnsiTheme="minorHAnsi" w:cstheme="minorHAnsi"/>
                <w:sz w:val="20"/>
                <w:szCs w:val="20"/>
              </w:rPr>
              <w:t>pre</w:t>
            </w:r>
            <w:proofErr w:type="spellEnd"/>
            <w:r w:rsidRPr="00A5201E">
              <w:rPr>
                <w:rFonts w:asciiTheme="minorHAnsi" w:hAnsiTheme="minorHAnsi" w:cstheme="minorHAnsi"/>
                <w:sz w:val="20"/>
                <w:szCs w:val="20"/>
              </w:rPr>
              <w:t xml:space="preserve">-umowa o dofinansowanie projektu „Kampania Kolejowe ABC” ze środków programu Fundusze Europejskie na Infrastrukturę, Klimat, Środowisko </w:t>
            </w:r>
          </w:p>
          <w:p w14:paraId="5D66526E" w14:textId="77777777" w:rsidR="00A5201E" w:rsidRPr="00A5201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2021-2027. Jest to trzeci etap programu, którego celem jest propagowanie zasad bezpieczeństwa oraz wzorców odpowiedzialnego zachowania się na drogach, ze szczególnym uwzględnieniem obszarów stacji, przystanków i przejazdów kolejowych.</w:t>
            </w:r>
          </w:p>
          <w:p w14:paraId="2C29201C" w14:textId="39752532" w:rsidR="00B8078F" w:rsidRPr="003B6AAE" w:rsidRDefault="00A5201E" w:rsidP="00A5201E">
            <w:pPr>
              <w:autoSpaceDE w:val="0"/>
              <w:autoSpaceDN w:val="0"/>
              <w:adjustRightInd w:val="0"/>
              <w:spacing w:after="0" w:line="240" w:lineRule="auto"/>
              <w:jc w:val="both"/>
              <w:rPr>
                <w:rFonts w:asciiTheme="minorHAnsi" w:hAnsiTheme="minorHAnsi" w:cstheme="minorHAnsi"/>
                <w:sz w:val="20"/>
                <w:szCs w:val="20"/>
              </w:rPr>
            </w:pPr>
            <w:r w:rsidRPr="00A5201E">
              <w:rPr>
                <w:rFonts w:asciiTheme="minorHAnsi" w:hAnsiTheme="minorHAnsi" w:cstheme="minorHAnsi"/>
                <w:sz w:val="20"/>
                <w:szCs w:val="20"/>
              </w:rPr>
              <w:t>Od 1 października 2023 r. do końca roku 2023 w ramach projektu „Kampania Kolejowe ABC” przeprowadzonych zostało 47 lekcji bezpośrednio w szkołach i przedszkolach, w których wzięło udział 2 127 dzieci.</w:t>
            </w:r>
          </w:p>
        </w:tc>
      </w:tr>
    </w:tbl>
    <w:p w14:paraId="017C71DD" w14:textId="77777777" w:rsidR="00512617" w:rsidRPr="000419F0" w:rsidRDefault="00512617" w:rsidP="00B8078F">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B8078F" w:rsidRPr="00787DDD" w14:paraId="53DF9AF7" w14:textId="77777777" w:rsidTr="00ED67B8">
        <w:trPr>
          <w:trHeight w:val="708"/>
        </w:trPr>
        <w:tc>
          <w:tcPr>
            <w:tcW w:w="9062" w:type="dxa"/>
            <w:gridSpan w:val="3"/>
            <w:shd w:val="clear" w:color="auto" w:fill="1F497D" w:themeFill="text2"/>
          </w:tcPr>
          <w:p w14:paraId="266A377E" w14:textId="31839350" w:rsidR="00B8078F" w:rsidRPr="007F43EE" w:rsidRDefault="005E3924" w:rsidP="00A44397">
            <w:pPr>
              <w:jc w:val="both"/>
              <w:rPr>
                <w:b/>
                <w:color w:val="FFFFFF" w:themeColor="background1"/>
                <w:sz w:val="20"/>
                <w:szCs w:val="20"/>
              </w:rPr>
            </w:pPr>
            <w:r>
              <w:rPr>
                <w:b/>
                <w:color w:val="FFFFFF" w:themeColor="background1"/>
                <w:sz w:val="20"/>
                <w:szCs w:val="20"/>
              </w:rPr>
              <w:t>5</w:t>
            </w:r>
            <w:r w:rsidR="007F7611">
              <w:rPr>
                <w:b/>
                <w:color w:val="FFFFFF" w:themeColor="background1"/>
                <w:sz w:val="20"/>
                <w:szCs w:val="20"/>
              </w:rPr>
              <w:t>.</w:t>
            </w:r>
            <w:r w:rsidR="00B8078F" w:rsidRPr="007F43EE">
              <w:rPr>
                <w:b/>
                <w:color w:val="FFFFFF" w:themeColor="background1"/>
                <w:sz w:val="20"/>
                <w:szCs w:val="20"/>
              </w:rPr>
              <w:t xml:space="preserve"> Koordynacja działań związanych z dodatkowym oznakowaniem przejazdów kolejowo-drogowych i przejść w poziomie szyn, zawierającym niezbędne informacje dla operatora numeru alarmowego 112</w:t>
            </w:r>
          </w:p>
        </w:tc>
      </w:tr>
      <w:tr w:rsidR="00B8078F" w:rsidRPr="00787DDD" w14:paraId="33B37496" w14:textId="77777777" w:rsidTr="00A44397">
        <w:trPr>
          <w:trHeight w:val="854"/>
        </w:trPr>
        <w:tc>
          <w:tcPr>
            <w:tcW w:w="5098" w:type="dxa"/>
            <w:vMerge w:val="restart"/>
          </w:tcPr>
          <w:p w14:paraId="5E9DD9D8" w14:textId="0336FE6F" w:rsidR="00B8078F" w:rsidRPr="00A01C49" w:rsidRDefault="00A5201E" w:rsidP="00A01C49">
            <w:pPr>
              <w:rPr>
                <w:b/>
                <w:sz w:val="20"/>
                <w:szCs w:val="20"/>
              </w:rPr>
            </w:pPr>
            <w:r w:rsidRPr="00A5201E">
              <w:rPr>
                <w:b/>
                <w:sz w:val="20"/>
                <w:szCs w:val="20"/>
              </w:rPr>
              <w:t xml:space="preserve">Zakres działania: </w:t>
            </w:r>
            <w:r w:rsidR="00A01C49">
              <w:rPr>
                <w:b/>
                <w:sz w:val="20"/>
                <w:szCs w:val="20"/>
              </w:rPr>
              <w:br/>
            </w:r>
            <w:r w:rsidRPr="00A5201E">
              <w:rPr>
                <w:sz w:val="20"/>
                <w:szCs w:val="20"/>
              </w:rPr>
              <w:t>Założeniem projektu jest oznakowanie przejazdów kolejowo-drogowych i przejść w poziomie szyn w celu szybkiej identyfikacji obiektu dla operatora 112.</w:t>
            </w:r>
          </w:p>
        </w:tc>
        <w:tc>
          <w:tcPr>
            <w:tcW w:w="1985" w:type="dxa"/>
            <w:shd w:val="clear" w:color="auto" w:fill="B8CCE4" w:themeFill="accent1" w:themeFillTint="66"/>
          </w:tcPr>
          <w:p w14:paraId="68BB20B6" w14:textId="77777777" w:rsidR="00B8078F" w:rsidRPr="005E3924" w:rsidRDefault="00B8078F" w:rsidP="00A44397">
            <w:pPr>
              <w:tabs>
                <w:tab w:val="left" w:pos="915"/>
              </w:tabs>
              <w:rPr>
                <w:sz w:val="20"/>
                <w:szCs w:val="20"/>
              </w:rPr>
            </w:pPr>
            <w:r w:rsidRPr="005E3924">
              <w:rPr>
                <w:sz w:val="20"/>
                <w:szCs w:val="20"/>
              </w:rPr>
              <w:t>Kierunek</w:t>
            </w:r>
          </w:p>
        </w:tc>
        <w:tc>
          <w:tcPr>
            <w:tcW w:w="1979" w:type="dxa"/>
          </w:tcPr>
          <w:p w14:paraId="6DE2DFE0" w14:textId="77777777" w:rsidR="00B8078F" w:rsidRPr="005E3924" w:rsidRDefault="00B8078F" w:rsidP="00FD2B0B">
            <w:pPr>
              <w:jc w:val="center"/>
              <w:rPr>
                <w:sz w:val="20"/>
                <w:szCs w:val="20"/>
              </w:rPr>
            </w:pPr>
            <w:r w:rsidRPr="005E3924">
              <w:rPr>
                <w:sz w:val="20"/>
                <w:szCs w:val="20"/>
              </w:rPr>
              <w:t>Poprawa bezpieczeństwa na przejazdach kolejowo-drogowych</w:t>
            </w:r>
          </w:p>
        </w:tc>
      </w:tr>
      <w:tr w:rsidR="00B8078F" w:rsidRPr="00787DDD" w14:paraId="44F0ECF7" w14:textId="77777777" w:rsidTr="00A44397">
        <w:trPr>
          <w:trHeight w:val="512"/>
        </w:trPr>
        <w:tc>
          <w:tcPr>
            <w:tcW w:w="5098" w:type="dxa"/>
            <w:vMerge/>
          </w:tcPr>
          <w:p w14:paraId="068C5AAA" w14:textId="77777777" w:rsidR="00B8078F" w:rsidRPr="00787DDD" w:rsidRDefault="00B8078F" w:rsidP="00A44397">
            <w:pPr>
              <w:rPr>
                <w:sz w:val="20"/>
                <w:szCs w:val="20"/>
              </w:rPr>
            </w:pPr>
          </w:p>
        </w:tc>
        <w:tc>
          <w:tcPr>
            <w:tcW w:w="1985" w:type="dxa"/>
            <w:shd w:val="clear" w:color="auto" w:fill="B8CCE4" w:themeFill="accent1" w:themeFillTint="66"/>
          </w:tcPr>
          <w:p w14:paraId="517ED9C3" w14:textId="77777777" w:rsidR="00B8078F" w:rsidRPr="005E3924" w:rsidRDefault="00B8078F" w:rsidP="00A44397">
            <w:pPr>
              <w:rPr>
                <w:sz w:val="20"/>
                <w:szCs w:val="20"/>
              </w:rPr>
            </w:pPr>
            <w:r w:rsidRPr="005E3924">
              <w:rPr>
                <w:sz w:val="20"/>
                <w:szCs w:val="20"/>
              </w:rPr>
              <w:t>Lider</w:t>
            </w:r>
          </w:p>
        </w:tc>
        <w:tc>
          <w:tcPr>
            <w:tcW w:w="1979" w:type="dxa"/>
            <w:vAlign w:val="center"/>
          </w:tcPr>
          <w:p w14:paraId="0A74FBEA" w14:textId="77777777" w:rsidR="00B8078F" w:rsidRPr="005E3924" w:rsidRDefault="00B8078F" w:rsidP="00FD2B0B">
            <w:pPr>
              <w:jc w:val="center"/>
              <w:rPr>
                <w:sz w:val="20"/>
                <w:szCs w:val="20"/>
              </w:rPr>
            </w:pPr>
            <w:r w:rsidRPr="005E3924">
              <w:rPr>
                <w:sz w:val="20"/>
                <w:szCs w:val="20"/>
              </w:rPr>
              <w:t>UTK</w:t>
            </w:r>
          </w:p>
        </w:tc>
      </w:tr>
      <w:tr w:rsidR="00B8078F" w:rsidRPr="00787DDD" w14:paraId="67D8C9E7" w14:textId="77777777" w:rsidTr="00A44397">
        <w:trPr>
          <w:trHeight w:val="979"/>
        </w:trPr>
        <w:tc>
          <w:tcPr>
            <w:tcW w:w="5098" w:type="dxa"/>
            <w:vMerge/>
          </w:tcPr>
          <w:p w14:paraId="69BF98F8" w14:textId="77777777" w:rsidR="00B8078F" w:rsidRPr="00787DDD" w:rsidRDefault="00B8078F" w:rsidP="00A44397">
            <w:pPr>
              <w:rPr>
                <w:sz w:val="20"/>
                <w:szCs w:val="20"/>
              </w:rPr>
            </w:pPr>
          </w:p>
        </w:tc>
        <w:tc>
          <w:tcPr>
            <w:tcW w:w="1985" w:type="dxa"/>
            <w:shd w:val="clear" w:color="auto" w:fill="B8CCE4" w:themeFill="accent1" w:themeFillTint="66"/>
          </w:tcPr>
          <w:p w14:paraId="765C48BE" w14:textId="77777777" w:rsidR="00B8078F" w:rsidRPr="005E3924" w:rsidRDefault="00B8078F" w:rsidP="00A44397">
            <w:pPr>
              <w:rPr>
                <w:sz w:val="20"/>
                <w:szCs w:val="20"/>
              </w:rPr>
            </w:pPr>
            <w:r w:rsidRPr="005E3924">
              <w:rPr>
                <w:sz w:val="20"/>
                <w:szCs w:val="20"/>
              </w:rPr>
              <w:t>Źródła finansowania</w:t>
            </w:r>
          </w:p>
        </w:tc>
        <w:tc>
          <w:tcPr>
            <w:tcW w:w="1979" w:type="dxa"/>
            <w:vAlign w:val="center"/>
          </w:tcPr>
          <w:p w14:paraId="4D5F9B61" w14:textId="77777777" w:rsidR="00B8078F" w:rsidRPr="005E3924" w:rsidRDefault="00B8078F" w:rsidP="003B35A0">
            <w:pPr>
              <w:rPr>
                <w:sz w:val="20"/>
                <w:szCs w:val="20"/>
              </w:rPr>
            </w:pPr>
            <w:r w:rsidRPr="005E3924">
              <w:rPr>
                <w:sz w:val="20"/>
                <w:szCs w:val="20"/>
              </w:rPr>
              <w:t>Budżet UTK, Budżet zarządców infrastruktury - oznakowanie przejazdów</w:t>
            </w:r>
          </w:p>
        </w:tc>
      </w:tr>
      <w:tr w:rsidR="00B8078F" w:rsidRPr="00787DDD" w14:paraId="77CFF678" w14:textId="77777777" w:rsidTr="00A44397">
        <w:trPr>
          <w:trHeight w:val="276"/>
        </w:trPr>
        <w:tc>
          <w:tcPr>
            <w:tcW w:w="5098" w:type="dxa"/>
            <w:vMerge/>
          </w:tcPr>
          <w:p w14:paraId="02C691D1" w14:textId="77777777" w:rsidR="00B8078F" w:rsidRPr="00787DDD" w:rsidRDefault="00B8078F" w:rsidP="00A44397">
            <w:pPr>
              <w:rPr>
                <w:sz w:val="20"/>
                <w:szCs w:val="20"/>
              </w:rPr>
            </w:pPr>
          </w:p>
        </w:tc>
        <w:tc>
          <w:tcPr>
            <w:tcW w:w="3964" w:type="dxa"/>
            <w:gridSpan w:val="2"/>
            <w:shd w:val="clear" w:color="auto" w:fill="B8CCE4" w:themeFill="accent1" w:themeFillTint="66"/>
          </w:tcPr>
          <w:p w14:paraId="16D4ABD0" w14:textId="77777777" w:rsidR="00B8078F" w:rsidRPr="005E3924" w:rsidRDefault="00B8078F" w:rsidP="00A44397">
            <w:pPr>
              <w:rPr>
                <w:sz w:val="20"/>
                <w:szCs w:val="20"/>
              </w:rPr>
            </w:pPr>
            <w:r w:rsidRPr="005E3924">
              <w:rPr>
                <w:sz w:val="20"/>
                <w:szCs w:val="20"/>
              </w:rPr>
              <w:t>WSKAŹNIK PRODUKTU</w:t>
            </w:r>
          </w:p>
        </w:tc>
      </w:tr>
      <w:tr w:rsidR="00B8078F" w:rsidRPr="00787DDD" w14:paraId="774859BF" w14:textId="77777777" w:rsidTr="00A44397">
        <w:trPr>
          <w:trHeight w:val="595"/>
        </w:trPr>
        <w:tc>
          <w:tcPr>
            <w:tcW w:w="5098" w:type="dxa"/>
            <w:vMerge/>
          </w:tcPr>
          <w:p w14:paraId="002F5B60" w14:textId="77777777" w:rsidR="00B8078F" w:rsidRPr="00787DDD" w:rsidRDefault="00B8078F" w:rsidP="00A44397">
            <w:pPr>
              <w:rPr>
                <w:sz w:val="20"/>
                <w:szCs w:val="20"/>
              </w:rPr>
            </w:pPr>
          </w:p>
        </w:tc>
        <w:tc>
          <w:tcPr>
            <w:tcW w:w="3964" w:type="dxa"/>
            <w:gridSpan w:val="2"/>
          </w:tcPr>
          <w:p w14:paraId="33D11611" w14:textId="77777777" w:rsidR="00B8078F" w:rsidRPr="005E3924" w:rsidRDefault="00B8078F" w:rsidP="001C4910">
            <w:pPr>
              <w:rPr>
                <w:sz w:val="20"/>
                <w:szCs w:val="20"/>
              </w:rPr>
            </w:pPr>
            <w:r w:rsidRPr="005E3924">
              <w:rPr>
                <w:sz w:val="20"/>
                <w:szCs w:val="20"/>
              </w:rPr>
              <w:t>Liczba oznakowanych przejazdów kolejowo-drogowych i przejść</w:t>
            </w:r>
          </w:p>
        </w:tc>
      </w:tr>
      <w:tr w:rsidR="00B8078F" w:rsidRPr="00787DDD" w14:paraId="609AE13B" w14:textId="77777777" w:rsidTr="00A44397">
        <w:tc>
          <w:tcPr>
            <w:tcW w:w="5098" w:type="dxa"/>
            <w:vMerge/>
          </w:tcPr>
          <w:p w14:paraId="2DA7FF3B" w14:textId="77777777" w:rsidR="00B8078F" w:rsidRPr="00787DDD" w:rsidRDefault="00B8078F" w:rsidP="00A44397">
            <w:pPr>
              <w:rPr>
                <w:sz w:val="20"/>
                <w:szCs w:val="20"/>
              </w:rPr>
            </w:pPr>
          </w:p>
        </w:tc>
        <w:tc>
          <w:tcPr>
            <w:tcW w:w="1985" w:type="dxa"/>
            <w:shd w:val="clear" w:color="auto" w:fill="B8CCE4" w:themeFill="accent1" w:themeFillTint="66"/>
          </w:tcPr>
          <w:p w14:paraId="20F7443D" w14:textId="5D3CBDAD" w:rsidR="00B8078F" w:rsidRPr="005E3924" w:rsidRDefault="00B8078F" w:rsidP="00A44397">
            <w:pPr>
              <w:rPr>
                <w:sz w:val="20"/>
                <w:szCs w:val="20"/>
              </w:rPr>
            </w:pPr>
            <w:r w:rsidRPr="005E3924">
              <w:rPr>
                <w:sz w:val="20"/>
                <w:szCs w:val="20"/>
              </w:rPr>
              <w:t>Stan na 31.12.202</w:t>
            </w:r>
            <w:r w:rsidR="00A84269">
              <w:rPr>
                <w:sz w:val="20"/>
                <w:szCs w:val="20"/>
              </w:rPr>
              <w:t>2</w:t>
            </w:r>
          </w:p>
        </w:tc>
        <w:tc>
          <w:tcPr>
            <w:tcW w:w="1979" w:type="dxa"/>
            <w:shd w:val="clear" w:color="auto" w:fill="B8CCE4" w:themeFill="accent1" w:themeFillTint="66"/>
          </w:tcPr>
          <w:p w14:paraId="4901AEC7" w14:textId="4D5850E1" w:rsidR="00B8078F" w:rsidRPr="005E3924" w:rsidRDefault="00B8078F" w:rsidP="00A44397">
            <w:pPr>
              <w:rPr>
                <w:sz w:val="20"/>
                <w:szCs w:val="20"/>
              </w:rPr>
            </w:pPr>
            <w:r w:rsidRPr="005E3924">
              <w:rPr>
                <w:sz w:val="20"/>
                <w:szCs w:val="20"/>
              </w:rPr>
              <w:t>Stan na 31.12.202</w:t>
            </w:r>
            <w:r w:rsidR="00A84269">
              <w:rPr>
                <w:sz w:val="20"/>
                <w:szCs w:val="20"/>
              </w:rPr>
              <w:t>3</w:t>
            </w:r>
          </w:p>
        </w:tc>
      </w:tr>
      <w:tr w:rsidR="00B8078F" w:rsidRPr="00787DDD" w14:paraId="05788208" w14:textId="77777777" w:rsidTr="001C4910">
        <w:trPr>
          <w:trHeight w:val="1091"/>
        </w:trPr>
        <w:tc>
          <w:tcPr>
            <w:tcW w:w="5098" w:type="dxa"/>
            <w:vMerge/>
          </w:tcPr>
          <w:p w14:paraId="30BF8594" w14:textId="77777777" w:rsidR="00B8078F" w:rsidRPr="00787DDD" w:rsidRDefault="00B8078F" w:rsidP="00A44397">
            <w:pPr>
              <w:rPr>
                <w:sz w:val="20"/>
                <w:szCs w:val="20"/>
              </w:rPr>
            </w:pPr>
          </w:p>
        </w:tc>
        <w:tc>
          <w:tcPr>
            <w:tcW w:w="1985" w:type="dxa"/>
          </w:tcPr>
          <w:p w14:paraId="3E743CE2" w14:textId="115BB62A" w:rsidR="00B8078F" w:rsidRPr="00787DDD" w:rsidRDefault="00A5201E" w:rsidP="00A44397">
            <w:pPr>
              <w:jc w:val="center"/>
              <w:rPr>
                <w:sz w:val="20"/>
                <w:szCs w:val="20"/>
              </w:rPr>
            </w:pPr>
            <w:r w:rsidRPr="00A5201E">
              <w:rPr>
                <w:sz w:val="20"/>
                <w:szCs w:val="20"/>
              </w:rPr>
              <w:t>342 oznakowanych PKD innych zarządców infrastruktury niż PKP PLK S.A.</w:t>
            </w:r>
          </w:p>
        </w:tc>
        <w:tc>
          <w:tcPr>
            <w:tcW w:w="1979" w:type="dxa"/>
          </w:tcPr>
          <w:p w14:paraId="0C5073D6" w14:textId="72A89297" w:rsidR="00B8078F" w:rsidRPr="00787DDD" w:rsidRDefault="00A5201E" w:rsidP="00A44397">
            <w:pPr>
              <w:jc w:val="center"/>
              <w:rPr>
                <w:sz w:val="20"/>
                <w:szCs w:val="20"/>
              </w:rPr>
            </w:pPr>
            <w:r w:rsidRPr="00A5201E">
              <w:rPr>
                <w:sz w:val="20"/>
                <w:szCs w:val="20"/>
              </w:rPr>
              <w:t>342 oznakowanych PKD innych zarządców infrastruktury niż PKP PLK S.A.</w:t>
            </w:r>
          </w:p>
        </w:tc>
      </w:tr>
      <w:tr w:rsidR="00B8078F" w:rsidRPr="00787DDD" w14:paraId="61F7ABCE" w14:textId="77777777" w:rsidTr="00A44397">
        <w:trPr>
          <w:trHeight w:val="553"/>
        </w:trPr>
        <w:tc>
          <w:tcPr>
            <w:tcW w:w="9062" w:type="dxa"/>
            <w:gridSpan w:val="3"/>
          </w:tcPr>
          <w:p w14:paraId="2BF60C49" w14:textId="77777777" w:rsidR="00A5201E" w:rsidRPr="00A5201E" w:rsidRDefault="00A5201E" w:rsidP="00A5201E">
            <w:pPr>
              <w:spacing w:after="0"/>
              <w:jc w:val="both"/>
              <w:rPr>
                <w:b/>
                <w:sz w:val="20"/>
                <w:szCs w:val="20"/>
              </w:rPr>
            </w:pPr>
            <w:r w:rsidRPr="00A5201E">
              <w:rPr>
                <w:b/>
                <w:sz w:val="20"/>
                <w:szCs w:val="20"/>
              </w:rPr>
              <w:t>Osiągnięte rezultaty:</w:t>
            </w:r>
          </w:p>
          <w:p w14:paraId="1942155A" w14:textId="77777777" w:rsidR="00A5201E" w:rsidRPr="00A5201E" w:rsidRDefault="00A5201E" w:rsidP="00A5201E">
            <w:pPr>
              <w:spacing w:after="0"/>
              <w:jc w:val="both"/>
              <w:rPr>
                <w:sz w:val="20"/>
                <w:szCs w:val="20"/>
              </w:rPr>
            </w:pPr>
            <w:r w:rsidRPr="00A5201E">
              <w:rPr>
                <w:sz w:val="20"/>
                <w:szCs w:val="20"/>
              </w:rPr>
              <w:t xml:space="preserve">Założeniem projektu jest oznakowanie przejazdów kolejowo-drogowych i przejść w poziomie szyn indywidualnym numerem identyfikacyjnym, umożliwiającym szybką identyfikację konkretnej lokalizacji w systemach </w:t>
            </w:r>
            <w:r w:rsidRPr="00A5201E">
              <w:rPr>
                <w:sz w:val="20"/>
                <w:szCs w:val="20"/>
              </w:rPr>
              <w:lastRenderedPageBreak/>
              <w:t>powiadamiania ratunkowego 112. Takie oznakowanie zrealizowane zostało przez wszystkich zarządców infrastruktury posiadających autoryzację bezpieczeństwa oraz jednego zarządcę posiadającego świadectwo bezpieczeństwa. Liczba oznakowanych przejazdów jest aktualizowana przez zarządców w razie potrzeby.</w:t>
            </w:r>
          </w:p>
          <w:p w14:paraId="3A68CFC6" w14:textId="234AB1EE" w:rsidR="00B8078F" w:rsidRPr="00787DDD" w:rsidRDefault="00A5201E" w:rsidP="00A5201E">
            <w:pPr>
              <w:spacing w:after="0"/>
              <w:jc w:val="both"/>
              <w:rPr>
                <w:sz w:val="20"/>
                <w:szCs w:val="20"/>
              </w:rPr>
            </w:pPr>
            <w:r w:rsidRPr="00A5201E">
              <w:rPr>
                <w:sz w:val="20"/>
                <w:szCs w:val="20"/>
              </w:rPr>
              <w:t>W 2023 r. uzgodniono z Ministerstwem Spraw Wewnętrznych i Administracji schemat oznakowania przejazdu dla bocznic kolejowych. Umożliwi to proces oznakowania „żółtą naklejką” przejazdów kolejowo-drogowych znajdujących się na terenie bocznic kolejowych.</w:t>
            </w:r>
          </w:p>
        </w:tc>
      </w:tr>
    </w:tbl>
    <w:p w14:paraId="071A17F2" w14:textId="47E0E400" w:rsidR="00512617" w:rsidRDefault="00512617" w:rsidP="00B8078F">
      <w:pPr>
        <w:rPr>
          <w:sz w:val="20"/>
          <w:szCs w:val="20"/>
        </w:rPr>
      </w:pPr>
    </w:p>
    <w:p w14:paraId="1997B46F" w14:textId="6BF1D765" w:rsidR="00E53C02" w:rsidRDefault="00E53C02" w:rsidP="00B8078F">
      <w:pPr>
        <w:rPr>
          <w:sz w:val="20"/>
          <w:szCs w:val="20"/>
        </w:rPr>
      </w:pPr>
    </w:p>
    <w:p w14:paraId="37E12C10" w14:textId="77777777" w:rsidR="00E53C02" w:rsidRDefault="00E53C02" w:rsidP="00B8078F">
      <w:pPr>
        <w:rPr>
          <w:sz w:val="20"/>
          <w:szCs w:val="20"/>
        </w:rPr>
      </w:pPr>
    </w:p>
    <w:tbl>
      <w:tblPr>
        <w:tblStyle w:val="Tabela-Siatka"/>
        <w:tblW w:w="9067" w:type="dxa"/>
        <w:tblLayout w:type="fixed"/>
        <w:tblLook w:val="04A0" w:firstRow="1" w:lastRow="0" w:firstColumn="1" w:lastColumn="0" w:noHBand="0" w:noVBand="1"/>
      </w:tblPr>
      <w:tblGrid>
        <w:gridCol w:w="9067"/>
      </w:tblGrid>
      <w:tr w:rsidR="00154A96" w:rsidRPr="007F43EE" w14:paraId="547169B7" w14:textId="77777777" w:rsidTr="00B523FF">
        <w:trPr>
          <w:trHeight w:val="582"/>
        </w:trPr>
        <w:tc>
          <w:tcPr>
            <w:tcW w:w="9067" w:type="dxa"/>
            <w:shd w:val="clear" w:color="auto" w:fill="1F497D" w:themeFill="text2"/>
          </w:tcPr>
          <w:p w14:paraId="1FC7F0E6" w14:textId="66B6DCA2" w:rsidR="00154A96" w:rsidRPr="007F43EE" w:rsidRDefault="00154A96" w:rsidP="00154A96">
            <w:pPr>
              <w:rPr>
                <w:rFonts w:asciiTheme="minorHAnsi" w:hAnsiTheme="minorHAnsi" w:cstheme="minorHAnsi"/>
                <w:b/>
                <w:sz w:val="20"/>
                <w:szCs w:val="20"/>
              </w:rPr>
            </w:pPr>
            <w:r>
              <w:rPr>
                <w:rFonts w:asciiTheme="minorHAnsi" w:hAnsiTheme="minorHAnsi" w:cstheme="minorHAnsi"/>
                <w:b/>
                <w:color w:val="FFFFFF" w:themeColor="background1"/>
                <w:sz w:val="20"/>
                <w:szCs w:val="20"/>
              </w:rPr>
              <w:t>6</w:t>
            </w:r>
            <w:r w:rsidR="007F7611">
              <w:rPr>
                <w:rFonts w:asciiTheme="minorHAnsi" w:hAnsiTheme="minorHAnsi" w:cstheme="minorHAnsi"/>
                <w:b/>
                <w:color w:val="FFFFFF" w:themeColor="background1"/>
                <w:sz w:val="20"/>
                <w:szCs w:val="20"/>
              </w:rPr>
              <w:t>.</w:t>
            </w:r>
            <w:r w:rsidRPr="007F43EE">
              <w:rPr>
                <w:rFonts w:asciiTheme="minorHAnsi" w:hAnsiTheme="minorHAnsi" w:cstheme="minorHAnsi"/>
                <w:b/>
                <w:color w:val="FFFFFF" w:themeColor="background1"/>
                <w:sz w:val="20"/>
                <w:szCs w:val="20"/>
              </w:rPr>
              <w:t xml:space="preserve"> </w:t>
            </w:r>
            <w:r>
              <w:rPr>
                <w:rFonts w:asciiTheme="minorHAnsi" w:hAnsiTheme="minorHAnsi" w:cstheme="minorHAnsi"/>
                <w:b/>
                <w:color w:val="FFFFFF" w:themeColor="background1"/>
                <w:sz w:val="20"/>
                <w:szCs w:val="20"/>
              </w:rPr>
              <w:t xml:space="preserve">Inwestycje w infrastrukturę i urządzenia przejazdowe </w:t>
            </w:r>
            <w:r w:rsidR="00535E1E">
              <w:rPr>
                <w:rFonts w:asciiTheme="minorHAnsi" w:hAnsiTheme="minorHAnsi" w:cstheme="minorHAnsi"/>
                <w:b/>
                <w:color w:val="FFFFFF" w:themeColor="background1"/>
                <w:sz w:val="20"/>
                <w:szCs w:val="20"/>
              </w:rPr>
              <w:t>PKP</w:t>
            </w:r>
            <w:r w:rsidR="00B06D49">
              <w:rPr>
                <w:rFonts w:asciiTheme="minorHAnsi" w:hAnsiTheme="minorHAnsi" w:cstheme="minorHAnsi"/>
                <w:b/>
                <w:color w:val="FFFFFF" w:themeColor="background1"/>
                <w:sz w:val="20"/>
                <w:szCs w:val="20"/>
              </w:rPr>
              <w:t xml:space="preserve"> </w:t>
            </w:r>
            <w:r w:rsidR="00535E1E">
              <w:rPr>
                <w:rFonts w:asciiTheme="minorHAnsi" w:hAnsiTheme="minorHAnsi" w:cstheme="minorHAnsi"/>
                <w:b/>
                <w:color w:val="FFFFFF" w:themeColor="background1"/>
                <w:sz w:val="20"/>
                <w:szCs w:val="20"/>
              </w:rPr>
              <w:t>PLK</w:t>
            </w:r>
          </w:p>
        </w:tc>
      </w:tr>
      <w:tr w:rsidR="00B523FF" w:rsidRPr="00705688" w14:paraId="64A4BC8D" w14:textId="77777777" w:rsidTr="00B523FF">
        <w:trPr>
          <w:trHeight w:val="854"/>
        </w:trPr>
        <w:tc>
          <w:tcPr>
            <w:tcW w:w="9067" w:type="dxa"/>
            <w:vMerge w:val="restart"/>
          </w:tcPr>
          <w:p w14:paraId="47E64955" w14:textId="4A8A4078" w:rsidR="003F0EFD" w:rsidRPr="003F0EFD" w:rsidRDefault="003F0EFD" w:rsidP="003F0EFD">
            <w:pPr>
              <w:spacing w:before="120" w:after="120" w:line="288" w:lineRule="auto"/>
              <w:jc w:val="both"/>
              <w:rPr>
                <w:rFonts w:asciiTheme="minorHAnsi" w:hAnsiTheme="minorHAnsi" w:cstheme="minorHAnsi"/>
                <w:sz w:val="20"/>
                <w:szCs w:val="20"/>
              </w:rPr>
            </w:pPr>
            <w:r w:rsidRPr="003F0EFD">
              <w:rPr>
                <w:rFonts w:asciiTheme="minorHAnsi" w:hAnsiTheme="minorHAnsi" w:cstheme="minorHAnsi"/>
                <w:sz w:val="20"/>
                <w:szCs w:val="20"/>
              </w:rPr>
              <w:t xml:space="preserve">W ramach prowadzonych przez Spółkę modernizacji oraz rewitalizacji linii kolejowych, przebudowywane są przejazdy kolejowo-drogowe oraz przejścia przez tory. Proces ten obejmuje wyposażenie przejazdów i przejść w dodatkowe urządzenia zabezpieczenia i/lub ostrzegania, a także ich likwidację lub zastępowanie tunelami, wiaduktami lub kładkami. W okresie styczeń - listopad 2023 roku na sieci PKP Polskich Linii Kolejowych S.A. działania inwestycyjne objęły łącznie 338 przejazdów kat. A-D, ponadto zostało zmodernizowane/wybudowane 26 przejść pod torami oraz 8 kładek. W celu minimalizacji ruchu poprzecznego na liniach kolejowych </w:t>
            </w:r>
            <w:r w:rsidR="006F744B">
              <w:rPr>
                <w:rFonts w:asciiTheme="minorHAnsi" w:hAnsiTheme="minorHAnsi" w:cstheme="minorHAnsi"/>
                <w:sz w:val="20"/>
                <w:szCs w:val="20"/>
              </w:rPr>
              <w:br/>
            </w:r>
            <w:r w:rsidRPr="003F0EFD">
              <w:rPr>
                <w:rFonts w:asciiTheme="minorHAnsi" w:hAnsiTheme="minorHAnsi" w:cstheme="minorHAnsi"/>
                <w:sz w:val="20"/>
                <w:szCs w:val="20"/>
              </w:rPr>
              <w:t xml:space="preserve">w okresie styczeń – listopad 2023 r. zostało zmodernizowanych/wybudowanych 18 wiaduktów drogowych oraz 57 wiaduktów kolejowych stanowiących skrzyżowanie dwupoziomowe. </w:t>
            </w:r>
          </w:p>
          <w:p w14:paraId="68980E87" w14:textId="77777777" w:rsidR="003F0EFD" w:rsidRPr="003F0EFD" w:rsidRDefault="003F0EFD" w:rsidP="003F0EFD">
            <w:pPr>
              <w:spacing w:before="120" w:after="120" w:line="288" w:lineRule="auto"/>
              <w:jc w:val="both"/>
              <w:rPr>
                <w:rFonts w:asciiTheme="minorHAnsi" w:hAnsiTheme="minorHAnsi" w:cstheme="minorHAnsi"/>
                <w:sz w:val="20"/>
                <w:szCs w:val="20"/>
              </w:rPr>
            </w:pPr>
            <w:r w:rsidRPr="003F0EFD">
              <w:rPr>
                <w:rFonts w:asciiTheme="minorHAnsi" w:hAnsiTheme="minorHAnsi" w:cstheme="minorHAnsi"/>
                <w:sz w:val="20"/>
                <w:szCs w:val="20"/>
              </w:rPr>
              <w:t>W 2023 roku kontynuowana była również realizacja odrębnego projektu inwestycyjnego obejmującego modernizację przejazdów kolejowo-drogowych i przejść przez tory w wybranych lokalizacjach (o zwiększonym ryzyku zaistnienia zdarzenia). Projekt pn. „Poprawa bezpieczeństwa na skrzyżowaniach linii kolejowych z drogami” został ujęty w Krajowym Programie Kolejowym do 2023 roku pod pozycją Nr 1.066 i podzielony na dwa etapy:</w:t>
            </w:r>
          </w:p>
          <w:p w14:paraId="2C724A47" w14:textId="77777777" w:rsidR="003F0EFD" w:rsidRPr="003F0EFD" w:rsidRDefault="003F0EFD" w:rsidP="003F0EFD">
            <w:pPr>
              <w:spacing w:before="120" w:after="120" w:line="288" w:lineRule="auto"/>
              <w:jc w:val="both"/>
              <w:rPr>
                <w:rFonts w:asciiTheme="minorHAnsi" w:hAnsiTheme="minorHAnsi" w:cstheme="minorHAnsi"/>
                <w:sz w:val="20"/>
                <w:szCs w:val="20"/>
              </w:rPr>
            </w:pPr>
            <w:r w:rsidRPr="003F0EFD">
              <w:rPr>
                <w:rFonts w:asciiTheme="minorHAnsi" w:hAnsiTheme="minorHAnsi" w:cstheme="minorHAnsi"/>
                <w:sz w:val="20"/>
                <w:szCs w:val="20"/>
              </w:rPr>
              <w:t>•</w:t>
            </w:r>
            <w:r w:rsidRPr="003F0EFD">
              <w:rPr>
                <w:rFonts w:asciiTheme="minorHAnsi" w:hAnsiTheme="minorHAnsi" w:cstheme="minorHAnsi"/>
                <w:sz w:val="20"/>
                <w:szCs w:val="20"/>
              </w:rPr>
              <w:tab/>
              <w:t>1.066-01. Etap I: część przejazdowa – obejmuje prace na wytypowanych 182 przejazdach kolejowo-drogowych i przejściach;</w:t>
            </w:r>
          </w:p>
          <w:p w14:paraId="37985B96" w14:textId="77777777" w:rsidR="003F0EFD" w:rsidRPr="003F0EFD" w:rsidRDefault="003F0EFD" w:rsidP="003F0EFD">
            <w:pPr>
              <w:spacing w:before="120" w:after="120" w:line="288" w:lineRule="auto"/>
              <w:jc w:val="both"/>
              <w:rPr>
                <w:rFonts w:asciiTheme="minorHAnsi" w:hAnsiTheme="minorHAnsi" w:cstheme="minorHAnsi"/>
                <w:sz w:val="20"/>
                <w:szCs w:val="20"/>
              </w:rPr>
            </w:pPr>
            <w:r w:rsidRPr="003F0EFD">
              <w:rPr>
                <w:rFonts w:asciiTheme="minorHAnsi" w:hAnsiTheme="minorHAnsi" w:cstheme="minorHAnsi"/>
                <w:sz w:val="20"/>
                <w:szCs w:val="20"/>
              </w:rPr>
              <w:t>•</w:t>
            </w:r>
            <w:r w:rsidRPr="003F0EFD">
              <w:rPr>
                <w:rFonts w:asciiTheme="minorHAnsi" w:hAnsiTheme="minorHAnsi" w:cstheme="minorHAnsi"/>
                <w:sz w:val="20"/>
                <w:szCs w:val="20"/>
              </w:rPr>
              <w:tab/>
              <w:t xml:space="preserve">1.066-02. Etap </w:t>
            </w:r>
            <w:proofErr w:type="spellStart"/>
            <w:r w:rsidRPr="003F0EFD">
              <w:rPr>
                <w:rFonts w:asciiTheme="minorHAnsi" w:hAnsiTheme="minorHAnsi" w:cstheme="minorHAnsi"/>
                <w:sz w:val="20"/>
                <w:szCs w:val="20"/>
              </w:rPr>
              <w:t>IIa</w:t>
            </w:r>
            <w:proofErr w:type="spellEnd"/>
            <w:r w:rsidRPr="003F0EFD">
              <w:rPr>
                <w:rFonts w:asciiTheme="minorHAnsi" w:hAnsiTheme="minorHAnsi" w:cstheme="minorHAnsi"/>
                <w:sz w:val="20"/>
                <w:szCs w:val="20"/>
              </w:rPr>
              <w:t>: część wiaduktowa – obejmuje prace projektowe dla 4 skrzyżowań dwupoziomowych oraz projektowanie i wykonanie robót dla jednego skrzyżowania.</w:t>
            </w:r>
          </w:p>
          <w:p w14:paraId="6AFE6281" w14:textId="77777777" w:rsidR="003F0EFD" w:rsidRPr="003F0EFD" w:rsidRDefault="003F0EFD" w:rsidP="003F0EFD">
            <w:pPr>
              <w:spacing w:before="120" w:after="120" w:line="288" w:lineRule="auto"/>
              <w:jc w:val="both"/>
              <w:rPr>
                <w:rFonts w:asciiTheme="minorHAnsi" w:hAnsiTheme="minorHAnsi" w:cstheme="minorHAnsi"/>
                <w:sz w:val="20"/>
                <w:szCs w:val="20"/>
              </w:rPr>
            </w:pPr>
            <w:r w:rsidRPr="003F0EFD">
              <w:rPr>
                <w:rFonts w:asciiTheme="minorHAnsi" w:hAnsiTheme="minorHAnsi" w:cstheme="minorHAnsi"/>
                <w:sz w:val="20"/>
                <w:szCs w:val="20"/>
              </w:rPr>
              <w:t xml:space="preserve">I etap projektu obejmuje modernizację 182 przejazdów kolejowo-drogowych na terenie całego kraju. Prace polegają na podniesieniu kategorii przejazdów (poprzez wyposażenie ich w urządzenia samoczynnego systemu przejazdowego) lub wymianie wyeksploatowanych urządzeń starego typu na urządzenia nowej generacji. Na wybranych przejazdach prowadzone są roboty torowo-drogowe związane z wymianą nawierzchni kolejowej oraz drogowej w rejonie skrzyżowania. Zamówienie zostało podzielone na 5 zadań. Do 31 grudnia 2023 roku zakończono roboty na 182 przejazdach z czego 19 jest w trakcie odbiorów końcowych. </w:t>
            </w:r>
          </w:p>
          <w:p w14:paraId="63456137" w14:textId="1613D418" w:rsidR="003F0EFD" w:rsidRPr="003F0EFD" w:rsidRDefault="003F0EFD" w:rsidP="003F0EFD">
            <w:pPr>
              <w:spacing w:before="120" w:after="120" w:line="288" w:lineRule="auto"/>
              <w:jc w:val="both"/>
              <w:rPr>
                <w:rFonts w:asciiTheme="minorHAnsi" w:hAnsiTheme="minorHAnsi" w:cstheme="minorHAnsi"/>
                <w:sz w:val="20"/>
                <w:szCs w:val="20"/>
              </w:rPr>
            </w:pPr>
            <w:r w:rsidRPr="003F0EFD">
              <w:rPr>
                <w:rFonts w:asciiTheme="minorHAnsi" w:hAnsiTheme="minorHAnsi" w:cstheme="minorHAnsi"/>
                <w:sz w:val="20"/>
                <w:szCs w:val="20"/>
              </w:rPr>
              <w:t xml:space="preserve">Ze względu na prognozowane terminy realizacji Etap II podzielono na Etap </w:t>
            </w:r>
            <w:proofErr w:type="spellStart"/>
            <w:r w:rsidRPr="003F0EFD">
              <w:rPr>
                <w:rFonts w:asciiTheme="minorHAnsi" w:hAnsiTheme="minorHAnsi" w:cstheme="minorHAnsi"/>
                <w:sz w:val="20"/>
                <w:szCs w:val="20"/>
              </w:rPr>
              <w:t>IIa</w:t>
            </w:r>
            <w:proofErr w:type="spellEnd"/>
            <w:r w:rsidRPr="003F0EFD">
              <w:rPr>
                <w:rFonts w:asciiTheme="minorHAnsi" w:hAnsiTheme="minorHAnsi" w:cstheme="minorHAnsi"/>
                <w:sz w:val="20"/>
                <w:szCs w:val="20"/>
              </w:rPr>
              <w:t xml:space="preserve"> (</w:t>
            </w:r>
            <w:proofErr w:type="spellStart"/>
            <w:r w:rsidRPr="003F0EFD">
              <w:rPr>
                <w:rFonts w:asciiTheme="minorHAnsi" w:hAnsiTheme="minorHAnsi" w:cstheme="minorHAnsi"/>
                <w:sz w:val="20"/>
                <w:szCs w:val="20"/>
              </w:rPr>
              <w:t>POIiŚ</w:t>
            </w:r>
            <w:proofErr w:type="spellEnd"/>
            <w:r w:rsidRPr="003F0EFD">
              <w:rPr>
                <w:rFonts w:asciiTheme="minorHAnsi" w:hAnsiTheme="minorHAnsi" w:cstheme="minorHAnsi"/>
                <w:sz w:val="20"/>
                <w:szCs w:val="20"/>
              </w:rPr>
              <w:t xml:space="preserve"> 14-20) oraz </w:t>
            </w:r>
            <w:proofErr w:type="spellStart"/>
            <w:r w:rsidRPr="003F0EFD">
              <w:rPr>
                <w:rFonts w:asciiTheme="minorHAnsi" w:hAnsiTheme="minorHAnsi" w:cstheme="minorHAnsi"/>
                <w:sz w:val="20"/>
                <w:szCs w:val="20"/>
              </w:rPr>
              <w:t>IIb</w:t>
            </w:r>
            <w:proofErr w:type="spellEnd"/>
            <w:r w:rsidRPr="003F0EFD">
              <w:rPr>
                <w:rFonts w:asciiTheme="minorHAnsi" w:hAnsiTheme="minorHAnsi" w:cstheme="minorHAnsi"/>
                <w:sz w:val="20"/>
                <w:szCs w:val="20"/>
              </w:rPr>
              <w:t xml:space="preserve"> (</w:t>
            </w:r>
            <w:proofErr w:type="spellStart"/>
            <w:r w:rsidRPr="003F0EFD">
              <w:rPr>
                <w:rFonts w:asciiTheme="minorHAnsi" w:hAnsiTheme="minorHAnsi" w:cstheme="minorHAnsi"/>
                <w:sz w:val="20"/>
                <w:szCs w:val="20"/>
              </w:rPr>
              <w:t>FEnIKS</w:t>
            </w:r>
            <w:proofErr w:type="spellEnd"/>
            <w:r w:rsidRPr="003F0EFD">
              <w:rPr>
                <w:rFonts w:asciiTheme="minorHAnsi" w:hAnsiTheme="minorHAnsi" w:cstheme="minorHAnsi"/>
                <w:sz w:val="20"/>
                <w:szCs w:val="20"/>
              </w:rPr>
              <w:t xml:space="preserve">). W ramach etapu </w:t>
            </w:r>
            <w:proofErr w:type="spellStart"/>
            <w:r w:rsidRPr="003F0EFD">
              <w:rPr>
                <w:rFonts w:asciiTheme="minorHAnsi" w:hAnsiTheme="minorHAnsi" w:cstheme="minorHAnsi"/>
                <w:sz w:val="20"/>
                <w:szCs w:val="20"/>
              </w:rPr>
              <w:t>IIa</w:t>
            </w:r>
            <w:proofErr w:type="spellEnd"/>
            <w:r w:rsidRPr="003F0EFD">
              <w:rPr>
                <w:rFonts w:asciiTheme="minorHAnsi" w:hAnsiTheme="minorHAnsi" w:cstheme="minorHAnsi"/>
                <w:sz w:val="20"/>
                <w:szCs w:val="20"/>
              </w:rPr>
              <w:t xml:space="preserve"> i </w:t>
            </w:r>
            <w:proofErr w:type="spellStart"/>
            <w:r w:rsidRPr="003F0EFD">
              <w:rPr>
                <w:rFonts w:asciiTheme="minorHAnsi" w:hAnsiTheme="minorHAnsi" w:cstheme="minorHAnsi"/>
                <w:sz w:val="20"/>
                <w:szCs w:val="20"/>
              </w:rPr>
              <w:t>IIb</w:t>
            </w:r>
            <w:proofErr w:type="spellEnd"/>
            <w:r w:rsidRPr="003F0EFD">
              <w:rPr>
                <w:rFonts w:asciiTheme="minorHAnsi" w:hAnsiTheme="minorHAnsi" w:cstheme="minorHAnsi"/>
                <w:sz w:val="20"/>
                <w:szCs w:val="20"/>
              </w:rPr>
              <w:t xml:space="preserve"> projektu PKP PLK oraz projektu „Budowa tunelu drogowego w km 21,050 linii kolejowej nr 2 Warszawa Zachodnia – Terespol na skrzyżowaniu z drogą powiatową nr 2284W w mieście Sulejówek” (KPO) 5 przejazdów kolejowo-drogowych o bardzo wysokich iloczynach ruchu zostanie zastąpionych skrzyżowaniami dwupoziomowymi. Prace realizowane będą na odcinku Warszawa – Mińsk Mazowiecki linii kolejowej nr 2 i obejmą skrzyżowania z ulicami: Chełmżyńską, Marsa i 1 Praskiego Pułku w Warszawie oraz al. Piłsudskiego i ul. Zygmunta Krasińskiego w Sulejówku. Inwestycje prowadzone są wspólnie z władzami samorządowymi oraz MZDW i powiatem mińskim (zależnie od lokalizacji). W listopadzie 2023 zakończono prace i oddano do użytku obiekt w km 19,376 </w:t>
            </w:r>
            <w:proofErr w:type="spellStart"/>
            <w:r w:rsidRPr="003F0EFD">
              <w:rPr>
                <w:rFonts w:asciiTheme="minorHAnsi" w:hAnsiTheme="minorHAnsi" w:cstheme="minorHAnsi"/>
                <w:sz w:val="20"/>
                <w:szCs w:val="20"/>
              </w:rPr>
              <w:t>lk</w:t>
            </w:r>
            <w:proofErr w:type="spellEnd"/>
            <w:r w:rsidRPr="003F0EFD">
              <w:rPr>
                <w:rFonts w:asciiTheme="minorHAnsi" w:hAnsiTheme="minorHAnsi" w:cstheme="minorHAnsi"/>
                <w:sz w:val="20"/>
                <w:szCs w:val="20"/>
              </w:rPr>
              <w:t xml:space="preserve">. nr 2 (Sulejówek) Reszta obiektów przewidziana jest do realizacji do 2027 </w:t>
            </w:r>
            <w:r w:rsidRPr="003F0EFD">
              <w:rPr>
                <w:rFonts w:asciiTheme="minorHAnsi" w:hAnsiTheme="minorHAnsi" w:cstheme="minorHAnsi"/>
                <w:sz w:val="20"/>
                <w:szCs w:val="20"/>
              </w:rPr>
              <w:lastRenderedPageBreak/>
              <w:t>roku.</w:t>
            </w:r>
            <w:r w:rsidR="00054A5C">
              <w:rPr>
                <w:rFonts w:asciiTheme="minorHAnsi" w:hAnsiTheme="minorHAnsi" w:cstheme="minorHAnsi"/>
                <w:sz w:val="20"/>
                <w:szCs w:val="20"/>
              </w:rPr>
              <w:t xml:space="preserve"> </w:t>
            </w:r>
            <w:r w:rsidRPr="003F0EFD">
              <w:rPr>
                <w:rFonts w:asciiTheme="minorHAnsi" w:hAnsiTheme="minorHAnsi" w:cstheme="minorHAnsi"/>
                <w:sz w:val="20"/>
                <w:szCs w:val="20"/>
              </w:rPr>
              <w:t>W trakcie modernizacji stosowane są nowoczesne rozwiązania techniczne gwarantujące wymagany poziom bezpieczeństwa mimo stale rosnącej liczby aut. Przejazdy wyposażane są w urządzenia zdalnej kontroli, co sprawia, że każda usterka urządzeń na przejeździe jest sygnalizowana u dyżurnego ruchu. Dodatkowo, maszynista jest informowany o awarii poprzez wskazania tzw. tarcz ostrzegawczych przejazdowych (sygnał informujący o usterce zobowiązuje maszynistę do ograniczenia prędkości pociągu do 20 km/h). Na przejazdach instalowane są także urządzenia do monitoringu i rejestracji zdarzeń. Dzięki prowadzonym inwestycjom korzystne zmiany odczuwają nie tylko podróżujący pociągami i kierowcy, ale także piesi oraz rowerzyści.</w:t>
            </w:r>
          </w:p>
          <w:p w14:paraId="77AF6321" w14:textId="77777777" w:rsidR="003F0EFD" w:rsidRPr="00FB5451" w:rsidRDefault="003F0EFD" w:rsidP="003F0EFD">
            <w:pPr>
              <w:spacing w:before="120" w:after="120" w:line="288" w:lineRule="auto"/>
              <w:jc w:val="both"/>
              <w:rPr>
                <w:rFonts w:asciiTheme="minorHAnsi" w:hAnsiTheme="minorHAnsi" w:cstheme="minorHAnsi"/>
                <w:b/>
                <w:sz w:val="20"/>
                <w:szCs w:val="20"/>
              </w:rPr>
            </w:pPr>
            <w:r w:rsidRPr="00FB5451">
              <w:rPr>
                <w:rFonts w:asciiTheme="minorHAnsi" w:hAnsiTheme="minorHAnsi" w:cstheme="minorHAnsi"/>
                <w:b/>
                <w:sz w:val="20"/>
                <w:szCs w:val="20"/>
              </w:rPr>
              <w:t>Poprawa stanu technicznego przejazdów kolejowo-drogowych</w:t>
            </w:r>
          </w:p>
          <w:p w14:paraId="1E7AD543" w14:textId="77777777" w:rsidR="003F0EFD" w:rsidRPr="003F0EFD" w:rsidRDefault="003F0EFD" w:rsidP="003F0EFD">
            <w:pPr>
              <w:spacing w:before="120" w:after="120" w:line="288" w:lineRule="auto"/>
              <w:jc w:val="both"/>
              <w:rPr>
                <w:rFonts w:asciiTheme="minorHAnsi" w:hAnsiTheme="minorHAnsi" w:cstheme="minorHAnsi"/>
                <w:sz w:val="20"/>
                <w:szCs w:val="20"/>
              </w:rPr>
            </w:pPr>
            <w:r w:rsidRPr="003F0EFD">
              <w:rPr>
                <w:rFonts w:asciiTheme="minorHAnsi" w:hAnsiTheme="minorHAnsi" w:cstheme="minorHAnsi"/>
                <w:sz w:val="20"/>
                <w:szCs w:val="20"/>
              </w:rPr>
              <w:t>Drugim pozytywnym rezultatem prowadzonych przez Spółkę inwestycji oraz remontów na przejazdach kolejowo-drogowych jest poprawa stanu technicznego infrastruktury – zarówno w zakresie nawierzchni drogowej (przejazdowej), jak i urządzeń zabezpieczenia ruchu.</w:t>
            </w:r>
          </w:p>
          <w:p w14:paraId="695430F2" w14:textId="77777777" w:rsidR="003F0EFD" w:rsidRPr="00FB5451" w:rsidRDefault="003F0EFD" w:rsidP="003F0EFD">
            <w:pPr>
              <w:spacing w:before="120" w:after="120" w:line="288" w:lineRule="auto"/>
              <w:jc w:val="both"/>
              <w:rPr>
                <w:rFonts w:asciiTheme="minorHAnsi" w:hAnsiTheme="minorHAnsi" w:cstheme="minorHAnsi"/>
                <w:b/>
                <w:sz w:val="20"/>
                <w:szCs w:val="20"/>
              </w:rPr>
            </w:pPr>
            <w:r w:rsidRPr="00FB5451">
              <w:rPr>
                <w:rFonts w:asciiTheme="minorHAnsi" w:hAnsiTheme="minorHAnsi" w:cstheme="minorHAnsi"/>
                <w:b/>
                <w:sz w:val="20"/>
                <w:szCs w:val="20"/>
              </w:rPr>
              <w:t>Podnoszenie kategorii przejazdów</w:t>
            </w:r>
          </w:p>
          <w:p w14:paraId="63249C18" w14:textId="69FFF5C0" w:rsidR="00535E1E" w:rsidRDefault="003F0EFD" w:rsidP="003F0EFD">
            <w:pPr>
              <w:spacing w:before="120" w:after="120" w:line="288" w:lineRule="auto"/>
              <w:jc w:val="both"/>
              <w:rPr>
                <w:rFonts w:asciiTheme="minorHAnsi" w:hAnsiTheme="minorHAnsi" w:cstheme="minorHAnsi"/>
                <w:sz w:val="20"/>
                <w:szCs w:val="20"/>
              </w:rPr>
            </w:pPr>
            <w:r w:rsidRPr="003F0EFD">
              <w:rPr>
                <w:rFonts w:asciiTheme="minorHAnsi" w:hAnsiTheme="minorHAnsi" w:cstheme="minorHAnsi"/>
                <w:sz w:val="20"/>
                <w:szCs w:val="20"/>
              </w:rPr>
              <w:t>W efekcie wyżej wymienionych prac inwestycyjnych, a także innych działań (np. likwidacji lub przekwalifikowania przejazdów), na eksploatowanych liniach kolejowych zmienia się struktura ilościowa przejazdów kolejowo-drogowych według kategorii, co przedstawia tabela:</w:t>
            </w:r>
          </w:p>
          <w:tbl>
            <w:tblPr>
              <w:tblW w:w="9260" w:type="dxa"/>
              <w:tblInd w:w="70" w:type="dxa"/>
              <w:tblLayout w:type="fixed"/>
              <w:tblCellMar>
                <w:left w:w="70" w:type="dxa"/>
                <w:right w:w="70" w:type="dxa"/>
              </w:tblCellMar>
              <w:tblLook w:val="04A0" w:firstRow="1" w:lastRow="0" w:firstColumn="1" w:lastColumn="0" w:noHBand="0" w:noVBand="1"/>
            </w:tblPr>
            <w:tblGrid>
              <w:gridCol w:w="1370"/>
              <w:gridCol w:w="992"/>
              <w:gridCol w:w="850"/>
              <w:gridCol w:w="851"/>
              <w:gridCol w:w="1134"/>
              <w:gridCol w:w="850"/>
              <w:gridCol w:w="851"/>
              <w:gridCol w:w="850"/>
              <w:gridCol w:w="1512"/>
            </w:tblGrid>
            <w:tr w:rsidR="003F0EFD" w14:paraId="67C6CBA6" w14:textId="77777777" w:rsidTr="003F0EFD">
              <w:trPr>
                <w:trHeight w:val="450"/>
              </w:trPr>
              <w:tc>
                <w:tcPr>
                  <w:tcW w:w="1370" w:type="dxa"/>
                  <w:vMerge w:val="restart"/>
                  <w:tcBorders>
                    <w:top w:val="nil"/>
                    <w:left w:val="nil"/>
                    <w:bottom w:val="single" w:sz="12" w:space="0" w:color="666666"/>
                    <w:right w:val="single" w:sz="8" w:space="0" w:color="666666"/>
                  </w:tcBorders>
                  <w:shd w:val="clear" w:color="auto" w:fill="FFFFFF"/>
                  <w:vAlign w:val="center"/>
                  <w:hideMark/>
                </w:tcPr>
                <w:p w14:paraId="73BE370E" w14:textId="77777777" w:rsidR="003F0EFD" w:rsidRDefault="003F0EFD" w:rsidP="003F0EFD">
                  <w:pPr>
                    <w:spacing w:after="0" w:line="240" w:lineRule="auto"/>
                    <w:jc w:val="center"/>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Wyszczególnienie</w:t>
                  </w:r>
                </w:p>
              </w:tc>
              <w:tc>
                <w:tcPr>
                  <w:tcW w:w="992" w:type="dxa"/>
                  <w:vMerge w:val="restart"/>
                  <w:tcBorders>
                    <w:top w:val="nil"/>
                    <w:left w:val="single" w:sz="8" w:space="0" w:color="666666"/>
                    <w:bottom w:val="single" w:sz="12" w:space="0" w:color="666666"/>
                    <w:right w:val="single" w:sz="8" w:space="0" w:color="666666"/>
                  </w:tcBorders>
                  <w:shd w:val="clear" w:color="auto" w:fill="FFFFFF"/>
                  <w:vAlign w:val="center"/>
                  <w:hideMark/>
                </w:tcPr>
                <w:p w14:paraId="6352FF62" w14:textId="77777777" w:rsidR="003F0EFD" w:rsidRDefault="003F0EFD" w:rsidP="003F0EFD">
                  <w:pPr>
                    <w:spacing w:after="0" w:line="240" w:lineRule="auto"/>
                    <w:jc w:val="center"/>
                    <w:rPr>
                      <w:rFonts w:ascii="Arial Narrow" w:eastAsia="Times New Roman" w:hAnsi="Arial Narrow" w:cs="Calibri"/>
                      <w:b/>
                      <w:bCs/>
                      <w:color w:val="000000"/>
                      <w:sz w:val="18"/>
                      <w:szCs w:val="18"/>
                      <w:lang w:eastAsia="pl-PL"/>
                    </w:rPr>
                  </w:pPr>
                  <w:r>
                    <w:rPr>
                      <w:rFonts w:ascii="Arial Narrow" w:eastAsia="Times New Roman" w:hAnsi="Arial Narrow" w:cs="Calibri"/>
                      <w:b/>
                      <w:bCs/>
                      <w:color w:val="000000"/>
                      <w:sz w:val="18"/>
                      <w:szCs w:val="18"/>
                      <w:lang w:eastAsia="pl-PL"/>
                    </w:rPr>
                    <w:t>Stan na 31.12.2017 [szt.]</w:t>
                  </w:r>
                </w:p>
              </w:tc>
              <w:tc>
                <w:tcPr>
                  <w:tcW w:w="850" w:type="dxa"/>
                  <w:vMerge w:val="restart"/>
                  <w:tcBorders>
                    <w:top w:val="nil"/>
                    <w:left w:val="single" w:sz="8" w:space="0" w:color="666666"/>
                    <w:bottom w:val="single" w:sz="12" w:space="0" w:color="666666"/>
                    <w:right w:val="single" w:sz="8" w:space="0" w:color="666666"/>
                  </w:tcBorders>
                  <w:shd w:val="clear" w:color="auto" w:fill="FFFFFF"/>
                  <w:vAlign w:val="center"/>
                  <w:hideMark/>
                </w:tcPr>
                <w:p w14:paraId="021C30A4" w14:textId="77777777" w:rsidR="003F0EFD" w:rsidRDefault="003F0EFD" w:rsidP="003F0EFD">
                  <w:pPr>
                    <w:spacing w:after="0" w:line="240" w:lineRule="auto"/>
                    <w:jc w:val="center"/>
                    <w:rPr>
                      <w:rFonts w:ascii="Arial Narrow" w:eastAsia="Times New Roman" w:hAnsi="Arial Narrow" w:cs="Calibri"/>
                      <w:b/>
                      <w:bCs/>
                      <w:color w:val="000000"/>
                      <w:sz w:val="18"/>
                      <w:szCs w:val="18"/>
                      <w:lang w:eastAsia="pl-PL"/>
                    </w:rPr>
                  </w:pPr>
                  <w:r>
                    <w:rPr>
                      <w:rFonts w:ascii="Arial Narrow" w:eastAsia="Times New Roman" w:hAnsi="Arial Narrow" w:cs="Calibri"/>
                      <w:b/>
                      <w:bCs/>
                      <w:color w:val="000000"/>
                      <w:sz w:val="18"/>
                      <w:szCs w:val="18"/>
                      <w:lang w:eastAsia="pl-PL"/>
                    </w:rPr>
                    <w:t>Stan na 31.12.2018 [szt.]</w:t>
                  </w:r>
                </w:p>
              </w:tc>
              <w:tc>
                <w:tcPr>
                  <w:tcW w:w="851" w:type="dxa"/>
                  <w:vMerge w:val="restart"/>
                  <w:tcBorders>
                    <w:top w:val="nil"/>
                    <w:left w:val="single" w:sz="8" w:space="0" w:color="666666"/>
                    <w:bottom w:val="single" w:sz="12" w:space="0" w:color="666666"/>
                    <w:right w:val="single" w:sz="8" w:space="0" w:color="666666"/>
                  </w:tcBorders>
                  <w:shd w:val="clear" w:color="auto" w:fill="FFFFFF"/>
                  <w:vAlign w:val="center"/>
                  <w:hideMark/>
                </w:tcPr>
                <w:p w14:paraId="0E82B57C" w14:textId="77777777" w:rsidR="003F0EFD" w:rsidRDefault="003F0EFD" w:rsidP="003F0EFD">
                  <w:pPr>
                    <w:spacing w:after="0" w:line="240" w:lineRule="auto"/>
                    <w:jc w:val="center"/>
                    <w:rPr>
                      <w:rFonts w:ascii="Arial Narrow" w:eastAsia="Times New Roman" w:hAnsi="Arial Narrow" w:cs="Calibri"/>
                      <w:b/>
                      <w:bCs/>
                      <w:color w:val="000000"/>
                      <w:sz w:val="18"/>
                      <w:szCs w:val="18"/>
                      <w:lang w:eastAsia="pl-PL"/>
                    </w:rPr>
                  </w:pPr>
                  <w:r>
                    <w:rPr>
                      <w:rFonts w:ascii="Arial Narrow" w:eastAsia="Times New Roman" w:hAnsi="Arial Narrow" w:cs="Calibri"/>
                      <w:b/>
                      <w:bCs/>
                      <w:color w:val="000000"/>
                      <w:sz w:val="18"/>
                      <w:szCs w:val="18"/>
                      <w:lang w:eastAsia="pl-PL"/>
                    </w:rPr>
                    <w:t>Stan na 31.12.2019 [szt.]</w:t>
                  </w:r>
                </w:p>
              </w:tc>
              <w:tc>
                <w:tcPr>
                  <w:tcW w:w="1134" w:type="dxa"/>
                  <w:vMerge w:val="restart"/>
                  <w:tcBorders>
                    <w:top w:val="nil"/>
                    <w:left w:val="single" w:sz="8" w:space="0" w:color="666666"/>
                    <w:bottom w:val="single" w:sz="12" w:space="0" w:color="666666"/>
                    <w:right w:val="single" w:sz="8" w:space="0" w:color="auto"/>
                  </w:tcBorders>
                  <w:shd w:val="clear" w:color="auto" w:fill="FFFFFF"/>
                  <w:vAlign w:val="center"/>
                  <w:hideMark/>
                </w:tcPr>
                <w:p w14:paraId="4779087A" w14:textId="77777777" w:rsidR="003F0EFD" w:rsidRDefault="003F0EFD" w:rsidP="003F0EFD">
                  <w:pPr>
                    <w:spacing w:after="0" w:line="240" w:lineRule="auto"/>
                    <w:jc w:val="center"/>
                    <w:rPr>
                      <w:rFonts w:ascii="Arial Narrow" w:eastAsia="Times New Roman" w:hAnsi="Arial Narrow" w:cs="Calibri"/>
                      <w:b/>
                      <w:bCs/>
                      <w:color w:val="000000"/>
                      <w:sz w:val="18"/>
                      <w:szCs w:val="18"/>
                      <w:lang w:eastAsia="pl-PL"/>
                    </w:rPr>
                  </w:pPr>
                  <w:r>
                    <w:rPr>
                      <w:rFonts w:ascii="Arial Narrow" w:eastAsia="Times New Roman" w:hAnsi="Arial Narrow" w:cs="Calibri"/>
                      <w:b/>
                      <w:bCs/>
                      <w:color w:val="000000"/>
                      <w:sz w:val="18"/>
                      <w:szCs w:val="18"/>
                      <w:lang w:eastAsia="pl-PL"/>
                    </w:rPr>
                    <w:t>Stan na 31.12.2020 [szt.]</w:t>
                  </w:r>
                </w:p>
              </w:tc>
              <w:tc>
                <w:tcPr>
                  <w:tcW w:w="850" w:type="dxa"/>
                  <w:vMerge w:val="restart"/>
                  <w:tcBorders>
                    <w:top w:val="nil"/>
                    <w:left w:val="single" w:sz="8" w:space="0" w:color="auto"/>
                    <w:bottom w:val="single" w:sz="12" w:space="0" w:color="666666"/>
                    <w:right w:val="single" w:sz="8" w:space="0" w:color="auto"/>
                  </w:tcBorders>
                  <w:shd w:val="clear" w:color="auto" w:fill="FFFFFF"/>
                  <w:vAlign w:val="center"/>
                  <w:hideMark/>
                </w:tcPr>
                <w:p w14:paraId="0947042B" w14:textId="77777777" w:rsidR="003F0EFD" w:rsidRDefault="003F0EFD" w:rsidP="003F0EFD">
                  <w:pPr>
                    <w:spacing w:after="0" w:line="240" w:lineRule="auto"/>
                    <w:jc w:val="center"/>
                    <w:rPr>
                      <w:rFonts w:ascii="Arial Narrow" w:eastAsia="Times New Roman" w:hAnsi="Arial Narrow" w:cs="Calibri"/>
                      <w:b/>
                      <w:bCs/>
                      <w:color w:val="000000"/>
                      <w:sz w:val="18"/>
                      <w:szCs w:val="18"/>
                      <w:lang w:eastAsia="pl-PL"/>
                    </w:rPr>
                  </w:pPr>
                  <w:r>
                    <w:rPr>
                      <w:rFonts w:ascii="Arial Narrow" w:eastAsia="Times New Roman" w:hAnsi="Arial Narrow" w:cs="Calibri"/>
                      <w:b/>
                      <w:bCs/>
                      <w:color w:val="000000"/>
                      <w:sz w:val="18"/>
                      <w:szCs w:val="18"/>
                      <w:lang w:eastAsia="pl-PL"/>
                    </w:rPr>
                    <w:t>Stan na 31.12.2021 [szt.]</w:t>
                  </w:r>
                </w:p>
              </w:tc>
              <w:tc>
                <w:tcPr>
                  <w:tcW w:w="851" w:type="dxa"/>
                  <w:vMerge w:val="restart"/>
                  <w:tcBorders>
                    <w:top w:val="nil"/>
                    <w:left w:val="single" w:sz="8" w:space="0" w:color="auto"/>
                    <w:bottom w:val="single" w:sz="12" w:space="0" w:color="666666"/>
                    <w:right w:val="single" w:sz="8" w:space="0" w:color="auto"/>
                  </w:tcBorders>
                  <w:shd w:val="clear" w:color="auto" w:fill="FFFFFF"/>
                  <w:vAlign w:val="center"/>
                  <w:hideMark/>
                </w:tcPr>
                <w:p w14:paraId="0477A2EB" w14:textId="77777777" w:rsidR="003F0EFD" w:rsidRDefault="003F0EFD" w:rsidP="003F0EFD">
                  <w:pPr>
                    <w:spacing w:after="0" w:line="240" w:lineRule="auto"/>
                    <w:jc w:val="center"/>
                    <w:rPr>
                      <w:rFonts w:ascii="Arial Narrow" w:eastAsia="Times New Roman" w:hAnsi="Arial Narrow" w:cs="Calibri"/>
                      <w:b/>
                      <w:bCs/>
                      <w:color w:val="000000"/>
                      <w:sz w:val="18"/>
                      <w:szCs w:val="18"/>
                      <w:lang w:eastAsia="pl-PL"/>
                    </w:rPr>
                  </w:pPr>
                  <w:r>
                    <w:rPr>
                      <w:rFonts w:ascii="Arial Narrow" w:eastAsia="Times New Roman" w:hAnsi="Arial Narrow" w:cs="Calibri"/>
                      <w:b/>
                      <w:bCs/>
                      <w:color w:val="000000"/>
                      <w:sz w:val="18"/>
                      <w:szCs w:val="18"/>
                      <w:lang w:eastAsia="pl-PL"/>
                    </w:rPr>
                    <w:t>Stan na 31.12.2022 [szt.]</w:t>
                  </w:r>
                </w:p>
              </w:tc>
              <w:tc>
                <w:tcPr>
                  <w:tcW w:w="850" w:type="dxa"/>
                  <w:vMerge w:val="restart"/>
                  <w:tcBorders>
                    <w:top w:val="nil"/>
                    <w:left w:val="single" w:sz="8" w:space="0" w:color="auto"/>
                    <w:bottom w:val="single" w:sz="12" w:space="0" w:color="666666"/>
                    <w:right w:val="single" w:sz="8" w:space="0" w:color="auto"/>
                  </w:tcBorders>
                  <w:shd w:val="clear" w:color="auto" w:fill="FFFFFF"/>
                  <w:vAlign w:val="center"/>
                  <w:hideMark/>
                </w:tcPr>
                <w:p w14:paraId="7CB1B4CF" w14:textId="77777777" w:rsidR="003F0EFD" w:rsidRDefault="003F0EFD" w:rsidP="003F0EFD">
                  <w:pPr>
                    <w:spacing w:after="0" w:line="240" w:lineRule="auto"/>
                    <w:jc w:val="center"/>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Stan na 31.12.2023 [szt.]</w:t>
                  </w:r>
                </w:p>
              </w:tc>
              <w:tc>
                <w:tcPr>
                  <w:tcW w:w="1512" w:type="dxa"/>
                  <w:shd w:val="clear" w:color="auto" w:fill="FFFFFF"/>
                  <w:vAlign w:val="center"/>
                  <w:hideMark/>
                </w:tcPr>
                <w:p w14:paraId="4872662E" w14:textId="77777777" w:rsidR="003F0EFD" w:rsidRDefault="003F0EFD" w:rsidP="003F0EFD">
                  <w:pPr>
                    <w:spacing w:after="0" w:line="240" w:lineRule="auto"/>
                    <w:jc w:val="center"/>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Zmiana</w:t>
                  </w:r>
                </w:p>
              </w:tc>
            </w:tr>
            <w:tr w:rsidR="003F0EFD" w14:paraId="09A6DBC0" w14:textId="77777777" w:rsidTr="003F0EFD">
              <w:trPr>
                <w:trHeight w:val="315"/>
              </w:trPr>
              <w:tc>
                <w:tcPr>
                  <w:tcW w:w="1370" w:type="dxa"/>
                  <w:vMerge/>
                  <w:tcBorders>
                    <w:top w:val="nil"/>
                    <w:left w:val="nil"/>
                    <w:bottom w:val="single" w:sz="12" w:space="0" w:color="666666"/>
                    <w:right w:val="single" w:sz="8" w:space="0" w:color="666666"/>
                  </w:tcBorders>
                  <w:vAlign w:val="center"/>
                  <w:hideMark/>
                </w:tcPr>
                <w:p w14:paraId="507F9072" w14:textId="77777777" w:rsidR="003F0EFD" w:rsidRDefault="003F0EFD" w:rsidP="003F0EFD">
                  <w:pPr>
                    <w:spacing w:after="0" w:line="240" w:lineRule="auto"/>
                    <w:rPr>
                      <w:rFonts w:ascii="Arial" w:eastAsia="Times New Roman" w:hAnsi="Arial" w:cs="Arial"/>
                      <w:b/>
                      <w:bCs/>
                      <w:color w:val="000000"/>
                      <w:sz w:val="18"/>
                      <w:szCs w:val="18"/>
                      <w:lang w:eastAsia="pl-PL"/>
                    </w:rPr>
                  </w:pPr>
                </w:p>
              </w:tc>
              <w:tc>
                <w:tcPr>
                  <w:tcW w:w="992" w:type="dxa"/>
                  <w:vMerge/>
                  <w:tcBorders>
                    <w:top w:val="nil"/>
                    <w:left w:val="single" w:sz="8" w:space="0" w:color="666666"/>
                    <w:bottom w:val="single" w:sz="12" w:space="0" w:color="666666"/>
                    <w:right w:val="single" w:sz="8" w:space="0" w:color="666666"/>
                  </w:tcBorders>
                  <w:vAlign w:val="center"/>
                  <w:hideMark/>
                </w:tcPr>
                <w:p w14:paraId="48D549E5" w14:textId="77777777" w:rsidR="003F0EFD" w:rsidRDefault="003F0EFD" w:rsidP="003F0EFD">
                  <w:pPr>
                    <w:spacing w:after="0" w:line="240" w:lineRule="auto"/>
                    <w:rPr>
                      <w:rFonts w:ascii="Arial Narrow" w:eastAsia="Times New Roman" w:hAnsi="Arial Narrow" w:cs="Calibri"/>
                      <w:b/>
                      <w:bCs/>
                      <w:color w:val="000000"/>
                      <w:sz w:val="18"/>
                      <w:szCs w:val="18"/>
                      <w:lang w:eastAsia="pl-PL"/>
                    </w:rPr>
                  </w:pPr>
                </w:p>
              </w:tc>
              <w:tc>
                <w:tcPr>
                  <w:tcW w:w="850" w:type="dxa"/>
                  <w:vMerge/>
                  <w:tcBorders>
                    <w:top w:val="nil"/>
                    <w:left w:val="single" w:sz="8" w:space="0" w:color="666666"/>
                    <w:bottom w:val="single" w:sz="12" w:space="0" w:color="666666"/>
                    <w:right w:val="single" w:sz="8" w:space="0" w:color="666666"/>
                  </w:tcBorders>
                  <w:vAlign w:val="center"/>
                  <w:hideMark/>
                </w:tcPr>
                <w:p w14:paraId="39809FEC" w14:textId="77777777" w:rsidR="003F0EFD" w:rsidRDefault="003F0EFD" w:rsidP="003F0EFD">
                  <w:pPr>
                    <w:spacing w:after="0" w:line="240" w:lineRule="auto"/>
                    <w:rPr>
                      <w:rFonts w:ascii="Arial Narrow" w:eastAsia="Times New Roman" w:hAnsi="Arial Narrow" w:cs="Calibri"/>
                      <w:b/>
                      <w:bCs/>
                      <w:color w:val="000000"/>
                      <w:sz w:val="18"/>
                      <w:szCs w:val="18"/>
                      <w:lang w:eastAsia="pl-PL"/>
                    </w:rPr>
                  </w:pPr>
                </w:p>
              </w:tc>
              <w:tc>
                <w:tcPr>
                  <w:tcW w:w="851" w:type="dxa"/>
                  <w:vMerge/>
                  <w:tcBorders>
                    <w:top w:val="nil"/>
                    <w:left w:val="single" w:sz="8" w:space="0" w:color="666666"/>
                    <w:bottom w:val="single" w:sz="12" w:space="0" w:color="666666"/>
                    <w:right w:val="single" w:sz="8" w:space="0" w:color="666666"/>
                  </w:tcBorders>
                  <w:vAlign w:val="center"/>
                  <w:hideMark/>
                </w:tcPr>
                <w:p w14:paraId="1683F063" w14:textId="77777777" w:rsidR="003F0EFD" w:rsidRDefault="003F0EFD" w:rsidP="003F0EFD">
                  <w:pPr>
                    <w:spacing w:after="0" w:line="240" w:lineRule="auto"/>
                    <w:rPr>
                      <w:rFonts w:ascii="Arial Narrow" w:eastAsia="Times New Roman" w:hAnsi="Arial Narrow" w:cs="Calibri"/>
                      <w:b/>
                      <w:bCs/>
                      <w:color w:val="000000"/>
                      <w:sz w:val="18"/>
                      <w:szCs w:val="18"/>
                      <w:lang w:eastAsia="pl-PL"/>
                    </w:rPr>
                  </w:pPr>
                </w:p>
              </w:tc>
              <w:tc>
                <w:tcPr>
                  <w:tcW w:w="1134" w:type="dxa"/>
                  <w:vMerge/>
                  <w:tcBorders>
                    <w:top w:val="nil"/>
                    <w:left w:val="single" w:sz="8" w:space="0" w:color="666666"/>
                    <w:bottom w:val="single" w:sz="12" w:space="0" w:color="666666"/>
                    <w:right w:val="single" w:sz="8" w:space="0" w:color="auto"/>
                  </w:tcBorders>
                  <w:vAlign w:val="center"/>
                  <w:hideMark/>
                </w:tcPr>
                <w:p w14:paraId="5EA9BCA9" w14:textId="77777777" w:rsidR="003F0EFD" w:rsidRDefault="003F0EFD" w:rsidP="003F0EFD">
                  <w:pPr>
                    <w:spacing w:after="0" w:line="240" w:lineRule="auto"/>
                    <w:rPr>
                      <w:rFonts w:ascii="Arial Narrow" w:eastAsia="Times New Roman" w:hAnsi="Arial Narrow" w:cs="Calibri"/>
                      <w:b/>
                      <w:bCs/>
                      <w:color w:val="000000"/>
                      <w:sz w:val="18"/>
                      <w:szCs w:val="18"/>
                      <w:lang w:eastAsia="pl-PL"/>
                    </w:rPr>
                  </w:pPr>
                </w:p>
              </w:tc>
              <w:tc>
                <w:tcPr>
                  <w:tcW w:w="850" w:type="dxa"/>
                  <w:vMerge/>
                  <w:tcBorders>
                    <w:top w:val="nil"/>
                    <w:left w:val="single" w:sz="8" w:space="0" w:color="auto"/>
                    <w:bottom w:val="single" w:sz="12" w:space="0" w:color="666666"/>
                    <w:right w:val="single" w:sz="8" w:space="0" w:color="auto"/>
                  </w:tcBorders>
                  <w:vAlign w:val="center"/>
                  <w:hideMark/>
                </w:tcPr>
                <w:p w14:paraId="30B7902A" w14:textId="77777777" w:rsidR="003F0EFD" w:rsidRDefault="003F0EFD" w:rsidP="003F0EFD">
                  <w:pPr>
                    <w:spacing w:after="0" w:line="240" w:lineRule="auto"/>
                    <w:rPr>
                      <w:rFonts w:ascii="Arial Narrow" w:eastAsia="Times New Roman" w:hAnsi="Arial Narrow" w:cs="Calibri"/>
                      <w:b/>
                      <w:bCs/>
                      <w:color w:val="000000"/>
                      <w:sz w:val="18"/>
                      <w:szCs w:val="18"/>
                      <w:lang w:eastAsia="pl-PL"/>
                    </w:rPr>
                  </w:pPr>
                </w:p>
              </w:tc>
              <w:tc>
                <w:tcPr>
                  <w:tcW w:w="851" w:type="dxa"/>
                  <w:vMerge/>
                  <w:tcBorders>
                    <w:top w:val="nil"/>
                    <w:left w:val="single" w:sz="8" w:space="0" w:color="auto"/>
                    <w:bottom w:val="single" w:sz="12" w:space="0" w:color="666666"/>
                    <w:right w:val="single" w:sz="8" w:space="0" w:color="auto"/>
                  </w:tcBorders>
                  <w:vAlign w:val="center"/>
                  <w:hideMark/>
                </w:tcPr>
                <w:p w14:paraId="0D225CE6" w14:textId="77777777" w:rsidR="003F0EFD" w:rsidRDefault="003F0EFD" w:rsidP="003F0EFD">
                  <w:pPr>
                    <w:spacing w:after="0" w:line="240" w:lineRule="auto"/>
                    <w:rPr>
                      <w:rFonts w:ascii="Arial Narrow" w:eastAsia="Times New Roman" w:hAnsi="Arial Narrow" w:cs="Calibri"/>
                      <w:b/>
                      <w:bCs/>
                      <w:color w:val="000000"/>
                      <w:sz w:val="18"/>
                      <w:szCs w:val="18"/>
                      <w:lang w:eastAsia="pl-PL"/>
                    </w:rPr>
                  </w:pPr>
                </w:p>
              </w:tc>
              <w:tc>
                <w:tcPr>
                  <w:tcW w:w="850" w:type="dxa"/>
                  <w:vMerge/>
                  <w:tcBorders>
                    <w:top w:val="nil"/>
                    <w:left w:val="single" w:sz="8" w:space="0" w:color="auto"/>
                    <w:bottom w:val="single" w:sz="12" w:space="0" w:color="666666"/>
                    <w:right w:val="single" w:sz="8" w:space="0" w:color="auto"/>
                  </w:tcBorders>
                  <w:vAlign w:val="center"/>
                  <w:hideMark/>
                </w:tcPr>
                <w:p w14:paraId="7A529B86" w14:textId="77777777" w:rsidR="003F0EFD" w:rsidRDefault="003F0EFD" w:rsidP="003F0EFD">
                  <w:pPr>
                    <w:spacing w:after="0" w:line="240" w:lineRule="auto"/>
                    <w:rPr>
                      <w:rFonts w:ascii="Arial" w:eastAsia="Times New Roman" w:hAnsi="Arial" w:cs="Arial"/>
                      <w:b/>
                      <w:bCs/>
                      <w:color w:val="000000"/>
                      <w:sz w:val="18"/>
                      <w:szCs w:val="18"/>
                      <w:lang w:eastAsia="pl-PL"/>
                    </w:rPr>
                  </w:pPr>
                </w:p>
              </w:tc>
              <w:tc>
                <w:tcPr>
                  <w:tcW w:w="1512" w:type="dxa"/>
                  <w:tcBorders>
                    <w:top w:val="nil"/>
                    <w:left w:val="nil"/>
                    <w:bottom w:val="single" w:sz="12" w:space="0" w:color="666666"/>
                    <w:right w:val="nil"/>
                  </w:tcBorders>
                  <w:shd w:val="clear" w:color="auto" w:fill="FFFFFF"/>
                  <w:vAlign w:val="center"/>
                  <w:hideMark/>
                </w:tcPr>
                <w:p w14:paraId="4E2557D1" w14:textId="77777777" w:rsidR="003F0EFD" w:rsidRDefault="003F0EFD" w:rsidP="003F0EFD">
                  <w:pPr>
                    <w:spacing w:after="0" w:line="240" w:lineRule="auto"/>
                    <w:jc w:val="center"/>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[szt.]</w:t>
                  </w:r>
                </w:p>
              </w:tc>
            </w:tr>
            <w:tr w:rsidR="003F0EFD" w14:paraId="70475138" w14:textId="77777777" w:rsidTr="003F0EFD">
              <w:trPr>
                <w:trHeight w:val="540"/>
              </w:trPr>
              <w:tc>
                <w:tcPr>
                  <w:tcW w:w="1370" w:type="dxa"/>
                  <w:tcBorders>
                    <w:top w:val="nil"/>
                    <w:left w:val="nil"/>
                    <w:bottom w:val="single" w:sz="8" w:space="0" w:color="666666"/>
                    <w:right w:val="single" w:sz="8" w:space="0" w:color="666666"/>
                  </w:tcBorders>
                  <w:shd w:val="clear" w:color="auto" w:fill="CCCCCC"/>
                  <w:vAlign w:val="center"/>
                  <w:hideMark/>
                </w:tcPr>
                <w:p w14:paraId="6148FAA9"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Przejazdy kat. A</w:t>
                  </w:r>
                </w:p>
              </w:tc>
              <w:tc>
                <w:tcPr>
                  <w:tcW w:w="992" w:type="dxa"/>
                  <w:tcBorders>
                    <w:top w:val="nil"/>
                    <w:left w:val="nil"/>
                    <w:bottom w:val="single" w:sz="8" w:space="0" w:color="666666"/>
                    <w:right w:val="single" w:sz="8" w:space="0" w:color="666666"/>
                  </w:tcBorders>
                  <w:shd w:val="clear" w:color="auto" w:fill="CCCCCC"/>
                  <w:vAlign w:val="center"/>
                  <w:hideMark/>
                </w:tcPr>
                <w:p w14:paraId="47C52226"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2392</w:t>
                  </w:r>
                </w:p>
              </w:tc>
              <w:tc>
                <w:tcPr>
                  <w:tcW w:w="850" w:type="dxa"/>
                  <w:tcBorders>
                    <w:top w:val="nil"/>
                    <w:left w:val="nil"/>
                    <w:bottom w:val="single" w:sz="8" w:space="0" w:color="666666"/>
                    <w:right w:val="single" w:sz="8" w:space="0" w:color="666666"/>
                  </w:tcBorders>
                  <w:shd w:val="clear" w:color="auto" w:fill="CCCCCC"/>
                  <w:vAlign w:val="center"/>
                  <w:hideMark/>
                </w:tcPr>
                <w:p w14:paraId="70BBF633"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2337</w:t>
                  </w:r>
                </w:p>
              </w:tc>
              <w:tc>
                <w:tcPr>
                  <w:tcW w:w="851" w:type="dxa"/>
                  <w:tcBorders>
                    <w:top w:val="nil"/>
                    <w:left w:val="nil"/>
                    <w:bottom w:val="single" w:sz="8" w:space="0" w:color="666666"/>
                    <w:right w:val="single" w:sz="8" w:space="0" w:color="666666"/>
                  </w:tcBorders>
                  <w:shd w:val="clear" w:color="auto" w:fill="CCCCCC"/>
                  <w:vAlign w:val="center"/>
                  <w:hideMark/>
                </w:tcPr>
                <w:p w14:paraId="75E10007"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2281</w:t>
                  </w:r>
                </w:p>
              </w:tc>
              <w:tc>
                <w:tcPr>
                  <w:tcW w:w="1134" w:type="dxa"/>
                  <w:tcBorders>
                    <w:top w:val="nil"/>
                    <w:left w:val="nil"/>
                    <w:bottom w:val="single" w:sz="8" w:space="0" w:color="666666"/>
                    <w:right w:val="single" w:sz="8" w:space="0" w:color="666666"/>
                  </w:tcBorders>
                  <w:shd w:val="clear" w:color="auto" w:fill="CCCCCC"/>
                  <w:vAlign w:val="center"/>
                  <w:hideMark/>
                </w:tcPr>
                <w:p w14:paraId="53CB1656"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2229</w:t>
                  </w:r>
                </w:p>
              </w:tc>
              <w:tc>
                <w:tcPr>
                  <w:tcW w:w="850" w:type="dxa"/>
                  <w:tcBorders>
                    <w:top w:val="nil"/>
                    <w:left w:val="nil"/>
                    <w:bottom w:val="single" w:sz="8" w:space="0" w:color="666666"/>
                    <w:right w:val="single" w:sz="8" w:space="0" w:color="666666"/>
                  </w:tcBorders>
                  <w:shd w:val="clear" w:color="auto" w:fill="CCCCCC"/>
                  <w:vAlign w:val="center"/>
                  <w:hideMark/>
                </w:tcPr>
                <w:p w14:paraId="3124BC95"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2179</w:t>
                  </w:r>
                </w:p>
              </w:tc>
              <w:tc>
                <w:tcPr>
                  <w:tcW w:w="851" w:type="dxa"/>
                  <w:tcBorders>
                    <w:top w:val="nil"/>
                    <w:left w:val="nil"/>
                    <w:bottom w:val="single" w:sz="8" w:space="0" w:color="666666"/>
                    <w:right w:val="single" w:sz="8" w:space="0" w:color="666666"/>
                  </w:tcBorders>
                  <w:shd w:val="clear" w:color="auto" w:fill="CCCCCC"/>
                  <w:vAlign w:val="center"/>
                  <w:hideMark/>
                </w:tcPr>
                <w:p w14:paraId="696363B6"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2067</w:t>
                  </w:r>
                </w:p>
              </w:tc>
              <w:tc>
                <w:tcPr>
                  <w:tcW w:w="850" w:type="dxa"/>
                  <w:tcBorders>
                    <w:top w:val="nil"/>
                    <w:left w:val="nil"/>
                    <w:bottom w:val="single" w:sz="8" w:space="0" w:color="666666"/>
                    <w:right w:val="single" w:sz="8" w:space="0" w:color="666666"/>
                  </w:tcBorders>
                  <w:shd w:val="clear" w:color="auto" w:fill="CCCCCC"/>
                  <w:vAlign w:val="center"/>
                  <w:hideMark/>
                </w:tcPr>
                <w:p w14:paraId="24F5372D"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2064</w:t>
                  </w:r>
                </w:p>
              </w:tc>
              <w:tc>
                <w:tcPr>
                  <w:tcW w:w="1512" w:type="dxa"/>
                  <w:tcBorders>
                    <w:top w:val="nil"/>
                    <w:left w:val="nil"/>
                    <w:bottom w:val="single" w:sz="8" w:space="0" w:color="666666"/>
                    <w:right w:val="nil"/>
                  </w:tcBorders>
                  <w:shd w:val="clear" w:color="auto" w:fill="CCCCCC"/>
                  <w:vAlign w:val="center"/>
                  <w:hideMark/>
                </w:tcPr>
                <w:p w14:paraId="6E528F10"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-328</w:t>
                  </w:r>
                </w:p>
              </w:tc>
            </w:tr>
            <w:tr w:rsidR="003F0EFD" w14:paraId="7431D008" w14:textId="77777777" w:rsidTr="003F0EFD">
              <w:trPr>
                <w:trHeight w:val="525"/>
              </w:trPr>
              <w:tc>
                <w:tcPr>
                  <w:tcW w:w="1370" w:type="dxa"/>
                  <w:tcBorders>
                    <w:top w:val="nil"/>
                    <w:left w:val="nil"/>
                    <w:bottom w:val="single" w:sz="8" w:space="0" w:color="666666"/>
                    <w:right w:val="single" w:sz="8" w:space="0" w:color="666666"/>
                  </w:tcBorders>
                  <w:vAlign w:val="center"/>
                  <w:hideMark/>
                </w:tcPr>
                <w:p w14:paraId="7B03CDA6"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Przejazdy kat. B</w:t>
                  </w:r>
                </w:p>
              </w:tc>
              <w:tc>
                <w:tcPr>
                  <w:tcW w:w="992" w:type="dxa"/>
                  <w:tcBorders>
                    <w:top w:val="nil"/>
                    <w:left w:val="nil"/>
                    <w:bottom w:val="single" w:sz="8" w:space="0" w:color="666666"/>
                    <w:right w:val="single" w:sz="8" w:space="0" w:color="666666"/>
                  </w:tcBorders>
                  <w:vAlign w:val="center"/>
                  <w:hideMark/>
                </w:tcPr>
                <w:p w14:paraId="5BF54054"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1192</w:t>
                  </w:r>
                </w:p>
              </w:tc>
              <w:tc>
                <w:tcPr>
                  <w:tcW w:w="850" w:type="dxa"/>
                  <w:tcBorders>
                    <w:top w:val="nil"/>
                    <w:left w:val="nil"/>
                    <w:bottom w:val="single" w:sz="8" w:space="0" w:color="666666"/>
                    <w:right w:val="single" w:sz="8" w:space="0" w:color="666666"/>
                  </w:tcBorders>
                  <w:vAlign w:val="center"/>
                  <w:hideMark/>
                </w:tcPr>
                <w:p w14:paraId="6AB1CD6D"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1255</w:t>
                  </w:r>
                </w:p>
              </w:tc>
              <w:tc>
                <w:tcPr>
                  <w:tcW w:w="851" w:type="dxa"/>
                  <w:tcBorders>
                    <w:top w:val="nil"/>
                    <w:left w:val="nil"/>
                    <w:bottom w:val="single" w:sz="8" w:space="0" w:color="666666"/>
                    <w:right w:val="single" w:sz="8" w:space="0" w:color="666666"/>
                  </w:tcBorders>
                  <w:vAlign w:val="center"/>
                  <w:hideMark/>
                </w:tcPr>
                <w:p w14:paraId="4222B28D"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1336</w:t>
                  </w:r>
                </w:p>
              </w:tc>
              <w:tc>
                <w:tcPr>
                  <w:tcW w:w="1134" w:type="dxa"/>
                  <w:tcBorders>
                    <w:top w:val="nil"/>
                    <w:left w:val="nil"/>
                    <w:bottom w:val="single" w:sz="8" w:space="0" w:color="666666"/>
                    <w:right w:val="single" w:sz="8" w:space="0" w:color="666666"/>
                  </w:tcBorders>
                  <w:vAlign w:val="center"/>
                  <w:hideMark/>
                </w:tcPr>
                <w:p w14:paraId="4828B0E6"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1411</w:t>
                  </w:r>
                </w:p>
              </w:tc>
              <w:tc>
                <w:tcPr>
                  <w:tcW w:w="850" w:type="dxa"/>
                  <w:tcBorders>
                    <w:top w:val="nil"/>
                    <w:left w:val="nil"/>
                    <w:bottom w:val="single" w:sz="8" w:space="0" w:color="666666"/>
                    <w:right w:val="single" w:sz="8" w:space="0" w:color="666666"/>
                  </w:tcBorders>
                  <w:vAlign w:val="center"/>
                  <w:hideMark/>
                </w:tcPr>
                <w:p w14:paraId="5C17540D"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1491</w:t>
                  </w:r>
                </w:p>
              </w:tc>
              <w:tc>
                <w:tcPr>
                  <w:tcW w:w="851" w:type="dxa"/>
                  <w:tcBorders>
                    <w:top w:val="nil"/>
                    <w:left w:val="nil"/>
                    <w:bottom w:val="single" w:sz="8" w:space="0" w:color="666666"/>
                    <w:right w:val="single" w:sz="8" w:space="0" w:color="666666"/>
                  </w:tcBorders>
                  <w:vAlign w:val="center"/>
                  <w:hideMark/>
                </w:tcPr>
                <w:p w14:paraId="0600512A"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1568</w:t>
                  </w:r>
                </w:p>
              </w:tc>
              <w:tc>
                <w:tcPr>
                  <w:tcW w:w="850" w:type="dxa"/>
                  <w:tcBorders>
                    <w:top w:val="nil"/>
                    <w:left w:val="nil"/>
                    <w:bottom w:val="single" w:sz="8" w:space="0" w:color="666666"/>
                    <w:right w:val="single" w:sz="8" w:space="0" w:color="666666"/>
                  </w:tcBorders>
                  <w:vAlign w:val="center"/>
                  <w:hideMark/>
                </w:tcPr>
                <w:p w14:paraId="553674F3"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1652</w:t>
                  </w:r>
                </w:p>
              </w:tc>
              <w:tc>
                <w:tcPr>
                  <w:tcW w:w="1512" w:type="dxa"/>
                  <w:tcBorders>
                    <w:top w:val="nil"/>
                    <w:left w:val="nil"/>
                    <w:bottom w:val="single" w:sz="8" w:space="0" w:color="666666"/>
                    <w:right w:val="nil"/>
                  </w:tcBorders>
                  <w:vAlign w:val="center"/>
                  <w:hideMark/>
                </w:tcPr>
                <w:p w14:paraId="25316D10"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460</w:t>
                  </w:r>
                </w:p>
              </w:tc>
            </w:tr>
            <w:tr w:rsidR="003F0EFD" w14:paraId="1E95D955" w14:textId="77777777" w:rsidTr="003F0EFD">
              <w:trPr>
                <w:trHeight w:val="525"/>
              </w:trPr>
              <w:tc>
                <w:tcPr>
                  <w:tcW w:w="1370" w:type="dxa"/>
                  <w:tcBorders>
                    <w:top w:val="nil"/>
                    <w:left w:val="nil"/>
                    <w:bottom w:val="single" w:sz="8" w:space="0" w:color="666666"/>
                    <w:right w:val="single" w:sz="8" w:space="0" w:color="666666"/>
                  </w:tcBorders>
                  <w:shd w:val="clear" w:color="auto" w:fill="CCCCCC"/>
                  <w:vAlign w:val="center"/>
                  <w:hideMark/>
                </w:tcPr>
                <w:p w14:paraId="3606BF37"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Przejazdy kat. C</w:t>
                  </w:r>
                </w:p>
              </w:tc>
              <w:tc>
                <w:tcPr>
                  <w:tcW w:w="992" w:type="dxa"/>
                  <w:tcBorders>
                    <w:top w:val="nil"/>
                    <w:left w:val="nil"/>
                    <w:bottom w:val="single" w:sz="8" w:space="0" w:color="666666"/>
                    <w:right w:val="single" w:sz="8" w:space="0" w:color="666666"/>
                  </w:tcBorders>
                  <w:shd w:val="clear" w:color="auto" w:fill="CCCCCC"/>
                  <w:vAlign w:val="center"/>
                  <w:hideMark/>
                </w:tcPr>
                <w:p w14:paraId="3BE261A5"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1386</w:t>
                  </w:r>
                </w:p>
              </w:tc>
              <w:tc>
                <w:tcPr>
                  <w:tcW w:w="850" w:type="dxa"/>
                  <w:tcBorders>
                    <w:top w:val="nil"/>
                    <w:left w:val="nil"/>
                    <w:bottom w:val="single" w:sz="8" w:space="0" w:color="666666"/>
                    <w:right w:val="single" w:sz="8" w:space="0" w:color="666666"/>
                  </w:tcBorders>
                  <w:shd w:val="clear" w:color="auto" w:fill="CCCCCC"/>
                  <w:vAlign w:val="center"/>
                  <w:hideMark/>
                </w:tcPr>
                <w:p w14:paraId="76C8C769"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1415</w:t>
                  </w:r>
                </w:p>
              </w:tc>
              <w:tc>
                <w:tcPr>
                  <w:tcW w:w="851" w:type="dxa"/>
                  <w:tcBorders>
                    <w:top w:val="nil"/>
                    <w:left w:val="nil"/>
                    <w:bottom w:val="single" w:sz="8" w:space="0" w:color="666666"/>
                    <w:right w:val="single" w:sz="8" w:space="0" w:color="666666"/>
                  </w:tcBorders>
                  <w:shd w:val="clear" w:color="auto" w:fill="CCCCCC"/>
                  <w:vAlign w:val="center"/>
                  <w:hideMark/>
                </w:tcPr>
                <w:p w14:paraId="0F970A7F"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1440</w:t>
                  </w:r>
                </w:p>
              </w:tc>
              <w:tc>
                <w:tcPr>
                  <w:tcW w:w="1134" w:type="dxa"/>
                  <w:tcBorders>
                    <w:top w:val="nil"/>
                    <w:left w:val="nil"/>
                    <w:bottom w:val="single" w:sz="8" w:space="0" w:color="666666"/>
                    <w:right w:val="single" w:sz="8" w:space="0" w:color="666666"/>
                  </w:tcBorders>
                  <w:shd w:val="clear" w:color="auto" w:fill="CCCCCC"/>
                  <w:vAlign w:val="center"/>
                  <w:hideMark/>
                </w:tcPr>
                <w:p w14:paraId="307A6DA6"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1499</w:t>
                  </w:r>
                </w:p>
              </w:tc>
              <w:tc>
                <w:tcPr>
                  <w:tcW w:w="850" w:type="dxa"/>
                  <w:tcBorders>
                    <w:top w:val="nil"/>
                    <w:left w:val="nil"/>
                    <w:bottom w:val="single" w:sz="8" w:space="0" w:color="666666"/>
                    <w:right w:val="single" w:sz="8" w:space="0" w:color="666666"/>
                  </w:tcBorders>
                  <w:shd w:val="clear" w:color="auto" w:fill="CCCCCC"/>
                  <w:vAlign w:val="center"/>
                  <w:hideMark/>
                </w:tcPr>
                <w:p w14:paraId="63CD4608"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1581</w:t>
                  </w:r>
                </w:p>
              </w:tc>
              <w:tc>
                <w:tcPr>
                  <w:tcW w:w="851" w:type="dxa"/>
                  <w:tcBorders>
                    <w:top w:val="nil"/>
                    <w:left w:val="nil"/>
                    <w:bottom w:val="single" w:sz="8" w:space="0" w:color="666666"/>
                    <w:right w:val="single" w:sz="8" w:space="0" w:color="666666"/>
                  </w:tcBorders>
                  <w:shd w:val="clear" w:color="auto" w:fill="CCCCCC"/>
                  <w:vAlign w:val="center"/>
                  <w:hideMark/>
                </w:tcPr>
                <w:p w14:paraId="55047ABF"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1638</w:t>
                  </w:r>
                </w:p>
              </w:tc>
              <w:tc>
                <w:tcPr>
                  <w:tcW w:w="850" w:type="dxa"/>
                  <w:tcBorders>
                    <w:top w:val="nil"/>
                    <w:left w:val="nil"/>
                    <w:bottom w:val="single" w:sz="8" w:space="0" w:color="666666"/>
                    <w:right w:val="single" w:sz="8" w:space="0" w:color="666666"/>
                  </w:tcBorders>
                  <w:shd w:val="clear" w:color="auto" w:fill="CCCCCC"/>
                  <w:vAlign w:val="center"/>
                  <w:hideMark/>
                </w:tcPr>
                <w:p w14:paraId="27E5C30F"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1760</w:t>
                  </w:r>
                </w:p>
              </w:tc>
              <w:tc>
                <w:tcPr>
                  <w:tcW w:w="1512" w:type="dxa"/>
                  <w:tcBorders>
                    <w:top w:val="nil"/>
                    <w:left w:val="nil"/>
                    <w:bottom w:val="single" w:sz="8" w:space="0" w:color="666666"/>
                    <w:right w:val="nil"/>
                  </w:tcBorders>
                  <w:shd w:val="clear" w:color="auto" w:fill="CCCCCC"/>
                  <w:vAlign w:val="center"/>
                  <w:hideMark/>
                </w:tcPr>
                <w:p w14:paraId="3478EFD7" w14:textId="77777777" w:rsidR="003F0EFD" w:rsidRDefault="003F0EFD" w:rsidP="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374</w:t>
                  </w:r>
                </w:p>
              </w:tc>
            </w:tr>
            <w:tr w:rsidR="003F0EFD" w14:paraId="1EFE0682" w14:textId="77777777" w:rsidTr="003F0EFD">
              <w:trPr>
                <w:trHeight w:val="525"/>
              </w:trPr>
              <w:tc>
                <w:tcPr>
                  <w:tcW w:w="1370" w:type="dxa"/>
                  <w:tcBorders>
                    <w:top w:val="nil"/>
                    <w:left w:val="nil"/>
                    <w:bottom w:val="single" w:sz="8" w:space="0" w:color="666666"/>
                    <w:right w:val="single" w:sz="8" w:space="0" w:color="666666"/>
                  </w:tcBorders>
                  <w:vAlign w:val="center"/>
                  <w:hideMark/>
                </w:tcPr>
                <w:p w14:paraId="0BB7AB7B"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Przejazdy kat. D</w:t>
                  </w:r>
                </w:p>
              </w:tc>
              <w:tc>
                <w:tcPr>
                  <w:tcW w:w="992" w:type="dxa"/>
                  <w:tcBorders>
                    <w:top w:val="nil"/>
                    <w:left w:val="nil"/>
                    <w:bottom w:val="single" w:sz="8" w:space="0" w:color="666666"/>
                    <w:right w:val="single" w:sz="8" w:space="0" w:color="666666"/>
                  </w:tcBorders>
                  <w:vAlign w:val="center"/>
                  <w:hideMark/>
                </w:tcPr>
                <w:p w14:paraId="203A33AD"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6343</w:t>
                  </w:r>
                </w:p>
              </w:tc>
              <w:tc>
                <w:tcPr>
                  <w:tcW w:w="850" w:type="dxa"/>
                  <w:tcBorders>
                    <w:top w:val="nil"/>
                    <w:left w:val="nil"/>
                    <w:bottom w:val="single" w:sz="8" w:space="0" w:color="666666"/>
                    <w:right w:val="single" w:sz="8" w:space="0" w:color="666666"/>
                  </w:tcBorders>
                  <w:vAlign w:val="center"/>
                  <w:hideMark/>
                </w:tcPr>
                <w:p w14:paraId="73DD2AD8"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6216</w:t>
                  </w:r>
                </w:p>
              </w:tc>
              <w:tc>
                <w:tcPr>
                  <w:tcW w:w="851" w:type="dxa"/>
                  <w:tcBorders>
                    <w:top w:val="nil"/>
                    <w:left w:val="nil"/>
                    <w:bottom w:val="single" w:sz="8" w:space="0" w:color="666666"/>
                    <w:right w:val="single" w:sz="8" w:space="0" w:color="666666"/>
                  </w:tcBorders>
                  <w:vAlign w:val="center"/>
                  <w:hideMark/>
                </w:tcPr>
                <w:p w14:paraId="06C186C0"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5977</w:t>
                  </w:r>
                </w:p>
              </w:tc>
              <w:tc>
                <w:tcPr>
                  <w:tcW w:w="1134" w:type="dxa"/>
                  <w:tcBorders>
                    <w:top w:val="nil"/>
                    <w:left w:val="nil"/>
                    <w:bottom w:val="single" w:sz="8" w:space="0" w:color="666666"/>
                    <w:right w:val="single" w:sz="8" w:space="0" w:color="666666"/>
                  </w:tcBorders>
                  <w:vAlign w:val="center"/>
                  <w:hideMark/>
                </w:tcPr>
                <w:p w14:paraId="495B24FA"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5617</w:t>
                  </w:r>
                </w:p>
              </w:tc>
              <w:tc>
                <w:tcPr>
                  <w:tcW w:w="850" w:type="dxa"/>
                  <w:tcBorders>
                    <w:top w:val="nil"/>
                    <w:left w:val="nil"/>
                    <w:bottom w:val="single" w:sz="8" w:space="0" w:color="666666"/>
                    <w:right w:val="single" w:sz="8" w:space="0" w:color="666666"/>
                  </w:tcBorders>
                  <w:vAlign w:val="center"/>
                  <w:hideMark/>
                </w:tcPr>
                <w:p w14:paraId="48A6719F"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5181</w:t>
                  </w:r>
                </w:p>
              </w:tc>
              <w:tc>
                <w:tcPr>
                  <w:tcW w:w="851" w:type="dxa"/>
                  <w:tcBorders>
                    <w:top w:val="nil"/>
                    <w:left w:val="nil"/>
                    <w:bottom w:val="single" w:sz="8" w:space="0" w:color="666666"/>
                    <w:right w:val="single" w:sz="8" w:space="0" w:color="666666"/>
                  </w:tcBorders>
                  <w:vAlign w:val="center"/>
                  <w:hideMark/>
                </w:tcPr>
                <w:p w14:paraId="3461C2B2"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4958</w:t>
                  </w:r>
                </w:p>
              </w:tc>
              <w:tc>
                <w:tcPr>
                  <w:tcW w:w="850" w:type="dxa"/>
                  <w:tcBorders>
                    <w:top w:val="nil"/>
                    <w:left w:val="nil"/>
                    <w:bottom w:val="single" w:sz="8" w:space="0" w:color="666666"/>
                    <w:right w:val="single" w:sz="8" w:space="0" w:color="666666"/>
                  </w:tcBorders>
                  <w:vAlign w:val="center"/>
                  <w:hideMark/>
                </w:tcPr>
                <w:p w14:paraId="2576E9A7"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4762</w:t>
                  </w:r>
                </w:p>
              </w:tc>
              <w:tc>
                <w:tcPr>
                  <w:tcW w:w="1512" w:type="dxa"/>
                  <w:tcBorders>
                    <w:top w:val="nil"/>
                    <w:left w:val="nil"/>
                    <w:bottom w:val="single" w:sz="8" w:space="0" w:color="666666"/>
                    <w:right w:val="nil"/>
                  </w:tcBorders>
                  <w:vAlign w:val="center"/>
                  <w:hideMark/>
                </w:tcPr>
                <w:p w14:paraId="5DEE6DFA"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-1581</w:t>
                  </w:r>
                </w:p>
              </w:tc>
            </w:tr>
            <w:tr w:rsidR="003F0EFD" w14:paraId="1DC53EE4" w14:textId="77777777" w:rsidTr="003F0EFD">
              <w:trPr>
                <w:trHeight w:val="315"/>
              </w:trPr>
              <w:tc>
                <w:tcPr>
                  <w:tcW w:w="1370" w:type="dxa"/>
                  <w:tcBorders>
                    <w:top w:val="nil"/>
                    <w:left w:val="nil"/>
                    <w:bottom w:val="single" w:sz="8" w:space="0" w:color="666666"/>
                    <w:right w:val="single" w:sz="8" w:space="0" w:color="666666"/>
                  </w:tcBorders>
                  <w:shd w:val="clear" w:color="auto" w:fill="CCCCCC"/>
                  <w:vAlign w:val="center"/>
                  <w:hideMark/>
                </w:tcPr>
                <w:p w14:paraId="124C7847"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Przejścia kat. E</w:t>
                  </w:r>
                </w:p>
              </w:tc>
              <w:tc>
                <w:tcPr>
                  <w:tcW w:w="992" w:type="dxa"/>
                  <w:tcBorders>
                    <w:top w:val="nil"/>
                    <w:left w:val="nil"/>
                    <w:bottom w:val="single" w:sz="8" w:space="0" w:color="666666"/>
                    <w:right w:val="single" w:sz="8" w:space="0" w:color="666666"/>
                  </w:tcBorders>
                  <w:shd w:val="clear" w:color="auto" w:fill="CCCCCC"/>
                  <w:vAlign w:val="center"/>
                  <w:hideMark/>
                </w:tcPr>
                <w:p w14:paraId="1AAF0779"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479</w:t>
                  </w:r>
                </w:p>
              </w:tc>
              <w:tc>
                <w:tcPr>
                  <w:tcW w:w="850" w:type="dxa"/>
                  <w:tcBorders>
                    <w:top w:val="nil"/>
                    <w:left w:val="nil"/>
                    <w:bottom w:val="single" w:sz="8" w:space="0" w:color="666666"/>
                    <w:right w:val="single" w:sz="8" w:space="0" w:color="666666"/>
                  </w:tcBorders>
                  <w:shd w:val="clear" w:color="auto" w:fill="CCCCCC"/>
                  <w:vAlign w:val="center"/>
                  <w:hideMark/>
                </w:tcPr>
                <w:p w14:paraId="47BE71F7"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468</w:t>
                  </w:r>
                </w:p>
              </w:tc>
              <w:tc>
                <w:tcPr>
                  <w:tcW w:w="851" w:type="dxa"/>
                  <w:tcBorders>
                    <w:top w:val="nil"/>
                    <w:left w:val="nil"/>
                    <w:bottom w:val="single" w:sz="8" w:space="0" w:color="666666"/>
                    <w:right w:val="single" w:sz="8" w:space="0" w:color="666666"/>
                  </w:tcBorders>
                  <w:shd w:val="clear" w:color="auto" w:fill="CCCCCC"/>
                  <w:vAlign w:val="center"/>
                  <w:hideMark/>
                </w:tcPr>
                <w:p w14:paraId="7026F5BB"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473</w:t>
                  </w:r>
                </w:p>
              </w:tc>
              <w:tc>
                <w:tcPr>
                  <w:tcW w:w="1134" w:type="dxa"/>
                  <w:tcBorders>
                    <w:top w:val="nil"/>
                    <w:left w:val="nil"/>
                    <w:bottom w:val="single" w:sz="8" w:space="0" w:color="666666"/>
                    <w:right w:val="single" w:sz="8" w:space="0" w:color="666666"/>
                  </w:tcBorders>
                  <w:shd w:val="clear" w:color="auto" w:fill="CCCCCC"/>
                  <w:vAlign w:val="center"/>
                  <w:hideMark/>
                </w:tcPr>
                <w:p w14:paraId="21AE0172"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455</w:t>
                  </w:r>
                </w:p>
              </w:tc>
              <w:tc>
                <w:tcPr>
                  <w:tcW w:w="850" w:type="dxa"/>
                  <w:tcBorders>
                    <w:top w:val="nil"/>
                    <w:left w:val="nil"/>
                    <w:bottom w:val="single" w:sz="8" w:space="0" w:color="666666"/>
                    <w:right w:val="single" w:sz="8" w:space="0" w:color="666666"/>
                  </w:tcBorders>
                  <w:shd w:val="clear" w:color="auto" w:fill="CCCCCC"/>
                  <w:vAlign w:val="center"/>
                  <w:hideMark/>
                </w:tcPr>
                <w:p w14:paraId="2B7A254B"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450</w:t>
                  </w:r>
                </w:p>
              </w:tc>
              <w:tc>
                <w:tcPr>
                  <w:tcW w:w="851" w:type="dxa"/>
                  <w:tcBorders>
                    <w:top w:val="nil"/>
                    <w:left w:val="nil"/>
                    <w:bottom w:val="single" w:sz="8" w:space="0" w:color="666666"/>
                    <w:right w:val="single" w:sz="8" w:space="0" w:color="666666"/>
                  </w:tcBorders>
                  <w:shd w:val="clear" w:color="auto" w:fill="CCCCCC"/>
                  <w:vAlign w:val="center"/>
                  <w:hideMark/>
                </w:tcPr>
                <w:p w14:paraId="07F56E8A"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453</w:t>
                  </w:r>
                </w:p>
              </w:tc>
              <w:tc>
                <w:tcPr>
                  <w:tcW w:w="850" w:type="dxa"/>
                  <w:tcBorders>
                    <w:top w:val="nil"/>
                    <w:left w:val="nil"/>
                    <w:bottom w:val="single" w:sz="8" w:space="0" w:color="666666"/>
                    <w:right w:val="single" w:sz="8" w:space="0" w:color="666666"/>
                  </w:tcBorders>
                  <w:shd w:val="clear" w:color="auto" w:fill="CCCCCC"/>
                  <w:vAlign w:val="center"/>
                  <w:hideMark/>
                </w:tcPr>
                <w:p w14:paraId="6D9E51C3"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458</w:t>
                  </w:r>
                </w:p>
              </w:tc>
              <w:tc>
                <w:tcPr>
                  <w:tcW w:w="1512" w:type="dxa"/>
                  <w:tcBorders>
                    <w:top w:val="nil"/>
                    <w:left w:val="nil"/>
                    <w:bottom w:val="single" w:sz="8" w:space="0" w:color="666666"/>
                    <w:right w:val="nil"/>
                  </w:tcBorders>
                  <w:shd w:val="clear" w:color="auto" w:fill="CCCCCC"/>
                  <w:vAlign w:val="center"/>
                  <w:hideMark/>
                </w:tcPr>
                <w:p w14:paraId="6DB3976E"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-21</w:t>
                  </w:r>
                </w:p>
              </w:tc>
            </w:tr>
            <w:tr w:rsidR="003F0EFD" w14:paraId="32200F8D" w14:textId="77777777" w:rsidTr="003F0EFD">
              <w:trPr>
                <w:trHeight w:val="525"/>
              </w:trPr>
              <w:tc>
                <w:tcPr>
                  <w:tcW w:w="1370" w:type="dxa"/>
                  <w:tcBorders>
                    <w:top w:val="nil"/>
                    <w:left w:val="nil"/>
                    <w:bottom w:val="single" w:sz="8" w:space="0" w:color="666666"/>
                    <w:right w:val="single" w:sz="8" w:space="0" w:color="666666"/>
                  </w:tcBorders>
                  <w:vAlign w:val="center"/>
                  <w:hideMark/>
                </w:tcPr>
                <w:p w14:paraId="330A61E8"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Przejazdy kat. F</w:t>
                  </w:r>
                </w:p>
              </w:tc>
              <w:tc>
                <w:tcPr>
                  <w:tcW w:w="992" w:type="dxa"/>
                  <w:tcBorders>
                    <w:top w:val="nil"/>
                    <w:left w:val="nil"/>
                    <w:bottom w:val="single" w:sz="8" w:space="0" w:color="666666"/>
                    <w:right w:val="single" w:sz="8" w:space="0" w:color="666666"/>
                  </w:tcBorders>
                  <w:vAlign w:val="center"/>
                  <w:hideMark/>
                </w:tcPr>
                <w:p w14:paraId="305ADA26"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562</w:t>
                  </w:r>
                </w:p>
              </w:tc>
              <w:tc>
                <w:tcPr>
                  <w:tcW w:w="850" w:type="dxa"/>
                  <w:tcBorders>
                    <w:top w:val="nil"/>
                    <w:left w:val="nil"/>
                    <w:bottom w:val="single" w:sz="8" w:space="0" w:color="666666"/>
                    <w:right w:val="single" w:sz="8" w:space="0" w:color="666666"/>
                  </w:tcBorders>
                  <w:vAlign w:val="center"/>
                  <w:hideMark/>
                </w:tcPr>
                <w:p w14:paraId="286FA79E"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584</w:t>
                  </w:r>
                </w:p>
              </w:tc>
              <w:tc>
                <w:tcPr>
                  <w:tcW w:w="851" w:type="dxa"/>
                  <w:tcBorders>
                    <w:top w:val="nil"/>
                    <w:left w:val="nil"/>
                    <w:bottom w:val="single" w:sz="8" w:space="0" w:color="666666"/>
                    <w:right w:val="single" w:sz="8" w:space="0" w:color="666666"/>
                  </w:tcBorders>
                  <w:vAlign w:val="center"/>
                  <w:hideMark/>
                </w:tcPr>
                <w:p w14:paraId="5E7E1AA2"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649</w:t>
                  </w:r>
                </w:p>
              </w:tc>
              <w:tc>
                <w:tcPr>
                  <w:tcW w:w="1134" w:type="dxa"/>
                  <w:tcBorders>
                    <w:top w:val="nil"/>
                    <w:left w:val="nil"/>
                    <w:bottom w:val="single" w:sz="8" w:space="0" w:color="666666"/>
                    <w:right w:val="single" w:sz="8" w:space="0" w:color="666666"/>
                  </w:tcBorders>
                  <w:vAlign w:val="center"/>
                  <w:hideMark/>
                </w:tcPr>
                <w:p w14:paraId="26D0A892"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727</w:t>
                  </w:r>
                </w:p>
              </w:tc>
              <w:tc>
                <w:tcPr>
                  <w:tcW w:w="850" w:type="dxa"/>
                  <w:tcBorders>
                    <w:top w:val="nil"/>
                    <w:left w:val="nil"/>
                    <w:bottom w:val="single" w:sz="8" w:space="0" w:color="666666"/>
                    <w:right w:val="single" w:sz="8" w:space="0" w:color="666666"/>
                  </w:tcBorders>
                  <w:vAlign w:val="center"/>
                  <w:hideMark/>
                </w:tcPr>
                <w:p w14:paraId="2DDFBC36"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789</w:t>
                  </w:r>
                </w:p>
              </w:tc>
              <w:tc>
                <w:tcPr>
                  <w:tcW w:w="851" w:type="dxa"/>
                  <w:tcBorders>
                    <w:top w:val="nil"/>
                    <w:left w:val="nil"/>
                    <w:bottom w:val="single" w:sz="8" w:space="0" w:color="666666"/>
                    <w:right w:val="single" w:sz="8" w:space="0" w:color="666666"/>
                  </w:tcBorders>
                  <w:vAlign w:val="center"/>
                  <w:hideMark/>
                </w:tcPr>
                <w:p w14:paraId="7B442EEB"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861</w:t>
                  </w:r>
                </w:p>
              </w:tc>
              <w:tc>
                <w:tcPr>
                  <w:tcW w:w="850" w:type="dxa"/>
                  <w:tcBorders>
                    <w:top w:val="nil"/>
                    <w:left w:val="nil"/>
                    <w:bottom w:val="single" w:sz="8" w:space="0" w:color="666666"/>
                    <w:right w:val="single" w:sz="8" w:space="0" w:color="666666"/>
                  </w:tcBorders>
                  <w:vAlign w:val="center"/>
                  <w:hideMark/>
                </w:tcPr>
                <w:p w14:paraId="01C8DC45"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905</w:t>
                  </w:r>
                </w:p>
              </w:tc>
              <w:tc>
                <w:tcPr>
                  <w:tcW w:w="1512" w:type="dxa"/>
                  <w:tcBorders>
                    <w:top w:val="nil"/>
                    <w:left w:val="nil"/>
                    <w:bottom w:val="single" w:sz="8" w:space="0" w:color="666666"/>
                    <w:right w:val="nil"/>
                  </w:tcBorders>
                  <w:vAlign w:val="center"/>
                  <w:hideMark/>
                </w:tcPr>
                <w:p w14:paraId="11B6EFF4"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343</w:t>
                  </w:r>
                </w:p>
              </w:tc>
            </w:tr>
            <w:tr w:rsidR="003F0EFD" w14:paraId="16E2587A" w14:textId="77777777" w:rsidTr="003F0EFD">
              <w:trPr>
                <w:trHeight w:val="315"/>
              </w:trPr>
              <w:tc>
                <w:tcPr>
                  <w:tcW w:w="1370" w:type="dxa"/>
                  <w:tcBorders>
                    <w:top w:val="nil"/>
                    <w:left w:val="nil"/>
                    <w:bottom w:val="single" w:sz="8" w:space="0" w:color="666666"/>
                    <w:right w:val="single" w:sz="8" w:space="0" w:color="666666"/>
                  </w:tcBorders>
                  <w:shd w:val="clear" w:color="auto" w:fill="CCCCCC"/>
                  <w:vAlign w:val="center"/>
                  <w:hideMark/>
                </w:tcPr>
                <w:p w14:paraId="13016FA3"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Ogółem</w:t>
                  </w:r>
                </w:p>
              </w:tc>
              <w:tc>
                <w:tcPr>
                  <w:tcW w:w="992" w:type="dxa"/>
                  <w:tcBorders>
                    <w:top w:val="nil"/>
                    <w:left w:val="nil"/>
                    <w:bottom w:val="single" w:sz="8" w:space="0" w:color="666666"/>
                    <w:right w:val="single" w:sz="8" w:space="0" w:color="666666"/>
                  </w:tcBorders>
                  <w:shd w:val="clear" w:color="auto" w:fill="CCCCCC"/>
                  <w:vAlign w:val="center"/>
                  <w:hideMark/>
                </w:tcPr>
                <w:p w14:paraId="39248AC5"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12 354</w:t>
                  </w:r>
                </w:p>
              </w:tc>
              <w:tc>
                <w:tcPr>
                  <w:tcW w:w="850" w:type="dxa"/>
                  <w:tcBorders>
                    <w:top w:val="nil"/>
                    <w:left w:val="nil"/>
                    <w:bottom w:val="single" w:sz="8" w:space="0" w:color="666666"/>
                    <w:right w:val="single" w:sz="8" w:space="0" w:color="666666"/>
                  </w:tcBorders>
                  <w:shd w:val="clear" w:color="auto" w:fill="CCCCCC"/>
                  <w:vAlign w:val="center"/>
                  <w:hideMark/>
                </w:tcPr>
                <w:p w14:paraId="49EC7724"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12 275</w:t>
                  </w:r>
                </w:p>
              </w:tc>
              <w:tc>
                <w:tcPr>
                  <w:tcW w:w="851" w:type="dxa"/>
                  <w:tcBorders>
                    <w:top w:val="nil"/>
                    <w:left w:val="nil"/>
                    <w:bottom w:val="single" w:sz="8" w:space="0" w:color="666666"/>
                    <w:right w:val="single" w:sz="8" w:space="0" w:color="666666"/>
                  </w:tcBorders>
                  <w:shd w:val="clear" w:color="auto" w:fill="CCCCCC"/>
                  <w:vAlign w:val="center"/>
                  <w:hideMark/>
                </w:tcPr>
                <w:p w14:paraId="0FA3762D"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12 156</w:t>
                  </w:r>
                </w:p>
              </w:tc>
              <w:tc>
                <w:tcPr>
                  <w:tcW w:w="1134" w:type="dxa"/>
                  <w:tcBorders>
                    <w:top w:val="nil"/>
                    <w:left w:val="nil"/>
                    <w:bottom w:val="single" w:sz="8" w:space="0" w:color="666666"/>
                    <w:right w:val="single" w:sz="8" w:space="0" w:color="666666"/>
                  </w:tcBorders>
                  <w:shd w:val="clear" w:color="auto" w:fill="CCCCCC"/>
                  <w:vAlign w:val="center"/>
                  <w:hideMark/>
                </w:tcPr>
                <w:p w14:paraId="0CF94483"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11938</w:t>
                  </w:r>
                </w:p>
              </w:tc>
              <w:tc>
                <w:tcPr>
                  <w:tcW w:w="850" w:type="dxa"/>
                  <w:tcBorders>
                    <w:top w:val="nil"/>
                    <w:left w:val="nil"/>
                    <w:bottom w:val="single" w:sz="8" w:space="0" w:color="666666"/>
                    <w:right w:val="single" w:sz="8" w:space="0" w:color="666666"/>
                  </w:tcBorders>
                  <w:shd w:val="clear" w:color="auto" w:fill="CCCCCC"/>
                  <w:vAlign w:val="center"/>
                  <w:hideMark/>
                </w:tcPr>
                <w:p w14:paraId="51C616DA"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11671</w:t>
                  </w:r>
                </w:p>
              </w:tc>
              <w:tc>
                <w:tcPr>
                  <w:tcW w:w="851" w:type="dxa"/>
                  <w:tcBorders>
                    <w:top w:val="nil"/>
                    <w:left w:val="nil"/>
                    <w:bottom w:val="single" w:sz="8" w:space="0" w:color="666666"/>
                    <w:right w:val="single" w:sz="8" w:space="0" w:color="666666"/>
                  </w:tcBorders>
                  <w:shd w:val="clear" w:color="auto" w:fill="CCCCCC"/>
                  <w:vAlign w:val="center"/>
                  <w:hideMark/>
                </w:tcPr>
                <w:p w14:paraId="37678B0D"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11605</w:t>
                  </w:r>
                </w:p>
              </w:tc>
              <w:tc>
                <w:tcPr>
                  <w:tcW w:w="850" w:type="dxa"/>
                  <w:tcBorders>
                    <w:top w:val="nil"/>
                    <w:left w:val="nil"/>
                    <w:bottom w:val="single" w:sz="8" w:space="0" w:color="666666"/>
                    <w:right w:val="single" w:sz="8" w:space="0" w:color="666666"/>
                  </w:tcBorders>
                  <w:shd w:val="clear" w:color="auto" w:fill="CCCCCC"/>
                  <w:vAlign w:val="center"/>
                  <w:hideMark/>
                </w:tcPr>
                <w:p w14:paraId="1A4E541B"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11601</w:t>
                  </w:r>
                </w:p>
              </w:tc>
              <w:tc>
                <w:tcPr>
                  <w:tcW w:w="1512" w:type="dxa"/>
                  <w:tcBorders>
                    <w:top w:val="nil"/>
                    <w:left w:val="nil"/>
                    <w:bottom w:val="single" w:sz="8" w:space="0" w:color="666666"/>
                    <w:right w:val="nil"/>
                  </w:tcBorders>
                  <w:shd w:val="clear" w:color="auto" w:fill="CCCCCC"/>
                  <w:vAlign w:val="center"/>
                  <w:hideMark/>
                </w:tcPr>
                <w:p w14:paraId="49FD563E" w14:textId="77777777" w:rsidR="003F0EFD" w:rsidRDefault="003F0EFD">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-753</w:t>
                  </w:r>
                </w:p>
              </w:tc>
            </w:tr>
          </w:tbl>
          <w:p w14:paraId="61E7B3A6" w14:textId="77777777" w:rsidR="00BB0E23" w:rsidRDefault="00BB0E23" w:rsidP="003F0EFD">
            <w:pPr>
              <w:spacing w:before="120" w:after="120" w:line="288" w:lineRule="auto"/>
              <w:jc w:val="both"/>
              <w:rPr>
                <w:rFonts w:asciiTheme="minorHAnsi" w:hAnsiTheme="minorHAnsi" w:cstheme="minorHAnsi"/>
                <w:sz w:val="20"/>
                <w:szCs w:val="20"/>
              </w:rPr>
            </w:pPr>
          </w:p>
          <w:p w14:paraId="1B83B14D" w14:textId="63CD9C07" w:rsidR="003F0EFD" w:rsidRPr="00535E1E" w:rsidRDefault="00BB0E23" w:rsidP="003F0EFD">
            <w:pPr>
              <w:spacing w:before="120" w:after="120" w:line="288" w:lineRule="auto"/>
              <w:jc w:val="both"/>
              <w:rPr>
                <w:rFonts w:asciiTheme="minorHAnsi" w:hAnsiTheme="minorHAnsi" w:cstheme="minorHAnsi"/>
                <w:sz w:val="20"/>
                <w:szCs w:val="20"/>
              </w:rPr>
            </w:pPr>
            <w:r>
              <w:rPr>
                <w:rFonts w:asciiTheme="minorHAnsi" w:hAnsiTheme="minorHAnsi" w:cstheme="minorHAnsi"/>
                <w:noProof/>
                <w:sz w:val="20"/>
                <w:szCs w:val="20"/>
              </w:rPr>
              <w:lastRenderedPageBreak/>
              <w:drawing>
                <wp:inline distT="0" distB="0" distL="0" distR="0" wp14:anchorId="2151E5F7" wp14:editId="13A14A58">
                  <wp:extent cx="5666948" cy="252412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93110" cy="2535778"/>
                          </a:xfrm>
                          <a:prstGeom prst="rect">
                            <a:avLst/>
                          </a:prstGeom>
                          <a:noFill/>
                        </pic:spPr>
                      </pic:pic>
                    </a:graphicData>
                  </a:graphic>
                </wp:inline>
              </w:drawing>
            </w:r>
          </w:p>
          <w:p w14:paraId="089430F6" w14:textId="164C2CA2" w:rsidR="00535E1E" w:rsidRPr="00535E1E" w:rsidRDefault="00BB0E23" w:rsidP="00BB0E23">
            <w:pPr>
              <w:spacing w:before="240" w:after="120" w:line="288" w:lineRule="auto"/>
              <w:jc w:val="both"/>
              <w:rPr>
                <w:rFonts w:asciiTheme="minorHAnsi" w:hAnsiTheme="minorHAnsi" w:cstheme="minorHAnsi"/>
                <w:sz w:val="20"/>
                <w:szCs w:val="20"/>
              </w:rPr>
            </w:pPr>
            <w:r w:rsidRPr="00BB0E23">
              <w:rPr>
                <w:rFonts w:asciiTheme="minorHAnsi" w:hAnsiTheme="minorHAnsi" w:cstheme="minorHAnsi"/>
                <w:sz w:val="20"/>
                <w:szCs w:val="20"/>
              </w:rPr>
              <w:t>Szczególnie pozytywne z punktu widzenia bezpieczeństwa ruchu na przejazdach kolejowo-drogowych jest znaczące zmniejszenie liczby (zabezpieczonych jedynie pasywnie) przejazdów kategorii D. Ich liczba na przestrzeni 7 lat spadła o 1581 szt., co jest efektem podniesienia kategorii (do kat. B lub kat. C), przekwalifikowania do kat. F (przejazdy użytku prywatnego) oraz połączenia i/lub likwidacji najmniej uczęszczanych przejazdów.</w:t>
            </w:r>
            <w:r w:rsidR="00A01C49">
              <w:rPr>
                <w:rFonts w:asciiTheme="minorHAnsi" w:hAnsiTheme="minorHAnsi" w:cstheme="minorHAnsi"/>
                <w:sz w:val="20"/>
                <w:szCs w:val="20"/>
              </w:rPr>
              <w:t xml:space="preserve"> </w:t>
            </w:r>
            <w:r w:rsidRPr="00BB0E23">
              <w:rPr>
                <w:rFonts w:asciiTheme="minorHAnsi" w:hAnsiTheme="minorHAnsi" w:cstheme="minorHAnsi"/>
                <w:sz w:val="20"/>
                <w:szCs w:val="20"/>
              </w:rPr>
              <w:t>Modernizacja przejazdów kolejowo-drogowych kategorii A poprzez zabudowę powiązań urządzeń przejazdowych ze stacyjnymi urządzeniami sterowania ruchem kolejowym</w:t>
            </w:r>
            <w:r w:rsidR="00A01C49">
              <w:rPr>
                <w:rFonts w:asciiTheme="minorHAnsi" w:hAnsiTheme="minorHAnsi" w:cstheme="minorHAnsi"/>
                <w:sz w:val="20"/>
                <w:szCs w:val="20"/>
              </w:rPr>
              <w:t>.</w:t>
            </w:r>
            <w:r w:rsidRPr="00BB0E23">
              <w:rPr>
                <w:rFonts w:asciiTheme="minorHAnsi" w:hAnsiTheme="minorHAnsi" w:cstheme="minorHAnsi"/>
                <w:sz w:val="20"/>
                <w:szCs w:val="20"/>
              </w:rPr>
              <w:t xml:space="preserve"> </w:t>
            </w:r>
          </w:p>
          <w:p w14:paraId="38270198" w14:textId="77777777" w:rsidR="00535E1E" w:rsidRPr="0038701C" w:rsidRDefault="00535E1E" w:rsidP="00535E1E">
            <w:pPr>
              <w:pStyle w:val="Nagwek3"/>
              <w:rPr>
                <w:rFonts w:asciiTheme="minorHAnsi" w:hAnsiTheme="minorHAnsi" w:cstheme="minorHAnsi"/>
                <w:color w:val="000000" w:themeColor="text1"/>
                <w:sz w:val="20"/>
                <w:szCs w:val="20"/>
              </w:rPr>
            </w:pPr>
            <w:r w:rsidRPr="0038701C">
              <w:rPr>
                <w:rFonts w:asciiTheme="minorHAnsi" w:hAnsiTheme="minorHAnsi" w:cstheme="minorHAnsi"/>
                <w:color w:val="000000" w:themeColor="text1"/>
                <w:sz w:val="20"/>
                <w:szCs w:val="20"/>
              </w:rPr>
              <w:t>Modernizacja przejazdów kolejowo-drogowych kategorii A poprzez zabudowę powiązań urządzeń przejazdowych ze stacyjnymi urządzeniami sterowania ruchem kolejowym</w:t>
            </w:r>
          </w:p>
          <w:p w14:paraId="4B74EED9" w14:textId="7B2ED385" w:rsidR="00535E1E" w:rsidRPr="00535E1E" w:rsidRDefault="00BB0E23" w:rsidP="00535E1E">
            <w:pPr>
              <w:spacing w:before="120" w:after="120" w:line="288" w:lineRule="auto"/>
              <w:jc w:val="both"/>
              <w:rPr>
                <w:rFonts w:asciiTheme="minorHAnsi" w:hAnsiTheme="minorHAnsi" w:cstheme="minorHAnsi"/>
                <w:sz w:val="20"/>
                <w:szCs w:val="20"/>
              </w:rPr>
            </w:pPr>
            <w:r w:rsidRPr="00BB0E23">
              <w:rPr>
                <w:rFonts w:asciiTheme="minorHAnsi" w:hAnsiTheme="minorHAnsi" w:cstheme="minorHAnsi"/>
                <w:sz w:val="20"/>
                <w:szCs w:val="20"/>
              </w:rPr>
              <w:t xml:space="preserve">W celu podniesienia bezpieczeństwa na przejazdach kolejowo-drogowych kategorii A znajdujących się w granicach stacji kolejowych lub w ich bezpośrednim sąsiedztwie, w wielu lokalizacjach podejmowane są działania techniczne zmierzające do uzależnienia wskazań semaforów wjazdowych i wyjazdowych na / ze stacji (a więc zezwalających na jazdę pociągów także przez te przejazdy) od położenia rogatek przejazdowych. Po wprowadzeniu takiego rozwiązania możliwość wyświetlenia na semaforze sygnału zezwalającego na jazdę pociągu uwarunkowana jest tym, czy zostały prawidłowo zamknięte rogatki na przejeździe. W latach 2015-2022 takie działania objęły 549 przejazdów kolejowo-drogowych W ramach tej inicjatywy w 2023 roku zaplanowano modernizację przejazdów kolejowo </w:t>
            </w:r>
            <w:r w:rsidR="00535E1E" w:rsidRPr="00535E1E">
              <w:rPr>
                <w:rFonts w:asciiTheme="minorHAnsi" w:hAnsiTheme="minorHAnsi" w:cstheme="minorHAnsi"/>
                <w:sz w:val="20"/>
                <w:szCs w:val="20"/>
              </w:rPr>
              <w:t>-drogowych</w:t>
            </w:r>
            <w:r>
              <w:rPr>
                <w:rFonts w:asciiTheme="minorHAnsi" w:hAnsiTheme="minorHAnsi" w:cstheme="minorHAnsi"/>
                <w:sz w:val="20"/>
                <w:szCs w:val="20"/>
              </w:rPr>
              <w:t xml:space="preserve"> w 65 lokalizacjach.</w:t>
            </w:r>
            <w:r w:rsidR="00535E1E" w:rsidRPr="00535E1E">
              <w:rPr>
                <w:rStyle w:val="Odwoanieprzypisudolnego"/>
                <w:rFonts w:asciiTheme="minorHAnsi" w:hAnsiTheme="minorHAnsi" w:cstheme="minorHAnsi"/>
                <w:sz w:val="20"/>
                <w:szCs w:val="20"/>
              </w:rPr>
              <w:footnoteReference w:id="4"/>
            </w:r>
            <w:r w:rsidR="00535E1E" w:rsidRPr="00535E1E">
              <w:rPr>
                <w:rFonts w:asciiTheme="minorHAnsi" w:hAnsiTheme="minorHAnsi" w:cstheme="minorHAnsi"/>
                <w:sz w:val="20"/>
                <w:szCs w:val="20"/>
              </w:rPr>
              <w:t xml:space="preserve">. </w:t>
            </w:r>
          </w:p>
          <w:p w14:paraId="37C6DCE1" w14:textId="77777777" w:rsidR="00BB0E23" w:rsidRPr="00BB0E23" w:rsidRDefault="00BB0E23" w:rsidP="00BB0E23">
            <w:pPr>
              <w:spacing w:before="120" w:after="120" w:line="288" w:lineRule="auto"/>
              <w:jc w:val="both"/>
              <w:rPr>
                <w:rFonts w:asciiTheme="minorHAnsi" w:hAnsiTheme="minorHAnsi" w:cstheme="minorHAnsi"/>
                <w:b/>
                <w:sz w:val="20"/>
                <w:szCs w:val="20"/>
              </w:rPr>
            </w:pPr>
            <w:r w:rsidRPr="00BB0E23">
              <w:rPr>
                <w:rFonts w:asciiTheme="minorHAnsi" w:hAnsiTheme="minorHAnsi" w:cstheme="minorHAnsi"/>
                <w:b/>
                <w:sz w:val="20"/>
                <w:szCs w:val="20"/>
              </w:rPr>
              <w:t>Oznakowanie dojazdów do przejazdów kolejowo-drogowych poziomymi liniami spowalniającymi jazdę</w:t>
            </w:r>
          </w:p>
          <w:p w14:paraId="1DF17A3C" w14:textId="6E141C73" w:rsidR="00535E1E" w:rsidRPr="002443A2" w:rsidRDefault="00BB0E23" w:rsidP="00BB0E23">
            <w:pPr>
              <w:spacing w:before="120" w:after="120" w:line="288" w:lineRule="auto"/>
              <w:jc w:val="both"/>
              <w:rPr>
                <w:rFonts w:asciiTheme="minorHAnsi" w:hAnsiTheme="minorHAnsi" w:cstheme="minorHAnsi"/>
                <w:sz w:val="20"/>
                <w:szCs w:val="20"/>
              </w:rPr>
            </w:pPr>
            <w:r w:rsidRPr="00BB0E23">
              <w:rPr>
                <w:rFonts w:asciiTheme="minorHAnsi" w:hAnsiTheme="minorHAnsi" w:cstheme="minorHAnsi"/>
                <w:sz w:val="20"/>
                <w:szCs w:val="20"/>
              </w:rPr>
              <w:t xml:space="preserve">W celu redukcji zagrożenia kolizjami na przejazdach kolejowo-drogowych PKP Polskie Linie Kolejowe S.A. wdrożyły w 2014 roku i kontynuowały w kolejnych latach działanie polegające na umieszczaniu na dojazdach do przejazdów specjalnych oznaczeń ostrzegawczo-spowalniających. Zadaniem pasów nanoszonych na nawierzchnię drogi dojazdowej w odpowiedniej odległości od linii kolejowej jest ostrzeżenie kierowcy pojazdu drogowego o zbliżaniu się do skrzyżowania z linią kolejową – miejsca podwyższonego ryzyka, w którym należy zachować szczególną ostrożność. Dzięki niewielkiej wypukłości pasy generują charakterystyczne drgania oraz dźwięk, zaś jaskrawo czerwony kolor jest wizualnym czynnikiem informacyjno-ostrzegawczym. Działanie ukierunkowane jest głównie na zwiększenie poziomu bezpieczeństwa na przejazdach kolejowo-drogowych kategorii D (bez zapór i sygnalizacji świetlno-dźwiękowej), jednakże w uzasadnionych przypadkach oznakowania wykonywane są również na przejazdach kategorii B oraz C. Od momentu zainicjowania projektu do końca 2023 roku oznakowania zostały wykonane na dojazdach do 590 przejazdów kolejowo-drogowych (w 2014 roku – </w:t>
            </w:r>
            <w:r w:rsidRPr="00BB0E23">
              <w:rPr>
                <w:rFonts w:asciiTheme="minorHAnsi" w:hAnsiTheme="minorHAnsi" w:cstheme="minorHAnsi"/>
                <w:sz w:val="20"/>
                <w:szCs w:val="20"/>
              </w:rPr>
              <w:lastRenderedPageBreak/>
              <w:t>150, w 2015 roku – 98, w 2016 roku – 47, w 2017 roku – 36, w 2018 roku – 41, w 2019 roku – 43, w 2020 roku – 43, w 2021 roku – 63, w 2022 roku – 37, w 2023 roku – 32).</w:t>
            </w:r>
          </w:p>
        </w:tc>
      </w:tr>
      <w:tr w:rsidR="00B523FF" w:rsidRPr="00705688" w14:paraId="7658051B" w14:textId="77777777" w:rsidTr="00B523FF">
        <w:trPr>
          <w:trHeight w:val="465"/>
        </w:trPr>
        <w:tc>
          <w:tcPr>
            <w:tcW w:w="9067" w:type="dxa"/>
            <w:vMerge/>
          </w:tcPr>
          <w:p w14:paraId="1EE25527" w14:textId="77777777" w:rsidR="00B523FF" w:rsidRPr="00705688" w:rsidRDefault="00B523FF" w:rsidP="00154A96">
            <w:pPr>
              <w:rPr>
                <w:rFonts w:asciiTheme="minorHAnsi" w:hAnsiTheme="minorHAnsi" w:cstheme="minorHAnsi"/>
                <w:sz w:val="20"/>
                <w:szCs w:val="20"/>
              </w:rPr>
            </w:pPr>
          </w:p>
        </w:tc>
      </w:tr>
      <w:tr w:rsidR="00B523FF" w:rsidRPr="00705688" w14:paraId="216B21F5" w14:textId="77777777" w:rsidTr="00B523FF">
        <w:trPr>
          <w:trHeight w:val="979"/>
        </w:trPr>
        <w:tc>
          <w:tcPr>
            <w:tcW w:w="9067" w:type="dxa"/>
            <w:vMerge/>
          </w:tcPr>
          <w:p w14:paraId="29C8CC14" w14:textId="77777777" w:rsidR="00B523FF" w:rsidRPr="00705688" w:rsidRDefault="00B523FF" w:rsidP="00154A96">
            <w:pPr>
              <w:rPr>
                <w:rFonts w:asciiTheme="minorHAnsi" w:hAnsiTheme="minorHAnsi" w:cstheme="minorHAnsi"/>
                <w:sz w:val="20"/>
                <w:szCs w:val="20"/>
              </w:rPr>
            </w:pPr>
          </w:p>
        </w:tc>
      </w:tr>
      <w:tr w:rsidR="00B523FF" w:rsidRPr="00705688" w14:paraId="775C532F" w14:textId="77777777" w:rsidTr="00B523FF">
        <w:trPr>
          <w:trHeight w:val="423"/>
        </w:trPr>
        <w:tc>
          <w:tcPr>
            <w:tcW w:w="9067" w:type="dxa"/>
            <w:vMerge/>
          </w:tcPr>
          <w:p w14:paraId="26028B4C" w14:textId="77777777" w:rsidR="00B523FF" w:rsidRPr="00705688" w:rsidRDefault="00B523FF" w:rsidP="00154A96">
            <w:pPr>
              <w:rPr>
                <w:rFonts w:asciiTheme="minorHAnsi" w:hAnsiTheme="minorHAnsi" w:cstheme="minorHAnsi"/>
                <w:sz w:val="20"/>
                <w:szCs w:val="20"/>
              </w:rPr>
            </w:pPr>
          </w:p>
        </w:tc>
      </w:tr>
      <w:tr w:rsidR="00B523FF" w:rsidRPr="00705688" w14:paraId="1124C2E6" w14:textId="77777777" w:rsidTr="00B523FF">
        <w:trPr>
          <w:trHeight w:val="433"/>
        </w:trPr>
        <w:tc>
          <w:tcPr>
            <w:tcW w:w="9067" w:type="dxa"/>
            <w:vMerge/>
          </w:tcPr>
          <w:p w14:paraId="2BF019ED" w14:textId="77777777" w:rsidR="00B523FF" w:rsidRPr="00705688" w:rsidRDefault="00B523FF" w:rsidP="00154A96">
            <w:pPr>
              <w:rPr>
                <w:rFonts w:asciiTheme="minorHAnsi" w:hAnsiTheme="minorHAnsi" w:cstheme="minorHAnsi"/>
                <w:sz w:val="20"/>
                <w:szCs w:val="20"/>
              </w:rPr>
            </w:pPr>
          </w:p>
        </w:tc>
      </w:tr>
      <w:tr w:rsidR="00B523FF" w:rsidRPr="00705688" w14:paraId="217934CC" w14:textId="77777777" w:rsidTr="00B523FF">
        <w:trPr>
          <w:trHeight w:val="423"/>
        </w:trPr>
        <w:tc>
          <w:tcPr>
            <w:tcW w:w="9067" w:type="dxa"/>
            <w:vMerge/>
          </w:tcPr>
          <w:p w14:paraId="4A55B0DE" w14:textId="77777777" w:rsidR="00B523FF" w:rsidRPr="00705688" w:rsidRDefault="00B523FF" w:rsidP="00154A96">
            <w:pPr>
              <w:rPr>
                <w:rFonts w:asciiTheme="minorHAnsi" w:hAnsiTheme="minorHAnsi" w:cstheme="minorHAnsi"/>
                <w:sz w:val="20"/>
                <w:szCs w:val="20"/>
              </w:rPr>
            </w:pPr>
          </w:p>
        </w:tc>
      </w:tr>
      <w:tr w:rsidR="00B523FF" w:rsidRPr="00705688" w14:paraId="0090E8FE" w14:textId="77777777" w:rsidTr="00B523FF">
        <w:trPr>
          <w:trHeight w:val="440"/>
        </w:trPr>
        <w:tc>
          <w:tcPr>
            <w:tcW w:w="9067" w:type="dxa"/>
            <w:vMerge/>
          </w:tcPr>
          <w:p w14:paraId="41EB2E88" w14:textId="77777777" w:rsidR="00B523FF" w:rsidRPr="00705688" w:rsidRDefault="00B523FF" w:rsidP="00154A96">
            <w:pPr>
              <w:rPr>
                <w:rFonts w:asciiTheme="minorHAnsi" w:hAnsiTheme="minorHAnsi" w:cstheme="minorHAnsi"/>
                <w:sz w:val="20"/>
                <w:szCs w:val="20"/>
              </w:rPr>
            </w:pPr>
          </w:p>
        </w:tc>
      </w:tr>
    </w:tbl>
    <w:p w14:paraId="6189D845" w14:textId="63C3E3DC" w:rsidR="007F43EE" w:rsidRDefault="007F43EE" w:rsidP="00B8078F">
      <w:pPr>
        <w:rPr>
          <w:sz w:val="20"/>
          <w:szCs w:val="20"/>
        </w:rPr>
      </w:pPr>
    </w:p>
    <w:p w14:paraId="6D095BDD" w14:textId="1B163189" w:rsidR="00A01C49" w:rsidRDefault="00A01C49" w:rsidP="00B8078F">
      <w:pPr>
        <w:rPr>
          <w:sz w:val="20"/>
          <w:szCs w:val="20"/>
        </w:rPr>
      </w:pPr>
    </w:p>
    <w:p w14:paraId="3D771F2C" w14:textId="1DF3C2FD" w:rsidR="00A01C49" w:rsidRDefault="00A01C49" w:rsidP="00B8078F">
      <w:pPr>
        <w:rPr>
          <w:sz w:val="20"/>
          <w:szCs w:val="20"/>
        </w:rPr>
      </w:pPr>
    </w:p>
    <w:p w14:paraId="2B8C1BE2" w14:textId="39167AE1" w:rsidR="00A01C49" w:rsidRDefault="00A01C49" w:rsidP="00B8078F">
      <w:pPr>
        <w:rPr>
          <w:sz w:val="20"/>
          <w:szCs w:val="20"/>
        </w:rPr>
      </w:pPr>
    </w:p>
    <w:p w14:paraId="2E74D20C" w14:textId="52AAD4B3" w:rsidR="00A01C49" w:rsidRDefault="00A01C49" w:rsidP="00B8078F">
      <w:pPr>
        <w:rPr>
          <w:sz w:val="20"/>
          <w:szCs w:val="20"/>
        </w:rPr>
      </w:pPr>
    </w:p>
    <w:p w14:paraId="7EAEB5A9" w14:textId="54642AB8" w:rsidR="00A01C49" w:rsidRDefault="00A01C49" w:rsidP="00B8078F">
      <w:pPr>
        <w:rPr>
          <w:sz w:val="20"/>
          <w:szCs w:val="20"/>
        </w:rPr>
      </w:pPr>
    </w:p>
    <w:p w14:paraId="21C7A492" w14:textId="030132B6" w:rsidR="00E53C02" w:rsidRDefault="00E53C02" w:rsidP="00B8078F">
      <w:pPr>
        <w:rPr>
          <w:sz w:val="20"/>
          <w:szCs w:val="20"/>
        </w:rPr>
      </w:pPr>
    </w:p>
    <w:p w14:paraId="60031009" w14:textId="708B11A5" w:rsidR="00E53C02" w:rsidRDefault="00E53C02" w:rsidP="00B8078F">
      <w:pPr>
        <w:rPr>
          <w:sz w:val="20"/>
          <w:szCs w:val="20"/>
        </w:rPr>
      </w:pPr>
    </w:p>
    <w:p w14:paraId="2230D8C2" w14:textId="46F86105" w:rsidR="00E53C02" w:rsidRDefault="00E53C02" w:rsidP="00B8078F">
      <w:pPr>
        <w:rPr>
          <w:sz w:val="20"/>
          <w:szCs w:val="20"/>
        </w:rPr>
      </w:pPr>
    </w:p>
    <w:p w14:paraId="41AECECA" w14:textId="77777777" w:rsidR="00E53C02" w:rsidRDefault="00E53C02" w:rsidP="00B8078F">
      <w:pPr>
        <w:rPr>
          <w:sz w:val="20"/>
          <w:szCs w:val="20"/>
        </w:rPr>
      </w:pPr>
    </w:p>
    <w:p w14:paraId="22CDCA55" w14:textId="77777777" w:rsidR="00A01C49" w:rsidRDefault="00A01C49" w:rsidP="00B8078F">
      <w:pPr>
        <w:rPr>
          <w:sz w:val="20"/>
          <w:szCs w:val="20"/>
        </w:rPr>
      </w:pPr>
    </w:p>
    <w:tbl>
      <w:tblPr>
        <w:tblStyle w:val="Tabela-Siatka"/>
        <w:tblW w:w="9067" w:type="dxa"/>
        <w:tblLayout w:type="fixed"/>
        <w:tblLook w:val="04A0" w:firstRow="1" w:lastRow="0" w:firstColumn="1" w:lastColumn="0" w:noHBand="0" w:noVBand="1"/>
      </w:tblPr>
      <w:tblGrid>
        <w:gridCol w:w="9067"/>
      </w:tblGrid>
      <w:tr w:rsidR="00ED67B8" w:rsidRPr="007F43EE" w14:paraId="56189BD2" w14:textId="77777777" w:rsidTr="00D44C00">
        <w:trPr>
          <w:trHeight w:val="582"/>
        </w:trPr>
        <w:tc>
          <w:tcPr>
            <w:tcW w:w="9067" w:type="dxa"/>
            <w:shd w:val="clear" w:color="auto" w:fill="1F497D" w:themeFill="text2"/>
          </w:tcPr>
          <w:p w14:paraId="2356DAE7" w14:textId="0358FC7A" w:rsidR="00ED67B8" w:rsidRPr="00ED67B8" w:rsidRDefault="00ED67B8" w:rsidP="00ED67B8">
            <w:pPr>
              <w:pStyle w:val="Nagwek2"/>
              <w:rPr>
                <w:rFonts w:asciiTheme="minorHAnsi" w:hAnsiTheme="minorHAnsi" w:cstheme="minorHAnsi"/>
                <w:color w:val="FFFFFF" w:themeColor="background1"/>
                <w:sz w:val="20"/>
                <w:szCs w:val="20"/>
              </w:rPr>
            </w:pPr>
            <w:r w:rsidRPr="004C3366">
              <w:rPr>
                <w:rFonts w:asciiTheme="minorHAnsi" w:hAnsiTheme="minorHAnsi" w:cstheme="minorHAnsi"/>
                <w:color w:val="FFFFFF" w:themeColor="background1"/>
                <w:sz w:val="20"/>
                <w:szCs w:val="20"/>
              </w:rPr>
              <w:t>7</w:t>
            </w:r>
            <w:r w:rsidR="007F7611">
              <w:rPr>
                <w:rFonts w:asciiTheme="minorHAnsi" w:hAnsiTheme="minorHAnsi" w:cstheme="minorHAnsi"/>
                <w:color w:val="FFFFFF" w:themeColor="background1"/>
                <w:sz w:val="20"/>
                <w:szCs w:val="20"/>
              </w:rPr>
              <w:t xml:space="preserve">. </w:t>
            </w:r>
            <w:r w:rsidRPr="004C3366">
              <w:rPr>
                <w:rFonts w:asciiTheme="minorHAnsi" w:hAnsiTheme="minorHAnsi" w:cstheme="minorHAnsi"/>
                <w:color w:val="FFFFFF" w:themeColor="background1"/>
                <w:sz w:val="20"/>
                <w:szCs w:val="20"/>
              </w:rPr>
              <w:t xml:space="preserve">Podnoszenie kultury bezpieczeństwa i świadomości zagrożeń wśród użytkowników przejazdów </w:t>
            </w:r>
            <w:r>
              <w:rPr>
                <w:rFonts w:asciiTheme="minorHAnsi" w:hAnsiTheme="minorHAnsi" w:cstheme="minorHAnsi"/>
                <w:color w:val="FFFFFF" w:themeColor="background1"/>
                <w:sz w:val="20"/>
                <w:szCs w:val="20"/>
              </w:rPr>
              <w:br/>
            </w:r>
            <w:r w:rsidRPr="004C3366">
              <w:rPr>
                <w:rFonts w:asciiTheme="minorHAnsi" w:hAnsiTheme="minorHAnsi" w:cstheme="minorHAnsi"/>
                <w:color w:val="FFFFFF" w:themeColor="background1"/>
                <w:sz w:val="20"/>
                <w:szCs w:val="20"/>
              </w:rPr>
              <w:t>kolejowo-drogowych</w:t>
            </w:r>
          </w:p>
        </w:tc>
      </w:tr>
      <w:tr w:rsidR="00ED67B8" w:rsidRPr="00705688" w14:paraId="67E099C7" w14:textId="77777777" w:rsidTr="00D44C00">
        <w:trPr>
          <w:trHeight w:val="854"/>
        </w:trPr>
        <w:tc>
          <w:tcPr>
            <w:tcW w:w="9067" w:type="dxa"/>
            <w:vMerge w:val="restart"/>
          </w:tcPr>
          <w:p w14:paraId="7035978B" w14:textId="77777777" w:rsidR="00535E1E" w:rsidRPr="0038701C" w:rsidRDefault="00535E1E" w:rsidP="00535E1E">
            <w:pPr>
              <w:pStyle w:val="Nagwek3"/>
              <w:spacing w:before="0"/>
              <w:jc w:val="both"/>
              <w:rPr>
                <w:rFonts w:asciiTheme="minorHAnsi" w:hAnsiTheme="minorHAnsi" w:cstheme="minorHAnsi"/>
                <w:color w:val="000000" w:themeColor="text1"/>
                <w:sz w:val="20"/>
                <w:szCs w:val="20"/>
              </w:rPr>
            </w:pPr>
            <w:r w:rsidRPr="0038701C">
              <w:rPr>
                <w:rFonts w:asciiTheme="minorHAnsi" w:hAnsiTheme="minorHAnsi" w:cstheme="minorHAnsi"/>
                <w:color w:val="000000" w:themeColor="text1"/>
                <w:sz w:val="20"/>
                <w:szCs w:val="20"/>
              </w:rPr>
              <w:t>Kampania społeczna „Bezpieczny Przejazd”</w:t>
            </w:r>
          </w:p>
          <w:p w14:paraId="5303B46B" w14:textId="270272D5" w:rsidR="00535E1E" w:rsidRPr="00535E1E" w:rsidRDefault="00535E1E" w:rsidP="00535E1E">
            <w:pPr>
              <w:jc w:val="both"/>
              <w:rPr>
                <w:rFonts w:asciiTheme="minorHAnsi" w:hAnsiTheme="minorHAnsi" w:cstheme="minorHAnsi"/>
                <w:sz w:val="20"/>
                <w:szCs w:val="20"/>
              </w:rPr>
            </w:pPr>
            <w:r w:rsidRPr="00535E1E">
              <w:rPr>
                <w:rFonts w:asciiTheme="minorHAnsi" w:hAnsiTheme="minorHAnsi" w:cstheme="minorHAnsi"/>
                <w:noProof/>
                <w:sz w:val="20"/>
                <w:szCs w:val="20"/>
                <w:lang w:eastAsia="pl-PL"/>
              </w:rPr>
              <w:drawing>
                <wp:inline distT="0" distB="0" distL="0" distR="0" wp14:anchorId="7BF311FA" wp14:editId="5A0C69B5">
                  <wp:extent cx="5759450" cy="3828415"/>
                  <wp:effectExtent l="0" t="0" r="0" b="635"/>
                  <wp:docPr id="9" name="Obraz 9" descr="Obraz przedstawia grupę pozytywnych ludzi - Ambasadorki i Ambasadorów kampanii społecznej &quot;Bezpieczny Przejazd&quot;. Widnieje również napis &quot;Posłuchaj głosu rozsądku. Uważaj na przejeździe kolejowo-drogowym&quot; oraz &quot;Dołącz do Ambasadorek i Ambasadorów Bezpieczeństwa&quot; ze wskazaniem adresu internetowego www.bezpieczny-przejazd.pl" title="Banner promocyjny kampanii społecznej &quot;Bezpieczny Przejaz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przedstawia grupę pozytywnych ludzi - Ambasadorki i Ambasadorów kampanii społecznej &quot;Bezpieczny Przejazd&quot;. Widnieje również napis &quot;Posłuchaj głosu rozsądku. Uważaj na przejeździe kolejowo-drogowym&quot; oraz &quot;Dołącz do Ambasadorek i Ambasadorów Bezpieczeństwa&quot; ze wskazaniem adresu internetowego www.bezpieczny-przejazd.pl" title="Banner promocyjny kampanii społecznej &quot;Bezpieczny Przejazd&quot;"/>
                          <pic:cNvPicPr/>
                        </pic:nvPicPr>
                        <pic:blipFill>
                          <a:blip r:embed="rId24"/>
                          <a:stretch>
                            <a:fillRect/>
                          </a:stretch>
                        </pic:blipFill>
                        <pic:spPr>
                          <a:xfrm>
                            <a:off x="0" y="0"/>
                            <a:ext cx="5759450" cy="3828415"/>
                          </a:xfrm>
                          <a:prstGeom prst="rect">
                            <a:avLst/>
                          </a:prstGeom>
                        </pic:spPr>
                      </pic:pic>
                    </a:graphicData>
                  </a:graphic>
                </wp:inline>
              </w:drawing>
            </w:r>
          </w:p>
          <w:p w14:paraId="4ED8E73A" w14:textId="5FC3E01E" w:rsidR="00BB0E23" w:rsidRPr="00BB0E23" w:rsidRDefault="00BB0E23" w:rsidP="00BB0E23">
            <w:pPr>
              <w:spacing w:after="0" w:line="288" w:lineRule="auto"/>
              <w:jc w:val="both"/>
              <w:rPr>
                <w:rFonts w:asciiTheme="minorHAnsi" w:hAnsiTheme="minorHAnsi" w:cstheme="minorHAnsi"/>
                <w:sz w:val="20"/>
                <w:szCs w:val="20"/>
              </w:rPr>
            </w:pPr>
            <w:r w:rsidRPr="00BB0E23">
              <w:rPr>
                <w:rFonts w:asciiTheme="minorHAnsi" w:hAnsiTheme="minorHAnsi" w:cstheme="minorHAnsi"/>
                <w:sz w:val="20"/>
                <w:szCs w:val="20"/>
              </w:rPr>
              <w:t xml:space="preserve">PKP Polskie Linie Kolejowe S.A. od osiemnastu lat prowadzą kampanię społeczną „Bezpieczny Przejazd”. Jej głównym celem jest podnoszenie świadomości Polaków w zakresie bezpieczeństwa na terenach kolejowych, a tym samym zmniejszenie liczby ofiar tragicznych wypadków np. na skrzyżowaniu trasy kolejowej z drogą. </w:t>
            </w:r>
            <w:r w:rsidRPr="00BB0E23">
              <w:rPr>
                <w:rFonts w:asciiTheme="minorHAnsi" w:hAnsiTheme="minorHAnsi" w:cstheme="minorHAnsi"/>
                <w:sz w:val="20"/>
                <w:szCs w:val="20"/>
              </w:rPr>
              <w:lastRenderedPageBreak/>
              <w:t xml:space="preserve">Jest to szczególnie istotny element działalności Spółki, ponieważ niezależnie od licznych inwestycji – np. </w:t>
            </w:r>
            <w:r w:rsidR="006F744B">
              <w:rPr>
                <w:rFonts w:asciiTheme="minorHAnsi" w:hAnsiTheme="minorHAnsi" w:cstheme="minorHAnsi"/>
                <w:sz w:val="20"/>
                <w:szCs w:val="20"/>
              </w:rPr>
              <w:br/>
            </w:r>
            <w:r w:rsidRPr="00BB0E23">
              <w:rPr>
                <w:rFonts w:asciiTheme="minorHAnsi" w:hAnsiTheme="minorHAnsi" w:cstheme="minorHAnsi"/>
                <w:sz w:val="20"/>
                <w:szCs w:val="20"/>
              </w:rPr>
              <w:t xml:space="preserve">w udoskonalanie systemów zabezpieczeń i infrastrukturę kolejową – tym, co ostatecznie decyduje </w:t>
            </w:r>
          </w:p>
          <w:p w14:paraId="722B7A2D" w14:textId="34D80EFD" w:rsidR="00BB0E23" w:rsidRPr="00BB0E23" w:rsidRDefault="00BB0E23" w:rsidP="00BB0E23">
            <w:pPr>
              <w:spacing w:after="0" w:line="288" w:lineRule="auto"/>
              <w:jc w:val="both"/>
              <w:rPr>
                <w:rFonts w:asciiTheme="minorHAnsi" w:hAnsiTheme="minorHAnsi" w:cstheme="minorHAnsi"/>
                <w:sz w:val="20"/>
                <w:szCs w:val="20"/>
              </w:rPr>
            </w:pPr>
            <w:r w:rsidRPr="00BB0E23">
              <w:rPr>
                <w:rFonts w:asciiTheme="minorHAnsi" w:hAnsiTheme="minorHAnsi" w:cstheme="minorHAnsi"/>
                <w:sz w:val="20"/>
                <w:szCs w:val="20"/>
              </w:rPr>
              <w:t xml:space="preserve">o bezpieczeństwie na torach, jest poszanowanie przepisów i zdrowy rozsądek uczestników ruchu. „Bezpieczny Przejazd” to jedna z największych tego typu kampanii w Europie. Kampania była kilkukrotnie nagradzana </w:t>
            </w:r>
            <w:r w:rsidR="006F744B">
              <w:rPr>
                <w:rFonts w:asciiTheme="minorHAnsi" w:hAnsiTheme="minorHAnsi" w:cstheme="minorHAnsi"/>
                <w:sz w:val="20"/>
                <w:szCs w:val="20"/>
              </w:rPr>
              <w:br/>
            </w:r>
            <w:r w:rsidRPr="00BB0E23">
              <w:rPr>
                <w:rFonts w:asciiTheme="minorHAnsi" w:hAnsiTheme="minorHAnsi" w:cstheme="minorHAnsi"/>
                <w:sz w:val="20"/>
                <w:szCs w:val="20"/>
              </w:rPr>
              <w:t>w konkursie „Kultura Bezpieczeństwa w transporcie kolejowym” (kategoria „czynnik ludzki”), za realizację warsztatów dot. bezpieczeństwa na przejazdach kolejowo-drogowych, skierowanych do instruktorów nauki jazdy i wykładowców ośrodków szkolenia kierowców oraz egzaminatorów WORD.</w:t>
            </w:r>
          </w:p>
          <w:p w14:paraId="08FB15F3" w14:textId="77777777" w:rsidR="00BB0E23" w:rsidRPr="00BB0E23" w:rsidRDefault="00BB0E23" w:rsidP="00BB0E23">
            <w:pPr>
              <w:spacing w:after="0" w:line="288" w:lineRule="auto"/>
              <w:jc w:val="both"/>
              <w:rPr>
                <w:rFonts w:asciiTheme="minorHAnsi" w:hAnsiTheme="minorHAnsi" w:cstheme="minorHAnsi"/>
                <w:sz w:val="20"/>
                <w:szCs w:val="20"/>
              </w:rPr>
            </w:pPr>
            <w:r w:rsidRPr="00BB0E23">
              <w:rPr>
                <w:rFonts w:asciiTheme="minorHAnsi" w:hAnsiTheme="minorHAnsi" w:cstheme="minorHAnsi"/>
                <w:sz w:val="20"/>
                <w:szCs w:val="20"/>
              </w:rPr>
              <w:t xml:space="preserve">Działania kampanijne – za pośrednictwem wielu kanałów komunikacji – kierowane są zarówno do dzieci, młodzieży, jak i dorosłych. Pracownicy PKP Polskich Linii Kolejowych S.A. oraz funkcjonariusze Straży Ochrony Kolei realizują m.in. prelekcje w przedszkolach, szkołach i na uczelniach, warsztaty dla ośrodków szkolenia kierowców, organizują akcje prewencyjne oraz symulacje wypadków. Kampania obecna jest również w mediach społecznościowych – na Facebooku, Instagramie czy YouTube. </w:t>
            </w:r>
          </w:p>
          <w:p w14:paraId="2385B9A9" w14:textId="77777777" w:rsidR="00BB0E23" w:rsidRPr="00BB0E23" w:rsidRDefault="00BB0E23" w:rsidP="00BB0E23">
            <w:pPr>
              <w:spacing w:after="0" w:line="288" w:lineRule="auto"/>
              <w:jc w:val="both"/>
              <w:rPr>
                <w:rFonts w:asciiTheme="minorHAnsi" w:hAnsiTheme="minorHAnsi" w:cstheme="minorHAnsi"/>
                <w:sz w:val="20"/>
                <w:szCs w:val="20"/>
              </w:rPr>
            </w:pPr>
            <w:r w:rsidRPr="00BB0E23">
              <w:rPr>
                <w:rFonts w:asciiTheme="minorHAnsi" w:hAnsiTheme="minorHAnsi" w:cstheme="minorHAnsi"/>
                <w:sz w:val="20"/>
                <w:szCs w:val="20"/>
              </w:rPr>
              <w:t>Wśród licznych działań podejmowanych w ramach kampanii „Bezpieczny Przejazd” do najważniejszych należą „Bezpieczny piątek” oraz „Październik miesiącem edukacji”.</w:t>
            </w:r>
          </w:p>
          <w:p w14:paraId="5C304C94" w14:textId="77777777" w:rsidR="00BB0E23" w:rsidRPr="00054A5C" w:rsidRDefault="00BB0E23" w:rsidP="00BB0E23">
            <w:pPr>
              <w:spacing w:after="0" w:line="288" w:lineRule="auto"/>
              <w:jc w:val="both"/>
              <w:rPr>
                <w:rFonts w:asciiTheme="minorHAnsi" w:hAnsiTheme="minorHAnsi" w:cstheme="minorHAnsi"/>
                <w:b/>
                <w:sz w:val="20"/>
                <w:szCs w:val="20"/>
              </w:rPr>
            </w:pPr>
            <w:r w:rsidRPr="00054A5C">
              <w:rPr>
                <w:rFonts w:asciiTheme="minorHAnsi" w:hAnsiTheme="minorHAnsi" w:cstheme="minorHAnsi"/>
                <w:b/>
                <w:sz w:val="20"/>
                <w:szCs w:val="20"/>
              </w:rPr>
              <w:t>„Bezpieczny piątek”</w:t>
            </w:r>
          </w:p>
          <w:p w14:paraId="43F6AED8" w14:textId="7879C16D" w:rsidR="00BB0E23" w:rsidRPr="00BB0E23" w:rsidRDefault="00BB0E23" w:rsidP="00BB0E23">
            <w:pPr>
              <w:spacing w:after="0" w:line="288" w:lineRule="auto"/>
              <w:jc w:val="both"/>
              <w:rPr>
                <w:rFonts w:asciiTheme="minorHAnsi" w:hAnsiTheme="minorHAnsi" w:cstheme="minorHAnsi"/>
                <w:sz w:val="20"/>
                <w:szCs w:val="20"/>
              </w:rPr>
            </w:pPr>
            <w:r w:rsidRPr="00BB0E23">
              <w:rPr>
                <w:rFonts w:asciiTheme="minorHAnsi" w:hAnsiTheme="minorHAnsi" w:cstheme="minorHAnsi"/>
                <w:sz w:val="20"/>
                <w:szCs w:val="20"/>
              </w:rPr>
              <w:t xml:space="preserve">Głównym ideą tej inicjatywy jest przeprowadzanie w okresie wakacyjnym wzmożonych kontroli na przejazdach kolejowo-drogowych w celu wyeliminowania zachowań niepożądanych wśród kierowców oraz korzystania z niedozwolonych tzw. „dzikich przejść” przez pieszych. Każdemu uczestnikowi ruchu drogowego rozdawane są ulotki. W wyniku przeprowadzonych akcji ustalono najczęstsze wykroczenia spowodowane przez kierowców. Są to: brak reakcji na znak STOP, przejeżdżanie przez przejazd mimo włączonej sygnalizacji (czerwone naprzemiennie mrugające światło), próba przejechania pod zamykającymi lub otwierającymi się rogatkami, </w:t>
            </w:r>
            <w:r w:rsidR="006F744B">
              <w:rPr>
                <w:rFonts w:asciiTheme="minorHAnsi" w:hAnsiTheme="minorHAnsi" w:cstheme="minorHAnsi"/>
                <w:sz w:val="20"/>
                <w:szCs w:val="20"/>
              </w:rPr>
              <w:br/>
            </w:r>
            <w:r w:rsidRPr="00BB0E23">
              <w:rPr>
                <w:rFonts w:asciiTheme="minorHAnsi" w:hAnsiTheme="minorHAnsi" w:cstheme="minorHAnsi"/>
                <w:sz w:val="20"/>
                <w:szCs w:val="20"/>
              </w:rPr>
              <w:t>a także ich omijanie. Przedstawiciele służb i kolejarze pouczają użytkowników przejazdów kolejowo-drogowych o prawidłowym zachowaniu na terenach w pobliżu torów. Jednakże, osoby które w sposób rażący łamią przepisy ruchu drogowego mogą spodziewać się upomnień, a nawet mandatów. W ciągu jednego dnia akcja przeprowadzana jest nawet w kilkudziesięciu miastach w Polsce. „Bezpieczny piątek” jest prowadzony na najczęściej uczęszczanych przejazdach kolejowo-drogowych oraz wzdłuż torów, gdzie występują tzw. „dzikie przejścia”.</w:t>
            </w:r>
          </w:p>
          <w:p w14:paraId="699E6F94" w14:textId="77777777" w:rsidR="00BB0E23" w:rsidRPr="00BB0E23" w:rsidRDefault="00BB0E23" w:rsidP="00BB0E23">
            <w:pPr>
              <w:spacing w:after="0" w:line="288" w:lineRule="auto"/>
              <w:jc w:val="both"/>
              <w:rPr>
                <w:rFonts w:asciiTheme="minorHAnsi" w:hAnsiTheme="minorHAnsi" w:cstheme="minorHAnsi"/>
                <w:b/>
                <w:sz w:val="20"/>
                <w:szCs w:val="20"/>
              </w:rPr>
            </w:pPr>
            <w:r w:rsidRPr="00BB0E23">
              <w:rPr>
                <w:rFonts w:asciiTheme="minorHAnsi" w:hAnsiTheme="minorHAnsi" w:cstheme="minorHAnsi"/>
                <w:b/>
                <w:sz w:val="20"/>
                <w:szCs w:val="20"/>
              </w:rPr>
              <w:t>„Październik miesiącem edukacji”</w:t>
            </w:r>
          </w:p>
          <w:p w14:paraId="7E2B7C2B" w14:textId="77777777" w:rsidR="00BB0E23" w:rsidRPr="00BB0E23" w:rsidRDefault="00BB0E23" w:rsidP="00BB0E23">
            <w:pPr>
              <w:spacing w:after="0" w:line="288" w:lineRule="auto"/>
              <w:jc w:val="both"/>
              <w:rPr>
                <w:rFonts w:asciiTheme="minorHAnsi" w:hAnsiTheme="minorHAnsi" w:cstheme="minorHAnsi"/>
                <w:sz w:val="20"/>
                <w:szCs w:val="20"/>
              </w:rPr>
            </w:pPr>
            <w:r w:rsidRPr="00BB0E23">
              <w:rPr>
                <w:rFonts w:asciiTheme="minorHAnsi" w:hAnsiTheme="minorHAnsi" w:cstheme="minorHAnsi"/>
                <w:sz w:val="20"/>
                <w:szCs w:val="20"/>
              </w:rPr>
              <w:t>Co roku październik jest dla PKP Polskich Linii Kolejowych S.A. miesiącem przeznaczonym na szerzenie kampanii „Bezpieczny przejazd…” wśród uczniów szkół i w przedszkolach. Poprzez organizację prelekcji edukacyjnych staramy się dotrzeć do jak największej liczby osób. Celem akcji jest uświadamianie młodych osób jak wygląda poprawne przechodzenie i przejeżdżanie przez przejazdy lub przejścia kolejowe. Zależy nam, aby każdy uczestnik ruchu drogowego, nieważne w jakim jest wieku, wiedział jakie są prawidłowe zachowania na terenach kolejowych. Podczas spotkań edukacyjnych koordynatorzy kampanii z całej Polski wraz z funkcjonariuszami Straży Ochrony Kolei spotykają się z dziećmi, ucząc ich podstawowych zasad przekraczania torów. Co więcej, młodzi uczestnicy poznają najważniejsze znaki oraz nabywają wiedzę o tym, czego nie wolno robić w pobliżu torów. Jest to nauka poprzez zabawę, dlatego też organizatorzy projektu urozmaicają spotkania poprzez filmy edukacyjne, gry, zabawy i konkursy. Aby dzieci zachęcić i zainteresować, otrzymują one zeszyty edukacyjne, kolorowanki, odblaski oraz wiele innych pomocy naukowych.</w:t>
            </w:r>
          </w:p>
          <w:p w14:paraId="6547840A" w14:textId="77777777" w:rsidR="00BB0E23" w:rsidRPr="00BB0E23" w:rsidRDefault="00BB0E23" w:rsidP="00BB0E23">
            <w:pPr>
              <w:spacing w:after="0" w:line="288" w:lineRule="auto"/>
              <w:jc w:val="both"/>
              <w:rPr>
                <w:rFonts w:asciiTheme="minorHAnsi" w:hAnsiTheme="minorHAnsi" w:cstheme="minorHAnsi"/>
                <w:sz w:val="20"/>
                <w:szCs w:val="20"/>
              </w:rPr>
            </w:pPr>
            <w:r w:rsidRPr="00BB0E23">
              <w:rPr>
                <w:rFonts w:asciiTheme="minorHAnsi" w:hAnsiTheme="minorHAnsi" w:cstheme="minorHAnsi"/>
                <w:sz w:val="20"/>
                <w:szCs w:val="20"/>
              </w:rPr>
              <w:t>Warsztaty dla ośrodków szkolenia kierowców (OSK) oraz wojewódzkich ośrodków ruchu drogowego (WORD)</w:t>
            </w:r>
          </w:p>
          <w:p w14:paraId="616B8745" w14:textId="63223335" w:rsidR="00535E1E" w:rsidRDefault="00BB0E23" w:rsidP="00BB0E23">
            <w:pPr>
              <w:spacing w:after="0" w:line="288" w:lineRule="auto"/>
              <w:jc w:val="both"/>
              <w:rPr>
                <w:rFonts w:asciiTheme="minorHAnsi" w:hAnsiTheme="minorHAnsi" w:cstheme="minorHAnsi"/>
                <w:sz w:val="20"/>
                <w:szCs w:val="20"/>
              </w:rPr>
            </w:pPr>
            <w:r w:rsidRPr="00BB0E23">
              <w:rPr>
                <w:rFonts w:asciiTheme="minorHAnsi" w:hAnsiTheme="minorHAnsi" w:cstheme="minorHAnsi"/>
                <w:sz w:val="20"/>
                <w:szCs w:val="20"/>
              </w:rPr>
              <w:t>W ramach kampanii PKP Polskie Linie Kolejowe S.A. od 2016 roku organizują specjalistyczne seminaria dla osób kształcących i egzaminujących przyszłych kierowców, poświęcone zagadnieniu bezpieczeństwa na przejazdach kolejowo-drogowych. W latach 2016-2023 odbyły się łącznie 63  takie warsztaty, w których uczestniczyli specjaliści z dziedziny bezpieczeństwa ruchu drogowego, w tym przedstawiciele: lokalnych ośrodków szkolenia kierowców, Wojewódzkich Ośrodków Ruchu Drogowego, Wojewódzkich Komend Policji, Wojewódzkich Komend Państwowej Straży Pożarnej oraz zespołów ratownictwa medycznego.</w:t>
            </w:r>
          </w:p>
          <w:p w14:paraId="32135D55" w14:textId="39602DA4" w:rsidR="00BB0E23" w:rsidRDefault="00BB0E23" w:rsidP="00BB0E23">
            <w:pPr>
              <w:spacing w:after="0" w:line="288" w:lineRule="auto"/>
              <w:jc w:val="both"/>
              <w:rPr>
                <w:rFonts w:asciiTheme="minorHAnsi" w:hAnsiTheme="minorHAnsi" w:cstheme="minorHAnsi"/>
                <w:sz w:val="20"/>
                <w:szCs w:val="20"/>
              </w:rPr>
            </w:pPr>
          </w:p>
          <w:p w14:paraId="39C3C931" w14:textId="6A801D9E" w:rsidR="00BB0E23" w:rsidRDefault="00BB0E23" w:rsidP="00BB0E23">
            <w:pPr>
              <w:spacing w:after="0" w:line="288" w:lineRule="auto"/>
              <w:jc w:val="both"/>
              <w:rPr>
                <w:rFonts w:asciiTheme="minorHAnsi" w:hAnsiTheme="minorHAnsi" w:cstheme="minorHAnsi"/>
                <w:sz w:val="20"/>
                <w:szCs w:val="20"/>
              </w:rPr>
            </w:pPr>
            <w:r>
              <w:rPr>
                <w:rFonts w:asciiTheme="minorHAnsi" w:hAnsiTheme="minorHAnsi" w:cstheme="minorHAnsi"/>
                <w:noProof/>
                <w:sz w:val="20"/>
                <w:szCs w:val="20"/>
              </w:rPr>
              <w:lastRenderedPageBreak/>
              <w:drawing>
                <wp:inline distT="0" distB="0" distL="0" distR="0" wp14:anchorId="2E8B58D8" wp14:editId="7E2A6AB4">
                  <wp:extent cx="5486400" cy="406717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97696" cy="4075549"/>
                          </a:xfrm>
                          <a:prstGeom prst="rect">
                            <a:avLst/>
                          </a:prstGeom>
                          <a:noFill/>
                        </pic:spPr>
                      </pic:pic>
                    </a:graphicData>
                  </a:graphic>
                </wp:inline>
              </w:drawing>
            </w:r>
          </w:p>
          <w:p w14:paraId="3FC5C551" w14:textId="77777777" w:rsidR="00BB0E23" w:rsidRPr="00535E1E" w:rsidRDefault="00BB0E23" w:rsidP="00BB0E23">
            <w:pPr>
              <w:spacing w:after="0" w:line="288" w:lineRule="auto"/>
              <w:jc w:val="both"/>
              <w:rPr>
                <w:rFonts w:asciiTheme="minorHAnsi" w:hAnsiTheme="minorHAnsi" w:cstheme="minorHAnsi"/>
                <w:sz w:val="20"/>
                <w:szCs w:val="20"/>
              </w:rPr>
            </w:pPr>
          </w:p>
          <w:p w14:paraId="73824B1A" w14:textId="71FE6D54" w:rsidR="00BB0E23" w:rsidRPr="00BB0E23" w:rsidRDefault="00BB0E23" w:rsidP="00BB0E23">
            <w:pPr>
              <w:jc w:val="both"/>
              <w:rPr>
                <w:rFonts w:asciiTheme="minorHAnsi" w:hAnsiTheme="minorHAnsi" w:cstheme="minorHAnsi"/>
                <w:sz w:val="20"/>
                <w:szCs w:val="20"/>
              </w:rPr>
            </w:pPr>
            <w:r w:rsidRPr="00BB0E23">
              <w:rPr>
                <w:rFonts w:asciiTheme="minorHAnsi" w:hAnsiTheme="minorHAnsi" w:cstheme="minorHAnsi"/>
                <w:sz w:val="20"/>
                <w:szCs w:val="20"/>
              </w:rPr>
              <w:t xml:space="preserve">Podczas spotkań poruszane były tematy dotyczące m.in. Prawa o Ruchu Drogowym w kontekście przejazdów kolejowo-drogowych. Szczegółowo omawiano specyfikę poszczególnych kategorii przejazdów oraz najczęstsze wykroczenia popełniane przez kierowców. Prezentowano materiały wideo z kamer przemysłowych ukazujące niebezpieczne zachowania kierowców oraz ciekawostki fizyczne przełożone na tematykę kolejową i motoryzacyjną. Warsztaty umożliwiają instruktorom nauki jazdy czynny udział w dyskusji ze specjalistami z zakresu bezpieczeństwa ruchu kolejowego oraz dają szansę wspólnego omówienia najbardziej aktualnych zagadnień. Łącznie ok. 5000 instruktorów otrzymało materiały dydaktyczne. Podczas warsztatów odtwarzane są filmy prezentujące zdarzenia na przejazdach, ciekawostki, omawiane są przykłady niewłaściwych oraz pożądanych zachowań kierowców. Instruktorzy dostają „pigułkę” wiedzy, którą mogą wykorzystać podczas swoich zajęć </w:t>
            </w:r>
            <w:r w:rsidR="006F744B">
              <w:rPr>
                <w:rFonts w:asciiTheme="minorHAnsi" w:hAnsiTheme="minorHAnsi" w:cstheme="minorHAnsi"/>
                <w:sz w:val="20"/>
                <w:szCs w:val="20"/>
              </w:rPr>
              <w:br/>
            </w:r>
            <w:r w:rsidRPr="00BB0E23">
              <w:rPr>
                <w:rFonts w:asciiTheme="minorHAnsi" w:hAnsiTheme="minorHAnsi" w:cstheme="minorHAnsi"/>
                <w:sz w:val="20"/>
                <w:szCs w:val="20"/>
              </w:rPr>
              <w:t xml:space="preserve">z kursantami. Ważnym aspektem jest również możliwość wymiany doświadczeń z uczestnikami warsztatów. </w:t>
            </w:r>
          </w:p>
          <w:p w14:paraId="68881E5A" w14:textId="77777777" w:rsidR="00BB0E23" w:rsidRPr="00BB0E23" w:rsidRDefault="00BB0E23" w:rsidP="00BB0E23">
            <w:pPr>
              <w:jc w:val="both"/>
              <w:rPr>
                <w:rFonts w:asciiTheme="minorHAnsi" w:hAnsiTheme="minorHAnsi" w:cstheme="minorHAnsi"/>
                <w:sz w:val="20"/>
                <w:szCs w:val="20"/>
              </w:rPr>
            </w:pPr>
            <w:r w:rsidRPr="00BB0E23">
              <w:rPr>
                <w:rFonts w:asciiTheme="minorHAnsi" w:hAnsiTheme="minorHAnsi" w:cstheme="minorHAnsi"/>
                <w:sz w:val="20"/>
                <w:szCs w:val="20"/>
              </w:rPr>
              <w:t>W ramach kampanii „Bezpieczny Przejazd” od początku 2023 r. zrealizowano następujące działania:</w:t>
            </w:r>
          </w:p>
          <w:p w14:paraId="490150EA" w14:textId="77777777"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Ogólnopolskie działania informacyjne i edukacyjne:</w:t>
            </w:r>
          </w:p>
          <w:p w14:paraId="528A0244" w14:textId="6541C107"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1 841 prelekcji edukacyjnych (w tym 741 w ramach projektu „Październik Miesiącem Edukacji”)</w:t>
            </w:r>
          </w:p>
          <w:p w14:paraId="1385BBB4" w14:textId="199E341B"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70 621 wyedukowanych dzieci (w tym 36 439 w ramach projektu „Październik Miesiącem Edukacji”)</w:t>
            </w:r>
          </w:p>
          <w:p w14:paraId="0C7EA96F" w14:textId="2AD0717B"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11 warsztatów dla instruktorów ośrodków szkolenia kierowców</w:t>
            </w:r>
          </w:p>
          <w:p w14:paraId="7236ADE9" w14:textId="1906895D"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1 warsztat dla egzaminatorów WORD</w:t>
            </w:r>
          </w:p>
          <w:p w14:paraId="36BAB264" w14:textId="5D6223DC"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1 513 akcji informująco-promocyjnych na przejazdach (z czego 796 w ramach projektu „Bezpieczny piątek”)</w:t>
            </w:r>
          </w:p>
          <w:p w14:paraId="335A6BCA" w14:textId="5C164501"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73 108 odbiorców akcji informująco-promocyjnych na przejazdach (z czego 53 565 w ramach projektu „Bezpieczny piątek”)</w:t>
            </w:r>
          </w:p>
          <w:p w14:paraId="2EE5E679" w14:textId="5A17BF64"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374 687 rozdystrybuowanych materiałów informacyjno-edukacyjnych</w:t>
            </w:r>
          </w:p>
          <w:p w14:paraId="44C76B60" w14:textId="224CA805"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lastRenderedPageBreak/>
              <w:t>•720 usterek zgłoszonych przy pomocy formularza „Zgłoś usterkę”</w:t>
            </w:r>
          </w:p>
          <w:p w14:paraId="316F1D4A" w14:textId="71D6870E"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•„Przeżyj to sam!” – pierwsze w Polsce, transmitowane online, wydarzenie symulacji zderzenia lokomotywy z samochodem</w:t>
            </w:r>
          </w:p>
          <w:p w14:paraId="0EC36A71" w14:textId="6243B230"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191 imprez plenerowych</w:t>
            </w:r>
          </w:p>
          <w:p w14:paraId="79D71A42" w14:textId="77777777"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Ogólnopolska kampania medialna:</w:t>
            </w:r>
          </w:p>
          <w:p w14:paraId="4C17526F" w14:textId="057485F5"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1 ogólnopolska kampania telewizyjna i radiowa</w:t>
            </w:r>
          </w:p>
          <w:p w14:paraId="35C23AED" w14:textId="71D4A2C0"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6 ogólnopolskich kampanii prasowych</w:t>
            </w:r>
          </w:p>
          <w:p w14:paraId="775B5E53" w14:textId="0F93DCC9"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 xml:space="preserve">1 ogólnopolska kampania </w:t>
            </w:r>
            <w:proofErr w:type="spellStart"/>
            <w:r w:rsidRPr="00F507B8">
              <w:rPr>
                <w:rFonts w:asciiTheme="minorHAnsi" w:hAnsiTheme="minorHAnsi" w:cstheme="minorHAnsi"/>
                <w:sz w:val="20"/>
                <w:szCs w:val="20"/>
              </w:rPr>
              <w:t>billboardowa</w:t>
            </w:r>
            <w:proofErr w:type="spellEnd"/>
          </w:p>
          <w:p w14:paraId="073E9A41" w14:textId="60AAF9C9"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1 lokowanie kampanii w programie śniadaniowym „Pytanie na Śniadanie”</w:t>
            </w:r>
          </w:p>
          <w:p w14:paraId="07B06C16" w14:textId="440247B2"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1 lokowanie kampanii w programie telewizyjnym „Galileo”</w:t>
            </w:r>
          </w:p>
          <w:p w14:paraId="162F2B83" w14:textId="61896B12"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bohaterowie serialu „Klan” Ambasadorami Bezpieczeństwa – lokowanie kampanii w serialu</w:t>
            </w:r>
          </w:p>
          <w:p w14:paraId="2AA4F7D0" w14:textId="1F869638"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 xml:space="preserve">2 </w:t>
            </w:r>
            <w:proofErr w:type="spellStart"/>
            <w:r w:rsidRPr="00F507B8">
              <w:rPr>
                <w:rFonts w:asciiTheme="minorHAnsi" w:hAnsiTheme="minorHAnsi" w:cstheme="minorHAnsi"/>
                <w:sz w:val="20"/>
                <w:szCs w:val="20"/>
              </w:rPr>
              <w:t>influencerzy</w:t>
            </w:r>
            <w:proofErr w:type="spellEnd"/>
            <w:r w:rsidRPr="00F507B8">
              <w:rPr>
                <w:rFonts w:asciiTheme="minorHAnsi" w:hAnsiTheme="minorHAnsi" w:cstheme="minorHAnsi"/>
                <w:sz w:val="20"/>
                <w:szCs w:val="20"/>
              </w:rPr>
              <w:t xml:space="preserve"> (Marcin „</w:t>
            </w:r>
            <w:proofErr w:type="spellStart"/>
            <w:r w:rsidRPr="00F507B8">
              <w:rPr>
                <w:rFonts w:asciiTheme="minorHAnsi" w:hAnsiTheme="minorHAnsi" w:cstheme="minorHAnsi"/>
                <w:sz w:val="20"/>
                <w:szCs w:val="20"/>
              </w:rPr>
              <w:t>Borkoś</w:t>
            </w:r>
            <w:proofErr w:type="spellEnd"/>
            <w:r w:rsidRPr="00F507B8">
              <w:rPr>
                <w:rFonts w:asciiTheme="minorHAnsi" w:hAnsiTheme="minorHAnsi" w:cstheme="minorHAnsi"/>
                <w:sz w:val="20"/>
                <w:szCs w:val="20"/>
              </w:rPr>
              <w:t>” Borkowski, strażak Paweł Redzik) dołączyli do grona Ambasadorów Bezpieczeństwa</w:t>
            </w:r>
          </w:p>
          <w:p w14:paraId="15C3BB62" w14:textId="39FA5C64"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p</w:t>
            </w:r>
            <w:r w:rsidRPr="00F507B8">
              <w:rPr>
                <w:rFonts w:asciiTheme="minorHAnsi" w:hAnsiTheme="minorHAnsi" w:cstheme="minorHAnsi"/>
                <w:sz w:val="20"/>
                <w:szCs w:val="20"/>
              </w:rPr>
              <w:t>onad 6,7 mln wyświetleń spotu kampanii na VOD</w:t>
            </w:r>
          </w:p>
          <w:p w14:paraId="10F869C2" w14:textId="126FDFF5"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ponad 33,5  mln wyświetleń spotu kampanii na YouTube</w:t>
            </w:r>
          </w:p>
          <w:p w14:paraId="24FDF213" w14:textId="43002819"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ponad 7 mln osób obejrzało spot kampanii w kinach</w:t>
            </w:r>
          </w:p>
          <w:p w14:paraId="3D3C7807" w14:textId="78C7BFE2" w:rsidR="00BB0E23" w:rsidRPr="00F507B8"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ponad 2,4 mln wyświetleń materiałów kampanii w mediach społecznościowych</w:t>
            </w:r>
          </w:p>
          <w:p w14:paraId="411F4681" w14:textId="3E80985C" w:rsidR="00ED67B8" w:rsidRPr="002443A2" w:rsidRDefault="00BB0E23" w:rsidP="00BB0E23">
            <w:pPr>
              <w:jc w:val="both"/>
              <w:rPr>
                <w:rFonts w:asciiTheme="minorHAnsi" w:hAnsiTheme="minorHAnsi" w:cstheme="minorHAnsi"/>
                <w:sz w:val="20"/>
                <w:szCs w:val="20"/>
              </w:rPr>
            </w:pPr>
            <w:r w:rsidRPr="00F507B8">
              <w:rPr>
                <w:rFonts w:asciiTheme="minorHAnsi" w:hAnsiTheme="minorHAnsi" w:cstheme="minorHAnsi"/>
                <w:sz w:val="20"/>
                <w:szCs w:val="20"/>
              </w:rPr>
              <w:t>•</w:t>
            </w:r>
            <w:r w:rsidR="00F507B8" w:rsidRPr="00F507B8">
              <w:rPr>
                <w:rFonts w:asciiTheme="minorHAnsi" w:hAnsiTheme="minorHAnsi" w:cstheme="minorHAnsi"/>
                <w:sz w:val="20"/>
                <w:szCs w:val="20"/>
              </w:rPr>
              <w:t xml:space="preserve"> </w:t>
            </w:r>
            <w:r w:rsidRPr="00F507B8">
              <w:rPr>
                <w:rFonts w:asciiTheme="minorHAnsi" w:hAnsiTheme="minorHAnsi" w:cstheme="minorHAnsi"/>
                <w:sz w:val="20"/>
                <w:szCs w:val="20"/>
              </w:rPr>
              <w:t xml:space="preserve">ponad 1,3 </w:t>
            </w:r>
            <w:proofErr w:type="spellStart"/>
            <w:r w:rsidRPr="00F507B8">
              <w:rPr>
                <w:rFonts w:asciiTheme="minorHAnsi" w:hAnsiTheme="minorHAnsi" w:cstheme="minorHAnsi"/>
                <w:sz w:val="20"/>
                <w:szCs w:val="20"/>
              </w:rPr>
              <w:t>mlnodbiorców</w:t>
            </w:r>
            <w:proofErr w:type="spellEnd"/>
            <w:r w:rsidRPr="00F507B8">
              <w:rPr>
                <w:rFonts w:asciiTheme="minorHAnsi" w:hAnsiTheme="minorHAnsi" w:cstheme="minorHAnsi"/>
                <w:sz w:val="20"/>
                <w:szCs w:val="20"/>
              </w:rPr>
              <w:t xml:space="preserve"> postów w mediach społecznościowych</w:t>
            </w:r>
          </w:p>
        </w:tc>
      </w:tr>
      <w:tr w:rsidR="00ED67B8" w:rsidRPr="00705688" w14:paraId="5A725877" w14:textId="77777777" w:rsidTr="00D44C00">
        <w:trPr>
          <w:trHeight w:val="465"/>
        </w:trPr>
        <w:tc>
          <w:tcPr>
            <w:tcW w:w="9067" w:type="dxa"/>
            <w:vMerge/>
          </w:tcPr>
          <w:p w14:paraId="2E785C1C" w14:textId="77777777" w:rsidR="00ED67B8" w:rsidRPr="00705688" w:rsidRDefault="00ED67B8" w:rsidP="00D44C00">
            <w:pPr>
              <w:rPr>
                <w:rFonts w:asciiTheme="minorHAnsi" w:hAnsiTheme="minorHAnsi" w:cstheme="minorHAnsi"/>
                <w:sz w:val="20"/>
                <w:szCs w:val="20"/>
              </w:rPr>
            </w:pPr>
          </w:p>
        </w:tc>
      </w:tr>
      <w:tr w:rsidR="00ED67B8" w:rsidRPr="00705688" w14:paraId="1BBFDA43" w14:textId="77777777" w:rsidTr="00D44C00">
        <w:trPr>
          <w:trHeight w:val="979"/>
        </w:trPr>
        <w:tc>
          <w:tcPr>
            <w:tcW w:w="9067" w:type="dxa"/>
            <w:vMerge/>
          </w:tcPr>
          <w:p w14:paraId="6FB8B335" w14:textId="77777777" w:rsidR="00ED67B8" w:rsidRPr="00705688" w:rsidRDefault="00ED67B8" w:rsidP="00D44C00">
            <w:pPr>
              <w:rPr>
                <w:rFonts w:asciiTheme="minorHAnsi" w:hAnsiTheme="minorHAnsi" w:cstheme="minorHAnsi"/>
                <w:sz w:val="20"/>
                <w:szCs w:val="20"/>
              </w:rPr>
            </w:pPr>
          </w:p>
        </w:tc>
      </w:tr>
      <w:tr w:rsidR="00ED67B8" w:rsidRPr="00705688" w14:paraId="696F4FCC" w14:textId="77777777" w:rsidTr="00D44C00">
        <w:trPr>
          <w:trHeight w:val="423"/>
        </w:trPr>
        <w:tc>
          <w:tcPr>
            <w:tcW w:w="9067" w:type="dxa"/>
            <w:vMerge/>
          </w:tcPr>
          <w:p w14:paraId="2A25064C" w14:textId="77777777" w:rsidR="00ED67B8" w:rsidRPr="00705688" w:rsidRDefault="00ED67B8" w:rsidP="00D44C00">
            <w:pPr>
              <w:rPr>
                <w:rFonts w:asciiTheme="minorHAnsi" w:hAnsiTheme="minorHAnsi" w:cstheme="minorHAnsi"/>
                <w:sz w:val="20"/>
                <w:szCs w:val="20"/>
              </w:rPr>
            </w:pPr>
          </w:p>
        </w:tc>
      </w:tr>
      <w:tr w:rsidR="00ED67B8" w:rsidRPr="00705688" w14:paraId="56F22F83" w14:textId="77777777" w:rsidTr="00D44C00">
        <w:trPr>
          <w:trHeight w:val="433"/>
        </w:trPr>
        <w:tc>
          <w:tcPr>
            <w:tcW w:w="9067" w:type="dxa"/>
            <w:vMerge/>
          </w:tcPr>
          <w:p w14:paraId="6E553C2B" w14:textId="77777777" w:rsidR="00ED67B8" w:rsidRPr="00705688" w:rsidRDefault="00ED67B8" w:rsidP="00D44C00">
            <w:pPr>
              <w:rPr>
                <w:rFonts w:asciiTheme="minorHAnsi" w:hAnsiTheme="minorHAnsi" w:cstheme="minorHAnsi"/>
                <w:sz w:val="20"/>
                <w:szCs w:val="20"/>
              </w:rPr>
            </w:pPr>
          </w:p>
        </w:tc>
      </w:tr>
      <w:tr w:rsidR="00ED67B8" w:rsidRPr="00705688" w14:paraId="6A8FDD6C" w14:textId="77777777" w:rsidTr="00D44C00">
        <w:trPr>
          <w:trHeight w:val="423"/>
        </w:trPr>
        <w:tc>
          <w:tcPr>
            <w:tcW w:w="9067" w:type="dxa"/>
            <w:vMerge/>
          </w:tcPr>
          <w:p w14:paraId="24159207" w14:textId="77777777" w:rsidR="00ED67B8" w:rsidRPr="00705688" w:rsidRDefault="00ED67B8" w:rsidP="00D44C00">
            <w:pPr>
              <w:rPr>
                <w:rFonts w:asciiTheme="minorHAnsi" w:hAnsiTheme="minorHAnsi" w:cstheme="minorHAnsi"/>
                <w:sz w:val="20"/>
                <w:szCs w:val="20"/>
              </w:rPr>
            </w:pPr>
          </w:p>
        </w:tc>
      </w:tr>
      <w:tr w:rsidR="00ED67B8" w:rsidRPr="00705688" w14:paraId="0CD7FD7C" w14:textId="77777777" w:rsidTr="00D44C00">
        <w:trPr>
          <w:trHeight w:val="440"/>
        </w:trPr>
        <w:tc>
          <w:tcPr>
            <w:tcW w:w="9067" w:type="dxa"/>
            <w:vMerge/>
          </w:tcPr>
          <w:p w14:paraId="2C2E71FF" w14:textId="77777777" w:rsidR="00ED67B8" w:rsidRPr="00705688" w:rsidRDefault="00ED67B8" w:rsidP="00D44C00">
            <w:pPr>
              <w:rPr>
                <w:rFonts w:asciiTheme="minorHAnsi" w:hAnsiTheme="minorHAnsi" w:cstheme="minorHAnsi"/>
                <w:sz w:val="20"/>
                <w:szCs w:val="20"/>
              </w:rPr>
            </w:pPr>
          </w:p>
        </w:tc>
      </w:tr>
    </w:tbl>
    <w:p w14:paraId="26B00D2E" w14:textId="4AF67168" w:rsidR="00ED67B8" w:rsidRDefault="00ED67B8" w:rsidP="00B8078F">
      <w:pPr>
        <w:rPr>
          <w:sz w:val="20"/>
          <w:szCs w:val="20"/>
        </w:rPr>
      </w:pPr>
    </w:p>
    <w:tbl>
      <w:tblPr>
        <w:tblStyle w:val="Tabela-Siatka"/>
        <w:tblW w:w="9067" w:type="dxa"/>
        <w:tblLayout w:type="fixed"/>
        <w:tblLook w:val="04A0" w:firstRow="1" w:lastRow="0" w:firstColumn="1" w:lastColumn="0" w:noHBand="0" w:noVBand="1"/>
      </w:tblPr>
      <w:tblGrid>
        <w:gridCol w:w="9067"/>
      </w:tblGrid>
      <w:tr w:rsidR="00171E95" w:rsidRPr="007F43EE" w14:paraId="4EE755B1" w14:textId="77777777" w:rsidTr="00171E95">
        <w:trPr>
          <w:trHeight w:val="673"/>
        </w:trPr>
        <w:tc>
          <w:tcPr>
            <w:tcW w:w="9067" w:type="dxa"/>
            <w:shd w:val="clear" w:color="auto" w:fill="1F497D" w:themeFill="text2"/>
          </w:tcPr>
          <w:p w14:paraId="428A4E36" w14:textId="56863EE4" w:rsidR="00171E95" w:rsidRPr="00171E95" w:rsidRDefault="00171E95" w:rsidP="00D44C00">
            <w:pPr>
              <w:pStyle w:val="Nagwek2"/>
              <w:rPr>
                <w:rFonts w:asciiTheme="minorHAnsi" w:hAnsiTheme="minorHAnsi" w:cstheme="minorHAnsi"/>
                <w:sz w:val="20"/>
                <w:szCs w:val="20"/>
              </w:rPr>
            </w:pPr>
            <w:r w:rsidRPr="00171E95">
              <w:rPr>
                <w:rFonts w:asciiTheme="minorHAnsi" w:hAnsiTheme="minorHAnsi" w:cstheme="minorHAnsi"/>
                <w:color w:val="FFFFFF" w:themeColor="background1"/>
                <w:sz w:val="20"/>
                <w:szCs w:val="20"/>
              </w:rPr>
              <w:t>8</w:t>
            </w:r>
            <w:r w:rsidR="007F7611">
              <w:rPr>
                <w:rFonts w:asciiTheme="minorHAnsi" w:hAnsiTheme="minorHAnsi" w:cstheme="minorHAnsi"/>
                <w:color w:val="FFFFFF" w:themeColor="background1"/>
                <w:sz w:val="20"/>
                <w:szCs w:val="20"/>
              </w:rPr>
              <w:t>.</w:t>
            </w:r>
            <w:r w:rsidRPr="00171E95">
              <w:rPr>
                <w:rFonts w:asciiTheme="minorHAnsi" w:hAnsiTheme="minorHAnsi" w:cstheme="minorHAnsi"/>
                <w:color w:val="FFFFFF" w:themeColor="background1"/>
                <w:sz w:val="20"/>
                <w:szCs w:val="20"/>
              </w:rPr>
              <w:t xml:space="preserve"> Monitorowanie bezpieczeństwa na przejazdach kolejowo-drogowych</w:t>
            </w:r>
          </w:p>
        </w:tc>
      </w:tr>
      <w:tr w:rsidR="00535E1E" w:rsidRPr="002443A2" w14:paraId="0B911A47" w14:textId="77777777" w:rsidTr="008853D2">
        <w:trPr>
          <w:trHeight w:val="854"/>
        </w:trPr>
        <w:tc>
          <w:tcPr>
            <w:tcW w:w="9067" w:type="dxa"/>
            <w:vMerge w:val="restart"/>
          </w:tcPr>
          <w:p w14:paraId="0C7AEF86" w14:textId="77777777"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 xml:space="preserve">Audyty Systemu Zarządzania Bezpieczeństwem (SMS) w zakresie zarządzania bezpieczeństwem na przejazdach kolejowo-drogowych w wybranych zakładach linii kolejowych </w:t>
            </w:r>
          </w:p>
          <w:p w14:paraId="6343922A" w14:textId="48B51DBC"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 xml:space="preserve">W 2023 roku audytorzy z Biura Bezpieczeństwa Centrali PKP Polskich Linii Kolejowych S.A. przeprowadzili cztery audyty wewnętrzne w zakresie zarządzania bezpieczeństwem na przejazdach kolejowo-drogowych </w:t>
            </w:r>
            <w:r w:rsidR="006F744B">
              <w:rPr>
                <w:rFonts w:asciiTheme="minorHAnsi" w:hAnsiTheme="minorHAnsi" w:cstheme="minorHAnsi"/>
                <w:sz w:val="20"/>
                <w:szCs w:val="20"/>
              </w:rPr>
              <w:br/>
            </w:r>
            <w:r w:rsidRPr="000509A0">
              <w:rPr>
                <w:rFonts w:asciiTheme="minorHAnsi" w:hAnsiTheme="minorHAnsi" w:cstheme="minorHAnsi"/>
                <w:sz w:val="20"/>
                <w:szCs w:val="20"/>
              </w:rPr>
              <w:t>w  zakładach linii kolejowych. Zakres tych audytów obejmował w szczególności wybrane aspekty procesów:</w:t>
            </w:r>
          </w:p>
          <w:p w14:paraId="324B2EB9" w14:textId="77777777"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w:t>
            </w:r>
            <w:r w:rsidRPr="000509A0">
              <w:rPr>
                <w:rFonts w:asciiTheme="minorHAnsi" w:hAnsiTheme="minorHAnsi" w:cstheme="minorHAnsi"/>
                <w:sz w:val="20"/>
                <w:szCs w:val="20"/>
              </w:rPr>
              <w:tab/>
              <w:t>utrzymania przejazdów kolejowo-drogowych, w tym nawierzchni, systemów i urządzeń zabezpieczenia ruchu, oznakowania od strony drogi oraz od strony toru,</w:t>
            </w:r>
          </w:p>
          <w:p w14:paraId="094C4467" w14:textId="77777777"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w:t>
            </w:r>
            <w:r w:rsidRPr="000509A0">
              <w:rPr>
                <w:rFonts w:asciiTheme="minorHAnsi" w:hAnsiTheme="minorHAnsi" w:cstheme="minorHAnsi"/>
                <w:sz w:val="20"/>
                <w:szCs w:val="20"/>
              </w:rPr>
              <w:tab/>
              <w:t>obsługi przejazdów kolejowo-drogowych kategorii A przez pracowników,</w:t>
            </w:r>
          </w:p>
          <w:p w14:paraId="4DE8EB0D" w14:textId="77777777"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w:t>
            </w:r>
            <w:r w:rsidRPr="000509A0">
              <w:rPr>
                <w:rFonts w:asciiTheme="minorHAnsi" w:hAnsiTheme="minorHAnsi" w:cstheme="minorHAnsi"/>
                <w:sz w:val="20"/>
                <w:szCs w:val="20"/>
              </w:rPr>
              <w:tab/>
              <w:t>monitorowania i zarządzania ryzykiem na przejazdach kolejowo-drogowych.</w:t>
            </w:r>
          </w:p>
          <w:p w14:paraId="7B8E1E12" w14:textId="77777777"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 xml:space="preserve">W konsekwencji sformułowanych spostrzeżeń audytowych zakłady linii kolejowych wdrożyły szereg działań doskonalących (w tym korygujących i zapobiegawczych) w obszarze zarządzania bezpieczeństwem na przejazdach. </w:t>
            </w:r>
          </w:p>
          <w:p w14:paraId="16249C44" w14:textId="77777777"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Dodatkowe kontrole przejazdów kolejowo-drogowych i przejść przez tory o znacznym obciążeniu ruchem oraz na których doszło do wypadków z udziałem pojazdów kolejowych</w:t>
            </w:r>
          </w:p>
          <w:p w14:paraId="158B9CC5" w14:textId="77777777"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 xml:space="preserve">Zgodnie z Decyzją Nr 29/2011 Prezesa Zarządu PKP Polskie Linie Kolejowe S.A. z dnia </w:t>
            </w:r>
          </w:p>
          <w:p w14:paraId="2809F0A8" w14:textId="77777777"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lastRenderedPageBreak/>
              <w:t>20 czerwca 2011r. przeprowadzane są kontrole stanu technicznego oraz bezpieczeństwa ruchu na skrzyżowaniach linii kolejowych z drogami (ciągami dla pieszych) w jednym poziomie. Ogółem w I, II i III kwartale 2023 r. przeprowadzono 392 kontrole.</w:t>
            </w:r>
          </w:p>
          <w:p w14:paraId="206234A0" w14:textId="674296A0"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 xml:space="preserve">Zgodnie z postanowieniami ww. Decyzji w I, II i III kwartale 2023 r. na terenie wszystkich Zakładów Linii Kolejowych PKP Polskie Linie Kolejowe S.A. poddano kontroli wymaganą liczbę przejazdów kolejowo-drogowych </w:t>
            </w:r>
            <w:r w:rsidR="006F744B">
              <w:rPr>
                <w:rFonts w:asciiTheme="minorHAnsi" w:hAnsiTheme="minorHAnsi" w:cstheme="minorHAnsi"/>
                <w:sz w:val="20"/>
                <w:szCs w:val="20"/>
              </w:rPr>
              <w:br/>
            </w:r>
            <w:r w:rsidRPr="000509A0">
              <w:rPr>
                <w:rFonts w:asciiTheme="minorHAnsi" w:hAnsiTheme="minorHAnsi" w:cstheme="minorHAnsi"/>
                <w:sz w:val="20"/>
                <w:szCs w:val="20"/>
              </w:rPr>
              <w:t>i przejść (od 15 do 25).</w:t>
            </w:r>
          </w:p>
          <w:p w14:paraId="72899E90" w14:textId="77777777"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Spośród 392 skontrolowanych skrzyżowań linii kolejowych z drogami w jednym poziomie, dokonano kontroli 40 przejazdów kolejowo-drogowych na których w ostatnich 12 miesiącach miały miejsca wypadki.</w:t>
            </w:r>
          </w:p>
          <w:p w14:paraId="2494DC3F" w14:textId="77777777"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Ilość skontrolowanych przejazdów kolejowo-drogowych i przejść w I, II i III kwartale roku 2023 wg kategorii przedstawia się następująco:</w:t>
            </w:r>
          </w:p>
          <w:p w14:paraId="7DD21FF2" w14:textId="77777777"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w:t>
            </w:r>
            <w:r w:rsidRPr="000509A0">
              <w:rPr>
                <w:rFonts w:asciiTheme="minorHAnsi" w:hAnsiTheme="minorHAnsi" w:cstheme="minorHAnsi"/>
                <w:sz w:val="20"/>
                <w:szCs w:val="20"/>
              </w:rPr>
              <w:tab/>
              <w:t xml:space="preserve">kategoria  A –  63 szt. (w tym 1, na których wystąpiły wypadki); </w:t>
            </w:r>
          </w:p>
          <w:p w14:paraId="01207690" w14:textId="77777777"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w:t>
            </w:r>
            <w:r w:rsidRPr="000509A0">
              <w:rPr>
                <w:rFonts w:asciiTheme="minorHAnsi" w:hAnsiTheme="minorHAnsi" w:cstheme="minorHAnsi"/>
                <w:sz w:val="20"/>
                <w:szCs w:val="20"/>
              </w:rPr>
              <w:tab/>
              <w:t>kategoria  B –  70  szt. (w tym 3, na których wystąpiły wypadki);</w:t>
            </w:r>
          </w:p>
          <w:p w14:paraId="5571184D" w14:textId="77777777"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w:t>
            </w:r>
            <w:r w:rsidRPr="000509A0">
              <w:rPr>
                <w:rFonts w:asciiTheme="minorHAnsi" w:hAnsiTheme="minorHAnsi" w:cstheme="minorHAnsi"/>
                <w:sz w:val="20"/>
                <w:szCs w:val="20"/>
              </w:rPr>
              <w:tab/>
              <w:t>kategoria  C – 82 szt. (w tym 12, na których wystąpiły wypadki);</w:t>
            </w:r>
          </w:p>
          <w:p w14:paraId="6EBE1F55" w14:textId="77777777"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w:t>
            </w:r>
            <w:r w:rsidRPr="000509A0">
              <w:rPr>
                <w:rFonts w:asciiTheme="minorHAnsi" w:hAnsiTheme="minorHAnsi" w:cstheme="minorHAnsi"/>
                <w:sz w:val="20"/>
                <w:szCs w:val="20"/>
              </w:rPr>
              <w:tab/>
              <w:t>kategoria  D – 152 szt. (w tym 21, na których wystąpiły wypadki);</w:t>
            </w:r>
          </w:p>
          <w:p w14:paraId="0EC4F1A0" w14:textId="77777777"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w:t>
            </w:r>
            <w:r w:rsidRPr="000509A0">
              <w:rPr>
                <w:rFonts w:asciiTheme="minorHAnsi" w:hAnsiTheme="minorHAnsi" w:cstheme="minorHAnsi"/>
                <w:sz w:val="20"/>
                <w:szCs w:val="20"/>
              </w:rPr>
              <w:tab/>
              <w:t>kategoria  E –  8 szt. ( w tym 1, na którym wystąpił wypadek);</w:t>
            </w:r>
          </w:p>
          <w:p w14:paraId="34763069" w14:textId="77777777"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w:t>
            </w:r>
            <w:r w:rsidRPr="000509A0">
              <w:rPr>
                <w:rFonts w:asciiTheme="minorHAnsi" w:hAnsiTheme="minorHAnsi" w:cstheme="minorHAnsi"/>
                <w:sz w:val="20"/>
                <w:szCs w:val="20"/>
              </w:rPr>
              <w:tab/>
              <w:t>kategoria  F –  17szt. (w tym 2, na którym wystąpił wypadek).</w:t>
            </w:r>
          </w:p>
          <w:p w14:paraId="352C0935" w14:textId="77777777" w:rsidR="000509A0" w:rsidRPr="000509A0"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 xml:space="preserve">Wszystkie Zakłady Linii Kolejowych podjęły działania w celu usunięcia stwierdzonych nieprawidłowości będących w gestii PKP Polski </w:t>
            </w:r>
            <w:proofErr w:type="spellStart"/>
            <w:r w:rsidRPr="000509A0">
              <w:rPr>
                <w:rFonts w:asciiTheme="minorHAnsi" w:hAnsiTheme="minorHAnsi" w:cstheme="minorHAnsi"/>
                <w:sz w:val="20"/>
                <w:szCs w:val="20"/>
              </w:rPr>
              <w:t>Liniii</w:t>
            </w:r>
            <w:proofErr w:type="spellEnd"/>
            <w:r w:rsidRPr="000509A0">
              <w:rPr>
                <w:rFonts w:asciiTheme="minorHAnsi" w:hAnsiTheme="minorHAnsi" w:cstheme="minorHAnsi"/>
                <w:sz w:val="20"/>
                <w:szCs w:val="20"/>
              </w:rPr>
              <w:t xml:space="preserve"> Kolejowych S.A.  oraz wystąpiły pisemnie do zarządców dróg o usunięcie zidentyfikowanych usterek wg odpowiedzialności.</w:t>
            </w:r>
          </w:p>
          <w:p w14:paraId="587B419D" w14:textId="4553CAF9" w:rsidR="002A4C17" w:rsidRPr="002443A2"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 xml:space="preserve">Zakłady Linii Kolejowych będą kontynuować działania polegające na interwencji w siedzibach Zarządców dróg, dotyczących stwierdzonych nieprawidłowości w oznakowaniu i organizacji ruchu oraz żądać pisemnych informacji o ich usunięciu. W przypadku braku współpracy wystąpią do właściwego Oddziału Terenowego Urzędu Transportu Kolejowego z prośbą o interwencję. </w:t>
            </w:r>
          </w:p>
        </w:tc>
      </w:tr>
      <w:tr w:rsidR="00535E1E" w:rsidRPr="00705688" w14:paraId="02790650" w14:textId="77777777" w:rsidTr="008853D2">
        <w:trPr>
          <w:trHeight w:val="465"/>
        </w:trPr>
        <w:tc>
          <w:tcPr>
            <w:tcW w:w="9067" w:type="dxa"/>
            <w:vMerge/>
          </w:tcPr>
          <w:p w14:paraId="58A9BB08" w14:textId="77777777" w:rsidR="00535E1E" w:rsidRPr="00705688" w:rsidRDefault="00535E1E" w:rsidP="008853D2">
            <w:pPr>
              <w:rPr>
                <w:rFonts w:asciiTheme="minorHAnsi" w:hAnsiTheme="minorHAnsi" w:cstheme="minorHAnsi"/>
                <w:sz w:val="20"/>
                <w:szCs w:val="20"/>
              </w:rPr>
            </w:pPr>
          </w:p>
        </w:tc>
      </w:tr>
      <w:tr w:rsidR="00535E1E" w:rsidRPr="00705688" w14:paraId="63F78B6C" w14:textId="77777777" w:rsidTr="008853D2">
        <w:trPr>
          <w:trHeight w:val="979"/>
        </w:trPr>
        <w:tc>
          <w:tcPr>
            <w:tcW w:w="9067" w:type="dxa"/>
            <w:vMerge/>
          </w:tcPr>
          <w:p w14:paraId="77F3EDD2" w14:textId="77777777" w:rsidR="00535E1E" w:rsidRPr="00705688" w:rsidRDefault="00535E1E" w:rsidP="008853D2">
            <w:pPr>
              <w:rPr>
                <w:rFonts w:asciiTheme="minorHAnsi" w:hAnsiTheme="minorHAnsi" w:cstheme="minorHAnsi"/>
                <w:sz w:val="20"/>
                <w:szCs w:val="20"/>
              </w:rPr>
            </w:pPr>
          </w:p>
        </w:tc>
      </w:tr>
      <w:tr w:rsidR="00535E1E" w:rsidRPr="00705688" w14:paraId="3BCFA5D4" w14:textId="77777777" w:rsidTr="008853D2">
        <w:trPr>
          <w:trHeight w:val="423"/>
        </w:trPr>
        <w:tc>
          <w:tcPr>
            <w:tcW w:w="9067" w:type="dxa"/>
            <w:vMerge/>
          </w:tcPr>
          <w:p w14:paraId="2AACA200" w14:textId="77777777" w:rsidR="00535E1E" w:rsidRPr="00705688" w:rsidRDefault="00535E1E" w:rsidP="008853D2">
            <w:pPr>
              <w:rPr>
                <w:rFonts w:asciiTheme="minorHAnsi" w:hAnsiTheme="minorHAnsi" w:cstheme="minorHAnsi"/>
                <w:sz w:val="20"/>
                <w:szCs w:val="20"/>
              </w:rPr>
            </w:pPr>
          </w:p>
        </w:tc>
      </w:tr>
      <w:tr w:rsidR="00535E1E" w:rsidRPr="00705688" w14:paraId="76A82220" w14:textId="77777777" w:rsidTr="008853D2">
        <w:trPr>
          <w:trHeight w:val="433"/>
        </w:trPr>
        <w:tc>
          <w:tcPr>
            <w:tcW w:w="9067" w:type="dxa"/>
            <w:vMerge/>
          </w:tcPr>
          <w:p w14:paraId="281988F7" w14:textId="77777777" w:rsidR="00535E1E" w:rsidRPr="00705688" w:rsidRDefault="00535E1E" w:rsidP="008853D2">
            <w:pPr>
              <w:rPr>
                <w:rFonts w:asciiTheme="minorHAnsi" w:hAnsiTheme="minorHAnsi" w:cstheme="minorHAnsi"/>
                <w:sz w:val="20"/>
                <w:szCs w:val="20"/>
              </w:rPr>
            </w:pPr>
          </w:p>
        </w:tc>
      </w:tr>
      <w:tr w:rsidR="00535E1E" w:rsidRPr="00705688" w14:paraId="3D24504C" w14:textId="77777777" w:rsidTr="008853D2">
        <w:trPr>
          <w:trHeight w:val="423"/>
        </w:trPr>
        <w:tc>
          <w:tcPr>
            <w:tcW w:w="9067" w:type="dxa"/>
            <w:vMerge/>
          </w:tcPr>
          <w:p w14:paraId="2B3220E2" w14:textId="77777777" w:rsidR="00535E1E" w:rsidRPr="00705688" w:rsidRDefault="00535E1E" w:rsidP="008853D2">
            <w:pPr>
              <w:rPr>
                <w:rFonts w:asciiTheme="minorHAnsi" w:hAnsiTheme="minorHAnsi" w:cstheme="minorHAnsi"/>
                <w:sz w:val="20"/>
                <w:szCs w:val="20"/>
              </w:rPr>
            </w:pPr>
          </w:p>
        </w:tc>
      </w:tr>
      <w:tr w:rsidR="00535E1E" w:rsidRPr="00705688" w14:paraId="0E0B5541" w14:textId="77777777" w:rsidTr="008853D2">
        <w:trPr>
          <w:trHeight w:val="440"/>
        </w:trPr>
        <w:tc>
          <w:tcPr>
            <w:tcW w:w="9067" w:type="dxa"/>
            <w:vMerge/>
          </w:tcPr>
          <w:p w14:paraId="3529576A" w14:textId="77777777" w:rsidR="00535E1E" w:rsidRPr="00705688" w:rsidRDefault="00535E1E" w:rsidP="008853D2">
            <w:pPr>
              <w:rPr>
                <w:rFonts w:asciiTheme="minorHAnsi" w:hAnsiTheme="minorHAnsi" w:cstheme="minorHAnsi"/>
                <w:sz w:val="20"/>
                <w:szCs w:val="20"/>
              </w:rPr>
            </w:pPr>
          </w:p>
        </w:tc>
      </w:tr>
      <w:tr w:rsidR="005D0CC4" w:rsidRPr="007F43EE" w14:paraId="49A2DB32" w14:textId="77777777" w:rsidTr="00090429">
        <w:trPr>
          <w:trHeight w:val="566"/>
        </w:trPr>
        <w:tc>
          <w:tcPr>
            <w:tcW w:w="9067" w:type="dxa"/>
            <w:shd w:val="clear" w:color="auto" w:fill="1F497D" w:themeFill="text2"/>
          </w:tcPr>
          <w:p w14:paraId="2345D902" w14:textId="49ACBB45" w:rsidR="00090429" w:rsidRPr="00090429" w:rsidRDefault="005D0CC4" w:rsidP="00090429">
            <w:pPr>
              <w:rPr>
                <w:rFonts w:asciiTheme="minorHAnsi" w:hAnsiTheme="minorHAnsi" w:cstheme="minorHAnsi"/>
                <w:b/>
                <w:color w:val="FFFFFF" w:themeColor="background1"/>
                <w:sz w:val="20"/>
                <w:szCs w:val="20"/>
              </w:rPr>
            </w:pPr>
            <w:r w:rsidRPr="00090429">
              <w:rPr>
                <w:rFonts w:asciiTheme="minorHAnsi" w:hAnsiTheme="minorHAnsi" w:cstheme="minorHAnsi"/>
                <w:b/>
                <w:color w:val="FFFFFF" w:themeColor="background1"/>
                <w:sz w:val="20"/>
                <w:szCs w:val="20"/>
              </w:rPr>
              <w:t>9</w:t>
            </w:r>
            <w:r w:rsidR="007F7611">
              <w:rPr>
                <w:rFonts w:asciiTheme="minorHAnsi" w:hAnsiTheme="minorHAnsi" w:cstheme="minorHAnsi"/>
                <w:b/>
                <w:color w:val="FFFFFF" w:themeColor="background1"/>
                <w:sz w:val="20"/>
                <w:szCs w:val="20"/>
              </w:rPr>
              <w:t>.</w:t>
            </w:r>
            <w:r w:rsidRPr="00090429">
              <w:rPr>
                <w:rFonts w:asciiTheme="minorHAnsi" w:hAnsiTheme="minorHAnsi" w:cstheme="minorHAnsi"/>
                <w:b/>
                <w:color w:val="FFFFFF" w:themeColor="background1"/>
                <w:sz w:val="20"/>
                <w:szCs w:val="20"/>
              </w:rPr>
              <w:t>Współpraca z org</w:t>
            </w:r>
            <w:r w:rsidR="00090429" w:rsidRPr="00090429">
              <w:rPr>
                <w:rFonts w:asciiTheme="minorHAnsi" w:hAnsiTheme="minorHAnsi" w:cstheme="minorHAnsi"/>
                <w:b/>
                <w:color w:val="FFFFFF" w:themeColor="background1"/>
                <w:sz w:val="20"/>
                <w:szCs w:val="20"/>
              </w:rPr>
              <w:t>a</w:t>
            </w:r>
            <w:r w:rsidRPr="00090429">
              <w:rPr>
                <w:rFonts w:asciiTheme="minorHAnsi" w:hAnsiTheme="minorHAnsi" w:cstheme="minorHAnsi"/>
                <w:b/>
                <w:color w:val="FFFFFF" w:themeColor="background1"/>
                <w:sz w:val="20"/>
                <w:szCs w:val="20"/>
              </w:rPr>
              <w:t>nami publicznymi w zakresie bezpieczeństwa na przejazdach kolejowo-drogowych</w:t>
            </w:r>
          </w:p>
        </w:tc>
      </w:tr>
      <w:tr w:rsidR="005D0CC4" w:rsidRPr="00705688" w14:paraId="4B15C4C0" w14:textId="77777777" w:rsidTr="00D44C00">
        <w:trPr>
          <w:trHeight w:val="854"/>
        </w:trPr>
        <w:tc>
          <w:tcPr>
            <w:tcW w:w="9067" w:type="dxa"/>
            <w:vMerge w:val="restart"/>
          </w:tcPr>
          <w:p w14:paraId="55D11538" w14:textId="77777777" w:rsidR="000509A0" w:rsidRPr="000509A0" w:rsidRDefault="000509A0" w:rsidP="000509A0">
            <w:pPr>
              <w:jc w:val="both"/>
              <w:rPr>
                <w:rFonts w:asciiTheme="minorHAnsi" w:hAnsiTheme="minorHAnsi" w:cstheme="minorHAnsi"/>
                <w:b/>
                <w:sz w:val="20"/>
                <w:szCs w:val="20"/>
              </w:rPr>
            </w:pPr>
            <w:r w:rsidRPr="000509A0">
              <w:rPr>
                <w:rFonts w:asciiTheme="minorHAnsi" w:hAnsiTheme="minorHAnsi" w:cstheme="minorHAnsi"/>
                <w:b/>
                <w:sz w:val="20"/>
                <w:szCs w:val="20"/>
              </w:rPr>
              <w:t>Oznakowanie przejazdów kolejowo-drogowych i przejść w poziomie szyn „Żółtymi naklejkami”</w:t>
            </w:r>
          </w:p>
          <w:p w14:paraId="2868BA6A" w14:textId="0DEA3266" w:rsidR="000509A0" w:rsidRPr="009C5078" w:rsidRDefault="000509A0" w:rsidP="000509A0">
            <w:pPr>
              <w:jc w:val="both"/>
              <w:rPr>
                <w:rFonts w:asciiTheme="minorHAnsi" w:hAnsiTheme="minorHAnsi" w:cstheme="minorHAnsi"/>
                <w:sz w:val="20"/>
                <w:szCs w:val="20"/>
              </w:rPr>
            </w:pPr>
            <w:r w:rsidRPr="000509A0">
              <w:rPr>
                <w:rFonts w:asciiTheme="minorHAnsi" w:hAnsiTheme="minorHAnsi" w:cstheme="minorHAnsi"/>
                <w:sz w:val="20"/>
                <w:szCs w:val="20"/>
              </w:rPr>
              <w:t>W maju 2018 roku PLK oznakowała wszystkie przejazdy kolejowo-drogowe specjalnymi naklejkami z indywidualnymi numerami identyfikacyjnymi. Jednocześnie baza danych została zintegrowana z systemem informatycznym wykorzystywanym przez operatorów numeru alarmowego 112. Przekazany przez osobę zgłaszającą zagrożenie lub wypadek numer identyfikacyjny przejazdu zawarty na Żółtej naklejce pozwala operatorowi numeru 112 łatwo i precyzyjnie zlokalizować przejazd lub przejście, co z kolei umożliwia szybszą reakcję pracowników kolejowych i, w razie potrzeby, służb ratunkowych. Natychmiastowa reakcja zwiększa szansę np. na zatrzymanie rozpędzonego pociągu w bezpiecznej odległości od przejazdu, a tym samym może zapobiec wypadkowi.</w:t>
            </w:r>
          </w:p>
          <w:p w14:paraId="544FC22B" w14:textId="61D5E5EA" w:rsidR="009C5078" w:rsidRPr="009C5078" w:rsidRDefault="009C5078" w:rsidP="009C5078">
            <w:pPr>
              <w:jc w:val="both"/>
              <w:rPr>
                <w:rFonts w:asciiTheme="minorHAnsi" w:hAnsiTheme="minorHAnsi" w:cstheme="minorHAnsi"/>
                <w:sz w:val="20"/>
                <w:szCs w:val="20"/>
                <w:highlight w:val="yellow"/>
              </w:rPr>
            </w:pPr>
            <w:r w:rsidRPr="009C5078">
              <w:rPr>
                <w:rFonts w:asciiTheme="minorHAnsi" w:hAnsiTheme="minorHAnsi" w:cstheme="minorHAnsi"/>
                <w:noProof/>
                <w:sz w:val="20"/>
                <w:szCs w:val="20"/>
                <w:highlight w:val="yellow"/>
                <w:lang w:eastAsia="pl-PL"/>
              </w:rPr>
              <w:drawing>
                <wp:inline distT="0" distB="0" distL="0" distR="0" wp14:anchorId="7CED0C99" wp14:editId="4D055D37">
                  <wp:extent cx="5759450" cy="1426210"/>
                  <wp:effectExtent l="0" t="0" r="0" b="2540"/>
                  <wp:docPr id="10" name="Obraz 10" descr="https://multimedia.plk-sa.pl/media/cache/folder_file_thumbnail/fb80691c-747d-4547-9215-82f94ba8ee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74" descr="https://multimedia.plk-sa.pl/media/cache/folder_file_thumbnail/fb80691c-747d-4547-9215-82f94ba8ee7a.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1426210"/>
                          </a:xfrm>
                          <a:prstGeom prst="rect">
                            <a:avLst/>
                          </a:prstGeom>
                          <a:noFill/>
                          <a:ln>
                            <a:noFill/>
                          </a:ln>
                        </pic:spPr>
                      </pic:pic>
                    </a:graphicData>
                  </a:graphic>
                </wp:inline>
              </w:drawing>
            </w:r>
          </w:p>
          <w:p w14:paraId="3AAFE335" w14:textId="00997675" w:rsidR="000509A0" w:rsidRPr="000509A0" w:rsidRDefault="000509A0" w:rsidP="000509A0">
            <w:pPr>
              <w:spacing w:before="120" w:after="120" w:line="288" w:lineRule="auto"/>
              <w:jc w:val="both"/>
              <w:rPr>
                <w:rFonts w:asciiTheme="minorHAnsi" w:hAnsiTheme="minorHAnsi" w:cstheme="minorHAnsi"/>
                <w:sz w:val="20"/>
                <w:szCs w:val="20"/>
              </w:rPr>
            </w:pPr>
            <w:r w:rsidRPr="000509A0">
              <w:rPr>
                <w:rFonts w:asciiTheme="minorHAnsi" w:hAnsiTheme="minorHAnsi" w:cstheme="minorHAnsi"/>
                <w:sz w:val="20"/>
                <w:szCs w:val="20"/>
              </w:rPr>
              <w:lastRenderedPageBreak/>
              <w:t xml:space="preserve">Od 1 czerwca 2018 do 31 grudnia 2023 r. operatorzy numeru alarmowego 112 odebrali 33 497 zgłoszeń dotyczących potencjalnych zagrożeń na przejazdach i terenach kolejowych (od początku 2023 r.: 7 963 zgłoszeń). W 998 przypadkach dzięki specjalnemu szybkiemu połączeniu wstrzymano ruch pociągów na linii kolejowej </w:t>
            </w:r>
            <w:r w:rsidR="006F744B">
              <w:rPr>
                <w:rFonts w:asciiTheme="minorHAnsi" w:hAnsiTheme="minorHAnsi" w:cstheme="minorHAnsi"/>
                <w:sz w:val="20"/>
                <w:szCs w:val="20"/>
              </w:rPr>
              <w:br/>
            </w:r>
            <w:r w:rsidRPr="000509A0">
              <w:rPr>
                <w:rFonts w:asciiTheme="minorHAnsi" w:hAnsiTheme="minorHAnsi" w:cstheme="minorHAnsi"/>
                <w:sz w:val="20"/>
                <w:szCs w:val="20"/>
              </w:rPr>
              <w:t>i wezwano pomoc (od początku 2023 r.: 275 przypadków). Dla 2 212 zgłoszeń ograniczono prędkość jazdy pociągów, by zapewnić bezpieczeństwo pasażerów i korzystających z przejazdów (od początku 2023 r.: 499 przypadków).</w:t>
            </w:r>
            <w:r w:rsidR="00A01C49">
              <w:rPr>
                <w:rFonts w:asciiTheme="minorHAnsi" w:hAnsiTheme="minorHAnsi" w:cstheme="minorHAnsi"/>
                <w:sz w:val="20"/>
                <w:szCs w:val="20"/>
              </w:rPr>
              <w:t xml:space="preserve"> </w:t>
            </w:r>
            <w:r w:rsidRPr="000509A0">
              <w:rPr>
                <w:rFonts w:asciiTheme="minorHAnsi" w:hAnsiTheme="minorHAnsi" w:cstheme="minorHAnsi"/>
                <w:sz w:val="20"/>
                <w:szCs w:val="20"/>
              </w:rPr>
              <w:t>Przekazywanie nagrań z monitoringu na przejazdach kolejowo-drogowych do organów ścigania</w:t>
            </w:r>
            <w:r w:rsidR="00A01C49">
              <w:rPr>
                <w:rFonts w:asciiTheme="minorHAnsi" w:hAnsiTheme="minorHAnsi" w:cstheme="minorHAnsi"/>
                <w:sz w:val="20"/>
                <w:szCs w:val="20"/>
              </w:rPr>
              <w:t xml:space="preserve"> </w:t>
            </w:r>
            <w:r w:rsidRPr="000509A0">
              <w:rPr>
                <w:rFonts w:asciiTheme="minorHAnsi" w:hAnsiTheme="minorHAnsi" w:cstheme="minorHAnsi"/>
                <w:sz w:val="20"/>
                <w:szCs w:val="20"/>
              </w:rPr>
              <w:t>Z uwagi na fakt, że najpoważniejsze ryzyko na przejazdach kolejowo-drogowych związane jest z wykroczeniami popełnianymi przez kierowców pojazdów drogowych, jednostki organizacyjne Spółki kontynuowały w 2023 roku działania w zakresie:</w:t>
            </w:r>
          </w:p>
          <w:p w14:paraId="08AC2EFD" w14:textId="77777777" w:rsidR="000509A0" w:rsidRPr="000509A0" w:rsidRDefault="000509A0" w:rsidP="000509A0">
            <w:pPr>
              <w:spacing w:before="120" w:after="120" w:line="288" w:lineRule="auto"/>
              <w:jc w:val="both"/>
              <w:rPr>
                <w:rFonts w:asciiTheme="minorHAnsi" w:hAnsiTheme="minorHAnsi" w:cstheme="minorHAnsi"/>
                <w:sz w:val="20"/>
                <w:szCs w:val="20"/>
              </w:rPr>
            </w:pPr>
            <w:r w:rsidRPr="000509A0">
              <w:rPr>
                <w:rFonts w:asciiTheme="minorHAnsi" w:hAnsiTheme="minorHAnsi" w:cstheme="minorHAnsi"/>
                <w:sz w:val="20"/>
                <w:szCs w:val="20"/>
              </w:rPr>
              <w:t>−</w:t>
            </w:r>
            <w:r w:rsidRPr="000509A0">
              <w:rPr>
                <w:rFonts w:asciiTheme="minorHAnsi" w:hAnsiTheme="minorHAnsi" w:cstheme="minorHAnsi"/>
                <w:sz w:val="20"/>
                <w:szCs w:val="20"/>
              </w:rPr>
              <w:tab/>
              <w:t>przekazywania do właściwych jednostek organów ścigania nagrań z urządzeń monitoringu na przejazdach kolejowo-drogowych, które obrazują naruszenia przepisów ruchu drogowego przez kierujących pojazdami drogowymi oraz innych użytkowników przejazdów, tj. pieszych i rowerzystów;</w:t>
            </w:r>
          </w:p>
          <w:p w14:paraId="5093655E" w14:textId="77777777" w:rsidR="000509A0" w:rsidRPr="000509A0" w:rsidRDefault="000509A0" w:rsidP="000509A0">
            <w:pPr>
              <w:spacing w:before="120" w:after="120" w:line="288" w:lineRule="auto"/>
              <w:jc w:val="both"/>
              <w:rPr>
                <w:rFonts w:asciiTheme="minorHAnsi" w:hAnsiTheme="minorHAnsi" w:cstheme="minorHAnsi"/>
                <w:sz w:val="20"/>
                <w:szCs w:val="20"/>
              </w:rPr>
            </w:pPr>
            <w:r w:rsidRPr="000509A0">
              <w:rPr>
                <w:rFonts w:asciiTheme="minorHAnsi" w:hAnsiTheme="minorHAnsi" w:cstheme="minorHAnsi"/>
                <w:sz w:val="20"/>
                <w:szCs w:val="20"/>
              </w:rPr>
              <w:t>−</w:t>
            </w:r>
            <w:r w:rsidRPr="000509A0">
              <w:rPr>
                <w:rFonts w:asciiTheme="minorHAnsi" w:hAnsiTheme="minorHAnsi" w:cstheme="minorHAnsi"/>
                <w:sz w:val="20"/>
                <w:szCs w:val="20"/>
              </w:rPr>
              <w:tab/>
              <w:t>dalszej współpracy z tymi organami w celu pozyskania informacji o ich działaniach zmierzających do wykrycia i ukarania sprawców naruszeń przepisów ruchu drogowego.</w:t>
            </w:r>
          </w:p>
          <w:p w14:paraId="41A4AF99" w14:textId="1A62236C" w:rsidR="000509A0" w:rsidRPr="000509A0" w:rsidRDefault="000509A0" w:rsidP="000509A0">
            <w:pPr>
              <w:spacing w:before="120" w:after="120" w:line="288" w:lineRule="auto"/>
              <w:jc w:val="both"/>
              <w:rPr>
                <w:rFonts w:asciiTheme="minorHAnsi" w:hAnsiTheme="minorHAnsi" w:cstheme="minorHAnsi"/>
                <w:sz w:val="20"/>
                <w:szCs w:val="20"/>
              </w:rPr>
            </w:pPr>
            <w:r w:rsidRPr="000509A0">
              <w:rPr>
                <w:rFonts w:asciiTheme="minorHAnsi" w:hAnsiTheme="minorHAnsi" w:cstheme="minorHAnsi"/>
                <w:sz w:val="20"/>
                <w:szCs w:val="20"/>
              </w:rPr>
              <w:t xml:space="preserve">Przekazywanie nagrań z monitoringu organom ścigania ma na celu zwiększenie świadomości kierowców </w:t>
            </w:r>
            <w:r w:rsidR="006F744B">
              <w:rPr>
                <w:rFonts w:asciiTheme="minorHAnsi" w:hAnsiTheme="minorHAnsi" w:cstheme="minorHAnsi"/>
                <w:sz w:val="20"/>
                <w:szCs w:val="20"/>
              </w:rPr>
              <w:br/>
            </w:r>
            <w:r w:rsidRPr="000509A0">
              <w:rPr>
                <w:rFonts w:asciiTheme="minorHAnsi" w:hAnsiTheme="minorHAnsi" w:cstheme="minorHAnsi"/>
                <w:sz w:val="20"/>
                <w:szCs w:val="20"/>
              </w:rPr>
              <w:t>w zakresie stwarzanych przez nich zagrożeń na przejazdach kolejowo-drogowych, karanie użytkowników dróg łamiących przepisy ruchu drogowego, a także umożliwienie dochodzenia roszczeń finansowych od sprawców wykroczeń w związku z dokonywanymi przez nich uszkodzeniami urządzeń przejazdowych (sygnalizatorów, rogatek itp.).</w:t>
            </w:r>
          </w:p>
          <w:p w14:paraId="57259547" w14:textId="41F5B390" w:rsidR="000509A0" w:rsidRPr="000509A0" w:rsidRDefault="000509A0" w:rsidP="000509A0">
            <w:pPr>
              <w:spacing w:before="120" w:after="120" w:line="288" w:lineRule="auto"/>
              <w:jc w:val="both"/>
              <w:rPr>
                <w:rFonts w:asciiTheme="minorHAnsi" w:hAnsiTheme="minorHAnsi" w:cstheme="minorHAnsi"/>
                <w:sz w:val="20"/>
                <w:szCs w:val="20"/>
              </w:rPr>
            </w:pPr>
            <w:r w:rsidRPr="000509A0">
              <w:rPr>
                <w:rFonts w:asciiTheme="minorHAnsi" w:hAnsiTheme="minorHAnsi" w:cstheme="minorHAnsi"/>
                <w:sz w:val="20"/>
                <w:szCs w:val="20"/>
              </w:rPr>
              <w:t>Zabudowa urządzeń ostrzegających kierowców o zbliżaniu się do przejazdu kolejowo-drogowego oraz udostępniania informacji dla monitorowania wykroczeń osób korzystających z przejazdów kolejowo-drogowych</w:t>
            </w:r>
            <w:r w:rsidR="00A01C49">
              <w:rPr>
                <w:rFonts w:asciiTheme="minorHAnsi" w:hAnsiTheme="minorHAnsi" w:cstheme="minorHAnsi"/>
                <w:sz w:val="20"/>
                <w:szCs w:val="20"/>
              </w:rPr>
              <w:t xml:space="preserve">. </w:t>
            </w:r>
            <w:r w:rsidRPr="000509A0">
              <w:rPr>
                <w:rFonts w:asciiTheme="minorHAnsi" w:hAnsiTheme="minorHAnsi" w:cstheme="minorHAnsi"/>
                <w:sz w:val="20"/>
                <w:szCs w:val="20"/>
              </w:rPr>
              <w:t xml:space="preserve">Polskie Linie Kolejowe S.A. aktywnie współpracuje z Głównym Inspektoratem Transportu Drogowego oraz innymi właściwymi podmiotami w zakresie udostępniania infrastruktury dla realizacji działań związanych z zabudową urządzeń ostrzegających kierowców o zbliżaniu się do przejazdu kolejowo-drogowego, a także urządzeń rejestrujących przypadki wykroczeń (wjazd na przejazd pomimo włączonej sygnalizacji świetlnej i/lub </w:t>
            </w:r>
            <w:r w:rsidR="006F744B">
              <w:rPr>
                <w:rFonts w:asciiTheme="minorHAnsi" w:hAnsiTheme="minorHAnsi" w:cstheme="minorHAnsi"/>
                <w:sz w:val="20"/>
                <w:szCs w:val="20"/>
              </w:rPr>
              <w:br/>
            </w:r>
            <w:r w:rsidRPr="000509A0">
              <w:rPr>
                <w:rFonts w:asciiTheme="minorHAnsi" w:hAnsiTheme="minorHAnsi" w:cstheme="minorHAnsi"/>
                <w:sz w:val="20"/>
                <w:szCs w:val="20"/>
              </w:rPr>
              <w:t>z pominięciem rogatek) dokonywanych przez osoby korzystające z przejazdów kolejowo-drogowych.</w:t>
            </w:r>
            <w:r w:rsidR="00A01C49">
              <w:rPr>
                <w:rFonts w:asciiTheme="minorHAnsi" w:hAnsiTheme="minorHAnsi" w:cstheme="minorHAnsi"/>
                <w:sz w:val="20"/>
                <w:szCs w:val="20"/>
              </w:rPr>
              <w:t xml:space="preserve"> </w:t>
            </w:r>
            <w:r w:rsidRPr="000509A0">
              <w:rPr>
                <w:rFonts w:asciiTheme="minorHAnsi" w:hAnsiTheme="minorHAnsi" w:cstheme="minorHAnsi"/>
                <w:sz w:val="20"/>
                <w:szCs w:val="20"/>
              </w:rPr>
              <w:t>Na sieci kolejowej zarządzanej przez PKP Polskie Linie Kolejowe S.A. zostały uruchomione pilotażowe projekty mające na celu wdrożenie innowacyjnych systemów monitoringu z automatyczną rejestracją wykroczeń na przejazdach kolejowo-drogowych. Są to urządzenia różnych firm, a zadaniem projektu jest przetestowanie ich działania, funkcjonalności oraz niezawodności.</w:t>
            </w:r>
          </w:p>
          <w:p w14:paraId="0CD7BA61" w14:textId="57DCA1DA" w:rsidR="005D0CC4" w:rsidRPr="002443A2" w:rsidRDefault="000509A0" w:rsidP="000509A0">
            <w:pPr>
              <w:spacing w:before="120" w:after="120" w:line="288" w:lineRule="auto"/>
              <w:jc w:val="both"/>
              <w:rPr>
                <w:rFonts w:asciiTheme="minorHAnsi" w:hAnsiTheme="minorHAnsi" w:cstheme="minorHAnsi"/>
                <w:sz w:val="20"/>
                <w:szCs w:val="20"/>
              </w:rPr>
            </w:pPr>
            <w:r w:rsidRPr="000509A0">
              <w:rPr>
                <w:rFonts w:asciiTheme="minorHAnsi" w:hAnsiTheme="minorHAnsi" w:cstheme="minorHAnsi"/>
                <w:sz w:val="20"/>
                <w:szCs w:val="20"/>
              </w:rPr>
              <w:t>Zgodnie ze stanowiskiem Spółki, podnoszenie poziomu bezpieczeństwa na przejazdach kolejowo-drogowych jest konieczne m.in. poprzez stosowanie innowacyjnych rozwiązań, mających na celu zmobilizowanie kierowców do przestrzegania przepisów ruchu drogowego, ponieważ ich łamanie stanowi najczęstszą przyczynę zdarzeń na przejazdach kolejowo-drogowych.</w:t>
            </w:r>
          </w:p>
        </w:tc>
      </w:tr>
      <w:tr w:rsidR="005D0CC4" w:rsidRPr="00705688" w14:paraId="69F70E62" w14:textId="77777777" w:rsidTr="00D44C00">
        <w:trPr>
          <w:trHeight w:val="465"/>
        </w:trPr>
        <w:tc>
          <w:tcPr>
            <w:tcW w:w="9067" w:type="dxa"/>
            <w:vMerge/>
          </w:tcPr>
          <w:p w14:paraId="1D29DC59" w14:textId="77777777" w:rsidR="005D0CC4" w:rsidRPr="00705688" w:rsidRDefault="005D0CC4" w:rsidP="00D44C00">
            <w:pPr>
              <w:rPr>
                <w:rFonts w:asciiTheme="minorHAnsi" w:hAnsiTheme="minorHAnsi" w:cstheme="minorHAnsi"/>
                <w:sz w:val="20"/>
                <w:szCs w:val="20"/>
              </w:rPr>
            </w:pPr>
          </w:p>
        </w:tc>
      </w:tr>
      <w:tr w:rsidR="005D0CC4" w:rsidRPr="00705688" w14:paraId="16DE0B8B" w14:textId="77777777" w:rsidTr="00D44C00">
        <w:trPr>
          <w:trHeight w:val="979"/>
        </w:trPr>
        <w:tc>
          <w:tcPr>
            <w:tcW w:w="9067" w:type="dxa"/>
            <w:vMerge/>
          </w:tcPr>
          <w:p w14:paraId="45EFAD74" w14:textId="77777777" w:rsidR="005D0CC4" w:rsidRPr="00705688" w:rsidRDefault="005D0CC4" w:rsidP="00D44C00">
            <w:pPr>
              <w:rPr>
                <w:rFonts w:asciiTheme="minorHAnsi" w:hAnsiTheme="minorHAnsi" w:cstheme="minorHAnsi"/>
                <w:sz w:val="20"/>
                <w:szCs w:val="20"/>
              </w:rPr>
            </w:pPr>
          </w:p>
        </w:tc>
      </w:tr>
      <w:tr w:rsidR="005D0CC4" w:rsidRPr="00705688" w14:paraId="074D36BA" w14:textId="77777777" w:rsidTr="00D44C00">
        <w:trPr>
          <w:trHeight w:val="423"/>
        </w:trPr>
        <w:tc>
          <w:tcPr>
            <w:tcW w:w="9067" w:type="dxa"/>
            <w:vMerge/>
          </w:tcPr>
          <w:p w14:paraId="5F6D8326" w14:textId="77777777" w:rsidR="005D0CC4" w:rsidRPr="00705688" w:rsidRDefault="005D0CC4" w:rsidP="00D44C00">
            <w:pPr>
              <w:rPr>
                <w:rFonts w:asciiTheme="minorHAnsi" w:hAnsiTheme="minorHAnsi" w:cstheme="minorHAnsi"/>
                <w:sz w:val="20"/>
                <w:szCs w:val="20"/>
              </w:rPr>
            </w:pPr>
          </w:p>
        </w:tc>
      </w:tr>
      <w:tr w:rsidR="005D0CC4" w:rsidRPr="00705688" w14:paraId="07CA6C20" w14:textId="77777777" w:rsidTr="00D44C00">
        <w:trPr>
          <w:trHeight w:val="433"/>
        </w:trPr>
        <w:tc>
          <w:tcPr>
            <w:tcW w:w="9067" w:type="dxa"/>
            <w:vMerge/>
          </w:tcPr>
          <w:p w14:paraId="383942F4" w14:textId="77777777" w:rsidR="005D0CC4" w:rsidRPr="00705688" w:rsidRDefault="005D0CC4" w:rsidP="00D44C00">
            <w:pPr>
              <w:rPr>
                <w:rFonts w:asciiTheme="minorHAnsi" w:hAnsiTheme="minorHAnsi" w:cstheme="minorHAnsi"/>
                <w:sz w:val="20"/>
                <w:szCs w:val="20"/>
              </w:rPr>
            </w:pPr>
          </w:p>
        </w:tc>
      </w:tr>
      <w:tr w:rsidR="005D0CC4" w:rsidRPr="00705688" w14:paraId="2EBF714C" w14:textId="77777777" w:rsidTr="00D44C00">
        <w:trPr>
          <w:trHeight w:val="423"/>
        </w:trPr>
        <w:tc>
          <w:tcPr>
            <w:tcW w:w="9067" w:type="dxa"/>
            <w:vMerge/>
          </w:tcPr>
          <w:p w14:paraId="7BA2C729" w14:textId="77777777" w:rsidR="005D0CC4" w:rsidRPr="00705688" w:rsidRDefault="005D0CC4" w:rsidP="00D44C00">
            <w:pPr>
              <w:rPr>
                <w:rFonts w:asciiTheme="minorHAnsi" w:hAnsiTheme="minorHAnsi" w:cstheme="minorHAnsi"/>
                <w:sz w:val="20"/>
                <w:szCs w:val="20"/>
              </w:rPr>
            </w:pPr>
          </w:p>
        </w:tc>
      </w:tr>
      <w:tr w:rsidR="005D0CC4" w:rsidRPr="00705688" w14:paraId="63F6839F" w14:textId="77777777" w:rsidTr="00D44C00">
        <w:trPr>
          <w:trHeight w:val="440"/>
        </w:trPr>
        <w:tc>
          <w:tcPr>
            <w:tcW w:w="9067" w:type="dxa"/>
            <w:vMerge/>
          </w:tcPr>
          <w:p w14:paraId="016A3EC4" w14:textId="77777777" w:rsidR="005D0CC4" w:rsidRPr="00705688" w:rsidRDefault="005D0CC4" w:rsidP="00D44C00">
            <w:pPr>
              <w:rPr>
                <w:rFonts w:asciiTheme="minorHAnsi" w:hAnsiTheme="minorHAnsi" w:cstheme="minorHAnsi"/>
                <w:sz w:val="20"/>
                <w:szCs w:val="20"/>
              </w:rPr>
            </w:pPr>
          </w:p>
        </w:tc>
      </w:tr>
    </w:tbl>
    <w:p w14:paraId="619A4D7C" w14:textId="779B7645" w:rsidR="004E2EDE" w:rsidRDefault="004E2EDE" w:rsidP="00B8078F">
      <w:pPr>
        <w:rPr>
          <w:sz w:val="20"/>
          <w:szCs w:val="20"/>
        </w:rPr>
      </w:pPr>
    </w:p>
    <w:tbl>
      <w:tblPr>
        <w:tblStyle w:val="Tabela-Siatka"/>
        <w:tblW w:w="0" w:type="auto"/>
        <w:tblLayout w:type="fixed"/>
        <w:tblLook w:val="04A0" w:firstRow="1" w:lastRow="0" w:firstColumn="1" w:lastColumn="0" w:noHBand="0" w:noVBand="1"/>
      </w:tblPr>
      <w:tblGrid>
        <w:gridCol w:w="6941"/>
        <w:gridCol w:w="992"/>
        <w:gridCol w:w="1129"/>
      </w:tblGrid>
      <w:tr w:rsidR="00E57500" w:rsidRPr="0007290D" w14:paraId="7876B9BC" w14:textId="77777777" w:rsidTr="00090429">
        <w:trPr>
          <w:trHeight w:val="567"/>
        </w:trPr>
        <w:tc>
          <w:tcPr>
            <w:tcW w:w="9062" w:type="dxa"/>
            <w:gridSpan w:val="3"/>
            <w:shd w:val="clear" w:color="auto" w:fill="1F497D" w:themeFill="text2"/>
          </w:tcPr>
          <w:p w14:paraId="6DE800E1" w14:textId="455BD09F" w:rsidR="00E57500" w:rsidRPr="00A36DF9" w:rsidRDefault="00E57500" w:rsidP="00D44C00">
            <w:pPr>
              <w:rPr>
                <w:rFonts w:asciiTheme="minorHAnsi" w:hAnsiTheme="minorHAnsi" w:cstheme="minorHAnsi"/>
                <w:b/>
                <w:color w:val="FFFFFF" w:themeColor="background1"/>
                <w:sz w:val="20"/>
                <w:szCs w:val="20"/>
              </w:rPr>
            </w:pPr>
            <w:bookmarkStart w:id="26" w:name="_Hlk127366072"/>
            <w:r>
              <w:rPr>
                <w:rFonts w:asciiTheme="minorHAnsi" w:hAnsiTheme="minorHAnsi" w:cstheme="minorHAnsi"/>
                <w:b/>
                <w:color w:val="FFFFFF" w:themeColor="background1"/>
                <w:sz w:val="20"/>
                <w:szCs w:val="20"/>
              </w:rPr>
              <w:t>10</w:t>
            </w:r>
            <w:r w:rsidR="007F7611">
              <w:rPr>
                <w:rFonts w:asciiTheme="minorHAnsi" w:hAnsiTheme="minorHAnsi" w:cstheme="minorHAnsi"/>
                <w:b/>
                <w:color w:val="FFFFFF" w:themeColor="background1"/>
                <w:sz w:val="20"/>
                <w:szCs w:val="20"/>
              </w:rPr>
              <w:t>.</w:t>
            </w:r>
            <w:r>
              <w:rPr>
                <w:rFonts w:asciiTheme="minorHAnsi" w:hAnsiTheme="minorHAnsi" w:cstheme="minorHAnsi"/>
                <w:b/>
                <w:color w:val="FFFFFF" w:themeColor="background1"/>
                <w:sz w:val="20"/>
                <w:szCs w:val="20"/>
              </w:rPr>
              <w:t xml:space="preserve"> </w:t>
            </w:r>
            <w:r w:rsidRPr="00A36DF9">
              <w:rPr>
                <w:rFonts w:asciiTheme="minorHAnsi" w:hAnsiTheme="minorHAnsi" w:cstheme="minorHAnsi"/>
                <w:b/>
                <w:color w:val="FFFFFF" w:themeColor="background1"/>
                <w:sz w:val="20"/>
                <w:szCs w:val="20"/>
              </w:rPr>
              <w:t xml:space="preserve">Działania w obszarze ruchu drogowego na terenach zarządzanych przez PGL Lasy Państwowe </w:t>
            </w:r>
          </w:p>
        </w:tc>
      </w:tr>
      <w:tr w:rsidR="00E57500" w:rsidRPr="0007290D" w14:paraId="616E4C82" w14:textId="77777777" w:rsidTr="00C45167">
        <w:trPr>
          <w:trHeight w:val="992"/>
        </w:trPr>
        <w:tc>
          <w:tcPr>
            <w:tcW w:w="6941" w:type="dxa"/>
            <w:vMerge w:val="restart"/>
          </w:tcPr>
          <w:p w14:paraId="302C299B" w14:textId="70E8B234" w:rsidR="000509A0" w:rsidRPr="00A01C49" w:rsidRDefault="000509A0" w:rsidP="00B06D49">
            <w:pPr>
              <w:spacing w:before="120" w:after="0"/>
              <w:rPr>
                <w:b/>
                <w:sz w:val="20"/>
                <w:szCs w:val="20"/>
              </w:rPr>
            </w:pPr>
            <w:r w:rsidRPr="000509A0">
              <w:rPr>
                <w:b/>
                <w:sz w:val="20"/>
                <w:szCs w:val="20"/>
              </w:rPr>
              <w:t>Zakres działania:</w:t>
            </w:r>
            <w:r w:rsidR="00A01C49">
              <w:rPr>
                <w:b/>
                <w:sz w:val="20"/>
                <w:szCs w:val="20"/>
              </w:rPr>
              <w:br/>
            </w:r>
            <w:r w:rsidRPr="000509A0">
              <w:rPr>
                <w:sz w:val="20"/>
                <w:szCs w:val="20"/>
              </w:rPr>
              <w:t>Państwowe Gospodarstwo Leśne Lasy Państwowe jest jednostką organizacyjną nieposiadającą osobowości prawnej utworzoną mocą ustawy o lasach z 28 września 1991 r. W ramach PGL LP funkcjonuje 469 jednostek organizacyjnych, które zarządzają w imieniu Skarbu Państwa łącznie powierzchnią ok. 7,3 mln ha.</w:t>
            </w:r>
          </w:p>
          <w:p w14:paraId="2944F627" w14:textId="77777777" w:rsidR="000509A0" w:rsidRPr="000509A0" w:rsidRDefault="000509A0" w:rsidP="000509A0">
            <w:pPr>
              <w:spacing w:before="120" w:after="0"/>
              <w:jc w:val="both"/>
              <w:rPr>
                <w:sz w:val="20"/>
                <w:szCs w:val="20"/>
              </w:rPr>
            </w:pPr>
            <w:r w:rsidRPr="000509A0">
              <w:rPr>
                <w:sz w:val="20"/>
                <w:szCs w:val="20"/>
              </w:rPr>
              <w:t>Ruch pojazdów w lesie jest ograniczony i wynika w szczególności z uregulowań ustawy o lasach (w szczególności określone w rozdziale 5 ww. ustawy).</w:t>
            </w:r>
          </w:p>
          <w:p w14:paraId="55A3FDA6" w14:textId="09F66BAD" w:rsidR="000509A0" w:rsidRPr="000509A0" w:rsidRDefault="000509A0" w:rsidP="000509A0">
            <w:pPr>
              <w:spacing w:before="120" w:after="0"/>
              <w:jc w:val="both"/>
              <w:rPr>
                <w:sz w:val="20"/>
                <w:szCs w:val="20"/>
              </w:rPr>
            </w:pPr>
            <w:r w:rsidRPr="000509A0">
              <w:rPr>
                <w:sz w:val="20"/>
                <w:szCs w:val="20"/>
              </w:rPr>
              <w:lastRenderedPageBreak/>
              <w:t xml:space="preserve">Funkcjonująca w ramach Lasów Państwowych Straż Leśna (w tym również pozostali pracownicy Służby Leśnej posiadający uprawnienia strażnika leśnego zgodnie z art. 48 ustawy o lasach) posiada niemal wszystkie uprawnienia Policji w tym także </w:t>
            </w:r>
            <w:r w:rsidR="006F744B">
              <w:rPr>
                <w:sz w:val="20"/>
                <w:szCs w:val="20"/>
              </w:rPr>
              <w:br/>
            </w:r>
            <w:r w:rsidRPr="000509A0">
              <w:rPr>
                <w:sz w:val="20"/>
                <w:szCs w:val="20"/>
              </w:rPr>
              <w:t xml:space="preserve">w zakresie nakładania oraz pobierania grzywien, w drodze mandatu karnego, w sprawach i w zakresie określonym odrębnymi przepisami. Dodatkowo zgodnie z art. 47 ust. 2 pkt 3 Straż Leśna ma prawo do zatrzymywania i dokonywania kontroli środków transportu na obszarach leśnych oraz w ich bezpośrednim sąsiedztwie, w celu sprawdzenia ładunku oraz przeglądu bagaży, w razie zaistnienia uzasadnionego podejrzenia popełnienia czynu zabronionego pod groźbą kary. </w:t>
            </w:r>
          </w:p>
          <w:p w14:paraId="0F46AE16" w14:textId="77777777" w:rsidR="000509A0" w:rsidRPr="000509A0" w:rsidRDefault="000509A0" w:rsidP="000509A0">
            <w:pPr>
              <w:spacing w:before="120" w:after="0"/>
              <w:jc w:val="both"/>
              <w:rPr>
                <w:sz w:val="20"/>
                <w:szCs w:val="20"/>
              </w:rPr>
            </w:pPr>
            <w:r w:rsidRPr="000509A0">
              <w:rPr>
                <w:sz w:val="20"/>
                <w:szCs w:val="20"/>
              </w:rPr>
              <w:t>W roku ubiegłym Straż Leśna odnotowała na terenie Lasów Państwowych łącznie blisko 59 000 przypadków naruszeń z art. 92, 98 oraz 161 kw.</w:t>
            </w:r>
          </w:p>
          <w:p w14:paraId="2591413C" w14:textId="4D8D8B3D" w:rsidR="000509A0" w:rsidRPr="000509A0" w:rsidRDefault="000509A0" w:rsidP="000509A0">
            <w:pPr>
              <w:spacing w:before="120" w:after="0"/>
              <w:jc w:val="both"/>
              <w:rPr>
                <w:sz w:val="20"/>
                <w:szCs w:val="20"/>
              </w:rPr>
            </w:pPr>
            <w:r w:rsidRPr="000509A0">
              <w:rPr>
                <w:sz w:val="20"/>
                <w:szCs w:val="20"/>
              </w:rPr>
              <w:t xml:space="preserve">Warto przy tym zaznaczyć, że Straż Leśna prowadzi stałe oraz doraźne działania </w:t>
            </w:r>
            <w:r w:rsidR="006F744B">
              <w:rPr>
                <w:sz w:val="20"/>
                <w:szCs w:val="20"/>
              </w:rPr>
              <w:br/>
            </w:r>
            <w:r w:rsidRPr="000509A0">
              <w:rPr>
                <w:sz w:val="20"/>
                <w:szCs w:val="20"/>
              </w:rPr>
              <w:t xml:space="preserve">w obszarze kontroli ruchu drogowego samodzielnie, jak i we współdziałaniu z Policją, ITD oraz innymi uprawnionymi służbami. </w:t>
            </w:r>
          </w:p>
          <w:p w14:paraId="508059F6" w14:textId="77777777" w:rsidR="000509A0" w:rsidRPr="000509A0" w:rsidRDefault="000509A0" w:rsidP="000509A0">
            <w:pPr>
              <w:spacing w:before="120" w:after="0"/>
              <w:jc w:val="both"/>
              <w:rPr>
                <w:sz w:val="20"/>
                <w:szCs w:val="20"/>
              </w:rPr>
            </w:pPr>
            <w:r w:rsidRPr="000509A0">
              <w:rPr>
                <w:sz w:val="20"/>
                <w:szCs w:val="20"/>
              </w:rPr>
              <w:t>Ponadto strażnicy leśni w roku poprzednim brali czynny udział w działalności edukacyjno-szkoleniowej , których celem była lepsza znajomość przepisów ruchu drogowego i zasad bezpieczeństwa na obszarach leśnych.</w:t>
            </w:r>
          </w:p>
          <w:p w14:paraId="670810ED" w14:textId="4A237043" w:rsidR="000509A0" w:rsidRPr="000509A0" w:rsidRDefault="000509A0" w:rsidP="000509A0">
            <w:pPr>
              <w:spacing w:before="120" w:after="0"/>
              <w:jc w:val="both"/>
              <w:rPr>
                <w:sz w:val="20"/>
                <w:szCs w:val="20"/>
              </w:rPr>
            </w:pPr>
            <w:r w:rsidRPr="000509A0">
              <w:rPr>
                <w:sz w:val="20"/>
                <w:szCs w:val="20"/>
              </w:rPr>
              <w:t xml:space="preserve">W ramach prowadzonych przez Państwowe Gospodarstwo Leśne LP działań w obszarze ruchu drogowego, zrealizowano szereg zadań inwestycyjnych na istniejącej sieci dróg w zakresie rozbudowy lub modernizacji infrastruktury drogowej wraz </w:t>
            </w:r>
            <w:r w:rsidR="006F744B">
              <w:rPr>
                <w:sz w:val="20"/>
                <w:szCs w:val="20"/>
              </w:rPr>
              <w:br/>
            </w:r>
            <w:r w:rsidRPr="000509A0">
              <w:rPr>
                <w:sz w:val="20"/>
                <w:szCs w:val="20"/>
              </w:rPr>
              <w:t xml:space="preserve">z infrastrukturą jej towarzyszącą. </w:t>
            </w:r>
          </w:p>
          <w:p w14:paraId="3B7E36C7" w14:textId="7E559D68" w:rsidR="000509A0" w:rsidRDefault="000509A0" w:rsidP="000509A0">
            <w:pPr>
              <w:spacing w:before="120" w:after="0"/>
              <w:jc w:val="both"/>
              <w:rPr>
                <w:sz w:val="20"/>
                <w:szCs w:val="20"/>
              </w:rPr>
            </w:pPr>
            <w:r w:rsidRPr="000509A0">
              <w:rPr>
                <w:sz w:val="20"/>
                <w:szCs w:val="20"/>
              </w:rPr>
              <w:t>W 2023 r. zrealizowano łącznie 1 604 zadań inwestycyjnych ww. zakresie, na które składały się w szczególności: budowa lub modernizacja istniejącej sieci dróg oraz zjazdy z dróg, mosty, przepusty, parkingi i miejsca postojowe.</w:t>
            </w:r>
          </w:p>
          <w:p w14:paraId="281F3708" w14:textId="75695238" w:rsidR="00E57500" w:rsidRPr="00C45167" w:rsidRDefault="00E57500" w:rsidP="00C45167">
            <w:pPr>
              <w:spacing w:before="120" w:after="0"/>
              <w:jc w:val="both"/>
              <w:rPr>
                <w:sz w:val="20"/>
                <w:szCs w:val="20"/>
              </w:rPr>
            </w:pPr>
          </w:p>
        </w:tc>
        <w:tc>
          <w:tcPr>
            <w:tcW w:w="992" w:type="dxa"/>
            <w:shd w:val="clear" w:color="auto" w:fill="B8CCE4" w:themeFill="accent1" w:themeFillTint="66"/>
          </w:tcPr>
          <w:p w14:paraId="508EE713" w14:textId="77777777" w:rsidR="00E57500" w:rsidRPr="00E57500" w:rsidRDefault="00E57500" w:rsidP="00CF351C">
            <w:pPr>
              <w:tabs>
                <w:tab w:val="left" w:pos="915"/>
              </w:tabs>
              <w:rPr>
                <w:rFonts w:asciiTheme="minorHAnsi" w:hAnsiTheme="minorHAnsi" w:cstheme="minorHAnsi"/>
                <w:sz w:val="20"/>
                <w:szCs w:val="20"/>
              </w:rPr>
            </w:pPr>
            <w:r w:rsidRPr="00E57500">
              <w:rPr>
                <w:rFonts w:asciiTheme="minorHAnsi" w:hAnsiTheme="minorHAnsi" w:cstheme="minorHAnsi"/>
                <w:sz w:val="20"/>
                <w:szCs w:val="20"/>
              </w:rPr>
              <w:lastRenderedPageBreak/>
              <w:t>Kierunek</w:t>
            </w:r>
          </w:p>
        </w:tc>
        <w:tc>
          <w:tcPr>
            <w:tcW w:w="1129" w:type="dxa"/>
          </w:tcPr>
          <w:p w14:paraId="1543B473" w14:textId="347773D4" w:rsidR="00E57500" w:rsidRPr="00E57500" w:rsidRDefault="00E57500" w:rsidP="00266CBD">
            <w:pPr>
              <w:jc w:val="center"/>
              <w:rPr>
                <w:rFonts w:asciiTheme="minorHAnsi" w:hAnsiTheme="minorHAnsi" w:cstheme="minorHAnsi"/>
                <w:sz w:val="20"/>
                <w:szCs w:val="20"/>
              </w:rPr>
            </w:pPr>
            <w:r w:rsidRPr="00E57500">
              <w:rPr>
                <w:rFonts w:asciiTheme="minorHAnsi" w:hAnsiTheme="minorHAnsi" w:cstheme="minorHAnsi"/>
                <w:sz w:val="20"/>
                <w:szCs w:val="20"/>
              </w:rPr>
              <w:t>N</w:t>
            </w:r>
            <w:r w:rsidR="00266B97">
              <w:rPr>
                <w:rFonts w:asciiTheme="minorHAnsi" w:hAnsiTheme="minorHAnsi" w:cstheme="minorHAnsi"/>
                <w:sz w:val="20"/>
                <w:szCs w:val="20"/>
              </w:rPr>
              <w:t>ADZÓR</w:t>
            </w:r>
            <w:r w:rsidRPr="00E57500">
              <w:rPr>
                <w:rFonts w:asciiTheme="minorHAnsi" w:hAnsiTheme="minorHAnsi" w:cstheme="minorHAnsi"/>
                <w:sz w:val="20"/>
                <w:szCs w:val="20"/>
              </w:rPr>
              <w:t>/</w:t>
            </w:r>
            <w:r w:rsidR="00266B97">
              <w:rPr>
                <w:rFonts w:asciiTheme="minorHAnsi" w:hAnsiTheme="minorHAnsi" w:cstheme="minorHAnsi"/>
                <w:sz w:val="20"/>
                <w:szCs w:val="20"/>
              </w:rPr>
              <w:br/>
              <w:t>INŻYNIRIA/EDUKACJA</w:t>
            </w:r>
          </w:p>
        </w:tc>
      </w:tr>
      <w:tr w:rsidR="00E57500" w:rsidRPr="0007290D" w14:paraId="5AF9B68E" w14:textId="77777777" w:rsidTr="00FE18EA">
        <w:trPr>
          <w:trHeight w:val="980"/>
        </w:trPr>
        <w:tc>
          <w:tcPr>
            <w:tcW w:w="6941" w:type="dxa"/>
            <w:vMerge/>
          </w:tcPr>
          <w:p w14:paraId="5F7A01EC" w14:textId="77777777" w:rsidR="00E57500" w:rsidRPr="0007290D" w:rsidRDefault="00E57500" w:rsidP="00D44C00">
            <w:pPr>
              <w:rPr>
                <w:rFonts w:asciiTheme="minorHAnsi" w:hAnsiTheme="minorHAnsi" w:cstheme="minorHAnsi"/>
                <w:sz w:val="20"/>
                <w:szCs w:val="20"/>
              </w:rPr>
            </w:pPr>
          </w:p>
        </w:tc>
        <w:tc>
          <w:tcPr>
            <w:tcW w:w="992" w:type="dxa"/>
            <w:shd w:val="clear" w:color="auto" w:fill="B8CCE4" w:themeFill="accent1" w:themeFillTint="66"/>
          </w:tcPr>
          <w:p w14:paraId="66A8ADBF"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Lider</w:t>
            </w:r>
          </w:p>
        </w:tc>
        <w:tc>
          <w:tcPr>
            <w:tcW w:w="1129" w:type="dxa"/>
          </w:tcPr>
          <w:p w14:paraId="701E719E" w14:textId="65A36DA5" w:rsidR="00E57500" w:rsidRPr="00E57500" w:rsidRDefault="00266CBD" w:rsidP="00266CBD">
            <w:pPr>
              <w:jc w:val="center"/>
              <w:rPr>
                <w:rFonts w:asciiTheme="minorHAnsi" w:hAnsiTheme="minorHAnsi" w:cstheme="minorHAnsi"/>
                <w:sz w:val="20"/>
                <w:szCs w:val="20"/>
              </w:rPr>
            </w:pPr>
            <w:r>
              <w:rPr>
                <w:rFonts w:asciiTheme="minorHAnsi" w:hAnsiTheme="minorHAnsi" w:cstheme="minorHAnsi"/>
                <w:sz w:val="20"/>
                <w:szCs w:val="20"/>
              </w:rPr>
              <w:t>PGL LP</w:t>
            </w:r>
          </w:p>
        </w:tc>
      </w:tr>
      <w:tr w:rsidR="00E57500" w:rsidRPr="0007290D" w14:paraId="0DE87EB4" w14:textId="77777777" w:rsidTr="00FE18EA">
        <w:trPr>
          <w:trHeight w:val="979"/>
        </w:trPr>
        <w:tc>
          <w:tcPr>
            <w:tcW w:w="6941" w:type="dxa"/>
            <w:vMerge/>
          </w:tcPr>
          <w:p w14:paraId="38DD3EAD" w14:textId="77777777" w:rsidR="00E57500" w:rsidRPr="0007290D" w:rsidRDefault="00E57500" w:rsidP="00D44C00">
            <w:pPr>
              <w:rPr>
                <w:rFonts w:asciiTheme="minorHAnsi" w:hAnsiTheme="minorHAnsi" w:cstheme="minorHAnsi"/>
                <w:sz w:val="20"/>
                <w:szCs w:val="20"/>
              </w:rPr>
            </w:pPr>
          </w:p>
        </w:tc>
        <w:tc>
          <w:tcPr>
            <w:tcW w:w="992" w:type="dxa"/>
            <w:shd w:val="clear" w:color="auto" w:fill="B8CCE4" w:themeFill="accent1" w:themeFillTint="66"/>
          </w:tcPr>
          <w:p w14:paraId="1ABA4B91"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Źródła finansowania</w:t>
            </w:r>
          </w:p>
        </w:tc>
        <w:tc>
          <w:tcPr>
            <w:tcW w:w="1129" w:type="dxa"/>
          </w:tcPr>
          <w:p w14:paraId="77F1AF8C"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Środki własne</w:t>
            </w:r>
          </w:p>
        </w:tc>
      </w:tr>
      <w:tr w:rsidR="00E57500" w:rsidRPr="0007290D" w14:paraId="5A551C20" w14:textId="77777777" w:rsidTr="00FE18EA">
        <w:trPr>
          <w:trHeight w:val="276"/>
        </w:trPr>
        <w:tc>
          <w:tcPr>
            <w:tcW w:w="6941" w:type="dxa"/>
            <w:vMerge/>
          </w:tcPr>
          <w:p w14:paraId="2B518826" w14:textId="77777777" w:rsidR="00E57500" w:rsidRPr="0007290D" w:rsidRDefault="00E57500" w:rsidP="00D44C00">
            <w:pPr>
              <w:rPr>
                <w:rFonts w:asciiTheme="minorHAnsi" w:hAnsiTheme="minorHAnsi" w:cstheme="minorHAnsi"/>
                <w:sz w:val="20"/>
                <w:szCs w:val="20"/>
              </w:rPr>
            </w:pPr>
          </w:p>
        </w:tc>
        <w:tc>
          <w:tcPr>
            <w:tcW w:w="2121" w:type="dxa"/>
            <w:gridSpan w:val="2"/>
            <w:shd w:val="clear" w:color="auto" w:fill="B8CCE4" w:themeFill="accent1" w:themeFillTint="66"/>
          </w:tcPr>
          <w:p w14:paraId="71E0DB97"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WSKAŹNIK PRODUKTU</w:t>
            </w:r>
          </w:p>
        </w:tc>
      </w:tr>
      <w:tr w:rsidR="00E57500" w:rsidRPr="0007290D" w14:paraId="78BAF7D8" w14:textId="77777777" w:rsidTr="00FE18EA">
        <w:trPr>
          <w:trHeight w:val="348"/>
        </w:trPr>
        <w:tc>
          <w:tcPr>
            <w:tcW w:w="6941" w:type="dxa"/>
            <w:vMerge/>
          </w:tcPr>
          <w:p w14:paraId="0E24E39A" w14:textId="77777777" w:rsidR="00E57500" w:rsidRPr="0007290D" w:rsidRDefault="00E57500" w:rsidP="00D44C00">
            <w:pPr>
              <w:rPr>
                <w:rFonts w:asciiTheme="minorHAnsi" w:hAnsiTheme="minorHAnsi" w:cstheme="minorHAnsi"/>
                <w:sz w:val="20"/>
                <w:szCs w:val="20"/>
              </w:rPr>
            </w:pPr>
          </w:p>
        </w:tc>
        <w:tc>
          <w:tcPr>
            <w:tcW w:w="2121" w:type="dxa"/>
            <w:gridSpan w:val="2"/>
          </w:tcPr>
          <w:p w14:paraId="383C349B" w14:textId="029F3A64" w:rsidR="00E57500" w:rsidRPr="00E57500" w:rsidRDefault="00E57500" w:rsidP="00CF351C">
            <w:pPr>
              <w:rPr>
                <w:rFonts w:asciiTheme="minorHAnsi" w:hAnsiTheme="minorHAnsi" w:cstheme="minorHAnsi"/>
                <w:sz w:val="20"/>
                <w:szCs w:val="20"/>
              </w:rPr>
            </w:pPr>
          </w:p>
        </w:tc>
      </w:tr>
      <w:tr w:rsidR="00E57500" w:rsidRPr="0007290D" w14:paraId="713B4D4F" w14:textId="77777777" w:rsidTr="00C45167">
        <w:trPr>
          <w:trHeight w:val="2826"/>
        </w:trPr>
        <w:tc>
          <w:tcPr>
            <w:tcW w:w="9062" w:type="dxa"/>
            <w:gridSpan w:val="3"/>
          </w:tcPr>
          <w:p w14:paraId="6DC0D552" w14:textId="77777777" w:rsidR="00C45167" w:rsidRDefault="00E57500" w:rsidP="00C45167">
            <w:pPr>
              <w:spacing w:after="0"/>
              <w:jc w:val="both"/>
              <w:rPr>
                <w:rFonts w:asciiTheme="minorHAnsi" w:hAnsiTheme="minorHAnsi" w:cstheme="minorHAnsi"/>
                <w:sz w:val="20"/>
                <w:szCs w:val="20"/>
              </w:rPr>
            </w:pPr>
            <w:r w:rsidRPr="00533223">
              <w:rPr>
                <w:rFonts w:asciiTheme="minorHAnsi" w:hAnsiTheme="minorHAnsi" w:cstheme="minorHAnsi"/>
                <w:b/>
                <w:sz w:val="20"/>
                <w:szCs w:val="20"/>
              </w:rPr>
              <w:t xml:space="preserve">Osiągnięte rezultaty: </w:t>
            </w:r>
          </w:p>
          <w:p w14:paraId="55891BD7" w14:textId="77777777" w:rsidR="000509A0" w:rsidRPr="000509A0" w:rsidRDefault="000509A0" w:rsidP="000509A0">
            <w:pPr>
              <w:spacing w:after="0"/>
              <w:jc w:val="both"/>
              <w:rPr>
                <w:rFonts w:asciiTheme="minorHAnsi" w:hAnsiTheme="minorHAnsi" w:cstheme="minorHAnsi"/>
                <w:sz w:val="20"/>
                <w:szCs w:val="20"/>
              </w:rPr>
            </w:pPr>
            <w:r w:rsidRPr="000509A0">
              <w:rPr>
                <w:rFonts w:asciiTheme="minorHAnsi" w:hAnsiTheme="minorHAnsi" w:cstheme="minorHAnsi"/>
                <w:sz w:val="20"/>
                <w:szCs w:val="20"/>
              </w:rPr>
              <w:t xml:space="preserve">W ramach prowadzonych przez Państwowe Gospodarstwo Leśne LP działań w obszarze ruchu drogowego, zrealizowano szereg zadań inwestycyjnych na istniejącej sieci dróg w zakresie rozbudowy lub modernizacji infrastruktury drogowej wraz z infrastrukturą jej towarzyszącą. </w:t>
            </w:r>
          </w:p>
          <w:p w14:paraId="07FDEF09" w14:textId="77777777" w:rsidR="000509A0" w:rsidRPr="000509A0" w:rsidRDefault="000509A0" w:rsidP="000509A0">
            <w:pPr>
              <w:spacing w:after="0"/>
              <w:jc w:val="both"/>
              <w:rPr>
                <w:rFonts w:asciiTheme="minorHAnsi" w:hAnsiTheme="minorHAnsi" w:cstheme="minorHAnsi"/>
                <w:sz w:val="20"/>
                <w:szCs w:val="20"/>
              </w:rPr>
            </w:pPr>
            <w:r w:rsidRPr="000509A0">
              <w:rPr>
                <w:rFonts w:asciiTheme="minorHAnsi" w:hAnsiTheme="minorHAnsi" w:cstheme="minorHAnsi"/>
                <w:sz w:val="20"/>
                <w:szCs w:val="20"/>
              </w:rPr>
              <w:t>W 2023 r. zrealizowano łącznie 1 604 zadań inwestycyjnych ww. zakresie, na które składały się w szczególności: zjazdy z dróg, mosty, przepusty, parkingi i miejsca postojowe oraz budowa lub modernizacja istniejącej sieci dróg.</w:t>
            </w:r>
          </w:p>
          <w:p w14:paraId="33C7DD46" w14:textId="77777777" w:rsidR="000509A0" w:rsidRPr="000509A0" w:rsidRDefault="000509A0" w:rsidP="000509A0">
            <w:pPr>
              <w:spacing w:after="0"/>
              <w:jc w:val="both"/>
              <w:rPr>
                <w:rFonts w:asciiTheme="minorHAnsi" w:hAnsiTheme="minorHAnsi" w:cstheme="minorHAnsi"/>
                <w:sz w:val="20"/>
                <w:szCs w:val="20"/>
              </w:rPr>
            </w:pPr>
            <w:r w:rsidRPr="000509A0">
              <w:rPr>
                <w:rFonts w:asciiTheme="minorHAnsi" w:hAnsiTheme="minorHAnsi" w:cstheme="minorHAnsi"/>
                <w:sz w:val="20"/>
                <w:szCs w:val="20"/>
              </w:rPr>
              <w:t>Korzystając z uprawnień wynikających, w szczególności z ustawy o lasach, Służba Leśna w tym Straż Leśna podejmowała interwencje w związku z naruszeniami obowiązujących przepisów, również w zakresie przepisów o bezpieczeństwie oraz porządku w ruchu drogowym.</w:t>
            </w:r>
          </w:p>
          <w:p w14:paraId="15809854" w14:textId="77777777" w:rsidR="000509A0" w:rsidRPr="000509A0" w:rsidRDefault="000509A0" w:rsidP="000509A0">
            <w:pPr>
              <w:spacing w:after="0"/>
              <w:jc w:val="both"/>
              <w:rPr>
                <w:rFonts w:asciiTheme="minorHAnsi" w:hAnsiTheme="minorHAnsi" w:cstheme="minorHAnsi"/>
                <w:sz w:val="20"/>
                <w:szCs w:val="20"/>
              </w:rPr>
            </w:pPr>
            <w:r w:rsidRPr="000509A0">
              <w:rPr>
                <w:rFonts w:asciiTheme="minorHAnsi" w:hAnsiTheme="minorHAnsi" w:cstheme="minorHAnsi"/>
                <w:sz w:val="20"/>
                <w:szCs w:val="20"/>
              </w:rPr>
              <w:t>Wzorem lat ubiegłych, również w 2023 r. prowadzone były lokalne akcje kontrolno – prewencyjne na rzecz poprawy bezpieczeństwa ruchu drogowego na terenach leśnych zarządzanych przez PGL LP.</w:t>
            </w:r>
          </w:p>
          <w:p w14:paraId="01609673" w14:textId="77777777" w:rsidR="000509A0" w:rsidRPr="000509A0" w:rsidRDefault="000509A0" w:rsidP="000509A0">
            <w:pPr>
              <w:spacing w:after="0"/>
              <w:jc w:val="both"/>
              <w:rPr>
                <w:rFonts w:asciiTheme="minorHAnsi" w:hAnsiTheme="minorHAnsi" w:cstheme="minorHAnsi"/>
                <w:sz w:val="20"/>
                <w:szCs w:val="20"/>
              </w:rPr>
            </w:pPr>
            <w:r w:rsidRPr="000509A0">
              <w:rPr>
                <w:rFonts w:asciiTheme="minorHAnsi" w:hAnsiTheme="minorHAnsi" w:cstheme="minorHAnsi"/>
                <w:sz w:val="20"/>
                <w:szCs w:val="20"/>
              </w:rPr>
              <w:t xml:space="preserve"> </w:t>
            </w:r>
          </w:p>
          <w:p w14:paraId="01E96102" w14:textId="3381AEFB" w:rsidR="00427B8A" w:rsidRPr="00C45167" w:rsidRDefault="00427B8A" w:rsidP="00C45167">
            <w:pPr>
              <w:spacing w:after="0"/>
              <w:jc w:val="both"/>
              <w:rPr>
                <w:rFonts w:asciiTheme="minorHAnsi" w:hAnsiTheme="minorHAnsi" w:cstheme="minorHAnsi"/>
                <w:sz w:val="20"/>
                <w:szCs w:val="20"/>
              </w:rPr>
            </w:pPr>
          </w:p>
        </w:tc>
      </w:tr>
      <w:bookmarkEnd w:id="26"/>
    </w:tbl>
    <w:p w14:paraId="6A0EE8AB" w14:textId="615FCA04" w:rsidR="007F43EE" w:rsidRDefault="007F43EE" w:rsidP="00B8078F">
      <w:pPr>
        <w:rPr>
          <w:sz w:val="20"/>
          <w:szCs w:val="20"/>
        </w:rPr>
      </w:pPr>
    </w:p>
    <w:tbl>
      <w:tblPr>
        <w:tblStyle w:val="Tabela-Siatka"/>
        <w:tblW w:w="0" w:type="auto"/>
        <w:tblLayout w:type="fixed"/>
        <w:tblLook w:val="04A0" w:firstRow="1" w:lastRow="0" w:firstColumn="1" w:lastColumn="0" w:noHBand="0" w:noVBand="1"/>
      </w:tblPr>
      <w:tblGrid>
        <w:gridCol w:w="6941"/>
        <w:gridCol w:w="992"/>
        <w:gridCol w:w="1129"/>
      </w:tblGrid>
      <w:tr w:rsidR="005763C2" w:rsidRPr="00A36DF9" w14:paraId="53A26A18" w14:textId="77777777" w:rsidTr="00320754">
        <w:trPr>
          <w:trHeight w:val="567"/>
        </w:trPr>
        <w:tc>
          <w:tcPr>
            <w:tcW w:w="9062" w:type="dxa"/>
            <w:gridSpan w:val="3"/>
            <w:shd w:val="clear" w:color="auto" w:fill="1F497D" w:themeFill="text2"/>
          </w:tcPr>
          <w:p w14:paraId="1C751B3B" w14:textId="27170F69" w:rsidR="005763C2" w:rsidRPr="00A36DF9" w:rsidRDefault="005763C2" w:rsidP="00320754">
            <w:pP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 xml:space="preserve">11. </w:t>
            </w:r>
            <w:r w:rsidRPr="00A36DF9">
              <w:rPr>
                <w:rFonts w:asciiTheme="minorHAnsi" w:hAnsiTheme="minorHAnsi" w:cstheme="minorHAnsi"/>
                <w:b/>
                <w:color w:val="FFFFFF" w:themeColor="background1"/>
                <w:sz w:val="20"/>
                <w:szCs w:val="20"/>
              </w:rPr>
              <w:t>Działania w obszarze</w:t>
            </w:r>
            <w:r>
              <w:rPr>
                <w:rFonts w:asciiTheme="minorHAnsi" w:hAnsiTheme="minorHAnsi" w:cstheme="minorHAnsi"/>
                <w:b/>
                <w:color w:val="FFFFFF" w:themeColor="background1"/>
                <w:sz w:val="20"/>
                <w:szCs w:val="20"/>
              </w:rPr>
              <w:t xml:space="preserve"> kontroli</w:t>
            </w:r>
            <w:r w:rsidRPr="00A36DF9">
              <w:rPr>
                <w:rFonts w:asciiTheme="minorHAnsi" w:hAnsiTheme="minorHAnsi" w:cstheme="minorHAnsi"/>
                <w:b/>
                <w:color w:val="FFFFFF" w:themeColor="background1"/>
                <w:sz w:val="20"/>
                <w:szCs w:val="20"/>
              </w:rPr>
              <w:t xml:space="preserve"> ruchu drogowego </w:t>
            </w:r>
            <w:r>
              <w:rPr>
                <w:rFonts w:asciiTheme="minorHAnsi" w:hAnsiTheme="minorHAnsi" w:cstheme="minorHAnsi"/>
                <w:b/>
                <w:color w:val="FFFFFF" w:themeColor="background1"/>
                <w:sz w:val="20"/>
                <w:szCs w:val="20"/>
              </w:rPr>
              <w:t xml:space="preserve">realizowane przez Straż Graniczną </w:t>
            </w:r>
            <w:r w:rsidRPr="00A36DF9">
              <w:rPr>
                <w:rFonts w:asciiTheme="minorHAnsi" w:hAnsiTheme="minorHAnsi" w:cstheme="minorHAnsi"/>
                <w:b/>
                <w:color w:val="FFFFFF" w:themeColor="background1"/>
                <w:sz w:val="20"/>
                <w:szCs w:val="20"/>
              </w:rPr>
              <w:t xml:space="preserve"> </w:t>
            </w:r>
          </w:p>
        </w:tc>
      </w:tr>
      <w:tr w:rsidR="005763C2" w:rsidRPr="00E57500" w14:paraId="0A64CC4B" w14:textId="77777777" w:rsidTr="00320754">
        <w:trPr>
          <w:trHeight w:val="854"/>
        </w:trPr>
        <w:tc>
          <w:tcPr>
            <w:tcW w:w="6941" w:type="dxa"/>
            <w:vMerge w:val="restart"/>
          </w:tcPr>
          <w:p w14:paraId="6ACFA423" w14:textId="77777777" w:rsidR="000509A0" w:rsidRPr="000509A0" w:rsidRDefault="000509A0" w:rsidP="000509A0">
            <w:pPr>
              <w:spacing w:after="0" w:line="240" w:lineRule="auto"/>
              <w:jc w:val="both"/>
              <w:rPr>
                <w:b/>
                <w:sz w:val="20"/>
                <w:szCs w:val="20"/>
              </w:rPr>
            </w:pPr>
            <w:r w:rsidRPr="000509A0">
              <w:rPr>
                <w:b/>
                <w:sz w:val="20"/>
                <w:szCs w:val="20"/>
              </w:rPr>
              <w:t xml:space="preserve">Zakres działania: </w:t>
            </w:r>
          </w:p>
          <w:p w14:paraId="6A158E65" w14:textId="595BBF6B" w:rsidR="000509A0" w:rsidRPr="000509A0" w:rsidRDefault="000509A0" w:rsidP="000509A0">
            <w:pPr>
              <w:spacing w:after="0" w:line="240" w:lineRule="auto"/>
              <w:jc w:val="both"/>
              <w:rPr>
                <w:sz w:val="20"/>
                <w:szCs w:val="20"/>
              </w:rPr>
            </w:pPr>
            <w:r w:rsidRPr="000509A0">
              <w:rPr>
                <w:sz w:val="20"/>
                <w:szCs w:val="20"/>
              </w:rPr>
              <w:t xml:space="preserve">Funkcjonariusze SG prowadzą działania w obszarze kontroli ruchu drogowego samodzielnie, jak i we współdziałaniu z Policją oraz innymi uprawnionymi służbami. </w:t>
            </w:r>
            <w:r w:rsidRPr="000509A0">
              <w:rPr>
                <w:sz w:val="20"/>
                <w:szCs w:val="20"/>
              </w:rPr>
              <w:lastRenderedPageBreak/>
              <w:t>Wykonując zadania określone w ustawie z dnia 12 października 1990 r. o Straży Granicznej  funkcjonariusze SG, mają prawo do zatrzymywania pojazdów i wykonywania innych czynności z zakresu kontroli ruchu drogowego, w trybie i przypadkach określonych w Prawie o ruchu drogowym. Straż Graniczna posiada niemal wszystkie uprawnienia Policji w zakresie kontroli ruchu drogowego, określone w art. 129 ust. 2 ustawy z dnia 20 czerwca 1997 r. Prawo o ruchu drogowym, m.in. do legitymowania uczestnika ruchu, sprawdzania dokumentów wymaganych w związku z kierowaniem pojazdem, żądania poddania się przez kierującego pojazdem badaniu w celu ustalenia zawartości w organizmie alkoholu, sprawdzania stanu technicznego i wyposażenia pojazdu, sprawdzania zapisów urządzenia rejestrującego samoczynnie prędkość jazdy, czas jazdy i czas postoju, obowiązkowe przerwy i czas odpoczynku, używania przyrządów kontrolno-pomiarowych do badania pojazdu, określenia jego prędkości, czy też stwierdzenia naruszeń środowiska. Dodatkowo, zgodnie z art. 129 ust. 4b ww. ustawy, funkcjonariusze odmawiają prawa wjazdu na terytorium RP pojazdom, m.in. kiedy pojazd kierowany jest przez osobę znajdującą się w stanie nietrzeźwości lub przez osobę nieposiadającą wymaganych dokumentów, kiedy stan techniczny pojazdu zagraża bezpieczeństwu w ruchu drogowym lub narusza wymagania ochrony środowiska, czy też kiedy kierujący pojazdem nienormatywnym nie posiada wymaganego zezwolenia. Jednocześnie, funkcjonariusze SG uprawnieni są do nakładania grzywien w drodze mandatu karnego za określone wykroczenia. Funkcjonariusze Straży Granicznej posiadają również uprawnienia do zatrzymywania dokumentów uprawniających do używania pojazdu – tj. dowodów rejestracyjnych oraz pozwoleń czasowych.</w:t>
            </w:r>
            <w:r>
              <w:rPr>
                <w:sz w:val="20"/>
                <w:szCs w:val="20"/>
              </w:rPr>
              <w:t xml:space="preserve"> </w:t>
            </w:r>
            <w:r w:rsidRPr="000509A0">
              <w:rPr>
                <w:sz w:val="20"/>
                <w:szCs w:val="20"/>
              </w:rPr>
              <w:t>Ponadto, Straż Graniczna czynnie uczestniczy w kontrolach pojazdów ciężarowych, realizując zapisy ustawy z dnia 6 września 2001 r. o transporcie drogowym, zgodnie z którą funkcjonariusze SG uprawnieni są do kontroli dokumentów oraz warunków w nich określonych. Obok kontroli dokumentów przewozowych, licencji, zezwoleń w międzynarodowym transporcie drogowym, funkcjonariusze SG dokonują kontroli czasu pracy kierowców, uczestnicząc w realizacji Krajowej Strategii Kontroli przepisów w zakresie czasu jazdy i czasu postoju, obowiązkowych przerw i czasu odpoczynku kierowców, co ma znaczące przełożenie na bezpieczeństwo w komunikacji międzynarodowej. Strategia jest ramowym, dwuletnim planem działań kontrolnych dotyczących czasu jazdy i odpoczynku kierowców, zawierających liczbę dni pracy kierowców podlegających sprawdzeniu w trakcie kontroli drogowych oraz kontroli na terenie przedsiębiorstw - Straż Graniczna uczestniczy w kontrolach drogowych.</w:t>
            </w:r>
            <w:r>
              <w:rPr>
                <w:sz w:val="20"/>
                <w:szCs w:val="20"/>
              </w:rPr>
              <w:t xml:space="preserve"> </w:t>
            </w:r>
            <w:r w:rsidRPr="000509A0">
              <w:rPr>
                <w:sz w:val="20"/>
                <w:szCs w:val="20"/>
              </w:rPr>
              <w:t>Należy również zaznaczyć udział Straży Granicznej w innym obszarze o szczególnym znaczeniu dla bezpieczeństwa w komunikacji drogowej, mianowicie w kontroli przewozu towarów niebezpiecznych na podstawie zapisów ustawy z dnia 19 sierpnia 2011 r. o przewozie towarów niebezpiecznych.</w:t>
            </w:r>
          </w:p>
          <w:p w14:paraId="6056C180" w14:textId="354E2391" w:rsidR="00104DEA" w:rsidRPr="00531B7C" w:rsidRDefault="00104DEA" w:rsidP="00104DEA">
            <w:pPr>
              <w:spacing w:after="0" w:line="240" w:lineRule="auto"/>
              <w:jc w:val="both"/>
              <w:rPr>
                <w:sz w:val="20"/>
                <w:szCs w:val="20"/>
              </w:rPr>
            </w:pPr>
          </w:p>
        </w:tc>
        <w:tc>
          <w:tcPr>
            <w:tcW w:w="992" w:type="dxa"/>
            <w:shd w:val="clear" w:color="auto" w:fill="B8CCE4" w:themeFill="accent1" w:themeFillTint="66"/>
          </w:tcPr>
          <w:p w14:paraId="7B4A415C" w14:textId="77777777" w:rsidR="005763C2" w:rsidRPr="00E57500" w:rsidRDefault="005763C2" w:rsidP="00320754">
            <w:pPr>
              <w:tabs>
                <w:tab w:val="left" w:pos="915"/>
              </w:tabs>
              <w:rPr>
                <w:rFonts w:asciiTheme="minorHAnsi" w:hAnsiTheme="minorHAnsi" w:cstheme="minorHAnsi"/>
                <w:sz w:val="20"/>
                <w:szCs w:val="20"/>
              </w:rPr>
            </w:pPr>
            <w:r w:rsidRPr="00E57500">
              <w:rPr>
                <w:rFonts w:asciiTheme="minorHAnsi" w:hAnsiTheme="minorHAnsi" w:cstheme="minorHAnsi"/>
                <w:sz w:val="20"/>
                <w:szCs w:val="20"/>
              </w:rPr>
              <w:lastRenderedPageBreak/>
              <w:t>Kierunek</w:t>
            </w:r>
          </w:p>
        </w:tc>
        <w:tc>
          <w:tcPr>
            <w:tcW w:w="1129" w:type="dxa"/>
          </w:tcPr>
          <w:p w14:paraId="6ABA5BE8" w14:textId="18B2D650" w:rsidR="005763C2" w:rsidRPr="00E57500" w:rsidRDefault="005763C2" w:rsidP="00850BE0">
            <w:pPr>
              <w:jc w:val="center"/>
              <w:rPr>
                <w:rFonts w:asciiTheme="minorHAnsi" w:hAnsiTheme="minorHAnsi" w:cstheme="minorHAnsi"/>
                <w:sz w:val="20"/>
                <w:szCs w:val="20"/>
              </w:rPr>
            </w:pPr>
            <w:r w:rsidRPr="00E57500">
              <w:rPr>
                <w:rFonts w:asciiTheme="minorHAnsi" w:hAnsiTheme="minorHAnsi" w:cstheme="minorHAnsi"/>
                <w:sz w:val="20"/>
                <w:szCs w:val="20"/>
              </w:rPr>
              <w:t>N</w:t>
            </w:r>
            <w:r>
              <w:rPr>
                <w:rFonts w:asciiTheme="minorHAnsi" w:hAnsiTheme="minorHAnsi" w:cstheme="minorHAnsi"/>
                <w:sz w:val="20"/>
                <w:szCs w:val="20"/>
              </w:rPr>
              <w:t>ADZÓR</w:t>
            </w:r>
            <w:r>
              <w:rPr>
                <w:rFonts w:asciiTheme="minorHAnsi" w:hAnsiTheme="minorHAnsi" w:cstheme="minorHAnsi"/>
                <w:sz w:val="20"/>
                <w:szCs w:val="20"/>
              </w:rPr>
              <w:br/>
            </w:r>
          </w:p>
        </w:tc>
      </w:tr>
      <w:tr w:rsidR="005763C2" w:rsidRPr="00E57500" w14:paraId="7EEB1781" w14:textId="77777777" w:rsidTr="00320754">
        <w:trPr>
          <w:trHeight w:val="980"/>
        </w:trPr>
        <w:tc>
          <w:tcPr>
            <w:tcW w:w="6941" w:type="dxa"/>
            <w:vMerge/>
          </w:tcPr>
          <w:p w14:paraId="57FE1A22" w14:textId="77777777" w:rsidR="005763C2" w:rsidRPr="0007290D" w:rsidRDefault="005763C2" w:rsidP="00320754">
            <w:pPr>
              <w:rPr>
                <w:rFonts w:asciiTheme="minorHAnsi" w:hAnsiTheme="minorHAnsi" w:cstheme="minorHAnsi"/>
                <w:sz w:val="20"/>
                <w:szCs w:val="20"/>
              </w:rPr>
            </w:pPr>
          </w:p>
        </w:tc>
        <w:tc>
          <w:tcPr>
            <w:tcW w:w="992" w:type="dxa"/>
            <w:shd w:val="clear" w:color="auto" w:fill="B8CCE4" w:themeFill="accent1" w:themeFillTint="66"/>
          </w:tcPr>
          <w:p w14:paraId="4A3D6FBB" w14:textId="77777777" w:rsidR="005763C2" w:rsidRPr="00E57500" w:rsidRDefault="005763C2" w:rsidP="00320754">
            <w:pPr>
              <w:rPr>
                <w:rFonts w:asciiTheme="minorHAnsi" w:hAnsiTheme="minorHAnsi" w:cstheme="minorHAnsi"/>
                <w:sz w:val="20"/>
                <w:szCs w:val="20"/>
              </w:rPr>
            </w:pPr>
            <w:r w:rsidRPr="00E57500">
              <w:rPr>
                <w:rFonts w:asciiTheme="minorHAnsi" w:hAnsiTheme="minorHAnsi" w:cstheme="minorHAnsi"/>
                <w:sz w:val="20"/>
                <w:szCs w:val="20"/>
              </w:rPr>
              <w:t>Lider</w:t>
            </w:r>
          </w:p>
        </w:tc>
        <w:tc>
          <w:tcPr>
            <w:tcW w:w="1129" w:type="dxa"/>
          </w:tcPr>
          <w:p w14:paraId="31F4298F" w14:textId="63BBAF6C" w:rsidR="005763C2" w:rsidRPr="00E57500" w:rsidRDefault="00104DEA" w:rsidP="00850BE0">
            <w:pPr>
              <w:jc w:val="center"/>
              <w:rPr>
                <w:rFonts w:asciiTheme="minorHAnsi" w:hAnsiTheme="minorHAnsi" w:cstheme="minorHAnsi"/>
                <w:sz w:val="20"/>
                <w:szCs w:val="20"/>
              </w:rPr>
            </w:pPr>
            <w:r>
              <w:rPr>
                <w:rFonts w:asciiTheme="minorHAnsi" w:hAnsiTheme="minorHAnsi" w:cstheme="minorHAnsi"/>
                <w:sz w:val="20"/>
                <w:szCs w:val="20"/>
              </w:rPr>
              <w:t>SG</w:t>
            </w:r>
          </w:p>
        </w:tc>
      </w:tr>
      <w:tr w:rsidR="005763C2" w:rsidRPr="00E57500" w14:paraId="4DB70C99" w14:textId="77777777" w:rsidTr="00320754">
        <w:trPr>
          <w:trHeight w:val="979"/>
        </w:trPr>
        <w:tc>
          <w:tcPr>
            <w:tcW w:w="6941" w:type="dxa"/>
            <w:vMerge/>
          </w:tcPr>
          <w:p w14:paraId="1BF1B7C9" w14:textId="77777777" w:rsidR="005763C2" w:rsidRPr="0007290D" w:rsidRDefault="005763C2" w:rsidP="00320754">
            <w:pPr>
              <w:rPr>
                <w:rFonts w:asciiTheme="minorHAnsi" w:hAnsiTheme="minorHAnsi" w:cstheme="minorHAnsi"/>
                <w:sz w:val="20"/>
                <w:szCs w:val="20"/>
              </w:rPr>
            </w:pPr>
          </w:p>
        </w:tc>
        <w:tc>
          <w:tcPr>
            <w:tcW w:w="992" w:type="dxa"/>
            <w:shd w:val="clear" w:color="auto" w:fill="B8CCE4" w:themeFill="accent1" w:themeFillTint="66"/>
          </w:tcPr>
          <w:p w14:paraId="232460AE" w14:textId="77777777" w:rsidR="005763C2" w:rsidRPr="00E57500" w:rsidRDefault="005763C2" w:rsidP="00320754">
            <w:pPr>
              <w:rPr>
                <w:rFonts w:asciiTheme="minorHAnsi" w:hAnsiTheme="minorHAnsi" w:cstheme="minorHAnsi"/>
                <w:sz w:val="20"/>
                <w:szCs w:val="20"/>
              </w:rPr>
            </w:pPr>
            <w:r w:rsidRPr="00E57500">
              <w:rPr>
                <w:rFonts w:asciiTheme="minorHAnsi" w:hAnsiTheme="minorHAnsi" w:cstheme="minorHAnsi"/>
                <w:sz w:val="20"/>
                <w:szCs w:val="20"/>
              </w:rPr>
              <w:t>Źródła finansowania</w:t>
            </w:r>
          </w:p>
        </w:tc>
        <w:tc>
          <w:tcPr>
            <w:tcW w:w="1129" w:type="dxa"/>
          </w:tcPr>
          <w:p w14:paraId="459DB1B3" w14:textId="77777777" w:rsidR="005763C2" w:rsidRPr="00E57500" w:rsidRDefault="005763C2" w:rsidP="00320754">
            <w:pPr>
              <w:rPr>
                <w:rFonts w:asciiTheme="minorHAnsi" w:hAnsiTheme="minorHAnsi" w:cstheme="minorHAnsi"/>
                <w:sz w:val="20"/>
                <w:szCs w:val="20"/>
              </w:rPr>
            </w:pPr>
            <w:r w:rsidRPr="00E57500">
              <w:rPr>
                <w:rFonts w:asciiTheme="minorHAnsi" w:hAnsiTheme="minorHAnsi" w:cstheme="minorHAnsi"/>
                <w:sz w:val="20"/>
                <w:szCs w:val="20"/>
              </w:rPr>
              <w:t>Środki własne</w:t>
            </w:r>
          </w:p>
        </w:tc>
      </w:tr>
      <w:tr w:rsidR="005763C2" w:rsidRPr="00E57500" w14:paraId="6075DFA1" w14:textId="77777777" w:rsidTr="00320754">
        <w:trPr>
          <w:trHeight w:val="276"/>
        </w:trPr>
        <w:tc>
          <w:tcPr>
            <w:tcW w:w="6941" w:type="dxa"/>
            <w:vMerge/>
          </w:tcPr>
          <w:p w14:paraId="026B2AFE" w14:textId="77777777" w:rsidR="005763C2" w:rsidRPr="0007290D" w:rsidRDefault="005763C2" w:rsidP="00320754">
            <w:pPr>
              <w:rPr>
                <w:rFonts w:asciiTheme="minorHAnsi" w:hAnsiTheme="minorHAnsi" w:cstheme="minorHAnsi"/>
                <w:sz w:val="20"/>
                <w:szCs w:val="20"/>
              </w:rPr>
            </w:pPr>
          </w:p>
        </w:tc>
        <w:tc>
          <w:tcPr>
            <w:tcW w:w="2121" w:type="dxa"/>
            <w:gridSpan w:val="2"/>
            <w:shd w:val="clear" w:color="auto" w:fill="B8CCE4" w:themeFill="accent1" w:themeFillTint="66"/>
          </w:tcPr>
          <w:p w14:paraId="645D0AD8" w14:textId="77777777" w:rsidR="005763C2" w:rsidRPr="00E57500" w:rsidRDefault="005763C2" w:rsidP="00320754">
            <w:pPr>
              <w:rPr>
                <w:rFonts w:asciiTheme="minorHAnsi" w:hAnsiTheme="minorHAnsi" w:cstheme="minorHAnsi"/>
                <w:sz w:val="20"/>
                <w:szCs w:val="20"/>
              </w:rPr>
            </w:pPr>
            <w:r w:rsidRPr="00E57500">
              <w:rPr>
                <w:rFonts w:asciiTheme="minorHAnsi" w:hAnsiTheme="minorHAnsi" w:cstheme="minorHAnsi"/>
                <w:sz w:val="20"/>
                <w:szCs w:val="20"/>
              </w:rPr>
              <w:t>WSKAŹNIK PRODUKTU</w:t>
            </w:r>
          </w:p>
        </w:tc>
      </w:tr>
      <w:tr w:rsidR="005763C2" w:rsidRPr="00E57500" w14:paraId="16C071FA" w14:textId="77777777" w:rsidTr="00320754">
        <w:trPr>
          <w:trHeight w:val="348"/>
        </w:trPr>
        <w:tc>
          <w:tcPr>
            <w:tcW w:w="6941" w:type="dxa"/>
            <w:vMerge/>
          </w:tcPr>
          <w:p w14:paraId="25110832" w14:textId="77777777" w:rsidR="005763C2" w:rsidRPr="0007290D" w:rsidRDefault="005763C2" w:rsidP="00320754">
            <w:pPr>
              <w:rPr>
                <w:rFonts w:asciiTheme="minorHAnsi" w:hAnsiTheme="minorHAnsi" w:cstheme="minorHAnsi"/>
                <w:sz w:val="20"/>
                <w:szCs w:val="20"/>
              </w:rPr>
            </w:pPr>
          </w:p>
        </w:tc>
        <w:tc>
          <w:tcPr>
            <w:tcW w:w="2121" w:type="dxa"/>
            <w:gridSpan w:val="2"/>
          </w:tcPr>
          <w:p w14:paraId="19741E70" w14:textId="617F6B9E" w:rsidR="005763C2" w:rsidRPr="00E57500" w:rsidRDefault="00427B8A" w:rsidP="00320754">
            <w:pPr>
              <w:rPr>
                <w:rFonts w:asciiTheme="minorHAnsi" w:hAnsiTheme="minorHAnsi" w:cstheme="minorHAnsi"/>
                <w:sz w:val="20"/>
                <w:szCs w:val="20"/>
              </w:rPr>
            </w:pPr>
            <w:r>
              <w:rPr>
                <w:rFonts w:asciiTheme="minorHAnsi" w:hAnsiTheme="minorHAnsi" w:cstheme="minorHAnsi"/>
                <w:sz w:val="20"/>
                <w:szCs w:val="20"/>
              </w:rPr>
              <w:t>Statystyka czynności służbowych</w:t>
            </w:r>
          </w:p>
        </w:tc>
      </w:tr>
      <w:tr w:rsidR="005763C2" w:rsidRPr="00E57500" w14:paraId="2D247909" w14:textId="77777777" w:rsidTr="00B06D49">
        <w:trPr>
          <w:trHeight w:val="425"/>
        </w:trPr>
        <w:tc>
          <w:tcPr>
            <w:tcW w:w="9062" w:type="dxa"/>
            <w:gridSpan w:val="3"/>
          </w:tcPr>
          <w:p w14:paraId="0618838E" w14:textId="77777777" w:rsidR="00427B8A" w:rsidRPr="00427B8A" w:rsidRDefault="00427B8A" w:rsidP="00427B8A">
            <w:pPr>
              <w:spacing w:after="0" w:line="240" w:lineRule="auto"/>
              <w:jc w:val="both"/>
              <w:rPr>
                <w:b/>
                <w:sz w:val="20"/>
                <w:szCs w:val="20"/>
              </w:rPr>
            </w:pPr>
            <w:r w:rsidRPr="00427B8A">
              <w:rPr>
                <w:b/>
                <w:sz w:val="20"/>
                <w:szCs w:val="20"/>
              </w:rPr>
              <w:t>Osiągnięte rezultaty:</w:t>
            </w:r>
          </w:p>
          <w:p w14:paraId="13B8A1D1" w14:textId="4603034F" w:rsidR="00427B8A" w:rsidRPr="00E57500" w:rsidRDefault="000509A0" w:rsidP="000509A0">
            <w:pPr>
              <w:spacing w:after="0" w:line="240" w:lineRule="auto"/>
              <w:jc w:val="both"/>
              <w:rPr>
                <w:rFonts w:asciiTheme="minorHAnsi" w:hAnsiTheme="minorHAnsi" w:cstheme="minorHAnsi"/>
                <w:sz w:val="20"/>
                <w:szCs w:val="20"/>
              </w:rPr>
            </w:pPr>
            <w:r w:rsidRPr="000509A0">
              <w:rPr>
                <w:rFonts w:asciiTheme="minorHAnsi" w:hAnsiTheme="minorHAnsi" w:cstheme="minorHAnsi"/>
                <w:sz w:val="20"/>
                <w:szCs w:val="20"/>
              </w:rPr>
              <w:t>Korzystając z uprawnień z zakresu ruchu drogowego funkcjonariusze SG w 2023 r. wystawili 17 516 mandatów karnych, pouczyli 64 792 osób, 82 wnioski zostały skierowane do sądu. Jednocześnie w 2 903 przypadkach zatrzymano dowód rejestracyjny lub pozwolenie czasowe, natomiast w 15 648 przypadkach odmówiono przekroczenia granicy państwowej pojazdom, w związku z naruszeniami przepisów ruchu drogowego. Wzorem lat ubiegłych, również w 2023 r. formacja włączyła się w policyjne działania kontrolno – prewencyjne na rzecz poprawy bezpieczeństwa ruchu drogowego, realizowane zgodnie z harmonogramem opracowanym przez Komendę Główną Policji. Funkcjonariusze SG współuczestniczyli w 307 akcjach pod kryptonimami: „Prędkość”, „Alkohol i narkotyki”, „Niechronieni uczestnicy ruchu”, „Bezpieczny weekend” i inne. W działaniach tych skontrolowano 2 998 osób, podczas kontroli 5 osób zatrzymano, 103 pouczono, a 269 osób ukarano mandatem. Skontrolowano 2073 pojazdy, ujawniając 5 kierujących pod wpływem alkoholu. Natomiast w 8 przypadkach stwierdzono nieprawidłowy stan techniczny pojazdu. Realizując zapisy ustawy o transporcie drogowym w 2023 r. funkcjonariusze jednostek organizacyjnych SG nałożyli 1 459 kar pieniężnych w formie decyzji administracyjnych oraz 458 mandatów za naruszenia przepisów transportu drogowego. W ramach realizacji „Krajowej Strategii Kontroli przepisów w zakresie czasu jazdy i czasu postoju,</w:t>
            </w:r>
            <w:r w:rsidR="00B06D49">
              <w:rPr>
                <w:rFonts w:asciiTheme="minorHAnsi" w:hAnsiTheme="minorHAnsi" w:cstheme="minorHAnsi"/>
                <w:sz w:val="20"/>
                <w:szCs w:val="20"/>
              </w:rPr>
              <w:t xml:space="preserve"> </w:t>
            </w:r>
            <w:r w:rsidRPr="000509A0">
              <w:rPr>
                <w:rFonts w:asciiTheme="minorHAnsi" w:hAnsiTheme="minorHAnsi" w:cstheme="minorHAnsi"/>
                <w:sz w:val="20"/>
                <w:szCs w:val="20"/>
              </w:rPr>
              <w:t>obowiązkowych przerw i czasu odpoczynku kierowców na lata 2023 – 2024”, w 2023 r. funkcjonariusze SG skontrolowali  51 258 dni pracy kierowców.</w:t>
            </w:r>
          </w:p>
        </w:tc>
      </w:tr>
    </w:tbl>
    <w:p w14:paraId="758AE832" w14:textId="7831DFDF" w:rsidR="005763C2" w:rsidRDefault="005763C2" w:rsidP="00B8078F">
      <w:pPr>
        <w:rPr>
          <w:sz w:val="20"/>
          <w:szCs w:val="20"/>
        </w:rPr>
      </w:pPr>
    </w:p>
    <w:tbl>
      <w:tblPr>
        <w:tblStyle w:val="Tabela-Siatka"/>
        <w:tblW w:w="0" w:type="auto"/>
        <w:tblLayout w:type="fixed"/>
        <w:tblLook w:val="04A0" w:firstRow="1" w:lastRow="0" w:firstColumn="1" w:lastColumn="0" w:noHBand="0" w:noVBand="1"/>
      </w:tblPr>
      <w:tblGrid>
        <w:gridCol w:w="6941"/>
        <w:gridCol w:w="1134"/>
        <w:gridCol w:w="987"/>
      </w:tblGrid>
      <w:tr w:rsidR="00584D59" w:rsidRPr="00A36DF9" w14:paraId="7EC9A8B8" w14:textId="77777777" w:rsidTr="008D2CEF">
        <w:trPr>
          <w:trHeight w:val="567"/>
        </w:trPr>
        <w:tc>
          <w:tcPr>
            <w:tcW w:w="9062" w:type="dxa"/>
            <w:gridSpan w:val="3"/>
            <w:shd w:val="clear" w:color="auto" w:fill="1F497D" w:themeFill="text2"/>
          </w:tcPr>
          <w:p w14:paraId="28F29EFA" w14:textId="51E93BC9" w:rsidR="00584D59" w:rsidRPr="00A36DF9" w:rsidRDefault="00584D59" w:rsidP="008D2CEF">
            <w:pP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 xml:space="preserve">12. </w:t>
            </w:r>
            <w:r w:rsidRPr="00A36DF9">
              <w:rPr>
                <w:rFonts w:asciiTheme="minorHAnsi" w:hAnsiTheme="minorHAnsi" w:cstheme="minorHAnsi"/>
                <w:b/>
                <w:color w:val="FFFFFF" w:themeColor="background1"/>
                <w:sz w:val="20"/>
                <w:szCs w:val="20"/>
              </w:rPr>
              <w:t>Działania w obszarze</w:t>
            </w:r>
            <w:r>
              <w:rPr>
                <w:rFonts w:asciiTheme="minorHAnsi" w:hAnsiTheme="minorHAnsi" w:cstheme="minorHAnsi"/>
                <w:b/>
                <w:color w:val="FFFFFF" w:themeColor="background1"/>
                <w:sz w:val="20"/>
                <w:szCs w:val="20"/>
              </w:rPr>
              <w:t xml:space="preserve"> kontroli</w:t>
            </w:r>
            <w:r w:rsidRPr="00A36DF9">
              <w:rPr>
                <w:rFonts w:asciiTheme="minorHAnsi" w:hAnsiTheme="minorHAnsi" w:cstheme="minorHAnsi"/>
                <w:b/>
                <w:color w:val="FFFFFF" w:themeColor="background1"/>
                <w:sz w:val="20"/>
                <w:szCs w:val="20"/>
              </w:rPr>
              <w:t xml:space="preserve"> ruchu drogowego </w:t>
            </w:r>
            <w:r>
              <w:rPr>
                <w:rFonts w:asciiTheme="minorHAnsi" w:hAnsiTheme="minorHAnsi" w:cstheme="minorHAnsi"/>
                <w:b/>
                <w:color w:val="FFFFFF" w:themeColor="background1"/>
                <w:sz w:val="20"/>
                <w:szCs w:val="20"/>
              </w:rPr>
              <w:t>realizowane przez</w:t>
            </w:r>
            <w:r w:rsidR="00007DD1">
              <w:rPr>
                <w:rFonts w:asciiTheme="minorHAnsi" w:hAnsiTheme="minorHAnsi" w:cstheme="minorHAnsi"/>
                <w:b/>
                <w:color w:val="FFFFFF" w:themeColor="background1"/>
                <w:sz w:val="20"/>
                <w:szCs w:val="20"/>
              </w:rPr>
              <w:t xml:space="preserve"> K</w:t>
            </w:r>
            <w:r w:rsidR="00092BEA">
              <w:rPr>
                <w:rFonts w:asciiTheme="minorHAnsi" w:hAnsiTheme="minorHAnsi" w:cstheme="minorHAnsi"/>
                <w:b/>
                <w:color w:val="FFFFFF" w:themeColor="background1"/>
                <w:sz w:val="20"/>
                <w:szCs w:val="20"/>
              </w:rPr>
              <w:t>rajową Administrację Skarbową</w:t>
            </w:r>
            <w:r w:rsidR="00007DD1">
              <w:rPr>
                <w:rFonts w:asciiTheme="minorHAnsi" w:hAnsiTheme="minorHAnsi" w:cstheme="minorHAnsi"/>
                <w:b/>
                <w:color w:val="FFFFFF" w:themeColor="background1"/>
                <w:sz w:val="20"/>
                <w:szCs w:val="20"/>
              </w:rPr>
              <w:t>/</w:t>
            </w:r>
            <w:r>
              <w:rPr>
                <w:rFonts w:asciiTheme="minorHAnsi" w:hAnsiTheme="minorHAnsi" w:cstheme="minorHAnsi"/>
                <w:b/>
                <w:color w:val="FFFFFF" w:themeColor="background1"/>
                <w:sz w:val="20"/>
                <w:szCs w:val="20"/>
              </w:rPr>
              <w:t xml:space="preserve">Służbę Celno-Skarbową </w:t>
            </w:r>
            <w:r w:rsidRPr="00A36DF9">
              <w:rPr>
                <w:rFonts w:asciiTheme="minorHAnsi" w:hAnsiTheme="minorHAnsi" w:cstheme="minorHAnsi"/>
                <w:b/>
                <w:color w:val="FFFFFF" w:themeColor="background1"/>
                <w:sz w:val="20"/>
                <w:szCs w:val="20"/>
              </w:rPr>
              <w:t xml:space="preserve"> </w:t>
            </w:r>
          </w:p>
        </w:tc>
      </w:tr>
      <w:tr w:rsidR="00584D59" w:rsidRPr="00E57500" w14:paraId="504E7457" w14:textId="77777777" w:rsidTr="00F507B8">
        <w:trPr>
          <w:trHeight w:val="464"/>
        </w:trPr>
        <w:tc>
          <w:tcPr>
            <w:tcW w:w="6941" w:type="dxa"/>
            <w:vMerge w:val="restart"/>
          </w:tcPr>
          <w:p w14:paraId="2B0FBD52" w14:textId="0BB57215" w:rsidR="00584D59" w:rsidRPr="00F507B8" w:rsidRDefault="00584D59" w:rsidP="00BD1BE9">
            <w:pPr>
              <w:spacing w:after="0"/>
              <w:jc w:val="both"/>
              <w:rPr>
                <w:rFonts w:asciiTheme="minorHAnsi" w:hAnsiTheme="minorHAnsi" w:cstheme="minorHAnsi"/>
                <w:b/>
                <w:sz w:val="20"/>
                <w:szCs w:val="20"/>
              </w:rPr>
            </w:pPr>
            <w:r w:rsidRPr="00104DEA">
              <w:rPr>
                <w:rFonts w:asciiTheme="minorHAnsi" w:hAnsiTheme="minorHAnsi" w:cstheme="minorHAnsi"/>
                <w:b/>
                <w:sz w:val="20"/>
                <w:szCs w:val="20"/>
              </w:rPr>
              <w:t>Zakres działania:</w:t>
            </w:r>
            <w:r w:rsidR="00F507B8">
              <w:rPr>
                <w:rFonts w:asciiTheme="minorHAnsi" w:hAnsiTheme="minorHAnsi" w:cstheme="minorHAnsi"/>
                <w:b/>
                <w:sz w:val="20"/>
                <w:szCs w:val="20"/>
              </w:rPr>
              <w:t xml:space="preserve"> </w:t>
            </w:r>
            <w:r w:rsidRPr="00584D59">
              <w:rPr>
                <w:rFonts w:asciiTheme="minorHAnsi" w:hAnsiTheme="minorHAnsi" w:cstheme="minorHAnsi"/>
                <w:sz w:val="20"/>
                <w:szCs w:val="20"/>
                <w:lang w:eastAsia="pl-PL"/>
              </w:rPr>
              <w:t>Kontrole drogowe przeprowadzone przez</w:t>
            </w:r>
            <w:r w:rsidR="00007DD1">
              <w:rPr>
                <w:rFonts w:asciiTheme="minorHAnsi" w:hAnsiTheme="minorHAnsi" w:cstheme="minorHAnsi"/>
                <w:sz w:val="20"/>
                <w:szCs w:val="20"/>
                <w:lang w:eastAsia="pl-PL"/>
              </w:rPr>
              <w:t xml:space="preserve"> Krajową Administrację Skarbową/</w:t>
            </w:r>
            <w:r w:rsidRPr="00584D59">
              <w:rPr>
                <w:rFonts w:asciiTheme="minorHAnsi" w:hAnsiTheme="minorHAnsi" w:cstheme="minorHAnsi"/>
                <w:sz w:val="20"/>
                <w:szCs w:val="20"/>
                <w:lang w:eastAsia="pl-PL"/>
              </w:rPr>
              <w:t>Służbę</w:t>
            </w:r>
            <w:r>
              <w:rPr>
                <w:rFonts w:asciiTheme="minorHAnsi" w:hAnsiTheme="minorHAnsi" w:cstheme="minorHAnsi"/>
                <w:sz w:val="20"/>
                <w:szCs w:val="20"/>
                <w:lang w:eastAsia="pl-PL"/>
              </w:rPr>
              <w:t xml:space="preserve"> </w:t>
            </w:r>
            <w:r w:rsidRPr="00584D59">
              <w:rPr>
                <w:rFonts w:asciiTheme="minorHAnsi" w:hAnsiTheme="minorHAnsi" w:cstheme="minorHAnsi"/>
                <w:sz w:val="20"/>
                <w:szCs w:val="20"/>
                <w:lang w:eastAsia="pl-PL"/>
              </w:rPr>
              <w:t>Celno-Skarbową:</w:t>
            </w:r>
          </w:p>
          <w:p w14:paraId="0B26E8FB" w14:textId="36C0A192" w:rsidR="00BD1BE9" w:rsidRPr="00C90DDB" w:rsidRDefault="00BD1BE9" w:rsidP="00BD1BE9">
            <w:pPr>
              <w:spacing w:after="0" w:line="240" w:lineRule="auto"/>
              <w:jc w:val="both"/>
              <w:rPr>
                <w:rFonts w:asciiTheme="minorHAnsi" w:hAnsiTheme="minorHAnsi" w:cstheme="minorHAnsi"/>
                <w:b/>
                <w:sz w:val="20"/>
                <w:szCs w:val="20"/>
              </w:rPr>
            </w:pPr>
            <w:r w:rsidRPr="00C90DDB">
              <w:rPr>
                <w:rFonts w:asciiTheme="minorHAnsi" w:hAnsiTheme="minorHAnsi" w:cstheme="minorHAnsi"/>
                <w:b/>
                <w:sz w:val="20"/>
                <w:szCs w:val="20"/>
              </w:rPr>
              <w:t>Osiągnięte rezultaty:</w:t>
            </w:r>
          </w:p>
          <w:p w14:paraId="4AD549AF" w14:textId="13BA09A1" w:rsidR="000509A0" w:rsidRPr="000509A0" w:rsidRDefault="000509A0" w:rsidP="000509A0">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 </w:t>
            </w:r>
            <w:r w:rsidRPr="000509A0">
              <w:rPr>
                <w:rFonts w:asciiTheme="minorHAnsi" w:hAnsiTheme="minorHAnsi" w:cstheme="minorHAnsi"/>
                <w:sz w:val="20"/>
                <w:szCs w:val="20"/>
                <w:lang w:eastAsia="pl-PL"/>
              </w:rPr>
              <w:t>liczba przeprowadzonych kontroli drogowych w ramach realizacji Krajowej</w:t>
            </w:r>
          </w:p>
          <w:p w14:paraId="7378A8D2" w14:textId="77777777" w:rsidR="000509A0" w:rsidRPr="000509A0" w:rsidRDefault="000509A0" w:rsidP="000509A0">
            <w:pPr>
              <w:autoSpaceDE w:val="0"/>
              <w:autoSpaceDN w:val="0"/>
              <w:adjustRightInd w:val="0"/>
              <w:spacing w:after="0" w:line="240" w:lineRule="auto"/>
              <w:jc w:val="both"/>
              <w:rPr>
                <w:rFonts w:asciiTheme="minorHAnsi" w:hAnsiTheme="minorHAnsi" w:cstheme="minorHAnsi"/>
                <w:sz w:val="20"/>
                <w:szCs w:val="20"/>
                <w:lang w:eastAsia="pl-PL"/>
              </w:rPr>
            </w:pPr>
            <w:r w:rsidRPr="000509A0">
              <w:rPr>
                <w:rFonts w:asciiTheme="minorHAnsi" w:hAnsiTheme="minorHAnsi" w:cstheme="minorHAnsi"/>
                <w:sz w:val="20"/>
                <w:szCs w:val="20"/>
                <w:lang w:eastAsia="pl-PL"/>
              </w:rPr>
              <w:t>Strategii Kontroli przepisów w zakresie czasu jazdy i czasu postoju,</w:t>
            </w:r>
          </w:p>
          <w:p w14:paraId="76F16FDB" w14:textId="77777777" w:rsidR="000509A0" w:rsidRPr="000509A0" w:rsidRDefault="000509A0" w:rsidP="000509A0">
            <w:pPr>
              <w:autoSpaceDE w:val="0"/>
              <w:autoSpaceDN w:val="0"/>
              <w:adjustRightInd w:val="0"/>
              <w:spacing w:after="0" w:line="240" w:lineRule="auto"/>
              <w:jc w:val="both"/>
              <w:rPr>
                <w:rFonts w:asciiTheme="minorHAnsi" w:hAnsiTheme="minorHAnsi" w:cstheme="minorHAnsi"/>
                <w:sz w:val="20"/>
                <w:szCs w:val="20"/>
                <w:lang w:eastAsia="pl-PL"/>
              </w:rPr>
            </w:pPr>
            <w:r w:rsidRPr="000509A0">
              <w:rPr>
                <w:rFonts w:asciiTheme="minorHAnsi" w:hAnsiTheme="minorHAnsi" w:cstheme="minorHAnsi"/>
                <w:sz w:val="20"/>
                <w:szCs w:val="20"/>
                <w:lang w:eastAsia="pl-PL"/>
              </w:rPr>
              <w:t>obowiązkowych przerw i czasu odpoczynku kierowców w 2023 r.: 2456</w:t>
            </w:r>
          </w:p>
          <w:p w14:paraId="275D103B" w14:textId="77777777" w:rsidR="000509A0" w:rsidRPr="000509A0" w:rsidRDefault="000509A0" w:rsidP="000509A0">
            <w:pPr>
              <w:autoSpaceDE w:val="0"/>
              <w:autoSpaceDN w:val="0"/>
              <w:adjustRightInd w:val="0"/>
              <w:spacing w:after="0" w:line="240" w:lineRule="auto"/>
              <w:jc w:val="both"/>
              <w:rPr>
                <w:rFonts w:asciiTheme="minorHAnsi" w:hAnsiTheme="minorHAnsi" w:cstheme="minorHAnsi"/>
                <w:sz w:val="20"/>
                <w:szCs w:val="20"/>
                <w:lang w:eastAsia="pl-PL"/>
              </w:rPr>
            </w:pPr>
            <w:r w:rsidRPr="000509A0">
              <w:rPr>
                <w:rFonts w:asciiTheme="minorHAnsi" w:hAnsiTheme="minorHAnsi" w:cstheme="minorHAnsi"/>
                <w:sz w:val="20"/>
                <w:szCs w:val="20"/>
                <w:lang w:eastAsia="pl-PL"/>
              </w:rPr>
              <w:t>kontroli.</w:t>
            </w:r>
          </w:p>
          <w:p w14:paraId="38448206" w14:textId="727950FF" w:rsidR="000509A0" w:rsidRPr="000509A0" w:rsidRDefault="000509A0" w:rsidP="000509A0">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Ponadto </w:t>
            </w:r>
            <w:r w:rsidRPr="000509A0">
              <w:rPr>
                <w:rFonts w:asciiTheme="minorHAnsi" w:hAnsiTheme="minorHAnsi" w:cstheme="minorHAnsi"/>
                <w:sz w:val="20"/>
                <w:szCs w:val="20"/>
                <w:lang w:eastAsia="pl-PL"/>
              </w:rPr>
              <w:t>funkcjonariusze SCS przeprowadzili kontrole w zakresie:</w:t>
            </w:r>
          </w:p>
          <w:p w14:paraId="373CEACF" w14:textId="7398207D" w:rsidR="000509A0" w:rsidRPr="000509A0" w:rsidRDefault="00BB3CDF" w:rsidP="000509A0">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 </w:t>
            </w:r>
            <w:r w:rsidR="000509A0" w:rsidRPr="000509A0">
              <w:rPr>
                <w:rFonts w:asciiTheme="minorHAnsi" w:hAnsiTheme="minorHAnsi" w:cstheme="minorHAnsi"/>
                <w:sz w:val="20"/>
                <w:szCs w:val="20"/>
                <w:lang w:eastAsia="pl-PL"/>
              </w:rPr>
              <w:t>przewozu towarów w ramach systemu monitorowania przewozu i obrotu</w:t>
            </w:r>
          </w:p>
          <w:p w14:paraId="6A2F93FE" w14:textId="1956D7A3" w:rsidR="000509A0" w:rsidRPr="000509A0" w:rsidRDefault="000509A0" w:rsidP="000509A0">
            <w:pPr>
              <w:autoSpaceDE w:val="0"/>
              <w:autoSpaceDN w:val="0"/>
              <w:adjustRightInd w:val="0"/>
              <w:spacing w:after="0" w:line="240" w:lineRule="auto"/>
              <w:jc w:val="both"/>
              <w:rPr>
                <w:rFonts w:asciiTheme="minorHAnsi" w:hAnsiTheme="minorHAnsi" w:cstheme="minorHAnsi"/>
                <w:sz w:val="20"/>
                <w:szCs w:val="20"/>
                <w:lang w:eastAsia="pl-PL"/>
              </w:rPr>
            </w:pPr>
            <w:r w:rsidRPr="000509A0">
              <w:rPr>
                <w:rFonts w:asciiTheme="minorHAnsi" w:hAnsiTheme="minorHAnsi" w:cstheme="minorHAnsi"/>
                <w:sz w:val="20"/>
                <w:szCs w:val="20"/>
                <w:lang w:eastAsia="pl-PL"/>
              </w:rPr>
              <w:t>SENT- 498.563 tys. (liczba funkcjonariuszy SCS zaangażowanych</w:t>
            </w:r>
            <w:r w:rsidR="00BB3CDF">
              <w:rPr>
                <w:rFonts w:asciiTheme="minorHAnsi" w:hAnsiTheme="minorHAnsi" w:cstheme="minorHAnsi"/>
                <w:sz w:val="20"/>
                <w:szCs w:val="20"/>
                <w:lang w:eastAsia="pl-PL"/>
              </w:rPr>
              <w:t xml:space="preserve"> </w:t>
            </w:r>
            <w:r w:rsidRPr="000509A0">
              <w:rPr>
                <w:rFonts w:asciiTheme="minorHAnsi" w:hAnsiTheme="minorHAnsi" w:cstheme="minorHAnsi"/>
                <w:sz w:val="20"/>
                <w:szCs w:val="20"/>
                <w:lang w:eastAsia="pl-PL"/>
              </w:rPr>
              <w:t>w kontrole drogowe wyniosła 566 funkcjonariuszy);</w:t>
            </w:r>
          </w:p>
          <w:p w14:paraId="26E45792" w14:textId="0FE93557" w:rsidR="000509A0" w:rsidRPr="00C90DDB" w:rsidRDefault="00BB3CDF" w:rsidP="000509A0">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 </w:t>
            </w:r>
            <w:r w:rsidR="000509A0" w:rsidRPr="000509A0">
              <w:rPr>
                <w:rFonts w:asciiTheme="minorHAnsi" w:hAnsiTheme="minorHAnsi" w:cstheme="minorHAnsi"/>
                <w:sz w:val="20"/>
                <w:szCs w:val="20"/>
                <w:lang w:eastAsia="pl-PL"/>
              </w:rPr>
              <w:t>prawidłowości uiszczania opłaty e-TOLL - 124.708 tys.</w:t>
            </w:r>
          </w:p>
          <w:p w14:paraId="37D4E1C8" w14:textId="77777777" w:rsidR="00BD1BE9" w:rsidRPr="00C90DDB" w:rsidRDefault="00BD1BE9" w:rsidP="00BD1BE9">
            <w:pPr>
              <w:autoSpaceDE w:val="0"/>
              <w:autoSpaceDN w:val="0"/>
              <w:adjustRightInd w:val="0"/>
              <w:spacing w:after="0" w:line="240" w:lineRule="auto"/>
              <w:jc w:val="both"/>
              <w:rPr>
                <w:rFonts w:asciiTheme="minorHAnsi" w:hAnsiTheme="minorHAnsi" w:cstheme="minorHAnsi"/>
                <w:b/>
                <w:sz w:val="20"/>
                <w:szCs w:val="20"/>
              </w:rPr>
            </w:pPr>
          </w:p>
          <w:p w14:paraId="16AB71F8" w14:textId="5BBCB3C6" w:rsidR="00531B7C" w:rsidRPr="0041680C" w:rsidRDefault="00531B7C" w:rsidP="008F6C41">
            <w:pPr>
              <w:autoSpaceDE w:val="0"/>
              <w:autoSpaceDN w:val="0"/>
              <w:adjustRightInd w:val="0"/>
              <w:spacing w:after="0" w:line="240" w:lineRule="auto"/>
              <w:jc w:val="both"/>
              <w:rPr>
                <w:rFonts w:asciiTheme="minorHAnsi" w:hAnsiTheme="minorHAnsi" w:cstheme="minorHAnsi"/>
                <w:sz w:val="20"/>
                <w:szCs w:val="20"/>
                <w:lang w:eastAsia="pl-PL"/>
              </w:rPr>
            </w:pPr>
          </w:p>
        </w:tc>
        <w:tc>
          <w:tcPr>
            <w:tcW w:w="1134" w:type="dxa"/>
            <w:shd w:val="clear" w:color="auto" w:fill="B8CCE4" w:themeFill="accent1" w:themeFillTint="66"/>
          </w:tcPr>
          <w:p w14:paraId="4A3FF655" w14:textId="77777777" w:rsidR="00584D59" w:rsidRPr="00E57500" w:rsidRDefault="00584D59" w:rsidP="008D2CEF">
            <w:pPr>
              <w:tabs>
                <w:tab w:val="left" w:pos="915"/>
              </w:tabs>
              <w:rPr>
                <w:rFonts w:asciiTheme="minorHAnsi" w:hAnsiTheme="minorHAnsi" w:cstheme="minorHAnsi"/>
                <w:sz w:val="20"/>
                <w:szCs w:val="20"/>
              </w:rPr>
            </w:pPr>
            <w:r w:rsidRPr="00E57500">
              <w:rPr>
                <w:rFonts w:asciiTheme="minorHAnsi" w:hAnsiTheme="minorHAnsi" w:cstheme="minorHAnsi"/>
                <w:sz w:val="20"/>
                <w:szCs w:val="20"/>
              </w:rPr>
              <w:t>Kierunek</w:t>
            </w:r>
          </w:p>
        </w:tc>
        <w:tc>
          <w:tcPr>
            <w:tcW w:w="987" w:type="dxa"/>
          </w:tcPr>
          <w:p w14:paraId="12DA0069" w14:textId="5584E70C" w:rsidR="00584D59" w:rsidRPr="00E57500" w:rsidRDefault="00584D59" w:rsidP="00850BE0">
            <w:pPr>
              <w:jc w:val="center"/>
              <w:rPr>
                <w:rFonts w:asciiTheme="minorHAnsi" w:hAnsiTheme="minorHAnsi" w:cstheme="minorHAnsi"/>
                <w:sz w:val="20"/>
                <w:szCs w:val="20"/>
              </w:rPr>
            </w:pPr>
            <w:r w:rsidRPr="00E57500">
              <w:rPr>
                <w:rFonts w:asciiTheme="minorHAnsi" w:hAnsiTheme="minorHAnsi" w:cstheme="minorHAnsi"/>
                <w:sz w:val="20"/>
                <w:szCs w:val="20"/>
              </w:rPr>
              <w:t>N</w:t>
            </w:r>
            <w:r>
              <w:rPr>
                <w:rFonts w:asciiTheme="minorHAnsi" w:hAnsiTheme="minorHAnsi" w:cstheme="minorHAnsi"/>
                <w:sz w:val="20"/>
                <w:szCs w:val="20"/>
              </w:rPr>
              <w:t>ADZÓR</w:t>
            </w:r>
          </w:p>
        </w:tc>
      </w:tr>
      <w:tr w:rsidR="00584D59" w:rsidRPr="00E57500" w14:paraId="0C3B68C2" w14:textId="77777777" w:rsidTr="00F507B8">
        <w:trPr>
          <w:trHeight w:val="318"/>
        </w:trPr>
        <w:tc>
          <w:tcPr>
            <w:tcW w:w="6941" w:type="dxa"/>
            <w:vMerge/>
          </w:tcPr>
          <w:p w14:paraId="6CD21049" w14:textId="77777777" w:rsidR="00584D59" w:rsidRPr="0007290D" w:rsidRDefault="00584D59" w:rsidP="008D2CEF">
            <w:pPr>
              <w:rPr>
                <w:rFonts w:asciiTheme="minorHAnsi" w:hAnsiTheme="minorHAnsi" w:cstheme="minorHAnsi"/>
                <w:sz w:val="20"/>
                <w:szCs w:val="20"/>
              </w:rPr>
            </w:pPr>
          </w:p>
        </w:tc>
        <w:tc>
          <w:tcPr>
            <w:tcW w:w="1134" w:type="dxa"/>
            <w:shd w:val="clear" w:color="auto" w:fill="B8CCE4" w:themeFill="accent1" w:themeFillTint="66"/>
          </w:tcPr>
          <w:p w14:paraId="51C7A2D3" w14:textId="77777777" w:rsidR="00584D59" w:rsidRPr="00E57500" w:rsidRDefault="00584D59" w:rsidP="008D2CEF">
            <w:pPr>
              <w:rPr>
                <w:rFonts w:asciiTheme="minorHAnsi" w:hAnsiTheme="minorHAnsi" w:cstheme="minorHAnsi"/>
                <w:sz w:val="20"/>
                <w:szCs w:val="20"/>
              </w:rPr>
            </w:pPr>
            <w:r w:rsidRPr="00E57500">
              <w:rPr>
                <w:rFonts w:asciiTheme="minorHAnsi" w:hAnsiTheme="minorHAnsi" w:cstheme="minorHAnsi"/>
                <w:sz w:val="20"/>
                <w:szCs w:val="20"/>
              </w:rPr>
              <w:t>Lider</w:t>
            </w:r>
          </w:p>
        </w:tc>
        <w:tc>
          <w:tcPr>
            <w:tcW w:w="987" w:type="dxa"/>
          </w:tcPr>
          <w:p w14:paraId="72BE5E7A" w14:textId="3DFFD9EC" w:rsidR="00584D59" w:rsidRPr="00E57500" w:rsidRDefault="00584D59" w:rsidP="00850BE0">
            <w:pPr>
              <w:jc w:val="center"/>
              <w:rPr>
                <w:rFonts w:asciiTheme="minorHAnsi" w:hAnsiTheme="minorHAnsi" w:cstheme="minorHAnsi"/>
                <w:sz w:val="20"/>
                <w:szCs w:val="20"/>
              </w:rPr>
            </w:pPr>
            <w:r>
              <w:rPr>
                <w:rFonts w:asciiTheme="minorHAnsi" w:hAnsiTheme="minorHAnsi" w:cstheme="minorHAnsi"/>
                <w:sz w:val="20"/>
                <w:szCs w:val="20"/>
              </w:rPr>
              <w:t>KA</w:t>
            </w:r>
            <w:r w:rsidR="000D0438">
              <w:rPr>
                <w:rFonts w:asciiTheme="minorHAnsi" w:hAnsiTheme="minorHAnsi" w:cstheme="minorHAnsi"/>
                <w:sz w:val="20"/>
                <w:szCs w:val="20"/>
              </w:rPr>
              <w:t>S/SCS</w:t>
            </w:r>
          </w:p>
        </w:tc>
      </w:tr>
      <w:tr w:rsidR="00584D59" w:rsidRPr="00E57500" w14:paraId="32494D17" w14:textId="77777777" w:rsidTr="00F507B8">
        <w:trPr>
          <w:trHeight w:val="534"/>
        </w:trPr>
        <w:tc>
          <w:tcPr>
            <w:tcW w:w="6941" w:type="dxa"/>
            <w:vMerge/>
          </w:tcPr>
          <w:p w14:paraId="5E2E8675" w14:textId="77777777" w:rsidR="00584D59" w:rsidRPr="0007290D" w:rsidRDefault="00584D59" w:rsidP="008D2CEF">
            <w:pPr>
              <w:rPr>
                <w:rFonts w:asciiTheme="minorHAnsi" w:hAnsiTheme="minorHAnsi" w:cstheme="minorHAnsi"/>
                <w:sz w:val="20"/>
                <w:szCs w:val="20"/>
              </w:rPr>
            </w:pPr>
          </w:p>
        </w:tc>
        <w:tc>
          <w:tcPr>
            <w:tcW w:w="1134" w:type="dxa"/>
            <w:shd w:val="clear" w:color="auto" w:fill="B8CCE4" w:themeFill="accent1" w:themeFillTint="66"/>
          </w:tcPr>
          <w:p w14:paraId="39E9283F" w14:textId="77777777" w:rsidR="00584D59" w:rsidRPr="00E57500" w:rsidRDefault="00584D59" w:rsidP="008D2CEF">
            <w:pPr>
              <w:rPr>
                <w:rFonts w:asciiTheme="minorHAnsi" w:hAnsiTheme="minorHAnsi" w:cstheme="minorHAnsi"/>
                <w:sz w:val="20"/>
                <w:szCs w:val="20"/>
              </w:rPr>
            </w:pPr>
            <w:r w:rsidRPr="00E57500">
              <w:rPr>
                <w:rFonts w:asciiTheme="minorHAnsi" w:hAnsiTheme="minorHAnsi" w:cstheme="minorHAnsi"/>
                <w:sz w:val="20"/>
                <w:szCs w:val="20"/>
              </w:rPr>
              <w:t>Źródła finansowania</w:t>
            </w:r>
          </w:p>
        </w:tc>
        <w:tc>
          <w:tcPr>
            <w:tcW w:w="987" w:type="dxa"/>
          </w:tcPr>
          <w:p w14:paraId="40B9C863" w14:textId="77777777" w:rsidR="00584D59" w:rsidRPr="00E57500" w:rsidRDefault="00584D59" w:rsidP="008D2CEF">
            <w:pPr>
              <w:rPr>
                <w:rFonts w:asciiTheme="minorHAnsi" w:hAnsiTheme="minorHAnsi" w:cstheme="minorHAnsi"/>
                <w:sz w:val="20"/>
                <w:szCs w:val="20"/>
              </w:rPr>
            </w:pPr>
            <w:r w:rsidRPr="00E57500">
              <w:rPr>
                <w:rFonts w:asciiTheme="minorHAnsi" w:hAnsiTheme="minorHAnsi" w:cstheme="minorHAnsi"/>
                <w:sz w:val="20"/>
                <w:szCs w:val="20"/>
              </w:rPr>
              <w:t>Środki własne</w:t>
            </w:r>
          </w:p>
        </w:tc>
      </w:tr>
      <w:tr w:rsidR="00584D59" w:rsidRPr="00E57500" w14:paraId="4D5E15A1" w14:textId="77777777" w:rsidTr="008D2CEF">
        <w:trPr>
          <w:trHeight w:val="276"/>
        </w:trPr>
        <w:tc>
          <w:tcPr>
            <w:tcW w:w="6941" w:type="dxa"/>
            <w:vMerge/>
          </w:tcPr>
          <w:p w14:paraId="411F3E00" w14:textId="77777777" w:rsidR="00584D59" w:rsidRPr="0007290D" w:rsidRDefault="00584D59" w:rsidP="008D2CEF">
            <w:pPr>
              <w:rPr>
                <w:rFonts w:asciiTheme="minorHAnsi" w:hAnsiTheme="minorHAnsi" w:cstheme="minorHAnsi"/>
                <w:sz w:val="20"/>
                <w:szCs w:val="20"/>
              </w:rPr>
            </w:pPr>
          </w:p>
        </w:tc>
        <w:tc>
          <w:tcPr>
            <w:tcW w:w="2121" w:type="dxa"/>
            <w:gridSpan w:val="2"/>
            <w:shd w:val="clear" w:color="auto" w:fill="B8CCE4" w:themeFill="accent1" w:themeFillTint="66"/>
          </w:tcPr>
          <w:p w14:paraId="669A6D40" w14:textId="77777777" w:rsidR="00584D59" w:rsidRPr="00E57500" w:rsidRDefault="00584D59" w:rsidP="008D2CEF">
            <w:pPr>
              <w:rPr>
                <w:rFonts w:asciiTheme="minorHAnsi" w:hAnsiTheme="minorHAnsi" w:cstheme="minorHAnsi"/>
                <w:sz w:val="20"/>
                <w:szCs w:val="20"/>
              </w:rPr>
            </w:pPr>
            <w:r w:rsidRPr="00E57500">
              <w:rPr>
                <w:rFonts w:asciiTheme="minorHAnsi" w:hAnsiTheme="minorHAnsi" w:cstheme="minorHAnsi"/>
                <w:sz w:val="20"/>
                <w:szCs w:val="20"/>
              </w:rPr>
              <w:t>WSKAŹNIK PRODUKTU</w:t>
            </w:r>
          </w:p>
        </w:tc>
      </w:tr>
      <w:tr w:rsidR="00584D59" w:rsidRPr="00E57500" w14:paraId="31C2A547" w14:textId="77777777" w:rsidTr="008D2CEF">
        <w:trPr>
          <w:trHeight w:val="348"/>
        </w:trPr>
        <w:tc>
          <w:tcPr>
            <w:tcW w:w="6941" w:type="dxa"/>
            <w:vMerge/>
          </w:tcPr>
          <w:p w14:paraId="2D70921D" w14:textId="77777777" w:rsidR="00584D59" w:rsidRPr="0007290D" w:rsidRDefault="00584D59" w:rsidP="008D2CEF">
            <w:pPr>
              <w:rPr>
                <w:rFonts w:asciiTheme="minorHAnsi" w:hAnsiTheme="minorHAnsi" w:cstheme="minorHAnsi"/>
                <w:sz w:val="20"/>
                <w:szCs w:val="20"/>
              </w:rPr>
            </w:pPr>
          </w:p>
        </w:tc>
        <w:tc>
          <w:tcPr>
            <w:tcW w:w="2121" w:type="dxa"/>
            <w:gridSpan w:val="2"/>
          </w:tcPr>
          <w:p w14:paraId="52A22718" w14:textId="77777777" w:rsidR="00584D59" w:rsidRPr="00E57500" w:rsidRDefault="00584D59" w:rsidP="008D2CEF">
            <w:pPr>
              <w:rPr>
                <w:rFonts w:asciiTheme="minorHAnsi" w:hAnsiTheme="minorHAnsi" w:cstheme="minorHAnsi"/>
                <w:sz w:val="20"/>
                <w:szCs w:val="20"/>
              </w:rPr>
            </w:pPr>
            <w:r>
              <w:rPr>
                <w:rFonts w:asciiTheme="minorHAnsi" w:hAnsiTheme="minorHAnsi" w:cstheme="minorHAnsi"/>
                <w:sz w:val="20"/>
                <w:szCs w:val="20"/>
              </w:rPr>
              <w:t>Statystyka czynności służbowych</w:t>
            </w:r>
          </w:p>
        </w:tc>
      </w:tr>
      <w:tr w:rsidR="00584D59" w:rsidRPr="00E57500" w14:paraId="19B22074" w14:textId="77777777" w:rsidTr="00F507B8">
        <w:tc>
          <w:tcPr>
            <w:tcW w:w="6941" w:type="dxa"/>
            <w:vMerge/>
          </w:tcPr>
          <w:p w14:paraId="134B5B4E" w14:textId="77777777" w:rsidR="00584D59" w:rsidRPr="0007290D" w:rsidRDefault="00584D59" w:rsidP="008D2CEF">
            <w:pPr>
              <w:rPr>
                <w:rFonts w:asciiTheme="minorHAnsi" w:hAnsiTheme="minorHAnsi" w:cstheme="minorHAnsi"/>
                <w:sz w:val="20"/>
                <w:szCs w:val="20"/>
              </w:rPr>
            </w:pPr>
          </w:p>
        </w:tc>
        <w:tc>
          <w:tcPr>
            <w:tcW w:w="1134" w:type="dxa"/>
            <w:shd w:val="clear" w:color="auto" w:fill="B8CCE4" w:themeFill="accent1" w:themeFillTint="66"/>
          </w:tcPr>
          <w:p w14:paraId="4CFA6FE4" w14:textId="6BAF0357" w:rsidR="00584D59" w:rsidRPr="00E57500" w:rsidRDefault="00584D59" w:rsidP="008D2CEF">
            <w:pPr>
              <w:rPr>
                <w:rFonts w:asciiTheme="minorHAnsi" w:hAnsiTheme="minorHAnsi" w:cstheme="minorHAnsi"/>
                <w:sz w:val="20"/>
                <w:szCs w:val="20"/>
              </w:rPr>
            </w:pPr>
            <w:r w:rsidRPr="00E57500">
              <w:rPr>
                <w:rFonts w:asciiTheme="minorHAnsi" w:hAnsiTheme="minorHAnsi" w:cstheme="minorHAnsi"/>
                <w:sz w:val="20"/>
                <w:szCs w:val="20"/>
              </w:rPr>
              <w:t>Stan na 31.12.20</w:t>
            </w:r>
            <w:r>
              <w:rPr>
                <w:rFonts w:asciiTheme="minorHAnsi" w:hAnsiTheme="minorHAnsi" w:cstheme="minorHAnsi"/>
                <w:sz w:val="20"/>
                <w:szCs w:val="20"/>
              </w:rPr>
              <w:t>2</w:t>
            </w:r>
            <w:r w:rsidR="00BB3CDF">
              <w:rPr>
                <w:rFonts w:asciiTheme="minorHAnsi" w:hAnsiTheme="minorHAnsi" w:cstheme="minorHAnsi"/>
                <w:sz w:val="20"/>
                <w:szCs w:val="20"/>
              </w:rPr>
              <w:t>2</w:t>
            </w:r>
          </w:p>
        </w:tc>
        <w:tc>
          <w:tcPr>
            <w:tcW w:w="987" w:type="dxa"/>
            <w:shd w:val="clear" w:color="auto" w:fill="B8CCE4" w:themeFill="accent1" w:themeFillTint="66"/>
          </w:tcPr>
          <w:p w14:paraId="3EA34C47" w14:textId="1588E9F6" w:rsidR="00584D59" w:rsidRPr="00E57500" w:rsidRDefault="00584D59" w:rsidP="00F507B8">
            <w:pPr>
              <w:jc w:val="center"/>
              <w:rPr>
                <w:rFonts w:asciiTheme="minorHAnsi" w:hAnsiTheme="minorHAnsi" w:cstheme="minorHAnsi"/>
                <w:sz w:val="20"/>
                <w:szCs w:val="20"/>
              </w:rPr>
            </w:pPr>
            <w:r w:rsidRPr="00E57500">
              <w:rPr>
                <w:rFonts w:asciiTheme="minorHAnsi" w:hAnsiTheme="minorHAnsi" w:cstheme="minorHAnsi"/>
                <w:sz w:val="20"/>
                <w:szCs w:val="20"/>
              </w:rPr>
              <w:t>Stan na 31.12.</w:t>
            </w:r>
            <w:r w:rsidR="00F507B8">
              <w:rPr>
                <w:rFonts w:asciiTheme="minorHAnsi" w:hAnsiTheme="minorHAnsi" w:cstheme="minorHAnsi"/>
                <w:sz w:val="20"/>
                <w:szCs w:val="20"/>
              </w:rPr>
              <w:br/>
            </w:r>
            <w:r w:rsidRPr="00E57500">
              <w:rPr>
                <w:rFonts w:asciiTheme="minorHAnsi" w:hAnsiTheme="minorHAnsi" w:cstheme="minorHAnsi"/>
                <w:sz w:val="20"/>
                <w:szCs w:val="20"/>
              </w:rPr>
              <w:t>20</w:t>
            </w:r>
            <w:r w:rsidR="00BB3CDF">
              <w:rPr>
                <w:rFonts w:asciiTheme="minorHAnsi" w:hAnsiTheme="minorHAnsi" w:cstheme="minorHAnsi"/>
                <w:sz w:val="20"/>
                <w:szCs w:val="20"/>
              </w:rPr>
              <w:t>23</w:t>
            </w:r>
          </w:p>
        </w:tc>
      </w:tr>
      <w:tr w:rsidR="00584D59" w:rsidRPr="00E57500" w14:paraId="5377F89C" w14:textId="77777777" w:rsidTr="00F507B8">
        <w:trPr>
          <w:trHeight w:val="290"/>
        </w:trPr>
        <w:tc>
          <w:tcPr>
            <w:tcW w:w="6941" w:type="dxa"/>
            <w:vMerge/>
          </w:tcPr>
          <w:p w14:paraId="6193C1C1" w14:textId="77777777" w:rsidR="00584D59" w:rsidRPr="0007290D" w:rsidRDefault="00584D59" w:rsidP="008D2CEF">
            <w:pPr>
              <w:rPr>
                <w:rFonts w:asciiTheme="minorHAnsi" w:hAnsiTheme="minorHAnsi" w:cstheme="minorHAnsi"/>
                <w:sz w:val="20"/>
                <w:szCs w:val="20"/>
              </w:rPr>
            </w:pPr>
          </w:p>
        </w:tc>
        <w:tc>
          <w:tcPr>
            <w:tcW w:w="1134" w:type="dxa"/>
          </w:tcPr>
          <w:p w14:paraId="7C7CEB1E" w14:textId="3DB925D4" w:rsidR="00584D59" w:rsidRPr="00E57500" w:rsidRDefault="00584D59" w:rsidP="008D2CEF">
            <w:pPr>
              <w:rPr>
                <w:rFonts w:asciiTheme="minorHAnsi" w:hAnsiTheme="minorHAnsi" w:cstheme="minorHAnsi"/>
                <w:sz w:val="20"/>
                <w:szCs w:val="20"/>
              </w:rPr>
            </w:pPr>
          </w:p>
        </w:tc>
        <w:tc>
          <w:tcPr>
            <w:tcW w:w="987" w:type="dxa"/>
          </w:tcPr>
          <w:p w14:paraId="5F54CE37" w14:textId="02ED1148" w:rsidR="00584D59" w:rsidRPr="00E57500" w:rsidRDefault="00584D59" w:rsidP="008D2CEF">
            <w:pPr>
              <w:rPr>
                <w:rFonts w:asciiTheme="minorHAnsi" w:hAnsiTheme="minorHAnsi" w:cstheme="minorHAnsi"/>
                <w:sz w:val="20"/>
                <w:szCs w:val="20"/>
              </w:rPr>
            </w:pPr>
          </w:p>
        </w:tc>
      </w:tr>
    </w:tbl>
    <w:p w14:paraId="53FAB4D7" w14:textId="77777777" w:rsidR="008F6C41" w:rsidRPr="00787DDD" w:rsidRDefault="008F6C41" w:rsidP="00B8078F">
      <w:pPr>
        <w:rPr>
          <w:sz w:val="20"/>
          <w:szCs w:val="20"/>
        </w:rPr>
      </w:pPr>
    </w:p>
    <w:tbl>
      <w:tblPr>
        <w:tblStyle w:val="Tabela-Siatka"/>
        <w:tblW w:w="0" w:type="auto"/>
        <w:tblLayout w:type="fixed"/>
        <w:tblLook w:val="04A0" w:firstRow="1" w:lastRow="0" w:firstColumn="1" w:lastColumn="0" w:noHBand="0" w:noVBand="1"/>
      </w:tblPr>
      <w:tblGrid>
        <w:gridCol w:w="6941"/>
        <w:gridCol w:w="992"/>
        <w:gridCol w:w="1129"/>
      </w:tblGrid>
      <w:tr w:rsidR="007315B8" w:rsidRPr="007315B8" w14:paraId="4BDEEDFD" w14:textId="77777777" w:rsidTr="00FE18EA">
        <w:trPr>
          <w:trHeight w:val="425"/>
        </w:trPr>
        <w:tc>
          <w:tcPr>
            <w:tcW w:w="9062" w:type="dxa"/>
            <w:gridSpan w:val="3"/>
            <w:shd w:val="clear" w:color="auto" w:fill="1F497D" w:themeFill="text2"/>
          </w:tcPr>
          <w:p w14:paraId="52596E07" w14:textId="18869B85" w:rsidR="00A44397" w:rsidRPr="00E70165" w:rsidRDefault="00090429" w:rsidP="00A44397">
            <w:pPr>
              <w:rPr>
                <w:rFonts w:asciiTheme="minorHAnsi" w:hAnsiTheme="minorHAnsi" w:cstheme="minorHAnsi"/>
                <w:b/>
                <w:color w:val="FFFFFF" w:themeColor="background1"/>
                <w:sz w:val="20"/>
                <w:szCs w:val="20"/>
              </w:rPr>
            </w:pPr>
            <w:bookmarkStart w:id="27" w:name="_Hlk162951092"/>
            <w:r w:rsidRPr="00EB3D32">
              <w:rPr>
                <w:rFonts w:asciiTheme="minorHAnsi" w:hAnsiTheme="minorHAnsi" w:cstheme="minorHAnsi"/>
                <w:b/>
                <w:color w:val="FFFFFF" w:themeColor="background1"/>
                <w:sz w:val="20"/>
                <w:szCs w:val="20"/>
              </w:rPr>
              <w:t>1</w:t>
            </w:r>
            <w:r w:rsidR="00584D59" w:rsidRPr="00EB3D32">
              <w:rPr>
                <w:rFonts w:asciiTheme="minorHAnsi" w:hAnsiTheme="minorHAnsi" w:cstheme="minorHAnsi"/>
                <w:b/>
                <w:color w:val="FFFFFF" w:themeColor="background1"/>
                <w:sz w:val="20"/>
                <w:szCs w:val="20"/>
              </w:rPr>
              <w:t>3</w:t>
            </w:r>
            <w:r w:rsidR="007F7611" w:rsidRPr="00EB3D32">
              <w:rPr>
                <w:rFonts w:asciiTheme="minorHAnsi" w:hAnsiTheme="minorHAnsi" w:cstheme="minorHAnsi"/>
                <w:b/>
                <w:color w:val="FFFFFF" w:themeColor="background1"/>
                <w:sz w:val="20"/>
                <w:szCs w:val="20"/>
              </w:rPr>
              <w:t>.</w:t>
            </w:r>
            <w:r w:rsidR="00A44397" w:rsidRPr="00EB3D32">
              <w:rPr>
                <w:rFonts w:asciiTheme="minorHAnsi" w:hAnsiTheme="minorHAnsi" w:cstheme="minorHAnsi"/>
                <w:b/>
                <w:color w:val="FFFFFF" w:themeColor="background1"/>
                <w:sz w:val="20"/>
                <w:szCs w:val="20"/>
              </w:rPr>
              <w:t xml:space="preserve">  </w:t>
            </w:r>
            <w:r w:rsidR="00B878DE" w:rsidRPr="00B878DE">
              <w:rPr>
                <w:rFonts w:asciiTheme="minorHAnsi" w:hAnsiTheme="minorHAnsi" w:cstheme="minorHAnsi"/>
                <w:b/>
                <w:color w:val="FFFFFF" w:themeColor="background1"/>
                <w:sz w:val="20"/>
                <w:szCs w:val="20"/>
              </w:rPr>
              <w:t>Prowadzeni</w:t>
            </w:r>
            <w:r w:rsidR="00B878DE">
              <w:rPr>
                <w:rFonts w:asciiTheme="minorHAnsi" w:hAnsiTheme="minorHAnsi" w:cstheme="minorHAnsi"/>
                <w:b/>
                <w:color w:val="FFFFFF" w:themeColor="background1"/>
                <w:sz w:val="20"/>
                <w:szCs w:val="20"/>
              </w:rPr>
              <w:t>e</w:t>
            </w:r>
            <w:r w:rsidR="00B878DE" w:rsidRPr="00B878DE">
              <w:rPr>
                <w:rFonts w:asciiTheme="minorHAnsi" w:hAnsiTheme="minorHAnsi" w:cstheme="minorHAnsi"/>
                <w:b/>
                <w:color w:val="FFFFFF" w:themeColor="background1"/>
                <w:sz w:val="20"/>
                <w:szCs w:val="20"/>
              </w:rPr>
              <w:t xml:space="preserve"> strony internetowej bezchemiinadrodze.pl</w:t>
            </w:r>
          </w:p>
        </w:tc>
      </w:tr>
      <w:tr w:rsidR="00A44397" w:rsidRPr="00EA521B" w14:paraId="3ED75C6C" w14:textId="77777777" w:rsidTr="0041680C">
        <w:trPr>
          <w:trHeight w:val="854"/>
        </w:trPr>
        <w:tc>
          <w:tcPr>
            <w:tcW w:w="6941" w:type="dxa"/>
            <w:vMerge w:val="restart"/>
          </w:tcPr>
          <w:p w14:paraId="769442C2" w14:textId="77777777" w:rsidR="00B878DE" w:rsidRPr="00B878DE" w:rsidRDefault="00B878DE" w:rsidP="00B878DE">
            <w:pPr>
              <w:autoSpaceDE w:val="0"/>
              <w:autoSpaceDN w:val="0"/>
              <w:adjustRightInd w:val="0"/>
              <w:spacing w:after="0" w:line="240" w:lineRule="auto"/>
              <w:rPr>
                <w:rFonts w:cs="Calibri"/>
                <w:b/>
                <w:sz w:val="20"/>
                <w:szCs w:val="20"/>
                <w:lang w:eastAsia="pl-PL"/>
              </w:rPr>
            </w:pPr>
            <w:r w:rsidRPr="00B878DE">
              <w:rPr>
                <w:rFonts w:cs="Calibri"/>
                <w:b/>
                <w:sz w:val="20"/>
                <w:szCs w:val="20"/>
                <w:lang w:eastAsia="pl-PL"/>
              </w:rPr>
              <w:t>Zakres działania:</w:t>
            </w:r>
          </w:p>
          <w:p w14:paraId="6CF68D24" w14:textId="585E2132" w:rsidR="00B878DE" w:rsidRPr="00B878DE" w:rsidRDefault="00B878DE" w:rsidP="00B878DE">
            <w:pPr>
              <w:autoSpaceDE w:val="0"/>
              <w:autoSpaceDN w:val="0"/>
              <w:adjustRightInd w:val="0"/>
              <w:spacing w:after="0" w:line="240" w:lineRule="auto"/>
              <w:jc w:val="both"/>
              <w:rPr>
                <w:rFonts w:cs="Calibri"/>
                <w:sz w:val="20"/>
                <w:szCs w:val="20"/>
                <w:lang w:eastAsia="pl-PL"/>
              </w:rPr>
            </w:pPr>
            <w:r w:rsidRPr="00B878DE">
              <w:rPr>
                <w:rFonts w:cs="Calibri"/>
                <w:sz w:val="20"/>
                <w:szCs w:val="20"/>
                <w:lang w:eastAsia="pl-PL"/>
              </w:rPr>
              <w:t>Serwis www.bezchemiinadrodze.pl powstał w ramach ogólnopolskiej kampanii prowadzonej na zlecenie</w:t>
            </w:r>
            <w:r>
              <w:rPr>
                <w:rFonts w:cs="Calibri"/>
                <w:sz w:val="20"/>
                <w:szCs w:val="20"/>
                <w:lang w:eastAsia="pl-PL"/>
              </w:rPr>
              <w:t xml:space="preserve"> </w:t>
            </w:r>
            <w:r w:rsidRPr="00B878DE">
              <w:rPr>
                <w:rFonts w:cs="Calibri"/>
                <w:sz w:val="20"/>
                <w:szCs w:val="20"/>
                <w:lang w:eastAsia="pl-PL"/>
              </w:rPr>
              <w:t>Krajowego Biura do spraw Przeciwdziałania</w:t>
            </w:r>
            <w:r>
              <w:rPr>
                <w:rFonts w:cs="Calibri"/>
                <w:sz w:val="20"/>
                <w:szCs w:val="20"/>
                <w:lang w:eastAsia="pl-PL"/>
              </w:rPr>
              <w:t xml:space="preserve"> </w:t>
            </w:r>
            <w:r w:rsidRPr="00B878DE">
              <w:rPr>
                <w:rFonts w:cs="Calibri"/>
                <w:sz w:val="20"/>
                <w:szCs w:val="20"/>
                <w:lang w:eastAsia="pl-PL"/>
              </w:rPr>
              <w:t>Narkomanii w latach 2020-2021, adresowanej głównie</w:t>
            </w:r>
            <w:r>
              <w:rPr>
                <w:rFonts w:cs="Calibri"/>
                <w:sz w:val="20"/>
                <w:szCs w:val="20"/>
                <w:lang w:eastAsia="pl-PL"/>
              </w:rPr>
              <w:t xml:space="preserve"> </w:t>
            </w:r>
            <w:r w:rsidRPr="00B878DE">
              <w:rPr>
                <w:rFonts w:cs="Calibri"/>
                <w:sz w:val="20"/>
                <w:szCs w:val="20"/>
                <w:lang w:eastAsia="pl-PL"/>
              </w:rPr>
              <w:t>do użytkowników ruchu drogowego (kierowcy,</w:t>
            </w:r>
            <w:r>
              <w:rPr>
                <w:rFonts w:cs="Calibri"/>
                <w:sz w:val="20"/>
                <w:szCs w:val="20"/>
                <w:lang w:eastAsia="pl-PL"/>
              </w:rPr>
              <w:t xml:space="preserve"> </w:t>
            </w:r>
            <w:r w:rsidRPr="00B878DE">
              <w:rPr>
                <w:rFonts w:cs="Calibri"/>
                <w:sz w:val="20"/>
                <w:szCs w:val="20"/>
                <w:lang w:eastAsia="pl-PL"/>
              </w:rPr>
              <w:t>pasażerowie i piesi).</w:t>
            </w:r>
            <w:r>
              <w:rPr>
                <w:rFonts w:cs="Calibri"/>
                <w:sz w:val="20"/>
                <w:szCs w:val="20"/>
                <w:lang w:eastAsia="pl-PL"/>
              </w:rPr>
              <w:t xml:space="preserve"> </w:t>
            </w:r>
            <w:r w:rsidRPr="00B878DE">
              <w:rPr>
                <w:rFonts w:cs="Calibri"/>
                <w:sz w:val="20"/>
                <w:szCs w:val="20"/>
                <w:lang w:eastAsia="pl-PL"/>
              </w:rPr>
              <w:t>Portal ukierunkowany jest na:</w:t>
            </w:r>
          </w:p>
          <w:p w14:paraId="49FC9712" w14:textId="01DF4D1B" w:rsidR="00B878DE" w:rsidRPr="00B878DE" w:rsidRDefault="00B878DE" w:rsidP="00B878DE">
            <w:pPr>
              <w:autoSpaceDE w:val="0"/>
              <w:autoSpaceDN w:val="0"/>
              <w:adjustRightInd w:val="0"/>
              <w:spacing w:after="0" w:line="240" w:lineRule="auto"/>
              <w:jc w:val="both"/>
              <w:rPr>
                <w:rFonts w:cs="Calibri"/>
                <w:sz w:val="20"/>
                <w:szCs w:val="20"/>
                <w:lang w:eastAsia="pl-PL"/>
              </w:rPr>
            </w:pPr>
            <w:r w:rsidRPr="00B878DE">
              <w:rPr>
                <w:rFonts w:cs="Calibri"/>
                <w:sz w:val="20"/>
                <w:szCs w:val="20"/>
                <w:lang w:eastAsia="pl-PL"/>
              </w:rPr>
              <w:t>a) wzmacnianie norm przeciwnych używaniu</w:t>
            </w:r>
            <w:r>
              <w:rPr>
                <w:rFonts w:cs="Calibri"/>
                <w:sz w:val="20"/>
                <w:szCs w:val="20"/>
                <w:lang w:eastAsia="pl-PL"/>
              </w:rPr>
              <w:t xml:space="preserve"> </w:t>
            </w:r>
            <w:r w:rsidRPr="00B878DE">
              <w:rPr>
                <w:rFonts w:cs="Calibri"/>
                <w:sz w:val="20"/>
                <w:szCs w:val="20"/>
                <w:lang w:eastAsia="pl-PL"/>
              </w:rPr>
              <w:t>substancji psychoaktywnych przez uczestników ruchu</w:t>
            </w:r>
            <w:r>
              <w:rPr>
                <w:rFonts w:cs="Calibri"/>
                <w:sz w:val="20"/>
                <w:szCs w:val="20"/>
                <w:lang w:eastAsia="pl-PL"/>
              </w:rPr>
              <w:t xml:space="preserve"> </w:t>
            </w:r>
            <w:r w:rsidRPr="00B878DE">
              <w:rPr>
                <w:rFonts w:cs="Calibri"/>
                <w:sz w:val="20"/>
                <w:szCs w:val="20"/>
                <w:lang w:eastAsia="pl-PL"/>
              </w:rPr>
              <w:t>drogowego;</w:t>
            </w:r>
          </w:p>
          <w:p w14:paraId="70DF198C" w14:textId="564E6434" w:rsidR="00B878DE" w:rsidRPr="00B878DE" w:rsidRDefault="00B878DE" w:rsidP="00B878DE">
            <w:pPr>
              <w:autoSpaceDE w:val="0"/>
              <w:autoSpaceDN w:val="0"/>
              <w:adjustRightInd w:val="0"/>
              <w:spacing w:after="0" w:line="240" w:lineRule="auto"/>
              <w:jc w:val="both"/>
              <w:rPr>
                <w:rFonts w:cs="Calibri"/>
                <w:sz w:val="20"/>
                <w:szCs w:val="20"/>
                <w:lang w:eastAsia="pl-PL"/>
              </w:rPr>
            </w:pPr>
            <w:r w:rsidRPr="00B878DE">
              <w:rPr>
                <w:rFonts w:cs="Calibri"/>
                <w:sz w:val="20"/>
                <w:szCs w:val="20"/>
                <w:lang w:eastAsia="pl-PL"/>
              </w:rPr>
              <w:t>b) upowszechnianie wiedzy na temat ryzyka używania</w:t>
            </w:r>
            <w:r>
              <w:rPr>
                <w:rFonts w:cs="Calibri"/>
                <w:sz w:val="20"/>
                <w:szCs w:val="20"/>
                <w:lang w:eastAsia="pl-PL"/>
              </w:rPr>
              <w:t xml:space="preserve"> </w:t>
            </w:r>
            <w:r w:rsidRPr="00B878DE">
              <w:rPr>
                <w:rFonts w:cs="Calibri"/>
                <w:sz w:val="20"/>
                <w:szCs w:val="20"/>
                <w:lang w:eastAsia="pl-PL"/>
              </w:rPr>
              <w:t>substancji psychoaktywnych przez kierujących</w:t>
            </w:r>
            <w:r>
              <w:rPr>
                <w:rFonts w:cs="Calibri"/>
                <w:sz w:val="20"/>
                <w:szCs w:val="20"/>
                <w:lang w:eastAsia="pl-PL"/>
              </w:rPr>
              <w:t xml:space="preserve"> </w:t>
            </w:r>
            <w:r w:rsidRPr="00B878DE">
              <w:rPr>
                <w:rFonts w:cs="Calibri"/>
                <w:sz w:val="20"/>
                <w:szCs w:val="20"/>
                <w:lang w:eastAsia="pl-PL"/>
              </w:rPr>
              <w:t>pojazdami oraz konsekwencji prawnych związanych z</w:t>
            </w:r>
            <w:r>
              <w:rPr>
                <w:rFonts w:cs="Calibri"/>
                <w:sz w:val="20"/>
                <w:szCs w:val="20"/>
                <w:lang w:eastAsia="pl-PL"/>
              </w:rPr>
              <w:t xml:space="preserve"> </w:t>
            </w:r>
            <w:r w:rsidRPr="00B878DE">
              <w:rPr>
                <w:rFonts w:cs="Calibri"/>
                <w:sz w:val="20"/>
                <w:szCs w:val="20"/>
                <w:lang w:eastAsia="pl-PL"/>
              </w:rPr>
              <w:t>prowadzeniem pojazdu pod wpływem substancji</w:t>
            </w:r>
            <w:r>
              <w:rPr>
                <w:rFonts w:cs="Calibri"/>
                <w:sz w:val="20"/>
                <w:szCs w:val="20"/>
                <w:lang w:eastAsia="pl-PL"/>
              </w:rPr>
              <w:t xml:space="preserve"> </w:t>
            </w:r>
            <w:r w:rsidRPr="00B878DE">
              <w:rPr>
                <w:rFonts w:cs="Calibri"/>
                <w:sz w:val="20"/>
                <w:szCs w:val="20"/>
                <w:lang w:eastAsia="pl-PL"/>
              </w:rPr>
              <w:t>psychoaktywnych;</w:t>
            </w:r>
          </w:p>
          <w:p w14:paraId="2953AAAF" w14:textId="77777777" w:rsidR="007315B8" w:rsidRDefault="00B878DE" w:rsidP="00B878DE">
            <w:pPr>
              <w:autoSpaceDE w:val="0"/>
              <w:autoSpaceDN w:val="0"/>
              <w:adjustRightInd w:val="0"/>
              <w:spacing w:after="0" w:line="240" w:lineRule="auto"/>
              <w:jc w:val="both"/>
              <w:rPr>
                <w:rFonts w:cs="Calibri"/>
                <w:sz w:val="20"/>
                <w:szCs w:val="20"/>
                <w:lang w:eastAsia="pl-PL"/>
              </w:rPr>
            </w:pPr>
            <w:r w:rsidRPr="00B878DE">
              <w:rPr>
                <w:rFonts w:cs="Calibri"/>
                <w:sz w:val="20"/>
                <w:szCs w:val="20"/>
                <w:lang w:eastAsia="pl-PL"/>
              </w:rPr>
              <w:t>c) zwrócenie uwagi rodzicom i opiekunom na ich rolę</w:t>
            </w:r>
            <w:r>
              <w:rPr>
                <w:rFonts w:cs="Calibri"/>
                <w:sz w:val="20"/>
                <w:szCs w:val="20"/>
                <w:lang w:eastAsia="pl-PL"/>
              </w:rPr>
              <w:t xml:space="preserve"> </w:t>
            </w:r>
            <w:r w:rsidRPr="00B878DE">
              <w:rPr>
                <w:rFonts w:cs="Calibri"/>
                <w:sz w:val="20"/>
                <w:szCs w:val="20"/>
                <w:lang w:eastAsia="pl-PL"/>
              </w:rPr>
              <w:t>w kształtowaniu zachowań sprzyjających</w:t>
            </w:r>
            <w:r>
              <w:rPr>
                <w:rFonts w:cs="Calibri"/>
                <w:sz w:val="20"/>
                <w:szCs w:val="20"/>
                <w:lang w:eastAsia="pl-PL"/>
              </w:rPr>
              <w:t xml:space="preserve"> </w:t>
            </w:r>
            <w:r w:rsidRPr="00B878DE">
              <w:rPr>
                <w:rFonts w:cs="Calibri"/>
                <w:sz w:val="20"/>
                <w:szCs w:val="20"/>
                <w:lang w:eastAsia="pl-PL"/>
              </w:rPr>
              <w:t>bezpieczeństwu młodych ludzi w ruchu drogowym.</w:t>
            </w:r>
          </w:p>
          <w:p w14:paraId="4ABDC0D5" w14:textId="77777777" w:rsidR="00B878DE" w:rsidRDefault="00B878DE" w:rsidP="00B878DE">
            <w:pPr>
              <w:autoSpaceDE w:val="0"/>
              <w:autoSpaceDN w:val="0"/>
              <w:adjustRightInd w:val="0"/>
              <w:spacing w:after="0" w:line="240" w:lineRule="auto"/>
              <w:jc w:val="both"/>
              <w:rPr>
                <w:rFonts w:cs="Calibri"/>
                <w:b/>
                <w:sz w:val="20"/>
                <w:szCs w:val="20"/>
                <w:lang w:eastAsia="pl-PL"/>
              </w:rPr>
            </w:pPr>
            <w:r w:rsidRPr="00B878DE">
              <w:rPr>
                <w:rFonts w:cs="Calibri"/>
                <w:b/>
                <w:sz w:val="20"/>
                <w:szCs w:val="20"/>
                <w:lang w:eastAsia="pl-PL"/>
              </w:rPr>
              <w:t>Osiągnięte rezultaty:</w:t>
            </w:r>
          </w:p>
          <w:p w14:paraId="095A8AB1" w14:textId="0346435A" w:rsidR="00B878DE" w:rsidRPr="00B878DE" w:rsidRDefault="00B878DE" w:rsidP="00B878DE">
            <w:pPr>
              <w:autoSpaceDE w:val="0"/>
              <w:autoSpaceDN w:val="0"/>
              <w:adjustRightInd w:val="0"/>
              <w:spacing w:after="0" w:line="240" w:lineRule="auto"/>
              <w:rPr>
                <w:rFonts w:cs="Calibri"/>
                <w:sz w:val="20"/>
                <w:szCs w:val="20"/>
                <w:lang w:eastAsia="pl-PL"/>
              </w:rPr>
            </w:pPr>
            <w:r w:rsidRPr="00B878DE">
              <w:rPr>
                <w:rFonts w:cs="Calibri"/>
                <w:sz w:val="20"/>
                <w:szCs w:val="20"/>
                <w:lang w:eastAsia="pl-PL"/>
              </w:rPr>
              <w:t xml:space="preserve">Liczba użytkowników: </w:t>
            </w:r>
            <w:r w:rsidR="00FA0F4A">
              <w:rPr>
                <w:rFonts w:cs="Calibri"/>
                <w:sz w:val="20"/>
                <w:szCs w:val="20"/>
                <w:lang w:eastAsia="pl-PL"/>
              </w:rPr>
              <w:t>13 624</w:t>
            </w:r>
          </w:p>
          <w:p w14:paraId="425CEEE2" w14:textId="592B30AC" w:rsidR="00B878DE" w:rsidRPr="00B878DE" w:rsidRDefault="00B878DE" w:rsidP="00B878DE">
            <w:pPr>
              <w:autoSpaceDE w:val="0"/>
              <w:autoSpaceDN w:val="0"/>
              <w:adjustRightInd w:val="0"/>
              <w:spacing w:after="0" w:line="240" w:lineRule="auto"/>
              <w:jc w:val="both"/>
              <w:rPr>
                <w:rFonts w:cs="Calibri"/>
                <w:b/>
                <w:sz w:val="20"/>
                <w:szCs w:val="20"/>
                <w:lang w:eastAsia="pl-PL"/>
              </w:rPr>
            </w:pPr>
            <w:r w:rsidRPr="00B878DE">
              <w:rPr>
                <w:rFonts w:cs="Calibri"/>
                <w:sz w:val="20"/>
                <w:szCs w:val="20"/>
                <w:lang w:eastAsia="pl-PL"/>
              </w:rPr>
              <w:t xml:space="preserve">Liczba odsłon strony: </w:t>
            </w:r>
            <w:r w:rsidR="00FA0F4A">
              <w:rPr>
                <w:rFonts w:cs="Calibri"/>
                <w:sz w:val="20"/>
                <w:szCs w:val="20"/>
                <w:lang w:eastAsia="pl-PL"/>
              </w:rPr>
              <w:t>18 053</w:t>
            </w:r>
          </w:p>
        </w:tc>
        <w:tc>
          <w:tcPr>
            <w:tcW w:w="992" w:type="dxa"/>
            <w:shd w:val="clear" w:color="auto" w:fill="B8CCE4" w:themeFill="accent1" w:themeFillTint="66"/>
          </w:tcPr>
          <w:p w14:paraId="02452421" w14:textId="77777777" w:rsidR="00A44397" w:rsidRPr="00F301AF" w:rsidRDefault="00A44397" w:rsidP="00A44397">
            <w:pPr>
              <w:tabs>
                <w:tab w:val="left" w:pos="915"/>
              </w:tabs>
              <w:rPr>
                <w:rFonts w:asciiTheme="minorHAnsi" w:hAnsiTheme="minorHAnsi" w:cstheme="minorHAnsi"/>
                <w:sz w:val="20"/>
                <w:szCs w:val="20"/>
              </w:rPr>
            </w:pPr>
            <w:r w:rsidRPr="00F301AF">
              <w:rPr>
                <w:rFonts w:asciiTheme="minorHAnsi" w:hAnsiTheme="minorHAnsi" w:cstheme="minorHAnsi"/>
                <w:sz w:val="20"/>
                <w:szCs w:val="20"/>
              </w:rPr>
              <w:t>Kierunek</w:t>
            </w:r>
          </w:p>
        </w:tc>
        <w:tc>
          <w:tcPr>
            <w:tcW w:w="1129" w:type="dxa"/>
          </w:tcPr>
          <w:p w14:paraId="3187B92A" w14:textId="639ABD33" w:rsidR="00A44397" w:rsidRPr="00F301AF" w:rsidRDefault="000B3066" w:rsidP="006A6DB8">
            <w:pPr>
              <w:jc w:val="center"/>
              <w:rPr>
                <w:rFonts w:asciiTheme="minorHAnsi" w:hAnsiTheme="minorHAnsi" w:cstheme="minorHAnsi"/>
                <w:sz w:val="20"/>
                <w:szCs w:val="20"/>
              </w:rPr>
            </w:pPr>
            <w:r w:rsidRPr="00F301AF">
              <w:rPr>
                <w:rFonts w:asciiTheme="minorHAnsi" w:hAnsiTheme="minorHAnsi" w:cstheme="minorHAnsi"/>
                <w:sz w:val="20"/>
                <w:szCs w:val="20"/>
              </w:rPr>
              <w:t>EDUKACJA</w:t>
            </w:r>
          </w:p>
        </w:tc>
      </w:tr>
      <w:tr w:rsidR="00A44397" w:rsidRPr="00EA521B" w14:paraId="7D032ECB" w14:textId="77777777" w:rsidTr="0041680C">
        <w:trPr>
          <w:trHeight w:val="529"/>
        </w:trPr>
        <w:tc>
          <w:tcPr>
            <w:tcW w:w="6941" w:type="dxa"/>
            <w:vMerge/>
          </w:tcPr>
          <w:p w14:paraId="670175BF" w14:textId="77777777" w:rsidR="00A44397" w:rsidRPr="00F301AF" w:rsidRDefault="00A44397" w:rsidP="00A44397">
            <w:pPr>
              <w:rPr>
                <w:rFonts w:asciiTheme="minorHAnsi" w:hAnsiTheme="minorHAnsi" w:cstheme="minorHAnsi"/>
                <w:sz w:val="20"/>
                <w:szCs w:val="20"/>
              </w:rPr>
            </w:pPr>
          </w:p>
        </w:tc>
        <w:tc>
          <w:tcPr>
            <w:tcW w:w="992" w:type="dxa"/>
            <w:shd w:val="clear" w:color="auto" w:fill="B8CCE4" w:themeFill="accent1" w:themeFillTint="66"/>
          </w:tcPr>
          <w:p w14:paraId="3E0F0A69" w14:textId="77777777"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Lider</w:t>
            </w:r>
          </w:p>
        </w:tc>
        <w:tc>
          <w:tcPr>
            <w:tcW w:w="1129" w:type="dxa"/>
          </w:tcPr>
          <w:p w14:paraId="620F38CE" w14:textId="75B1F940" w:rsidR="00A44397" w:rsidRPr="00F301AF" w:rsidRDefault="00076CFF" w:rsidP="006A6DB8">
            <w:pPr>
              <w:jc w:val="center"/>
              <w:rPr>
                <w:rFonts w:asciiTheme="minorHAnsi" w:hAnsiTheme="minorHAnsi" w:cstheme="minorHAnsi"/>
                <w:sz w:val="20"/>
                <w:szCs w:val="20"/>
              </w:rPr>
            </w:pPr>
            <w:r>
              <w:rPr>
                <w:rFonts w:asciiTheme="minorHAnsi" w:hAnsiTheme="minorHAnsi" w:cstheme="minorHAnsi"/>
                <w:sz w:val="20"/>
                <w:szCs w:val="20"/>
              </w:rPr>
              <w:t>KCPU</w:t>
            </w:r>
          </w:p>
        </w:tc>
      </w:tr>
      <w:tr w:rsidR="00A44397" w:rsidRPr="00EA521B" w14:paraId="783F9924" w14:textId="77777777" w:rsidTr="0041680C">
        <w:trPr>
          <w:trHeight w:val="410"/>
        </w:trPr>
        <w:tc>
          <w:tcPr>
            <w:tcW w:w="6941" w:type="dxa"/>
            <w:vMerge/>
          </w:tcPr>
          <w:p w14:paraId="7E271A87" w14:textId="77777777" w:rsidR="00A44397" w:rsidRPr="00F301AF" w:rsidRDefault="00A44397" w:rsidP="00A44397">
            <w:pPr>
              <w:rPr>
                <w:rFonts w:asciiTheme="minorHAnsi" w:hAnsiTheme="minorHAnsi" w:cstheme="minorHAnsi"/>
                <w:sz w:val="20"/>
                <w:szCs w:val="20"/>
              </w:rPr>
            </w:pPr>
          </w:p>
        </w:tc>
        <w:tc>
          <w:tcPr>
            <w:tcW w:w="992" w:type="dxa"/>
            <w:shd w:val="clear" w:color="auto" w:fill="B8CCE4" w:themeFill="accent1" w:themeFillTint="66"/>
          </w:tcPr>
          <w:p w14:paraId="3D31A5C1" w14:textId="77777777"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Źródła finansowania</w:t>
            </w:r>
          </w:p>
        </w:tc>
        <w:tc>
          <w:tcPr>
            <w:tcW w:w="1129" w:type="dxa"/>
          </w:tcPr>
          <w:p w14:paraId="749030DE" w14:textId="0AC920A0" w:rsidR="00A44397" w:rsidRPr="007315B8" w:rsidRDefault="00B878DE" w:rsidP="007315B8">
            <w:pPr>
              <w:spacing w:after="0"/>
              <w:jc w:val="both"/>
              <w:rPr>
                <w:rFonts w:asciiTheme="minorHAnsi" w:hAnsiTheme="minorHAnsi" w:cstheme="minorHAnsi"/>
                <w:sz w:val="20"/>
                <w:szCs w:val="20"/>
              </w:rPr>
            </w:pPr>
            <w:r>
              <w:rPr>
                <w:rFonts w:asciiTheme="minorHAnsi" w:hAnsiTheme="minorHAnsi" w:cstheme="minorHAnsi"/>
                <w:sz w:val="20"/>
                <w:szCs w:val="20"/>
              </w:rPr>
              <w:t>Budżet państwa</w:t>
            </w:r>
          </w:p>
          <w:p w14:paraId="34B0A891" w14:textId="0DB6F0D5" w:rsidR="007315B8" w:rsidRPr="00F301AF" w:rsidRDefault="007315B8" w:rsidP="007315B8">
            <w:pPr>
              <w:spacing w:after="0"/>
              <w:jc w:val="both"/>
              <w:rPr>
                <w:rFonts w:asciiTheme="minorHAnsi" w:hAnsiTheme="minorHAnsi" w:cstheme="minorHAnsi"/>
                <w:sz w:val="20"/>
                <w:szCs w:val="20"/>
              </w:rPr>
            </w:pPr>
          </w:p>
        </w:tc>
      </w:tr>
      <w:tr w:rsidR="00A44397" w:rsidRPr="00EA521B" w14:paraId="7E1730EC" w14:textId="77777777" w:rsidTr="0041680C">
        <w:trPr>
          <w:trHeight w:val="276"/>
        </w:trPr>
        <w:tc>
          <w:tcPr>
            <w:tcW w:w="6941" w:type="dxa"/>
            <w:vMerge/>
          </w:tcPr>
          <w:p w14:paraId="3AE2EB72" w14:textId="77777777" w:rsidR="00A44397" w:rsidRPr="00F301AF" w:rsidRDefault="00A44397" w:rsidP="00A44397">
            <w:pPr>
              <w:rPr>
                <w:rFonts w:asciiTheme="minorHAnsi" w:hAnsiTheme="minorHAnsi" w:cstheme="minorHAnsi"/>
                <w:sz w:val="20"/>
                <w:szCs w:val="20"/>
              </w:rPr>
            </w:pPr>
          </w:p>
        </w:tc>
        <w:tc>
          <w:tcPr>
            <w:tcW w:w="2121" w:type="dxa"/>
            <w:gridSpan w:val="2"/>
            <w:shd w:val="clear" w:color="auto" w:fill="B8CCE4" w:themeFill="accent1" w:themeFillTint="66"/>
          </w:tcPr>
          <w:p w14:paraId="2E6F4783" w14:textId="77777777"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WSKAŹNIK PRODUKTU</w:t>
            </w:r>
          </w:p>
        </w:tc>
      </w:tr>
      <w:tr w:rsidR="00A44397" w:rsidRPr="00EA521B" w14:paraId="7DC6816C" w14:textId="77777777" w:rsidTr="0041680C">
        <w:trPr>
          <w:trHeight w:val="254"/>
        </w:trPr>
        <w:tc>
          <w:tcPr>
            <w:tcW w:w="6941" w:type="dxa"/>
            <w:vMerge/>
          </w:tcPr>
          <w:p w14:paraId="5ABCC0BF" w14:textId="77777777" w:rsidR="00A44397" w:rsidRPr="00F301AF" w:rsidRDefault="00A44397" w:rsidP="00A44397">
            <w:pPr>
              <w:rPr>
                <w:rFonts w:asciiTheme="minorHAnsi" w:hAnsiTheme="minorHAnsi" w:cstheme="minorHAnsi"/>
                <w:sz w:val="20"/>
                <w:szCs w:val="20"/>
              </w:rPr>
            </w:pPr>
          </w:p>
        </w:tc>
        <w:tc>
          <w:tcPr>
            <w:tcW w:w="2121" w:type="dxa"/>
            <w:gridSpan w:val="2"/>
          </w:tcPr>
          <w:p w14:paraId="163B58B3" w14:textId="0756ADF3" w:rsidR="00A44397" w:rsidRPr="007315B8" w:rsidRDefault="00EB3D32" w:rsidP="007315B8">
            <w:pPr>
              <w:jc w:val="both"/>
              <w:rPr>
                <w:rFonts w:asciiTheme="minorHAnsi" w:hAnsiTheme="minorHAnsi" w:cstheme="minorHAnsi"/>
                <w:sz w:val="20"/>
                <w:szCs w:val="20"/>
              </w:rPr>
            </w:pPr>
            <w:r w:rsidRPr="00EB3D32">
              <w:rPr>
                <w:rFonts w:asciiTheme="minorHAnsi" w:hAnsiTheme="minorHAnsi" w:cstheme="minorHAnsi"/>
                <w:sz w:val="20"/>
                <w:szCs w:val="20"/>
              </w:rPr>
              <w:t>Liczba odsłon portalu, liczba użytkowników</w:t>
            </w:r>
          </w:p>
        </w:tc>
      </w:tr>
      <w:tr w:rsidR="00A44397" w:rsidRPr="00EA521B" w14:paraId="45AEB64C" w14:textId="77777777" w:rsidTr="0041680C">
        <w:tc>
          <w:tcPr>
            <w:tcW w:w="6941" w:type="dxa"/>
            <w:vMerge/>
          </w:tcPr>
          <w:p w14:paraId="4360077E" w14:textId="77777777" w:rsidR="00A44397" w:rsidRPr="00F301AF" w:rsidRDefault="00A44397" w:rsidP="00A44397">
            <w:pPr>
              <w:rPr>
                <w:rFonts w:asciiTheme="minorHAnsi" w:hAnsiTheme="minorHAnsi" w:cstheme="minorHAnsi"/>
                <w:sz w:val="20"/>
                <w:szCs w:val="20"/>
              </w:rPr>
            </w:pPr>
          </w:p>
        </w:tc>
        <w:tc>
          <w:tcPr>
            <w:tcW w:w="992" w:type="dxa"/>
            <w:shd w:val="clear" w:color="auto" w:fill="B8CCE4" w:themeFill="accent1" w:themeFillTint="66"/>
          </w:tcPr>
          <w:p w14:paraId="560C3EF8" w14:textId="61BD23CA"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Stan na 31.12.202</w:t>
            </w:r>
            <w:r w:rsidR="00EB3D32">
              <w:rPr>
                <w:rFonts w:asciiTheme="minorHAnsi" w:hAnsiTheme="minorHAnsi" w:cstheme="minorHAnsi"/>
                <w:sz w:val="20"/>
                <w:szCs w:val="20"/>
              </w:rPr>
              <w:t>2</w:t>
            </w:r>
          </w:p>
        </w:tc>
        <w:tc>
          <w:tcPr>
            <w:tcW w:w="1129" w:type="dxa"/>
            <w:shd w:val="clear" w:color="auto" w:fill="B8CCE4" w:themeFill="accent1" w:themeFillTint="66"/>
          </w:tcPr>
          <w:p w14:paraId="2ED893E6" w14:textId="5DA2BB06"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Stan na 31.12.20</w:t>
            </w:r>
            <w:r w:rsidR="000D0438">
              <w:rPr>
                <w:rFonts w:asciiTheme="minorHAnsi" w:hAnsiTheme="minorHAnsi" w:cstheme="minorHAnsi"/>
                <w:sz w:val="20"/>
                <w:szCs w:val="20"/>
              </w:rPr>
              <w:t>2</w:t>
            </w:r>
            <w:r w:rsidR="00EB3D32">
              <w:rPr>
                <w:rFonts w:asciiTheme="minorHAnsi" w:hAnsiTheme="minorHAnsi" w:cstheme="minorHAnsi"/>
                <w:sz w:val="20"/>
                <w:szCs w:val="20"/>
              </w:rPr>
              <w:t>3</w:t>
            </w:r>
          </w:p>
        </w:tc>
      </w:tr>
      <w:tr w:rsidR="00A44397" w:rsidRPr="00EA521B" w14:paraId="4DB1EDD3" w14:textId="77777777" w:rsidTr="0041680C">
        <w:trPr>
          <w:trHeight w:val="270"/>
        </w:trPr>
        <w:tc>
          <w:tcPr>
            <w:tcW w:w="6941" w:type="dxa"/>
            <w:vMerge/>
          </w:tcPr>
          <w:p w14:paraId="5A944FFC" w14:textId="77777777" w:rsidR="00A44397" w:rsidRPr="00F301AF" w:rsidRDefault="00A44397" w:rsidP="007315B8">
            <w:pPr>
              <w:spacing w:after="0"/>
              <w:rPr>
                <w:rFonts w:asciiTheme="minorHAnsi" w:hAnsiTheme="minorHAnsi" w:cstheme="minorHAnsi"/>
                <w:sz w:val="20"/>
                <w:szCs w:val="20"/>
              </w:rPr>
            </w:pPr>
          </w:p>
        </w:tc>
        <w:tc>
          <w:tcPr>
            <w:tcW w:w="992" w:type="dxa"/>
          </w:tcPr>
          <w:p w14:paraId="22BC8BA9" w14:textId="45583575" w:rsidR="007315B8" w:rsidRPr="000D0438" w:rsidRDefault="007315B8" w:rsidP="007315B8">
            <w:pPr>
              <w:spacing w:after="0"/>
              <w:jc w:val="center"/>
              <w:rPr>
                <w:sz w:val="20"/>
                <w:szCs w:val="20"/>
              </w:rPr>
            </w:pPr>
            <w:r w:rsidRPr="000D0438">
              <w:rPr>
                <w:sz w:val="20"/>
                <w:szCs w:val="20"/>
              </w:rPr>
              <w:t xml:space="preserve">Liczba użytkowników: </w:t>
            </w:r>
            <w:r w:rsidR="00EB3D32">
              <w:rPr>
                <w:sz w:val="20"/>
                <w:szCs w:val="20"/>
              </w:rPr>
              <w:t>20</w:t>
            </w:r>
            <w:r w:rsidRPr="000D0438">
              <w:rPr>
                <w:sz w:val="20"/>
                <w:szCs w:val="20"/>
              </w:rPr>
              <w:t> 3</w:t>
            </w:r>
            <w:r w:rsidR="00B878DE">
              <w:rPr>
                <w:sz w:val="20"/>
                <w:szCs w:val="20"/>
              </w:rPr>
              <w:t>16</w:t>
            </w:r>
          </w:p>
          <w:p w14:paraId="364694A2" w14:textId="477949E1" w:rsidR="007315B8" w:rsidRPr="000D0438" w:rsidRDefault="007315B8" w:rsidP="007315B8">
            <w:pPr>
              <w:spacing w:after="0"/>
              <w:jc w:val="center"/>
              <w:rPr>
                <w:sz w:val="20"/>
                <w:szCs w:val="20"/>
              </w:rPr>
            </w:pPr>
            <w:r w:rsidRPr="000D0438">
              <w:rPr>
                <w:sz w:val="20"/>
                <w:szCs w:val="20"/>
              </w:rPr>
              <w:t>Liczba odsłon:</w:t>
            </w:r>
          </w:p>
          <w:p w14:paraId="06CD503D" w14:textId="0D1325AC" w:rsidR="00A44397" w:rsidRPr="000D0438" w:rsidRDefault="00EB3D32" w:rsidP="007315B8">
            <w:pPr>
              <w:spacing w:after="0"/>
              <w:jc w:val="center"/>
              <w:rPr>
                <w:rFonts w:asciiTheme="minorHAnsi" w:hAnsiTheme="minorHAnsi" w:cstheme="minorHAnsi"/>
                <w:sz w:val="20"/>
                <w:szCs w:val="20"/>
              </w:rPr>
            </w:pPr>
            <w:r>
              <w:rPr>
                <w:sz w:val="20"/>
                <w:szCs w:val="20"/>
              </w:rPr>
              <w:t>30 908</w:t>
            </w:r>
          </w:p>
        </w:tc>
        <w:tc>
          <w:tcPr>
            <w:tcW w:w="1129" w:type="dxa"/>
          </w:tcPr>
          <w:p w14:paraId="4AA35DBC" w14:textId="6335D95F" w:rsidR="007315B8" w:rsidRPr="000D0438" w:rsidRDefault="007315B8" w:rsidP="00151823">
            <w:pPr>
              <w:spacing w:after="0"/>
              <w:jc w:val="center"/>
              <w:rPr>
                <w:sz w:val="20"/>
                <w:szCs w:val="20"/>
              </w:rPr>
            </w:pPr>
            <w:r w:rsidRPr="000D0438">
              <w:rPr>
                <w:sz w:val="20"/>
                <w:szCs w:val="20"/>
              </w:rPr>
              <w:t>Liczba użytkowników:</w:t>
            </w:r>
            <w:r w:rsidR="00151823">
              <w:rPr>
                <w:sz w:val="20"/>
                <w:szCs w:val="20"/>
              </w:rPr>
              <w:t xml:space="preserve"> </w:t>
            </w:r>
            <w:r w:rsidR="003844A3">
              <w:rPr>
                <w:sz w:val="20"/>
                <w:szCs w:val="20"/>
              </w:rPr>
              <w:t>13</w:t>
            </w:r>
            <w:r w:rsidR="00B878DE">
              <w:rPr>
                <w:sz w:val="20"/>
                <w:szCs w:val="20"/>
              </w:rPr>
              <w:t xml:space="preserve"> </w:t>
            </w:r>
            <w:r w:rsidR="003844A3">
              <w:rPr>
                <w:sz w:val="20"/>
                <w:szCs w:val="20"/>
              </w:rPr>
              <w:t>624</w:t>
            </w:r>
          </w:p>
          <w:p w14:paraId="784FC47E" w14:textId="77777777" w:rsidR="007315B8" w:rsidRPr="000D0438" w:rsidRDefault="007315B8" w:rsidP="007315B8">
            <w:pPr>
              <w:spacing w:after="0"/>
              <w:jc w:val="center"/>
              <w:rPr>
                <w:sz w:val="20"/>
                <w:szCs w:val="20"/>
              </w:rPr>
            </w:pPr>
            <w:r w:rsidRPr="000D0438">
              <w:rPr>
                <w:sz w:val="20"/>
                <w:szCs w:val="20"/>
              </w:rPr>
              <w:t>Liczba odsłon:</w:t>
            </w:r>
          </w:p>
          <w:p w14:paraId="0D8BF7E6" w14:textId="1ED0D25F" w:rsidR="00A44397" w:rsidRPr="000D0438" w:rsidRDefault="00B878DE" w:rsidP="007315B8">
            <w:pPr>
              <w:spacing w:after="0"/>
              <w:jc w:val="center"/>
              <w:rPr>
                <w:rFonts w:asciiTheme="minorHAnsi" w:hAnsiTheme="minorHAnsi" w:cstheme="minorHAnsi"/>
                <w:sz w:val="20"/>
                <w:szCs w:val="20"/>
              </w:rPr>
            </w:pPr>
            <w:r>
              <w:rPr>
                <w:rFonts w:asciiTheme="minorHAnsi" w:hAnsiTheme="minorHAnsi" w:cstheme="minorHAnsi"/>
                <w:sz w:val="20"/>
                <w:szCs w:val="20"/>
              </w:rPr>
              <w:t>1</w:t>
            </w:r>
            <w:r w:rsidR="00FA0F4A">
              <w:rPr>
                <w:rFonts w:asciiTheme="minorHAnsi" w:hAnsiTheme="minorHAnsi" w:cstheme="minorHAnsi"/>
                <w:sz w:val="20"/>
                <w:szCs w:val="20"/>
              </w:rPr>
              <w:t>8</w:t>
            </w:r>
            <w:r>
              <w:rPr>
                <w:rFonts w:asciiTheme="minorHAnsi" w:hAnsiTheme="minorHAnsi" w:cstheme="minorHAnsi"/>
                <w:sz w:val="20"/>
                <w:szCs w:val="20"/>
              </w:rPr>
              <w:t xml:space="preserve"> </w:t>
            </w:r>
            <w:r w:rsidR="00FA0F4A">
              <w:rPr>
                <w:rFonts w:asciiTheme="minorHAnsi" w:hAnsiTheme="minorHAnsi" w:cstheme="minorHAnsi"/>
                <w:sz w:val="20"/>
                <w:szCs w:val="20"/>
              </w:rPr>
              <w:t>053</w:t>
            </w:r>
          </w:p>
        </w:tc>
      </w:tr>
      <w:bookmarkEnd w:id="27"/>
    </w:tbl>
    <w:p w14:paraId="31046EE1" w14:textId="1D6A1DF9" w:rsidR="007A3B2D" w:rsidRDefault="007A3B2D" w:rsidP="007A3B2D">
      <w:pPr>
        <w:rPr>
          <w:rFonts w:asciiTheme="minorHAnsi" w:hAnsiTheme="minorHAnsi" w:cstheme="minorHAnsi"/>
          <w:sz w:val="20"/>
          <w:szCs w:val="20"/>
        </w:rPr>
      </w:pPr>
    </w:p>
    <w:p w14:paraId="168D7C10" w14:textId="65A63AA2" w:rsidR="006405B1" w:rsidRDefault="006405B1" w:rsidP="00083F78">
      <w:pPr>
        <w:jc w:val="center"/>
        <w:rPr>
          <w:rFonts w:asciiTheme="minorHAnsi" w:hAnsiTheme="minorHAnsi" w:cstheme="minorHAnsi"/>
          <w:sz w:val="20"/>
          <w:szCs w:val="20"/>
        </w:rPr>
      </w:pPr>
    </w:p>
    <w:p w14:paraId="35244F64" w14:textId="4D067071" w:rsidR="00E60B5C" w:rsidRDefault="00E60B5C" w:rsidP="00083F78">
      <w:pPr>
        <w:jc w:val="cente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941"/>
        <w:gridCol w:w="992"/>
        <w:gridCol w:w="1129"/>
      </w:tblGrid>
      <w:tr w:rsidR="00E60B5C" w:rsidRPr="00E70165" w14:paraId="4B8C46B0" w14:textId="77777777" w:rsidTr="00E60B5C">
        <w:trPr>
          <w:trHeight w:val="425"/>
        </w:trPr>
        <w:tc>
          <w:tcPr>
            <w:tcW w:w="9062" w:type="dxa"/>
            <w:gridSpan w:val="3"/>
            <w:shd w:val="clear" w:color="auto" w:fill="1F497D" w:themeFill="text2"/>
          </w:tcPr>
          <w:p w14:paraId="5B64F809" w14:textId="12129AA0" w:rsidR="00E60B5C" w:rsidRPr="00E70165" w:rsidRDefault="00E60B5C" w:rsidP="00E60B5C">
            <w:pPr>
              <w:rPr>
                <w:rFonts w:asciiTheme="minorHAnsi" w:hAnsiTheme="minorHAnsi" w:cstheme="minorHAnsi"/>
                <w:b/>
                <w:color w:val="FFFFFF" w:themeColor="background1"/>
                <w:sz w:val="20"/>
                <w:szCs w:val="20"/>
              </w:rPr>
            </w:pPr>
            <w:r w:rsidRPr="00EB3D32">
              <w:rPr>
                <w:rFonts w:asciiTheme="minorHAnsi" w:hAnsiTheme="minorHAnsi" w:cstheme="minorHAnsi"/>
                <w:b/>
                <w:color w:val="FFFFFF" w:themeColor="background1"/>
                <w:sz w:val="20"/>
                <w:szCs w:val="20"/>
              </w:rPr>
              <w:lastRenderedPageBreak/>
              <w:t>1</w:t>
            </w:r>
            <w:r>
              <w:rPr>
                <w:rFonts w:asciiTheme="minorHAnsi" w:hAnsiTheme="minorHAnsi" w:cstheme="minorHAnsi"/>
                <w:b/>
                <w:color w:val="FFFFFF" w:themeColor="background1"/>
                <w:sz w:val="20"/>
                <w:szCs w:val="20"/>
              </w:rPr>
              <w:t>4</w:t>
            </w:r>
            <w:r w:rsidRPr="00EB3D32">
              <w:rPr>
                <w:rFonts w:asciiTheme="minorHAnsi" w:hAnsiTheme="minorHAnsi" w:cstheme="minorHAnsi"/>
                <w:b/>
                <w:color w:val="FFFFFF" w:themeColor="background1"/>
                <w:sz w:val="20"/>
                <w:szCs w:val="20"/>
              </w:rPr>
              <w:t xml:space="preserve">.  </w:t>
            </w:r>
            <w:r w:rsidRPr="00E60B5C">
              <w:rPr>
                <w:rFonts w:asciiTheme="minorHAnsi" w:hAnsiTheme="minorHAnsi" w:cstheme="minorHAnsi"/>
                <w:b/>
                <w:color w:val="FFFFFF" w:themeColor="background1"/>
                <w:sz w:val="20"/>
                <w:szCs w:val="20"/>
              </w:rPr>
              <w:t xml:space="preserve">Edukacja instruktorów prowadzących kursy w szkołach nauki jazdy oraz kandydatów na kierowców </w:t>
            </w:r>
            <w:r>
              <w:rPr>
                <w:rFonts w:asciiTheme="minorHAnsi" w:hAnsiTheme="minorHAnsi" w:cstheme="minorHAnsi"/>
                <w:b/>
                <w:color w:val="FFFFFF" w:themeColor="background1"/>
                <w:sz w:val="20"/>
                <w:szCs w:val="20"/>
              </w:rPr>
              <w:br/>
            </w:r>
            <w:r w:rsidRPr="00E60B5C">
              <w:rPr>
                <w:rFonts w:asciiTheme="minorHAnsi" w:hAnsiTheme="minorHAnsi" w:cstheme="minorHAnsi"/>
                <w:b/>
                <w:color w:val="FFFFFF" w:themeColor="background1"/>
                <w:sz w:val="20"/>
                <w:szCs w:val="20"/>
              </w:rPr>
              <w:t>w zakresie wpływu alkoholu na zdolność prowadzenia pojazdów</w:t>
            </w:r>
          </w:p>
        </w:tc>
      </w:tr>
      <w:tr w:rsidR="00E60B5C" w:rsidRPr="00F301AF" w14:paraId="294302DC" w14:textId="77777777" w:rsidTr="00E60B5C">
        <w:trPr>
          <w:trHeight w:val="854"/>
        </w:trPr>
        <w:tc>
          <w:tcPr>
            <w:tcW w:w="6941" w:type="dxa"/>
            <w:vMerge w:val="restart"/>
          </w:tcPr>
          <w:p w14:paraId="494CDB88" w14:textId="77777777" w:rsidR="00E60B5C" w:rsidRPr="00E60B5C" w:rsidRDefault="00E60B5C" w:rsidP="00E60B5C">
            <w:pPr>
              <w:autoSpaceDE w:val="0"/>
              <w:autoSpaceDN w:val="0"/>
              <w:adjustRightInd w:val="0"/>
              <w:spacing w:after="0" w:line="240" w:lineRule="auto"/>
              <w:jc w:val="both"/>
              <w:rPr>
                <w:rFonts w:asciiTheme="minorHAnsi" w:hAnsiTheme="minorHAnsi" w:cstheme="minorHAnsi"/>
                <w:b/>
                <w:bCs/>
                <w:sz w:val="20"/>
                <w:szCs w:val="20"/>
                <w:lang w:eastAsia="pl-PL"/>
              </w:rPr>
            </w:pPr>
            <w:r w:rsidRPr="00E60B5C">
              <w:rPr>
                <w:rFonts w:asciiTheme="minorHAnsi" w:hAnsiTheme="minorHAnsi" w:cstheme="minorHAnsi"/>
                <w:b/>
                <w:bCs/>
                <w:sz w:val="20"/>
                <w:szCs w:val="20"/>
                <w:lang w:eastAsia="pl-PL"/>
              </w:rPr>
              <w:t>Zakres działania:</w:t>
            </w:r>
          </w:p>
          <w:p w14:paraId="6639771E" w14:textId="238285AD" w:rsidR="00E60B5C" w:rsidRPr="00E60B5C" w:rsidRDefault="00E60B5C" w:rsidP="00E60B5C">
            <w:pPr>
              <w:autoSpaceDE w:val="0"/>
              <w:autoSpaceDN w:val="0"/>
              <w:adjustRightInd w:val="0"/>
              <w:spacing w:after="0" w:line="240" w:lineRule="auto"/>
              <w:jc w:val="both"/>
              <w:rPr>
                <w:rFonts w:asciiTheme="minorHAnsi" w:hAnsiTheme="minorHAnsi" w:cstheme="minorHAnsi"/>
                <w:sz w:val="20"/>
                <w:szCs w:val="20"/>
                <w:lang w:eastAsia="pl-PL"/>
              </w:rPr>
            </w:pPr>
            <w:r w:rsidRPr="00E60B5C">
              <w:rPr>
                <w:rFonts w:asciiTheme="minorHAnsi" w:hAnsiTheme="minorHAnsi" w:cstheme="minorHAnsi"/>
                <w:sz w:val="20"/>
                <w:szCs w:val="20"/>
                <w:lang w:eastAsia="pl-PL"/>
              </w:rPr>
              <w:t>Zmotywowanie instruktorów w szkołach nauki jazdy</w:t>
            </w:r>
            <w:r>
              <w:rPr>
                <w:rFonts w:asciiTheme="minorHAnsi" w:hAnsiTheme="minorHAnsi" w:cstheme="minorHAnsi"/>
                <w:sz w:val="20"/>
                <w:szCs w:val="20"/>
                <w:lang w:eastAsia="pl-PL"/>
              </w:rPr>
              <w:t xml:space="preserve"> </w:t>
            </w:r>
            <w:r w:rsidRPr="00E60B5C">
              <w:rPr>
                <w:rFonts w:asciiTheme="minorHAnsi" w:hAnsiTheme="minorHAnsi" w:cstheme="minorHAnsi"/>
                <w:sz w:val="20"/>
                <w:szCs w:val="20"/>
                <w:lang w:eastAsia="pl-PL"/>
              </w:rPr>
              <w:t>do podejmowania tematu</w:t>
            </w:r>
            <w:r>
              <w:rPr>
                <w:rFonts w:asciiTheme="minorHAnsi" w:hAnsiTheme="minorHAnsi" w:cstheme="minorHAnsi"/>
                <w:sz w:val="20"/>
                <w:szCs w:val="20"/>
                <w:lang w:eastAsia="pl-PL"/>
              </w:rPr>
              <w:t xml:space="preserve"> </w:t>
            </w:r>
            <w:r w:rsidRPr="00E60B5C">
              <w:rPr>
                <w:rFonts w:asciiTheme="minorHAnsi" w:hAnsiTheme="minorHAnsi" w:cstheme="minorHAnsi"/>
                <w:sz w:val="20"/>
                <w:szCs w:val="20"/>
                <w:lang w:eastAsia="pl-PL"/>
              </w:rPr>
              <w:t>wpływu alkoholu na</w:t>
            </w:r>
            <w:r>
              <w:rPr>
                <w:rFonts w:asciiTheme="minorHAnsi" w:hAnsiTheme="minorHAnsi" w:cstheme="minorHAnsi"/>
                <w:sz w:val="20"/>
                <w:szCs w:val="20"/>
                <w:lang w:eastAsia="pl-PL"/>
              </w:rPr>
              <w:t xml:space="preserve"> </w:t>
            </w:r>
            <w:r w:rsidRPr="00E60B5C">
              <w:rPr>
                <w:rFonts w:asciiTheme="minorHAnsi" w:hAnsiTheme="minorHAnsi" w:cstheme="minorHAnsi"/>
                <w:sz w:val="20"/>
                <w:szCs w:val="20"/>
                <w:lang w:eastAsia="pl-PL"/>
              </w:rPr>
              <w:t>zdolność prowadzenia pojazdów oraz zwiększenie</w:t>
            </w:r>
            <w:r>
              <w:rPr>
                <w:rFonts w:asciiTheme="minorHAnsi" w:hAnsiTheme="minorHAnsi" w:cstheme="minorHAnsi"/>
                <w:sz w:val="20"/>
                <w:szCs w:val="20"/>
                <w:lang w:eastAsia="pl-PL"/>
              </w:rPr>
              <w:t xml:space="preserve"> </w:t>
            </w:r>
            <w:r w:rsidRPr="00E60B5C">
              <w:rPr>
                <w:rFonts w:asciiTheme="minorHAnsi" w:hAnsiTheme="minorHAnsi" w:cstheme="minorHAnsi"/>
                <w:sz w:val="20"/>
                <w:szCs w:val="20"/>
                <w:lang w:eastAsia="pl-PL"/>
              </w:rPr>
              <w:t>wiedzy kursantów i instruktorów w zakresie wpływu</w:t>
            </w:r>
            <w:r>
              <w:rPr>
                <w:rFonts w:asciiTheme="minorHAnsi" w:hAnsiTheme="minorHAnsi" w:cstheme="minorHAnsi"/>
                <w:sz w:val="20"/>
                <w:szCs w:val="20"/>
                <w:lang w:eastAsia="pl-PL"/>
              </w:rPr>
              <w:t xml:space="preserve"> </w:t>
            </w:r>
            <w:r w:rsidRPr="00E60B5C">
              <w:rPr>
                <w:rFonts w:asciiTheme="minorHAnsi" w:hAnsiTheme="minorHAnsi" w:cstheme="minorHAnsi"/>
                <w:sz w:val="20"/>
                <w:szCs w:val="20"/>
                <w:lang w:eastAsia="pl-PL"/>
              </w:rPr>
              <w:t>alkoholu na organizm kierowcy poprzez</w:t>
            </w:r>
          </w:p>
          <w:p w14:paraId="635B5492" w14:textId="77777777" w:rsidR="00E60B5C" w:rsidRDefault="00E60B5C" w:rsidP="00E60B5C">
            <w:pPr>
              <w:autoSpaceDE w:val="0"/>
              <w:autoSpaceDN w:val="0"/>
              <w:adjustRightInd w:val="0"/>
              <w:spacing w:after="0" w:line="240" w:lineRule="auto"/>
              <w:jc w:val="both"/>
              <w:rPr>
                <w:rFonts w:asciiTheme="minorHAnsi" w:hAnsiTheme="minorHAnsi" w:cstheme="minorHAnsi"/>
                <w:sz w:val="20"/>
                <w:szCs w:val="20"/>
                <w:lang w:eastAsia="pl-PL"/>
              </w:rPr>
            </w:pPr>
            <w:r w:rsidRPr="00E60B5C">
              <w:rPr>
                <w:rFonts w:asciiTheme="minorHAnsi" w:hAnsiTheme="minorHAnsi" w:cstheme="minorHAnsi"/>
                <w:sz w:val="20"/>
                <w:szCs w:val="20"/>
                <w:lang w:eastAsia="pl-PL"/>
              </w:rPr>
              <w:t>przygotowanie i przekazanie do szkół nauki jazdy</w:t>
            </w:r>
            <w:r>
              <w:rPr>
                <w:rFonts w:asciiTheme="minorHAnsi" w:hAnsiTheme="minorHAnsi" w:cstheme="minorHAnsi"/>
                <w:sz w:val="20"/>
                <w:szCs w:val="20"/>
                <w:lang w:eastAsia="pl-PL"/>
              </w:rPr>
              <w:t xml:space="preserve"> </w:t>
            </w:r>
            <w:r w:rsidRPr="00E60B5C">
              <w:rPr>
                <w:rFonts w:asciiTheme="minorHAnsi" w:hAnsiTheme="minorHAnsi" w:cstheme="minorHAnsi"/>
                <w:sz w:val="20"/>
                <w:szCs w:val="20"/>
                <w:lang w:eastAsia="pl-PL"/>
              </w:rPr>
              <w:t>pakietu materiałów edukacyjnych (broszura i film).</w:t>
            </w:r>
            <w:r>
              <w:rPr>
                <w:rFonts w:asciiTheme="minorHAnsi" w:hAnsiTheme="minorHAnsi" w:cstheme="minorHAnsi"/>
                <w:sz w:val="20"/>
                <w:szCs w:val="20"/>
                <w:lang w:eastAsia="pl-PL"/>
              </w:rPr>
              <w:t xml:space="preserve"> </w:t>
            </w:r>
            <w:r w:rsidRPr="00E60B5C">
              <w:rPr>
                <w:rFonts w:asciiTheme="minorHAnsi" w:hAnsiTheme="minorHAnsi" w:cstheme="minorHAnsi"/>
                <w:sz w:val="20"/>
                <w:szCs w:val="20"/>
                <w:lang w:eastAsia="pl-PL"/>
              </w:rPr>
              <w:t>Celem jest zmniejszenie liczby przypadków kierowania</w:t>
            </w:r>
            <w:r>
              <w:rPr>
                <w:rFonts w:asciiTheme="minorHAnsi" w:hAnsiTheme="minorHAnsi" w:cstheme="minorHAnsi"/>
                <w:sz w:val="20"/>
                <w:szCs w:val="20"/>
                <w:lang w:eastAsia="pl-PL"/>
              </w:rPr>
              <w:t xml:space="preserve"> </w:t>
            </w:r>
            <w:r w:rsidRPr="00E60B5C">
              <w:rPr>
                <w:rFonts w:asciiTheme="minorHAnsi" w:hAnsiTheme="minorHAnsi" w:cstheme="minorHAnsi"/>
                <w:sz w:val="20"/>
                <w:szCs w:val="20"/>
                <w:lang w:eastAsia="pl-PL"/>
              </w:rPr>
              <w:t>pojazdami po alkoholu.</w:t>
            </w:r>
          </w:p>
          <w:p w14:paraId="7DA7A219" w14:textId="77777777" w:rsidR="00E60B5C" w:rsidRPr="00E60B5C" w:rsidRDefault="00E60B5C" w:rsidP="00E60B5C">
            <w:pPr>
              <w:autoSpaceDE w:val="0"/>
              <w:autoSpaceDN w:val="0"/>
              <w:adjustRightInd w:val="0"/>
              <w:spacing w:after="0" w:line="240" w:lineRule="auto"/>
              <w:rPr>
                <w:rFonts w:asciiTheme="minorHAnsi" w:hAnsiTheme="minorHAnsi" w:cstheme="minorHAnsi"/>
                <w:b/>
                <w:bCs/>
                <w:sz w:val="20"/>
                <w:szCs w:val="20"/>
                <w:lang w:eastAsia="pl-PL"/>
              </w:rPr>
            </w:pPr>
            <w:r w:rsidRPr="00E60B5C">
              <w:rPr>
                <w:rFonts w:asciiTheme="minorHAnsi" w:hAnsiTheme="minorHAnsi" w:cstheme="minorHAnsi"/>
                <w:b/>
                <w:bCs/>
                <w:sz w:val="20"/>
                <w:szCs w:val="20"/>
                <w:lang w:eastAsia="pl-PL"/>
              </w:rPr>
              <w:t>Osiągnięte rezultaty:</w:t>
            </w:r>
          </w:p>
          <w:p w14:paraId="33F8AAF7" w14:textId="230298C3" w:rsidR="00E60B5C" w:rsidRPr="00E60B5C" w:rsidRDefault="00E60B5C" w:rsidP="00E60B5C">
            <w:pPr>
              <w:autoSpaceDE w:val="0"/>
              <w:autoSpaceDN w:val="0"/>
              <w:adjustRightInd w:val="0"/>
              <w:spacing w:after="0" w:line="240" w:lineRule="auto"/>
              <w:jc w:val="both"/>
              <w:rPr>
                <w:rFonts w:asciiTheme="minorHAnsi" w:hAnsiTheme="minorHAnsi" w:cstheme="minorHAnsi"/>
                <w:sz w:val="20"/>
                <w:szCs w:val="20"/>
                <w:lang w:eastAsia="pl-PL"/>
              </w:rPr>
            </w:pPr>
            <w:r w:rsidRPr="00E60B5C">
              <w:rPr>
                <w:rFonts w:asciiTheme="minorHAnsi" w:hAnsiTheme="minorHAnsi" w:cstheme="minorHAnsi"/>
                <w:sz w:val="20"/>
                <w:szCs w:val="20"/>
                <w:lang w:eastAsia="pl-PL"/>
              </w:rPr>
              <w:t>Ilość pakietów przekazanych do szkół nauki jazdy: 4989</w:t>
            </w:r>
          </w:p>
        </w:tc>
        <w:tc>
          <w:tcPr>
            <w:tcW w:w="992" w:type="dxa"/>
            <w:shd w:val="clear" w:color="auto" w:fill="B8CCE4" w:themeFill="accent1" w:themeFillTint="66"/>
          </w:tcPr>
          <w:p w14:paraId="65C38CCC" w14:textId="77777777" w:rsidR="00E60B5C" w:rsidRPr="00F301AF" w:rsidRDefault="00E60B5C" w:rsidP="00E60B5C">
            <w:pPr>
              <w:tabs>
                <w:tab w:val="left" w:pos="915"/>
              </w:tabs>
              <w:rPr>
                <w:rFonts w:asciiTheme="minorHAnsi" w:hAnsiTheme="minorHAnsi" w:cstheme="minorHAnsi"/>
                <w:sz w:val="20"/>
                <w:szCs w:val="20"/>
              </w:rPr>
            </w:pPr>
            <w:r w:rsidRPr="00F301AF">
              <w:rPr>
                <w:rFonts w:asciiTheme="minorHAnsi" w:hAnsiTheme="minorHAnsi" w:cstheme="minorHAnsi"/>
                <w:sz w:val="20"/>
                <w:szCs w:val="20"/>
              </w:rPr>
              <w:t>Kierunek</w:t>
            </w:r>
          </w:p>
        </w:tc>
        <w:tc>
          <w:tcPr>
            <w:tcW w:w="1129" w:type="dxa"/>
          </w:tcPr>
          <w:p w14:paraId="19FD661C" w14:textId="72B84E10" w:rsidR="00E60B5C" w:rsidRPr="00F301AF" w:rsidRDefault="00E60B5C" w:rsidP="00E60B5C">
            <w:pPr>
              <w:jc w:val="center"/>
              <w:rPr>
                <w:rFonts w:asciiTheme="minorHAnsi" w:hAnsiTheme="minorHAnsi" w:cstheme="minorHAnsi"/>
                <w:sz w:val="20"/>
                <w:szCs w:val="20"/>
              </w:rPr>
            </w:pPr>
            <w:r>
              <w:rPr>
                <w:rFonts w:asciiTheme="minorHAnsi" w:hAnsiTheme="minorHAnsi" w:cstheme="minorHAnsi"/>
                <w:sz w:val="20"/>
                <w:szCs w:val="20"/>
              </w:rPr>
              <w:t>ZDROWIE PUBLICZNE</w:t>
            </w:r>
          </w:p>
        </w:tc>
      </w:tr>
      <w:tr w:rsidR="00E60B5C" w:rsidRPr="00F301AF" w14:paraId="594FCB20" w14:textId="77777777" w:rsidTr="00E60B5C">
        <w:trPr>
          <w:trHeight w:val="529"/>
        </w:trPr>
        <w:tc>
          <w:tcPr>
            <w:tcW w:w="6941" w:type="dxa"/>
            <w:vMerge/>
          </w:tcPr>
          <w:p w14:paraId="0AD17EBA" w14:textId="77777777" w:rsidR="00E60B5C" w:rsidRPr="00F301AF" w:rsidRDefault="00E60B5C" w:rsidP="00E60B5C">
            <w:pPr>
              <w:rPr>
                <w:rFonts w:asciiTheme="minorHAnsi" w:hAnsiTheme="minorHAnsi" w:cstheme="minorHAnsi"/>
                <w:sz w:val="20"/>
                <w:szCs w:val="20"/>
              </w:rPr>
            </w:pPr>
          </w:p>
        </w:tc>
        <w:tc>
          <w:tcPr>
            <w:tcW w:w="992" w:type="dxa"/>
            <w:shd w:val="clear" w:color="auto" w:fill="B8CCE4" w:themeFill="accent1" w:themeFillTint="66"/>
          </w:tcPr>
          <w:p w14:paraId="21F76004" w14:textId="77777777" w:rsidR="00E60B5C" w:rsidRPr="00F301AF" w:rsidRDefault="00E60B5C" w:rsidP="00E60B5C">
            <w:pPr>
              <w:rPr>
                <w:rFonts w:asciiTheme="minorHAnsi" w:hAnsiTheme="minorHAnsi" w:cstheme="minorHAnsi"/>
                <w:sz w:val="20"/>
                <w:szCs w:val="20"/>
              </w:rPr>
            </w:pPr>
            <w:r w:rsidRPr="00F301AF">
              <w:rPr>
                <w:rFonts w:asciiTheme="minorHAnsi" w:hAnsiTheme="minorHAnsi" w:cstheme="minorHAnsi"/>
                <w:sz w:val="20"/>
                <w:szCs w:val="20"/>
              </w:rPr>
              <w:t>Lider</w:t>
            </w:r>
          </w:p>
        </w:tc>
        <w:tc>
          <w:tcPr>
            <w:tcW w:w="1129" w:type="dxa"/>
          </w:tcPr>
          <w:p w14:paraId="2A2B4701" w14:textId="77777777" w:rsidR="00E60B5C" w:rsidRPr="00F301AF" w:rsidRDefault="00E60B5C" w:rsidP="00E60B5C">
            <w:pPr>
              <w:jc w:val="center"/>
              <w:rPr>
                <w:rFonts w:asciiTheme="minorHAnsi" w:hAnsiTheme="minorHAnsi" w:cstheme="minorHAnsi"/>
                <w:sz w:val="20"/>
                <w:szCs w:val="20"/>
              </w:rPr>
            </w:pPr>
            <w:r>
              <w:rPr>
                <w:rFonts w:asciiTheme="minorHAnsi" w:hAnsiTheme="minorHAnsi" w:cstheme="minorHAnsi"/>
                <w:sz w:val="20"/>
                <w:szCs w:val="20"/>
              </w:rPr>
              <w:t>KCPU</w:t>
            </w:r>
          </w:p>
        </w:tc>
      </w:tr>
      <w:tr w:rsidR="00E60B5C" w:rsidRPr="00F301AF" w14:paraId="2E67013D" w14:textId="77777777" w:rsidTr="00E60B5C">
        <w:trPr>
          <w:trHeight w:val="410"/>
        </w:trPr>
        <w:tc>
          <w:tcPr>
            <w:tcW w:w="6941" w:type="dxa"/>
            <w:vMerge/>
          </w:tcPr>
          <w:p w14:paraId="65307BB1" w14:textId="77777777" w:rsidR="00E60B5C" w:rsidRPr="00F301AF" w:rsidRDefault="00E60B5C" w:rsidP="00E60B5C">
            <w:pPr>
              <w:rPr>
                <w:rFonts w:asciiTheme="minorHAnsi" w:hAnsiTheme="minorHAnsi" w:cstheme="minorHAnsi"/>
                <w:sz w:val="20"/>
                <w:szCs w:val="20"/>
              </w:rPr>
            </w:pPr>
          </w:p>
        </w:tc>
        <w:tc>
          <w:tcPr>
            <w:tcW w:w="992" w:type="dxa"/>
            <w:shd w:val="clear" w:color="auto" w:fill="B8CCE4" w:themeFill="accent1" w:themeFillTint="66"/>
          </w:tcPr>
          <w:p w14:paraId="100612D1" w14:textId="77777777" w:rsidR="00E60B5C" w:rsidRPr="00F301AF" w:rsidRDefault="00E60B5C" w:rsidP="00E60B5C">
            <w:pPr>
              <w:rPr>
                <w:rFonts w:asciiTheme="minorHAnsi" w:hAnsiTheme="minorHAnsi" w:cstheme="minorHAnsi"/>
                <w:sz w:val="20"/>
                <w:szCs w:val="20"/>
              </w:rPr>
            </w:pPr>
            <w:r w:rsidRPr="00F301AF">
              <w:rPr>
                <w:rFonts w:asciiTheme="minorHAnsi" w:hAnsiTheme="minorHAnsi" w:cstheme="minorHAnsi"/>
                <w:sz w:val="20"/>
                <w:szCs w:val="20"/>
              </w:rPr>
              <w:t>Źródła finansowania</w:t>
            </w:r>
          </w:p>
        </w:tc>
        <w:tc>
          <w:tcPr>
            <w:tcW w:w="1129" w:type="dxa"/>
          </w:tcPr>
          <w:p w14:paraId="718567B2" w14:textId="77777777" w:rsidR="00E60B5C" w:rsidRPr="00E60B5C" w:rsidRDefault="00E60B5C" w:rsidP="00E60B5C">
            <w:pPr>
              <w:autoSpaceDE w:val="0"/>
              <w:autoSpaceDN w:val="0"/>
              <w:adjustRightInd w:val="0"/>
              <w:spacing w:after="0" w:line="240" w:lineRule="auto"/>
              <w:rPr>
                <w:rFonts w:cs="Calibri"/>
                <w:sz w:val="20"/>
                <w:szCs w:val="20"/>
                <w:lang w:eastAsia="pl-PL"/>
              </w:rPr>
            </w:pPr>
            <w:r w:rsidRPr="00E60B5C">
              <w:rPr>
                <w:rFonts w:cs="Calibri"/>
                <w:sz w:val="20"/>
                <w:szCs w:val="20"/>
                <w:lang w:eastAsia="pl-PL"/>
              </w:rPr>
              <w:t>dofinansowanie</w:t>
            </w:r>
          </w:p>
          <w:p w14:paraId="25E808BC" w14:textId="77777777" w:rsidR="00E60B5C" w:rsidRPr="00E60B5C" w:rsidRDefault="00E60B5C" w:rsidP="00E60B5C">
            <w:pPr>
              <w:autoSpaceDE w:val="0"/>
              <w:autoSpaceDN w:val="0"/>
              <w:adjustRightInd w:val="0"/>
              <w:spacing w:after="0" w:line="240" w:lineRule="auto"/>
              <w:rPr>
                <w:rFonts w:cs="Calibri"/>
                <w:sz w:val="20"/>
                <w:szCs w:val="20"/>
                <w:lang w:eastAsia="pl-PL"/>
              </w:rPr>
            </w:pPr>
            <w:r w:rsidRPr="00E60B5C">
              <w:rPr>
                <w:rFonts w:cs="Calibri"/>
                <w:sz w:val="20"/>
                <w:szCs w:val="20"/>
                <w:lang w:eastAsia="pl-PL"/>
              </w:rPr>
              <w:t>ze środków</w:t>
            </w:r>
          </w:p>
          <w:p w14:paraId="51A3CB85" w14:textId="77777777" w:rsidR="00E60B5C" w:rsidRPr="00E60B5C" w:rsidRDefault="00E60B5C" w:rsidP="00E60B5C">
            <w:pPr>
              <w:autoSpaceDE w:val="0"/>
              <w:autoSpaceDN w:val="0"/>
              <w:adjustRightInd w:val="0"/>
              <w:spacing w:after="0" w:line="240" w:lineRule="auto"/>
              <w:rPr>
                <w:rFonts w:cs="Calibri"/>
                <w:sz w:val="20"/>
                <w:szCs w:val="20"/>
                <w:lang w:eastAsia="pl-PL"/>
              </w:rPr>
            </w:pPr>
            <w:r w:rsidRPr="00E60B5C">
              <w:rPr>
                <w:rFonts w:cs="Calibri"/>
                <w:sz w:val="20"/>
                <w:szCs w:val="20"/>
                <w:lang w:eastAsia="pl-PL"/>
              </w:rPr>
              <w:t>Funduszu</w:t>
            </w:r>
          </w:p>
          <w:p w14:paraId="13C38223" w14:textId="77777777" w:rsidR="00E60B5C" w:rsidRPr="00E60B5C" w:rsidRDefault="00E60B5C" w:rsidP="00E60B5C">
            <w:pPr>
              <w:autoSpaceDE w:val="0"/>
              <w:autoSpaceDN w:val="0"/>
              <w:adjustRightInd w:val="0"/>
              <w:spacing w:after="0" w:line="240" w:lineRule="auto"/>
              <w:rPr>
                <w:rFonts w:cs="Calibri"/>
                <w:sz w:val="20"/>
                <w:szCs w:val="20"/>
                <w:lang w:eastAsia="pl-PL"/>
              </w:rPr>
            </w:pPr>
            <w:r w:rsidRPr="00E60B5C">
              <w:rPr>
                <w:rFonts w:cs="Calibri"/>
                <w:sz w:val="20"/>
                <w:szCs w:val="20"/>
                <w:lang w:eastAsia="pl-PL"/>
              </w:rPr>
              <w:t>Rozwiązywania</w:t>
            </w:r>
          </w:p>
          <w:p w14:paraId="4E6443DE" w14:textId="77777777" w:rsidR="00E60B5C" w:rsidRPr="00E60B5C" w:rsidRDefault="00E60B5C" w:rsidP="00E60B5C">
            <w:pPr>
              <w:autoSpaceDE w:val="0"/>
              <w:autoSpaceDN w:val="0"/>
              <w:adjustRightInd w:val="0"/>
              <w:spacing w:after="0" w:line="240" w:lineRule="auto"/>
              <w:rPr>
                <w:rFonts w:cs="Calibri"/>
                <w:sz w:val="20"/>
                <w:szCs w:val="20"/>
                <w:lang w:eastAsia="pl-PL"/>
              </w:rPr>
            </w:pPr>
            <w:r w:rsidRPr="00E60B5C">
              <w:rPr>
                <w:rFonts w:cs="Calibri"/>
                <w:sz w:val="20"/>
                <w:szCs w:val="20"/>
                <w:lang w:eastAsia="pl-PL"/>
              </w:rPr>
              <w:t>Problemów</w:t>
            </w:r>
          </w:p>
          <w:p w14:paraId="7F1A48C7" w14:textId="778C7C9A" w:rsidR="00E60B5C" w:rsidRPr="00F301AF" w:rsidRDefault="00E60B5C" w:rsidP="00E60B5C">
            <w:pPr>
              <w:spacing w:after="0"/>
              <w:jc w:val="both"/>
              <w:rPr>
                <w:rFonts w:asciiTheme="minorHAnsi" w:hAnsiTheme="minorHAnsi" w:cstheme="minorHAnsi"/>
                <w:sz w:val="20"/>
                <w:szCs w:val="20"/>
              </w:rPr>
            </w:pPr>
            <w:r w:rsidRPr="00E60B5C">
              <w:rPr>
                <w:rFonts w:cs="Calibri"/>
                <w:sz w:val="20"/>
                <w:szCs w:val="20"/>
                <w:lang w:eastAsia="pl-PL"/>
              </w:rPr>
              <w:t>Hazardowych</w:t>
            </w:r>
          </w:p>
        </w:tc>
      </w:tr>
      <w:tr w:rsidR="00E60B5C" w:rsidRPr="00F301AF" w14:paraId="33AAF439" w14:textId="77777777" w:rsidTr="00E60B5C">
        <w:trPr>
          <w:trHeight w:val="276"/>
        </w:trPr>
        <w:tc>
          <w:tcPr>
            <w:tcW w:w="6941" w:type="dxa"/>
            <w:vMerge/>
          </w:tcPr>
          <w:p w14:paraId="40A7603F" w14:textId="77777777" w:rsidR="00E60B5C" w:rsidRPr="00F301AF" w:rsidRDefault="00E60B5C" w:rsidP="00E60B5C">
            <w:pPr>
              <w:rPr>
                <w:rFonts w:asciiTheme="minorHAnsi" w:hAnsiTheme="minorHAnsi" w:cstheme="minorHAnsi"/>
                <w:sz w:val="20"/>
                <w:szCs w:val="20"/>
              </w:rPr>
            </w:pPr>
          </w:p>
        </w:tc>
        <w:tc>
          <w:tcPr>
            <w:tcW w:w="2121" w:type="dxa"/>
            <w:gridSpan w:val="2"/>
            <w:shd w:val="clear" w:color="auto" w:fill="B8CCE4" w:themeFill="accent1" w:themeFillTint="66"/>
          </w:tcPr>
          <w:p w14:paraId="7024179E" w14:textId="77777777" w:rsidR="00E60B5C" w:rsidRPr="00F301AF" w:rsidRDefault="00E60B5C" w:rsidP="00E60B5C">
            <w:pPr>
              <w:rPr>
                <w:rFonts w:asciiTheme="minorHAnsi" w:hAnsiTheme="minorHAnsi" w:cstheme="minorHAnsi"/>
                <w:sz w:val="20"/>
                <w:szCs w:val="20"/>
              </w:rPr>
            </w:pPr>
            <w:r w:rsidRPr="00F301AF">
              <w:rPr>
                <w:rFonts w:asciiTheme="minorHAnsi" w:hAnsiTheme="minorHAnsi" w:cstheme="minorHAnsi"/>
                <w:sz w:val="20"/>
                <w:szCs w:val="20"/>
              </w:rPr>
              <w:t>WSKAŹNIK PRODUKTU</w:t>
            </w:r>
          </w:p>
        </w:tc>
      </w:tr>
      <w:tr w:rsidR="00E60B5C" w:rsidRPr="007315B8" w14:paraId="335BE959" w14:textId="77777777" w:rsidTr="00E60B5C">
        <w:trPr>
          <w:trHeight w:val="254"/>
        </w:trPr>
        <w:tc>
          <w:tcPr>
            <w:tcW w:w="6941" w:type="dxa"/>
            <w:vMerge/>
          </w:tcPr>
          <w:p w14:paraId="4067F0DE" w14:textId="77777777" w:rsidR="00E60B5C" w:rsidRPr="00F301AF" w:rsidRDefault="00E60B5C" w:rsidP="00E60B5C">
            <w:pPr>
              <w:rPr>
                <w:rFonts w:asciiTheme="minorHAnsi" w:hAnsiTheme="minorHAnsi" w:cstheme="minorHAnsi"/>
                <w:sz w:val="20"/>
                <w:szCs w:val="20"/>
              </w:rPr>
            </w:pPr>
          </w:p>
        </w:tc>
        <w:tc>
          <w:tcPr>
            <w:tcW w:w="2121" w:type="dxa"/>
            <w:gridSpan w:val="2"/>
          </w:tcPr>
          <w:p w14:paraId="6E905D65" w14:textId="0EB57B8F" w:rsidR="00E60B5C" w:rsidRPr="007315B8" w:rsidRDefault="00E60B5C" w:rsidP="00E60B5C">
            <w:pPr>
              <w:jc w:val="both"/>
              <w:rPr>
                <w:rFonts w:asciiTheme="minorHAnsi" w:hAnsiTheme="minorHAnsi" w:cstheme="minorHAnsi"/>
                <w:sz w:val="20"/>
                <w:szCs w:val="20"/>
              </w:rPr>
            </w:pPr>
            <w:r w:rsidRPr="00E60B5C">
              <w:rPr>
                <w:rFonts w:asciiTheme="minorHAnsi" w:hAnsiTheme="minorHAnsi" w:cstheme="minorHAnsi"/>
                <w:sz w:val="20"/>
                <w:szCs w:val="20"/>
              </w:rPr>
              <w:t>Ilość pakietów przekazanych do szkół</w:t>
            </w:r>
            <w:r>
              <w:rPr>
                <w:rFonts w:asciiTheme="minorHAnsi" w:hAnsiTheme="minorHAnsi" w:cstheme="minorHAnsi"/>
                <w:sz w:val="20"/>
                <w:szCs w:val="20"/>
              </w:rPr>
              <w:t xml:space="preserve"> </w:t>
            </w:r>
            <w:r w:rsidRPr="00E60B5C">
              <w:rPr>
                <w:rFonts w:asciiTheme="minorHAnsi" w:hAnsiTheme="minorHAnsi" w:cstheme="minorHAnsi"/>
                <w:sz w:val="20"/>
                <w:szCs w:val="20"/>
              </w:rPr>
              <w:t>nauki jazdy</w:t>
            </w:r>
          </w:p>
        </w:tc>
      </w:tr>
      <w:tr w:rsidR="00E60B5C" w:rsidRPr="00F301AF" w14:paraId="1358BD51" w14:textId="77777777" w:rsidTr="00E60B5C">
        <w:tc>
          <w:tcPr>
            <w:tcW w:w="6941" w:type="dxa"/>
            <w:vMerge/>
          </w:tcPr>
          <w:p w14:paraId="6813C655" w14:textId="77777777" w:rsidR="00E60B5C" w:rsidRPr="00F301AF" w:rsidRDefault="00E60B5C" w:rsidP="00E60B5C">
            <w:pPr>
              <w:rPr>
                <w:rFonts w:asciiTheme="minorHAnsi" w:hAnsiTheme="minorHAnsi" w:cstheme="minorHAnsi"/>
                <w:sz w:val="20"/>
                <w:szCs w:val="20"/>
              </w:rPr>
            </w:pPr>
          </w:p>
        </w:tc>
        <w:tc>
          <w:tcPr>
            <w:tcW w:w="992" w:type="dxa"/>
            <w:shd w:val="clear" w:color="auto" w:fill="B8CCE4" w:themeFill="accent1" w:themeFillTint="66"/>
          </w:tcPr>
          <w:p w14:paraId="59ACA443" w14:textId="77777777" w:rsidR="00E60B5C" w:rsidRPr="00F301AF" w:rsidRDefault="00E60B5C" w:rsidP="00E60B5C">
            <w:pPr>
              <w:rPr>
                <w:rFonts w:asciiTheme="minorHAnsi" w:hAnsiTheme="minorHAnsi" w:cstheme="minorHAnsi"/>
                <w:sz w:val="20"/>
                <w:szCs w:val="20"/>
              </w:rPr>
            </w:pPr>
            <w:r w:rsidRPr="00F301AF">
              <w:rPr>
                <w:rFonts w:asciiTheme="minorHAnsi" w:hAnsiTheme="minorHAnsi" w:cstheme="minorHAnsi"/>
                <w:sz w:val="20"/>
                <w:szCs w:val="20"/>
              </w:rPr>
              <w:t>Stan na 31.12.202</w:t>
            </w:r>
            <w:r>
              <w:rPr>
                <w:rFonts w:asciiTheme="minorHAnsi" w:hAnsiTheme="minorHAnsi" w:cstheme="minorHAnsi"/>
                <w:sz w:val="20"/>
                <w:szCs w:val="20"/>
              </w:rPr>
              <w:t>2</w:t>
            </w:r>
          </w:p>
        </w:tc>
        <w:tc>
          <w:tcPr>
            <w:tcW w:w="1129" w:type="dxa"/>
            <w:shd w:val="clear" w:color="auto" w:fill="B8CCE4" w:themeFill="accent1" w:themeFillTint="66"/>
          </w:tcPr>
          <w:p w14:paraId="4F268212" w14:textId="77777777" w:rsidR="00E60B5C" w:rsidRPr="00F301AF" w:rsidRDefault="00E60B5C" w:rsidP="00E60B5C">
            <w:pPr>
              <w:rPr>
                <w:rFonts w:asciiTheme="minorHAnsi" w:hAnsiTheme="minorHAnsi" w:cstheme="minorHAnsi"/>
                <w:sz w:val="20"/>
                <w:szCs w:val="20"/>
              </w:rPr>
            </w:pPr>
            <w:r w:rsidRPr="00F301AF">
              <w:rPr>
                <w:rFonts w:asciiTheme="minorHAnsi" w:hAnsiTheme="minorHAnsi" w:cstheme="minorHAnsi"/>
                <w:sz w:val="20"/>
                <w:szCs w:val="20"/>
              </w:rPr>
              <w:t>Stan na 31.12.20</w:t>
            </w:r>
            <w:r>
              <w:rPr>
                <w:rFonts w:asciiTheme="minorHAnsi" w:hAnsiTheme="minorHAnsi" w:cstheme="minorHAnsi"/>
                <w:sz w:val="20"/>
                <w:szCs w:val="20"/>
              </w:rPr>
              <w:t>23</w:t>
            </w:r>
          </w:p>
        </w:tc>
      </w:tr>
      <w:tr w:rsidR="00E60B5C" w:rsidRPr="000D0438" w14:paraId="3311C1E4" w14:textId="77777777" w:rsidTr="00E60B5C">
        <w:trPr>
          <w:trHeight w:val="270"/>
        </w:trPr>
        <w:tc>
          <w:tcPr>
            <w:tcW w:w="6941" w:type="dxa"/>
            <w:vMerge/>
          </w:tcPr>
          <w:p w14:paraId="4E63788F" w14:textId="77777777" w:rsidR="00E60B5C" w:rsidRPr="00F301AF" w:rsidRDefault="00E60B5C" w:rsidP="00E60B5C">
            <w:pPr>
              <w:spacing w:after="0"/>
              <w:rPr>
                <w:rFonts w:asciiTheme="minorHAnsi" w:hAnsiTheme="minorHAnsi" w:cstheme="minorHAnsi"/>
                <w:sz w:val="20"/>
                <w:szCs w:val="20"/>
              </w:rPr>
            </w:pPr>
          </w:p>
        </w:tc>
        <w:tc>
          <w:tcPr>
            <w:tcW w:w="992" w:type="dxa"/>
          </w:tcPr>
          <w:p w14:paraId="16397F3E" w14:textId="37745040" w:rsidR="00E60B5C" w:rsidRPr="000D0438" w:rsidRDefault="00E60B5C" w:rsidP="00E60B5C">
            <w:pPr>
              <w:spacing w:after="0"/>
              <w:jc w:val="center"/>
              <w:rPr>
                <w:rFonts w:asciiTheme="minorHAnsi" w:hAnsiTheme="minorHAnsi" w:cstheme="minorHAnsi"/>
                <w:sz w:val="20"/>
                <w:szCs w:val="20"/>
              </w:rPr>
            </w:pPr>
            <w:r w:rsidRPr="00E60B5C">
              <w:rPr>
                <w:rFonts w:asciiTheme="minorHAnsi" w:hAnsiTheme="minorHAnsi" w:cstheme="minorHAnsi"/>
                <w:sz w:val="20"/>
                <w:szCs w:val="20"/>
              </w:rPr>
              <w:t>n.d.</w:t>
            </w:r>
          </w:p>
        </w:tc>
        <w:tc>
          <w:tcPr>
            <w:tcW w:w="1129" w:type="dxa"/>
          </w:tcPr>
          <w:p w14:paraId="1C0141C3" w14:textId="77777777" w:rsidR="00E60B5C" w:rsidRPr="00E60B5C" w:rsidRDefault="00E60B5C" w:rsidP="00E60B5C">
            <w:pPr>
              <w:spacing w:after="0"/>
              <w:jc w:val="center"/>
              <w:rPr>
                <w:rFonts w:asciiTheme="minorHAnsi" w:hAnsiTheme="minorHAnsi" w:cstheme="minorHAnsi"/>
                <w:sz w:val="20"/>
                <w:szCs w:val="20"/>
              </w:rPr>
            </w:pPr>
            <w:r w:rsidRPr="00E60B5C">
              <w:rPr>
                <w:rFonts w:asciiTheme="minorHAnsi" w:hAnsiTheme="minorHAnsi" w:cstheme="minorHAnsi"/>
                <w:sz w:val="20"/>
                <w:szCs w:val="20"/>
              </w:rPr>
              <w:t>4989 pakietów</w:t>
            </w:r>
          </w:p>
          <w:p w14:paraId="7744930E" w14:textId="77777777" w:rsidR="00E60B5C" w:rsidRPr="00E60B5C" w:rsidRDefault="00E60B5C" w:rsidP="00E60B5C">
            <w:pPr>
              <w:spacing w:after="0"/>
              <w:jc w:val="center"/>
              <w:rPr>
                <w:rFonts w:asciiTheme="minorHAnsi" w:hAnsiTheme="minorHAnsi" w:cstheme="minorHAnsi"/>
                <w:sz w:val="20"/>
                <w:szCs w:val="20"/>
              </w:rPr>
            </w:pPr>
            <w:r w:rsidRPr="00E60B5C">
              <w:rPr>
                <w:rFonts w:asciiTheme="minorHAnsi" w:hAnsiTheme="minorHAnsi" w:cstheme="minorHAnsi"/>
                <w:sz w:val="20"/>
                <w:szCs w:val="20"/>
              </w:rPr>
              <w:t>przekazanych do</w:t>
            </w:r>
          </w:p>
          <w:p w14:paraId="1487A6AC" w14:textId="1CCA694A" w:rsidR="00E60B5C" w:rsidRPr="000D0438" w:rsidRDefault="00E60B5C" w:rsidP="00E60B5C">
            <w:pPr>
              <w:spacing w:after="0"/>
              <w:jc w:val="center"/>
              <w:rPr>
                <w:rFonts w:asciiTheme="minorHAnsi" w:hAnsiTheme="minorHAnsi" w:cstheme="minorHAnsi"/>
                <w:sz w:val="20"/>
                <w:szCs w:val="20"/>
              </w:rPr>
            </w:pPr>
            <w:r w:rsidRPr="00E60B5C">
              <w:rPr>
                <w:rFonts w:asciiTheme="minorHAnsi" w:hAnsiTheme="minorHAnsi" w:cstheme="minorHAnsi"/>
                <w:sz w:val="20"/>
                <w:szCs w:val="20"/>
              </w:rPr>
              <w:t>szkół nauki jazdy</w:t>
            </w:r>
          </w:p>
        </w:tc>
      </w:tr>
    </w:tbl>
    <w:p w14:paraId="0B1472F9" w14:textId="4B482484" w:rsidR="00E60B5C" w:rsidRDefault="00E60B5C" w:rsidP="00083F78">
      <w:pPr>
        <w:jc w:val="cente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941"/>
        <w:gridCol w:w="992"/>
        <w:gridCol w:w="1129"/>
      </w:tblGrid>
      <w:tr w:rsidR="00E60B5C" w:rsidRPr="00E70165" w14:paraId="6A2863A5" w14:textId="77777777" w:rsidTr="00E60B5C">
        <w:trPr>
          <w:trHeight w:val="425"/>
        </w:trPr>
        <w:tc>
          <w:tcPr>
            <w:tcW w:w="9062" w:type="dxa"/>
            <w:gridSpan w:val="3"/>
            <w:shd w:val="clear" w:color="auto" w:fill="1F497D" w:themeFill="text2"/>
          </w:tcPr>
          <w:p w14:paraId="065AF2FC" w14:textId="3E6DC4DA" w:rsidR="00E60B5C" w:rsidRPr="00E60B5C" w:rsidRDefault="00E60B5C" w:rsidP="00E60B5C">
            <w:pPr>
              <w:widowControl w:val="0"/>
              <w:spacing w:after="0" w:line="240" w:lineRule="auto"/>
              <w:rPr>
                <w:rFonts w:asciiTheme="minorHAnsi" w:eastAsia="Times New Roman" w:hAnsiTheme="minorHAnsi" w:cstheme="minorHAnsi"/>
                <w:b/>
                <w:color w:val="FFFFFF" w:themeColor="background1"/>
                <w:sz w:val="20"/>
                <w:szCs w:val="20"/>
              </w:rPr>
            </w:pPr>
            <w:r w:rsidRPr="00EB3D32">
              <w:rPr>
                <w:rFonts w:asciiTheme="minorHAnsi" w:hAnsiTheme="minorHAnsi" w:cstheme="minorHAnsi"/>
                <w:b/>
                <w:color w:val="FFFFFF" w:themeColor="background1"/>
                <w:sz w:val="20"/>
                <w:szCs w:val="20"/>
              </w:rPr>
              <w:t>1</w:t>
            </w:r>
            <w:r>
              <w:rPr>
                <w:rFonts w:asciiTheme="minorHAnsi" w:hAnsiTheme="minorHAnsi" w:cstheme="minorHAnsi"/>
                <w:b/>
                <w:color w:val="FFFFFF" w:themeColor="background1"/>
                <w:sz w:val="20"/>
                <w:szCs w:val="20"/>
              </w:rPr>
              <w:t>5</w:t>
            </w:r>
            <w:r w:rsidRPr="00EB3D32">
              <w:rPr>
                <w:rFonts w:asciiTheme="minorHAnsi" w:hAnsiTheme="minorHAnsi" w:cstheme="minorHAnsi"/>
                <w:b/>
                <w:color w:val="FFFFFF" w:themeColor="background1"/>
                <w:sz w:val="20"/>
                <w:szCs w:val="20"/>
              </w:rPr>
              <w:t xml:space="preserve">.  </w:t>
            </w:r>
            <w:r w:rsidRPr="00E60B5C">
              <w:rPr>
                <w:rFonts w:asciiTheme="minorHAnsi" w:eastAsia="Times New Roman" w:hAnsiTheme="minorHAnsi" w:cstheme="minorHAnsi"/>
                <w:b/>
                <w:color w:val="FFFFFF" w:themeColor="background1"/>
                <w:sz w:val="20"/>
                <w:szCs w:val="20"/>
              </w:rPr>
              <w:t>Ogólnopolska kampania edukacyjna prowadzona w mediach wirtualnych w tym</w:t>
            </w:r>
            <w:r>
              <w:rPr>
                <w:rFonts w:asciiTheme="minorHAnsi" w:eastAsia="Times New Roman" w:hAnsiTheme="minorHAnsi" w:cstheme="minorHAnsi"/>
                <w:b/>
                <w:color w:val="FFFFFF" w:themeColor="background1"/>
                <w:sz w:val="20"/>
                <w:szCs w:val="20"/>
              </w:rPr>
              <w:t xml:space="preserve"> </w:t>
            </w:r>
            <w:r w:rsidRPr="00E60B5C">
              <w:rPr>
                <w:rFonts w:asciiTheme="minorHAnsi" w:eastAsia="Times New Roman" w:hAnsiTheme="minorHAnsi" w:cstheme="minorHAnsi"/>
                <w:b/>
                <w:color w:val="FFFFFF" w:themeColor="background1"/>
                <w:sz w:val="20"/>
                <w:szCs w:val="20"/>
              </w:rPr>
              <w:t>społecznościowych na temat wpływu alkoholu na zdrowie</w:t>
            </w:r>
          </w:p>
        </w:tc>
      </w:tr>
      <w:tr w:rsidR="00E60B5C" w:rsidRPr="00F301AF" w14:paraId="5CEAC952" w14:textId="77777777" w:rsidTr="00E60B5C">
        <w:trPr>
          <w:trHeight w:val="854"/>
        </w:trPr>
        <w:tc>
          <w:tcPr>
            <w:tcW w:w="6941" w:type="dxa"/>
            <w:vMerge w:val="restart"/>
          </w:tcPr>
          <w:p w14:paraId="7DA699C7" w14:textId="77777777" w:rsidR="00687D50" w:rsidRPr="00687D50" w:rsidRDefault="00687D50" w:rsidP="00687D50">
            <w:pPr>
              <w:autoSpaceDE w:val="0"/>
              <w:autoSpaceDN w:val="0"/>
              <w:adjustRightInd w:val="0"/>
              <w:spacing w:after="0" w:line="240" w:lineRule="auto"/>
              <w:jc w:val="both"/>
              <w:rPr>
                <w:rFonts w:cs="Calibri"/>
                <w:b/>
                <w:sz w:val="20"/>
                <w:szCs w:val="20"/>
                <w:lang w:eastAsia="pl-PL"/>
              </w:rPr>
            </w:pPr>
            <w:r w:rsidRPr="00687D50">
              <w:rPr>
                <w:rFonts w:cs="Calibri"/>
                <w:b/>
                <w:sz w:val="20"/>
                <w:szCs w:val="20"/>
                <w:lang w:eastAsia="pl-PL"/>
              </w:rPr>
              <w:t>Zakres działania:</w:t>
            </w:r>
          </w:p>
          <w:p w14:paraId="717AD599" w14:textId="4B1D60D2" w:rsidR="00687D50" w:rsidRPr="00687D50" w:rsidRDefault="00687D50" w:rsidP="00687D50">
            <w:pPr>
              <w:autoSpaceDE w:val="0"/>
              <w:autoSpaceDN w:val="0"/>
              <w:adjustRightInd w:val="0"/>
              <w:spacing w:after="0" w:line="240" w:lineRule="auto"/>
              <w:jc w:val="both"/>
              <w:rPr>
                <w:rFonts w:cs="Calibri"/>
                <w:sz w:val="20"/>
                <w:szCs w:val="20"/>
                <w:lang w:eastAsia="pl-PL"/>
              </w:rPr>
            </w:pPr>
            <w:r w:rsidRPr="00687D50">
              <w:rPr>
                <w:rFonts w:cs="Calibri"/>
                <w:sz w:val="20"/>
                <w:szCs w:val="20"/>
                <w:lang w:eastAsia="pl-PL"/>
              </w:rPr>
              <w:t>Ogólnopolska kampania edukacyjna Na Zdrowie –</w:t>
            </w:r>
            <w:r>
              <w:rPr>
                <w:rFonts w:cs="Calibri"/>
                <w:sz w:val="20"/>
                <w:szCs w:val="20"/>
                <w:lang w:eastAsia="pl-PL"/>
              </w:rPr>
              <w:t xml:space="preserve"> </w:t>
            </w:r>
            <w:r w:rsidRPr="00687D50">
              <w:rPr>
                <w:rFonts w:cs="Calibri"/>
                <w:sz w:val="20"/>
                <w:szCs w:val="20"/>
                <w:lang w:eastAsia="pl-PL"/>
              </w:rPr>
              <w:t>każdy dzień na moja korzyść prowadzona w mediach</w:t>
            </w:r>
            <w:r>
              <w:rPr>
                <w:rFonts w:cs="Calibri"/>
                <w:sz w:val="20"/>
                <w:szCs w:val="20"/>
                <w:lang w:eastAsia="pl-PL"/>
              </w:rPr>
              <w:t xml:space="preserve"> </w:t>
            </w:r>
            <w:r w:rsidRPr="00687D50">
              <w:rPr>
                <w:rFonts w:cs="Calibri"/>
                <w:sz w:val="20"/>
                <w:szCs w:val="20"/>
                <w:lang w:eastAsia="pl-PL"/>
              </w:rPr>
              <w:t>wirtualnych w tym społecznościowych na temat</w:t>
            </w:r>
            <w:r>
              <w:rPr>
                <w:rFonts w:cs="Calibri"/>
                <w:sz w:val="20"/>
                <w:szCs w:val="20"/>
                <w:lang w:eastAsia="pl-PL"/>
              </w:rPr>
              <w:t xml:space="preserve"> </w:t>
            </w:r>
            <w:r w:rsidRPr="00687D50">
              <w:rPr>
                <w:rFonts w:cs="Calibri"/>
                <w:sz w:val="20"/>
                <w:szCs w:val="20"/>
                <w:lang w:eastAsia="pl-PL"/>
              </w:rPr>
              <w:t>wpływu alkoholu na zdrowie</w:t>
            </w:r>
            <w:r>
              <w:rPr>
                <w:rFonts w:cs="Calibri"/>
                <w:sz w:val="20"/>
                <w:szCs w:val="20"/>
                <w:lang w:eastAsia="pl-PL"/>
              </w:rPr>
              <w:t xml:space="preserve"> </w:t>
            </w:r>
            <w:hyperlink r:id="rId27" w:history="1">
              <w:r w:rsidRPr="00931C1D">
                <w:rPr>
                  <w:rStyle w:val="Hipercze"/>
                  <w:rFonts w:cs="Calibri"/>
                  <w:sz w:val="20"/>
                  <w:szCs w:val="20"/>
                  <w:lang w:eastAsia="pl-PL"/>
                </w:rPr>
                <w:t>https://kampanianazdrowie.pl/</w:t>
              </w:r>
            </w:hyperlink>
            <w:r>
              <w:rPr>
                <w:rFonts w:cs="Calibri"/>
                <w:sz w:val="20"/>
                <w:szCs w:val="20"/>
                <w:lang w:eastAsia="pl-PL"/>
              </w:rPr>
              <w:t xml:space="preserve">. </w:t>
            </w:r>
            <w:r w:rsidRPr="00687D50">
              <w:rPr>
                <w:rFonts w:cs="Calibri"/>
                <w:sz w:val="20"/>
                <w:szCs w:val="20"/>
                <w:lang w:eastAsia="pl-PL"/>
              </w:rPr>
              <w:t>Kampania rozpoczęła się we wrześniu 2023 roku i</w:t>
            </w:r>
            <w:r>
              <w:rPr>
                <w:rFonts w:cs="Calibri"/>
                <w:sz w:val="20"/>
                <w:szCs w:val="20"/>
                <w:lang w:eastAsia="pl-PL"/>
              </w:rPr>
              <w:t xml:space="preserve"> </w:t>
            </w:r>
            <w:r w:rsidRPr="00687D50">
              <w:rPr>
                <w:rFonts w:cs="Calibri"/>
                <w:sz w:val="20"/>
                <w:szCs w:val="20"/>
                <w:lang w:eastAsia="pl-PL"/>
              </w:rPr>
              <w:t>obejmowała: prowadzenie strony internetowej</w:t>
            </w:r>
            <w:r>
              <w:rPr>
                <w:rFonts w:cs="Calibri"/>
                <w:sz w:val="20"/>
                <w:szCs w:val="20"/>
                <w:lang w:eastAsia="pl-PL"/>
              </w:rPr>
              <w:t xml:space="preserve"> </w:t>
            </w:r>
            <w:r w:rsidRPr="00687D50">
              <w:rPr>
                <w:rFonts w:cs="Calibri"/>
                <w:sz w:val="20"/>
                <w:szCs w:val="20"/>
                <w:lang w:eastAsia="pl-PL"/>
              </w:rPr>
              <w:t>www.kampanianazdrowie.pl, oddziaływania za</w:t>
            </w:r>
            <w:r>
              <w:rPr>
                <w:rFonts w:cs="Calibri"/>
                <w:sz w:val="20"/>
                <w:szCs w:val="20"/>
                <w:lang w:eastAsia="pl-PL"/>
              </w:rPr>
              <w:t xml:space="preserve"> </w:t>
            </w:r>
            <w:r w:rsidRPr="00687D50">
              <w:rPr>
                <w:rFonts w:cs="Calibri"/>
                <w:sz w:val="20"/>
                <w:szCs w:val="20"/>
                <w:lang w:eastAsia="pl-PL"/>
              </w:rPr>
              <w:t>pośrednictwem PR-u i mediów społecznościowych,</w:t>
            </w:r>
          </w:p>
          <w:p w14:paraId="2D1AAD21" w14:textId="10E42A4C" w:rsidR="00687D50" w:rsidRPr="00687D50" w:rsidRDefault="00687D50" w:rsidP="00687D50">
            <w:pPr>
              <w:autoSpaceDE w:val="0"/>
              <w:autoSpaceDN w:val="0"/>
              <w:adjustRightInd w:val="0"/>
              <w:spacing w:after="0" w:line="240" w:lineRule="auto"/>
              <w:jc w:val="both"/>
              <w:rPr>
                <w:rFonts w:cs="Calibri"/>
                <w:sz w:val="20"/>
                <w:szCs w:val="20"/>
                <w:lang w:eastAsia="pl-PL"/>
              </w:rPr>
            </w:pPr>
            <w:r w:rsidRPr="00687D50">
              <w:rPr>
                <w:rFonts w:cs="Calibri"/>
                <w:sz w:val="20"/>
                <w:szCs w:val="20"/>
                <w:lang w:eastAsia="pl-PL"/>
              </w:rPr>
              <w:t>produkcje audiowizualne. Strona internetowa</w:t>
            </w:r>
            <w:r>
              <w:rPr>
                <w:rFonts w:cs="Calibri"/>
                <w:sz w:val="20"/>
                <w:szCs w:val="20"/>
                <w:lang w:eastAsia="pl-PL"/>
              </w:rPr>
              <w:t xml:space="preserve"> </w:t>
            </w:r>
            <w:r w:rsidRPr="00687D50">
              <w:rPr>
                <w:rFonts w:cs="Calibri"/>
                <w:sz w:val="20"/>
                <w:szCs w:val="20"/>
                <w:lang w:eastAsia="pl-PL"/>
              </w:rPr>
              <w:t>kampanii zawiera kompendium wiedzy na temat szkód,</w:t>
            </w:r>
            <w:r>
              <w:rPr>
                <w:rFonts w:cs="Calibri"/>
                <w:sz w:val="20"/>
                <w:szCs w:val="20"/>
                <w:lang w:eastAsia="pl-PL"/>
              </w:rPr>
              <w:t xml:space="preserve"> </w:t>
            </w:r>
            <w:r w:rsidRPr="00687D50">
              <w:rPr>
                <w:rFonts w:cs="Calibri"/>
                <w:sz w:val="20"/>
                <w:szCs w:val="20"/>
                <w:lang w:eastAsia="pl-PL"/>
              </w:rPr>
              <w:t>które wiążą się ze spożywaniem alkoholu.</w:t>
            </w:r>
            <w:r>
              <w:rPr>
                <w:rFonts w:cs="Calibri"/>
                <w:sz w:val="20"/>
                <w:szCs w:val="20"/>
                <w:lang w:eastAsia="pl-PL"/>
              </w:rPr>
              <w:t xml:space="preserve"> </w:t>
            </w:r>
            <w:r w:rsidRPr="00687D50">
              <w:rPr>
                <w:rFonts w:cs="Calibri"/>
                <w:sz w:val="20"/>
                <w:szCs w:val="20"/>
                <w:lang w:eastAsia="pl-PL"/>
              </w:rPr>
              <w:t>Zamieszczone tu są także informacje na temat korzyści</w:t>
            </w:r>
            <w:r>
              <w:rPr>
                <w:rFonts w:cs="Calibri"/>
                <w:sz w:val="20"/>
                <w:szCs w:val="20"/>
                <w:lang w:eastAsia="pl-PL"/>
              </w:rPr>
              <w:t xml:space="preserve"> </w:t>
            </w:r>
            <w:r w:rsidRPr="00687D50">
              <w:rPr>
                <w:rFonts w:cs="Calibri"/>
                <w:sz w:val="20"/>
                <w:szCs w:val="20"/>
                <w:lang w:eastAsia="pl-PL"/>
              </w:rPr>
              <w:t>związanych z ograniczeniem picia i abstynencją. Na</w:t>
            </w:r>
            <w:r>
              <w:rPr>
                <w:rFonts w:cs="Calibri"/>
                <w:sz w:val="20"/>
                <w:szCs w:val="20"/>
                <w:lang w:eastAsia="pl-PL"/>
              </w:rPr>
              <w:t xml:space="preserve"> </w:t>
            </w:r>
            <w:r w:rsidRPr="00687D50">
              <w:rPr>
                <w:rFonts w:cs="Calibri"/>
                <w:sz w:val="20"/>
                <w:szCs w:val="20"/>
                <w:lang w:eastAsia="pl-PL"/>
              </w:rPr>
              <w:t>stronie kampanii również można znaleźć artykuły</w:t>
            </w:r>
            <w:r>
              <w:rPr>
                <w:rFonts w:cs="Calibri"/>
                <w:sz w:val="20"/>
                <w:szCs w:val="20"/>
                <w:lang w:eastAsia="pl-PL"/>
              </w:rPr>
              <w:t xml:space="preserve"> </w:t>
            </w:r>
            <w:r w:rsidRPr="00687D50">
              <w:rPr>
                <w:rFonts w:cs="Calibri"/>
                <w:sz w:val="20"/>
                <w:szCs w:val="20"/>
                <w:lang w:eastAsia="pl-PL"/>
              </w:rPr>
              <w:t>dotyczące alkoholu w ruchu drogowym:</w:t>
            </w:r>
            <w:r>
              <w:rPr>
                <w:rFonts w:cs="Calibri"/>
                <w:sz w:val="20"/>
                <w:szCs w:val="20"/>
                <w:lang w:eastAsia="pl-PL"/>
              </w:rPr>
              <w:t xml:space="preserve"> </w:t>
            </w:r>
            <w:r w:rsidRPr="00687D50">
              <w:rPr>
                <w:rFonts w:cs="Calibri"/>
                <w:sz w:val="20"/>
                <w:szCs w:val="20"/>
                <w:lang w:eastAsia="pl-PL"/>
              </w:rPr>
              <w:t>https://kampanianazdrowie.pl/kategoria/oalkoholu/alkohol-w-ruchudrogowym/?fbclid=IwAR2WVnRCfsyZgq4d7wyyyXhE1</w:t>
            </w:r>
          </w:p>
          <w:p w14:paraId="55CE9A42" w14:textId="77777777" w:rsidR="00E60B5C" w:rsidRDefault="00687D50" w:rsidP="00687D50">
            <w:pPr>
              <w:autoSpaceDE w:val="0"/>
              <w:autoSpaceDN w:val="0"/>
              <w:adjustRightInd w:val="0"/>
              <w:spacing w:after="0" w:line="240" w:lineRule="auto"/>
              <w:jc w:val="both"/>
              <w:rPr>
                <w:rFonts w:cs="Calibri"/>
                <w:sz w:val="20"/>
                <w:szCs w:val="20"/>
                <w:lang w:eastAsia="pl-PL"/>
              </w:rPr>
            </w:pPr>
            <w:r w:rsidRPr="00687D50">
              <w:rPr>
                <w:rFonts w:cs="Calibri"/>
                <w:sz w:val="20"/>
                <w:szCs w:val="20"/>
                <w:lang w:eastAsia="pl-PL"/>
              </w:rPr>
              <w:t>dglPVp3nPbRr0Gm_9Ar6XQB9Q3ova0cbbU</w:t>
            </w:r>
          </w:p>
          <w:p w14:paraId="782203EB" w14:textId="77777777" w:rsidR="00687D50" w:rsidRPr="00687D50" w:rsidRDefault="00687D50" w:rsidP="00687D50">
            <w:pPr>
              <w:autoSpaceDE w:val="0"/>
              <w:autoSpaceDN w:val="0"/>
              <w:adjustRightInd w:val="0"/>
              <w:spacing w:after="0" w:line="240" w:lineRule="auto"/>
              <w:rPr>
                <w:rFonts w:asciiTheme="minorHAnsi" w:hAnsiTheme="minorHAnsi" w:cstheme="minorHAnsi"/>
                <w:b/>
                <w:bCs/>
                <w:sz w:val="20"/>
                <w:szCs w:val="20"/>
                <w:lang w:eastAsia="pl-PL"/>
              </w:rPr>
            </w:pPr>
            <w:r w:rsidRPr="00687D50">
              <w:rPr>
                <w:rFonts w:asciiTheme="minorHAnsi" w:hAnsiTheme="minorHAnsi" w:cstheme="minorHAnsi"/>
                <w:b/>
                <w:bCs/>
                <w:sz w:val="20"/>
                <w:szCs w:val="20"/>
                <w:lang w:eastAsia="pl-PL"/>
              </w:rPr>
              <w:t>Osiągnięte rezultaty:</w:t>
            </w:r>
          </w:p>
          <w:p w14:paraId="4BFD3EC3" w14:textId="77777777" w:rsidR="00687D50" w:rsidRPr="00687D50" w:rsidRDefault="00687D50" w:rsidP="00687D50">
            <w:pPr>
              <w:autoSpaceDE w:val="0"/>
              <w:autoSpaceDN w:val="0"/>
              <w:adjustRightInd w:val="0"/>
              <w:spacing w:after="0" w:line="240" w:lineRule="auto"/>
              <w:rPr>
                <w:rFonts w:asciiTheme="minorHAnsi" w:hAnsiTheme="minorHAnsi" w:cstheme="minorHAnsi"/>
                <w:sz w:val="20"/>
                <w:szCs w:val="20"/>
                <w:lang w:eastAsia="pl-PL"/>
              </w:rPr>
            </w:pPr>
            <w:r w:rsidRPr="00687D50">
              <w:rPr>
                <w:rFonts w:asciiTheme="minorHAnsi" w:hAnsiTheme="minorHAnsi" w:cstheme="minorHAnsi"/>
                <w:sz w:val="20"/>
                <w:szCs w:val="20"/>
                <w:lang w:eastAsia="pl-PL"/>
              </w:rPr>
              <w:t>W 2023 roku umieszczono 51 artykułów, 29 filmów.</w:t>
            </w:r>
          </w:p>
          <w:p w14:paraId="4D5DAA5D" w14:textId="77777777" w:rsidR="00687D50" w:rsidRPr="00687D50" w:rsidRDefault="00687D50" w:rsidP="00687D50">
            <w:pPr>
              <w:autoSpaceDE w:val="0"/>
              <w:autoSpaceDN w:val="0"/>
              <w:adjustRightInd w:val="0"/>
              <w:spacing w:after="0" w:line="240" w:lineRule="auto"/>
              <w:rPr>
                <w:rFonts w:asciiTheme="minorHAnsi" w:hAnsiTheme="minorHAnsi" w:cstheme="minorHAnsi"/>
                <w:sz w:val="20"/>
                <w:szCs w:val="20"/>
                <w:lang w:eastAsia="pl-PL"/>
              </w:rPr>
            </w:pPr>
            <w:r w:rsidRPr="00687D50">
              <w:rPr>
                <w:rFonts w:asciiTheme="minorHAnsi" w:hAnsiTheme="minorHAnsi" w:cstheme="minorHAnsi"/>
                <w:sz w:val="20"/>
                <w:szCs w:val="20"/>
                <w:lang w:eastAsia="pl-PL"/>
              </w:rPr>
              <w:t>Liczba użytkowników: 252 tys.</w:t>
            </w:r>
          </w:p>
          <w:p w14:paraId="0D164420" w14:textId="1D5D7E5D" w:rsidR="00687D50" w:rsidRPr="00687D50" w:rsidRDefault="00687D50" w:rsidP="00687D50">
            <w:pPr>
              <w:autoSpaceDE w:val="0"/>
              <w:autoSpaceDN w:val="0"/>
              <w:adjustRightInd w:val="0"/>
              <w:spacing w:after="0" w:line="240" w:lineRule="auto"/>
              <w:jc w:val="both"/>
              <w:rPr>
                <w:rFonts w:cs="Calibri"/>
                <w:sz w:val="20"/>
                <w:szCs w:val="20"/>
                <w:lang w:eastAsia="pl-PL"/>
              </w:rPr>
            </w:pPr>
            <w:r w:rsidRPr="00687D50">
              <w:rPr>
                <w:rFonts w:asciiTheme="minorHAnsi" w:hAnsiTheme="minorHAnsi" w:cstheme="minorHAnsi"/>
                <w:sz w:val="20"/>
                <w:szCs w:val="20"/>
                <w:lang w:eastAsia="pl-PL"/>
              </w:rPr>
              <w:lastRenderedPageBreak/>
              <w:t>Liczba odsłon: 304.123</w:t>
            </w:r>
          </w:p>
        </w:tc>
        <w:tc>
          <w:tcPr>
            <w:tcW w:w="992" w:type="dxa"/>
            <w:shd w:val="clear" w:color="auto" w:fill="B8CCE4" w:themeFill="accent1" w:themeFillTint="66"/>
          </w:tcPr>
          <w:p w14:paraId="2A40393F" w14:textId="77777777" w:rsidR="00E60B5C" w:rsidRPr="00F301AF" w:rsidRDefault="00E60B5C" w:rsidP="00E60B5C">
            <w:pPr>
              <w:tabs>
                <w:tab w:val="left" w:pos="915"/>
              </w:tabs>
              <w:rPr>
                <w:rFonts w:asciiTheme="minorHAnsi" w:hAnsiTheme="minorHAnsi" w:cstheme="minorHAnsi"/>
                <w:sz w:val="20"/>
                <w:szCs w:val="20"/>
              </w:rPr>
            </w:pPr>
            <w:r w:rsidRPr="00F301AF">
              <w:rPr>
                <w:rFonts w:asciiTheme="minorHAnsi" w:hAnsiTheme="minorHAnsi" w:cstheme="minorHAnsi"/>
                <w:sz w:val="20"/>
                <w:szCs w:val="20"/>
              </w:rPr>
              <w:lastRenderedPageBreak/>
              <w:t>Kierunek</w:t>
            </w:r>
          </w:p>
        </w:tc>
        <w:tc>
          <w:tcPr>
            <w:tcW w:w="1129" w:type="dxa"/>
          </w:tcPr>
          <w:p w14:paraId="7CE0F382" w14:textId="41C4A4C0" w:rsidR="00E60B5C" w:rsidRPr="00F301AF" w:rsidRDefault="00E60B5C" w:rsidP="00E60B5C">
            <w:pPr>
              <w:jc w:val="center"/>
              <w:rPr>
                <w:rFonts w:asciiTheme="minorHAnsi" w:hAnsiTheme="minorHAnsi" w:cstheme="minorHAnsi"/>
                <w:sz w:val="20"/>
                <w:szCs w:val="20"/>
              </w:rPr>
            </w:pPr>
            <w:r w:rsidRPr="00F301AF">
              <w:rPr>
                <w:rFonts w:asciiTheme="minorHAnsi" w:hAnsiTheme="minorHAnsi" w:cstheme="minorHAnsi"/>
                <w:sz w:val="20"/>
                <w:szCs w:val="20"/>
              </w:rPr>
              <w:t>EDUKACJA</w:t>
            </w:r>
            <w:r>
              <w:rPr>
                <w:rFonts w:asciiTheme="minorHAnsi" w:hAnsiTheme="minorHAnsi" w:cstheme="minorHAnsi"/>
                <w:sz w:val="20"/>
                <w:szCs w:val="20"/>
              </w:rPr>
              <w:t xml:space="preserve"> PUBLICZNA</w:t>
            </w:r>
          </w:p>
        </w:tc>
      </w:tr>
      <w:tr w:rsidR="00E60B5C" w:rsidRPr="00F301AF" w14:paraId="2A1102BB" w14:textId="77777777" w:rsidTr="00E60B5C">
        <w:trPr>
          <w:trHeight w:val="529"/>
        </w:trPr>
        <w:tc>
          <w:tcPr>
            <w:tcW w:w="6941" w:type="dxa"/>
            <w:vMerge/>
          </w:tcPr>
          <w:p w14:paraId="363A3BD0" w14:textId="77777777" w:rsidR="00E60B5C" w:rsidRPr="00F301AF" w:rsidRDefault="00E60B5C" w:rsidP="00E60B5C">
            <w:pPr>
              <w:rPr>
                <w:rFonts w:asciiTheme="minorHAnsi" w:hAnsiTheme="minorHAnsi" w:cstheme="minorHAnsi"/>
                <w:sz w:val="20"/>
                <w:szCs w:val="20"/>
              </w:rPr>
            </w:pPr>
          </w:p>
        </w:tc>
        <w:tc>
          <w:tcPr>
            <w:tcW w:w="992" w:type="dxa"/>
            <w:shd w:val="clear" w:color="auto" w:fill="B8CCE4" w:themeFill="accent1" w:themeFillTint="66"/>
          </w:tcPr>
          <w:p w14:paraId="7315590D" w14:textId="77777777" w:rsidR="00E60B5C" w:rsidRPr="00F301AF" w:rsidRDefault="00E60B5C" w:rsidP="00E60B5C">
            <w:pPr>
              <w:rPr>
                <w:rFonts w:asciiTheme="minorHAnsi" w:hAnsiTheme="minorHAnsi" w:cstheme="minorHAnsi"/>
                <w:sz w:val="20"/>
                <w:szCs w:val="20"/>
              </w:rPr>
            </w:pPr>
            <w:r w:rsidRPr="00F301AF">
              <w:rPr>
                <w:rFonts w:asciiTheme="minorHAnsi" w:hAnsiTheme="minorHAnsi" w:cstheme="minorHAnsi"/>
                <w:sz w:val="20"/>
                <w:szCs w:val="20"/>
              </w:rPr>
              <w:t>Lider</w:t>
            </w:r>
          </w:p>
        </w:tc>
        <w:tc>
          <w:tcPr>
            <w:tcW w:w="1129" w:type="dxa"/>
          </w:tcPr>
          <w:p w14:paraId="1506344C" w14:textId="77777777" w:rsidR="00E60B5C" w:rsidRPr="00F301AF" w:rsidRDefault="00E60B5C" w:rsidP="00E60B5C">
            <w:pPr>
              <w:jc w:val="center"/>
              <w:rPr>
                <w:rFonts w:asciiTheme="minorHAnsi" w:hAnsiTheme="minorHAnsi" w:cstheme="minorHAnsi"/>
                <w:sz w:val="20"/>
                <w:szCs w:val="20"/>
              </w:rPr>
            </w:pPr>
            <w:r>
              <w:rPr>
                <w:rFonts w:asciiTheme="minorHAnsi" w:hAnsiTheme="minorHAnsi" w:cstheme="minorHAnsi"/>
                <w:sz w:val="20"/>
                <w:szCs w:val="20"/>
              </w:rPr>
              <w:t>KCPU</w:t>
            </w:r>
          </w:p>
        </w:tc>
      </w:tr>
      <w:tr w:rsidR="00E60B5C" w:rsidRPr="00F301AF" w14:paraId="5F2B38D4" w14:textId="77777777" w:rsidTr="00E60B5C">
        <w:trPr>
          <w:trHeight w:val="410"/>
        </w:trPr>
        <w:tc>
          <w:tcPr>
            <w:tcW w:w="6941" w:type="dxa"/>
            <w:vMerge/>
          </w:tcPr>
          <w:p w14:paraId="69A27F78" w14:textId="77777777" w:rsidR="00E60B5C" w:rsidRPr="00F301AF" w:rsidRDefault="00E60B5C" w:rsidP="00E60B5C">
            <w:pPr>
              <w:rPr>
                <w:rFonts w:asciiTheme="minorHAnsi" w:hAnsiTheme="minorHAnsi" w:cstheme="minorHAnsi"/>
                <w:sz w:val="20"/>
                <w:szCs w:val="20"/>
              </w:rPr>
            </w:pPr>
          </w:p>
        </w:tc>
        <w:tc>
          <w:tcPr>
            <w:tcW w:w="992" w:type="dxa"/>
            <w:shd w:val="clear" w:color="auto" w:fill="B8CCE4" w:themeFill="accent1" w:themeFillTint="66"/>
          </w:tcPr>
          <w:p w14:paraId="1A011FFF" w14:textId="77777777" w:rsidR="00E60B5C" w:rsidRPr="00F301AF" w:rsidRDefault="00E60B5C" w:rsidP="00E60B5C">
            <w:pPr>
              <w:rPr>
                <w:rFonts w:asciiTheme="minorHAnsi" w:hAnsiTheme="minorHAnsi" w:cstheme="minorHAnsi"/>
                <w:sz w:val="20"/>
                <w:szCs w:val="20"/>
              </w:rPr>
            </w:pPr>
            <w:r w:rsidRPr="00F301AF">
              <w:rPr>
                <w:rFonts w:asciiTheme="minorHAnsi" w:hAnsiTheme="minorHAnsi" w:cstheme="minorHAnsi"/>
                <w:sz w:val="20"/>
                <w:szCs w:val="20"/>
              </w:rPr>
              <w:t>Źródła finansowania</w:t>
            </w:r>
          </w:p>
        </w:tc>
        <w:tc>
          <w:tcPr>
            <w:tcW w:w="1129" w:type="dxa"/>
          </w:tcPr>
          <w:p w14:paraId="510A9550" w14:textId="1FDFD61F" w:rsidR="00E60B5C" w:rsidRPr="00E60B5C" w:rsidRDefault="00E60B5C" w:rsidP="00E60B5C">
            <w:pPr>
              <w:spacing w:after="0"/>
              <w:jc w:val="both"/>
              <w:rPr>
                <w:rFonts w:asciiTheme="minorHAnsi" w:hAnsiTheme="minorHAnsi" w:cstheme="minorHAnsi"/>
                <w:sz w:val="20"/>
                <w:szCs w:val="20"/>
              </w:rPr>
            </w:pPr>
            <w:r w:rsidRPr="00E60B5C">
              <w:rPr>
                <w:rFonts w:asciiTheme="minorHAnsi" w:hAnsiTheme="minorHAnsi" w:cstheme="minorHAnsi"/>
                <w:sz w:val="20"/>
                <w:szCs w:val="20"/>
              </w:rPr>
              <w:t>dofinansowanie</w:t>
            </w:r>
          </w:p>
          <w:p w14:paraId="1E0F0B76" w14:textId="77777777" w:rsidR="00E60B5C" w:rsidRPr="00E60B5C" w:rsidRDefault="00E60B5C" w:rsidP="00E60B5C">
            <w:pPr>
              <w:spacing w:after="0"/>
              <w:jc w:val="both"/>
              <w:rPr>
                <w:rFonts w:asciiTheme="minorHAnsi" w:hAnsiTheme="minorHAnsi" w:cstheme="minorHAnsi"/>
                <w:sz w:val="20"/>
                <w:szCs w:val="20"/>
              </w:rPr>
            </w:pPr>
            <w:r w:rsidRPr="00E60B5C">
              <w:rPr>
                <w:rFonts w:asciiTheme="minorHAnsi" w:hAnsiTheme="minorHAnsi" w:cstheme="minorHAnsi"/>
                <w:sz w:val="20"/>
                <w:szCs w:val="20"/>
              </w:rPr>
              <w:t>ze środków</w:t>
            </w:r>
          </w:p>
          <w:p w14:paraId="423768D6" w14:textId="77777777" w:rsidR="00E60B5C" w:rsidRPr="00E60B5C" w:rsidRDefault="00E60B5C" w:rsidP="00E60B5C">
            <w:pPr>
              <w:spacing w:after="0"/>
              <w:jc w:val="both"/>
              <w:rPr>
                <w:rFonts w:asciiTheme="minorHAnsi" w:hAnsiTheme="minorHAnsi" w:cstheme="minorHAnsi"/>
                <w:sz w:val="20"/>
                <w:szCs w:val="20"/>
              </w:rPr>
            </w:pPr>
            <w:r w:rsidRPr="00E60B5C">
              <w:rPr>
                <w:rFonts w:asciiTheme="minorHAnsi" w:hAnsiTheme="minorHAnsi" w:cstheme="minorHAnsi"/>
                <w:sz w:val="20"/>
                <w:szCs w:val="20"/>
              </w:rPr>
              <w:t>Funduszu</w:t>
            </w:r>
          </w:p>
          <w:p w14:paraId="62BDB1B5" w14:textId="75A4DDEF" w:rsidR="00E60B5C" w:rsidRPr="00E60B5C" w:rsidRDefault="00E60B5C" w:rsidP="00E60B5C">
            <w:pPr>
              <w:spacing w:after="0"/>
              <w:jc w:val="both"/>
              <w:rPr>
                <w:rFonts w:asciiTheme="minorHAnsi" w:hAnsiTheme="minorHAnsi" w:cstheme="minorHAnsi"/>
                <w:sz w:val="20"/>
                <w:szCs w:val="20"/>
              </w:rPr>
            </w:pPr>
            <w:r w:rsidRPr="00E60B5C">
              <w:rPr>
                <w:rFonts w:asciiTheme="minorHAnsi" w:hAnsiTheme="minorHAnsi" w:cstheme="minorHAnsi"/>
                <w:sz w:val="20"/>
                <w:szCs w:val="20"/>
              </w:rPr>
              <w:t>Rozwiązywania</w:t>
            </w:r>
          </w:p>
          <w:p w14:paraId="22575009" w14:textId="77777777" w:rsidR="00E60B5C" w:rsidRPr="00E60B5C" w:rsidRDefault="00E60B5C" w:rsidP="00E60B5C">
            <w:pPr>
              <w:spacing w:after="0"/>
              <w:jc w:val="both"/>
              <w:rPr>
                <w:rFonts w:asciiTheme="minorHAnsi" w:hAnsiTheme="minorHAnsi" w:cstheme="minorHAnsi"/>
                <w:sz w:val="20"/>
                <w:szCs w:val="20"/>
              </w:rPr>
            </w:pPr>
            <w:r w:rsidRPr="00E60B5C">
              <w:rPr>
                <w:rFonts w:asciiTheme="minorHAnsi" w:hAnsiTheme="minorHAnsi" w:cstheme="minorHAnsi"/>
                <w:sz w:val="20"/>
                <w:szCs w:val="20"/>
              </w:rPr>
              <w:t>Proble-mów</w:t>
            </w:r>
          </w:p>
          <w:p w14:paraId="6F0CF54B" w14:textId="2F7491CB" w:rsidR="00E60B5C" w:rsidRPr="00F301AF" w:rsidRDefault="00E60B5C" w:rsidP="00E60B5C">
            <w:pPr>
              <w:spacing w:after="0"/>
              <w:jc w:val="both"/>
              <w:rPr>
                <w:rFonts w:asciiTheme="minorHAnsi" w:hAnsiTheme="minorHAnsi" w:cstheme="minorHAnsi"/>
                <w:sz w:val="20"/>
                <w:szCs w:val="20"/>
              </w:rPr>
            </w:pPr>
            <w:r w:rsidRPr="00E60B5C">
              <w:rPr>
                <w:rFonts w:asciiTheme="minorHAnsi" w:hAnsiTheme="minorHAnsi" w:cstheme="minorHAnsi"/>
                <w:sz w:val="20"/>
                <w:szCs w:val="20"/>
              </w:rPr>
              <w:t>Hazardowych</w:t>
            </w:r>
          </w:p>
        </w:tc>
      </w:tr>
      <w:tr w:rsidR="00E60B5C" w:rsidRPr="00F301AF" w14:paraId="603CCCA3" w14:textId="77777777" w:rsidTr="00E60B5C">
        <w:trPr>
          <w:trHeight w:val="276"/>
        </w:trPr>
        <w:tc>
          <w:tcPr>
            <w:tcW w:w="6941" w:type="dxa"/>
            <w:vMerge/>
          </w:tcPr>
          <w:p w14:paraId="182FFD27" w14:textId="77777777" w:rsidR="00E60B5C" w:rsidRPr="00F301AF" w:rsidRDefault="00E60B5C" w:rsidP="00E60B5C">
            <w:pPr>
              <w:rPr>
                <w:rFonts w:asciiTheme="minorHAnsi" w:hAnsiTheme="minorHAnsi" w:cstheme="minorHAnsi"/>
                <w:sz w:val="20"/>
                <w:szCs w:val="20"/>
              </w:rPr>
            </w:pPr>
          </w:p>
        </w:tc>
        <w:tc>
          <w:tcPr>
            <w:tcW w:w="2121" w:type="dxa"/>
            <w:gridSpan w:val="2"/>
            <w:shd w:val="clear" w:color="auto" w:fill="B8CCE4" w:themeFill="accent1" w:themeFillTint="66"/>
          </w:tcPr>
          <w:p w14:paraId="040F765F" w14:textId="77777777" w:rsidR="00E60B5C" w:rsidRPr="00F301AF" w:rsidRDefault="00E60B5C" w:rsidP="00E60B5C">
            <w:pPr>
              <w:rPr>
                <w:rFonts w:asciiTheme="minorHAnsi" w:hAnsiTheme="minorHAnsi" w:cstheme="minorHAnsi"/>
                <w:sz w:val="20"/>
                <w:szCs w:val="20"/>
              </w:rPr>
            </w:pPr>
            <w:r w:rsidRPr="00F301AF">
              <w:rPr>
                <w:rFonts w:asciiTheme="minorHAnsi" w:hAnsiTheme="minorHAnsi" w:cstheme="minorHAnsi"/>
                <w:sz w:val="20"/>
                <w:szCs w:val="20"/>
              </w:rPr>
              <w:t>WSKAŹNIK PRODUKTU</w:t>
            </w:r>
          </w:p>
        </w:tc>
      </w:tr>
      <w:tr w:rsidR="00E60B5C" w:rsidRPr="007315B8" w14:paraId="207445E5" w14:textId="77777777" w:rsidTr="00E60B5C">
        <w:trPr>
          <w:trHeight w:val="254"/>
        </w:trPr>
        <w:tc>
          <w:tcPr>
            <w:tcW w:w="6941" w:type="dxa"/>
            <w:vMerge/>
          </w:tcPr>
          <w:p w14:paraId="178376EA" w14:textId="77777777" w:rsidR="00E60B5C" w:rsidRPr="00F301AF" w:rsidRDefault="00E60B5C" w:rsidP="00E60B5C">
            <w:pPr>
              <w:rPr>
                <w:rFonts w:asciiTheme="minorHAnsi" w:hAnsiTheme="minorHAnsi" w:cstheme="minorHAnsi"/>
                <w:sz w:val="20"/>
                <w:szCs w:val="20"/>
              </w:rPr>
            </w:pPr>
          </w:p>
        </w:tc>
        <w:tc>
          <w:tcPr>
            <w:tcW w:w="2121" w:type="dxa"/>
            <w:gridSpan w:val="2"/>
          </w:tcPr>
          <w:p w14:paraId="29759F7D" w14:textId="63221ADC" w:rsidR="00E60B5C" w:rsidRPr="007315B8" w:rsidRDefault="00E60B5C" w:rsidP="00E60B5C">
            <w:pPr>
              <w:jc w:val="both"/>
              <w:rPr>
                <w:rFonts w:asciiTheme="minorHAnsi" w:hAnsiTheme="minorHAnsi" w:cstheme="minorHAnsi"/>
                <w:sz w:val="20"/>
                <w:szCs w:val="20"/>
              </w:rPr>
            </w:pPr>
            <w:r w:rsidRPr="00EB3D32">
              <w:rPr>
                <w:rFonts w:asciiTheme="minorHAnsi" w:hAnsiTheme="minorHAnsi" w:cstheme="minorHAnsi"/>
                <w:sz w:val="20"/>
                <w:szCs w:val="20"/>
              </w:rPr>
              <w:t xml:space="preserve">Liczba odsłon </w:t>
            </w:r>
            <w:r w:rsidR="00687D50">
              <w:rPr>
                <w:rFonts w:asciiTheme="minorHAnsi" w:hAnsiTheme="minorHAnsi" w:cstheme="minorHAnsi"/>
                <w:sz w:val="20"/>
                <w:szCs w:val="20"/>
              </w:rPr>
              <w:t>strony</w:t>
            </w:r>
            <w:r w:rsidRPr="00EB3D32">
              <w:rPr>
                <w:rFonts w:asciiTheme="minorHAnsi" w:hAnsiTheme="minorHAnsi" w:cstheme="minorHAnsi"/>
                <w:sz w:val="20"/>
                <w:szCs w:val="20"/>
              </w:rPr>
              <w:t>, liczba użytkowników</w:t>
            </w:r>
            <w:r w:rsidR="00687D50">
              <w:rPr>
                <w:rFonts w:asciiTheme="minorHAnsi" w:hAnsiTheme="minorHAnsi" w:cstheme="minorHAnsi"/>
                <w:sz w:val="20"/>
                <w:szCs w:val="20"/>
              </w:rPr>
              <w:t>, liczba opublikowanych artykułów i filmów</w:t>
            </w:r>
          </w:p>
        </w:tc>
      </w:tr>
      <w:tr w:rsidR="00E60B5C" w:rsidRPr="00F301AF" w14:paraId="3EE3FD8B" w14:textId="77777777" w:rsidTr="00E60B5C">
        <w:tc>
          <w:tcPr>
            <w:tcW w:w="6941" w:type="dxa"/>
            <w:vMerge/>
          </w:tcPr>
          <w:p w14:paraId="27AA209C" w14:textId="77777777" w:rsidR="00E60B5C" w:rsidRPr="00F301AF" w:rsidRDefault="00E60B5C" w:rsidP="00E60B5C">
            <w:pPr>
              <w:rPr>
                <w:rFonts w:asciiTheme="minorHAnsi" w:hAnsiTheme="minorHAnsi" w:cstheme="minorHAnsi"/>
                <w:sz w:val="20"/>
                <w:szCs w:val="20"/>
              </w:rPr>
            </w:pPr>
          </w:p>
        </w:tc>
        <w:tc>
          <w:tcPr>
            <w:tcW w:w="992" w:type="dxa"/>
            <w:shd w:val="clear" w:color="auto" w:fill="B8CCE4" w:themeFill="accent1" w:themeFillTint="66"/>
          </w:tcPr>
          <w:p w14:paraId="44B1BFE9" w14:textId="77777777" w:rsidR="00E60B5C" w:rsidRPr="00F301AF" w:rsidRDefault="00E60B5C" w:rsidP="00E60B5C">
            <w:pPr>
              <w:rPr>
                <w:rFonts w:asciiTheme="minorHAnsi" w:hAnsiTheme="minorHAnsi" w:cstheme="minorHAnsi"/>
                <w:sz w:val="20"/>
                <w:szCs w:val="20"/>
              </w:rPr>
            </w:pPr>
            <w:r w:rsidRPr="00F301AF">
              <w:rPr>
                <w:rFonts w:asciiTheme="minorHAnsi" w:hAnsiTheme="minorHAnsi" w:cstheme="minorHAnsi"/>
                <w:sz w:val="20"/>
                <w:szCs w:val="20"/>
              </w:rPr>
              <w:t>Stan na 31.12.202</w:t>
            </w:r>
            <w:r>
              <w:rPr>
                <w:rFonts w:asciiTheme="minorHAnsi" w:hAnsiTheme="minorHAnsi" w:cstheme="minorHAnsi"/>
                <w:sz w:val="20"/>
                <w:szCs w:val="20"/>
              </w:rPr>
              <w:t>2</w:t>
            </w:r>
          </w:p>
        </w:tc>
        <w:tc>
          <w:tcPr>
            <w:tcW w:w="1129" w:type="dxa"/>
            <w:shd w:val="clear" w:color="auto" w:fill="B8CCE4" w:themeFill="accent1" w:themeFillTint="66"/>
          </w:tcPr>
          <w:p w14:paraId="721C332B" w14:textId="77777777" w:rsidR="00E60B5C" w:rsidRPr="00F301AF" w:rsidRDefault="00E60B5C" w:rsidP="00E60B5C">
            <w:pPr>
              <w:rPr>
                <w:rFonts w:asciiTheme="minorHAnsi" w:hAnsiTheme="minorHAnsi" w:cstheme="minorHAnsi"/>
                <w:sz w:val="20"/>
                <w:szCs w:val="20"/>
              </w:rPr>
            </w:pPr>
            <w:r w:rsidRPr="00F301AF">
              <w:rPr>
                <w:rFonts w:asciiTheme="minorHAnsi" w:hAnsiTheme="minorHAnsi" w:cstheme="minorHAnsi"/>
                <w:sz w:val="20"/>
                <w:szCs w:val="20"/>
              </w:rPr>
              <w:t>Stan na 31.12.20</w:t>
            </w:r>
            <w:r>
              <w:rPr>
                <w:rFonts w:asciiTheme="minorHAnsi" w:hAnsiTheme="minorHAnsi" w:cstheme="minorHAnsi"/>
                <w:sz w:val="20"/>
                <w:szCs w:val="20"/>
              </w:rPr>
              <w:t>23</w:t>
            </w:r>
          </w:p>
        </w:tc>
      </w:tr>
      <w:tr w:rsidR="00E60B5C" w:rsidRPr="000D0438" w14:paraId="7F540799" w14:textId="77777777" w:rsidTr="00E60B5C">
        <w:trPr>
          <w:trHeight w:val="270"/>
        </w:trPr>
        <w:tc>
          <w:tcPr>
            <w:tcW w:w="6941" w:type="dxa"/>
            <w:vMerge/>
          </w:tcPr>
          <w:p w14:paraId="4B82A053" w14:textId="77777777" w:rsidR="00E60B5C" w:rsidRPr="00F301AF" w:rsidRDefault="00E60B5C" w:rsidP="00E60B5C">
            <w:pPr>
              <w:spacing w:after="0"/>
              <w:rPr>
                <w:rFonts w:asciiTheme="minorHAnsi" w:hAnsiTheme="minorHAnsi" w:cstheme="minorHAnsi"/>
                <w:sz w:val="20"/>
                <w:szCs w:val="20"/>
              </w:rPr>
            </w:pPr>
          </w:p>
        </w:tc>
        <w:tc>
          <w:tcPr>
            <w:tcW w:w="992" w:type="dxa"/>
          </w:tcPr>
          <w:p w14:paraId="259CF8B0" w14:textId="19246721" w:rsidR="00E60B5C" w:rsidRPr="000D0438" w:rsidRDefault="00687D50" w:rsidP="00E60B5C">
            <w:pPr>
              <w:spacing w:after="0"/>
              <w:jc w:val="center"/>
              <w:rPr>
                <w:rFonts w:asciiTheme="minorHAnsi" w:hAnsiTheme="minorHAnsi" w:cstheme="minorHAnsi"/>
                <w:sz w:val="20"/>
                <w:szCs w:val="20"/>
              </w:rPr>
            </w:pPr>
            <w:r>
              <w:rPr>
                <w:sz w:val="20"/>
                <w:szCs w:val="20"/>
              </w:rPr>
              <w:t>n.d.</w:t>
            </w:r>
          </w:p>
        </w:tc>
        <w:tc>
          <w:tcPr>
            <w:tcW w:w="1129" w:type="dxa"/>
          </w:tcPr>
          <w:p w14:paraId="12DA6306" w14:textId="77777777" w:rsidR="00687D50" w:rsidRPr="00687D50" w:rsidRDefault="00687D50" w:rsidP="00687D50">
            <w:pPr>
              <w:spacing w:after="0"/>
              <w:jc w:val="center"/>
              <w:rPr>
                <w:rFonts w:asciiTheme="minorHAnsi" w:hAnsiTheme="minorHAnsi" w:cstheme="minorHAnsi"/>
                <w:sz w:val="20"/>
                <w:szCs w:val="20"/>
              </w:rPr>
            </w:pPr>
            <w:r w:rsidRPr="00687D50">
              <w:rPr>
                <w:rFonts w:asciiTheme="minorHAnsi" w:hAnsiTheme="minorHAnsi" w:cstheme="minorHAnsi"/>
                <w:sz w:val="20"/>
                <w:szCs w:val="20"/>
              </w:rPr>
              <w:t>- Wyświetlenia</w:t>
            </w:r>
          </w:p>
          <w:p w14:paraId="5F159599" w14:textId="77777777" w:rsidR="00687D50" w:rsidRPr="00687D50" w:rsidRDefault="00687D50" w:rsidP="00687D50">
            <w:pPr>
              <w:spacing w:after="0"/>
              <w:jc w:val="center"/>
              <w:rPr>
                <w:rFonts w:asciiTheme="minorHAnsi" w:hAnsiTheme="minorHAnsi" w:cstheme="minorHAnsi"/>
                <w:sz w:val="20"/>
                <w:szCs w:val="20"/>
              </w:rPr>
            </w:pPr>
            <w:r w:rsidRPr="00687D50">
              <w:rPr>
                <w:rFonts w:asciiTheme="minorHAnsi" w:hAnsiTheme="minorHAnsi" w:cstheme="minorHAnsi"/>
                <w:sz w:val="20"/>
                <w:szCs w:val="20"/>
              </w:rPr>
              <w:t>filmów na</w:t>
            </w:r>
          </w:p>
          <w:p w14:paraId="5A19062B" w14:textId="77777777" w:rsidR="00687D50" w:rsidRPr="00687D50" w:rsidRDefault="00687D50" w:rsidP="00687D50">
            <w:pPr>
              <w:spacing w:after="0"/>
              <w:jc w:val="center"/>
              <w:rPr>
                <w:rFonts w:asciiTheme="minorHAnsi" w:hAnsiTheme="minorHAnsi" w:cstheme="minorHAnsi"/>
                <w:sz w:val="20"/>
                <w:szCs w:val="20"/>
              </w:rPr>
            </w:pPr>
            <w:r w:rsidRPr="00687D50">
              <w:rPr>
                <w:rFonts w:asciiTheme="minorHAnsi" w:hAnsiTheme="minorHAnsi" w:cstheme="minorHAnsi"/>
                <w:sz w:val="20"/>
                <w:szCs w:val="20"/>
              </w:rPr>
              <w:t>YouTube: 935.362</w:t>
            </w:r>
          </w:p>
          <w:p w14:paraId="0D0E7591" w14:textId="77777777" w:rsidR="00687D50" w:rsidRPr="00687D50" w:rsidRDefault="00687D50" w:rsidP="00687D50">
            <w:pPr>
              <w:spacing w:after="0"/>
              <w:jc w:val="center"/>
              <w:rPr>
                <w:rFonts w:asciiTheme="minorHAnsi" w:hAnsiTheme="minorHAnsi" w:cstheme="minorHAnsi"/>
                <w:sz w:val="20"/>
                <w:szCs w:val="20"/>
              </w:rPr>
            </w:pPr>
            <w:r w:rsidRPr="00687D50">
              <w:rPr>
                <w:rFonts w:asciiTheme="minorHAnsi" w:hAnsiTheme="minorHAnsi" w:cstheme="minorHAnsi"/>
                <w:sz w:val="20"/>
                <w:szCs w:val="20"/>
              </w:rPr>
              <w:t>- Kliknięcia</w:t>
            </w:r>
          </w:p>
          <w:p w14:paraId="7EC0FC43" w14:textId="77777777" w:rsidR="00687D50" w:rsidRPr="00687D50" w:rsidRDefault="00687D50" w:rsidP="00687D50">
            <w:pPr>
              <w:spacing w:after="0"/>
              <w:jc w:val="center"/>
              <w:rPr>
                <w:rFonts w:asciiTheme="minorHAnsi" w:hAnsiTheme="minorHAnsi" w:cstheme="minorHAnsi"/>
                <w:sz w:val="20"/>
                <w:szCs w:val="20"/>
              </w:rPr>
            </w:pPr>
            <w:r w:rsidRPr="00687D50">
              <w:rPr>
                <w:rFonts w:asciiTheme="minorHAnsi" w:hAnsiTheme="minorHAnsi" w:cstheme="minorHAnsi"/>
                <w:sz w:val="20"/>
                <w:szCs w:val="20"/>
              </w:rPr>
              <w:t>(przejścia na</w:t>
            </w:r>
          </w:p>
          <w:p w14:paraId="033E1263" w14:textId="4C9A8635" w:rsidR="00E60B5C" w:rsidRPr="000D0438" w:rsidRDefault="00687D50" w:rsidP="00687D50">
            <w:pPr>
              <w:spacing w:after="0"/>
              <w:jc w:val="center"/>
              <w:rPr>
                <w:rFonts w:asciiTheme="minorHAnsi" w:hAnsiTheme="minorHAnsi" w:cstheme="minorHAnsi"/>
                <w:sz w:val="20"/>
                <w:szCs w:val="20"/>
              </w:rPr>
            </w:pPr>
            <w:r w:rsidRPr="00687D50">
              <w:rPr>
                <w:rFonts w:asciiTheme="minorHAnsi" w:hAnsiTheme="minorHAnsi" w:cstheme="minorHAnsi"/>
                <w:sz w:val="20"/>
                <w:szCs w:val="20"/>
              </w:rPr>
              <w:t>stronę): 304.123</w:t>
            </w:r>
          </w:p>
        </w:tc>
      </w:tr>
    </w:tbl>
    <w:p w14:paraId="452114E1" w14:textId="5C596921" w:rsidR="00B878DE" w:rsidRPr="001738CB" w:rsidRDefault="00B878DE" w:rsidP="00E60B5C">
      <w:pPr>
        <w:rPr>
          <w:rFonts w:asciiTheme="minorHAnsi" w:hAnsiTheme="minorHAnsi" w:cstheme="minorHAnsi"/>
          <w:sz w:val="20"/>
          <w:szCs w:val="20"/>
        </w:rPr>
        <w:sectPr w:rsidR="00B878DE" w:rsidRPr="001738CB">
          <w:headerReference w:type="default" r:id="rId28"/>
          <w:pgSz w:w="11906" w:h="16838"/>
          <w:pgMar w:top="1417" w:right="1417" w:bottom="1417" w:left="1417" w:header="0" w:footer="0" w:gutter="0"/>
          <w:cols w:space="708"/>
          <w:formProt w:val="0"/>
          <w:docGrid w:linePitch="360" w:charSpace="8192"/>
        </w:sectPr>
      </w:pPr>
    </w:p>
    <w:p w14:paraId="54EC4136" w14:textId="77777777" w:rsidR="0098373A" w:rsidRPr="00E92FD6" w:rsidRDefault="0098373A" w:rsidP="00E60B5C">
      <w:pPr>
        <w:keepNext/>
        <w:spacing w:before="240" w:after="120" w:line="240" w:lineRule="exact"/>
        <w:jc w:val="center"/>
        <w:outlineLvl w:val="0"/>
        <w:rPr>
          <w:rFonts w:asciiTheme="majorHAnsi" w:eastAsia="Times New Roman" w:hAnsiTheme="majorHAnsi"/>
          <w:b/>
          <w:bCs/>
          <w:noProof/>
          <w:color w:val="13438D"/>
          <w:kern w:val="32"/>
          <w:sz w:val="28"/>
          <w:szCs w:val="28"/>
          <w:lang w:eastAsia="pl-PL"/>
        </w:rPr>
      </w:pPr>
      <w:r w:rsidRPr="00E92FD6">
        <w:rPr>
          <w:rFonts w:asciiTheme="majorHAnsi" w:eastAsia="Times New Roman" w:hAnsiTheme="majorHAnsi"/>
          <w:b/>
          <w:bCs/>
          <w:noProof/>
          <w:color w:val="13438D"/>
          <w:kern w:val="32"/>
          <w:sz w:val="28"/>
          <w:szCs w:val="28"/>
          <w:lang w:eastAsia="pl-PL"/>
        </w:rPr>
        <w:lastRenderedPageBreak/>
        <w:t>Działalność badawcza i publikacje</w:t>
      </w:r>
    </w:p>
    <w:p w14:paraId="028A683C" w14:textId="3B31D156" w:rsidR="00A15607" w:rsidRPr="00E92FD6" w:rsidRDefault="0098373A" w:rsidP="00D73C23">
      <w:pPr>
        <w:keepNext/>
        <w:spacing w:before="240" w:after="120" w:line="240" w:lineRule="exact"/>
        <w:jc w:val="center"/>
        <w:outlineLvl w:val="0"/>
        <w:rPr>
          <w:rFonts w:asciiTheme="minorHAnsi" w:hAnsiTheme="minorHAnsi" w:cstheme="minorHAnsi"/>
          <w:sz w:val="20"/>
          <w:szCs w:val="20"/>
          <w:lang w:eastAsia="pl-PL"/>
        </w:rPr>
      </w:pPr>
      <w:r w:rsidRPr="00E92FD6">
        <w:rPr>
          <w:rFonts w:asciiTheme="minorHAnsi" w:hAnsiTheme="minorHAnsi" w:cstheme="minorHAnsi"/>
          <w:b/>
          <w:sz w:val="20"/>
          <w:szCs w:val="20"/>
          <w:u w:val="single"/>
        </w:rPr>
        <w:t>Instytut Transportu Samochodowego</w:t>
      </w:r>
    </w:p>
    <w:p w14:paraId="18EEC08C" w14:textId="170EE98E" w:rsidR="00BB3CDF" w:rsidRPr="00BB3CDF" w:rsidRDefault="00BB3CDF" w:rsidP="00BB3CDF">
      <w:pPr>
        <w:spacing w:after="120" w:line="240" w:lineRule="auto"/>
        <w:ind w:right="68"/>
        <w:jc w:val="both"/>
        <w:rPr>
          <w:rFonts w:asciiTheme="minorHAnsi" w:eastAsia="Times New Roman" w:hAnsiTheme="minorHAnsi" w:cstheme="minorHAnsi"/>
          <w:sz w:val="20"/>
          <w:szCs w:val="20"/>
          <w:lang w:eastAsia="pl-PL"/>
        </w:rPr>
      </w:pPr>
      <w:r w:rsidRPr="00BB3CDF">
        <w:rPr>
          <w:rFonts w:asciiTheme="minorHAnsi" w:eastAsia="Times New Roman" w:hAnsiTheme="minorHAnsi" w:cstheme="minorHAnsi"/>
          <w:sz w:val="20"/>
          <w:szCs w:val="20"/>
          <w:lang w:eastAsia="pl-PL"/>
        </w:rPr>
        <w:t>Instytut Transportu Samochodowego</w:t>
      </w:r>
      <w:r w:rsidR="00B06D49">
        <w:rPr>
          <w:rFonts w:asciiTheme="minorHAnsi" w:eastAsia="Times New Roman" w:hAnsiTheme="minorHAnsi" w:cstheme="minorHAnsi"/>
          <w:sz w:val="20"/>
          <w:szCs w:val="20"/>
          <w:lang w:eastAsia="pl-PL"/>
        </w:rPr>
        <w:t xml:space="preserve"> (ITS)</w:t>
      </w:r>
      <w:r w:rsidRPr="00BB3CDF">
        <w:rPr>
          <w:rFonts w:asciiTheme="minorHAnsi" w:eastAsia="Times New Roman" w:hAnsiTheme="minorHAnsi" w:cstheme="minorHAnsi"/>
          <w:sz w:val="20"/>
          <w:szCs w:val="20"/>
          <w:lang w:eastAsia="pl-PL"/>
        </w:rPr>
        <w:t xml:space="preserve"> w 2023 roku realizował zadania w zakresie bezpieczeństwa ruchu drogowego wpisujące się w następujące filary Narodowego Programu Bezpieczeństwa Ruchu Drogowego 2021-2030: system zarządzania brd, bezpieczny człowiek, bezpieczny pojazd</w:t>
      </w:r>
      <w:r w:rsidR="00B06D49">
        <w:rPr>
          <w:rFonts w:asciiTheme="minorHAnsi" w:eastAsia="Times New Roman" w:hAnsiTheme="minorHAnsi" w:cstheme="minorHAnsi"/>
          <w:sz w:val="20"/>
          <w:szCs w:val="20"/>
          <w:lang w:eastAsia="pl-PL"/>
        </w:rPr>
        <w:t>.</w:t>
      </w:r>
    </w:p>
    <w:p w14:paraId="1A5D7F46" w14:textId="0A02A2BB" w:rsidR="00BB3CDF" w:rsidRPr="00BB3CDF" w:rsidRDefault="00BB3CDF" w:rsidP="00BB3CDF">
      <w:pPr>
        <w:spacing w:after="120" w:line="240" w:lineRule="auto"/>
        <w:ind w:right="68"/>
        <w:jc w:val="both"/>
        <w:rPr>
          <w:rFonts w:asciiTheme="minorHAnsi" w:eastAsia="Times New Roman" w:hAnsiTheme="minorHAnsi" w:cstheme="minorHAnsi"/>
          <w:sz w:val="20"/>
          <w:szCs w:val="20"/>
          <w:lang w:eastAsia="pl-PL"/>
        </w:rPr>
      </w:pPr>
      <w:r w:rsidRPr="00BB3CDF">
        <w:rPr>
          <w:rFonts w:asciiTheme="minorHAnsi" w:eastAsia="Times New Roman" w:hAnsiTheme="minorHAnsi" w:cstheme="minorHAnsi"/>
          <w:sz w:val="20"/>
          <w:szCs w:val="20"/>
          <w:lang w:eastAsia="pl-PL"/>
        </w:rPr>
        <w:t>W 2023 roku kontynuowa</w:t>
      </w:r>
      <w:r w:rsidR="00B06D49">
        <w:rPr>
          <w:rFonts w:asciiTheme="minorHAnsi" w:eastAsia="Times New Roman" w:hAnsiTheme="minorHAnsi" w:cstheme="minorHAnsi"/>
          <w:sz w:val="20"/>
          <w:szCs w:val="20"/>
          <w:lang w:eastAsia="pl-PL"/>
        </w:rPr>
        <w:t>no</w:t>
      </w:r>
      <w:r w:rsidRPr="00BB3CDF">
        <w:rPr>
          <w:rFonts w:asciiTheme="minorHAnsi" w:eastAsia="Times New Roman" w:hAnsiTheme="minorHAnsi" w:cstheme="minorHAnsi"/>
          <w:sz w:val="20"/>
          <w:szCs w:val="20"/>
          <w:lang w:eastAsia="pl-PL"/>
        </w:rPr>
        <w:t xml:space="preserve"> działania </w:t>
      </w:r>
      <w:r w:rsidRPr="00BB3CDF">
        <w:rPr>
          <w:rFonts w:asciiTheme="minorHAnsi" w:eastAsia="Times New Roman" w:hAnsiTheme="minorHAnsi" w:cstheme="minorHAnsi"/>
          <w:b/>
          <w:sz w:val="20"/>
          <w:szCs w:val="20"/>
          <w:lang w:eastAsia="pl-PL"/>
        </w:rPr>
        <w:t>Polskiego Obserwatorium Bezpieczeństwa Ruchu Drogowego (POBR),</w:t>
      </w:r>
      <w:r w:rsidRPr="00BB3CDF">
        <w:rPr>
          <w:rFonts w:asciiTheme="minorHAnsi" w:eastAsia="Times New Roman" w:hAnsiTheme="minorHAnsi" w:cstheme="minorHAnsi"/>
          <w:sz w:val="20"/>
          <w:szCs w:val="20"/>
          <w:lang w:eastAsia="pl-PL"/>
        </w:rPr>
        <w:t xml:space="preserve"> którego nadrzędnym celem jest gromadzenie i upowszechnianie wiedzy </w:t>
      </w:r>
      <w:r>
        <w:rPr>
          <w:rFonts w:asciiTheme="minorHAnsi" w:eastAsia="Times New Roman" w:hAnsiTheme="minorHAnsi" w:cstheme="minorHAnsi"/>
          <w:sz w:val="20"/>
          <w:szCs w:val="20"/>
          <w:lang w:eastAsia="pl-PL"/>
        </w:rPr>
        <w:t xml:space="preserve"> </w:t>
      </w:r>
      <w:r w:rsidRPr="00BB3CDF">
        <w:rPr>
          <w:rFonts w:asciiTheme="minorHAnsi" w:eastAsia="Times New Roman" w:hAnsiTheme="minorHAnsi" w:cstheme="minorHAnsi"/>
          <w:sz w:val="20"/>
          <w:szCs w:val="20"/>
          <w:lang w:eastAsia="pl-PL"/>
        </w:rPr>
        <w:t xml:space="preserve">o zagrożeniach na polskich drogach oraz współpraca międzynarodowa w zakresie baz danych. W ramach POBR </w:t>
      </w:r>
      <w:r w:rsidR="00B06D49">
        <w:rPr>
          <w:rFonts w:asciiTheme="minorHAnsi" w:eastAsia="Times New Roman" w:hAnsiTheme="minorHAnsi" w:cstheme="minorHAnsi"/>
          <w:sz w:val="20"/>
          <w:szCs w:val="20"/>
          <w:lang w:eastAsia="pl-PL"/>
        </w:rPr>
        <w:t xml:space="preserve">ITS </w:t>
      </w:r>
      <w:r w:rsidRPr="00BB3CDF">
        <w:rPr>
          <w:rFonts w:asciiTheme="minorHAnsi" w:eastAsia="Times New Roman" w:hAnsiTheme="minorHAnsi" w:cstheme="minorHAnsi"/>
          <w:sz w:val="20"/>
          <w:szCs w:val="20"/>
          <w:lang w:eastAsia="pl-PL"/>
        </w:rPr>
        <w:t>jako oficjalny reprezentant Polski współpracuje z bazami danych CARE i IRTAD, WHO dostarczając danych z Polski. Ponadto POBR jest oficjalnym dostarczycielem danych o wypadkach drogowych w Europejskim Systemie Statystycznym (ESS) i jako jednostka wskazana przez Główny Urząd Statystyczny dostarcza dane dla Eurostatu.</w:t>
      </w:r>
    </w:p>
    <w:p w14:paraId="0FE84DB1" w14:textId="2FC1180D" w:rsidR="00BB3CDF" w:rsidRPr="00BB3CDF" w:rsidRDefault="00BB3CDF" w:rsidP="00BB3CDF">
      <w:pPr>
        <w:spacing w:after="120" w:line="240" w:lineRule="auto"/>
        <w:ind w:right="68"/>
        <w:jc w:val="both"/>
        <w:rPr>
          <w:rFonts w:asciiTheme="minorHAnsi" w:eastAsia="Times New Roman" w:hAnsiTheme="minorHAnsi" w:cstheme="minorHAnsi"/>
          <w:sz w:val="20"/>
          <w:szCs w:val="20"/>
          <w:lang w:eastAsia="pl-PL"/>
        </w:rPr>
      </w:pPr>
      <w:r w:rsidRPr="00BB3CDF">
        <w:rPr>
          <w:rFonts w:asciiTheme="minorHAnsi" w:eastAsia="Times New Roman" w:hAnsiTheme="minorHAnsi" w:cstheme="minorHAnsi"/>
          <w:sz w:val="20"/>
          <w:szCs w:val="20"/>
          <w:lang w:eastAsia="pl-PL"/>
        </w:rPr>
        <w:t xml:space="preserve">ITS w 2023 r. zakończył realizację </w:t>
      </w:r>
      <w:r w:rsidRPr="00BB3CDF">
        <w:rPr>
          <w:rFonts w:asciiTheme="minorHAnsi" w:eastAsia="Times New Roman" w:hAnsiTheme="minorHAnsi" w:cstheme="minorHAnsi"/>
          <w:b/>
          <w:sz w:val="20"/>
          <w:szCs w:val="20"/>
          <w:lang w:eastAsia="pl-PL"/>
        </w:rPr>
        <w:t>europejskiego projektu badawczego</w:t>
      </w:r>
      <w:r w:rsidRPr="00BB3CDF">
        <w:rPr>
          <w:rFonts w:asciiTheme="minorHAnsi" w:eastAsia="Times New Roman" w:hAnsiTheme="minorHAnsi" w:cstheme="minorHAnsi"/>
          <w:sz w:val="20"/>
          <w:szCs w:val="20"/>
          <w:lang w:eastAsia="pl-PL"/>
        </w:rPr>
        <w:t xml:space="preserve"> </w:t>
      </w:r>
      <w:proofErr w:type="spellStart"/>
      <w:r w:rsidRPr="00BB3CDF">
        <w:rPr>
          <w:rFonts w:asciiTheme="minorHAnsi" w:eastAsia="Times New Roman" w:hAnsiTheme="minorHAnsi" w:cstheme="minorHAnsi"/>
          <w:b/>
          <w:sz w:val="20"/>
          <w:szCs w:val="20"/>
          <w:lang w:eastAsia="pl-PL"/>
        </w:rPr>
        <w:t>Baseline</w:t>
      </w:r>
      <w:proofErr w:type="spellEnd"/>
      <w:r w:rsidRPr="00BB3CDF">
        <w:rPr>
          <w:rFonts w:asciiTheme="minorHAnsi" w:eastAsia="Times New Roman" w:hAnsiTheme="minorHAnsi" w:cstheme="minorHAnsi"/>
          <w:sz w:val="20"/>
          <w:szCs w:val="20"/>
          <w:lang w:eastAsia="pl-PL"/>
        </w:rPr>
        <w:t xml:space="preserve"> polegającego na wyznaczaniu wskaźników efektywności działań w obszarze bezpieczeństwa ruchu drogowego (Collection of </w:t>
      </w:r>
      <w:proofErr w:type="spellStart"/>
      <w:r w:rsidRPr="00BB3CDF">
        <w:rPr>
          <w:rFonts w:asciiTheme="minorHAnsi" w:eastAsia="Times New Roman" w:hAnsiTheme="minorHAnsi" w:cstheme="minorHAnsi"/>
          <w:sz w:val="20"/>
          <w:szCs w:val="20"/>
          <w:lang w:eastAsia="pl-PL"/>
        </w:rPr>
        <w:t>Key</w:t>
      </w:r>
      <w:proofErr w:type="spellEnd"/>
      <w:r w:rsidRPr="00BB3CDF">
        <w:rPr>
          <w:rFonts w:asciiTheme="minorHAnsi" w:eastAsia="Times New Roman" w:hAnsiTheme="minorHAnsi" w:cstheme="minorHAnsi"/>
          <w:sz w:val="20"/>
          <w:szCs w:val="20"/>
          <w:lang w:eastAsia="pl-PL"/>
        </w:rPr>
        <w:t xml:space="preserve"> Performance </w:t>
      </w:r>
      <w:proofErr w:type="spellStart"/>
      <w:r w:rsidRPr="00BB3CDF">
        <w:rPr>
          <w:rFonts w:asciiTheme="minorHAnsi" w:eastAsia="Times New Roman" w:hAnsiTheme="minorHAnsi" w:cstheme="minorHAnsi"/>
          <w:sz w:val="20"/>
          <w:szCs w:val="20"/>
          <w:lang w:eastAsia="pl-PL"/>
        </w:rPr>
        <w:t>Indicators</w:t>
      </w:r>
      <w:proofErr w:type="spellEnd"/>
      <w:r w:rsidRPr="00BB3CDF">
        <w:rPr>
          <w:rFonts w:asciiTheme="minorHAnsi" w:eastAsia="Times New Roman" w:hAnsiTheme="minorHAnsi" w:cstheme="minorHAnsi"/>
          <w:sz w:val="20"/>
          <w:szCs w:val="20"/>
          <w:lang w:eastAsia="pl-PL"/>
        </w:rPr>
        <w:t xml:space="preserve"> (</w:t>
      </w:r>
      <w:proofErr w:type="spellStart"/>
      <w:r w:rsidRPr="00BB3CDF">
        <w:rPr>
          <w:rFonts w:asciiTheme="minorHAnsi" w:eastAsia="Times New Roman" w:hAnsiTheme="minorHAnsi" w:cstheme="minorHAnsi"/>
          <w:sz w:val="20"/>
          <w:szCs w:val="20"/>
          <w:lang w:eastAsia="pl-PL"/>
        </w:rPr>
        <w:t>KPIs</w:t>
      </w:r>
      <w:proofErr w:type="spellEnd"/>
      <w:r w:rsidRPr="00BB3CDF">
        <w:rPr>
          <w:rFonts w:asciiTheme="minorHAnsi" w:eastAsia="Times New Roman" w:hAnsiTheme="minorHAnsi" w:cstheme="minorHAnsi"/>
          <w:sz w:val="20"/>
          <w:szCs w:val="20"/>
          <w:lang w:eastAsia="pl-PL"/>
        </w:rPr>
        <w:t xml:space="preserve">) for </w:t>
      </w:r>
      <w:proofErr w:type="spellStart"/>
      <w:r w:rsidRPr="00BB3CDF">
        <w:rPr>
          <w:rFonts w:asciiTheme="minorHAnsi" w:eastAsia="Times New Roman" w:hAnsiTheme="minorHAnsi" w:cstheme="minorHAnsi"/>
          <w:sz w:val="20"/>
          <w:szCs w:val="20"/>
          <w:lang w:eastAsia="pl-PL"/>
        </w:rPr>
        <w:t>road</w:t>
      </w:r>
      <w:proofErr w:type="spellEnd"/>
      <w:r w:rsidRPr="00BB3CDF">
        <w:rPr>
          <w:rFonts w:asciiTheme="minorHAnsi" w:eastAsia="Times New Roman" w:hAnsiTheme="minorHAnsi" w:cstheme="minorHAnsi"/>
          <w:sz w:val="20"/>
          <w:szCs w:val="20"/>
          <w:lang w:eastAsia="pl-PL"/>
        </w:rPr>
        <w:t xml:space="preserve"> </w:t>
      </w:r>
      <w:proofErr w:type="spellStart"/>
      <w:r w:rsidRPr="00BB3CDF">
        <w:rPr>
          <w:rFonts w:asciiTheme="minorHAnsi" w:eastAsia="Times New Roman" w:hAnsiTheme="minorHAnsi" w:cstheme="minorHAnsi"/>
          <w:sz w:val="20"/>
          <w:szCs w:val="20"/>
          <w:lang w:eastAsia="pl-PL"/>
        </w:rPr>
        <w:t>safety</w:t>
      </w:r>
      <w:proofErr w:type="spellEnd"/>
      <w:r w:rsidRPr="00BB3CDF">
        <w:rPr>
          <w:rFonts w:asciiTheme="minorHAnsi" w:eastAsia="Times New Roman" w:hAnsiTheme="minorHAnsi" w:cstheme="minorHAnsi"/>
          <w:sz w:val="20"/>
          <w:szCs w:val="20"/>
          <w:lang w:eastAsia="pl-PL"/>
        </w:rPr>
        <w:t xml:space="preserve">),  jak również  rozpoczął realizację projektu </w:t>
      </w:r>
      <w:proofErr w:type="spellStart"/>
      <w:r w:rsidRPr="00BB3CDF">
        <w:rPr>
          <w:rFonts w:asciiTheme="minorHAnsi" w:eastAsia="Times New Roman" w:hAnsiTheme="minorHAnsi" w:cstheme="minorHAnsi"/>
          <w:b/>
          <w:sz w:val="20"/>
          <w:szCs w:val="20"/>
          <w:lang w:eastAsia="pl-PL"/>
        </w:rPr>
        <w:t>Trendlaine</w:t>
      </w:r>
      <w:proofErr w:type="spellEnd"/>
      <w:r w:rsidRPr="00BB3CDF">
        <w:rPr>
          <w:rFonts w:asciiTheme="minorHAnsi" w:eastAsia="Times New Roman" w:hAnsiTheme="minorHAnsi" w:cstheme="minorHAnsi"/>
          <w:sz w:val="20"/>
          <w:szCs w:val="20"/>
          <w:lang w:eastAsia="pl-PL"/>
        </w:rPr>
        <w:t xml:space="preserve"> (kontynuacja </w:t>
      </w:r>
      <w:proofErr w:type="spellStart"/>
      <w:r w:rsidRPr="00BB3CDF">
        <w:rPr>
          <w:rFonts w:asciiTheme="minorHAnsi" w:eastAsia="Times New Roman" w:hAnsiTheme="minorHAnsi" w:cstheme="minorHAnsi"/>
          <w:sz w:val="20"/>
          <w:szCs w:val="20"/>
          <w:lang w:eastAsia="pl-PL"/>
        </w:rPr>
        <w:t>Baseline</w:t>
      </w:r>
      <w:proofErr w:type="spellEnd"/>
      <w:r w:rsidRPr="00BB3CDF">
        <w:rPr>
          <w:rFonts w:asciiTheme="minorHAnsi" w:eastAsia="Times New Roman" w:hAnsiTheme="minorHAnsi" w:cstheme="minorHAnsi"/>
          <w:sz w:val="20"/>
          <w:szCs w:val="20"/>
          <w:lang w:eastAsia="pl-PL"/>
        </w:rPr>
        <w:t xml:space="preserve">) aktualizując metodologię 8 podstawowych wskaźników </w:t>
      </w:r>
      <w:proofErr w:type="spellStart"/>
      <w:r w:rsidRPr="00BB3CDF">
        <w:rPr>
          <w:rFonts w:asciiTheme="minorHAnsi" w:eastAsia="Times New Roman" w:hAnsiTheme="minorHAnsi" w:cstheme="minorHAnsi"/>
          <w:sz w:val="20"/>
          <w:szCs w:val="20"/>
          <w:lang w:eastAsia="pl-PL"/>
        </w:rPr>
        <w:t>KPIs</w:t>
      </w:r>
      <w:proofErr w:type="spellEnd"/>
      <w:r w:rsidRPr="00BB3CDF">
        <w:rPr>
          <w:rFonts w:asciiTheme="minorHAnsi" w:eastAsia="Times New Roman" w:hAnsiTheme="minorHAnsi" w:cstheme="minorHAnsi"/>
          <w:sz w:val="20"/>
          <w:szCs w:val="20"/>
          <w:lang w:eastAsia="pl-PL"/>
        </w:rPr>
        <w:t xml:space="preserve"> i wyznaczając metodologię nowych 10 wskaźników eksperymentalnych. W 2024 roku zostaną przeprowadzone badania.</w:t>
      </w:r>
    </w:p>
    <w:p w14:paraId="5DF927B0" w14:textId="1593C483" w:rsidR="00BB3CDF" w:rsidRPr="00BB3CDF" w:rsidRDefault="00BB3CDF" w:rsidP="00BB3CDF">
      <w:pPr>
        <w:spacing w:after="120" w:line="240" w:lineRule="auto"/>
        <w:ind w:right="68"/>
        <w:jc w:val="both"/>
        <w:rPr>
          <w:rFonts w:asciiTheme="minorHAnsi" w:eastAsia="Times New Roman" w:hAnsiTheme="minorHAnsi" w:cstheme="minorHAnsi"/>
          <w:sz w:val="20"/>
          <w:szCs w:val="20"/>
          <w:lang w:eastAsia="pl-PL"/>
        </w:rPr>
      </w:pPr>
      <w:r w:rsidRPr="00BB3CDF">
        <w:rPr>
          <w:rFonts w:asciiTheme="minorHAnsi" w:eastAsia="Times New Roman" w:hAnsiTheme="minorHAnsi" w:cstheme="minorHAnsi"/>
          <w:sz w:val="20"/>
          <w:szCs w:val="20"/>
          <w:lang w:eastAsia="pl-PL"/>
        </w:rPr>
        <w:t xml:space="preserve">ITS jako </w:t>
      </w:r>
      <w:r w:rsidRPr="00BB3CDF">
        <w:rPr>
          <w:rFonts w:asciiTheme="minorHAnsi" w:eastAsia="Times New Roman" w:hAnsiTheme="minorHAnsi" w:cstheme="minorHAnsi"/>
          <w:b/>
          <w:sz w:val="20"/>
          <w:szCs w:val="20"/>
          <w:lang w:eastAsia="pl-PL"/>
        </w:rPr>
        <w:t>Krajowy Punkt Kontaktowy Europejskiej Karty Bezpieczeństwa Ruchu Drogowego</w:t>
      </w:r>
      <w:r w:rsidRPr="00BB3CDF">
        <w:rPr>
          <w:rFonts w:asciiTheme="minorHAnsi" w:eastAsia="Times New Roman" w:hAnsiTheme="minorHAnsi" w:cstheme="minorHAnsi"/>
          <w:sz w:val="20"/>
          <w:szCs w:val="20"/>
          <w:lang w:eastAsia="pl-PL"/>
        </w:rPr>
        <w:t xml:space="preserve"> (ERSC </w:t>
      </w:r>
      <w:proofErr w:type="spellStart"/>
      <w:r w:rsidRPr="00BB3CDF">
        <w:rPr>
          <w:rFonts w:asciiTheme="minorHAnsi" w:eastAsia="Times New Roman" w:hAnsiTheme="minorHAnsi" w:cstheme="minorHAnsi"/>
          <w:sz w:val="20"/>
          <w:szCs w:val="20"/>
          <w:lang w:eastAsia="pl-PL"/>
        </w:rPr>
        <w:t>European</w:t>
      </w:r>
      <w:proofErr w:type="spellEnd"/>
      <w:r w:rsidRPr="00BB3CDF">
        <w:rPr>
          <w:rFonts w:asciiTheme="minorHAnsi" w:eastAsia="Times New Roman" w:hAnsiTheme="minorHAnsi" w:cstheme="minorHAnsi"/>
          <w:sz w:val="20"/>
          <w:szCs w:val="20"/>
          <w:lang w:eastAsia="pl-PL"/>
        </w:rPr>
        <w:t xml:space="preserve"> Road </w:t>
      </w:r>
      <w:proofErr w:type="spellStart"/>
      <w:r w:rsidRPr="00BB3CDF">
        <w:rPr>
          <w:rFonts w:asciiTheme="minorHAnsi" w:eastAsia="Times New Roman" w:hAnsiTheme="minorHAnsi" w:cstheme="minorHAnsi"/>
          <w:sz w:val="20"/>
          <w:szCs w:val="20"/>
          <w:lang w:eastAsia="pl-PL"/>
        </w:rPr>
        <w:t>Safety</w:t>
      </w:r>
      <w:proofErr w:type="spellEnd"/>
      <w:r w:rsidRPr="00BB3CDF">
        <w:rPr>
          <w:rFonts w:asciiTheme="minorHAnsi" w:eastAsia="Times New Roman" w:hAnsiTheme="minorHAnsi" w:cstheme="minorHAnsi"/>
          <w:sz w:val="20"/>
          <w:szCs w:val="20"/>
          <w:lang w:eastAsia="pl-PL"/>
        </w:rPr>
        <w:t xml:space="preserve"> Charter) tworzył krajową sieć interesariuszy brd dzielącą się swoimi doświadczeniami i wiedzą </w:t>
      </w:r>
      <w:r w:rsidR="00FB5451">
        <w:rPr>
          <w:rFonts w:asciiTheme="minorHAnsi" w:eastAsia="Times New Roman" w:hAnsiTheme="minorHAnsi" w:cstheme="minorHAnsi"/>
          <w:sz w:val="20"/>
          <w:szCs w:val="20"/>
          <w:lang w:eastAsia="pl-PL"/>
        </w:rPr>
        <w:br/>
      </w:r>
      <w:r w:rsidRPr="00BB3CDF">
        <w:rPr>
          <w:rFonts w:asciiTheme="minorHAnsi" w:eastAsia="Times New Roman" w:hAnsiTheme="minorHAnsi" w:cstheme="minorHAnsi"/>
          <w:sz w:val="20"/>
          <w:szCs w:val="20"/>
          <w:lang w:eastAsia="pl-PL"/>
        </w:rPr>
        <w:t xml:space="preserve">w całej UE. </w:t>
      </w:r>
    </w:p>
    <w:p w14:paraId="3A74611B" w14:textId="77777777" w:rsidR="00BB3CDF" w:rsidRPr="00BB3CDF" w:rsidRDefault="00BB3CDF" w:rsidP="00BB3CDF">
      <w:pPr>
        <w:spacing w:after="120" w:line="240" w:lineRule="auto"/>
        <w:ind w:right="68"/>
        <w:jc w:val="both"/>
        <w:rPr>
          <w:rFonts w:asciiTheme="minorHAnsi" w:eastAsia="Times New Roman" w:hAnsiTheme="minorHAnsi" w:cstheme="minorHAnsi"/>
          <w:sz w:val="20"/>
          <w:szCs w:val="20"/>
          <w:lang w:eastAsia="pl-PL"/>
        </w:rPr>
      </w:pPr>
      <w:r w:rsidRPr="00BB3CDF">
        <w:rPr>
          <w:rFonts w:asciiTheme="minorHAnsi" w:eastAsia="Times New Roman" w:hAnsiTheme="minorHAnsi" w:cstheme="minorHAnsi"/>
          <w:sz w:val="20"/>
          <w:szCs w:val="20"/>
          <w:lang w:eastAsia="pl-PL"/>
        </w:rPr>
        <w:t xml:space="preserve">ITS stale współpracuje </w:t>
      </w:r>
      <w:r w:rsidRPr="00BB3CDF">
        <w:rPr>
          <w:rFonts w:asciiTheme="minorHAnsi" w:eastAsia="Times New Roman" w:hAnsiTheme="minorHAnsi" w:cstheme="minorHAnsi"/>
          <w:b/>
          <w:sz w:val="20"/>
          <w:szCs w:val="20"/>
          <w:lang w:eastAsia="pl-PL"/>
        </w:rPr>
        <w:t>z Wojewódzkimi Radami BRD</w:t>
      </w:r>
      <w:r w:rsidRPr="00BB3CDF">
        <w:rPr>
          <w:rFonts w:asciiTheme="minorHAnsi" w:eastAsia="Times New Roman" w:hAnsiTheme="minorHAnsi" w:cstheme="minorHAnsi"/>
          <w:sz w:val="20"/>
          <w:szCs w:val="20"/>
          <w:lang w:eastAsia="pl-PL"/>
        </w:rPr>
        <w:t>. W 2023 roku braliśmy udział w przygotowaniu  Mazowieckiego Programu Poprawy BRD. Opracowaliśmy również Podkarpacki Program BRD na lata 2023-2030.</w:t>
      </w:r>
    </w:p>
    <w:p w14:paraId="1DBE1E4E" w14:textId="127FDE33" w:rsidR="00BB3CDF" w:rsidRPr="00BB3CDF" w:rsidRDefault="00BB3CDF" w:rsidP="00BB3CDF">
      <w:pPr>
        <w:spacing w:after="120" w:line="240" w:lineRule="auto"/>
        <w:ind w:right="68"/>
        <w:jc w:val="both"/>
        <w:rPr>
          <w:rFonts w:asciiTheme="minorHAnsi" w:eastAsia="Times New Roman" w:hAnsiTheme="minorHAnsi" w:cstheme="minorHAnsi"/>
          <w:sz w:val="20"/>
          <w:szCs w:val="20"/>
          <w:lang w:eastAsia="pl-PL"/>
        </w:rPr>
      </w:pPr>
      <w:r w:rsidRPr="00BB3CDF">
        <w:rPr>
          <w:rFonts w:asciiTheme="minorHAnsi" w:eastAsia="Times New Roman" w:hAnsiTheme="minorHAnsi" w:cstheme="minorHAnsi"/>
          <w:sz w:val="20"/>
          <w:szCs w:val="20"/>
          <w:lang w:eastAsia="pl-PL"/>
        </w:rPr>
        <w:t xml:space="preserve">W 2023 roku ITS jako jeden z liderów </w:t>
      </w:r>
      <w:r w:rsidRPr="00BB3CDF">
        <w:rPr>
          <w:rFonts w:asciiTheme="minorHAnsi" w:eastAsia="Times New Roman" w:hAnsiTheme="minorHAnsi" w:cstheme="minorHAnsi"/>
          <w:b/>
          <w:sz w:val="20"/>
          <w:szCs w:val="20"/>
          <w:lang w:eastAsia="pl-PL"/>
        </w:rPr>
        <w:t>projektu ESRA3</w:t>
      </w:r>
      <w:r w:rsidRPr="00BB3CDF">
        <w:rPr>
          <w:rFonts w:asciiTheme="minorHAnsi" w:eastAsia="Times New Roman" w:hAnsiTheme="minorHAnsi" w:cstheme="minorHAnsi"/>
          <w:sz w:val="20"/>
          <w:szCs w:val="20"/>
          <w:lang w:eastAsia="pl-PL"/>
        </w:rPr>
        <w:t xml:space="preserve"> (E-</w:t>
      </w:r>
      <w:proofErr w:type="spellStart"/>
      <w:r w:rsidRPr="00BB3CDF">
        <w:rPr>
          <w:rFonts w:asciiTheme="minorHAnsi" w:eastAsia="Times New Roman" w:hAnsiTheme="minorHAnsi" w:cstheme="minorHAnsi"/>
          <w:sz w:val="20"/>
          <w:szCs w:val="20"/>
          <w:lang w:eastAsia="pl-PL"/>
        </w:rPr>
        <w:t>Survey</w:t>
      </w:r>
      <w:proofErr w:type="spellEnd"/>
      <w:r w:rsidRPr="00BB3CDF">
        <w:rPr>
          <w:rFonts w:asciiTheme="minorHAnsi" w:eastAsia="Times New Roman" w:hAnsiTheme="minorHAnsi" w:cstheme="minorHAnsi"/>
          <w:sz w:val="20"/>
          <w:szCs w:val="20"/>
          <w:lang w:eastAsia="pl-PL"/>
        </w:rPr>
        <w:t xml:space="preserve"> on Road </w:t>
      </w:r>
      <w:proofErr w:type="spellStart"/>
      <w:r w:rsidRPr="00BB3CDF">
        <w:rPr>
          <w:rFonts w:asciiTheme="minorHAnsi" w:eastAsia="Times New Roman" w:hAnsiTheme="minorHAnsi" w:cstheme="minorHAnsi"/>
          <w:sz w:val="20"/>
          <w:szCs w:val="20"/>
          <w:lang w:eastAsia="pl-PL"/>
        </w:rPr>
        <w:t>Users</w:t>
      </w:r>
      <w:proofErr w:type="spellEnd"/>
      <w:r w:rsidRPr="00BB3CDF">
        <w:rPr>
          <w:rFonts w:asciiTheme="minorHAnsi" w:eastAsia="Times New Roman" w:hAnsiTheme="minorHAnsi" w:cstheme="minorHAnsi"/>
          <w:sz w:val="20"/>
          <w:szCs w:val="20"/>
          <w:lang w:eastAsia="pl-PL"/>
        </w:rPr>
        <w:t xml:space="preserve"> </w:t>
      </w:r>
      <w:proofErr w:type="spellStart"/>
      <w:r w:rsidRPr="00BB3CDF">
        <w:rPr>
          <w:rFonts w:asciiTheme="minorHAnsi" w:eastAsia="Times New Roman" w:hAnsiTheme="minorHAnsi" w:cstheme="minorHAnsi"/>
          <w:sz w:val="20"/>
          <w:szCs w:val="20"/>
          <w:lang w:eastAsia="pl-PL"/>
        </w:rPr>
        <w:t>Attitudes</w:t>
      </w:r>
      <w:proofErr w:type="spellEnd"/>
      <w:r w:rsidRPr="00BB3CDF">
        <w:rPr>
          <w:rFonts w:asciiTheme="minorHAnsi" w:eastAsia="Times New Roman" w:hAnsiTheme="minorHAnsi" w:cstheme="minorHAnsi"/>
          <w:sz w:val="20"/>
          <w:szCs w:val="20"/>
          <w:lang w:eastAsia="pl-PL"/>
        </w:rPr>
        <w:t xml:space="preserve">) przeprowadził po raz trzeci, kontynuowane od roku 2015 (wcześniej w ramach projektu SARTRE) badania opinii społecznej na temat różnych aspektów ruchu drogowego w Polsce. </w:t>
      </w:r>
    </w:p>
    <w:p w14:paraId="219D537B" w14:textId="4A9EC7FE" w:rsidR="00BB3CDF" w:rsidRPr="00BB3CDF" w:rsidRDefault="00B06D49" w:rsidP="00BB3CDF">
      <w:pPr>
        <w:spacing w:after="120" w:line="240" w:lineRule="auto"/>
        <w:ind w:right="68"/>
        <w:jc w:val="both"/>
        <w:rPr>
          <w:rFonts w:asciiTheme="minorHAnsi" w:eastAsia="Times New Roman" w:hAnsiTheme="minorHAnsi" w:cstheme="minorHAnsi"/>
          <w:sz w:val="20"/>
          <w:szCs w:val="20"/>
          <w:lang w:eastAsia="pl-PL"/>
        </w:rPr>
      </w:pPr>
      <w:r>
        <w:rPr>
          <w:rFonts w:asciiTheme="minorHAnsi" w:eastAsia="Times New Roman" w:hAnsiTheme="minorHAnsi" w:cstheme="minorHAnsi"/>
          <w:sz w:val="20"/>
          <w:szCs w:val="20"/>
          <w:lang w:eastAsia="pl-PL"/>
        </w:rPr>
        <w:t>ITS z</w:t>
      </w:r>
      <w:r w:rsidR="00BB3CDF" w:rsidRPr="00BB3CDF">
        <w:rPr>
          <w:rFonts w:asciiTheme="minorHAnsi" w:eastAsia="Times New Roman" w:hAnsiTheme="minorHAnsi" w:cstheme="minorHAnsi"/>
          <w:sz w:val="20"/>
          <w:szCs w:val="20"/>
          <w:lang w:eastAsia="pl-PL"/>
        </w:rPr>
        <w:t>akończy</w:t>
      </w:r>
      <w:r>
        <w:rPr>
          <w:rFonts w:asciiTheme="minorHAnsi" w:eastAsia="Times New Roman" w:hAnsiTheme="minorHAnsi" w:cstheme="minorHAnsi"/>
          <w:sz w:val="20"/>
          <w:szCs w:val="20"/>
          <w:lang w:eastAsia="pl-PL"/>
        </w:rPr>
        <w:t>ł</w:t>
      </w:r>
      <w:r w:rsidR="00BB3CDF" w:rsidRPr="00BB3CDF">
        <w:rPr>
          <w:rFonts w:asciiTheme="minorHAnsi" w:eastAsia="Times New Roman" w:hAnsiTheme="minorHAnsi" w:cstheme="minorHAnsi"/>
          <w:sz w:val="20"/>
          <w:szCs w:val="20"/>
          <w:lang w:eastAsia="pl-PL"/>
        </w:rPr>
        <w:t xml:space="preserve"> europejski projekt „</w:t>
      </w:r>
      <w:proofErr w:type="spellStart"/>
      <w:r w:rsidR="00BB3CDF" w:rsidRPr="00BB3CDF">
        <w:rPr>
          <w:rFonts w:asciiTheme="minorHAnsi" w:eastAsia="Times New Roman" w:hAnsiTheme="minorHAnsi" w:cstheme="minorHAnsi"/>
          <w:b/>
          <w:sz w:val="20"/>
          <w:szCs w:val="20"/>
          <w:lang w:eastAsia="pl-PL"/>
        </w:rPr>
        <w:t>Moving</w:t>
      </w:r>
      <w:proofErr w:type="spellEnd"/>
      <w:r w:rsidR="00BB3CDF" w:rsidRPr="00BB3CDF">
        <w:rPr>
          <w:rFonts w:asciiTheme="minorHAnsi" w:eastAsia="Times New Roman" w:hAnsiTheme="minorHAnsi" w:cstheme="minorHAnsi"/>
          <w:b/>
          <w:sz w:val="20"/>
          <w:szCs w:val="20"/>
          <w:lang w:eastAsia="pl-PL"/>
        </w:rPr>
        <w:t xml:space="preserve"> Stars</w:t>
      </w:r>
      <w:r w:rsidR="00BB3CDF" w:rsidRPr="00BB3CDF">
        <w:rPr>
          <w:rFonts w:asciiTheme="minorHAnsi" w:eastAsia="Times New Roman" w:hAnsiTheme="minorHAnsi" w:cstheme="minorHAnsi"/>
          <w:sz w:val="20"/>
          <w:szCs w:val="20"/>
          <w:lang w:eastAsia="pl-PL"/>
        </w:rPr>
        <w:t xml:space="preserve">” - Bezpieczne poruszanie się po wszystkich drogach - „Migające Gwiazdy” w ramach którego powstał innowacyjny program edukacyjny z zakresu brd i mobilności oparty na grach i zabawach ruchowych. </w:t>
      </w:r>
    </w:p>
    <w:p w14:paraId="2B98518E" w14:textId="13FFA084" w:rsidR="00BB3CDF" w:rsidRPr="00BB3CDF" w:rsidRDefault="00BB3CDF" w:rsidP="00BB3CDF">
      <w:pPr>
        <w:spacing w:after="120" w:line="240" w:lineRule="auto"/>
        <w:ind w:right="68"/>
        <w:jc w:val="both"/>
        <w:rPr>
          <w:rFonts w:asciiTheme="minorHAnsi" w:eastAsia="Times New Roman" w:hAnsiTheme="minorHAnsi" w:cstheme="minorHAnsi"/>
          <w:sz w:val="20"/>
          <w:szCs w:val="20"/>
          <w:lang w:eastAsia="pl-PL"/>
        </w:rPr>
      </w:pPr>
      <w:r w:rsidRPr="00BB3CDF">
        <w:rPr>
          <w:rFonts w:asciiTheme="minorHAnsi" w:eastAsia="Times New Roman" w:hAnsiTheme="minorHAnsi" w:cstheme="minorHAnsi"/>
          <w:bCs/>
          <w:sz w:val="20"/>
          <w:szCs w:val="20"/>
          <w:lang w:eastAsia="pl-PL"/>
        </w:rPr>
        <w:t xml:space="preserve">W ramach kontynuacji realizowano w ITS projekt </w:t>
      </w:r>
      <w:r w:rsidRPr="00BB3CDF">
        <w:rPr>
          <w:rFonts w:asciiTheme="minorHAnsi" w:eastAsia="Times New Roman" w:hAnsiTheme="minorHAnsi" w:cstheme="minorHAnsi"/>
          <w:b/>
          <w:bCs/>
          <w:sz w:val="20"/>
          <w:szCs w:val="20"/>
          <w:lang w:eastAsia="pl-PL"/>
        </w:rPr>
        <w:t>Centrum Edukacji Bezpieczeństwa Ruchu Drogowego (CEBR).</w:t>
      </w:r>
      <w:r w:rsidRPr="00BB3CDF">
        <w:rPr>
          <w:rFonts w:asciiTheme="minorHAnsi" w:eastAsia="Times New Roman" w:hAnsiTheme="minorHAnsi" w:cstheme="minorHAnsi"/>
          <w:bCs/>
          <w:sz w:val="20"/>
          <w:szCs w:val="20"/>
          <w:lang w:eastAsia="pl-PL"/>
        </w:rPr>
        <w:t xml:space="preserve"> W 2023 r. przeszkolonych zostało 250 uczestników w trakcie wydarzeń dot. edukacji bezpieczeństwa ruchu drogowego min. dla uczestników projektu ITS pt. Centrum Wiedzy o Dostępności do Transportu (</w:t>
      </w:r>
      <w:r w:rsidRPr="00BB3CDF">
        <w:rPr>
          <w:rFonts w:asciiTheme="minorHAnsi" w:eastAsia="Times New Roman" w:hAnsiTheme="minorHAnsi" w:cstheme="minorHAnsi"/>
          <w:sz w:val="20"/>
          <w:szCs w:val="20"/>
          <w:lang w:eastAsia="pl-PL"/>
        </w:rPr>
        <w:t xml:space="preserve">prowadzono i aktualizowano stronę internetową  </w:t>
      </w:r>
      <w:hyperlink r:id="rId29" w:history="1">
        <w:r w:rsidRPr="00BB3CDF">
          <w:rPr>
            <w:rFonts w:asciiTheme="minorHAnsi" w:eastAsia="Times New Roman" w:hAnsiTheme="minorHAnsi" w:cstheme="minorHAnsi"/>
            <w:color w:val="0563C1"/>
            <w:sz w:val="20"/>
            <w:szCs w:val="20"/>
            <w:u w:val="single"/>
            <w:lang w:eastAsia="pl-PL"/>
          </w:rPr>
          <w:t>www.cebr.edu.pl</w:t>
        </w:r>
      </w:hyperlink>
      <w:r w:rsidRPr="00BB3CDF">
        <w:rPr>
          <w:rFonts w:asciiTheme="minorHAnsi" w:eastAsia="Times New Roman" w:hAnsiTheme="minorHAnsi" w:cstheme="minorHAnsi"/>
          <w:sz w:val="20"/>
          <w:szCs w:val="20"/>
          <w:lang w:eastAsia="pl-PL"/>
        </w:rPr>
        <w:t xml:space="preserve">). </w:t>
      </w:r>
    </w:p>
    <w:p w14:paraId="0D7D6D16" w14:textId="2F962B99" w:rsidR="00BB3CDF" w:rsidRPr="00BB3CDF" w:rsidRDefault="00BB3CDF" w:rsidP="00BB3CDF">
      <w:pPr>
        <w:spacing w:after="120" w:line="240" w:lineRule="auto"/>
        <w:ind w:right="68"/>
        <w:jc w:val="both"/>
        <w:rPr>
          <w:rFonts w:asciiTheme="minorHAnsi" w:eastAsia="Times New Roman" w:hAnsiTheme="minorHAnsi" w:cstheme="minorHAnsi"/>
          <w:sz w:val="20"/>
          <w:szCs w:val="20"/>
          <w:lang w:eastAsia="pl-PL"/>
        </w:rPr>
      </w:pPr>
      <w:r w:rsidRPr="00BB3CDF">
        <w:rPr>
          <w:rFonts w:asciiTheme="minorHAnsi" w:eastAsia="Times New Roman" w:hAnsiTheme="minorHAnsi" w:cstheme="minorHAnsi"/>
          <w:sz w:val="20"/>
          <w:szCs w:val="20"/>
          <w:lang w:eastAsia="pl-PL"/>
        </w:rPr>
        <w:t xml:space="preserve">Mając na uwadze problemy mobilności osób niepełnosprawnych ITS jako lider realizował projekt </w:t>
      </w:r>
      <w:r w:rsidRPr="00BB3CDF">
        <w:rPr>
          <w:rFonts w:asciiTheme="minorHAnsi" w:eastAsia="Times New Roman" w:hAnsiTheme="minorHAnsi" w:cstheme="minorHAnsi"/>
          <w:b/>
          <w:sz w:val="20"/>
          <w:szCs w:val="20"/>
          <w:lang w:eastAsia="pl-PL"/>
        </w:rPr>
        <w:t>Centrum Wiedzy o Dostępności</w:t>
      </w:r>
      <w:r w:rsidRPr="00BB3CDF">
        <w:rPr>
          <w:rFonts w:asciiTheme="minorHAnsi" w:eastAsia="Times New Roman" w:hAnsiTheme="minorHAnsi" w:cstheme="minorHAnsi"/>
          <w:sz w:val="20"/>
          <w:szCs w:val="20"/>
          <w:lang w:eastAsia="pl-PL"/>
        </w:rPr>
        <w:t xml:space="preserve"> do transportu i mobilności osób o szczególnych potrzebach.</w:t>
      </w:r>
    </w:p>
    <w:p w14:paraId="1FCE96D2" w14:textId="77777777" w:rsidR="00BB3CDF" w:rsidRPr="00BB3CDF" w:rsidRDefault="00BB3CDF" w:rsidP="00BB3CDF">
      <w:pPr>
        <w:spacing w:after="120" w:line="240" w:lineRule="auto"/>
        <w:ind w:right="68"/>
        <w:jc w:val="both"/>
        <w:rPr>
          <w:rFonts w:asciiTheme="minorHAnsi" w:eastAsia="Times New Roman" w:hAnsiTheme="minorHAnsi" w:cstheme="minorHAnsi"/>
          <w:sz w:val="20"/>
          <w:szCs w:val="20"/>
          <w:lang w:eastAsia="pl-PL"/>
        </w:rPr>
      </w:pPr>
      <w:r w:rsidRPr="00BB3CDF">
        <w:rPr>
          <w:rFonts w:asciiTheme="minorHAnsi" w:eastAsia="Times New Roman" w:hAnsiTheme="minorHAnsi" w:cstheme="minorHAnsi"/>
          <w:sz w:val="20"/>
          <w:szCs w:val="20"/>
          <w:lang w:eastAsia="pl-PL"/>
        </w:rPr>
        <w:t xml:space="preserve">ITS w roku akademickim 2023/2024 prowadził </w:t>
      </w:r>
      <w:r w:rsidRPr="00BB3CDF">
        <w:rPr>
          <w:rFonts w:asciiTheme="minorHAnsi" w:eastAsia="Times New Roman" w:hAnsiTheme="minorHAnsi" w:cstheme="minorHAnsi"/>
          <w:b/>
          <w:sz w:val="20"/>
          <w:szCs w:val="20"/>
          <w:lang w:eastAsia="pl-PL"/>
        </w:rPr>
        <w:t>zajęcia dla studentów studiów podyplomowych</w:t>
      </w:r>
      <w:r w:rsidRPr="00BB3CDF">
        <w:rPr>
          <w:rFonts w:asciiTheme="minorHAnsi" w:eastAsia="Times New Roman" w:hAnsiTheme="minorHAnsi" w:cstheme="minorHAnsi"/>
          <w:sz w:val="20"/>
          <w:szCs w:val="20"/>
          <w:lang w:eastAsia="pl-PL"/>
        </w:rPr>
        <w:t xml:space="preserve"> pod kątem osób z niepełnosprawnością w ruchu drogowym pn. „Teoria i praktyka kształcenia i egzaminowania kierowców” (Wojskowa Akademia Techniczna).</w:t>
      </w:r>
    </w:p>
    <w:p w14:paraId="537CC81C" w14:textId="77777777" w:rsidR="00BB3CDF" w:rsidRPr="00BB3CDF" w:rsidRDefault="00BB3CDF" w:rsidP="00BB3CDF">
      <w:pPr>
        <w:spacing w:after="120" w:line="240" w:lineRule="auto"/>
        <w:ind w:right="68"/>
        <w:jc w:val="both"/>
        <w:rPr>
          <w:rFonts w:asciiTheme="minorHAnsi" w:eastAsia="Times New Roman" w:hAnsiTheme="minorHAnsi" w:cstheme="minorHAnsi"/>
          <w:sz w:val="20"/>
          <w:szCs w:val="20"/>
          <w:lang w:eastAsia="pl-PL"/>
        </w:rPr>
      </w:pPr>
      <w:r w:rsidRPr="00BB3CDF">
        <w:rPr>
          <w:rFonts w:asciiTheme="minorHAnsi" w:eastAsia="Times New Roman" w:hAnsiTheme="minorHAnsi" w:cstheme="minorHAnsi"/>
          <w:sz w:val="20"/>
          <w:szCs w:val="20"/>
          <w:lang w:eastAsia="pl-PL"/>
        </w:rPr>
        <w:t>ITS jako pomysłodawca od wielu lat wspólnie z Policją i Stacjami Kontroli Pojazdów organizuje akcję „</w:t>
      </w:r>
      <w:r w:rsidRPr="00BB3CDF">
        <w:rPr>
          <w:rFonts w:asciiTheme="minorHAnsi" w:eastAsia="Times New Roman" w:hAnsiTheme="minorHAnsi" w:cstheme="minorHAnsi"/>
          <w:b/>
          <w:sz w:val="20"/>
          <w:szCs w:val="20"/>
          <w:lang w:eastAsia="pl-PL"/>
        </w:rPr>
        <w:t>Twoje Światła - Nasze Bezpieczeństwo</w:t>
      </w:r>
      <w:r w:rsidRPr="00BB3CDF">
        <w:rPr>
          <w:rFonts w:asciiTheme="minorHAnsi" w:eastAsia="Times New Roman" w:hAnsiTheme="minorHAnsi" w:cstheme="minorHAnsi"/>
          <w:sz w:val="20"/>
          <w:szCs w:val="20"/>
          <w:lang w:eastAsia="pl-PL"/>
        </w:rPr>
        <w:t xml:space="preserve">” podczas, której kierowcy mają możliwość nieodpłatnego sprawdzenia ustawienia świateł w pojazdach. Celem akcji jest zwrócenie uwagi kierowców na znaczenie oświetlenia zewnętrzne pojazdu, w szczególności w okresie jesienno-zimowym. </w:t>
      </w:r>
    </w:p>
    <w:p w14:paraId="7515C17F" w14:textId="2F1349E0" w:rsidR="00BB3CDF" w:rsidRPr="00BB3CDF" w:rsidRDefault="00BB3CDF" w:rsidP="00BB3CDF">
      <w:pPr>
        <w:spacing w:after="120" w:line="240" w:lineRule="auto"/>
        <w:ind w:right="68"/>
        <w:jc w:val="both"/>
        <w:rPr>
          <w:rFonts w:asciiTheme="minorHAnsi" w:eastAsia="Times New Roman" w:hAnsiTheme="minorHAnsi" w:cstheme="minorHAnsi"/>
          <w:sz w:val="20"/>
          <w:szCs w:val="20"/>
          <w:lang w:eastAsia="pl-PL"/>
        </w:rPr>
      </w:pPr>
      <w:r w:rsidRPr="00BB3CDF">
        <w:rPr>
          <w:rFonts w:asciiTheme="minorHAnsi" w:eastAsia="Times New Roman" w:hAnsiTheme="minorHAnsi" w:cstheme="minorHAnsi"/>
          <w:sz w:val="20"/>
          <w:szCs w:val="20"/>
          <w:lang w:eastAsia="pl-PL"/>
        </w:rPr>
        <w:t xml:space="preserve">W ramach </w:t>
      </w:r>
      <w:proofErr w:type="spellStart"/>
      <w:r w:rsidRPr="00BB3CDF">
        <w:rPr>
          <w:rFonts w:asciiTheme="minorHAnsi" w:eastAsia="Times New Roman" w:hAnsiTheme="minorHAnsi" w:cstheme="minorHAnsi"/>
          <w:sz w:val="20"/>
          <w:szCs w:val="20"/>
          <w:lang w:eastAsia="pl-PL"/>
        </w:rPr>
        <w:t>telematyki</w:t>
      </w:r>
      <w:proofErr w:type="spellEnd"/>
      <w:r w:rsidRPr="00BB3CDF">
        <w:rPr>
          <w:rFonts w:asciiTheme="minorHAnsi" w:eastAsia="Times New Roman" w:hAnsiTheme="minorHAnsi" w:cstheme="minorHAnsi"/>
          <w:sz w:val="20"/>
          <w:szCs w:val="20"/>
          <w:lang w:eastAsia="pl-PL"/>
        </w:rPr>
        <w:t xml:space="preserve"> transportu i pojazdów autonomicznych w 2023 roku ITS realizował projekt </w:t>
      </w:r>
      <w:r w:rsidRPr="00BB3CDF">
        <w:rPr>
          <w:rFonts w:asciiTheme="minorHAnsi" w:eastAsia="Times New Roman" w:hAnsiTheme="minorHAnsi" w:cstheme="minorHAnsi"/>
          <w:b/>
          <w:sz w:val="20"/>
          <w:szCs w:val="20"/>
          <w:lang w:eastAsia="pl-PL"/>
        </w:rPr>
        <w:t xml:space="preserve">DARTS </w:t>
      </w:r>
      <w:r w:rsidRPr="00BB3CDF">
        <w:rPr>
          <w:rFonts w:asciiTheme="minorHAnsi" w:eastAsia="Times New Roman" w:hAnsiTheme="minorHAnsi" w:cstheme="minorHAnsi"/>
          <w:sz w:val="20"/>
          <w:szCs w:val="20"/>
          <w:lang w:eastAsia="pl-PL"/>
        </w:rPr>
        <w:t xml:space="preserve">„Database of </w:t>
      </w:r>
      <w:proofErr w:type="spellStart"/>
      <w:r w:rsidRPr="00BB3CDF">
        <w:rPr>
          <w:rFonts w:asciiTheme="minorHAnsi" w:eastAsia="Times New Roman" w:hAnsiTheme="minorHAnsi" w:cstheme="minorHAnsi"/>
          <w:sz w:val="20"/>
          <w:szCs w:val="20"/>
          <w:lang w:eastAsia="pl-PL"/>
        </w:rPr>
        <w:t>Autonomous</w:t>
      </w:r>
      <w:proofErr w:type="spellEnd"/>
      <w:r w:rsidRPr="00BB3CDF">
        <w:rPr>
          <w:rFonts w:asciiTheme="minorHAnsi" w:eastAsia="Times New Roman" w:hAnsiTheme="minorHAnsi" w:cstheme="minorHAnsi"/>
          <w:sz w:val="20"/>
          <w:szCs w:val="20"/>
          <w:lang w:eastAsia="pl-PL"/>
        </w:rPr>
        <w:t xml:space="preserve"> </w:t>
      </w:r>
      <w:proofErr w:type="spellStart"/>
      <w:r w:rsidRPr="00BB3CDF">
        <w:rPr>
          <w:rFonts w:asciiTheme="minorHAnsi" w:eastAsia="Times New Roman" w:hAnsiTheme="minorHAnsi" w:cstheme="minorHAnsi"/>
          <w:sz w:val="20"/>
          <w:szCs w:val="20"/>
          <w:lang w:eastAsia="pl-PL"/>
        </w:rPr>
        <w:t>vehicles</w:t>
      </w:r>
      <w:proofErr w:type="spellEnd"/>
      <w:r w:rsidRPr="00BB3CDF">
        <w:rPr>
          <w:rFonts w:asciiTheme="minorHAnsi" w:eastAsia="Times New Roman" w:hAnsiTheme="minorHAnsi" w:cstheme="minorHAnsi"/>
          <w:sz w:val="20"/>
          <w:szCs w:val="20"/>
          <w:lang w:eastAsia="pl-PL"/>
        </w:rPr>
        <w:t xml:space="preserve"> Road </w:t>
      </w:r>
      <w:proofErr w:type="spellStart"/>
      <w:r w:rsidRPr="00BB3CDF">
        <w:rPr>
          <w:rFonts w:asciiTheme="minorHAnsi" w:eastAsia="Times New Roman" w:hAnsiTheme="minorHAnsi" w:cstheme="minorHAnsi"/>
          <w:sz w:val="20"/>
          <w:szCs w:val="20"/>
          <w:lang w:eastAsia="pl-PL"/>
        </w:rPr>
        <w:t>Testing</w:t>
      </w:r>
      <w:proofErr w:type="spellEnd"/>
      <w:r w:rsidRPr="00BB3CDF">
        <w:rPr>
          <w:rFonts w:asciiTheme="minorHAnsi" w:eastAsia="Times New Roman" w:hAnsiTheme="minorHAnsi" w:cstheme="minorHAnsi"/>
          <w:sz w:val="20"/>
          <w:szCs w:val="20"/>
          <w:lang w:eastAsia="pl-PL"/>
        </w:rPr>
        <w:t xml:space="preserve"> </w:t>
      </w:r>
      <w:proofErr w:type="spellStart"/>
      <w:r w:rsidRPr="00BB3CDF">
        <w:rPr>
          <w:rFonts w:asciiTheme="minorHAnsi" w:eastAsia="Times New Roman" w:hAnsiTheme="minorHAnsi" w:cstheme="minorHAnsi"/>
          <w:sz w:val="20"/>
          <w:szCs w:val="20"/>
          <w:lang w:eastAsia="pl-PL"/>
        </w:rPr>
        <w:t>Scenarios</w:t>
      </w:r>
      <w:proofErr w:type="spellEnd"/>
      <w:r w:rsidRPr="00BB3CDF">
        <w:rPr>
          <w:rFonts w:asciiTheme="minorHAnsi" w:eastAsia="Times New Roman" w:hAnsiTheme="minorHAnsi" w:cstheme="minorHAnsi"/>
          <w:sz w:val="20"/>
          <w:szCs w:val="20"/>
          <w:lang w:eastAsia="pl-PL"/>
        </w:rPr>
        <w:t xml:space="preserve"> (Baza danych testowych dla pojazdów autonomicznych)” w ramach programu GOSPOSTRATEG wspólnie z Wydziałem Elektroniki i Technik Informacyjnych Politechniki Warszawskiej. Przeprowadzono analizę rozwiązań drogowych istotnych dla pojazdów zautomatyzowanych wyposażonych w różne systemy percepcji i opracowano dwie analizy. Pierwsza z nich skoncentrowana była na rozwiązaniach infrastrukturalnych, których zastosowanie ma wpływ na wnioskowanie systemów automatyzujących proces prowadzenia pojazdu. Druga analiza umożliwiła identyfikację miejsc szczególnie niebezpiecznych, tzn. takich, w których najczęściej dochodzi do zdarzeń drogowych. </w:t>
      </w:r>
    </w:p>
    <w:p w14:paraId="5EAD117B" w14:textId="60E68B50" w:rsidR="00BB3CDF" w:rsidRPr="00BB3CDF" w:rsidRDefault="00BB3CDF" w:rsidP="00BB3CDF">
      <w:pPr>
        <w:spacing w:after="120" w:line="240" w:lineRule="auto"/>
        <w:ind w:right="68"/>
        <w:jc w:val="both"/>
        <w:rPr>
          <w:rFonts w:asciiTheme="minorHAnsi" w:eastAsia="Times New Roman" w:hAnsiTheme="minorHAnsi" w:cstheme="minorHAnsi"/>
          <w:sz w:val="20"/>
          <w:szCs w:val="20"/>
          <w:lang w:eastAsia="pl-PL"/>
        </w:rPr>
      </w:pPr>
      <w:r w:rsidRPr="00BB3CDF">
        <w:rPr>
          <w:rFonts w:asciiTheme="minorHAnsi" w:eastAsia="Times New Roman" w:hAnsiTheme="minorHAnsi" w:cstheme="minorHAnsi"/>
          <w:sz w:val="20"/>
          <w:szCs w:val="20"/>
          <w:lang w:eastAsia="pl-PL"/>
        </w:rPr>
        <w:lastRenderedPageBreak/>
        <w:t xml:space="preserve">Kontynuowano zadania w projekcie „Badania oznakowania eksperymentalnego autostrad i dróg ekspresowych” realizowanego wspólnie z Politechniką Krakowską i Instytutem Badawczym Dróg i Mostów. Zebrano ponad 500 ankiet od uczestników ruchu drogowego nt. oznakowania eksperymentalnego na drogach ekspresowych </w:t>
      </w:r>
      <w:r w:rsidR="00FB5451">
        <w:rPr>
          <w:rFonts w:asciiTheme="minorHAnsi" w:eastAsia="Times New Roman" w:hAnsiTheme="minorHAnsi" w:cstheme="minorHAnsi"/>
          <w:sz w:val="20"/>
          <w:szCs w:val="20"/>
          <w:lang w:eastAsia="pl-PL"/>
        </w:rPr>
        <w:br/>
      </w:r>
      <w:r w:rsidRPr="00BB3CDF">
        <w:rPr>
          <w:rFonts w:asciiTheme="minorHAnsi" w:eastAsia="Times New Roman" w:hAnsiTheme="minorHAnsi" w:cstheme="minorHAnsi"/>
          <w:sz w:val="20"/>
          <w:szCs w:val="20"/>
          <w:lang w:eastAsia="pl-PL"/>
        </w:rPr>
        <w:t xml:space="preserve">z 7 punktów pomiarowych (przy drogach ekspresowych). </w:t>
      </w:r>
    </w:p>
    <w:p w14:paraId="30848EB3" w14:textId="77777777" w:rsidR="00BB3CDF" w:rsidRPr="00BB3CDF" w:rsidRDefault="00BB3CDF" w:rsidP="00BB3CDF">
      <w:pPr>
        <w:spacing w:after="120" w:line="240" w:lineRule="auto"/>
        <w:ind w:right="68"/>
        <w:jc w:val="both"/>
        <w:rPr>
          <w:rFonts w:asciiTheme="minorHAnsi" w:eastAsia="Times New Roman" w:hAnsiTheme="minorHAnsi" w:cstheme="minorHAnsi"/>
          <w:sz w:val="20"/>
          <w:szCs w:val="20"/>
          <w:lang w:eastAsia="pl-PL"/>
        </w:rPr>
      </w:pPr>
      <w:r w:rsidRPr="00BB3CDF">
        <w:rPr>
          <w:rFonts w:asciiTheme="minorHAnsi" w:eastAsia="Times New Roman" w:hAnsiTheme="minorHAnsi" w:cstheme="minorHAnsi"/>
          <w:sz w:val="20"/>
          <w:szCs w:val="20"/>
          <w:lang w:eastAsia="pl-PL"/>
        </w:rPr>
        <w:t xml:space="preserve">Na </w:t>
      </w:r>
      <w:r w:rsidRPr="00BB3CDF">
        <w:rPr>
          <w:rFonts w:asciiTheme="minorHAnsi" w:eastAsia="Times New Roman" w:hAnsiTheme="minorHAnsi" w:cstheme="minorHAnsi"/>
          <w:iCs/>
          <w:sz w:val="20"/>
          <w:szCs w:val="20"/>
          <w:lang w:eastAsia="pl-PL"/>
        </w:rPr>
        <w:t xml:space="preserve">Uczelni Techniczno-Handlowej w Warszawie ITS w 2023 r. prowadził </w:t>
      </w:r>
      <w:r w:rsidRPr="00BB3CDF">
        <w:rPr>
          <w:rFonts w:asciiTheme="minorHAnsi" w:eastAsia="Times New Roman" w:hAnsiTheme="minorHAnsi" w:cstheme="minorHAnsi"/>
          <w:b/>
          <w:iCs/>
          <w:sz w:val="20"/>
          <w:szCs w:val="20"/>
          <w:lang w:eastAsia="pl-PL"/>
        </w:rPr>
        <w:t>zajęcia dla studentów studiów dziennych i zaocznych</w:t>
      </w:r>
      <w:r w:rsidRPr="00BB3CDF">
        <w:rPr>
          <w:rFonts w:asciiTheme="minorHAnsi" w:eastAsia="Times New Roman" w:hAnsiTheme="minorHAnsi" w:cstheme="minorHAnsi"/>
          <w:iCs/>
          <w:sz w:val="20"/>
          <w:szCs w:val="20"/>
          <w:lang w:eastAsia="pl-PL"/>
        </w:rPr>
        <w:t xml:space="preserve"> w zakresie diagnostyki samochodów dot. aspektów badań technicznych na </w:t>
      </w:r>
      <w:r w:rsidRPr="00BB3CDF">
        <w:rPr>
          <w:rFonts w:asciiTheme="minorHAnsi" w:eastAsia="Times New Roman" w:hAnsiTheme="minorHAnsi" w:cstheme="minorHAnsi"/>
          <w:sz w:val="20"/>
          <w:szCs w:val="20"/>
          <w:lang w:eastAsia="pl-PL"/>
        </w:rPr>
        <w:t xml:space="preserve">Stacjach Kontroli Pojazdów (SKP).  Zorganizowane zostały również </w:t>
      </w:r>
      <w:r w:rsidRPr="00BB3CDF">
        <w:rPr>
          <w:rFonts w:asciiTheme="minorHAnsi" w:eastAsia="Times New Roman" w:hAnsiTheme="minorHAnsi" w:cstheme="minorHAnsi"/>
          <w:b/>
          <w:sz w:val="20"/>
          <w:szCs w:val="20"/>
          <w:lang w:eastAsia="pl-PL"/>
        </w:rPr>
        <w:t>3 regionalne konferencje szkoleniowe</w:t>
      </w:r>
      <w:r w:rsidRPr="00BB3CDF">
        <w:rPr>
          <w:rFonts w:asciiTheme="minorHAnsi" w:eastAsia="Times New Roman" w:hAnsiTheme="minorHAnsi" w:cstheme="minorHAnsi"/>
          <w:sz w:val="20"/>
          <w:szCs w:val="20"/>
          <w:lang w:eastAsia="pl-PL"/>
        </w:rPr>
        <w:t xml:space="preserve"> dotyczące przyszłości okresowych badań technicznych pojazdów.</w:t>
      </w:r>
    </w:p>
    <w:p w14:paraId="09033094" w14:textId="77777777" w:rsidR="002E6B2A" w:rsidRPr="00E92FD6" w:rsidRDefault="002E6B2A" w:rsidP="00D73C23">
      <w:pPr>
        <w:spacing w:after="120" w:line="240" w:lineRule="exact"/>
        <w:contextualSpacing/>
        <w:rPr>
          <w:rFonts w:asciiTheme="minorHAnsi" w:hAnsiTheme="minorHAnsi" w:cstheme="minorHAnsi"/>
          <w:b/>
          <w:sz w:val="20"/>
          <w:szCs w:val="20"/>
          <w:u w:val="single"/>
        </w:rPr>
      </w:pPr>
    </w:p>
    <w:p w14:paraId="20A8646C" w14:textId="60CBE453" w:rsidR="002E6B2A" w:rsidRPr="00E92FD6" w:rsidRDefault="0098373A" w:rsidP="002E6B2A">
      <w:pPr>
        <w:spacing w:after="120" w:line="240" w:lineRule="exact"/>
        <w:contextualSpacing/>
        <w:jc w:val="center"/>
        <w:rPr>
          <w:rFonts w:asciiTheme="minorHAnsi" w:hAnsiTheme="minorHAnsi" w:cstheme="minorHAnsi"/>
          <w:b/>
          <w:sz w:val="20"/>
          <w:szCs w:val="20"/>
          <w:u w:val="single"/>
        </w:rPr>
      </w:pPr>
      <w:r w:rsidRPr="00E92FD6">
        <w:rPr>
          <w:rFonts w:asciiTheme="minorHAnsi" w:hAnsiTheme="minorHAnsi" w:cstheme="minorHAnsi"/>
          <w:b/>
          <w:sz w:val="20"/>
          <w:szCs w:val="20"/>
          <w:u w:val="single"/>
        </w:rPr>
        <w:t>Instytut Badawczy Dróg i Mostów</w:t>
      </w:r>
    </w:p>
    <w:p w14:paraId="7D3120FF" w14:textId="77777777" w:rsidR="002E6B2A" w:rsidRPr="00E92FD6" w:rsidRDefault="002E6B2A" w:rsidP="002E6B2A">
      <w:pPr>
        <w:spacing w:after="120" w:line="240" w:lineRule="exact"/>
        <w:contextualSpacing/>
        <w:jc w:val="center"/>
        <w:rPr>
          <w:rFonts w:asciiTheme="minorHAnsi" w:hAnsiTheme="minorHAnsi" w:cstheme="minorHAnsi"/>
          <w:sz w:val="20"/>
          <w:szCs w:val="20"/>
        </w:rPr>
      </w:pPr>
    </w:p>
    <w:p w14:paraId="0957F8FC" w14:textId="0EF7A3DB" w:rsidR="00BB3CDF" w:rsidRDefault="00BB3CDF" w:rsidP="002E6B2A">
      <w:pPr>
        <w:spacing w:after="0" w:line="276" w:lineRule="auto"/>
        <w:jc w:val="both"/>
        <w:rPr>
          <w:rFonts w:asciiTheme="minorHAnsi" w:hAnsiTheme="minorHAnsi" w:cstheme="minorHAnsi"/>
          <w:sz w:val="20"/>
          <w:szCs w:val="20"/>
        </w:rPr>
      </w:pPr>
    </w:p>
    <w:p w14:paraId="40F3F726" w14:textId="04C5066A"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 xml:space="preserve">Prace Instytutu Badawczego Dróg i Mostów, związane z bezpieczeństwem ruchu drogowego, zrealizowane </w:t>
      </w:r>
      <w:r w:rsidR="00FB5451">
        <w:rPr>
          <w:rFonts w:asciiTheme="minorHAnsi" w:hAnsiTheme="minorHAnsi" w:cstheme="minorHAnsi"/>
          <w:sz w:val="20"/>
          <w:szCs w:val="20"/>
        </w:rPr>
        <w:br/>
      </w:r>
      <w:r w:rsidRPr="00BB3CDF">
        <w:rPr>
          <w:rFonts w:asciiTheme="minorHAnsi" w:hAnsiTheme="minorHAnsi" w:cstheme="minorHAnsi"/>
          <w:sz w:val="20"/>
          <w:szCs w:val="20"/>
        </w:rPr>
        <w:t>w 2023 roku</w:t>
      </w:r>
    </w:p>
    <w:p w14:paraId="6A5D5208" w14:textId="77777777" w:rsidR="00BB3CDF" w:rsidRPr="00BB3CDF" w:rsidRDefault="00BB3CDF" w:rsidP="00BB3CDF">
      <w:pPr>
        <w:spacing w:after="0" w:line="276" w:lineRule="auto"/>
        <w:jc w:val="both"/>
        <w:rPr>
          <w:rFonts w:asciiTheme="minorHAnsi" w:hAnsiTheme="minorHAnsi" w:cstheme="minorHAnsi"/>
          <w:sz w:val="20"/>
          <w:szCs w:val="20"/>
        </w:rPr>
      </w:pPr>
    </w:p>
    <w:p w14:paraId="1920E5F5" w14:textId="77777777" w:rsidR="00BB3CDF" w:rsidRPr="00BB3CDF" w:rsidRDefault="00BB3CDF" w:rsidP="00BB3CDF">
      <w:pPr>
        <w:spacing w:after="0" w:line="276" w:lineRule="auto"/>
        <w:jc w:val="both"/>
        <w:rPr>
          <w:rFonts w:asciiTheme="minorHAnsi" w:hAnsiTheme="minorHAnsi" w:cstheme="minorHAnsi"/>
          <w:b/>
          <w:sz w:val="20"/>
          <w:szCs w:val="20"/>
        </w:rPr>
      </w:pPr>
      <w:r w:rsidRPr="00BB3CDF">
        <w:rPr>
          <w:rFonts w:asciiTheme="minorHAnsi" w:hAnsiTheme="minorHAnsi" w:cstheme="minorHAnsi"/>
          <w:b/>
          <w:sz w:val="20"/>
          <w:szCs w:val="20"/>
        </w:rPr>
        <w:t xml:space="preserve">Projekty badawcze: </w:t>
      </w:r>
    </w:p>
    <w:p w14:paraId="1E22B4CF"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1.</w:t>
      </w:r>
      <w:r w:rsidRPr="00BB3CDF">
        <w:rPr>
          <w:rFonts w:asciiTheme="minorHAnsi" w:hAnsiTheme="minorHAnsi" w:cstheme="minorHAnsi"/>
          <w:sz w:val="20"/>
          <w:szCs w:val="20"/>
        </w:rPr>
        <w:tab/>
        <w:t>Instytut Badawczy Dróg i Mostów uczestniczył w realizacji III ETAPU umowy na „Badanie oznakowania eksperymentalnego autostrad i dróg ekspresowych” realizowanego na zlecenie GDDKiA.</w:t>
      </w:r>
    </w:p>
    <w:p w14:paraId="347F23A5"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2.</w:t>
      </w:r>
      <w:r w:rsidRPr="00BB3CDF">
        <w:rPr>
          <w:rFonts w:asciiTheme="minorHAnsi" w:hAnsiTheme="minorHAnsi" w:cstheme="minorHAnsi"/>
          <w:sz w:val="20"/>
          <w:szCs w:val="20"/>
        </w:rPr>
        <w:tab/>
        <w:t xml:space="preserve">Został przygotowany wniosek „Nowa widoczność na stacjach i przejściach dla pieszych” (New </w:t>
      </w:r>
      <w:proofErr w:type="spellStart"/>
      <w:r w:rsidRPr="00BB3CDF">
        <w:rPr>
          <w:rFonts w:asciiTheme="minorHAnsi" w:hAnsiTheme="minorHAnsi" w:cstheme="minorHAnsi"/>
          <w:sz w:val="20"/>
          <w:szCs w:val="20"/>
        </w:rPr>
        <w:t>visibility</w:t>
      </w:r>
      <w:proofErr w:type="spellEnd"/>
      <w:r w:rsidRPr="00BB3CDF">
        <w:rPr>
          <w:rFonts w:asciiTheme="minorHAnsi" w:hAnsiTheme="minorHAnsi" w:cstheme="minorHAnsi"/>
          <w:sz w:val="20"/>
          <w:szCs w:val="20"/>
        </w:rPr>
        <w:t xml:space="preserve"> </w:t>
      </w:r>
      <w:proofErr w:type="spellStart"/>
      <w:r w:rsidRPr="00BB3CDF">
        <w:rPr>
          <w:rFonts w:asciiTheme="minorHAnsi" w:hAnsiTheme="minorHAnsi" w:cstheme="minorHAnsi"/>
          <w:sz w:val="20"/>
          <w:szCs w:val="20"/>
        </w:rPr>
        <w:t>at</w:t>
      </w:r>
      <w:proofErr w:type="spellEnd"/>
      <w:r w:rsidRPr="00BB3CDF">
        <w:rPr>
          <w:rFonts w:asciiTheme="minorHAnsi" w:hAnsiTheme="minorHAnsi" w:cstheme="minorHAnsi"/>
          <w:sz w:val="20"/>
          <w:szCs w:val="20"/>
        </w:rPr>
        <w:t xml:space="preserve"> </w:t>
      </w:r>
      <w:proofErr w:type="spellStart"/>
      <w:r w:rsidRPr="00BB3CDF">
        <w:rPr>
          <w:rFonts w:asciiTheme="minorHAnsi" w:hAnsiTheme="minorHAnsi" w:cstheme="minorHAnsi"/>
          <w:sz w:val="20"/>
          <w:szCs w:val="20"/>
        </w:rPr>
        <w:t>stations</w:t>
      </w:r>
      <w:proofErr w:type="spellEnd"/>
      <w:r w:rsidRPr="00BB3CDF">
        <w:rPr>
          <w:rFonts w:asciiTheme="minorHAnsi" w:hAnsiTheme="minorHAnsi" w:cstheme="minorHAnsi"/>
          <w:sz w:val="20"/>
          <w:szCs w:val="20"/>
        </w:rPr>
        <w:t xml:space="preserve"> and </w:t>
      </w:r>
      <w:proofErr w:type="spellStart"/>
      <w:r w:rsidRPr="00BB3CDF">
        <w:rPr>
          <w:rFonts w:asciiTheme="minorHAnsi" w:hAnsiTheme="minorHAnsi" w:cstheme="minorHAnsi"/>
          <w:sz w:val="20"/>
          <w:szCs w:val="20"/>
        </w:rPr>
        <w:t>pedestrian</w:t>
      </w:r>
      <w:proofErr w:type="spellEnd"/>
      <w:r w:rsidRPr="00BB3CDF">
        <w:rPr>
          <w:rFonts w:asciiTheme="minorHAnsi" w:hAnsiTheme="minorHAnsi" w:cstheme="minorHAnsi"/>
          <w:sz w:val="20"/>
          <w:szCs w:val="20"/>
        </w:rPr>
        <w:t xml:space="preserve"> </w:t>
      </w:r>
      <w:proofErr w:type="spellStart"/>
      <w:r w:rsidRPr="00BB3CDF">
        <w:rPr>
          <w:rFonts w:asciiTheme="minorHAnsi" w:hAnsiTheme="minorHAnsi" w:cstheme="minorHAnsi"/>
          <w:sz w:val="20"/>
          <w:szCs w:val="20"/>
        </w:rPr>
        <w:t>crossings</w:t>
      </w:r>
      <w:proofErr w:type="spellEnd"/>
      <w:r w:rsidRPr="00BB3CDF">
        <w:rPr>
          <w:rFonts w:asciiTheme="minorHAnsi" w:hAnsiTheme="minorHAnsi" w:cstheme="minorHAnsi"/>
          <w:sz w:val="20"/>
          <w:szCs w:val="20"/>
        </w:rPr>
        <w:t>” – akronim NEW VISIBILITY), w ramach programu INTERREG BALTIC REGION. Projekt dotyczył poprawy dostępności infrastruktury transportowej pasażerom z dysfunkcją wzroku.</w:t>
      </w:r>
    </w:p>
    <w:p w14:paraId="0C873E7F" w14:textId="77777777" w:rsidR="00BB3CDF" w:rsidRPr="00BB3CDF" w:rsidRDefault="00BB3CDF" w:rsidP="00BB3CDF">
      <w:pPr>
        <w:spacing w:after="0" w:line="276" w:lineRule="auto"/>
        <w:jc w:val="both"/>
        <w:rPr>
          <w:rFonts w:asciiTheme="minorHAnsi" w:hAnsiTheme="minorHAnsi" w:cstheme="minorHAnsi"/>
          <w:sz w:val="20"/>
          <w:szCs w:val="20"/>
        </w:rPr>
      </w:pPr>
    </w:p>
    <w:p w14:paraId="3B75418A" w14:textId="77777777" w:rsidR="00BB3CDF" w:rsidRPr="00BB3CDF" w:rsidRDefault="00BB3CDF" w:rsidP="00BB3CDF">
      <w:pPr>
        <w:spacing w:after="0" w:line="276" w:lineRule="auto"/>
        <w:jc w:val="both"/>
        <w:rPr>
          <w:rFonts w:asciiTheme="minorHAnsi" w:hAnsiTheme="minorHAnsi" w:cstheme="minorHAnsi"/>
          <w:b/>
          <w:sz w:val="20"/>
          <w:szCs w:val="20"/>
        </w:rPr>
      </w:pPr>
      <w:r w:rsidRPr="00BB3CDF">
        <w:rPr>
          <w:rFonts w:asciiTheme="minorHAnsi" w:hAnsiTheme="minorHAnsi" w:cstheme="minorHAnsi"/>
          <w:b/>
          <w:sz w:val="20"/>
          <w:szCs w:val="20"/>
        </w:rPr>
        <w:t>Publikacje naukowe:</w:t>
      </w:r>
    </w:p>
    <w:p w14:paraId="1C6015D7"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1.</w:t>
      </w:r>
      <w:r w:rsidRPr="00BB3CDF">
        <w:rPr>
          <w:rFonts w:asciiTheme="minorHAnsi" w:hAnsiTheme="minorHAnsi" w:cstheme="minorHAnsi"/>
          <w:sz w:val="20"/>
          <w:szCs w:val="20"/>
        </w:rPr>
        <w:tab/>
        <w:t xml:space="preserve">K. Waluś, B. Rymsza, P. </w:t>
      </w:r>
      <w:proofErr w:type="spellStart"/>
      <w:r w:rsidRPr="00BB3CDF">
        <w:rPr>
          <w:rFonts w:asciiTheme="minorHAnsi" w:hAnsiTheme="minorHAnsi" w:cstheme="minorHAnsi"/>
          <w:sz w:val="20"/>
          <w:szCs w:val="20"/>
        </w:rPr>
        <w:t>Gryszpanowicz</w:t>
      </w:r>
      <w:proofErr w:type="spellEnd"/>
      <w:r w:rsidRPr="00BB3CDF">
        <w:rPr>
          <w:rFonts w:asciiTheme="minorHAnsi" w:hAnsiTheme="minorHAnsi" w:cstheme="minorHAnsi"/>
          <w:sz w:val="20"/>
          <w:szCs w:val="20"/>
        </w:rPr>
        <w:t xml:space="preserve"> pt. „Ocena odporności na poślizg zabytkowych nawierzchni chodników, Materiały Budowlane 04/2023, strona 11-14, DOI: 10.15199/33.2023.04.03.</w:t>
      </w:r>
    </w:p>
    <w:p w14:paraId="2D329041" w14:textId="77777777" w:rsidR="00BB3CDF" w:rsidRPr="00BB3CDF" w:rsidRDefault="00BB3CDF" w:rsidP="00BB3CDF">
      <w:pPr>
        <w:spacing w:after="0" w:line="276" w:lineRule="auto"/>
        <w:jc w:val="both"/>
        <w:rPr>
          <w:rFonts w:asciiTheme="minorHAnsi" w:hAnsiTheme="minorHAnsi" w:cstheme="minorHAnsi"/>
          <w:sz w:val="20"/>
          <w:szCs w:val="20"/>
        </w:rPr>
      </w:pPr>
    </w:p>
    <w:p w14:paraId="07D4DB78" w14:textId="77777777" w:rsidR="00BB3CDF" w:rsidRPr="00BB3CDF" w:rsidRDefault="00BB3CDF" w:rsidP="00BB3CDF">
      <w:pPr>
        <w:spacing w:after="0" w:line="276" w:lineRule="auto"/>
        <w:jc w:val="both"/>
        <w:rPr>
          <w:rFonts w:asciiTheme="minorHAnsi" w:hAnsiTheme="minorHAnsi" w:cstheme="minorHAnsi"/>
          <w:b/>
          <w:sz w:val="20"/>
          <w:szCs w:val="20"/>
        </w:rPr>
      </w:pPr>
      <w:r w:rsidRPr="00BB3CDF">
        <w:rPr>
          <w:rFonts w:asciiTheme="minorHAnsi" w:hAnsiTheme="minorHAnsi" w:cstheme="minorHAnsi"/>
          <w:b/>
          <w:sz w:val="20"/>
          <w:szCs w:val="20"/>
        </w:rPr>
        <w:t>Udział w konferencjach:</w:t>
      </w:r>
    </w:p>
    <w:p w14:paraId="0BF43382"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1.</w:t>
      </w:r>
      <w:r w:rsidRPr="00BB3CDF">
        <w:rPr>
          <w:rFonts w:asciiTheme="minorHAnsi" w:hAnsiTheme="minorHAnsi" w:cstheme="minorHAnsi"/>
          <w:sz w:val="20"/>
          <w:szCs w:val="20"/>
        </w:rPr>
        <w:tab/>
        <w:t xml:space="preserve">Tomasz Kamiński, Mariusz </w:t>
      </w:r>
      <w:proofErr w:type="spellStart"/>
      <w:r w:rsidRPr="00BB3CDF">
        <w:rPr>
          <w:rFonts w:asciiTheme="minorHAnsi" w:hAnsiTheme="minorHAnsi" w:cstheme="minorHAnsi"/>
          <w:sz w:val="20"/>
          <w:szCs w:val="20"/>
        </w:rPr>
        <w:t>Kieć</w:t>
      </w:r>
      <w:proofErr w:type="spellEnd"/>
      <w:r w:rsidRPr="00BB3CDF">
        <w:rPr>
          <w:rFonts w:asciiTheme="minorHAnsi" w:hAnsiTheme="minorHAnsi" w:cstheme="minorHAnsi"/>
          <w:sz w:val="20"/>
          <w:szCs w:val="20"/>
        </w:rPr>
        <w:t>, Marcin Dębiński: Wpływ tablic o zmiennej treści na zachowania kierowców, Gambit 2023.</w:t>
      </w:r>
    </w:p>
    <w:p w14:paraId="3268BC72"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2.</w:t>
      </w:r>
      <w:r w:rsidRPr="00BB3CDF">
        <w:rPr>
          <w:rFonts w:asciiTheme="minorHAnsi" w:hAnsiTheme="minorHAnsi" w:cstheme="minorHAnsi"/>
          <w:sz w:val="20"/>
          <w:szCs w:val="20"/>
        </w:rPr>
        <w:tab/>
        <w:t xml:space="preserve">Tomasz Kamiński, Mariusz </w:t>
      </w:r>
      <w:proofErr w:type="spellStart"/>
      <w:r w:rsidRPr="00BB3CDF">
        <w:rPr>
          <w:rFonts w:asciiTheme="minorHAnsi" w:hAnsiTheme="minorHAnsi" w:cstheme="minorHAnsi"/>
          <w:sz w:val="20"/>
          <w:szCs w:val="20"/>
        </w:rPr>
        <w:t>Kieć</w:t>
      </w:r>
      <w:proofErr w:type="spellEnd"/>
      <w:r w:rsidRPr="00BB3CDF">
        <w:rPr>
          <w:rFonts w:asciiTheme="minorHAnsi" w:hAnsiTheme="minorHAnsi" w:cstheme="minorHAnsi"/>
          <w:sz w:val="20"/>
          <w:szCs w:val="20"/>
        </w:rPr>
        <w:t>, Wpływ tablic o zmiennej treści na zachowania kierujących pojazdami, Akademia Policji w Szczytnie, Szczytno 6.09.2023 r.</w:t>
      </w:r>
    </w:p>
    <w:p w14:paraId="7712406C"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3.</w:t>
      </w:r>
      <w:r w:rsidRPr="00BB3CDF">
        <w:rPr>
          <w:rFonts w:asciiTheme="minorHAnsi" w:hAnsiTheme="minorHAnsi" w:cstheme="minorHAnsi"/>
          <w:sz w:val="20"/>
          <w:szCs w:val="20"/>
        </w:rPr>
        <w:tab/>
        <w:t xml:space="preserve">Tomasz Kamiński, Mariusz </w:t>
      </w:r>
      <w:proofErr w:type="spellStart"/>
      <w:r w:rsidRPr="00BB3CDF">
        <w:rPr>
          <w:rFonts w:asciiTheme="minorHAnsi" w:hAnsiTheme="minorHAnsi" w:cstheme="minorHAnsi"/>
          <w:sz w:val="20"/>
          <w:szCs w:val="20"/>
        </w:rPr>
        <w:t>Kieć</w:t>
      </w:r>
      <w:proofErr w:type="spellEnd"/>
      <w:r w:rsidRPr="00BB3CDF">
        <w:rPr>
          <w:rFonts w:asciiTheme="minorHAnsi" w:hAnsiTheme="minorHAnsi" w:cstheme="minorHAnsi"/>
          <w:sz w:val="20"/>
          <w:szCs w:val="20"/>
        </w:rPr>
        <w:t>, Jacek Chmielewski, wystąpienie pt. „System dokładnego ważenia pojazdów w ruchu”, Kongres nawierzchni 2023, Kraków 22-24.11.2023 r.</w:t>
      </w:r>
    </w:p>
    <w:p w14:paraId="123E555D"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4.</w:t>
      </w:r>
      <w:r w:rsidRPr="00BB3CDF">
        <w:rPr>
          <w:rFonts w:asciiTheme="minorHAnsi" w:hAnsiTheme="minorHAnsi" w:cstheme="minorHAnsi"/>
          <w:sz w:val="20"/>
          <w:szCs w:val="20"/>
        </w:rPr>
        <w:tab/>
        <w:t>Tomasz Kamiński, Mariusz Piątek, konferencja naukowa pt. „Nowe osiągnięcia w dziedzinie konstrukcji, produkcji i badań silników spalinowych oraz napędów alternatywnych YSA 2023”, Leśna, 13-15.11.2023 r.</w:t>
      </w:r>
    </w:p>
    <w:p w14:paraId="7C5D9A70" w14:textId="77777777" w:rsidR="00BB3CDF" w:rsidRPr="00BB3CDF" w:rsidRDefault="00BB3CDF" w:rsidP="00BB3CDF">
      <w:pPr>
        <w:spacing w:after="0" w:line="276" w:lineRule="auto"/>
        <w:jc w:val="both"/>
        <w:rPr>
          <w:rFonts w:asciiTheme="minorHAnsi" w:hAnsiTheme="minorHAnsi" w:cstheme="minorHAnsi"/>
          <w:sz w:val="20"/>
          <w:szCs w:val="20"/>
        </w:rPr>
      </w:pPr>
    </w:p>
    <w:p w14:paraId="2DFAA9BC" w14:textId="77777777" w:rsidR="00BB3CDF" w:rsidRPr="00BB3CDF" w:rsidRDefault="00BB3CDF" w:rsidP="00BB3CDF">
      <w:pPr>
        <w:spacing w:after="0" w:line="276" w:lineRule="auto"/>
        <w:jc w:val="both"/>
        <w:rPr>
          <w:rFonts w:asciiTheme="minorHAnsi" w:hAnsiTheme="minorHAnsi" w:cstheme="minorHAnsi"/>
          <w:b/>
          <w:sz w:val="20"/>
          <w:szCs w:val="20"/>
        </w:rPr>
      </w:pPr>
      <w:r w:rsidRPr="00BB3CDF">
        <w:rPr>
          <w:rFonts w:asciiTheme="minorHAnsi" w:hAnsiTheme="minorHAnsi" w:cstheme="minorHAnsi"/>
          <w:b/>
          <w:sz w:val="20"/>
          <w:szCs w:val="20"/>
        </w:rPr>
        <w:t>Prace badawcze i zlecone:</w:t>
      </w:r>
    </w:p>
    <w:p w14:paraId="044E4C45"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1.</w:t>
      </w:r>
      <w:r w:rsidRPr="00BB3CDF">
        <w:rPr>
          <w:rFonts w:asciiTheme="minorHAnsi" w:hAnsiTheme="minorHAnsi" w:cstheme="minorHAnsi"/>
          <w:sz w:val="20"/>
          <w:szCs w:val="20"/>
        </w:rPr>
        <w:tab/>
        <w:t>Badania zderzeniowe typu TB11, TB32, TB42, TB51 barier drogowych wykonane w skali rzeczywistej według normy PN-EN 1317.</w:t>
      </w:r>
    </w:p>
    <w:p w14:paraId="4AD0A4AB"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2.</w:t>
      </w:r>
      <w:r w:rsidRPr="00BB3CDF">
        <w:rPr>
          <w:rFonts w:asciiTheme="minorHAnsi" w:hAnsiTheme="minorHAnsi" w:cstheme="minorHAnsi"/>
          <w:sz w:val="20"/>
          <w:szCs w:val="20"/>
        </w:rPr>
        <w:tab/>
        <w:t>Badania zderzeniowe typu TB11, TB51 barier mostowych wykonane w skali rzeczywistej według normy PN-EN 1317.</w:t>
      </w:r>
    </w:p>
    <w:p w14:paraId="414A1767"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3.</w:t>
      </w:r>
      <w:r w:rsidRPr="00BB3CDF">
        <w:rPr>
          <w:rFonts w:asciiTheme="minorHAnsi" w:hAnsiTheme="minorHAnsi" w:cstheme="minorHAnsi"/>
          <w:sz w:val="20"/>
          <w:szCs w:val="20"/>
        </w:rPr>
        <w:tab/>
        <w:t>Badania zderzeniowe słupów oświetleniowych wykonane w skali rzeczywistej według PN-EN 12767 dla klas prędkości 35 km/h, 50 km/h, 70 km/h i 100 km/h.</w:t>
      </w:r>
    </w:p>
    <w:p w14:paraId="527097BE"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4.</w:t>
      </w:r>
      <w:r w:rsidRPr="00BB3CDF">
        <w:rPr>
          <w:rFonts w:asciiTheme="minorHAnsi" w:hAnsiTheme="minorHAnsi" w:cstheme="minorHAnsi"/>
          <w:sz w:val="20"/>
          <w:szCs w:val="20"/>
        </w:rPr>
        <w:tab/>
        <w:t>Zrealizowano zleconą pracę badawczą pt. „Odporność na polerowanie (PSV) i ścieranie (AAV) kruszyw do nawierzchni drogowych wg PN-EN 1097-8”. Otrzymano wyniki badań - wartości odporności na polerowanie (PSV) i ścieranie (AAV) kruszyw do nawierzchni drogowych wg PN-EN 1097-8.</w:t>
      </w:r>
    </w:p>
    <w:p w14:paraId="447A3F3F"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5.</w:t>
      </w:r>
      <w:r w:rsidRPr="00BB3CDF">
        <w:rPr>
          <w:rFonts w:asciiTheme="minorHAnsi" w:hAnsiTheme="minorHAnsi" w:cstheme="minorHAnsi"/>
          <w:sz w:val="20"/>
          <w:szCs w:val="20"/>
        </w:rPr>
        <w:tab/>
        <w:t xml:space="preserve">Zrealizowane 3 prace dotyczące badań wykonywanych na odcinkach autostrad. Wykonywano m.in. pomiary równości podłużnej i poprzecznej nawierzchni oraz dokonywano oceny właściwości przeciwpoślizgowych </w:t>
      </w:r>
      <w:r w:rsidRPr="00BB3CDF">
        <w:rPr>
          <w:rFonts w:asciiTheme="minorHAnsi" w:hAnsiTheme="minorHAnsi" w:cstheme="minorHAnsi"/>
          <w:sz w:val="20"/>
          <w:szCs w:val="20"/>
        </w:rPr>
        <w:lastRenderedPageBreak/>
        <w:t>(współczynnik tarcia i tekstura). Wyniki pomiarów są wykorzystane w ocenie stanu technicznego badanych odcinków dróg, również w kwestiach związanych z BRD (równość podłużna, głębokość kolein, aquaplaning, właściwości przeciwpoślizgowe).</w:t>
      </w:r>
    </w:p>
    <w:p w14:paraId="20D92AF5"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6.</w:t>
      </w:r>
      <w:r w:rsidRPr="00BB3CDF">
        <w:rPr>
          <w:rFonts w:asciiTheme="minorHAnsi" w:hAnsiTheme="minorHAnsi" w:cstheme="minorHAnsi"/>
          <w:sz w:val="20"/>
          <w:szCs w:val="20"/>
        </w:rPr>
        <w:tab/>
        <w:t>Zrealizowano prace zlecone dotyczące pomiarów współczynnika tarcia zestawem SRT-3 (17 zleceń). Prace zrealizowane przez Zakład Diagnostyki Nawierzchni IBDiM.</w:t>
      </w:r>
    </w:p>
    <w:p w14:paraId="4651AF07"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7.</w:t>
      </w:r>
      <w:r w:rsidRPr="00BB3CDF">
        <w:rPr>
          <w:rFonts w:asciiTheme="minorHAnsi" w:hAnsiTheme="minorHAnsi" w:cstheme="minorHAnsi"/>
          <w:sz w:val="20"/>
          <w:szCs w:val="20"/>
        </w:rPr>
        <w:tab/>
        <w:t xml:space="preserve">Organizacja, dwukrotnych w ciągu roku badań porównawczych zestawów SRT-3 służących do badania właściwości przeciwpoślizgowych nawierzchni w 2022 roku (praca na zlecenie GDDKiA). </w:t>
      </w:r>
    </w:p>
    <w:p w14:paraId="46B477F5"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8.</w:t>
      </w:r>
      <w:r w:rsidRPr="00BB3CDF">
        <w:rPr>
          <w:rFonts w:asciiTheme="minorHAnsi" w:hAnsiTheme="minorHAnsi" w:cstheme="minorHAnsi"/>
          <w:sz w:val="20"/>
          <w:szCs w:val="20"/>
        </w:rPr>
        <w:tab/>
        <w:t>Zrealizowano prace zlecone dotyczące równości podłużnej nawierzchni (3 zlecenia). Prace zrealizowane przez Zakład Technologii Nawierzchni IBDiM.</w:t>
      </w:r>
    </w:p>
    <w:p w14:paraId="146AD8BC"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9.</w:t>
      </w:r>
      <w:r w:rsidRPr="00BB3CDF">
        <w:rPr>
          <w:rFonts w:asciiTheme="minorHAnsi" w:hAnsiTheme="minorHAnsi" w:cstheme="minorHAnsi"/>
          <w:sz w:val="20"/>
          <w:szCs w:val="20"/>
        </w:rPr>
        <w:tab/>
        <w:t xml:space="preserve">Zrealizowano badania terenowe oznakowania poziomego autostrady w zakresie współczynnika luminancji w świetle rozproszonym </w:t>
      </w:r>
      <w:proofErr w:type="spellStart"/>
      <w:r w:rsidRPr="00BB3CDF">
        <w:rPr>
          <w:rFonts w:asciiTheme="minorHAnsi" w:hAnsiTheme="minorHAnsi" w:cstheme="minorHAnsi"/>
          <w:sz w:val="20"/>
          <w:szCs w:val="20"/>
        </w:rPr>
        <w:t>Qd</w:t>
      </w:r>
      <w:proofErr w:type="spellEnd"/>
      <w:r w:rsidRPr="00BB3CDF">
        <w:rPr>
          <w:rFonts w:asciiTheme="minorHAnsi" w:hAnsiTheme="minorHAnsi" w:cstheme="minorHAnsi"/>
          <w:sz w:val="20"/>
          <w:szCs w:val="20"/>
        </w:rPr>
        <w:t xml:space="preserve"> (widzialność w dzień) oraz współczynnika odblasku RL (widzialność w nocy) wraz z analizą wyników. Pomiar zrealizowany na odcinkach o łącznej długości kilkuset kilometrów.</w:t>
      </w:r>
    </w:p>
    <w:p w14:paraId="620958E5"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10.</w:t>
      </w:r>
      <w:r w:rsidRPr="00BB3CDF">
        <w:rPr>
          <w:rFonts w:asciiTheme="minorHAnsi" w:hAnsiTheme="minorHAnsi" w:cstheme="minorHAnsi"/>
          <w:sz w:val="20"/>
          <w:szCs w:val="20"/>
        </w:rPr>
        <w:tab/>
        <w:t>Zrealizowano badania właściwości oznakowania poziomego drogi ekspresowej na odcinkach o łącznej długości kilkudziesięciu kilometrów.</w:t>
      </w:r>
    </w:p>
    <w:p w14:paraId="1BA436AA"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11.</w:t>
      </w:r>
      <w:r w:rsidRPr="00BB3CDF">
        <w:rPr>
          <w:rFonts w:asciiTheme="minorHAnsi" w:hAnsiTheme="minorHAnsi" w:cstheme="minorHAnsi"/>
          <w:sz w:val="20"/>
          <w:szCs w:val="20"/>
        </w:rPr>
        <w:tab/>
        <w:t xml:space="preserve">Zrealizowano badania odporności na poślizg oznakowania poziomego drogi ekspresowej. </w:t>
      </w:r>
    </w:p>
    <w:p w14:paraId="05D1D9B3"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12.</w:t>
      </w:r>
      <w:r w:rsidRPr="00BB3CDF">
        <w:rPr>
          <w:rFonts w:asciiTheme="minorHAnsi" w:hAnsiTheme="minorHAnsi" w:cstheme="minorHAnsi"/>
          <w:sz w:val="20"/>
          <w:szCs w:val="20"/>
        </w:rPr>
        <w:tab/>
        <w:t>Zrealizowano badania właściwości oznakowania poziomego ulic miasta Warszawa.</w:t>
      </w:r>
    </w:p>
    <w:p w14:paraId="5E995582"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13.</w:t>
      </w:r>
      <w:r w:rsidRPr="00BB3CDF">
        <w:rPr>
          <w:rFonts w:asciiTheme="minorHAnsi" w:hAnsiTheme="minorHAnsi" w:cstheme="minorHAnsi"/>
          <w:sz w:val="20"/>
          <w:szCs w:val="20"/>
        </w:rPr>
        <w:tab/>
        <w:t>Czterokrotnie przeprowadzono badania laboratoryjne aktywnych stałych pionowych znaków drogowych.</w:t>
      </w:r>
    </w:p>
    <w:p w14:paraId="3B723FE2"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14.</w:t>
      </w:r>
      <w:r w:rsidRPr="00BB3CDF">
        <w:rPr>
          <w:rFonts w:asciiTheme="minorHAnsi" w:hAnsiTheme="minorHAnsi" w:cstheme="minorHAnsi"/>
          <w:sz w:val="20"/>
          <w:szCs w:val="20"/>
        </w:rPr>
        <w:tab/>
        <w:t>Dwukrotnie przeprowadzono badania laboratoryjne odporności na warunki atmosferyczne folii odblaskowych do pionowych znaków drogowych.</w:t>
      </w:r>
    </w:p>
    <w:p w14:paraId="29098AE8"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15.</w:t>
      </w:r>
      <w:r w:rsidRPr="00BB3CDF">
        <w:rPr>
          <w:rFonts w:asciiTheme="minorHAnsi" w:hAnsiTheme="minorHAnsi" w:cstheme="minorHAnsi"/>
          <w:sz w:val="20"/>
          <w:szCs w:val="20"/>
        </w:rPr>
        <w:tab/>
        <w:t>Przeprowadzono badania laboratoryjne parametrów optycznych stałych pionowych znaków drogowych.</w:t>
      </w:r>
    </w:p>
    <w:p w14:paraId="6E22BCE5"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16.</w:t>
      </w:r>
      <w:r w:rsidRPr="00BB3CDF">
        <w:rPr>
          <w:rFonts w:asciiTheme="minorHAnsi" w:hAnsiTheme="minorHAnsi" w:cstheme="minorHAnsi"/>
          <w:sz w:val="20"/>
          <w:szCs w:val="20"/>
        </w:rPr>
        <w:tab/>
        <w:t>Przeprowadzono badania właściwości użytkowych płyt prowadzących Brajl w kolorze białym</w:t>
      </w:r>
    </w:p>
    <w:p w14:paraId="45B59C7F"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i żółtym oraz płyt ostrzegawczych Brajl w kolorze białym i żółtym.</w:t>
      </w:r>
    </w:p>
    <w:p w14:paraId="63417EFD"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17.</w:t>
      </w:r>
      <w:r w:rsidRPr="00BB3CDF">
        <w:rPr>
          <w:rFonts w:asciiTheme="minorHAnsi" w:hAnsiTheme="minorHAnsi" w:cstheme="minorHAnsi"/>
          <w:sz w:val="20"/>
          <w:szCs w:val="20"/>
        </w:rPr>
        <w:tab/>
        <w:t>Prowadzenie badań laboratoryjnych i drogowych właściwości użytkowych farby rozpuszczalnikowej barwy białej i żółtej oraz masy chemoutwardzalnej do poziomego oznakowania dróg.</w:t>
      </w:r>
    </w:p>
    <w:p w14:paraId="62B19B5B"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18.</w:t>
      </w:r>
      <w:r w:rsidRPr="00BB3CDF">
        <w:rPr>
          <w:rFonts w:asciiTheme="minorHAnsi" w:hAnsiTheme="minorHAnsi" w:cstheme="minorHAnsi"/>
          <w:sz w:val="20"/>
          <w:szCs w:val="20"/>
        </w:rPr>
        <w:tab/>
        <w:t>Przeprowadzono badania laboratoryjne odporności na poślizg systemów powłokowych.</w:t>
      </w:r>
    </w:p>
    <w:p w14:paraId="52A1DE08"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19.</w:t>
      </w:r>
      <w:r w:rsidRPr="00BB3CDF">
        <w:rPr>
          <w:rFonts w:asciiTheme="minorHAnsi" w:hAnsiTheme="minorHAnsi" w:cstheme="minorHAnsi"/>
          <w:sz w:val="20"/>
          <w:szCs w:val="20"/>
        </w:rPr>
        <w:tab/>
        <w:t>Przeprowadzono badania odporności na poślizg płyt torowych betonowych prefabrykowanych.</w:t>
      </w:r>
    </w:p>
    <w:p w14:paraId="26CFA8EE"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20.</w:t>
      </w:r>
      <w:r w:rsidRPr="00BB3CDF">
        <w:rPr>
          <w:rFonts w:asciiTheme="minorHAnsi" w:hAnsiTheme="minorHAnsi" w:cstheme="minorHAnsi"/>
          <w:sz w:val="20"/>
          <w:szCs w:val="20"/>
        </w:rPr>
        <w:tab/>
        <w:t xml:space="preserve">Przeprowadzono badanie odporności na poślizg systemu izolacjo-nawierzchniowego na budowie kładki pieszo rowerowej. </w:t>
      </w:r>
    </w:p>
    <w:p w14:paraId="07908C01"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21.</w:t>
      </w:r>
      <w:r w:rsidRPr="00BB3CDF">
        <w:rPr>
          <w:rFonts w:asciiTheme="minorHAnsi" w:hAnsiTheme="minorHAnsi" w:cstheme="minorHAnsi"/>
          <w:sz w:val="20"/>
          <w:szCs w:val="20"/>
        </w:rPr>
        <w:tab/>
        <w:t>Opracowano ekspertyzę dotyczącą przyczyn wystąpienia utraty odblaskowości oznakowania poziomego grubowarstwowego wykonanego w technologii struktury regularnej na drodze ekspresowej.</w:t>
      </w:r>
    </w:p>
    <w:p w14:paraId="4F57B829" w14:textId="77777777" w:rsidR="00BB3CDF" w:rsidRPr="00BB3CDF"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22.</w:t>
      </w:r>
      <w:r w:rsidRPr="00BB3CDF">
        <w:rPr>
          <w:rFonts w:asciiTheme="minorHAnsi" w:hAnsiTheme="minorHAnsi" w:cstheme="minorHAnsi"/>
          <w:sz w:val="20"/>
          <w:szCs w:val="20"/>
        </w:rPr>
        <w:tab/>
        <w:t>Przeprowadzono badania ogrodzeń i barier dotyczące wymiarów podstawowych oraz zabezpieczeń antykorozyjnych. Zbadano również klasy niezgodności spawalniczych.</w:t>
      </w:r>
    </w:p>
    <w:p w14:paraId="4D55C6E6" w14:textId="7340E6C4" w:rsidR="00BB3CDF" w:rsidRPr="00E92FD6" w:rsidRDefault="00BB3CDF" w:rsidP="00BB3CDF">
      <w:pPr>
        <w:spacing w:after="0" w:line="276" w:lineRule="auto"/>
        <w:jc w:val="both"/>
        <w:rPr>
          <w:rFonts w:asciiTheme="minorHAnsi" w:hAnsiTheme="minorHAnsi" w:cstheme="minorHAnsi"/>
          <w:sz w:val="20"/>
          <w:szCs w:val="20"/>
        </w:rPr>
      </w:pPr>
      <w:r w:rsidRPr="00BB3CDF">
        <w:rPr>
          <w:rFonts w:asciiTheme="minorHAnsi" w:hAnsiTheme="minorHAnsi" w:cstheme="minorHAnsi"/>
          <w:sz w:val="20"/>
          <w:szCs w:val="20"/>
        </w:rPr>
        <w:t>23.</w:t>
      </w:r>
      <w:r w:rsidRPr="00BB3CDF">
        <w:rPr>
          <w:rFonts w:asciiTheme="minorHAnsi" w:hAnsiTheme="minorHAnsi" w:cstheme="minorHAnsi"/>
          <w:sz w:val="20"/>
          <w:szCs w:val="20"/>
        </w:rPr>
        <w:tab/>
        <w:t>Przeprowadzono badania słupków blokujących w kwestii wymiarów podstawowych.</w:t>
      </w:r>
    </w:p>
    <w:p w14:paraId="597D7379" w14:textId="77777777" w:rsidR="00B21456" w:rsidRPr="00E92FD6" w:rsidRDefault="00B21456" w:rsidP="002E6B2A">
      <w:pPr>
        <w:spacing w:after="0" w:line="276" w:lineRule="auto"/>
        <w:jc w:val="both"/>
        <w:rPr>
          <w:rFonts w:asciiTheme="minorHAnsi" w:hAnsiTheme="minorHAnsi" w:cstheme="minorHAnsi"/>
          <w:sz w:val="20"/>
          <w:szCs w:val="20"/>
        </w:rPr>
      </w:pPr>
    </w:p>
    <w:sectPr w:rsidR="00B21456" w:rsidRPr="00E92FD6" w:rsidSect="00737BF7">
      <w:headerReference w:type="default" r:id="rId30"/>
      <w:pgSz w:w="11906" w:h="16838"/>
      <w:pgMar w:top="1417" w:right="1417" w:bottom="1417" w:left="1417" w:header="0" w:footer="0"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777FD" w14:textId="77777777" w:rsidR="00BB7E8C" w:rsidRDefault="00BB7E8C" w:rsidP="00D86BBE">
      <w:pPr>
        <w:spacing w:after="0" w:line="240" w:lineRule="auto"/>
      </w:pPr>
      <w:r>
        <w:separator/>
      </w:r>
    </w:p>
  </w:endnote>
  <w:endnote w:type="continuationSeparator" w:id="0">
    <w:p w14:paraId="55A63AC3" w14:textId="77777777" w:rsidR="00BB7E8C" w:rsidRDefault="00BB7E8C" w:rsidP="00D86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286791"/>
      <w:docPartObj>
        <w:docPartGallery w:val="Page Numbers (Bottom of Page)"/>
        <w:docPartUnique/>
      </w:docPartObj>
    </w:sdtPr>
    <w:sdtEndPr/>
    <w:sdtContent>
      <w:p w14:paraId="2D6B2475" w14:textId="157CE9FD" w:rsidR="002B4F1A" w:rsidRDefault="002B4F1A">
        <w:pPr>
          <w:pStyle w:val="Stopka"/>
          <w:jc w:val="right"/>
        </w:pPr>
        <w:r>
          <w:fldChar w:fldCharType="begin"/>
        </w:r>
        <w:r>
          <w:instrText>PAGE   \* MERGEFORMAT</w:instrText>
        </w:r>
        <w:r>
          <w:fldChar w:fldCharType="separate"/>
        </w:r>
        <w:r>
          <w:t>2</w:t>
        </w:r>
        <w:r>
          <w:fldChar w:fldCharType="end"/>
        </w:r>
      </w:p>
    </w:sdtContent>
  </w:sdt>
  <w:p w14:paraId="32F9C912" w14:textId="77777777" w:rsidR="002B4F1A" w:rsidRDefault="002B4F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EC081" w14:textId="77777777" w:rsidR="00BB7E8C" w:rsidRDefault="00BB7E8C" w:rsidP="00D86BBE">
      <w:pPr>
        <w:spacing w:after="0" w:line="240" w:lineRule="auto"/>
      </w:pPr>
      <w:r>
        <w:separator/>
      </w:r>
    </w:p>
  </w:footnote>
  <w:footnote w:type="continuationSeparator" w:id="0">
    <w:p w14:paraId="18A09B13" w14:textId="77777777" w:rsidR="00BB7E8C" w:rsidRDefault="00BB7E8C" w:rsidP="00D86BBE">
      <w:pPr>
        <w:spacing w:after="0" w:line="240" w:lineRule="auto"/>
      </w:pPr>
      <w:r>
        <w:continuationSeparator/>
      </w:r>
    </w:p>
  </w:footnote>
  <w:footnote w:id="1">
    <w:p w14:paraId="6AAFA862" w14:textId="77777777" w:rsidR="002B4F1A" w:rsidRPr="00C3571B" w:rsidRDefault="002B4F1A" w:rsidP="005B3890">
      <w:pPr>
        <w:pStyle w:val="Tekstprzypisudolnego"/>
        <w:rPr>
          <w:rFonts w:cstheme="minorHAnsi"/>
          <w:sz w:val="18"/>
          <w:szCs w:val="18"/>
        </w:rPr>
      </w:pPr>
      <w:r w:rsidRPr="00C3571B">
        <w:rPr>
          <w:rStyle w:val="Odwoanieprzypisudolnego"/>
          <w:rFonts w:cstheme="minorHAnsi"/>
          <w:sz w:val="18"/>
          <w:szCs w:val="18"/>
        </w:rPr>
        <w:footnoteRef/>
      </w:r>
      <w:r w:rsidRPr="00C3571B">
        <w:rPr>
          <w:rFonts w:cstheme="minorHAnsi"/>
          <w:sz w:val="18"/>
          <w:szCs w:val="18"/>
        </w:rPr>
        <w:t xml:space="preserve"> </w:t>
      </w:r>
      <w:r w:rsidRPr="00C3571B">
        <w:rPr>
          <w:rFonts w:cstheme="minorHAnsi"/>
          <w:bCs/>
          <w:sz w:val="18"/>
          <w:szCs w:val="18"/>
        </w:rPr>
        <w:t>Dz. U. poz. 356, z p</w:t>
      </w:r>
      <w:r w:rsidRPr="00C3571B">
        <w:rPr>
          <w:rFonts w:cstheme="minorHAnsi" w:hint="eastAsia"/>
          <w:bCs/>
          <w:sz w:val="18"/>
          <w:szCs w:val="18"/>
        </w:rPr>
        <w:t>óź</w:t>
      </w:r>
      <w:r w:rsidRPr="00C3571B">
        <w:rPr>
          <w:rFonts w:cstheme="minorHAnsi"/>
          <w:bCs/>
          <w:sz w:val="18"/>
          <w:szCs w:val="18"/>
        </w:rPr>
        <w:t>n. zm.;</w:t>
      </w:r>
    </w:p>
  </w:footnote>
  <w:footnote w:id="2">
    <w:p w14:paraId="6FDB9A5B" w14:textId="77777777" w:rsidR="002B4F1A" w:rsidRPr="003F049B" w:rsidRDefault="002B4F1A" w:rsidP="005B3890">
      <w:pPr>
        <w:pStyle w:val="Tekstprzypisudolnego"/>
        <w:rPr>
          <w:rFonts w:cstheme="minorHAnsi"/>
        </w:rPr>
      </w:pPr>
      <w:r w:rsidRPr="00C3571B">
        <w:rPr>
          <w:rStyle w:val="Odwoanieprzypisudolnego"/>
          <w:rFonts w:cstheme="minorHAnsi"/>
          <w:sz w:val="18"/>
          <w:szCs w:val="18"/>
        </w:rPr>
        <w:footnoteRef/>
      </w:r>
      <w:r w:rsidRPr="00C3571B">
        <w:rPr>
          <w:rFonts w:cstheme="minorHAnsi"/>
          <w:sz w:val="18"/>
          <w:szCs w:val="18"/>
        </w:rPr>
        <w:t xml:space="preserve"> </w:t>
      </w:r>
      <w:r w:rsidRPr="00C3571B">
        <w:rPr>
          <w:rFonts w:cstheme="minorHAnsi"/>
          <w:bCs/>
          <w:sz w:val="18"/>
          <w:szCs w:val="18"/>
        </w:rPr>
        <w:t>Dz. U. poz. 467, z p</w:t>
      </w:r>
      <w:r w:rsidRPr="00C3571B">
        <w:rPr>
          <w:rFonts w:cstheme="minorHAnsi" w:hint="eastAsia"/>
          <w:bCs/>
          <w:sz w:val="18"/>
          <w:szCs w:val="18"/>
        </w:rPr>
        <w:t>óź</w:t>
      </w:r>
      <w:r w:rsidRPr="00C3571B">
        <w:rPr>
          <w:rFonts w:cstheme="minorHAnsi"/>
          <w:bCs/>
          <w:sz w:val="18"/>
          <w:szCs w:val="18"/>
        </w:rPr>
        <w:t>n. zm.;</w:t>
      </w:r>
    </w:p>
  </w:footnote>
  <w:footnote w:id="3">
    <w:p w14:paraId="164B4167" w14:textId="77777777" w:rsidR="002B4F1A" w:rsidRPr="0011674F" w:rsidRDefault="002B4F1A" w:rsidP="00BC6DAF">
      <w:pPr>
        <w:pStyle w:val="Tekstprzypisudolnego"/>
        <w:rPr>
          <w:sz w:val="18"/>
          <w:szCs w:val="18"/>
          <w:lang w:eastAsia="en-US"/>
        </w:rPr>
      </w:pPr>
      <w:r>
        <w:rPr>
          <w:rStyle w:val="Odwoanieprzypisudolnego"/>
        </w:rPr>
        <w:footnoteRef/>
      </w:r>
      <w:r>
        <w:t xml:space="preserve"> </w:t>
      </w:r>
      <w:r w:rsidRPr="0011674F">
        <w:rPr>
          <w:sz w:val="18"/>
          <w:szCs w:val="18"/>
        </w:rPr>
        <w:t>Procedowany jest obecnie projekt ustawy o zmianie ustawy o Państwowym Ratownictwie Medycznym oraz niektórych innych ustaw (UD 396), który zakłada docelowo nie 18, a 21 dyspozytorni medycznych w 2028 r.</w:t>
      </w:r>
    </w:p>
  </w:footnote>
  <w:footnote w:id="4">
    <w:p w14:paraId="32CB50BC" w14:textId="0E88D16A" w:rsidR="002B4F1A" w:rsidRPr="0038701C" w:rsidRDefault="002B4F1A" w:rsidP="00535E1E">
      <w:pPr>
        <w:pStyle w:val="Tekstprzypisudolnego"/>
        <w:rPr>
          <w:sz w:val="18"/>
          <w:szCs w:val="18"/>
        </w:rPr>
      </w:pPr>
      <w:r w:rsidRPr="0038701C">
        <w:rPr>
          <w:rStyle w:val="Odwoanieprzypisudolnego"/>
          <w:sz w:val="18"/>
          <w:szCs w:val="18"/>
        </w:rPr>
        <w:footnoteRef/>
      </w:r>
      <w:r w:rsidRPr="0038701C">
        <w:rPr>
          <w:sz w:val="18"/>
          <w:szCs w:val="18"/>
        </w:rPr>
        <w:t xml:space="preserve"> Ze względu na niezakończony okres sprawozdawczy dane za 202</w:t>
      </w:r>
      <w:r>
        <w:rPr>
          <w:sz w:val="18"/>
          <w:szCs w:val="18"/>
        </w:rPr>
        <w:t>3</w:t>
      </w:r>
      <w:r w:rsidRPr="0038701C">
        <w:rPr>
          <w:sz w:val="18"/>
          <w:szCs w:val="18"/>
        </w:rPr>
        <w:t xml:space="preserve"> rok mają charakter wstępny (tzw. prognoza wykonania)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6E840" w14:textId="2414506A" w:rsidR="002B4F1A" w:rsidRDefault="002B4F1A" w:rsidP="00974849">
    <w:pPr>
      <w:pStyle w:val="Nagwek"/>
      <w:jc w:val="center"/>
      <w:rPr>
        <w:rFonts w:eastAsia="Times New Roman" w:cs="Arial"/>
        <w:b/>
        <w:color w:val="000000"/>
        <w:sz w:val="18"/>
        <w:szCs w:val="32"/>
        <w:lang w:eastAsia="pl-PL"/>
      </w:rPr>
    </w:pPr>
    <w:r w:rsidRPr="004350AF">
      <w:rPr>
        <w:rFonts w:eastAsia="Times New Roman" w:cs="Arial"/>
        <w:b/>
        <w:color w:val="000000"/>
        <w:sz w:val="18"/>
        <w:szCs w:val="32"/>
        <w:lang w:eastAsia="pl-PL"/>
      </w:rPr>
      <w:t xml:space="preserve">Zadania </w:t>
    </w:r>
    <w:r>
      <w:rPr>
        <w:rFonts w:eastAsia="Times New Roman" w:cs="Arial"/>
        <w:b/>
        <w:color w:val="000000"/>
        <w:sz w:val="18"/>
        <w:szCs w:val="32"/>
        <w:lang w:eastAsia="pl-PL"/>
      </w:rPr>
      <w:t xml:space="preserve">realizowane w </w:t>
    </w:r>
    <w:r w:rsidRPr="004350AF">
      <w:rPr>
        <w:rFonts w:eastAsia="Times New Roman" w:cs="Arial"/>
        <w:b/>
        <w:color w:val="000000"/>
        <w:sz w:val="18"/>
        <w:szCs w:val="32"/>
        <w:lang w:eastAsia="pl-PL"/>
      </w:rPr>
      <w:t>202</w:t>
    </w:r>
    <w:r>
      <w:rPr>
        <w:rFonts w:eastAsia="Times New Roman" w:cs="Arial"/>
        <w:b/>
        <w:color w:val="000000"/>
        <w:sz w:val="18"/>
        <w:szCs w:val="32"/>
        <w:lang w:eastAsia="pl-PL"/>
      </w:rPr>
      <w:t xml:space="preserve">3 roku </w:t>
    </w:r>
  </w:p>
  <w:p w14:paraId="3E58C215" w14:textId="77777777" w:rsidR="002B4F1A" w:rsidRDefault="002B4F1A" w:rsidP="00974849">
    <w:pPr>
      <w:pStyle w:val="Nagwek"/>
      <w:jc w:val="center"/>
      <w:rPr>
        <w:rFonts w:eastAsia="Times New Roman" w:cs="Arial"/>
        <w:i/>
        <w:color w:val="000000"/>
        <w:sz w:val="18"/>
        <w:szCs w:val="32"/>
        <w:lang w:eastAsia="pl-PL"/>
      </w:rPr>
    </w:pPr>
    <w:r>
      <w:rPr>
        <w:rFonts w:eastAsia="Times New Roman" w:cs="Arial"/>
        <w:i/>
        <w:color w:val="000000"/>
        <w:sz w:val="18"/>
        <w:szCs w:val="32"/>
        <w:lang w:eastAsia="pl-PL"/>
      </w:rPr>
      <w:t>zgodnie z</w:t>
    </w:r>
    <w:r w:rsidRPr="00931E19">
      <w:rPr>
        <w:rFonts w:eastAsia="Times New Roman" w:cs="Arial"/>
        <w:i/>
        <w:color w:val="000000"/>
        <w:sz w:val="18"/>
        <w:szCs w:val="32"/>
        <w:lang w:eastAsia="pl-PL"/>
      </w:rPr>
      <w:t xml:space="preserve"> Narodow</w:t>
    </w:r>
    <w:r>
      <w:rPr>
        <w:rFonts w:eastAsia="Times New Roman" w:cs="Arial"/>
        <w:i/>
        <w:color w:val="000000"/>
        <w:sz w:val="18"/>
        <w:szCs w:val="32"/>
        <w:lang w:eastAsia="pl-PL"/>
      </w:rPr>
      <w:t>ym</w:t>
    </w:r>
    <w:r w:rsidRPr="00931E19">
      <w:rPr>
        <w:rFonts w:eastAsia="Times New Roman" w:cs="Arial"/>
        <w:i/>
        <w:color w:val="000000"/>
        <w:sz w:val="18"/>
        <w:szCs w:val="32"/>
        <w:lang w:eastAsia="pl-PL"/>
      </w:rPr>
      <w:t xml:space="preserve"> Program</w:t>
    </w:r>
    <w:r>
      <w:rPr>
        <w:rFonts w:eastAsia="Times New Roman" w:cs="Arial"/>
        <w:i/>
        <w:color w:val="000000"/>
        <w:sz w:val="18"/>
        <w:szCs w:val="32"/>
        <w:lang w:eastAsia="pl-PL"/>
      </w:rPr>
      <w:t>em</w:t>
    </w:r>
    <w:r w:rsidRPr="00931E19">
      <w:rPr>
        <w:rFonts w:eastAsia="Times New Roman" w:cs="Arial"/>
        <w:i/>
        <w:color w:val="000000"/>
        <w:sz w:val="18"/>
        <w:szCs w:val="32"/>
        <w:lang w:eastAsia="pl-PL"/>
      </w:rPr>
      <w:t xml:space="preserve"> Bezpieczeństwa Ruchu Drogowego 20</w:t>
    </w:r>
    <w:r>
      <w:rPr>
        <w:rFonts w:eastAsia="Times New Roman" w:cs="Arial"/>
        <w:i/>
        <w:color w:val="000000"/>
        <w:sz w:val="18"/>
        <w:szCs w:val="32"/>
        <w:lang w:eastAsia="pl-PL"/>
      </w:rPr>
      <w:t>2</w:t>
    </w:r>
    <w:r w:rsidRPr="00931E19">
      <w:rPr>
        <w:rFonts w:eastAsia="Times New Roman" w:cs="Arial"/>
        <w:i/>
        <w:color w:val="000000"/>
        <w:sz w:val="18"/>
        <w:szCs w:val="32"/>
        <w:lang w:eastAsia="pl-PL"/>
      </w:rPr>
      <w:t>1-20</w:t>
    </w:r>
    <w:r>
      <w:rPr>
        <w:rFonts w:eastAsia="Times New Roman" w:cs="Arial"/>
        <w:i/>
        <w:color w:val="000000"/>
        <w:sz w:val="18"/>
        <w:szCs w:val="32"/>
        <w:lang w:eastAsia="pl-PL"/>
      </w:rPr>
      <w:t>30</w:t>
    </w:r>
  </w:p>
  <w:p w14:paraId="6E1A6981" w14:textId="77777777" w:rsidR="002B4F1A" w:rsidRPr="00931E19" w:rsidRDefault="002B4F1A" w:rsidP="00974849">
    <w:pPr>
      <w:pStyle w:val="Nagwek"/>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6E31E" w14:textId="59640E41" w:rsidR="002B4F1A" w:rsidRPr="00651631" w:rsidRDefault="002B4F1A" w:rsidP="0065163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B7ED4" w14:textId="4DDEA52D" w:rsidR="002B4F1A" w:rsidRPr="00195639" w:rsidRDefault="002B4F1A" w:rsidP="00265A84">
    <w:pPr>
      <w:pStyle w:val="Nagwek"/>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8B942372"/>
    <w:lvl w:ilvl="0">
      <w:start w:val="1"/>
      <w:numFmt w:val="decimal"/>
      <w:pStyle w:val="Listanumerowana2"/>
      <w:lvlText w:val="%1."/>
      <w:lvlJc w:val="left"/>
      <w:pPr>
        <w:tabs>
          <w:tab w:val="num" w:pos="632"/>
        </w:tabs>
        <w:ind w:left="632" w:hanging="360"/>
      </w:pPr>
      <w:rPr>
        <w:b w:val="0"/>
      </w:rPr>
    </w:lvl>
  </w:abstractNum>
  <w:abstractNum w:abstractNumId="1" w15:restartNumberingAfterBreak="0">
    <w:nsid w:val="FFFFFF89"/>
    <w:multiLevelType w:val="singleLevel"/>
    <w:tmpl w:val="95242EF2"/>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67441C5"/>
    <w:multiLevelType w:val="multilevel"/>
    <w:tmpl w:val="9E187D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1068D0"/>
    <w:multiLevelType w:val="hybridMultilevel"/>
    <w:tmpl w:val="A72CBD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246A7D"/>
    <w:multiLevelType w:val="hybridMultilevel"/>
    <w:tmpl w:val="A712D376"/>
    <w:lvl w:ilvl="0" w:tplc="DA02076A">
      <w:start w:val="1"/>
      <w:numFmt w:val="decimal"/>
      <w:lvlText w:val="%1)"/>
      <w:lvlJc w:val="left"/>
      <w:pPr>
        <w:ind w:left="1038" w:hanging="360"/>
      </w:pPr>
      <w:rPr>
        <w:rFonts w:asciiTheme="minorHAnsi" w:eastAsia="Calibri" w:hAnsiTheme="minorHAnsi" w:cstheme="minorHAnsi"/>
        <w:b w:val="0"/>
        <w:color w:val="auto"/>
      </w:rPr>
    </w:lvl>
    <w:lvl w:ilvl="1" w:tplc="04150003" w:tentative="1">
      <w:start w:val="1"/>
      <w:numFmt w:val="bullet"/>
      <w:lvlText w:val="o"/>
      <w:lvlJc w:val="left"/>
      <w:pPr>
        <w:ind w:left="1758" w:hanging="360"/>
      </w:pPr>
      <w:rPr>
        <w:rFonts w:ascii="Courier New" w:hAnsi="Courier New" w:cs="Courier New" w:hint="default"/>
      </w:rPr>
    </w:lvl>
    <w:lvl w:ilvl="2" w:tplc="04150005" w:tentative="1">
      <w:start w:val="1"/>
      <w:numFmt w:val="bullet"/>
      <w:lvlText w:val=""/>
      <w:lvlJc w:val="left"/>
      <w:pPr>
        <w:ind w:left="2478" w:hanging="360"/>
      </w:pPr>
      <w:rPr>
        <w:rFonts w:ascii="Wingdings" w:hAnsi="Wingdings" w:hint="default"/>
      </w:rPr>
    </w:lvl>
    <w:lvl w:ilvl="3" w:tplc="04150001" w:tentative="1">
      <w:start w:val="1"/>
      <w:numFmt w:val="bullet"/>
      <w:lvlText w:val=""/>
      <w:lvlJc w:val="left"/>
      <w:pPr>
        <w:ind w:left="3198" w:hanging="360"/>
      </w:pPr>
      <w:rPr>
        <w:rFonts w:ascii="Symbol" w:hAnsi="Symbol" w:hint="default"/>
      </w:rPr>
    </w:lvl>
    <w:lvl w:ilvl="4" w:tplc="04150003" w:tentative="1">
      <w:start w:val="1"/>
      <w:numFmt w:val="bullet"/>
      <w:lvlText w:val="o"/>
      <w:lvlJc w:val="left"/>
      <w:pPr>
        <w:ind w:left="3918" w:hanging="360"/>
      </w:pPr>
      <w:rPr>
        <w:rFonts w:ascii="Courier New" w:hAnsi="Courier New" w:cs="Courier New" w:hint="default"/>
      </w:rPr>
    </w:lvl>
    <w:lvl w:ilvl="5" w:tplc="04150005" w:tentative="1">
      <w:start w:val="1"/>
      <w:numFmt w:val="bullet"/>
      <w:lvlText w:val=""/>
      <w:lvlJc w:val="left"/>
      <w:pPr>
        <w:ind w:left="4638" w:hanging="360"/>
      </w:pPr>
      <w:rPr>
        <w:rFonts w:ascii="Wingdings" w:hAnsi="Wingdings" w:hint="default"/>
      </w:rPr>
    </w:lvl>
    <w:lvl w:ilvl="6" w:tplc="04150001" w:tentative="1">
      <w:start w:val="1"/>
      <w:numFmt w:val="bullet"/>
      <w:lvlText w:val=""/>
      <w:lvlJc w:val="left"/>
      <w:pPr>
        <w:ind w:left="5358" w:hanging="360"/>
      </w:pPr>
      <w:rPr>
        <w:rFonts w:ascii="Symbol" w:hAnsi="Symbol" w:hint="default"/>
      </w:rPr>
    </w:lvl>
    <w:lvl w:ilvl="7" w:tplc="04150003" w:tentative="1">
      <w:start w:val="1"/>
      <w:numFmt w:val="bullet"/>
      <w:lvlText w:val="o"/>
      <w:lvlJc w:val="left"/>
      <w:pPr>
        <w:ind w:left="6078" w:hanging="360"/>
      </w:pPr>
      <w:rPr>
        <w:rFonts w:ascii="Courier New" w:hAnsi="Courier New" w:cs="Courier New" w:hint="default"/>
      </w:rPr>
    </w:lvl>
    <w:lvl w:ilvl="8" w:tplc="04150005" w:tentative="1">
      <w:start w:val="1"/>
      <w:numFmt w:val="bullet"/>
      <w:lvlText w:val=""/>
      <w:lvlJc w:val="left"/>
      <w:pPr>
        <w:ind w:left="6798" w:hanging="360"/>
      </w:pPr>
      <w:rPr>
        <w:rFonts w:ascii="Wingdings" w:hAnsi="Wingdings" w:hint="default"/>
      </w:rPr>
    </w:lvl>
  </w:abstractNum>
  <w:abstractNum w:abstractNumId="5" w15:restartNumberingAfterBreak="0">
    <w:nsid w:val="10401446"/>
    <w:multiLevelType w:val="hybridMultilevel"/>
    <w:tmpl w:val="DEFADF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CA5817"/>
    <w:multiLevelType w:val="hybridMultilevel"/>
    <w:tmpl w:val="81E49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662EC0"/>
    <w:multiLevelType w:val="hybridMultilevel"/>
    <w:tmpl w:val="8B06F8BA"/>
    <w:lvl w:ilvl="0" w:tplc="2D1CDA9E">
      <w:start w:val="1"/>
      <w:numFmt w:val="bullet"/>
      <w:lvlText w:val=""/>
      <w:lvlJc w:val="left"/>
      <w:pPr>
        <w:ind w:left="774" w:hanging="360"/>
      </w:pPr>
      <w:rPr>
        <w:rFonts w:ascii="Symbol" w:hAnsi="Symbol" w:hint="default"/>
      </w:rPr>
    </w:lvl>
    <w:lvl w:ilvl="1" w:tplc="04150003">
      <w:start w:val="1"/>
      <w:numFmt w:val="bullet"/>
      <w:lvlText w:val="o"/>
      <w:lvlJc w:val="left"/>
      <w:pPr>
        <w:ind w:left="1494" w:hanging="360"/>
      </w:pPr>
      <w:rPr>
        <w:rFonts w:ascii="Courier New" w:hAnsi="Courier New" w:cs="Courier New" w:hint="default"/>
      </w:rPr>
    </w:lvl>
    <w:lvl w:ilvl="2" w:tplc="04150005">
      <w:start w:val="1"/>
      <w:numFmt w:val="bullet"/>
      <w:lvlText w:val=""/>
      <w:lvlJc w:val="left"/>
      <w:pPr>
        <w:ind w:left="2214" w:hanging="360"/>
      </w:pPr>
      <w:rPr>
        <w:rFonts w:ascii="Wingdings" w:hAnsi="Wingdings" w:hint="default"/>
      </w:rPr>
    </w:lvl>
    <w:lvl w:ilvl="3" w:tplc="04150001">
      <w:start w:val="1"/>
      <w:numFmt w:val="bullet"/>
      <w:lvlText w:val=""/>
      <w:lvlJc w:val="left"/>
      <w:pPr>
        <w:ind w:left="2934" w:hanging="360"/>
      </w:pPr>
      <w:rPr>
        <w:rFonts w:ascii="Symbol" w:hAnsi="Symbol" w:hint="default"/>
      </w:rPr>
    </w:lvl>
    <w:lvl w:ilvl="4" w:tplc="04150003">
      <w:start w:val="1"/>
      <w:numFmt w:val="bullet"/>
      <w:lvlText w:val="o"/>
      <w:lvlJc w:val="left"/>
      <w:pPr>
        <w:ind w:left="3654" w:hanging="360"/>
      </w:pPr>
      <w:rPr>
        <w:rFonts w:ascii="Courier New" w:hAnsi="Courier New" w:cs="Courier New" w:hint="default"/>
      </w:rPr>
    </w:lvl>
    <w:lvl w:ilvl="5" w:tplc="04150005">
      <w:start w:val="1"/>
      <w:numFmt w:val="bullet"/>
      <w:lvlText w:val=""/>
      <w:lvlJc w:val="left"/>
      <w:pPr>
        <w:ind w:left="4374" w:hanging="360"/>
      </w:pPr>
      <w:rPr>
        <w:rFonts w:ascii="Wingdings" w:hAnsi="Wingdings" w:hint="default"/>
      </w:rPr>
    </w:lvl>
    <w:lvl w:ilvl="6" w:tplc="04150001">
      <w:start w:val="1"/>
      <w:numFmt w:val="bullet"/>
      <w:lvlText w:val=""/>
      <w:lvlJc w:val="left"/>
      <w:pPr>
        <w:ind w:left="5094" w:hanging="360"/>
      </w:pPr>
      <w:rPr>
        <w:rFonts w:ascii="Symbol" w:hAnsi="Symbol" w:hint="default"/>
      </w:rPr>
    </w:lvl>
    <w:lvl w:ilvl="7" w:tplc="04150003">
      <w:start w:val="1"/>
      <w:numFmt w:val="bullet"/>
      <w:lvlText w:val="o"/>
      <w:lvlJc w:val="left"/>
      <w:pPr>
        <w:ind w:left="5814" w:hanging="360"/>
      </w:pPr>
      <w:rPr>
        <w:rFonts w:ascii="Courier New" w:hAnsi="Courier New" w:cs="Courier New" w:hint="default"/>
      </w:rPr>
    </w:lvl>
    <w:lvl w:ilvl="8" w:tplc="04150005">
      <w:start w:val="1"/>
      <w:numFmt w:val="bullet"/>
      <w:lvlText w:val=""/>
      <w:lvlJc w:val="left"/>
      <w:pPr>
        <w:ind w:left="6534" w:hanging="360"/>
      </w:pPr>
      <w:rPr>
        <w:rFonts w:ascii="Wingdings" w:hAnsi="Wingdings" w:hint="default"/>
      </w:rPr>
    </w:lvl>
  </w:abstractNum>
  <w:abstractNum w:abstractNumId="8" w15:restartNumberingAfterBreak="0">
    <w:nsid w:val="1534139C"/>
    <w:multiLevelType w:val="hybridMultilevel"/>
    <w:tmpl w:val="1B60AD2A"/>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C8429ED"/>
    <w:multiLevelType w:val="hybridMultilevel"/>
    <w:tmpl w:val="31FA8C5E"/>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1F0A25"/>
    <w:multiLevelType w:val="multilevel"/>
    <w:tmpl w:val="8B64F65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74C52D9"/>
    <w:multiLevelType w:val="hybridMultilevel"/>
    <w:tmpl w:val="81E837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ED795F"/>
    <w:multiLevelType w:val="hybridMultilevel"/>
    <w:tmpl w:val="F01041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D74092"/>
    <w:multiLevelType w:val="hybridMultilevel"/>
    <w:tmpl w:val="AD84299A"/>
    <w:lvl w:ilvl="0" w:tplc="58FAD4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760F45"/>
    <w:multiLevelType w:val="hybridMultilevel"/>
    <w:tmpl w:val="15CA237A"/>
    <w:lvl w:ilvl="0" w:tplc="58FAD4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F9D6490"/>
    <w:multiLevelType w:val="hybridMultilevel"/>
    <w:tmpl w:val="C54454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A64131"/>
    <w:multiLevelType w:val="hybridMultilevel"/>
    <w:tmpl w:val="890649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5337DE"/>
    <w:multiLevelType w:val="hybridMultilevel"/>
    <w:tmpl w:val="15DE3E2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020A80"/>
    <w:multiLevelType w:val="hybridMultilevel"/>
    <w:tmpl w:val="AD0E83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22E0E12"/>
    <w:multiLevelType w:val="hybridMultilevel"/>
    <w:tmpl w:val="0860C9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314291C"/>
    <w:multiLevelType w:val="hybridMultilevel"/>
    <w:tmpl w:val="BE429AF4"/>
    <w:lvl w:ilvl="0" w:tplc="04150001">
      <w:start w:val="1"/>
      <w:numFmt w:val="bullet"/>
      <w:lvlText w:val=""/>
      <w:lvlJc w:val="left"/>
      <w:pPr>
        <w:ind w:left="720" w:hanging="360"/>
      </w:pPr>
      <w:rPr>
        <w:rFonts w:ascii="Symbol" w:hAnsi="Symbol" w:hint="default"/>
      </w:rPr>
    </w:lvl>
    <w:lvl w:ilvl="1" w:tplc="2D86CC8C">
      <w:numFmt w:val="bullet"/>
      <w:lvlText w:val="•"/>
      <w:lvlJc w:val="left"/>
      <w:pPr>
        <w:ind w:left="1790" w:hanging="710"/>
      </w:pPr>
      <w:rPr>
        <w:rFonts w:ascii="Calibri" w:eastAsiaTheme="minorHAnsi" w:hAnsi="Calibri" w:cs="Calibri"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690346C"/>
    <w:multiLevelType w:val="hybridMultilevel"/>
    <w:tmpl w:val="863C54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003AA1"/>
    <w:multiLevelType w:val="hybridMultilevel"/>
    <w:tmpl w:val="4CB08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F14B38"/>
    <w:multiLevelType w:val="hybridMultilevel"/>
    <w:tmpl w:val="D2547BB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F4257B9"/>
    <w:multiLevelType w:val="multilevel"/>
    <w:tmpl w:val="8B64F65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FB51336"/>
    <w:multiLevelType w:val="hybridMultilevel"/>
    <w:tmpl w:val="736A2F68"/>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FED7102"/>
    <w:multiLevelType w:val="hybridMultilevel"/>
    <w:tmpl w:val="5BCE7E70"/>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8A7169"/>
    <w:multiLevelType w:val="hybridMultilevel"/>
    <w:tmpl w:val="3FA4CDD6"/>
    <w:lvl w:ilvl="0" w:tplc="7170403A">
      <w:start w:val="1"/>
      <w:numFmt w:val="bullet"/>
      <w:lvlText w:val=""/>
      <w:lvlJc w:val="left"/>
      <w:pPr>
        <w:ind w:left="747" w:hanging="360"/>
      </w:pPr>
      <w:rPr>
        <w:rFonts w:ascii="Symbol" w:hAnsi="Symbol" w:hint="default"/>
      </w:rPr>
    </w:lvl>
    <w:lvl w:ilvl="1" w:tplc="04150003" w:tentative="1">
      <w:start w:val="1"/>
      <w:numFmt w:val="bullet"/>
      <w:lvlText w:val="o"/>
      <w:lvlJc w:val="left"/>
      <w:pPr>
        <w:ind w:left="1467" w:hanging="360"/>
      </w:pPr>
      <w:rPr>
        <w:rFonts w:ascii="Courier New" w:hAnsi="Courier New" w:cs="Courier New" w:hint="default"/>
      </w:rPr>
    </w:lvl>
    <w:lvl w:ilvl="2" w:tplc="04150005" w:tentative="1">
      <w:start w:val="1"/>
      <w:numFmt w:val="bullet"/>
      <w:lvlText w:val=""/>
      <w:lvlJc w:val="left"/>
      <w:pPr>
        <w:ind w:left="2187" w:hanging="360"/>
      </w:pPr>
      <w:rPr>
        <w:rFonts w:ascii="Wingdings" w:hAnsi="Wingdings" w:hint="default"/>
      </w:rPr>
    </w:lvl>
    <w:lvl w:ilvl="3" w:tplc="04150001" w:tentative="1">
      <w:start w:val="1"/>
      <w:numFmt w:val="bullet"/>
      <w:lvlText w:val=""/>
      <w:lvlJc w:val="left"/>
      <w:pPr>
        <w:ind w:left="2907" w:hanging="360"/>
      </w:pPr>
      <w:rPr>
        <w:rFonts w:ascii="Symbol" w:hAnsi="Symbol" w:hint="default"/>
      </w:rPr>
    </w:lvl>
    <w:lvl w:ilvl="4" w:tplc="04150003" w:tentative="1">
      <w:start w:val="1"/>
      <w:numFmt w:val="bullet"/>
      <w:lvlText w:val="o"/>
      <w:lvlJc w:val="left"/>
      <w:pPr>
        <w:ind w:left="3627" w:hanging="360"/>
      </w:pPr>
      <w:rPr>
        <w:rFonts w:ascii="Courier New" w:hAnsi="Courier New" w:cs="Courier New" w:hint="default"/>
      </w:rPr>
    </w:lvl>
    <w:lvl w:ilvl="5" w:tplc="04150005" w:tentative="1">
      <w:start w:val="1"/>
      <w:numFmt w:val="bullet"/>
      <w:lvlText w:val=""/>
      <w:lvlJc w:val="left"/>
      <w:pPr>
        <w:ind w:left="4347" w:hanging="360"/>
      </w:pPr>
      <w:rPr>
        <w:rFonts w:ascii="Wingdings" w:hAnsi="Wingdings" w:hint="default"/>
      </w:rPr>
    </w:lvl>
    <w:lvl w:ilvl="6" w:tplc="04150001" w:tentative="1">
      <w:start w:val="1"/>
      <w:numFmt w:val="bullet"/>
      <w:lvlText w:val=""/>
      <w:lvlJc w:val="left"/>
      <w:pPr>
        <w:ind w:left="5067" w:hanging="360"/>
      </w:pPr>
      <w:rPr>
        <w:rFonts w:ascii="Symbol" w:hAnsi="Symbol" w:hint="default"/>
      </w:rPr>
    </w:lvl>
    <w:lvl w:ilvl="7" w:tplc="04150003" w:tentative="1">
      <w:start w:val="1"/>
      <w:numFmt w:val="bullet"/>
      <w:lvlText w:val="o"/>
      <w:lvlJc w:val="left"/>
      <w:pPr>
        <w:ind w:left="5787" w:hanging="360"/>
      </w:pPr>
      <w:rPr>
        <w:rFonts w:ascii="Courier New" w:hAnsi="Courier New" w:cs="Courier New" w:hint="default"/>
      </w:rPr>
    </w:lvl>
    <w:lvl w:ilvl="8" w:tplc="04150005" w:tentative="1">
      <w:start w:val="1"/>
      <w:numFmt w:val="bullet"/>
      <w:lvlText w:val=""/>
      <w:lvlJc w:val="left"/>
      <w:pPr>
        <w:ind w:left="6507" w:hanging="360"/>
      </w:pPr>
      <w:rPr>
        <w:rFonts w:ascii="Wingdings" w:hAnsi="Wingdings" w:hint="default"/>
      </w:rPr>
    </w:lvl>
  </w:abstractNum>
  <w:abstractNum w:abstractNumId="28" w15:restartNumberingAfterBreak="0">
    <w:nsid w:val="57622094"/>
    <w:multiLevelType w:val="hybridMultilevel"/>
    <w:tmpl w:val="2EB2EF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CD10702"/>
    <w:multiLevelType w:val="hybridMultilevel"/>
    <w:tmpl w:val="34DEBA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DAA0ABA"/>
    <w:multiLevelType w:val="multilevel"/>
    <w:tmpl w:val="8B64F65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5EC504A1"/>
    <w:multiLevelType w:val="hybridMultilevel"/>
    <w:tmpl w:val="DCE025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7B2559D"/>
    <w:multiLevelType w:val="hybridMultilevel"/>
    <w:tmpl w:val="3DC640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8B3694A"/>
    <w:multiLevelType w:val="hybridMultilevel"/>
    <w:tmpl w:val="2C4CCC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6EA6226A"/>
    <w:multiLevelType w:val="hybridMultilevel"/>
    <w:tmpl w:val="2EFC08FA"/>
    <w:lvl w:ilvl="0" w:tplc="D30E6D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92034F"/>
    <w:multiLevelType w:val="hybridMultilevel"/>
    <w:tmpl w:val="4394F4DA"/>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0052E51"/>
    <w:multiLevelType w:val="hybridMultilevel"/>
    <w:tmpl w:val="4CB08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0EF5ACD"/>
    <w:multiLevelType w:val="hybridMultilevel"/>
    <w:tmpl w:val="A4A4AA00"/>
    <w:lvl w:ilvl="0" w:tplc="3FDE841E">
      <w:start w:val="1"/>
      <w:numFmt w:val="decimal"/>
      <w:lvlText w:val="%1)"/>
      <w:lvlJc w:val="left"/>
      <w:pPr>
        <w:ind w:left="720" w:hanging="360"/>
      </w:pPr>
      <w:rPr>
        <w:rFonts w:asciiTheme="minorHAnsi" w:eastAsia="Calibri" w:hAnsiTheme="minorHAnsi" w:cstheme="minorHAnsi"/>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546F55"/>
    <w:multiLevelType w:val="hybridMultilevel"/>
    <w:tmpl w:val="DC80B1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4484A49"/>
    <w:multiLevelType w:val="hybridMultilevel"/>
    <w:tmpl w:val="ABC66DD2"/>
    <w:lvl w:ilvl="0" w:tplc="79CCF64A">
      <w:start w:val="1"/>
      <w:numFmt w:val="decimal"/>
      <w:lvlText w:val="%1."/>
      <w:lvlJc w:val="left"/>
      <w:pPr>
        <w:ind w:left="720" w:hanging="360"/>
      </w:pPr>
      <w:rPr>
        <w:b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93A7BEA"/>
    <w:multiLevelType w:val="hybridMultilevel"/>
    <w:tmpl w:val="02969442"/>
    <w:lvl w:ilvl="0" w:tplc="50A07DD4">
      <w:start w:val="1"/>
      <w:numFmt w:val="decimal"/>
      <w:lvlText w:val="%1."/>
      <w:lvlJc w:val="left"/>
      <w:pPr>
        <w:ind w:left="720" w:hanging="360"/>
      </w:pPr>
      <w:rPr>
        <w:rFonts w:cs="Calibri"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AFC5EF0"/>
    <w:multiLevelType w:val="hybridMultilevel"/>
    <w:tmpl w:val="DE528876"/>
    <w:lvl w:ilvl="0" w:tplc="D79875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6"/>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37"/>
  </w:num>
  <w:num w:numId="9">
    <w:abstractNumId w:val="40"/>
  </w:num>
  <w:num w:numId="10">
    <w:abstractNumId w:val="4"/>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22"/>
  </w:num>
  <w:num w:numId="14">
    <w:abstractNumId w:val="24"/>
  </w:num>
  <w:num w:numId="15">
    <w:abstractNumId w:val="11"/>
  </w:num>
  <w:num w:numId="16">
    <w:abstractNumId w:val="8"/>
  </w:num>
  <w:num w:numId="17">
    <w:abstractNumId w:val="27"/>
  </w:num>
  <w:num w:numId="18">
    <w:abstractNumId w:val="13"/>
  </w:num>
  <w:num w:numId="19">
    <w:abstractNumId w:val="14"/>
  </w:num>
  <w:num w:numId="20">
    <w:abstractNumId w:val="3"/>
  </w:num>
  <w:num w:numId="21">
    <w:abstractNumId w:val="16"/>
  </w:num>
  <w:num w:numId="22">
    <w:abstractNumId w:val="15"/>
  </w:num>
  <w:num w:numId="23">
    <w:abstractNumId w:val="2"/>
  </w:num>
  <w:num w:numId="24">
    <w:abstractNumId w:val="9"/>
  </w:num>
  <w:num w:numId="25">
    <w:abstractNumId w:val="35"/>
  </w:num>
  <w:num w:numId="26">
    <w:abstractNumId w:val="33"/>
  </w:num>
  <w:num w:numId="27">
    <w:abstractNumId w:val="28"/>
  </w:num>
  <w:num w:numId="28">
    <w:abstractNumId w:val="32"/>
  </w:num>
  <w:num w:numId="29">
    <w:abstractNumId w:val="19"/>
  </w:num>
  <w:num w:numId="30">
    <w:abstractNumId w:val="41"/>
  </w:num>
  <w:num w:numId="31">
    <w:abstractNumId w:val="18"/>
  </w:num>
  <w:num w:numId="32">
    <w:abstractNumId w:val="21"/>
  </w:num>
  <w:num w:numId="33">
    <w:abstractNumId w:val="7"/>
  </w:num>
  <w:num w:numId="34">
    <w:abstractNumId w:val="20"/>
  </w:num>
  <w:num w:numId="35">
    <w:abstractNumId w:val="23"/>
  </w:num>
  <w:num w:numId="36">
    <w:abstractNumId w:val="6"/>
  </w:num>
  <w:num w:numId="37">
    <w:abstractNumId w:val="29"/>
  </w:num>
  <w:num w:numId="38">
    <w:abstractNumId w:val="25"/>
  </w:num>
  <w:num w:numId="39">
    <w:abstractNumId w:val="38"/>
  </w:num>
  <w:num w:numId="40">
    <w:abstractNumId w:val="17"/>
  </w:num>
  <w:num w:numId="41">
    <w:abstractNumId w:val="10"/>
  </w:num>
  <w:num w:numId="42">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autoHyphenation/>
  <w:hyphenationZone w:val="425"/>
  <w:drawingGridHorizontalSpacing w:val="110"/>
  <w:displayHorizontalDrawingGridEvery w:val="2"/>
  <w:characterSpacingControl w:val="doNotCompress"/>
  <w:hdrShapeDefaults>
    <o:shapedefaults v:ext="edit" spidmax="8193">
      <o:colormru v:ext="edit" colors="#13438d,#0e419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EAC"/>
    <w:rsid w:val="00000E98"/>
    <w:rsid w:val="00002083"/>
    <w:rsid w:val="00002A04"/>
    <w:rsid w:val="00002A15"/>
    <w:rsid w:val="00003499"/>
    <w:rsid w:val="00007DD1"/>
    <w:rsid w:val="00010BED"/>
    <w:rsid w:val="000117A6"/>
    <w:rsid w:val="00012334"/>
    <w:rsid w:val="000125E9"/>
    <w:rsid w:val="000129DF"/>
    <w:rsid w:val="00012AC6"/>
    <w:rsid w:val="00012F6F"/>
    <w:rsid w:val="00014559"/>
    <w:rsid w:val="00014823"/>
    <w:rsid w:val="00015311"/>
    <w:rsid w:val="0001539F"/>
    <w:rsid w:val="000159E5"/>
    <w:rsid w:val="00016530"/>
    <w:rsid w:val="00020064"/>
    <w:rsid w:val="0002087D"/>
    <w:rsid w:val="000209E4"/>
    <w:rsid w:val="000218BB"/>
    <w:rsid w:val="00021DF5"/>
    <w:rsid w:val="00022A06"/>
    <w:rsid w:val="00022E51"/>
    <w:rsid w:val="00022EA8"/>
    <w:rsid w:val="0002351D"/>
    <w:rsid w:val="00023634"/>
    <w:rsid w:val="00023FBD"/>
    <w:rsid w:val="00024406"/>
    <w:rsid w:val="00024B7A"/>
    <w:rsid w:val="00026FC9"/>
    <w:rsid w:val="00030B39"/>
    <w:rsid w:val="00031F59"/>
    <w:rsid w:val="0003229F"/>
    <w:rsid w:val="00033463"/>
    <w:rsid w:val="00034726"/>
    <w:rsid w:val="00034AA5"/>
    <w:rsid w:val="00034F27"/>
    <w:rsid w:val="00036140"/>
    <w:rsid w:val="000405E3"/>
    <w:rsid w:val="00040C44"/>
    <w:rsid w:val="000432A8"/>
    <w:rsid w:val="000432EA"/>
    <w:rsid w:val="000435C1"/>
    <w:rsid w:val="00044D65"/>
    <w:rsid w:val="000462D3"/>
    <w:rsid w:val="000507B1"/>
    <w:rsid w:val="000509A0"/>
    <w:rsid w:val="00051074"/>
    <w:rsid w:val="000516BC"/>
    <w:rsid w:val="0005216F"/>
    <w:rsid w:val="00052305"/>
    <w:rsid w:val="000525BC"/>
    <w:rsid w:val="00052602"/>
    <w:rsid w:val="0005282B"/>
    <w:rsid w:val="00052D86"/>
    <w:rsid w:val="000542C1"/>
    <w:rsid w:val="00054A5C"/>
    <w:rsid w:val="00054DCD"/>
    <w:rsid w:val="0005656D"/>
    <w:rsid w:val="00056752"/>
    <w:rsid w:val="00061230"/>
    <w:rsid w:val="0006151F"/>
    <w:rsid w:val="00061561"/>
    <w:rsid w:val="0006169B"/>
    <w:rsid w:val="000624D7"/>
    <w:rsid w:val="00062540"/>
    <w:rsid w:val="0006302C"/>
    <w:rsid w:val="000634BD"/>
    <w:rsid w:val="00064B03"/>
    <w:rsid w:val="00065659"/>
    <w:rsid w:val="000661ED"/>
    <w:rsid w:val="0006626D"/>
    <w:rsid w:val="000668C7"/>
    <w:rsid w:val="0006692C"/>
    <w:rsid w:val="00067065"/>
    <w:rsid w:val="0007051C"/>
    <w:rsid w:val="000744A5"/>
    <w:rsid w:val="00075AF0"/>
    <w:rsid w:val="00076CFF"/>
    <w:rsid w:val="000772AB"/>
    <w:rsid w:val="00077377"/>
    <w:rsid w:val="00080209"/>
    <w:rsid w:val="00080E58"/>
    <w:rsid w:val="00080EA5"/>
    <w:rsid w:val="000815D5"/>
    <w:rsid w:val="00082D4B"/>
    <w:rsid w:val="0008366C"/>
    <w:rsid w:val="00083F78"/>
    <w:rsid w:val="00084E59"/>
    <w:rsid w:val="00086055"/>
    <w:rsid w:val="000860A4"/>
    <w:rsid w:val="00086454"/>
    <w:rsid w:val="00090369"/>
    <w:rsid w:val="00090429"/>
    <w:rsid w:val="00090DC4"/>
    <w:rsid w:val="00091B6D"/>
    <w:rsid w:val="00092BEA"/>
    <w:rsid w:val="00093020"/>
    <w:rsid w:val="00093640"/>
    <w:rsid w:val="000951DA"/>
    <w:rsid w:val="00097079"/>
    <w:rsid w:val="0009757C"/>
    <w:rsid w:val="00097D9F"/>
    <w:rsid w:val="000A176E"/>
    <w:rsid w:val="000A18E3"/>
    <w:rsid w:val="000A1A53"/>
    <w:rsid w:val="000A28F0"/>
    <w:rsid w:val="000A2A24"/>
    <w:rsid w:val="000A3346"/>
    <w:rsid w:val="000A539E"/>
    <w:rsid w:val="000A57BE"/>
    <w:rsid w:val="000A63E6"/>
    <w:rsid w:val="000A69F7"/>
    <w:rsid w:val="000A7914"/>
    <w:rsid w:val="000B1BC5"/>
    <w:rsid w:val="000B20ED"/>
    <w:rsid w:val="000B267A"/>
    <w:rsid w:val="000B2AB5"/>
    <w:rsid w:val="000B3066"/>
    <w:rsid w:val="000B348D"/>
    <w:rsid w:val="000B4294"/>
    <w:rsid w:val="000B4730"/>
    <w:rsid w:val="000B53BB"/>
    <w:rsid w:val="000B6540"/>
    <w:rsid w:val="000B7B82"/>
    <w:rsid w:val="000C0D26"/>
    <w:rsid w:val="000C1717"/>
    <w:rsid w:val="000C367B"/>
    <w:rsid w:val="000C4457"/>
    <w:rsid w:val="000C4AC6"/>
    <w:rsid w:val="000C4C53"/>
    <w:rsid w:val="000C754B"/>
    <w:rsid w:val="000C7575"/>
    <w:rsid w:val="000C7DC0"/>
    <w:rsid w:val="000D0438"/>
    <w:rsid w:val="000D1694"/>
    <w:rsid w:val="000D21C7"/>
    <w:rsid w:val="000D46E9"/>
    <w:rsid w:val="000D4C3C"/>
    <w:rsid w:val="000D5A8F"/>
    <w:rsid w:val="000D7DF1"/>
    <w:rsid w:val="000E0073"/>
    <w:rsid w:val="000E0AB2"/>
    <w:rsid w:val="000E1971"/>
    <w:rsid w:val="000E4B51"/>
    <w:rsid w:val="000E4DF0"/>
    <w:rsid w:val="000E6DE7"/>
    <w:rsid w:val="000E704F"/>
    <w:rsid w:val="000E7C6E"/>
    <w:rsid w:val="000F0347"/>
    <w:rsid w:val="000F2698"/>
    <w:rsid w:val="000F3529"/>
    <w:rsid w:val="000F3A61"/>
    <w:rsid w:val="000F45F7"/>
    <w:rsid w:val="000F4BB2"/>
    <w:rsid w:val="000F4CDF"/>
    <w:rsid w:val="000F5F4E"/>
    <w:rsid w:val="000F632E"/>
    <w:rsid w:val="000F71AD"/>
    <w:rsid w:val="001004FA"/>
    <w:rsid w:val="00100977"/>
    <w:rsid w:val="00101879"/>
    <w:rsid w:val="00101A59"/>
    <w:rsid w:val="00101DAA"/>
    <w:rsid w:val="0010289E"/>
    <w:rsid w:val="00103486"/>
    <w:rsid w:val="00103842"/>
    <w:rsid w:val="00103D15"/>
    <w:rsid w:val="00103DEE"/>
    <w:rsid w:val="0010423E"/>
    <w:rsid w:val="00104644"/>
    <w:rsid w:val="00104DEA"/>
    <w:rsid w:val="0010606E"/>
    <w:rsid w:val="001060F3"/>
    <w:rsid w:val="001074DE"/>
    <w:rsid w:val="00107A48"/>
    <w:rsid w:val="0011047C"/>
    <w:rsid w:val="00110A67"/>
    <w:rsid w:val="001111E9"/>
    <w:rsid w:val="001113CB"/>
    <w:rsid w:val="001116D9"/>
    <w:rsid w:val="00113A77"/>
    <w:rsid w:val="00116297"/>
    <w:rsid w:val="00116660"/>
    <w:rsid w:val="0011674F"/>
    <w:rsid w:val="001179B8"/>
    <w:rsid w:val="00120732"/>
    <w:rsid w:val="00121973"/>
    <w:rsid w:val="00121B9E"/>
    <w:rsid w:val="00121CE9"/>
    <w:rsid w:val="00121D5D"/>
    <w:rsid w:val="00122DA9"/>
    <w:rsid w:val="00122DDA"/>
    <w:rsid w:val="00123471"/>
    <w:rsid w:val="0012438E"/>
    <w:rsid w:val="001247AA"/>
    <w:rsid w:val="0012481A"/>
    <w:rsid w:val="001249D0"/>
    <w:rsid w:val="00125089"/>
    <w:rsid w:val="0012538D"/>
    <w:rsid w:val="00125AAE"/>
    <w:rsid w:val="001261B2"/>
    <w:rsid w:val="00126EDA"/>
    <w:rsid w:val="00131692"/>
    <w:rsid w:val="00132E2B"/>
    <w:rsid w:val="00133D55"/>
    <w:rsid w:val="001344B0"/>
    <w:rsid w:val="00134DB0"/>
    <w:rsid w:val="00134EFC"/>
    <w:rsid w:val="001352F3"/>
    <w:rsid w:val="00136D16"/>
    <w:rsid w:val="00137074"/>
    <w:rsid w:val="00137682"/>
    <w:rsid w:val="00137F25"/>
    <w:rsid w:val="001408FF"/>
    <w:rsid w:val="00141339"/>
    <w:rsid w:val="001426DB"/>
    <w:rsid w:val="00145850"/>
    <w:rsid w:val="0014595D"/>
    <w:rsid w:val="001459C2"/>
    <w:rsid w:val="001472AB"/>
    <w:rsid w:val="001473FA"/>
    <w:rsid w:val="00147EE1"/>
    <w:rsid w:val="00150F53"/>
    <w:rsid w:val="001514BA"/>
    <w:rsid w:val="00151823"/>
    <w:rsid w:val="00152E38"/>
    <w:rsid w:val="00153D0E"/>
    <w:rsid w:val="00153F37"/>
    <w:rsid w:val="00154526"/>
    <w:rsid w:val="00154A96"/>
    <w:rsid w:val="00154BFD"/>
    <w:rsid w:val="00154EA6"/>
    <w:rsid w:val="00155EAB"/>
    <w:rsid w:val="00156153"/>
    <w:rsid w:val="00156460"/>
    <w:rsid w:val="001565A3"/>
    <w:rsid w:val="00156D7D"/>
    <w:rsid w:val="00157968"/>
    <w:rsid w:val="0016070B"/>
    <w:rsid w:val="00161221"/>
    <w:rsid w:val="00161BC4"/>
    <w:rsid w:val="00161CCB"/>
    <w:rsid w:val="00161E20"/>
    <w:rsid w:val="001623C3"/>
    <w:rsid w:val="00162953"/>
    <w:rsid w:val="00163262"/>
    <w:rsid w:val="001633EC"/>
    <w:rsid w:val="0016486C"/>
    <w:rsid w:val="00165820"/>
    <w:rsid w:val="001661A7"/>
    <w:rsid w:val="001701E1"/>
    <w:rsid w:val="001703CF"/>
    <w:rsid w:val="00170BC9"/>
    <w:rsid w:val="00170FC1"/>
    <w:rsid w:val="00171106"/>
    <w:rsid w:val="00171E95"/>
    <w:rsid w:val="00173FD8"/>
    <w:rsid w:val="001744D1"/>
    <w:rsid w:val="00175207"/>
    <w:rsid w:val="00175B16"/>
    <w:rsid w:val="00175BD2"/>
    <w:rsid w:val="001762DF"/>
    <w:rsid w:val="00177E4D"/>
    <w:rsid w:val="001802EA"/>
    <w:rsid w:val="0018066C"/>
    <w:rsid w:val="00180F47"/>
    <w:rsid w:val="001813B9"/>
    <w:rsid w:val="00181E6F"/>
    <w:rsid w:val="00183613"/>
    <w:rsid w:val="001849A7"/>
    <w:rsid w:val="00184B66"/>
    <w:rsid w:val="0018556B"/>
    <w:rsid w:val="00185C4E"/>
    <w:rsid w:val="001865DE"/>
    <w:rsid w:val="00186839"/>
    <w:rsid w:val="0019045F"/>
    <w:rsid w:val="001921BD"/>
    <w:rsid w:val="001921E4"/>
    <w:rsid w:val="00193121"/>
    <w:rsid w:val="00194624"/>
    <w:rsid w:val="00195191"/>
    <w:rsid w:val="00195639"/>
    <w:rsid w:val="00195957"/>
    <w:rsid w:val="00195D18"/>
    <w:rsid w:val="00196CB5"/>
    <w:rsid w:val="0019791E"/>
    <w:rsid w:val="00197A92"/>
    <w:rsid w:val="001A1429"/>
    <w:rsid w:val="001A17CC"/>
    <w:rsid w:val="001A1912"/>
    <w:rsid w:val="001A23FA"/>
    <w:rsid w:val="001A54F9"/>
    <w:rsid w:val="001A5B63"/>
    <w:rsid w:val="001A5E9D"/>
    <w:rsid w:val="001A704D"/>
    <w:rsid w:val="001B0E84"/>
    <w:rsid w:val="001B20A3"/>
    <w:rsid w:val="001B2E8D"/>
    <w:rsid w:val="001B312E"/>
    <w:rsid w:val="001B4591"/>
    <w:rsid w:val="001B5203"/>
    <w:rsid w:val="001B558F"/>
    <w:rsid w:val="001B566B"/>
    <w:rsid w:val="001B645E"/>
    <w:rsid w:val="001B7858"/>
    <w:rsid w:val="001C08F6"/>
    <w:rsid w:val="001C093D"/>
    <w:rsid w:val="001C1CB4"/>
    <w:rsid w:val="001C2789"/>
    <w:rsid w:val="001C2FE7"/>
    <w:rsid w:val="001C3714"/>
    <w:rsid w:val="001C4910"/>
    <w:rsid w:val="001C4B07"/>
    <w:rsid w:val="001C6535"/>
    <w:rsid w:val="001C7F25"/>
    <w:rsid w:val="001D02DF"/>
    <w:rsid w:val="001D0AA9"/>
    <w:rsid w:val="001D1576"/>
    <w:rsid w:val="001D1AAE"/>
    <w:rsid w:val="001D2641"/>
    <w:rsid w:val="001D2A20"/>
    <w:rsid w:val="001D389B"/>
    <w:rsid w:val="001D3E45"/>
    <w:rsid w:val="001D635D"/>
    <w:rsid w:val="001D693A"/>
    <w:rsid w:val="001D7058"/>
    <w:rsid w:val="001E07A3"/>
    <w:rsid w:val="001E12E7"/>
    <w:rsid w:val="001E439F"/>
    <w:rsid w:val="001E4AEE"/>
    <w:rsid w:val="001E4B65"/>
    <w:rsid w:val="001E6248"/>
    <w:rsid w:val="001E6F1B"/>
    <w:rsid w:val="001F19FC"/>
    <w:rsid w:val="001F1C3A"/>
    <w:rsid w:val="001F35D0"/>
    <w:rsid w:val="001F3E3A"/>
    <w:rsid w:val="001F3F37"/>
    <w:rsid w:val="001F47A5"/>
    <w:rsid w:val="001F503C"/>
    <w:rsid w:val="001F6065"/>
    <w:rsid w:val="001F63D5"/>
    <w:rsid w:val="001F66B0"/>
    <w:rsid w:val="001F6881"/>
    <w:rsid w:val="001F6991"/>
    <w:rsid w:val="001F6E70"/>
    <w:rsid w:val="001F7620"/>
    <w:rsid w:val="0020144B"/>
    <w:rsid w:val="0020179E"/>
    <w:rsid w:val="00201ACC"/>
    <w:rsid w:val="00201D08"/>
    <w:rsid w:val="002032EA"/>
    <w:rsid w:val="0020468C"/>
    <w:rsid w:val="00204C61"/>
    <w:rsid w:val="002060BD"/>
    <w:rsid w:val="002077EE"/>
    <w:rsid w:val="00207979"/>
    <w:rsid w:val="00207B1C"/>
    <w:rsid w:val="0021025B"/>
    <w:rsid w:val="00210EEF"/>
    <w:rsid w:val="00211139"/>
    <w:rsid w:val="0021186D"/>
    <w:rsid w:val="00212D30"/>
    <w:rsid w:val="0021327C"/>
    <w:rsid w:val="002132EB"/>
    <w:rsid w:val="00213956"/>
    <w:rsid w:val="00214800"/>
    <w:rsid w:val="002153F9"/>
    <w:rsid w:val="00215702"/>
    <w:rsid w:val="002160E3"/>
    <w:rsid w:val="00216960"/>
    <w:rsid w:val="00216E50"/>
    <w:rsid w:val="00216F50"/>
    <w:rsid w:val="002178F7"/>
    <w:rsid w:val="00220138"/>
    <w:rsid w:val="00220D36"/>
    <w:rsid w:val="002216B6"/>
    <w:rsid w:val="00221ABB"/>
    <w:rsid w:val="00223255"/>
    <w:rsid w:val="00224197"/>
    <w:rsid w:val="0022498C"/>
    <w:rsid w:val="00224A4B"/>
    <w:rsid w:val="002253C5"/>
    <w:rsid w:val="00226486"/>
    <w:rsid w:val="0022717A"/>
    <w:rsid w:val="002301D7"/>
    <w:rsid w:val="00231E31"/>
    <w:rsid w:val="00233306"/>
    <w:rsid w:val="00234121"/>
    <w:rsid w:val="00234BFE"/>
    <w:rsid w:val="0023648D"/>
    <w:rsid w:val="002376EB"/>
    <w:rsid w:val="0024148A"/>
    <w:rsid w:val="002417CD"/>
    <w:rsid w:val="00241F97"/>
    <w:rsid w:val="00242179"/>
    <w:rsid w:val="00242325"/>
    <w:rsid w:val="00242E3C"/>
    <w:rsid w:val="00243325"/>
    <w:rsid w:val="00243590"/>
    <w:rsid w:val="0024369A"/>
    <w:rsid w:val="00243CC1"/>
    <w:rsid w:val="00243D5E"/>
    <w:rsid w:val="002443A2"/>
    <w:rsid w:val="00244A8F"/>
    <w:rsid w:val="00246729"/>
    <w:rsid w:val="00246FE7"/>
    <w:rsid w:val="00251388"/>
    <w:rsid w:val="0025355C"/>
    <w:rsid w:val="002537E9"/>
    <w:rsid w:val="002541F3"/>
    <w:rsid w:val="00254B18"/>
    <w:rsid w:val="00254FF6"/>
    <w:rsid w:val="00255492"/>
    <w:rsid w:val="00255FF2"/>
    <w:rsid w:val="002573C4"/>
    <w:rsid w:val="00260813"/>
    <w:rsid w:val="002610F1"/>
    <w:rsid w:val="002612EF"/>
    <w:rsid w:val="0026130F"/>
    <w:rsid w:val="00262B53"/>
    <w:rsid w:val="00262EAE"/>
    <w:rsid w:val="002633E2"/>
    <w:rsid w:val="00263A2B"/>
    <w:rsid w:val="00263C41"/>
    <w:rsid w:val="00264020"/>
    <w:rsid w:val="00264C16"/>
    <w:rsid w:val="00265A84"/>
    <w:rsid w:val="00265D36"/>
    <w:rsid w:val="00266B97"/>
    <w:rsid w:val="00266CBD"/>
    <w:rsid w:val="002678E1"/>
    <w:rsid w:val="00267AAF"/>
    <w:rsid w:val="00270762"/>
    <w:rsid w:val="00270DEA"/>
    <w:rsid w:val="002714E6"/>
    <w:rsid w:val="00272635"/>
    <w:rsid w:val="00273875"/>
    <w:rsid w:val="0027425D"/>
    <w:rsid w:val="0027519D"/>
    <w:rsid w:val="00276353"/>
    <w:rsid w:val="00277181"/>
    <w:rsid w:val="0027751A"/>
    <w:rsid w:val="0027787B"/>
    <w:rsid w:val="00277B48"/>
    <w:rsid w:val="00280189"/>
    <w:rsid w:val="00280564"/>
    <w:rsid w:val="00282FD3"/>
    <w:rsid w:val="002830FC"/>
    <w:rsid w:val="00283832"/>
    <w:rsid w:val="00284DC3"/>
    <w:rsid w:val="0028509F"/>
    <w:rsid w:val="00287049"/>
    <w:rsid w:val="00290233"/>
    <w:rsid w:val="00290690"/>
    <w:rsid w:val="002916DA"/>
    <w:rsid w:val="00291CEC"/>
    <w:rsid w:val="00294471"/>
    <w:rsid w:val="00294525"/>
    <w:rsid w:val="0029473E"/>
    <w:rsid w:val="00294A9B"/>
    <w:rsid w:val="00294EBA"/>
    <w:rsid w:val="002958EB"/>
    <w:rsid w:val="0029618D"/>
    <w:rsid w:val="002966AC"/>
    <w:rsid w:val="00296A8B"/>
    <w:rsid w:val="002A1222"/>
    <w:rsid w:val="002A184C"/>
    <w:rsid w:val="002A1981"/>
    <w:rsid w:val="002A25A4"/>
    <w:rsid w:val="002A3302"/>
    <w:rsid w:val="002A366F"/>
    <w:rsid w:val="002A4891"/>
    <w:rsid w:val="002A4C17"/>
    <w:rsid w:val="002A4DB0"/>
    <w:rsid w:val="002A5170"/>
    <w:rsid w:val="002A5482"/>
    <w:rsid w:val="002A6334"/>
    <w:rsid w:val="002A7DB2"/>
    <w:rsid w:val="002B02A2"/>
    <w:rsid w:val="002B20B6"/>
    <w:rsid w:val="002B214F"/>
    <w:rsid w:val="002B2F9B"/>
    <w:rsid w:val="002B3EB6"/>
    <w:rsid w:val="002B4654"/>
    <w:rsid w:val="002B4F1A"/>
    <w:rsid w:val="002B5637"/>
    <w:rsid w:val="002B5CF7"/>
    <w:rsid w:val="002B5DF5"/>
    <w:rsid w:val="002B5F50"/>
    <w:rsid w:val="002B627C"/>
    <w:rsid w:val="002B63BF"/>
    <w:rsid w:val="002B67F5"/>
    <w:rsid w:val="002B7B40"/>
    <w:rsid w:val="002C1CCE"/>
    <w:rsid w:val="002C1EC9"/>
    <w:rsid w:val="002C24E8"/>
    <w:rsid w:val="002C2B58"/>
    <w:rsid w:val="002C2DA9"/>
    <w:rsid w:val="002C5030"/>
    <w:rsid w:val="002C5764"/>
    <w:rsid w:val="002C6F32"/>
    <w:rsid w:val="002C78F3"/>
    <w:rsid w:val="002D1895"/>
    <w:rsid w:val="002D27EE"/>
    <w:rsid w:val="002D2DAA"/>
    <w:rsid w:val="002D3188"/>
    <w:rsid w:val="002D3F56"/>
    <w:rsid w:val="002D4EC3"/>
    <w:rsid w:val="002D67AB"/>
    <w:rsid w:val="002E01B2"/>
    <w:rsid w:val="002E07EB"/>
    <w:rsid w:val="002E115A"/>
    <w:rsid w:val="002E1D83"/>
    <w:rsid w:val="002E2E33"/>
    <w:rsid w:val="002E37F5"/>
    <w:rsid w:val="002E397B"/>
    <w:rsid w:val="002E3BC6"/>
    <w:rsid w:val="002E49BC"/>
    <w:rsid w:val="002E4A29"/>
    <w:rsid w:val="002E534B"/>
    <w:rsid w:val="002E6038"/>
    <w:rsid w:val="002E6B2A"/>
    <w:rsid w:val="002E6B6E"/>
    <w:rsid w:val="002E71C4"/>
    <w:rsid w:val="002E7AF3"/>
    <w:rsid w:val="002E7E48"/>
    <w:rsid w:val="002F0B99"/>
    <w:rsid w:val="002F1B0F"/>
    <w:rsid w:val="002F1E7D"/>
    <w:rsid w:val="002F233D"/>
    <w:rsid w:val="002F2466"/>
    <w:rsid w:val="002F296B"/>
    <w:rsid w:val="002F33DD"/>
    <w:rsid w:val="002F3C1C"/>
    <w:rsid w:val="002F49A5"/>
    <w:rsid w:val="002F57EC"/>
    <w:rsid w:val="002F615B"/>
    <w:rsid w:val="002F6E21"/>
    <w:rsid w:val="002F712C"/>
    <w:rsid w:val="002F7A63"/>
    <w:rsid w:val="0030038A"/>
    <w:rsid w:val="00301B81"/>
    <w:rsid w:val="00302DF6"/>
    <w:rsid w:val="003046FA"/>
    <w:rsid w:val="00304F64"/>
    <w:rsid w:val="003051B0"/>
    <w:rsid w:val="003062A8"/>
    <w:rsid w:val="00307289"/>
    <w:rsid w:val="00307E12"/>
    <w:rsid w:val="00310D50"/>
    <w:rsid w:val="0031167E"/>
    <w:rsid w:val="00311BE7"/>
    <w:rsid w:val="00312632"/>
    <w:rsid w:val="003130EE"/>
    <w:rsid w:val="00313CEF"/>
    <w:rsid w:val="003144BA"/>
    <w:rsid w:val="00314A4B"/>
    <w:rsid w:val="00314FC9"/>
    <w:rsid w:val="00316E7A"/>
    <w:rsid w:val="003175B2"/>
    <w:rsid w:val="003177EA"/>
    <w:rsid w:val="003203D7"/>
    <w:rsid w:val="00320754"/>
    <w:rsid w:val="00320CC7"/>
    <w:rsid w:val="003217CF"/>
    <w:rsid w:val="00321BD8"/>
    <w:rsid w:val="00322A46"/>
    <w:rsid w:val="00323278"/>
    <w:rsid w:val="00323C44"/>
    <w:rsid w:val="0032440B"/>
    <w:rsid w:val="00324A5F"/>
    <w:rsid w:val="00327151"/>
    <w:rsid w:val="0032730F"/>
    <w:rsid w:val="00330E8A"/>
    <w:rsid w:val="00332B12"/>
    <w:rsid w:val="003331D7"/>
    <w:rsid w:val="003332FC"/>
    <w:rsid w:val="00333325"/>
    <w:rsid w:val="00333EF4"/>
    <w:rsid w:val="003340EB"/>
    <w:rsid w:val="003342D3"/>
    <w:rsid w:val="003343EE"/>
    <w:rsid w:val="0033470B"/>
    <w:rsid w:val="003366E4"/>
    <w:rsid w:val="00340536"/>
    <w:rsid w:val="00340568"/>
    <w:rsid w:val="003407D1"/>
    <w:rsid w:val="00340F49"/>
    <w:rsid w:val="0034104F"/>
    <w:rsid w:val="00342996"/>
    <w:rsid w:val="00343098"/>
    <w:rsid w:val="00343839"/>
    <w:rsid w:val="003454A7"/>
    <w:rsid w:val="00345D79"/>
    <w:rsid w:val="00346643"/>
    <w:rsid w:val="00346DEC"/>
    <w:rsid w:val="00347298"/>
    <w:rsid w:val="00347955"/>
    <w:rsid w:val="00347DA7"/>
    <w:rsid w:val="00347FB4"/>
    <w:rsid w:val="00350DE2"/>
    <w:rsid w:val="0035159F"/>
    <w:rsid w:val="00352A97"/>
    <w:rsid w:val="00352D75"/>
    <w:rsid w:val="00353141"/>
    <w:rsid w:val="00353365"/>
    <w:rsid w:val="0035490E"/>
    <w:rsid w:val="003556BE"/>
    <w:rsid w:val="00355D4D"/>
    <w:rsid w:val="00357B43"/>
    <w:rsid w:val="00360FBE"/>
    <w:rsid w:val="00362066"/>
    <w:rsid w:val="00362E15"/>
    <w:rsid w:val="0036360F"/>
    <w:rsid w:val="0036403D"/>
    <w:rsid w:val="00366F9D"/>
    <w:rsid w:val="00366FA3"/>
    <w:rsid w:val="00370061"/>
    <w:rsid w:val="00371E77"/>
    <w:rsid w:val="0037232A"/>
    <w:rsid w:val="003745B8"/>
    <w:rsid w:val="00374AC7"/>
    <w:rsid w:val="00374EC2"/>
    <w:rsid w:val="003753E0"/>
    <w:rsid w:val="0037544F"/>
    <w:rsid w:val="0037725D"/>
    <w:rsid w:val="00380892"/>
    <w:rsid w:val="003818A2"/>
    <w:rsid w:val="0038304C"/>
    <w:rsid w:val="00383584"/>
    <w:rsid w:val="003844A3"/>
    <w:rsid w:val="003848B4"/>
    <w:rsid w:val="00384FAF"/>
    <w:rsid w:val="003859D6"/>
    <w:rsid w:val="00386543"/>
    <w:rsid w:val="0038701C"/>
    <w:rsid w:val="003902E2"/>
    <w:rsid w:val="00390788"/>
    <w:rsid w:val="00391BAA"/>
    <w:rsid w:val="00392A48"/>
    <w:rsid w:val="0039333F"/>
    <w:rsid w:val="003936DB"/>
    <w:rsid w:val="00393A75"/>
    <w:rsid w:val="00394B5E"/>
    <w:rsid w:val="00395006"/>
    <w:rsid w:val="003954F3"/>
    <w:rsid w:val="0039715B"/>
    <w:rsid w:val="003972BC"/>
    <w:rsid w:val="003A004C"/>
    <w:rsid w:val="003A06EB"/>
    <w:rsid w:val="003A1A4C"/>
    <w:rsid w:val="003A1C49"/>
    <w:rsid w:val="003A1F66"/>
    <w:rsid w:val="003A399B"/>
    <w:rsid w:val="003A44AA"/>
    <w:rsid w:val="003A6707"/>
    <w:rsid w:val="003B0520"/>
    <w:rsid w:val="003B19F9"/>
    <w:rsid w:val="003B2251"/>
    <w:rsid w:val="003B31DB"/>
    <w:rsid w:val="003B34B6"/>
    <w:rsid w:val="003B35A0"/>
    <w:rsid w:val="003B35B2"/>
    <w:rsid w:val="003B4210"/>
    <w:rsid w:val="003B48A5"/>
    <w:rsid w:val="003B4CEF"/>
    <w:rsid w:val="003B5089"/>
    <w:rsid w:val="003B6AAE"/>
    <w:rsid w:val="003B7CA7"/>
    <w:rsid w:val="003B7EF1"/>
    <w:rsid w:val="003B7FF6"/>
    <w:rsid w:val="003C05F2"/>
    <w:rsid w:val="003C08A6"/>
    <w:rsid w:val="003C0B86"/>
    <w:rsid w:val="003C0E4D"/>
    <w:rsid w:val="003C114D"/>
    <w:rsid w:val="003C2AE6"/>
    <w:rsid w:val="003C31A8"/>
    <w:rsid w:val="003C392B"/>
    <w:rsid w:val="003C466B"/>
    <w:rsid w:val="003C53EE"/>
    <w:rsid w:val="003C5531"/>
    <w:rsid w:val="003C5807"/>
    <w:rsid w:val="003C5CE5"/>
    <w:rsid w:val="003C5D89"/>
    <w:rsid w:val="003C6836"/>
    <w:rsid w:val="003C73F5"/>
    <w:rsid w:val="003C7F44"/>
    <w:rsid w:val="003D0038"/>
    <w:rsid w:val="003D0067"/>
    <w:rsid w:val="003D1D67"/>
    <w:rsid w:val="003D5A2D"/>
    <w:rsid w:val="003D6DD3"/>
    <w:rsid w:val="003D6EFB"/>
    <w:rsid w:val="003D78F6"/>
    <w:rsid w:val="003D7ACA"/>
    <w:rsid w:val="003E02D9"/>
    <w:rsid w:val="003E0DF0"/>
    <w:rsid w:val="003E2338"/>
    <w:rsid w:val="003E2808"/>
    <w:rsid w:val="003E282A"/>
    <w:rsid w:val="003E3115"/>
    <w:rsid w:val="003E3693"/>
    <w:rsid w:val="003E375B"/>
    <w:rsid w:val="003E5199"/>
    <w:rsid w:val="003E53A1"/>
    <w:rsid w:val="003E5DD0"/>
    <w:rsid w:val="003E5F39"/>
    <w:rsid w:val="003E657A"/>
    <w:rsid w:val="003E6719"/>
    <w:rsid w:val="003F03A9"/>
    <w:rsid w:val="003F049B"/>
    <w:rsid w:val="003F0993"/>
    <w:rsid w:val="003F0EFD"/>
    <w:rsid w:val="003F1A83"/>
    <w:rsid w:val="003F270B"/>
    <w:rsid w:val="003F449C"/>
    <w:rsid w:val="003F5D04"/>
    <w:rsid w:val="003F7444"/>
    <w:rsid w:val="003F7769"/>
    <w:rsid w:val="003F785C"/>
    <w:rsid w:val="004004CF"/>
    <w:rsid w:val="004013DD"/>
    <w:rsid w:val="00403539"/>
    <w:rsid w:val="00403C95"/>
    <w:rsid w:val="00404301"/>
    <w:rsid w:val="00404985"/>
    <w:rsid w:val="00404DF6"/>
    <w:rsid w:val="00404DFE"/>
    <w:rsid w:val="004069D0"/>
    <w:rsid w:val="00406CAD"/>
    <w:rsid w:val="0040706D"/>
    <w:rsid w:val="00407940"/>
    <w:rsid w:val="00410019"/>
    <w:rsid w:val="004104DD"/>
    <w:rsid w:val="00412631"/>
    <w:rsid w:val="00412689"/>
    <w:rsid w:val="00413251"/>
    <w:rsid w:val="00413D29"/>
    <w:rsid w:val="00414BD1"/>
    <w:rsid w:val="00415B44"/>
    <w:rsid w:val="00415BA3"/>
    <w:rsid w:val="00415ED9"/>
    <w:rsid w:val="00415F95"/>
    <w:rsid w:val="00416066"/>
    <w:rsid w:val="0041680C"/>
    <w:rsid w:val="004172D6"/>
    <w:rsid w:val="004223AB"/>
    <w:rsid w:val="00422B3F"/>
    <w:rsid w:val="0042394E"/>
    <w:rsid w:val="00424885"/>
    <w:rsid w:val="00426C5C"/>
    <w:rsid w:val="00427B8A"/>
    <w:rsid w:val="00427DFF"/>
    <w:rsid w:val="004314CC"/>
    <w:rsid w:val="00432508"/>
    <w:rsid w:val="00432B6D"/>
    <w:rsid w:val="00432CD3"/>
    <w:rsid w:val="00433AEA"/>
    <w:rsid w:val="00434905"/>
    <w:rsid w:val="00434ACE"/>
    <w:rsid w:val="00434E88"/>
    <w:rsid w:val="004350AF"/>
    <w:rsid w:val="004373AA"/>
    <w:rsid w:val="0043768B"/>
    <w:rsid w:val="004378F9"/>
    <w:rsid w:val="00440FB4"/>
    <w:rsid w:val="004418DB"/>
    <w:rsid w:val="00441C9C"/>
    <w:rsid w:val="004421C1"/>
    <w:rsid w:val="0044391E"/>
    <w:rsid w:val="00445236"/>
    <w:rsid w:val="00446813"/>
    <w:rsid w:val="00446DBE"/>
    <w:rsid w:val="004478B4"/>
    <w:rsid w:val="00450544"/>
    <w:rsid w:val="00450909"/>
    <w:rsid w:val="00450A14"/>
    <w:rsid w:val="00450E01"/>
    <w:rsid w:val="0045164F"/>
    <w:rsid w:val="00451E9A"/>
    <w:rsid w:val="00452547"/>
    <w:rsid w:val="004532AB"/>
    <w:rsid w:val="0045364A"/>
    <w:rsid w:val="00453F60"/>
    <w:rsid w:val="00454E7B"/>
    <w:rsid w:val="00456100"/>
    <w:rsid w:val="0045644C"/>
    <w:rsid w:val="00457884"/>
    <w:rsid w:val="00461213"/>
    <w:rsid w:val="00462011"/>
    <w:rsid w:val="00462119"/>
    <w:rsid w:val="004630EE"/>
    <w:rsid w:val="00463230"/>
    <w:rsid w:val="00463961"/>
    <w:rsid w:val="00463E82"/>
    <w:rsid w:val="00464305"/>
    <w:rsid w:val="00464551"/>
    <w:rsid w:val="00464CE9"/>
    <w:rsid w:val="004658D9"/>
    <w:rsid w:val="00466530"/>
    <w:rsid w:val="00466C75"/>
    <w:rsid w:val="004675F4"/>
    <w:rsid w:val="00467665"/>
    <w:rsid w:val="00470D3E"/>
    <w:rsid w:val="00470D65"/>
    <w:rsid w:val="00473A1E"/>
    <w:rsid w:val="004757B8"/>
    <w:rsid w:val="00476566"/>
    <w:rsid w:val="0047692E"/>
    <w:rsid w:val="00477CFA"/>
    <w:rsid w:val="00477D68"/>
    <w:rsid w:val="004808D6"/>
    <w:rsid w:val="00481350"/>
    <w:rsid w:val="00481BD7"/>
    <w:rsid w:val="00483063"/>
    <w:rsid w:val="00483615"/>
    <w:rsid w:val="00483B3C"/>
    <w:rsid w:val="00483BCE"/>
    <w:rsid w:val="00485F8C"/>
    <w:rsid w:val="00486066"/>
    <w:rsid w:val="0048616A"/>
    <w:rsid w:val="004865F3"/>
    <w:rsid w:val="00486617"/>
    <w:rsid w:val="004913DF"/>
    <w:rsid w:val="004925C8"/>
    <w:rsid w:val="00492646"/>
    <w:rsid w:val="00492A7B"/>
    <w:rsid w:val="00494B7B"/>
    <w:rsid w:val="00495E04"/>
    <w:rsid w:val="00496D05"/>
    <w:rsid w:val="0049700E"/>
    <w:rsid w:val="0049731B"/>
    <w:rsid w:val="00497C8D"/>
    <w:rsid w:val="00497D20"/>
    <w:rsid w:val="004A0619"/>
    <w:rsid w:val="004A0756"/>
    <w:rsid w:val="004A2FAD"/>
    <w:rsid w:val="004A359F"/>
    <w:rsid w:val="004A5912"/>
    <w:rsid w:val="004A59EF"/>
    <w:rsid w:val="004A5BB6"/>
    <w:rsid w:val="004A6399"/>
    <w:rsid w:val="004A6DDB"/>
    <w:rsid w:val="004B00E7"/>
    <w:rsid w:val="004B0A4F"/>
    <w:rsid w:val="004B2254"/>
    <w:rsid w:val="004B2787"/>
    <w:rsid w:val="004B2CB0"/>
    <w:rsid w:val="004B3024"/>
    <w:rsid w:val="004B38AE"/>
    <w:rsid w:val="004B3AF5"/>
    <w:rsid w:val="004B404E"/>
    <w:rsid w:val="004B54E9"/>
    <w:rsid w:val="004B7124"/>
    <w:rsid w:val="004B71AD"/>
    <w:rsid w:val="004C009E"/>
    <w:rsid w:val="004C072E"/>
    <w:rsid w:val="004C27A9"/>
    <w:rsid w:val="004C3366"/>
    <w:rsid w:val="004C4201"/>
    <w:rsid w:val="004C51FF"/>
    <w:rsid w:val="004C5F97"/>
    <w:rsid w:val="004C71FF"/>
    <w:rsid w:val="004D0401"/>
    <w:rsid w:val="004D1070"/>
    <w:rsid w:val="004D1C07"/>
    <w:rsid w:val="004D3443"/>
    <w:rsid w:val="004D3995"/>
    <w:rsid w:val="004D3CD5"/>
    <w:rsid w:val="004D44A3"/>
    <w:rsid w:val="004D5133"/>
    <w:rsid w:val="004D528D"/>
    <w:rsid w:val="004D69D1"/>
    <w:rsid w:val="004D77AF"/>
    <w:rsid w:val="004D7F75"/>
    <w:rsid w:val="004E0657"/>
    <w:rsid w:val="004E1C7C"/>
    <w:rsid w:val="004E1D25"/>
    <w:rsid w:val="004E272D"/>
    <w:rsid w:val="004E2EDE"/>
    <w:rsid w:val="004E30FF"/>
    <w:rsid w:val="004E336F"/>
    <w:rsid w:val="004E3378"/>
    <w:rsid w:val="004E418B"/>
    <w:rsid w:val="004E435B"/>
    <w:rsid w:val="004E4EF8"/>
    <w:rsid w:val="004E53A6"/>
    <w:rsid w:val="004E54EF"/>
    <w:rsid w:val="004E5F25"/>
    <w:rsid w:val="004E6255"/>
    <w:rsid w:val="004E65FA"/>
    <w:rsid w:val="004E67B2"/>
    <w:rsid w:val="004E7E90"/>
    <w:rsid w:val="004F01FE"/>
    <w:rsid w:val="004F03FF"/>
    <w:rsid w:val="004F12E4"/>
    <w:rsid w:val="004F27F1"/>
    <w:rsid w:val="004F2FD0"/>
    <w:rsid w:val="004F6D92"/>
    <w:rsid w:val="004F7127"/>
    <w:rsid w:val="00501413"/>
    <w:rsid w:val="005015B9"/>
    <w:rsid w:val="0050180D"/>
    <w:rsid w:val="005043F1"/>
    <w:rsid w:val="005051CF"/>
    <w:rsid w:val="00505B8E"/>
    <w:rsid w:val="00505F47"/>
    <w:rsid w:val="005068C7"/>
    <w:rsid w:val="0050693D"/>
    <w:rsid w:val="00507B75"/>
    <w:rsid w:val="00510354"/>
    <w:rsid w:val="00510D13"/>
    <w:rsid w:val="00510E17"/>
    <w:rsid w:val="00511DD0"/>
    <w:rsid w:val="0051201D"/>
    <w:rsid w:val="00512617"/>
    <w:rsid w:val="00512D93"/>
    <w:rsid w:val="005134F5"/>
    <w:rsid w:val="00513DF8"/>
    <w:rsid w:val="00513FA8"/>
    <w:rsid w:val="0051439A"/>
    <w:rsid w:val="00514C66"/>
    <w:rsid w:val="00515696"/>
    <w:rsid w:val="005159A3"/>
    <w:rsid w:val="00516216"/>
    <w:rsid w:val="00517751"/>
    <w:rsid w:val="00521131"/>
    <w:rsid w:val="005216C6"/>
    <w:rsid w:val="005218F6"/>
    <w:rsid w:val="00522362"/>
    <w:rsid w:val="00523059"/>
    <w:rsid w:val="0052530D"/>
    <w:rsid w:val="00525605"/>
    <w:rsid w:val="00525FAB"/>
    <w:rsid w:val="00526357"/>
    <w:rsid w:val="00526C9F"/>
    <w:rsid w:val="005272FD"/>
    <w:rsid w:val="00527753"/>
    <w:rsid w:val="0053000F"/>
    <w:rsid w:val="0053085F"/>
    <w:rsid w:val="00530935"/>
    <w:rsid w:val="00530E25"/>
    <w:rsid w:val="00531B7C"/>
    <w:rsid w:val="00532F31"/>
    <w:rsid w:val="00533223"/>
    <w:rsid w:val="00533AA2"/>
    <w:rsid w:val="00535DFE"/>
    <w:rsid w:val="00535E1E"/>
    <w:rsid w:val="00536836"/>
    <w:rsid w:val="00536A6A"/>
    <w:rsid w:val="005400DE"/>
    <w:rsid w:val="00542360"/>
    <w:rsid w:val="00542375"/>
    <w:rsid w:val="00542D79"/>
    <w:rsid w:val="0054309C"/>
    <w:rsid w:val="005430AE"/>
    <w:rsid w:val="005437EC"/>
    <w:rsid w:val="00544B40"/>
    <w:rsid w:val="00544EB2"/>
    <w:rsid w:val="00545322"/>
    <w:rsid w:val="0054708D"/>
    <w:rsid w:val="00547F4A"/>
    <w:rsid w:val="005503AB"/>
    <w:rsid w:val="00550F0F"/>
    <w:rsid w:val="005526A6"/>
    <w:rsid w:val="0055355A"/>
    <w:rsid w:val="00553A59"/>
    <w:rsid w:val="0055487F"/>
    <w:rsid w:val="00554CDE"/>
    <w:rsid w:val="00554D7A"/>
    <w:rsid w:val="00555439"/>
    <w:rsid w:val="005573F6"/>
    <w:rsid w:val="00557A16"/>
    <w:rsid w:val="005603F9"/>
    <w:rsid w:val="005608E1"/>
    <w:rsid w:val="00560E45"/>
    <w:rsid w:val="00564389"/>
    <w:rsid w:val="00566055"/>
    <w:rsid w:val="00567303"/>
    <w:rsid w:val="005675F7"/>
    <w:rsid w:val="005702FA"/>
    <w:rsid w:val="005720C0"/>
    <w:rsid w:val="005721A7"/>
    <w:rsid w:val="0057221D"/>
    <w:rsid w:val="00572E8D"/>
    <w:rsid w:val="00573EC4"/>
    <w:rsid w:val="00574560"/>
    <w:rsid w:val="00575AA4"/>
    <w:rsid w:val="00575EA4"/>
    <w:rsid w:val="00576103"/>
    <w:rsid w:val="005763C2"/>
    <w:rsid w:val="005765A4"/>
    <w:rsid w:val="00581713"/>
    <w:rsid w:val="005832AD"/>
    <w:rsid w:val="0058379D"/>
    <w:rsid w:val="00584292"/>
    <w:rsid w:val="00584D59"/>
    <w:rsid w:val="0058545A"/>
    <w:rsid w:val="005856F2"/>
    <w:rsid w:val="00585C6B"/>
    <w:rsid w:val="0058674B"/>
    <w:rsid w:val="00587248"/>
    <w:rsid w:val="00587EE9"/>
    <w:rsid w:val="005900D9"/>
    <w:rsid w:val="0059034A"/>
    <w:rsid w:val="00591A59"/>
    <w:rsid w:val="00592931"/>
    <w:rsid w:val="005947CE"/>
    <w:rsid w:val="00594D6D"/>
    <w:rsid w:val="00594DE0"/>
    <w:rsid w:val="0059558D"/>
    <w:rsid w:val="00595BDD"/>
    <w:rsid w:val="00595C17"/>
    <w:rsid w:val="00595E23"/>
    <w:rsid w:val="005966FD"/>
    <w:rsid w:val="00596B23"/>
    <w:rsid w:val="00597340"/>
    <w:rsid w:val="005A0B28"/>
    <w:rsid w:val="005A0B38"/>
    <w:rsid w:val="005A2599"/>
    <w:rsid w:val="005A2C17"/>
    <w:rsid w:val="005A39D0"/>
    <w:rsid w:val="005A4FBF"/>
    <w:rsid w:val="005A4FD0"/>
    <w:rsid w:val="005A502B"/>
    <w:rsid w:val="005A7B1E"/>
    <w:rsid w:val="005B0032"/>
    <w:rsid w:val="005B0EAC"/>
    <w:rsid w:val="005B1A77"/>
    <w:rsid w:val="005B1E5A"/>
    <w:rsid w:val="005B322A"/>
    <w:rsid w:val="005B3538"/>
    <w:rsid w:val="005B3890"/>
    <w:rsid w:val="005B3BF6"/>
    <w:rsid w:val="005B4B6E"/>
    <w:rsid w:val="005B77B3"/>
    <w:rsid w:val="005C0286"/>
    <w:rsid w:val="005C0331"/>
    <w:rsid w:val="005C0D1F"/>
    <w:rsid w:val="005C1FF6"/>
    <w:rsid w:val="005C2EAE"/>
    <w:rsid w:val="005C35BB"/>
    <w:rsid w:val="005C3F15"/>
    <w:rsid w:val="005C4495"/>
    <w:rsid w:val="005C4D54"/>
    <w:rsid w:val="005C4F9B"/>
    <w:rsid w:val="005C5B3C"/>
    <w:rsid w:val="005C6393"/>
    <w:rsid w:val="005C6B2A"/>
    <w:rsid w:val="005D01E4"/>
    <w:rsid w:val="005D0466"/>
    <w:rsid w:val="005D08D9"/>
    <w:rsid w:val="005D0CC4"/>
    <w:rsid w:val="005D0D62"/>
    <w:rsid w:val="005D1882"/>
    <w:rsid w:val="005D19EB"/>
    <w:rsid w:val="005D27BF"/>
    <w:rsid w:val="005D41EC"/>
    <w:rsid w:val="005D4A03"/>
    <w:rsid w:val="005D525B"/>
    <w:rsid w:val="005D69E1"/>
    <w:rsid w:val="005D7156"/>
    <w:rsid w:val="005E01E2"/>
    <w:rsid w:val="005E2638"/>
    <w:rsid w:val="005E26E4"/>
    <w:rsid w:val="005E30B9"/>
    <w:rsid w:val="005E32AE"/>
    <w:rsid w:val="005E3370"/>
    <w:rsid w:val="005E3924"/>
    <w:rsid w:val="005E39BC"/>
    <w:rsid w:val="005E3EA1"/>
    <w:rsid w:val="005E4C1F"/>
    <w:rsid w:val="005E5833"/>
    <w:rsid w:val="005E59F5"/>
    <w:rsid w:val="005E5B93"/>
    <w:rsid w:val="005E6BC0"/>
    <w:rsid w:val="005E6CA4"/>
    <w:rsid w:val="005E7290"/>
    <w:rsid w:val="005F038D"/>
    <w:rsid w:val="005F0EB3"/>
    <w:rsid w:val="005F13DE"/>
    <w:rsid w:val="005F1C64"/>
    <w:rsid w:val="005F26FC"/>
    <w:rsid w:val="005F2951"/>
    <w:rsid w:val="005F2982"/>
    <w:rsid w:val="005F2D3E"/>
    <w:rsid w:val="005F3BA2"/>
    <w:rsid w:val="005F4468"/>
    <w:rsid w:val="005F4A2F"/>
    <w:rsid w:val="005F5E32"/>
    <w:rsid w:val="005F65DB"/>
    <w:rsid w:val="005F68C3"/>
    <w:rsid w:val="005F7524"/>
    <w:rsid w:val="005F7CEC"/>
    <w:rsid w:val="006001C7"/>
    <w:rsid w:val="00601AB5"/>
    <w:rsid w:val="0060492F"/>
    <w:rsid w:val="00604C60"/>
    <w:rsid w:val="006050D4"/>
    <w:rsid w:val="006055F5"/>
    <w:rsid w:val="00605DA6"/>
    <w:rsid w:val="00605EC1"/>
    <w:rsid w:val="0060640B"/>
    <w:rsid w:val="00606C1C"/>
    <w:rsid w:val="00606DC1"/>
    <w:rsid w:val="00607B52"/>
    <w:rsid w:val="00610330"/>
    <w:rsid w:val="006111F3"/>
    <w:rsid w:val="00611867"/>
    <w:rsid w:val="00611AD2"/>
    <w:rsid w:val="00611DE0"/>
    <w:rsid w:val="00612344"/>
    <w:rsid w:val="00612873"/>
    <w:rsid w:val="00613077"/>
    <w:rsid w:val="006134AA"/>
    <w:rsid w:val="006136BC"/>
    <w:rsid w:val="006145E6"/>
    <w:rsid w:val="00614658"/>
    <w:rsid w:val="006158D3"/>
    <w:rsid w:val="00615E97"/>
    <w:rsid w:val="00615FF5"/>
    <w:rsid w:val="00616FAF"/>
    <w:rsid w:val="00620661"/>
    <w:rsid w:val="00622147"/>
    <w:rsid w:val="00622AFE"/>
    <w:rsid w:val="00622CBA"/>
    <w:rsid w:val="0062347B"/>
    <w:rsid w:val="00624970"/>
    <w:rsid w:val="00624D5A"/>
    <w:rsid w:val="0062528E"/>
    <w:rsid w:val="00625A76"/>
    <w:rsid w:val="00626209"/>
    <w:rsid w:val="0062637E"/>
    <w:rsid w:val="00626B2F"/>
    <w:rsid w:val="0062737C"/>
    <w:rsid w:val="00627E6C"/>
    <w:rsid w:val="00627FD8"/>
    <w:rsid w:val="00631053"/>
    <w:rsid w:val="006314D9"/>
    <w:rsid w:val="0063325B"/>
    <w:rsid w:val="00633385"/>
    <w:rsid w:val="0063385E"/>
    <w:rsid w:val="006352B8"/>
    <w:rsid w:val="0063541F"/>
    <w:rsid w:val="00637940"/>
    <w:rsid w:val="00637975"/>
    <w:rsid w:val="006405B1"/>
    <w:rsid w:val="006414BF"/>
    <w:rsid w:val="00642780"/>
    <w:rsid w:val="00642AD3"/>
    <w:rsid w:val="00642FE3"/>
    <w:rsid w:val="00643C3F"/>
    <w:rsid w:val="006446A3"/>
    <w:rsid w:val="00646041"/>
    <w:rsid w:val="006503BD"/>
    <w:rsid w:val="006506C4"/>
    <w:rsid w:val="00651631"/>
    <w:rsid w:val="0065263D"/>
    <w:rsid w:val="00652730"/>
    <w:rsid w:val="00652A49"/>
    <w:rsid w:val="00653539"/>
    <w:rsid w:val="00653D57"/>
    <w:rsid w:val="00653FA8"/>
    <w:rsid w:val="00655DEA"/>
    <w:rsid w:val="00655E2F"/>
    <w:rsid w:val="006560D2"/>
    <w:rsid w:val="00656601"/>
    <w:rsid w:val="0065691E"/>
    <w:rsid w:val="00656B83"/>
    <w:rsid w:val="006601D8"/>
    <w:rsid w:val="00660512"/>
    <w:rsid w:val="006608A2"/>
    <w:rsid w:val="00661120"/>
    <w:rsid w:val="00661E7F"/>
    <w:rsid w:val="00662198"/>
    <w:rsid w:val="00662244"/>
    <w:rsid w:val="00662B51"/>
    <w:rsid w:val="00663050"/>
    <w:rsid w:val="006633EF"/>
    <w:rsid w:val="00663AFA"/>
    <w:rsid w:val="00664993"/>
    <w:rsid w:val="00665869"/>
    <w:rsid w:val="00666F5D"/>
    <w:rsid w:val="006678F2"/>
    <w:rsid w:val="00670A45"/>
    <w:rsid w:val="006716D6"/>
    <w:rsid w:val="00671D40"/>
    <w:rsid w:val="00671F81"/>
    <w:rsid w:val="00672382"/>
    <w:rsid w:val="00672570"/>
    <w:rsid w:val="0067355A"/>
    <w:rsid w:val="006736C7"/>
    <w:rsid w:val="00674787"/>
    <w:rsid w:val="0067723F"/>
    <w:rsid w:val="00677C53"/>
    <w:rsid w:val="00677EE4"/>
    <w:rsid w:val="006800E7"/>
    <w:rsid w:val="00680703"/>
    <w:rsid w:val="00680867"/>
    <w:rsid w:val="0068197B"/>
    <w:rsid w:val="006822A7"/>
    <w:rsid w:val="00682381"/>
    <w:rsid w:val="00682789"/>
    <w:rsid w:val="0068302A"/>
    <w:rsid w:val="0068314D"/>
    <w:rsid w:val="00683892"/>
    <w:rsid w:val="00684449"/>
    <w:rsid w:val="00684EAF"/>
    <w:rsid w:val="006855F7"/>
    <w:rsid w:val="00685FFE"/>
    <w:rsid w:val="006869A3"/>
    <w:rsid w:val="00686A01"/>
    <w:rsid w:val="00686CDD"/>
    <w:rsid w:val="00687A15"/>
    <w:rsid w:val="00687C62"/>
    <w:rsid w:val="00687D50"/>
    <w:rsid w:val="00690E43"/>
    <w:rsid w:val="0069148C"/>
    <w:rsid w:val="00691C4E"/>
    <w:rsid w:val="006921F3"/>
    <w:rsid w:val="00693962"/>
    <w:rsid w:val="00693EDD"/>
    <w:rsid w:val="006940DF"/>
    <w:rsid w:val="00694437"/>
    <w:rsid w:val="0069460F"/>
    <w:rsid w:val="00694BB5"/>
    <w:rsid w:val="00694DC0"/>
    <w:rsid w:val="00694F29"/>
    <w:rsid w:val="00695458"/>
    <w:rsid w:val="006971BD"/>
    <w:rsid w:val="006975F5"/>
    <w:rsid w:val="00697ACE"/>
    <w:rsid w:val="006A1422"/>
    <w:rsid w:val="006A1534"/>
    <w:rsid w:val="006A21F7"/>
    <w:rsid w:val="006A2303"/>
    <w:rsid w:val="006A24B7"/>
    <w:rsid w:val="006A2779"/>
    <w:rsid w:val="006A28A2"/>
    <w:rsid w:val="006A423E"/>
    <w:rsid w:val="006A48E1"/>
    <w:rsid w:val="006A548F"/>
    <w:rsid w:val="006A6DB8"/>
    <w:rsid w:val="006A72FE"/>
    <w:rsid w:val="006B06C1"/>
    <w:rsid w:val="006B22F3"/>
    <w:rsid w:val="006B2A50"/>
    <w:rsid w:val="006B2D19"/>
    <w:rsid w:val="006B2DA8"/>
    <w:rsid w:val="006B311F"/>
    <w:rsid w:val="006B3F3C"/>
    <w:rsid w:val="006B5018"/>
    <w:rsid w:val="006B57DF"/>
    <w:rsid w:val="006B59AD"/>
    <w:rsid w:val="006B5CF0"/>
    <w:rsid w:val="006B704E"/>
    <w:rsid w:val="006C0E15"/>
    <w:rsid w:val="006C1175"/>
    <w:rsid w:val="006C3A21"/>
    <w:rsid w:val="006C3F5C"/>
    <w:rsid w:val="006C530A"/>
    <w:rsid w:val="006C6418"/>
    <w:rsid w:val="006C6ABE"/>
    <w:rsid w:val="006C7D12"/>
    <w:rsid w:val="006D1349"/>
    <w:rsid w:val="006D1D3C"/>
    <w:rsid w:val="006D1EFF"/>
    <w:rsid w:val="006D2199"/>
    <w:rsid w:val="006D2B81"/>
    <w:rsid w:val="006D2EDF"/>
    <w:rsid w:val="006D31B5"/>
    <w:rsid w:val="006D508C"/>
    <w:rsid w:val="006D6DBC"/>
    <w:rsid w:val="006D7607"/>
    <w:rsid w:val="006E05ED"/>
    <w:rsid w:val="006E17AD"/>
    <w:rsid w:val="006E25FA"/>
    <w:rsid w:val="006E28DE"/>
    <w:rsid w:val="006E2C45"/>
    <w:rsid w:val="006E31D2"/>
    <w:rsid w:val="006E5A68"/>
    <w:rsid w:val="006E5EA8"/>
    <w:rsid w:val="006E6359"/>
    <w:rsid w:val="006E681F"/>
    <w:rsid w:val="006E72FC"/>
    <w:rsid w:val="006E7D0C"/>
    <w:rsid w:val="006F0C42"/>
    <w:rsid w:val="006F2643"/>
    <w:rsid w:val="006F2E0D"/>
    <w:rsid w:val="006F4C14"/>
    <w:rsid w:val="006F5B92"/>
    <w:rsid w:val="006F6079"/>
    <w:rsid w:val="006F744B"/>
    <w:rsid w:val="006F7B66"/>
    <w:rsid w:val="006F7FB1"/>
    <w:rsid w:val="0070040D"/>
    <w:rsid w:val="007006D4"/>
    <w:rsid w:val="00700746"/>
    <w:rsid w:val="007013B1"/>
    <w:rsid w:val="00701ABD"/>
    <w:rsid w:val="00704258"/>
    <w:rsid w:val="00704A48"/>
    <w:rsid w:val="00705748"/>
    <w:rsid w:val="007069CD"/>
    <w:rsid w:val="00710482"/>
    <w:rsid w:val="007127F4"/>
    <w:rsid w:val="00712C34"/>
    <w:rsid w:val="0071374D"/>
    <w:rsid w:val="00713C0F"/>
    <w:rsid w:val="007143F2"/>
    <w:rsid w:val="00714523"/>
    <w:rsid w:val="00714A57"/>
    <w:rsid w:val="007157A6"/>
    <w:rsid w:val="0072014C"/>
    <w:rsid w:val="00720454"/>
    <w:rsid w:val="00720A86"/>
    <w:rsid w:val="00720ED2"/>
    <w:rsid w:val="007210A6"/>
    <w:rsid w:val="00721DD6"/>
    <w:rsid w:val="00722CE9"/>
    <w:rsid w:val="00722E55"/>
    <w:rsid w:val="00723E80"/>
    <w:rsid w:val="00724F70"/>
    <w:rsid w:val="0072521F"/>
    <w:rsid w:val="007256D3"/>
    <w:rsid w:val="0072664B"/>
    <w:rsid w:val="0072684F"/>
    <w:rsid w:val="00730EA6"/>
    <w:rsid w:val="00731052"/>
    <w:rsid w:val="007311EC"/>
    <w:rsid w:val="007315B8"/>
    <w:rsid w:val="00731CE3"/>
    <w:rsid w:val="00731DE5"/>
    <w:rsid w:val="00732044"/>
    <w:rsid w:val="00732A4F"/>
    <w:rsid w:val="00733EBC"/>
    <w:rsid w:val="00733FFA"/>
    <w:rsid w:val="007343DA"/>
    <w:rsid w:val="007345D2"/>
    <w:rsid w:val="00734E94"/>
    <w:rsid w:val="00736E26"/>
    <w:rsid w:val="007376FE"/>
    <w:rsid w:val="00737BF7"/>
    <w:rsid w:val="00737EB3"/>
    <w:rsid w:val="007403BA"/>
    <w:rsid w:val="007406B8"/>
    <w:rsid w:val="00740B99"/>
    <w:rsid w:val="00741F6E"/>
    <w:rsid w:val="00742CF9"/>
    <w:rsid w:val="007436F7"/>
    <w:rsid w:val="00743925"/>
    <w:rsid w:val="0074480F"/>
    <w:rsid w:val="00744CA9"/>
    <w:rsid w:val="00746181"/>
    <w:rsid w:val="00747405"/>
    <w:rsid w:val="00750498"/>
    <w:rsid w:val="00750873"/>
    <w:rsid w:val="00752E5A"/>
    <w:rsid w:val="00753BD9"/>
    <w:rsid w:val="007548B3"/>
    <w:rsid w:val="007549B7"/>
    <w:rsid w:val="00754CBC"/>
    <w:rsid w:val="00755C84"/>
    <w:rsid w:val="007563EE"/>
    <w:rsid w:val="00756C87"/>
    <w:rsid w:val="00760A11"/>
    <w:rsid w:val="00761708"/>
    <w:rsid w:val="007618D2"/>
    <w:rsid w:val="00761B9B"/>
    <w:rsid w:val="00761D7D"/>
    <w:rsid w:val="00761F4B"/>
    <w:rsid w:val="00763C3D"/>
    <w:rsid w:val="007655BB"/>
    <w:rsid w:val="007660DC"/>
    <w:rsid w:val="00766135"/>
    <w:rsid w:val="00766AFB"/>
    <w:rsid w:val="00770125"/>
    <w:rsid w:val="0077394A"/>
    <w:rsid w:val="00773D55"/>
    <w:rsid w:val="00774BAB"/>
    <w:rsid w:val="00774CAF"/>
    <w:rsid w:val="00776BEC"/>
    <w:rsid w:val="007776CF"/>
    <w:rsid w:val="0077782D"/>
    <w:rsid w:val="00777D96"/>
    <w:rsid w:val="00777FF2"/>
    <w:rsid w:val="00780412"/>
    <w:rsid w:val="00782776"/>
    <w:rsid w:val="00783489"/>
    <w:rsid w:val="00783F44"/>
    <w:rsid w:val="00784072"/>
    <w:rsid w:val="0078474B"/>
    <w:rsid w:val="007847A5"/>
    <w:rsid w:val="00784985"/>
    <w:rsid w:val="00786F75"/>
    <w:rsid w:val="0078790D"/>
    <w:rsid w:val="00787F42"/>
    <w:rsid w:val="00791CF1"/>
    <w:rsid w:val="0079242F"/>
    <w:rsid w:val="007925D3"/>
    <w:rsid w:val="00792FE8"/>
    <w:rsid w:val="007933E0"/>
    <w:rsid w:val="00793715"/>
    <w:rsid w:val="00793C11"/>
    <w:rsid w:val="0079417A"/>
    <w:rsid w:val="00795A5A"/>
    <w:rsid w:val="00795B9C"/>
    <w:rsid w:val="00796019"/>
    <w:rsid w:val="00796259"/>
    <w:rsid w:val="00796440"/>
    <w:rsid w:val="00796F0F"/>
    <w:rsid w:val="00796F2E"/>
    <w:rsid w:val="0079703B"/>
    <w:rsid w:val="00797274"/>
    <w:rsid w:val="00797E0D"/>
    <w:rsid w:val="007A29AA"/>
    <w:rsid w:val="007A328D"/>
    <w:rsid w:val="007A3B2D"/>
    <w:rsid w:val="007A421E"/>
    <w:rsid w:val="007A5840"/>
    <w:rsid w:val="007A62A8"/>
    <w:rsid w:val="007A6D34"/>
    <w:rsid w:val="007A780D"/>
    <w:rsid w:val="007B01D1"/>
    <w:rsid w:val="007B03B6"/>
    <w:rsid w:val="007B03D7"/>
    <w:rsid w:val="007B2F2C"/>
    <w:rsid w:val="007B36B9"/>
    <w:rsid w:val="007B396F"/>
    <w:rsid w:val="007B3D0D"/>
    <w:rsid w:val="007B3E95"/>
    <w:rsid w:val="007B3FDA"/>
    <w:rsid w:val="007B4375"/>
    <w:rsid w:val="007B4804"/>
    <w:rsid w:val="007B6021"/>
    <w:rsid w:val="007B6152"/>
    <w:rsid w:val="007B7BEF"/>
    <w:rsid w:val="007C05F8"/>
    <w:rsid w:val="007C0897"/>
    <w:rsid w:val="007C0C89"/>
    <w:rsid w:val="007C212F"/>
    <w:rsid w:val="007C213E"/>
    <w:rsid w:val="007C2395"/>
    <w:rsid w:val="007C2A24"/>
    <w:rsid w:val="007C3B6C"/>
    <w:rsid w:val="007C3BB1"/>
    <w:rsid w:val="007C4C9C"/>
    <w:rsid w:val="007C52C7"/>
    <w:rsid w:val="007C5689"/>
    <w:rsid w:val="007C56E5"/>
    <w:rsid w:val="007C5D05"/>
    <w:rsid w:val="007C670C"/>
    <w:rsid w:val="007D1012"/>
    <w:rsid w:val="007D1B2F"/>
    <w:rsid w:val="007D653A"/>
    <w:rsid w:val="007D6704"/>
    <w:rsid w:val="007D6821"/>
    <w:rsid w:val="007D6969"/>
    <w:rsid w:val="007D789E"/>
    <w:rsid w:val="007D7B76"/>
    <w:rsid w:val="007E19CC"/>
    <w:rsid w:val="007E1DDC"/>
    <w:rsid w:val="007E215F"/>
    <w:rsid w:val="007E2744"/>
    <w:rsid w:val="007E375C"/>
    <w:rsid w:val="007E3DB2"/>
    <w:rsid w:val="007E3F0E"/>
    <w:rsid w:val="007E53BE"/>
    <w:rsid w:val="007E5C1F"/>
    <w:rsid w:val="007E6273"/>
    <w:rsid w:val="007E7F9F"/>
    <w:rsid w:val="007F03F8"/>
    <w:rsid w:val="007F1278"/>
    <w:rsid w:val="007F269A"/>
    <w:rsid w:val="007F2A42"/>
    <w:rsid w:val="007F2F65"/>
    <w:rsid w:val="007F3ADC"/>
    <w:rsid w:val="007F3B22"/>
    <w:rsid w:val="007F4078"/>
    <w:rsid w:val="007F43EE"/>
    <w:rsid w:val="007F61BF"/>
    <w:rsid w:val="007F6497"/>
    <w:rsid w:val="007F74B1"/>
    <w:rsid w:val="007F7611"/>
    <w:rsid w:val="00800D8F"/>
    <w:rsid w:val="00800DBA"/>
    <w:rsid w:val="00800F04"/>
    <w:rsid w:val="008033C3"/>
    <w:rsid w:val="0080403B"/>
    <w:rsid w:val="008042B4"/>
    <w:rsid w:val="0080594B"/>
    <w:rsid w:val="00806AF3"/>
    <w:rsid w:val="0080785A"/>
    <w:rsid w:val="00807CB1"/>
    <w:rsid w:val="00807EAE"/>
    <w:rsid w:val="00810662"/>
    <w:rsid w:val="008115B3"/>
    <w:rsid w:val="0081207A"/>
    <w:rsid w:val="00813098"/>
    <w:rsid w:val="008139D6"/>
    <w:rsid w:val="0081486E"/>
    <w:rsid w:val="00814A97"/>
    <w:rsid w:val="00814E09"/>
    <w:rsid w:val="00815081"/>
    <w:rsid w:val="00815BDA"/>
    <w:rsid w:val="008171F1"/>
    <w:rsid w:val="00820D3E"/>
    <w:rsid w:val="00821067"/>
    <w:rsid w:val="00822F5C"/>
    <w:rsid w:val="0082333E"/>
    <w:rsid w:val="00823911"/>
    <w:rsid w:val="00823AC2"/>
    <w:rsid w:val="0082482D"/>
    <w:rsid w:val="00824D19"/>
    <w:rsid w:val="008250F6"/>
    <w:rsid w:val="00826601"/>
    <w:rsid w:val="008269B4"/>
    <w:rsid w:val="00826B2C"/>
    <w:rsid w:val="00826DFB"/>
    <w:rsid w:val="00830352"/>
    <w:rsid w:val="00831098"/>
    <w:rsid w:val="00831832"/>
    <w:rsid w:val="00831D86"/>
    <w:rsid w:val="00831FAD"/>
    <w:rsid w:val="00832659"/>
    <w:rsid w:val="00832B12"/>
    <w:rsid w:val="0083328B"/>
    <w:rsid w:val="00835EF8"/>
    <w:rsid w:val="00836105"/>
    <w:rsid w:val="00836650"/>
    <w:rsid w:val="008369E7"/>
    <w:rsid w:val="00837817"/>
    <w:rsid w:val="00841785"/>
    <w:rsid w:val="00841811"/>
    <w:rsid w:val="00841F21"/>
    <w:rsid w:val="00842E37"/>
    <w:rsid w:val="00843C8C"/>
    <w:rsid w:val="00846B5C"/>
    <w:rsid w:val="008470B8"/>
    <w:rsid w:val="0084762D"/>
    <w:rsid w:val="00847E0B"/>
    <w:rsid w:val="00850BE0"/>
    <w:rsid w:val="00850BE2"/>
    <w:rsid w:val="00850C3D"/>
    <w:rsid w:val="0085121D"/>
    <w:rsid w:val="00851E75"/>
    <w:rsid w:val="00851F56"/>
    <w:rsid w:val="008523C2"/>
    <w:rsid w:val="00852477"/>
    <w:rsid w:val="008524FC"/>
    <w:rsid w:val="00854AC5"/>
    <w:rsid w:val="00854B61"/>
    <w:rsid w:val="0085522A"/>
    <w:rsid w:val="008558D7"/>
    <w:rsid w:val="00855F4E"/>
    <w:rsid w:val="0085613B"/>
    <w:rsid w:val="0085626F"/>
    <w:rsid w:val="00856A7B"/>
    <w:rsid w:val="0085703A"/>
    <w:rsid w:val="00860AF3"/>
    <w:rsid w:val="0086171B"/>
    <w:rsid w:val="00861D18"/>
    <w:rsid w:val="00861D19"/>
    <w:rsid w:val="00861F4B"/>
    <w:rsid w:val="00862448"/>
    <w:rsid w:val="008630C5"/>
    <w:rsid w:val="00863134"/>
    <w:rsid w:val="008634EC"/>
    <w:rsid w:val="00864A36"/>
    <w:rsid w:val="008651EE"/>
    <w:rsid w:val="00865341"/>
    <w:rsid w:val="00865A23"/>
    <w:rsid w:val="00865AF4"/>
    <w:rsid w:val="00865DCE"/>
    <w:rsid w:val="0086631C"/>
    <w:rsid w:val="00867371"/>
    <w:rsid w:val="00867950"/>
    <w:rsid w:val="00870139"/>
    <w:rsid w:val="008701B4"/>
    <w:rsid w:val="008727EB"/>
    <w:rsid w:val="008744D5"/>
    <w:rsid w:val="00875EFF"/>
    <w:rsid w:val="00876005"/>
    <w:rsid w:val="008774AE"/>
    <w:rsid w:val="00877833"/>
    <w:rsid w:val="00877C98"/>
    <w:rsid w:val="00877DBB"/>
    <w:rsid w:val="00877F37"/>
    <w:rsid w:val="00880171"/>
    <w:rsid w:val="00880C0D"/>
    <w:rsid w:val="00881C56"/>
    <w:rsid w:val="00883FE0"/>
    <w:rsid w:val="008846C7"/>
    <w:rsid w:val="008853D2"/>
    <w:rsid w:val="00885AB7"/>
    <w:rsid w:val="00886423"/>
    <w:rsid w:val="00886BC4"/>
    <w:rsid w:val="00886EFD"/>
    <w:rsid w:val="008901E8"/>
    <w:rsid w:val="00890847"/>
    <w:rsid w:val="00890A25"/>
    <w:rsid w:val="00890E80"/>
    <w:rsid w:val="00890EED"/>
    <w:rsid w:val="00891063"/>
    <w:rsid w:val="00891446"/>
    <w:rsid w:val="00891ED5"/>
    <w:rsid w:val="00892589"/>
    <w:rsid w:val="0089258C"/>
    <w:rsid w:val="00892CFE"/>
    <w:rsid w:val="00893F27"/>
    <w:rsid w:val="0089482A"/>
    <w:rsid w:val="008959E1"/>
    <w:rsid w:val="00897A9B"/>
    <w:rsid w:val="008A1254"/>
    <w:rsid w:val="008A130C"/>
    <w:rsid w:val="008A1DBF"/>
    <w:rsid w:val="008A1DEB"/>
    <w:rsid w:val="008A2133"/>
    <w:rsid w:val="008A223A"/>
    <w:rsid w:val="008A3B62"/>
    <w:rsid w:val="008A588C"/>
    <w:rsid w:val="008A5D69"/>
    <w:rsid w:val="008A5F5A"/>
    <w:rsid w:val="008A613B"/>
    <w:rsid w:val="008A64B1"/>
    <w:rsid w:val="008A6A44"/>
    <w:rsid w:val="008A6E94"/>
    <w:rsid w:val="008A7117"/>
    <w:rsid w:val="008A7176"/>
    <w:rsid w:val="008A776E"/>
    <w:rsid w:val="008B0C76"/>
    <w:rsid w:val="008B2334"/>
    <w:rsid w:val="008B32C8"/>
    <w:rsid w:val="008B3EDE"/>
    <w:rsid w:val="008B4745"/>
    <w:rsid w:val="008B51FD"/>
    <w:rsid w:val="008B63C5"/>
    <w:rsid w:val="008B7F6A"/>
    <w:rsid w:val="008C1665"/>
    <w:rsid w:val="008C1D1A"/>
    <w:rsid w:val="008C26C7"/>
    <w:rsid w:val="008C2932"/>
    <w:rsid w:val="008C3E07"/>
    <w:rsid w:val="008C4DCD"/>
    <w:rsid w:val="008C4F40"/>
    <w:rsid w:val="008C56FD"/>
    <w:rsid w:val="008C5BA2"/>
    <w:rsid w:val="008C6247"/>
    <w:rsid w:val="008C6BC1"/>
    <w:rsid w:val="008C6BEA"/>
    <w:rsid w:val="008D104D"/>
    <w:rsid w:val="008D26B6"/>
    <w:rsid w:val="008D2CEF"/>
    <w:rsid w:val="008D2DDE"/>
    <w:rsid w:val="008D33F8"/>
    <w:rsid w:val="008D4142"/>
    <w:rsid w:val="008D4723"/>
    <w:rsid w:val="008D5345"/>
    <w:rsid w:val="008D5818"/>
    <w:rsid w:val="008D61FB"/>
    <w:rsid w:val="008D74AC"/>
    <w:rsid w:val="008D7FF8"/>
    <w:rsid w:val="008E08D7"/>
    <w:rsid w:val="008E0F70"/>
    <w:rsid w:val="008E1DCE"/>
    <w:rsid w:val="008E6190"/>
    <w:rsid w:val="008E6834"/>
    <w:rsid w:val="008E6E90"/>
    <w:rsid w:val="008E7B01"/>
    <w:rsid w:val="008F04A9"/>
    <w:rsid w:val="008F05BA"/>
    <w:rsid w:val="008F0AED"/>
    <w:rsid w:val="008F200A"/>
    <w:rsid w:val="008F2386"/>
    <w:rsid w:val="008F25FD"/>
    <w:rsid w:val="008F288C"/>
    <w:rsid w:val="008F2B75"/>
    <w:rsid w:val="008F461C"/>
    <w:rsid w:val="008F5C60"/>
    <w:rsid w:val="008F6B8A"/>
    <w:rsid w:val="008F6C41"/>
    <w:rsid w:val="008F7402"/>
    <w:rsid w:val="008F7980"/>
    <w:rsid w:val="008F7CB0"/>
    <w:rsid w:val="009012BB"/>
    <w:rsid w:val="00902ACC"/>
    <w:rsid w:val="00902D8B"/>
    <w:rsid w:val="009033BC"/>
    <w:rsid w:val="009042F9"/>
    <w:rsid w:val="009044E2"/>
    <w:rsid w:val="00905969"/>
    <w:rsid w:val="009060D1"/>
    <w:rsid w:val="00906805"/>
    <w:rsid w:val="0091002A"/>
    <w:rsid w:val="009116E1"/>
    <w:rsid w:val="009128B3"/>
    <w:rsid w:val="0091328F"/>
    <w:rsid w:val="009136C2"/>
    <w:rsid w:val="00913C41"/>
    <w:rsid w:val="00913CD2"/>
    <w:rsid w:val="009150F5"/>
    <w:rsid w:val="009154D3"/>
    <w:rsid w:val="00915924"/>
    <w:rsid w:val="00916CE4"/>
    <w:rsid w:val="009173CE"/>
    <w:rsid w:val="00917E56"/>
    <w:rsid w:val="00917E8A"/>
    <w:rsid w:val="009201E2"/>
    <w:rsid w:val="009202B1"/>
    <w:rsid w:val="009215E9"/>
    <w:rsid w:val="0092262C"/>
    <w:rsid w:val="00923891"/>
    <w:rsid w:val="00924F89"/>
    <w:rsid w:val="0092568A"/>
    <w:rsid w:val="00925BDB"/>
    <w:rsid w:val="00925F47"/>
    <w:rsid w:val="009264C2"/>
    <w:rsid w:val="00927D20"/>
    <w:rsid w:val="009303FB"/>
    <w:rsid w:val="009314C9"/>
    <w:rsid w:val="00931AA2"/>
    <w:rsid w:val="00931E19"/>
    <w:rsid w:val="0093369E"/>
    <w:rsid w:val="009337F9"/>
    <w:rsid w:val="009338F7"/>
    <w:rsid w:val="00933D30"/>
    <w:rsid w:val="009360A5"/>
    <w:rsid w:val="00940309"/>
    <w:rsid w:val="00941132"/>
    <w:rsid w:val="009413E5"/>
    <w:rsid w:val="00941AAD"/>
    <w:rsid w:val="0094317E"/>
    <w:rsid w:val="00943B04"/>
    <w:rsid w:val="00944C46"/>
    <w:rsid w:val="00946390"/>
    <w:rsid w:val="0094648C"/>
    <w:rsid w:val="00946E2C"/>
    <w:rsid w:val="009503C9"/>
    <w:rsid w:val="009516B6"/>
    <w:rsid w:val="00952D39"/>
    <w:rsid w:val="00952F78"/>
    <w:rsid w:val="009541F0"/>
    <w:rsid w:val="00954B1F"/>
    <w:rsid w:val="00955899"/>
    <w:rsid w:val="00955ACC"/>
    <w:rsid w:val="009560B0"/>
    <w:rsid w:val="00957115"/>
    <w:rsid w:val="0095791D"/>
    <w:rsid w:val="00957A98"/>
    <w:rsid w:val="00960863"/>
    <w:rsid w:val="009612C2"/>
    <w:rsid w:val="00961904"/>
    <w:rsid w:val="00962441"/>
    <w:rsid w:val="0096363C"/>
    <w:rsid w:val="00963D02"/>
    <w:rsid w:val="00963D46"/>
    <w:rsid w:val="00970B98"/>
    <w:rsid w:val="009711A7"/>
    <w:rsid w:val="00972EBC"/>
    <w:rsid w:val="00973297"/>
    <w:rsid w:val="00973913"/>
    <w:rsid w:val="00974849"/>
    <w:rsid w:val="00974B12"/>
    <w:rsid w:val="00974D59"/>
    <w:rsid w:val="00975B17"/>
    <w:rsid w:val="00976AC5"/>
    <w:rsid w:val="00976F04"/>
    <w:rsid w:val="009803F5"/>
    <w:rsid w:val="00981585"/>
    <w:rsid w:val="00982DB4"/>
    <w:rsid w:val="0098329F"/>
    <w:rsid w:val="00983496"/>
    <w:rsid w:val="0098373A"/>
    <w:rsid w:val="00984FF5"/>
    <w:rsid w:val="00985A7B"/>
    <w:rsid w:val="009867B1"/>
    <w:rsid w:val="00986A75"/>
    <w:rsid w:val="00986B55"/>
    <w:rsid w:val="00986CA7"/>
    <w:rsid w:val="0098745F"/>
    <w:rsid w:val="009878A1"/>
    <w:rsid w:val="009900CC"/>
    <w:rsid w:val="00990893"/>
    <w:rsid w:val="00990C5A"/>
    <w:rsid w:val="00991417"/>
    <w:rsid w:val="00991A66"/>
    <w:rsid w:val="00991E00"/>
    <w:rsid w:val="00992426"/>
    <w:rsid w:val="0099248E"/>
    <w:rsid w:val="0099319B"/>
    <w:rsid w:val="00993D30"/>
    <w:rsid w:val="00993D5E"/>
    <w:rsid w:val="0099630B"/>
    <w:rsid w:val="009974F6"/>
    <w:rsid w:val="00997E51"/>
    <w:rsid w:val="009A00C6"/>
    <w:rsid w:val="009A00EA"/>
    <w:rsid w:val="009A1EF2"/>
    <w:rsid w:val="009A298F"/>
    <w:rsid w:val="009A3B9F"/>
    <w:rsid w:val="009A3BAD"/>
    <w:rsid w:val="009A4202"/>
    <w:rsid w:val="009A45D6"/>
    <w:rsid w:val="009A4A44"/>
    <w:rsid w:val="009A4BA6"/>
    <w:rsid w:val="009A4F22"/>
    <w:rsid w:val="009A53BB"/>
    <w:rsid w:val="009B181A"/>
    <w:rsid w:val="009B27E7"/>
    <w:rsid w:val="009B29BD"/>
    <w:rsid w:val="009B2B45"/>
    <w:rsid w:val="009B310B"/>
    <w:rsid w:val="009B38E5"/>
    <w:rsid w:val="009B4954"/>
    <w:rsid w:val="009B507F"/>
    <w:rsid w:val="009B52D4"/>
    <w:rsid w:val="009B56C1"/>
    <w:rsid w:val="009B626F"/>
    <w:rsid w:val="009B68B7"/>
    <w:rsid w:val="009B6983"/>
    <w:rsid w:val="009B69D8"/>
    <w:rsid w:val="009B6B31"/>
    <w:rsid w:val="009B7C29"/>
    <w:rsid w:val="009C057A"/>
    <w:rsid w:val="009C0952"/>
    <w:rsid w:val="009C0EA0"/>
    <w:rsid w:val="009C17FA"/>
    <w:rsid w:val="009C2561"/>
    <w:rsid w:val="009C3579"/>
    <w:rsid w:val="009C4D17"/>
    <w:rsid w:val="009C5078"/>
    <w:rsid w:val="009C551E"/>
    <w:rsid w:val="009C7050"/>
    <w:rsid w:val="009C7EA3"/>
    <w:rsid w:val="009D00D2"/>
    <w:rsid w:val="009D01D4"/>
    <w:rsid w:val="009D0CA1"/>
    <w:rsid w:val="009D25C3"/>
    <w:rsid w:val="009D365C"/>
    <w:rsid w:val="009D3C05"/>
    <w:rsid w:val="009D3E43"/>
    <w:rsid w:val="009D40FA"/>
    <w:rsid w:val="009D4C44"/>
    <w:rsid w:val="009D56A6"/>
    <w:rsid w:val="009D5B5A"/>
    <w:rsid w:val="009D6C43"/>
    <w:rsid w:val="009D7610"/>
    <w:rsid w:val="009D7C76"/>
    <w:rsid w:val="009D7E05"/>
    <w:rsid w:val="009E01AC"/>
    <w:rsid w:val="009E08A6"/>
    <w:rsid w:val="009E1E55"/>
    <w:rsid w:val="009E31C5"/>
    <w:rsid w:val="009E485C"/>
    <w:rsid w:val="009E4A6F"/>
    <w:rsid w:val="009E5396"/>
    <w:rsid w:val="009E5842"/>
    <w:rsid w:val="009E5C56"/>
    <w:rsid w:val="009E62D2"/>
    <w:rsid w:val="009E78FB"/>
    <w:rsid w:val="009E7EBE"/>
    <w:rsid w:val="009F08A4"/>
    <w:rsid w:val="009F0ACF"/>
    <w:rsid w:val="009F12EB"/>
    <w:rsid w:val="009F2900"/>
    <w:rsid w:val="009F33D0"/>
    <w:rsid w:val="009F3C34"/>
    <w:rsid w:val="009F41AF"/>
    <w:rsid w:val="009F4263"/>
    <w:rsid w:val="009F441E"/>
    <w:rsid w:val="009F5A92"/>
    <w:rsid w:val="009F6D2B"/>
    <w:rsid w:val="009F7BA0"/>
    <w:rsid w:val="009F7DB6"/>
    <w:rsid w:val="00A010D4"/>
    <w:rsid w:val="00A01C49"/>
    <w:rsid w:val="00A01C6A"/>
    <w:rsid w:val="00A024FF"/>
    <w:rsid w:val="00A02AEE"/>
    <w:rsid w:val="00A02CBD"/>
    <w:rsid w:val="00A06002"/>
    <w:rsid w:val="00A06D6C"/>
    <w:rsid w:val="00A07401"/>
    <w:rsid w:val="00A07A5A"/>
    <w:rsid w:val="00A1066C"/>
    <w:rsid w:val="00A11134"/>
    <w:rsid w:val="00A11D2C"/>
    <w:rsid w:val="00A12D57"/>
    <w:rsid w:val="00A134F9"/>
    <w:rsid w:val="00A137D7"/>
    <w:rsid w:val="00A14BC9"/>
    <w:rsid w:val="00A15607"/>
    <w:rsid w:val="00A15801"/>
    <w:rsid w:val="00A15A04"/>
    <w:rsid w:val="00A15C9A"/>
    <w:rsid w:val="00A15EED"/>
    <w:rsid w:val="00A169DA"/>
    <w:rsid w:val="00A16D75"/>
    <w:rsid w:val="00A170AA"/>
    <w:rsid w:val="00A21408"/>
    <w:rsid w:val="00A215F6"/>
    <w:rsid w:val="00A21878"/>
    <w:rsid w:val="00A2189B"/>
    <w:rsid w:val="00A221F9"/>
    <w:rsid w:val="00A2292C"/>
    <w:rsid w:val="00A22FDC"/>
    <w:rsid w:val="00A23632"/>
    <w:rsid w:val="00A2451F"/>
    <w:rsid w:val="00A25219"/>
    <w:rsid w:val="00A25600"/>
    <w:rsid w:val="00A26459"/>
    <w:rsid w:val="00A279C3"/>
    <w:rsid w:val="00A27C9E"/>
    <w:rsid w:val="00A307BD"/>
    <w:rsid w:val="00A3086C"/>
    <w:rsid w:val="00A30EAC"/>
    <w:rsid w:val="00A3172A"/>
    <w:rsid w:val="00A31868"/>
    <w:rsid w:val="00A32B4D"/>
    <w:rsid w:val="00A32F83"/>
    <w:rsid w:val="00A32FB9"/>
    <w:rsid w:val="00A33686"/>
    <w:rsid w:val="00A337FA"/>
    <w:rsid w:val="00A34AEC"/>
    <w:rsid w:val="00A34E5B"/>
    <w:rsid w:val="00A3649B"/>
    <w:rsid w:val="00A36DF9"/>
    <w:rsid w:val="00A40694"/>
    <w:rsid w:val="00A406F7"/>
    <w:rsid w:val="00A40CE1"/>
    <w:rsid w:val="00A41D57"/>
    <w:rsid w:val="00A43D58"/>
    <w:rsid w:val="00A44054"/>
    <w:rsid w:val="00A44397"/>
    <w:rsid w:val="00A44F9B"/>
    <w:rsid w:val="00A4671B"/>
    <w:rsid w:val="00A46E11"/>
    <w:rsid w:val="00A46F24"/>
    <w:rsid w:val="00A46FE9"/>
    <w:rsid w:val="00A47371"/>
    <w:rsid w:val="00A50E75"/>
    <w:rsid w:val="00A5140B"/>
    <w:rsid w:val="00A51648"/>
    <w:rsid w:val="00A51853"/>
    <w:rsid w:val="00A5201E"/>
    <w:rsid w:val="00A53912"/>
    <w:rsid w:val="00A55DA6"/>
    <w:rsid w:val="00A55F4C"/>
    <w:rsid w:val="00A566DD"/>
    <w:rsid w:val="00A616EE"/>
    <w:rsid w:val="00A61B13"/>
    <w:rsid w:val="00A61B48"/>
    <w:rsid w:val="00A6314D"/>
    <w:rsid w:val="00A634FB"/>
    <w:rsid w:val="00A6357E"/>
    <w:rsid w:val="00A63BAA"/>
    <w:rsid w:val="00A659B1"/>
    <w:rsid w:val="00A660A4"/>
    <w:rsid w:val="00A6632A"/>
    <w:rsid w:val="00A66485"/>
    <w:rsid w:val="00A716E1"/>
    <w:rsid w:val="00A73F97"/>
    <w:rsid w:val="00A75C80"/>
    <w:rsid w:val="00A767B3"/>
    <w:rsid w:val="00A82083"/>
    <w:rsid w:val="00A829A5"/>
    <w:rsid w:val="00A82E4B"/>
    <w:rsid w:val="00A83BF3"/>
    <w:rsid w:val="00A84269"/>
    <w:rsid w:val="00A846DD"/>
    <w:rsid w:val="00A84BBF"/>
    <w:rsid w:val="00A8521E"/>
    <w:rsid w:val="00A85C4B"/>
    <w:rsid w:val="00A86CFD"/>
    <w:rsid w:val="00A902CA"/>
    <w:rsid w:val="00A93330"/>
    <w:rsid w:val="00A93EEA"/>
    <w:rsid w:val="00A943A0"/>
    <w:rsid w:val="00A943D7"/>
    <w:rsid w:val="00A94D2B"/>
    <w:rsid w:val="00A95049"/>
    <w:rsid w:val="00A952BB"/>
    <w:rsid w:val="00A96E17"/>
    <w:rsid w:val="00A9738B"/>
    <w:rsid w:val="00A97B26"/>
    <w:rsid w:val="00AA0885"/>
    <w:rsid w:val="00AA10A7"/>
    <w:rsid w:val="00AA1FE5"/>
    <w:rsid w:val="00AA2150"/>
    <w:rsid w:val="00AA218B"/>
    <w:rsid w:val="00AA2411"/>
    <w:rsid w:val="00AA2B9F"/>
    <w:rsid w:val="00AA3465"/>
    <w:rsid w:val="00AA3BA3"/>
    <w:rsid w:val="00AA48D6"/>
    <w:rsid w:val="00AA5655"/>
    <w:rsid w:val="00AA5FEB"/>
    <w:rsid w:val="00AA787A"/>
    <w:rsid w:val="00AB01A8"/>
    <w:rsid w:val="00AB07B2"/>
    <w:rsid w:val="00AB295F"/>
    <w:rsid w:val="00AB551F"/>
    <w:rsid w:val="00AB5B49"/>
    <w:rsid w:val="00AB756A"/>
    <w:rsid w:val="00AB7AD2"/>
    <w:rsid w:val="00AB7D47"/>
    <w:rsid w:val="00AC0A2E"/>
    <w:rsid w:val="00AC0B61"/>
    <w:rsid w:val="00AC16D9"/>
    <w:rsid w:val="00AC240E"/>
    <w:rsid w:val="00AC2C7A"/>
    <w:rsid w:val="00AC3483"/>
    <w:rsid w:val="00AC377F"/>
    <w:rsid w:val="00AC3AC8"/>
    <w:rsid w:val="00AC3B7F"/>
    <w:rsid w:val="00AC595C"/>
    <w:rsid w:val="00AC5DF7"/>
    <w:rsid w:val="00AC708C"/>
    <w:rsid w:val="00AC7B1F"/>
    <w:rsid w:val="00AD1A4A"/>
    <w:rsid w:val="00AD1E0E"/>
    <w:rsid w:val="00AD2101"/>
    <w:rsid w:val="00AD234D"/>
    <w:rsid w:val="00AD2C3B"/>
    <w:rsid w:val="00AD3FDC"/>
    <w:rsid w:val="00AD4279"/>
    <w:rsid w:val="00AD6943"/>
    <w:rsid w:val="00AD7160"/>
    <w:rsid w:val="00AD7352"/>
    <w:rsid w:val="00AD7D44"/>
    <w:rsid w:val="00AE0908"/>
    <w:rsid w:val="00AE0929"/>
    <w:rsid w:val="00AE11E9"/>
    <w:rsid w:val="00AE2304"/>
    <w:rsid w:val="00AE2EB2"/>
    <w:rsid w:val="00AE3316"/>
    <w:rsid w:val="00AE4D19"/>
    <w:rsid w:val="00AE5B7F"/>
    <w:rsid w:val="00AE5F78"/>
    <w:rsid w:val="00AE7F01"/>
    <w:rsid w:val="00AF0A06"/>
    <w:rsid w:val="00AF0DFB"/>
    <w:rsid w:val="00AF155F"/>
    <w:rsid w:val="00AF31FF"/>
    <w:rsid w:val="00AF5E6C"/>
    <w:rsid w:val="00AF5F0A"/>
    <w:rsid w:val="00AF6A47"/>
    <w:rsid w:val="00AF7951"/>
    <w:rsid w:val="00AF7F73"/>
    <w:rsid w:val="00B008D9"/>
    <w:rsid w:val="00B00C8B"/>
    <w:rsid w:val="00B0220F"/>
    <w:rsid w:val="00B025A0"/>
    <w:rsid w:val="00B02630"/>
    <w:rsid w:val="00B02769"/>
    <w:rsid w:val="00B02A60"/>
    <w:rsid w:val="00B0567B"/>
    <w:rsid w:val="00B068A2"/>
    <w:rsid w:val="00B06D49"/>
    <w:rsid w:val="00B06D6B"/>
    <w:rsid w:val="00B121AA"/>
    <w:rsid w:val="00B1331B"/>
    <w:rsid w:val="00B13CC7"/>
    <w:rsid w:val="00B140D7"/>
    <w:rsid w:val="00B14518"/>
    <w:rsid w:val="00B15FD9"/>
    <w:rsid w:val="00B16AFE"/>
    <w:rsid w:val="00B16BBC"/>
    <w:rsid w:val="00B16C70"/>
    <w:rsid w:val="00B16EB3"/>
    <w:rsid w:val="00B17348"/>
    <w:rsid w:val="00B1756D"/>
    <w:rsid w:val="00B1764A"/>
    <w:rsid w:val="00B17C0F"/>
    <w:rsid w:val="00B17CB2"/>
    <w:rsid w:val="00B2017C"/>
    <w:rsid w:val="00B202AA"/>
    <w:rsid w:val="00B20D6F"/>
    <w:rsid w:val="00B20F17"/>
    <w:rsid w:val="00B21456"/>
    <w:rsid w:val="00B2355B"/>
    <w:rsid w:val="00B23FBD"/>
    <w:rsid w:val="00B25603"/>
    <w:rsid w:val="00B25F76"/>
    <w:rsid w:val="00B26007"/>
    <w:rsid w:val="00B31C54"/>
    <w:rsid w:val="00B33E4D"/>
    <w:rsid w:val="00B34048"/>
    <w:rsid w:val="00B348DC"/>
    <w:rsid w:val="00B352FB"/>
    <w:rsid w:val="00B35A12"/>
    <w:rsid w:val="00B376B1"/>
    <w:rsid w:val="00B37E24"/>
    <w:rsid w:val="00B414A7"/>
    <w:rsid w:val="00B420F8"/>
    <w:rsid w:val="00B4248E"/>
    <w:rsid w:val="00B43504"/>
    <w:rsid w:val="00B438E0"/>
    <w:rsid w:val="00B44AA6"/>
    <w:rsid w:val="00B44E80"/>
    <w:rsid w:val="00B45270"/>
    <w:rsid w:val="00B457F2"/>
    <w:rsid w:val="00B50B9D"/>
    <w:rsid w:val="00B50DE2"/>
    <w:rsid w:val="00B52012"/>
    <w:rsid w:val="00B523FF"/>
    <w:rsid w:val="00B531C6"/>
    <w:rsid w:val="00B53A2F"/>
    <w:rsid w:val="00B5492F"/>
    <w:rsid w:val="00B553F9"/>
    <w:rsid w:val="00B555B0"/>
    <w:rsid w:val="00B55CBD"/>
    <w:rsid w:val="00B56859"/>
    <w:rsid w:val="00B56F10"/>
    <w:rsid w:val="00B57500"/>
    <w:rsid w:val="00B57F0C"/>
    <w:rsid w:val="00B60AE0"/>
    <w:rsid w:val="00B61EDC"/>
    <w:rsid w:val="00B61EDE"/>
    <w:rsid w:val="00B62074"/>
    <w:rsid w:val="00B6308C"/>
    <w:rsid w:val="00B63CB5"/>
    <w:rsid w:val="00B64047"/>
    <w:rsid w:val="00B64403"/>
    <w:rsid w:val="00B64C77"/>
    <w:rsid w:val="00B664EF"/>
    <w:rsid w:val="00B67857"/>
    <w:rsid w:val="00B7059A"/>
    <w:rsid w:val="00B70A1A"/>
    <w:rsid w:val="00B70DF4"/>
    <w:rsid w:val="00B7330B"/>
    <w:rsid w:val="00B736F6"/>
    <w:rsid w:val="00B74516"/>
    <w:rsid w:val="00B7601A"/>
    <w:rsid w:val="00B762D4"/>
    <w:rsid w:val="00B76981"/>
    <w:rsid w:val="00B76CD0"/>
    <w:rsid w:val="00B77636"/>
    <w:rsid w:val="00B77869"/>
    <w:rsid w:val="00B803AF"/>
    <w:rsid w:val="00B804F7"/>
    <w:rsid w:val="00B8078F"/>
    <w:rsid w:val="00B814D1"/>
    <w:rsid w:val="00B818B2"/>
    <w:rsid w:val="00B81F98"/>
    <w:rsid w:val="00B82932"/>
    <w:rsid w:val="00B82CA2"/>
    <w:rsid w:val="00B8314C"/>
    <w:rsid w:val="00B84186"/>
    <w:rsid w:val="00B865B5"/>
    <w:rsid w:val="00B86618"/>
    <w:rsid w:val="00B878DE"/>
    <w:rsid w:val="00B87ADB"/>
    <w:rsid w:val="00B87B08"/>
    <w:rsid w:val="00B90C7B"/>
    <w:rsid w:val="00B90DC5"/>
    <w:rsid w:val="00B91BB8"/>
    <w:rsid w:val="00B924AD"/>
    <w:rsid w:val="00B932A0"/>
    <w:rsid w:val="00B93BCC"/>
    <w:rsid w:val="00B93C84"/>
    <w:rsid w:val="00B94F44"/>
    <w:rsid w:val="00B9526E"/>
    <w:rsid w:val="00B974D5"/>
    <w:rsid w:val="00B976E2"/>
    <w:rsid w:val="00BA22CB"/>
    <w:rsid w:val="00BA3FC6"/>
    <w:rsid w:val="00BA46F8"/>
    <w:rsid w:val="00BA4A47"/>
    <w:rsid w:val="00BA4C01"/>
    <w:rsid w:val="00BA4E03"/>
    <w:rsid w:val="00BA528A"/>
    <w:rsid w:val="00BA56AA"/>
    <w:rsid w:val="00BA6159"/>
    <w:rsid w:val="00BA633E"/>
    <w:rsid w:val="00BA6CAE"/>
    <w:rsid w:val="00BA6D44"/>
    <w:rsid w:val="00BA6FBA"/>
    <w:rsid w:val="00BA72F9"/>
    <w:rsid w:val="00BA73D7"/>
    <w:rsid w:val="00BB0E23"/>
    <w:rsid w:val="00BB2F83"/>
    <w:rsid w:val="00BB31AC"/>
    <w:rsid w:val="00BB3752"/>
    <w:rsid w:val="00BB3CDF"/>
    <w:rsid w:val="00BB3EEB"/>
    <w:rsid w:val="00BB443A"/>
    <w:rsid w:val="00BB456C"/>
    <w:rsid w:val="00BB5D1C"/>
    <w:rsid w:val="00BB6CE3"/>
    <w:rsid w:val="00BB771D"/>
    <w:rsid w:val="00BB7E8C"/>
    <w:rsid w:val="00BC00EC"/>
    <w:rsid w:val="00BC2119"/>
    <w:rsid w:val="00BC2AE9"/>
    <w:rsid w:val="00BC32A8"/>
    <w:rsid w:val="00BC4A1E"/>
    <w:rsid w:val="00BC4AA9"/>
    <w:rsid w:val="00BC6DAF"/>
    <w:rsid w:val="00BC7FFA"/>
    <w:rsid w:val="00BD0291"/>
    <w:rsid w:val="00BD0686"/>
    <w:rsid w:val="00BD1B80"/>
    <w:rsid w:val="00BD1BE9"/>
    <w:rsid w:val="00BD2A72"/>
    <w:rsid w:val="00BD2D36"/>
    <w:rsid w:val="00BD440A"/>
    <w:rsid w:val="00BD489A"/>
    <w:rsid w:val="00BD4AA3"/>
    <w:rsid w:val="00BD5866"/>
    <w:rsid w:val="00BD62EA"/>
    <w:rsid w:val="00BD6CC0"/>
    <w:rsid w:val="00BD7E46"/>
    <w:rsid w:val="00BE0343"/>
    <w:rsid w:val="00BE040D"/>
    <w:rsid w:val="00BE2719"/>
    <w:rsid w:val="00BE3DB1"/>
    <w:rsid w:val="00BE3E6E"/>
    <w:rsid w:val="00BE438E"/>
    <w:rsid w:val="00BE60D5"/>
    <w:rsid w:val="00BE64DE"/>
    <w:rsid w:val="00BE798E"/>
    <w:rsid w:val="00BE7D8F"/>
    <w:rsid w:val="00BF05EF"/>
    <w:rsid w:val="00BF06FC"/>
    <w:rsid w:val="00BF07AF"/>
    <w:rsid w:val="00BF09D5"/>
    <w:rsid w:val="00BF1FFB"/>
    <w:rsid w:val="00BF22EE"/>
    <w:rsid w:val="00BF2B3B"/>
    <w:rsid w:val="00BF2CE8"/>
    <w:rsid w:val="00BF37DB"/>
    <w:rsid w:val="00BF3E3C"/>
    <w:rsid w:val="00BF4516"/>
    <w:rsid w:val="00BF5484"/>
    <w:rsid w:val="00BF55A4"/>
    <w:rsid w:val="00BF6441"/>
    <w:rsid w:val="00BF6A66"/>
    <w:rsid w:val="00C01D75"/>
    <w:rsid w:val="00C04115"/>
    <w:rsid w:val="00C04699"/>
    <w:rsid w:val="00C05602"/>
    <w:rsid w:val="00C05D6A"/>
    <w:rsid w:val="00C0685E"/>
    <w:rsid w:val="00C06CB3"/>
    <w:rsid w:val="00C06E16"/>
    <w:rsid w:val="00C072D0"/>
    <w:rsid w:val="00C079C1"/>
    <w:rsid w:val="00C079E4"/>
    <w:rsid w:val="00C07E00"/>
    <w:rsid w:val="00C1015A"/>
    <w:rsid w:val="00C10F18"/>
    <w:rsid w:val="00C10F29"/>
    <w:rsid w:val="00C11774"/>
    <w:rsid w:val="00C11CAC"/>
    <w:rsid w:val="00C12E61"/>
    <w:rsid w:val="00C14610"/>
    <w:rsid w:val="00C17FB7"/>
    <w:rsid w:val="00C209FE"/>
    <w:rsid w:val="00C22A2F"/>
    <w:rsid w:val="00C232AF"/>
    <w:rsid w:val="00C232F3"/>
    <w:rsid w:val="00C23D8F"/>
    <w:rsid w:val="00C2747C"/>
    <w:rsid w:val="00C305F8"/>
    <w:rsid w:val="00C329C4"/>
    <w:rsid w:val="00C3467F"/>
    <w:rsid w:val="00C3493D"/>
    <w:rsid w:val="00C3571B"/>
    <w:rsid w:val="00C358B8"/>
    <w:rsid w:val="00C3594A"/>
    <w:rsid w:val="00C35C08"/>
    <w:rsid w:val="00C36342"/>
    <w:rsid w:val="00C377C2"/>
    <w:rsid w:val="00C37FB1"/>
    <w:rsid w:val="00C40BCD"/>
    <w:rsid w:val="00C42374"/>
    <w:rsid w:val="00C430AB"/>
    <w:rsid w:val="00C44DE3"/>
    <w:rsid w:val="00C45167"/>
    <w:rsid w:val="00C50065"/>
    <w:rsid w:val="00C500E8"/>
    <w:rsid w:val="00C526B5"/>
    <w:rsid w:val="00C5367B"/>
    <w:rsid w:val="00C53F70"/>
    <w:rsid w:val="00C54FD2"/>
    <w:rsid w:val="00C550DC"/>
    <w:rsid w:val="00C55CD8"/>
    <w:rsid w:val="00C55E07"/>
    <w:rsid w:val="00C56C94"/>
    <w:rsid w:val="00C571D1"/>
    <w:rsid w:val="00C57467"/>
    <w:rsid w:val="00C6187B"/>
    <w:rsid w:val="00C6257D"/>
    <w:rsid w:val="00C640BD"/>
    <w:rsid w:val="00C644ED"/>
    <w:rsid w:val="00C66A5C"/>
    <w:rsid w:val="00C708AB"/>
    <w:rsid w:val="00C71861"/>
    <w:rsid w:val="00C71C8D"/>
    <w:rsid w:val="00C71F71"/>
    <w:rsid w:val="00C73609"/>
    <w:rsid w:val="00C74405"/>
    <w:rsid w:val="00C751FC"/>
    <w:rsid w:val="00C7555C"/>
    <w:rsid w:val="00C7663A"/>
    <w:rsid w:val="00C774C9"/>
    <w:rsid w:val="00C778D2"/>
    <w:rsid w:val="00C80872"/>
    <w:rsid w:val="00C82204"/>
    <w:rsid w:val="00C82EB6"/>
    <w:rsid w:val="00C834B9"/>
    <w:rsid w:val="00C84FF9"/>
    <w:rsid w:val="00C858AC"/>
    <w:rsid w:val="00C86190"/>
    <w:rsid w:val="00C86ADB"/>
    <w:rsid w:val="00C87B1C"/>
    <w:rsid w:val="00C90DDB"/>
    <w:rsid w:val="00C91740"/>
    <w:rsid w:val="00C9214A"/>
    <w:rsid w:val="00C926F3"/>
    <w:rsid w:val="00C927E4"/>
    <w:rsid w:val="00C93832"/>
    <w:rsid w:val="00C94864"/>
    <w:rsid w:val="00C960DA"/>
    <w:rsid w:val="00C96216"/>
    <w:rsid w:val="00C9693B"/>
    <w:rsid w:val="00C9778C"/>
    <w:rsid w:val="00C97ADD"/>
    <w:rsid w:val="00C97BA2"/>
    <w:rsid w:val="00C97D88"/>
    <w:rsid w:val="00C97DE4"/>
    <w:rsid w:val="00CA1A27"/>
    <w:rsid w:val="00CA1CB8"/>
    <w:rsid w:val="00CA2631"/>
    <w:rsid w:val="00CA2CDA"/>
    <w:rsid w:val="00CA31E4"/>
    <w:rsid w:val="00CA3EEB"/>
    <w:rsid w:val="00CA6B5A"/>
    <w:rsid w:val="00CB032B"/>
    <w:rsid w:val="00CB09BA"/>
    <w:rsid w:val="00CB25B7"/>
    <w:rsid w:val="00CB4003"/>
    <w:rsid w:val="00CB5A97"/>
    <w:rsid w:val="00CB5B95"/>
    <w:rsid w:val="00CB6B4D"/>
    <w:rsid w:val="00CB7F96"/>
    <w:rsid w:val="00CC176B"/>
    <w:rsid w:val="00CC17A5"/>
    <w:rsid w:val="00CC1ED0"/>
    <w:rsid w:val="00CC2EF4"/>
    <w:rsid w:val="00CC3081"/>
    <w:rsid w:val="00CC3147"/>
    <w:rsid w:val="00CC3D5C"/>
    <w:rsid w:val="00CC427E"/>
    <w:rsid w:val="00CC4406"/>
    <w:rsid w:val="00CC47FB"/>
    <w:rsid w:val="00CC4A0C"/>
    <w:rsid w:val="00CC4CC2"/>
    <w:rsid w:val="00CC54A3"/>
    <w:rsid w:val="00CC6304"/>
    <w:rsid w:val="00CC6538"/>
    <w:rsid w:val="00CD0989"/>
    <w:rsid w:val="00CD1143"/>
    <w:rsid w:val="00CD2273"/>
    <w:rsid w:val="00CD297E"/>
    <w:rsid w:val="00CD2C2F"/>
    <w:rsid w:val="00CD311B"/>
    <w:rsid w:val="00CD317A"/>
    <w:rsid w:val="00CD3E90"/>
    <w:rsid w:val="00CD40DD"/>
    <w:rsid w:val="00CD4373"/>
    <w:rsid w:val="00CD44FC"/>
    <w:rsid w:val="00CD58C5"/>
    <w:rsid w:val="00CD651E"/>
    <w:rsid w:val="00CD6597"/>
    <w:rsid w:val="00CD6EB2"/>
    <w:rsid w:val="00CE2719"/>
    <w:rsid w:val="00CE3A79"/>
    <w:rsid w:val="00CE4171"/>
    <w:rsid w:val="00CE42C1"/>
    <w:rsid w:val="00CE4C31"/>
    <w:rsid w:val="00CE4E40"/>
    <w:rsid w:val="00CE56DA"/>
    <w:rsid w:val="00CE6142"/>
    <w:rsid w:val="00CE7568"/>
    <w:rsid w:val="00CF23EF"/>
    <w:rsid w:val="00CF2CF9"/>
    <w:rsid w:val="00CF3207"/>
    <w:rsid w:val="00CF351C"/>
    <w:rsid w:val="00CF3BA4"/>
    <w:rsid w:val="00CF4350"/>
    <w:rsid w:val="00CF4C95"/>
    <w:rsid w:val="00CF4D45"/>
    <w:rsid w:val="00CF5798"/>
    <w:rsid w:val="00CF590A"/>
    <w:rsid w:val="00CF5D98"/>
    <w:rsid w:val="00CF663B"/>
    <w:rsid w:val="00CF6D1B"/>
    <w:rsid w:val="00CF7612"/>
    <w:rsid w:val="00CF7EEF"/>
    <w:rsid w:val="00CF7F75"/>
    <w:rsid w:val="00D00F1E"/>
    <w:rsid w:val="00D012B7"/>
    <w:rsid w:val="00D019FC"/>
    <w:rsid w:val="00D01ACB"/>
    <w:rsid w:val="00D028BD"/>
    <w:rsid w:val="00D031B7"/>
    <w:rsid w:val="00D041C7"/>
    <w:rsid w:val="00D07522"/>
    <w:rsid w:val="00D101AA"/>
    <w:rsid w:val="00D129AC"/>
    <w:rsid w:val="00D13241"/>
    <w:rsid w:val="00D13CA4"/>
    <w:rsid w:val="00D1426C"/>
    <w:rsid w:val="00D14C48"/>
    <w:rsid w:val="00D153CD"/>
    <w:rsid w:val="00D17946"/>
    <w:rsid w:val="00D17CD3"/>
    <w:rsid w:val="00D20929"/>
    <w:rsid w:val="00D20B79"/>
    <w:rsid w:val="00D22DEC"/>
    <w:rsid w:val="00D23774"/>
    <w:rsid w:val="00D23881"/>
    <w:rsid w:val="00D238D5"/>
    <w:rsid w:val="00D23BE6"/>
    <w:rsid w:val="00D24987"/>
    <w:rsid w:val="00D25E04"/>
    <w:rsid w:val="00D26486"/>
    <w:rsid w:val="00D267DC"/>
    <w:rsid w:val="00D26B6F"/>
    <w:rsid w:val="00D26E2B"/>
    <w:rsid w:val="00D27219"/>
    <w:rsid w:val="00D2730E"/>
    <w:rsid w:val="00D27B94"/>
    <w:rsid w:val="00D306A8"/>
    <w:rsid w:val="00D30AD4"/>
    <w:rsid w:val="00D31203"/>
    <w:rsid w:val="00D319FC"/>
    <w:rsid w:val="00D31B63"/>
    <w:rsid w:val="00D32FB9"/>
    <w:rsid w:val="00D34BAD"/>
    <w:rsid w:val="00D3512E"/>
    <w:rsid w:val="00D370D3"/>
    <w:rsid w:val="00D37D9D"/>
    <w:rsid w:val="00D414A0"/>
    <w:rsid w:val="00D42187"/>
    <w:rsid w:val="00D43211"/>
    <w:rsid w:val="00D43593"/>
    <w:rsid w:val="00D443A8"/>
    <w:rsid w:val="00D44C00"/>
    <w:rsid w:val="00D45189"/>
    <w:rsid w:val="00D46F72"/>
    <w:rsid w:val="00D471C3"/>
    <w:rsid w:val="00D50159"/>
    <w:rsid w:val="00D5033E"/>
    <w:rsid w:val="00D508F6"/>
    <w:rsid w:val="00D5111E"/>
    <w:rsid w:val="00D53936"/>
    <w:rsid w:val="00D5443C"/>
    <w:rsid w:val="00D55DBA"/>
    <w:rsid w:val="00D55E6C"/>
    <w:rsid w:val="00D5692B"/>
    <w:rsid w:val="00D56D10"/>
    <w:rsid w:val="00D57021"/>
    <w:rsid w:val="00D57558"/>
    <w:rsid w:val="00D606B6"/>
    <w:rsid w:val="00D606DA"/>
    <w:rsid w:val="00D6145A"/>
    <w:rsid w:val="00D653B3"/>
    <w:rsid w:val="00D669E4"/>
    <w:rsid w:val="00D66C71"/>
    <w:rsid w:val="00D66DF7"/>
    <w:rsid w:val="00D67BBF"/>
    <w:rsid w:val="00D67FAE"/>
    <w:rsid w:val="00D70DD2"/>
    <w:rsid w:val="00D71AC5"/>
    <w:rsid w:val="00D728E9"/>
    <w:rsid w:val="00D72A57"/>
    <w:rsid w:val="00D73B01"/>
    <w:rsid w:val="00D73B1E"/>
    <w:rsid w:val="00D73C23"/>
    <w:rsid w:val="00D73FFD"/>
    <w:rsid w:val="00D74677"/>
    <w:rsid w:val="00D76646"/>
    <w:rsid w:val="00D76DC7"/>
    <w:rsid w:val="00D77485"/>
    <w:rsid w:val="00D778C2"/>
    <w:rsid w:val="00D800D8"/>
    <w:rsid w:val="00D8092C"/>
    <w:rsid w:val="00D80D1C"/>
    <w:rsid w:val="00D82EDE"/>
    <w:rsid w:val="00D837DB"/>
    <w:rsid w:val="00D839F2"/>
    <w:rsid w:val="00D8437F"/>
    <w:rsid w:val="00D86BBE"/>
    <w:rsid w:val="00D91C6F"/>
    <w:rsid w:val="00D95A01"/>
    <w:rsid w:val="00D96837"/>
    <w:rsid w:val="00D96B4B"/>
    <w:rsid w:val="00D976F7"/>
    <w:rsid w:val="00D9797B"/>
    <w:rsid w:val="00DA2106"/>
    <w:rsid w:val="00DA2278"/>
    <w:rsid w:val="00DA2480"/>
    <w:rsid w:val="00DA2CB9"/>
    <w:rsid w:val="00DA2ECD"/>
    <w:rsid w:val="00DA31B7"/>
    <w:rsid w:val="00DA45E1"/>
    <w:rsid w:val="00DA4814"/>
    <w:rsid w:val="00DA4C2B"/>
    <w:rsid w:val="00DA4CAD"/>
    <w:rsid w:val="00DA639E"/>
    <w:rsid w:val="00DA7725"/>
    <w:rsid w:val="00DB1BB7"/>
    <w:rsid w:val="00DB1D30"/>
    <w:rsid w:val="00DB2062"/>
    <w:rsid w:val="00DB3055"/>
    <w:rsid w:val="00DB31FF"/>
    <w:rsid w:val="00DB393B"/>
    <w:rsid w:val="00DB3B99"/>
    <w:rsid w:val="00DB5F6C"/>
    <w:rsid w:val="00DB6F4B"/>
    <w:rsid w:val="00DB6FCE"/>
    <w:rsid w:val="00DC1168"/>
    <w:rsid w:val="00DC2183"/>
    <w:rsid w:val="00DC2527"/>
    <w:rsid w:val="00DC2A2E"/>
    <w:rsid w:val="00DC3124"/>
    <w:rsid w:val="00DC3871"/>
    <w:rsid w:val="00DC3CDA"/>
    <w:rsid w:val="00DC4138"/>
    <w:rsid w:val="00DC51FC"/>
    <w:rsid w:val="00DC6A62"/>
    <w:rsid w:val="00DC7334"/>
    <w:rsid w:val="00DC7394"/>
    <w:rsid w:val="00DD053B"/>
    <w:rsid w:val="00DD0695"/>
    <w:rsid w:val="00DD0B32"/>
    <w:rsid w:val="00DD0CB7"/>
    <w:rsid w:val="00DD0CF4"/>
    <w:rsid w:val="00DD24B0"/>
    <w:rsid w:val="00DD29C9"/>
    <w:rsid w:val="00DD4183"/>
    <w:rsid w:val="00DD4595"/>
    <w:rsid w:val="00DD5BF1"/>
    <w:rsid w:val="00DD607B"/>
    <w:rsid w:val="00DE03DE"/>
    <w:rsid w:val="00DE0F82"/>
    <w:rsid w:val="00DE10D0"/>
    <w:rsid w:val="00DE26A9"/>
    <w:rsid w:val="00DE27D2"/>
    <w:rsid w:val="00DE2BCF"/>
    <w:rsid w:val="00DE38D7"/>
    <w:rsid w:val="00DE43F9"/>
    <w:rsid w:val="00DE5704"/>
    <w:rsid w:val="00DE76F7"/>
    <w:rsid w:val="00DE78A7"/>
    <w:rsid w:val="00DF0540"/>
    <w:rsid w:val="00DF1C49"/>
    <w:rsid w:val="00DF2133"/>
    <w:rsid w:val="00DF336A"/>
    <w:rsid w:val="00DF384B"/>
    <w:rsid w:val="00DF3C7D"/>
    <w:rsid w:val="00DF592D"/>
    <w:rsid w:val="00DF6121"/>
    <w:rsid w:val="00DF6346"/>
    <w:rsid w:val="00E00810"/>
    <w:rsid w:val="00E01D59"/>
    <w:rsid w:val="00E02B3C"/>
    <w:rsid w:val="00E031E8"/>
    <w:rsid w:val="00E0659D"/>
    <w:rsid w:val="00E06D13"/>
    <w:rsid w:val="00E073C3"/>
    <w:rsid w:val="00E078CB"/>
    <w:rsid w:val="00E1034D"/>
    <w:rsid w:val="00E105D5"/>
    <w:rsid w:val="00E10FF3"/>
    <w:rsid w:val="00E113D2"/>
    <w:rsid w:val="00E114CB"/>
    <w:rsid w:val="00E11B9A"/>
    <w:rsid w:val="00E1321A"/>
    <w:rsid w:val="00E13F51"/>
    <w:rsid w:val="00E141C1"/>
    <w:rsid w:val="00E149C7"/>
    <w:rsid w:val="00E14DCA"/>
    <w:rsid w:val="00E153CB"/>
    <w:rsid w:val="00E16FDE"/>
    <w:rsid w:val="00E178A1"/>
    <w:rsid w:val="00E212A2"/>
    <w:rsid w:val="00E214D0"/>
    <w:rsid w:val="00E22D0D"/>
    <w:rsid w:val="00E23307"/>
    <w:rsid w:val="00E24BB7"/>
    <w:rsid w:val="00E25202"/>
    <w:rsid w:val="00E279AB"/>
    <w:rsid w:val="00E30483"/>
    <w:rsid w:val="00E31003"/>
    <w:rsid w:val="00E35431"/>
    <w:rsid w:val="00E366EE"/>
    <w:rsid w:val="00E36B2D"/>
    <w:rsid w:val="00E3782C"/>
    <w:rsid w:val="00E37C16"/>
    <w:rsid w:val="00E44168"/>
    <w:rsid w:val="00E44375"/>
    <w:rsid w:val="00E448A2"/>
    <w:rsid w:val="00E4598B"/>
    <w:rsid w:val="00E45AB4"/>
    <w:rsid w:val="00E4659F"/>
    <w:rsid w:val="00E4735A"/>
    <w:rsid w:val="00E51D8A"/>
    <w:rsid w:val="00E520D0"/>
    <w:rsid w:val="00E52E93"/>
    <w:rsid w:val="00E533F8"/>
    <w:rsid w:val="00E53594"/>
    <w:rsid w:val="00E53C02"/>
    <w:rsid w:val="00E5440E"/>
    <w:rsid w:val="00E55221"/>
    <w:rsid w:val="00E55CB2"/>
    <w:rsid w:val="00E5655F"/>
    <w:rsid w:val="00E57500"/>
    <w:rsid w:val="00E57D01"/>
    <w:rsid w:val="00E60B5C"/>
    <w:rsid w:val="00E60EDD"/>
    <w:rsid w:val="00E62356"/>
    <w:rsid w:val="00E6289D"/>
    <w:rsid w:val="00E634FA"/>
    <w:rsid w:val="00E63632"/>
    <w:rsid w:val="00E63F32"/>
    <w:rsid w:val="00E63F57"/>
    <w:rsid w:val="00E64FC4"/>
    <w:rsid w:val="00E6509D"/>
    <w:rsid w:val="00E65FF4"/>
    <w:rsid w:val="00E661F9"/>
    <w:rsid w:val="00E67767"/>
    <w:rsid w:val="00E7003C"/>
    <w:rsid w:val="00E70165"/>
    <w:rsid w:val="00E70BCA"/>
    <w:rsid w:val="00E70BFF"/>
    <w:rsid w:val="00E7130E"/>
    <w:rsid w:val="00E71ACB"/>
    <w:rsid w:val="00E72D1B"/>
    <w:rsid w:val="00E747D1"/>
    <w:rsid w:val="00E750C6"/>
    <w:rsid w:val="00E75507"/>
    <w:rsid w:val="00E80C57"/>
    <w:rsid w:val="00E838A9"/>
    <w:rsid w:val="00E84598"/>
    <w:rsid w:val="00E85625"/>
    <w:rsid w:val="00E8566E"/>
    <w:rsid w:val="00E86152"/>
    <w:rsid w:val="00E86C8B"/>
    <w:rsid w:val="00E8719E"/>
    <w:rsid w:val="00E90144"/>
    <w:rsid w:val="00E912D2"/>
    <w:rsid w:val="00E915FE"/>
    <w:rsid w:val="00E92FD6"/>
    <w:rsid w:val="00E949AC"/>
    <w:rsid w:val="00E95172"/>
    <w:rsid w:val="00E95C35"/>
    <w:rsid w:val="00E95C60"/>
    <w:rsid w:val="00E968EE"/>
    <w:rsid w:val="00E96B02"/>
    <w:rsid w:val="00E96FC9"/>
    <w:rsid w:val="00E97454"/>
    <w:rsid w:val="00EA0CA3"/>
    <w:rsid w:val="00EA1CC8"/>
    <w:rsid w:val="00EA251E"/>
    <w:rsid w:val="00EA3264"/>
    <w:rsid w:val="00EA3E88"/>
    <w:rsid w:val="00EA4193"/>
    <w:rsid w:val="00EA4DEB"/>
    <w:rsid w:val="00EA6330"/>
    <w:rsid w:val="00EA6E2E"/>
    <w:rsid w:val="00EA74BF"/>
    <w:rsid w:val="00EB1DFF"/>
    <w:rsid w:val="00EB245A"/>
    <w:rsid w:val="00EB260A"/>
    <w:rsid w:val="00EB2EF0"/>
    <w:rsid w:val="00EB3180"/>
    <w:rsid w:val="00EB38A1"/>
    <w:rsid w:val="00EB3935"/>
    <w:rsid w:val="00EB3D32"/>
    <w:rsid w:val="00EB442D"/>
    <w:rsid w:val="00EB4873"/>
    <w:rsid w:val="00EB63D0"/>
    <w:rsid w:val="00EB784B"/>
    <w:rsid w:val="00EB7BFE"/>
    <w:rsid w:val="00EB7F18"/>
    <w:rsid w:val="00EC10D0"/>
    <w:rsid w:val="00EC231A"/>
    <w:rsid w:val="00EC4D8F"/>
    <w:rsid w:val="00ED0BEC"/>
    <w:rsid w:val="00ED1722"/>
    <w:rsid w:val="00ED18A7"/>
    <w:rsid w:val="00ED26F6"/>
    <w:rsid w:val="00ED4019"/>
    <w:rsid w:val="00ED42C7"/>
    <w:rsid w:val="00ED499A"/>
    <w:rsid w:val="00ED4CC6"/>
    <w:rsid w:val="00ED66AB"/>
    <w:rsid w:val="00ED67B8"/>
    <w:rsid w:val="00ED69F3"/>
    <w:rsid w:val="00ED7164"/>
    <w:rsid w:val="00ED7FF8"/>
    <w:rsid w:val="00EE0BA8"/>
    <w:rsid w:val="00EE16C2"/>
    <w:rsid w:val="00EE2F48"/>
    <w:rsid w:val="00EE3CBE"/>
    <w:rsid w:val="00EE5764"/>
    <w:rsid w:val="00EE6685"/>
    <w:rsid w:val="00EF1103"/>
    <w:rsid w:val="00EF114D"/>
    <w:rsid w:val="00EF4949"/>
    <w:rsid w:val="00EF5000"/>
    <w:rsid w:val="00EF5041"/>
    <w:rsid w:val="00EF5A20"/>
    <w:rsid w:val="00EF617B"/>
    <w:rsid w:val="00EF6234"/>
    <w:rsid w:val="00EF6587"/>
    <w:rsid w:val="00EF758C"/>
    <w:rsid w:val="00EF7606"/>
    <w:rsid w:val="00EF77F0"/>
    <w:rsid w:val="00F01435"/>
    <w:rsid w:val="00F0200D"/>
    <w:rsid w:val="00F02601"/>
    <w:rsid w:val="00F02D21"/>
    <w:rsid w:val="00F03830"/>
    <w:rsid w:val="00F04B4F"/>
    <w:rsid w:val="00F07337"/>
    <w:rsid w:val="00F1271A"/>
    <w:rsid w:val="00F1393D"/>
    <w:rsid w:val="00F13B80"/>
    <w:rsid w:val="00F14793"/>
    <w:rsid w:val="00F2029A"/>
    <w:rsid w:val="00F20E00"/>
    <w:rsid w:val="00F21D0B"/>
    <w:rsid w:val="00F21DF9"/>
    <w:rsid w:val="00F21E53"/>
    <w:rsid w:val="00F22F9E"/>
    <w:rsid w:val="00F24087"/>
    <w:rsid w:val="00F24320"/>
    <w:rsid w:val="00F24376"/>
    <w:rsid w:val="00F24676"/>
    <w:rsid w:val="00F25259"/>
    <w:rsid w:val="00F27BA1"/>
    <w:rsid w:val="00F301AF"/>
    <w:rsid w:val="00F30876"/>
    <w:rsid w:val="00F316E0"/>
    <w:rsid w:val="00F31871"/>
    <w:rsid w:val="00F32138"/>
    <w:rsid w:val="00F326F9"/>
    <w:rsid w:val="00F32DFF"/>
    <w:rsid w:val="00F3347B"/>
    <w:rsid w:val="00F34764"/>
    <w:rsid w:val="00F35813"/>
    <w:rsid w:val="00F3597C"/>
    <w:rsid w:val="00F35D1A"/>
    <w:rsid w:val="00F37B9E"/>
    <w:rsid w:val="00F4072E"/>
    <w:rsid w:val="00F40D36"/>
    <w:rsid w:val="00F423C9"/>
    <w:rsid w:val="00F426BC"/>
    <w:rsid w:val="00F42C4F"/>
    <w:rsid w:val="00F43138"/>
    <w:rsid w:val="00F4327C"/>
    <w:rsid w:val="00F43410"/>
    <w:rsid w:val="00F43B57"/>
    <w:rsid w:val="00F44A1E"/>
    <w:rsid w:val="00F45A95"/>
    <w:rsid w:val="00F45AA5"/>
    <w:rsid w:val="00F463F7"/>
    <w:rsid w:val="00F46CDD"/>
    <w:rsid w:val="00F47B6B"/>
    <w:rsid w:val="00F507B8"/>
    <w:rsid w:val="00F50D8F"/>
    <w:rsid w:val="00F51520"/>
    <w:rsid w:val="00F524BE"/>
    <w:rsid w:val="00F52694"/>
    <w:rsid w:val="00F5285C"/>
    <w:rsid w:val="00F550C1"/>
    <w:rsid w:val="00F551CA"/>
    <w:rsid w:val="00F55707"/>
    <w:rsid w:val="00F562BD"/>
    <w:rsid w:val="00F5647B"/>
    <w:rsid w:val="00F576F8"/>
    <w:rsid w:val="00F5771C"/>
    <w:rsid w:val="00F60018"/>
    <w:rsid w:val="00F60ACC"/>
    <w:rsid w:val="00F610F9"/>
    <w:rsid w:val="00F6192C"/>
    <w:rsid w:val="00F61FB8"/>
    <w:rsid w:val="00F6277A"/>
    <w:rsid w:val="00F6323C"/>
    <w:rsid w:val="00F643AD"/>
    <w:rsid w:val="00F646A8"/>
    <w:rsid w:val="00F65E5E"/>
    <w:rsid w:val="00F67A9D"/>
    <w:rsid w:val="00F67D5A"/>
    <w:rsid w:val="00F707DE"/>
    <w:rsid w:val="00F70941"/>
    <w:rsid w:val="00F70E4B"/>
    <w:rsid w:val="00F72F90"/>
    <w:rsid w:val="00F742C0"/>
    <w:rsid w:val="00F7491F"/>
    <w:rsid w:val="00F74B1C"/>
    <w:rsid w:val="00F7561B"/>
    <w:rsid w:val="00F76AF2"/>
    <w:rsid w:val="00F76D50"/>
    <w:rsid w:val="00F776E9"/>
    <w:rsid w:val="00F81755"/>
    <w:rsid w:val="00F82411"/>
    <w:rsid w:val="00F82586"/>
    <w:rsid w:val="00F82A87"/>
    <w:rsid w:val="00F82F31"/>
    <w:rsid w:val="00F83A04"/>
    <w:rsid w:val="00F840C5"/>
    <w:rsid w:val="00F84BC5"/>
    <w:rsid w:val="00F84E97"/>
    <w:rsid w:val="00F850AB"/>
    <w:rsid w:val="00F86C37"/>
    <w:rsid w:val="00F90D2B"/>
    <w:rsid w:val="00F91320"/>
    <w:rsid w:val="00F91480"/>
    <w:rsid w:val="00F917A5"/>
    <w:rsid w:val="00F92DF5"/>
    <w:rsid w:val="00F93911"/>
    <w:rsid w:val="00F93ADC"/>
    <w:rsid w:val="00F95673"/>
    <w:rsid w:val="00F95776"/>
    <w:rsid w:val="00F95D2D"/>
    <w:rsid w:val="00F96308"/>
    <w:rsid w:val="00F965E6"/>
    <w:rsid w:val="00F97592"/>
    <w:rsid w:val="00FA0BC4"/>
    <w:rsid w:val="00FA0F4A"/>
    <w:rsid w:val="00FA1947"/>
    <w:rsid w:val="00FA1AAB"/>
    <w:rsid w:val="00FA1FFA"/>
    <w:rsid w:val="00FA366F"/>
    <w:rsid w:val="00FA3B6F"/>
    <w:rsid w:val="00FA3D31"/>
    <w:rsid w:val="00FA4A42"/>
    <w:rsid w:val="00FA4C91"/>
    <w:rsid w:val="00FA642D"/>
    <w:rsid w:val="00FA647A"/>
    <w:rsid w:val="00FA7736"/>
    <w:rsid w:val="00FA7C1C"/>
    <w:rsid w:val="00FA7D5A"/>
    <w:rsid w:val="00FA7E16"/>
    <w:rsid w:val="00FB02B6"/>
    <w:rsid w:val="00FB06E4"/>
    <w:rsid w:val="00FB1070"/>
    <w:rsid w:val="00FB18BB"/>
    <w:rsid w:val="00FB1C85"/>
    <w:rsid w:val="00FB3871"/>
    <w:rsid w:val="00FB38FC"/>
    <w:rsid w:val="00FB39FC"/>
    <w:rsid w:val="00FB4504"/>
    <w:rsid w:val="00FB450D"/>
    <w:rsid w:val="00FB4A92"/>
    <w:rsid w:val="00FB4C43"/>
    <w:rsid w:val="00FB5451"/>
    <w:rsid w:val="00FB5894"/>
    <w:rsid w:val="00FB5CFA"/>
    <w:rsid w:val="00FC1A60"/>
    <w:rsid w:val="00FC1A67"/>
    <w:rsid w:val="00FC2F94"/>
    <w:rsid w:val="00FC3BA0"/>
    <w:rsid w:val="00FC3BF7"/>
    <w:rsid w:val="00FC457E"/>
    <w:rsid w:val="00FC4DFF"/>
    <w:rsid w:val="00FC5433"/>
    <w:rsid w:val="00FC5607"/>
    <w:rsid w:val="00FC6553"/>
    <w:rsid w:val="00FC6808"/>
    <w:rsid w:val="00FD0343"/>
    <w:rsid w:val="00FD11FF"/>
    <w:rsid w:val="00FD1DF4"/>
    <w:rsid w:val="00FD2B0B"/>
    <w:rsid w:val="00FD3DCD"/>
    <w:rsid w:val="00FD3F87"/>
    <w:rsid w:val="00FD581A"/>
    <w:rsid w:val="00FD5DAF"/>
    <w:rsid w:val="00FD7CA5"/>
    <w:rsid w:val="00FE0247"/>
    <w:rsid w:val="00FE044F"/>
    <w:rsid w:val="00FE0577"/>
    <w:rsid w:val="00FE065A"/>
    <w:rsid w:val="00FE0E9E"/>
    <w:rsid w:val="00FE17FC"/>
    <w:rsid w:val="00FE189E"/>
    <w:rsid w:val="00FE18EA"/>
    <w:rsid w:val="00FE2090"/>
    <w:rsid w:val="00FE2953"/>
    <w:rsid w:val="00FE39C6"/>
    <w:rsid w:val="00FE623C"/>
    <w:rsid w:val="00FE64D7"/>
    <w:rsid w:val="00FE6981"/>
    <w:rsid w:val="00FE76D9"/>
    <w:rsid w:val="00FE7993"/>
    <w:rsid w:val="00FE7C4B"/>
    <w:rsid w:val="00FF1D00"/>
    <w:rsid w:val="00FF3480"/>
    <w:rsid w:val="00FF4848"/>
    <w:rsid w:val="00FF48D3"/>
    <w:rsid w:val="00FF569E"/>
    <w:rsid w:val="00FF5709"/>
    <w:rsid w:val="00FF589A"/>
    <w:rsid w:val="00FF66DD"/>
    <w:rsid w:val="00FF76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colormru v:ext="edit" colors="#13438d,#0e4194"/>
    </o:shapedefaults>
    <o:shapelayout v:ext="edit">
      <o:idmap v:ext="edit" data="1"/>
    </o:shapelayout>
  </w:shapeDefaults>
  <w:decimalSymbol w:val=","/>
  <w:listSeparator w:val=";"/>
  <w14:docId w14:val="6E465654"/>
  <w15:docId w15:val="{CDAB4904-BC73-4A17-8F55-ACC7B93F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60B5C"/>
    <w:pPr>
      <w:spacing w:after="160" w:line="259" w:lineRule="auto"/>
    </w:pPr>
    <w:rPr>
      <w:sz w:val="22"/>
      <w:szCs w:val="22"/>
      <w:lang w:eastAsia="en-US"/>
    </w:rPr>
  </w:style>
  <w:style w:type="paragraph" w:styleId="Nagwek1">
    <w:name w:val="heading 1"/>
    <w:basedOn w:val="Normalny"/>
    <w:next w:val="Normalny"/>
    <w:link w:val="Nagwek1Znak"/>
    <w:uiPriority w:val="99"/>
    <w:qFormat/>
    <w:rsid w:val="00CA31E4"/>
    <w:pPr>
      <w:keepNext/>
      <w:spacing w:before="240" w:after="60"/>
      <w:outlineLvl w:val="0"/>
    </w:pPr>
    <w:rPr>
      <w:rFonts w:ascii="Verdana" w:eastAsia="Times New Roman" w:hAnsi="Verdana"/>
      <w:b/>
      <w:bCs/>
      <w:noProof/>
      <w:color w:val="13438D"/>
      <w:kern w:val="32"/>
      <w:sz w:val="28"/>
      <w:szCs w:val="28"/>
      <w:lang w:eastAsia="pl-PL"/>
    </w:rPr>
  </w:style>
  <w:style w:type="paragraph" w:styleId="Nagwek2">
    <w:name w:val="heading 2"/>
    <w:basedOn w:val="Normalny"/>
    <w:next w:val="Normalny"/>
    <w:link w:val="Nagwek2Znak"/>
    <w:uiPriority w:val="9"/>
    <w:unhideWhenUsed/>
    <w:qFormat/>
    <w:rsid w:val="002157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0A3346"/>
    <w:pPr>
      <w:keepNext/>
      <w:keepLines/>
      <w:spacing w:before="200" w:after="0" w:line="276" w:lineRule="auto"/>
      <w:outlineLvl w:val="2"/>
    </w:pPr>
    <w:rPr>
      <w:rFonts w:asciiTheme="majorHAnsi" w:eastAsiaTheme="majorEastAsia" w:hAnsiTheme="majorHAnsi" w:cstheme="majorBidi"/>
      <w:b/>
      <w:bCs/>
      <w:color w:val="4F81BD" w:themeColor="accent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86BB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6BBE"/>
  </w:style>
  <w:style w:type="paragraph" w:styleId="Stopka">
    <w:name w:val="footer"/>
    <w:basedOn w:val="Normalny"/>
    <w:link w:val="StopkaZnak"/>
    <w:uiPriority w:val="99"/>
    <w:unhideWhenUsed/>
    <w:rsid w:val="00D86BB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6BBE"/>
  </w:style>
  <w:style w:type="paragraph" w:styleId="Tekstdymka">
    <w:name w:val="Balloon Text"/>
    <w:basedOn w:val="Normalny"/>
    <w:link w:val="TekstdymkaZnak"/>
    <w:uiPriority w:val="99"/>
    <w:semiHidden/>
    <w:unhideWhenUsed/>
    <w:rsid w:val="002610F1"/>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2610F1"/>
    <w:rPr>
      <w:rFonts w:ascii="Segoe UI" w:hAnsi="Segoe UI" w:cs="Segoe UI"/>
      <w:sz w:val="18"/>
      <w:szCs w:val="18"/>
    </w:rPr>
  </w:style>
  <w:style w:type="table" w:styleId="Tabela-Siatka">
    <w:name w:val="Table Grid"/>
    <w:basedOn w:val="Standardowy"/>
    <w:uiPriority w:val="39"/>
    <w:rsid w:val="00894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uiPriority w:val="99"/>
    <w:rsid w:val="00CA31E4"/>
    <w:rPr>
      <w:rFonts w:ascii="Verdana" w:eastAsia="Times New Roman" w:hAnsi="Verdana"/>
      <w:b/>
      <w:bCs/>
      <w:noProof/>
      <w:color w:val="13438D"/>
      <w:kern w:val="32"/>
      <w:sz w:val="28"/>
      <w:szCs w:val="28"/>
    </w:rPr>
  </w:style>
  <w:style w:type="paragraph" w:customStyle="1" w:styleId="Verdananagwek">
    <w:name w:val="Verdana nagłówek"/>
    <w:basedOn w:val="Normalny"/>
    <w:qFormat/>
    <w:rsid w:val="0050180D"/>
    <w:pPr>
      <w:spacing w:after="0"/>
    </w:pPr>
    <w:rPr>
      <w:rFonts w:ascii="Verdana" w:hAnsi="Verdana"/>
      <w:b/>
      <w:noProof/>
      <w:color w:val="13438D"/>
      <w:sz w:val="28"/>
      <w:szCs w:val="28"/>
      <w:lang w:eastAsia="pl-PL"/>
    </w:rPr>
  </w:style>
  <w:style w:type="paragraph" w:customStyle="1" w:styleId="Verdanalead">
    <w:name w:val="Verdana lead"/>
    <w:basedOn w:val="Normalny"/>
    <w:qFormat/>
    <w:rsid w:val="0089482A"/>
    <w:pPr>
      <w:spacing w:after="0"/>
      <w:jc w:val="both"/>
    </w:pPr>
    <w:rPr>
      <w:rFonts w:ascii="Verdana" w:hAnsi="Verdana"/>
      <w:b/>
      <w:color w:val="1F4E79"/>
      <w:sz w:val="20"/>
      <w:szCs w:val="20"/>
    </w:rPr>
  </w:style>
  <w:style w:type="paragraph" w:customStyle="1" w:styleId="Verdanatekst">
    <w:name w:val="Verdana tekst"/>
    <w:basedOn w:val="Normalny"/>
    <w:qFormat/>
    <w:rsid w:val="0089482A"/>
    <w:pPr>
      <w:spacing w:after="0"/>
      <w:jc w:val="both"/>
    </w:pPr>
    <w:rPr>
      <w:rFonts w:ascii="Verdana" w:hAnsi="Verdana"/>
      <w:color w:val="7F7F7F"/>
      <w:sz w:val="20"/>
      <w:szCs w:val="20"/>
    </w:rPr>
  </w:style>
  <w:style w:type="paragraph" w:styleId="Akapitzlist">
    <w:name w:val="List Paragraph"/>
    <w:aliases w:val="BulletC,Obiekt,List Paragraph1,Akapit z listą31,Numerowanie,Normal bullet 2,Bullet list,Numbered List,1st level - Bullet List Paragraph,Lettre d'introduction,Paragraph,Bullet EY,List Paragraph11,Normal bullet 21,List Paragraph111,Bullet 1"/>
    <w:basedOn w:val="Normalny"/>
    <w:link w:val="AkapitzlistZnak"/>
    <w:uiPriority w:val="34"/>
    <w:qFormat/>
    <w:rsid w:val="00C500E8"/>
    <w:pPr>
      <w:spacing w:after="0" w:line="240" w:lineRule="auto"/>
      <w:ind w:left="720"/>
      <w:contextualSpacing/>
    </w:pPr>
    <w:rPr>
      <w:rFonts w:ascii="Times New Roman" w:eastAsia="Times New Roman" w:hAnsi="Times New Roman"/>
      <w:sz w:val="24"/>
      <w:szCs w:val="24"/>
      <w:lang w:eastAsia="pl-PL"/>
    </w:rPr>
  </w:style>
  <w:style w:type="character" w:customStyle="1" w:styleId="Nagwek3Znak">
    <w:name w:val="Nagłówek 3 Znak"/>
    <w:basedOn w:val="Domylnaczcionkaakapitu"/>
    <w:link w:val="Nagwek3"/>
    <w:uiPriority w:val="9"/>
    <w:rsid w:val="000A3346"/>
    <w:rPr>
      <w:rFonts w:asciiTheme="majorHAnsi" w:eastAsiaTheme="majorEastAsia" w:hAnsiTheme="majorHAnsi" w:cstheme="majorBidi"/>
      <w:b/>
      <w:bCs/>
      <w:color w:val="4F81BD" w:themeColor="accent1"/>
      <w:sz w:val="22"/>
      <w:szCs w:val="22"/>
    </w:rPr>
  </w:style>
  <w:style w:type="paragraph" w:styleId="Tekstprzypisudolnego">
    <w:name w:val="footnote text"/>
    <w:basedOn w:val="Normalny"/>
    <w:link w:val="TekstprzypisudolnegoZnak"/>
    <w:uiPriority w:val="99"/>
    <w:unhideWhenUsed/>
    <w:rsid w:val="000A3346"/>
    <w:pPr>
      <w:spacing w:after="0" w:line="240" w:lineRule="auto"/>
    </w:pPr>
    <w:rPr>
      <w:rFonts w:asciiTheme="minorHAnsi" w:eastAsiaTheme="minorEastAsia" w:hAnsiTheme="minorHAnsi" w:cstheme="minorBidi"/>
      <w:sz w:val="20"/>
      <w:szCs w:val="20"/>
      <w:lang w:eastAsia="pl-PL"/>
    </w:rPr>
  </w:style>
  <w:style w:type="character" w:customStyle="1" w:styleId="TekstprzypisudolnegoZnak">
    <w:name w:val="Tekst przypisu dolnego Znak"/>
    <w:basedOn w:val="Domylnaczcionkaakapitu"/>
    <w:link w:val="Tekstprzypisudolnego"/>
    <w:uiPriority w:val="99"/>
    <w:rsid w:val="000A3346"/>
    <w:rPr>
      <w:rFonts w:asciiTheme="minorHAnsi" w:eastAsiaTheme="minorEastAsia" w:hAnsiTheme="minorHAnsi" w:cstheme="minorBidi"/>
    </w:rPr>
  </w:style>
  <w:style w:type="character" w:styleId="Odwoanieprzypisudolnego">
    <w:name w:val="footnote reference"/>
    <w:basedOn w:val="Domylnaczcionkaakapitu"/>
    <w:uiPriority w:val="99"/>
    <w:unhideWhenUsed/>
    <w:rsid w:val="000A3346"/>
    <w:rPr>
      <w:vertAlign w:val="superscript"/>
    </w:rPr>
  </w:style>
  <w:style w:type="table" w:styleId="redniecieniowanie2akcent3">
    <w:name w:val="Medium Shading 2 Accent 3"/>
    <w:basedOn w:val="Standardowy"/>
    <w:uiPriority w:val="64"/>
    <w:rsid w:val="000C7575"/>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iPriority w:val="99"/>
    <w:unhideWhenUsed/>
    <w:rsid w:val="00FB5894"/>
    <w:rPr>
      <w:color w:val="0000FF" w:themeColor="hyperlink"/>
      <w:u w:val="single"/>
    </w:rPr>
  </w:style>
  <w:style w:type="table" w:customStyle="1" w:styleId="Jasnecieniowanie1">
    <w:name w:val="Jasne cieniowanie1"/>
    <w:basedOn w:val="Standardowy"/>
    <w:uiPriority w:val="60"/>
    <w:semiHidden/>
    <w:unhideWhenUsed/>
    <w:rsid w:val="0022013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agwekspisutreci">
    <w:name w:val="TOC Heading"/>
    <w:basedOn w:val="Nagwek1"/>
    <w:next w:val="Normalny"/>
    <w:uiPriority w:val="39"/>
    <w:unhideWhenUsed/>
    <w:qFormat/>
    <w:rsid w:val="00323C44"/>
    <w:pPr>
      <w:keepLines/>
      <w:spacing w:before="480" w:after="0" w:line="276" w:lineRule="auto"/>
      <w:outlineLvl w:val="9"/>
    </w:pPr>
    <w:rPr>
      <w:rFonts w:asciiTheme="majorHAnsi" w:eastAsiaTheme="majorEastAsia" w:hAnsiTheme="majorHAnsi" w:cstheme="majorBidi"/>
      <w:color w:val="365F91" w:themeColor="accent1" w:themeShade="BF"/>
      <w:kern w:val="0"/>
    </w:rPr>
  </w:style>
  <w:style w:type="paragraph" w:styleId="Spistreci1">
    <w:name w:val="toc 1"/>
    <w:basedOn w:val="Normalny"/>
    <w:next w:val="Normalny"/>
    <w:autoRedefine/>
    <w:uiPriority w:val="39"/>
    <w:unhideWhenUsed/>
    <w:qFormat/>
    <w:rsid w:val="00323C44"/>
    <w:pPr>
      <w:spacing w:before="120" w:after="0"/>
    </w:pPr>
    <w:rPr>
      <w:rFonts w:asciiTheme="minorHAnsi" w:hAnsiTheme="minorHAnsi"/>
      <w:b/>
      <w:bCs/>
      <w:i/>
      <w:iCs/>
      <w:sz w:val="24"/>
      <w:szCs w:val="24"/>
    </w:rPr>
  </w:style>
  <w:style w:type="paragraph" w:styleId="Spistreci2">
    <w:name w:val="toc 2"/>
    <w:basedOn w:val="Normalny"/>
    <w:next w:val="Normalny"/>
    <w:autoRedefine/>
    <w:uiPriority w:val="39"/>
    <w:unhideWhenUsed/>
    <w:qFormat/>
    <w:rsid w:val="00952F78"/>
    <w:pPr>
      <w:spacing w:before="120" w:after="0"/>
      <w:ind w:left="220"/>
    </w:pPr>
    <w:rPr>
      <w:rFonts w:asciiTheme="minorHAnsi" w:hAnsiTheme="minorHAnsi"/>
      <w:b/>
      <w:bCs/>
    </w:rPr>
  </w:style>
  <w:style w:type="paragraph" w:styleId="Spistreci3">
    <w:name w:val="toc 3"/>
    <w:basedOn w:val="Normalny"/>
    <w:next w:val="Normalny"/>
    <w:autoRedefine/>
    <w:uiPriority w:val="39"/>
    <w:unhideWhenUsed/>
    <w:qFormat/>
    <w:rsid w:val="00952F78"/>
    <w:pPr>
      <w:spacing w:after="0"/>
      <w:ind w:left="440"/>
    </w:pPr>
    <w:rPr>
      <w:rFonts w:asciiTheme="minorHAnsi" w:hAnsiTheme="minorHAnsi"/>
      <w:sz w:val="20"/>
      <w:szCs w:val="20"/>
    </w:rPr>
  </w:style>
  <w:style w:type="paragraph" w:styleId="Spistreci4">
    <w:name w:val="toc 4"/>
    <w:basedOn w:val="Normalny"/>
    <w:next w:val="Normalny"/>
    <w:autoRedefine/>
    <w:uiPriority w:val="39"/>
    <w:unhideWhenUsed/>
    <w:rsid w:val="00952F78"/>
    <w:pPr>
      <w:spacing w:after="0"/>
      <w:ind w:left="660"/>
    </w:pPr>
    <w:rPr>
      <w:rFonts w:asciiTheme="minorHAnsi" w:hAnsiTheme="minorHAnsi"/>
      <w:sz w:val="20"/>
      <w:szCs w:val="20"/>
    </w:rPr>
  </w:style>
  <w:style w:type="paragraph" w:styleId="Spistreci5">
    <w:name w:val="toc 5"/>
    <w:basedOn w:val="Normalny"/>
    <w:next w:val="Normalny"/>
    <w:autoRedefine/>
    <w:uiPriority w:val="39"/>
    <w:unhideWhenUsed/>
    <w:rsid w:val="00952F78"/>
    <w:pPr>
      <w:spacing w:after="0"/>
      <w:ind w:left="880"/>
    </w:pPr>
    <w:rPr>
      <w:rFonts w:asciiTheme="minorHAnsi" w:hAnsiTheme="minorHAnsi"/>
      <w:sz w:val="20"/>
      <w:szCs w:val="20"/>
    </w:rPr>
  </w:style>
  <w:style w:type="paragraph" w:styleId="Spistreci6">
    <w:name w:val="toc 6"/>
    <w:basedOn w:val="Normalny"/>
    <w:next w:val="Normalny"/>
    <w:autoRedefine/>
    <w:uiPriority w:val="39"/>
    <w:unhideWhenUsed/>
    <w:rsid w:val="00952F78"/>
    <w:pPr>
      <w:spacing w:after="0"/>
      <w:ind w:left="1100"/>
    </w:pPr>
    <w:rPr>
      <w:rFonts w:asciiTheme="minorHAnsi" w:hAnsiTheme="minorHAnsi"/>
      <w:sz w:val="20"/>
      <w:szCs w:val="20"/>
    </w:rPr>
  </w:style>
  <w:style w:type="paragraph" w:styleId="Spistreci7">
    <w:name w:val="toc 7"/>
    <w:basedOn w:val="Normalny"/>
    <w:next w:val="Normalny"/>
    <w:autoRedefine/>
    <w:uiPriority w:val="39"/>
    <w:unhideWhenUsed/>
    <w:rsid w:val="00952F78"/>
    <w:pPr>
      <w:spacing w:after="0"/>
      <w:ind w:left="1320"/>
    </w:pPr>
    <w:rPr>
      <w:rFonts w:asciiTheme="minorHAnsi" w:hAnsiTheme="minorHAnsi"/>
      <w:sz w:val="20"/>
      <w:szCs w:val="20"/>
    </w:rPr>
  </w:style>
  <w:style w:type="paragraph" w:styleId="Spistreci8">
    <w:name w:val="toc 8"/>
    <w:basedOn w:val="Normalny"/>
    <w:next w:val="Normalny"/>
    <w:autoRedefine/>
    <w:uiPriority w:val="39"/>
    <w:unhideWhenUsed/>
    <w:rsid w:val="00952F78"/>
    <w:pPr>
      <w:spacing w:after="0"/>
      <w:ind w:left="1540"/>
    </w:pPr>
    <w:rPr>
      <w:rFonts w:asciiTheme="minorHAnsi" w:hAnsiTheme="minorHAnsi"/>
      <w:sz w:val="20"/>
      <w:szCs w:val="20"/>
    </w:rPr>
  </w:style>
  <w:style w:type="paragraph" w:styleId="Spistreci9">
    <w:name w:val="toc 9"/>
    <w:basedOn w:val="Normalny"/>
    <w:next w:val="Normalny"/>
    <w:autoRedefine/>
    <w:uiPriority w:val="39"/>
    <w:unhideWhenUsed/>
    <w:rsid w:val="00952F78"/>
    <w:pPr>
      <w:spacing w:after="0"/>
      <w:ind w:left="1760"/>
    </w:pPr>
    <w:rPr>
      <w:rFonts w:asciiTheme="minorHAnsi" w:hAnsiTheme="minorHAnsi"/>
      <w:sz w:val="20"/>
      <w:szCs w:val="20"/>
    </w:rPr>
  </w:style>
  <w:style w:type="character" w:styleId="Odwoaniedokomentarza">
    <w:name w:val="annotation reference"/>
    <w:basedOn w:val="Domylnaczcionkaakapitu"/>
    <w:uiPriority w:val="99"/>
    <w:semiHidden/>
    <w:unhideWhenUsed/>
    <w:rsid w:val="00CD297E"/>
    <w:rPr>
      <w:sz w:val="16"/>
      <w:szCs w:val="16"/>
    </w:rPr>
  </w:style>
  <w:style w:type="paragraph" w:styleId="Tekstkomentarza">
    <w:name w:val="annotation text"/>
    <w:basedOn w:val="Normalny"/>
    <w:link w:val="TekstkomentarzaZnak"/>
    <w:uiPriority w:val="99"/>
    <w:semiHidden/>
    <w:unhideWhenUsed/>
    <w:rsid w:val="00CD297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D297E"/>
    <w:rPr>
      <w:lang w:eastAsia="en-US"/>
    </w:rPr>
  </w:style>
  <w:style w:type="paragraph" w:styleId="Tematkomentarza">
    <w:name w:val="annotation subject"/>
    <w:basedOn w:val="Tekstkomentarza"/>
    <w:next w:val="Tekstkomentarza"/>
    <w:link w:val="TematkomentarzaZnak"/>
    <w:uiPriority w:val="99"/>
    <w:semiHidden/>
    <w:unhideWhenUsed/>
    <w:rsid w:val="00CD297E"/>
    <w:rPr>
      <w:b/>
      <w:bCs/>
    </w:rPr>
  </w:style>
  <w:style w:type="character" w:customStyle="1" w:styleId="TematkomentarzaZnak">
    <w:name w:val="Temat komentarza Znak"/>
    <w:basedOn w:val="TekstkomentarzaZnak"/>
    <w:link w:val="Tematkomentarza"/>
    <w:uiPriority w:val="99"/>
    <w:semiHidden/>
    <w:rsid w:val="00CD297E"/>
    <w:rPr>
      <w:b/>
      <w:bCs/>
      <w:lang w:eastAsia="en-US"/>
    </w:rPr>
  </w:style>
  <w:style w:type="paragraph" w:customStyle="1" w:styleId="tekstwlasciwy">
    <w:name w:val="tekst wlasciwy"/>
    <w:basedOn w:val="Normalny"/>
    <w:link w:val="tekstwlasciwyZnak"/>
    <w:qFormat/>
    <w:rsid w:val="009B6B31"/>
    <w:pPr>
      <w:widowControl w:val="0"/>
      <w:spacing w:after="0" w:line="276" w:lineRule="auto"/>
      <w:jc w:val="both"/>
    </w:pPr>
    <w:rPr>
      <w:rFonts w:ascii="Verdana" w:eastAsia="Cambria" w:hAnsi="Verdana"/>
      <w:color w:val="000000"/>
      <w:sz w:val="20"/>
      <w:szCs w:val="20"/>
    </w:rPr>
  </w:style>
  <w:style w:type="character" w:customStyle="1" w:styleId="tekstwlasciwyZnak">
    <w:name w:val="tekst wlasciwy Znak"/>
    <w:link w:val="tekstwlasciwy"/>
    <w:rsid w:val="009B6B31"/>
    <w:rPr>
      <w:rFonts w:ascii="Verdana" w:eastAsia="Cambria" w:hAnsi="Verdana"/>
      <w:color w:val="000000"/>
      <w:lang w:eastAsia="en-US"/>
    </w:rPr>
  </w:style>
  <w:style w:type="character" w:customStyle="1" w:styleId="Nagwek2Znak">
    <w:name w:val="Nagłówek 2 Znak"/>
    <w:basedOn w:val="Domylnaczcionkaakapitu"/>
    <w:link w:val="Nagwek2"/>
    <w:uiPriority w:val="9"/>
    <w:rsid w:val="00215702"/>
    <w:rPr>
      <w:rFonts w:asciiTheme="majorHAnsi" w:eastAsiaTheme="majorEastAsia" w:hAnsiTheme="majorHAnsi" w:cstheme="majorBidi"/>
      <w:b/>
      <w:bCs/>
      <w:color w:val="4F81BD" w:themeColor="accent1"/>
      <w:sz w:val="26"/>
      <w:szCs w:val="26"/>
      <w:lang w:eastAsia="en-US"/>
    </w:rPr>
  </w:style>
  <w:style w:type="paragraph" w:styleId="Lista">
    <w:name w:val="List"/>
    <w:basedOn w:val="Normalny"/>
    <w:uiPriority w:val="99"/>
    <w:unhideWhenUsed/>
    <w:rsid w:val="00215702"/>
    <w:pPr>
      <w:ind w:left="283" w:hanging="283"/>
      <w:contextualSpacing/>
    </w:pPr>
  </w:style>
  <w:style w:type="paragraph" w:styleId="Listapunktowana">
    <w:name w:val="List Bullet"/>
    <w:basedOn w:val="Normalny"/>
    <w:uiPriority w:val="99"/>
    <w:unhideWhenUsed/>
    <w:rsid w:val="00215702"/>
    <w:pPr>
      <w:numPr>
        <w:numId w:val="1"/>
      </w:numPr>
      <w:contextualSpacing/>
    </w:pPr>
  </w:style>
  <w:style w:type="paragraph" w:styleId="Tekstpodstawowy">
    <w:name w:val="Body Text"/>
    <w:basedOn w:val="Normalny"/>
    <w:link w:val="TekstpodstawowyZnak"/>
    <w:uiPriority w:val="99"/>
    <w:unhideWhenUsed/>
    <w:rsid w:val="00215702"/>
    <w:pPr>
      <w:spacing w:after="120"/>
    </w:pPr>
  </w:style>
  <w:style w:type="character" w:customStyle="1" w:styleId="TekstpodstawowyZnak">
    <w:name w:val="Tekst podstawowy Znak"/>
    <w:basedOn w:val="Domylnaczcionkaakapitu"/>
    <w:link w:val="Tekstpodstawowy"/>
    <w:uiPriority w:val="99"/>
    <w:rsid w:val="00215702"/>
    <w:rPr>
      <w:sz w:val="22"/>
      <w:szCs w:val="22"/>
      <w:lang w:eastAsia="en-US"/>
    </w:rPr>
  </w:style>
  <w:style w:type="character" w:customStyle="1" w:styleId="AkapitzlistZnak">
    <w:name w:val="Akapit z listą Znak"/>
    <w:aliases w:val="BulletC Znak,Obiekt Znak,List Paragraph1 Znak,Akapit z listą31 Znak,Numerowanie Znak,Normal bullet 2 Znak,Bullet list Znak,Numbered List Znak,1st level - Bullet List Paragraph Znak,Lettre d'introduction Znak,Paragraph Znak"/>
    <w:link w:val="Akapitzlist"/>
    <w:uiPriority w:val="34"/>
    <w:qFormat/>
    <w:locked/>
    <w:rsid w:val="0011047C"/>
    <w:rPr>
      <w:rFonts w:ascii="Times New Roman" w:eastAsia="Times New Roman" w:hAnsi="Times New Roman"/>
      <w:sz w:val="24"/>
      <w:szCs w:val="24"/>
    </w:rPr>
  </w:style>
  <w:style w:type="table" w:customStyle="1" w:styleId="Tabela-Siatka1">
    <w:name w:val="Tabela - Siatka1"/>
    <w:basedOn w:val="Standardowy"/>
    <w:next w:val="Tabela-Siatka"/>
    <w:uiPriority w:val="39"/>
    <w:rsid w:val="000432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8A5F5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8A5F5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8A5F5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137F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7C3B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3B22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3B22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3B22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39"/>
    <w:rsid w:val="000D7D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uiPriority w:val="39"/>
    <w:rsid w:val="000D7D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39"/>
    <w:rsid w:val="000D7D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A566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39"/>
    <w:rsid w:val="009F290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39"/>
    <w:rsid w:val="009F290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
    <w:name w:val="Tabela - Siatka27"/>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
    <w:name w:val="Tabela - Siatka28"/>
    <w:basedOn w:val="Standardowy"/>
    <w:next w:val="Tabela-Siatka"/>
    <w:uiPriority w:val="39"/>
    <w:rsid w:val="002A366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9">
    <w:name w:val="Tabela - Siatka29"/>
    <w:basedOn w:val="Standardowy"/>
    <w:next w:val="Tabela-Siatka"/>
    <w:uiPriority w:val="39"/>
    <w:rsid w:val="002A366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E13F51"/>
  </w:style>
  <w:style w:type="table" w:customStyle="1" w:styleId="Tabela-Siatka30">
    <w:name w:val="Tabela - Siatka30"/>
    <w:basedOn w:val="Standardowy"/>
    <w:next w:val="Tabela-Siatka"/>
    <w:uiPriority w:val="39"/>
    <w:rsid w:val="00E13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dniecieniowanie2akcent31">
    <w:name w:val="Średnie cieniowanie 2 — akcent 31"/>
    <w:basedOn w:val="Standardowy"/>
    <w:next w:val="redniecieniowanie2akcent3"/>
    <w:uiPriority w:val="64"/>
    <w:rsid w:val="00E13F51"/>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Jasnecieniowanie11">
    <w:name w:val="Jasne cieniowanie11"/>
    <w:basedOn w:val="Standardowy"/>
    <w:uiPriority w:val="60"/>
    <w:semiHidden/>
    <w:unhideWhenUsed/>
    <w:rsid w:val="00E13F5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ela-Siatka110">
    <w:name w:val="Tabela - Siatka110"/>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0">
    <w:name w:val="Tabela - Siatka210"/>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1">
    <w:name w:val="Tabela - Siatka81"/>
    <w:basedOn w:val="Standardowy"/>
    <w:next w:val="Tabela-Siatka"/>
    <w:uiPriority w:val="39"/>
    <w:rsid w:val="00E13F51"/>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1">
    <w:name w:val="Tabela - Siatka9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1">
    <w:name w:val="Tabela - Siatka10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1">
    <w:name w:val="Tabela - Siatka13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1">
    <w:name w:val="Tabela - Siatka14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1">
    <w:name w:val="Tabela - Siatka15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1">
    <w:name w:val="Tabela - Siatka16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1">
    <w:name w:val="Tabela - Siatka17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1">
    <w:name w:val="Tabela - Siatka18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1">
    <w:name w:val="Tabela - Siatka19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1">
    <w:name w:val="Tabela - Siatka20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1">
    <w:name w:val="Tabela - Siatka22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1">
    <w:name w:val="Tabela - Siatka23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1">
    <w:name w:val="Tabela - Siatka24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1">
    <w:name w:val="Tabela - Siatka25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1">
    <w:name w:val="Tabela - Siatka26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1">
    <w:name w:val="Tabela - Siatka27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1">
    <w:name w:val="Tabela - Siatka28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91">
    <w:name w:val="Tabela - Siatka29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39"/>
    <w:rsid w:val="00984F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39"/>
    <w:rsid w:val="00984F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4">
    <w:name w:val="Tabela - Siatka34"/>
    <w:basedOn w:val="Standardowy"/>
    <w:next w:val="Tabela-Siatka"/>
    <w:uiPriority w:val="39"/>
    <w:rsid w:val="0091002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5">
    <w:name w:val="Tabela - Siatka35"/>
    <w:basedOn w:val="Standardowy"/>
    <w:next w:val="Tabela-Siatka"/>
    <w:uiPriority w:val="39"/>
    <w:rsid w:val="002902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6">
    <w:name w:val="Tabela - Siatka36"/>
    <w:basedOn w:val="Standardowy"/>
    <w:next w:val="Tabela-Siatka"/>
    <w:uiPriority w:val="39"/>
    <w:rsid w:val="002902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7">
    <w:name w:val="Tabela - Siatka37"/>
    <w:basedOn w:val="Standardowy"/>
    <w:next w:val="Tabela-Siatka"/>
    <w:uiPriority w:val="39"/>
    <w:rsid w:val="001179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8">
    <w:name w:val="Tabela - Siatka38"/>
    <w:basedOn w:val="Standardowy"/>
    <w:next w:val="Tabela-Siatka"/>
    <w:uiPriority w:val="39"/>
    <w:rsid w:val="009E1E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9">
    <w:name w:val="Tabela - Siatka39"/>
    <w:basedOn w:val="Standardowy"/>
    <w:next w:val="Tabela-Siatka"/>
    <w:uiPriority w:val="39"/>
    <w:rsid w:val="000432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0">
    <w:name w:val="Tabela - Siatka40"/>
    <w:basedOn w:val="Standardowy"/>
    <w:next w:val="Tabela-Siatka"/>
    <w:uiPriority w:val="39"/>
    <w:rsid w:val="000432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39"/>
    <w:rsid w:val="00B173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6B57DF"/>
    <w:rPr>
      <w:sz w:val="22"/>
      <w:szCs w:val="22"/>
      <w:lang w:eastAsia="en-US"/>
    </w:rPr>
  </w:style>
  <w:style w:type="table" w:customStyle="1" w:styleId="Tabela-Siatka43">
    <w:name w:val="Tabela - Siatka43"/>
    <w:basedOn w:val="Standardowy"/>
    <w:next w:val="Tabela-Siatka"/>
    <w:uiPriority w:val="39"/>
    <w:rsid w:val="004F01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4">
    <w:name w:val="Tabela - Siatka44"/>
    <w:basedOn w:val="Standardowy"/>
    <w:next w:val="Tabela-Siatka"/>
    <w:uiPriority w:val="39"/>
    <w:rsid w:val="004F0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5">
    <w:name w:val="Tabela - Siatka45"/>
    <w:basedOn w:val="Standardowy"/>
    <w:next w:val="Tabela-Siatka"/>
    <w:uiPriority w:val="39"/>
    <w:rsid w:val="00A2292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6">
    <w:name w:val="Tabela - Siatka46"/>
    <w:basedOn w:val="Standardowy"/>
    <w:next w:val="Tabela-Siatka"/>
    <w:uiPriority w:val="39"/>
    <w:rsid w:val="00A2292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7">
    <w:name w:val="Tabela - Siatka47"/>
    <w:basedOn w:val="Standardowy"/>
    <w:next w:val="Tabela-Siatka"/>
    <w:uiPriority w:val="39"/>
    <w:rsid w:val="003933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
    <w:name w:val="Tabela - Siatka48"/>
    <w:basedOn w:val="Standardowy"/>
    <w:next w:val="Tabela-Siatka"/>
    <w:uiPriority w:val="39"/>
    <w:rsid w:val="003933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9">
    <w:name w:val="Tabela - Siatka49"/>
    <w:basedOn w:val="Standardowy"/>
    <w:next w:val="Tabela-Siatka"/>
    <w:uiPriority w:val="39"/>
    <w:rsid w:val="00E141C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0">
    <w:name w:val="Tabela - Siatka50"/>
    <w:basedOn w:val="Standardowy"/>
    <w:next w:val="Tabela-Siatka"/>
    <w:uiPriority w:val="39"/>
    <w:rsid w:val="008332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01">
    <w:name w:val="Tabela - Siatka501"/>
    <w:basedOn w:val="Standardowy"/>
    <w:next w:val="Tabela-Siatka"/>
    <w:uiPriority w:val="39"/>
    <w:rsid w:val="008332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39"/>
    <w:rsid w:val="00F643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3">
    <w:name w:val="Tabela - Siatka53"/>
    <w:basedOn w:val="Standardowy"/>
    <w:next w:val="Tabela-Siatka"/>
    <w:uiPriority w:val="39"/>
    <w:rsid w:val="00BD2A7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4">
    <w:name w:val="Tabela - Siatka54"/>
    <w:basedOn w:val="Standardowy"/>
    <w:next w:val="Tabela-Siatka"/>
    <w:uiPriority w:val="39"/>
    <w:rsid w:val="00CC42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5">
    <w:name w:val="Tabela - Siatka55"/>
    <w:basedOn w:val="Standardowy"/>
    <w:next w:val="Tabela-Siatka"/>
    <w:uiPriority w:val="39"/>
    <w:rsid w:val="00F252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6">
    <w:name w:val="Tabela - Siatka56"/>
    <w:basedOn w:val="Standardowy"/>
    <w:next w:val="Tabela-Siatka"/>
    <w:uiPriority w:val="39"/>
    <w:rsid w:val="002341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7">
    <w:name w:val="Tabela - Siatka57"/>
    <w:basedOn w:val="Standardowy"/>
    <w:next w:val="Tabela-Siatka"/>
    <w:uiPriority w:val="39"/>
    <w:rsid w:val="00B33E4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1">
    <w:name w:val="Tabela - Siatka481"/>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2">
    <w:name w:val="Tabela - Siatka482"/>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3">
    <w:name w:val="Tabela - Siatka483"/>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4">
    <w:name w:val="Tabela - Siatka484"/>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5">
    <w:name w:val="Tabela - Siatka485"/>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8">
    <w:name w:val="Tabela - Siatka58"/>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6">
    <w:name w:val="Tabela - Siatka486"/>
    <w:basedOn w:val="Standardowy"/>
    <w:next w:val="Tabela-Siatka"/>
    <w:uiPriority w:val="39"/>
    <w:rsid w:val="00EE1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7">
    <w:name w:val="Tabela - Siatka487"/>
    <w:basedOn w:val="Standardowy"/>
    <w:next w:val="Tabela-Siatka"/>
    <w:uiPriority w:val="39"/>
    <w:rsid w:val="00EE1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8">
    <w:name w:val="Tabela - Siatka488"/>
    <w:basedOn w:val="Standardowy"/>
    <w:next w:val="Tabela-Siatka"/>
    <w:uiPriority w:val="39"/>
    <w:rsid w:val="00EE1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91">
    <w:name w:val="Tabela - Siatka391"/>
    <w:basedOn w:val="Standardowy"/>
    <w:next w:val="Tabela-Siatka"/>
    <w:uiPriority w:val="39"/>
    <w:rsid w:val="00FE065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9">
    <w:name w:val="Tabela - Siatka59"/>
    <w:basedOn w:val="Standardowy"/>
    <w:next w:val="Tabela-Siatka"/>
    <w:uiPriority w:val="39"/>
    <w:rsid w:val="006736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0">
    <w:name w:val="Tabela - Siatka60"/>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2">
    <w:name w:val="Tabela - Siatka62"/>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3">
    <w:name w:val="Tabela - Siatka63"/>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4">
    <w:name w:val="Tabela - Siatka64"/>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5">
    <w:name w:val="Tabela - Siatka65"/>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6">
    <w:name w:val="Tabela - Siatka66"/>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7">
    <w:name w:val="Tabela - Siatka67"/>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8">
    <w:name w:val="Tabela - Siatka68"/>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9">
    <w:name w:val="Tabela - Siatka69"/>
    <w:basedOn w:val="Standardowy"/>
    <w:next w:val="Tabela-Siatka"/>
    <w:uiPriority w:val="39"/>
    <w:rsid w:val="0035490E"/>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0">
    <w:name w:val="Tabela - Siatka70"/>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35490E"/>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35490E"/>
    <w:rPr>
      <w:b/>
      <w:bCs/>
    </w:rPr>
  </w:style>
  <w:style w:type="table" w:customStyle="1" w:styleId="Tabela-Siatka72">
    <w:name w:val="Tabela - Siatka72"/>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3">
    <w:name w:val="Tabela - Siatka73"/>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2">
    <w:name w:val="List Number 2"/>
    <w:basedOn w:val="Normalny"/>
    <w:uiPriority w:val="99"/>
    <w:semiHidden/>
    <w:unhideWhenUsed/>
    <w:rsid w:val="0035490E"/>
    <w:pPr>
      <w:numPr>
        <w:numId w:val="2"/>
      </w:numPr>
      <w:contextualSpacing/>
    </w:pPr>
  </w:style>
  <w:style w:type="table" w:customStyle="1" w:styleId="Tabela-Siatka74">
    <w:name w:val="Tabela - Siatka74"/>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5">
    <w:name w:val="Tabela - Siatka75"/>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6">
    <w:name w:val="Tabela - Siatka76"/>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7">
    <w:name w:val="Tabela - Siatka77"/>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8">
    <w:name w:val="Tabela - Siatka78"/>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9">
    <w:name w:val="Tabela - Siatka79"/>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0">
    <w:name w:val="Tabela - Siatka80"/>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2">
    <w:name w:val="Tabela - Siatka82"/>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9A00EA"/>
  </w:style>
  <w:style w:type="table" w:customStyle="1" w:styleId="Tabela-Siatka83">
    <w:name w:val="Tabela - Siatka83"/>
    <w:basedOn w:val="Standardowy"/>
    <w:next w:val="Tabela-Siatka"/>
    <w:uiPriority w:val="59"/>
    <w:rsid w:val="009A0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21">
    <w:name w:val="Gitternetztabelle 21"/>
    <w:basedOn w:val="Standardowy"/>
    <w:uiPriority w:val="47"/>
    <w:rsid w:val="009A00EA"/>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Siatka84">
    <w:name w:val="Tabela - Siatka84"/>
    <w:basedOn w:val="Standardowy"/>
    <w:next w:val="Tabela-Siatka"/>
    <w:uiPriority w:val="39"/>
    <w:rsid w:val="00414B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5">
    <w:name w:val="Tabela - Siatka85"/>
    <w:basedOn w:val="Standardowy"/>
    <w:next w:val="Tabela-Siatka"/>
    <w:uiPriority w:val="39"/>
    <w:rsid w:val="00414B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6">
    <w:name w:val="Tabela - Siatka86"/>
    <w:basedOn w:val="Standardowy"/>
    <w:next w:val="Tabela-Siatka"/>
    <w:uiPriority w:val="39"/>
    <w:rsid w:val="00414B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7">
    <w:name w:val="Tabela - Siatka87"/>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8">
    <w:name w:val="Tabela - Siatka88"/>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9">
    <w:name w:val="Tabela - Siatka89"/>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0">
    <w:name w:val="Tabela - Siatka90"/>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2">
    <w:name w:val="Tabela - Siatka92"/>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3">
    <w:name w:val="Tabela - Siatka93"/>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4">
    <w:name w:val="Tabela - Siatka94"/>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5">
    <w:name w:val="Tabela - Siatka95"/>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6">
    <w:name w:val="Tabela - Siatka96"/>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7">
    <w:name w:val="Tabela - Siatka97"/>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8">
    <w:name w:val="Tabela - Siatka98"/>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9">
    <w:name w:val="Tabela - Siatka99"/>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0">
    <w:name w:val="Tabela - Siatka100"/>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2">
    <w:name w:val="Tabela - Siatka102"/>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3">
    <w:name w:val="Tabela - Siatka103"/>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4">
    <w:name w:val="Tabela - Siatka104"/>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5">
    <w:name w:val="Tabela - Siatka105"/>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6">
    <w:name w:val="Tabela - Siatka106"/>
    <w:basedOn w:val="Standardowy"/>
    <w:next w:val="Tabela-Siatka"/>
    <w:uiPriority w:val="39"/>
    <w:rsid w:val="00B865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7">
    <w:name w:val="Tabela - Siatka107"/>
    <w:basedOn w:val="Standardowy"/>
    <w:next w:val="Tabela-Siatka"/>
    <w:uiPriority w:val="39"/>
    <w:rsid w:val="00615E9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43DA"/>
    <w:pPr>
      <w:autoSpaceDE w:val="0"/>
      <w:autoSpaceDN w:val="0"/>
      <w:adjustRightInd w:val="0"/>
    </w:pPr>
    <w:rPr>
      <w:rFonts w:ascii="Times New Roman" w:hAnsi="Times New Roman"/>
      <w:color w:val="000000"/>
      <w:sz w:val="24"/>
      <w:szCs w:val="24"/>
    </w:rPr>
  </w:style>
  <w:style w:type="table" w:customStyle="1" w:styleId="Tabela-Siatka108">
    <w:name w:val="Tabela - Siatka108"/>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9">
    <w:name w:val="Tabela - Siatka109"/>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
    <w:name w:val="Tabela - Siatka113"/>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4">
    <w:name w:val="Tabela - Siatka114"/>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5">
    <w:name w:val="Tabela - Siatka115"/>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6">
    <w:name w:val="Tabela - Siatka116"/>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7">
    <w:name w:val="Tabela - Siatka117"/>
    <w:basedOn w:val="Standardowy"/>
    <w:next w:val="Tabela-Siatka"/>
    <w:uiPriority w:val="39"/>
    <w:rsid w:val="003177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8">
    <w:name w:val="Tabela - Siatka118"/>
    <w:basedOn w:val="Standardowy"/>
    <w:next w:val="Tabela-Siatka"/>
    <w:uiPriority w:val="39"/>
    <w:rsid w:val="00340F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9">
    <w:name w:val="Tabela - Siatka119"/>
    <w:basedOn w:val="Standardowy"/>
    <w:next w:val="Tabela-Siatka"/>
    <w:uiPriority w:val="39"/>
    <w:rsid w:val="00340F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0">
    <w:name w:val="Tabela - Siatka120"/>
    <w:basedOn w:val="Standardowy"/>
    <w:next w:val="Tabela-Siatka"/>
    <w:uiPriority w:val="39"/>
    <w:rsid w:val="00026F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uiPriority w:val="39"/>
    <w:rsid w:val="002E4A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
    <w:name w:val="Tabela - Siatka123"/>
    <w:basedOn w:val="Standardowy"/>
    <w:next w:val="Tabela-Siatka"/>
    <w:uiPriority w:val="39"/>
    <w:rsid w:val="006314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D01ACB"/>
  </w:style>
  <w:style w:type="table" w:customStyle="1" w:styleId="Tabela-Siatka124">
    <w:name w:val="Tabela - Siatka124"/>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5">
    <w:name w:val="Tabela - Siatka125"/>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0">
    <w:name w:val="Tabela - Siatka3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0">
    <w:name w:val="Tabela - Siatka4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0">
    <w:name w:val="Tabela - Siatka5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0">
    <w:name w:val="Tabela - Siatka6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0">
    <w:name w:val="Tabela - Siatka7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basedOn w:val="Domylnaczcionkaakapitu"/>
    <w:link w:val="Tekstprzypisukocowego"/>
    <w:qFormat/>
    <w:rsid w:val="00D01ACB"/>
  </w:style>
  <w:style w:type="paragraph" w:styleId="Tekstprzypisukocowego">
    <w:name w:val="endnote text"/>
    <w:basedOn w:val="Normalny"/>
    <w:link w:val="TekstprzypisukocowegoZnak"/>
    <w:rsid w:val="00D01ACB"/>
    <w:pPr>
      <w:suppressAutoHyphens/>
      <w:spacing w:after="0" w:line="240" w:lineRule="auto"/>
    </w:pPr>
    <w:rPr>
      <w:sz w:val="20"/>
      <w:szCs w:val="20"/>
      <w:lang w:eastAsia="pl-PL"/>
    </w:rPr>
  </w:style>
  <w:style w:type="character" w:customStyle="1" w:styleId="TekstprzypisukocowegoZnak1">
    <w:name w:val="Tekst przypisu końcowego Znak1"/>
    <w:basedOn w:val="Domylnaczcionkaakapitu"/>
    <w:uiPriority w:val="99"/>
    <w:semiHidden/>
    <w:rsid w:val="00D01ACB"/>
    <w:rPr>
      <w:lang w:eastAsia="en-US"/>
    </w:rPr>
  </w:style>
  <w:style w:type="character" w:styleId="Odwoanieprzypisukocowego">
    <w:name w:val="endnote reference"/>
    <w:basedOn w:val="Domylnaczcionkaakapitu"/>
    <w:semiHidden/>
    <w:unhideWhenUsed/>
    <w:rsid w:val="00D01ACB"/>
    <w:rPr>
      <w:vertAlign w:val="superscript"/>
    </w:rPr>
  </w:style>
  <w:style w:type="table" w:customStyle="1" w:styleId="Tabela-Siatka126">
    <w:name w:val="Tabela - Siatka126"/>
    <w:basedOn w:val="Standardowy"/>
    <w:next w:val="Tabela-Siatka"/>
    <w:uiPriority w:val="39"/>
    <w:rsid w:val="005F3BA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7">
    <w:name w:val="Tabela - Siatka127"/>
    <w:basedOn w:val="Standardowy"/>
    <w:next w:val="Tabela-Siatka"/>
    <w:uiPriority w:val="39"/>
    <w:rsid w:val="005F3BA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8">
    <w:name w:val="Tabela - Siatka128"/>
    <w:basedOn w:val="Standardowy"/>
    <w:next w:val="Tabela-Siatka"/>
    <w:uiPriority w:val="39"/>
    <w:rsid w:val="004126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9">
    <w:name w:val="Tabela - Siatka129"/>
    <w:basedOn w:val="Standardowy"/>
    <w:next w:val="Tabela-Siatka"/>
    <w:uiPriority w:val="39"/>
    <w:rsid w:val="0012438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0">
    <w:name w:val="Tabela - Siatka130"/>
    <w:basedOn w:val="Standardowy"/>
    <w:next w:val="Tabela-Siatka"/>
    <w:uiPriority w:val="39"/>
    <w:rsid w:val="0012438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2">
    <w:name w:val="Tabela - Siatka132"/>
    <w:basedOn w:val="Standardowy"/>
    <w:next w:val="Tabela-Siatka"/>
    <w:uiPriority w:val="39"/>
    <w:rsid w:val="006E2C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3">
    <w:name w:val="Tabela - Siatka133"/>
    <w:basedOn w:val="Standardowy"/>
    <w:next w:val="Tabela-Siatka"/>
    <w:uiPriority w:val="39"/>
    <w:rsid w:val="006E2C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4">
    <w:name w:val="Tabela - Siatka134"/>
    <w:basedOn w:val="Standardowy"/>
    <w:next w:val="Tabela-Siatka"/>
    <w:uiPriority w:val="39"/>
    <w:rsid w:val="008E683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5">
    <w:name w:val="Tabela - Siatka135"/>
    <w:basedOn w:val="Standardowy"/>
    <w:next w:val="Tabela-Siatka"/>
    <w:uiPriority w:val="39"/>
    <w:rsid w:val="00F72F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6">
    <w:name w:val="Tabela - Siatka136"/>
    <w:basedOn w:val="Standardowy"/>
    <w:next w:val="Tabela-Siatka"/>
    <w:uiPriority w:val="39"/>
    <w:rsid w:val="00136D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7">
    <w:name w:val="Tabela - Siatka137"/>
    <w:basedOn w:val="Standardowy"/>
    <w:next w:val="Tabela-Siatka"/>
    <w:uiPriority w:val="39"/>
    <w:rsid w:val="00136D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8">
    <w:name w:val="Tabela - Siatka138"/>
    <w:basedOn w:val="Standardowy"/>
    <w:next w:val="Tabela-Siatka"/>
    <w:uiPriority w:val="39"/>
    <w:rsid w:val="00136D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9">
    <w:name w:val="Tabela - Siatka139"/>
    <w:basedOn w:val="Standardowy"/>
    <w:next w:val="Tabela-Siatka"/>
    <w:uiPriority w:val="39"/>
    <w:rsid w:val="004D34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0">
    <w:name w:val="Tabela - Siatka140"/>
    <w:basedOn w:val="Standardowy"/>
    <w:next w:val="Tabela-Siatka"/>
    <w:uiPriority w:val="39"/>
    <w:rsid w:val="004D34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2">
    <w:name w:val="Tabela - Siatka142"/>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3">
    <w:name w:val="Tabela - Siatka143"/>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4">
    <w:name w:val="Tabela - Siatka144"/>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5">
    <w:name w:val="Tabela - Siatka145"/>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6">
    <w:name w:val="Tabela - Siatka146"/>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7">
    <w:name w:val="Tabela - Siatka147"/>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8">
    <w:name w:val="Tabela - Siatka148"/>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9">
    <w:name w:val="Tabela - Siatka149"/>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0">
    <w:name w:val="Tabela - Siatka150"/>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2">
    <w:name w:val="Tabela - Siatka152"/>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3">
    <w:name w:val="Tabela - Siatka153"/>
    <w:basedOn w:val="Standardowy"/>
    <w:next w:val="Tabela-Siatka"/>
    <w:uiPriority w:val="39"/>
    <w:rsid w:val="0006169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4">
    <w:name w:val="Tabela - Siatka154"/>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5">
    <w:name w:val="Tabela - Siatka155"/>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6">
    <w:name w:val="Tabela - Siatka156"/>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7">
    <w:name w:val="Tabela - Siatka157"/>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72521F"/>
  </w:style>
  <w:style w:type="table" w:styleId="Tabelasiatki2">
    <w:name w:val="Grid Table 2"/>
    <w:basedOn w:val="Standardowy"/>
    <w:uiPriority w:val="47"/>
    <w:rsid w:val="0072521F"/>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Siatka158">
    <w:name w:val="Tabela - Siatka158"/>
    <w:basedOn w:val="Standardowy"/>
    <w:next w:val="Tabela-Siatka"/>
    <w:uiPriority w:val="39"/>
    <w:rsid w:val="009F33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9">
    <w:name w:val="Tabela - Siatka159"/>
    <w:basedOn w:val="Standardowy"/>
    <w:next w:val="Tabela-Siatka"/>
    <w:uiPriority w:val="39"/>
    <w:rsid w:val="004070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6C530A"/>
    <w:rPr>
      <w:rFonts w:ascii="Arial" w:eastAsia="Arial" w:hAnsi="Arial" w:cs="Arial"/>
      <w:shd w:val="clear" w:color="auto" w:fill="FFFFFF"/>
    </w:rPr>
  </w:style>
  <w:style w:type="paragraph" w:customStyle="1" w:styleId="Teksttreci0">
    <w:name w:val="Tekst treści"/>
    <w:basedOn w:val="Normalny"/>
    <w:link w:val="Teksttreci"/>
    <w:rsid w:val="006C530A"/>
    <w:pPr>
      <w:widowControl w:val="0"/>
      <w:shd w:val="clear" w:color="auto" w:fill="FFFFFF"/>
      <w:spacing w:after="0" w:line="240" w:lineRule="auto"/>
    </w:pPr>
    <w:rPr>
      <w:rFonts w:ascii="Arial" w:eastAsia="Arial" w:hAnsi="Arial" w:cs="Arial"/>
      <w:sz w:val="20"/>
      <w:szCs w:val="20"/>
      <w:lang w:eastAsia="pl-PL"/>
    </w:rPr>
  </w:style>
  <w:style w:type="character" w:customStyle="1" w:styleId="Mocnewyrnione">
    <w:name w:val="Mocne wyróżnione"/>
    <w:qFormat/>
    <w:rsid w:val="006405B1"/>
    <w:rPr>
      <w:b/>
      <w:bCs/>
    </w:rPr>
  </w:style>
  <w:style w:type="character" w:customStyle="1" w:styleId="czeinternetowe">
    <w:name w:val="Łącze internetowe"/>
    <w:rsid w:val="006405B1"/>
    <w:rPr>
      <w:color w:val="000080"/>
      <w:u w:val="single"/>
    </w:rPr>
  </w:style>
  <w:style w:type="character" w:customStyle="1" w:styleId="Nierozpoznanawzmianka1">
    <w:name w:val="Nierozpoznana wzmianka1"/>
    <w:basedOn w:val="Domylnaczcionkaakapitu"/>
    <w:uiPriority w:val="99"/>
    <w:semiHidden/>
    <w:unhideWhenUsed/>
    <w:rsid w:val="000F0347"/>
    <w:rPr>
      <w:color w:val="605E5C"/>
      <w:shd w:val="clear" w:color="auto" w:fill="E1DFDD"/>
    </w:rPr>
  </w:style>
  <w:style w:type="character" w:customStyle="1" w:styleId="q4iawc">
    <w:name w:val="q4iawc"/>
    <w:basedOn w:val="Domylnaczcionkaakapitu"/>
    <w:rsid w:val="001459C2"/>
  </w:style>
  <w:style w:type="character" w:customStyle="1" w:styleId="ui-provider">
    <w:name w:val="ui-provider"/>
    <w:basedOn w:val="Domylnaczcionkaakapitu"/>
    <w:rsid w:val="00891446"/>
  </w:style>
  <w:style w:type="paragraph" w:customStyle="1" w:styleId="menfont">
    <w:name w:val="men font"/>
    <w:basedOn w:val="Normalny"/>
    <w:rsid w:val="005B3890"/>
    <w:pPr>
      <w:spacing w:after="0" w:line="240" w:lineRule="auto"/>
    </w:pPr>
    <w:rPr>
      <w:rFonts w:ascii="Arial" w:eastAsia="Times New Roman" w:hAnsi="Arial" w:cs="Arial"/>
      <w:sz w:val="24"/>
      <w:szCs w:val="24"/>
      <w:lang w:eastAsia="pl-PL"/>
    </w:rPr>
  </w:style>
  <w:style w:type="paragraph" w:styleId="Bezodstpw">
    <w:name w:val="No Spacing"/>
    <w:uiPriority w:val="1"/>
    <w:qFormat/>
    <w:rsid w:val="000F4CDF"/>
    <w:rPr>
      <w:rFonts w:asciiTheme="minorHAnsi" w:eastAsiaTheme="minorHAnsi" w:hAnsiTheme="minorHAnsi" w:cstheme="minorBidi"/>
      <w:sz w:val="22"/>
      <w:szCs w:val="22"/>
      <w:lang w:eastAsia="en-US"/>
    </w:rPr>
  </w:style>
  <w:style w:type="character" w:customStyle="1" w:styleId="markedcontent">
    <w:name w:val="markedcontent"/>
    <w:basedOn w:val="Domylnaczcionkaakapitu"/>
    <w:rsid w:val="00B64047"/>
  </w:style>
  <w:style w:type="character" w:customStyle="1" w:styleId="Nierozpoznanawzmianka2">
    <w:name w:val="Nierozpoznana wzmianka2"/>
    <w:basedOn w:val="Domylnaczcionkaakapitu"/>
    <w:uiPriority w:val="99"/>
    <w:semiHidden/>
    <w:unhideWhenUsed/>
    <w:rsid w:val="007315B8"/>
    <w:rPr>
      <w:color w:val="605E5C"/>
      <w:shd w:val="clear" w:color="auto" w:fill="E1DFDD"/>
    </w:rPr>
  </w:style>
  <w:style w:type="character" w:styleId="Nierozpoznanawzmianka">
    <w:name w:val="Unresolved Mention"/>
    <w:basedOn w:val="Domylnaczcionkaakapitu"/>
    <w:uiPriority w:val="99"/>
    <w:semiHidden/>
    <w:unhideWhenUsed/>
    <w:rsid w:val="00760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3548">
      <w:bodyDiv w:val="1"/>
      <w:marLeft w:val="0"/>
      <w:marRight w:val="0"/>
      <w:marTop w:val="0"/>
      <w:marBottom w:val="0"/>
      <w:divBdr>
        <w:top w:val="none" w:sz="0" w:space="0" w:color="auto"/>
        <w:left w:val="none" w:sz="0" w:space="0" w:color="auto"/>
        <w:bottom w:val="none" w:sz="0" w:space="0" w:color="auto"/>
        <w:right w:val="none" w:sz="0" w:space="0" w:color="auto"/>
      </w:divBdr>
    </w:div>
    <w:div w:id="28605420">
      <w:bodyDiv w:val="1"/>
      <w:marLeft w:val="0"/>
      <w:marRight w:val="0"/>
      <w:marTop w:val="0"/>
      <w:marBottom w:val="0"/>
      <w:divBdr>
        <w:top w:val="none" w:sz="0" w:space="0" w:color="auto"/>
        <w:left w:val="none" w:sz="0" w:space="0" w:color="auto"/>
        <w:bottom w:val="none" w:sz="0" w:space="0" w:color="auto"/>
        <w:right w:val="none" w:sz="0" w:space="0" w:color="auto"/>
      </w:divBdr>
    </w:div>
    <w:div w:id="80220626">
      <w:bodyDiv w:val="1"/>
      <w:marLeft w:val="0"/>
      <w:marRight w:val="0"/>
      <w:marTop w:val="0"/>
      <w:marBottom w:val="0"/>
      <w:divBdr>
        <w:top w:val="none" w:sz="0" w:space="0" w:color="auto"/>
        <w:left w:val="none" w:sz="0" w:space="0" w:color="auto"/>
        <w:bottom w:val="none" w:sz="0" w:space="0" w:color="auto"/>
        <w:right w:val="none" w:sz="0" w:space="0" w:color="auto"/>
      </w:divBdr>
    </w:div>
    <w:div w:id="82920818">
      <w:bodyDiv w:val="1"/>
      <w:marLeft w:val="0"/>
      <w:marRight w:val="0"/>
      <w:marTop w:val="0"/>
      <w:marBottom w:val="0"/>
      <w:divBdr>
        <w:top w:val="none" w:sz="0" w:space="0" w:color="auto"/>
        <w:left w:val="none" w:sz="0" w:space="0" w:color="auto"/>
        <w:bottom w:val="none" w:sz="0" w:space="0" w:color="auto"/>
        <w:right w:val="none" w:sz="0" w:space="0" w:color="auto"/>
      </w:divBdr>
    </w:div>
    <w:div w:id="105587595">
      <w:bodyDiv w:val="1"/>
      <w:marLeft w:val="0"/>
      <w:marRight w:val="0"/>
      <w:marTop w:val="0"/>
      <w:marBottom w:val="0"/>
      <w:divBdr>
        <w:top w:val="none" w:sz="0" w:space="0" w:color="auto"/>
        <w:left w:val="none" w:sz="0" w:space="0" w:color="auto"/>
        <w:bottom w:val="none" w:sz="0" w:space="0" w:color="auto"/>
        <w:right w:val="none" w:sz="0" w:space="0" w:color="auto"/>
      </w:divBdr>
    </w:div>
    <w:div w:id="140074940">
      <w:bodyDiv w:val="1"/>
      <w:marLeft w:val="0"/>
      <w:marRight w:val="0"/>
      <w:marTop w:val="0"/>
      <w:marBottom w:val="0"/>
      <w:divBdr>
        <w:top w:val="none" w:sz="0" w:space="0" w:color="auto"/>
        <w:left w:val="none" w:sz="0" w:space="0" w:color="auto"/>
        <w:bottom w:val="none" w:sz="0" w:space="0" w:color="auto"/>
        <w:right w:val="none" w:sz="0" w:space="0" w:color="auto"/>
      </w:divBdr>
    </w:div>
    <w:div w:id="140853863">
      <w:bodyDiv w:val="1"/>
      <w:marLeft w:val="0"/>
      <w:marRight w:val="0"/>
      <w:marTop w:val="0"/>
      <w:marBottom w:val="0"/>
      <w:divBdr>
        <w:top w:val="none" w:sz="0" w:space="0" w:color="auto"/>
        <w:left w:val="none" w:sz="0" w:space="0" w:color="auto"/>
        <w:bottom w:val="none" w:sz="0" w:space="0" w:color="auto"/>
        <w:right w:val="none" w:sz="0" w:space="0" w:color="auto"/>
      </w:divBdr>
    </w:div>
    <w:div w:id="173809640">
      <w:bodyDiv w:val="1"/>
      <w:marLeft w:val="0"/>
      <w:marRight w:val="0"/>
      <w:marTop w:val="0"/>
      <w:marBottom w:val="0"/>
      <w:divBdr>
        <w:top w:val="none" w:sz="0" w:space="0" w:color="auto"/>
        <w:left w:val="none" w:sz="0" w:space="0" w:color="auto"/>
        <w:bottom w:val="none" w:sz="0" w:space="0" w:color="auto"/>
        <w:right w:val="none" w:sz="0" w:space="0" w:color="auto"/>
      </w:divBdr>
    </w:div>
    <w:div w:id="182791365">
      <w:bodyDiv w:val="1"/>
      <w:marLeft w:val="0"/>
      <w:marRight w:val="0"/>
      <w:marTop w:val="0"/>
      <w:marBottom w:val="0"/>
      <w:divBdr>
        <w:top w:val="none" w:sz="0" w:space="0" w:color="auto"/>
        <w:left w:val="none" w:sz="0" w:space="0" w:color="auto"/>
        <w:bottom w:val="none" w:sz="0" w:space="0" w:color="auto"/>
        <w:right w:val="none" w:sz="0" w:space="0" w:color="auto"/>
      </w:divBdr>
    </w:div>
    <w:div w:id="185171462">
      <w:bodyDiv w:val="1"/>
      <w:marLeft w:val="0"/>
      <w:marRight w:val="0"/>
      <w:marTop w:val="0"/>
      <w:marBottom w:val="0"/>
      <w:divBdr>
        <w:top w:val="none" w:sz="0" w:space="0" w:color="auto"/>
        <w:left w:val="none" w:sz="0" w:space="0" w:color="auto"/>
        <w:bottom w:val="none" w:sz="0" w:space="0" w:color="auto"/>
        <w:right w:val="none" w:sz="0" w:space="0" w:color="auto"/>
      </w:divBdr>
    </w:div>
    <w:div w:id="203564800">
      <w:bodyDiv w:val="1"/>
      <w:marLeft w:val="0"/>
      <w:marRight w:val="0"/>
      <w:marTop w:val="0"/>
      <w:marBottom w:val="0"/>
      <w:divBdr>
        <w:top w:val="none" w:sz="0" w:space="0" w:color="auto"/>
        <w:left w:val="none" w:sz="0" w:space="0" w:color="auto"/>
        <w:bottom w:val="none" w:sz="0" w:space="0" w:color="auto"/>
        <w:right w:val="none" w:sz="0" w:space="0" w:color="auto"/>
      </w:divBdr>
    </w:div>
    <w:div w:id="212544393">
      <w:bodyDiv w:val="1"/>
      <w:marLeft w:val="0"/>
      <w:marRight w:val="0"/>
      <w:marTop w:val="0"/>
      <w:marBottom w:val="0"/>
      <w:divBdr>
        <w:top w:val="none" w:sz="0" w:space="0" w:color="auto"/>
        <w:left w:val="none" w:sz="0" w:space="0" w:color="auto"/>
        <w:bottom w:val="none" w:sz="0" w:space="0" w:color="auto"/>
        <w:right w:val="none" w:sz="0" w:space="0" w:color="auto"/>
      </w:divBdr>
    </w:div>
    <w:div w:id="224537943">
      <w:bodyDiv w:val="1"/>
      <w:marLeft w:val="0"/>
      <w:marRight w:val="0"/>
      <w:marTop w:val="0"/>
      <w:marBottom w:val="0"/>
      <w:divBdr>
        <w:top w:val="none" w:sz="0" w:space="0" w:color="auto"/>
        <w:left w:val="none" w:sz="0" w:space="0" w:color="auto"/>
        <w:bottom w:val="none" w:sz="0" w:space="0" w:color="auto"/>
        <w:right w:val="none" w:sz="0" w:space="0" w:color="auto"/>
      </w:divBdr>
    </w:div>
    <w:div w:id="258104027">
      <w:bodyDiv w:val="1"/>
      <w:marLeft w:val="0"/>
      <w:marRight w:val="0"/>
      <w:marTop w:val="0"/>
      <w:marBottom w:val="0"/>
      <w:divBdr>
        <w:top w:val="none" w:sz="0" w:space="0" w:color="auto"/>
        <w:left w:val="none" w:sz="0" w:space="0" w:color="auto"/>
        <w:bottom w:val="none" w:sz="0" w:space="0" w:color="auto"/>
        <w:right w:val="none" w:sz="0" w:space="0" w:color="auto"/>
      </w:divBdr>
    </w:div>
    <w:div w:id="285549457">
      <w:bodyDiv w:val="1"/>
      <w:marLeft w:val="0"/>
      <w:marRight w:val="0"/>
      <w:marTop w:val="0"/>
      <w:marBottom w:val="0"/>
      <w:divBdr>
        <w:top w:val="none" w:sz="0" w:space="0" w:color="auto"/>
        <w:left w:val="none" w:sz="0" w:space="0" w:color="auto"/>
        <w:bottom w:val="none" w:sz="0" w:space="0" w:color="auto"/>
        <w:right w:val="none" w:sz="0" w:space="0" w:color="auto"/>
      </w:divBdr>
    </w:div>
    <w:div w:id="301009936">
      <w:bodyDiv w:val="1"/>
      <w:marLeft w:val="0"/>
      <w:marRight w:val="0"/>
      <w:marTop w:val="0"/>
      <w:marBottom w:val="0"/>
      <w:divBdr>
        <w:top w:val="none" w:sz="0" w:space="0" w:color="auto"/>
        <w:left w:val="none" w:sz="0" w:space="0" w:color="auto"/>
        <w:bottom w:val="none" w:sz="0" w:space="0" w:color="auto"/>
        <w:right w:val="none" w:sz="0" w:space="0" w:color="auto"/>
      </w:divBdr>
    </w:div>
    <w:div w:id="305398998">
      <w:bodyDiv w:val="1"/>
      <w:marLeft w:val="0"/>
      <w:marRight w:val="0"/>
      <w:marTop w:val="0"/>
      <w:marBottom w:val="0"/>
      <w:divBdr>
        <w:top w:val="none" w:sz="0" w:space="0" w:color="auto"/>
        <w:left w:val="none" w:sz="0" w:space="0" w:color="auto"/>
        <w:bottom w:val="none" w:sz="0" w:space="0" w:color="auto"/>
        <w:right w:val="none" w:sz="0" w:space="0" w:color="auto"/>
      </w:divBdr>
    </w:div>
    <w:div w:id="349986332">
      <w:bodyDiv w:val="1"/>
      <w:marLeft w:val="0"/>
      <w:marRight w:val="0"/>
      <w:marTop w:val="0"/>
      <w:marBottom w:val="0"/>
      <w:divBdr>
        <w:top w:val="none" w:sz="0" w:space="0" w:color="auto"/>
        <w:left w:val="none" w:sz="0" w:space="0" w:color="auto"/>
        <w:bottom w:val="none" w:sz="0" w:space="0" w:color="auto"/>
        <w:right w:val="none" w:sz="0" w:space="0" w:color="auto"/>
      </w:divBdr>
    </w:div>
    <w:div w:id="359356376">
      <w:bodyDiv w:val="1"/>
      <w:marLeft w:val="0"/>
      <w:marRight w:val="0"/>
      <w:marTop w:val="0"/>
      <w:marBottom w:val="0"/>
      <w:divBdr>
        <w:top w:val="none" w:sz="0" w:space="0" w:color="auto"/>
        <w:left w:val="none" w:sz="0" w:space="0" w:color="auto"/>
        <w:bottom w:val="none" w:sz="0" w:space="0" w:color="auto"/>
        <w:right w:val="none" w:sz="0" w:space="0" w:color="auto"/>
      </w:divBdr>
    </w:div>
    <w:div w:id="377780893">
      <w:bodyDiv w:val="1"/>
      <w:marLeft w:val="0"/>
      <w:marRight w:val="0"/>
      <w:marTop w:val="0"/>
      <w:marBottom w:val="0"/>
      <w:divBdr>
        <w:top w:val="none" w:sz="0" w:space="0" w:color="auto"/>
        <w:left w:val="none" w:sz="0" w:space="0" w:color="auto"/>
        <w:bottom w:val="none" w:sz="0" w:space="0" w:color="auto"/>
        <w:right w:val="none" w:sz="0" w:space="0" w:color="auto"/>
      </w:divBdr>
    </w:div>
    <w:div w:id="378556945">
      <w:bodyDiv w:val="1"/>
      <w:marLeft w:val="0"/>
      <w:marRight w:val="0"/>
      <w:marTop w:val="0"/>
      <w:marBottom w:val="0"/>
      <w:divBdr>
        <w:top w:val="none" w:sz="0" w:space="0" w:color="auto"/>
        <w:left w:val="none" w:sz="0" w:space="0" w:color="auto"/>
        <w:bottom w:val="none" w:sz="0" w:space="0" w:color="auto"/>
        <w:right w:val="none" w:sz="0" w:space="0" w:color="auto"/>
      </w:divBdr>
    </w:div>
    <w:div w:id="414515673">
      <w:bodyDiv w:val="1"/>
      <w:marLeft w:val="0"/>
      <w:marRight w:val="0"/>
      <w:marTop w:val="0"/>
      <w:marBottom w:val="0"/>
      <w:divBdr>
        <w:top w:val="none" w:sz="0" w:space="0" w:color="auto"/>
        <w:left w:val="none" w:sz="0" w:space="0" w:color="auto"/>
        <w:bottom w:val="none" w:sz="0" w:space="0" w:color="auto"/>
        <w:right w:val="none" w:sz="0" w:space="0" w:color="auto"/>
      </w:divBdr>
    </w:div>
    <w:div w:id="416288710">
      <w:bodyDiv w:val="1"/>
      <w:marLeft w:val="0"/>
      <w:marRight w:val="0"/>
      <w:marTop w:val="0"/>
      <w:marBottom w:val="0"/>
      <w:divBdr>
        <w:top w:val="none" w:sz="0" w:space="0" w:color="auto"/>
        <w:left w:val="none" w:sz="0" w:space="0" w:color="auto"/>
        <w:bottom w:val="none" w:sz="0" w:space="0" w:color="auto"/>
        <w:right w:val="none" w:sz="0" w:space="0" w:color="auto"/>
      </w:divBdr>
    </w:div>
    <w:div w:id="427042869">
      <w:bodyDiv w:val="1"/>
      <w:marLeft w:val="0"/>
      <w:marRight w:val="0"/>
      <w:marTop w:val="0"/>
      <w:marBottom w:val="0"/>
      <w:divBdr>
        <w:top w:val="none" w:sz="0" w:space="0" w:color="auto"/>
        <w:left w:val="none" w:sz="0" w:space="0" w:color="auto"/>
        <w:bottom w:val="none" w:sz="0" w:space="0" w:color="auto"/>
        <w:right w:val="none" w:sz="0" w:space="0" w:color="auto"/>
      </w:divBdr>
    </w:div>
    <w:div w:id="435562675">
      <w:bodyDiv w:val="1"/>
      <w:marLeft w:val="0"/>
      <w:marRight w:val="0"/>
      <w:marTop w:val="0"/>
      <w:marBottom w:val="0"/>
      <w:divBdr>
        <w:top w:val="none" w:sz="0" w:space="0" w:color="auto"/>
        <w:left w:val="none" w:sz="0" w:space="0" w:color="auto"/>
        <w:bottom w:val="none" w:sz="0" w:space="0" w:color="auto"/>
        <w:right w:val="none" w:sz="0" w:space="0" w:color="auto"/>
      </w:divBdr>
    </w:div>
    <w:div w:id="447819345">
      <w:bodyDiv w:val="1"/>
      <w:marLeft w:val="0"/>
      <w:marRight w:val="0"/>
      <w:marTop w:val="0"/>
      <w:marBottom w:val="0"/>
      <w:divBdr>
        <w:top w:val="none" w:sz="0" w:space="0" w:color="auto"/>
        <w:left w:val="none" w:sz="0" w:space="0" w:color="auto"/>
        <w:bottom w:val="none" w:sz="0" w:space="0" w:color="auto"/>
        <w:right w:val="none" w:sz="0" w:space="0" w:color="auto"/>
      </w:divBdr>
    </w:div>
    <w:div w:id="454837193">
      <w:bodyDiv w:val="1"/>
      <w:marLeft w:val="0"/>
      <w:marRight w:val="0"/>
      <w:marTop w:val="0"/>
      <w:marBottom w:val="0"/>
      <w:divBdr>
        <w:top w:val="none" w:sz="0" w:space="0" w:color="auto"/>
        <w:left w:val="none" w:sz="0" w:space="0" w:color="auto"/>
        <w:bottom w:val="none" w:sz="0" w:space="0" w:color="auto"/>
        <w:right w:val="none" w:sz="0" w:space="0" w:color="auto"/>
      </w:divBdr>
    </w:div>
    <w:div w:id="464857496">
      <w:bodyDiv w:val="1"/>
      <w:marLeft w:val="0"/>
      <w:marRight w:val="0"/>
      <w:marTop w:val="0"/>
      <w:marBottom w:val="0"/>
      <w:divBdr>
        <w:top w:val="none" w:sz="0" w:space="0" w:color="auto"/>
        <w:left w:val="none" w:sz="0" w:space="0" w:color="auto"/>
        <w:bottom w:val="none" w:sz="0" w:space="0" w:color="auto"/>
        <w:right w:val="none" w:sz="0" w:space="0" w:color="auto"/>
      </w:divBdr>
      <w:divsChild>
        <w:div w:id="1805152758">
          <w:marLeft w:val="0"/>
          <w:marRight w:val="0"/>
          <w:marTop w:val="0"/>
          <w:marBottom w:val="0"/>
          <w:divBdr>
            <w:top w:val="none" w:sz="0" w:space="0" w:color="auto"/>
            <w:left w:val="none" w:sz="0" w:space="0" w:color="auto"/>
            <w:bottom w:val="none" w:sz="0" w:space="0" w:color="auto"/>
            <w:right w:val="none" w:sz="0" w:space="0" w:color="auto"/>
          </w:divBdr>
        </w:div>
      </w:divsChild>
    </w:div>
    <w:div w:id="480393781">
      <w:bodyDiv w:val="1"/>
      <w:marLeft w:val="0"/>
      <w:marRight w:val="0"/>
      <w:marTop w:val="0"/>
      <w:marBottom w:val="0"/>
      <w:divBdr>
        <w:top w:val="none" w:sz="0" w:space="0" w:color="auto"/>
        <w:left w:val="none" w:sz="0" w:space="0" w:color="auto"/>
        <w:bottom w:val="none" w:sz="0" w:space="0" w:color="auto"/>
        <w:right w:val="none" w:sz="0" w:space="0" w:color="auto"/>
      </w:divBdr>
    </w:div>
    <w:div w:id="490022217">
      <w:bodyDiv w:val="1"/>
      <w:marLeft w:val="0"/>
      <w:marRight w:val="0"/>
      <w:marTop w:val="0"/>
      <w:marBottom w:val="0"/>
      <w:divBdr>
        <w:top w:val="none" w:sz="0" w:space="0" w:color="auto"/>
        <w:left w:val="none" w:sz="0" w:space="0" w:color="auto"/>
        <w:bottom w:val="none" w:sz="0" w:space="0" w:color="auto"/>
        <w:right w:val="none" w:sz="0" w:space="0" w:color="auto"/>
      </w:divBdr>
    </w:div>
    <w:div w:id="493687160">
      <w:bodyDiv w:val="1"/>
      <w:marLeft w:val="0"/>
      <w:marRight w:val="0"/>
      <w:marTop w:val="0"/>
      <w:marBottom w:val="0"/>
      <w:divBdr>
        <w:top w:val="none" w:sz="0" w:space="0" w:color="auto"/>
        <w:left w:val="none" w:sz="0" w:space="0" w:color="auto"/>
        <w:bottom w:val="none" w:sz="0" w:space="0" w:color="auto"/>
        <w:right w:val="none" w:sz="0" w:space="0" w:color="auto"/>
      </w:divBdr>
    </w:div>
    <w:div w:id="499007993">
      <w:bodyDiv w:val="1"/>
      <w:marLeft w:val="0"/>
      <w:marRight w:val="0"/>
      <w:marTop w:val="0"/>
      <w:marBottom w:val="0"/>
      <w:divBdr>
        <w:top w:val="none" w:sz="0" w:space="0" w:color="auto"/>
        <w:left w:val="none" w:sz="0" w:space="0" w:color="auto"/>
        <w:bottom w:val="none" w:sz="0" w:space="0" w:color="auto"/>
        <w:right w:val="none" w:sz="0" w:space="0" w:color="auto"/>
      </w:divBdr>
    </w:div>
    <w:div w:id="535773602">
      <w:bodyDiv w:val="1"/>
      <w:marLeft w:val="0"/>
      <w:marRight w:val="0"/>
      <w:marTop w:val="0"/>
      <w:marBottom w:val="0"/>
      <w:divBdr>
        <w:top w:val="none" w:sz="0" w:space="0" w:color="auto"/>
        <w:left w:val="none" w:sz="0" w:space="0" w:color="auto"/>
        <w:bottom w:val="none" w:sz="0" w:space="0" w:color="auto"/>
        <w:right w:val="none" w:sz="0" w:space="0" w:color="auto"/>
      </w:divBdr>
    </w:div>
    <w:div w:id="544104080">
      <w:bodyDiv w:val="1"/>
      <w:marLeft w:val="0"/>
      <w:marRight w:val="0"/>
      <w:marTop w:val="0"/>
      <w:marBottom w:val="0"/>
      <w:divBdr>
        <w:top w:val="none" w:sz="0" w:space="0" w:color="auto"/>
        <w:left w:val="none" w:sz="0" w:space="0" w:color="auto"/>
        <w:bottom w:val="none" w:sz="0" w:space="0" w:color="auto"/>
        <w:right w:val="none" w:sz="0" w:space="0" w:color="auto"/>
      </w:divBdr>
    </w:div>
    <w:div w:id="567039961">
      <w:bodyDiv w:val="1"/>
      <w:marLeft w:val="0"/>
      <w:marRight w:val="0"/>
      <w:marTop w:val="0"/>
      <w:marBottom w:val="0"/>
      <w:divBdr>
        <w:top w:val="none" w:sz="0" w:space="0" w:color="auto"/>
        <w:left w:val="none" w:sz="0" w:space="0" w:color="auto"/>
        <w:bottom w:val="none" w:sz="0" w:space="0" w:color="auto"/>
        <w:right w:val="none" w:sz="0" w:space="0" w:color="auto"/>
      </w:divBdr>
    </w:div>
    <w:div w:id="572086893">
      <w:bodyDiv w:val="1"/>
      <w:marLeft w:val="0"/>
      <w:marRight w:val="0"/>
      <w:marTop w:val="0"/>
      <w:marBottom w:val="0"/>
      <w:divBdr>
        <w:top w:val="none" w:sz="0" w:space="0" w:color="auto"/>
        <w:left w:val="none" w:sz="0" w:space="0" w:color="auto"/>
        <w:bottom w:val="none" w:sz="0" w:space="0" w:color="auto"/>
        <w:right w:val="none" w:sz="0" w:space="0" w:color="auto"/>
      </w:divBdr>
    </w:div>
    <w:div w:id="592980394">
      <w:bodyDiv w:val="1"/>
      <w:marLeft w:val="0"/>
      <w:marRight w:val="0"/>
      <w:marTop w:val="0"/>
      <w:marBottom w:val="0"/>
      <w:divBdr>
        <w:top w:val="none" w:sz="0" w:space="0" w:color="auto"/>
        <w:left w:val="none" w:sz="0" w:space="0" w:color="auto"/>
        <w:bottom w:val="none" w:sz="0" w:space="0" w:color="auto"/>
        <w:right w:val="none" w:sz="0" w:space="0" w:color="auto"/>
      </w:divBdr>
    </w:div>
    <w:div w:id="600138789">
      <w:bodyDiv w:val="1"/>
      <w:marLeft w:val="0"/>
      <w:marRight w:val="0"/>
      <w:marTop w:val="0"/>
      <w:marBottom w:val="0"/>
      <w:divBdr>
        <w:top w:val="none" w:sz="0" w:space="0" w:color="auto"/>
        <w:left w:val="none" w:sz="0" w:space="0" w:color="auto"/>
        <w:bottom w:val="none" w:sz="0" w:space="0" w:color="auto"/>
        <w:right w:val="none" w:sz="0" w:space="0" w:color="auto"/>
      </w:divBdr>
    </w:div>
    <w:div w:id="615524178">
      <w:bodyDiv w:val="1"/>
      <w:marLeft w:val="0"/>
      <w:marRight w:val="0"/>
      <w:marTop w:val="0"/>
      <w:marBottom w:val="0"/>
      <w:divBdr>
        <w:top w:val="none" w:sz="0" w:space="0" w:color="auto"/>
        <w:left w:val="none" w:sz="0" w:space="0" w:color="auto"/>
        <w:bottom w:val="none" w:sz="0" w:space="0" w:color="auto"/>
        <w:right w:val="none" w:sz="0" w:space="0" w:color="auto"/>
      </w:divBdr>
    </w:div>
    <w:div w:id="624695650">
      <w:bodyDiv w:val="1"/>
      <w:marLeft w:val="0"/>
      <w:marRight w:val="0"/>
      <w:marTop w:val="0"/>
      <w:marBottom w:val="0"/>
      <w:divBdr>
        <w:top w:val="none" w:sz="0" w:space="0" w:color="auto"/>
        <w:left w:val="none" w:sz="0" w:space="0" w:color="auto"/>
        <w:bottom w:val="none" w:sz="0" w:space="0" w:color="auto"/>
        <w:right w:val="none" w:sz="0" w:space="0" w:color="auto"/>
      </w:divBdr>
    </w:div>
    <w:div w:id="678652713">
      <w:bodyDiv w:val="1"/>
      <w:marLeft w:val="0"/>
      <w:marRight w:val="0"/>
      <w:marTop w:val="0"/>
      <w:marBottom w:val="0"/>
      <w:divBdr>
        <w:top w:val="none" w:sz="0" w:space="0" w:color="auto"/>
        <w:left w:val="none" w:sz="0" w:space="0" w:color="auto"/>
        <w:bottom w:val="none" w:sz="0" w:space="0" w:color="auto"/>
        <w:right w:val="none" w:sz="0" w:space="0" w:color="auto"/>
      </w:divBdr>
    </w:div>
    <w:div w:id="692877526">
      <w:bodyDiv w:val="1"/>
      <w:marLeft w:val="0"/>
      <w:marRight w:val="0"/>
      <w:marTop w:val="0"/>
      <w:marBottom w:val="0"/>
      <w:divBdr>
        <w:top w:val="none" w:sz="0" w:space="0" w:color="auto"/>
        <w:left w:val="none" w:sz="0" w:space="0" w:color="auto"/>
        <w:bottom w:val="none" w:sz="0" w:space="0" w:color="auto"/>
        <w:right w:val="none" w:sz="0" w:space="0" w:color="auto"/>
      </w:divBdr>
    </w:div>
    <w:div w:id="724987641">
      <w:bodyDiv w:val="1"/>
      <w:marLeft w:val="0"/>
      <w:marRight w:val="0"/>
      <w:marTop w:val="0"/>
      <w:marBottom w:val="0"/>
      <w:divBdr>
        <w:top w:val="none" w:sz="0" w:space="0" w:color="auto"/>
        <w:left w:val="none" w:sz="0" w:space="0" w:color="auto"/>
        <w:bottom w:val="none" w:sz="0" w:space="0" w:color="auto"/>
        <w:right w:val="none" w:sz="0" w:space="0" w:color="auto"/>
      </w:divBdr>
    </w:div>
    <w:div w:id="758868166">
      <w:bodyDiv w:val="1"/>
      <w:marLeft w:val="0"/>
      <w:marRight w:val="0"/>
      <w:marTop w:val="0"/>
      <w:marBottom w:val="0"/>
      <w:divBdr>
        <w:top w:val="none" w:sz="0" w:space="0" w:color="auto"/>
        <w:left w:val="none" w:sz="0" w:space="0" w:color="auto"/>
        <w:bottom w:val="none" w:sz="0" w:space="0" w:color="auto"/>
        <w:right w:val="none" w:sz="0" w:space="0" w:color="auto"/>
      </w:divBdr>
    </w:div>
    <w:div w:id="822743872">
      <w:bodyDiv w:val="1"/>
      <w:marLeft w:val="0"/>
      <w:marRight w:val="0"/>
      <w:marTop w:val="0"/>
      <w:marBottom w:val="0"/>
      <w:divBdr>
        <w:top w:val="none" w:sz="0" w:space="0" w:color="auto"/>
        <w:left w:val="none" w:sz="0" w:space="0" w:color="auto"/>
        <w:bottom w:val="none" w:sz="0" w:space="0" w:color="auto"/>
        <w:right w:val="none" w:sz="0" w:space="0" w:color="auto"/>
      </w:divBdr>
    </w:div>
    <w:div w:id="826239805">
      <w:bodyDiv w:val="1"/>
      <w:marLeft w:val="0"/>
      <w:marRight w:val="0"/>
      <w:marTop w:val="0"/>
      <w:marBottom w:val="0"/>
      <w:divBdr>
        <w:top w:val="none" w:sz="0" w:space="0" w:color="auto"/>
        <w:left w:val="none" w:sz="0" w:space="0" w:color="auto"/>
        <w:bottom w:val="none" w:sz="0" w:space="0" w:color="auto"/>
        <w:right w:val="none" w:sz="0" w:space="0" w:color="auto"/>
      </w:divBdr>
    </w:div>
    <w:div w:id="850874503">
      <w:bodyDiv w:val="1"/>
      <w:marLeft w:val="0"/>
      <w:marRight w:val="0"/>
      <w:marTop w:val="0"/>
      <w:marBottom w:val="0"/>
      <w:divBdr>
        <w:top w:val="none" w:sz="0" w:space="0" w:color="auto"/>
        <w:left w:val="none" w:sz="0" w:space="0" w:color="auto"/>
        <w:bottom w:val="none" w:sz="0" w:space="0" w:color="auto"/>
        <w:right w:val="none" w:sz="0" w:space="0" w:color="auto"/>
      </w:divBdr>
    </w:div>
    <w:div w:id="872036721">
      <w:bodyDiv w:val="1"/>
      <w:marLeft w:val="0"/>
      <w:marRight w:val="0"/>
      <w:marTop w:val="0"/>
      <w:marBottom w:val="0"/>
      <w:divBdr>
        <w:top w:val="none" w:sz="0" w:space="0" w:color="auto"/>
        <w:left w:val="none" w:sz="0" w:space="0" w:color="auto"/>
        <w:bottom w:val="none" w:sz="0" w:space="0" w:color="auto"/>
        <w:right w:val="none" w:sz="0" w:space="0" w:color="auto"/>
      </w:divBdr>
    </w:div>
    <w:div w:id="873034732">
      <w:bodyDiv w:val="1"/>
      <w:marLeft w:val="0"/>
      <w:marRight w:val="0"/>
      <w:marTop w:val="0"/>
      <w:marBottom w:val="0"/>
      <w:divBdr>
        <w:top w:val="none" w:sz="0" w:space="0" w:color="auto"/>
        <w:left w:val="none" w:sz="0" w:space="0" w:color="auto"/>
        <w:bottom w:val="none" w:sz="0" w:space="0" w:color="auto"/>
        <w:right w:val="none" w:sz="0" w:space="0" w:color="auto"/>
      </w:divBdr>
    </w:div>
    <w:div w:id="878856860">
      <w:bodyDiv w:val="1"/>
      <w:marLeft w:val="0"/>
      <w:marRight w:val="0"/>
      <w:marTop w:val="0"/>
      <w:marBottom w:val="0"/>
      <w:divBdr>
        <w:top w:val="none" w:sz="0" w:space="0" w:color="auto"/>
        <w:left w:val="none" w:sz="0" w:space="0" w:color="auto"/>
        <w:bottom w:val="none" w:sz="0" w:space="0" w:color="auto"/>
        <w:right w:val="none" w:sz="0" w:space="0" w:color="auto"/>
      </w:divBdr>
    </w:div>
    <w:div w:id="915550619">
      <w:bodyDiv w:val="1"/>
      <w:marLeft w:val="0"/>
      <w:marRight w:val="0"/>
      <w:marTop w:val="0"/>
      <w:marBottom w:val="0"/>
      <w:divBdr>
        <w:top w:val="none" w:sz="0" w:space="0" w:color="auto"/>
        <w:left w:val="none" w:sz="0" w:space="0" w:color="auto"/>
        <w:bottom w:val="none" w:sz="0" w:space="0" w:color="auto"/>
        <w:right w:val="none" w:sz="0" w:space="0" w:color="auto"/>
      </w:divBdr>
    </w:div>
    <w:div w:id="920216518">
      <w:bodyDiv w:val="1"/>
      <w:marLeft w:val="0"/>
      <w:marRight w:val="0"/>
      <w:marTop w:val="0"/>
      <w:marBottom w:val="0"/>
      <w:divBdr>
        <w:top w:val="none" w:sz="0" w:space="0" w:color="auto"/>
        <w:left w:val="none" w:sz="0" w:space="0" w:color="auto"/>
        <w:bottom w:val="none" w:sz="0" w:space="0" w:color="auto"/>
        <w:right w:val="none" w:sz="0" w:space="0" w:color="auto"/>
      </w:divBdr>
    </w:div>
    <w:div w:id="932861112">
      <w:bodyDiv w:val="1"/>
      <w:marLeft w:val="0"/>
      <w:marRight w:val="0"/>
      <w:marTop w:val="0"/>
      <w:marBottom w:val="0"/>
      <w:divBdr>
        <w:top w:val="none" w:sz="0" w:space="0" w:color="auto"/>
        <w:left w:val="none" w:sz="0" w:space="0" w:color="auto"/>
        <w:bottom w:val="none" w:sz="0" w:space="0" w:color="auto"/>
        <w:right w:val="none" w:sz="0" w:space="0" w:color="auto"/>
      </w:divBdr>
    </w:div>
    <w:div w:id="975642974">
      <w:bodyDiv w:val="1"/>
      <w:marLeft w:val="0"/>
      <w:marRight w:val="0"/>
      <w:marTop w:val="0"/>
      <w:marBottom w:val="0"/>
      <w:divBdr>
        <w:top w:val="none" w:sz="0" w:space="0" w:color="auto"/>
        <w:left w:val="none" w:sz="0" w:space="0" w:color="auto"/>
        <w:bottom w:val="none" w:sz="0" w:space="0" w:color="auto"/>
        <w:right w:val="none" w:sz="0" w:space="0" w:color="auto"/>
      </w:divBdr>
    </w:div>
    <w:div w:id="976035346">
      <w:bodyDiv w:val="1"/>
      <w:marLeft w:val="0"/>
      <w:marRight w:val="0"/>
      <w:marTop w:val="0"/>
      <w:marBottom w:val="0"/>
      <w:divBdr>
        <w:top w:val="none" w:sz="0" w:space="0" w:color="auto"/>
        <w:left w:val="none" w:sz="0" w:space="0" w:color="auto"/>
        <w:bottom w:val="none" w:sz="0" w:space="0" w:color="auto"/>
        <w:right w:val="none" w:sz="0" w:space="0" w:color="auto"/>
      </w:divBdr>
    </w:div>
    <w:div w:id="985741718">
      <w:bodyDiv w:val="1"/>
      <w:marLeft w:val="0"/>
      <w:marRight w:val="0"/>
      <w:marTop w:val="0"/>
      <w:marBottom w:val="0"/>
      <w:divBdr>
        <w:top w:val="none" w:sz="0" w:space="0" w:color="auto"/>
        <w:left w:val="none" w:sz="0" w:space="0" w:color="auto"/>
        <w:bottom w:val="none" w:sz="0" w:space="0" w:color="auto"/>
        <w:right w:val="none" w:sz="0" w:space="0" w:color="auto"/>
      </w:divBdr>
    </w:div>
    <w:div w:id="1001007942">
      <w:bodyDiv w:val="1"/>
      <w:marLeft w:val="0"/>
      <w:marRight w:val="0"/>
      <w:marTop w:val="0"/>
      <w:marBottom w:val="0"/>
      <w:divBdr>
        <w:top w:val="none" w:sz="0" w:space="0" w:color="auto"/>
        <w:left w:val="none" w:sz="0" w:space="0" w:color="auto"/>
        <w:bottom w:val="none" w:sz="0" w:space="0" w:color="auto"/>
        <w:right w:val="none" w:sz="0" w:space="0" w:color="auto"/>
      </w:divBdr>
    </w:div>
    <w:div w:id="1021321765">
      <w:bodyDiv w:val="1"/>
      <w:marLeft w:val="0"/>
      <w:marRight w:val="0"/>
      <w:marTop w:val="0"/>
      <w:marBottom w:val="0"/>
      <w:divBdr>
        <w:top w:val="none" w:sz="0" w:space="0" w:color="auto"/>
        <w:left w:val="none" w:sz="0" w:space="0" w:color="auto"/>
        <w:bottom w:val="none" w:sz="0" w:space="0" w:color="auto"/>
        <w:right w:val="none" w:sz="0" w:space="0" w:color="auto"/>
      </w:divBdr>
    </w:div>
    <w:div w:id="1062099795">
      <w:bodyDiv w:val="1"/>
      <w:marLeft w:val="0"/>
      <w:marRight w:val="0"/>
      <w:marTop w:val="0"/>
      <w:marBottom w:val="0"/>
      <w:divBdr>
        <w:top w:val="none" w:sz="0" w:space="0" w:color="auto"/>
        <w:left w:val="none" w:sz="0" w:space="0" w:color="auto"/>
        <w:bottom w:val="none" w:sz="0" w:space="0" w:color="auto"/>
        <w:right w:val="none" w:sz="0" w:space="0" w:color="auto"/>
      </w:divBdr>
    </w:div>
    <w:div w:id="1092552116">
      <w:bodyDiv w:val="1"/>
      <w:marLeft w:val="0"/>
      <w:marRight w:val="0"/>
      <w:marTop w:val="0"/>
      <w:marBottom w:val="0"/>
      <w:divBdr>
        <w:top w:val="none" w:sz="0" w:space="0" w:color="auto"/>
        <w:left w:val="none" w:sz="0" w:space="0" w:color="auto"/>
        <w:bottom w:val="none" w:sz="0" w:space="0" w:color="auto"/>
        <w:right w:val="none" w:sz="0" w:space="0" w:color="auto"/>
      </w:divBdr>
    </w:div>
    <w:div w:id="1092627798">
      <w:bodyDiv w:val="1"/>
      <w:marLeft w:val="0"/>
      <w:marRight w:val="0"/>
      <w:marTop w:val="0"/>
      <w:marBottom w:val="0"/>
      <w:divBdr>
        <w:top w:val="none" w:sz="0" w:space="0" w:color="auto"/>
        <w:left w:val="none" w:sz="0" w:space="0" w:color="auto"/>
        <w:bottom w:val="none" w:sz="0" w:space="0" w:color="auto"/>
        <w:right w:val="none" w:sz="0" w:space="0" w:color="auto"/>
      </w:divBdr>
    </w:div>
    <w:div w:id="1120999526">
      <w:bodyDiv w:val="1"/>
      <w:marLeft w:val="0"/>
      <w:marRight w:val="0"/>
      <w:marTop w:val="0"/>
      <w:marBottom w:val="0"/>
      <w:divBdr>
        <w:top w:val="none" w:sz="0" w:space="0" w:color="auto"/>
        <w:left w:val="none" w:sz="0" w:space="0" w:color="auto"/>
        <w:bottom w:val="none" w:sz="0" w:space="0" w:color="auto"/>
        <w:right w:val="none" w:sz="0" w:space="0" w:color="auto"/>
      </w:divBdr>
    </w:div>
    <w:div w:id="1125004352">
      <w:bodyDiv w:val="1"/>
      <w:marLeft w:val="0"/>
      <w:marRight w:val="0"/>
      <w:marTop w:val="0"/>
      <w:marBottom w:val="0"/>
      <w:divBdr>
        <w:top w:val="none" w:sz="0" w:space="0" w:color="auto"/>
        <w:left w:val="none" w:sz="0" w:space="0" w:color="auto"/>
        <w:bottom w:val="none" w:sz="0" w:space="0" w:color="auto"/>
        <w:right w:val="none" w:sz="0" w:space="0" w:color="auto"/>
      </w:divBdr>
    </w:div>
    <w:div w:id="1158351573">
      <w:bodyDiv w:val="1"/>
      <w:marLeft w:val="0"/>
      <w:marRight w:val="0"/>
      <w:marTop w:val="0"/>
      <w:marBottom w:val="0"/>
      <w:divBdr>
        <w:top w:val="none" w:sz="0" w:space="0" w:color="auto"/>
        <w:left w:val="none" w:sz="0" w:space="0" w:color="auto"/>
        <w:bottom w:val="none" w:sz="0" w:space="0" w:color="auto"/>
        <w:right w:val="none" w:sz="0" w:space="0" w:color="auto"/>
      </w:divBdr>
    </w:div>
    <w:div w:id="1161041354">
      <w:bodyDiv w:val="1"/>
      <w:marLeft w:val="0"/>
      <w:marRight w:val="0"/>
      <w:marTop w:val="0"/>
      <w:marBottom w:val="0"/>
      <w:divBdr>
        <w:top w:val="none" w:sz="0" w:space="0" w:color="auto"/>
        <w:left w:val="none" w:sz="0" w:space="0" w:color="auto"/>
        <w:bottom w:val="none" w:sz="0" w:space="0" w:color="auto"/>
        <w:right w:val="none" w:sz="0" w:space="0" w:color="auto"/>
      </w:divBdr>
    </w:div>
    <w:div w:id="1172792968">
      <w:bodyDiv w:val="1"/>
      <w:marLeft w:val="0"/>
      <w:marRight w:val="0"/>
      <w:marTop w:val="0"/>
      <w:marBottom w:val="0"/>
      <w:divBdr>
        <w:top w:val="none" w:sz="0" w:space="0" w:color="auto"/>
        <w:left w:val="none" w:sz="0" w:space="0" w:color="auto"/>
        <w:bottom w:val="none" w:sz="0" w:space="0" w:color="auto"/>
        <w:right w:val="none" w:sz="0" w:space="0" w:color="auto"/>
      </w:divBdr>
    </w:div>
    <w:div w:id="1178806779">
      <w:bodyDiv w:val="1"/>
      <w:marLeft w:val="0"/>
      <w:marRight w:val="0"/>
      <w:marTop w:val="0"/>
      <w:marBottom w:val="0"/>
      <w:divBdr>
        <w:top w:val="none" w:sz="0" w:space="0" w:color="auto"/>
        <w:left w:val="none" w:sz="0" w:space="0" w:color="auto"/>
        <w:bottom w:val="none" w:sz="0" w:space="0" w:color="auto"/>
        <w:right w:val="none" w:sz="0" w:space="0" w:color="auto"/>
      </w:divBdr>
    </w:div>
    <w:div w:id="1189296120">
      <w:bodyDiv w:val="1"/>
      <w:marLeft w:val="0"/>
      <w:marRight w:val="0"/>
      <w:marTop w:val="0"/>
      <w:marBottom w:val="0"/>
      <w:divBdr>
        <w:top w:val="none" w:sz="0" w:space="0" w:color="auto"/>
        <w:left w:val="none" w:sz="0" w:space="0" w:color="auto"/>
        <w:bottom w:val="none" w:sz="0" w:space="0" w:color="auto"/>
        <w:right w:val="none" w:sz="0" w:space="0" w:color="auto"/>
      </w:divBdr>
    </w:div>
    <w:div w:id="1203009264">
      <w:bodyDiv w:val="1"/>
      <w:marLeft w:val="0"/>
      <w:marRight w:val="0"/>
      <w:marTop w:val="0"/>
      <w:marBottom w:val="0"/>
      <w:divBdr>
        <w:top w:val="none" w:sz="0" w:space="0" w:color="auto"/>
        <w:left w:val="none" w:sz="0" w:space="0" w:color="auto"/>
        <w:bottom w:val="none" w:sz="0" w:space="0" w:color="auto"/>
        <w:right w:val="none" w:sz="0" w:space="0" w:color="auto"/>
      </w:divBdr>
    </w:div>
    <w:div w:id="1247111433">
      <w:bodyDiv w:val="1"/>
      <w:marLeft w:val="0"/>
      <w:marRight w:val="0"/>
      <w:marTop w:val="0"/>
      <w:marBottom w:val="0"/>
      <w:divBdr>
        <w:top w:val="none" w:sz="0" w:space="0" w:color="auto"/>
        <w:left w:val="none" w:sz="0" w:space="0" w:color="auto"/>
        <w:bottom w:val="none" w:sz="0" w:space="0" w:color="auto"/>
        <w:right w:val="none" w:sz="0" w:space="0" w:color="auto"/>
      </w:divBdr>
    </w:div>
    <w:div w:id="1250775920">
      <w:bodyDiv w:val="1"/>
      <w:marLeft w:val="0"/>
      <w:marRight w:val="0"/>
      <w:marTop w:val="0"/>
      <w:marBottom w:val="0"/>
      <w:divBdr>
        <w:top w:val="none" w:sz="0" w:space="0" w:color="auto"/>
        <w:left w:val="none" w:sz="0" w:space="0" w:color="auto"/>
        <w:bottom w:val="none" w:sz="0" w:space="0" w:color="auto"/>
        <w:right w:val="none" w:sz="0" w:space="0" w:color="auto"/>
      </w:divBdr>
    </w:div>
    <w:div w:id="1269659166">
      <w:bodyDiv w:val="1"/>
      <w:marLeft w:val="0"/>
      <w:marRight w:val="0"/>
      <w:marTop w:val="0"/>
      <w:marBottom w:val="0"/>
      <w:divBdr>
        <w:top w:val="none" w:sz="0" w:space="0" w:color="auto"/>
        <w:left w:val="none" w:sz="0" w:space="0" w:color="auto"/>
        <w:bottom w:val="none" w:sz="0" w:space="0" w:color="auto"/>
        <w:right w:val="none" w:sz="0" w:space="0" w:color="auto"/>
      </w:divBdr>
    </w:div>
    <w:div w:id="1274049914">
      <w:bodyDiv w:val="1"/>
      <w:marLeft w:val="0"/>
      <w:marRight w:val="0"/>
      <w:marTop w:val="0"/>
      <w:marBottom w:val="0"/>
      <w:divBdr>
        <w:top w:val="none" w:sz="0" w:space="0" w:color="auto"/>
        <w:left w:val="none" w:sz="0" w:space="0" w:color="auto"/>
        <w:bottom w:val="none" w:sz="0" w:space="0" w:color="auto"/>
        <w:right w:val="none" w:sz="0" w:space="0" w:color="auto"/>
      </w:divBdr>
    </w:div>
    <w:div w:id="1279993423">
      <w:bodyDiv w:val="1"/>
      <w:marLeft w:val="0"/>
      <w:marRight w:val="0"/>
      <w:marTop w:val="0"/>
      <w:marBottom w:val="0"/>
      <w:divBdr>
        <w:top w:val="none" w:sz="0" w:space="0" w:color="auto"/>
        <w:left w:val="none" w:sz="0" w:space="0" w:color="auto"/>
        <w:bottom w:val="none" w:sz="0" w:space="0" w:color="auto"/>
        <w:right w:val="none" w:sz="0" w:space="0" w:color="auto"/>
      </w:divBdr>
    </w:div>
    <w:div w:id="1295409439">
      <w:bodyDiv w:val="1"/>
      <w:marLeft w:val="0"/>
      <w:marRight w:val="0"/>
      <w:marTop w:val="0"/>
      <w:marBottom w:val="0"/>
      <w:divBdr>
        <w:top w:val="none" w:sz="0" w:space="0" w:color="auto"/>
        <w:left w:val="none" w:sz="0" w:space="0" w:color="auto"/>
        <w:bottom w:val="none" w:sz="0" w:space="0" w:color="auto"/>
        <w:right w:val="none" w:sz="0" w:space="0" w:color="auto"/>
      </w:divBdr>
    </w:div>
    <w:div w:id="1309943446">
      <w:bodyDiv w:val="1"/>
      <w:marLeft w:val="0"/>
      <w:marRight w:val="0"/>
      <w:marTop w:val="0"/>
      <w:marBottom w:val="0"/>
      <w:divBdr>
        <w:top w:val="none" w:sz="0" w:space="0" w:color="auto"/>
        <w:left w:val="none" w:sz="0" w:space="0" w:color="auto"/>
        <w:bottom w:val="none" w:sz="0" w:space="0" w:color="auto"/>
        <w:right w:val="none" w:sz="0" w:space="0" w:color="auto"/>
      </w:divBdr>
    </w:div>
    <w:div w:id="1317878096">
      <w:bodyDiv w:val="1"/>
      <w:marLeft w:val="0"/>
      <w:marRight w:val="0"/>
      <w:marTop w:val="0"/>
      <w:marBottom w:val="0"/>
      <w:divBdr>
        <w:top w:val="none" w:sz="0" w:space="0" w:color="auto"/>
        <w:left w:val="none" w:sz="0" w:space="0" w:color="auto"/>
        <w:bottom w:val="none" w:sz="0" w:space="0" w:color="auto"/>
        <w:right w:val="none" w:sz="0" w:space="0" w:color="auto"/>
      </w:divBdr>
    </w:div>
    <w:div w:id="1332374656">
      <w:bodyDiv w:val="1"/>
      <w:marLeft w:val="0"/>
      <w:marRight w:val="0"/>
      <w:marTop w:val="0"/>
      <w:marBottom w:val="0"/>
      <w:divBdr>
        <w:top w:val="none" w:sz="0" w:space="0" w:color="auto"/>
        <w:left w:val="none" w:sz="0" w:space="0" w:color="auto"/>
        <w:bottom w:val="none" w:sz="0" w:space="0" w:color="auto"/>
        <w:right w:val="none" w:sz="0" w:space="0" w:color="auto"/>
      </w:divBdr>
    </w:div>
    <w:div w:id="1343700152">
      <w:bodyDiv w:val="1"/>
      <w:marLeft w:val="0"/>
      <w:marRight w:val="0"/>
      <w:marTop w:val="0"/>
      <w:marBottom w:val="0"/>
      <w:divBdr>
        <w:top w:val="none" w:sz="0" w:space="0" w:color="auto"/>
        <w:left w:val="none" w:sz="0" w:space="0" w:color="auto"/>
        <w:bottom w:val="none" w:sz="0" w:space="0" w:color="auto"/>
        <w:right w:val="none" w:sz="0" w:space="0" w:color="auto"/>
      </w:divBdr>
    </w:div>
    <w:div w:id="1401636418">
      <w:bodyDiv w:val="1"/>
      <w:marLeft w:val="0"/>
      <w:marRight w:val="0"/>
      <w:marTop w:val="0"/>
      <w:marBottom w:val="0"/>
      <w:divBdr>
        <w:top w:val="none" w:sz="0" w:space="0" w:color="auto"/>
        <w:left w:val="none" w:sz="0" w:space="0" w:color="auto"/>
        <w:bottom w:val="none" w:sz="0" w:space="0" w:color="auto"/>
        <w:right w:val="none" w:sz="0" w:space="0" w:color="auto"/>
      </w:divBdr>
    </w:div>
    <w:div w:id="1441493579">
      <w:bodyDiv w:val="1"/>
      <w:marLeft w:val="0"/>
      <w:marRight w:val="0"/>
      <w:marTop w:val="0"/>
      <w:marBottom w:val="0"/>
      <w:divBdr>
        <w:top w:val="none" w:sz="0" w:space="0" w:color="auto"/>
        <w:left w:val="none" w:sz="0" w:space="0" w:color="auto"/>
        <w:bottom w:val="none" w:sz="0" w:space="0" w:color="auto"/>
        <w:right w:val="none" w:sz="0" w:space="0" w:color="auto"/>
      </w:divBdr>
    </w:div>
    <w:div w:id="1475104727">
      <w:bodyDiv w:val="1"/>
      <w:marLeft w:val="0"/>
      <w:marRight w:val="0"/>
      <w:marTop w:val="0"/>
      <w:marBottom w:val="0"/>
      <w:divBdr>
        <w:top w:val="none" w:sz="0" w:space="0" w:color="auto"/>
        <w:left w:val="none" w:sz="0" w:space="0" w:color="auto"/>
        <w:bottom w:val="none" w:sz="0" w:space="0" w:color="auto"/>
        <w:right w:val="none" w:sz="0" w:space="0" w:color="auto"/>
      </w:divBdr>
    </w:div>
    <w:div w:id="1482500453">
      <w:bodyDiv w:val="1"/>
      <w:marLeft w:val="0"/>
      <w:marRight w:val="0"/>
      <w:marTop w:val="0"/>
      <w:marBottom w:val="0"/>
      <w:divBdr>
        <w:top w:val="none" w:sz="0" w:space="0" w:color="auto"/>
        <w:left w:val="none" w:sz="0" w:space="0" w:color="auto"/>
        <w:bottom w:val="none" w:sz="0" w:space="0" w:color="auto"/>
        <w:right w:val="none" w:sz="0" w:space="0" w:color="auto"/>
      </w:divBdr>
    </w:div>
    <w:div w:id="1485900202">
      <w:bodyDiv w:val="1"/>
      <w:marLeft w:val="0"/>
      <w:marRight w:val="0"/>
      <w:marTop w:val="0"/>
      <w:marBottom w:val="0"/>
      <w:divBdr>
        <w:top w:val="none" w:sz="0" w:space="0" w:color="auto"/>
        <w:left w:val="none" w:sz="0" w:space="0" w:color="auto"/>
        <w:bottom w:val="none" w:sz="0" w:space="0" w:color="auto"/>
        <w:right w:val="none" w:sz="0" w:space="0" w:color="auto"/>
      </w:divBdr>
    </w:div>
    <w:div w:id="1487743939">
      <w:bodyDiv w:val="1"/>
      <w:marLeft w:val="0"/>
      <w:marRight w:val="0"/>
      <w:marTop w:val="0"/>
      <w:marBottom w:val="0"/>
      <w:divBdr>
        <w:top w:val="none" w:sz="0" w:space="0" w:color="auto"/>
        <w:left w:val="none" w:sz="0" w:space="0" w:color="auto"/>
        <w:bottom w:val="none" w:sz="0" w:space="0" w:color="auto"/>
        <w:right w:val="none" w:sz="0" w:space="0" w:color="auto"/>
      </w:divBdr>
    </w:div>
    <w:div w:id="1509176273">
      <w:bodyDiv w:val="1"/>
      <w:marLeft w:val="0"/>
      <w:marRight w:val="0"/>
      <w:marTop w:val="0"/>
      <w:marBottom w:val="0"/>
      <w:divBdr>
        <w:top w:val="none" w:sz="0" w:space="0" w:color="auto"/>
        <w:left w:val="none" w:sz="0" w:space="0" w:color="auto"/>
        <w:bottom w:val="none" w:sz="0" w:space="0" w:color="auto"/>
        <w:right w:val="none" w:sz="0" w:space="0" w:color="auto"/>
      </w:divBdr>
    </w:div>
    <w:div w:id="1512374509">
      <w:bodyDiv w:val="1"/>
      <w:marLeft w:val="0"/>
      <w:marRight w:val="0"/>
      <w:marTop w:val="0"/>
      <w:marBottom w:val="0"/>
      <w:divBdr>
        <w:top w:val="none" w:sz="0" w:space="0" w:color="auto"/>
        <w:left w:val="none" w:sz="0" w:space="0" w:color="auto"/>
        <w:bottom w:val="none" w:sz="0" w:space="0" w:color="auto"/>
        <w:right w:val="none" w:sz="0" w:space="0" w:color="auto"/>
      </w:divBdr>
    </w:div>
    <w:div w:id="1534996375">
      <w:bodyDiv w:val="1"/>
      <w:marLeft w:val="0"/>
      <w:marRight w:val="0"/>
      <w:marTop w:val="0"/>
      <w:marBottom w:val="0"/>
      <w:divBdr>
        <w:top w:val="none" w:sz="0" w:space="0" w:color="auto"/>
        <w:left w:val="none" w:sz="0" w:space="0" w:color="auto"/>
        <w:bottom w:val="none" w:sz="0" w:space="0" w:color="auto"/>
        <w:right w:val="none" w:sz="0" w:space="0" w:color="auto"/>
      </w:divBdr>
    </w:div>
    <w:div w:id="1540580931">
      <w:bodyDiv w:val="1"/>
      <w:marLeft w:val="0"/>
      <w:marRight w:val="0"/>
      <w:marTop w:val="0"/>
      <w:marBottom w:val="0"/>
      <w:divBdr>
        <w:top w:val="none" w:sz="0" w:space="0" w:color="auto"/>
        <w:left w:val="none" w:sz="0" w:space="0" w:color="auto"/>
        <w:bottom w:val="none" w:sz="0" w:space="0" w:color="auto"/>
        <w:right w:val="none" w:sz="0" w:space="0" w:color="auto"/>
      </w:divBdr>
    </w:div>
    <w:div w:id="1572539169">
      <w:bodyDiv w:val="1"/>
      <w:marLeft w:val="0"/>
      <w:marRight w:val="0"/>
      <w:marTop w:val="0"/>
      <w:marBottom w:val="0"/>
      <w:divBdr>
        <w:top w:val="none" w:sz="0" w:space="0" w:color="auto"/>
        <w:left w:val="none" w:sz="0" w:space="0" w:color="auto"/>
        <w:bottom w:val="none" w:sz="0" w:space="0" w:color="auto"/>
        <w:right w:val="none" w:sz="0" w:space="0" w:color="auto"/>
      </w:divBdr>
    </w:div>
    <w:div w:id="1578593139">
      <w:bodyDiv w:val="1"/>
      <w:marLeft w:val="0"/>
      <w:marRight w:val="0"/>
      <w:marTop w:val="0"/>
      <w:marBottom w:val="0"/>
      <w:divBdr>
        <w:top w:val="none" w:sz="0" w:space="0" w:color="auto"/>
        <w:left w:val="none" w:sz="0" w:space="0" w:color="auto"/>
        <w:bottom w:val="none" w:sz="0" w:space="0" w:color="auto"/>
        <w:right w:val="none" w:sz="0" w:space="0" w:color="auto"/>
      </w:divBdr>
    </w:div>
    <w:div w:id="1588533491">
      <w:bodyDiv w:val="1"/>
      <w:marLeft w:val="0"/>
      <w:marRight w:val="0"/>
      <w:marTop w:val="0"/>
      <w:marBottom w:val="0"/>
      <w:divBdr>
        <w:top w:val="none" w:sz="0" w:space="0" w:color="auto"/>
        <w:left w:val="none" w:sz="0" w:space="0" w:color="auto"/>
        <w:bottom w:val="none" w:sz="0" w:space="0" w:color="auto"/>
        <w:right w:val="none" w:sz="0" w:space="0" w:color="auto"/>
      </w:divBdr>
    </w:div>
    <w:div w:id="1597596575">
      <w:bodyDiv w:val="1"/>
      <w:marLeft w:val="0"/>
      <w:marRight w:val="0"/>
      <w:marTop w:val="0"/>
      <w:marBottom w:val="0"/>
      <w:divBdr>
        <w:top w:val="none" w:sz="0" w:space="0" w:color="auto"/>
        <w:left w:val="none" w:sz="0" w:space="0" w:color="auto"/>
        <w:bottom w:val="none" w:sz="0" w:space="0" w:color="auto"/>
        <w:right w:val="none" w:sz="0" w:space="0" w:color="auto"/>
      </w:divBdr>
    </w:div>
    <w:div w:id="1612128418">
      <w:bodyDiv w:val="1"/>
      <w:marLeft w:val="0"/>
      <w:marRight w:val="0"/>
      <w:marTop w:val="0"/>
      <w:marBottom w:val="0"/>
      <w:divBdr>
        <w:top w:val="none" w:sz="0" w:space="0" w:color="auto"/>
        <w:left w:val="none" w:sz="0" w:space="0" w:color="auto"/>
        <w:bottom w:val="none" w:sz="0" w:space="0" w:color="auto"/>
        <w:right w:val="none" w:sz="0" w:space="0" w:color="auto"/>
      </w:divBdr>
    </w:div>
    <w:div w:id="1613586302">
      <w:bodyDiv w:val="1"/>
      <w:marLeft w:val="0"/>
      <w:marRight w:val="0"/>
      <w:marTop w:val="0"/>
      <w:marBottom w:val="0"/>
      <w:divBdr>
        <w:top w:val="none" w:sz="0" w:space="0" w:color="auto"/>
        <w:left w:val="none" w:sz="0" w:space="0" w:color="auto"/>
        <w:bottom w:val="none" w:sz="0" w:space="0" w:color="auto"/>
        <w:right w:val="none" w:sz="0" w:space="0" w:color="auto"/>
      </w:divBdr>
    </w:div>
    <w:div w:id="1620408835">
      <w:bodyDiv w:val="1"/>
      <w:marLeft w:val="0"/>
      <w:marRight w:val="0"/>
      <w:marTop w:val="0"/>
      <w:marBottom w:val="0"/>
      <w:divBdr>
        <w:top w:val="none" w:sz="0" w:space="0" w:color="auto"/>
        <w:left w:val="none" w:sz="0" w:space="0" w:color="auto"/>
        <w:bottom w:val="none" w:sz="0" w:space="0" w:color="auto"/>
        <w:right w:val="none" w:sz="0" w:space="0" w:color="auto"/>
      </w:divBdr>
    </w:div>
    <w:div w:id="1694459697">
      <w:bodyDiv w:val="1"/>
      <w:marLeft w:val="0"/>
      <w:marRight w:val="0"/>
      <w:marTop w:val="0"/>
      <w:marBottom w:val="0"/>
      <w:divBdr>
        <w:top w:val="none" w:sz="0" w:space="0" w:color="auto"/>
        <w:left w:val="none" w:sz="0" w:space="0" w:color="auto"/>
        <w:bottom w:val="none" w:sz="0" w:space="0" w:color="auto"/>
        <w:right w:val="none" w:sz="0" w:space="0" w:color="auto"/>
      </w:divBdr>
    </w:div>
    <w:div w:id="1715302416">
      <w:bodyDiv w:val="1"/>
      <w:marLeft w:val="0"/>
      <w:marRight w:val="0"/>
      <w:marTop w:val="0"/>
      <w:marBottom w:val="0"/>
      <w:divBdr>
        <w:top w:val="none" w:sz="0" w:space="0" w:color="auto"/>
        <w:left w:val="none" w:sz="0" w:space="0" w:color="auto"/>
        <w:bottom w:val="none" w:sz="0" w:space="0" w:color="auto"/>
        <w:right w:val="none" w:sz="0" w:space="0" w:color="auto"/>
      </w:divBdr>
    </w:div>
    <w:div w:id="1735539478">
      <w:bodyDiv w:val="1"/>
      <w:marLeft w:val="0"/>
      <w:marRight w:val="0"/>
      <w:marTop w:val="0"/>
      <w:marBottom w:val="0"/>
      <w:divBdr>
        <w:top w:val="none" w:sz="0" w:space="0" w:color="auto"/>
        <w:left w:val="none" w:sz="0" w:space="0" w:color="auto"/>
        <w:bottom w:val="none" w:sz="0" w:space="0" w:color="auto"/>
        <w:right w:val="none" w:sz="0" w:space="0" w:color="auto"/>
      </w:divBdr>
    </w:div>
    <w:div w:id="1753699357">
      <w:bodyDiv w:val="1"/>
      <w:marLeft w:val="0"/>
      <w:marRight w:val="0"/>
      <w:marTop w:val="0"/>
      <w:marBottom w:val="0"/>
      <w:divBdr>
        <w:top w:val="none" w:sz="0" w:space="0" w:color="auto"/>
        <w:left w:val="none" w:sz="0" w:space="0" w:color="auto"/>
        <w:bottom w:val="none" w:sz="0" w:space="0" w:color="auto"/>
        <w:right w:val="none" w:sz="0" w:space="0" w:color="auto"/>
      </w:divBdr>
    </w:div>
    <w:div w:id="1762066658">
      <w:bodyDiv w:val="1"/>
      <w:marLeft w:val="0"/>
      <w:marRight w:val="0"/>
      <w:marTop w:val="0"/>
      <w:marBottom w:val="0"/>
      <w:divBdr>
        <w:top w:val="none" w:sz="0" w:space="0" w:color="auto"/>
        <w:left w:val="none" w:sz="0" w:space="0" w:color="auto"/>
        <w:bottom w:val="none" w:sz="0" w:space="0" w:color="auto"/>
        <w:right w:val="none" w:sz="0" w:space="0" w:color="auto"/>
      </w:divBdr>
    </w:div>
    <w:div w:id="1766805280">
      <w:bodyDiv w:val="1"/>
      <w:marLeft w:val="0"/>
      <w:marRight w:val="0"/>
      <w:marTop w:val="0"/>
      <w:marBottom w:val="0"/>
      <w:divBdr>
        <w:top w:val="none" w:sz="0" w:space="0" w:color="auto"/>
        <w:left w:val="none" w:sz="0" w:space="0" w:color="auto"/>
        <w:bottom w:val="none" w:sz="0" w:space="0" w:color="auto"/>
        <w:right w:val="none" w:sz="0" w:space="0" w:color="auto"/>
      </w:divBdr>
    </w:div>
    <w:div w:id="1783960969">
      <w:bodyDiv w:val="1"/>
      <w:marLeft w:val="0"/>
      <w:marRight w:val="0"/>
      <w:marTop w:val="0"/>
      <w:marBottom w:val="0"/>
      <w:divBdr>
        <w:top w:val="none" w:sz="0" w:space="0" w:color="auto"/>
        <w:left w:val="none" w:sz="0" w:space="0" w:color="auto"/>
        <w:bottom w:val="none" w:sz="0" w:space="0" w:color="auto"/>
        <w:right w:val="none" w:sz="0" w:space="0" w:color="auto"/>
      </w:divBdr>
    </w:div>
    <w:div w:id="1805196765">
      <w:bodyDiv w:val="1"/>
      <w:marLeft w:val="0"/>
      <w:marRight w:val="0"/>
      <w:marTop w:val="0"/>
      <w:marBottom w:val="0"/>
      <w:divBdr>
        <w:top w:val="none" w:sz="0" w:space="0" w:color="auto"/>
        <w:left w:val="none" w:sz="0" w:space="0" w:color="auto"/>
        <w:bottom w:val="none" w:sz="0" w:space="0" w:color="auto"/>
        <w:right w:val="none" w:sz="0" w:space="0" w:color="auto"/>
      </w:divBdr>
    </w:div>
    <w:div w:id="1834687413">
      <w:bodyDiv w:val="1"/>
      <w:marLeft w:val="0"/>
      <w:marRight w:val="0"/>
      <w:marTop w:val="0"/>
      <w:marBottom w:val="0"/>
      <w:divBdr>
        <w:top w:val="none" w:sz="0" w:space="0" w:color="auto"/>
        <w:left w:val="none" w:sz="0" w:space="0" w:color="auto"/>
        <w:bottom w:val="none" w:sz="0" w:space="0" w:color="auto"/>
        <w:right w:val="none" w:sz="0" w:space="0" w:color="auto"/>
      </w:divBdr>
    </w:div>
    <w:div w:id="1840120458">
      <w:bodyDiv w:val="1"/>
      <w:marLeft w:val="0"/>
      <w:marRight w:val="0"/>
      <w:marTop w:val="0"/>
      <w:marBottom w:val="0"/>
      <w:divBdr>
        <w:top w:val="none" w:sz="0" w:space="0" w:color="auto"/>
        <w:left w:val="none" w:sz="0" w:space="0" w:color="auto"/>
        <w:bottom w:val="none" w:sz="0" w:space="0" w:color="auto"/>
        <w:right w:val="none" w:sz="0" w:space="0" w:color="auto"/>
      </w:divBdr>
    </w:div>
    <w:div w:id="1857112726">
      <w:bodyDiv w:val="1"/>
      <w:marLeft w:val="0"/>
      <w:marRight w:val="0"/>
      <w:marTop w:val="0"/>
      <w:marBottom w:val="0"/>
      <w:divBdr>
        <w:top w:val="none" w:sz="0" w:space="0" w:color="auto"/>
        <w:left w:val="none" w:sz="0" w:space="0" w:color="auto"/>
        <w:bottom w:val="none" w:sz="0" w:space="0" w:color="auto"/>
        <w:right w:val="none" w:sz="0" w:space="0" w:color="auto"/>
      </w:divBdr>
    </w:div>
    <w:div w:id="1859469820">
      <w:bodyDiv w:val="1"/>
      <w:marLeft w:val="0"/>
      <w:marRight w:val="0"/>
      <w:marTop w:val="0"/>
      <w:marBottom w:val="0"/>
      <w:divBdr>
        <w:top w:val="none" w:sz="0" w:space="0" w:color="auto"/>
        <w:left w:val="none" w:sz="0" w:space="0" w:color="auto"/>
        <w:bottom w:val="none" w:sz="0" w:space="0" w:color="auto"/>
        <w:right w:val="none" w:sz="0" w:space="0" w:color="auto"/>
      </w:divBdr>
    </w:div>
    <w:div w:id="1874926648">
      <w:bodyDiv w:val="1"/>
      <w:marLeft w:val="0"/>
      <w:marRight w:val="0"/>
      <w:marTop w:val="0"/>
      <w:marBottom w:val="0"/>
      <w:divBdr>
        <w:top w:val="none" w:sz="0" w:space="0" w:color="auto"/>
        <w:left w:val="none" w:sz="0" w:space="0" w:color="auto"/>
        <w:bottom w:val="none" w:sz="0" w:space="0" w:color="auto"/>
        <w:right w:val="none" w:sz="0" w:space="0" w:color="auto"/>
      </w:divBdr>
    </w:div>
    <w:div w:id="1894804113">
      <w:bodyDiv w:val="1"/>
      <w:marLeft w:val="0"/>
      <w:marRight w:val="0"/>
      <w:marTop w:val="0"/>
      <w:marBottom w:val="0"/>
      <w:divBdr>
        <w:top w:val="none" w:sz="0" w:space="0" w:color="auto"/>
        <w:left w:val="none" w:sz="0" w:space="0" w:color="auto"/>
        <w:bottom w:val="none" w:sz="0" w:space="0" w:color="auto"/>
        <w:right w:val="none" w:sz="0" w:space="0" w:color="auto"/>
      </w:divBdr>
    </w:div>
    <w:div w:id="1898205716">
      <w:bodyDiv w:val="1"/>
      <w:marLeft w:val="0"/>
      <w:marRight w:val="0"/>
      <w:marTop w:val="0"/>
      <w:marBottom w:val="0"/>
      <w:divBdr>
        <w:top w:val="none" w:sz="0" w:space="0" w:color="auto"/>
        <w:left w:val="none" w:sz="0" w:space="0" w:color="auto"/>
        <w:bottom w:val="none" w:sz="0" w:space="0" w:color="auto"/>
        <w:right w:val="none" w:sz="0" w:space="0" w:color="auto"/>
      </w:divBdr>
    </w:div>
    <w:div w:id="1927952906">
      <w:bodyDiv w:val="1"/>
      <w:marLeft w:val="0"/>
      <w:marRight w:val="0"/>
      <w:marTop w:val="0"/>
      <w:marBottom w:val="0"/>
      <w:divBdr>
        <w:top w:val="none" w:sz="0" w:space="0" w:color="auto"/>
        <w:left w:val="none" w:sz="0" w:space="0" w:color="auto"/>
        <w:bottom w:val="none" w:sz="0" w:space="0" w:color="auto"/>
        <w:right w:val="none" w:sz="0" w:space="0" w:color="auto"/>
      </w:divBdr>
    </w:div>
    <w:div w:id="1930582906">
      <w:bodyDiv w:val="1"/>
      <w:marLeft w:val="0"/>
      <w:marRight w:val="0"/>
      <w:marTop w:val="0"/>
      <w:marBottom w:val="0"/>
      <w:divBdr>
        <w:top w:val="none" w:sz="0" w:space="0" w:color="auto"/>
        <w:left w:val="none" w:sz="0" w:space="0" w:color="auto"/>
        <w:bottom w:val="none" w:sz="0" w:space="0" w:color="auto"/>
        <w:right w:val="none" w:sz="0" w:space="0" w:color="auto"/>
      </w:divBdr>
    </w:div>
    <w:div w:id="1931960550">
      <w:bodyDiv w:val="1"/>
      <w:marLeft w:val="0"/>
      <w:marRight w:val="0"/>
      <w:marTop w:val="0"/>
      <w:marBottom w:val="0"/>
      <w:divBdr>
        <w:top w:val="none" w:sz="0" w:space="0" w:color="auto"/>
        <w:left w:val="none" w:sz="0" w:space="0" w:color="auto"/>
        <w:bottom w:val="none" w:sz="0" w:space="0" w:color="auto"/>
        <w:right w:val="none" w:sz="0" w:space="0" w:color="auto"/>
      </w:divBdr>
    </w:div>
    <w:div w:id="1940066511">
      <w:bodyDiv w:val="1"/>
      <w:marLeft w:val="0"/>
      <w:marRight w:val="0"/>
      <w:marTop w:val="0"/>
      <w:marBottom w:val="0"/>
      <w:divBdr>
        <w:top w:val="none" w:sz="0" w:space="0" w:color="auto"/>
        <w:left w:val="none" w:sz="0" w:space="0" w:color="auto"/>
        <w:bottom w:val="none" w:sz="0" w:space="0" w:color="auto"/>
        <w:right w:val="none" w:sz="0" w:space="0" w:color="auto"/>
      </w:divBdr>
    </w:div>
    <w:div w:id="1940403755">
      <w:bodyDiv w:val="1"/>
      <w:marLeft w:val="0"/>
      <w:marRight w:val="0"/>
      <w:marTop w:val="0"/>
      <w:marBottom w:val="0"/>
      <w:divBdr>
        <w:top w:val="none" w:sz="0" w:space="0" w:color="auto"/>
        <w:left w:val="none" w:sz="0" w:space="0" w:color="auto"/>
        <w:bottom w:val="none" w:sz="0" w:space="0" w:color="auto"/>
        <w:right w:val="none" w:sz="0" w:space="0" w:color="auto"/>
      </w:divBdr>
    </w:div>
    <w:div w:id="1963223547">
      <w:bodyDiv w:val="1"/>
      <w:marLeft w:val="0"/>
      <w:marRight w:val="0"/>
      <w:marTop w:val="0"/>
      <w:marBottom w:val="0"/>
      <w:divBdr>
        <w:top w:val="none" w:sz="0" w:space="0" w:color="auto"/>
        <w:left w:val="none" w:sz="0" w:space="0" w:color="auto"/>
        <w:bottom w:val="none" w:sz="0" w:space="0" w:color="auto"/>
        <w:right w:val="none" w:sz="0" w:space="0" w:color="auto"/>
      </w:divBdr>
    </w:div>
    <w:div w:id="1971007208">
      <w:bodyDiv w:val="1"/>
      <w:marLeft w:val="0"/>
      <w:marRight w:val="0"/>
      <w:marTop w:val="0"/>
      <w:marBottom w:val="0"/>
      <w:divBdr>
        <w:top w:val="none" w:sz="0" w:space="0" w:color="auto"/>
        <w:left w:val="none" w:sz="0" w:space="0" w:color="auto"/>
        <w:bottom w:val="none" w:sz="0" w:space="0" w:color="auto"/>
        <w:right w:val="none" w:sz="0" w:space="0" w:color="auto"/>
      </w:divBdr>
    </w:div>
    <w:div w:id="1975326742">
      <w:bodyDiv w:val="1"/>
      <w:marLeft w:val="0"/>
      <w:marRight w:val="0"/>
      <w:marTop w:val="0"/>
      <w:marBottom w:val="0"/>
      <w:divBdr>
        <w:top w:val="none" w:sz="0" w:space="0" w:color="auto"/>
        <w:left w:val="none" w:sz="0" w:space="0" w:color="auto"/>
        <w:bottom w:val="none" w:sz="0" w:space="0" w:color="auto"/>
        <w:right w:val="none" w:sz="0" w:space="0" w:color="auto"/>
      </w:divBdr>
    </w:div>
    <w:div w:id="1994722035">
      <w:bodyDiv w:val="1"/>
      <w:marLeft w:val="0"/>
      <w:marRight w:val="0"/>
      <w:marTop w:val="0"/>
      <w:marBottom w:val="0"/>
      <w:divBdr>
        <w:top w:val="none" w:sz="0" w:space="0" w:color="auto"/>
        <w:left w:val="none" w:sz="0" w:space="0" w:color="auto"/>
        <w:bottom w:val="none" w:sz="0" w:space="0" w:color="auto"/>
        <w:right w:val="none" w:sz="0" w:space="0" w:color="auto"/>
      </w:divBdr>
    </w:div>
    <w:div w:id="2006086883">
      <w:bodyDiv w:val="1"/>
      <w:marLeft w:val="0"/>
      <w:marRight w:val="0"/>
      <w:marTop w:val="0"/>
      <w:marBottom w:val="0"/>
      <w:divBdr>
        <w:top w:val="none" w:sz="0" w:space="0" w:color="auto"/>
        <w:left w:val="none" w:sz="0" w:space="0" w:color="auto"/>
        <w:bottom w:val="none" w:sz="0" w:space="0" w:color="auto"/>
        <w:right w:val="none" w:sz="0" w:space="0" w:color="auto"/>
      </w:divBdr>
    </w:div>
    <w:div w:id="2014910275">
      <w:bodyDiv w:val="1"/>
      <w:marLeft w:val="0"/>
      <w:marRight w:val="0"/>
      <w:marTop w:val="0"/>
      <w:marBottom w:val="0"/>
      <w:divBdr>
        <w:top w:val="none" w:sz="0" w:space="0" w:color="auto"/>
        <w:left w:val="none" w:sz="0" w:space="0" w:color="auto"/>
        <w:bottom w:val="none" w:sz="0" w:space="0" w:color="auto"/>
        <w:right w:val="none" w:sz="0" w:space="0" w:color="auto"/>
      </w:divBdr>
    </w:div>
    <w:div w:id="2036731922">
      <w:bodyDiv w:val="1"/>
      <w:marLeft w:val="0"/>
      <w:marRight w:val="0"/>
      <w:marTop w:val="0"/>
      <w:marBottom w:val="0"/>
      <w:divBdr>
        <w:top w:val="none" w:sz="0" w:space="0" w:color="auto"/>
        <w:left w:val="none" w:sz="0" w:space="0" w:color="auto"/>
        <w:bottom w:val="none" w:sz="0" w:space="0" w:color="auto"/>
        <w:right w:val="none" w:sz="0" w:space="0" w:color="auto"/>
      </w:divBdr>
    </w:div>
    <w:div w:id="2037585226">
      <w:bodyDiv w:val="1"/>
      <w:marLeft w:val="0"/>
      <w:marRight w:val="0"/>
      <w:marTop w:val="0"/>
      <w:marBottom w:val="0"/>
      <w:divBdr>
        <w:top w:val="none" w:sz="0" w:space="0" w:color="auto"/>
        <w:left w:val="none" w:sz="0" w:space="0" w:color="auto"/>
        <w:bottom w:val="none" w:sz="0" w:space="0" w:color="auto"/>
        <w:right w:val="none" w:sz="0" w:space="0" w:color="auto"/>
      </w:divBdr>
    </w:div>
    <w:div w:id="2051031887">
      <w:bodyDiv w:val="1"/>
      <w:marLeft w:val="0"/>
      <w:marRight w:val="0"/>
      <w:marTop w:val="0"/>
      <w:marBottom w:val="0"/>
      <w:divBdr>
        <w:top w:val="none" w:sz="0" w:space="0" w:color="auto"/>
        <w:left w:val="none" w:sz="0" w:space="0" w:color="auto"/>
        <w:bottom w:val="none" w:sz="0" w:space="0" w:color="auto"/>
        <w:right w:val="none" w:sz="0" w:space="0" w:color="auto"/>
      </w:divBdr>
    </w:div>
    <w:div w:id="2057003193">
      <w:bodyDiv w:val="1"/>
      <w:marLeft w:val="0"/>
      <w:marRight w:val="0"/>
      <w:marTop w:val="0"/>
      <w:marBottom w:val="0"/>
      <w:divBdr>
        <w:top w:val="none" w:sz="0" w:space="0" w:color="auto"/>
        <w:left w:val="none" w:sz="0" w:space="0" w:color="auto"/>
        <w:bottom w:val="none" w:sz="0" w:space="0" w:color="auto"/>
        <w:right w:val="none" w:sz="0" w:space="0" w:color="auto"/>
      </w:divBdr>
    </w:div>
    <w:div w:id="2062052670">
      <w:bodyDiv w:val="1"/>
      <w:marLeft w:val="0"/>
      <w:marRight w:val="0"/>
      <w:marTop w:val="0"/>
      <w:marBottom w:val="0"/>
      <w:divBdr>
        <w:top w:val="none" w:sz="0" w:space="0" w:color="auto"/>
        <w:left w:val="none" w:sz="0" w:space="0" w:color="auto"/>
        <w:bottom w:val="none" w:sz="0" w:space="0" w:color="auto"/>
        <w:right w:val="none" w:sz="0" w:space="0" w:color="auto"/>
      </w:divBdr>
    </w:div>
    <w:div w:id="2069836563">
      <w:bodyDiv w:val="1"/>
      <w:marLeft w:val="0"/>
      <w:marRight w:val="0"/>
      <w:marTop w:val="0"/>
      <w:marBottom w:val="0"/>
      <w:divBdr>
        <w:top w:val="none" w:sz="0" w:space="0" w:color="auto"/>
        <w:left w:val="none" w:sz="0" w:space="0" w:color="auto"/>
        <w:bottom w:val="none" w:sz="0" w:space="0" w:color="auto"/>
        <w:right w:val="none" w:sz="0" w:space="0" w:color="auto"/>
      </w:divBdr>
    </w:div>
    <w:div w:id="2114126780">
      <w:bodyDiv w:val="1"/>
      <w:marLeft w:val="0"/>
      <w:marRight w:val="0"/>
      <w:marTop w:val="0"/>
      <w:marBottom w:val="0"/>
      <w:divBdr>
        <w:top w:val="none" w:sz="0" w:space="0" w:color="auto"/>
        <w:left w:val="none" w:sz="0" w:space="0" w:color="auto"/>
        <w:bottom w:val="none" w:sz="0" w:space="0" w:color="auto"/>
        <w:right w:val="none" w:sz="0" w:space="0" w:color="auto"/>
      </w:divBdr>
    </w:div>
    <w:div w:id="2120832838">
      <w:bodyDiv w:val="1"/>
      <w:marLeft w:val="0"/>
      <w:marRight w:val="0"/>
      <w:marTop w:val="0"/>
      <w:marBottom w:val="0"/>
      <w:divBdr>
        <w:top w:val="none" w:sz="0" w:space="0" w:color="auto"/>
        <w:left w:val="none" w:sz="0" w:space="0" w:color="auto"/>
        <w:bottom w:val="none" w:sz="0" w:space="0" w:color="auto"/>
        <w:right w:val="none" w:sz="0" w:space="0" w:color="auto"/>
      </w:divBdr>
    </w:div>
    <w:div w:id="2121682990">
      <w:bodyDiv w:val="1"/>
      <w:marLeft w:val="0"/>
      <w:marRight w:val="0"/>
      <w:marTop w:val="0"/>
      <w:marBottom w:val="0"/>
      <w:divBdr>
        <w:top w:val="none" w:sz="0" w:space="0" w:color="auto"/>
        <w:left w:val="none" w:sz="0" w:space="0" w:color="auto"/>
        <w:bottom w:val="none" w:sz="0" w:space="0" w:color="auto"/>
        <w:right w:val="none" w:sz="0" w:space="0" w:color="auto"/>
      </w:divBdr>
    </w:div>
    <w:div w:id="2132507123">
      <w:bodyDiv w:val="1"/>
      <w:marLeft w:val="0"/>
      <w:marRight w:val="0"/>
      <w:marTop w:val="0"/>
      <w:marBottom w:val="0"/>
      <w:divBdr>
        <w:top w:val="none" w:sz="0" w:space="0" w:color="auto"/>
        <w:left w:val="none" w:sz="0" w:space="0" w:color="auto"/>
        <w:bottom w:val="none" w:sz="0" w:space="0" w:color="auto"/>
        <w:right w:val="none" w:sz="0" w:space="0" w:color="auto"/>
      </w:divBdr>
    </w:div>
    <w:div w:id="2139641385">
      <w:bodyDiv w:val="1"/>
      <w:marLeft w:val="0"/>
      <w:marRight w:val="0"/>
      <w:marTop w:val="0"/>
      <w:marBottom w:val="0"/>
      <w:divBdr>
        <w:top w:val="none" w:sz="0" w:space="0" w:color="auto"/>
        <w:left w:val="none" w:sz="0" w:space="0" w:color="auto"/>
        <w:bottom w:val="none" w:sz="0" w:space="0" w:color="auto"/>
        <w:right w:val="none" w:sz="0" w:space="0" w:color="auto"/>
      </w:divBdr>
    </w:div>
    <w:div w:id="214430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ebr.edu.pl" TargetMode="External"/><Relationship Id="rId18" Type="http://schemas.openxmlformats.org/officeDocument/2006/relationships/image" Target="media/image3.png"/><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s://www.krbrd.gov.pl/2738-2/" TargetMode="External"/><Relationship Id="rId7" Type="http://schemas.openxmlformats.org/officeDocument/2006/relationships/endnotes" Target="endnotes.xml"/><Relationship Id="rId12" Type="http://schemas.openxmlformats.org/officeDocument/2006/relationships/hyperlink" Target="http://www.gov.pl/gitd" TargetMode="External"/><Relationship Id="rId17" Type="http://schemas.openxmlformats.org/officeDocument/2006/relationships/hyperlink" Target="https://etsc.eu/eu-road-safety-exchange-expands/" TargetMode="Externa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baseline.vias.be/" TargetMode="External"/><Relationship Id="rId29" Type="http://schemas.openxmlformats.org/officeDocument/2006/relationships/hyperlink" Target="http://www.cebr.edu.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iornadrodze.pl" TargetMode="External"/><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4.png"/><Relationship Id="rId28" Type="http://schemas.openxmlformats.org/officeDocument/2006/relationships/header" Target="header2.xml"/><Relationship Id="rId10" Type="http://schemas.openxmlformats.org/officeDocument/2006/relationships/hyperlink" Target="http://www.seniornadrodze.pl" TargetMode="External"/><Relationship Id="rId19" Type="http://schemas.openxmlformats.org/officeDocument/2006/relationships/hyperlink" Target="https://cwod.wim.wat.edu.p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pl/web/edukacja-i-nauka/bezpieczny-wypoczynek-poradnik-men-dla-rodzicow-i-opiekunow-023" TargetMode="External"/><Relationship Id="rId22" Type="http://schemas.openxmlformats.org/officeDocument/2006/relationships/hyperlink" Target="https://drogazklasa.pl/" TargetMode="External"/><Relationship Id="rId27" Type="http://schemas.openxmlformats.org/officeDocument/2006/relationships/hyperlink" Target="https://kampanianazdrowie.pl/" TargetMode="External"/><Relationship Id="rId30"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A7B72-AA31-4A38-A755-2402EFB81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85</Pages>
  <Words>35666</Words>
  <Characters>214002</Characters>
  <Application>Microsoft Office Word</Application>
  <DocSecurity>0</DocSecurity>
  <Lines>1783</Lines>
  <Paragraphs>498</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249170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Konrad.Romik@mi.gov.pl</dc:creator>
  <cp:keywords/>
  <dc:description/>
  <cp:lastModifiedBy>Warda Krystian</cp:lastModifiedBy>
  <cp:revision>58</cp:revision>
  <cp:lastPrinted>2024-03-22T15:21:00Z</cp:lastPrinted>
  <dcterms:created xsi:type="dcterms:W3CDTF">2024-03-25T12:22:00Z</dcterms:created>
  <dcterms:modified xsi:type="dcterms:W3CDTF">2024-04-24T14:08:00Z</dcterms:modified>
</cp:coreProperties>
</file>