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7501A" w14:textId="77777777" w:rsidR="008C475D" w:rsidRPr="000D1DC5" w:rsidRDefault="008C475D" w:rsidP="008C475D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0D1DC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INFORMACJA DOTYCZĄCA PRZETWARZANIA DANYCH OSOBOWYCH</w:t>
      </w:r>
    </w:p>
    <w:p w14:paraId="5318CE89" w14:textId="5BB5B7C2" w:rsidR="008C475D" w:rsidRPr="00E33CC3" w:rsidRDefault="008C475D" w:rsidP="008C475D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cs="Tahoma"/>
          <w:color w:val="000000"/>
          <w:sz w:val="24"/>
          <w:szCs w:val="24"/>
        </w:rPr>
      </w:pPr>
      <w:r w:rsidRPr="00E33CC3">
        <w:rPr>
          <w:rFonts w:eastAsia="Times New Roman" w:cs="Tahoma"/>
          <w:color w:val="000000"/>
          <w:sz w:val="24"/>
          <w:szCs w:val="24"/>
          <w:lang w:eastAsia="pl-PL"/>
        </w:rPr>
        <w:t>Zgodnie z art. 13 oraz art. 14 rozporządzenia Parlamentu Europejskiego i Rady (UE) 2016/679 z dnia</w:t>
      </w:r>
      <w:r>
        <w:rPr>
          <w:rFonts w:eastAsia="Times New Roman" w:cs="Tahoma"/>
          <w:color w:val="000000"/>
          <w:sz w:val="24"/>
          <w:szCs w:val="24"/>
          <w:lang w:eastAsia="pl-PL"/>
        </w:rPr>
        <w:t xml:space="preserve"> </w:t>
      </w:r>
      <w:r w:rsidRPr="00E33CC3">
        <w:rPr>
          <w:rFonts w:eastAsia="Times New Roman" w:cs="Tahoma"/>
          <w:color w:val="000000"/>
          <w:sz w:val="24"/>
          <w:szCs w:val="24"/>
          <w:lang w:eastAsia="pl-PL"/>
        </w:rPr>
        <w:t>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79B84D7C" w14:textId="77777777" w:rsidR="008C475D" w:rsidRDefault="008C475D" w:rsidP="008C475D">
      <w:pPr>
        <w:pStyle w:val="Akapitzlist"/>
        <w:numPr>
          <w:ilvl w:val="3"/>
          <w:numId w:val="1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zh-CN"/>
        </w:rPr>
        <w:t>a</w:t>
      </w:r>
      <w:r w:rsidRPr="00E33CC3">
        <w:rPr>
          <w:rFonts w:ascii="Calibri" w:eastAsia="Times New Roman" w:hAnsi="Calibri" w:cs="Calibri"/>
          <w:sz w:val="24"/>
          <w:szCs w:val="24"/>
          <w:lang w:eastAsia="zh-CN"/>
        </w:rPr>
        <w:t xml:space="preserve">dministratorem Państwa danych osobowych jest </w:t>
      </w:r>
      <w:r w:rsidRPr="00E33CC3">
        <w:rPr>
          <w:rFonts w:ascii="Calibri" w:eastAsia="Times New Roman" w:hAnsi="Calibri" w:cs="Calibri"/>
          <w:sz w:val="24"/>
          <w:szCs w:val="24"/>
          <w:lang w:eastAsia="pl-PL"/>
        </w:rPr>
        <w:t>Komenda Powiatowa Państwowej Straży Pożarnej w Zgorzelcu, 59-900 Zgorzelec, ul. Bohaterów II Armii Wojska Polskiego 5C, reprezentowana przez: Komendanta Powiatowego Państwowej Straży Pożarnej w Zgorzelcu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E33CC3">
        <w:rPr>
          <w:rFonts w:ascii="Calibri" w:eastAsia="Times New Roman" w:hAnsi="Calibri" w:cs="Calibri"/>
          <w:sz w:val="24"/>
          <w:szCs w:val="24"/>
          <w:lang w:eastAsia="pl-PL"/>
        </w:rPr>
        <w:t xml:space="preserve">tel. 75 775 1145, faks 75 775 1145 w. 89, email: </w:t>
      </w:r>
      <w:hyperlink r:id="rId5" w:history="1">
        <w:r w:rsidRPr="009207B2">
          <w:rPr>
            <w:rStyle w:val="Hipercze"/>
            <w:rFonts w:ascii="Calibri" w:eastAsia="Times New Roman" w:hAnsi="Calibri" w:cs="Calibri"/>
            <w:sz w:val="24"/>
            <w:szCs w:val="24"/>
            <w:lang w:eastAsia="pl-PL"/>
          </w:rPr>
          <w:t>kpzgorzelec@kwpsp.wroc.pl</w:t>
        </w:r>
      </w:hyperlink>
      <w:r w:rsidRPr="00E33CC3">
        <w:rPr>
          <w:rFonts w:ascii="Calibri" w:eastAsia="Times New Roman" w:hAnsi="Calibri" w:cs="Calibri"/>
          <w:sz w:val="24"/>
          <w:szCs w:val="24"/>
          <w:lang w:eastAsia="zh-CN"/>
        </w:rPr>
        <w:t>.</w:t>
      </w:r>
    </w:p>
    <w:p w14:paraId="2E818795" w14:textId="77777777" w:rsidR="008C475D" w:rsidRDefault="008C475D" w:rsidP="008C475D">
      <w:pPr>
        <w:pStyle w:val="Akapitzlist"/>
        <w:numPr>
          <w:ilvl w:val="3"/>
          <w:numId w:val="1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33CC3">
        <w:rPr>
          <w:rFonts w:ascii="Calibri" w:eastAsia="Times New Roman" w:hAnsi="Calibri" w:cs="Calibri"/>
          <w:sz w:val="24"/>
          <w:szCs w:val="24"/>
          <w:lang w:val="x-none" w:eastAsia="zh-CN"/>
        </w:rPr>
        <w:t>Administrator wyznaczył Inspektora Ochrony Danych</w:t>
      </w:r>
      <w:r w:rsidRPr="00E33CC3">
        <w:rPr>
          <w:rFonts w:ascii="Calibri" w:eastAsia="Times New Roman" w:hAnsi="Calibri" w:cs="Calibri"/>
          <w:sz w:val="24"/>
          <w:szCs w:val="24"/>
          <w:lang w:eastAsia="zh-CN"/>
        </w:rPr>
        <w:t xml:space="preserve">, z którym można się skontaktować pod adresem </w:t>
      </w:r>
      <w:r w:rsidRPr="00E33CC3">
        <w:rPr>
          <w:rFonts w:ascii="Calibri" w:eastAsia="Times New Roman" w:hAnsi="Calibri" w:cs="Calibri"/>
          <w:sz w:val="24"/>
          <w:szCs w:val="24"/>
          <w:lang w:eastAsia="pl-PL"/>
        </w:rPr>
        <w:t xml:space="preserve">e-mail: </w:t>
      </w:r>
      <w:hyperlink r:id="rId6" w:history="1">
        <w:r w:rsidRPr="009207B2">
          <w:rPr>
            <w:rStyle w:val="Hipercze"/>
            <w:rFonts w:ascii="Calibri" w:eastAsia="Times New Roman" w:hAnsi="Calibri" w:cs="Calibri"/>
            <w:sz w:val="24"/>
            <w:szCs w:val="24"/>
            <w:lang w:eastAsia="pl-PL"/>
          </w:rPr>
          <w:t>iod@kwpsp.wroc.pl.pl</w:t>
        </w:r>
      </w:hyperlink>
      <w:r w:rsidRPr="00E33CC3">
        <w:rPr>
          <w:rFonts w:ascii="Calibri" w:eastAsia="Times New Roman" w:hAnsi="Calibri" w:cs="Calibri"/>
          <w:sz w:val="24"/>
          <w:szCs w:val="24"/>
          <w:lang w:eastAsia="pl-PL"/>
        </w:rPr>
        <w:t>.</w:t>
      </w:r>
      <w:r w:rsidRPr="00E33CC3">
        <w:rPr>
          <w:rFonts w:ascii="Calibri" w:eastAsia="Times New Roman" w:hAnsi="Calibri" w:cs="Calibri"/>
          <w:sz w:val="24"/>
          <w:szCs w:val="24"/>
          <w:lang w:eastAsia="zh-CN"/>
        </w:rPr>
        <w:t xml:space="preserve"> </w:t>
      </w:r>
    </w:p>
    <w:p w14:paraId="3A3B2A95" w14:textId="77777777" w:rsidR="008C475D" w:rsidRPr="00DC554C" w:rsidRDefault="008C475D" w:rsidP="008C475D">
      <w:pPr>
        <w:pStyle w:val="Akapitzlist"/>
        <w:numPr>
          <w:ilvl w:val="3"/>
          <w:numId w:val="1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DC554C">
        <w:rPr>
          <w:rFonts w:cs="Tahoma"/>
          <w:color w:val="000000"/>
          <w:sz w:val="24"/>
          <w:szCs w:val="24"/>
        </w:rPr>
        <w:t xml:space="preserve">Pani/Pana dane osobowe będą przetwarzane w celu związanym z realizacją przedmiotowego postępowania o udzielenie zamówienia publicznego, jego rozstrzygnięcia, jak również zawarcia umowy w sprawie zamówienia publicznego oraz jej realizacji, a także udokumentowania postępowania o udzielenie zamówienia publicznego i jego archiwizacji, w trybie </w:t>
      </w:r>
      <w:proofErr w:type="spellStart"/>
      <w:r w:rsidRPr="00DC554C">
        <w:rPr>
          <w:rFonts w:cs="Tahoma"/>
          <w:color w:val="000000"/>
          <w:sz w:val="24"/>
          <w:szCs w:val="24"/>
        </w:rPr>
        <w:t>uPzp</w:t>
      </w:r>
      <w:proofErr w:type="spellEnd"/>
      <w:r w:rsidRPr="00DC554C">
        <w:rPr>
          <w:rFonts w:cs="Tahoma"/>
          <w:color w:val="000000"/>
          <w:sz w:val="24"/>
          <w:szCs w:val="24"/>
        </w:rPr>
        <w:t>, zgodnie z art. 6 ust. 1 lit. b, c oraz art. 10 RODO, a także na podstawie art. 6 ust. 1 lit. f RODO - prawnie uzasadniony interes realizowany przez Administratora, tj.:</w:t>
      </w:r>
    </w:p>
    <w:p w14:paraId="0ADD6C9A" w14:textId="77777777" w:rsidR="008C475D" w:rsidRPr="00DC554C" w:rsidRDefault="008C475D" w:rsidP="008C475D">
      <w:pPr>
        <w:pStyle w:val="Akapitzlist"/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cs="Tahoma"/>
          <w:color w:val="000000"/>
          <w:sz w:val="24"/>
          <w:szCs w:val="24"/>
        </w:rPr>
      </w:pPr>
      <w:r w:rsidRPr="00DC554C">
        <w:rPr>
          <w:rFonts w:cs="Tahoma"/>
          <w:color w:val="000000"/>
          <w:sz w:val="24"/>
          <w:szCs w:val="24"/>
        </w:rPr>
        <w:t>potrzeba posiadania stałego kontaktu z osobami wskazanymi przez Wykonawcę, odpowiedzialnymi za realizację umowy, przy czym z chwilą podjęcia przez tę osobę czynności w ramach wykonywania umowy, takich, które podlegają obowiązkowi udokumentowania, zmianie ulegnie przesłanka przetwarzania danych osobowych, którą od tego momentu będzie art. 6 ust. 1 lit. c RODO (obowiązek prawny ciążący na Administratorze dot. m.in. archiwizowania dokumentów);</w:t>
      </w:r>
    </w:p>
    <w:p w14:paraId="6B9BF495" w14:textId="77777777" w:rsidR="008C475D" w:rsidRPr="00DC554C" w:rsidRDefault="008C475D" w:rsidP="008C475D">
      <w:pPr>
        <w:pStyle w:val="Akapitzlist"/>
        <w:widowControl w:val="0"/>
        <w:numPr>
          <w:ilvl w:val="3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426" w:hanging="426"/>
        <w:jc w:val="both"/>
        <w:rPr>
          <w:rFonts w:cs="Tahoma"/>
          <w:color w:val="000000"/>
          <w:sz w:val="24"/>
          <w:szCs w:val="24"/>
        </w:rPr>
      </w:pPr>
      <w:r w:rsidRPr="00DC554C">
        <w:rPr>
          <w:rFonts w:cs="Tahoma"/>
          <w:color w:val="000000"/>
          <w:sz w:val="24"/>
          <w:szCs w:val="24"/>
        </w:rPr>
        <w:t>Kategorie danych: imię, nazwisko, numer telefonu, adres e-mail, stanowisko służbowe;</w:t>
      </w:r>
    </w:p>
    <w:p w14:paraId="5902F183" w14:textId="77777777" w:rsidR="008C475D" w:rsidRPr="00DC554C" w:rsidRDefault="008C475D" w:rsidP="008C475D">
      <w:pPr>
        <w:pStyle w:val="Akapitzlist"/>
        <w:widowControl w:val="0"/>
        <w:numPr>
          <w:ilvl w:val="3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426" w:hanging="426"/>
        <w:jc w:val="both"/>
        <w:rPr>
          <w:rFonts w:cs="Tahoma"/>
          <w:color w:val="000000"/>
          <w:sz w:val="24"/>
          <w:szCs w:val="24"/>
        </w:rPr>
      </w:pPr>
      <w:r w:rsidRPr="00DC554C">
        <w:rPr>
          <w:rFonts w:cs="Tahoma"/>
          <w:color w:val="000000"/>
          <w:sz w:val="24"/>
          <w:szCs w:val="24"/>
        </w:rPr>
        <w:t>Pani/Pana dane osobowe pochodzą od podmiotu uczestniczącego w wyłonieniu wykonawcy zamówienia publicznego i przetwarzane są wyłącznie w celach związanych z prowadzeniem postępowania o udzielenie zamówienia publicznego realizowanego w trybie wynikającym z odpowiednich przepisów prawa;</w:t>
      </w:r>
    </w:p>
    <w:p w14:paraId="60F81251" w14:textId="77777777" w:rsidR="008C475D" w:rsidRPr="00DC554C" w:rsidRDefault="008C475D" w:rsidP="008C475D">
      <w:pPr>
        <w:pStyle w:val="Akapitzlist"/>
        <w:widowControl w:val="0"/>
        <w:numPr>
          <w:ilvl w:val="3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426" w:hanging="426"/>
        <w:jc w:val="both"/>
        <w:rPr>
          <w:rFonts w:cs="Tahoma"/>
          <w:color w:val="000000"/>
          <w:sz w:val="24"/>
          <w:szCs w:val="24"/>
        </w:rPr>
      </w:pPr>
      <w:r w:rsidRPr="00DC554C">
        <w:rPr>
          <w:rFonts w:cs="Tahoma"/>
          <w:color w:val="000000"/>
          <w:sz w:val="24"/>
          <w:szCs w:val="24"/>
        </w:rPr>
        <w:t xml:space="preserve">Odbiorcami Pani/Pana danych osobowych będą osoby lub podmioty, którym udostępniona zostanie dokumentacja postępowania w oparciu o art. 18 oraz art. 74 </w:t>
      </w:r>
      <w:proofErr w:type="spellStart"/>
      <w:r w:rsidRPr="00DC554C">
        <w:rPr>
          <w:rFonts w:cs="Tahoma"/>
          <w:color w:val="000000"/>
          <w:sz w:val="24"/>
          <w:szCs w:val="24"/>
        </w:rPr>
        <w:t>uPzp</w:t>
      </w:r>
      <w:proofErr w:type="spellEnd"/>
      <w:r w:rsidRPr="00DC554C">
        <w:rPr>
          <w:rFonts w:cs="Tahoma"/>
          <w:color w:val="000000"/>
          <w:sz w:val="24"/>
          <w:szCs w:val="24"/>
        </w:rPr>
        <w:t xml:space="preserve"> (ze względu na jawność postępowania o udzielenie zamówienia publicznego, odbiorcami Pani/Pana danych osobowych mogą być wszystkie zainteresowane osoby lub podmioty) oraz Prezes Urzędu Zamówień Publicznych z siedzibą w Warszawie (02-676) przy ul. Postępu 17A jako Administrator Danych Osobowych Użytkowników Platformy e-Zamówienia, na której Zamawiający prowadzi postępowania o udzielenie zamówienia publicznego, działając pod adresem </w:t>
      </w:r>
      <w:hyperlink r:id="rId7" w:history="1">
        <w:r w:rsidRPr="00DC554C">
          <w:rPr>
            <w:rStyle w:val="Hipercze"/>
            <w:rFonts w:cs="Tahoma"/>
            <w:sz w:val="24"/>
            <w:szCs w:val="24"/>
          </w:rPr>
          <w:t>https://ezamowienia.gov.pl/pl/</w:t>
        </w:r>
      </w:hyperlink>
      <w:r w:rsidRPr="00DC554C">
        <w:rPr>
          <w:rFonts w:cs="Tahoma"/>
          <w:color w:val="000000"/>
          <w:sz w:val="24"/>
          <w:szCs w:val="24"/>
        </w:rPr>
        <w:t xml:space="preserve"> </w:t>
      </w:r>
    </w:p>
    <w:p w14:paraId="27E3A490" w14:textId="77777777" w:rsidR="008C475D" w:rsidRPr="00DC554C" w:rsidRDefault="008C475D" w:rsidP="008C475D">
      <w:pPr>
        <w:pStyle w:val="Akapitzlist"/>
        <w:widowControl w:val="0"/>
        <w:numPr>
          <w:ilvl w:val="3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426" w:hanging="426"/>
        <w:jc w:val="both"/>
        <w:rPr>
          <w:rFonts w:cs="Tahoma"/>
          <w:color w:val="000000"/>
          <w:sz w:val="24"/>
          <w:szCs w:val="24"/>
        </w:rPr>
      </w:pPr>
      <w:r w:rsidRPr="00DC554C">
        <w:rPr>
          <w:rFonts w:cs="Tahoma"/>
          <w:color w:val="000000"/>
          <w:sz w:val="24"/>
          <w:szCs w:val="24"/>
        </w:rPr>
        <w:t xml:space="preserve">Pani/Pana dane będą przechowywane przez okres niezbędny do realizacji celu, dla którego zostały zebrane, a w późniejszym etapie, w celach archiwalnych przez okres przewidziany w „Jednolitym rzeczowym wykazie akt dla Państwowej Straży Pożarnej”. Oznacza to, że dla dokumentów wytworzonych w ramach zamówień publicznych krajowych jest to okres 5 lat, dla zamówień publicznych unijnych jest to okres 20 lat. Natomiast umowy zawarte w trybie zamówień publicznych 10 lat, a dot. funduszy europejskich 20 lat. Po upływie okresu przechowywania dokumentacja </w:t>
      </w:r>
      <w:r w:rsidRPr="00DC554C">
        <w:rPr>
          <w:rFonts w:cs="Tahoma"/>
          <w:color w:val="000000"/>
          <w:sz w:val="24"/>
          <w:szCs w:val="24"/>
        </w:rPr>
        <w:lastRenderedPageBreak/>
        <w:t>niearchiwalna podlega brakowaniu.;</w:t>
      </w:r>
    </w:p>
    <w:p w14:paraId="632CFACF" w14:textId="77777777" w:rsidR="008C475D" w:rsidRPr="00DC554C" w:rsidRDefault="008C475D" w:rsidP="008C475D">
      <w:pPr>
        <w:pStyle w:val="Akapitzlist"/>
        <w:widowControl w:val="0"/>
        <w:numPr>
          <w:ilvl w:val="3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426" w:hanging="426"/>
        <w:jc w:val="both"/>
        <w:rPr>
          <w:rFonts w:cs="Tahoma"/>
          <w:color w:val="000000"/>
          <w:sz w:val="24"/>
          <w:szCs w:val="24"/>
        </w:rPr>
      </w:pPr>
      <w:r w:rsidRPr="00DC554C">
        <w:rPr>
          <w:rFonts w:cs="Tahoma"/>
          <w:color w:val="000000"/>
          <w:sz w:val="24"/>
          <w:szCs w:val="24"/>
        </w:rPr>
        <w:t xml:space="preserve">Obowiązek podania przez Panią/Pana danych osobowych bezpośrednio Pani/Pana dotyczących jest wymogiem ustawowym określonym w przepisach </w:t>
      </w:r>
      <w:proofErr w:type="spellStart"/>
      <w:r w:rsidRPr="00DC554C">
        <w:rPr>
          <w:rFonts w:cs="Tahoma"/>
          <w:color w:val="000000"/>
          <w:sz w:val="24"/>
          <w:szCs w:val="24"/>
        </w:rPr>
        <w:t>uPzp</w:t>
      </w:r>
      <w:proofErr w:type="spellEnd"/>
      <w:r w:rsidRPr="00DC554C">
        <w:rPr>
          <w:rFonts w:cs="Tahoma"/>
          <w:color w:val="000000"/>
          <w:sz w:val="24"/>
          <w:szCs w:val="24"/>
        </w:rPr>
        <w:t xml:space="preserve">, związanym z udziałem w postępowaniu o udzielenie zamówienia publicznego; konsekwencje niepodania określonych danych wynikają z </w:t>
      </w:r>
      <w:proofErr w:type="spellStart"/>
      <w:r w:rsidRPr="00DC554C">
        <w:rPr>
          <w:rFonts w:cs="Tahoma"/>
          <w:color w:val="000000"/>
          <w:sz w:val="24"/>
          <w:szCs w:val="24"/>
        </w:rPr>
        <w:t>uPzp</w:t>
      </w:r>
      <w:proofErr w:type="spellEnd"/>
      <w:r w:rsidRPr="00DC554C">
        <w:rPr>
          <w:rFonts w:cs="Tahoma"/>
          <w:color w:val="000000"/>
          <w:sz w:val="24"/>
          <w:szCs w:val="24"/>
        </w:rPr>
        <w:t>;</w:t>
      </w:r>
    </w:p>
    <w:p w14:paraId="4F9EB083" w14:textId="77777777" w:rsidR="008C475D" w:rsidRPr="00DC554C" w:rsidRDefault="008C475D" w:rsidP="008C475D">
      <w:pPr>
        <w:pStyle w:val="Akapitzlist"/>
        <w:widowControl w:val="0"/>
        <w:numPr>
          <w:ilvl w:val="3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426" w:hanging="426"/>
        <w:jc w:val="both"/>
        <w:rPr>
          <w:rFonts w:cs="Tahoma"/>
          <w:color w:val="000000"/>
          <w:sz w:val="24"/>
          <w:szCs w:val="24"/>
        </w:rPr>
      </w:pPr>
      <w:r w:rsidRPr="00DC554C">
        <w:rPr>
          <w:rFonts w:cs="Tahoma"/>
          <w:color w:val="000000"/>
          <w:sz w:val="24"/>
          <w:szCs w:val="24"/>
        </w:rPr>
        <w:t>posiada Pani/Pan:</w:t>
      </w:r>
    </w:p>
    <w:p w14:paraId="15E67F36" w14:textId="77777777" w:rsidR="008C475D" w:rsidRPr="00DC554C" w:rsidRDefault="008C475D" w:rsidP="008C475D">
      <w:pPr>
        <w:pStyle w:val="Poziom2"/>
        <w:widowControl w:val="0"/>
        <w:numPr>
          <w:ilvl w:val="0"/>
          <w:numId w:val="2"/>
        </w:numPr>
        <w:spacing w:before="0"/>
        <w:rPr>
          <w:rFonts w:asciiTheme="minorHAnsi" w:hAnsiTheme="minorHAnsi" w:cstheme="minorHAnsi"/>
          <w:color w:val="000000"/>
          <w:sz w:val="24"/>
          <w:szCs w:val="24"/>
        </w:rPr>
      </w:pPr>
      <w:r w:rsidRPr="00DC554C">
        <w:rPr>
          <w:rFonts w:asciiTheme="minorHAnsi" w:hAnsiTheme="minorHAnsi" w:cstheme="minorHAnsi"/>
          <w:color w:val="000000"/>
          <w:sz w:val="24"/>
          <w:szCs w:val="24"/>
        </w:rPr>
        <w:t>na podstawie art. 15 RODO prawo dostępu do danych osobowych Pani/Pana dotyczących;</w:t>
      </w:r>
    </w:p>
    <w:p w14:paraId="46AB0A7E" w14:textId="77777777" w:rsidR="008C475D" w:rsidRPr="00DC554C" w:rsidRDefault="008C475D" w:rsidP="008C475D">
      <w:pPr>
        <w:pStyle w:val="Poziom2"/>
        <w:widowControl w:val="0"/>
        <w:numPr>
          <w:ilvl w:val="0"/>
          <w:numId w:val="2"/>
        </w:numPr>
        <w:spacing w:before="0"/>
        <w:rPr>
          <w:rFonts w:asciiTheme="minorHAnsi" w:hAnsiTheme="minorHAnsi" w:cstheme="minorHAnsi"/>
          <w:color w:val="000000"/>
          <w:sz w:val="24"/>
          <w:szCs w:val="24"/>
        </w:rPr>
      </w:pPr>
      <w:r w:rsidRPr="00DC554C">
        <w:rPr>
          <w:rFonts w:asciiTheme="minorHAnsi" w:hAnsiTheme="minorHAnsi" w:cstheme="minorHAnsi"/>
          <w:color w:val="000000"/>
          <w:sz w:val="24"/>
          <w:szCs w:val="24"/>
        </w:rPr>
        <w:t xml:space="preserve">na podstawie art. 16 RODO prawo do sprostowania lub uzupełnienia Pani/Pana danych osobowych, przy czym skorzystanie z prawa do sprostowania lub uzupełnienia nie może skutkować zmianą wyniku postępowania o udzielenie zamówienia publicznego ani zmianą postanowień umowy w sprawie zamówienia publicznego w zakresie niezgodnym z ustawą </w:t>
      </w:r>
      <w:proofErr w:type="spellStart"/>
      <w:r w:rsidRPr="00DC554C">
        <w:rPr>
          <w:rFonts w:asciiTheme="minorHAnsi" w:hAnsiTheme="minorHAnsi" w:cstheme="minorHAnsi"/>
          <w:color w:val="000000"/>
          <w:sz w:val="24"/>
          <w:szCs w:val="24"/>
        </w:rPr>
        <w:t>Pzp</w:t>
      </w:r>
      <w:proofErr w:type="spellEnd"/>
      <w:r w:rsidRPr="00DC554C">
        <w:rPr>
          <w:rFonts w:asciiTheme="minorHAnsi" w:hAnsiTheme="minorHAnsi" w:cstheme="minorHAnsi"/>
          <w:color w:val="000000"/>
          <w:sz w:val="24"/>
          <w:szCs w:val="24"/>
        </w:rPr>
        <w:t xml:space="preserve"> oraz nie może naruszać integralności protokołu postępowania oraz jego załączników;</w:t>
      </w:r>
    </w:p>
    <w:p w14:paraId="2ABE4F61" w14:textId="77777777" w:rsidR="008C475D" w:rsidRPr="00DC554C" w:rsidRDefault="008C475D" w:rsidP="008C475D">
      <w:pPr>
        <w:pStyle w:val="Poziom2"/>
        <w:widowControl w:val="0"/>
        <w:numPr>
          <w:ilvl w:val="0"/>
          <w:numId w:val="2"/>
        </w:numPr>
        <w:spacing w:before="0"/>
        <w:rPr>
          <w:rFonts w:asciiTheme="minorHAnsi" w:hAnsiTheme="minorHAnsi" w:cstheme="minorHAnsi"/>
          <w:color w:val="000000"/>
          <w:sz w:val="24"/>
          <w:szCs w:val="24"/>
        </w:rPr>
      </w:pPr>
      <w:r w:rsidRPr="00DC554C">
        <w:rPr>
          <w:rFonts w:asciiTheme="minorHAnsi" w:hAnsiTheme="minorHAnsi"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RODO, przy czym prawo do ograniczenia przetwarzania nie ma zastosowania w odniesieniu;</w:t>
      </w:r>
    </w:p>
    <w:p w14:paraId="61F7FA47" w14:textId="77777777" w:rsidR="008C475D" w:rsidRPr="00DC554C" w:rsidRDefault="008C475D" w:rsidP="008C475D">
      <w:pPr>
        <w:pStyle w:val="Poziom2"/>
        <w:widowControl w:val="0"/>
        <w:numPr>
          <w:ilvl w:val="0"/>
          <w:numId w:val="2"/>
        </w:numPr>
        <w:spacing w:before="0"/>
        <w:rPr>
          <w:rFonts w:asciiTheme="minorHAnsi" w:hAnsiTheme="minorHAnsi" w:cstheme="minorHAnsi"/>
          <w:color w:val="000000"/>
          <w:sz w:val="24"/>
          <w:szCs w:val="24"/>
        </w:rPr>
      </w:pPr>
      <w:r w:rsidRPr="00DC554C">
        <w:rPr>
          <w:rFonts w:asciiTheme="minorHAnsi" w:hAnsiTheme="minorHAnsi" w:cstheme="minorHAnsi"/>
          <w:color w:val="000000"/>
          <w:sz w:val="24"/>
          <w:szCs w:val="24"/>
        </w:rPr>
        <w:t>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zamówienia;</w:t>
      </w:r>
    </w:p>
    <w:p w14:paraId="01495EEC" w14:textId="77777777" w:rsidR="008C475D" w:rsidRPr="00DC554C" w:rsidRDefault="008C475D" w:rsidP="008C475D">
      <w:pPr>
        <w:pStyle w:val="Poziom2"/>
        <w:widowControl w:val="0"/>
        <w:numPr>
          <w:ilvl w:val="0"/>
          <w:numId w:val="2"/>
        </w:numPr>
        <w:spacing w:before="0"/>
        <w:rPr>
          <w:rFonts w:asciiTheme="minorHAnsi" w:hAnsiTheme="minorHAnsi" w:cstheme="minorHAnsi"/>
          <w:color w:val="000000"/>
          <w:sz w:val="24"/>
          <w:szCs w:val="24"/>
        </w:rPr>
      </w:pPr>
      <w:r w:rsidRPr="00DC554C">
        <w:rPr>
          <w:rFonts w:asciiTheme="minorHAnsi" w:hAnsiTheme="minorHAnsi" w:cstheme="minorHAnsi"/>
          <w:color w:val="000000"/>
          <w:sz w:val="24"/>
          <w:szCs w:val="24"/>
        </w:rPr>
        <w:t>prawo do wniesienia skargi do Prezesa Urzędu Ochrony Danych Osobowych;</w:t>
      </w:r>
    </w:p>
    <w:p w14:paraId="76CB3123" w14:textId="77777777" w:rsidR="008C475D" w:rsidRPr="00DC554C" w:rsidRDefault="008C475D" w:rsidP="008C475D">
      <w:pPr>
        <w:pStyle w:val="Poziom2"/>
        <w:widowControl w:val="0"/>
        <w:numPr>
          <w:ilvl w:val="3"/>
          <w:numId w:val="1"/>
        </w:numPr>
        <w:spacing w:before="0"/>
        <w:ind w:left="567" w:hanging="567"/>
        <w:rPr>
          <w:rFonts w:asciiTheme="minorHAnsi" w:hAnsiTheme="minorHAnsi" w:cstheme="minorHAnsi"/>
          <w:color w:val="000000"/>
          <w:sz w:val="24"/>
          <w:szCs w:val="24"/>
        </w:rPr>
      </w:pPr>
      <w:r w:rsidRPr="00DC554C">
        <w:rPr>
          <w:rFonts w:asciiTheme="minorHAnsi" w:hAnsiTheme="minorHAnsi" w:cstheme="minorHAnsi"/>
          <w:color w:val="000000"/>
          <w:sz w:val="24"/>
          <w:szCs w:val="24"/>
        </w:rPr>
        <w:t>nie przysługuje Pani/Panu:</w:t>
      </w:r>
    </w:p>
    <w:p w14:paraId="6C290EC3" w14:textId="77777777" w:rsidR="008C475D" w:rsidRPr="00DC554C" w:rsidRDefault="008C475D" w:rsidP="008C475D">
      <w:pPr>
        <w:pStyle w:val="Poziom2"/>
        <w:widowControl w:val="0"/>
        <w:numPr>
          <w:ilvl w:val="0"/>
          <w:numId w:val="3"/>
        </w:numPr>
        <w:spacing w:before="0"/>
        <w:rPr>
          <w:rFonts w:asciiTheme="minorHAnsi" w:hAnsiTheme="minorHAnsi" w:cstheme="minorHAnsi"/>
          <w:color w:val="000000"/>
          <w:sz w:val="24"/>
          <w:szCs w:val="24"/>
        </w:rPr>
      </w:pPr>
      <w:r w:rsidRPr="00DC554C">
        <w:rPr>
          <w:rFonts w:asciiTheme="minorHAnsi" w:hAnsiTheme="minorHAnsi" w:cstheme="minorHAnsi"/>
          <w:color w:val="000000"/>
          <w:sz w:val="24"/>
          <w:szCs w:val="24"/>
        </w:rPr>
        <w:t>w związku z art. 17 ust. 3 lit. b, d lub e RODO prawo do usunięcia danych osobowych;</w:t>
      </w:r>
    </w:p>
    <w:p w14:paraId="7E284EBD" w14:textId="77777777" w:rsidR="008C475D" w:rsidRPr="00DC554C" w:rsidRDefault="008C475D" w:rsidP="008C475D">
      <w:pPr>
        <w:pStyle w:val="Poziom2"/>
        <w:widowControl w:val="0"/>
        <w:numPr>
          <w:ilvl w:val="0"/>
          <w:numId w:val="3"/>
        </w:numPr>
        <w:spacing w:before="0"/>
        <w:rPr>
          <w:rFonts w:asciiTheme="minorHAnsi" w:hAnsiTheme="minorHAnsi" w:cstheme="minorHAnsi"/>
          <w:color w:val="000000"/>
          <w:sz w:val="24"/>
          <w:szCs w:val="24"/>
        </w:rPr>
      </w:pPr>
      <w:r w:rsidRPr="00DC554C">
        <w:rPr>
          <w:rFonts w:asciiTheme="minorHAnsi" w:hAnsiTheme="minorHAnsi" w:cstheme="minorHAnsi"/>
          <w:color w:val="000000"/>
          <w:sz w:val="24"/>
          <w:szCs w:val="24"/>
        </w:rPr>
        <w:t>prawo do przenoszenia danych osobowych, o którym mowa w art. 20 RODO;</w:t>
      </w:r>
    </w:p>
    <w:p w14:paraId="6B61AB42" w14:textId="77777777" w:rsidR="008C475D" w:rsidRPr="00DC554C" w:rsidRDefault="008C475D" w:rsidP="008C475D">
      <w:pPr>
        <w:pStyle w:val="Poziom2"/>
        <w:widowControl w:val="0"/>
        <w:numPr>
          <w:ilvl w:val="0"/>
          <w:numId w:val="3"/>
        </w:numPr>
        <w:spacing w:before="0"/>
        <w:rPr>
          <w:rFonts w:asciiTheme="minorHAnsi" w:hAnsiTheme="minorHAnsi" w:cstheme="minorHAnsi"/>
          <w:color w:val="000000"/>
          <w:sz w:val="24"/>
          <w:szCs w:val="24"/>
        </w:rPr>
      </w:pPr>
      <w:r w:rsidRPr="00DC554C">
        <w:rPr>
          <w:rFonts w:asciiTheme="minorHAnsi" w:hAnsiTheme="minorHAnsi" w:cstheme="minorHAnsi"/>
          <w:color w:val="000000"/>
          <w:sz w:val="24"/>
          <w:szCs w:val="24"/>
        </w:rPr>
        <w:t>na podstawie art. 21 RODO prawo sprzeciwu, wobec przetwarzania danych osobowych, gdyż podstawą prawną przetwarzania Pani/Pana danych osobowych jest art. 6 ust. 1 lit. c RODO.</w:t>
      </w:r>
    </w:p>
    <w:p w14:paraId="1CF3F3E5" w14:textId="77777777" w:rsidR="008C475D" w:rsidRPr="00DC554C" w:rsidRDefault="008C475D" w:rsidP="008C475D">
      <w:pPr>
        <w:pStyle w:val="Poziom2"/>
        <w:widowControl w:val="0"/>
        <w:numPr>
          <w:ilvl w:val="3"/>
          <w:numId w:val="1"/>
        </w:numPr>
        <w:spacing w:before="0"/>
        <w:ind w:left="426" w:hanging="426"/>
        <w:rPr>
          <w:rFonts w:ascii="Calibri" w:hAnsi="Calibri" w:cs="Tahoma"/>
          <w:color w:val="000000"/>
          <w:sz w:val="24"/>
          <w:szCs w:val="24"/>
        </w:rPr>
      </w:pPr>
      <w:r w:rsidRPr="00DC554C">
        <w:rPr>
          <w:rFonts w:ascii="Calibri" w:hAnsi="Calibri" w:cs="Tahoma"/>
          <w:color w:val="000000"/>
          <w:sz w:val="24"/>
          <w:szCs w:val="24"/>
        </w:rPr>
        <w:t>Podmiot będący uczestnikiem postępowania lub stroną umowy zobowiązany jest do wypełnienia obowiązków informacyjnych przewidzianych odpowiednio w art. 13 lub 14 RODO w stosunku do wskazanych osób fizycznych i/lub prawnych, od których dane pozyskane zostały bezpośrednio lub pośrednio i przekazane zostały Zamawiającemu, w celach określonych w niniejszej klauzuli.</w:t>
      </w:r>
    </w:p>
    <w:p w14:paraId="489785E4" w14:textId="77777777" w:rsidR="00B95AB6" w:rsidRDefault="00B95AB6"/>
    <w:sectPr w:rsidR="00B95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07ED"/>
    <w:multiLevelType w:val="multilevel"/>
    <w:tmpl w:val="A46417F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945120"/>
    <w:multiLevelType w:val="multilevel"/>
    <w:tmpl w:val="08BEA7A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E3314"/>
    <w:multiLevelType w:val="multilevel"/>
    <w:tmpl w:val="88D4D50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422337442">
    <w:abstractNumId w:val="2"/>
  </w:num>
  <w:num w:numId="2" w16cid:durableId="12025951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93426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75D"/>
    <w:rsid w:val="00055C59"/>
    <w:rsid w:val="007E713E"/>
    <w:rsid w:val="008C475D"/>
    <w:rsid w:val="00B95AB6"/>
    <w:rsid w:val="00CF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A0342"/>
  <w15:chartTrackingRefBased/>
  <w15:docId w15:val="{C6CEAB5D-3308-46EE-AFF2-40E050BF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475D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47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47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47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47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47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47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47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47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47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47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47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47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47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47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47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47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47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47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47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4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7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47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47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475D"/>
    <w:rPr>
      <w:i/>
      <w:iCs/>
      <w:color w:val="404040" w:themeColor="text1" w:themeTint="BF"/>
    </w:rPr>
  </w:style>
  <w:style w:type="paragraph" w:styleId="Akapitzlist">
    <w:name w:val="List Paragraph"/>
    <w:aliases w:val="Wypunktowanie,CW_Lista,L1,Numerowanie,Akapit z listą BS,List Paragraph,2 heading,A_wyliczenie,K-P_odwolanie,Akapit z listą5,maz_wyliczenie,opis dzialania"/>
    <w:basedOn w:val="Normalny"/>
    <w:link w:val="AkapitzlistZnak"/>
    <w:uiPriority w:val="34"/>
    <w:qFormat/>
    <w:rsid w:val="008C47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47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47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47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475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8C475D"/>
    <w:rPr>
      <w:color w:val="0000FF"/>
      <w:u w:val="single"/>
    </w:rPr>
  </w:style>
  <w:style w:type="character" w:customStyle="1" w:styleId="AkapitzlistZnak">
    <w:name w:val="Akapit z listą Znak"/>
    <w:aliases w:val="Wypunktowanie Znak,CW_Lista Znak,L1 Znak,Numerowanie Znak,Akapit z listą BS Znak,List Paragraph Znak,2 heading Znak,A_wyliczenie Znak,K-P_odwolanie Znak,Akapit z listą5 Znak,maz_wyliczenie Znak,opis dzialania Znak"/>
    <w:link w:val="Akapitzlist"/>
    <w:uiPriority w:val="34"/>
    <w:qFormat/>
    <w:locked/>
    <w:rsid w:val="008C475D"/>
  </w:style>
  <w:style w:type="paragraph" w:customStyle="1" w:styleId="Poziom2">
    <w:name w:val="#Poziom 2"/>
    <w:basedOn w:val="Normalny"/>
    <w:uiPriority w:val="99"/>
    <w:qFormat/>
    <w:rsid w:val="008C475D"/>
    <w:pPr>
      <w:spacing w:before="120"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.pl" TargetMode="External"/><Relationship Id="rId5" Type="http://schemas.openxmlformats.org/officeDocument/2006/relationships/hyperlink" Target="mailto:kpzgorzelec@kwpsp.wroc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821</Words>
  <Characters>4929</Characters>
  <Application>Microsoft Office Word</Application>
  <DocSecurity>0</DocSecurity>
  <Lines>41</Lines>
  <Paragraphs>11</Paragraphs>
  <ScaleCrop>false</ScaleCrop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Kowalski</dc:creator>
  <cp:keywords/>
  <dc:description/>
  <cp:lastModifiedBy>Jan Kowalski</cp:lastModifiedBy>
  <cp:revision>1</cp:revision>
  <dcterms:created xsi:type="dcterms:W3CDTF">2026-09-14T10:19:00Z</dcterms:created>
  <dcterms:modified xsi:type="dcterms:W3CDTF">2026-09-14T10:21:00Z</dcterms:modified>
</cp:coreProperties>
</file>