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5B94" w14:textId="77777777"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14:paraId="50831016" w14:textId="77777777" w:rsidR="00F9255A" w:rsidRPr="00E70B29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>Załącznik nr 2</w:t>
      </w:r>
    </w:p>
    <w:p w14:paraId="4F0CF53B" w14:textId="439F0C11"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>sek o nieodpłatne przekazanie</w:t>
      </w:r>
      <w:r w:rsidR="006F6447">
        <w:rPr>
          <w:rFonts w:ascii="Times New Roman" w:hAnsi="Times New Roman" w:cs="Times New Roman"/>
          <w:sz w:val="24"/>
          <w:szCs w:val="24"/>
        </w:rPr>
        <w:t>/darowiznę*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B29">
        <w:rPr>
          <w:rFonts w:ascii="Times New Roman" w:hAnsi="Times New Roman" w:cs="Times New Roman"/>
          <w:sz w:val="24"/>
          <w:szCs w:val="24"/>
        </w:rPr>
        <w:t>składników rzeczowych majątku ruchomego</w:t>
      </w:r>
      <w:bookmarkEnd w:id="0"/>
    </w:p>
    <w:bookmarkEnd w:id="1"/>
    <w:p w14:paraId="3F28BF16" w14:textId="77777777"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14:paraId="193782FD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1A8EF24" w14:textId="77777777" w:rsidR="00F9255A" w:rsidRPr="00E70B29" w:rsidRDefault="00F9255A" w:rsidP="00A6414B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567" w:hanging="307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14:paraId="48EAF9A4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977DFF1" w14:textId="77777777"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14:paraId="06D72447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…………………………………………………………………………………………………………………………………………………………………………………………Forma prowadzonej działalności:</w:t>
      </w:r>
    </w:p>
    <w:p w14:paraId="069777DC" w14:textId="77777777"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(Dz.U.20</w:t>
      </w:r>
      <w:r w:rsidR="00A6414B">
        <w:rPr>
          <w:rFonts w:ascii="Times New Roman" w:hAnsi="Times New Roman" w:cs="Times New Roman"/>
          <w:sz w:val="24"/>
          <w:szCs w:val="24"/>
        </w:rPr>
        <w:t>23</w:t>
      </w:r>
      <w:r w:rsidRPr="00E70B29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6414B">
        <w:rPr>
          <w:rFonts w:ascii="Times New Roman" w:hAnsi="Times New Roman" w:cs="Times New Roman"/>
          <w:sz w:val="24"/>
          <w:szCs w:val="24"/>
        </w:rPr>
        <w:t>270</w:t>
      </w:r>
      <w:r w:rsidRPr="00E70B29">
        <w:rPr>
          <w:rFonts w:ascii="Times New Roman" w:hAnsi="Times New Roman" w:cs="Times New Roman"/>
          <w:sz w:val="24"/>
          <w:szCs w:val="24"/>
        </w:rPr>
        <w:t>),</w:t>
      </w:r>
    </w:p>
    <w:p w14:paraId="7BDDF202" w14:textId="77777777"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14:paraId="0C9A34AF" w14:textId="77777777"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14:paraId="12E3DE17" w14:textId="77777777"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jednostka organizacyjna, o której mowa w art. 2 ustawy z dnia 14 grudnia 2016 r. – Prawo oświatowe (Dz. U. z 20</w:t>
      </w:r>
      <w:r w:rsidR="00A6414B">
        <w:rPr>
          <w:rFonts w:ascii="Times New Roman" w:hAnsi="Times New Roman" w:cs="Times New Roman"/>
          <w:sz w:val="24"/>
          <w:szCs w:val="24"/>
        </w:rPr>
        <w:t>23</w:t>
      </w:r>
      <w:r w:rsidRPr="00E70B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6414B">
        <w:rPr>
          <w:rFonts w:ascii="Times New Roman" w:hAnsi="Times New Roman" w:cs="Times New Roman"/>
          <w:sz w:val="24"/>
          <w:szCs w:val="24"/>
        </w:rPr>
        <w:t>900</w:t>
      </w:r>
      <w:r w:rsidRPr="00E70B29">
        <w:rPr>
          <w:rFonts w:ascii="Times New Roman" w:hAnsi="Times New Roman" w:cs="Times New Roman"/>
          <w:sz w:val="24"/>
          <w:szCs w:val="24"/>
        </w:rPr>
        <w:t>), niebędąca państwową jednostką budżetową,</w:t>
      </w:r>
    </w:p>
    <w:p w14:paraId="4ACBDAE4" w14:textId="77777777"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14:paraId="0999420F" w14:textId="77777777"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14:paraId="5787FC22" w14:textId="77777777" w:rsidR="00F9255A" w:rsidRPr="00E70B29" w:rsidRDefault="00F9255A" w:rsidP="00F9255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34"/>
      <w:r w:rsidRPr="00E70B29">
        <w:rPr>
          <w:rFonts w:ascii="Times New Roman" w:hAnsi="Times New Roman" w:cs="Times New Roman"/>
          <w:sz w:val="24"/>
          <w:szCs w:val="24"/>
        </w:rPr>
        <w:t>Podmioty wnioskujące o darowiznę składników rzeczowych majątku ruchomego obowiązane są dołączyć statut.</w:t>
      </w:r>
      <w:bookmarkEnd w:id="2"/>
    </w:p>
    <w:p w14:paraId="412183C3" w14:textId="77777777" w:rsidR="00F9255A" w:rsidRDefault="00F9255A" w:rsidP="006F6447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14:paraId="3DC89D64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14:paraId="544ADF17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 terminie i miejscu wskazanym w</w:t>
      </w:r>
      <w:r w:rsidR="00A6414B">
        <w:rPr>
          <w:rFonts w:ascii="Times New Roman" w:hAnsi="Times New Roman" w:cs="Times New Roman"/>
          <w:sz w:val="24"/>
          <w:szCs w:val="24"/>
        </w:rPr>
        <w:t> </w:t>
      </w:r>
      <w:r w:rsidRPr="00E70B29">
        <w:rPr>
          <w:rFonts w:ascii="Times New Roman" w:hAnsi="Times New Roman" w:cs="Times New Roman"/>
          <w:sz w:val="24"/>
          <w:szCs w:val="24"/>
        </w:rPr>
        <w:t>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5D666C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14:paraId="352F1ABF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14:paraId="6B21DF3C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63E10F" wp14:editId="76BDC307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FE7CA" w14:textId="77777777"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3E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" filled="f" stroked="f">
                <v:textbox style="mso-fit-shape-to-text:t" inset="0,0,0,0">
                  <w:txbxContent>
                    <w:p w14:paraId="68EFE7CA" w14:textId="77777777"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14:paraId="0D7DF670" w14:textId="479EB62D" w:rsidR="00842366" w:rsidRPr="00B212DA" w:rsidRDefault="00F9255A" w:rsidP="00B212D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842366" w:rsidRPr="00B212DA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85A"/>
    <w:multiLevelType w:val="multilevel"/>
    <w:tmpl w:val="579A075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55A"/>
    <w:rsid w:val="00506C22"/>
    <w:rsid w:val="006F6447"/>
    <w:rsid w:val="00842366"/>
    <w:rsid w:val="008A12E3"/>
    <w:rsid w:val="00A6414B"/>
    <w:rsid w:val="00B212DA"/>
    <w:rsid w:val="00C1323D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D4C2"/>
  <w15:docId w15:val="{9A96804C-DA38-45DC-86FF-4224CF1F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Gilas Katarzyna (PO Lublin)</cp:lastModifiedBy>
  <cp:revision>4</cp:revision>
  <cp:lastPrinted>2020-04-17T09:15:00Z</cp:lastPrinted>
  <dcterms:created xsi:type="dcterms:W3CDTF">2023-07-28T11:57:00Z</dcterms:created>
  <dcterms:modified xsi:type="dcterms:W3CDTF">2025-09-04T05:54:00Z</dcterms:modified>
</cp:coreProperties>
</file>