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24B2" w:rsidRPr="00BA0CCD" w:rsidRDefault="0066697C" w:rsidP="0066697C">
      <w:pPr>
        <w:jc w:val="both"/>
        <w:rPr>
          <w:rFonts w:ascii="Times New Roman" w:hAnsi="Times New Roman" w:cs="Times New Roman"/>
          <w:b/>
          <w:u w:val="single"/>
        </w:rPr>
      </w:pPr>
      <w:bookmarkStart w:id="0" w:name="_GoBack"/>
      <w:bookmarkEnd w:id="0"/>
      <w:r w:rsidRPr="00BA0CCD">
        <w:rPr>
          <w:rFonts w:ascii="Times New Roman" w:hAnsi="Times New Roman" w:cs="Times New Roman"/>
          <w:u w:val="single"/>
        </w:rPr>
        <w:t>Ujęcie syntetyczne:</w:t>
      </w:r>
    </w:p>
    <w:tbl>
      <w:tblPr>
        <w:tblStyle w:val="Tabela-Siatka"/>
        <w:tblW w:w="9072" w:type="dxa"/>
        <w:tblInd w:w="-5" w:type="dxa"/>
        <w:tblLook w:val="04A0" w:firstRow="1" w:lastRow="0" w:firstColumn="1" w:lastColumn="0" w:noHBand="0" w:noVBand="1"/>
      </w:tblPr>
      <w:tblGrid>
        <w:gridCol w:w="4820"/>
        <w:gridCol w:w="4252"/>
      </w:tblGrid>
      <w:tr w:rsidR="00D524B2" w:rsidRPr="0066697C" w:rsidTr="0066697C">
        <w:tc>
          <w:tcPr>
            <w:tcW w:w="4820" w:type="dxa"/>
          </w:tcPr>
          <w:p w:rsidR="00D524B2" w:rsidRPr="0066697C" w:rsidRDefault="00D524B2" w:rsidP="00BA0CCD">
            <w:pPr>
              <w:ind w:left="174" w:hanging="174"/>
              <w:jc w:val="center"/>
              <w:rPr>
                <w:rFonts w:ascii="Times New Roman" w:hAnsi="Times New Roman" w:cs="Times New Roman"/>
                <w:b/>
                <w:sz w:val="20"/>
                <w:szCs w:val="20"/>
              </w:rPr>
            </w:pPr>
            <w:r w:rsidRPr="0066697C">
              <w:rPr>
                <w:rFonts w:ascii="Times New Roman" w:hAnsi="Times New Roman" w:cs="Times New Roman"/>
                <w:b/>
                <w:sz w:val="20"/>
                <w:szCs w:val="20"/>
              </w:rPr>
              <w:t>Mocne strony</w:t>
            </w:r>
          </w:p>
        </w:tc>
        <w:tc>
          <w:tcPr>
            <w:tcW w:w="4252" w:type="dxa"/>
          </w:tcPr>
          <w:p w:rsidR="00D524B2" w:rsidRPr="0066697C" w:rsidRDefault="00D524B2" w:rsidP="00BA0CCD">
            <w:pPr>
              <w:ind w:left="173" w:hanging="141"/>
              <w:jc w:val="center"/>
              <w:rPr>
                <w:rFonts w:ascii="Times New Roman" w:hAnsi="Times New Roman" w:cs="Times New Roman"/>
                <w:sz w:val="20"/>
                <w:szCs w:val="20"/>
              </w:rPr>
            </w:pPr>
            <w:r w:rsidRPr="0066697C">
              <w:rPr>
                <w:rFonts w:ascii="Times New Roman" w:hAnsi="Times New Roman" w:cs="Times New Roman"/>
                <w:b/>
                <w:sz w:val="20"/>
                <w:szCs w:val="20"/>
              </w:rPr>
              <w:t>Słabe strony</w:t>
            </w:r>
          </w:p>
        </w:tc>
      </w:tr>
      <w:tr w:rsidR="00D524B2" w:rsidRPr="0066697C" w:rsidTr="0066697C">
        <w:tc>
          <w:tcPr>
            <w:tcW w:w="4820" w:type="dxa"/>
          </w:tcPr>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Zainteresowanie wśród rolników stosowaniem nowych rozwiązań,</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tym rolnictwa precyzyjnego.</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Dobrze rozwinięty system publicznego doradztwa rolniczego, szkolnictwa zawodowego (szkoły rolnicze) oraz znaczący potencjał kadr B+R</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dziedzinie nauk rolniczych.</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Potencjał do prowadzenia działań demonstracyjnych</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wdrażania rozwiązań innowacyjnych na poziomie gospodarstw rolnych lub na obszarach wiejskich</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oparciu</w:t>
            </w:r>
            <w:r w:rsidR="00C70A30">
              <w:rPr>
                <w:rFonts w:ascii="Times New Roman" w:hAnsi="Times New Roman" w:cs="Times New Roman"/>
                <w:sz w:val="20"/>
                <w:szCs w:val="20"/>
              </w:rPr>
              <w:t xml:space="preserve"> o </w:t>
            </w:r>
            <w:r w:rsidRPr="0066697C">
              <w:rPr>
                <w:rFonts w:ascii="Times New Roman" w:hAnsi="Times New Roman" w:cs="Times New Roman"/>
                <w:sz w:val="20"/>
                <w:szCs w:val="20"/>
              </w:rPr>
              <w:t>dostępne zasoby gospodarstw, instytutów badawczych, jednostek doradztwa rolniczego oraz szkół rolniczych.</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Stopniowy rozwój technologii, zwłaszcza cyfrowych</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satelitarnych, przydatnych do monitorowania środowiska.</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Duży potencjał innowacyjny polskich firm ICT.</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Duże zasoby danych dotyczących beneficjentów Wspólnej Polityki Rolnej oraz dostępność wyników cyklicznych badań statystyki publicznej</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Duży rynek odbiorców indywidualnych na rynku żywności</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rzemiosła.</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Szeroka dostępność instrumentów wsparcia produkcji żywności wysokiej jakości oraz mechanizmów poprawy innowacyjności przedsiębiorstw</w:t>
            </w:r>
          </w:p>
          <w:p w:rsidR="00D524B2" w:rsidRPr="0066697C" w:rsidRDefault="00D524B2" w:rsidP="00D524B2">
            <w:pPr>
              <w:pStyle w:val="Akapitzlist"/>
              <w:numPr>
                <w:ilvl w:val="0"/>
                <w:numId w:val="1"/>
              </w:numPr>
              <w:ind w:left="174" w:hanging="174"/>
              <w:rPr>
                <w:rFonts w:ascii="Times New Roman" w:hAnsi="Times New Roman" w:cs="Times New Roman"/>
                <w:sz w:val="20"/>
                <w:szCs w:val="20"/>
              </w:rPr>
            </w:pPr>
            <w:r w:rsidRPr="0066697C">
              <w:rPr>
                <w:rFonts w:ascii="Times New Roman" w:hAnsi="Times New Roman" w:cs="Times New Roman"/>
                <w:sz w:val="20"/>
                <w:szCs w:val="20"/>
              </w:rPr>
              <w:t>Dostępne rozwiązania prawne</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organizacyjne służące nawiązywaniu współpracy</w:t>
            </w:r>
            <w:r w:rsidR="00BA0CCD">
              <w:rPr>
                <w:rFonts w:ascii="Times New Roman" w:hAnsi="Times New Roman" w:cs="Times New Roman"/>
                <w:sz w:val="20"/>
                <w:szCs w:val="20"/>
              </w:rPr>
              <w:t xml:space="preserve"> i w </w:t>
            </w:r>
            <w:r w:rsidRPr="0066697C">
              <w:rPr>
                <w:rFonts w:ascii="Times New Roman" w:hAnsi="Times New Roman" w:cs="Times New Roman"/>
                <w:sz w:val="20"/>
                <w:szCs w:val="20"/>
              </w:rPr>
              <w:t>podejmowaniu wspólnych działań przez rolników</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innych partnerów AKIS (dotyczy to m.in. GPR, spółdzielni, grup operacyjnych EPI).</w:t>
            </w:r>
          </w:p>
          <w:p w:rsidR="00D524B2" w:rsidRPr="0066697C" w:rsidRDefault="00D524B2" w:rsidP="00D524B2">
            <w:pPr>
              <w:pStyle w:val="Akapitzlist"/>
              <w:numPr>
                <w:ilvl w:val="0"/>
                <w:numId w:val="1"/>
              </w:numPr>
              <w:ind w:left="174" w:hanging="174"/>
              <w:rPr>
                <w:rFonts w:ascii="Times New Roman" w:hAnsi="Times New Roman" w:cs="Times New Roman"/>
                <w:sz w:val="20"/>
                <w:szCs w:val="20"/>
              </w:rPr>
            </w:pPr>
            <w:r w:rsidRPr="0066697C">
              <w:rPr>
                <w:rFonts w:ascii="Times New Roman" w:hAnsi="Times New Roman" w:cs="Times New Roman"/>
                <w:sz w:val="20"/>
                <w:szCs w:val="20"/>
              </w:rPr>
              <w:t>Szeroki zakres powszechnie dostępnych szkoleń</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usług doradczych dla rolników, oferowanych przez doświadczoną kadrę doradztwa publicznego</w:t>
            </w:r>
          </w:p>
          <w:p w:rsidR="00D524B2" w:rsidRPr="0066697C" w:rsidRDefault="00D524B2" w:rsidP="00D524B2">
            <w:pPr>
              <w:pStyle w:val="Akapitzlist"/>
              <w:numPr>
                <w:ilvl w:val="0"/>
                <w:numId w:val="1"/>
              </w:numPr>
              <w:ind w:left="174" w:hanging="174"/>
              <w:rPr>
                <w:rFonts w:ascii="Times New Roman" w:hAnsi="Times New Roman" w:cs="Times New Roman"/>
                <w:sz w:val="20"/>
                <w:szCs w:val="20"/>
              </w:rPr>
            </w:pPr>
            <w:r w:rsidRPr="0066697C">
              <w:rPr>
                <w:rFonts w:ascii="Times New Roman" w:hAnsi="Times New Roman" w:cs="Times New Roman"/>
                <w:sz w:val="20"/>
                <w:szCs w:val="20"/>
              </w:rPr>
              <w:t xml:space="preserve">Relatywnie duży autorytet kadry naukowo-dydaktycznej oraz poziom kompetencji nauczycieli przedmiotów zawodowych, </w:t>
            </w:r>
          </w:p>
          <w:p w:rsidR="00D524B2" w:rsidRPr="0066697C" w:rsidRDefault="00D524B2" w:rsidP="00D524B2">
            <w:pPr>
              <w:pStyle w:val="Akapitzlist"/>
              <w:numPr>
                <w:ilvl w:val="0"/>
                <w:numId w:val="1"/>
              </w:numPr>
              <w:ind w:left="174" w:hanging="174"/>
              <w:rPr>
                <w:rFonts w:ascii="Times New Roman" w:hAnsi="Times New Roman" w:cs="Times New Roman"/>
                <w:sz w:val="20"/>
                <w:szCs w:val="20"/>
              </w:rPr>
            </w:pPr>
            <w:r w:rsidRPr="0066697C">
              <w:rPr>
                <w:rFonts w:ascii="Times New Roman" w:hAnsi="Times New Roman" w:cs="Times New Roman"/>
                <w:sz w:val="20"/>
                <w:szCs w:val="20"/>
              </w:rPr>
              <w:t>Wysoki poziom zaufania rolników do współpracujących doradców</w:t>
            </w:r>
          </w:p>
          <w:p w:rsidR="00D524B2" w:rsidRPr="0066697C" w:rsidRDefault="00D524B2" w:rsidP="00D524B2">
            <w:pPr>
              <w:pStyle w:val="Akapitzlist"/>
              <w:numPr>
                <w:ilvl w:val="0"/>
                <w:numId w:val="1"/>
              </w:numPr>
              <w:ind w:left="174" w:hanging="174"/>
              <w:rPr>
                <w:rFonts w:ascii="Times New Roman" w:hAnsi="Times New Roman" w:cs="Times New Roman"/>
                <w:sz w:val="20"/>
                <w:szCs w:val="20"/>
              </w:rPr>
            </w:pPr>
            <w:r w:rsidRPr="0066697C">
              <w:rPr>
                <w:rFonts w:ascii="Times New Roman" w:hAnsi="Times New Roman" w:cs="Times New Roman"/>
                <w:sz w:val="20"/>
                <w:szCs w:val="20"/>
              </w:rPr>
              <w:t>Rozwijająca się sieć kontaktów</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współpracy pomiędzy partnerami systemu AKIS (w szczególności</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ramach KSOW</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Sieci innowacji</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rolnictwie</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na obszarach wiejskich).</w:t>
            </w:r>
          </w:p>
          <w:p w:rsidR="00D524B2" w:rsidRPr="0066697C" w:rsidRDefault="00D524B2" w:rsidP="00D524B2">
            <w:pPr>
              <w:pStyle w:val="Akapitzlist"/>
              <w:numPr>
                <w:ilvl w:val="0"/>
                <w:numId w:val="1"/>
              </w:numPr>
              <w:ind w:left="174" w:hanging="174"/>
              <w:rPr>
                <w:rFonts w:ascii="Times New Roman" w:hAnsi="Times New Roman" w:cs="Times New Roman"/>
                <w:sz w:val="20"/>
                <w:szCs w:val="20"/>
              </w:rPr>
            </w:pPr>
            <w:r w:rsidRPr="0066697C">
              <w:rPr>
                <w:rFonts w:ascii="Times New Roman" w:hAnsi="Times New Roman" w:cs="Times New Roman"/>
                <w:sz w:val="20"/>
                <w:szCs w:val="20"/>
              </w:rPr>
              <w:t>Rosnąca aktywność jednostek naukowych</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doradztwa rolniczego</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realizację projektów badawczych finansowanych ze środków UE (Horyzont 2020, polityka spójności )</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krajowych.</w:t>
            </w:r>
          </w:p>
        </w:tc>
        <w:tc>
          <w:tcPr>
            <w:tcW w:w="4252" w:type="dxa"/>
          </w:tcPr>
          <w:p w:rsidR="00D524B2" w:rsidRPr="0066697C" w:rsidRDefault="00D524B2" w:rsidP="00D524B2">
            <w:pPr>
              <w:pStyle w:val="Akapitzlist"/>
              <w:numPr>
                <w:ilvl w:val="0"/>
                <w:numId w:val="1"/>
              </w:numPr>
              <w:tabs>
                <w:tab w:val="clear" w:pos="720"/>
                <w:tab w:val="num" w:pos="315"/>
              </w:tabs>
              <w:spacing w:after="0" w:line="240" w:lineRule="auto"/>
              <w:ind w:left="173" w:hanging="141"/>
              <w:jc w:val="both"/>
              <w:rPr>
                <w:rFonts w:ascii="Times New Roman" w:hAnsi="Times New Roman" w:cs="Times New Roman"/>
                <w:sz w:val="20"/>
                <w:szCs w:val="20"/>
              </w:rPr>
            </w:pPr>
            <w:r w:rsidRPr="0066697C">
              <w:rPr>
                <w:rFonts w:ascii="Times New Roman" w:hAnsi="Times New Roman" w:cs="Times New Roman"/>
                <w:sz w:val="20"/>
                <w:szCs w:val="20"/>
              </w:rPr>
              <w:t>Niedostateczne wykorzystanie innowacyjności</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zaawansowanych technologii</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gospodarstwach rolnych,</w:t>
            </w:r>
            <w:r w:rsidR="00C70A30">
              <w:rPr>
                <w:rFonts w:ascii="Times New Roman" w:hAnsi="Times New Roman" w:cs="Times New Roman"/>
                <w:sz w:val="20"/>
                <w:szCs w:val="20"/>
              </w:rPr>
              <w:t xml:space="preserve"> a </w:t>
            </w:r>
            <w:r w:rsidRPr="0066697C">
              <w:rPr>
                <w:rFonts w:ascii="Times New Roman" w:hAnsi="Times New Roman" w:cs="Times New Roman"/>
                <w:sz w:val="20"/>
                <w:szCs w:val="20"/>
              </w:rPr>
              <w:t>także przetwórstwie rolno-spożywczym.</w:t>
            </w:r>
          </w:p>
          <w:p w:rsidR="00D524B2" w:rsidRPr="0066697C" w:rsidRDefault="00D524B2" w:rsidP="00D524B2">
            <w:pPr>
              <w:pStyle w:val="Akapitzlist"/>
              <w:numPr>
                <w:ilvl w:val="0"/>
                <w:numId w:val="1"/>
              </w:numPr>
              <w:tabs>
                <w:tab w:val="clear" w:pos="720"/>
                <w:tab w:val="num" w:pos="315"/>
              </w:tabs>
              <w:spacing w:after="0" w:line="240" w:lineRule="auto"/>
              <w:ind w:left="173" w:hanging="141"/>
              <w:jc w:val="both"/>
              <w:rPr>
                <w:rFonts w:ascii="Times New Roman" w:hAnsi="Times New Roman" w:cs="Times New Roman"/>
                <w:sz w:val="20"/>
                <w:szCs w:val="20"/>
              </w:rPr>
            </w:pPr>
            <w:r w:rsidRPr="0066697C">
              <w:rPr>
                <w:rFonts w:ascii="Times New Roman" w:hAnsi="Times New Roman" w:cs="Times New Roman"/>
                <w:sz w:val="20"/>
                <w:szCs w:val="20"/>
              </w:rPr>
              <w:t>Niewystarczający poziom rozwoju ośrodków innowacji</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rolnictwie.</w:t>
            </w:r>
          </w:p>
          <w:p w:rsidR="00D524B2" w:rsidRPr="0066697C" w:rsidRDefault="00D524B2" w:rsidP="00D524B2">
            <w:pPr>
              <w:pStyle w:val="Akapitzlist"/>
              <w:numPr>
                <w:ilvl w:val="0"/>
                <w:numId w:val="1"/>
              </w:numPr>
              <w:tabs>
                <w:tab w:val="clear" w:pos="720"/>
                <w:tab w:val="num" w:pos="315"/>
              </w:tabs>
              <w:spacing w:after="0" w:line="240" w:lineRule="auto"/>
              <w:ind w:left="173" w:hanging="141"/>
              <w:jc w:val="both"/>
              <w:rPr>
                <w:rFonts w:ascii="Times New Roman" w:hAnsi="Times New Roman" w:cs="Times New Roman"/>
                <w:sz w:val="20"/>
                <w:szCs w:val="20"/>
              </w:rPr>
            </w:pPr>
            <w:r w:rsidRPr="0066697C">
              <w:rPr>
                <w:rFonts w:ascii="Times New Roman" w:hAnsi="Times New Roman" w:cs="Times New Roman"/>
                <w:sz w:val="20"/>
                <w:szCs w:val="20"/>
              </w:rPr>
              <w:t>Niewystarczający poziom rozwoju współpracy pomiędzy partnerami systemu AKIS oraz mechanizmów stymulowania tej współpracy.</w:t>
            </w:r>
          </w:p>
          <w:p w:rsidR="00D524B2" w:rsidRPr="0066697C" w:rsidRDefault="00D524B2" w:rsidP="00D524B2">
            <w:pPr>
              <w:pStyle w:val="Akapitzlist"/>
              <w:numPr>
                <w:ilvl w:val="0"/>
                <w:numId w:val="1"/>
              </w:numPr>
              <w:tabs>
                <w:tab w:val="clear" w:pos="720"/>
                <w:tab w:val="num" w:pos="315"/>
              </w:tabs>
              <w:spacing w:after="0" w:line="240" w:lineRule="auto"/>
              <w:ind w:left="173" w:hanging="141"/>
              <w:jc w:val="both"/>
              <w:rPr>
                <w:rFonts w:ascii="Times New Roman" w:hAnsi="Times New Roman" w:cs="Times New Roman"/>
                <w:sz w:val="20"/>
                <w:szCs w:val="20"/>
              </w:rPr>
            </w:pPr>
            <w:r w:rsidRPr="0066697C">
              <w:rPr>
                <w:rFonts w:ascii="Times New Roman" w:hAnsi="Times New Roman" w:cs="Times New Roman"/>
                <w:sz w:val="20"/>
                <w:szCs w:val="20"/>
              </w:rPr>
              <w:t>Brak wystandaryzowanych dużych zbiorów otwartych danych publicznych oraz hurtowni danych rolniczych.</w:t>
            </w:r>
          </w:p>
          <w:p w:rsidR="00D524B2" w:rsidRPr="0066697C" w:rsidRDefault="00D524B2" w:rsidP="00D524B2">
            <w:pPr>
              <w:pStyle w:val="Akapitzlist"/>
              <w:numPr>
                <w:ilvl w:val="0"/>
                <w:numId w:val="1"/>
              </w:numPr>
              <w:tabs>
                <w:tab w:val="clear" w:pos="720"/>
                <w:tab w:val="num" w:pos="315"/>
              </w:tabs>
              <w:spacing w:after="0" w:line="240" w:lineRule="auto"/>
              <w:ind w:left="173" w:hanging="141"/>
              <w:jc w:val="both"/>
              <w:rPr>
                <w:rFonts w:ascii="Times New Roman" w:hAnsi="Times New Roman" w:cs="Times New Roman"/>
                <w:sz w:val="20"/>
                <w:szCs w:val="20"/>
              </w:rPr>
            </w:pPr>
            <w:r w:rsidRPr="0066697C">
              <w:rPr>
                <w:rFonts w:ascii="Times New Roman" w:hAnsi="Times New Roman" w:cs="Times New Roman"/>
                <w:sz w:val="20"/>
                <w:szCs w:val="20"/>
              </w:rPr>
              <w:t>Mała skłonność do ponoszenia ryzyka inwestycyjnego wśród mieszkańców obszarów wiejskich..</w:t>
            </w:r>
          </w:p>
          <w:p w:rsidR="00D524B2" w:rsidRPr="0066697C" w:rsidRDefault="00D524B2" w:rsidP="00D524B2">
            <w:pPr>
              <w:pStyle w:val="Akapitzlist"/>
              <w:numPr>
                <w:ilvl w:val="0"/>
                <w:numId w:val="1"/>
              </w:numPr>
              <w:tabs>
                <w:tab w:val="clear" w:pos="720"/>
                <w:tab w:val="num" w:pos="315"/>
              </w:tabs>
              <w:spacing w:after="0" w:line="240" w:lineRule="auto"/>
              <w:ind w:left="173" w:hanging="141"/>
              <w:jc w:val="both"/>
              <w:rPr>
                <w:rFonts w:ascii="Times New Roman" w:hAnsi="Times New Roman" w:cs="Times New Roman"/>
                <w:sz w:val="20"/>
                <w:szCs w:val="20"/>
              </w:rPr>
            </w:pPr>
            <w:r w:rsidRPr="0066697C">
              <w:rPr>
                <w:rFonts w:ascii="Times New Roman" w:hAnsi="Times New Roman" w:cs="Times New Roman"/>
                <w:sz w:val="20"/>
                <w:szCs w:val="20"/>
              </w:rPr>
              <w:t>Ukierunkowanie nowych technologii, rozwiązań naukowych</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innowacji głównie na rozwiązania dla dużej skali produkcji.</w:t>
            </w:r>
          </w:p>
          <w:p w:rsidR="00D524B2" w:rsidRPr="0066697C" w:rsidRDefault="00D524B2" w:rsidP="00D524B2">
            <w:pPr>
              <w:pStyle w:val="Akapitzlist"/>
              <w:numPr>
                <w:ilvl w:val="0"/>
                <w:numId w:val="1"/>
              </w:numPr>
              <w:tabs>
                <w:tab w:val="clear" w:pos="720"/>
                <w:tab w:val="num" w:pos="315"/>
              </w:tabs>
              <w:spacing w:after="0" w:line="240" w:lineRule="auto"/>
              <w:ind w:left="173" w:hanging="141"/>
              <w:jc w:val="both"/>
              <w:rPr>
                <w:rFonts w:ascii="Times New Roman" w:hAnsi="Times New Roman" w:cs="Times New Roman"/>
                <w:sz w:val="20"/>
                <w:szCs w:val="20"/>
              </w:rPr>
            </w:pPr>
            <w:r w:rsidRPr="0066697C">
              <w:rPr>
                <w:rFonts w:ascii="Times New Roman" w:hAnsi="Times New Roman" w:cs="Times New Roman"/>
                <w:sz w:val="20"/>
                <w:szCs w:val="20"/>
              </w:rPr>
              <w:t>Braki</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 xml:space="preserve">rozwoju infrastruktury cyfrowej na obszarach wiejskich oraz rozwoju narzędzi cyfrowych dla rolnictwa.. </w:t>
            </w:r>
          </w:p>
          <w:p w:rsidR="00D524B2" w:rsidRPr="0066697C" w:rsidRDefault="00D524B2" w:rsidP="00D524B2">
            <w:pPr>
              <w:pStyle w:val="Akapitzlist"/>
              <w:numPr>
                <w:ilvl w:val="0"/>
                <w:numId w:val="1"/>
              </w:numPr>
              <w:tabs>
                <w:tab w:val="clear" w:pos="720"/>
                <w:tab w:val="num" w:pos="315"/>
              </w:tabs>
              <w:spacing w:after="0" w:line="240" w:lineRule="auto"/>
              <w:ind w:left="173" w:hanging="141"/>
              <w:jc w:val="both"/>
              <w:rPr>
                <w:rFonts w:ascii="Times New Roman" w:hAnsi="Times New Roman" w:cs="Times New Roman"/>
                <w:sz w:val="20"/>
                <w:szCs w:val="20"/>
              </w:rPr>
            </w:pPr>
            <w:r w:rsidRPr="0066697C">
              <w:rPr>
                <w:rFonts w:ascii="Times New Roman" w:hAnsi="Times New Roman" w:cs="Times New Roman"/>
                <w:sz w:val="20"/>
                <w:szCs w:val="20"/>
              </w:rPr>
              <w:t>Niedostateczny dostęp do kapitału</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 xml:space="preserve">niska zdolność kredytowa producentów rolnych. </w:t>
            </w:r>
          </w:p>
          <w:p w:rsidR="00D524B2" w:rsidRPr="0066697C" w:rsidRDefault="00D524B2" w:rsidP="00D524B2">
            <w:pPr>
              <w:pStyle w:val="Akapitzlist"/>
              <w:numPr>
                <w:ilvl w:val="0"/>
                <w:numId w:val="1"/>
              </w:numPr>
              <w:tabs>
                <w:tab w:val="clear" w:pos="720"/>
                <w:tab w:val="num" w:pos="315"/>
              </w:tabs>
              <w:ind w:left="173" w:hanging="141"/>
              <w:rPr>
                <w:rFonts w:ascii="Times New Roman" w:hAnsi="Times New Roman" w:cs="Times New Roman"/>
                <w:sz w:val="20"/>
                <w:szCs w:val="20"/>
              </w:rPr>
            </w:pPr>
            <w:r w:rsidRPr="0066697C">
              <w:rPr>
                <w:rFonts w:ascii="Times New Roman" w:hAnsi="Times New Roman" w:cs="Times New Roman"/>
                <w:sz w:val="20"/>
                <w:szCs w:val="20"/>
              </w:rPr>
              <w:t>Bardzo duża liczba gospodarstw oraz ich rozdrobnienie utrudniające sprawny transfer wiedzy</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 xml:space="preserve">innowacji. </w:t>
            </w:r>
          </w:p>
          <w:p w:rsidR="00D524B2" w:rsidRPr="0066697C" w:rsidRDefault="00D524B2" w:rsidP="00D524B2">
            <w:pPr>
              <w:pStyle w:val="Akapitzlist"/>
              <w:numPr>
                <w:ilvl w:val="0"/>
                <w:numId w:val="1"/>
              </w:numPr>
              <w:tabs>
                <w:tab w:val="clear" w:pos="720"/>
                <w:tab w:val="num" w:pos="315"/>
              </w:tabs>
              <w:spacing w:after="0" w:line="240" w:lineRule="auto"/>
              <w:ind w:left="173" w:hanging="141"/>
              <w:jc w:val="both"/>
              <w:rPr>
                <w:rFonts w:ascii="Times New Roman" w:hAnsi="Times New Roman" w:cs="Times New Roman"/>
                <w:sz w:val="20"/>
                <w:szCs w:val="20"/>
              </w:rPr>
            </w:pPr>
            <w:r w:rsidRPr="0066697C">
              <w:rPr>
                <w:rFonts w:ascii="Times New Roman" w:hAnsi="Times New Roman" w:cs="Times New Roman"/>
                <w:sz w:val="20"/>
                <w:szCs w:val="20"/>
              </w:rPr>
              <w:t>Niewystarczający</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stosunku do wyzwań</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potrzeb poziom finansowania realizacji zadań</w:t>
            </w:r>
            <w:r w:rsidR="00BA0CCD">
              <w:rPr>
                <w:rFonts w:ascii="Times New Roman" w:hAnsi="Times New Roman" w:cs="Times New Roman"/>
                <w:sz w:val="20"/>
                <w:szCs w:val="20"/>
              </w:rPr>
              <w:t xml:space="preserve"> z </w:t>
            </w:r>
            <w:r w:rsidRPr="0066697C">
              <w:rPr>
                <w:rFonts w:ascii="Times New Roman" w:hAnsi="Times New Roman" w:cs="Times New Roman"/>
                <w:sz w:val="20"/>
                <w:szCs w:val="20"/>
              </w:rPr>
              <w:t>zakresu doradztwa rolniczego, szkolnictwa, prowadzenia prac naukowo-badawczych, transferu wiedzy</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innowacji na rzecz praktyki.</w:t>
            </w:r>
          </w:p>
          <w:p w:rsidR="00D524B2" w:rsidRPr="0066697C" w:rsidRDefault="00D524B2" w:rsidP="00D524B2">
            <w:pPr>
              <w:pStyle w:val="Akapitzlist"/>
              <w:numPr>
                <w:ilvl w:val="0"/>
                <w:numId w:val="1"/>
              </w:numPr>
              <w:tabs>
                <w:tab w:val="clear" w:pos="720"/>
                <w:tab w:val="num" w:pos="315"/>
              </w:tabs>
              <w:spacing w:after="0" w:line="240" w:lineRule="auto"/>
              <w:ind w:left="173" w:hanging="141"/>
              <w:jc w:val="both"/>
              <w:rPr>
                <w:rFonts w:ascii="Times New Roman" w:hAnsi="Times New Roman" w:cs="Times New Roman"/>
                <w:sz w:val="20"/>
                <w:szCs w:val="20"/>
              </w:rPr>
            </w:pPr>
            <w:r w:rsidRPr="0066697C">
              <w:rPr>
                <w:rFonts w:ascii="Times New Roman" w:hAnsi="Times New Roman" w:cs="Times New Roman"/>
                <w:sz w:val="20"/>
                <w:szCs w:val="20"/>
              </w:rPr>
              <w:t>Niedostateczną wiedza, kompetencje</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umiejętności producentów rolnych</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szczególności</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zakresie możliwości wdrożenia rozwiązań cyfrowych na poziomie gospodarstwa rolnego</w:t>
            </w:r>
          </w:p>
          <w:p w:rsidR="00D524B2" w:rsidRPr="0066697C" w:rsidRDefault="00D524B2" w:rsidP="00D524B2">
            <w:pPr>
              <w:pStyle w:val="Akapitzlist"/>
              <w:numPr>
                <w:ilvl w:val="0"/>
                <w:numId w:val="1"/>
              </w:numPr>
              <w:tabs>
                <w:tab w:val="clear" w:pos="720"/>
                <w:tab w:val="num" w:pos="315"/>
              </w:tabs>
              <w:ind w:left="173" w:hanging="141"/>
              <w:rPr>
                <w:rFonts w:ascii="Times New Roman" w:hAnsi="Times New Roman" w:cs="Times New Roman"/>
                <w:sz w:val="20"/>
                <w:szCs w:val="20"/>
              </w:rPr>
            </w:pPr>
            <w:r w:rsidRPr="0066697C">
              <w:rPr>
                <w:rFonts w:ascii="Times New Roman" w:hAnsi="Times New Roman" w:cs="Times New Roman"/>
                <w:sz w:val="20"/>
                <w:szCs w:val="20"/>
              </w:rPr>
              <w:t>Luka pokoleniowa</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brak zainteresowania podejmowaniem pracy</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szkolnictwie, nauce oraz doradztwie.</w:t>
            </w:r>
          </w:p>
          <w:p w:rsidR="00D524B2" w:rsidRPr="0066697C" w:rsidRDefault="00D524B2" w:rsidP="00D524B2">
            <w:pPr>
              <w:pStyle w:val="Akapitzlist"/>
              <w:numPr>
                <w:ilvl w:val="0"/>
                <w:numId w:val="1"/>
              </w:numPr>
              <w:tabs>
                <w:tab w:val="clear" w:pos="720"/>
                <w:tab w:val="num" w:pos="315"/>
              </w:tabs>
              <w:spacing w:after="0" w:line="240" w:lineRule="auto"/>
              <w:ind w:left="173" w:hanging="141"/>
              <w:jc w:val="both"/>
              <w:rPr>
                <w:rFonts w:ascii="Times New Roman" w:hAnsi="Times New Roman" w:cs="Times New Roman"/>
                <w:sz w:val="20"/>
                <w:szCs w:val="20"/>
              </w:rPr>
            </w:pPr>
            <w:r w:rsidRPr="0066697C">
              <w:rPr>
                <w:rFonts w:ascii="Times New Roman" w:hAnsi="Times New Roman" w:cs="Times New Roman"/>
                <w:sz w:val="20"/>
                <w:szCs w:val="20"/>
              </w:rPr>
              <w:t>Bariery komunikacyjne pomiędzy naukowcami</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praktyką rolniczą.</w:t>
            </w:r>
          </w:p>
          <w:p w:rsidR="00D524B2" w:rsidRPr="0066697C" w:rsidRDefault="00D524B2" w:rsidP="00D524B2">
            <w:pPr>
              <w:pStyle w:val="Akapitzlist"/>
              <w:numPr>
                <w:ilvl w:val="0"/>
                <w:numId w:val="1"/>
              </w:numPr>
              <w:tabs>
                <w:tab w:val="clear" w:pos="720"/>
                <w:tab w:val="num" w:pos="315"/>
              </w:tabs>
              <w:spacing w:after="0" w:line="240" w:lineRule="auto"/>
              <w:ind w:left="173" w:hanging="141"/>
              <w:jc w:val="both"/>
              <w:rPr>
                <w:rFonts w:ascii="Times New Roman" w:hAnsi="Times New Roman" w:cs="Times New Roman"/>
                <w:sz w:val="20"/>
                <w:szCs w:val="20"/>
              </w:rPr>
            </w:pPr>
            <w:r w:rsidRPr="0066697C">
              <w:rPr>
                <w:rFonts w:ascii="Times New Roman" w:hAnsi="Times New Roman" w:cs="Times New Roman"/>
                <w:sz w:val="20"/>
                <w:szCs w:val="20"/>
              </w:rPr>
              <w:t>Ograniczenie prowadzenia doradztwa technologicznego, organizacyjnego, marketingowego, oraz</w:t>
            </w:r>
            <w:r w:rsidR="00BA0CCD">
              <w:rPr>
                <w:rFonts w:ascii="Times New Roman" w:hAnsi="Times New Roman" w:cs="Times New Roman"/>
                <w:sz w:val="20"/>
                <w:szCs w:val="20"/>
              </w:rPr>
              <w:t xml:space="preserve"> z </w:t>
            </w:r>
            <w:r w:rsidRPr="0066697C">
              <w:rPr>
                <w:rFonts w:ascii="Times New Roman" w:hAnsi="Times New Roman" w:cs="Times New Roman"/>
                <w:sz w:val="20"/>
                <w:szCs w:val="20"/>
              </w:rPr>
              <w:t xml:space="preserve">zakresu zarządzania ryzykiem </w:t>
            </w:r>
          </w:p>
          <w:p w:rsidR="00D524B2" w:rsidRPr="0066697C" w:rsidRDefault="00D524B2" w:rsidP="00D524B2">
            <w:pPr>
              <w:pStyle w:val="Akapitzlist"/>
              <w:numPr>
                <w:ilvl w:val="0"/>
                <w:numId w:val="1"/>
              </w:numPr>
              <w:tabs>
                <w:tab w:val="clear" w:pos="720"/>
                <w:tab w:val="num" w:pos="315"/>
              </w:tabs>
              <w:spacing w:after="0" w:line="240" w:lineRule="auto"/>
              <w:ind w:left="173" w:hanging="141"/>
              <w:jc w:val="both"/>
              <w:rPr>
                <w:rFonts w:ascii="Times New Roman" w:hAnsi="Times New Roman" w:cs="Times New Roman"/>
                <w:sz w:val="20"/>
                <w:szCs w:val="20"/>
              </w:rPr>
            </w:pPr>
            <w:r w:rsidRPr="0066697C">
              <w:rPr>
                <w:rFonts w:ascii="Times New Roman" w:hAnsi="Times New Roman" w:cs="Times New Roman"/>
                <w:sz w:val="20"/>
                <w:szCs w:val="20"/>
              </w:rPr>
              <w:t>Podstawy programowe szkół rolniczych</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niewystarczającym stopniu uwzględniające trendy rozwojowe rolnictwa, wykorzystanie najnowszych technologii cyfrowych oraz cechy gospodarki rynkowej jak również nie motywujące do rozwoju różnych form współpracy, wymiany doświadczeń, wspólnych przedsięwzięć.</w:t>
            </w:r>
          </w:p>
          <w:p w:rsidR="00D524B2" w:rsidRPr="0066697C" w:rsidRDefault="00D524B2" w:rsidP="00D524B2">
            <w:pPr>
              <w:pStyle w:val="Akapitzlist"/>
              <w:numPr>
                <w:ilvl w:val="0"/>
                <w:numId w:val="1"/>
              </w:numPr>
              <w:tabs>
                <w:tab w:val="clear" w:pos="720"/>
                <w:tab w:val="num" w:pos="315"/>
              </w:tabs>
              <w:spacing w:after="0" w:line="240" w:lineRule="auto"/>
              <w:ind w:left="173" w:hanging="141"/>
              <w:jc w:val="both"/>
              <w:rPr>
                <w:rFonts w:ascii="Times New Roman" w:hAnsi="Times New Roman" w:cs="Times New Roman"/>
                <w:sz w:val="20"/>
                <w:szCs w:val="20"/>
              </w:rPr>
            </w:pPr>
            <w:r w:rsidRPr="0066697C">
              <w:rPr>
                <w:rFonts w:ascii="Times New Roman" w:hAnsi="Times New Roman" w:cs="Times New Roman"/>
                <w:sz w:val="20"/>
                <w:szCs w:val="20"/>
              </w:rPr>
              <w:t>Nadmierne bariery administracyjne</w:t>
            </w:r>
            <w:r w:rsidR="00BA0CCD">
              <w:rPr>
                <w:rFonts w:ascii="Times New Roman" w:hAnsi="Times New Roman" w:cs="Times New Roman"/>
                <w:sz w:val="20"/>
                <w:szCs w:val="20"/>
              </w:rPr>
              <w:t xml:space="preserve"> </w:t>
            </w:r>
            <w:r w:rsidR="00BA0CCD">
              <w:rPr>
                <w:rFonts w:ascii="Times New Roman" w:hAnsi="Times New Roman" w:cs="Times New Roman"/>
                <w:sz w:val="20"/>
                <w:szCs w:val="20"/>
              </w:rPr>
              <w:lastRenderedPageBreak/>
              <w:t>i </w:t>
            </w:r>
            <w:r w:rsidRPr="0066697C">
              <w:rPr>
                <w:rFonts w:ascii="Times New Roman" w:hAnsi="Times New Roman" w:cs="Times New Roman"/>
                <w:sz w:val="20"/>
                <w:szCs w:val="20"/>
              </w:rPr>
              <w:t>proceduralne.</w:t>
            </w:r>
          </w:p>
        </w:tc>
      </w:tr>
      <w:tr w:rsidR="00D524B2" w:rsidRPr="0066697C" w:rsidTr="0066697C">
        <w:tc>
          <w:tcPr>
            <w:tcW w:w="4820" w:type="dxa"/>
          </w:tcPr>
          <w:p w:rsidR="00D524B2" w:rsidRPr="0066697C" w:rsidRDefault="00D524B2" w:rsidP="00BA0CCD">
            <w:pPr>
              <w:ind w:left="174" w:hanging="174"/>
              <w:jc w:val="center"/>
              <w:rPr>
                <w:rFonts w:ascii="Times New Roman" w:hAnsi="Times New Roman" w:cs="Times New Roman"/>
                <w:sz w:val="20"/>
                <w:szCs w:val="20"/>
              </w:rPr>
            </w:pPr>
            <w:r w:rsidRPr="0066697C">
              <w:rPr>
                <w:rFonts w:ascii="Times New Roman" w:hAnsi="Times New Roman" w:cs="Times New Roman"/>
                <w:b/>
                <w:sz w:val="20"/>
                <w:szCs w:val="20"/>
              </w:rPr>
              <w:lastRenderedPageBreak/>
              <w:t>Szanse</w:t>
            </w:r>
          </w:p>
        </w:tc>
        <w:tc>
          <w:tcPr>
            <w:tcW w:w="4252" w:type="dxa"/>
          </w:tcPr>
          <w:p w:rsidR="00D524B2" w:rsidRPr="0066697C" w:rsidRDefault="00D524B2" w:rsidP="00BA0CCD">
            <w:pPr>
              <w:tabs>
                <w:tab w:val="num" w:pos="315"/>
              </w:tabs>
              <w:ind w:left="173" w:hanging="141"/>
              <w:jc w:val="center"/>
              <w:rPr>
                <w:rFonts w:ascii="Times New Roman" w:hAnsi="Times New Roman" w:cs="Times New Roman"/>
                <w:b/>
                <w:sz w:val="20"/>
                <w:szCs w:val="20"/>
              </w:rPr>
            </w:pPr>
            <w:r w:rsidRPr="0066697C">
              <w:rPr>
                <w:rFonts w:ascii="Times New Roman" w:hAnsi="Times New Roman" w:cs="Times New Roman"/>
                <w:b/>
                <w:sz w:val="20"/>
                <w:szCs w:val="20"/>
              </w:rPr>
              <w:t>Zagrożenia</w:t>
            </w:r>
          </w:p>
        </w:tc>
      </w:tr>
      <w:tr w:rsidR="00D524B2" w:rsidRPr="0066697C" w:rsidTr="0066697C">
        <w:tc>
          <w:tcPr>
            <w:tcW w:w="4820" w:type="dxa"/>
          </w:tcPr>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Zapotrzebowanie na innowacje</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zakresie nowych wyzwań globalnych.</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Rozwój rolnictwa precyzyjnego, rolnictwa ekologicznego.</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Zwiększona dostępność różnego rodzaju e-usług na obszarach wiejskich,</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tym umożliwiających tworzenie nowych możliwości zarobkowania, świadczenie pracy zdalnej lub telepracy.</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Pobudzenie wzrostu gospodarczego poprzez włączenie obszarów wiejskich</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rolnictwa</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Rewolucję przemysłu 4.0.</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rozwój nowych technologii.</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Poprawa dochodowości</w:t>
            </w:r>
            <w:r w:rsidR="00BA0CCD">
              <w:rPr>
                <w:rFonts w:ascii="Times New Roman" w:hAnsi="Times New Roman" w:cs="Times New Roman"/>
                <w:sz w:val="20"/>
                <w:szCs w:val="20"/>
              </w:rPr>
              <w:t xml:space="preserve"> z </w:t>
            </w:r>
            <w:r w:rsidRPr="0066697C">
              <w:rPr>
                <w:rFonts w:ascii="Times New Roman" w:hAnsi="Times New Roman" w:cs="Times New Roman"/>
                <w:sz w:val="20"/>
                <w:szCs w:val="20"/>
              </w:rPr>
              <w:t>działalności rolniczej</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przetwórstwa rolno-spożywczego.</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Rozwój SmartVillages, smartFarming</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smartSME na obszarach wiejskich.</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Usprawnienie procesów</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zwiększenie efektywności obsługi rolnictwa.</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Wzrost dostępności cenowej rozwiązań cyfrowych wraz ze wzrostem oferty rozwiązań innowacyjnych skierowanych do sektora rolnego.</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Zmiany pokoleniowe, rosnąca mobilność zawodowa</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otwartość na osiągnięcia nauki światowej oraz coraz wyższe kompetencje cyfrowe</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wykorzystanie ICT.</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Zwiększenie możliwości integracji otwartych danych publicznych</w:t>
            </w:r>
            <w:r w:rsidR="00BA0CCD">
              <w:rPr>
                <w:rFonts w:ascii="Times New Roman" w:hAnsi="Times New Roman" w:cs="Times New Roman"/>
                <w:sz w:val="20"/>
                <w:szCs w:val="20"/>
              </w:rPr>
              <w:t xml:space="preserve"> z </w:t>
            </w:r>
            <w:r w:rsidRPr="0066697C">
              <w:rPr>
                <w:rFonts w:ascii="Times New Roman" w:hAnsi="Times New Roman" w:cs="Times New Roman"/>
                <w:sz w:val="20"/>
                <w:szCs w:val="20"/>
              </w:rPr>
              <w:t>terytorium UE .</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Usieciowienie instytucji B+R</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 xml:space="preserve">obszarze nauk rolniczych. </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Wzrost nakładów finansowych na prowadzenie badań naukowych ukierunkowanych na innowacyjność</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 xml:space="preserve"> wymianę wiedzy</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sektorze rolno-żywnościowym oraz wzrost udziału jednostek</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ich wykorzystaniuprowadzenie zachęt do współpracy dla doradców, nauczycieli, pracowników naukowych.</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Podniesienie rangi</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udziału</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wynikach ewaluacji działalności jednostek naukowo-badawczych „trzeciego” kryterium ewaluacji.</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Podniesienie rangi zagadnień związanych</w:t>
            </w:r>
            <w:r w:rsidR="00BA0CCD">
              <w:rPr>
                <w:rFonts w:ascii="Times New Roman" w:hAnsi="Times New Roman" w:cs="Times New Roman"/>
                <w:sz w:val="20"/>
                <w:szCs w:val="20"/>
              </w:rPr>
              <w:t xml:space="preserve"> z </w:t>
            </w:r>
            <w:r w:rsidRPr="0066697C">
              <w:rPr>
                <w:rFonts w:ascii="Times New Roman" w:hAnsi="Times New Roman" w:cs="Times New Roman"/>
                <w:sz w:val="20"/>
                <w:szCs w:val="20"/>
              </w:rPr>
              <w:t>globalnymi wyzwaniami dla rolnictwa</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programach kształcenia</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doskonalenia zawodowego.</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Szersze wykorzystanie wiedzy</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doświadczeń</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wyników projektów realizowanych</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ramach współpracy międzynarodowej.</w:t>
            </w:r>
          </w:p>
        </w:tc>
        <w:tc>
          <w:tcPr>
            <w:tcW w:w="4252" w:type="dxa"/>
          </w:tcPr>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 xml:space="preserve">Niska skłonność operatorów prywatnych do realizowania inwestycji cyfrowych na obszarach wiejskich oraz duże tempo rozwoju technologii cyfrowych. </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Wykluczenie cyfrowe wśród mieszkańców obszarów wiejskich,</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 xml:space="preserve">tym części producentów rolnych. </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Wysokie tempo wzrostu kosztów nowoczesnych technologii ICT</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relacji do dochodów rolniczych.</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Spadek zaufania do technologii wykorzystujących dane osobowe oraz sposobu ich wykorzystania (głównie e-usługi).</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Niedostateczny poziom cyberbezpieczeństwa dla użytkowników usług cyfrowych oraz podatność dużych zbiorów danych na cyberprzestępczość.</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Spadek wiarygodności (aktualności) danych cyfrowych.</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Brak adekwatnych rozwiązań prawnych dot. bezpieczeństwa handlu elektronicznego</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e-usług.</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Ograniczony dostępu do danych satelitarnych oraz usług dla rolnictwa oraz administracji publicznej różnego szczebla.</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Brak harmonizacji danych</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rolnictwie na skutek stosowania przez producentów różnych formatów danych.</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Niedostosowanie narzędzi cyfrowych do oczekiwań rolników, co może obniżyć zainteresowanie inwestycjami</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nowe technologie.</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Niewielkie zainteresowanie podmiotów krajowego sektora rolno-żywnościowego</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partycypowaniu</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procesach kreowania</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upowszechniania innowacji.</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Niski poziom wzajemnego zaufania</w:t>
            </w:r>
            <w:r w:rsidR="00BA0CCD">
              <w:rPr>
                <w:rFonts w:ascii="Times New Roman" w:hAnsi="Times New Roman" w:cs="Times New Roman"/>
                <w:sz w:val="20"/>
                <w:szCs w:val="20"/>
              </w:rPr>
              <w:t xml:space="preserve"> i </w:t>
            </w:r>
            <w:r w:rsidRPr="0066697C">
              <w:rPr>
                <w:rFonts w:ascii="Times New Roman" w:hAnsi="Times New Roman" w:cs="Times New Roman"/>
                <w:sz w:val="20"/>
                <w:szCs w:val="20"/>
              </w:rPr>
              <w:t>gotowości rolników, innych partnerów do współpracy oraz podejmowania grupowych przedsięwzięć,</w:t>
            </w:r>
            <w:r w:rsidR="00BA0CCD">
              <w:rPr>
                <w:rFonts w:ascii="Times New Roman" w:hAnsi="Times New Roman" w:cs="Times New Roman"/>
                <w:sz w:val="20"/>
                <w:szCs w:val="20"/>
              </w:rPr>
              <w:t xml:space="preserve"> w </w:t>
            </w:r>
            <w:r w:rsidRPr="0066697C">
              <w:rPr>
                <w:rFonts w:ascii="Times New Roman" w:hAnsi="Times New Roman" w:cs="Times New Roman"/>
                <w:sz w:val="20"/>
                <w:szCs w:val="20"/>
              </w:rPr>
              <w:t>tym innowacyjnych.</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Spadek zainteresowania kształceniem rolniczym na wszystkich szczeblach edukacji.</w:t>
            </w:r>
          </w:p>
          <w:p w:rsidR="00D524B2" w:rsidRPr="0066697C" w:rsidRDefault="00D524B2" w:rsidP="00D524B2">
            <w:pPr>
              <w:pStyle w:val="Akapitzlist"/>
              <w:numPr>
                <w:ilvl w:val="0"/>
                <w:numId w:val="1"/>
              </w:numPr>
              <w:spacing w:after="0" w:line="240" w:lineRule="auto"/>
              <w:ind w:left="174" w:hanging="174"/>
              <w:jc w:val="both"/>
              <w:rPr>
                <w:rFonts w:ascii="Times New Roman" w:hAnsi="Times New Roman" w:cs="Times New Roman"/>
                <w:sz w:val="20"/>
                <w:szCs w:val="20"/>
              </w:rPr>
            </w:pPr>
            <w:r w:rsidRPr="0066697C">
              <w:rPr>
                <w:rFonts w:ascii="Times New Roman" w:hAnsi="Times New Roman" w:cs="Times New Roman"/>
                <w:sz w:val="20"/>
                <w:szCs w:val="20"/>
              </w:rPr>
              <w:t>Ograniczanie zakresu działalności doradztwa publicznego.</w:t>
            </w:r>
          </w:p>
        </w:tc>
      </w:tr>
    </w:tbl>
    <w:p w:rsidR="0066697C" w:rsidRDefault="0066697C">
      <w:pPr>
        <w:rPr>
          <w:rFonts w:ascii="Times New Roman" w:hAnsi="Times New Roman" w:cs="Times New Roman"/>
          <w:b/>
          <w:sz w:val="24"/>
          <w:szCs w:val="24"/>
        </w:rPr>
      </w:pPr>
      <w:r>
        <w:rPr>
          <w:rFonts w:ascii="Times New Roman" w:hAnsi="Times New Roman" w:cs="Times New Roman"/>
          <w:b/>
          <w:sz w:val="24"/>
          <w:szCs w:val="24"/>
        </w:rPr>
        <w:br w:type="page"/>
      </w:r>
    </w:p>
    <w:p w:rsidR="00BA0CCD" w:rsidRPr="00BA0CCD" w:rsidRDefault="00BA0CCD" w:rsidP="0066697C">
      <w:pPr>
        <w:spacing w:after="120" w:line="312" w:lineRule="auto"/>
        <w:rPr>
          <w:rFonts w:ascii="Times New Roman" w:hAnsi="Times New Roman" w:cs="Times New Roman"/>
          <w:b/>
          <w:sz w:val="24"/>
          <w:szCs w:val="24"/>
          <w:u w:val="single"/>
        </w:rPr>
      </w:pPr>
      <w:r w:rsidRPr="00BA0CCD">
        <w:rPr>
          <w:rFonts w:ascii="Times New Roman" w:hAnsi="Times New Roman" w:cs="Times New Roman"/>
          <w:b/>
          <w:sz w:val="24"/>
          <w:szCs w:val="24"/>
          <w:u w:val="single"/>
        </w:rPr>
        <w:t xml:space="preserve">Ujęcie opisowe </w:t>
      </w:r>
    </w:p>
    <w:p w:rsidR="00D524B2" w:rsidRPr="0066697C" w:rsidRDefault="00D524B2" w:rsidP="0066697C">
      <w:pPr>
        <w:spacing w:after="120" w:line="312" w:lineRule="auto"/>
        <w:rPr>
          <w:rFonts w:ascii="Times New Roman" w:hAnsi="Times New Roman" w:cs="Times New Roman"/>
          <w:b/>
          <w:sz w:val="24"/>
          <w:szCs w:val="24"/>
        </w:rPr>
      </w:pPr>
      <w:r w:rsidRPr="0066697C">
        <w:rPr>
          <w:rFonts w:ascii="Times New Roman" w:hAnsi="Times New Roman" w:cs="Times New Roman"/>
          <w:b/>
          <w:sz w:val="24"/>
          <w:szCs w:val="24"/>
        </w:rPr>
        <w:t>Mocne strony</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rPr>
        <w:t>Na poziomie krajowym</w:t>
      </w:r>
      <w:r w:rsidR="00BA0CCD">
        <w:rPr>
          <w:rFonts w:ascii="Times New Roman" w:hAnsi="Times New Roman" w:cs="Times New Roman"/>
        </w:rPr>
        <w:t xml:space="preserve"> w </w:t>
      </w:r>
      <w:r w:rsidRPr="0066697C">
        <w:rPr>
          <w:rFonts w:ascii="Times New Roman" w:hAnsi="Times New Roman" w:cs="Times New Roman"/>
        </w:rPr>
        <w:t>latach 2002–2020 zaszły duże pozytywne zmiany</w:t>
      </w:r>
      <w:r w:rsidR="00BA0CCD">
        <w:rPr>
          <w:rFonts w:ascii="Times New Roman" w:hAnsi="Times New Roman" w:cs="Times New Roman"/>
        </w:rPr>
        <w:t xml:space="preserve"> w </w:t>
      </w:r>
      <w:r w:rsidRPr="0066697C">
        <w:rPr>
          <w:rFonts w:ascii="Times New Roman" w:hAnsi="Times New Roman" w:cs="Times New Roman"/>
        </w:rPr>
        <w:t>sferze badań</w:t>
      </w:r>
      <w:r w:rsidR="00BA0CCD">
        <w:rPr>
          <w:rFonts w:ascii="Times New Roman" w:hAnsi="Times New Roman" w:cs="Times New Roman"/>
        </w:rPr>
        <w:t xml:space="preserve"> i </w:t>
      </w:r>
      <w:r w:rsidRPr="0066697C">
        <w:rPr>
          <w:rFonts w:ascii="Times New Roman" w:hAnsi="Times New Roman" w:cs="Times New Roman"/>
        </w:rPr>
        <w:t>rozwoju. Za ten wzrost odpowiada przede wszystkim zwiększenie się liczby przedsiębiorstw,</w:t>
      </w:r>
      <w:r w:rsidR="00BA0CCD">
        <w:rPr>
          <w:rFonts w:ascii="Times New Roman" w:hAnsi="Times New Roman" w:cs="Times New Roman"/>
        </w:rPr>
        <w:t xml:space="preserve"> w </w:t>
      </w:r>
      <w:r w:rsidRPr="0066697C">
        <w:rPr>
          <w:rFonts w:ascii="Times New Roman" w:hAnsi="Times New Roman" w:cs="Times New Roman"/>
        </w:rPr>
        <w:t>których są prowadzone działania B+R:</w:t>
      </w:r>
      <w:r w:rsidR="00BA0CCD">
        <w:rPr>
          <w:rFonts w:ascii="Times New Roman" w:hAnsi="Times New Roman" w:cs="Times New Roman"/>
        </w:rPr>
        <w:t xml:space="preserve"> w </w:t>
      </w:r>
      <w:r w:rsidRPr="0066697C">
        <w:rPr>
          <w:rFonts w:ascii="Times New Roman" w:hAnsi="Times New Roman" w:cs="Times New Roman"/>
        </w:rPr>
        <w:t>2002 r. stanowiły one 51% wszystkich jednostek (428),</w:t>
      </w:r>
      <w:r w:rsidR="00BA0CCD">
        <w:rPr>
          <w:rFonts w:ascii="Times New Roman" w:hAnsi="Times New Roman" w:cs="Times New Roman"/>
        </w:rPr>
        <w:t xml:space="preserve"> w </w:t>
      </w:r>
      <w:r w:rsidRPr="0066697C">
        <w:rPr>
          <w:rFonts w:ascii="Times New Roman" w:hAnsi="Times New Roman" w:cs="Times New Roman"/>
        </w:rPr>
        <w:t>2017 r. już 89% (2913). Jednocześnie znacząco zwiększyła się liczba jednostek aktywnych badawczo:</w:t>
      </w:r>
      <w:r w:rsidR="00BA0CCD">
        <w:rPr>
          <w:rFonts w:ascii="Times New Roman" w:hAnsi="Times New Roman" w:cs="Times New Roman"/>
        </w:rPr>
        <w:t xml:space="preserve"> z </w:t>
      </w:r>
      <w:r w:rsidRPr="0066697C">
        <w:rPr>
          <w:rFonts w:ascii="Times New Roman" w:hAnsi="Times New Roman" w:cs="Times New Roman"/>
        </w:rPr>
        <w:t>838</w:t>
      </w:r>
      <w:r w:rsidR="00BA0CCD">
        <w:rPr>
          <w:rFonts w:ascii="Times New Roman" w:hAnsi="Times New Roman" w:cs="Times New Roman"/>
        </w:rPr>
        <w:t xml:space="preserve"> w </w:t>
      </w:r>
      <w:r w:rsidRPr="0066697C">
        <w:rPr>
          <w:rFonts w:ascii="Times New Roman" w:hAnsi="Times New Roman" w:cs="Times New Roman"/>
        </w:rPr>
        <w:t>2002 r. do 3659</w:t>
      </w:r>
      <w:r w:rsidR="00BA0CCD">
        <w:rPr>
          <w:rFonts w:ascii="Times New Roman" w:hAnsi="Times New Roman" w:cs="Times New Roman"/>
        </w:rPr>
        <w:t xml:space="preserve"> w </w:t>
      </w:r>
      <w:r w:rsidRPr="0066697C">
        <w:rPr>
          <w:rFonts w:ascii="Times New Roman" w:hAnsi="Times New Roman" w:cs="Times New Roman"/>
        </w:rPr>
        <w:t>2017 roku. Wzrósł też znacznie udział sektora prywatnego</w:t>
      </w:r>
      <w:r w:rsidR="00BA0CCD">
        <w:rPr>
          <w:rFonts w:ascii="Times New Roman" w:hAnsi="Times New Roman" w:cs="Times New Roman"/>
        </w:rPr>
        <w:t xml:space="preserve"> w </w:t>
      </w:r>
      <w:r w:rsidRPr="0066697C">
        <w:rPr>
          <w:rFonts w:ascii="Times New Roman" w:hAnsi="Times New Roman" w:cs="Times New Roman"/>
        </w:rPr>
        <w:t>wydatkach na B+R (z 24,5%</w:t>
      </w:r>
      <w:r w:rsidR="00BA0CCD">
        <w:rPr>
          <w:rFonts w:ascii="Times New Roman" w:hAnsi="Times New Roman" w:cs="Times New Roman"/>
        </w:rPr>
        <w:t xml:space="preserve"> w </w:t>
      </w:r>
      <w:r w:rsidRPr="0066697C">
        <w:rPr>
          <w:rFonts w:ascii="Times New Roman" w:hAnsi="Times New Roman" w:cs="Times New Roman"/>
        </w:rPr>
        <w:t>2007 r. do 47%</w:t>
      </w:r>
      <w:r w:rsidR="00BA0CCD">
        <w:rPr>
          <w:rFonts w:ascii="Times New Roman" w:hAnsi="Times New Roman" w:cs="Times New Roman"/>
        </w:rPr>
        <w:t xml:space="preserve"> w </w:t>
      </w:r>
      <w:r w:rsidRPr="0066697C">
        <w:rPr>
          <w:rFonts w:ascii="Times New Roman" w:hAnsi="Times New Roman" w:cs="Times New Roman"/>
        </w:rPr>
        <w:t>2018 r.,</w:t>
      </w:r>
      <w:r w:rsidR="00C70A30">
        <w:rPr>
          <w:rFonts w:ascii="Times New Roman" w:hAnsi="Times New Roman" w:cs="Times New Roman"/>
        </w:rPr>
        <w:t xml:space="preserve"> a </w:t>
      </w:r>
      <w:r w:rsidRPr="0066697C">
        <w:rPr>
          <w:rFonts w:ascii="Times New Roman" w:hAnsi="Times New Roman" w:cs="Times New Roman"/>
        </w:rPr>
        <w:t>mierzony</w:t>
      </w:r>
      <w:r w:rsidR="00BA0CCD">
        <w:rPr>
          <w:rFonts w:ascii="Times New Roman" w:hAnsi="Times New Roman" w:cs="Times New Roman"/>
        </w:rPr>
        <w:t xml:space="preserve"> w </w:t>
      </w:r>
      <w:r w:rsidRPr="0066697C">
        <w:rPr>
          <w:rFonts w:ascii="Times New Roman" w:hAnsi="Times New Roman" w:cs="Times New Roman"/>
        </w:rPr>
        <w:t>udziale</w:t>
      </w:r>
      <w:r w:rsidR="00BA0CCD">
        <w:rPr>
          <w:rFonts w:ascii="Times New Roman" w:hAnsi="Times New Roman" w:cs="Times New Roman"/>
        </w:rPr>
        <w:t xml:space="preserve"> w </w:t>
      </w:r>
      <w:r w:rsidRPr="0066697C">
        <w:rPr>
          <w:rFonts w:ascii="Times New Roman" w:hAnsi="Times New Roman" w:cs="Times New Roman"/>
        </w:rPr>
        <w:t>PKB</w:t>
      </w:r>
      <w:r w:rsidR="00BA0CCD">
        <w:rPr>
          <w:rFonts w:ascii="Times New Roman" w:hAnsi="Times New Roman" w:cs="Times New Roman"/>
        </w:rPr>
        <w:t xml:space="preserve"> z </w:t>
      </w:r>
      <w:r w:rsidRPr="0066697C">
        <w:rPr>
          <w:rFonts w:ascii="Times New Roman" w:hAnsi="Times New Roman" w:cs="Times New Roman"/>
        </w:rPr>
        <w:t>0,17% do 0,64% PKB). Wśród wskaźników, których wzrost był znaczący, można wymienić również udział nakładów na B+R</w:t>
      </w:r>
      <w:r w:rsidR="00BA0CCD">
        <w:rPr>
          <w:rFonts w:ascii="Times New Roman" w:hAnsi="Times New Roman" w:cs="Times New Roman"/>
        </w:rPr>
        <w:t xml:space="preserve"> w </w:t>
      </w:r>
      <w:r w:rsidRPr="0066697C">
        <w:rPr>
          <w:rFonts w:ascii="Times New Roman" w:hAnsi="Times New Roman" w:cs="Times New Roman"/>
        </w:rPr>
        <w:t>PKB . Nakłady wewnętrzne na badania</w:t>
      </w:r>
      <w:r w:rsidR="00BA0CCD">
        <w:rPr>
          <w:rFonts w:ascii="Times New Roman" w:hAnsi="Times New Roman" w:cs="Times New Roman"/>
        </w:rPr>
        <w:t xml:space="preserve"> i </w:t>
      </w:r>
      <w:r w:rsidRPr="0066697C">
        <w:rPr>
          <w:rFonts w:ascii="Times New Roman" w:hAnsi="Times New Roman" w:cs="Times New Roman"/>
        </w:rPr>
        <w:t>rozwój wzrosły</w:t>
      </w:r>
      <w:r w:rsidR="00BA0CCD">
        <w:rPr>
          <w:rFonts w:ascii="Times New Roman" w:hAnsi="Times New Roman" w:cs="Times New Roman"/>
        </w:rPr>
        <w:t xml:space="preserve"> z </w:t>
      </w:r>
      <w:r w:rsidRPr="0066697C">
        <w:rPr>
          <w:rFonts w:ascii="Times New Roman" w:hAnsi="Times New Roman" w:cs="Times New Roman"/>
        </w:rPr>
        <w:t>0,58% PKB</w:t>
      </w:r>
      <w:r w:rsidR="00BA0CCD">
        <w:rPr>
          <w:rFonts w:ascii="Times New Roman" w:hAnsi="Times New Roman" w:cs="Times New Roman"/>
        </w:rPr>
        <w:t xml:space="preserve"> w </w:t>
      </w:r>
      <w:r w:rsidRPr="0066697C">
        <w:rPr>
          <w:rFonts w:ascii="Times New Roman" w:hAnsi="Times New Roman" w:cs="Times New Roman"/>
        </w:rPr>
        <w:t>2002 r. do 1,3% PKB</w:t>
      </w:r>
      <w:r w:rsidR="00BA0CCD">
        <w:rPr>
          <w:rFonts w:ascii="Times New Roman" w:hAnsi="Times New Roman" w:cs="Times New Roman"/>
        </w:rPr>
        <w:t xml:space="preserve"> w </w:t>
      </w:r>
      <w:r w:rsidRPr="0066697C">
        <w:rPr>
          <w:rFonts w:ascii="Times New Roman" w:hAnsi="Times New Roman" w:cs="Times New Roman"/>
        </w:rPr>
        <w:t xml:space="preserve">2017 roku. </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rPr>
        <w:t>Polskie regiony charakteryzują się stosunkowo niskimi nakładami na B+R zarówno nominalnie, jak</w:t>
      </w:r>
      <w:r w:rsidR="00BA0CCD">
        <w:rPr>
          <w:rFonts w:ascii="Times New Roman" w:hAnsi="Times New Roman" w:cs="Times New Roman"/>
        </w:rPr>
        <w:t xml:space="preserve"> i w </w:t>
      </w:r>
      <w:r w:rsidRPr="0066697C">
        <w:rPr>
          <w:rFonts w:ascii="Times New Roman" w:hAnsi="Times New Roman" w:cs="Times New Roman"/>
        </w:rPr>
        <w:t>formie udziału</w:t>
      </w:r>
      <w:r w:rsidR="00BA0CCD">
        <w:rPr>
          <w:rFonts w:ascii="Times New Roman" w:hAnsi="Times New Roman" w:cs="Times New Roman"/>
        </w:rPr>
        <w:t xml:space="preserve"> w </w:t>
      </w:r>
      <w:r w:rsidRPr="0066697C">
        <w:rPr>
          <w:rFonts w:ascii="Times New Roman" w:hAnsi="Times New Roman" w:cs="Times New Roman"/>
        </w:rPr>
        <w:t>nakładach na B+R</w:t>
      </w:r>
      <w:r w:rsidR="00BA0CCD">
        <w:rPr>
          <w:rFonts w:ascii="Times New Roman" w:hAnsi="Times New Roman" w:cs="Times New Roman"/>
        </w:rPr>
        <w:t xml:space="preserve"> w </w:t>
      </w:r>
      <w:r w:rsidRPr="0066697C">
        <w:rPr>
          <w:rFonts w:ascii="Times New Roman" w:hAnsi="Times New Roman" w:cs="Times New Roman"/>
        </w:rPr>
        <w:t>PKB. Procesy zachodzące na poziomie województw charakteryzują się dużą dynamiką, co jednak –</w:t>
      </w:r>
      <w:r w:rsidR="00BA0CCD">
        <w:rPr>
          <w:rFonts w:ascii="Times New Roman" w:hAnsi="Times New Roman" w:cs="Times New Roman"/>
        </w:rPr>
        <w:t xml:space="preserve"> w </w:t>
      </w:r>
      <w:r w:rsidRPr="0066697C">
        <w:rPr>
          <w:rFonts w:ascii="Times New Roman" w:hAnsi="Times New Roman" w:cs="Times New Roman"/>
        </w:rPr>
        <w:t>przypadku województw słabiej rozwiniętych – jest efektem niskiej bazy. Stąd też wśród upośledzonych pod tym względem regionów UE, które wykonały</w:t>
      </w:r>
      <w:r w:rsidR="00BA0CCD">
        <w:rPr>
          <w:rFonts w:ascii="Times New Roman" w:hAnsi="Times New Roman" w:cs="Times New Roman"/>
        </w:rPr>
        <w:t xml:space="preserve"> w </w:t>
      </w:r>
      <w:r w:rsidRPr="0066697C">
        <w:rPr>
          <w:rFonts w:ascii="Times New Roman" w:hAnsi="Times New Roman" w:cs="Times New Roman"/>
        </w:rPr>
        <w:t>ostatnich latach olbrzymi skok do przodu, przodują województwa</w:t>
      </w:r>
      <w:r w:rsidR="00BA0CCD">
        <w:rPr>
          <w:rFonts w:ascii="Times New Roman" w:hAnsi="Times New Roman" w:cs="Times New Roman"/>
        </w:rPr>
        <w:t xml:space="preserve"> z </w:t>
      </w:r>
      <w:r w:rsidRPr="0066697C">
        <w:rPr>
          <w:rFonts w:ascii="Times New Roman" w:hAnsi="Times New Roman" w:cs="Times New Roman"/>
        </w:rPr>
        <w:t>Polski: podkarpackie, lubuskie</w:t>
      </w:r>
      <w:r w:rsidR="00BA0CCD">
        <w:rPr>
          <w:rFonts w:ascii="Times New Roman" w:hAnsi="Times New Roman" w:cs="Times New Roman"/>
        </w:rPr>
        <w:t xml:space="preserve"> i </w:t>
      </w:r>
      <w:r w:rsidRPr="0066697C">
        <w:rPr>
          <w:rFonts w:ascii="Times New Roman" w:hAnsi="Times New Roman" w:cs="Times New Roman"/>
        </w:rPr>
        <w:t>podlaskie. Generalnie widoczna jest</w:t>
      </w:r>
      <w:r w:rsidR="00BA0CCD">
        <w:rPr>
          <w:rFonts w:ascii="Times New Roman" w:hAnsi="Times New Roman" w:cs="Times New Roman"/>
        </w:rPr>
        <w:t xml:space="preserve"> w </w:t>
      </w:r>
      <w:r w:rsidRPr="0066697C">
        <w:rPr>
          <w:rFonts w:ascii="Times New Roman" w:hAnsi="Times New Roman" w:cs="Times New Roman"/>
        </w:rPr>
        <w:t>Polsce na poziomie regionalnym zależność: im wyższy dochód na głowę mieszkańca, tym wyższe nakłady na badania</w:t>
      </w:r>
      <w:r w:rsidR="00BA0CCD">
        <w:rPr>
          <w:rFonts w:ascii="Times New Roman" w:hAnsi="Times New Roman" w:cs="Times New Roman"/>
        </w:rPr>
        <w:t xml:space="preserve"> i </w:t>
      </w:r>
      <w:r w:rsidRPr="0066697C">
        <w:rPr>
          <w:rFonts w:ascii="Times New Roman" w:hAnsi="Times New Roman" w:cs="Times New Roman"/>
        </w:rPr>
        <w:t>rozwój (zaledwie</w:t>
      </w:r>
      <w:r w:rsidR="00BA0CCD">
        <w:rPr>
          <w:rFonts w:ascii="Times New Roman" w:hAnsi="Times New Roman" w:cs="Times New Roman"/>
        </w:rPr>
        <w:t xml:space="preserve"> w </w:t>
      </w:r>
      <w:r w:rsidRPr="0066697C">
        <w:rPr>
          <w:rFonts w:ascii="Times New Roman" w:hAnsi="Times New Roman" w:cs="Times New Roman"/>
        </w:rPr>
        <w:t>przypadku kilku województw względnie wyższe nakłady na B+R nie przyczyniły się do względnego wzrostu zamożności przeciętnego obywatela województw). Województwa można podzielić na kilka grup: na niezamożne doganiające, na zamożne zwiększające nakłady na B+R</w:t>
      </w:r>
      <w:r w:rsidR="00BA0CCD">
        <w:rPr>
          <w:rFonts w:ascii="Times New Roman" w:hAnsi="Times New Roman" w:cs="Times New Roman"/>
        </w:rPr>
        <w:t xml:space="preserve"> i </w:t>
      </w:r>
      <w:r w:rsidRPr="0066697C">
        <w:rPr>
          <w:rFonts w:ascii="Times New Roman" w:hAnsi="Times New Roman" w:cs="Times New Roman"/>
        </w:rPr>
        <w:t>na województwa, które tracą, czyli zwiększają dystans. Niekwestionowanym liderem pozostaje Mazowsze, które jest raczej nie do dogonienia przez pozostałe województwa.</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rPr>
        <w:t>Przeprowadzone badania pokazują, że polscy przedsiębiorcy chętnie korzystają</w:t>
      </w:r>
      <w:r w:rsidR="00BA0CCD">
        <w:rPr>
          <w:rFonts w:ascii="Times New Roman" w:hAnsi="Times New Roman" w:cs="Times New Roman"/>
        </w:rPr>
        <w:t xml:space="preserve"> z </w:t>
      </w:r>
      <w:r w:rsidRPr="0066697C">
        <w:rPr>
          <w:rFonts w:ascii="Times New Roman" w:hAnsi="Times New Roman" w:cs="Times New Roman"/>
        </w:rPr>
        <w:t>inicjatyw systemowych wspierających ich działalność</w:t>
      </w:r>
      <w:r w:rsidR="00BA0CCD">
        <w:rPr>
          <w:rFonts w:ascii="Times New Roman" w:hAnsi="Times New Roman" w:cs="Times New Roman"/>
        </w:rPr>
        <w:t xml:space="preserve"> w </w:t>
      </w:r>
      <w:r w:rsidRPr="0066697C">
        <w:rPr>
          <w:rFonts w:ascii="Times New Roman" w:hAnsi="Times New Roman" w:cs="Times New Roman"/>
        </w:rPr>
        <w:t xml:space="preserve">obszarze badawczo-rozwojowym </w:t>
      </w:r>
      <w:r w:rsidR="00BA0CCD">
        <w:rPr>
          <w:rFonts w:ascii="Times New Roman" w:hAnsi="Times New Roman" w:cs="Times New Roman"/>
        </w:rPr>
        <w:t>i </w:t>
      </w:r>
      <w:r w:rsidRPr="0066697C">
        <w:rPr>
          <w:rFonts w:ascii="Times New Roman" w:hAnsi="Times New Roman" w:cs="Times New Roman"/>
        </w:rPr>
        <w:t>coraz więcej wydają na B+R</w:t>
      </w:r>
      <w:r w:rsidR="00BA0CCD">
        <w:rPr>
          <w:rFonts w:ascii="Times New Roman" w:hAnsi="Times New Roman" w:cs="Times New Roman"/>
        </w:rPr>
        <w:t xml:space="preserve"> w </w:t>
      </w:r>
      <w:r w:rsidRPr="0066697C">
        <w:rPr>
          <w:rFonts w:ascii="Times New Roman" w:hAnsi="Times New Roman" w:cs="Times New Roman"/>
        </w:rPr>
        <w:t>stosunku do swoich przychodów operacyjnych. Na przestrzeni lat widać, że udział przychodów generowanych na wynikach B+R</w:t>
      </w:r>
      <w:r w:rsidR="00BA0CCD">
        <w:rPr>
          <w:rFonts w:ascii="Times New Roman" w:hAnsi="Times New Roman" w:cs="Times New Roman"/>
        </w:rPr>
        <w:t xml:space="preserve"> w </w:t>
      </w:r>
      <w:r w:rsidRPr="0066697C">
        <w:rPr>
          <w:rFonts w:ascii="Times New Roman" w:hAnsi="Times New Roman" w:cs="Times New Roman"/>
        </w:rPr>
        <w:t>przychodach całkowitych jest coraz większy, bez względu na wielkość przedsiębiorstwa.</w:t>
      </w:r>
      <w:r w:rsidR="00BA0CCD">
        <w:rPr>
          <w:rFonts w:ascii="Times New Roman" w:hAnsi="Times New Roman" w:cs="Times New Roman"/>
        </w:rPr>
        <w:t xml:space="preserve"> </w:t>
      </w:r>
      <w:r w:rsidR="00E53144">
        <w:rPr>
          <w:rFonts w:ascii="Times New Roman" w:hAnsi="Times New Roman" w:cs="Times New Roman"/>
        </w:rPr>
        <w:t>W</w:t>
      </w:r>
      <w:r w:rsidR="00BA0CCD">
        <w:rPr>
          <w:rFonts w:ascii="Times New Roman" w:hAnsi="Times New Roman" w:cs="Times New Roman"/>
        </w:rPr>
        <w:t> </w:t>
      </w:r>
      <w:r w:rsidRPr="0066697C">
        <w:rPr>
          <w:rFonts w:ascii="Times New Roman" w:hAnsi="Times New Roman" w:cs="Times New Roman"/>
        </w:rPr>
        <w:t>2014 roku wyniósł średnio 16,62%,</w:t>
      </w:r>
      <w:r w:rsidR="00C70A30">
        <w:rPr>
          <w:rFonts w:ascii="Times New Roman" w:hAnsi="Times New Roman" w:cs="Times New Roman"/>
        </w:rPr>
        <w:t xml:space="preserve"> a </w:t>
      </w:r>
      <w:r w:rsidR="00BA0CCD">
        <w:rPr>
          <w:rFonts w:ascii="Times New Roman" w:hAnsi="Times New Roman" w:cs="Times New Roman"/>
        </w:rPr>
        <w:t>w </w:t>
      </w:r>
      <w:r w:rsidRPr="0066697C">
        <w:rPr>
          <w:rFonts w:ascii="Times New Roman" w:hAnsi="Times New Roman" w:cs="Times New Roman"/>
        </w:rPr>
        <w:t>2018 r. – 20,34%.</w:t>
      </w:r>
      <w:r w:rsidR="00BA0CCD">
        <w:rPr>
          <w:rFonts w:ascii="Times New Roman" w:hAnsi="Times New Roman" w:cs="Times New Roman"/>
        </w:rPr>
        <w:t xml:space="preserve"> w </w:t>
      </w:r>
      <w:r w:rsidRPr="0066697C">
        <w:rPr>
          <w:rFonts w:ascii="Times New Roman" w:hAnsi="Times New Roman" w:cs="Times New Roman"/>
        </w:rPr>
        <w:t>latach 2011-2018</w:t>
      </w:r>
      <w:r w:rsidR="00BA0CCD">
        <w:rPr>
          <w:rFonts w:ascii="Times New Roman" w:hAnsi="Times New Roman" w:cs="Times New Roman"/>
        </w:rPr>
        <w:t xml:space="preserve"> w </w:t>
      </w:r>
      <w:r w:rsidRPr="0066697C">
        <w:rPr>
          <w:rFonts w:ascii="Times New Roman" w:hAnsi="Times New Roman" w:cs="Times New Roman"/>
        </w:rPr>
        <w:t>skali kraju innowacje produktowe zostały wdrożone przez 21,5% mikroprzedsiębiorstw. Rolnicy są mniej skłonni do inwestycji</w:t>
      </w:r>
      <w:r w:rsidR="00BA0CCD">
        <w:rPr>
          <w:rFonts w:ascii="Times New Roman" w:hAnsi="Times New Roman" w:cs="Times New Roman"/>
        </w:rPr>
        <w:t xml:space="preserve"> w </w:t>
      </w:r>
      <w:r w:rsidRPr="0066697C">
        <w:rPr>
          <w:rFonts w:ascii="Times New Roman" w:hAnsi="Times New Roman" w:cs="Times New Roman"/>
        </w:rPr>
        <w:t>rozwiązania innowacyjne, chyba że mieli styczność</w:t>
      </w:r>
      <w:r w:rsidR="00BA0CCD">
        <w:rPr>
          <w:rFonts w:ascii="Times New Roman" w:hAnsi="Times New Roman" w:cs="Times New Roman"/>
        </w:rPr>
        <w:t xml:space="preserve"> z </w:t>
      </w:r>
      <w:r w:rsidRPr="0066697C">
        <w:rPr>
          <w:rFonts w:ascii="Times New Roman" w:hAnsi="Times New Roman" w:cs="Times New Roman"/>
        </w:rPr>
        <w:t>tego rodzaju rozwiązaniami wprowadzonymi</w:t>
      </w:r>
      <w:r w:rsidR="00BA0CCD">
        <w:rPr>
          <w:rFonts w:ascii="Times New Roman" w:hAnsi="Times New Roman" w:cs="Times New Roman"/>
        </w:rPr>
        <w:t xml:space="preserve"> z </w:t>
      </w:r>
      <w:r w:rsidRPr="0066697C">
        <w:rPr>
          <w:rFonts w:ascii="Times New Roman" w:hAnsi="Times New Roman" w:cs="Times New Roman"/>
        </w:rPr>
        <w:t>powodzeniem</w:t>
      </w:r>
      <w:r w:rsidR="00BA0CCD">
        <w:rPr>
          <w:rFonts w:ascii="Times New Roman" w:hAnsi="Times New Roman" w:cs="Times New Roman"/>
        </w:rPr>
        <w:t xml:space="preserve"> w </w:t>
      </w:r>
      <w:r w:rsidRPr="0066697C">
        <w:rPr>
          <w:rFonts w:ascii="Times New Roman" w:hAnsi="Times New Roman" w:cs="Times New Roman"/>
        </w:rPr>
        <w:t>znanych im gospodarstwach rolnych.</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eastAsia="Calibri" w:hAnsi="Times New Roman" w:cs="Times New Roman"/>
          <w:b/>
          <w:bCs/>
        </w:rPr>
        <w:t>W Polsce działa już wiele Instytucji Otoczenia Biznesu (IOB), część</w:t>
      </w:r>
      <w:r w:rsidR="00BA0CCD">
        <w:rPr>
          <w:rFonts w:ascii="Times New Roman" w:eastAsia="Calibri" w:hAnsi="Times New Roman" w:cs="Times New Roman"/>
          <w:b/>
          <w:bCs/>
        </w:rPr>
        <w:t xml:space="preserve"> z </w:t>
      </w:r>
      <w:r w:rsidRPr="0066697C">
        <w:rPr>
          <w:rFonts w:ascii="Times New Roman" w:eastAsia="Calibri" w:hAnsi="Times New Roman" w:cs="Times New Roman"/>
          <w:b/>
          <w:bCs/>
        </w:rPr>
        <w:t>nich to instytucje lokalne</w:t>
      </w:r>
      <w:r w:rsidR="00BA0CCD">
        <w:rPr>
          <w:rFonts w:ascii="Times New Roman" w:eastAsia="Calibri" w:hAnsi="Times New Roman" w:cs="Times New Roman"/>
          <w:b/>
          <w:bCs/>
        </w:rPr>
        <w:t xml:space="preserve"> i </w:t>
      </w:r>
      <w:r w:rsidRPr="0066697C">
        <w:rPr>
          <w:rFonts w:ascii="Times New Roman" w:eastAsia="Calibri" w:hAnsi="Times New Roman" w:cs="Times New Roman"/>
          <w:b/>
          <w:bCs/>
        </w:rPr>
        <w:t>regionalne</w:t>
      </w:r>
      <w:r w:rsidRPr="0066697C">
        <w:rPr>
          <w:rFonts w:ascii="Times New Roman" w:eastAsia="Calibri" w:hAnsi="Times New Roman" w:cs="Times New Roman"/>
          <w:bCs/>
        </w:rPr>
        <w:t>. Zgodnie ze statystykami podanymi</w:t>
      </w:r>
      <w:r w:rsidR="00BA0CCD">
        <w:rPr>
          <w:rFonts w:ascii="Times New Roman" w:eastAsia="Calibri" w:hAnsi="Times New Roman" w:cs="Times New Roman"/>
          <w:bCs/>
        </w:rPr>
        <w:t xml:space="preserve"> w </w:t>
      </w:r>
      <w:r w:rsidRPr="0066697C">
        <w:rPr>
          <w:rFonts w:ascii="Times New Roman" w:eastAsia="Calibri" w:hAnsi="Times New Roman" w:cs="Times New Roman"/>
          <w:bCs/>
        </w:rPr>
        <w:t>raporcie „Ośrodki innowacji</w:t>
      </w:r>
      <w:r w:rsidR="00BA0CCD">
        <w:rPr>
          <w:rFonts w:ascii="Times New Roman" w:eastAsia="Calibri" w:hAnsi="Times New Roman" w:cs="Times New Roman"/>
          <w:bCs/>
        </w:rPr>
        <w:t xml:space="preserve"> i </w:t>
      </w:r>
      <w:r w:rsidRPr="0066697C">
        <w:rPr>
          <w:rFonts w:ascii="Times New Roman" w:eastAsia="Calibri" w:hAnsi="Times New Roman" w:cs="Times New Roman"/>
          <w:bCs/>
        </w:rPr>
        <w:t>przedsiębiorczości</w:t>
      </w:r>
      <w:r w:rsidR="00BA0CCD">
        <w:rPr>
          <w:rFonts w:ascii="Times New Roman" w:eastAsia="Calibri" w:hAnsi="Times New Roman" w:cs="Times New Roman"/>
          <w:bCs/>
        </w:rPr>
        <w:t xml:space="preserve"> w </w:t>
      </w:r>
      <w:r w:rsidRPr="0066697C">
        <w:rPr>
          <w:rFonts w:ascii="Times New Roman" w:eastAsia="Calibri" w:hAnsi="Times New Roman" w:cs="Times New Roman"/>
          <w:bCs/>
        </w:rPr>
        <w:t>Polsce” przygotowanego</w:t>
      </w:r>
      <w:r w:rsidR="00BA0CCD">
        <w:rPr>
          <w:rFonts w:ascii="Times New Roman" w:eastAsia="Calibri" w:hAnsi="Times New Roman" w:cs="Times New Roman"/>
          <w:bCs/>
        </w:rPr>
        <w:t xml:space="preserve"> w </w:t>
      </w:r>
      <w:r w:rsidRPr="0066697C">
        <w:rPr>
          <w:rFonts w:ascii="Times New Roman" w:eastAsia="Calibri" w:hAnsi="Times New Roman" w:cs="Times New Roman"/>
          <w:bCs/>
        </w:rPr>
        <w:t>2018 roku przez PARP</w:t>
      </w:r>
      <w:r w:rsidR="00BA0CCD">
        <w:rPr>
          <w:rFonts w:ascii="Times New Roman" w:eastAsia="Calibri" w:hAnsi="Times New Roman" w:cs="Times New Roman"/>
          <w:bCs/>
        </w:rPr>
        <w:t xml:space="preserve"> w </w:t>
      </w:r>
      <w:r w:rsidRPr="0066697C">
        <w:rPr>
          <w:rFonts w:ascii="Times New Roman" w:eastAsia="Calibri" w:hAnsi="Times New Roman" w:cs="Times New Roman"/>
          <w:bCs/>
        </w:rPr>
        <w:t>Polsce działają 442 podmioty aktywnie wspierające rozwój innowacyjności</w:t>
      </w:r>
      <w:r w:rsidR="00BA0CCD">
        <w:rPr>
          <w:rFonts w:ascii="Times New Roman" w:eastAsia="Calibri" w:hAnsi="Times New Roman" w:cs="Times New Roman"/>
          <w:bCs/>
        </w:rPr>
        <w:t xml:space="preserve"> i </w:t>
      </w:r>
      <w:r w:rsidRPr="0066697C">
        <w:rPr>
          <w:rFonts w:ascii="Times New Roman" w:eastAsia="Calibri" w:hAnsi="Times New Roman" w:cs="Times New Roman"/>
          <w:bCs/>
        </w:rPr>
        <w:t>przedsiębiorczości,</w:t>
      </w:r>
      <w:r w:rsidR="00BA0CCD">
        <w:rPr>
          <w:rFonts w:ascii="Times New Roman" w:eastAsia="Calibri" w:hAnsi="Times New Roman" w:cs="Times New Roman"/>
          <w:bCs/>
        </w:rPr>
        <w:t xml:space="preserve"> w </w:t>
      </w:r>
      <w:r w:rsidRPr="0066697C">
        <w:rPr>
          <w:rFonts w:ascii="Times New Roman" w:eastAsia="Calibri" w:hAnsi="Times New Roman" w:cs="Times New Roman"/>
          <w:bCs/>
        </w:rPr>
        <w:t xml:space="preserve">tym 37 parków technologicznych, 23 inkubatory technologiczne, 55 centrów transferu technologii, 20 akademickich inkubatorów przedsiębiorczości, 39 centrów innowacji, 37 inkubatorów przedsiębiorczości, 151 ośrodków szkoleniowo-doradczych, 58 funduszy pożyczkowych, 52 fundusze poręczeń kredytowych oraz 151 ośrodków szkoleniowo-doradczych. </w:t>
      </w:r>
      <w:r w:rsidRPr="0066697C">
        <w:rPr>
          <w:rFonts w:ascii="Times New Roman" w:eastAsia="Calibri" w:hAnsi="Times New Roman" w:cs="Times New Roman"/>
          <w:b/>
          <w:bCs/>
        </w:rPr>
        <w:t>Tylko niewielka część</w:t>
      </w:r>
      <w:r w:rsidR="00BA0CCD">
        <w:rPr>
          <w:rFonts w:ascii="Times New Roman" w:eastAsia="Calibri" w:hAnsi="Times New Roman" w:cs="Times New Roman"/>
          <w:b/>
          <w:bCs/>
        </w:rPr>
        <w:t xml:space="preserve"> z </w:t>
      </w:r>
      <w:r w:rsidRPr="0066697C">
        <w:rPr>
          <w:rFonts w:ascii="Times New Roman" w:eastAsia="Calibri" w:hAnsi="Times New Roman" w:cs="Times New Roman"/>
          <w:b/>
          <w:bCs/>
        </w:rPr>
        <w:t>tych IOB zajmuje się tematyką sektora rolno-spożywczego, między innymi dlatego, że</w:t>
      </w:r>
      <w:r w:rsidR="00BA0CCD">
        <w:rPr>
          <w:rFonts w:ascii="Times New Roman" w:eastAsia="Calibri" w:hAnsi="Times New Roman" w:cs="Times New Roman"/>
          <w:b/>
          <w:bCs/>
        </w:rPr>
        <w:t xml:space="preserve"> w </w:t>
      </w:r>
      <w:r w:rsidRPr="0066697C">
        <w:rPr>
          <w:rFonts w:ascii="Times New Roman" w:eastAsia="Calibri" w:hAnsi="Times New Roman" w:cs="Times New Roman"/>
          <w:b/>
          <w:bCs/>
        </w:rPr>
        <w:t>kraju funkcjonuje odrębna grupa podmiotów AKIS</w:t>
      </w:r>
      <w:r w:rsidRPr="0066697C">
        <w:rPr>
          <w:rFonts w:ascii="Times New Roman" w:eastAsia="Calibri" w:hAnsi="Times New Roman" w:cs="Times New Roman"/>
          <w:bCs/>
        </w:rPr>
        <w:t>, do których należą m.in. sieć doradztwa rolniczego, instytuty nadzorowane przez MRiRW, Izby rolnicze czy bakowość spółdzielcza</w:t>
      </w:r>
      <w:r w:rsidR="00BA0CCD">
        <w:rPr>
          <w:rFonts w:ascii="Times New Roman" w:eastAsia="Calibri" w:hAnsi="Times New Roman" w:cs="Times New Roman"/>
          <w:bCs/>
        </w:rPr>
        <w:t xml:space="preserve"> i </w:t>
      </w:r>
      <w:r w:rsidRPr="0066697C">
        <w:rPr>
          <w:rFonts w:ascii="Times New Roman" w:eastAsia="Calibri" w:hAnsi="Times New Roman" w:cs="Times New Roman"/>
          <w:bCs/>
        </w:rPr>
        <w:t xml:space="preserve">media rolnicze. </w:t>
      </w:r>
      <w:r w:rsidRPr="0066697C">
        <w:rPr>
          <w:rFonts w:ascii="Times New Roman" w:hAnsi="Times New Roman" w:cs="Times New Roman"/>
          <w:b/>
        </w:rPr>
        <w:t>System doradztwa rolniczego</w:t>
      </w:r>
      <w:r w:rsidR="00BA0CCD">
        <w:rPr>
          <w:rFonts w:ascii="Times New Roman" w:hAnsi="Times New Roman" w:cs="Times New Roman"/>
          <w:b/>
        </w:rPr>
        <w:t xml:space="preserve"> w </w:t>
      </w:r>
      <w:r w:rsidRPr="0066697C">
        <w:rPr>
          <w:rFonts w:ascii="Times New Roman" w:hAnsi="Times New Roman" w:cs="Times New Roman"/>
          <w:b/>
        </w:rPr>
        <w:t>Polsce ma charakter publiczno-prywatny</w:t>
      </w:r>
      <w:r w:rsidRPr="0066697C">
        <w:rPr>
          <w:rFonts w:ascii="Times New Roman" w:hAnsi="Times New Roman" w:cs="Times New Roman"/>
        </w:rPr>
        <w:t>. Doradztwo rolnicze świadczą wojewódzkie ośrodki doradztwa rolniczego (ODR-y), izby rolnicze, prywatne podmioty doradcze, organizacje</w:t>
      </w:r>
      <w:r w:rsidR="00BA0CCD">
        <w:rPr>
          <w:rFonts w:ascii="Times New Roman" w:hAnsi="Times New Roman" w:cs="Times New Roman"/>
        </w:rPr>
        <w:t xml:space="preserve"> i </w:t>
      </w:r>
      <w:r w:rsidRPr="0066697C">
        <w:rPr>
          <w:rFonts w:ascii="Times New Roman" w:hAnsi="Times New Roman" w:cs="Times New Roman"/>
        </w:rPr>
        <w:t>związki branżowe producentów rolnych, instytuty badawcze resortu rolnictwa</w:t>
      </w:r>
      <w:r w:rsidR="00BA0CCD">
        <w:rPr>
          <w:rFonts w:ascii="Times New Roman" w:hAnsi="Times New Roman" w:cs="Times New Roman"/>
        </w:rPr>
        <w:t xml:space="preserve"> i </w:t>
      </w:r>
      <w:r w:rsidRPr="0066697C">
        <w:rPr>
          <w:rFonts w:ascii="Times New Roman" w:hAnsi="Times New Roman" w:cs="Times New Roman"/>
        </w:rPr>
        <w:t>wyższe uczelnie. Ze względu na potencjał kadrowy, posiadaną bazę szkoleniowo-biurową, doświadczenie oraz strukturę organizacyjną, instytucjami</w:t>
      </w:r>
      <w:r w:rsidR="00C70A30">
        <w:rPr>
          <w:rFonts w:ascii="Times New Roman" w:hAnsi="Times New Roman" w:cs="Times New Roman"/>
        </w:rPr>
        <w:t xml:space="preserve"> o </w:t>
      </w:r>
      <w:r w:rsidRPr="0066697C">
        <w:rPr>
          <w:rFonts w:ascii="Times New Roman" w:hAnsi="Times New Roman" w:cs="Times New Roman"/>
        </w:rPr>
        <w:t>największym znaczeniu</w:t>
      </w:r>
      <w:r w:rsidR="00BA0CCD">
        <w:rPr>
          <w:rFonts w:ascii="Times New Roman" w:hAnsi="Times New Roman" w:cs="Times New Roman"/>
        </w:rPr>
        <w:t xml:space="preserve"> i </w:t>
      </w:r>
      <w:r w:rsidRPr="0066697C">
        <w:rPr>
          <w:rFonts w:ascii="Times New Roman" w:hAnsi="Times New Roman" w:cs="Times New Roman"/>
        </w:rPr>
        <w:t xml:space="preserve">zakresie świadczenia usług doradczych są </w:t>
      </w:r>
      <w:r w:rsidRPr="0066697C">
        <w:rPr>
          <w:rFonts w:ascii="Times New Roman" w:hAnsi="Times New Roman" w:cs="Times New Roman"/>
          <w:b/>
        </w:rPr>
        <w:t>wojewódzkie ośrodki doradztwa rolniczego zlokalizowane</w:t>
      </w:r>
      <w:r w:rsidR="00BA0CCD">
        <w:rPr>
          <w:rFonts w:ascii="Times New Roman" w:hAnsi="Times New Roman" w:cs="Times New Roman"/>
          <w:b/>
        </w:rPr>
        <w:t xml:space="preserve"> w </w:t>
      </w:r>
      <w:r w:rsidRPr="0066697C">
        <w:rPr>
          <w:rFonts w:ascii="Times New Roman" w:hAnsi="Times New Roman" w:cs="Times New Roman"/>
          <w:b/>
        </w:rPr>
        <w:t>16 województwach,</w:t>
      </w:r>
      <w:r w:rsidR="00C70A30">
        <w:rPr>
          <w:rFonts w:ascii="Times New Roman" w:hAnsi="Times New Roman" w:cs="Times New Roman"/>
          <w:b/>
        </w:rPr>
        <w:t xml:space="preserve"> a </w:t>
      </w:r>
      <w:r w:rsidRPr="0066697C">
        <w:rPr>
          <w:rFonts w:ascii="Times New Roman" w:hAnsi="Times New Roman" w:cs="Times New Roman"/>
          <w:b/>
        </w:rPr>
        <w:t>świadczące usługi również na poziomie powiatów</w:t>
      </w:r>
      <w:r w:rsidR="00BA0CCD">
        <w:rPr>
          <w:rFonts w:ascii="Times New Roman" w:hAnsi="Times New Roman" w:cs="Times New Roman"/>
          <w:b/>
        </w:rPr>
        <w:t xml:space="preserve"> i </w:t>
      </w:r>
      <w:r w:rsidRPr="0066697C">
        <w:rPr>
          <w:rFonts w:ascii="Times New Roman" w:hAnsi="Times New Roman" w:cs="Times New Roman"/>
          <w:b/>
        </w:rPr>
        <w:t>gmin</w:t>
      </w:r>
      <w:r w:rsidRPr="0066697C">
        <w:rPr>
          <w:rFonts w:ascii="Times New Roman" w:hAnsi="Times New Roman" w:cs="Times New Roman"/>
        </w:rPr>
        <w:t>. Jednostki doradztwa rolniczego finansowane są</w:t>
      </w:r>
      <w:r w:rsidR="00BA0CCD">
        <w:rPr>
          <w:rFonts w:ascii="Times New Roman" w:hAnsi="Times New Roman" w:cs="Times New Roman"/>
        </w:rPr>
        <w:t xml:space="preserve"> z </w:t>
      </w:r>
      <w:r w:rsidRPr="0066697C">
        <w:rPr>
          <w:rFonts w:ascii="Times New Roman" w:hAnsi="Times New Roman" w:cs="Times New Roman"/>
        </w:rPr>
        <w:t>dotacji celowej otrzymywanej</w:t>
      </w:r>
      <w:r w:rsidR="00BA0CCD">
        <w:rPr>
          <w:rFonts w:ascii="Times New Roman" w:hAnsi="Times New Roman" w:cs="Times New Roman"/>
        </w:rPr>
        <w:t xml:space="preserve"> z </w:t>
      </w:r>
      <w:r w:rsidRPr="0066697C">
        <w:rPr>
          <w:rFonts w:ascii="Times New Roman" w:hAnsi="Times New Roman" w:cs="Times New Roman"/>
        </w:rPr>
        <w:t>budżetu państwa, przychodów</w:t>
      </w:r>
      <w:r w:rsidR="00BA0CCD">
        <w:rPr>
          <w:rFonts w:ascii="Times New Roman" w:hAnsi="Times New Roman" w:cs="Times New Roman"/>
        </w:rPr>
        <w:t xml:space="preserve"> z </w:t>
      </w:r>
      <w:r w:rsidRPr="0066697C">
        <w:rPr>
          <w:rFonts w:ascii="Times New Roman" w:hAnsi="Times New Roman" w:cs="Times New Roman"/>
        </w:rPr>
        <w:t>tytułu prowadzonej działalności gospodarczej, funduszu leśnego</w:t>
      </w:r>
      <w:r w:rsidR="00BA0CCD">
        <w:rPr>
          <w:rFonts w:ascii="Times New Roman" w:hAnsi="Times New Roman" w:cs="Times New Roman"/>
        </w:rPr>
        <w:t xml:space="preserve"> i </w:t>
      </w:r>
      <w:r w:rsidRPr="0066697C">
        <w:rPr>
          <w:rFonts w:ascii="Times New Roman" w:hAnsi="Times New Roman" w:cs="Times New Roman"/>
        </w:rPr>
        <w:t>przychodów</w:t>
      </w:r>
      <w:r w:rsidR="00BA0CCD">
        <w:rPr>
          <w:rFonts w:ascii="Times New Roman" w:hAnsi="Times New Roman" w:cs="Times New Roman"/>
        </w:rPr>
        <w:t xml:space="preserve"> z </w:t>
      </w:r>
      <w:r w:rsidRPr="0066697C">
        <w:rPr>
          <w:rFonts w:ascii="Times New Roman" w:hAnsi="Times New Roman" w:cs="Times New Roman"/>
        </w:rPr>
        <w:t xml:space="preserve">innych źródeł. </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rPr>
        <w:t>Jednostką wspierającą realizację zadań doradców</w:t>
      </w:r>
      <w:r w:rsidR="00BA0CCD">
        <w:rPr>
          <w:rFonts w:ascii="Times New Roman" w:hAnsi="Times New Roman" w:cs="Times New Roman"/>
        </w:rPr>
        <w:t xml:space="preserve"> w </w:t>
      </w:r>
      <w:r w:rsidRPr="0066697C">
        <w:rPr>
          <w:rFonts w:ascii="Times New Roman" w:hAnsi="Times New Roman" w:cs="Times New Roman"/>
        </w:rPr>
        <w:t>ODR,</w:t>
      </w:r>
      <w:r w:rsidR="00BA0CCD">
        <w:rPr>
          <w:rFonts w:ascii="Times New Roman" w:hAnsi="Times New Roman" w:cs="Times New Roman"/>
        </w:rPr>
        <w:t xml:space="preserve"> w </w:t>
      </w:r>
      <w:r w:rsidRPr="0066697C">
        <w:rPr>
          <w:rFonts w:ascii="Times New Roman" w:hAnsi="Times New Roman" w:cs="Times New Roman"/>
        </w:rPr>
        <w:t>szczególności</w:t>
      </w:r>
      <w:r w:rsidR="00BA0CCD">
        <w:rPr>
          <w:rFonts w:ascii="Times New Roman" w:hAnsi="Times New Roman" w:cs="Times New Roman"/>
        </w:rPr>
        <w:t xml:space="preserve"> w </w:t>
      </w:r>
      <w:r w:rsidRPr="0066697C">
        <w:rPr>
          <w:rFonts w:ascii="Times New Roman" w:hAnsi="Times New Roman" w:cs="Times New Roman"/>
        </w:rPr>
        <w:t>zakresie zapewnienia odpowiednich szkoleń dla doradców, jest Centrum Doradztwa Rolniczego (CDR)</w:t>
      </w:r>
      <w:r w:rsidR="00BA0CCD">
        <w:rPr>
          <w:rFonts w:ascii="Times New Roman" w:hAnsi="Times New Roman" w:cs="Times New Roman"/>
        </w:rPr>
        <w:t xml:space="preserve"> w </w:t>
      </w:r>
      <w:r w:rsidRPr="0066697C">
        <w:rPr>
          <w:rFonts w:ascii="Times New Roman" w:hAnsi="Times New Roman" w:cs="Times New Roman"/>
        </w:rPr>
        <w:t>Brwinowie wraz</w:t>
      </w:r>
      <w:r w:rsidR="00BA0CCD">
        <w:rPr>
          <w:rFonts w:ascii="Times New Roman" w:hAnsi="Times New Roman" w:cs="Times New Roman"/>
        </w:rPr>
        <w:t xml:space="preserve"> z </w:t>
      </w:r>
      <w:r w:rsidRPr="0066697C">
        <w:rPr>
          <w:rFonts w:ascii="Times New Roman" w:hAnsi="Times New Roman" w:cs="Times New Roman"/>
        </w:rPr>
        <w:t>oddziałami</w:t>
      </w:r>
      <w:r w:rsidR="00BA0CCD">
        <w:rPr>
          <w:rFonts w:ascii="Times New Roman" w:hAnsi="Times New Roman" w:cs="Times New Roman"/>
        </w:rPr>
        <w:t xml:space="preserve"> w </w:t>
      </w:r>
      <w:r w:rsidRPr="0066697C">
        <w:rPr>
          <w:rFonts w:ascii="Times New Roman" w:hAnsi="Times New Roman" w:cs="Times New Roman"/>
        </w:rPr>
        <w:t>Krakowie, Poznaniu, Radomiu</w:t>
      </w:r>
      <w:r w:rsidR="00BA0CCD">
        <w:rPr>
          <w:rFonts w:ascii="Times New Roman" w:hAnsi="Times New Roman" w:cs="Times New Roman"/>
        </w:rPr>
        <w:t xml:space="preserve"> i </w:t>
      </w:r>
      <w:r w:rsidRPr="0066697C">
        <w:rPr>
          <w:rFonts w:ascii="Times New Roman" w:hAnsi="Times New Roman" w:cs="Times New Roman"/>
        </w:rPr>
        <w:t>Warszawie. Głównym celem działalności Centrum Doradztwa Rolniczego</w:t>
      </w:r>
      <w:r w:rsidR="00BA0CCD">
        <w:rPr>
          <w:rFonts w:ascii="Times New Roman" w:hAnsi="Times New Roman" w:cs="Times New Roman"/>
        </w:rPr>
        <w:t xml:space="preserve"> w </w:t>
      </w:r>
      <w:r w:rsidRPr="0066697C">
        <w:rPr>
          <w:rFonts w:ascii="Times New Roman" w:hAnsi="Times New Roman" w:cs="Times New Roman"/>
        </w:rPr>
        <w:t>Brwinowie jest doskonalenie wiedzy</w:t>
      </w:r>
      <w:r w:rsidR="00BA0CCD">
        <w:rPr>
          <w:rFonts w:ascii="Times New Roman" w:hAnsi="Times New Roman" w:cs="Times New Roman"/>
        </w:rPr>
        <w:t xml:space="preserve"> i </w:t>
      </w:r>
      <w:r w:rsidRPr="0066697C">
        <w:rPr>
          <w:rFonts w:ascii="Times New Roman" w:hAnsi="Times New Roman" w:cs="Times New Roman"/>
        </w:rPr>
        <w:t>umiejętności kadry doradczej oraz podnoszenie</w:t>
      </w:r>
      <w:r w:rsidR="00BA0CCD">
        <w:rPr>
          <w:rFonts w:ascii="Times New Roman" w:hAnsi="Times New Roman" w:cs="Times New Roman"/>
        </w:rPr>
        <w:t xml:space="preserve"> i </w:t>
      </w:r>
      <w:r w:rsidRPr="0066697C">
        <w:rPr>
          <w:rFonts w:ascii="Times New Roman" w:hAnsi="Times New Roman" w:cs="Times New Roman"/>
        </w:rPr>
        <w:t>ujednolicanie standardów usług świadczonych przez doradców na rzecz rolników</w:t>
      </w:r>
      <w:r w:rsidR="00BA0CCD">
        <w:rPr>
          <w:rFonts w:ascii="Times New Roman" w:hAnsi="Times New Roman" w:cs="Times New Roman"/>
        </w:rPr>
        <w:t xml:space="preserve"> i </w:t>
      </w:r>
      <w:r w:rsidRPr="0066697C">
        <w:rPr>
          <w:rFonts w:ascii="Times New Roman" w:hAnsi="Times New Roman" w:cs="Times New Roman"/>
        </w:rPr>
        <w:t>mieszkańców obszarów wiejskich. Cel ten realizowany jest poprzez działalność edukacyjną, informacyjną</w:t>
      </w:r>
      <w:r w:rsidR="00BA0CCD">
        <w:rPr>
          <w:rFonts w:ascii="Times New Roman" w:hAnsi="Times New Roman" w:cs="Times New Roman"/>
        </w:rPr>
        <w:t xml:space="preserve"> i </w:t>
      </w:r>
      <w:r w:rsidRPr="0066697C">
        <w:rPr>
          <w:rFonts w:ascii="Times New Roman" w:hAnsi="Times New Roman" w:cs="Times New Roman"/>
        </w:rPr>
        <w:t>upowszechnieniową skierowaną głównie do doradców.</w:t>
      </w:r>
      <w:r w:rsidR="00BA0CCD">
        <w:rPr>
          <w:rFonts w:ascii="Times New Roman" w:hAnsi="Times New Roman" w:cs="Times New Roman"/>
        </w:rPr>
        <w:t xml:space="preserve"> w </w:t>
      </w:r>
      <w:r w:rsidRPr="0066697C">
        <w:rPr>
          <w:rFonts w:ascii="Times New Roman" w:hAnsi="Times New Roman" w:cs="Times New Roman"/>
        </w:rPr>
        <w:t>2019 r. CDR łącznie zrealizowało ponad 4 tys. różnego rodzaju szkoleń,</w:t>
      </w:r>
      <w:r w:rsidR="00BA0CCD">
        <w:rPr>
          <w:rFonts w:ascii="Times New Roman" w:hAnsi="Times New Roman" w:cs="Times New Roman"/>
        </w:rPr>
        <w:t xml:space="preserve"> w </w:t>
      </w:r>
      <w:r w:rsidRPr="0066697C">
        <w:rPr>
          <w:rFonts w:ascii="Times New Roman" w:hAnsi="Times New Roman" w:cs="Times New Roman"/>
        </w:rPr>
        <w:t>których uczestniczyło prawie 12 tys. osób,</w:t>
      </w:r>
      <w:r w:rsidR="00BA0CCD">
        <w:rPr>
          <w:rFonts w:ascii="Times New Roman" w:hAnsi="Times New Roman" w:cs="Times New Roman"/>
        </w:rPr>
        <w:t xml:space="preserve"> z </w:t>
      </w:r>
      <w:r w:rsidRPr="0066697C">
        <w:rPr>
          <w:rFonts w:ascii="Times New Roman" w:hAnsi="Times New Roman" w:cs="Times New Roman"/>
        </w:rPr>
        <w:t>których prawie 8 tys. to doradcy. Największa liczba uczestników (ponad 4,7 tys.) wzięła udział</w:t>
      </w:r>
      <w:r w:rsidR="00BA0CCD">
        <w:rPr>
          <w:rFonts w:ascii="Times New Roman" w:hAnsi="Times New Roman" w:cs="Times New Roman"/>
        </w:rPr>
        <w:t xml:space="preserve"> w </w:t>
      </w:r>
      <w:r w:rsidRPr="0066697C">
        <w:rPr>
          <w:rFonts w:ascii="Times New Roman" w:hAnsi="Times New Roman" w:cs="Times New Roman"/>
        </w:rPr>
        <w:t>szkoleniach podstawowych lub uzupełniających związanych</w:t>
      </w:r>
      <w:r w:rsidR="00BA0CCD">
        <w:rPr>
          <w:rFonts w:ascii="Times New Roman" w:hAnsi="Times New Roman" w:cs="Times New Roman"/>
        </w:rPr>
        <w:t xml:space="preserve"> z </w:t>
      </w:r>
      <w:r w:rsidRPr="0066697C">
        <w:rPr>
          <w:rFonts w:ascii="Times New Roman" w:hAnsi="Times New Roman" w:cs="Times New Roman"/>
        </w:rPr>
        <w:t>przygotowaniem doradców do realizacji PROW 2014-2020. CDR prowadziło również szkolenia m.in.</w:t>
      </w:r>
      <w:r w:rsidR="00BA0CCD">
        <w:rPr>
          <w:rFonts w:ascii="Times New Roman" w:hAnsi="Times New Roman" w:cs="Times New Roman"/>
        </w:rPr>
        <w:t xml:space="preserve"> z </w:t>
      </w:r>
      <w:r w:rsidRPr="0066697C">
        <w:rPr>
          <w:rFonts w:ascii="Times New Roman" w:hAnsi="Times New Roman" w:cs="Times New Roman"/>
        </w:rPr>
        <w:t>zakresu technologii produkcji, rolnictwa ekologicznego, metodyki doradzania, racjonalnego wykorzystania nawozów, ochrony roślin, gospodarowania wodą, przetwórstwa</w:t>
      </w:r>
      <w:r w:rsidR="00BA0CCD">
        <w:rPr>
          <w:rFonts w:ascii="Times New Roman" w:hAnsi="Times New Roman" w:cs="Times New Roman"/>
        </w:rPr>
        <w:t xml:space="preserve"> w </w:t>
      </w:r>
      <w:r w:rsidRPr="0066697C">
        <w:rPr>
          <w:rFonts w:ascii="Times New Roman" w:hAnsi="Times New Roman" w:cs="Times New Roman"/>
        </w:rPr>
        <w:t>gospodarstwie rolnym, przedsiębiorczości.</w:t>
      </w:r>
      <w:r w:rsidR="00BA0CCD">
        <w:rPr>
          <w:rFonts w:ascii="Times New Roman" w:hAnsi="Times New Roman" w:cs="Times New Roman"/>
        </w:rPr>
        <w:t xml:space="preserve"> w </w:t>
      </w:r>
      <w:r w:rsidRPr="0066697C">
        <w:rPr>
          <w:rFonts w:ascii="Times New Roman" w:hAnsi="Times New Roman" w:cs="Times New Roman"/>
          <w:b/>
        </w:rPr>
        <w:t>jednostkach doradztwa rolniczego zatrudnionych jest 3 886 osób,</w:t>
      </w:r>
      <w:r w:rsidR="00BA0CCD">
        <w:rPr>
          <w:rFonts w:ascii="Times New Roman" w:hAnsi="Times New Roman" w:cs="Times New Roman"/>
          <w:b/>
        </w:rPr>
        <w:t xml:space="preserve"> w </w:t>
      </w:r>
      <w:r w:rsidRPr="0066697C">
        <w:rPr>
          <w:rFonts w:ascii="Times New Roman" w:hAnsi="Times New Roman" w:cs="Times New Roman"/>
          <w:b/>
        </w:rPr>
        <w:t>tym 198 osób</w:t>
      </w:r>
      <w:r w:rsidR="00BA0CCD">
        <w:rPr>
          <w:rFonts w:ascii="Times New Roman" w:hAnsi="Times New Roman" w:cs="Times New Roman"/>
          <w:b/>
        </w:rPr>
        <w:t xml:space="preserve"> w </w:t>
      </w:r>
      <w:r w:rsidRPr="0066697C">
        <w:rPr>
          <w:rFonts w:ascii="Times New Roman" w:hAnsi="Times New Roman" w:cs="Times New Roman"/>
          <w:b/>
        </w:rPr>
        <w:t>CDR</w:t>
      </w:r>
      <w:r w:rsidR="00BA0CCD">
        <w:rPr>
          <w:rFonts w:ascii="Times New Roman" w:hAnsi="Times New Roman" w:cs="Times New Roman"/>
          <w:b/>
        </w:rPr>
        <w:t xml:space="preserve"> i </w:t>
      </w:r>
      <w:r w:rsidRPr="0066697C">
        <w:rPr>
          <w:rFonts w:ascii="Times New Roman" w:hAnsi="Times New Roman" w:cs="Times New Roman"/>
          <w:b/>
        </w:rPr>
        <w:t>3</w:t>
      </w:r>
      <w:r w:rsidR="00C70A30">
        <w:rPr>
          <w:rFonts w:ascii="Times New Roman" w:hAnsi="Times New Roman" w:cs="Times New Roman"/>
          <w:b/>
        </w:rPr>
        <w:t> </w:t>
      </w:r>
      <w:r w:rsidRPr="0066697C">
        <w:rPr>
          <w:rFonts w:ascii="Times New Roman" w:hAnsi="Times New Roman" w:cs="Times New Roman"/>
          <w:b/>
        </w:rPr>
        <w:t>668</w:t>
      </w:r>
      <w:r w:rsidR="00BA0CCD">
        <w:rPr>
          <w:rFonts w:ascii="Times New Roman" w:hAnsi="Times New Roman" w:cs="Times New Roman"/>
          <w:b/>
        </w:rPr>
        <w:t xml:space="preserve"> w </w:t>
      </w:r>
      <w:r w:rsidRPr="0066697C">
        <w:rPr>
          <w:rFonts w:ascii="Times New Roman" w:hAnsi="Times New Roman" w:cs="Times New Roman"/>
          <w:b/>
        </w:rPr>
        <w:t>ODR-ach</w:t>
      </w:r>
      <w:r w:rsidRPr="0066697C">
        <w:rPr>
          <w:rStyle w:val="Odwoanieprzypisudolnego"/>
          <w:rFonts w:ascii="Times New Roman" w:hAnsi="Times New Roman" w:cs="Times New Roman"/>
        </w:rPr>
        <w:footnoteReference w:id="1"/>
      </w:r>
      <w:r w:rsidRPr="0066697C">
        <w:rPr>
          <w:rFonts w:ascii="Times New Roman" w:hAnsi="Times New Roman" w:cs="Times New Roman"/>
        </w:rPr>
        <w:t>.</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rPr>
        <w:t>Zakres tematyczny działalności doradztwa publicznego jest bardzo szeroki</w:t>
      </w:r>
      <w:r w:rsidR="00BA0CCD">
        <w:rPr>
          <w:rFonts w:ascii="Times New Roman" w:hAnsi="Times New Roman" w:cs="Times New Roman"/>
        </w:rPr>
        <w:t xml:space="preserve"> i </w:t>
      </w:r>
      <w:r w:rsidRPr="0066697C">
        <w:rPr>
          <w:rFonts w:ascii="Times New Roman" w:hAnsi="Times New Roman" w:cs="Times New Roman"/>
        </w:rPr>
        <w:t>obejmuje</w:t>
      </w:r>
      <w:r w:rsidR="00BA0CCD">
        <w:rPr>
          <w:rFonts w:ascii="Times New Roman" w:hAnsi="Times New Roman" w:cs="Times New Roman"/>
        </w:rPr>
        <w:t xml:space="preserve"> w </w:t>
      </w:r>
      <w:r w:rsidRPr="0066697C">
        <w:rPr>
          <w:rFonts w:ascii="Times New Roman" w:hAnsi="Times New Roman" w:cs="Times New Roman"/>
        </w:rPr>
        <w:t>szczególności tematykę: wdrażania Wspólnej Polityki Rolnej, ochrony wód</w:t>
      </w:r>
      <w:r w:rsidR="00BA0CCD">
        <w:rPr>
          <w:rFonts w:ascii="Times New Roman" w:hAnsi="Times New Roman" w:cs="Times New Roman"/>
        </w:rPr>
        <w:t xml:space="preserve"> i </w:t>
      </w:r>
      <w:r w:rsidRPr="0066697C">
        <w:rPr>
          <w:rFonts w:ascii="Times New Roman" w:hAnsi="Times New Roman" w:cs="Times New Roman"/>
        </w:rPr>
        <w:t>powietrza (w tym wymagania ramowej dyrektywy wodnej, dyrektywy azotanowej, dyrektywy NEC), rolnictwa ekologicznego, gospodarowania wodą</w:t>
      </w:r>
      <w:r w:rsidR="00BA0CCD">
        <w:rPr>
          <w:rFonts w:ascii="Times New Roman" w:hAnsi="Times New Roman" w:cs="Times New Roman"/>
        </w:rPr>
        <w:t xml:space="preserve"> w </w:t>
      </w:r>
      <w:r w:rsidRPr="0066697C">
        <w:rPr>
          <w:rFonts w:ascii="Times New Roman" w:hAnsi="Times New Roman" w:cs="Times New Roman"/>
        </w:rPr>
        <w:t>gospodarstwie, stosowania środków ochronny roślin, zasad bioasekuracji, bezpieczeństwa</w:t>
      </w:r>
      <w:r w:rsidR="00BA0CCD">
        <w:rPr>
          <w:rFonts w:ascii="Times New Roman" w:hAnsi="Times New Roman" w:cs="Times New Roman"/>
        </w:rPr>
        <w:t xml:space="preserve"> i </w:t>
      </w:r>
      <w:r w:rsidRPr="0066697C">
        <w:rPr>
          <w:rFonts w:ascii="Times New Roman" w:hAnsi="Times New Roman" w:cs="Times New Roman"/>
        </w:rPr>
        <w:t>higieny produkcji żywności, antybiotykooporności, produkcji żywności na niewielką skalę</w:t>
      </w:r>
      <w:r w:rsidR="00BA0CCD">
        <w:rPr>
          <w:rFonts w:ascii="Times New Roman" w:hAnsi="Times New Roman" w:cs="Times New Roman"/>
        </w:rPr>
        <w:t xml:space="preserve"> i </w:t>
      </w:r>
      <w:r w:rsidRPr="0066697C">
        <w:rPr>
          <w:rFonts w:ascii="Times New Roman" w:hAnsi="Times New Roman" w:cs="Times New Roman"/>
        </w:rPr>
        <w:t>wprowadzania jej na rynek, krótkich łańcuchach dystrybucji, współpracy</w:t>
      </w:r>
      <w:r w:rsidR="00BA0CCD">
        <w:rPr>
          <w:rFonts w:ascii="Times New Roman" w:hAnsi="Times New Roman" w:cs="Times New Roman"/>
        </w:rPr>
        <w:t xml:space="preserve"> i </w:t>
      </w:r>
      <w:r w:rsidRPr="0066697C">
        <w:rPr>
          <w:rFonts w:ascii="Times New Roman" w:hAnsi="Times New Roman" w:cs="Times New Roman"/>
        </w:rPr>
        <w:t>wspólnych form działania, podejmowania</w:t>
      </w:r>
      <w:r w:rsidR="00BA0CCD">
        <w:rPr>
          <w:rFonts w:ascii="Times New Roman" w:hAnsi="Times New Roman" w:cs="Times New Roman"/>
        </w:rPr>
        <w:t xml:space="preserve"> i </w:t>
      </w:r>
      <w:r w:rsidRPr="0066697C">
        <w:rPr>
          <w:rFonts w:ascii="Times New Roman" w:hAnsi="Times New Roman" w:cs="Times New Roman"/>
        </w:rPr>
        <w:t>rozwoju działalności pozarolniczej, prowadzenia rachunkowości. ODR-y cieszą się silną rozpoznawalnością</w:t>
      </w:r>
      <w:r w:rsidR="00BA0CCD">
        <w:rPr>
          <w:rFonts w:ascii="Times New Roman" w:hAnsi="Times New Roman" w:cs="Times New Roman"/>
        </w:rPr>
        <w:t xml:space="preserve"> w </w:t>
      </w:r>
      <w:r w:rsidRPr="0066697C">
        <w:rPr>
          <w:rFonts w:ascii="Times New Roman" w:hAnsi="Times New Roman" w:cs="Times New Roman"/>
        </w:rPr>
        <w:t>środowisku rolniczym</w:t>
      </w:r>
      <w:r w:rsidR="00BA0CCD">
        <w:rPr>
          <w:rFonts w:ascii="Times New Roman" w:hAnsi="Times New Roman" w:cs="Times New Roman"/>
        </w:rPr>
        <w:t xml:space="preserve"> i </w:t>
      </w:r>
      <w:r w:rsidRPr="0066697C">
        <w:rPr>
          <w:rFonts w:ascii="Times New Roman" w:hAnsi="Times New Roman" w:cs="Times New Roman"/>
        </w:rPr>
        <w:t>na obszarach wiejskich. Znajomość lokalnych uwarunkowań pozwala doradcom nawiązywać</w:t>
      </w:r>
      <w:r w:rsidR="00BA0CCD">
        <w:rPr>
          <w:rFonts w:ascii="Times New Roman" w:hAnsi="Times New Roman" w:cs="Times New Roman"/>
        </w:rPr>
        <w:t xml:space="preserve"> i </w:t>
      </w:r>
      <w:r w:rsidRPr="0066697C">
        <w:rPr>
          <w:rFonts w:ascii="Times New Roman" w:hAnsi="Times New Roman" w:cs="Times New Roman"/>
        </w:rPr>
        <w:t>utrzymywać bezpośrednie, często wieloletnie więzi</w:t>
      </w:r>
      <w:r w:rsidR="00BA0CCD">
        <w:rPr>
          <w:rFonts w:ascii="Times New Roman" w:hAnsi="Times New Roman" w:cs="Times New Roman"/>
        </w:rPr>
        <w:t xml:space="preserve"> i </w:t>
      </w:r>
      <w:r w:rsidRPr="0066697C">
        <w:rPr>
          <w:rFonts w:ascii="Times New Roman" w:hAnsi="Times New Roman" w:cs="Times New Roman"/>
        </w:rPr>
        <w:t>relacje współpracy</w:t>
      </w:r>
      <w:r w:rsidR="00BA0CCD">
        <w:rPr>
          <w:rFonts w:ascii="Times New Roman" w:hAnsi="Times New Roman" w:cs="Times New Roman"/>
        </w:rPr>
        <w:t xml:space="preserve"> z </w:t>
      </w:r>
      <w:r w:rsidRPr="0066697C">
        <w:rPr>
          <w:rFonts w:ascii="Times New Roman" w:hAnsi="Times New Roman" w:cs="Times New Roman"/>
        </w:rPr>
        <w:t>konkretnym rolnikiem. Ośrodki doradztwa rolniczego prowadzą działalność doradczą, szkoleniową, informacyjną</w:t>
      </w:r>
      <w:r w:rsidR="00BA0CCD">
        <w:rPr>
          <w:rFonts w:ascii="Times New Roman" w:hAnsi="Times New Roman" w:cs="Times New Roman"/>
        </w:rPr>
        <w:t xml:space="preserve"> i </w:t>
      </w:r>
      <w:r w:rsidRPr="0066697C">
        <w:rPr>
          <w:rFonts w:ascii="Times New Roman" w:hAnsi="Times New Roman" w:cs="Times New Roman"/>
        </w:rPr>
        <w:t>upowszechnieniową</w:t>
      </w:r>
      <w:r w:rsidR="00BA0CCD">
        <w:rPr>
          <w:rFonts w:ascii="Times New Roman" w:hAnsi="Times New Roman" w:cs="Times New Roman"/>
        </w:rPr>
        <w:t xml:space="preserve"> w </w:t>
      </w:r>
      <w:r w:rsidRPr="0066697C">
        <w:rPr>
          <w:rFonts w:ascii="Times New Roman" w:hAnsi="Times New Roman" w:cs="Times New Roman"/>
        </w:rPr>
        <w:t>szerokim zakresie. Tylko</w:t>
      </w:r>
      <w:r w:rsidR="00BA0CCD">
        <w:rPr>
          <w:rFonts w:ascii="Times New Roman" w:hAnsi="Times New Roman" w:cs="Times New Roman"/>
        </w:rPr>
        <w:t xml:space="preserve"> w </w:t>
      </w:r>
      <w:r w:rsidRPr="0066697C">
        <w:rPr>
          <w:rFonts w:ascii="Times New Roman" w:hAnsi="Times New Roman" w:cs="Times New Roman"/>
        </w:rPr>
        <w:t>2019 r. udzieliły porad dla ponad 718 tys. odbiorców, przeszkoliły blisko 261 tys. osób, zaś</w:t>
      </w:r>
      <w:r w:rsidR="00BA0CCD">
        <w:rPr>
          <w:rFonts w:ascii="Times New Roman" w:hAnsi="Times New Roman" w:cs="Times New Roman"/>
        </w:rPr>
        <w:t xml:space="preserve"> z </w:t>
      </w:r>
      <w:r w:rsidRPr="0066697C">
        <w:rPr>
          <w:rFonts w:ascii="Times New Roman" w:hAnsi="Times New Roman" w:cs="Times New Roman"/>
        </w:rPr>
        <w:t>informacji przekazywanych przez ośrodki skorzystało prawie 767 tys. odbiorców. Ponadto, ośrodki doradztwa prowadzą demonstracje</w:t>
      </w:r>
      <w:r w:rsidRPr="0066697C">
        <w:rPr>
          <w:rStyle w:val="Odwoanieprzypisudolnego"/>
          <w:rFonts w:ascii="Times New Roman" w:hAnsi="Times New Roman" w:cs="Times New Roman"/>
        </w:rPr>
        <w:footnoteReference w:id="2"/>
      </w:r>
      <w:r w:rsidRPr="0066697C">
        <w:rPr>
          <w:rFonts w:ascii="Times New Roman" w:hAnsi="Times New Roman" w:cs="Times New Roman"/>
        </w:rPr>
        <w:t>, pokazy, targi</w:t>
      </w:r>
      <w:r w:rsidR="00BA0CCD">
        <w:rPr>
          <w:rFonts w:ascii="Times New Roman" w:hAnsi="Times New Roman" w:cs="Times New Roman"/>
        </w:rPr>
        <w:t xml:space="preserve"> i </w:t>
      </w:r>
      <w:r w:rsidRPr="0066697C">
        <w:rPr>
          <w:rFonts w:ascii="Times New Roman" w:hAnsi="Times New Roman" w:cs="Times New Roman"/>
        </w:rPr>
        <w:t>wystawy, wydają publikacje oraz prowadzi strony internetowe.</w:t>
      </w:r>
      <w:r w:rsidR="00BA0CCD">
        <w:rPr>
          <w:rFonts w:ascii="Times New Roman" w:hAnsi="Times New Roman" w:cs="Times New Roman"/>
        </w:rPr>
        <w:t xml:space="preserve"> </w:t>
      </w:r>
      <w:r w:rsidR="00E53144">
        <w:rPr>
          <w:rFonts w:ascii="Times New Roman" w:hAnsi="Times New Roman" w:cs="Times New Roman"/>
        </w:rPr>
        <w:t>W</w:t>
      </w:r>
      <w:r w:rsidR="00BA0CCD">
        <w:rPr>
          <w:rFonts w:ascii="Times New Roman" w:hAnsi="Times New Roman" w:cs="Times New Roman"/>
        </w:rPr>
        <w:t> </w:t>
      </w:r>
      <w:r w:rsidRPr="0066697C">
        <w:rPr>
          <w:rFonts w:ascii="Times New Roman" w:hAnsi="Times New Roman" w:cs="Times New Roman"/>
        </w:rPr>
        <w:t>ramach działalności upowszechnieniowej organizują również konkursy</w:t>
      </w:r>
      <w:r w:rsidR="00BA0CCD">
        <w:rPr>
          <w:rFonts w:ascii="Times New Roman" w:hAnsi="Times New Roman" w:cs="Times New Roman"/>
        </w:rPr>
        <w:t xml:space="preserve"> i </w:t>
      </w:r>
      <w:r w:rsidRPr="0066697C">
        <w:rPr>
          <w:rFonts w:ascii="Times New Roman" w:hAnsi="Times New Roman" w:cs="Times New Roman"/>
        </w:rPr>
        <w:t>olimpiady.</w:t>
      </w:r>
      <w:r w:rsidR="00BA0CCD">
        <w:rPr>
          <w:rFonts w:ascii="Times New Roman" w:hAnsi="Times New Roman" w:cs="Times New Roman"/>
        </w:rPr>
        <w:t xml:space="preserve"> </w:t>
      </w:r>
      <w:r w:rsidR="00E53144">
        <w:rPr>
          <w:rFonts w:ascii="Times New Roman" w:hAnsi="Times New Roman" w:cs="Times New Roman"/>
        </w:rPr>
        <w:t>W</w:t>
      </w:r>
      <w:r w:rsidR="00BA0CCD">
        <w:rPr>
          <w:rFonts w:ascii="Times New Roman" w:hAnsi="Times New Roman" w:cs="Times New Roman"/>
        </w:rPr>
        <w:t> </w:t>
      </w:r>
      <w:r w:rsidRPr="0066697C">
        <w:rPr>
          <w:rFonts w:ascii="Times New Roman" w:hAnsi="Times New Roman" w:cs="Times New Roman"/>
        </w:rPr>
        <w:t>oparciu</w:t>
      </w:r>
      <w:r w:rsidR="00C70A30">
        <w:rPr>
          <w:rFonts w:ascii="Times New Roman" w:hAnsi="Times New Roman" w:cs="Times New Roman"/>
        </w:rPr>
        <w:t xml:space="preserve"> o </w:t>
      </w:r>
      <w:r w:rsidRPr="0066697C">
        <w:rPr>
          <w:rFonts w:ascii="Times New Roman" w:hAnsi="Times New Roman" w:cs="Times New Roman"/>
        </w:rPr>
        <w:t>doświadczenia pozyskane</w:t>
      </w:r>
      <w:r w:rsidR="00BA0CCD">
        <w:rPr>
          <w:rFonts w:ascii="Times New Roman" w:hAnsi="Times New Roman" w:cs="Times New Roman"/>
        </w:rPr>
        <w:t xml:space="preserve"> w </w:t>
      </w:r>
      <w:r w:rsidRPr="0066697C">
        <w:rPr>
          <w:rFonts w:ascii="Times New Roman" w:hAnsi="Times New Roman" w:cs="Times New Roman"/>
        </w:rPr>
        <w:t>ramach projektów Horyzont 2020 (AGRILINK, NEFERTITI) oraz doświadczenia ośrodków doradztwa, podejmowane są działania</w:t>
      </w:r>
      <w:r w:rsidR="00BA0CCD">
        <w:rPr>
          <w:rFonts w:ascii="Times New Roman" w:hAnsi="Times New Roman" w:cs="Times New Roman"/>
        </w:rPr>
        <w:t xml:space="preserve"> w </w:t>
      </w:r>
      <w:r w:rsidRPr="0066697C">
        <w:rPr>
          <w:rFonts w:ascii="Times New Roman" w:hAnsi="Times New Roman" w:cs="Times New Roman"/>
        </w:rPr>
        <w:t>kierunku stworzenia ogólnopolskiej sieci gospodarstw demonstracyjnych.</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rPr>
        <w:t>W oparciu</w:t>
      </w:r>
      <w:r w:rsidR="00C70A30">
        <w:rPr>
          <w:rFonts w:ascii="Times New Roman" w:hAnsi="Times New Roman" w:cs="Times New Roman"/>
        </w:rPr>
        <w:t xml:space="preserve"> o </w:t>
      </w:r>
      <w:r w:rsidRPr="0066697C">
        <w:rPr>
          <w:rFonts w:ascii="Times New Roman" w:hAnsi="Times New Roman" w:cs="Times New Roman"/>
        </w:rPr>
        <w:t>strukturę jednostek doradztwa rolniczego, na podstawie ustawy</w:t>
      </w:r>
      <w:r w:rsidR="00C70A30">
        <w:rPr>
          <w:rFonts w:ascii="Times New Roman" w:hAnsi="Times New Roman" w:cs="Times New Roman"/>
        </w:rPr>
        <w:t xml:space="preserve"> o </w:t>
      </w:r>
      <w:r w:rsidRPr="0066697C">
        <w:rPr>
          <w:rFonts w:ascii="Times New Roman" w:hAnsi="Times New Roman" w:cs="Times New Roman"/>
          <w:i/>
        </w:rPr>
        <w:t>wspieraniu rozwoju obszarów wiejskich</w:t>
      </w:r>
      <w:r w:rsidR="00BA0CCD">
        <w:rPr>
          <w:rFonts w:ascii="Times New Roman" w:hAnsi="Times New Roman" w:cs="Times New Roman"/>
          <w:i/>
        </w:rPr>
        <w:t xml:space="preserve"> z </w:t>
      </w:r>
      <w:r w:rsidRPr="0066697C">
        <w:rPr>
          <w:rFonts w:ascii="Times New Roman" w:hAnsi="Times New Roman" w:cs="Times New Roman"/>
          <w:i/>
        </w:rPr>
        <w:t>udziałem środków EFRROW</w:t>
      </w:r>
      <w:r w:rsidR="00BA0CCD">
        <w:rPr>
          <w:rFonts w:ascii="Times New Roman" w:hAnsi="Times New Roman" w:cs="Times New Roman"/>
          <w:i/>
        </w:rPr>
        <w:t xml:space="preserve"> w </w:t>
      </w:r>
      <w:r w:rsidRPr="0066697C">
        <w:rPr>
          <w:rFonts w:ascii="Times New Roman" w:hAnsi="Times New Roman" w:cs="Times New Roman"/>
          <w:i/>
        </w:rPr>
        <w:t>ramach PROW na lata 2014-2020</w:t>
      </w:r>
      <w:r w:rsidRPr="0066697C">
        <w:rPr>
          <w:rFonts w:ascii="Times New Roman" w:hAnsi="Times New Roman" w:cs="Times New Roman"/>
        </w:rPr>
        <w:t xml:space="preserve">, utworzona została </w:t>
      </w:r>
      <w:r w:rsidRPr="0066697C">
        <w:rPr>
          <w:rFonts w:ascii="Times New Roman" w:hAnsi="Times New Roman" w:cs="Times New Roman"/>
          <w:b/>
          <w:i/>
        </w:rPr>
        <w:t>Sieć Innowacji</w:t>
      </w:r>
      <w:r w:rsidR="00BA0CCD">
        <w:rPr>
          <w:rFonts w:ascii="Times New Roman" w:hAnsi="Times New Roman" w:cs="Times New Roman"/>
          <w:b/>
          <w:i/>
        </w:rPr>
        <w:t xml:space="preserve"> w </w:t>
      </w:r>
      <w:r w:rsidRPr="0066697C">
        <w:rPr>
          <w:rFonts w:ascii="Times New Roman" w:hAnsi="Times New Roman" w:cs="Times New Roman"/>
          <w:b/>
          <w:i/>
        </w:rPr>
        <w:t>rolnictwie</w:t>
      </w:r>
      <w:r w:rsidR="00BA0CCD">
        <w:rPr>
          <w:rFonts w:ascii="Times New Roman" w:hAnsi="Times New Roman" w:cs="Times New Roman"/>
          <w:b/>
          <w:i/>
        </w:rPr>
        <w:t xml:space="preserve"> i </w:t>
      </w:r>
      <w:r w:rsidRPr="0066697C">
        <w:rPr>
          <w:rFonts w:ascii="Times New Roman" w:hAnsi="Times New Roman" w:cs="Times New Roman"/>
          <w:b/>
          <w:i/>
        </w:rPr>
        <w:t>na obszarach wiejskich</w:t>
      </w:r>
      <w:r w:rsidRPr="0066697C">
        <w:rPr>
          <w:rFonts w:ascii="Times New Roman" w:hAnsi="Times New Roman" w:cs="Times New Roman"/>
        </w:rPr>
        <w:t xml:space="preserve"> (SIR). Koordynację zadań SIR prowadzi Centrum Doradztwa rolniczego</w:t>
      </w:r>
      <w:r w:rsidR="00BA0CCD">
        <w:rPr>
          <w:rFonts w:ascii="Times New Roman" w:hAnsi="Times New Roman" w:cs="Times New Roman"/>
        </w:rPr>
        <w:t xml:space="preserve"> w </w:t>
      </w:r>
      <w:r w:rsidRPr="0066697C">
        <w:rPr>
          <w:rFonts w:ascii="Times New Roman" w:hAnsi="Times New Roman" w:cs="Times New Roman"/>
        </w:rPr>
        <w:t>Brwinowie, zaś realizację zadań SIR na terenie województw – wojewódzkim ośrodki doradztwa rolniczego, które poprzez współpracę</w:t>
      </w:r>
      <w:r w:rsidR="00BA0CCD">
        <w:rPr>
          <w:rFonts w:ascii="Times New Roman" w:hAnsi="Times New Roman" w:cs="Times New Roman"/>
        </w:rPr>
        <w:t xml:space="preserve"> z </w:t>
      </w:r>
      <w:r w:rsidRPr="0066697C">
        <w:rPr>
          <w:rFonts w:ascii="Times New Roman" w:hAnsi="Times New Roman" w:cs="Times New Roman"/>
        </w:rPr>
        <w:t>jednej strony</w:t>
      </w:r>
      <w:r w:rsidR="00BA0CCD">
        <w:rPr>
          <w:rFonts w:ascii="Times New Roman" w:hAnsi="Times New Roman" w:cs="Times New Roman"/>
        </w:rPr>
        <w:t xml:space="preserve"> z </w:t>
      </w:r>
      <w:r w:rsidRPr="0066697C">
        <w:rPr>
          <w:rFonts w:ascii="Times New Roman" w:hAnsi="Times New Roman" w:cs="Times New Roman"/>
        </w:rPr>
        <w:t>rolnikami</w:t>
      </w:r>
      <w:r w:rsidR="00BA0CCD">
        <w:rPr>
          <w:rFonts w:ascii="Times New Roman" w:hAnsi="Times New Roman" w:cs="Times New Roman"/>
        </w:rPr>
        <w:t xml:space="preserve"> i </w:t>
      </w:r>
      <w:r w:rsidRPr="0066697C">
        <w:rPr>
          <w:rFonts w:ascii="Times New Roman" w:hAnsi="Times New Roman" w:cs="Times New Roman"/>
        </w:rPr>
        <w:t>mieszkańcami obszarów wiejskich,</w:t>
      </w:r>
      <w:r w:rsidR="00C70A30">
        <w:rPr>
          <w:rFonts w:ascii="Times New Roman" w:hAnsi="Times New Roman" w:cs="Times New Roman"/>
        </w:rPr>
        <w:t xml:space="preserve"> a </w:t>
      </w:r>
      <w:r w:rsidR="00BA0CCD">
        <w:rPr>
          <w:rFonts w:ascii="Times New Roman" w:hAnsi="Times New Roman" w:cs="Times New Roman"/>
        </w:rPr>
        <w:t>z </w:t>
      </w:r>
      <w:r w:rsidRPr="0066697C">
        <w:rPr>
          <w:rFonts w:ascii="Times New Roman" w:hAnsi="Times New Roman" w:cs="Times New Roman"/>
        </w:rPr>
        <w:t>drugiej</w:t>
      </w:r>
      <w:r w:rsidR="00BA0CCD">
        <w:rPr>
          <w:rFonts w:ascii="Times New Roman" w:hAnsi="Times New Roman" w:cs="Times New Roman"/>
        </w:rPr>
        <w:t xml:space="preserve"> z </w:t>
      </w:r>
      <w:r w:rsidRPr="0066697C">
        <w:rPr>
          <w:rFonts w:ascii="Times New Roman" w:hAnsi="Times New Roman" w:cs="Times New Roman"/>
        </w:rPr>
        <w:t>ośrodkami naukowo-badawczymi, mają pełnić rolę pośrednika</w:t>
      </w:r>
      <w:r w:rsidR="00BA0CCD">
        <w:rPr>
          <w:rFonts w:ascii="Times New Roman" w:hAnsi="Times New Roman" w:cs="Times New Roman"/>
        </w:rPr>
        <w:t xml:space="preserve"> w </w:t>
      </w:r>
      <w:r w:rsidRPr="0066697C">
        <w:rPr>
          <w:rFonts w:ascii="Times New Roman" w:hAnsi="Times New Roman" w:cs="Times New Roman"/>
        </w:rPr>
        <w:t>przekazywaniu informacji pomiędzy nauką</w:t>
      </w:r>
      <w:r w:rsidR="00C70A30">
        <w:rPr>
          <w:rFonts w:ascii="Times New Roman" w:hAnsi="Times New Roman" w:cs="Times New Roman"/>
        </w:rPr>
        <w:t xml:space="preserve"> a </w:t>
      </w:r>
      <w:r w:rsidRPr="0066697C">
        <w:rPr>
          <w:rFonts w:ascii="Times New Roman" w:hAnsi="Times New Roman" w:cs="Times New Roman"/>
        </w:rPr>
        <w:t>praktyką, wykorzystując dotychczasowe doświadczenie</w:t>
      </w:r>
      <w:r w:rsidR="00BA0CCD">
        <w:rPr>
          <w:rFonts w:ascii="Times New Roman" w:hAnsi="Times New Roman" w:cs="Times New Roman"/>
        </w:rPr>
        <w:t xml:space="preserve"> w </w:t>
      </w:r>
      <w:r w:rsidRPr="0066697C">
        <w:rPr>
          <w:rFonts w:ascii="Times New Roman" w:hAnsi="Times New Roman" w:cs="Times New Roman"/>
        </w:rPr>
        <w:t>pracy doradczej</w:t>
      </w:r>
      <w:r w:rsidR="00BA0CCD">
        <w:rPr>
          <w:rFonts w:ascii="Times New Roman" w:hAnsi="Times New Roman" w:cs="Times New Roman"/>
        </w:rPr>
        <w:t xml:space="preserve"> i </w:t>
      </w:r>
      <w:r w:rsidRPr="0066697C">
        <w:rPr>
          <w:rFonts w:ascii="Times New Roman" w:hAnsi="Times New Roman" w:cs="Times New Roman"/>
        </w:rPr>
        <w:t>rozwijając współpracę</w:t>
      </w:r>
      <w:r w:rsidR="00BA0CCD">
        <w:rPr>
          <w:rFonts w:ascii="Times New Roman" w:hAnsi="Times New Roman" w:cs="Times New Roman"/>
        </w:rPr>
        <w:t xml:space="preserve"> z </w:t>
      </w:r>
      <w:r w:rsidRPr="0066697C">
        <w:rPr>
          <w:rFonts w:ascii="Times New Roman" w:hAnsi="Times New Roman" w:cs="Times New Roman"/>
        </w:rPr>
        <w:t>jednostkami naukowo- badawczymi. SIR ma charakter otwarty, wobec czego jej partnerem może zostać zarówno osoba fizyczna jak</w:t>
      </w:r>
      <w:r w:rsidR="00BA0CCD">
        <w:rPr>
          <w:rFonts w:ascii="Times New Roman" w:hAnsi="Times New Roman" w:cs="Times New Roman"/>
        </w:rPr>
        <w:t xml:space="preserve"> i </w:t>
      </w:r>
      <w:r w:rsidRPr="0066697C">
        <w:rPr>
          <w:rFonts w:ascii="Times New Roman" w:hAnsi="Times New Roman" w:cs="Times New Roman"/>
        </w:rPr>
        <w:t>podmiot zainteresowany tematyką bądź zaangażowany we wdrażanie innowacji</w:t>
      </w:r>
      <w:r w:rsidR="00BA0CCD">
        <w:rPr>
          <w:rFonts w:ascii="Times New Roman" w:hAnsi="Times New Roman" w:cs="Times New Roman"/>
        </w:rPr>
        <w:t xml:space="preserve"> w </w:t>
      </w:r>
      <w:r w:rsidRPr="0066697C">
        <w:rPr>
          <w:rFonts w:ascii="Times New Roman" w:hAnsi="Times New Roman" w:cs="Times New Roman"/>
        </w:rPr>
        <w:t>rolnictwie, produkcji żywności</w:t>
      </w:r>
      <w:r w:rsidR="00BA0CCD">
        <w:rPr>
          <w:rFonts w:ascii="Times New Roman" w:hAnsi="Times New Roman" w:cs="Times New Roman"/>
        </w:rPr>
        <w:t xml:space="preserve"> i </w:t>
      </w:r>
      <w:r w:rsidRPr="0066697C">
        <w:rPr>
          <w:rFonts w:ascii="Times New Roman" w:hAnsi="Times New Roman" w:cs="Times New Roman"/>
        </w:rPr>
        <w:t>na obszarach wiejskich. Kluczowymi partnerami są: rolnicy, związki branżowe</w:t>
      </w:r>
      <w:r w:rsidR="00BA0CCD">
        <w:rPr>
          <w:rFonts w:ascii="Times New Roman" w:hAnsi="Times New Roman" w:cs="Times New Roman"/>
        </w:rPr>
        <w:t xml:space="preserve"> i </w:t>
      </w:r>
      <w:r w:rsidRPr="0066697C">
        <w:rPr>
          <w:rFonts w:ascii="Times New Roman" w:hAnsi="Times New Roman" w:cs="Times New Roman"/>
        </w:rPr>
        <w:t>organizacje rolników, naukowcy, doradcy rolniczy oraz przedsiębiorcy sektora rolno-spożywczego. Dzięki dotychczasowym działaniom aktywizacyjnym</w:t>
      </w:r>
      <w:r w:rsidR="00BA0CCD">
        <w:rPr>
          <w:rFonts w:ascii="Times New Roman" w:hAnsi="Times New Roman" w:cs="Times New Roman"/>
        </w:rPr>
        <w:t xml:space="preserve"> w </w:t>
      </w:r>
      <w:r w:rsidRPr="0066697C">
        <w:rPr>
          <w:rFonts w:ascii="Times New Roman" w:hAnsi="Times New Roman" w:cs="Times New Roman"/>
          <w:b/>
        </w:rPr>
        <w:t>ramach Sieci zarejestrowanych jest już ponad</w:t>
      </w:r>
      <w:r w:rsidRPr="0066697C">
        <w:rPr>
          <w:rFonts w:ascii="Times New Roman" w:hAnsi="Times New Roman" w:cs="Times New Roman"/>
        </w:rPr>
        <w:t xml:space="preserve"> </w:t>
      </w:r>
      <w:r w:rsidRPr="0066697C">
        <w:rPr>
          <w:rFonts w:ascii="Times New Roman" w:hAnsi="Times New Roman" w:cs="Times New Roman"/>
          <w:b/>
        </w:rPr>
        <w:t>780 partnerów</w:t>
      </w:r>
      <w:r w:rsidRPr="0066697C">
        <w:rPr>
          <w:rFonts w:ascii="Times New Roman" w:hAnsi="Times New Roman" w:cs="Times New Roman"/>
        </w:rPr>
        <w:t>. Szczególnie istotnym elementem działalności SIR jest praca brokerów innowacji, którzy kontaktują ze sobą (sieciują) osoby</w:t>
      </w:r>
      <w:r w:rsidR="00BA0CCD">
        <w:rPr>
          <w:rFonts w:ascii="Times New Roman" w:hAnsi="Times New Roman" w:cs="Times New Roman"/>
        </w:rPr>
        <w:t xml:space="preserve"> i </w:t>
      </w:r>
      <w:r w:rsidRPr="0066697C">
        <w:rPr>
          <w:rFonts w:ascii="Times New Roman" w:hAnsi="Times New Roman" w:cs="Times New Roman"/>
        </w:rPr>
        <w:t>podmioty zainteresowane wdrażaniem innowacji, jak również pomagają</w:t>
      </w:r>
      <w:r w:rsidR="00BA0CCD">
        <w:rPr>
          <w:rFonts w:ascii="Times New Roman" w:hAnsi="Times New Roman" w:cs="Times New Roman"/>
        </w:rPr>
        <w:t xml:space="preserve"> w </w:t>
      </w:r>
      <w:r w:rsidRPr="0066697C">
        <w:rPr>
          <w:rFonts w:ascii="Times New Roman" w:hAnsi="Times New Roman" w:cs="Times New Roman"/>
        </w:rPr>
        <w:t>tworzeniu grup operacyjnych Europejskiego Partnerstwa Innowacyjnego (EPI).</w:t>
      </w:r>
      <w:r w:rsidR="00BA0CCD">
        <w:rPr>
          <w:rFonts w:ascii="Times New Roman" w:hAnsi="Times New Roman" w:cs="Times New Roman"/>
        </w:rPr>
        <w:t xml:space="preserve"> w </w:t>
      </w:r>
      <w:r w:rsidRPr="0066697C">
        <w:rPr>
          <w:rFonts w:ascii="Times New Roman" w:hAnsi="Times New Roman" w:cs="Times New Roman"/>
        </w:rPr>
        <w:t>ramach działania PROW 2014 -2020 - M16 „Współpraca” zawarte zostały 33 umowy na realizację innowacyjnych projektów,</w:t>
      </w:r>
      <w:r w:rsidR="00BA0CCD">
        <w:rPr>
          <w:rFonts w:ascii="Times New Roman" w:hAnsi="Times New Roman" w:cs="Times New Roman"/>
        </w:rPr>
        <w:t xml:space="preserve"> w </w:t>
      </w:r>
      <w:r w:rsidRPr="0066697C">
        <w:rPr>
          <w:rFonts w:ascii="Times New Roman" w:hAnsi="Times New Roman" w:cs="Times New Roman"/>
        </w:rPr>
        <w:t>których udział bierze 30 podmiotów doradczych (spośród łącznej liczby 258 podmiotów zaangażowanych</w:t>
      </w:r>
      <w:r w:rsidR="00BA0CCD">
        <w:rPr>
          <w:rFonts w:ascii="Times New Roman" w:hAnsi="Times New Roman" w:cs="Times New Roman"/>
        </w:rPr>
        <w:t xml:space="preserve"> w </w:t>
      </w:r>
      <w:r w:rsidRPr="0066697C">
        <w:rPr>
          <w:rFonts w:ascii="Times New Roman" w:hAnsi="Times New Roman" w:cs="Times New Roman"/>
        </w:rPr>
        <w:t>ramach ww. grup)</w:t>
      </w:r>
      <w:r w:rsidRPr="0066697C">
        <w:rPr>
          <w:rStyle w:val="Odwoanieprzypisudolnego"/>
          <w:rFonts w:ascii="Times New Roman" w:hAnsi="Times New Roman" w:cs="Times New Roman"/>
        </w:rPr>
        <w:footnoteReference w:id="3"/>
      </w:r>
      <w:r w:rsidRPr="0066697C">
        <w:rPr>
          <w:rFonts w:ascii="Times New Roman" w:hAnsi="Times New Roman" w:cs="Times New Roman"/>
        </w:rPr>
        <w:t>.</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rPr>
        <w:t xml:space="preserve">Innym przykładem dla prowadzeni działań sieciujących jest </w:t>
      </w:r>
      <w:r w:rsidRPr="0066697C">
        <w:rPr>
          <w:rFonts w:ascii="Times New Roman" w:hAnsi="Times New Roman" w:cs="Times New Roman"/>
          <w:b/>
        </w:rPr>
        <w:t>Ogólnopolska Sieć Zagród Edukacyjnych</w:t>
      </w:r>
      <w:r w:rsidRPr="0066697C">
        <w:rPr>
          <w:rFonts w:ascii="Times New Roman" w:hAnsi="Times New Roman" w:cs="Times New Roman"/>
        </w:rPr>
        <w:t xml:space="preserve">, skupiająca gospodarstwa </w:t>
      </w:r>
      <w:r w:rsidRPr="0066697C">
        <w:rPr>
          <w:rFonts w:ascii="Times New Roman" w:hAnsi="Times New Roman" w:cs="Times New Roman"/>
          <w:bCs/>
        </w:rPr>
        <w:t>prowadzące zajęcia dydaktyczne dla dzieci</w:t>
      </w:r>
      <w:r w:rsidR="00BA0CCD">
        <w:rPr>
          <w:rFonts w:ascii="Times New Roman" w:hAnsi="Times New Roman" w:cs="Times New Roman"/>
          <w:bCs/>
        </w:rPr>
        <w:t xml:space="preserve"> i </w:t>
      </w:r>
      <w:r w:rsidRPr="0066697C">
        <w:rPr>
          <w:rFonts w:ascii="Times New Roman" w:hAnsi="Times New Roman" w:cs="Times New Roman"/>
          <w:bCs/>
        </w:rPr>
        <w:t>młodzieży,</w:t>
      </w:r>
      <w:r w:rsidR="00BA0CCD">
        <w:rPr>
          <w:rFonts w:ascii="Times New Roman" w:hAnsi="Times New Roman" w:cs="Times New Roman"/>
          <w:bCs/>
        </w:rPr>
        <w:t xml:space="preserve"> w </w:t>
      </w:r>
      <w:r w:rsidRPr="0066697C">
        <w:rPr>
          <w:rFonts w:ascii="Times New Roman" w:hAnsi="Times New Roman" w:cs="Times New Roman"/>
          <w:bCs/>
        </w:rPr>
        <w:t>oparciu</w:t>
      </w:r>
      <w:r w:rsidR="00C70A30">
        <w:rPr>
          <w:rFonts w:ascii="Times New Roman" w:hAnsi="Times New Roman" w:cs="Times New Roman"/>
          <w:bCs/>
        </w:rPr>
        <w:t xml:space="preserve"> o </w:t>
      </w:r>
      <w:r w:rsidRPr="0066697C">
        <w:rPr>
          <w:rFonts w:ascii="Times New Roman" w:hAnsi="Times New Roman" w:cs="Times New Roman"/>
          <w:bCs/>
        </w:rPr>
        <w:t xml:space="preserve">własne zasoby rolnicze gospodarstwa. Sieć ta powstała </w:t>
      </w:r>
      <w:r w:rsidRPr="0066697C">
        <w:rPr>
          <w:rFonts w:ascii="Times New Roman" w:hAnsi="Times New Roman" w:cs="Times New Roman"/>
        </w:rPr>
        <w:t>dzięki wsparciu doradztwa rolniczego</w:t>
      </w:r>
      <w:r w:rsidR="00BA0CCD">
        <w:rPr>
          <w:rFonts w:ascii="Times New Roman" w:hAnsi="Times New Roman" w:cs="Times New Roman"/>
        </w:rPr>
        <w:t xml:space="preserve"> i </w:t>
      </w:r>
      <w:r w:rsidRPr="0066697C">
        <w:rPr>
          <w:rFonts w:ascii="Times New Roman" w:hAnsi="Times New Roman" w:cs="Times New Roman"/>
        </w:rPr>
        <w:t xml:space="preserve">aktualnie należy do niej ponad 300 gospodarstw. </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rPr>
        <w:t>Na podstawie przepisów art. 8 ust 7 pkt 1 ustawy,</w:t>
      </w:r>
      <w:r w:rsidR="00BA0CCD">
        <w:rPr>
          <w:rFonts w:ascii="Times New Roman" w:hAnsi="Times New Roman" w:cs="Times New Roman"/>
        </w:rPr>
        <w:t xml:space="preserve"> z </w:t>
      </w:r>
      <w:r w:rsidRPr="0066697C">
        <w:rPr>
          <w:rFonts w:ascii="Times New Roman" w:hAnsi="Times New Roman" w:cs="Times New Roman"/>
        </w:rPr>
        <w:t xml:space="preserve">dnia 14 grudnia 2016 r. </w:t>
      </w:r>
      <w:r w:rsidRPr="0066697C">
        <w:rPr>
          <w:rFonts w:ascii="Times New Roman" w:hAnsi="Times New Roman" w:cs="Times New Roman"/>
          <w:i/>
        </w:rPr>
        <w:t>Prawo oświatowe</w:t>
      </w:r>
      <w:r w:rsidRPr="0066697C">
        <w:rPr>
          <w:rFonts w:ascii="Times New Roman" w:hAnsi="Times New Roman" w:cs="Times New Roman"/>
        </w:rPr>
        <w:t xml:space="preserve"> (Dz.U.</w:t>
      </w:r>
      <w:r w:rsidR="00BA0CCD">
        <w:rPr>
          <w:rFonts w:ascii="Times New Roman" w:hAnsi="Times New Roman" w:cs="Times New Roman"/>
        </w:rPr>
        <w:t xml:space="preserve"> z </w:t>
      </w:r>
      <w:r w:rsidRPr="0066697C">
        <w:rPr>
          <w:rFonts w:ascii="Times New Roman" w:hAnsi="Times New Roman" w:cs="Times New Roman"/>
        </w:rPr>
        <w:t>2019 r. poz. 1148</w:t>
      </w:r>
      <w:r w:rsidR="00BA0CCD">
        <w:rPr>
          <w:rFonts w:ascii="Times New Roman" w:hAnsi="Times New Roman" w:cs="Times New Roman"/>
        </w:rPr>
        <w:t xml:space="preserve"> z </w:t>
      </w:r>
      <w:r w:rsidRPr="0066697C">
        <w:rPr>
          <w:rFonts w:ascii="Times New Roman" w:hAnsi="Times New Roman" w:cs="Times New Roman"/>
        </w:rPr>
        <w:t>późn. zm.), Minister Rolnictwa</w:t>
      </w:r>
      <w:r w:rsidR="00BA0CCD">
        <w:rPr>
          <w:rFonts w:ascii="Times New Roman" w:hAnsi="Times New Roman" w:cs="Times New Roman"/>
        </w:rPr>
        <w:t xml:space="preserve"> i </w:t>
      </w:r>
      <w:r w:rsidRPr="0066697C">
        <w:rPr>
          <w:rFonts w:ascii="Times New Roman" w:hAnsi="Times New Roman" w:cs="Times New Roman"/>
        </w:rPr>
        <w:t xml:space="preserve">Rozwoju Wsi prowadzi 54 </w:t>
      </w:r>
      <w:r w:rsidRPr="0066697C">
        <w:rPr>
          <w:rFonts w:ascii="Times New Roman" w:hAnsi="Times New Roman" w:cs="Times New Roman"/>
          <w:b/>
        </w:rPr>
        <w:t>zespoły szkół rolniczych</w:t>
      </w:r>
      <w:r w:rsidRPr="0066697C">
        <w:rPr>
          <w:rFonts w:ascii="Times New Roman" w:hAnsi="Times New Roman" w:cs="Times New Roman"/>
        </w:rPr>
        <w:t>, na terenie całego kraju. Szkoły te mogą kształcić</w:t>
      </w:r>
      <w:r w:rsidR="00BA0CCD">
        <w:rPr>
          <w:rFonts w:ascii="Times New Roman" w:hAnsi="Times New Roman" w:cs="Times New Roman"/>
        </w:rPr>
        <w:t xml:space="preserve"> w </w:t>
      </w:r>
      <w:r w:rsidRPr="0066697C">
        <w:rPr>
          <w:rFonts w:ascii="Times New Roman" w:hAnsi="Times New Roman" w:cs="Times New Roman"/>
        </w:rPr>
        <w:t>zawodach określonych rozporządzeniem Ministra Edukacji Narodowej</w:t>
      </w:r>
      <w:r w:rsidR="00BA0CCD">
        <w:rPr>
          <w:rFonts w:ascii="Times New Roman" w:hAnsi="Times New Roman" w:cs="Times New Roman"/>
        </w:rPr>
        <w:t xml:space="preserve"> z </w:t>
      </w:r>
      <w:r w:rsidRPr="0066697C">
        <w:rPr>
          <w:rFonts w:ascii="Times New Roman" w:hAnsi="Times New Roman" w:cs="Times New Roman"/>
        </w:rPr>
        <w:t>dnia 15 lutego 2019 r.</w:t>
      </w:r>
      <w:r w:rsidR="00BA0CCD">
        <w:rPr>
          <w:rFonts w:ascii="Times New Roman" w:hAnsi="Times New Roman" w:cs="Times New Roman"/>
        </w:rPr>
        <w:t xml:space="preserve"> w </w:t>
      </w:r>
      <w:r w:rsidRPr="0066697C">
        <w:rPr>
          <w:rFonts w:ascii="Times New Roman" w:hAnsi="Times New Roman" w:cs="Times New Roman"/>
          <w:i/>
        </w:rPr>
        <w:t>sprawie ogólnych celów</w:t>
      </w:r>
      <w:r w:rsidR="00BA0CCD">
        <w:rPr>
          <w:rFonts w:ascii="Times New Roman" w:hAnsi="Times New Roman" w:cs="Times New Roman"/>
          <w:i/>
        </w:rPr>
        <w:t xml:space="preserve"> i </w:t>
      </w:r>
      <w:r w:rsidRPr="0066697C">
        <w:rPr>
          <w:rFonts w:ascii="Times New Roman" w:hAnsi="Times New Roman" w:cs="Times New Roman"/>
          <w:i/>
        </w:rPr>
        <w:t>zadań kształcenia</w:t>
      </w:r>
      <w:r w:rsidR="00BA0CCD">
        <w:rPr>
          <w:rFonts w:ascii="Times New Roman" w:hAnsi="Times New Roman" w:cs="Times New Roman"/>
          <w:i/>
        </w:rPr>
        <w:t xml:space="preserve"> w </w:t>
      </w:r>
      <w:r w:rsidRPr="0066697C">
        <w:rPr>
          <w:rFonts w:ascii="Times New Roman" w:hAnsi="Times New Roman" w:cs="Times New Roman"/>
          <w:i/>
        </w:rPr>
        <w:t>zawodach szkolnictwa branżowego oraz klasyfikacji zawodów szkolnictwa branżowego</w:t>
      </w:r>
      <w:r w:rsidRPr="0066697C">
        <w:rPr>
          <w:rFonts w:ascii="Times New Roman" w:hAnsi="Times New Roman" w:cs="Times New Roman"/>
        </w:rPr>
        <w:t xml:space="preserve"> (Dz. U.</w:t>
      </w:r>
      <w:r w:rsidR="00BA0CCD">
        <w:rPr>
          <w:rFonts w:ascii="Times New Roman" w:hAnsi="Times New Roman" w:cs="Times New Roman"/>
        </w:rPr>
        <w:t xml:space="preserve"> z </w:t>
      </w:r>
      <w:r w:rsidRPr="0066697C">
        <w:rPr>
          <w:rFonts w:ascii="Times New Roman" w:hAnsi="Times New Roman" w:cs="Times New Roman"/>
        </w:rPr>
        <w:t>2019 r. poz. 316). Nie pozostaje to bez znaczenia względem faktu, że spośród składowych sumarycznego wskaźnika innowacji dla polskiej gospodarki powyżej poziomu średniej unijnej kształtuje się jedynie pięć zmiennych liczba absolwentów szkół wyższych</w:t>
      </w:r>
      <w:r w:rsidR="00BA0CCD">
        <w:rPr>
          <w:rFonts w:ascii="Times New Roman" w:hAnsi="Times New Roman" w:cs="Times New Roman"/>
        </w:rPr>
        <w:t xml:space="preserve"> i </w:t>
      </w:r>
      <w:r w:rsidRPr="0066697C">
        <w:rPr>
          <w:rFonts w:ascii="Times New Roman" w:hAnsi="Times New Roman" w:cs="Times New Roman"/>
        </w:rPr>
        <w:t>średnich, wydatki na innowacje niezwiązane</w:t>
      </w:r>
      <w:r w:rsidR="00BA0CCD">
        <w:rPr>
          <w:rFonts w:ascii="Times New Roman" w:hAnsi="Times New Roman" w:cs="Times New Roman"/>
        </w:rPr>
        <w:t xml:space="preserve"> z </w:t>
      </w:r>
      <w:r w:rsidRPr="0066697C">
        <w:rPr>
          <w:rFonts w:ascii="Times New Roman" w:hAnsi="Times New Roman" w:cs="Times New Roman"/>
        </w:rPr>
        <w:t>działalnością B+R, zatrudnienie</w:t>
      </w:r>
      <w:r w:rsidR="00BA0CCD">
        <w:rPr>
          <w:rFonts w:ascii="Times New Roman" w:hAnsi="Times New Roman" w:cs="Times New Roman"/>
        </w:rPr>
        <w:t xml:space="preserve"> w </w:t>
      </w:r>
      <w:r w:rsidRPr="0066697C">
        <w:rPr>
          <w:rFonts w:ascii="Times New Roman" w:hAnsi="Times New Roman" w:cs="Times New Roman"/>
        </w:rPr>
        <w:t>szybko rozwijających się firmach innowacyjnych</w:t>
      </w:r>
      <w:r w:rsidR="00BA0CCD">
        <w:rPr>
          <w:rFonts w:ascii="Times New Roman" w:hAnsi="Times New Roman" w:cs="Times New Roman"/>
        </w:rPr>
        <w:t xml:space="preserve"> i </w:t>
      </w:r>
      <w:r w:rsidRPr="0066697C">
        <w:rPr>
          <w:rFonts w:ascii="Times New Roman" w:hAnsi="Times New Roman" w:cs="Times New Roman"/>
        </w:rPr>
        <w:t>liczba wspólnotowych wzorów przemysłowych. Ponadto</w:t>
      </w:r>
      <w:r w:rsidR="00BA0CCD">
        <w:rPr>
          <w:rFonts w:ascii="Times New Roman" w:hAnsi="Times New Roman" w:cs="Times New Roman"/>
        </w:rPr>
        <w:t xml:space="preserve"> w </w:t>
      </w:r>
      <w:r w:rsidRPr="0066697C">
        <w:rPr>
          <w:rFonts w:ascii="Times New Roman" w:hAnsi="Times New Roman" w:cs="Times New Roman"/>
        </w:rPr>
        <w:t xml:space="preserve">Polsce funkcjonuje około </w:t>
      </w:r>
      <w:r w:rsidRPr="0066697C">
        <w:rPr>
          <w:rFonts w:ascii="Times New Roman" w:hAnsi="Times New Roman" w:cs="Times New Roman"/>
          <w:b/>
        </w:rPr>
        <w:t>350 szkół rolniczych nadzorowanych przez starostwa powiatowe</w:t>
      </w:r>
      <w:r w:rsidRPr="0066697C">
        <w:rPr>
          <w:rFonts w:ascii="Times New Roman" w:hAnsi="Times New Roman" w:cs="Times New Roman"/>
        </w:rPr>
        <w:t>. Razem tworzą one sieć szkół rolniczych. Na rolniczych kierunkach kształcenia</w:t>
      </w:r>
      <w:r w:rsidR="00BA0CCD">
        <w:rPr>
          <w:rFonts w:ascii="Times New Roman" w:hAnsi="Times New Roman" w:cs="Times New Roman"/>
        </w:rPr>
        <w:t xml:space="preserve"> w </w:t>
      </w:r>
      <w:r w:rsidRPr="0066697C">
        <w:rPr>
          <w:rFonts w:ascii="Times New Roman" w:hAnsi="Times New Roman" w:cs="Times New Roman"/>
        </w:rPr>
        <w:t>szkołach branżowych</w:t>
      </w:r>
      <w:r w:rsidR="00BA0CCD">
        <w:rPr>
          <w:rFonts w:ascii="Times New Roman" w:hAnsi="Times New Roman" w:cs="Times New Roman"/>
        </w:rPr>
        <w:t xml:space="preserve"> i </w:t>
      </w:r>
      <w:r w:rsidRPr="0066697C">
        <w:rPr>
          <w:rFonts w:ascii="Times New Roman" w:hAnsi="Times New Roman" w:cs="Times New Roman"/>
        </w:rPr>
        <w:t>stopnia (zawodowych) nadzorowanych przez MRiRW</w:t>
      </w:r>
      <w:r w:rsidR="00BA0CCD">
        <w:rPr>
          <w:rFonts w:ascii="Times New Roman" w:hAnsi="Times New Roman" w:cs="Times New Roman"/>
        </w:rPr>
        <w:t xml:space="preserve"> w </w:t>
      </w:r>
      <w:r w:rsidRPr="0066697C">
        <w:rPr>
          <w:rFonts w:ascii="Times New Roman" w:hAnsi="Times New Roman" w:cs="Times New Roman"/>
        </w:rPr>
        <w:t>roku szkolnym 2018/2019 kształciło się 1170 uczniów,</w:t>
      </w:r>
      <w:r w:rsidR="00C70A30">
        <w:rPr>
          <w:rFonts w:ascii="Times New Roman" w:hAnsi="Times New Roman" w:cs="Times New Roman"/>
        </w:rPr>
        <w:t xml:space="preserve"> a </w:t>
      </w:r>
      <w:r w:rsidR="00BA0CCD">
        <w:rPr>
          <w:rFonts w:ascii="Times New Roman" w:hAnsi="Times New Roman" w:cs="Times New Roman"/>
        </w:rPr>
        <w:t>w </w:t>
      </w:r>
      <w:r w:rsidRPr="0066697C">
        <w:rPr>
          <w:rFonts w:ascii="Times New Roman" w:hAnsi="Times New Roman" w:cs="Times New Roman"/>
        </w:rPr>
        <w:t>technikach ponad 8700 uczniów. Szkoły rolnicze oferują różne formy kształcenia dla osób zainteresowanych podwyższaniem bądź zmianą kwalifikacji zawodowych.</w:t>
      </w:r>
      <w:r w:rsidR="00BA0CCD">
        <w:rPr>
          <w:rFonts w:ascii="Times New Roman" w:hAnsi="Times New Roman" w:cs="Times New Roman"/>
        </w:rPr>
        <w:t xml:space="preserve"> </w:t>
      </w:r>
      <w:r w:rsidR="00E53144">
        <w:rPr>
          <w:rFonts w:ascii="Times New Roman" w:hAnsi="Times New Roman" w:cs="Times New Roman"/>
        </w:rPr>
        <w:t>W</w:t>
      </w:r>
      <w:r w:rsidR="00BA0CCD">
        <w:rPr>
          <w:rFonts w:ascii="Times New Roman" w:hAnsi="Times New Roman" w:cs="Times New Roman"/>
        </w:rPr>
        <w:t> </w:t>
      </w:r>
      <w:r w:rsidRPr="0066697C">
        <w:rPr>
          <w:rFonts w:ascii="Times New Roman" w:hAnsi="Times New Roman" w:cs="Times New Roman"/>
        </w:rPr>
        <w:t>realizacji tych zamierzeń pomocnym dla szkół jest wsparcie nadzorowanego przez ministra ds. rolnictwa, Krajowego Centrum Edukacji Rolniczej (KCER)</w:t>
      </w:r>
      <w:r w:rsidR="00BA0CCD">
        <w:rPr>
          <w:rFonts w:ascii="Times New Roman" w:hAnsi="Times New Roman" w:cs="Times New Roman"/>
        </w:rPr>
        <w:t xml:space="preserve"> w </w:t>
      </w:r>
      <w:r w:rsidRPr="0066697C">
        <w:rPr>
          <w:rFonts w:ascii="Times New Roman" w:hAnsi="Times New Roman" w:cs="Times New Roman"/>
        </w:rPr>
        <w:t>Brwinowie, które prowadzi doskonalenie zawodowe nauczycieli przedmiotów zawodowych</w:t>
      </w:r>
      <w:r w:rsidR="00BA0CCD">
        <w:rPr>
          <w:rFonts w:ascii="Times New Roman" w:hAnsi="Times New Roman" w:cs="Times New Roman"/>
        </w:rPr>
        <w:t xml:space="preserve"> w </w:t>
      </w:r>
      <w:r w:rsidRPr="0066697C">
        <w:rPr>
          <w:rFonts w:ascii="Times New Roman" w:hAnsi="Times New Roman" w:cs="Times New Roman"/>
        </w:rPr>
        <w:t>szkołach rolniczych.</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b/>
        </w:rPr>
        <w:t>Zaplecze naukowo-badawcze</w:t>
      </w:r>
      <w:r w:rsidRPr="0066697C">
        <w:rPr>
          <w:rFonts w:ascii="Times New Roman" w:hAnsi="Times New Roman" w:cs="Times New Roman"/>
        </w:rPr>
        <w:t xml:space="preserve"> dla sektora rolno-spożywczego</w:t>
      </w:r>
      <w:r w:rsidR="00BA0CCD">
        <w:rPr>
          <w:rFonts w:ascii="Times New Roman" w:hAnsi="Times New Roman" w:cs="Times New Roman"/>
        </w:rPr>
        <w:t xml:space="preserve"> i </w:t>
      </w:r>
      <w:r w:rsidRPr="0066697C">
        <w:rPr>
          <w:rFonts w:ascii="Times New Roman" w:hAnsi="Times New Roman" w:cs="Times New Roman"/>
        </w:rPr>
        <w:t>obszarów wiejskich</w:t>
      </w:r>
      <w:r w:rsidR="00BA0CCD">
        <w:rPr>
          <w:rFonts w:ascii="Times New Roman" w:hAnsi="Times New Roman" w:cs="Times New Roman"/>
        </w:rPr>
        <w:t xml:space="preserve"> w </w:t>
      </w:r>
      <w:r w:rsidRPr="0066697C">
        <w:rPr>
          <w:rFonts w:ascii="Times New Roman" w:hAnsi="Times New Roman" w:cs="Times New Roman"/>
        </w:rPr>
        <w:t>Polsce stanowią głównie instytuty badawcze nadzorowane przez Ministra Rolnictwa</w:t>
      </w:r>
      <w:r w:rsidR="00BA0CCD">
        <w:rPr>
          <w:rFonts w:ascii="Times New Roman" w:hAnsi="Times New Roman" w:cs="Times New Roman"/>
        </w:rPr>
        <w:t xml:space="preserve"> i </w:t>
      </w:r>
      <w:r w:rsidRPr="0066697C">
        <w:rPr>
          <w:rFonts w:ascii="Times New Roman" w:hAnsi="Times New Roman" w:cs="Times New Roman"/>
        </w:rPr>
        <w:t>Rozwoju Wsi, państwowe szkoły wyższe (9 uczelni,</w:t>
      </w:r>
      <w:r w:rsidR="00BA0CCD">
        <w:rPr>
          <w:rFonts w:ascii="Times New Roman" w:hAnsi="Times New Roman" w:cs="Times New Roman"/>
        </w:rPr>
        <w:t xml:space="preserve"> w </w:t>
      </w:r>
      <w:r w:rsidRPr="0066697C">
        <w:rPr>
          <w:rFonts w:ascii="Times New Roman" w:hAnsi="Times New Roman" w:cs="Times New Roman"/>
        </w:rPr>
        <w:t>tym 47 wydziałów) nadzorowane przez Ministra Nauki</w:t>
      </w:r>
      <w:r w:rsidR="00BA0CCD">
        <w:rPr>
          <w:rFonts w:ascii="Times New Roman" w:hAnsi="Times New Roman" w:cs="Times New Roman"/>
        </w:rPr>
        <w:t xml:space="preserve"> i </w:t>
      </w:r>
      <w:r w:rsidRPr="0066697C">
        <w:rPr>
          <w:rFonts w:ascii="Times New Roman" w:hAnsi="Times New Roman" w:cs="Times New Roman"/>
        </w:rPr>
        <w:t>Szkolnictwa Wyższego oraz instytuty naukowe Polskiej Akademii Nauk. Spośród 10 nadzorowanych przez MRiRW instytutów badawczych</w:t>
      </w:r>
      <w:r w:rsidRPr="0066697C">
        <w:rPr>
          <w:rFonts w:ascii="Times New Roman" w:hAnsi="Times New Roman" w:cs="Times New Roman"/>
          <w:vertAlign w:val="superscript"/>
        </w:rPr>
        <w:footnoteReference w:id="4"/>
      </w:r>
      <w:r w:rsidRPr="0066697C">
        <w:rPr>
          <w:rFonts w:ascii="Times New Roman" w:hAnsi="Times New Roman" w:cs="Times New Roman"/>
        </w:rPr>
        <w:t xml:space="preserve"> 5 posiada kategorię A,</w:t>
      </w:r>
      <w:r w:rsidR="00BA0CCD">
        <w:rPr>
          <w:rFonts w:ascii="Times New Roman" w:hAnsi="Times New Roman" w:cs="Times New Roman"/>
        </w:rPr>
        <w:t xml:space="preserve"> w </w:t>
      </w:r>
      <w:r w:rsidRPr="0066697C">
        <w:rPr>
          <w:rFonts w:ascii="Times New Roman" w:hAnsi="Times New Roman" w:cs="Times New Roman"/>
        </w:rPr>
        <w:t>tym 1 kategorię A+. Sześć instytutów posiada status Państwowego Instytutu Badawczego, co stanowi aż 35% wszystkich jednostek naukowych</w:t>
      </w:r>
      <w:r w:rsidR="00C70A30">
        <w:rPr>
          <w:rFonts w:ascii="Times New Roman" w:hAnsi="Times New Roman" w:cs="Times New Roman"/>
        </w:rPr>
        <w:t xml:space="preserve"> o </w:t>
      </w:r>
      <w:r w:rsidRPr="0066697C">
        <w:rPr>
          <w:rFonts w:ascii="Times New Roman" w:hAnsi="Times New Roman" w:cs="Times New Roman"/>
        </w:rPr>
        <w:t>takim statusie</w:t>
      </w:r>
      <w:r w:rsidR="00BA0CCD">
        <w:rPr>
          <w:rFonts w:ascii="Times New Roman" w:hAnsi="Times New Roman" w:cs="Times New Roman"/>
        </w:rPr>
        <w:t xml:space="preserve"> w </w:t>
      </w:r>
      <w:r w:rsidRPr="0066697C">
        <w:rPr>
          <w:rFonts w:ascii="Times New Roman" w:hAnsi="Times New Roman" w:cs="Times New Roman"/>
        </w:rPr>
        <w:t>Polsce. Potencjał tych instytutów obejmuje nie tylko prowadzone przez nie prace badawczo-wdrożeniowe</w:t>
      </w:r>
      <w:r w:rsidR="00BA0CCD">
        <w:rPr>
          <w:rFonts w:ascii="Times New Roman" w:hAnsi="Times New Roman" w:cs="Times New Roman"/>
        </w:rPr>
        <w:t xml:space="preserve"> w </w:t>
      </w:r>
      <w:r w:rsidRPr="0066697C">
        <w:rPr>
          <w:rFonts w:ascii="Times New Roman" w:hAnsi="Times New Roman" w:cs="Times New Roman"/>
        </w:rPr>
        <w:t>zakresie nowych technologii, ale przede wszystkim zasoby danych statystycznych</w:t>
      </w:r>
      <w:r w:rsidRPr="0066697C">
        <w:rPr>
          <w:rFonts w:ascii="Times New Roman" w:hAnsi="Times New Roman" w:cs="Times New Roman"/>
          <w:vertAlign w:val="superscript"/>
        </w:rPr>
        <w:footnoteReference w:id="5"/>
      </w:r>
      <w:r w:rsidRPr="0066697C">
        <w:rPr>
          <w:rFonts w:ascii="Times New Roman" w:hAnsi="Times New Roman" w:cs="Times New Roman"/>
        </w:rPr>
        <w:t>, jak również kadrę doświadczonych naukowców, będących jednocześnie ekspertami</w:t>
      </w:r>
      <w:r w:rsidR="00BA0CCD">
        <w:rPr>
          <w:rFonts w:ascii="Times New Roman" w:hAnsi="Times New Roman" w:cs="Times New Roman"/>
        </w:rPr>
        <w:t xml:space="preserve"> z </w:t>
      </w:r>
      <w:r w:rsidRPr="0066697C">
        <w:rPr>
          <w:rFonts w:ascii="Times New Roman" w:hAnsi="Times New Roman" w:cs="Times New Roman"/>
        </w:rPr>
        <w:t>dużym dorobkiem</w:t>
      </w:r>
      <w:r w:rsidR="00BA0CCD">
        <w:rPr>
          <w:rFonts w:ascii="Times New Roman" w:hAnsi="Times New Roman" w:cs="Times New Roman"/>
        </w:rPr>
        <w:t xml:space="preserve"> w </w:t>
      </w:r>
      <w:r w:rsidRPr="0066697C">
        <w:rPr>
          <w:rFonts w:ascii="Times New Roman" w:hAnsi="Times New Roman" w:cs="Times New Roman"/>
        </w:rPr>
        <w:t>zakresie praktycznego wykorzystania wiedzy naukowej. Według stanu na koniec 2019 r.</w:t>
      </w:r>
      <w:r w:rsidR="00BA0CCD">
        <w:rPr>
          <w:rFonts w:ascii="Times New Roman" w:hAnsi="Times New Roman" w:cs="Times New Roman"/>
        </w:rPr>
        <w:t xml:space="preserve"> w </w:t>
      </w:r>
      <w:r w:rsidRPr="0066697C">
        <w:rPr>
          <w:rFonts w:ascii="Times New Roman" w:hAnsi="Times New Roman" w:cs="Times New Roman"/>
        </w:rPr>
        <w:t>instytutach badawczych MRiRW zatrudnionych było ponad 3,2 tys. pracowników,</w:t>
      </w:r>
      <w:r w:rsidR="00BA0CCD">
        <w:rPr>
          <w:rFonts w:ascii="Times New Roman" w:hAnsi="Times New Roman" w:cs="Times New Roman"/>
        </w:rPr>
        <w:t xml:space="preserve"> w </w:t>
      </w:r>
      <w:r w:rsidRPr="0066697C">
        <w:rPr>
          <w:rFonts w:ascii="Times New Roman" w:hAnsi="Times New Roman" w:cs="Times New Roman"/>
        </w:rPr>
        <w:t xml:space="preserve">tym 724 pracowników naukowych. </w:t>
      </w:r>
      <w:r w:rsidRPr="0066697C">
        <w:rPr>
          <w:rFonts w:ascii="Times New Roman" w:hAnsi="Times New Roman" w:cs="Times New Roman"/>
          <w:b/>
        </w:rPr>
        <w:t>Instytuty badawcze nadzorowane przez Ministra Rolnictwa</w:t>
      </w:r>
      <w:r w:rsidR="00BA0CCD">
        <w:rPr>
          <w:rFonts w:ascii="Times New Roman" w:hAnsi="Times New Roman" w:cs="Times New Roman"/>
          <w:b/>
        </w:rPr>
        <w:t xml:space="preserve"> i </w:t>
      </w:r>
      <w:r w:rsidRPr="0066697C">
        <w:rPr>
          <w:rFonts w:ascii="Times New Roman" w:hAnsi="Times New Roman" w:cs="Times New Roman"/>
          <w:b/>
        </w:rPr>
        <w:t>Rozwoju Wsi funkcjonują odrębnie względem Sieci Badawczej Łukasiewicz</w:t>
      </w:r>
      <w:r w:rsidRPr="0066697C">
        <w:rPr>
          <w:rFonts w:ascii="Times New Roman" w:hAnsi="Times New Roman" w:cs="Times New Roman"/>
        </w:rPr>
        <w:t>, która łączy</w:t>
      </w:r>
      <w:r w:rsidR="00BA0CCD">
        <w:rPr>
          <w:rFonts w:ascii="Times New Roman" w:hAnsi="Times New Roman" w:cs="Times New Roman"/>
        </w:rPr>
        <w:t xml:space="preserve"> w </w:t>
      </w:r>
      <w:r w:rsidRPr="0066697C">
        <w:rPr>
          <w:rFonts w:ascii="Times New Roman" w:hAnsi="Times New Roman" w:cs="Times New Roman"/>
        </w:rPr>
        <w:t>sobie 32 instytuty badawcze zlokalizowane</w:t>
      </w:r>
      <w:r w:rsidR="00BA0CCD">
        <w:rPr>
          <w:rFonts w:ascii="Times New Roman" w:hAnsi="Times New Roman" w:cs="Times New Roman"/>
        </w:rPr>
        <w:t xml:space="preserve"> w </w:t>
      </w:r>
      <w:r w:rsidRPr="0066697C">
        <w:rPr>
          <w:rFonts w:ascii="Times New Roman" w:hAnsi="Times New Roman" w:cs="Times New Roman"/>
        </w:rPr>
        <w:t>12 polskich miastach – jest to trzecia co do wielkości sieć badawcza</w:t>
      </w:r>
      <w:r w:rsidR="00BA0CCD">
        <w:rPr>
          <w:rFonts w:ascii="Times New Roman" w:hAnsi="Times New Roman" w:cs="Times New Roman"/>
        </w:rPr>
        <w:t xml:space="preserve"> w </w:t>
      </w:r>
      <w:r w:rsidRPr="0066697C">
        <w:rPr>
          <w:rFonts w:ascii="Times New Roman" w:hAnsi="Times New Roman" w:cs="Times New Roman"/>
        </w:rPr>
        <w:t xml:space="preserve">Europie. </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rPr>
        <w:t>Głównym stymulatorem innowacyjności</w:t>
      </w:r>
      <w:r w:rsidR="00BA0CCD">
        <w:rPr>
          <w:rFonts w:ascii="Times New Roman" w:hAnsi="Times New Roman" w:cs="Times New Roman"/>
        </w:rPr>
        <w:t xml:space="preserve"> i </w:t>
      </w:r>
      <w:r w:rsidRPr="0066697C">
        <w:rPr>
          <w:rFonts w:ascii="Times New Roman" w:hAnsi="Times New Roman" w:cs="Times New Roman"/>
        </w:rPr>
        <w:t>wdrożenia nowoczesnych technologii są badania naukowe, które mogą być finansowane zarówno ze środków publicznych, jak prywatnych (np. producenci środków produkcji dla rolnictwa, przemysł spożywczy). Na działania związane</w:t>
      </w:r>
      <w:r w:rsidR="00BA0CCD">
        <w:rPr>
          <w:rFonts w:ascii="Times New Roman" w:hAnsi="Times New Roman" w:cs="Times New Roman"/>
        </w:rPr>
        <w:t xml:space="preserve"> z </w:t>
      </w:r>
      <w:r w:rsidRPr="0066697C">
        <w:rPr>
          <w:rFonts w:ascii="Times New Roman" w:hAnsi="Times New Roman" w:cs="Times New Roman"/>
        </w:rPr>
        <w:t>upowszechnianiem wiedzy</w:t>
      </w:r>
      <w:r w:rsidR="00BA0CCD">
        <w:rPr>
          <w:rFonts w:ascii="Times New Roman" w:hAnsi="Times New Roman" w:cs="Times New Roman"/>
        </w:rPr>
        <w:t xml:space="preserve"> i </w:t>
      </w:r>
      <w:r w:rsidRPr="0066697C">
        <w:rPr>
          <w:rFonts w:ascii="Times New Roman" w:hAnsi="Times New Roman" w:cs="Times New Roman"/>
        </w:rPr>
        <w:t>wspieraniem innowacji przeznaczono 1,5% ogólnego budżetu PROW 2014-2020. Udział projektów związanych</w:t>
      </w:r>
      <w:r w:rsidR="00BA0CCD">
        <w:rPr>
          <w:rFonts w:ascii="Times New Roman" w:hAnsi="Times New Roman" w:cs="Times New Roman"/>
        </w:rPr>
        <w:t xml:space="preserve"> z </w:t>
      </w:r>
      <w:r w:rsidRPr="0066697C">
        <w:rPr>
          <w:rFonts w:ascii="Times New Roman" w:hAnsi="Times New Roman" w:cs="Times New Roman"/>
        </w:rPr>
        <w:t>rozwojem rolnictwa</w:t>
      </w:r>
      <w:r w:rsidR="00BA0CCD">
        <w:rPr>
          <w:rFonts w:ascii="Times New Roman" w:hAnsi="Times New Roman" w:cs="Times New Roman"/>
        </w:rPr>
        <w:t xml:space="preserve"> i </w:t>
      </w:r>
      <w:r w:rsidRPr="0066697C">
        <w:rPr>
          <w:rFonts w:ascii="Times New Roman" w:hAnsi="Times New Roman" w:cs="Times New Roman"/>
        </w:rPr>
        <w:t>obszarów wiejskich</w:t>
      </w:r>
      <w:r w:rsidR="00BA0CCD">
        <w:rPr>
          <w:rFonts w:ascii="Times New Roman" w:hAnsi="Times New Roman" w:cs="Times New Roman"/>
        </w:rPr>
        <w:t xml:space="preserve"> w </w:t>
      </w:r>
      <w:r w:rsidRPr="0066697C">
        <w:rPr>
          <w:rFonts w:ascii="Times New Roman" w:hAnsi="Times New Roman" w:cs="Times New Roman"/>
        </w:rPr>
        <w:t>ramach programu Horyzont 2020 wyniósł zaledwie 1,1%. Badania naukowe</w:t>
      </w:r>
      <w:r w:rsidR="00BA0CCD">
        <w:rPr>
          <w:rFonts w:ascii="Times New Roman" w:hAnsi="Times New Roman" w:cs="Times New Roman"/>
        </w:rPr>
        <w:t xml:space="preserve"> w </w:t>
      </w:r>
      <w:r w:rsidRPr="0066697C">
        <w:rPr>
          <w:rFonts w:ascii="Times New Roman" w:hAnsi="Times New Roman" w:cs="Times New Roman"/>
        </w:rPr>
        <w:t>rolnictwie były finansowe także</w:t>
      </w:r>
      <w:r w:rsidR="00BA0CCD">
        <w:rPr>
          <w:rFonts w:ascii="Times New Roman" w:hAnsi="Times New Roman" w:cs="Times New Roman"/>
        </w:rPr>
        <w:t xml:space="preserve"> w </w:t>
      </w:r>
      <w:r w:rsidRPr="0066697C">
        <w:rPr>
          <w:rFonts w:ascii="Times New Roman" w:hAnsi="Times New Roman" w:cs="Times New Roman"/>
        </w:rPr>
        <w:t>ramach wieloletnich programów badawczych realizowanych</w:t>
      </w:r>
      <w:r w:rsidR="00BA0CCD">
        <w:rPr>
          <w:rFonts w:ascii="Times New Roman" w:hAnsi="Times New Roman" w:cs="Times New Roman"/>
        </w:rPr>
        <w:t xml:space="preserve"> w </w:t>
      </w:r>
      <w:r w:rsidRPr="0066697C">
        <w:rPr>
          <w:rFonts w:ascii="Times New Roman" w:hAnsi="Times New Roman" w:cs="Times New Roman"/>
        </w:rPr>
        <w:t>instytutach podległych MRiRW. Narodowe Centrum Badań</w:t>
      </w:r>
      <w:r w:rsidR="00BA0CCD">
        <w:rPr>
          <w:rFonts w:ascii="Times New Roman" w:hAnsi="Times New Roman" w:cs="Times New Roman"/>
        </w:rPr>
        <w:t xml:space="preserve"> i </w:t>
      </w:r>
      <w:r w:rsidRPr="0066697C">
        <w:rPr>
          <w:rFonts w:ascii="Times New Roman" w:hAnsi="Times New Roman" w:cs="Times New Roman"/>
        </w:rPr>
        <w:t>Rozwoju stwarza możliwości realizacji projektów badawczych</w:t>
      </w:r>
      <w:r w:rsidR="00BA0CCD">
        <w:rPr>
          <w:rFonts w:ascii="Times New Roman" w:hAnsi="Times New Roman" w:cs="Times New Roman"/>
        </w:rPr>
        <w:t xml:space="preserve"> w </w:t>
      </w:r>
      <w:r w:rsidRPr="0066697C">
        <w:rPr>
          <w:rFonts w:ascii="Times New Roman" w:hAnsi="Times New Roman" w:cs="Times New Roman"/>
        </w:rPr>
        <w:t>ramach współpracy instytucji naukowych</w:t>
      </w:r>
      <w:r w:rsidR="00BA0CCD">
        <w:rPr>
          <w:rFonts w:ascii="Times New Roman" w:hAnsi="Times New Roman" w:cs="Times New Roman"/>
        </w:rPr>
        <w:t xml:space="preserve"> z </w:t>
      </w:r>
      <w:r w:rsidRPr="0066697C">
        <w:rPr>
          <w:rFonts w:ascii="Times New Roman" w:hAnsi="Times New Roman" w:cs="Times New Roman"/>
        </w:rPr>
        <w:t>podmiotami gospodarczymi sektora oraz</w:t>
      </w:r>
      <w:r w:rsidR="00BA0CCD">
        <w:rPr>
          <w:rFonts w:ascii="Times New Roman" w:hAnsi="Times New Roman" w:cs="Times New Roman"/>
        </w:rPr>
        <w:t xml:space="preserve"> w </w:t>
      </w:r>
      <w:r w:rsidRPr="0066697C">
        <w:rPr>
          <w:rFonts w:ascii="Times New Roman" w:hAnsi="Times New Roman" w:cs="Times New Roman"/>
        </w:rPr>
        <w:t>ramach projektów badawczych. Badania naukowe mogą być prowadzone także</w:t>
      </w:r>
      <w:r w:rsidR="00BA0CCD">
        <w:rPr>
          <w:rFonts w:ascii="Times New Roman" w:hAnsi="Times New Roman" w:cs="Times New Roman"/>
        </w:rPr>
        <w:t xml:space="preserve"> w </w:t>
      </w:r>
      <w:r w:rsidRPr="0066697C">
        <w:rPr>
          <w:rFonts w:ascii="Times New Roman" w:hAnsi="Times New Roman" w:cs="Times New Roman"/>
        </w:rPr>
        <w:t xml:space="preserve">ramach międzynarodowych projektów badawczych, które są finansowane przez międzynarodowe instytucje (Komisja Europejska, FAO, OECD, World Bank). </w:t>
      </w:r>
      <w:r w:rsidRPr="0066697C">
        <w:rPr>
          <w:rFonts w:ascii="Times New Roman" w:hAnsi="Times New Roman" w:cs="Times New Roman"/>
          <w:b/>
        </w:rPr>
        <w:t>Duża część innowacji służących doskonaleniu metod produkcji</w:t>
      </w:r>
      <w:r w:rsidR="00BA0CCD">
        <w:rPr>
          <w:rFonts w:ascii="Times New Roman" w:hAnsi="Times New Roman" w:cs="Times New Roman"/>
          <w:b/>
        </w:rPr>
        <w:t xml:space="preserve"> w </w:t>
      </w:r>
      <w:r w:rsidRPr="0066697C">
        <w:rPr>
          <w:rFonts w:ascii="Times New Roman" w:hAnsi="Times New Roman" w:cs="Times New Roman"/>
          <w:b/>
        </w:rPr>
        <w:t>polskim rolnictwie powstaje poza granicami naszego kraju</w:t>
      </w:r>
      <w:r w:rsidRPr="0066697C">
        <w:rPr>
          <w:rFonts w:ascii="Times New Roman" w:hAnsi="Times New Roman" w:cs="Times New Roman"/>
        </w:rPr>
        <w:t>. Ich pozytywne</w:t>
      </w:r>
      <w:r w:rsidR="00BA0CCD">
        <w:rPr>
          <w:rFonts w:ascii="Times New Roman" w:hAnsi="Times New Roman" w:cs="Times New Roman"/>
        </w:rPr>
        <w:t xml:space="preserve"> i </w:t>
      </w:r>
      <w:r w:rsidRPr="0066697C">
        <w:rPr>
          <w:rFonts w:ascii="Times New Roman" w:hAnsi="Times New Roman" w:cs="Times New Roman"/>
        </w:rPr>
        <w:t>negatywne skutki są jednak sprawdzane wcześniej</w:t>
      </w:r>
      <w:r w:rsidR="00BA0CCD">
        <w:rPr>
          <w:rFonts w:ascii="Times New Roman" w:hAnsi="Times New Roman" w:cs="Times New Roman"/>
        </w:rPr>
        <w:t xml:space="preserve"> w </w:t>
      </w:r>
      <w:r w:rsidRPr="0066697C">
        <w:rPr>
          <w:rFonts w:ascii="Times New Roman" w:hAnsi="Times New Roman" w:cs="Times New Roman"/>
        </w:rPr>
        <w:t>krajowych instytutach badawczych</w:t>
      </w:r>
      <w:r w:rsidR="00BA0CCD">
        <w:rPr>
          <w:rFonts w:ascii="Times New Roman" w:hAnsi="Times New Roman" w:cs="Times New Roman"/>
        </w:rPr>
        <w:t xml:space="preserve"> i </w:t>
      </w:r>
      <w:r w:rsidRPr="0066697C">
        <w:rPr>
          <w:rFonts w:ascii="Times New Roman" w:hAnsi="Times New Roman" w:cs="Times New Roman"/>
        </w:rPr>
        <w:t>wyższych uczelniach</w:t>
      </w:r>
      <w:r w:rsidR="00BA0CCD">
        <w:rPr>
          <w:rFonts w:ascii="Times New Roman" w:hAnsi="Times New Roman" w:cs="Times New Roman"/>
        </w:rPr>
        <w:t xml:space="preserve"> z </w:t>
      </w:r>
      <w:r w:rsidRPr="0066697C">
        <w:rPr>
          <w:rFonts w:ascii="Times New Roman" w:hAnsi="Times New Roman" w:cs="Times New Roman"/>
        </w:rPr>
        <w:t>uwzględnieniem specyfiki polskiego rolnictwa.</w:t>
      </w:r>
      <w:r w:rsidRPr="0066697C">
        <w:rPr>
          <w:rStyle w:val="Odwoanieprzypisudolnego"/>
          <w:rFonts w:ascii="Times New Roman" w:hAnsi="Times New Roman" w:cs="Times New Roman"/>
        </w:rPr>
        <w:footnoteReference w:id="6"/>
      </w:r>
      <w:r w:rsidRPr="0066697C">
        <w:rPr>
          <w:rFonts w:ascii="Times New Roman" w:hAnsi="Times New Roman" w:cs="Times New Roman"/>
        </w:rPr>
        <w:t>Znane są także przypadki bezpośredniego przenoszenia przez wybitnych polskich producentów rolnych innowacji wdrażanych</w:t>
      </w:r>
      <w:r w:rsidR="00BA0CCD">
        <w:rPr>
          <w:rFonts w:ascii="Times New Roman" w:hAnsi="Times New Roman" w:cs="Times New Roman"/>
        </w:rPr>
        <w:t xml:space="preserve"> w </w:t>
      </w:r>
      <w:r w:rsidRPr="0066697C">
        <w:rPr>
          <w:rFonts w:ascii="Times New Roman" w:hAnsi="Times New Roman" w:cs="Times New Roman"/>
        </w:rPr>
        <w:t>gospodarstwach krajów dawnej UE-15. Od kilku lat zwiększa się udział jednostek doradztwa rolniczego</w:t>
      </w:r>
      <w:r w:rsidR="00BA0CCD">
        <w:rPr>
          <w:rFonts w:ascii="Times New Roman" w:hAnsi="Times New Roman" w:cs="Times New Roman"/>
        </w:rPr>
        <w:t xml:space="preserve"> w </w:t>
      </w:r>
      <w:r w:rsidRPr="0066697C">
        <w:rPr>
          <w:rFonts w:ascii="Times New Roman" w:hAnsi="Times New Roman" w:cs="Times New Roman"/>
        </w:rPr>
        <w:t>projektach realizowanych we współpracy</w:t>
      </w:r>
      <w:r w:rsidR="00BA0CCD">
        <w:rPr>
          <w:rFonts w:ascii="Times New Roman" w:hAnsi="Times New Roman" w:cs="Times New Roman"/>
        </w:rPr>
        <w:t xml:space="preserve"> z </w:t>
      </w:r>
      <w:r w:rsidRPr="0066697C">
        <w:rPr>
          <w:rFonts w:ascii="Times New Roman" w:hAnsi="Times New Roman" w:cs="Times New Roman"/>
        </w:rPr>
        <w:t xml:space="preserve"> nauką</w:t>
      </w:r>
      <w:r w:rsidRPr="0066697C">
        <w:rPr>
          <w:rStyle w:val="Odwoanieprzypisudolnego"/>
          <w:rFonts w:ascii="Times New Roman" w:hAnsi="Times New Roman" w:cs="Times New Roman"/>
        </w:rPr>
        <w:footnoteReference w:id="7"/>
      </w:r>
      <w:r w:rsidR="00E53144">
        <w:rPr>
          <w:rFonts w:ascii="Times New Roman" w:hAnsi="Times New Roman" w:cs="Times New Roman"/>
        </w:rPr>
        <w:t>, wzrasta tez zaangażowanie</w:t>
      </w:r>
      <w:r w:rsidRPr="0066697C">
        <w:rPr>
          <w:rFonts w:ascii="Times New Roman" w:hAnsi="Times New Roman" w:cs="Times New Roman"/>
        </w:rPr>
        <w:t xml:space="preserve"> instytutów badawczych</w:t>
      </w:r>
      <w:r w:rsidR="00BA0CCD">
        <w:rPr>
          <w:rFonts w:ascii="Times New Roman" w:hAnsi="Times New Roman" w:cs="Times New Roman"/>
        </w:rPr>
        <w:t xml:space="preserve"> w </w:t>
      </w:r>
      <w:r w:rsidRPr="0066697C">
        <w:rPr>
          <w:rFonts w:ascii="Times New Roman" w:hAnsi="Times New Roman" w:cs="Times New Roman"/>
        </w:rPr>
        <w:t>realizację projektów międzynarodowych</w:t>
      </w:r>
      <w:r w:rsidRPr="0066697C">
        <w:rPr>
          <w:rStyle w:val="Odwoanieprzypisudolnego"/>
          <w:rFonts w:ascii="Times New Roman" w:hAnsi="Times New Roman" w:cs="Times New Roman"/>
        </w:rPr>
        <w:footnoteReference w:id="8"/>
      </w:r>
      <w:r w:rsidRPr="0066697C">
        <w:rPr>
          <w:rFonts w:ascii="Times New Roman" w:hAnsi="Times New Roman" w:cs="Times New Roman"/>
        </w:rPr>
        <w:t xml:space="preserve">.  </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b/>
        </w:rPr>
        <w:t>Izby rolnicze</w:t>
      </w:r>
      <w:r w:rsidRPr="0066697C">
        <w:rPr>
          <w:rFonts w:ascii="Times New Roman" w:hAnsi="Times New Roman" w:cs="Times New Roman"/>
        </w:rPr>
        <w:t xml:space="preserve"> działające na podstawie ustawy</w:t>
      </w:r>
      <w:r w:rsidR="00BA0CCD">
        <w:rPr>
          <w:rFonts w:ascii="Times New Roman" w:hAnsi="Times New Roman" w:cs="Times New Roman"/>
        </w:rPr>
        <w:t xml:space="preserve"> z </w:t>
      </w:r>
      <w:r w:rsidRPr="0066697C">
        <w:rPr>
          <w:rFonts w:ascii="Times New Roman" w:hAnsi="Times New Roman" w:cs="Times New Roman"/>
        </w:rPr>
        <w:t>14.12.1995 r. (t.j. Dz.U.</w:t>
      </w:r>
      <w:r w:rsidR="00BA0CCD">
        <w:rPr>
          <w:rFonts w:ascii="Times New Roman" w:hAnsi="Times New Roman" w:cs="Times New Roman"/>
        </w:rPr>
        <w:t xml:space="preserve"> z </w:t>
      </w:r>
      <w:r w:rsidRPr="0066697C">
        <w:rPr>
          <w:rFonts w:ascii="Times New Roman" w:hAnsi="Times New Roman" w:cs="Times New Roman"/>
        </w:rPr>
        <w:t>2016 r., poz.1315</w:t>
      </w:r>
      <w:r w:rsidR="00BA0CCD">
        <w:rPr>
          <w:rFonts w:ascii="Times New Roman" w:hAnsi="Times New Roman" w:cs="Times New Roman"/>
        </w:rPr>
        <w:t xml:space="preserve"> z </w:t>
      </w:r>
      <w:r w:rsidRPr="0066697C">
        <w:rPr>
          <w:rFonts w:ascii="Times New Roman" w:hAnsi="Times New Roman" w:cs="Times New Roman"/>
        </w:rPr>
        <w:t>późn.zm</w:t>
      </w:r>
      <w:r w:rsidR="00E53144">
        <w:rPr>
          <w:rFonts w:ascii="Times New Roman" w:hAnsi="Times New Roman" w:cs="Times New Roman"/>
        </w:rPr>
        <w:t>.</w:t>
      </w:r>
      <w:r w:rsidRPr="0066697C">
        <w:rPr>
          <w:rFonts w:ascii="Times New Roman" w:hAnsi="Times New Roman" w:cs="Times New Roman"/>
        </w:rPr>
        <w:t>)</w:t>
      </w:r>
      <w:r w:rsidR="00C70A30">
        <w:rPr>
          <w:rFonts w:ascii="Times New Roman" w:hAnsi="Times New Roman" w:cs="Times New Roman"/>
        </w:rPr>
        <w:t xml:space="preserve"> o </w:t>
      </w:r>
      <w:r w:rsidRPr="0066697C">
        <w:rPr>
          <w:rFonts w:ascii="Times New Roman" w:hAnsi="Times New Roman" w:cs="Times New Roman"/>
        </w:rPr>
        <w:t>izbach rolniczych,</w:t>
      </w:r>
      <w:r w:rsidR="00BA0CCD">
        <w:rPr>
          <w:rFonts w:ascii="Times New Roman" w:hAnsi="Times New Roman" w:cs="Times New Roman"/>
        </w:rPr>
        <w:t xml:space="preserve"> w </w:t>
      </w:r>
      <w:r w:rsidRPr="0066697C">
        <w:rPr>
          <w:rFonts w:ascii="Times New Roman" w:hAnsi="Times New Roman" w:cs="Times New Roman"/>
        </w:rPr>
        <w:t>każdym</w:t>
      </w:r>
      <w:r w:rsidR="00BA0CCD">
        <w:rPr>
          <w:rFonts w:ascii="Times New Roman" w:hAnsi="Times New Roman" w:cs="Times New Roman"/>
        </w:rPr>
        <w:t xml:space="preserve"> z </w:t>
      </w:r>
      <w:r w:rsidRPr="0066697C">
        <w:rPr>
          <w:rFonts w:ascii="Times New Roman" w:hAnsi="Times New Roman" w:cs="Times New Roman"/>
        </w:rPr>
        <w:t>16 województw zatrudniają doradców, którzy ściśle współpracują</w:t>
      </w:r>
      <w:r w:rsidR="00BA0CCD">
        <w:rPr>
          <w:rFonts w:ascii="Times New Roman" w:hAnsi="Times New Roman" w:cs="Times New Roman"/>
        </w:rPr>
        <w:t xml:space="preserve"> z </w:t>
      </w:r>
      <w:r w:rsidRPr="0066697C">
        <w:rPr>
          <w:rFonts w:ascii="Times New Roman" w:hAnsi="Times New Roman" w:cs="Times New Roman"/>
        </w:rPr>
        <w:t>ośrodkami doradztwa rolniczego. Członkami samorządu rolniczego</w:t>
      </w:r>
      <w:r w:rsidR="00BA0CCD">
        <w:rPr>
          <w:rFonts w:ascii="Times New Roman" w:hAnsi="Times New Roman" w:cs="Times New Roman"/>
        </w:rPr>
        <w:t xml:space="preserve"> z </w:t>
      </w:r>
      <w:r w:rsidRPr="0066697C">
        <w:rPr>
          <w:rFonts w:ascii="Times New Roman" w:hAnsi="Times New Roman" w:cs="Times New Roman"/>
        </w:rPr>
        <w:t>mocy prawa są osoby fizyczne</w:t>
      </w:r>
      <w:r w:rsidR="00BA0CCD">
        <w:rPr>
          <w:rFonts w:ascii="Times New Roman" w:hAnsi="Times New Roman" w:cs="Times New Roman"/>
        </w:rPr>
        <w:t xml:space="preserve"> i </w:t>
      </w:r>
      <w:r w:rsidRPr="0066697C">
        <w:rPr>
          <w:rFonts w:ascii="Times New Roman" w:hAnsi="Times New Roman" w:cs="Times New Roman"/>
        </w:rPr>
        <w:t>prawne będące podatnikami podatku rolnego, podatku dochodowego od osób fizycznych</w:t>
      </w:r>
      <w:r w:rsidR="00BA0CCD">
        <w:rPr>
          <w:rFonts w:ascii="Times New Roman" w:hAnsi="Times New Roman" w:cs="Times New Roman"/>
        </w:rPr>
        <w:t xml:space="preserve"> i </w:t>
      </w:r>
      <w:r w:rsidRPr="0066697C">
        <w:rPr>
          <w:rFonts w:ascii="Times New Roman" w:hAnsi="Times New Roman" w:cs="Times New Roman"/>
        </w:rPr>
        <w:t>od osób prawnych</w:t>
      </w:r>
      <w:r w:rsidR="00BA0CCD">
        <w:rPr>
          <w:rFonts w:ascii="Times New Roman" w:hAnsi="Times New Roman" w:cs="Times New Roman"/>
        </w:rPr>
        <w:t xml:space="preserve"> z </w:t>
      </w:r>
      <w:r w:rsidRPr="0066697C">
        <w:rPr>
          <w:rFonts w:ascii="Times New Roman" w:hAnsi="Times New Roman" w:cs="Times New Roman"/>
        </w:rPr>
        <w:t>działów specjalnych produkcji rolnej oraz członkowie rolniczych spółdzielni produkcyjnych posiadający wkłady gruntowe</w:t>
      </w:r>
      <w:r w:rsidR="00BA0CCD">
        <w:rPr>
          <w:rFonts w:ascii="Times New Roman" w:hAnsi="Times New Roman" w:cs="Times New Roman"/>
        </w:rPr>
        <w:t xml:space="preserve"> w </w:t>
      </w:r>
      <w:r w:rsidRPr="0066697C">
        <w:rPr>
          <w:rFonts w:ascii="Times New Roman" w:hAnsi="Times New Roman" w:cs="Times New Roman"/>
        </w:rPr>
        <w:t>tych spółdzielniach. Jednostkami organizacyjnymi samorządu rolniczego są izby rolnicze posiadające osobowość prawną. Terenem działania izby rolniczej jest obszar województwa.</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rPr>
        <w:t>Agrochemiczną obsługą rolnictwa</w:t>
      </w:r>
      <w:r w:rsidR="00BA0CCD">
        <w:rPr>
          <w:rFonts w:ascii="Times New Roman" w:hAnsi="Times New Roman" w:cs="Times New Roman"/>
        </w:rPr>
        <w:t xml:space="preserve"> w </w:t>
      </w:r>
      <w:r w:rsidRPr="0066697C">
        <w:rPr>
          <w:rFonts w:ascii="Times New Roman" w:hAnsi="Times New Roman" w:cs="Times New Roman"/>
        </w:rPr>
        <w:t>Polsce zajmuje się Krajowa Stacja Chemiczno-Rolnicza, wraz</w:t>
      </w:r>
      <w:r w:rsidR="00BA0CCD">
        <w:rPr>
          <w:rFonts w:ascii="Times New Roman" w:hAnsi="Times New Roman" w:cs="Times New Roman"/>
        </w:rPr>
        <w:t xml:space="preserve"> z </w:t>
      </w:r>
      <w:r w:rsidRPr="0066697C">
        <w:rPr>
          <w:rFonts w:ascii="Times New Roman" w:hAnsi="Times New Roman" w:cs="Times New Roman"/>
        </w:rPr>
        <w:t xml:space="preserve">17 Okręgowymi Stacjami obejmuje swoim zasięgiem obszar całego kraju. </w:t>
      </w:r>
      <w:r w:rsidRPr="0066697C">
        <w:rPr>
          <w:rFonts w:ascii="Times New Roman" w:hAnsi="Times New Roman" w:cs="Times New Roman"/>
          <w:b/>
        </w:rPr>
        <w:t>Stacje Chemiczno-Rolnicze</w:t>
      </w:r>
      <w:r w:rsidRPr="0066697C">
        <w:rPr>
          <w:rFonts w:ascii="Times New Roman" w:hAnsi="Times New Roman" w:cs="Times New Roman"/>
        </w:rPr>
        <w:t xml:space="preserve"> działają zgodnie</w:t>
      </w:r>
      <w:r w:rsidR="00BA0CCD">
        <w:rPr>
          <w:rFonts w:ascii="Times New Roman" w:hAnsi="Times New Roman" w:cs="Times New Roman"/>
        </w:rPr>
        <w:t xml:space="preserve"> z </w:t>
      </w:r>
      <w:r w:rsidRPr="0066697C">
        <w:rPr>
          <w:rFonts w:ascii="Times New Roman" w:hAnsi="Times New Roman" w:cs="Times New Roman"/>
        </w:rPr>
        <w:t>art. 28 Ustawy</w:t>
      </w:r>
      <w:r w:rsidR="00BA0CCD">
        <w:rPr>
          <w:rFonts w:ascii="Times New Roman" w:hAnsi="Times New Roman" w:cs="Times New Roman"/>
        </w:rPr>
        <w:t xml:space="preserve"> z </w:t>
      </w:r>
      <w:r w:rsidRPr="0066697C">
        <w:rPr>
          <w:rFonts w:ascii="Times New Roman" w:hAnsi="Times New Roman" w:cs="Times New Roman"/>
        </w:rPr>
        <w:t>dnia 10 lipca 2007r.</w:t>
      </w:r>
      <w:r w:rsidR="00C70A30">
        <w:rPr>
          <w:rFonts w:ascii="Times New Roman" w:hAnsi="Times New Roman" w:cs="Times New Roman"/>
        </w:rPr>
        <w:t xml:space="preserve"> o </w:t>
      </w:r>
      <w:r w:rsidRPr="0066697C">
        <w:rPr>
          <w:rFonts w:ascii="Times New Roman" w:hAnsi="Times New Roman" w:cs="Times New Roman"/>
        </w:rPr>
        <w:t>nawozach</w:t>
      </w:r>
      <w:r w:rsidR="00BA0CCD">
        <w:rPr>
          <w:rFonts w:ascii="Times New Roman" w:hAnsi="Times New Roman" w:cs="Times New Roman"/>
        </w:rPr>
        <w:t xml:space="preserve"> i </w:t>
      </w:r>
      <w:r w:rsidRPr="0066697C">
        <w:rPr>
          <w:rFonts w:ascii="Times New Roman" w:hAnsi="Times New Roman" w:cs="Times New Roman"/>
        </w:rPr>
        <w:t>nawożeniu, który precyzuje zadania, obowiązki</w:t>
      </w:r>
      <w:r w:rsidR="00BA0CCD">
        <w:rPr>
          <w:rFonts w:ascii="Times New Roman" w:hAnsi="Times New Roman" w:cs="Times New Roman"/>
        </w:rPr>
        <w:t xml:space="preserve"> i </w:t>
      </w:r>
      <w:r w:rsidRPr="0066697C">
        <w:rPr>
          <w:rFonts w:ascii="Times New Roman" w:hAnsi="Times New Roman" w:cs="Times New Roman"/>
        </w:rPr>
        <w:t>prawa tych jednostek. Stacje (pod różnymi nazwami) swoją działalność na rzecz polskiego rolnictwa oraz ochrony agroekosystemów prowadzą już od ponad 150 lat. Do zadań Stacji należy między innymi: wykonywanie analiz gleb, roślin, płodów rolnych</w:t>
      </w:r>
      <w:r w:rsidR="00BA0CCD">
        <w:rPr>
          <w:rFonts w:ascii="Times New Roman" w:hAnsi="Times New Roman" w:cs="Times New Roman"/>
        </w:rPr>
        <w:t xml:space="preserve"> i </w:t>
      </w:r>
      <w:r w:rsidRPr="0066697C">
        <w:rPr>
          <w:rFonts w:ascii="Times New Roman" w:hAnsi="Times New Roman" w:cs="Times New Roman"/>
        </w:rPr>
        <w:t>leśnych, doradztwo</w:t>
      </w:r>
      <w:r w:rsidR="00BA0CCD">
        <w:rPr>
          <w:rFonts w:ascii="Times New Roman" w:hAnsi="Times New Roman" w:cs="Times New Roman"/>
        </w:rPr>
        <w:t xml:space="preserve"> w </w:t>
      </w:r>
      <w:r w:rsidRPr="0066697C">
        <w:rPr>
          <w:rFonts w:ascii="Times New Roman" w:hAnsi="Times New Roman" w:cs="Times New Roman"/>
        </w:rPr>
        <w:t>sprawach nawożenia, wykonywanie badań jakości nawozów, wykonywanie ekspertyz</w:t>
      </w:r>
      <w:r w:rsidR="00BA0CCD">
        <w:rPr>
          <w:rFonts w:ascii="Times New Roman" w:hAnsi="Times New Roman" w:cs="Times New Roman"/>
        </w:rPr>
        <w:t xml:space="preserve"> i </w:t>
      </w:r>
      <w:r w:rsidRPr="0066697C">
        <w:rPr>
          <w:rFonts w:ascii="Times New Roman" w:hAnsi="Times New Roman" w:cs="Times New Roman"/>
        </w:rPr>
        <w:t>wydawanie opinii dotyczących zasobności gleb, składu chemicznego roślin</w:t>
      </w:r>
      <w:r w:rsidR="00BA0CCD">
        <w:rPr>
          <w:rFonts w:ascii="Times New Roman" w:hAnsi="Times New Roman" w:cs="Times New Roman"/>
        </w:rPr>
        <w:t xml:space="preserve"> i </w:t>
      </w:r>
      <w:r w:rsidRPr="0066697C">
        <w:rPr>
          <w:rFonts w:ascii="Times New Roman" w:hAnsi="Times New Roman" w:cs="Times New Roman"/>
        </w:rPr>
        <w:t>nawozów oraz prawidłowego stosowania nawozów oraz prowadzenie działalności szkoleniowej.</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rPr>
        <w:t xml:space="preserve">Na rynku polskim funkcjonuje również wiele </w:t>
      </w:r>
      <w:r w:rsidRPr="0066697C">
        <w:rPr>
          <w:rFonts w:ascii="Times New Roman" w:hAnsi="Times New Roman" w:cs="Times New Roman"/>
          <w:b/>
        </w:rPr>
        <w:t>firm</w:t>
      </w:r>
      <w:r w:rsidR="00BA0CCD">
        <w:rPr>
          <w:rFonts w:ascii="Times New Roman" w:hAnsi="Times New Roman" w:cs="Times New Roman"/>
          <w:b/>
        </w:rPr>
        <w:t xml:space="preserve"> i </w:t>
      </w:r>
      <w:r w:rsidRPr="0066697C">
        <w:rPr>
          <w:rFonts w:ascii="Times New Roman" w:hAnsi="Times New Roman" w:cs="Times New Roman"/>
          <w:b/>
        </w:rPr>
        <w:t>prywatnych jednostek naukowych</w:t>
      </w:r>
      <w:r w:rsidRPr="0066697C">
        <w:rPr>
          <w:rFonts w:ascii="Times New Roman" w:hAnsi="Times New Roman" w:cs="Times New Roman"/>
        </w:rPr>
        <w:t xml:space="preserve"> prowadzących wysoce innowacyjną działalność</w:t>
      </w:r>
      <w:r w:rsidR="00BA0CCD">
        <w:rPr>
          <w:rFonts w:ascii="Times New Roman" w:hAnsi="Times New Roman" w:cs="Times New Roman"/>
        </w:rPr>
        <w:t xml:space="preserve"> w </w:t>
      </w:r>
      <w:r w:rsidRPr="0066697C">
        <w:rPr>
          <w:rFonts w:ascii="Times New Roman" w:hAnsi="Times New Roman" w:cs="Times New Roman"/>
        </w:rPr>
        <w:t>obszarze rolnictwa inteligentnego. Głownie dzięki ich aktywności</w:t>
      </w:r>
      <w:r w:rsidR="00BA0CCD">
        <w:rPr>
          <w:rFonts w:ascii="Times New Roman" w:hAnsi="Times New Roman" w:cs="Times New Roman"/>
        </w:rPr>
        <w:t xml:space="preserve"> w </w:t>
      </w:r>
      <w:r w:rsidRPr="0066697C">
        <w:rPr>
          <w:rFonts w:ascii="Times New Roman" w:hAnsi="Times New Roman" w:cs="Times New Roman"/>
        </w:rPr>
        <w:t>kontekście zmian klimatu</w:t>
      </w:r>
      <w:r w:rsidR="00BA0CCD">
        <w:rPr>
          <w:rFonts w:ascii="Times New Roman" w:hAnsi="Times New Roman" w:cs="Times New Roman"/>
        </w:rPr>
        <w:t xml:space="preserve"> i </w:t>
      </w:r>
      <w:r w:rsidRPr="0066697C">
        <w:rPr>
          <w:rFonts w:ascii="Times New Roman" w:hAnsi="Times New Roman" w:cs="Times New Roman"/>
        </w:rPr>
        <w:t>jakości powietrza, już obecnie dostępna jest szeroka oferta handlowa, zoptymalizowanych procesów zarządzania produkcją</w:t>
      </w:r>
      <w:r w:rsidR="00BA0CCD">
        <w:rPr>
          <w:rFonts w:ascii="Times New Roman" w:hAnsi="Times New Roman" w:cs="Times New Roman"/>
        </w:rPr>
        <w:t xml:space="preserve"> i </w:t>
      </w:r>
      <w:r w:rsidRPr="0066697C">
        <w:rPr>
          <w:rFonts w:ascii="Times New Roman" w:hAnsi="Times New Roman" w:cs="Times New Roman"/>
        </w:rPr>
        <w:t>innych metod inteligentnego rolnictwa. Rozwiązania te chętnie podejmowane są przez większe gospodarstwa, gdyż nie tylko optymalizują koszty środowiskowe, ale również poprawiają ekonomiczną efektywność produkcji</w:t>
      </w:r>
      <w:r w:rsidRPr="0066697C">
        <w:rPr>
          <w:rFonts w:ascii="Times New Roman" w:hAnsi="Times New Roman" w:cs="Times New Roman"/>
          <w:vertAlign w:val="superscript"/>
        </w:rPr>
        <w:footnoteReference w:id="9"/>
      </w:r>
      <w:r w:rsidRPr="0066697C">
        <w:rPr>
          <w:rFonts w:ascii="Times New Roman" w:hAnsi="Times New Roman" w:cs="Times New Roman"/>
        </w:rPr>
        <w:t xml:space="preserve">. Ponadto rozwijane jest wykorzystanie teledetekcji satelitarnej, dzięki której można oceniać wielkość upraw, nawodnienia, występowania skutków nadmiernych zjawisk atmosferycznych (powódź, susza rolnicza). </w:t>
      </w:r>
    </w:p>
    <w:p w:rsidR="00D524B2" w:rsidRPr="0066697C" w:rsidRDefault="00D524B2" w:rsidP="00BA0CCD">
      <w:pPr>
        <w:spacing w:after="120" w:line="288" w:lineRule="auto"/>
        <w:jc w:val="both"/>
        <w:rPr>
          <w:rFonts w:ascii="Times New Roman" w:hAnsi="Times New Roman" w:cs="Times New Roman"/>
          <w:sz w:val="24"/>
          <w:szCs w:val="24"/>
        </w:rPr>
      </w:pPr>
      <w:r w:rsidRPr="0066697C">
        <w:rPr>
          <w:rFonts w:ascii="Times New Roman" w:hAnsi="Times New Roman" w:cs="Times New Roman"/>
          <w:b/>
        </w:rPr>
        <w:t>Internet, media społecznościowe</w:t>
      </w:r>
      <w:r w:rsidRPr="0066697C">
        <w:rPr>
          <w:rFonts w:ascii="Times New Roman" w:hAnsi="Times New Roman" w:cs="Times New Roman"/>
        </w:rPr>
        <w:t xml:space="preserve"> oraz zdalna wymiana poglądów</w:t>
      </w:r>
      <w:r w:rsidR="00BA0CCD">
        <w:rPr>
          <w:rFonts w:ascii="Times New Roman" w:hAnsi="Times New Roman" w:cs="Times New Roman"/>
        </w:rPr>
        <w:t xml:space="preserve"> z </w:t>
      </w:r>
      <w:r w:rsidRPr="0066697C">
        <w:rPr>
          <w:rFonts w:ascii="Times New Roman" w:hAnsi="Times New Roman" w:cs="Times New Roman"/>
        </w:rPr>
        <w:t>innymi rolnikami uważane są przez młodych rolników</w:t>
      </w:r>
      <w:r w:rsidR="00BA0CCD">
        <w:rPr>
          <w:rFonts w:ascii="Times New Roman" w:hAnsi="Times New Roman" w:cs="Times New Roman"/>
        </w:rPr>
        <w:t xml:space="preserve"> w </w:t>
      </w:r>
      <w:r w:rsidRPr="0066697C">
        <w:rPr>
          <w:rFonts w:ascii="Times New Roman" w:hAnsi="Times New Roman" w:cs="Times New Roman"/>
        </w:rPr>
        <w:t>krajach UE</w:t>
      </w:r>
      <w:r w:rsidR="00BA0CCD">
        <w:rPr>
          <w:rFonts w:ascii="Times New Roman" w:hAnsi="Times New Roman" w:cs="Times New Roman"/>
        </w:rPr>
        <w:t xml:space="preserve"> i w </w:t>
      </w:r>
      <w:r w:rsidRPr="0066697C">
        <w:rPr>
          <w:rFonts w:ascii="Times New Roman" w:hAnsi="Times New Roman" w:cs="Times New Roman"/>
        </w:rPr>
        <w:t>Polsce są najczęściej stosowanym</w:t>
      </w:r>
      <w:r w:rsidR="00BA0CCD">
        <w:rPr>
          <w:rFonts w:ascii="Times New Roman" w:hAnsi="Times New Roman" w:cs="Times New Roman"/>
        </w:rPr>
        <w:t xml:space="preserve"> i </w:t>
      </w:r>
      <w:r w:rsidRPr="0066697C">
        <w:rPr>
          <w:rFonts w:ascii="Times New Roman" w:hAnsi="Times New Roman" w:cs="Times New Roman"/>
        </w:rPr>
        <w:t>przez to najważniejszym źródłem transferu wiedzy dla młodych rolników, zwłaszcza</w:t>
      </w:r>
      <w:r w:rsidR="00BA0CCD">
        <w:rPr>
          <w:rFonts w:ascii="Times New Roman" w:hAnsi="Times New Roman" w:cs="Times New Roman"/>
        </w:rPr>
        <w:t xml:space="preserve"> w </w:t>
      </w:r>
      <w:r w:rsidRPr="0066697C">
        <w:rPr>
          <w:rFonts w:ascii="Times New Roman" w:hAnsi="Times New Roman" w:cs="Times New Roman"/>
        </w:rPr>
        <w:t>zakresie wykorzystania nowych technologii</w:t>
      </w:r>
      <w:r w:rsidR="00BA0CCD">
        <w:rPr>
          <w:rFonts w:ascii="Times New Roman" w:hAnsi="Times New Roman" w:cs="Times New Roman"/>
        </w:rPr>
        <w:t xml:space="preserve"> i </w:t>
      </w:r>
      <w:r w:rsidRPr="0066697C">
        <w:rPr>
          <w:rFonts w:ascii="Times New Roman" w:hAnsi="Times New Roman" w:cs="Times New Roman"/>
        </w:rPr>
        <w:t>wyników badań</w:t>
      </w:r>
      <w:r w:rsidR="00BA0CCD">
        <w:rPr>
          <w:rFonts w:ascii="Times New Roman" w:hAnsi="Times New Roman" w:cs="Times New Roman"/>
        </w:rPr>
        <w:t xml:space="preserve"> w </w:t>
      </w:r>
      <w:r w:rsidRPr="0066697C">
        <w:rPr>
          <w:rFonts w:ascii="Times New Roman" w:hAnsi="Times New Roman" w:cs="Times New Roman"/>
        </w:rPr>
        <w:t>produkcji rolniczej. Przykładowo SIR promuje innowacje poprzez gromadzenie, rozpowszechnianie oraz udostępnianie informacji za pomocą prowadzonych stron internetowych, profili na portalach społecznościowych np. Facebook</w:t>
      </w:r>
      <w:r w:rsidR="00BA0CCD">
        <w:rPr>
          <w:rFonts w:ascii="Times New Roman" w:hAnsi="Times New Roman" w:cs="Times New Roman"/>
        </w:rPr>
        <w:t xml:space="preserve"> i </w:t>
      </w:r>
      <w:r w:rsidRPr="0066697C">
        <w:rPr>
          <w:rFonts w:ascii="Times New Roman" w:hAnsi="Times New Roman" w:cs="Times New Roman"/>
        </w:rPr>
        <w:t>Twitter oraz kanału informacyjnego YouTube.</w:t>
      </w:r>
      <w:r w:rsidR="00BA0CCD">
        <w:rPr>
          <w:rFonts w:ascii="Times New Roman" w:hAnsi="Times New Roman" w:cs="Times New Roman"/>
        </w:rPr>
        <w:t xml:space="preserve"> w </w:t>
      </w:r>
      <w:r w:rsidRPr="0066697C">
        <w:rPr>
          <w:rFonts w:ascii="Times New Roman" w:hAnsi="Times New Roman" w:cs="Times New Roman"/>
        </w:rPr>
        <w:t>ramach wdrażania innowacji</w:t>
      </w:r>
      <w:r w:rsidR="00BA0CCD">
        <w:rPr>
          <w:rFonts w:ascii="Times New Roman" w:hAnsi="Times New Roman" w:cs="Times New Roman"/>
        </w:rPr>
        <w:t xml:space="preserve"> w </w:t>
      </w:r>
      <w:r w:rsidRPr="0066697C">
        <w:rPr>
          <w:rFonts w:ascii="Times New Roman" w:hAnsi="Times New Roman" w:cs="Times New Roman"/>
        </w:rPr>
        <w:t>rolnictwie coraz ważniejszą rolę odgrywają działania mające na celu zarówno digitalizację świadczonych usług doradczych jak</w:t>
      </w:r>
      <w:r w:rsidR="00BA0CCD">
        <w:rPr>
          <w:rFonts w:ascii="Times New Roman" w:hAnsi="Times New Roman" w:cs="Times New Roman"/>
        </w:rPr>
        <w:t xml:space="preserve"> i </w:t>
      </w:r>
      <w:r w:rsidRPr="0066697C">
        <w:rPr>
          <w:rFonts w:ascii="Times New Roman" w:hAnsi="Times New Roman" w:cs="Times New Roman"/>
        </w:rPr>
        <w:t>upowszechnianie praktycznego wykorzystanie nowych technik</w:t>
      </w:r>
      <w:r w:rsidR="00BA0CCD">
        <w:rPr>
          <w:rFonts w:ascii="Times New Roman" w:hAnsi="Times New Roman" w:cs="Times New Roman"/>
        </w:rPr>
        <w:t xml:space="preserve"> i </w:t>
      </w:r>
      <w:r w:rsidRPr="0066697C">
        <w:rPr>
          <w:rFonts w:ascii="Times New Roman" w:hAnsi="Times New Roman" w:cs="Times New Roman"/>
        </w:rPr>
        <w:t>technologii informatycznych. Rozwój technologii informacyjno-komunikacyjnych,</w:t>
      </w:r>
      <w:r w:rsidR="00BA0CCD">
        <w:rPr>
          <w:rFonts w:ascii="Times New Roman" w:hAnsi="Times New Roman" w:cs="Times New Roman"/>
        </w:rPr>
        <w:t xml:space="preserve"> w </w:t>
      </w:r>
      <w:r w:rsidRPr="0066697C">
        <w:rPr>
          <w:rFonts w:ascii="Times New Roman" w:hAnsi="Times New Roman" w:cs="Times New Roman"/>
        </w:rPr>
        <w:t>tym taniej infrastruktury połączeń internetowych,</w:t>
      </w:r>
      <w:r w:rsidR="00C70A30">
        <w:rPr>
          <w:rFonts w:ascii="Times New Roman" w:hAnsi="Times New Roman" w:cs="Times New Roman"/>
        </w:rPr>
        <w:t xml:space="preserve"> a </w:t>
      </w:r>
      <w:r w:rsidRPr="0066697C">
        <w:rPr>
          <w:rFonts w:ascii="Times New Roman" w:hAnsi="Times New Roman" w:cs="Times New Roman"/>
        </w:rPr>
        <w:t xml:space="preserve">także </w:t>
      </w:r>
      <w:r w:rsidRPr="0066697C">
        <w:rPr>
          <w:rFonts w:ascii="Times New Roman" w:hAnsi="Times New Roman" w:cs="Times New Roman"/>
          <w:b/>
        </w:rPr>
        <w:t>duże zainteresowanie społeczne nowymi technologiami, szczególnie wśród osób młodych</w:t>
      </w:r>
      <w:r w:rsidRPr="0066697C">
        <w:rPr>
          <w:rFonts w:ascii="Times New Roman" w:hAnsi="Times New Roman" w:cs="Times New Roman"/>
        </w:rPr>
        <w:t>, daje szanse na rozpowszechnienie nowych form działalności biznesowej, waloryzacji wiejskiego kapitału,</w:t>
      </w:r>
      <w:r w:rsidR="00C70A30">
        <w:rPr>
          <w:rFonts w:ascii="Times New Roman" w:hAnsi="Times New Roman" w:cs="Times New Roman"/>
        </w:rPr>
        <w:t xml:space="preserve"> a </w:t>
      </w:r>
      <w:r w:rsidRPr="0066697C">
        <w:rPr>
          <w:rFonts w:ascii="Times New Roman" w:hAnsi="Times New Roman" w:cs="Times New Roman"/>
        </w:rPr>
        <w:t>także zwiększenia aktywności zawodowej, np. poprzez nowe formy świadczenia pracy, takiej jak: praca zdalna oparta na technologiach informacyjnych</w:t>
      </w:r>
      <w:r w:rsidR="00BA0CCD">
        <w:rPr>
          <w:rFonts w:ascii="Times New Roman" w:hAnsi="Times New Roman" w:cs="Times New Roman"/>
        </w:rPr>
        <w:t xml:space="preserve"> i </w:t>
      </w:r>
      <w:r w:rsidRPr="0066697C">
        <w:rPr>
          <w:rFonts w:ascii="Times New Roman" w:hAnsi="Times New Roman" w:cs="Times New Roman"/>
        </w:rPr>
        <w:t>telekomunikacyjnych</w:t>
      </w:r>
      <w:r w:rsidRPr="0066697C">
        <w:rPr>
          <w:rFonts w:ascii="Times New Roman" w:hAnsi="Times New Roman" w:cs="Times New Roman"/>
          <w:vertAlign w:val="superscript"/>
        </w:rPr>
        <w:footnoteReference w:id="10"/>
      </w:r>
      <w:r w:rsidRPr="0066697C">
        <w:rPr>
          <w:rFonts w:ascii="Times New Roman" w:hAnsi="Times New Roman" w:cs="Times New Roman"/>
        </w:rPr>
        <w:t xml:space="preserve">. </w:t>
      </w:r>
      <w:r w:rsidRPr="0066697C">
        <w:rPr>
          <w:rFonts w:ascii="Times New Roman" w:hAnsi="Times New Roman" w:cs="Times New Roman"/>
          <w:sz w:val="24"/>
          <w:szCs w:val="24"/>
        </w:rPr>
        <w:br w:type="page"/>
      </w:r>
    </w:p>
    <w:p w:rsidR="00D524B2" w:rsidRPr="0066697C" w:rsidRDefault="00D524B2" w:rsidP="00BA0CCD">
      <w:pPr>
        <w:spacing w:after="120" w:line="288" w:lineRule="auto"/>
        <w:rPr>
          <w:rFonts w:ascii="Times New Roman" w:hAnsi="Times New Roman" w:cs="Times New Roman"/>
          <w:b/>
          <w:sz w:val="24"/>
          <w:szCs w:val="24"/>
        </w:rPr>
      </w:pPr>
      <w:r w:rsidRPr="0066697C">
        <w:rPr>
          <w:rFonts w:ascii="Times New Roman" w:hAnsi="Times New Roman" w:cs="Times New Roman"/>
          <w:b/>
          <w:sz w:val="24"/>
          <w:szCs w:val="24"/>
        </w:rPr>
        <w:t>Słabe strony</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bCs/>
        </w:rPr>
        <w:t>W 2019 roku Polska zajęła 22. miejsce</w:t>
      </w:r>
      <w:r w:rsidR="00BA0CCD">
        <w:rPr>
          <w:rFonts w:ascii="Times New Roman" w:eastAsia="Calibri" w:hAnsi="Times New Roman" w:cs="Times New Roman"/>
          <w:bCs/>
        </w:rPr>
        <w:t xml:space="preserve"> w </w:t>
      </w:r>
      <w:r w:rsidRPr="0066697C">
        <w:rPr>
          <w:rFonts w:ascii="Times New Roman" w:eastAsia="Calibri" w:hAnsi="Times New Roman" w:cs="Times New Roman"/>
          <w:bCs/>
        </w:rPr>
        <w:t>rankingu najbardziej innowacyjnych krajów świata (</w:t>
      </w:r>
      <w:r w:rsidRPr="0066697C">
        <w:rPr>
          <w:rFonts w:ascii="Times New Roman" w:eastAsia="Calibri" w:hAnsi="Times New Roman" w:cs="Times New Roman"/>
          <w:bCs/>
          <w:i/>
          <w:iCs/>
        </w:rPr>
        <w:t>Bloomberg Innovation Index</w:t>
      </w:r>
      <w:r w:rsidRPr="0066697C">
        <w:rPr>
          <w:rFonts w:ascii="Times New Roman" w:eastAsia="Calibri" w:hAnsi="Times New Roman" w:cs="Times New Roman"/>
          <w:bCs/>
        </w:rPr>
        <w:t>).</w:t>
      </w:r>
      <w:r w:rsidRPr="0066697C">
        <w:rPr>
          <w:rFonts w:ascii="Times New Roman" w:eastAsia="Calibri" w:hAnsi="Times New Roman" w:cs="Times New Roman"/>
        </w:rPr>
        <w:t xml:space="preserve"> To spadek</w:t>
      </w:r>
      <w:r w:rsidR="00C70A30">
        <w:rPr>
          <w:rFonts w:ascii="Times New Roman" w:eastAsia="Calibri" w:hAnsi="Times New Roman" w:cs="Times New Roman"/>
        </w:rPr>
        <w:t xml:space="preserve"> o </w:t>
      </w:r>
      <w:r w:rsidRPr="0066697C">
        <w:rPr>
          <w:rFonts w:ascii="Times New Roman" w:eastAsia="Calibri" w:hAnsi="Times New Roman" w:cs="Times New Roman"/>
        </w:rPr>
        <w:t>jedno miejsce</w:t>
      </w:r>
      <w:r w:rsidR="00BA0CCD">
        <w:rPr>
          <w:rFonts w:ascii="Times New Roman" w:eastAsia="Calibri" w:hAnsi="Times New Roman" w:cs="Times New Roman"/>
        </w:rPr>
        <w:t xml:space="preserve"> w </w:t>
      </w:r>
      <w:r w:rsidRPr="0066697C">
        <w:rPr>
          <w:rFonts w:ascii="Times New Roman" w:eastAsia="Calibri" w:hAnsi="Times New Roman" w:cs="Times New Roman"/>
        </w:rPr>
        <w:t>porównaniu</w:t>
      </w:r>
      <w:r w:rsidR="00BA0CCD">
        <w:rPr>
          <w:rFonts w:ascii="Times New Roman" w:eastAsia="Calibri" w:hAnsi="Times New Roman" w:cs="Times New Roman"/>
        </w:rPr>
        <w:t xml:space="preserve"> z </w:t>
      </w:r>
      <w:r w:rsidRPr="0066697C">
        <w:rPr>
          <w:rFonts w:ascii="Times New Roman" w:eastAsia="Calibri" w:hAnsi="Times New Roman" w:cs="Times New Roman"/>
        </w:rPr>
        <w:t>rokiem ubiegłym.</w:t>
      </w:r>
      <w:r w:rsidR="00BA0CCD">
        <w:rPr>
          <w:rFonts w:ascii="Times New Roman" w:eastAsia="Calibri" w:hAnsi="Times New Roman" w:cs="Times New Roman"/>
        </w:rPr>
        <w:t xml:space="preserve"> </w:t>
      </w:r>
      <w:r w:rsidR="00E53144">
        <w:rPr>
          <w:rFonts w:ascii="Times New Roman" w:eastAsia="Calibri" w:hAnsi="Times New Roman" w:cs="Times New Roman"/>
        </w:rPr>
        <w:t>W</w:t>
      </w:r>
      <w:r w:rsidR="00BA0CCD">
        <w:rPr>
          <w:rFonts w:ascii="Times New Roman" w:eastAsia="Calibri" w:hAnsi="Times New Roman" w:cs="Times New Roman"/>
        </w:rPr>
        <w:t> </w:t>
      </w:r>
      <w:r w:rsidRPr="0066697C">
        <w:rPr>
          <w:rFonts w:ascii="Times New Roman" w:eastAsia="Calibri" w:hAnsi="Times New Roman" w:cs="Times New Roman"/>
        </w:rPr>
        <w:t>krajach należących do tzw. starej Unii (UE-15)</w:t>
      </w:r>
      <w:r w:rsidR="00BA0CCD">
        <w:rPr>
          <w:rFonts w:ascii="Times New Roman" w:eastAsia="Calibri" w:hAnsi="Times New Roman" w:cs="Times New Roman"/>
        </w:rPr>
        <w:t xml:space="preserve"> w </w:t>
      </w:r>
      <w:r w:rsidRPr="0066697C">
        <w:rPr>
          <w:rFonts w:ascii="Times New Roman" w:eastAsia="Calibri" w:hAnsi="Times New Roman" w:cs="Times New Roman"/>
        </w:rPr>
        <w:t xml:space="preserve"> latach 2010 – 2017 około jedna trzecia nakładów na badania</w:t>
      </w:r>
      <w:r w:rsidR="00BA0CCD">
        <w:rPr>
          <w:rFonts w:ascii="Times New Roman" w:eastAsia="Calibri" w:hAnsi="Times New Roman" w:cs="Times New Roman"/>
        </w:rPr>
        <w:t xml:space="preserve"> i </w:t>
      </w:r>
      <w:r w:rsidRPr="0066697C">
        <w:rPr>
          <w:rFonts w:ascii="Times New Roman" w:eastAsia="Calibri" w:hAnsi="Times New Roman" w:cs="Times New Roman"/>
        </w:rPr>
        <w:t>rozwój (GERD) pochodziło</w:t>
      </w:r>
      <w:r w:rsidR="00BA0CCD">
        <w:rPr>
          <w:rFonts w:ascii="Times New Roman" w:eastAsia="Calibri" w:hAnsi="Times New Roman" w:cs="Times New Roman"/>
        </w:rPr>
        <w:t xml:space="preserve"> z </w:t>
      </w:r>
      <w:r w:rsidRPr="0066697C">
        <w:rPr>
          <w:rFonts w:ascii="Times New Roman" w:eastAsia="Calibri" w:hAnsi="Times New Roman" w:cs="Times New Roman"/>
        </w:rPr>
        <w:t xml:space="preserve"> budżetu państwa, zaś około dwie trzecie</w:t>
      </w:r>
      <w:r w:rsidR="00BA0CCD">
        <w:rPr>
          <w:rFonts w:ascii="Times New Roman" w:eastAsia="Calibri" w:hAnsi="Times New Roman" w:cs="Times New Roman"/>
        </w:rPr>
        <w:t xml:space="preserve"> z </w:t>
      </w:r>
      <w:r w:rsidRPr="0066697C">
        <w:rPr>
          <w:rFonts w:ascii="Times New Roman" w:eastAsia="Calibri" w:hAnsi="Times New Roman" w:cs="Times New Roman"/>
        </w:rPr>
        <w:t>sektora przedsiębiorstw.</w:t>
      </w:r>
      <w:r w:rsidR="00BA0CCD">
        <w:rPr>
          <w:rFonts w:ascii="Times New Roman" w:eastAsia="Calibri" w:hAnsi="Times New Roman" w:cs="Times New Roman"/>
        </w:rPr>
        <w:t xml:space="preserve"> </w:t>
      </w:r>
      <w:r w:rsidR="00E53144">
        <w:rPr>
          <w:rFonts w:ascii="Times New Roman" w:eastAsia="Calibri" w:hAnsi="Times New Roman" w:cs="Times New Roman"/>
        </w:rPr>
        <w:t>W</w:t>
      </w:r>
      <w:r w:rsidR="00BA0CCD">
        <w:rPr>
          <w:rFonts w:ascii="Times New Roman" w:eastAsia="Calibri" w:hAnsi="Times New Roman" w:cs="Times New Roman"/>
        </w:rPr>
        <w:t> </w:t>
      </w:r>
      <w:r w:rsidRPr="0066697C">
        <w:rPr>
          <w:rFonts w:ascii="Times New Roman" w:eastAsia="Calibri" w:hAnsi="Times New Roman" w:cs="Times New Roman"/>
        </w:rPr>
        <w:t>Polsce – odwrotnie: 58,3% oraz 30,4%. Również udział nakładów na badania stosowane</w:t>
      </w:r>
      <w:r w:rsidR="00BA0CCD">
        <w:rPr>
          <w:rFonts w:ascii="Times New Roman" w:eastAsia="Calibri" w:hAnsi="Times New Roman" w:cs="Times New Roman"/>
        </w:rPr>
        <w:t xml:space="preserve"> w </w:t>
      </w:r>
      <w:r w:rsidRPr="0066697C">
        <w:rPr>
          <w:rFonts w:ascii="Times New Roman" w:eastAsia="Calibri" w:hAnsi="Times New Roman" w:cs="Times New Roman"/>
        </w:rPr>
        <w:t xml:space="preserve">UE-15 był wyższy niż na badania podstawowe - </w:t>
      </w:r>
      <w:r w:rsidR="00BA0CCD">
        <w:rPr>
          <w:rFonts w:ascii="Times New Roman" w:eastAsia="Calibri" w:hAnsi="Times New Roman" w:cs="Times New Roman"/>
        </w:rPr>
        <w:t>w </w:t>
      </w:r>
      <w:r w:rsidRPr="0066697C">
        <w:rPr>
          <w:rFonts w:ascii="Times New Roman" w:eastAsia="Calibri" w:hAnsi="Times New Roman" w:cs="Times New Roman"/>
        </w:rPr>
        <w:t>Polsce natomiast odwrotnie: 27,0% oraz 38,7%. Nawet przy tak dużych nakładach publicznych na działalność B+R</w:t>
      </w:r>
      <w:r w:rsidR="00BA0CCD">
        <w:rPr>
          <w:rFonts w:ascii="Times New Roman" w:eastAsia="Calibri" w:hAnsi="Times New Roman" w:cs="Times New Roman"/>
        </w:rPr>
        <w:t xml:space="preserve"> i </w:t>
      </w:r>
      <w:r w:rsidRPr="0066697C">
        <w:rPr>
          <w:rFonts w:ascii="Times New Roman" w:eastAsia="Calibri" w:hAnsi="Times New Roman" w:cs="Times New Roman"/>
        </w:rPr>
        <w:t>rozbudowanym zapleczu naukowo badawczym oraz zaangażowaniu</w:t>
      </w:r>
      <w:r w:rsidR="00BA0CCD">
        <w:rPr>
          <w:rFonts w:ascii="Times New Roman" w:eastAsia="Calibri" w:hAnsi="Times New Roman" w:cs="Times New Roman"/>
        </w:rPr>
        <w:t xml:space="preserve"> w </w:t>
      </w:r>
      <w:r w:rsidRPr="0066697C">
        <w:rPr>
          <w:rFonts w:ascii="Times New Roman" w:eastAsia="Calibri" w:hAnsi="Times New Roman" w:cs="Times New Roman"/>
        </w:rPr>
        <w:t xml:space="preserve">realizację projektów międzynarodowych </w:t>
      </w:r>
      <w:r w:rsidRPr="0066697C">
        <w:rPr>
          <w:rFonts w:ascii="Times New Roman" w:eastAsia="Calibri" w:hAnsi="Times New Roman" w:cs="Times New Roman"/>
          <w:b/>
        </w:rPr>
        <w:t>polskie instytuty badawcze</w:t>
      </w:r>
      <w:r w:rsidR="00BA0CCD">
        <w:rPr>
          <w:rFonts w:ascii="Times New Roman" w:eastAsia="Calibri" w:hAnsi="Times New Roman" w:cs="Times New Roman"/>
          <w:b/>
        </w:rPr>
        <w:t xml:space="preserve"> w </w:t>
      </w:r>
      <w:r w:rsidRPr="0066697C">
        <w:rPr>
          <w:rFonts w:ascii="Times New Roman" w:eastAsia="Calibri" w:hAnsi="Times New Roman" w:cs="Times New Roman"/>
          <w:b/>
        </w:rPr>
        <w:t>znikomym stopniu prowadziły działalność wdrożeniową</w:t>
      </w:r>
      <w:r w:rsidRPr="0066697C">
        <w:rPr>
          <w:rFonts w:ascii="Times New Roman" w:eastAsia="Calibri" w:hAnsi="Times New Roman" w:cs="Times New Roman"/>
        </w:rPr>
        <w:t>, liczba patentów nie przełożyła się na wzrost ich wykorzystania, za mało patentów pozyskano też poza Polską</w:t>
      </w:r>
      <w:r w:rsidRPr="0066697C">
        <w:rPr>
          <w:rFonts w:ascii="Times New Roman" w:eastAsia="Calibri" w:hAnsi="Times New Roman" w:cs="Times New Roman"/>
          <w:vertAlign w:val="superscript"/>
        </w:rPr>
        <w:footnoteReference w:id="11"/>
      </w:r>
      <w:r w:rsidRPr="0066697C">
        <w:rPr>
          <w:rFonts w:ascii="Times New Roman" w:eastAsia="Calibri" w:hAnsi="Times New Roman" w:cs="Times New Roman"/>
        </w:rPr>
        <w:t>.</w:t>
      </w:r>
    </w:p>
    <w:p w:rsidR="00D524B2" w:rsidRPr="0066697C" w:rsidRDefault="00D524B2" w:rsidP="00BA0CCD">
      <w:pPr>
        <w:spacing w:after="120" w:line="288" w:lineRule="auto"/>
        <w:jc w:val="both"/>
        <w:rPr>
          <w:rFonts w:ascii="Times New Roman" w:eastAsia="Calibri" w:hAnsi="Times New Roman" w:cs="Times New Roman"/>
          <w:bCs/>
        </w:rPr>
      </w:pPr>
      <w:r w:rsidRPr="0066697C">
        <w:rPr>
          <w:rFonts w:ascii="Times New Roman" w:eastAsia="Calibri" w:hAnsi="Times New Roman" w:cs="Times New Roman"/>
          <w:bCs/>
        </w:rPr>
        <w:t>Największy odsetek mikroprzedsiębiorstw, które wprowadziły innowacje produktowe wystąpił</w:t>
      </w:r>
      <w:r w:rsidR="00BA0CCD">
        <w:rPr>
          <w:rFonts w:ascii="Times New Roman" w:eastAsia="Calibri" w:hAnsi="Times New Roman" w:cs="Times New Roman"/>
          <w:bCs/>
        </w:rPr>
        <w:t xml:space="preserve"> w </w:t>
      </w:r>
      <w:r w:rsidRPr="0066697C">
        <w:rPr>
          <w:rFonts w:ascii="Times New Roman" w:eastAsia="Calibri" w:hAnsi="Times New Roman" w:cs="Times New Roman"/>
          <w:bCs/>
        </w:rPr>
        <w:t xml:space="preserve">sekcji PKD </w:t>
      </w:r>
      <w:r w:rsidRPr="0066697C">
        <w:rPr>
          <w:rFonts w:ascii="Times New Roman" w:eastAsia="Calibri" w:hAnsi="Times New Roman" w:cs="Times New Roman"/>
          <w:bCs/>
          <w:i/>
          <w:iCs/>
        </w:rPr>
        <w:t>Informacja</w:t>
      </w:r>
      <w:r w:rsidR="00BA0CCD">
        <w:rPr>
          <w:rFonts w:ascii="Times New Roman" w:eastAsia="Calibri" w:hAnsi="Times New Roman" w:cs="Times New Roman"/>
          <w:bCs/>
          <w:i/>
          <w:iCs/>
        </w:rPr>
        <w:t xml:space="preserve"> i </w:t>
      </w:r>
      <w:r w:rsidRPr="0066697C">
        <w:rPr>
          <w:rFonts w:ascii="Times New Roman" w:eastAsia="Calibri" w:hAnsi="Times New Roman" w:cs="Times New Roman"/>
          <w:bCs/>
          <w:i/>
          <w:iCs/>
        </w:rPr>
        <w:t>komunikacja,</w:t>
      </w:r>
      <w:r w:rsidR="00BA0CCD">
        <w:rPr>
          <w:rFonts w:ascii="Times New Roman" w:eastAsia="Calibri" w:hAnsi="Times New Roman" w:cs="Times New Roman"/>
          <w:bCs/>
          <w:i/>
          <w:iCs/>
        </w:rPr>
        <w:t xml:space="preserve"> w </w:t>
      </w:r>
      <w:r w:rsidRPr="0066697C">
        <w:rPr>
          <w:rFonts w:ascii="Times New Roman" w:eastAsia="Calibri" w:hAnsi="Times New Roman" w:cs="Times New Roman"/>
          <w:bCs/>
        </w:rPr>
        <w:t xml:space="preserve">której 43,2% podmiotów wprowadziło tego typu innowacje. </w:t>
      </w:r>
      <w:r w:rsidRPr="0066697C">
        <w:rPr>
          <w:rFonts w:ascii="Times New Roman" w:eastAsia="Calibri" w:hAnsi="Times New Roman" w:cs="Times New Roman"/>
          <w:b/>
          <w:bCs/>
        </w:rPr>
        <w:t>Najmniejsza część mikroprzedsiębiorstw wprowadzających nowe lub istotnie ulepszone produkty wystąpiła</w:t>
      </w:r>
      <w:r w:rsidR="00BA0CCD">
        <w:rPr>
          <w:rFonts w:ascii="Times New Roman" w:eastAsia="Calibri" w:hAnsi="Times New Roman" w:cs="Times New Roman"/>
          <w:b/>
          <w:bCs/>
        </w:rPr>
        <w:t xml:space="preserve"> w </w:t>
      </w:r>
      <w:r w:rsidRPr="0066697C">
        <w:rPr>
          <w:rFonts w:ascii="Times New Roman" w:eastAsia="Calibri" w:hAnsi="Times New Roman" w:cs="Times New Roman"/>
          <w:b/>
          <w:bCs/>
        </w:rPr>
        <w:t xml:space="preserve">sekcjach PKD </w:t>
      </w:r>
      <w:r w:rsidRPr="0066697C">
        <w:rPr>
          <w:rFonts w:ascii="Times New Roman" w:eastAsia="Calibri" w:hAnsi="Times New Roman" w:cs="Times New Roman"/>
          <w:b/>
          <w:bCs/>
          <w:i/>
          <w:iCs/>
        </w:rPr>
        <w:t>Rolnictwo, leśnictwo, łowiectwo</w:t>
      </w:r>
      <w:r w:rsidR="00BA0CCD">
        <w:rPr>
          <w:rFonts w:ascii="Times New Roman" w:eastAsia="Calibri" w:hAnsi="Times New Roman" w:cs="Times New Roman"/>
          <w:b/>
          <w:bCs/>
          <w:i/>
          <w:iCs/>
        </w:rPr>
        <w:t xml:space="preserve"> i </w:t>
      </w:r>
      <w:r w:rsidRPr="0066697C">
        <w:rPr>
          <w:rFonts w:ascii="Times New Roman" w:eastAsia="Calibri" w:hAnsi="Times New Roman" w:cs="Times New Roman"/>
          <w:b/>
          <w:bCs/>
          <w:i/>
          <w:iCs/>
        </w:rPr>
        <w:t xml:space="preserve">rybactwo </w:t>
      </w:r>
      <w:r w:rsidRPr="0066697C">
        <w:rPr>
          <w:rFonts w:ascii="Times New Roman" w:eastAsia="Calibri" w:hAnsi="Times New Roman" w:cs="Times New Roman"/>
          <w:b/>
          <w:bCs/>
        </w:rPr>
        <w:t>(9,3%)</w:t>
      </w:r>
      <w:r w:rsidRPr="0066697C">
        <w:rPr>
          <w:rFonts w:ascii="Times New Roman" w:eastAsia="Calibri" w:hAnsi="Times New Roman" w:cs="Times New Roman"/>
          <w:bCs/>
        </w:rPr>
        <w:t xml:space="preserve"> oraz </w:t>
      </w:r>
      <w:r w:rsidRPr="0066697C">
        <w:rPr>
          <w:rFonts w:ascii="Times New Roman" w:eastAsia="Calibri" w:hAnsi="Times New Roman" w:cs="Times New Roman"/>
          <w:bCs/>
          <w:i/>
          <w:iCs/>
        </w:rPr>
        <w:t>Transport</w:t>
      </w:r>
      <w:r w:rsidR="00BA0CCD">
        <w:rPr>
          <w:rFonts w:ascii="Times New Roman" w:eastAsia="Calibri" w:hAnsi="Times New Roman" w:cs="Times New Roman"/>
          <w:bCs/>
          <w:i/>
          <w:iCs/>
        </w:rPr>
        <w:t xml:space="preserve"> i </w:t>
      </w:r>
      <w:r w:rsidRPr="0066697C">
        <w:rPr>
          <w:rFonts w:ascii="Times New Roman" w:eastAsia="Calibri" w:hAnsi="Times New Roman" w:cs="Times New Roman"/>
          <w:bCs/>
          <w:i/>
          <w:iCs/>
        </w:rPr>
        <w:t xml:space="preserve">gospodarka magazynowa </w:t>
      </w:r>
      <w:r w:rsidRPr="0066697C">
        <w:rPr>
          <w:rFonts w:ascii="Times New Roman" w:eastAsia="Calibri" w:hAnsi="Times New Roman" w:cs="Times New Roman"/>
          <w:bCs/>
        </w:rPr>
        <w:t>(9,7%). Udział mikroprzedsiębiorstw, które</w:t>
      </w:r>
      <w:r w:rsidR="00BA0CCD">
        <w:rPr>
          <w:rFonts w:ascii="Times New Roman" w:eastAsia="Calibri" w:hAnsi="Times New Roman" w:cs="Times New Roman"/>
          <w:bCs/>
        </w:rPr>
        <w:t xml:space="preserve"> w </w:t>
      </w:r>
      <w:r w:rsidRPr="0066697C">
        <w:rPr>
          <w:rFonts w:ascii="Times New Roman" w:eastAsia="Calibri" w:hAnsi="Times New Roman" w:cs="Times New Roman"/>
          <w:bCs/>
        </w:rPr>
        <w:t>latach 2011-2018 wprowadziły innowacje procesowe</w:t>
      </w:r>
      <w:r w:rsidR="00BA0CCD">
        <w:rPr>
          <w:rFonts w:ascii="Times New Roman" w:eastAsia="Calibri" w:hAnsi="Times New Roman" w:cs="Times New Roman"/>
          <w:bCs/>
        </w:rPr>
        <w:t xml:space="preserve"> w </w:t>
      </w:r>
      <w:r w:rsidRPr="0066697C">
        <w:rPr>
          <w:rFonts w:ascii="Times New Roman" w:eastAsia="Calibri" w:hAnsi="Times New Roman" w:cs="Times New Roman"/>
          <w:bCs/>
        </w:rPr>
        <w:t>kraju wyniósł 19,9%. Innowacje procesowe</w:t>
      </w:r>
      <w:r w:rsidR="00BA0CCD">
        <w:rPr>
          <w:rFonts w:ascii="Times New Roman" w:eastAsia="Calibri" w:hAnsi="Times New Roman" w:cs="Times New Roman"/>
          <w:bCs/>
        </w:rPr>
        <w:t xml:space="preserve"> w </w:t>
      </w:r>
      <w:r w:rsidRPr="0066697C">
        <w:rPr>
          <w:rFonts w:ascii="Times New Roman" w:eastAsia="Calibri" w:hAnsi="Times New Roman" w:cs="Times New Roman"/>
          <w:bCs/>
        </w:rPr>
        <w:t>badanym okresie najczęściej wprowadzane były</w:t>
      </w:r>
      <w:r w:rsidR="00BA0CCD">
        <w:rPr>
          <w:rFonts w:ascii="Times New Roman" w:eastAsia="Calibri" w:hAnsi="Times New Roman" w:cs="Times New Roman"/>
          <w:bCs/>
        </w:rPr>
        <w:t xml:space="preserve"> w </w:t>
      </w:r>
      <w:r w:rsidRPr="0066697C">
        <w:rPr>
          <w:rFonts w:ascii="Times New Roman" w:eastAsia="Calibri" w:hAnsi="Times New Roman" w:cs="Times New Roman"/>
          <w:bCs/>
        </w:rPr>
        <w:t>sekcji PKD Informacja</w:t>
      </w:r>
      <w:r w:rsidR="00BA0CCD">
        <w:rPr>
          <w:rFonts w:ascii="Times New Roman" w:eastAsia="Calibri" w:hAnsi="Times New Roman" w:cs="Times New Roman"/>
          <w:bCs/>
        </w:rPr>
        <w:t xml:space="preserve"> i </w:t>
      </w:r>
      <w:r w:rsidRPr="0066697C">
        <w:rPr>
          <w:rFonts w:ascii="Times New Roman" w:eastAsia="Calibri" w:hAnsi="Times New Roman" w:cs="Times New Roman"/>
          <w:bCs/>
        </w:rPr>
        <w:t>komunikacja (39,2%), natomiast sekcja Rolnictwo, leśnictwo, łowiectwo</w:t>
      </w:r>
      <w:r w:rsidR="00BA0CCD">
        <w:rPr>
          <w:rFonts w:ascii="Times New Roman" w:eastAsia="Calibri" w:hAnsi="Times New Roman" w:cs="Times New Roman"/>
          <w:bCs/>
        </w:rPr>
        <w:t xml:space="preserve"> i </w:t>
      </w:r>
      <w:r w:rsidRPr="0066697C">
        <w:rPr>
          <w:rFonts w:ascii="Times New Roman" w:eastAsia="Calibri" w:hAnsi="Times New Roman" w:cs="Times New Roman"/>
          <w:bCs/>
        </w:rPr>
        <w:t>rybactwo charakteryzowała 17,4% udziałem takich przedsiębiorstw. Największy odsetek mikroprzedsiębiorstw, które</w:t>
      </w:r>
      <w:r w:rsidR="00BA0CCD">
        <w:rPr>
          <w:rFonts w:ascii="Times New Roman" w:eastAsia="Calibri" w:hAnsi="Times New Roman" w:cs="Times New Roman"/>
          <w:bCs/>
        </w:rPr>
        <w:t xml:space="preserve"> w </w:t>
      </w:r>
      <w:r w:rsidRPr="0066697C">
        <w:rPr>
          <w:rFonts w:ascii="Times New Roman" w:eastAsia="Calibri" w:hAnsi="Times New Roman" w:cs="Times New Roman"/>
          <w:bCs/>
        </w:rPr>
        <w:t>latach 2011-2018 wdrożyły innowacje organizacyjne odnotowany został wśród podmiotów</w:t>
      </w:r>
      <w:r w:rsidR="00BA0CCD">
        <w:rPr>
          <w:rFonts w:ascii="Times New Roman" w:eastAsia="Calibri" w:hAnsi="Times New Roman" w:cs="Times New Roman"/>
          <w:bCs/>
        </w:rPr>
        <w:t xml:space="preserve"> z </w:t>
      </w:r>
      <w:r w:rsidRPr="0066697C">
        <w:rPr>
          <w:rFonts w:ascii="Times New Roman" w:eastAsia="Calibri" w:hAnsi="Times New Roman" w:cs="Times New Roman"/>
          <w:bCs/>
        </w:rPr>
        <w:t xml:space="preserve">sekcji PKD Edukacja (30,2%). </w:t>
      </w:r>
      <w:r w:rsidRPr="0066697C">
        <w:rPr>
          <w:rFonts w:ascii="Times New Roman" w:eastAsia="Calibri" w:hAnsi="Times New Roman" w:cs="Times New Roman"/>
          <w:b/>
          <w:bCs/>
        </w:rPr>
        <w:t>Najrzadziej innowacje organizacyjne wprowadzane były</w:t>
      </w:r>
      <w:r w:rsidR="00BA0CCD">
        <w:rPr>
          <w:rFonts w:ascii="Times New Roman" w:eastAsia="Calibri" w:hAnsi="Times New Roman" w:cs="Times New Roman"/>
          <w:b/>
          <w:bCs/>
        </w:rPr>
        <w:t xml:space="preserve"> w </w:t>
      </w:r>
      <w:r w:rsidRPr="0066697C">
        <w:rPr>
          <w:rFonts w:ascii="Times New Roman" w:eastAsia="Calibri" w:hAnsi="Times New Roman" w:cs="Times New Roman"/>
          <w:b/>
          <w:bCs/>
        </w:rPr>
        <w:t xml:space="preserve">sekcji </w:t>
      </w:r>
      <w:r w:rsidRPr="0066697C">
        <w:rPr>
          <w:rFonts w:ascii="Times New Roman" w:eastAsia="Calibri" w:hAnsi="Times New Roman" w:cs="Times New Roman"/>
          <w:b/>
          <w:bCs/>
          <w:i/>
        </w:rPr>
        <w:t>Rolnictwo, leśnictwo, łowiectwo</w:t>
      </w:r>
      <w:r w:rsidR="00BA0CCD">
        <w:rPr>
          <w:rFonts w:ascii="Times New Roman" w:eastAsia="Calibri" w:hAnsi="Times New Roman" w:cs="Times New Roman"/>
          <w:b/>
          <w:bCs/>
          <w:i/>
        </w:rPr>
        <w:t xml:space="preserve"> i </w:t>
      </w:r>
      <w:r w:rsidRPr="0066697C">
        <w:rPr>
          <w:rFonts w:ascii="Times New Roman" w:eastAsia="Calibri" w:hAnsi="Times New Roman" w:cs="Times New Roman"/>
          <w:b/>
          <w:bCs/>
          <w:i/>
        </w:rPr>
        <w:t>rybactwo</w:t>
      </w:r>
      <w:r w:rsidRPr="0066697C">
        <w:rPr>
          <w:rFonts w:ascii="Times New Roman" w:eastAsia="Calibri" w:hAnsi="Times New Roman" w:cs="Times New Roman"/>
          <w:b/>
          <w:bCs/>
        </w:rPr>
        <w:t xml:space="preserve"> (8,0%).</w:t>
      </w:r>
      <w:r w:rsidR="00BA0CCD">
        <w:rPr>
          <w:rFonts w:ascii="Times New Roman" w:eastAsia="Calibri" w:hAnsi="Times New Roman" w:cs="Times New Roman"/>
          <w:bCs/>
        </w:rPr>
        <w:t xml:space="preserve"> w </w:t>
      </w:r>
      <w:r w:rsidRPr="0066697C">
        <w:rPr>
          <w:rFonts w:ascii="Times New Roman" w:eastAsia="Calibri" w:hAnsi="Times New Roman" w:cs="Times New Roman"/>
          <w:bCs/>
        </w:rPr>
        <w:t>latach 2011-2018</w:t>
      </w:r>
      <w:r w:rsidR="00BA0CCD">
        <w:rPr>
          <w:rFonts w:ascii="Times New Roman" w:eastAsia="Calibri" w:hAnsi="Times New Roman" w:cs="Times New Roman"/>
          <w:bCs/>
        </w:rPr>
        <w:t xml:space="preserve"> w </w:t>
      </w:r>
      <w:r w:rsidRPr="0066697C">
        <w:rPr>
          <w:rFonts w:ascii="Times New Roman" w:eastAsia="Calibri" w:hAnsi="Times New Roman" w:cs="Times New Roman"/>
          <w:bCs/>
        </w:rPr>
        <w:t>skali kraju innowacje marketingowe zostały wdrożone przez 10,4% mikroprzedsiębiorstw. Największy odsetek mikroprzedsiębiorstw, które</w:t>
      </w:r>
      <w:r w:rsidR="00BA0CCD">
        <w:rPr>
          <w:rFonts w:ascii="Times New Roman" w:eastAsia="Calibri" w:hAnsi="Times New Roman" w:cs="Times New Roman"/>
          <w:bCs/>
        </w:rPr>
        <w:t xml:space="preserve"> w </w:t>
      </w:r>
      <w:r w:rsidRPr="0066697C">
        <w:rPr>
          <w:rFonts w:ascii="Times New Roman" w:eastAsia="Calibri" w:hAnsi="Times New Roman" w:cs="Times New Roman"/>
          <w:bCs/>
        </w:rPr>
        <w:t>latach 2011-2018 wprowadziły innowacje marketingowe wystąpił</w:t>
      </w:r>
      <w:r w:rsidR="00BA0CCD">
        <w:rPr>
          <w:rFonts w:ascii="Times New Roman" w:eastAsia="Calibri" w:hAnsi="Times New Roman" w:cs="Times New Roman"/>
          <w:bCs/>
        </w:rPr>
        <w:t xml:space="preserve"> w </w:t>
      </w:r>
      <w:r w:rsidRPr="0066697C">
        <w:rPr>
          <w:rFonts w:ascii="Times New Roman" w:eastAsia="Calibri" w:hAnsi="Times New Roman" w:cs="Times New Roman"/>
          <w:bCs/>
        </w:rPr>
        <w:t>sekcji PKD Informacja</w:t>
      </w:r>
      <w:r w:rsidR="00BA0CCD">
        <w:rPr>
          <w:rFonts w:ascii="Times New Roman" w:eastAsia="Calibri" w:hAnsi="Times New Roman" w:cs="Times New Roman"/>
          <w:bCs/>
        </w:rPr>
        <w:t xml:space="preserve"> i </w:t>
      </w:r>
      <w:r w:rsidRPr="0066697C">
        <w:rPr>
          <w:rFonts w:ascii="Times New Roman" w:eastAsia="Calibri" w:hAnsi="Times New Roman" w:cs="Times New Roman"/>
          <w:bCs/>
        </w:rPr>
        <w:t xml:space="preserve">komunikacja (21,5%), sekcja </w:t>
      </w:r>
      <w:r w:rsidRPr="0066697C">
        <w:rPr>
          <w:rFonts w:ascii="Times New Roman" w:eastAsia="Calibri" w:hAnsi="Times New Roman" w:cs="Times New Roman"/>
          <w:bCs/>
          <w:i/>
        </w:rPr>
        <w:t>Rolnictwo, leśnictwo, łowiectwo</w:t>
      </w:r>
      <w:r w:rsidR="00BA0CCD">
        <w:rPr>
          <w:rFonts w:ascii="Times New Roman" w:eastAsia="Calibri" w:hAnsi="Times New Roman" w:cs="Times New Roman"/>
          <w:bCs/>
          <w:i/>
        </w:rPr>
        <w:t xml:space="preserve"> i </w:t>
      </w:r>
      <w:r w:rsidRPr="0066697C">
        <w:rPr>
          <w:rFonts w:ascii="Times New Roman" w:eastAsia="Calibri" w:hAnsi="Times New Roman" w:cs="Times New Roman"/>
          <w:bCs/>
          <w:i/>
        </w:rPr>
        <w:t>rybactwo</w:t>
      </w:r>
      <w:r w:rsidRPr="0066697C">
        <w:rPr>
          <w:rFonts w:ascii="Times New Roman" w:eastAsia="Calibri" w:hAnsi="Times New Roman" w:cs="Times New Roman"/>
          <w:bCs/>
        </w:rPr>
        <w:t xml:space="preserve"> charakteryzowała 8,0% udziałem takich przedsiębiorstw. Podobnie </w:t>
      </w:r>
      <w:r w:rsidRPr="0066697C">
        <w:rPr>
          <w:rFonts w:ascii="Times New Roman" w:eastAsia="Calibri" w:hAnsi="Times New Roman" w:cs="Times New Roman"/>
          <w:b/>
          <w:bCs/>
        </w:rPr>
        <w:t>najmniejszy udział przychodów ze sprzedaży produktów nowych lub istotnie ulepszonych</w:t>
      </w:r>
      <w:r w:rsidR="00BA0CCD">
        <w:rPr>
          <w:rFonts w:ascii="Times New Roman" w:eastAsia="Calibri" w:hAnsi="Times New Roman" w:cs="Times New Roman"/>
          <w:b/>
          <w:bCs/>
        </w:rPr>
        <w:t xml:space="preserve"> w </w:t>
      </w:r>
      <w:r w:rsidRPr="0066697C">
        <w:rPr>
          <w:rFonts w:ascii="Times New Roman" w:eastAsia="Calibri" w:hAnsi="Times New Roman" w:cs="Times New Roman"/>
          <w:b/>
          <w:bCs/>
        </w:rPr>
        <w:t>wartości przychodów ze sprzedaży ogółem odnotowano</w:t>
      </w:r>
      <w:r w:rsidR="00BA0CCD">
        <w:rPr>
          <w:rFonts w:ascii="Times New Roman" w:eastAsia="Calibri" w:hAnsi="Times New Roman" w:cs="Times New Roman"/>
          <w:b/>
          <w:bCs/>
        </w:rPr>
        <w:t xml:space="preserve"> w </w:t>
      </w:r>
      <w:r w:rsidRPr="0066697C">
        <w:rPr>
          <w:rFonts w:ascii="Times New Roman" w:eastAsia="Calibri" w:hAnsi="Times New Roman" w:cs="Times New Roman"/>
          <w:b/>
          <w:bCs/>
        </w:rPr>
        <w:t xml:space="preserve">sekcji PKD </w:t>
      </w:r>
      <w:r w:rsidRPr="0066697C">
        <w:rPr>
          <w:rFonts w:ascii="Times New Roman" w:eastAsia="Calibri" w:hAnsi="Times New Roman" w:cs="Times New Roman"/>
          <w:b/>
          <w:bCs/>
          <w:i/>
        </w:rPr>
        <w:t>Rolnictwo, leśnictwo, łowiectwo</w:t>
      </w:r>
      <w:r w:rsidR="00BA0CCD">
        <w:rPr>
          <w:rFonts w:ascii="Times New Roman" w:eastAsia="Calibri" w:hAnsi="Times New Roman" w:cs="Times New Roman"/>
          <w:b/>
          <w:bCs/>
          <w:i/>
        </w:rPr>
        <w:t xml:space="preserve"> i </w:t>
      </w:r>
      <w:r w:rsidRPr="0066697C">
        <w:rPr>
          <w:rFonts w:ascii="Times New Roman" w:eastAsia="Calibri" w:hAnsi="Times New Roman" w:cs="Times New Roman"/>
          <w:b/>
          <w:bCs/>
          <w:i/>
        </w:rPr>
        <w:t>rybactwo</w:t>
      </w:r>
      <w:r w:rsidRPr="0066697C">
        <w:rPr>
          <w:rFonts w:ascii="Times New Roman" w:eastAsia="Calibri" w:hAnsi="Times New Roman" w:cs="Times New Roman"/>
          <w:bCs/>
        </w:rPr>
        <w:t xml:space="preserve"> (1,8%).</w:t>
      </w:r>
    </w:p>
    <w:p w:rsidR="00D524B2" w:rsidRPr="0066697C" w:rsidRDefault="00D524B2" w:rsidP="00BA0CCD">
      <w:pPr>
        <w:spacing w:after="120" w:line="288" w:lineRule="auto"/>
        <w:jc w:val="both"/>
        <w:rPr>
          <w:rFonts w:ascii="Times New Roman" w:eastAsia="Calibri" w:hAnsi="Times New Roman" w:cs="Times New Roman"/>
          <w:b/>
          <w:bCs/>
        </w:rPr>
      </w:pPr>
      <w:r w:rsidRPr="0066697C">
        <w:rPr>
          <w:rFonts w:ascii="Times New Roman" w:eastAsia="Calibri" w:hAnsi="Times New Roman" w:cs="Times New Roman"/>
        </w:rPr>
        <w:t>W latach 2013-2018</w:t>
      </w:r>
      <w:r w:rsidR="00BA0CCD">
        <w:rPr>
          <w:rFonts w:ascii="Times New Roman" w:eastAsia="Calibri" w:hAnsi="Times New Roman" w:cs="Times New Roman"/>
        </w:rPr>
        <w:t xml:space="preserve"> w </w:t>
      </w:r>
      <w:r w:rsidRPr="0066697C">
        <w:rPr>
          <w:rFonts w:ascii="Times New Roman" w:eastAsia="Calibri" w:hAnsi="Times New Roman" w:cs="Times New Roman"/>
        </w:rPr>
        <w:t xml:space="preserve">ramach działalności innowacyjnej współpracowało 6,9% mikroprzedsiębiorstw. </w:t>
      </w:r>
      <w:r w:rsidRPr="0066697C">
        <w:rPr>
          <w:rFonts w:ascii="Times New Roman" w:eastAsia="Calibri" w:hAnsi="Times New Roman" w:cs="Times New Roman"/>
          <w:b/>
          <w:bCs/>
        </w:rPr>
        <w:t>We współpracy</w:t>
      </w:r>
      <w:r w:rsidR="00BA0CCD">
        <w:rPr>
          <w:rFonts w:ascii="Times New Roman" w:eastAsia="Calibri" w:hAnsi="Times New Roman" w:cs="Times New Roman"/>
          <w:b/>
          <w:bCs/>
        </w:rPr>
        <w:t xml:space="preserve"> w </w:t>
      </w:r>
      <w:r w:rsidRPr="0066697C">
        <w:rPr>
          <w:rFonts w:ascii="Times New Roman" w:eastAsia="Calibri" w:hAnsi="Times New Roman" w:cs="Times New Roman"/>
          <w:b/>
          <w:bCs/>
        </w:rPr>
        <w:t xml:space="preserve">zakresie działalności innowacyjnej najczęściej brały udział mikroprzedsiębiorstwa należące do sekcji PKD </w:t>
      </w:r>
      <w:r w:rsidRPr="0066697C">
        <w:rPr>
          <w:rFonts w:ascii="Times New Roman" w:eastAsia="Calibri" w:hAnsi="Times New Roman" w:cs="Times New Roman"/>
          <w:b/>
          <w:bCs/>
          <w:i/>
          <w:iCs/>
        </w:rPr>
        <w:t>Informacja</w:t>
      </w:r>
      <w:r w:rsidR="00BA0CCD">
        <w:rPr>
          <w:rFonts w:ascii="Times New Roman" w:eastAsia="Calibri" w:hAnsi="Times New Roman" w:cs="Times New Roman"/>
          <w:b/>
          <w:bCs/>
          <w:i/>
          <w:iCs/>
        </w:rPr>
        <w:t xml:space="preserve"> i </w:t>
      </w:r>
      <w:r w:rsidRPr="0066697C">
        <w:rPr>
          <w:rFonts w:ascii="Times New Roman" w:eastAsia="Calibri" w:hAnsi="Times New Roman" w:cs="Times New Roman"/>
          <w:b/>
          <w:bCs/>
          <w:i/>
          <w:iCs/>
        </w:rPr>
        <w:t xml:space="preserve">komunikacja </w:t>
      </w:r>
      <w:r w:rsidRPr="0066697C">
        <w:rPr>
          <w:rFonts w:ascii="Times New Roman" w:eastAsia="Calibri" w:hAnsi="Times New Roman" w:cs="Times New Roman"/>
          <w:b/>
          <w:bCs/>
        </w:rPr>
        <w:t>(16,9%),</w:t>
      </w:r>
      <w:r w:rsidR="00C70A30">
        <w:rPr>
          <w:rFonts w:ascii="Times New Roman" w:eastAsia="Calibri" w:hAnsi="Times New Roman" w:cs="Times New Roman"/>
          <w:b/>
          <w:bCs/>
        </w:rPr>
        <w:t xml:space="preserve"> a </w:t>
      </w:r>
      <w:r w:rsidRPr="0066697C">
        <w:rPr>
          <w:rFonts w:ascii="Times New Roman" w:eastAsia="Calibri" w:hAnsi="Times New Roman" w:cs="Times New Roman"/>
          <w:b/>
          <w:bCs/>
        </w:rPr>
        <w:t xml:space="preserve">najrzadziej </w:t>
      </w:r>
      <w:r w:rsidRPr="0066697C">
        <w:rPr>
          <w:rFonts w:ascii="Times New Roman" w:eastAsia="Calibri" w:hAnsi="Times New Roman" w:cs="Times New Roman"/>
          <w:bCs/>
        </w:rPr>
        <w:t>–</w:t>
      </w:r>
      <w:r w:rsidR="00BA0CCD">
        <w:rPr>
          <w:rFonts w:ascii="Times New Roman" w:eastAsia="Calibri" w:hAnsi="Times New Roman" w:cs="Times New Roman"/>
          <w:bCs/>
        </w:rPr>
        <w:t xml:space="preserve"> z </w:t>
      </w:r>
      <w:r w:rsidRPr="0066697C">
        <w:rPr>
          <w:rFonts w:ascii="Times New Roman" w:eastAsia="Calibri" w:hAnsi="Times New Roman" w:cs="Times New Roman"/>
          <w:bCs/>
        </w:rPr>
        <w:t xml:space="preserve">sekcji PKD </w:t>
      </w:r>
      <w:r w:rsidRPr="0066697C">
        <w:rPr>
          <w:rFonts w:ascii="Times New Roman" w:eastAsia="Calibri" w:hAnsi="Times New Roman" w:cs="Times New Roman"/>
          <w:bCs/>
          <w:i/>
          <w:iCs/>
        </w:rPr>
        <w:t>Transport</w:t>
      </w:r>
      <w:r w:rsidR="00BA0CCD">
        <w:rPr>
          <w:rFonts w:ascii="Times New Roman" w:eastAsia="Calibri" w:hAnsi="Times New Roman" w:cs="Times New Roman"/>
          <w:bCs/>
          <w:i/>
          <w:iCs/>
        </w:rPr>
        <w:t xml:space="preserve"> i </w:t>
      </w:r>
      <w:r w:rsidRPr="0066697C">
        <w:rPr>
          <w:rFonts w:ascii="Times New Roman" w:eastAsia="Calibri" w:hAnsi="Times New Roman" w:cs="Times New Roman"/>
          <w:bCs/>
          <w:i/>
          <w:iCs/>
        </w:rPr>
        <w:t xml:space="preserve">gospodarka magazynowa </w:t>
      </w:r>
      <w:r w:rsidRPr="0066697C">
        <w:rPr>
          <w:rFonts w:ascii="Times New Roman" w:eastAsia="Calibri" w:hAnsi="Times New Roman" w:cs="Times New Roman"/>
          <w:bCs/>
        </w:rPr>
        <w:t>(2,5%) oraz</w:t>
      </w:r>
      <w:r w:rsidRPr="0066697C">
        <w:rPr>
          <w:rFonts w:ascii="Times New Roman" w:eastAsia="Calibri" w:hAnsi="Times New Roman" w:cs="Times New Roman"/>
          <w:b/>
          <w:bCs/>
        </w:rPr>
        <w:t xml:space="preserve"> </w:t>
      </w:r>
      <w:r w:rsidRPr="0066697C">
        <w:rPr>
          <w:rFonts w:ascii="Times New Roman" w:eastAsia="Calibri" w:hAnsi="Times New Roman" w:cs="Times New Roman"/>
          <w:b/>
          <w:bCs/>
          <w:i/>
          <w:iCs/>
        </w:rPr>
        <w:t>Rolnictwo, leśnictwo, łowiectwo</w:t>
      </w:r>
      <w:r w:rsidR="00BA0CCD">
        <w:rPr>
          <w:rFonts w:ascii="Times New Roman" w:eastAsia="Calibri" w:hAnsi="Times New Roman" w:cs="Times New Roman"/>
          <w:b/>
          <w:bCs/>
          <w:i/>
          <w:iCs/>
        </w:rPr>
        <w:t xml:space="preserve"> i </w:t>
      </w:r>
      <w:r w:rsidRPr="0066697C">
        <w:rPr>
          <w:rFonts w:ascii="Times New Roman" w:eastAsia="Calibri" w:hAnsi="Times New Roman" w:cs="Times New Roman"/>
          <w:b/>
          <w:bCs/>
          <w:i/>
          <w:iCs/>
        </w:rPr>
        <w:t xml:space="preserve">rybactwo </w:t>
      </w:r>
      <w:r w:rsidRPr="0066697C">
        <w:rPr>
          <w:rFonts w:ascii="Times New Roman" w:eastAsia="Calibri" w:hAnsi="Times New Roman" w:cs="Times New Roman"/>
          <w:b/>
          <w:bCs/>
        </w:rPr>
        <w:t>(2,8%).</w:t>
      </w:r>
    </w:p>
    <w:p w:rsidR="00D524B2" w:rsidRPr="0066697C" w:rsidRDefault="00D524B2" w:rsidP="00BA0CCD">
      <w:pPr>
        <w:spacing w:after="120" w:line="288" w:lineRule="auto"/>
        <w:jc w:val="both"/>
        <w:rPr>
          <w:rFonts w:ascii="Times New Roman" w:eastAsia="Calibri" w:hAnsi="Times New Roman" w:cs="Times New Roman"/>
          <w:bCs/>
        </w:rPr>
      </w:pPr>
      <w:r w:rsidRPr="0066697C">
        <w:rPr>
          <w:rFonts w:ascii="Times New Roman" w:eastAsia="Calibri" w:hAnsi="Times New Roman" w:cs="Times New Roman"/>
        </w:rPr>
        <w:t>Liczba ośrodków innowacji</w:t>
      </w:r>
      <w:r w:rsidR="00BA0CCD">
        <w:rPr>
          <w:rFonts w:ascii="Times New Roman" w:eastAsia="Calibri" w:hAnsi="Times New Roman" w:cs="Times New Roman"/>
        </w:rPr>
        <w:t xml:space="preserve"> i </w:t>
      </w:r>
      <w:r w:rsidRPr="0066697C">
        <w:rPr>
          <w:rFonts w:ascii="Times New Roman" w:eastAsia="Calibri" w:hAnsi="Times New Roman" w:cs="Times New Roman"/>
        </w:rPr>
        <w:t>przedsiębiorczości na terenach wiejskich od 2012 roku utrzymuje się na tym samym poziomie.</w:t>
      </w:r>
      <w:r w:rsidR="00BA0CCD">
        <w:rPr>
          <w:rFonts w:ascii="Times New Roman" w:eastAsia="Calibri" w:hAnsi="Times New Roman" w:cs="Times New Roman"/>
        </w:rPr>
        <w:t xml:space="preserve"> </w:t>
      </w:r>
      <w:r w:rsidR="00E53144">
        <w:rPr>
          <w:rFonts w:ascii="Times New Roman" w:eastAsia="Calibri" w:hAnsi="Times New Roman" w:cs="Times New Roman"/>
        </w:rPr>
        <w:t>Z</w:t>
      </w:r>
      <w:r w:rsidR="00BA0CCD">
        <w:rPr>
          <w:rFonts w:ascii="Times New Roman" w:eastAsia="Calibri" w:hAnsi="Times New Roman" w:cs="Times New Roman"/>
        </w:rPr>
        <w:t> </w:t>
      </w:r>
      <w:r w:rsidRPr="0066697C">
        <w:rPr>
          <w:rFonts w:ascii="Times New Roman" w:eastAsia="Calibri" w:hAnsi="Times New Roman" w:cs="Times New Roman"/>
        </w:rPr>
        <w:t xml:space="preserve">przeprowadzonych analiz wynika, że </w:t>
      </w:r>
      <w:r w:rsidRPr="0066697C">
        <w:rPr>
          <w:rFonts w:ascii="Times New Roman" w:eastAsia="Calibri" w:hAnsi="Times New Roman" w:cs="Times New Roman"/>
          <w:b/>
        </w:rPr>
        <w:t>ponad 3/4 gmin (głównie wiejskich) nie posiada obecnie instytucji wspierania rozwoju gospodarczego</w:t>
      </w:r>
      <w:r w:rsidRPr="0066697C">
        <w:rPr>
          <w:rFonts w:ascii="Times New Roman" w:eastAsia="Calibri" w:hAnsi="Times New Roman" w:cs="Times New Roman"/>
        </w:rPr>
        <w:t>. Przyrasta natomiast liczba instytucji wsparcia</w:t>
      </w:r>
      <w:r w:rsidR="00BA0CCD">
        <w:rPr>
          <w:rFonts w:ascii="Times New Roman" w:eastAsia="Calibri" w:hAnsi="Times New Roman" w:cs="Times New Roman"/>
        </w:rPr>
        <w:t xml:space="preserve"> w </w:t>
      </w:r>
      <w:r w:rsidRPr="0066697C">
        <w:rPr>
          <w:rFonts w:ascii="Times New Roman" w:eastAsia="Calibri" w:hAnsi="Times New Roman" w:cs="Times New Roman"/>
        </w:rPr>
        <w:t>średnich miastach. Na terenach wiejskich</w:t>
      </w:r>
      <w:r w:rsidR="00BA0CCD">
        <w:rPr>
          <w:rFonts w:ascii="Times New Roman" w:eastAsia="Calibri" w:hAnsi="Times New Roman" w:cs="Times New Roman"/>
        </w:rPr>
        <w:t xml:space="preserve"> i w </w:t>
      </w:r>
      <w:r w:rsidRPr="0066697C">
        <w:rPr>
          <w:rFonts w:ascii="Times New Roman" w:eastAsia="Calibri" w:hAnsi="Times New Roman" w:cs="Times New Roman"/>
        </w:rPr>
        <w:t>małych miastach (do 50 tys. mieszkańców) działa obecnie mniej niż jedna czwarta tego typu ośrodków (23%).</w:t>
      </w:r>
      <w:r w:rsidR="00BA0CCD">
        <w:rPr>
          <w:rFonts w:ascii="Times New Roman" w:eastAsia="Calibri" w:hAnsi="Times New Roman" w:cs="Times New Roman"/>
        </w:rPr>
        <w:t xml:space="preserve"> </w:t>
      </w:r>
      <w:r w:rsidR="00E53144">
        <w:rPr>
          <w:rFonts w:ascii="Times New Roman" w:eastAsia="Calibri" w:hAnsi="Times New Roman" w:cs="Times New Roman"/>
        </w:rPr>
        <w:t>W</w:t>
      </w:r>
      <w:r w:rsidR="00BA0CCD">
        <w:rPr>
          <w:rFonts w:ascii="Times New Roman" w:eastAsia="Calibri" w:hAnsi="Times New Roman" w:cs="Times New Roman"/>
        </w:rPr>
        <w:t> </w:t>
      </w:r>
      <w:r w:rsidRPr="0066697C">
        <w:rPr>
          <w:rFonts w:ascii="Times New Roman" w:eastAsia="Calibri" w:hAnsi="Times New Roman" w:cs="Times New Roman"/>
          <w:bCs/>
        </w:rPr>
        <w:t xml:space="preserve"> układzie rodzajowym wśród Ośrodków Innowacji</w:t>
      </w:r>
      <w:r w:rsidR="00BA0CCD">
        <w:rPr>
          <w:rFonts w:ascii="Times New Roman" w:eastAsia="Calibri" w:hAnsi="Times New Roman" w:cs="Times New Roman"/>
          <w:bCs/>
        </w:rPr>
        <w:t xml:space="preserve"> i </w:t>
      </w:r>
      <w:r w:rsidRPr="0066697C">
        <w:rPr>
          <w:rFonts w:ascii="Times New Roman" w:eastAsia="Calibri" w:hAnsi="Times New Roman" w:cs="Times New Roman"/>
          <w:bCs/>
        </w:rPr>
        <w:t xml:space="preserve"> Przedsiębiorczości wciąż jeszcze dominuje aktywność ośrodków szkoleniowo-doradczych (23%). Na drugim miejscu pod względem liczebności pod koniec 2017 roku plasują się fundusze kapitałowe (16%). Najmniejszy odsetek</w:t>
      </w:r>
      <w:r w:rsidR="00BA0CCD">
        <w:rPr>
          <w:rFonts w:ascii="Times New Roman" w:eastAsia="Calibri" w:hAnsi="Times New Roman" w:cs="Times New Roman"/>
          <w:bCs/>
        </w:rPr>
        <w:t xml:space="preserve"> w </w:t>
      </w:r>
      <w:r w:rsidRPr="0066697C">
        <w:rPr>
          <w:rFonts w:ascii="Times New Roman" w:eastAsia="Calibri" w:hAnsi="Times New Roman" w:cs="Times New Roman"/>
          <w:bCs/>
        </w:rPr>
        <w:t xml:space="preserve">badanej grupie stanowią inkubatory technologiczne (5%). </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rPr>
        <w:t>Innowacyjne technologie</w:t>
      </w:r>
      <w:r w:rsidR="00BA0CCD">
        <w:rPr>
          <w:rFonts w:ascii="Times New Roman" w:hAnsi="Times New Roman" w:cs="Times New Roman"/>
        </w:rPr>
        <w:t xml:space="preserve"> i </w:t>
      </w:r>
      <w:r w:rsidRPr="0066697C">
        <w:rPr>
          <w:rFonts w:ascii="Times New Roman" w:hAnsi="Times New Roman" w:cs="Times New Roman"/>
        </w:rPr>
        <w:t>techniki stosowane</w:t>
      </w:r>
      <w:r w:rsidR="00BA0CCD">
        <w:rPr>
          <w:rFonts w:ascii="Times New Roman" w:hAnsi="Times New Roman" w:cs="Times New Roman"/>
        </w:rPr>
        <w:t xml:space="preserve"> w </w:t>
      </w:r>
      <w:r w:rsidRPr="0066697C">
        <w:rPr>
          <w:rFonts w:ascii="Times New Roman" w:hAnsi="Times New Roman" w:cs="Times New Roman"/>
        </w:rPr>
        <w:t>rolnictwie cechują się specyfiką określoną przez rozproszenie obszarowe potencjalnych odbiorców, ograniczone możliwości finansowe, dużą niewydolność przepływów informacji</w:t>
      </w:r>
      <w:r w:rsidR="00BA0CCD">
        <w:rPr>
          <w:rFonts w:ascii="Times New Roman" w:hAnsi="Times New Roman" w:cs="Times New Roman"/>
        </w:rPr>
        <w:t xml:space="preserve"> i </w:t>
      </w:r>
      <w:r w:rsidRPr="0066697C">
        <w:rPr>
          <w:rFonts w:ascii="Times New Roman" w:hAnsi="Times New Roman" w:cs="Times New Roman"/>
        </w:rPr>
        <w:t>uzależnienie od zmienności oraz bardzo niewielkiej przewidywalności warunków pogodowych. Innowacyjne technologie produkcyjne stosują przede wszystkim duże</w:t>
      </w:r>
      <w:r w:rsidR="00BA0CCD">
        <w:rPr>
          <w:rFonts w:ascii="Times New Roman" w:hAnsi="Times New Roman" w:cs="Times New Roman"/>
        </w:rPr>
        <w:t xml:space="preserve"> i </w:t>
      </w:r>
      <w:r w:rsidRPr="0066697C">
        <w:rPr>
          <w:rFonts w:ascii="Times New Roman" w:hAnsi="Times New Roman" w:cs="Times New Roman"/>
        </w:rPr>
        <w:t>wyspecjalizowane gospodarstw rolne. Aż 95% innowacji</w:t>
      </w:r>
      <w:r w:rsidR="00BA0CCD">
        <w:rPr>
          <w:rFonts w:ascii="Times New Roman" w:hAnsi="Times New Roman" w:cs="Times New Roman"/>
        </w:rPr>
        <w:t xml:space="preserve"> i </w:t>
      </w:r>
      <w:r w:rsidRPr="0066697C">
        <w:rPr>
          <w:rFonts w:ascii="Times New Roman" w:hAnsi="Times New Roman" w:cs="Times New Roman"/>
        </w:rPr>
        <w:t>„postępu technicznego” realizowane jest przez 100 największych podmiotów</w:t>
      </w:r>
      <w:r w:rsidR="00BA0CCD">
        <w:rPr>
          <w:rFonts w:ascii="Times New Roman" w:hAnsi="Times New Roman" w:cs="Times New Roman"/>
        </w:rPr>
        <w:t xml:space="preserve"> z </w:t>
      </w:r>
      <w:r w:rsidRPr="0066697C">
        <w:rPr>
          <w:rFonts w:ascii="Times New Roman" w:hAnsi="Times New Roman" w:cs="Times New Roman"/>
        </w:rPr>
        <w:t>branży rolno – spożywczej. Większość</w:t>
      </w:r>
      <w:r w:rsidR="00BA0CCD">
        <w:rPr>
          <w:rFonts w:ascii="Times New Roman" w:hAnsi="Times New Roman" w:cs="Times New Roman"/>
        </w:rPr>
        <w:t xml:space="preserve"> z </w:t>
      </w:r>
      <w:r w:rsidRPr="0066697C">
        <w:rPr>
          <w:rFonts w:ascii="Times New Roman" w:hAnsi="Times New Roman" w:cs="Times New Roman"/>
        </w:rPr>
        <w:t>nich ma własne laboratoria / działy lub centra badawczo -rozwojowe,</w:t>
      </w:r>
      <w:r w:rsidR="00C70A30">
        <w:rPr>
          <w:rFonts w:ascii="Times New Roman" w:hAnsi="Times New Roman" w:cs="Times New Roman"/>
        </w:rPr>
        <w:t xml:space="preserve"> a </w:t>
      </w:r>
      <w:r w:rsidRPr="0066697C">
        <w:rPr>
          <w:rFonts w:ascii="Times New Roman" w:hAnsi="Times New Roman" w:cs="Times New Roman"/>
        </w:rPr>
        <w:t>jedynie 30%</w:t>
      </w:r>
      <w:r w:rsidR="00BA0CCD">
        <w:rPr>
          <w:rFonts w:ascii="Times New Roman" w:hAnsi="Times New Roman" w:cs="Times New Roman"/>
        </w:rPr>
        <w:t xml:space="preserve"> z </w:t>
      </w:r>
      <w:r w:rsidRPr="0066697C">
        <w:rPr>
          <w:rFonts w:ascii="Times New Roman" w:hAnsi="Times New Roman" w:cs="Times New Roman"/>
        </w:rPr>
        <w:t>tych firm współpracuje</w:t>
      </w:r>
      <w:r w:rsidR="00BA0CCD">
        <w:rPr>
          <w:rFonts w:ascii="Times New Roman" w:hAnsi="Times New Roman" w:cs="Times New Roman"/>
        </w:rPr>
        <w:t xml:space="preserve"> z </w:t>
      </w:r>
      <w:r w:rsidRPr="0066697C">
        <w:rPr>
          <w:rFonts w:ascii="Times New Roman" w:hAnsi="Times New Roman" w:cs="Times New Roman"/>
        </w:rPr>
        <w:t>podmiotami sektora nauki (uczelnie wyższe</w:t>
      </w:r>
      <w:r w:rsidR="00BA0CCD">
        <w:rPr>
          <w:rFonts w:ascii="Times New Roman" w:hAnsi="Times New Roman" w:cs="Times New Roman"/>
        </w:rPr>
        <w:t xml:space="preserve"> i </w:t>
      </w:r>
      <w:r w:rsidRPr="0066697C">
        <w:rPr>
          <w:rFonts w:ascii="Times New Roman" w:hAnsi="Times New Roman" w:cs="Times New Roman"/>
        </w:rPr>
        <w:t>instytuty badawczo – rozwojowe)</w:t>
      </w:r>
      <w:r w:rsidRPr="0066697C">
        <w:rPr>
          <w:rStyle w:val="Odwoanieprzypisudolnego"/>
          <w:rFonts w:ascii="Times New Roman" w:hAnsi="Times New Roman" w:cs="Times New Roman"/>
        </w:rPr>
        <w:footnoteReference w:id="12"/>
      </w:r>
      <w:r w:rsidRPr="0066697C">
        <w:rPr>
          <w:rFonts w:ascii="Times New Roman" w:hAnsi="Times New Roman" w:cs="Times New Roman"/>
        </w:rPr>
        <w:t xml:space="preserve">. </w:t>
      </w:r>
      <w:r w:rsidRPr="0066697C">
        <w:rPr>
          <w:rFonts w:ascii="Times New Roman" w:hAnsi="Times New Roman" w:cs="Times New Roman"/>
          <w:b/>
        </w:rPr>
        <w:t>Najwięcej innowacji powstaje</w:t>
      </w:r>
      <w:r w:rsidR="00BA0CCD">
        <w:rPr>
          <w:rFonts w:ascii="Times New Roman" w:hAnsi="Times New Roman" w:cs="Times New Roman"/>
          <w:b/>
        </w:rPr>
        <w:t xml:space="preserve"> w </w:t>
      </w:r>
      <w:r w:rsidRPr="0066697C">
        <w:rPr>
          <w:rFonts w:ascii="Times New Roman" w:hAnsi="Times New Roman" w:cs="Times New Roman"/>
          <w:b/>
        </w:rPr>
        <w:t>gospodarstwa</w:t>
      </w:r>
      <w:r w:rsidR="00C70A30">
        <w:rPr>
          <w:rFonts w:ascii="Times New Roman" w:hAnsi="Times New Roman" w:cs="Times New Roman"/>
          <w:b/>
        </w:rPr>
        <w:t xml:space="preserve"> o </w:t>
      </w:r>
      <w:r w:rsidRPr="0066697C">
        <w:rPr>
          <w:rFonts w:ascii="Times New Roman" w:hAnsi="Times New Roman" w:cs="Times New Roman"/>
          <w:b/>
        </w:rPr>
        <w:t>powierzchni co najmniej 30 ha</w:t>
      </w:r>
      <w:r w:rsidRPr="0066697C">
        <w:rPr>
          <w:rFonts w:ascii="Times New Roman" w:hAnsi="Times New Roman" w:cs="Times New Roman"/>
        </w:rPr>
        <w:t>, zlokalizowanych głownie</w:t>
      </w:r>
      <w:r w:rsidR="00BA0CCD">
        <w:rPr>
          <w:rFonts w:ascii="Times New Roman" w:hAnsi="Times New Roman" w:cs="Times New Roman"/>
        </w:rPr>
        <w:t xml:space="preserve"> w </w:t>
      </w:r>
      <w:r w:rsidRPr="0066697C">
        <w:rPr>
          <w:rFonts w:ascii="Times New Roman" w:hAnsi="Times New Roman" w:cs="Times New Roman"/>
        </w:rPr>
        <w:t>centralnej</w:t>
      </w:r>
      <w:r w:rsidR="00BA0CCD">
        <w:rPr>
          <w:rFonts w:ascii="Times New Roman" w:hAnsi="Times New Roman" w:cs="Times New Roman"/>
        </w:rPr>
        <w:t xml:space="preserve"> i </w:t>
      </w:r>
      <w:r w:rsidRPr="0066697C">
        <w:rPr>
          <w:rFonts w:ascii="Times New Roman" w:hAnsi="Times New Roman" w:cs="Times New Roman"/>
        </w:rPr>
        <w:t>zachodniej części Polski.  Jeśli chodzi</w:t>
      </w:r>
      <w:r w:rsidR="00C70A30">
        <w:rPr>
          <w:rFonts w:ascii="Times New Roman" w:hAnsi="Times New Roman" w:cs="Times New Roman"/>
        </w:rPr>
        <w:t xml:space="preserve"> o </w:t>
      </w:r>
      <w:r w:rsidRPr="0066697C">
        <w:rPr>
          <w:rFonts w:ascii="Times New Roman" w:hAnsi="Times New Roman" w:cs="Times New Roman"/>
        </w:rPr>
        <w:t>formę prawno – organizacyjną, to głównym motorem innowacyjności są przedsiębiorstwa rolno – spożywcze funkcjonujące</w:t>
      </w:r>
      <w:r w:rsidR="00BA0CCD">
        <w:rPr>
          <w:rFonts w:ascii="Times New Roman" w:hAnsi="Times New Roman" w:cs="Times New Roman"/>
        </w:rPr>
        <w:t xml:space="preserve"> w </w:t>
      </w:r>
      <w:r w:rsidRPr="0066697C">
        <w:rPr>
          <w:rFonts w:ascii="Times New Roman" w:hAnsi="Times New Roman" w:cs="Times New Roman"/>
        </w:rPr>
        <w:t>formie spółek prawa handlowego</w:t>
      </w:r>
      <w:r w:rsidR="00BA0CCD">
        <w:rPr>
          <w:rFonts w:ascii="Times New Roman" w:hAnsi="Times New Roman" w:cs="Times New Roman"/>
        </w:rPr>
        <w:t xml:space="preserve"> i </w:t>
      </w:r>
      <w:r w:rsidRPr="0066697C">
        <w:rPr>
          <w:rFonts w:ascii="Times New Roman" w:hAnsi="Times New Roman" w:cs="Times New Roman"/>
        </w:rPr>
        <w:t xml:space="preserve">spółdzielni. Głównym powodem tego jest </w:t>
      </w:r>
      <w:r w:rsidRPr="0066697C">
        <w:rPr>
          <w:rFonts w:ascii="Times New Roman" w:hAnsi="Times New Roman" w:cs="Times New Roman"/>
          <w:b/>
        </w:rPr>
        <w:t>rozdrobniona struktura producentów rolnych oraz niewystarczający potencjał inwestycyjny</w:t>
      </w:r>
      <w:r w:rsidRPr="0066697C">
        <w:rPr>
          <w:rStyle w:val="Odwoanieprzypisudolnego"/>
          <w:rFonts w:ascii="Times New Roman" w:hAnsi="Times New Roman" w:cs="Times New Roman"/>
        </w:rPr>
        <w:footnoteReference w:id="13"/>
      </w:r>
      <w:r w:rsidRPr="0066697C">
        <w:rPr>
          <w:rFonts w:ascii="Times New Roman" w:hAnsi="Times New Roman" w:cs="Times New Roman"/>
        </w:rPr>
        <w:t>. Małe</w:t>
      </w:r>
      <w:r w:rsidR="00BA0CCD">
        <w:rPr>
          <w:rFonts w:ascii="Times New Roman" w:hAnsi="Times New Roman" w:cs="Times New Roman"/>
        </w:rPr>
        <w:t xml:space="preserve"> i </w:t>
      </w:r>
      <w:r w:rsidRPr="0066697C">
        <w:rPr>
          <w:rFonts w:ascii="Times New Roman" w:hAnsi="Times New Roman" w:cs="Times New Roman"/>
        </w:rPr>
        <w:t>średnie gospodarstwa rolne nie dysponują odpowiednim potencjałem gospodarczym, aby prowadzić inwestycje</w:t>
      </w:r>
      <w:r w:rsidR="00BA0CCD">
        <w:rPr>
          <w:rFonts w:ascii="Times New Roman" w:hAnsi="Times New Roman" w:cs="Times New Roman"/>
        </w:rPr>
        <w:t xml:space="preserve"> w </w:t>
      </w:r>
      <w:r w:rsidRPr="0066697C">
        <w:rPr>
          <w:rFonts w:ascii="Times New Roman" w:hAnsi="Times New Roman" w:cs="Times New Roman"/>
        </w:rPr>
        <w:t>innowacyjne</w:t>
      </w:r>
      <w:r w:rsidR="00BA0CCD">
        <w:rPr>
          <w:rFonts w:ascii="Times New Roman" w:hAnsi="Times New Roman" w:cs="Times New Roman"/>
        </w:rPr>
        <w:t xml:space="preserve"> i </w:t>
      </w:r>
      <w:r w:rsidRPr="0066697C">
        <w:rPr>
          <w:rFonts w:ascii="Times New Roman" w:hAnsi="Times New Roman" w:cs="Times New Roman"/>
        </w:rPr>
        <w:t>wdrażać zaawansowane technologie. Potwierdzeniem tego są chociażby mały udział kwalifikowanego materiału siewnego</w:t>
      </w:r>
      <w:r w:rsidRPr="0066697C">
        <w:rPr>
          <w:rStyle w:val="Odwoanieprzypisudolnego"/>
          <w:rFonts w:ascii="Times New Roman" w:hAnsi="Times New Roman" w:cs="Times New Roman"/>
        </w:rPr>
        <w:footnoteReference w:id="14"/>
      </w:r>
      <w:r w:rsidRPr="0066697C">
        <w:rPr>
          <w:rFonts w:ascii="Times New Roman" w:hAnsi="Times New Roman" w:cs="Times New Roman"/>
        </w:rPr>
        <w:t>, mała liczba krów utrzymywana</w:t>
      </w:r>
      <w:r w:rsidR="00BA0CCD">
        <w:rPr>
          <w:rFonts w:ascii="Times New Roman" w:hAnsi="Times New Roman" w:cs="Times New Roman"/>
        </w:rPr>
        <w:t xml:space="preserve"> w </w:t>
      </w:r>
      <w:r w:rsidRPr="0066697C">
        <w:rPr>
          <w:rFonts w:ascii="Times New Roman" w:hAnsi="Times New Roman" w:cs="Times New Roman"/>
        </w:rPr>
        <w:t>oborach pod kontrolą użytkowości mlecznej</w:t>
      </w:r>
      <w:r w:rsidRPr="0066697C">
        <w:rPr>
          <w:rStyle w:val="Odwoanieprzypisudolnego"/>
          <w:rFonts w:ascii="Times New Roman" w:hAnsi="Times New Roman" w:cs="Times New Roman"/>
        </w:rPr>
        <w:footnoteReference w:id="15"/>
      </w:r>
      <w:r w:rsidRPr="0066697C">
        <w:rPr>
          <w:rFonts w:ascii="Times New Roman" w:hAnsi="Times New Roman" w:cs="Times New Roman"/>
        </w:rPr>
        <w:t xml:space="preserve"> czy też mały udział technologii cyfrowych</w:t>
      </w:r>
      <w:r w:rsidRPr="0066697C">
        <w:rPr>
          <w:rStyle w:val="Odwoanieprzypisudolnego"/>
          <w:rFonts w:ascii="Times New Roman" w:hAnsi="Times New Roman" w:cs="Times New Roman"/>
        </w:rPr>
        <w:footnoteReference w:id="16"/>
      </w:r>
      <w:r w:rsidR="00BA0CCD">
        <w:rPr>
          <w:rFonts w:ascii="Times New Roman" w:hAnsi="Times New Roman" w:cs="Times New Roman"/>
        </w:rPr>
        <w:t xml:space="preserve"> i </w:t>
      </w:r>
      <w:r w:rsidRPr="0066697C">
        <w:rPr>
          <w:rFonts w:ascii="Times New Roman" w:hAnsi="Times New Roman" w:cs="Times New Roman"/>
        </w:rPr>
        <w:t>rolnictwa precyzyjnego</w:t>
      </w:r>
      <w:r w:rsidRPr="0066697C">
        <w:rPr>
          <w:rStyle w:val="Odwoanieprzypisudolnego"/>
          <w:rFonts w:ascii="Times New Roman" w:hAnsi="Times New Roman" w:cs="Times New Roman"/>
        </w:rPr>
        <w:footnoteReference w:id="17"/>
      </w:r>
      <w:r w:rsidRPr="0066697C">
        <w:rPr>
          <w:rFonts w:ascii="Times New Roman" w:hAnsi="Times New Roman" w:cs="Times New Roman"/>
        </w:rPr>
        <w:t xml:space="preserve">. </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hAnsi="Times New Roman" w:cs="Times New Roman"/>
        </w:rPr>
        <w:t>Wspomniane inwestycje</w:t>
      </w:r>
      <w:r w:rsidR="00BA0CCD">
        <w:rPr>
          <w:rFonts w:ascii="Times New Roman" w:hAnsi="Times New Roman" w:cs="Times New Roman"/>
        </w:rPr>
        <w:t xml:space="preserve"> i </w:t>
      </w:r>
      <w:r w:rsidRPr="0066697C">
        <w:rPr>
          <w:rFonts w:ascii="Times New Roman" w:hAnsi="Times New Roman" w:cs="Times New Roman"/>
        </w:rPr>
        <w:t xml:space="preserve">efektywne wykorzystanie nowoczesnych technologii wymagają nie tylko odpowiedniej skali produkcji, ale także wysokich kwalifikacji rolników. </w:t>
      </w:r>
      <w:r w:rsidRPr="0066697C">
        <w:rPr>
          <w:rFonts w:ascii="Times New Roman" w:hAnsi="Times New Roman" w:cs="Times New Roman"/>
          <w:b/>
        </w:rPr>
        <w:t>Relatywnie niewielka grupa rolników</w:t>
      </w:r>
      <w:r w:rsidR="00BA0CCD">
        <w:rPr>
          <w:rFonts w:ascii="Times New Roman" w:hAnsi="Times New Roman" w:cs="Times New Roman"/>
          <w:b/>
        </w:rPr>
        <w:t xml:space="preserve"> w </w:t>
      </w:r>
      <w:r w:rsidRPr="0066697C">
        <w:rPr>
          <w:rFonts w:ascii="Times New Roman" w:hAnsi="Times New Roman" w:cs="Times New Roman"/>
          <w:b/>
        </w:rPr>
        <w:t>Polsce posiada wykształcenie rolnicze</w:t>
      </w:r>
      <w:r w:rsidR="00BA0CCD">
        <w:rPr>
          <w:rFonts w:ascii="Times New Roman" w:hAnsi="Times New Roman" w:cs="Times New Roman"/>
          <w:b/>
        </w:rPr>
        <w:t xml:space="preserve"> i </w:t>
      </w:r>
      <w:r w:rsidRPr="0066697C">
        <w:rPr>
          <w:rFonts w:ascii="Times New Roman" w:hAnsi="Times New Roman" w:cs="Times New Roman"/>
          <w:b/>
        </w:rPr>
        <w:t>umiejętności cyfrowe</w:t>
      </w:r>
      <w:r w:rsidRPr="0066697C">
        <w:rPr>
          <w:rFonts w:ascii="Times New Roman" w:hAnsi="Times New Roman" w:cs="Times New Roman"/>
        </w:rPr>
        <w:t xml:space="preserve"> (27,4%),</w:t>
      </w:r>
      <w:r w:rsidR="00C70A30">
        <w:rPr>
          <w:rFonts w:ascii="Times New Roman" w:hAnsi="Times New Roman" w:cs="Times New Roman"/>
        </w:rPr>
        <w:t xml:space="preserve"> a </w:t>
      </w:r>
      <w:r w:rsidR="00BA0CCD">
        <w:rPr>
          <w:rFonts w:ascii="Times New Roman" w:hAnsi="Times New Roman" w:cs="Times New Roman"/>
        </w:rPr>
        <w:t>w </w:t>
      </w:r>
      <w:r w:rsidRPr="0066697C">
        <w:rPr>
          <w:rFonts w:ascii="Times New Roman" w:hAnsi="Times New Roman" w:cs="Times New Roman"/>
        </w:rPr>
        <w:t>regionach</w:t>
      </w:r>
      <w:r w:rsidR="00BA0CCD">
        <w:rPr>
          <w:rFonts w:ascii="Times New Roman" w:hAnsi="Times New Roman" w:cs="Times New Roman"/>
        </w:rPr>
        <w:t xml:space="preserve"> z </w:t>
      </w:r>
      <w:r w:rsidRPr="0066697C">
        <w:rPr>
          <w:rFonts w:ascii="Times New Roman" w:hAnsi="Times New Roman" w:cs="Times New Roman"/>
        </w:rPr>
        <w:t>rozdrobnioną strukturą gospodarstw rolnych udział rolników legitymujących się odpowiednim wykształceniem jest jeszcze mniejszy. Środowisko rolnicze oraz partnerów AKIS dotyka coraz mocniej również problem starzejącego się społeczeństwa oraz braku ekspertów. Niedoborom zasobów kadrowych</w:t>
      </w:r>
      <w:r w:rsidR="00BA0CCD">
        <w:rPr>
          <w:rFonts w:ascii="Times New Roman" w:hAnsi="Times New Roman" w:cs="Times New Roman"/>
        </w:rPr>
        <w:t xml:space="preserve"> w </w:t>
      </w:r>
      <w:r w:rsidRPr="0066697C">
        <w:rPr>
          <w:rFonts w:ascii="Times New Roman" w:hAnsi="Times New Roman" w:cs="Times New Roman"/>
        </w:rPr>
        <w:t>doradztwie publicznym towarzyszy również strukturalne niedopasowanie kwalifikacji</w:t>
      </w:r>
      <w:r w:rsidR="00BA0CCD">
        <w:rPr>
          <w:rFonts w:ascii="Times New Roman" w:hAnsi="Times New Roman" w:cs="Times New Roman"/>
        </w:rPr>
        <w:t xml:space="preserve"> i </w:t>
      </w:r>
      <w:r w:rsidRPr="0066697C">
        <w:rPr>
          <w:rFonts w:ascii="Times New Roman" w:hAnsi="Times New Roman" w:cs="Times New Roman"/>
        </w:rPr>
        <w:t>profilu wykształcenia kandydatów ubiegających się</w:t>
      </w:r>
      <w:r w:rsidR="00C70A30">
        <w:rPr>
          <w:rFonts w:ascii="Times New Roman" w:hAnsi="Times New Roman" w:cs="Times New Roman"/>
        </w:rPr>
        <w:t xml:space="preserve"> o </w:t>
      </w:r>
      <w:r w:rsidRPr="0066697C">
        <w:rPr>
          <w:rFonts w:ascii="Times New Roman" w:hAnsi="Times New Roman" w:cs="Times New Roman"/>
        </w:rPr>
        <w:t>pracę</w:t>
      </w:r>
      <w:r w:rsidR="00BA0CCD">
        <w:rPr>
          <w:rFonts w:ascii="Times New Roman" w:hAnsi="Times New Roman" w:cs="Times New Roman"/>
        </w:rPr>
        <w:t xml:space="preserve"> w </w:t>
      </w:r>
      <w:r w:rsidRPr="0066697C">
        <w:rPr>
          <w:rFonts w:ascii="Times New Roman" w:hAnsi="Times New Roman" w:cs="Times New Roman"/>
        </w:rPr>
        <w:t xml:space="preserve">doradztwie rolniczym. Pogarsza się także struktura wiekowa kadry naukowo-badawczej. </w:t>
      </w:r>
      <w:r w:rsidRPr="0066697C">
        <w:rPr>
          <w:rFonts w:ascii="Times New Roman" w:hAnsi="Times New Roman" w:cs="Times New Roman"/>
          <w:b/>
        </w:rPr>
        <w:t>Luka pokoleniowa jest szczególnie widoczna wśród partnerów AKIS</w:t>
      </w:r>
      <w:r w:rsidR="00BA0CCD">
        <w:rPr>
          <w:rFonts w:ascii="Times New Roman" w:hAnsi="Times New Roman" w:cs="Times New Roman"/>
        </w:rPr>
        <w:t xml:space="preserve"> w </w:t>
      </w:r>
      <w:r w:rsidRPr="0066697C">
        <w:rPr>
          <w:rFonts w:ascii="Times New Roman" w:hAnsi="Times New Roman" w:cs="Times New Roman"/>
        </w:rPr>
        <w:t>grupie pracowników do 30 roku życia. Następuje znaczący odpływ młodych pracowników</w:t>
      </w:r>
      <w:r w:rsidR="00BA0CCD">
        <w:rPr>
          <w:rFonts w:ascii="Times New Roman" w:hAnsi="Times New Roman" w:cs="Times New Roman"/>
        </w:rPr>
        <w:t xml:space="preserve"> z </w:t>
      </w:r>
      <w:r w:rsidRPr="0066697C">
        <w:rPr>
          <w:rFonts w:ascii="Times New Roman" w:hAnsi="Times New Roman" w:cs="Times New Roman"/>
        </w:rPr>
        <w:t>publicznych służb rolniczych do firm prywatnych, oferujących bardziej atrakcyjne warunki zatrudnienia. Pomimo pewnej poprawy pod względem finansowym</w:t>
      </w:r>
      <w:r w:rsidR="00BA0CCD">
        <w:rPr>
          <w:rFonts w:ascii="Times New Roman" w:hAnsi="Times New Roman" w:cs="Times New Roman"/>
        </w:rPr>
        <w:t xml:space="preserve"> w </w:t>
      </w:r>
      <w:r w:rsidRPr="0066697C">
        <w:rPr>
          <w:rFonts w:ascii="Times New Roman" w:hAnsi="Times New Roman" w:cs="Times New Roman"/>
        </w:rPr>
        <w:t>ostatnich latach nadal istnieje niedostateczny udział młodych, dobrze przygotowanych pod względem praktycznym kadr pedagogicznych</w:t>
      </w:r>
      <w:r w:rsidR="00BA0CCD">
        <w:rPr>
          <w:rFonts w:ascii="Times New Roman" w:hAnsi="Times New Roman" w:cs="Times New Roman"/>
        </w:rPr>
        <w:t xml:space="preserve"> w </w:t>
      </w:r>
      <w:r w:rsidRPr="0066697C">
        <w:rPr>
          <w:rFonts w:ascii="Times New Roman" w:hAnsi="Times New Roman" w:cs="Times New Roman"/>
        </w:rPr>
        <w:t>szkołach rolniczych.</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rPr>
        <w:t>W przypadku infrastruktury cyfrowej</w:t>
      </w:r>
      <w:r w:rsidR="00BA0CCD">
        <w:rPr>
          <w:rFonts w:ascii="Times New Roman" w:eastAsia="Calibri" w:hAnsi="Times New Roman" w:cs="Times New Roman"/>
        </w:rPr>
        <w:t xml:space="preserve"> i </w:t>
      </w:r>
      <w:r w:rsidRPr="0066697C">
        <w:rPr>
          <w:rFonts w:ascii="Times New Roman" w:eastAsia="Calibri" w:hAnsi="Times New Roman" w:cs="Times New Roman"/>
        </w:rPr>
        <w:t>sieci cyfrowych luka inwestycyjna</w:t>
      </w:r>
      <w:r w:rsidR="00BA0CCD">
        <w:rPr>
          <w:rFonts w:ascii="Times New Roman" w:eastAsia="Calibri" w:hAnsi="Times New Roman" w:cs="Times New Roman"/>
        </w:rPr>
        <w:t xml:space="preserve"> w </w:t>
      </w:r>
      <w:r w:rsidRPr="0066697C">
        <w:rPr>
          <w:rFonts w:ascii="Times New Roman" w:eastAsia="Calibri" w:hAnsi="Times New Roman" w:cs="Times New Roman"/>
        </w:rPr>
        <w:t>UE wynosi 65 mld EUR rocznie</w:t>
      </w:r>
      <w:r w:rsidRPr="0066697C">
        <w:rPr>
          <w:rFonts w:ascii="Times New Roman" w:eastAsia="Calibri" w:hAnsi="Times New Roman" w:cs="Times New Roman"/>
          <w:vertAlign w:val="superscript"/>
        </w:rPr>
        <w:footnoteReference w:id="18"/>
      </w:r>
      <w:r w:rsidRPr="0066697C">
        <w:rPr>
          <w:rFonts w:ascii="Times New Roman" w:eastAsia="Calibri" w:hAnsi="Times New Roman" w:cs="Times New Roman"/>
        </w:rPr>
        <w:t>.</w:t>
      </w:r>
      <w:r w:rsidR="00C70A30">
        <w:rPr>
          <w:rFonts w:ascii="Times New Roman" w:eastAsia="Calibri" w:hAnsi="Times New Roman" w:cs="Times New Roman"/>
        </w:rPr>
        <w:t xml:space="preserve"> a </w:t>
      </w:r>
      <w:r w:rsidRPr="0066697C">
        <w:rPr>
          <w:rFonts w:ascii="Times New Roman" w:eastAsia="Calibri" w:hAnsi="Times New Roman" w:cs="Times New Roman"/>
        </w:rPr>
        <w:t>zgodnie</w:t>
      </w:r>
      <w:r w:rsidR="00BA0CCD">
        <w:rPr>
          <w:rFonts w:ascii="Times New Roman" w:eastAsia="Calibri" w:hAnsi="Times New Roman" w:cs="Times New Roman"/>
        </w:rPr>
        <w:t xml:space="preserve"> z </w:t>
      </w:r>
      <w:r w:rsidRPr="0066697C">
        <w:rPr>
          <w:rFonts w:ascii="Times New Roman" w:eastAsia="Calibri" w:hAnsi="Times New Roman" w:cs="Times New Roman"/>
        </w:rPr>
        <w:t>szacunkami zawartymi</w:t>
      </w:r>
      <w:r w:rsidR="00BA0CCD">
        <w:rPr>
          <w:rFonts w:ascii="Times New Roman" w:eastAsia="Calibri" w:hAnsi="Times New Roman" w:cs="Times New Roman"/>
        </w:rPr>
        <w:t xml:space="preserve"> w </w:t>
      </w:r>
      <w:r w:rsidRPr="0066697C">
        <w:rPr>
          <w:rFonts w:ascii="Times New Roman" w:eastAsia="Calibri" w:hAnsi="Times New Roman" w:cs="Times New Roman"/>
          <w:i/>
        </w:rPr>
        <w:t>Narodowym Planie Szerokopasmowym</w:t>
      </w:r>
      <w:r w:rsidRPr="0066697C">
        <w:rPr>
          <w:rFonts w:ascii="Times New Roman" w:eastAsia="Calibri" w:hAnsi="Times New Roman" w:cs="Times New Roman"/>
        </w:rPr>
        <w:t xml:space="preserve">, </w:t>
      </w:r>
      <w:r w:rsidRPr="0066697C">
        <w:rPr>
          <w:rFonts w:ascii="Times New Roman" w:eastAsia="Calibri" w:hAnsi="Times New Roman" w:cs="Times New Roman"/>
          <w:b/>
        </w:rPr>
        <w:t>ok. 2 mln gospodarstw domowych</w:t>
      </w:r>
      <w:r w:rsidR="00BA0CCD">
        <w:rPr>
          <w:rFonts w:ascii="Times New Roman" w:eastAsia="Calibri" w:hAnsi="Times New Roman" w:cs="Times New Roman"/>
          <w:b/>
        </w:rPr>
        <w:t xml:space="preserve"> w </w:t>
      </w:r>
      <w:r w:rsidRPr="0066697C">
        <w:rPr>
          <w:rFonts w:ascii="Times New Roman" w:eastAsia="Calibri" w:hAnsi="Times New Roman" w:cs="Times New Roman"/>
          <w:b/>
        </w:rPr>
        <w:t>Polsce pozostaje poza zasięgiem sieci dostępu do internetu</w:t>
      </w:r>
      <w:r w:rsidR="00C70A30">
        <w:rPr>
          <w:rFonts w:ascii="Times New Roman" w:eastAsia="Calibri" w:hAnsi="Times New Roman" w:cs="Times New Roman"/>
          <w:b/>
        </w:rPr>
        <w:t xml:space="preserve"> o </w:t>
      </w:r>
      <w:r w:rsidRPr="0066697C">
        <w:rPr>
          <w:rFonts w:ascii="Times New Roman" w:eastAsia="Calibri" w:hAnsi="Times New Roman" w:cs="Times New Roman"/>
          <w:b/>
        </w:rPr>
        <w:t>przepustowości co najmniej 30 Mb/s oraz nie są objęte trwającymi lub planowanymi inwestycjami szerokopasmowymi</w:t>
      </w:r>
      <w:r w:rsidRPr="0066697C">
        <w:rPr>
          <w:rFonts w:ascii="Times New Roman" w:eastAsia="Calibri" w:hAnsi="Times New Roman" w:cs="Times New Roman"/>
        </w:rPr>
        <w:t>. Szacuje się także, że do 2025 roku, pomimo dalszych komercyjnych inwestycji</w:t>
      </w:r>
      <w:r w:rsidR="00BA0CCD">
        <w:rPr>
          <w:rFonts w:ascii="Times New Roman" w:eastAsia="Calibri" w:hAnsi="Times New Roman" w:cs="Times New Roman"/>
        </w:rPr>
        <w:t xml:space="preserve"> w </w:t>
      </w:r>
      <w:r w:rsidRPr="0066697C">
        <w:rPr>
          <w:rFonts w:ascii="Times New Roman" w:eastAsia="Calibri" w:hAnsi="Times New Roman" w:cs="Times New Roman"/>
        </w:rPr>
        <w:t>sieci szerokopasmowe, kolejne ok. 5 mln gospodarstw domowych nie znajdzie się</w:t>
      </w:r>
      <w:r w:rsidR="00BA0CCD">
        <w:rPr>
          <w:rFonts w:ascii="Times New Roman" w:eastAsia="Calibri" w:hAnsi="Times New Roman" w:cs="Times New Roman"/>
        </w:rPr>
        <w:t xml:space="preserve"> w </w:t>
      </w:r>
      <w:r w:rsidRPr="0066697C">
        <w:rPr>
          <w:rFonts w:ascii="Times New Roman" w:eastAsia="Calibri" w:hAnsi="Times New Roman" w:cs="Times New Roman"/>
        </w:rPr>
        <w:t>zasięgu usług dostępu do internetu</w:t>
      </w:r>
      <w:r w:rsidR="00C70A30">
        <w:rPr>
          <w:rFonts w:ascii="Times New Roman" w:eastAsia="Calibri" w:hAnsi="Times New Roman" w:cs="Times New Roman"/>
        </w:rPr>
        <w:t xml:space="preserve"> o </w:t>
      </w:r>
      <w:r w:rsidRPr="0066697C">
        <w:rPr>
          <w:rFonts w:ascii="Times New Roman" w:eastAsia="Calibri" w:hAnsi="Times New Roman" w:cs="Times New Roman"/>
        </w:rPr>
        <w:t>przepustowości co najmniej 100 Mb/s. Równocześnie</w:t>
      </w:r>
      <w:r w:rsidR="00BA0CCD">
        <w:rPr>
          <w:rFonts w:ascii="Times New Roman" w:eastAsia="Calibri" w:hAnsi="Times New Roman" w:cs="Times New Roman"/>
        </w:rPr>
        <w:t xml:space="preserve"> w </w:t>
      </w:r>
      <w:r w:rsidRPr="0066697C">
        <w:rPr>
          <w:rFonts w:ascii="Times New Roman" w:eastAsia="Calibri" w:hAnsi="Times New Roman" w:cs="Times New Roman"/>
        </w:rPr>
        <w:t>latach 2011-2015</w:t>
      </w:r>
      <w:r w:rsidRPr="0066697C">
        <w:rPr>
          <w:rFonts w:ascii="Times New Roman" w:eastAsia="Calibri" w:hAnsi="Times New Roman" w:cs="Times New Roman"/>
          <w:vertAlign w:val="superscript"/>
        </w:rPr>
        <w:footnoteReference w:id="19"/>
      </w:r>
      <w:r w:rsidRPr="0066697C">
        <w:rPr>
          <w:rFonts w:ascii="Times New Roman" w:eastAsia="Calibri" w:hAnsi="Times New Roman" w:cs="Times New Roman"/>
        </w:rPr>
        <w:t xml:space="preserve"> dostępność komputerów</w:t>
      </w:r>
      <w:r w:rsidR="00BA0CCD">
        <w:rPr>
          <w:rFonts w:ascii="Times New Roman" w:eastAsia="Calibri" w:hAnsi="Times New Roman" w:cs="Times New Roman"/>
        </w:rPr>
        <w:t xml:space="preserve"> w </w:t>
      </w:r>
      <w:r w:rsidRPr="0066697C">
        <w:rPr>
          <w:rFonts w:ascii="Times New Roman" w:eastAsia="Calibri" w:hAnsi="Times New Roman" w:cs="Times New Roman"/>
        </w:rPr>
        <w:t>wiejskich gospodarstwach domowych wzrosła</w:t>
      </w:r>
      <w:r w:rsidR="00BA0CCD">
        <w:rPr>
          <w:rFonts w:ascii="Times New Roman" w:eastAsia="Calibri" w:hAnsi="Times New Roman" w:cs="Times New Roman"/>
        </w:rPr>
        <w:t xml:space="preserve"> z </w:t>
      </w:r>
      <w:r w:rsidRPr="0066697C">
        <w:rPr>
          <w:rFonts w:ascii="Times New Roman" w:eastAsia="Calibri" w:hAnsi="Times New Roman" w:cs="Times New Roman"/>
        </w:rPr>
        <w:t>67,1% do zaledwie 75%,</w:t>
      </w:r>
      <w:r w:rsidR="00C70A30">
        <w:rPr>
          <w:rFonts w:ascii="Times New Roman" w:eastAsia="Calibri" w:hAnsi="Times New Roman" w:cs="Times New Roman"/>
        </w:rPr>
        <w:t xml:space="preserve"> a </w:t>
      </w:r>
      <w:r w:rsidRPr="0066697C">
        <w:rPr>
          <w:rFonts w:ascii="Times New Roman" w:eastAsia="Calibri" w:hAnsi="Times New Roman" w:cs="Times New Roman"/>
        </w:rPr>
        <w:t>udział ludności wiejskiej</w:t>
      </w:r>
      <w:r w:rsidR="00BA0CCD">
        <w:rPr>
          <w:rFonts w:ascii="Times New Roman" w:eastAsia="Calibri" w:hAnsi="Times New Roman" w:cs="Times New Roman"/>
        </w:rPr>
        <w:t xml:space="preserve"> w </w:t>
      </w:r>
      <w:r w:rsidRPr="0066697C">
        <w:rPr>
          <w:rFonts w:ascii="Times New Roman" w:eastAsia="Calibri" w:hAnsi="Times New Roman" w:cs="Times New Roman"/>
        </w:rPr>
        <w:t>wieku 16-74 lat używającej internetu wzrósł</w:t>
      </w:r>
      <w:r w:rsidR="00BA0CCD">
        <w:rPr>
          <w:rFonts w:ascii="Times New Roman" w:eastAsia="Calibri" w:hAnsi="Times New Roman" w:cs="Times New Roman"/>
        </w:rPr>
        <w:t xml:space="preserve"> z </w:t>
      </w:r>
      <w:r w:rsidRPr="0066697C">
        <w:rPr>
          <w:rFonts w:ascii="Times New Roman" w:eastAsia="Calibri" w:hAnsi="Times New Roman" w:cs="Times New Roman"/>
        </w:rPr>
        <w:t>64,2%. Możliwość dostępu do internetu</w:t>
      </w:r>
      <w:r w:rsidR="00C70A30">
        <w:rPr>
          <w:rFonts w:ascii="Times New Roman" w:eastAsia="Calibri" w:hAnsi="Times New Roman" w:cs="Times New Roman"/>
        </w:rPr>
        <w:t xml:space="preserve"> o </w:t>
      </w:r>
      <w:r w:rsidRPr="0066697C">
        <w:rPr>
          <w:rFonts w:ascii="Times New Roman" w:eastAsia="Calibri" w:hAnsi="Times New Roman" w:cs="Times New Roman"/>
        </w:rPr>
        <w:t>szybkości min. 30 Mb/s ma około 39% budynków</w:t>
      </w:r>
      <w:r w:rsidR="00BA0CCD">
        <w:rPr>
          <w:rFonts w:ascii="Times New Roman" w:eastAsia="Calibri" w:hAnsi="Times New Roman" w:cs="Times New Roman"/>
        </w:rPr>
        <w:t xml:space="preserve"> w </w:t>
      </w:r>
      <w:r w:rsidRPr="0066697C">
        <w:rPr>
          <w:rFonts w:ascii="Times New Roman" w:eastAsia="Calibri" w:hAnsi="Times New Roman" w:cs="Times New Roman"/>
        </w:rPr>
        <w:t>miejscowościach powyżej 5 tys. mieszkańców. Na wyraźnie niższym poziomie we wszystkich kategoriach przepływności pozostają nadal dwa województwa ściany wschodniej – podkarpackie</w:t>
      </w:r>
      <w:r w:rsidR="00BA0CCD">
        <w:rPr>
          <w:rFonts w:ascii="Times New Roman" w:eastAsia="Calibri" w:hAnsi="Times New Roman" w:cs="Times New Roman"/>
        </w:rPr>
        <w:t xml:space="preserve"> i </w:t>
      </w:r>
      <w:r w:rsidRPr="0066697C">
        <w:rPr>
          <w:rFonts w:ascii="Times New Roman" w:eastAsia="Calibri" w:hAnsi="Times New Roman" w:cs="Times New Roman"/>
        </w:rPr>
        <w:t>świętokrzyskie. Białymi plamami sieci NGA nadal są miejscowości do 100 mieszkańców – penetracja budynkowa</w:t>
      </w:r>
      <w:r w:rsidR="00BA0CCD">
        <w:rPr>
          <w:rFonts w:ascii="Times New Roman" w:eastAsia="Calibri" w:hAnsi="Times New Roman" w:cs="Times New Roman"/>
        </w:rPr>
        <w:t xml:space="preserve"> w </w:t>
      </w:r>
      <w:r w:rsidRPr="0066697C">
        <w:rPr>
          <w:rFonts w:ascii="Times New Roman" w:eastAsia="Calibri" w:hAnsi="Times New Roman" w:cs="Times New Roman"/>
        </w:rPr>
        <w:t>tej kategorii dla takich miejscowościach wynosi zaledwie ok. 6%.</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rPr>
        <w:t>Według danych GUS</w:t>
      </w:r>
      <w:r w:rsidR="00BA0CCD">
        <w:rPr>
          <w:rFonts w:ascii="Times New Roman" w:eastAsia="Calibri" w:hAnsi="Times New Roman" w:cs="Times New Roman"/>
        </w:rPr>
        <w:t xml:space="preserve"> w </w:t>
      </w:r>
      <w:r w:rsidRPr="0066697C">
        <w:rPr>
          <w:rFonts w:ascii="Times New Roman" w:eastAsia="Calibri" w:hAnsi="Times New Roman" w:cs="Times New Roman"/>
        </w:rPr>
        <w:t>2018 roku wśród ogółu ludności</w:t>
      </w:r>
      <w:r w:rsidR="00BA0CCD">
        <w:rPr>
          <w:rFonts w:ascii="Times New Roman" w:eastAsia="Calibri" w:hAnsi="Times New Roman" w:cs="Times New Roman"/>
        </w:rPr>
        <w:t xml:space="preserve"> z </w:t>
      </w:r>
      <w:r w:rsidRPr="0066697C">
        <w:rPr>
          <w:rFonts w:ascii="Times New Roman" w:eastAsia="Calibri" w:hAnsi="Times New Roman" w:cs="Times New Roman"/>
        </w:rPr>
        <w:t>obszarów wiejskich</w:t>
      </w:r>
      <w:r w:rsidR="00BA0CCD">
        <w:rPr>
          <w:rFonts w:ascii="Times New Roman" w:eastAsia="Calibri" w:hAnsi="Times New Roman" w:cs="Times New Roman"/>
        </w:rPr>
        <w:t xml:space="preserve"> w </w:t>
      </w:r>
      <w:r w:rsidRPr="0066697C">
        <w:rPr>
          <w:rFonts w:ascii="Times New Roman" w:eastAsia="Calibri" w:hAnsi="Times New Roman" w:cs="Times New Roman"/>
        </w:rPr>
        <w:t>wieku 16-74 lata</w:t>
      </w:r>
      <w:r w:rsidRPr="0066697C">
        <w:rPr>
          <w:rFonts w:ascii="Times New Roman" w:eastAsia="Calibri" w:hAnsi="Times New Roman" w:cs="Times New Roman"/>
          <w:vertAlign w:val="superscript"/>
        </w:rPr>
        <w:footnoteReference w:id="20"/>
      </w:r>
      <w:r w:rsidRPr="0066697C">
        <w:rPr>
          <w:rFonts w:ascii="Times New Roman" w:eastAsia="Calibri" w:hAnsi="Times New Roman" w:cs="Times New Roman"/>
        </w:rPr>
        <w:t xml:space="preserve"> udział osób niekorzystających</w:t>
      </w:r>
      <w:r w:rsidR="00BA0CCD">
        <w:rPr>
          <w:rFonts w:ascii="Times New Roman" w:eastAsia="Calibri" w:hAnsi="Times New Roman" w:cs="Times New Roman"/>
        </w:rPr>
        <w:t xml:space="preserve"> w </w:t>
      </w:r>
      <w:r w:rsidRPr="0066697C">
        <w:rPr>
          <w:rFonts w:ascii="Times New Roman" w:eastAsia="Calibri" w:hAnsi="Times New Roman" w:cs="Times New Roman"/>
        </w:rPr>
        <w:t>ciągu ostatnich trzech miesięcy</w:t>
      </w:r>
      <w:r w:rsidR="00BA0CCD">
        <w:rPr>
          <w:rFonts w:ascii="Times New Roman" w:eastAsia="Calibri" w:hAnsi="Times New Roman" w:cs="Times New Roman"/>
        </w:rPr>
        <w:t xml:space="preserve"> z </w:t>
      </w:r>
      <w:r w:rsidRPr="0066697C">
        <w:rPr>
          <w:rFonts w:ascii="Times New Roman" w:eastAsia="Calibri" w:hAnsi="Times New Roman" w:cs="Times New Roman"/>
        </w:rPr>
        <w:t>komputera wynosił 32%,</w:t>
      </w:r>
      <w:r w:rsidR="00C70A30">
        <w:rPr>
          <w:rFonts w:ascii="Times New Roman" w:eastAsia="Calibri" w:hAnsi="Times New Roman" w:cs="Times New Roman"/>
        </w:rPr>
        <w:t xml:space="preserve"> a </w:t>
      </w:r>
      <w:r w:rsidR="00BA0CCD">
        <w:rPr>
          <w:rFonts w:ascii="Times New Roman" w:eastAsia="Calibri" w:hAnsi="Times New Roman" w:cs="Times New Roman"/>
        </w:rPr>
        <w:t>z </w:t>
      </w:r>
      <w:r w:rsidRPr="0066697C">
        <w:rPr>
          <w:rFonts w:ascii="Times New Roman" w:eastAsia="Calibri" w:hAnsi="Times New Roman" w:cs="Times New Roman"/>
        </w:rPr>
        <w:t>Internetu 29% (skala niekorzystania</w:t>
      </w:r>
      <w:r w:rsidR="00BA0CCD">
        <w:rPr>
          <w:rFonts w:ascii="Times New Roman" w:eastAsia="Calibri" w:hAnsi="Times New Roman" w:cs="Times New Roman"/>
        </w:rPr>
        <w:t xml:space="preserve"> z </w:t>
      </w:r>
      <w:r w:rsidRPr="0066697C">
        <w:rPr>
          <w:rFonts w:ascii="Times New Roman" w:eastAsia="Calibri" w:hAnsi="Times New Roman" w:cs="Times New Roman"/>
        </w:rPr>
        <w:t>komputera</w:t>
      </w:r>
      <w:r w:rsidR="00BA0CCD">
        <w:rPr>
          <w:rFonts w:ascii="Times New Roman" w:eastAsia="Calibri" w:hAnsi="Times New Roman" w:cs="Times New Roman"/>
        </w:rPr>
        <w:t xml:space="preserve"> i </w:t>
      </w:r>
      <w:r w:rsidRPr="0066697C">
        <w:rPr>
          <w:rFonts w:ascii="Times New Roman" w:eastAsia="Calibri" w:hAnsi="Times New Roman" w:cs="Times New Roman"/>
        </w:rPr>
        <w:t>Internetu</w:t>
      </w:r>
      <w:r w:rsidR="00BA0CCD">
        <w:rPr>
          <w:rFonts w:ascii="Times New Roman" w:eastAsia="Calibri" w:hAnsi="Times New Roman" w:cs="Times New Roman"/>
        </w:rPr>
        <w:t xml:space="preserve"> w </w:t>
      </w:r>
      <w:r w:rsidRPr="0066697C">
        <w:rPr>
          <w:rFonts w:ascii="Times New Roman" w:eastAsia="Calibri" w:hAnsi="Times New Roman" w:cs="Times New Roman"/>
        </w:rPr>
        <w:t>grupie mieszkańców miast była wyraźnie niższa</w:t>
      </w:r>
      <w:r w:rsidR="00BA0CCD">
        <w:rPr>
          <w:rFonts w:ascii="Times New Roman" w:eastAsia="Calibri" w:hAnsi="Times New Roman" w:cs="Times New Roman"/>
        </w:rPr>
        <w:t xml:space="preserve"> i </w:t>
      </w:r>
      <w:r w:rsidRPr="0066697C">
        <w:rPr>
          <w:rFonts w:ascii="Times New Roman" w:eastAsia="Calibri" w:hAnsi="Times New Roman" w:cs="Times New Roman"/>
        </w:rPr>
        <w:t>wynosiła odpowiednio 21</w:t>
      </w:r>
      <w:r w:rsidR="00BA0CCD">
        <w:rPr>
          <w:rFonts w:ascii="Times New Roman" w:eastAsia="Calibri" w:hAnsi="Times New Roman" w:cs="Times New Roman"/>
        </w:rPr>
        <w:t xml:space="preserve"> i </w:t>
      </w:r>
      <w:r w:rsidRPr="0066697C">
        <w:rPr>
          <w:rFonts w:ascii="Times New Roman" w:eastAsia="Calibri" w:hAnsi="Times New Roman" w:cs="Times New Roman"/>
        </w:rPr>
        <w:t>18%)</w:t>
      </w:r>
      <w:r w:rsidRPr="0066697C">
        <w:rPr>
          <w:rFonts w:ascii="Times New Roman" w:eastAsia="Calibri" w:hAnsi="Times New Roman" w:cs="Times New Roman"/>
          <w:vertAlign w:val="superscript"/>
        </w:rPr>
        <w:footnoteReference w:id="21"/>
      </w:r>
      <w:r w:rsidRPr="0066697C">
        <w:rPr>
          <w:rFonts w:ascii="Times New Roman" w:eastAsia="Calibri" w:hAnsi="Times New Roman" w:cs="Times New Roman"/>
        </w:rPr>
        <w:t>. Niewykorzystywanie Internetu</w:t>
      </w:r>
      <w:r w:rsidR="00BA0CCD">
        <w:rPr>
          <w:rFonts w:ascii="Times New Roman" w:eastAsia="Calibri" w:hAnsi="Times New Roman" w:cs="Times New Roman"/>
        </w:rPr>
        <w:t xml:space="preserve"> w </w:t>
      </w:r>
      <w:r w:rsidRPr="0066697C">
        <w:rPr>
          <w:rFonts w:ascii="Times New Roman" w:eastAsia="Calibri" w:hAnsi="Times New Roman" w:cs="Times New Roman"/>
        </w:rPr>
        <w:t>codziennym życiu motywowane było przede wszystkim brakiem potrzeby oraz brakiem odpowiednich umiejętności. Dotyczyło to zwłaszcza osób starszych (tj. osób</w:t>
      </w:r>
      <w:r w:rsidR="00BA0CCD">
        <w:rPr>
          <w:rFonts w:ascii="Times New Roman" w:eastAsia="Calibri" w:hAnsi="Times New Roman" w:cs="Times New Roman"/>
        </w:rPr>
        <w:t xml:space="preserve"> w </w:t>
      </w:r>
      <w:r w:rsidRPr="0066697C">
        <w:rPr>
          <w:rFonts w:ascii="Times New Roman" w:eastAsia="Calibri" w:hAnsi="Times New Roman" w:cs="Times New Roman"/>
        </w:rPr>
        <w:t>wieku 55-64</w:t>
      </w:r>
      <w:r w:rsidR="00BA0CCD">
        <w:rPr>
          <w:rFonts w:ascii="Times New Roman" w:eastAsia="Calibri" w:hAnsi="Times New Roman" w:cs="Times New Roman"/>
        </w:rPr>
        <w:t xml:space="preserve"> i </w:t>
      </w:r>
      <w:r w:rsidRPr="0066697C">
        <w:rPr>
          <w:rFonts w:ascii="Times New Roman" w:eastAsia="Calibri" w:hAnsi="Times New Roman" w:cs="Times New Roman"/>
        </w:rPr>
        <w:t>65-74 lata),</w:t>
      </w:r>
      <w:r w:rsidR="00BA0CCD">
        <w:rPr>
          <w:rFonts w:ascii="Times New Roman" w:eastAsia="Calibri" w:hAnsi="Times New Roman" w:cs="Times New Roman"/>
        </w:rPr>
        <w:t xml:space="preserve"> w </w:t>
      </w:r>
      <w:r w:rsidRPr="0066697C">
        <w:rPr>
          <w:rFonts w:ascii="Times New Roman" w:eastAsia="Calibri" w:hAnsi="Times New Roman" w:cs="Times New Roman"/>
        </w:rPr>
        <w:t>szczególności</w:t>
      </w:r>
      <w:r w:rsidR="00BA0CCD">
        <w:rPr>
          <w:rFonts w:ascii="Times New Roman" w:eastAsia="Calibri" w:hAnsi="Times New Roman" w:cs="Times New Roman"/>
        </w:rPr>
        <w:t xml:space="preserve"> z </w:t>
      </w:r>
      <w:r w:rsidRPr="0066697C">
        <w:rPr>
          <w:rFonts w:ascii="Times New Roman" w:eastAsia="Calibri" w:hAnsi="Times New Roman" w:cs="Times New Roman"/>
        </w:rPr>
        <w:t>niższym,</w:t>
      </w:r>
      <w:r w:rsidR="00C70A30">
        <w:rPr>
          <w:rFonts w:ascii="Times New Roman" w:eastAsia="Calibri" w:hAnsi="Times New Roman" w:cs="Times New Roman"/>
        </w:rPr>
        <w:t xml:space="preserve"> a </w:t>
      </w:r>
      <w:r w:rsidRPr="0066697C">
        <w:rPr>
          <w:rFonts w:ascii="Times New Roman" w:eastAsia="Calibri" w:hAnsi="Times New Roman" w:cs="Times New Roman"/>
        </w:rPr>
        <w:t>rzadziej ze średnim poziomem wykształcenia.</w:t>
      </w:r>
      <w:r w:rsidR="00BA0CCD">
        <w:rPr>
          <w:rFonts w:ascii="Times New Roman" w:eastAsia="Calibri" w:hAnsi="Times New Roman" w:cs="Times New Roman"/>
        </w:rPr>
        <w:t xml:space="preserve"> z </w:t>
      </w:r>
      <w:r w:rsidRPr="0066697C">
        <w:rPr>
          <w:rFonts w:ascii="Times New Roman" w:eastAsia="Calibri" w:hAnsi="Times New Roman" w:cs="Times New Roman"/>
        </w:rPr>
        <w:t>problemem niewystarczającego wykorzystania komputerów</w:t>
      </w:r>
      <w:r w:rsidR="00BA0CCD">
        <w:rPr>
          <w:rFonts w:ascii="Times New Roman" w:eastAsia="Calibri" w:hAnsi="Times New Roman" w:cs="Times New Roman"/>
        </w:rPr>
        <w:t xml:space="preserve"> i </w:t>
      </w:r>
      <w:r w:rsidRPr="0066697C">
        <w:rPr>
          <w:rFonts w:ascii="Times New Roman" w:eastAsia="Calibri" w:hAnsi="Times New Roman" w:cs="Times New Roman"/>
        </w:rPr>
        <w:t xml:space="preserve">Internetu oraz wykluczenia cyfrowego na obszarach wiejskich wiąże się także </w:t>
      </w:r>
      <w:r w:rsidRPr="0066697C">
        <w:rPr>
          <w:rFonts w:ascii="Times New Roman" w:eastAsia="Calibri" w:hAnsi="Times New Roman" w:cs="Times New Roman"/>
          <w:b/>
        </w:rPr>
        <w:t>niezadowalający poziom kompetencji cyfrowych.</w:t>
      </w:r>
      <w:r w:rsidRPr="0066697C">
        <w:rPr>
          <w:rFonts w:ascii="Times New Roman" w:eastAsia="Calibri" w:hAnsi="Times New Roman" w:cs="Times New Roman"/>
        </w:rPr>
        <w:t xml:space="preserve"> Ponad 90 % miejsc pracy wymaga już co najmniej podstawowych umiejętności cyfrowych,</w:t>
      </w:r>
      <w:r w:rsidR="00C70A30">
        <w:rPr>
          <w:rFonts w:ascii="Times New Roman" w:eastAsia="Calibri" w:hAnsi="Times New Roman" w:cs="Times New Roman"/>
        </w:rPr>
        <w:t xml:space="preserve"> a </w:t>
      </w:r>
      <w:r w:rsidRPr="0066697C">
        <w:rPr>
          <w:rFonts w:ascii="Times New Roman" w:eastAsia="Calibri" w:hAnsi="Times New Roman" w:cs="Times New Roman"/>
        </w:rPr>
        <w:t>43 % obywateli Europy</w:t>
      </w:r>
      <w:r w:rsidR="00BA0CCD">
        <w:rPr>
          <w:rFonts w:ascii="Times New Roman" w:eastAsia="Calibri" w:hAnsi="Times New Roman" w:cs="Times New Roman"/>
        </w:rPr>
        <w:t xml:space="preserve"> i </w:t>
      </w:r>
      <w:r w:rsidRPr="0066697C">
        <w:rPr>
          <w:rFonts w:ascii="Times New Roman" w:eastAsia="Calibri" w:hAnsi="Times New Roman" w:cs="Times New Roman"/>
        </w:rPr>
        <w:t>ponad jedna trzecia siły roboczej</w:t>
      </w:r>
      <w:r w:rsidR="00BA0CCD">
        <w:rPr>
          <w:rFonts w:ascii="Times New Roman" w:eastAsia="Calibri" w:hAnsi="Times New Roman" w:cs="Times New Roman"/>
        </w:rPr>
        <w:t xml:space="preserve"> w </w:t>
      </w:r>
      <w:r w:rsidRPr="0066697C">
        <w:rPr>
          <w:rFonts w:ascii="Times New Roman" w:eastAsia="Calibri" w:hAnsi="Times New Roman" w:cs="Times New Roman"/>
        </w:rPr>
        <w:t>UE ich nie posiada.</w:t>
      </w:r>
      <w:r w:rsidRPr="0066697C">
        <w:rPr>
          <w:rFonts w:ascii="Times New Roman" w:eastAsia="Calibri" w:hAnsi="Times New Roman" w:cs="Times New Roman"/>
          <w:vertAlign w:val="superscript"/>
        </w:rPr>
        <w:footnoteReference w:id="22"/>
      </w:r>
      <w:r w:rsidRPr="0066697C">
        <w:rPr>
          <w:rFonts w:ascii="Times New Roman" w:eastAsia="Calibri" w:hAnsi="Times New Roman" w:cs="Times New Roman"/>
        </w:rPr>
        <w:t xml:space="preserve"> Internauci</w:t>
      </w:r>
      <w:r w:rsidR="00BA0CCD">
        <w:rPr>
          <w:rFonts w:ascii="Times New Roman" w:eastAsia="Calibri" w:hAnsi="Times New Roman" w:cs="Times New Roman"/>
        </w:rPr>
        <w:t xml:space="preserve"> z </w:t>
      </w:r>
      <w:r w:rsidRPr="0066697C">
        <w:rPr>
          <w:rFonts w:ascii="Times New Roman" w:eastAsia="Calibri" w:hAnsi="Times New Roman" w:cs="Times New Roman"/>
        </w:rPr>
        <w:t>obszarów wiejskich</w:t>
      </w:r>
      <w:r w:rsidR="00BA0CCD">
        <w:rPr>
          <w:rFonts w:ascii="Times New Roman" w:eastAsia="Calibri" w:hAnsi="Times New Roman" w:cs="Times New Roman"/>
        </w:rPr>
        <w:t xml:space="preserve"> w </w:t>
      </w:r>
      <w:r w:rsidRPr="0066697C">
        <w:rPr>
          <w:rFonts w:ascii="Times New Roman" w:eastAsia="Calibri" w:hAnsi="Times New Roman" w:cs="Times New Roman"/>
        </w:rPr>
        <w:t>Polsce zwykle</w:t>
      </w:r>
      <w:r w:rsidR="00BA0CCD">
        <w:rPr>
          <w:rFonts w:ascii="Times New Roman" w:eastAsia="Calibri" w:hAnsi="Times New Roman" w:cs="Times New Roman"/>
        </w:rPr>
        <w:t xml:space="preserve"> w </w:t>
      </w:r>
      <w:r w:rsidRPr="0066697C">
        <w:rPr>
          <w:rFonts w:ascii="Times New Roman" w:eastAsia="Calibri" w:hAnsi="Times New Roman" w:cs="Times New Roman"/>
        </w:rPr>
        <w:t>sposób względnie mniej wszechstronny</w:t>
      </w:r>
      <w:r w:rsidR="00BA0CCD">
        <w:rPr>
          <w:rFonts w:ascii="Times New Roman" w:eastAsia="Calibri" w:hAnsi="Times New Roman" w:cs="Times New Roman"/>
        </w:rPr>
        <w:t xml:space="preserve"> i </w:t>
      </w:r>
      <w:r w:rsidRPr="0066697C">
        <w:rPr>
          <w:rFonts w:ascii="Times New Roman" w:eastAsia="Calibri" w:hAnsi="Times New Roman" w:cs="Times New Roman"/>
        </w:rPr>
        <w:t>zaawansowany korzystają</w:t>
      </w:r>
      <w:r w:rsidR="00BA0CCD">
        <w:rPr>
          <w:rFonts w:ascii="Times New Roman" w:eastAsia="Calibri" w:hAnsi="Times New Roman" w:cs="Times New Roman"/>
        </w:rPr>
        <w:t xml:space="preserve"> z </w:t>
      </w:r>
      <w:r w:rsidRPr="0066697C">
        <w:rPr>
          <w:rFonts w:ascii="Times New Roman" w:eastAsia="Calibri" w:hAnsi="Times New Roman" w:cs="Times New Roman"/>
        </w:rPr>
        <w:t>Internetu</w:t>
      </w:r>
      <w:r w:rsidRPr="0066697C">
        <w:rPr>
          <w:rFonts w:ascii="Times New Roman" w:eastAsia="Calibri" w:hAnsi="Times New Roman" w:cs="Times New Roman"/>
          <w:vertAlign w:val="superscript"/>
        </w:rPr>
        <w:footnoteReference w:id="23"/>
      </w:r>
      <w:r w:rsidRPr="0066697C">
        <w:rPr>
          <w:rFonts w:ascii="Times New Roman" w:eastAsia="Calibri" w:hAnsi="Times New Roman" w:cs="Times New Roman"/>
        </w:rPr>
        <w:t>. Również przygotowywanie e-wniosków</w:t>
      </w:r>
      <w:r w:rsidR="00C70A30">
        <w:rPr>
          <w:rFonts w:ascii="Times New Roman" w:eastAsia="Calibri" w:hAnsi="Times New Roman" w:cs="Times New Roman"/>
        </w:rPr>
        <w:t xml:space="preserve"> o </w:t>
      </w:r>
      <w:r w:rsidRPr="0066697C">
        <w:rPr>
          <w:rFonts w:ascii="Times New Roman" w:eastAsia="Calibri" w:hAnsi="Times New Roman" w:cs="Times New Roman"/>
        </w:rPr>
        <w:t>płatności bezpośrednie</w:t>
      </w:r>
      <w:r w:rsidR="00BA0CCD">
        <w:rPr>
          <w:rFonts w:ascii="Times New Roman" w:eastAsia="Calibri" w:hAnsi="Times New Roman" w:cs="Times New Roman"/>
        </w:rPr>
        <w:t xml:space="preserve"> w </w:t>
      </w:r>
      <w:r w:rsidRPr="0066697C">
        <w:rPr>
          <w:rFonts w:ascii="Times New Roman" w:eastAsia="Calibri" w:hAnsi="Times New Roman" w:cs="Times New Roman"/>
        </w:rPr>
        <w:t xml:space="preserve">2018 r. pokazały </w:t>
      </w:r>
      <w:r w:rsidRPr="0066697C">
        <w:rPr>
          <w:rFonts w:ascii="Times New Roman" w:eastAsia="Calibri" w:hAnsi="Times New Roman" w:cs="Times New Roman"/>
          <w:b/>
        </w:rPr>
        <w:t>ogromną skalę potrzeb</w:t>
      </w:r>
      <w:r w:rsidR="00BA0CCD">
        <w:rPr>
          <w:rFonts w:ascii="Times New Roman" w:eastAsia="Calibri" w:hAnsi="Times New Roman" w:cs="Times New Roman"/>
          <w:b/>
        </w:rPr>
        <w:t xml:space="preserve"> w </w:t>
      </w:r>
      <w:r w:rsidRPr="0066697C">
        <w:rPr>
          <w:rFonts w:ascii="Times New Roman" w:eastAsia="Calibri" w:hAnsi="Times New Roman" w:cs="Times New Roman"/>
          <w:b/>
        </w:rPr>
        <w:t>zakresie podnoszenia umiejętności cyfrowych rolników</w:t>
      </w:r>
      <w:r w:rsidR="00BA0CCD">
        <w:rPr>
          <w:rFonts w:ascii="Times New Roman" w:eastAsia="Calibri" w:hAnsi="Times New Roman" w:cs="Times New Roman"/>
          <w:b/>
        </w:rPr>
        <w:t xml:space="preserve"> i </w:t>
      </w:r>
      <w:r w:rsidRPr="0066697C">
        <w:rPr>
          <w:rFonts w:ascii="Times New Roman" w:eastAsia="Calibri" w:hAnsi="Times New Roman" w:cs="Times New Roman"/>
          <w:b/>
        </w:rPr>
        <w:t>innych mieszkańców polskich wsi</w:t>
      </w:r>
      <w:r w:rsidRPr="0066697C">
        <w:rPr>
          <w:rFonts w:ascii="Times New Roman" w:eastAsia="Calibri" w:hAnsi="Times New Roman" w:cs="Times New Roman"/>
        </w:rPr>
        <w:t>, jak również potrzeby inwestycyjne</w:t>
      </w:r>
      <w:r w:rsidR="00BA0CCD">
        <w:rPr>
          <w:rFonts w:ascii="Times New Roman" w:eastAsia="Calibri" w:hAnsi="Times New Roman" w:cs="Times New Roman"/>
        </w:rPr>
        <w:t xml:space="preserve"> w </w:t>
      </w:r>
      <w:r w:rsidRPr="0066697C">
        <w:rPr>
          <w:rFonts w:ascii="Times New Roman" w:eastAsia="Calibri" w:hAnsi="Times New Roman" w:cs="Times New Roman"/>
        </w:rPr>
        <w:t>zakresie zwiększenia dostępu do szerokopasmowego, szybkiego Internetu, wyposażenia agend rolniczych</w:t>
      </w:r>
      <w:r w:rsidR="00BA0CCD">
        <w:rPr>
          <w:rFonts w:ascii="Times New Roman" w:eastAsia="Calibri" w:hAnsi="Times New Roman" w:cs="Times New Roman"/>
        </w:rPr>
        <w:t xml:space="preserve"> i </w:t>
      </w:r>
      <w:r w:rsidRPr="0066697C">
        <w:rPr>
          <w:rFonts w:ascii="Times New Roman" w:eastAsia="Calibri" w:hAnsi="Times New Roman" w:cs="Times New Roman"/>
        </w:rPr>
        <w:t>podmiotów AKIS</w:t>
      </w:r>
      <w:r w:rsidR="00BA0CCD">
        <w:rPr>
          <w:rFonts w:ascii="Times New Roman" w:eastAsia="Calibri" w:hAnsi="Times New Roman" w:cs="Times New Roman"/>
        </w:rPr>
        <w:t xml:space="preserve"> w </w:t>
      </w:r>
      <w:r w:rsidRPr="0066697C">
        <w:rPr>
          <w:rFonts w:ascii="Times New Roman" w:eastAsia="Calibri" w:hAnsi="Times New Roman" w:cs="Times New Roman"/>
        </w:rPr>
        <w:t>szybki</w:t>
      </w:r>
      <w:r w:rsidR="00BA0CCD">
        <w:rPr>
          <w:rFonts w:ascii="Times New Roman" w:eastAsia="Calibri" w:hAnsi="Times New Roman" w:cs="Times New Roman"/>
        </w:rPr>
        <w:t xml:space="preserve"> i </w:t>
      </w:r>
      <w:r w:rsidRPr="0066697C">
        <w:rPr>
          <w:rFonts w:ascii="Times New Roman" w:eastAsia="Calibri" w:hAnsi="Times New Roman" w:cs="Times New Roman"/>
        </w:rPr>
        <w:t>niezawodny sprzęt ICT.</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rPr>
        <w:t xml:space="preserve">Budowa gospodarki opartej na danych nie może się odbyć bez zapewnienia ich dostępności oraz jakości tychże danych. </w:t>
      </w:r>
      <w:r w:rsidRPr="0066697C">
        <w:rPr>
          <w:rFonts w:ascii="Times New Roman" w:hAnsi="Times New Roman" w:cs="Times New Roman"/>
          <w:b/>
        </w:rPr>
        <w:t>Dostępność danych współcześnie stanowi wąskie gardło rozwoju gospodarczego</w:t>
      </w:r>
      <w:r w:rsidRPr="0066697C">
        <w:rPr>
          <w:rFonts w:ascii="Times New Roman" w:hAnsi="Times New Roman" w:cs="Times New Roman"/>
        </w:rPr>
        <w:t>. Przeciętnie obserwuje się niedostateczne wykorzystanie zasobów informacyjnych</w:t>
      </w:r>
      <w:r w:rsidR="00BA0CCD">
        <w:rPr>
          <w:rFonts w:ascii="Times New Roman" w:hAnsi="Times New Roman" w:cs="Times New Roman"/>
        </w:rPr>
        <w:t xml:space="preserve"> w </w:t>
      </w:r>
      <w:r w:rsidRPr="0066697C">
        <w:rPr>
          <w:rFonts w:ascii="Times New Roman" w:hAnsi="Times New Roman" w:cs="Times New Roman"/>
        </w:rPr>
        <w:t>zarządzaniu (w tym ryzykiem) gospodarstwem rolnym. Wśród rolników reprezentujących gospodarstwa towarowe</w:t>
      </w:r>
      <w:r w:rsidR="00BA0CCD">
        <w:rPr>
          <w:rFonts w:ascii="Times New Roman" w:hAnsi="Times New Roman" w:cs="Times New Roman"/>
        </w:rPr>
        <w:t xml:space="preserve"> i </w:t>
      </w:r>
      <w:r w:rsidRPr="0066697C">
        <w:rPr>
          <w:rFonts w:ascii="Times New Roman" w:hAnsi="Times New Roman" w:cs="Times New Roman"/>
        </w:rPr>
        <w:t>prowadzących rachunkowość rolną około 40% korzysta</w:t>
      </w:r>
      <w:r w:rsidR="00BA0CCD">
        <w:rPr>
          <w:rFonts w:ascii="Times New Roman" w:hAnsi="Times New Roman" w:cs="Times New Roman"/>
        </w:rPr>
        <w:t xml:space="preserve"> z </w:t>
      </w:r>
      <w:r w:rsidRPr="0066697C">
        <w:rPr>
          <w:rFonts w:ascii="Times New Roman" w:hAnsi="Times New Roman" w:cs="Times New Roman"/>
        </w:rPr>
        <w:t>fakultatywnych raportów do wspierania zarządzania gospodarstwem rolnym. Blisko 70% gospodarstw</w:t>
      </w:r>
      <w:r w:rsidR="00C70A30">
        <w:rPr>
          <w:rFonts w:ascii="Times New Roman" w:hAnsi="Times New Roman" w:cs="Times New Roman"/>
        </w:rPr>
        <w:t xml:space="preserve"> o </w:t>
      </w:r>
      <w:r w:rsidRPr="0066697C">
        <w:rPr>
          <w:rFonts w:ascii="Times New Roman" w:hAnsi="Times New Roman" w:cs="Times New Roman"/>
        </w:rPr>
        <w:t>najmniejszym potencjale ekonomicznym tj. do 4000 euro SO jest zarządzana przez kierowników nieposiadających formalnego wykształcenia rolniczego</w:t>
      </w:r>
      <w:r w:rsidR="00BA0CCD">
        <w:rPr>
          <w:rFonts w:ascii="Times New Roman" w:hAnsi="Times New Roman" w:cs="Times New Roman"/>
        </w:rPr>
        <w:t xml:space="preserve"> i </w:t>
      </w:r>
      <w:r w:rsidRPr="0066697C">
        <w:rPr>
          <w:rFonts w:ascii="Times New Roman" w:hAnsi="Times New Roman" w:cs="Times New Roman"/>
        </w:rPr>
        <w:t>nie dysponuje kapitałem własnym umożliwiającym dalszy rozwój gospodarstwa. Zbyt słabo rozwinięta jest też infrastruktura integrująca</w:t>
      </w:r>
      <w:r w:rsidR="00BA0CCD">
        <w:rPr>
          <w:rFonts w:ascii="Times New Roman" w:hAnsi="Times New Roman" w:cs="Times New Roman"/>
        </w:rPr>
        <w:t xml:space="preserve"> i </w:t>
      </w:r>
      <w:r w:rsidRPr="0066697C">
        <w:rPr>
          <w:rFonts w:ascii="Times New Roman" w:hAnsi="Times New Roman" w:cs="Times New Roman"/>
        </w:rPr>
        <w:t>udostępniająca bazy danych poszczególnych partnerów AKIS. Bazy danych mają charakter rozproszony, co wpływa na ograniczenia</w:t>
      </w:r>
      <w:r w:rsidR="00BA0CCD">
        <w:rPr>
          <w:rFonts w:ascii="Times New Roman" w:hAnsi="Times New Roman" w:cs="Times New Roman"/>
        </w:rPr>
        <w:t xml:space="preserve"> w </w:t>
      </w:r>
      <w:r w:rsidRPr="0066697C">
        <w:rPr>
          <w:rFonts w:ascii="Times New Roman" w:hAnsi="Times New Roman" w:cs="Times New Roman"/>
        </w:rPr>
        <w:t>dotarciu do informacji. Występują także trudności</w:t>
      </w:r>
      <w:r w:rsidR="00BA0CCD">
        <w:rPr>
          <w:rFonts w:ascii="Times New Roman" w:hAnsi="Times New Roman" w:cs="Times New Roman"/>
        </w:rPr>
        <w:t xml:space="preserve"> w </w:t>
      </w:r>
      <w:r w:rsidRPr="0066697C">
        <w:rPr>
          <w:rFonts w:ascii="Times New Roman" w:hAnsi="Times New Roman" w:cs="Times New Roman"/>
        </w:rPr>
        <w:t xml:space="preserve">wymianie danych pomiędzy partnerami AKIS. </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rPr>
        <w:t>Jakkolwiek polscy partnerzy biorą udział</w:t>
      </w:r>
      <w:r w:rsidR="00BA0CCD">
        <w:rPr>
          <w:rFonts w:ascii="Times New Roman" w:hAnsi="Times New Roman" w:cs="Times New Roman"/>
        </w:rPr>
        <w:t xml:space="preserve"> w </w:t>
      </w:r>
      <w:r w:rsidRPr="0066697C">
        <w:rPr>
          <w:rFonts w:ascii="Times New Roman" w:hAnsi="Times New Roman" w:cs="Times New Roman"/>
        </w:rPr>
        <w:t>wielu projektach B+R związanych</w:t>
      </w:r>
      <w:r w:rsidR="00BA0CCD">
        <w:rPr>
          <w:rFonts w:ascii="Times New Roman" w:hAnsi="Times New Roman" w:cs="Times New Roman"/>
        </w:rPr>
        <w:t xml:space="preserve"> z </w:t>
      </w:r>
      <w:r w:rsidRPr="0066697C">
        <w:rPr>
          <w:rFonts w:ascii="Times New Roman" w:hAnsi="Times New Roman" w:cs="Times New Roman"/>
        </w:rPr>
        <w:t xml:space="preserve">rolnictwem inteligentnym, to jednak </w:t>
      </w:r>
      <w:r w:rsidRPr="0066697C">
        <w:rPr>
          <w:rFonts w:ascii="Times New Roman" w:hAnsi="Times New Roman" w:cs="Times New Roman"/>
          <w:b/>
        </w:rPr>
        <w:t>nowe technologie rzadko docierają do doradców rolniczych</w:t>
      </w:r>
      <w:r w:rsidR="00BA0CCD">
        <w:rPr>
          <w:rFonts w:ascii="Times New Roman" w:hAnsi="Times New Roman" w:cs="Times New Roman"/>
          <w:b/>
        </w:rPr>
        <w:t xml:space="preserve"> i </w:t>
      </w:r>
      <w:r w:rsidRPr="0066697C">
        <w:rPr>
          <w:rFonts w:ascii="Times New Roman" w:hAnsi="Times New Roman" w:cs="Times New Roman"/>
          <w:b/>
        </w:rPr>
        <w:t>rolników</w:t>
      </w:r>
      <w:r w:rsidRPr="0066697C">
        <w:rPr>
          <w:rFonts w:ascii="Times New Roman" w:hAnsi="Times New Roman" w:cs="Times New Roman"/>
        </w:rPr>
        <w:t>. Jednocześnie obserwuje się pewną nieufność rolników</w:t>
      </w:r>
      <w:r w:rsidR="00BA0CCD">
        <w:rPr>
          <w:rFonts w:ascii="Times New Roman" w:hAnsi="Times New Roman" w:cs="Times New Roman"/>
        </w:rPr>
        <w:t xml:space="preserve"> w </w:t>
      </w:r>
      <w:r w:rsidRPr="0066697C">
        <w:rPr>
          <w:rFonts w:ascii="Times New Roman" w:hAnsi="Times New Roman" w:cs="Times New Roman"/>
        </w:rPr>
        <w:t>wykorzystywaniu najnowszych technologii oraz silne przywiązanie do klasycznych sprawdzonych praktyk. Ograniczone jest również wykorzystanie narzędzi ICT</w:t>
      </w:r>
      <w:r w:rsidR="00BA0CCD">
        <w:rPr>
          <w:rFonts w:ascii="Times New Roman" w:hAnsi="Times New Roman" w:cs="Times New Roman"/>
        </w:rPr>
        <w:t xml:space="preserve"> w </w:t>
      </w:r>
      <w:r w:rsidRPr="0066697C">
        <w:rPr>
          <w:rFonts w:ascii="Times New Roman" w:hAnsi="Times New Roman" w:cs="Times New Roman"/>
        </w:rPr>
        <w:t>pracy doradczej,</w:t>
      </w:r>
      <w:r w:rsidR="00BA0CCD">
        <w:rPr>
          <w:rFonts w:ascii="Times New Roman" w:hAnsi="Times New Roman" w:cs="Times New Roman"/>
        </w:rPr>
        <w:t xml:space="preserve"> w </w:t>
      </w:r>
      <w:r w:rsidRPr="0066697C">
        <w:rPr>
          <w:rFonts w:ascii="Times New Roman" w:hAnsi="Times New Roman" w:cs="Times New Roman"/>
        </w:rPr>
        <w:t xml:space="preserve">szczególności na potrzeby świadczenia usług doradczych dla rolników. </w:t>
      </w:r>
      <w:r w:rsidRPr="0066697C">
        <w:rPr>
          <w:rFonts w:ascii="Times New Roman" w:hAnsi="Times New Roman" w:cs="Times New Roman"/>
          <w:b/>
        </w:rPr>
        <w:t>Często ograniczony jest już sam kontakt pomiędzy podmiotami B+R</w:t>
      </w:r>
      <w:r w:rsidR="00BA0CCD">
        <w:rPr>
          <w:rFonts w:ascii="Times New Roman" w:hAnsi="Times New Roman" w:cs="Times New Roman"/>
          <w:b/>
        </w:rPr>
        <w:t xml:space="preserve"> i </w:t>
      </w:r>
      <w:r w:rsidRPr="0066697C">
        <w:rPr>
          <w:rFonts w:ascii="Times New Roman" w:hAnsi="Times New Roman" w:cs="Times New Roman"/>
          <w:b/>
        </w:rPr>
        <w:t xml:space="preserve">doradztwem </w:t>
      </w:r>
      <w:r w:rsidRPr="0066697C">
        <w:rPr>
          <w:rFonts w:ascii="Times New Roman" w:hAnsi="Times New Roman" w:cs="Times New Roman"/>
        </w:rPr>
        <w:t>ze względu na odmienne pola aktywności</w:t>
      </w:r>
      <w:r w:rsidR="00BA0CCD">
        <w:rPr>
          <w:rFonts w:ascii="Times New Roman" w:hAnsi="Times New Roman" w:cs="Times New Roman"/>
        </w:rPr>
        <w:t xml:space="preserve"> i </w:t>
      </w:r>
      <w:r w:rsidRPr="0066697C">
        <w:rPr>
          <w:rFonts w:ascii="Times New Roman" w:hAnsi="Times New Roman" w:cs="Times New Roman"/>
        </w:rPr>
        <w:t>brak wspólnych interesów. Realizowane są pojedyncze projekty, często oparte</w:t>
      </w:r>
      <w:r w:rsidR="00C70A30">
        <w:rPr>
          <w:rFonts w:ascii="Times New Roman" w:hAnsi="Times New Roman" w:cs="Times New Roman"/>
        </w:rPr>
        <w:t xml:space="preserve"> o </w:t>
      </w:r>
      <w:r w:rsidRPr="0066697C">
        <w:rPr>
          <w:rFonts w:ascii="Times New Roman" w:hAnsi="Times New Roman" w:cs="Times New Roman"/>
        </w:rPr>
        <w:t>inicjatywę poszczególnych osób, czy wręcz</w:t>
      </w:r>
      <w:r w:rsidR="00C70A30">
        <w:rPr>
          <w:rFonts w:ascii="Times New Roman" w:hAnsi="Times New Roman" w:cs="Times New Roman"/>
        </w:rPr>
        <w:t xml:space="preserve"> o </w:t>
      </w:r>
      <w:r w:rsidRPr="0066697C">
        <w:rPr>
          <w:rFonts w:ascii="Times New Roman" w:hAnsi="Times New Roman" w:cs="Times New Roman"/>
        </w:rPr>
        <w:t>osobistą znajomość przedstawicieli obu instytucji. Stałe kontakty odnoszą się zwykle do wieloletnich projektów badawczo-wdrożeniowych. Za niekorzystne należy uznać również zbyt małe upowszechnienie networkingu</w:t>
      </w:r>
      <w:r w:rsidR="00BA0CCD">
        <w:rPr>
          <w:rFonts w:ascii="Times New Roman" w:hAnsi="Times New Roman" w:cs="Times New Roman"/>
        </w:rPr>
        <w:t xml:space="preserve"> i </w:t>
      </w:r>
      <w:r w:rsidRPr="0066697C">
        <w:rPr>
          <w:rFonts w:ascii="Times New Roman" w:hAnsi="Times New Roman" w:cs="Times New Roman"/>
        </w:rPr>
        <w:t>dominację liniowego modelu transferu wiedzy.</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rPr>
        <w:t>Coraz większy zakres świadczonych usług doradztwa publicznego</w:t>
      </w:r>
      <w:r w:rsidR="00BA0CCD">
        <w:rPr>
          <w:rFonts w:ascii="Times New Roman" w:hAnsi="Times New Roman" w:cs="Times New Roman"/>
        </w:rPr>
        <w:t xml:space="preserve"> i </w:t>
      </w:r>
      <w:r w:rsidRPr="0066697C">
        <w:rPr>
          <w:rFonts w:ascii="Times New Roman" w:hAnsi="Times New Roman" w:cs="Times New Roman"/>
        </w:rPr>
        <w:t>badan naukowych, obejmujący zarówno zagadnienia organizacyjne, ekonomiczne</w:t>
      </w:r>
      <w:r w:rsidR="00BA0CCD">
        <w:rPr>
          <w:rFonts w:ascii="Times New Roman" w:hAnsi="Times New Roman" w:cs="Times New Roman"/>
        </w:rPr>
        <w:t xml:space="preserve"> i </w:t>
      </w:r>
      <w:r w:rsidRPr="0066697C">
        <w:rPr>
          <w:rFonts w:ascii="Times New Roman" w:hAnsi="Times New Roman" w:cs="Times New Roman"/>
        </w:rPr>
        <w:t>środowiskowo-klimatyczne (w tym m.in. związane</w:t>
      </w:r>
      <w:r w:rsidR="00BA0CCD">
        <w:rPr>
          <w:rFonts w:ascii="Times New Roman" w:hAnsi="Times New Roman" w:cs="Times New Roman"/>
        </w:rPr>
        <w:t xml:space="preserve"> z </w:t>
      </w:r>
      <w:r w:rsidRPr="0066697C">
        <w:rPr>
          <w:rFonts w:ascii="Times New Roman" w:hAnsi="Times New Roman" w:cs="Times New Roman"/>
        </w:rPr>
        <w:t>informowaniem</w:t>
      </w:r>
      <w:r w:rsidR="00C70A30">
        <w:rPr>
          <w:rFonts w:ascii="Times New Roman" w:hAnsi="Times New Roman" w:cs="Times New Roman"/>
        </w:rPr>
        <w:t xml:space="preserve"> o </w:t>
      </w:r>
      <w:r w:rsidRPr="0066697C">
        <w:rPr>
          <w:rFonts w:ascii="Times New Roman" w:hAnsi="Times New Roman" w:cs="Times New Roman"/>
        </w:rPr>
        <w:t>krajowych</w:t>
      </w:r>
      <w:r w:rsidR="00BA0CCD">
        <w:rPr>
          <w:rFonts w:ascii="Times New Roman" w:hAnsi="Times New Roman" w:cs="Times New Roman"/>
        </w:rPr>
        <w:t xml:space="preserve"> i </w:t>
      </w:r>
      <w:r w:rsidRPr="0066697C">
        <w:rPr>
          <w:rFonts w:ascii="Times New Roman" w:hAnsi="Times New Roman" w:cs="Times New Roman"/>
        </w:rPr>
        <w:t>europejskich normach</w:t>
      </w:r>
      <w:r w:rsidR="00BA0CCD">
        <w:rPr>
          <w:rFonts w:ascii="Times New Roman" w:hAnsi="Times New Roman" w:cs="Times New Roman"/>
        </w:rPr>
        <w:t xml:space="preserve"> w </w:t>
      </w:r>
      <w:r w:rsidRPr="0066697C">
        <w:rPr>
          <w:rFonts w:ascii="Times New Roman" w:hAnsi="Times New Roman" w:cs="Times New Roman"/>
        </w:rPr>
        <w:t xml:space="preserve">zakresie ochrony środowiska) spowodowało, </w:t>
      </w:r>
      <w:r w:rsidRPr="0066697C">
        <w:rPr>
          <w:rFonts w:ascii="Times New Roman" w:hAnsi="Times New Roman" w:cs="Times New Roman"/>
          <w:b/>
        </w:rPr>
        <w:t>że zacznie ograniczony został udział badań nad krajowymi rozwiązaniami</w:t>
      </w:r>
      <w:r w:rsidR="00BA0CCD">
        <w:rPr>
          <w:rFonts w:ascii="Times New Roman" w:hAnsi="Times New Roman" w:cs="Times New Roman"/>
          <w:b/>
        </w:rPr>
        <w:t xml:space="preserve"> w </w:t>
      </w:r>
      <w:r w:rsidRPr="0066697C">
        <w:rPr>
          <w:rFonts w:ascii="Times New Roman" w:hAnsi="Times New Roman" w:cs="Times New Roman"/>
          <w:b/>
        </w:rPr>
        <w:t>zakresie techniki rolniczej</w:t>
      </w:r>
      <w:r w:rsidR="00BA0CCD">
        <w:rPr>
          <w:rFonts w:ascii="Times New Roman" w:hAnsi="Times New Roman" w:cs="Times New Roman"/>
          <w:b/>
        </w:rPr>
        <w:t xml:space="preserve"> i </w:t>
      </w:r>
      <w:r w:rsidRPr="0066697C">
        <w:rPr>
          <w:rFonts w:ascii="Times New Roman" w:hAnsi="Times New Roman" w:cs="Times New Roman"/>
          <w:b/>
        </w:rPr>
        <w:t>leśnej oraz tradycyjnego doradztwa dotyczącego postępu technologicznego</w:t>
      </w:r>
      <w:r w:rsidRPr="0066697C">
        <w:rPr>
          <w:rFonts w:ascii="Times New Roman" w:hAnsi="Times New Roman" w:cs="Times New Roman"/>
        </w:rPr>
        <w:t>. Natomiast podstawy programowe szkół rolniczych</w:t>
      </w:r>
      <w:r w:rsidR="00BA0CCD">
        <w:rPr>
          <w:rFonts w:ascii="Times New Roman" w:hAnsi="Times New Roman" w:cs="Times New Roman"/>
        </w:rPr>
        <w:t xml:space="preserve"> w </w:t>
      </w:r>
      <w:r w:rsidRPr="0066697C">
        <w:rPr>
          <w:rFonts w:ascii="Times New Roman" w:hAnsi="Times New Roman" w:cs="Times New Roman"/>
        </w:rPr>
        <w:t>niewielkim stopniu odnoszą się do wyzwań klimatyczno-środowiskowych lub wynikających</w:t>
      </w:r>
      <w:r w:rsidR="00BA0CCD">
        <w:rPr>
          <w:rFonts w:ascii="Times New Roman" w:hAnsi="Times New Roman" w:cs="Times New Roman"/>
        </w:rPr>
        <w:t xml:space="preserve"> z </w:t>
      </w:r>
      <w:r w:rsidRPr="0066697C">
        <w:rPr>
          <w:rFonts w:ascii="Times New Roman" w:hAnsi="Times New Roman" w:cs="Times New Roman"/>
        </w:rPr>
        <w:t>globalizacji oraz innowacji</w:t>
      </w:r>
      <w:r w:rsidR="00BA0CCD">
        <w:rPr>
          <w:rFonts w:ascii="Times New Roman" w:hAnsi="Times New Roman" w:cs="Times New Roman"/>
        </w:rPr>
        <w:t xml:space="preserve"> w </w:t>
      </w:r>
      <w:r w:rsidRPr="0066697C">
        <w:rPr>
          <w:rFonts w:ascii="Times New Roman" w:hAnsi="Times New Roman" w:cs="Times New Roman"/>
        </w:rPr>
        <w:t>rolnictwie lub leśnictwie czy przetwórstwie rolno-spożywczym.</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hAnsi="Times New Roman" w:cs="Times New Roman"/>
        </w:rPr>
        <w:t>Mimo licznych działań zmierzających do uproszenia zasad wsparcia innowacyjności</w:t>
      </w:r>
      <w:r w:rsidR="00BA0CCD">
        <w:rPr>
          <w:rFonts w:ascii="Times New Roman" w:hAnsi="Times New Roman" w:cs="Times New Roman"/>
        </w:rPr>
        <w:t xml:space="preserve"> w </w:t>
      </w:r>
      <w:r w:rsidRPr="0066697C">
        <w:rPr>
          <w:rFonts w:ascii="Times New Roman" w:hAnsi="Times New Roman" w:cs="Times New Roman"/>
        </w:rPr>
        <w:t xml:space="preserve">Polsce nadal </w:t>
      </w:r>
      <w:r w:rsidRPr="0066697C">
        <w:rPr>
          <w:rFonts w:ascii="Times New Roman" w:hAnsi="Times New Roman" w:cs="Times New Roman"/>
          <w:b/>
        </w:rPr>
        <w:t>znaczącym utrudnieniem są nadmierne regulacje, biurokratyzacja</w:t>
      </w:r>
      <w:r w:rsidR="00BA0CCD">
        <w:rPr>
          <w:rFonts w:ascii="Times New Roman" w:hAnsi="Times New Roman" w:cs="Times New Roman"/>
          <w:b/>
        </w:rPr>
        <w:t xml:space="preserve"> i </w:t>
      </w:r>
      <w:r w:rsidRPr="0066697C">
        <w:rPr>
          <w:rFonts w:ascii="Times New Roman" w:hAnsi="Times New Roman" w:cs="Times New Roman"/>
          <w:b/>
        </w:rPr>
        <w:t xml:space="preserve">obciążenia administracyjne nakładane na beneficjentów wsparcia publicznego </w:t>
      </w:r>
      <w:r w:rsidRPr="0066697C">
        <w:rPr>
          <w:rFonts w:ascii="Times New Roman" w:hAnsi="Times New Roman" w:cs="Times New Roman"/>
        </w:rPr>
        <w:t>(w tym również rolników, ośrodki doradztwa czy instytuty naukowe).</w:t>
      </w:r>
    </w:p>
    <w:p w:rsidR="00D524B2" w:rsidRPr="0066697C" w:rsidRDefault="00D524B2" w:rsidP="00BA0CCD">
      <w:pPr>
        <w:spacing w:after="120" w:line="288" w:lineRule="auto"/>
        <w:jc w:val="both"/>
        <w:rPr>
          <w:rFonts w:ascii="Times New Roman" w:hAnsi="Times New Roman" w:cs="Times New Roman"/>
          <w:sz w:val="24"/>
          <w:szCs w:val="24"/>
        </w:rPr>
      </w:pPr>
    </w:p>
    <w:p w:rsidR="00D524B2" w:rsidRPr="0066697C" w:rsidRDefault="00D524B2" w:rsidP="00BA0CCD">
      <w:pPr>
        <w:spacing w:after="120" w:line="288" w:lineRule="auto"/>
        <w:rPr>
          <w:rFonts w:ascii="Times New Roman" w:hAnsi="Times New Roman" w:cs="Times New Roman"/>
          <w:sz w:val="24"/>
          <w:szCs w:val="24"/>
        </w:rPr>
      </w:pPr>
    </w:p>
    <w:p w:rsidR="00D524B2" w:rsidRPr="0066697C" w:rsidRDefault="00D524B2" w:rsidP="00BA0CCD">
      <w:pPr>
        <w:spacing w:after="120" w:line="288" w:lineRule="auto"/>
        <w:rPr>
          <w:rFonts w:ascii="Times New Roman" w:hAnsi="Times New Roman" w:cs="Times New Roman"/>
          <w:sz w:val="24"/>
          <w:szCs w:val="24"/>
        </w:rPr>
      </w:pPr>
      <w:r w:rsidRPr="0066697C">
        <w:rPr>
          <w:rFonts w:ascii="Times New Roman" w:hAnsi="Times New Roman" w:cs="Times New Roman"/>
          <w:sz w:val="24"/>
          <w:szCs w:val="24"/>
        </w:rPr>
        <w:br w:type="page"/>
      </w:r>
    </w:p>
    <w:p w:rsidR="00D524B2" w:rsidRPr="0066697C" w:rsidRDefault="00D524B2" w:rsidP="00BA0CCD">
      <w:pPr>
        <w:spacing w:after="120" w:line="288" w:lineRule="auto"/>
        <w:rPr>
          <w:rFonts w:ascii="Times New Roman" w:hAnsi="Times New Roman" w:cs="Times New Roman"/>
          <w:b/>
          <w:sz w:val="24"/>
          <w:szCs w:val="24"/>
        </w:rPr>
      </w:pPr>
      <w:r w:rsidRPr="0066697C">
        <w:rPr>
          <w:rFonts w:ascii="Times New Roman" w:hAnsi="Times New Roman" w:cs="Times New Roman"/>
          <w:b/>
          <w:sz w:val="24"/>
          <w:szCs w:val="24"/>
        </w:rPr>
        <w:t>Szanse</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rPr>
        <w:t>W ostatnich latach, uwidoczniły się pozytywne zmiany</w:t>
      </w:r>
      <w:r w:rsidR="00BA0CCD">
        <w:rPr>
          <w:rFonts w:ascii="Times New Roman" w:eastAsia="Calibri" w:hAnsi="Times New Roman" w:cs="Times New Roman"/>
        </w:rPr>
        <w:t xml:space="preserve"> w </w:t>
      </w:r>
      <w:r w:rsidRPr="0066697C">
        <w:rPr>
          <w:rFonts w:ascii="Times New Roman" w:eastAsia="Calibri" w:hAnsi="Times New Roman" w:cs="Times New Roman"/>
        </w:rPr>
        <w:t>odniesieniu do kompetencji cywilizacyjnych rozumianych jako umiejętność korzystania przez ludność wiejską</w:t>
      </w:r>
      <w:r w:rsidR="00BA0CCD">
        <w:rPr>
          <w:rFonts w:ascii="Times New Roman" w:eastAsia="Calibri" w:hAnsi="Times New Roman" w:cs="Times New Roman"/>
        </w:rPr>
        <w:t xml:space="preserve"> z </w:t>
      </w:r>
      <w:r w:rsidRPr="0066697C">
        <w:rPr>
          <w:rFonts w:ascii="Times New Roman" w:eastAsia="Calibri" w:hAnsi="Times New Roman" w:cs="Times New Roman"/>
        </w:rPr>
        <w:t>technologii cyfrowych</w:t>
      </w:r>
      <w:r w:rsidRPr="0066697C">
        <w:rPr>
          <w:rFonts w:ascii="Times New Roman" w:eastAsia="Calibri" w:hAnsi="Times New Roman" w:cs="Times New Roman"/>
          <w:vertAlign w:val="superscript"/>
        </w:rPr>
        <w:footnoteReference w:id="24"/>
      </w:r>
      <w:r w:rsidRPr="0066697C">
        <w:rPr>
          <w:rFonts w:ascii="Times New Roman" w:eastAsia="Calibri" w:hAnsi="Times New Roman" w:cs="Times New Roman"/>
        </w:rPr>
        <w:t>. Jednocześnie</w:t>
      </w:r>
      <w:r w:rsidR="00BA0CCD">
        <w:rPr>
          <w:rFonts w:ascii="Times New Roman" w:eastAsia="Calibri" w:hAnsi="Times New Roman" w:cs="Times New Roman"/>
        </w:rPr>
        <w:t xml:space="preserve"> w </w:t>
      </w:r>
      <w:r w:rsidRPr="0066697C">
        <w:rPr>
          <w:rFonts w:ascii="Times New Roman" w:eastAsia="Calibri" w:hAnsi="Times New Roman" w:cs="Times New Roman"/>
        </w:rPr>
        <w:t xml:space="preserve">naszym kraju (w tym także na obszarach wiejskich) nastąpił </w:t>
      </w:r>
      <w:r w:rsidRPr="0066697C">
        <w:rPr>
          <w:rFonts w:ascii="Times New Roman" w:eastAsia="Calibri" w:hAnsi="Times New Roman" w:cs="Times New Roman"/>
          <w:b/>
        </w:rPr>
        <w:t>rozwój nowoczesnej</w:t>
      </w:r>
      <w:r w:rsidR="00BA0CCD">
        <w:rPr>
          <w:rFonts w:ascii="Times New Roman" w:eastAsia="Calibri" w:hAnsi="Times New Roman" w:cs="Times New Roman"/>
          <w:b/>
        </w:rPr>
        <w:t xml:space="preserve"> i </w:t>
      </w:r>
      <w:r w:rsidRPr="0066697C">
        <w:rPr>
          <w:rFonts w:ascii="Times New Roman" w:eastAsia="Calibri" w:hAnsi="Times New Roman" w:cs="Times New Roman"/>
          <w:b/>
        </w:rPr>
        <w:t>taniej infrastruktury połączeń internetowych</w:t>
      </w:r>
      <w:r w:rsidRPr="0066697C">
        <w:rPr>
          <w:rFonts w:ascii="Times New Roman" w:eastAsia="Calibri" w:hAnsi="Times New Roman" w:cs="Times New Roman"/>
        </w:rPr>
        <w:t>. Należy także podkreślić, że nowoczesne technologie mogą stanowić szansę dla włączenia społecznego określonych grup ludności</w:t>
      </w:r>
      <w:r w:rsidR="00BA0CCD">
        <w:rPr>
          <w:rFonts w:ascii="Times New Roman" w:eastAsia="Calibri" w:hAnsi="Times New Roman" w:cs="Times New Roman"/>
        </w:rPr>
        <w:t xml:space="preserve"> i </w:t>
      </w:r>
      <w:r w:rsidRPr="0066697C">
        <w:rPr>
          <w:rFonts w:ascii="Times New Roman" w:eastAsia="Calibri" w:hAnsi="Times New Roman" w:cs="Times New Roman"/>
        </w:rPr>
        <w:t>ich pełnego uczestnictwa</w:t>
      </w:r>
      <w:r w:rsidR="00BA0CCD">
        <w:rPr>
          <w:rFonts w:ascii="Times New Roman" w:eastAsia="Calibri" w:hAnsi="Times New Roman" w:cs="Times New Roman"/>
        </w:rPr>
        <w:t xml:space="preserve"> w </w:t>
      </w:r>
      <w:r w:rsidRPr="0066697C">
        <w:rPr>
          <w:rFonts w:ascii="Times New Roman" w:eastAsia="Calibri" w:hAnsi="Times New Roman" w:cs="Times New Roman"/>
        </w:rPr>
        <w:t>życiu społecznym. Rozwój nowoczesnej</w:t>
      </w:r>
      <w:r w:rsidR="00BA0CCD">
        <w:rPr>
          <w:rFonts w:ascii="Times New Roman" w:eastAsia="Calibri" w:hAnsi="Times New Roman" w:cs="Times New Roman"/>
        </w:rPr>
        <w:t xml:space="preserve"> i </w:t>
      </w:r>
      <w:r w:rsidRPr="0066697C">
        <w:rPr>
          <w:rFonts w:ascii="Times New Roman" w:eastAsia="Calibri" w:hAnsi="Times New Roman" w:cs="Times New Roman"/>
        </w:rPr>
        <w:t>taniej infrastruktury połączeń internetowych umożliwia przede wszystkim producentom rolnym dostęp do platform elektronicznych, pozwala na transfer wiedzy, udział</w:t>
      </w:r>
      <w:r w:rsidR="00BA0CCD">
        <w:rPr>
          <w:rFonts w:ascii="Times New Roman" w:eastAsia="Calibri" w:hAnsi="Times New Roman" w:cs="Times New Roman"/>
        </w:rPr>
        <w:t xml:space="preserve"> w </w:t>
      </w:r>
      <w:r w:rsidRPr="0066697C">
        <w:rPr>
          <w:rFonts w:ascii="Times New Roman" w:eastAsia="Calibri" w:hAnsi="Times New Roman" w:cs="Times New Roman"/>
        </w:rPr>
        <w:t>szkoleniach</w:t>
      </w:r>
      <w:r w:rsidR="00C70A30">
        <w:rPr>
          <w:rFonts w:ascii="Times New Roman" w:eastAsia="Calibri" w:hAnsi="Times New Roman" w:cs="Times New Roman"/>
        </w:rPr>
        <w:t xml:space="preserve"> a </w:t>
      </w:r>
      <w:r w:rsidRPr="0066697C">
        <w:rPr>
          <w:rFonts w:ascii="Times New Roman" w:eastAsia="Calibri" w:hAnsi="Times New Roman" w:cs="Times New Roman"/>
        </w:rPr>
        <w:t xml:space="preserve">także daje możliwość bezpośredniego zbytu wytwarzanych produktów bez podrażania ich kosztów. </w:t>
      </w:r>
      <w:r w:rsidRPr="0066697C">
        <w:rPr>
          <w:rFonts w:ascii="Times New Roman" w:eastAsia="Calibri" w:hAnsi="Times New Roman" w:cs="Times New Roman"/>
          <w:b/>
        </w:rPr>
        <w:t>Szansę na poprawę dostępu do wysokiej jakości internetu na obszarach wiejskich stwarza również rozwój technologii 5G</w:t>
      </w:r>
      <w:r w:rsidRPr="0066697C">
        <w:rPr>
          <w:rFonts w:ascii="Times New Roman" w:eastAsia="Calibri" w:hAnsi="Times New Roman" w:cs="Times New Roman"/>
        </w:rPr>
        <w:t>, która rozszerzy możliwości funkcjonującej obecnie sieci LTE, zwiększając znacząco przepustowość przesyłu danych</w:t>
      </w:r>
      <w:r w:rsidRPr="0066697C">
        <w:rPr>
          <w:rFonts w:ascii="Times New Roman" w:eastAsia="Calibri" w:hAnsi="Times New Roman" w:cs="Times New Roman"/>
          <w:vertAlign w:val="superscript"/>
        </w:rPr>
        <w:footnoteReference w:id="25"/>
      </w:r>
      <w:r w:rsidRPr="0066697C">
        <w:rPr>
          <w:rFonts w:ascii="Times New Roman" w:eastAsia="Calibri" w:hAnsi="Times New Roman" w:cs="Times New Roman"/>
        </w:rPr>
        <w:t>.</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rPr>
        <w:t xml:space="preserve">Trendy światowe wskazują na </w:t>
      </w:r>
      <w:r w:rsidRPr="0066697C">
        <w:rPr>
          <w:rFonts w:ascii="Times New Roman" w:eastAsia="Calibri" w:hAnsi="Times New Roman" w:cs="Times New Roman"/>
          <w:b/>
        </w:rPr>
        <w:t>wzrost inwestycji</w:t>
      </w:r>
      <w:r w:rsidR="00BA0CCD">
        <w:rPr>
          <w:rFonts w:ascii="Times New Roman" w:eastAsia="Calibri" w:hAnsi="Times New Roman" w:cs="Times New Roman"/>
          <w:b/>
        </w:rPr>
        <w:t xml:space="preserve"> w </w:t>
      </w:r>
      <w:r w:rsidRPr="0066697C">
        <w:rPr>
          <w:rFonts w:ascii="Times New Roman" w:eastAsia="Calibri" w:hAnsi="Times New Roman" w:cs="Times New Roman"/>
          <w:b/>
        </w:rPr>
        <w:t>sektorze technologii rolniczych AgTech</w:t>
      </w:r>
      <w:r w:rsidRPr="0066697C">
        <w:rPr>
          <w:rFonts w:ascii="Times New Roman" w:eastAsia="Calibri" w:hAnsi="Times New Roman" w:cs="Times New Roman"/>
        </w:rPr>
        <w:t>,</w:t>
      </w:r>
      <w:r w:rsidR="00BA0CCD">
        <w:rPr>
          <w:rFonts w:ascii="Times New Roman" w:eastAsia="Calibri" w:hAnsi="Times New Roman" w:cs="Times New Roman"/>
        </w:rPr>
        <w:t xml:space="preserve"> w </w:t>
      </w:r>
      <w:r w:rsidRPr="0066697C">
        <w:rPr>
          <w:rFonts w:ascii="Times New Roman" w:eastAsia="Calibri" w:hAnsi="Times New Roman" w:cs="Times New Roman"/>
        </w:rPr>
        <w:t>tym</w:t>
      </w:r>
      <w:r w:rsidR="00BA0CCD">
        <w:rPr>
          <w:rFonts w:ascii="Times New Roman" w:eastAsia="Calibri" w:hAnsi="Times New Roman" w:cs="Times New Roman"/>
        </w:rPr>
        <w:t xml:space="preserve"> w </w:t>
      </w:r>
      <w:r w:rsidRPr="0066697C">
        <w:rPr>
          <w:rFonts w:ascii="Times New Roman" w:eastAsia="Calibri" w:hAnsi="Times New Roman" w:cs="Times New Roman"/>
        </w:rPr>
        <w:t>technologie rolnictwa inteligentnego (Smart Farming)</w:t>
      </w:r>
      <w:r w:rsidR="00BA0CCD">
        <w:rPr>
          <w:rFonts w:ascii="Times New Roman" w:eastAsia="Calibri" w:hAnsi="Times New Roman" w:cs="Times New Roman"/>
        </w:rPr>
        <w:t xml:space="preserve"> i </w:t>
      </w:r>
      <w:r w:rsidRPr="0066697C">
        <w:rPr>
          <w:rFonts w:ascii="Times New Roman" w:eastAsia="Calibri" w:hAnsi="Times New Roman" w:cs="Times New Roman"/>
        </w:rPr>
        <w:t>jego integralną część – rolnictwo precyzyjne. Cyfryzacja rolnictwa</w:t>
      </w:r>
      <w:r w:rsidR="00BA0CCD">
        <w:rPr>
          <w:rFonts w:ascii="Times New Roman" w:eastAsia="Calibri" w:hAnsi="Times New Roman" w:cs="Times New Roman"/>
        </w:rPr>
        <w:t xml:space="preserve"> i </w:t>
      </w:r>
      <w:r w:rsidRPr="0066697C">
        <w:rPr>
          <w:rFonts w:ascii="Times New Roman" w:eastAsia="Calibri" w:hAnsi="Times New Roman" w:cs="Times New Roman"/>
        </w:rPr>
        <w:t>automatyzacja procesów</w:t>
      </w:r>
      <w:r w:rsidR="00BA0CCD">
        <w:rPr>
          <w:rFonts w:ascii="Times New Roman" w:eastAsia="Calibri" w:hAnsi="Times New Roman" w:cs="Times New Roman"/>
        </w:rPr>
        <w:t xml:space="preserve"> w </w:t>
      </w:r>
      <w:r w:rsidRPr="0066697C">
        <w:rPr>
          <w:rFonts w:ascii="Times New Roman" w:eastAsia="Calibri" w:hAnsi="Times New Roman" w:cs="Times New Roman"/>
        </w:rPr>
        <w:t>gospodarstwach staje się powoli koniecznością ze względu na nasilające się problemy</w:t>
      </w:r>
      <w:r w:rsidR="00BA0CCD">
        <w:rPr>
          <w:rFonts w:ascii="Times New Roman" w:eastAsia="Calibri" w:hAnsi="Times New Roman" w:cs="Times New Roman"/>
        </w:rPr>
        <w:t xml:space="preserve"> z </w:t>
      </w:r>
      <w:r w:rsidRPr="0066697C">
        <w:rPr>
          <w:rFonts w:ascii="Times New Roman" w:eastAsia="Calibri" w:hAnsi="Times New Roman" w:cs="Times New Roman"/>
        </w:rPr>
        <w:t>brakiem siły roboczej dla rolnictwa. Rosnąca populacja ludzka na świecie, której liczebność według prognoz ONZ ma osiągnąć 9,8 miliarda do roku 2050, przy wciąż malejącym areale gruntów rolnych będzie wymagała wzrostu produkcji żywności</w:t>
      </w:r>
      <w:r w:rsidR="00C70A30">
        <w:rPr>
          <w:rFonts w:ascii="Times New Roman" w:eastAsia="Calibri" w:hAnsi="Times New Roman" w:cs="Times New Roman"/>
        </w:rPr>
        <w:t xml:space="preserve"> o </w:t>
      </w:r>
      <w:r w:rsidRPr="0066697C">
        <w:rPr>
          <w:rFonts w:ascii="Times New Roman" w:eastAsia="Calibri" w:hAnsi="Times New Roman" w:cs="Times New Roman"/>
        </w:rPr>
        <w:t>60%</w:t>
      </w:r>
      <w:r w:rsidR="00BA0CCD">
        <w:rPr>
          <w:rFonts w:ascii="Times New Roman" w:eastAsia="Calibri" w:hAnsi="Times New Roman" w:cs="Times New Roman"/>
        </w:rPr>
        <w:t xml:space="preserve"> w </w:t>
      </w:r>
      <w:r w:rsidRPr="0066697C">
        <w:rPr>
          <w:rFonts w:ascii="Times New Roman" w:eastAsia="Calibri" w:hAnsi="Times New Roman" w:cs="Times New Roman"/>
        </w:rPr>
        <w:t>stosunku do obecnego poziomu. Ponadto obserwuje się generalny trend spadku zatrudnienia</w:t>
      </w:r>
      <w:r w:rsidR="00BA0CCD">
        <w:rPr>
          <w:rFonts w:ascii="Times New Roman" w:eastAsia="Calibri" w:hAnsi="Times New Roman" w:cs="Times New Roman"/>
        </w:rPr>
        <w:t xml:space="preserve"> w </w:t>
      </w:r>
      <w:r w:rsidRPr="0066697C">
        <w:rPr>
          <w:rFonts w:ascii="Times New Roman" w:eastAsia="Calibri" w:hAnsi="Times New Roman" w:cs="Times New Roman"/>
        </w:rPr>
        <w:t>rolnictwie,</w:t>
      </w:r>
      <w:r w:rsidR="00BA0CCD">
        <w:rPr>
          <w:rFonts w:ascii="Times New Roman" w:eastAsia="Calibri" w:hAnsi="Times New Roman" w:cs="Times New Roman"/>
        </w:rPr>
        <w:t xml:space="preserve"> z </w:t>
      </w:r>
      <w:r w:rsidRPr="0066697C">
        <w:rPr>
          <w:rFonts w:ascii="Times New Roman" w:eastAsia="Calibri" w:hAnsi="Times New Roman" w:cs="Times New Roman"/>
        </w:rPr>
        <w:t>43,3%</w:t>
      </w:r>
      <w:r w:rsidR="00BA0CCD">
        <w:rPr>
          <w:rFonts w:ascii="Times New Roman" w:eastAsia="Calibri" w:hAnsi="Times New Roman" w:cs="Times New Roman"/>
        </w:rPr>
        <w:t xml:space="preserve"> w </w:t>
      </w:r>
      <w:r w:rsidRPr="0066697C">
        <w:rPr>
          <w:rFonts w:ascii="Times New Roman" w:eastAsia="Calibri" w:hAnsi="Times New Roman" w:cs="Times New Roman"/>
        </w:rPr>
        <w:t>roku 1991 do 26,5%</w:t>
      </w:r>
      <w:r w:rsidR="00BA0CCD">
        <w:rPr>
          <w:rFonts w:ascii="Times New Roman" w:eastAsia="Calibri" w:hAnsi="Times New Roman" w:cs="Times New Roman"/>
        </w:rPr>
        <w:t xml:space="preserve"> w </w:t>
      </w:r>
      <w:r w:rsidRPr="0066697C">
        <w:rPr>
          <w:rFonts w:ascii="Times New Roman" w:eastAsia="Calibri" w:hAnsi="Times New Roman" w:cs="Times New Roman"/>
        </w:rPr>
        <w:t>roku 2017 (wg Banku Światowego).</w:t>
      </w:r>
      <w:r w:rsidR="00BA0CCD">
        <w:rPr>
          <w:rFonts w:ascii="Times New Roman" w:eastAsia="Calibri" w:hAnsi="Times New Roman" w:cs="Times New Roman"/>
        </w:rPr>
        <w:t xml:space="preserve"> w </w:t>
      </w:r>
      <w:r w:rsidRPr="0066697C">
        <w:rPr>
          <w:rFonts w:ascii="Times New Roman" w:eastAsia="Calibri" w:hAnsi="Times New Roman" w:cs="Times New Roman"/>
        </w:rPr>
        <w:t>Polsce obserwuje się podobny trend wraz</w:t>
      </w:r>
      <w:r w:rsidR="00BA0CCD">
        <w:rPr>
          <w:rFonts w:ascii="Times New Roman" w:eastAsia="Calibri" w:hAnsi="Times New Roman" w:cs="Times New Roman"/>
        </w:rPr>
        <w:t xml:space="preserve"> z </w:t>
      </w:r>
      <w:r w:rsidRPr="0066697C">
        <w:rPr>
          <w:rFonts w:ascii="Times New Roman" w:eastAsia="Calibri" w:hAnsi="Times New Roman" w:cs="Times New Roman"/>
        </w:rPr>
        <w:t>okresowymi niedoborami pracowników do prac sezonowych;</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b/>
        </w:rPr>
        <w:t>Wiodącymi technologiami ICT</w:t>
      </w:r>
      <w:r w:rsidR="00BA0CCD">
        <w:rPr>
          <w:rFonts w:ascii="Times New Roman" w:eastAsia="Calibri" w:hAnsi="Times New Roman" w:cs="Times New Roman"/>
          <w:b/>
        </w:rPr>
        <w:t xml:space="preserve"> w </w:t>
      </w:r>
      <w:r w:rsidRPr="0066697C">
        <w:rPr>
          <w:rFonts w:ascii="Times New Roman" w:eastAsia="Calibri" w:hAnsi="Times New Roman" w:cs="Times New Roman"/>
          <w:b/>
        </w:rPr>
        <w:t>sektorze Smart Farming są Internet Rzeczy (IoT), BigData oraz potencjalnie Blockchain</w:t>
      </w:r>
      <w:r w:rsidRPr="0066697C">
        <w:rPr>
          <w:rFonts w:ascii="Times New Roman" w:eastAsia="Calibri" w:hAnsi="Times New Roman" w:cs="Times New Roman"/>
        </w:rPr>
        <w:t>, wykorzystujące dane pochodzące</w:t>
      </w:r>
      <w:r w:rsidR="00BA0CCD">
        <w:rPr>
          <w:rFonts w:ascii="Times New Roman" w:eastAsia="Calibri" w:hAnsi="Times New Roman" w:cs="Times New Roman"/>
        </w:rPr>
        <w:t xml:space="preserve"> z </w:t>
      </w:r>
      <w:r w:rsidRPr="0066697C">
        <w:rPr>
          <w:rFonts w:ascii="Times New Roman" w:eastAsia="Calibri" w:hAnsi="Times New Roman" w:cs="Times New Roman"/>
        </w:rPr>
        <w:t>sensorów pomiarów bezpośrednich, teledetekcji niskiego pułapu</w:t>
      </w:r>
      <w:r w:rsidR="00BA0CCD">
        <w:rPr>
          <w:rFonts w:ascii="Times New Roman" w:eastAsia="Calibri" w:hAnsi="Times New Roman" w:cs="Times New Roman"/>
        </w:rPr>
        <w:t xml:space="preserve"> i </w:t>
      </w:r>
      <w:r w:rsidRPr="0066697C">
        <w:rPr>
          <w:rFonts w:ascii="Times New Roman" w:eastAsia="Calibri" w:hAnsi="Times New Roman" w:cs="Times New Roman"/>
        </w:rPr>
        <w:t>dostępie do rozbudowanych baz danych,</w:t>
      </w:r>
      <w:r w:rsidR="00BA0CCD">
        <w:rPr>
          <w:rFonts w:ascii="Times New Roman" w:eastAsia="Calibri" w:hAnsi="Times New Roman" w:cs="Times New Roman"/>
        </w:rPr>
        <w:t xml:space="preserve"> w </w:t>
      </w:r>
      <w:r w:rsidRPr="0066697C">
        <w:rPr>
          <w:rFonts w:ascii="Times New Roman" w:eastAsia="Calibri" w:hAnsi="Times New Roman" w:cs="Times New Roman"/>
        </w:rPr>
        <w:t>tym satelitarnych.</w:t>
      </w:r>
      <w:r w:rsidR="00BA0CCD">
        <w:rPr>
          <w:rFonts w:ascii="Times New Roman" w:eastAsia="Calibri" w:hAnsi="Times New Roman" w:cs="Times New Roman"/>
        </w:rPr>
        <w:t xml:space="preserve"> w </w:t>
      </w:r>
      <w:r w:rsidRPr="0066697C">
        <w:rPr>
          <w:rFonts w:ascii="Times New Roman" w:eastAsia="Calibri" w:hAnsi="Times New Roman" w:cs="Times New Roman"/>
        </w:rPr>
        <w:t>sektorze robotyki</w:t>
      </w:r>
      <w:r w:rsidR="00BA0CCD">
        <w:rPr>
          <w:rFonts w:ascii="Times New Roman" w:eastAsia="Calibri" w:hAnsi="Times New Roman" w:cs="Times New Roman"/>
        </w:rPr>
        <w:t xml:space="preserve"> i </w:t>
      </w:r>
      <w:r w:rsidRPr="0066697C">
        <w:rPr>
          <w:rFonts w:ascii="Times New Roman" w:eastAsia="Calibri" w:hAnsi="Times New Roman" w:cs="Times New Roman"/>
        </w:rPr>
        <w:t>maszyn rolniczych kluczowymi technologiami ICT są machine learning</w:t>
      </w:r>
      <w:r w:rsidR="00BA0CCD">
        <w:rPr>
          <w:rFonts w:ascii="Times New Roman" w:eastAsia="Calibri" w:hAnsi="Times New Roman" w:cs="Times New Roman"/>
        </w:rPr>
        <w:t xml:space="preserve"> i </w:t>
      </w:r>
      <w:r w:rsidRPr="0066697C">
        <w:rPr>
          <w:rFonts w:ascii="Times New Roman" w:eastAsia="Calibri" w:hAnsi="Times New Roman" w:cs="Times New Roman"/>
        </w:rPr>
        <w:t>sztuczna inteligencja (AI) od strony firmware’u, od strony hardware’u mobilne platformy naziemne dostosowane do specyfiki rolnictwa oraz drony. Dużą popularnością cieszą się również maszyny autonomiczne sterowane przez sztuczną inteligencję (AI), stosowane zarówno</w:t>
      </w:r>
      <w:r w:rsidR="00BA0CCD">
        <w:rPr>
          <w:rFonts w:ascii="Times New Roman" w:eastAsia="Calibri" w:hAnsi="Times New Roman" w:cs="Times New Roman"/>
        </w:rPr>
        <w:t xml:space="preserve"> w </w:t>
      </w:r>
      <w:r w:rsidRPr="0066697C">
        <w:rPr>
          <w:rFonts w:ascii="Times New Roman" w:eastAsia="Calibri" w:hAnsi="Times New Roman" w:cs="Times New Roman"/>
        </w:rPr>
        <w:t>produkcji roślinnej</w:t>
      </w:r>
      <w:r w:rsidR="00BA0CCD">
        <w:rPr>
          <w:rFonts w:ascii="Times New Roman" w:eastAsia="Calibri" w:hAnsi="Times New Roman" w:cs="Times New Roman"/>
        </w:rPr>
        <w:t xml:space="preserve"> i </w:t>
      </w:r>
      <w:r w:rsidRPr="0066697C">
        <w:rPr>
          <w:rFonts w:ascii="Times New Roman" w:eastAsia="Calibri" w:hAnsi="Times New Roman" w:cs="Times New Roman"/>
        </w:rPr>
        <w:t>zwierzęcej, jak</w:t>
      </w:r>
      <w:r w:rsidR="00BA0CCD">
        <w:rPr>
          <w:rFonts w:ascii="Times New Roman" w:eastAsia="Calibri" w:hAnsi="Times New Roman" w:cs="Times New Roman"/>
        </w:rPr>
        <w:t xml:space="preserve"> i </w:t>
      </w:r>
      <w:r w:rsidRPr="0066697C">
        <w:rPr>
          <w:rFonts w:ascii="Times New Roman" w:eastAsia="Calibri" w:hAnsi="Times New Roman" w:cs="Times New Roman"/>
        </w:rPr>
        <w:t>akwakulturze – na etapie przechowywania, transportu, oceny jakości, raportowania</w:t>
      </w:r>
      <w:r w:rsidR="00BA0CCD">
        <w:rPr>
          <w:rFonts w:ascii="Times New Roman" w:eastAsia="Calibri" w:hAnsi="Times New Roman" w:cs="Times New Roman"/>
        </w:rPr>
        <w:t xml:space="preserve"> i </w:t>
      </w:r>
      <w:r w:rsidRPr="0066697C">
        <w:rPr>
          <w:rFonts w:ascii="Times New Roman" w:eastAsia="Calibri" w:hAnsi="Times New Roman" w:cs="Times New Roman"/>
        </w:rPr>
        <w:t>certyfikacji. Wśród rozwiązań robotycznych dominują maszyny specjalistyczne, przeznaczone do jednego zastosowania. Rynek Smart Farming, kształtowany jest również przez taki czynniki jak zmniejszający się areał upraw</w:t>
      </w:r>
      <w:r w:rsidRPr="0066697C">
        <w:rPr>
          <w:rFonts w:ascii="Times New Roman" w:eastAsia="Calibri" w:hAnsi="Times New Roman" w:cs="Times New Roman"/>
          <w:vertAlign w:val="superscript"/>
        </w:rPr>
        <w:footnoteReference w:id="26"/>
      </w:r>
      <w:r w:rsidRPr="0066697C">
        <w:rPr>
          <w:rFonts w:ascii="Times New Roman" w:eastAsia="Calibri" w:hAnsi="Times New Roman" w:cs="Times New Roman"/>
        </w:rPr>
        <w:t>. Oraz postępującą urbanizację. Istotną częścią rynku innowacji rolniczych są drony, gdzie dokonał się duży postęp</w:t>
      </w:r>
      <w:r w:rsidR="00BA0CCD">
        <w:rPr>
          <w:rFonts w:ascii="Times New Roman" w:eastAsia="Calibri" w:hAnsi="Times New Roman" w:cs="Times New Roman"/>
        </w:rPr>
        <w:t xml:space="preserve"> w </w:t>
      </w:r>
      <w:r w:rsidRPr="0066697C">
        <w:rPr>
          <w:rFonts w:ascii="Times New Roman" w:eastAsia="Calibri" w:hAnsi="Times New Roman" w:cs="Times New Roman"/>
        </w:rPr>
        <w:t>technologii sterowania</w:t>
      </w:r>
      <w:r w:rsidR="00BA0CCD">
        <w:rPr>
          <w:rFonts w:ascii="Times New Roman" w:eastAsia="Calibri" w:hAnsi="Times New Roman" w:cs="Times New Roman"/>
        </w:rPr>
        <w:t xml:space="preserve"> i </w:t>
      </w:r>
      <w:r w:rsidRPr="0066697C">
        <w:rPr>
          <w:rFonts w:ascii="Times New Roman" w:eastAsia="Calibri" w:hAnsi="Times New Roman" w:cs="Times New Roman"/>
        </w:rPr>
        <w:t>napędów, co obniżyło zarówno koszty, jak</w:t>
      </w:r>
      <w:r w:rsidR="00BA0CCD">
        <w:rPr>
          <w:rFonts w:ascii="Times New Roman" w:eastAsia="Calibri" w:hAnsi="Times New Roman" w:cs="Times New Roman"/>
        </w:rPr>
        <w:t xml:space="preserve"> i </w:t>
      </w:r>
      <w:r w:rsidRPr="0066697C">
        <w:rPr>
          <w:rFonts w:ascii="Times New Roman" w:eastAsia="Calibri" w:hAnsi="Times New Roman" w:cs="Times New Roman"/>
        </w:rPr>
        <w:t>próg know-how ich wykorzystania</w:t>
      </w:r>
      <w:r w:rsidR="00BA0CCD">
        <w:rPr>
          <w:rFonts w:ascii="Times New Roman" w:eastAsia="Calibri" w:hAnsi="Times New Roman" w:cs="Times New Roman"/>
        </w:rPr>
        <w:t xml:space="preserve"> w </w:t>
      </w:r>
      <w:r w:rsidRPr="0066697C">
        <w:rPr>
          <w:rFonts w:ascii="Times New Roman" w:eastAsia="Calibri" w:hAnsi="Times New Roman" w:cs="Times New Roman"/>
        </w:rPr>
        <w:t>praktyce. Malejące ceny rozwiązań multispektralnych (np. Parrot Sequoia – Francja) przyczyniły się do znacznego wzrostu tego segmentu rynku</w:t>
      </w:r>
      <w:r w:rsidR="00BA0CCD">
        <w:rPr>
          <w:rFonts w:ascii="Times New Roman" w:eastAsia="Calibri" w:hAnsi="Times New Roman" w:cs="Times New Roman"/>
        </w:rPr>
        <w:t xml:space="preserve"> w </w:t>
      </w:r>
      <w:r w:rsidRPr="0066697C">
        <w:rPr>
          <w:rFonts w:ascii="Times New Roman" w:eastAsia="Calibri" w:hAnsi="Times New Roman" w:cs="Times New Roman"/>
        </w:rPr>
        <w:t>roku 2015</w:t>
      </w:r>
      <w:r w:rsidR="00BA0CCD">
        <w:rPr>
          <w:rFonts w:ascii="Times New Roman" w:eastAsia="Calibri" w:hAnsi="Times New Roman" w:cs="Times New Roman"/>
        </w:rPr>
        <w:t xml:space="preserve"> i </w:t>
      </w:r>
      <w:r w:rsidRPr="0066697C">
        <w:rPr>
          <w:rFonts w:ascii="Times New Roman" w:eastAsia="Calibri" w:hAnsi="Times New Roman" w:cs="Times New Roman"/>
        </w:rPr>
        <w:t>2016 (Deloitte, 2018). Postęp</w:t>
      </w:r>
      <w:r w:rsidR="00BA0CCD">
        <w:rPr>
          <w:rFonts w:ascii="Times New Roman" w:eastAsia="Calibri" w:hAnsi="Times New Roman" w:cs="Times New Roman"/>
        </w:rPr>
        <w:t xml:space="preserve"> w </w:t>
      </w:r>
      <w:r w:rsidRPr="0066697C">
        <w:rPr>
          <w:rFonts w:ascii="Times New Roman" w:eastAsia="Calibri" w:hAnsi="Times New Roman" w:cs="Times New Roman"/>
        </w:rPr>
        <w:t>dziedzinie sensorów hiperspektralnych może jeszcze bardziej upowszechnić zastosowanie tych platform</w:t>
      </w:r>
      <w:r w:rsidR="00BA0CCD">
        <w:rPr>
          <w:rFonts w:ascii="Times New Roman" w:eastAsia="Calibri" w:hAnsi="Times New Roman" w:cs="Times New Roman"/>
        </w:rPr>
        <w:t xml:space="preserve"> w </w:t>
      </w:r>
      <w:r w:rsidRPr="0066697C">
        <w:rPr>
          <w:rFonts w:ascii="Times New Roman" w:eastAsia="Calibri" w:hAnsi="Times New Roman" w:cs="Times New Roman"/>
        </w:rPr>
        <w:t>rolnictwie oraz szerokie wykorzystanie dronów jako elementów zwiadowczych platform autonomicznych robotów obsługujących funkcje rozpoznania lokalizacji wymagających interwencji</w:t>
      </w:r>
      <w:r w:rsidR="00BA0CCD">
        <w:rPr>
          <w:rFonts w:ascii="Times New Roman" w:eastAsia="Calibri" w:hAnsi="Times New Roman" w:cs="Times New Roman"/>
        </w:rPr>
        <w:t xml:space="preserve"> w </w:t>
      </w:r>
      <w:r w:rsidRPr="0066697C">
        <w:rPr>
          <w:rFonts w:ascii="Times New Roman" w:eastAsia="Calibri" w:hAnsi="Times New Roman" w:cs="Times New Roman"/>
        </w:rPr>
        <w:t>obrębie pól gospodarstwa.</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rPr>
        <w:t>Inteligentne technologie produkcji, postępująca mechanizacja, automatyzacja, uzbrojenie</w:t>
      </w:r>
      <w:r w:rsidR="00BA0CCD">
        <w:rPr>
          <w:rFonts w:ascii="Times New Roman" w:eastAsia="Calibri" w:hAnsi="Times New Roman" w:cs="Times New Roman"/>
        </w:rPr>
        <w:t xml:space="preserve"> w </w:t>
      </w:r>
      <w:r w:rsidRPr="0066697C">
        <w:rPr>
          <w:rFonts w:ascii="Times New Roman" w:eastAsia="Calibri" w:hAnsi="Times New Roman" w:cs="Times New Roman"/>
        </w:rPr>
        <w:t>środki produkcji, staną się szansą na szybką reakcję</w:t>
      </w:r>
      <w:r w:rsidR="00BA0CCD">
        <w:rPr>
          <w:rFonts w:ascii="Times New Roman" w:eastAsia="Calibri" w:hAnsi="Times New Roman" w:cs="Times New Roman"/>
        </w:rPr>
        <w:t xml:space="preserve"> i </w:t>
      </w:r>
      <w:r w:rsidRPr="0066697C">
        <w:rPr>
          <w:rFonts w:ascii="Times New Roman" w:eastAsia="Calibri" w:hAnsi="Times New Roman" w:cs="Times New Roman"/>
        </w:rPr>
        <w:t>lepsze wykorzystanie dogodnych warunków środowiskowych oraz ochronę przed ich niekorzystnymi zmianami. Prognozuje się dalsze upowszechnianie metod precyzyjnego rolnictwa poprzez ich niskie koszty operacyjne zwłaszcza</w:t>
      </w:r>
      <w:r w:rsidR="00BA0CCD">
        <w:rPr>
          <w:rFonts w:ascii="Times New Roman" w:eastAsia="Calibri" w:hAnsi="Times New Roman" w:cs="Times New Roman"/>
        </w:rPr>
        <w:t xml:space="preserve"> w </w:t>
      </w:r>
      <w:r w:rsidRPr="0066697C">
        <w:rPr>
          <w:rFonts w:ascii="Times New Roman" w:eastAsia="Calibri" w:hAnsi="Times New Roman" w:cs="Times New Roman"/>
        </w:rPr>
        <w:t>stosunku do nakładów pracy fizycznej</w:t>
      </w:r>
      <w:r w:rsidR="00BA0CCD">
        <w:rPr>
          <w:rFonts w:ascii="Times New Roman" w:eastAsia="Calibri" w:hAnsi="Times New Roman" w:cs="Times New Roman"/>
        </w:rPr>
        <w:t xml:space="preserve"> i </w:t>
      </w:r>
      <w:r w:rsidRPr="0066697C">
        <w:rPr>
          <w:rFonts w:ascii="Times New Roman" w:eastAsia="Calibri" w:hAnsi="Times New Roman" w:cs="Times New Roman"/>
        </w:rPr>
        <w:t>silnie redukujących się ich krajowych zasobów. Metody te upowszechniać będą się ze względu na zwiększanie opłacalności produkcji oraz eliminację ryzyka związanego ze zmiennością warunków środowiska produkcji, także</w:t>
      </w:r>
      <w:r w:rsidR="00BA0CCD">
        <w:rPr>
          <w:rFonts w:ascii="Times New Roman" w:eastAsia="Calibri" w:hAnsi="Times New Roman" w:cs="Times New Roman"/>
        </w:rPr>
        <w:t xml:space="preserve"> w </w:t>
      </w:r>
      <w:r w:rsidRPr="0066697C">
        <w:rPr>
          <w:rFonts w:ascii="Times New Roman" w:eastAsia="Calibri" w:hAnsi="Times New Roman" w:cs="Times New Roman"/>
        </w:rPr>
        <w:t>odniesieniu do zmian klimatu</w:t>
      </w:r>
      <w:r w:rsidR="00BA0CCD">
        <w:rPr>
          <w:rFonts w:ascii="Times New Roman" w:eastAsia="Calibri" w:hAnsi="Times New Roman" w:cs="Times New Roman"/>
        </w:rPr>
        <w:t xml:space="preserve"> i </w:t>
      </w:r>
      <w:r w:rsidRPr="0066697C">
        <w:rPr>
          <w:rFonts w:ascii="Times New Roman" w:eastAsia="Calibri" w:hAnsi="Times New Roman" w:cs="Times New Roman"/>
        </w:rPr>
        <w:t>adaptacji.</w:t>
      </w:r>
      <w:r w:rsidR="00BA0CCD">
        <w:rPr>
          <w:rFonts w:ascii="Times New Roman" w:eastAsia="Calibri" w:hAnsi="Times New Roman" w:cs="Times New Roman"/>
        </w:rPr>
        <w:t xml:space="preserve"> w </w:t>
      </w:r>
      <w:r w:rsidRPr="0066697C">
        <w:rPr>
          <w:rFonts w:ascii="Times New Roman" w:eastAsia="Calibri" w:hAnsi="Times New Roman" w:cs="Times New Roman"/>
        </w:rPr>
        <w:t>miarę upowszechniania spadać będą również same koszty precyzyjnych technologii.</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rPr>
        <w:t>Dokonujący się</w:t>
      </w:r>
      <w:r w:rsidR="00BA0CCD">
        <w:rPr>
          <w:rFonts w:ascii="Times New Roman" w:eastAsia="Calibri" w:hAnsi="Times New Roman" w:cs="Times New Roman"/>
        </w:rPr>
        <w:t xml:space="preserve"> w </w:t>
      </w:r>
      <w:r w:rsidRPr="0066697C">
        <w:rPr>
          <w:rFonts w:ascii="Times New Roman" w:eastAsia="Calibri" w:hAnsi="Times New Roman" w:cs="Times New Roman"/>
        </w:rPr>
        <w:t>wielu dziedzinach nauki</w:t>
      </w:r>
      <w:r w:rsidR="00BA0CCD">
        <w:rPr>
          <w:rFonts w:ascii="Times New Roman" w:eastAsia="Calibri" w:hAnsi="Times New Roman" w:cs="Times New Roman"/>
        </w:rPr>
        <w:t xml:space="preserve"> i </w:t>
      </w:r>
      <w:r w:rsidRPr="0066697C">
        <w:rPr>
          <w:rFonts w:ascii="Times New Roman" w:eastAsia="Calibri" w:hAnsi="Times New Roman" w:cs="Times New Roman"/>
        </w:rPr>
        <w:t>techniki postęp, ulegające zmianom wzorce żywieniowe oraz sposoby dystrybucji żywności</w:t>
      </w:r>
      <w:r w:rsidR="00BA0CCD">
        <w:rPr>
          <w:rFonts w:ascii="Times New Roman" w:eastAsia="Calibri" w:hAnsi="Times New Roman" w:cs="Times New Roman"/>
        </w:rPr>
        <w:t xml:space="preserve"> w </w:t>
      </w:r>
      <w:r w:rsidRPr="0066697C">
        <w:rPr>
          <w:rFonts w:ascii="Times New Roman" w:eastAsia="Calibri" w:hAnsi="Times New Roman" w:cs="Times New Roman"/>
        </w:rPr>
        <w:t>łańcuchu dostaw wymagają zarówno przekazania rolnikom informacji</w:t>
      </w:r>
      <w:r w:rsidR="00C70A30">
        <w:rPr>
          <w:rFonts w:ascii="Times New Roman" w:eastAsia="Calibri" w:hAnsi="Times New Roman" w:cs="Times New Roman"/>
        </w:rPr>
        <w:t xml:space="preserve"> o </w:t>
      </w:r>
      <w:r w:rsidRPr="0066697C">
        <w:rPr>
          <w:rFonts w:ascii="Times New Roman" w:eastAsia="Calibri" w:hAnsi="Times New Roman" w:cs="Times New Roman"/>
        </w:rPr>
        <w:t>nowych wyzwaniach, jak</w:t>
      </w:r>
      <w:r w:rsidR="00BA0CCD">
        <w:rPr>
          <w:rFonts w:ascii="Times New Roman" w:eastAsia="Calibri" w:hAnsi="Times New Roman" w:cs="Times New Roman"/>
        </w:rPr>
        <w:t xml:space="preserve"> i </w:t>
      </w:r>
      <w:r w:rsidRPr="0066697C">
        <w:rPr>
          <w:rFonts w:ascii="Times New Roman" w:eastAsia="Calibri" w:hAnsi="Times New Roman" w:cs="Times New Roman"/>
        </w:rPr>
        <w:t>wskazania im sposobów postępowania</w:t>
      </w:r>
      <w:r w:rsidR="00BA0CCD">
        <w:rPr>
          <w:rFonts w:ascii="Times New Roman" w:eastAsia="Calibri" w:hAnsi="Times New Roman" w:cs="Times New Roman"/>
        </w:rPr>
        <w:t xml:space="preserve"> w </w:t>
      </w:r>
      <w:r w:rsidRPr="0066697C">
        <w:rPr>
          <w:rFonts w:ascii="Times New Roman" w:eastAsia="Calibri" w:hAnsi="Times New Roman" w:cs="Times New Roman"/>
        </w:rPr>
        <w:t>nowych</w:t>
      </w:r>
      <w:r w:rsidR="00BA0CCD">
        <w:rPr>
          <w:rFonts w:ascii="Times New Roman" w:eastAsia="Calibri" w:hAnsi="Times New Roman" w:cs="Times New Roman"/>
        </w:rPr>
        <w:t xml:space="preserve"> i </w:t>
      </w:r>
      <w:r w:rsidRPr="0066697C">
        <w:rPr>
          <w:rFonts w:ascii="Times New Roman" w:eastAsia="Calibri" w:hAnsi="Times New Roman" w:cs="Times New Roman"/>
        </w:rPr>
        <w:t>wciąż zmieniających się warunkach. Wszystko to sprzyja rozwojowi współpracy nauki</w:t>
      </w:r>
      <w:r w:rsidR="00BA0CCD">
        <w:rPr>
          <w:rFonts w:ascii="Times New Roman" w:eastAsia="Calibri" w:hAnsi="Times New Roman" w:cs="Times New Roman"/>
        </w:rPr>
        <w:t xml:space="preserve"> z </w:t>
      </w:r>
      <w:r w:rsidRPr="0066697C">
        <w:rPr>
          <w:rFonts w:ascii="Times New Roman" w:eastAsia="Calibri" w:hAnsi="Times New Roman" w:cs="Times New Roman"/>
        </w:rPr>
        <w:t>praktyką</w:t>
      </w:r>
      <w:r w:rsidR="00BA0CCD">
        <w:rPr>
          <w:rFonts w:ascii="Times New Roman" w:eastAsia="Calibri" w:hAnsi="Times New Roman" w:cs="Times New Roman"/>
        </w:rPr>
        <w:t xml:space="preserve"> i </w:t>
      </w:r>
      <w:r w:rsidRPr="0066697C">
        <w:rPr>
          <w:rFonts w:ascii="Times New Roman" w:eastAsia="Calibri" w:hAnsi="Times New Roman" w:cs="Times New Roman"/>
        </w:rPr>
        <w:t>wymiany informacji. Potencjalne możliwości współpracy nauki</w:t>
      </w:r>
      <w:r w:rsidR="00BA0CCD">
        <w:rPr>
          <w:rFonts w:ascii="Times New Roman" w:eastAsia="Calibri" w:hAnsi="Times New Roman" w:cs="Times New Roman"/>
        </w:rPr>
        <w:t xml:space="preserve"> z </w:t>
      </w:r>
      <w:r w:rsidRPr="0066697C">
        <w:rPr>
          <w:rFonts w:ascii="Times New Roman" w:eastAsia="Calibri" w:hAnsi="Times New Roman" w:cs="Times New Roman"/>
        </w:rPr>
        <w:t>praktyką wzmacniane są zewnętrznymi czynnikami, wynikającymi</w:t>
      </w:r>
      <w:r w:rsidR="00BA0CCD">
        <w:rPr>
          <w:rFonts w:ascii="Times New Roman" w:eastAsia="Calibri" w:hAnsi="Times New Roman" w:cs="Times New Roman"/>
        </w:rPr>
        <w:t xml:space="preserve"> z </w:t>
      </w:r>
      <w:r w:rsidRPr="0066697C">
        <w:rPr>
          <w:rFonts w:ascii="Times New Roman" w:eastAsia="Calibri" w:hAnsi="Times New Roman" w:cs="Times New Roman"/>
        </w:rPr>
        <w:t>presji rynkowej, zmian</w:t>
      </w:r>
      <w:r w:rsidR="00BA0CCD">
        <w:rPr>
          <w:rFonts w:ascii="Times New Roman" w:eastAsia="Calibri" w:hAnsi="Times New Roman" w:cs="Times New Roman"/>
        </w:rPr>
        <w:t xml:space="preserve"> w </w:t>
      </w:r>
      <w:r w:rsidRPr="0066697C">
        <w:rPr>
          <w:rFonts w:ascii="Times New Roman" w:eastAsia="Calibri" w:hAnsi="Times New Roman" w:cs="Times New Roman"/>
        </w:rPr>
        <w:t>polityce krajowej</w:t>
      </w:r>
      <w:r w:rsidR="00BA0CCD">
        <w:rPr>
          <w:rFonts w:ascii="Times New Roman" w:eastAsia="Calibri" w:hAnsi="Times New Roman" w:cs="Times New Roman"/>
        </w:rPr>
        <w:t xml:space="preserve"> i </w:t>
      </w:r>
      <w:r w:rsidRPr="0066697C">
        <w:rPr>
          <w:rFonts w:ascii="Times New Roman" w:eastAsia="Calibri" w:hAnsi="Times New Roman" w:cs="Times New Roman"/>
        </w:rPr>
        <w:t>unijnej, jak</w:t>
      </w:r>
      <w:r w:rsidR="00BA0CCD">
        <w:rPr>
          <w:rFonts w:ascii="Times New Roman" w:eastAsia="Calibri" w:hAnsi="Times New Roman" w:cs="Times New Roman"/>
        </w:rPr>
        <w:t xml:space="preserve"> i z </w:t>
      </w:r>
      <w:r w:rsidRPr="0066697C">
        <w:rPr>
          <w:rFonts w:ascii="Times New Roman" w:eastAsia="Calibri" w:hAnsi="Times New Roman" w:cs="Times New Roman"/>
        </w:rPr>
        <w:t>ogólnego postępu cywilizacyjnego, dotykającego także rolnictwo</w:t>
      </w:r>
      <w:r w:rsidR="00BA0CCD">
        <w:rPr>
          <w:rFonts w:ascii="Times New Roman" w:eastAsia="Calibri" w:hAnsi="Times New Roman" w:cs="Times New Roman"/>
        </w:rPr>
        <w:t xml:space="preserve"> i </w:t>
      </w:r>
      <w:r w:rsidRPr="0066697C">
        <w:rPr>
          <w:rFonts w:ascii="Times New Roman" w:eastAsia="Calibri" w:hAnsi="Times New Roman" w:cs="Times New Roman"/>
        </w:rPr>
        <w:t>jego otoczenie. Wymienić tu przede wszystkim można kwestie ekologiczne, pojawiające się jako obiektywne problemy występujące na styku rolnictwo</w:t>
      </w:r>
      <w:r w:rsidR="00BA0CCD">
        <w:rPr>
          <w:rFonts w:ascii="Times New Roman" w:eastAsia="Calibri" w:hAnsi="Times New Roman" w:cs="Times New Roman"/>
        </w:rPr>
        <w:t xml:space="preserve"> i </w:t>
      </w:r>
      <w:r w:rsidRPr="0066697C">
        <w:rPr>
          <w:rFonts w:ascii="Times New Roman" w:eastAsia="Calibri" w:hAnsi="Times New Roman" w:cs="Times New Roman"/>
        </w:rPr>
        <w:t>środowisko (obecnie głównie zmiany klimatyczne), jak też jako nowe instrumenty polityki krajowej</w:t>
      </w:r>
      <w:r w:rsidR="00BA0CCD">
        <w:rPr>
          <w:rFonts w:ascii="Times New Roman" w:eastAsia="Calibri" w:hAnsi="Times New Roman" w:cs="Times New Roman"/>
        </w:rPr>
        <w:t xml:space="preserve"> i </w:t>
      </w:r>
      <w:r w:rsidRPr="0066697C">
        <w:rPr>
          <w:rFonts w:ascii="Times New Roman" w:eastAsia="Calibri" w:hAnsi="Times New Roman" w:cs="Times New Roman"/>
        </w:rPr>
        <w:t>unijnej, będące odpowiedzią na zewnętrzne wyzwania. Szczególną rolę odgrywać będą wyzwania wynikające</w:t>
      </w:r>
      <w:r w:rsidR="00BA0CCD">
        <w:rPr>
          <w:rFonts w:ascii="Times New Roman" w:eastAsia="Calibri" w:hAnsi="Times New Roman" w:cs="Times New Roman"/>
        </w:rPr>
        <w:t xml:space="preserve"> z </w:t>
      </w:r>
      <w:r w:rsidRPr="0066697C">
        <w:rPr>
          <w:rFonts w:ascii="Times New Roman" w:eastAsia="Calibri" w:hAnsi="Times New Roman" w:cs="Times New Roman"/>
          <w:b/>
        </w:rPr>
        <w:t>Europejskiego Zielonego Ładu</w:t>
      </w:r>
      <w:r w:rsidR="00BA0CCD">
        <w:rPr>
          <w:rFonts w:ascii="Times New Roman" w:eastAsia="Calibri" w:hAnsi="Times New Roman" w:cs="Times New Roman"/>
          <w:b/>
        </w:rPr>
        <w:t xml:space="preserve"> i </w:t>
      </w:r>
      <w:r w:rsidRPr="0066697C">
        <w:rPr>
          <w:rFonts w:ascii="Times New Roman" w:eastAsia="Calibri" w:hAnsi="Times New Roman" w:cs="Times New Roman"/>
          <w:b/>
        </w:rPr>
        <w:t>strategii „Od pola do stołu”</w:t>
      </w:r>
      <w:r w:rsidRPr="0066697C">
        <w:rPr>
          <w:rFonts w:ascii="Times New Roman" w:eastAsia="Calibri" w:hAnsi="Times New Roman" w:cs="Times New Roman"/>
        </w:rPr>
        <w:t>, co będzie dodatkowo wymuszać poszukiwanie nowoczesnych</w:t>
      </w:r>
      <w:r w:rsidR="00BA0CCD">
        <w:rPr>
          <w:rFonts w:ascii="Times New Roman" w:eastAsia="Calibri" w:hAnsi="Times New Roman" w:cs="Times New Roman"/>
        </w:rPr>
        <w:t xml:space="preserve"> i </w:t>
      </w:r>
      <w:r w:rsidRPr="0066697C">
        <w:rPr>
          <w:rFonts w:ascii="Times New Roman" w:eastAsia="Calibri" w:hAnsi="Times New Roman" w:cs="Times New Roman"/>
        </w:rPr>
        <w:t>innowacyjnych rozwiązań</w:t>
      </w:r>
      <w:r w:rsidR="00BA0CCD">
        <w:rPr>
          <w:rFonts w:ascii="Times New Roman" w:eastAsia="Calibri" w:hAnsi="Times New Roman" w:cs="Times New Roman"/>
        </w:rPr>
        <w:t xml:space="preserve"> w </w:t>
      </w:r>
      <w:r w:rsidRPr="0066697C">
        <w:rPr>
          <w:rFonts w:ascii="Times New Roman" w:eastAsia="Calibri" w:hAnsi="Times New Roman" w:cs="Times New Roman"/>
        </w:rPr>
        <w:t>całym sektorze rolno-spożywczym.</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rPr>
        <w:t xml:space="preserve">Szacuje się, że </w:t>
      </w:r>
      <w:r w:rsidRPr="0066697C">
        <w:rPr>
          <w:rFonts w:ascii="Times New Roman" w:eastAsia="Calibri" w:hAnsi="Times New Roman" w:cs="Times New Roman"/>
          <w:b/>
        </w:rPr>
        <w:t>wdrożenie reform</w:t>
      </w:r>
      <w:r w:rsidR="00BA0CCD">
        <w:rPr>
          <w:rFonts w:ascii="Times New Roman" w:eastAsia="Calibri" w:hAnsi="Times New Roman" w:cs="Times New Roman"/>
          <w:b/>
        </w:rPr>
        <w:t xml:space="preserve"> i </w:t>
      </w:r>
      <w:r w:rsidRPr="0066697C">
        <w:rPr>
          <w:rFonts w:ascii="Times New Roman" w:eastAsia="Calibri" w:hAnsi="Times New Roman" w:cs="Times New Roman"/>
          <w:b/>
        </w:rPr>
        <w:t>zwiększenie inwestycji</w:t>
      </w:r>
      <w:r w:rsidR="00BA0CCD">
        <w:rPr>
          <w:rFonts w:ascii="Times New Roman" w:eastAsia="Calibri" w:hAnsi="Times New Roman" w:cs="Times New Roman"/>
          <w:b/>
        </w:rPr>
        <w:t xml:space="preserve"> w </w:t>
      </w:r>
      <w:r w:rsidRPr="0066697C">
        <w:rPr>
          <w:rFonts w:ascii="Times New Roman" w:eastAsia="Calibri" w:hAnsi="Times New Roman" w:cs="Times New Roman"/>
          <w:b/>
        </w:rPr>
        <w:t>prace badawczo-rozwojowe oraz wprowadzanie technologii mogłoby zwiększyć PKB</w:t>
      </w:r>
      <w:r w:rsidR="00C70A30">
        <w:rPr>
          <w:rFonts w:ascii="Times New Roman" w:eastAsia="Calibri" w:hAnsi="Times New Roman" w:cs="Times New Roman"/>
          <w:b/>
        </w:rPr>
        <w:t xml:space="preserve"> o </w:t>
      </w:r>
      <w:r w:rsidRPr="0066697C">
        <w:rPr>
          <w:rFonts w:ascii="Times New Roman" w:eastAsia="Calibri" w:hAnsi="Times New Roman" w:cs="Times New Roman"/>
          <w:b/>
        </w:rPr>
        <w:t>dodatkowe 14 % do 2030 r</w:t>
      </w:r>
      <w:r w:rsidRPr="0066697C">
        <w:rPr>
          <w:rFonts w:ascii="Times New Roman" w:eastAsia="Calibri" w:hAnsi="Times New Roman" w:cs="Times New Roman"/>
        </w:rPr>
        <w:t>. Szybkie działanie (na przykład poprzez zwiększenie inwestycji</w:t>
      </w:r>
      <w:r w:rsidR="00BA0CCD">
        <w:rPr>
          <w:rFonts w:ascii="Times New Roman" w:eastAsia="Calibri" w:hAnsi="Times New Roman" w:cs="Times New Roman"/>
        </w:rPr>
        <w:t xml:space="preserve"> i </w:t>
      </w:r>
      <w:r w:rsidRPr="0066697C">
        <w:rPr>
          <w:rFonts w:ascii="Times New Roman" w:eastAsia="Calibri" w:hAnsi="Times New Roman" w:cs="Times New Roman"/>
        </w:rPr>
        <w:t>wprowadzenie środków do 2022 r.,</w:t>
      </w:r>
      <w:r w:rsidR="00C70A30">
        <w:rPr>
          <w:rFonts w:ascii="Times New Roman" w:eastAsia="Calibri" w:hAnsi="Times New Roman" w:cs="Times New Roman"/>
        </w:rPr>
        <w:t xml:space="preserve"> a </w:t>
      </w:r>
      <w:r w:rsidRPr="0066697C">
        <w:rPr>
          <w:rFonts w:ascii="Times New Roman" w:eastAsia="Calibri" w:hAnsi="Times New Roman" w:cs="Times New Roman"/>
        </w:rPr>
        <w:t>nie do 2025 r.) doprowadziłoby do dodatkowego wzrostu PKB</w:t>
      </w:r>
      <w:r w:rsidR="00C70A30">
        <w:rPr>
          <w:rFonts w:ascii="Times New Roman" w:eastAsia="Calibri" w:hAnsi="Times New Roman" w:cs="Times New Roman"/>
        </w:rPr>
        <w:t xml:space="preserve"> o </w:t>
      </w:r>
      <w:r w:rsidRPr="0066697C">
        <w:rPr>
          <w:rFonts w:ascii="Times New Roman" w:eastAsia="Calibri" w:hAnsi="Times New Roman" w:cs="Times New Roman"/>
        </w:rPr>
        <w:t>3,2 %</w:t>
      </w:r>
      <w:r w:rsidR="00BA0CCD">
        <w:rPr>
          <w:rFonts w:ascii="Times New Roman" w:eastAsia="Calibri" w:hAnsi="Times New Roman" w:cs="Times New Roman"/>
        </w:rPr>
        <w:t xml:space="preserve"> i </w:t>
      </w:r>
      <w:r w:rsidRPr="0066697C">
        <w:rPr>
          <w:rFonts w:ascii="Times New Roman" w:eastAsia="Calibri" w:hAnsi="Times New Roman" w:cs="Times New Roman"/>
        </w:rPr>
        <w:t>stworzenia nowych miejsc pracy do 2030 r.</w:t>
      </w:r>
      <w:r w:rsidRPr="0066697C">
        <w:rPr>
          <w:rFonts w:ascii="Times New Roman" w:eastAsia="Calibri" w:hAnsi="Times New Roman" w:cs="Times New Roman"/>
          <w:vertAlign w:val="superscript"/>
        </w:rPr>
        <w:footnoteReference w:id="27"/>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rPr>
        <w:t>Szansą dla rozwoju innowacji rolniczych</w:t>
      </w:r>
      <w:r w:rsidR="00BA0CCD">
        <w:rPr>
          <w:rFonts w:ascii="Times New Roman" w:eastAsia="Calibri" w:hAnsi="Times New Roman" w:cs="Times New Roman"/>
        </w:rPr>
        <w:t xml:space="preserve"> i z </w:t>
      </w:r>
      <w:r w:rsidRPr="0066697C">
        <w:rPr>
          <w:rFonts w:ascii="Times New Roman" w:eastAsia="Calibri" w:hAnsi="Times New Roman" w:cs="Times New Roman"/>
        </w:rPr>
        <w:t xml:space="preserve">zakresu przetwórstwa rolno-spożywczego jest </w:t>
      </w:r>
      <w:r w:rsidRPr="0066697C">
        <w:rPr>
          <w:rFonts w:ascii="Times New Roman" w:eastAsia="Calibri" w:hAnsi="Times New Roman" w:cs="Times New Roman"/>
          <w:b/>
        </w:rPr>
        <w:t>wzrost nakładów finansowych na pomoc publiczną</w:t>
      </w:r>
      <w:r w:rsidR="00BA0CCD">
        <w:rPr>
          <w:rFonts w:ascii="Times New Roman" w:eastAsia="Calibri" w:hAnsi="Times New Roman" w:cs="Times New Roman"/>
          <w:b/>
        </w:rPr>
        <w:t xml:space="preserve"> w </w:t>
      </w:r>
      <w:r w:rsidRPr="0066697C">
        <w:rPr>
          <w:rFonts w:ascii="Times New Roman" w:eastAsia="Calibri" w:hAnsi="Times New Roman" w:cs="Times New Roman"/>
          <w:b/>
        </w:rPr>
        <w:t xml:space="preserve">realizacji projektów badawczo-wdrożeniowych </w:t>
      </w:r>
      <w:r w:rsidRPr="0066697C">
        <w:rPr>
          <w:rFonts w:ascii="Times New Roman" w:eastAsia="Calibri" w:hAnsi="Times New Roman" w:cs="Times New Roman"/>
        </w:rPr>
        <w:t>(w tym programów</w:t>
      </w:r>
      <w:r w:rsidR="00BA0CCD">
        <w:rPr>
          <w:rFonts w:ascii="Times New Roman" w:eastAsia="Calibri" w:hAnsi="Times New Roman" w:cs="Times New Roman"/>
        </w:rPr>
        <w:t xml:space="preserve"> i </w:t>
      </w:r>
      <w:r w:rsidRPr="0066697C">
        <w:rPr>
          <w:rFonts w:ascii="Times New Roman" w:eastAsia="Calibri" w:hAnsi="Times New Roman" w:cs="Times New Roman"/>
        </w:rPr>
        <w:t>polityk UE takich jak - Horyzont 2020/Horyzont Europa czy WPR lub polityka spójności)</w:t>
      </w:r>
      <w:r w:rsidR="00BA0CCD">
        <w:rPr>
          <w:rFonts w:ascii="Times New Roman" w:eastAsia="Calibri" w:hAnsi="Times New Roman" w:cs="Times New Roman"/>
        </w:rPr>
        <w:t xml:space="preserve"> z </w:t>
      </w:r>
      <w:r w:rsidRPr="0066697C">
        <w:rPr>
          <w:rFonts w:ascii="Times New Roman" w:eastAsia="Calibri" w:hAnsi="Times New Roman" w:cs="Times New Roman"/>
        </w:rPr>
        <w:t>jednoczesnym większym zaangażowaniem podmiotów AKIS. Dodatkowo, szans należy upatrywać</w:t>
      </w:r>
      <w:r w:rsidR="00BA0CCD">
        <w:rPr>
          <w:rFonts w:ascii="Times New Roman" w:eastAsia="Calibri" w:hAnsi="Times New Roman" w:cs="Times New Roman"/>
        </w:rPr>
        <w:t xml:space="preserve"> w </w:t>
      </w:r>
      <w:r w:rsidRPr="0066697C">
        <w:rPr>
          <w:rFonts w:ascii="Times New Roman" w:eastAsia="Calibri" w:hAnsi="Times New Roman" w:cs="Times New Roman"/>
        </w:rPr>
        <w:t>większej realizacji projektów interdyscyplinarnych nakierowanych na rozwiązywanie problemów praktycznych, zmianie sposobu ich finansowania</w:t>
      </w:r>
      <w:r w:rsidR="00BA0CCD">
        <w:rPr>
          <w:rFonts w:ascii="Times New Roman" w:eastAsia="Calibri" w:hAnsi="Times New Roman" w:cs="Times New Roman"/>
        </w:rPr>
        <w:t xml:space="preserve"> i </w:t>
      </w:r>
      <w:r w:rsidRPr="0066697C">
        <w:rPr>
          <w:rFonts w:ascii="Times New Roman" w:eastAsia="Calibri" w:hAnsi="Times New Roman" w:cs="Times New Roman"/>
        </w:rPr>
        <w:t>rozliczania,</w:t>
      </w:r>
      <w:r w:rsidR="00C70A30">
        <w:rPr>
          <w:rFonts w:ascii="Times New Roman" w:eastAsia="Calibri" w:hAnsi="Times New Roman" w:cs="Times New Roman"/>
        </w:rPr>
        <w:t xml:space="preserve"> a </w:t>
      </w:r>
      <w:r w:rsidRPr="0066697C">
        <w:rPr>
          <w:rFonts w:ascii="Times New Roman" w:eastAsia="Calibri" w:hAnsi="Times New Roman" w:cs="Times New Roman"/>
        </w:rPr>
        <w:t>także</w:t>
      </w:r>
      <w:r w:rsidR="00BA0CCD">
        <w:rPr>
          <w:rFonts w:ascii="Times New Roman" w:eastAsia="Calibri" w:hAnsi="Times New Roman" w:cs="Times New Roman"/>
        </w:rPr>
        <w:t xml:space="preserve"> w </w:t>
      </w:r>
      <w:r w:rsidRPr="0066697C">
        <w:rPr>
          <w:rFonts w:ascii="Times New Roman" w:eastAsia="Calibri" w:hAnsi="Times New Roman" w:cs="Times New Roman"/>
        </w:rPr>
        <w:t>zmianie sposobu myślenia wielu naukowców</w:t>
      </w:r>
      <w:r w:rsidR="00BA0CCD">
        <w:rPr>
          <w:rFonts w:ascii="Times New Roman" w:eastAsia="Calibri" w:hAnsi="Times New Roman" w:cs="Times New Roman"/>
        </w:rPr>
        <w:t xml:space="preserve"> i </w:t>
      </w:r>
      <w:r w:rsidRPr="0066697C">
        <w:rPr>
          <w:rFonts w:ascii="Times New Roman" w:eastAsia="Calibri" w:hAnsi="Times New Roman" w:cs="Times New Roman"/>
        </w:rPr>
        <w:t>ich większego zaangażowania</w:t>
      </w:r>
      <w:r w:rsidR="00BA0CCD">
        <w:rPr>
          <w:rFonts w:ascii="Times New Roman" w:eastAsia="Calibri" w:hAnsi="Times New Roman" w:cs="Times New Roman"/>
        </w:rPr>
        <w:t xml:space="preserve"> w </w:t>
      </w:r>
      <w:r w:rsidRPr="0066697C">
        <w:rPr>
          <w:rFonts w:ascii="Times New Roman" w:eastAsia="Calibri" w:hAnsi="Times New Roman" w:cs="Times New Roman"/>
        </w:rPr>
        <w:t>projekty. Zaangażowanie jednostek naukowych</w:t>
      </w:r>
      <w:r w:rsidR="00BA0CCD">
        <w:rPr>
          <w:rFonts w:ascii="Times New Roman" w:eastAsia="Calibri" w:hAnsi="Times New Roman" w:cs="Times New Roman"/>
        </w:rPr>
        <w:t xml:space="preserve"> i </w:t>
      </w:r>
      <w:r w:rsidRPr="0066697C">
        <w:rPr>
          <w:rFonts w:ascii="Times New Roman" w:eastAsia="Calibri" w:hAnsi="Times New Roman" w:cs="Times New Roman"/>
        </w:rPr>
        <w:t>jednostek doradztwa rolniczego</w:t>
      </w:r>
      <w:r w:rsidR="00BA0CCD">
        <w:rPr>
          <w:rFonts w:ascii="Times New Roman" w:eastAsia="Calibri" w:hAnsi="Times New Roman" w:cs="Times New Roman"/>
        </w:rPr>
        <w:t xml:space="preserve"> w </w:t>
      </w:r>
      <w:r w:rsidRPr="0066697C">
        <w:rPr>
          <w:rFonts w:ascii="Times New Roman" w:eastAsia="Calibri" w:hAnsi="Times New Roman" w:cs="Times New Roman"/>
        </w:rPr>
        <w:t>realizację projektów badawczych krajowych</w:t>
      </w:r>
      <w:r w:rsidR="00BA0CCD">
        <w:rPr>
          <w:rFonts w:ascii="Times New Roman" w:eastAsia="Calibri" w:hAnsi="Times New Roman" w:cs="Times New Roman"/>
        </w:rPr>
        <w:t xml:space="preserve"> i </w:t>
      </w:r>
      <w:r w:rsidRPr="0066697C">
        <w:rPr>
          <w:rFonts w:ascii="Times New Roman" w:eastAsia="Calibri" w:hAnsi="Times New Roman" w:cs="Times New Roman"/>
        </w:rPr>
        <w:t>międzynarodowych stwarza szasnę dla powstawania nowych rozwiązań, których szersze upowszechnienie</w:t>
      </w:r>
      <w:r w:rsidR="00BA0CCD">
        <w:rPr>
          <w:rFonts w:ascii="Times New Roman" w:eastAsia="Calibri" w:hAnsi="Times New Roman" w:cs="Times New Roman"/>
        </w:rPr>
        <w:t xml:space="preserve"> i </w:t>
      </w:r>
      <w:r w:rsidRPr="0066697C">
        <w:rPr>
          <w:rFonts w:ascii="Times New Roman" w:eastAsia="Calibri" w:hAnsi="Times New Roman" w:cs="Times New Roman"/>
        </w:rPr>
        <w:t>wykorzystanie</w:t>
      </w:r>
      <w:r w:rsidR="00BA0CCD">
        <w:rPr>
          <w:rFonts w:ascii="Times New Roman" w:eastAsia="Calibri" w:hAnsi="Times New Roman" w:cs="Times New Roman"/>
        </w:rPr>
        <w:t xml:space="preserve"> w </w:t>
      </w:r>
      <w:r w:rsidRPr="0066697C">
        <w:rPr>
          <w:rFonts w:ascii="Times New Roman" w:eastAsia="Calibri" w:hAnsi="Times New Roman" w:cs="Times New Roman"/>
        </w:rPr>
        <w:t>praktyce stworzyłoby podstawę do zacieśnienia współpracy</w:t>
      </w:r>
      <w:r w:rsidR="00BA0CCD">
        <w:rPr>
          <w:rFonts w:ascii="Times New Roman" w:eastAsia="Calibri" w:hAnsi="Times New Roman" w:cs="Times New Roman"/>
        </w:rPr>
        <w:t xml:space="preserve"> i </w:t>
      </w:r>
      <w:r w:rsidRPr="0066697C">
        <w:rPr>
          <w:rFonts w:ascii="Times New Roman" w:eastAsia="Calibri" w:hAnsi="Times New Roman" w:cs="Times New Roman"/>
        </w:rPr>
        <w:t>zachęcania partnerów do realizacji kolejnych projektów. Natomiast wykorzystanie wiedzy zdobytej</w:t>
      </w:r>
      <w:r w:rsidR="00BA0CCD">
        <w:rPr>
          <w:rFonts w:ascii="Times New Roman" w:eastAsia="Calibri" w:hAnsi="Times New Roman" w:cs="Times New Roman"/>
        </w:rPr>
        <w:t xml:space="preserve"> w </w:t>
      </w:r>
      <w:r w:rsidRPr="0066697C">
        <w:rPr>
          <w:rFonts w:ascii="Times New Roman" w:eastAsia="Calibri" w:hAnsi="Times New Roman" w:cs="Times New Roman"/>
        </w:rPr>
        <w:t>projektach umożliwiłoby poszerzenie aktualnej oferty kształcenia</w:t>
      </w:r>
      <w:r w:rsidR="00C70A30">
        <w:rPr>
          <w:rFonts w:ascii="Times New Roman" w:eastAsia="Calibri" w:hAnsi="Times New Roman" w:cs="Times New Roman"/>
        </w:rPr>
        <w:t xml:space="preserve"> o </w:t>
      </w:r>
      <w:r w:rsidRPr="0066697C">
        <w:rPr>
          <w:rFonts w:ascii="Times New Roman" w:eastAsia="Calibri" w:hAnsi="Times New Roman" w:cs="Times New Roman"/>
        </w:rPr>
        <w:t>zagadnienia związane</w:t>
      </w:r>
      <w:r w:rsidR="00BA0CCD">
        <w:rPr>
          <w:rFonts w:ascii="Times New Roman" w:eastAsia="Calibri" w:hAnsi="Times New Roman" w:cs="Times New Roman"/>
        </w:rPr>
        <w:t xml:space="preserve"> z </w:t>
      </w:r>
      <w:r w:rsidRPr="0066697C">
        <w:rPr>
          <w:rFonts w:ascii="Times New Roman" w:eastAsia="Calibri" w:hAnsi="Times New Roman" w:cs="Times New Roman"/>
        </w:rPr>
        <w:t>wyzwaniami przyszłościowymi dla rolnictwa, wynikających</w:t>
      </w:r>
      <w:r w:rsidR="00BA0CCD">
        <w:rPr>
          <w:rFonts w:ascii="Times New Roman" w:eastAsia="Calibri" w:hAnsi="Times New Roman" w:cs="Times New Roman"/>
        </w:rPr>
        <w:t xml:space="preserve"> z </w:t>
      </w:r>
      <w:r w:rsidRPr="0066697C">
        <w:rPr>
          <w:rFonts w:ascii="Times New Roman" w:eastAsia="Calibri" w:hAnsi="Times New Roman" w:cs="Times New Roman"/>
        </w:rPr>
        <w:t>postępującej globalizacji, zmian klimatycznych oraz zarządzania zasobami naturalnymi</w:t>
      </w:r>
      <w:r w:rsidR="00BA0CCD">
        <w:rPr>
          <w:rFonts w:ascii="Times New Roman" w:eastAsia="Calibri" w:hAnsi="Times New Roman" w:cs="Times New Roman"/>
        </w:rPr>
        <w:t xml:space="preserve"> w </w:t>
      </w:r>
      <w:r w:rsidRPr="0066697C">
        <w:rPr>
          <w:rFonts w:ascii="Times New Roman" w:eastAsia="Calibri" w:hAnsi="Times New Roman" w:cs="Times New Roman"/>
        </w:rPr>
        <w:t>rolnictwie oraz realizację zadań</w:t>
      </w:r>
      <w:r w:rsidR="00BA0CCD">
        <w:rPr>
          <w:rFonts w:ascii="Times New Roman" w:eastAsia="Calibri" w:hAnsi="Times New Roman" w:cs="Times New Roman"/>
        </w:rPr>
        <w:t xml:space="preserve"> z </w:t>
      </w:r>
      <w:r w:rsidRPr="0066697C">
        <w:rPr>
          <w:rFonts w:ascii="Times New Roman" w:eastAsia="Calibri" w:hAnsi="Times New Roman" w:cs="Times New Roman"/>
        </w:rPr>
        <w:t>zakresu edukacji ustawicznej</w:t>
      </w:r>
      <w:r w:rsidR="00BA0CCD">
        <w:rPr>
          <w:rFonts w:ascii="Times New Roman" w:eastAsia="Calibri" w:hAnsi="Times New Roman" w:cs="Times New Roman"/>
        </w:rPr>
        <w:t xml:space="preserve"> i </w:t>
      </w:r>
      <w:r w:rsidRPr="0066697C">
        <w:rPr>
          <w:rFonts w:ascii="Times New Roman" w:eastAsia="Calibri" w:hAnsi="Times New Roman" w:cs="Times New Roman"/>
        </w:rPr>
        <w:t>doskonalenia zawodowego rolników we współpracy ze sferą B&amp;+R.</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rPr>
        <w:t xml:space="preserve">Takie </w:t>
      </w:r>
      <w:r w:rsidRPr="0066697C">
        <w:rPr>
          <w:rFonts w:ascii="Times New Roman" w:eastAsia="Calibri" w:hAnsi="Times New Roman" w:cs="Times New Roman"/>
          <w:b/>
        </w:rPr>
        <w:t>zmiany przyniosą maksymalne efekty tylko przy równoczesnej płynnej wymianie pokoleniowej</w:t>
      </w:r>
      <w:r w:rsidRPr="0066697C">
        <w:rPr>
          <w:rFonts w:ascii="Times New Roman" w:eastAsia="Calibri" w:hAnsi="Times New Roman" w:cs="Times New Roman"/>
        </w:rPr>
        <w:t>, która pozwoli zachować ciągłość prowadzonych prac,</w:t>
      </w:r>
      <w:r w:rsidR="00C70A30">
        <w:rPr>
          <w:rFonts w:ascii="Times New Roman" w:eastAsia="Calibri" w:hAnsi="Times New Roman" w:cs="Times New Roman"/>
        </w:rPr>
        <w:t xml:space="preserve"> a </w:t>
      </w:r>
      <w:r w:rsidR="00BA0CCD">
        <w:rPr>
          <w:rFonts w:ascii="Times New Roman" w:eastAsia="Calibri" w:hAnsi="Times New Roman" w:cs="Times New Roman"/>
        </w:rPr>
        <w:t>z </w:t>
      </w:r>
      <w:r w:rsidRPr="0066697C">
        <w:rPr>
          <w:rFonts w:ascii="Times New Roman" w:eastAsia="Calibri" w:hAnsi="Times New Roman" w:cs="Times New Roman"/>
        </w:rPr>
        <w:t>drugiej strony zwiększy zdolności</w:t>
      </w:r>
      <w:r w:rsidR="00BA0CCD">
        <w:rPr>
          <w:rFonts w:ascii="Times New Roman" w:eastAsia="Calibri" w:hAnsi="Times New Roman" w:cs="Times New Roman"/>
        </w:rPr>
        <w:t xml:space="preserve"> w </w:t>
      </w:r>
      <w:r w:rsidRPr="0066697C">
        <w:rPr>
          <w:rFonts w:ascii="Times New Roman" w:eastAsia="Calibri" w:hAnsi="Times New Roman" w:cs="Times New Roman"/>
        </w:rPr>
        <w:t>zakresie korzystania</w:t>
      </w:r>
      <w:r w:rsidR="00BA0CCD">
        <w:rPr>
          <w:rFonts w:ascii="Times New Roman" w:eastAsia="Calibri" w:hAnsi="Times New Roman" w:cs="Times New Roman"/>
        </w:rPr>
        <w:t xml:space="preserve"> z </w:t>
      </w:r>
      <w:r w:rsidRPr="0066697C">
        <w:rPr>
          <w:rFonts w:ascii="Times New Roman" w:eastAsia="Calibri" w:hAnsi="Times New Roman" w:cs="Times New Roman"/>
        </w:rPr>
        <w:t>nowoczesnych technologii. Wyższe kompetencje cyfrowe</w:t>
      </w:r>
      <w:r w:rsidR="00BA0CCD">
        <w:rPr>
          <w:rFonts w:ascii="Times New Roman" w:eastAsia="Calibri" w:hAnsi="Times New Roman" w:cs="Times New Roman"/>
        </w:rPr>
        <w:t xml:space="preserve"> i </w:t>
      </w:r>
      <w:r w:rsidRPr="0066697C">
        <w:rPr>
          <w:rFonts w:ascii="Times New Roman" w:eastAsia="Calibri" w:hAnsi="Times New Roman" w:cs="Times New Roman"/>
        </w:rPr>
        <w:t>lepsza znajomość języków obcych wśród osób młodych dają im szansę zdobywania informacji</w:t>
      </w:r>
      <w:r w:rsidR="00BA0CCD">
        <w:rPr>
          <w:rFonts w:ascii="Times New Roman" w:eastAsia="Calibri" w:hAnsi="Times New Roman" w:cs="Times New Roman"/>
        </w:rPr>
        <w:t xml:space="preserve"> z </w:t>
      </w:r>
      <w:r w:rsidRPr="0066697C">
        <w:rPr>
          <w:rFonts w:ascii="Times New Roman" w:eastAsia="Calibri" w:hAnsi="Times New Roman" w:cs="Times New Roman"/>
        </w:rPr>
        <w:t>wielu nowych źródeł dotychczas nieodstępnych dla starszego pokolenia. Osoby młode są też bardziej mobilne, dzięki czemu są</w:t>
      </w:r>
      <w:r w:rsidR="00BA0CCD">
        <w:rPr>
          <w:rFonts w:ascii="Times New Roman" w:eastAsia="Calibri" w:hAnsi="Times New Roman" w:cs="Times New Roman"/>
        </w:rPr>
        <w:t xml:space="preserve"> w </w:t>
      </w:r>
      <w:r w:rsidRPr="0066697C">
        <w:rPr>
          <w:rFonts w:ascii="Times New Roman" w:eastAsia="Calibri" w:hAnsi="Times New Roman" w:cs="Times New Roman"/>
        </w:rPr>
        <w:t>stanie budować szersze sieci kontaktów oraz maja większe umiejętności cyfrowe co pozwala im brać udział</w:t>
      </w:r>
      <w:r w:rsidR="00BA0CCD">
        <w:rPr>
          <w:rFonts w:ascii="Times New Roman" w:eastAsia="Calibri" w:hAnsi="Times New Roman" w:cs="Times New Roman"/>
        </w:rPr>
        <w:t xml:space="preserve"> w </w:t>
      </w:r>
      <w:r w:rsidRPr="0066697C">
        <w:rPr>
          <w:rFonts w:ascii="Times New Roman" w:eastAsia="Calibri" w:hAnsi="Times New Roman" w:cs="Times New Roman"/>
        </w:rPr>
        <w:t>wydarzeniach międzynarodowych nawet przy ograniczonej znajomości języków obcych.</w:t>
      </w:r>
      <w:r w:rsidRPr="0066697C">
        <w:rPr>
          <w:rFonts w:ascii="Times New Roman" w:eastAsia="Calibri" w:hAnsi="Times New Roman" w:cs="Times New Roman"/>
          <w:vertAlign w:val="superscript"/>
        </w:rPr>
        <w:footnoteReference w:id="28"/>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b/>
        </w:rPr>
        <w:t>Nowe modele biznesu elektronicznego stwarzają możliwości skracania łańcuchów dostaw</w:t>
      </w:r>
      <w:r w:rsidR="00BA0CCD">
        <w:rPr>
          <w:rFonts w:ascii="Times New Roman" w:eastAsia="Calibri" w:hAnsi="Times New Roman" w:cs="Times New Roman"/>
        </w:rPr>
        <w:t xml:space="preserve"> i </w:t>
      </w:r>
      <w:r w:rsidRPr="0066697C">
        <w:rPr>
          <w:rFonts w:ascii="Times New Roman" w:eastAsia="Calibri" w:hAnsi="Times New Roman" w:cs="Times New Roman"/>
        </w:rPr>
        <w:t>bezpośredniego czerpania przez producentów większych korzyści ze sprzedaży produktów rolno-żywnościowych, niż</w:t>
      </w:r>
      <w:r w:rsidR="00BA0CCD">
        <w:rPr>
          <w:rFonts w:ascii="Times New Roman" w:eastAsia="Calibri" w:hAnsi="Times New Roman" w:cs="Times New Roman"/>
        </w:rPr>
        <w:t xml:space="preserve"> z </w:t>
      </w:r>
      <w:r w:rsidRPr="0066697C">
        <w:rPr>
          <w:rFonts w:ascii="Times New Roman" w:eastAsia="Calibri" w:hAnsi="Times New Roman" w:cs="Times New Roman"/>
        </w:rPr>
        <w:t>wykorzystaniem konwencjonalnych rozwiązań oraz redukcja kosztów transakcyjnych. Tym samym wpływa to na skrócenie łańcuchów żywnościowych</w:t>
      </w:r>
      <w:r w:rsidR="00BA0CCD">
        <w:rPr>
          <w:rFonts w:ascii="Times New Roman" w:eastAsia="Calibri" w:hAnsi="Times New Roman" w:cs="Times New Roman"/>
        </w:rPr>
        <w:t xml:space="preserve"> i </w:t>
      </w:r>
      <w:r w:rsidRPr="0066697C">
        <w:rPr>
          <w:rFonts w:ascii="Times New Roman" w:eastAsia="Calibri" w:hAnsi="Times New Roman" w:cs="Times New Roman"/>
        </w:rPr>
        <w:t>zwiększenie sprzedaży bezpośredniej produktów.</w:t>
      </w:r>
      <w:r w:rsidR="00BA0CCD">
        <w:rPr>
          <w:rFonts w:ascii="Times New Roman" w:eastAsia="Calibri" w:hAnsi="Times New Roman" w:cs="Times New Roman"/>
        </w:rPr>
        <w:t xml:space="preserve"> </w:t>
      </w:r>
      <w:r w:rsidR="00E53144">
        <w:rPr>
          <w:rFonts w:ascii="Times New Roman" w:eastAsia="Calibri" w:hAnsi="Times New Roman" w:cs="Times New Roman"/>
        </w:rPr>
        <w:t>W</w:t>
      </w:r>
      <w:r w:rsidR="00BA0CCD">
        <w:rPr>
          <w:rFonts w:ascii="Times New Roman" w:eastAsia="Calibri" w:hAnsi="Times New Roman" w:cs="Times New Roman"/>
        </w:rPr>
        <w:t> </w:t>
      </w:r>
      <w:r w:rsidRPr="0066697C">
        <w:rPr>
          <w:rFonts w:ascii="Times New Roman" w:eastAsia="Calibri" w:hAnsi="Times New Roman" w:cs="Times New Roman"/>
        </w:rPr>
        <w:t>strukturze krajowego rynku rolno-żywnościowego brakuje takiej takiego podmiotu, który umożliwiłby koncentrację dużych partii towarów</w:t>
      </w:r>
      <w:r w:rsidR="00C70A30">
        <w:rPr>
          <w:rFonts w:ascii="Times New Roman" w:eastAsia="Calibri" w:hAnsi="Times New Roman" w:cs="Times New Roman"/>
        </w:rPr>
        <w:t xml:space="preserve"> o </w:t>
      </w:r>
      <w:r w:rsidRPr="0066697C">
        <w:rPr>
          <w:rFonts w:ascii="Times New Roman" w:eastAsia="Calibri" w:hAnsi="Times New Roman" w:cs="Times New Roman"/>
        </w:rPr>
        <w:t>wystandaryzowanych parametrach oraz korzystnie wpłynął na wymianę handlową poprzez redukcję kosztów transakcyjnych</w:t>
      </w:r>
      <w:r w:rsidR="00BA0CCD">
        <w:rPr>
          <w:rFonts w:ascii="Times New Roman" w:eastAsia="Calibri" w:hAnsi="Times New Roman" w:cs="Times New Roman"/>
        </w:rPr>
        <w:t xml:space="preserve"> i </w:t>
      </w:r>
      <w:r w:rsidRPr="0066697C">
        <w:rPr>
          <w:rFonts w:ascii="Times New Roman" w:eastAsia="Calibri" w:hAnsi="Times New Roman" w:cs="Times New Roman"/>
        </w:rPr>
        <w:t xml:space="preserve">logistycznych. Wymiana handlowa na elektronicznej platformie stwarza uczestnikom rynku nowe możliwości zarządzania ryzykiem, które korzystnie wpływają na ich konkurencyjność. </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rPr>
        <w:t>W okresie transformacji gospodarczej</w:t>
      </w:r>
      <w:r w:rsidR="00BA0CCD">
        <w:rPr>
          <w:rFonts w:ascii="Times New Roman" w:eastAsia="Calibri" w:hAnsi="Times New Roman" w:cs="Times New Roman"/>
        </w:rPr>
        <w:t xml:space="preserve"> i </w:t>
      </w:r>
      <w:r w:rsidRPr="0066697C">
        <w:rPr>
          <w:rFonts w:ascii="Times New Roman" w:eastAsia="Calibri" w:hAnsi="Times New Roman" w:cs="Times New Roman"/>
        </w:rPr>
        <w:t>akcesji do UE</w:t>
      </w:r>
      <w:r w:rsidR="00BA0CCD">
        <w:rPr>
          <w:rFonts w:ascii="Times New Roman" w:eastAsia="Calibri" w:hAnsi="Times New Roman" w:cs="Times New Roman"/>
        </w:rPr>
        <w:t xml:space="preserve"> w </w:t>
      </w:r>
      <w:r w:rsidRPr="0066697C">
        <w:rPr>
          <w:rFonts w:ascii="Times New Roman" w:eastAsia="Calibri" w:hAnsi="Times New Roman" w:cs="Times New Roman"/>
        </w:rPr>
        <w:t>polskim sektorze rolno-żywnościowym nie rozwinęła się duża elektroniczna platforma sprzedażowa, która funkcjonowałaby</w:t>
      </w:r>
      <w:r w:rsidR="00BA0CCD">
        <w:rPr>
          <w:rFonts w:ascii="Times New Roman" w:eastAsia="Calibri" w:hAnsi="Times New Roman" w:cs="Times New Roman"/>
        </w:rPr>
        <w:t xml:space="preserve"> w </w:t>
      </w:r>
      <w:r w:rsidRPr="0066697C">
        <w:rPr>
          <w:rFonts w:ascii="Times New Roman" w:eastAsia="Calibri" w:hAnsi="Times New Roman" w:cs="Times New Roman"/>
        </w:rPr>
        <w:t>formie kontraktów SPOT</w:t>
      </w:r>
      <w:r w:rsidR="00BA0CCD">
        <w:rPr>
          <w:rFonts w:ascii="Times New Roman" w:eastAsia="Calibri" w:hAnsi="Times New Roman" w:cs="Times New Roman"/>
        </w:rPr>
        <w:t xml:space="preserve"> i </w:t>
      </w:r>
      <w:r w:rsidRPr="0066697C">
        <w:rPr>
          <w:rFonts w:ascii="Times New Roman" w:eastAsia="Calibri" w:hAnsi="Times New Roman" w:cs="Times New Roman"/>
        </w:rPr>
        <w:t>futures.</w:t>
      </w:r>
      <w:r w:rsidR="00BA0CCD">
        <w:rPr>
          <w:rFonts w:ascii="Times New Roman" w:eastAsia="Calibri" w:hAnsi="Times New Roman" w:cs="Times New Roman"/>
        </w:rPr>
        <w:t xml:space="preserve"> </w:t>
      </w:r>
      <w:r w:rsidR="00E53144">
        <w:rPr>
          <w:rFonts w:ascii="Times New Roman" w:eastAsia="Calibri" w:hAnsi="Times New Roman" w:cs="Times New Roman"/>
        </w:rPr>
        <w:t>W</w:t>
      </w:r>
      <w:r w:rsidR="00BA0CCD">
        <w:rPr>
          <w:rFonts w:ascii="Times New Roman" w:eastAsia="Calibri" w:hAnsi="Times New Roman" w:cs="Times New Roman"/>
        </w:rPr>
        <w:t> </w:t>
      </w:r>
      <w:r w:rsidRPr="0066697C">
        <w:rPr>
          <w:rFonts w:ascii="Times New Roman" w:eastAsia="Calibri" w:hAnsi="Times New Roman" w:cs="Times New Roman"/>
        </w:rPr>
        <w:t>Polsce rozwinęły się tylko „rynki hurtowe”</w:t>
      </w:r>
      <w:r w:rsidR="00C70A30">
        <w:rPr>
          <w:rFonts w:ascii="Times New Roman" w:eastAsia="Calibri" w:hAnsi="Times New Roman" w:cs="Times New Roman"/>
        </w:rPr>
        <w:t xml:space="preserve"> o </w:t>
      </w:r>
      <w:r w:rsidRPr="0066697C">
        <w:rPr>
          <w:rFonts w:ascii="Times New Roman" w:eastAsia="Calibri" w:hAnsi="Times New Roman" w:cs="Times New Roman"/>
        </w:rPr>
        <w:t>zasięgu lokalnym, na których dominuje wymiana handlowa produktami branży owocowo-warzywnej</w:t>
      </w:r>
      <w:r w:rsidR="00BA0CCD">
        <w:rPr>
          <w:rFonts w:ascii="Times New Roman" w:eastAsia="Calibri" w:hAnsi="Times New Roman" w:cs="Times New Roman"/>
        </w:rPr>
        <w:t xml:space="preserve"> i </w:t>
      </w:r>
      <w:r w:rsidRPr="0066697C">
        <w:rPr>
          <w:rFonts w:ascii="Times New Roman" w:eastAsia="Calibri" w:hAnsi="Times New Roman" w:cs="Times New Roman"/>
        </w:rPr>
        <w:t>kwiaciarskiej oraz artykułami spożywczymi.</w:t>
      </w:r>
      <w:r w:rsidR="00BA0CCD">
        <w:rPr>
          <w:rFonts w:ascii="Times New Roman" w:eastAsia="Calibri" w:hAnsi="Times New Roman" w:cs="Times New Roman"/>
        </w:rPr>
        <w:t xml:space="preserve"> </w:t>
      </w:r>
      <w:r w:rsidR="00E53144">
        <w:rPr>
          <w:rFonts w:ascii="Times New Roman" w:eastAsia="Calibri" w:hAnsi="Times New Roman" w:cs="Times New Roman"/>
        </w:rPr>
        <w:t>W</w:t>
      </w:r>
      <w:r w:rsidR="00BA0CCD">
        <w:rPr>
          <w:rFonts w:ascii="Times New Roman" w:eastAsia="Calibri" w:hAnsi="Times New Roman" w:cs="Times New Roman"/>
        </w:rPr>
        <w:t> </w:t>
      </w:r>
      <w:r w:rsidRPr="0066697C">
        <w:rPr>
          <w:rFonts w:ascii="Times New Roman" w:eastAsia="Calibri" w:hAnsi="Times New Roman" w:cs="Times New Roman"/>
          <w:b/>
        </w:rPr>
        <w:t>lipcu 2020 r. działająca</w:t>
      </w:r>
      <w:r w:rsidR="00BA0CCD">
        <w:rPr>
          <w:rFonts w:ascii="Times New Roman" w:eastAsia="Calibri" w:hAnsi="Times New Roman" w:cs="Times New Roman"/>
          <w:b/>
        </w:rPr>
        <w:t xml:space="preserve"> w </w:t>
      </w:r>
      <w:r w:rsidRPr="0066697C">
        <w:rPr>
          <w:rFonts w:ascii="Times New Roman" w:eastAsia="Calibri" w:hAnsi="Times New Roman" w:cs="Times New Roman"/>
          <w:b/>
        </w:rPr>
        <w:t>ramach GK GPW Towarowa Giełda Energii (TGE) wprowadziła na Rynek Towarów Rolno-Spożywczych (RTRS) możliwość handlu wystandaryzowanym ziarnem żyta klasy B</w:t>
      </w:r>
      <w:r w:rsidR="00BA0CCD">
        <w:rPr>
          <w:rFonts w:ascii="Times New Roman" w:eastAsia="Calibri" w:hAnsi="Times New Roman" w:cs="Times New Roman"/>
          <w:b/>
        </w:rPr>
        <w:t xml:space="preserve"> i </w:t>
      </w:r>
      <w:r w:rsidRPr="0066697C">
        <w:rPr>
          <w:rFonts w:ascii="Times New Roman" w:eastAsia="Calibri" w:hAnsi="Times New Roman" w:cs="Times New Roman"/>
          <w:b/>
        </w:rPr>
        <w:t>C</w:t>
      </w:r>
      <w:r w:rsidRPr="0066697C">
        <w:rPr>
          <w:rFonts w:ascii="Times New Roman" w:eastAsia="Calibri" w:hAnsi="Times New Roman" w:cs="Times New Roman"/>
        </w:rPr>
        <w:t>.</w:t>
      </w:r>
      <w:r w:rsidRPr="0066697C">
        <w:rPr>
          <w:rFonts w:ascii="Times New Roman" w:eastAsia="Calibri" w:hAnsi="Times New Roman" w:cs="Times New Roman"/>
          <w:vertAlign w:val="superscript"/>
        </w:rPr>
        <w:footnoteReference w:id="29"/>
      </w:r>
      <w:r w:rsidRPr="0066697C">
        <w:rPr>
          <w:rFonts w:ascii="Times New Roman" w:eastAsia="Calibri" w:hAnsi="Times New Roman" w:cs="Times New Roman"/>
        </w:rPr>
        <w:t xml:space="preserve"> </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rPr>
        <w:t xml:space="preserve">Obserwowany od około dwóch dekad dynamiczny rozwój technologii cyfrowych nie omija handlu żywnością. Tym samym </w:t>
      </w:r>
      <w:r w:rsidRPr="0066697C">
        <w:rPr>
          <w:rFonts w:ascii="Times New Roman" w:eastAsia="Calibri" w:hAnsi="Times New Roman" w:cs="Times New Roman"/>
          <w:b/>
        </w:rPr>
        <w:t>digitalizacja sprzedaży produktów rolno-spożywczych</w:t>
      </w:r>
      <w:r w:rsidRPr="0066697C">
        <w:rPr>
          <w:rFonts w:ascii="Times New Roman" w:eastAsia="Calibri" w:hAnsi="Times New Roman" w:cs="Times New Roman"/>
        </w:rPr>
        <w:t xml:space="preserve"> może przyczynić się zwiększenia skłonności do inwestycji wśród rolników</w:t>
      </w:r>
      <w:r w:rsidR="00BA0CCD">
        <w:rPr>
          <w:rFonts w:ascii="Times New Roman" w:eastAsia="Calibri" w:hAnsi="Times New Roman" w:cs="Times New Roman"/>
        </w:rPr>
        <w:t xml:space="preserve"> i </w:t>
      </w:r>
      <w:r w:rsidRPr="0066697C">
        <w:rPr>
          <w:rFonts w:ascii="Times New Roman" w:eastAsia="Calibri" w:hAnsi="Times New Roman" w:cs="Times New Roman"/>
        </w:rPr>
        <w:t>producentów. Powstają np. strony jak e-bazarki przy Wojewódzkich ODR-ach.</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rPr>
        <w:t>Jako narzędzie wszechstronnego rozwoju obszarów wiejskich</w:t>
      </w:r>
      <w:r w:rsidR="00BA0CCD">
        <w:rPr>
          <w:rFonts w:ascii="Times New Roman" w:eastAsia="Calibri" w:hAnsi="Times New Roman" w:cs="Times New Roman"/>
        </w:rPr>
        <w:t xml:space="preserve"> w </w:t>
      </w:r>
      <w:r w:rsidRPr="0066697C">
        <w:rPr>
          <w:rFonts w:ascii="Times New Roman" w:eastAsia="Calibri" w:hAnsi="Times New Roman" w:cs="Times New Roman"/>
        </w:rPr>
        <w:t>tym pokonywania szeregu wyzwań, wykorzystania istniejących</w:t>
      </w:r>
      <w:r w:rsidR="00BA0CCD">
        <w:rPr>
          <w:rFonts w:ascii="Times New Roman" w:eastAsia="Calibri" w:hAnsi="Times New Roman" w:cs="Times New Roman"/>
        </w:rPr>
        <w:t xml:space="preserve"> i </w:t>
      </w:r>
      <w:r w:rsidRPr="0066697C">
        <w:rPr>
          <w:rFonts w:ascii="Times New Roman" w:eastAsia="Calibri" w:hAnsi="Times New Roman" w:cs="Times New Roman"/>
        </w:rPr>
        <w:t xml:space="preserve">powstających technologii oraz innowacji społecznych może być koncepcja </w:t>
      </w:r>
      <w:r w:rsidRPr="0066697C">
        <w:rPr>
          <w:rFonts w:ascii="Times New Roman" w:eastAsia="Calibri" w:hAnsi="Times New Roman" w:cs="Times New Roman"/>
          <w:b/>
          <w:i/>
        </w:rPr>
        <w:t>Smart Villages</w:t>
      </w:r>
      <w:r w:rsidRPr="0066697C">
        <w:rPr>
          <w:rFonts w:ascii="Times New Roman" w:eastAsia="Calibri" w:hAnsi="Times New Roman" w:cs="Times New Roman"/>
        </w:rPr>
        <w:t>, która opiera się na podejściu Leader wzbogaconym m.in.</w:t>
      </w:r>
      <w:r w:rsidR="00C70A30">
        <w:rPr>
          <w:rFonts w:ascii="Times New Roman" w:eastAsia="Calibri" w:hAnsi="Times New Roman" w:cs="Times New Roman"/>
        </w:rPr>
        <w:t xml:space="preserve"> o </w:t>
      </w:r>
      <w:r w:rsidRPr="0066697C">
        <w:rPr>
          <w:rFonts w:ascii="Times New Roman" w:eastAsia="Calibri" w:hAnsi="Times New Roman" w:cs="Times New Roman"/>
        </w:rPr>
        <w:t>e-rozwiązania.</w:t>
      </w:r>
      <w:r w:rsidR="00BA0CCD">
        <w:rPr>
          <w:rFonts w:ascii="Times New Roman" w:eastAsia="Calibri" w:hAnsi="Times New Roman" w:cs="Times New Roman"/>
        </w:rPr>
        <w:t xml:space="preserve"> </w:t>
      </w:r>
      <w:r w:rsidR="00E53144">
        <w:rPr>
          <w:rFonts w:ascii="Times New Roman" w:eastAsia="Calibri" w:hAnsi="Times New Roman" w:cs="Times New Roman"/>
        </w:rPr>
        <w:t>W</w:t>
      </w:r>
      <w:r w:rsidR="00BA0CCD">
        <w:rPr>
          <w:rFonts w:ascii="Times New Roman" w:eastAsia="Calibri" w:hAnsi="Times New Roman" w:cs="Times New Roman"/>
        </w:rPr>
        <w:t> </w:t>
      </w:r>
      <w:r w:rsidRPr="0066697C">
        <w:rPr>
          <w:rFonts w:ascii="Times New Roman" w:eastAsia="Calibri" w:hAnsi="Times New Roman" w:cs="Times New Roman"/>
        </w:rPr>
        <w:t>koncepcji zakłada się, iż Inteligentna Wioska będzie zwracać uwagę na umiejętności korzystania</w:t>
      </w:r>
      <w:r w:rsidR="00BA0CCD">
        <w:rPr>
          <w:rFonts w:ascii="Times New Roman" w:eastAsia="Calibri" w:hAnsi="Times New Roman" w:cs="Times New Roman"/>
        </w:rPr>
        <w:t xml:space="preserve"> z </w:t>
      </w:r>
      <w:r w:rsidRPr="0066697C">
        <w:rPr>
          <w:rFonts w:ascii="Times New Roman" w:eastAsia="Calibri" w:hAnsi="Times New Roman" w:cs="Times New Roman"/>
        </w:rPr>
        <w:t>e-umiejętności, dostęp do e-zdrowia</w:t>
      </w:r>
      <w:r w:rsidR="00BA0CCD">
        <w:rPr>
          <w:rFonts w:ascii="Times New Roman" w:eastAsia="Calibri" w:hAnsi="Times New Roman" w:cs="Times New Roman"/>
        </w:rPr>
        <w:t xml:space="preserve"> i </w:t>
      </w:r>
      <w:r w:rsidRPr="0066697C">
        <w:rPr>
          <w:rFonts w:ascii="Times New Roman" w:eastAsia="Calibri" w:hAnsi="Times New Roman" w:cs="Times New Roman"/>
        </w:rPr>
        <w:t>innych podstawowych usług, innowacyjne rozwiązania</w:t>
      </w:r>
      <w:r w:rsidR="00BA0CCD">
        <w:rPr>
          <w:rFonts w:ascii="Times New Roman" w:eastAsia="Calibri" w:hAnsi="Times New Roman" w:cs="Times New Roman"/>
        </w:rPr>
        <w:t xml:space="preserve"> w </w:t>
      </w:r>
      <w:r w:rsidRPr="0066697C">
        <w:rPr>
          <w:rFonts w:ascii="Times New Roman" w:eastAsia="Calibri" w:hAnsi="Times New Roman" w:cs="Times New Roman"/>
        </w:rPr>
        <w:t>zakresie ochrony środowiska, prowadzenie gospodarki</w:t>
      </w:r>
      <w:r w:rsidR="00C70A30">
        <w:rPr>
          <w:rFonts w:ascii="Times New Roman" w:eastAsia="Calibri" w:hAnsi="Times New Roman" w:cs="Times New Roman"/>
        </w:rPr>
        <w:t xml:space="preserve"> o </w:t>
      </w:r>
      <w:r w:rsidRPr="0066697C">
        <w:rPr>
          <w:rFonts w:ascii="Times New Roman" w:eastAsia="Calibri" w:hAnsi="Times New Roman" w:cs="Times New Roman"/>
        </w:rPr>
        <w:t>obiegu zamkniętym</w:t>
      </w:r>
      <w:r w:rsidR="00BA0CCD">
        <w:rPr>
          <w:rFonts w:ascii="Times New Roman" w:eastAsia="Calibri" w:hAnsi="Times New Roman" w:cs="Times New Roman"/>
        </w:rPr>
        <w:t xml:space="preserve"> w </w:t>
      </w:r>
      <w:r w:rsidRPr="0066697C">
        <w:rPr>
          <w:rFonts w:ascii="Times New Roman" w:eastAsia="Calibri" w:hAnsi="Times New Roman" w:cs="Times New Roman"/>
        </w:rPr>
        <w:t>odniesieniu do odpadów rolniczych, promocja lokalnych produktów wspieranych przez technologię</w:t>
      </w:r>
      <w:r w:rsidR="00BA0CCD">
        <w:rPr>
          <w:rFonts w:ascii="Times New Roman" w:eastAsia="Calibri" w:hAnsi="Times New Roman" w:cs="Times New Roman"/>
        </w:rPr>
        <w:t xml:space="preserve"> i </w:t>
      </w:r>
      <w:r w:rsidRPr="0066697C">
        <w:rPr>
          <w:rFonts w:ascii="Times New Roman" w:eastAsia="Calibri" w:hAnsi="Times New Roman" w:cs="Times New Roman"/>
        </w:rPr>
        <w:t>ICT, wdrażanie</w:t>
      </w:r>
      <w:r w:rsidR="00BA0CCD">
        <w:rPr>
          <w:rFonts w:ascii="Times New Roman" w:eastAsia="Calibri" w:hAnsi="Times New Roman" w:cs="Times New Roman"/>
        </w:rPr>
        <w:t xml:space="preserve"> i </w:t>
      </w:r>
      <w:r w:rsidRPr="0066697C">
        <w:rPr>
          <w:rFonts w:ascii="Times New Roman" w:eastAsia="Calibri" w:hAnsi="Times New Roman" w:cs="Times New Roman"/>
        </w:rPr>
        <w:t>czerpanie pełnych korzyści</w:t>
      </w:r>
      <w:r w:rsidR="00BA0CCD">
        <w:rPr>
          <w:rFonts w:ascii="Times New Roman" w:eastAsia="Calibri" w:hAnsi="Times New Roman" w:cs="Times New Roman"/>
        </w:rPr>
        <w:t xml:space="preserve"> z </w:t>
      </w:r>
      <w:r w:rsidRPr="0066697C">
        <w:rPr>
          <w:rFonts w:ascii="Times New Roman" w:eastAsia="Calibri" w:hAnsi="Times New Roman" w:cs="Times New Roman"/>
        </w:rPr>
        <w:t>inteligentnej specjalizacji projektów rolno-spożywczych, turystyki, działalności kulturalnej, itp.</w:t>
      </w:r>
      <w:r w:rsidRPr="0066697C">
        <w:rPr>
          <w:rFonts w:ascii="Times New Roman" w:eastAsia="Calibri" w:hAnsi="Times New Roman" w:cs="Times New Roman"/>
          <w:vertAlign w:val="superscript"/>
        </w:rPr>
        <w:footnoteReference w:id="30"/>
      </w:r>
    </w:p>
    <w:p w:rsidR="00D524B2" w:rsidRPr="0066697C" w:rsidRDefault="00D524B2" w:rsidP="00C70A30">
      <w:pPr>
        <w:spacing w:after="120" w:line="288" w:lineRule="auto"/>
        <w:jc w:val="both"/>
        <w:rPr>
          <w:rFonts w:ascii="Times New Roman" w:hAnsi="Times New Roman" w:cs="Times New Roman"/>
          <w:b/>
          <w:sz w:val="24"/>
          <w:szCs w:val="24"/>
        </w:rPr>
      </w:pPr>
      <w:r w:rsidRPr="0066697C">
        <w:rPr>
          <w:rFonts w:ascii="Times New Roman" w:eastAsia="Calibri" w:hAnsi="Times New Roman" w:cs="Times New Roman"/>
        </w:rPr>
        <w:t>Podejmowane są</w:t>
      </w:r>
      <w:r w:rsidRPr="0066697C">
        <w:rPr>
          <w:rFonts w:ascii="Times New Roman" w:eastAsia="Calibri" w:hAnsi="Times New Roman" w:cs="Times New Roman"/>
          <w:b/>
        </w:rPr>
        <w:t xml:space="preserve"> działania zmierzające do rozwijania Portalu Otwartych Danych</w:t>
      </w:r>
      <w:r w:rsidRPr="0066697C">
        <w:rPr>
          <w:rFonts w:ascii="Times New Roman" w:eastAsia="Calibri" w:hAnsi="Times New Roman" w:cs="Times New Roman"/>
        </w:rPr>
        <w:t xml:space="preserve"> (dane.gov.pl), który jest prowadzony przez ministra właściwego do spraw informatyzacji. Rozwijanie procesu otwierania danych</w:t>
      </w:r>
      <w:r w:rsidR="00BA0CCD">
        <w:rPr>
          <w:rFonts w:ascii="Times New Roman" w:eastAsia="Calibri" w:hAnsi="Times New Roman" w:cs="Times New Roman"/>
        </w:rPr>
        <w:t xml:space="preserve"> z </w:t>
      </w:r>
      <w:r w:rsidRPr="0066697C">
        <w:rPr>
          <w:rFonts w:ascii="Times New Roman" w:eastAsia="Calibri" w:hAnsi="Times New Roman" w:cs="Times New Roman"/>
        </w:rPr>
        <w:t>dziedziny rolnictwa może przyczynić się do dla rozwoju innowacyjności</w:t>
      </w:r>
      <w:r w:rsidR="00BA0CCD">
        <w:rPr>
          <w:rFonts w:ascii="Times New Roman" w:eastAsia="Calibri" w:hAnsi="Times New Roman" w:cs="Times New Roman"/>
        </w:rPr>
        <w:t xml:space="preserve"> i </w:t>
      </w:r>
      <w:r w:rsidRPr="0066697C">
        <w:rPr>
          <w:rFonts w:ascii="Times New Roman" w:eastAsia="Calibri" w:hAnsi="Times New Roman" w:cs="Times New Roman"/>
        </w:rPr>
        <w:t>rozwoju społeczeństwa informacyjnego.</w:t>
      </w:r>
    </w:p>
    <w:p w:rsidR="0066697C" w:rsidRDefault="0066697C" w:rsidP="00BA0CCD">
      <w:pPr>
        <w:spacing w:after="120" w:line="288" w:lineRule="auto"/>
        <w:rPr>
          <w:rFonts w:ascii="Times New Roman" w:hAnsi="Times New Roman" w:cs="Times New Roman"/>
          <w:b/>
          <w:sz w:val="24"/>
          <w:szCs w:val="24"/>
        </w:rPr>
      </w:pPr>
      <w:r>
        <w:rPr>
          <w:rFonts w:ascii="Times New Roman" w:hAnsi="Times New Roman" w:cs="Times New Roman"/>
          <w:b/>
          <w:sz w:val="24"/>
          <w:szCs w:val="24"/>
        </w:rPr>
        <w:br w:type="page"/>
      </w:r>
    </w:p>
    <w:p w:rsidR="00D524B2" w:rsidRPr="0066697C" w:rsidRDefault="00D524B2" w:rsidP="00BA0CCD">
      <w:pPr>
        <w:spacing w:after="120" w:line="288" w:lineRule="auto"/>
        <w:rPr>
          <w:rFonts w:ascii="Times New Roman" w:hAnsi="Times New Roman" w:cs="Times New Roman"/>
          <w:b/>
          <w:sz w:val="24"/>
          <w:szCs w:val="24"/>
        </w:rPr>
      </w:pPr>
      <w:r w:rsidRPr="0066697C">
        <w:rPr>
          <w:rFonts w:ascii="Times New Roman" w:hAnsi="Times New Roman" w:cs="Times New Roman"/>
          <w:b/>
          <w:sz w:val="24"/>
          <w:szCs w:val="24"/>
        </w:rPr>
        <w:t>Zagrożenia</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rPr>
        <w:t>Słabe powiązanie pomiędzy sektorem nauki</w:t>
      </w:r>
      <w:r w:rsidR="00BA0CCD">
        <w:rPr>
          <w:rFonts w:ascii="Times New Roman" w:eastAsia="Calibri" w:hAnsi="Times New Roman" w:cs="Times New Roman"/>
        </w:rPr>
        <w:t xml:space="preserve"> i </w:t>
      </w:r>
      <w:r w:rsidRPr="0066697C">
        <w:rPr>
          <w:rFonts w:ascii="Times New Roman" w:eastAsia="Calibri" w:hAnsi="Times New Roman" w:cs="Times New Roman"/>
        </w:rPr>
        <w:t xml:space="preserve">przedsiębiorstw oraz gospodarstw rolnych utrudnia skuteczny transfer wiedzy, który jest niezbędny do wzrostu innowacyjności. </w:t>
      </w:r>
      <w:r w:rsidRPr="0066697C">
        <w:rPr>
          <w:rFonts w:ascii="Times New Roman" w:eastAsia="Calibri" w:hAnsi="Times New Roman" w:cs="Times New Roman"/>
          <w:b/>
        </w:rPr>
        <w:t>Wielu przedsiębiorstwom</w:t>
      </w:r>
      <w:r w:rsidR="00BA0CCD">
        <w:rPr>
          <w:rFonts w:ascii="Times New Roman" w:eastAsia="Calibri" w:hAnsi="Times New Roman" w:cs="Times New Roman"/>
          <w:b/>
        </w:rPr>
        <w:t xml:space="preserve"> i </w:t>
      </w:r>
      <w:r w:rsidRPr="0066697C">
        <w:rPr>
          <w:rFonts w:ascii="Times New Roman" w:eastAsia="Calibri" w:hAnsi="Times New Roman" w:cs="Times New Roman"/>
          <w:b/>
        </w:rPr>
        <w:t>gospodarstwom rolnym, zwłaszcza małych</w:t>
      </w:r>
      <w:r w:rsidR="00BA0CCD">
        <w:rPr>
          <w:rFonts w:ascii="Times New Roman" w:eastAsia="Calibri" w:hAnsi="Times New Roman" w:cs="Times New Roman"/>
          <w:b/>
        </w:rPr>
        <w:t xml:space="preserve"> i </w:t>
      </w:r>
      <w:r w:rsidRPr="0066697C">
        <w:rPr>
          <w:rFonts w:ascii="Times New Roman" w:eastAsia="Calibri" w:hAnsi="Times New Roman" w:cs="Times New Roman"/>
          <w:b/>
        </w:rPr>
        <w:t>średnim, bez korzystania</w:t>
      </w:r>
      <w:r w:rsidR="00BA0CCD">
        <w:rPr>
          <w:rFonts w:ascii="Times New Roman" w:eastAsia="Calibri" w:hAnsi="Times New Roman" w:cs="Times New Roman"/>
          <w:b/>
        </w:rPr>
        <w:t xml:space="preserve"> z </w:t>
      </w:r>
      <w:r w:rsidRPr="0066697C">
        <w:rPr>
          <w:rFonts w:ascii="Times New Roman" w:eastAsia="Calibri" w:hAnsi="Times New Roman" w:cs="Times New Roman"/>
          <w:b/>
        </w:rPr>
        <w:t>wyników badań</w:t>
      </w:r>
      <w:r w:rsidR="00BA0CCD">
        <w:rPr>
          <w:rFonts w:ascii="Times New Roman" w:eastAsia="Calibri" w:hAnsi="Times New Roman" w:cs="Times New Roman"/>
          <w:b/>
        </w:rPr>
        <w:t xml:space="preserve"> i </w:t>
      </w:r>
      <w:r w:rsidRPr="0066697C">
        <w:rPr>
          <w:rFonts w:ascii="Times New Roman" w:eastAsia="Calibri" w:hAnsi="Times New Roman" w:cs="Times New Roman"/>
          <w:b/>
        </w:rPr>
        <w:t>kompetencji sektora nauki trudno będzie wytwarzać zaawansowane</w:t>
      </w:r>
      <w:r w:rsidR="00BA0CCD">
        <w:rPr>
          <w:rFonts w:ascii="Times New Roman" w:eastAsia="Calibri" w:hAnsi="Times New Roman" w:cs="Times New Roman"/>
          <w:b/>
        </w:rPr>
        <w:t xml:space="preserve"> i </w:t>
      </w:r>
      <w:r w:rsidRPr="0066697C">
        <w:rPr>
          <w:rFonts w:ascii="Times New Roman" w:eastAsia="Calibri" w:hAnsi="Times New Roman" w:cs="Times New Roman"/>
          <w:b/>
        </w:rPr>
        <w:t>złożone produkty lokujące się blisko granicy technologicznej.</w:t>
      </w:r>
      <w:r w:rsidR="00BA0CCD">
        <w:rPr>
          <w:rFonts w:ascii="Times New Roman" w:eastAsia="Calibri" w:hAnsi="Times New Roman" w:cs="Times New Roman"/>
        </w:rPr>
        <w:t xml:space="preserve"> z </w:t>
      </w:r>
      <w:r w:rsidRPr="0066697C">
        <w:rPr>
          <w:rFonts w:ascii="Times New Roman" w:eastAsia="Calibri" w:hAnsi="Times New Roman" w:cs="Times New Roman"/>
        </w:rPr>
        <w:t>kolei świat nauki bez współpracy</w:t>
      </w:r>
      <w:r w:rsidR="00BA0CCD">
        <w:rPr>
          <w:rFonts w:ascii="Times New Roman" w:eastAsia="Calibri" w:hAnsi="Times New Roman" w:cs="Times New Roman"/>
        </w:rPr>
        <w:t xml:space="preserve"> z </w:t>
      </w:r>
      <w:r w:rsidRPr="0066697C">
        <w:rPr>
          <w:rFonts w:ascii="Times New Roman" w:eastAsia="Calibri" w:hAnsi="Times New Roman" w:cs="Times New Roman"/>
        </w:rPr>
        <w:t>przedsiębiorstwami będzie skupiony przede wszystkim na badaniach podstawowych, które bez dalszego ich rozwoju nie mają bezpośredniego przełożenia na poziom</w:t>
      </w:r>
      <w:r w:rsidR="00BA0CCD">
        <w:rPr>
          <w:rFonts w:ascii="Times New Roman" w:eastAsia="Calibri" w:hAnsi="Times New Roman" w:cs="Times New Roman"/>
        </w:rPr>
        <w:t xml:space="preserve"> i </w:t>
      </w:r>
      <w:r w:rsidRPr="0066697C">
        <w:rPr>
          <w:rFonts w:ascii="Times New Roman" w:eastAsia="Calibri" w:hAnsi="Times New Roman" w:cs="Times New Roman"/>
        </w:rPr>
        <w:t>komfort życia społeczeństw</w:t>
      </w:r>
      <w:r w:rsidR="00BA0CCD">
        <w:rPr>
          <w:rFonts w:ascii="Times New Roman" w:eastAsia="Calibri" w:hAnsi="Times New Roman" w:cs="Times New Roman"/>
        </w:rPr>
        <w:t xml:space="preserve"> i </w:t>
      </w:r>
      <w:r w:rsidRPr="0066697C">
        <w:rPr>
          <w:rFonts w:ascii="Times New Roman" w:eastAsia="Calibri" w:hAnsi="Times New Roman" w:cs="Times New Roman"/>
        </w:rPr>
        <w:t>jednostek.</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b/>
        </w:rPr>
        <w:t>Mieszkańcy obszarów wiejskich są też</w:t>
      </w:r>
      <w:r w:rsidR="00BA0CCD">
        <w:rPr>
          <w:rFonts w:ascii="Times New Roman" w:eastAsia="Calibri" w:hAnsi="Times New Roman" w:cs="Times New Roman"/>
          <w:b/>
        </w:rPr>
        <w:t xml:space="preserve"> w </w:t>
      </w:r>
      <w:r w:rsidRPr="0066697C">
        <w:rPr>
          <w:rFonts w:ascii="Times New Roman" w:eastAsia="Calibri" w:hAnsi="Times New Roman" w:cs="Times New Roman"/>
          <w:b/>
        </w:rPr>
        <w:t>większym stopniu niż mieszkańcy miast narażeni na wykluczenie cyfrowe</w:t>
      </w:r>
      <w:r w:rsidRPr="0066697C">
        <w:rPr>
          <w:rFonts w:ascii="Times New Roman" w:eastAsia="Calibri" w:hAnsi="Times New Roman" w:cs="Times New Roman"/>
        </w:rPr>
        <w:t>, które wynika zarówno</w:t>
      </w:r>
      <w:r w:rsidR="00BA0CCD">
        <w:rPr>
          <w:rFonts w:ascii="Times New Roman" w:eastAsia="Calibri" w:hAnsi="Times New Roman" w:cs="Times New Roman"/>
        </w:rPr>
        <w:t xml:space="preserve"> z </w:t>
      </w:r>
      <w:r w:rsidRPr="0066697C">
        <w:rPr>
          <w:rFonts w:ascii="Times New Roman" w:eastAsia="Calibri" w:hAnsi="Times New Roman" w:cs="Times New Roman"/>
        </w:rPr>
        <w:t>braku dostępu do technologii cyfrowych (np. Internet, urządzenia IT) oraz niedostatecznych kwalifikacji umożliwiających korzystnie ww. technologii</w:t>
      </w:r>
      <w:r w:rsidRPr="0066697C">
        <w:rPr>
          <w:rFonts w:ascii="Times New Roman" w:eastAsia="Calibri" w:hAnsi="Times New Roman" w:cs="Times New Roman"/>
          <w:vertAlign w:val="superscript"/>
        </w:rPr>
        <w:footnoteReference w:id="31"/>
      </w:r>
      <w:r w:rsidRPr="0066697C">
        <w:rPr>
          <w:rFonts w:ascii="Times New Roman" w:eastAsia="Calibri" w:hAnsi="Times New Roman" w:cs="Times New Roman"/>
        </w:rPr>
        <w:t>. Zjawisko może zagrażać lub opóźniać implementację nowych technologii (np. cyfryzacji)</w:t>
      </w:r>
      <w:r w:rsidR="00BA0CCD">
        <w:rPr>
          <w:rFonts w:ascii="Times New Roman" w:eastAsia="Calibri" w:hAnsi="Times New Roman" w:cs="Times New Roman"/>
        </w:rPr>
        <w:t xml:space="preserve"> i </w:t>
      </w:r>
      <w:r w:rsidRPr="0066697C">
        <w:rPr>
          <w:rFonts w:ascii="Times New Roman" w:eastAsia="Calibri" w:hAnsi="Times New Roman" w:cs="Times New Roman"/>
        </w:rPr>
        <w:t>ograniczać transfer innowacji, ale przede wszystkim będzie ono dotyczyło małych gospodarstw rolnych</w:t>
      </w:r>
      <w:r w:rsidR="00BA0CCD">
        <w:rPr>
          <w:rFonts w:ascii="Times New Roman" w:eastAsia="Calibri" w:hAnsi="Times New Roman" w:cs="Times New Roman"/>
        </w:rPr>
        <w:t xml:space="preserve"> i </w:t>
      </w:r>
      <w:r w:rsidRPr="0066697C">
        <w:rPr>
          <w:rFonts w:ascii="Times New Roman" w:eastAsia="Calibri" w:hAnsi="Times New Roman" w:cs="Times New Roman"/>
        </w:rPr>
        <w:t xml:space="preserve">przedsiębiorstw przemysłu spożywczego (skala mikro). </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rPr>
        <w:t xml:space="preserve">Istnieje również ryzyko, że </w:t>
      </w:r>
      <w:r w:rsidRPr="0066697C">
        <w:rPr>
          <w:rFonts w:ascii="Times New Roman" w:eastAsia="Calibri" w:hAnsi="Times New Roman" w:cs="Times New Roman"/>
          <w:b/>
        </w:rPr>
        <w:t>rozwój innowacyjnych technologii przetwarzania danych nie będzie</w:t>
      </w:r>
      <w:r w:rsidR="00BA0CCD">
        <w:rPr>
          <w:rFonts w:ascii="Times New Roman" w:eastAsia="Calibri" w:hAnsi="Times New Roman" w:cs="Times New Roman"/>
          <w:b/>
        </w:rPr>
        <w:t xml:space="preserve"> w </w:t>
      </w:r>
      <w:r w:rsidRPr="0066697C">
        <w:rPr>
          <w:rFonts w:ascii="Times New Roman" w:eastAsia="Calibri" w:hAnsi="Times New Roman" w:cs="Times New Roman"/>
          <w:b/>
        </w:rPr>
        <w:t>dostatecznym stopniu uwzględniał odporności na cyberzagrożenia</w:t>
      </w:r>
      <w:r w:rsidRPr="0066697C">
        <w:rPr>
          <w:rFonts w:ascii="Times New Roman" w:eastAsia="Calibri" w:hAnsi="Times New Roman" w:cs="Times New Roman"/>
        </w:rPr>
        <w:t xml:space="preserve"> oraz nie będzie posiadał zwiększonej ochrony informacji,</w:t>
      </w:r>
      <w:r w:rsidR="00BA0CCD">
        <w:rPr>
          <w:rFonts w:ascii="Times New Roman" w:eastAsia="Calibri" w:hAnsi="Times New Roman" w:cs="Times New Roman"/>
        </w:rPr>
        <w:t xml:space="preserve"> w </w:t>
      </w:r>
      <w:r w:rsidRPr="0066697C">
        <w:rPr>
          <w:rFonts w:ascii="Times New Roman" w:eastAsia="Calibri" w:hAnsi="Times New Roman" w:cs="Times New Roman"/>
        </w:rPr>
        <w:t>szczególności</w:t>
      </w:r>
      <w:r w:rsidR="00BA0CCD">
        <w:rPr>
          <w:rFonts w:ascii="Times New Roman" w:eastAsia="Calibri" w:hAnsi="Times New Roman" w:cs="Times New Roman"/>
        </w:rPr>
        <w:t xml:space="preserve"> w </w:t>
      </w:r>
      <w:r w:rsidRPr="0066697C">
        <w:rPr>
          <w:rFonts w:ascii="Times New Roman" w:eastAsia="Calibri" w:hAnsi="Times New Roman" w:cs="Times New Roman"/>
        </w:rPr>
        <w:t>kontekście przetwarzania ogromnych zbiorów danych (Big Data). Co może być istotną przeszkodą</w:t>
      </w:r>
      <w:r w:rsidR="00BA0CCD">
        <w:rPr>
          <w:rFonts w:ascii="Times New Roman" w:eastAsia="Calibri" w:hAnsi="Times New Roman" w:cs="Times New Roman"/>
        </w:rPr>
        <w:t xml:space="preserve"> w </w:t>
      </w:r>
      <w:r w:rsidRPr="0066697C">
        <w:rPr>
          <w:rFonts w:ascii="Times New Roman" w:eastAsia="Calibri" w:hAnsi="Times New Roman" w:cs="Times New Roman"/>
        </w:rPr>
        <w:t>zbieraniu danych rolniczych</w:t>
      </w:r>
      <w:r w:rsidR="00BA0CCD">
        <w:rPr>
          <w:rFonts w:ascii="Times New Roman" w:eastAsia="Calibri" w:hAnsi="Times New Roman" w:cs="Times New Roman"/>
        </w:rPr>
        <w:t xml:space="preserve"> z </w:t>
      </w:r>
      <w:r w:rsidRPr="0066697C">
        <w:rPr>
          <w:rFonts w:ascii="Times New Roman" w:eastAsia="Calibri" w:hAnsi="Times New Roman" w:cs="Times New Roman"/>
        </w:rPr>
        <w:t>dużej liczby rozproszonych geograficznie sensorów (Internet of Things), tym bardziej, że obserwuje się rosnące potrzeby wysokiej mobilności systemów zbierania, analizy</w:t>
      </w:r>
      <w:r w:rsidR="00BA0CCD">
        <w:rPr>
          <w:rFonts w:ascii="Times New Roman" w:eastAsia="Calibri" w:hAnsi="Times New Roman" w:cs="Times New Roman"/>
        </w:rPr>
        <w:t xml:space="preserve"> i </w:t>
      </w:r>
      <w:r w:rsidRPr="0066697C">
        <w:rPr>
          <w:rFonts w:ascii="Times New Roman" w:eastAsia="Calibri" w:hAnsi="Times New Roman" w:cs="Times New Roman"/>
        </w:rPr>
        <w:t xml:space="preserve">wizualizacji danych. </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rPr>
        <w:t>Dużym zagrożeniem dla wdrożenia rozwiązań innowacyjnych,</w:t>
      </w:r>
      <w:r w:rsidR="00BA0CCD">
        <w:rPr>
          <w:rFonts w:ascii="Times New Roman" w:eastAsia="Calibri" w:hAnsi="Times New Roman" w:cs="Times New Roman"/>
        </w:rPr>
        <w:t xml:space="preserve"> w </w:t>
      </w:r>
      <w:r w:rsidRPr="0066697C">
        <w:rPr>
          <w:rFonts w:ascii="Times New Roman" w:eastAsia="Calibri" w:hAnsi="Times New Roman" w:cs="Times New Roman"/>
        </w:rPr>
        <w:t>tym cyfrowych</w:t>
      </w:r>
      <w:r w:rsidR="00BA0CCD">
        <w:rPr>
          <w:rFonts w:ascii="Times New Roman" w:eastAsia="Calibri" w:hAnsi="Times New Roman" w:cs="Times New Roman"/>
        </w:rPr>
        <w:t xml:space="preserve"> w </w:t>
      </w:r>
      <w:r w:rsidRPr="0066697C">
        <w:rPr>
          <w:rFonts w:ascii="Times New Roman" w:eastAsia="Calibri" w:hAnsi="Times New Roman" w:cs="Times New Roman"/>
        </w:rPr>
        <w:t xml:space="preserve">sektorze rolno-spożywczym może okazać się </w:t>
      </w:r>
      <w:r w:rsidRPr="0066697C">
        <w:rPr>
          <w:rFonts w:ascii="Times New Roman" w:eastAsia="Calibri" w:hAnsi="Times New Roman" w:cs="Times New Roman"/>
          <w:b/>
        </w:rPr>
        <w:t>narastanie luki pokoleniowej, czyli pogłębiającego się deficytu młodych ludzi pracujących</w:t>
      </w:r>
      <w:r w:rsidR="00BA0CCD">
        <w:rPr>
          <w:rFonts w:ascii="Times New Roman" w:eastAsia="Calibri" w:hAnsi="Times New Roman" w:cs="Times New Roman"/>
          <w:b/>
        </w:rPr>
        <w:t xml:space="preserve"> w </w:t>
      </w:r>
      <w:r w:rsidRPr="0066697C">
        <w:rPr>
          <w:rFonts w:ascii="Times New Roman" w:eastAsia="Calibri" w:hAnsi="Times New Roman" w:cs="Times New Roman"/>
          <w:b/>
        </w:rPr>
        <w:t>sektorze oraz pozostałych podmiotach AKIS</w:t>
      </w:r>
      <w:r w:rsidRPr="0066697C">
        <w:rPr>
          <w:rFonts w:ascii="Times New Roman" w:eastAsia="Calibri" w:hAnsi="Times New Roman" w:cs="Times New Roman"/>
        </w:rPr>
        <w:t>. Dodatkowym zagrożeniem jest selekcja negatywna</w:t>
      </w:r>
      <w:r w:rsidR="00BA0CCD">
        <w:rPr>
          <w:rFonts w:ascii="Times New Roman" w:eastAsia="Calibri" w:hAnsi="Times New Roman" w:cs="Times New Roman"/>
        </w:rPr>
        <w:t xml:space="preserve"> w </w:t>
      </w:r>
      <w:r w:rsidRPr="0066697C">
        <w:rPr>
          <w:rFonts w:ascii="Times New Roman" w:eastAsia="Calibri" w:hAnsi="Times New Roman" w:cs="Times New Roman"/>
        </w:rPr>
        <w:t>tych trzech ogniwach systemu AKIS,</w:t>
      </w:r>
      <w:r w:rsidR="00BA0CCD">
        <w:rPr>
          <w:rFonts w:ascii="Times New Roman" w:eastAsia="Calibri" w:hAnsi="Times New Roman" w:cs="Times New Roman"/>
        </w:rPr>
        <w:t xml:space="preserve"> w </w:t>
      </w:r>
      <w:r w:rsidRPr="0066697C">
        <w:rPr>
          <w:rFonts w:ascii="Times New Roman" w:eastAsia="Calibri" w:hAnsi="Times New Roman" w:cs="Times New Roman"/>
        </w:rPr>
        <w:t>wyniku której najbardziej wartościowi pracownicy przejdą do innych sektorów</w:t>
      </w:r>
      <w:r w:rsidR="00BA0CCD">
        <w:rPr>
          <w:rFonts w:ascii="Times New Roman" w:eastAsia="Calibri" w:hAnsi="Times New Roman" w:cs="Times New Roman"/>
        </w:rPr>
        <w:t xml:space="preserve"> w </w:t>
      </w:r>
      <w:r w:rsidRPr="0066697C">
        <w:rPr>
          <w:rFonts w:ascii="Times New Roman" w:eastAsia="Calibri" w:hAnsi="Times New Roman" w:cs="Times New Roman"/>
        </w:rPr>
        <w:t>poszukiwaniu godziwego wynagrodzenia. Te dwa nasilające się procesy</w:t>
      </w:r>
      <w:r w:rsidR="00BA0CCD">
        <w:rPr>
          <w:rFonts w:ascii="Times New Roman" w:eastAsia="Calibri" w:hAnsi="Times New Roman" w:cs="Times New Roman"/>
        </w:rPr>
        <w:t xml:space="preserve"> w </w:t>
      </w:r>
      <w:r w:rsidRPr="0066697C">
        <w:rPr>
          <w:rFonts w:ascii="Times New Roman" w:eastAsia="Calibri" w:hAnsi="Times New Roman" w:cs="Times New Roman"/>
        </w:rPr>
        <w:t>sposób negatywny będą oddziaływać na potencjał całego systemu do kreowania, wdrażania</w:t>
      </w:r>
      <w:r w:rsidR="00BA0CCD">
        <w:rPr>
          <w:rFonts w:ascii="Times New Roman" w:eastAsia="Calibri" w:hAnsi="Times New Roman" w:cs="Times New Roman"/>
        </w:rPr>
        <w:t xml:space="preserve"> i </w:t>
      </w:r>
      <w:r w:rsidRPr="0066697C">
        <w:rPr>
          <w:rFonts w:ascii="Times New Roman" w:eastAsia="Calibri" w:hAnsi="Times New Roman" w:cs="Times New Roman"/>
        </w:rPr>
        <w:t>upowszechniania wiedzy</w:t>
      </w:r>
      <w:r w:rsidR="00BA0CCD">
        <w:rPr>
          <w:rFonts w:ascii="Times New Roman" w:eastAsia="Calibri" w:hAnsi="Times New Roman" w:cs="Times New Roman"/>
        </w:rPr>
        <w:t xml:space="preserve"> i </w:t>
      </w:r>
      <w:r w:rsidRPr="0066697C">
        <w:rPr>
          <w:rFonts w:ascii="Times New Roman" w:eastAsia="Calibri" w:hAnsi="Times New Roman" w:cs="Times New Roman"/>
        </w:rPr>
        <w:t>innowacji</w:t>
      </w:r>
      <w:r w:rsidR="00BA0CCD">
        <w:rPr>
          <w:rFonts w:ascii="Times New Roman" w:eastAsia="Calibri" w:hAnsi="Times New Roman" w:cs="Times New Roman"/>
        </w:rPr>
        <w:t xml:space="preserve"> w </w:t>
      </w:r>
      <w:r w:rsidRPr="0066697C">
        <w:rPr>
          <w:rFonts w:ascii="Times New Roman" w:eastAsia="Calibri" w:hAnsi="Times New Roman" w:cs="Times New Roman"/>
        </w:rPr>
        <w:t xml:space="preserve">systemie AKIS, tym samym obniżając jego efektywność </w:t>
      </w:r>
      <w:r w:rsidR="00BA0CCD">
        <w:rPr>
          <w:rFonts w:ascii="Times New Roman" w:eastAsia="Calibri" w:hAnsi="Times New Roman" w:cs="Times New Roman"/>
        </w:rPr>
        <w:t>i </w:t>
      </w:r>
      <w:r w:rsidRPr="0066697C">
        <w:rPr>
          <w:rFonts w:ascii="Times New Roman" w:eastAsia="Calibri" w:hAnsi="Times New Roman" w:cs="Times New Roman"/>
        </w:rPr>
        <w:t>rolę</w:t>
      </w:r>
      <w:r w:rsidR="00BA0CCD">
        <w:rPr>
          <w:rFonts w:ascii="Times New Roman" w:eastAsia="Calibri" w:hAnsi="Times New Roman" w:cs="Times New Roman"/>
        </w:rPr>
        <w:t xml:space="preserve"> w </w:t>
      </w:r>
      <w:r w:rsidRPr="0066697C">
        <w:rPr>
          <w:rFonts w:ascii="Times New Roman" w:eastAsia="Calibri" w:hAnsi="Times New Roman" w:cs="Times New Roman"/>
        </w:rPr>
        <w:t xml:space="preserve">rozwoju sektora rolno-spożywczego. </w:t>
      </w:r>
    </w:p>
    <w:p w:rsidR="00D524B2" w:rsidRPr="0066697C" w:rsidRDefault="00D524B2" w:rsidP="00BA0CCD">
      <w:pPr>
        <w:spacing w:after="120" w:line="288" w:lineRule="auto"/>
        <w:jc w:val="both"/>
        <w:rPr>
          <w:rFonts w:ascii="Times New Roman" w:eastAsia="Calibri" w:hAnsi="Times New Roman" w:cs="Times New Roman"/>
        </w:rPr>
      </w:pPr>
      <w:r w:rsidRPr="0066697C">
        <w:rPr>
          <w:rFonts w:ascii="Times New Roman" w:eastAsia="Calibri" w:hAnsi="Times New Roman" w:cs="Times New Roman"/>
        </w:rPr>
        <w:t>Pomimo podejmowania różnych działań na rzecz wspierania wspólnych przedsięwzięć przez rolników, bez zmiany ich podejścia,</w:t>
      </w:r>
      <w:r w:rsidR="00C70A30">
        <w:rPr>
          <w:rFonts w:ascii="Times New Roman" w:eastAsia="Calibri" w:hAnsi="Times New Roman" w:cs="Times New Roman"/>
        </w:rPr>
        <w:t xml:space="preserve"> a </w:t>
      </w:r>
      <w:r w:rsidRPr="0066697C">
        <w:rPr>
          <w:rFonts w:ascii="Times New Roman" w:eastAsia="Calibri" w:hAnsi="Times New Roman" w:cs="Times New Roman"/>
        </w:rPr>
        <w:t>także bez wiedzy na temat potencjalnych korzyści</w:t>
      </w:r>
      <w:r w:rsidR="00BA0CCD">
        <w:rPr>
          <w:rFonts w:ascii="Times New Roman" w:eastAsia="Calibri" w:hAnsi="Times New Roman" w:cs="Times New Roman"/>
        </w:rPr>
        <w:t xml:space="preserve"> z </w:t>
      </w:r>
      <w:r w:rsidRPr="0066697C">
        <w:rPr>
          <w:rFonts w:ascii="Times New Roman" w:eastAsia="Calibri" w:hAnsi="Times New Roman" w:cs="Times New Roman"/>
        </w:rPr>
        <w:t>działań wspólnych, ograniczona będzie gotowość rolników do współpracy na szerszą skalę. Wszelkie negatywne doświadczenia związane</w:t>
      </w:r>
      <w:r w:rsidR="00BA0CCD">
        <w:rPr>
          <w:rFonts w:ascii="Times New Roman" w:eastAsia="Calibri" w:hAnsi="Times New Roman" w:cs="Times New Roman"/>
        </w:rPr>
        <w:t xml:space="preserve"> z </w:t>
      </w:r>
      <w:r w:rsidRPr="0066697C">
        <w:rPr>
          <w:rFonts w:ascii="Times New Roman" w:eastAsia="Calibri" w:hAnsi="Times New Roman" w:cs="Times New Roman"/>
        </w:rPr>
        <w:t>realizacją wspólnych przedsięwzięć czy też trudności</w:t>
      </w:r>
      <w:r w:rsidR="00BA0CCD">
        <w:rPr>
          <w:rFonts w:ascii="Times New Roman" w:eastAsia="Calibri" w:hAnsi="Times New Roman" w:cs="Times New Roman"/>
        </w:rPr>
        <w:t xml:space="preserve"> w </w:t>
      </w:r>
      <w:r w:rsidRPr="0066697C">
        <w:rPr>
          <w:rFonts w:ascii="Times New Roman" w:eastAsia="Calibri" w:hAnsi="Times New Roman" w:cs="Times New Roman"/>
        </w:rPr>
        <w:t>pozyskaniu środków na ich realizację, mogą ograniczyć gotowość rolników do podejmowania wspólnych przedsięwzięć</w:t>
      </w:r>
      <w:r w:rsidR="00BA0CCD">
        <w:rPr>
          <w:rFonts w:ascii="Times New Roman" w:eastAsia="Calibri" w:hAnsi="Times New Roman" w:cs="Times New Roman"/>
        </w:rPr>
        <w:t xml:space="preserve"> w </w:t>
      </w:r>
      <w:r w:rsidRPr="0066697C">
        <w:rPr>
          <w:rFonts w:ascii="Times New Roman" w:eastAsia="Calibri" w:hAnsi="Times New Roman" w:cs="Times New Roman"/>
        </w:rPr>
        <w:t>przyszłości. Dodatkowo zagrożeniem dla jego rozwoju jest brak zainteresowania rolników implementacją innowacji wykreowanych przez krajową naukę, wynikający m.in.</w:t>
      </w:r>
      <w:r w:rsidR="00BA0CCD">
        <w:rPr>
          <w:rFonts w:ascii="Times New Roman" w:eastAsia="Calibri" w:hAnsi="Times New Roman" w:cs="Times New Roman"/>
        </w:rPr>
        <w:t xml:space="preserve"> z </w:t>
      </w:r>
      <w:r w:rsidRPr="0066697C">
        <w:rPr>
          <w:rFonts w:ascii="Times New Roman" w:eastAsia="Calibri" w:hAnsi="Times New Roman" w:cs="Times New Roman"/>
        </w:rPr>
        <w:t>braku dostrzeganych korzyści płynących</w:t>
      </w:r>
      <w:r w:rsidR="00BA0CCD">
        <w:rPr>
          <w:rFonts w:ascii="Times New Roman" w:eastAsia="Calibri" w:hAnsi="Times New Roman" w:cs="Times New Roman"/>
        </w:rPr>
        <w:t xml:space="preserve"> z </w:t>
      </w:r>
      <w:r w:rsidRPr="0066697C">
        <w:rPr>
          <w:rFonts w:ascii="Times New Roman" w:eastAsia="Calibri" w:hAnsi="Times New Roman" w:cs="Times New Roman"/>
        </w:rPr>
        <w:t>ich wdrożenia. Powyższe,</w:t>
      </w:r>
      <w:r w:rsidR="00BA0CCD">
        <w:rPr>
          <w:rFonts w:ascii="Times New Roman" w:eastAsia="Calibri" w:hAnsi="Times New Roman" w:cs="Times New Roman"/>
        </w:rPr>
        <w:t xml:space="preserve"> w </w:t>
      </w:r>
      <w:r w:rsidRPr="0066697C">
        <w:rPr>
          <w:rFonts w:ascii="Times New Roman" w:eastAsia="Calibri" w:hAnsi="Times New Roman" w:cs="Times New Roman"/>
        </w:rPr>
        <w:t>połączeniu</w:t>
      </w:r>
      <w:r w:rsidR="00BA0CCD">
        <w:rPr>
          <w:rFonts w:ascii="Times New Roman" w:eastAsia="Calibri" w:hAnsi="Times New Roman" w:cs="Times New Roman"/>
        </w:rPr>
        <w:t xml:space="preserve"> z </w:t>
      </w:r>
      <w:r w:rsidRPr="0066697C">
        <w:rPr>
          <w:rFonts w:ascii="Times New Roman" w:eastAsia="Calibri" w:hAnsi="Times New Roman" w:cs="Times New Roman"/>
        </w:rPr>
        <w:t>ograniczonymi korzyściami</w:t>
      </w:r>
      <w:r w:rsidR="00BA0CCD">
        <w:rPr>
          <w:rFonts w:ascii="Times New Roman" w:eastAsia="Calibri" w:hAnsi="Times New Roman" w:cs="Times New Roman"/>
        </w:rPr>
        <w:t xml:space="preserve"> z </w:t>
      </w:r>
      <w:r w:rsidRPr="0066697C">
        <w:rPr>
          <w:rFonts w:ascii="Times New Roman" w:eastAsia="Calibri" w:hAnsi="Times New Roman" w:cs="Times New Roman"/>
        </w:rPr>
        <w:t>podejmowania współpracy dla jednostek naukowych, może skutkować zagrożeniem braku zainteresowania współpracą również ze strony jednostek naukowych, jak</w:t>
      </w:r>
      <w:r w:rsidR="00BA0CCD">
        <w:rPr>
          <w:rFonts w:ascii="Times New Roman" w:eastAsia="Calibri" w:hAnsi="Times New Roman" w:cs="Times New Roman"/>
        </w:rPr>
        <w:t xml:space="preserve"> i </w:t>
      </w:r>
      <w:r w:rsidRPr="0066697C">
        <w:rPr>
          <w:rFonts w:ascii="Times New Roman" w:eastAsia="Calibri" w:hAnsi="Times New Roman" w:cs="Times New Roman"/>
        </w:rPr>
        <w:t>brakiem zainteresowania podejmowaniem prac badawczo-wdrożeniowych odpowiadających na faktyczne potrzeby rolników.</w:t>
      </w:r>
    </w:p>
    <w:p w:rsidR="00D524B2" w:rsidRPr="0066697C" w:rsidRDefault="00D524B2" w:rsidP="00BA0CCD">
      <w:pPr>
        <w:spacing w:after="120" w:line="288" w:lineRule="auto"/>
        <w:jc w:val="both"/>
        <w:rPr>
          <w:rFonts w:ascii="Times New Roman" w:hAnsi="Times New Roman" w:cs="Times New Roman"/>
        </w:rPr>
      </w:pPr>
      <w:r w:rsidRPr="0066697C">
        <w:rPr>
          <w:rFonts w:ascii="Times New Roman" w:eastAsia="Calibri" w:hAnsi="Times New Roman" w:cs="Times New Roman"/>
        </w:rPr>
        <w:t>Nasilenie się negatywnych procesów</w:t>
      </w:r>
      <w:r w:rsidR="00BA0CCD">
        <w:rPr>
          <w:rFonts w:ascii="Times New Roman" w:eastAsia="Calibri" w:hAnsi="Times New Roman" w:cs="Times New Roman"/>
        </w:rPr>
        <w:t xml:space="preserve"> w </w:t>
      </w:r>
      <w:r w:rsidRPr="0066697C">
        <w:rPr>
          <w:rFonts w:ascii="Times New Roman" w:eastAsia="Calibri" w:hAnsi="Times New Roman" w:cs="Times New Roman"/>
        </w:rPr>
        <w:t>doradztwie publicznym związanych</w:t>
      </w:r>
      <w:r w:rsidR="00BA0CCD">
        <w:rPr>
          <w:rFonts w:ascii="Times New Roman" w:eastAsia="Calibri" w:hAnsi="Times New Roman" w:cs="Times New Roman"/>
        </w:rPr>
        <w:t xml:space="preserve"> z </w:t>
      </w:r>
      <w:r w:rsidRPr="0066697C">
        <w:rPr>
          <w:rFonts w:ascii="Times New Roman" w:eastAsia="Calibri" w:hAnsi="Times New Roman" w:cs="Times New Roman"/>
        </w:rPr>
        <w:t>luką pokoleniową, negatywną selekcją kadr, brakiem motywacji do podejmowania pracy</w:t>
      </w:r>
      <w:r w:rsidR="00BA0CCD">
        <w:rPr>
          <w:rFonts w:ascii="Times New Roman" w:eastAsia="Calibri" w:hAnsi="Times New Roman" w:cs="Times New Roman"/>
        </w:rPr>
        <w:t xml:space="preserve"> w </w:t>
      </w:r>
      <w:r w:rsidRPr="0066697C">
        <w:rPr>
          <w:rFonts w:ascii="Times New Roman" w:eastAsia="Calibri" w:hAnsi="Times New Roman" w:cs="Times New Roman"/>
        </w:rPr>
        <w:t>doradztwie,</w:t>
      </w:r>
      <w:r w:rsidR="00C70A30">
        <w:rPr>
          <w:rFonts w:ascii="Times New Roman" w:eastAsia="Calibri" w:hAnsi="Times New Roman" w:cs="Times New Roman"/>
        </w:rPr>
        <w:t xml:space="preserve"> a </w:t>
      </w:r>
      <w:r w:rsidR="00BA0CCD">
        <w:rPr>
          <w:rFonts w:ascii="Times New Roman" w:eastAsia="Calibri" w:hAnsi="Times New Roman" w:cs="Times New Roman"/>
        </w:rPr>
        <w:t>w </w:t>
      </w:r>
      <w:r w:rsidRPr="0066697C">
        <w:rPr>
          <w:rFonts w:ascii="Times New Roman" w:eastAsia="Calibri" w:hAnsi="Times New Roman" w:cs="Times New Roman"/>
        </w:rPr>
        <w:t>przypadku doradców brakiem motywacji do rozwijania swoich kompetencji doradczych może przyczynić się do zmniejszenia liczby doradców, zamykania biur powiatowych</w:t>
      </w:r>
      <w:r w:rsidR="00BA0CCD">
        <w:rPr>
          <w:rFonts w:ascii="Times New Roman" w:eastAsia="Calibri" w:hAnsi="Times New Roman" w:cs="Times New Roman"/>
        </w:rPr>
        <w:t xml:space="preserve"> i </w:t>
      </w:r>
      <w:r w:rsidRPr="0066697C">
        <w:rPr>
          <w:rFonts w:ascii="Times New Roman" w:eastAsia="Calibri" w:hAnsi="Times New Roman" w:cs="Times New Roman"/>
        </w:rPr>
        <w:t>ograniczenia zakresu wykonywanych przez doradców zadań. Tym samym</w:t>
      </w:r>
      <w:r w:rsidR="00BA0CCD">
        <w:rPr>
          <w:rFonts w:ascii="Times New Roman" w:eastAsia="Calibri" w:hAnsi="Times New Roman" w:cs="Times New Roman"/>
        </w:rPr>
        <w:t xml:space="preserve"> w </w:t>
      </w:r>
      <w:r w:rsidRPr="0066697C">
        <w:rPr>
          <w:rFonts w:ascii="Times New Roman" w:eastAsia="Calibri" w:hAnsi="Times New Roman" w:cs="Times New Roman"/>
        </w:rPr>
        <w:t>coraz mniejszym stopniu system publiczny będzie</w:t>
      </w:r>
      <w:r w:rsidR="00BA0CCD">
        <w:rPr>
          <w:rFonts w:ascii="Times New Roman" w:eastAsia="Calibri" w:hAnsi="Times New Roman" w:cs="Times New Roman"/>
        </w:rPr>
        <w:t xml:space="preserve"> w </w:t>
      </w:r>
      <w:r w:rsidRPr="0066697C">
        <w:rPr>
          <w:rFonts w:ascii="Times New Roman" w:eastAsia="Calibri" w:hAnsi="Times New Roman" w:cs="Times New Roman"/>
        </w:rPr>
        <w:t>stanie dostarczać usług doradczych odpowiadających na faktyczne potrzeby rolników</w:t>
      </w:r>
      <w:r w:rsidR="00BA0CCD">
        <w:rPr>
          <w:rFonts w:ascii="Times New Roman" w:eastAsia="Calibri" w:hAnsi="Times New Roman" w:cs="Times New Roman"/>
        </w:rPr>
        <w:t xml:space="preserve"> i </w:t>
      </w:r>
      <w:r w:rsidRPr="0066697C">
        <w:rPr>
          <w:rFonts w:ascii="Times New Roman" w:eastAsia="Calibri" w:hAnsi="Times New Roman" w:cs="Times New Roman"/>
        </w:rPr>
        <w:t>mieszkańców wsi,</w:t>
      </w:r>
      <w:r w:rsidR="00C70A30">
        <w:rPr>
          <w:rFonts w:ascii="Times New Roman" w:eastAsia="Calibri" w:hAnsi="Times New Roman" w:cs="Times New Roman"/>
        </w:rPr>
        <w:t xml:space="preserve"> a </w:t>
      </w:r>
      <w:r w:rsidRPr="0066697C">
        <w:rPr>
          <w:rFonts w:ascii="Times New Roman" w:eastAsia="Calibri" w:hAnsi="Times New Roman" w:cs="Times New Roman"/>
        </w:rPr>
        <w:t>doradcy nie będą</w:t>
      </w:r>
      <w:r w:rsidR="00BA0CCD">
        <w:rPr>
          <w:rFonts w:ascii="Times New Roman" w:eastAsia="Calibri" w:hAnsi="Times New Roman" w:cs="Times New Roman"/>
        </w:rPr>
        <w:t xml:space="preserve"> w </w:t>
      </w:r>
      <w:r w:rsidRPr="0066697C">
        <w:rPr>
          <w:rFonts w:ascii="Times New Roman" w:eastAsia="Calibri" w:hAnsi="Times New Roman" w:cs="Times New Roman"/>
        </w:rPr>
        <w:t>stanie angażować się</w:t>
      </w:r>
      <w:r w:rsidR="00BA0CCD">
        <w:rPr>
          <w:rFonts w:ascii="Times New Roman" w:eastAsia="Calibri" w:hAnsi="Times New Roman" w:cs="Times New Roman"/>
        </w:rPr>
        <w:t xml:space="preserve"> w </w:t>
      </w:r>
      <w:r w:rsidRPr="0066697C">
        <w:rPr>
          <w:rFonts w:ascii="Times New Roman" w:eastAsia="Calibri" w:hAnsi="Times New Roman" w:cs="Times New Roman"/>
        </w:rPr>
        <w:t xml:space="preserve"> działania na rzecz rozwoju współpracy partnerów AKIS.</w:t>
      </w:r>
      <w:r w:rsidR="00BA0CCD">
        <w:rPr>
          <w:rFonts w:ascii="Times New Roman" w:eastAsia="Calibri" w:hAnsi="Times New Roman" w:cs="Times New Roman"/>
        </w:rPr>
        <w:t xml:space="preserve"> </w:t>
      </w:r>
      <w:r w:rsidR="00E53144">
        <w:rPr>
          <w:rFonts w:ascii="Times New Roman" w:eastAsia="Calibri" w:hAnsi="Times New Roman" w:cs="Times New Roman"/>
        </w:rPr>
        <w:t>W</w:t>
      </w:r>
      <w:r w:rsidR="00BA0CCD">
        <w:rPr>
          <w:rFonts w:ascii="Times New Roman" w:eastAsia="Calibri" w:hAnsi="Times New Roman" w:cs="Times New Roman"/>
        </w:rPr>
        <w:t> </w:t>
      </w:r>
      <w:r w:rsidRPr="0066697C">
        <w:rPr>
          <w:rFonts w:ascii="Times New Roman" w:eastAsia="Calibri" w:hAnsi="Times New Roman" w:cs="Times New Roman"/>
        </w:rPr>
        <w:t>konsekwencji funkcjonowanie systemu będzie utrudnione</w:t>
      </w:r>
      <w:r w:rsidR="00BA0CCD">
        <w:rPr>
          <w:rFonts w:ascii="Times New Roman" w:eastAsia="Calibri" w:hAnsi="Times New Roman" w:cs="Times New Roman"/>
        </w:rPr>
        <w:t xml:space="preserve"> z </w:t>
      </w:r>
      <w:r w:rsidRPr="0066697C">
        <w:rPr>
          <w:rFonts w:ascii="Times New Roman" w:eastAsia="Calibri" w:hAnsi="Times New Roman" w:cs="Times New Roman"/>
        </w:rPr>
        <w:t>uwagi na brak swoistego pasa transmisyjnego pomiędzy nauką</w:t>
      </w:r>
      <w:r w:rsidR="00C70A30">
        <w:rPr>
          <w:rFonts w:ascii="Times New Roman" w:eastAsia="Calibri" w:hAnsi="Times New Roman" w:cs="Times New Roman"/>
        </w:rPr>
        <w:t xml:space="preserve"> a </w:t>
      </w:r>
      <w:r w:rsidRPr="0066697C">
        <w:rPr>
          <w:rFonts w:ascii="Times New Roman" w:eastAsia="Calibri" w:hAnsi="Times New Roman" w:cs="Times New Roman"/>
        </w:rPr>
        <w:t>praktyką. Nie będzie również możliwe zapewnienie powszechności, dostępności</w:t>
      </w:r>
      <w:r w:rsidR="00BA0CCD">
        <w:rPr>
          <w:rFonts w:ascii="Times New Roman" w:eastAsia="Calibri" w:hAnsi="Times New Roman" w:cs="Times New Roman"/>
        </w:rPr>
        <w:t xml:space="preserve"> i </w:t>
      </w:r>
      <w:r w:rsidRPr="0066697C">
        <w:rPr>
          <w:rFonts w:ascii="Times New Roman" w:eastAsia="Calibri" w:hAnsi="Times New Roman" w:cs="Times New Roman"/>
        </w:rPr>
        <w:t>niezależności usług doradczych dla rolników</w:t>
      </w:r>
      <w:r w:rsidR="00BA0CCD">
        <w:rPr>
          <w:rFonts w:ascii="Times New Roman" w:eastAsia="Calibri" w:hAnsi="Times New Roman" w:cs="Times New Roman"/>
        </w:rPr>
        <w:t xml:space="preserve"> i </w:t>
      </w:r>
      <w:r w:rsidRPr="0066697C">
        <w:rPr>
          <w:rFonts w:ascii="Times New Roman" w:eastAsia="Calibri" w:hAnsi="Times New Roman" w:cs="Times New Roman"/>
        </w:rPr>
        <w:t>mieszkańców wsi.</w:t>
      </w:r>
    </w:p>
    <w:p w:rsidR="00D524B2" w:rsidRPr="0066697C" w:rsidRDefault="00D524B2">
      <w:pPr>
        <w:rPr>
          <w:rFonts w:ascii="Times New Roman" w:hAnsi="Times New Roman" w:cs="Times New Roman"/>
        </w:rPr>
      </w:pPr>
    </w:p>
    <w:p w:rsidR="00D524B2" w:rsidRPr="0066697C" w:rsidRDefault="00D524B2">
      <w:pPr>
        <w:rPr>
          <w:rFonts w:ascii="Times New Roman" w:hAnsi="Times New Roman" w:cs="Times New Roman"/>
        </w:rPr>
      </w:pPr>
    </w:p>
    <w:sectPr w:rsidR="00D524B2" w:rsidRPr="0066697C" w:rsidSect="0066697C">
      <w:headerReference w:type="even" r:id="rId8"/>
      <w:headerReference w:type="default" r:id="rId9"/>
      <w:footerReference w:type="even" r:id="rId10"/>
      <w:footerReference w:type="default" r:id="rId11"/>
      <w:headerReference w:type="first" r:id="rId12"/>
      <w:footerReference w:type="first" r:id="rId13"/>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19D4" w:rsidRDefault="007119D4" w:rsidP="00D524B2">
      <w:pPr>
        <w:spacing w:after="0" w:line="240" w:lineRule="auto"/>
      </w:pPr>
      <w:r>
        <w:separator/>
      </w:r>
    </w:p>
  </w:endnote>
  <w:endnote w:type="continuationSeparator" w:id="0">
    <w:p w:rsidR="007119D4" w:rsidRDefault="007119D4" w:rsidP="00D524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4558" w:rsidRDefault="00F64558">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306377"/>
      <w:docPartObj>
        <w:docPartGallery w:val="Page Numbers (Bottom of Page)"/>
        <w:docPartUnique/>
      </w:docPartObj>
    </w:sdtPr>
    <w:sdtEndPr/>
    <w:sdtContent>
      <w:p w:rsidR="00BA0CCD" w:rsidRDefault="00BA0CCD">
        <w:pPr>
          <w:pStyle w:val="Stopka"/>
          <w:jc w:val="center"/>
        </w:pPr>
        <w:r>
          <w:fldChar w:fldCharType="begin"/>
        </w:r>
        <w:r>
          <w:instrText>PAGE   \* MERGEFORMAT</w:instrText>
        </w:r>
        <w:r>
          <w:fldChar w:fldCharType="separate"/>
        </w:r>
        <w:r w:rsidR="007119D4">
          <w:rPr>
            <w:noProof/>
          </w:rPr>
          <w:t>1</w:t>
        </w:r>
        <w:r>
          <w:fldChar w:fldCharType="end"/>
        </w:r>
      </w:p>
    </w:sdtContent>
  </w:sdt>
  <w:p w:rsidR="00BA0CCD" w:rsidRDefault="00BA0CCD">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4558" w:rsidRDefault="00F6455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19D4" w:rsidRDefault="007119D4" w:rsidP="00D524B2">
      <w:pPr>
        <w:spacing w:after="0" w:line="240" w:lineRule="auto"/>
      </w:pPr>
      <w:r>
        <w:separator/>
      </w:r>
    </w:p>
  </w:footnote>
  <w:footnote w:type="continuationSeparator" w:id="0">
    <w:p w:rsidR="007119D4" w:rsidRDefault="007119D4" w:rsidP="00D524B2">
      <w:pPr>
        <w:spacing w:after="0" w:line="240" w:lineRule="auto"/>
      </w:pPr>
      <w:r>
        <w:continuationSeparator/>
      </w:r>
    </w:p>
  </w:footnote>
  <w:footnote w:id="1">
    <w:p w:rsidR="00BA0CCD" w:rsidRPr="00262DA7" w:rsidRDefault="00BA0CCD" w:rsidP="00D524B2">
      <w:pPr>
        <w:pStyle w:val="Tekstprzypisudolnego"/>
        <w:rPr>
          <w:rFonts w:ascii="Times New Roman" w:hAnsi="Times New Roman" w:cs="Times New Roman"/>
        </w:rPr>
      </w:pPr>
      <w:r w:rsidRPr="00262DA7">
        <w:rPr>
          <w:rStyle w:val="Odwoanieprzypisudolnego"/>
          <w:rFonts w:ascii="Times New Roman" w:hAnsi="Times New Roman" w:cs="Times New Roman"/>
        </w:rPr>
        <w:footnoteRef/>
      </w:r>
      <w:r w:rsidRPr="00262DA7">
        <w:rPr>
          <w:rFonts w:ascii="Times New Roman" w:hAnsi="Times New Roman" w:cs="Times New Roman"/>
        </w:rPr>
        <w:t xml:space="preserve"> stan na wrzesień 2020 r.</w:t>
      </w:r>
    </w:p>
  </w:footnote>
  <w:footnote w:id="2">
    <w:p w:rsidR="00BA0CCD" w:rsidRPr="00262DA7" w:rsidRDefault="00BA0CCD" w:rsidP="00BA0CCD">
      <w:pPr>
        <w:pStyle w:val="Tekstprzypisudolnego"/>
        <w:jc w:val="both"/>
        <w:rPr>
          <w:rFonts w:ascii="Times New Roman" w:hAnsi="Times New Roman" w:cs="Times New Roman"/>
        </w:rPr>
      </w:pPr>
      <w:r w:rsidRPr="00262DA7">
        <w:rPr>
          <w:rStyle w:val="Odwoanieprzypisudolnego"/>
          <w:rFonts w:ascii="Times New Roman" w:hAnsi="Times New Roman" w:cs="Times New Roman"/>
        </w:rPr>
        <w:footnoteRef/>
      </w:r>
      <w:r w:rsidRPr="00262DA7">
        <w:rPr>
          <w:rFonts w:ascii="Times New Roman" w:hAnsi="Times New Roman" w:cs="Times New Roman"/>
        </w:rPr>
        <w:t xml:space="preserve"> Działalność demonstracyjna</w:t>
      </w:r>
      <w:r>
        <w:rPr>
          <w:rFonts w:ascii="Times New Roman" w:hAnsi="Times New Roman" w:cs="Times New Roman"/>
        </w:rPr>
        <w:t xml:space="preserve"> w </w:t>
      </w:r>
      <w:r w:rsidRPr="00262DA7">
        <w:rPr>
          <w:rFonts w:ascii="Times New Roman" w:hAnsi="Times New Roman" w:cs="Times New Roman"/>
        </w:rPr>
        <w:t>Polsce prowadzona jest przez gospodarstwa należące do instytutów badawczych</w:t>
      </w:r>
      <w:r>
        <w:rPr>
          <w:rFonts w:ascii="Times New Roman" w:hAnsi="Times New Roman" w:cs="Times New Roman"/>
        </w:rPr>
        <w:t xml:space="preserve"> i </w:t>
      </w:r>
      <w:r w:rsidRPr="00262DA7">
        <w:rPr>
          <w:rFonts w:ascii="Times New Roman" w:hAnsi="Times New Roman" w:cs="Times New Roman"/>
        </w:rPr>
        <w:t>uczelni, jednostek doradztwa rolniczego oraz podmiotów</w:t>
      </w:r>
      <w:r>
        <w:rPr>
          <w:rFonts w:ascii="Times New Roman" w:hAnsi="Times New Roman" w:cs="Times New Roman"/>
        </w:rPr>
        <w:t xml:space="preserve"> z </w:t>
      </w:r>
      <w:r w:rsidRPr="00262DA7">
        <w:rPr>
          <w:rFonts w:ascii="Times New Roman" w:hAnsi="Times New Roman" w:cs="Times New Roman"/>
        </w:rPr>
        <w:t>nimi współpracujących (w tym gospodarstwa indywidualne), Krajowego Ośrodka Wsparcia Rolnictwa (KOWR) oraz Centralnego Ośrodka Badania Odmian Roślin Uprawnych (COBORU).</w:t>
      </w:r>
    </w:p>
  </w:footnote>
  <w:footnote w:id="3">
    <w:p w:rsidR="00BA0CCD" w:rsidRPr="00240A59" w:rsidRDefault="00BA0CCD" w:rsidP="00D524B2">
      <w:pPr>
        <w:pStyle w:val="Tekstprzypisudolnego"/>
        <w:rPr>
          <w:rFonts w:ascii="Times New Roman" w:hAnsi="Times New Roman" w:cs="Times New Roman"/>
        </w:rPr>
      </w:pPr>
      <w:r w:rsidRPr="00240A59">
        <w:rPr>
          <w:rStyle w:val="Odwoanieprzypisudolnego"/>
          <w:rFonts w:ascii="Times New Roman" w:hAnsi="Times New Roman" w:cs="Times New Roman"/>
        </w:rPr>
        <w:footnoteRef/>
      </w:r>
      <w:r w:rsidRPr="00240A59">
        <w:rPr>
          <w:rFonts w:ascii="Times New Roman" w:hAnsi="Times New Roman" w:cs="Times New Roman"/>
        </w:rPr>
        <w:t xml:space="preserve"> wg stanu na dzień 30 czerwca 2020 r.</w:t>
      </w:r>
    </w:p>
  </w:footnote>
  <w:footnote w:id="4">
    <w:p w:rsidR="00BA0CCD" w:rsidRPr="007F5DA9" w:rsidRDefault="00BA0CCD" w:rsidP="00BA0CCD">
      <w:pPr>
        <w:pStyle w:val="Tekstprzypisudolnego"/>
        <w:jc w:val="both"/>
        <w:rPr>
          <w:rFonts w:ascii="Times New Roman" w:hAnsi="Times New Roman" w:cs="Times New Roman"/>
        </w:rPr>
      </w:pPr>
      <w:r w:rsidRPr="007F5DA9">
        <w:rPr>
          <w:rStyle w:val="Odwoanieprzypisudolnego"/>
          <w:rFonts w:ascii="Times New Roman" w:hAnsi="Times New Roman" w:cs="Times New Roman"/>
        </w:rPr>
        <w:footnoteRef/>
      </w:r>
      <w:r w:rsidRPr="007F5DA9">
        <w:rPr>
          <w:rFonts w:ascii="Times New Roman" w:hAnsi="Times New Roman" w:cs="Times New Roman"/>
        </w:rPr>
        <w:t xml:space="preserve"> Instytut Biotechnologii Przemysłu Rolno-Spożywczego im. prof. Wacława Dąbrowskiego</w:t>
      </w:r>
      <w:r>
        <w:rPr>
          <w:rFonts w:ascii="Times New Roman" w:hAnsi="Times New Roman" w:cs="Times New Roman"/>
        </w:rPr>
        <w:t xml:space="preserve"> w </w:t>
      </w:r>
      <w:r w:rsidRPr="007F5DA9">
        <w:rPr>
          <w:rFonts w:ascii="Times New Roman" w:hAnsi="Times New Roman" w:cs="Times New Roman"/>
        </w:rPr>
        <w:t>Warszawie, Instytut Ekonomiki Rolnictwa</w:t>
      </w:r>
      <w:r>
        <w:rPr>
          <w:rFonts w:ascii="Times New Roman" w:hAnsi="Times New Roman" w:cs="Times New Roman"/>
        </w:rPr>
        <w:t xml:space="preserve"> i </w:t>
      </w:r>
      <w:r w:rsidRPr="007F5DA9">
        <w:rPr>
          <w:rFonts w:ascii="Times New Roman" w:hAnsi="Times New Roman" w:cs="Times New Roman"/>
        </w:rPr>
        <w:t>Gospodarki Żywnościowej - Państwowy Instytut Badawczy</w:t>
      </w:r>
      <w:r>
        <w:rPr>
          <w:rFonts w:ascii="Times New Roman" w:hAnsi="Times New Roman" w:cs="Times New Roman"/>
        </w:rPr>
        <w:t xml:space="preserve"> w </w:t>
      </w:r>
      <w:r w:rsidRPr="007F5DA9">
        <w:rPr>
          <w:rFonts w:ascii="Times New Roman" w:hAnsi="Times New Roman" w:cs="Times New Roman"/>
        </w:rPr>
        <w:t>Warszawie, Instytut Hodowli</w:t>
      </w:r>
      <w:r>
        <w:rPr>
          <w:rFonts w:ascii="Times New Roman" w:hAnsi="Times New Roman" w:cs="Times New Roman"/>
        </w:rPr>
        <w:t xml:space="preserve"> i </w:t>
      </w:r>
      <w:r w:rsidRPr="007F5DA9">
        <w:rPr>
          <w:rFonts w:ascii="Times New Roman" w:hAnsi="Times New Roman" w:cs="Times New Roman"/>
        </w:rPr>
        <w:t>Aklimatyzacji Roślin - Państwowy Instytut Badawczy</w:t>
      </w:r>
      <w:r>
        <w:rPr>
          <w:rFonts w:ascii="Times New Roman" w:hAnsi="Times New Roman" w:cs="Times New Roman"/>
        </w:rPr>
        <w:t xml:space="preserve"> w </w:t>
      </w:r>
      <w:r w:rsidRPr="007F5DA9">
        <w:rPr>
          <w:rFonts w:ascii="Times New Roman" w:hAnsi="Times New Roman" w:cs="Times New Roman"/>
        </w:rPr>
        <w:t>Radzikowie, Instytut Ochrony Roślin - Państwowy Instytut Badawczy</w:t>
      </w:r>
      <w:r>
        <w:rPr>
          <w:rFonts w:ascii="Times New Roman" w:hAnsi="Times New Roman" w:cs="Times New Roman"/>
        </w:rPr>
        <w:t xml:space="preserve"> w </w:t>
      </w:r>
      <w:r w:rsidRPr="007F5DA9">
        <w:rPr>
          <w:rFonts w:ascii="Times New Roman" w:hAnsi="Times New Roman" w:cs="Times New Roman"/>
        </w:rPr>
        <w:t>Poznaniu, Instytut Ogrodnictwa</w:t>
      </w:r>
      <w:r>
        <w:rPr>
          <w:rFonts w:ascii="Times New Roman" w:hAnsi="Times New Roman" w:cs="Times New Roman"/>
        </w:rPr>
        <w:t xml:space="preserve"> w </w:t>
      </w:r>
      <w:r w:rsidRPr="007F5DA9">
        <w:rPr>
          <w:rFonts w:ascii="Times New Roman" w:hAnsi="Times New Roman" w:cs="Times New Roman"/>
        </w:rPr>
        <w:t>Skierniewicach, Instytut Technologiczno-Przyrodniczy</w:t>
      </w:r>
      <w:r>
        <w:rPr>
          <w:rFonts w:ascii="Times New Roman" w:hAnsi="Times New Roman" w:cs="Times New Roman"/>
        </w:rPr>
        <w:t xml:space="preserve"> w </w:t>
      </w:r>
      <w:r w:rsidRPr="007F5DA9">
        <w:rPr>
          <w:rFonts w:ascii="Times New Roman" w:hAnsi="Times New Roman" w:cs="Times New Roman"/>
        </w:rPr>
        <w:t>Falentach, Instytut Uprawy Nawożenia</w:t>
      </w:r>
      <w:r>
        <w:rPr>
          <w:rFonts w:ascii="Times New Roman" w:hAnsi="Times New Roman" w:cs="Times New Roman"/>
        </w:rPr>
        <w:t xml:space="preserve"> i </w:t>
      </w:r>
      <w:r w:rsidRPr="007F5DA9">
        <w:rPr>
          <w:rFonts w:ascii="Times New Roman" w:hAnsi="Times New Roman" w:cs="Times New Roman"/>
        </w:rPr>
        <w:t>Gleboznawstwa - Państwowy Instytut Badawczy</w:t>
      </w:r>
      <w:r>
        <w:rPr>
          <w:rFonts w:ascii="Times New Roman" w:hAnsi="Times New Roman" w:cs="Times New Roman"/>
        </w:rPr>
        <w:t xml:space="preserve"> w </w:t>
      </w:r>
      <w:r w:rsidRPr="007F5DA9">
        <w:rPr>
          <w:rFonts w:ascii="Times New Roman" w:hAnsi="Times New Roman" w:cs="Times New Roman"/>
        </w:rPr>
        <w:t>Puławach, Instytut Włókien Naturalnych</w:t>
      </w:r>
      <w:r>
        <w:rPr>
          <w:rFonts w:ascii="Times New Roman" w:hAnsi="Times New Roman" w:cs="Times New Roman"/>
        </w:rPr>
        <w:t xml:space="preserve"> i </w:t>
      </w:r>
      <w:r w:rsidRPr="007F5DA9">
        <w:rPr>
          <w:rFonts w:ascii="Times New Roman" w:hAnsi="Times New Roman" w:cs="Times New Roman"/>
        </w:rPr>
        <w:t>Roślin Zielarskich</w:t>
      </w:r>
      <w:r>
        <w:rPr>
          <w:rFonts w:ascii="Times New Roman" w:hAnsi="Times New Roman" w:cs="Times New Roman"/>
        </w:rPr>
        <w:t xml:space="preserve"> w </w:t>
      </w:r>
      <w:r w:rsidRPr="007F5DA9">
        <w:rPr>
          <w:rFonts w:ascii="Times New Roman" w:hAnsi="Times New Roman" w:cs="Times New Roman"/>
        </w:rPr>
        <w:t>Poznaniu, Instytut Zootechniki - Państwowy Instytut Badawczy</w:t>
      </w:r>
      <w:r>
        <w:rPr>
          <w:rFonts w:ascii="Times New Roman" w:hAnsi="Times New Roman" w:cs="Times New Roman"/>
        </w:rPr>
        <w:t xml:space="preserve"> w </w:t>
      </w:r>
      <w:r w:rsidRPr="007F5DA9">
        <w:rPr>
          <w:rFonts w:ascii="Times New Roman" w:hAnsi="Times New Roman" w:cs="Times New Roman"/>
        </w:rPr>
        <w:t>Krakowie, Państwowy Instytut Weterynaryjny - Państwowy Instytut Badawczy</w:t>
      </w:r>
      <w:r>
        <w:rPr>
          <w:rFonts w:ascii="Times New Roman" w:hAnsi="Times New Roman" w:cs="Times New Roman"/>
        </w:rPr>
        <w:t xml:space="preserve"> w </w:t>
      </w:r>
      <w:r w:rsidRPr="007F5DA9">
        <w:rPr>
          <w:rFonts w:ascii="Times New Roman" w:hAnsi="Times New Roman" w:cs="Times New Roman"/>
        </w:rPr>
        <w:t>Puławach.</w:t>
      </w:r>
    </w:p>
  </w:footnote>
  <w:footnote w:id="5">
    <w:p w:rsidR="00BA0CCD" w:rsidRPr="00A95259" w:rsidRDefault="00BA0CCD" w:rsidP="00BA0CCD">
      <w:pPr>
        <w:spacing w:after="0" w:line="240" w:lineRule="auto"/>
        <w:jc w:val="both"/>
        <w:rPr>
          <w:rFonts w:ascii="Times New Roman" w:hAnsi="Times New Roman" w:cs="Times New Roman"/>
        </w:rPr>
      </w:pPr>
      <w:r w:rsidRPr="00C7570A">
        <w:rPr>
          <w:rFonts w:ascii="Times New Roman" w:hAnsi="Times New Roman" w:cs="Times New Roman"/>
          <w:vertAlign w:val="superscript"/>
        </w:rPr>
        <w:footnoteRef/>
      </w:r>
      <w:r>
        <w:rPr>
          <w:rFonts w:ascii="Times New Roman" w:hAnsi="Times New Roman" w:cs="Times New Roman"/>
        </w:rPr>
        <w:t xml:space="preserve"> w </w:t>
      </w:r>
      <w:r w:rsidRPr="00B36503">
        <w:rPr>
          <w:rFonts w:ascii="Times New Roman" w:eastAsia="Calibri" w:hAnsi="Times New Roman" w:cs="Times New Roman"/>
          <w:sz w:val="18"/>
        </w:rPr>
        <w:t>przypadku IERiGŻ-PIB baza danych FADN, dane</w:t>
      </w:r>
      <w:r>
        <w:rPr>
          <w:rFonts w:ascii="Times New Roman" w:eastAsia="Calibri" w:hAnsi="Times New Roman" w:cs="Times New Roman"/>
          <w:sz w:val="18"/>
        </w:rPr>
        <w:t xml:space="preserve"> i </w:t>
      </w:r>
      <w:r w:rsidRPr="00B36503">
        <w:rPr>
          <w:rFonts w:ascii="Times New Roman" w:eastAsia="Calibri" w:hAnsi="Times New Roman" w:cs="Times New Roman"/>
          <w:sz w:val="18"/>
        </w:rPr>
        <w:t xml:space="preserve">analizy rynkowe prowadzone nieprzerwanie od lat 90-tych, czy też bazy danych obejmujące ekonomiczno-finansowe informacje nt. funkcjonowania rolniczych spółdzielni produkcyjnych. </w:t>
      </w:r>
    </w:p>
  </w:footnote>
  <w:footnote w:id="6">
    <w:p w:rsidR="00BA0CCD" w:rsidRDefault="00BA0CCD" w:rsidP="00BA0CCD">
      <w:pPr>
        <w:pStyle w:val="Tekstprzypisudolnego"/>
        <w:jc w:val="both"/>
      </w:pPr>
      <w:r>
        <w:rPr>
          <w:rStyle w:val="Odwoanieprzypisudolnego"/>
        </w:rPr>
        <w:footnoteRef/>
      </w:r>
      <w:r>
        <w:t xml:space="preserve"> </w:t>
      </w:r>
      <w:r w:rsidRPr="002807F1">
        <w:rPr>
          <w:rFonts w:ascii="Times New Roman" w:hAnsi="Times New Roman" w:cs="Times New Roman"/>
        </w:rPr>
        <w:t>Np.</w:t>
      </w:r>
      <w:r>
        <w:rPr>
          <w:rFonts w:ascii="Times New Roman" w:hAnsi="Times New Roman" w:cs="Times New Roman"/>
        </w:rPr>
        <w:t xml:space="preserve"> w </w:t>
      </w:r>
      <w:r w:rsidRPr="002807F1">
        <w:rPr>
          <w:rFonts w:ascii="Times New Roman" w:hAnsi="Times New Roman" w:cs="Times New Roman"/>
        </w:rPr>
        <w:t>IUNG-PIB sprawdzono np. przydatność gatunków roślin pochodzących</w:t>
      </w:r>
      <w:r>
        <w:rPr>
          <w:rFonts w:ascii="Times New Roman" w:hAnsi="Times New Roman" w:cs="Times New Roman"/>
        </w:rPr>
        <w:t xml:space="preserve"> z </w:t>
      </w:r>
      <w:r w:rsidRPr="002807F1">
        <w:rPr>
          <w:rFonts w:ascii="Times New Roman" w:hAnsi="Times New Roman" w:cs="Times New Roman"/>
        </w:rPr>
        <w:t>całego świata</w:t>
      </w:r>
      <w:r>
        <w:rPr>
          <w:rFonts w:ascii="Times New Roman" w:hAnsi="Times New Roman" w:cs="Times New Roman"/>
        </w:rPr>
        <w:t xml:space="preserve"> i </w:t>
      </w:r>
      <w:r w:rsidRPr="002807F1">
        <w:rPr>
          <w:rFonts w:ascii="Times New Roman" w:hAnsi="Times New Roman" w:cs="Times New Roman"/>
        </w:rPr>
        <w:t>dających duży plon</w:t>
      </w:r>
      <w:r>
        <w:rPr>
          <w:rFonts w:ascii="Times New Roman" w:hAnsi="Times New Roman" w:cs="Times New Roman"/>
        </w:rPr>
        <w:t xml:space="preserve"> z </w:t>
      </w:r>
      <w:r w:rsidRPr="002807F1">
        <w:rPr>
          <w:rFonts w:ascii="Times New Roman" w:hAnsi="Times New Roman" w:cs="Times New Roman"/>
        </w:rPr>
        <w:t>jednostki powierzchni jako surowca do wytwarzania biopaliw.</w:t>
      </w:r>
    </w:p>
  </w:footnote>
  <w:footnote w:id="7">
    <w:p w:rsidR="00BA0CCD" w:rsidRPr="00262DA7" w:rsidRDefault="00BA0CCD" w:rsidP="00BA0CCD">
      <w:pPr>
        <w:pStyle w:val="Tekstprzypisudolnego"/>
        <w:jc w:val="both"/>
        <w:rPr>
          <w:rFonts w:ascii="Times New Roman" w:hAnsi="Times New Roman" w:cs="Times New Roman"/>
        </w:rPr>
      </w:pPr>
      <w:r w:rsidRPr="00262DA7">
        <w:rPr>
          <w:rStyle w:val="Odwoanieprzypisudolnego"/>
          <w:rFonts w:ascii="Times New Roman" w:hAnsi="Times New Roman" w:cs="Times New Roman"/>
        </w:rPr>
        <w:footnoteRef/>
      </w:r>
      <w:r>
        <w:rPr>
          <w:rFonts w:ascii="Times New Roman" w:hAnsi="Times New Roman" w:cs="Times New Roman"/>
        </w:rPr>
        <w:t xml:space="preserve"> w </w:t>
      </w:r>
      <w:r w:rsidRPr="00262DA7">
        <w:rPr>
          <w:rFonts w:ascii="Times New Roman" w:hAnsi="Times New Roman" w:cs="Times New Roman"/>
        </w:rPr>
        <w:t>2019 r. Centrum Doradztwa Rolniczego zaangażowane było</w:t>
      </w:r>
      <w:r>
        <w:rPr>
          <w:rFonts w:ascii="Times New Roman" w:hAnsi="Times New Roman" w:cs="Times New Roman"/>
        </w:rPr>
        <w:t xml:space="preserve"> w </w:t>
      </w:r>
      <w:r w:rsidRPr="00262DA7">
        <w:rPr>
          <w:rFonts w:ascii="Times New Roman" w:hAnsi="Times New Roman" w:cs="Times New Roman"/>
        </w:rPr>
        <w:t>realizację 7 projektów</w:t>
      </w:r>
      <w:r>
        <w:rPr>
          <w:rFonts w:ascii="Times New Roman" w:hAnsi="Times New Roman" w:cs="Times New Roman"/>
        </w:rPr>
        <w:t xml:space="preserve"> w </w:t>
      </w:r>
      <w:r w:rsidRPr="00262DA7">
        <w:rPr>
          <w:rFonts w:ascii="Times New Roman" w:hAnsi="Times New Roman" w:cs="Times New Roman"/>
        </w:rPr>
        <w:t>ramach Programu Horyzont 2020 oraz 3 projektów finansowanych przez Narodowe Centrum Badan</w:t>
      </w:r>
      <w:r>
        <w:rPr>
          <w:rFonts w:ascii="Times New Roman" w:hAnsi="Times New Roman" w:cs="Times New Roman"/>
        </w:rPr>
        <w:t xml:space="preserve"> i </w:t>
      </w:r>
      <w:r w:rsidRPr="00262DA7">
        <w:rPr>
          <w:rFonts w:ascii="Times New Roman" w:hAnsi="Times New Roman" w:cs="Times New Roman"/>
        </w:rPr>
        <w:t>Rozwoju. Ponadto, CDR brało też udział</w:t>
      </w:r>
      <w:r>
        <w:rPr>
          <w:rFonts w:ascii="Times New Roman" w:hAnsi="Times New Roman" w:cs="Times New Roman"/>
        </w:rPr>
        <w:t xml:space="preserve"> w </w:t>
      </w:r>
      <w:r w:rsidRPr="00262DA7">
        <w:rPr>
          <w:rFonts w:ascii="Times New Roman" w:hAnsi="Times New Roman" w:cs="Times New Roman"/>
        </w:rPr>
        <w:t>4 projektach realizowanych</w:t>
      </w:r>
      <w:r>
        <w:rPr>
          <w:rFonts w:ascii="Times New Roman" w:hAnsi="Times New Roman" w:cs="Times New Roman"/>
        </w:rPr>
        <w:t xml:space="preserve"> w </w:t>
      </w:r>
      <w:r w:rsidRPr="00262DA7">
        <w:rPr>
          <w:rFonts w:ascii="Times New Roman" w:hAnsi="Times New Roman" w:cs="Times New Roman"/>
        </w:rPr>
        <w:t>ramach programu Interreg oraz 3</w:t>
      </w:r>
      <w:r>
        <w:rPr>
          <w:rFonts w:ascii="Times New Roman" w:hAnsi="Times New Roman" w:cs="Times New Roman"/>
        </w:rPr>
        <w:t xml:space="preserve"> w </w:t>
      </w:r>
      <w:r w:rsidRPr="00262DA7">
        <w:rPr>
          <w:rFonts w:ascii="Times New Roman" w:hAnsi="Times New Roman" w:cs="Times New Roman"/>
        </w:rPr>
        <w:t>ramach programu Erasmus. Wojewódzkie ośrodki doradztwa rolniczego biorą udział</w:t>
      </w:r>
      <w:r>
        <w:rPr>
          <w:rFonts w:ascii="Times New Roman" w:hAnsi="Times New Roman" w:cs="Times New Roman"/>
        </w:rPr>
        <w:t xml:space="preserve"> w </w:t>
      </w:r>
      <w:r w:rsidRPr="00262DA7">
        <w:rPr>
          <w:rFonts w:ascii="Times New Roman" w:hAnsi="Times New Roman" w:cs="Times New Roman"/>
        </w:rPr>
        <w:t>projektach głównie krajowych,</w:t>
      </w:r>
      <w:r w:rsidR="00C70A30">
        <w:rPr>
          <w:rFonts w:ascii="Times New Roman" w:hAnsi="Times New Roman" w:cs="Times New Roman"/>
        </w:rPr>
        <w:t xml:space="preserve"> o </w:t>
      </w:r>
      <w:r w:rsidRPr="00262DA7">
        <w:rPr>
          <w:rFonts w:ascii="Times New Roman" w:hAnsi="Times New Roman" w:cs="Times New Roman"/>
        </w:rPr>
        <w:t>charakterze wdrożeniowym</w:t>
      </w:r>
      <w:r>
        <w:rPr>
          <w:rFonts w:ascii="Times New Roman" w:hAnsi="Times New Roman" w:cs="Times New Roman"/>
        </w:rPr>
        <w:t xml:space="preserve"> i </w:t>
      </w:r>
      <w:r w:rsidRPr="00262DA7">
        <w:rPr>
          <w:rFonts w:ascii="Times New Roman" w:hAnsi="Times New Roman" w:cs="Times New Roman"/>
        </w:rPr>
        <w:t>upowszechnieniowym,</w:t>
      </w:r>
      <w:r w:rsidR="00C70A30">
        <w:rPr>
          <w:rFonts w:ascii="Times New Roman" w:hAnsi="Times New Roman" w:cs="Times New Roman"/>
        </w:rPr>
        <w:t xml:space="preserve"> a </w:t>
      </w:r>
      <w:r w:rsidRPr="00262DA7">
        <w:rPr>
          <w:rFonts w:ascii="Times New Roman" w:hAnsi="Times New Roman" w:cs="Times New Roman"/>
        </w:rPr>
        <w:t>także biorą udział</w:t>
      </w:r>
      <w:r>
        <w:rPr>
          <w:rFonts w:ascii="Times New Roman" w:hAnsi="Times New Roman" w:cs="Times New Roman"/>
        </w:rPr>
        <w:t xml:space="preserve"> w </w:t>
      </w:r>
      <w:r w:rsidRPr="00262DA7">
        <w:rPr>
          <w:rFonts w:ascii="Times New Roman" w:hAnsi="Times New Roman" w:cs="Times New Roman"/>
        </w:rPr>
        <w:t>przeprowadzaniu badań terenowych na potrzeby projektów realizowanych przez jednostki naukowe. Niektóre ośrodki są partnerami projektów</w:t>
      </w:r>
      <w:r>
        <w:rPr>
          <w:rFonts w:ascii="Times New Roman" w:hAnsi="Times New Roman" w:cs="Times New Roman"/>
        </w:rPr>
        <w:t xml:space="preserve"> w </w:t>
      </w:r>
      <w:r w:rsidRPr="00262DA7">
        <w:rPr>
          <w:rFonts w:ascii="Times New Roman" w:hAnsi="Times New Roman" w:cs="Times New Roman"/>
        </w:rPr>
        <w:t>ramach Programu Horyzont 2020 (np. projekt SmartAgriHubs, WATERPROTECT, Demeter, INNOSETA).</w:t>
      </w:r>
    </w:p>
  </w:footnote>
  <w:footnote w:id="8">
    <w:p w:rsidR="00BA0CCD" w:rsidRPr="00262DA7" w:rsidRDefault="00BA0CCD" w:rsidP="00BA0CCD">
      <w:pPr>
        <w:pStyle w:val="Tekstprzypisudolnego"/>
        <w:jc w:val="both"/>
        <w:rPr>
          <w:rFonts w:ascii="Times New Roman" w:hAnsi="Times New Roman" w:cs="Times New Roman"/>
        </w:rPr>
      </w:pPr>
      <w:r w:rsidRPr="00262DA7">
        <w:rPr>
          <w:rStyle w:val="Odwoanieprzypisudolnego"/>
          <w:rFonts w:ascii="Times New Roman" w:hAnsi="Times New Roman" w:cs="Times New Roman"/>
        </w:rPr>
        <w:footnoteRef/>
      </w:r>
      <w:r w:rsidRPr="00262DA7">
        <w:rPr>
          <w:rFonts w:ascii="Times New Roman" w:hAnsi="Times New Roman" w:cs="Times New Roman"/>
        </w:rPr>
        <w:t xml:space="preserve"> Instytuty nadzorowane przez MRiRW</w:t>
      </w:r>
      <w:r>
        <w:rPr>
          <w:rFonts w:ascii="Times New Roman" w:hAnsi="Times New Roman" w:cs="Times New Roman"/>
        </w:rPr>
        <w:t xml:space="preserve"> w </w:t>
      </w:r>
      <w:r w:rsidRPr="00262DA7">
        <w:rPr>
          <w:rFonts w:ascii="Times New Roman" w:hAnsi="Times New Roman" w:cs="Times New Roman"/>
        </w:rPr>
        <w:t>2019 były łącznie zaangażowane</w:t>
      </w:r>
      <w:r>
        <w:rPr>
          <w:rFonts w:ascii="Times New Roman" w:hAnsi="Times New Roman" w:cs="Times New Roman"/>
        </w:rPr>
        <w:t xml:space="preserve"> w </w:t>
      </w:r>
      <w:r w:rsidRPr="00262DA7">
        <w:rPr>
          <w:rFonts w:ascii="Times New Roman" w:hAnsi="Times New Roman" w:cs="Times New Roman"/>
        </w:rPr>
        <w:t>ponad 50 projektów międzynarodowych,</w:t>
      </w:r>
      <w:r>
        <w:rPr>
          <w:rFonts w:ascii="Times New Roman" w:hAnsi="Times New Roman" w:cs="Times New Roman"/>
        </w:rPr>
        <w:t xml:space="preserve"> w </w:t>
      </w:r>
      <w:r w:rsidRPr="00262DA7">
        <w:rPr>
          <w:rFonts w:ascii="Times New Roman" w:hAnsi="Times New Roman" w:cs="Times New Roman"/>
        </w:rPr>
        <w:t>tym łącznie ok. 25 projektów</w:t>
      </w:r>
      <w:r>
        <w:rPr>
          <w:rFonts w:ascii="Times New Roman" w:hAnsi="Times New Roman" w:cs="Times New Roman"/>
        </w:rPr>
        <w:t xml:space="preserve"> w </w:t>
      </w:r>
      <w:r w:rsidRPr="00262DA7">
        <w:rPr>
          <w:rFonts w:ascii="Times New Roman" w:hAnsi="Times New Roman" w:cs="Times New Roman"/>
        </w:rPr>
        <w:t>ramach 7 Programu Ramowego</w:t>
      </w:r>
      <w:r>
        <w:rPr>
          <w:rFonts w:ascii="Times New Roman" w:hAnsi="Times New Roman" w:cs="Times New Roman"/>
        </w:rPr>
        <w:t xml:space="preserve"> i </w:t>
      </w:r>
      <w:r w:rsidRPr="00262DA7">
        <w:rPr>
          <w:rFonts w:ascii="Times New Roman" w:hAnsi="Times New Roman" w:cs="Times New Roman"/>
        </w:rPr>
        <w:t xml:space="preserve">programu Horyzont 2020. </w:t>
      </w:r>
      <w:r w:rsidRPr="00262DA7">
        <w:rPr>
          <w:rFonts w:ascii="Times New Roman" w:hAnsi="Times New Roman"/>
        </w:rPr>
        <w:t>Instytuty te uczestniczą</w:t>
      </w:r>
      <w:r>
        <w:rPr>
          <w:rFonts w:ascii="Times New Roman" w:hAnsi="Times New Roman"/>
        </w:rPr>
        <w:t xml:space="preserve"> w </w:t>
      </w:r>
      <w:r w:rsidRPr="00262DA7">
        <w:rPr>
          <w:rFonts w:ascii="Times New Roman" w:hAnsi="Times New Roman"/>
        </w:rPr>
        <w:t>licznych projektach międzynarodowych lub realizują własne projekty</w:t>
      </w:r>
      <w:r>
        <w:rPr>
          <w:rFonts w:ascii="Times New Roman" w:hAnsi="Times New Roman"/>
        </w:rPr>
        <w:t xml:space="preserve"> w </w:t>
      </w:r>
      <w:r w:rsidRPr="00262DA7">
        <w:rPr>
          <w:rFonts w:ascii="Times New Roman" w:hAnsi="Times New Roman"/>
        </w:rPr>
        <w:t>zakresie rolnictwa precyzyjnego jak np. Satelitarny System Monitorowania Upraw wspierający zarządzanie produkcją rolną” ASAP, Kompleksowy System Zarządzania Produkcją Rolniczą ASAP ll, Serwis monitorowania suszy</w:t>
      </w:r>
      <w:r>
        <w:rPr>
          <w:rFonts w:ascii="Times New Roman" w:hAnsi="Times New Roman"/>
        </w:rPr>
        <w:t xml:space="preserve"> z </w:t>
      </w:r>
      <w:r w:rsidRPr="00262DA7">
        <w:rPr>
          <w:rFonts w:ascii="Times New Roman" w:hAnsi="Times New Roman"/>
        </w:rPr>
        <w:t>wykorzystaniem danych satelitarnych Service EO 4 Drought, Irrigation Factor 4 potato growth using Sentinel 1 and Sentinel 2 data IRRSA T, Agriculture Poland Services for EARTH Observation based statistical information for agriculture EOSTAT, Agriculutral Research Council Institute for Soil Climate and Water Republika Południowej Afryki Susza dla Rolnictwa (Polska</w:t>
      </w:r>
      <w:r>
        <w:rPr>
          <w:rFonts w:ascii="Times New Roman" w:hAnsi="Times New Roman"/>
        </w:rPr>
        <w:t xml:space="preserve"> i </w:t>
      </w:r>
      <w:r w:rsidRPr="00262DA7">
        <w:rPr>
          <w:rFonts w:ascii="Times New Roman" w:hAnsi="Times New Roman"/>
        </w:rPr>
        <w:t>RPA), Wspólny system monitorowania upraw</w:t>
      </w:r>
      <w:r>
        <w:rPr>
          <w:rFonts w:ascii="Times New Roman" w:hAnsi="Times New Roman"/>
        </w:rPr>
        <w:t xml:space="preserve"> i </w:t>
      </w:r>
      <w:r w:rsidRPr="00262DA7">
        <w:rPr>
          <w:rFonts w:ascii="Times New Roman" w:hAnsi="Times New Roman"/>
        </w:rPr>
        <w:t>prognozy plonów SAPOL 4 Crop Polska PRA, NIBIO Norwegian Institute of Bioeconomy Research, Wpływ zmian klimatu na obszary łąk, ich wzrost, warunki wodne</w:t>
      </w:r>
      <w:r>
        <w:rPr>
          <w:rFonts w:ascii="Times New Roman" w:hAnsi="Times New Roman"/>
        </w:rPr>
        <w:t xml:space="preserve"> i </w:t>
      </w:r>
      <w:r w:rsidRPr="00262DA7">
        <w:rPr>
          <w:rFonts w:ascii="Times New Roman" w:hAnsi="Times New Roman"/>
        </w:rPr>
        <w:t>biomasę</w:t>
      </w:r>
      <w:r>
        <w:rPr>
          <w:rFonts w:ascii="Times New Roman" w:hAnsi="Times New Roman"/>
        </w:rPr>
        <w:t xml:space="preserve"> w </w:t>
      </w:r>
      <w:r w:rsidRPr="00262DA7">
        <w:rPr>
          <w:rFonts w:ascii="Times New Roman" w:hAnsi="Times New Roman"/>
        </w:rPr>
        <w:t>zakresie projektów FP CUP</w:t>
      </w:r>
      <w:r>
        <w:rPr>
          <w:rFonts w:ascii="Times New Roman" w:hAnsi="Times New Roman"/>
        </w:rPr>
        <w:t xml:space="preserve"> i </w:t>
      </w:r>
      <w:r w:rsidRPr="00262DA7">
        <w:rPr>
          <w:rFonts w:ascii="Times New Roman" w:hAnsi="Times New Roman"/>
        </w:rPr>
        <w:t>BalticSat Apps, Projekt SATMIROL</w:t>
      </w:r>
      <w:r>
        <w:rPr>
          <w:rFonts w:ascii="Times New Roman" w:hAnsi="Times New Roman"/>
        </w:rPr>
        <w:t xml:space="preserve"> i </w:t>
      </w:r>
      <w:r w:rsidRPr="00262DA7">
        <w:rPr>
          <w:rFonts w:ascii="Times New Roman" w:hAnsi="Times New Roman"/>
        </w:rPr>
        <w:t>in.</w:t>
      </w:r>
    </w:p>
  </w:footnote>
  <w:footnote w:id="9">
    <w:p w:rsidR="00BA0CCD" w:rsidRPr="008D20B7" w:rsidRDefault="00BA0CCD" w:rsidP="00D524B2">
      <w:pPr>
        <w:pStyle w:val="Tekstprzypisudolnego"/>
        <w:jc w:val="both"/>
        <w:rPr>
          <w:rFonts w:ascii="Times New Roman" w:hAnsi="Times New Roman" w:cs="Times New Roman"/>
        </w:rPr>
      </w:pPr>
      <w:r w:rsidRPr="00262DA7">
        <w:rPr>
          <w:rStyle w:val="Odwoanieprzypisudolnego"/>
          <w:rFonts w:ascii="Times New Roman" w:hAnsi="Times New Roman" w:cs="Times New Roman"/>
        </w:rPr>
        <w:footnoteRef/>
      </w:r>
      <w:r w:rsidRPr="00262DA7">
        <w:rPr>
          <w:rFonts w:ascii="Times New Roman" w:hAnsi="Times New Roman" w:cs="Times New Roman"/>
        </w:rPr>
        <w:t xml:space="preserve"> </w:t>
      </w:r>
      <w:r w:rsidRPr="00262DA7">
        <w:rPr>
          <w:rFonts w:ascii="Times New Roman" w:hAnsi="Times New Roman" w:cs="Times New Roman"/>
          <w:i/>
        </w:rPr>
        <w:t>Strategia zrównoważonego rozwoju wsi rolnictwa</w:t>
      </w:r>
      <w:r>
        <w:rPr>
          <w:rFonts w:ascii="Times New Roman" w:hAnsi="Times New Roman" w:cs="Times New Roman"/>
          <w:i/>
        </w:rPr>
        <w:t xml:space="preserve"> i </w:t>
      </w:r>
      <w:r w:rsidRPr="008D20B7">
        <w:rPr>
          <w:rFonts w:ascii="Times New Roman" w:hAnsi="Times New Roman" w:cs="Times New Roman"/>
          <w:i/>
        </w:rPr>
        <w:t>rybactwa 2030</w:t>
      </w:r>
      <w:r w:rsidRPr="008D20B7">
        <w:rPr>
          <w:rFonts w:ascii="Times New Roman" w:hAnsi="Times New Roman" w:cs="Times New Roman"/>
        </w:rPr>
        <w:t>, MRiRW, Warszawa 2019.</w:t>
      </w:r>
    </w:p>
  </w:footnote>
  <w:footnote w:id="10">
    <w:p w:rsidR="00BA0CCD" w:rsidRPr="0065320F" w:rsidRDefault="00BA0CCD" w:rsidP="00BA0CCD">
      <w:pPr>
        <w:pStyle w:val="Tekstprzypisudolnego"/>
        <w:rPr>
          <w:rFonts w:ascii="Times New Roman" w:hAnsi="Times New Roman" w:cs="Times New Roman"/>
        </w:rPr>
      </w:pPr>
      <w:r w:rsidRPr="0065320F">
        <w:rPr>
          <w:rStyle w:val="Odwoanieprzypisudolnego"/>
          <w:rFonts w:ascii="Times New Roman" w:hAnsi="Times New Roman" w:cs="Times New Roman"/>
        </w:rPr>
        <w:footnoteRef/>
      </w:r>
      <w:r w:rsidRPr="0065320F">
        <w:rPr>
          <w:rFonts w:ascii="Times New Roman" w:hAnsi="Times New Roman" w:cs="Times New Roman"/>
        </w:rPr>
        <w:t xml:space="preserve"> Owczarek D. (red.) (2018). Nowe formy pracy</w:t>
      </w:r>
      <w:r>
        <w:rPr>
          <w:rFonts w:ascii="Times New Roman" w:hAnsi="Times New Roman" w:cs="Times New Roman"/>
        </w:rPr>
        <w:t xml:space="preserve"> w </w:t>
      </w:r>
      <w:r w:rsidRPr="0065320F">
        <w:rPr>
          <w:rFonts w:ascii="Times New Roman" w:hAnsi="Times New Roman" w:cs="Times New Roman"/>
        </w:rPr>
        <w:t>Polsce, Instytut Spraw Publicznych, Warszawa.</w:t>
      </w:r>
    </w:p>
  </w:footnote>
  <w:footnote w:id="11">
    <w:p w:rsidR="00BA0CCD" w:rsidRPr="0066697C" w:rsidRDefault="00BA0CCD" w:rsidP="00D524B2">
      <w:pPr>
        <w:pStyle w:val="Tekstprzypisudolnego"/>
      </w:pPr>
      <w:r>
        <w:rPr>
          <w:rStyle w:val="Odwoanieprzypisudolnego"/>
        </w:rPr>
        <w:footnoteRef/>
      </w:r>
      <w:r>
        <w:t xml:space="preserve"> </w:t>
      </w:r>
      <w:r w:rsidRPr="00AE7BCF">
        <w:t>Szerzej: Informacja</w:t>
      </w:r>
      <w:r w:rsidR="00C70A30">
        <w:t xml:space="preserve"> o </w:t>
      </w:r>
      <w:r w:rsidRPr="00AE7BCF">
        <w:t xml:space="preserve">wynikach kontroli: Efekty działalności instytutów badawczych, KNO-4101-009-00/2014 Nr ewid. </w:t>
      </w:r>
      <w:r w:rsidRPr="0066697C">
        <w:t>37/2015/P/14/070/KNO; www.nik.gov.pl</w:t>
      </w:r>
    </w:p>
  </w:footnote>
  <w:footnote w:id="12">
    <w:p w:rsidR="00BA0CCD" w:rsidRPr="00323409" w:rsidRDefault="00BA0CCD" w:rsidP="00C70A30">
      <w:pPr>
        <w:pStyle w:val="Tekstprzypisudolnego"/>
        <w:jc w:val="both"/>
        <w:rPr>
          <w:rFonts w:ascii="Times New Roman" w:hAnsi="Times New Roman" w:cs="Times New Roman"/>
        </w:rPr>
      </w:pPr>
      <w:r w:rsidRPr="00323409">
        <w:rPr>
          <w:rStyle w:val="Odwoanieprzypisudolnego"/>
          <w:rFonts w:ascii="Times New Roman" w:hAnsi="Times New Roman" w:cs="Times New Roman"/>
        </w:rPr>
        <w:footnoteRef/>
      </w:r>
      <w:r w:rsidRPr="00323409">
        <w:rPr>
          <w:rFonts w:ascii="Times New Roman" w:hAnsi="Times New Roman" w:cs="Times New Roman"/>
        </w:rPr>
        <w:t xml:space="preserve"> Badanie(R)ewolucjaAgrobiznesu realizowano techniką CAWI (Computer Assisted WebInterview)</w:t>
      </w:r>
      <w:r>
        <w:rPr>
          <w:rFonts w:ascii="Times New Roman" w:hAnsi="Times New Roman" w:cs="Times New Roman"/>
        </w:rPr>
        <w:t xml:space="preserve"> w </w:t>
      </w:r>
      <w:r w:rsidRPr="00323409">
        <w:rPr>
          <w:rFonts w:ascii="Times New Roman" w:hAnsi="Times New Roman" w:cs="Times New Roman"/>
        </w:rPr>
        <w:t>dniach 10 maja 24 lipca 2016. Zaproszenie do udziału</w:t>
      </w:r>
      <w:r>
        <w:rPr>
          <w:rFonts w:ascii="Times New Roman" w:hAnsi="Times New Roman" w:cs="Times New Roman"/>
        </w:rPr>
        <w:t xml:space="preserve"> w </w:t>
      </w:r>
      <w:r w:rsidRPr="00323409">
        <w:rPr>
          <w:rFonts w:ascii="Times New Roman" w:hAnsi="Times New Roman" w:cs="Times New Roman"/>
        </w:rPr>
        <w:t>ankiecie wysłano do przedstawicieli firm</w:t>
      </w:r>
      <w:r>
        <w:rPr>
          <w:rFonts w:ascii="Times New Roman" w:hAnsi="Times New Roman" w:cs="Times New Roman"/>
        </w:rPr>
        <w:t xml:space="preserve"> z </w:t>
      </w:r>
      <w:r w:rsidRPr="00323409">
        <w:rPr>
          <w:rFonts w:ascii="Times New Roman" w:hAnsi="Times New Roman" w:cs="Times New Roman"/>
        </w:rPr>
        <w:t>różnych branż związanych</w:t>
      </w:r>
      <w:r>
        <w:rPr>
          <w:rFonts w:ascii="Times New Roman" w:hAnsi="Times New Roman" w:cs="Times New Roman"/>
        </w:rPr>
        <w:t xml:space="preserve"> z </w:t>
      </w:r>
      <w:r w:rsidRPr="00323409">
        <w:rPr>
          <w:rFonts w:ascii="Times New Roman" w:hAnsi="Times New Roman" w:cs="Times New Roman"/>
        </w:rPr>
        <w:t>agrobiznesem.</w:t>
      </w:r>
      <w:r>
        <w:rPr>
          <w:rFonts w:ascii="Times New Roman" w:hAnsi="Times New Roman" w:cs="Times New Roman"/>
        </w:rPr>
        <w:t xml:space="preserve"> w </w:t>
      </w:r>
      <w:r w:rsidRPr="00323409">
        <w:rPr>
          <w:rFonts w:ascii="Times New Roman" w:hAnsi="Times New Roman" w:cs="Times New Roman"/>
        </w:rPr>
        <w:t>badaniu wzięło udział  88 respondentów</w:t>
      </w:r>
    </w:p>
  </w:footnote>
  <w:footnote w:id="13">
    <w:p w:rsidR="00BA0CCD" w:rsidRDefault="00BA0CCD" w:rsidP="00C70A30">
      <w:pPr>
        <w:pStyle w:val="Tekstprzypisudolnego"/>
        <w:jc w:val="both"/>
      </w:pPr>
      <w:r>
        <w:rPr>
          <w:rStyle w:val="Odwoanieprzypisudolnego"/>
        </w:rPr>
        <w:footnoteRef/>
      </w:r>
      <w:r>
        <w:t xml:space="preserve"> </w:t>
      </w:r>
      <w:r w:rsidRPr="002814F2">
        <w:rPr>
          <w:rFonts w:ascii="Times New Roman" w:hAnsi="Times New Roman" w:cs="Times New Roman"/>
          <w:i/>
        </w:rPr>
        <w:t>Źródła pozyskiwania innowacji</w:t>
      </w:r>
      <w:r>
        <w:rPr>
          <w:rFonts w:ascii="Times New Roman" w:hAnsi="Times New Roman" w:cs="Times New Roman"/>
          <w:i/>
        </w:rPr>
        <w:t xml:space="preserve"> w </w:t>
      </w:r>
      <w:r w:rsidRPr="002814F2">
        <w:rPr>
          <w:rFonts w:ascii="Times New Roman" w:hAnsi="Times New Roman" w:cs="Times New Roman"/>
          <w:i/>
        </w:rPr>
        <w:t>rolnictwie, przetwórstwie rolno-spożywczym</w:t>
      </w:r>
      <w:r>
        <w:rPr>
          <w:rFonts w:ascii="Times New Roman" w:hAnsi="Times New Roman" w:cs="Times New Roman"/>
          <w:i/>
        </w:rPr>
        <w:t xml:space="preserve"> i </w:t>
      </w:r>
      <w:r w:rsidRPr="002814F2">
        <w:rPr>
          <w:rFonts w:ascii="Times New Roman" w:hAnsi="Times New Roman" w:cs="Times New Roman"/>
          <w:i/>
        </w:rPr>
        <w:t>pozostałej działalności gospodarczej prowadzonej przez podmioty gospodarcze na obszarach wiejskich</w:t>
      </w:r>
      <w:r w:rsidRPr="002814F2">
        <w:rPr>
          <w:rFonts w:ascii="Times New Roman" w:hAnsi="Times New Roman" w:cs="Times New Roman"/>
        </w:rPr>
        <w:t>, Międzynarodowy Instytut Innowacji Nauka-Edukacja-Rozwój, Warszawa 2019</w:t>
      </w:r>
    </w:p>
  </w:footnote>
  <w:footnote w:id="14">
    <w:p w:rsidR="00BA0CCD" w:rsidRPr="00B07111" w:rsidRDefault="00BA0CCD" w:rsidP="00C70A30">
      <w:pPr>
        <w:pStyle w:val="Tekstprzypisudolnego"/>
        <w:jc w:val="both"/>
        <w:rPr>
          <w:rFonts w:ascii="Times New Roman" w:hAnsi="Times New Roman" w:cs="Times New Roman"/>
        </w:rPr>
      </w:pPr>
      <w:r w:rsidRPr="00B07111">
        <w:rPr>
          <w:rStyle w:val="Odwoanieprzypisudolnego"/>
          <w:rFonts w:ascii="Times New Roman" w:hAnsi="Times New Roman" w:cs="Times New Roman"/>
        </w:rPr>
        <w:footnoteRef/>
      </w:r>
      <w:r w:rsidRPr="00B07111">
        <w:rPr>
          <w:rFonts w:ascii="Times New Roman" w:hAnsi="Times New Roman" w:cs="Times New Roman"/>
        </w:rPr>
        <w:t xml:space="preserve"> IERiGŻ-PIB, MRiRW. 2019. Rynek środków produkcji dla rolnictwa. Stan</w:t>
      </w:r>
      <w:r>
        <w:rPr>
          <w:rFonts w:ascii="Times New Roman" w:hAnsi="Times New Roman" w:cs="Times New Roman"/>
        </w:rPr>
        <w:t xml:space="preserve"> i </w:t>
      </w:r>
      <w:r w:rsidRPr="00B07111">
        <w:rPr>
          <w:rFonts w:ascii="Times New Roman" w:hAnsi="Times New Roman" w:cs="Times New Roman"/>
        </w:rPr>
        <w:t>perspektywy. Warszawa.</w:t>
      </w:r>
    </w:p>
  </w:footnote>
  <w:footnote w:id="15">
    <w:p w:rsidR="00BA0CCD" w:rsidRPr="00B07111" w:rsidRDefault="00BA0CCD" w:rsidP="00D524B2">
      <w:pPr>
        <w:pStyle w:val="Tekstprzypisudolnego"/>
        <w:jc w:val="both"/>
        <w:rPr>
          <w:rFonts w:ascii="Times New Roman" w:hAnsi="Times New Roman" w:cs="Times New Roman"/>
        </w:rPr>
      </w:pPr>
      <w:r w:rsidRPr="00B07111">
        <w:rPr>
          <w:rStyle w:val="Odwoanieprzypisudolnego"/>
          <w:rFonts w:ascii="Times New Roman" w:hAnsi="Times New Roman" w:cs="Times New Roman"/>
        </w:rPr>
        <w:footnoteRef/>
      </w:r>
      <w:r w:rsidRPr="00C36A62">
        <w:rPr>
          <w:rFonts w:ascii="Times New Roman" w:hAnsi="Times New Roman" w:cs="Times New Roman"/>
        </w:rPr>
        <w:t xml:space="preserve"> PFHBiPM. 2019. </w:t>
      </w:r>
      <w:r w:rsidRPr="00B07111">
        <w:rPr>
          <w:rFonts w:ascii="Times New Roman" w:hAnsi="Times New Roman" w:cs="Times New Roman"/>
          <w:i/>
        </w:rPr>
        <w:t>Ocena hodowlana bydła mlecznego. Dane za 2018 r.</w:t>
      </w:r>
      <w:r w:rsidRPr="00B07111">
        <w:rPr>
          <w:rFonts w:ascii="Times New Roman" w:hAnsi="Times New Roman" w:cs="Times New Roman"/>
        </w:rPr>
        <w:t xml:space="preserve">, </w:t>
      </w:r>
      <w:hyperlink r:id="rId1" w:history="1">
        <w:r w:rsidRPr="00B07111">
          <w:rPr>
            <w:rStyle w:val="Hipercze"/>
            <w:rFonts w:ascii="Times New Roman" w:hAnsi="Times New Roman" w:cs="Times New Roman"/>
          </w:rPr>
          <w:t>http://pfhb.pl/fileadmin/user_upload/OCENA/publikacje/publikacje_2019/biuletyn_2018_calosc_na_www_02.pdf</w:t>
        </w:r>
      </w:hyperlink>
      <w:r w:rsidRPr="00B07111">
        <w:rPr>
          <w:rFonts w:ascii="Times New Roman" w:hAnsi="Times New Roman" w:cs="Times New Roman"/>
        </w:rPr>
        <w:t>, Warszwa.</w:t>
      </w:r>
    </w:p>
  </w:footnote>
  <w:footnote w:id="16">
    <w:p w:rsidR="00BA0CCD" w:rsidRPr="00B07111" w:rsidRDefault="00BA0CCD" w:rsidP="00D524B2">
      <w:pPr>
        <w:pStyle w:val="Tekstprzypisudolnego"/>
        <w:jc w:val="both"/>
        <w:rPr>
          <w:rFonts w:ascii="Times New Roman" w:hAnsi="Times New Roman" w:cs="Times New Roman"/>
        </w:rPr>
      </w:pPr>
      <w:r>
        <w:rPr>
          <w:rStyle w:val="Odwoanieprzypisudolnego"/>
        </w:rPr>
        <w:footnoteRef/>
      </w:r>
      <w:r w:rsidRPr="00B07111">
        <w:rPr>
          <w:rFonts w:ascii="Times New Roman" w:hAnsi="Times New Roman" w:cs="Times New Roman"/>
        </w:rPr>
        <w:t xml:space="preserve">Kosior K. 2019. </w:t>
      </w:r>
      <w:r w:rsidRPr="00B07111">
        <w:rPr>
          <w:rFonts w:ascii="Times New Roman" w:hAnsi="Times New Roman" w:cs="Times New Roman"/>
          <w:i/>
        </w:rPr>
        <w:t>Ekonomiczne</w:t>
      </w:r>
      <w:r>
        <w:rPr>
          <w:rFonts w:ascii="Times New Roman" w:hAnsi="Times New Roman" w:cs="Times New Roman"/>
          <w:i/>
        </w:rPr>
        <w:t xml:space="preserve"> i </w:t>
      </w:r>
      <w:r w:rsidRPr="00B07111">
        <w:rPr>
          <w:rFonts w:ascii="Times New Roman" w:hAnsi="Times New Roman" w:cs="Times New Roman"/>
          <w:i/>
        </w:rPr>
        <w:t>etyczne aspekty cyfryzacji</w:t>
      </w:r>
      <w:r>
        <w:rPr>
          <w:rFonts w:ascii="Times New Roman" w:hAnsi="Times New Roman" w:cs="Times New Roman"/>
          <w:i/>
        </w:rPr>
        <w:t xml:space="preserve"> w </w:t>
      </w:r>
      <w:r w:rsidRPr="00B07111">
        <w:rPr>
          <w:rFonts w:ascii="Times New Roman" w:hAnsi="Times New Roman" w:cs="Times New Roman"/>
          <w:i/>
        </w:rPr>
        <w:t>sektorze rolno-spożywczym</w:t>
      </w:r>
      <w:r w:rsidRPr="00B07111">
        <w:rPr>
          <w:rFonts w:ascii="Times New Roman" w:hAnsi="Times New Roman" w:cs="Times New Roman"/>
        </w:rPr>
        <w:t>, seminarium IERiGŻ-PIB, www.ierigz.waw.pl/aktualnosci/seminaria-i-konferencje/23427,40,3,0,seminarium-ekonomiczne-i-etyczne-aspekty-cyfryzacji-w-sektorze-rolno-spozywczym.html.</w:t>
      </w:r>
    </w:p>
  </w:footnote>
  <w:footnote w:id="17">
    <w:p w:rsidR="00BA0CCD" w:rsidRDefault="00BA0CCD" w:rsidP="00D524B2">
      <w:pPr>
        <w:pStyle w:val="Tekstprzypisudolnego"/>
      </w:pPr>
      <w:r>
        <w:rPr>
          <w:rStyle w:val="Odwoanieprzypisudolnego"/>
        </w:rPr>
        <w:footnoteRef/>
      </w:r>
      <w:r>
        <w:t xml:space="preserve"> </w:t>
      </w:r>
      <w:r w:rsidRPr="00B07111">
        <w:rPr>
          <w:rFonts w:ascii="Times New Roman" w:hAnsi="Times New Roman" w:cs="Times New Roman"/>
        </w:rPr>
        <w:t xml:space="preserve">Krzyżanowski J. 2019. </w:t>
      </w:r>
      <w:r w:rsidRPr="00B07111">
        <w:rPr>
          <w:rFonts w:ascii="Times New Roman" w:hAnsi="Times New Roman" w:cs="Times New Roman"/>
          <w:i/>
        </w:rPr>
        <w:t>Rolnictwo precyzyjne - możliwości aplikacyjne</w:t>
      </w:r>
      <w:r>
        <w:rPr>
          <w:rFonts w:ascii="Times New Roman" w:hAnsi="Times New Roman" w:cs="Times New Roman"/>
          <w:i/>
        </w:rPr>
        <w:t xml:space="preserve"> i </w:t>
      </w:r>
      <w:r w:rsidRPr="00B07111">
        <w:rPr>
          <w:rFonts w:ascii="Times New Roman" w:hAnsi="Times New Roman" w:cs="Times New Roman"/>
          <w:i/>
        </w:rPr>
        <w:t>badawcze</w:t>
      </w:r>
      <w:r w:rsidRPr="00B07111">
        <w:rPr>
          <w:rFonts w:ascii="Times New Roman" w:hAnsi="Times New Roman" w:cs="Times New Roman"/>
        </w:rPr>
        <w:t>, seminarium IERiGŻ-PIB, www.ierigz.waw.pl/aktualnosci/seminaria-i-konferencje/23370,40,3,0,1571394910.html.</w:t>
      </w:r>
    </w:p>
  </w:footnote>
  <w:footnote w:id="18">
    <w:p w:rsidR="00BA0CCD" w:rsidRPr="00F855C1" w:rsidRDefault="00BA0CCD" w:rsidP="00D524B2">
      <w:pPr>
        <w:pStyle w:val="Tekstprzypisudolnego"/>
        <w:rPr>
          <w:sz w:val="16"/>
          <w:szCs w:val="16"/>
        </w:rPr>
      </w:pPr>
      <w:r w:rsidRPr="00F855C1">
        <w:rPr>
          <w:rStyle w:val="Odwoanieprzypisudolnego"/>
          <w:sz w:val="16"/>
          <w:szCs w:val="16"/>
        </w:rPr>
        <w:footnoteRef/>
      </w:r>
      <w:r w:rsidRPr="0066697C">
        <w:rPr>
          <w:sz w:val="16"/>
          <w:szCs w:val="16"/>
        </w:rPr>
        <w:t xml:space="preserve"> Restoring EU competitiveness, EBI 2016. </w:t>
      </w:r>
      <w:r w:rsidRPr="00F855C1">
        <w:rPr>
          <w:sz w:val="16"/>
          <w:szCs w:val="16"/>
        </w:rPr>
        <w:t>Sprawozdanie EBI na temat inwestycji 2019/20 (Accelerating Europe’s Transformation) potwierdza konieczność zakrojonych na szeroką skalę inwestycji publicznych</w:t>
      </w:r>
      <w:r>
        <w:rPr>
          <w:sz w:val="16"/>
          <w:szCs w:val="16"/>
        </w:rPr>
        <w:t xml:space="preserve"> w </w:t>
      </w:r>
      <w:r w:rsidRPr="00F855C1">
        <w:rPr>
          <w:sz w:val="16"/>
          <w:szCs w:val="16"/>
        </w:rPr>
        <w:t>celu wsparcia cyfryzacji infrastruktury</w:t>
      </w:r>
    </w:p>
  </w:footnote>
  <w:footnote w:id="19">
    <w:p w:rsidR="00BA0CCD" w:rsidRPr="00B249DC" w:rsidRDefault="00BA0CCD" w:rsidP="00D524B2">
      <w:pPr>
        <w:pStyle w:val="Tekstprzypisudolnego"/>
        <w:jc w:val="both"/>
        <w:rPr>
          <w:rFonts w:ascii="Times New Roman" w:hAnsi="Times New Roman" w:cs="Times New Roman"/>
        </w:rPr>
      </w:pPr>
      <w:r w:rsidRPr="0065320F">
        <w:rPr>
          <w:rStyle w:val="Odwoanieprzypisudolnego"/>
          <w:rFonts w:ascii="Times New Roman" w:hAnsi="Times New Roman" w:cs="Times New Roman"/>
        </w:rPr>
        <w:footnoteRef/>
      </w:r>
      <w:r w:rsidRPr="0065320F">
        <w:rPr>
          <w:rFonts w:ascii="Times New Roman" w:hAnsi="Times New Roman" w:cs="Times New Roman"/>
        </w:rPr>
        <w:t xml:space="preserve"> Diagnoza krajowa SZWiWR do 2030, s. 40.</w:t>
      </w:r>
    </w:p>
  </w:footnote>
  <w:footnote w:id="20">
    <w:p w:rsidR="00BA0CCD" w:rsidRPr="00564E86" w:rsidRDefault="00BA0CCD" w:rsidP="00D524B2">
      <w:pPr>
        <w:pStyle w:val="Tekstprzypisudolnego"/>
        <w:rPr>
          <w:rFonts w:ascii="Times New Roman" w:hAnsi="Times New Roman" w:cs="Times New Roman"/>
        </w:rPr>
      </w:pPr>
      <w:r>
        <w:rPr>
          <w:rStyle w:val="Odwoanieprzypisudolnego"/>
        </w:rPr>
        <w:footnoteRef/>
      </w:r>
      <w:r>
        <w:t xml:space="preserve"> </w:t>
      </w:r>
      <w:r w:rsidRPr="00564E86">
        <w:rPr>
          <w:rFonts w:ascii="Times New Roman" w:hAnsi="Times New Roman" w:cs="Times New Roman"/>
        </w:rPr>
        <w:t>GUS podaje dane tylko</w:t>
      </w:r>
      <w:r>
        <w:rPr>
          <w:rFonts w:ascii="Times New Roman" w:hAnsi="Times New Roman" w:cs="Times New Roman"/>
        </w:rPr>
        <w:t xml:space="preserve"> w </w:t>
      </w:r>
      <w:r w:rsidRPr="00564E86">
        <w:rPr>
          <w:rFonts w:ascii="Times New Roman" w:hAnsi="Times New Roman" w:cs="Times New Roman"/>
        </w:rPr>
        <w:t>tak określonej grupie wiekowej.</w:t>
      </w:r>
    </w:p>
  </w:footnote>
  <w:footnote w:id="21">
    <w:p w:rsidR="00BA0CCD" w:rsidRPr="006816B5" w:rsidRDefault="00BA0CCD" w:rsidP="00D524B2">
      <w:pPr>
        <w:pStyle w:val="Tekstprzypisudolnego"/>
        <w:jc w:val="both"/>
        <w:rPr>
          <w:rFonts w:ascii="Times New Roman" w:hAnsi="Times New Roman" w:cs="Times New Roman"/>
        </w:rPr>
      </w:pPr>
      <w:r w:rsidRPr="006816B5">
        <w:rPr>
          <w:rStyle w:val="Odwoanieprzypisudolnego"/>
          <w:rFonts w:ascii="Times New Roman" w:hAnsi="Times New Roman" w:cs="Times New Roman"/>
        </w:rPr>
        <w:footnoteRef/>
      </w:r>
      <w:r w:rsidRPr="006816B5">
        <w:rPr>
          <w:rFonts w:ascii="Times New Roman" w:hAnsi="Times New Roman" w:cs="Times New Roman"/>
        </w:rPr>
        <w:t xml:space="preserve"> </w:t>
      </w:r>
      <w:r w:rsidRPr="006816B5">
        <w:rPr>
          <w:rFonts w:ascii="Times New Roman" w:hAnsi="Times New Roman" w:cs="Times New Roman"/>
          <w:i/>
        </w:rPr>
        <w:t>Społeczeństwo informacyjne</w:t>
      </w:r>
      <w:r>
        <w:rPr>
          <w:rFonts w:ascii="Times New Roman" w:hAnsi="Times New Roman" w:cs="Times New Roman"/>
          <w:i/>
        </w:rPr>
        <w:t xml:space="preserve"> w </w:t>
      </w:r>
      <w:r w:rsidRPr="006816B5">
        <w:rPr>
          <w:rFonts w:ascii="Times New Roman" w:hAnsi="Times New Roman" w:cs="Times New Roman"/>
          <w:i/>
        </w:rPr>
        <w:t xml:space="preserve"> Polsce. Wyniki bad</w:t>
      </w:r>
      <w:r w:rsidRPr="00846D87">
        <w:rPr>
          <w:rFonts w:ascii="Times New Roman" w:hAnsi="Times New Roman" w:cs="Times New Roman"/>
          <w:i/>
        </w:rPr>
        <w:t>ań statystycznych</w:t>
      </w:r>
      <w:r>
        <w:rPr>
          <w:rFonts w:ascii="Times New Roman" w:hAnsi="Times New Roman" w:cs="Times New Roman"/>
          <w:i/>
        </w:rPr>
        <w:t xml:space="preserve"> z </w:t>
      </w:r>
      <w:r w:rsidRPr="00846D87">
        <w:rPr>
          <w:rFonts w:ascii="Times New Roman" w:hAnsi="Times New Roman" w:cs="Times New Roman"/>
          <w:i/>
        </w:rPr>
        <w:t>lat 2014-201</w:t>
      </w:r>
      <w:r w:rsidRPr="006816B5">
        <w:rPr>
          <w:rFonts w:ascii="Times New Roman" w:hAnsi="Times New Roman" w:cs="Times New Roman"/>
          <w:i/>
        </w:rPr>
        <w:t>8</w:t>
      </w:r>
      <w:r w:rsidRPr="006816B5">
        <w:rPr>
          <w:rFonts w:ascii="Times New Roman" w:hAnsi="Times New Roman" w:cs="Times New Roman"/>
        </w:rPr>
        <w:t xml:space="preserve">, GUS, Warszawa, Szczecin 2018 oraz </w:t>
      </w:r>
      <w:r w:rsidRPr="006816B5">
        <w:rPr>
          <w:rFonts w:ascii="Times New Roman" w:hAnsi="Times New Roman" w:cs="Times New Roman"/>
          <w:i/>
        </w:rPr>
        <w:t>Społeczeństwo informacyjne</w:t>
      </w:r>
      <w:r>
        <w:rPr>
          <w:rFonts w:ascii="Times New Roman" w:hAnsi="Times New Roman" w:cs="Times New Roman"/>
          <w:i/>
        </w:rPr>
        <w:t xml:space="preserve"> w </w:t>
      </w:r>
      <w:r w:rsidRPr="006816B5">
        <w:rPr>
          <w:rFonts w:ascii="Times New Roman" w:hAnsi="Times New Roman" w:cs="Times New Roman"/>
          <w:i/>
        </w:rPr>
        <w:t xml:space="preserve"> Polsce. Wyniki badań statystycznych</w:t>
      </w:r>
      <w:r>
        <w:rPr>
          <w:rFonts w:ascii="Times New Roman" w:hAnsi="Times New Roman" w:cs="Times New Roman"/>
          <w:i/>
        </w:rPr>
        <w:t xml:space="preserve"> z </w:t>
      </w:r>
      <w:r w:rsidRPr="006816B5">
        <w:rPr>
          <w:rFonts w:ascii="Times New Roman" w:hAnsi="Times New Roman" w:cs="Times New Roman"/>
          <w:i/>
        </w:rPr>
        <w:t>lat 2006-2010</w:t>
      </w:r>
      <w:r w:rsidRPr="006816B5">
        <w:rPr>
          <w:rFonts w:ascii="Times New Roman" w:hAnsi="Times New Roman" w:cs="Times New Roman"/>
        </w:rPr>
        <w:t>, GUS, Szczecin 2010.</w:t>
      </w:r>
    </w:p>
  </w:footnote>
  <w:footnote w:id="22">
    <w:p w:rsidR="00BA0CCD" w:rsidRPr="00B46A7D" w:rsidRDefault="00BA0CCD" w:rsidP="00D524B2">
      <w:pPr>
        <w:pStyle w:val="Tekstprzypisudolnego"/>
        <w:rPr>
          <w:rFonts w:ascii="Times New Roman" w:hAnsi="Times New Roman" w:cs="Times New Roman"/>
        </w:rPr>
      </w:pPr>
      <w:r w:rsidRPr="00B46A7D">
        <w:rPr>
          <w:rStyle w:val="Odwoanieprzypisudolnego"/>
          <w:rFonts w:ascii="Times New Roman" w:hAnsi="Times New Roman" w:cs="Times New Roman"/>
        </w:rPr>
        <w:footnoteRef/>
      </w:r>
      <w:r w:rsidRPr="00B46A7D">
        <w:rPr>
          <w:rFonts w:ascii="Times New Roman" w:hAnsi="Times New Roman" w:cs="Times New Roman"/>
        </w:rPr>
        <w:t xml:space="preserve"> Komunikat Komisji do Parlamentu Europejskiego, Rady, Europejskiego Komitetu Ekonomiczno-Społecznego</w:t>
      </w:r>
      <w:r>
        <w:rPr>
          <w:rFonts w:ascii="Times New Roman" w:hAnsi="Times New Roman" w:cs="Times New Roman"/>
        </w:rPr>
        <w:t xml:space="preserve"> i </w:t>
      </w:r>
      <w:r w:rsidRPr="00B46A7D">
        <w:rPr>
          <w:rFonts w:ascii="Times New Roman" w:hAnsi="Times New Roman" w:cs="Times New Roman"/>
        </w:rPr>
        <w:t>Komitetu Regionów Kształtowanie cyfrowej przyszłości Europy, Bruksela, dnia 19.2.2020 r. COM(2020) 67 final</w:t>
      </w:r>
    </w:p>
  </w:footnote>
  <w:footnote w:id="23">
    <w:p w:rsidR="00BA0CCD" w:rsidRPr="0022452E" w:rsidRDefault="00BA0CCD" w:rsidP="00D524B2">
      <w:pPr>
        <w:pStyle w:val="Tekstprzypisudolnego"/>
        <w:jc w:val="both"/>
        <w:rPr>
          <w:rFonts w:ascii="Times New Roman" w:hAnsi="Times New Roman" w:cs="Times New Roman"/>
          <w:lang w:val="en-US"/>
        </w:rPr>
      </w:pPr>
      <w:r w:rsidRPr="006816B5">
        <w:rPr>
          <w:rStyle w:val="Odwoanieprzypisudolnego"/>
          <w:rFonts w:ascii="Times New Roman" w:hAnsi="Times New Roman" w:cs="Times New Roman"/>
        </w:rPr>
        <w:footnoteRef/>
      </w:r>
      <w:r w:rsidRPr="0022452E">
        <w:rPr>
          <w:rFonts w:ascii="Times New Roman" w:hAnsi="Times New Roman" w:cs="Times New Roman"/>
          <w:lang w:val="en-US"/>
        </w:rPr>
        <w:t xml:space="preserve"> Janc K., Siłka P. 2016: </w:t>
      </w:r>
      <w:r w:rsidRPr="0022452E">
        <w:rPr>
          <w:rFonts w:ascii="Times New Roman" w:hAnsi="Times New Roman" w:cs="Times New Roman"/>
          <w:i/>
          <w:lang w:val="en-US"/>
        </w:rPr>
        <w:t>How big is the digital divide between rural and urban areas in Poland?</w:t>
      </w:r>
      <w:r w:rsidRPr="0022452E">
        <w:rPr>
          <w:rFonts w:ascii="Times New Roman" w:hAnsi="Times New Roman" w:cs="Times New Roman"/>
          <w:lang w:val="en-US"/>
        </w:rPr>
        <w:t>, Studia Obszarów Wiejskich 2016, vol. 43, s. 45-58.</w:t>
      </w:r>
    </w:p>
  </w:footnote>
  <w:footnote w:id="24">
    <w:p w:rsidR="00BA0CCD" w:rsidRDefault="00BA0CCD" w:rsidP="00D524B2">
      <w:pPr>
        <w:pStyle w:val="Tekstprzypisudolnego"/>
        <w:jc w:val="both"/>
      </w:pPr>
      <w:r>
        <w:rPr>
          <w:rStyle w:val="Odwoanieprzypisudolnego"/>
        </w:rPr>
        <w:footnoteRef/>
      </w:r>
      <w:r>
        <w:t xml:space="preserve"> </w:t>
      </w:r>
      <w:r w:rsidRPr="002A785C">
        <w:rPr>
          <w:rFonts w:ascii="Times New Roman" w:hAnsi="Times New Roman" w:cs="Times New Roman"/>
          <w:i/>
        </w:rPr>
        <w:t xml:space="preserve">Zmiany strukturalne </w:t>
      </w:r>
      <w:r>
        <w:rPr>
          <w:rFonts w:ascii="Times New Roman" w:hAnsi="Times New Roman" w:cs="Times New Roman"/>
          <w:i/>
        </w:rPr>
        <w:t>….</w:t>
      </w:r>
      <w:r>
        <w:rPr>
          <w:rFonts w:ascii="Times New Roman" w:hAnsi="Times New Roman" w:cs="Times New Roman"/>
        </w:rPr>
        <w:t>, s. 6</w:t>
      </w:r>
      <w:r w:rsidRPr="002A785C">
        <w:rPr>
          <w:rFonts w:ascii="Times New Roman" w:hAnsi="Times New Roman" w:cs="Times New Roman"/>
        </w:rPr>
        <w:t>.</w:t>
      </w:r>
    </w:p>
  </w:footnote>
  <w:footnote w:id="25">
    <w:p w:rsidR="00BA0CCD" w:rsidRPr="006816B5" w:rsidRDefault="00BA0CCD" w:rsidP="00D524B2">
      <w:pPr>
        <w:pStyle w:val="Tekstprzypisudolnego"/>
        <w:rPr>
          <w:rFonts w:ascii="Times New Roman" w:hAnsi="Times New Roman" w:cs="Times New Roman"/>
        </w:rPr>
      </w:pPr>
      <w:r w:rsidRPr="006816B5">
        <w:rPr>
          <w:rStyle w:val="Odwoanieprzypisudolnego"/>
          <w:rFonts w:ascii="Times New Roman" w:hAnsi="Times New Roman" w:cs="Times New Roman"/>
        </w:rPr>
        <w:footnoteRef/>
      </w:r>
      <w:r w:rsidRPr="006816B5">
        <w:rPr>
          <w:rFonts w:ascii="Times New Roman" w:hAnsi="Times New Roman" w:cs="Times New Roman"/>
        </w:rPr>
        <w:t xml:space="preserve"> Technologia 5G znajduje się obecnie</w:t>
      </w:r>
      <w:r>
        <w:rPr>
          <w:rFonts w:ascii="Times New Roman" w:hAnsi="Times New Roman" w:cs="Times New Roman"/>
        </w:rPr>
        <w:t xml:space="preserve"> w </w:t>
      </w:r>
      <w:r w:rsidRPr="006816B5">
        <w:rPr>
          <w:rFonts w:ascii="Times New Roman" w:hAnsi="Times New Roman" w:cs="Times New Roman"/>
        </w:rPr>
        <w:t>fazie testowania</w:t>
      </w:r>
      <w:r>
        <w:rPr>
          <w:rFonts w:ascii="Times New Roman" w:hAnsi="Times New Roman" w:cs="Times New Roman"/>
        </w:rPr>
        <w:t xml:space="preserve"> w </w:t>
      </w:r>
      <w:r w:rsidRPr="006816B5">
        <w:rPr>
          <w:rFonts w:ascii="Times New Roman" w:hAnsi="Times New Roman" w:cs="Times New Roman"/>
        </w:rPr>
        <w:t>kilku miastach</w:t>
      </w:r>
      <w:r>
        <w:rPr>
          <w:rFonts w:ascii="Times New Roman" w:hAnsi="Times New Roman" w:cs="Times New Roman"/>
        </w:rPr>
        <w:t xml:space="preserve"> w </w:t>
      </w:r>
      <w:r w:rsidRPr="006816B5">
        <w:rPr>
          <w:rFonts w:ascii="Times New Roman" w:hAnsi="Times New Roman" w:cs="Times New Roman"/>
        </w:rPr>
        <w:t>Polsce. Jej pełne wdrożenie  wymaga znaczących nakładów finansowych</w:t>
      </w:r>
      <w:r>
        <w:rPr>
          <w:rFonts w:ascii="Times New Roman" w:hAnsi="Times New Roman" w:cs="Times New Roman"/>
        </w:rPr>
        <w:t xml:space="preserve"> i </w:t>
      </w:r>
      <w:r w:rsidRPr="006816B5">
        <w:rPr>
          <w:rFonts w:ascii="Times New Roman" w:hAnsi="Times New Roman" w:cs="Times New Roman"/>
        </w:rPr>
        <w:t xml:space="preserve">jest planowane na 2050 rok, Tokarczyk K. 2019: </w:t>
      </w:r>
      <w:r w:rsidRPr="006816B5">
        <w:rPr>
          <w:rFonts w:ascii="Times New Roman" w:hAnsi="Times New Roman" w:cs="Times New Roman"/>
          <w:i/>
        </w:rPr>
        <w:t>Jak 5G napędzi rewolucję cyfrową</w:t>
      </w:r>
      <w:r>
        <w:rPr>
          <w:rFonts w:ascii="Times New Roman" w:hAnsi="Times New Roman" w:cs="Times New Roman"/>
          <w:i/>
        </w:rPr>
        <w:t xml:space="preserve"> w </w:t>
      </w:r>
      <w:r w:rsidRPr="006816B5">
        <w:rPr>
          <w:rFonts w:ascii="Times New Roman" w:hAnsi="Times New Roman" w:cs="Times New Roman"/>
          <w:i/>
        </w:rPr>
        <w:t>polskim handlu detalicznym</w:t>
      </w:r>
      <w:r w:rsidRPr="006816B5">
        <w:rPr>
          <w:rFonts w:ascii="Times New Roman" w:hAnsi="Times New Roman" w:cs="Times New Roman"/>
        </w:rPr>
        <w:t>, https://www.politykainsight.pl/en/_resource/multimedium/20182685.</w:t>
      </w:r>
    </w:p>
  </w:footnote>
  <w:footnote w:id="26">
    <w:p w:rsidR="00BA0CCD" w:rsidRPr="0022452E" w:rsidRDefault="00BA0CCD" w:rsidP="00D524B2">
      <w:pPr>
        <w:pStyle w:val="Tekstprzypisudolnego"/>
        <w:rPr>
          <w:rFonts w:ascii="Times New Roman" w:hAnsi="Times New Roman" w:cs="Times New Roman"/>
        </w:rPr>
      </w:pPr>
      <w:r w:rsidRPr="0022452E">
        <w:rPr>
          <w:rStyle w:val="Odwoanieprzypisudolnego"/>
          <w:rFonts w:ascii="Times New Roman" w:hAnsi="Times New Roman" w:cs="Times New Roman"/>
        </w:rPr>
        <w:footnoteRef/>
      </w:r>
      <w:r w:rsidRPr="0022452E">
        <w:rPr>
          <w:rFonts w:ascii="Times New Roman" w:hAnsi="Times New Roman" w:cs="Times New Roman"/>
        </w:rPr>
        <w:t xml:space="preserve"> który</w:t>
      </w:r>
      <w:r>
        <w:rPr>
          <w:rFonts w:ascii="Times New Roman" w:hAnsi="Times New Roman" w:cs="Times New Roman"/>
        </w:rPr>
        <w:t xml:space="preserve"> w </w:t>
      </w:r>
      <w:r w:rsidRPr="0022452E">
        <w:rPr>
          <w:rFonts w:ascii="Times New Roman" w:hAnsi="Times New Roman" w:cs="Times New Roman"/>
        </w:rPr>
        <w:t>latach 2005 – 2015 obniżył się</w:t>
      </w:r>
      <w:r w:rsidR="00C70A30">
        <w:rPr>
          <w:rFonts w:ascii="Times New Roman" w:hAnsi="Times New Roman" w:cs="Times New Roman"/>
        </w:rPr>
        <w:t xml:space="preserve"> o </w:t>
      </w:r>
      <w:r w:rsidRPr="0022452E">
        <w:rPr>
          <w:rFonts w:ascii="Times New Roman" w:hAnsi="Times New Roman" w:cs="Times New Roman"/>
        </w:rPr>
        <w:t>1,3% (wg Banku Światowego). Prognozy tempa degradacji gleby, opublikowane przez Organizację Narodów Zjednoczonych do spraw Wyżywienia</w:t>
      </w:r>
      <w:r>
        <w:rPr>
          <w:rFonts w:ascii="Times New Roman" w:hAnsi="Times New Roman" w:cs="Times New Roman"/>
        </w:rPr>
        <w:t xml:space="preserve"> i </w:t>
      </w:r>
      <w:r w:rsidRPr="0022452E">
        <w:rPr>
          <w:rFonts w:ascii="Times New Roman" w:hAnsi="Times New Roman" w:cs="Times New Roman"/>
        </w:rPr>
        <w:t>Rolnictwa FAO ostrzegają, że do roku 2050 powierzchnia nadająca się do uprawy będzie 4-krotnie niższa niż</w:t>
      </w:r>
      <w:r>
        <w:rPr>
          <w:rFonts w:ascii="Times New Roman" w:hAnsi="Times New Roman" w:cs="Times New Roman"/>
        </w:rPr>
        <w:t xml:space="preserve"> w </w:t>
      </w:r>
      <w:r w:rsidRPr="0022452E">
        <w:rPr>
          <w:rFonts w:ascii="Times New Roman" w:hAnsi="Times New Roman" w:cs="Times New Roman"/>
        </w:rPr>
        <w:t>1960 roku</w:t>
      </w:r>
    </w:p>
  </w:footnote>
  <w:footnote w:id="27">
    <w:p w:rsidR="00BA0CCD" w:rsidRPr="00F855C1" w:rsidRDefault="00BA0CCD" w:rsidP="00D524B2">
      <w:pPr>
        <w:pStyle w:val="Tekstprzypisudolnego"/>
        <w:rPr>
          <w:sz w:val="16"/>
          <w:szCs w:val="16"/>
        </w:rPr>
      </w:pPr>
      <w:r w:rsidRPr="00F855C1">
        <w:rPr>
          <w:rStyle w:val="Odwoanieprzypisudolnego"/>
          <w:sz w:val="16"/>
          <w:szCs w:val="16"/>
        </w:rPr>
        <w:footnoteRef/>
      </w:r>
      <w:r w:rsidRPr="00F855C1">
        <w:rPr>
          <w:sz w:val="16"/>
          <w:szCs w:val="16"/>
        </w:rPr>
        <w:t xml:space="preserve"> Shaping the digital transformation (Kształtowanie transformacji cyfrowej), badanie przeprowadzone dla Komisji Europejskiej, McKinsey Global Institute (do publikacji</w:t>
      </w:r>
      <w:r>
        <w:rPr>
          <w:sz w:val="16"/>
          <w:szCs w:val="16"/>
        </w:rPr>
        <w:t xml:space="preserve"> w </w:t>
      </w:r>
      <w:r w:rsidRPr="00F855C1">
        <w:rPr>
          <w:sz w:val="16"/>
          <w:szCs w:val="16"/>
        </w:rPr>
        <w:t>II kw. 2020 r.).</w:t>
      </w:r>
    </w:p>
  </w:footnote>
  <w:footnote w:id="28">
    <w:p w:rsidR="00BA0CCD" w:rsidRPr="00375313" w:rsidRDefault="00BA0CCD" w:rsidP="00D524B2">
      <w:pPr>
        <w:pStyle w:val="Tekstprzypisudolnego"/>
        <w:rPr>
          <w:rFonts w:ascii="Times New Roman" w:hAnsi="Times New Roman" w:cs="Times New Roman"/>
        </w:rPr>
      </w:pPr>
      <w:r w:rsidRPr="00375313">
        <w:rPr>
          <w:rStyle w:val="Odwoanieprzypisudolnego"/>
          <w:rFonts w:ascii="Times New Roman" w:hAnsi="Times New Roman" w:cs="Times New Roman"/>
        </w:rPr>
        <w:footnoteRef/>
      </w:r>
      <w:r w:rsidRPr="00375313">
        <w:rPr>
          <w:rFonts w:ascii="Times New Roman" w:hAnsi="Times New Roman" w:cs="Times New Roman"/>
        </w:rPr>
        <w:t xml:space="preserve"> Bardzo szybko rozwija się IA</w:t>
      </w:r>
      <w:r>
        <w:rPr>
          <w:rFonts w:ascii="Times New Roman" w:hAnsi="Times New Roman" w:cs="Times New Roman"/>
        </w:rPr>
        <w:t xml:space="preserve"> w </w:t>
      </w:r>
      <w:r w:rsidRPr="00375313">
        <w:rPr>
          <w:rFonts w:ascii="Times New Roman" w:hAnsi="Times New Roman" w:cs="Times New Roman"/>
        </w:rPr>
        <w:t>zakresie tłumaczeń symultanicznych</w:t>
      </w:r>
      <w:r>
        <w:rPr>
          <w:rFonts w:ascii="Times New Roman" w:hAnsi="Times New Roman" w:cs="Times New Roman"/>
        </w:rPr>
        <w:t xml:space="preserve"> i </w:t>
      </w:r>
      <w:r w:rsidRPr="00375313">
        <w:rPr>
          <w:rFonts w:ascii="Times New Roman" w:hAnsi="Times New Roman" w:cs="Times New Roman"/>
        </w:rPr>
        <w:t>innych wspierających prace</w:t>
      </w:r>
      <w:r>
        <w:rPr>
          <w:rFonts w:ascii="Times New Roman" w:hAnsi="Times New Roman" w:cs="Times New Roman"/>
        </w:rPr>
        <w:t xml:space="preserve"> w </w:t>
      </w:r>
      <w:r w:rsidRPr="00375313">
        <w:rPr>
          <w:rFonts w:ascii="Times New Roman" w:hAnsi="Times New Roman" w:cs="Times New Roman"/>
        </w:rPr>
        <w:t>środowisku obcojęzycznym</w:t>
      </w:r>
    </w:p>
  </w:footnote>
  <w:footnote w:id="29">
    <w:p w:rsidR="00BA0CCD" w:rsidRPr="00375313" w:rsidRDefault="00BA0CCD" w:rsidP="00BA0CCD">
      <w:pPr>
        <w:pStyle w:val="Tekstprzypisudolnego"/>
        <w:jc w:val="both"/>
        <w:rPr>
          <w:rFonts w:ascii="Times New Roman" w:hAnsi="Times New Roman" w:cs="Times New Roman"/>
        </w:rPr>
      </w:pPr>
      <w:r w:rsidRPr="00375313">
        <w:rPr>
          <w:rStyle w:val="Odwoanieprzypisudolnego"/>
          <w:rFonts w:ascii="Times New Roman" w:hAnsi="Times New Roman" w:cs="Times New Roman"/>
        </w:rPr>
        <w:footnoteRef/>
      </w:r>
      <w:r>
        <w:rPr>
          <w:rFonts w:ascii="Times New Roman" w:hAnsi="Times New Roman" w:cs="Times New Roman"/>
        </w:rPr>
        <w:t xml:space="preserve"> z </w:t>
      </w:r>
      <w:r w:rsidRPr="00375313">
        <w:rPr>
          <w:rFonts w:ascii="Times New Roman" w:hAnsi="Times New Roman" w:cs="Times New Roman"/>
        </w:rPr>
        <w:t>dniem 31 sierpnia br. dobiega końca pilotaż Platformy Żywnościowej, realizowany przez Krajowy Ośrodek Wsparcia Rolnictwa (KOWR)</w:t>
      </w:r>
      <w:r>
        <w:rPr>
          <w:rFonts w:ascii="Times New Roman" w:hAnsi="Times New Roman" w:cs="Times New Roman"/>
        </w:rPr>
        <w:t xml:space="preserve"> i </w:t>
      </w:r>
      <w:r w:rsidRPr="00375313">
        <w:rPr>
          <w:rFonts w:ascii="Times New Roman" w:hAnsi="Times New Roman" w:cs="Times New Roman"/>
        </w:rPr>
        <w:t>Grupę Kapitałową GPW (GPW, TGE, IRGiT) we współpracy</w:t>
      </w:r>
      <w:r>
        <w:rPr>
          <w:rFonts w:ascii="Times New Roman" w:hAnsi="Times New Roman" w:cs="Times New Roman"/>
        </w:rPr>
        <w:t xml:space="preserve"> z </w:t>
      </w:r>
      <w:r w:rsidRPr="00375313">
        <w:rPr>
          <w:rFonts w:ascii="Times New Roman" w:hAnsi="Times New Roman" w:cs="Times New Roman"/>
        </w:rPr>
        <w:t>Ministerstwem Rolnictwa</w:t>
      </w:r>
      <w:r>
        <w:rPr>
          <w:rFonts w:ascii="Times New Roman" w:hAnsi="Times New Roman" w:cs="Times New Roman"/>
        </w:rPr>
        <w:t xml:space="preserve"> i </w:t>
      </w:r>
      <w:r w:rsidRPr="00375313">
        <w:rPr>
          <w:rFonts w:ascii="Times New Roman" w:hAnsi="Times New Roman" w:cs="Times New Roman"/>
        </w:rPr>
        <w:t>Rozwoju Wsi.</w:t>
      </w:r>
      <w:r>
        <w:rPr>
          <w:rFonts w:ascii="Times New Roman" w:hAnsi="Times New Roman" w:cs="Times New Roman"/>
        </w:rPr>
        <w:t xml:space="preserve"> w </w:t>
      </w:r>
      <w:r w:rsidRPr="00375313">
        <w:rPr>
          <w:rFonts w:ascii="Times New Roman" w:hAnsi="Times New Roman" w:cs="Times New Roman"/>
        </w:rPr>
        <w:t>okresie pilotażowym sprzedano łącznie 1250 ton pszenicy.</w:t>
      </w:r>
      <w:r>
        <w:rPr>
          <w:rFonts w:ascii="Times New Roman" w:hAnsi="Times New Roman" w:cs="Times New Roman"/>
        </w:rPr>
        <w:t xml:space="preserve"> w </w:t>
      </w:r>
      <w:r w:rsidRPr="00375313">
        <w:rPr>
          <w:rFonts w:ascii="Times New Roman" w:hAnsi="Times New Roman" w:cs="Times New Roman"/>
        </w:rPr>
        <w:t>tym czasie do RTRS dołączyły 34 autoryzowane magazyny oraz trzy domy maklerskie. Do końca trwania pilotażu uczestnicy rynku rolnego pozostają zwolnieni</w:t>
      </w:r>
      <w:r>
        <w:rPr>
          <w:rFonts w:ascii="Times New Roman" w:hAnsi="Times New Roman" w:cs="Times New Roman"/>
        </w:rPr>
        <w:t xml:space="preserve"> z </w:t>
      </w:r>
      <w:r w:rsidRPr="00375313">
        <w:rPr>
          <w:rFonts w:ascii="Times New Roman" w:hAnsi="Times New Roman" w:cs="Times New Roman"/>
        </w:rPr>
        <w:t>opłat giełdowych. Jednocześnie GK GPW podjęła decyzję</w:t>
      </w:r>
      <w:r w:rsidR="00C70A30">
        <w:rPr>
          <w:rFonts w:ascii="Times New Roman" w:hAnsi="Times New Roman" w:cs="Times New Roman"/>
        </w:rPr>
        <w:t xml:space="preserve"> o </w:t>
      </w:r>
      <w:r w:rsidRPr="00375313">
        <w:rPr>
          <w:rFonts w:ascii="Times New Roman" w:hAnsi="Times New Roman" w:cs="Times New Roman"/>
        </w:rPr>
        <w:t>wydłużeniu tego okresu do końca września 2020 r. Od 1 września 2020 r. handel na Rynku Towarów Rolno-Spożywczych (RTRS)</w:t>
      </w:r>
      <w:r>
        <w:rPr>
          <w:rFonts w:ascii="Times New Roman" w:hAnsi="Times New Roman" w:cs="Times New Roman"/>
        </w:rPr>
        <w:t xml:space="preserve"> w </w:t>
      </w:r>
      <w:r w:rsidRPr="00375313">
        <w:rPr>
          <w:rFonts w:ascii="Times New Roman" w:hAnsi="Times New Roman" w:cs="Times New Roman"/>
        </w:rPr>
        <w:t>ramach Platformy Żywnościowej odbywać się na zasadzie licencji przekazanej przez KOWR dla TGE S.A.</w:t>
      </w:r>
    </w:p>
  </w:footnote>
  <w:footnote w:id="30">
    <w:p w:rsidR="00BA0CCD" w:rsidRPr="00375313" w:rsidRDefault="00BA0CCD" w:rsidP="00D524B2">
      <w:pPr>
        <w:pStyle w:val="Tekstprzypisudolnego"/>
        <w:jc w:val="both"/>
        <w:rPr>
          <w:rFonts w:ascii="Times New Roman" w:hAnsi="Times New Roman" w:cs="Times New Roman"/>
          <w:lang w:val="en-US"/>
        </w:rPr>
      </w:pPr>
      <w:r w:rsidRPr="00375313">
        <w:rPr>
          <w:rStyle w:val="Odwoanieprzypisudolnego"/>
          <w:rFonts w:ascii="Times New Roman" w:hAnsi="Times New Roman" w:cs="Times New Roman"/>
        </w:rPr>
        <w:footnoteRef/>
      </w:r>
      <w:r w:rsidRPr="00375313">
        <w:rPr>
          <w:rFonts w:ascii="Times New Roman" w:hAnsi="Times New Roman" w:cs="Times New Roman"/>
          <w:lang w:val="en-US"/>
        </w:rPr>
        <w:t xml:space="preserve"> Smart Villages, </w:t>
      </w:r>
      <w:hyperlink r:id="rId2" w:history="1">
        <w:r w:rsidRPr="00375313">
          <w:rPr>
            <w:rStyle w:val="Hipercze"/>
            <w:rFonts w:ascii="Times New Roman" w:hAnsi="Times New Roman" w:cs="Times New Roman"/>
            <w:lang w:val="en-US"/>
          </w:rPr>
          <w:t>http://cdr112.e-kei.pl/leader/index.php/353-inteligentne-wioski-smart-villages</w:t>
        </w:r>
      </w:hyperlink>
      <w:r w:rsidRPr="00375313">
        <w:rPr>
          <w:rFonts w:ascii="Times New Roman" w:hAnsi="Times New Roman" w:cs="Times New Roman"/>
          <w:lang w:val="en-US"/>
        </w:rPr>
        <w:t>, dostęp 25.04.2019,</w:t>
      </w:r>
    </w:p>
  </w:footnote>
  <w:footnote w:id="31">
    <w:p w:rsidR="00BA0CCD" w:rsidRPr="00524F69" w:rsidRDefault="00BA0CCD" w:rsidP="00D524B2">
      <w:pPr>
        <w:pStyle w:val="Tekstprzypisudolnego"/>
        <w:jc w:val="both"/>
        <w:rPr>
          <w:rFonts w:ascii="Times New Roman" w:hAnsi="Times New Roman" w:cs="Times New Roman"/>
        </w:rPr>
      </w:pPr>
      <w:r w:rsidRPr="00524F69">
        <w:rPr>
          <w:rStyle w:val="Odwoanieprzypisudolnego"/>
          <w:rFonts w:ascii="Times New Roman" w:hAnsi="Times New Roman" w:cs="Times New Roman"/>
        </w:rPr>
        <w:footnoteRef/>
      </w:r>
      <w:r w:rsidRPr="00524F69">
        <w:rPr>
          <w:rFonts w:ascii="Times New Roman" w:hAnsi="Times New Roman" w:cs="Times New Roman"/>
        </w:rPr>
        <w:t xml:space="preserve"> Figiel S. (red.), Chechelski P., Grochowska R., Kuberska D., Kozłowski W. 2016. </w:t>
      </w:r>
      <w:r w:rsidRPr="00524F69">
        <w:rPr>
          <w:rFonts w:ascii="Times New Roman" w:hAnsi="Times New Roman" w:cs="Times New Roman"/>
          <w:i/>
        </w:rPr>
        <w:t>Uwarunkowania rozwoju</w:t>
      </w:r>
      <w:r>
        <w:rPr>
          <w:rFonts w:ascii="Times New Roman" w:hAnsi="Times New Roman" w:cs="Times New Roman"/>
          <w:i/>
        </w:rPr>
        <w:t xml:space="preserve"> i </w:t>
      </w:r>
      <w:r w:rsidRPr="00524F69">
        <w:rPr>
          <w:rFonts w:ascii="Times New Roman" w:hAnsi="Times New Roman" w:cs="Times New Roman"/>
          <w:i/>
        </w:rPr>
        <w:t>dyfuzji innowacji</w:t>
      </w:r>
      <w:r>
        <w:rPr>
          <w:rFonts w:ascii="Times New Roman" w:hAnsi="Times New Roman" w:cs="Times New Roman"/>
          <w:i/>
        </w:rPr>
        <w:t xml:space="preserve"> w </w:t>
      </w:r>
      <w:r w:rsidRPr="00524F69">
        <w:rPr>
          <w:rFonts w:ascii="Times New Roman" w:hAnsi="Times New Roman" w:cs="Times New Roman"/>
          <w:i/>
        </w:rPr>
        <w:t>sektorze rolno-spożywczym</w:t>
      </w:r>
      <w:r>
        <w:rPr>
          <w:rFonts w:ascii="Times New Roman" w:hAnsi="Times New Roman" w:cs="Times New Roman"/>
          <w:i/>
        </w:rPr>
        <w:t xml:space="preserve"> i </w:t>
      </w:r>
      <w:r w:rsidRPr="00524F69">
        <w:rPr>
          <w:rFonts w:ascii="Times New Roman" w:hAnsi="Times New Roman" w:cs="Times New Roman"/>
          <w:i/>
        </w:rPr>
        <w:t>na obszarach wiejskich</w:t>
      </w:r>
      <w:r w:rsidRPr="00524F69">
        <w:rPr>
          <w:rFonts w:ascii="Times New Roman" w:hAnsi="Times New Roman" w:cs="Times New Roman"/>
        </w:rPr>
        <w:t xml:space="preserve">. Monografie PW 2015-19, IERiGŻ-PIB, Warszawa. Figiel S. (red.), Chechelski P., Grochowska R., Kuberska D., Kufel J., Oliński M., Wasilewski A. 2015. </w:t>
      </w:r>
      <w:r w:rsidRPr="00524F69">
        <w:rPr>
          <w:rFonts w:ascii="Times New Roman" w:hAnsi="Times New Roman" w:cs="Times New Roman"/>
          <w:i/>
        </w:rPr>
        <w:t>Wybrane aspekty innowacyjności</w:t>
      </w:r>
      <w:r>
        <w:rPr>
          <w:rFonts w:ascii="Times New Roman" w:hAnsi="Times New Roman" w:cs="Times New Roman"/>
          <w:i/>
        </w:rPr>
        <w:t xml:space="preserve"> w </w:t>
      </w:r>
      <w:r w:rsidRPr="00524F69">
        <w:rPr>
          <w:rFonts w:ascii="Times New Roman" w:hAnsi="Times New Roman" w:cs="Times New Roman"/>
          <w:i/>
        </w:rPr>
        <w:t>sektorze rolno-spożywczym. Monografie PW 2015-19, IERiGŻ-PIB, Warszawa. Figiel S., Grochowska S., Kuberska D., Kufel-Gajda J.,</w:t>
      </w:r>
      <w:r w:rsidRPr="00524F69">
        <w:rPr>
          <w:rFonts w:ascii="Times New Roman" w:hAnsi="Times New Roman" w:cs="Times New Roman"/>
        </w:rPr>
        <w:t xml:space="preserve"> Oliński M., Wasilewski A. 2017. </w:t>
      </w:r>
      <w:r w:rsidRPr="00524F69">
        <w:rPr>
          <w:rFonts w:ascii="Times New Roman" w:hAnsi="Times New Roman" w:cs="Times New Roman"/>
          <w:i/>
          <w:lang w:val="en-GB"/>
        </w:rPr>
        <w:t>Innovation Performance of the Polish Agri-food Sector: Key Determinants and Prospects for Improvements</w:t>
      </w:r>
      <w:r w:rsidRPr="00524F69">
        <w:rPr>
          <w:rFonts w:ascii="Times New Roman" w:hAnsi="Times New Roman" w:cs="Times New Roman"/>
          <w:lang w:val="en-GB"/>
        </w:rPr>
        <w:t xml:space="preserve">. </w:t>
      </w:r>
      <w:r w:rsidRPr="00524F69">
        <w:rPr>
          <w:rFonts w:ascii="Times New Roman" w:hAnsi="Times New Roman" w:cs="Times New Roman"/>
        </w:rPr>
        <w:t>Monografie PW 2015-2019, IERIGŻ-PIB, Warszawa.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4558" w:rsidRDefault="00F64558">
    <w:pPr>
      <w:pStyle w:val="Nagwek"/>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1918251" o:spid="_x0000_s2050" type="#_x0000_t136" style="position:absolute;margin-left:0;margin-top:0;width:447.55pt;height:191.8pt;rotation:315;z-index:-251655168;mso-position-horizontal:center;mso-position-horizontal-relative:margin;mso-position-vertical:center;mso-position-vertical-relative:margin" o:allowincell="f" fillcolor="silver" stroked="f">
          <v:fill opacity=".5"/>
          <v:textpath style="font-family:&quot;Calibri&quot;;font-size:1pt" string="PROJEKT"/>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0CCD" w:rsidRDefault="00F64558" w:rsidP="0066697C">
    <w:pPr>
      <w:pStyle w:val="Nagwek"/>
      <w:jc w:val="both"/>
      <w:rPr>
        <w:rFonts w:ascii="Times New Roman" w:hAnsi="Times New Roman" w:cs="Times New Roman"/>
        <w:b/>
        <w:sz w:val="24"/>
        <w:szCs w:val="24"/>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1918252" o:spid="_x0000_s2051" type="#_x0000_t136" style="position:absolute;left:0;text-align:left;margin-left:0;margin-top:0;width:447.55pt;height:191.8pt;rotation:315;z-index:-251653120;mso-position-horizontal:center;mso-position-horizontal-relative:margin;mso-position-vertical:center;mso-position-vertical-relative:margin" o:allowincell="f" fillcolor="silver" stroked="f">
          <v:fill opacity=".5"/>
          <v:textpath style="font-family:&quot;Calibri&quot;;font-size:1pt" string="PROJEKT"/>
        </v:shape>
      </w:pict>
    </w:r>
    <w:r w:rsidR="00BA0CCD" w:rsidRPr="0066697C">
      <w:rPr>
        <w:rFonts w:ascii="Times New Roman" w:hAnsi="Times New Roman" w:cs="Times New Roman"/>
        <w:b/>
        <w:sz w:val="24"/>
        <w:szCs w:val="24"/>
        <w:u w:val="single"/>
      </w:rPr>
      <w:t>Cel przekrojowy</w:t>
    </w:r>
    <w:r w:rsidR="00BA0CCD" w:rsidRPr="0066697C">
      <w:rPr>
        <w:rFonts w:ascii="Times New Roman" w:hAnsi="Times New Roman" w:cs="Times New Roman"/>
        <w:b/>
        <w:sz w:val="24"/>
        <w:szCs w:val="24"/>
      </w:rPr>
      <w:t xml:space="preserve"> Modernizacja sektora poprzez wspieranie</w:t>
    </w:r>
    <w:r w:rsidR="00BA0CCD">
      <w:rPr>
        <w:rFonts w:ascii="Times New Roman" w:hAnsi="Times New Roman" w:cs="Times New Roman"/>
        <w:b/>
        <w:sz w:val="24"/>
        <w:szCs w:val="24"/>
      </w:rPr>
      <w:t xml:space="preserve"> i </w:t>
    </w:r>
    <w:r w:rsidR="00BA0CCD" w:rsidRPr="0066697C">
      <w:rPr>
        <w:rFonts w:ascii="Times New Roman" w:hAnsi="Times New Roman" w:cs="Times New Roman"/>
        <w:b/>
        <w:sz w:val="24"/>
        <w:szCs w:val="24"/>
      </w:rPr>
      <w:t>dzielenie się wiedzą, innowacje</w:t>
    </w:r>
    <w:r w:rsidR="00BA0CCD">
      <w:rPr>
        <w:rFonts w:ascii="Times New Roman" w:hAnsi="Times New Roman" w:cs="Times New Roman"/>
        <w:b/>
        <w:sz w:val="24"/>
        <w:szCs w:val="24"/>
      </w:rPr>
      <w:t xml:space="preserve"> i </w:t>
    </w:r>
    <w:r w:rsidR="00BA0CCD" w:rsidRPr="0066697C">
      <w:rPr>
        <w:rFonts w:ascii="Times New Roman" w:hAnsi="Times New Roman" w:cs="Times New Roman"/>
        <w:b/>
        <w:sz w:val="24"/>
        <w:szCs w:val="24"/>
      </w:rPr>
      <w:t>cyfryzację</w:t>
    </w:r>
    <w:r w:rsidR="00BA0CCD">
      <w:rPr>
        <w:rFonts w:ascii="Times New Roman" w:hAnsi="Times New Roman" w:cs="Times New Roman"/>
        <w:b/>
        <w:sz w:val="24"/>
        <w:szCs w:val="24"/>
      </w:rPr>
      <w:t xml:space="preserve"> w </w:t>
    </w:r>
    <w:r w:rsidR="00BA0CCD" w:rsidRPr="0066697C">
      <w:rPr>
        <w:rFonts w:ascii="Times New Roman" w:hAnsi="Times New Roman" w:cs="Times New Roman"/>
        <w:b/>
        <w:sz w:val="24"/>
        <w:szCs w:val="24"/>
      </w:rPr>
      <w:t>rolnictwie</w:t>
    </w:r>
    <w:r w:rsidR="00BA0CCD">
      <w:rPr>
        <w:rFonts w:ascii="Times New Roman" w:hAnsi="Times New Roman" w:cs="Times New Roman"/>
        <w:b/>
        <w:sz w:val="24"/>
        <w:szCs w:val="24"/>
      </w:rPr>
      <w:t xml:space="preserve"> i </w:t>
    </w:r>
    <w:r w:rsidR="00BA0CCD" w:rsidRPr="0066697C">
      <w:rPr>
        <w:rFonts w:ascii="Times New Roman" w:hAnsi="Times New Roman" w:cs="Times New Roman"/>
        <w:b/>
        <w:sz w:val="24"/>
        <w:szCs w:val="24"/>
      </w:rPr>
      <w:t xml:space="preserve">na obszarach wiejskich oraz zachęcanie do ich wykorzystywania – </w:t>
    </w:r>
    <w:r w:rsidR="00BA0CCD" w:rsidRPr="00BA0CCD">
      <w:rPr>
        <w:rFonts w:ascii="Times New Roman" w:hAnsi="Times New Roman" w:cs="Times New Roman"/>
        <w:b/>
        <w:sz w:val="24"/>
        <w:szCs w:val="24"/>
        <w:u w:val="single"/>
      </w:rPr>
      <w:t>projekt</w:t>
    </w:r>
    <w:r w:rsidR="00BA0CCD" w:rsidRPr="0066697C">
      <w:rPr>
        <w:rFonts w:ascii="Times New Roman" w:hAnsi="Times New Roman" w:cs="Times New Roman"/>
        <w:b/>
        <w:sz w:val="24"/>
        <w:szCs w:val="24"/>
      </w:rPr>
      <w:t xml:space="preserve"> </w:t>
    </w:r>
  </w:p>
  <w:p w:rsidR="00BA0CCD" w:rsidRPr="0066697C" w:rsidRDefault="00BA0CCD" w:rsidP="0066697C">
    <w:pPr>
      <w:pStyle w:val="Nagwek"/>
      <w:jc w:val="both"/>
      <w:rPr>
        <w:rFonts w:ascii="Times New Roman" w:hAnsi="Times New Roman" w:cs="Times New Roman"/>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4558" w:rsidRDefault="00F64558">
    <w:pPr>
      <w:pStyle w:val="Nagwek"/>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1918250" o:spid="_x0000_s2049" type="#_x0000_t136" style="position:absolute;margin-left:0;margin-top:0;width:447.55pt;height:191.8pt;rotation:315;z-index:-251657216;mso-position-horizontal:center;mso-position-horizontal-relative:margin;mso-position-vertical:center;mso-position-vertical-relative:margin" o:allowincell="f" fillcolor="silver" stroked="f">
          <v:fill opacity=".5"/>
          <v:textpath style="font-family:&quot;Calibri&quot;;font-size:1pt" string="PROJEKT"/>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619083D"/>
    <w:multiLevelType w:val="hybridMultilevel"/>
    <w:tmpl w:val="94D2D718"/>
    <w:lvl w:ilvl="0" w:tplc="04150001">
      <w:start w:val="1"/>
      <w:numFmt w:val="bullet"/>
      <w:lvlText w:val=""/>
      <w:lvlJc w:val="left"/>
      <w:pPr>
        <w:tabs>
          <w:tab w:val="num" w:pos="720"/>
        </w:tabs>
        <w:ind w:left="720" w:hanging="360"/>
      </w:pPr>
      <w:rPr>
        <w:rFonts w:ascii="Symbol" w:hAnsi="Symbol" w:hint="default"/>
      </w:rPr>
    </w:lvl>
    <w:lvl w:ilvl="1" w:tplc="F666724A" w:tentative="1">
      <w:start w:val="1"/>
      <w:numFmt w:val="decimal"/>
      <w:lvlText w:val="%2."/>
      <w:lvlJc w:val="left"/>
      <w:pPr>
        <w:tabs>
          <w:tab w:val="num" w:pos="1440"/>
        </w:tabs>
        <w:ind w:left="1440" w:hanging="360"/>
      </w:pPr>
    </w:lvl>
    <w:lvl w:ilvl="2" w:tplc="25709E1C" w:tentative="1">
      <w:start w:val="1"/>
      <w:numFmt w:val="decimal"/>
      <w:lvlText w:val="%3."/>
      <w:lvlJc w:val="left"/>
      <w:pPr>
        <w:tabs>
          <w:tab w:val="num" w:pos="2160"/>
        </w:tabs>
        <w:ind w:left="2160" w:hanging="360"/>
      </w:pPr>
    </w:lvl>
    <w:lvl w:ilvl="3" w:tplc="1714C40E" w:tentative="1">
      <w:start w:val="1"/>
      <w:numFmt w:val="decimal"/>
      <w:lvlText w:val="%4."/>
      <w:lvlJc w:val="left"/>
      <w:pPr>
        <w:tabs>
          <w:tab w:val="num" w:pos="2880"/>
        </w:tabs>
        <w:ind w:left="2880" w:hanging="360"/>
      </w:pPr>
    </w:lvl>
    <w:lvl w:ilvl="4" w:tplc="DB62D9DE" w:tentative="1">
      <w:start w:val="1"/>
      <w:numFmt w:val="decimal"/>
      <w:lvlText w:val="%5."/>
      <w:lvlJc w:val="left"/>
      <w:pPr>
        <w:tabs>
          <w:tab w:val="num" w:pos="3600"/>
        </w:tabs>
        <w:ind w:left="3600" w:hanging="360"/>
      </w:pPr>
    </w:lvl>
    <w:lvl w:ilvl="5" w:tplc="C8A4ECD8" w:tentative="1">
      <w:start w:val="1"/>
      <w:numFmt w:val="decimal"/>
      <w:lvlText w:val="%6."/>
      <w:lvlJc w:val="left"/>
      <w:pPr>
        <w:tabs>
          <w:tab w:val="num" w:pos="4320"/>
        </w:tabs>
        <w:ind w:left="4320" w:hanging="360"/>
      </w:pPr>
    </w:lvl>
    <w:lvl w:ilvl="6" w:tplc="B39AA30C" w:tentative="1">
      <w:start w:val="1"/>
      <w:numFmt w:val="decimal"/>
      <w:lvlText w:val="%7."/>
      <w:lvlJc w:val="left"/>
      <w:pPr>
        <w:tabs>
          <w:tab w:val="num" w:pos="5040"/>
        </w:tabs>
        <w:ind w:left="5040" w:hanging="360"/>
      </w:pPr>
    </w:lvl>
    <w:lvl w:ilvl="7" w:tplc="6D68A9BA" w:tentative="1">
      <w:start w:val="1"/>
      <w:numFmt w:val="decimal"/>
      <w:lvlText w:val="%8."/>
      <w:lvlJc w:val="left"/>
      <w:pPr>
        <w:tabs>
          <w:tab w:val="num" w:pos="5760"/>
        </w:tabs>
        <w:ind w:left="5760" w:hanging="360"/>
      </w:pPr>
    </w:lvl>
    <w:lvl w:ilvl="8" w:tplc="CAEEBC46"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hyphenationZone w:val="425"/>
  <w:characterSpacingControl w:val="doNotCompress"/>
  <w:savePreviewPicture/>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24B2"/>
    <w:rsid w:val="00067ED9"/>
    <w:rsid w:val="0029215A"/>
    <w:rsid w:val="00591D15"/>
    <w:rsid w:val="0066697C"/>
    <w:rsid w:val="007119D4"/>
    <w:rsid w:val="00807158"/>
    <w:rsid w:val="008450F1"/>
    <w:rsid w:val="00931E1D"/>
    <w:rsid w:val="00983576"/>
    <w:rsid w:val="00BA0CCD"/>
    <w:rsid w:val="00BB0E0B"/>
    <w:rsid w:val="00C5377C"/>
    <w:rsid w:val="00C70A30"/>
    <w:rsid w:val="00D524B2"/>
    <w:rsid w:val="00DC51BB"/>
    <w:rsid w:val="00E53144"/>
    <w:rsid w:val="00F6455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C4FCDC53-EE29-4146-AC33-767CA20402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524B2"/>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D524B2"/>
    <w:pPr>
      <w:spacing w:after="200" w:line="276" w:lineRule="auto"/>
      <w:ind w:left="720"/>
      <w:contextualSpacing/>
    </w:pPr>
  </w:style>
  <w:style w:type="table" w:styleId="Tabela-Siatka">
    <w:name w:val="Table Grid"/>
    <w:basedOn w:val="Standardowy"/>
    <w:uiPriority w:val="59"/>
    <w:rsid w:val="00D524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dolnego">
    <w:name w:val="footnote text"/>
    <w:basedOn w:val="Normalny"/>
    <w:link w:val="TekstprzypisudolnegoZnak"/>
    <w:uiPriority w:val="99"/>
    <w:unhideWhenUsed/>
    <w:rsid w:val="00D524B2"/>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rsid w:val="00D524B2"/>
    <w:rPr>
      <w:sz w:val="20"/>
      <w:szCs w:val="20"/>
    </w:rPr>
  </w:style>
  <w:style w:type="character" w:styleId="Odwoanieprzypisudolnego">
    <w:name w:val="footnote reference"/>
    <w:aliases w:val="Footnote Reference Number,E FNZ,-E Fußnotenzeichen,Footnote#,Footnote symbol,Times 10 Point,Exposant 3 Point,Ref,de nota al pie,Footnote reference number,note TESI,SUPERS,EN Footnote Reference,Znak Znak4,Appel note de bas de p"/>
    <w:basedOn w:val="Domylnaczcionkaakapitu"/>
    <w:unhideWhenUsed/>
    <w:qFormat/>
    <w:rsid w:val="00D524B2"/>
    <w:rPr>
      <w:vertAlign w:val="superscript"/>
    </w:rPr>
  </w:style>
  <w:style w:type="character" w:styleId="Hipercze">
    <w:name w:val="Hyperlink"/>
    <w:basedOn w:val="Domylnaczcionkaakapitu"/>
    <w:uiPriority w:val="99"/>
    <w:unhideWhenUsed/>
    <w:rsid w:val="00D524B2"/>
    <w:rPr>
      <w:color w:val="0563C1" w:themeColor="hyperlink"/>
      <w:u w:val="single"/>
    </w:rPr>
  </w:style>
  <w:style w:type="paragraph" w:styleId="Nagwek">
    <w:name w:val="header"/>
    <w:basedOn w:val="Normalny"/>
    <w:link w:val="NagwekZnak"/>
    <w:uiPriority w:val="99"/>
    <w:unhideWhenUsed/>
    <w:rsid w:val="0066697C"/>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66697C"/>
  </w:style>
  <w:style w:type="paragraph" w:styleId="Stopka">
    <w:name w:val="footer"/>
    <w:basedOn w:val="Normalny"/>
    <w:link w:val="StopkaZnak"/>
    <w:uiPriority w:val="99"/>
    <w:unhideWhenUsed/>
    <w:rsid w:val="0066697C"/>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6669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cdr112.e-kei.pl/leader/index.php/353-inteligentne-wioski-smart-villages" TargetMode="External"/><Relationship Id="rId1" Type="http://schemas.openxmlformats.org/officeDocument/2006/relationships/hyperlink" Target="http://pfhb.pl/fileadmin/user_upload/OCENA/publikacje/publikacje_2019/biuletyn_2018_calosc_na_www_02.pdf"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1A52BF-0A6E-40E0-AE5C-27C50DBADC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18</Pages>
  <Words>7421</Words>
  <Characters>44527</Characters>
  <Application>Microsoft Office Word</Application>
  <DocSecurity>0</DocSecurity>
  <Lines>371</Lines>
  <Paragraphs>103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51845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Dobrzyńska Nina</dc:creator>
  <cp:keywords/>
  <dc:description/>
  <cp:lastModifiedBy>Panufnik-Wodecka Anna</cp:lastModifiedBy>
  <cp:revision>6</cp:revision>
  <dcterms:created xsi:type="dcterms:W3CDTF">2020-10-30T12:26:00Z</dcterms:created>
  <dcterms:modified xsi:type="dcterms:W3CDTF">2020-12-17T22:00:00Z</dcterms:modified>
</cp:coreProperties>
</file>