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D116E" w14:textId="28514DF4" w:rsidR="006E7808" w:rsidRPr="006E7808" w:rsidRDefault="006E7808" w:rsidP="006E7808">
      <w:pPr>
        <w:spacing w:after="0" w:line="240" w:lineRule="auto"/>
        <w:jc w:val="right"/>
        <w:rPr>
          <w:rFonts w:ascii="Lato" w:hAnsi="Lato" w:cstheme="majorHAnsi"/>
          <w:sz w:val="24"/>
          <w:szCs w:val="24"/>
        </w:rPr>
      </w:pPr>
      <w:bookmarkStart w:id="0" w:name="_Hlk192655683"/>
      <w:bookmarkStart w:id="1" w:name="_Hlk210041895"/>
      <w:r w:rsidRPr="006E7808">
        <w:rPr>
          <w:rFonts w:ascii="Lato" w:hAnsi="Lato" w:cstheme="majorHAnsi"/>
          <w:sz w:val="24"/>
          <w:szCs w:val="24"/>
        </w:rPr>
        <w:t>Załącznik nr 2 do zaproszenia – specyfikacja techniczna</w:t>
      </w:r>
    </w:p>
    <w:p w14:paraId="1A74063C" w14:textId="2E359CCC" w:rsidR="00655A57" w:rsidRPr="00F90D5C" w:rsidRDefault="00FB44E6" w:rsidP="001229F5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F90D5C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F90D5C">
        <w:rPr>
          <w:rFonts w:ascii="Lato" w:hAnsi="Lato" w:cstheme="majorHAnsi"/>
          <w:b/>
          <w:bCs/>
          <w:sz w:val="24"/>
          <w:szCs w:val="24"/>
        </w:rPr>
        <w:t xml:space="preserve"> </w:t>
      </w:r>
      <w:bookmarkStart w:id="2" w:name="_Hlk204942036"/>
    </w:p>
    <w:bookmarkEnd w:id="2"/>
    <w:p w14:paraId="75FD3FF5" w14:textId="28BAFAD3" w:rsidR="0023299D" w:rsidRDefault="00CC50D7" w:rsidP="0023299D">
      <w:pPr>
        <w:spacing w:after="0" w:line="360" w:lineRule="auto"/>
        <w:jc w:val="center"/>
        <w:rPr>
          <w:rFonts w:ascii="Lato" w:hAnsi="Lato"/>
          <w:b/>
          <w:sz w:val="24"/>
          <w:szCs w:val="24"/>
        </w:rPr>
      </w:pPr>
      <w:r w:rsidRPr="00CC50D7">
        <w:rPr>
          <w:rFonts w:ascii="Lato" w:hAnsi="Lato" w:cstheme="majorHAnsi"/>
          <w:b/>
          <w:bCs/>
          <w:sz w:val="24"/>
          <w:szCs w:val="24"/>
        </w:rPr>
        <w:t>Motopompa pływająca NIAGARA 2 (Honda GXV160)</w:t>
      </w:r>
      <w:r>
        <w:rPr>
          <w:rFonts w:ascii="Lato" w:hAnsi="Lato" w:cstheme="majorHAnsi"/>
          <w:b/>
          <w:bCs/>
          <w:sz w:val="24"/>
          <w:szCs w:val="24"/>
        </w:rPr>
        <w:t xml:space="preserve"> </w:t>
      </w:r>
      <w:r w:rsidR="000A42DF">
        <w:rPr>
          <w:rFonts w:ascii="Lato" w:hAnsi="Lato"/>
          <w:b/>
          <w:sz w:val="24"/>
          <w:szCs w:val="24"/>
        </w:rPr>
        <w:t xml:space="preserve">– </w:t>
      </w:r>
      <w:r>
        <w:rPr>
          <w:rFonts w:ascii="Lato" w:hAnsi="Lato"/>
          <w:b/>
          <w:sz w:val="24"/>
          <w:szCs w:val="24"/>
        </w:rPr>
        <w:t>6</w:t>
      </w:r>
      <w:r w:rsidR="000A42DF">
        <w:rPr>
          <w:rFonts w:ascii="Lato" w:hAnsi="Lato"/>
          <w:b/>
          <w:sz w:val="24"/>
          <w:szCs w:val="24"/>
        </w:rPr>
        <w:t xml:space="preserve"> szt.</w:t>
      </w:r>
    </w:p>
    <w:p w14:paraId="2C4459E5" w14:textId="77777777" w:rsidR="000A42DF" w:rsidRDefault="000A42DF" w:rsidP="0023299D">
      <w:pPr>
        <w:spacing w:after="0" w:line="360" w:lineRule="auto"/>
        <w:jc w:val="center"/>
        <w:rPr>
          <w:rFonts w:ascii="Lato" w:hAnsi="Lato"/>
          <w:b/>
          <w:sz w:val="24"/>
          <w:szCs w:val="24"/>
        </w:rPr>
      </w:pPr>
    </w:p>
    <w:p w14:paraId="7D004261" w14:textId="5DF0C5BE" w:rsidR="000A42DF" w:rsidRPr="000A42DF" w:rsidRDefault="000A42DF" w:rsidP="00CC50D7">
      <w:pPr>
        <w:pStyle w:val="Akapitzlist"/>
        <w:numPr>
          <w:ilvl w:val="0"/>
          <w:numId w:val="27"/>
        </w:numPr>
        <w:spacing w:before="120" w:after="120" w:line="240" w:lineRule="auto"/>
        <w:ind w:left="425" w:hanging="425"/>
        <w:rPr>
          <w:rFonts w:ascii="Lato" w:hAnsi="Lato"/>
          <w:b/>
          <w:bCs/>
          <w:sz w:val="24"/>
          <w:szCs w:val="24"/>
        </w:rPr>
      </w:pPr>
      <w:r w:rsidRPr="000A42DF">
        <w:rPr>
          <w:rFonts w:ascii="Lato" w:hAnsi="Lato"/>
          <w:b/>
          <w:bCs/>
          <w:sz w:val="24"/>
          <w:szCs w:val="24"/>
        </w:rPr>
        <w:t>Przedmiot zamówienia</w:t>
      </w:r>
    </w:p>
    <w:p w14:paraId="0DFF7F9F" w14:textId="2FF038AF" w:rsidR="000A42DF" w:rsidRDefault="00CC50D7" w:rsidP="00CC50D7">
      <w:pPr>
        <w:spacing w:before="120" w:after="0" w:line="240" w:lineRule="auto"/>
        <w:ind w:left="425"/>
        <w:rPr>
          <w:rFonts w:ascii="Lato" w:hAnsi="Lato"/>
          <w:bCs/>
          <w:sz w:val="24"/>
          <w:szCs w:val="24"/>
        </w:rPr>
      </w:pPr>
      <w:r w:rsidRPr="00CC50D7">
        <w:rPr>
          <w:rFonts w:ascii="Lato" w:hAnsi="Lato"/>
          <w:bCs/>
          <w:sz w:val="24"/>
          <w:szCs w:val="24"/>
        </w:rPr>
        <w:t xml:space="preserve">Dostawa </w:t>
      </w:r>
      <w:r w:rsidRPr="00CC50D7">
        <w:rPr>
          <w:rFonts w:ascii="Lato" w:hAnsi="Lato"/>
          <w:b/>
          <w:bCs/>
          <w:sz w:val="24"/>
          <w:szCs w:val="24"/>
        </w:rPr>
        <w:t>6 sztuk motopomp pływających NIAGARA 2</w:t>
      </w:r>
      <w:r w:rsidRPr="00CC50D7">
        <w:rPr>
          <w:rFonts w:ascii="Lato" w:hAnsi="Lato"/>
          <w:bCs/>
          <w:sz w:val="24"/>
          <w:szCs w:val="24"/>
        </w:rPr>
        <w:t xml:space="preserve"> wyposażonych w silnik </w:t>
      </w:r>
      <w:r w:rsidRPr="00CC50D7">
        <w:rPr>
          <w:rFonts w:ascii="Lato" w:hAnsi="Lato"/>
          <w:b/>
          <w:bCs/>
          <w:sz w:val="24"/>
          <w:szCs w:val="24"/>
        </w:rPr>
        <w:t>Honda GXV160</w:t>
      </w:r>
      <w:r w:rsidRPr="00CC50D7">
        <w:rPr>
          <w:rFonts w:ascii="Lato" w:hAnsi="Lato"/>
          <w:bCs/>
          <w:sz w:val="24"/>
          <w:szCs w:val="24"/>
        </w:rPr>
        <w:t>, fabrycznie nowych, zgodnych z poniższymi wymaganiami minimalnymi.</w:t>
      </w:r>
    </w:p>
    <w:p w14:paraId="4BC4C1D1" w14:textId="65331970" w:rsidR="00CC50D7" w:rsidRPr="00CC50D7" w:rsidRDefault="00CC50D7" w:rsidP="00CC50D7">
      <w:pPr>
        <w:pStyle w:val="Akapitzlist"/>
        <w:numPr>
          <w:ilvl w:val="0"/>
          <w:numId w:val="27"/>
        </w:numPr>
        <w:spacing w:before="120" w:after="120" w:line="240" w:lineRule="auto"/>
        <w:ind w:left="425" w:hanging="425"/>
        <w:contextualSpacing w:val="0"/>
        <w:rPr>
          <w:rFonts w:ascii="Lato" w:hAnsi="Lato"/>
          <w:b/>
          <w:bCs/>
          <w:sz w:val="24"/>
          <w:szCs w:val="24"/>
        </w:rPr>
      </w:pPr>
      <w:r w:rsidRPr="00CC50D7">
        <w:rPr>
          <w:rFonts w:ascii="Lato" w:hAnsi="Lato"/>
          <w:b/>
          <w:bCs/>
          <w:sz w:val="24"/>
          <w:szCs w:val="24"/>
        </w:rPr>
        <w:t>Wymagania ogólne</w:t>
      </w:r>
    </w:p>
    <w:p w14:paraId="5354E09B" w14:textId="77777777" w:rsidR="00CC50D7" w:rsidRPr="00CC50D7" w:rsidRDefault="00CC50D7" w:rsidP="00CC50D7">
      <w:pPr>
        <w:pStyle w:val="Akapitzlist"/>
        <w:numPr>
          <w:ilvl w:val="1"/>
          <w:numId w:val="27"/>
        </w:numPr>
        <w:spacing w:before="120" w:after="120"/>
        <w:rPr>
          <w:rFonts w:ascii="Lato" w:hAnsi="Lato"/>
          <w:sz w:val="24"/>
          <w:szCs w:val="24"/>
        </w:rPr>
      </w:pPr>
      <w:r w:rsidRPr="00CC50D7">
        <w:rPr>
          <w:rFonts w:ascii="Lato" w:hAnsi="Lato"/>
          <w:sz w:val="24"/>
          <w:szCs w:val="24"/>
        </w:rPr>
        <w:t>Urządzenia fabrycznie nowe, rok produkcji 2025 lub 2024, nieużywane.</w:t>
      </w:r>
    </w:p>
    <w:p w14:paraId="7A3974E5" w14:textId="77777777" w:rsidR="00CC50D7" w:rsidRPr="00CC50D7" w:rsidRDefault="00CC50D7" w:rsidP="00CC50D7">
      <w:pPr>
        <w:pStyle w:val="Akapitzlist"/>
        <w:numPr>
          <w:ilvl w:val="1"/>
          <w:numId w:val="27"/>
        </w:numPr>
        <w:spacing w:before="120" w:after="120"/>
        <w:rPr>
          <w:rFonts w:ascii="Lato" w:hAnsi="Lato"/>
          <w:sz w:val="24"/>
          <w:szCs w:val="24"/>
        </w:rPr>
      </w:pPr>
      <w:r w:rsidRPr="00CC50D7">
        <w:rPr>
          <w:rFonts w:ascii="Lato" w:hAnsi="Lato"/>
          <w:sz w:val="24"/>
          <w:szCs w:val="24"/>
        </w:rPr>
        <w:t>Kompletna dokumentacja: instrukcja PL, karta katalogowa, gwarancja producenta.</w:t>
      </w:r>
    </w:p>
    <w:p w14:paraId="09466630" w14:textId="77777777" w:rsidR="00CC50D7" w:rsidRPr="00CC50D7" w:rsidRDefault="00CC50D7" w:rsidP="00CC50D7">
      <w:pPr>
        <w:pStyle w:val="Akapitzlist"/>
        <w:numPr>
          <w:ilvl w:val="1"/>
          <w:numId w:val="27"/>
        </w:numPr>
        <w:spacing w:before="120" w:after="120"/>
        <w:rPr>
          <w:rFonts w:ascii="Lato" w:hAnsi="Lato"/>
          <w:sz w:val="24"/>
          <w:szCs w:val="24"/>
        </w:rPr>
      </w:pPr>
      <w:r w:rsidRPr="00CC50D7">
        <w:rPr>
          <w:rFonts w:ascii="Lato" w:hAnsi="Lato"/>
          <w:sz w:val="24"/>
          <w:szCs w:val="24"/>
        </w:rPr>
        <w:t>Sprzęt przeznaczony do działań ratowniczych, powodziowych, wypompowywania wody z zalanych obiektów, akwenów i piwnic.</w:t>
      </w:r>
    </w:p>
    <w:p w14:paraId="6CCAEF9D" w14:textId="77777777" w:rsidR="00CC50D7" w:rsidRPr="00CC50D7" w:rsidRDefault="00CC50D7" w:rsidP="00CC50D7">
      <w:pPr>
        <w:pStyle w:val="Akapitzlist"/>
        <w:numPr>
          <w:ilvl w:val="1"/>
          <w:numId w:val="27"/>
        </w:numPr>
        <w:spacing w:before="120" w:after="120"/>
        <w:rPr>
          <w:rFonts w:ascii="Lato" w:hAnsi="Lato"/>
          <w:sz w:val="24"/>
          <w:szCs w:val="24"/>
        </w:rPr>
      </w:pPr>
      <w:r w:rsidRPr="00CC50D7">
        <w:rPr>
          <w:rFonts w:ascii="Lato" w:hAnsi="Lato"/>
          <w:sz w:val="24"/>
          <w:szCs w:val="24"/>
        </w:rPr>
        <w:t>Sprzęt dopuszczony do użytkowania — świadectwo CNBOP lub dokument równoważny.</w:t>
      </w:r>
    </w:p>
    <w:p w14:paraId="4057525F" w14:textId="77777777" w:rsidR="00CC50D7" w:rsidRPr="00CC50D7" w:rsidRDefault="00CC50D7" w:rsidP="00CC50D7">
      <w:pPr>
        <w:pStyle w:val="Akapitzlist"/>
        <w:numPr>
          <w:ilvl w:val="1"/>
          <w:numId w:val="27"/>
        </w:numPr>
        <w:spacing w:before="120" w:after="120"/>
        <w:rPr>
          <w:rFonts w:ascii="Lato" w:hAnsi="Lato"/>
          <w:sz w:val="24"/>
          <w:szCs w:val="24"/>
        </w:rPr>
      </w:pPr>
      <w:r w:rsidRPr="00CC50D7">
        <w:rPr>
          <w:rFonts w:ascii="Lato" w:hAnsi="Lato"/>
          <w:sz w:val="24"/>
          <w:szCs w:val="24"/>
        </w:rPr>
        <w:t>Termin dostawy — 14 dni od podpisania umowy.</w:t>
      </w:r>
    </w:p>
    <w:p w14:paraId="464B877D" w14:textId="3F8CA223" w:rsidR="00CC50D7" w:rsidRDefault="00CC50D7" w:rsidP="00CC50D7">
      <w:pPr>
        <w:pStyle w:val="Akapitzlist"/>
        <w:numPr>
          <w:ilvl w:val="1"/>
          <w:numId w:val="27"/>
        </w:numPr>
        <w:spacing w:before="120" w:after="120"/>
        <w:rPr>
          <w:rFonts w:ascii="Lato" w:hAnsi="Lato"/>
          <w:sz w:val="24"/>
          <w:szCs w:val="24"/>
        </w:rPr>
      </w:pPr>
      <w:r w:rsidRPr="00CC50D7">
        <w:rPr>
          <w:rFonts w:ascii="Lato" w:hAnsi="Lato"/>
          <w:sz w:val="24"/>
          <w:szCs w:val="24"/>
        </w:rPr>
        <w:t>Gwarancja min. 12 miesięcy, preferowane 24 miesiące.</w:t>
      </w:r>
    </w:p>
    <w:p w14:paraId="55CCE168" w14:textId="77777777" w:rsidR="00CC50D7" w:rsidRPr="00CC50D7" w:rsidRDefault="00CC50D7" w:rsidP="00CC50D7">
      <w:pPr>
        <w:pStyle w:val="Akapitzlist"/>
        <w:spacing w:before="120" w:after="120"/>
        <w:ind w:left="737"/>
        <w:rPr>
          <w:rFonts w:ascii="Lato" w:hAnsi="Lato"/>
          <w:sz w:val="24"/>
          <w:szCs w:val="24"/>
        </w:rPr>
      </w:pPr>
    </w:p>
    <w:p w14:paraId="412F8589" w14:textId="3AAA6963" w:rsidR="000A42DF" w:rsidRDefault="00CC50D7" w:rsidP="00CC50D7">
      <w:pPr>
        <w:pStyle w:val="Akapitzlist"/>
        <w:numPr>
          <w:ilvl w:val="0"/>
          <w:numId w:val="27"/>
        </w:numPr>
        <w:spacing w:before="120" w:after="120"/>
        <w:ind w:left="425" w:hanging="425"/>
        <w:contextualSpacing w:val="0"/>
        <w:rPr>
          <w:rFonts w:ascii="Lato" w:hAnsi="Lato"/>
          <w:b/>
          <w:bCs/>
          <w:sz w:val="24"/>
          <w:szCs w:val="24"/>
        </w:rPr>
      </w:pPr>
      <w:r w:rsidRPr="00CC50D7">
        <w:rPr>
          <w:rFonts w:ascii="Lato" w:hAnsi="Lato"/>
          <w:b/>
          <w:bCs/>
          <w:sz w:val="24"/>
          <w:szCs w:val="24"/>
        </w:rPr>
        <w:t>Wymagania techniczne (w formie tabeli)</w:t>
      </w:r>
    </w:p>
    <w:tbl>
      <w:tblPr>
        <w:tblStyle w:val="Tabela-Siatka"/>
        <w:tblW w:w="10151" w:type="dxa"/>
        <w:tblLayout w:type="fixed"/>
        <w:tblLook w:val="04A0" w:firstRow="1" w:lastRow="0" w:firstColumn="1" w:lastColumn="0" w:noHBand="0" w:noVBand="1"/>
      </w:tblPr>
      <w:tblGrid>
        <w:gridCol w:w="562"/>
        <w:gridCol w:w="2265"/>
        <w:gridCol w:w="4820"/>
        <w:gridCol w:w="2504"/>
      </w:tblGrid>
      <w:tr w:rsidR="00F90D5C" w:rsidRPr="00F90D5C" w14:paraId="35C2525B" w14:textId="77777777" w:rsidTr="00CC50D7">
        <w:tc>
          <w:tcPr>
            <w:tcW w:w="562" w:type="dxa"/>
            <w:vAlign w:val="center"/>
          </w:tcPr>
          <w:p w14:paraId="0152B4AE" w14:textId="77777777" w:rsidR="0022778C" w:rsidRPr="00F90D5C" w:rsidRDefault="0022778C" w:rsidP="00CC50D7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65" w:type="dxa"/>
            <w:vAlign w:val="center"/>
          </w:tcPr>
          <w:p w14:paraId="5CEA3327" w14:textId="77777777" w:rsidR="0022778C" w:rsidRPr="00F90D5C" w:rsidRDefault="0022778C" w:rsidP="00CC50D7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820" w:type="dxa"/>
            <w:vAlign w:val="center"/>
          </w:tcPr>
          <w:p w14:paraId="1FB94500" w14:textId="77777777" w:rsidR="0022778C" w:rsidRPr="00F90D5C" w:rsidRDefault="0022778C" w:rsidP="00CC50D7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504" w:type="dxa"/>
            <w:vAlign w:val="center"/>
          </w:tcPr>
          <w:p w14:paraId="7D90C429" w14:textId="3A84789E" w:rsidR="0022778C" w:rsidRPr="00F90D5C" w:rsidRDefault="0022778C" w:rsidP="00CC50D7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tr w:rsidR="00CC50D7" w:rsidRPr="00F90D5C" w14:paraId="61750867" w14:textId="77777777" w:rsidTr="00CC50D7">
        <w:trPr>
          <w:trHeight w:val="567"/>
        </w:trPr>
        <w:tc>
          <w:tcPr>
            <w:tcW w:w="562" w:type="dxa"/>
          </w:tcPr>
          <w:p w14:paraId="7ADE3177" w14:textId="00F3A1A3" w:rsidR="00CC50D7" w:rsidRPr="00F90D5C" w:rsidRDefault="00CC50D7" w:rsidP="00CC50D7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91C9C37" w14:textId="6397E4A7" w:rsidR="00CC50D7" w:rsidRPr="00CC50D7" w:rsidRDefault="00CC50D7" w:rsidP="00CC50D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CC50D7">
              <w:rPr>
                <w:rFonts w:ascii="Lato" w:hAnsi="Lato" w:cs="Calibri"/>
                <w:b/>
                <w:bCs/>
                <w:sz w:val="24"/>
                <w:szCs w:val="24"/>
              </w:rPr>
              <w:t>Typ pompy</w:t>
            </w:r>
          </w:p>
        </w:tc>
        <w:tc>
          <w:tcPr>
            <w:tcW w:w="4820" w:type="dxa"/>
          </w:tcPr>
          <w:p w14:paraId="6C38B419" w14:textId="0E1C72D3" w:rsidR="00CC50D7" w:rsidRPr="000A42DF" w:rsidRDefault="00CC50D7" w:rsidP="00CC50D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CC50D7">
              <w:rPr>
                <w:rFonts w:ascii="Lato" w:hAnsi="Lato"/>
                <w:sz w:val="24"/>
                <w:szCs w:val="24"/>
              </w:rPr>
              <w:t>Motopompa pływająca</w:t>
            </w:r>
          </w:p>
        </w:tc>
        <w:tc>
          <w:tcPr>
            <w:tcW w:w="2504" w:type="dxa"/>
          </w:tcPr>
          <w:p w14:paraId="0D49C0C5" w14:textId="597CB3D0" w:rsidR="00CC50D7" w:rsidRPr="001229F5" w:rsidRDefault="00CC50D7" w:rsidP="00CC50D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C50D7" w:rsidRPr="00F90D5C" w14:paraId="56F3B0F9" w14:textId="77777777" w:rsidTr="00CC50D7">
        <w:trPr>
          <w:trHeight w:val="567"/>
        </w:trPr>
        <w:tc>
          <w:tcPr>
            <w:tcW w:w="562" w:type="dxa"/>
          </w:tcPr>
          <w:p w14:paraId="61D03228" w14:textId="1D8C9C1F" w:rsidR="00CC50D7" w:rsidRPr="00F90D5C" w:rsidRDefault="00CC50D7" w:rsidP="00CC50D7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B21011A" w14:textId="3349B378" w:rsidR="00CC50D7" w:rsidRPr="00CC50D7" w:rsidRDefault="00CC50D7" w:rsidP="00CC50D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CC50D7">
              <w:rPr>
                <w:rFonts w:ascii="Lato" w:hAnsi="Lato" w:cs="Calibri"/>
                <w:b/>
                <w:bCs/>
                <w:sz w:val="24"/>
                <w:szCs w:val="24"/>
              </w:rPr>
              <w:t>Model referencyjny</w:t>
            </w:r>
          </w:p>
        </w:tc>
        <w:tc>
          <w:tcPr>
            <w:tcW w:w="4820" w:type="dxa"/>
          </w:tcPr>
          <w:p w14:paraId="07E82C03" w14:textId="417AFC73" w:rsidR="00CC50D7" w:rsidRPr="000A42DF" w:rsidRDefault="00CC50D7" w:rsidP="00CC50D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CC50D7">
              <w:rPr>
                <w:rFonts w:ascii="Lato" w:hAnsi="Lato"/>
                <w:sz w:val="24"/>
                <w:szCs w:val="24"/>
              </w:rPr>
              <w:t>NIAGARA 2 (Honda GXV160)</w:t>
            </w:r>
          </w:p>
        </w:tc>
        <w:tc>
          <w:tcPr>
            <w:tcW w:w="2504" w:type="dxa"/>
          </w:tcPr>
          <w:p w14:paraId="5570798B" w14:textId="200B1D56" w:rsidR="00CC50D7" w:rsidRPr="001229F5" w:rsidRDefault="00CC50D7" w:rsidP="00CC50D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C50D7" w:rsidRPr="00F90D5C" w14:paraId="276622A7" w14:textId="77777777" w:rsidTr="00CC50D7">
        <w:trPr>
          <w:trHeight w:val="567"/>
        </w:trPr>
        <w:tc>
          <w:tcPr>
            <w:tcW w:w="562" w:type="dxa"/>
          </w:tcPr>
          <w:p w14:paraId="412D64A3" w14:textId="77777777" w:rsidR="00CC50D7" w:rsidRPr="00F90D5C" w:rsidRDefault="00CC50D7" w:rsidP="00CC50D7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57A9510" w14:textId="239E5529" w:rsidR="00CC50D7" w:rsidRPr="00CC50D7" w:rsidRDefault="00CC50D7" w:rsidP="00CC50D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CC50D7">
              <w:rPr>
                <w:rFonts w:ascii="Lato" w:hAnsi="Lato" w:cs="Calibri"/>
                <w:b/>
                <w:bCs/>
                <w:sz w:val="24"/>
                <w:szCs w:val="24"/>
              </w:rPr>
              <w:t>Maksymalna wydajność</w:t>
            </w:r>
          </w:p>
        </w:tc>
        <w:tc>
          <w:tcPr>
            <w:tcW w:w="4820" w:type="dxa"/>
          </w:tcPr>
          <w:p w14:paraId="4AB5441B" w14:textId="08D80C5A" w:rsidR="00CC50D7" w:rsidRPr="000A42DF" w:rsidRDefault="00CC50D7" w:rsidP="00CC50D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CC50D7">
              <w:rPr>
                <w:rFonts w:ascii="Lato" w:hAnsi="Lato"/>
                <w:sz w:val="24"/>
                <w:szCs w:val="24"/>
              </w:rPr>
              <w:t>min. 1200 dm³/min</w:t>
            </w:r>
          </w:p>
        </w:tc>
        <w:tc>
          <w:tcPr>
            <w:tcW w:w="2504" w:type="dxa"/>
          </w:tcPr>
          <w:p w14:paraId="2702899D" w14:textId="65713FDC" w:rsidR="00CC50D7" w:rsidRPr="001229F5" w:rsidRDefault="00CC50D7" w:rsidP="00CC50D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C50D7" w:rsidRPr="00F90D5C" w14:paraId="37AA5996" w14:textId="77777777" w:rsidTr="00CC50D7">
        <w:trPr>
          <w:trHeight w:val="567"/>
        </w:trPr>
        <w:tc>
          <w:tcPr>
            <w:tcW w:w="562" w:type="dxa"/>
          </w:tcPr>
          <w:p w14:paraId="6B52AE89" w14:textId="364E03B1" w:rsidR="00CC50D7" w:rsidRPr="00F90D5C" w:rsidRDefault="00CC50D7" w:rsidP="00CC50D7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DFEAE89" w14:textId="3FBDE86E" w:rsidR="00CC50D7" w:rsidRPr="00CC50D7" w:rsidRDefault="00CC50D7" w:rsidP="00CC50D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CC50D7">
              <w:rPr>
                <w:rFonts w:ascii="Lato" w:hAnsi="Lato" w:cs="Calibri"/>
                <w:b/>
                <w:bCs/>
                <w:sz w:val="24"/>
                <w:szCs w:val="24"/>
              </w:rPr>
              <w:t>Wydajność nominalna (przy 2 bar)</w:t>
            </w:r>
          </w:p>
        </w:tc>
        <w:tc>
          <w:tcPr>
            <w:tcW w:w="4820" w:type="dxa"/>
          </w:tcPr>
          <w:p w14:paraId="0E7AA5D9" w14:textId="262B2649" w:rsidR="00CC50D7" w:rsidRPr="000A42DF" w:rsidRDefault="00CC50D7" w:rsidP="00CC50D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CC50D7">
              <w:rPr>
                <w:rFonts w:ascii="Lato" w:hAnsi="Lato"/>
                <w:sz w:val="24"/>
                <w:szCs w:val="24"/>
              </w:rPr>
              <w:t>min. 450 dm³/min</w:t>
            </w:r>
          </w:p>
        </w:tc>
        <w:tc>
          <w:tcPr>
            <w:tcW w:w="2504" w:type="dxa"/>
          </w:tcPr>
          <w:p w14:paraId="123934C6" w14:textId="44ABD009" w:rsidR="00CC50D7" w:rsidRPr="001229F5" w:rsidRDefault="00CC50D7" w:rsidP="00CC50D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C50D7" w:rsidRPr="00F90D5C" w14:paraId="47481F54" w14:textId="77777777" w:rsidTr="00CC50D7">
        <w:trPr>
          <w:trHeight w:val="567"/>
        </w:trPr>
        <w:tc>
          <w:tcPr>
            <w:tcW w:w="562" w:type="dxa"/>
          </w:tcPr>
          <w:p w14:paraId="515769FA" w14:textId="69F065A4" w:rsidR="00CC50D7" w:rsidRPr="00F90D5C" w:rsidRDefault="00CC50D7" w:rsidP="00CC50D7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1898147" w14:textId="2708DA56" w:rsidR="00CC50D7" w:rsidRPr="00CC50D7" w:rsidRDefault="00CC50D7" w:rsidP="00CC50D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CC50D7">
              <w:rPr>
                <w:rFonts w:ascii="Lato" w:hAnsi="Lato" w:cs="Calibri"/>
                <w:b/>
                <w:bCs/>
                <w:sz w:val="24"/>
                <w:szCs w:val="24"/>
              </w:rPr>
              <w:t>Maks. wysokość podnoszenia</w:t>
            </w:r>
          </w:p>
        </w:tc>
        <w:tc>
          <w:tcPr>
            <w:tcW w:w="4820" w:type="dxa"/>
          </w:tcPr>
          <w:p w14:paraId="33313206" w14:textId="1A628A0B" w:rsidR="00CC50D7" w:rsidRPr="000A42DF" w:rsidRDefault="00CC50D7" w:rsidP="00CC50D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CC50D7">
              <w:rPr>
                <w:rFonts w:ascii="Lato" w:hAnsi="Lato"/>
                <w:sz w:val="24"/>
                <w:szCs w:val="24"/>
              </w:rPr>
              <w:t>min. 30 m</w:t>
            </w:r>
          </w:p>
        </w:tc>
        <w:tc>
          <w:tcPr>
            <w:tcW w:w="2504" w:type="dxa"/>
          </w:tcPr>
          <w:p w14:paraId="0158D09F" w14:textId="0E58BF71" w:rsidR="00CC50D7" w:rsidRPr="001229F5" w:rsidRDefault="00CC50D7" w:rsidP="00CC50D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C50D7" w:rsidRPr="00F90D5C" w14:paraId="62E794D7" w14:textId="77777777" w:rsidTr="00CC50D7">
        <w:trPr>
          <w:trHeight w:val="567"/>
        </w:trPr>
        <w:tc>
          <w:tcPr>
            <w:tcW w:w="562" w:type="dxa"/>
          </w:tcPr>
          <w:p w14:paraId="5D8205EC" w14:textId="46783FE9" w:rsidR="00CC50D7" w:rsidRPr="00F90D5C" w:rsidRDefault="00CC50D7" w:rsidP="00CC50D7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02A0C3F" w14:textId="023DEF6C" w:rsidR="00CC50D7" w:rsidRPr="00CC50D7" w:rsidRDefault="00CC50D7" w:rsidP="00CC50D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CC50D7">
              <w:rPr>
                <w:rFonts w:ascii="Lato" w:hAnsi="Lato" w:cs="Calibri"/>
                <w:b/>
                <w:bCs/>
                <w:sz w:val="24"/>
                <w:szCs w:val="24"/>
              </w:rPr>
              <w:t>Maks. zasięg rzutu wody</w:t>
            </w:r>
          </w:p>
        </w:tc>
        <w:tc>
          <w:tcPr>
            <w:tcW w:w="4820" w:type="dxa"/>
          </w:tcPr>
          <w:p w14:paraId="4824B1BD" w14:textId="081B3D44" w:rsidR="00CC50D7" w:rsidRPr="000A42DF" w:rsidRDefault="00CC50D7" w:rsidP="00CC50D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CC50D7">
              <w:rPr>
                <w:rFonts w:ascii="Lato" w:hAnsi="Lato"/>
                <w:sz w:val="24"/>
                <w:szCs w:val="24"/>
              </w:rPr>
              <w:t>min. 30 m</w:t>
            </w:r>
          </w:p>
        </w:tc>
        <w:tc>
          <w:tcPr>
            <w:tcW w:w="2504" w:type="dxa"/>
          </w:tcPr>
          <w:p w14:paraId="42C38C3B" w14:textId="7DB5012D" w:rsidR="00CC50D7" w:rsidRPr="001229F5" w:rsidRDefault="00CC50D7" w:rsidP="00CC50D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C50D7" w:rsidRPr="00F90D5C" w14:paraId="3A7B4875" w14:textId="77777777" w:rsidTr="00CC50D7">
        <w:trPr>
          <w:trHeight w:val="567"/>
        </w:trPr>
        <w:tc>
          <w:tcPr>
            <w:tcW w:w="562" w:type="dxa"/>
          </w:tcPr>
          <w:p w14:paraId="3ED64EDB" w14:textId="77777777" w:rsidR="00CC50D7" w:rsidRPr="00F90D5C" w:rsidRDefault="00CC50D7" w:rsidP="00CC50D7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E9BFDA7" w14:textId="53F91745" w:rsidR="00CC50D7" w:rsidRPr="00CC50D7" w:rsidRDefault="00CC50D7" w:rsidP="00CC50D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CC50D7">
              <w:rPr>
                <w:rFonts w:ascii="Lato" w:hAnsi="Lato" w:cs="Calibri"/>
                <w:b/>
                <w:bCs/>
                <w:sz w:val="24"/>
                <w:szCs w:val="24"/>
              </w:rPr>
              <w:t>Średnica nasady tłocznej</w:t>
            </w:r>
          </w:p>
        </w:tc>
        <w:tc>
          <w:tcPr>
            <w:tcW w:w="4820" w:type="dxa"/>
          </w:tcPr>
          <w:p w14:paraId="015EBE32" w14:textId="64665121" w:rsidR="00CC50D7" w:rsidRPr="000A42DF" w:rsidRDefault="00CC50D7" w:rsidP="00CC50D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CC50D7">
              <w:rPr>
                <w:rFonts w:ascii="Lato" w:hAnsi="Lato"/>
                <w:sz w:val="24"/>
                <w:szCs w:val="24"/>
              </w:rPr>
              <w:t>75 mm</w:t>
            </w:r>
          </w:p>
        </w:tc>
        <w:tc>
          <w:tcPr>
            <w:tcW w:w="2504" w:type="dxa"/>
          </w:tcPr>
          <w:p w14:paraId="2AB3456E" w14:textId="23FB2538" w:rsidR="00CC50D7" w:rsidRPr="001229F5" w:rsidRDefault="00CC50D7" w:rsidP="00CC50D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C50D7" w:rsidRPr="00F90D5C" w14:paraId="7FD9E435" w14:textId="77777777" w:rsidTr="00CC50D7">
        <w:trPr>
          <w:trHeight w:val="567"/>
        </w:trPr>
        <w:tc>
          <w:tcPr>
            <w:tcW w:w="562" w:type="dxa"/>
          </w:tcPr>
          <w:p w14:paraId="76184EF0" w14:textId="018DF208" w:rsidR="00CC50D7" w:rsidRPr="00F90D5C" w:rsidRDefault="00CC50D7" w:rsidP="00CC50D7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D994992" w14:textId="633DFF4C" w:rsidR="00CC50D7" w:rsidRPr="00CC50D7" w:rsidRDefault="00CC50D7" w:rsidP="00CC50D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CC50D7">
              <w:rPr>
                <w:rFonts w:ascii="Lato" w:hAnsi="Lato" w:cs="Calibri"/>
                <w:b/>
                <w:bCs/>
                <w:sz w:val="24"/>
                <w:szCs w:val="24"/>
              </w:rPr>
              <w:t>Minimalna głębokość ssania</w:t>
            </w:r>
          </w:p>
        </w:tc>
        <w:tc>
          <w:tcPr>
            <w:tcW w:w="4820" w:type="dxa"/>
          </w:tcPr>
          <w:p w14:paraId="1CA82D99" w14:textId="7F183FDE" w:rsidR="00CC50D7" w:rsidRPr="000A42DF" w:rsidRDefault="00CC50D7" w:rsidP="00CC50D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CC50D7">
              <w:rPr>
                <w:rFonts w:ascii="Lato" w:hAnsi="Lato"/>
                <w:sz w:val="24"/>
                <w:szCs w:val="24"/>
              </w:rPr>
              <w:t>max. 15 mm</w:t>
            </w:r>
          </w:p>
        </w:tc>
        <w:tc>
          <w:tcPr>
            <w:tcW w:w="2504" w:type="dxa"/>
          </w:tcPr>
          <w:p w14:paraId="7AEA0BF6" w14:textId="74CF9135" w:rsidR="00CC50D7" w:rsidRPr="001229F5" w:rsidRDefault="00CC50D7" w:rsidP="00CC50D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C50D7" w:rsidRPr="00F90D5C" w14:paraId="06602EBA" w14:textId="77777777" w:rsidTr="00CC50D7">
        <w:trPr>
          <w:trHeight w:val="567"/>
        </w:trPr>
        <w:tc>
          <w:tcPr>
            <w:tcW w:w="562" w:type="dxa"/>
          </w:tcPr>
          <w:p w14:paraId="2D0B522E" w14:textId="3D8AE00B" w:rsidR="00CC50D7" w:rsidRPr="00F90D5C" w:rsidRDefault="00CC50D7" w:rsidP="00CC50D7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65C7CDD" w14:textId="08F45B4A" w:rsidR="00CC50D7" w:rsidRPr="00CC50D7" w:rsidRDefault="00CC50D7" w:rsidP="00CC50D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CC50D7">
              <w:rPr>
                <w:rFonts w:ascii="Lato" w:hAnsi="Lato" w:cs="Calibri"/>
                <w:b/>
                <w:bCs/>
                <w:sz w:val="24"/>
                <w:szCs w:val="24"/>
              </w:rPr>
              <w:t>Silnik</w:t>
            </w:r>
          </w:p>
        </w:tc>
        <w:tc>
          <w:tcPr>
            <w:tcW w:w="4820" w:type="dxa"/>
          </w:tcPr>
          <w:p w14:paraId="452EEF12" w14:textId="50D3786D" w:rsidR="00CC50D7" w:rsidRPr="000A42DF" w:rsidRDefault="00CC50D7" w:rsidP="00CC50D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CC50D7">
              <w:rPr>
                <w:rFonts w:ascii="Lato" w:hAnsi="Lato"/>
                <w:sz w:val="24"/>
                <w:szCs w:val="24"/>
              </w:rPr>
              <w:t>Honda GXV160, czterosuwowy</w:t>
            </w:r>
          </w:p>
        </w:tc>
        <w:tc>
          <w:tcPr>
            <w:tcW w:w="2504" w:type="dxa"/>
          </w:tcPr>
          <w:p w14:paraId="349655A3" w14:textId="5A02A37A" w:rsidR="00CC50D7" w:rsidRPr="001229F5" w:rsidRDefault="00CC50D7" w:rsidP="00CC50D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C50D7" w:rsidRPr="00F90D5C" w14:paraId="1193E782" w14:textId="77777777" w:rsidTr="00CC50D7">
        <w:trPr>
          <w:trHeight w:val="567"/>
        </w:trPr>
        <w:tc>
          <w:tcPr>
            <w:tcW w:w="562" w:type="dxa"/>
          </w:tcPr>
          <w:p w14:paraId="0C3C8D28" w14:textId="13C1D640" w:rsidR="00CC50D7" w:rsidRPr="00F90D5C" w:rsidRDefault="00CC50D7" w:rsidP="00CC50D7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9FFECCF" w14:textId="6938AF80" w:rsidR="00CC50D7" w:rsidRPr="00CC50D7" w:rsidRDefault="00CC50D7" w:rsidP="00CC50D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CC50D7">
              <w:rPr>
                <w:rFonts w:ascii="Lato" w:hAnsi="Lato" w:cs="Calibri"/>
                <w:b/>
                <w:bCs/>
                <w:sz w:val="24"/>
                <w:szCs w:val="24"/>
              </w:rPr>
              <w:t>Moc silnika</w:t>
            </w:r>
          </w:p>
        </w:tc>
        <w:tc>
          <w:tcPr>
            <w:tcW w:w="4820" w:type="dxa"/>
          </w:tcPr>
          <w:p w14:paraId="3A2C7A4C" w14:textId="436C930E" w:rsidR="00CC50D7" w:rsidRPr="000A42DF" w:rsidRDefault="00CC50D7" w:rsidP="00CC50D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CC50D7">
              <w:rPr>
                <w:rFonts w:ascii="Lato" w:hAnsi="Lato"/>
                <w:sz w:val="24"/>
                <w:szCs w:val="24"/>
              </w:rPr>
              <w:t>min. 3,2 kW</w:t>
            </w:r>
          </w:p>
        </w:tc>
        <w:tc>
          <w:tcPr>
            <w:tcW w:w="2504" w:type="dxa"/>
          </w:tcPr>
          <w:p w14:paraId="575C78D2" w14:textId="324657A9" w:rsidR="00CC50D7" w:rsidRPr="001229F5" w:rsidRDefault="00CC50D7" w:rsidP="00CC50D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C50D7" w:rsidRPr="00F90D5C" w14:paraId="0EB6353D" w14:textId="77777777" w:rsidTr="00CC50D7">
        <w:trPr>
          <w:trHeight w:val="567"/>
        </w:trPr>
        <w:tc>
          <w:tcPr>
            <w:tcW w:w="562" w:type="dxa"/>
          </w:tcPr>
          <w:p w14:paraId="743A0CEB" w14:textId="0E45026F" w:rsidR="00CC50D7" w:rsidRPr="00F90D5C" w:rsidRDefault="00CC50D7" w:rsidP="00CC50D7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20E864F" w14:textId="6E0002E1" w:rsidR="00CC50D7" w:rsidRPr="00CC50D7" w:rsidRDefault="00CC50D7" w:rsidP="00CC50D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CC50D7">
              <w:rPr>
                <w:rFonts w:ascii="Lato" w:hAnsi="Lato" w:cs="Calibri"/>
                <w:b/>
                <w:bCs/>
                <w:sz w:val="24"/>
                <w:szCs w:val="24"/>
              </w:rPr>
              <w:t>Zasilanie</w:t>
            </w:r>
          </w:p>
        </w:tc>
        <w:tc>
          <w:tcPr>
            <w:tcW w:w="4820" w:type="dxa"/>
          </w:tcPr>
          <w:p w14:paraId="3243771E" w14:textId="449041BF" w:rsidR="00CC50D7" w:rsidRPr="000A42DF" w:rsidRDefault="00CC50D7" w:rsidP="00CC50D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CC50D7">
              <w:rPr>
                <w:rFonts w:ascii="Lato" w:hAnsi="Lato"/>
                <w:sz w:val="24"/>
                <w:szCs w:val="24"/>
              </w:rPr>
              <w:t>benzyna</w:t>
            </w:r>
          </w:p>
        </w:tc>
        <w:tc>
          <w:tcPr>
            <w:tcW w:w="2504" w:type="dxa"/>
          </w:tcPr>
          <w:p w14:paraId="613D7B76" w14:textId="4F9DCE27" w:rsidR="00CC50D7" w:rsidRPr="001229F5" w:rsidRDefault="00CC50D7" w:rsidP="00CC50D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CC50D7" w:rsidRPr="00F90D5C" w14:paraId="5F4F4B89" w14:textId="77777777" w:rsidTr="00CC50D7">
        <w:trPr>
          <w:trHeight w:val="567"/>
        </w:trPr>
        <w:tc>
          <w:tcPr>
            <w:tcW w:w="562" w:type="dxa"/>
          </w:tcPr>
          <w:p w14:paraId="5DD91460" w14:textId="087B241C" w:rsidR="00CC50D7" w:rsidRPr="00F90D5C" w:rsidRDefault="00CC50D7" w:rsidP="00CC50D7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BEF917F" w14:textId="77A4067C" w:rsidR="00CC50D7" w:rsidRPr="00CC50D7" w:rsidRDefault="00CC50D7" w:rsidP="00CC50D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CC50D7">
              <w:rPr>
                <w:rFonts w:ascii="Lato" w:hAnsi="Lato" w:cs="Calibri"/>
                <w:b/>
                <w:bCs/>
                <w:sz w:val="24"/>
                <w:szCs w:val="24"/>
              </w:rPr>
              <w:t>Zbiornik paliwa</w:t>
            </w:r>
          </w:p>
        </w:tc>
        <w:tc>
          <w:tcPr>
            <w:tcW w:w="4820" w:type="dxa"/>
          </w:tcPr>
          <w:p w14:paraId="60ADA12F" w14:textId="28F273D8" w:rsidR="00CC50D7" w:rsidRPr="000A42DF" w:rsidRDefault="00CC50D7" w:rsidP="00CC50D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CC50D7">
              <w:rPr>
                <w:rFonts w:ascii="Lato" w:hAnsi="Lato"/>
                <w:sz w:val="24"/>
                <w:szCs w:val="24"/>
              </w:rPr>
              <w:t>min. 1,8 l</w:t>
            </w:r>
          </w:p>
        </w:tc>
        <w:tc>
          <w:tcPr>
            <w:tcW w:w="2504" w:type="dxa"/>
          </w:tcPr>
          <w:p w14:paraId="1C0AA457" w14:textId="73FA8D40" w:rsidR="00CC50D7" w:rsidRPr="001229F5" w:rsidRDefault="00CC50D7" w:rsidP="00CC50D7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C50D7" w:rsidRPr="00F90D5C" w14:paraId="5E310380" w14:textId="77777777" w:rsidTr="00CC50D7">
        <w:trPr>
          <w:trHeight w:val="567"/>
        </w:trPr>
        <w:tc>
          <w:tcPr>
            <w:tcW w:w="562" w:type="dxa"/>
          </w:tcPr>
          <w:p w14:paraId="0C3CDDA0" w14:textId="7724FA18" w:rsidR="00CC50D7" w:rsidRPr="00F90D5C" w:rsidRDefault="00CC50D7" w:rsidP="00CC50D7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60EF927" w14:textId="1DC3E8CE" w:rsidR="00CC50D7" w:rsidRPr="00CC50D7" w:rsidRDefault="00CC50D7" w:rsidP="00CC50D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CC50D7">
              <w:rPr>
                <w:rFonts w:ascii="Lato" w:hAnsi="Lato" w:cs="Calibri"/>
                <w:b/>
                <w:bCs/>
                <w:sz w:val="24"/>
                <w:szCs w:val="24"/>
              </w:rPr>
              <w:t>Zużycie paliwa</w:t>
            </w:r>
          </w:p>
        </w:tc>
        <w:tc>
          <w:tcPr>
            <w:tcW w:w="4820" w:type="dxa"/>
          </w:tcPr>
          <w:p w14:paraId="5778FF38" w14:textId="0AC8FFB4" w:rsidR="00CC50D7" w:rsidRPr="000A42DF" w:rsidRDefault="00CC50D7" w:rsidP="00CC50D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CC50D7">
              <w:rPr>
                <w:rFonts w:ascii="Lato" w:hAnsi="Lato"/>
                <w:sz w:val="24"/>
                <w:szCs w:val="24"/>
              </w:rPr>
              <w:t>ok. 1,2–1,3 l/h</w:t>
            </w:r>
          </w:p>
        </w:tc>
        <w:tc>
          <w:tcPr>
            <w:tcW w:w="2504" w:type="dxa"/>
          </w:tcPr>
          <w:p w14:paraId="57E3EE12" w14:textId="6E09BD58" w:rsidR="00CC50D7" w:rsidRPr="001229F5" w:rsidRDefault="00CC50D7" w:rsidP="00CC50D7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C50D7" w:rsidRPr="00F90D5C" w14:paraId="78421A1D" w14:textId="77777777" w:rsidTr="00CC50D7">
        <w:trPr>
          <w:trHeight w:val="567"/>
        </w:trPr>
        <w:tc>
          <w:tcPr>
            <w:tcW w:w="562" w:type="dxa"/>
          </w:tcPr>
          <w:p w14:paraId="2017CCEE" w14:textId="609B6633" w:rsidR="00CC50D7" w:rsidRPr="00F90D5C" w:rsidRDefault="00CC50D7" w:rsidP="00CC50D7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C1D906A" w14:textId="79F64086" w:rsidR="00CC50D7" w:rsidRPr="00CC50D7" w:rsidRDefault="00CC50D7" w:rsidP="00CC50D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CC50D7">
              <w:rPr>
                <w:rFonts w:ascii="Lato" w:hAnsi="Lato" w:cs="Calibri"/>
                <w:b/>
                <w:bCs/>
                <w:sz w:val="24"/>
                <w:szCs w:val="24"/>
              </w:rPr>
              <w:t>Czas pracy na zbiorniku</w:t>
            </w:r>
          </w:p>
        </w:tc>
        <w:tc>
          <w:tcPr>
            <w:tcW w:w="4820" w:type="dxa"/>
          </w:tcPr>
          <w:p w14:paraId="253A1710" w14:textId="2CF188CD" w:rsidR="00CC50D7" w:rsidRPr="000A42DF" w:rsidRDefault="00CC50D7" w:rsidP="00CC50D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CC50D7">
              <w:rPr>
                <w:rFonts w:ascii="Lato" w:hAnsi="Lato"/>
                <w:sz w:val="24"/>
                <w:szCs w:val="24"/>
              </w:rPr>
              <w:t>ok. 1,5 h</w:t>
            </w:r>
          </w:p>
        </w:tc>
        <w:tc>
          <w:tcPr>
            <w:tcW w:w="2504" w:type="dxa"/>
          </w:tcPr>
          <w:p w14:paraId="40939183" w14:textId="06B1C4CB" w:rsidR="00CC50D7" w:rsidRPr="001229F5" w:rsidRDefault="00CC50D7" w:rsidP="00CC50D7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C50D7" w:rsidRPr="00F90D5C" w14:paraId="503BE87B" w14:textId="77777777" w:rsidTr="00CC50D7">
        <w:trPr>
          <w:trHeight w:val="567"/>
        </w:trPr>
        <w:tc>
          <w:tcPr>
            <w:tcW w:w="562" w:type="dxa"/>
          </w:tcPr>
          <w:p w14:paraId="678C1121" w14:textId="44AC998E" w:rsidR="00CC50D7" w:rsidRPr="00F90D5C" w:rsidRDefault="00CC50D7" w:rsidP="00CC50D7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37A0AD0" w14:textId="0231FCEE" w:rsidR="00CC50D7" w:rsidRPr="00CC50D7" w:rsidRDefault="00CC50D7" w:rsidP="00CC50D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CC50D7">
              <w:rPr>
                <w:rFonts w:ascii="Lato" w:hAnsi="Lato" w:cs="Calibri"/>
                <w:b/>
                <w:bCs/>
                <w:sz w:val="24"/>
                <w:szCs w:val="24"/>
              </w:rPr>
              <w:t>Pływak / korpus</w:t>
            </w:r>
          </w:p>
        </w:tc>
        <w:tc>
          <w:tcPr>
            <w:tcW w:w="4820" w:type="dxa"/>
          </w:tcPr>
          <w:p w14:paraId="7BFD8FA5" w14:textId="503152F6" w:rsidR="00CC50D7" w:rsidRPr="000A42DF" w:rsidRDefault="00CC50D7" w:rsidP="00CC50D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CC50D7">
              <w:rPr>
                <w:rFonts w:ascii="Lato" w:hAnsi="Lato"/>
                <w:sz w:val="24"/>
                <w:szCs w:val="24"/>
              </w:rPr>
              <w:t>polietylen HDPE, niezatapialny</w:t>
            </w:r>
          </w:p>
        </w:tc>
        <w:tc>
          <w:tcPr>
            <w:tcW w:w="2504" w:type="dxa"/>
          </w:tcPr>
          <w:p w14:paraId="497CB516" w14:textId="6CD761E8" w:rsidR="00CC50D7" w:rsidRPr="001229F5" w:rsidRDefault="00CC50D7" w:rsidP="00CC50D7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C50D7" w:rsidRPr="00F90D5C" w14:paraId="67CCC733" w14:textId="77777777" w:rsidTr="00CC50D7">
        <w:trPr>
          <w:trHeight w:val="567"/>
        </w:trPr>
        <w:tc>
          <w:tcPr>
            <w:tcW w:w="562" w:type="dxa"/>
          </w:tcPr>
          <w:p w14:paraId="2DAA5B27" w14:textId="2C8BAD0F" w:rsidR="00CC50D7" w:rsidRPr="00F90D5C" w:rsidRDefault="00CC50D7" w:rsidP="00CC50D7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B77C37A" w14:textId="6CF8EFC2" w:rsidR="00CC50D7" w:rsidRPr="00CC50D7" w:rsidRDefault="00CC50D7" w:rsidP="00CC50D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CC50D7">
              <w:rPr>
                <w:rFonts w:ascii="Lato" w:hAnsi="Lato" w:cs="Calibri"/>
                <w:b/>
                <w:bCs/>
                <w:sz w:val="24"/>
                <w:szCs w:val="24"/>
              </w:rPr>
              <w:t>Waga</w:t>
            </w:r>
          </w:p>
        </w:tc>
        <w:tc>
          <w:tcPr>
            <w:tcW w:w="4820" w:type="dxa"/>
          </w:tcPr>
          <w:p w14:paraId="3C931722" w14:textId="5E7B5321" w:rsidR="00CC50D7" w:rsidRPr="000A42DF" w:rsidRDefault="00CC50D7" w:rsidP="00CC50D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CC50D7">
              <w:rPr>
                <w:rFonts w:ascii="Lato" w:hAnsi="Lato"/>
                <w:sz w:val="24"/>
                <w:szCs w:val="24"/>
              </w:rPr>
              <w:t>ok. 30–32 kg</w:t>
            </w:r>
          </w:p>
        </w:tc>
        <w:tc>
          <w:tcPr>
            <w:tcW w:w="2504" w:type="dxa"/>
          </w:tcPr>
          <w:p w14:paraId="71EB37E9" w14:textId="1DD3EA09" w:rsidR="00CC50D7" w:rsidRPr="001229F5" w:rsidRDefault="00CC50D7" w:rsidP="00CC50D7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CC50D7" w:rsidRPr="00F90D5C" w14:paraId="52A8CCD8" w14:textId="77777777" w:rsidTr="00CC50D7">
        <w:trPr>
          <w:trHeight w:val="567"/>
        </w:trPr>
        <w:tc>
          <w:tcPr>
            <w:tcW w:w="562" w:type="dxa"/>
          </w:tcPr>
          <w:p w14:paraId="2C179773" w14:textId="057AF570" w:rsidR="00CC50D7" w:rsidRPr="00F90D5C" w:rsidRDefault="00CC50D7" w:rsidP="00CC50D7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019EA06" w14:textId="3FDFFE28" w:rsidR="00CC50D7" w:rsidRPr="00CC50D7" w:rsidRDefault="00CC50D7" w:rsidP="00CC50D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CC50D7">
              <w:rPr>
                <w:rFonts w:ascii="Lato" w:hAnsi="Lato" w:cs="Calibri"/>
                <w:b/>
                <w:bCs/>
                <w:sz w:val="24"/>
                <w:szCs w:val="24"/>
              </w:rPr>
              <w:t>Wymiary</w:t>
            </w:r>
          </w:p>
        </w:tc>
        <w:tc>
          <w:tcPr>
            <w:tcW w:w="4820" w:type="dxa"/>
          </w:tcPr>
          <w:p w14:paraId="1D33BA74" w14:textId="462B3FE1" w:rsidR="00CC50D7" w:rsidRPr="000A42DF" w:rsidRDefault="00CC50D7" w:rsidP="00CC50D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CC50D7">
              <w:rPr>
                <w:rFonts w:ascii="Lato" w:hAnsi="Lato"/>
                <w:sz w:val="24"/>
                <w:szCs w:val="24"/>
              </w:rPr>
              <w:t>zbliżone do 780 × 630 × 420 mm</w:t>
            </w:r>
          </w:p>
        </w:tc>
        <w:tc>
          <w:tcPr>
            <w:tcW w:w="2504" w:type="dxa"/>
          </w:tcPr>
          <w:p w14:paraId="6484B88C" w14:textId="65C60C58" w:rsidR="00CC50D7" w:rsidRPr="001229F5" w:rsidRDefault="00CC50D7" w:rsidP="00CC50D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bookmarkEnd w:id="0"/>
      <w:bookmarkEnd w:id="1"/>
    </w:tbl>
    <w:p w14:paraId="5BE427EA" w14:textId="77777777" w:rsidR="00CC50D7" w:rsidRDefault="00CC50D7" w:rsidP="00CC50D7">
      <w:pPr>
        <w:pStyle w:val="Akapitzlist"/>
        <w:spacing w:before="120" w:after="120"/>
        <w:ind w:left="425"/>
        <w:contextualSpacing w:val="0"/>
        <w:rPr>
          <w:rFonts w:ascii="Lato" w:hAnsi="Lato"/>
          <w:b/>
          <w:bCs/>
          <w:sz w:val="24"/>
          <w:szCs w:val="24"/>
        </w:rPr>
      </w:pPr>
    </w:p>
    <w:p w14:paraId="035146BA" w14:textId="36C5C35A" w:rsidR="00CC50D7" w:rsidRPr="00CC50D7" w:rsidRDefault="00CC50D7" w:rsidP="00CC50D7">
      <w:pPr>
        <w:pStyle w:val="Akapitzlist"/>
        <w:numPr>
          <w:ilvl w:val="0"/>
          <w:numId w:val="27"/>
        </w:numPr>
        <w:spacing w:before="120" w:after="120"/>
        <w:ind w:left="425" w:hanging="425"/>
        <w:contextualSpacing w:val="0"/>
        <w:rPr>
          <w:rFonts w:ascii="Lato" w:hAnsi="Lato"/>
          <w:b/>
          <w:bCs/>
          <w:sz w:val="24"/>
          <w:szCs w:val="24"/>
        </w:rPr>
      </w:pPr>
      <w:r w:rsidRPr="00CC50D7">
        <w:rPr>
          <w:rFonts w:ascii="Lato" w:hAnsi="Lato"/>
          <w:b/>
          <w:bCs/>
          <w:sz w:val="24"/>
          <w:szCs w:val="24"/>
        </w:rPr>
        <w:t>Wyposażenie wymagane</w:t>
      </w:r>
    </w:p>
    <w:p w14:paraId="6012EEE9" w14:textId="77777777" w:rsidR="00CC50D7" w:rsidRPr="00CC50D7" w:rsidRDefault="00CC50D7" w:rsidP="00CC50D7">
      <w:pPr>
        <w:pStyle w:val="Akapitzlist"/>
        <w:numPr>
          <w:ilvl w:val="1"/>
          <w:numId w:val="27"/>
        </w:numPr>
        <w:spacing w:before="120" w:after="120"/>
        <w:rPr>
          <w:rFonts w:ascii="Lato" w:hAnsi="Lato"/>
          <w:sz w:val="24"/>
          <w:szCs w:val="24"/>
        </w:rPr>
      </w:pPr>
      <w:r w:rsidRPr="00CC50D7">
        <w:rPr>
          <w:rFonts w:ascii="Lato" w:hAnsi="Lato"/>
          <w:sz w:val="24"/>
          <w:szCs w:val="24"/>
        </w:rPr>
        <w:t>Kompletne urządzenie gotowe do pracy.</w:t>
      </w:r>
    </w:p>
    <w:p w14:paraId="51645A54" w14:textId="77777777" w:rsidR="00CC50D7" w:rsidRPr="00CC50D7" w:rsidRDefault="00CC50D7" w:rsidP="00CC50D7">
      <w:pPr>
        <w:pStyle w:val="Akapitzlist"/>
        <w:numPr>
          <w:ilvl w:val="1"/>
          <w:numId w:val="27"/>
        </w:numPr>
        <w:spacing w:before="120" w:after="120"/>
        <w:rPr>
          <w:rFonts w:ascii="Lato" w:hAnsi="Lato"/>
          <w:sz w:val="24"/>
          <w:szCs w:val="24"/>
        </w:rPr>
      </w:pPr>
      <w:r w:rsidRPr="00CC50D7">
        <w:rPr>
          <w:rFonts w:ascii="Lato" w:hAnsi="Lato"/>
          <w:sz w:val="24"/>
          <w:szCs w:val="24"/>
        </w:rPr>
        <w:t>Instrukcja obsługi w języku polskim.</w:t>
      </w:r>
    </w:p>
    <w:p w14:paraId="11EA38C3" w14:textId="77777777" w:rsidR="00CC50D7" w:rsidRPr="00CC50D7" w:rsidRDefault="00CC50D7" w:rsidP="00CC50D7">
      <w:pPr>
        <w:pStyle w:val="Akapitzlist"/>
        <w:numPr>
          <w:ilvl w:val="1"/>
          <w:numId w:val="27"/>
        </w:numPr>
        <w:spacing w:before="120" w:after="120"/>
        <w:rPr>
          <w:rFonts w:ascii="Lato" w:hAnsi="Lato"/>
          <w:sz w:val="24"/>
          <w:szCs w:val="24"/>
        </w:rPr>
      </w:pPr>
      <w:r w:rsidRPr="00CC50D7">
        <w:rPr>
          <w:rFonts w:ascii="Lato" w:hAnsi="Lato"/>
          <w:sz w:val="24"/>
          <w:szCs w:val="24"/>
        </w:rPr>
        <w:t>Deklaracja zgodności / CNBOP.</w:t>
      </w:r>
    </w:p>
    <w:p w14:paraId="1BA31522" w14:textId="5E6C7954" w:rsidR="00CC50D7" w:rsidRDefault="00CC50D7" w:rsidP="00CC50D7">
      <w:pPr>
        <w:pStyle w:val="Akapitzlist"/>
        <w:numPr>
          <w:ilvl w:val="1"/>
          <w:numId w:val="27"/>
        </w:numPr>
        <w:spacing w:before="120" w:after="120"/>
        <w:rPr>
          <w:rFonts w:ascii="Lato" w:hAnsi="Lato"/>
          <w:sz w:val="24"/>
          <w:szCs w:val="24"/>
        </w:rPr>
      </w:pPr>
      <w:r w:rsidRPr="00CC50D7">
        <w:rPr>
          <w:rFonts w:ascii="Lato" w:hAnsi="Lato"/>
          <w:sz w:val="24"/>
          <w:szCs w:val="24"/>
        </w:rPr>
        <w:t>Karta gwarancyjna.</w:t>
      </w:r>
    </w:p>
    <w:p w14:paraId="49306CA4" w14:textId="77777777" w:rsidR="00CC50D7" w:rsidRPr="00CC50D7" w:rsidRDefault="00CC50D7" w:rsidP="00CC50D7">
      <w:pPr>
        <w:pStyle w:val="Akapitzlist"/>
        <w:spacing w:before="120" w:after="120"/>
        <w:ind w:left="737"/>
        <w:rPr>
          <w:rFonts w:ascii="Lato" w:hAnsi="Lato"/>
          <w:sz w:val="24"/>
          <w:szCs w:val="24"/>
        </w:rPr>
      </w:pPr>
    </w:p>
    <w:p w14:paraId="09B9AC02" w14:textId="077854BD" w:rsidR="00CC50D7" w:rsidRPr="00CC50D7" w:rsidRDefault="00CC50D7" w:rsidP="00CC50D7">
      <w:pPr>
        <w:pStyle w:val="Akapitzlist"/>
        <w:numPr>
          <w:ilvl w:val="0"/>
          <w:numId w:val="27"/>
        </w:numPr>
        <w:spacing w:before="120" w:after="120"/>
        <w:ind w:left="425" w:hanging="425"/>
        <w:contextualSpacing w:val="0"/>
        <w:rPr>
          <w:rFonts w:ascii="Lato" w:hAnsi="Lato"/>
          <w:b/>
          <w:bCs/>
          <w:sz w:val="24"/>
          <w:szCs w:val="24"/>
        </w:rPr>
      </w:pPr>
      <w:r w:rsidRPr="00CC50D7">
        <w:rPr>
          <w:rFonts w:ascii="Lato" w:hAnsi="Lato"/>
          <w:b/>
          <w:bCs/>
          <w:sz w:val="24"/>
          <w:szCs w:val="24"/>
        </w:rPr>
        <w:t>Warunki odbioru</w:t>
      </w:r>
    </w:p>
    <w:p w14:paraId="33088366" w14:textId="77777777" w:rsidR="00CC50D7" w:rsidRPr="00CC50D7" w:rsidRDefault="00CC50D7" w:rsidP="00CC50D7">
      <w:pPr>
        <w:pStyle w:val="Akapitzlist"/>
        <w:numPr>
          <w:ilvl w:val="1"/>
          <w:numId w:val="27"/>
        </w:numPr>
        <w:spacing w:before="120" w:after="120"/>
        <w:rPr>
          <w:rFonts w:ascii="Lato" w:hAnsi="Lato"/>
          <w:sz w:val="24"/>
          <w:szCs w:val="24"/>
        </w:rPr>
      </w:pPr>
      <w:r w:rsidRPr="00CC50D7">
        <w:rPr>
          <w:rFonts w:ascii="Lato" w:hAnsi="Lato"/>
          <w:sz w:val="24"/>
          <w:szCs w:val="24"/>
        </w:rPr>
        <w:t>Odbiór w Wojewódzkim Magazynie Przeciwpowodziowym w Lubieszynie.</w:t>
      </w:r>
    </w:p>
    <w:p w14:paraId="68A59C25" w14:textId="77777777" w:rsidR="00CC50D7" w:rsidRPr="00CC50D7" w:rsidRDefault="00CC50D7" w:rsidP="00CC50D7">
      <w:pPr>
        <w:pStyle w:val="Akapitzlist"/>
        <w:numPr>
          <w:ilvl w:val="1"/>
          <w:numId w:val="27"/>
        </w:numPr>
        <w:spacing w:before="120" w:after="120"/>
        <w:rPr>
          <w:rFonts w:ascii="Lato" w:hAnsi="Lato"/>
          <w:sz w:val="24"/>
          <w:szCs w:val="24"/>
        </w:rPr>
      </w:pPr>
      <w:r w:rsidRPr="00CC50D7">
        <w:rPr>
          <w:rFonts w:ascii="Lato" w:hAnsi="Lato"/>
          <w:sz w:val="24"/>
          <w:szCs w:val="24"/>
        </w:rPr>
        <w:t>Weryfikacja zgodności z ST.</w:t>
      </w:r>
    </w:p>
    <w:p w14:paraId="34642B35" w14:textId="77777777" w:rsidR="00CC50D7" w:rsidRPr="00CC50D7" w:rsidRDefault="00CC50D7" w:rsidP="00CC50D7">
      <w:pPr>
        <w:pStyle w:val="Akapitzlist"/>
        <w:numPr>
          <w:ilvl w:val="1"/>
          <w:numId w:val="27"/>
        </w:numPr>
        <w:spacing w:before="120" w:after="120"/>
        <w:rPr>
          <w:rFonts w:ascii="Lato" w:hAnsi="Lato"/>
          <w:sz w:val="24"/>
          <w:szCs w:val="24"/>
        </w:rPr>
      </w:pPr>
      <w:r w:rsidRPr="00CC50D7">
        <w:rPr>
          <w:rFonts w:ascii="Lato" w:hAnsi="Lato"/>
          <w:sz w:val="24"/>
          <w:szCs w:val="24"/>
        </w:rPr>
        <w:t>Test pracy pomp (krótkie uruchomienie).</w:t>
      </w:r>
    </w:p>
    <w:p w14:paraId="01DA5C16" w14:textId="77777777" w:rsidR="00CC50D7" w:rsidRPr="00CC50D7" w:rsidRDefault="00CC50D7" w:rsidP="00CC50D7">
      <w:pPr>
        <w:pStyle w:val="Akapitzlist"/>
        <w:numPr>
          <w:ilvl w:val="1"/>
          <w:numId w:val="27"/>
        </w:numPr>
        <w:spacing w:before="120" w:after="120"/>
        <w:rPr>
          <w:rFonts w:ascii="Lato" w:hAnsi="Lato"/>
          <w:sz w:val="24"/>
          <w:szCs w:val="24"/>
        </w:rPr>
      </w:pPr>
      <w:r w:rsidRPr="00CC50D7">
        <w:rPr>
          <w:rFonts w:ascii="Lato" w:hAnsi="Lato"/>
          <w:sz w:val="24"/>
          <w:szCs w:val="24"/>
        </w:rPr>
        <w:t>Podpisanie protokołu odbioru.</w:t>
      </w:r>
    </w:p>
    <w:p w14:paraId="1F2BCAE7" w14:textId="77777777" w:rsidR="00CC50D7" w:rsidRPr="00CC50D7" w:rsidRDefault="00CC50D7" w:rsidP="00CC50D7">
      <w:pPr>
        <w:spacing w:before="120" w:after="120" w:line="240" w:lineRule="auto"/>
        <w:rPr>
          <w:rFonts w:ascii="Lato" w:hAnsi="Lato"/>
          <w:sz w:val="24"/>
          <w:szCs w:val="24"/>
        </w:rPr>
      </w:pPr>
    </w:p>
    <w:sectPr w:rsidR="00CC50D7" w:rsidRPr="00CC50D7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7603D" w14:textId="77777777" w:rsidR="00B83CBB" w:rsidRPr="00DB19A9" w:rsidRDefault="00B83CBB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755B97DB" w14:textId="77777777" w:rsidR="00B83CBB" w:rsidRPr="00DB19A9" w:rsidRDefault="00B83CBB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23FE6851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B5043" w14:textId="77777777" w:rsidR="00B83CBB" w:rsidRPr="00DB19A9" w:rsidRDefault="00B83CBB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1172392A" w14:textId="77777777" w:rsidR="00B83CBB" w:rsidRPr="00DB19A9" w:rsidRDefault="00B83CBB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4432D4E"/>
    <w:multiLevelType w:val="multilevel"/>
    <w:tmpl w:val="A91C0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13397F"/>
    <w:multiLevelType w:val="multilevel"/>
    <w:tmpl w:val="EEF4A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5D3D38"/>
    <w:multiLevelType w:val="multilevel"/>
    <w:tmpl w:val="780E3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050510"/>
    <w:multiLevelType w:val="multilevel"/>
    <w:tmpl w:val="F41C60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Lato" w:hAnsi="Lato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22406C1"/>
    <w:multiLevelType w:val="multilevel"/>
    <w:tmpl w:val="87D6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471F5"/>
    <w:multiLevelType w:val="multilevel"/>
    <w:tmpl w:val="0E16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FA6E56"/>
    <w:multiLevelType w:val="multilevel"/>
    <w:tmpl w:val="641CF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F080200"/>
    <w:multiLevelType w:val="hybridMultilevel"/>
    <w:tmpl w:val="1D9A1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D245B3E">
      <w:start w:val="1"/>
      <w:numFmt w:val="bullet"/>
      <w:lvlText w:val=""/>
      <w:lvlJc w:val="left"/>
      <w:pPr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7E51BB"/>
    <w:multiLevelType w:val="multilevel"/>
    <w:tmpl w:val="837EFD34"/>
    <w:lvl w:ilvl="0">
      <w:start w:val="1"/>
      <w:numFmt w:val="decimal"/>
      <w:lvlText w:val="%1."/>
      <w:lvlJc w:val="left"/>
      <w:pPr>
        <w:ind w:left="737" w:hanging="453"/>
      </w:pPr>
      <w:rPr>
        <w:rFonts w:ascii="Lato" w:hAnsi="Lato" w:hint="default"/>
        <w:sz w:val="24"/>
      </w:rPr>
    </w:lvl>
    <w:lvl w:ilvl="1">
      <w:start w:val="1"/>
      <w:numFmt w:val="decimal"/>
      <w:lvlText w:val="%2)"/>
      <w:lvlJc w:val="left"/>
      <w:pPr>
        <w:ind w:left="737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793416FF"/>
    <w:multiLevelType w:val="multilevel"/>
    <w:tmpl w:val="E482E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975A17"/>
    <w:multiLevelType w:val="multilevel"/>
    <w:tmpl w:val="F7425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27"/>
  </w:num>
  <w:num w:numId="8" w16cid:durableId="170605608">
    <w:abstractNumId w:val="6"/>
  </w:num>
  <w:num w:numId="9" w16cid:durableId="1449425243">
    <w:abstractNumId w:val="17"/>
  </w:num>
  <w:num w:numId="10" w16cid:durableId="6387248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14"/>
  </w:num>
  <w:num w:numId="12" w16cid:durableId="257640275">
    <w:abstractNumId w:val="9"/>
  </w:num>
  <w:num w:numId="13" w16cid:durableId="1518348429">
    <w:abstractNumId w:val="22"/>
  </w:num>
  <w:num w:numId="14" w16cid:durableId="162821502">
    <w:abstractNumId w:val="2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29"/>
  </w:num>
  <w:num w:numId="16" w16cid:durableId="1214585848">
    <w:abstractNumId w:val="20"/>
  </w:num>
  <w:num w:numId="17" w16cid:durableId="1807041582">
    <w:abstractNumId w:val="15"/>
  </w:num>
  <w:num w:numId="18" w16cid:durableId="1634434779">
    <w:abstractNumId w:val="25"/>
  </w:num>
  <w:num w:numId="19" w16cid:durableId="664404407">
    <w:abstractNumId w:val="16"/>
  </w:num>
  <w:num w:numId="20" w16cid:durableId="5262116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225589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9490658">
    <w:abstractNumId w:val="23"/>
  </w:num>
  <w:num w:numId="24" w16cid:durableId="1927962311">
    <w:abstractNumId w:val="12"/>
  </w:num>
  <w:num w:numId="25" w16cid:durableId="29972763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94200220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6217257">
    <w:abstractNumId w:val="26"/>
  </w:num>
  <w:num w:numId="28" w16cid:durableId="2024742605">
    <w:abstractNumId w:val="11"/>
  </w:num>
  <w:num w:numId="29" w16cid:durableId="1740865483">
    <w:abstractNumId w:val="18"/>
  </w:num>
  <w:num w:numId="30" w16cid:durableId="14187441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416870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348410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436F"/>
    <w:rsid w:val="00015EB6"/>
    <w:rsid w:val="0002620D"/>
    <w:rsid w:val="000275AB"/>
    <w:rsid w:val="00033A8D"/>
    <w:rsid w:val="00033E50"/>
    <w:rsid w:val="00034616"/>
    <w:rsid w:val="000426F4"/>
    <w:rsid w:val="000463C1"/>
    <w:rsid w:val="00056D7B"/>
    <w:rsid w:val="0006063C"/>
    <w:rsid w:val="00066ECF"/>
    <w:rsid w:val="00072B48"/>
    <w:rsid w:val="00095FCB"/>
    <w:rsid w:val="000A42DF"/>
    <w:rsid w:val="000A4D0A"/>
    <w:rsid w:val="000A6F35"/>
    <w:rsid w:val="000C460F"/>
    <w:rsid w:val="000E0050"/>
    <w:rsid w:val="00114254"/>
    <w:rsid w:val="0011728C"/>
    <w:rsid w:val="001229F5"/>
    <w:rsid w:val="001232D0"/>
    <w:rsid w:val="00124405"/>
    <w:rsid w:val="00134532"/>
    <w:rsid w:val="00142891"/>
    <w:rsid w:val="00142961"/>
    <w:rsid w:val="00147258"/>
    <w:rsid w:val="0015074B"/>
    <w:rsid w:val="00152A6B"/>
    <w:rsid w:val="0016789C"/>
    <w:rsid w:val="00196237"/>
    <w:rsid w:val="001A0245"/>
    <w:rsid w:val="00215FE5"/>
    <w:rsid w:val="00220265"/>
    <w:rsid w:val="0022778C"/>
    <w:rsid w:val="0023299D"/>
    <w:rsid w:val="00240587"/>
    <w:rsid w:val="0024358C"/>
    <w:rsid w:val="002657B6"/>
    <w:rsid w:val="00265A7E"/>
    <w:rsid w:val="00287556"/>
    <w:rsid w:val="0029639D"/>
    <w:rsid w:val="002C54C2"/>
    <w:rsid w:val="002C6E60"/>
    <w:rsid w:val="002C70B0"/>
    <w:rsid w:val="002E2311"/>
    <w:rsid w:val="002F27CC"/>
    <w:rsid w:val="00312A28"/>
    <w:rsid w:val="003172C3"/>
    <w:rsid w:val="00326F90"/>
    <w:rsid w:val="0034236D"/>
    <w:rsid w:val="003426AC"/>
    <w:rsid w:val="00351AC5"/>
    <w:rsid w:val="00356636"/>
    <w:rsid w:val="003645EC"/>
    <w:rsid w:val="00367ABF"/>
    <w:rsid w:val="003A3BA8"/>
    <w:rsid w:val="0041448C"/>
    <w:rsid w:val="0043064A"/>
    <w:rsid w:val="004310E7"/>
    <w:rsid w:val="00435DAA"/>
    <w:rsid w:val="004368C3"/>
    <w:rsid w:val="004424A2"/>
    <w:rsid w:val="00443A10"/>
    <w:rsid w:val="004509AE"/>
    <w:rsid w:val="00450AC5"/>
    <w:rsid w:val="004534FC"/>
    <w:rsid w:val="0046688B"/>
    <w:rsid w:val="00470A47"/>
    <w:rsid w:val="0048058B"/>
    <w:rsid w:val="00480BF5"/>
    <w:rsid w:val="00483AD3"/>
    <w:rsid w:val="004858B9"/>
    <w:rsid w:val="0049274C"/>
    <w:rsid w:val="00494F3B"/>
    <w:rsid w:val="00495C33"/>
    <w:rsid w:val="004E35C5"/>
    <w:rsid w:val="004E6444"/>
    <w:rsid w:val="004E71ED"/>
    <w:rsid w:val="004F3D13"/>
    <w:rsid w:val="0050172B"/>
    <w:rsid w:val="00501E52"/>
    <w:rsid w:val="005119DA"/>
    <w:rsid w:val="00522244"/>
    <w:rsid w:val="00522BEC"/>
    <w:rsid w:val="00537438"/>
    <w:rsid w:val="00537B5E"/>
    <w:rsid w:val="005434A6"/>
    <w:rsid w:val="00545702"/>
    <w:rsid w:val="0054652F"/>
    <w:rsid w:val="00557991"/>
    <w:rsid w:val="005611E7"/>
    <w:rsid w:val="005637A8"/>
    <w:rsid w:val="005B0955"/>
    <w:rsid w:val="005B6DEB"/>
    <w:rsid w:val="005C4FCA"/>
    <w:rsid w:val="005D07D8"/>
    <w:rsid w:val="005D0CD6"/>
    <w:rsid w:val="005E2CD1"/>
    <w:rsid w:val="005F27CB"/>
    <w:rsid w:val="00605AD5"/>
    <w:rsid w:val="00615673"/>
    <w:rsid w:val="0062205A"/>
    <w:rsid w:val="00631762"/>
    <w:rsid w:val="006525F9"/>
    <w:rsid w:val="00654897"/>
    <w:rsid w:val="00655A57"/>
    <w:rsid w:val="0066368C"/>
    <w:rsid w:val="00675BC9"/>
    <w:rsid w:val="00690115"/>
    <w:rsid w:val="006926B3"/>
    <w:rsid w:val="006A2324"/>
    <w:rsid w:val="006B217E"/>
    <w:rsid w:val="006B5DAE"/>
    <w:rsid w:val="006C6409"/>
    <w:rsid w:val="006C64ED"/>
    <w:rsid w:val="006E7808"/>
    <w:rsid w:val="006E7A5D"/>
    <w:rsid w:val="006F3D10"/>
    <w:rsid w:val="006F62FB"/>
    <w:rsid w:val="00701529"/>
    <w:rsid w:val="0071590E"/>
    <w:rsid w:val="00720F83"/>
    <w:rsid w:val="00740176"/>
    <w:rsid w:val="00742B4B"/>
    <w:rsid w:val="007710D5"/>
    <w:rsid w:val="00786D49"/>
    <w:rsid w:val="00793B3E"/>
    <w:rsid w:val="007D41E8"/>
    <w:rsid w:val="007D5FAF"/>
    <w:rsid w:val="007E7171"/>
    <w:rsid w:val="008210B9"/>
    <w:rsid w:val="008349CE"/>
    <w:rsid w:val="008453DC"/>
    <w:rsid w:val="008467AF"/>
    <w:rsid w:val="00851598"/>
    <w:rsid w:val="00856CD4"/>
    <w:rsid w:val="00874BE7"/>
    <w:rsid w:val="008C2173"/>
    <w:rsid w:val="008C7AEF"/>
    <w:rsid w:val="008D6E29"/>
    <w:rsid w:val="008D72B8"/>
    <w:rsid w:val="008F0751"/>
    <w:rsid w:val="008F0E65"/>
    <w:rsid w:val="008F1944"/>
    <w:rsid w:val="009014E5"/>
    <w:rsid w:val="00910F64"/>
    <w:rsid w:val="009168CD"/>
    <w:rsid w:val="0095331F"/>
    <w:rsid w:val="00975CDC"/>
    <w:rsid w:val="00983949"/>
    <w:rsid w:val="0098399F"/>
    <w:rsid w:val="009A70CF"/>
    <w:rsid w:val="00A03809"/>
    <w:rsid w:val="00A04D63"/>
    <w:rsid w:val="00A32555"/>
    <w:rsid w:val="00A42064"/>
    <w:rsid w:val="00A57057"/>
    <w:rsid w:val="00A91BA2"/>
    <w:rsid w:val="00A92C71"/>
    <w:rsid w:val="00A97C17"/>
    <w:rsid w:val="00AA1D8D"/>
    <w:rsid w:val="00AA27AC"/>
    <w:rsid w:val="00AA79E7"/>
    <w:rsid w:val="00AD5380"/>
    <w:rsid w:val="00AE4A93"/>
    <w:rsid w:val="00AE6124"/>
    <w:rsid w:val="00B019AB"/>
    <w:rsid w:val="00B11A2A"/>
    <w:rsid w:val="00B139F3"/>
    <w:rsid w:val="00B25B7E"/>
    <w:rsid w:val="00B27622"/>
    <w:rsid w:val="00B31893"/>
    <w:rsid w:val="00B3374D"/>
    <w:rsid w:val="00B375D9"/>
    <w:rsid w:val="00B43A0C"/>
    <w:rsid w:val="00B47730"/>
    <w:rsid w:val="00B503A0"/>
    <w:rsid w:val="00B70060"/>
    <w:rsid w:val="00B8258C"/>
    <w:rsid w:val="00B83CBB"/>
    <w:rsid w:val="00B9260A"/>
    <w:rsid w:val="00B97F3F"/>
    <w:rsid w:val="00BC04F4"/>
    <w:rsid w:val="00BD0A3D"/>
    <w:rsid w:val="00BD1FE7"/>
    <w:rsid w:val="00BD6664"/>
    <w:rsid w:val="00BF5D13"/>
    <w:rsid w:val="00C0290B"/>
    <w:rsid w:val="00C1246B"/>
    <w:rsid w:val="00C17AA8"/>
    <w:rsid w:val="00C214B3"/>
    <w:rsid w:val="00C21A71"/>
    <w:rsid w:val="00C344A0"/>
    <w:rsid w:val="00C53743"/>
    <w:rsid w:val="00C570E8"/>
    <w:rsid w:val="00C9695C"/>
    <w:rsid w:val="00CB0664"/>
    <w:rsid w:val="00CB7BB0"/>
    <w:rsid w:val="00CC351F"/>
    <w:rsid w:val="00CC50D7"/>
    <w:rsid w:val="00CC7B3A"/>
    <w:rsid w:val="00CE2415"/>
    <w:rsid w:val="00CF6A79"/>
    <w:rsid w:val="00CF6D55"/>
    <w:rsid w:val="00D025E3"/>
    <w:rsid w:val="00D16C03"/>
    <w:rsid w:val="00D2248A"/>
    <w:rsid w:val="00D27310"/>
    <w:rsid w:val="00D30295"/>
    <w:rsid w:val="00D36EC1"/>
    <w:rsid w:val="00D52612"/>
    <w:rsid w:val="00D87FFB"/>
    <w:rsid w:val="00D96D1A"/>
    <w:rsid w:val="00DA44F4"/>
    <w:rsid w:val="00DB0ED9"/>
    <w:rsid w:val="00DB19A9"/>
    <w:rsid w:val="00DB5A41"/>
    <w:rsid w:val="00DC6EE4"/>
    <w:rsid w:val="00E20505"/>
    <w:rsid w:val="00E25AC0"/>
    <w:rsid w:val="00E32B40"/>
    <w:rsid w:val="00E40AF8"/>
    <w:rsid w:val="00E44502"/>
    <w:rsid w:val="00E52890"/>
    <w:rsid w:val="00E820CE"/>
    <w:rsid w:val="00E82AE9"/>
    <w:rsid w:val="00E85DDE"/>
    <w:rsid w:val="00E86EE8"/>
    <w:rsid w:val="00E9251F"/>
    <w:rsid w:val="00E94E4C"/>
    <w:rsid w:val="00EA755A"/>
    <w:rsid w:val="00EC4CCC"/>
    <w:rsid w:val="00EE1A59"/>
    <w:rsid w:val="00EE56D5"/>
    <w:rsid w:val="00EF5B8C"/>
    <w:rsid w:val="00F2368B"/>
    <w:rsid w:val="00F30338"/>
    <w:rsid w:val="00F30C05"/>
    <w:rsid w:val="00F40D01"/>
    <w:rsid w:val="00F4435E"/>
    <w:rsid w:val="00F63882"/>
    <w:rsid w:val="00F66C94"/>
    <w:rsid w:val="00F90D5C"/>
    <w:rsid w:val="00FB0644"/>
    <w:rsid w:val="00FB44E6"/>
    <w:rsid w:val="00FC693F"/>
    <w:rsid w:val="00FD524E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4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Zuzanna Czopek</cp:lastModifiedBy>
  <cp:revision>2</cp:revision>
  <cp:lastPrinted>2025-08-01T12:44:00Z</cp:lastPrinted>
  <dcterms:created xsi:type="dcterms:W3CDTF">2025-11-25T06:53:00Z</dcterms:created>
  <dcterms:modified xsi:type="dcterms:W3CDTF">2025-11-25T06:53:00Z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