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1CA2" w14:textId="72F686CC" w:rsidR="007B2EA1" w:rsidRPr="002D2093" w:rsidRDefault="007B2EA1" w:rsidP="00333724">
      <w:pPr>
        <w:pStyle w:val="Nagwek1"/>
        <w:tabs>
          <w:tab w:val="clear" w:pos="540"/>
        </w:tabs>
        <w:spacing w:line="276" w:lineRule="auto"/>
        <w:ind w:left="0"/>
        <w:jc w:val="right"/>
        <w:rPr>
          <w:rFonts w:asciiTheme="minorHAnsi" w:hAnsiTheme="minorHAnsi" w:cstheme="minorHAnsi"/>
          <w:b w:val="0"/>
          <w:bCs w:val="0"/>
          <w:i/>
          <w:iCs/>
          <w:sz w:val="22"/>
          <w:szCs w:val="22"/>
        </w:rPr>
      </w:pPr>
      <w:r w:rsidRPr="002D2093">
        <w:rPr>
          <w:rFonts w:asciiTheme="minorHAnsi" w:hAnsiTheme="minorHAnsi" w:cstheme="minorHAnsi"/>
          <w:b w:val="0"/>
          <w:bCs w:val="0"/>
          <w:i/>
          <w:iCs/>
          <w:sz w:val="22"/>
          <w:szCs w:val="22"/>
        </w:rPr>
        <w:t>Wzór umowy</w:t>
      </w:r>
    </w:p>
    <w:p w14:paraId="769E3CDD" w14:textId="77777777" w:rsidR="00A07187" w:rsidRPr="00A07187" w:rsidRDefault="00A07187" w:rsidP="00333724">
      <w:pPr>
        <w:spacing w:line="276" w:lineRule="auto"/>
        <w:rPr>
          <w:lang w:eastAsia="ar-SA"/>
        </w:rPr>
      </w:pPr>
    </w:p>
    <w:p w14:paraId="14C41BE7" w14:textId="7CE0B694" w:rsidR="00A10138" w:rsidRPr="00125770" w:rsidRDefault="00A10138" w:rsidP="00333724">
      <w:pPr>
        <w:pStyle w:val="Nagwek1"/>
        <w:tabs>
          <w:tab w:val="clear" w:pos="540"/>
        </w:tabs>
        <w:spacing w:line="276" w:lineRule="auto"/>
        <w:ind w:left="0"/>
        <w:jc w:val="center"/>
        <w:rPr>
          <w:rFonts w:asciiTheme="minorHAnsi" w:hAnsiTheme="minorHAnsi" w:cstheme="minorHAnsi"/>
        </w:rPr>
      </w:pPr>
      <w:r w:rsidRPr="00125770">
        <w:rPr>
          <w:rFonts w:asciiTheme="minorHAnsi" w:hAnsiTheme="minorHAnsi" w:cstheme="minorHAnsi"/>
        </w:rPr>
        <w:t>UMOWA nr</w:t>
      </w:r>
      <w:r w:rsidR="00725FD7">
        <w:rPr>
          <w:rFonts w:asciiTheme="minorHAnsi" w:hAnsiTheme="minorHAnsi" w:cstheme="minorHAnsi"/>
        </w:rPr>
        <w:t>….</w:t>
      </w:r>
    </w:p>
    <w:p w14:paraId="426F1D06" w14:textId="77777777" w:rsidR="00A10138" w:rsidRDefault="00A10138" w:rsidP="00333724">
      <w:pPr>
        <w:pStyle w:val="Tekstpodstawowy"/>
        <w:spacing w:line="276" w:lineRule="auto"/>
        <w:jc w:val="center"/>
        <w:rPr>
          <w:rFonts w:asciiTheme="minorHAnsi" w:hAnsiTheme="minorHAnsi" w:cstheme="minorHAnsi"/>
          <w:color w:val="000000"/>
          <w:sz w:val="16"/>
          <w:szCs w:val="16"/>
          <w:lang w:eastAsia="pl-PL"/>
        </w:rPr>
      </w:pPr>
      <w:r w:rsidRPr="00EB0306">
        <w:rPr>
          <w:rFonts w:asciiTheme="minorHAnsi" w:hAnsiTheme="minorHAnsi" w:cstheme="minorHAnsi"/>
          <w:color w:val="000000"/>
          <w:sz w:val="16"/>
          <w:szCs w:val="16"/>
          <w:lang w:eastAsia="pl-PL"/>
        </w:rPr>
        <w:t>(zawarta z dniem podpisania kwalifikowanym podpisem elektronicznym przez stronę, która złożyła podpis jako ostatnia)</w:t>
      </w:r>
    </w:p>
    <w:p w14:paraId="4BF9F018" w14:textId="77777777" w:rsidR="00A10138" w:rsidRPr="00EB0306" w:rsidRDefault="00A10138" w:rsidP="00333724">
      <w:pPr>
        <w:pStyle w:val="Tekstpodstawowy"/>
        <w:spacing w:line="276" w:lineRule="auto"/>
        <w:rPr>
          <w:rFonts w:asciiTheme="minorHAnsi" w:hAnsiTheme="minorHAnsi" w:cstheme="minorHAnsi"/>
        </w:rPr>
      </w:pPr>
    </w:p>
    <w:p w14:paraId="4E7CAC73" w14:textId="77777777" w:rsidR="00A10138" w:rsidRPr="00B776F1" w:rsidRDefault="00A10138" w:rsidP="00333724">
      <w:pPr>
        <w:pStyle w:val="Tytu"/>
        <w:spacing w:after="60" w:line="276" w:lineRule="auto"/>
        <w:jc w:val="left"/>
        <w:rPr>
          <w:rFonts w:asciiTheme="minorHAnsi" w:hAnsiTheme="minorHAnsi" w:cs="Calibri"/>
          <w:b w:val="0"/>
          <w:sz w:val="22"/>
          <w:szCs w:val="22"/>
        </w:rPr>
      </w:pPr>
      <w:r w:rsidRPr="00B776F1">
        <w:rPr>
          <w:rFonts w:asciiTheme="minorHAnsi" w:hAnsiTheme="minorHAnsi" w:cs="Calibri"/>
          <w:b w:val="0"/>
          <w:sz w:val="22"/>
          <w:szCs w:val="22"/>
        </w:rPr>
        <w:t>pomiędzy</w:t>
      </w:r>
    </w:p>
    <w:p w14:paraId="69B35BB7" w14:textId="4CCEBB93" w:rsidR="00A10138" w:rsidRPr="00B776F1" w:rsidRDefault="00A10138" w:rsidP="00333724">
      <w:pPr>
        <w:spacing w:after="60" w:line="276" w:lineRule="auto"/>
        <w:rPr>
          <w:rFonts w:eastAsia="Times New Roman" w:cs="Calibri"/>
          <w:b/>
        </w:rPr>
      </w:pPr>
      <w:r w:rsidRPr="00B776F1">
        <w:rPr>
          <w:rFonts w:eastAsia="Times New Roman" w:cs="Calibri"/>
          <w:b/>
        </w:rPr>
        <w:t xml:space="preserve">Skarbem Państwa – </w:t>
      </w:r>
      <w:r w:rsidR="005C7CD5" w:rsidRPr="005C7CD5">
        <w:rPr>
          <w:rFonts w:eastAsia="Times New Roman" w:cs="Calibri"/>
          <w:b/>
        </w:rPr>
        <w:t xml:space="preserve">Ministrem właściwym do spraw szkolnictwa wyższego i nauki </w:t>
      </w:r>
      <w:r w:rsidRPr="00B776F1">
        <w:rPr>
          <w:rFonts w:eastAsia="Times New Roman" w:cs="Calibri"/>
        </w:rPr>
        <w:t xml:space="preserve">z siedzibą w Warszawie przy ul. Wspólnej 1/3, 00-529 Warszawa, NIP: </w:t>
      </w:r>
      <w:r w:rsidR="00FF6513" w:rsidRPr="006E2925">
        <w:rPr>
          <w:rFonts w:eastAsia="Times New Roman" w:cs="Calibri"/>
        </w:rPr>
        <w:t>7011181865</w:t>
      </w:r>
      <w:r w:rsidRPr="00B776F1">
        <w:rPr>
          <w:rFonts w:eastAsia="Times New Roman" w:cs="Calibri"/>
        </w:rPr>
        <w:t>, REGON:</w:t>
      </w:r>
      <w:r w:rsidR="00FF6513">
        <w:rPr>
          <w:rFonts w:eastAsia="Times New Roman" w:cs="Calibri"/>
        </w:rPr>
        <w:t xml:space="preserve"> </w:t>
      </w:r>
      <w:r w:rsidR="00FF6513" w:rsidRPr="006E2925">
        <w:rPr>
          <w:rFonts w:eastAsia="Times New Roman" w:cs="Calibri"/>
        </w:rPr>
        <w:t>527332079</w:t>
      </w:r>
      <w:r w:rsidRPr="00B776F1">
        <w:rPr>
          <w:rFonts w:eastAsia="Times New Roman" w:cs="Calibri"/>
        </w:rPr>
        <w:t>, zwanym dalej „Zlecającym”, reprezentowanym przez</w:t>
      </w:r>
      <w:r w:rsidR="00E36700">
        <w:rPr>
          <w:rFonts w:eastAsia="Times New Roman" w:cs="Calibri"/>
        </w:rPr>
        <w:t xml:space="preserve"> </w:t>
      </w:r>
      <w:r w:rsidR="00E36700" w:rsidRPr="008A63C7">
        <w:t>osobę umocowaną na podstawie pełnomocnictwa udzielonego przez Ministra właściwego do spraw szkolnictwa wyższego i nauki</w:t>
      </w:r>
      <w:r w:rsidR="00F061C0">
        <w:t xml:space="preserve"> …………………………………………………………………………………………………………………………………………………………..</w:t>
      </w:r>
      <w:r w:rsidRPr="005E4E08">
        <w:rPr>
          <w:rFonts w:eastAsia="Times New Roman" w:cs="Calibri"/>
          <w:b/>
          <w:color w:val="FF0000"/>
        </w:rPr>
        <w:t xml:space="preserve"> </w:t>
      </w:r>
    </w:p>
    <w:p w14:paraId="20D27B29" w14:textId="77777777" w:rsidR="00A10138" w:rsidRPr="00B776F1" w:rsidRDefault="00A10138" w:rsidP="00AC5D52">
      <w:pPr>
        <w:spacing w:before="240" w:after="60" w:line="276" w:lineRule="auto"/>
        <w:rPr>
          <w:rFonts w:eastAsia="Times New Roman" w:cs="Calibri"/>
          <w:b/>
        </w:rPr>
      </w:pPr>
      <w:r w:rsidRPr="00B776F1">
        <w:rPr>
          <w:rFonts w:eastAsia="Times New Roman" w:cs="Calibri"/>
          <w:b/>
        </w:rPr>
        <w:t>a</w:t>
      </w:r>
    </w:p>
    <w:p w14:paraId="45CB9B27" w14:textId="77777777" w:rsidR="00A10138" w:rsidRPr="00B776F1" w:rsidRDefault="00A10138" w:rsidP="00333724">
      <w:pPr>
        <w:spacing w:after="60" w:line="276" w:lineRule="auto"/>
        <w:rPr>
          <w:rFonts w:eastAsia="Times New Roman" w:cs="Calibri"/>
          <w:b/>
        </w:rPr>
      </w:pPr>
    </w:p>
    <w:p w14:paraId="2F0BF70B" w14:textId="31FECFDE" w:rsidR="00A10138" w:rsidRPr="00B776F1" w:rsidRDefault="00A10138" w:rsidP="00333724">
      <w:pPr>
        <w:spacing w:after="60" w:line="276" w:lineRule="auto"/>
        <w:rPr>
          <w:rFonts w:cs="Calibri"/>
        </w:rPr>
      </w:pPr>
      <w:r w:rsidRPr="0055571B">
        <w:rPr>
          <w:rFonts w:cs="Calibri"/>
          <w:b/>
        </w:rPr>
        <w:t xml:space="preserve">…………………………………………………… </w:t>
      </w:r>
      <w:r w:rsidRPr="0055571B">
        <w:rPr>
          <w:rFonts w:cs="Calibri"/>
        </w:rPr>
        <w:t>z siedzibą w</w:t>
      </w:r>
      <w:r w:rsidRPr="0055571B">
        <w:rPr>
          <w:rFonts w:cs="Calibri"/>
          <w:b/>
        </w:rPr>
        <w:t xml:space="preserve"> ……………………………………………., </w:t>
      </w:r>
      <w:r w:rsidR="00EF7DCC">
        <w:rPr>
          <w:rFonts w:cs="Calibri"/>
          <w:b/>
        </w:rPr>
        <w:br/>
      </w:r>
      <w:r w:rsidRPr="0055571B">
        <w:rPr>
          <w:rFonts w:cs="Calibri"/>
        </w:rPr>
        <w:t>NIP: ……………………………., REGON: …………………………...</w:t>
      </w:r>
      <w:r w:rsidR="005478D0">
        <w:rPr>
          <w:rFonts w:cs="Calibri"/>
        </w:rPr>
        <w:t>......................................................................</w:t>
      </w:r>
    </w:p>
    <w:p w14:paraId="79112C98" w14:textId="77777777" w:rsidR="00A10138" w:rsidRPr="00B776F1" w:rsidRDefault="00A10138" w:rsidP="00333724">
      <w:pPr>
        <w:spacing w:after="60" w:line="276" w:lineRule="auto"/>
        <w:rPr>
          <w:rFonts w:cs="Calibri"/>
        </w:rPr>
      </w:pPr>
      <w:r w:rsidRPr="00B776F1">
        <w:rPr>
          <w:rFonts w:cs="Calibri"/>
        </w:rPr>
        <w:t>zwaną(</w:t>
      </w:r>
      <w:proofErr w:type="spellStart"/>
      <w:r w:rsidRPr="00B776F1">
        <w:rPr>
          <w:rFonts w:cs="Calibri"/>
        </w:rPr>
        <w:t>ym</w:t>
      </w:r>
      <w:proofErr w:type="spellEnd"/>
      <w:r w:rsidRPr="00B776F1">
        <w:rPr>
          <w:rFonts w:cs="Calibri"/>
        </w:rPr>
        <w:t>) dalej „Uczelnią”, którą reprezentuje/ą:</w:t>
      </w:r>
    </w:p>
    <w:p w14:paraId="22E8CDFD" w14:textId="77777777" w:rsidR="00A10138" w:rsidRPr="0055571B" w:rsidRDefault="00A10138" w:rsidP="00333724">
      <w:pPr>
        <w:spacing w:after="60" w:line="276" w:lineRule="auto"/>
        <w:rPr>
          <w:rFonts w:cs="Calibri"/>
        </w:rPr>
      </w:pPr>
      <w:r w:rsidRPr="0055571B">
        <w:rPr>
          <w:rFonts w:cs="Calibri"/>
        </w:rPr>
        <w:t>.......................................................................................................................................................</w:t>
      </w:r>
    </w:p>
    <w:p w14:paraId="583325AC" w14:textId="580555D5" w:rsidR="00A10138" w:rsidRPr="0055571B" w:rsidRDefault="00A10138" w:rsidP="00333724">
      <w:pPr>
        <w:spacing w:after="60" w:line="276" w:lineRule="auto"/>
        <w:rPr>
          <w:rFonts w:cs="Calibri"/>
        </w:rPr>
      </w:pPr>
      <w:r w:rsidRPr="0055571B">
        <w:rPr>
          <w:rFonts w:cs="Calibri"/>
        </w:rPr>
        <w:t>....................................................................................</w:t>
      </w:r>
      <w:r w:rsidR="00725FD7">
        <w:rPr>
          <w:rFonts w:cs="Calibri"/>
        </w:rPr>
        <w:t>..................................................................</w:t>
      </w:r>
    </w:p>
    <w:p w14:paraId="3D390B41" w14:textId="2DDDB71E" w:rsidR="00A10138" w:rsidRPr="00B776F1" w:rsidRDefault="00725FD7" w:rsidP="00333724">
      <w:pPr>
        <w:spacing w:after="60" w:line="276" w:lineRule="auto"/>
        <w:rPr>
          <w:rFonts w:cs="Calibri"/>
        </w:rPr>
      </w:pPr>
      <w:r>
        <w:rPr>
          <w:rFonts w:cs="Calibri"/>
        </w:rPr>
        <w:t>.</w:t>
      </w:r>
      <w:r w:rsidR="00A10138" w:rsidRPr="0055571B">
        <w:rPr>
          <w:rFonts w:cs="Calibri"/>
        </w:rPr>
        <w:t>...............................................................................................................</w:t>
      </w:r>
      <w:r>
        <w:rPr>
          <w:rFonts w:cs="Calibri"/>
        </w:rPr>
        <w:t>..................................</w:t>
      </w:r>
      <w:r w:rsidR="005478D0">
        <w:rPr>
          <w:rFonts w:cs="Calibri"/>
        </w:rPr>
        <w:t>..</w:t>
      </w:r>
      <w:r>
        <w:rPr>
          <w:rFonts w:cs="Calibri"/>
        </w:rPr>
        <w:t>.</w:t>
      </w:r>
    </w:p>
    <w:p w14:paraId="5071994D" w14:textId="77777777" w:rsidR="00A10138" w:rsidRPr="00B776F1" w:rsidRDefault="00A10138" w:rsidP="00333724">
      <w:pPr>
        <w:spacing w:after="60" w:line="276" w:lineRule="auto"/>
        <w:rPr>
          <w:rFonts w:cs="Calibri"/>
        </w:rPr>
      </w:pPr>
      <w:r w:rsidRPr="00B776F1">
        <w:rPr>
          <w:rFonts w:cs="Calibri"/>
        </w:rPr>
        <w:t>wspólnie zwanymi dalej „Stronami”.</w:t>
      </w:r>
    </w:p>
    <w:p w14:paraId="3112ECE6" w14:textId="77777777" w:rsidR="00A10138" w:rsidRPr="00B776F1" w:rsidRDefault="00A10138" w:rsidP="00333724">
      <w:pPr>
        <w:spacing w:after="60" w:line="276" w:lineRule="auto"/>
        <w:rPr>
          <w:rFonts w:cs="Calibri"/>
        </w:rPr>
      </w:pPr>
    </w:p>
    <w:p w14:paraId="3E1709CC" w14:textId="25CACF76" w:rsidR="00A10138" w:rsidRPr="00B776F1" w:rsidRDefault="00A10138" w:rsidP="00333724">
      <w:pPr>
        <w:spacing w:after="60" w:line="276" w:lineRule="auto"/>
        <w:rPr>
          <w:rFonts w:cs="Calibri"/>
        </w:rPr>
      </w:pPr>
      <w:r w:rsidRPr="00B776F1">
        <w:rPr>
          <w:rFonts w:cs="Calibri"/>
        </w:rPr>
        <w:t xml:space="preserve">Obsługę administracyjną umowy zapewnia Ministerstwo </w:t>
      </w:r>
      <w:r w:rsidRPr="00B776F1">
        <w:rPr>
          <w:rFonts w:eastAsia="Times New Roman" w:cs="Calibri"/>
        </w:rPr>
        <w:t>Nauki i Szkolnictwa Wyższego</w:t>
      </w:r>
      <w:r w:rsidRPr="00B776F1">
        <w:rPr>
          <w:rFonts w:cs="Calibri"/>
        </w:rPr>
        <w:t>, 00-529 Warszawa, ul. Wspólna 1/3</w:t>
      </w:r>
      <w:r w:rsidR="00717E4F">
        <w:rPr>
          <w:rFonts w:cs="Calibri"/>
        </w:rPr>
        <w:t xml:space="preserve">, dalej w umowie jako </w:t>
      </w:r>
      <w:proofErr w:type="spellStart"/>
      <w:r w:rsidR="00717E4F">
        <w:rPr>
          <w:rFonts w:cs="Calibri"/>
        </w:rPr>
        <w:t>MNiSW</w:t>
      </w:r>
      <w:proofErr w:type="spellEnd"/>
      <w:r w:rsidR="00717E4F">
        <w:rPr>
          <w:rFonts w:cs="Calibri"/>
        </w:rPr>
        <w:t>.</w:t>
      </w:r>
    </w:p>
    <w:p w14:paraId="14DFB393" w14:textId="77777777" w:rsidR="00A10138" w:rsidRPr="00B776F1" w:rsidRDefault="00A10138" w:rsidP="00333724">
      <w:pPr>
        <w:spacing w:after="60" w:line="276" w:lineRule="auto"/>
        <w:rPr>
          <w:rFonts w:cs="Calibri"/>
        </w:rPr>
      </w:pPr>
    </w:p>
    <w:p w14:paraId="64F8C76C" w14:textId="77777777" w:rsidR="00A10138" w:rsidRPr="00B776F1" w:rsidRDefault="00A10138" w:rsidP="00333724">
      <w:pPr>
        <w:spacing w:after="60" w:line="276" w:lineRule="auto"/>
        <w:jc w:val="center"/>
        <w:rPr>
          <w:rFonts w:cs="Calibri"/>
          <w:b/>
        </w:rPr>
      </w:pPr>
      <w:r w:rsidRPr="00B776F1">
        <w:rPr>
          <w:rFonts w:cs="Calibri"/>
          <w:b/>
        </w:rPr>
        <w:t>§ 1.</w:t>
      </w:r>
    </w:p>
    <w:p w14:paraId="37075CD7" w14:textId="77777777" w:rsidR="00A10138" w:rsidRPr="00B776F1" w:rsidRDefault="00A10138" w:rsidP="00333724">
      <w:pPr>
        <w:spacing w:after="60" w:line="276" w:lineRule="auto"/>
        <w:rPr>
          <w:rFonts w:cs="Calibri"/>
          <w:lang w:val="x-none"/>
        </w:rPr>
      </w:pPr>
      <w:r w:rsidRPr="00B776F1">
        <w:rPr>
          <w:rFonts w:cs="Calibri"/>
          <w:lang w:val="x-none"/>
        </w:rPr>
        <w:t>Ilekroć w umowie jest mowa o:</w:t>
      </w:r>
    </w:p>
    <w:p w14:paraId="30817F72" w14:textId="77777777" w:rsidR="00A10138" w:rsidRPr="00B776F1" w:rsidRDefault="00A10138" w:rsidP="00333724">
      <w:pPr>
        <w:numPr>
          <w:ilvl w:val="0"/>
          <w:numId w:val="1"/>
        </w:numPr>
        <w:suppressAutoHyphens/>
        <w:spacing w:after="60" w:line="276" w:lineRule="auto"/>
        <w:rPr>
          <w:rFonts w:cs="Calibri"/>
        </w:rPr>
      </w:pPr>
      <w:r w:rsidRPr="00B776F1">
        <w:rPr>
          <w:rFonts w:cs="Calibri"/>
          <w:b/>
        </w:rPr>
        <w:t xml:space="preserve">„CST2021” </w:t>
      </w:r>
      <w:r w:rsidRPr="00B776F1">
        <w:rPr>
          <w:rFonts w:cs="Calibri"/>
        </w:rPr>
        <w:t>oznacza to Centralny system teleinformatyczny wykorzystywany w procesie rozliczania Projektu oraz komunikowania się z Instytucją Pośredniczącą;</w:t>
      </w:r>
    </w:p>
    <w:p w14:paraId="7302FBFF" w14:textId="77777777" w:rsidR="00A10138" w:rsidRPr="00B776F1" w:rsidRDefault="00A10138" w:rsidP="00333724">
      <w:pPr>
        <w:numPr>
          <w:ilvl w:val="0"/>
          <w:numId w:val="1"/>
        </w:numPr>
        <w:suppressAutoHyphens/>
        <w:spacing w:after="60" w:line="276" w:lineRule="auto"/>
        <w:rPr>
          <w:rFonts w:cs="Calibri"/>
          <w:b/>
        </w:rPr>
      </w:pPr>
      <w:r w:rsidRPr="00B776F1">
        <w:rPr>
          <w:rFonts w:cs="Calibri"/>
          <w:b/>
        </w:rPr>
        <w:t xml:space="preserve">„danych osobowych” </w:t>
      </w:r>
      <w:r w:rsidRPr="00B776F1">
        <w:rPr>
          <w:rFonts w:cs="Calibri"/>
        </w:rPr>
        <w:t>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48A5FB2" w14:textId="1494283D" w:rsidR="00A10138" w:rsidRPr="00B776F1" w:rsidRDefault="00A10138" w:rsidP="00333724">
      <w:pPr>
        <w:numPr>
          <w:ilvl w:val="0"/>
          <w:numId w:val="1"/>
        </w:numPr>
        <w:suppressAutoHyphens/>
        <w:spacing w:after="60" w:line="276" w:lineRule="auto"/>
        <w:rPr>
          <w:rFonts w:cs="Calibri"/>
        </w:rPr>
      </w:pPr>
      <w:r w:rsidRPr="00B776F1">
        <w:rPr>
          <w:rFonts w:cs="Calibri"/>
          <w:b/>
        </w:rPr>
        <w:t xml:space="preserve">„dniach roboczych” </w:t>
      </w:r>
      <w:r w:rsidRPr="00B776F1">
        <w:rPr>
          <w:rFonts w:cs="Calibri"/>
        </w:rPr>
        <w:t>oznacza to dni z wyłączeniem sobót i dni ustawowo wolnych od pracy w rozumieniu ustawy z dnia 18 stycznia 1951 r. o dniach wolnych od</w:t>
      </w:r>
      <w:r w:rsidR="008E454D">
        <w:rPr>
          <w:rFonts w:cs="Calibri"/>
        </w:rPr>
        <w:t xml:space="preserve"> pracy</w:t>
      </w:r>
      <w:r w:rsidRPr="00B776F1">
        <w:rPr>
          <w:rFonts w:cs="Calibri"/>
        </w:rPr>
        <w:t>;</w:t>
      </w:r>
    </w:p>
    <w:p w14:paraId="5B860575" w14:textId="77777777" w:rsidR="00A10138" w:rsidRPr="00B776F1" w:rsidRDefault="00A10138" w:rsidP="00333724">
      <w:pPr>
        <w:numPr>
          <w:ilvl w:val="0"/>
          <w:numId w:val="1"/>
        </w:numPr>
        <w:suppressAutoHyphens/>
        <w:spacing w:after="60" w:line="276" w:lineRule="auto"/>
        <w:rPr>
          <w:rFonts w:cs="Calibri"/>
        </w:rPr>
      </w:pPr>
      <w:r w:rsidRPr="00B776F1">
        <w:rPr>
          <w:rFonts w:cs="Calibri"/>
          <w:b/>
        </w:rPr>
        <w:t xml:space="preserve">„Działaniu” </w:t>
      </w:r>
      <w:r w:rsidRPr="00B776F1">
        <w:rPr>
          <w:rFonts w:cs="Calibri"/>
        </w:rPr>
        <w:t>oznacza to Działanie 01.05 Umiejętności w szkolnictwie wyższym w ramach Programu;</w:t>
      </w:r>
    </w:p>
    <w:p w14:paraId="3F8C3285" w14:textId="77777777" w:rsidR="00A10138" w:rsidRPr="00B776F1" w:rsidRDefault="00A10138" w:rsidP="00333724">
      <w:pPr>
        <w:numPr>
          <w:ilvl w:val="0"/>
          <w:numId w:val="1"/>
        </w:numPr>
        <w:suppressAutoHyphens/>
        <w:spacing w:after="60" w:line="276" w:lineRule="auto"/>
        <w:rPr>
          <w:rFonts w:cs="Calibri"/>
        </w:rPr>
      </w:pPr>
      <w:r w:rsidRPr="00B776F1">
        <w:rPr>
          <w:rFonts w:cs="Calibri"/>
          <w:b/>
        </w:rPr>
        <w:t>„Instytucji Pośredniczącej”</w:t>
      </w:r>
      <w:r w:rsidRPr="00B776F1">
        <w:rPr>
          <w:rFonts w:cs="Calibri"/>
        </w:rPr>
        <w:t xml:space="preserve"> oznacza to Narodowe Centrum Badań i Rozwoju;</w:t>
      </w:r>
    </w:p>
    <w:p w14:paraId="007AEA11" w14:textId="7BD37578" w:rsidR="00A10138" w:rsidRDefault="00A10138" w:rsidP="00333724">
      <w:pPr>
        <w:numPr>
          <w:ilvl w:val="0"/>
          <w:numId w:val="1"/>
        </w:numPr>
        <w:suppressAutoHyphens/>
        <w:spacing w:after="60" w:line="276" w:lineRule="auto"/>
        <w:rPr>
          <w:rFonts w:cs="Calibri"/>
        </w:rPr>
      </w:pPr>
      <w:r w:rsidRPr="00B776F1">
        <w:rPr>
          <w:rFonts w:cs="Calibri"/>
          <w:b/>
        </w:rPr>
        <w:t>„Instytucji Zarządzającej”</w:t>
      </w:r>
      <w:r w:rsidRPr="00B776F1">
        <w:rPr>
          <w:rFonts w:cs="Calibri"/>
        </w:rPr>
        <w:t xml:space="preserve"> oznacza to </w:t>
      </w:r>
      <w:r w:rsidR="00713BAC">
        <w:rPr>
          <w:rFonts w:cs="Calibri"/>
        </w:rPr>
        <w:t>M</w:t>
      </w:r>
      <w:r w:rsidRPr="00B776F1">
        <w:rPr>
          <w:rFonts w:cs="Calibri"/>
        </w:rPr>
        <w:t>inistra właściwego do spraw rozwoju regionalnego;</w:t>
      </w:r>
    </w:p>
    <w:p w14:paraId="7C8B6BFE" w14:textId="5057718B" w:rsidR="004B33C0" w:rsidRPr="00442D7B" w:rsidRDefault="00C7113E" w:rsidP="00333724">
      <w:pPr>
        <w:numPr>
          <w:ilvl w:val="0"/>
          <w:numId w:val="1"/>
        </w:numPr>
        <w:suppressAutoHyphens/>
        <w:spacing w:after="60" w:line="276" w:lineRule="auto"/>
        <w:rPr>
          <w:rFonts w:cs="Calibri"/>
          <w:b/>
        </w:rPr>
      </w:pPr>
      <w:r>
        <w:rPr>
          <w:rFonts w:cs="Calibri"/>
          <w:b/>
        </w:rPr>
        <w:lastRenderedPageBreak/>
        <w:t xml:space="preserve">„kadrze akademickiej” </w:t>
      </w:r>
      <w:r w:rsidRPr="002B61A3">
        <w:rPr>
          <w:rFonts w:cs="Calibri"/>
          <w:bCs/>
        </w:rPr>
        <w:t>oznacza to</w:t>
      </w:r>
      <w:r>
        <w:rPr>
          <w:rFonts w:cs="Calibri"/>
          <w:b/>
        </w:rPr>
        <w:t xml:space="preserve"> </w:t>
      </w:r>
      <w:r w:rsidRPr="0078687D">
        <w:rPr>
          <w:rFonts w:cs="Calibri"/>
          <w:bCs/>
        </w:rPr>
        <w:t>nauczyciel</w:t>
      </w:r>
      <w:r>
        <w:rPr>
          <w:rFonts w:cs="Calibri"/>
          <w:bCs/>
        </w:rPr>
        <w:t>i</w:t>
      </w:r>
      <w:r w:rsidRPr="0078687D">
        <w:rPr>
          <w:rFonts w:cs="Calibri"/>
          <w:bCs/>
        </w:rPr>
        <w:t xml:space="preserve"> akademic</w:t>
      </w:r>
      <w:r>
        <w:rPr>
          <w:rFonts w:cs="Calibri"/>
          <w:bCs/>
        </w:rPr>
        <w:t>kich</w:t>
      </w:r>
      <w:r w:rsidRPr="0078687D">
        <w:rPr>
          <w:rFonts w:cs="Calibri"/>
          <w:bCs/>
        </w:rPr>
        <w:t>, nauczycielki akademickie</w:t>
      </w:r>
      <w:r>
        <w:rPr>
          <w:rFonts w:cs="Calibri"/>
          <w:bCs/>
        </w:rPr>
        <w:t xml:space="preserve"> </w:t>
      </w:r>
      <w:r w:rsidRPr="0078687D">
        <w:rPr>
          <w:rFonts w:cs="Calibri"/>
          <w:bCs/>
        </w:rPr>
        <w:t>oraz pracowni</w:t>
      </w:r>
      <w:r>
        <w:rPr>
          <w:rFonts w:cs="Calibri"/>
          <w:bCs/>
        </w:rPr>
        <w:t>ków</w:t>
      </w:r>
      <w:r w:rsidR="00442D7B">
        <w:rPr>
          <w:rFonts w:cs="Calibri"/>
          <w:bCs/>
        </w:rPr>
        <w:t>, pracowniczki</w:t>
      </w:r>
      <w:r w:rsidRPr="0078687D">
        <w:rPr>
          <w:rFonts w:cs="Calibri"/>
          <w:bCs/>
        </w:rPr>
        <w:t xml:space="preserve"> </w:t>
      </w:r>
      <w:r w:rsidR="00791E79">
        <w:rPr>
          <w:rFonts w:cs="Calibri"/>
          <w:bCs/>
        </w:rPr>
        <w:t>U</w:t>
      </w:r>
      <w:r w:rsidRPr="0078687D">
        <w:rPr>
          <w:rFonts w:cs="Calibri"/>
          <w:bCs/>
        </w:rPr>
        <w:t>czelni niebędący</w:t>
      </w:r>
      <w:r>
        <w:rPr>
          <w:rFonts w:cs="Calibri"/>
          <w:bCs/>
        </w:rPr>
        <w:t>ch</w:t>
      </w:r>
      <w:r w:rsidRPr="0078687D">
        <w:rPr>
          <w:rFonts w:cs="Calibri"/>
          <w:bCs/>
        </w:rPr>
        <w:t xml:space="preserve"> </w:t>
      </w:r>
      <w:r w:rsidR="004D05D1">
        <w:rPr>
          <w:rFonts w:cs="Calibri"/>
          <w:bCs/>
        </w:rPr>
        <w:t xml:space="preserve">odpowiednio </w:t>
      </w:r>
      <w:r w:rsidRPr="0078687D">
        <w:rPr>
          <w:rFonts w:cs="Calibri"/>
          <w:bCs/>
        </w:rPr>
        <w:t>nauczycielami akademickimi, nauczycielkami</w:t>
      </w:r>
      <w:r>
        <w:rPr>
          <w:rFonts w:cs="Calibri"/>
          <w:bCs/>
        </w:rPr>
        <w:t xml:space="preserve"> </w:t>
      </w:r>
      <w:r w:rsidRPr="0078687D">
        <w:rPr>
          <w:rFonts w:cs="Calibri"/>
          <w:bCs/>
        </w:rPr>
        <w:t>akademickimi, o których mowa w art. 112 ustawy z dnia 20 lipca 2018 r. Prawo</w:t>
      </w:r>
      <w:r>
        <w:rPr>
          <w:rFonts w:cs="Calibri"/>
          <w:bCs/>
        </w:rPr>
        <w:t xml:space="preserve"> </w:t>
      </w:r>
      <w:r w:rsidRPr="0078687D">
        <w:rPr>
          <w:rFonts w:cs="Calibri"/>
          <w:bCs/>
        </w:rPr>
        <w:t>o szkolnictwie wyższym i nauce</w:t>
      </w:r>
      <w:r>
        <w:rPr>
          <w:rFonts w:cs="Calibri"/>
          <w:bCs/>
        </w:rPr>
        <w:t>;</w:t>
      </w:r>
    </w:p>
    <w:p w14:paraId="30796577" w14:textId="6024E2B7" w:rsidR="00442D7B" w:rsidRPr="00E2413C" w:rsidRDefault="00442D7B" w:rsidP="00333724">
      <w:pPr>
        <w:numPr>
          <w:ilvl w:val="0"/>
          <w:numId w:val="1"/>
        </w:numPr>
        <w:suppressAutoHyphens/>
        <w:spacing w:after="60" w:line="276" w:lineRule="auto"/>
        <w:rPr>
          <w:rFonts w:cs="Calibri"/>
          <w:b/>
        </w:rPr>
      </w:pPr>
      <w:r>
        <w:rPr>
          <w:rFonts w:cs="Calibri"/>
          <w:b/>
        </w:rPr>
        <w:t xml:space="preserve"> „Kosztorysie” </w:t>
      </w:r>
      <w:r w:rsidRPr="00442D7B">
        <w:rPr>
          <w:rFonts w:cs="Calibri"/>
          <w:bCs/>
        </w:rPr>
        <w:t>oznacza to</w:t>
      </w:r>
      <w:r>
        <w:rPr>
          <w:rFonts w:cs="Calibri"/>
          <w:b/>
        </w:rPr>
        <w:t xml:space="preserve"> </w:t>
      </w:r>
      <w:r w:rsidRPr="00442D7B">
        <w:rPr>
          <w:rFonts w:cs="Calibri"/>
          <w:bCs/>
        </w:rPr>
        <w:t>kosztorys uczelni</w:t>
      </w:r>
      <w:r>
        <w:rPr>
          <w:rFonts w:cs="Calibri"/>
          <w:b/>
        </w:rPr>
        <w:t xml:space="preserve"> </w:t>
      </w:r>
      <w:r w:rsidRPr="00442D7B">
        <w:rPr>
          <w:rFonts w:cs="Calibri"/>
          <w:bCs/>
        </w:rPr>
        <w:t>złożon</w:t>
      </w:r>
      <w:r>
        <w:rPr>
          <w:rFonts w:cs="Calibri"/>
          <w:bCs/>
        </w:rPr>
        <w:t>y</w:t>
      </w:r>
      <w:r w:rsidRPr="00442D7B">
        <w:rPr>
          <w:rFonts w:cs="Calibri"/>
          <w:bCs/>
        </w:rPr>
        <w:t xml:space="preserve"> i przyjęt</w:t>
      </w:r>
      <w:r>
        <w:rPr>
          <w:rFonts w:cs="Calibri"/>
          <w:bCs/>
        </w:rPr>
        <w:t>y</w:t>
      </w:r>
      <w:r w:rsidRPr="00442D7B">
        <w:rPr>
          <w:rFonts w:cs="Calibri"/>
          <w:bCs/>
        </w:rPr>
        <w:t xml:space="preserve"> w drodze I naboru ogłoszonego w dniu 17 października 2025 r. na podstawie Zaproszenia Ministra właściwego do spraw szkolnictwa wyższego i nauki do składania ofert w projekcie „</w:t>
      </w:r>
      <w:r w:rsidRPr="00442D7B">
        <w:rPr>
          <w:rFonts w:cs="Calibri"/>
          <w:bCs/>
          <w:i/>
          <w:iCs/>
        </w:rPr>
        <w:t>Wsparcie uczelni w ograniczaniu przedwczesnego kończenia nauki przy wykorzystaniu danych z systemu ELA</w:t>
      </w:r>
      <w:r w:rsidRPr="00442D7B">
        <w:rPr>
          <w:rFonts w:cs="Calibri"/>
          <w:bCs/>
        </w:rPr>
        <w:t>” (wraz z aktualizacjami) i stanowiąc</w:t>
      </w:r>
      <w:r w:rsidR="00775C67">
        <w:rPr>
          <w:rFonts w:cs="Calibri"/>
          <w:bCs/>
        </w:rPr>
        <w:t>y</w:t>
      </w:r>
      <w:r w:rsidRPr="00442D7B">
        <w:rPr>
          <w:rFonts w:cs="Calibri"/>
          <w:bCs/>
        </w:rPr>
        <w:t xml:space="preserve"> załącznik nr</w:t>
      </w:r>
      <w:r>
        <w:rPr>
          <w:rFonts w:cs="Calibri"/>
          <w:bCs/>
        </w:rPr>
        <w:t xml:space="preserve"> </w:t>
      </w:r>
      <w:r w:rsidRPr="00442D7B">
        <w:rPr>
          <w:rFonts w:cs="Calibri"/>
          <w:bCs/>
        </w:rPr>
        <w:t>2 do umowy</w:t>
      </w:r>
      <w:r>
        <w:rPr>
          <w:rFonts w:cs="Calibri"/>
          <w:bCs/>
        </w:rPr>
        <w:t>;</w:t>
      </w:r>
    </w:p>
    <w:p w14:paraId="5205E1CF" w14:textId="21098406" w:rsidR="005E4E08" w:rsidRDefault="00A10138" w:rsidP="00333724">
      <w:pPr>
        <w:numPr>
          <w:ilvl w:val="0"/>
          <w:numId w:val="1"/>
        </w:numPr>
        <w:suppressAutoHyphens/>
        <w:spacing w:after="60" w:line="276" w:lineRule="auto"/>
        <w:rPr>
          <w:rFonts w:cs="Calibri"/>
        </w:rPr>
      </w:pPr>
      <w:r w:rsidRPr="005E4E08">
        <w:rPr>
          <w:rFonts w:cs="Calibri"/>
          <w:b/>
        </w:rPr>
        <w:t xml:space="preserve">„okresie rozliczeniowym” </w:t>
      </w:r>
      <w:r w:rsidRPr="005E4E08">
        <w:rPr>
          <w:rFonts w:cs="Calibri"/>
        </w:rPr>
        <w:t>oznacza to okres nie dłuższy niż 3 miesiące</w:t>
      </w:r>
      <w:r w:rsidR="00FF6513" w:rsidRPr="005E4E08">
        <w:rPr>
          <w:rFonts w:cs="Calibri"/>
        </w:rPr>
        <w:t>,</w:t>
      </w:r>
      <w:r w:rsidRPr="005E4E08">
        <w:rPr>
          <w:rFonts w:cs="Calibri"/>
        </w:rPr>
        <w:t xml:space="preserve"> przy czym </w:t>
      </w:r>
      <w:r w:rsidRPr="005E4E08">
        <w:rPr>
          <w:rFonts w:cs="Calibri"/>
          <w:shd w:val="clear" w:color="auto" w:fill="FFFFFF" w:themeFill="background1"/>
        </w:rPr>
        <w:t xml:space="preserve">pierwszy okres rozliczeniowy należy liczyć od dnia </w:t>
      </w:r>
      <w:r w:rsidR="0044061B">
        <w:rPr>
          <w:rFonts w:cs="Calibri"/>
          <w:shd w:val="clear" w:color="auto" w:fill="FFFFFF" w:themeFill="background1"/>
        </w:rPr>
        <w:t>1 czerwca 2026 r.</w:t>
      </w:r>
      <w:r w:rsidR="00A07187">
        <w:rPr>
          <w:rFonts w:cs="Calibri"/>
          <w:shd w:val="clear" w:color="auto" w:fill="FFFFFF" w:themeFill="background1"/>
        </w:rPr>
        <w:t xml:space="preserve"> </w:t>
      </w:r>
      <w:r w:rsidR="007B7216" w:rsidRPr="007B4152">
        <w:rPr>
          <w:rFonts w:cs="Calibri"/>
          <w:shd w:val="clear" w:color="auto" w:fill="FFFFFF" w:themeFill="background1"/>
        </w:rPr>
        <w:t xml:space="preserve">do dnia </w:t>
      </w:r>
      <w:r w:rsidR="007B7216" w:rsidRPr="00EF7DCC">
        <w:rPr>
          <w:rFonts w:cs="Calibri"/>
          <w:highlight w:val="lightGray"/>
          <w:shd w:val="clear" w:color="auto" w:fill="FFFFFF" w:themeFill="background1"/>
        </w:rPr>
        <w:t>…….</w:t>
      </w:r>
      <w:r w:rsidR="00725FD7" w:rsidRPr="00EF7DCC">
        <w:rPr>
          <w:rFonts w:cs="Calibri"/>
          <w:highlight w:val="lightGray"/>
          <w:shd w:val="clear" w:color="auto" w:fill="FFFFFF" w:themeFill="background1"/>
        </w:rPr>
        <w:t>2026</w:t>
      </w:r>
      <w:r w:rsidR="007B7216" w:rsidRPr="00EF7DCC">
        <w:rPr>
          <w:rFonts w:cs="Calibri"/>
          <w:highlight w:val="lightGray"/>
          <w:shd w:val="clear" w:color="auto" w:fill="FFFFFF" w:themeFill="background1"/>
        </w:rPr>
        <w:t xml:space="preserve"> r.</w:t>
      </w:r>
      <w:r w:rsidR="007B7216" w:rsidRPr="007B4152">
        <w:rPr>
          <w:rFonts w:cs="Calibri"/>
          <w:shd w:val="clear" w:color="auto" w:fill="FFFFFF" w:themeFill="background1"/>
        </w:rPr>
        <w:t>;</w:t>
      </w:r>
    </w:p>
    <w:p w14:paraId="2E1EB4C0" w14:textId="1327B688" w:rsidR="007B7216" w:rsidRPr="00EE5638" w:rsidRDefault="007B7216" w:rsidP="00333724">
      <w:pPr>
        <w:numPr>
          <w:ilvl w:val="0"/>
          <w:numId w:val="1"/>
        </w:numPr>
        <w:suppressAutoHyphens/>
        <w:spacing w:after="60" w:line="276" w:lineRule="auto"/>
        <w:rPr>
          <w:rFonts w:cstheme="minorHAnsi"/>
          <w:bCs/>
          <w:i/>
          <w:iCs/>
        </w:rPr>
      </w:pPr>
      <w:r w:rsidRPr="005E4E08">
        <w:rPr>
          <w:rFonts w:cstheme="minorHAnsi"/>
          <w:b/>
        </w:rPr>
        <w:t xml:space="preserve">„Ofercie” </w:t>
      </w:r>
      <w:r w:rsidRPr="005E4E08">
        <w:rPr>
          <w:rFonts w:cstheme="minorHAnsi"/>
          <w:bCs/>
        </w:rPr>
        <w:t>oznacza to ofertę Uczelni</w:t>
      </w:r>
      <w:r w:rsidR="003F158D">
        <w:rPr>
          <w:rFonts w:cstheme="minorHAnsi"/>
          <w:bCs/>
        </w:rPr>
        <w:t xml:space="preserve"> </w:t>
      </w:r>
      <w:r w:rsidRPr="005E4E08">
        <w:rPr>
          <w:rFonts w:cstheme="minorHAnsi"/>
          <w:bCs/>
        </w:rPr>
        <w:t xml:space="preserve">złożoną i przyjętą w drodze </w:t>
      </w:r>
      <w:r w:rsidR="00B917BA">
        <w:rPr>
          <w:rFonts w:cstheme="minorHAnsi"/>
          <w:bCs/>
        </w:rPr>
        <w:t xml:space="preserve">I </w:t>
      </w:r>
      <w:r w:rsidRPr="005E4E08">
        <w:rPr>
          <w:rFonts w:cstheme="minorHAnsi"/>
          <w:bCs/>
        </w:rPr>
        <w:t xml:space="preserve">naboru ogłoszonego w dniu </w:t>
      </w:r>
      <w:r w:rsidR="00A07187">
        <w:rPr>
          <w:rFonts w:cstheme="minorHAnsi"/>
          <w:bCs/>
        </w:rPr>
        <w:t xml:space="preserve">17 października </w:t>
      </w:r>
      <w:r w:rsidRPr="005E4E08">
        <w:rPr>
          <w:rFonts w:cstheme="minorHAnsi"/>
          <w:bCs/>
        </w:rPr>
        <w:t xml:space="preserve">2025 r. na podstawie </w:t>
      </w:r>
      <w:r w:rsidR="00D53E2D" w:rsidRPr="005E4E08">
        <w:rPr>
          <w:rFonts w:cstheme="minorHAnsi"/>
          <w:bCs/>
        </w:rPr>
        <w:t>Zaproszeni</w:t>
      </w:r>
      <w:r w:rsidR="0026612E" w:rsidRPr="005E4E08">
        <w:rPr>
          <w:rFonts w:cstheme="minorHAnsi"/>
          <w:bCs/>
        </w:rPr>
        <w:t>a</w:t>
      </w:r>
      <w:r w:rsidR="00D53E2D" w:rsidRPr="005E4E08">
        <w:rPr>
          <w:rFonts w:cstheme="minorHAnsi"/>
          <w:bCs/>
        </w:rPr>
        <w:t xml:space="preserve"> Ministra </w:t>
      </w:r>
      <w:r w:rsidR="00A07187" w:rsidRPr="00A07187">
        <w:rPr>
          <w:rFonts w:cstheme="minorHAnsi"/>
          <w:bCs/>
        </w:rPr>
        <w:t>właściwego do spraw szkolnictwa wyższego</w:t>
      </w:r>
      <w:r w:rsidR="00A07187">
        <w:rPr>
          <w:rFonts w:cstheme="minorHAnsi"/>
          <w:bCs/>
        </w:rPr>
        <w:t xml:space="preserve"> </w:t>
      </w:r>
      <w:r w:rsidR="00A07187" w:rsidRPr="00A07187">
        <w:rPr>
          <w:rFonts w:cstheme="minorHAnsi"/>
          <w:bCs/>
        </w:rPr>
        <w:t>i nauki do składania ofert w projekcie „</w:t>
      </w:r>
      <w:r w:rsidR="00A07187" w:rsidRPr="00D02557">
        <w:rPr>
          <w:rFonts w:cstheme="minorHAnsi"/>
          <w:bCs/>
          <w:i/>
          <w:iCs/>
        </w:rPr>
        <w:t>Wsparcie uczelni w ograniczaniu</w:t>
      </w:r>
      <w:r w:rsidR="001C427A">
        <w:rPr>
          <w:rFonts w:cstheme="minorHAnsi"/>
          <w:bCs/>
          <w:i/>
          <w:iCs/>
        </w:rPr>
        <w:t xml:space="preserve"> </w:t>
      </w:r>
      <w:r w:rsidR="00A07187" w:rsidRPr="00412C36">
        <w:rPr>
          <w:rFonts w:cstheme="minorHAnsi"/>
          <w:bCs/>
          <w:i/>
          <w:iCs/>
        </w:rPr>
        <w:t>przedwczesnego kończenia nauki przy wykorzystaniu danych z systemu ELA</w:t>
      </w:r>
      <w:r w:rsidR="00A07187" w:rsidRPr="00412C36">
        <w:rPr>
          <w:rFonts w:cstheme="minorHAnsi"/>
          <w:bCs/>
        </w:rPr>
        <w:t>”</w:t>
      </w:r>
      <w:r w:rsidR="00A07187" w:rsidRPr="00AA27FA">
        <w:rPr>
          <w:rFonts w:cstheme="minorHAnsi"/>
          <w:bCs/>
        </w:rPr>
        <w:t xml:space="preserve"> </w:t>
      </w:r>
      <w:r w:rsidR="002B6A0E">
        <w:rPr>
          <w:rFonts w:cstheme="minorHAnsi"/>
          <w:bCs/>
        </w:rPr>
        <w:t xml:space="preserve">(wraz z aktualizacjami) </w:t>
      </w:r>
      <w:r w:rsidRPr="001C427A">
        <w:rPr>
          <w:rFonts w:cstheme="minorHAnsi"/>
          <w:bCs/>
        </w:rPr>
        <w:t>i stanowiącą załącznik nr 1</w:t>
      </w:r>
      <w:r w:rsidR="003F158D">
        <w:rPr>
          <w:rFonts w:cstheme="minorHAnsi"/>
          <w:bCs/>
        </w:rPr>
        <w:t xml:space="preserve"> </w:t>
      </w:r>
      <w:r w:rsidRPr="001C427A">
        <w:rPr>
          <w:rFonts w:cstheme="minorHAnsi"/>
          <w:bCs/>
        </w:rPr>
        <w:t>do umowy;</w:t>
      </w:r>
    </w:p>
    <w:p w14:paraId="7E190129" w14:textId="516E6949" w:rsidR="005E4E08" w:rsidRPr="005E4E08" w:rsidRDefault="004B33C0" w:rsidP="00333724">
      <w:pPr>
        <w:pStyle w:val="Akapitzlist"/>
        <w:numPr>
          <w:ilvl w:val="0"/>
          <w:numId w:val="1"/>
        </w:numPr>
        <w:spacing w:line="276" w:lineRule="auto"/>
        <w:ind w:left="357" w:hanging="357"/>
        <w:rPr>
          <w:rFonts w:eastAsiaTheme="minorHAnsi" w:cstheme="minorHAnsi"/>
          <w:bCs/>
        </w:rPr>
      </w:pPr>
      <w:r w:rsidRPr="005E4E08">
        <w:rPr>
          <w:rFonts w:asciiTheme="minorHAnsi" w:hAnsiTheme="minorHAnsi" w:cstheme="minorHAnsi"/>
          <w:b/>
          <w:sz w:val="22"/>
          <w:szCs w:val="22"/>
        </w:rPr>
        <w:t>„OPI PIB”</w:t>
      </w:r>
      <w:r w:rsidRPr="004B33C0">
        <w:rPr>
          <w:rFonts w:asciiTheme="minorHAnsi" w:eastAsiaTheme="minorHAnsi" w:hAnsiTheme="minorHAnsi" w:cstheme="minorHAnsi"/>
          <w:bCs/>
          <w:sz w:val="22"/>
          <w:szCs w:val="22"/>
          <w:lang w:eastAsia="en-US"/>
        </w:rPr>
        <w:t xml:space="preserve"> oznacza to Ośrodek Przetwarzania Informacji – Państwowy Instytut Badawczy, z siedzibą w Warszawie, al. Niepodległości 188b, odpowiedzialny za </w:t>
      </w:r>
      <w:r w:rsidR="00EA6291">
        <w:rPr>
          <w:rFonts w:asciiTheme="minorHAnsi" w:eastAsiaTheme="minorHAnsi" w:hAnsiTheme="minorHAnsi" w:cstheme="minorHAnsi"/>
          <w:bCs/>
          <w:sz w:val="22"/>
          <w:szCs w:val="22"/>
          <w:lang w:eastAsia="en-US"/>
        </w:rPr>
        <w:t xml:space="preserve">stworzenie ogólnopolskiego systemu </w:t>
      </w:r>
      <w:r w:rsidR="00EA6291" w:rsidRPr="00EA6291">
        <w:rPr>
          <w:rFonts w:asciiTheme="minorHAnsi" w:eastAsiaTheme="minorHAnsi" w:hAnsiTheme="minorHAnsi" w:cstheme="minorHAnsi"/>
          <w:bCs/>
          <w:sz w:val="22"/>
          <w:szCs w:val="22"/>
          <w:lang w:eastAsia="en-US"/>
        </w:rPr>
        <w:t>monitorowania Ekonomicznych Losów Absolwentów uczelni</w:t>
      </w:r>
      <w:r w:rsidR="00EA6291">
        <w:rPr>
          <w:rFonts w:asciiTheme="minorHAnsi" w:eastAsiaTheme="minorHAnsi" w:hAnsiTheme="minorHAnsi" w:cstheme="minorHAnsi"/>
          <w:bCs/>
          <w:sz w:val="22"/>
          <w:szCs w:val="22"/>
          <w:lang w:eastAsia="en-US"/>
        </w:rPr>
        <w:t xml:space="preserve"> </w:t>
      </w:r>
      <w:r w:rsidRPr="004B33C0">
        <w:rPr>
          <w:rFonts w:asciiTheme="minorHAnsi" w:eastAsiaTheme="minorHAnsi" w:hAnsiTheme="minorHAnsi" w:cstheme="minorHAnsi"/>
          <w:bCs/>
          <w:sz w:val="22"/>
          <w:szCs w:val="22"/>
          <w:lang w:eastAsia="en-US"/>
        </w:rPr>
        <w:t xml:space="preserve">oraz realizację </w:t>
      </w:r>
      <w:r w:rsidR="0044061B">
        <w:rPr>
          <w:rFonts w:asciiTheme="minorHAnsi" w:eastAsiaTheme="minorHAnsi" w:hAnsiTheme="minorHAnsi" w:cstheme="minorHAnsi"/>
          <w:bCs/>
          <w:sz w:val="22"/>
          <w:szCs w:val="22"/>
          <w:lang w:eastAsia="en-US"/>
        </w:rPr>
        <w:t>zadania</w:t>
      </w:r>
      <w:r w:rsidR="007B4152">
        <w:rPr>
          <w:rFonts w:asciiTheme="minorHAnsi" w:eastAsiaTheme="minorHAnsi" w:hAnsiTheme="minorHAnsi" w:cstheme="minorHAnsi"/>
          <w:bCs/>
          <w:sz w:val="22"/>
          <w:szCs w:val="22"/>
          <w:lang w:eastAsia="en-US"/>
        </w:rPr>
        <w:t xml:space="preserve"> </w:t>
      </w:r>
      <w:r w:rsidR="001C427A">
        <w:rPr>
          <w:rFonts w:asciiTheme="minorHAnsi" w:eastAsiaTheme="minorHAnsi" w:hAnsiTheme="minorHAnsi" w:cstheme="minorHAnsi"/>
          <w:bCs/>
          <w:sz w:val="22"/>
          <w:szCs w:val="22"/>
          <w:lang w:eastAsia="en-US"/>
        </w:rPr>
        <w:t xml:space="preserve">w ramach </w:t>
      </w:r>
      <w:r w:rsidR="00140574">
        <w:rPr>
          <w:rFonts w:asciiTheme="minorHAnsi" w:eastAsiaTheme="minorHAnsi" w:hAnsiTheme="minorHAnsi" w:cstheme="minorHAnsi"/>
          <w:bCs/>
          <w:sz w:val="22"/>
          <w:szCs w:val="22"/>
          <w:lang w:eastAsia="en-US"/>
        </w:rPr>
        <w:t>P</w:t>
      </w:r>
      <w:r w:rsidR="001C427A">
        <w:rPr>
          <w:rFonts w:asciiTheme="minorHAnsi" w:eastAsiaTheme="minorHAnsi" w:hAnsiTheme="minorHAnsi" w:cstheme="minorHAnsi"/>
          <w:bCs/>
          <w:sz w:val="22"/>
          <w:szCs w:val="22"/>
          <w:lang w:eastAsia="en-US"/>
        </w:rPr>
        <w:t xml:space="preserve">rojektu niekonkurencyjnego </w:t>
      </w:r>
      <w:r w:rsidR="0044061B">
        <w:rPr>
          <w:rFonts w:asciiTheme="minorHAnsi" w:eastAsiaTheme="minorHAnsi" w:hAnsiTheme="minorHAnsi" w:cstheme="minorHAnsi"/>
          <w:bCs/>
          <w:sz w:val="22"/>
          <w:szCs w:val="22"/>
          <w:lang w:eastAsia="en-US"/>
        </w:rPr>
        <w:t>w</w:t>
      </w:r>
      <w:r w:rsidRPr="004B33C0">
        <w:rPr>
          <w:rFonts w:asciiTheme="minorHAnsi" w:eastAsiaTheme="minorHAnsi" w:hAnsiTheme="minorHAnsi" w:cstheme="minorHAnsi"/>
          <w:bCs/>
          <w:sz w:val="22"/>
          <w:szCs w:val="22"/>
          <w:lang w:eastAsia="en-US"/>
        </w:rPr>
        <w:t xml:space="preserve"> zakres</w:t>
      </w:r>
      <w:r w:rsidR="0044061B">
        <w:rPr>
          <w:rFonts w:asciiTheme="minorHAnsi" w:eastAsiaTheme="minorHAnsi" w:hAnsiTheme="minorHAnsi" w:cstheme="minorHAnsi"/>
          <w:bCs/>
          <w:sz w:val="22"/>
          <w:szCs w:val="22"/>
          <w:lang w:eastAsia="en-US"/>
        </w:rPr>
        <w:t>ie</w:t>
      </w:r>
      <w:r w:rsidR="001C427A">
        <w:rPr>
          <w:rFonts w:asciiTheme="minorHAnsi" w:eastAsiaTheme="minorHAnsi" w:hAnsiTheme="minorHAnsi" w:cstheme="minorHAnsi"/>
          <w:bCs/>
          <w:sz w:val="22"/>
          <w:szCs w:val="22"/>
          <w:lang w:eastAsia="en-US"/>
        </w:rPr>
        <w:t>:</w:t>
      </w:r>
      <w:r w:rsidR="00EA6291">
        <w:rPr>
          <w:rFonts w:asciiTheme="minorHAnsi" w:eastAsiaTheme="minorHAnsi" w:hAnsiTheme="minorHAnsi" w:cstheme="minorHAnsi"/>
          <w:bCs/>
          <w:sz w:val="22"/>
          <w:szCs w:val="22"/>
          <w:lang w:eastAsia="en-US"/>
        </w:rPr>
        <w:t xml:space="preserve"> w</w:t>
      </w:r>
      <w:r w:rsidR="00EA6291" w:rsidRPr="00EA6291">
        <w:rPr>
          <w:rFonts w:asciiTheme="minorHAnsi" w:eastAsiaTheme="minorHAnsi" w:hAnsiTheme="minorHAnsi" w:cstheme="minorHAnsi"/>
          <w:bCs/>
          <w:sz w:val="22"/>
          <w:szCs w:val="22"/>
          <w:lang w:eastAsia="en-US"/>
        </w:rPr>
        <w:t>ytworzeni</w:t>
      </w:r>
      <w:r w:rsidR="00EA6291">
        <w:rPr>
          <w:rFonts w:asciiTheme="minorHAnsi" w:eastAsiaTheme="minorHAnsi" w:hAnsiTheme="minorHAnsi" w:cstheme="minorHAnsi"/>
          <w:bCs/>
          <w:sz w:val="22"/>
          <w:szCs w:val="22"/>
          <w:lang w:eastAsia="en-US"/>
        </w:rPr>
        <w:t>a</w:t>
      </w:r>
      <w:r w:rsidR="00EA6291" w:rsidRPr="00EA6291">
        <w:rPr>
          <w:rFonts w:asciiTheme="minorHAnsi" w:eastAsiaTheme="minorHAnsi" w:hAnsiTheme="minorHAnsi" w:cstheme="minorHAnsi"/>
          <w:bCs/>
          <w:sz w:val="22"/>
          <w:szCs w:val="22"/>
          <w:lang w:eastAsia="en-US"/>
        </w:rPr>
        <w:t xml:space="preserve"> narzędzia do generowania scenariuszy </w:t>
      </w:r>
      <w:r w:rsidR="007B4152">
        <w:rPr>
          <w:rFonts w:asciiTheme="minorHAnsi" w:eastAsiaTheme="minorHAnsi" w:hAnsiTheme="minorHAnsi" w:cstheme="minorHAnsi"/>
          <w:bCs/>
          <w:sz w:val="22"/>
          <w:szCs w:val="22"/>
          <w:lang w:eastAsia="en-US"/>
        </w:rPr>
        <w:t xml:space="preserve">szkoleń </w:t>
      </w:r>
      <w:r w:rsidR="00EF7DCC">
        <w:rPr>
          <w:rFonts w:asciiTheme="minorHAnsi" w:eastAsiaTheme="minorHAnsi" w:hAnsiTheme="minorHAnsi" w:cstheme="minorHAnsi"/>
          <w:bCs/>
          <w:sz w:val="22"/>
          <w:szCs w:val="22"/>
          <w:lang w:eastAsia="en-US"/>
        </w:rPr>
        <w:t xml:space="preserve">dla kadry akademickiej </w:t>
      </w:r>
      <w:r w:rsidR="007B4152">
        <w:rPr>
          <w:rFonts w:asciiTheme="minorHAnsi" w:eastAsiaTheme="minorHAnsi" w:hAnsiTheme="minorHAnsi" w:cstheme="minorHAnsi"/>
          <w:bCs/>
          <w:sz w:val="22"/>
          <w:szCs w:val="22"/>
          <w:lang w:eastAsia="en-US"/>
        </w:rPr>
        <w:t xml:space="preserve">i </w:t>
      </w:r>
      <w:r w:rsidR="00EF7DCC">
        <w:rPr>
          <w:rFonts w:asciiTheme="minorHAnsi" w:eastAsiaTheme="minorHAnsi" w:hAnsiTheme="minorHAnsi" w:cstheme="minorHAnsi"/>
          <w:bCs/>
          <w:sz w:val="22"/>
          <w:szCs w:val="22"/>
          <w:lang w:eastAsia="en-US"/>
        </w:rPr>
        <w:t xml:space="preserve">scenariuszy </w:t>
      </w:r>
      <w:r w:rsidR="00EA6291" w:rsidRPr="00EA6291">
        <w:rPr>
          <w:rFonts w:asciiTheme="minorHAnsi" w:eastAsiaTheme="minorHAnsi" w:hAnsiTheme="minorHAnsi" w:cstheme="minorHAnsi"/>
          <w:bCs/>
          <w:sz w:val="22"/>
          <w:szCs w:val="22"/>
          <w:lang w:eastAsia="en-US"/>
        </w:rPr>
        <w:t>warsztatów</w:t>
      </w:r>
      <w:r w:rsidR="00EF7DCC">
        <w:rPr>
          <w:rFonts w:asciiTheme="minorHAnsi" w:eastAsiaTheme="minorHAnsi" w:hAnsiTheme="minorHAnsi" w:cstheme="minorHAnsi"/>
          <w:bCs/>
          <w:sz w:val="22"/>
          <w:szCs w:val="22"/>
          <w:lang w:eastAsia="en-US"/>
        </w:rPr>
        <w:t xml:space="preserve"> dla studentów i/ lub studentek</w:t>
      </w:r>
      <w:r w:rsidR="00EA6291" w:rsidRPr="00EA6291">
        <w:rPr>
          <w:rFonts w:asciiTheme="minorHAnsi" w:eastAsiaTheme="minorHAnsi" w:hAnsiTheme="minorHAnsi" w:cstheme="minorHAnsi"/>
          <w:bCs/>
          <w:sz w:val="22"/>
          <w:szCs w:val="22"/>
          <w:lang w:eastAsia="en-US"/>
        </w:rPr>
        <w:t>, opracowani</w:t>
      </w:r>
      <w:r w:rsidR="00EA6291">
        <w:rPr>
          <w:rFonts w:asciiTheme="minorHAnsi" w:eastAsiaTheme="minorHAnsi" w:hAnsiTheme="minorHAnsi" w:cstheme="minorHAnsi"/>
          <w:bCs/>
          <w:sz w:val="22"/>
          <w:szCs w:val="22"/>
          <w:lang w:eastAsia="en-US"/>
        </w:rPr>
        <w:t>a</w:t>
      </w:r>
      <w:r w:rsidR="00EA6291" w:rsidRPr="00EA6291">
        <w:rPr>
          <w:rFonts w:asciiTheme="minorHAnsi" w:eastAsiaTheme="minorHAnsi" w:hAnsiTheme="minorHAnsi" w:cstheme="minorHAnsi"/>
          <w:bCs/>
          <w:sz w:val="22"/>
          <w:szCs w:val="22"/>
          <w:lang w:eastAsia="en-US"/>
        </w:rPr>
        <w:t xml:space="preserve"> scenariuszy szkoleń</w:t>
      </w:r>
      <w:r w:rsidR="00D02557">
        <w:rPr>
          <w:rFonts w:asciiTheme="minorHAnsi" w:eastAsiaTheme="minorHAnsi" w:hAnsiTheme="minorHAnsi" w:cstheme="minorHAnsi"/>
          <w:bCs/>
          <w:sz w:val="22"/>
          <w:szCs w:val="22"/>
          <w:lang w:eastAsia="en-US"/>
        </w:rPr>
        <w:t xml:space="preserve"> </w:t>
      </w:r>
      <w:r w:rsidR="00EF7DCC">
        <w:rPr>
          <w:rFonts w:asciiTheme="minorHAnsi" w:eastAsiaTheme="minorHAnsi" w:hAnsiTheme="minorHAnsi" w:cstheme="minorHAnsi"/>
          <w:bCs/>
          <w:sz w:val="22"/>
          <w:szCs w:val="22"/>
          <w:lang w:eastAsia="en-US"/>
        </w:rPr>
        <w:t xml:space="preserve">i </w:t>
      </w:r>
      <w:r w:rsidR="00D02557">
        <w:rPr>
          <w:rFonts w:asciiTheme="minorHAnsi" w:eastAsiaTheme="minorHAnsi" w:hAnsiTheme="minorHAnsi" w:cstheme="minorHAnsi"/>
          <w:bCs/>
          <w:sz w:val="22"/>
          <w:szCs w:val="22"/>
          <w:lang w:eastAsia="en-US"/>
        </w:rPr>
        <w:t xml:space="preserve">scenariuszy </w:t>
      </w:r>
      <w:r w:rsidR="007B4152">
        <w:rPr>
          <w:rFonts w:asciiTheme="minorHAnsi" w:eastAsiaTheme="minorHAnsi" w:hAnsiTheme="minorHAnsi" w:cstheme="minorHAnsi"/>
          <w:bCs/>
          <w:sz w:val="22"/>
          <w:szCs w:val="22"/>
          <w:lang w:eastAsia="en-US"/>
        </w:rPr>
        <w:t>warsztatów</w:t>
      </w:r>
      <w:r w:rsidR="00D02557">
        <w:rPr>
          <w:rFonts w:asciiTheme="minorHAnsi" w:eastAsiaTheme="minorHAnsi" w:hAnsiTheme="minorHAnsi" w:cstheme="minorHAnsi"/>
          <w:bCs/>
          <w:sz w:val="22"/>
          <w:szCs w:val="22"/>
          <w:lang w:eastAsia="en-US"/>
        </w:rPr>
        <w:t xml:space="preserve">, a także </w:t>
      </w:r>
      <w:r w:rsidR="00EA6291" w:rsidRPr="00EA6291">
        <w:rPr>
          <w:rFonts w:asciiTheme="minorHAnsi" w:eastAsiaTheme="minorHAnsi" w:hAnsiTheme="minorHAnsi" w:cstheme="minorHAnsi"/>
          <w:bCs/>
          <w:sz w:val="22"/>
          <w:szCs w:val="22"/>
          <w:lang w:eastAsia="en-US"/>
        </w:rPr>
        <w:t xml:space="preserve">przeprowadzenie szkoleń dla </w:t>
      </w:r>
      <w:r w:rsidR="00D343EE">
        <w:rPr>
          <w:rFonts w:asciiTheme="minorHAnsi" w:eastAsiaTheme="minorHAnsi" w:hAnsiTheme="minorHAnsi" w:cstheme="minorHAnsi"/>
          <w:bCs/>
          <w:sz w:val="22"/>
          <w:szCs w:val="22"/>
          <w:lang w:eastAsia="en-US"/>
        </w:rPr>
        <w:t>trenerów i/ lub trenerek regionalnych</w:t>
      </w:r>
      <w:r w:rsidR="00D02557">
        <w:rPr>
          <w:rFonts w:asciiTheme="minorHAnsi" w:eastAsiaTheme="minorHAnsi" w:hAnsiTheme="minorHAnsi" w:cstheme="minorHAnsi"/>
          <w:bCs/>
          <w:sz w:val="22"/>
          <w:szCs w:val="22"/>
          <w:lang w:eastAsia="en-US"/>
        </w:rPr>
        <w:t xml:space="preserve"> oraz</w:t>
      </w:r>
      <w:r w:rsidR="00EA6291" w:rsidRPr="00EA6291">
        <w:rPr>
          <w:rFonts w:asciiTheme="minorHAnsi" w:eastAsiaTheme="minorHAnsi" w:hAnsiTheme="minorHAnsi" w:cstheme="minorHAnsi"/>
          <w:bCs/>
          <w:sz w:val="22"/>
          <w:szCs w:val="22"/>
          <w:lang w:eastAsia="en-US"/>
        </w:rPr>
        <w:t xml:space="preserve"> przygotowanie filmu szkoleniowego i kursu e-learningowego</w:t>
      </w:r>
      <w:r w:rsidR="00E36700">
        <w:rPr>
          <w:rFonts w:asciiTheme="minorHAnsi" w:eastAsiaTheme="minorHAnsi" w:hAnsiTheme="minorHAnsi" w:cstheme="minorHAnsi"/>
          <w:bCs/>
          <w:sz w:val="22"/>
          <w:szCs w:val="22"/>
          <w:lang w:eastAsia="en-US"/>
        </w:rPr>
        <w:t>;</w:t>
      </w:r>
    </w:p>
    <w:p w14:paraId="50B670A3" w14:textId="141C38DE" w:rsidR="004B33C0" w:rsidRPr="005E4E08" w:rsidRDefault="004B33C0" w:rsidP="00333724">
      <w:pPr>
        <w:pStyle w:val="Akapitzlist"/>
        <w:numPr>
          <w:ilvl w:val="0"/>
          <w:numId w:val="1"/>
        </w:numPr>
        <w:spacing w:line="276" w:lineRule="auto"/>
        <w:ind w:left="357" w:hanging="357"/>
        <w:rPr>
          <w:rFonts w:asciiTheme="minorHAnsi" w:eastAsiaTheme="minorHAnsi" w:hAnsiTheme="minorHAnsi" w:cstheme="minorHAnsi"/>
          <w:bCs/>
          <w:sz w:val="22"/>
          <w:szCs w:val="22"/>
        </w:rPr>
      </w:pPr>
      <w:r w:rsidRPr="005E4E08">
        <w:rPr>
          <w:rFonts w:asciiTheme="minorHAnsi" w:eastAsiaTheme="minorHAnsi" w:hAnsiTheme="minorHAnsi" w:cstheme="minorHAnsi"/>
          <w:bCs/>
          <w:sz w:val="22"/>
          <w:szCs w:val="22"/>
        </w:rPr>
        <w:t>„</w:t>
      </w:r>
      <w:r w:rsidR="00D02557" w:rsidRPr="00BC0FBD">
        <w:rPr>
          <w:rFonts w:asciiTheme="minorHAnsi" w:eastAsiaTheme="minorHAnsi" w:hAnsiTheme="minorHAnsi" w:cstheme="minorHAnsi"/>
          <w:b/>
          <w:sz w:val="22"/>
          <w:szCs w:val="22"/>
        </w:rPr>
        <w:t>system ELA</w:t>
      </w:r>
      <w:r w:rsidRPr="005E4E08">
        <w:rPr>
          <w:rFonts w:asciiTheme="minorHAnsi" w:eastAsiaTheme="minorHAnsi" w:hAnsiTheme="minorHAnsi" w:cstheme="minorHAnsi"/>
          <w:b/>
          <w:sz w:val="22"/>
          <w:szCs w:val="22"/>
        </w:rPr>
        <w:t>”</w:t>
      </w:r>
      <w:r w:rsidRPr="005E4E08">
        <w:rPr>
          <w:rFonts w:asciiTheme="minorHAnsi" w:eastAsiaTheme="minorHAnsi" w:hAnsiTheme="minorHAnsi" w:cstheme="minorHAnsi"/>
          <w:bCs/>
          <w:sz w:val="22"/>
          <w:szCs w:val="22"/>
        </w:rPr>
        <w:t xml:space="preserve"> oznacza </w:t>
      </w:r>
      <w:r w:rsidR="001C427A">
        <w:rPr>
          <w:rFonts w:asciiTheme="minorHAnsi" w:eastAsiaTheme="minorHAnsi" w:hAnsiTheme="minorHAnsi" w:cstheme="minorHAnsi"/>
          <w:bCs/>
          <w:sz w:val="22"/>
          <w:szCs w:val="22"/>
        </w:rPr>
        <w:t xml:space="preserve">to </w:t>
      </w:r>
      <w:r w:rsidR="00D02557">
        <w:rPr>
          <w:rFonts w:asciiTheme="minorHAnsi" w:eastAsiaTheme="minorHAnsi" w:hAnsiTheme="minorHAnsi" w:cstheme="minorHAnsi"/>
          <w:bCs/>
          <w:sz w:val="22"/>
          <w:szCs w:val="22"/>
        </w:rPr>
        <w:t>o</w:t>
      </w:r>
      <w:r w:rsidR="00D02557" w:rsidRPr="00D02557">
        <w:rPr>
          <w:rFonts w:asciiTheme="minorHAnsi" w:eastAsiaTheme="minorHAnsi" w:hAnsiTheme="minorHAnsi" w:cstheme="minorHAnsi"/>
          <w:bCs/>
          <w:sz w:val="22"/>
          <w:szCs w:val="22"/>
        </w:rPr>
        <w:t>gólnopolski system monitorowania Ekonomicznych Losów Absolwentów</w:t>
      </w:r>
      <w:r w:rsidR="00D02557">
        <w:rPr>
          <w:rFonts w:asciiTheme="minorHAnsi" w:eastAsiaTheme="minorHAnsi" w:hAnsiTheme="minorHAnsi" w:cstheme="minorHAnsi"/>
          <w:bCs/>
          <w:sz w:val="22"/>
          <w:szCs w:val="22"/>
        </w:rPr>
        <w:t xml:space="preserve"> uczelni, który </w:t>
      </w:r>
      <w:r w:rsidR="00D02557" w:rsidRPr="00D02557">
        <w:rPr>
          <w:rFonts w:asciiTheme="minorHAnsi" w:eastAsiaTheme="minorHAnsi" w:hAnsiTheme="minorHAnsi" w:cstheme="minorHAnsi"/>
          <w:bCs/>
          <w:sz w:val="22"/>
          <w:szCs w:val="22"/>
        </w:rPr>
        <w:t xml:space="preserve">dostarcza wiarygodnych informacji o sytuacji absolwentów </w:t>
      </w:r>
      <w:r w:rsidR="00442D7B">
        <w:rPr>
          <w:rFonts w:asciiTheme="minorHAnsi" w:eastAsiaTheme="minorHAnsi" w:hAnsiTheme="minorHAnsi" w:cstheme="minorHAnsi"/>
          <w:bCs/>
          <w:sz w:val="22"/>
          <w:szCs w:val="22"/>
        </w:rPr>
        <w:t xml:space="preserve">i absolwentek </w:t>
      </w:r>
      <w:r w:rsidR="00D02557" w:rsidRPr="00D02557">
        <w:rPr>
          <w:rFonts w:asciiTheme="minorHAnsi" w:eastAsiaTheme="minorHAnsi" w:hAnsiTheme="minorHAnsi" w:cstheme="minorHAnsi"/>
          <w:bCs/>
          <w:sz w:val="22"/>
          <w:szCs w:val="22"/>
        </w:rPr>
        <w:t>polskich uczelni na rynku pracy</w:t>
      </w:r>
      <w:r w:rsidR="00267FB3">
        <w:rPr>
          <w:rFonts w:asciiTheme="minorHAnsi" w:eastAsiaTheme="minorHAnsi" w:hAnsiTheme="minorHAnsi" w:cstheme="minorHAnsi"/>
          <w:bCs/>
          <w:sz w:val="22"/>
          <w:szCs w:val="22"/>
        </w:rPr>
        <w:t xml:space="preserve">, </w:t>
      </w:r>
      <w:r w:rsidR="00D02557" w:rsidRPr="00267FB3">
        <w:rPr>
          <w:rFonts w:asciiTheme="minorHAnsi" w:eastAsiaTheme="minorHAnsi" w:hAnsiTheme="minorHAnsi" w:cstheme="minorHAnsi"/>
          <w:bCs/>
          <w:sz w:val="22"/>
          <w:szCs w:val="22"/>
        </w:rPr>
        <w:t xml:space="preserve">stworzony przez OPI PIB na zlecenie </w:t>
      </w:r>
      <w:proofErr w:type="spellStart"/>
      <w:r w:rsidR="001C427A" w:rsidRPr="00267FB3">
        <w:rPr>
          <w:rFonts w:asciiTheme="minorHAnsi" w:eastAsiaTheme="minorHAnsi" w:hAnsiTheme="minorHAnsi" w:cstheme="minorHAnsi"/>
          <w:bCs/>
          <w:sz w:val="22"/>
          <w:szCs w:val="22"/>
        </w:rPr>
        <w:t>MNiSW</w:t>
      </w:r>
      <w:proofErr w:type="spellEnd"/>
      <w:r w:rsidRPr="005E4E08">
        <w:rPr>
          <w:rFonts w:asciiTheme="minorHAnsi" w:eastAsiaTheme="minorHAnsi" w:hAnsiTheme="minorHAnsi" w:cstheme="minorHAnsi"/>
          <w:bCs/>
          <w:sz w:val="22"/>
          <w:szCs w:val="22"/>
        </w:rPr>
        <w:t>;</w:t>
      </w:r>
    </w:p>
    <w:p w14:paraId="69478A16" w14:textId="0B31FB57" w:rsidR="00A10138" w:rsidRPr="00B776F1" w:rsidRDefault="00A10138" w:rsidP="00333724">
      <w:pPr>
        <w:numPr>
          <w:ilvl w:val="0"/>
          <w:numId w:val="1"/>
        </w:numPr>
        <w:suppressAutoHyphens/>
        <w:spacing w:after="60" w:line="276" w:lineRule="auto"/>
        <w:ind w:left="357" w:hanging="357"/>
        <w:rPr>
          <w:rFonts w:cs="Calibri"/>
          <w:i/>
          <w:iCs/>
        </w:rPr>
      </w:pPr>
      <w:r w:rsidRPr="00B776F1">
        <w:rPr>
          <w:rFonts w:cs="Calibri"/>
        </w:rPr>
        <w:t>„</w:t>
      </w:r>
      <w:r w:rsidRPr="00B776F1">
        <w:rPr>
          <w:rFonts w:cs="Calibri"/>
          <w:b/>
        </w:rPr>
        <w:t>Portalu Funduszy Europejskich</w:t>
      </w:r>
      <w:r w:rsidRPr="00B776F1">
        <w:rPr>
          <w:rFonts w:cs="Calibri"/>
        </w:rPr>
        <w:t>” oznacza to stronę internetową pod adresem: www.funduszeeuropejskie.gov.pl</w:t>
      </w:r>
      <w:r w:rsidRPr="00B776F1">
        <w:rPr>
          <w:rFonts w:cs="Calibri"/>
          <w:i/>
          <w:iCs/>
        </w:rPr>
        <w:t>;</w:t>
      </w:r>
    </w:p>
    <w:p w14:paraId="78896BFA" w14:textId="33D6D76F" w:rsidR="00A10138" w:rsidRDefault="00A10138" w:rsidP="00333724">
      <w:pPr>
        <w:numPr>
          <w:ilvl w:val="0"/>
          <w:numId w:val="1"/>
        </w:numPr>
        <w:suppressAutoHyphens/>
        <w:spacing w:after="60" w:line="276" w:lineRule="auto"/>
        <w:rPr>
          <w:rFonts w:cs="Calibri"/>
        </w:rPr>
      </w:pPr>
      <w:r w:rsidRPr="00B776F1">
        <w:rPr>
          <w:rFonts w:cs="Calibri"/>
          <w:b/>
        </w:rPr>
        <w:t>„Programie”</w:t>
      </w:r>
      <w:r w:rsidRPr="00B776F1">
        <w:rPr>
          <w:rFonts w:cs="Calibri"/>
        </w:rPr>
        <w:t xml:space="preserve"> oznacza to program Fundusze Europejskie dla Rozwoju Społecznego 2021-2027 przyjęty 12 grudnia 2022 r. decyzją wykonawczą Komisji nr C(2022) 9106;</w:t>
      </w:r>
    </w:p>
    <w:p w14:paraId="54137C30" w14:textId="0A3A4AD3" w:rsidR="005C7CD5" w:rsidRPr="00D02557" w:rsidRDefault="005C7CD5" w:rsidP="00333724">
      <w:pPr>
        <w:pStyle w:val="Akapitzlist"/>
        <w:numPr>
          <w:ilvl w:val="0"/>
          <w:numId w:val="1"/>
        </w:numPr>
        <w:spacing w:line="276" w:lineRule="auto"/>
        <w:rPr>
          <w:rFonts w:ascii="Calibri" w:eastAsiaTheme="minorHAnsi" w:hAnsi="Calibri" w:cs="Calibri"/>
          <w:sz w:val="22"/>
          <w:szCs w:val="22"/>
          <w:lang w:eastAsia="en-US"/>
        </w:rPr>
      </w:pPr>
      <w:r w:rsidRPr="00D02557">
        <w:rPr>
          <w:rFonts w:ascii="Calibri" w:eastAsiaTheme="minorHAnsi" w:hAnsi="Calibri" w:cs="Calibri"/>
          <w:b/>
          <w:bCs/>
          <w:sz w:val="22"/>
          <w:szCs w:val="22"/>
          <w:lang w:eastAsia="en-US"/>
        </w:rPr>
        <w:t>„Projekcie”</w:t>
      </w:r>
      <w:r w:rsidR="0026612E" w:rsidRPr="00D02557">
        <w:rPr>
          <w:rFonts w:ascii="Calibri" w:eastAsiaTheme="minorHAnsi" w:hAnsi="Calibri" w:cs="Calibri"/>
          <w:b/>
          <w:bCs/>
          <w:sz w:val="22"/>
          <w:szCs w:val="22"/>
          <w:lang w:eastAsia="en-US"/>
        </w:rPr>
        <w:t xml:space="preserve"> </w:t>
      </w:r>
      <w:r w:rsidRPr="00D02557">
        <w:rPr>
          <w:rFonts w:ascii="Calibri" w:eastAsiaTheme="minorHAnsi" w:hAnsi="Calibri" w:cs="Calibri"/>
          <w:sz w:val="22"/>
          <w:szCs w:val="22"/>
          <w:lang w:eastAsia="en-US"/>
        </w:rPr>
        <w:t xml:space="preserve">oznacza to </w:t>
      </w:r>
      <w:r w:rsidR="00D53E2D" w:rsidRPr="00D02557">
        <w:rPr>
          <w:rFonts w:ascii="Calibri" w:eastAsiaTheme="minorHAnsi" w:hAnsi="Calibri" w:cs="Calibri"/>
          <w:sz w:val="22"/>
          <w:szCs w:val="22"/>
          <w:lang w:eastAsia="en-US"/>
        </w:rPr>
        <w:t xml:space="preserve">zadanie </w:t>
      </w:r>
      <w:r w:rsidRPr="00D02557">
        <w:rPr>
          <w:rFonts w:ascii="Calibri" w:eastAsiaTheme="minorHAnsi" w:hAnsi="Calibri" w:cs="Calibri"/>
          <w:sz w:val="22"/>
          <w:szCs w:val="22"/>
          <w:lang w:eastAsia="en-US"/>
        </w:rPr>
        <w:t xml:space="preserve">realizowane przez Uczelnię w ramach </w:t>
      </w:r>
      <w:r w:rsidR="000D4EBD">
        <w:rPr>
          <w:rFonts w:ascii="Calibri" w:eastAsiaTheme="minorHAnsi" w:hAnsi="Calibri" w:cs="Calibri"/>
          <w:sz w:val="22"/>
          <w:szCs w:val="22"/>
          <w:lang w:eastAsia="en-US"/>
        </w:rPr>
        <w:t>P</w:t>
      </w:r>
      <w:r w:rsidRPr="00D02557">
        <w:rPr>
          <w:rFonts w:ascii="Calibri" w:eastAsiaTheme="minorHAnsi" w:hAnsi="Calibri" w:cs="Calibri"/>
          <w:sz w:val="22"/>
          <w:szCs w:val="22"/>
          <w:lang w:eastAsia="en-US"/>
        </w:rPr>
        <w:t>rojektu niekonkurencyjnego p</w:t>
      </w:r>
      <w:r w:rsidR="008508F2">
        <w:rPr>
          <w:rFonts w:ascii="Calibri" w:eastAsiaTheme="minorHAnsi" w:hAnsi="Calibri" w:cs="Calibri"/>
          <w:sz w:val="22"/>
          <w:szCs w:val="22"/>
          <w:lang w:eastAsia="en-US"/>
        </w:rPr>
        <w:t>n</w:t>
      </w:r>
      <w:r w:rsidRPr="00D02557">
        <w:rPr>
          <w:rFonts w:ascii="Calibri" w:eastAsiaTheme="minorHAnsi" w:hAnsi="Calibri" w:cs="Calibri"/>
          <w:sz w:val="22"/>
          <w:szCs w:val="22"/>
          <w:lang w:eastAsia="en-US"/>
        </w:rPr>
        <w:t>. „</w:t>
      </w:r>
      <w:r w:rsidR="00D02557" w:rsidRPr="00D02557">
        <w:rPr>
          <w:rFonts w:ascii="Calibri" w:eastAsiaTheme="minorHAnsi" w:hAnsi="Calibri" w:cs="Calibri"/>
          <w:i/>
          <w:iCs/>
          <w:sz w:val="22"/>
          <w:szCs w:val="22"/>
          <w:lang w:eastAsia="en-US"/>
        </w:rPr>
        <w:t xml:space="preserve">Wsparcie uczelni w ograniczaniu </w:t>
      </w:r>
      <w:r w:rsidR="00D02557" w:rsidRPr="00D02557">
        <w:rPr>
          <w:rFonts w:ascii="Calibri" w:eastAsiaTheme="minorHAnsi" w:hAnsi="Calibri" w:cs="Calibri"/>
          <w:i/>
          <w:iCs/>
          <w:sz w:val="22"/>
          <w:szCs w:val="22"/>
        </w:rPr>
        <w:t>przedwczesnego kończenia nauki przy wykorzystaniu danych z systemu ELA</w:t>
      </w:r>
      <w:r w:rsidR="00D53E2D" w:rsidRPr="00D02557">
        <w:rPr>
          <w:rFonts w:ascii="Calibri" w:eastAsiaTheme="minorHAnsi" w:hAnsi="Calibri" w:cs="Calibri"/>
          <w:sz w:val="22"/>
          <w:szCs w:val="22"/>
        </w:rPr>
        <w:t xml:space="preserve">”, </w:t>
      </w:r>
      <w:r w:rsidRPr="00D02557">
        <w:rPr>
          <w:rFonts w:ascii="Calibri" w:eastAsiaTheme="minorHAnsi" w:hAnsi="Calibri" w:cs="Calibri"/>
          <w:sz w:val="22"/>
          <w:szCs w:val="22"/>
        </w:rPr>
        <w:t>którego Beneficjentem jest Minister właściwy do spraw szkolnictwa wyższego i nauki</w:t>
      </w:r>
      <w:r w:rsidR="00BC1AA5" w:rsidRPr="00D02557">
        <w:rPr>
          <w:rFonts w:ascii="Calibri" w:eastAsiaTheme="minorHAnsi" w:hAnsi="Calibri" w:cs="Calibri"/>
          <w:sz w:val="22"/>
          <w:szCs w:val="22"/>
        </w:rPr>
        <w:t>, realizowany na podstawie ustawy wdrożeniowej</w:t>
      </w:r>
      <w:r w:rsidRPr="00D02557">
        <w:rPr>
          <w:rFonts w:ascii="Calibri" w:eastAsiaTheme="minorHAnsi" w:hAnsi="Calibri" w:cs="Calibri"/>
          <w:sz w:val="22"/>
          <w:szCs w:val="22"/>
        </w:rPr>
        <w:t>;</w:t>
      </w:r>
    </w:p>
    <w:p w14:paraId="0907A905" w14:textId="34E1B0A7" w:rsidR="00AE7DDD" w:rsidRPr="00D02557" w:rsidRDefault="00AE7DDD" w:rsidP="00333724">
      <w:pPr>
        <w:numPr>
          <w:ilvl w:val="0"/>
          <w:numId w:val="1"/>
        </w:numPr>
        <w:suppressAutoHyphens/>
        <w:spacing w:after="60" w:line="276" w:lineRule="auto"/>
        <w:rPr>
          <w:rFonts w:cs="Calibri"/>
        </w:rPr>
      </w:pPr>
      <w:r>
        <w:rPr>
          <w:rFonts w:cs="Calibri"/>
        </w:rPr>
        <w:t>„</w:t>
      </w:r>
      <w:r w:rsidRPr="00493879">
        <w:rPr>
          <w:rFonts w:cs="Calibri"/>
          <w:b/>
        </w:rPr>
        <w:t>Projekcie niekonkurencyjnym</w:t>
      </w:r>
      <w:r>
        <w:rPr>
          <w:rFonts w:cs="Calibri"/>
        </w:rPr>
        <w:t xml:space="preserve">” oznacza </w:t>
      </w:r>
      <w:r w:rsidR="0026612E">
        <w:rPr>
          <w:rFonts w:cs="Calibri"/>
        </w:rPr>
        <w:t xml:space="preserve">to </w:t>
      </w:r>
      <w:r>
        <w:rPr>
          <w:rFonts w:cs="Calibri"/>
        </w:rPr>
        <w:t>projekt pn</w:t>
      </w:r>
      <w:r w:rsidRPr="00A25510">
        <w:rPr>
          <w:rFonts w:cs="Calibri"/>
        </w:rPr>
        <w:t xml:space="preserve">. </w:t>
      </w:r>
      <w:r w:rsidR="007B7216" w:rsidRPr="00A25510">
        <w:rPr>
          <w:rFonts w:cs="Calibri"/>
        </w:rPr>
        <w:t>„</w:t>
      </w:r>
      <w:r w:rsidR="00D02557" w:rsidRPr="00D02557">
        <w:rPr>
          <w:rFonts w:cs="Calibri"/>
          <w:i/>
          <w:iCs/>
        </w:rPr>
        <w:t>Wsparcie uczelni w ograniczaniu przedwczesnego kończenia nauki przy wykorzystaniu danych z systemu ELA</w:t>
      </w:r>
      <w:r w:rsidR="007B7216" w:rsidRPr="00D02557">
        <w:rPr>
          <w:rFonts w:cs="Calibri"/>
        </w:rPr>
        <w:t>”</w:t>
      </w:r>
      <w:r w:rsidR="00A538B1" w:rsidRPr="00D02557">
        <w:rPr>
          <w:rFonts w:cs="Calibri"/>
        </w:rPr>
        <w:t xml:space="preserve"> </w:t>
      </w:r>
      <w:r w:rsidRPr="00D02557">
        <w:rPr>
          <w:rFonts w:cs="Calibri"/>
        </w:rPr>
        <w:t xml:space="preserve">w ramach Działania określonego we wniosku o dofinansowanie projektu nr </w:t>
      </w:r>
      <w:r w:rsidR="007B7216" w:rsidRPr="00D02557">
        <w:rPr>
          <w:rFonts w:cs="Calibri"/>
        </w:rPr>
        <w:t>FERS.01.05-IP.08-000</w:t>
      </w:r>
      <w:r w:rsidR="00D02557">
        <w:rPr>
          <w:rFonts w:cs="Calibri"/>
        </w:rPr>
        <w:t>4</w:t>
      </w:r>
      <w:r w:rsidR="007B7216" w:rsidRPr="00D02557">
        <w:rPr>
          <w:rFonts w:cs="Calibri"/>
        </w:rPr>
        <w:t>/24</w:t>
      </w:r>
      <w:r w:rsidRPr="00D02557">
        <w:rPr>
          <w:rFonts w:cs="Calibri"/>
        </w:rPr>
        <w:t xml:space="preserve">, którego Beneficjentem jest </w:t>
      </w:r>
      <w:r w:rsidR="005C7CD5" w:rsidRPr="00D02557">
        <w:rPr>
          <w:rFonts w:cs="Calibri"/>
        </w:rPr>
        <w:t>Minister właściwy do spraw szkolnictwa wyższego i nauki</w:t>
      </w:r>
      <w:r w:rsidRPr="00D02557">
        <w:rPr>
          <w:rFonts w:cs="Calibri"/>
        </w:rPr>
        <w:t>;</w:t>
      </w:r>
    </w:p>
    <w:p w14:paraId="51C28324" w14:textId="09FE42A6" w:rsidR="004B33C0" w:rsidRDefault="00A10138" w:rsidP="00333724">
      <w:pPr>
        <w:numPr>
          <w:ilvl w:val="0"/>
          <w:numId w:val="1"/>
        </w:numPr>
        <w:suppressAutoHyphens/>
        <w:spacing w:after="60" w:line="276" w:lineRule="auto"/>
        <w:rPr>
          <w:rFonts w:cs="Calibri"/>
        </w:rPr>
      </w:pPr>
      <w:r w:rsidRPr="00B776F1">
        <w:rPr>
          <w:rFonts w:cs="Calibri"/>
          <w:b/>
        </w:rPr>
        <w:t>„RODO”</w:t>
      </w:r>
      <w:r w:rsidRPr="00B776F1">
        <w:rPr>
          <w:rFonts w:cs="Calibri"/>
        </w:rPr>
        <w:t xml:space="preserve"> oznacza to rozporządzenie Parlamentu Europejskiego i Rady (UE) 2016/679 z dnia </w:t>
      </w:r>
      <w:r w:rsidR="008D4B41">
        <w:rPr>
          <w:rFonts w:cs="Calibri"/>
        </w:rPr>
        <w:br/>
      </w:r>
      <w:r w:rsidRPr="00B776F1">
        <w:rPr>
          <w:rFonts w:cs="Calibri"/>
        </w:rPr>
        <w:t>27 kwietnia 2016 r. w sprawie ochrony osób fizycznych w związku z przetwarzaniem danych osobowych i w sprawie swobodnego przepływu takich danych oraz uchylenia dyrektywy 95/46/WE (ogólne rozporządzenie o ochronie danych);</w:t>
      </w:r>
    </w:p>
    <w:p w14:paraId="6D4A0CF9" w14:textId="3EB1B2B0" w:rsidR="00C7113E" w:rsidRDefault="00C7113E" w:rsidP="00333724">
      <w:pPr>
        <w:numPr>
          <w:ilvl w:val="0"/>
          <w:numId w:val="1"/>
        </w:numPr>
        <w:suppressAutoHyphens/>
        <w:spacing w:after="60" w:line="276" w:lineRule="auto"/>
        <w:rPr>
          <w:rFonts w:cs="Calibri"/>
          <w:bCs/>
        </w:rPr>
      </w:pPr>
      <w:r>
        <w:rPr>
          <w:rFonts w:cs="Calibri"/>
          <w:b/>
        </w:rPr>
        <w:lastRenderedPageBreak/>
        <w:t xml:space="preserve">„studentach” </w:t>
      </w:r>
      <w:r w:rsidRPr="0090169F">
        <w:rPr>
          <w:rFonts w:cs="Calibri"/>
          <w:bCs/>
        </w:rPr>
        <w:t>oznacza to studentów i/ lub studentki</w:t>
      </w:r>
      <w:r>
        <w:rPr>
          <w:rFonts w:cs="Calibri"/>
          <w:bCs/>
        </w:rPr>
        <w:t xml:space="preserve"> </w:t>
      </w:r>
      <w:r w:rsidRPr="0090169F">
        <w:rPr>
          <w:rFonts w:cs="Calibri"/>
          <w:bCs/>
        </w:rPr>
        <w:t xml:space="preserve">pierwszego roku studiów I stopnia, </w:t>
      </w:r>
      <w:r w:rsidR="00B917BA">
        <w:rPr>
          <w:rFonts w:cs="Calibri"/>
          <w:bCs/>
        </w:rPr>
        <w:br/>
      </w:r>
      <w:r w:rsidRPr="0090169F">
        <w:rPr>
          <w:rFonts w:cs="Calibri"/>
          <w:bCs/>
        </w:rPr>
        <w:t>II stopnia, jednolitych</w:t>
      </w:r>
      <w:r>
        <w:rPr>
          <w:rFonts w:cs="Calibri"/>
          <w:bCs/>
        </w:rPr>
        <w:t xml:space="preserve"> </w:t>
      </w:r>
      <w:r w:rsidRPr="0090169F">
        <w:rPr>
          <w:rFonts w:cs="Calibri"/>
          <w:bCs/>
        </w:rPr>
        <w:t xml:space="preserve">studiów magisterskich wyłonionych przez </w:t>
      </w:r>
      <w:r w:rsidR="004E71DB">
        <w:rPr>
          <w:rFonts w:cs="Calibri"/>
          <w:bCs/>
        </w:rPr>
        <w:t>U</w:t>
      </w:r>
      <w:r w:rsidRPr="0090169F">
        <w:rPr>
          <w:rFonts w:cs="Calibri"/>
          <w:bCs/>
        </w:rPr>
        <w:t>czelni</w:t>
      </w:r>
      <w:r w:rsidR="000769D6">
        <w:rPr>
          <w:rFonts w:cs="Calibri"/>
          <w:bCs/>
        </w:rPr>
        <w:t>ę</w:t>
      </w:r>
      <w:r w:rsidRPr="0090169F">
        <w:rPr>
          <w:rFonts w:cs="Calibri"/>
          <w:bCs/>
        </w:rPr>
        <w:t xml:space="preserve"> w ramach otwartego naboru</w:t>
      </w:r>
      <w:r w:rsidR="000D4EBD">
        <w:rPr>
          <w:rFonts w:cs="Calibri"/>
          <w:bCs/>
        </w:rPr>
        <w:t xml:space="preserve"> spośród</w:t>
      </w:r>
      <w:r w:rsidR="007B4152">
        <w:rPr>
          <w:rFonts w:cs="Calibri"/>
          <w:bCs/>
        </w:rPr>
        <w:t xml:space="preserve"> </w:t>
      </w:r>
      <w:r w:rsidRPr="0090169F">
        <w:rPr>
          <w:rFonts w:cs="Calibri"/>
          <w:bCs/>
        </w:rPr>
        <w:t>kierunków wskazanych w ofercie</w:t>
      </w:r>
      <w:r>
        <w:rPr>
          <w:rFonts w:cs="Calibri"/>
          <w:bCs/>
        </w:rPr>
        <w:t>;</w:t>
      </w:r>
    </w:p>
    <w:p w14:paraId="02E0F450" w14:textId="1E6E7995" w:rsidR="00EE2878" w:rsidRPr="00412C36" w:rsidRDefault="00EE2878" w:rsidP="00333724">
      <w:pPr>
        <w:numPr>
          <w:ilvl w:val="0"/>
          <w:numId w:val="1"/>
        </w:numPr>
        <w:suppressAutoHyphens/>
        <w:spacing w:after="60" w:line="276" w:lineRule="auto"/>
        <w:rPr>
          <w:rFonts w:cs="Calibri"/>
          <w:b/>
        </w:rPr>
      </w:pPr>
      <w:r>
        <w:rPr>
          <w:rFonts w:cs="Calibri"/>
          <w:bCs/>
        </w:rPr>
        <w:t>„</w:t>
      </w:r>
      <w:r w:rsidRPr="00EE5638">
        <w:rPr>
          <w:rFonts w:cs="Calibri"/>
          <w:b/>
        </w:rPr>
        <w:t>trenerach lokalnych</w:t>
      </w:r>
      <w:r>
        <w:rPr>
          <w:rFonts w:cs="Calibri"/>
          <w:bCs/>
        </w:rPr>
        <w:t xml:space="preserve">” oznacza to </w:t>
      </w:r>
      <w:r w:rsidRPr="004A1352">
        <w:rPr>
          <w:rFonts w:cs="Calibri"/>
          <w:bCs/>
        </w:rPr>
        <w:t xml:space="preserve">przedstawicieli kadry akademickiej wyłonionych przez </w:t>
      </w:r>
      <w:r w:rsidR="004E71DB">
        <w:rPr>
          <w:rFonts w:cs="Calibri"/>
          <w:bCs/>
        </w:rPr>
        <w:t>U</w:t>
      </w:r>
      <w:r w:rsidRPr="004A1352">
        <w:rPr>
          <w:rFonts w:cs="Calibri"/>
          <w:bCs/>
        </w:rPr>
        <w:t>czelni</w:t>
      </w:r>
      <w:r w:rsidR="000769D6">
        <w:rPr>
          <w:rFonts w:cs="Calibri"/>
          <w:bCs/>
        </w:rPr>
        <w:t>ę</w:t>
      </w:r>
      <w:r w:rsidRPr="004A1352">
        <w:rPr>
          <w:rFonts w:cs="Calibri"/>
          <w:bCs/>
        </w:rPr>
        <w:t xml:space="preserve"> w ramach otwartego naboru spośród kierunków wskazanych w ofercie. </w:t>
      </w:r>
      <w:r>
        <w:rPr>
          <w:rFonts w:cs="Calibri"/>
          <w:bCs/>
        </w:rPr>
        <w:t xml:space="preserve">Są to </w:t>
      </w:r>
      <w:r w:rsidRPr="00412C36">
        <w:rPr>
          <w:rFonts w:cs="Calibri"/>
          <w:bCs/>
        </w:rPr>
        <w:t>nauczyciele akademiccy, nauczyciel</w:t>
      </w:r>
      <w:r w:rsidR="00267FB3">
        <w:rPr>
          <w:rFonts w:cs="Calibri"/>
          <w:bCs/>
        </w:rPr>
        <w:t>k</w:t>
      </w:r>
      <w:r w:rsidRPr="00412C36">
        <w:rPr>
          <w:rFonts w:cs="Calibri"/>
          <w:bCs/>
        </w:rPr>
        <w:t>i</w:t>
      </w:r>
      <w:r>
        <w:rPr>
          <w:rFonts w:cs="Calibri"/>
          <w:bCs/>
        </w:rPr>
        <w:t xml:space="preserve"> </w:t>
      </w:r>
      <w:r w:rsidRPr="00412C36">
        <w:rPr>
          <w:rFonts w:cs="Calibri"/>
          <w:bCs/>
        </w:rPr>
        <w:t>akademickie oraz pracowni</w:t>
      </w:r>
      <w:r w:rsidR="008954A5">
        <w:rPr>
          <w:rFonts w:cs="Calibri"/>
          <w:bCs/>
        </w:rPr>
        <w:t>cy</w:t>
      </w:r>
      <w:r w:rsidR="00442D7B">
        <w:rPr>
          <w:rFonts w:cs="Calibri"/>
          <w:bCs/>
        </w:rPr>
        <w:t>, pracowniczki</w:t>
      </w:r>
      <w:r w:rsidRPr="00412C36">
        <w:rPr>
          <w:rFonts w:cs="Calibri"/>
          <w:bCs/>
        </w:rPr>
        <w:t xml:space="preserve"> </w:t>
      </w:r>
      <w:r w:rsidR="004E71DB">
        <w:rPr>
          <w:rFonts w:cs="Calibri"/>
          <w:bCs/>
        </w:rPr>
        <w:t>U</w:t>
      </w:r>
      <w:r w:rsidRPr="00412C36">
        <w:rPr>
          <w:rFonts w:cs="Calibri"/>
          <w:bCs/>
        </w:rPr>
        <w:t xml:space="preserve">czelni niebędący </w:t>
      </w:r>
      <w:r w:rsidR="004D05D1">
        <w:rPr>
          <w:rFonts w:cs="Calibri"/>
          <w:bCs/>
        </w:rPr>
        <w:t xml:space="preserve">odpowiednio </w:t>
      </w:r>
      <w:r w:rsidRPr="00412C36">
        <w:rPr>
          <w:rFonts w:cs="Calibri"/>
          <w:bCs/>
        </w:rPr>
        <w:t>nauczycielami akademickimi, nauc</w:t>
      </w:r>
      <w:r w:rsidRPr="00F94BAA">
        <w:rPr>
          <w:rFonts w:cs="Calibri"/>
          <w:bCs/>
        </w:rPr>
        <w:t>zycielkami akademickimi</w:t>
      </w:r>
      <w:r>
        <w:rPr>
          <w:rFonts w:cs="Calibri"/>
          <w:bCs/>
        </w:rPr>
        <w:t xml:space="preserve">, którzy wezmą udział w szkoleniach przeprowadzonych </w:t>
      </w:r>
      <w:r w:rsidR="00F061C0">
        <w:rPr>
          <w:rFonts w:cs="Calibri"/>
          <w:bCs/>
        </w:rPr>
        <w:t xml:space="preserve">na </w:t>
      </w:r>
      <w:r w:rsidR="004E71DB">
        <w:rPr>
          <w:rFonts w:cs="Calibri"/>
          <w:bCs/>
        </w:rPr>
        <w:t>U</w:t>
      </w:r>
      <w:r w:rsidR="00F061C0">
        <w:rPr>
          <w:rFonts w:cs="Calibri"/>
          <w:bCs/>
        </w:rPr>
        <w:t xml:space="preserve">czelni </w:t>
      </w:r>
      <w:r>
        <w:rPr>
          <w:rFonts w:cs="Calibri"/>
          <w:bCs/>
        </w:rPr>
        <w:t xml:space="preserve">przez trenerów i/ lub trenerki regionalne, a następnie przeprowadzą </w:t>
      </w:r>
      <w:r w:rsidR="00F061C0">
        <w:rPr>
          <w:rFonts w:cs="Calibri"/>
          <w:bCs/>
        </w:rPr>
        <w:t xml:space="preserve">na </w:t>
      </w:r>
      <w:r w:rsidR="004E71DB">
        <w:rPr>
          <w:rFonts w:cs="Calibri"/>
          <w:bCs/>
        </w:rPr>
        <w:t>U</w:t>
      </w:r>
      <w:r w:rsidR="00F061C0">
        <w:rPr>
          <w:rFonts w:cs="Calibri"/>
          <w:bCs/>
        </w:rPr>
        <w:t xml:space="preserve">czelni </w:t>
      </w:r>
      <w:r>
        <w:rPr>
          <w:rFonts w:cs="Calibri"/>
          <w:bCs/>
        </w:rPr>
        <w:t>warsztaty dla studentów i/ lub studentek;</w:t>
      </w:r>
    </w:p>
    <w:p w14:paraId="6D7E5077" w14:textId="04BD84BA" w:rsidR="00EE2878" w:rsidRPr="00EE2878" w:rsidRDefault="00267FB3" w:rsidP="00333724">
      <w:pPr>
        <w:numPr>
          <w:ilvl w:val="0"/>
          <w:numId w:val="1"/>
        </w:numPr>
        <w:suppressAutoHyphens/>
        <w:spacing w:after="60" w:line="276" w:lineRule="auto"/>
        <w:rPr>
          <w:rFonts w:cs="Calibri"/>
          <w:bCs/>
        </w:rPr>
      </w:pPr>
      <w:r>
        <w:rPr>
          <w:rFonts w:cs="Calibri"/>
          <w:b/>
        </w:rPr>
        <w:t>„</w:t>
      </w:r>
      <w:r w:rsidR="00EE2878">
        <w:rPr>
          <w:rFonts w:cs="Calibri"/>
          <w:b/>
        </w:rPr>
        <w:t xml:space="preserve">trenerach regionalnych” </w:t>
      </w:r>
      <w:r w:rsidR="00EE2878" w:rsidRPr="0078687D">
        <w:rPr>
          <w:rFonts w:cs="Calibri"/>
          <w:bCs/>
        </w:rPr>
        <w:t>oznacza to</w:t>
      </w:r>
      <w:r w:rsidR="00EE2878">
        <w:rPr>
          <w:rFonts w:cs="Calibri"/>
          <w:b/>
        </w:rPr>
        <w:t xml:space="preserve"> </w:t>
      </w:r>
      <w:bookmarkStart w:id="0" w:name="_Hlk223439257"/>
      <w:r w:rsidR="00EE2878" w:rsidRPr="0078687D">
        <w:rPr>
          <w:rFonts w:cs="Calibri"/>
          <w:bCs/>
        </w:rPr>
        <w:t>przedstawicieli kadry akademickiej</w:t>
      </w:r>
      <w:r w:rsidR="00EE2878">
        <w:rPr>
          <w:rFonts w:cs="Calibri"/>
          <w:b/>
        </w:rPr>
        <w:t xml:space="preserve"> </w:t>
      </w:r>
      <w:r w:rsidR="00EE2878" w:rsidRPr="0078687D">
        <w:rPr>
          <w:rFonts w:cs="Calibri"/>
          <w:bCs/>
        </w:rPr>
        <w:t xml:space="preserve">wyłonionych przez </w:t>
      </w:r>
      <w:r w:rsidR="004E71DB">
        <w:rPr>
          <w:rFonts w:cs="Calibri"/>
          <w:bCs/>
        </w:rPr>
        <w:t>U</w:t>
      </w:r>
      <w:r w:rsidR="00EE2878" w:rsidRPr="0078687D">
        <w:rPr>
          <w:rFonts w:cs="Calibri"/>
          <w:bCs/>
        </w:rPr>
        <w:t>czelni</w:t>
      </w:r>
      <w:r w:rsidR="000769D6">
        <w:rPr>
          <w:rFonts w:cs="Calibri"/>
          <w:bCs/>
        </w:rPr>
        <w:t>ę</w:t>
      </w:r>
      <w:r w:rsidR="00EE2878" w:rsidRPr="0078687D">
        <w:rPr>
          <w:rFonts w:cs="Calibri"/>
          <w:bCs/>
        </w:rPr>
        <w:t xml:space="preserve"> w ramach </w:t>
      </w:r>
      <w:r w:rsidR="00EE2878" w:rsidRPr="00BB210E">
        <w:rPr>
          <w:rFonts w:cs="Calibri"/>
          <w:bCs/>
        </w:rPr>
        <w:t>otwartego naboru</w:t>
      </w:r>
      <w:r w:rsidR="00EE2878">
        <w:rPr>
          <w:rFonts w:cs="Calibri"/>
          <w:bCs/>
        </w:rPr>
        <w:t xml:space="preserve"> </w:t>
      </w:r>
      <w:r w:rsidR="00EE2878" w:rsidRPr="0090169F">
        <w:rPr>
          <w:rFonts w:cs="Calibri"/>
          <w:bCs/>
        </w:rPr>
        <w:t xml:space="preserve">spośród </w:t>
      </w:r>
      <w:r>
        <w:rPr>
          <w:rFonts w:cs="Calibri"/>
          <w:bCs/>
        </w:rPr>
        <w:t>k</w:t>
      </w:r>
      <w:r w:rsidR="00EE2878" w:rsidRPr="0090169F">
        <w:rPr>
          <w:rFonts w:cs="Calibri"/>
          <w:bCs/>
        </w:rPr>
        <w:t>ierunków wskazanych w ofercie</w:t>
      </w:r>
      <w:r w:rsidR="00EE2878">
        <w:rPr>
          <w:rFonts w:cs="Calibri"/>
          <w:bCs/>
        </w:rPr>
        <w:t xml:space="preserve">. </w:t>
      </w:r>
      <w:bookmarkEnd w:id="0"/>
      <w:r w:rsidR="00EE2878">
        <w:rPr>
          <w:rFonts w:cs="Calibri"/>
          <w:bCs/>
        </w:rPr>
        <w:t xml:space="preserve">Są to </w:t>
      </w:r>
      <w:r w:rsidR="00EE2878" w:rsidRPr="00412C36">
        <w:rPr>
          <w:rFonts w:cs="Calibri"/>
          <w:bCs/>
        </w:rPr>
        <w:t>nauczyciele akademiccy, nauczyciel</w:t>
      </w:r>
      <w:r>
        <w:rPr>
          <w:rFonts w:cs="Calibri"/>
          <w:bCs/>
        </w:rPr>
        <w:t>k</w:t>
      </w:r>
      <w:r w:rsidR="00EE2878" w:rsidRPr="00412C36">
        <w:rPr>
          <w:rFonts w:cs="Calibri"/>
          <w:bCs/>
        </w:rPr>
        <w:t xml:space="preserve">i akademickie </w:t>
      </w:r>
      <w:r w:rsidR="004E71DB">
        <w:rPr>
          <w:rFonts w:cs="Calibri"/>
          <w:bCs/>
        </w:rPr>
        <w:t>U</w:t>
      </w:r>
      <w:r w:rsidR="00EE2878" w:rsidRPr="00412C36">
        <w:rPr>
          <w:rFonts w:cs="Calibri"/>
          <w:bCs/>
        </w:rPr>
        <w:t xml:space="preserve">czelni, </w:t>
      </w:r>
      <w:r w:rsidR="00EE2878">
        <w:rPr>
          <w:rFonts w:cs="Calibri"/>
          <w:bCs/>
        </w:rPr>
        <w:t xml:space="preserve">którzy wezmą udział w szkoleniach przeprowadzonych przez </w:t>
      </w:r>
      <w:r w:rsidR="002869C9">
        <w:rPr>
          <w:rFonts w:cs="Calibri"/>
          <w:bCs/>
        </w:rPr>
        <w:t>OPI PIB</w:t>
      </w:r>
      <w:r w:rsidR="00EE2878">
        <w:rPr>
          <w:rFonts w:cs="Calibri"/>
          <w:bCs/>
        </w:rPr>
        <w:t xml:space="preserve"> oraz przeprowadzą szkolenia dla trenerów i/ lub trenerek lokalnych, a także warsztaty dla studentów i</w:t>
      </w:r>
      <w:r w:rsidR="00140574">
        <w:rPr>
          <w:rFonts w:cs="Calibri"/>
          <w:bCs/>
        </w:rPr>
        <w:t>/ lub</w:t>
      </w:r>
      <w:r w:rsidR="00EE2878">
        <w:rPr>
          <w:rFonts w:cs="Calibri"/>
          <w:bCs/>
        </w:rPr>
        <w:t xml:space="preserve"> studentek na </w:t>
      </w:r>
      <w:r w:rsidR="004E71DB">
        <w:rPr>
          <w:rFonts w:cs="Calibri"/>
          <w:bCs/>
        </w:rPr>
        <w:t>U</w:t>
      </w:r>
      <w:r w:rsidR="00EE2878">
        <w:rPr>
          <w:rFonts w:cs="Calibri"/>
          <w:bCs/>
        </w:rPr>
        <w:t>czelni;</w:t>
      </w:r>
    </w:p>
    <w:p w14:paraId="656447C5" w14:textId="0E372955" w:rsidR="00A10138" w:rsidRPr="00B776F1" w:rsidRDefault="00A10138" w:rsidP="00333724">
      <w:pPr>
        <w:numPr>
          <w:ilvl w:val="0"/>
          <w:numId w:val="1"/>
        </w:numPr>
        <w:suppressAutoHyphens/>
        <w:spacing w:after="60" w:line="276" w:lineRule="auto"/>
        <w:rPr>
          <w:rFonts w:cs="Calibri"/>
        </w:rPr>
      </w:pPr>
      <w:r w:rsidRPr="00B776F1" w:rsidDel="00562918">
        <w:rPr>
          <w:rFonts w:cs="Calibri"/>
        </w:rPr>
        <w:t xml:space="preserve"> </w:t>
      </w:r>
      <w:r w:rsidR="002B61A3" w:rsidRPr="002B61A3">
        <w:rPr>
          <w:rFonts w:cs="Calibri"/>
        </w:rPr>
        <w:t>„</w:t>
      </w:r>
      <w:r w:rsidR="002B61A3" w:rsidRPr="002B61A3">
        <w:rPr>
          <w:rFonts w:cs="Calibri"/>
          <w:b/>
          <w:bCs/>
        </w:rPr>
        <w:t>uczestniku Projektu</w:t>
      </w:r>
      <w:r w:rsidR="002B61A3" w:rsidRPr="002B61A3">
        <w:rPr>
          <w:rFonts w:cs="Calibri"/>
        </w:rPr>
        <w:t>” oznacza to uczestnika</w:t>
      </w:r>
      <w:r w:rsidR="00442D7B">
        <w:rPr>
          <w:rFonts w:cs="Calibri"/>
        </w:rPr>
        <w:t>, uczestniczkę</w:t>
      </w:r>
      <w:r w:rsidR="002B61A3" w:rsidRPr="002B61A3">
        <w:rPr>
          <w:rFonts w:cs="Calibri"/>
        </w:rPr>
        <w:t xml:space="preserve"> w rozumieniu </w:t>
      </w:r>
      <w:r w:rsidR="002B61A3" w:rsidRPr="00EE5638">
        <w:rPr>
          <w:rFonts w:cs="Calibri"/>
          <w:i/>
          <w:iCs/>
        </w:rPr>
        <w:t>Wytycznych dotyczących monitorowania postępu rzeczowego realizacji programów na lata 2021-2027</w:t>
      </w:r>
      <w:r w:rsidR="002B61A3" w:rsidRPr="002B61A3">
        <w:rPr>
          <w:rFonts w:cs="Calibri"/>
        </w:rPr>
        <w:t>, zwanych dalej „</w:t>
      </w:r>
      <w:r w:rsidR="002B61A3" w:rsidRPr="00B16891">
        <w:rPr>
          <w:rFonts w:cs="Calibri"/>
          <w:i/>
          <w:iCs/>
        </w:rPr>
        <w:t>Wytycznymi monitorowania</w:t>
      </w:r>
      <w:r w:rsidR="002B61A3" w:rsidRPr="002B61A3">
        <w:rPr>
          <w:rFonts w:cs="Calibri"/>
        </w:rPr>
        <w:t>”, zamieszczonych na Portalu Funduszy Europejskich;</w:t>
      </w:r>
      <w:r w:rsidR="002B61A3" w:rsidRPr="002B61A3" w:rsidDel="00D02557">
        <w:rPr>
          <w:rFonts w:cs="Calibri"/>
        </w:rPr>
        <w:t xml:space="preserve"> </w:t>
      </w:r>
    </w:p>
    <w:p w14:paraId="6678C7A0" w14:textId="4AD80C13" w:rsidR="00A10138" w:rsidRPr="006E2925" w:rsidRDefault="00A10138" w:rsidP="00333724">
      <w:pPr>
        <w:numPr>
          <w:ilvl w:val="0"/>
          <w:numId w:val="1"/>
        </w:numPr>
        <w:suppressAutoHyphens/>
        <w:spacing w:after="60" w:line="276" w:lineRule="auto"/>
        <w:rPr>
          <w:rFonts w:cs="Calibri"/>
        </w:rPr>
      </w:pPr>
      <w:r w:rsidRPr="006E2925">
        <w:rPr>
          <w:rFonts w:cs="Calibri"/>
          <w:b/>
        </w:rPr>
        <w:t>„</w:t>
      </w:r>
      <w:proofErr w:type="spellStart"/>
      <w:r w:rsidRPr="002C3F36">
        <w:rPr>
          <w:rFonts w:cs="Calibri"/>
          <w:b/>
        </w:rPr>
        <w:t>Ufp</w:t>
      </w:r>
      <w:proofErr w:type="spellEnd"/>
      <w:r w:rsidRPr="002C3F36">
        <w:rPr>
          <w:rFonts w:cs="Calibri"/>
          <w:b/>
        </w:rPr>
        <w:t>”</w:t>
      </w:r>
      <w:r w:rsidRPr="002C3F36">
        <w:rPr>
          <w:rFonts w:cs="Calibri"/>
        </w:rPr>
        <w:t xml:space="preserve"> oznacza to ustawę z dnia 27 sierpnia 2009 r. o finansach publicznych;</w:t>
      </w:r>
      <w:r w:rsidRPr="006E2925">
        <w:rPr>
          <w:rFonts w:cs="Calibri"/>
        </w:rPr>
        <w:t xml:space="preserve"> </w:t>
      </w:r>
    </w:p>
    <w:p w14:paraId="122F7B84" w14:textId="3EFFEA5F" w:rsidR="00957FC9" w:rsidRPr="00B776F1" w:rsidRDefault="00A10138" w:rsidP="00333724">
      <w:pPr>
        <w:numPr>
          <w:ilvl w:val="0"/>
          <w:numId w:val="1"/>
        </w:numPr>
        <w:suppressAutoHyphens/>
        <w:spacing w:after="60" w:line="276" w:lineRule="auto"/>
        <w:rPr>
          <w:rFonts w:cs="Calibri"/>
        </w:rPr>
      </w:pPr>
      <w:r w:rsidRPr="00B776F1">
        <w:rPr>
          <w:rFonts w:cs="Calibri"/>
          <w:b/>
        </w:rPr>
        <w:t>„ustawie o ochronie danych osobowych”</w:t>
      </w:r>
      <w:r w:rsidRPr="00B776F1">
        <w:rPr>
          <w:rFonts w:cs="Calibri"/>
        </w:rPr>
        <w:t xml:space="preserve"> oznacza </w:t>
      </w:r>
      <w:r w:rsidR="00F94BAA">
        <w:rPr>
          <w:rFonts w:cs="Calibri"/>
        </w:rPr>
        <w:t xml:space="preserve">to </w:t>
      </w:r>
      <w:r w:rsidRPr="00B776F1">
        <w:rPr>
          <w:rFonts w:cs="Calibri"/>
        </w:rPr>
        <w:t>ustawę z dnia 10 maja 2018 r. o ochronie danych osobowych;</w:t>
      </w:r>
    </w:p>
    <w:p w14:paraId="096CC6D8" w14:textId="323E8A22" w:rsidR="00A10138" w:rsidRPr="006E2925" w:rsidRDefault="00A10138" w:rsidP="00333724">
      <w:pPr>
        <w:numPr>
          <w:ilvl w:val="0"/>
          <w:numId w:val="1"/>
        </w:numPr>
        <w:suppressAutoHyphens/>
        <w:spacing w:after="60" w:line="276" w:lineRule="auto"/>
        <w:rPr>
          <w:rFonts w:cs="Calibri"/>
        </w:rPr>
      </w:pPr>
      <w:r w:rsidRPr="00B776F1">
        <w:rPr>
          <w:rFonts w:cs="Calibri"/>
          <w:b/>
        </w:rPr>
        <w:t xml:space="preserve">„ustawie </w:t>
      </w:r>
      <w:proofErr w:type="spellStart"/>
      <w:r w:rsidRPr="00B776F1">
        <w:rPr>
          <w:rFonts w:cs="Calibri"/>
          <w:b/>
        </w:rPr>
        <w:t>Pzp</w:t>
      </w:r>
      <w:proofErr w:type="spellEnd"/>
      <w:r w:rsidRPr="00B776F1">
        <w:rPr>
          <w:rFonts w:cs="Calibri"/>
          <w:b/>
        </w:rPr>
        <w:t>”</w:t>
      </w:r>
      <w:r w:rsidRPr="00B776F1">
        <w:rPr>
          <w:rFonts w:cs="Calibri"/>
        </w:rPr>
        <w:t xml:space="preserve"> oznacza </w:t>
      </w:r>
      <w:r w:rsidR="0026612E">
        <w:rPr>
          <w:rFonts w:cs="Calibri"/>
        </w:rPr>
        <w:t xml:space="preserve">to </w:t>
      </w:r>
      <w:r w:rsidRPr="00B776F1">
        <w:rPr>
          <w:rFonts w:cs="Calibri"/>
        </w:rPr>
        <w:t>ustawę z dnia 11 września 2019 r. Prawo zamówień publicznych</w:t>
      </w:r>
      <w:r w:rsidRPr="006E2925">
        <w:rPr>
          <w:rFonts w:cs="Calibri"/>
        </w:rPr>
        <w:t>;</w:t>
      </w:r>
    </w:p>
    <w:p w14:paraId="2D14FC6D" w14:textId="22C2D6A9" w:rsidR="00A10138" w:rsidRPr="002A33E7" w:rsidRDefault="00A10138" w:rsidP="00333724">
      <w:pPr>
        <w:numPr>
          <w:ilvl w:val="0"/>
          <w:numId w:val="1"/>
        </w:numPr>
        <w:suppressAutoHyphens/>
        <w:spacing w:after="60" w:line="276" w:lineRule="auto"/>
        <w:rPr>
          <w:rFonts w:cs="Calibri"/>
          <w:b/>
        </w:rPr>
      </w:pPr>
      <w:r w:rsidRPr="002A33E7">
        <w:rPr>
          <w:rFonts w:cs="Calibri"/>
          <w:b/>
        </w:rPr>
        <w:t>„ustawie wdrożeniowej”</w:t>
      </w:r>
      <w:r w:rsidRPr="002A33E7">
        <w:rPr>
          <w:rFonts w:cs="Calibri"/>
        </w:rPr>
        <w:t xml:space="preserve"> oznacza </w:t>
      </w:r>
      <w:r w:rsidR="00957FC9">
        <w:rPr>
          <w:rFonts w:cs="Calibri"/>
        </w:rPr>
        <w:t xml:space="preserve">to </w:t>
      </w:r>
      <w:r w:rsidRPr="002A33E7">
        <w:rPr>
          <w:rFonts w:cs="Calibri"/>
        </w:rPr>
        <w:t>ustawę z dnia 28 kwietnia 2022 r. o zasadach realizacji zadań finansowanych ze środków europejskich w perspektywie finansowej 2021–2027;</w:t>
      </w:r>
    </w:p>
    <w:p w14:paraId="19249EAB" w14:textId="1DF57482" w:rsidR="00A10138" w:rsidRPr="00FD4170" w:rsidRDefault="00A10138" w:rsidP="00333724">
      <w:pPr>
        <w:numPr>
          <w:ilvl w:val="0"/>
          <w:numId w:val="1"/>
        </w:numPr>
        <w:suppressAutoHyphens/>
        <w:spacing w:after="60" w:line="276" w:lineRule="auto"/>
        <w:rPr>
          <w:rFonts w:cs="Calibri"/>
          <w:b/>
        </w:rPr>
      </w:pPr>
      <w:r w:rsidRPr="006E2925">
        <w:rPr>
          <w:rFonts w:cs="Calibri"/>
          <w:b/>
        </w:rPr>
        <w:t>„wydatkach kwalifikowalnych</w:t>
      </w:r>
      <w:r w:rsidRPr="00B776F1">
        <w:rPr>
          <w:rFonts w:cs="Calibri"/>
          <w:b/>
        </w:rPr>
        <w:t>”</w:t>
      </w:r>
      <w:r w:rsidRPr="00B776F1">
        <w:rPr>
          <w:rFonts w:cs="Calibri"/>
        </w:rPr>
        <w:t xml:space="preserve"> </w:t>
      </w:r>
      <w:r w:rsidR="0037779C" w:rsidRPr="00B776F1">
        <w:rPr>
          <w:rFonts w:cs="Calibri"/>
        </w:rPr>
        <w:t>oznacza to wydat</w:t>
      </w:r>
      <w:r w:rsidR="0037779C">
        <w:rPr>
          <w:rFonts w:cs="Calibri"/>
        </w:rPr>
        <w:t>ek spełniający warunki określone w §</w:t>
      </w:r>
      <w:r w:rsidR="00A538B1">
        <w:rPr>
          <w:rFonts w:cs="Calibri"/>
        </w:rPr>
        <w:t xml:space="preserve"> </w:t>
      </w:r>
      <w:r w:rsidR="0037779C">
        <w:rPr>
          <w:rFonts w:cs="Calibri"/>
        </w:rPr>
        <w:t xml:space="preserve">2 ust. 6 </w:t>
      </w:r>
      <w:r w:rsidR="0037779C" w:rsidRPr="00814CF5">
        <w:rPr>
          <w:rFonts w:cs="Calibri"/>
          <w:iCs/>
        </w:rPr>
        <w:t>w momencie ponoszenia wydatku</w:t>
      </w:r>
      <w:r w:rsidR="001A0DB9">
        <w:rPr>
          <w:rFonts w:cs="Calibri"/>
          <w:iCs/>
        </w:rPr>
        <w:t>;</w:t>
      </w:r>
      <w:r w:rsidRPr="00B776F1">
        <w:rPr>
          <w:rFonts w:cs="Calibri"/>
          <w:iCs/>
        </w:rPr>
        <w:t xml:space="preserve"> </w:t>
      </w:r>
    </w:p>
    <w:p w14:paraId="4440B82D" w14:textId="29E46471" w:rsidR="00D343EE" w:rsidRDefault="006E2925" w:rsidP="00333724">
      <w:pPr>
        <w:numPr>
          <w:ilvl w:val="0"/>
          <w:numId w:val="1"/>
        </w:numPr>
        <w:suppressAutoHyphens/>
        <w:spacing w:after="60" w:line="276" w:lineRule="auto"/>
        <w:rPr>
          <w:rFonts w:cs="Calibri"/>
        </w:rPr>
      </w:pPr>
      <w:r>
        <w:rPr>
          <w:rFonts w:cs="Calibri"/>
          <w:b/>
        </w:rPr>
        <w:t>„</w:t>
      </w:r>
      <w:r w:rsidR="005F43D2">
        <w:rPr>
          <w:rFonts w:cs="Calibri"/>
          <w:b/>
        </w:rPr>
        <w:t xml:space="preserve">Zaproszeniu </w:t>
      </w:r>
      <w:r w:rsidR="00513583">
        <w:rPr>
          <w:rFonts w:cs="Calibri"/>
          <w:b/>
        </w:rPr>
        <w:t xml:space="preserve">do składania </w:t>
      </w:r>
      <w:r>
        <w:rPr>
          <w:rFonts w:cs="Calibri"/>
          <w:b/>
        </w:rPr>
        <w:t>o</w:t>
      </w:r>
      <w:r w:rsidR="00513583">
        <w:rPr>
          <w:rFonts w:cs="Calibri"/>
          <w:b/>
        </w:rPr>
        <w:t>fert</w:t>
      </w:r>
      <w:r>
        <w:rPr>
          <w:rFonts w:cs="Calibri"/>
          <w:b/>
        </w:rPr>
        <w:t>”</w:t>
      </w:r>
      <w:r w:rsidR="00513583">
        <w:rPr>
          <w:rFonts w:cs="Calibri"/>
          <w:b/>
        </w:rPr>
        <w:t xml:space="preserve"> </w:t>
      </w:r>
      <w:r w:rsidRPr="002C3F36">
        <w:rPr>
          <w:rFonts w:cs="Calibri"/>
        </w:rPr>
        <w:t xml:space="preserve">oznacza to </w:t>
      </w:r>
      <w:r w:rsidRPr="006E2925">
        <w:rPr>
          <w:rFonts w:cs="Calibri"/>
        </w:rPr>
        <w:t>Zaproszeni</w:t>
      </w:r>
      <w:r>
        <w:rPr>
          <w:rFonts w:cs="Calibri"/>
        </w:rPr>
        <w:t>e</w:t>
      </w:r>
      <w:r w:rsidRPr="006E2925">
        <w:rPr>
          <w:rFonts w:cs="Calibri"/>
        </w:rPr>
        <w:t xml:space="preserve"> Ministra </w:t>
      </w:r>
      <w:r w:rsidR="00B05338" w:rsidRPr="00B05338">
        <w:rPr>
          <w:rFonts w:cs="Calibri"/>
        </w:rPr>
        <w:t>właściwego do spraw szkolnictwa wyższego</w:t>
      </w:r>
      <w:r w:rsidR="00B05338">
        <w:rPr>
          <w:rFonts w:cs="Calibri"/>
        </w:rPr>
        <w:t xml:space="preserve"> </w:t>
      </w:r>
      <w:r w:rsidR="00B05338" w:rsidRPr="00B05338">
        <w:rPr>
          <w:rFonts w:cs="Calibri"/>
        </w:rPr>
        <w:t>i nauki</w:t>
      </w:r>
      <w:r w:rsidRPr="00B05338">
        <w:rPr>
          <w:rFonts w:cs="Calibri"/>
        </w:rPr>
        <w:t xml:space="preserve"> do składania ofert w </w:t>
      </w:r>
      <w:r w:rsidR="0026612E" w:rsidRPr="00B05338">
        <w:rPr>
          <w:rFonts w:cs="Calibri"/>
        </w:rPr>
        <w:t>projekcie</w:t>
      </w:r>
      <w:r w:rsidRPr="00B05338">
        <w:rPr>
          <w:rFonts w:cs="Calibri"/>
        </w:rPr>
        <w:t xml:space="preserve"> </w:t>
      </w:r>
      <w:r w:rsidR="008D4B41">
        <w:rPr>
          <w:rFonts w:cs="Calibri"/>
        </w:rPr>
        <w:t xml:space="preserve">pn. </w:t>
      </w:r>
      <w:r w:rsidR="007B7216" w:rsidRPr="00B05338">
        <w:rPr>
          <w:rFonts w:cs="Calibri"/>
        </w:rPr>
        <w:t>„</w:t>
      </w:r>
      <w:r w:rsidR="00D02557" w:rsidRPr="00B05338">
        <w:rPr>
          <w:rFonts w:cs="Calibri"/>
          <w:i/>
          <w:iCs/>
        </w:rPr>
        <w:t>Wsparcie uczelni w ograniczaniu przedwczesnego kończenia nauki przy wykorzystaniu danych z systemu ELA</w:t>
      </w:r>
      <w:r w:rsidR="007B7216" w:rsidRPr="00B05338">
        <w:rPr>
          <w:rFonts w:cs="Calibri"/>
        </w:rPr>
        <w:t xml:space="preserve">” opublikowane w dniu </w:t>
      </w:r>
      <w:r w:rsidR="00D02557" w:rsidRPr="00B05338">
        <w:rPr>
          <w:rFonts w:cs="Calibri"/>
        </w:rPr>
        <w:t>17 października</w:t>
      </w:r>
      <w:r w:rsidR="0026612E" w:rsidRPr="00B05338">
        <w:rPr>
          <w:rFonts w:cs="Calibri"/>
        </w:rPr>
        <w:t xml:space="preserve"> </w:t>
      </w:r>
      <w:r w:rsidR="007B7216" w:rsidRPr="00B05338">
        <w:rPr>
          <w:rFonts w:cs="Calibri"/>
        </w:rPr>
        <w:t xml:space="preserve">2025 r. </w:t>
      </w:r>
      <w:r w:rsidR="00B05338" w:rsidRPr="00B05338">
        <w:rPr>
          <w:rFonts w:cs="Calibri"/>
        </w:rPr>
        <w:t xml:space="preserve">(a następnie aktualizowane) </w:t>
      </w:r>
      <w:r w:rsidR="007B7216" w:rsidRPr="00B05338">
        <w:rPr>
          <w:rFonts w:cs="Calibri"/>
        </w:rPr>
        <w:t xml:space="preserve">pod adresem: </w:t>
      </w:r>
      <w:hyperlink r:id="rId8" w:history="1">
        <w:r w:rsidR="00AC5D52" w:rsidRPr="00AC5D52">
          <w:rPr>
            <w:rStyle w:val="Hipercze"/>
            <w:rFonts w:cs="Calibri"/>
          </w:rPr>
          <w:t>https://www.gov.pl/web/nauka/informacje-o-projekcie-wsparcie-uczelni-w-ograniczaniu-przedwczesnego-konczenia-nauki-przy-wykorzystaniu-danych-z-systemu-ela</w:t>
        </w:r>
      </w:hyperlink>
      <w:r w:rsidR="00AC5D52" w:rsidRPr="00AC5D52">
        <w:rPr>
          <w:rFonts w:cs="Calibri"/>
        </w:rPr>
        <w:t>;</w:t>
      </w:r>
      <w:r w:rsidR="00B05338" w:rsidRPr="00B05338" w:rsidDel="00B05338">
        <w:rPr>
          <w:rFonts w:cs="Calibri"/>
        </w:rPr>
        <w:t xml:space="preserve"> </w:t>
      </w:r>
    </w:p>
    <w:p w14:paraId="383680DA" w14:textId="5AA27695" w:rsidR="00D9530D" w:rsidRDefault="00D9530D" w:rsidP="00333724">
      <w:pPr>
        <w:numPr>
          <w:ilvl w:val="0"/>
          <w:numId w:val="1"/>
        </w:numPr>
        <w:suppressAutoHyphens/>
        <w:spacing w:after="60" w:line="276" w:lineRule="auto"/>
        <w:rPr>
          <w:rFonts w:cs="Calibri"/>
        </w:rPr>
      </w:pPr>
      <w:r w:rsidRPr="00D9530D">
        <w:rPr>
          <w:b/>
          <w:bCs/>
        </w:rPr>
        <w:t>„Zespole ekspertów merytorycznych”</w:t>
      </w:r>
      <w:r>
        <w:t xml:space="preserve"> oznacza to z</w:t>
      </w:r>
      <w:r w:rsidRPr="00071CA5">
        <w:t>esp</w:t>
      </w:r>
      <w:r>
        <w:t>ó</w:t>
      </w:r>
      <w:r w:rsidRPr="00071CA5">
        <w:t xml:space="preserve">ł </w:t>
      </w:r>
      <w:r>
        <w:t>składający się z przedstawicieli kadry akademickiej, powołany przez Ministra właściwego do spraw szkolnictwa wyższego i nauki.</w:t>
      </w:r>
      <w:r w:rsidRPr="004A1F2B">
        <w:t xml:space="preserve"> </w:t>
      </w:r>
      <w:r>
        <w:t>Zadaniem zespołu jest m.in. monitorowanie efektów warsztatów prowadzonych ze studentami i/ lub studentkami</w:t>
      </w:r>
      <w:r w:rsidRPr="000D4EBD">
        <w:t xml:space="preserve"> przez kadrę akademicką</w:t>
      </w:r>
      <w:r>
        <w:t xml:space="preserve"> biorącą udział w projekcie oraz opracowanie raportu z prowadzonych działań w ramach Projektu wraz z wnioskami i rekomendacjami wspierającymi system szkolnictwa wyższego i nauki ukierunkowanymi na ograniczenie </w:t>
      </w:r>
      <w:r w:rsidRPr="00F94BAA">
        <w:t xml:space="preserve">zjawiska </w:t>
      </w:r>
      <w:r>
        <w:t>porzucania studiów.</w:t>
      </w:r>
    </w:p>
    <w:p w14:paraId="070F9EC0" w14:textId="44D4255F" w:rsidR="002D7FA7" w:rsidRDefault="002D7FA7" w:rsidP="002D7FA7">
      <w:pPr>
        <w:pStyle w:val="xl33"/>
        <w:keepNext/>
        <w:spacing w:after="60" w:line="276" w:lineRule="auto"/>
        <w:jc w:val="left"/>
        <w:rPr>
          <w:rFonts w:asciiTheme="minorHAnsi" w:hAnsiTheme="minorHAnsi" w:cs="Calibri"/>
          <w:b/>
          <w:sz w:val="22"/>
          <w:szCs w:val="22"/>
        </w:rPr>
      </w:pPr>
    </w:p>
    <w:p w14:paraId="50FE91CC" w14:textId="06A11E05" w:rsidR="00A10138" w:rsidRPr="00B776F1" w:rsidRDefault="00A10138" w:rsidP="00333724">
      <w:pPr>
        <w:pStyle w:val="xl33"/>
        <w:keepNext/>
        <w:spacing w:after="60" w:line="276" w:lineRule="auto"/>
        <w:rPr>
          <w:rFonts w:asciiTheme="minorHAnsi" w:hAnsiTheme="minorHAnsi" w:cs="Calibri"/>
          <w:b/>
          <w:sz w:val="22"/>
          <w:szCs w:val="22"/>
        </w:rPr>
      </w:pPr>
      <w:r w:rsidRPr="00B776F1">
        <w:rPr>
          <w:rFonts w:asciiTheme="minorHAnsi" w:hAnsiTheme="minorHAnsi" w:cs="Calibri"/>
          <w:b/>
          <w:sz w:val="22"/>
          <w:szCs w:val="22"/>
        </w:rPr>
        <w:t>§ 2.</w:t>
      </w:r>
    </w:p>
    <w:p w14:paraId="512C16ED" w14:textId="2C379DA6" w:rsidR="00A10138" w:rsidRPr="00D77874" w:rsidRDefault="00A10138" w:rsidP="00333724">
      <w:pPr>
        <w:pStyle w:val="Tekstpodstawowy"/>
        <w:keepNext/>
        <w:numPr>
          <w:ilvl w:val="0"/>
          <w:numId w:val="2"/>
        </w:numPr>
        <w:autoSpaceDE w:val="0"/>
        <w:spacing w:after="60" w:line="276" w:lineRule="auto"/>
        <w:rPr>
          <w:rFonts w:asciiTheme="minorHAnsi" w:hAnsiTheme="minorHAnsi" w:cs="Calibri"/>
          <w:b/>
          <w:iCs/>
          <w:sz w:val="22"/>
          <w:szCs w:val="22"/>
        </w:rPr>
      </w:pPr>
      <w:r w:rsidRPr="00B776F1">
        <w:rPr>
          <w:rFonts w:asciiTheme="minorHAnsi" w:hAnsiTheme="minorHAnsi" w:cs="Calibri"/>
          <w:sz w:val="22"/>
          <w:szCs w:val="22"/>
        </w:rPr>
        <w:t xml:space="preserve">Umowa określa warunki realizacji, finansowania oraz rozliczania </w:t>
      </w:r>
      <w:r w:rsidR="009D5DC8" w:rsidRPr="005E4E08">
        <w:rPr>
          <w:rFonts w:asciiTheme="minorHAnsi" w:hAnsiTheme="minorHAnsi" w:cs="Calibri"/>
          <w:sz w:val="22"/>
          <w:szCs w:val="22"/>
        </w:rPr>
        <w:t>zadania</w:t>
      </w:r>
      <w:r w:rsidR="00931126" w:rsidRPr="005E4E08">
        <w:rPr>
          <w:rFonts w:asciiTheme="minorHAnsi" w:hAnsiTheme="minorHAnsi" w:cs="Calibri"/>
          <w:sz w:val="22"/>
          <w:szCs w:val="22"/>
        </w:rPr>
        <w:t>,</w:t>
      </w:r>
      <w:r w:rsidRPr="005E4E08">
        <w:rPr>
          <w:rFonts w:asciiTheme="minorHAnsi" w:hAnsiTheme="minorHAnsi" w:cs="Calibri"/>
          <w:sz w:val="22"/>
          <w:szCs w:val="22"/>
        </w:rPr>
        <w:t xml:space="preserve"> </w:t>
      </w:r>
      <w:r w:rsidR="00931126" w:rsidRPr="005E4E08">
        <w:rPr>
          <w:rFonts w:asciiTheme="minorHAnsi" w:hAnsiTheme="minorHAnsi" w:cs="Calibri"/>
          <w:sz w:val="22"/>
          <w:szCs w:val="22"/>
        </w:rPr>
        <w:t xml:space="preserve">stanowiącego przedmiot umowy, </w:t>
      </w:r>
      <w:r w:rsidRPr="005E4E08">
        <w:rPr>
          <w:rFonts w:asciiTheme="minorHAnsi" w:hAnsiTheme="minorHAnsi" w:cs="Calibri"/>
          <w:sz w:val="22"/>
          <w:szCs w:val="22"/>
        </w:rPr>
        <w:t xml:space="preserve">w ramach </w:t>
      </w:r>
      <w:r w:rsidR="00E672CC" w:rsidRPr="005E4E08">
        <w:rPr>
          <w:rFonts w:asciiTheme="minorHAnsi" w:hAnsiTheme="minorHAnsi" w:cs="Calibri"/>
          <w:sz w:val="22"/>
          <w:szCs w:val="22"/>
        </w:rPr>
        <w:t>realizacji</w:t>
      </w:r>
      <w:r w:rsidR="00947821" w:rsidRPr="005E4E08">
        <w:rPr>
          <w:rFonts w:asciiTheme="minorHAnsi" w:hAnsiTheme="minorHAnsi" w:cs="Calibri"/>
          <w:sz w:val="22"/>
          <w:szCs w:val="22"/>
        </w:rPr>
        <w:t xml:space="preserve"> Projektu</w:t>
      </w:r>
      <w:r w:rsidR="00307B53" w:rsidRPr="005E4E08">
        <w:rPr>
          <w:rFonts w:asciiTheme="minorHAnsi" w:hAnsiTheme="minorHAnsi" w:cs="Calibri"/>
          <w:sz w:val="22"/>
          <w:szCs w:val="22"/>
        </w:rPr>
        <w:t xml:space="preserve"> niekonkurencyjnego</w:t>
      </w:r>
      <w:r w:rsidR="0074518C" w:rsidRPr="005E4E08">
        <w:rPr>
          <w:rFonts w:asciiTheme="minorHAnsi" w:hAnsiTheme="minorHAnsi" w:cs="Calibri"/>
          <w:sz w:val="22"/>
          <w:szCs w:val="22"/>
        </w:rPr>
        <w:t>,</w:t>
      </w:r>
      <w:r w:rsidRPr="005E4E08">
        <w:rPr>
          <w:rFonts w:asciiTheme="minorHAnsi" w:hAnsiTheme="minorHAnsi" w:cs="Calibri"/>
          <w:sz w:val="22"/>
          <w:szCs w:val="22"/>
        </w:rPr>
        <w:t xml:space="preserve"> </w:t>
      </w:r>
      <w:r w:rsidRPr="005E4E08">
        <w:rPr>
          <w:rFonts w:asciiTheme="minorHAnsi" w:hAnsiTheme="minorHAnsi" w:cs="Calibri"/>
          <w:bCs/>
          <w:sz w:val="22"/>
          <w:szCs w:val="22"/>
        </w:rPr>
        <w:t>określon</w:t>
      </w:r>
      <w:r w:rsidR="00931126" w:rsidRPr="005E4E08">
        <w:rPr>
          <w:rFonts w:asciiTheme="minorHAnsi" w:hAnsiTheme="minorHAnsi" w:cs="Calibri"/>
          <w:bCs/>
          <w:sz w:val="22"/>
          <w:szCs w:val="22"/>
        </w:rPr>
        <w:t>ego</w:t>
      </w:r>
      <w:r w:rsidRPr="005E4E08">
        <w:rPr>
          <w:rFonts w:asciiTheme="minorHAnsi" w:hAnsiTheme="minorHAnsi" w:cs="Calibri"/>
          <w:bCs/>
          <w:sz w:val="22"/>
          <w:szCs w:val="22"/>
        </w:rPr>
        <w:t xml:space="preserve"> szczegółowo w </w:t>
      </w:r>
      <w:r w:rsidR="0074484A" w:rsidRPr="005E4E08">
        <w:rPr>
          <w:rFonts w:asciiTheme="minorHAnsi" w:hAnsiTheme="minorHAnsi" w:cs="Calibri"/>
          <w:bCs/>
          <w:sz w:val="22"/>
          <w:szCs w:val="22"/>
        </w:rPr>
        <w:lastRenderedPageBreak/>
        <w:t>Zaproszeniu do składania ofert</w:t>
      </w:r>
      <w:r w:rsidR="008A0419">
        <w:rPr>
          <w:rFonts w:asciiTheme="minorHAnsi" w:hAnsiTheme="minorHAnsi" w:cs="Calibri"/>
          <w:bCs/>
          <w:sz w:val="22"/>
          <w:szCs w:val="22"/>
        </w:rPr>
        <w:t>,</w:t>
      </w:r>
      <w:r w:rsidR="0074484A" w:rsidRPr="005E4E08">
        <w:rPr>
          <w:rFonts w:asciiTheme="minorHAnsi" w:hAnsiTheme="minorHAnsi" w:cs="Calibri"/>
          <w:bCs/>
          <w:sz w:val="22"/>
          <w:szCs w:val="22"/>
        </w:rPr>
        <w:t xml:space="preserve"> </w:t>
      </w:r>
      <w:r w:rsidRPr="005E4E08">
        <w:rPr>
          <w:rFonts w:asciiTheme="minorHAnsi" w:hAnsiTheme="minorHAnsi" w:cs="Calibri"/>
          <w:bCs/>
          <w:sz w:val="22"/>
          <w:szCs w:val="22"/>
        </w:rPr>
        <w:t xml:space="preserve">Ofercie </w:t>
      </w:r>
      <w:r w:rsidR="0012520E" w:rsidRPr="005E4E08">
        <w:rPr>
          <w:rFonts w:asciiTheme="minorHAnsi" w:hAnsiTheme="minorHAnsi" w:cs="Calibri"/>
          <w:bCs/>
          <w:sz w:val="22"/>
          <w:szCs w:val="22"/>
        </w:rPr>
        <w:t>U</w:t>
      </w:r>
      <w:r w:rsidRPr="005E4E08">
        <w:rPr>
          <w:rFonts w:asciiTheme="minorHAnsi" w:hAnsiTheme="minorHAnsi" w:cs="Calibri"/>
          <w:bCs/>
          <w:sz w:val="22"/>
          <w:szCs w:val="22"/>
        </w:rPr>
        <w:t>czelni</w:t>
      </w:r>
      <w:r w:rsidR="00D37CEC">
        <w:rPr>
          <w:rFonts w:asciiTheme="minorHAnsi" w:hAnsiTheme="minorHAnsi" w:cs="Calibri"/>
          <w:bCs/>
          <w:sz w:val="22"/>
          <w:szCs w:val="22"/>
        </w:rPr>
        <w:t xml:space="preserve"> </w:t>
      </w:r>
      <w:r w:rsidR="008B5691" w:rsidRPr="008B5691">
        <w:rPr>
          <w:rFonts w:asciiTheme="minorHAnsi" w:hAnsiTheme="minorHAnsi" w:cs="Calibri"/>
          <w:b/>
          <w:sz w:val="22"/>
          <w:szCs w:val="22"/>
        </w:rPr>
        <w:t>nr WE…</w:t>
      </w:r>
      <w:r w:rsidR="008B5691">
        <w:rPr>
          <w:rFonts w:asciiTheme="minorHAnsi" w:hAnsiTheme="minorHAnsi" w:cs="Calibri"/>
          <w:bCs/>
          <w:sz w:val="22"/>
          <w:szCs w:val="22"/>
        </w:rPr>
        <w:t xml:space="preserve"> </w:t>
      </w:r>
      <w:r w:rsidR="008A0419">
        <w:rPr>
          <w:rFonts w:asciiTheme="minorHAnsi" w:hAnsiTheme="minorHAnsi" w:cs="Calibri"/>
          <w:bCs/>
          <w:sz w:val="22"/>
          <w:szCs w:val="22"/>
        </w:rPr>
        <w:t>stanowiącej Załącznik nr 1 oraz</w:t>
      </w:r>
      <w:r w:rsidR="00C418F1">
        <w:rPr>
          <w:rFonts w:asciiTheme="minorHAnsi" w:hAnsiTheme="minorHAnsi" w:cs="Calibri"/>
          <w:bCs/>
          <w:sz w:val="22"/>
          <w:szCs w:val="22"/>
        </w:rPr>
        <w:t xml:space="preserve"> Kosztorys</w:t>
      </w:r>
      <w:r w:rsidR="008A0419">
        <w:rPr>
          <w:rFonts w:asciiTheme="minorHAnsi" w:hAnsiTheme="minorHAnsi" w:cs="Calibri"/>
          <w:bCs/>
          <w:sz w:val="22"/>
          <w:szCs w:val="22"/>
        </w:rPr>
        <w:t>i</w:t>
      </w:r>
      <w:r w:rsidR="00C418F1">
        <w:rPr>
          <w:rFonts w:asciiTheme="minorHAnsi" w:hAnsiTheme="minorHAnsi" w:cs="Calibri"/>
          <w:bCs/>
          <w:sz w:val="22"/>
          <w:szCs w:val="22"/>
        </w:rPr>
        <w:t>e</w:t>
      </w:r>
      <w:r w:rsidR="008A0419">
        <w:rPr>
          <w:rFonts w:asciiTheme="minorHAnsi" w:hAnsiTheme="minorHAnsi" w:cs="Calibri"/>
          <w:bCs/>
          <w:sz w:val="22"/>
          <w:szCs w:val="22"/>
        </w:rPr>
        <w:t xml:space="preserve"> stanowiącym Załącznik nr 2</w:t>
      </w:r>
      <w:r w:rsidR="00C418F1">
        <w:rPr>
          <w:rFonts w:asciiTheme="minorHAnsi" w:hAnsiTheme="minorHAnsi" w:cs="Calibri"/>
          <w:bCs/>
          <w:sz w:val="22"/>
          <w:szCs w:val="22"/>
        </w:rPr>
        <w:t xml:space="preserve"> </w:t>
      </w:r>
      <w:r w:rsidRPr="005E4E08">
        <w:rPr>
          <w:rFonts w:asciiTheme="minorHAnsi" w:hAnsiTheme="minorHAnsi" w:cs="Calibri"/>
          <w:bCs/>
          <w:sz w:val="22"/>
          <w:szCs w:val="22"/>
        </w:rPr>
        <w:t xml:space="preserve">do </w:t>
      </w:r>
      <w:r w:rsidR="008508F2">
        <w:rPr>
          <w:rFonts w:asciiTheme="minorHAnsi" w:hAnsiTheme="minorHAnsi" w:cs="Calibri"/>
          <w:bCs/>
          <w:sz w:val="22"/>
          <w:szCs w:val="22"/>
        </w:rPr>
        <w:t>u</w:t>
      </w:r>
      <w:r w:rsidRPr="005E4E08">
        <w:rPr>
          <w:rFonts w:asciiTheme="minorHAnsi" w:hAnsiTheme="minorHAnsi" w:cs="Calibri"/>
          <w:bCs/>
          <w:sz w:val="22"/>
          <w:szCs w:val="22"/>
        </w:rPr>
        <w:t>mowy</w:t>
      </w:r>
      <w:r w:rsidR="009E069C" w:rsidRPr="005E4E08">
        <w:rPr>
          <w:rFonts w:asciiTheme="minorHAnsi" w:hAnsiTheme="minorHAnsi" w:cs="Calibri"/>
          <w:bCs/>
          <w:sz w:val="22"/>
          <w:szCs w:val="22"/>
        </w:rPr>
        <w:t xml:space="preserve"> realizowane</w:t>
      </w:r>
      <w:r w:rsidR="00C62396" w:rsidRPr="005E4E08">
        <w:rPr>
          <w:rFonts w:asciiTheme="minorHAnsi" w:hAnsiTheme="minorHAnsi" w:cs="Calibri"/>
          <w:bCs/>
          <w:sz w:val="22"/>
          <w:szCs w:val="22"/>
        </w:rPr>
        <w:t>j</w:t>
      </w:r>
      <w:r w:rsidR="009E069C" w:rsidRPr="005E4E08">
        <w:rPr>
          <w:rFonts w:asciiTheme="minorHAnsi" w:hAnsiTheme="minorHAnsi" w:cs="Calibri"/>
          <w:bCs/>
          <w:sz w:val="22"/>
          <w:szCs w:val="22"/>
        </w:rPr>
        <w:t xml:space="preserve"> </w:t>
      </w:r>
      <w:bookmarkStart w:id="1" w:name="_Hlk183436256"/>
      <w:r w:rsidR="009E069C" w:rsidRPr="005E4E08">
        <w:rPr>
          <w:rFonts w:asciiTheme="minorHAnsi" w:hAnsiTheme="minorHAnsi" w:cs="Calibri"/>
          <w:bCs/>
          <w:sz w:val="22"/>
          <w:szCs w:val="22"/>
        </w:rPr>
        <w:t>w ramach Projektu niekonkurencyjnego FERS</w:t>
      </w:r>
      <w:r w:rsidR="009E069C">
        <w:rPr>
          <w:rFonts w:asciiTheme="minorHAnsi" w:hAnsiTheme="minorHAnsi" w:cs="Calibri"/>
          <w:bCs/>
          <w:sz w:val="22"/>
          <w:szCs w:val="22"/>
        </w:rPr>
        <w:t xml:space="preserve"> </w:t>
      </w:r>
      <w:r w:rsidR="009E069C" w:rsidRPr="00B776F1">
        <w:rPr>
          <w:rFonts w:asciiTheme="minorHAnsi" w:hAnsiTheme="minorHAnsi" w:cs="Calibri"/>
          <w:sz w:val="22"/>
          <w:szCs w:val="22"/>
        </w:rPr>
        <w:t>p</w:t>
      </w:r>
      <w:r w:rsidR="00D77874">
        <w:rPr>
          <w:rFonts w:asciiTheme="minorHAnsi" w:hAnsiTheme="minorHAnsi" w:cs="Calibri"/>
          <w:sz w:val="22"/>
          <w:szCs w:val="22"/>
        </w:rPr>
        <w:t>n</w:t>
      </w:r>
      <w:r w:rsidR="009E069C" w:rsidRPr="00C62396">
        <w:rPr>
          <w:rFonts w:asciiTheme="minorHAnsi" w:hAnsiTheme="minorHAnsi" w:cs="Calibri"/>
          <w:sz w:val="22"/>
          <w:szCs w:val="22"/>
        </w:rPr>
        <w:t xml:space="preserve">. </w:t>
      </w:r>
      <w:r w:rsidR="00593BB4" w:rsidRPr="005E4E08">
        <w:rPr>
          <w:rFonts w:asciiTheme="minorHAnsi" w:hAnsiTheme="minorHAnsi" w:cs="Calibri"/>
          <w:b/>
          <w:iCs/>
          <w:sz w:val="22"/>
          <w:szCs w:val="22"/>
        </w:rPr>
        <w:t>„</w:t>
      </w:r>
      <w:r w:rsidR="00D77874" w:rsidRPr="00D77874">
        <w:rPr>
          <w:rFonts w:asciiTheme="minorHAnsi" w:hAnsiTheme="minorHAnsi" w:cs="Calibri"/>
          <w:b/>
          <w:i/>
          <w:sz w:val="22"/>
          <w:szCs w:val="22"/>
        </w:rPr>
        <w:t>Wsparcie uczelni w ograniczaniu przedwczesnego kończenia nauki przy wykorzystaniu danych z systemu ELA</w:t>
      </w:r>
      <w:r w:rsidR="00593BB4" w:rsidRPr="00D77874">
        <w:rPr>
          <w:rFonts w:asciiTheme="minorHAnsi" w:hAnsiTheme="minorHAnsi" w:cs="Calibri"/>
          <w:b/>
          <w:iCs/>
          <w:sz w:val="22"/>
          <w:szCs w:val="22"/>
        </w:rPr>
        <w:t>”</w:t>
      </w:r>
      <w:r w:rsidR="00593BB4" w:rsidRPr="00D77874">
        <w:rPr>
          <w:rFonts w:asciiTheme="minorHAnsi" w:hAnsiTheme="minorHAnsi" w:cs="Calibri"/>
          <w:bCs/>
          <w:iCs/>
          <w:sz w:val="22"/>
          <w:szCs w:val="22"/>
        </w:rPr>
        <w:t>.</w:t>
      </w:r>
      <w:bookmarkEnd w:id="1"/>
    </w:p>
    <w:p w14:paraId="23785771" w14:textId="06061FDC" w:rsidR="00A10138" w:rsidRPr="00B776F1" w:rsidRDefault="00A10138" w:rsidP="00333724">
      <w:pPr>
        <w:pStyle w:val="Tekstpodstawowy"/>
        <w:keepNext/>
        <w:numPr>
          <w:ilvl w:val="0"/>
          <w:numId w:val="2"/>
        </w:numPr>
        <w:tabs>
          <w:tab w:val="clear" w:pos="900"/>
        </w:tabs>
        <w:autoSpaceDE w:val="0"/>
        <w:spacing w:after="60" w:line="276" w:lineRule="auto"/>
        <w:jc w:val="left"/>
        <w:rPr>
          <w:rFonts w:asciiTheme="minorHAnsi" w:hAnsiTheme="minorHAnsi" w:cs="Calibri"/>
          <w:sz w:val="22"/>
          <w:szCs w:val="22"/>
        </w:rPr>
      </w:pPr>
      <w:r w:rsidRPr="00B776F1">
        <w:rPr>
          <w:rFonts w:asciiTheme="minorHAnsi" w:hAnsiTheme="minorHAnsi" w:cs="Calibri"/>
          <w:sz w:val="22"/>
          <w:szCs w:val="22"/>
        </w:rPr>
        <w:t xml:space="preserve">Na warunkach określonych w </w:t>
      </w:r>
      <w:r w:rsidR="0012520E">
        <w:rPr>
          <w:rFonts w:asciiTheme="minorHAnsi" w:hAnsiTheme="minorHAnsi" w:cs="Calibri"/>
          <w:sz w:val="22"/>
          <w:szCs w:val="22"/>
        </w:rPr>
        <w:t>U</w:t>
      </w:r>
      <w:r w:rsidRPr="00B776F1">
        <w:rPr>
          <w:rFonts w:asciiTheme="minorHAnsi" w:hAnsiTheme="minorHAnsi" w:cs="Calibri"/>
          <w:sz w:val="22"/>
          <w:szCs w:val="22"/>
        </w:rPr>
        <w:t>mowie, Zlecający przyznaje Uczelni środki finansowe na realizację</w:t>
      </w:r>
      <w:r w:rsidR="00947821">
        <w:rPr>
          <w:rFonts w:asciiTheme="minorHAnsi" w:hAnsiTheme="minorHAnsi" w:cs="Calibri"/>
          <w:sz w:val="22"/>
          <w:szCs w:val="22"/>
        </w:rPr>
        <w:t xml:space="preserve"> Projektu</w:t>
      </w:r>
      <w:r w:rsidRPr="00B776F1">
        <w:rPr>
          <w:rFonts w:asciiTheme="minorHAnsi" w:hAnsiTheme="minorHAnsi" w:cs="Calibri"/>
          <w:sz w:val="22"/>
          <w:szCs w:val="22"/>
        </w:rPr>
        <w:t>, a Uczelnia zobowiązuje się do jego realizacji.</w:t>
      </w:r>
    </w:p>
    <w:p w14:paraId="5ABF5F9E" w14:textId="6C8351CD" w:rsidR="00A10138" w:rsidRPr="005E4E08" w:rsidRDefault="00A10138" w:rsidP="00333724">
      <w:pPr>
        <w:pStyle w:val="Tekstpodstawowy"/>
        <w:keepNext/>
        <w:numPr>
          <w:ilvl w:val="0"/>
          <w:numId w:val="2"/>
        </w:numPr>
        <w:tabs>
          <w:tab w:val="clear" w:pos="900"/>
        </w:tabs>
        <w:autoSpaceDE w:val="0"/>
        <w:spacing w:after="60" w:line="276" w:lineRule="auto"/>
        <w:jc w:val="left"/>
        <w:rPr>
          <w:rFonts w:asciiTheme="minorHAnsi" w:hAnsiTheme="minorHAnsi" w:cs="Calibri"/>
          <w:sz w:val="22"/>
          <w:szCs w:val="22"/>
        </w:rPr>
      </w:pPr>
      <w:r w:rsidRPr="00B776F1">
        <w:rPr>
          <w:rFonts w:asciiTheme="minorHAnsi" w:hAnsiTheme="minorHAnsi" w:cs="Calibri"/>
          <w:bCs/>
          <w:sz w:val="22"/>
          <w:szCs w:val="22"/>
        </w:rPr>
        <w:t xml:space="preserve">Okres realizacji przedmiotu umowy jest zgodny z okresem </w:t>
      </w:r>
      <w:r w:rsidR="0041500C">
        <w:rPr>
          <w:rFonts w:asciiTheme="minorHAnsi" w:hAnsiTheme="minorHAnsi" w:cs="Calibri"/>
          <w:bCs/>
          <w:sz w:val="22"/>
          <w:szCs w:val="22"/>
        </w:rPr>
        <w:t>realizacji</w:t>
      </w:r>
      <w:r w:rsidR="00326898">
        <w:rPr>
          <w:rFonts w:asciiTheme="minorHAnsi" w:hAnsiTheme="minorHAnsi" w:cs="Calibri"/>
          <w:bCs/>
          <w:sz w:val="22"/>
          <w:szCs w:val="22"/>
        </w:rPr>
        <w:t xml:space="preserve"> </w:t>
      </w:r>
      <w:r w:rsidR="00947821" w:rsidRPr="00947821">
        <w:rPr>
          <w:rFonts w:asciiTheme="minorHAnsi" w:hAnsiTheme="minorHAnsi" w:cs="Calibri"/>
          <w:bCs/>
          <w:sz w:val="22"/>
          <w:szCs w:val="22"/>
        </w:rPr>
        <w:t>Projektu</w:t>
      </w:r>
      <w:r w:rsidR="0041500C">
        <w:rPr>
          <w:rFonts w:asciiTheme="minorHAnsi" w:hAnsiTheme="minorHAnsi" w:cs="Calibri"/>
          <w:bCs/>
          <w:sz w:val="22"/>
          <w:szCs w:val="22"/>
        </w:rPr>
        <w:t xml:space="preserve"> </w:t>
      </w:r>
      <w:r w:rsidRPr="00B776F1">
        <w:rPr>
          <w:rFonts w:asciiTheme="minorHAnsi" w:hAnsiTheme="minorHAnsi" w:cs="Calibri"/>
          <w:bCs/>
          <w:sz w:val="22"/>
          <w:szCs w:val="22"/>
        </w:rPr>
        <w:t xml:space="preserve">wskazanym w </w:t>
      </w:r>
      <w:r w:rsidRPr="00E672CC">
        <w:rPr>
          <w:rFonts w:asciiTheme="minorHAnsi" w:hAnsiTheme="minorHAnsi" w:cs="Calibri"/>
          <w:bCs/>
          <w:sz w:val="22"/>
          <w:szCs w:val="22"/>
        </w:rPr>
        <w:t>Ofercie w</w:t>
      </w:r>
      <w:r w:rsidR="00C83E55">
        <w:rPr>
          <w:rFonts w:asciiTheme="minorHAnsi" w:hAnsiTheme="minorHAnsi" w:cs="Calibri"/>
          <w:bCs/>
          <w:sz w:val="22"/>
          <w:szCs w:val="22"/>
        </w:rPr>
        <w:t xml:space="preserve"> pkt </w:t>
      </w:r>
      <w:r w:rsidR="00326898">
        <w:rPr>
          <w:rFonts w:asciiTheme="minorHAnsi" w:hAnsiTheme="minorHAnsi" w:cs="Calibri"/>
          <w:bCs/>
          <w:sz w:val="22"/>
          <w:szCs w:val="22"/>
        </w:rPr>
        <w:t>II</w:t>
      </w:r>
      <w:r w:rsidR="000214F7">
        <w:rPr>
          <w:rFonts w:asciiTheme="minorHAnsi" w:hAnsiTheme="minorHAnsi" w:cs="Calibri"/>
          <w:bCs/>
          <w:sz w:val="22"/>
          <w:szCs w:val="22"/>
        </w:rPr>
        <w:t>.</w:t>
      </w:r>
      <w:r w:rsidR="00326898">
        <w:rPr>
          <w:rFonts w:asciiTheme="minorHAnsi" w:hAnsiTheme="minorHAnsi" w:cs="Calibri"/>
          <w:bCs/>
          <w:sz w:val="22"/>
          <w:szCs w:val="22"/>
        </w:rPr>
        <w:t>1</w:t>
      </w:r>
      <w:r w:rsidR="00411CFF">
        <w:rPr>
          <w:rFonts w:asciiTheme="minorHAnsi" w:hAnsiTheme="minorHAnsi" w:cs="Calibri"/>
          <w:bCs/>
          <w:sz w:val="22"/>
          <w:szCs w:val="22"/>
        </w:rPr>
        <w:t xml:space="preserve">. </w:t>
      </w:r>
      <w:r w:rsidRPr="00E672CC">
        <w:rPr>
          <w:rFonts w:asciiTheme="minorHAnsi" w:hAnsiTheme="minorHAnsi" w:cs="Calibri"/>
          <w:bCs/>
          <w:sz w:val="22"/>
          <w:szCs w:val="22"/>
        </w:rPr>
        <w:t xml:space="preserve">Za zakończenie realizacji </w:t>
      </w:r>
      <w:r w:rsidR="000769D6">
        <w:rPr>
          <w:rFonts w:asciiTheme="minorHAnsi" w:hAnsiTheme="minorHAnsi" w:cs="Calibri"/>
          <w:bCs/>
          <w:sz w:val="22"/>
          <w:szCs w:val="22"/>
        </w:rPr>
        <w:t>u</w:t>
      </w:r>
      <w:r w:rsidRPr="00E672CC">
        <w:rPr>
          <w:rFonts w:asciiTheme="minorHAnsi" w:hAnsiTheme="minorHAnsi" w:cs="Calibri"/>
          <w:bCs/>
          <w:sz w:val="22"/>
          <w:szCs w:val="22"/>
        </w:rPr>
        <w:t>mowy uznaje się dzień zatwierdzenia raportu</w:t>
      </w:r>
      <w:r w:rsidRPr="002C3F36">
        <w:rPr>
          <w:rFonts w:asciiTheme="minorHAnsi" w:hAnsiTheme="minorHAnsi" w:cs="Calibri"/>
          <w:bCs/>
          <w:sz w:val="22"/>
          <w:szCs w:val="22"/>
        </w:rPr>
        <w:t xml:space="preserve"> końcowego, o </w:t>
      </w:r>
      <w:r w:rsidRPr="002C3F36">
        <w:rPr>
          <w:rFonts w:asciiTheme="minorHAnsi" w:hAnsiTheme="minorHAnsi" w:cs="Calibri"/>
          <w:bCs/>
          <w:color w:val="000000" w:themeColor="text1"/>
          <w:sz w:val="22"/>
          <w:szCs w:val="22"/>
        </w:rPr>
        <w:t xml:space="preserve">którym mowa </w:t>
      </w:r>
      <w:r w:rsidRPr="005E4E08">
        <w:rPr>
          <w:rFonts w:asciiTheme="minorHAnsi" w:hAnsiTheme="minorHAnsi" w:cs="Calibri"/>
          <w:bCs/>
          <w:color w:val="000000" w:themeColor="text1"/>
          <w:sz w:val="22"/>
          <w:szCs w:val="22"/>
        </w:rPr>
        <w:t xml:space="preserve">w </w:t>
      </w:r>
      <w:r w:rsidRPr="00D9530D">
        <w:rPr>
          <w:rFonts w:asciiTheme="minorHAnsi" w:hAnsiTheme="minorHAnsi" w:cs="Calibri"/>
          <w:bCs/>
          <w:color w:val="000000" w:themeColor="text1"/>
          <w:sz w:val="22"/>
          <w:szCs w:val="22"/>
        </w:rPr>
        <w:t xml:space="preserve">§ </w:t>
      </w:r>
      <w:r w:rsidR="00D10288" w:rsidRPr="00D9530D">
        <w:rPr>
          <w:rFonts w:asciiTheme="minorHAnsi" w:hAnsiTheme="minorHAnsi" w:cs="Calibri"/>
          <w:bCs/>
          <w:color w:val="000000" w:themeColor="text1"/>
          <w:sz w:val="22"/>
          <w:szCs w:val="22"/>
        </w:rPr>
        <w:t>8</w:t>
      </w:r>
      <w:r w:rsidRPr="00D9530D">
        <w:rPr>
          <w:rFonts w:asciiTheme="minorHAnsi" w:hAnsiTheme="minorHAnsi" w:cs="Calibri"/>
          <w:bCs/>
          <w:color w:val="000000" w:themeColor="text1"/>
          <w:sz w:val="22"/>
          <w:szCs w:val="22"/>
        </w:rPr>
        <w:t xml:space="preserve"> ust</w:t>
      </w:r>
      <w:r w:rsidR="00286863">
        <w:rPr>
          <w:rFonts w:asciiTheme="minorHAnsi" w:hAnsiTheme="minorHAnsi" w:cs="Calibri"/>
          <w:bCs/>
          <w:color w:val="000000" w:themeColor="text1"/>
          <w:sz w:val="22"/>
          <w:szCs w:val="22"/>
        </w:rPr>
        <w:t>.</w:t>
      </w:r>
      <w:r w:rsidRPr="00D9530D">
        <w:rPr>
          <w:rFonts w:asciiTheme="minorHAnsi" w:hAnsiTheme="minorHAnsi" w:cs="Calibri"/>
          <w:bCs/>
          <w:color w:val="000000" w:themeColor="text1"/>
          <w:sz w:val="22"/>
          <w:szCs w:val="22"/>
        </w:rPr>
        <w:t xml:space="preserve"> 1.</w:t>
      </w:r>
    </w:p>
    <w:p w14:paraId="7AC41ADE" w14:textId="0D664116" w:rsidR="00A10138" w:rsidRPr="00D9530D" w:rsidRDefault="00A10138" w:rsidP="00333724">
      <w:pPr>
        <w:pStyle w:val="Tekstpodstawowy"/>
        <w:keepNext/>
        <w:numPr>
          <w:ilvl w:val="0"/>
          <w:numId w:val="2"/>
        </w:numPr>
        <w:tabs>
          <w:tab w:val="clear" w:pos="900"/>
        </w:tabs>
        <w:autoSpaceDE w:val="0"/>
        <w:spacing w:after="60" w:line="276" w:lineRule="auto"/>
        <w:jc w:val="left"/>
        <w:rPr>
          <w:rFonts w:asciiTheme="minorHAnsi" w:hAnsiTheme="minorHAnsi" w:cs="Calibri"/>
          <w:sz w:val="22"/>
          <w:szCs w:val="22"/>
        </w:rPr>
      </w:pPr>
      <w:r w:rsidRPr="005E4E08">
        <w:rPr>
          <w:rFonts w:asciiTheme="minorHAnsi" w:hAnsiTheme="minorHAnsi" w:cs="Calibri"/>
          <w:sz w:val="22"/>
          <w:szCs w:val="22"/>
        </w:rPr>
        <w:t>Za wydatki kwalifikowalne są uznawane wydatki poniesione przez Uczelnię w związku z realizacją</w:t>
      </w:r>
      <w:r w:rsidR="00560E87">
        <w:rPr>
          <w:rFonts w:asciiTheme="minorHAnsi" w:hAnsiTheme="minorHAnsi" w:cs="Calibri"/>
          <w:sz w:val="22"/>
          <w:szCs w:val="22"/>
        </w:rPr>
        <w:t xml:space="preserve"> </w:t>
      </w:r>
      <w:r w:rsidR="00947821" w:rsidRPr="005E4E08">
        <w:rPr>
          <w:rFonts w:asciiTheme="minorHAnsi" w:hAnsiTheme="minorHAnsi" w:cs="Calibri"/>
          <w:sz w:val="22"/>
          <w:szCs w:val="22"/>
        </w:rPr>
        <w:t>Projek</w:t>
      </w:r>
      <w:r w:rsidR="00132B41">
        <w:rPr>
          <w:rFonts w:asciiTheme="minorHAnsi" w:hAnsiTheme="minorHAnsi" w:cs="Calibri"/>
          <w:sz w:val="22"/>
          <w:szCs w:val="22"/>
        </w:rPr>
        <w:t>tu</w:t>
      </w:r>
      <w:r w:rsidR="00947821" w:rsidRPr="005E4E08">
        <w:rPr>
          <w:rFonts w:asciiTheme="minorHAnsi" w:hAnsiTheme="minorHAnsi" w:cs="Calibri"/>
          <w:sz w:val="22"/>
          <w:szCs w:val="22"/>
        </w:rPr>
        <w:t xml:space="preserve"> </w:t>
      </w:r>
      <w:r w:rsidRPr="005E4E08">
        <w:rPr>
          <w:rFonts w:asciiTheme="minorHAnsi" w:hAnsiTheme="minorHAnsi" w:cs="Calibri"/>
          <w:sz w:val="22"/>
          <w:szCs w:val="22"/>
        </w:rPr>
        <w:t>od dnia</w:t>
      </w:r>
      <w:r w:rsidR="00213578" w:rsidRPr="005E4E08">
        <w:rPr>
          <w:rFonts w:asciiTheme="minorHAnsi" w:hAnsiTheme="minorHAnsi" w:cs="Calibri"/>
          <w:sz w:val="22"/>
          <w:szCs w:val="22"/>
        </w:rPr>
        <w:t xml:space="preserve"> </w:t>
      </w:r>
      <w:r w:rsidR="0044061B">
        <w:rPr>
          <w:rFonts w:asciiTheme="minorHAnsi" w:hAnsiTheme="minorHAnsi" w:cs="Calibri"/>
          <w:sz w:val="22"/>
          <w:szCs w:val="22"/>
        </w:rPr>
        <w:t xml:space="preserve">1 czerwca 2026 r. </w:t>
      </w:r>
      <w:r w:rsidRPr="005E4E08">
        <w:rPr>
          <w:rFonts w:asciiTheme="minorHAnsi" w:hAnsiTheme="minorHAnsi" w:cs="Calibri"/>
          <w:sz w:val="22"/>
          <w:szCs w:val="22"/>
        </w:rPr>
        <w:t>do dnia wskazanego w</w:t>
      </w:r>
      <w:r w:rsidR="00C83E55">
        <w:rPr>
          <w:rFonts w:asciiTheme="minorHAnsi" w:hAnsiTheme="minorHAnsi" w:cs="Calibri"/>
          <w:sz w:val="22"/>
          <w:szCs w:val="22"/>
        </w:rPr>
        <w:t xml:space="preserve"> pkt </w:t>
      </w:r>
      <w:r w:rsidR="00326898">
        <w:rPr>
          <w:rFonts w:asciiTheme="minorHAnsi" w:hAnsiTheme="minorHAnsi" w:cs="Calibri"/>
          <w:sz w:val="22"/>
          <w:szCs w:val="22"/>
        </w:rPr>
        <w:t>II</w:t>
      </w:r>
      <w:r w:rsidR="000214F7" w:rsidRPr="005E4E08">
        <w:rPr>
          <w:rFonts w:asciiTheme="minorHAnsi" w:hAnsiTheme="minorHAnsi" w:cs="Calibri"/>
          <w:sz w:val="22"/>
          <w:szCs w:val="22"/>
        </w:rPr>
        <w:t>.</w:t>
      </w:r>
      <w:r w:rsidR="00326898">
        <w:rPr>
          <w:rFonts w:asciiTheme="minorHAnsi" w:hAnsiTheme="minorHAnsi" w:cs="Calibri"/>
          <w:sz w:val="22"/>
          <w:szCs w:val="22"/>
        </w:rPr>
        <w:t>1</w:t>
      </w:r>
      <w:r w:rsidR="000214F7" w:rsidRPr="005E4E08">
        <w:rPr>
          <w:rFonts w:asciiTheme="minorHAnsi" w:hAnsiTheme="minorHAnsi" w:cs="Calibri"/>
          <w:sz w:val="22"/>
          <w:szCs w:val="22"/>
        </w:rPr>
        <w:t xml:space="preserve"> </w:t>
      </w:r>
      <w:r w:rsidR="00D80A0A">
        <w:rPr>
          <w:rFonts w:asciiTheme="minorHAnsi" w:hAnsiTheme="minorHAnsi" w:cs="Calibri"/>
          <w:sz w:val="22"/>
          <w:szCs w:val="22"/>
        </w:rPr>
        <w:t>O</w:t>
      </w:r>
      <w:r w:rsidRPr="00E672CC">
        <w:rPr>
          <w:rFonts w:asciiTheme="minorHAnsi" w:hAnsiTheme="minorHAnsi" w:cs="Calibri"/>
          <w:sz w:val="22"/>
          <w:szCs w:val="22"/>
        </w:rPr>
        <w:t>ferty</w:t>
      </w:r>
      <w:r w:rsidRPr="00B776F1">
        <w:rPr>
          <w:rFonts w:asciiTheme="minorHAnsi" w:hAnsiTheme="minorHAnsi" w:cs="Calibri"/>
          <w:sz w:val="22"/>
          <w:szCs w:val="22"/>
        </w:rPr>
        <w:t xml:space="preserve"> jako data końcowa realizacji</w:t>
      </w:r>
      <w:r w:rsidR="00E672CC">
        <w:rPr>
          <w:rFonts w:asciiTheme="minorHAnsi" w:hAnsiTheme="minorHAnsi" w:cs="Calibri"/>
          <w:sz w:val="22"/>
          <w:szCs w:val="22"/>
        </w:rPr>
        <w:t xml:space="preserve"> </w:t>
      </w:r>
      <w:r w:rsidR="00947821" w:rsidRPr="00947821">
        <w:rPr>
          <w:rFonts w:asciiTheme="minorHAnsi" w:hAnsiTheme="minorHAnsi" w:cs="Calibri"/>
          <w:sz w:val="22"/>
          <w:szCs w:val="22"/>
        </w:rPr>
        <w:t>Projektu</w:t>
      </w:r>
      <w:r w:rsidRPr="00B776F1">
        <w:rPr>
          <w:rFonts w:asciiTheme="minorHAnsi" w:hAnsiTheme="minorHAnsi" w:cs="Calibri"/>
          <w:sz w:val="22"/>
          <w:szCs w:val="22"/>
        </w:rPr>
        <w:t xml:space="preserve">, </w:t>
      </w:r>
      <w:r w:rsidR="002427E9">
        <w:rPr>
          <w:rFonts w:asciiTheme="minorHAnsi" w:hAnsiTheme="minorHAnsi" w:cs="Calibri"/>
          <w:sz w:val="22"/>
          <w:szCs w:val="22"/>
        </w:rPr>
        <w:t xml:space="preserve">z </w:t>
      </w:r>
      <w:r w:rsidRPr="00B776F1">
        <w:rPr>
          <w:rFonts w:asciiTheme="minorHAnsi" w:hAnsiTheme="minorHAnsi" w:cs="Calibri"/>
          <w:sz w:val="22"/>
          <w:szCs w:val="22"/>
        </w:rPr>
        <w:t xml:space="preserve">zastrzeżeniem </w:t>
      </w:r>
      <w:r w:rsidRPr="00D9530D">
        <w:rPr>
          <w:rFonts w:asciiTheme="minorHAnsi" w:hAnsiTheme="minorHAnsi" w:cs="Calibri"/>
          <w:sz w:val="22"/>
          <w:szCs w:val="22"/>
        </w:rPr>
        <w:t>ust. 5.</w:t>
      </w:r>
    </w:p>
    <w:p w14:paraId="5047BB1F" w14:textId="030BA089" w:rsidR="00A10138" w:rsidRPr="00B776F1" w:rsidRDefault="00A10138" w:rsidP="00333724">
      <w:pPr>
        <w:pStyle w:val="Tekstpodstawowy"/>
        <w:keepNext/>
        <w:numPr>
          <w:ilvl w:val="0"/>
          <w:numId w:val="2"/>
        </w:numPr>
        <w:tabs>
          <w:tab w:val="clear" w:pos="900"/>
        </w:tabs>
        <w:autoSpaceDE w:val="0"/>
        <w:spacing w:after="60" w:line="276" w:lineRule="auto"/>
        <w:jc w:val="left"/>
        <w:rPr>
          <w:rFonts w:asciiTheme="minorHAnsi" w:hAnsiTheme="minorHAnsi" w:cs="Calibri"/>
          <w:sz w:val="22"/>
          <w:szCs w:val="22"/>
        </w:rPr>
      </w:pPr>
      <w:r w:rsidRPr="00D9530D">
        <w:rPr>
          <w:rFonts w:asciiTheme="minorHAnsi" w:hAnsiTheme="minorHAnsi" w:cs="Calibri"/>
          <w:sz w:val="22"/>
          <w:szCs w:val="22"/>
        </w:rPr>
        <w:t>Wydatki poniesione po zakończeniu okresu realizacji</w:t>
      </w:r>
      <w:r w:rsidR="00E672CC" w:rsidRPr="00D9530D">
        <w:rPr>
          <w:rFonts w:asciiTheme="minorHAnsi" w:hAnsiTheme="minorHAnsi" w:cs="Calibri"/>
          <w:sz w:val="22"/>
          <w:szCs w:val="22"/>
        </w:rPr>
        <w:t xml:space="preserve"> </w:t>
      </w:r>
      <w:r w:rsidR="00947821" w:rsidRPr="00D9530D">
        <w:rPr>
          <w:rFonts w:asciiTheme="minorHAnsi" w:hAnsiTheme="minorHAnsi" w:cs="Calibri"/>
          <w:sz w:val="22"/>
          <w:szCs w:val="22"/>
        </w:rPr>
        <w:t>Projektu</w:t>
      </w:r>
      <w:r w:rsidRPr="00D9530D">
        <w:rPr>
          <w:rFonts w:asciiTheme="minorHAnsi" w:hAnsiTheme="minorHAnsi" w:cs="Calibri"/>
          <w:sz w:val="22"/>
          <w:szCs w:val="22"/>
        </w:rPr>
        <w:t>, o którym mowa w ust. 3</w:t>
      </w:r>
      <w:r w:rsidR="00382C24" w:rsidRPr="00D9530D">
        <w:rPr>
          <w:rFonts w:asciiTheme="minorHAnsi" w:hAnsiTheme="minorHAnsi" w:cs="Calibri"/>
          <w:sz w:val="22"/>
          <w:szCs w:val="22"/>
        </w:rPr>
        <w:t>,</w:t>
      </w:r>
      <w:r w:rsidRPr="00783DCF">
        <w:rPr>
          <w:rFonts w:asciiTheme="minorHAnsi" w:hAnsiTheme="minorHAnsi" w:cs="Calibri"/>
          <w:sz w:val="22"/>
          <w:szCs w:val="22"/>
        </w:rPr>
        <w:t xml:space="preserve"> mogą</w:t>
      </w:r>
      <w:r w:rsidRPr="00B776F1">
        <w:rPr>
          <w:rFonts w:asciiTheme="minorHAnsi" w:hAnsiTheme="minorHAnsi" w:cs="Calibri"/>
          <w:sz w:val="22"/>
          <w:szCs w:val="22"/>
        </w:rPr>
        <w:t xml:space="preserve"> zostać uznane za kwalifikowalne</w:t>
      </w:r>
      <w:r w:rsidR="00382C24">
        <w:rPr>
          <w:rFonts w:asciiTheme="minorHAnsi" w:hAnsiTheme="minorHAnsi" w:cs="Calibri"/>
          <w:sz w:val="22"/>
          <w:szCs w:val="22"/>
        </w:rPr>
        <w:t>,</w:t>
      </w:r>
      <w:r w:rsidRPr="00B776F1">
        <w:rPr>
          <w:rFonts w:asciiTheme="minorHAnsi" w:hAnsiTheme="minorHAnsi" w:cs="Calibri"/>
          <w:sz w:val="22"/>
          <w:szCs w:val="22"/>
        </w:rPr>
        <w:t xml:space="preserve"> o ile zostały poniesione najpóźniej do </w:t>
      </w:r>
      <w:r w:rsidRPr="00691DE6">
        <w:rPr>
          <w:rFonts w:asciiTheme="minorHAnsi" w:hAnsiTheme="minorHAnsi" w:cs="Calibri"/>
          <w:sz w:val="22"/>
          <w:szCs w:val="22"/>
        </w:rPr>
        <w:t xml:space="preserve">dnia 31 grudnia </w:t>
      </w:r>
      <w:r w:rsidR="007917D7" w:rsidRPr="00691DE6">
        <w:rPr>
          <w:rFonts w:asciiTheme="minorHAnsi" w:hAnsiTheme="minorHAnsi" w:cs="Calibri"/>
          <w:sz w:val="22"/>
          <w:szCs w:val="22"/>
        </w:rPr>
        <w:t>202</w:t>
      </w:r>
      <w:r w:rsidR="00625369" w:rsidRPr="00691DE6">
        <w:rPr>
          <w:rFonts w:asciiTheme="minorHAnsi" w:hAnsiTheme="minorHAnsi" w:cs="Calibri"/>
          <w:sz w:val="22"/>
          <w:szCs w:val="22"/>
        </w:rPr>
        <w:t>9</w:t>
      </w:r>
      <w:r w:rsidRPr="00691DE6">
        <w:rPr>
          <w:rFonts w:asciiTheme="minorHAnsi" w:hAnsiTheme="minorHAnsi" w:cs="Calibri"/>
          <w:sz w:val="22"/>
          <w:szCs w:val="22"/>
        </w:rPr>
        <w:t> r.,</w:t>
      </w:r>
      <w:r w:rsidRPr="00B776F1">
        <w:rPr>
          <w:rFonts w:asciiTheme="minorHAnsi" w:hAnsiTheme="minorHAnsi" w:cs="Calibri"/>
          <w:sz w:val="22"/>
          <w:szCs w:val="22"/>
        </w:rPr>
        <w:t xml:space="preserve"> pod warunkiem, że wydatki te dotyczą okresu realizacji </w:t>
      </w:r>
      <w:r w:rsidR="00B00385">
        <w:rPr>
          <w:rFonts w:asciiTheme="minorHAnsi" w:hAnsiTheme="minorHAnsi" w:cs="Calibri"/>
          <w:sz w:val="22"/>
          <w:szCs w:val="22"/>
        </w:rPr>
        <w:t>przedmiotu umowy</w:t>
      </w:r>
      <w:r w:rsidR="002C400A">
        <w:rPr>
          <w:rFonts w:asciiTheme="minorHAnsi" w:hAnsiTheme="minorHAnsi" w:cs="Calibri"/>
          <w:sz w:val="22"/>
          <w:szCs w:val="22"/>
        </w:rPr>
        <w:t xml:space="preserve"> </w:t>
      </w:r>
      <w:r w:rsidRPr="00B776F1">
        <w:rPr>
          <w:rFonts w:asciiTheme="minorHAnsi" w:hAnsiTheme="minorHAnsi" w:cs="Calibri"/>
          <w:sz w:val="22"/>
          <w:szCs w:val="22"/>
        </w:rPr>
        <w:t xml:space="preserve">oraz zostaną uwzględnione w ostatnim sprawozdaniu </w:t>
      </w:r>
      <w:r w:rsidRPr="002C3F36">
        <w:rPr>
          <w:rFonts w:asciiTheme="minorHAnsi" w:hAnsiTheme="minorHAnsi" w:cs="Calibri"/>
          <w:sz w:val="22"/>
          <w:szCs w:val="22"/>
        </w:rPr>
        <w:t>rzeczowo-finansowym</w:t>
      </w:r>
      <w:r w:rsidR="002C400A">
        <w:rPr>
          <w:rFonts w:asciiTheme="minorHAnsi" w:hAnsiTheme="minorHAnsi" w:cs="Calibri"/>
          <w:sz w:val="22"/>
          <w:szCs w:val="22"/>
        </w:rPr>
        <w:t xml:space="preserve"> i raporcie końcowym</w:t>
      </w:r>
      <w:r w:rsidRPr="002C3F36">
        <w:rPr>
          <w:rFonts w:asciiTheme="minorHAnsi" w:hAnsiTheme="minorHAnsi" w:cs="Calibri"/>
          <w:sz w:val="22"/>
          <w:szCs w:val="22"/>
        </w:rPr>
        <w:t>.</w:t>
      </w:r>
    </w:p>
    <w:p w14:paraId="6AE2737E" w14:textId="1496D539" w:rsidR="00A10138" w:rsidRPr="00B776F1" w:rsidRDefault="00A10138" w:rsidP="00333724">
      <w:pPr>
        <w:numPr>
          <w:ilvl w:val="0"/>
          <w:numId w:val="2"/>
        </w:numPr>
        <w:overflowPunct w:val="0"/>
        <w:autoSpaceDE w:val="0"/>
        <w:autoSpaceDN w:val="0"/>
        <w:adjustRightInd w:val="0"/>
        <w:spacing w:after="120" w:line="276" w:lineRule="auto"/>
        <w:jc w:val="both"/>
        <w:textAlignment w:val="baseline"/>
        <w:rPr>
          <w:rFonts w:cstheme="minorHAnsi"/>
        </w:rPr>
      </w:pPr>
      <w:r w:rsidRPr="00B776F1">
        <w:rPr>
          <w:rFonts w:eastAsia="Times New Roman" w:cstheme="minorHAnsi"/>
          <w:lang w:eastAsia="pl-PL"/>
        </w:rPr>
        <w:t>Wydatkami kwalif</w:t>
      </w:r>
      <w:r w:rsidR="00C459DE">
        <w:rPr>
          <w:rFonts w:eastAsia="Times New Roman" w:cstheme="minorHAnsi"/>
          <w:lang w:eastAsia="pl-PL"/>
        </w:rPr>
        <w:t xml:space="preserve">ikowalnymi możliwymi </w:t>
      </w:r>
      <w:r w:rsidRPr="00B776F1">
        <w:rPr>
          <w:rFonts w:eastAsia="Times New Roman" w:cstheme="minorHAnsi"/>
          <w:lang w:eastAsia="pl-PL"/>
        </w:rPr>
        <w:t>do objęcia wsparciem są wydatki, które jednocześnie:</w:t>
      </w:r>
    </w:p>
    <w:p w14:paraId="0C75A3CF" w14:textId="16DE6F61" w:rsidR="00A10138" w:rsidRPr="00B776F1" w:rsidRDefault="00A10138" w:rsidP="00333724">
      <w:pPr>
        <w:numPr>
          <w:ilvl w:val="0"/>
          <w:numId w:val="3"/>
        </w:numPr>
        <w:shd w:val="clear" w:color="auto" w:fill="FFFFFF"/>
        <w:overflowPunct w:val="0"/>
        <w:autoSpaceDE w:val="0"/>
        <w:autoSpaceDN w:val="0"/>
        <w:adjustRightInd w:val="0"/>
        <w:spacing w:after="120" w:line="276" w:lineRule="auto"/>
        <w:textAlignment w:val="baseline"/>
        <w:rPr>
          <w:rFonts w:eastAsia="Times New Roman" w:cstheme="minorHAnsi"/>
          <w:lang w:eastAsia="pl-PL"/>
        </w:rPr>
      </w:pPr>
      <w:r w:rsidRPr="00B776F1">
        <w:rPr>
          <w:rFonts w:eastAsia="Times New Roman" w:cstheme="minorHAnsi"/>
          <w:lang w:eastAsia="pl-PL"/>
        </w:rPr>
        <w:t xml:space="preserve">zostały poniesione w związku z realizacją </w:t>
      </w:r>
      <w:r w:rsidR="00947821" w:rsidRPr="00947821">
        <w:rPr>
          <w:rFonts w:eastAsia="Times New Roman" w:cstheme="minorHAnsi"/>
          <w:lang w:eastAsia="pl-PL"/>
        </w:rPr>
        <w:t>Projektu</w:t>
      </w:r>
      <w:r w:rsidR="00FF03CB">
        <w:rPr>
          <w:rFonts w:eastAsia="Times New Roman" w:cstheme="minorHAnsi"/>
          <w:lang w:eastAsia="pl-PL"/>
        </w:rPr>
        <w:t>, dotyczą okresu realizacji przedmiotu umowy</w:t>
      </w:r>
      <w:r w:rsidR="00E672CC">
        <w:rPr>
          <w:rFonts w:eastAsia="Times New Roman" w:cstheme="minorHAnsi"/>
          <w:lang w:eastAsia="pl-PL"/>
        </w:rPr>
        <w:t xml:space="preserve"> </w:t>
      </w:r>
      <w:r w:rsidRPr="00B776F1">
        <w:rPr>
          <w:rFonts w:eastAsia="Times New Roman" w:cstheme="minorHAnsi"/>
          <w:lang w:eastAsia="pl-PL"/>
        </w:rPr>
        <w:t>i są niezbędne do jego prawidłowego wykonania;</w:t>
      </w:r>
    </w:p>
    <w:p w14:paraId="1819F991" w14:textId="04E6169E" w:rsidR="00A10138" w:rsidRPr="00B776F1" w:rsidRDefault="00A10138" w:rsidP="00333724">
      <w:pPr>
        <w:numPr>
          <w:ilvl w:val="0"/>
          <w:numId w:val="3"/>
        </w:numPr>
        <w:shd w:val="clear" w:color="auto" w:fill="FFFFFF"/>
        <w:overflowPunct w:val="0"/>
        <w:autoSpaceDE w:val="0"/>
        <w:autoSpaceDN w:val="0"/>
        <w:adjustRightInd w:val="0"/>
        <w:spacing w:after="120" w:line="276" w:lineRule="auto"/>
        <w:jc w:val="both"/>
        <w:textAlignment w:val="baseline"/>
        <w:rPr>
          <w:rFonts w:eastAsia="Times New Roman" w:cstheme="minorHAnsi"/>
          <w:lang w:eastAsia="pl-PL"/>
        </w:rPr>
      </w:pPr>
      <w:r w:rsidRPr="00B776F1">
        <w:rPr>
          <w:rFonts w:eastAsia="Times New Roman" w:cstheme="minorHAnsi"/>
          <w:lang w:eastAsia="pl-PL"/>
        </w:rPr>
        <w:t xml:space="preserve">zostały poniesione zgodnie z postanowieniami </w:t>
      </w:r>
      <w:r w:rsidR="000769D6">
        <w:rPr>
          <w:rFonts w:eastAsia="Times New Roman" w:cstheme="minorHAnsi"/>
          <w:lang w:eastAsia="pl-PL"/>
        </w:rPr>
        <w:t>u</w:t>
      </w:r>
      <w:r w:rsidRPr="00B776F1">
        <w:rPr>
          <w:rFonts w:eastAsia="Times New Roman" w:cstheme="minorHAnsi"/>
          <w:lang w:eastAsia="pl-PL"/>
        </w:rPr>
        <w:t xml:space="preserve">mowy; </w:t>
      </w:r>
    </w:p>
    <w:p w14:paraId="37880073" w14:textId="2EAAA6F5" w:rsidR="00A10138" w:rsidRPr="00D9530D" w:rsidRDefault="00A10138" w:rsidP="00333724">
      <w:pPr>
        <w:numPr>
          <w:ilvl w:val="0"/>
          <w:numId w:val="3"/>
        </w:numPr>
        <w:shd w:val="clear" w:color="auto" w:fill="FFFFFF"/>
        <w:overflowPunct w:val="0"/>
        <w:autoSpaceDE w:val="0"/>
        <w:autoSpaceDN w:val="0"/>
        <w:adjustRightInd w:val="0"/>
        <w:spacing w:after="120" w:line="276" w:lineRule="auto"/>
        <w:textAlignment w:val="baseline"/>
        <w:rPr>
          <w:rFonts w:eastAsia="Times New Roman" w:cstheme="minorHAnsi"/>
          <w:iCs/>
        </w:rPr>
      </w:pPr>
      <w:r w:rsidRPr="00B776F1">
        <w:rPr>
          <w:rFonts w:eastAsia="Times New Roman" w:cstheme="minorHAnsi"/>
          <w:lang w:eastAsia="pl-PL"/>
        </w:rPr>
        <w:t xml:space="preserve">mieszczą się w katalogu wydatków kwalifikowalnych, określonych w </w:t>
      </w:r>
      <w:r w:rsidR="0092757D">
        <w:rPr>
          <w:rFonts w:eastAsia="Times New Roman" w:cstheme="minorHAnsi"/>
          <w:lang w:eastAsia="pl-PL"/>
        </w:rPr>
        <w:t xml:space="preserve">szczególności w </w:t>
      </w:r>
      <w:r w:rsidR="00262252" w:rsidRPr="00D9530D">
        <w:rPr>
          <w:rFonts w:eastAsia="Times New Roman" w:cstheme="minorHAnsi"/>
          <w:iCs/>
          <w:lang w:eastAsia="pl-PL"/>
        </w:rPr>
        <w:t xml:space="preserve">Zaproszeniu </w:t>
      </w:r>
      <w:r w:rsidRPr="00D9530D">
        <w:rPr>
          <w:rFonts w:eastAsia="Times New Roman" w:cstheme="minorHAnsi"/>
          <w:iCs/>
          <w:lang w:eastAsia="pl-PL"/>
        </w:rPr>
        <w:t>do składania ofert;</w:t>
      </w:r>
      <w:r w:rsidRPr="00D9530D">
        <w:rPr>
          <w:rFonts w:eastAsia="Times New Roman" w:cstheme="minorHAnsi"/>
          <w:iCs/>
        </w:rPr>
        <w:t xml:space="preserve"> </w:t>
      </w:r>
    </w:p>
    <w:p w14:paraId="77860E45" w14:textId="625F563A" w:rsidR="00A10138" w:rsidRPr="00D9530D" w:rsidRDefault="00A10138" w:rsidP="00333724">
      <w:pPr>
        <w:numPr>
          <w:ilvl w:val="0"/>
          <w:numId w:val="3"/>
        </w:numPr>
        <w:shd w:val="clear" w:color="auto" w:fill="FFFFFF"/>
        <w:overflowPunct w:val="0"/>
        <w:autoSpaceDE w:val="0"/>
        <w:autoSpaceDN w:val="0"/>
        <w:adjustRightInd w:val="0"/>
        <w:spacing w:after="120" w:line="276" w:lineRule="auto"/>
        <w:jc w:val="both"/>
        <w:textAlignment w:val="baseline"/>
        <w:rPr>
          <w:rFonts w:eastAsia="Times New Roman" w:cstheme="minorHAnsi"/>
          <w:lang w:eastAsia="pl-PL"/>
        </w:rPr>
      </w:pPr>
      <w:r w:rsidRPr="00D9530D">
        <w:rPr>
          <w:rFonts w:eastAsia="Times New Roman" w:cstheme="minorHAnsi"/>
          <w:lang w:eastAsia="pl-PL"/>
        </w:rPr>
        <w:t>zostały faktycznie poniesione w okresie kwalifikowalności wydatków</w:t>
      </w:r>
      <w:r w:rsidR="00E672CC" w:rsidRPr="00D9530D">
        <w:rPr>
          <w:rFonts w:eastAsia="Times New Roman" w:cstheme="minorHAnsi"/>
          <w:lang w:eastAsia="pl-PL"/>
        </w:rPr>
        <w:t xml:space="preserve"> </w:t>
      </w:r>
      <w:r w:rsidR="008B3D54" w:rsidRPr="00D9530D">
        <w:rPr>
          <w:rFonts w:eastAsia="Times New Roman" w:cstheme="minorHAnsi"/>
          <w:lang w:eastAsia="pl-PL"/>
        </w:rPr>
        <w:t>Projektu</w:t>
      </w:r>
      <w:r w:rsidRPr="00D9530D">
        <w:rPr>
          <w:rFonts w:eastAsia="Times New Roman" w:cstheme="minorHAnsi"/>
          <w:lang w:eastAsia="pl-PL"/>
        </w:rPr>
        <w:t>, o którym mowa w ust. 4;</w:t>
      </w:r>
    </w:p>
    <w:p w14:paraId="6CDE6CBE" w14:textId="77777777" w:rsidR="00A10138" w:rsidRPr="007B2EA1" w:rsidRDefault="00A10138" w:rsidP="00333724">
      <w:pPr>
        <w:numPr>
          <w:ilvl w:val="0"/>
          <w:numId w:val="3"/>
        </w:numPr>
        <w:overflowPunct w:val="0"/>
        <w:autoSpaceDE w:val="0"/>
        <w:autoSpaceDN w:val="0"/>
        <w:adjustRightInd w:val="0"/>
        <w:spacing w:after="120" w:line="276" w:lineRule="auto"/>
        <w:jc w:val="both"/>
        <w:textAlignment w:val="baseline"/>
        <w:rPr>
          <w:rFonts w:eastAsia="Times New Roman" w:cstheme="minorHAnsi"/>
          <w:lang w:eastAsia="pl-PL"/>
        </w:rPr>
      </w:pPr>
      <w:r w:rsidRPr="00B776F1">
        <w:rPr>
          <w:rFonts w:eastAsia="Times New Roman" w:cstheme="minorHAnsi"/>
          <w:lang w:eastAsia="pl-PL"/>
        </w:rPr>
        <w:t xml:space="preserve">zostały poniesione zgodnie z zasadami racjonalnej gospodarki finansowej, w szczególności </w:t>
      </w:r>
      <w:r w:rsidRPr="007B2EA1">
        <w:rPr>
          <w:rFonts w:eastAsia="Times New Roman" w:cstheme="minorHAnsi"/>
          <w:lang w:eastAsia="pl-PL"/>
        </w:rPr>
        <w:t>najkorzystniejszej relacji nakładów do rezultatów;</w:t>
      </w:r>
    </w:p>
    <w:p w14:paraId="2BFEA2A5" w14:textId="4285AF2E" w:rsidR="00A10138" w:rsidRPr="007B2EA1" w:rsidRDefault="00A10138" w:rsidP="00333724">
      <w:pPr>
        <w:numPr>
          <w:ilvl w:val="0"/>
          <w:numId w:val="3"/>
        </w:numPr>
        <w:overflowPunct w:val="0"/>
        <w:autoSpaceDE w:val="0"/>
        <w:autoSpaceDN w:val="0"/>
        <w:adjustRightInd w:val="0"/>
        <w:spacing w:after="120" w:line="276" w:lineRule="auto"/>
        <w:jc w:val="both"/>
        <w:textAlignment w:val="baseline"/>
        <w:rPr>
          <w:rFonts w:eastAsia="Times New Roman" w:cstheme="minorHAnsi"/>
          <w:lang w:eastAsia="pl-PL"/>
        </w:rPr>
      </w:pPr>
      <w:r w:rsidRPr="00691DE6">
        <w:rPr>
          <w:rFonts w:eastAsia="Times New Roman" w:cstheme="minorHAnsi"/>
          <w:lang w:eastAsia="pl-PL"/>
        </w:rPr>
        <w:t xml:space="preserve">zostały zweryfikowane i zatwierdzone przez </w:t>
      </w:r>
      <w:r w:rsidR="005C7CD5" w:rsidRPr="005C7CD5">
        <w:rPr>
          <w:rFonts w:eastAsia="Times New Roman" w:cstheme="minorHAnsi"/>
          <w:lang w:eastAsia="pl-PL"/>
        </w:rPr>
        <w:t xml:space="preserve">Ministra właściwego do spraw szkolnictwa wyższego i nauki </w:t>
      </w:r>
      <w:r w:rsidRPr="007B2EA1">
        <w:rPr>
          <w:rFonts w:eastAsia="Times New Roman" w:cstheme="minorHAnsi"/>
          <w:lang w:eastAsia="pl-PL"/>
        </w:rPr>
        <w:t>oraz Instytucję Pośredniczącą;</w:t>
      </w:r>
    </w:p>
    <w:p w14:paraId="5B9AD3EE" w14:textId="77777777" w:rsidR="00871FBD" w:rsidRPr="00A5796A" w:rsidRDefault="00A10138" w:rsidP="00333724">
      <w:pPr>
        <w:numPr>
          <w:ilvl w:val="0"/>
          <w:numId w:val="3"/>
        </w:numPr>
        <w:overflowPunct w:val="0"/>
        <w:autoSpaceDE w:val="0"/>
        <w:autoSpaceDN w:val="0"/>
        <w:adjustRightInd w:val="0"/>
        <w:spacing w:after="120" w:line="276" w:lineRule="auto"/>
        <w:jc w:val="both"/>
        <w:textAlignment w:val="baseline"/>
        <w:rPr>
          <w:rFonts w:eastAsia="Times New Roman" w:cstheme="minorHAnsi"/>
          <w:lang w:eastAsia="pl-PL"/>
        </w:rPr>
      </w:pPr>
      <w:r w:rsidRPr="00A5796A">
        <w:rPr>
          <w:rFonts w:eastAsia="Times New Roman" w:cstheme="minorHAnsi"/>
          <w:lang w:eastAsia="pl-PL"/>
        </w:rPr>
        <w:t>zo</w:t>
      </w:r>
      <w:r w:rsidR="00AD368E" w:rsidRPr="00A5796A">
        <w:rPr>
          <w:rFonts w:eastAsia="Times New Roman" w:cstheme="minorHAnsi"/>
          <w:lang w:eastAsia="pl-PL"/>
        </w:rPr>
        <w:t>stały prawidłowo</w:t>
      </w:r>
      <w:r w:rsidR="00FC3BA3" w:rsidRPr="00A5796A">
        <w:rPr>
          <w:rFonts w:eastAsia="Times New Roman" w:cstheme="minorHAnsi"/>
          <w:lang w:eastAsia="pl-PL"/>
        </w:rPr>
        <w:t xml:space="preserve"> i należycie</w:t>
      </w:r>
      <w:r w:rsidR="00AD368E" w:rsidRPr="00A5796A">
        <w:rPr>
          <w:rFonts w:eastAsia="Times New Roman" w:cstheme="minorHAnsi"/>
          <w:lang w:eastAsia="pl-PL"/>
        </w:rPr>
        <w:t xml:space="preserve"> udokumentowane</w:t>
      </w:r>
      <w:r w:rsidR="00871FBD" w:rsidRPr="00A5796A">
        <w:rPr>
          <w:rFonts w:eastAsia="Times New Roman" w:cstheme="minorHAnsi"/>
          <w:lang w:eastAsia="pl-PL"/>
        </w:rPr>
        <w:t>;</w:t>
      </w:r>
    </w:p>
    <w:p w14:paraId="5BAD2F2B" w14:textId="2A215A77" w:rsidR="00871FBD" w:rsidRPr="00A5796A" w:rsidRDefault="00871FBD" w:rsidP="00333724">
      <w:pPr>
        <w:numPr>
          <w:ilvl w:val="0"/>
          <w:numId w:val="3"/>
        </w:numPr>
        <w:overflowPunct w:val="0"/>
        <w:autoSpaceDE w:val="0"/>
        <w:autoSpaceDN w:val="0"/>
        <w:adjustRightInd w:val="0"/>
        <w:spacing w:after="120" w:line="276" w:lineRule="auto"/>
        <w:jc w:val="both"/>
        <w:textAlignment w:val="baseline"/>
        <w:rPr>
          <w:rFonts w:eastAsia="Times New Roman" w:cstheme="minorHAnsi"/>
          <w:lang w:eastAsia="pl-PL"/>
        </w:rPr>
      </w:pPr>
      <w:r w:rsidRPr="00A5796A">
        <w:rPr>
          <w:rFonts w:eastAsia="Times New Roman" w:cstheme="minorHAnsi"/>
          <w:lang w:eastAsia="pl-PL"/>
        </w:rPr>
        <w:t>zostały poniesione zgodnie z przepisami prawa;</w:t>
      </w:r>
    </w:p>
    <w:p w14:paraId="4EBBC786" w14:textId="4699153D" w:rsidR="00A20A8B" w:rsidRPr="00810F55" w:rsidRDefault="00A20A8B" w:rsidP="00333724">
      <w:pPr>
        <w:numPr>
          <w:ilvl w:val="0"/>
          <w:numId w:val="3"/>
        </w:numPr>
        <w:overflowPunct w:val="0"/>
        <w:autoSpaceDE w:val="0"/>
        <w:autoSpaceDN w:val="0"/>
        <w:adjustRightInd w:val="0"/>
        <w:spacing w:after="120" w:line="276" w:lineRule="auto"/>
        <w:jc w:val="both"/>
        <w:textAlignment w:val="baseline"/>
        <w:rPr>
          <w:rFonts w:eastAsia="Times New Roman" w:cstheme="minorHAnsi"/>
          <w:lang w:eastAsia="pl-PL"/>
        </w:rPr>
      </w:pPr>
      <w:r w:rsidRPr="00A5796A">
        <w:rPr>
          <w:rFonts w:eastAsia="Times New Roman" w:cstheme="minorHAnsi"/>
          <w:lang w:eastAsia="pl-PL"/>
        </w:rPr>
        <w:t xml:space="preserve">są niezbędne do realizacji celów </w:t>
      </w:r>
      <w:r w:rsidR="008B3D54" w:rsidRPr="008B3D54">
        <w:rPr>
          <w:rFonts w:eastAsia="Times New Roman" w:cstheme="minorHAnsi"/>
          <w:lang w:eastAsia="pl-PL"/>
        </w:rPr>
        <w:t>Projektu</w:t>
      </w:r>
      <w:r w:rsidR="00E43F91">
        <w:rPr>
          <w:rFonts w:eastAsia="Times New Roman" w:cstheme="minorHAnsi"/>
          <w:lang w:eastAsia="pl-PL"/>
        </w:rPr>
        <w:t>,</w:t>
      </w:r>
      <w:r w:rsidR="00810F55">
        <w:rPr>
          <w:rFonts w:eastAsia="Times New Roman" w:cstheme="minorHAnsi"/>
          <w:lang w:eastAsia="pl-PL"/>
        </w:rPr>
        <w:t xml:space="preserve"> </w:t>
      </w:r>
      <w:r w:rsidR="008B3D54" w:rsidRPr="00810F55">
        <w:rPr>
          <w:rFonts w:eastAsia="Times New Roman" w:cstheme="minorHAnsi"/>
          <w:lang w:eastAsia="pl-PL"/>
        </w:rPr>
        <w:t>zostały poniesione w związku z realizacją Projektu</w:t>
      </w:r>
      <w:r w:rsidR="00C674B6" w:rsidRPr="00810F55">
        <w:rPr>
          <w:rFonts w:eastAsia="Times New Roman" w:cstheme="minorHAnsi"/>
          <w:lang w:eastAsia="pl-PL"/>
        </w:rPr>
        <w:t>.</w:t>
      </w:r>
    </w:p>
    <w:p w14:paraId="70AEF465" w14:textId="58A42A4B" w:rsidR="00A10138" w:rsidRPr="00691DE6" w:rsidRDefault="00A10138" w:rsidP="00333724">
      <w:pPr>
        <w:pStyle w:val="Tekstpodstawowy"/>
        <w:keepNext/>
        <w:numPr>
          <w:ilvl w:val="0"/>
          <w:numId w:val="2"/>
        </w:numPr>
        <w:tabs>
          <w:tab w:val="clear" w:pos="900"/>
        </w:tabs>
        <w:autoSpaceDE w:val="0"/>
        <w:spacing w:after="60" w:line="276" w:lineRule="auto"/>
        <w:jc w:val="left"/>
        <w:rPr>
          <w:rFonts w:asciiTheme="minorHAnsi" w:hAnsiTheme="minorHAnsi" w:cs="Calibri"/>
          <w:sz w:val="22"/>
          <w:szCs w:val="22"/>
        </w:rPr>
      </w:pPr>
      <w:r w:rsidRPr="00691DE6">
        <w:rPr>
          <w:rFonts w:asciiTheme="minorHAnsi" w:hAnsiTheme="minorHAnsi" w:cs="Calibri"/>
          <w:sz w:val="22"/>
          <w:szCs w:val="22"/>
        </w:rPr>
        <w:t xml:space="preserve">Wydatki w ramach </w:t>
      </w:r>
      <w:r w:rsidR="00306CFC" w:rsidRPr="00306CFC">
        <w:rPr>
          <w:rFonts w:asciiTheme="minorHAnsi" w:hAnsiTheme="minorHAnsi" w:cs="Calibri"/>
          <w:sz w:val="22"/>
          <w:szCs w:val="22"/>
        </w:rPr>
        <w:t>Projektu</w:t>
      </w:r>
      <w:r w:rsidR="004110E2">
        <w:rPr>
          <w:rFonts w:asciiTheme="minorHAnsi" w:hAnsiTheme="minorHAnsi" w:cs="Calibri"/>
          <w:sz w:val="22"/>
          <w:szCs w:val="22"/>
        </w:rPr>
        <w:t xml:space="preserve"> </w:t>
      </w:r>
      <w:r w:rsidRPr="00691DE6">
        <w:rPr>
          <w:rFonts w:asciiTheme="minorHAnsi" w:hAnsiTheme="minorHAnsi" w:cs="Calibri"/>
          <w:sz w:val="22"/>
          <w:szCs w:val="22"/>
        </w:rPr>
        <w:t xml:space="preserve">mogą obejmować koszt podatku od towarów i usług, zgodnie ze złożonym przez Uczelnię oświadczeniem, stanowiącym </w:t>
      </w:r>
      <w:r w:rsidRPr="00D9530D">
        <w:rPr>
          <w:rFonts w:asciiTheme="minorHAnsi" w:hAnsiTheme="minorHAnsi" w:cs="Calibri"/>
          <w:sz w:val="22"/>
          <w:szCs w:val="22"/>
        </w:rPr>
        <w:t>załącznik nr</w:t>
      </w:r>
      <w:r w:rsidR="00BD377C" w:rsidRPr="00D9530D">
        <w:rPr>
          <w:rFonts w:asciiTheme="minorHAnsi" w:hAnsiTheme="minorHAnsi" w:cs="Calibri"/>
          <w:sz w:val="22"/>
          <w:szCs w:val="22"/>
        </w:rPr>
        <w:t xml:space="preserve"> </w:t>
      </w:r>
      <w:r w:rsidR="00937CF0" w:rsidRPr="00D9530D">
        <w:rPr>
          <w:rFonts w:asciiTheme="minorHAnsi" w:hAnsiTheme="minorHAnsi" w:cs="Calibri"/>
          <w:sz w:val="22"/>
          <w:szCs w:val="22"/>
        </w:rPr>
        <w:t>3</w:t>
      </w:r>
      <w:r w:rsidRPr="00691DE6">
        <w:rPr>
          <w:rFonts w:asciiTheme="minorHAnsi" w:hAnsiTheme="minorHAnsi" w:cs="Calibri"/>
          <w:sz w:val="22"/>
          <w:szCs w:val="22"/>
        </w:rPr>
        <w:t xml:space="preserve"> do umowy. </w:t>
      </w:r>
    </w:p>
    <w:p w14:paraId="29A91ABC" w14:textId="77777777" w:rsidR="000B5DB4" w:rsidRPr="000B5DB4" w:rsidRDefault="001C3F06" w:rsidP="00333724">
      <w:pPr>
        <w:pStyle w:val="Tekstpodstawowy"/>
        <w:keepNext/>
        <w:numPr>
          <w:ilvl w:val="0"/>
          <w:numId w:val="2"/>
        </w:numPr>
        <w:tabs>
          <w:tab w:val="clear" w:pos="900"/>
        </w:tabs>
        <w:autoSpaceDE w:val="0"/>
        <w:spacing w:after="60" w:line="276" w:lineRule="auto"/>
        <w:jc w:val="left"/>
        <w:rPr>
          <w:rFonts w:asciiTheme="minorHAnsi" w:hAnsiTheme="minorHAnsi" w:cs="Calibri"/>
          <w:sz w:val="22"/>
          <w:szCs w:val="22"/>
        </w:rPr>
      </w:pPr>
      <w:r w:rsidRPr="00691DE6">
        <w:rPr>
          <w:rFonts w:asciiTheme="minorHAnsi" w:hAnsiTheme="minorHAnsi" w:cs="Calibri"/>
          <w:sz w:val="22"/>
          <w:szCs w:val="22"/>
        </w:rPr>
        <w:t xml:space="preserve">Wydatki związane z kosztami wynagrodzeń osób zaangażowanych do </w:t>
      </w:r>
      <w:r w:rsidRPr="005E4E08">
        <w:rPr>
          <w:rFonts w:asciiTheme="minorHAnsi" w:hAnsiTheme="minorHAnsi" w:cs="Calibri"/>
          <w:sz w:val="22"/>
          <w:szCs w:val="22"/>
        </w:rPr>
        <w:t>realizacji zada</w:t>
      </w:r>
      <w:r w:rsidR="00D53E2D" w:rsidRPr="005E4E08">
        <w:rPr>
          <w:rFonts w:asciiTheme="minorHAnsi" w:hAnsiTheme="minorHAnsi" w:cs="Calibri"/>
          <w:sz w:val="22"/>
          <w:szCs w:val="22"/>
        </w:rPr>
        <w:t>nia</w:t>
      </w:r>
      <w:r w:rsidRPr="00691DE6">
        <w:rPr>
          <w:rFonts w:asciiTheme="minorHAnsi" w:hAnsiTheme="minorHAnsi" w:cs="Calibri"/>
          <w:sz w:val="22"/>
          <w:szCs w:val="22"/>
        </w:rPr>
        <w:t xml:space="preserve"> są ponoszone i dokumentowane na warunkach określonych w podrozdziale 3.8 </w:t>
      </w:r>
      <w:r w:rsidR="0037779C" w:rsidRPr="000828F2">
        <w:rPr>
          <w:rFonts w:asciiTheme="minorHAnsi" w:hAnsiTheme="minorHAnsi" w:cs="Calibri"/>
          <w:i/>
          <w:sz w:val="22"/>
          <w:szCs w:val="22"/>
        </w:rPr>
        <w:t>Wytycznych dotyczących kwalifikowalności wydatków na lata 2021-2027</w:t>
      </w:r>
      <w:r w:rsidR="0037779C" w:rsidRPr="000828F2">
        <w:rPr>
          <w:rFonts w:asciiTheme="minorHAnsi" w:hAnsiTheme="minorHAnsi" w:cs="Calibri"/>
          <w:sz w:val="22"/>
          <w:szCs w:val="22"/>
        </w:rPr>
        <w:t xml:space="preserve"> </w:t>
      </w:r>
      <w:r w:rsidR="0037779C" w:rsidRPr="0037779C">
        <w:rPr>
          <w:rFonts w:asciiTheme="minorHAnsi" w:hAnsiTheme="minorHAnsi" w:cs="Calibri"/>
          <w:sz w:val="22"/>
          <w:szCs w:val="22"/>
        </w:rPr>
        <w:t>zwanych</w:t>
      </w:r>
      <w:r w:rsidR="0037779C" w:rsidRPr="000828F2">
        <w:rPr>
          <w:rFonts w:asciiTheme="minorHAnsi" w:hAnsiTheme="minorHAnsi" w:cs="Calibri"/>
          <w:sz w:val="22"/>
          <w:szCs w:val="22"/>
        </w:rPr>
        <w:t xml:space="preserve"> dalej „</w:t>
      </w:r>
      <w:r w:rsidR="0037779C" w:rsidRPr="000828F2">
        <w:rPr>
          <w:rFonts w:asciiTheme="minorHAnsi" w:hAnsiTheme="minorHAnsi" w:cs="Calibri"/>
          <w:i/>
          <w:sz w:val="22"/>
          <w:szCs w:val="22"/>
        </w:rPr>
        <w:t>Wytycznymi kwalifikowalności</w:t>
      </w:r>
      <w:r w:rsidR="0037779C" w:rsidRPr="0037779C">
        <w:rPr>
          <w:rFonts w:asciiTheme="minorHAnsi" w:hAnsiTheme="minorHAnsi" w:cs="Calibri"/>
          <w:sz w:val="22"/>
          <w:szCs w:val="22"/>
        </w:rPr>
        <w:t>”, zamieszczonych</w:t>
      </w:r>
      <w:r w:rsidR="0037779C" w:rsidRPr="000828F2">
        <w:rPr>
          <w:rFonts w:asciiTheme="minorHAnsi" w:hAnsiTheme="minorHAnsi" w:cs="Calibri"/>
          <w:sz w:val="22"/>
          <w:szCs w:val="22"/>
        </w:rPr>
        <w:t xml:space="preserve"> na Portalu Funduszy Europejskich</w:t>
      </w:r>
      <w:r w:rsidRPr="00691DE6">
        <w:rPr>
          <w:rFonts w:asciiTheme="minorHAnsi" w:hAnsiTheme="minorHAnsi" w:cs="Calibri"/>
          <w:sz w:val="22"/>
          <w:szCs w:val="22"/>
        </w:rPr>
        <w:t xml:space="preserve">. </w:t>
      </w:r>
    </w:p>
    <w:p w14:paraId="029C8478" w14:textId="3BCFB03E" w:rsidR="00EE243D" w:rsidRDefault="00EE243D" w:rsidP="00333724">
      <w:pPr>
        <w:pStyle w:val="Tekstpodstawowy"/>
        <w:keepNext/>
        <w:numPr>
          <w:ilvl w:val="0"/>
          <w:numId w:val="2"/>
        </w:numPr>
        <w:tabs>
          <w:tab w:val="clear" w:pos="900"/>
        </w:tabs>
        <w:autoSpaceDE w:val="0"/>
        <w:spacing w:after="60" w:line="276" w:lineRule="auto"/>
        <w:jc w:val="left"/>
        <w:rPr>
          <w:rFonts w:asciiTheme="minorHAnsi" w:hAnsiTheme="minorHAnsi" w:cs="Calibri"/>
          <w:sz w:val="22"/>
          <w:szCs w:val="22"/>
        </w:rPr>
      </w:pPr>
      <w:r>
        <w:rPr>
          <w:rFonts w:asciiTheme="minorHAnsi" w:hAnsiTheme="minorHAnsi" w:cs="Calibri"/>
          <w:sz w:val="22"/>
          <w:szCs w:val="22"/>
        </w:rPr>
        <w:t xml:space="preserve">Nie są </w:t>
      </w:r>
      <w:r>
        <w:rPr>
          <w:rFonts w:asciiTheme="minorHAnsi" w:hAnsiTheme="minorHAnsi" w:cstheme="minorHAnsi"/>
          <w:sz w:val="22"/>
          <w:szCs w:val="22"/>
          <w:lang w:eastAsia="pl-PL"/>
        </w:rPr>
        <w:t>kwalifikowalne</w:t>
      </w:r>
      <w:r>
        <w:rPr>
          <w:rFonts w:asciiTheme="minorHAnsi" w:hAnsiTheme="minorHAnsi" w:cs="Calibri"/>
          <w:sz w:val="22"/>
          <w:szCs w:val="22"/>
        </w:rPr>
        <w:t>:</w:t>
      </w:r>
    </w:p>
    <w:p w14:paraId="4992A70A" w14:textId="093574D3" w:rsidR="00EE243D" w:rsidRPr="000B5DB4" w:rsidRDefault="00EE243D" w:rsidP="00FC7AA9">
      <w:pPr>
        <w:numPr>
          <w:ilvl w:val="0"/>
          <w:numId w:val="32"/>
        </w:numPr>
        <w:shd w:val="clear" w:color="auto" w:fill="FFFFFF"/>
        <w:overflowPunct w:val="0"/>
        <w:autoSpaceDE w:val="0"/>
        <w:autoSpaceDN w:val="0"/>
        <w:adjustRightInd w:val="0"/>
        <w:spacing w:after="120" w:line="276" w:lineRule="auto"/>
        <w:textAlignment w:val="baseline"/>
        <w:rPr>
          <w:rFonts w:cstheme="minorHAnsi"/>
          <w:lang w:eastAsia="pl-PL"/>
        </w:rPr>
      </w:pPr>
      <w:r w:rsidRPr="00814CF5">
        <w:rPr>
          <w:rFonts w:eastAsia="Times New Roman" w:cstheme="minorHAnsi"/>
          <w:lang w:eastAsia="pl-PL"/>
        </w:rPr>
        <w:t xml:space="preserve">wydatki, o których mowa w </w:t>
      </w:r>
      <w:r w:rsidRPr="000B5DB4">
        <w:rPr>
          <w:rFonts w:eastAsia="Times New Roman" w:cstheme="minorHAnsi"/>
          <w:lang w:eastAsia="pl-PL"/>
        </w:rPr>
        <w:t xml:space="preserve">podrozdziale 2.3 </w:t>
      </w:r>
      <w:r w:rsidR="007B2EA1" w:rsidRPr="000B5DB4">
        <w:rPr>
          <w:rFonts w:eastAsia="Times New Roman" w:cstheme="minorHAnsi"/>
          <w:i/>
          <w:lang w:eastAsia="pl-PL"/>
        </w:rPr>
        <w:t>Wytycznych kwalifikowalności</w:t>
      </w:r>
      <w:r w:rsidR="009A596A" w:rsidRPr="000B5DB4">
        <w:rPr>
          <w:rFonts w:eastAsia="Times New Roman" w:cstheme="minorHAnsi"/>
          <w:lang w:eastAsia="pl-PL"/>
        </w:rPr>
        <w:t>;</w:t>
      </w:r>
    </w:p>
    <w:p w14:paraId="4F48FC8C" w14:textId="7B60EAA6" w:rsidR="00EE243D" w:rsidRPr="005E4E08" w:rsidRDefault="009D5DC8" w:rsidP="00FC7AA9">
      <w:pPr>
        <w:numPr>
          <w:ilvl w:val="0"/>
          <w:numId w:val="32"/>
        </w:numPr>
        <w:shd w:val="clear" w:color="auto" w:fill="FFFFFF"/>
        <w:overflowPunct w:val="0"/>
        <w:autoSpaceDE w:val="0"/>
        <w:autoSpaceDN w:val="0"/>
        <w:adjustRightInd w:val="0"/>
        <w:spacing w:after="120" w:line="276" w:lineRule="auto"/>
        <w:textAlignment w:val="baseline"/>
        <w:rPr>
          <w:rFonts w:cs="Calibri"/>
        </w:rPr>
      </w:pPr>
      <w:r w:rsidRPr="000B5DB4">
        <w:rPr>
          <w:rFonts w:eastAsia="Times New Roman" w:cstheme="minorHAnsi"/>
          <w:lang w:eastAsia="pl-PL"/>
        </w:rPr>
        <w:lastRenderedPageBreak/>
        <w:t>koszty</w:t>
      </w:r>
      <w:r w:rsidR="00DA3887" w:rsidRPr="000B5DB4">
        <w:rPr>
          <w:rFonts w:eastAsia="Times New Roman" w:cstheme="minorHAnsi"/>
          <w:lang w:eastAsia="pl-PL"/>
        </w:rPr>
        <w:t>,</w:t>
      </w:r>
      <w:r w:rsidRPr="000B5DB4">
        <w:rPr>
          <w:rFonts w:eastAsia="Times New Roman" w:cstheme="minorHAnsi"/>
          <w:lang w:eastAsia="pl-PL"/>
        </w:rPr>
        <w:t xml:space="preserve"> o których mowa </w:t>
      </w:r>
      <w:r w:rsidR="00E336FB" w:rsidRPr="000B5DB4">
        <w:rPr>
          <w:rFonts w:eastAsia="Times New Roman" w:cstheme="minorHAnsi"/>
          <w:lang w:eastAsia="pl-PL"/>
        </w:rPr>
        <w:t xml:space="preserve">w części </w:t>
      </w:r>
      <w:r w:rsidR="00CF1204" w:rsidRPr="000B5DB4">
        <w:rPr>
          <w:rFonts w:eastAsia="Times New Roman" w:cstheme="minorHAnsi"/>
          <w:lang w:eastAsia="pl-PL"/>
        </w:rPr>
        <w:t xml:space="preserve">V. </w:t>
      </w:r>
      <w:r w:rsidR="00E336FB" w:rsidRPr="000B5DB4">
        <w:rPr>
          <w:rFonts w:eastAsia="Times New Roman" w:cstheme="minorHAnsi"/>
          <w:lang w:eastAsia="pl-PL"/>
        </w:rPr>
        <w:t xml:space="preserve">ust. </w:t>
      </w:r>
      <w:bookmarkStart w:id="2" w:name="_Hlk220408932"/>
      <w:r w:rsidR="00CF1204" w:rsidRPr="000B5DB4">
        <w:rPr>
          <w:rFonts w:eastAsia="Times New Roman" w:cstheme="minorHAnsi"/>
          <w:lang w:eastAsia="pl-PL"/>
        </w:rPr>
        <w:t>6</w:t>
      </w:r>
      <w:r w:rsidR="00CF1204">
        <w:rPr>
          <w:rFonts w:eastAsia="Times New Roman" w:cstheme="minorHAnsi"/>
          <w:lang w:eastAsia="pl-PL"/>
        </w:rPr>
        <w:t xml:space="preserve"> </w:t>
      </w:r>
      <w:r w:rsidR="00E336FB" w:rsidRPr="005E4E08">
        <w:rPr>
          <w:rFonts w:eastAsia="Times New Roman" w:cstheme="minorHAnsi"/>
          <w:i/>
          <w:iCs/>
          <w:lang w:eastAsia="pl-PL"/>
        </w:rPr>
        <w:t>Zaproszenia do składania ofert</w:t>
      </w:r>
      <w:bookmarkEnd w:id="2"/>
      <w:r w:rsidR="007875F2" w:rsidRPr="005E4E08">
        <w:rPr>
          <w:rFonts w:eastAsia="Times New Roman" w:cstheme="minorHAnsi"/>
          <w:i/>
          <w:iCs/>
          <w:lang w:eastAsia="pl-PL"/>
        </w:rPr>
        <w:t>.</w:t>
      </w:r>
    </w:p>
    <w:p w14:paraId="718CCBEE" w14:textId="77777777" w:rsidR="008C0AC8" w:rsidRDefault="008C0AC8" w:rsidP="00333724">
      <w:pPr>
        <w:pStyle w:val="Tekstpodstawowy"/>
        <w:keepNext/>
        <w:tabs>
          <w:tab w:val="clear" w:pos="900"/>
        </w:tabs>
        <w:autoSpaceDE w:val="0"/>
        <w:spacing w:after="60" w:line="276" w:lineRule="auto"/>
        <w:ind w:left="360"/>
        <w:jc w:val="center"/>
        <w:rPr>
          <w:rFonts w:asciiTheme="minorHAnsi" w:hAnsiTheme="minorHAnsi" w:cs="Calibri"/>
          <w:b/>
          <w:sz w:val="22"/>
          <w:szCs w:val="22"/>
        </w:rPr>
      </w:pPr>
    </w:p>
    <w:p w14:paraId="44A67868" w14:textId="78A51E6A" w:rsidR="00A10138" w:rsidRPr="005478D0" w:rsidRDefault="00A10138" w:rsidP="00333724">
      <w:pPr>
        <w:pStyle w:val="Tekstpodstawowy"/>
        <w:keepNext/>
        <w:tabs>
          <w:tab w:val="clear" w:pos="900"/>
        </w:tabs>
        <w:autoSpaceDE w:val="0"/>
        <w:spacing w:after="60" w:line="276" w:lineRule="auto"/>
        <w:ind w:left="360"/>
        <w:jc w:val="center"/>
        <w:rPr>
          <w:rFonts w:asciiTheme="minorHAnsi" w:hAnsiTheme="minorHAnsi" w:cs="Calibri"/>
          <w:b/>
          <w:sz w:val="22"/>
          <w:szCs w:val="22"/>
        </w:rPr>
      </w:pPr>
      <w:r w:rsidRPr="000828F2">
        <w:rPr>
          <w:rFonts w:asciiTheme="minorHAnsi" w:hAnsiTheme="minorHAnsi" w:cs="Calibri"/>
          <w:b/>
          <w:sz w:val="22"/>
          <w:szCs w:val="22"/>
        </w:rPr>
        <w:t>§</w:t>
      </w:r>
      <w:r w:rsidR="00A22DB7" w:rsidRPr="000828F2">
        <w:rPr>
          <w:rFonts w:asciiTheme="minorHAnsi" w:hAnsiTheme="minorHAnsi" w:cs="Calibri"/>
          <w:b/>
          <w:sz w:val="22"/>
          <w:szCs w:val="22"/>
        </w:rPr>
        <w:t xml:space="preserve"> </w:t>
      </w:r>
      <w:r w:rsidRPr="000828F2">
        <w:rPr>
          <w:rFonts w:asciiTheme="minorHAnsi" w:hAnsiTheme="minorHAnsi" w:cs="Calibri"/>
          <w:b/>
          <w:sz w:val="22"/>
          <w:szCs w:val="22"/>
        </w:rPr>
        <w:t>3</w:t>
      </w:r>
      <w:r w:rsidR="00A22DB7">
        <w:rPr>
          <w:rFonts w:asciiTheme="minorHAnsi" w:hAnsiTheme="minorHAnsi" w:cs="Calibri"/>
          <w:b/>
          <w:sz w:val="22"/>
          <w:szCs w:val="22"/>
        </w:rPr>
        <w:t>.</w:t>
      </w:r>
    </w:p>
    <w:p w14:paraId="7F765081" w14:textId="6CA7A5C5" w:rsidR="00A10138" w:rsidRPr="005E4E08" w:rsidRDefault="00A10138" w:rsidP="00333724">
      <w:pPr>
        <w:pStyle w:val="Tekstpodstawowy"/>
        <w:numPr>
          <w:ilvl w:val="0"/>
          <w:numId w:val="5"/>
        </w:numPr>
        <w:tabs>
          <w:tab w:val="clear" w:pos="900"/>
        </w:tabs>
        <w:suppressAutoHyphens w:val="0"/>
        <w:autoSpaceDE w:val="0"/>
        <w:autoSpaceDN w:val="0"/>
        <w:spacing w:after="240" w:line="276" w:lineRule="auto"/>
        <w:jc w:val="left"/>
        <w:rPr>
          <w:rFonts w:asciiTheme="minorHAnsi" w:hAnsiTheme="minorHAnsi" w:cstheme="minorHAnsi"/>
          <w:sz w:val="22"/>
          <w:szCs w:val="22"/>
        </w:rPr>
      </w:pPr>
      <w:r w:rsidRPr="005E4E08">
        <w:rPr>
          <w:rFonts w:asciiTheme="minorHAnsi" w:hAnsiTheme="minorHAnsi" w:cstheme="minorHAnsi"/>
          <w:sz w:val="22"/>
          <w:szCs w:val="22"/>
        </w:rPr>
        <w:t>Uczelnia odpowiada za</w:t>
      </w:r>
      <w:r w:rsidRPr="005E4E08">
        <w:rPr>
          <w:rFonts w:asciiTheme="minorHAnsi" w:hAnsiTheme="minorHAnsi" w:cstheme="minorHAnsi"/>
          <w:b/>
          <w:sz w:val="22"/>
          <w:szCs w:val="22"/>
        </w:rPr>
        <w:t xml:space="preserve"> </w:t>
      </w:r>
      <w:r w:rsidRPr="005E4E08">
        <w:rPr>
          <w:rFonts w:asciiTheme="minorHAnsi" w:hAnsiTheme="minorHAnsi" w:cstheme="minorHAnsi"/>
          <w:sz w:val="22"/>
          <w:szCs w:val="22"/>
        </w:rPr>
        <w:t>realizację Projektu zgodnie z Ofertą</w:t>
      </w:r>
      <w:r w:rsidR="006A252E" w:rsidRPr="005E4E08">
        <w:rPr>
          <w:rFonts w:asciiTheme="minorHAnsi" w:hAnsiTheme="minorHAnsi" w:cstheme="minorHAnsi"/>
          <w:sz w:val="22"/>
          <w:szCs w:val="22"/>
        </w:rPr>
        <w:t xml:space="preserve"> </w:t>
      </w:r>
      <w:r w:rsidR="0040695C">
        <w:rPr>
          <w:rFonts w:asciiTheme="minorHAnsi" w:hAnsiTheme="minorHAnsi" w:cstheme="minorHAnsi"/>
          <w:sz w:val="22"/>
          <w:szCs w:val="22"/>
        </w:rPr>
        <w:t>i</w:t>
      </w:r>
      <w:r w:rsidR="00C418F1">
        <w:rPr>
          <w:rFonts w:asciiTheme="minorHAnsi" w:hAnsiTheme="minorHAnsi" w:cstheme="minorHAnsi"/>
          <w:sz w:val="22"/>
          <w:szCs w:val="22"/>
        </w:rPr>
        <w:t xml:space="preserve"> Kosztorysem </w:t>
      </w:r>
      <w:r w:rsidR="00EA1162" w:rsidRPr="005E4E08">
        <w:rPr>
          <w:rFonts w:asciiTheme="minorHAnsi" w:eastAsiaTheme="minorHAnsi" w:hAnsiTheme="minorHAnsi" w:cstheme="minorHAnsi"/>
          <w:sz w:val="22"/>
          <w:szCs w:val="22"/>
          <w:lang w:eastAsia="en-US"/>
        </w:rPr>
        <w:t>stanowiąc</w:t>
      </w:r>
      <w:r w:rsidR="00C418F1">
        <w:rPr>
          <w:rFonts w:asciiTheme="minorHAnsi" w:eastAsiaTheme="minorHAnsi" w:hAnsiTheme="minorHAnsi" w:cstheme="minorHAnsi"/>
          <w:sz w:val="22"/>
          <w:szCs w:val="22"/>
          <w:lang w:eastAsia="en-US"/>
        </w:rPr>
        <w:t>ymi</w:t>
      </w:r>
      <w:r w:rsidR="000B5DB4">
        <w:rPr>
          <w:rFonts w:asciiTheme="minorHAnsi" w:eastAsiaTheme="minorHAnsi" w:hAnsiTheme="minorHAnsi" w:cstheme="minorHAnsi"/>
          <w:sz w:val="22"/>
          <w:szCs w:val="22"/>
          <w:lang w:eastAsia="en-US"/>
        </w:rPr>
        <w:t xml:space="preserve"> </w:t>
      </w:r>
      <w:r w:rsidR="0040695C">
        <w:rPr>
          <w:rFonts w:asciiTheme="minorHAnsi" w:eastAsiaTheme="minorHAnsi" w:hAnsiTheme="minorHAnsi" w:cstheme="minorHAnsi"/>
          <w:sz w:val="22"/>
          <w:szCs w:val="22"/>
          <w:lang w:eastAsia="en-US"/>
        </w:rPr>
        <w:t xml:space="preserve">odpowiednio </w:t>
      </w:r>
      <w:r w:rsidR="00EA1162" w:rsidRPr="005E4E08">
        <w:rPr>
          <w:rFonts w:asciiTheme="minorHAnsi" w:eastAsiaTheme="minorHAnsi" w:hAnsiTheme="minorHAnsi" w:cstheme="minorHAnsi"/>
          <w:sz w:val="22"/>
          <w:szCs w:val="22"/>
          <w:lang w:eastAsia="en-US"/>
        </w:rPr>
        <w:t>załączniki nr 1 i 2 do umowy</w:t>
      </w:r>
      <w:r w:rsidR="00EA1162" w:rsidRPr="005E4E08">
        <w:rPr>
          <w:rFonts w:asciiTheme="minorHAnsi" w:hAnsiTheme="minorHAnsi" w:cstheme="minorHAnsi"/>
          <w:sz w:val="22"/>
          <w:szCs w:val="22"/>
        </w:rPr>
        <w:t xml:space="preserve"> </w:t>
      </w:r>
      <w:r w:rsidR="006A252E" w:rsidRPr="005E4E08">
        <w:rPr>
          <w:rFonts w:asciiTheme="minorHAnsi" w:hAnsiTheme="minorHAnsi" w:cstheme="minorHAnsi"/>
          <w:sz w:val="22"/>
          <w:szCs w:val="22"/>
        </w:rPr>
        <w:t xml:space="preserve">oraz </w:t>
      </w:r>
      <w:r w:rsidR="006A252E" w:rsidRPr="005E4E08">
        <w:rPr>
          <w:rFonts w:asciiTheme="minorHAnsi" w:hAnsiTheme="minorHAnsi" w:cstheme="minorHAnsi"/>
          <w:i/>
          <w:iCs/>
          <w:sz w:val="22"/>
          <w:szCs w:val="22"/>
        </w:rPr>
        <w:t>Zaproszeniem</w:t>
      </w:r>
      <w:r w:rsidR="000B5A32" w:rsidRPr="005E4E08">
        <w:rPr>
          <w:rFonts w:asciiTheme="minorHAnsi" w:hAnsiTheme="minorHAnsi" w:cstheme="minorHAnsi"/>
          <w:i/>
          <w:iCs/>
          <w:sz w:val="22"/>
          <w:szCs w:val="22"/>
        </w:rPr>
        <w:t xml:space="preserve"> do składania ofert</w:t>
      </w:r>
      <w:r w:rsidRPr="005E4E08">
        <w:rPr>
          <w:rFonts w:asciiTheme="minorHAnsi" w:hAnsiTheme="minorHAnsi" w:cstheme="minorHAnsi"/>
          <w:sz w:val="22"/>
          <w:szCs w:val="22"/>
        </w:rPr>
        <w:t xml:space="preserve">, w tym </w:t>
      </w:r>
      <w:r w:rsidR="00B01651" w:rsidRPr="005E4E08">
        <w:rPr>
          <w:rFonts w:asciiTheme="minorHAnsi" w:hAnsiTheme="minorHAnsi" w:cstheme="minorHAnsi"/>
          <w:sz w:val="22"/>
          <w:szCs w:val="22"/>
        </w:rPr>
        <w:t xml:space="preserve">w szczególności </w:t>
      </w:r>
      <w:r w:rsidRPr="005E4E08">
        <w:rPr>
          <w:rFonts w:asciiTheme="minorHAnsi" w:hAnsiTheme="minorHAnsi" w:cstheme="minorHAnsi"/>
          <w:sz w:val="22"/>
          <w:szCs w:val="22"/>
        </w:rPr>
        <w:t>za:</w:t>
      </w:r>
    </w:p>
    <w:p w14:paraId="5F40CD84" w14:textId="494D87E6" w:rsidR="00E942FE" w:rsidRPr="005E4E08" w:rsidRDefault="00327702" w:rsidP="00333724">
      <w:pPr>
        <w:pStyle w:val="Akapitzlist"/>
        <w:numPr>
          <w:ilvl w:val="1"/>
          <w:numId w:val="4"/>
        </w:numPr>
        <w:spacing w:after="240" w:line="276" w:lineRule="auto"/>
        <w:rPr>
          <w:rFonts w:asciiTheme="minorHAnsi" w:eastAsiaTheme="minorHAnsi" w:hAnsiTheme="minorHAnsi" w:cstheme="minorHAnsi"/>
          <w:sz w:val="22"/>
          <w:szCs w:val="22"/>
          <w:lang w:eastAsia="en-US"/>
        </w:rPr>
      </w:pPr>
      <w:r w:rsidRPr="005E4E08">
        <w:rPr>
          <w:rFonts w:asciiTheme="minorHAnsi" w:hAnsiTheme="minorHAnsi" w:cstheme="minorHAnsi"/>
          <w:sz w:val="22"/>
          <w:szCs w:val="22"/>
        </w:rPr>
        <w:t xml:space="preserve">terminową realizację Projektu; </w:t>
      </w:r>
    </w:p>
    <w:p w14:paraId="6B6CC12E" w14:textId="0F8F30CC" w:rsidR="0090195B" w:rsidRPr="002D74EE" w:rsidRDefault="002D74EE" w:rsidP="00333724">
      <w:pPr>
        <w:numPr>
          <w:ilvl w:val="1"/>
          <w:numId w:val="4"/>
        </w:numPr>
        <w:tabs>
          <w:tab w:val="left" w:pos="142"/>
        </w:tabs>
        <w:spacing w:line="276" w:lineRule="auto"/>
        <w:rPr>
          <w:rFonts w:cstheme="minorHAnsi"/>
        </w:rPr>
      </w:pPr>
      <w:r w:rsidRPr="002D74EE">
        <w:rPr>
          <w:rFonts w:cstheme="minorHAnsi"/>
        </w:rPr>
        <w:t>zapewnienie udziału przedstawicieli kadry akademickiej (trenerzy regionaln</w:t>
      </w:r>
      <w:r w:rsidR="001700D3">
        <w:rPr>
          <w:rFonts w:cstheme="minorHAnsi"/>
        </w:rPr>
        <w:t>i</w:t>
      </w:r>
      <w:r w:rsidRPr="002D74EE">
        <w:rPr>
          <w:rFonts w:cstheme="minorHAnsi"/>
        </w:rPr>
        <w:t xml:space="preserve">) w szkoleniach prowadzonych przez </w:t>
      </w:r>
      <w:r w:rsidR="003F158D">
        <w:rPr>
          <w:rFonts w:cstheme="minorHAnsi"/>
        </w:rPr>
        <w:t>OPI PIB</w:t>
      </w:r>
      <w:r w:rsidR="006E74D1" w:rsidRPr="002D74EE">
        <w:rPr>
          <w:rFonts w:cstheme="minorHAnsi"/>
        </w:rPr>
        <w:t>;</w:t>
      </w:r>
    </w:p>
    <w:p w14:paraId="1C1F4856" w14:textId="034FCD57" w:rsidR="009B16FE" w:rsidRPr="002D74EE" w:rsidRDefault="002D74EE" w:rsidP="00333724">
      <w:pPr>
        <w:numPr>
          <w:ilvl w:val="1"/>
          <w:numId w:val="4"/>
        </w:numPr>
        <w:tabs>
          <w:tab w:val="left" w:pos="142"/>
        </w:tabs>
        <w:spacing w:line="276" w:lineRule="auto"/>
        <w:rPr>
          <w:rFonts w:cstheme="minorHAnsi"/>
        </w:rPr>
      </w:pPr>
      <w:r w:rsidRPr="002D74EE">
        <w:rPr>
          <w:rFonts w:cstheme="minorHAnsi"/>
        </w:rPr>
        <w:t>przygotowanie i przeprowadzenie przez trenerów regionaln</w:t>
      </w:r>
      <w:r w:rsidR="001700D3">
        <w:rPr>
          <w:rFonts w:cstheme="minorHAnsi"/>
        </w:rPr>
        <w:t>ych</w:t>
      </w:r>
      <w:r w:rsidRPr="002D74EE">
        <w:rPr>
          <w:rFonts w:cstheme="minorHAnsi"/>
        </w:rPr>
        <w:t xml:space="preserve"> (we</w:t>
      </w:r>
      <w:r>
        <w:rPr>
          <w:rFonts w:cstheme="minorHAnsi"/>
        </w:rPr>
        <w:t xml:space="preserve"> </w:t>
      </w:r>
      <w:r w:rsidRPr="002D74EE">
        <w:rPr>
          <w:rFonts w:cstheme="minorHAnsi"/>
        </w:rPr>
        <w:t xml:space="preserve">współpracy z </w:t>
      </w:r>
      <w:r w:rsidR="003F158D">
        <w:rPr>
          <w:rFonts w:cstheme="minorHAnsi"/>
        </w:rPr>
        <w:t>OPI PIB</w:t>
      </w:r>
      <w:r w:rsidRPr="002D74EE">
        <w:rPr>
          <w:rFonts w:cstheme="minorHAnsi"/>
        </w:rPr>
        <w:t xml:space="preserve">) szkoleń na </w:t>
      </w:r>
      <w:r w:rsidR="004E71DB">
        <w:rPr>
          <w:rFonts w:cstheme="minorHAnsi"/>
        </w:rPr>
        <w:t>U</w:t>
      </w:r>
      <w:r w:rsidRPr="002D74EE">
        <w:rPr>
          <w:rFonts w:cstheme="minorHAnsi"/>
        </w:rPr>
        <w:t>czelni dla kadry akademickiej</w:t>
      </w:r>
      <w:r>
        <w:rPr>
          <w:rFonts w:cstheme="minorHAnsi"/>
        </w:rPr>
        <w:t xml:space="preserve"> </w:t>
      </w:r>
      <w:r w:rsidRPr="002D74EE">
        <w:rPr>
          <w:rFonts w:cstheme="minorHAnsi"/>
        </w:rPr>
        <w:t>(trenerów lokalnych)</w:t>
      </w:r>
      <w:r w:rsidR="009B16FE" w:rsidRPr="002D74EE">
        <w:rPr>
          <w:rFonts w:cstheme="minorHAnsi"/>
        </w:rPr>
        <w:t>;</w:t>
      </w:r>
      <w:r w:rsidR="00896045" w:rsidRPr="002D74EE">
        <w:rPr>
          <w:rFonts w:cstheme="minorHAnsi"/>
        </w:rPr>
        <w:t xml:space="preserve"> </w:t>
      </w:r>
    </w:p>
    <w:p w14:paraId="51FD94D7" w14:textId="2785442B" w:rsidR="00BE6850" w:rsidRPr="002D74EE" w:rsidRDefault="002D74EE" w:rsidP="00333724">
      <w:pPr>
        <w:pStyle w:val="Akapitzlist"/>
        <w:numPr>
          <w:ilvl w:val="1"/>
          <w:numId w:val="4"/>
        </w:numPr>
        <w:spacing w:after="240" w:line="276" w:lineRule="auto"/>
        <w:rPr>
          <w:rFonts w:asciiTheme="minorHAnsi" w:eastAsiaTheme="minorHAnsi" w:hAnsiTheme="minorHAnsi" w:cstheme="minorHAnsi"/>
          <w:sz w:val="22"/>
          <w:szCs w:val="22"/>
          <w:lang w:eastAsia="en-US"/>
        </w:rPr>
      </w:pPr>
      <w:r w:rsidRPr="002D74EE">
        <w:rPr>
          <w:rFonts w:asciiTheme="minorHAnsi" w:eastAsiaTheme="minorHAnsi" w:hAnsiTheme="minorHAnsi" w:cstheme="minorHAnsi"/>
          <w:sz w:val="22"/>
          <w:szCs w:val="22"/>
          <w:lang w:eastAsia="en-US"/>
        </w:rPr>
        <w:t>przygotowanie i przeprowadzenie (przez trenerów regionaln</w:t>
      </w:r>
      <w:r w:rsidR="00DC2409">
        <w:rPr>
          <w:rFonts w:asciiTheme="minorHAnsi" w:eastAsiaTheme="minorHAnsi" w:hAnsiTheme="minorHAnsi" w:cstheme="minorHAnsi"/>
          <w:sz w:val="22"/>
          <w:szCs w:val="22"/>
          <w:lang w:eastAsia="en-US"/>
        </w:rPr>
        <w:t>ych</w:t>
      </w:r>
      <w:r w:rsidRPr="002D74EE">
        <w:rPr>
          <w:rFonts w:asciiTheme="minorHAnsi" w:eastAsiaTheme="minorHAnsi" w:hAnsiTheme="minorHAnsi" w:cstheme="minorHAnsi"/>
          <w:sz w:val="22"/>
          <w:szCs w:val="22"/>
          <w:lang w:eastAsia="en-US"/>
        </w:rPr>
        <w:t xml:space="preserve"> oraz </w:t>
      </w:r>
      <w:r w:rsidRPr="002D74EE">
        <w:rPr>
          <w:rFonts w:asciiTheme="minorHAnsi" w:eastAsiaTheme="minorHAnsi" w:hAnsiTheme="minorHAnsi" w:cstheme="minorHAnsi"/>
          <w:sz w:val="22"/>
          <w:szCs w:val="22"/>
        </w:rPr>
        <w:t>trenerów lokaln</w:t>
      </w:r>
      <w:r w:rsidR="00DC2409">
        <w:rPr>
          <w:rFonts w:asciiTheme="minorHAnsi" w:eastAsiaTheme="minorHAnsi" w:hAnsiTheme="minorHAnsi" w:cstheme="minorHAnsi"/>
          <w:sz w:val="22"/>
          <w:szCs w:val="22"/>
        </w:rPr>
        <w:t>ych</w:t>
      </w:r>
      <w:r w:rsidRPr="002D74EE">
        <w:rPr>
          <w:rFonts w:asciiTheme="minorHAnsi" w:eastAsiaTheme="minorHAnsi" w:hAnsiTheme="minorHAnsi" w:cstheme="minorHAnsi"/>
          <w:sz w:val="22"/>
          <w:szCs w:val="22"/>
        </w:rPr>
        <w:t xml:space="preserve">) warsztatów na </w:t>
      </w:r>
      <w:r w:rsidR="004E71DB">
        <w:rPr>
          <w:rFonts w:asciiTheme="minorHAnsi" w:eastAsiaTheme="minorHAnsi" w:hAnsiTheme="minorHAnsi" w:cstheme="minorHAnsi"/>
          <w:sz w:val="22"/>
          <w:szCs w:val="22"/>
        </w:rPr>
        <w:t>U</w:t>
      </w:r>
      <w:r w:rsidRPr="002D74EE">
        <w:rPr>
          <w:rFonts w:asciiTheme="minorHAnsi" w:eastAsiaTheme="minorHAnsi" w:hAnsiTheme="minorHAnsi" w:cstheme="minorHAnsi"/>
          <w:sz w:val="22"/>
          <w:szCs w:val="22"/>
        </w:rPr>
        <w:t>czelni dla osób wyłonionych spośród studentów pierwszego roku studiów I stopnia, II stopnia, jednolitych studiów magisterskich (</w:t>
      </w:r>
      <w:r w:rsidR="008A44C9">
        <w:rPr>
          <w:rFonts w:asciiTheme="minorHAnsi" w:eastAsiaTheme="minorHAnsi" w:hAnsiTheme="minorHAnsi" w:cstheme="minorHAnsi"/>
          <w:sz w:val="22"/>
          <w:szCs w:val="22"/>
        </w:rPr>
        <w:t>z</w:t>
      </w:r>
      <w:r w:rsidRPr="002D74EE">
        <w:rPr>
          <w:rFonts w:asciiTheme="minorHAnsi" w:eastAsiaTheme="minorHAnsi" w:hAnsiTheme="minorHAnsi" w:cstheme="minorHAnsi"/>
          <w:sz w:val="22"/>
          <w:szCs w:val="22"/>
        </w:rPr>
        <w:t xml:space="preserve"> kierunków wskazanych w ofercie)</w:t>
      </w:r>
      <w:r w:rsidR="002F2938" w:rsidRPr="002D74EE">
        <w:rPr>
          <w:rFonts w:asciiTheme="minorHAnsi" w:eastAsiaTheme="minorHAnsi" w:hAnsiTheme="minorHAnsi" w:cstheme="minorHAnsi"/>
          <w:sz w:val="22"/>
          <w:szCs w:val="22"/>
        </w:rPr>
        <w:t>;</w:t>
      </w:r>
    </w:p>
    <w:p w14:paraId="2AC7A883" w14:textId="5D152D81" w:rsidR="0047605D" w:rsidRPr="005E4E08" w:rsidRDefault="009F557A" w:rsidP="00333724">
      <w:pPr>
        <w:pStyle w:val="Akapitzlist"/>
        <w:numPr>
          <w:ilvl w:val="1"/>
          <w:numId w:val="4"/>
        </w:numPr>
        <w:spacing w:after="240" w:line="276" w:lineRule="auto"/>
        <w:rPr>
          <w:rFonts w:asciiTheme="minorHAnsi" w:eastAsiaTheme="minorHAnsi" w:hAnsiTheme="minorHAnsi" w:cstheme="minorHAnsi"/>
          <w:sz w:val="22"/>
          <w:szCs w:val="22"/>
          <w:lang w:eastAsia="en-US"/>
        </w:rPr>
      </w:pPr>
      <w:r w:rsidRPr="009F557A">
        <w:rPr>
          <w:rFonts w:asciiTheme="minorHAnsi" w:eastAsiaTheme="minorHAnsi" w:hAnsiTheme="minorHAnsi" w:cstheme="minorHAnsi"/>
          <w:sz w:val="22"/>
          <w:szCs w:val="22"/>
          <w:lang w:eastAsia="en-US"/>
        </w:rPr>
        <w:t>zapewnienie udziału kadry akademickiej w</w:t>
      </w:r>
      <w:r w:rsidR="0047605D" w:rsidRPr="005E4E08">
        <w:rPr>
          <w:rFonts w:asciiTheme="minorHAnsi" w:eastAsiaTheme="minorHAnsi" w:hAnsiTheme="minorHAnsi" w:cstheme="minorHAnsi"/>
          <w:sz w:val="22"/>
          <w:szCs w:val="22"/>
          <w:lang w:eastAsia="en-US"/>
        </w:rPr>
        <w:t>:</w:t>
      </w:r>
    </w:p>
    <w:p w14:paraId="1EAC3C3C" w14:textId="602469D5" w:rsidR="0047605D" w:rsidRPr="009F557A" w:rsidRDefault="009F557A" w:rsidP="00FC7AA9">
      <w:pPr>
        <w:numPr>
          <w:ilvl w:val="2"/>
          <w:numId w:val="20"/>
        </w:numPr>
        <w:tabs>
          <w:tab w:val="left" w:pos="357"/>
        </w:tabs>
        <w:suppressAutoHyphens/>
        <w:spacing w:after="240" w:line="276" w:lineRule="auto"/>
        <w:rPr>
          <w:rFonts w:cs="Calibri"/>
        </w:rPr>
      </w:pPr>
      <w:r>
        <w:rPr>
          <w:rFonts w:cs="Calibri"/>
        </w:rPr>
        <w:t xml:space="preserve"> </w:t>
      </w:r>
      <w:r w:rsidRPr="009F557A">
        <w:rPr>
          <w:rFonts w:cs="Calibri"/>
        </w:rPr>
        <w:t>procesie monitorowania efektów przeprowadzonych warsztatów ze studentami</w:t>
      </w:r>
      <w:r>
        <w:rPr>
          <w:rFonts w:cs="Calibri"/>
        </w:rPr>
        <w:t xml:space="preserve"> </w:t>
      </w:r>
      <w:r w:rsidRPr="009F557A">
        <w:rPr>
          <w:rFonts w:cs="Calibri"/>
        </w:rPr>
        <w:t>(np. ankieta ewaluacyjna, wywiady pogłębione i grupy</w:t>
      </w:r>
      <w:r>
        <w:rPr>
          <w:rFonts w:cs="Calibri"/>
        </w:rPr>
        <w:t xml:space="preserve"> </w:t>
      </w:r>
      <w:r w:rsidRPr="009F557A">
        <w:rPr>
          <w:rFonts w:cs="Calibri"/>
        </w:rPr>
        <w:t>fokusowe)</w:t>
      </w:r>
      <w:r w:rsidR="00AE77C5" w:rsidRPr="009F557A">
        <w:rPr>
          <w:rFonts w:cs="Calibri"/>
        </w:rPr>
        <w:t>,</w:t>
      </w:r>
      <w:r w:rsidR="00576358" w:rsidRPr="009F557A">
        <w:rPr>
          <w:rFonts w:cs="Calibri"/>
        </w:rPr>
        <w:t xml:space="preserve"> </w:t>
      </w:r>
    </w:p>
    <w:p w14:paraId="38E6E3C4" w14:textId="3E94FCFE" w:rsidR="002A3A21" w:rsidRPr="009F557A" w:rsidRDefault="009F557A" w:rsidP="00FC7AA9">
      <w:pPr>
        <w:numPr>
          <w:ilvl w:val="2"/>
          <w:numId w:val="20"/>
        </w:numPr>
        <w:tabs>
          <w:tab w:val="left" w:pos="357"/>
        </w:tabs>
        <w:suppressAutoHyphens/>
        <w:spacing w:after="240" w:line="276" w:lineRule="auto"/>
        <w:rPr>
          <w:rFonts w:cs="Calibri"/>
        </w:rPr>
      </w:pPr>
      <w:r w:rsidRPr="009F557A">
        <w:rPr>
          <w:rFonts w:cs="Calibri"/>
        </w:rPr>
        <w:t xml:space="preserve">spotkaniach organizowanych przez </w:t>
      </w:r>
      <w:proofErr w:type="spellStart"/>
      <w:r w:rsidRPr="009F557A">
        <w:rPr>
          <w:rFonts w:cs="Calibri"/>
        </w:rPr>
        <w:t>MNiSW</w:t>
      </w:r>
      <w:proofErr w:type="spellEnd"/>
      <w:r w:rsidRPr="009F557A">
        <w:rPr>
          <w:rFonts w:cs="Calibri"/>
        </w:rPr>
        <w:t xml:space="preserve"> w ramach realizacji </w:t>
      </w:r>
      <w:r w:rsidR="001F4309">
        <w:rPr>
          <w:rFonts w:cs="Calibri"/>
        </w:rPr>
        <w:t>P</w:t>
      </w:r>
      <w:r w:rsidRPr="009F557A">
        <w:rPr>
          <w:rFonts w:cs="Calibri"/>
        </w:rPr>
        <w:t xml:space="preserve">rojektu, </w:t>
      </w:r>
      <w:r w:rsidR="008A44C9">
        <w:rPr>
          <w:rFonts w:cs="Calibri"/>
        </w:rPr>
        <w:t xml:space="preserve">m. in. </w:t>
      </w:r>
      <w:r w:rsidRPr="009F557A">
        <w:rPr>
          <w:rFonts w:cs="Calibri"/>
        </w:rPr>
        <w:t>w</w:t>
      </w:r>
      <w:r>
        <w:rPr>
          <w:rFonts w:cs="Calibri"/>
        </w:rPr>
        <w:t xml:space="preserve"> </w:t>
      </w:r>
      <w:r w:rsidRPr="009F557A">
        <w:rPr>
          <w:rFonts w:cs="Calibri"/>
        </w:rPr>
        <w:t xml:space="preserve">celu omówienia wniosków i produktów </w:t>
      </w:r>
      <w:r w:rsidR="001F4309">
        <w:rPr>
          <w:rFonts w:cs="Calibri"/>
        </w:rPr>
        <w:t>P</w:t>
      </w:r>
      <w:r w:rsidRPr="009F557A">
        <w:rPr>
          <w:rFonts w:cs="Calibri"/>
        </w:rPr>
        <w:t>rojektu</w:t>
      </w:r>
      <w:r w:rsidR="00C8099F" w:rsidRPr="009F557A">
        <w:rPr>
          <w:rFonts w:cs="Calibri"/>
        </w:rPr>
        <w:t>,</w:t>
      </w:r>
    </w:p>
    <w:p w14:paraId="5D3EE77E" w14:textId="622AD96F" w:rsidR="00A10138" w:rsidRPr="000B5DB4" w:rsidRDefault="00E34E82" w:rsidP="00333724">
      <w:pPr>
        <w:numPr>
          <w:ilvl w:val="1"/>
          <w:numId w:val="4"/>
        </w:numPr>
        <w:tabs>
          <w:tab w:val="left" w:pos="142"/>
        </w:tabs>
        <w:spacing w:after="120" w:line="276" w:lineRule="auto"/>
        <w:jc w:val="both"/>
        <w:rPr>
          <w:rFonts w:cstheme="minorHAnsi"/>
        </w:rPr>
      </w:pPr>
      <w:r w:rsidRPr="005E4E08">
        <w:rPr>
          <w:rFonts w:cstheme="minorHAnsi"/>
          <w:iCs/>
        </w:rPr>
        <w:t xml:space="preserve">rozliczenie </w:t>
      </w:r>
      <w:r w:rsidR="00A10138" w:rsidRPr="005E4E08">
        <w:rPr>
          <w:rFonts w:cstheme="minorHAnsi"/>
          <w:iCs/>
        </w:rPr>
        <w:t xml:space="preserve">całości </w:t>
      </w:r>
      <w:r w:rsidR="0066139B" w:rsidRPr="005E4E08">
        <w:rPr>
          <w:rFonts w:cstheme="minorHAnsi"/>
          <w:iCs/>
        </w:rPr>
        <w:t>przyznanych środków</w:t>
      </w:r>
      <w:r w:rsidR="00A10138" w:rsidRPr="005E4E08">
        <w:rPr>
          <w:rFonts w:cstheme="minorHAnsi"/>
          <w:iCs/>
        </w:rPr>
        <w:t xml:space="preserve"> na zasadach opisanych w </w:t>
      </w:r>
      <w:r w:rsidR="00A10138" w:rsidRPr="000B5DB4">
        <w:rPr>
          <w:rFonts w:cstheme="minorHAnsi"/>
          <w:iCs/>
        </w:rPr>
        <w:t>§ 6;</w:t>
      </w:r>
    </w:p>
    <w:p w14:paraId="20E453B7" w14:textId="39EF8BFD" w:rsidR="00356685" w:rsidRPr="000B5DB4" w:rsidRDefault="00356685" w:rsidP="00333724">
      <w:pPr>
        <w:pStyle w:val="Akapitzlist"/>
        <w:numPr>
          <w:ilvl w:val="1"/>
          <w:numId w:val="4"/>
        </w:numPr>
        <w:spacing w:after="240" w:line="276" w:lineRule="auto"/>
        <w:rPr>
          <w:rFonts w:asciiTheme="minorHAnsi" w:eastAsiaTheme="minorHAnsi" w:hAnsiTheme="minorHAnsi" w:cstheme="minorHAnsi"/>
          <w:sz w:val="22"/>
          <w:szCs w:val="22"/>
          <w:lang w:eastAsia="en-US"/>
        </w:rPr>
      </w:pPr>
      <w:r w:rsidRPr="000B5DB4">
        <w:rPr>
          <w:rFonts w:asciiTheme="minorHAnsi" w:eastAsiaTheme="minorHAnsi" w:hAnsiTheme="minorHAnsi" w:cstheme="minorHAnsi"/>
          <w:sz w:val="22"/>
          <w:szCs w:val="22"/>
          <w:lang w:eastAsia="en-US"/>
        </w:rPr>
        <w:t xml:space="preserve">zachowanie trwałości rezultatów </w:t>
      </w:r>
      <w:r w:rsidR="001F4309" w:rsidRPr="000B5DB4">
        <w:rPr>
          <w:rFonts w:asciiTheme="minorHAnsi" w:eastAsiaTheme="minorHAnsi" w:hAnsiTheme="minorHAnsi" w:cstheme="minorHAnsi"/>
          <w:sz w:val="22"/>
          <w:szCs w:val="22"/>
          <w:lang w:eastAsia="en-US"/>
        </w:rPr>
        <w:t>P</w:t>
      </w:r>
      <w:r w:rsidRPr="000B5DB4">
        <w:rPr>
          <w:rFonts w:asciiTheme="minorHAnsi" w:eastAsiaTheme="minorHAnsi" w:hAnsiTheme="minorHAnsi" w:cstheme="minorHAnsi"/>
          <w:sz w:val="22"/>
          <w:szCs w:val="22"/>
          <w:lang w:eastAsia="en-US"/>
        </w:rPr>
        <w:t>rojektu zgodnie z Zaproszeniem do składania ofert;</w:t>
      </w:r>
    </w:p>
    <w:p w14:paraId="2EB4402B" w14:textId="3C63CAA1" w:rsidR="00A10138" w:rsidRPr="000B5DB4" w:rsidRDefault="00E34E82" w:rsidP="00333724">
      <w:pPr>
        <w:numPr>
          <w:ilvl w:val="1"/>
          <w:numId w:val="4"/>
        </w:numPr>
        <w:tabs>
          <w:tab w:val="left" w:pos="142"/>
        </w:tabs>
        <w:spacing w:after="120" w:line="276" w:lineRule="auto"/>
        <w:jc w:val="both"/>
        <w:rPr>
          <w:rFonts w:cstheme="minorHAnsi"/>
        </w:rPr>
      </w:pPr>
      <w:r w:rsidRPr="000B5DB4">
        <w:rPr>
          <w:rFonts w:cstheme="minorHAnsi"/>
        </w:rPr>
        <w:t xml:space="preserve">poddanie </w:t>
      </w:r>
      <w:r w:rsidR="00A10138" w:rsidRPr="000B5DB4">
        <w:rPr>
          <w:rFonts w:cstheme="minorHAnsi"/>
        </w:rPr>
        <w:t>się kontroli na zasadach opisanych w § 1</w:t>
      </w:r>
      <w:r w:rsidR="00FB3126" w:rsidRPr="000B5DB4">
        <w:rPr>
          <w:rFonts w:cstheme="minorHAnsi"/>
        </w:rPr>
        <w:t>2</w:t>
      </w:r>
      <w:r w:rsidR="00A10138" w:rsidRPr="000B5DB4">
        <w:rPr>
          <w:rFonts w:cstheme="minorHAnsi"/>
        </w:rPr>
        <w:t>;</w:t>
      </w:r>
    </w:p>
    <w:p w14:paraId="5B6168EA" w14:textId="0FA36FCC" w:rsidR="00356685" w:rsidRPr="00356685" w:rsidRDefault="00356685" w:rsidP="00333724">
      <w:pPr>
        <w:pStyle w:val="Akapitzlist"/>
        <w:numPr>
          <w:ilvl w:val="1"/>
          <w:numId w:val="4"/>
        </w:numPr>
        <w:spacing w:after="240" w:line="276" w:lineRule="auto"/>
        <w:rPr>
          <w:rFonts w:asciiTheme="minorHAnsi" w:eastAsiaTheme="minorHAnsi" w:hAnsiTheme="minorHAnsi" w:cstheme="minorHAnsi"/>
          <w:sz w:val="22"/>
          <w:szCs w:val="22"/>
          <w:lang w:eastAsia="en-US"/>
        </w:rPr>
      </w:pPr>
      <w:r w:rsidRPr="00356685">
        <w:rPr>
          <w:rFonts w:asciiTheme="minorHAnsi" w:eastAsiaTheme="minorHAnsi" w:hAnsiTheme="minorHAnsi" w:cstheme="minorHAnsi"/>
          <w:sz w:val="22"/>
          <w:szCs w:val="22"/>
          <w:lang w:eastAsia="en-US"/>
        </w:rPr>
        <w:t xml:space="preserve">zbieranie i przetwarzanie danych osobowych uczestników Projektu zgodnie z zakresem określonym w załączniku nr 4 do umowy i na warunkach określonych w </w:t>
      </w:r>
      <w:r w:rsidRPr="00B16891">
        <w:rPr>
          <w:rFonts w:asciiTheme="minorHAnsi" w:eastAsiaTheme="minorHAnsi" w:hAnsiTheme="minorHAnsi" w:cstheme="minorHAnsi"/>
          <w:i/>
          <w:iCs/>
          <w:sz w:val="22"/>
          <w:szCs w:val="22"/>
          <w:lang w:eastAsia="en-US"/>
        </w:rPr>
        <w:t>Wytycznych monitorowania</w:t>
      </w:r>
      <w:r w:rsidRPr="00356685">
        <w:rPr>
          <w:rFonts w:asciiTheme="minorHAnsi" w:eastAsiaTheme="minorHAnsi" w:hAnsiTheme="minorHAnsi" w:cstheme="minorHAnsi"/>
          <w:sz w:val="22"/>
          <w:szCs w:val="22"/>
          <w:lang w:eastAsia="en-US"/>
        </w:rPr>
        <w:t xml:space="preserve"> oraz przekazywania ich Zlecającemu na zasadach i w terminach określonych w umowie;</w:t>
      </w:r>
    </w:p>
    <w:p w14:paraId="4CE68117" w14:textId="5E0B7EAE" w:rsidR="00A10138" w:rsidRDefault="00A10138" w:rsidP="00333724">
      <w:pPr>
        <w:numPr>
          <w:ilvl w:val="1"/>
          <w:numId w:val="4"/>
        </w:numPr>
        <w:tabs>
          <w:tab w:val="left" w:pos="142"/>
        </w:tabs>
        <w:spacing w:after="120" w:line="276" w:lineRule="auto"/>
        <w:jc w:val="both"/>
        <w:rPr>
          <w:rFonts w:cstheme="minorHAnsi"/>
        </w:rPr>
      </w:pPr>
      <w:r w:rsidRPr="005E4E08">
        <w:rPr>
          <w:rFonts w:cstheme="minorHAnsi"/>
        </w:rPr>
        <w:t>przetwarzanie danych osobowych zgodnie z powszechnie obowiązującymi przepisami prawa, w tym RODO;</w:t>
      </w:r>
    </w:p>
    <w:p w14:paraId="4DF4E291" w14:textId="3E0CCE0E" w:rsidR="00356685" w:rsidRPr="00356685" w:rsidRDefault="00356685" w:rsidP="00333724">
      <w:pPr>
        <w:pStyle w:val="Akapitzlist"/>
        <w:numPr>
          <w:ilvl w:val="1"/>
          <w:numId w:val="4"/>
        </w:numPr>
        <w:spacing w:after="240" w:line="276" w:lineRule="auto"/>
        <w:rPr>
          <w:rFonts w:asciiTheme="minorHAnsi" w:eastAsiaTheme="minorHAnsi" w:hAnsiTheme="minorHAnsi" w:cstheme="minorHAnsi"/>
          <w:sz w:val="22"/>
          <w:szCs w:val="22"/>
          <w:lang w:eastAsia="en-US"/>
        </w:rPr>
      </w:pPr>
      <w:r w:rsidRPr="00356685">
        <w:rPr>
          <w:rFonts w:asciiTheme="minorHAnsi" w:eastAsiaTheme="minorHAnsi" w:hAnsiTheme="minorHAnsi" w:cstheme="minorHAnsi"/>
          <w:sz w:val="22"/>
          <w:szCs w:val="22"/>
          <w:lang w:eastAsia="en-US"/>
        </w:rPr>
        <w:t xml:space="preserve">zobligowanie uczestników Projektu do przekazania informacji dotyczących ich sytuacji po zakończeniu udziału w Projekcie (do 4 tygodni od zakończenia udziału) zgodnie z zakresem danych określonych w </w:t>
      </w:r>
      <w:r w:rsidRPr="00B16891">
        <w:rPr>
          <w:rFonts w:asciiTheme="minorHAnsi" w:eastAsiaTheme="minorHAnsi" w:hAnsiTheme="minorHAnsi" w:cstheme="minorHAnsi"/>
          <w:i/>
          <w:iCs/>
          <w:sz w:val="22"/>
          <w:szCs w:val="22"/>
          <w:lang w:eastAsia="en-US"/>
        </w:rPr>
        <w:t>Wytycznych monitorowania</w:t>
      </w:r>
      <w:r w:rsidRPr="00356685">
        <w:rPr>
          <w:rFonts w:asciiTheme="minorHAnsi" w:eastAsiaTheme="minorHAnsi" w:hAnsiTheme="minorHAnsi" w:cstheme="minorHAnsi"/>
          <w:sz w:val="22"/>
          <w:szCs w:val="22"/>
          <w:lang w:eastAsia="en-US"/>
        </w:rPr>
        <w:t xml:space="preserve"> (tzw. wspólne wskaźniki rezultatu bezpośredniego)</w:t>
      </w:r>
      <w:r>
        <w:rPr>
          <w:rFonts w:asciiTheme="minorHAnsi" w:eastAsiaTheme="minorHAnsi" w:hAnsiTheme="minorHAnsi" w:cstheme="minorHAnsi"/>
          <w:sz w:val="22"/>
          <w:szCs w:val="22"/>
          <w:lang w:eastAsia="en-US"/>
        </w:rPr>
        <w:t>;</w:t>
      </w:r>
    </w:p>
    <w:p w14:paraId="385BB01B" w14:textId="3D038193" w:rsidR="00E20094" w:rsidRPr="005E4E08" w:rsidRDefault="00A10138" w:rsidP="00333724">
      <w:pPr>
        <w:numPr>
          <w:ilvl w:val="1"/>
          <w:numId w:val="4"/>
        </w:numPr>
        <w:tabs>
          <w:tab w:val="left" w:pos="142"/>
        </w:tabs>
        <w:spacing w:after="120" w:line="276" w:lineRule="auto"/>
        <w:rPr>
          <w:rFonts w:cstheme="minorHAnsi"/>
        </w:rPr>
      </w:pPr>
      <w:r w:rsidRPr="005E4E08">
        <w:rPr>
          <w:rFonts w:cstheme="minorHAnsi"/>
        </w:rPr>
        <w:t>zapewnienie stosowania zasady równości szans i niedyskryminacji</w:t>
      </w:r>
      <w:r w:rsidR="00F60A6A" w:rsidRPr="005E4E08">
        <w:rPr>
          <w:rFonts w:cstheme="minorHAnsi"/>
        </w:rPr>
        <w:t>,</w:t>
      </w:r>
      <w:r w:rsidRPr="005E4E08">
        <w:rPr>
          <w:rFonts w:cstheme="minorHAnsi"/>
        </w:rPr>
        <w:t xml:space="preserve"> a także równości szans kobiet i mężczyzn, zgodnie z </w:t>
      </w:r>
      <w:r w:rsidRPr="005E4E08">
        <w:rPr>
          <w:rFonts w:cstheme="minorHAnsi"/>
          <w:i/>
        </w:rPr>
        <w:t xml:space="preserve">Wytycznymi dotyczącymi realizacji zasad równościowych w </w:t>
      </w:r>
      <w:r w:rsidRPr="005E4E08">
        <w:rPr>
          <w:rFonts w:cstheme="minorHAnsi"/>
          <w:i/>
        </w:rPr>
        <w:lastRenderedPageBreak/>
        <w:t xml:space="preserve">ramach funduszy unijnych na lata 2021-2027, </w:t>
      </w:r>
      <w:r w:rsidRPr="005E4E08">
        <w:rPr>
          <w:rFonts w:cstheme="minorHAnsi"/>
        </w:rPr>
        <w:t>zwanymi dalej</w:t>
      </w:r>
      <w:r w:rsidRPr="005E4E08">
        <w:rPr>
          <w:rFonts w:cstheme="minorHAnsi"/>
          <w:i/>
        </w:rPr>
        <w:t xml:space="preserve"> „Wytycznymi zasad równościowych”, </w:t>
      </w:r>
      <w:r w:rsidRPr="005E4E08">
        <w:rPr>
          <w:rFonts w:cstheme="minorHAnsi"/>
        </w:rPr>
        <w:t>zamieszczonymi na Portalu Funduszy Europejskich</w:t>
      </w:r>
      <w:r w:rsidR="00E20094" w:rsidRPr="005E4E08">
        <w:rPr>
          <w:rFonts w:cstheme="minorHAnsi"/>
        </w:rPr>
        <w:t>;</w:t>
      </w:r>
    </w:p>
    <w:p w14:paraId="5B91BC3C" w14:textId="008F81A6" w:rsidR="00EF213D" w:rsidRPr="005E4E08" w:rsidRDefault="00E20094" w:rsidP="00333724">
      <w:pPr>
        <w:numPr>
          <w:ilvl w:val="1"/>
          <w:numId w:val="4"/>
        </w:numPr>
        <w:tabs>
          <w:tab w:val="left" w:pos="142"/>
        </w:tabs>
        <w:spacing w:after="120" w:line="276" w:lineRule="auto"/>
        <w:rPr>
          <w:rFonts w:cstheme="minorHAnsi"/>
        </w:rPr>
      </w:pPr>
      <w:r w:rsidRPr="005E4E08">
        <w:rPr>
          <w:rFonts w:cstheme="minorHAnsi"/>
        </w:rPr>
        <w:t>realizacji działań informacyjno-promocyjnych</w:t>
      </w:r>
      <w:r w:rsidR="008151E7" w:rsidRPr="005E4E08">
        <w:rPr>
          <w:rFonts w:cstheme="minorHAnsi"/>
        </w:rPr>
        <w:t xml:space="preserve"> </w:t>
      </w:r>
      <w:r w:rsidR="001A35A9" w:rsidRPr="005E4E08">
        <w:rPr>
          <w:rFonts w:cstheme="minorHAnsi"/>
        </w:rPr>
        <w:t xml:space="preserve">na zasadach opisanych w </w:t>
      </w:r>
      <w:r w:rsidR="001A35A9" w:rsidRPr="000B5DB4">
        <w:rPr>
          <w:rFonts w:cstheme="minorHAnsi"/>
        </w:rPr>
        <w:t>§ 15</w:t>
      </w:r>
      <w:r w:rsidR="00EF213D" w:rsidRPr="000B5DB4">
        <w:rPr>
          <w:rFonts w:cstheme="minorHAnsi"/>
        </w:rPr>
        <w:t>;</w:t>
      </w:r>
    </w:p>
    <w:p w14:paraId="2C362F3F" w14:textId="2BC92EA3" w:rsidR="00302681" w:rsidRPr="005E4E08" w:rsidRDefault="00302681" w:rsidP="00333724">
      <w:pPr>
        <w:numPr>
          <w:ilvl w:val="1"/>
          <w:numId w:val="4"/>
        </w:numPr>
        <w:tabs>
          <w:tab w:val="left" w:pos="142"/>
        </w:tabs>
        <w:spacing w:after="120" w:line="276" w:lineRule="auto"/>
        <w:rPr>
          <w:rFonts w:cstheme="minorHAnsi"/>
        </w:rPr>
      </w:pPr>
      <w:r w:rsidRPr="005E4E08">
        <w:rPr>
          <w:rFonts w:cstheme="minorHAnsi"/>
        </w:rPr>
        <w:t xml:space="preserve">zapewnienie realizacji Projektu przez </w:t>
      </w:r>
      <w:r w:rsidR="004F2A2E" w:rsidRPr="005E4E08">
        <w:rPr>
          <w:rFonts w:cstheme="minorHAnsi"/>
        </w:rPr>
        <w:t>osoby</w:t>
      </w:r>
      <w:r w:rsidRPr="005E4E08">
        <w:rPr>
          <w:rFonts w:cstheme="minorHAnsi"/>
        </w:rPr>
        <w:t xml:space="preserve"> posiadając</w:t>
      </w:r>
      <w:r w:rsidR="004F2A2E" w:rsidRPr="005E4E08">
        <w:rPr>
          <w:rFonts w:cstheme="minorHAnsi"/>
        </w:rPr>
        <w:t>e</w:t>
      </w:r>
      <w:r w:rsidRPr="005E4E08">
        <w:rPr>
          <w:rFonts w:cstheme="minorHAnsi"/>
        </w:rPr>
        <w:t xml:space="preserve"> odpowiednie kwalifikacje</w:t>
      </w:r>
      <w:r w:rsidR="004F2A2E" w:rsidRPr="005E4E08">
        <w:rPr>
          <w:rFonts w:cstheme="minorHAnsi"/>
        </w:rPr>
        <w:t>.</w:t>
      </w:r>
    </w:p>
    <w:p w14:paraId="04868B9C" w14:textId="51A55C3E" w:rsidR="00A10138" w:rsidRPr="00C83AA2" w:rsidRDefault="00A10138" w:rsidP="00333724">
      <w:pPr>
        <w:pStyle w:val="Tekstpodstawowy"/>
        <w:numPr>
          <w:ilvl w:val="0"/>
          <w:numId w:val="5"/>
        </w:numPr>
        <w:tabs>
          <w:tab w:val="clear" w:pos="900"/>
        </w:tabs>
        <w:suppressAutoHyphens w:val="0"/>
        <w:autoSpaceDE w:val="0"/>
        <w:autoSpaceDN w:val="0"/>
        <w:spacing w:after="120" w:line="276" w:lineRule="auto"/>
        <w:ind w:left="357" w:hanging="357"/>
        <w:jc w:val="left"/>
        <w:rPr>
          <w:rFonts w:asciiTheme="minorHAnsi" w:hAnsiTheme="minorHAnsi" w:cstheme="minorHAnsi"/>
          <w:sz w:val="22"/>
          <w:szCs w:val="22"/>
        </w:rPr>
      </w:pPr>
      <w:r w:rsidRPr="005E4E08">
        <w:rPr>
          <w:rFonts w:asciiTheme="minorHAnsi" w:hAnsiTheme="minorHAnsi" w:cstheme="minorHAnsi"/>
          <w:sz w:val="22"/>
          <w:szCs w:val="22"/>
        </w:rPr>
        <w:t xml:space="preserve">Uczelnia zobowiązuje się niezwłocznie i pisemnie poinformować Zlecającego o problemach w realizacji Projektu, w szczególności o </w:t>
      </w:r>
      <w:r w:rsidR="00E942FE" w:rsidRPr="005E4E08">
        <w:rPr>
          <w:rFonts w:asciiTheme="minorHAnsi" w:hAnsiTheme="minorHAnsi" w:cstheme="minorHAnsi"/>
          <w:sz w:val="22"/>
          <w:szCs w:val="22"/>
        </w:rPr>
        <w:t>niemożliwości dochowania termin</w:t>
      </w:r>
      <w:r w:rsidR="000C5055" w:rsidRPr="005E4E08">
        <w:rPr>
          <w:rFonts w:asciiTheme="minorHAnsi" w:hAnsiTheme="minorHAnsi" w:cstheme="minorHAnsi"/>
          <w:sz w:val="22"/>
          <w:szCs w:val="22"/>
        </w:rPr>
        <w:t>ów</w:t>
      </w:r>
      <w:r w:rsidR="00E942FE" w:rsidRPr="005E4E08">
        <w:rPr>
          <w:rFonts w:asciiTheme="minorHAnsi" w:hAnsiTheme="minorHAnsi" w:cstheme="minorHAnsi"/>
          <w:sz w:val="22"/>
          <w:szCs w:val="22"/>
        </w:rPr>
        <w:t xml:space="preserve"> wskazan</w:t>
      </w:r>
      <w:r w:rsidR="000C5055" w:rsidRPr="005E4E08">
        <w:rPr>
          <w:rFonts w:asciiTheme="minorHAnsi" w:hAnsiTheme="minorHAnsi" w:cstheme="minorHAnsi"/>
          <w:sz w:val="22"/>
          <w:szCs w:val="22"/>
        </w:rPr>
        <w:t>ych</w:t>
      </w:r>
      <w:r w:rsidR="00E942FE" w:rsidRPr="005E4E08">
        <w:rPr>
          <w:rFonts w:asciiTheme="minorHAnsi" w:hAnsiTheme="minorHAnsi" w:cstheme="minorHAnsi"/>
          <w:sz w:val="22"/>
          <w:szCs w:val="22"/>
        </w:rPr>
        <w:t xml:space="preserve"> </w:t>
      </w:r>
      <w:r w:rsidR="00E942FE" w:rsidRPr="00C83AA2">
        <w:rPr>
          <w:rFonts w:asciiTheme="minorHAnsi" w:hAnsiTheme="minorHAnsi" w:cstheme="minorHAnsi"/>
          <w:sz w:val="22"/>
          <w:szCs w:val="22"/>
        </w:rPr>
        <w:t xml:space="preserve">w </w:t>
      </w:r>
      <w:r w:rsidR="000E00DC" w:rsidRPr="00C83AA2">
        <w:rPr>
          <w:rFonts w:asciiTheme="minorHAnsi" w:hAnsiTheme="minorHAnsi" w:cstheme="minorHAnsi"/>
          <w:sz w:val="22"/>
          <w:szCs w:val="22"/>
        </w:rPr>
        <w:t xml:space="preserve">§ 2 </w:t>
      </w:r>
      <w:r w:rsidR="00E942FE" w:rsidRPr="00C83AA2">
        <w:rPr>
          <w:rFonts w:asciiTheme="minorHAnsi" w:hAnsiTheme="minorHAnsi" w:cstheme="minorHAnsi"/>
          <w:sz w:val="22"/>
          <w:szCs w:val="22"/>
        </w:rPr>
        <w:t xml:space="preserve">ust. </w:t>
      </w:r>
      <w:r w:rsidR="000E00DC" w:rsidRPr="00C83AA2">
        <w:rPr>
          <w:rFonts w:asciiTheme="minorHAnsi" w:hAnsiTheme="minorHAnsi" w:cstheme="minorHAnsi"/>
          <w:sz w:val="22"/>
          <w:szCs w:val="22"/>
        </w:rPr>
        <w:t xml:space="preserve">3 </w:t>
      </w:r>
      <w:r w:rsidR="00E942FE" w:rsidRPr="00C83AA2">
        <w:rPr>
          <w:rFonts w:asciiTheme="minorHAnsi" w:hAnsiTheme="minorHAnsi" w:cstheme="minorHAnsi"/>
          <w:sz w:val="22"/>
          <w:szCs w:val="22"/>
        </w:rPr>
        <w:t xml:space="preserve">lub </w:t>
      </w:r>
      <w:r w:rsidRPr="00C83AA2">
        <w:rPr>
          <w:rFonts w:asciiTheme="minorHAnsi" w:hAnsiTheme="minorHAnsi" w:cstheme="minorHAnsi"/>
          <w:sz w:val="22"/>
          <w:szCs w:val="22"/>
        </w:rPr>
        <w:t>zamiarze zaprzestania realizacji zada</w:t>
      </w:r>
      <w:r w:rsidR="00E86F62" w:rsidRPr="00C83AA2">
        <w:rPr>
          <w:rFonts w:asciiTheme="minorHAnsi" w:hAnsiTheme="minorHAnsi" w:cstheme="minorHAnsi"/>
          <w:sz w:val="22"/>
          <w:szCs w:val="22"/>
        </w:rPr>
        <w:t>nia</w:t>
      </w:r>
      <w:r w:rsidRPr="00C83AA2">
        <w:rPr>
          <w:rFonts w:asciiTheme="minorHAnsi" w:hAnsiTheme="minorHAnsi" w:cstheme="minorHAnsi"/>
          <w:sz w:val="22"/>
          <w:szCs w:val="22"/>
        </w:rPr>
        <w:t xml:space="preserve"> w Projekcie.</w:t>
      </w:r>
    </w:p>
    <w:p w14:paraId="69E384EA" w14:textId="4FD09E73" w:rsidR="00A25BA1" w:rsidRPr="00C83AA2" w:rsidRDefault="00A25BA1" w:rsidP="00333724">
      <w:pPr>
        <w:pStyle w:val="Tekstpodstawowy"/>
        <w:numPr>
          <w:ilvl w:val="0"/>
          <w:numId w:val="5"/>
        </w:numPr>
        <w:tabs>
          <w:tab w:val="clear" w:pos="900"/>
        </w:tabs>
        <w:suppressAutoHyphens w:val="0"/>
        <w:autoSpaceDE w:val="0"/>
        <w:autoSpaceDN w:val="0"/>
        <w:spacing w:after="120" w:line="276" w:lineRule="auto"/>
        <w:jc w:val="left"/>
        <w:rPr>
          <w:rFonts w:asciiTheme="minorHAnsi" w:hAnsiTheme="minorHAnsi" w:cstheme="minorHAnsi"/>
          <w:sz w:val="22"/>
          <w:szCs w:val="22"/>
        </w:rPr>
      </w:pPr>
      <w:r w:rsidRPr="00C83AA2">
        <w:rPr>
          <w:rFonts w:asciiTheme="minorHAnsi" w:hAnsiTheme="minorHAnsi" w:cstheme="minorHAnsi"/>
          <w:sz w:val="22"/>
          <w:szCs w:val="22"/>
        </w:rPr>
        <w:t>Uczelnia po okresie realizacji Projektu jest zobowiązana do przedkładania Zlecającemu dokumentów potwierdzających zachowanie trwałości rezultatów</w:t>
      </w:r>
      <w:r w:rsidR="00973EAB" w:rsidRPr="00C83AA2">
        <w:rPr>
          <w:rFonts w:asciiTheme="minorHAnsi" w:hAnsiTheme="minorHAnsi" w:cstheme="minorHAnsi"/>
          <w:sz w:val="22"/>
          <w:szCs w:val="22"/>
        </w:rPr>
        <w:t xml:space="preserve"> </w:t>
      </w:r>
      <w:r w:rsidR="001F4309" w:rsidRPr="00C83AA2">
        <w:rPr>
          <w:rFonts w:asciiTheme="minorHAnsi" w:hAnsiTheme="minorHAnsi" w:cstheme="minorHAnsi"/>
          <w:sz w:val="22"/>
          <w:szCs w:val="22"/>
        </w:rPr>
        <w:t>P</w:t>
      </w:r>
      <w:r w:rsidR="00973EAB" w:rsidRPr="00C83AA2">
        <w:rPr>
          <w:rFonts w:asciiTheme="minorHAnsi" w:hAnsiTheme="minorHAnsi" w:cstheme="minorHAnsi"/>
          <w:sz w:val="22"/>
          <w:szCs w:val="22"/>
        </w:rPr>
        <w:t>rojektu</w:t>
      </w:r>
      <w:r w:rsidRPr="00C83AA2">
        <w:rPr>
          <w:rFonts w:asciiTheme="minorHAnsi" w:hAnsiTheme="minorHAnsi" w:cstheme="minorHAnsi"/>
          <w:sz w:val="22"/>
          <w:szCs w:val="22"/>
        </w:rPr>
        <w:t xml:space="preserve">. Zakres ww. dokumentów, częstotliwość ich przedkładania oraz termin </w:t>
      </w:r>
      <w:r w:rsidR="007F509B" w:rsidRPr="00C83AA2">
        <w:rPr>
          <w:rFonts w:asciiTheme="minorHAnsi" w:hAnsiTheme="minorHAnsi" w:cstheme="minorHAnsi"/>
          <w:sz w:val="22"/>
          <w:szCs w:val="22"/>
        </w:rPr>
        <w:t xml:space="preserve">i sposób </w:t>
      </w:r>
      <w:r w:rsidRPr="00C83AA2">
        <w:rPr>
          <w:rFonts w:asciiTheme="minorHAnsi" w:hAnsiTheme="minorHAnsi" w:cstheme="minorHAnsi"/>
          <w:sz w:val="22"/>
          <w:szCs w:val="22"/>
        </w:rPr>
        <w:t xml:space="preserve">ich przekazywania do Zlecającego zostaną przez </w:t>
      </w:r>
      <w:r w:rsidR="005879B0" w:rsidRPr="00C83AA2">
        <w:rPr>
          <w:rFonts w:asciiTheme="minorHAnsi" w:hAnsiTheme="minorHAnsi" w:cstheme="minorHAnsi"/>
          <w:sz w:val="22"/>
          <w:szCs w:val="22"/>
        </w:rPr>
        <w:t>niego</w:t>
      </w:r>
      <w:r w:rsidRPr="00C83AA2">
        <w:rPr>
          <w:rFonts w:asciiTheme="minorHAnsi" w:hAnsiTheme="minorHAnsi" w:cstheme="minorHAnsi"/>
          <w:sz w:val="22"/>
          <w:szCs w:val="22"/>
        </w:rPr>
        <w:t xml:space="preserve"> określone najpóźniej w momencie akceptacji raportu końcowego, o którym mowa w §</w:t>
      </w:r>
      <w:r w:rsidR="000A549D" w:rsidRPr="00C83AA2">
        <w:rPr>
          <w:rFonts w:asciiTheme="minorHAnsi" w:hAnsiTheme="minorHAnsi" w:cstheme="minorHAnsi"/>
          <w:sz w:val="22"/>
          <w:szCs w:val="22"/>
        </w:rPr>
        <w:t xml:space="preserve"> </w:t>
      </w:r>
      <w:r w:rsidRPr="00C83AA2">
        <w:rPr>
          <w:rFonts w:asciiTheme="minorHAnsi" w:hAnsiTheme="minorHAnsi" w:cstheme="minorHAnsi"/>
          <w:sz w:val="22"/>
          <w:szCs w:val="22"/>
        </w:rPr>
        <w:t>8.</w:t>
      </w:r>
    </w:p>
    <w:p w14:paraId="586EED02" w14:textId="768F66CE" w:rsidR="00A10138" w:rsidRPr="00B776F1" w:rsidRDefault="00A10138" w:rsidP="00333724">
      <w:pPr>
        <w:pStyle w:val="Tekstpodstawowy"/>
        <w:numPr>
          <w:ilvl w:val="0"/>
          <w:numId w:val="5"/>
        </w:numPr>
        <w:suppressAutoHyphens w:val="0"/>
        <w:autoSpaceDE w:val="0"/>
        <w:autoSpaceDN w:val="0"/>
        <w:spacing w:after="120" w:line="276" w:lineRule="auto"/>
        <w:jc w:val="left"/>
        <w:rPr>
          <w:rFonts w:asciiTheme="minorHAnsi" w:hAnsiTheme="minorHAnsi" w:cstheme="minorHAnsi"/>
          <w:sz w:val="22"/>
          <w:szCs w:val="22"/>
        </w:rPr>
      </w:pPr>
      <w:r w:rsidRPr="00B776F1">
        <w:rPr>
          <w:rFonts w:asciiTheme="minorHAnsi" w:hAnsiTheme="minorHAnsi" w:cstheme="minorHAnsi"/>
          <w:sz w:val="22"/>
          <w:szCs w:val="22"/>
        </w:rPr>
        <w:t xml:space="preserve">W terminie 14 dni kalendarzowych od dnia podpisania umowy, Uczelnia zobowiązuje się upublicznić, co najmniej na swojej stronie internetowej lub na swoich stronach mediów społecznościowych, informację o możliwości zgłaszania do Instytucji Zarządzającej lub Instytucji Pośredniczącej podejrzenia o niezgodności Projektu lub działań Uczelni z Konwencją o prawach osób niepełnosprawnych sporządzoną w Nowym Jorku dnia 13 grudnia 2006 r. (Dz. U. z 2012 r. poz. 1169, z </w:t>
      </w:r>
      <w:proofErr w:type="spellStart"/>
      <w:r w:rsidRPr="00B776F1">
        <w:rPr>
          <w:rFonts w:asciiTheme="minorHAnsi" w:hAnsiTheme="minorHAnsi" w:cstheme="minorHAnsi"/>
          <w:sz w:val="22"/>
          <w:szCs w:val="22"/>
        </w:rPr>
        <w:t>późn</w:t>
      </w:r>
      <w:proofErr w:type="spellEnd"/>
      <w:r w:rsidRPr="00B776F1">
        <w:rPr>
          <w:rFonts w:asciiTheme="minorHAnsi" w:hAnsiTheme="minorHAnsi" w:cstheme="minorHAnsi"/>
          <w:sz w:val="22"/>
          <w:szCs w:val="22"/>
        </w:rPr>
        <w:t>. zm.), zwanej dalej „KPON”. Sygnały, zgłoszenia lub skargi dotyczące wystąpienia niezgodności projektów FERS z postanowieniami KPON mogą przekazywać osoby fizyczne (uczestnicy projektów lub ich pełnomocnicy i przedstawiciele), instytucje uczestniczące we wdrażaniu funduszy Unii Europejskiej, strona społeczna (stowarzyszenia, fundacje), za pomocą (w każdym poniższym przypadku uznaje się zgłoszenie za przekazane w formie pisemnej):</w:t>
      </w:r>
    </w:p>
    <w:p w14:paraId="32874410" w14:textId="30F097B7" w:rsidR="00A10138" w:rsidRPr="00B776F1" w:rsidRDefault="00A10138" w:rsidP="00333724">
      <w:pPr>
        <w:numPr>
          <w:ilvl w:val="1"/>
          <w:numId w:val="10"/>
        </w:numPr>
        <w:tabs>
          <w:tab w:val="left" w:pos="142"/>
        </w:tabs>
        <w:spacing w:after="120" w:line="276" w:lineRule="auto"/>
        <w:rPr>
          <w:rFonts w:cstheme="minorHAnsi"/>
        </w:rPr>
      </w:pPr>
      <w:r w:rsidRPr="00B776F1">
        <w:rPr>
          <w:rFonts w:cstheme="minorHAnsi"/>
        </w:rPr>
        <w:t>poczty tradycyjnej - w formie listownej na adres: Ministerstwo Funduszy i Polityki Regionalnej, ul. Wspólna 2/4, 00-926 Warszawa lub Instytucji Pośredniczącej: Narodowe Centrum Badań i Rozwoju, ul. Chmielna 69, 00-801 Warszawa,</w:t>
      </w:r>
    </w:p>
    <w:p w14:paraId="4AE5386F" w14:textId="21EA80FE" w:rsidR="002D7FA7" w:rsidRPr="005F2891" w:rsidRDefault="004C39FE" w:rsidP="005F2891">
      <w:pPr>
        <w:numPr>
          <w:ilvl w:val="1"/>
          <w:numId w:val="10"/>
        </w:numPr>
        <w:tabs>
          <w:tab w:val="left" w:pos="142"/>
        </w:tabs>
        <w:spacing w:after="120" w:line="276" w:lineRule="auto"/>
        <w:rPr>
          <w:rFonts w:cstheme="minorHAnsi"/>
        </w:rPr>
      </w:pPr>
      <w:r w:rsidRPr="005E4E08">
        <w:rPr>
          <w:rFonts w:cstheme="minorHAnsi"/>
        </w:rPr>
        <w:t xml:space="preserve">skrzynki do doręczeń elektronicznych </w:t>
      </w:r>
      <w:bookmarkStart w:id="3" w:name="_Hlk209699189"/>
      <w:r w:rsidR="00095F20" w:rsidRPr="005E4E08">
        <w:rPr>
          <w:rFonts w:cstheme="minorHAnsi"/>
        </w:rPr>
        <w:t xml:space="preserve">Ministerstwa Funduszy i Polityki Regionalnej </w:t>
      </w:r>
      <w:bookmarkEnd w:id="3"/>
      <w:r w:rsidR="00095F20" w:rsidRPr="005E4E08">
        <w:rPr>
          <w:rFonts w:cstheme="minorHAnsi"/>
        </w:rPr>
        <w:t xml:space="preserve">na adres: </w:t>
      </w:r>
      <w:r w:rsidR="00771F39" w:rsidRPr="005E4E08">
        <w:rPr>
          <w:rFonts w:cstheme="minorHAnsi"/>
        </w:rPr>
        <w:t>AE:PL-27378-80065-JJACB-24</w:t>
      </w:r>
      <w:r w:rsidR="00095F20" w:rsidRPr="005E4E08">
        <w:rPr>
          <w:rFonts w:cstheme="minorHAnsi"/>
        </w:rPr>
        <w:t xml:space="preserve"> lub Instytucji Pośredniczącej </w:t>
      </w:r>
      <w:r w:rsidRPr="005E4E08">
        <w:rPr>
          <w:rFonts w:cstheme="minorHAnsi"/>
        </w:rPr>
        <w:t>na adres</w:t>
      </w:r>
      <w:r w:rsidR="00771F39" w:rsidRPr="005E4E08">
        <w:rPr>
          <w:rFonts w:cstheme="minorHAnsi"/>
        </w:rPr>
        <w:t xml:space="preserve"> Narodowego Centrum Badań i Rozwoju</w:t>
      </w:r>
      <w:r w:rsidRPr="005E4E08">
        <w:rPr>
          <w:rFonts w:cstheme="minorHAnsi"/>
        </w:rPr>
        <w:t xml:space="preserve">: </w:t>
      </w:r>
      <w:r w:rsidR="00771F39" w:rsidRPr="005E4E08">
        <w:rPr>
          <w:rFonts w:cstheme="minorHAnsi"/>
        </w:rPr>
        <w:t>AE:PL-61978-60435-RHVSF-07.</w:t>
      </w:r>
    </w:p>
    <w:p w14:paraId="5890DADE" w14:textId="77777777" w:rsidR="005E4E08" w:rsidRPr="005E4E08" w:rsidRDefault="005E4E08" w:rsidP="00333724">
      <w:pPr>
        <w:tabs>
          <w:tab w:val="left" w:pos="142"/>
        </w:tabs>
        <w:spacing w:after="120" w:line="276" w:lineRule="auto"/>
        <w:ind w:left="680"/>
        <w:rPr>
          <w:rFonts w:cstheme="minorHAnsi"/>
        </w:rPr>
      </w:pPr>
    </w:p>
    <w:p w14:paraId="72E08D98" w14:textId="77777777" w:rsidR="00A10138" w:rsidRPr="00B776F1" w:rsidRDefault="00A10138" w:rsidP="00333724">
      <w:pPr>
        <w:pStyle w:val="NormalnyWeb"/>
        <w:spacing w:before="0" w:after="120" w:line="276" w:lineRule="auto"/>
        <w:jc w:val="center"/>
        <w:rPr>
          <w:rFonts w:asciiTheme="minorHAnsi" w:hAnsiTheme="minorHAnsi" w:cstheme="minorHAnsi"/>
          <w:b/>
          <w:sz w:val="22"/>
          <w:szCs w:val="22"/>
        </w:rPr>
      </w:pPr>
      <w:r w:rsidRPr="00B776F1">
        <w:rPr>
          <w:rFonts w:asciiTheme="minorHAnsi" w:hAnsiTheme="minorHAnsi" w:cstheme="minorHAnsi"/>
          <w:b/>
          <w:sz w:val="22"/>
          <w:szCs w:val="22"/>
        </w:rPr>
        <w:t>§ 4.</w:t>
      </w:r>
    </w:p>
    <w:p w14:paraId="69E2F68B" w14:textId="52C50983" w:rsidR="00A10138" w:rsidRPr="00B776F1" w:rsidRDefault="00C46B56" w:rsidP="00333724">
      <w:pPr>
        <w:numPr>
          <w:ilvl w:val="0"/>
          <w:numId w:val="6"/>
        </w:numPr>
        <w:spacing w:after="120" w:line="276" w:lineRule="auto"/>
        <w:ind w:left="426" w:hanging="426"/>
        <w:rPr>
          <w:rFonts w:cstheme="minorHAnsi"/>
        </w:rPr>
      </w:pPr>
      <w:r>
        <w:rPr>
          <w:rFonts w:cstheme="minorHAnsi"/>
          <w:lang w:eastAsia="pl-PL"/>
        </w:rPr>
        <w:t xml:space="preserve">Na pokrycie wydatków kwalifikowalnych </w:t>
      </w:r>
      <w:r w:rsidR="00A10138" w:rsidRPr="00B776F1">
        <w:rPr>
          <w:rFonts w:cstheme="minorHAnsi"/>
          <w:lang w:eastAsia="pl-PL"/>
        </w:rPr>
        <w:t xml:space="preserve">Projektu Zlecający przyznał środki finansowe w wysokości </w:t>
      </w:r>
      <w:r w:rsidR="00A10138" w:rsidRPr="00C83AA2">
        <w:rPr>
          <w:rFonts w:cstheme="minorHAnsi"/>
          <w:highlight w:val="lightGray"/>
          <w:lang w:eastAsia="pl-PL"/>
        </w:rPr>
        <w:t>…………………………….</w:t>
      </w:r>
      <w:r w:rsidR="00A10138" w:rsidRPr="00B776F1">
        <w:rPr>
          <w:rFonts w:cstheme="minorHAnsi"/>
          <w:b/>
          <w:lang w:eastAsia="pl-PL"/>
        </w:rPr>
        <w:t xml:space="preserve"> </w:t>
      </w:r>
      <w:r w:rsidR="00A10138" w:rsidRPr="00B776F1">
        <w:rPr>
          <w:rFonts w:cstheme="minorHAnsi"/>
          <w:lang w:eastAsia="pl-PL"/>
        </w:rPr>
        <w:t xml:space="preserve">zł, (słownie złotych: </w:t>
      </w:r>
      <w:r w:rsidR="00A10138" w:rsidRPr="00C83AA2">
        <w:rPr>
          <w:rFonts w:cstheme="minorHAnsi"/>
          <w:highlight w:val="lightGray"/>
          <w:lang w:eastAsia="pl-PL"/>
        </w:rPr>
        <w:t>…………………………………………..</w:t>
      </w:r>
      <w:r w:rsidR="00A10138" w:rsidRPr="00540718">
        <w:rPr>
          <w:rFonts w:cstheme="minorHAnsi"/>
          <w:lang w:eastAsia="pl-PL"/>
        </w:rPr>
        <w:t xml:space="preserve"> 00/</w:t>
      </w:r>
      <w:r w:rsidR="00A10138" w:rsidRPr="00B776F1">
        <w:rPr>
          <w:rFonts w:cstheme="minorHAnsi"/>
          <w:lang w:eastAsia="pl-PL"/>
        </w:rPr>
        <w:t>100)</w:t>
      </w:r>
      <w:r w:rsidR="006871DC">
        <w:rPr>
          <w:rFonts w:cstheme="minorHAnsi"/>
          <w:lang w:eastAsia="pl-PL"/>
        </w:rPr>
        <w:t xml:space="preserve">. Środki finansowe na rzecz </w:t>
      </w:r>
      <w:r w:rsidR="006871DC" w:rsidRPr="005E4E08">
        <w:rPr>
          <w:rFonts w:cstheme="minorHAnsi"/>
          <w:lang w:eastAsia="pl-PL"/>
        </w:rPr>
        <w:t xml:space="preserve">realizacji </w:t>
      </w:r>
      <w:r w:rsidR="00771F39" w:rsidRPr="005E4E08">
        <w:rPr>
          <w:rFonts w:cstheme="minorHAnsi"/>
          <w:lang w:eastAsia="pl-PL"/>
        </w:rPr>
        <w:t xml:space="preserve">zadania </w:t>
      </w:r>
      <w:r w:rsidR="006871DC" w:rsidRPr="005E4E08">
        <w:rPr>
          <w:rFonts w:cstheme="minorHAnsi"/>
          <w:lang w:eastAsia="pl-PL"/>
        </w:rPr>
        <w:t>w</w:t>
      </w:r>
      <w:r w:rsidR="006871DC">
        <w:rPr>
          <w:rFonts w:cstheme="minorHAnsi"/>
          <w:lang w:eastAsia="pl-PL"/>
        </w:rPr>
        <w:t xml:space="preserve"> ramach umowy pochodzą w 82,52% z budżetu środków europejskich</w:t>
      </w:r>
      <w:r w:rsidR="008154C1">
        <w:rPr>
          <w:rFonts w:cstheme="minorHAnsi"/>
          <w:lang w:eastAsia="pl-PL"/>
        </w:rPr>
        <w:t>,</w:t>
      </w:r>
      <w:r w:rsidR="006871DC">
        <w:rPr>
          <w:rFonts w:cstheme="minorHAnsi"/>
          <w:lang w:eastAsia="pl-PL"/>
        </w:rPr>
        <w:t xml:space="preserve"> a w pozostałej części z budżetu państwa. </w:t>
      </w:r>
      <w:r w:rsidR="000562F5">
        <w:rPr>
          <w:rFonts w:cstheme="minorHAnsi"/>
          <w:lang w:eastAsia="pl-PL"/>
        </w:rPr>
        <w:t xml:space="preserve">Wszelkie obowiązki przewidziane umową </w:t>
      </w:r>
      <w:r w:rsidR="004E71DB">
        <w:rPr>
          <w:rFonts w:cstheme="minorHAnsi"/>
          <w:lang w:eastAsia="pl-PL"/>
        </w:rPr>
        <w:t>U</w:t>
      </w:r>
      <w:r w:rsidR="000562F5">
        <w:rPr>
          <w:rFonts w:cstheme="minorHAnsi"/>
          <w:lang w:eastAsia="pl-PL"/>
        </w:rPr>
        <w:t>czelnia wykonuje w ramach środków finansowych, o których mowa w zdaniu pierwszym.</w:t>
      </w:r>
    </w:p>
    <w:p w14:paraId="431914BA" w14:textId="3BE72898" w:rsidR="00A10138" w:rsidRPr="00B776F1" w:rsidRDefault="00A10138" w:rsidP="00333724">
      <w:pPr>
        <w:numPr>
          <w:ilvl w:val="0"/>
          <w:numId w:val="6"/>
        </w:numPr>
        <w:spacing w:after="120" w:line="276" w:lineRule="auto"/>
        <w:ind w:left="426" w:hanging="426"/>
        <w:rPr>
          <w:rFonts w:cstheme="minorHAnsi"/>
          <w:lang w:eastAsia="pl-PL"/>
        </w:rPr>
      </w:pPr>
      <w:r w:rsidRPr="00B776F1">
        <w:rPr>
          <w:rFonts w:cstheme="minorHAnsi"/>
          <w:lang w:eastAsia="pl-PL"/>
        </w:rPr>
        <w:t xml:space="preserve">Środki finansowe, o których mowa w </w:t>
      </w:r>
      <w:r w:rsidRPr="00C83AA2">
        <w:rPr>
          <w:rFonts w:cstheme="minorHAnsi"/>
          <w:lang w:eastAsia="pl-PL"/>
        </w:rPr>
        <w:t>ust. 1,</w:t>
      </w:r>
      <w:r w:rsidRPr="00B776F1">
        <w:rPr>
          <w:rFonts w:cstheme="minorHAnsi"/>
          <w:lang w:eastAsia="pl-PL"/>
        </w:rPr>
        <w:t xml:space="preserve"> będą przekazywane Uczelni w transzach</w:t>
      </w:r>
      <w:r w:rsidR="00B613EC">
        <w:rPr>
          <w:rFonts w:cstheme="minorHAnsi"/>
          <w:lang w:eastAsia="pl-PL"/>
        </w:rPr>
        <w:t xml:space="preserve">, </w:t>
      </w:r>
      <w:r w:rsidR="00B613EC" w:rsidRPr="00B613EC">
        <w:rPr>
          <w:rFonts w:cstheme="minorHAnsi"/>
          <w:lang w:eastAsia="pl-PL"/>
        </w:rPr>
        <w:t xml:space="preserve">pod warunkiem </w:t>
      </w:r>
      <w:r w:rsidR="00B613EC">
        <w:rPr>
          <w:rFonts w:cstheme="minorHAnsi"/>
          <w:lang w:eastAsia="pl-PL"/>
        </w:rPr>
        <w:t xml:space="preserve">ich </w:t>
      </w:r>
      <w:r w:rsidR="00B613EC" w:rsidRPr="00B613EC">
        <w:rPr>
          <w:rFonts w:cstheme="minorHAnsi"/>
          <w:lang w:eastAsia="pl-PL"/>
        </w:rPr>
        <w:t xml:space="preserve">dostępności w budżecie </w:t>
      </w:r>
      <w:proofErr w:type="spellStart"/>
      <w:r w:rsidR="00B613EC" w:rsidRPr="00B613EC">
        <w:rPr>
          <w:rFonts w:cstheme="minorHAnsi"/>
          <w:lang w:eastAsia="pl-PL"/>
        </w:rPr>
        <w:t>MNiSW</w:t>
      </w:r>
      <w:proofErr w:type="spellEnd"/>
      <w:r w:rsidRPr="00B776F1">
        <w:rPr>
          <w:rFonts w:cstheme="minorHAnsi"/>
          <w:lang w:eastAsia="pl-PL"/>
        </w:rPr>
        <w:t>.</w:t>
      </w:r>
    </w:p>
    <w:p w14:paraId="343D026E" w14:textId="306F3587" w:rsidR="00A10138" w:rsidRPr="00B776F1" w:rsidRDefault="00A10138" w:rsidP="00333724">
      <w:pPr>
        <w:numPr>
          <w:ilvl w:val="0"/>
          <w:numId w:val="6"/>
        </w:numPr>
        <w:spacing w:after="120" w:line="276" w:lineRule="auto"/>
        <w:ind w:left="426" w:hanging="426"/>
        <w:rPr>
          <w:rFonts w:cstheme="minorHAnsi"/>
          <w:lang w:eastAsia="pl-PL"/>
        </w:rPr>
      </w:pPr>
      <w:r w:rsidRPr="00B776F1">
        <w:rPr>
          <w:rFonts w:cstheme="minorHAnsi"/>
          <w:lang w:eastAsia="pl-PL"/>
        </w:rPr>
        <w:t xml:space="preserve">Wypłata pierwszej transzy w formie zaliczki </w:t>
      </w:r>
      <w:r w:rsidR="006871DC">
        <w:rPr>
          <w:rFonts w:cstheme="minorHAnsi"/>
          <w:lang w:eastAsia="pl-PL"/>
        </w:rPr>
        <w:t xml:space="preserve">w </w:t>
      </w:r>
      <w:r w:rsidR="006871DC" w:rsidRPr="00540718">
        <w:rPr>
          <w:rFonts w:cstheme="minorHAnsi"/>
          <w:lang w:eastAsia="pl-PL"/>
        </w:rPr>
        <w:t xml:space="preserve">kwocie </w:t>
      </w:r>
      <w:r w:rsidR="006871DC" w:rsidRPr="00C83AA2">
        <w:rPr>
          <w:rFonts w:cstheme="minorHAnsi"/>
          <w:highlight w:val="lightGray"/>
          <w:lang w:eastAsia="pl-PL"/>
        </w:rPr>
        <w:t>…</w:t>
      </w:r>
      <w:r w:rsidR="006D3408" w:rsidRPr="00C83AA2">
        <w:rPr>
          <w:rFonts w:cstheme="minorHAnsi"/>
          <w:highlight w:val="lightGray"/>
          <w:lang w:eastAsia="pl-PL"/>
        </w:rPr>
        <w:t>……….</w:t>
      </w:r>
      <w:r w:rsidR="006871DC" w:rsidRPr="00540718">
        <w:rPr>
          <w:rFonts w:cstheme="minorHAnsi"/>
          <w:lang w:eastAsia="pl-PL"/>
        </w:rPr>
        <w:t xml:space="preserve"> </w:t>
      </w:r>
      <w:r w:rsidR="006871DC">
        <w:rPr>
          <w:rFonts w:cstheme="minorHAnsi"/>
          <w:lang w:eastAsia="pl-PL"/>
        </w:rPr>
        <w:t xml:space="preserve">zł </w:t>
      </w:r>
      <w:r w:rsidRPr="00B776F1">
        <w:rPr>
          <w:rFonts w:cstheme="minorHAnsi"/>
          <w:lang w:eastAsia="pl-PL"/>
        </w:rPr>
        <w:t xml:space="preserve">zostanie dokonana w ciągu </w:t>
      </w:r>
      <w:r w:rsidR="00333724">
        <w:rPr>
          <w:rFonts w:cstheme="minorHAnsi"/>
          <w:lang w:eastAsia="pl-PL"/>
        </w:rPr>
        <w:br/>
      </w:r>
      <w:r w:rsidRPr="00B776F1">
        <w:rPr>
          <w:rFonts w:cstheme="minorHAnsi"/>
          <w:lang w:eastAsia="pl-PL"/>
        </w:rPr>
        <w:t>30 dni od daty zawarcia umowy.</w:t>
      </w:r>
    </w:p>
    <w:p w14:paraId="23930E27" w14:textId="5BC9F96B" w:rsidR="00A10138" w:rsidRDefault="00A10138" w:rsidP="00333724">
      <w:pPr>
        <w:numPr>
          <w:ilvl w:val="0"/>
          <w:numId w:val="6"/>
        </w:numPr>
        <w:spacing w:after="120" w:line="276" w:lineRule="auto"/>
        <w:ind w:left="426" w:hanging="426"/>
        <w:rPr>
          <w:rFonts w:cstheme="minorHAnsi"/>
          <w:lang w:eastAsia="pl-PL"/>
        </w:rPr>
      </w:pPr>
      <w:r w:rsidRPr="00B776F1">
        <w:rPr>
          <w:rFonts w:cstheme="minorHAnsi"/>
          <w:lang w:eastAsia="pl-PL"/>
        </w:rPr>
        <w:lastRenderedPageBreak/>
        <w:t xml:space="preserve">Wypłata drugiej transzy w formie zaliczki </w:t>
      </w:r>
      <w:r w:rsidR="006871DC">
        <w:rPr>
          <w:rFonts w:cstheme="minorHAnsi"/>
          <w:lang w:eastAsia="pl-PL"/>
        </w:rPr>
        <w:t xml:space="preserve">w </w:t>
      </w:r>
      <w:r w:rsidR="006871DC" w:rsidRPr="00540718">
        <w:rPr>
          <w:rFonts w:cstheme="minorHAnsi"/>
          <w:lang w:eastAsia="pl-PL"/>
        </w:rPr>
        <w:t xml:space="preserve">kwocie </w:t>
      </w:r>
      <w:r w:rsidR="006871DC" w:rsidRPr="00C83AA2">
        <w:rPr>
          <w:rFonts w:cstheme="minorHAnsi"/>
          <w:highlight w:val="lightGray"/>
          <w:lang w:eastAsia="pl-PL"/>
        </w:rPr>
        <w:t>…</w:t>
      </w:r>
      <w:r w:rsidR="006D3408" w:rsidRPr="00C83AA2">
        <w:rPr>
          <w:rFonts w:cstheme="minorHAnsi"/>
          <w:highlight w:val="lightGray"/>
          <w:lang w:eastAsia="pl-PL"/>
        </w:rPr>
        <w:t>…….</w:t>
      </w:r>
      <w:r w:rsidR="006871DC" w:rsidRPr="00540718">
        <w:rPr>
          <w:rFonts w:cstheme="minorHAnsi"/>
          <w:lang w:eastAsia="pl-PL"/>
        </w:rPr>
        <w:t xml:space="preserve"> zł</w:t>
      </w:r>
      <w:r w:rsidR="006871DC">
        <w:rPr>
          <w:rFonts w:cstheme="minorHAnsi"/>
          <w:lang w:eastAsia="pl-PL"/>
        </w:rPr>
        <w:t xml:space="preserve"> </w:t>
      </w:r>
      <w:r w:rsidRPr="00B776F1">
        <w:rPr>
          <w:rFonts w:cstheme="minorHAnsi"/>
          <w:lang w:eastAsia="pl-PL"/>
        </w:rPr>
        <w:t xml:space="preserve">zostanie dokonana po rozliczeniu co najmniej 70% kwoty środków otrzymanych na realizację Projektu z poprzedniej transzy, a także zatwierdzeniu sprawozdań </w:t>
      </w:r>
      <w:r w:rsidR="00937CF0" w:rsidRPr="00B776F1">
        <w:rPr>
          <w:rFonts w:cstheme="minorHAnsi"/>
          <w:lang w:eastAsia="pl-PL"/>
        </w:rPr>
        <w:t>rzeczowo-</w:t>
      </w:r>
      <w:r w:rsidRPr="00B776F1">
        <w:rPr>
          <w:rFonts w:cstheme="minorHAnsi"/>
          <w:lang w:eastAsia="pl-PL"/>
        </w:rPr>
        <w:t xml:space="preserve">finansowych, o których mowa w </w:t>
      </w:r>
      <w:r w:rsidRPr="00C83AA2">
        <w:rPr>
          <w:rFonts w:cstheme="minorHAnsi"/>
          <w:lang w:eastAsia="pl-PL"/>
        </w:rPr>
        <w:t>§ 6 ust. 1</w:t>
      </w:r>
      <w:r w:rsidRPr="00B776F1">
        <w:rPr>
          <w:rFonts w:cstheme="minorHAnsi"/>
          <w:lang w:eastAsia="pl-PL"/>
        </w:rPr>
        <w:t xml:space="preserve">. W przypadku gdy 70 % kwoty środków otrzymanych na realizację Projektu z poprzedniej transzy zostanie wydane przed terminem przewidzianym na kolejne sprawozdanie </w:t>
      </w:r>
      <w:r w:rsidR="00244C0E">
        <w:rPr>
          <w:rFonts w:cstheme="minorHAnsi"/>
          <w:lang w:eastAsia="pl-PL"/>
        </w:rPr>
        <w:t>rzeczowo-</w:t>
      </w:r>
      <w:r w:rsidRPr="00B776F1">
        <w:rPr>
          <w:rFonts w:cstheme="minorHAnsi"/>
          <w:lang w:eastAsia="pl-PL"/>
        </w:rPr>
        <w:t xml:space="preserve">finansowe, Uczelnia może rozliczyć się, wysyłając sprawozdanie </w:t>
      </w:r>
      <w:r w:rsidR="00937CF0" w:rsidRPr="00B776F1">
        <w:rPr>
          <w:rFonts w:cstheme="minorHAnsi"/>
          <w:lang w:eastAsia="pl-PL"/>
        </w:rPr>
        <w:t>rzeczowo-</w:t>
      </w:r>
      <w:r w:rsidRPr="00B776F1">
        <w:rPr>
          <w:rFonts w:cstheme="minorHAnsi"/>
          <w:lang w:eastAsia="pl-PL"/>
        </w:rPr>
        <w:t>finansowe odpowiednio wcześniej</w:t>
      </w:r>
      <w:r w:rsidR="005879B0">
        <w:rPr>
          <w:rFonts w:cstheme="minorHAnsi"/>
          <w:lang w:eastAsia="pl-PL"/>
        </w:rPr>
        <w:t>.</w:t>
      </w:r>
    </w:p>
    <w:p w14:paraId="5B92BFFD" w14:textId="1D52E0AB" w:rsidR="00A10138" w:rsidRPr="00C83AA2" w:rsidRDefault="00A10138" w:rsidP="00333724">
      <w:pPr>
        <w:numPr>
          <w:ilvl w:val="0"/>
          <w:numId w:val="6"/>
        </w:numPr>
        <w:spacing w:after="120" w:line="276" w:lineRule="auto"/>
        <w:ind w:left="426" w:hanging="426"/>
        <w:rPr>
          <w:rFonts w:cstheme="minorHAnsi"/>
          <w:lang w:eastAsia="pl-PL"/>
        </w:rPr>
      </w:pPr>
      <w:r w:rsidRPr="00B776F1">
        <w:rPr>
          <w:rFonts w:cstheme="minorHAnsi"/>
          <w:lang w:eastAsia="pl-PL"/>
        </w:rPr>
        <w:t xml:space="preserve">Wypłata </w:t>
      </w:r>
      <w:r w:rsidR="006E1AE9">
        <w:rPr>
          <w:rFonts w:cstheme="minorHAnsi"/>
          <w:lang w:eastAsia="pl-PL"/>
        </w:rPr>
        <w:t>ostatniej</w:t>
      </w:r>
      <w:r w:rsidRPr="00B776F1">
        <w:rPr>
          <w:rFonts w:cstheme="minorHAnsi"/>
          <w:lang w:eastAsia="pl-PL"/>
        </w:rPr>
        <w:t xml:space="preserve"> transzy zostanie dokonana w formie refundacji poniesionych wydatków, zgodnie z wydatkami wykazanymi przez Uczelnię i zaakceptowanymi przez Zlecającego w ostatnim sprawozdaniu rzeczowo-finansowym z realizacji Projektu, złożonym zgodnie z </w:t>
      </w:r>
      <w:r w:rsidRPr="00C83AA2">
        <w:rPr>
          <w:rFonts w:cstheme="minorHAnsi"/>
          <w:lang w:eastAsia="pl-PL"/>
        </w:rPr>
        <w:t>§ 6 ust. 2 i 3.</w:t>
      </w:r>
    </w:p>
    <w:p w14:paraId="27DC343D" w14:textId="47AE870F" w:rsidR="00937CF0" w:rsidRPr="00C83AA2" w:rsidRDefault="00937CF0" w:rsidP="00333724">
      <w:pPr>
        <w:numPr>
          <w:ilvl w:val="0"/>
          <w:numId w:val="6"/>
        </w:numPr>
        <w:spacing w:after="120" w:line="276" w:lineRule="auto"/>
        <w:ind w:left="425" w:hanging="425"/>
        <w:rPr>
          <w:rFonts w:cstheme="minorHAnsi"/>
          <w:lang w:eastAsia="pl-PL"/>
        </w:rPr>
      </w:pPr>
      <w:r w:rsidRPr="00C83AA2">
        <w:rPr>
          <w:rFonts w:cstheme="minorHAnsi"/>
          <w:lang w:eastAsia="pl-PL"/>
        </w:rPr>
        <w:t>Rodzaje kosztów kwalifikowalnych w Projekcie wskazane zostały w Kosztorysie</w:t>
      </w:r>
      <w:r w:rsidRPr="00C83AA2">
        <w:rPr>
          <w:rFonts w:cstheme="minorHAnsi"/>
          <w:color w:val="538135" w:themeColor="accent6" w:themeShade="BF"/>
          <w:lang w:eastAsia="pl-PL"/>
        </w:rPr>
        <w:t xml:space="preserve"> </w:t>
      </w:r>
      <w:r w:rsidRPr="00C83AA2">
        <w:rPr>
          <w:rFonts w:cstheme="minorHAnsi"/>
          <w:lang w:eastAsia="pl-PL"/>
        </w:rPr>
        <w:t>stanowiąc</w:t>
      </w:r>
      <w:r w:rsidR="004C39FE" w:rsidRPr="00C83AA2">
        <w:rPr>
          <w:rFonts w:cstheme="minorHAnsi"/>
          <w:lang w:eastAsia="pl-PL"/>
        </w:rPr>
        <w:t>ym</w:t>
      </w:r>
      <w:r w:rsidRPr="00C83AA2">
        <w:rPr>
          <w:rFonts w:cstheme="minorHAnsi"/>
          <w:lang w:eastAsia="pl-PL"/>
        </w:rPr>
        <w:t xml:space="preserve"> załącznik nr 2 do umowy.</w:t>
      </w:r>
    </w:p>
    <w:p w14:paraId="45CCCE25" w14:textId="77777777" w:rsidR="00937CF0" w:rsidRPr="00C83AA2" w:rsidRDefault="00937CF0" w:rsidP="00333724">
      <w:pPr>
        <w:pStyle w:val="pnl1"/>
        <w:numPr>
          <w:ilvl w:val="0"/>
          <w:numId w:val="6"/>
        </w:numPr>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ind w:left="425" w:hanging="425"/>
        <w:rPr>
          <w:rFonts w:asciiTheme="minorHAnsi" w:hAnsiTheme="minorHAnsi" w:cstheme="minorHAnsi"/>
          <w:sz w:val="22"/>
          <w:szCs w:val="22"/>
        </w:rPr>
      </w:pPr>
      <w:r w:rsidRPr="00C83AA2">
        <w:rPr>
          <w:rFonts w:asciiTheme="minorHAnsi" w:hAnsiTheme="minorHAnsi" w:cstheme="minorHAnsi"/>
          <w:sz w:val="22"/>
          <w:szCs w:val="22"/>
        </w:rPr>
        <w:t>Środki finansowe przyznane na realizację Projektu nie mogą być wydatkowane na inne zadania, niż określone w Ofercie.</w:t>
      </w:r>
    </w:p>
    <w:p w14:paraId="5D0D2DF1" w14:textId="77777777" w:rsidR="00937CF0" w:rsidRPr="00C83AA2" w:rsidRDefault="00937CF0" w:rsidP="00333724">
      <w:pPr>
        <w:numPr>
          <w:ilvl w:val="0"/>
          <w:numId w:val="6"/>
        </w:numPr>
        <w:spacing w:after="120" w:line="276" w:lineRule="auto"/>
        <w:ind w:left="425" w:hanging="425"/>
        <w:rPr>
          <w:rFonts w:cstheme="minorHAnsi"/>
          <w:lang w:eastAsia="pl-PL"/>
        </w:rPr>
      </w:pPr>
      <w:r w:rsidRPr="00C83AA2">
        <w:rPr>
          <w:rFonts w:cstheme="minorHAnsi"/>
        </w:rPr>
        <w:t>Uczelnia nie może żądać waloryzacji przyznanych środków finansowych.</w:t>
      </w:r>
    </w:p>
    <w:p w14:paraId="5DA861D9" w14:textId="504B0C27" w:rsidR="00A10138" w:rsidRPr="00B776F1" w:rsidRDefault="00A10138" w:rsidP="00333724">
      <w:pPr>
        <w:numPr>
          <w:ilvl w:val="0"/>
          <w:numId w:val="6"/>
        </w:numPr>
        <w:spacing w:after="120" w:line="276" w:lineRule="auto"/>
        <w:ind w:left="425" w:hanging="425"/>
        <w:rPr>
          <w:rFonts w:cstheme="minorHAnsi"/>
          <w:lang w:eastAsia="pl-PL"/>
        </w:rPr>
      </w:pPr>
      <w:r w:rsidRPr="00C83AA2">
        <w:rPr>
          <w:rFonts w:cstheme="minorHAnsi"/>
          <w:lang w:eastAsia="pl-PL"/>
        </w:rPr>
        <w:t>Środki, o których mowa w ust. 1, przekazane zostaną przelewem na rachunek bankowy Uczelni o</w:t>
      </w:r>
      <w:r w:rsidRPr="00B776F1">
        <w:rPr>
          <w:rFonts w:cstheme="minorHAnsi"/>
          <w:lang w:eastAsia="pl-PL"/>
        </w:rPr>
        <w:t xml:space="preserve"> n</w:t>
      </w:r>
      <w:r w:rsidR="005F43D2">
        <w:rPr>
          <w:rFonts w:cstheme="minorHAnsi"/>
          <w:lang w:eastAsia="pl-PL"/>
        </w:rPr>
        <w:t>umerze</w:t>
      </w:r>
      <w:r w:rsidRPr="00B02C58">
        <w:rPr>
          <w:rFonts w:cstheme="minorHAnsi"/>
          <w:lang w:eastAsia="pl-PL"/>
        </w:rPr>
        <w:t xml:space="preserve">: </w:t>
      </w:r>
      <w:r w:rsidRPr="00C83AA2">
        <w:rPr>
          <w:rFonts w:cstheme="minorHAnsi"/>
          <w:highlight w:val="lightGray"/>
          <w:lang w:eastAsia="pl-PL"/>
        </w:rPr>
        <w:t xml:space="preserve">………………………………………..………………… </w:t>
      </w:r>
      <w:r w:rsidR="006871DC" w:rsidRPr="00C83AA2">
        <w:rPr>
          <w:rFonts w:cstheme="minorHAnsi"/>
          <w:highlight w:val="lightGray"/>
          <w:lang w:eastAsia="pl-PL"/>
        </w:rPr>
        <w:t>.</w:t>
      </w:r>
      <w:r w:rsidRPr="00B776F1">
        <w:rPr>
          <w:rFonts w:cstheme="minorHAnsi"/>
          <w:lang w:eastAsia="pl-PL"/>
        </w:rPr>
        <w:t xml:space="preserve"> </w:t>
      </w:r>
    </w:p>
    <w:p w14:paraId="1FBE9FDF" w14:textId="2C95D97B" w:rsidR="00937CF0" w:rsidRPr="00691DE6" w:rsidRDefault="00937CF0" w:rsidP="00333724">
      <w:pPr>
        <w:pStyle w:val="pnl1"/>
        <w:numPr>
          <w:ilvl w:val="0"/>
          <w:numId w:val="6"/>
        </w:numPr>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ind w:left="425" w:hanging="425"/>
        <w:rPr>
          <w:rFonts w:asciiTheme="minorHAnsi" w:hAnsiTheme="minorHAnsi" w:cstheme="minorHAnsi"/>
          <w:sz w:val="22"/>
          <w:szCs w:val="22"/>
        </w:rPr>
      </w:pPr>
      <w:r w:rsidRPr="00691DE6">
        <w:rPr>
          <w:rFonts w:asciiTheme="minorHAnsi" w:hAnsiTheme="minorHAnsi" w:cstheme="minorHAnsi"/>
          <w:sz w:val="22"/>
          <w:szCs w:val="22"/>
        </w:rPr>
        <w:t>Uczelnia informuje pisemnie Zlecającego o zmianie numeru rachunku bankowego wykorzystywanego do obsługi Projektu.</w:t>
      </w:r>
    </w:p>
    <w:p w14:paraId="6F07DFE9" w14:textId="77777777" w:rsidR="00A10138" w:rsidRPr="00B776F1" w:rsidRDefault="00A10138" w:rsidP="00333724">
      <w:pPr>
        <w:pStyle w:val="pnl1"/>
        <w:numPr>
          <w:ilvl w:val="0"/>
          <w:numId w:val="6"/>
        </w:numPr>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ind w:left="425" w:hanging="425"/>
        <w:rPr>
          <w:rFonts w:asciiTheme="minorHAnsi" w:hAnsiTheme="minorHAnsi" w:cstheme="minorHAnsi"/>
          <w:sz w:val="22"/>
          <w:szCs w:val="22"/>
        </w:rPr>
      </w:pPr>
      <w:r w:rsidRPr="00B776F1">
        <w:rPr>
          <w:rFonts w:asciiTheme="minorHAnsi" w:hAnsiTheme="minorHAnsi" w:cstheme="minorHAnsi"/>
          <w:sz w:val="22"/>
          <w:szCs w:val="22"/>
        </w:rPr>
        <w:t xml:space="preserve">Uczelnia odpowiada za wszelkie szkody powstałe na skutek podania </w:t>
      </w:r>
      <w:r w:rsidRPr="002F3C23">
        <w:rPr>
          <w:rFonts w:asciiTheme="minorHAnsi" w:hAnsiTheme="minorHAnsi" w:cstheme="minorHAnsi"/>
          <w:sz w:val="22"/>
          <w:szCs w:val="22"/>
        </w:rPr>
        <w:t xml:space="preserve">błędnego </w:t>
      </w:r>
      <w:r w:rsidR="00937CF0" w:rsidRPr="00691DE6">
        <w:rPr>
          <w:rFonts w:asciiTheme="minorHAnsi" w:hAnsiTheme="minorHAnsi" w:cstheme="minorHAnsi"/>
          <w:sz w:val="22"/>
          <w:szCs w:val="22"/>
        </w:rPr>
        <w:t>lub nieaktualnego</w:t>
      </w:r>
      <w:r w:rsidR="00937CF0" w:rsidRPr="002F3C23">
        <w:rPr>
          <w:rFonts w:asciiTheme="minorHAnsi" w:hAnsiTheme="minorHAnsi" w:cstheme="minorHAnsi"/>
          <w:sz w:val="22"/>
          <w:szCs w:val="22"/>
        </w:rPr>
        <w:t xml:space="preserve"> </w:t>
      </w:r>
      <w:r w:rsidRPr="002F3C23">
        <w:rPr>
          <w:rFonts w:asciiTheme="minorHAnsi" w:hAnsiTheme="minorHAnsi" w:cstheme="minorHAnsi"/>
          <w:sz w:val="22"/>
          <w:szCs w:val="22"/>
        </w:rPr>
        <w:t>numeru rachunku bankowego oraz ponosi wszelkie koszty związane z dochodzeniem zwrotu</w:t>
      </w:r>
      <w:r w:rsidRPr="00B776F1">
        <w:rPr>
          <w:rFonts w:asciiTheme="minorHAnsi" w:hAnsiTheme="minorHAnsi" w:cstheme="minorHAnsi"/>
          <w:sz w:val="22"/>
          <w:szCs w:val="22"/>
        </w:rPr>
        <w:t xml:space="preserve"> dofinansowania przekazanego na ten rachunek.</w:t>
      </w:r>
    </w:p>
    <w:p w14:paraId="1C25ECCD" w14:textId="19DB92BC" w:rsidR="00D10288" w:rsidRPr="00B776F1" w:rsidRDefault="00D10288" w:rsidP="00333724">
      <w:pPr>
        <w:pStyle w:val="pnl1"/>
        <w:numPr>
          <w:ilvl w:val="0"/>
          <w:numId w:val="6"/>
        </w:numPr>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ind w:left="425" w:hanging="425"/>
        <w:rPr>
          <w:rFonts w:asciiTheme="minorHAnsi" w:hAnsiTheme="minorHAnsi" w:cstheme="minorHAnsi"/>
          <w:sz w:val="22"/>
          <w:szCs w:val="22"/>
        </w:rPr>
      </w:pPr>
      <w:r w:rsidRPr="00B776F1">
        <w:rPr>
          <w:rFonts w:asciiTheme="minorHAnsi" w:hAnsiTheme="minorHAnsi" w:cstheme="minorHAnsi"/>
          <w:sz w:val="22"/>
          <w:szCs w:val="22"/>
        </w:rPr>
        <w:t xml:space="preserve">Niewykorzystane środki finansowe podlegają zwrotowi na rachunek bankowy wskazany przez Zlecającego, nie później niż w terminie 30 dni od dnia zakończenia realizacji Projektu. Od środków zwróconych po tym terminie nalicza się odsetki </w:t>
      </w:r>
      <w:r w:rsidR="00770D2E">
        <w:rPr>
          <w:rFonts w:asciiTheme="minorHAnsi" w:hAnsiTheme="minorHAnsi" w:cstheme="minorHAnsi"/>
          <w:sz w:val="22"/>
          <w:szCs w:val="22"/>
        </w:rPr>
        <w:t>ustawowe</w:t>
      </w:r>
      <w:r w:rsidRPr="00B776F1">
        <w:rPr>
          <w:rFonts w:asciiTheme="minorHAnsi" w:hAnsiTheme="minorHAnsi" w:cstheme="minorHAnsi"/>
          <w:sz w:val="22"/>
          <w:szCs w:val="22"/>
        </w:rPr>
        <w:t xml:space="preserve"> </w:t>
      </w:r>
      <w:r w:rsidR="00763566">
        <w:rPr>
          <w:rFonts w:asciiTheme="minorHAnsi" w:hAnsiTheme="minorHAnsi" w:cstheme="minorHAnsi"/>
          <w:sz w:val="22"/>
          <w:szCs w:val="22"/>
        </w:rPr>
        <w:t xml:space="preserve">za opóźnienie </w:t>
      </w:r>
      <w:r w:rsidRPr="00B776F1">
        <w:rPr>
          <w:rFonts w:asciiTheme="minorHAnsi" w:hAnsiTheme="minorHAnsi" w:cstheme="minorHAnsi"/>
          <w:sz w:val="22"/>
          <w:szCs w:val="22"/>
        </w:rPr>
        <w:t>począwszy od dnia następującego po dniu, w którym upłynął termin ich zwrotu.</w:t>
      </w:r>
    </w:p>
    <w:p w14:paraId="75FA3163" w14:textId="1CDBCA92" w:rsidR="00D10288" w:rsidRDefault="00D10288" w:rsidP="00333724">
      <w:pPr>
        <w:pStyle w:val="pnl1"/>
        <w:numPr>
          <w:ilvl w:val="0"/>
          <w:numId w:val="6"/>
        </w:numPr>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ind w:left="425" w:hanging="425"/>
        <w:rPr>
          <w:rFonts w:asciiTheme="minorHAnsi" w:hAnsiTheme="minorHAnsi" w:cstheme="minorHAnsi"/>
          <w:sz w:val="22"/>
          <w:szCs w:val="22"/>
        </w:rPr>
      </w:pPr>
      <w:r w:rsidRPr="002F3C23">
        <w:rPr>
          <w:rFonts w:asciiTheme="minorHAnsi" w:hAnsiTheme="minorHAnsi" w:cstheme="minorHAnsi"/>
          <w:sz w:val="22"/>
          <w:szCs w:val="22"/>
        </w:rPr>
        <w:t xml:space="preserve">Odsetki </w:t>
      </w:r>
      <w:r w:rsidRPr="00691DE6">
        <w:rPr>
          <w:rFonts w:asciiTheme="minorHAnsi" w:hAnsiTheme="minorHAnsi" w:cstheme="minorHAnsi"/>
          <w:sz w:val="22"/>
          <w:szCs w:val="22"/>
        </w:rPr>
        <w:t>od zaliczek</w:t>
      </w:r>
      <w:r w:rsidRPr="002F3C23">
        <w:rPr>
          <w:rFonts w:asciiTheme="minorHAnsi" w:hAnsiTheme="minorHAnsi" w:cstheme="minorHAnsi"/>
          <w:sz w:val="22"/>
          <w:szCs w:val="22"/>
        </w:rPr>
        <w:t xml:space="preserve"> otrzymanych</w:t>
      </w:r>
      <w:r w:rsidRPr="00B776F1">
        <w:rPr>
          <w:rFonts w:asciiTheme="minorHAnsi" w:hAnsiTheme="minorHAnsi" w:cstheme="minorHAnsi"/>
          <w:sz w:val="22"/>
          <w:szCs w:val="22"/>
        </w:rPr>
        <w:t xml:space="preserve"> na realizację Projektu narosłe na rachunku bankowym, w danym roku kalendarzowym, Uczelnia zobowiązana jest przekazać na rachunek bankowy wskazany przez Zlecającego, nie później niż do dnia 15 stycznia roku następnego oraz nie później niż w terminie 15 dni od dnia zakończenia realizacji Projektu.</w:t>
      </w:r>
    </w:p>
    <w:p w14:paraId="36F6F77D" w14:textId="3C63483F" w:rsidR="00244C0E" w:rsidRDefault="00244C0E" w:rsidP="00333724">
      <w:pPr>
        <w:pStyle w:val="pnl1"/>
        <w:numPr>
          <w:ilvl w:val="0"/>
          <w:numId w:val="6"/>
        </w:numPr>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ind w:left="425" w:hanging="425"/>
        <w:rPr>
          <w:rFonts w:asciiTheme="minorHAnsi" w:hAnsiTheme="minorHAnsi" w:cstheme="minorHAnsi"/>
          <w:sz w:val="22"/>
          <w:szCs w:val="22"/>
        </w:rPr>
      </w:pPr>
      <w:r w:rsidRPr="005E4E08">
        <w:rPr>
          <w:rFonts w:asciiTheme="minorHAnsi" w:hAnsiTheme="minorHAnsi" w:cstheme="minorHAnsi"/>
          <w:sz w:val="22"/>
          <w:szCs w:val="22"/>
        </w:rPr>
        <w:t>W przypadku, gdy nie będzie możliwa wypłata zaplanowanych transz</w:t>
      </w:r>
      <w:r w:rsidR="009B090A">
        <w:rPr>
          <w:rFonts w:asciiTheme="minorHAnsi" w:hAnsiTheme="minorHAnsi" w:cstheme="minorHAnsi"/>
          <w:sz w:val="22"/>
          <w:szCs w:val="22"/>
        </w:rPr>
        <w:t>y</w:t>
      </w:r>
      <w:r w:rsidRPr="005E4E08">
        <w:rPr>
          <w:rFonts w:asciiTheme="minorHAnsi" w:hAnsiTheme="minorHAnsi" w:cstheme="minorHAnsi"/>
          <w:sz w:val="22"/>
          <w:szCs w:val="22"/>
        </w:rPr>
        <w:t xml:space="preserve"> w formie zaliczki, Zlecający dokona zwrotu poniesionych wydatków w formie refundacji.</w:t>
      </w:r>
    </w:p>
    <w:p w14:paraId="47D766AA" w14:textId="2D8A5011" w:rsidR="005F2891" w:rsidRDefault="005F2891" w:rsidP="005F2891">
      <w:pPr>
        <w:pStyle w:val="pnl1"/>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rPr>
          <w:rFonts w:asciiTheme="minorHAnsi" w:hAnsiTheme="minorHAnsi" w:cstheme="minorHAnsi"/>
          <w:sz w:val="22"/>
          <w:szCs w:val="22"/>
        </w:rPr>
      </w:pPr>
    </w:p>
    <w:p w14:paraId="2E2E5A84" w14:textId="43535896" w:rsidR="005F2891" w:rsidRDefault="005F2891" w:rsidP="005F2891">
      <w:pPr>
        <w:pStyle w:val="pnl1"/>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rPr>
          <w:rFonts w:asciiTheme="minorHAnsi" w:hAnsiTheme="minorHAnsi" w:cstheme="minorHAnsi"/>
          <w:sz w:val="22"/>
          <w:szCs w:val="22"/>
        </w:rPr>
      </w:pPr>
    </w:p>
    <w:p w14:paraId="6F7A5C23" w14:textId="442DAF43" w:rsidR="005F2891" w:rsidRDefault="005F2891" w:rsidP="005F2891">
      <w:pPr>
        <w:pStyle w:val="pnl1"/>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rPr>
          <w:rFonts w:asciiTheme="minorHAnsi" w:hAnsiTheme="minorHAnsi" w:cstheme="minorHAnsi"/>
          <w:sz w:val="22"/>
          <w:szCs w:val="22"/>
        </w:rPr>
      </w:pPr>
    </w:p>
    <w:p w14:paraId="27A9839E" w14:textId="2D2B1BEB" w:rsidR="005F2891" w:rsidRDefault="005F2891" w:rsidP="005F2891">
      <w:pPr>
        <w:pStyle w:val="pnl1"/>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rPr>
          <w:rFonts w:asciiTheme="minorHAnsi" w:hAnsiTheme="minorHAnsi" w:cstheme="minorHAnsi"/>
          <w:sz w:val="22"/>
          <w:szCs w:val="22"/>
        </w:rPr>
      </w:pPr>
    </w:p>
    <w:p w14:paraId="69DABFD7" w14:textId="77777777" w:rsidR="005F2891" w:rsidRPr="005E4E08" w:rsidRDefault="005F2891" w:rsidP="005F2891">
      <w:pPr>
        <w:pStyle w:val="pnl1"/>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rPr>
          <w:rFonts w:asciiTheme="minorHAnsi" w:hAnsiTheme="minorHAnsi" w:cstheme="minorHAnsi"/>
          <w:sz w:val="22"/>
          <w:szCs w:val="22"/>
        </w:rPr>
      </w:pPr>
    </w:p>
    <w:p w14:paraId="7D3A00B0" w14:textId="77777777" w:rsidR="00333724" w:rsidRDefault="00333724" w:rsidP="002D7FA7">
      <w:pPr>
        <w:pStyle w:val="pnl1"/>
        <w:pBdr>
          <w:top w:val="none" w:sz="0" w:space="0" w:color="auto"/>
          <w:left w:val="none" w:sz="0" w:space="0" w:color="auto"/>
          <w:bottom w:val="none" w:sz="0" w:space="0" w:color="auto"/>
          <w:right w:val="none" w:sz="0" w:space="0" w:color="auto"/>
        </w:pBdr>
        <w:shd w:val="clear" w:color="auto" w:fill="FFFFFF"/>
        <w:spacing w:before="120" w:beforeAutospacing="0" w:after="120" w:afterAutospacing="0" w:line="276" w:lineRule="auto"/>
        <w:rPr>
          <w:rFonts w:asciiTheme="minorHAnsi" w:hAnsiTheme="minorHAnsi" w:cstheme="minorHAnsi"/>
          <w:b/>
          <w:sz w:val="22"/>
          <w:szCs w:val="22"/>
        </w:rPr>
      </w:pPr>
    </w:p>
    <w:p w14:paraId="041E54E6" w14:textId="490C7038" w:rsidR="00A10138" w:rsidRPr="00B776F1" w:rsidRDefault="00A10138" w:rsidP="00333724">
      <w:pPr>
        <w:pStyle w:val="pnl1"/>
        <w:pBdr>
          <w:top w:val="none" w:sz="0" w:space="0" w:color="auto"/>
          <w:left w:val="none" w:sz="0" w:space="0" w:color="auto"/>
          <w:bottom w:val="none" w:sz="0" w:space="0" w:color="auto"/>
          <w:right w:val="none" w:sz="0" w:space="0" w:color="auto"/>
        </w:pBdr>
        <w:shd w:val="clear" w:color="auto" w:fill="FFFFFF"/>
        <w:spacing w:before="120" w:beforeAutospacing="0" w:after="120" w:afterAutospacing="0" w:line="276" w:lineRule="auto"/>
        <w:jc w:val="center"/>
        <w:rPr>
          <w:rFonts w:asciiTheme="minorHAnsi" w:hAnsiTheme="minorHAnsi" w:cstheme="minorHAnsi"/>
          <w:b/>
          <w:sz w:val="22"/>
          <w:szCs w:val="22"/>
        </w:rPr>
      </w:pPr>
      <w:r w:rsidRPr="00B776F1">
        <w:rPr>
          <w:rFonts w:asciiTheme="minorHAnsi" w:hAnsiTheme="minorHAnsi" w:cstheme="minorHAnsi"/>
          <w:b/>
          <w:sz w:val="22"/>
          <w:szCs w:val="22"/>
        </w:rPr>
        <w:lastRenderedPageBreak/>
        <w:t>§ 5.</w:t>
      </w:r>
    </w:p>
    <w:p w14:paraId="1AABB1BB" w14:textId="69091102" w:rsidR="00A10138" w:rsidRPr="00B776F1" w:rsidRDefault="00A10138" w:rsidP="00333724">
      <w:pPr>
        <w:keepNext/>
        <w:numPr>
          <w:ilvl w:val="0"/>
          <w:numId w:val="7"/>
        </w:numPr>
        <w:spacing w:after="120" w:line="276" w:lineRule="auto"/>
        <w:rPr>
          <w:rFonts w:cstheme="minorHAnsi"/>
        </w:rPr>
      </w:pPr>
      <w:r w:rsidRPr="00B776F1">
        <w:rPr>
          <w:rFonts w:cstheme="minorHAnsi"/>
        </w:rPr>
        <w:t xml:space="preserve">Uczelnia zobowiązuje się do prowadzenia wyodrębnionej ewidencji wydatków Projektu </w:t>
      </w:r>
      <w:r w:rsidRPr="00B776F1">
        <w:rPr>
          <w:rFonts w:cstheme="minorHAnsi"/>
        </w:rPr>
        <w:br/>
        <w:t xml:space="preserve">w sposób przejrzysty, tak aby możliwa była identyfikacja poszczególnych operacji związanych z </w:t>
      </w:r>
      <w:r w:rsidR="00227363">
        <w:rPr>
          <w:rFonts w:cstheme="minorHAnsi"/>
        </w:rPr>
        <w:t xml:space="preserve">umową i </w:t>
      </w:r>
      <w:r w:rsidRPr="00B776F1">
        <w:rPr>
          <w:rFonts w:cstheme="minorHAnsi"/>
        </w:rPr>
        <w:t>Projektem.</w:t>
      </w:r>
    </w:p>
    <w:p w14:paraId="47CE12EC" w14:textId="512DECF1" w:rsidR="00A10138" w:rsidRPr="00B776F1" w:rsidRDefault="00A10138" w:rsidP="00333724">
      <w:pPr>
        <w:keepNext/>
        <w:numPr>
          <w:ilvl w:val="0"/>
          <w:numId w:val="7"/>
        </w:numPr>
        <w:spacing w:after="120" w:line="276" w:lineRule="auto"/>
        <w:rPr>
          <w:rFonts w:cstheme="minorHAnsi"/>
        </w:rPr>
      </w:pPr>
      <w:r w:rsidRPr="00B776F1">
        <w:rPr>
          <w:rFonts w:cstheme="minorHAnsi"/>
        </w:rPr>
        <w:t>Uczelnia zobowiązuje się do takiego opisywania dokumentacji księgowej Projektu</w:t>
      </w:r>
      <w:r w:rsidR="00227363">
        <w:rPr>
          <w:rFonts w:cstheme="minorHAnsi"/>
        </w:rPr>
        <w:t xml:space="preserve"> dotyczącej ponoszonych wydatków</w:t>
      </w:r>
      <w:r w:rsidRPr="00B776F1">
        <w:rPr>
          <w:rFonts w:cstheme="minorHAnsi"/>
        </w:rPr>
        <w:t xml:space="preserve">, aby widoczny był związek z </w:t>
      </w:r>
      <w:r w:rsidR="00227363">
        <w:rPr>
          <w:rFonts w:cstheme="minorHAnsi"/>
        </w:rPr>
        <w:t xml:space="preserve">umową i </w:t>
      </w:r>
      <w:r w:rsidRPr="00B776F1">
        <w:rPr>
          <w:rFonts w:cstheme="minorHAnsi"/>
        </w:rPr>
        <w:t>Projektem.</w:t>
      </w:r>
    </w:p>
    <w:p w14:paraId="47B8C638" w14:textId="77777777" w:rsidR="00A10138" w:rsidRPr="00B776F1" w:rsidRDefault="00A10138" w:rsidP="00333724">
      <w:pPr>
        <w:pStyle w:val="pnl1"/>
        <w:numPr>
          <w:ilvl w:val="0"/>
          <w:numId w:val="7"/>
        </w:numPr>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rPr>
          <w:rFonts w:asciiTheme="minorHAnsi" w:hAnsiTheme="minorHAnsi" w:cstheme="minorHAnsi"/>
          <w:sz w:val="22"/>
          <w:szCs w:val="22"/>
        </w:rPr>
      </w:pPr>
      <w:r w:rsidRPr="00B776F1">
        <w:rPr>
          <w:rFonts w:asciiTheme="minorHAnsi" w:hAnsiTheme="minorHAnsi" w:cstheme="minorHAnsi"/>
          <w:sz w:val="22"/>
          <w:szCs w:val="22"/>
        </w:rPr>
        <w:t>Uczelnia ponosi odpowiedzialność za realizację Projektu i prawidłowość wydatkowania środków finansowych.</w:t>
      </w:r>
    </w:p>
    <w:p w14:paraId="16992E0F" w14:textId="797E97FD" w:rsidR="001B59B7" w:rsidRPr="00B776F1" w:rsidRDefault="001B59B7" w:rsidP="00333724">
      <w:pPr>
        <w:pStyle w:val="pnl1"/>
        <w:numPr>
          <w:ilvl w:val="0"/>
          <w:numId w:val="7"/>
        </w:numPr>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rPr>
          <w:rFonts w:asciiTheme="minorHAnsi" w:hAnsiTheme="minorHAnsi" w:cstheme="minorHAnsi"/>
          <w:sz w:val="22"/>
          <w:szCs w:val="22"/>
        </w:rPr>
      </w:pPr>
      <w:r w:rsidRPr="00B776F1">
        <w:rPr>
          <w:rFonts w:asciiTheme="minorHAnsi" w:hAnsiTheme="minorHAnsi" w:cstheme="minorHAnsi"/>
          <w:sz w:val="22"/>
          <w:szCs w:val="22"/>
        </w:rPr>
        <w:t>Zlecający nie ponosi odpowiedzialności wobec osób trzecich za szkody powstałe w związku z realizacją Projektu</w:t>
      </w:r>
      <w:r w:rsidR="0090140A">
        <w:rPr>
          <w:rFonts w:asciiTheme="minorHAnsi" w:hAnsiTheme="minorHAnsi" w:cstheme="minorHAnsi"/>
          <w:sz w:val="22"/>
          <w:szCs w:val="22"/>
        </w:rPr>
        <w:t xml:space="preserve"> przez </w:t>
      </w:r>
      <w:r w:rsidR="000074E4">
        <w:rPr>
          <w:rFonts w:asciiTheme="minorHAnsi" w:hAnsiTheme="minorHAnsi" w:cstheme="minorHAnsi"/>
          <w:sz w:val="22"/>
          <w:szCs w:val="22"/>
        </w:rPr>
        <w:t>U</w:t>
      </w:r>
      <w:r w:rsidR="0090140A">
        <w:rPr>
          <w:rFonts w:asciiTheme="minorHAnsi" w:hAnsiTheme="minorHAnsi" w:cstheme="minorHAnsi"/>
          <w:sz w:val="22"/>
          <w:szCs w:val="22"/>
        </w:rPr>
        <w:t>czelnię</w:t>
      </w:r>
      <w:r w:rsidRPr="00B776F1">
        <w:rPr>
          <w:rFonts w:asciiTheme="minorHAnsi" w:hAnsiTheme="minorHAnsi" w:cstheme="minorHAnsi"/>
          <w:sz w:val="22"/>
          <w:szCs w:val="22"/>
        </w:rPr>
        <w:t>.</w:t>
      </w:r>
    </w:p>
    <w:p w14:paraId="0D88B584" w14:textId="732A6DD8" w:rsidR="00A10138" w:rsidRPr="00B776F1" w:rsidRDefault="00A10138" w:rsidP="00333724">
      <w:pPr>
        <w:keepNext/>
        <w:numPr>
          <w:ilvl w:val="0"/>
          <w:numId w:val="7"/>
        </w:numPr>
        <w:spacing w:after="120" w:line="276" w:lineRule="auto"/>
        <w:rPr>
          <w:rFonts w:cstheme="minorHAnsi"/>
        </w:rPr>
      </w:pPr>
      <w:r w:rsidRPr="00B776F1">
        <w:rPr>
          <w:rFonts w:cstheme="minorHAnsi"/>
        </w:rPr>
        <w:t xml:space="preserve">W przypadku zlecania </w:t>
      </w:r>
      <w:r w:rsidRPr="00813B0F">
        <w:rPr>
          <w:rFonts w:cstheme="minorHAnsi"/>
        </w:rPr>
        <w:t>zada</w:t>
      </w:r>
      <w:r w:rsidR="00D74455">
        <w:rPr>
          <w:rFonts w:cstheme="minorHAnsi"/>
        </w:rPr>
        <w:t>nia</w:t>
      </w:r>
      <w:r w:rsidRPr="00813B0F">
        <w:rPr>
          <w:rFonts w:cstheme="minorHAnsi"/>
        </w:rPr>
        <w:t xml:space="preserve"> </w:t>
      </w:r>
      <w:r w:rsidRPr="00B776F1">
        <w:rPr>
          <w:rFonts w:cstheme="minorHAnsi"/>
        </w:rPr>
        <w:t xml:space="preserve">lub </w:t>
      </w:r>
      <w:r w:rsidR="00D74455">
        <w:rPr>
          <w:rFonts w:cstheme="minorHAnsi"/>
        </w:rPr>
        <w:t>jego</w:t>
      </w:r>
      <w:r w:rsidRPr="00B776F1">
        <w:rPr>
          <w:rFonts w:cstheme="minorHAnsi"/>
        </w:rPr>
        <w:t xml:space="preserve"> części w ramach Projektu wykonawcy Uczelnia zobowiązuje się zapewnić wszelkie dokumenty umożliwiające weryfikację kwalifikowalności wydatków zgodnie z </w:t>
      </w:r>
      <w:r w:rsidR="00227363" w:rsidRPr="00691DE6">
        <w:rPr>
          <w:rFonts w:cstheme="minorHAnsi"/>
        </w:rPr>
        <w:t>postanowieniami umowy</w:t>
      </w:r>
      <w:r w:rsidRPr="00227363">
        <w:rPr>
          <w:rFonts w:cstheme="minorHAnsi"/>
        </w:rPr>
        <w:t>.</w:t>
      </w:r>
      <w:r w:rsidRPr="00B776F1">
        <w:rPr>
          <w:rFonts w:cstheme="minorHAnsi"/>
        </w:rPr>
        <w:t xml:space="preserve"> </w:t>
      </w:r>
    </w:p>
    <w:p w14:paraId="50A8480B" w14:textId="54782CB9" w:rsidR="00A10138" w:rsidRPr="00B776F1" w:rsidRDefault="00A10138" w:rsidP="00333724">
      <w:pPr>
        <w:pStyle w:val="pnl1"/>
        <w:numPr>
          <w:ilvl w:val="0"/>
          <w:numId w:val="7"/>
        </w:numPr>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rPr>
          <w:rFonts w:asciiTheme="minorHAnsi" w:hAnsiTheme="minorHAnsi" w:cstheme="minorHAnsi"/>
          <w:sz w:val="22"/>
          <w:szCs w:val="22"/>
        </w:rPr>
      </w:pPr>
      <w:r w:rsidRPr="00B776F1">
        <w:rPr>
          <w:rFonts w:asciiTheme="minorHAnsi" w:hAnsiTheme="minorHAnsi" w:cstheme="minorHAnsi"/>
          <w:sz w:val="22"/>
          <w:szCs w:val="22"/>
        </w:rPr>
        <w:t xml:space="preserve">Uczelnia jest zobowiązana do przechowywania dokumentacji związanej z wykonaniem umowy </w:t>
      </w:r>
      <w:r w:rsidR="006653CE">
        <w:rPr>
          <w:rFonts w:asciiTheme="minorHAnsi" w:hAnsiTheme="minorHAnsi" w:cstheme="minorHAnsi"/>
          <w:sz w:val="22"/>
          <w:szCs w:val="22"/>
        </w:rPr>
        <w:t>do dnia 31.12.203</w:t>
      </w:r>
      <w:r w:rsidR="00227363">
        <w:rPr>
          <w:rFonts w:asciiTheme="minorHAnsi" w:hAnsiTheme="minorHAnsi" w:cstheme="minorHAnsi"/>
          <w:sz w:val="22"/>
          <w:szCs w:val="22"/>
        </w:rPr>
        <w:t>3</w:t>
      </w:r>
      <w:r w:rsidR="006653CE">
        <w:rPr>
          <w:rFonts w:asciiTheme="minorHAnsi" w:hAnsiTheme="minorHAnsi" w:cstheme="minorHAnsi"/>
          <w:sz w:val="22"/>
          <w:szCs w:val="22"/>
        </w:rPr>
        <w:t xml:space="preserve"> r. </w:t>
      </w:r>
      <w:r w:rsidRPr="00B776F1">
        <w:rPr>
          <w:rFonts w:asciiTheme="minorHAnsi" w:hAnsiTheme="minorHAnsi" w:cstheme="minorHAnsi"/>
          <w:sz w:val="22"/>
          <w:szCs w:val="22"/>
        </w:rPr>
        <w:t>Okres ten może zostać wydłużony</w:t>
      </w:r>
      <w:r w:rsidR="00187B9A">
        <w:rPr>
          <w:rFonts w:asciiTheme="minorHAnsi" w:hAnsiTheme="minorHAnsi" w:cstheme="minorHAnsi"/>
          <w:sz w:val="22"/>
          <w:szCs w:val="22"/>
        </w:rPr>
        <w:t xml:space="preserve"> przez Zlecającego</w:t>
      </w:r>
      <w:r w:rsidRPr="00B776F1">
        <w:rPr>
          <w:rFonts w:asciiTheme="minorHAnsi" w:hAnsiTheme="minorHAnsi" w:cstheme="minorHAnsi"/>
          <w:sz w:val="22"/>
          <w:szCs w:val="22"/>
        </w:rPr>
        <w:t xml:space="preserve">. O wydłużeniu tego okresu Uczelnia </w:t>
      </w:r>
      <w:r w:rsidR="00E80F18">
        <w:rPr>
          <w:rFonts w:asciiTheme="minorHAnsi" w:hAnsiTheme="minorHAnsi" w:cstheme="minorHAnsi"/>
          <w:sz w:val="22"/>
          <w:szCs w:val="22"/>
        </w:rPr>
        <w:t>zostanie</w:t>
      </w:r>
      <w:r w:rsidRPr="00B776F1">
        <w:rPr>
          <w:rFonts w:asciiTheme="minorHAnsi" w:hAnsiTheme="minorHAnsi" w:cstheme="minorHAnsi"/>
          <w:sz w:val="22"/>
          <w:szCs w:val="22"/>
        </w:rPr>
        <w:t xml:space="preserve"> </w:t>
      </w:r>
      <w:r w:rsidR="00E80F18">
        <w:rPr>
          <w:rFonts w:asciiTheme="minorHAnsi" w:hAnsiTheme="minorHAnsi" w:cstheme="minorHAnsi"/>
          <w:sz w:val="22"/>
          <w:szCs w:val="22"/>
        </w:rPr>
        <w:t>po</w:t>
      </w:r>
      <w:r w:rsidRPr="00B776F1">
        <w:rPr>
          <w:rFonts w:asciiTheme="minorHAnsi" w:hAnsiTheme="minorHAnsi" w:cstheme="minorHAnsi"/>
          <w:sz w:val="22"/>
          <w:szCs w:val="22"/>
        </w:rPr>
        <w:t>informowana.</w:t>
      </w:r>
    </w:p>
    <w:p w14:paraId="62E0A596" w14:textId="2F4B5167" w:rsidR="00A10138" w:rsidRPr="00B776F1" w:rsidRDefault="00A10138" w:rsidP="00333724">
      <w:pPr>
        <w:pStyle w:val="pnl1"/>
        <w:numPr>
          <w:ilvl w:val="0"/>
          <w:numId w:val="7"/>
        </w:numPr>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rPr>
          <w:rFonts w:asciiTheme="minorHAnsi" w:hAnsiTheme="minorHAnsi" w:cstheme="minorHAnsi"/>
          <w:sz w:val="22"/>
          <w:szCs w:val="22"/>
        </w:rPr>
      </w:pPr>
      <w:r w:rsidRPr="00B776F1">
        <w:rPr>
          <w:rFonts w:asciiTheme="minorHAnsi" w:hAnsiTheme="minorHAnsi" w:cstheme="minorHAnsi"/>
          <w:sz w:val="22"/>
          <w:szCs w:val="22"/>
        </w:rPr>
        <w:t>Uczelnia przechowuje dokumentację związaną z realizacją Projektu w sposób zapewniający dostępność, poufność i bezpieczeństwo, oraz jest zobowiązana do poinformowania Zlecającego o miejscu jej archiwizacji w terminie</w:t>
      </w:r>
      <w:r w:rsidR="00DC25FE">
        <w:rPr>
          <w:rFonts w:asciiTheme="minorHAnsi" w:hAnsiTheme="minorHAnsi" w:cstheme="minorHAnsi"/>
          <w:sz w:val="22"/>
          <w:szCs w:val="22"/>
        </w:rPr>
        <w:t xml:space="preserve"> do</w:t>
      </w:r>
      <w:r w:rsidRPr="00B776F1">
        <w:rPr>
          <w:rFonts w:asciiTheme="minorHAnsi" w:hAnsiTheme="minorHAnsi" w:cstheme="minorHAnsi"/>
          <w:sz w:val="22"/>
          <w:szCs w:val="22"/>
        </w:rPr>
        <w:t xml:space="preserve"> 5 dni roboczych od dnia podpisania umowy, o ile dokumentacja jest przechowywana poza siedzibą Uczelni.</w:t>
      </w:r>
    </w:p>
    <w:p w14:paraId="5F3D524B" w14:textId="77777777" w:rsidR="00A10138" w:rsidRPr="00B776F1" w:rsidRDefault="00A10138" w:rsidP="00333724">
      <w:pPr>
        <w:pStyle w:val="pnl1"/>
        <w:numPr>
          <w:ilvl w:val="0"/>
          <w:numId w:val="7"/>
        </w:numPr>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rPr>
          <w:rFonts w:asciiTheme="minorHAnsi" w:hAnsiTheme="minorHAnsi" w:cstheme="minorHAnsi"/>
          <w:sz w:val="22"/>
          <w:szCs w:val="22"/>
        </w:rPr>
      </w:pPr>
      <w:r w:rsidRPr="00B776F1">
        <w:rPr>
          <w:rFonts w:asciiTheme="minorHAnsi" w:hAnsiTheme="minorHAnsi" w:cstheme="minorHAnsi"/>
          <w:sz w:val="22"/>
          <w:szCs w:val="22"/>
        </w:rPr>
        <w:t xml:space="preserve">W przypadku zmiany miejsca przechowywania dokumentacji związanej z realizacją Projektu oraz </w:t>
      </w:r>
      <w:r w:rsidRPr="00B776F1">
        <w:rPr>
          <w:rFonts w:asciiTheme="minorHAnsi" w:hAnsiTheme="minorHAnsi" w:cstheme="minorHAnsi"/>
          <w:sz w:val="22"/>
          <w:szCs w:val="22"/>
        </w:rPr>
        <w:br/>
        <w:t xml:space="preserve">w przypadku zawieszenia lub zaprzestania przez Uczelnię działalności w okresie, o którym mowa </w:t>
      </w:r>
      <w:r w:rsidRPr="00333724">
        <w:rPr>
          <w:rFonts w:asciiTheme="minorHAnsi" w:hAnsiTheme="minorHAnsi" w:cstheme="minorHAnsi"/>
          <w:sz w:val="22"/>
          <w:szCs w:val="22"/>
        </w:rPr>
        <w:t xml:space="preserve">w ust. </w:t>
      </w:r>
      <w:r w:rsidR="005879B0" w:rsidRPr="00333724">
        <w:rPr>
          <w:rFonts w:asciiTheme="minorHAnsi" w:hAnsiTheme="minorHAnsi" w:cstheme="minorHAnsi"/>
          <w:sz w:val="22"/>
          <w:szCs w:val="22"/>
        </w:rPr>
        <w:t>6</w:t>
      </w:r>
      <w:r w:rsidRPr="00333724">
        <w:rPr>
          <w:rFonts w:asciiTheme="minorHAnsi" w:hAnsiTheme="minorHAnsi" w:cstheme="minorHAnsi"/>
          <w:sz w:val="22"/>
          <w:szCs w:val="22"/>
        </w:rPr>
        <w:t>,</w:t>
      </w:r>
      <w:r w:rsidRPr="00B776F1">
        <w:rPr>
          <w:rFonts w:asciiTheme="minorHAnsi" w:hAnsiTheme="minorHAnsi" w:cstheme="minorHAnsi"/>
          <w:sz w:val="22"/>
          <w:szCs w:val="22"/>
        </w:rPr>
        <w:t xml:space="preserve"> Uczelnia zobowiązuje się niezwłocznie, na piśmie, poinformować Zlecającego o miejscu przechowywania dokumentacji.</w:t>
      </w:r>
    </w:p>
    <w:p w14:paraId="4E8AE92D" w14:textId="77777777" w:rsidR="00A10138" w:rsidRPr="00B776F1" w:rsidRDefault="00A10138" w:rsidP="00333724">
      <w:pPr>
        <w:pStyle w:val="pnl1"/>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ind w:left="360"/>
        <w:rPr>
          <w:rFonts w:asciiTheme="minorHAnsi" w:hAnsiTheme="minorHAnsi" w:cstheme="minorHAnsi"/>
          <w:sz w:val="22"/>
          <w:szCs w:val="22"/>
        </w:rPr>
      </w:pPr>
    </w:p>
    <w:p w14:paraId="42204CB2" w14:textId="77777777" w:rsidR="00A10138" w:rsidRPr="000828F2" w:rsidRDefault="00A10138" w:rsidP="00333724">
      <w:pPr>
        <w:pStyle w:val="pnl1"/>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jc w:val="center"/>
        <w:rPr>
          <w:rFonts w:asciiTheme="minorHAnsi" w:hAnsiTheme="minorHAnsi" w:cstheme="minorHAnsi"/>
          <w:b/>
          <w:sz w:val="22"/>
          <w:szCs w:val="22"/>
        </w:rPr>
      </w:pPr>
      <w:r w:rsidRPr="000828F2">
        <w:rPr>
          <w:rFonts w:asciiTheme="minorHAnsi" w:hAnsiTheme="minorHAnsi" w:cstheme="minorHAnsi"/>
          <w:b/>
          <w:sz w:val="22"/>
          <w:szCs w:val="22"/>
        </w:rPr>
        <w:t xml:space="preserve">§ 6. </w:t>
      </w:r>
    </w:p>
    <w:p w14:paraId="6C2B3156" w14:textId="0A052322" w:rsidR="00A10138" w:rsidRPr="00B776F1" w:rsidRDefault="00A10138" w:rsidP="00333724">
      <w:pPr>
        <w:pStyle w:val="pnl1"/>
        <w:numPr>
          <w:ilvl w:val="0"/>
          <w:numId w:val="8"/>
        </w:numPr>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rPr>
          <w:rFonts w:asciiTheme="minorHAnsi" w:hAnsiTheme="minorHAnsi" w:cstheme="minorHAnsi"/>
          <w:sz w:val="22"/>
          <w:szCs w:val="22"/>
        </w:rPr>
      </w:pPr>
      <w:r w:rsidRPr="00B776F1">
        <w:rPr>
          <w:rFonts w:asciiTheme="minorHAnsi" w:hAnsiTheme="minorHAnsi" w:cstheme="minorHAnsi"/>
          <w:sz w:val="22"/>
          <w:szCs w:val="22"/>
        </w:rPr>
        <w:t xml:space="preserve">Uczelnia przedkłada </w:t>
      </w:r>
      <w:r w:rsidRPr="002F3C23">
        <w:rPr>
          <w:rFonts w:asciiTheme="minorHAnsi" w:hAnsiTheme="minorHAnsi" w:cstheme="minorHAnsi"/>
          <w:sz w:val="22"/>
          <w:szCs w:val="22"/>
        </w:rPr>
        <w:t xml:space="preserve">Zlecającemu </w:t>
      </w:r>
      <w:r w:rsidRPr="00691DE6">
        <w:rPr>
          <w:rFonts w:asciiTheme="minorHAnsi" w:hAnsiTheme="minorHAnsi" w:cstheme="minorHAnsi"/>
          <w:sz w:val="22"/>
          <w:szCs w:val="22"/>
        </w:rPr>
        <w:t>sprawozdania rzeczowo-finansowe</w:t>
      </w:r>
      <w:r w:rsidRPr="002F3C23">
        <w:rPr>
          <w:rFonts w:asciiTheme="minorHAnsi" w:hAnsiTheme="minorHAnsi" w:cstheme="minorHAnsi"/>
          <w:sz w:val="22"/>
          <w:szCs w:val="22"/>
        </w:rPr>
        <w:t xml:space="preserve"> oraz raport końcowy,</w:t>
      </w:r>
      <w:r w:rsidR="00CD29B7">
        <w:rPr>
          <w:rFonts w:asciiTheme="minorHAnsi" w:hAnsiTheme="minorHAnsi" w:cstheme="minorHAnsi"/>
          <w:sz w:val="22"/>
          <w:szCs w:val="22"/>
        </w:rPr>
        <w:t xml:space="preserve"> </w:t>
      </w:r>
      <w:r w:rsidR="00CD29B7" w:rsidRPr="005E4E08">
        <w:rPr>
          <w:rFonts w:asciiTheme="minorHAnsi" w:hAnsiTheme="minorHAnsi" w:cstheme="minorHAnsi"/>
          <w:sz w:val="22"/>
          <w:szCs w:val="22"/>
        </w:rPr>
        <w:t>podpisane przez osobę upoważnioną kwalifikowanym podpisem elektronicznym,</w:t>
      </w:r>
      <w:r w:rsidRPr="002F3C23">
        <w:rPr>
          <w:rFonts w:asciiTheme="minorHAnsi" w:hAnsiTheme="minorHAnsi" w:cstheme="minorHAnsi"/>
          <w:sz w:val="22"/>
          <w:szCs w:val="22"/>
        </w:rPr>
        <w:t xml:space="preserve"> sporządzone według wzorów</w:t>
      </w:r>
      <w:r w:rsidR="00227363">
        <w:rPr>
          <w:rFonts w:asciiTheme="minorHAnsi" w:hAnsiTheme="minorHAnsi" w:cstheme="minorHAnsi"/>
          <w:sz w:val="22"/>
          <w:szCs w:val="22"/>
        </w:rPr>
        <w:t xml:space="preserve"> opracowanych przez Zlecającego</w:t>
      </w:r>
      <w:r w:rsidRPr="002F3C23">
        <w:rPr>
          <w:rFonts w:asciiTheme="minorHAnsi" w:hAnsiTheme="minorHAnsi" w:cstheme="minorHAnsi"/>
          <w:sz w:val="22"/>
          <w:szCs w:val="22"/>
        </w:rPr>
        <w:t>. Wzory dokumentów przedkładanych</w:t>
      </w:r>
      <w:r w:rsidRPr="00B776F1">
        <w:rPr>
          <w:rFonts w:asciiTheme="minorHAnsi" w:hAnsiTheme="minorHAnsi" w:cstheme="minorHAnsi"/>
          <w:sz w:val="22"/>
          <w:szCs w:val="22"/>
        </w:rPr>
        <w:t xml:space="preserve"> Zlecającemu zostaną </w:t>
      </w:r>
      <w:r w:rsidR="00187B9A">
        <w:rPr>
          <w:rFonts w:asciiTheme="minorHAnsi" w:hAnsiTheme="minorHAnsi" w:cstheme="minorHAnsi"/>
          <w:sz w:val="22"/>
          <w:szCs w:val="22"/>
        </w:rPr>
        <w:t>udostępnione</w:t>
      </w:r>
      <w:r w:rsidR="00187B9A" w:rsidRPr="00B776F1">
        <w:rPr>
          <w:rFonts w:asciiTheme="minorHAnsi" w:hAnsiTheme="minorHAnsi" w:cstheme="minorHAnsi"/>
          <w:sz w:val="22"/>
          <w:szCs w:val="22"/>
        </w:rPr>
        <w:t xml:space="preserve"> </w:t>
      </w:r>
      <w:r w:rsidRPr="00B776F1">
        <w:rPr>
          <w:rFonts w:asciiTheme="minorHAnsi" w:hAnsiTheme="minorHAnsi" w:cstheme="minorHAnsi"/>
          <w:sz w:val="22"/>
          <w:szCs w:val="22"/>
        </w:rPr>
        <w:t xml:space="preserve">Uczelni przez Zlecającego na stronie internetowej Ministerstwa Nauki i Szkolnictwa Wyższego w informacjach o </w:t>
      </w:r>
      <w:r w:rsidR="004A35D7">
        <w:rPr>
          <w:rFonts w:asciiTheme="minorHAnsi" w:hAnsiTheme="minorHAnsi" w:cstheme="minorHAnsi"/>
          <w:sz w:val="22"/>
          <w:szCs w:val="22"/>
        </w:rPr>
        <w:t>P</w:t>
      </w:r>
      <w:r w:rsidRPr="00B776F1">
        <w:rPr>
          <w:rFonts w:asciiTheme="minorHAnsi" w:hAnsiTheme="minorHAnsi" w:cstheme="minorHAnsi"/>
          <w:sz w:val="22"/>
          <w:szCs w:val="22"/>
        </w:rPr>
        <w:t xml:space="preserve">rojekcie niekonkurencyjnym. </w:t>
      </w:r>
    </w:p>
    <w:p w14:paraId="5010A6EE" w14:textId="7D0DC117" w:rsidR="00A10138" w:rsidRDefault="00A10138" w:rsidP="00333724">
      <w:pPr>
        <w:pStyle w:val="pnl1"/>
        <w:numPr>
          <w:ilvl w:val="0"/>
          <w:numId w:val="8"/>
        </w:numPr>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rPr>
          <w:rFonts w:asciiTheme="minorHAnsi" w:hAnsiTheme="minorHAnsi" w:cstheme="minorHAnsi"/>
          <w:sz w:val="22"/>
          <w:szCs w:val="22"/>
        </w:rPr>
      </w:pPr>
      <w:r w:rsidRPr="00691DE6">
        <w:rPr>
          <w:rFonts w:asciiTheme="minorHAnsi" w:hAnsiTheme="minorHAnsi" w:cstheme="minorHAnsi"/>
          <w:sz w:val="22"/>
          <w:szCs w:val="22"/>
        </w:rPr>
        <w:t xml:space="preserve">Sprawozdania rzeczowo-finansowe składane są w terminie do 21 dnia po zakończeniu danego okresu rozliczeniowego i obejmują wydatki poniesione w danym okresie rozliczeniowym, przy czym pierwsze sprawozdanie rzeczowo-finansowe składane jest za okres od </w:t>
      </w:r>
      <w:r w:rsidR="003C65D3">
        <w:rPr>
          <w:rFonts w:asciiTheme="minorHAnsi" w:hAnsiTheme="minorHAnsi" w:cstheme="minorHAnsi"/>
          <w:sz w:val="22"/>
          <w:szCs w:val="22"/>
        </w:rPr>
        <w:t>1 czerwca 2026 r.</w:t>
      </w:r>
      <w:r w:rsidRPr="005E4E08">
        <w:rPr>
          <w:rFonts w:asciiTheme="minorHAnsi" w:hAnsiTheme="minorHAnsi" w:cstheme="minorHAnsi"/>
          <w:sz w:val="22"/>
          <w:szCs w:val="22"/>
        </w:rPr>
        <w:t xml:space="preserve"> do dnia </w:t>
      </w:r>
      <w:r w:rsidR="00841AA2" w:rsidRPr="00333724">
        <w:rPr>
          <w:rFonts w:asciiTheme="minorHAnsi" w:hAnsiTheme="minorHAnsi" w:cstheme="minorHAnsi"/>
          <w:sz w:val="22"/>
          <w:szCs w:val="22"/>
          <w:highlight w:val="lightGray"/>
        </w:rPr>
        <w:t>..</w:t>
      </w:r>
      <w:r w:rsidR="004C1C81" w:rsidRPr="00333724">
        <w:rPr>
          <w:rFonts w:asciiTheme="minorHAnsi" w:hAnsiTheme="minorHAnsi" w:cstheme="minorHAnsi"/>
          <w:sz w:val="22"/>
          <w:szCs w:val="22"/>
          <w:highlight w:val="lightGray"/>
        </w:rPr>
        <w:t>……..</w:t>
      </w:r>
      <w:r w:rsidR="001254EB" w:rsidRPr="00333724">
        <w:rPr>
          <w:rFonts w:asciiTheme="minorHAnsi" w:hAnsiTheme="minorHAnsi" w:cstheme="minorHAnsi"/>
          <w:sz w:val="22"/>
          <w:szCs w:val="22"/>
          <w:highlight w:val="lightGray"/>
        </w:rPr>
        <w:t>202</w:t>
      </w:r>
      <w:r w:rsidR="004018C4" w:rsidRPr="00333724">
        <w:rPr>
          <w:rFonts w:asciiTheme="minorHAnsi" w:hAnsiTheme="minorHAnsi" w:cstheme="minorHAnsi"/>
          <w:sz w:val="22"/>
          <w:szCs w:val="22"/>
          <w:highlight w:val="lightGray"/>
        </w:rPr>
        <w:t>6</w:t>
      </w:r>
      <w:r w:rsidRPr="00333724">
        <w:rPr>
          <w:rFonts w:asciiTheme="minorHAnsi" w:hAnsiTheme="minorHAnsi" w:cstheme="minorHAnsi"/>
          <w:sz w:val="22"/>
          <w:szCs w:val="22"/>
          <w:highlight w:val="lightGray"/>
        </w:rPr>
        <w:t xml:space="preserve"> r</w:t>
      </w:r>
      <w:r w:rsidR="001254EB" w:rsidRPr="00333724">
        <w:rPr>
          <w:rFonts w:asciiTheme="minorHAnsi" w:hAnsiTheme="minorHAnsi" w:cstheme="minorHAnsi"/>
          <w:sz w:val="22"/>
          <w:szCs w:val="22"/>
          <w:highlight w:val="lightGray"/>
        </w:rPr>
        <w:t>.</w:t>
      </w:r>
    </w:p>
    <w:p w14:paraId="2F52B845" w14:textId="4B8C6938" w:rsidR="00A10138" w:rsidRPr="00D43259" w:rsidRDefault="00627896" w:rsidP="00333724">
      <w:pPr>
        <w:pStyle w:val="Tekstblokowy"/>
        <w:numPr>
          <w:ilvl w:val="0"/>
          <w:numId w:val="8"/>
        </w:numPr>
        <w:spacing w:after="120" w:line="276" w:lineRule="auto"/>
        <w:ind w:right="0"/>
        <w:jc w:val="left"/>
        <w:rPr>
          <w:rFonts w:asciiTheme="minorHAnsi" w:hAnsiTheme="minorHAnsi" w:cstheme="minorHAnsi"/>
          <w:sz w:val="22"/>
          <w:szCs w:val="22"/>
        </w:rPr>
      </w:pPr>
      <w:r w:rsidRPr="00D43259">
        <w:rPr>
          <w:rFonts w:asciiTheme="minorHAnsi" w:hAnsiTheme="minorHAnsi" w:cstheme="minorHAnsi"/>
          <w:sz w:val="22"/>
          <w:szCs w:val="22"/>
        </w:rPr>
        <w:t xml:space="preserve">Podpisane elektronicznie sprawozdanie </w:t>
      </w:r>
      <w:r w:rsidR="00A10138" w:rsidRPr="00D61BD8">
        <w:rPr>
          <w:rFonts w:asciiTheme="minorHAnsi" w:hAnsiTheme="minorHAnsi" w:cstheme="minorHAnsi"/>
          <w:sz w:val="22"/>
          <w:szCs w:val="22"/>
        </w:rPr>
        <w:t xml:space="preserve">rzeczowo-finansowe wraz z załącznikami, o których mowa w </w:t>
      </w:r>
      <w:r w:rsidR="00A10138" w:rsidRPr="00333724">
        <w:rPr>
          <w:rFonts w:asciiTheme="minorHAnsi" w:hAnsiTheme="minorHAnsi" w:cstheme="minorHAnsi"/>
          <w:sz w:val="22"/>
          <w:szCs w:val="22"/>
        </w:rPr>
        <w:t xml:space="preserve">ust. </w:t>
      </w:r>
      <w:r w:rsidR="008C0AC8" w:rsidRPr="00D43259">
        <w:rPr>
          <w:rFonts w:asciiTheme="minorHAnsi" w:hAnsiTheme="minorHAnsi" w:cstheme="minorHAnsi"/>
          <w:sz w:val="22"/>
          <w:szCs w:val="22"/>
        </w:rPr>
        <w:t>4</w:t>
      </w:r>
      <w:r w:rsidR="00A10138" w:rsidRPr="00D43259">
        <w:rPr>
          <w:rFonts w:asciiTheme="minorHAnsi" w:hAnsiTheme="minorHAnsi" w:cstheme="minorHAnsi"/>
          <w:sz w:val="22"/>
          <w:szCs w:val="22"/>
        </w:rPr>
        <w:t xml:space="preserve">, Uczelnia doręcza za pomocą </w:t>
      </w:r>
      <w:r w:rsidR="00397D61" w:rsidRPr="00D43259">
        <w:rPr>
          <w:rFonts w:asciiTheme="minorHAnsi" w:hAnsiTheme="minorHAnsi" w:cstheme="minorHAnsi"/>
          <w:sz w:val="22"/>
          <w:szCs w:val="22"/>
        </w:rPr>
        <w:t xml:space="preserve">skrzynki do doręczeń elektronicznych na adres: AE:PL-63656-52154-AGBGU-18 </w:t>
      </w:r>
      <w:r w:rsidR="00A10138" w:rsidRPr="00D43259">
        <w:rPr>
          <w:rFonts w:asciiTheme="minorHAnsi" w:eastAsia="Calibri" w:hAnsiTheme="minorHAnsi" w:cstheme="minorHAnsi"/>
          <w:sz w:val="22"/>
          <w:szCs w:val="22"/>
        </w:rPr>
        <w:t>(</w:t>
      </w:r>
      <w:r w:rsidR="00A10138" w:rsidRPr="00D61BD8">
        <w:rPr>
          <w:rFonts w:asciiTheme="minorHAnsi" w:hAnsiTheme="minorHAnsi" w:cstheme="minorHAnsi"/>
          <w:sz w:val="22"/>
          <w:szCs w:val="22"/>
        </w:rPr>
        <w:t>zapis</w:t>
      </w:r>
      <w:r w:rsidR="00A10138" w:rsidRPr="00B76F83">
        <w:rPr>
          <w:rFonts w:asciiTheme="minorHAnsi" w:hAnsiTheme="minorHAnsi" w:cstheme="minorHAnsi"/>
          <w:sz w:val="22"/>
          <w:szCs w:val="22"/>
        </w:rPr>
        <w:t xml:space="preserve"> danych w formacie pdf oraz w wersji edytowalnej).</w:t>
      </w:r>
    </w:p>
    <w:p w14:paraId="1373F414" w14:textId="668687DC" w:rsidR="00A10138" w:rsidRPr="00B776F1" w:rsidRDefault="00A10138" w:rsidP="00333724">
      <w:pPr>
        <w:pStyle w:val="Tekstblokowy"/>
        <w:numPr>
          <w:ilvl w:val="0"/>
          <w:numId w:val="8"/>
        </w:numPr>
        <w:spacing w:after="120" w:line="276" w:lineRule="auto"/>
        <w:ind w:right="0"/>
        <w:jc w:val="left"/>
        <w:rPr>
          <w:rFonts w:asciiTheme="minorHAnsi" w:hAnsiTheme="minorHAnsi" w:cstheme="minorHAnsi"/>
          <w:sz w:val="22"/>
          <w:szCs w:val="22"/>
        </w:rPr>
      </w:pPr>
      <w:r w:rsidRPr="00B776F1">
        <w:rPr>
          <w:rFonts w:asciiTheme="minorHAnsi" w:hAnsiTheme="minorHAnsi" w:cstheme="minorHAnsi"/>
          <w:sz w:val="22"/>
          <w:szCs w:val="22"/>
        </w:rPr>
        <w:lastRenderedPageBreak/>
        <w:t xml:space="preserve">Do sprawozdania rzeczowo-finansowego Uczelnia zobowiązuje się załączyć wszelkie dokumenty umożliwiające weryfikację kwalifikowalności wydatków, w tym </w:t>
      </w:r>
      <w:r w:rsidR="00BB32E2">
        <w:rPr>
          <w:rFonts w:asciiTheme="minorHAnsi" w:hAnsiTheme="minorHAnsi" w:cstheme="minorHAnsi"/>
          <w:sz w:val="22"/>
          <w:szCs w:val="22"/>
        </w:rPr>
        <w:t xml:space="preserve">m.in. </w:t>
      </w:r>
      <w:r w:rsidRPr="00B776F1">
        <w:rPr>
          <w:rFonts w:asciiTheme="minorHAnsi" w:hAnsiTheme="minorHAnsi" w:cstheme="minorHAnsi"/>
          <w:sz w:val="22"/>
          <w:szCs w:val="22"/>
        </w:rPr>
        <w:t>skany:</w:t>
      </w:r>
    </w:p>
    <w:p w14:paraId="626761E7" w14:textId="77777777" w:rsidR="00A10138" w:rsidRPr="00B776F1" w:rsidRDefault="00A10138" w:rsidP="00333724">
      <w:pPr>
        <w:numPr>
          <w:ilvl w:val="1"/>
          <w:numId w:val="9"/>
        </w:numPr>
        <w:tabs>
          <w:tab w:val="left" w:pos="142"/>
        </w:tabs>
        <w:spacing w:after="120" w:line="276" w:lineRule="auto"/>
        <w:rPr>
          <w:rFonts w:cstheme="minorHAnsi"/>
        </w:rPr>
      </w:pPr>
      <w:r w:rsidRPr="00B776F1">
        <w:rPr>
          <w:rFonts w:cstheme="minorHAnsi"/>
        </w:rPr>
        <w:t>opisanych faktur, rachunków i innych równoważnych dowodów księgowych oraz list płac;</w:t>
      </w:r>
    </w:p>
    <w:p w14:paraId="3323D56D" w14:textId="4AB5EE46" w:rsidR="00A10138" w:rsidRPr="00B776F1" w:rsidRDefault="00A10138" w:rsidP="00333724">
      <w:pPr>
        <w:numPr>
          <w:ilvl w:val="1"/>
          <w:numId w:val="9"/>
        </w:numPr>
        <w:tabs>
          <w:tab w:val="left" w:pos="142"/>
        </w:tabs>
        <w:spacing w:after="120" w:line="276" w:lineRule="auto"/>
        <w:rPr>
          <w:rFonts w:cstheme="minorHAnsi"/>
        </w:rPr>
      </w:pPr>
      <w:r w:rsidRPr="00B776F1">
        <w:rPr>
          <w:rFonts w:cstheme="minorHAnsi"/>
        </w:rPr>
        <w:t xml:space="preserve">kompletnych wyciągów bankowych z rachunku </w:t>
      </w:r>
      <w:r w:rsidR="00042903">
        <w:rPr>
          <w:rFonts w:cstheme="minorHAnsi"/>
        </w:rPr>
        <w:t>P</w:t>
      </w:r>
      <w:r w:rsidRPr="00B776F1">
        <w:rPr>
          <w:rFonts w:cstheme="minorHAnsi"/>
        </w:rPr>
        <w:t>rojektu za okres, którego dotyczy sprawozdanie</w:t>
      </w:r>
      <w:r w:rsidR="00227363">
        <w:rPr>
          <w:rFonts w:cstheme="minorHAnsi"/>
        </w:rPr>
        <w:t xml:space="preserve"> lub potwierdzenia płatności</w:t>
      </w:r>
      <w:r w:rsidRPr="00B776F1">
        <w:rPr>
          <w:rFonts w:cstheme="minorHAnsi"/>
        </w:rPr>
        <w:t>, z zaznaczonymi wydatkami poniesionymi na rzecz Projektu;</w:t>
      </w:r>
    </w:p>
    <w:p w14:paraId="00BF8FC4" w14:textId="0A6D1A1B" w:rsidR="00A10138" w:rsidRPr="007B2EA1" w:rsidRDefault="00A10138" w:rsidP="00333724">
      <w:pPr>
        <w:numPr>
          <w:ilvl w:val="1"/>
          <w:numId w:val="9"/>
        </w:numPr>
        <w:tabs>
          <w:tab w:val="left" w:pos="142"/>
        </w:tabs>
        <w:spacing w:after="120" w:line="276" w:lineRule="auto"/>
        <w:rPr>
          <w:rFonts w:cstheme="minorHAnsi"/>
        </w:rPr>
      </w:pPr>
      <w:r w:rsidRPr="007B2EA1">
        <w:rPr>
          <w:rFonts w:cstheme="minorHAnsi"/>
        </w:rPr>
        <w:t xml:space="preserve">potwierdzeń przelewu należności do ZUS i US </w:t>
      </w:r>
      <w:r w:rsidRPr="00691DE6">
        <w:rPr>
          <w:rFonts w:cstheme="minorHAnsi"/>
        </w:rPr>
        <w:t>oraz składek z tytułu PPK</w:t>
      </w:r>
      <w:r w:rsidR="002F3C23" w:rsidRPr="007B2EA1">
        <w:rPr>
          <w:rFonts w:cstheme="minorHAnsi"/>
        </w:rPr>
        <w:t>/PPE</w:t>
      </w:r>
      <w:r w:rsidRPr="007B2EA1">
        <w:rPr>
          <w:rFonts w:cstheme="minorHAnsi"/>
        </w:rPr>
        <w:t xml:space="preserve"> (jeśli dotyczy);</w:t>
      </w:r>
    </w:p>
    <w:p w14:paraId="4FFB0B86" w14:textId="50CBE6E6" w:rsidR="00A10138" w:rsidRPr="00B776F1" w:rsidRDefault="00A10138" w:rsidP="00333724">
      <w:pPr>
        <w:numPr>
          <w:ilvl w:val="1"/>
          <w:numId w:val="9"/>
        </w:numPr>
        <w:tabs>
          <w:tab w:val="left" w:pos="142"/>
        </w:tabs>
        <w:spacing w:after="120" w:line="276" w:lineRule="auto"/>
        <w:rPr>
          <w:rFonts w:cstheme="minorHAnsi"/>
        </w:rPr>
      </w:pPr>
      <w:r w:rsidRPr="00A5796A">
        <w:rPr>
          <w:rFonts w:cstheme="minorHAnsi"/>
        </w:rPr>
        <w:t xml:space="preserve">oświadczeń o dokonaniu zapłaty należności dla ZUS i US z tytułu pobranych składek ZUS i zaliczki na podatek dochodowy od osób fizycznych </w:t>
      </w:r>
      <w:r w:rsidRPr="00691DE6">
        <w:rPr>
          <w:rFonts w:cstheme="minorHAnsi"/>
        </w:rPr>
        <w:t>oraz składek z tytułu PPK</w:t>
      </w:r>
      <w:r w:rsidR="002F3C23" w:rsidRPr="007B2EA1">
        <w:rPr>
          <w:rFonts w:cstheme="minorHAnsi"/>
        </w:rPr>
        <w:t>/PPE</w:t>
      </w:r>
      <w:r w:rsidRPr="007B2EA1">
        <w:rPr>
          <w:rFonts w:cstheme="minorHAnsi"/>
        </w:rPr>
        <w:t xml:space="preserve"> (jeśli</w:t>
      </w:r>
      <w:r w:rsidRPr="00B776F1">
        <w:rPr>
          <w:rFonts w:cstheme="minorHAnsi"/>
        </w:rPr>
        <w:t xml:space="preserve"> dotyczy);</w:t>
      </w:r>
    </w:p>
    <w:p w14:paraId="6CF5EBCB" w14:textId="5576FE79" w:rsidR="00A10138" w:rsidRDefault="00A10138" w:rsidP="00333724">
      <w:pPr>
        <w:numPr>
          <w:ilvl w:val="1"/>
          <w:numId w:val="9"/>
        </w:numPr>
        <w:tabs>
          <w:tab w:val="left" w:pos="142"/>
        </w:tabs>
        <w:spacing w:after="120" w:line="276" w:lineRule="auto"/>
        <w:rPr>
          <w:rFonts w:cstheme="minorHAnsi"/>
        </w:rPr>
      </w:pPr>
      <w:r w:rsidRPr="00B776F1">
        <w:rPr>
          <w:rFonts w:cstheme="minorHAnsi"/>
        </w:rPr>
        <w:t xml:space="preserve">dokumentacji związanej z wyborem wykonawców w przypadku zamówień publicznych; </w:t>
      </w:r>
    </w:p>
    <w:p w14:paraId="3BAF042D" w14:textId="0543B62C" w:rsidR="00C33593" w:rsidRPr="00C33593" w:rsidRDefault="00C33593" w:rsidP="00333724">
      <w:pPr>
        <w:pStyle w:val="Akapitzlist"/>
        <w:numPr>
          <w:ilvl w:val="1"/>
          <w:numId w:val="9"/>
        </w:numPr>
        <w:spacing w:after="240" w:line="276" w:lineRule="auto"/>
        <w:rPr>
          <w:rFonts w:asciiTheme="minorHAnsi" w:eastAsiaTheme="minorHAnsi" w:hAnsiTheme="minorHAnsi" w:cstheme="minorHAnsi"/>
          <w:sz w:val="22"/>
          <w:szCs w:val="22"/>
          <w:lang w:eastAsia="en-US"/>
        </w:rPr>
      </w:pPr>
      <w:r w:rsidRPr="00C33593">
        <w:rPr>
          <w:rFonts w:asciiTheme="minorHAnsi" w:eastAsiaTheme="minorHAnsi" w:hAnsiTheme="minorHAnsi" w:cstheme="minorHAnsi"/>
          <w:sz w:val="22"/>
          <w:szCs w:val="22"/>
          <w:lang w:eastAsia="en-US"/>
        </w:rPr>
        <w:t>dokumentów potwierdzających zaangażowanie danej osoby do realizacji zada</w:t>
      </w:r>
      <w:r w:rsidR="003C65D3">
        <w:rPr>
          <w:rFonts w:asciiTheme="minorHAnsi" w:eastAsiaTheme="minorHAnsi" w:hAnsiTheme="minorHAnsi" w:cstheme="minorHAnsi"/>
          <w:sz w:val="22"/>
          <w:szCs w:val="22"/>
          <w:lang w:eastAsia="en-US"/>
        </w:rPr>
        <w:t>nia</w:t>
      </w:r>
      <w:r w:rsidR="00551499">
        <w:rPr>
          <w:rFonts w:asciiTheme="minorHAnsi" w:eastAsiaTheme="minorHAnsi" w:hAnsiTheme="minorHAnsi" w:cstheme="minorHAnsi"/>
          <w:sz w:val="22"/>
          <w:szCs w:val="22"/>
          <w:lang w:eastAsia="en-US"/>
        </w:rPr>
        <w:t xml:space="preserve"> </w:t>
      </w:r>
      <w:r w:rsidRPr="00C33593">
        <w:rPr>
          <w:rFonts w:asciiTheme="minorHAnsi" w:eastAsiaTheme="minorHAnsi" w:hAnsiTheme="minorHAnsi" w:cstheme="minorHAnsi"/>
          <w:sz w:val="22"/>
          <w:szCs w:val="22"/>
          <w:lang w:eastAsia="en-US"/>
        </w:rPr>
        <w:t>oraz rozliczenie czasu pracy osób zaangażowanych do realizacji zada</w:t>
      </w:r>
      <w:r w:rsidR="003C65D3">
        <w:rPr>
          <w:rFonts w:asciiTheme="minorHAnsi" w:eastAsiaTheme="minorHAnsi" w:hAnsiTheme="minorHAnsi" w:cstheme="minorHAnsi"/>
          <w:sz w:val="22"/>
          <w:szCs w:val="22"/>
          <w:lang w:eastAsia="en-US"/>
        </w:rPr>
        <w:t>nia</w:t>
      </w:r>
      <w:r>
        <w:rPr>
          <w:rFonts w:asciiTheme="minorHAnsi" w:eastAsiaTheme="minorHAnsi" w:hAnsiTheme="minorHAnsi" w:cstheme="minorHAnsi"/>
          <w:sz w:val="22"/>
          <w:szCs w:val="22"/>
          <w:lang w:eastAsia="en-US"/>
        </w:rPr>
        <w:t>;</w:t>
      </w:r>
    </w:p>
    <w:p w14:paraId="1D4AEB4C" w14:textId="6C5FC151" w:rsidR="003D3100" w:rsidRPr="00EF34CF" w:rsidRDefault="00A10138" w:rsidP="00EF34CF">
      <w:pPr>
        <w:pStyle w:val="Akapitzlist"/>
        <w:numPr>
          <w:ilvl w:val="1"/>
          <w:numId w:val="9"/>
        </w:numPr>
        <w:spacing w:after="240" w:line="276" w:lineRule="auto"/>
        <w:rPr>
          <w:rFonts w:cstheme="minorHAnsi"/>
        </w:rPr>
      </w:pPr>
      <w:r w:rsidRPr="003D3100">
        <w:rPr>
          <w:rFonts w:ascii="Calibri" w:hAnsi="Calibri" w:cs="Calibri"/>
          <w:sz w:val="22"/>
          <w:szCs w:val="22"/>
        </w:rPr>
        <w:t>innych dokumentów potwierdzających wydatkowanie środków</w:t>
      </w:r>
      <w:r w:rsidR="000678A8" w:rsidRPr="003D3100">
        <w:rPr>
          <w:rFonts w:ascii="Calibri" w:hAnsi="Calibri" w:cs="Calibri"/>
          <w:sz w:val="22"/>
          <w:szCs w:val="22"/>
        </w:rPr>
        <w:t xml:space="preserve"> oraz postęp rzeczowy</w:t>
      </w:r>
      <w:r w:rsidRPr="003D3100">
        <w:rPr>
          <w:rFonts w:ascii="Calibri" w:hAnsi="Calibri" w:cs="Calibri"/>
          <w:sz w:val="22"/>
          <w:szCs w:val="22"/>
        </w:rPr>
        <w:t xml:space="preserve">, </w:t>
      </w:r>
      <w:r w:rsidR="000678A8" w:rsidRPr="003D3100">
        <w:rPr>
          <w:rFonts w:ascii="Calibri" w:hAnsi="Calibri" w:cs="Calibri"/>
          <w:sz w:val="22"/>
          <w:szCs w:val="22"/>
        </w:rPr>
        <w:t xml:space="preserve">w szczególności </w:t>
      </w:r>
      <w:r w:rsidR="002F4196" w:rsidRPr="003D3100">
        <w:rPr>
          <w:rFonts w:ascii="Calibri" w:hAnsi="Calibri" w:cs="Calibri"/>
          <w:sz w:val="22"/>
          <w:szCs w:val="22"/>
        </w:rPr>
        <w:t>potwierdzeni</w:t>
      </w:r>
      <w:r w:rsidR="00A30959" w:rsidRPr="003D3100">
        <w:rPr>
          <w:rFonts w:ascii="Calibri" w:hAnsi="Calibri" w:cs="Calibri"/>
          <w:sz w:val="22"/>
          <w:szCs w:val="22"/>
        </w:rPr>
        <w:t>e</w:t>
      </w:r>
      <w:r w:rsidR="003D3100" w:rsidRPr="003D3100">
        <w:rPr>
          <w:rFonts w:ascii="Calibri" w:hAnsi="Calibri" w:cs="Calibri"/>
          <w:sz w:val="22"/>
          <w:szCs w:val="22"/>
        </w:rPr>
        <w:t xml:space="preserve"> </w:t>
      </w:r>
      <w:r w:rsidR="003D3100" w:rsidRPr="003D3100">
        <w:rPr>
          <w:rFonts w:ascii="Calibri" w:eastAsiaTheme="minorHAnsi" w:hAnsi="Calibri" w:cs="Calibri"/>
          <w:sz w:val="22"/>
          <w:szCs w:val="22"/>
          <w:lang w:eastAsia="en-US"/>
        </w:rPr>
        <w:t xml:space="preserve">udziału w szkoleniach i warsztatach, przeprowadzenia szkoleń i warsztatów oraz wynikających z obowiązujących </w:t>
      </w:r>
      <w:r w:rsidR="003D3100" w:rsidRPr="003D3100">
        <w:rPr>
          <w:rFonts w:ascii="Calibri" w:eastAsiaTheme="minorHAnsi" w:hAnsi="Calibri" w:cs="Calibri"/>
          <w:i/>
          <w:iCs/>
          <w:sz w:val="22"/>
          <w:szCs w:val="22"/>
          <w:lang w:eastAsia="en-US"/>
        </w:rPr>
        <w:t xml:space="preserve">Wytycznych monitorowania </w:t>
      </w:r>
      <w:r w:rsidR="003D3100" w:rsidRPr="003D3100">
        <w:rPr>
          <w:rFonts w:ascii="Calibri" w:eastAsiaTheme="minorHAnsi" w:hAnsi="Calibri" w:cs="Calibri"/>
          <w:sz w:val="22"/>
          <w:szCs w:val="22"/>
          <w:lang w:eastAsia="en-US"/>
        </w:rPr>
        <w:t>dokumentów potwierdzających nabycie kompetencji, kwalifikacji, protokołu z przeprowadzenia rekrutacji</w:t>
      </w:r>
      <w:r w:rsidR="00EF34CF">
        <w:rPr>
          <w:rFonts w:ascii="Calibri" w:hAnsi="Calibri" w:cs="Calibri"/>
          <w:sz w:val="22"/>
          <w:szCs w:val="22"/>
        </w:rPr>
        <w:t>.</w:t>
      </w:r>
    </w:p>
    <w:p w14:paraId="5BE68407" w14:textId="6EA6FAD2" w:rsidR="00A10138" w:rsidRDefault="0090140A" w:rsidP="00333724">
      <w:pPr>
        <w:pStyle w:val="Tekstblokowy"/>
        <w:numPr>
          <w:ilvl w:val="0"/>
          <w:numId w:val="8"/>
        </w:numPr>
        <w:spacing w:after="120" w:line="276" w:lineRule="auto"/>
        <w:ind w:right="0"/>
        <w:jc w:val="left"/>
        <w:rPr>
          <w:rFonts w:asciiTheme="minorHAnsi" w:hAnsiTheme="minorHAnsi" w:cstheme="minorHAnsi"/>
          <w:sz w:val="22"/>
          <w:szCs w:val="22"/>
        </w:rPr>
      </w:pPr>
      <w:r w:rsidRPr="009D0EC9">
        <w:rPr>
          <w:rFonts w:asciiTheme="minorHAnsi" w:hAnsiTheme="minorHAnsi" w:cstheme="minorHAnsi"/>
          <w:sz w:val="22"/>
          <w:szCs w:val="22"/>
        </w:rPr>
        <w:t xml:space="preserve">Dokumentacja powinna być kompletna, uporządkowana i odpowiednio opisana w sposób umożliwiający przyporządkowanie </w:t>
      </w:r>
      <w:r w:rsidR="00B73D53" w:rsidRPr="009D0EC9">
        <w:rPr>
          <w:rFonts w:asciiTheme="minorHAnsi" w:hAnsiTheme="minorHAnsi" w:cstheme="minorHAnsi"/>
          <w:sz w:val="22"/>
          <w:szCs w:val="22"/>
        </w:rPr>
        <w:t>udokumentowan</w:t>
      </w:r>
      <w:r w:rsidR="000B5A32" w:rsidRPr="009D0EC9">
        <w:rPr>
          <w:rFonts w:asciiTheme="minorHAnsi" w:hAnsiTheme="minorHAnsi" w:cstheme="minorHAnsi"/>
          <w:sz w:val="22"/>
          <w:szCs w:val="22"/>
        </w:rPr>
        <w:t>ych</w:t>
      </w:r>
      <w:r w:rsidRPr="009D0EC9">
        <w:rPr>
          <w:rFonts w:asciiTheme="minorHAnsi" w:hAnsiTheme="minorHAnsi" w:cstheme="minorHAnsi"/>
          <w:sz w:val="22"/>
          <w:szCs w:val="22"/>
        </w:rPr>
        <w:t xml:space="preserve"> wydatków do poszczególnych pozycji zestawienia wydatków. </w:t>
      </w:r>
    </w:p>
    <w:p w14:paraId="16F13045" w14:textId="038673AE" w:rsidR="00AA27FA" w:rsidRPr="00EF34CF" w:rsidRDefault="00AA27FA" w:rsidP="00EF34CF">
      <w:pPr>
        <w:pStyle w:val="Akapitzlist"/>
        <w:numPr>
          <w:ilvl w:val="0"/>
          <w:numId w:val="8"/>
        </w:numPr>
        <w:spacing w:after="240" w:line="276" w:lineRule="auto"/>
        <w:rPr>
          <w:rFonts w:asciiTheme="minorHAnsi" w:hAnsiTheme="minorHAnsi" w:cstheme="minorHAnsi"/>
          <w:sz w:val="22"/>
          <w:szCs w:val="22"/>
          <w:lang w:eastAsia="en-US"/>
        </w:rPr>
      </w:pPr>
      <w:r w:rsidRPr="00EF34CF">
        <w:rPr>
          <w:rFonts w:asciiTheme="minorHAnsi" w:hAnsiTheme="minorHAnsi" w:cstheme="minorHAnsi"/>
          <w:sz w:val="22"/>
          <w:szCs w:val="22"/>
          <w:lang w:eastAsia="en-US"/>
        </w:rPr>
        <w:t xml:space="preserve">Do pierwszego sprawozdania rzeczowo-finansowego Uczelnia zobowiązana jest dostarczyć na zasadach określonych w § 14 informacje o wszystkich uczestnikach Projektu, zgodnie z załącznikiem nr 3 do </w:t>
      </w:r>
      <w:r w:rsidR="00D80A0A" w:rsidRPr="00EF34CF">
        <w:rPr>
          <w:rFonts w:asciiTheme="minorHAnsi" w:hAnsiTheme="minorHAnsi" w:cstheme="minorHAnsi"/>
          <w:sz w:val="22"/>
          <w:szCs w:val="22"/>
          <w:lang w:eastAsia="en-US"/>
        </w:rPr>
        <w:t>O</w:t>
      </w:r>
      <w:r w:rsidRPr="00EF34CF">
        <w:rPr>
          <w:rFonts w:asciiTheme="minorHAnsi" w:hAnsiTheme="minorHAnsi" w:cstheme="minorHAnsi"/>
          <w:sz w:val="22"/>
          <w:szCs w:val="22"/>
          <w:lang w:eastAsia="en-US"/>
        </w:rPr>
        <w:t xml:space="preserve">ferty oraz z zakresem określonym w załączniku nr 4 do umowy i na warunkach określonych w </w:t>
      </w:r>
      <w:r w:rsidRPr="00EF34CF">
        <w:rPr>
          <w:rFonts w:asciiTheme="minorHAnsi" w:hAnsiTheme="minorHAnsi" w:cstheme="minorHAnsi"/>
          <w:i/>
          <w:iCs/>
          <w:sz w:val="22"/>
          <w:szCs w:val="22"/>
          <w:lang w:eastAsia="en-US"/>
        </w:rPr>
        <w:t>Wytycznych monitorowania</w:t>
      </w:r>
      <w:r w:rsidRPr="00EF34CF">
        <w:rPr>
          <w:rFonts w:asciiTheme="minorHAnsi" w:hAnsiTheme="minorHAnsi" w:cstheme="minorHAnsi"/>
          <w:sz w:val="22"/>
          <w:szCs w:val="22"/>
          <w:lang w:eastAsia="en-US"/>
        </w:rPr>
        <w:t xml:space="preserve">. W przypadku pojawienia się nowych uczestników lub wystąpienia zmian dotyczących uczestników Projektu po złożeniu pierwszego sprawozdania rzeczowo-finansowego Uczelnia zobowiązuje się do niezwłocznego dostarczenia informacji o uczestnikach Projektu wraz z informacją o zmianie, o której mowa w </w:t>
      </w:r>
      <w:r w:rsidR="00EF34CF">
        <w:rPr>
          <w:rFonts w:asciiTheme="minorHAnsi" w:hAnsiTheme="minorHAnsi" w:cstheme="minorHAnsi"/>
          <w:sz w:val="22"/>
          <w:szCs w:val="22"/>
          <w:lang w:eastAsia="en-US"/>
        </w:rPr>
        <w:br/>
      </w:r>
      <w:r w:rsidRPr="00EF34CF">
        <w:rPr>
          <w:rFonts w:asciiTheme="minorHAnsi" w:hAnsiTheme="minorHAnsi" w:cstheme="minorHAnsi"/>
          <w:sz w:val="22"/>
          <w:szCs w:val="22"/>
          <w:lang w:eastAsia="en-US"/>
        </w:rPr>
        <w:t xml:space="preserve">§ 24 ust. 1 </w:t>
      </w:r>
      <w:r w:rsidR="00A74BDA">
        <w:rPr>
          <w:rFonts w:asciiTheme="minorHAnsi" w:hAnsiTheme="minorHAnsi" w:cstheme="minorHAnsi"/>
          <w:sz w:val="22"/>
          <w:szCs w:val="22"/>
          <w:lang w:eastAsia="en-US"/>
        </w:rPr>
        <w:t>pkt</w:t>
      </w:r>
      <w:r w:rsidRPr="00EF34CF">
        <w:rPr>
          <w:rFonts w:asciiTheme="minorHAnsi" w:hAnsiTheme="minorHAnsi" w:cstheme="minorHAnsi"/>
          <w:sz w:val="22"/>
          <w:szCs w:val="22"/>
          <w:lang w:eastAsia="en-US"/>
        </w:rPr>
        <w:t xml:space="preserve"> </w:t>
      </w:r>
      <w:r w:rsidR="00D74455" w:rsidRPr="00EF34CF">
        <w:rPr>
          <w:rFonts w:asciiTheme="minorHAnsi" w:hAnsiTheme="minorHAnsi" w:cstheme="minorHAnsi"/>
          <w:sz w:val="22"/>
          <w:szCs w:val="22"/>
          <w:lang w:eastAsia="en-US"/>
        </w:rPr>
        <w:t>3</w:t>
      </w:r>
      <w:r w:rsidRPr="00EF34CF">
        <w:rPr>
          <w:rFonts w:asciiTheme="minorHAnsi" w:hAnsiTheme="minorHAnsi" w:cstheme="minorHAnsi"/>
          <w:sz w:val="22"/>
          <w:szCs w:val="22"/>
          <w:lang w:eastAsia="en-US"/>
        </w:rPr>
        <w:t>.</w:t>
      </w:r>
    </w:p>
    <w:p w14:paraId="52F450D1" w14:textId="5888F50B" w:rsidR="007917D7" w:rsidRPr="00EA0589" w:rsidRDefault="007917D7" w:rsidP="00333724">
      <w:pPr>
        <w:pStyle w:val="Tekstblokowy"/>
        <w:numPr>
          <w:ilvl w:val="0"/>
          <w:numId w:val="8"/>
        </w:numPr>
        <w:spacing w:after="120" w:line="276" w:lineRule="auto"/>
        <w:ind w:right="0"/>
        <w:jc w:val="left"/>
        <w:rPr>
          <w:rFonts w:asciiTheme="minorHAnsi" w:hAnsiTheme="minorHAnsi" w:cstheme="minorHAnsi"/>
          <w:strike/>
          <w:sz w:val="22"/>
          <w:szCs w:val="22"/>
        </w:rPr>
      </w:pPr>
      <w:r w:rsidRPr="00B776F1">
        <w:rPr>
          <w:rFonts w:asciiTheme="minorHAnsi" w:hAnsiTheme="minorHAnsi" w:cstheme="minorHAnsi"/>
          <w:sz w:val="22"/>
          <w:szCs w:val="22"/>
        </w:rPr>
        <w:t>Uczelnia zobowiązuje się do wykazania i opisania w sprawozdaniach rzeczowo-finansowych, które z działań zaplanowanych w Ofercie zostały już zrealizowane oraz w jaki sposób ich realizacja wpłynęła na sytuację osób z niepełnosprawnościami, a także na równość kobiet i mężczyzn lub innych grup wskazanych w Ofercie.</w:t>
      </w:r>
      <w:r w:rsidR="0064269D">
        <w:rPr>
          <w:rFonts w:asciiTheme="minorHAnsi" w:hAnsiTheme="minorHAnsi" w:cstheme="minorHAnsi"/>
          <w:sz w:val="22"/>
          <w:szCs w:val="22"/>
        </w:rPr>
        <w:t xml:space="preserve"> </w:t>
      </w:r>
      <w:r w:rsidR="009F7DF7" w:rsidRPr="009F7DF7">
        <w:rPr>
          <w:rFonts w:asciiTheme="minorHAnsi" w:hAnsiTheme="minorHAnsi" w:cstheme="minorHAnsi"/>
          <w:sz w:val="22"/>
          <w:szCs w:val="22"/>
        </w:rPr>
        <w:t>Ponadto Uczelnia zobowiązana jest do informowania o osiągniętych wskaźnikach oraz o osobach, które wzięły udział</w:t>
      </w:r>
      <w:r w:rsidR="009F7DF7">
        <w:rPr>
          <w:rFonts w:asciiTheme="minorHAnsi" w:hAnsiTheme="minorHAnsi" w:cstheme="minorHAnsi"/>
          <w:sz w:val="22"/>
          <w:szCs w:val="22"/>
        </w:rPr>
        <w:t xml:space="preserve"> w szkoleniach dla kadry akademickiej.</w:t>
      </w:r>
    </w:p>
    <w:p w14:paraId="01CD39BF" w14:textId="4742BABA" w:rsidR="00A10138" w:rsidRPr="00B776F1" w:rsidRDefault="00A10138" w:rsidP="00333724">
      <w:pPr>
        <w:pStyle w:val="Tekstblokowy"/>
        <w:numPr>
          <w:ilvl w:val="0"/>
          <w:numId w:val="8"/>
        </w:numPr>
        <w:spacing w:after="120" w:line="276" w:lineRule="auto"/>
        <w:ind w:right="0"/>
        <w:jc w:val="left"/>
        <w:rPr>
          <w:rFonts w:asciiTheme="minorHAnsi" w:hAnsiTheme="minorHAnsi" w:cstheme="minorHAnsi"/>
          <w:sz w:val="22"/>
          <w:szCs w:val="22"/>
        </w:rPr>
      </w:pPr>
      <w:r w:rsidRPr="00B776F1">
        <w:rPr>
          <w:rFonts w:asciiTheme="minorHAnsi" w:hAnsiTheme="minorHAnsi" w:cstheme="minorHAnsi"/>
          <w:sz w:val="22"/>
          <w:szCs w:val="22"/>
        </w:rPr>
        <w:t>Uczelnia zobowiązuje się ująć w sprawozdaniu rzeczowo-finansowym przekazywanym Zlecającemu każdy wydatek kwalifikowalny poniesiony w terminie do 3 miesięcy od dnia jego poniesienia, z zastrzeżeniem pierwszego sprawozdania.</w:t>
      </w:r>
    </w:p>
    <w:p w14:paraId="392D035E" w14:textId="6E4BDD4F" w:rsidR="00A10138" w:rsidRPr="00B776F1" w:rsidRDefault="00A10138" w:rsidP="00333724">
      <w:pPr>
        <w:pStyle w:val="Tekstblokowy"/>
        <w:numPr>
          <w:ilvl w:val="0"/>
          <w:numId w:val="8"/>
        </w:numPr>
        <w:spacing w:after="120" w:line="276" w:lineRule="auto"/>
        <w:ind w:right="0"/>
        <w:jc w:val="left"/>
        <w:rPr>
          <w:rFonts w:asciiTheme="minorHAnsi" w:hAnsiTheme="minorHAnsi" w:cstheme="minorHAnsi"/>
          <w:sz w:val="22"/>
          <w:szCs w:val="22"/>
        </w:rPr>
      </w:pPr>
      <w:r w:rsidRPr="00B776F1">
        <w:rPr>
          <w:rFonts w:asciiTheme="minorHAnsi" w:hAnsiTheme="minorHAnsi" w:cstheme="minorHAnsi"/>
          <w:sz w:val="22"/>
          <w:szCs w:val="22"/>
        </w:rPr>
        <w:lastRenderedPageBreak/>
        <w:t>W celu weryfikacji sprawozdania Zlecający może żądać dodatkowych wyjaśnień oraz przedstawienia innych dokumentów, w tym potwierdzających kwalifikowalność wydatków oraz kopii dokumentacji potwierdzającej stosowanie przepisów prawa zamówień publicznych i zasad obowiązujących przy wydatkowaniu środków unijnych.</w:t>
      </w:r>
    </w:p>
    <w:p w14:paraId="0EE702B9" w14:textId="73C2CDA6" w:rsidR="00A10138" w:rsidRPr="005E4E08" w:rsidRDefault="00A10138" w:rsidP="00333724">
      <w:pPr>
        <w:pStyle w:val="Tekstblokowy"/>
        <w:numPr>
          <w:ilvl w:val="0"/>
          <w:numId w:val="8"/>
        </w:numPr>
        <w:spacing w:after="120" w:line="276" w:lineRule="auto"/>
        <w:ind w:right="0"/>
        <w:jc w:val="left"/>
        <w:rPr>
          <w:rFonts w:asciiTheme="minorHAnsi" w:hAnsiTheme="minorHAnsi" w:cstheme="minorHAnsi"/>
          <w:color w:val="000000"/>
          <w:sz w:val="22"/>
          <w:szCs w:val="22"/>
        </w:rPr>
      </w:pPr>
      <w:r w:rsidRPr="00B776F1">
        <w:rPr>
          <w:rFonts w:asciiTheme="minorHAnsi" w:hAnsiTheme="minorHAnsi" w:cstheme="minorHAnsi"/>
          <w:sz w:val="22"/>
          <w:szCs w:val="22"/>
        </w:rPr>
        <w:t xml:space="preserve">Po akceptacji </w:t>
      </w:r>
      <w:r w:rsidRPr="002F3C23">
        <w:rPr>
          <w:rFonts w:asciiTheme="minorHAnsi" w:hAnsiTheme="minorHAnsi" w:cstheme="minorHAnsi"/>
          <w:sz w:val="22"/>
          <w:szCs w:val="22"/>
        </w:rPr>
        <w:t xml:space="preserve">sprawozdania </w:t>
      </w:r>
      <w:r w:rsidRPr="00D203DB">
        <w:rPr>
          <w:rFonts w:asciiTheme="minorHAnsi" w:hAnsiTheme="minorHAnsi" w:cstheme="minorHAnsi"/>
          <w:sz w:val="22"/>
          <w:szCs w:val="22"/>
        </w:rPr>
        <w:t>rzeczowo-finansowego</w:t>
      </w:r>
      <w:r w:rsidRPr="002F3C23">
        <w:rPr>
          <w:rFonts w:asciiTheme="minorHAnsi" w:hAnsiTheme="minorHAnsi" w:cstheme="minorHAnsi"/>
          <w:sz w:val="22"/>
          <w:szCs w:val="22"/>
        </w:rPr>
        <w:t xml:space="preserve"> Uczelnia</w:t>
      </w:r>
      <w:r w:rsidRPr="00B776F1">
        <w:rPr>
          <w:rFonts w:asciiTheme="minorHAnsi" w:hAnsiTheme="minorHAnsi" w:cstheme="minorHAnsi"/>
          <w:sz w:val="22"/>
          <w:szCs w:val="22"/>
        </w:rPr>
        <w:t xml:space="preserve"> w terminie </w:t>
      </w:r>
      <w:r w:rsidR="00B73D53">
        <w:rPr>
          <w:rFonts w:asciiTheme="minorHAnsi" w:hAnsiTheme="minorHAnsi" w:cstheme="minorHAnsi"/>
          <w:sz w:val="22"/>
          <w:szCs w:val="22"/>
        </w:rPr>
        <w:t>do</w:t>
      </w:r>
      <w:r w:rsidR="006C26A4">
        <w:rPr>
          <w:rFonts w:asciiTheme="minorHAnsi" w:hAnsiTheme="minorHAnsi" w:cstheme="minorHAnsi"/>
          <w:sz w:val="22"/>
          <w:szCs w:val="22"/>
        </w:rPr>
        <w:t xml:space="preserve"> </w:t>
      </w:r>
      <w:r w:rsidRPr="00B776F1">
        <w:rPr>
          <w:rFonts w:asciiTheme="minorHAnsi" w:hAnsiTheme="minorHAnsi" w:cstheme="minorHAnsi"/>
          <w:sz w:val="22"/>
          <w:szCs w:val="22"/>
        </w:rPr>
        <w:t xml:space="preserve">7 dni roboczych przedkłada Zlecającemu podpisaną </w:t>
      </w:r>
      <w:r w:rsidRPr="00B776F1">
        <w:rPr>
          <w:rFonts w:asciiTheme="minorHAnsi" w:hAnsiTheme="minorHAnsi" w:cstheme="minorHAnsi"/>
          <w:color w:val="000000"/>
          <w:sz w:val="22"/>
          <w:szCs w:val="22"/>
        </w:rPr>
        <w:t xml:space="preserve">notę obciążeniową obejmującą wydatki kwalifikowalne wskazane w sprawozdaniu. Przedłożona nota obciążeniowa jest podstawą do uznania rozliczenia środków z danej transzy. Uczelnia doręcza notę obciążeniową w formie dokumentu elektronicznego, </w:t>
      </w:r>
      <w:r w:rsidR="0084021E" w:rsidRPr="005E4E08">
        <w:rPr>
          <w:rFonts w:asciiTheme="minorHAnsi" w:hAnsiTheme="minorHAnsi" w:cstheme="minorHAnsi"/>
          <w:color w:val="000000"/>
          <w:sz w:val="22"/>
          <w:szCs w:val="22"/>
        </w:rPr>
        <w:t>za pomocą skrzynki do doręczeń elektronicznych na adres: AE:PL-63656-52154-AGBGU-18 (zapis danych w formacie pdf)</w:t>
      </w:r>
      <w:r w:rsidRPr="005E4E08">
        <w:rPr>
          <w:rFonts w:asciiTheme="minorHAnsi" w:hAnsiTheme="minorHAnsi" w:cstheme="minorHAnsi"/>
          <w:color w:val="000000"/>
          <w:sz w:val="22"/>
          <w:szCs w:val="22"/>
        </w:rPr>
        <w:t xml:space="preserve">. </w:t>
      </w:r>
    </w:p>
    <w:p w14:paraId="41300AE3" w14:textId="77777777" w:rsidR="008C0AC8" w:rsidRPr="00B776F1" w:rsidRDefault="008C0AC8" w:rsidP="00333724">
      <w:pPr>
        <w:pStyle w:val="pnl1"/>
        <w:pBdr>
          <w:top w:val="none" w:sz="0" w:space="0" w:color="auto"/>
          <w:left w:val="none" w:sz="0" w:space="0" w:color="auto"/>
          <w:bottom w:val="none" w:sz="0" w:space="0" w:color="auto"/>
          <w:right w:val="none" w:sz="0" w:space="0" w:color="auto"/>
        </w:pBdr>
        <w:shd w:val="clear" w:color="auto" w:fill="FFFFFF"/>
        <w:spacing w:before="0" w:beforeAutospacing="0" w:after="120" w:afterAutospacing="0" w:line="276" w:lineRule="auto"/>
        <w:rPr>
          <w:rFonts w:asciiTheme="minorHAnsi" w:hAnsiTheme="minorHAnsi" w:cstheme="minorHAnsi"/>
          <w:sz w:val="22"/>
          <w:szCs w:val="22"/>
        </w:rPr>
      </w:pPr>
    </w:p>
    <w:p w14:paraId="36E9B70C" w14:textId="77777777" w:rsidR="00A10138" w:rsidRPr="000828F2" w:rsidRDefault="00A10138" w:rsidP="00333724">
      <w:pPr>
        <w:pStyle w:val="Akapitzlist"/>
        <w:overflowPunct w:val="0"/>
        <w:autoSpaceDE w:val="0"/>
        <w:autoSpaceDN w:val="0"/>
        <w:adjustRightInd w:val="0"/>
        <w:spacing w:after="120" w:line="276" w:lineRule="auto"/>
        <w:ind w:left="0"/>
        <w:jc w:val="center"/>
        <w:textAlignment w:val="baseline"/>
        <w:rPr>
          <w:rFonts w:asciiTheme="minorHAnsi" w:hAnsiTheme="minorHAnsi" w:cstheme="minorHAnsi"/>
          <w:b/>
          <w:sz w:val="22"/>
          <w:szCs w:val="22"/>
        </w:rPr>
      </w:pPr>
      <w:r w:rsidRPr="00AF6551">
        <w:rPr>
          <w:rFonts w:asciiTheme="minorHAnsi" w:hAnsiTheme="minorHAnsi" w:cstheme="minorHAnsi"/>
          <w:b/>
          <w:sz w:val="22"/>
          <w:szCs w:val="22"/>
        </w:rPr>
        <w:t>§ 7.</w:t>
      </w:r>
    </w:p>
    <w:p w14:paraId="3F20276B" w14:textId="4AAD5018" w:rsidR="00A10138" w:rsidRPr="00B776F1" w:rsidRDefault="00A10138" w:rsidP="00EF34CF">
      <w:pPr>
        <w:pStyle w:val="Tekstblokowy"/>
        <w:numPr>
          <w:ilvl w:val="0"/>
          <w:numId w:val="11"/>
        </w:numPr>
        <w:spacing w:after="120" w:line="276" w:lineRule="auto"/>
        <w:ind w:left="426" w:right="0" w:hanging="426"/>
        <w:jc w:val="left"/>
        <w:rPr>
          <w:rFonts w:asciiTheme="minorHAnsi" w:hAnsiTheme="minorHAnsi" w:cstheme="minorHAnsi"/>
          <w:sz w:val="22"/>
          <w:szCs w:val="22"/>
        </w:rPr>
      </w:pPr>
      <w:r w:rsidRPr="00B776F1">
        <w:rPr>
          <w:rFonts w:asciiTheme="minorHAnsi" w:hAnsiTheme="minorHAnsi" w:cstheme="minorHAnsi"/>
          <w:sz w:val="22"/>
          <w:szCs w:val="22"/>
        </w:rPr>
        <w:t>W przypadku złożenia nieprawidłowo sporządzonego lub niekompletnego sprawozdania rzeczowo-finansowego, Zlecający powiadomi Uczelnię o konieczności złożenia poprawionego lub uzupełnionego sprawozdania, ze wskazaniem zakresu niezbędnych zmian. Uczelnia zobowiązana jest do złożenia poprawionego lub uzupełnionego sprawozdania w terminie</w:t>
      </w:r>
      <w:r w:rsidR="006C26A4">
        <w:rPr>
          <w:rFonts w:asciiTheme="minorHAnsi" w:hAnsiTheme="minorHAnsi" w:cstheme="minorHAnsi"/>
          <w:sz w:val="22"/>
          <w:szCs w:val="22"/>
        </w:rPr>
        <w:t xml:space="preserve"> do</w:t>
      </w:r>
      <w:r w:rsidRPr="00B776F1">
        <w:rPr>
          <w:rFonts w:asciiTheme="minorHAnsi" w:hAnsiTheme="minorHAnsi" w:cstheme="minorHAnsi"/>
          <w:sz w:val="22"/>
          <w:szCs w:val="22"/>
        </w:rPr>
        <w:t xml:space="preserve"> 7 dni od dnia otrzymania powiadomienia.</w:t>
      </w:r>
    </w:p>
    <w:p w14:paraId="4F950877" w14:textId="77777777" w:rsidR="00A10138" w:rsidRPr="00B776F1" w:rsidRDefault="00A10138" w:rsidP="00EF34CF">
      <w:pPr>
        <w:pStyle w:val="Tekstblokowy"/>
        <w:numPr>
          <w:ilvl w:val="0"/>
          <w:numId w:val="11"/>
        </w:numPr>
        <w:spacing w:after="120" w:line="276" w:lineRule="auto"/>
        <w:ind w:left="426" w:right="0" w:hanging="426"/>
        <w:jc w:val="left"/>
        <w:rPr>
          <w:rFonts w:asciiTheme="minorHAnsi" w:hAnsiTheme="minorHAnsi" w:cstheme="minorHAnsi"/>
          <w:sz w:val="22"/>
          <w:szCs w:val="22"/>
        </w:rPr>
      </w:pPr>
      <w:r w:rsidRPr="00B776F1">
        <w:rPr>
          <w:rFonts w:asciiTheme="minorHAnsi" w:hAnsiTheme="minorHAnsi" w:cstheme="minorHAnsi"/>
          <w:sz w:val="22"/>
          <w:szCs w:val="22"/>
        </w:rPr>
        <w:t>W przypadku:</w:t>
      </w:r>
    </w:p>
    <w:p w14:paraId="237299D8" w14:textId="77777777" w:rsidR="00A10138" w:rsidRPr="00EF34CF" w:rsidRDefault="00A10138" w:rsidP="00EF34CF">
      <w:pPr>
        <w:numPr>
          <w:ilvl w:val="1"/>
          <w:numId w:val="12"/>
        </w:numPr>
        <w:tabs>
          <w:tab w:val="left" w:pos="142"/>
        </w:tabs>
        <w:spacing w:after="120" w:line="276" w:lineRule="auto"/>
        <w:rPr>
          <w:rFonts w:cstheme="minorHAnsi"/>
        </w:rPr>
      </w:pPr>
      <w:r w:rsidRPr="00B776F1">
        <w:rPr>
          <w:rFonts w:cstheme="minorHAnsi"/>
        </w:rPr>
        <w:t xml:space="preserve">niezłożenia sprawozdania rzeczowo-finansowego w terminie, o którym </w:t>
      </w:r>
      <w:r w:rsidRPr="002F3C23">
        <w:rPr>
          <w:rFonts w:cstheme="minorHAnsi"/>
        </w:rPr>
        <w:t xml:space="preserve">mowa </w:t>
      </w:r>
      <w:r w:rsidRPr="00EF34CF">
        <w:rPr>
          <w:rFonts w:cstheme="minorHAnsi"/>
        </w:rPr>
        <w:t>w § 6 ust. 2 lub</w:t>
      </w:r>
    </w:p>
    <w:p w14:paraId="7E84BA6C" w14:textId="77777777" w:rsidR="00A10138" w:rsidRPr="00EF34CF" w:rsidRDefault="00A10138" w:rsidP="00EF34CF">
      <w:pPr>
        <w:numPr>
          <w:ilvl w:val="1"/>
          <w:numId w:val="12"/>
        </w:numPr>
        <w:tabs>
          <w:tab w:val="left" w:pos="142"/>
        </w:tabs>
        <w:spacing w:after="120" w:line="276" w:lineRule="auto"/>
        <w:rPr>
          <w:rFonts w:cstheme="minorHAnsi"/>
        </w:rPr>
      </w:pPr>
      <w:r w:rsidRPr="00EF34CF">
        <w:rPr>
          <w:rFonts w:cstheme="minorHAnsi"/>
        </w:rPr>
        <w:t xml:space="preserve">niezłożenia poprawionego </w:t>
      </w:r>
      <w:r w:rsidR="00395768" w:rsidRPr="00EF34CF">
        <w:rPr>
          <w:rFonts w:cstheme="minorHAnsi"/>
        </w:rPr>
        <w:t xml:space="preserve">lub uzupełnionego sprawozdania </w:t>
      </w:r>
      <w:r w:rsidRPr="00EF34CF">
        <w:rPr>
          <w:rFonts w:cstheme="minorHAnsi"/>
        </w:rPr>
        <w:t>w terminie wskazanym w ust. 1 lub</w:t>
      </w:r>
    </w:p>
    <w:p w14:paraId="44F0C1F6" w14:textId="7A858A05" w:rsidR="00395768" w:rsidRPr="00EF34CF" w:rsidRDefault="00395768" w:rsidP="00EF34CF">
      <w:pPr>
        <w:numPr>
          <w:ilvl w:val="1"/>
          <w:numId w:val="12"/>
        </w:numPr>
        <w:tabs>
          <w:tab w:val="left" w:pos="142"/>
        </w:tabs>
        <w:spacing w:after="120" w:line="276" w:lineRule="auto"/>
        <w:rPr>
          <w:rFonts w:cstheme="minorHAnsi"/>
        </w:rPr>
      </w:pPr>
      <w:r w:rsidRPr="00EF34CF">
        <w:rPr>
          <w:rFonts w:cstheme="minorHAnsi"/>
        </w:rPr>
        <w:t>nieusunięcia błędów, niezłożenia wymaganych wyjaśnień lub niezłożenia dokumentów wskazanych przez Zlecającego lub</w:t>
      </w:r>
    </w:p>
    <w:p w14:paraId="700CD73A" w14:textId="6F798F87" w:rsidR="0079445A" w:rsidRPr="00EF34CF" w:rsidRDefault="0079445A" w:rsidP="00EF34CF">
      <w:pPr>
        <w:pStyle w:val="Akapitzlist"/>
        <w:numPr>
          <w:ilvl w:val="1"/>
          <w:numId w:val="12"/>
        </w:numPr>
        <w:spacing w:after="240" w:line="276" w:lineRule="auto"/>
        <w:rPr>
          <w:rFonts w:asciiTheme="minorHAnsi" w:eastAsiaTheme="minorHAnsi" w:hAnsiTheme="minorHAnsi" w:cstheme="minorHAnsi"/>
          <w:sz w:val="22"/>
          <w:szCs w:val="22"/>
          <w:lang w:eastAsia="en-US"/>
        </w:rPr>
      </w:pPr>
      <w:r w:rsidRPr="00EF34CF">
        <w:rPr>
          <w:rFonts w:asciiTheme="minorHAnsi" w:eastAsiaTheme="minorHAnsi" w:hAnsiTheme="minorHAnsi" w:cstheme="minorHAnsi"/>
          <w:sz w:val="22"/>
          <w:szCs w:val="22"/>
          <w:lang w:eastAsia="en-US"/>
        </w:rPr>
        <w:t xml:space="preserve">niezłożenia informacji o uczestnikach Projektu zgodnie z § 6 ust. </w:t>
      </w:r>
      <w:r w:rsidR="00FD6F94" w:rsidRPr="00EF34CF">
        <w:rPr>
          <w:rFonts w:asciiTheme="minorHAnsi" w:eastAsiaTheme="minorHAnsi" w:hAnsiTheme="minorHAnsi" w:cstheme="minorHAnsi"/>
          <w:sz w:val="22"/>
          <w:szCs w:val="22"/>
          <w:lang w:eastAsia="en-US"/>
        </w:rPr>
        <w:t>6</w:t>
      </w:r>
      <w:r w:rsidRPr="00EF34CF">
        <w:rPr>
          <w:rFonts w:asciiTheme="minorHAnsi" w:eastAsiaTheme="minorHAnsi" w:hAnsiTheme="minorHAnsi" w:cstheme="minorHAnsi"/>
          <w:sz w:val="22"/>
          <w:szCs w:val="22"/>
          <w:lang w:eastAsia="en-US"/>
        </w:rPr>
        <w:t xml:space="preserve"> lub</w:t>
      </w:r>
    </w:p>
    <w:p w14:paraId="3C2EC2CA" w14:textId="77777777" w:rsidR="00A10138" w:rsidRPr="002F3C23" w:rsidRDefault="00A10138" w:rsidP="00333724">
      <w:pPr>
        <w:numPr>
          <w:ilvl w:val="1"/>
          <w:numId w:val="12"/>
        </w:numPr>
        <w:tabs>
          <w:tab w:val="left" w:pos="142"/>
        </w:tabs>
        <w:spacing w:after="120" w:line="276" w:lineRule="auto"/>
        <w:rPr>
          <w:rFonts w:cstheme="minorHAnsi"/>
        </w:rPr>
      </w:pPr>
      <w:r w:rsidRPr="00D203DB">
        <w:rPr>
          <w:rFonts w:cstheme="minorHAnsi"/>
        </w:rPr>
        <w:t>negatywnej</w:t>
      </w:r>
      <w:r w:rsidRPr="002F3C23">
        <w:rPr>
          <w:rFonts w:cstheme="minorHAnsi"/>
        </w:rPr>
        <w:t xml:space="preserve"> oceny sprawozdania rzeczowo-finansowego,</w:t>
      </w:r>
    </w:p>
    <w:p w14:paraId="68F387FC" w14:textId="77777777" w:rsidR="00A10138" w:rsidRPr="00B776F1" w:rsidRDefault="00A10138" w:rsidP="00333724">
      <w:pPr>
        <w:pStyle w:val="Tekstblokowy"/>
        <w:spacing w:after="120" w:line="276" w:lineRule="auto"/>
        <w:ind w:left="426" w:right="0" w:firstLine="0"/>
        <w:jc w:val="left"/>
        <w:rPr>
          <w:rFonts w:asciiTheme="minorHAnsi" w:hAnsiTheme="minorHAnsi" w:cstheme="minorHAnsi"/>
          <w:sz w:val="22"/>
          <w:szCs w:val="22"/>
        </w:rPr>
      </w:pPr>
      <w:r w:rsidRPr="002F3C23">
        <w:rPr>
          <w:rFonts w:asciiTheme="minorHAnsi" w:hAnsiTheme="minorHAnsi" w:cstheme="minorHAnsi"/>
          <w:sz w:val="22"/>
          <w:szCs w:val="22"/>
        </w:rPr>
        <w:t xml:space="preserve">Zlecający może </w:t>
      </w:r>
      <w:r w:rsidR="00395768" w:rsidRPr="00D203DB">
        <w:rPr>
          <w:rFonts w:asciiTheme="minorHAnsi" w:hAnsiTheme="minorHAnsi" w:cstheme="minorHAnsi"/>
          <w:sz w:val="22"/>
          <w:szCs w:val="22"/>
        </w:rPr>
        <w:t>uznać część lub wszystkie koszty ujęte w sprawozdaniu za niekwalifikowalne</w:t>
      </w:r>
      <w:r w:rsidR="00395768" w:rsidRPr="002F3C23">
        <w:rPr>
          <w:rFonts w:asciiTheme="minorHAnsi" w:hAnsiTheme="minorHAnsi" w:cstheme="minorHAnsi"/>
          <w:sz w:val="22"/>
          <w:szCs w:val="22"/>
        </w:rPr>
        <w:t xml:space="preserve">, wstrzymać </w:t>
      </w:r>
      <w:r w:rsidRPr="002F3C23">
        <w:rPr>
          <w:rFonts w:asciiTheme="minorHAnsi" w:hAnsiTheme="minorHAnsi" w:cstheme="minorHAnsi"/>
          <w:sz w:val="22"/>
          <w:szCs w:val="22"/>
        </w:rPr>
        <w:t>dalsze finansowanie do czasu uzyskania pozytywnej oceny sprawozdania złożonego</w:t>
      </w:r>
      <w:r w:rsidRPr="00B776F1">
        <w:rPr>
          <w:rFonts w:asciiTheme="minorHAnsi" w:hAnsiTheme="minorHAnsi" w:cstheme="minorHAnsi"/>
          <w:sz w:val="22"/>
          <w:szCs w:val="22"/>
        </w:rPr>
        <w:t xml:space="preserve"> przez </w:t>
      </w:r>
      <w:r w:rsidRPr="00783DCF">
        <w:rPr>
          <w:rFonts w:asciiTheme="minorHAnsi" w:hAnsiTheme="minorHAnsi" w:cstheme="minorHAnsi"/>
          <w:sz w:val="22"/>
          <w:szCs w:val="22"/>
        </w:rPr>
        <w:t>Uczelnię lub rozwiązać umowę ze skutkiem natychmiastowym i żądać zwrotu</w:t>
      </w:r>
      <w:r w:rsidRPr="00B776F1">
        <w:rPr>
          <w:rFonts w:asciiTheme="minorHAnsi" w:hAnsiTheme="minorHAnsi" w:cstheme="minorHAnsi"/>
          <w:sz w:val="22"/>
          <w:szCs w:val="22"/>
        </w:rPr>
        <w:t xml:space="preserve"> przekazanych środków wraz z odsetkami ustawowymi naliczonymi za okres od dnia przekazania środków do dnia ich zwrotu. </w:t>
      </w:r>
    </w:p>
    <w:p w14:paraId="2FAA9F0C" w14:textId="77777777" w:rsidR="002D7FA7" w:rsidRDefault="002D7FA7" w:rsidP="00333724">
      <w:pPr>
        <w:pStyle w:val="Tekstblokowy"/>
        <w:spacing w:after="120" w:line="276" w:lineRule="auto"/>
        <w:ind w:left="0" w:right="0" w:firstLine="0"/>
        <w:jc w:val="center"/>
        <w:rPr>
          <w:rFonts w:asciiTheme="minorHAnsi" w:hAnsiTheme="minorHAnsi" w:cstheme="minorHAnsi"/>
          <w:b/>
          <w:sz w:val="22"/>
          <w:szCs w:val="22"/>
        </w:rPr>
      </w:pPr>
    </w:p>
    <w:p w14:paraId="1DF7E2A5" w14:textId="77777777" w:rsidR="002D7FA7" w:rsidRDefault="002D7FA7" w:rsidP="00333724">
      <w:pPr>
        <w:pStyle w:val="Tekstblokowy"/>
        <w:spacing w:after="120" w:line="276" w:lineRule="auto"/>
        <w:ind w:left="0" w:right="0" w:firstLine="0"/>
        <w:jc w:val="center"/>
        <w:rPr>
          <w:rFonts w:asciiTheme="minorHAnsi" w:hAnsiTheme="minorHAnsi" w:cstheme="minorHAnsi"/>
          <w:b/>
          <w:sz w:val="22"/>
          <w:szCs w:val="22"/>
        </w:rPr>
      </w:pPr>
    </w:p>
    <w:p w14:paraId="707ACCC6" w14:textId="3FA45258" w:rsidR="00A10138" w:rsidRPr="000828F2" w:rsidRDefault="00A10138" w:rsidP="00333724">
      <w:pPr>
        <w:pStyle w:val="Tekstblokowy"/>
        <w:spacing w:after="120" w:line="276" w:lineRule="auto"/>
        <w:ind w:left="0" w:right="0" w:firstLine="0"/>
        <w:jc w:val="center"/>
        <w:rPr>
          <w:rFonts w:asciiTheme="minorHAnsi" w:hAnsiTheme="minorHAnsi" w:cstheme="minorHAnsi"/>
          <w:b/>
          <w:sz w:val="22"/>
          <w:szCs w:val="22"/>
        </w:rPr>
      </w:pPr>
      <w:r w:rsidRPr="000828F2">
        <w:rPr>
          <w:rFonts w:asciiTheme="minorHAnsi" w:hAnsiTheme="minorHAnsi" w:cstheme="minorHAnsi"/>
          <w:b/>
          <w:sz w:val="22"/>
          <w:szCs w:val="22"/>
        </w:rPr>
        <w:t>§ 8.</w:t>
      </w:r>
    </w:p>
    <w:p w14:paraId="320EB314" w14:textId="59EA64CE" w:rsidR="00A10138" w:rsidRPr="005E4E08" w:rsidRDefault="00A10138" w:rsidP="00333724">
      <w:pPr>
        <w:pStyle w:val="Tekstblokowy"/>
        <w:numPr>
          <w:ilvl w:val="0"/>
          <w:numId w:val="13"/>
        </w:numPr>
        <w:spacing w:after="120" w:line="276" w:lineRule="auto"/>
        <w:ind w:left="284" w:right="0" w:hanging="294"/>
        <w:jc w:val="left"/>
        <w:rPr>
          <w:rFonts w:asciiTheme="minorHAnsi" w:hAnsiTheme="minorHAnsi" w:cstheme="minorHAnsi"/>
          <w:sz w:val="22"/>
          <w:szCs w:val="22"/>
        </w:rPr>
      </w:pPr>
      <w:r w:rsidRPr="005E4E08">
        <w:rPr>
          <w:rFonts w:asciiTheme="minorHAnsi" w:hAnsiTheme="minorHAnsi" w:cstheme="minorHAnsi"/>
          <w:sz w:val="22"/>
          <w:szCs w:val="22"/>
        </w:rPr>
        <w:t xml:space="preserve">W terminie </w:t>
      </w:r>
      <w:r w:rsidR="000F2E1B" w:rsidRPr="005E4E08">
        <w:rPr>
          <w:rFonts w:asciiTheme="minorHAnsi" w:hAnsiTheme="minorHAnsi" w:cstheme="minorHAnsi"/>
          <w:sz w:val="22"/>
          <w:szCs w:val="22"/>
        </w:rPr>
        <w:t xml:space="preserve">do </w:t>
      </w:r>
      <w:r w:rsidRPr="005E4E08">
        <w:rPr>
          <w:rFonts w:asciiTheme="minorHAnsi" w:hAnsiTheme="minorHAnsi" w:cstheme="minorHAnsi"/>
          <w:sz w:val="22"/>
          <w:szCs w:val="22"/>
        </w:rPr>
        <w:t>30 dni od dnia zakończenia realizacji Projektu, Uczelnia składa raport końcowy zawierający część rzeczową i finansową</w:t>
      </w:r>
      <w:r w:rsidR="002F3C23" w:rsidRPr="005E4E08">
        <w:rPr>
          <w:rFonts w:asciiTheme="minorHAnsi" w:hAnsiTheme="minorHAnsi" w:cstheme="minorHAnsi"/>
          <w:sz w:val="22"/>
          <w:szCs w:val="22"/>
        </w:rPr>
        <w:t>,</w:t>
      </w:r>
      <w:r w:rsidR="006C26A4" w:rsidRPr="005E4E08">
        <w:rPr>
          <w:rFonts w:asciiTheme="minorHAnsi" w:hAnsiTheme="minorHAnsi" w:cstheme="minorHAnsi"/>
          <w:sz w:val="22"/>
          <w:szCs w:val="22"/>
        </w:rPr>
        <w:t xml:space="preserve"> stanowiący zbiorczą informację o realizacji zada</w:t>
      </w:r>
      <w:r w:rsidR="00142E4B">
        <w:rPr>
          <w:rFonts w:asciiTheme="minorHAnsi" w:hAnsiTheme="minorHAnsi" w:cstheme="minorHAnsi"/>
          <w:sz w:val="22"/>
          <w:szCs w:val="22"/>
        </w:rPr>
        <w:t>nia</w:t>
      </w:r>
      <w:r w:rsidR="006C26A4" w:rsidRPr="005E4E08">
        <w:rPr>
          <w:rFonts w:asciiTheme="minorHAnsi" w:hAnsiTheme="minorHAnsi" w:cstheme="minorHAnsi"/>
          <w:sz w:val="22"/>
          <w:szCs w:val="22"/>
        </w:rPr>
        <w:t xml:space="preserve"> wynikając</w:t>
      </w:r>
      <w:r w:rsidR="00142E4B">
        <w:rPr>
          <w:rFonts w:asciiTheme="minorHAnsi" w:hAnsiTheme="minorHAnsi" w:cstheme="minorHAnsi"/>
          <w:sz w:val="22"/>
          <w:szCs w:val="22"/>
        </w:rPr>
        <w:t xml:space="preserve">ego </w:t>
      </w:r>
      <w:r w:rsidR="006C26A4" w:rsidRPr="005E4E08">
        <w:rPr>
          <w:rFonts w:asciiTheme="minorHAnsi" w:hAnsiTheme="minorHAnsi" w:cstheme="minorHAnsi"/>
          <w:sz w:val="22"/>
          <w:szCs w:val="22"/>
        </w:rPr>
        <w:t>z umowy</w:t>
      </w:r>
      <w:r w:rsidRPr="005E4E08">
        <w:rPr>
          <w:rFonts w:asciiTheme="minorHAnsi" w:hAnsiTheme="minorHAnsi" w:cstheme="minorHAnsi"/>
          <w:sz w:val="22"/>
          <w:szCs w:val="22"/>
        </w:rPr>
        <w:t xml:space="preserve">. Uczelnia doręcza podpisany raport </w:t>
      </w:r>
      <w:r w:rsidR="00AF6551" w:rsidRPr="005E4E08">
        <w:rPr>
          <w:rFonts w:asciiTheme="minorHAnsi" w:hAnsiTheme="minorHAnsi" w:cstheme="minorHAnsi"/>
          <w:sz w:val="22"/>
          <w:szCs w:val="22"/>
        </w:rPr>
        <w:t xml:space="preserve">za pomocą skrzynki do doręczeń elektronicznych na adres: AE:PL-63656-52154-AGBGU-18 </w:t>
      </w:r>
      <w:r w:rsidRPr="005E4E08">
        <w:rPr>
          <w:rFonts w:asciiTheme="minorHAnsi" w:hAnsiTheme="minorHAnsi" w:cstheme="minorHAnsi"/>
          <w:sz w:val="22"/>
          <w:szCs w:val="22"/>
        </w:rPr>
        <w:t xml:space="preserve">(zapis danych w formacie pdf oraz w wersji edytowalnej). </w:t>
      </w:r>
    </w:p>
    <w:p w14:paraId="1A923562" w14:textId="09E24BFA" w:rsidR="00F42BD4" w:rsidRPr="00EF34CF" w:rsidRDefault="00A10138" w:rsidP="00333724">
      <w:pPr>
        <w:pStyle w:val="Tekstblokowy"/>
        <w:numPr>
          <w:ilvl w:val="0"/>
          <w:numId w:val="13"/>
        </w:numPr>
        <w:spacing w:after="120" w:line="276" w:lineRule="auto"/>
        <w:ind w:left="284" w:right="0" w:hanging="294"/>
        <w:jc w:val="left"/>
        <w:rPr>
          <w:rFonts w:asciiTheme="minorHAnsi" w:hAnsiTheme="minorHAnsi" w:cstheme="minorHAnsi"/>
          <w:sz w:val="22"/>
          <w:szCs w:val="22"/>
        </w:rPr>
      </w:pPr>
      <w:r w:rsidRPr="00B776F1">
        <w:rPr>
          <w:rFonts w:asciiTheme="minorHAnsi" w:hAnsiTheme="minorHAnsi" w:cstheme="minorHAnsi"/>
          <w:sz w:val="22"/>
          <w:szCs w:val="22"/>
        </w:rPr>
        <w:lastRenderedPageBreak/>
        <w:t xml:space="preserve">W przypadku złożenia raportu końcowego nieprawidłowo sporządzonego lub niekompletnego, </w:t>
      </w:r>
      <w:r w:rsidR="00EC25FD">
        <w:rPr>
          <w:rFonts w:asciiTheme="minorHAnsi" w:hAnsiTheme="minorHAnsi" w:cstheme="minorHAnsi"/>
          <w:sz w:val="22"/>
          <w:szCs w:val="22"/>
        </w:rPr>
        <w:br/>
      </w:r>
      <w:r w:rsidRPr="00EF34CF">
        <w:rPr>
          <w:rFonts w:asciiTheme="minorHAnsi" w:hAnsiTheme="minorHAnsi" w:cstheme="minorHAnsi"/>
          <w:sz w:val="22"/>
          <w:szCs w:val="22"/>
        </w:rPr>
        <w:t xml:space="preserve">§7 ust. 1 stosuje się odpowiednio, z tym że termin na złożenie poprawionego lub uzupełnionego raportu wynosi </w:t>
      </w:r>
      <w:r w:rsidR="00DC25FE" w:rsidRPr="00EF34CF">
        <w:rPr>
          <w:rFonts w:asciiTheme="minorHAnsi" w:hAnsiTheme="minorHAnsi" w:cstheme="minorHAnsi"/>
          <w:sz w:val="22"/>
          <w:szCs w:val="22"/>
        </w:rPr>
        <w:t xml:space="preserve">do </w:t>
      </w:r>
      <w:r w:rsidRPr="00EF34CF">
        <w:rPr>
          <w:rFonts w:asciiTheme="minorHAnsi" w:hAnsiTheme="minorHAnsi" w:cstheme="minorHAnsi"/>
          <w:sz w:val="22"/>
          <w:szCs w:val="22"/>
        </w:rPr>
        <w:t xml:space="preserve">14 dni od dnia otrzymania powiadomienia. </w:t>
      </w:r>
    </w:p>
    <w:p w14:paraId="3031575D" w14:textId="77777777" w:rsidR="00F42BD4" w:rsidRDefault="00F42BD4" w:rsidP="00333724">
      <w:pPr>
        <w:pStyle w:val="Tekstblokowy"/>
        <w:numPr>
          <w:ilvl w:val="0"/>
          <w:numId w:val="13"/>
        </w:numPr>
        <w:spacing w:after="120" w:line="276" w:lineRule="auto"/>
        <w:ind w:left="284" w:right="0" w:hanging="294"/>
        <w:jc w:val="left"/>
        <w:rPr>
          <w:rFonts w:asciiTheme="minorHAnsi" w:hAnsiTheme="minorHAnsi" w:cstheme="minorHAnsi"/>
          <w:sz w:val="22"/>
          <w:szCs w:val="22"/>
        </w:rPr>
      </w:pPr>
      <w:r w:rsidRPr="00F42BD4">
        <w:rPr>
          <w:rFonts w:asciiTheme="minorHAnsi" w:hAnsiTheme="minorHAnsi" w:cstheme="minorHAnsi"/>
          <w:sz w:val="22"/>
          <w:szCs w:val="22"/>
        </w:rPr>
        <w:t>Przy ocenie raportu końcowego brane są pod uwagę następujące kryteria:</w:t>
      </w:r>
      <w:r>
        <w:rPr>
          <w:rFonts w:asciiTheme="minorHAnsi" w:hAnsiTheme="minorHAnsi" w:cstheme="minorHAnsi"/>
          <w:sz w:val="22"/>
          <w:szCs w:val="22"/>
        </w:rPr>
        <w:t xml:space="preserve"> </w:t>
      </w:r>
    </w:p>
    <w:p w14:paraId="6974E4B4" w14:textId="1E8C032E" w:rsidR="00F42BD4" w:rsidRDefault="00F42BD4" w:rsidP="00FC7AA9">
      <w:pPr>
        <w:numPr>
          <w:ilvl w:val="1"/>
          <w:numId w:val="31"/>
        </w:numPr>
        <w:tabs>
          <w:tab w:val="left" w:pos="142"/>
        </w:tabs>
        <w:spacing w:after="120" w:line="276" w:lineRule="auto"/>
        <w:rPr>
          <w:rFonts w:cstheme="minorHAnsi"/>
        </w:rPr>
      </w:pPr>
      <w:r w:rsidRPr="00F42BD4">
        <w:rPr>
          <w:rFonts w:cstheme="minorHAnsi"/>
        </w:rPr>
        <w:t>zgodność zakresu merytorycznego Projektu z umową i Ofertą</w:t>
      </w:r>
      <w:r w:rsidR="00E13D8D">
        <w:rPr>
          <w:rFonts w:cstheme="minorHAnsi"/>
        </w:rPr>
        <w:t xml:space="preserve"> Uczelni</w:t>
      </w:r>
      <w:r w:rsidRPr="00F42BD4">
        <w:rPr>
          <w:rFonts w:cstheme="minorHAnsi"/>
        </w:rPr>
        <w:t>;</w:t>
      </w:r>
    </w:p>
    <w:p w14:paraId="7FA2C36D" w14:textId="7D171730" w:rsidR="00F42BD4" w:rsidRDefault="00F42BD4" w:rsidP="00FC7AA9">
      <w:pPr>
        <w:numPr>
          <w:ilvl w:val="1"/>
          <w:numId w:val="31"/>
        </w:numPr>
        <w:tabs>
          <w:tab w:val="left" w:pos="142"/>
        </w:tabs>
        <w:spacing w:after="120" w:line="276" w:lineRule="auto"/>
        <w:rPr>
          <w:rFonts w:cstheme="minorHAnsi"/>
        </w:rPr>
      </w:pPr>
      <w:r w:rsidRPr="00F42BD4">
        <w:rPr>
          <w:rFonts w:cstheme="minorHAnsi"/>
        </w:rPr>
        <w:t>prawidłowość wydatkowania środków finansowych na realizację Projektu i zasadność wydatków w stosunku do uzyskanych wyników.</w:t>
      </w:r>
    </w:p>
    <w:p w14:paraId="083AF922" w14:textId="77777777" w:rsidR="00670DC7" w:rsidRPr="00EC3E7F" w:rsidRDefault="00E179FF" w:rsidP="00EF34CF">
      <w:pPr>
        <w:numPr>
          <w:ilvl w:val="0"/>
          <w:numId w:val="13"/>
        </w:numPr>
        <w:spacing w:after="120" w:line="276" w:lineRule="auto"/>
        <w:ind w:left="284" w:hanging="284"/>
        <w:rPr>
          <w:rFonts w:cstheme="minorHAnsi"/>
        </w:rPr>
      </w:pPr>
      <w:r w:rsidRPr="00670DC7">
        <w:rPr>
          <w:rFonts w:cstheme="minorHAnsi"/>
        </w:rPr>
        <w:t>W przypadku</w:t>
      </w:r>
      <w:r w:rsidR="00670DC7" w:rsidRPr="00EC3E7F">
        <w:rPr>
          <w:rFonts w:cstheme="minorHAnsi"/>
        </w:rPr>
        <w:t>:</w:t>
      </w:r>
    </w:p>
    <w:p w14:paraId="26F306E7" w14:textId="102A2747" w:rsidR="00670DC7" w:rsidRPr="00EE5638" w:rsidRDefault="00E179FF" w:rsidP="00FC7AA9">
      <w:pPr>
        <w:pStyle w:val="Akapitzlist"/>
        <w:numPr>
          <w:ilvl w:val="0"/>
          <w:numId w:val="52"/>
        </w:numPr>
        <w:spacing w:after="120" w:line="276" w:lineRule="auto"/>
        <w:rPr>
          <w:rFonts w:asciiTheme="minorHAnsi" w:hAnsiTheme="minorHAnsi" w:cstheme="minorHAnsi"/>
          <w:sz w:val="22"/>
          <w:szCs w:val="22"/>
        </w:rPr>
      </w:pPr>
      <w:r w:rsidRPr="00EE5638">
        <w:rPr>
          <w:rFonts w:asciiTheme="minorHAnsi" w:hAnsiTheme="minorHAnsi" w:cstheme="minorHAnsi"/>
          <w:sz w:val="22"/>
          <w:szCs w:val="22"/>
        </w:rPr>
        <w:t>niewykonania Projektu w zakresie merytorycznym w całości lub w częśc</w:t>
      </w:r>
      <w:r w:rsidR="00F21AAF" w:rsidRPr="00EE5638">
        <w:rPr>
          <w:rFonts w:asciiTheme="minorHAnsi" w:hAnsiTheme="minorHAnsi" w:cstheme="minorHAnsi"/>
          <w:sz w:val="22"/>
          <w:szCs w:val="22"/>
        </w:rPr>
        <w:t>i</w:t>
      </w:r>
      <w:r w:rsidR="00670DC7" w:rsidRPr="00EE5638">
        <w:rPr>
          <w:rFonts w:asciiTheme="minorHAnsi" w:hAnsiTheme="minorHAnsi" w:cstheme="minorHAnsi"/>
          <w:sz w:val="22"/>
          <w:szCs w:val="22"/>
        </w:rPr>
        <w:t>,</w:t>
      </w:r>
    </w:p>
    <w:p w14:paraId="23E6E226" w14:textId="3C318C9C" w:rsidR="00670DC7" w:rsidRDefault="00670DC7" w:rsidP="00FC7AA9">
      <w:pPr>
        <w:pStyle w:val="Akapitzlist"/>
        <w:numPr>
          <w:ilvl w:val="0"/>
          <w:numId w:val="52"/>
        </w:numPr>
        <w:spacing w:after="120" w:line="276" w:lineRule="auto"/>
        <w:rPr>
          <w:rFonts w:asciiTheme="minorHAnsi" w:hAnsiTheme="minorHAnsi" w:cstheme="minorHAnsi"/>
          <w:sz w:val="22"/>
          <w:szCs w:val="22"/>
        </w:rPr>
      </w:pPr>
      <w:r w:rsidRPr="00EE5638">
        <w:rPr>
          <w:rFonts w:asciiTheme="minorHAnsi" w:hAnsiTheme="minorHAnsi" w:cstheme="minorHAnsi"/>
          <w:sz w:val="22"/>
          <w:szCs w:val="22"/>
        </w:rPr>
        <w:t>nieosiągnięcia wskaźników określonych w Ofercie</w:t>
      </w:r>
      <w:r w:rsidR="00FD6F94">
        <w:rPr>
          <w:rFonts w:asciiTheme="minorHAnsi" w:hAnsiTheme="minorHAnsi" w:cstheme="minorHAnsi"/>
          <w:sz w:val="22"/>
          <w:szCs w:val="22"/>
        </w:rPr>
        <w:t>,</w:t>
      </w:r>
    </w:p>
    <w:p w14:paraId="2AB2262A" w14:textId="4DDD0D12" w:rsidR="00E179FF" w:rsidRPr="00670DC7" w:rsidRDefault="00E179FF" w:rsidP="00EF34CF">
      <w:pPr>
        <w:spacing w:after="120" w:line="276" w:lineRule="auto"/>
        <w:ind w:left="284"/>
        <w:rPr>
          <w:rFonts w:cstheme="minorHAnsi"/>
        </w:rPr>
      </w:pPr>
      <w:r w:rsidRPr="00670DC7">
        <w:rPr>
          <w:rFonts w:cstheme="minorHAnsi"/>
        </w:rPr>
        <w:t>Uczelnia załącza do raportu końcowego wyjaśnienia dotyczące okoliczności</w:t>
      </w:r>
      <w:r w:rsidR="007D4B4B">
        <w:rPr>
          <w:rFonts w:cstheme="minorHAnsi"/>
        </w:rPr>
        <w:t>,</w:t>
      </w:r>
      <w:r w:rsidR="00670DC7">
        <w:rPr>
          <w:rFonts w:cstheme="minorHAnsi"/>
        </w:rPr>
        <w:t xml:space="preserve"> o których mowa w pkt 1) lub 2)</w:t>
      </w:r>
      <w:r w:rsidR="00120CFA" w:rsidRPr="00670DC7">
        <w:rPr>
          <w:rFonts w:cstheme="minorHAnsi"/>
        </w:rPr>
        <w:t xml:space="preserve">, </w:t>
      </w:r>
      <w:r w:rsidRPr="00670DC7">
        <w:rPr>
          <w:rFonts w:cstheme="minorHAnsi"/>
        </w:rPr>
        <w:t>wraz ze wskazaniem działań zaradczych oraz naprawczych, które zrealizowała.</w:t>
      </w:r>
    </w:p>
    <w:p w14:paraId="0F6ED86D" w14:textId="6EF89608" w:rsidR="00C12FF7" w:rsidRDefault="00C12FF7" w:rsidP="00EF34CF">
      <w:pPr>
        <w:numPr>
          <w:ilvl w:val="0"/>
          <w:numId w:val="13"/>
        </w:numPr>
        <w:spacing w:after="120" w:line="276" w:lineRule="auto"/>
        <w:ind w:left="284" w:hanging="284"/>
        <w:rPr>
          <w:rFonts w:cstheme="minorHAnsi"/>
        </w:rPr>
      </w:pPr>
      <w:r w:rsidRPr="00B776F1">
        <w:rPr>
          <w:rFonts w:cstheme="minorHAnsi"/>
        </w:rPr>
        <w:t>Na podstawie zapisów raportu końcowego oraz złożonych przez Uczelnię wyjaśnień Zlecający może zdecydować o:</w:t>
      </w:r>
    </w:p>
    <w:p w14:paraId="7DE678D4" w14:textId="77777777" w:rsidR="00EB578C" w:rsidRDefault="00EB578C" w:rsidP="00EF34CF">
      <w:pPr>
        <w:numPr>
          <w:ilvl w:val="1"/>
          <w:numId w:val="14"/>
        </w:numPr>
        <w:tabs>
          <w:tab w:val="left" w:pos="142"/>
        </w:tabs>
        <w:spacing w:after="120" w:line="276" w:lineRule="auto"/>
        <w:rPr>
          <w:rFonts w:cstheme="minorHAnsi"/>
        </w:rPr>
      </w:pPr>
      <w:r>
        <w:rPr>
          <w:rFonts w:cstheme="minorHAnsi"/>
        </w:rPr>
        <w:t>uznaniu umowy za wykonaną;</w:t>
      </w:r>
    </w:p>
    <w:p w14:paraId="0DB6550E" w14:textId="77777777" w:rsidR="00EB578C" w:rsidRPr="00B776F1" w:rsidRDefault="00EB578C" w:rsidP="00EF34CF">
      <w:pPr>
        <w:numPr>
          <w:ilvl w:val="1"/>
          <w:numId w:val="14"/>
        </w:numPr>
        <w:tabs>
          <w:tab w:val="left" w:pos="142"/>
        </w:tabs>
        <w:spacing w:after="120" w:line="276" w:lineRule="auto"/>
        <w:rPr>
          <w:rFonts w:cstheme="minorHAnsi"/>
        </w:rPr>
      </w:pPr>
      <w:r>
        <w:rPr>
          <w:rFonts w:cstheme="minorHAnsi"/>
        </w:rPr>
        <w:t>uznaniu umowy za wykonaną w części</w:t>
      </w:r>
      <w:r w:rsidRPr="00B776F1">
        <w:rPr>
          <w:rFonts w:cstheme="minorHAnsi"/>
        </w:rPr>
        <w:t>;</w:t>
      </w:r>
    </w:p>
    <w:p w14:paraId="26E9AD44" w14:textId="77777777" w:rsidR="00EB578C" w:rsidRPr="00B776F1" w:rsidRDefault="00EB578C" w:rsidP="00EF34CF">
      <w:pPr>
        <w:numPr>
          <w:ilvl w:val="1"/>
          <w:numId w:val="14"/>
        </w:numPr>
        <w:tabs>
          <w:tab w:val="left" w:pos="142"/>
        </w:tabs>
        <w:spacing w:after="120" w:line="276" w:lineRule="auto"/>
        <w:rPr>
          <w:rFonts w:cstheme="minorHAnsi"/>
        </w:rPr>
      </w:pPr>
      <w:r w:rsidRPr="00B776F1">
        <w:rPr>
          <w:rFonts w:cstheme="minorHAnsi"/>
        </w:rPr>
        <w:t>uznaniu umowy za niewykonaną.</w:t>
      </w:r>
    </w:p>
    <w:p w14:paraId="6DA8BF80" w14:textId="66023F0B" w:rsidR="00EB578C" w:rsidRPr="00EC25FD" w:rsidRDefault="00EB578C" w:rsidP="00EF34CF">
      <w:pPr>
        <w:pStyle w:val="Tekstblokowy"/>
        <w:numPr>
          <w:ilvl w:val="0"/>
          <w:numId w:val="13"/>
        </w:numPr>
        <w:spacing w:after="120" w:line="276" w:lineRule="auto"/>
        <w:ind w:left="284" w:right="0" w:hanging="284"/>
        <w:jc w:val="left"/>
        <w:rPr>
          <w:rFonts w:asciiTheme="minorHAnsi" w:hAnsiTheme="minorHAnsi" w:cstheme="minorHAnsi"/>
          <w:sz w:val="22"/>
          <w:szCs w:val="22"/>
        </w:rPr>
      </w:pPr>
      <w:r>
        <w:rPr>
          <w:rFonts w:asciiTheme="minorHAnsi" w:hAnsiTheme="minorHAnsi" w:cstheme="minorHAnsi"/>
          <w:sz w:val="22"/>
          <w:szCs w:val="22"/>
        </w:rPr>
        <w:t xml:space="preserve">W przypadku uznania umowy za wykonaną w części jako kwalifikowalne mogą zostać uznane tylko te środki finansowe, </w:t>
      </w:r>
      <w:r w:rsidRPr="00DB054B">
        <w:rPr>
          <w:rFonts w:asciiTheme="minorHAnsi" w:hAnsiTheme="minorHAnsi" w:cstheme="minorHAnsi"/>
          <w:sz w:val="22"/>
          <w:szCs w:val="22"/>
        </w:rPr>
        <w:t xml:space="preserve">które odpowiadają prawidłowo </w:t>
      </w:r>
      <w:r>
        <w:rPr>
          <w:rFonts w:asciiTheme="minorHAnsi" w:hAnsiTheme="minorHAnsi" w:cstheme="minorHAnsi"/>
          <w:sz w:val="22"/>
          <w:szCs w:val="22"/>
        </w:rPr>
        <w:t>wykonanej</w:t>
      </w:r>
      <w:r w:rsidRPr="00DB054B">
        <w:rPr>
          <w:rFonts w:asciiTheme="minorHAnsi" w:hAnsiTheme="minorHAnsi" w:cstheme="minorHAnsi"/>
          <w:sz w:val="22"/>
          <w:szCs w:val="22"/>
        </w:rPr>
        <w:t xml:space="preserve"> części </w:t>
      </w:r>
      <w:r>
        <w:rPr>
          <w:rFonts w:asciiTheme="minorHAnsi" w:hAnsiTheme="minorHAnsi" w:cstheme="minorHAnsi"/>
          <w:sz w:val="22"/>
          <w:szCs w:val="22"/>
        </w:rPr>
        <w:t xml:space="preserve">Projektu. Pozostałe środki podlegają zwrotowi na zasadach określonych </w:t>
      </w:r>
      <w:r w:rsidRPr="00EC25FD">
        <w:rPr>
          <w:rFonts w:asciiTheme="minorHAnsi" w:hAnsiTheme="minorHAnsi" w:cstheme="minorHAnsi"/>
          <w:sz w:val="22"/>
          <w:szCs w:val="22"/>
        </w:rPr>
        <w:t xml:space="preserve">w ust. </w:t>
      </w:r>
      <w:r w:rsidR="004D4A42" w:rsidRPr="00EC25FD">
        <w:rPr>
          <w:rFonts w:asciiTheme="minorHAnsi" w:hAnsiTheme="minorHAnsi" w:cstheme="minorHAnsi"/>
          <w:sz w:val="22"/>
          <w:szCs w:val="22"/>
        </w:rPr>
        <w:t>8</w:t>
      </w:r>
      <w:r w:rsidRPr="00EC25FD">
        <w:rPr>
          <w:rFonts w:asciiTheme="minorHAnsi" w:hAnsiTheme="minorHAnsi" w:cstheme="minorHAnsi"/>
          <w:sz w:val="22"/>
          <w:szCs w:val="22"/>
        </w:rPr>
        <w:t>.</w:t>
      </w:r>
    </w:p>
    <w:p w14:paraId="7DC77B5F" w14:textId="1A59B458" w:rsidR="00EB578C" w:rsidRPr="00AC352A" w:rsidRDefault="00EB578C" w:rsidP="00EF34CF">
      <w:pPr>
        <w:pStyle w:val="Tekstblokowy"/>
        <w:numPr>
          <w:ilvl w:val="0"/>
          <w:numId w:val="13"/>
        </w:numPr>
        <w:spacing w:after="120" w:line="276" w:lineRule="auto"/>
        <w:ind w:left="284" w:right="0" w:hanging="284"/>
        <w:jc w:val="left"/>
        <w:rPr>
          <w:rFonts w:asciiTheme="minorHAnsi" w:hAnsiTheme="minorHAnsi" w:cstheme="minorHAnsi"/>
          <w:sz w:val="22"/>
          <w:szCs w:val="22"/>
        </w:rPr>
      </w:pPr>
      <w:r w:rsidRPr="00AC352A">
        <w:rPr>
          <w:rFonts w:asciiTheme="minorHAnsi" w:hAnsiTheme="minorHAnsi" w:cstheme="minorHAnsi"/>
          <w:sz w:val="22"/>
          <w:szCs w:val="22"/>
        </w:rPr>
        <w:t>W przypadku uznania umowy za niewykonaną środki finansowe podlegają zwrotowi w całości wraz z odsetkami ustawowymi od dnia przekazania środków do dnia ich zwrotu.</w:t>
      </w:r>
    </w:p>
    <w:p w14:paraId="68D4DEAD" w14:textId="6C3BD444" w:rsidR="00EB578C" w:rsidRDefault="00EB578C" w:rsidP="00EF34CF">
      <w:pPr>
        <w:pStyle w:val="Tekstblokowy"/>
        <w:numPr>
          <w:ilvl w:val="0"/>
          <w:numId w:val="13"/>
        </w:numPr>
        <w:spacing w:line="276" w:lineRule="auto"/>
        <w:ind w:left="284" w:right="0" w:hanging="284"/>
        <w:jc w:val="left"/>
        <w:rPr>
          <w:rFonts w:asciiTheme="minorHAnsi" w:hAnsiTheme="minorHAnsi" w:cstheme="minorHAnsi"/>
          <w:sz w:val="22"/>
          <w:szCs w:val="22"/>
        </w:rPr>
      </w:pPr>
      <w:r w:rsidRPr="00AC352A">
        <w:rPr>
          <w:rFonts w:asciiTheme="minorHAnsi" w:hAnsiTheme="minorHAnsi" w:cstheme="minorHAnsi"/>
          <w:sz w:val="22"/>
          <w:szCs w:val="22"/>
        </w:rPr>
        <w:t>Środki, które zostaną uznane za wykorzystane niezgodnie z przeznaczeniem lub pobrane nienależnie lub pobrane w nadmiernej wysokości, lub uznane za niekwalifikowalne, w szczególności w wyniku końcowego rozliczenia Projektu lub kontroli, o któr</w:t>
      </w:r>
      <w:r w:rsidR="00841AA2" w:rsidRPr="00AC352A">
        <w:rPr>
          <w:rFonts w:asciiTheme="minorHAnsi" w:hAnsiTheme="minorHAnsi" w:cstheme="minorHAnsi"/>
          <w:sz w:val="22"/>
          <w:szCs w:val="22"/>
        </w:rPr>
        <w:t>ej</w:t>
      </w:r>
      <w:r w:rsidRPr="00AC352A">
        <w:rPr>
          <w:rFonts w:asciiTheme="minorHAnsi" w:hAnsiTheme="minorHAnsi" w:cstheme="minorHAnsi"/>
          <w:sz w:val="22"/>
          <w:szCs w:val="22"/>
        </w:rPr>
        <w:t xml:space="preserve"> mowa w </w:t>
      </w:r>
      <w:r w:rsidRPr="00EC25FD">
        <w:rPr>
          <w:rFonts w:asciiTheme="minorHAnsi" w:hAnsiTheme="minorHAnsi" w:cstheme="minorHAnsi"/>
          <w:sz w:val="22"/>
          <w:szCs w:val="22"/>
        </w:rPr>
        <w:t>§</w:t>
      </w:r>
      <w:r w:rsidR="00AE3A7E" w:rsidRPr="00EC25FD">
        <w:rPr>
          <w:rFonts w:asciiTheme="minorHAnsi" w:hAnsiTheme="minorHAnsi" w:cstheme="minorHAnsi"/>
          <w:sz w:val="22"/>
          <w:szCs w:val="22"/>
        </w:rPr>
        <w:t xml:space="preserve"> </w:t>
      </w:r>
      <w:r w:rsidRPr="00EC25FD">
        <w:rPr>
          <w:rFonts w:asciiTheme="minorHAnsi" w:hAnsiTheme="minorHAnsi" w:cstheme="minorHAnsi"/>
          <w:sz w:val="22"/>
          <w:szCs w:val="22"/>
        </w:rPr>
        <w:t>12,</w:t>
      </w:r>
      <w:r w:rsidRPr="006D420E">
        <w:rPr>
          <w:rFonts w:asciiTheme="minorHAnsi" w:hAnsiTheme="minorHAnsi" w:cstheme="minorHAnsi"/>
          <w:sz w:val="22"/>
          <w:szCs w:val="22"/>
        </w:rPr>
        <w:t xml:space="preserve"> podlegają zwrotowi na rachunek bankowy wskazany przez Zlecającego, nie później niż w terminie do 14 dni od dnia otrzymania wezwania przez </w:t>
      </w:r>
      <w:r>
        <w:rPr>
          <w:rFonts w:asciiTheme="minorHAnsi" w:hAnsiTheme="minorHAnsi" w:cstheme="minorHAnsi"/>
          <w:sz w:val="22"/>
          <w:szCs w:val="22"/>
        </w:rPr>
        <w:t>Uczelnię</w:t>
      </w:r>
      <w:r w:rsidRPr="006D420E">
        <w:rPr>
          <w:rFonts w:asciiTheme="minorHAnsi" w:hAnsiTheme="minorHAnsi" w:cstheme="minorHAnsi"/>
          <w:sz w:val="22"/>
          <w:szCs w:val="22"/>
        </w:rPr>
        <w:t xml:space="preserve">. Od środków zwróconych po tym terminie nalicza się odsetki </w:t>
      </w:r>
      <w:r>
        <w:rPr>
          <w:rFonts w:asciiTheme="minorHAnsi" w:hAnsiTheme="minorHAnsi" w:cstheme="minorHAnsi"/>
          <w:sz w:val="22"/>
          <w:szCs w:val="22"/>
        </w:rPr>
        <w:t>ustawowe za opóźnienie</w:t>
      </w:r>
      <w:r w:rsidRPr="006D420E">
        <w:rPr>
          <w:rFonts w:asciiTheme="minorHAnsi" w:hAnsiTheme="minorHAnsi" w:cstheme="minorHAnsi"/>
          <w:sz w:val="22"/>
          <w:szCs w:val="22"/>
        </w:rPr>
        <w:t xml:space="preserve"> począwszy od dnia następującego po dniu, w którym upłynął termin ich zwrotu.</w:t>
      </w:r>
    </w:p>
    <w:p w14:paraId="4E4B185B" w14:textId="77777777" w:rsidR="00F21AAF" w:rsidRPr="006D420E" w:rsidRDefault="00F21AAF" w:rsidP="00EF34CF">
      <w:pPr>
        <w:pStyle w:val="Tekstblokowy"/>
        <w:spacing w:after="120" w:line="276" w:lineRule="auto"/>
        <w:ind w:left="284" w:right="0" w:firstLine="0"/>
        <w:jc w:val="left"/>
        <w:rPr>
          <w:rFonts w:asciiTheme="minorHAnsi" w:hAnsiTheme="minorHAnsi" w:cstheme="minorHAnsi"/>
          <w:sz w:val="22"/>
          <w:szCs w:val="22"/>
        </w:rPr>
      </w:pPr>
    </w:p>
    <w:p w14:paraId="624EDED9" w14:textId="77777777" w:rsidR="00A10138" w:rsidRPr="000828F2" w:rsidRDefault="00A10138" w:rsidP="00EF34CF">
      <w:pPr>
        <w:keepNext/>
        <w:spacing w:after="120" w:line="276" w:lineRule="auto"/>
        <w:jc w:val="center"/>
        <w:rPr>
          <w:rFonts w:cstheme="minorHAnsi"/>
          <w:b/>
        </w:rPr>
      </w:pPr>
      <w:r w:rsidRPr="000828F2">
        <w:rPr>
          <w:rFonts w:cstheme="minorHAnsi"/>
          <w:b/>
        </w:rPr>
        <w:t>§ 9.</w:t>
      </w:r>
    </w:p>
    <w:p w14:paraId="06C81C94" w14:textId="77777777" w:rsidR="00A10138" w:rsidRPr="00B776F1" w:rsidRDefault="00A10138" w:rsidP="00EF34CF">
      <w:pPr>
        <w:keepNext/>
        <w:spacing w:after="120" w:line="276" w:lineRule="auto"/>
        <w:rPr>
          <w:rFonts w:cstheme="minorHAnsi"/>
        </w:rPr>
      </w:pPr>
      <w:r w:rsidRPr="00B776F1">
        <w:rPr>
          <w:rFonts w:cstheme="minorHAnsi"/>
        </w:rPr>
        <w:t>Uczelnia ma obowiązek ujawniania w sprawozdaniach rzeczowo-finansowych wszelkich dochodów, które powstają w związku z realizacją Projektu, a nie zostały przewidziane w Ofercie.</w:t>
      </w:r>
    </w:p>
    <w:p w14:paraId="45FD02E7" w14:textId="77777777" w:rsidR="00A10138" w:rsidRPr="00B776F1" w:rsidRDefault="00A10138" w:rsidP="00EF34CF">
      <w:pPr>
        <w:spacing w:after="120" w:line="276" w:lineRule="auto"/>
        <w:rPr>
          <w:rFonts w:cstheme="minorHAnsi"/>
        </w:rPr>
      </w:pPr>
    </w:p>
    <w:p w14:paraId="1665270C" w14:textId="77777777" w:rsidR="00A10138" w:rsidRPr="000828F2" w:rsidRDefault="00A10138" w:rsidP="00EF34CF">
      <w:pPr>
        <w:spacing w:after="120" w:line="276" w:lineRule="auto"/>
        <w:jc w:val="center"/>
        <w:rPr>
          <w:rFonts w:cstheme="minorHAnsi"/>
          <w:b/>
        </w:rPr>
      </w:pPr>
      <w:r w:rsidRPr="000828F2">
        <w:rPr>
          <w:rFonts w:cstheme="minorHAnsi"/>
          <w:b/>
        </w:rPr>
        <w:t>§ 10.</w:t>
      </w:r>
    </w:p>
    <w:p w14:paraId="4197A3A4" w14:textId="0EC057AF" w:rsidR="00A10138" w:rsidRDefault="00A10138" w:rsidP="00EF34CF">
      <w:pPr>
        <w:spacing w:after="120" w:line="276" w:lineRule="auto"/>
        <w:rPr>
          <w:rFonts w:cstheme="minorHAnsi"/>
        </w:rPr>
      </w:pPr>
      <w:r w:rsidRPr="00B776F1">
        <w:rPr>
          <w:rFonts w:cstheme="minorHAnsi"/>
        </w:rPr>
        <w:t xml:space="preserve">Uczelnia zobowiązuje się pokryć, w pełnym zakresie, wszelkie wydatki niekwalifikowalne w ramach Projektu. </w:t>
      </w:r>
    </w:p>
    <w:p w14:paraId="03F07CF7" w14:textId="77777777" w:rsidR="00F21AAF" w:rsidRPr="00B776F1" w:rsidRDefault="00F21AAF" w:rsidP="00EF34CF">
      <w:pPr>
        <w:spacing w:after="120" w:line="276" w:lineRule="auto"/>
        <w:rPr>
          <w:rFonts w:cstheme="minorHAnsi"/>
        </w:rPr>
      </w:pPr>
    </w:p>
    <w:p w14:paraId="716DB1D4" w14:textId="77777777" w:rsidR="00A10138" w:rsidRPr="000828F2" w:rsidRDefault="00A10138" w:rsidP="00EF34CF">
      <w:pPr>
        <w:keepNext/>
        <w:spacing w:after="120" w:line="276" w:lineRule="auto"/>
        <w:jc w:val="center"/>
        <w:rPr>
          <w:rFonts w:cstheme="minorHAnsi"/>
          <w:b/>
        </w:rPr>
      </w:pPr>
      <w:r w:rsidRPr="000828F2">
        <w:rPr>
          <w:rFonts w:cstheme="minorHAnsi"/>
          <w:b/>
        </w:rPr>
        <w:t>§ 11.</w:t>
      </w:r>
    </w:p>
    <w:p w14:paraId="73121BCC" w14:textId="44637043" w:rsidR="00A56B31" w:rsidRPr="00691DE6" w:rsidRDefault="00A56B31" w:rsidP="00EF34CF">
      <w:pPr>
        <w:numPr>
          <w:ilvl w:val="0"/>
          <w:numId w:val="17"/>
        </w:numPr>
        <w:suppressAutoHyphens/>
        <w:spacing w:after="60" w:line="276" w:lineRule="auto"/>
        <w:rPr>
          <w:rFonts w:cs="Calibri"/>
        </w:rPr>
      </w:pPr>
      <w:r w:rsidRPr="00691DE6">
        <w:rPr>
          <w:rFonts w:cs="Calibri"/>
        </w:rPr>
        <w:t>Uczelnia udziela zamówień w ramach Pr</w:t>
      </w:r>
      <w:r w:rsidR="00A359A4" w:rsidRPr="00691DE6">
        <w:rPr>
          <w:rFonts w:cs="Calibri"/>
        </w:rPr>
        <w:t xml:space="preserve">ojektu zgodnie z ustawą </w:t>
      </w:r>
      <w:proofErr w:type="spellStart"/>
      <w:r w:rsidR="00A359A4" w:rsidRPr="00691DE6">
        <w:rPr>
          <w:rFonts w:cs="Calibri"/>
        </w:rPr>
        <w:t>Pzp</w:t>
      </w:r>
      <w:proofErr w:type="spellEnd"/>
      <w:r w:rsidR="00A359A4" w:rsidRPr="00691DE6">
        <w:rPr>
          <w:rFonts w:cs="Calibri"/>
        </w:rPr>
        <w:t xml:space="preserve"> i/lub</w:t>
      </w:r>
      <w:r w:rsidRPr="00691DE6">
        <w:rPr>
          <w:rFonts w:cs="Calibri"/>
        </w:rPr>
        <w:t xml:space="preserve"> na warunkach określonych w regulaminie udzielania zamówie</w:t>
      </w:r>
      <w:r w:rsidR="00EB578C" w:rsidRPr="00691DE6">
        <w:rPr>
          <w:rFonts w:cs="Calibri"/>
        </w:rPr>
        <w:t>ń publicznych obowiązujących w U</w:t>
      </w:r>
      <w:r w:rsidRPr="00691DE6">
        <w:rPr>
          <w:rFonts w:cs="Calibri"/>
        </w:rPr>
        <w:t>czelni.</w:t>
      </w:r>
    </w:p>
    <w:p w14:paraId="355EAE64" w14:textId="5C43075B" w:rsidR="00A10138" w:rsidRPr="00691DE6" w:rsidRDefault="00A56B31" w:rsidP="00AC352A">
      <w:pPr>
        <w:numPr>
          <w:ilvl w:val="0"/>
          <w:numId w:val="17"/>
        </w:numPr>
        <w:suppressAutoHyphens/>
        <w:spacing w:after="60" w:line="276" w:lineRule="auto"/>
        <w:rPr>
          <w:rFonts w:cs="Calibri"/>
        </w:rPr>
      </w:pPr>
      <w:r w:rsidRPr="00691DE6">
        <w:t>Dokonywanie wydatków następuje w sposób przejrzysty, racjonalny, efektywny</w:t>
      </w:r>
      <w:r w:rsidR="00592A6F" w:rsidRPr="00691DE6">
        <w:t>,</w:t>
      </w:r>
      <w:r w:rsidRPr="00691DE6">
        <w:t xml:space="preserve"> celowy i oszczędny,</w:t>
      </w:r>
      <w:r w:rsidRPr="00691DE6">
        <w:rPr>
          <w:sz w:val="23"/>
          <w:szCs w:val="23"/>
        </w:rPr>
        <w:t xml:space="preserve"> </w:t>
      </w:r>
      <w:r w:rsidRPr="005E4E08">
        <w:t>z zachowaniem zasady uzyskiwania najlepszych efektów z danych nakładów.</w:t>
      </w:r>
    </w:p>
    <w:p w14:paraId="0C54FDDC" w14:textId="77777777" w:rsidR="00A10138" w:rsidRPr="00691DE6" w:rsidRDefault="00A10138" w:rsidP="00AC352A">
      <w:pPr>
        <w:numPr>
          <w:ilvl w:val="0"/>
          <w:numId w:val="17"/>
        </w:numPr>
        <w:suppressAutoHyphens/>
        <w:spacing w:after="60" w:line="276" w:lineRule="auto"/>
        <w:rPr>
          <w:rFonts w:cs="Calibri"/>
          <w:i/>
        </w:rPr>
      </w:pPr>
      <w:r w:rsidRPr="00691DE6">
        <w:rPr>
          <w:rFonts w:cs="Calibri"/>
        </w:rPr>
        <w:t>Za nienależyte wykonanie zamówień, o których mowa w ust. 1, Uczelnia stosuje kary, które wskazane są w umowie zawieranej z wykonawcą. W sytuacji niewywiązania się przez wykonawcę z warunków umowy o zamówienie przy jednoczesnym niezastosowaniu kar umownych, Zlecający może uznać część wydatków związanych z tym zamówieniem za niekwalifikowalne.</w:t>
      </w:r>
    </w:p>
    <w:p w14:paraId="339B97FF" w14:textId="77777777" w:rsidR="00A10138" w:rsidRPr="00B776F1" w:rsidRDefault="00A10138" w:rsidP="00AC352A">
      <w:pPr>
        <w:keepNext/>
        <w:spacing w:after="120" w:line="276" w:lineRule="auto"/>
        <w:jc w:val="center"/>
        <w:rPr>
          <w:rFonts w:cstheme="minorHAnsi"/>
        </w:rPr>
      </w:pPr>
    </w:p>
    <w:p w14:paraId="7322D884" w14:textId="77777777" w:rsidR="00A10138" w:rsidRPr="00B776F1" w:rsidRDefault="00A10138" w:rsidP="00AC352A">
      <w:pPr>
        <w:keepNext/>
        <w:spacing w:after="120" w:line="276" w:lineRule="auto"/>
        <w:jc w:val="center"/>
        <w:rPr>
          <w:rFonts w:cstheme="minorHAnsi"/>
        </w:rPr>
      </w:pPr>
      <w:r w:rsidRPr="000828F2">
        <w:rPr>
          <w:rFonts w:cstheme="minorHAnsi"/>
          <w:b/>
        </w:rPr>
        <w:t>§ 12</w:t>
      </w:r>
      <w:r w:rsidRPr="00B776F1">
        <w:rPr>
          <w:rFonts w:cstheme="minorHAnsi"/>
        </w:rPr>
        <w:t>.</w:t>
      </w:r>
    </w:p>
    <w:p w14:paraId="1AD939B7" w14:textId="34ED547C" w:rsidR="00A10138" w:rsidRPr="00B776F1" w:rsidRDefault="00A10138" w:rsidP="002875D6">
      <w:pPr>
        <w:keepNext/>
        <w:numPr>
          <w:ilvl w:val="0"/>
          <w:numId w:val="15"/>
        </w:numPr>
        <w:tabs>
          <w:tab w:val="clear" w:pos="360"/>
          <w:tab w:val="num" w:pos="284"/>
        </w:tabs>
        <w:spacing w:after="120" w:line="276" w:lineRule="auto"/>
        <w:ind w:left="284" w:hanging="284"/>
        <w:rPr>
          <w:rFonts w:cstheme="minorHAnsi"/>
        </w:rPr>
      </w:pPr>
      <w:r w:rsidRPr="00B776F1">
        <w:rPr>
          <w:rFonts w:cstheme="minorHAnsi"/>
        </w:rPr>
        <w:t>Uczelnia zobowiązuje się poddać kontroli</w:t>
      </w:r>
      <w:r w:rsidR="006C7161">
        <w:rPr>
          <w:rStyle w:val="Odwoanieprzypisudolnego"/>
          <w:rFonts w:cstheme="minorHAnsi"/>
        </w:rPr>
        <w:footnoteReference w:id="1"/>
      </w:r>
      <w:r w:rsidRPr="00B776F1">
        <w:rPr>
          <w:rFonts w:cstheme="minorHAnsi"/>
        </w:rPr>
        <w:t xml:space="preserve"> dokonywanej przez Zlecającego, Instytucję Pośredniczącą, Instytucję Zarządzającą oraz inne uprawnione podmioty w zakresie prawidłowości realizacji Projektu. </w:t>
      </w:r>
    </w:p>
    <w:p w14:paraId="1A87DB67" w14:textId="7638D805" w:rsidR="00A10138" w:rsidRPr="002875D6" w:rsidRDefault="00A10138" w:rsidP="002875D6">
      <w:pPr>
        <w:keepNext/>
        <w:numPr>
          <w:ilvl w:val="0"/>
          <w:numId w:val="15"/>
        </w:numPr>
        <w:tabs>
          <w:tab w:val="clear" w:pos="360"/>
          <w:tab w:val="num" w:pos="284"/>
        </w:tabs>
        <w:spacing w:after="120" w:line="276" w:lineRule="auto"/>
        <w:ind w:left="284" w:hanging="284"/>
        <w:rPr>
          <w:rFonts w:cstheme="minorHAnsi"/>
        </w:rPr>
      </w:pPr>
      <w:r w:rsidRPr="002F3C23">
        <w:rPr>
          <w:rFonts w:cstheme="minorHAnsi"/>
        </w:rPr>
        <w:t xml:space="preserve">Uczelnia zapewnia Zlecającemu, Instytucji Pośredniczącej, Instytucji Zarządzającej oraz podmiotom, o których mowa w ust. 1, prawo wglądu we wszystkie dokumenty związane, jak i niezwiązane z realizacją Projektu, </w:t>
      </w:r>
      <w:r w:rsidR="00670DC7" w:rsidRPr="00670DC7">
        <w:rPr>
          <w:rFonts w:cstheme="minorHAnsi"/>
        </w:rPr>
        <w:t>w tym dane osób lub podmiotów, które w wyniku rekrutacji przeprowadzonej do Projektu nie zostały objęte wsparciem</w:t>
      </w:r>
      <w:r w:rsidR="00670DC7">
        <w:rPr>
          <w:rFonts w:cstheme="minorHAnsi"/>
        </w:rPr>
        <w:t xml:space="preserve">, </w:t>
      </w:r>
      <w:r w:rsidRPr="002F3C23">
        <w:rPr>
          <w:rFonts w:cstheme="minorHAnsi"/>
        </w:rPr>
        <w:t xml:space="preserve">o ile jest to konieczne do stwierdzenia kwalifikowalności wydatków w Projekcie, w tym w dokumenty elektroniczne przez cały okres ich przechowywania określony </w:t>
      </w:r>
      <w:r w:rsidRPr="002875D6">
        <w:rPr>
          <w:rFonts w:cstheme="minorHAnsi"/>
        </w:rPr>
        <w:t xml:space="preserve">w § </w:t>
      </w:r>
      <w:r w:rsidR="00AC7F82" w:rsidRPr="002875D6">
        <w:rPr>
          <w:rFonts w:cstheme="minorHAnsi"/>
        </w:rPr>
        <w:t>5</w:t>
      </w:r>
      <w:r w:rsidR="00DB5A6E" w:rsidRPr="002875D6">
        <w:rPr>
          <w:rFonts w:cstheme="minorHAnsi"/>
        </w:rPr>
        <w:t xml:space="preserve"> </w:t>
      </w:r>
      <w:r w:rsidRPr="002875D6">
        <w:rPr>
          <w:rFonts w:cstheme="minorHAnsi"/>
        </w:rPr>
        <w:t xml:space="preserve">ust. </w:t>
      </w:r>
      <w:r w:rsidR="00AC7F82" w:rsidRPr="002875D6">
        <w:rPr>
          <w:rFonts w:cstheme="minorHAnsi"/>
        </w:rPr>
        <w:t>6</w:t>
      </w:r>
      <w:r w:rsidR="00EB578C" w:rsidRPr="002875D6">
        <w:rPr>
          <w:rFonts w:cstheme="minorHAnsi"/>
        </w:rPr>
        <w:t>.</w:t>
      </w:r>
    </w:p>
    <w:p w14:paraId="68F8C18D" w14:textId="45A0CAFB" w:rsidR="00A10138" w:rsidRPr="002875D6" w:rsidRDefault="00A10138" w:rsidP="002875D6">
      <w:pPr>
        <w:numPr>
          <w:ilvl w:val="0"/>
          <w:numId w:val="15"/>
        </w:numPr>
        <w:tabs>
          <w:tab w:val="clear" w:pos="360"/>
          <w:tab w:val="num" w:pos="284"/>
        </w:tabs>
        <w:spacing w:after="120" w:line="276" w:lineRule="auto"/>
        <w:ind w:left="284" w:hanging="284"/>
        <w:rPr>
          <w:rFonts w:cstheme="minorHAnsi"/>
        </w:rPr>
      </w:pPr>
      <w:r w:rsidRPr="00AC352A">
        <w:rPr>
          <w:rFonts w:cstheme="minorHAnsi"/>
        </w:rPr>
        <w:t xml:space="preserve">Ustalenia Zlecającego, Instytucji Pośredniczącej, Instytucji Zarządzającej oraz podmiotów, o których mowa </w:t>
      </w:r>
      <w:r w:rsidRPr="002875D6">
        <w:rPr>
          <w:rFonts w:cstheme="minorHAnsi"/>
        </w:rPr>
        <w:t xml:space="preserve">w ust. 1, mogą prowadzić do korekty wydatków kwalifikowalnych rozliczonych w ramach Projektu oraz </w:t>
      </w:r>
      <w:r w:rsidRPr="00AC352A">
        <w:rPr>
          <w:rFonts w:cstheme="minorHAnsi"/>
        </w:rPr>
        <w:t xml:space="preserve">konieczności zwrotu części lub całości przyznanego finansowania na realizację Projektu. W takim przypadku stosuje się </w:t>
      </w:r>
      <w:r w:rsidRPr="002875D6">
        <w:rPr>
          <w:rFonts w:cstheme="minorHAnsi"/>
        </w:rPr>
        <w:t xml:space="preserve">§ 8 ust. </w:t>
      </w:r>
      <w:r w:rsidR="0037779C" w:rsidRPr="002875D6">
        <w:rPr>
          <w:rFonts w:cstheme="minorHAnsi"/>
        </w:rPr>
        <w:t>8</w:t>
      </w:r>
      <w:r w:rsidRPr="002875D6">
        <w:rPr>
          <w:rFonts w:cstheme="minorHAnsi"/>
        </w:rPr>
        <w:t>.</w:t>
      </w:r>
    </w:p>
    <w:p w14:paraId="25CC3171" w14:textId="0448C324" w:rsidR="00B73419" w:rsidRPr="002875D6" w:rsidRDefault="00A10138" w:rsidP="002875D6">
      <w:pPr>
        <w:numPr>
          <w:ilvl w:val="0"/>
          <w:numId w:val="15"/>
        </w:numPr>
        <w:tabs>
          <w:tab w:val="clear" w:pos="360"/>
          <w:tab w:val="num" w:pos="284"/>
        </w:tabs>
        <w:spacing w:line="276" w:lineRule="auto"/>
        <w:ind w:left="284" w:hanging="284"/>
        <w:rPr>
          <w:rFonts w:cstheme="minorHAnsi"/>
        </w:rPr>
      </w:pPr>
      <w:r w:rsidRPr="00B776F1">
        <w:rPr>
          <w:rFonts w:cstheme="minorHAnsi"/>
        </w:rPr>
        <w:t xml:space="preserve">W uzasadnionych przypadkach w wyniku kontroli wydawane są zalecenia pokontrolne, a Uczelnia jest zobowiązana do podjęcia w określonym w nich terminie działań naprawczych. </w:t>
      </w:r>
    </w:p>
    <w:p w14:paraId="6A99E0EF" w14:textId="77777777" w:rsidR="005E4E08" w:rsidRDefault="005E4E08" w:rsidP="002875D6">
      <w:pPr>
        <w:spacing w:after="0" w:line="276" w:lineRule="auto"/>
        <w:jc w:val="center"/>
        <w:rPr>
          <w:b/>
        </w:rPr>
      </w:pPr>
    </w:p>
    <w:p w14:paraId="31B093C1" w14:textId="77777777" w:rsidR="002D7FA7" w:rsidRDefault="002D7FA7" w:rsidP="002875D6">
      <w:pPr>
        <w:spacing w:line="276" w:lineRule="auto"/>
        <w:jc w:val="center"/>
        <w:rPr>
          <w:b/>
        </w:rPr>
      </w:pPr>
    </w:p>
    <w:p w14:paraId="3B101774" w14:textId="49BEA444" w:rsidR="00A10138" w:rsidRPr="000828F2" w:rsidRDefault="00A10138" w:rsidP="002875D6">
      <w:pPr>
        <w:spacing w:line="276" w:lineRule="auto"/>
        <w:jc w:val="center"/>
        <w:rPr>
          <w:b/>
        </w:rPr>
      </w:pPr>
      <w:r w:rsidRPr="000828F2">
        <w:rPr>
          <w:b/>
        </w:rPr>
        <w:t>§ 13.</w:t>
      </w:r>
    </w:p>
    <w:p w14:paraId="736081C6" w14:textId="77777777" w:rsidR="00A10138" w:rsidRPr="002875D6" w:rsidRDefault="00A10138" w:rsidP="002875D6">
      <w:pPr>
        <w:keepNext/>
        <w:numPr>
          <w:ilvl w:val="0"/>
          <w:numId w:val="16"/>
        </w:numPr>
        <w:tabs>
          <w:tab w:val="clear" w:pos="360"/>
          <w:tab w:val="num" w:pos="284"/>
        </w:tabs>
        <w:spacing w:after="120" w:line="276" w:lineRule="auto"/>
        <w:ind w:left="284" w:hanging="284"/>
        <w:rPr>
          <w:rFonts w:cstheme="minorHAnsi"/>
        </w:rPr>
      </w:pPr>
      <w:r w:rsidRPr="00B776F1">
        <w:rPr>
          <w:rFonts w:cstheme="minorHAnsi"/>
        </w:rPr>
        <w:t xml:space="preserve">Uczelnia zobowiązuje się do przedstawiania na wezwanie Zlecającego wszelkich informacji i wyjaśnień związanych z realizacją Projektu, w terminie określonym w wezwaniu, jednak nie krótszym niż 3 dni </w:t>
      </w:r>
      <w:r w:rsidRPr="002875D6">
        <w:rPr>
          <w:rFonts w:cstheme="minorHAnsi"/>
        </w:rPr>
        <w:t>robocze od dnia otrzymania wezwania.</w:t>
      </w:r>
    </w:p>
    <w:p w14:paraId="585F7174" w14:textId="2406B2D7" w:rsidR="00A10138" w:rsidRPr="002875D6" w:rsidRDefault="00A10138" w:rsidP="002875D6">
      <w:pPr>
        <w:keepNext/>
        <w:numPr>
          <w:ilvl w:val="0"/>
          <w:numId w:val="16"/>
        </w:numPr>
        <w:tabs>
          <w:tab w:val="clear" w:pos="360"/>
          <w:tab w:val="num" w:pos="284"/>
        </w:tabs>
        <w:spacing w:after="120" w:line="276" w:lineRule="auto"/>
        <w:ind w:left="284" w:hanging="284"/>
        <w:rPr>
          <w:rFonts w:cstheme="minorHAnsi"/>
        </w:rPr>
      </w:pPr>
      <w:r w:rsidRPr="00AC352A">
        <w:rPr>
          <w:rFonts w:cstheme="minorHAnsi"/>
        </w:rPr>
        <w:t xml:space="preserve">Postanowienia </w:t>
      </w:r>
      <w:r w:rsidRPr="002875D6">
        <w:rPr>
          <w:rFonts w:cstheme="minorHAnsi"/>
        </w:rPr>
        <w:t xml:space="preserve">ust. 1 stosuje się w okresie realizacji Projektu, o którym mowa w § 2 ust. 3, oraz w okresie wskazanym w § 5 ust. </w:t>
      </w:r>
      <w:r w:rsidR="00460724" w:rsidRPr="002875D6">
        <w:rPr>
          <w:rFonts w:cstheme="minorHAnsi"/>
        </w:rPr>
        <w:t>6</w:t>
      </w:r>
      <w:r w:rsidR="0011441C" w:rsidRPr="002875D6">
        <w:rPr>
          <w:rFonts w:cstheme="minorHAnsi"/>
        </w:rPr>
        <w:t>.</w:t>
      </w:r>
    </w:p>
    <w:p w14:paraId="609057F7" w14:textId="2CA4BD2A" w:rsidR="00A10138" w:rsidRPr="00B776F1" w:rsidRDefault="00A10138" w:rsidP="002875D6">
      <w:pPr>
        <w:keepNext/>
        <w:numPr>
          <w:ilvl w:val="0"/>
          <w:numId w:val="16"/>
        </w:numPr>
        <w:tabs>
          <w:tab w:val="clear" w:pos="360"/>
          <w:tab w:val="num" w:pos="284"/>
        </w:tabs>
        <w:spacing w:after="120" w:line="276" w:lineRule="auto"/>
        <w:ind w:left="284" w:hanging="284"/>
        <w:rPr>
          <w:rFonts w:cstheme="minorHAnsi"/>
        </w:rPr>
      </w:pPr>
      <w:r w:rsidRPr="00B776F1">
        <w:rPr>
          <w:rFonts w:cstheme="minorHAnsi"/>
        </w:rPr>
        <w:t xml:space="preserve">Uczelnia jest zobowiązana do współpracy z podmiotami zewnętrznymi, realizującymi badanie ewaluacyjne na zlecenie Instytucji Zarządzającej, Instytucji Pośredniczącej, Zlecającego lub innego </w:t>
      </w:r>
      <w:r w:rsidRPr="00B776F1">
        <w:rPr>
          <w:rFonts w:cstheme="minorHAnsi"/>
        </w:rPr>
        <w:lastRenderedPageBreak/>
        <w:t>podmiotu</w:t>
      </w:r>
      <w:r w:rsidR="00F21AAF">
        <w:rPr>
          <w:rFonts w:cstheme="minorHAnsi"/>
        </w:rPr>
        <w:t>,</w:t>
      </w:r>
      <w:r w:rsidRPr="00B776F1">
        <w:rPr>
          <w:rFonts w:cstheme="minorHAnsi"/>
        </w:rPr>
        <w:t xml:space="preserve"> który zawarł umowę lub porozumienie z Instytucją Zarządzającą, Instytucją Pośredniczącą lub ze Zlecającym na realizację ewaluacji. </w:t>
      </w:r>
      <w:r w:rsidR="0051514C">
        <w:rPr>
          <w:rFonts w:cstheme="minorHAnsi"/>
        </w:rPr>
        <w:t xml:space="preserve">O ile to możliwe Uczelnia zapewni współpracę </w:t>
      </w:r>
      <w:r w:rsidR="00670DC7">
        <w:rPr>
          <w:rFonts w:cstheme="minorHAnsi"/>
        </w:rPr>
        <w:t xml:space="preserve">uczestników Projektu </w:t>
      </w:r>
      <w:r w:rsidR="00670DC7" w:rsidRPr="002875D6">
        <w:rPr>
          <w:rFonts w:cstheme="minorHAnsi"/>
        </w:rPr>
        <w:t xml:space="preserve">oraz </w:t>
      </w:r>
      <w:r w:rsidR="00AE3A7E" w:rsidRPr="007D710E">
        <w:rPr>
          <w:rFonts w:cstheme="minorHAnsi"/>
        </w:rPr>
        <w:t xml:space="preserve">osób zaangażowanych do udziału w Projekcie </w:t>
      </w:r>
      <w:r w:rsidR="0051514C">
        <w:rPr>
          <w:rFonts w:cstheme="minorHAnsi"/>
        </w:rPr>
        <w:t xml:space="preserve">z podmiotami, o </w:t>
      </w:r>
      <w:r w:rsidR="00AE3A7E">
        <w:rPr>
          <w:rFonts w:cstheme="minorHAnsi"/>
        </w:rPr>
        <w:t>których mowa z zdaniu pierwszym</w:t>
      </w:r>
      <w:r w:rsidR="0051514C">
        <w:rPr>
          <w:rFonts w:cstheme="minorHAnsi"/>
        </w:rPr>
        <w:t xml:space="preserve">. </w:t>
      </w:r>
      <w:r w:rsidRPr="00B776F1">
        <w:rPr>
          <w:rFonts w:cstheme="minorHAnsi"/>
        </w:rPr>
        <w:t xml:space="preserve">Uczelnia jest zobowiązana do udostępnienia </w:t>
      </w:r>
      <w:r w:rsidR="00691DE6">
        <w:rPr>
          <w:rFonts w:cstheme="minorHAnsi"/>
        </w:rPr>
        <w:t>k</w:t>
      </w:r>
      <w:r w:rsidRPr="00B776F1">
        <w:rPr>
          <w:rFonts w:cstheme="minorHAnsi"/>
        </w:rPr>
        <w:t>ażdorazowo na wniosek tych podmiotów dokumentów i udzielania informacji na temat realizacji Projektu, niezbędnych do przeprowadzenia badania ewaluacyjnego.</w:t>
      </w:r>
    </w:p>
    <w:p w14:paraId="1C8B7CFE" w14:textId="77777777" w:rsidR="00A10138" w:rsidRPr="00B776F1" w:rsidRDefault="00A10138" w:rsidP="00AC352A">
      <w:pPr>
        <w:keepNext/>
        <w:spacing w:after="120" w:line="276" w:lineRule="auto"/>
        <w:rPr>
          <w:rFonts w:cstheme="minorHAnsi"/>
        </w:rPr>
      </w:pPr>
    </w:p>
    <w:p w14:paraId="105AAC78" w14:textId="77777777" w:rsidR="008E28F4" w:rsidRPr="005E4E08" w:rsidRDefault="008E28F4" w:rsidP="00AC352A">
      <w:pPr>
        <w:keepNext/>
        <w:spacing w:after="60" w:line="276" w:lineRule="auto"/>
        <w:jc w:val="center"/>
        <w:rPr>
          <w:rFonts w:cs="Calibri"/>
          <w:b/>
        </w:rPr>
      </w:pPr>
      <w:r w:rsidRPr="005E4E08">
        <w:rPr>
          <w:rFonts w:cs="Calibri"/>
          <w:b/>
        </w:rPr>
        <w:t>§ 14.</w:t>
      </w:r>
    </w:p>
    <w:p w14:paraId="0197296D" w14:textId="77777777" w:rsidR="008E28F4" w:rsidRPr="005E4E08" w:rsidRDefault="008E28F4" w:rsidP="00FC7AA9">
      <w:pPr>
        <w:keepNext/>
        <w:numPr>
          <w:ilvl w:val="0"/>
          <w:numId w:val="43"/>
        </w:numPr>
        <w:spacing w:after="120" w:line="276" w:lineRule="auto"/>
        <w:rPr>
          <w:rFonts w:cstheme="minorHAnsi"/>
        </w:rPr>
      </w:pPr>
      <w:r w:rsidRPr="005E4E08">
        <w:rPr>
          <w:rFonts w:cstheme="minorHAnsi"/>
        </w:rPr>
        <w:t>Zlecający powierza Uczelni, w trybie art. 28 RODO, dane osobowe do przetwarzania w imieniu Zlecającego, na zasadach i w celu określonym w umowie, także zgodnie z udokumentowanymi poleceniami Zlecającego.</w:t>
      </w:r>
    </w:p>
    <w:p w14:paraId="1F1CE60F" w14:textId="1E166765" w:rsidR="008E28F4" w:rsidRPr="005E4E08" w:rsidRDefault="008E28F4" w:rsidP="00FC7AA9">
      <w:pPr>
        <w:keepNext/>
        <w:numPr>
          <w:ilvl w:val="0"/>
          <w:numId w:val="43"/>
        </w:numPr>
        <w:spacing w:after="120" w:line="276" w:lineRule="auto"/>
        <w:rPr>
          <w:rFonts w:cstheme="minorHAnsi"/>
        </w:rPr>
      </w:pPr>
      <w:r w:rsidRPr="005E4E08">
        <w:rPr>
          <w:rFonts w:cstheme="minorHAnsi"/>
        </w:rPr>
        <w:t xml:space="preserve">Zlecający oświadcza, że jest </w:t>
      </w:r>
      <w:r w:rsidR="00135771">
        <w:rPr>
          <w:rFonts w:cstheme="minorHAnsi"/>
        </w:rPr>
        <w:t xml:space="preserve">samodzielnym </w:t>
      </w:r>
      <w:r w:rsidRPr="005E4E08">
        <w:rPr>
          <w:rFonts w:cstheme="minorHAnsi"/>
        </w:rPr>
        <w:t xml:space="preserve">administratorem w rozumieniu art. 4 pkt 7 RODO w odniesieniu do danych osobowych określonych w niniejszej umowie, który </w:t>
      </w:r>
      <w:r w:rsidRPr="005E4E08">
        <w:rPr>
          <w:rFonts w:ascii="Calibri" w:hAnsi="Calibri" w:cs="Calibri"/>
        </w:rPr>
        <w:t>udostępnia dane osobowe innym administratorom według właściwości.</w:t>
      </w:r>
    </w:p>
    <w:p w14:paraId="32B28E6A" w14:textId="77777777" w:rsidR="008E28F4" w:rsidRPr="005E4E08" w:rsidRDefault="008E28F4" w:rsidP="00FC7AA9">
      <w:pPr>
        <w:keepNext/>
        <w:numPr>
          <w:ilvl w:val="0"/>
          <w:numId w:val="43"/>
        </w:numPr>
        <w:spacing w:after="120" w:line="276" w:lineRule="auto"/>
        <w:rPr>
          <w:rFonts w:cstheme="minorHAnsi"/>
        </w:rPr>
      </w:pPr>
      <w:r w:rsidRPr="005E4E08">
        <w:rPr>
          <w:rFonts w:cstheme="minorHAnsi"/>
        </w:rPr>
        <w:t>Uczelnia zobowiązuje się przetwarzać powierzone jej dane osobowe zgodnie z umową, RODO oraz z innymi przepisami prawa powszechnie obowiązującego, które chronią prawa osób, których dane dotyczą.</w:t>
      </w:r>
    </w:p>
    <w:p w14:paraId="070E49FF" w14:textId="77777777" w:rsidR="008E28F4" w:rsidRPr="005E4E08" w:rsidRDefault="008E28F4" w:rsidP="00FC7AA9">
      <w:pPr>
        <w:keepNext/>
        <w:numPr>
          <w:ilvl w:val="0"/>
          <w:numId w:val="43"/>
        </w:numPr>
        <w:spacing w:after="120" w:line="276" w:lineRule="auto"/>
        <w:rPr>
          <w:rFonts w:cstheme="minorHAnsi"/>
        </w:rPr>
      </w:pPr>
      <w:r w:rsidRPr="005E4E08">
        <w:rPr>
          <w:rFonts w:cstheme="minorHAnsi"/>
        </w:rPr>
        <w:t xml:space="preserve">Uczelnia oświadcza, że w związku z realizacją Projektu nie będzie przekazywała danych osobowych do państwa trzeciego lub organizacji międzynarodowej, tj. poza Europejski Obszar Gospodarczy (EOG) bez uprzednich uzgodnień z Administratorem w tym zakresie. </w:t>
      </w:r>
    </w:p>
    <w:p w14:paraId="4A39706C" w14:textId="77777777" w:rsidR="008E28F4" w:rsidRPr="005E4E08" w:rsidRDefault="008E28F4" w:rsidP="00FC7AA9">
      <w:pPr>
        <w:keepNext/>
        <w:numPr>
          <w:ilvl w:val="0"/>
          <w:numId w:val="43"/>
        </w:numPr>
        <w:spacing w:after="120" w:line="276" w:lineRule="auto"/>
        <w:rPr>
          <w:rFonts w:cstheme="minorHAnsi"/>
        </w:rPr>
      </w:pPr>
      <w:r w:rsidRPr="005E4E08">
        <w:rPr>
          <w:rFonts w:cstheme="minorHAnsi"/>
        </w:rPr>
        <w:t xml:space="preserve">Uczelnia oświadcza, iż stosuje odpowiednie środki techniczne i organizacyjne spełniające wymogi RODO i chroniące prawa osób, których dane osobowe dotyczą. </w:t>
      </w:r>
    </w:p>
    <w:p w14:paraId="189ACAF2" w14:textId="5C895A6B" w:rsidR="008E28F4" w:rsidRPr="00944EAB" w:rsidRDefault="008E28F4" w:rsidP="00FC7AA9">
      <w:pPr>
        <w:keepNext/>
        <w:numPr>
          <w:ilvl w:val="0"/>
          <w:numId w:val="43"/>
        </w:numPr>
        <w:spacing w:after="120" w:line="276" w:lineRule="auto"/>
        <w:rPr>
          <w:rFonts w:cstheme="minorHAnsi"/>
        </w:rPr>
      </w:pPr>
      <w:r w:rsidRPr="005E4E08">
        <w:rPr>
          <w:rFonts w:cstheme="minorHAnsi"/>
        </w:rPr>
        <w:t>Uczelnia będzie przetwarzała powierzone jej na podstawie umowy dane</w:t>
      </w:r>
      <w:r w:rsidR="00135771">
        <w:rPr>
          <w:rFonts w:cstheme="minorHAnsi"/>
        </w:rPr>
        <w:t xml:space="preserve"> zwykłe oraz szczególne kategorie danych</w:t>
      </w:r>
      <w:r w:rsidRPr="005E4E08">
        <w:rPr>
          <w:rFonts w:cstheme="minorHAnsi"/>
        </w:rPr>
        <w:t xml:space="preserve"> osobow</w:t>
      </w:r>
      <w:r w:rsidR="00135771">
        <w:rPr>
          <w:rFonts w:cstheme="minorHAnsi"/>
        </w:rPr>
        <w:t>ych</w:t>
      </w:r>
      <w:r w:rsidR="00EC3E7F">
        <w:rPr>
          <w:rFonts w:cstheme="minorHAnsi"/>
        </w:rPr>
        <w:t xml:space="preserve"> uczestników Projektu oraz</w:t>
      </w:r>
      <w:r w:rsidRPr="005E4E08">
        <w:rPr>
          <w:rFonts w:cstheme="minorHAnsi"/>
        </w:rPr>
        <w:t xml:space="preserve"> osób zaangażowanych do realizacji zada</w:t>
      </w:r>
      <w:r w:rsidR="000A450A">
        <w:rPr>
          <w:rFonts w:cstheme="minorHAnsi"/>
        </w:rPr>
        <w:t>nia</w:t>
      </w:r>
      <w:r w:rsidRPr="005E4E08">
        <w:rPr>
          <w:rFonts w:cstheme="minorHAnsi"/>
        </w:rPr>
        <w:t xml:space="preserve"> w Projekcie </w:t>
      </w:r>
      <w:r w:rsidR="00EC3E7F" w:rsidRPr="00EC3E7F">
        <w:rPr>
          <w:rFonts w:cstheme="minorHAnsi"/>
        </w:rPr>
        <w:t xml:space="preserve">zgodnie z zakresem określonym w załączniku nr 4 do umowy i </w:t>
      </w:r>
      <w:r w:rsidRPr="005E4E08">
        <w:rPr>
          <w:rFonts w:cstheme="minorHAnsi"/>
        </w:rPr>
        <w:t>na warunkach określonych w</w:t>
      </w:r>
      <w:r w:rsidRPr="005E4E08">
        <w:rPr>
          <w:rFonts w:cstheme="minorHAnsi"/>
          <w:i/>
        </w:rPr>
        <w:t xml:space="preserve"> Wytycznych</w:t>
      </w:r>
      <w:r w:rsidRPr="00944EAB">
        <w:rPr>
          <w:rFonts w:cstheme="minorHAnsi"/>
          <w:i/>
        </w:rPr>
        <w:t xml:space="preserve"> monitorowania</w:t>
      </w:r>
      <w:r w:rsidR="00EC3E7F" w:rsidRPr="00EC3E7F">
        <w:t xml:space="preserve"> </w:t>
      </w:r>
      <w:r w:rsidR="00EC3E7F" w:rsidRPr="00EC3E7F">
        <w:rPr>
          <w:rFonts w:cstheme="minorHAnsi"/>
        </w:rPr>
        <w:t>oraz przekazywania ich Zlecającemu na zasadach i w terminach określonych w umowie</w:t>
      </w:r>
      <w:r w:rsidR="00EC3E7F">
        <w:rPr>
          <w:rFonts w:cstheme="minorHAnsi"/>
        </w:rPr>
        <w:t>.</w:t>
      </w:r>
    </w:p>
    <w:p w14:paraId="056870B2" w14:textId="77777777" w:rsidR="008E28F4" w:rsidRPr="00944EAB" w:rsidRDefault="008E28F4" w:rsidP="00FC7AA9">
      <w:pPr>
        <w:keepNext/>
        <w:numPr>
          <w:ilvl w:val="0"/>
          <w:numId w:val="43"/>
        </w:numPr>
        <w:spacing w:after="120" w:line="276" w:lineRule="auto"/>
        <w:rPr>
          <w:rFonts w:cstheme="minorHAnsi"/>
        </w:rPr>
      </w:pPr>
      <w:r w:rsidRPr="00944EAB">
        <w:rPr>
          <w:rFonts w:cstheme="minorHAnsi"/>
        </w:rPr>
        <w:t>Powierzone przez Zlecającego dane osobowe będą przetwarzane przez Uczelnię wyłącznie w celu realizacji umowy.</w:t>
      </w:r>
    </w:p>
    <w:p w14:paraId="12B81AC8" w14:textId="77777777" w:rsidR="008E28F4" w:rsidRPr="00944EAB" w:rsidRDefault="008E28F4" w:rsidP="00FC7AA9">
      <w:pPr>
        <w:keepNext/>
        <w:numPr>
          <w:ilvl w:val="0"/>
          <w:numId w:val="43"/>
        </w:numPr>
        <w:spacing w:after="120" w:line="276" w:lineRule="auto"/>
        <w:rPr>
          <w:rFonts w:cstheme="minorHAnsi"/>
        </w:rPr>
      </w:pPr>
      <w:r w:rsidRPr="00944EAB">
        <w:rPr>
          <w:rFonts w:cstheme="minorHAnsi"/>
        </w:rPr>
        <w:t xml:space="preserve">Charakter operacji przetwarzania danych osobowych określony został w Ofercie, stanowiącej załącznik nr 1 do umowy. </w:t>
      </w:r>
    </w:p>
    <w:p w14:paraId="3BE83463" w14:textId="77777777" w:rsidR="008E28F4" w:rsidRPr="00944EAB" w:rsidRDefault="008E28F4" w:rsidP="00FC7AA9">
      <w:pPr>
        <w:keepNext/>
        <w:numPr>
          <w:ilvl w:val="0"/>
          <w:numId w:val="43"/>
        </w:numPr>
        <w:spacing w:after="120" w:line="276" w:lineRule="auto"/>
        <w:rPr>
          <w:rFonts w:cstheme="minorHAnsi"/>
        </w:rPr>
      </w:pPr>
      <w:r w:rsidRPr="00944EAB">
        <w:rPr>
          <w:rFonts w:cstheme="minorHAnsi"/>
        </w:rPr>
        <w:t xml:space="preserve">Uczelnia oświadcza, że wdrożyła i stosuje odpowiednie środki techniczne i organizacyjne zapewniające odpowiedni stopień bezpieczeństwa odpowiadający ryzyku naruszenia praw lub wolności osób fizycznych, zgodnie z art. 32 RODO i zobowiązuje się do ich stosowania przy przetwarzaniu danych osobowych. </w:t>
      </w:r>
    </w:p>
    <w:p w14:paraId="562E899D" w14:textId="77777777" w:rsidR="008E28F4" w:rsidRPr="00944EAB" w:rsidRDefault="008E28F4" w:rsidP="00FC7AA9">
      <w:pPr>
        <w:keepNext/>
        <w:numPr>
          <w:ilvl w:val="0"/>
          <w:numId w:val="43"/>
        </w:numPr>
        <w:spacing w:after="120" w:line="276" w:lineRule="auto"/>
        <w:rPr>
          <w:rFonts w:cstheme="minorHAnsi"/>
        </w:rPr>
      </w:pPr>
      <w:r w:rsidRPr="00944EAB">
        <w:rPr>
          <w:rFonts w:cstheme="minorHAnsi"/>
        </w:rPr>
        <w:t xml:space="preserve">Uczelnia zobowiązuje się do nadania stosownych upoważnień do przetwarzania powierzonych jej danych osobowych wszystkim osobom, które będą miały dostęp do danych osobowych i będą je </w:t>
      </w:r>
      <w:r w:rsidRPr="00944EAB">
        <w:rPr>
          <w:rFonts w:cstheme="minorHAnsi"/>
        </w:rPr>
        <w:lastRenderedPageBreak/>
        <w:t>przetwarzały w celu realizacji niniejszej umowy, chyba że przetwarzanie wymagane jest przez prawo Unii Europejskiej lub prawo państwa członkowskiego.</w:t>
      </w:r>
    </w:p>
    <w:p w14:paraId="52622918" w14:textId="642F138C" w:rsidR="008E28F4" w:rsidRPr="00AC352A" w:rsidRDefault="008E28F4" w:rsidP="00FC7AA9">
      <w:pPr>
        <w:keepNext/>
        <w:numPr>
          <w:ilvl w:val="0"/>
          <w:numId w:val="43"/>
        </w:numPr>
        <w:spacing w:after="120" w:line="276" w:lineRule="auto"/>
        <w:rPr>
          <w:rFonts w:cstheme="minorHAnsi"/>
        </w:rPr>
      </w:pPr>
      <w:r w:rsidRPr="00944EAB">
        <w:rPr>
          <w:rFonts w:cstheme="minorHAnsi"/>
        </w:rPr>
        <w:t xml:space="preserve">Uczelnia zobowiąże upoważnione osoby, o których mowa w </w:t>
      </w:r>
      <w:r w:rsidRPr="002875D6">
        <w:rPr>
          <w:rFonts w:cstheme="minorHAnsi"/>
        </w:rPr>
        <w:t>ust. 10, do bezterminowego zachowania w tajemnicy powierzonych im do przetwarzania danych osobowych, także po ustaniu ewentualnego zatrudnienia w Uczelni, chyba że taki obowi</w:t>
      </w:r>
      <w:r w:rsidRPr="00AC352A">
        <w:rPr>
          <w:rFonts w:cstheme="minorHAnsi"/>
        </w:rPr>
        <w:t xml:space="preserve">ązek wynika z powszechnie obowiązujących przepisów prawa w zakresie ochrony danych osobowych. </w:t>
      </w:r>
    </w:p>
    <w:p w14:paraId="1ACF6E7D" w14:textId="77777777" w:rsidR="008E28F4" w:rsidRPr="002875D6" w:rsidRDefault="008E28F4" w:rsidP="00FC7AA9">
      <w:pPr>
        <w:keepNext/>
        <w:numPr>
          <w:ilvl w:val="0"/>
          <w:numId w:val="43"/>
        </w:numPr>
        <w:spacing w:after="120" w:line="276" w:lineRule="auto"/>
        <w:rPr>
          <w:rFonts w:cstheme="minorHAnsi"/>
        </w:rPr>
      </w:pPr>
      <w:r w:rsidRPr="00AC352A">
        <w:rPr>
          <w:rFonts w:cstheme="minorHAnsi"/>
        </w:rPr>
        <w:t xml:space="preserve">Uczelnia zobowiązana jest do niezwłocznego przekazywania Zlecającemu informacji, komu zostały udzielone upoważnienia, o których mowa w </w:t>
      </w:r>
      <w:r w:rsidRPr="002875D6">
        <w:rPr>
          <w:rFonts w:cstheme="minorHAnsi"/>
        </w:rPr>
        <w:t>ust. 10, na każde jego żądanie.</w:t>
      </w:r>
    </w:p>
    <w:p w14:paraId="22CE730D" w14:textId="77777777" w:rsidR="008E28F4" w:rsidRPr="00AC352A" w:rsidRDefault="008E28F4" w:rsidP="00FC7AA9">
      <w:pPr>
        <w:keepNext/>
        <w:numPr>
          <w:ilvl w:val="0"/>
          <w:numId w:val="43"/>
        </w:numPr>
        <w:spacing w:after="120" w:line="276" w:lineRule="auto"/>
        <w:rPr>
          <w:rFonts w:cstheme="minorHAnsi"/>
        </w:rPr>
      </w:pPr>
      <w:r w:rsidRPr="00AC352A">
        <w:rPr>
          <w:rFonts w:cstheme="minorHAnsi"/>
        </w:rPr>
        <w:t>Uczelnia biorąc pod uwagę charakter przetwarzania:</w:t>
      </w:r>
    </w:p>
    <w:p w14:paraId="652071B1" w14:textId="77777777" w:rsidR="008E28F4" w:rsidRPr="00AC352A" w:rsidRDefault="008E28F4" w:rsidP="00FC7AA9">
      <w:pPr>
        <w:numPr>
          <w:ilvl w:val="1"/>
          <w:numId w:val="44"/>
        </w:numPr>
        <w:tabs>
          <w:tab w:val="left" w:pos="142"/>
        </w:tabs>
        <w:spacing w:after="120" w:line="276" w:lineRule="auto"/>
        <w:rPr>
          <w:rFonts w:cstheme="minorHAnsi"/>
        </w:rPr>
      </w:pPr>
      <w:r w:rsidRPr="00AC352A">
        <w:rPr>
          <w:rFonts w:cstheme="minorHAnsi"/>
        </w:rPr>
        <w:t>w miarę możliwości pomaga Zlecającemu poprzez odpowiednie środki techniczne i organizacyjne wywiązać się z obowiązku odpowiadania na żądania osoby, której dane dotyczą, w zakresie wykonywania jej praw określonych w rozdziale III RODO,</w:t>
      </w:r>
    </w:p>
    <w:p w14:paraId="28B68771" w14:textId="77777777" w:rsidR="008E28F4" w:rsidRPr="00944EAB" w:rsidRDefault="008E28F4" w:rsidP="00FC7AA9">
      <w:pPr>
        <w:numPr>
          <w:ilvl w:val="1"/>
          <w:numId w:val="44"/>
        </w:numPr>
        <w:tabs>
          <w:tab w:val="left" w:pos="142"/>
        </w:tabs>
        <w:spacing w:after="120" w:line="276" w:lineRule="auto"/>
        <w:rPr>
          <w:rFonts w:cstheme="minorHAnsi"/>
        </w:rPr>
      </w:pPr>
      <w:r w:rsidRPr="00AC352A">
        <w:rPr>
          <w:rFonts w:cstheme="minorHAnsi"/>
        </w:rPr>
        <w:t xml:space="preserve"> w oparciu o wzory, stanowiące załączniki nr </w:t>
      </w:r>
      <w:r w:rsidRPr="002875D6">
        <w:rPr>
          <w:rFonts w:cstheme="minorHAnsi"/>
        </w:rPr>
        <w:t>6-8</w:t>
      </w:r>
      <w:r w:rsidRPr="00944EAB">
        <w:rPr>
          <w:rFonts w:cstheme="minorHAnsi"/>
        </w:rPr>
        <w:t xml:space="preserve"> do umowy, także zaktualizowane zgodnie z ust. 36, wykonuje obowiązki informacyjne wobec osób, których dane dotyczą, mając na uwadze zasadę rozliczalności, o której mowa w art. 5 ust. 2 RODO i dokumentuje ich wykonanie a w razie potrzeby, pomaga Zlecającemu wywiązać się z obowiązków określonych w art. 32-36 RODO.</w:t>
      </w:r>
    </w:p>
    <w:p w14:paraId="7D76C25A" w14:textId="77777777" w:rsidR="008E28F4" w:rsidRPr="00944EAB" w:rsidRDefault="008E28F4" w:rsidP="00FC7AA9">
      <w:pPr>
        <w:keepNext/>
        <w:numPr>
          <w:ilvl w:val="0"/>
          <w:numId w:val="43"/>
        </w:numPr>
        <w:spacing w:after="120" w:line="276" w:lineRule="auto"/>
        <w:rPr>
          <w:rFonts w:cstheme="minorHAnsi"/>
        </w:rPr>
      </w:pPr>
      <w:r w:rsidRPr="00944EAB">
        <w:rPr>
          <w:rFonts w:cstheme="minorHAnsi"/>
        </w:rPr>
        <w:t xml:space="preserve">Uczelnia bez zbędnej zwłoki, nie później niż w terminie 24 godzin od powzięcia uzasadnionego podejrzenia wystąpienia zdarzenia, powiadomi Zlecającego: </w:t>
      </w:r>
    </w:p>
    <w:p w14:paraId="500B01C3" w14:textId="77777777" w:rsidR="008E28F4" w:rsidRPr="00944EAB" w:rsidRDefault="008E28F4" w:rsidP="00FC7AA9">
      <w:pPr>
        <w:numPr>
          <w:ilvl w:val="1"/>
          <w:numId w:val="45"/>
        </w:numPr>
        <w:tabs>
          <w:tab w:val="left" w:pos="142"/>
        </w:tabs>
        <w:spacing w:after="120" w:line="276" w:lineRule="auto"/>
        <w:rPr>
          <w:rFonts w:cstheme="minorHAnsi"/>
        </w:rPr>
      </w:pPr>
      <w:r w:rsidRPr="00944EAB">
        <w:rPr>
          <w:rFonts w:cstheme="minorHAnsi"/>
        </w:rPr>
        <w:t>o wszelkich przypadkach nieprzestrzegania postanowień umowy lub przepisów prawa dotyczących ochrony danych osobowych przetwarzanych na mocy umowy;</w:t>
      </w:r>
    </w:p>
    <w:p w14:paraId="514F7479" w14:textId="77777777" w:rsidR="008E28F4" w:rsidRPr="00944EAB" w:rsidRDefault="008E28F4" w:rsidP="00FC7AA9">
      <w:pPr>
        <w:numPr>
          <w:ilvl w:val="1"/>
          <w:numId w:val="45"/>
        </w:numPr>
        <w:tabs>
          <w:tab w:val="left" w:pos="142"/>
        </w:tabs>
        <w:spacing w:after="120" w:line="276" w:lineRule="auto"/>
        <w:rPr>
          <w:rFonts w:cstheme="minorHAnsi"/>
        </w:rPr>
      </w:pPr>
      <w:r w:rsidRPr="00944EAB">
        <w:rPr>
          <w:rFonts w:cstheme="minorHAnsi"/>
        </w:rPr>
        <w:t>o wszelkich wnioskach ze strony organu nadzorującego przetwarzanie danych osobowych lub innej instytucji, w zakresie dotyczącym przetwarzania danych osobowych na podstawie umowy, chyba że prawo stanowi inaczej, zwłaszcza jeżeli obowiązują jakiekolwiek zakazy w świetle prawa karnego, w celu chronienia poufności postępowania przygotowawczego prowadzonego przez te organy;</w:t>
      </w:r>
    </w:p>
    <w:p w14:paraId="70342F9A" w14:textId="4B7ECF05" w:rsidR="008E28F4" w:rsidRPr="00944EAB" w:rsidRDefault="008E28F4" w:rsidP="00FC7AA9">
      <w:pPr>
        <w:numPr>
          <w:ilvl w:val="1"/>
          <w:numId w:val="45"/>
        </w:numPr>
        <w:tabs>
          <w:tab w:val="left" w:pos="142"/>
        </w:tabs>
        <w:spacing w:after="120" w:line="276" w:lineRule="auto"/>
        <w:rPr>
          <w:rFonts w:cstheme="minorHAnsi"/>
        </w:rPr>
      </w:pPr>
      <w:r w:rsidRPr="00561FA4">
        <w:rPr>
          <w:rFonts w:cstheme="minorHAnsi"/>
        </w:rPr>
        <w:t>o wszelkich naruszeniach zasad</w:t>
      </w:r>
      <w:r w:rsidRPr="00944EAB">
        <w:rPr>
          <w:rFonts w:cstheme="minorHAnsi"/>
        </w:rPr>
        <w:t xml:space="preserve"> dotyczących przetwarzania i ochrony danych osobowych, w tym ich utracie, zniszczeniu, uszkodzeniu, nieuprawnionej zmianie lub ujawnieniu, lub incydentach przypadkowego lub nieupoważnionego dostępu do danych osobowych przetwarzanych na mocy umowy;</w:t>
      </w:r>
    </w:p>
    <w:p w14:paraId="1D132B7F" w14:textId="77777777" w:rsidR="008E28F4" w:rsidRPr="00944EAB" w:rsidRDefault="008E28F4" w:rsidP="00FC7AA9">
      <w:pPr>
        <w:numPr>
          <w:ilvl w:val="1"/>
          <w:numId w:val="45"/>
        </w:numPr>
        <w:tabs>
          <w:tab w:val="left" w:pos="142"/>
        </w:tabs>
        <w:spacing w:after="120" w:line="276" w:lineRule="auto"/>
        <w:rPr>
          <w:rFonts w:cstheme="minorHAnsi"/>
        </w:rPr>
      </w:pPr>
      <w:r w:rsidRPr="00944EAB">
        <w:rPr>
          <w:rFonts w:cstheme="minorHAnsi"/>
        </w:rPr>
        <w:t>o wszelkich zażaleniach lub wnioskach dotyczących danych osobowych (zwłaszcza wnioskach o dostęp do danych osobowych przetwarzanych na mocy umowy), ich sprostowania, usunięcia lub ograniczenia przetwarzania lub o sprzeciwie wobec przetwarzania, a także o wniosku o przeniesienie danych osobowych przetwarzanych na mocy umowy, przesłanych bezpośrednio przez osoby, których dotyczą dane, bez udzielania na nie odpowiedzi do momentu uzyskania odpowiedniego polecenia Zlecającego, chyba że Uczelnia posiada stosowne upoważnienie do udzielenia na nie odpowiedzi;</w:t>
      </w:r>
    </w:p>
    <w:p w14:paraId="0378670E" w14:textId="77777777" w:rsidR="008E28F4" w:rsidRPr="00944EAB" w:rsidRDefault="008E28F4" w:rsidP="00FC7AA9">
      <w:pPr>
        <w:numPr>
          <w:ilvl w:val="1"/>
          <w:numId w:val="45"/>
        </w:numPr>
        <w:tabs>
          <w:tab w:val="left" w:pos="142"/>
        </w:tabs>
        <w:spacing w:after="120" w:line="276" w:lineRule="auto"/>
        <w:rPr>
          <w:rFonts w:cstheme="minorHAnsi"/>
        </w:rPr>
      </w:pPr>
      <w:r w:rsidRPr="00944EAB">
        <w:rPr>
          <w:rFonts w:cstheme="minorHAnsi"/>
        </w:rPr>
        <w:t>jeżeli jego zdaniem wydane mu przez Zlecającego</w:t>
      </w:r>
      <w:r w:rsidRPr="00944EAB" w:rsidDel="00B66CFD">
        <w:rPr>
          <w:rFonts w:cstheme="minorHAnsi"/>
        </w:rPr>
        <w:t xml:space="preserve"> </w:t>
      </w:r>
      <w:r w:rsidRPr="00944EAB">
        <w:rPr>
          <w:rFonts w:cstheme="minorHAnsi"/>
        </w:rPr>
        <w:t xml:space="preserve">polecenie stanowi naruszenie przepisów o ochronie danych. </w:t>
      </w:r>
    </w:p>
    <w:p w14:paraId="3D16353D" w14:textId="77777777" w:rsidR="008E28F4" w:rsidRPr="002875D6" w:rsidRDefault="008E28F4" w:rsidP="00FC7AA9">
      <w:pPr>
        <w:keepNext/>
        <w:numPr>
          <w:ilvl w:val="0"/>
          <w:numId w:val="43"/>
        </w:numPr>
        <w:spacing w:after="120" w:line="276" w:lineRule="auto"/>
        <w:rPr>
          <w:rFonts w:cstheme="minorHAnsi"/>
        </w:rPr>
      </w:pPr>
      <w:r w:rsidRPr="00944EAB">
        <w:rPr>
          <w:rFonts w:cstheme="minorHAnsi"/>
        </w:rPr>
        <w:lastRenderedPageBreak/>
        <w:t xml:space="preserve">Informacja, o której </w:t>
      </w:r>
      <w:r w:rsidRPr="002875D6">
        <w:rPr>
          <w:rFonts w:cstheme="minorHAnsi"/>
        </w:rPr>
        <w:t>mowa w ust. 14 pkt 1 i 3 powinna co najmniej opisywać:</w:t>
      </w:r>
    </w:p>
    <w:p w14:paraId="180544FF" w14:textId="77777777" w:rsidR="008E28F4" w:rsidRPr="00AC352A" w:rsidRDefault="008E28F4" w:rsidP="00FC7AA9">
      <w:pPr>
        <w:numPr>
          <w:ilvl w:val="1"/>
          <w:numId w:val="46"/>
        </w:numPr>
        <w:tabs>
          <w:tab w:val="left" w:pos="142"/>
        </w:tabs>
        <w:spacing w:after="120" w:line="276" w:lineRule="auto"/>
        <w:rPr>
          <w:rFonts w:cstheme="minorHAnsi"/>
        </w:rPr>
      </w:pPr>
      <w:r w:rsidRPr="00AC352A">
        <w:rPr>
          <w:rFonts w:cstheme="minorHAnsi"/>
        </w:rPr>
        <w:t>charakter naruszenia zasad dotyczących przetwarzania i ochrony danych osobowych, w tym w miarę możliwości wskazywać osoby, których dane objęte zostały naruszeniem, czas, miejsce i okoliczności zdarzenia;</w:t>
      </w:r>
    </w:p>
    <w:p w14:paraId="1D34AA54" w14:textId="77777777" w:rsidR="008E28F4" w:rsidRPr="00AC352A" w:rsidRDefault="008E28F4" w:rsidP="00FC7AA9">
      <w:pPr>
        <w:numPr>
          <w:ilvl w:val="1"/>
          <w:numId w:val="46"/>
        </w:numPr>
        <w:tabs>
          <w:tab w:val="left" w:pos="142"/>
        </w:tabs>
        <w:spacing w:after="120" w:line="276" w:lineRule="auto"/>
        <w:rPr>
          <w:rFonts w:cstheme="minorHAnsi"/>
        </w:rPr>
      </w:pPr>
      <w:r w:rsidRPr="00AC352A">
        <w:rPr>
          <w:rFonts w:cstheme="minorHAnsi"/>
        </w:rPr>
        <w:t>możliwe konsekwencje naruszenia ochrony danych osobowych;</w:t>
      </w:r>
    </w:p>
    <w:p w14:paraId="08771B21" w14:textId="77777777" w:rsidR="008E28F4" w:rsidRPr="00AC352A" w:rsidRDefault="008E28F4" w:rsidP="00FC7AA9">
      <w:pPr>
        <w:numPr>
          <w:ilvl w:val="1"/>
          <w:numId w:val="46"/>
        </w:numPr>
        <w:tabs>
          <w:tab w:val="left" w:pos="142"/>
        </w:tabs>
        <w:spacing w:after="120" w:line="276" w:lineRule="auto"/>
        <w:rPr>
          <w:rFonts w:cstheme="minorHAnsi"/>
        </w:rPr>
      </w:pPr>
      <w:r w:rsidRPr="00AC352A">
        <w:rPr>
          <w:rFonts w:cstheme="minorHAnsi"/>
        </w:rPr>
        <w:t>działania wyjaśniające podjęte przez Uczelnię;</w:t>
      </w:r>
    </w:p>
    <w:p w14:paraId="5C5886D2" w14:textId="77777777" w:rsidR="008E28F4" w:rsidRPr="00AC352A" w:rsidRDefault="008E28F4" w:rsidP="00FC7AA9">
      <w:pPr>
        <w:numPr>
          <w:ilvl w:val="1"/>
          <w:numId w:val="46"/>
        </w:numPr>
        <w:tabs>
          <w:tab w:val="left" w:pos="142"/>
        </w:tabs>
        <w:spacing w:after="120" w:line="276" w:lineRule="auto"/>
        <w:rPr>
          <w:rFonts w:cstheme="minorHAnsi"/>
        </w:rPr>
      </w:pPr>
      <w:r w:rsidRPr="00AC352A">
        <w:rPr>
          <w:rFonts w:cstheme="minorHAnsi"/>
        </w:rPr>
        <w:t>środki zastosowane lub proponowane przez Uczelnię w celu zaradzenia naruszeniu ochrony danych osobowych, w tym, w stosownych przypadkach, środki w celu zminimalizowania jego ewentualnych negatywnych skutków;</w:t>
      </w:r>
    </w:p>
    <w:p w14:paraId="4B390B38" w14:textId="0A59F634" w:rsidR="008E28F4" w:rsidRPr="002875D6" w:rsidRDefault="008E28F4" w:rsidP="00FC7AA9">
      <w:pPr>
        <w:numPr>
          <w:ilvl w:val="1"/>
          <w:numId w:val="46"/>
        </w:numPr>
        <w:tabs>
          <w:tab w:val="left" w:pos="142"/>
        </w:tabs>
        <w:spacing w:after="120" w:line="276" w:lineRule="auto"/>
        <w:rPr>
          <w:rFonts w:cstheme="minorHAnsi"/>
        </w:rPr>
      </w:pPr>
      <w:r w:rsidRPr="00AC352A">
        <w:rPr>
          <w:rFonts w:cstheme="minorHAnsi"/>
        </w:rPr>
        <w:t>czy Uczelnia zgłosiła naruszenie ochrony danych osobowych organowi nadzorującemu lub powiadomił</w:t>
      </w:r>
      <w:r w:rsidR="005B0C78" w:rsidRPr="00AC352A">
        <w:rPr>
          <w:rFonts w:cstheme="minorHAnsi"/>
        </w:rPr>
        <w:t>a</w:t>
      </w:r>
      <w:r w:rsidRPr="00AC352A">
        <w:rPr>
          <w:rFonts w:cstheme="minorHAnsi"/>
        </w:rPr>
        <w:t xml:space="preserve"> o nim osoby, których dane objęte zostały naruszeniem.</w:t>
      </w:r>
    </w:p>
    <w:p w14:paraId="66703085" w14:textId="081B0C71" w:rsidR="008E28F4" w:rsidRPr="00944EAB" w:rsidRDefault="008E28F4" w:rsidP="00FC7AA9">
      <w:pPr>
        <w:keepNext/>
        <w:numPr>
          <w:ilvl w:val="0"/>
          <w:numId w:val="43"/>
        </w:numPr>
        <w:spacing w:after="120" w:line="276" w:lineRule="auto"/>
        <w:rPr>
          <w:rFonts w:cstheme="minorHAnsi"/>
        </w:rPr>
      </w:pPr>
      <w:r w:rsidRPr="002875D6">
        <w:rPr>
          <w:rFonts w:cstheme="minorHAnsi"/>
        </w:rPr>
        <w:t>Informacje, o których mowa w ust. 14 pkt 1 i 3</w:t>
      </w:r>
      <w:r w:rsidRPr="00944EAB">
        <w:rPr>
          <w:rFonts w:cstheme="minorHAnsi"/>
        </w:rPr>
        <w:t xml:space="preserve"> przekazywane będą pocztą elektroniczną na adres </w:t>
      </w:r>
      <w:r w:rsidR="00F025CA">
        <w:rPr>
          <w:rFonts w:cstheme="minorHAnsi"/>
        </w:rPr>
        <w:t>elafers</w:t>
      </w:r>
      <w:r w:rsidRPr="005E4E08">
        <w:rPr>
          <w:rFonts w:cstheme="minorHAnsi"/>
        </w:rPr>
        <w:t>@mnisw.gov.pl</w:t>
      </w:r>
      <w:r w:rsidRPr="00944EAB">
        <w:rPr>
          <w:rFonts w:cstheme="minorHAnsi"/>
        </w:rPr>
        <w:t>, w sposób zapewniający ich poufność, wraz z wszelką niezbędną dokumentacją dotyczącą naruszenia.</w:t>
      </w:r>
    </w:p>
    <w:p w14:paraId="79023B99" w14:textId="77777777" w:rsidR="008E28F4" w:rsidRPr="00944EAB" w:rsidRDefault="008E28F4" w:rsidP="00FC7AA9">
      <w:pPr>
        <w:keepNext/>
        <w:numPr>
          <w:ilvl w:val="0"/>
          <w:numId w:val="43"/>
        </w:numPr>
        <w:spacing w:after="120" w:line="276" w:lineRule="auto"/>
        <w:rPr>
          <w:rFonts w:cstheme="minorHAnsi"/>
        </w:rPr>
      </w:pPr>
      <w:r w:rsidRPr="00944EAB">
        <w:rPr>
          <w:rFonts w:cstheme="minorHAnsi"/>
        </w:rPr>
        <w:t>Uczelnia zobowiązuje się do niezwłocznego informowania Zlecającego o każdym postępowaniu, w szczególności administracyjnym lub sądowym, dotyczącym przetwarzania przez Uczelnię danych osobowych określonych w umowie, o każdej decyzji administracyjnej lub orzeczeniu dotyczącym przetwarzania tych danych osobowych, skierowanych do Uczelni, a także o wszelkich planowanych, o ile są wiadome, lub realizowanych kontrolach i inspekcjach dotyczących przetwarzania danych osobowych przez Uczelnię.</w:t>
      </w:r>
    </w:p>
    <w:p w14:paraId="65B56241" w14:textId="77777777" w:rsidR="008E28F4" w:rsidRPr="00944EAB" w:rsidRDefault="008E28F4" w:rsidP="00FC7AA9">
      <w:pPr>
        <w:keepNext/>
        <w:numPr>
          <w:ilvl w:val="0"/>
          <w:numId w:val="43"/>
        </w:numPr>
        <w:spacing w:after="120" w:line="276" w:lineRule="auto"/>
        <w:rPr>
          <w:rFonts w:cstheme="minorHAnsi"/>
        </w:rPr>
      </w:pPr>
      <w:r w:rsidRPr="00944EAB">
        <w:rPr>
          <w:rFonts w:cstheme="minorHAnsi"/>
        </w:rPr>
        <w:t>Zlecający ma prawo kontrolowania Uczelni w zakresie przetwarzanych danych osobowych, pod względem zgodności z RODO oraz umową.</w:t>
      </w:r>
    </w:p>
    <w:p w14:paraId="7A87333F" w14:textId="77777777" w:rsidR="008E28F4" w:rsidRPr="00944EAB" w:rsidRDefault="008E28F4" w:rsidP="00FC7AA9">
      <w:pPr>
        <w:keepNext/>
        <w:numPr>
          <w:ilvl w:val="0"/>
          <w:numId w:val="43"/>
        </w:numPr>
        <w:spacing w:after="120" w:line="276" w:lineRule="auto"/>
        <w:rPr>
          <w:rFonts w:cstheme="minorHAnsi"/>
        </w:rPr>
      </w:pPr>
      <w:r w:rsidRPr="00944EAB">
        <w:rPr>
          <w:rFonts w:cstheme="minorHAnsi"/>
        </w:rPr>
        <w:t>Zlecający jest zobowiązany do:</w:t>
      </w:r>
    </w:p>
    <w:p w14:paraId="2FC5FDB6" w14:textId="77777777" w:rsidR="008E28F4" w:rsidRPr="00944EAB" w:rsidRDefault="008E28F4" w:rsidP="00FC7AA9">
      <w:pPr>
        <w:numPr>
          <w:ilvl w:val="1"/>
          <w:numId w:val="47"/>
        </w:numPr>
        <w:tabs>
          <w:tab w:val="left" w:pos="142"/>
        </w:tabs>
        <w:spacing w:after="120" w:line="276" w:lineRule="auto"/>
        <w:rPr>
          <w:rFonts w:cstheme="minorHAnsi"/>
        </w:rPr>
      </w:pPr>
      <w:r w:rsidRPr="00944EAB">
        <w:rPr>
          <w:rFonts w:cstheme="minorHAnsi"/>
        </w:rPr>
        <w:t>współpracy z Uczelnią w przypadku kontroli właściwego organu nadzorującego dotyczącej przetwarzania przez Uczelnię danych osobowych, powierzonych na podstawie umowy;</w:t>
      </w:r>
    </w:p>
    <w:p w14:paraId="59A2F27A" w14:textId="77777777" w:rsidR="008E28F4" w:rsidRPr="00944EAB" w:rsidRDefault="008E28F4" w:rsidP="00FC7AA9">
      <w:pPr>
        <w:numPr>
          <w:ilvl w:val="1"/>
          <w:numId w:val="47"/>
        </w:numPr>
        <w:tabs>
          <w:tab w:val="left" w:pos="142"/>
        </w:tabs>
        <w:spacing w:after="120" w:line="276" w:lineRule="auto"/>
        <w:rPr>
          <w:rFonts w:cstheme="minorHAnsi"/>
        </w:rPr>
      </w:pPr>
      <w:r w:rsidRPr="00944EAB">
        <w:rPr>
          <w:rFonts w:cstheme="minorHAnsi"/>
        </w:rPr>
        <w:t>współdziałania z Uczelnią w wykonaniu umowy;</w:t>
      </w:r>
    </w:p>
    <w:p w14:paraId="5B3D1779" w14:textId="77777777" w:rsidR="008E28F4" w:rsidRPr="00944EAB" w:rsidRDefault="008E28F4" w:rsidP="00FC7AA9">
      <w:pPr>
        <w:numPr>
          <w:ilvl w:val="1"/>
          <w:numId w:val="47"/>
        </w:numPr>
        <w:tabs>
          <w:tab w:val="left" w:pos="142"/>
        </w:tabs>
        <w:spacing w:after="120" w:line="276" w:lineRule="auto"/>
        <w:rPr>
          <w:rFonts w:cstheme="minorHAnsi"/>
        </w:rPr>
      </w:pPr>
      <w:r w:rsidRPr="00944EAB">
        <w:rPr>
          <w:rFonts w:cstheme="minorHAnsi"/>
        </w:rPr>
        <w:t>udzielania Uczelni wyjaśnień w razie wątpliwości co do legalności poleceń Zlecającego;</w:t>
      </w:r>
    </w:p>
    <w:p w14:paraId="51BA5F0A" w14:textId="10B8F730" w:rsidR="008E28F4" w:rsidRPr="00944EAB" w:rsidRDefault="008E28F4" w:rsidP="00FC7AA9">
      <w:pPr>
        <w:numPr>
          <w:ilvl w:val="1"/>
          <w:numId w:val="47"/>
        </w:numPr>
        <w:tabs>
          <w:tab w:val="left" w:pos="142"/>
        </w:tabs>
        <w:spacing w:after="120" w:line="276" w:lineRule="auto"/>
        <w:rPr>
          <w:rFonts w:cstheme="minorHAnsi"/>
        </w:rPr>
      </w:pPr>
      <w:r w:rsidRPr="00944EAB">
        <w:rPr>
          <w:rFonts w:cstheme="minorHAnsi"/>
        </w:rPr>
        <w:t>terminowego wywiązywania się ze swoich obowiązków określonych umową.</w:t>
      </w:r>
    </w:p>
    <w:p w14:paraId="75DCD38D" w14:textId="77777777" w:rsidR="008E28F4" w:rsidRPr="00944EAB" w:rsidRDefault="008E28F4" w:rsidP="00FC7AA9">
      <w:pPr>
        <w:keepNext/>
        <w:numPr>
          <w:ilvl w:val="0"/>
          <w:numId w:val="43"/>
        </w:numPr>
        <w:spacing w:after="120" w:line="276" w:lineRule="auto"/>
        <w:rPr>
          <w:rFonts w:cstheme="minorHAnsi"/>
        </w:rPr>
      </w:pPr>
      <w:r w:rsidRPr="00944EAB">
        <w:rPr>
          <w:rFonts w:cstheme="minorHAnsi"/>
        </w:rPr>
        <w:t xml:space="preserve">Zlecający zastrzega możliwość przeprowadzenia kontroli/audytów, w zakresie przestrzegania postanowień umowy oraz przepisów o ochronie danych przez Uczelnię. </w:t>
      </w:r>
    </w:p>
    <w:p w14:paraId="33ACCF05" w14:textId="77777777" w:rsidR="008E28F4" w:rsidRPr="00AC352A" w:rsidRDefault="008E28F4" w:rsidP="00FC7AA9">
      <w:pPr>
        <w:keepNext/>
        <w:numPr>
          <w:ilvl w:val="0"/>
          <w:numId w:val="43"/>
        </w:numPr>
        <w:spacing w:after="120" w:line="276" w:lineRule="auto"/>
        <w:rPr>
          <w:rFonts w:cstheme="minorHAnsi"/>
        </w:rPr>
      </w:pPr>
      <w:r w:rsidRPr="00944EAB">
        <w:rPr>
          <w:rFonts w:cstheme="minorHAnsi"/>
        </w:rPr>
        <w:t xml:space="preserve">Kontrola, o której mowa </w:t>
      </w:r>
      <w:r w:rsidRPr="002875D6">
        <w:rPr>
          <w:rFonts w:cstheme="minorHAnsi"/>
        </w:rPr>
        <w:t xml:space="preserve">w ust. 20, będzie przeprowadzana z uwzględnieniem obowiązujących przepisów o kontroli w administracji rządowej. </w:t>
      </w:r>
    </w:p>
    <w:p w14:paraId="078EC3F8" w14:textId="77777777" w:rsidR="008E28F4" w:rsidRPr="00944EAB" w:rsidRDefault="008E28F4" w:rsidP="00FC7AA9">
      <w:pPr>
        <w:keepNext/>
        <w:numPr>
          <w:ilvl w:val="0"/>
          <w:numId w:val="43"/>
        </w:numPr>
        <w:spacing w:after="120" w:line="276" w:lineRule="auto"/>
        <w:rPr>
          <w:rFonts w:cstheme="minorHAnsi"/>
        </w:rPr>
      </w:pPr>
      <w:r w:rsidRPr="00AC352A">
        <w:rPr>
          <w:rFonts w:cstheme="minorHAnsi"/>
        </w:rPr>
        <w:t xml:space="preserve">Audyty, o których mowa </w:t>
      </w:r>
      <w:r w:rsidRPr="002875D6">
        <w:rPr>
          <w:rFonts w:cstheme="minorHAnsi"/>
        </w:rPr>
        <w:t>w ust. 20</w:t>
      </w:r>
      <w:r w:rsidRPr="00944EAB">
        <w:rPr>
          <w:rFonts w:cstheme="minorHAnsi"/>
        </w:rPr>
        <w:t xml:space="preserve">, mogą być prowadzone przez Zlecającego lub osobę trzecią działającą w imieniu Zlecającego, w szczególności w trybie wizytacji dowolnej lokalizacji lub obiektu, w którym dane osobowe są przetwarzane na podstawie umowy (w tym przechowywane, co obejmuje również kopie zapasowe danych osobowych) oraz uzyskania dostępu do dokumentów, oprogramowania i sprzętu komputerowego oraz pozostałych informacji dotyczących danych osobowych przetwarzanych na podstawie umowy, w celu analizy i zbadania </w:t>
      </w:r>
      <w:r w:rsidRPr="00944EAB">
        <w:rPr>
          <w:rFonts w:cstheme="minorHAnsi"/>
        </w:rPr>
        <w:lastRenderedPageBreak/>
        <w:t xml:space="preserve">tych dokumentów, oprogramowania i sprzętu komputerowego oraz pozostałych informacji. Zlecający lub osoba trzecia działająca w jego imieniu są upoważnieni do weryfikacji wdrożenia i skuteczności środków technicznych i organizacyjnych stosowanych przez Uczelnię w celu zabezpieczania danych osobowych przetwarzanych na podstawie umowy. </w:t>
      </w:r>
    </w:p>
    <w:p w14:paraId="0B00A9B5" w14:textId="064B6820" w:rsidR="008E28F4" w:rsidRPr="00944EAB" w:rsidRDefault="008E28F4" w:rsidP="00FC7AA9">
      <w:pPr>
        <w:keepNext/>
        <w:numPr>
          <w:ilvl w:val="0"/>
          <w:numId w:val="43"/>
        </w:numPr>
        <w:spacing w:after="120" w:line="276" w:lineRule="auto"/>
        <w:rPr>
          <w:rFonts w:cstheme="minorHAnsi"/>
        </w:rPr>
      </w:pPr>
      <w:r w:rsidRPr="00944EAB">
        <w:rPr>
          <w:rFonts w:cstheme="minorHAnsi"/>
        </w:rPr>
        <w:t xml:space="preserve">Audyty, o których mowa </w:t>
      </w:r>
      <w:r w:rsidRPr="002875D6">
        <w:rPr>
          <w:rFonts w:cstheme="minorHAnsi"/>
        </w:rPr>
        <w:t>w ust. 20</w:t>
      </w:r>
      <w:r w:rsidRPr="00944EAB">
        <w:rPr>
          <w:rFonts w:cstheme="minorHAnsi"/>
        </w:rPr>
        <w:t xml:space="preserve"> mogą odbywać się wyłącznie po zawiadomieniu Uczelni przez Zlecającego o zamiarze ich przeprowadzenia, z 5 dniowym wyprzedzeniem. </w:t>
      </w:r>
    </w:p>
    <w:p w14:paraId="337B4977" w14:textId="77777777" w:rsidR="008E28F4" w:rsidRPr="00944EAB" w:rsidRDefault="008E28F4" w:rsidP="00FC7AA9">
      <w:pPr>
        <w:keepNext/>
        <w:numPr>
          <w:ilvl w:val="0"/>
          <w:numId w:val="43"/>
        </w:numPr>
        <w:spacing w:after="120" w:line="276" w:lineRule="auto"/>
        <w:rPr>
          <w:rFonts w:cstheme="minorHAnsi"/>
        </w:rPr>
      </w:pPr>
      <w:r w:rsidRPr="00944EAB">
        <w:rPr>
          <w:rFonts w:cstheme="minorHAnsi"/>
        </w:rPr>
        <w:t xml:space="preserve">Uczelnia zobowiązana jest do udostępniania Zlecającemu wszelkich informacji niezbędnych do wykazania spełniania obowiązków określonych w art. 28 RODO, w tym wynikających z umowy oraz do umożliwienia Zlecającemu lub audytorowi upoważnionemu przez Zlecającego przeprowadzenia audytów i przyczyniania się do nich. </w:t>
      </w:r>
    </w:p>
    <w:p w14:paraId="1BBE235D" w14:textId="77777777" w:rsidR="008E28F4" w:rsidRPr="00944EAB" w:rsidRDefault="008E28F4" w:rsidP="00FC7AA9">
      <w:pPr>
        <w:keepNext/>
        <w:numPr>
          <w:ilvl w:val="0"/>
          <w:numId w:val="43"/>
        </w:numPr>
        <w:spacing w:after="120" w:line="276" w:lineRule="auto"/>
        <w:rPr>
          <w:rFonts w:cstheme="minorHAnsi"/>
        </w:rPr>
      </w:pPr>
      <w:r w:rsidRPr="00944EAB">
        <w:rPr>
          <w:rFonts w:cstheme="minorHAnsi"/>
        </w:rPr>
        <w:t>Po przeprowadzeniu kontroli/audytu Zlecający przekaże Uczelni pisemne zalecenia pokontrolne/</w:t>
      </w:r>
      <w:proofErr w:type="spellStart"/>
      <w:r w:rsidRPr="00944EAB">
        <w:rPr>
          <w:rFonts w:cstheme="minorHAnsi"/>
        </w:rPr>
        <w:t>poaudytowe</w:t>
      </w:r>
      <w:proofErr w:type="spellEnd"/>
      <w:r w:rsidRPr="00944EAB">
        <w:rPr>
          <w:rFonts w:cstheme="minorHAnsi"/>
        </w:rPr>
        <w:t xml:space="preserve"> wraz z terminem ich realizacji. Uczelnia zobowiązana jest do niezwłocznego informowania Zlecającego, jeżeli jego zdaniem wydane mu zalecenie stanowi naruszenie RODO lub innych przepisów UE lub przepisów o ochronie danych osobowych państwa członkowskiego.</w:t>
      </w:r>
    </w:p>
    <w:p w14:paraId="685F650C" w14:textId="34E60B76" w:rsidR="008E28F4" w:rsidRPr="00944EAB" w:rsidRDefault="008E28F4" w:rsidP="00FC7AA9">
      <w:pPr>
        <w:keepNext/>
        <w:numPr>
          <w:ilvl w:val="0"/>
          <w:numId w:val="43"/>
        </w:numPr>
        <w:spacing w:after="120" w:line="276" w:lineRule="auto"/>
        <w:rPr>
          <w:rFonts w:cstheme="minorHAnsi"/>
        </w:rPr>
      </w:pPr>
      <w:r w:rsidRPr="00944EAB">
        <w:rPr>
          <w:rFonts w:cstheme="minorHAnsi"/>
        </w:rPr>
        <w:t xml:space="preserve">Zlecający umocowuje Uczelnię do powierzania przetwarzania </w:t>
      </w:r>
      <w:r w:rsidRPr="00D57AC1">
        <w:rPr>
          <w:rFonts w:cstheme="minorHAnsi"/>
        </w:rPr>
        <w:t>danych osobowych</w:t>
      </w:r>
      <w:r w:rsidR="00EC3E7F">
        <w:rPr>
          <w:rFonts w:cstheme="minorHAnsi"/>
        </w:rPr>
        <w:t xml:space="preserve"> uczestników Projektu oraz</w:t>
      </w:r>
      <w:r w:rsidRPr="00D57AC1">
        <w:rPr>
          <w:rFonts w:cstheme="minorHAnsi"/>
        </w:rPr>
        <w:t xml:space="preserve"> </w:t>
      </w:r>
      <w:r w:rsidRPr="00944EAB">
        <w:rPr>
          <w:rFonts w:cstheme="minorHAnsi"/>
        </w:rPr>
        <w:t>osób zaangażowanych do realizacji zada</w:t>
      </w:r>
      <w:r w:rsidR="0021180A">
        <w:rPr>
          <w:rFonts w:cstheme="minorHAnsi"/>
        </w:rPr>
        <w:t>nia</w:t>
      </w:r>
      <w:r w:rsidRPr="00944EAB">
        <w:rPr>
          <w:rFonts w:cstheme="minorHAnsi"/>
        </w:rPr>
        <w:t xml:space="preserve"> w Projekcie podmiotom wykonującym zadania związane z realizacją Projektu, pod warunkiem, że Uczelnia zawrze z każdym podmiotem, któremu powierza przetwarzanie danych osobowych, umowę powierzenia przetwarzania danych osobowych w kształcie zgodnym z postanowieniami niniejszego paragrafu. </w:t>
      </w:r>
    </w:p>
    <w:p w14:paraId="2EB47B64" w14:textId="77777777" w:rsidR="008E28F4" w:rsidRPr="00944EAB" w:rsidRDefault="008E28F4" w:rsidP="00FC7AA9">
      <w:pPr>
        <w:keepNext/>
        <w:numPr>
          <w:ilvl w:val="0"/>
          <w:numId w:val="43"/>
        </w:numPr>
        <w:spacing w:after="120" w:line="276" w:lineRule="auto"/>
        <w:rPr>
          <w:rFonts w:cstheme="minorHAnsi"/>
        </w:rPr>
      </w:pPr>
      <w:r w:rsidRPr="00944EAB">
        <w:rPr>
          <w:rFonts w:cstheme="minorHAnsi"/>
        </w:rPr>
        <w:t xml:space="preserve">Zlecający zobowiązuje Uczelnię, by podmioty świadczące usługi na jej rzecz zagwarantowały wdrożenie odpowiednich środków technicznych i organizacyjnych zapewniających adekwatny stopień bezpieczeństwa, który odpowiadał będzie ryzyku związanemu z przetwarzaniem danych osobowych tak, aby przetwarzanie spełniało wymogi RODO i chroniło prawa osób, których dane dotyczą. </w:t>
      </w:r>
    </w:p>
    <w:p w14:paraId="5CEE72BC" w14:textId="06B0F4FA" w:rsidR="008E28F4" w:rsidRPr="00944EAB" w:rsidRDefault="008E28F4" w:rsidP="00FC7AA9">
      <w:pPr>
        <w:keepNext/>
        <w:numPr>
          <w:ilvl w:val="0"/>
          <w:numId w:val="43"/>
        </w:numPr>
        <w:spacing w:after="120" w:line="276" w:lineRule="auto"/>
        <w:rPr>
          <w:rFonts w:cstheme="minorHAnsi"/>
        </w:rPr>
      </w:pPr>
      <w:r w:rsidRPr="00AC5D52">
        <w:rPr>
          <w:rFonts w:cstheme="minorHAnsi"/>
        </w:rPr>
        <w:t>Uczelnia jest odpowiedzialna za wszelkie przypadki naruszenia przez nią lub osoby, o których mowa w ust. 10 lub podmioty, którym powierzyła przetwarzanie danych osobowych spoczywających</w:t>
      </w:r>
      <w:r w:rsidRPr="00944EAB">
        <w:rPr>
          <w:rFonts w:cstheme="minorHAnsi"/>
        </w:rPr>
        <w:t xml:space="preserve"> na nich obowiązków ochrony danych osobowych, w tym za udostępnienie lub wykorzystanie danych osobowych niezgodnie z treścią umowy, niedopełnienie obowiązków nałożonych bezpośrednio na Uczelnię lub podmioty, przy pomocy których przetwarza powierzone dane osobowe, przepisami RODO, lub za działanie poza zgodnymi z prawem instrukcjami Zlecającego lub wbrew tym instrukcjom. </w:t>
      </w:r>
    </w:p>
    <w:p w14:paraId="42B4741B" w14:textId="77777777" w:rsidR="008E28F4" w:rsidRPr="00944EAB" w:rsidRDefault="008E28F4" w:rsidP="00FC7AA9">
      <w:pPr>
        <w:keepNext/>
        <w:numPr>
          <w:ilvl w:val="0"/>
          <w:numId w:val="43"/>
        </w:numPr>
        <w:spacing w:after="120" w:line="276" w:lineRule="auto"/>
        <w:rPr>
          <w:rFonts w:cstheme="minorHAnsi"/>
        </w:rPr>
      </w:pPr>
      <w:r w:rsidRPr="00944EAB">
        <w:rPr>
          <w:rFonts w:cstheme="minorHAnsi"/>
        </w:rPr>
        <w:t xml:space="preserve">W celu uniknięcia wątpliwości, Uczelnia ponosi odpowiedzialność za działania swoich pracowników i innych osób oraz podmiotów, przy pomocy których przetwarza powierzone dane </w:t>
      </w:r>
      <w:r w:rsidRPr="00944EAB">
        <w:rPr>
          <w:rFonts w:cstheme="minorHAnsi"/>
        </w:rPr>
        <w:lastRenderedPageBreak/>
        <w:t xml:space="preserve">osobowe, czy też umożliwia im dostęp do powierzonych danych, jak za własne działanie i zaniechanie. </w:t>
      </w:r>
    </w:p>
    <w:p w14:paraId="1FD71989" w14:textId="77777777" w:rsidR="008E28F4" w:rsidRPr="00944EAB" w:rsidRDefault="008E28F4" w:rsidP="00FC7AA9">
      <w:pPr>
        <w:keepNext/>
        <w:numPr>
          <w:ilvl w:val="0"/>
          <w:numId w:val="43"/>
        </w:numPr>
        <w:spacing w:after="120" w:line="276" w:lineRule="auto"/>
        <w:rPr>
          <w:rFonts w:cstheme="minorHAnsi"/>
        </w:rPr>
      </w:pPr>
      <w:r w:rsidRPr="00944EAB">
        <w:rPr>
          <w:rFonts w:cstheme="minorHAnsi"/>
        </w:rPr>
        <w:t>Za szkody wyrządzone Zlecającemu z tytułu przetwarzania danych osobowych w sposób naruszający przepisy o ochronie danych osobowych lub postanowienia umowy Zlecający może dochodzić od Uczelni odszkodowania na zasadach ogólnych.</w:t>
      </w:r>
    </w:p>
    <w:p w14:paraId="19FB5B90" w14:textId="77777777" w:rsidR="008E28F4" w:rsidRPr="00944EAB" w:rsidRDefault="008E28F4" w:rsidP="00FC7AA9">
      <w:pPr>
        <w:keepNext/>
        <w:numPr>
          <w:ilvl w:val="0"/>
          <w:numId w:val="43"/>
        </w:numPr>
        <w:spacing w:after="120" w:line="276" w:lineRule="auto"/>
        <w:rPr>
          <w:rFonts w:cstheme="minorHAnsi"/>
        </w:rPr>
      </w:pPr>
      <w:r w:rsidRPr="00944EAB">
        <w:rPr>
          <w:rFonts w:cstheme="minorHAnsi"/>
        </w:rPr>
        <w:t xml:space="preserve">Uczelnia ma obowiązek zawsze współdziałać ze Zlecającym na jego żądanie, w zakresie ustalenia przyczyn wyrządzonej szkody. </w:t>
      </w:r>
    </w:p>
    <w:p w14:paraId="5AF45F07" w14:textId="77777777" w:rsidR="008E28F4" w:rsidRPr="00AC352A" w:rsidRDefault="008E28F4" w:rsidP="00FC7AA9">
      <w:pPr>
        <w:keepNext/>
        <w:numPr>
          <w:ilvl w:val="0"/>
          <w:numId w:val="43"/>
        </w:numPr>
        <w:spacing w:after="120" w:line="276" w:lineRule="auto"/>
        <w:rPr>
          <w:rFonts w:cstheme="minorHAnsi"/>
        </w:rPr>
      </w:pPr>
      <w:r w:rsidRPr="00944EAB">
        <w:rPr>
          <w:rFonts w:cstheme="minorHAnsi"/>
        </w:rPr>
        <w:t xml:space="preserve">Dane osobowe, o których mowa w umowie, mogą być przetwarzane przez Uczelnię od dnia jej zawarcia przez czas oznaczony, najpóźniej do dnia wskazanego </w:t>
      </w:r>
      <w:r w:rsidRPr="002875D6">
        <w:rPr>
          <w:rFonts w:cstheme="minorHAnsi"/>
        </w:rPr>
        <w:t>w § 5 ust. 6. Uczelnia po zakończeniu realizacji działań związanych z przetwarzaniem powierzonych danych osobowych w ramach Projektu niezwłocznie, nie później niż w terminie 30 dni od dnia wskazanego w § 5 ust. 6, usuwa wszelkie dane osobowe oraz wszelkie</w:t>
      </w:r>
      <w:r w:rsidRPr="00AC352A">
        <w:rPr>
          <w:rFonts w:cstheme="minorHAnsi"/>
        </w:rPr>
        <w:t xml:space="preserve"> ich istniejące kopie, chyba że prawo Unii Europejskiej lub prawo państwa członkowskiego nakazują przechowywanie danych osobowych.</w:t>
      </w:r>
    </w:p>
    <w:p w14:paraId="6BEE86D4" w14:textId="158DCA77" w:rsidR="008E28F4" w:rsidRPr="00AC352A" w:rsidRDefault="008E28F4" w:rsidP="00FC7AA9">
      <w:pPr>
        <w:keepNext/>
        <w:numPr>
          <w:ilvl w:val="0"/>
          <w:numId w:val="43"/>
        </w:numPr>
        <w:spacing w:after="120" w:line="276" w:lineRule="auto"/>
        <w:rPr>
          <w:rFonts w:cstheme="minorHAnsi"/>
        </w:rPr>
      </w:pPr>
      <w:r w:rsidRPr="00AC352A">
        <w:rPr>
          <w:rFonts w:cstheme="minorHAnsi"/>
        </w:rPr>
        <w:t xml:space="preserve">Osobą wyznaczoną do kontaktów w kwestiach związanych z ochroną danych osobowych ze strony Uczelni jest osoba wskazana w Ofercie </w:t>
      </w:r>
      <w:r w:rsidRPr="00AC352A">
        <w:rPr>
          <w:rFonts w:cs="Calibri"/>
        </w:rPr>
        <w:t xml:space="preserve">- </w:t>
      </w:r>
      <w:r w:rsidRPr="002875D6">
        <w:rPr>
          <w:rFonts w:cs="Calibri"/>
        </w:rPr>
        <w:t>część I, pkt 1.10</w:t>
      </w:r>
      <w:r w:rsidR="00731DCC" w:rsidRPr="002875D6">
        <w:rPr>
          <w:rFonts w:cs="Calibri"/>
        </w:rPr>
        <w:t>.</w:t>
      </w:r>
      <w:r w:rsidR="00267D1D" w:rsidRPr="002875D6">
        <w:rPr>
          <w:rFonts w:cs="Calibri"/>
        </w:rPr>
        <w:t xml:space="preserve"> </w:t>
      </w:r>
      <w:r w:rsidRPr="002875D6">
        <w:rPr>
          <w:rFonts w:cs="Calibri"/>
        </w:rPr>
        <w:t>-</w:t>
      </w:r>
      <w:r w:rsidR="00267D1D" w:rsidRPr="002875D6">
        <w:rPr>
          <w:rFonts w:cs="Calibri"/>
        </w:rPr>
        <w:t xml:space="preserve"> </w:t>
      </w:r>
      <w:r w:rsidRPr="002875D6">
        <w:rPr>
          <w:rFonts w:cs="Calibri"/>
        </w:rPr>
        <w:t>1.12.</w:t>
      </w:r>
      <w:r w:rsidRPr="002875D6">
        <w:rPr>
          <w:rFonts w:cstheme="minorHAnsi"/>
        </w:rPr>
        <w:t>, Zmiany adresów poczty elektronicznej dotyczących postanowień w zakresie przetwarzania danych osobowych wskazanych w umowie nie wymagają aneksowania umowy, a jedynie poinformowania drugiej Strony o ich wprowadzeniu.</w:t>
      </w:r>
    </w:p>
    <w:p w14:paraId="38B75373" w14:textId="77777777" w:rsidR="008E28F4" w:rsidRPr="002875D6" w:rsidRDefault="008E28F4" w:rsidP="00FC7AA9">
      <w:pPr>
        <w:keepNext/>
        <w:numPr>
          <w:ilvl w:val="0"/>
          <w:numId w:val="43"/>
        </w:numPr>
        <w:spacing w:after="120" w:line="276" w:lineRule="auto"/>
        <w:rPr>
          <w:rFonts w:cstheme="minorHAnsi"/>
        </w:rPr>
      </w:pPr>
      <w:r w:rsidRPr="00AC352A">
        <w:rPr>
          <w:rFonts w:cstheme="minorHAnsi"/>
        </w:rPr>
        <w:t xml:space="preserve">Jeżeli z umów lub porozumień zawartych przez Zlecającego wynikać będzie konieczność zmiany zakresu obowiązku informacyjnego Zlecający poinformuje o tym niezwłocznie Uczelnię, przesyłając zaktualizowaną treść </w:t>
      </w:r>
      <w:r w:rsidRPr="002875D6">
        <w:rPr>
          <w:rFonts w:cstheme="minorHAnsi"/>
        </w:rPr>
        <w:t>załączników nr 6-8 do umowy na adres wskazany w ust. 33.</w:t>
      </w:r>
    </w:p>
    <w:p w14:paraId="6C0933EC" w14:textId="78528801" w:rsidR="008E28F4" w:rsidRPr="002875D6" w:rsidRDefault="008E28F4" w:rsidP="00FC7AA9">
      <w:pPr>
        <w:keepNext/>
        <w:numPr>
          <w:ilvl w:val="0"/>
          <w:numId w:val="43"/>
        </w:numPr>
        <w:suppressAutoHyphens/>
        <w:spacing w:after="60" w:line="276" w:lineRule="auto"/>
        <w:rPr>
          <w:rFonts w:cs="Calibri"/>
        </w:rPr>
      </w:pPr>
      <w:r w:rsidRPr="002875D6">
        <w:rPr>
          <w:rFonts w:cs="Calibri"/>
        </w:rPr>
        <w:t>O ile to konieczne, Strony współpracują ze sobą w zakresie obsługi wniosków z art. 15-22 RODO o realizację praw osób, których dane dotyczą.</w:t>
      </w:r>
    </w:p>
    <w:p w14:paraId="3819DA13" w14:textId="1C0916A4" w:rsidR="008E28F4" w:rsidRPr="002875D6" w:rsidRDefault="008E28F4" w:rsidP="00FC7AA9">
      <w:pPr>
        <w:keepNext/>
        <w:numPr>
          <w:ilvl w:val="0"/>
          <w:numId w:val="43"/>
        </w:numPr>
        <w:suppressAutoHyphens/>
        <w:spacing w:after="60" w:line="276" w:lineRule="auto"/>
        <w:rPr>
          <w:rFonts w:cs="Calibri"/>
        </w:rPr>
      </w:pPr>
      <w:r w:rsidRPr="002875D6">
        <w:rPr>
          <w:rFonts w:cs="Calibri"/>
        </w:rPr>
        <w:t>Zlecający może dokonać zmiany wzoru załączników nr 6-8,</w:t>
      </w:r>
      <w:r w:rsidR="00D25A01" w:rsidRPr="002875D6">
        <w:rPr>
          <w:rFonts w:cs="Calibri"/>
        </w:rPr>
        <w:t xml:space="preserve"> </w:t>
      </w:r>
      <w:r w:rsidRPr="002875D6">
        <w:rPr>
          <w:rFonts w:cs="Calibri"/>
        </w:rPr>
        <w:t>zawiadamiając o tym Uczelnię. Zmiana wzoru załączników nr 6-8 do umowy nie wymaga aneksowania umowy oraz jest skuteczna z chwilą zawiadomienia Uczelni o zmianie.</w:t>
      </w:r>
    </w:p>
    <w:p w14:paraId="23DBFE5B" w14:textId="7DE7C2CF" w:rsidR="00EC3E7F" w:rsidRPr="002875D6" w:rsidRDefault="00EC3E7F" w:rsidP="00FC7AA9">
      <w:pPr>
        <w:keepNext/>
        <w:numPr>
          <w:ilvl w:val="0"/>
          <w:numId w:val="43"/>
        </w:numPr>
        <w:suppressAutoHyphens/>
        <w:spacing w:after="60" w:line="276" w:lineRule="auto"/>
        <w:rPr>
          <w:rFonts w:cs="Calibri"/>
        </w:rPr>
      </w:pPr>
      <w:r w:rsidRPr="002875D6">
        <w:rPr>
          <w:rFonts w:cs="Calibri"/>
        </w:rPr>
        <w:t xml:space="preserve">Uczelnia ma obowiązek zapewnić uczestnikom Projektu możliwość aktualizowania danych zawartych w załączniku nr 4 oraz każdorazowo, w przypadku aktualizacji danych przez uczestnika Projektu, dostarczyć Zlecającemu zaktualizowany załącznik nr 4 na zasadach określonych w § 14. </w:t>
      </w:r>
    </w:p>
    <w:p w14:paraId="6E7CF2E0" w14:textId="0D45A77C" w:rsidR="00EC3E7F" w:rsidRPr="0097515D" w:rsidRDefault="00EC3E7F" w:rsidP="00FC7AA9">
      <w:pPr>
        <w:keepNext/>
        <w:numPr>
          <w:ilvl w:val="0"/>
          <w:numId w:val="43"/>
        </w:numPr>
        <w:suppressAutoHyphens/>
        <w:spacing w:after="60" w:line="276" w:lineRule="auto"/>
        <w:rPr>
          <w:rFonts w:cs="Calibri"/>
        </w:rPr>
      </w:pPr>
      <w:r w:rsidRPr="00EC3E7F">
        <w:rPr>
          <w:rFonts w:cs="Calibri"/>
        </w:rPr>
        <w:t xml:space="preserve">Uczelnia jest zobowiązana w terminie 4 tygodni po zakończeniu udziału uczestnika w Projekcie przekazać Zlecającemu dane dotyczące statusu uczestnika Projektu na rynku pracy oraz informacje na temat udziału uczestnika Projektu </w:t>
      </w:r>
      <w:r w:rsidRPr="00965241">
        <w:rPr>
          <w:rFonts w:cs="Calibri"/>
        </w:rPr>
        <w:t xml:space="preserve">w kształceniu </w:t>
      </w:r>
      <w:r w:rsidR="009843CF" w:rsidRPr="00965241">
        <w:rPr>
          <w:rFonts w:cs="Calibri"/>
        </w:rPr>
        <w:t xml:space="preserve">na poziomie wyższym </w:t>
      </w:r>
      <w:r w:rsidRPr="00965241">
        <w:rPr>
          <w:rFonts w:cs="Calibri"/>
        </w:rPr>
        <w:t>oraz uzyskaniu kwalifikacji lub nabyciu kompetencji.</w:t>
      </w:r>
    </w:p>
    <w:p w14:paraId="3C8B88B8" w14:textId="3852C778" w:rsidR="00EC3E7F" w:rsidRPr="002875D6" w:rsidRDefault="008E28F4" w:rsidP="00FC7AA9">
      <w:pPr>
        <w:keepNext/>
        <w:numPr>
          <w:ilvl w:val="0"/>
          <w:numId w:val="43"/>
        </w:numPr>
        <w:suppressAutoHyphens/>
        <w:spacing w:after="60" w:line="276" w:lineRule="auto"/>
        <w:rPr>
          <w:rFonts w:cs="Calibri"/>
        </w:rPr>
      </w:pPr>
      <w:r w:rsidRPr="00944EAB">
        <w:rPr>
          <w:rFonts w:cs="Calibri"/>
        </w:rPr>
        <w:t xml:space="preserve">Uczelnia jest zobowiązana odebrać od </w:t>
      </w:r>
      <w:r w:rsidR="00EC3E7F">
        <w:rPr>
          <w:rFonts w:cs="Calibri"/>
        </w:rPr>
        <w:t xml:space="preserve">uczestnika Projektu oraz </w:t>
      </w:r>
      <w:r w:rsidRPr="00944EAB">
        <w:rPr>
          <w:rFonts w:cs="Calibri"/>
        </w:rPr>
        <w:t xml:space="preserve">osób zaangażowanych w realizację Projektu, których dane przetwarza, oświadczenia, którego wzór </w:t>
      </w:r>
      <w:r w:rsidRPr="002875D6">
        <w:rPr>
          <w:rFonts w:cs="Calibri"/>
        </w:rPr>
        <w:t>stanowi załącznik nr 5 do umowy. Oryginał oświadczenia Uczelnia przechowuje w swojej siedzibie lub w innym miejscu, w którym są przechowywane dokumenty związane z Projektem. Na wezw</w:t>
      </w:r>
      <w:r w:rsidRPr="00AC352A">
        <w:rPr>
          <w:rFonts w:cs="Calibri"/>
        </w:rPr>
        <w:t xml:space="preserve">anie Instytucji Zarządzającej, Instytucji Pośredniczącej, Zlecającego lub instytucji kontrolujących Uczelnia zobowiązana jest przekazać kopie/skany podpisanych oświadczeń. </w:t>
      </w:r>
    </w:p>
    <w:p w14:paraId="23B2776B" w14:textId="0F62FBBD" w:rsidR="00EC3E7F" w:rsidRPr="00EC3E7F" w:rsidRDefault="00EC3E7F" w:rsidP="00FC7AA9">
      <w:pPr>
        <w:pStyle w:val="Akapitzlist"/>
        <w:numPr>
          <w:ilvl w:val="0"/>
          <w:numId w:val="43"/>
        </w:numPr>
        <w:spacing w:line="276" w:lineRule="auto"/>
        <w:rPr>
          <w:rFonts w:asciiTheme="minorHAnsi" w:eastAsiaTheme="minorHAnsi" w:hAnsiTheme="minorHAnsi" w:cs="Calibri"/>
          <w:sz w:val="22"/>
          <w:szCs w:val="22"/>
          <w:lang w:eastAsia="en-US"/>
        </w:rPr>
      </w:pPr>
      <w:r w:rsidRPr="002875D6">
        <w:rPr>
          <w:rFonts w:asciiTheme="minorHAnsi" w:eastAsiaTheme="minorHAnsi" w:hAnsiTheme="minorHAnsi" w:cs="Calibri"/>
          <w:sz w:val="22"/>
          <w:szCs w:val="22"/>
          <w:lang w:eastAsia="en-US"/>
        </w:rPr>
        <w:t xml:space="preserve">Dane o których mowa w § 6 ust. </w:t>
      </w:r>
      <w:r w:rsidR="009843CF" w:rsidRPr="002875D6">
        <w:rPr>
          <w:rFonts w:asciiTheme="minorHAnsi" w:eastAsiaTheme="minorHAnsi" w:hAnsiTheme="minorHAnsi" w:cs="Calibri"/>
          <w:sz w:val="22"/>
          <w:szCs w:val="22"/>
          <w:lang w:eastAsia="en-US"/>
        </w:rPr>
        <w:t>6</w:t>
      </w:r>
      <w:r w:rsidRPr="002875D6">
        <w:rPr>
          <w:rFonts w:asciiTheme="minorHAnsi" w:eastAsiaTheme="minorHAnsi" w:hAnsiTheme="minorHAnsi" w:cs="Calibri"/>
          <w:sz w:val="22"/>
          <w:szCs w:val="22"/>
          <w:lang w:eastAsia="en-US"/>
        </w:rPr>
        <w:t xml:space="preserve"> oraz § 3 ust. 1 </w:t>
      </w:r>
      <w:r w:rsidR="00A74BDA">
        <w:rPr>
          <w:rFonts w:asciiTheme="minorHAnsi" w:eastAsiaTheme="minorHAnsi" w:hAnsiTheme="minorHAnsi" w:cs="Calibri"/>
          <w:sz w:val="22"/>
          <w:szCs w:val="22"/>
          <w:lang w:eastAsia="en-US"/>
        </w:rPr>
        <w:t>pkt</w:t>
      </w:r>
      <w:r w:rsidRPr="002875D6">
        <w:rPr>
          <w:rFonts w:asciiTheme="minorHAnsi" w:eastAsiaTheme="minorHAnsi" w:hAnsiTheme="minorHAnsi" w:cs="Calibri"/>
          <w:sz w:val="22"/>
          <w:szCs w:val="22"/>
          <w:lang w:eastAsia="en-US"/>
        </w:rPr>
        <w:t xml:space="preserve"> </w:t>
      </w:r>
      <w:r w:rsidR="009843CF" w:rsidRPr="002875D6">
        <w:rPr>
          <w:rFonts w:asciiTheme="minorHAnsi" w:eastAsiaTheme="minorHAnsi" w:hAnsiTheme="minorHAnsi" w:cs="Calibri"/>
          <w:sz w:val="22"/>
          <w:szCs w:val="22"/>
          <w:lang w:eastAsia="en-US"/>
        </w:rPr>
        <w:t>9</w:t>
      </w:r>
      <w:r w:rsidRPr="002875D6">
        <w:rPr>
          <w:rFonts w:asciiTheme="minorHAnsi" w:eastAsiaTheme="minorHAnsi" w:hAnsiTheme="minorHAnsi" w:cs="Calibri"/>
          <w:sz w:val="22"/>
          <w:szCs w:val="22"/>
          <w:lang w:eastAsia="en-US"/>
        </w:rPr>
        <w:t xml:space="preserve"> Uczelnia przekazuje Zlecającemu</w:t>
      </w:r>
      <w:r w:rsidRPr="00EC3E7F">
        <w:rPr>
          <w:rFonts w:asciiTheme="minorHAnsi" w:eastAsiaTheme="minorHAnsi" w:hAnsiTheme="minorHAnsi" w:cs="Calibri"/>
          <w:sz w:val="22"/>
          <w:szCs w:val="22"/>
          <w:lang w:eastAsia="en-US"/>
        </w:rPr>
        <w:t xml:space="preserve"> w formie elektronicznej, z wykorzystaniem wzoru formularzy przekazanych przez Zlecającemu za pomocą </w:t>
      </w:r>
      <w:r w:rsidR="00435044" w:rsidRPr="00435044">
        <w:rPr>
          <w:rFonts w:asciiTheme="minorHAnsi" w:eastAsiaTheme="minorHAnsi" w:hAnsiTheme="minorHAnsi" w:cs="Calibri"/>
          <w:sz w:val="22"/>
          <w:szCs w:val="22"/>
          <w:lang w:eastAsia="en-US"/>
        </w:rPr>
        <w:lastRenderedPageBreak/>
        <w:t>skrzynki do doręczeń elektronicznych</w:t>
      </w:r>
      <w:r w:rsidRPr="00EC3E7F">
        <w:rPr>
          <w:rFonts w:asciiTheme="minorHAnsi" w:eastAsiaTheme="minorHAnsi" w:hAnsiTheme="minorHAnsi" w:cs="Calibri"/>
          <w:sz w:val="22"/>
          <w:szCs w:val="22"/>
          <w:lang w:eastAsia="en-US"/>
        </w:rPr>
        <w:t>, z zachowaniem środków zapewniających bezpieczeństwo przekazywanych danych.</w:t>
      </w:r>
    </w:p>
    <w:p w14:paraId="203F6ED4" w14:textId="77777777" w:rsidR="00EC3E7F" w:rsidRPr="00944EAB" w:rsidRDefault="00EC3E7F" w:rsidP="002875D6">
      <w:pPr>
        <w:keepNext/>
        <w:suppressAutoHyphens/>
        <w:spacing w:after="60" w:line="276" w:lineRule="auto"/>
        <w:ind w:left="360"/>
        <w:rPr>
          <w:rFonts w:cs="Calibri"/>
        </w:rPr>
      </w:pPr>
    </w:p>
    <w:p w14:paraId="2556EE4E" w14:textId="77777777" w:rsidR="00D57AEA" w:rsidRPr="00B776F1" w:rsidRDefault="00D57AEA" w:rsidP="002875D6">
      <w:pPr>
        <w:pStyle w:val="Akapitzlist"/>
        <w:spacing w:line="276" w:lineRule="auto"/>
        <w:ind w:left="360"/>
        <w:rPr>
          <w:rFonts w:asciiTheme="minorHAnsi" w:eastAsia="Calibri" w:hAnsiTheme="minorHAnsi" w:cs="Calibri"/>
          <w:sz w:val="22"/>
          <w:szCs w:val="22"/>
        </w:rPr>
      </w:pPr>
    </w:p>
    <w:p w14:paraId="1300F504" w14:textId="77777777" w:rsidR="00A10138" w:rsidRPr="000828F2" w:rsidRDefault="00A10138" w:rsidP="002875D6">
      <w:pPr>
        <w:keepNext/>
        <w:spacing w:after="60" w:line="276" w:lineRule="auto"/>
        <w:jc w:val="center"/>
        <w:rPr>
          <w:rFonts w:cs="Calibri"/>
          <w:b/>
        </w:rPr>
      </w:pPr>
      <w:r w:rsidRPr="000828F2">
        <w:rPr>
          <w:rFonts w:cs="Calibri"/>
          <w:b/>
        </w:rPr>
        <w:t>§ 15.</w:t>
      </w:r>
    </w:p>
    <w:p w14:paraId="5256477F" w14:textId="1C162034" w:rsidR="00A10138" w:rsidRPr="00B776F1" w:rsidRDefault="00A10138" w:rsidP="00FC7AA9">
      <w:pPr>
        <w:keepNext/>
        <w:numPr>
          <w:ilvl w:val="0"/>
          <w:numId w:val="48"/>
        </w:numPr>
        <w:suppressAutoHyphens/>
        <w:spacing w:after="60" w:line="276" w:lineRule="auto"/>
        <w:rPr>
          <w:rFonts w:cs="Calibri"/>
        </w:rPr>
      </w:pPr>
      <w:r w:rsidRPr="00691DE6">
        <w:rPr>
          <w:rFonts w:cs="Calibri"/>
        </w:rPr>
        <w:t xml:space="preserve">W okresie realizacji Projektu </w:t>
      </w:r>
      <w:r w:rsidRPr="00EE4CC8">
        <w:rPr>
          <w:rFonts w:cs="Calibri"/>
        </w:rPr>
        <w:t>oraz</w:t>
      </w:r>
      <w:r w:rsidRPr="00EE4CC8">
        <w:rPr>
          <w:rFonts w:cs="Calibri"/>
          <w:i/>
          <w:iCs/>
        </w:rPr>
        <w:t xml:space="preserve"> w okresie trwałości </w:t>
      </w:r>
      <w:r w:rsidR="00973EAB">
        <w:rPr>
          <w:rFonts w:cs="Calibri"/>
          <w:i/>
          <w:iCs/>
        </w:rPr>
        <w:t xml:space="preserve">rezultatów </w:t>
      </w:r>
      <w:r w:rsidRPr="00EE4CC8">
        <w:rPr>
          <w:rFonts w:cs="Calibri"/>
          <w:i/>
          <w:iCs/>
        </w:rPr>
        <w:t>Projektu</w:t>
      </w:r>
      <w:r w:rsidRPr="00EE4CC8">
        <w:rPr>
          <w:rStyle w:val="Odwoanieprzypisudolnego"/>
          <w:rFonts w:cs="Calibri"/>
          <w:i/>
          <w:iCs/>
        </w:rPr>
        <w:footnoteReference w:id="2"/>
      </w:r>
      <w:r w:rsidRPr="00EE4CC8">
        <w:rPr>
          <w:rFonts w:cs="Calibri"/>
        </w:rPr>
        <w:t xml:space="preserve"> Uczelnia</w:t>
      </w:r>
      <w:r w:rsidRPr="00B776F1">
        <w:rPr>
          <w:rFonts w:cs="Calibri"/>
        </w:rPr>
        <w:t xml:space="preserve"> jest zobowiązana w szczególności do:</w:t>
      </w:r>
    </w:p>
    <w:p w14:paraId="5301B644" w14:textId="77777777" w:rsidR="00A10138" w:rsidRPr="00B776F1" w:rsidRDefault="00A10138" w:rsidP="00FC7AA9">
      <w:pPr>
        <w:numPr>
          <w:ilvl w:val="1"/>
          <w:numId w:val="33"/>
        </w:numPr>
        <w:tabs>
          <w:tab w:val="left" w:pos="142"/>
        </w:tabs>
        <w:spacing w:after="120" w:line="276" w:lineRule="auto"/>
        <w:rPr>
          <w:rFonts w:cs="Calibri"/>
        </w:rPr>
      </w:pPr>
      <w:r w:rsidRPr="00B776F1">
        <w:rPr>
          <w:rFonts w:cs="Calibri"/>
        </w:rPr>
        <w:t xml:space="preserve">umieszczania w widoczny sposób znaku Funduszy Europejskich, znaku barw Rzeczypospolitej Polskiej (jeśli dotyczy; wersja </w:t>
      </w:r>
      <w:proofErr w:type="spellStart"/>
      <w:r w:rsidRPr="00B776F1">
        <w:rPr>
          <w:rFonts w:cs="Calibri"/>
        </w:rPr>
        <w:t>pełnokolorowa</w:t>
      </w:r>
      <w:proofErr w:type="spellEnd"/>
      <w:r w:rsidRPr="00B776F1">
        <w:rPr>
          <w:rFonts w:cs="Calibri"/>
        </w:rPr>
        <w:t>) i znaku Unii Europejskiej na:</w:t>
      </w:r>
    </w:p>
    <w:p w14:paraId="03BA3476" w14:textId="77777777" w:rsidR="00A10138" w:rsidRPr="00B776F1" w:rsidRDefault="00A10138" w:rsidP="00FC7AA9">
      <w:pPr>
        <w:numPr>
          <w:ilvl w:val="2"/>
          <w:numId w:val="50"/>
        </w:numPr>
        <w:tabs>
          <w:tab w:val="left" w:pos="357"/>
        </w:tabs>
        <w:suppressAutoHyphens/>
        <w:spacing w:after="120" w:line="276" w:lineRule="auto"/>
        <w:rPr>
          <w:rFonts w:cs="Calibri"/>
        </w:rPr>
      </w:pPr>
      <w:r w:rsidRPr="00B776F1">
        <w:rPr>
          <w:rFonts w:cs="Calibri"/>
        </w:rPr>
        <w:t>wszystkich prowadzonych działaniach informacyjnych i promocyjnych dotyczących Projektu,</w:t>
      </w:r>
    </w:p>
    <w:p w14:paraId="197B399C" w14:textId="62CA5006" w:rsidR="00A10138" w:rsidRPr="00B776F1" w:rsidRDefault="00A10138" w:rsidP="00FC7AA9">
      <w:pPr>
        <w:numPr>
          <w:ilvl w:val="2"/>
          <w:numId w:val="50"/>
        </w:numPr>
        <w:tabs>
          <w:tab w:val="left" w:pos="357"/>
        </w:tabs>
        <w:suppressAutoHyphens/>
        <w:spacing w:after="120" w:line="276" w:lineRule="auto"/>
        <w:rPr>
          <w:rFonts w:cs="Calibri"/>
        </w:rPr>
      </w:pPr>
      <w:r w:rsidRPr="00B776F1">
        <w:rPr>
          <w:rFonts w:cs="Calibri"/>
        </w:rPr>
        <w:t>wszystkich dokumentach</w:t>
      </w:r>
      <w:r w:rsidR="009F435B">
        <w:rPr>
          <w:rFonts w:cs="Calibri"/>
        </w:rPr>
        <w:t>,</w:t>
      </w:r>
      <w:r w:rsidRPr="00B776F1">
        <w:rPr>
          <w:rFonts w:cs="Calibri"/>
        </w:rPr>
        <w:t xml:space="preserve"> materiałach</w:t>
      </w:r>
      <w:r w:rsidR="009F435B">
        <w:rPr>
          <w:rFonts w:cs="Calibri"/>
        </w:rPr>
        <w:t xml:space="preserve"> i informacjach dotyczących Projektu</w:t>
      </w:r>
      <w:r w:rsidRPr="00B776F1">
        <w:rPr>
          <w:rFonts w:cs="Calibri"/>
        </w:rPr>
        <w:t xml:space="preserve"> (m.in. produkty drukowane lub cyfrowe) podawanych do wiadomości publicznej,</w:t>
      </w:r>
    </w:p>
    <w:p w14:paraId="275DC5A1" w14:textId="066CD112" w:rsidR="00A10138" w:rsidRPr="00B776F1" w:rsidRDefault="00A10138" w:rsidP="00FC7AA9">
      <w:pPr>
        <w:numPr>
          <w:ilvl w:val="2"/>
          <w:numId w:val="50"/>
        </w:numPr>
        <w:tabs>
          <w:tab w:val="left" w:pos="357"/>
        </w:tabs>
        <w:suppressAutoHyphens/>
        <w:spacing w:after="120" w:line="276" w:lineRule="auto"/>
        <w:rPr>
          <w:rFonts w:cs="Calibri"/>
        </w:rPr>
      </w:pPr>
      <w:r w:rsidRPr="00B776F1">
        <w:rPr>
          <w:rFonts w:cs="Calibri"/>
        </w:rPr>
        <w:t>wszystkich dokumentach</w:t>
      </w:r>
      <w:r w:rsidR="009F435B">
        <w:rPr>
          <w:rFonts w:cs="Calibri"/>
        </w:rPr>
        <w:t>,</w:t>
      </w:r>
      <w:r w:rsidRPr="00B776F1">
        <w:rPr>
          <w:rFonts w:cs="Calibri"/>
        </w:rPr>
        <w:t xml:space="preserve"> materiałach </w:t>
      </w:r>
      <w:r w:rsidR="009F435B">
        <w:rPr>
          <w:rFonts w:cs="Calibri"/>
        </w:rPr>
        <w:t xml:space="preserve">i informacjach dotyczących Projektu </w:t>
      </w:r>
      <w:r w:rsidRPr="00B776F1">
        <w:rPr>
          <w:rFonts w:cs="Calibri"/>
        </w:rPr>
        <w:t>dla osób i podmiotów uczestniczących w Projekcie,</w:t>
      </w:r>
    </w:p>
    <w:p w14:paraId="53736E8E" w14:textId="571C9689" w:rsidR="00A10138" w:rsidRPr="00B776F1" w:rsidRDefault="00A10138" w:rsidP="00FC7AA9">
      <w:pPr>
        <w:numPr>
          <w:ilvl w:val="2"/>
          <w:numId w:val="50"/>
        </w:numPr>
        <w:tabs>
          <w:tab w:val="left" w:pos="357"/>
        </w:tabs>
        <w:suppressAutoHyphens/>
        <w:spacing w:after="120" w:line="276" w:lineRule="auto"/>
        <w:rPr>
          <w:rFonts w:cs="Calibri"/>
        </w:rPr>
      </w:pPr>
      <w:r w:rsidRPr="00B776F1">
        <w:rPr>
          <w:rFonts w:cs="Calibri"/>
        </w:rPr>
        <w:t>produktach itp. powstałych lub zakupionych z Projektu, poprzez umieszczenie oznakowania w postaci trwałych naklejek;</w:t>
      </w:r>
    </w:p>
    <w:p w14:paraId="0E6518DA" w14:textId="17329F41" w:rsidR="00A10138" w:rsidRPr="000828F2" w:rsidRDefault="00A10138" w:rsidP="00FC7AA9">
      <w:pPr>
        <w:numPr>
          <w:ilvl w:val="1"/>
          <w:numId w:val="50"/>
        </w:numPr>
        <w:tabs>
          <w:tab w:val="left" w:pos="357"/>
        </w:tabs>
        <w:suppressAutoHyphens/>
        <w:spacing w:after="120" w:line="276" w:lineRule="auto"/>
        <w:rPr>
          <w:rFonts w:cs="Calibri"/>
        </w:rPr>
      </w:pPr>
      <w:r w:rsidRPr="000828F2">
        <w:rPr>
          <w:rFonts w:cs="Calibri"/>
        </w:rPr>
        <w:t xml:space="preserve">umieszczenia w miejscu realizacji Projektu przynajmniej jednego trwałego plakatu o minimalnym formacie A3 (może być w formie elektronicznego wyświetlacza) podkreślającego fakt otrzymania dofinansowania z UE. Wzór plakatu </w:t>
      </w:r>
      <w:r w:rsidR="001A35A9" w:rsidRPr="000828F2">
        <w:rPr>
          <w:rFonts w:cs="Calibri"/>
        </w:rPr>
        <w:t>zostanie udostępniony przez Zlecającego</w:t>
      </w:r>
      <w:r w:rsidR="00267D1D">
        <w:rPr>
          <w:rFonts w:cs="Calibri"/>
        </w:rPr>
        <w:t>;</w:t>
      </w:r>
    </w:p>
    <w:p w14:paraId="5468B1FA" w14:textId="0C143E48" w:rsidR="005004B2" w:rsidRDefault="00A10138" w:rsidP="00FC7AA9">
      <w:pPr>
        <w:numPr>
          <w:ilvl w:val="1"/>
          <w:numId w:val="50"/>
        </w:numPr>
        <w:tabs>
          <w:tab w:val="left" w:pos="357"/>
        </w:tabs>
        <w:suppressAutoHyphens/>
        <w:spacing w:after="120" w:line="276" w:lineRule="auto"/>
        <w:rPr>
          <w:rFonts w:cs="Calibri"/>
        </w:rPr>
      </w:pPr>
      <w:r w:rsidRPr="000828F2">
        <w:rPr>
          <w:rFonts w:cs="Calibri"/>
        </w:rPr>
        <w:t xml:space="preserve">umieszczenia krótkiego opisu Projektu </w:t>
      </w:r>
      <w:r w:rsidR="00977013" w:rsidRPr="000828F2">
        <w:rPr>
          <w:rFonts w:cs="Calibri"/>
        </w:rPr>
        <w:t xml:space="preserve">oraz harmonogramu udzielania wsparcia </w:t>
      </w:r>
      <w:r w:rsidRPr="000828F2">
        <w:rPr>
          <w:rFonts w:cs="Calibri"/>
        </w:rPr>
        <w:t xml:space="preserve">na oficjalnej stronie internetowej Uczelni, jeśli ją posiada lub na </w:t>
      </w:r>
      <w:r w:rsidR="00710D50" w:rsidRPr="000828F2">
        <w:rPr>
          <w:rFonts w:cs="Calibri"/>
        </w:rPr>
        <w:t xml:space="preserve">jej </w:t>
      </w:r>
      <w:r w:rsidRPr="000828F2">
        <w:rPr>
          <w:rFonts w:cs="Calibri"/>
        </w:rPr>
        <w:t>stronach mediów społecznościowych</w:t>
      </w:r>
      <w:r w:rsidR="001A35A9" w:rsidRPr="000828F2">
        <w:rPr>
          <w:rFonts w:cs="Calibri"/>
        </w:rPr>
        <w:t xml:space="preserve"> wg wzoru udostępnionego przez Zlecającego</w:t>
      </w:r>
      <w:r w:rsidR="00267D1D">
        <w:rPr>
          <w:rFonts w:cs="Calibri"/>
        </w:rPr>
        <w:t>;</w:t>
      </w:r>
    </w:p>
    <w:p w14:paraId="467B266C" w14:textId="30C30847" w:rsidR="004C4DF5" w:rsidRPr="005E4E08" w:rsidRDefault="004C4DF5" w:rsidP="00FC7AA9">
      <w:pPr>
        <w:numPr>
          <w:ilvl w:val="1"/>
          <w:numId w:val="50"/>
        </w:numPr>
        <w:tabs>
          <w:tab w:val="left" w:pos="357"/>
        </w:tabs>
        <w:suppressAutoHyphens/>
        <w:spacing w:after="120" w:line="276" w:lineRule="auto"/>
        <w:rPr>
          <w:rFonts w:cs="Calibri"/>
        </w:rPr>
      </w:pPr>
      <w:r w:rsidRPr="005E4E08">
        <w:rPr>
          <w:rFonts w:cs="Calibri"/>
        </w:rPr>
        <w:t xml:space="preserve">zamieszczenie informacji o </w:t>
      </w:r>
      <w:r w:rsidR="00916BDD">
        <w:rPr>
          <w:rFonts w:cs="Calibri"/>
        </w:rPr>
        <w:t xml:space="preserve">szkoleniach dla kadry akademickiej i warsztatach dla studentów </w:t>
      </w:r>
      <w:r w:rsidRPr="005E4E08">
        <w:rPr>
          <w:rFonts w:cs="Calibri"/>
        </w:rPr>
        <w:t>na oficjalnej stronie internetowej Uczelni, jeśli ją posiada lub na stronach mediów społecznościowych</w:t>
      </w:r>
      <w:r w:rsidR="00D61BD8">
        <w:rPr>
          <w:rFonts w:cs="Calibri"/>
        </w:rPr>
        <w:t xml:space="preserve"> Uczelni</w:t>
      </w:r>
      <w:r w:rsidRPr="005E4E08">
        <w:rPr>
          <w:rFonts w:cs="Calibri"/>
        </w:rPr>
        <w:t>.</w:t>
      </w:r>
    </w:p>
    <w:p w14:paraId="364DA9E2" w14:textId="5F94087E" w:rsidR="00E719D7" w:rsidRDefault="00E719D7" w:rsidP="00FC7AA9">
      <w:pPr>
        <w:keepNext/>
        <w:numPr>
          <w:ilvl w:val="0"/>
          <w:numId w:val="48"/>
        </w:numPr>
        <w:suppressAutoHyphens/>
        <w:spacing w:after="60" w:line="276" w:lineRule="auto"/>
        <w:rPr>
          <w:rFonts w:cs="Calibri"/>
        </w:rPr>
      </w:pPr>
      <w:r>
        <w:rPr>
          <w:rFonts w:cs="Calibri"/>
        </w:rPr>
        <w:t xml:space="preserve">Uczelnia nabędzie autorskie prawa majątkowe do utworów </w:t>
      </w:r>
      <w:r w:rsidRPr="00B776F1">
        <w:rPr>
          <w:rFonts w:cs="Calibri"/>
        </w:rPr>
        <w:t>związan</w:t>
      </w:r>
      <w:r>
        <w:rPr>
          <w:rFonts w:cs="Calibri"/>
        </w:rPr>
        <w:t>ych</w:t>
      </w:r>
      <w:r w:rsidRPr="00B776F1">
        <w:rPr>
          <w:rFonts w:cs="Calibri"/>
        </w:rPr>
        <w:t xml:space="preserve"> </w:t>
      </w:r>
      <w:r>
        <w:rPr>
          <w:rFonts w:cs="Calibri"/>
        </w:rPr>
        <w:t xml:space="preserve">z </w:t>
      </w:r>
      <w:r w:rsidRPr="00B776F1">
        <w:rPr>
          <w:rFonts w:cs="Calibri"/>
        </w:rPr>
        <w:t>komunikacją i widocznością (np. zdjęcia, filmy, broszury)</w:t>
      </w:r>
      <w:r>
        <w:rPr>
          <w:rFonts w:cs="Calibri"/>
        </w:rPr>
        <w:t xml:space="preserve"> wytworzonych w związku z</w:t>
      </w:r>
      <w:r w:rsidRPr="00B776F1">
        <w:rPr>
          <w:rFonts w:cs="Calibri"/>
        </w:rPr>
        <w:t xml:space="preserve"> Projek</w:t>
      </w:r>
      <w:r>
        <w:rPr>
          <w:rFonts w:cs="Calibri"/>
        </w:rPr>
        <w:t>tem na wszystkich polach eksploatacji znanych w chwili zawarcia umowy.</w:t>
      </w:r>
      <w:r w:rsidRPr="00B776F1">
        <w:rPr>
          <w:rFonts w:cs="Calibri"/>
        </w:rPr>
        <w:t xml:space="preserve"> </w:t>
      </w:r>
      <w:r>
        <w:rPr>
          <w:rFonts w:cs="Calibri"/>
        </w:rPr>
        <w:t>N</w:t>
      </w:r>
      <w:r w:rsidRPr="00B776F1">
        <w:rPr>
          <w:rFonts w:cs="Calibri"/>
        </w:rPr>
        <w:t xml:space="preserve">a </w:t>
      </w:r>
      <w:r>
        <w:rPr>
          <w:rFonts w:cs="Calibri"/>
        </w:rPr>
        <w:t>żądanie</w:t>
      </w:r>
      <w:r w:rsidRPr="00B776F1">
        <w:rPr>
          <w:rFonts w:cs="Calibri"/>
        </w:rPr>
        <w:t xml:space="preserve"> IK UP</w:t>
      </w:r>
      <w:r w:rsidRPr="007F2AC0">
        <w:rPr>
          <w:vertAlign w:val="superscript"/>
        </w:rPr>
        <w:footnoteReference w:id="3"/>
      </w:r>
      <w:r w:rsidRPr="00B776F1">
        <w:rPr>
          <w:rFonts w:cs="Calibri"/>
        </w:rPr>
        <w:t>, Instytucji Zarządzającej, Instytucji Pośredniczącej, Zlecającego i unijnych instytucji i organów</w:t>
      </w:r>
      <w:r>
        <w:rPr>
          <w:rFonts w:cs="Calibri"/>
        </w:rPr>
        <w:t>, z chwilą zgłoszenia takiego żądania</w:t>
      </w:r>
      <w:r w:rsidRPr="00D57AC1">
        <w:rPr>
          <w:rFonts w:cs="Calibri"/>
        </w:rPr>
        <w:t xml:space="preserve">, </w:t>
      </w:r>
      <w:r w:rsidRPr="00B776F1">
        <w:rPr>
          <w:rFonts w:cs="Calibri"/>
        </w:rPr>
        <w:t xml:space="preserve">Uczelnia </w:t>
      </w:r>
      <w:r>
        <w:rPr>
          <w:rFonts w:cs="Calibri"/>
        </w:rPr>
        <w:t xml:space="preserve">udziela żądającemu </w:t>
      </w:r>
      <w:r w:rsidRPr="00B776F1">
        <w:rPr>
          <w:rFonts w:cs="Calibri"/>
        </w:rPr>
        <w:t>podmioto</w:t>
      </w:r>
      <w:r>
        <w:rPr>
          <w:rFonts w:cs="Calibri"/>
        </w:rPr>
        <w:t xml:space="preserve">wi (bez konieczności składania odrębnego oświadczenia) bezterminowej i nieograniczonej w jakikolwiek inny sposób licencji na </w:t>
      </w:r>
      <w:r>
        <w:rPr>
          <w:rFonts w:cs="Calibri"/>
        </w:rPr>
        <w:lastRenderedPageBreak/>
        <w:t xml:space="preserve">korzystanie z ww. </w:t>
      </w:r>
      <w:r w:rsidRPr="00B776F1">
        <w:rPr>
          <w:rFonts w:cs="Calibri"/>
        </w:rPr>
        <w:t>utwor</w:t>
      </w:r>
      <w:r>
        <w:rPr>
          <w:rFonts w:cs="Calibri"/>
        </w:rPr>
        <w:t>ów na wszystkich polach eksploatacji znanych w chwili zawarcia umowy, w szczególności obejmujących:</w:t>
      </w:r>
    </w:p>
    <w:p w14:paraId="5C7B0F36" w14:textId="7AB49701" w:rsidR="00E719D7" w:rsidRPr="00F42654" w:rsidRDefault="00E719D7" w:rsidP="00FC7AA9">
      <w:pPr>
        <w:numPr>
          <w:ilvl w:val="1"/>
          <w:numId w:val="49"/>
        </w:numPr>
        <w:tabs>
          <w:tab w:val="left" w:pos="357"/>
        </w:tabs>
        <w:suppressAutoHyphens/>
        <w:spacing w:after="120" w:line="276" w:lineRule="auto"/>
        <w:rPr>
          <w:rFonts w:cs="Calibri"/>
        </w:rPr>
      </w:pPr>
      <w:r w:rsidRPr="00F42654">
        <w:rPr>
          <w:rFonts w:cs="Calibri"/>
        </w:rPr>
        <w:t>w zakresie utrwalania i zwielokrotniania utworu - wytwarzanie dowolną techniką egzemplarzy utworu, w tym techniką drukarską, reprograficzną, zapisu magnetycznego oraz techniką cyfrową;</w:t>
      </w:r>
    </w:p>
    <w:p w14:paraId="78036953" w14:textId="17C4BC6E" w:rsidR="00E719D7" w:rsidRPr="00F42654" w:rsidRDefault="00E719D7" w:rsidP="00FC7AA9">
      <w:pPr>
        <w:numPr>
          <w:ilvl w:val="1"/>
          <w:numId w:val="49"/>
        </w:numPr>
        <w:tabs>
          <w:tab w:val="left" w:pos="357"/>
        </w:tabs>
        <w:suppressAutoHyphens/>
        <w:spacing w:after="120" w:line="276" w:lineRule="auto"/>
        <w:rPr>
          <w:rFonts w:cs="Calibri"/>
        </w:rPr>
      </w:pPr>
      <w:r w:rsidRPr="00F42654">
        <w:rPr>
          <w:rFonts w:cs="Calibri"/>
        </w:rPr>
        <w:t>w zakresie obrotu oryginałem albo egzemplarzami, na których utwór utrwalono - wprowadzanie do obrotu, użyczenie lub najem oryginału albo egzemplarzy;</w:t>
      </w:r>
    </w:p>
    <w:p w14:paraId="35EC85C5" w14:textId="20C760E1" w:rsidR="00E719D7" w:rsidRPr="00B776F1" w:rsidRDefault="00E719D7" w:rsidP="00FC7AA9">
      <w:pPr>
        <w:numPr>
          <w:ilvl w:val="1"/>
          <w:numId w:val="49"/>
        </w:numPr>
        <w:tabs>
          <w:tab w:val="left" w:pos="357"/>
        </w:tabs>
        <w:suppressAutoHyphens/>
        <w:spacing w:after="120" w:line="276" w:lineRule="auto"/>
        <w:rPr>
          <w:rFonts w:cs="Calibri"/>
        </w:rPr>
      </w:pPr>
      <w:r w:rsidRPr="00F42654">
        <w:rPr>
          <w:rFonts w:cs="Calibri"/>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a w szczególności przez wprowadzenie do pamięci komputera i umieszczanie w sieci internetowej.</w:t>
      </w:r>
    </w:p>
    <w:p w14:paraId="4DD4B0B4" w14:textId="5EE4807A" w:rsidR="00E719D7" w:rsidRPr="007037D9" w:rsidRDefault="00E719D7" w:rsidP="00FC7AA9">
      <w:pPr>
        <w:keepNext/>
        <w:numPr>
          <w:ilvl w:val="0"/>
          <w:numId w:val="48"/>
        </w:numPr>
        <w:suppressAutoHyphens/>
        <w:spacing w:after="60" w:line="276" w:lineRule="auto"/>
        <w:rPr>
          <w:rFonts w:cstheme="minorHAnsi"/>
        </w:rPr>
      </w:pPr>
      <w:r w:rsidRPr="007037D9">
        <w:rPr>
          <w:rFonts w:cstheme="minorHAnsi"/>
        </w:rPr>
        <w:t>Podmiot uprawniony z tytułu licencji, o której mowa w ust. 2</w:t>
      </w:r>
      <w:r w:rsidR="004514A6">
        <w:rPr>
          <w:rFonts w:cstheme="minorHAnsi"/>
        </w:rPr>
        <w:t>,</w:t>
      </w:r>
      <w:r w:rsidRPr="007037D9">
        <w:rPr>
          <w:rFonts w:cstheme="minorHAnsi"/>
        </w:rPr>
        <w:t xml:space="preserve"> może udostępniać utwory na podstawie licencji otwartej typu „Creative </w:t>
      </w:r>
      <w:proofErr w:type="spellStart"/>
      <w:r w:rsidRPr="007037D9">
        <w:rPr>
          <w:rFonts w:cstheme="minorHAnsi"/>
        </w:rPr>
        <w:t>Commons</w:t>
      </w:r>
      <w:proofErr w:type="spellEnd"/>
      <w:r w:rsidRPr="007037D9">
        <w:rPr>
          <w:rFonts w:cstheme="minorHAnsi"/>
        </w:rPr>
        <w:t xml:space="preserve">” o najszerszym zakresie (na dzień zawarcia umowy jest to „Creative </w:t>
      </w:r>
      <w:proofErr w:type="spellStart"/>
      <w:r w:rsidRPr="007037D9">
        <w:rPr>
          <w:rFonts w:cstheme="minorHAnsi"/>
        </w:rPr>
        <w:t>Commons</w:t>
      </w:r>
      <w:proofErr w:type="spellEnd"/>
      <w:r>
        <w:rPr>
          <w:rFonts w:cstheme="minorHAnsi"/>
        </w:rPr>
        <w:t xml:space="preserve"> BY</w:t>
      </w:r>
      <w:r w:rsidRPr="007037D9">
        <w:rPr>
          <w:rFonts w:cstheme="minorHAnsi"/>
        </w:rPr>
        <w:t xml:space="preserve"> 4.0.”).</w:t>
      </w:r>
    </w:p>
    <w:p w14:paraId="0B03695E" w14:textId="77777777" w:rsidR="00A10138" w:rsidRPr="00B776F1" w:rsidRDefault="00A10138" w:rsidP="002875D6">
      <w:pPr>
        <w:spacing w:line="276" w:lineRule="auto"/>
        <w:rPr>
          <w:rFonts w:cstheme="minorHAnsi"/>
        </w:rPr>
      </w:pPr>
    </w:p>
    <w:p w14:paraId="1CEDEA5B" w14:textId="77777777" w:rsidR="00A10138" w:rsidRPr="000828F2" w:rsidRDefault="00A10138" w:rsidP="002875D6">
      <w:pPr>
        <w:pStyle w:val="Tekstpodstawowy"/>
        <w:autoSpaceDE w:val="0"/>
        <w:spacing w:before="240" w:after="240" w:line="276" w:lineRule="auto"/>
        <w:jc w:val="center"/>
        <w:rPr>
          <w:rFonts w:asciiTheme="minorHAnsi" w:hAnsiTheme="minorHAnsi" w:cstheme="minorHAnsi"/>
          <w:b/>
          <w:sz w:val="22"/>
          <w:szCs w:val="22"/>
        </w:rPr>
      </w:pPr>
      <w:r w:rsidRPr="000828F2">
        <w:rPr>
          <w:rFonts w:asciiTheme="minorHAnsi" w:hAnsiTheme="minorHAnsi" w:cstheme="minorHAnsi"/>
          <w:b/>
          <w:sz w:val="22"/>
          <w:szCs w:val="22"/>
        </w:rPr>
        <w:t>§ 16.</w:t>
      </w:r>
    </w:p>
    <w:p w14:paraId="68EFAB54" w14:textId="7F21AB4C" w:rsidR="00D57AC1" w:rsidRPr="005E4E08" w:rsidRDefault="00FA6772" w:rsidP="00FC7AA9">
      <w:pPr>
        <w:keepNext/>
        <w:numPr>
          <w:ilvl w:val="0"/>
          <w:numId w:val="51"/>
        </w:numPr>
        <w:suppressAutoHyphens/>
        <w:spacing w:before="240" w:after="60" w:line="276" w:lineRule="auto"/>
        <w:rPr>
          <w:rFonts w:cstheme="minorHAnsi"/>
        </w:rPr>
      </w:pPr>
      <w:r w:rsidRPr="00D57AC1">
        <w:rPr>
          <w:rFonts w:cstheme="minorHAnsi"/>
        </w:rPr>
        <w:t xml:space="preserve">Uczelnia zobowiązuje się </w:t>
      </w:r>
      <w:r w:rsidR="00FE4E01" w:rsidRPr="005E00DF">
        <w:rPr>
          <w:rFonts w:cstheme="minorHAnsi"/>
        </w:rPr>
        <w:t xml:space="preserve">nieodpłatnie </w:t>
      </w:r>
      <w:r w:rsidRPr="005E00DF">
        <w:rPr>
          <w:rFonts w:cstheme="minorHAnsi"/>
        </w:rPr>
        <w:t xml:space="preserve">do udostępniania </w:t>
      </w:r>
      <w:bookmarkStart w:id="4" w:name="_Hlk207342753"/>
      <w:r w:rsidRPr="005E4E08">
        <w:rPr>
          <w:rFonts w:cstheme="minorHAnsi"/>
        </w:rPr>
        <w:t xml:space="preserve">na podstawie licencji otwartej typu „Creative </w:t>
      </w:r>
      <w:proofErr w:type="spellStart"/>
      <w:r w:rsidRPr="005E4E08">
        <w:rPr>
          <w:rFonts w:cstheme="minorHAnsi"/>
        </w:rPr>
        <w:t>Commons</w:t>
      </w:r>
      <w:proofErr w:type="spellEnd"/>
      <w:r w:rsidRPr="005E4E08">
        <w:rPr>
          <w:rFonts w:cstheme="minorHAnsi"/>
        </w:rPr>
        <w:t xml:space="preserve">” o najszerszym zakresie (na dzień zawarcia umowy jest to „Creative </w:t>
      </w:r>
      <w:proofErr w:type="spellStart"/>
      <w:r w:rsidRPr="005E4E08">
        <w:rPr>
          <w:rFonts w:cstheme="minorHAnsi"/>
        </w:rPr>
        <w:t>Commons</w:t>
      </w:r>
      <w:proofErr w:type="spellEnd"/>
      <w:r w:rsidRPr="005E4E08">
        <w:rPr>
          <w:rFonts w:cstheme="minorHAnsi"/>
        </w:rPr>
        <w:t xml:space="preserve"> BY 4.0.”) </w:t>
      </w:r>
      <w:bookmarkEnd w:id="4"/>
      <w:r w:rsidRPr="005E4E08">
        <w:rPr>
          <w:rFonts w:cstheme="minorHAnsi"/>
        </w:rPr>
        <w:t xml:space="preserve">wszystkich utworów, w rozumieniu ustawy z dnia 4 lutego 1994 r. o prawie autorskim i prawach pokrewnych, wytworzonych w Projekcie. Sposoby ich publikacji zapewniające otwarty dostęp na warunkach niniejszego paragrafu określa Instytucja Pośrednicząca zgodnie z celem Projektu niekonkurencyjnego. </w:t>
      </w:r>
    </w:p>
    <w:p w14:paraId="59E54D2A" w14:textId="080C5B32" w:rsidR="00D57AC1" w:rsidRPr="005E4E08" w:rsidRDefault="00FA6772" w:rsidP="00FC7AA9">
      <w:pPr>
        <w:keepNext/>
        <w:numPr>
          <w:ilvl w:val="0"/>
          <w:numId w:val="51"/>
        </w:numPr>
        <w:suppressAutoHyphens/>
        <w:spacing w:after="60" w:line="276" w:lineRule="auto"/>
      </w:pPr>
      <w:r w:rsidRPr="002D2C15">
        <w:t>O ile Instytucja Pośrednicząca nie wskaże innego sposobu publikacji utworów wytworzonych</w:t>
      </w:r>
      <w:r>
        <w:t xml:space="preserve"> w Projekcie, Uczelnia udostępnia je co najmniej na</w:t>
      </w:r>
      <w:r w:rsidR="0097515D">
        <w:t xml:space="preserve"> stronie internetowej </w:t>
      </w:r>
      <w:r w:rsidR="003C65D3">
        <w:t>U</w:t>
      </w:r>
      <w:r w:rsidR="0097515D">
        <w:t xml:space="preserve">czelni </w:t>
      </w:r>
      <w:r w:rsidRPr="005E4E08">
        <w:t>.</w:t>
      </w:r>
    </w:p>
    <w:p w14:paraId="2AAF02FC" w14:textId="76EF5615" w:rsidR="00D57AC1" w:rsidRPr="005E4E08" w:rsidRDefault="00FA6772" w:rsidP="00FC7AA9">
      <w:pPr>
        <w:keepNext/>
        <w:numPr>
          <w:ilvl w:val="0"/>
          <w:numId w:val="51"/>
        </w:numPr>
        <w:suppressAutoHyphens/>
        <w:spacing w:after="60" w:line="276" w:lineRule="auto"/>
      </w:pPr>
      <w:r w:rsidRPr="005E4E08">
        <w:t xml:space="preserve">Wszelkie utwory wytworzone w projekcie Uczelnia niezwłocznie dostarczy Zlecającemu. Dostarczenie utworu zostanie potwierdzone przez Zlecającego na piśmie. Złożenie oświadczenia o dostarczeniu utworu nie wyłącza uprawnienia Zlecającego do żądania dokonania poprawek lub zmian utworu bądź żądania dostarczenia nowej wersji utworu, w przypadku gdy utwór posiada wady, w szczególności nie odpowiada wymogom ustalonym przez Strony. </w:t>
      </w:r>
    </w:p>
    <w:p w14:paraId="71753654" w14:textId="44A1FA4E" w:rsidR="00D57AC1" w:rsidRPr="009A0E58" w:rsidRDefault="00FA6772" w:rsidP="00FC7AA9">
      <w:pPr>
        <w:keepNext/>
        <w:numPr>
          <w:ilvl w:val="0"/>
          <w:numId w:val="51"/>
        </w:numPr>
        <w:suppressAutoHyphens/>
        <w:spacing w:after="60" w:line="276" w:lineRule="auto"/>
      </w:pPr>
      <w:r>
        <w:t xml:space="preserve">Uczelnia nabędzie autorskie prawa majątkowe do </w:t>
      </w:r>
      <w:r w:rsidRPr="009A0E58">
        <w:t>utwor</w:t>
      </w:r>
      <w:r>
        <w:t>ów</w:t>
      </w:r>
      <w:r w:rsidRPr="009A0E58">
        <w:t xml:space="preserve"> </w:t>
      </w:r>
      <w:r>
        <w:t xml:space="preserve">w zakresie </w:t>
      </w:r>
      <w:r w:rsidRPr="00D57AC1">
        <w:rPr>
          <w:rFonts w:cs="Calibri"/>
        </w:rPr>
        <w:t xml:space="preserve">pozwalającym jej na wykonanie zobowiązań wynikających z umowy, z uwzględnieniem </w:t>
      </w:r>
      <w:r w:rsidRPr="00AC352A">
        <w:rPr>
          <w:rFonts w:cstheme="minorHAnsi"/>
        </w:rPr>
        <w:t>§ 15 ust. 2</w:t>
      </w:r>
      <w:r w:rsidRPr="00AC352A">
        <w:t>.</w:t>
      </w:r>
    </w:p>
    <w:p w14:paraId="56BD5783" w14:textId="069044A6" w:rsidR="00D57AC1" w:rsidRPr="009A0E58" w:rsidRDefault="00FA6772" w:rsidP="00FC7AA9">
      <w:pPr>
        <w:keepNext/>
        <w:numPr>
          <w:ilvl w:val="0"/>
          <w:numId w:val="51"/>
        </w:numPr>
        <w:suppressAutoHyphens/>
        <w:spacing w:after="60" w:line="276" w:lineRule="auto"/>
      </w:pPr>
      <w:r w:rsidRPr="00601102">
        <w:t>Uczelnia oświadcza, że utwory będą wolne od wad prawnych</w:t>
      </w:r>
      <w:r>
        <w:t xml:space="preserve">. </w:t>
      </w:r>
      <w:r w:rsidRPr="00601102">
        <w:t>Uczelnia oświadcza, że</w:t>
      </w:r>
      <w:r w:rsidRPr="009A0E58">
        <w:t xml:space="preserve"> rozporządzenie prawami do utworów nie narusza żadnych praw własności przemysłowej i intelektualnej, w szczególności: praw patentowych, praw autorskich i praw do znaków towarowych.</w:t>
      </w:r>
    </w:p>
    <w:p w14:paraId="35F95395" w14:textId="74E3CD75" w:rsidR="00D57AC1" w:rsidRPr="009A0E58" w:rsidRDefault="00FA6772" w:rsidP="00FC7AA9">
      <w:pPr>
        <w:keepNext/>
        <w:numPr>
          <w:ilvl w:val="0"/>
          <w:numId w:val="51"/>
        </w:numPr>
        <w:suppressAutoHyphens/>
        <w:spacing w:after="60" w:line="276" w:lineRule="auto"/>
      </w:pPr>
      <w:r>
        <w:t>Uczelnia</w:t>
      </w:r>
      <w:r w:rsidRPr="009A0E58">
        <w:t xml:space="preserve"> zobowiązuje się, że wykonując umowę, nie naruszy praw osób trzecich. </w:t>
      </w:r>
    </w:p>
    <w:p w14:paraId="02704E99" w14:textId="0CCA146F" w:rsidR="00D57AC1" w:rsidRDefault="00FA6772" w:rsidP="00FC7AA9">
      <w:pPr>
        <w:keepNext/>
        <w:numPr>
          <w:ilvl w:val="0"/>
          <w:numId w:val="51"/>
        </w:numPr>
        <w:suppressAutoHyphens/>
        <w:spacing w:after="60" w:line="276" w:lineRule="auto"/>
      </w:pPr>
      <w:r>
        <w:t>Uczelnia jest odpowiedzialna</w:t>
      </w:r>
      <w:r w:rsidRPr="009A0E58">
        <w:t xml:space="preserve"> względem Zlecającego za wszelkie wady prawne utworów,</w:t>
      </w:r>
      <w:r>
        <w:t xml:space="preserve"> </w:t>
      </w:r>
      <w:r w:rsidRPr="009A0E58">
        <w:t xml:space="preserve">a w szczególności za ewentualne roszczenia osób trzecich wynikające z naruszenia praw własności intelektualnej, w tym za nieprzestrzeganie przepisów ustawy z dnia 4 lutego 1994 r. o prawie </w:t>
      </w:r>
      <w:r w:rsidRPr="009A0E58">
        <w:lastRenderedPageBreak/>
        <w:t xml:space="preserve">autorskim i prawach pokrewnych w związku z wykonywaniem umowy. </w:t>
      </w:r>
      <w:r>
        <w:t>Uczelnia</w:t>
      </w:r>
      <w:r w:rsidRPr="009A0E58">
        <w:t xml:space="preserve"> gwarantuje również, pod rygorem odpowiedzialności za szkodę wynikłą z nieprawdziwości niniejszego zapewnienia, że osoby, którym w stosunku do utworów przysługiwać będą autorskie prawa osobiste, nie będą wykonywać tych praw w sposób ograniczający Zlecającego w wykonywaniu jego uprawnień wynikających z umowy. </w:t>
      </w:r>
    </w:p>
    <w:p w14:paraId="39AFF6EF" w14:textId="49B580CA" w:rsidR="00D57AC1" w:rsidRDefault="00FA6772" w:rsidP="00FC7AA9">
      <w:pPr>
        <w:keepNext/>
        <w:numPr>
          <w:ilvl w:val="0"/>
          <w:numId w:val="51"/>
        </w:numPr>
        <w:suppressAutoHyphens/>
        <w:spacing w:after="60" w:line="276" w:lineRule="auto"/>
      </w:pPr>
      <w:r>
        <w:t>Uczelnia</w:t>
      </w:r>
      <w:r w:rsidRPr="009A0E58">
        <w:t xml:space="preserve"> przyjmuje do wiadomości, że Zlecający </w:t>
      </w:r>
      <w:r>
        <w:t>oraz inne podmioty uprawnione do korzystania z utworów mogą</w:t>
      </w:r>
      <w:r w:rsidRPr="009A0E58">
        <w:t xml:space="preserve"> udostępniać utwory w najszerszym możliwym zakresie </w:t>
      </w:r>
      <w:r>
        <w:t xml:space="preserve">na podstawie licencji otwartej typu „Creative </w:t>
      </w:r>
      <w:proofErr w:type="spellStart"/>
      <w:r>
        <w:t>Commons</w:t>
      </w:r>
      <w:proofErr w:type="spellEnd"/>
      <w:r>
        <w:t xml:space="preserve">” o najszerszym zakresie (na dzień zawarcia umowy jest to „Creative </w:t>
      </w:r>
      <w:proofErr w:type="spellStart"/>
      <w:r>
        <w:t>Commons</w:t>
      </w:r>
      <w:proofErr w:type="spellEnd"/>
      <w:r>
        <w:t xml:space="preserve"> BY 4.0.”)</w:t>
      </w:r>
      <w:r w:rsidRPr="008D398E">
        <w:t xml:space="preserve"> </w:t>
      </w:r>
      <w:r w:rsidRPr="009A0E58">
        <w:t>i nie będzie zgłaszać w tym zakresie jakichkolwiek zastrzeżeń.</w:t>
      </w:r>
    </w:p>
    <w:p w14:paraId="779DA956" w14:textId="5AD8C742" w:rsidR="00D57AC1" w:rsidRDefault="00FA6772" w:rsidP="00FC7AA9">
      <w:pPr>
        <w:keepNext/>
        <w:numPr>
          <w:ilvl w:val="0"/>
          <w:numId w:val="51"/>
        </w:numPr>
        <w:suppressAutoHyphens/>
        <w:spacing w:after="60" w:line="276" w:lineRule="auto"/>
      </w:pPr>
      <w:r>
        <w:t>O ile to możliwe produkty Projektu zostaną wypracowane zgodnie ze standardami dostępności uwzględniającymi potrzeby osób z różnymi niepełnosprawnościami oraz typowymi barierami, które mogą pojawić się w Projekcie.</w:t>
      </w:r>
    </w:p>
    <w:p w14:paraId="45D43647" w14:textId="518FE5C1" w:rsidR="00D57AC1" w:rsidRPr="009A0E58" w:rsidRDefault="004514A6" w:rsidP="00FC7AA9">
      <w:pPr>
        <w:keepNext/>
        <w:numPr>
          <w:ilvl w:val="0"/>
          <w:numId w:val="51"/>
        </w:numPr>
        <w:suppressAutoHyphens/>
        <w:spacing w:after="60" w:line="276" w:lineRule="auto"/>
      </w:pPr>
      <w:r>
        <w:t xml:space="preserve">Na żądanie </w:t>
      </w:r>
      <w:r w:rsidRPr="00D57AC1">
        <w:rPr>
          <w:rFonts w:cs="Calibri"/>
        </w:rPr>
        <w:t>IK UP</w:t>
      </w:r>
      <w:r w:rsidRPr="007F2AC0">
        <w:rPr>
          <w:vertAlign w:val="superscript"/>
        </w:rPr>
        <w:footnoteReference w:id="4"/>
      </w:r>
      <w:r w:rsidRPr="00D57AC1">
        <w:rPr>
          <w:rFonts w:cs="Calibri"/>
        </w:rPr>
        <w:t xml:space="preserve">, Instytucji Zarządzającej, Instytucji Pośredniczącej, Zlecającego i unijnych instytucji i organów, z chwilą zgłoszenia takiego żądania, </w:t>
      </w:r>
      <w:r w:rsidRPr="00D57AC1">
        <w:rPr>
          <w:rFonts w:cstheme="minorHAnsi"/>
        </w:rPr>
        <w:t xml:space="preserve">Uczelnia </w:t>
      </w:r>
      <w:r w:rsidR="00CA5FAC" w:rsidRPr="00D57AC1">
        <w:rPr>
          <w:rFonts w:cstheme="minorHAnsi"/>
        </w:rPr>
        <w:t xml:space="preserve">nieodpłatnie </w:t>
      </w:r>
      <w:r w:rsidRPr="00D57AC1">
        <w:rPr>
          <w:rFonts w:cstheme="minorHAnsi"/>
        </w:rPr>
        <w:t>przenosi na Zlecającego całość autorskich praw majątkowych do utworów, w rozumieniu art. 1 ustawy z dnia 4 lutego 1994 r. o prawie autorskim i prawach pokrewnych, powstałych w związku z wykonaniem zada</w:t>
      </w:r>
      <w:r w:rsidR="0021180A">
        <w:rPr>
          <w:rFonts w:cstheme="minorHAnsi"/>
        </w:rPr>
        <w:t>nia</w:t>
      </w:r>
      <w:r w:rsidRPr="00D57AC1">
        <w:rPr>
          <w:rFonts w:cstheme="minorHAnsi"/>
        </w:rPr>
        <w:t xml:space="preserve"> określon</w:t>
      </w:r>
      <w:r w:rsidR="0021180A">
        <w:rPr>
          <w:rFonts w:cstheme="minorHAnsi"/>
        </w:rPr>
        <w:t>ego</w:t>
      </w:r>
      <w:r w:rsidRPr="00D57AC1">
        <w:rPr>
          <w:rFonts w:cstheme="minorHAnsi"/>
        </w:rPr>
        <w:t xml:space="preserve"> w umowie (dalej; utwory). </w:t>
      </w:r>
    </w:p>
    <w:p w14:paraId="78980478" w14:textId="725045D1" w:rsidR="00821F3E" w:rsidRPr="009A0E58" w:rsidRDefault="00821F3E" w:rsidP="00FC7AA9">
      <w:pPr>
        <w:keepNext/>
        <w:numPr>
          <w:ilvl w:val="0"/>
          <w:numId w:val="51"/>
        </w:numPr>
        <w:suppressAutoHyphens/>
        <w:spacing w:after="60" w:line="276" w:lineRule="auto"/>
      </w:pPr>
      <w:r w:rsidRPr="009A0E58">
        <w:t>Nabycie przez Zlecającego praw, o których mowa w ust. 1</w:t>
      </w:r>
      <w:r w:rsidR="000678A8">
        <w:t>0</w:t>
      </w:r>
      <w:r w:rsidRPr="009A0E58">
        <w:t>, następuje z chwilą przekazania Zlecającemu utworu w dowolnej postaci oraz następuje bez ograniczenia co do czasu, terytorium</w:t>
      </w:r>
      <w:r w:rsidR="00286863">
        <w:t xml:space="preserve"> </w:t>
      </w:r>
      <w:r w:rsidRPr="009A0E58">
        <w:t>i liczby egzemplarzy utworów i obejmuje wszystkie znane w chwili zawarcia umowy pola eksploatacji, w szczególności:</w:t>
      </w:r>
    </w:p>
    <w:p w14:paraId="7AF0720A" w14:textId="02B56D00" w:rsidR="00821F3E" w:rsidRPr="009A0E58" w:rsidRDefault="00821F3E" w:rsidP="00FC7AA9">
      <w:pPr>
        <w:numPr>
          <w:ilvl w:val="1"/>
          <w:numId w:val="34"/>
        </w:numPr>
        <w:tabs>
          <w:tab w:val="left" w:pos="142"/>
        </w:tabs>
        <w:spacing w:after="120" w:line="276" w:lineRule="auto"/>
      </w:pPr>
      <w:r w:rsidRPr="009A0E58">
        <w:t>utrwalanie, kopiowanie, wprowadzanie do pamięci komputerów i serwerów sieci komputerowych;</w:t>
      </w:r>
    </w:p>
    <w:p w14:paraId="7553F2F9" w14:textId="671FC656" w:rsidR="00821F3E" w:rsidRPr="009A0E58" w:rsidRDefault="00821F3E" w:rsidP="00FC7AA9">
      <w:pPr>
        <w:numPr>
          <w:ilvl w:val="1"/>
          <w:numId w:val="34"/>
        </w:numPr>
        <w:tabs>
          <w:tab w:val="left" w:pos="142"/>
        </w:tabs>
        <w:spacing w:after="120" w:line="276" w:lineRule="auto"/>
      </w:pPr>
      <w:r w:rsidRPr="009A0E58">
        <w:t>wystawianie lub publiczna prezentacja na ekranie, w tym podczas seminariów i konferencji a także na potrzeby działań edukacyjnych lub szkoleniowych;</w:t>
      </w:r>
    </w:p>
    <w:p w14:paraId="309D38B6" w14:textId="71F1C8A3" w:rsidR="00821F3E" w:rsidRPr="009A0E58" w:rsidRDefault="00821F3E" w:rsidP="00FC7AA9">
      <w:pPr>
        <w:numPr>
          <w:ilvl w:val="1"/>
          <w:numId w:val="34"/>
        </w:numPr>
        <w:tabs>
          <w:tab w:val="left" w:pos="142"/>
        </w:tabs>
        <w:spacing w:after="120" w:line="276" w:lineRule="auto"/>
      </w:pPr>
      <w:r w:rsidRPr="009A0E58">
        <w:t xml:space="preserve">wykorzystywanie w materiałach wydawniczych oraz we wszelkiego rodzaju mediach audio-wizualnych i komputerowych; </w:t>
      </w:r>
    </w:p>
    <w:p w14:paraId="1A957A82" w14:textId="371B04F0" w:rsidR="00821F3E" w:rsidRPr="009A0E58" w:rsidRDefault="00821F3E" w:rsidP="00FC7AA9">
      <w:pPr>
        <w:numPr>
          <w:ilvl w:val="1"/>
          <w:numId w:val="34"/>
        </w:numPr>
        <w:tabs>
          <w:tab w:val="left" w:pos="142"/>
        </w:tabs>
        <w:spacing w:after="120" w:line="276" w:lineRule="auto"/>
      </w:pPr>
      <w:r w:rsidRPr="009A0E58">
        <w:t>zwielokrotnienie poprzez wydruk lub nagranie na nośniku magnetycznym w postaci elektronicznej;</w:t>
      </w:r>
    </w:p>
    <w:p w14:paraId="73897F47" w14:textId="6DCEA5A4" w:rsidR="00821F3E" w:rsidRPr="009A0E58" w:rsidRDefault="00821F3E" w:rsidP="00FC7AA9">
      <w:pPr>
        <w:numPr>
          <w:ilvl w:val="1"/>
          <w:numId w:val="34"/>
        </w:numPr>
        <w:tabs>
          <w:tab w:val="left" w:pos="142"/>
        </w:tabs>
        <w:spacing w:after="120" w:line="276" w:lineRule="auto"/>
      </w:pPr>
      <w:r w:rsidRPr="009A0E58">
        <w:t>wprowadzenie do obrotu;</w:t>
      </w:r>
    </w:p>
    <w:p w14:paraId="7CE4AD84" w14:textId="6DED3BD0" w:rsidR="00821F3E" w:rsidRPr="009A0E58" w:rsidRDefault="00821F3E" w:rsidP="00FC7AA9">
      <w:pPr>
        <w:numPr>
          <w:ilvl w:val="1"/>
          <w:numId w:val="34"/>
        </w:numPr>
        <w:tabs>
          <w:tab w:val="left" w:pos="142"/>
        </w:tabs>
        <w:spacing w:after="120" w:line="276" w:lineRule="auto"/>
      </w:pPr>
      <w:r w:rsidRPr="009A0E58">
        <w:t>nieodpłatne udostępnienie zwielokrotnionych egzemplarzy;</w:t>
      </w:r>
    </w:p>
    <w:p w14:paraId="6BE1A25A" w14:textId="1CD5114E" w:rsidR="00821F3E" w:rsidRPr="009A0E58" w:rsidRDefault="00821F3E" w:rsidP="00FC7AA9">
      <w:pPr>
        <w:numPr>
          <w:ilvl w:val="1"/>
          <w:numId w:val="34"/>
        </w:numPr>
        <w:tabs>
          <w:tab w:val="left" w:pos="142"/>
        </w:tabs>
        <w:spacing w:after="120" w:line="276" w:lineRule="auto"/>
      </w:pPr>
      <w:r w:rsidRPr="009A0E58">
        <w:t>wykorzystywanie w całości lub w części oraz łączenie z innymi utworami, opracowywanie poprzez dodanie różnych elementów, uaktualnianie, modyfikacja, tłumaczenie na różne języki, zmiana barw, wielkości i treści całości lub części;</w:t>
      </w:r>
    </w:p>
    <w:p w14:paraId="4A1E4B35" w14:textId="4716F751" w:rsidR="00821F3E" w:rsidRPr="009A0E58" w:rsidRDefault="00821F3E" w:rsidP="00FC7AA9">
      <w:pPr>
        <w:numPr>
          <w:ilvl w:val="1"/>
          <w:numId w:val="34"/>
        </w:numPr>
        <w:tabs>
          <w:tab w:val="left" w:pos="142"/>
        </w:tabs>
        <w:spacing w:after="120" w:line="276" w:lineRule="auto"/>
      </w:pPr>
      <w:r w:rsidRPr="009A0E58">
        <w:t>wprowadzenie w całości lub w części do sieci komputerowej Internet w sposób umożliwiający transmisję odbiorczą przez zainteresowanego Użytkownika, łącznie z utrwaleniem w pamięci RAM w oryginalnej (polskiej) wersji językowej;</w:t>
      </w:r>
    </w:p>
    <w:p w14:paraId="07381B7B" w14:textId="35236109" w:rsidR="00821F3E" w:rsidRPr="009A0E58" w:rsidRDefault="00821F3E" w:rsidP="00FC7AA9">
      <w:pPr>
        <w:numPr>
          <w:ilvl w:val="1"/>
          <w:numId w:val="34"/>
        </w:numPr>
        <w:tabs>
          <w:tab w:val="left" w:pos="142"/>
        </w:tabs>
        <w:spacing w:after="120" w:line="276" w:lineRule="auto"/>
      </w:pPr>
      <w:r w:rsidRPr="009A0E58">
        <w:lastRenderedPageBreak/>
        <w:t>publikacje i rozpowszechnianie w całości lub w części za pomocą wizji i fonii przewodowej albo bezprzewodowej przez stację naziemną;</w:t>
      </w:r>
    </w:p>
    <w:p w14:paraId="0E82EE64" w14:textId="6267F76F" w:rsidR="00821F3E" w:rsidRPr="009A0E58" w:rsidRDefault="00821F3E" w:rsidP="00FC7AA9">
      <w:pPr>
        <w:numPr>
          <w:ilvl w:val="1"/>
          <w:numId w:val="34"/>
        </w:numPr>
        <w:tabs>
          <w:tab w:val="left" w:pos="142"/>
        </w:tabs>
        <w:spacing w:after="120" w:line="276" w:lineRule="auto"/>
      </w:pPr>
      <w:r w:rsidRPr="009A0E58">
        <w:t xml:space="preserve">prawo do wykorzystywania utworów do celów marketingowych lub promocji </w:t>
      </w:r>
      <w:r w:rsidR="00B855F9">
        <w:t>P</w:t>
      </w:r>
      <w:r w:rsidRPr="009A0E58">
        <w:t>rojektu</w:t>
      </w:r>
      <w:r w:rsidR="00B855F9">
        <w:t xml:space="preserve"> i Projektu niekonkurencyjnego</w:t>
      </w:r>
      <w:r w:rsidRPr="009A0E58">
        <w:t>;</w:t>
      </w:r>
    </w:p>
    <w:p w14:paraId="5000285A" w14:textId="26ED2CBD" w:rsidR="00821F3E" w:rsidRPr="009A0E58" w:rsidRDefault="00821F3E" w:rsidP="00FC7AA9">
      <w:pPr>
        <w:numPr>
          <w:ilvl w:val="1"/>
          <w:numId w:val="34"/>
        </w:numPr>
        <w:tabs>
          <w:tab w:val="left" w:pos="142"/>
        </w:tabs>
        <w:spacing w:after="120" w:line="276" w:lineRule="auto"/>
      </w:pPr>
      <w:r w:rsidRPr="009A0E58">
        <w:t>prawo do rozporządzania opracowaniami utworów oraz prawo udostępniania ich do korzystania, w tym udzielania licencji na rzecz osób trzecich, na wszystkich wymienionych powyżej polach eksploatacji.</w:t>
      </w:r>
    </w:p>
    <w:p w14:paraId="5F9A9FEA" w14:textId="73DA0654" w:rsidR="00A10138" w:rsidRPr="00B776F1" w:rsidRDefault="00821F3E" w:rsidP="00AC352A">
      <w:pPr>
        <w:pStyle w:val="Tekstpodstawowy"/>
        <w:spacing w:line="276" w:lineRule="auto"/>
        <w:jc w:val="left"/>
        <w:rPr>
          <w:rFonts w:asciiTheme="minorHAnsi" w:hAnsiTheme="minorHAnsi" w:cstheme="minorHAnsi"/>
          <w:sz w:val="22"/>
          <w:szCs w:val="22"/>
        </w:rPr>
      </w:pPr>
      <w:r w:rsidRPr="00B776F1">
        <w:rPr>
          <w:rFonts w:asciiTheme="minorHAnsi" w:hAnsiTheme="minorHAnsi" w:cstheme="minorHAnsi"/>
          <w:sz w:val="22"/>
          <w:szCs w:val="22"/>
        </w:rPr>
        <w:t xml:space="preserve"> </w:t>
      </w:r>
    </w:p>
    <w:p w14:paraId="49F5AC93" w14:textId="1A64FC89" w:rsidR="00A10138" w:rsidRPr="000828F2" w:rsidRDefault="00A10138" w:rsidP="00AC352A">
      <w:pPr>
        <w:keepNext/>
        <w:spacing w:after="120" w:line="276" w:lineRule="auto"/>
        <w:jc w:val="center"/>
        <w:rPr>
          <w:rFonts w:cstheme="minorHAnsi"/>
          <w:b/>
        </w:rPr>
      </w:pPr>
      <w:r w:rsidRPr="000828F2">
        <w:rPr>
          <w:rFonts w:cstheme="minorHAnsi"/>
          <w:b/>
        </w:rPr>
        <w:t>§ 1</w:t>
      </w:r>
      <w:r w:rsidR="00DF336F" w:rsidRPr="000828F2">
        <w:rPr>
          <w:rFonts w:cstheme="minorHAnsi"/>
          <w:b/>
        </w:rPr>
        <w:t>7</w:t>
      </w:r>
      <w:r w:rsidRPr="000828F2">
        <w:rPr>
          <w:rFonts w:cstheme="minorHAnsi"/>
          <w:b/>
        </w:rPr>
        <w:t>.</w:t>
      </w:r>
    </w:p>
    <w:p w14:paraId="70EA51B3" w14:textId="77777777" w:rsidR="00A10138" w:rsidRPr="00B776F1" w:rsidRDefault="00A10138" w:rsidP="00FC7AA9">
      <w:pPr>
        <w:keepNext/>
        <w:numPr>
          <w:ilvl w:val="0"/>
          <w:numId w:val="21"/>
        </w:numPr>
        <w:tabs>
          <w:tab w:val="clear" w:pos="360"/>
          <w:tab w:val="num" w:pos="284"/>
        </w:tabs>
        <w:spacing w:after="120" w:line="276" w:lineRule="auto"/>
        <w:ind w:left="284" w:hanging="284"/>
        <w:jc w:val="both"/>
        <w:rPr>
          <w:rFonts w:cstheme="minorHAnsi"/>
        </w:rPr>
      </w:pPr>
      <w:r w:rsidRPr="00B776F1">
        <w:rPr>
          <w:rFonts w:cstheme="minorHAnsi"/>
        </w:rPr>
        <w:t>Zlecający może rozwiązać umowę w trybie natychmiastowym, w przypadku gdy:</w:t>
      </w:r>
    </w:p>
    <w:p w14:paraId="684D391C" w14:textId="77777777" w:rsidR="00A10138" w:rsidRPr="00B776F1" w:rsidRDefault="00A10138" w:rsidP="00FC7AA9">
      <w:pPr>
        <w:numPr>
          <w:ilvl w:val="1"/>
          <w:numId w:val="35"/>
        </w:numPr>
        <w:tabs>
          <w:tab w:val="left" w:pos="142"/>
        </w:tabs>
        <w:spacing w:after="120" w:line="276" w:lineRule="auto"/>
        <w:rPr>
          <w:rFonts w:cstheme="minorHAnsi"/>
        </w:rPr>
      </w:pPr>
      <w:r w:rsidRPr="00B776F1">
        <w:rPr>
          <w:rFonts w:cstheme="minorHAnsi"/>
        </w:rPr>
        <w:t>Uczelnia dopuściła się poważnych nieprawidłowości finansowych, w szczególności wykorzystała przekazane środki na cel inny niż określony w Projekcie lub niezgodnie z umową;</w:t>
      </w:r>
    </w:p>
    <w:p w14:paraId="7594D563" w14:textId="77777777" w:rsidR="00A10138" w:rsidRPr="00B776F1" w:rsidRDefault="00A10138" w:rsidP="00FC7AA9">
      <w:pPr>
        <w:numPr>
          <w:ilvl w:val="1"/>
          <w:numId w:val="35"/>
        </w:numPr>
        <w:tabs>
          <w:tab w:val="left" w:pos="142"/>
        </w:tabs>
        <w:spacing w:after="120" w:line="276" w:lineRule="auto"/>
        <w:rPr>
          <w:rFonts w:cstheme="minorHAnsi"/>
        </w:rPr>
      </w:pPr>
      <w:r w:rsidRPr="00B776F1">
        <w:rPr>
          <w:rFonts w:cstheme="minorHAnsi"/>
        </w:rPr>
        <w:t>Uczelnia złoży lub posłuży się fałszywym oświadczeniem lub podrobionymi, przerobionymi lub stwierdzającymi nieprawdę dokumentami w celu uzyskania dofinansowania w ramach umowy, w tym uznania za kwalifikowalne wydatków ponoszonych w ramach Projektu;</w:t>
      </w:r>
    </w:p>
    <w:p w14:paraId="4FB630AD" w14:textId="77777777" w:rsidR="0041500C" w:rsidRDefault="00A10138" w:rsidP="00FC7AA9">
      <w:pPr>
        <w:numPr>
          <w:ilvl w:val="1"/>
          <w:numId w:val="35"/>
        </w:numPr>
        <w:tabs>
          <w:tab w:val="left" w:pos="142"/>
        </w:tabs>
        <w:spacing w:after="120" w:line="276" w:lineRule="auto"/>
        <w:rPr>
          <w:rFonts w:cstheme="minorHAnsi"/>
        </w:rPr>
      </w:pPr>
      <w:r w:rsidRPr="00B776F1">
        <w:rPr>
          <w:rFonts w:cstheme="minorHAnsi"/>
        </w:rPr>
        <w:t>Uczelnia ze swojej winy nie rozpoczęła realizacji Projektu w ciągu 3 miesięcy od ustalonej w Ofercie początkowej daty okresu realizacji Projektu</w:t>
      </w:r>
      <w:r w:rsidR="0041500C">
        <w:rPr>
          <w:rFonts w:cstheme="minorHAnsi"/>
        </w:rPr>
        <w:t>;</w:t>
      </w:r>
    </w:p>
    <w:p w14:paraId="2A1C76C6" w14:textId="38EE9B25" w:rsidR="0041500C" w:rsidRPr="00AC352A" w:rsidRDefault="0041500C" w:rsidP="00FC7AA9">
      <w:pPr>
        <w:numPr>
          <w:ilvl w:val="1"/>
          <w:numId w:val="35"/>
        </w:numPr>
        <w:tabs>
          <w:tab w:val="left" w:pos="142"/>
        </w:tabs>
        <w:spacing w:after="120" w:line="276" w:lineRule="auto"/>
        <w:rPr>
          <w:rFonts w:cstheme="minorHAnsi"/>
        </w:rPr>
      </w:pPr>
      <w:r w:rsidRPr="00B776F1">
        <w:rPr>
          <w:rFonts w:cstheme="minorHAnsi"/>
        </w:rPr>
        <w:t xml:space="preserve">Uczelnia nie przedkłada zgodnie z umową sprawozdań rzeczowo-finansowych lub innych dokumentów na zasadach określonych w </w:t>
      </w:r>
      <w:r w:rsidRPr="00AC352A">
        <w:rPr>
          <w:rFonts w:cstheme="minorHAnsi"/>
        </w:rPr>
        <w:t>§ 6 oraz § 7 ust.</w:t>
      </w:r>
      <w:r w:rsidR="009843CF" w:rsidRPr="00AC352A">
        <w:rPr>
          <w:rFonts w:cstheme="minorHAnsi"/>
        </w:rPr>
        <w:t xml:space="preserve"> </w:t>
      </w:r>
      <w:r w:rsidRPr="00AC352A">
        <w:rPr>
          <w:rFonts w:cstheme="minorHAnsi"/>
        </w:rPr>
        <w:t>1.</w:t>
      </w:r>
    </w:p>
    <w:p w14:paraId="352CD1A4" w14:textId="77777777" w:rsidR="00A10138" w:rsidRPr="00AC352A" w:rsidRDefault="00A10138" w:rsidP="00FC7AA9">
      <w:pPr>
        <w:numPr>
          <w:ilvl w:val="0"/>
          <w:numId w:val="21"/>
        </w:numPr>
        <w:spacing w:after="120" w:line="276" w:lineRule="auto"/>
        <w:jc w:val="both"/>
        <w:rPr>
          <w:rFonts w:cstheme="minorHAnsi"/>
        </w:rPr>
      </w:pPr>
      <w:r w:rsidRPr="00AC352A">
        <w:rPr>
          <w:rFonts w:cstheme="minorHAnsi"/>
        </w:rPr>
        <w:t>Zlecający może rozwiązać umowę z zachowaniem jednomiesięcznego okresu wypowiedzenia, w przypadku gdy:</w:t>
      </w:r>
    </w:p>
    <w:p w14:paraId="13734F8E" w14:textId="7240B004" w:rsidR="00A10138" w:rsidRPr="00AC352A" w:rsidRDefault="00A10138" w:rsidP="00FC7AA9">
      <w:pPr>
        <w:numPr>
          <w:ilvl w:val="0"/>
          <w:numId w:val="22"/>
        </w:numPr>
        <w:spacing w:after="120" w:line="276" w:lineRule="auto"/>
        <w:jc w:val="both"/>
        <w:rPr>
          <w:rFonts w:cstheme="minorHAnsi"/>
        </w:rPr>
      </w:pPr>
      <w:r w:rsidRPr="00AC352A">
        <w:rPr>
          <w:rFonts w:cstheme="minorHAnsi"/>
        </w:rPr>
        <w:t xml:space="preserve">w zakresie postępu rzeczowego Projektu stwierdzi, że </w:t>
      </w:r>
      <w:r w:rsidR="0025542E" w:rsidRPr="00AC352A">
        <w:rPr>
          <w:rFonts w:cstheme="minorHAnsi"/>
        </w:rPr>
        <w:t xml:space="preserve">zadanie </w:t>
      </w:r>
      <w:r w:rsidRPr="00AC352A">
        <w:rPr>
          <w:rFonts w:cstheme="minorHAnsi"/>
        </w:rPr>
        <w:t xml:space="preserve">nie </w:t>
      </w:r>
      <w:r w:rsidR="0025542E" w:rsidRPr="00AC352A">
        <w:rPr>
          <w:rFonts w:cstheme="minorHAnsi"/>
        </w:rPr>
        <w:t xml:space="preserve">jest </w:t>
      </w:r>
      <w:r w:rsidRPr="00AC352A">
        <w:rPr>
          <w:rFonts w:cstheme="minorHAnsi"/>
        </w:rPr>
        <w:t xml:space="preserve">realizowane lub </w:t>
      </w:r>
      <w:r w:rsidR="0025542E" w:rsidRPr="00AC352A">
        <w:rPr>
          <w:rFonts w:cstheme="minorHAnsi"/>
        </w:rPr>
        <w:t xml:space="preserve">jego </w:t>
      </w:r>
      <w:r w:rsidRPr="00AC352A">
        <w:rPr>
          <w:rFonts w:cstheme="minorHAnsi"/>
        </w:rPr>
        <w:t>realizacja w znacznym stopniu odbiega od Oferty;</w:t>
      </w:r>
    </w:p>
    <w:p w14:paraId="49BFBF4B" w14:textId="0D37F1A1" w:rsidR="00A10138" w:rsidRPr="00AC352A" w:rsidRDefault="00A10138" w:rsidP="00FC7AA9">
      <w:pPr>
        <w:numPr>
          <w:ilvl w:val="0"/>
          <w:numId w:val="22"/>
        </w:numPr>
        <w:spacing w:after="120" w:line="276" w:lineRule="auto"/>
        <w:jc w:val="both"/>
        <w:rPr>
          <w:rFonts w:cstheme="minorHAnsi"/>
        </w:rPr>
      </w:pPr>
      <w:r w:rsidRPr="00AC352A">
        <w:rPr>
          <w:rFonts w:cstheme="minorHAnsi"/>
        </w:rPr>
        <w:t>Uczelnia uchyla się od poddania się kontroli, o której mowa w § 1</w:t>
      </w:r>
      <w:r w:rsidR="00FB3126" w:rsidRPr="00AC352A">
        <w:rPr>
          <w:rFonts w:cstheme="minorHAnsi"/>
        </w:rPr>
        <w:t>2</w:t>
      </w:r>
      <w:r w:rsidR="009573AF" w:rsidRPr="00AC352A">
        <w:rPr>
          <w:rFonts w:cstheme="minorHAnsi"/>
        </w:rPr>
        <w:t xml:space="preserve"> ust. 1</w:t>
      </w:r>
      <w:r w:rsidRPr="00AC352A">
        <w:rPr>
          <w:rFonts w:cstheme="minorHAnsi"/>
        </w:rPr>
        <w:t>;</w:t>
      </w:r>
    </w:p>
    <w:p w14:paraId="5C1A8FBD" w14:textId="77777777" w:rsidR="00A10138" w:rsidRPr="00AC352A" w:rsidRDefault="00A10138" w:rsidP="00FC7AA9">
      <w:pPr>
        <w:numPr>
          <w:ilvl w:val="0"/>
          <w:numId w:val="22"/>
        </w:numPr>
        <w:spacing w:after="120" w:line="276" w:lineRule="auto"/>
        <w:jc w:val="both"/>
        <w:rPr>
          <w:rFonts w:cstheme="minorHAnsi"/>
        </w:rPr>
      </w:pPr>
      <w:r w:rsidRPr="00AC352A">
        <w:rPr>
          <w:rFonts w:cstheme="minorHAnsi"/>
        </w:rPr>
        <w:t>Uczelnia w ustalonym przez Zlecającego terminie nie doprowadzi do usunięcia stwierdzonych nieprawidłowości;</w:t>
      </w:r>
    </w:p>
    <w:p w14:paraId="34A8308D" w14:textId="15D46F9F" w:rsidR="00A10138" w:rsidRPr="00AC352A" w:rsidRDefault="00A10138" w:rsidP="00FC7AA9">
      <w:pPr>
        <w:numPr>
          <w:ilvl w:val="0"/>
          <w:numId w:val="22"/>
        </w:numPr>
        <w:spacing w:after="120" w:line="276" w:lineRule="auto"/>
        <w:jc w:val="both"/>
        <w:rPr>
          <w:rFonts w:cstheme="minorHAnsi"/>
        </w:rPr>
      </w:pPr>
      <w:r w:rsidRPr="00AC352A">
        <w:rPr>
          <w:rFonts w:cstheme="minorHAnsi"/>
        </w:rPr>
        <w:t>Uczelnia uchyla się od wykonywania obowiązków, o których mowa w § 12.</w:t>
      </w:r>
    </w:p>
    <w:p w14:paraId="335B58A2" w14:textId="77777777" w:rsidR="00A10138" w:rsidRPr="00AC352A" w:rsidRDefault="00A10138" w:rsidP="00AC352A">
      <w:pPr>
        <w:spacing w:after="120" w:line="276" w:lineRule="auto"/>
        <w:jc w:val="center"/>
        <w:rPr>
          <w:rFonts w:cstheme="minorHAnsi"/>
        </w:rPr>
      </w:pPr>
    </w:p>
    <w:p w14:paraId="52640D4D" w14:textId="450E78D7" w:rsidR="00A10138" w:rsidRPr="00AC352A" w:rsidRDefault="00A10138" w:rsidP="00AC352A">
      <w:pPr>
        <w:spacing w:after="120" w:line="276" w:lineRule="auto"/>
        <w:jc w:val="center"/>
        <w:rPr>
          <w:rFonts w:cstheme="minorHAnsi"/>
          <w:b/>
        </w:rPr>
      </w:pPr>
      <w:r w:rsidRPr="00AC352A">
        <w:rPr>
          <w:rFonts w:cstheme="minorHAnsi"/>
          <w:b/>
        </w:rPr>
        <w:t>§ 1</w:t>
      </w:r>
      <w:r w:rsidR="00DF336F" w:rsidRPr="00AC352A">
        <w:rPr>
          <w:rFonts w:cstheme="minorHAnsi"/>
          <w:b/>
        </w:rPr>
        <w:t>8</w:t>
      </w:r>
      <w:r w:rsidRPr="00AC352A">
        <w:rPr>
          <w:rFonts w:cstheme="minorHAnsi"/>
          <w:b/>
        </w:rPr>
        <w:t>.</w:t>
      </w:r>
    </w:p>
    <w:p w14:paraId="635F23A1" w14:textId="77777777" w:rsidR="00A10138" w:rsidRPr="00AC352A" w:rsidRDefault="00A10138" w:rsidP="00AC352A">
      <w:pPr>
        <w:spacing w:after="120" w:line="276" w:lineRule="auto"/>
        <w:jc w:val="both"/>
        <w:rPr>
          <w:rFonts w:cstheme="minorHAnsi"/>
        </w:rPr>
      </w:pPr>
      <w:r w:rsidRPr="00AC352A">
        <w:rPr>
          <w:rFonts w:cstheme="minorHAnsi"/>
        </w:rPr>
        <w:t xml:space="preserve">Umowa może zostać rozwiązana w drodze pisemnego porozumienia Stron na wniosek każdej ze Stron </w:t>
      </w:r>
      <w:r w:rsidRPr="00AC352A">
        <w:rPr>
          <w:rFonts w:cstheme="minorHAnsi"/>
        </w:rPr>
        <w:br/>
        <w:t xml:space="preserve">w przypadku wystąpienia okoliczności, które uniemożliwiają dalsze wykonywanie postanowień zawartych w umowie. </w:t>
      </w:r>
    </w:p>
    <w:p w14:paraId="53E6BD77" w14:textId="77777777" w:rsidR="00A10138" w:rsidRPr="00AC352A" w:rsidRDefault="00A10138" w:rsidP="00AC352A">
      <w:pPr>
        <w:spacing w:after="120" w:line="276" w:lineRule="auto"/>
        <w:jc w:val="both"/>
        <w:rPr>
          <w:rFonts w:cstheme="minorHAnsi"/>
        </w:rPr>
      </w:pPr>
    </w:p>
    <w:p w14:paraId="55FF603C" w14:textId="17FC7241" w:rsidR="00A10138" w:rsidRPr="00AC352A" w:rsidRDefault="00A10138" w:rsidP="00AC352A">
      <w:pPr>
        <w:spacing w:after="60" w:line="276" w:lineRule="auto"/>
        <w:jc w:val="center"/>
        <w:rPr>
          <w:rFonts w:cs="Calibri"/>
          <w:b/>
        </w:rPr>
      </w:pPr>
      <w:r w:rsidRPr="00AC352A">
        <w:rPr>
          <w:rFonts w:cs="Calibri"/>
          <w:b/>
        </w:rPr>
        <w:t xml:space="preserve">§ </w:t>
      </w:r>
      <w:r w:rsidR="00DF336F" w:rsidRPr="00AC352A">
        <w:rPr>
          <w:rFonts w:cs="Calibri"/>
          <w:b/>
        </w:rPr>
        <w:t>19</w:t>
      </w:r>
      <w:r w:rsidRPr="00AC352A">
        <w:rPr>
          <w:rFonts w:cs="Calibri"/>
          <w:b/>
        </w:rPr>
        <w:t>.</w:t>
      </w:r>
    </w:p>
    <w:p w14:paraId="330F920D" w14:textId="15E6563D" w:rsidR="003A164C" w:rsidRDefault="00A10138" w:rsidP="00FC7AA9">
      <w:pPr>
        <w:numPr>
          <w:ilvl w:val="0"/>
          <w:numId w:val="36"/>
        </w:numPr>
        <w:spacing w:after="120" w:line="276" w:lineRule="auto"/>
        <w:jc w:val="both"/>
        <w:rPr>
          <w:rFonts w:cs="Calibri"/>
        </w:rPr>
      </w:pPr>
      <w:r w:rsidRPr="00AC352A">
        <w:rPr>
          <w:rFonts w:cs="Calibri"/>
        </w:rPr>
        <w:t>W przypadku rozwiązania umowy na podstawie § 1</w:t>
      </w:r>
      <w:r w:rsidR="00DF336F" w:rsidRPr="00AC352A">
        <w:rPr>
          <w:rFonts w:cs="Calibri"/>
        </w:rPr>
        <w:t>7</w:t>
      </w:r>
      <w:r w:rsidRPr="00AC352A">
        <w:rPr>
          <w:rFonts w:cs="Calibri"/>
        </w:rPr>
        <w:t xml:space="preserve"> ust. 1, ws</w:t>
      </w:r>
      <w:r w:rsidRPr="00691DE6">
        <w:rPr>
          <w:rFonts w:cs="Calibri"/>
        </w:rPr>
        <w:t>zystkie wydatki poniesione przez Uczelnię w ramach Projektu uznaje się za niekwalifikowalne.</w:t>
      </w:r>
    </w:p>
    <w:p w14:paraId="14E4916B" w14:textId="531A9ABA" w:rsidR="003A164C" w:rsidRPr="00AC352A" w:rsidRDefault="00A10138" w:rsidP="00FC7AA9">
      <w:pPr>
        <w:numPr>
          <w:ilvl w:val="0"/>
          <w:numId w:val="36"/>
        </w:numPr>
        <w:spacing w:after="120" w:line="276" w:lineRule="auto"/>
        <w:jc w:val="both"/>
        <w:rPr>
          <w:rFonts w:cs="Calibri"/>
        </w:rPr>
      </w:pPr>
      <w:r w:rsidRPr="003A164C">
        <w:rPr>
          <w:rFonts w:cs="Calibri"/>
        </w:rPr>
        <w:lastRenderedPageBreak/>
        <w:t xml:space="preserve">W przypadku rozwiązania umowy w trybie </w:t>
      </w:r>
      <w:r w:rsidRPr="00AC352A">
        <w:rPr>
          <w:rFonts w:cs="Calibri"/>
        </w:rPr>
        <w:t>§ 1</w:t>
      </w:r>
      <w:r w:rsidR="00DF336F" w:rsidRPr="00AC352A">
        <w:rPr>
          <w:rFonts w:cs="Calibri"/>
        </w:rPr>
        <w:t>7</w:t>
      </w:r>
      <w:r w:rsidRPr="00AC352A">
        <w:rPr>
          <w:rFonts w:cs="Calibri"/>
        </w:rPr>
        <w:t xml:space="preserve"> ust. 2 i § 1</w:t>
      </w:r>
      <w:r w:rsidR="00DF336F" w:rsidRPr="00AC352A">
        <w:rPr>
          <w:rFonts w:cs="Calibri"/>
        </w:rPr>
        <w:t>8</w:t>
      </w:r>
      <w:r w:rsidRPr="00AC352A">
        <w:rPr>
          <w:rFonts w:cs="Calibri"/>
        </w:rPr>
        <w:t xml:space="preserve"> Uczelnia ma prawo do rozliczenia jako wydatek kwalifikowalny wyłącznie tej części poniesionych wydatków</w:t>
      </w:r>
      <w:r w:rsidRPr="00AC352A">
        <w:rPr>
          <w:rFonts w:cs="Calibri"/>
          <w:i/>
        </w:rPr>
        <w:t xml:space="preserve">, </w:t>
      </w:r>
      <w:r w:rsidRPr="00AC352A">
        <w:rPr>
          <w:rFonts w:cs="Calibri"/>
        </w:rPr>
        <w:t xml:space="preserve">które odpowiadają prawidłowo zrealizowanej części Projektu, z zastrzeżeniem ust. 3. </w:t>
      </w:r>
    </w:p>
    <w:p w14:paraId="1FF6269E" w14:textId="4635B16E" w:rsidR="00A10138" w:rsidRPr="00AC352A" w:rsidRDefault="008A3062" w:rsidP="00FC7AA9">
      <w:pPr>
        <w:numPr>
          <w:ilvl w:val="0"/>
          <w:numId w:val="36"/>
        </w:numPr>
        <w:spacing w:after="120" w:line="276" w:lineRule="auto"/>
        <w:jc w:val="both"/>
        <w:rPr>
          <w:rFonts w:cs="Calibri"/>
        </w:rPr>
      </w:pPr>
      <w:r w:rsidRPr="00AC352A">
        <w:rPr>
          <w:rFonts w:cs="Calibri"/>
        </w:rPr>
        <w:t>Uczelnia</w:t>
      </w:r>
      <w:r w:rsidR="00A10138" w:rsidRPr="00AC352A">
        <w:rPr>
          <w:rFonts w:cs="Calibri"/>
        </w:rPr>
        <w:t xml:space="preserve"> jest zobowiązan</w:t>
      </w:r>
      <w:r w:rsidR="003610B5" w:rsidRPr="00AC352A">
        <w:rPr>
          <w:rFonts w:cs="Calibri"/>
        </w:rPr>
        <w:t>a</w:t>
      </w:r>
      <w:r w:rsidR="00A10138" w:rsidRPr="00AC352A">
        <w:rPr>
          <w:rFonts w:cs="Calibri"/>
        </w:rPr>
        <w:t xml:space="preserve"> przedstawić rozliczenie dofinansowania, w formie sprawozdania </w:t>
      </w:r>
      <w:r w:rsidR="00FB3126" w:rsidRPr="00AC352A">
        <w:rPr>
          <w:rFonts w:cs="Calibri"/>
        </w:rPr>
        <w:t>rzeczowo-</w:t>
      </w:r>
      <w:r w:rsidR="00A10138" w:rsidRPr="00AC352A">
        <w:rPr>
          <w:rFonts w:cs="Calibri"/>
        </w:rPr>
        <w:t>finansowego</w:t>
      </w:r>
      <w:r w:rsidR="00FB3126" w:rsidRPr="00AC352A">
        <w:rPr>
          <w:rFonts w:cs="Calibri"/>
          <w:vertAlign w:val="superscript"/>
        </w:rPr>
        <w:footnoteReference w:id="5"/>
      </w:r>
      <w:r w:rsidR="00A10138" w:rsidRPr="00AC352A">
        <w:rPr>
          <w:rFonts w:cs="Calibri"/>
        </w:rPr>
        <w:t xml:space="preserve"> </w:t>
      </w:r>
      <w:r w:rsidR="00FB3126" w:rsidRPr="00AC352A">
        <w:rPr>
          <w:rFonts w:cs="Calibri"/>
        </w:rPr>
        <w:t xml:space="preserve">oraz raportu końcowego </w:t>
      </w:r>
      <w:r w:rsidR="00A10138" w:rsidRPr="00AC352A">
        <w:rPr>
          <w:rFonts w:cs="Calibri"/>
        </w:rPr>
        <w:t xml:space="preserve">w terminie </w:t>
      </w:r>
      <w:r w:rsidR="00C15342" w:rsidRPr="00AC352A">
        <w:rPr>
          <w:rFonts w:cs="Calibri"/>
        </w:rPr>
        <w:t xml:space="preserve">do </w:t>
      </w:r>
      <w:r w:rsidR="00A10138" w:rsidRPr="00AC352A">
        <w:rPr>
          <w:rFonts w:cs="Calibri"/>
        </w:rPr>
        <w:t xml:space="preserve">30 dni kalendarzowych od dnia rozwiązania umowy. </w:t>
      </w:r>
    </w:p>
    <w:p w14:paraId="3DA0A03F" w14:textId="77777777" w:rsidR="005E4E08" w:rsidRPr="00AC352A" w:rsidRDefault="005E4E08" w:rsidP="00AC352A">
      <w:pPr>
        <w:spacing w:after="60" w:line="276" w:lineRule="auto"/>
        <w:rPr>
          <w:rFonts w:cs="Calibri"/>
        </w:rPr>
      </w:pPr>
    </w:p>
    <w:p w14:paraId="0A8112D8" w14:textId="578BABCF" w:rsidR="00A10138" w:rsidRPr="00AC352A" w:rsidRDefault="00A10138" w:rsidP="00AC352A">
      <w:pPr>
        <w:spacing w:after="60" w:line="276" w:lineRule="auto"/>
        <w:jc w:val="center"/>
        <w:rPr>
          <w:rFonts w:cs="Calibri"/>
          <w:b/>
        </w:rPr>
      </w:pPr>
      <w:r w:rsidRPr="00AC352A">
        <w:rPr>
          <w:rFonts w:cs="Calibri"/>
          <w:b/>
        </w:rPr>
        <w:t xml:space="preserve">§ </w:t>
      </w:r>
      <w:r w:rsidR="00DF336F" w:rsidRPr="00AC352A">
        <w:rPr>
          <w:rFonts w:cs="Calibri"/>
          <w:b/>
        </w:rPr>
        <w:t>20</w:t>
      </w:r>
      <w:r w:rsidRPr="00AC352A">
        <w:rPr>
          <w:rFonts w:cs="Calibri"/>
          <w:b/>
        </w:rPr>
        <w:t>.</w:t>
      </w:r>
    </w:p>
    <w:p w14:paraId="14BC9581" w14:textId="332A8DED" w:rsidR="00A10138" w:rsidRPr="00AC352A" w:rsidRDefault="00A10138" w:rsidP="00FC7AA9">
      <w:pPr>
        <w:numPr>
          <w:ilvl w:val="1"/>
          <w:numId w:val="19"/>
        </w:numPr>
        <w:tabs>
          <w:tab w:val="left" w:pos="360"/>
        </w:tabs>
        <w:suppressAutoHyphens/>
        <w:spacing w:after="60" w:line="276" w:lineRule="auto"/>
        <w:ind w:left="360"/>
        <w:rPr>
          <w:rFonts w:cs="Calibri"/>
        </w:rPr>
      </w:pPr>
      <w:r w:rsidRPr="00AC352A">
        <w:rPr>
          <w:rFonts w:cs="Calibri"/>
        </w:rPr>
        <w:t xml:space="preserve">Rozwiązanie umowy nie obejmuje obowiązków </w:t>
      </w:r>
      <w:r w:rsidR="008A3062" w:rsidRPr="00AC352A">
        <w:rPr>
          <w:rFonts w:cs="Calibri"/>
        </w:rPr>
        <w:t>Uczelni</w:t>
      </w:r>
      <w:r w:rsidRPr="00AC352A">
        <w:rPr>
          <w:rFonts w:cs="Calibri"/>
        </w:rPr>
        <w:t xml:space="preserve"> wynikających z § 5, § 1</w:t>
      </w:r>
      <w:r w:rsidR="00DF336F" w:rsidRPr="00AC352A">
        <w:rPr>
          <w:rFonts w:cs="Calibri"/>
        </w:rPr>
        <w:t>2</w:t>
      </w:r>
      <w:r w:rsidRPr="00AC352A">
        <w:rPr>
          <w:rFonts w:cs="Calibri"/>
        </w:rPr>
        <w:t>-1</w:t>
      </w:r>
      <w:r w:rsidR="00DF336F" w:rsidRPr="00AC352A">
        <w:rPr>
          <w:rFonts w:cs="Calibri"/>
        </w:rPr>
        <w:t>3</w:t>
      </w:r>
      <w:r w:rsidRPr="00AC352A">
        <w:rPr>
          <w:rFonts w:cs="Calibri"/>
        </w:rPr>
        <w:t xml:space="preserve"> oraz § 16, które jest on</w:t>
      </w:r>
      <w:r w:rsidR="00A64510" w:rsidRPr="00AC352A">
        <w:rPr>
          <w:rFonts w:cs="Calibri"/>
        </w:rPr>
        <w:t>a</w:t>
      </w:r>
      <w:r w:rsidRPr="00AC352A">
        <w:rPr>
          <w:rFonts w:cs="Calibri"/>
        </w:rPr>
        <w:t xml:space="preserve"> zobowiązan</w:t>
      </w:r>
      <w:r w:rsidR="00A64510" w:rsidRPr="00AC352A">
        <w:rPr>
          <w:rFonts w:cs="Calibri"/>
        </w:rPr>
        <w:t>a</w:t>
      </w:r>
      <w:r w:rsidRPr="00AC352A">
        <w:rPr>
          <w:rFonts w:cs="Calibri"/>
        </w:rPr>
        <w:t xml:space="preserve"> wykonywać w dalszym ciągu. </w:t>
      </w:r>
    </w:p>
    <w:p w14:paraId="21C02FB6" w14:textId="77777777" w:rsidR="00A10138" w:rsidRPr="00AC352A" w:rsidRDefault="00A10138" w:rsidP="00FC7AA9">
      <w:pPr>
        <w:numPr>
          <w:ilvl w:val="1"/>
          <w:numId w:val="19"/>
        </w:numPr>
        <w:tabs>
          <w:tab w:val="left" w:pos="360"/>
        </w:tabs>
        <w:suppressAutoHyphens/>
        <w:spacing w:after="60" w:line="276" w:lineRule="auto"/>
        <w:ind w:left="360"/>
        <w:rPr>
          <w:rFonts w:cs="Calibri"/>
        </w:rPr>
      </w:pPr>
      <w:r w:rsidRPr="00AC352A">
        <w:rPr>
          <w:rFonts w:cs="Calibri"/>
        </w:rPr>
        <w:t>Przepis ust. 1 nie dotyczy sytuacji, gdy w związku z rozwiązaniem umowy wszystkie wydatki poniesione w ramach Projektu są uznane za niekwalifikowalne.</w:t>
      </w:r>
    </w:p>
    <w:p w14:paraId="64F31548" w14:textId="77777777" w:rsidR="00A10138" w:rsidRPr="00B776F1" w:rsidRDefault="00A10138" w:rsidP="00AC352A">
      <w:pPr>
        <w:spacing w:after="120" w:line="276" w:lineRule="auto"/>
        <w:jc w:val="both"/>
        <w:rPr>
          <w:rFonts w:cstheme="minorHAnsi"/>
        </w:rPr>
      </w:pPr>
    </w:p>
    <w:p w14:paraId="5C8465E3" w14:textId="6B627E6A" w:rsidR="00A10138" w:rsidRPr="000828F2" w:rsidRDefault="00A10138" w:rsidP="00AC352A">
      <w:pPr>
        <w:keepNext/>
        <w:spacing w:after="60" w:line="276" w:lineRule="auto"/>
        <w:jc w:val="center"/>
        <w:rPr>
          <w:rFonts w:cs="Calibri"/>
          <w:b/>
        </w:rPr>
      </w:pPr>
      <w:r w:rsidRPr="000828F2">
        <w:rPr>
          <w:rFonts w:cs="Calibri"/>
          <w:b/>
        </w:rPr>
        <w:t>§ 2</w:t>
      </w:r>
      <w:r w:rsidR="003F6F5E">
        <w:rPr>
          <w:rFonts w:cs="Calibri"/>
          <w:b/>
        </w:rPr>
        <w:t>1</w:t>
      </w:r>
      <w:r w:rsidRPr="000828F2">
        <w:rPr>
          <w:rFonts w:cs="Calibri"/>
          <w:b/>
        </w:rPr>
        <w:t>.</w:t>
      </w:r>
    </w:p>
    <w:p w14:paraId="5E45A388" w14:textId="77777777" w:rsidR="00A10138" w:rsidRPr="00B776F1" w:rsidRDefault="00A10138" w:rsidP="00AC352A">
      <w:pPr>
        <w:keepNext/>
        <w:suppressAutoHyphens/>
        <w:spacing w:after="60" w:line="276" w:lineRule="auto"/>
        <w:rPr>
          <w:rFonts w:cs="Calibri"/>
          <w:i/>
        </w:rPr>
      </w:pPr>
      <w:r w:rsidRPr="00B776F1">
        <w:rPr>
          <w:rFonts w:cs="Calibri"/>
        </w:rPr>
        <w:t xml:space="preserve">Prawa i obowiązki oraz wierzytelności Uczelni wynikające z umowy nie mogą być przenoszone na osoby trzecie, bez zgody Zlecającego. </w:t>
      </w:r>
    </w:p>
    <w:p w14:paraId="309F9217" w14:textId="77777777" w:rsidR="00A10138" w:rsidRPr="00B776F1" w:rsidRDefault="00A10138" w:rsidP="00AC352A">
      <w:pPr>
        <w:spacing w:after="60" w:line="276" w:lineRule="auto"/>
        <w:rPr>
          <w:rFonts w:cs="Calibri"/>
          <w:b/>
          <w:bCs/>
          <w:iCs/>
        </w:rPr>
      </w:pPr>
    </w:p>
    <w:p w14:paraId="74B45598" w14:textId="46F4C6CB" w:rsidR="00A10138" w:rsidRPr="000828F2" w:rsidRDefault="00A10138" w:rsidP="00AC352A">
      <w:pPr>
        <w:spacing w:after="60" w:line="276" w:lineRule="auto"/>
        <w:jc w:val="center"/>
        <w:rPr>
          <w:rFonts w:cs="Calibri"/>
          <w:b/>
        </w:rPr>
      </w:pPr>
      <w:r w:rsidRPr="000828F2">
        <w:rPr>
          <w:rFonts w:cs="Calibri"/>
          <w:b/>
        </w:rPr>
        <w:t>§ 2</w:t>
      </w:r>
      <w:r w:rsidR="003F6F5E">
        <w:rPr>
          <w:rFonts w:cs="Calibri"/>
          <w:b/>
        </w:rPr>
        <w:t>2</w:t>
      </w:r>
      <w:r w:rsidRPr="000828F2">
        <w:rPr>
          <w:rFonts w:cs="Calibri"/>
          <w:b/>
        </w:rPr>
        <w:t>.</w:t>
      </w:r>
    </w:p>
    <w:p w14:paraId="45448EDF" w14:textId="77777777" w:rsidR="00A10138" w:rsidRPr="00B776F1" w:rsidRDefault="00A10138" w:rsidP="00AC352A">
      <w:pPr>
        <w:widowControl w:val="0"/>
        <w:spacing w:after="60" w:line="276" w:lineRule="auto"/>
        <w:rPr>
          <w:rFonts w:cs="Calibri"/>
        </w:rPr>
      </w:pPr>
      <w:r w:rsidRPr="00B776F1">
        <w:rPr>
          <w:rFonts w:cs="Calibri"/>
        </w:rPr>
        <w:t>W sprawach nieuregulowanych umową zastosowanie mają odpowiednie reguły i warunki wynikające z Programu, a także odpowiednie przepisy prawa unijnego i prawa krajowego, w szczególności:</w:t>
      </w:r>
    </w:p>
    <w:p w14:paraId="2D02E480" w14:textId="31868856" w:rsidR="00A10138" w:rsidRPr="00B776F1" w:rsidRDefault="00A10138" w:rsidP="00AC352A">
      <w:pPr>
        <w:widowControl w:val="0"/>
        <w:numPr>
          <w:ilvl w:val="0"/>
          <w:numId w:val="18"/>
        </w:numPr>
        <w:suppressAutoHyphens/>
        <w:spacing w:after="60" w:line="276" w:lineRule="auto"/>
        <w:rPr>
          <w:rFonts w:cs="Calibri"/>
        </w:rPr>
      </w:pPr>
      <w:r w:rsidRPr="00B776F1">
        <w:rPr>
          <w:rFonts w:cs="Calibri"/>
        </w:rPr>
        <w:t xml:space="preserve">ustawy z dnia 23 kwietnia 1964 r. Kodeks cywilny; </w:t>
      </w:r>
    </w:p>
    <w:p w14:paraId="6304C230" w14:textId="77777777" w:rsidR="00A10138" w:rsidRPr="00B776F1" w:rsidRDefault="00A10138" w:rsidP="00AC352A">
      <w:pPr>
        <w:widowControl w:val="0"/>
        <w:numPr>
          <w:ilvl w:val="0"/>
          <w:numId w:val="18"/>
        </w:numPr>
        <w:suppressAutoHyphens/>
        <w:spacing w:after="60" w:line="276" w:lineRule="auto"/>
        <w:rPr>
          <w:rFonts w:cs="Calibri"/>
        </w:rPr>
      </w:pPr>
      <w:proofErr w:type="spellStart"/>
      <w:r w:rsidRPr="00B776F1">
        <w:rPr>
          <w:rFonts w:cs="Calibri"/>
        </w:rPr>
        <w:t>Ufp</w:t>
      </w:r>
      <w:proofErr w:type="spellEnd"/>
      <w:r w:rsidRPr="00B776F1">
        <w:rPr>
          <w:rFonts w:cs="Calibri"/>
        </w:rPr>
        <w:t>;</w:t>
      </w:r>
    </w:p>
    <w:p w14:paraId="23183F62" w14:textId="50EF1A8C" w:rsidR="00BC2841" w:rsidRDefault="00A10138" w:rsidP="00AC352A">
      <w:pPr>
        <w:widowControl w:val="0"/>
        <w:numPr>
          <w:ilvl w:val="0"/>
          <w:numId w:val="18"/>
        </w:numPr>
        <w:suppressAutoHyphens/>
        <w:spacing w:after="60" w:line="276" w:lineRule="auto"/>
        <w:rPr>
          <w:rFonts w:cs="Calibri"/>
        </w:rPr>
      </w:pPr>
      <w:r w:rsidRPr="00B776F1">
        <w:rPr>
          <w:rFonts w:cs="Calibri"/>
        </w:rPr>
        <w:t xml:space="preserve">ustawy </w:t>
      </w:r>
      <w:proofErr w:type="spellStart"/>
      <w:r w:rsidRPr="00B776F1">
        <w:rPr>
          <w:rFonts w:cs="Calibri"/>
        </w:rPr>
        <w:t>Pzp</w:t>
      </w:r>
      <w:proofErr w:type="spellEnd"/>
      <w:r w:rsidR="00571B05">
        <w:rPr>
          <w:rFonts w:cs="Calibri"/>
        </w:rPr>
        <w:t>;</w:t>
      </w:r>
    </w:p>
    <w:p w14:paraId="7A7C8156" w14:textId="0B41D032" w:rsidR="0037779C" w:rsidRDefault="00BC2841" w:rsidP="00AC352A">
      <w:pPr>
        <w:widowControl w:val="0"/>
        <w:numPr>
          <w:ilvl w:val="0"/>
          <w:numId w:val="18"/>
        </w:numPr>
        <w:suppressAutoHyphens/>
        <w:spacing w:after="60" w:line="276" w:lineRule="auto"/>
        <w:rPr>
          <w:rFonts w:cs="Calibri"/>
        </w:rPr>
      </w:pPr>
      <w:r>
        <w:rPr>
          <w:rFonts w:cs="Calibri"/>
        </w:rPr>
        <w:t xml:space="preserve">ustawy </w:t>
      </w:r>
      <w:r w:rsidR="0037779C">
        <w:rPr>
          <w:rFonts w:cs="Calibri"/>
        </w:rPr>
        <w:t>z dnia 20 lipca 2018 r. Prawo o szkolnictwie wyższym i nauce.</w:t>
      </w:r>
    </w:p>
    <w:p w14:paraId="42152A89" w14:textId="77777777" w:rsidR="00A10138" w:rsidRPr="00B776F1" w:rsidRDefault="00A10138" w:rsidP="00AC352A">
      <w:pPr>
        <w:spacing w:after="60" w:line="276" w:lineRule="auto"/>
        <w:rPr>
          <w:rFonts w:cs="Calibri"/>
        </w:rPr>
      </w:pPr>
    </w:p>
    <w:p w14:paraId="410D9705" w14:textId="0CB8F031" w:rsidR="00A10138" w:rsidRPr="000828F2" w:rsidRDefault="00A10138" w:rsidP="00AC352A">
      <w:pPr>
        <w:spacing w:after="60" w:line="276" w:lineRule="auto"/>
        <w:jc w:val="center"/>
        <w:rPr>
          <w:rFonts w:cs="Calibri"/>
          <w:b/>
        </w:rPr>
      </w:pPr>
      <w:r w:rsidRPr="000828F2">
        <w:rPr>
          <w:rFonts w:cs="Calibri"/>
          <w:b/>
        </w:rPr>
        <w:t>§ 2</w:t>
      </w:r>
      <w:r w:rsidR="003F6F5E">
        <w:rPr>
          <w:rFonts w:cs="Calibri"/>
          <w:b/>
        </w:rPr>
        <w:t>3</w:t>
      </w:r>
      <w:r w:rsidRPr="000828F2">
        <w:rPr>
          <w:rFonts w:cs="Calibri"/>
          <w:b/>
        </w:rPr>
        <w:t>.</w:t>
      </w:r>
    </w:p>
    <w:p w14:paraId="41677F12" w14:textId="7FDA5E86" w:rsidR="00A10138" w:rsidRPr="00B776F1" w:rsidRDefault="00A10138" w:rsidP="00AC352A">
      <w:pPr>
        <w:tabs>
          <w:tab w:val="left" w:pos="284"/>
        </w:tabs>
        <w:spacing w:after="60" w:line="276" w:lineRule="auto"/>
        <w:rPr>
          <w:rFonts w:cs="Calibri"/>
        </w:rPr>
      </w:pPr>
      <w:r w:rsidRPr="00B776F1">
        <w:rPr>
          <w:rFonts w:cs="Calibri"/>
        </w:rPr>
        <w:t>1. Spory związane z realizacją umowy strony będą starały się rozwiązać polubownie.</w:t>
      </w:r>
    </w:p>
    <w:p w14:paraId="3A82B0BA" w14:textId="77777777" w:rsidR="00A10138" w:rsidRPr="00B776F1" w:rsidRDefault="00A10138" w:rsidP="00AC352A">
      <w:pPr>
        <w:tabs>
          <w:tab w:val="left" w:pos="284"/>
        </w:tabs>
        <w:spacing w:after="60" w:line="276" w:lineRule="auto"/>
        <w:ind w:left="284" w:hanging="284"/>
        <w:rPr>
          <w:rFonts w:cs="Calibri"/>
        </w:rPr>
      </w:pPr>
      <w:r w:rsidRPr="00B776F1">
        <w:rPr>
          <w:rFonts w:cs="Calibri"/>
        </w:rPr>
        <w:t>2. W przypadku braku porozumienia spór będzie podlegał rozstrzygnięciu przez sąd powszechny właściwy dla siedziby Zlecającego, za wyjątkiem sporów związanych ze zwrotem środków na podstawie przepisów o finansach publicznych.</w:t>
      </w:r>
    </w:p>
    <w:p w14:paraId="42C2AB95" w14:textId="77777777" w:rsidR="00A10138" w:rsidRPr="00B776F1" w:rsidRDefault="00A10138" w:rsidP="00AC352A">
      <w:pPr>
        <w:spacing w:after="120" w:line="276" w:lineRule="auto"/>
        <w:jc w:val="both"/>
        <w:rPr>
          <w:rFonts w:cstheme="minorHAnsi"/>
        </w:rPr>
      </w:pPr>
    </w:p>
    <w:p w14:paraId="413D4F11" w14:textId="045FA233" w:rsidR="00A10138" w:rsidRPr="000828F2" w:rsidRDefault="00A10138" w:rsidP="00AC352A">
      <w:pPr>
        <w:spacing w:after="120" w:line="276" w:lineRule="auto"/>
        <w:jc w:val="center"/>
        <w:rPr>
          <w:rFonts w:cstheme="minorHAnsi"/>
          <w:b/>
        </w:rPr>
      </w:pPr>
      <w:r w:rsidRPr="000828F2">
        <w:rPr>
          <w:rFonts w:cstheme="minorHAnsi"/>
          <w:b/>
        </w:rPr>
        <w:t>§ 2</w:t>
      </w:r>
      <w:r w:rsidR="003F6F5E">
        <w:rPr>
          <w:rFonts w:cstheme="minorHAnsi"/>
          <w:b/>
        </w:rPr>
        <w:t>4</w:t>
      </w:r>
      <w:r w:rsidR="00A22DB7" w:rsidRPr="000828F2">
        <w:rPr>
          <w:rFonts w:cstheme="minorHAnsi"/>
          <w:b/>
        </w:rPr>
        <w:t>.</w:t>
      </w:r>
    </w:p>
    <w:p w14:paraId="680F1424" w14:textId="23252941" w:rsidR="00A10138" w:rsidRPr="00B776F1" w:rsidRDefault="00A10138" w:rsidP="00FC7AA9">
      <w:pPr>
        <w:numPr>
          <w:ilvl w:val="0"/>
          <w:numId w:val="25"/>
        </w:numPr>
        <w:spacing w:after="120" w:line="276" w:lineRule="auto"/>
        <w:ind w:left="284" w:hanging="284"/>
        <w:jc w:val="both"/>
        <w:rPr>
          <w:rFonts w:cs="Calibri"/>
        </w:rPr>
      </w:pPr>
      <w:r w:rsidRPr="00B776F1">
        <w:rPr>
          <w:rFonts w:cs="Calibri"/>
        </w:rPr>
        <w:t>Zmiana warunków realizacji Projekt</w:t>
      </w:r>
      <w:r w:rsidR="00D82141" w:rsidRPr="00B776F1">
        <w:rPr>
          <w:rFonts w:cs="Calibri"/>
        </w:rPr>
        <w:t xml:space="preserve">u określonych w </w:t>
      </w:r>
      <w:r w:rsidR="00633531">
        <w:rPr>
          <w:rFonts w:cs="Calibri"/>
        </w:rPr>
        <w:t>u</w:t>
      </w:r>
      <w:r w:rsidRPr="00B776F1">
        <w:rPr>
          <w:rFonts w:cs="Calibri"/>
        </w:rPr>
        <w:t>mowie, w tym w szczególności zmiany:</w:t>
      </w:r>
    </w:p>
    <w:p w14:paraId="6D42421E" w14:textId="5C9A42FE" w:rsidR="00A10138" w:rsidRDefault="00BC2841" w:rsidP="00FC7AA9">
      <w:pPr>
        <w:widowControl w:val="0"/>
        <w:numPr>
          <w:ilvl w:val="0"/>
          <w:numId w:val="26"/>
        </w:numPr>
        <w:suppressAutoHyphens/>
        <w:spacing w:after="60" w:line="276" w:lineRule="auto"/>
        <w:rPr>
          <w:rFonts w:cs="Calibri"/>
        </w:rPr>
      </w:pPr>
      <w:r>
        <w:rPr>
          <w:rFonts w:cs="Calibri"/>
        </w:rPr>
        <w:t xml:space="preserve">łącznej </w:t>
      </w:r>
      <w:r w:rsidR="00A10138" w:rsidRPr="00B776F1">
        <w:rPr>
          <w:rFonts w:cs="Calibri"/>
        </w:rPr>
        <w:t>wartości środków finansowyc</w:t>
      </w:r>
      <w:r w:rsidR="00D82141" w:rsidRPr="00B776F1">
        <w:rPr>
          <w:rFonts w:cs="Calibri"/>
        </w:rPr>
        <w:t xml:space="preserve">h przeznaczonych na realizację </w:t>
      </w:r>
      <w:r w:rsidR="00633531">
        <w:rPr>
          <w:rFonts w:cs="Calibri"/>
        </w:rPr>
        <w:t>u</w:t>
      </w:r>
      <w:r w:rsidR="00A10138" w:rsidRPr="00B776F1">
        <w:rPr>
          <w:rFonts w:cs="Calibri"/>
        </w:rPr>
        <w:t>mowy</w:t>
      </w:r>
      <w:r w:rsidR="008638BB">
        <w:rPr>
          <w:rFonts w:cs="Calibri"/>
        </w:rPr>
        <w:t>;</w:t>
      </w:r>
    </w:p>
    <w:p w14:paraId="45F0A19F" w14:textId="2153FDE9" w:rsidR="00EE5638" w:rsidRPr="00EE5638" w:rsidRDefault="00EE5638" w:rsidP="00FC7AA9">
      <w:pPr>
        <w:widowControl w:val="0"/>
        <w:numPr>
          <w:ilvl w:val="0"/>
          <w:numId w:val="26"/>
        </w:numPr>
        <w:suppressAutoHyphens/>
        <w:spacing w:after="60" w:line="276" w:lineRule="auto"/>
        <w:rPr>
          <w:rFonts w:cs="Calibri"/>
        </w:rPr>
      </w:pPr>
      <w:r w:rsidRPr="00EE5638">
        <w:rPr>
          <w:rFonts w:cs="Calibri"/>
        </w:rPr>
        <w:t>wartości docelowej wskaźników;</w:t>
      </w:r>
    </w:p>
    <w:p w14:paraId="2508F2BA" w14:textId="675B9912" w:rsidR="00EE5638" w:rsidRPr="00E97B81" w:rsidRDefault="00E97B81" w:rsidP="00FC7AA9">
      <w:pPr>
        <w:widowControl w:val="0"/>
        <w:numPr>
          <w:ilvl w:val="0"/>
          <w:numId w:val="26"/>
        </w:numPr>
        <w:suppressAutoHyphens/>
        <w:spacing w:after="60" w:line="276" w:lineRule="auto"/>
        <w:rPr>
          <w:rFonts w:cs="Calibri"/>
        </w:rPr>
      </w:pPr>
      <w:r>
        <w:rPr>
          <w:rFonts w:cs="Calibri"/>
        </w:rPr>
        <w:t xml:space="preserve"> kadry akademickiej</w:t>
      </w:r>
      <w:r w:rsidR="00EE5638" w:rsidRPr="00EE5638">
        <w:rPr>
          <w:rFonts w:cs="Calibri"/>
        </w:rPr>
        <w:t>;</w:t>
      </w:r>
    </w:p>
    <w:p w14:paraId="3C1D6DC9" w14:textId="34459FF6" w:rsidR="001A0E6C" w:rsidRDefault="000600DA" w:rsidP="00FC7AA9">
      <w:pPr>
        <w:widowControl w:val="0"/>
        <w:numPr>
          <w:ilvl w:val="0"/>
          <w:numId w:val="26"/>
        </w:numPr>
        <w:suppressAutoHyphens/>
        <w:spacing w:after="60" w:line="276" w:lineRule="auto"/>
        <w:rPr>
          <w:rFonts w:cs="Calibri"/>
        </w:rPr>
      </w:pPr>
      <w:r>
        <w:rPr>
          <w:rFonts w:cs="Calibri"/>
        </w:rPr>
        <w:lastRenderedPageBreak/>
        <w:t xml:space="preserve">polegające na przesunięciach </w:t>
      </w:r>
      <w:r w:rsidR="00A10138" w:rsidRPr="00B776F1">
        <w:rPr>
          <w:rFonts w:cs="Calibri"/>
        </w:rPr>
        <w:t xml:space="preserve">pomiędzy </w:t>
      </w:r>
      <w:r w:rsidR="00192293">
        <w:rPr>
          <w:rFonts w:cs="Calibri"/>
        </w:rPr>
        <w:t xml:space="preserve">kategoriami </w:t>
      </w:r>
      <w:r w:rsidR="00A10138" w:rsidRPr="00B776F1">
        <w:rPr>
          <w:rFonts w:cs="Calibri"/>
        </w:rPr>
        <w:t xml:space="preserve">w </w:t>
      </w:r>
      <w:r w:rsidR="00851AAF">
        <w:rPr>
          <w:rFonts w:cs="Calibri"/>
        </w:rPr>
        <w:t>K</w:t>
      </w:r>
      <w:r w:rsidR="00851AAF" w:rsidRPr="00B776F1">
        <w:rPr>
          <w:rFonts w:cs="Calibri"/>
        </w:rPr>
        <w:t xml:space="preserve">osztorysie </w:t>
      </w:r>
      <w:r w:rsidR="00A10138" w:rsidRPr="00E61773">
        <w:rPr>
          <w:rFonts w:cs="Calibri"/>
        </w:rPr>
        <w:t xml:space="preserve">przekraczające </w:t>
      </w:r>
      <w:r w:rsidR="00BF0A29">
        <w:rPr>
          <w:rFonts w:cs="Calibri"/>
        </w:rPr>
        <w:t>2</w:t>
      </w:r>
      <w:r w:rsidR="002F3C23" w:rsidRPr="00E61773">
        <w:rPr>
          <w:rFonts w:cs="Calibri"/>
        </w:rPr>
        <w:t>0</w:t>
      </w:r>
      <w:r w:rsidR="00A10138" w:rsidRPr="00E61773">
        <w:rPr>
          <w:rFonts w:cs="Calibri"/>
        </w:rPr>
        <w:t>%</w:t>
      </w:r>
      <w:r w:rsidR="00A10138" w:rsidRPr="00601102">
        <w:rPr>
          <w:rFonts w:cs="Calibri"/>
        </w:rPr>
        <w:t xml:space="preserve"> wartości środków w odniesieniu do</w:t>
      </w:r>
      <w:r w:rsidR="00192293">
        <w:rPr>
          <w:rFonts w:cs="Calibri"/>
        </w:rPr>
        <w:t xml:space="preserve"> kategorii</w:t>
      </w:r>
      <w:r w:rsidR="00A10138" w:rsidRPr="00601102">
        <w:rPr>
          <w:rFonts w:cs="Calibri"/>
        </w:rPr>
        <w:t>, z któr</w:t>
      </w:r>
      <w:r w:rsidR="00192293">
        <w:rPr>
          <w:rFonts w:cs="Calibri"/>
        </w:rPr>
        <w:t>ej</w:t>
      </w:r>
      <w:r w:rsidR="00A10138" w:rsidRPr="00601102">
        <w:rPr>
          <w:rFonts w:cs="Calibri"/>
        </w:rPr>
        <w:t xml:space="preserve"> są przesuwane środki, jak i do</w:t>
      </w:r>
      <w:r w:rsidR="00192293">
        <w:rPr>
          <w:rFonts w:cs="Calibri"/>
        </w:rPr>
        <w:t xml:space="preserve"> kategorii</w:t>
      </w:r>
      <w:r w:rsidR="00A10138" w:rsidRPr="00601102">
        <w:rPr>
          <w:rFonts w:cs="Calibri"/>
        </w:rPr>
        <w:t>, na któr</w:t>
      </w:r>
      <w:r w:rsidR="00192293">
        <w:rPr>
          <w:rFonts w:cs="Calibri"/>
        </w:rPr>
        <w:t xml:space="preserve">ą </w:t>
      </w:r>
      <w:r w:rsidR="00A10138" w:rsidRPr="00601102">
        <w:rPr>
          <w:rFonts w:cs="Calibri"/>
        </w:rPr>
        <w:t>są przesuwane środki</w:t>
      </w:r>
      <w:r w:rsidR="00320029">
        <w:rPr>
          <w:rFonts w:cs="Calibri"/>
        </w:rPr>
        <w:t>;</w:t>
      </w:r>
      <w:r w:rsidR="001A0E6C" w:rsidRPr="001A0E6C">
        <w:rPr>
          <w:rFonts w:cs="Calibri"/>
        </w:rPr>
        <w:t xml:space="preserve"> </w:t>
      </w:r>
    </w:p>
    <w:p w14:paraId="2C35082C" w14:textId="3DED13BF" w:rsidR="001A0E6C" w:rsidRPr="00B776F1" w:rsidRDefault="001A0E6C" w:rsidP="00FC7AA9">
      <w:pPr>
        <w:widowControl w:val="0"/>
        <w:numPr>
          <w:ilvl w:val="0"/>
          <w:numId w:val="26"/>
        </w:numPr>
        <w:suppressAutoHyphens/>
        <w:spacing w:after="60" w:line="276" w:lineRule="auto"/>
        <w:rPr>
          <w:rFonts w:cs="Calibri"/>
        </w:rPr>
      </w:pPr>
      <w:r w:rsidRPr="00B776F1">
        <w:rPr>
          <w:rFonts w:cs="Calibri"/>
        </w:rPr>
        <w:t xml:space="preserve">okresu realizacji </w:t>
      </w:r>
      <w:r>
        <w:rPr>
          <w:rFonts w:cs="Calibri"/>
        </w:rPr>
        <w:t>P</w:t>
      </w:r>
      <w:r w:rsidRPr="00B776F1">
        <w:rPr>
          <w:rFonts w:cs="Calibri"/>
        </w:rPr>
        <w:t xml:space="preserve">rojektu; </w:t>
      </w:r>
    </w:p>
    <w:p w14:paraId="263C9EC1" w14:textId="4B1B5F40" w:rsidR="00A10138" w:rsidRPr="00B776F1" w:rsidRDefault="00A10138" w:rsidP="00AC352A">
      <w:pPr>
        <w:spacing w:after="120" w:line="276" w:lineRule="auto"/>
        <w:ind w:left="284"/>
        <w:rPr>
          <w:rFonts w:cstheme="minorHAnsi"/>
          <w:color w:val="000000"/>
        </w:rPr>
      </w:pPr>
      <w:r w:rsidRPr="00B776F1">
        <w:rPr>
          <w:rFonts w:cstheme="minorHAnsi"/>
          <w:color w:val="000000"/>
        </w:rPr>
        <w:t>mogą zostać dokonane wyłącznie po pisemnym wystąpieniu o zgodę</w:t>
      </w:r>
      <w:r w:rsidR="00CC7301">
        <w:rPr>
          <w:rFonts w:cstheme="minorHAnsi"/>
          <w:color w:val="000000"/>
        </w:rPr>
        <w:t xml:space="preserve"> Zlecającego</w:t>
      </w:r>
      <w:r w:rsidR="00E82D95">
        <w:rPr>
          <w:rFonts w:cstheme="minorHAnsi"/>
          <w:color w:val="000000"/>
        </w:rPr>
        <w:t xml:space="preserve"> </w:t>
      </w:r>
      <w:r w:rsidRPr="00B776F1">
        <w:rPr>
          <w:rFonts w:cstheme="minorHAnsi"/>
          <w:color w:val="000000"/>
        </w:rPr>
        <w:t xml:space="preserve">na dokonanie zmian, </w:t>
      </w:r>
      <w:r w:rsidR="008638BB" w:rsidRPr="00B776F1">
        <w:rPr>
          <w:rFonts w:cstheme="minorHAnsi"/>
          <w:color w:val="000000"/>
        </w:rPr>
        <w:t>zawierając</w:t>
      </w:r>
      <w:r w:rsidR="008638BB">
        <w:rPr>
          <w:rFonts w:cstheme="minorHAnsi"/>
          <w:color w:val="000000"/>
        </w:rPr>
        <w:t>ym</w:t>
      </w:r>
      <w:r w:rsidR="008638BB" w:rsidRPr="00B776F1">
        <w:rPr>
          <w:rFonts w:cstheme="minorHAnsi"/>
          <w:color w:val="000000"/>
        </w:rPr>
        <w:t xml:space="preserve"> </w:t>
      </w:r>
      <w:r w:rsidRPr="00B776F1">
        <w:rPr>
          <w:rFonts w:cstheme="minorHAnsi"/>
          <w:color w:val="000000"/>
        </w:rPr>
        <w:t>szczegółowe wyjaśnienia dotyczące proponowanych zmian.</w:t>
      </w:r>
    </w:p>
    <w:p w14:paraId="7EA3122C" w14:textId="186CBFA7" w:rsidR="00A10138" w:rsidRPr="00AC352A" w:rsidRDefault="00A10138" w:rsidP="00FC7AA9">
      <w:pPr>
        <w:numPr>
          <w:ilvl w:val="0"/>
          <w:numId w:val="25"/>
        </w:numPr>
        <w:spacing w:after="120" w:line="276" w:lineRule="auto"/>
        <w:ind w:left="284" w:hanging="284"/>
        <w:rPr>
          <w:rFonts w:cstheme="minorHAnsi"/>
          <w:color w:val="000000"/>
        </w:rPr>
      </w:pPr>
      <w:r w:rsidRPr="00B776F1">
        <w:rPr>
          <w:rFonts w:cstheme="minorHAnsi"/>
          <w:color w:val="000000"/>
        </w:rPr>
        <w:t xml:space="preserve">O dokonanie zmian w Ofercie Uczelnia występuje z pisemnym </w:t>
      </w:r>
      <w:r w:rsidR="008638BB">
        <w:rPr>
          <w:rFonts w:cstheme="minorHAnsi"/>
          <w:color w:val="000000"/>
        </w:rPr>
        <w:t>wystąpieniem</w:t>
      </w:r>
      <w:r w:rsidR="008638BB" w:rsidRPr="00B776F1">
        <w:rPr>
          <w:rFonts w:cstheme="minorHAnsi"/>
          <w:color w:val="000000"/>
        </w:rPr>
        <w:t xml:space="preserve"> </w:t>
      </w:r>
      <w:r w:rsidRPr="00B776F1">
        <w:rPr>
          <w:rFonts w:cstheme="minorHAnsi"/>
          <w:color w:val="000000"/>
        </w:rPr>
        <w:t xml:space="preserve">najpóźniej na </w:t>
      </w:r>
      <w:r w:rsidR="00CD29B7">
        <w:rPr>
          <w:rFonts w:cstheme="minorHAnsi"/>
          <w:color w:val="000000"/>
        </w:rPr>
        <w:t>1</w:t>
      </w:r>
      <w:r w:rsidR="00CD29B7" w:rsidRPr="00B776F1">
        <w:rPr>
          <w:rFonts w:cstheme="minorHAnsi"/>
          <w:color w:val="000000"/>
        </w:rPr>
        <w:t xml:space="preserve"> </w:t>
      </w:r>
      <w:r w:rsidRPr="00B776F1">
        <w:rPr>
          <w:rFonts w:cstheme="minorHAnsi"/>
          <w:color w:val="000000"/>
        </w:rPr>
        <w:t xml:space="preserve">miesiąc przed upływem okresu realizacji Projektu, </w:t>
      </w:r>
      <w:r w:rsidR="008638BB" w:rsidRPr="00624F2C">
        <w:rPr>
          <w:rFonts w:cstheme="minorHAnsi"/>
          <w:color w:val="000000"/>
        </w:rPr>
        <w:t>określon</w:t>
      </w:r>
      <w:r w:rsidR="008638BB">
        <w:rPr>
          <w:rFonts w:cstheme="minorHAnsi"/>
          <w:color w:val="000000"/>
        </w:rPr>
        <w:t>ym</w:t>
      </w:r>
      <w:r w:rsidR="008638BB" w:rsidRPr="00624F2C">
        <w:rPr>
          <w:rFonts w:cstheme="minorHAnsi"/>
          <w:color w:val="000000"/>
        </w:rPr>
        <w:t xml:space="preserve"> </w:t>
      </w:r>
      <w:r w:rsidRPr="00AC352A">
        <w:rPr>
          <w:rFonts w:cstheme="minorHAnsi"/>
          <w:color w:val="000000"/>
        </w:rPr>
        <w:t>w</w:t>
      </w:r>
      <w:r w:rsidR="00C83E55" w:rsidRPr="00AC352A">
        <w:rPr>
          <w:rFonts w:cstheme="minorHAnsi"/>
          <w:color w:val="000000"/>
        </w:rPr>
        <w:t xml:space="preserve"> </w:t>
      </w:r>
      <w:r w:rsidR="00571B05" w:rsidRPr="00AC352A">
        <w:rPr>
          <w:rFonts w:cstheme="minorHAnsi"/>
          <w:color w:val="000000"/>
        </w:rPr>
        <w:t xml:space="preserve">części II, </w:t>
      </w:r>
      <w:r w:rsidR="00C83E55" w:rsidRPr="00AC352A">
        <w:rPr>
          <w:rFonts w:cstheme="minorHAnsi"/>
          <w:color w:val="000000"/>
        </w:rPr>
        <w:t xml:space="preserve">pkt </w:t>
      </w:r>
      <w:r w:rsidR="00571B05" w:rsidRPr="00AC352A">
        <w:rPr>
          <w:rFonts w:cstheme="minorHAnsi"/>
          <w:color w:val="000000"/>
        </w:rPr>
        <w:t>1</w:t>
      </w:r>
      <w:r w:rsidR="008638BB" w:rsidRPr="00AC352A">
        <w:rPr>
          <w:rFonts w:cstheme="minorHAnsi"/>
          <w:color w:val="000000"/>
        </w:rPr>
        <w:t xml:space="preserve"> </w:t>
      </w:r>
      <w:r w:rsidRPr="00AC352A">
        <w:rPr>
          <w:rFonts w:cstheme="minorHAnsi"/>
          <w:color w:val="000000"/>
        </w:rPr>
        <w:t xml:space="preserve">Oferty. W uzasadnionych przypadkach Zlecający może przyjąć </w:t>
      </w:r>
      <w:r w:rsidR="008638BB" w:rsidRPr="00AC352A">
        <w:rPr>
          <w:rFonts w:cstheme="minorHAnsi"/>
          <w:color w:val="000000"/>
        </w:rPr>
        <w:t xml:space="preserve">wystąpienie </w:t>
      </w:r>
      <w:r w:rsidRPr="00AC352A">
        <w:rPr>
          <w:rFonts w:cstheme="minorHAnsi"/>
          <w:color w:val="000000"/>
        </w:rPr>
        <w:t xml:space="preserve">o zmiany </w:t>
      </w:r>
      <w:r w:rsidR="008638BB" w:rsidRPr="00AC352A">
        <w:rPr>
          <w:rFonts w:cstheme="minorHAnsi"/>
          <w:color w:val="000000"/>
        </w:rPr>
        <w:t xml:space="preserve">złożone </w:t>
      </w:r>
      <w:r w:rsidRPr="00AC352A">
        <w:rPr>
          <w:rFonts w:cstheme="minorHAnsi"/>
          <w:color w:val="000000"/>
        </w:rPr>
        <w:t>w terminie krótszym niż w zdaniu poprzedzającym.</w:t>
      </w:r>
    </w:p>
    <w:p w14:paraId="1BD2E937" w14:textId="2A630EEC" w:rsidR="00A10138" w:rsidRPr="00AC352A" w:rsidRDefault="00D82141" w:rsidP="00FC7AA9">
      <w:pPr>
        <w:numPr>
          <w:ilvl w:val="0"/>
          <w:numId w:val="25"/>
        </w:numPr>
        <w:spacing w:after="120" w:line="276" w:lineRule="auto"/>
        <w:ind w:left="284" w:hanging="284"/>
        <w:jc w:val="both"/>
        <w:rPr>
          <w:rFonts w:cstheme="minorHAnsi"/>
          <w:strike/>
          <w:color w:val="538135" w:themeColor="accent6" w:themeShade="BF"/>
        </w:rPr>
      </w:pPr>
      <w:r w:rsidRPr="00AC352A">
        <w:rPr>
          <w:rFonts w:cstheme="minorHAnsi"/>
          <w:color w:val="000000"/>
        </w:rPr>
        <w:t xml:space="preserve">Do </w:t>
      </w:r>
      <w:r w:rsidR="00E855CC" w:rsidRPr="00AC352A">
        <w:rPr>
          <w:rFonts w:cstheme="minorHAnsi"/>
          <w:color w:val="000000"/>
        </w:rPr>
        <w:t xml:space="preserve">wystąpienia, o którym mowa w ust. 2, </w:t>
      </w:r>
      <w:r w:rsidR="00925163" w:rsidRPr="00AC352A">
        <w:rPr>
          <w:rFonts w:cstheme="minorHAnsi"/>
          <w:color w:val="000000"/>
        </w:rPr>
        <w:t xml:space="preserve">zawierającego uzasadnienie konieczności dokonania zmian </w:t>
      </w:r>
      <w:r w:rsidRPr="00AC352A">
        <w:rPr>
          <w:rFonts w:cstheme="minorHAnsi"/>
          <w:color w:val="000000"/>
        </w:rPr>
        <w:t xml:space="preserve">Uczelnia załącza zaktualizowaną Ofertę </w:t>
      </w:r>
      <w:r w:rsidRPr="003974EB">
        <w:rPr>
          <w:rFonts w:cstheme="minorHAnsi"/>
          <w:color w:val="000000"/>
        </w:rPr>
        <w:t>i/lub Kosztorys</w:t>
      </w:r>
      <w:r w:rsidRPr="00AC352A">
        <w:rPr>
          <w:rFonts w:cstheme="minorHAnsi"/>
          <w:color w:val="000000"/>
        </w:rPr>
        <w:t>, uwzgl</w:t>
      </w:r>
      <w:r w:rsidR="00CD05EA" w:rsidRPr="00AC352A">
        <w:rPr>
          <w:rFonts w:cstheme="minorHAnsi"/>
          <w:color w:val="000000"/>
        </w:rPr>
        <w:t>ę</w:t>
      </w:r>
      <w:r w:rsidRPr="00AC352A">
        <w:rPr>
          <w:rFonts w:cstheme="minorHAnsi"/>
          <w:color w:val="000000"/>
        </w:rPr>
        <w:t>dniające proponowane zmiany</w:t>
      </w:r>
      <w:r w:rsidR="00320029" w:rsidRPr="00AC352A">
        <w:rPr>
          <w:rFonts w:cstheme="minorHAnsi"/>
          <w:color w:val="000000"/>
        </w:rPr>
        <w:t xml:space="preserve"> oraz wykaz tych zmian</w:t>
      </w:r>
      <w:r w:rsidRPr="00AC352A">
        <w:rPr>
          <w:rFonts w:cstheme="minorHAnsi"/>
          <w:color w:val="000000"/>
        </w:rPr>
        <w:t>.</w:t>
      </w:r>
    </w:p>
    <w:p w14:paraId="35404808" w14:textId="0089875C" w:rsidR="00E97B81" w:rsidRPr="00AC352A" w:rsidRDefault="00E97B81" w:rsidP="00FC7AA9">
      <w:pPr>
        <w:pStyle w:val="Akapitzlist"/>
        <w:numPr>
          <w:ilvl w:val="0"/>
          <w:numId w:val="25"/>
        </w:numPr>
        <w:spacing w:after="240" w:line="276" w:lineRule="auto"/>
        <w:rPr>
          <w:rFonts w:asciiTheme="minorHAnsi" w:eastAsiaTheme="minorHAnsi" w:hAnsiTheme="minorHAnsi" w:cstheme="minorHAnsi"/>
          <w:sz w:val="22"/>
          <w:szCs w:val="22"/>
          <w:lang w:eastAsia="en-US"/>
        </w:rPr>
      </w:pPr>
      <w:r w:rsidRPr="00AC352A">
        <w:rPr>
          <w:rFonts w:asciiTheme="minorHAnsi" w:eastAsiaTheme="minorHAnsi" w:hAnsiTheme="minorHAnsi" w:cstheme="minorHAnsi"/>
          <w:sz w:val="22"/>
          <w:szCs w:val="22"/>
          <w:lang w:eastAsia="en-US"/>
        </w:rPr>
        <w:t xml:space="preserve">W przypadku dokonywania zmian, o których mowa w ust. 1 </w:t>
      </w:r>
      <w:r w:rsidR="00A74BDA">
        <w:rPr>
          <w:rFonts w:asciiTheme="minorHAnsi" w:eastAsiaTheme="minorHAnsi" w:hAnsiTheme="minorHAnsi" w:cstheme="minorHAnsi"/>
          <w:sz w:val="22"/>
          <w:szCs w:val="22"/>
          <w:lang w:eastAsia="en-US"/>
        </w:rPr>
        <w:t>pkt</w:t>
      </w:r>
      <w:r w:rsidRPr="00AC352A">
        <w:rPr>
          <w:rFonts w:asciiTheme="minorHAnsi" w:eastAsiaTheme="minorHAnsi" w:hAnsiTheme="minorHAnsi" w:cstheme="minorHAnsi"/>
          <w:sz w:val="22"/>
          <w:szCs w:val="22"/>
          <w:lang w:eastAsia="en-US"/>
        </w:rPr>
        <w:t xml:space="preserve"> </w:t>
      </w:r>
      <w:r w:rsidR="00F67B8D" w:rsidRPr="00AC352A">
        <w:rPr>
          <w:rFonts w:asciiTheme="minorHAnsi" w:eastAsiaTheme="minorHAnsi" w:hAnsiTheme="minorHAnsi" w:cstheme="minorHAnsi"/>
          <w:sz w:val="22"/>
          <w:szCs w:val="22"/>
          <w:lang w:eastAsia="en-US"/>
        </w:rPr>
        <w:t>3</w:t>
      </w:r>
      <w:r w:rsidRPr="00AC352A">
        <w:rPr>
          <w:rFonts w:asciiTheme="minorHAnsi" w:eastAsiaTheme="minorHAnsi" w:hAnsiTheme="minorHAnsi" w:cstheme="minorHAnsi"/>
          <w:sz w:val="22"/>
          <w:szCs w:val="22"/>
          <w:lang w:eastAsia="en-US"/>
        </w:rPr>
        <w:t xml:space="preserve"> Uczelnia jest zobowiązana załączyć do wniosku o zmianę</w:t>
      </w:r>
      <w:r w:rsidR="00E81D39" w:rsidRPr="00AC352A">
        <w:rPr>
          <w:rFonts w:asciiTheme="minorHAnsi" w:eastAsiaTheme="minorHAnsi" w:hAnsiTheme="minorHAnsi" w:cstheme="minorHAnsi"/>
          <w:sz w:val="22"/>
          <w:szCs w:val="22"/>
          <w:lang w:eastAsia="en-US"/>
        </w:rPr>
        <w:t xml:space="preserve"> w szczególności dane osobowe kadry akademickiej</w:t>
      </w:r>
      <w:r w:rsidRPr="00AC352A">
        <w:rPr>
          <w:rFonts w:asciiTheme="minorHAnsi" w:eastAsiaTheme="minorHAnsi" w:hAnsiTheme="minorHAnsi" w:cstheme="minorHAnsi"/>
          <w:sz w:val="22"/>
          <w:szCs w:val="22"/>
          <w:lang w:eastAsia="en-US"/>
        </w:rPr>
        <w:t xml:space="preserve"> </w:t>
      </w:r>
      <w:r w:rsidR="00E81D39" w:rsidRPr="00AC352A">
        <w:rPr>
          <w:rFonts w:asciiTheme="minorHAnsi" w:eastAsiaTheme="minorHAnsi" w:hAnsiTheme="minorHAnsi" w:cstheme="minorHAnsi"/>
          <w:sz w:val="22"/>
          <w:szCs w:val="22"/>
          <w:lang w:eastAsia="en-US"/>
        </w:rPr>
        <w:t xml:space="preserve">zgodnie z zakresem </w:t>
      </w:r>
      <w:r w:rsidRPr="00AC352A">
        <w:rPr>
          <w:rFonts w:asciiTheme="minorHAnsi" w:eastAsiaTheme="minorHAnsi" w:hAnsiTheme="minorHAnsi" w:cstheme="minorHAnsi"/>
          <w:sz w:val="22"/>
          <w:szCs w:val="22"/>
          <w:lang w:eastAsia="en-US"/>
        </w:rPr>
        <w:t>określony</w:t>
      </w:r>
      <w:r w:rsidR="00E81D39" w:rsidRPr="00AC352A">
        <w:rPr>
          <w:rFonts w:asciiTheme="minorHAnsi" w:eastAsiaTheme="minorHAnsi" w:hAnsiTheme="minorHAnsi" w:cstheme="minorHAnsi"/>
          <w:sz w:val="22"/>
          <w:szCs w:val="22"/>
          <w:lang w:eastAsia="en-US"/>
        </w:rPr>
        <w:t>m</w:t>
      </w:r>
      <w:r w:rsidRPr="00AC352A">
        <w:rPr>
          <w:rFonts w:asciiTheme="minorHAnsi" w:eastAsiaTheme="minorHAnsi" w:hAnsiTheme="minorHAnsi" w:cstheme="minorHAnsi"/>
          <w:sz w:val="22"/>
          <w:szCs w:val="22"/>
          <w:lang w:eastAsia="en-US"/>
        </w:rPr>
        <w:t xml:space="preserve"> w załączniku nr 4 do umowy i na warunkach określonych w </w:t>
      </w:r>
      <w:r w:rsidRPr="00AC352A">
        <w:rPr>
          <w:rFonts w:asciiTheme="minorHAnsi" w:eastAsiaTheme="minorHAnsi" w:hAnsiTheme="minorHAnsi" w:cstheme="minorHAnsi"/>
          <w:i/>
          <w:iCs/>
          <w:sz w:val="22"/>
          <w:szCs w:val="22"/>
          <w:lang w:eastAsia="en-US"/>
        </w:rPr>
        <w:t>Wytycznych monitorowania</w:t>
      </w:r>
      <w:r w:rsidRPr="00AC352A">
        <w:rPr>
          <w:rFonts w:asciiTheme="minorHAnsi" w:eastAsiaTheme="minorHAnsi" w:hAnsiTheme="minorHAnsi" w:cstheme="minorHAnsi"/>
          <w:sz w:val="22"/>
          <w:szCs w:val="22"/>
          <w:lang w:eastAsia="en-US"/>
        </w:rPr>
        <w:t>.</w:t>
      </w:r>
    </w:p>
    <w:p w14:paraId="7725C9BF" w14:textId="71508B4F" w:rsidR="00A10138" w:rsidRPr="005E4E08" w:rsidRDefault="00A10138" w:rsidP="00FC7AA9">
      <w:pPr>
        <w:numPr>
          <w:ilvl w:val="0"/>
          <w:numId w:val="25"/>
        </w:numPr>
        <w:spacing w:after="120" w:line="276" w:lineRule="auto"/>
        <w:ind w:left="284" w:hanging="284"/>
        <w:jc w:val="both"/>
        <w:rPr>
          <w:rFonts w:cstheme="minorHAnsi"/>
          <w:color w:val="000000"/>
        </w:rPr>
      </w:pPr>
      <w:r w:rsidRPr="00AC352A">
        <w:rPr>
          <w:rFonts w:cstheme="minorHAnsi"/>
          <w:color w:val="000000"/>
        </w:rPr>
        <w:t>Zmiany warunków realizacji Projektu,</w:t>
      </w:r>
      <w:r w:rsidR="00120CFA" w:rsidRPr="00AC352A">
        <w:rPr>
          <w:rFonts w:cstheme="minorHAnsi"/>
          <w:color w:val="000000"/>
        </w:rPr>
        <w:t xml:space="preserve"> o których mowa w ust. 1 pkt 1</w:t>
      </w:r>
      <w:r w:rsidR="00320029" w:rsidRPr="005E4E08">
        <w:rPr>
          <w:rFonts w:cstheme="minorHAnsi"/>
          <w:color w:val="000000"/>
        </w:rPr>
        <w:t xml:space="preserve"> </w:t>
      </w:r>
      <w:r w:rsidRPr="005E4E08">
        <w:rPr>
          <w:rFonts w:cstheme="minorHAnsi"/>
          <w:color w:val="000000"/>
        </w:rPr>
        <w:t>dokonywane są w formie pisemnej, jako aneks do umowy.</w:t>
      </w:r>
      <w:r w:rsidR="009D510E" w:rsidRPr="005E4E08">
        <w:rPr>
          <w:rFonts w:cstheme="minorHAnsi"/>
          <w:color w:val="000000"/>
        </w:rPr>
        <w:t xml:space="preserve"> W pozostałych przypadkach zmian w Ofercie i/lub </w:t>
      </w:r>
      <w:r w:rsidR="00851AAF" w:rsidRPr="005E4E08">
        <w:rPr>
          <w:rFonts w:cstheme="minorHAnsi"/>
          <w:color w:val="000000"/>
        </w:rPr>
        <w:t>K</w:t>
      </w:r>
      <w:r w:rsidR="009D510E" w:rsidRPr="005E4E08">
        <w:rPr>
          <w:rFonts w:cstheme="minorHAnsi"/>
          <w:color w:val="000000"/>
        </w:rPr>
        <w:t>osztorysie zawarcie aneksu nie jest wymagane; wystarczająca jest pisemna zgoda Zlecającego.</w:t>
      </w:r>
    </w:p>
    <w:p w14:paraId="7FB98E7B" w14:textId="77777777" w:rsidR="00A10138" w:rsidRPr="005E4E08" w:rsidRDefault="00A10138" w:rsidP="00FC7AA9">
      <w:pPr>
        <w:numPr>
          <w:ilvl w:val="0"/>
          <w:numId w:val="25"/>
        </w:numPr>
        <w:spacing w:after="120" w:line="276" w:lineRule="auto"/>
        <w:ind w:left="284" w:hanging="284"/>
        <w:jc w:val="both"/>
        <w:rPr>
          <w:rFonts w:cstheme="minorHAnsi"/>
          <w:color w:val="000000"/>
        </w:rPr>
      </w:pPr>
      <w:r w:rsidRPr="005E4E08">
        <w:rPr>
          <w:rFonts w:cstheme="minorHAnsi"/>
          <w:color w:val="000000"/>
        </w:rPr>
        <w:t>Zmiany w treści umowy związane ze zmianą danych Uczelni podanych w Ofercie takich jak:</w:t>
      </w:r>
    </w:p>
    <w:p w14:paraId="0C9C0CAF" w14:textId="0238D3FE" w:rsidR="00A10138" w:rsidRPr="005E4E08" w:rsidRDefault="00A10138" w:rsidP="00FC7AA9">
      <w:pPr>
        <w:widowControl w:val="0"/>
        <w:numPr>
          <w:ilvl w:val="0"/>
          <w:numId w:val="27"/>
        </w:numPr>
        <w:suppressAutoHyphens/>
        <w:spacing w:after="60" w:line="276" w:lineRule="auto"/>
        <w:rPr>
          <w:rFonts w:cs="Calibri"/>
        </w:rPr>
      </w:pPr>
      <w:r w:rsidRPr="005E4E08">
        <w:rPr>
          <w:rFonts w:cs="Calibri"/>
        </w:rPr>
        <w:t xml:space="preserve">dane identyfikacyjne Uczelni - część </w:t>
      </w:r>
      <w:r w:rsidR="00E73FE9">
        <w:rPr>
          <w:rFonts w:cs="Calibri"/>
        </w:rPr>
        <w:t>I</w:t>
      </w:r>
      <w:r w:rsidR="00E855CC" w:rsidRPr="005E4E08">
        <w:rPr>
          <w:rFonts w:cs="Calibri"/>
        </w:rPr>
        <w:t xml:space="preserve">, </w:t>
      </w:r>
      <w:r w:rsidRPr="005E4E08">
        <w:rPr>
          <w:rFonts w:cs="Calibri"/>
        </w:rPr>
        <w:t>pkt</w:t>
      </w:r>
      <w:r w:rsidR="00E05602" w:rsidRPr="005E4E08">
        <w:rPr>
          <w:rFonts w:cs="Calibri"/>
        </w:rPr>
        <w:t xml:space="preserve"> </w:t>
      </w:r>
      <w:r w:rsidR="00E855CC" w:rsidRPr="005E4E08">
        <w:rPr>
          <w:rFonts w:cs="Calibri"/>
        </w:rPr>
        <w:t xml:space="preserve">1.1. - 1.6.; </w:t>
      </w:r>
    </w:p>
    <w:p w14:paraId="599F3CC3" w14:textId="5929753D" w:rsidR="00A10138" w:rsidRPr="005E4E08" w:rsidRDefault="00A10138" w:rsidP="00FC7AA9">
      <w:pPr>
        <w:widowControl w:val="0"/>
        <w:numPr>
          <w:ilvl w:val="0"/>
          <w:numId w:val="27"/>
        </w:numPr>
        <w:suppressAutoHyphens/>
        <w:spacing w:after="60" w:line="276" w:lineRule="auto"/>
        <w:rPr>
          <w:rFonts w:cs="Calibri"/>
        </w:rPr>
      </w:pPr>
      <w:r w:rsidRPr="005E4E08">
        <w:rPr>
          <w:rFonts w:cs="Calibri"/>
        </w:rPr>
        <w:t>dane osób uprawnionych do reprezentacji Uczelni -</w:t>
      </w:r>
      <w:r w:rsidR="00DB082A" w:rsidRPr="005E4E08">
        <w:rPr>
          <w:rFonts w:cs="Calibri"/>
        </w:rPr>
        <w:t xml:space="preserve"> </w:t>
      </w:r>
      <w:bookmarkStart w:id="5" w:name="_Hlk196831109"/>
      <w:r w:rsidR="00DB082A" w:rsidRPr="005E4E08">
        <w:rPr>
          <w:rFonts w:cs="Calibri"/>
        </w:rPr>
        <w:t xml:space="preserve">część </w:t>
      </w:r>
      <w:r w:rsidR="00E73FE9">
        <w:rPr>
          <w:rFonts w:cs="Calibri"/>
        </w:rPr>
        <w:t>I</w:t>
      </w:r>
      <w:r w:rsidR="00E855CC" w:rsidRPr="005E4E08">
        <w:rPr>
          <w:rFonts w:cs="Calibri"/>
        </w:rPr>
        <w:t xml:space="preserve">, </w:t>
      </w:r>
      <w:r w:rsidR="00DB082A" w:rsidRPr="005E4E08">
        <w:rPr>
          <w:rFonts w:cs="Calibri"/>
        </w:rPr>
        <w:t>pkt</w:t>
      </w:r>
      <w:bookmarkEnd w:id="5"/>
      <w:r w:rsidR="00E855CC" w:rsidRPr="005E4E08">
        <w:rPr>
          <w:rFonts w:cs="Calibri"/>
        </w:rPr>
        <w:t xml:space="preserve"> 1.7. – 1.9.;</w:t>
      </w:r>
    </w:p>
    <w:p w14:paraId="6018E4D2" w14:textId="26838752" w:rsidR="00DB082A" w:rsidRPr="005E4E08" w:rsidRDefault="00A10138" w:rsidP="00FC7AA9">
      <w:pPr>
        <w:widowControl w:val="0"/>
        <w:numPr>
          <w:ilvl w:val="0"/>
          <w:numId w:val="27"/>
        </w:numPr>
        <w:suppressAutoHyphens/>
        <w:spacing w:after="60" w:line="276" w:lineRule="auto"/>
        <w:rPr>
          <w:rFonts w:cs="Calibri"/>
        </w:rPr>
      </w:pPr>
      <w:r w:rsidRPr="005E4E08">
        <w:rPr>
          <w:rFonts w:cs="Calibri"/>
        </w:rPr>
        <w:t>dane osób uprawnionych do kontakt</w:t>
      </w:r>
      <w:r w:rsidR="00E855CC" w:rsidRPr="005E4E08">
        <w:rPr>
          <w:rFonts w:cs="Calibri"/>
        </w:rPr>
        <w:t>ów roboczych</w:t>
      </w:r>
      <w:r w:rsidR="00CA17A2" w:rsidRPr="005E4E08">
        <w:rPr>
          <w:rFonts w:cs="Calibri"/>
        </w:rPr>
        <w:t xml:space="preserve"> </w:t>
      </w:r>
      <w:r w:rsidRPr="005E4E08">
        <w:rPr>
          <w:rFonts w:cs="Calibri"/>
        </w:rPr>
        <w:t xml:space="preserve">ze strony Uczelni - </w:t>
      </w:r>
      <w:r w:rsidR="00DB082A" w:rsidRPr="005E4E08">
        <w:rPr>
          <w:rFonts w:cs="Calibri"/>
        </w:rPr>
        <w:t xml:space="preserve">część </w:t>
      </w:r>
      <w:r w:rsidR="00E73FE9">
        <w:rPr>
          <w:rFonts w:cs="Calibri"/>
        </w:rPr>
        <w:t>I</w:t>
      </w:r>
      <w:r w:rsidR="00E855CC" w:rsidRPr="005E4E08">
        <w:rPr>
          <w:rFonts w:cs="Calibri"/>
        </w:rPr>
        <w:t xml:space="preserve">, </w:t>
      </w:r>
      <w:r w:rsidR="00DB082A" w:rsidRPr="005E4E08">
        <w:rPr>
          <w:rFonts w:cs="Calibri"/>
        </w:rPr>
        <w:t>pkt</w:t>
      </w:r>
      <w:r w:rsidR="00E855CC" w:rsidRPr="005E4E08">
        <w:rPr>
          <w:rFonts w:cs="Calibri"/>
        </w:rPr>
        <w:t xml:space="preserve"> 1.10. – 1.12.;</w:t>
      </w:r>
    </w:p>
    <w:p w14:paraId="02D934CD" w14:textId="77777777" w:rsidR="00A10138" w:rsidRPr="00B776F1" w:rsidRDefault="00A10138" w:rsidP="00EF34CF">
      <w:pPr>
        <w:spacing w:after="120" w:line="276" w:lineRule="auto"/>
        <w:ind w:left="284"/>
        <w:jc w:val="both"/>
        <w:rPr>
          <w:rFonts w:cstheme="minorHAnsi"/>
          <w:color w:val="000000"/>
        </w:rPr>
      </w:pPr>
      <w:r w:rsidRPr="00B776F1">
        <w:rPr>
          <w:rFonts w:cstheme="minorHAnsi"/>
          <w:color w:val="000000"/>
        </w:rPr>
        <w:t>wymagają pisemnego poinformowania Zlecającego.</w:t>
      </w:r>
    </w:p>
    <w:p w14:paraId="63B7AFEA" w14:textId="0E3E3B84" w:rsidR="004A5771" w:rsidRDefault="004A5771" w:rsidP="00FC7AA9">
      <w:pPr>
        <w:numPr>
          <w:ilvl w:val="0"/>
          <w:numId w:val="25"/>
        </w:numPr>
        <w:spacing w:after="120" w:line="276" w:lineRule="auto"/>
        <w:ind w:left="284" w:hanging="284"/>
        <w:jc w:val="both"/>
        <w:rPr>
          <w:rFonts w:cstheme="minorHAnsi"/>
          <w:color w:val="000000"/>
        </w:rPr>
      </w:pPr>
      <w:r>
        <w:rPr>
          <w:rFonts w:cstheme="minorHAnsi"/>
          <w:color w:val="000000"/>
        </w:rPr>
        <w:t xml:space="preserve">Zmiany treści umowy związane ze zmianą adresu doręczeń dokumentów, w szczególności </w:t>
      </w:r>
      <w:r w:rsidR="00E855CC">
        <w:rPr>
          <w:rFonts w:cstheme="minorHAnsi"/>
          <w:color w:val="000000"/>
        </w:rPr>
        <w:t>adresu</w:t>
      </w:r>
      <w:r w:rsidR="00192293">
        <w:rPr>
          <w:rFonts w:cstheme="minorHAnsi"/>
          <w:color w:val="000000"/>
        </w:rPr>
        <w:t xml:space="preserve"> </w:t>
      </w:r>
      <w:r w:rsidR="00CD29B7">
        <w:rPr>
          <w:rFonts w:cstheme="minorHAnsi"/>
          <w:color w:val="000000"/>
        </w:rPr>
        <w:t>doręczeń elektronicznych</w:t>
      </w:r>
      <w:r>
        <w:rPr>
          <w:rFonts w:cstheme="minorHAnsi"/>
          <w:color w:val="000000"/>
        </w:rPr>
        <w:t xml:space="preserve">, nie wymagają zawarcia aneksu; wymagają pisemnego poinformowania Uczelni. </w:t>
      </w:r>
    </w:p>
    <w:p w14:paraId="6265DBDE" w14:textId="77777777" w:rsidR="004A5771" w:rsidRDefault="004A5771" w:rsidP="00EF34CF">
      <w:pPr>
        <w:spacing w:after="120" w:line="276" w:lineRule="auto"/>
        <w:jc w:val="center"/>
        <w:rPr>
          <w:rFonts w:cstheme="minorHAnsi"/>
          <w:b/>
        </w:rPr>
      </w:pPr>
    </w:p>
    <w:p w14:paraId="61017E16" w14:textId="3FB50980" w:rsidR="00A322AE" w:rsidRPr="00A322AE" w:rsidRDefault="00A10138" w:rsidP="00EF34CF">
      <w:pPr>
        <w:spacing w:after="120" w:line="276" w:lineRule="auto"/>
        <w:jc w:val="center"/>
        <w:rPr>
          <w:rFonts w:ascii="Calibri" w:hAnsi="Calibri" w:cs="Calibri"/>
          <w:color w:val="000000"/>
          <w:sz w:val="24"/>
          <w:szCs w:val="24"/>
        </w:rPr>
      </w:pPr>
      <w:r w:rsidRPr="000828F2">
        <w:rPr>
          <w:rFonts w:cstheme="minorHAnsi"/>
          <w:b/>
        </w:rPr>
        <w:t>§ 2</w:t>
      </w:r>
      <w:r w:rsidR="003F6F5E">
        <w:rPr>
          <w:rFonts w:cstheme="minorHAnsi"/>
          <w:b/>
        </w:rPr>
        <w:t>5</w:t>
      </w:r>
      <w:r w:rsidRPr="00B776F1">
        <w:rPr>
          <w:rFonts w:cstheme="minorHAnsi"/>
        </w:rPr>
        <w:t>.</w:t>
      </w:r>
    </w:p>
    <w:p w14:paraId="114EEF0E" w14:textId="77777777" w:rsidR="00A322AE" w:rsidRPr="00A322AE" w:rsidRDefault="00A322AE" w:rsidP="00FC7AA9">
      <w:pPr>
        <w:numPr>
          <w:ilvl w:val="0"/>
          <w:numId w:val="24"/>
        </w:numPr>
        <w:suppressAutoHyphens/>
        <w:spacing w:after="120" w:line="276" w:lineRule="auto"/>
        <w:jc w:val="both"/>
        <w:rPr>
          <w:rFonts w:cstheme="minorHAnsi"/>
        </w:rPr>
      </w:pPr>
      <w:r>
        <w:rPr>
          <w:rFonts w:cstheme="minorHAnsi"/>
        </w:rPr>
        <w:t>Umowa</w:t>
      </w:r>
      <w:r w:rsidRPr="00A322AE">
        <w:rPr>
          <w:rFonts w:cstheme="minorHAnsi"/>
        </w:rPr>
        <w:t xml:space="preserve"> zostaje zawart</w:t>
      </w:r>
      <w:r>
        <w:rPr>
          <w:rFonts w:cstheme="minorHAnsi"/>
        </w:rPr>
        <w:t>a</w:t>
      </w:r>
      <w:r w:rsidRPr="00A322AE">
        <w:rPr>
          <w:rFonts w:cstheme="minorHAnsi"/>
        </w:rPr>
        <w:t xml:space="preserve"> i wchodzi w życie w dniu </w:t>
      </w:r>
      <w:r>
        <w:rPr>
          <w:rFonts w:cstheme="minorHAnsi"/>
        </w:rPr>
        <w:t>jej</w:t>
      </w:r>
      <w:r w:rsidRPr="00A322AE">
        <w:rPr>
          <w:rFonts w:cstheme="minorHAnsi"/>
        </w:rPr>
        <w:t xml:space="preserve"> podpisania przez ostatnią ze Stron. </w:t>
      </w:r>
    </w:p>
    <w:p w14:paraId="1C35B67E" w14:textId="77777777" w:rsidR="00A322AE" w:rsidRPr="00A322AE" w:rsidRDefault="00A322AE" w:rsidP="00FC7AA9">
      <w:pPr>
        <w:numPr>
          <w:ilvl w:val="0"/>
          <w:numId w:val="24"/>
        </w:numPr>
        <w:suppressAutoHyphens/>
        <w:spacing w:after="120" w:line="276" w:lineRule="auto"/>
        <w:jc w:val="both"/>
        <w:rPr>
          <w:rFonts w:cstheme="minorHAnsi"/>
        </w:rPr>
      </w:pPr>
      <w:r>
        <w:rPr>
          <w:rFonts w:cstheme="minorHAnsi"/>
        </w:rPr>
        <w:t>Umowa</w:t>
      </w:r>
      <w:r w:rsidRPr="00A322AE">
        <w:rPr>
          <w:rFonts w:cstheme="minorHAnsi"/>
        </w:rPr>
        <w:t xml:space="preserve"> został</w:t>
      </w:r>
      <w:r>
        <w:rPr>
          <w:rFonts w:cstheme="minorHAnsi"/>
        </w:rPr>
        <w:t>a</w:t>
      </w:r>
      <w:r w:rsidRPr="00A322AE">
        <w:rPr>
          <w:rFonts w:cstheme="minorHAnsi"/>
        </w:rPr>
        <w:t xml:space="preserve"> sporządzon</w:t>
      </w:r>
      <w:r>
        <w:rPr>
          <w:rFonts w:cstheme="minorHAnsi"/>
        </w:rPr>
        <w:t>a</w:t>
      </w:r>
      <w:r w:rsidRPr="00A322AE">
        <w:rPr>
          <w:rFonts w:cstheme="minorHAnsi"/>
        </w:rPr>
        <w:t xml:space="preserve"> w formie elektronicznej z wykorzystaniem kwalifikowanych podpisów elektronicznych. </w:t>
      </w:r>
    </w:p>
    <w:p w14:paraId="3F56B77B" w14:textId="362218C7" w:rsidR="00A10138" w:rsidRPr="000828F2" w:rsidRDefault="00A10138" w:rsidP="00FC7AA9">
      <w:pPr>
        <w:numPr>
          <w:ilvl w:val="0"/>
          <w:numId w:val="24"/>
        </w:numPr>
        <w:suppressAutoHyphens/>
        <w:spacing w:after="120" w:line="276" w:lineRule="auto"/>
        <w:jc w:val="both"/>
        <w:rPr>
          <w:rFonts w:cstheme="minorHAnsi"/>
        </w:rPr>
      </w:pPr>
      <w:r w:rsidRPr="000828F2">
        <w:rPr>
          <w:rFonts w:cstheme="minorHAnsi"/>
        </w:rPr>
        <w:t>Integralną część umowy stanowią następujące załączniki:</w:t>
      </w:r>
    </w:p>
    <w:p w14:paraId="7CC9B775" w14:textId="77777777" w:rsidR="00A10138" w:rsidRPr="00B776F1" w:rsidRDefault="00A10138" w:rsidP="00FC7AA9">
      <w:pPr>
        <w:numPr>
          <w:ilvl w:val="1"/>
          <w:numId w:val="23"/>
        </w:numPr>
        <w:tabs>
          <w:tab w:val="clear" w:pos="720"/>
          <w:tab w:val="left" w:pos="709"/>
        </w:tabs>
        <w:suppressAutoHyphens/>
        <w:spacing w:after="120" w:line="276" w:lineRule="auto"/>
        <w:jc w:val="both"/>
        <w:rPr>
          <w:rFonts w:cstheme="minorHAnsi"/>
          <w:i/>
        </w:rPr>
      </w:pPr>
      <w:r w:rsidRPr="00B776F1">
        <w:rPr>
          <w:rFonts w:cstheme="minorHAnsi"/>
        </w:rPr>
        <w:t>załącznik nr 1: Oferta Uczelni;</w:t>
      </w:r>
    </w:p>
    <w:p w14:paraId="618FF22C" w14:textId="77777777" w:rsidR="00A10138" w:rsidRPr="00E61773" w:rsidRDefault="00A10138" w:rsidP="00FC7AA9">
      <w:pPr>
        <w:numPr>
          <w:ilvl w:val="1"/>
          <w:numId w:val="23"/>
        </w:numPr>
        <w:tabs>
          <w:tab w:val="clear" w:pos="720"/>
          <w:tab w:val="left" w:pos="709"/>
        </w:tabs>
        <w:suppressAutoHyphens/>
        <w:spacing w:after="120" w:line="276" w:lineRule="auto"/>
        <w:jc w:val="both"/>
        <w:rPr>
          <w:rFonts w:cstheme="minorHAnsi"/>
          <w:i/>
        </w:rPr>
      </w:pPr>
      <w:r w:rsidRPr="00E61773">
        <w:rPr>
          <w:rFonts w:cstheme="minorHAnsi"/>
        </w:rPr>
        <w:t>załącznik nr 2</w:t>
      </w:r>
      <w:r w:rsidRPr="003974EB">
        <w:rPr>
          <w:rFonts w:cstheme="minorHAnsi"/>
        </w:rPr>
        <w:t>: Kosztorys;</w:t>
      </w:r>
    </w:p>
    <w:p w14:paraId="6A4A66C3" w14:textId="40187DC7" w:rsidR="00A10138" w:rsidRPr="00B776F1" w:rsidRDefault="00A10138" w:rsidP="00FC7AA9">
      <w:pPr>
        <w:numPr>
          <w:ilvl w:val="1"/>
          <w:numId w:val="23"/>
        </w:numPr>
        <w:tabs>
          <w:tab w:val="clear" w:pos="720"/>
          <w:tab w:val="left" w:pos="709"/>
        </w:tabs>
        <w:suppressAutoHyphens/>
        <w:spacing w:after="120" w:line="276" w:lineRule="auto"/>
        <w:jc w:val="both"/>
        <w:rPr>
          <w:rFonts w:cstheme="minorHAnsi"/>
        </w:rPr>
      </w:pPr>
      <w:r w:rsidRPr="00B776F1">
        <w:rPr>
          <w:rFonts w:cstheme="minorHAnsi"/>
        </w:rPr>
        <w:lastRenderedPageBreak/>
        <w:t>załącznik nr 3: Oświadczenie o kwalifikowalności podatku od towarów i usług</w:t>
      </w:r>
      <w:r w:rsidR="00187F48">
        <w:rPr>
          <w:rFonts w:cstheme="minorHAnsi"/>
        </w:rPr>
        <w:t>;</w:t>
      </w:r>
    </w:p>
    <w:p w14:paraId="43552C71" w14:textId="0444DCE1" w:rsidR="00A10138" w:rsidRPr="005E4E08" w:rsidRDefault="00A10138" w:rsidP="00FC7AA9">
      <w:pPr>
        <w:numPr>
          <w:ilvl w:val="1"/>
          <w:numId w:val="23"/>
        </w:numPr>
        <w:tabs>
          <w:tab w:val="clear" w:pos="720"/>
          <w:tab w:val="left" w:pos="709"/>
        </w:tabs>
        <w:suppressAutoHyphens/>
        <w:spacing w:after="120" w:line="276" w:lineRule="auto"/>
        <w:rPr>
          <w:rFonts w:cstheme="minorHAnsi"/>
          <w:iCs/>
        </w:rPr>
      </w:pPr>
      <w:r w:rsidRPr="005E4E08">
        <w:rPr>
          <w:rFonts w:cstheme="minorHAnsi"/>
          <w:iCs/>
        </w:rPr>
        <w:t xml:space="preserve">załącznik nr 4: Zakres danych </w:t>
      </w:r>
      <w:r w:rsidR="00E97B81" w:rsidRPr="00E97B81">
        <w:rPr>
          <w:rFonts w:cstheme="minorHAnsi"/>
          <w:iCs/>
        </w:rPr>
        <w:t xml:space="preserve">nt. uczestników Projektu oraz </w:t>
      </w:r>
      <w:r w:rsidRPr="005E4E08">
        <w:rPr>
          <w:rFonts w:cstheme="minorHAnsi"/>
          <w:iCs/>
        </w:rPr>
        <w:t>podmiotów obejmowanych wsparciem gromadzonych w CST2021;</w:t>
      </w:r>
    </w:p>
    <w:p w14:paraId="3596D094" w14:textId="77777777" w:rsidR="00A10138" w:rsidRPr="00B776F1" w:rsidRDefault="00A10138" w:rsidP="00FC7AA9">
      <w:pPr>
        <w:numPr>
          <w:ilvl w:val="1"/>
          <w:numId w:val="23"/>
        </w:numPr>
        <w:tabs>
          <w:tab w:val="clear" w:pos="720"/>
          <w:tab w:val="left" w:pos="709"/>
        </w:tabs>
        <w:suppressAutoHyphens/>
        <w:spacing w:after="120" w:line="276" w:lineRule="auto"/>
        <w:rPr>
          <w:rFonts w:cstheme="minorHAnsi"/>
          <w:iCs/>
        </w:rPr>
      </w:pPr>
      <w:r w:rsidRPr="00B776F1">
        <w:rPr>
          <w:rFonts w:cstheme="minorHAnsi"/>
          <w:iCs/>
        </w:rPr>
        <w:t>załącznik nr 5: Wzór oświadczenia o zapoznaniu się z klauzulami informacyjnymi;</w:t>
      </w:r>
    </w:p>
    <w:p w14:paraId="75CC9C52" w14:textId="0213EB8B" w:rsidR="00A10138" w:rsidRPr="00B776F1" w:rsidRDefault="00A10138" w:rsidP="00FC7AA9">
      <w:pPr>
        <w:numPr>
          <w:ilvl w:val="1"/>
          <w:numId w:val="23"/>
        </w:numPr>
        <w:tabs>
          <w:tab w:val="clear" w:pos="720"/>
          <w:tab w:val="left" w:pos="709"/>
        </w:tabs>
        <w:suppressAutoHyphens/>
        <w:spacing w:after="120" w:line="276" w:lineRule="auto"/>
        <w:rPr>
          <w:rFonts w:cstheme="minorHAnsi"/>
          <w:iCs/>
        </w:rPr>
      </w:pPr>
      <w:r w:rsidRPr="00B776F1">
        <w:rPr>
          <w:rFonts w:cstheme="minorHAnsi"/>
          <w:iCs/>
        </w:rPr>
        <w:t xml:space="preserve">załącznik nr 6: Wzór klauzuli informacyjnej </w:t>
      </w:r>
      <w:r w:rsidR="0067453D">
        <w:rPr>
          <w:rFonts w:cstheme="minorHAnsi"/>
          <w:iCs/>
        </w:rPr>
        <w:t>M</w:t>
      </w:r>
      <w:r w:rsidR="0067453D" w:rsidRPr="001A41C9">
        <w:rPr>
          <w:rFonts w:cstheme="minorHAnsi"/>
          <w:iCs/>
        </w:rPr>
        <w:t xml:space="preserve">inistra </w:t>
      </w:r>
      <w:r w:rsidR="001A41C9" w:rsidRPr="001A41C9">
        <w:rPr>
          <w:rFonts w:cstheme="minorHAnsi"/>
          <w:iCs/>
        </w:rPr>
        <w:t>właściwego do spraw szkolnictwa wyższego i nauki</w:t>
      </w:r>
      <w:r w:rsidRPr="00B776F1">
        <w:rPr>
          <w:rFonts w:cstheme="minorHAnsi"/>
          <w:iCs/>
        </w:rPr>
        <w:t>;</w:t>
      </w:r>
    </w:p>
    <w:p w14:paraId="4595FED5" w14:textId="30F985B7" w:rsidR="00A10138" w:rsidRPr="00B776F1" w:rsidRDefault="00A10138" w:rsidP="00FC7AA9">
      <w:pPr>
        <w:numPr>
          <w:ilvl w:val="1"/>
          <w:numId w:val="23"/>
        </w:numPr>
        <w:tabs>
          <w:tab w:val="clear" w:pos="720"/>
          <w:tab w:val="left" w:pos="709"/>
        </w:tabs>
        <w:suppressAutoHyphens/>
        <w:spacing w:after="120" w:line="276" w:lineRule="auto"/>
        <w:rPr>
          <w:rFonts w:cstheme="minorHAnsi"/>
          <w:iCs/>
        </w:rPr>
      </w:pPr>
      <w:bookmarkStart w:id="6" w:name="_Hlk179537735"/>
      <w:r w:rsidRPr="00B776F1">
        <w:rPr>
          <w:rFonts w:cstheme="minorHAnsi"/>
          <w:iCs/>
        </w:rPr>
        <w:t xml:space="preserve">załącznik nr 7: Wzór klauzuli informacyjnej </w:t>
      </w:r>
      <w:r w:rsidR="00713BAC">
        <w:rPr>
          <w:rFonts w:cstheme="minorHAnsi"/>
          <w:iCs/>
        </w:rPr>
        <w:t>M</w:t>
      </w:r>
      <w:r w:rsidRPr="00B776F1">
        <w:rPr>
          <w:rFonts w:cstheme="minorHAnsi"/>
          <w:iCs/>
        </w:rPr>
        <w:t>inistra właściwego do spraw rozwoju regionalnego</w:t>
      </w:r>
      <w:bookmarkEnd w:id="6"/>
      <w:r w:rsidRPr="00B776F1">
        <w:rPr>
          <w:rFonts w:cstheme="minorHAnsi"/>
          <w:iCs/>
        </w:rPr>
        <w:t>;</w:t>
      </w:r>
    </w:p>
    <w:p w14:paraId="265E13C3" w14:textId="77777777" w:rsidR="00A10138" w:rsidRPr="00B776F1" w:rsidRDefault="00A10138" w:rsidP="00FC7AA9">
      <w:pPr>
        <w:numPr>
          <w:ilvl w:val="1"/>
          <w:numId w:val="23"/>
        </w:numPr>
        <w:tabs>
          <w:tab w:val="clear" w:pos="720"/>
          <w:tab w:val="left" w:pos="709"/>
        </w:tabs>
        <w:suppressAutoHyphens/>
        <w:spacing w:after="120" w:line="276" w:lineRule="auto"/>
        <w:rPr>
          <w:rFonts w:cstheme="minorHAnsi"/>
          <w:iCs/>
        </w:rPr>
      </w:pPr>
      <w:bookmarkStart w:id="7" w:name="_Hlk179537832"/>
      <w:r w:rsidRPr="00B776F1">
        <w:rPr>
          <w:rFonts w:cstheme="minorHAnsi"/>
          <w:iCs/>
        </w:rPr>
        <w:t>załącznik nr 8: Wzór klauzuli informacyjnej Instytucji Pośredniczącej</w:t>
      </w:r>
      <w:bookmarkEnd w:id="7"/>
      <w:r w:rsidRPr="00B776F1">
        <w:rPr>
          <w:rFonts w:cstheme="minorHAnsi"/>
          <w:iCs/>
        </w:rPr>
        <w:t>;</w:t>
      </w:r>
    </w:p>
    <w:p w14:paraId="00062A6E" w14:textId="77777777" w:rsidR="00E36700" w:rsidRDefault="00A10138" w:rsidP="00FC7AA9">
      <w:pPr>
        <w:numPr>
          <w:ilvl w:val="1"/>
          <w:numId w:val="23"/>
        </w:numPr>
        <w:suppressAutoHyphens/>
        <w:spacing w:after="120" w:line="276" w:lineRule="auto"/>
        <w:rPr>
          <w:rFonts w:cstheme="minorHAnsi"/>
          <w:iCs/>
        </w:rPr>
      </w:pPr>
      <w:r w:rsidRPr="00B776F1">
        <w:rPr>
          <w:rFonts w:cstheme="minorHAnsi"/>
          <w:iCs/>
        </w:rPr>
        <w:t xml:space="preserve">załącznik nr </w:t>
      </w:r>
      <w:r w:rsidR="00600F49" w:rsidRPr="00B776F1">
        <w:rPr>
          <w:rFonts w:cstheme="minorHAnsi"/>
          <w:iCs/>
        </w:rPr>
        <w:t>9</w:t>
      </w:r>
      <w:r w:rsidRPr="00B776F1">
        <w:rPr>
          <w:rFonts w:cstheme="minorHAnsi"/>
          <w:iCs/>
        </w:rPr>
        <w:t>: Pełnomocnictwo do podpisywania umów w imieniu Uczelni</w:t>
      </w:r>
      <w:r w:rsidR="00D922DB">
        <w:rPr>
          <w:rFonts w:cstheme="minorHAnsi"/>
          <w:iCs/>
        </w:rPr>
        <w:t xml:space="preserve"> (jeśli dotyczy)</w:t>
      </w:r>
      <w:r w:rsidR="00E36700">
        <w:rPr>
          <w:rFonts w:cstheme="minorHAnsi"/>
          <w:iCs/>
        </w:rPr>
        <w:t>;</w:t>
      </w:r>
    </w:p>
    <w:p w14:paraId="3EA76829" w14:textId="497384C4" w:rsidR="00601102" w:rsidRPr="00E155DC" w:rsidRDefault="00E36700" w:rsidP="00FC7AA9">
      <w:pPr>
        <w:numPr>
          <w:ilvl w:val="1"/>
          <w:numId w:val="23"/>
        </w:numPr>
        <w:suppressAutoHyphens/>
        <w:spacing w:after="120" w:line="276" w:lineRule="auto"/>
        <w:jc w:val="both"/>
        <w:rPr>
          <w:rFonts w:cstheme="minorHAnsi"/>
          <w:iCs/>
        </w:rPr>
      </w:pPr>
      <w:r w:rsidRPr="00B776F1">
        <w:rPr>
          <w:rFonts w:cstheme="minorHAnsi"/>
          <w:iCs/>
        </w:rPr>
        <w:t xml:space="preserve">załącznik nr </w:t>
      </w:r>
      <w:r>
        <w:rPr>
          <w:rFonts w:cstheme="minorHAnsi"/>
          <w:iCs/>
        </w:rPr>
        <w:t>10</w:t>
      </w:r>
      <w:r w:rsidRPr="00B776F1">
        <w:rPr>
          <w:rFonts w:cstheme="minorHAnsi"/>
          <w:iCs/>
        </w:rPr>
        <w:t>: Pełnomocnictwo do podpisywania umów w imieniu</w:t>
      </w:r>
      <w:r>
        <w:rPr>
          <w:rFonts w:cstheme="minorHAnsi"/>
          <w:iCs/>
        </w:rPr>
        <w:t xml:space="preserve"> Zlecającego (jeśli dotyczy)</w:t>
      </w:r>
      <w:r w:rsidRPr="00B776F1">
        <w:rPr>
          <w:rFonts w:cstheme="minorHAnsi"/>
          <w:iCs/>
        </w:rPr>
        <w:t>.</w:t>
      </w:r>
    </w:p>
    <w:p w14:paraId="40712D3D" w14:textId="77777777" w:rsidR="00A07187" w:rsidRDefault="00A07187" w:rsidP="00AC352A">
      <w:pPr>
        <w:keepNext/>
        <w:spacing w:after="60" w:line="276" w:lineRule="auto"/>
        <w:rPr>
          <w:rFonts w:cs="Calibri"/>
        </w:rPr>
      </w:pPr>
    </w:p>
    <w:p w14:paraId="70CD816B" w14:textId="77777777" w:rsidR="00A07187" w:rsidRDefault="00A07187" w:rsidP="00AC352A">
      <w:pPr>
        <w:keepNext/>
        <w:spacing w:after="60" w:line="276" w:lineRule="auto"/>
        <w:rPr>
          <w:rFonts w:cs="Calibri"/>
        </w:rPr>
      </w:pPr>
    </w:p>
    <w:p w14:paraId="4A7B303E" w14:textId="77777777" w:rsidR="00A07187" w:rsidRDefault="00A07187" w:rsidP="00AC352A">
      <w:pPr>
        <w:keepNext/>
        <w:spacing w:after="60" w:line="276" w:lineRule="auto"/>
        <w:rPr>
          <w:rFonts w:cs="Calibri"/>
        </w:rPr>
      </w:pPr>
    </w:p>
    <w:p w14:paraId="003EFE90" w14:textId="408727FE" w:rsidR="00A10138" w:rsidRDefault="00A10138" w:rsidP="00AC352A">
      <w:pPr>
        <w:keepNext/>
        <w:spacing w:after="60" w:line="276" w:lineRule="auto"/>
        <w:rPr>
          <w:rFonts w:cs="Calibri"/>
        </w:rPr>
      </w:pPr>
      <w:r>
        <w:rPr>
          <w:rFonts w:cs="Calibri"/>
        </w:rPr>
        <w:t>Podpisy:</w:t>
      </w:r>
    </w:p>
    <w:tbl>
      <w:tblPr>
        <w:tblW w:w="0" w:type="auto"/>
        <w:tblCellSpacing w:w="0" w:type="dxa"/>
        <w:tblInd w:w="570" w:type="dxa"/>
        <w:tblLayout w:type="fixed"/>
        <w:tblCellMar>
          <w:left w:w="0" w:type="dxa"/>
          <w:right w:w="0" w:type="dxa"/>
        </w:tblCellMar>
        <w:tblLook w:val="0000" w:firstRow="0" w:lastRow="0" w:firstColumn="0" w:lastColumn="0" w:noHBand="0" w:noVBand="0"/>
      </w:tblPr>
      <w:tblGrid>
        <w:gridCol w:w="3750"/>
        <w:gridCol w:w="750"/>
        <w:gridCol w:w="3750"/>
      </w:tblGrid>
      <w:tr w:rsidR="008A3062" w:rsidRPr="008A3062" w14:paraId="0E9B2DFE" w14:textId="77777777" w:rsidTr="00E34E82">
        <w:trPr>
          <w:tblCellSpacing w:w="0" w:type="dxa"/>
        </w:trPr>
        <w:tc>
          <w:tcPr>
            <w:tcW w:w="3750" w:type="dxa"/>
            <w:tcBorders>
              <w:top w:val="nil"/>
              <w:left w:val="nil"/>
              <w:bottom w:val="nil"/>
              <w:right w:val="nil"/>
            </w:tcBorders>
          </w:tcPr>
          <w:p w14:paraId="442C98A6" w14:textId="77777777" w:rsidR="008A3062" w:rsidRPr="008A3062" w:rsidRDefault="008A3062" w:rsidP="00AC352A">
            <w:pPr>
              <w:spacing w:after="120" w:line="276" w:lineRule="auto"/>
              <w:jc w:val="center"/>
              <w:rPr>
                <w:rFonts w:eastAsia="Times New Roman" w:cstheme="minorHAnsi"/>
                <w:b/>
                <w:bCs/>
                <w:lang w:eastAsia="pl-PL"/>
              </w:rPr>
            </w:pPr>
            <w:r w:rsidRPr="008A3062">
              <w:rPr>
                <w:rFonts w:eastAsia="Times New Roman" w:cstheme="minorHAnsi"/>
                <w:b/>
                <w:bCs/>
                <w:lang w:eastAsia="pl-PL"/>
              </w:rPr>
              <w:t>Zlecający</w:t>
            </w:r>
          </w:p>
          <w:p w14:paraId="7DE8EF0F" w14:textId="77777777" w:rsidR="008A3062" w:rsidRPr="008A3062" w:rsidRDefault="008A3062" w:rsidP="00AC352A">
            <w:pPr>
              <w:spacing w:after="0" w:line="276" w:lineRule="auto"/>
              <w:jc w:val="center"/>
              <w:rPr>
                <w:rFonts w:eastAsia="Times New Roman" w:cstheme="minorHAnsi"/>
                <w:lang w:eastAsia="pl-PL"/>
              </w:rPr>
            </w:pPr>
            <w:r w:rsidRPr="008A3062">
              <w:rPr>
                <w:rFonts w:eastAsia="Times New Roman" w:cstheme="minorHAnsi"/>
                <w:lang w:eastAsia="pl-PL"/>
              </w:rPr>
              <w:t>................</w:t>
            </w:r>
            <w:r>
              <w:rPr>
                <w:rFonts w:eastAsia="Times New Roman" w:cstheme="minorHAnsi"/>
                <w:lang w:eastAsia="pl-PL"/>
              </w:rPr>
              <w:t>..............................</w:t>
            </w:r>
            <w:r>
              <w:rPr>
                <w:rFonts w:eastAsia="Times New Roman" w:cstheme="minorHAnsi"/>
                <w:lang w:eastAsia="pl-PL"/>
              </w:rPr>
              <w:br/>
            </w:r>
            <w:r w:rsidRPr="008A3062">
              <w:rPr>
                <w:rFonts w:eastAsia="Times New Roman" w:cstheme="minorHAnsi"/>
                <w:sz w:val="20"/>
                <w:szCs w:val="20"/>
                <w:lang w:eastAsia="pl-PL"/>
              </w:rPr>
              <w:t>(Kwalifikowany podpis elektroniczny osób reprezentujących Zlecającego)</w:t>
            </w:r>
          </w:p>
          <w:p w14:paraId="6C281067" w14:textId="77777777" w:rsidR="008A3062" w:rsidRPr="008A3062" w:rsidRDefault="008A3062" w:rsidP="00AC352A">
            <w:pPr>
              <w:spacing w:after="120" w:line="276" w:lineRule="auto"/>
              <w:jc w:val="center"/>
              <w:rPr>
                <w:rFonts w:eastAsia="Times New Roman" w:cstheme="minorHAnsi"/>
                <w:lang w:eastAsia="pl-PL"/>
              </w:rPr>
            </w:pPr>
          </w:p>
        </w:tc>
        <w:tc>
          <w:tcPr>
            <w:tcW w:w="750" w:type="dxa"/>
            <w:tcBorders>
              <w:top w:val="nil"/>
              <w:left w:val="nil"/>
              <w:bottom w:val="nil"/>
              <w:right w:val="nil"/>
            </w:tcBorders>
            <w:vAlign w:val="center"/>
          </w:tcPr>
          <w:p w14:paraId="580A264B" w14:textId="4EE3044B" w:rsidR="008A3062" w:rsidRPr="008A3062" w:rsidRDefault="008A3062" w:rsidP="00AC352A">
            <w:pPr>
              <w:spacing w:after="120" w:line="276" w:lineRule="auto"/>
              <w:jc w:val="both"/>
              <w:rPr>
                <w:rFonts w:eastAsia="Calibri" w:cstheme="minorHAnsi"/>
              </w:rPr>
            </w:pPr>
          </w:p>
        </w:tc>
        <w:tc>
          <w:tcPr>
            <w:tcW w:w="3750" w:type="dxa"/>
            <w:tcBorders>
              <w:top w:val="nil"/>
              <w:left w:val="nil"/>
              <w:bottom w:val="nil"/>
              <w:right w:val="nil"/>
            </w:tcBorders>
          </w:tcPr>
          <w:p w14:paraId="186BF439" w14:textId="77777777" w:rsidR="008A3062" w:rsidRPr="008A3062" w:rsidRDefault="008A3062" w:rsidP="00AC352A">
            <w:pPr>
              <w:spacing w:after="120" w:line="276" w:lineRule="auto"/>
              <w:jc w:val="center"/>
              <w:rPr>
                <w:rFonts w:eastAsia="Times New Roman" w:cstheme="minorHAnsi"/>
                <w:lang w:eastAsia="pl-PL"/>
              </w:rPr>
            </w:pPr>
            <w:r w:rsidRPr="008A3062">
              <w:rPr>
                <w:rFonts w:eastAsia="Times New Roman" w:cstheme="minorHAnsi"/>
                <w:b/>
                <w:bCs/>
                <w:lang w:eastAsia="pl-PL"/>
              </w:rPr>
              <w:t>Uczelnia</w:t>
            </w:r>
          </w:p>
          <w:p w14:paraId="0084F48B" w14:textId="77777777" w:rsidR="008A3062" w:rsidRPr="008A3062" w:rsidRDefault="008A3062" w:rsidP="00AC352A">
            <w:pPr>
              <w:spacing w:after="0" w:line="276" w:lineRule="auto"/>
              <w:jc w:val="center"/>
              <w:rPr>
                <w:rFonts w:eastAsia="Times New Roman" w:cstheme="minorHAnsi"/>
                <w:lang w:eastAsia="pl-PL"/>
              </w:rPr>
            </w:pPr>
            <w:r w:rsidRPr="008A3062">
              <w:rPr>
                <w:rFonts w:eastAsia="Times New Roman" w:cstheme="minorHAnsi"/>
                <w:lang w:eastAsia="pl-PL"/>
              </w:rPr>
              <w:t>………………………………</w:t>
            </w:r>
          </w:p>
          <w:p w14:paraId="07A63711" w14:textId="77777777" w:rsidR="008A3062" w:rsidRPr="008A3062" w:rsidRDefault="008A3062" w:rsidP="00AC352A">
            <w:pPr>
              <w:spacing w:after="120" w:line="276" w:lineRule="auto"/>
              <w:jc w:val="center"/>
              <w:rPr>
                <w:rFonts w:eastAsia="Times New Roman" w:cstheme="minorHAnsi"/>
                <w:lang w:eastAsia="pl-PL"/>
              </w:rPr>
            </w:pPr>
            <w:r w:rsidRPr="008A3062">
              <w:rPr>
                <w:rFonts w:eastAsia="Times New Roman" w:cstheme="minorHAnsi"/>
                <w:sz w:val="20"/>
                <w:szCs w:val="20"/>
                <w:lang w:eastAsia="pl-PL"/>
              </w:rPr>
              <w:t>(Kwalifikowany podpis elektroniczny osób reprezentujących Uczelnię)</w:t>
            </w:r>
          </w:p>
        </w:tc>
      </w:tr>
    </w:tbl>
    <w:p w14:paraId="78C146FF" w14:textId="77777777" w:rsidR="00825D84" w:rsidRDefault="00825D84" w:rsidP="00AC352A">
      <w:pPr>
        <w:pStyle w:val="Tekstpodstawowy"/>
        <w:spacing w:line="276" w:lineRule="auto"/>
        <w:jc w:val="left"/>
        <w:rPr>
          <w:rFonts w:ascii="Calibri" w:hAnsi="Calibri" w:cs="Calibri"/>
          <w:sz w:val="22"/>
          <w:szCs w:val="22"/>
        </w:rPr>
      </w:pPr>
      <w:r>
        <w:rPr>
          <w:rFonts w:ascii="Calibri" w:hAnsi="Calibri" w:cs="Calibri"/>
          <w:sz w:val="22"/>
          <w:szCs w:val="22"/>
        </w:rPr>
        <w:br w:type="page"/>
      </w:r>
    </w:p>
    <w:p w14:paraId="22D939A0" w14:textId="1ADBAE7A" w:rsidR="00125770" w:rsidRPr="005E4E08" w:rsidRDefault="00125770" w:rsidP="00AC352A">
      <w:pPr>
        <w:pStyle w:val="Tekstpodstawowy"/>
        <w:spacing w:line="276" w:lineRule="auto"/>
        <w:jc w:val="left"/>
        <w:rPr>
          <w:rFonts w:ascii="Calibri" w:hAnsi="Calibri" w:cs="Calibri"/>
          <w:b/>
          <w:bCs/>
          <w:sz w:val="22"/>
          <w:szCs w:val="22"/>
        </w:rPr>
      </w:pPr>
      <w:r w:rsidRPr="005E4E08">
        <w:rPr>
          <w:rFonts w:ascii="Calibri" w:hAnsi="Calibri" w:cs="Calibri"/>
          <w:b/>
          <w:bCs/>
          <w:sz w:val="22"/>
          <w:szCs w:val="22"/>
        </w:rPr>
        <w:lastRenderedPageBreak/>
        <w:t>Załącznik nr 3 do umowy: Oświadczenie o kwalifikowalności podatku od towarów i usług</w:t>
      </w:r>
    </w:p>
    <w:p w14:paraId="028464DA" w14:textId="77777777" w:rsidR="00125770" w:rsidRDefault="00125770" w:rsidP="00AC352A">
      <w:pPr>
        <w:pStyle w:val="Tekstpodstawowy"/>
        <w:spacing w:line="276" w:lineRule="auto"/>
        <w:jc w:val="left"/>
        <w:rPr>
          <w:rFonts w:ascii="Calibri" w:hAnsi="Calibri" w:cs="Calibri"/>
          <w:sz w:val="22"/>
          <w:szCs w:val="22"/>
        </w:rPr>
      </w:pPr>
    </w:p>
    <w:p w14:paraId="2C1DBBBD" w14:textId="77777777" w:rsidR="00125770" w:rsidRDefault="00125770" w:rsidP="00AC352A">
      <w:pPr>
        <w:pStyle w:val="Tekstpodstawowy"/>
        <w:spacing w:line="276" w:lineRule="auto"/>
        <w:jc w:val="left"/>
        <w:rPr>
          <w:b/>
          <w:noProof/>
          <w:lang w:eastAsia="pl-PL"/>
        </w:rPr>
      </w:pPr>
    </w:p>
    <w:p w14:paraId="2FAAF5B2" w14:textId="77777777" w:rsidR="00125770" w:rsidRDefault="00125770" w:rsidP="00AC352A">
      <w:pPr>
        <w:pStyle w:val="Tekstpodstawowy"/>
        <w:spacing w:line="276" w:lineRule="auto"/>
        <w:jc w:val="left"/>
        <w:rPr>
          <w:rFonts w:ascii="Calibri" w:hAnsi="Calibri" w:cs="Calibri"/>
          <w:sz w:val="22"/>
          <w:szCs w:val="22"/>
        </w:rPr>
      </w:pPr>
    </w:p>
    <w:p w14:paraId="4CA079CA" w14:textId="5F91A67C" w:rsidR="00125770" w:rsidRDefault="00125770" w:rsidP="00AC352A">
      <w:pPr>
        <w:pStyle w:val="Tekstpodstawowy"/>
        <w:spacing w:line="276" w:lineRule="auto"/>
        <w:jc w:val="left"/>
        <w:rPr>
          <w:rFonts w:cs="Calibri"/>
          <w:i/>
          <w:iCs/>
        </w:rPr>
      </w:pPr>
      <w:r w:rsidRPr="00B57C4E">
        <w:rPr>
          <w:rFonts w:ascii="Calibri" w:hAnsi="Calibri" w:cs="Calibri"/>
          <w:sz w:val="22"/>
          <w:szCs w:val="22"/>
        </w:rPr>
        <w:t xml:space="preserve">Nazwa </w:t>
      </w:r>
      <w:r w:rsidRPr="00B57C4E">
        <w:rPr>
          <w:rFonts w:ascii="Calibri" w:hAnsi="Calibri" w:cs="Calibri"/>
          <w:sz w:val="22"/>
          <w:szCs w:val="22"/>
        </w:rPr>
        <w:tab/>
      </w:r>
      <w:r w:rsidRPr="00B57C4E">
        <w:rPr>
          <w:rFonts w:ascii="Calibri" w:hAnsi="Calibri" w:cs="Calibri"/>
          <w:sz w:val="22"/>
          <w:szCs w:val="22"/>
        </w:rPr>
        <w:tab/>
      </w:r>
      <w:r w:rsidRPr="00B57C4E">
        <w:rPr>
          <w:rFonts w:ascii="Calibri" w:hAnsi="Calibri" w:cs="Calibri"/>
          <w:sz w:val="22"/>
          <w:szCs w:val="22"/>
        </w:rPr>
        <w:tab/>
      </w:r>
      <w:r w:rsidRPr="00B57C4E">
        <w:rPr>
          <w:rFonts w:ascii="Calibri" w:hAnsi="Calibri" w:cs="Calibri"/>
          <w:sz w:val="22"/>
          <w:szCs w:val="22"/>
        </w:rPr>
        <w:tab/>
      </w:r>
      <w:r w:rsidRPr="00B57C4E">
        <w:rPr>
          <w:rFonts w:ascii="Calibri" w:hAnsi="Calibri" w:cs="Calibri"/>
          <w:sz w:val="22"/>
          <w:szCs w:val="22"/>
        </w:rPr>
        <w:tab/>
      </w:r>
      <w:r w:rsidR="008D597C">
        <w:rPr>
          <w:rFonts w:ascii="Calibri" w:hAnsi="Calibri" w:cs="Calibri"/>
          <w:sz w:val="22"/>
          <w:szCs w:val="22"/>
        </w:rPr>
        <w:tab/>
      </w:r>
      <w:r w:rsidR="008D597C">
        <w:rPr>
          <w:rFonts w:ascii="Calibri" w:hAnsi="Calibri" w:cs="Calibri"/>
          <w:sz w:val="22"/>
          <w:szCs w:val="22"/>
        </w:rPr>
        <w:tab/>
      </w:r>
      <w:r w:rsidR="008D597C">
        <w:rPr>
          <w:rFonts w:ascii="Calibri" w:hAnsi="Calibri" w:cs="Calibri"/>
          <w:sz w:val="22"/>
          <w:szCs w:val="22"/>
        </w:rPr>
        <w:tab/>
      </w:r>
      <w:r w:rsidR="008D597C">
        <w:rPr>
          <w:rFonts w:ascii="Calibri" w:hAnsi="Calibri" w:cs="Calibri"/>
          <w:sz w:val="22"/>
          <w:szCs w:val="22"/>
        </w:rPr>
        <w:tab/>
      </w:r>
      <w:r w:rsidR="008D597C">
        <w:rPr>
          <w:rFonts w:ascii="Calibri" w:hAnsi="Calibri" w:cs="Calibri"/>
          <w:sz w:val="22"/>
          <w:szCs w:val="22"/>
        </w:rPr>
        <w:tab/>
      </w:r>
      <w:r w:rsidR="008D597C">
        <w:br/>
      </w:r>
      <w:r w:rsidR="008D597C" w:rsidRPr="008D597C">
        <w:rPr>
          <w:rFonts w:ascii="Calibri" w:hAnsi="Calibri" w:cs="Calibri"/>
          <w:sz w:val="22"/>
          <w:szCs w:val="22"/>
        </w:rPr>
        <w:t>adres Uczelni</w:t>
      </w:r>
      <w:r w:rsidR="008D597C" w:rsidRPr="008D597C">
        <w:rPr>
          <w:rFonts w:ascii="Calibri" w:hAnsi="Calibri" w:cs="Calibri"/>
          <w:sz w:val="22"/>
          <w:szCs w:val="22"/>
        </w:rPr>
        <w:tab/>
      </w:r>
    </w:p>
    <w:p w14:paraId="436D2934" w14:textId="77777777" w:rsidR="00125770" w:rsidRDefault="00125770" w:rsidP="00AC352A">
      <w:pPr>
        <w:spacing w:line="276" w:lineRule="auto"/>
        <w:rPr>
          <w:rFonts w:cs="Calibri"/>
          <w:i/>
          <w:iCs/>
        </w:rPr>
      </w:pPr>
    </w:p>
    <w:p w14:paraId="4DD27C2B" w14:textId="77777777" w:rsidR="00125770" w:rsidRPr="00125770" w:rsidRDefault="00BC2F6C" w:rsidP="00AC352A">
      <w:pPr>
        <w:pStyle w:val="Nagwek1"/>
        <w:spacing w:line="276" w:lineRule="auto"/>
        <w:ind w:left="0"/>
        <w:jc w:val="center"/>
        <w:rPr>
          <w:rFonts w:asciiTheme="minorHAnsi" w:hAnsiTheme="minorHAnsi" w:cstheme="minorHAnsi"/>
          <w:spacing w:val="20"/>
        </w:rPr>
      </w:pPr>
      <w:r w:rsidRPr="00125770">
        <w:rPr>
          <w:rFonts w:asciiTheme="minorHAnsi" w:hAnsiTheme="minorHAnsi" w:cstheme="minorHAnsi"/>
        </w:rPr>
        <w:t>Oświadczenie o kwalifikowalności podatku od towarów i usług</w:t>
      </w:r>
    </w:p>
    <w:p w14:paraId="1EF25404" w14:textId="77777777" w:rsidR="00125770" w:rsidRDefault="00125770" w:rsidP="00AC352A">
      <w:pPr>
        <w:pStyle w:val="Tekstpodstawowy"/>
        <w:spacing w:line="276" w:lineRule="auto"/>
        <w:jc w:val="left"/>
        <w:rPr>
          <w:rFonts w:cs="Calibri"/>
          <w:b/>
          <w:bCs/>
          <w:spacing w:val="20"/>
        </w:rPr>
      </w:pPr>
    </w:p>
    <w:p w14:paraId="518DE17D" w14:textId="77777777" w:rsidR="00125770" w:rsidRDefault="00125770" w:rsidP="00AC352A">
      <w:pPr>
        <w:spacing w:line="276" w:lineRule="auto"/>
        <w:rPr>
          <w:rFonts w:cs="Calibri"/>
          <w:b/>
          <w:bCs/>
          <w:spacing w:val="20"/>
        </w:rPr>
      </w:pPr>
    </w:p>
    <w:p w14:paraId="4B104F8D" w14:textId="7419F617" w:rsidR="00125770" w:rsidRPr="005E4E08" w:rsidRDefault="00125770" w:rsidP="00AC352A">
      <w:pPr>
        <w:pStyle w:val="Tekstpodstawowy"/>
        <w:spacing w:after="120" w:line="276" w:lineRule="auto"/>
        <w:jc w:val="left"/>
        <w:rPr>
          <w:rFonts w:ascii="Calibri" w:hAnsi="Calibri" w:cs="Calibri"/>
          <w:sz w:val="22"/>
          <w:szCs w:val="22"/>
        </w:rPr>
      </w:pPr>
      <w:r w:rsidRPr="00B57C4E">
        <w:rPr>
          <w:rFonts w:ascii="Calibri" w:hAnsi="Calibri" w:cs="Calibri"/>
          <w:sz w:val="22"/>
          <w:szCs w:val="22"/>
        </w:rPr>
        <w:t>W związku z przyznaniem........</w:t>
      </w:r>
      <w:r w:rsidRPr="00B57C4E">
        <w:rPr>
          <w:rFonts w:ascii="Calibri" w:hAnsi="Calibri" w:cs="Calibri"/>
          <w:i/>
          <w:iCs/>
          <w:sz w:val="22"/>
          <w:szCs w:val="22"/>
        </w:rPr>
        <w:t>(nazwa Uczelni</w:t>
      </w:r>
      <w:r w:rsidRPr="00B57C4E">
        <w:rPr>
          <w:rFonts w:ascii="Calibri" w:hAnsi="Calibri" w:cs="Calibri"/>
          <w:sz w:val="22"/>
          <w:szCs w:val="22"/>
        </w:rPr>
        <w:t xml:space="preserve">)......... dofinansowania ze środków Europejskiego Funduszu Społecznego Plus w ramach programu Fundusze Europejskie dla Rozwoju Społecznego 2021-2027 na realizację </w:t>
      </w:r>
      <w:r w:rsidR="001F4309">
        <w:rPr>
          <w:rFonts w:ascii="Calibri" w:hAnsi="Calibri" w:cs="Calibri"/>
          <w:sz w:val="22"/>
          <w:szCs w:val="22"/>
        </w:rPr>
        <w:t>P</w:t>
      </w:r>
      <w:r w:rsidRPr="00B57C4E">
        <w:rPr>
          <w:rFonts w:ascii="Calibri" w:hAnsi="Calibri" w:cs="Calibri"/>
          <w:sz w:val="22"/>
          <w:szCs w:val="22"/>
        </w:rPr>
        <w:t xml:space="preserve">rojektu </w:t>
      </w:r>
      <w:r w:rsidR="00964F09" w:rsidRPr="00B57C4E">
        <w:rPr>
          <w:rFonts w:ascii="Calibri" w:hAnsi="Calibri" w:cs="Calibri"/>
          <w:sz w:val="22"/>
          <w:szCs w:val="22"/>
        </w:rPr>
        <w:t xml:space="preserve">niekonkurencyjnego </w:t>
      </w:r>
      <w:r w:rsidR="002D2E5A">
        <w:rPr>
          <w:rFonts w:ascii="Calibri" w:hAnsi="Calibri" w:cs="Calibri"/>
          <w:sz w:val="22"/>
          <w:szCs w:val="22"/>
        </w:rPr>
        <w:t xml:space="preserve">pn. </w:t>
      </w:r>
      <w:r w:rsidR="00B57C4E" w:rsidRPr="005E4E08">
        <w:rPr>
          <w:rFonts w:ascii="Calibri" w:hAnsi="Calibri" w:cs="Calibri"/>
          <w:sz w:val="22"/>
          <w:szCs w:val="22"/>
        </w:rPr>
        <w:t>„</w:t>
      </w:r>
      <w:r w:rsidR="00F462E3" w:rsidRPr="00AC352A">
        <w:rPr>
          <w:rFonts w:ascii="Calibri" w:hAnsi="Calibri" w:cs="Calibri"/>
          <w:i/>
          <w:iCs/>
          <w:sz w:val="22"/>
          <w:szCs w:val="22"/>
        </w:rPr>
        <w:t>Wsparcie uczelni w ograniczaniu przedwczesnego kończenia nauki przy wykorzystaniu danych z systemu ELA</w:t>
      </w:r>
      <w:r w:rsidR="00B57C4E" w:rsidRPr="005E4E08">
        <w:rPr>
          <w:rFonts w:ascii="Calibri" w:hAnsi="Calibri" w:cs="Calibri"/>
          <w:sz w:val="22"/>
          <w:szCs w:val="22"/>
        </w:rPr>
        <w:t>”</w:t>
      </w:r>
      <w:r w:rsidRPr="005E4E08">
        <w:rPr>
          <w:rFonts w:ascii="Calibri" w:hAnsi="Calibri" w:cs="Calibri"/>
          <w:sz w:val="22"/>
          <w:szCs w:val="22"/>
        </w:rPr>
        <w:t xml:space="preserve"> nr </w:t>
      </w:r>
      <w:r w:rsidR="00C33ADB" w:rsidRPr="005E4E08">
        <w:rPr>
          <w:rFonts w:ascii="Calibri" w:hAnsi="Calibri" w:cs="Calibri"/>
          <w:sz w:val="22"/>
          <w:szCs w:val="22"/>
        </w:rPr>
        <w:t>FERS.01.05-IP.08-000</w:t>
      </w:r>
      <w:r w:rsidR="00F462E3">
        <w:rPr>
          <w:rFonts w:ascii="Calibri" w:hAnsi="Calibri" w:cs="Calibri"/>
          <w:sz w:val="22"/>
          <w:szCs w:val="22"/>
        </w:rPr>
        <w:t>4</w:t>
      </w:r>
      <w:r w:rsidR="00C33ADB" w:rsidRPr="005E4E08">
        <w:rPr>
          <w:rFonts w:ascii="Calibri" w:hAnsi="Calibri" w:cs="Calibri"/>
          <w:sz w:val="22"/>
          <w:szCs w:val="22"/>
        </w:rPr>
        <w:t>/24</w:t>
      </w:r>
      <w:r w:rsidRPr="005E4E08">
        <w:rPr>
          <w:rFonts w:ascii="Calibri" w:hAnsi="Calibri" w:cs="Calibri"/>
          <w:i/>
          <w:iCs/>
          <w:sz w:val="22"/>
          <w:szCs w:val="22"/>
        </w:rPr>
        <w:t xml:space="preserve"> </w:t>
      </w:r>
      <w:r w:rsidRPr="005E4E08">
        <w:rPr>
          <w:rFonts w:ascii="Calibri" w:hAnsi="Calibri" w:cs="Calibri"/>
          <w:sz w:val="22"/>
          <w:szCs w:val="22"/>
        </w:rPr>
        <w:t xml:space="preserve">oświadcza, iż realizując powyższy projekt, nie ma prawnej możliwości odzyskania poniesionego kosztu podatku od towarów i usług, którego wysokość została zawarta w budżecie Projektu. </w:t>
      </w:r>
    </w:p>
    <w:p w14:paraId="4BC8B794" w14:textId="3D042B15" w:rsidR="00125770" w:rsidRPr="00B57C4E" w:rsidRDefault="00125770" w:rsidP="00AC352A">
      <w:pPr>
        <w:pStyle w:val="Tekstpodstawowy"/>
        <w:spacing w:after="120" w:line="276" w:lineRule="auto"/>
        <w:jc w:val="left"/>
        <w:rPr>
          <w:rFonts w:ascii="Calibri" w:hAnsi="Calibri" w:cs="Calibri"/>
          <w:sz w:val="22"/>
          <w:szCs w:val="22"/>
        </w:rPr>
      </w:pPr>
      <w:r w:rsidRPr="005E4E08">
        <w:rPr>
          <w:rFonts w:ascii="Calibri" w:hAnsi="Calibri" w:cs="Calibri"/>
          <w:i/>
          <w:iCs/>
          <w:sz w:val="22"/>
          <w:szCs w:val="22"/>
        </w:rPr>
        <w:t xml:space="preserve">......................................(nazwa Uczelni)................. </w:t>
      </w:r>
      <w:r w:rsidRPr="005E4E08">
        <w:rPr>
          <w:rFonts w:ascii="Calibri" w:hAnsi="Calibri" w:cs="Calibri"/>
          <w:sz w:val="22"/>
          <w:szCs w:val="22"/>
        </w:rPr>
        <w:t xml:space="preserve">zobowiązuje się do zwrotu zrefundowanej w ramach Projektu </w:t>
      </w:r>
      <w:r w:rsidR="00964F09" w:rsidRPr="005E4E08">
        <w:rPr>
          <w:rFonts w:ascii="Calibri" w:hAnsi="Calibri" w:cs="Calibri"/>
          <w:sz w:val="22"/>
          <w:szCs w:val="22"/>
        </w:rPr>
        <w:t xml:space="preserve">niekonkurencyjnego </w:t>
      </w:r>
      <w:r w:rsidR="002D2E5A">
        <w:rPr>
          <w:rFonts w:ascii="Calibri" w:hAnsi="Calibri" w:cs="Calibri"/>
          <w:sz w:val="22"/>
          <w:szCs w:val="22"/>
        </w:rPr>
        <w:t xml:space="preserve">pn. </w:t>
      </w:r>
      <w:r w:rsidR="00B57C4E" w:rsidRPr="005E4E08">
        <w:rPr>
          <w:rFonts w:ascii="Calibri" w:hAnsi="Calibri" w:cs="Calibri"/>
          <w:sz w:val="22"/>
          <w:szCs w:val="22"/>
        </w:rPr>
        <w:t>„</w:t>
      </w:r>
      <w:r w:rsidR="00F462E3" w:rsidRPr="00AC352A">
        <w:rPr>
          <w:rFonts w:ascii="Calibri" w:hAnsi="Calibri" w:cs="Calibri"/>
          <w:i/>
          <w:iCs/>
          <w:sz w:val="22"/>
          <w:szCs w:val="22"/>
        </w:rPr>
        <w:t>Wsparcie uczelni w ograniczaniu przedwczesnego kończenia nauki przy wykorzystaniu danych z systemu ELA</w:t>
      </w:r>
      <w:r w:rsidR="00B57C4E" w:rsidRPr="005E4E08">
        <w:rPr>
          <w:rFonts w:ascii="Calibri" w:hAnsi="Calibri" w:cs="Calibri"/>
          <w:sz w:val="22"/>
          <w:szCs w:val="22"/>
        </w:rPr>
        <w:t>”</w:t>
      </w:r>
      <w:r w:rsidRPr="005E4E08">
        <w:rPr>
          <w:rFonts w:ascii="Calibri" w:hAnsi="Calibri" w:cs="Calibri"/>
          <w:sz w:val="22"/>
          <w:szCs w:val="22"/>
        </w:rPr>
        <w:t xml:space="preserve"> nr </w:t>
      </w:r>
      <w:r w:rsidR="00C33ADB" w:rsidRPr="005E4E08">
        <w:rPr>
          <w:rFonts w:ascii="Calibri" w:hAnsi="Calibri" w:cs="Calibri"/>
          <w:sz w:val="22"/>
          <w:szCs w:val="22"/>
        </w:rPr>
        <w:t>FERS.01.05-IP.08-000</w:t>
      </w:r>
      <w:r w:rsidR="00F462E3">
        <w:rPr>
          <w:rFonts w:ascii="Calibri" w:hAnsi="Calibri" w:cs="Calibri"/>
          <w:sz w:val="22"/>
          <w:szCs w:val="22"/>
        </w:rPr>
        <w:t>4</w:t>
      </w:r>
      <w:r w:rsidR="00C33ADB" w:rsidRPr="005E4E08">
        <w:rPr>
          <w:rFonts w:ascii="Calibri" w:hAnsi="Calibri" w:cs="Calibri"/>
          <w:sz w:val="22"/>
          <w:szCs w:val="22"/>
        </w:rPr>
        <w:t xml:space="preserve">/24 </w:t>
      </w:r>
      <w:r w:rsidRPr="005E4E08">
        <w:rPr>
          <w:rFonts w:ascii="Calibri" w:hAnsi="Calibri" w:cs="Calibri"/>
          <w:sz w:val="22"/>
          <w:szCs w:val="22"/>
        </w:rPr>
        <w:t>części poniesionego podatku od towarów i usług, jeżeli w okresie do 5 lat po zakończeniu Projektu</w:t>
      </w:r>
      <w:r w:rsidR="00964F09" w:rsidRPr="005E4E08">
        <w:rPr>
          <w:rFonts w:ascii="Calibri" w:hAnsi="Calibri" w:cs="Calibri"/>
          <w:sz w:val="22"/>
          <w:szCs w:val="22"/>
        </w:rPr>
        <w:t xml:space="preserve"> </w:t>
      </w:r>
      <w:r w:rsidR="008C5820">
        <w:rPr>
          <w:rFonts w:ascii="Calibri" w:hAnsi="Calibri" w:cs="Calibri"/>
          <w:sz w:val="22"/>
          <w:szCs w:val="22"/>
        </w:rPr>
        <w:t>U</w:t>
      </w:r>
      <w:r w:rsidR="00964F09" w:rsidRPr="005E4E08">
        <w:rPr>
          <w:rFonts w:ascii="Calibri" w:hAnsi="Calibri" w:cs="Calibri"/>
          <w:sz w:val="22"/>
          <w:szCs w:val="22"/>
        </w:rPr>
        <w:t>czelni</w:t>
      </w:r>
      <w:r w:rsidRPr="005E4E08">
        <w:rPr>
          <w:rFonts w:ascii="Calibri" w:hAnsi="Calibri" w:cs="Calibri"/>
          <w:sz w:val="22"/>
          <w:szCs w:val="22"/>
        </w:rPr>
        <w:t xml:space="preserve"> zaistnieją przesłanki</w:t>
      </w:r>
      <w:r w:rsidRPr="00B57C4E">
        <w:rPr>
          <w:rFonts w:ascii="Calibri" w:hAnsi="Calibri" w:cs="Calibri"/>
          <w:sz w:val="22"/>
          <w:szCs w:val="22"/>
        </w:rPr>
        <w:t xml:space="preserve"> umożliwiające odzyskanie tego podatku</w:t>
      </w:r>
      <w:r w:rsidRPr="00B57C4E">
        <w:rPr>
          <w:rStyle w:val="Odwoanieprzypisudolnego"/>
          <w:rFonts w:ascii="Symbol" w:hAnsi="Symbol"/>
          <w:sz w:val="22"/>
          <w:szCs w:val="22"/>
        </w:rPr>
        <w:footnoteReference w:id="6"/>
      </w:r>
      <w:r w:rsidRPr="00B57C4E">
        <w:rPr>
          <w:rFonts w:ascii="Calibri" w:hAnsi="Calibri" w:cs="Calibri"/>
          <w:sz w:val="22"/>
          <w:szCs w:val="22"/>
        </w:rPr>
        <w:t xml:space="preserve"> przez </w:t>
      </w:r>
      <w:r w:rsidRPr="00B57C4E">
        <w:rPr>
          <w:rFonts w:ascii="Calibri" w:hAnsi="Calibri" w:cs="Calibri"/>
          <w:i/>
          <w:iCs/>
          <w:sz w:val="22"/>
          <w:szCs w:val="22"/>
        </w:rPr>
        <w:t>......................................(nazwa Uczelni)</w:t>
      </w:r>
      <w:r w:rsidRPr="00B57C4E">
        <w:rPr>
          <w:rStyle w:val="Odwoanieprzypisudolnego"/>
          <w:rFonts w:ascii="Calibri" w:hAnsi="Calibri" w:cs="Calibri"/>
          <w:i/>
          <w:iCs/>
          <w:sz w:val="22"/>
          <w:szCs w:val="22"/>
        </w:rPr>
        <w:t xml:space="preserve"> </w:t>
      </w:r>
      <w:r w:rsidRPr="00B57C4E">
        <w:rPr>
          <w:rStyle w:val="Odwoanieprzypisudolnego"/>
          <w:rFonts w:ascii="Calibri" w:hAnsi="Calibri" w:cs="Calibri"/>
          <w:i/>
          <w:iCs/>
          <w:sz w:val="22"/>
          <w:szCs w:val="22"/>
        </w:rPr>
        <w:footnoteReference w:id="7"/>
      </w:r>
      <w:r w:rsidRPr="00B57C4E">
        <w:rPr>
          <w:rFonts w:ascii="Calibri" w:hAnsi="Calibri" w:cs="Calibri"/>
          <w:i/>
          <w:iCs/>
          <w:sz w:val="22"/>
          <w:szCs w:val="22"/>
        </w:rPr>
        <w:t xml:space="preserve">, </w:t>
      </w:r>
      <w:r w:rsidRPr="00965241">
        <w:rPr>
          <w:rFonts w:ascii="Calibri" w:hAnsi="Calibri" w:cs="Calibri"/>
          <w:sz w:val="22"/>
          <w:szCs w:val="22"/>
        </w:rPr>
        <w:t>w terminie nie dłuższym niż 90 dni od dnia złożenia deklaracji podatkowej VAT</w:t>
      </w:r>
      <w:r w:rsidRPr="00B57C4E">
        <w:rPr>
          <w:rStyle w:val="Odwoanieprzypisudolnego"/>
          <w:rFonts w:ascii="Calibri" w:hAnsi="Calibri" w:cs="Arial"/>
          <w:iCs/>
          <w:sz w:val="22"/>
          <w:szCs w:val="22"/>
        </w:rPr>
        <w:footnoteReference w:id="8"/>
      </w:r>
      <w:r w:rsidRPr="00B57C4E">
        <w:rPr>
          <w:rFonts w:ascii="Calibri" w:hAnsi="Calibri" w:cs="Calibri"/>
          <w:sz w:val="22"/>
          <w:szCs w:val="22"/>
        </w:rPr>
        <w:t>.</w:t>
      </w:r>
    </w:p>
    <w:p w14:paraId="6E377D0F" w14:textId="5253512D" w:rsidR="00125770" w:rsidRPr="00B57C4E" w:rsidRDefault="00125770" w:rsidP="00AC352A">
      <w:pPr>
        <w:pStyle w:val="Tekstpodstawowy"/>
        <w:spacing w:after="120" w:line="276" w:lineRule="auto"/>
        <w:jc w:val="left"/>
        <w:rPr>
          <w:rFonts w:ascii="Calibri" w:hAnsi="Calibri" w:cs="Calibri"/>
          <w:sz w:val="22"/>
          <w:szCs w:val="22"/>
        </w:rPr>
      </w:pPr>
      <w:r w:rsidRPr="00B57C4E">
        <w:rPr>
          <w:rFonts w:ascii="Calibri" w:hAnsi="Calibri" w:cs="Calibri"/>
          <w:sz w:val="22"/>
          <w:szCs w:val="22"/>
        </w:rPr>
        <w:t xml:space="preserve">Jednocześnie </w:t>
      </w:r>
      <w:r w:rsidRPr="008D597C">
        <w:rPr>
          <w:rFonts w:ascii="Calibri" w:hAnsi="Calibri" w:cs="Calibri"/>
          <w:i/>
          <w:iCs/>
          <w:sz w:val="22"/>
          <w:szCs w:val="22"/>
        </w:rPr>
        <w:t>......................................(nazwa Uczelni)</w:t>
      </w:r>
      <w:r w:rsidRPr="00B57C4E">
        <w:rPr>
          <w:rFonts w:ascii="Calibri" w:hAnsi="Calibri" w:cs="Calibri"/>
          <w:sz w:val="22"/>
          <w:szCs w:val="22"/>
        </w:rPr>
        <w:t xml:space="preserve"> zobowiązuje się do poinformowania Ministerstwa Nauki i Szkolnictwa Wyższego o zmianie statusu podatkowego VAT w okresie realizacji Projektu, jak też 5 lat po jego zakończeniu, jeśli będzie to miało wpływ na prawną możliwość odzyskania VAT rozliczonego w Projekcie.</w:t>
      </w:r>
    </w:p>
    <w:p w14:paraId="736FAD93" w14:textId="2FA823F1" w:rsidR="00187F48" w:rsidRDefault="00125770" w:rsidP="00AC352A">
      <w:pPr>
        <w:pStyle w:val="Tekstpodstawowy"/>
        <w:spacing w:after="120" w:line="276" w:lineRule="auto"/>
        <w:jc w:val="left"/>
        <w:rPr>
          <w:rFonts w:ascii="Calibri" w:hAnsi="Calibri" w:cs="Calibri"/>
          <w:sz w:val="22"/>
          <w:szCs w:val="22"/>
        </w:rPr>
      </w:pPr>
      <w:r w:rsidRPr="00B57C4E">
        <w:rPr>
          <w:rFonts w:ascii="Calibri" w:hAnsi="Calibri" w:cs="Calibri"/>
          <w:i/>
          <w:iCs/>
          <w:sz w:val="22"/>
          <w:szCs w:val="22"/>
        </w:rPr>
        <w:t xml:space="preserve">(nazwa Uczelni)................. </w:t>
      </w:r>
      <w:r w:rsidRPr="00B57C4E">
        <w:rPr>
          <w:rFonts w:ascii="Calibri" w:hAnsi="Calibri" w:cs="Calibri"/>
          <w:sz w:val="22"/>
          <w:szCs w:val="22"/>
        </w:rPr>
        <w:t>zobowiązuje się również do udostępniania dokumentacji finansowo-księgowej oraz udzielania uprawnionym</w:t>
      </w:r>
      <w:r>
        <w:rPr>
          <w:rFonts w:ascii="Calibri" w:hAnsi="Calibri" w:cs="Calibri"/>
          <w:sz w:val="22"/>
          <w:szCs w:val="22"/>
        </w:rPr>
        <w:t xml:space="preserve"> organom kontrolnym informacji umożliwiających weryfikację kwalifikowalności podatku od towarów i usług.</w:t>
      </w:r>
    </w:p>
    <w:p w14:paraId="6077AB3E" w14:textId="77777777" w:rsidR="00E73FE9" w:rsidRDefault="00E73FE9" w:rsidP="00AC352A">
      <w:pPr>
        <w:pStyle w:val="Tekstpodstawowy"/>
        <w:spacing w:after="120" w:line="276" w:lineRule="auto"/>
        <w:jc w:val="left"/>
        <w:rPr>
          <w:rFonts w:ascii="Calibri" w:hAnsi="Calibri" w:cs="Calibri"/>
          <w:sz w:val="22"/>
          <w:szCs w:val="22"/>
        </w:rPr>
      </w:pPr>
    </w:p>
    <w:p w14:paraId="22BD3D7C" w14:textId="1E62E2EF" w:rsidR="00187F48" w:rsidRPr="005E4E08" w:rsidRDefault="00125770" w:rsidP="00AC352A">
      <w:pPr>
        <w:spacing w:after="60" w:line="276" w:lineRule="auto"/>
        <w:ind w:left="708"/>
        <w:jc w:val="center"/>
        <w:rPr>
          <w:rFonts w:cs="Calibri"/>
          <w:i/>
          <w:iCs/>
          <w:sz w:val="20"/>
          <w:szCs w:val="20"/>
        </w:rPr>
      </w:pPr>
      <w:r>
        <w:rPr>
          <w:rFonts w:cs="Calibri"/>
          <w:spacing w:val="20"/>
        </w:rPr>
        <w:tab/>
      </w:r>
      <w:r>
        <w:rPr>
          <w:rFonts w:cs="Calibri"/>
          <w:spacing w:val="20"/>
        </w:rPr>
        <w:tab/>
      </w:r>
      <w:r>
        <w:rPr>
          <w:rFonts w:cs="Calibri"/>
          <w:spacing w:val="20"/>
        </w:rPr>
        <w:tab/>
      </w:r>
      <w:r>
        <w:rPr>
          <w:rFonts w:cs="Calibri"/>
          <w:spacing w:val="20"/>
        </w:rPr>
        <w:tab/>
        <w:t xml:space="preserve"> </w:t>
      </w:r>
      <w:r w:rsidR="00187F48" w:rsidRPr="005E4E08">
        <w:rPr>
          <w:rFonts w:cs="Calibri"/>
          <w:i/>
          <w:iCs/>
          <w:sz w:val="20"/>
          <w:szCs w:val="20"/>
        </w:rPr>
        <w:t>podpisano kwalifikowanym podpisem elektronicznym</w:t>
      </w:r>
    </w:p>
    <w:p w14:paraId="461EC611" w14:textId="7828CF62" w:rsidR="00187F48" w:rsidRPr="005E4E08" w:rsidRDefault="00187F48" w:rsidP="00AC352A">
      <w:pPr>
        <w:spacing w:line="276" w:lineRule="auto"/>
        <w:ind w:left="2832" w:firstLine="708"/>
        <w:rPr>
          <w:rFonts w:cs="Calibri"/>
          <w:i/>
          <w:iCs/>
          <w:sz w:val="20"/>
          <w:szCs w:val="20"/>
        </w:rPr>
      </w:pPr>
      <w:r w:rsidRPr="005E4E08">
        <w:rPr>
          <w:rFonts w:cs="Calibri"/>
          <w:i/>
          <w:iCs/>
          <w:sz w:val="20"/>
          <w:szCs w:val="20"/>
        </w:rPr>
        <w:t>z dniem podpisania przez osobę/osoby reprezentującą/e Uczelnię</w:t>
      </w:r>
    </w:p>
    <w:p w14:paraId="2F940B16" w14:textId="031B05C2" w:rsidR="00125770" w:rsidRPr="005E4E08" w:rsidRDefault="00125770" w:rsidP="00AC352A">
      <w:pPr>
        <w:pStyle w:val="Tekstpodstawowy"/>
        <w:spacing w:line="276" w:lineRule="auto"/>
        <w:jc w:val="left"/>
        <w:rPr>
          <w:rFonts w:ascii="Calibri" w:hAnsi="Calibri" w:cs="Calibri"/>
          <w:b/>
          <w:bCs/>
        </w:rPr>
      </w:pPr>
      <w:r w:rsidRPr="005E4E08">
        <w:rPr>
          <w:rFonts w:ascii="Calibri" w:hAnsi="Calibri" w:cs="Calibri"/>
          <w:b/>
          <w:bCs/>
          <w:sz w:val="22"/>
          <w:szCs w:val="22"/>
        </w:rPr>
        <w:lastRenderedPageBreak/>
        <w:t xml:space="preserve">Załącznik nr 4 do umowy: Zakres </w:t>
      </w:r>
      <w:bookmarkStart w:id="8" w:name="_Hlk109852177"/>
      <w:r w:rsidRPr="005E4E08">
        <w:rPr>
          <w:rFonts w:ascii="Calibri" w:hAnsi="Calibri" w:cs="Calibri"/>
          <w:b/>
          <w:bCs/>
          <w:sz w:val="22"/>
          <w:szCs w:val="22"/>
        </w:rPr>
        <w:t xml:space="preserve">danych </w:t>
      </w:r>
      <w:r w:rsidR="00E97B81" w:rsidRPr="00E97B81">
        <w:rPr>
          <w:rFonts w:ascii="Calibri" w:hAnsi="Calibri" w:cs="Calibri"/>
          <w:b/>
          <w:bCs/>
          <w:sz w:val="22"/>
          <w:szCs w:val="22"/>
        </w:rPr>
        <w:t xml:space="preserve">nt. uczestników Projektu oraz </w:t>
      </w:r>
      <w:r w:rsidRPr="005E4E08">
        <w:rPr>
          <w:rFonts w:ascii="Calibri" w:hAnsi="Calibri" w:cs="Calibri"/>
          <w:b/>
          <w:bCs/>
          <w:sz w:val="22"/>
          <w:szCs w:val="22"/>
        </w:rPr>
        <w:t>podmiotów obejmowanych wsparciem gromadzonych w CST2021</w:t>
      </w:r>
      <w:bookmarkEnd w:id="8"/>
    </w:p>
    <w:p w14:paraId="5D7A1B2A" w14:textId="77777777" w:rsidR="00125770" w:rsidRPr="00E52F13" w:rsidRDefault="00125770" w:rsidP="00AC352A">
      <w:pPr>
        <w:spacing w:after="60" w:line="276" w:lineRule="auto"/>
        <w:rPr>
          <w:rFonts w:cs="Calibri"/>
          <w:strike/>
        </w:rPr>
      </w:pPr>
    </w:p>
    <w:p w14:paraId="307101BC" w14:textId="7180DD98" w:rsidR="00125770" w:rsidRPr="005E4E08" w:rsidRDefault="00125770" w:rsidP="00AC352A">
      <w:pPr>
        <w:pStyle w:val="Nagwek1"/>
        <w:tabs>
          <w:tab w:val="clear" w:pos="540"/>
          <w:tab w:val="left" w:pos="0"/>
        </w:tabs>
        <w:spacing w:line="276" w:lineRule="auto"/>
        <w:ind w:left="0"/>
        <w:rPr>
          <w:rFonts w:asciiTheme="minorHAnsi" w:hAnsiTheme="minorHAnsi" w:cstheme="minorHAnsi"/>
        </w:rPr>
      </w:pPr>
      <w:r w:rsidRPr="005E4E08">
        <w:rPr>
          <w:rFonts w:asciiTheme="minorHAnsi" w:hAnsiTheme="minorHAnsi" w:cstheme="minorHAnsi"/>
        </w:rPr>
        <w:t>Zakres danych podmiotów obejmowanych wsparciem gromadzonych w CST2021</w:t>
      </w:r>
    </w:p>
    <w:p w14:paraId="7A5C5D37" w14:textId="77777777" w:rsidR="00125770" w:rsidRPr="00E52F13" w:rsidRDefault="00125770" w:rsidP="00AC352A">
      <w:pPr>
        <w:spacing w:after="60" w:line="276" w:lineRule="auto"/>
        <w:rPr>
          <w:rFonts w:cs="Calibri"/>
          <w:strike/>
        </w:rPr>
      </w:pPr>
    </w:p>
    <w:p w14:paraId="7D93276A" w14:textId="77777777" w:rsidR="00E97B81" w:rsidRPr="0027002D" w:rsidRDefault="00E97B81" w:rsidP="00FC7AA9">
      <w:pPr>
        <w:numPr>
          <w:ilvl w:val="0"/>
          <w:numId w:val="28"/>
        </w:numPr>
        <w:suppressAutoHyphens/>
        <w:spacing w:after="60" w:line="276" w:lineRule="auto"/>
        <w:rPr>
          <w:rFonts w:cs="Calibri"/>
        </w:rPr>
      </w:pPr>
      <w:r w:rsidRPr="0027002D">
        <w:rPr>
          <w:rFonts w:cs="Calibri"/>
        </w:rPr>
        <w:t>Uczestnicy:</w:t>
      </w:r>
    </w:p>
    <w:p w14:paraId="02B2ED14" w14:textId="4EC5F108" w:rsidR="00E97B81" w:rsidRPr="0027002D" w:rsidRDefault="00E97B81" w:rsidP="00FC7AA9">
      <w:pPr>
        <w:pStyle w:val="Akapitzlist"/>
        <w:numPr>
          <w:ilvl w:val="0"/>
          <w:numId w:val="53"/>
        </w:numPr>
        <w:spacing w:after="60" w:line="276" w:lineRule="auto"/>
        <w:rPr>
          <w:rFonts w:ascii="Calibri" w:hAnsi="Calibri" w:cs="Calibri"/>
          <w:sz w:val="22"/>
          <w:szCs w:val="22"/>
        </w:rPr>
      </w:pPr>
      <w:r w:rsidRPr="0027002D">
        <w:rPr>
          <w:rFonts w:ascii="Calibri" w:hAnsi="Calibri" w:cs="Calibri"/>
          <w:sz w:val="22"/>
          <w:szCs w:val="22"/>
        </w:rPr>
        <w:t>dane uczestnika (obywatelstwo, rodzaj uczestnika</w:t>
      </w:r>
      <w:r w:rsidR="00DE1BAD" w:rsidRPr="0027002D">
        <w:rPr>
          <w:rStyle w:val="Odwoanieprzypisudolnego"/>
          <w:rFonts w:ascii="Calibri" w:hAnsi="Calibri" w:cs="Calibri"/>
          <w:sz w:val="22"/>
          <w:szCs w:val="22"/>
        </w:rPr>
        <w:footnoteReference w:id="9"/>
      </w:r>
      <w:r w:rsidRPr="0027002D">
        <w:rPr>
          <w:rFonts w:ascii="Calibri" w:hAnsi="Calibri" w:cs="Calibri"/>
          <w:sz w:val="22"/>
          <w:szCs w:val="22"/>
        </w:rPr>
        <w:t>, nazwa instytucji</w:t>
      </w:r>
      <w:r w:rsidR="00DE1BAD" w:rsidRPr="0027002D">
        <w:rPr>
          <w:rStyle w:val="Odwoanieprzypisudolnego"/>
          <w:rFonts w:ascii="Calibri" w:hAnsi="Calibri" w:cs="Calibri"/>
          <w:sz w:val="22"/>
          <w:szCs w:val="22"/>
        </w:rPr>
        <w:footnoteReference w:id="10"/>
      </w:r>
      <w:r w:rsidRPr="0027002D">
        <w:rPr>
          <w:rFonts w:ascii="Calibri" w:hAnsi="Calibri" w:cs="Calibri"/>
          <w:sz w:val="22"/>
          <w:szCs w:val="22"/>
        </w:rPr>
        <w:t xml:space="preserve">, imię i nazwisko, PESEL, wiek w chwili przystąpienia do </w:t>
      </w:r>
      <w:r w:rsidR="001F4309" w:rsidRPr="0027002D">
        <w:rPr>
          <w:rFonts w:ascii="Calibri" w:hAnsi="Calibri" w:cs="Calibri"/>
          <w:sz w:val="22"/>
          <w:szCs w:val="22"/>
        </w:rPr>
        <w:t>P</w:t>
      </w:r>
      <w:r w:rsidRPr="0027002D">
        <w:rPr>
          <w:rFonts w:ascii="Calibri" w:hAnsi="Calibri" w:cs="Calibri"/>
          <w:sz w:val="22"/>
          <w:szCs w:val="22"/>
        </w:rPr>
        <w:t>rojektu, płeć, wykształcenie)</w:t>
      </w:r>
      <w:r w:rsidR="00E73FE9" w:rsidRPr="0027002D">
        <w:rPr>
          <w:rFonts w:ascii="Calibri" w:hAnsi="Calibri" w:cs="Calibri"/>
          <w:sz w:val="22"/>
          <w:szCs w:val="22"/>
        </w:rPr>
        <w:t>;</w:t>
      </w:r>
    </w:p>
    <w:p w14:paraId="04F195F7" w14:textId="689AEDFB" w:rsidR="00E97B81" w:rsidRPr="0027002D" w:rsidRDefault="00E97B81" w:rsidP="00FC7AA9">
      <w:pPr>
        <w:pStyle w:val="Akapitzlist"/>
        <w:numPr>
          <w:ilvl w:val="0"/>
          <w:numId w:val="53"/>
        </w:numPr>
        <w:spacing w:after="60" w:line="276" w:lineRule="auto"/>
        <w:rPr>
          <w:rFonts w:ascii="Calibri" w:hAnsi="Calibri" w:cs="Calibri"/>
          <w:sz w:val="22"/>
          <w:szCs w:val="22"/>
        </w:rPr>
      </w:pPr>
      <w:r w:rsidRPr="0027002D">
        <w:rPr>
          <w:rFonts w:ascii="Calibri" w:hAnsi="Calibri" w:cs="Calibri"/>
          <w:sz w:val="22"/>
          <w:szCs w:val="22"/>
        </w:rPr>
        <w:t>dane teleadresowe (kraj, województwo, powiat, gmina, miejscowość, kod pocztowy, obszar zamieszkania wg stopnia urbanizacji DEGURBA, tel. kontaktowy, adres e-mail)</w:t>
      </w:r>
      <w:r w:rsidR="00E73FE9" w:rsidRPr="0027002D">
        <w:rPr>
          <w:rFonts w:ascii="Calibri" w:hAnsi="Calibri" w:cs="Calibri"/>
          <w:sz w:val="22"/>
          <w:szCs w:val="22"/>
        </w:rPr>
        <w:t>;</w:t>
      </w:r>
    </w:p>
    <w:p w14:paraId="127C8ECC" w14:textId="73B28552" w:rsidR="00E97B81" w:rsidRPr="00AC352A" w:rsidRDefault="00E97B81" w:rsidP="00FC7AA9">
      <w:pPr>
        <w:pStyle w:val="Akapitzlist"/>
        <w:numPr>
          <w:ilvl w:val="0"/>
          <w:numId w:val="53"/>
        </w:numPr>
        <w:spacing w:after="60" w:line="276" w:lineRule="auto"/>
        <w:rPr>
          <w:rFonts w:ascii="Calibri" w:hAnsi="Calibri" w:cs="Calibri"/>
          <w:sz w:val="22"/>
          <w:szCs w:val="22"/>
        </w:rPr>
      </w:pPr>
      <w:r w:rsidRPr="0027002D">
        <w:rPr>
          <w:rFonts w:ascii="Calibri" w:hAnsi="Calibri" w:cs="Calibri"/>
          <w:sz w:val="22"/>
          <w:szCs w:val="22"/>
        </w:rPr>
        <w:t>szczegóły wsparcia (data rozpoczęcia i zakończenia udziału w projekcie, data rozpoczęcia udziału we wsparciu, status na rynku pracy w chwili przystąpienia</w:t>
      </w:r>
      <w:r w:rsidR="0027002D" w:rsidRPr="0027002D">
        <w:rPr>
          <w:rFonts w:ascii="Calibri" w:hAnsi="Calibri" w:cs="Calibri"/>
          <w:sz w:val="22"/>
          <w:szCs w:val="22"/>
        </w:rPr>
        <w:t xml:space="preserve"> </w:t>
      </w:r>
      <w:r w:rsidRPr="00AC352A">
        <w:rPr>
          <w:rFonts w:ascii="Calibri" w:hAnsi="Calibri" w:cs="Calibri"/>
          <w:sz w:val="22"/>
          <w:szCs w:val="22"/>
        </w:rPr>
        <w:t xml:space="preserve">do </w:t>
      </w:r>
      <w:r w:rsidR="001F4309" w:rsidRPr="00AC352A">
        <w:rPr>
          <w:rFonts w:ascii="Calibri" w:hAnsi="Calibri" w:cs="Calibri"/>
          <w:sz w:val="22"/>
          <w:szCs w:val="22"/>
        </w:rPr>
        <w:t>P</w:t>
      </w:r>
      <w:r w:rsidRPr="00AC352A">
        <w:rPr>
          <w:rFonts w:ascii="Calibri" w:hAnsi="Calibri" w:cs="Calibri"/>
          <w:sz w:val="22"/>
          <w:szCs w:val="22"/>
        </w:rPr>
        <w:t>rojektu, planowana data zakończenia edukacji w placówce edukacyjnej, w której skorzystano ze wsparcia, sytuacja po zakończeniu udziału w projekcie, zakończenie udziału osoby w projekcie zgodnie z zaplanowaną dla niej ścieżką uczestnictwa, zakres wsparcia, rodzaj otrzymanego wsparcia, data założenia działalności gospodarczej)</w:t>
      </w:r>
      <w:r w:rsidR="00E73FE9" w:rsidRPr="00AC352A">
        <w:rPr>
          <w:rFonts w:ascii="Calibri" w:hAnsi="Calibri" w:cs="Calibri"/>
          <w:sz w:val="22"/>
          <w:szCs w:val="22"/>
        </w:rPr>
        <w:t>;</w:t>
      </w:r>
    </w:p>
    <w:p w14:paraId="2123FF16" w14:textId="525C0431" w:rsidR="00E97B81" w:rsidRPr="0027002D" w:rsidRDefault="00E97B81" w:rsidP="00FC7AA9">
      <w:pPr>
        <w:pStyle w:val="Akapitzlist"/>
        <w:numPr>
          <w:ilvl w:val="0"/>
          <w:numId w:val="53"/>
        </w:numPr>
        <w:spacing w:after="60" w:line="276" w:lineRule="auto"/>
        <w:rPr>
          <w:rFonts w:ascii="Calibri" w:hAnsi="Calibri" w:cs="Calibri"/>
          <w:sz w:val="22"/>
          <w:szCs w:val="22"/>
        </w:rPr>
      </w:pPr>
      <w:r w:rsidRPr="0027002D">
        <w:rPr>
          <w:rFonts w:ascii="Calibri" w:hAnsi="Calibri" w:cs="Calibri"/>
          <w:sz w:val="22"/>
          <w:szCs w:val="22"/>
        </w:rPr>
        <w:t xml:space="preserve">status uczestnika </w:t>
      </w:r>
      <w:r w:rsidR="001F4309" w:rsidRPr="0027002D">
        <w:rPr>
          <w:rFonts w:ascii="Calibri" w:hAnsi="Calibri" w:cs="Calibri"/>
          <w:sz w:val="22"/>
          <w:szCs w:val="22"/>
        </w:rPr>
        <w:t>P</w:t>
      </w:r>
      <w:r w:rsidRPr="0027002D">
        <w:rPr>
          <w:rFonts w:ascii="Calibri" w:hAnsi="Calibri" w:cs="Calibri"/>
          <w:sz w:val="22"/>
          <w:szCs w:val="22"/>
        </w:rPr>
        <w:t>rojektu (przynależność do mniejszości narodowej lub etnicznej, migrantów, obce pochodzenie, bezdomność i wykluczenie mieszkaniowe, niepełnosprawność).</w:t>
      </w:r>
    </w:p>
    <w:p w14:paraId="3631361A" w14:textId="77777777" w:rsidR="00E97B81" w:rsidRPr="0027002D" w:rsidRDefault="00E97B81" w:rsidP="00AC352A">
      <w:pPr>
        <w:suppressAutoHyphens/>
        <w:spacing w:after="60" w:line="276" w:lineRule="auto"/>
        <w:ind w:left="360"/>
        <w:rPr>
          <w:rFonts w:cs="Calibri"/>
        </w:rPr>
      </w:pPr>
    </w:p>
    <w:p w14:paraId="00625B70" w14:textId="18F55C9D" w:rsidR="00125770" w:rsidRPr="0027002D" w:rsidRDefault="00E97B81" w:rsidP="00FC7AA9">
      <w:pPr>
        <w:numPr>
          <w:ilvl w:val="0"/>
          <w:numId w:val="28"/>
        </w:numPr>
        <w:suppressAutoHyphens/>
        <w:spacing w:after="60" w:line="276" w:lineRule="auto"/>
        <w:rPr>
          <w:rFonts w:cs="Calibri"/>
        </w:rPr>
      </w:pPr>
      <w:r w:rsidRPr="0027002D">
        <w:rPr>
          <w:rFonts w:cs="Calibri"/>
        </w:rPr>
        <w:t xml:space="preserve"> </w:t>
      </w:r>
      <w:r w:rsidR="00125770" w:rsidRPr="0027002D">
        <w:rPr>
          <w:rFonts w:cs="Calibri"/>
        </w:rPr>
        <w:t>Podmioty objęte wsparciem:</w:t>
      </w:r>
    </w:p>
    <w:p w14:paraId="585A8205" w14:textId="1B6ADD84" w:rsidR="00125770" w:rsidRPr="0027002D" w:rsidRDefault="00125770" w:rsidP="00FC7AA9">
      <w:pPr>
        <w:numPr>
          <w:ilvl w:val="1"/>
          <w:numId w:val="28"/>
        </w:numPr>
        <w:suppressAutoHyphens/>
        <w:spacing w:after="60" w:line="276" w:lineRule="auto"/>
        <w:rPr>
          <w:rFonts w:cs="Calibri"/>
        </w:rPr>
      </w:pPr>
      <w:r w:rsidRPr="0027002D">
        <w:rPr>
          <w:rFonts w:cs="Calibri"/>
        </w:rPr>
        <w:t>dane podstawowe (nazwa instytucji, NIP, typ instytucji)</w:t>
      </w:r>
      <w:r w:rsidR="00E73FE9" w:rsidRPr="0027002D">
        <w:rPr>
          <w:rFonts w:cs="Calibri"/>
        </w:rPr>
        <w:t>;</w:t>
      </w:r>
    </w:p>
    <w:p w14:paraId="233AEBB6" w14:textId="6DC0C986" w:rsidR="00125770" w:rsidRPr="0027002D" w:rsidRDefault="00125770" w:rsidP="00FC7AA9">
      <w:pPr>
        <w:numPr>
          <w:ilvl w:val="1"/>
          <w:numId w:val="28"/>
        </w:numPr>
        <w:suppressAutoHyphens/>
        <w:spacing w:after="60" w:line="276" w:lineRule="auto"/>
        <w:rPr>
          <w:rFonts w:cs="Calibri"/>
        </w:rPr>
      </w:pPr>
      <w:r w:rsidRPr="0027002D">
        <w:rPr>
          <w:rFonts w:cs="Calibri"/>
        </w:rPr>
        <w:t>dane teleadresowe (kraj, województwo, powiat, gmina, miejscowość, kod pocztowy, obszar zamieszkania wg stopnia urbanizacji DEGURBA, telefon kontaktowy, adres e-mail)</w:t>
      </w:r>
      <w:r w:rsidR="00E73FE9" w:rsidRPr="0027002D">
        <w:rPr>
          <w:rFonts w:cs="Calibri"/>
        </w:rPr>
        <w:t>;</w:t>
      </w:r>
    </w:p>
    <w:p w14:paraId="26716A94" w14:textId="59596995" w:rsidR="00125770" w:rsidRPr="0027002D" w:rsidRDefault="00125770" w:rsidP="00FC7AA9">
      <w:pPr>
        <w:numPr>
          <w:ilvl w:val="1"/>
          <w:numId w:val="28"/>
        </w:numPr>
        <w:suppressAutoHyphens/>
        <w:spacing w:after="60" w:line="276" w:lineRule="auto"/>
        <w:rPr>
          <w:rFonts w:cs="Calibri"/>
        </w:rPr>
      </w:pPr>
      <w:r w:rsidRPr="0027002D">
        <w:rPr>
          <w:rFonts w:cs="Calibri"/>
        </w:rPr>
        <w:t>szczegóły wsparcia (data rozpoczęcia i zakończenia udziału w projekcie, data rozpoczęcia udziału we wsparciu, fakt objęcia wsparciem pracowników instytucji, zakres wsparcia, rodzaj przyznanego wsparcia)</w:t>
      </w:r>
      <w:r w:rsidR="00964F09" w:rsidRPr="0027002D">
        <w:rPr>
          <w:rFonts w:cs="Calibri"/>
        </w:rPr>
        <w:t>.</w:t>
      </w:r>
      <w:r w:rsidRPr="0027002D">
        <w:rPr>
          <w:rFonts w:cs="Calibri"/>
        </w:rPr>
        <w:t xml:space="preserve"> </w:t>
      </w:r>
    </w:p>
    <w:p w14:paraId="681271DA" w14:textId="77777777" w:rsidR="00125770" w:rsidRPr="00E52F13" w:rsidRDefault="00125770" w:rsidP="00AC352A">
      <w:pPr>
        <w:spacing w:after="60" w:line="276" w:lineRule="auto"/>
        <w:rPr>
          <w:rFonts w:cs="Calibri"/>
          <w:strike/>
        </w:rPr>
      </w:pPr>
      <w:r w:rsidRPr="00E52F13">
        <w:rPr>
          <w:rFonts w:cs="Calibri"/>
          <w:strike/>
        </w:rPr>
        <w:br w:type="page"/>
      </w:r>
    </w:p>
    <w:p w14:paraId="020E0813" w14:textId="17FFF8D7" w:rsidR="00F80E81" w:rsidRDefault="00F80E81" w:rsidP="00AC352A">
      <w:pPr>
        <w:spacing w:after="60" w:line="276" w:lineRule="auto"/>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p w14:paraId="51FA1DF5" w14:textId="77777777" w:rsidR="00E73FE9" w:rsidRPr="00077A65" w:rsidRDefault="00E73FE9" w:rsidP="00AC352A">
      <w:pPr>
        <w:spacing w:after="60" w:line="276" w:lineRule="auto"/>
        <w:rPr>
          <w:rFonts w:cs="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F80E81" w:rsidRPr="00077A65" w14:paraId="48D3ACFB" w14:textId="77777777" w:rsidTr="00965241">
        <w:tc>
          <w:tcPr>
            <w:tcW w:w="111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586CBC" w14:textId="77777777" w:rsidR="00F80E81" w:rsidRPr="00077A65" w:rsidRDefault="00F80E81" w:rsidP="00AC352A">
            <w:pPr>
              <w:spacing w:after="60" w:line="276" w:lineRule="auto"/>
              <w:jc w:val="center"/>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04C1B" w14:textId="77777777" w:rsidR="00F80E81" w:rsidRPr="00077A65" w:rsidRDefault="00F80E81" w:rsidP="00AC352A">
            <w:pPr>
              <w:spacing w:after="60" w:line="276" w:lineRule="auto"/>
              <w:jc w:val="center"/>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847043" w14:textId="77777777" w:rsidR="00F80E81" w:rsidRPr="00077A65" w:rsidRDefault="00F80E81" w:rsidP="00AC352A">
            <w:pPr>
              <w:spacing w:after="60" w:line="276" w:lineRule="auto"/>
              <w:jc w:val="center"/>
              <w:rPr>
                <w:rFonts w:cs="Calibri"/>
                <w:b/>
                <w:bCs/>
              </w:rPr>
            </w:pPr>
            <w:r w:rsidRPr="00077A65">
              <w:rPr>
                <w:rFonts w:cs="Calibri"/>
                <w:b/>
                <w:bCs/>
              </w:rPr>
              <w:t>Właściwa populacja, dla której dane są zbierane</w:t>
            </w:r>
          </w:p>
        </w:tc>
      </w:tr>
      <w:tr w:rsidR="00F80E81" w:rsidRPr="00077A65" w14:paraId="34654164" w14:textId="77777777" w:rsidTr="005F5A0E">
        <w:tc>
          <w:tcPr>
            <w:tcW w:w="1111" w:type="pct"/>
            <w:vMerge w:val="restart"/>
            <w:tcBorders>
              <w:top w:val="single" w:sz="4" w:space="0" w:color="auto"/>
              <w:left w:val="single" w:sz="4" w:space="0" w:color="auto"/>
              <w:bottom w:val="single" w:sz="4" w:space="0" w:color="auto"/>
              <w:right w:val="single" w:sz="4" w:space="0" w:color="auto"/>
            </w:tcBorders>
            <w:hideMark/>
          </w:tcPr>
          <w:p w14:paraId="7B9FEF93" w14:textId="77777777" w:rsidR="00F80E81" w:rsidRPr="00077A65" w:rsidRDefault="00F80E81" w:rsidP="00AC352A">
            <w:pPr>
              <w:spacing w:after="60" w:line="276" w:lineRule="auto"/>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41B6C4CD" w14:textId="77777777" w:rsidR="00F80E81" w:rsidRPr="00077A65" w:rsidRDefault="00F80E81" w:rsidP="00AC352A">
            <w:pPr>
              <w:spacing w:after="60" w:line="276" w:lineRule="auto"/>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BA8C39E" w14:textId="77777777" w:rsidR="00F80E81" w:rsidRPr="00077A65" w:rsidRDefault="00F80E81" w:rsidP="00AC352A">
            <w:pPr>
              <w:spacing w:after="60" w:line="276" w:lineRule="auto"/>
              <w:rPr>
                <w:rFonts w:cs="Calibri"/>
              </w:rPr>
            </w:pPr>
            <w:r w:rsidRPr="00077A65">
              <w:rPr>
                <w:rFonts w:cs="Calibri"/>
              </w:rPr>
              <w:t>Wszyscy uczestnicy projektów w celach szczegółowych a)-k)</w:t>
            </w:r>
          </w:p>
        </w:tc>
      </w:tr>
      <w:tr w:rsidR="00F80E81" w:rsidRPr="00077A65" w14:paraId="563CE482" w14:textId="77777777" w:rsidTr="005F5A0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A6DA0" w14:textId="77777777" w:rsidR="00F80E81" w:rsidRPr="00077A65" w:rsidRDefault="00F80E81" w:rsidP="00AC352A">
            <w:pPr>
              <w:spacing w:after="60" w:line="276" w:lineRule="auto"/>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89C53DC" w14:textId="77777777" w:rsidR="00F80E81" w:rsidRPr="00077A65" w:rsidRDefault="00F80E81" w:rsidP="00AC352A">
            <w:pPr>
              <w:spacing w:after="60" w:line="276" w:lineRule="auto"/>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A1CBB" w14:textId="77777777" w:rsidR="00F80E81" w:rsidRPr="00077A65" w:rsidRDefault="00F80E81" w:rsidP="00AC352A">
            <w:pPr>
              <w:spacing w:after="60" w:line="276" w:lineRule="auto"/>
              <w:rPr>
                <w:rFonts w:cs="Calibri"/>
              </w:rPr>
            </w:pPr>
          </w:p>
        </w:tc>
      </w:tr>
      <w:tr w:rsidR="00F80E81" w:rsidRPr="00077A65" w14:paraId="72719FDC" w14:textId="77777777" w:rsidTr="005F5A0E">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17405D" w14:textId="77777777" w:rsidR="00F80E81" w:rsidRPr="00077A65" w:rsidRDefault="00F80E81" w:rsidP="00AC352A">
            <w:pPr>
              <w:spacing w:after="60" w:line="276" w:lineRule="auto"/>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0C0D3AA1" w14:textId="77777777" w:rsidR="00F80E81" w:rsidRPr="00077A65" w:rsidRDefault="00F80E81" w:rsidP="00AC352A">
            <w:pPr>
              <w:spacing w:after="60" w:line="276" w:lineRule="auto"/>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EFC4A" w14:textId="77777777" w:rsidR="00F80E81" w:rsidRPr="00077A65" w:rsidRDefault="00F80E81" w:rsidP="00AC352A">
            <w:pPr>
              <w:spacing w:after="60" w:line="276" w:lineRule="auto"/>
              <w:rPr>
                <w:rFonts w:cs="Calibri"/>
              </w:rPr>
            </w:pPr>
          </w:p>
        </w:tc>
      </w:tr>
      <w:tr w:rsidR="00F80E81" w:rsidRPr="00077A65" w14:paraId="16BA8AAF" w14:textId="77777777" w:rsidTr="005F5A0E">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EBA3B" w14:textId="77777777" w:rsidR="00F80E81" w:rsidRPr="00077A65" w:rsidRDefault="00F80E81" w:rsidP="00AC352A">
            <w:pPr>
              <w:spacing w:after="60" w:line="276" w:lineRule="auto"/>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2C0B0DED" w14:textId="77777777" w:rsidR="00F80E81" w:rsidRPr="00077A65" w:rsidRDefault="00F80E81" w:rsidP="00AC352A">
            <w:pPr>
              <w:spacing w:after="60" w:line="276" w:lineRule="auto"/>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2022F" w14:textId="77777777" w:rsidR="00F80E81" w:rsidRPr="00077A65" w:rsidRDefault="00F80E81" w:rsidP="00AC352A">
            <w:pPr>
              <w:spacing w:after="60" w:line="276" w:lineRule="auto"/>
              <w:rPr>
                <w:rFonts w:cs="Calibri"/>
              </w:rPr>
            </w:pPr>
          </w:p>
        </w:tc>
      </w:tr>
      <w:tr w:rsidR="00F80E81" w:rsidRPr="00077A65" w14:paraId="093D0C1D" w14:textId="77777777" w:rsidTr="005F5A0E">
        <w:tc>
          <w:tcPr>
            <w:tcW w:w="1111" w:type="pct"/>
            <w:vMerge w:val="restart"/>
            <w:tcBorders>
              <w:top w:val="single" w:sz="4" w:space="0" w:color="auto"/>
              <w:left w:val="single" w:sz="4" w:space="0" w:color="auto"/>
              <w:bottom w:val="single" w:sz="4" w:space="0" w:color="auto"/>
              <w:right w:val="single" w:sz="4" w:space="0" w:color="auto"/>
            </w:tcBorders>
            <w:hideMark/>
          </w:tcPr>
          <w:p w14:paraId="0D672B9A" w14:textId="77777777" w:rsidR="00F80E81" w:rsidRPr="00077A65" w:rsidRDefault="00F80E81" w:rsidP="00AC352A">
            <w:pPr>
              <w:spacing w:after="60" w:line="276" w:lineRule="auto"/>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4A00661F" w14:textId="77777777" w:rsidR="00F80E81" w:rsidRPr="00077A65" w:rsidRDefault="00F80E81" w:rsidP="00AC352A">
            <w:pPr>
              <w:spacing w:after="60" w:line="276" w:lineRule="auto"/>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C5A8F6D" w14:textId="77777777" w:rsidR="00F80E81" w:rsidRPr="00077A65" w:rsidRDefault="00F80E81" w:rsidP="00AC352A">
            <w:pPr>
              <w:spacing w:after="60" w:line="276" w:lineRule="auto"/>
              <w:rPr>
                <w:rFonts w:cs="Calibri"/>
              </w:rPr>
            </w:pPr>
            <w:r w:rsidRPr="00077A65">
              <w:rPr>
                <w:rFonts w:cs="Calibri"/>
              </w:rPr>
              <w:t>Wszyscy uczestnicy projektów w celach szczegółowych a)-l)</w:t>
            </w:r>
          </w:p>
        </w:tc>
      </w:tr>
      <w:tr w:rsidR="00F80E81" w:rsidRPr="00077A65" w14:paraId="12DDC82D" w14:textId="77777777" w:rsidTr="005F5A0E">
        <w:tc>
          <w:tcPr>
            <w:tcW w:w="0" w:type="auto"/>
            <w:vMerge/>
            <w:tcBorders>
              <w:top w:val="single" w:sz="4" w:space="0" w:color="auto"/>
              <w:left w:val="single" w:sz="4" w:space="0" w:color="auto"/>
              <w:bottom w:val="single" w:sz="4" w:space="0" w:color="auto"/>
              <w:right w:val="single" w:sz="4" w:space="0" w:color="auto"/>
            </w:tcBorders>
            <w:vAlign w:val="center"/>
            <w:hideMark/>
          </w:tcPr>
          <w:p w14:paraId="06065AE7" w14:textId="77777777" w:rsidR="00F80E81" w:rsidRPr="00077A65" w:rsidRDefault="00F80E81" w:rsidP="00AC352A">
            <w:pPr>
              <w:spacing w:after="60" w:line="276" w:lineRule="auto"/>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CDA0365" w14:textId="77777777" w:rsidR="00F80E81" w:rsidRPr="00077A65" w:rsidRDefault="00F80E81" w:rsidP="00AC352A">
            <w:pPr>
              <w:spacing w:after="60" w:line="276" w:lineRule="auto"/>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10B5E" w14:textId="77777777" w:rsidR="00F80E81" w:rsidRPr="00077A65" w:rsidRDefault="00F80E81" w:rsidP="00AC352A">
            <w:pPr>
              <w:spacing w:after="60" w:line="276" w:lineRule="auto"/>
              <w:rPr>
                <w:rFonts w:cs="Calibri"/>
              </w:rPr>
            </w:pPr>
          </w:p>
        </w:tc>
      </w:tr>
      <w:tr w:rsidR="00F80E81" w:rsidRPr="00077A65" w14:paraId="7F586D1B" w14:textId="77777777" w:rsidTr="005F5A0E">
        <w:tc>
          <w:tcPr>
            <w:tcW w:w="0" w:type="auto"/>
            <w:vMerge/>
            <w:tcBorders>
              <w:top w:val="single" w:sz="4" w:space="0" w:color="auto"/>
              <w:left w:val="single" w:sz="4" w:space="0" w:color="auto"/>
              <w:bottom w:val="single" w:sz="4" w:space="0" w:color="auto"/>
              <w:right w:val="single" w:sz="4" w:space="0" w:color="auto"/>
            </w:tcBorders>
            <w:vAlign w:val="center"/>
            <w:hideMark/>
          </w:tcPr>
          <w:p w14:paraId="61553492" w14:textId="77777777" w:rsidR="00F80E81" w:rsidRPr="00077A65" w:rsidRDefault="00F80E81" w:rsidP="00AC352A">
            <w:pPr>
              <w:spacing w:after="60" w:line="276" w:lineRule="auto"/>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CCEB728" w14:textId="77777777" w:rsidR="00F80E81" w:rsidRPr="00077A65" w:rsidRDefault="00F80E81" w:rsidP="00AC352A">
            <w:pPr>
              <w:spacing w:after="60" w:line="276" w:lineRule="auto"/>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54582" w14:textId="77777777" w:rsidR="00F80E81" w:rsidRPr="00077A65" w:rsidRDefault="00F80E81" w:rsidP="00AC352A">
            <w:pPr>
              <w:spacing w:after="60" w:line="276" w:lineRule="auto"/>
              <w:rPr>
                <w:rFonts w:cs="Calibri"/>
              </w:rPr>
            </w:pPr>
          </w:p>
        </w:tc>
      </w:tr>
      <w:tr w:rsidR="00F80E81" w:rsidRPr="00077A65" w14:paraId="7A426E21" w14:textId="77777777" w:rsidTr="005F5A0E">
        <w:tc>
          <w:tcPr>
            <w:tcW w:w="1111" w:type="pct"/>
            <w:vMerge w:val="restart"/>
            <w:tcBorders>
              <w:top w:val="single" w:sz="4" w:space="0" w:color="auto"/>
              <w:left w:val="single" w:sz="4" w:space="0" w:color="auto"/>
              <w:bottom w:val="single" w:sz="4" w:space="0" w:color="auto"/>
              <w:right w:val="single" w:sz="4" w:space="0" w:color="auto"/>
            </w:tcBorders>
            <w:hideMark/>
          </w:tcPr>
          <w:p w14:paraId="7E5E9FB0" w14:textId="77777777" w:rsidR="00F80E81" w:rsidRPr="00077A65" w:rsidRDefault="00F80E81" w:rsidP="00AC352A">
            <w:pPr>
              <w:spacing w:after="60" w:line="276" w:lineRule="auto"/>
              <w:rPr>
                <w:rFonts w:cs="Calibri"/>
                <w:b/>
              </w:rPr>
            </w:pPr>
            <w:proofErr w:type="spellStart"/>
            <w:r w:rsidRPr="00077A65">
              <w:rPr>
                <w:rFonts w:cs="Calibri"/>
                <w:b/>
                <w:lang w:val="en-AU"/>
              </w:rPr>
              <w:t>Pozio</w:t>
            </w:r>
            <w:proofErr w:type="spellEnd"/>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F211EF2" w14:textId="77777777" w:rsidR="00F80E81" w:rsidRPr="00077A65" w:rsidRDefault="00F80E81" w:rsidP="00AC352A">
            <w:pPr>
              <w:spacing w:after="60" w:line="276" w:lineRule="auto"/>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4ACF512" w14:textId="77777777" w:rsidR="00F80E81" w:rsidRPr="00077A65" w:rsidRDefault="00F80E81" w:rsidP="00AC352A">
            <w:pPr>
              <w:spacing w:after="60" w:line="276" w:lineRule="auto"/>
              <w:rPr>
                <w:rFonts w:cs="Calibri"/>
              </w:rPr>
            </w:pPr>
            <w:r w:rsidRPr="00077A65">
              <w:rPr>
                <w:rFonts w:cs="Calibri"/>
              </w:rPr>
              <w:t>Wszyscy uczestnicy projektów w celach szczegółowych a)-k)</w:t>
            </w:r>
          </w:p>
        </w:tc>
      </w:tr>
      <w:tr w:rsidR="00F80E81" w:rsidRPr="00077A65" w14:paraId="4E735AE8" w14:textId="77777777" w:rsidTr="005F5A0E">
        <w:tc>
          <w:tcPr>
            <w:tcW w:w="0" w:type="auto"/>
            <w:vMerge/>
            <w:tcBorders>
              <w:top w:val="single" w:sz="4" w:space="0" w:color="auto"/>
              <w:left w:val="single" w:sz="4" w:space="0" w:color="auto"/>
              <w:bottom w:val="single" w:sz="4" w:space="0" w:color="auto"/>
              <w:right w:val="single" w:sz="4" w:space="0" w:color="auto"/>
            </w:tcBorders>
            <w:vAlign w:val="center"/>
            <w:hideMark/>
          </w:tcPr>
          <w:p w14:paraId="6187E9D6" w14:textId="77777777" w:rsidR="00F80E81" w:rsidRPr="00077A65" w:rsidRDefault="00F80E81" w:rsidP="00AC352A">
            <w:pPr>
              <w:spacing w:after="60" w:line="276" w:lineRule="auto"/>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622AEB4" w14:textId="77777777" w:rsidR="00F80E81" w:rsidRPr="00077A65" w:rsidRDefault="00F80E81" w:rsidP="00AC352A">
            <w:pPr>
              <w:spacing w:after="60" w:line="276" w:lineRule="auto"/>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501CF" w14:textId="77777777" w:rsidR="00F80E81" w:rsidRPr="00077A65" w:rsidRDefault="00F80E81" w:rsidP="00AC352A">
            <w:pPr>
              <w:spacing w:after="60" w:line="276" w:lineRule="auto"/>
              <w:rPr>
                <w:rFonts w:cs="Calibri"/>
              </w:rPr>
            </w:pPr>
          </w:p>
        </w:tc>
      </w:tr>
      <w:tr w:rsidR="00F80E81" w:rsidRPr="00077A65" w14:paraId="2DF7452B" w14:textId="77777777" w:rsidTr="005F5A0E">
        <w:tc>
          <w:tcPr>
            <w:tcW w:w="0" w:type="auto"/>
            <w:vMerge/>
            <w:tcBorders>
              <w:top w:val="single" w:sz="4" w:space="0" w:color="auto"/>
              <w:left w:val="single" w:sz="4" w:space="0" w:color="auto"/>
              <w:bottom w:val="single" w:sz="4" w:space="0" w:color="auto"/>
              <w:right w:val="single" w:sz="4" w:space="0" w:color="auto"/>
            </w:tcBorders>
            <w:vAlign w:val="center"/>
            <w:hideMark/>
          </w:tcPr>
          <w:p w14:paraId="3A736819" w14:textId="77777777" w:rsidR="00F80E81" w:rsidRPr="00077A65" w:rsidRDefault="00F80E81" w:rsidP="00AC352A">
            <w:pPr>
              <w:spacing w:after="60" w:line="276" w:lineRule="auto"/>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86D5D8C" w14:textId="77777777" w:rsidR="00F80E81" w:rsidRPr="00077A65" w:rsidRDefault="00F80E81" w:rsidP="00AC352A">
            <w:pPr>
              <w:spacing w:after="60" w:line="276" w:lineRule="auto"/>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AB53B" w14:textId="77777777" w:rsidR="00F80E81" w:rsidRPr="00077A65" w:rsidRDefault="00F80E81" w:rsidP="00AC352A">
            <w:pPr>
              <w:spacing w:after="60" w:line="276" w:lineRule="auto"/>
              <w:rPr>
                <w:rFonts w:cs="Calibri"/>
              </w:rPr>
            </w:pPr>
          </w:p>
        </w:tc>
      </w:tr>
      <w:tr w:rsidR="00F80E81" w:rsidRPr="00077A65" w14:paraId="1BD866CB" w14:textId="77777777" w:rsidTr="005F5A0E">
        <w:tc>
          <w:tcPr>
            <w:tcW w:w="1111" w:type="pct"/>
            <w:vMerge w:val="restart"/>
            <w:tcBorders>
              <w:top w:val="single" w:sz="4" w:space="0" w:color="auto"/>
              <w:left w:val="single" w:sz="4" w:space="0" w:color="auto"/>
              <w:bottom w:val="single" w:sz="4" w:space="0" w:color="auto"/>
              <w:right w:val="single" w:sz="4" w:space="0" w:color="auto"/>
            </w:tcBorders>
            <w:hideMark/>
          </w:tcPr>
          <w:p w14:paraId="022546F6" w14:textId="77777777" w:rsidR="00F80E81" w:rsidRPr="00077A65" w:rsidRDefault="00F80E81" w:rsidP="00AC352A">
            <w:pPr>
              <w:spacing w:after="60" w:line="276" w:lineRule="auto"/>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B1FF1A7" w14:textId="1EF9D5C8" w:rsidR="00F80E81" w:rsidRPr="00077A65" w:rsidRDefault="00F80E81" w:rsidP="00AC352A">
            <w:pPr>
              <w:spacing w:after="60" w:line="276" w:lineRule="auto"/>
              <w:rPr>
                <w:rFonts w:cs="Calibri"/>
              </w:rPr>
            </w:pPr>
            <w:r w:rsidRPr="00077A65">
              <w:rPr>
                <w:rFonts w:cs="Calibri"/>
              </w:rPr>
              <w:t>Liczba osób z niepełnosprawnościami objętych wsparciem w programie</w:t>
            </w:r>
            <w:r>
              <w:rPr>
                <w:rStyle w:val="Odwoanieprzypisudolnego"/>
                <w:rFonts w:cs="Calibri"/>
              </w:rPr>
              <w:footnoteReference w:id="11"/>
            </w:r>
          </w:p>
        </w:tc>
        <w:tc>
          <w:tcPr>
            <w:tcW w:w="1342" w:type="pct"/>
            <w:vMerge w:val="restart"/>
            <w:tcBorders>
              <w:top w:val="single" w:sz="4" w:space="0" w:color="auto"/>
              <w:left w:val="single" w:sz="4" w:space="0" w:color="auto"/>
              <w:bottom w:val="single" w:sz="4" w:space="0" w:color="auto"/>
              <w:right w:val="single" w:sz="4" w:space="0" w:color="auto"/>
            </w:tcBorders>
            <w:hideMark/>
          </w:tcPr>
          <w:p w14:paraId="43868CE8" w14:textId="3F298984" w:rsidR="00F80E81" w:rsidRPr="00077A65" w:rsidRDefault="00F80E81" w:rsidP="00AC352A">
            <w:pPr>
              <w:spacing w:after="60" w:line="276" w:lineRule="auto"/>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F80E81" w:rsidRPr="00077A65" w14:paraId="02796DCF" w14:textId="77777777" w:rsidTr="005F5A0E">
        <w:tc>
          <w:tcPr>
            <w:tcW w:w="0" w:type="auto"/>
            <w:vMerge/>
            <w:tcBorders>
              <w:top w:val="single" w:sz="4" w:space="0" w:color="auto"/>
              <w:left w:val="single" w:sz="4" w:space="0" w:color="auto"/>
              <w:bottom w:val="single" w:sz="4" w:space="0" w:color="auto"/>
              <w:right w:val="single" w:sz="4" w:space="0" w:color="auto"/>
            </w:tcBorders>
            <w:vAlign w:val="center"/>
            <w:hideMark/>
          </w:tcPr>
          <w:p w14:paraId="57EC2A4C" w14:textId="77777777" w:rsidR="00F80E81" w:rsidRPr="00077A65" w:rsidRDefault="00F80E81" w:rsidP="00AC352A">
            <w:pPr>
              <w:spacing w:after="60" w:line="276" w:lineRule="auto"/>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A1F9A6D" w14:textId="77777777" w:rsidR="00F80E81" w:rsidRPr="00077A65" w:rsidRDefault="00F80E81" w:rsidP="00AC352A">
            <w:pPr>
              <w:spacing w:after="60" w:line="276" w:lineRule="auto"/>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401E4" w14:textId="77777777" w:rsidR="00F80E81" w:rsidRPr="00077A65" w:rsidRDefault="00F80E81" w:rsidP="00AC352A">
            <w:pPr>
              <w:spacing w:after="60" w:line="276" w:lineRule="auto"/>
              <w:rPr>
                <w:rFonts w:cs="Calibri"/>
              </w:rPr>
            </w:pPr>
          </w:p>
        </w:tc>
      </w:tr>
      <w:tr w:rsidR="00F80E81" w:rsidRPr="00077A65" w14:paraId="43D33E5E" w14:textId="77777777" w:rsidTr="005F5A0E">
        <w:tc>
          <w:tcPr>
            <w:tcW w:w="0" w:type="auto"/>
            <w:vMerge/>
            <w:tcBorders>
              <w:top w:val="single" w:sz="4" w:space="0" w:color="auto"/>
              <w:left w:val="single" w:sz="4" w:space="0" w:color="auto"/>
              <w:bottom w:val="single" w:sz="4" w:space="0" w:color="auto"/>
              <w:right w:val="single" w:sz="4" w:space="0" w:color="auto"/>
            </w:tcBorders>
            <w:vAlign w:val="center"/>
            <w:hideMark/>
          </w:tcPr>
          <w:p w14:paraId="077659D9" w14:textId="77777777" w:rsidR="00F80E81" w:rsidRPr="00077A65" w:rsidRDefault="00F80E81" w:rsidP="00AC352A">
            <w:pPr>
              <w:spacing w:after="60" w:line="276" w:lineRule="auto"/>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62617D6C" w14:textId="77777777" w:rsidR="00F80E81" w:rsidRPr="00077A65" w:rsidRDefault="00F80E81" w:rsidP="00AC352A">
            <w:pPr>
              <w:spacing w:after="60" w:line="276" w:lineRule="auto"/>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593C8" w14:textId="77777777" w:rsidR="00F80E81" w:rsidRPr="00077A65" w:rsidRDefault="00F80E81" w:rsidP="00AC352A">
            <w:pPr>
              <w:spacing w:after="60" w:line="276" w:lineRule="auto"/>
              <w:rPr>
                <w:rFonts w:cs="Calibri"/>
              </w:rPr>
            </w:pPr>
          </w:p>
        </w:tc>
      </w:tr>
      <w:tr w:rsidR="00F80E81" w:rsidRPr="00077A65" w14:paraId="021F075F" w14:textId="77777777" w:rsidTr="005F5A0E">
        <w:tc>
          <w:tcPr>
            <w:tcW w:w="0" w:type="auto"/>
            <w:vMerge/>
            <w:tcBorders>
              <w:top w:val="single" w:sz="4" w:space="0" w:color="auto"/>
              <w:left w:val="single" w:sz="4" w:space="0" w:color="auto"/>
              <w:bottom w:val="single" w:sz="4" w:space="0" w:color="auto"/>
              <w:right w:val="single" w:sz="4" w:space="0" w:color="auto"/>
            </w:tcBorders>
            <w:vAlign w:val="center"/>
            <w:hideMark/>
          </w:tcPr>
          <w:p w14:paraId="1A0C6668" w14:textId="77777777" w:rsidR="00F80E81" w:rsidRPr="00077A65" w:rsidRDefault="00F80E81" w:rsidP="00AC352A">
            <w:pPr>
              <w:spacing w:after="60" w:line="276" w:lineRule="auto"/>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68C1577B" w14:textId="5B15FF93" w:rsidR="00F80E81" w:rsidRPr="00077A65" w:rsidRDefault="00F80E81" w:rsidP="00AC352A">
            <w:pPr>
              <w:spacing w:after="60" w:line="276" w:lineRule="auto"/>
              <w:rPr>
                <w:rFonts w:cs="Calibri"/>
              </w:rPr>
            </w:pPr>
            <w:r w:rsidRPr="00077A65">
              <w:rPr>
                <w:rFonts w:cs="Calibri"/>
              </w:rPr>
              <w:t>Liczba osób należących do mniejszości, w tym społeczności marginalizowanych takich jak Romowie, objętych wsparciem w programie</w:t>
            </w:r>
            <w:r w:rsidR="001332EF">
              <w:rPr>
                <w:rStyle w:val="Odwoanieprzypisudolnego"/>
                <w:rFonts w:cs="Calibri"/>
              </w:rPr>
              <w:footnoteReference w:id="12"/>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5F042" w14:textId="77777777" w:rsidR="00F80E81" w:rsidRPr="00077A65" w:rsidRDefault="00F80E81" w:rsidP="00AC352A">
            <w:pPr>
              <w:spacing w:after="60" w:line="276" w:lineRule="auto"/>
              <w:rPr>
                <w:rFonts w:cs="Calibri"/>
              </w:rPr>
            </w:pPr>
          </w:p>
        </w:tc>
      </w:tr>
      <w:tr w:rsidR="00F80E81" w:rsidRPr="00077A65" w14:paraId="5F97C652" w14:textId="77777777" w:rsidTr="005F5A0E">
        <w:tc>
          <w:tcPr>
            <w:tcW w:w="0" w:type="auto"/>
            <w:vMerge/>
            <w:tcBorders>
              <w:top w:val="single" w:sz="4" w:space="0" w:color="auto"/>
              <w:left w:val="single" w:sz="4" w:space="0" w:color="auto"/>
              <w:bottom w:val="single" w:sz="4" w:space="0" w:color="auto"/>
              <w:right w:val="single" w:sz="4" w:space="0" w:color="auto"/>
            </w:tcBorders>
            <w:vAlign w:val="center"/>
            <w:hideMark/>
          </w:tcPr>
          <w:p w14:paraId="7B6A707F" w14:textId="77777777" w:rsidR="00F80E81" w:rsidRPr="00077A65" w:rsidRDefault="00F80E81" w:rsidP="00AC352A">
            <w:pPr>
              <w:spacing w:after="60" w:line="276" w:lineRule="auto"/>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3D6A9FB1" w14:textId="77777777" w:rsidR="00F80E81" w:rsidRPr="00077A65" w:rsidRDefault="00F80E81" w:rsidP="00AC352A">
            <w:pPr>
              <w:spacing w:after="60" w:line="276" w:lineRule="auto"/>
              <w:rPr>
                <w:rFonts w:cs="Calibri"/>
              </w:rPr>
            </w:pPr>
            <w:r w:rsidRPr="00077A65">
              <w:rPr>
                <w:rFonts w:cs="Calibri"/>
              </w:rPr>
              <w:t xml:space="preserve">Liczba osób </w:t>
            </w:r>
            <w:r>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D14E7" w14:textId="77777777" w:rsidR="00F80E81" w:rsidRPr="00077A65" w:rsidRDefault="00F80E81" w:rsidP="00AC352A">
            <w:pPr>
              <w:spacing w:after="60" w:line="276" w:lineRule="auto"/>
              <w:rPr>
                <w:rFonts w:cs="Calibri"/>
              </w:rPr>
            </w:pPr>
          </w:p>
        </w:tc>
      </w:tr>
      <w:tr w:rsidR="00F80E81" w:rsidRPr="00077A65" w14:paraId="6796451B" w14:textId="77777777" w:rsidTr="005F5A0E">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A020E9" w14:textId="77777777" w:rsidR="00F80E81" w:rsidRPr="00077A65" w:rsidRDefault="00F80E81" w:rsidP="00AC352A">
            <w:pPr>
              <w:spacing w:after="60" w:line="276" w:lineRule="auto"/>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61B84C8" w14:textId="75FA801E" w:rsidR="00F80E81" w:rsidRPr="00077A65" w:rsidRDefault="00F80E81" w:rsidP="00AC352A">
            <w:pPr>
              <w:spacing w:after="60" w:line="276" w:lineRule="auto"/>
              <w:rPr>
                <w:rFonts w:cs="Calibri"/>
              </w:rPr>
            </w:pPr>
            <w:r w:rsidRPr="00077A65">
              <w:rPr>
                <w:rFonts w:cs="Calibri"/>
              </w:rPr>
              <w:t>Liczba osób pochodzących z obszarów wiejskich objętych wsparciem w programie</w:t>
            </w:r>
            <w:r w:rsidR="001332EF">
              <w:rPr>
                <w:rStyle w:val="Odwoanieprzypisudolnego"/>
                <w:rFonts w:cs="Calibri"/>
              </w:rPr>
              <w:footnoteReference w:id="13"/>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1A2FA" w14:textId="77777777" w:rsidR="00F80E81" w:rsidRPr="00077A65" w:rsidRDefault="00F80E81" w:rsidP="00AC352A">
            <w:pPr>
              <w:spacing w:after="60" w:line="276" w:lineRule="auto"/>
              <w:rPr>
                <w:rFonts w:cs="Calibri"/>
              </w:rPr>
            </w:pPr>
          </w:p>
        </w:tc>
      </w:tr>
    </w:tbl>
    <w:p w14:paraId="414ED705" w14:textId="77777777" w:rsidR="00F80E81" w:rsidRDefault="00F80E81" w:rsidP="00333724">
      <w:pPr>
        <w:pStyle w:val="Tekstpodstawowy"/>
        <w:spacing w:line="276" w:lineRule="auto"/>
        <w:jc w:val="left"/>
        <w:rPr>
          <w:rFonts w:ascii="Calibri" w:hAnsi="Calibri" w:cs="Calibri"/>
          <w:b/>
          <w:bCs/>
          <w:sz w:val="22"/>
          <w:szCs w:val="22"/>
        </w:rPr>
      </w:pPr>
    </w:p>
    <w:p w14:paraId="584064C5" w14:textId="77777777" w:rsidR="00F80E81" w:rsidRDefault="00F80E81" w:rsidP="00333724">
      <w:pPr>
        <w:pStyle w:val="Tekstpodstawowy"/>
        <w:spacing w:line="276" w:lineRule="auto"/>
        <w:jc w:val="left"/>
        <w:rPr>
          <w:rFonts w:ascii="Calibri" w:hAnsi="Calibri" w:cs="Calibri"/>
          <w:b/>
          <w:bCs/>
          <w:sz w:val="22"/>
          <w:szCs w:val="22"/>
        </w:rPr>
      </w:pPr>
    </w:p>
    <w:p w14:paraId="380DFFA3" w14:textId="77777777" w:rsidR="00F80E81" w:rsidRDefault="00F80E81" w:rsidP="00333724">
      <w:pPr>
        <w:pStyle w:val="Tekstpodstawowy"/>
        <w:spacing w:line="276" w:lineRule="auto"/>
        <w:jc w:val="left"/>
        <w:rPr>
          <w:rFonts w:ascii="Calibri" w:hAnsi="Calibri" w:cs="Calibri"/>
          <w:b/>
          <w:bCs/>
          <w:sz w:val="22"/>
          <w:szCs w:val="22"/>
        </w:rPr>
      </w:pPr>
    </w:p>
    <w:p w14:paraId="19F96609" w14:textId="77777777" w:rsidR="00F80E81" w:rsidRDefault="00F80E81" w:rsidP="00333724">
      <w:pPr>
        <w:pStyle w:val="Tekstpodstawowy"/>
        <w:spacing w:line="276" w:lineRule="auto"/>
        <w:jc w:val="left"/>
        <w:rPr>
          <w:rFonts w:ascii="Calibri" w:hAnsi="Calibri" w:cs="Calibri"/>
          <w:b/>
          <w:bCs/>
          <w:sz w:val="22"/>
          <w:szCs w:val="22"/>
        </w:rPr>
      </w:pPr>
    </w:p>
    <w:p w14:paraId="267B086B" w14:textId="77777777" w:rsidR="00F80E81" w:rsidRDefault="00F80E81" w:rsidP="00333724">
      <w:pPr>
        <w:pStyle w:val="Tekstpodstawowy"/>
        <w:spacing w:line="276" w:lineRule="auto"/>
        <w:jc w:val="left"/>
        <w:rPr>
          <w:rFonts w:ascii="Calibri" w:hAnsi="Calibri" w:cs="Calibri"/>
          <w:b/>
          <w:bCs/>
          <w:sz w:val="22"/>
          <w:szCs w:val="22"/>
        </w:rPr>
      </w:pPr>
    </w:p>
    <w:p w14:paraId="40E4831A" w14:textId="77777777" w:rsidR="00F80E81" w:rsidRDefault="00F80E81" w:rsidP="00333724">
      <w:pPr>
        <w:pStyle w:val="Tekstpodstawowy"/>
        <w:spacing w:line="276" w:lineRule="auto"/>
        <w:jc w:val="left"/>
        <w:rPr>
          <w:rFonts w:ascii="Calibri" w:hAnsi="Calibri" w:cs="Calibri"/>
          <w:b/>
          <w:bCs/>
          <w:sz w:val="22"/>
          <w:szCs w:val="22"/>
        </w:rPr>
      </w:pPr>
    </w:p>
    <w:p w14:paraId="5010D28E" w14:textId="77777777" w:rsidR="00F80E81" w:rsidRDefault="00F80E81" w:rsidP="00EF34CF">
      <w:pPr>
        <w:pStyle w:val="Tekstpodstawowy"/>
        <w:spacing w:line="276" w:lineRule="auto"/>
        <w:jc w:val="left"/>
        <w:rPr>
          <w:rFonts w:ascii="Calibri" w:hAnsi="Calibri" w:cs="Calibri"/>
          <w:b/>
          <w:bCs/>
          <w:sz w:val="22"/>
          <w:szCs w:val="22"/>
        </w:rPr>
      </w:pPr>
    </w:p>
    <w:p w14:paraId="7F0C763B" w14:textId="77777777" w:rsidR="00F80E81" w:rsidRDefault="00F80E81" w:rsidP="00EF34CF">
      <w:pPr>
        <w:pStyle w:val="Tekstpodstawowy"/>
        <w:spacing w:line="276" w:lineRule="auto"/>
        <w:jc w:val="left"/>
        <w:rPr>
          <w:rFonts w:ascii="Calibri" w:hAnsi="Calibri" w:cs="Calibri"/>
          <w:b/>
          <w:bCs/>
          <w:sz w:val="22"/>
          <w:szCs w:val="22"/>
        </w:rPr>
      </w:pPr>
    </w:p>
    <w:p w14:paraId="2BFC55F3" w14:textId="77777777" w:rsidR="00F80E81" w:rsidRDefault="00F80E81" w:rsidP="00EF34CF">
      <w:pPr>
        <w:pStyle w:val="Tekstpodstawowy"/>
        <w:spacing w:line="276" w:lineRule="auto"/>
        <w:jc w:val="left"/>
        <w:rPr>
          <w:rFonts w:ascii="Calibri" w:hAnsi="Calibri" w:cs="Calibri"/>
          <w:b/>
          <w:bCs/>
          <w:sz w:val="22"/>
          <w:szCs w:val="22"/>
        </w:rPr>
      </w:pPr>
    </w:p>
    <w:p w14:paraId="07AA4735" w14:textId="77777777" w:rsidR="00F80E81" w:rsidRDefault="00F80E81" w:rsidP="00EF34CF">
      <w:pPr>
        <w:pStyle w:val="Tekstpodstawowy"/>
        <w:spacing w:line="276" w:lineRule="auto"/>
        <w:jc w:val="left"/>
        <w:rPr>
          <w:rFonts w:ascii="Calibri" w:hAnsi="Calibri" w:cs="Calibri"/>
          <w:b/>
          <w:bCs/>
          <w:sz w:val="22"/>
          <w:szCs w:val="22"/>
        </w:rPr>
      </w:pPr>
    </w:p>
    <w:p w14:paraId="378A3A2F" w14:textId="77777777" w:rsidR="00F80E81" w:rsidRDefault="00F80E81" w:rsidP="00EF34CF">
      <w:pPr>
        <w:pStyle w:val="Tekstpodstawowy"/>
        <w:spacing w:line="276" w:lineRule="auto"/>
        <w:jc w:val="left"/>
        <w:rPr>
          <w:rFonts w:ascii="Calibri" w:hAnsi="Calibri" w:cs="Calibri"/>
          <w:b/>
          <w:bCs/>
          <w:sz w:val="22"/>
          <w:szCs w:val="22"/>
        </w:rPr>
      </w:pPr>
    </w:p>
    <w:p w14:paraId="4FD84C01" w14:textId="77777777" w:rsidR="00F80E81" w:rsidRDefault="00F80E81" w:rsidP="002875D6">
      <w:pPr>
        <w:pStyle w:val="Tekstpodstawowy"/>
        <w:spacing w:line="276" w:lineRule="auto"/>
        <w:jc w:val="left"/>
        <w:rPr>
          <w:rFonts w:ascii="Calibri" w:hAnsi="Calibri" w:cs="Calibri"/>
          <w:b/>
          <w:bCs/>
          <w:sz w:val="22"/>
          <w:szCs w:val="22"/>
        </w:rPr>
      </w:pPr>
    </w:p>
    <w:p w14:paraId="7197EA3E" w14:textId="77777777" w:rsidR="00F80E81" w:rsidRDefault="00F80E81" w:rsidP="002875D6">
      <w:pPr>
        <w:pStyle w:val="Tekstpodstawowy"/>
        <w:spacing w:line="276" w:lineRule="auto"/>
        <w:jc w:val="left"/>
        <w:rPr>
          <w:rFonts w:ascii="Calibri" w:hAnsi="Calibri" w:cs="Calibri"/>
          <w:b/>
          <w:bCs/>
          <w:sz w:val="22"/>
          <w:szCs w:val="22"/>
        </w:rPr>
      </w:pPr>
    </w:p>
    <w:p w14:paraId="2BBCD5FB" w14:textId="77777777" w:rsidR="00F80E81" w:rsidRDefault="00F80E81" w:rsidP="002875D6">
      <w:pPr>
        <w:pStyle w:val="Tekstpodstawowy"/>
        <w:spacing w:line="276" w:lineRule="auto"/>
        <w:jc w:val="left"/>
        <w:rPr>
          <w:rFonts w:ascii="Calibri" w:hAnsi="Calibri" w:cs="Calibri"/>
          <w:b/>
          <w:bCs/>
          <w:sz w:val="22"/>
          <w:szCs w:val="22"/>
        </w:rPr>
      </w:pPr>
    </w:p>
    <w:p w14:paraId="24943B3C" w14:textId="77777777" w:rsidR="00F80E81" w:rsidRDefault="00F80E81" w:rsidP="002875D6">
      <w:pPr>
        <w:pStyle w:val="Tekstpodstawowy"/>
        <w:spacing w:line="276" w:lineRule="auto"/>
        <w:jc w:val="left"/>
        <w:rPr>
          <w:rFonts w:ascii="Calibri" w:hAnsi="Calibri" w:cs="Calibri"/>
          <w:b/>
          <w:bCs/>
          <w:sz w:val="22"/>
          <w:szCs w:val="22"/>
        </w:rPr>
      </w:pPr>
    </w:p>
    <w:p w14:paraId="59B991DF" w14:textId="77777777" w:rsidR="00F80E81" w:rsidRDefault="00F80E81" w:rsidP="002875D6">
      <w:pPr>
        <w:pStyle w:val="Tekstpodstawowy"/>
        <w:spacing w:line="276" w:lineRule="auto"/>
        <w:jc w:val="left"/>
        <w:rPr>
          <w:rFonts w:ascii="Calibri" w:hAnsi="Calibri" w:cs="Calibri"/>
          <w:b/>
          <w:bCs/>
          <w:sz w:val="22"/>
          <w:szCs w:val="22"/>
        </w:rPr>
      </w:pPr>
    </w:p>
    <w:p w14:paraId="7EEA5ACA" w14:textId="77777777" w:rsidR="00F80E81" w:rsidRDefault="00F80E81" w:rsidP="002875D6">
      <w:pPr>
        <w:pStyle w:val="Tekstpodstawowy"/>
        <w:spacing w:line="276" w:lineRule="auto"/>
        <w:jc w:val="left"/>
        <w:rPr>
          <w:rFonts w:ascii="Calibri" w:hAnsi="Calibri" w:cs="Calibri"/>
          <w:b/>
          <w:bCs/>
          <w:sz w:val="22"/>
          <w:szCs w:val="22"/>
        </w:rPr>
      </w:pPr>
    </w:p>
    <w:p w14:paraId="35E54EBE" w14:textId="77777777" w:rsidR="00F80E81" w:rsidRDefault="00F80E81" w:rsidP="002875D6">
      <w:pPr>
        <w:pStyle w:val="Tekstpodstawowy"/>
        <w:spacing w:line="276" w:lineRule="auto"/>
        <w:jc w:val="left"/>
        <w:rPr>
          <w:rFonts w:ascii="Calibri" w:hAnsi="Calibri" w:cs="Calibri"/>
          <w:b/>
          <w:bCs/>
          <w:sz w:val="22"/>
          <w:szCs w:val="22"/>
        </w:rPr>
      </w:pPr>
    </w:p>
    <w:p w14:paraId="658D5F87" w14:textId="77777777" w:rsidR="00F80E81" w:rsidRDefault="00F80E81" w:rsidP="002875D6">
      <w:pPr>
        <w:pStyle w:val="Tekstpodstawowy"/>
        <w:spacing w:line="276" w:lineRule="auto"/>
        <w:jc w:val="left"/>
        <w:rPr>
          <w:rFonts w:ascii="Calibri" w:hAnsi="Calibri" w:cs="Calibri"/>
          <w:b/>
          <w:bCs/>
          <w:sz w:val="22"/>
          <w:szCs w:val="22"/>
        </w:rPr>
      </w:pPr>
    </w:p>
    <w:p w14:paraId="603E51DE" w14:textId="77777777" w:rsidR="00F80E81" w:rsidRDefault="00F80E81" w:rsidP="002875D6">
      <w:pPr>
        <w:pStyle w:val="Tekstpodstawowy"/>
        <w:spacing w:line="276" w:lineRule="auto"/>
        <w:jc w:val="left"/>
        <w:rPr>
          <w:rFonts w:ascii="Calibri" w:hAnsi="Calibri" w:cs="Calibri"/>
          <w:b/>
          <w:bCs/>
          <w:sz w:val="22"/>
          <w:szCs w:val="22"/>
        </w:rPr>
      </w:pPr>
    </w:p>
    <w:p w14:paraId="593C5BF9" w14:textId="77777777" w:rsidR="00F80E81" w:rsidRDefault="00F80E81" w:rsidP="00AC352A">
      <w:pPr>
        <w:pStyle w:val="Tekstpodstawowy"/>
        <w:spacing w:line="276" w:lineRule="auto"/>
        <w:jc w:val="left"/>
        <w:rPr>
          <w:rFonts w:ascii="Calibri" w:hAnsi="Calibri" w:cs="Calibri"/>
          <w:b/>
          <w:bCs/>
          <w:sz w:val="22"/>
          <w:szCs w:val="22"/>
        </w:rPr>
      </w:pPr>
    </w:p>
    <w:p w14:paraId="73482878" w14:textId="77777777" w:rsidR="00F80E81" w:rsidRDefault="00F80E81" w:rsidP="00AC352A">
      <w:pPr>
        <w:pStyle w:val="Tekstpodstawowy"/>
        <w:spacing w:line="276" w:lineRule="auto"/>
        <w:jc w:val="left"/>
        <w:rPr>
          <w:rFonts w:ascii="Calibri" w:hAnsi="Calibri" w:cs="Calibri"/>
          <w:b/>
          <w:bCs/>
          <w:sz w:val="22"/>
          <w:szCs w:val="22"/>
        </w:rPr>
      </w:pPr>
    </w:p>
    <w:p w14:paraId="2CE71D00" w14:textId="77777777" w:rsidR="00F80E81" w:rsidRDefault="00F80E81" w:rsidP="00AC352A">
      <w:pPr>
        <w:pStyle w:val="Tekstpodstawowy"/>
        <w:spacing w:line="276" w:lineRule="auto"/>
        <w:jc w:val="left"/>
        <w:rPr>
          <w:rFonts w:ascii="Calibri" w:hAnsi="Calibri" w:cs="Calibri"/>
          <w:b/>
          <w:bCs/>
          <w:sz w:val="22"/>
          <w:szCs w:val="22"/>
        </w:rPr>
      </w:pPr>
    </w:p>
    <w:p w14:paraId="5937E2F2" w14:textId="77777777" w:rsidR="00F80E81" w:rsidRDefault="00F80E81" w:rsidP="00AC352A">
      <w:pPr>
        <w:pStyle w:val="Tekstpodstawowy"/>
        <w:spacing w:line="276" w:lineRule="auto"/>
        <w:jc w:val="left"/>
        <w:rPr>
          <w:rFonts w:ascii="Calibri" w:hAnsi="Calibri" w:cs="Calibri"/>
          <w:b/>
          <w:bCs/>
          <w:sz w:val="22"/>
          <w:szCs w:val="22"/>
        </w:rPr>
      </w:pPr>
    </w:p>
    <w:p w14:paraId="3254A0EF" w14:textId="77777777" w:rsidR="00F80E81" w:rsidRDefault="00F80E81" w:rsidP="00AC352A">
      <w:pPr>
        <w:pStyle w:val="Tekstpodstawowy"/>
        <w:spacing w:line="276" w:lineRule="auto"/>
        <w:jc w:val="left"/>
        <w:rPr>
          <w:rFonts w:ascii="Calibri" w:hAnsi="Calibri" w:cs="Calibri"/>
          <w:b/>
          <w:bCs/>
          <w:sz w:val="22"/>
          <w:szCs w:val="22"/>
        </w:rPr>
      </w:pPr>
    </w:p>
    <w:p w14:paraId="123A5D99" w14:textId="77777777" w:rsidR="00F80E81" w:rsidRDefault="00F80E81" w:rsidP="00AC352A">
      <w:pPr>
        <w:pStyle w:val="Tekstpodstawowy"/>
        <w:spacing w:line="276" w:lineRule="auto"/>
        <w:jc w:val="left"/>
        <w:rPr>
          <w:rFonts w:ascii="Calibri" w:hAnsi="Calibri" w:cs="Calibri"/>
          <w:b/>
          <w:bCs/>
          <w:sz w:val="22"/>
          <w:szCs w:val="22"/>
        </w:rPr>
      </w:pPr>
    </w:p>
    <w:p w14:paraId="0CC9B773" w14:textId="77777777" w:rsidR="00F80E81" w:rsidRDefault="00F80E81" w:rsidP="00AC352A">
      <w:pPr>
        <w:pStyle w:val="Tekstpodstawowy"/>
        <w:spacing w:line="276" w:lineRule="auto"/>
        <w:jc w:val="left"/>
        <w:rPr>
          <w:rFonts w:ascii="Calibri" w:hAnsi="Calibri" w:cs="Calibri"/>
          <w:b/>
          <w:bCs/>
          <w:sz w:val="22"/>
          <w:szCs w:val="22"/>
        </w:rPr>
      </w:pPr>
    </w:p>
    <w:p w14:paraId="0DC2370D" w14:textId="17A0F84E" w:rsidR="00F80E81" w:rsidRDefault="00F80E81" w:rsidP="00AC352A">
      <w:pPr>
        <w:spacing w:after="60" w:line="276" w:lineRule="auto"/>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Pr>
          <w:rStyle w:val="Odwoanieprzypisudolnego"/>
          <w:rFonts w:cs="Calibri"/>
          <w:b/>
          <w:bCs/>
        </w:rPr>
        <w:footnoteReference w:id="14"/>
      </w:r>
      <w:r w:rsidRPr="00077A65">
        <w:rPr>
          <w:rFonts w:cs="Calibri"/>
          <w:b/>
          <w:bCs/>
        </w:rPr>
        <w:t>.</w:t>
      </w:r>
    </w:p>
    <w:p w14:paraId="156289C0" w14:textId="77777777" w:rsidR="00E73FE9" w:rsidRPr="00077A65" w:rsidRDefault="00E73FE9" w:rsidP="00AC352A">
      <w:pPr>
        <w:spacing w:after="60" w:line="276" w:lineRule="auto"/>
        <w:rPr>
          <w:rFonts w:cs="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F80E81" w:rsidRPr="00077A65" w14:paraId="1178B38B" w14:textId="77777777" w:rsidTr="00965241">
        <w:tc>
          <w:tcPr>
            <w:tcW w:w="21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C6A0D2" w14:textId="77777777" w:rsidR="00F80E81" w:rsidRPr="00077A65" w:rsidRDefault="00F80E81" w:rsidP="00AC352A">
            <w:pPr>
              <w:spacing w:after="60" w:line="276" w:lineRule="auto"/>
              <w:jc w:val="center"/>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493D8" w14:textId="77777777" w:rsidR="00F80E81" w:rsidRPr="00077A65" w:rsidRDefault="00F80E81" w:rsidP="00AC352A">
            <w:pPr>
              <w:spacing w:after="60" w:line="276" w:lineRule="auto"/>
              <w:jc w:val="center"/>
              <w:rPr>
                <w:rFonts w:cs="Calibri"/>
                <w:b/>
                <w:bCs/>
              </w:rPr>
            </w:pPr>
            <w:r w:rsidRPr="00077A65">
              <w:rPr>
                <w:rFonts w:cs="Calibri"/>
                <w:b/>
                <w:bCs/>
              </w:rPr>
              <w:t>Właściwa populacja</w:t>
            </w:r>
          </w:p>
        </w:tc>
      </w:tr>
      <w:tr w:rsidR="00F80E81" w:rsidRPr="00077A65" w14:paraId="6697A6E3" w14:textId="77777777" w:rsidTr="005F5A0E">
        <w:tc>
          <w:tcPr>
            <w:tcW w:w="2192" w:type="pct"/>
            <w:tcBorders>
              <w:top w:val="single" w:sz="4" w:space="0" w:color="auto"/>
              <w:left w:val="single" w:sz="4" w:space="0" w:color="auto"/>
              <w:bottom w:val="single" w:sz="4" w:space="0" w:color="auto"/>
              <w:right w:val="single" w:sz="4" w:space="0" w:color="auto"/>
            </w:tcBorders>
            <w:hideMark/>
          </w:tcPr>
          <w:p w14:paraId="5E8C8874" w14:textId="77777777" w:rsidR="00F80E81" w:rsidRPr="00077A65" w:rsidRDefault="00F80E81" w:rsidP="00AC352A">
            <w:pPr>
              <w:spacing w:after="60" w:line="276" w:lineRule="auto"/>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505BA361" w14:textId="77777777" w:rsidR="00F80E81" w:rsidRPr="00077A65" w:rsidRDefault="00F80E81" w:rsidP="00AC352A">
            <w:pPr>
              <w:spacing w:after="60" w:line="276" w:lineRule="auto"/>
              <w:rPr>
                <w:rFonts w:cs="Calibri"/>
                <w:lang w:val="en-GB"/>
              </w:rPr>
            </w:pPr>
            <w:r w:rsidRPr="00077A65">
              <w:rPr>
                <w:rFonts w:cs="Calibri"/>
              </w:rPr>
              <w:t>Osoby bierne zawodowo</w:t>
            </w:r>
          </w:p>
        </w:tc>
      </w:tr>
      <w:tr w:rsidR="00F80E81" w:rsidRPr="00077A65" w14:paraId="69F870A9" w14:textId="77777777" w:rsidTr="005F5A0E">
        <w:tc>
          <w:tcPr>
            <w:tcW w:w="2192" w:type="pct"/>
            <w:tcBorders>
              <w:top w:val="single" w:sz="4" w:space="0" w:color="auto"/>
              <w:left w:val="single" w:sz="4" w:space="0" w:color="auto"/>
              <w:bottom w:val="single" w:sz="4" w:space="0" w:color="auto"/>
              <w:right w:val="single" w:sz="4" w:space="0" w:color="auto"/>
            </w:tcBorders>
            <w:hideMark/>
          </w:tcPr>
          <w:p w14:paraId="62EA4CD2" w14:textId="77777777" w:rsidR="00F80E81" w:rsidRPr="00077A65" w:rsidRDefault="00F80E81" w:rsidP="00AC352A">
            <w:pPr>
              <w:spacing w:after="60" w:line="276" w:lineRule="auto"/>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519205E1" w14:textId="77777777" w:rsidR="00F80E81" w:rsidRPr="00077A65" w:rsidRDefault="00F80E81" w:rsidP="00AC352A">
            <w:pPr>
              <w:spacing w:after="60" w:line="276" w:lineRule="auto"/>
              <w:rPr>
                <w:rFonts w:cs="Calibri"/>
              </w:rPr>
            </w:pPr>
            <w:r w:rsidRPr="00077A65">
              <w:rPr>
                <w:rFonts w:cs="Calibri"/>
              </w:rPr>
              <w:t xml:space="preserve">Wszyscy uczestnicy, poza osobami kształcącymi lub szkolącymi się w momencie rozpoczęcia udziału we wsparciu </w:t>
            </w:r>
          </w:p>
        </w:tc>
      </w:tr>
      <w:tr w:rsidR="00F80E81" w:rsidRPr="00077A65" w14:paraId="1111AEB0" w14:textId="77777777" w:rsidTr="005F5A0E">
        <w:tc>
          <w:tcPr>
            <w:tcW w:w="2192" w:type="pct"/>
            <w:tcBorders>
              <w:top w:val="single" w:sz="4" w:space="0" w:color="auto"/>
              <w:left w:val="single" w:sz="4" w:space="0" w:color="auto"/>
              <w:bottom w:val="single" w:sz="4" w:space="0" w:color="auto"/>
              <w:right w:val="single" w:sz="4" w:space="0" w:color="auto"/>
            </w:tcBorders>
            <w:hideMark/>
          </w:tcPr>
          <w:p w14:paraId="7B07011F" w14:textId="77777777" w:rsidR="00F80E81" w:rsidRPr="00077A65" w:rsidRDefault="00F80E81" w:rsidP="00AC352A">
            <w:pPr>
              <w:spacing w:after="60" w:line="276" w:lineRule="auto"/>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56C2FA85" w14:textId="77777777" w:rsidR="00F80E81" w:rsidRPr="00077A65" w:rsidRDefault="00F80E81" w:rsidP="00AC352A">
            <w:pPr>
              <w:spacing w:after="60" w:line="276" w:lineRule="auto"/>
              <w:rPr>
                <w:rFonts w:cs="Calibri"/>
                <w:lang w:val="en-GB"/>
              </w:rPr>
            </w:pPr>
            <w:r w:rsidRPr="00077A65">
              <w:rPr>
                <w:rFonts w:cs="Calibri"/>
              </w:rPr>
              <w:t>Wszyscy uczestnicy</w:t>
            </w:r>
          </w:p>
        </w:tc>
      </w:tr>
      <w:tr w:rsidR="00F80E81" w:rsidRPr="00077A65" w14:paraId="55E2A454" w14:textId="77777777" w:rsidTr="005F5A0E">
        <w:tc>
          <w:tcPr>
            <w:tcW w:w="2192" w:type="pct"/>
            <w:tcBorders>
              <w:top w:val="single" w:sz="4" w:space="0" w:color="auto"/>
              <w:left w:val="single" w:sz="4" w:space="0" w:color="auto"/>
              <w:bottom w:val="single" w:sz="4" w:space="0" w:color="auto"/>
              <w:right w:val="single" w:sz="4" w:space="0" w:color="auto"/>
            </w:tcBorders>
            <w:hideMark/>
          </w:tcPr>
          <w:p w14:paraId="6E675EC4" w14:textId="77777777" w:rsidR="00F80E81" w:rsidRPr="00077A65" w:rsidRDefault="00F80E81" w:rsidP="00AC352A">
            <w:pPr>
              <w:spacing w:after="60" w:line="276" w:lineRule="auto"/>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0EAB7453" w14:textId="77777777" w:rsidR="00F80E81" w:rsidRPr="00077A65" w:rsidRDefault="00F80E81" w:rsidP="00FC7AA9">
            <w:pPr>
              <w:numPr>
                <w:ilvl w:val="0"/>
                <w:numId w:val="29"/>
              </w:numPr>
              <w:suppressAutoHyphens/>
              <w:spacing w:after="60" w:line="276" w:lineRule="auto"/>
              <w:rPr>
                <w:rFonts w:cs="Calibri"/>
              </w:rPr>
            </w:pPr>
            <w:r w:rsidRPr="00077A65">
              <w:rPr>
                <w:rFonts w:cs="Calibri"/>
              </w:rPr>
              <w:t>Liczba osób bezrobotnych, w tym długotrwale bezrobotnych, objętych wsparciem w programie</w:t>
            </w:r>
          </w:p>
          <w:p w14:paraId="629A5603" w14:textId="77777777" w:rsidR="00F80E81" w:rsidRPr="00077A65" w:rsidRDefault="00F80E81" w:rsidP="00FC7AA9">
            <w:pPr>
              <w:numPr>
                <w:ilvl w:val="0"/>
                <w:numId w:val="29"/>
              </w:numPr>
              <w:suppressAutoHyphens/>
              <w:spacing w:after="60" w:line="276" w:lineRule="auto"/>
              <w:rPr>
                <w:rFonts w:cs="Calibri"/>
              </w:rPr>
            </w:pPr>
            <w:r w:rsidRPr="00077A65">
              <w:rPr>
                <w:rFonts w:cs="Calibri"/>
              </w:rPr>
              <w:t>Liczba osób biernych zawodowo objętych wsparciem w programie</w:t>
            </w:r>
          </w:p>
        </w:tc>
      </w:tr>
    </w:tbl>
    <w:p w14:paraId="72C7124A" w14:textId="77777777" w:rsidR="00F80E81" w:rsidRPr="00077A65" w:rsidRDefault="00F80E81" w:rsidP="00AC352A">
      <w:pPr>
        <w:spacing w:after="60" w:line="276" w:lineRule="auto"/>
        <w:rPr>
          <w:rFonts w:cs="Calibri"/>
          <w:i/>
          <w:iCs/>
        </w:rPr>
      </w:pPr>
    </w:p>
    <w:p w14:paraId="4967A5C8" w14:textId="77777777" w:rsidR="00F80E81" w:rsidRDefault="00F80E81" w:rsidP="00333724">
      <w:pPr>
        <w:pStyle w:val="Tekstpodstawowy"/>
        <w:spacing w:line="276" w:lineRule="auto"/>
        <w:jc w:val="left"/>
        <w:rPr>
          <w:rFonts w:ascii="Calibri" w:hAnsi="Calibri" w:cs="Calibri"/>
          <w:b/>
          <w:bCs/>
          <w:sz w:val="22"/>
          <w:szCs w:val="22"/>
        </w:rPr>
      </w:pPr>
    </w:p>
    <w:p w14:paraId="19BD91C6" w14:textId="77777777" w:rsidR="00F80E81" w:rsidRDefault="00F80E81" w:rsidP="00333724">
      <w:pPr>
        <w:pStyle w:val="Tekstpodstawowy"/>
        <w:spacing w:line="276" w:lineRule="auto"/>
        <w:jc w:val="left"/>
        <w:rPr>
          <w:rFonts w:ascii="Calibri" w:hAnsi="Calibri" w:cs="Calibri"/>
          <w:b/>
          <w:bCs/>
          <w:sz w:val="22"/>
          <w:szCs w:val="22"/>
        </w:rPr>
      </w:pPr>
    </w:p>
    <w:p w14:paraId="1DAF75BF" w14:textId="77777777" w:rsidR="00F80E81" w:rsidRDefault="00F80E81" w:rsidP="00333724">
      <w:pPr>
        <w:pStyle w:val="Tekstpodstawowy"/>
        <w:spacing w:line="276" w:lineRule="auto"/>
        <w:jc w:val="left"/>
        <w:rPr>
          <w:rFonts w:ascii="Calibri" w:hAnsi="Calibri" w:cs="Calibri"/>
          <w:b/>
          <w:bCs/>
          <w:sz w:val="22"/>
          <w:szCs w:val="22"/>
        </w:rPr>
      </w:pPr>
    </w:p>
    <w:p w14:paraId="41F5EF20" w14:textId="77777777" w:rsidR="00F80E81" w:rsidRDefault="00F80E81" w:rsidP="00333724">
      <w:pPr>
        <w:pStyle w:val="Tekstpodstawowy"/>
        <w:spacing w:line="276" w:lineRule="auto"/>
        <w:jc w:val="left"/>
        <w:rPr>
          <w:rFonts w:ascii="Calibri" w:hAnsi="Calibri" w:cs="Calibri"/>
          <w:b/>
          <w:bCs/>
          <w:sz w:val="22"/>
          <w:szCs w:val="22"/>
        </w:rPr>
      </w:pPr>
    </w:p>
    <w:p w14:paraId="3B07451C" w14:textId="77777777" w:rsidR="00F80E81" w:rsidRDefault="00F80E81" w:rsidP="00333724">
      <w:pPr>
        <w:pStyle w:val="Tekstpodstawowy"/>
        <w:spacing w:line="276" w:lineRule="auto"/>
        <w:jc w:val="left"/>
        <w:rPr>
          <w:rFonts w:ascii="Calibri" w:hAnsi="Calibri" w:cs="Calibri"/>
          <w:b/>
          <w:bCs/>
          <w:sz w:val="22"/>
          <w:szCs w:val="22"/>
        </w:rPr>
      </w:pPr>
    </w:p>
    <w:p w14:paraId="2A818431" w14:textId="77777777" w:rsidR="00F80E81" w:rsidRDefault="00F80E81" w:rsidP="00333724">
      <w:pPr>
        <w:pStyle w:val="Tekstpodstawowy"/>
        <w:spacing w:line="276" w:lineRule="auto"/>
        <w:jc w:val="left"/>
        <w:rPr>
          <w:rFonts w:ascii="Calibri" w:hAnsi="Calibri" w:cs="Calibri"/>
          <w:b/>
          <w:bCs/>
          <w:sz w:val="22"/>
          <w:szCs w:val="22"/>
        </w:rPr>
      </w:pPr>
    </w:p>
    <w:p w14:paraId="6B1F53A9" w14:textId="77777777" w:rsidR="00F80E81" w:rsidRDefault="00F80E81" w:rsidP="00EF34CF">
      <w:pPr>
        <w:pStyle w:val="Tekstpodstawowy"/>
        <w:spacing w:line="276" w:lineRule="auto"/>
        <w:jc w:val="left"/>
        <w:rPr>
          <w:rFonts w:ascii="Calibri" w:hAnsi="Calibri" w:cs="Calibri"/>
          <w:b/>
          <w:bCs/>
          <w:sz w:val="22"/>
          <w:szCs w:val="22"/>
        </w:rPr>
      </w:pPr>
    </w:p>
    <w:p w14:paraId="50555BEF" w14:textId="77777777" w:rsidR="00F80E81" w:rsidRDefault="00F80E81" w:rsidP="00EF34CF">
      <w:pPr>
        <w:pStyle w:val="Tekstpodstawowy"/>
        <w:spacing w:line="276" w:lineRule="auto"/>
        <w:jc w:val="left"/>
        <w:rPr>
          <w:rFonts w:ascii="Calibri" w:hAnsi="Calibri" w:cs="Calibri"/>
          <w:b/>
          <w:bCs/>
          <w:sz w:val="22"/>
          <w:szCs w:val="22"/>
        </w:rPr>
      </w:pPr>
    </w:p>
    <w:p w14:paraId="3123E1DA" w14:textId="77777777" w:rsidR="00F80E81" w:rsidRDefault="00F80E81" w:rsidP="00EF34CF">
      <w:pPr>
        <w:pStyle w:val="Tekstpodstawowy"/>
        <w:spacing w:line="276" w:lineRule="auto"/>
        <w:jc w:val="left"/>
        <w:rPr>
          <w:rFonts w:ascii="Calibri" w:hAnsi="Calibri" w:cs="Calibri"/>
          <w:b/>
          <w:bCs/>
          <w:sz w:val="22"/>
          <w:szCs w:val="22"/>
        </w:rPr>
      </w:pPr>
    </w:p>
    <w:p w14:paraId="2E9B1990" w14:textId="77777777" w:rsidR="00F80E81" w:rsidRDefault="00F80E81" w:rsidP="00EF34CF">
      <w:pPr>
        <w:pStyle w:val="Tekstpodstawowy"/>
        <w:spacing w:line="276" w:lineRule="auto"/>
        <w:jc w:val="left"/>
        <w:rPr>
          <w:rFonts w:ascii="Calibri" w:hAnsi="Calibri" w:cs="Calibri"/>
          <w:b/>
          <w:bCs/>
          <w:sz w:val="22"/>
          <w:szCs w:val="22"/>
        </w:rPr>
      </w:pPr>
    </w:p>
    <w:p w14:paraId="50781F9E" w14:textId="77777777" w:rsidR="00F80E81" w:rsidRDefault="00F80E81" w:rsidP="00EF34CF">
      <w:pPr>
        <w:pStyle w:val="Tekstpodstawowy"/>
        <w:spacing w:line="276" w:lineRule="auto"/>
        <w:jc w:val="left"/>
        <w:rPr>
          <w:rFonts w:ascii="Calibri" w:hAnsi="Calibri" w:cs="Calibri"/>
          <w:b/>
          <w:bCs/>
          <w:sz w:val="22"/>
          <w:szCs w:val="22"/>
        </w:rPr>
      </w:pPr>
    </w:p>
    <w:p w14:paraId="64C8B31A" w14:textId="77777777" w:rsidR="00F80E81" w:rsidRDefault="00F80E81" w:rsidP="002875D6">
      <w:pPr>
        <w:pStyle w:val="Tekstpodstawowy"/>
        <w:spacing w:line="276" w:lineRule="auto"/>
        <w:jc w:val="left"/>
        <w:rPr>
          <w:rFonts w:ascii="Calibri" w:hAnsi="Calibri" w:cs="Calibri"/>
          <w:b/>
          <w:bCs/>
          <w:sz w:val="22"/>
          <w:szCs w:val="22"/>
        </w:rPr>
      </w:pPr>
    </w:p>
    <w:p w14:paraId="4A05D060" w14:textId="77777777" w:rsidR="00F80E81" w:rsidRDefault="00F80E81" w:rsidP="002875D6">
      <w:pPr>
        <w:pStyle w:val="Tekstpodstawowy"/>
        <w:spacing w:line="276" w:lineRule="auto"/>
        <w:jc w:val="left"/>
        <w:rPr>
          <w:rFonts w:ascii="Calibri" w:hAnsi="Calibri" w:cs="Calibri"/>
          <w:b/>
          <w:bCs/>
          <w:sz w:val="22"/>
          <w:szCs w:val="22"/>
        </w:rPr>
      </w:pPr>
    </w:p>
    <w:p w14:paraId="1B514BE9" w14:textId="77777777" w:rsidR="00F80E81" w:rsidRDefault="00F80E81" w:rsidP="002875D6">
      <w:pPr>
        <w:pStyle w:val="Tekstpodstawowy"/>
        <w:spacing w:line="276" w:lineRule="auto"/>
        <w:jc w:val="left"/>
        <w:rPr>
          <w:rFonts w:ascii="Calibri" w:hAnsi="Calibri" w:cs="Calibri"/>
          <w:b/>
          <w:bCs/>
          <w:sz w:val="22"/>
          <w:szCs w:val="22"/>
        </w:rPr>
      </w:pPr>
    </w:p>
    <w:p w14:paraId="7DB36A00" w14:textId="77777777" w:rsidR="00F80E81" w:rsidRDefault="00F80E81" w:rsidP="002875D6">
      <w:pPr>
        <w:pStyle w:val="Tekstpodstawowy"/>
        <w:spacing w:line="276" w:lineRule="auto"/>
        <w:jc w:val="left"/>
        <w:rPr>
          <w:rFonts w:ascii="Calibri" w:hAnsi="Calibri" w:cs="Calibri"/>
          <w:b/>
          <w:bCs/>
          <w:sz w:val="22"/>
          <w:szCs w:val="22"/>
        </w:rPr>
      </w:pPr>
    </w:p>
    <w:p w14:paraId="1B0A69E9" w14:textId="77777777" w:rsidR="00F80E81" w:rsidRDefault="00F80E81" w:rsidP="002875D6">
      <w:pPr>
        <w:pStyle w:val="Tekstpodstawowy"/>
        <w:spacing w:line="276" w:lineRule="auto"/>
        <w:jc w:val="left"/>
        <w:rPr>
          <w:rFonts w:ascii="Calibri" w:hAnsi="Calibri" w:cs="Calibri"/>
          <w:b/>
          <w:bCs/>
          <w:sz w:val="22"/>
          <w:szCs w:val="22"/>
        </w:rPr>
      </w:pPr>
    </w:p>
    <w:p w14:paraId="52A23E78" w14:textId="77777777" w:rsidR="00F80E81" w:rsidRDefault="00F80E81" w:rsidP="002875D6">
      <w:pPr>
        <w:pStyle w:val="Tekstpodstawowy"/>
        <w:spacing w:line="276" w:lineRule="auto"/>
        <w:jc w:val="left"/>
        <w:rPr>
          <w:rFonts w:ascii="Calibri" w:hAnsi="Calibri" w:cs="Calibri"/>
          <w:b/>
          <w:bCs/>
          <w:sz w:val="22"/>
          <w:szCs w:val="22"/>
        </w:rPr>
      </w:pPr>
    </w:p>
    <w:p w14:paraId="77591D7D" w14:textId="77777777" w:rsidR="00F80E81" w:rsidRDefault="00F80E81" w:rsidP="002875D6">
      <w:pPr>
        <w:pStyle w:val="Tekstpodstawowy"/>
        <w:spacing w:line="276" w:lineRule="auto"/>
        <w:jc w:val="left"/>
        <w:rPr>
          <w:rFonts w:ascii="Calibri" w:hAnsi="Calibri" w:cs="Calibri"/>
          <w:b/>
          <w:bCs/>
          <w:sz w:val="22"/>
          <w:szCs w:val="22"/>
        </w:rPr>
      </w:pPr>
    </w:p>
    <w:p w14:paraId="4CDC97A5" w14:textId="77777777" w:rsidR="00F80E81" w:rsidRDefault="00F80E81" w:rsidP="002875D6">
      <w:pPr>
        <w:pStyle w:val="Tekstpodstawowy"/>
        <w:spacing w:line="276" w:lineRule="auto"/>
        <w:jc w:val="left"/>
        <w:rPr>
          <w:rFonts w:ascii="Calibri" w:hAnsi="Calibri" w:cs="Calibri"/>
          <w:b/>
          <w:bCs/>
          <w:sz w:val="22"/>
          <w:szCs w:val="22"/>
        </w:rPr>
      </w:pPr>
    </w:p>
    <w:p w14:paraId="6A6D5386" w14:textId="77777777" w:rsidR="00F80E81" w:rsidRDefault="00F80E81" w:rsidP="002875D6">
      <w:pPr>
        <w:pStyle w:val="Tekstpodstawowy"/>
        <w:spacing w:line="276" w:lineRule="auto"/>
        <w:jc w:val="left"/>
        <w:rPr>
          <w:rFonts w:ascii="Calibri" w:hAnsi="Calibri" w:cs="Calibri"/>
          <w:b/>
          <w:bCs/>
          <w:sz w:val="22"/>
          <w:szCs w:val="22"/>
        </w:rPr>
      </w:pPr>
    </w:p>
    <w:p w14:paraId="69F4E2FA" w14:textId="77777777" w:rsidR="007A5A60" w:rsidRDefault="007A5A60" w:rsidP="00AC352A">
      <w:pPr>
        <w:pStyle w:val="Tekstpodstawowy"/>
        <w:spacing w:line="276" w:lineRule="auto"/>
        <w:jc w:val="left"/>
        <w:rPr>
          <w:rFonts w:ascii="Calibri" w:hAnsi="Calibri" w:cs="Calibri"/>
          <w:b/>
          <w:bCs/>
          <w:sz w:val="22"/>
          <w:szCs w:val="22"/>
        </w:rPr>
      </w:pPr>
    </w:p>
    <w:p w14:paraId="5DADC580" w14:textId="7101B7CB" w:rsidR="00125770" w:rsidRPr="005E4E08" w:rsidRDefault="00125770" w:rsidP="00AC352A">
      <w:pPr>
        <w:pStyle w:val="Tekstpodstawowy"/>
        <w:spacing w:line="276" w:lineRule="auto"/>
        <w:jc w:val="left"/>
        <w:rPr>
          <w:rFonts w:ascii="Calibri" w:hAnsi="Calibri" w:cs="Calibri"/>
          <w:b/>
          <w:bCs/>
          <w:sz w:val="22"/>
          <w:szCs w:val="22"/>
        </w:rPr>
      </w:pPr>
      <w:r w:rsidRPr="005E4E08">
        <w:rPr>
          <w:rFonts w:ascii="Calibri" w:hAnsi="Calibri" w:cs="Calibri"/>
          <w:b/>
          <w:bCs/>
          <w:sz w:val="22"/>
          <w:szCs w:val="22"/>
        </w:rPr>
        <w:lastRenderedPageBreak/>
        <w:t>Załącznik nr 5 do umowy: Wzór oświadczenia o zapoznaniu się z klauzulami informacyjnymi</w:t>
      </w:r>
    </w:p>
    <w:p w14:paraId="6E7E97B0" w14:textId="77777777" w:rsidR="00125770" w:rsidRDefault="00125770" w:rsidP="00AC352A">
      <w:pPr>
        <w:pStyle w:val="Tekstpodstawowy"/>
        <w:spacing w:line="276" w:lineRule="auto"/>
        <w:jc w:val="left"/>
        <w:rPr>
          <w:rFonts w:asciiTheme="minorHAnsi" w:hAnsiTheme="minorHAnsi" w:cstheme="minorHAnsi"/>
          <w:sz w:val="22"/>
          <w:szCs w:val="22"/>
        </w:rPr>
      </w:pPr>
    </w:p>
    <w:p w14:paraId="098E3320" w14:textId="77777777" w:rsidR="00125770" w:rsidRDefault="00125770" w:rsidP="00AC352A">
      <w:pPr>
        <w:pStyle w:val="Tekstpodstawowy"/>
        <w:spacing w:line="276" w:lineRule="auto"/>
        <w:jc w:val="left"/>
        <w:rPr>
          <w:rFonts w:asciiTheme="minorHAnsi" w:hAnsiTheme="minorHAnsi" w:cstheme="minorHAnsi"/>
          <w:sz w:val="22"/>
          <w:szCs w:val="22"/>
        </w:rPr>
      </w:pPr>
    </w:p>
    <w:p w14:paraId="3AD9A0D7" w14:textId="77777777" w:rsidR="001332EF" w:rsidRDefault="001332EF" w:rsidP="00AC352A">
      <w:pPr>
        <w:pStyle w:val="Nagwek1"/>
        <w:spacing w:line="276" w:lineRule="auto"/>
        <w:ind w:left="0"/>
        <w:jc w:val="center"/>
        <w:rPr>
          <w:rFonts w:asciiTheme="minorHAnsi" w:hAnsiTheme="minorHAnsi" w:cstheme="minorHAnsi"/>
        </w:rPr>
      </w:pPr>
    </w:p>
    <w:p w14:paraId="6B9BFC81" w14:textId="77777777" w:rsidR="001332EF" w:rsidRDefault="001332EF" w:rsidP="00AC352A">
      <w:pPr>
        <w:pStyle w:val="Nagwek1"/>
        <w:spacing w:line="276" w:lineRule="auto"/>
        <w:ind w:left="0"/>
        <w:jc w:val="center"/>
        <w:rPr>
          <w:rFonts w:asciiTheme="minorHAnsi" w:hAnsiTheme="minorHAnsi" w:cstheme="minorHAnsi"/>
        </w:rPr>
      </w:pPr>
    </w:p>
    <w:p w14:paraId="6C97FEDB" w14:textId="77777777" w:rsidR="001332EF" w:rsidRDefault="001332EF" w:rsidP="00AC352A">
      <w:pPr>
        <w:pStyle w:val="Nagwek1"/>
        <w:spacing w:line="276" w:lineRule="auto"/>
        <w:ind w:left="0"/>
        <w:jc w:val="center"/>
        <w:rPr>
          <w:rFonts w:asciiTheme="minorHAnsi" w:hAnsiTheme="minorHAnsi" w:cstheme="minorHAnsi"/>
        </w:rPr>
      </w:pPr>
    </w:p>
    <w:p w14:paraId="3FC632CC" w14:textId="77777777" w:rsidR="001332EF" w:rsidRDefault="001332EF" w:rsidP="00AC352A">
      <w:pPr>
        <w:pStyle w:val="Nagwek1"/>
        <w:spacing w:line="276" w:lineRule="auto"/>
        <w:ind w:left="0"/>
        <w:jc w:val="center"/>
        <w:rPr>
          <w:rFonts w:asciiTheme="minorHAnsi" w:hAnsiTheme="minorHAnsi" w:cstheme="minorHAnsi"/>
        </w:rPr>
      </w:pPr>
    </w:p>
    <w:p w14:paraId="1E77876D" w14:textId="77777777" w:rsidR="001332EF" w:rsidRDefault="001332EF" w:rsidP="00AC352A">
      <w:pPr>
        <w:pStyle w:val="Nagwek1"/>
        <w:spacing w:line="276" w:lineRule="auto"/>
        <w:ind w:left="0"/>
        <w:jc w:val="center"/>
        <w:rPr>
          <w:rFonts w:asciiTheme="minorHAnsi" w:hAnsiTheme="minorHAnsi" w:cstheme="minorHAnsi"/>
        </w:rPr>
      </w:pPr>
    </w:p>
    <w:p w14:paraId="2F4C1397" w14:textId="31978FE1" w:rsidR="00125770" w:rsidRPr="00125770" w:rsidRDefault="00BC2F6C" w:rsidP="00AC352A">
      <w:pPr>
        <w:pStyle w:val="Nagwek1"/>
        <w:spacing w:line="276" w:lineRule="auto"/>
        <w:ind w:left="0"/>
        <w:jc w:val="center"/>
        <w:rPr>
          <w:rFonts w:asciiTheme="minorHAnsi" w:hAnsiTheme="minorHAnsi" w:cstheme="minorHAnsi"/>
        </w:rPr>
      </w:pPr>
      <w:r w:rsidRPr="00125770">
        <w:rPr>
          <w:rFonts w:asciiTheme="minorHAnsi" w:hAnsiTheme="minorHAnsi" w:cstheme="minorHAnsi"/>
        </w:rPr>
        <w:t>Oświadczenie</w:t>
      </w:r>
    </w:p>
    <w:p w14:paraId="14984DD7" w14:textId="77777777" w:rsidR="00125770" w:rsidRDefault="00125770" w:rsidP="00AC352A">
      <w:pPr>
        <w:shd w:val="clear" w:color="auto" w:fill="FFFFFF"/>
        <w:spacing w:line="276" w:lineRule="auto"/>
        <w:contextualSpacing/>
        <w:rPr>
          <w:rFonts w:cstheme="minorHAnsi"/>
          <w:iCs/>
          <w:sz w:val="23"/>
          <w:szCs w:val="23"/>
          <w:lang w:eastAsia="pl-PL"/>
        </w:rPr>
      </w:pPr>
    </w:p>
    <w:p w14:paraId="31EEFD9C" w14:textId="77777777" w:rsidR="00125770" w:rsidRPr="00613DEB" w:rsidRDefault="00125770" w:rsidP="00AC352A">
      <w:pPr>
        <w:shd w:val="clear" w:color="auto" w:fill="FFFFFF"/>
        <w:spacing w:line="276" w:lineRule="auto"/>
        <w:contextualSpacing/>
        <w:rPr>
          <w:rFonts w:cstheme="minorHAnsi"/>
          <w:iCs/>
          <w:sz w:val="23"/>
          <w:szCs w:val="23"/>
          <w:lang w:eastAsia="pl-PL"/>
        </w:rPr>
      </w:pPr>
      <w:r w:rsidRPr="00613DEB">
        <w:rPr>
          <w:rFonts w:cstheme="minorHAnsi"/>
          <w:iCs/>
          <w:sz w:val="23"/>
          <w:szCs w:val="23"/>
          <w:lang w:eastAsia="pl-PL"/>
        </w:rPr>
        <w:t>Oświadczam, że zapoznałem/</w:t>
      </w:r>
      <w:proofErr w:type="spellStart"/>
      <w:r w:rsidRPr="00613DEB">
        <w:rPr>
          <w:rFonts w:cstheme="minorHAnsi"/>
          <w:iCs/>
          <w:sz w:val="23"/>
          <w:szCs w:val="23"/>
          <w:lang w:eastAsia="pl-PL"/>
        </w:rPr>
        <w:t>am</w:t>
      </w:r>
      <w:proofErr w:type="spellEnd"/>
      <w:r w:rsidRPr="00613DEB">
        <w:rPr>
          <w:rFonts w:cstheme="minorHAnsi"/>
          <w:iCs/>
          <w:sz w:val="23"/>
          <w:szCs w:val="23"/>
          <w:lang w:eastAsia="pl-PL"/>
        </w:rPr>
        <w:t xml:space="preserve"> się z klauzulami informacyjnymi</w:t>
      </w:r>
      <w:r>
        <w:rPr>
          <w:rFonts w:cstheme="minorHAnsi"/>
          <w:iCs/>
          <w:sz w:val="23"/>
          <w:szCs w:val="23"/>
          <w:lang w:eastAsia="pl-PL"/>
        </w:rPr>
        <w:t>:</w:t>
      </w:r>
      <w:r w:rsidRPr="00613DEB">
        <w:rPr>
          <w:rFonts w:cstheme="minorHAnsi"/>
          <w:iCs/>
          <w:sz w:val="23"/>
          <w:szCs w:val="23"/>
          <w:lang w:eastAsia="pl-PL"/>
        </w:rPr>
        <w:t xml:space="preserve"> </w:t>
      </w:r>
    </w:p>
    <w:p w14:paraId="38840E9B" w14:textId="3AC7DC51" w:rsidR="00125770" w:rsidRPr="00443545" w:rsidRDefault="00125770" w:rsidP="00FC7AA9">
      <w:pPr>
        <w:pStyle w:val="Akapitzlist"/>
        <w:numPr>
          <w:ilvl w:val="0"/>
          <w:numId w:val="30"/>
        </w:numPr>
        <w:spacing w:line="276" w:lineRule="auto"/>
        <w:rPr>
          <w:rFonts w:asciiTheme="minorHAnsi" w:hAnsiTheme="minorHAnsi" w:cstheme="minorHAnsi"/>
          <w:sz w:val="23"/>
          <w:szCs w:val="23"/>
        </w:rPr>
      </w:pPr>
      <w:r w:rsidRPr="00443545">
        <w:rPr>
          <w:rFonts w:asciiTheme="minorHAnsi" w:hAnsiTheme="minorHAnsi" w:cstheme="minorHAnsi"/>
          <w:sz w:val="23"/>
          <w:szCs w:val="23"/>
        </w:rPr>
        <w:t xml:space="preserve">Ministra </w:t>
      </w:r>
      <w:r w:rsidR="00443545" w:rsidRPr="00443545">
        <w:rPr>
          <w:rFonts w:asciiTheme="minorHAnsi" w:hAnsiTheme="minorHAnsi" w:cstheme="minorHAnsi"/>
          <w:sz w:val="23"/>
          <w:szCs w:val="23"/>
        </w:rPr>
        <w:t>właściwego do spraw szkolnictwa wyższego i nauki</w:t>
      </w:r>
      <w:r w:rsidR="00C33ADB">
        <w:rPr>
          <w:rFonts w:asciiTheme="minorHAnsi" w:hAnsiTheme="minorHAnsi" w:cstheme="minorHAnsi"/>
          <w:sz w:val="23"/>
          <w:szCs w:val="23"/>
        </w:rPr>
        <w:t>,</w:t>
      </w:r>
    </w:p>
    <w:p w14:paraId="3D312E58" w14:textId="77777777" w:rsidR="00125770" w:rsidRPr="00613DEB" w:rsidRDefault="00125770" w:rsidP="00FC7AA9">
      <w:pPr>
        <w:pStyle w:val="Akapitzlist"/>
        <w:numPr>
          <w:ilvl w:val="0"/>
          <w:numId w:val="30"/>
        </w:numPr>
        <w:shd w:val="clear" w:color="auto" w:fill="FFFFFF"/>
        <w:suppressAutoHyphens w:val="0"/>
        <w:spacing w:after="160" w:line="276" w:lineRule="auto"/>
        <w:contextualSpacing/>
        <w:rPr>
          <w:rFonts w:asciiTheme="minorHAnsi" w:hAnsiTheme="minorHAnsi" w:cstheme="minorHAnsi"/>
          <w:sz w:val="23"/>
          <w:szCs w:val="23"/>
        </w:rPr>
      </w:pPr>
      <w:r w:rsidRPr="00613DEB">
        <w:rPr>
          <w:rFonts w:asciiTheme="minorHAnsi" w:hAnsiTheme="minorHAnsi" w:cstheme="minorHAnsi"/>
          <w:sz w:val="23"/>
          <w:szCs w:val="23"/>
        </w:rPr>
        <w:t xml:space="preserve">Ministra właściwego do spraw rozwoju regionalnego (Instytucja Zarządzająca), </w:t>
      </w:r>
    </w:p>
    <w:p w14:paraId="22CBBE3D" w14:textId="77777777" w:rsidR="00125770" w:rsidRPr="00613DEB" w:rsidRDefault="00125770" w:rsidP="00FC7AA9">
      <w:pPr>
        <w:pStyle w:val="Akapitzlist"/>
        <w:numPr>
          <w:ilvl w:val="0"/>
          <w:numId w:val="30"/>
        </w:numPr>
        <w:shd w:val="clear" w:color="auto" w:fill="FFFFFF"/>
        <w:suppressAutoHyphens w:val="0"/>
        <w:spacing w:after="160" w:line="276" w:lineRule="auto"/>
        <w:contextualSpacing/>
        <w:rPr>
          <w:rFonts w:asciiTheme="minorHAnsi" w:hAnsiTheme="minorHAnsi" w:cstheme="minorHAnsi"/>
          <w:sz w:val="23"/>
          <w:szCs w:val="23"/>
        </w:rPr>
      </w:pPr>
      <w:r w:rsidRPr="00613DEB">
        <w:rPr>
          <w:rFonts w:asciiTheme="minorHAnsi" w:hAnsiTheme="minorHAnsi" w:cstheme="minorHAnsi"/>
          <w:sz w:val="23"/>
          <w:szCs w:val="23"/>
        </w:rPr>
        <w:t xml:space="preserve">Narodowego Centrum Badań i Rozwoju (Instytucja Pośrednicząca) </w:t>
      </w:r>
    </w:p>
    <w:p w14:paraId="7D4DDC95" w14:textId="2EAF7CA7" w:rsidR="00125770" w:rsidRPr="00D158A4" w:rsidRDefault="00125770" w:rsidP="00AC352A">
      <w:pPr>
        <w:shd w:val="clear" w:color="auto" w:fill="FFFFFF"/>
        <w:spacing w:line="276" w:lineRule="auto"/>
        <w:contextualSpacing/>
        <w:rPr>
          <w:rFonts w:cs="Calibri"/>
          <w:sz w:val="23"/>
          <w:szCs w:val="23"/>
        </w:rPr>
      </w:pPr>
      <w:r>
        <w:rPr>
          <w:iCs/>
          <w:sz w:val="23"/>
          <w:szCs w:val="23"/>
          <w:lang w:eastAsia="pl-PL"/>
        </w:rPr>
        <w:t xml:space="preserve">dotyczącymi </w:t>
      </w:r>
      <w:r w:rsidRPr="008A7302">
        <w:rPr>
          <w:iCs/>
          <w:sz w:val="23"/>
          <w:szCs w:val="23"/>
          <w:lang w:eastAsia="pl-PL"/>
        </w:rPr>
        <w:t xml:space="preserve">przetwarzania </w:t>
      </w:r>
      <w:r w:rsidR="002D668A">
        <w:rPr>
          <w:iCs/>
          <w:sz w:val="23"/>
          <w:szCs w:val="23"/>
          <w:lang w:eastAsia="pl-PL"/>
        </w:rPr>
        <w:t xml:space="preserve">moich </w:t>
      </w:r>
      <w:r w:rsidRPr="008A7302">
        <w:rPr>
          <w:iCs/>
          <w:sz w:val="23"/>
          <w:szCs w:val="23"/>
          <w:lang w:eastAsia="pl-PL"/>
        </w:rPr>
        <w:t xml:space="preserve">danych osobowych w celach związanych z procesem oceny ofert, udzielenia dofinansowania i realizacji umowy, w tym w celu monitoringu, kontroli, sprawozdawczości i ewaluacji w ramach realizacji </w:t>
      </w:r>
      <w:r w:rsidR="00EE243D">
        <w:rPr>
          <w:iCs/>
          <w:sz w:val="23"/>
          <w:szCs w:val="23"/>
          <w:lang w:eastAsia="pl-PL"/>
        </w:rPr>
        <w:t>P</w:t>
      </w:r>
      <w:r w:rsidRPr="008A7302">
        <w:rPr>
          <w:iCs/>
          <w:sz w:val="23"/>
          <w:szCs w:val="23"/>
          <w:lang w:eastAsia="pl-PL"/>
        </w:rPr>
        <w:t>rojektu</w:t>
      </w:r>
      <w:r w:rsidR="000B5776">
        <w:rPr>
          <w:iCs/>
          <w:sz w:val="23"/>
          <w:szCs w:val="23"/>
          <w:lang w:eastAsia="pl-PL"/>
        </w:rPr>
        <w:t xml:space="preserve"> </w:t>
      </w:r>
      <w:r w:rsidR="000B5776">
        <w:rPr>
          <w:rFonts w:ascii="Calibri" w:hAnsi="Calibri" w:cs="Calibri"/>
        </w:rPr>
        <w:t>niekonkurencyjnego</w:t>
      </w:r>
      <w:r w:rsidRPr="008A7302">
        <w:rPr>
          <w:iCs/>
          <w:sz w:val="23"/>
          <w:szCs w:val="23"/>
          <w:lang w:eastAsia="pl-PL"/>
        </w:rPr>
        <w:t xml:space="preserve"> p</w:t>
      </w:r>
      <w:r w:rsidR="00A608DC">
        <w:rPr>
          <w:iCs/>
          <w:sz w:val="23"/>
          <w:szCs w:val="23"/>
          <w:lang w:eastAsia="pl-PL"/>
        </w:rPr>
        <w:t>n</w:t>
      </w:r>
      <w:r w:rsidRPr="005E4E08">
        <w:rPr>
          <w:iCs/>
          <w:sz w:val="23"/>
          <w:szCs w:val="23"/>
          <w:lang w:eastAsia="pl-PL"/>
        </w:rPr>
        <w:t xml:space="preserve">. </w:t>
      </w:r>
      <w:r w:rsidR="008C587E" w:rsidRPr="005E4E08">
        <w:rPr>
          <w:iCs/>
          <w:sz w:val="23"/>
          <w:szCs w:val="23"/>
          <w:lang w:eastAsia="pl-PL"/>
        </w:rPr>
        <w:t>„</w:t>
      </w:r>
      <w:r w:rsidR="00F462E3" w:rsidRPr="00AC352A">
        <w:rPr>
          <w:i/>
          <w:sz w:val="23"/>
          <w:szCs w:val="23"/>
          <w:lang w:eastAsia="pl-PL"/>
        </w:rPr>
        <w:t>Wsparcie uczelni w ograniczaniu przedwczesnego kończenia nauki przy wykorzystaniu danych z systemu ELA</w:t>
      </w:r>
      <w:r w:rsidR="008C587E" w:rsidRPr="005E4E08">
        <w:rPr>
          <w:iCs/>
          <w:sz w:val="23"/>
          <w:szCs w:val="23"/>
          <w:lang w:eastAsia="pl-PL"/>
        </w:rPr>
        <w:t>”</w:t>
      </w:r>
      <w:r w:rsidRPr="005E4E08">
        <w:rPr>
          <w:iCs/>
          <w:sz w:val="23"/>
          <w:szCs w:val="23"/>
          <w:lang w:eastAsia="pl-PL"/>
        </w:rPr>
        <w:t xml:space="preserve">, </w:t>
      </w:r>
      <w:r w:rsidRPr="005E4E08">
        <w:rPr>
          <w:rFonts w:cstheme="minorHAnsi"/>
          <w:sz w:val="23"/>
          <w:szCs w:val="23"/>
        </w:rPr>
        <w:t>załączonymi do niniejszego oświadczenia.</w:t>
      </w:r>
    </w:p>
    <w:p w14:paraId="2F1449B3" w14:textId="77777777" w:rsidR="00125770" w:rsidRPr="00D158A4" w:rsidRDefault="00125770" w:rsidP="00AC352A">
      <w:pPr>
        <w:spacing w:after="60" w:line="276" w:lineRule="auto"/>
        <w:jc w:val="both"/>
        <w:rPr>
          <w:rFonts w:cs="Calibri"/>
          <w:sz w:val="23"/>
          <w:szCs w:val="23"/>
        </w:rPr>
      </w:pPr>
    </w:p>
    <w:p w14:paraId="385C1E63" w14:textId="77777777" w:rsidR="00125770" w:rsidRPr="00D158A4" w:rsidRDefault="00125770" w:rsidP="00AC352A">
      <w:pPr>
        <w:spacing w:after="60" w:line="276" w:lineRule="auto"/>
        <w:jc w:val="both"/>
        <w:rPr>
          <w:rFonts w:cs="Calibri"/>
          <w:sz w:val="23"/>
          <w:szCs w:val="23"/>
        </w:rPr>
      </w:pPr>
    </w:p>
    <w:p w14:paraId="410684F2" w14:textId="20EFD164" w:rsidR="00125770" w:rsidRPr="00D158A4" w:rsidRDefault="00125770" w:rsidP="00AC352A">
      <w:pPr>
        <w:spacing w:after="60" w:line="276" w:lineRule="auto"/>
        <w:jc w:val="both"/>
        <w:rPr>
          <w:rFonts w:cs="Calibri"/>
          <w:sz w:val="23"/>
          <w:szCs w:val="23"/>
        </w:rPr>
      </w:pPr>
      <w:r w:rsidRPr="00D158A4">
        <w:rPr>
          <w:rFonts w:cs="Calibri"/>
          <w:sz w:val="23"/>
          <w:szCs w:val="23"/>
        </w:rPr>
        <w:t>…………………………………………………….</w:t>
      </w:r>
      <w:r w:rsidRPr="00D158A4">
        <w:rPr>
          <w:rFonts w:cs="Calibri"/>
          <w:sz w:val="23"/>
          <w:szCs w:val="23"/>
        </w:rPr>
        <w:tab/>
      </w:r>
      <w:r w:rsidRPr="00D158A4">
        <w:rPr>
          <w:rFonts w:cs="Calibri"/>
          <w:sz w:val="23"/>
          <w:szCs w:val="23"/>
        </w:rPr>
        <w:tab/>
      </w:r>
      <w:r w:rsidRPr="00D158A4">
        <w:rPr>
          <w:rFonts w:cs="Calibri"/>
          <w:sz w:val="23"/>
          <w:szCs w:val="23"/>
        </w:rPr>
        <w:tab/>
        <w:t>…………………………………………………..</w:t>
      </w:r>
    </w:p>
    <w:p w14:paraId="32270E9B" w14:textId="5010D31D" w:rsidR="00125770" w:rsidRPr="00D57AC1" w:rsidRDefault="00125770" w:rsidP="00AC352A">
      <w:pPr>
        <w:spacing w:after="60" w:line="276" w:lineRule="auto"/>
        <w:ind w:left="357"/>
        <w:jc w:val="both"/>
        <w:rPr>
          <w:rFonts w:cs="Calibri"/>
          <w:sz w:val="23"/>
          <w:szCs w:val="23"/>
        </w:rPr>
      </w:pPr>
      <w:r w:rsidRPr="00D158A4">
        <w:rPr>
          <w:rFonts w:cs="Calibri"/>
          <w:sz w:val="23"/>
          <w:szCs w:val="23"/>
        </w:rPr>
        <w:t>Miejscowość, data</w:t>
      </w:r>
      <w:r w:rsidRPr="00D158A4">
        <w:rPr>
          <w:rFonts w:cs="Calibri"/>
          <w:sz w:val="23"/>
          <w:szCs w:val="23"/>
        </w:rPr>
        <w:tab/>
      </w:r>
      <w:r w:rsidRPr="00D158A4">
        <w:rPr>
          <w:rFonts w:cs="Calibri"/>
          <w:sz w:val="23"/>
          <w:szCs w:val="23"/>
        </w:rPr>
        <w:tab/>
      </w:r>
      <w:r w:rsidRPr="00D158A4">
        <w:rPr>
          <w:rFonts w:cs="Calibri"/>
          <w:sz w:val="23"/>
          <w:szCs w:val="23"/>
        </w:rPr>
        <w:tab/>
      </w:r>
      <w:r w:rsidRPr="00D158A4">
        <w:rPr>
          <w:rFonts w:cs="Calibri"/>
          <w:sz w:val="23"/>
          <w:szCs w:val="23"/>
        </w:rPr>
        <w:tab/>
      </w:r>
      <w:r w:rsidRPr="00D158A4">
        <w:rPr>
          <w:rFonts w:cs="Calibri"/>
          <w:sz w:val="23"/>
          <w:szCs w:val="23"/>
        </w:rPr>
        <w:tab/>
      </w:r>
      <w:r w:rsidRPr="00D57AC1">
        <w:rPr>
          <w:rFonts w:cs="Calibri"/>
          <w:sz w:val="23"/>
          <w:szCs w:val="23"/>
        </w:rPr>
        <w:tab/>
        <w:t>podpis</w:t>
      </w:r>
    </w:p>
    <w:p w14:paraId="1F683038" w14:textId="066A7E76" w:rsidR="00125770" w:rsidRPr="00D57AC1" w:rsidRDefault="00125770" w:rsidP="00AC352A">
      <w:pPr>
        <w:spacing w:line="276" w:lineRule="auto"/>
        <w:ind w:firstLine="357"/>
        <w:rPr>
          <w:i/>
          <w:sz w:val="23"/>
          <w:szCs w:val="23"/>
        </w:rPr>
      </w:pPr>
      <w:r w:rsidRPr="00D57AC1">
        <w:rPr>
          <w:i/>
          <w:sz w:val="23"/>
          <w:szCs w:val="23"/>
        </w:rPr>
        <w:t>(proszę uzupełnić)</w:t>
      </w:r>
    </w:p>
    <w:p w14:paraId="7B0E9AFF" w14:textId="77777777" w:rsidR="00125770" w:rsidRPr="00D57AC1" w:rsidRDefault="00125770" w:rsidP="00AC352A">
      <w:pPr>
        <w:pStyle w:val="Tekstpodstawowy"/>
        <w:spacing w:line="276" w:lineRule="auto"/>
        <w:jc w:val="left"/>
        <w:rPr>
          <w:rFonts w:asciiTheme="minorHAnsi" w:hAnsiTheme="minorHAnsi" w:cstheme="minorHAnsi"/>
          <w:sz w:val="22"/>
          <w:szCs w:val="22"/>
        </w:rPr>
      </w:pPr>
    </w:p>
    <w:p w14:paraId="7A5D33DA" w14:textId="77777777" w:rsidR="00125770" w:rsidRDefault="00125770" w:rsidP="00AC352A">
      <w:pPr>
        <w:pStyle w:val="Tekstpodstawowy"/>
        <w:tabs>
          <w:tab w:val="right" w:pos="9072"/>
        </w:tabs>
        <w:spacing w:line="276" w:lineRule="auto"/>
        <w:jc w:val="left"/>
        <w:rPr>
          <w:rFonts w:asciiTheme="minorHAnsi" w:hAnsiTheme="minorHAnsi" w:cstheme="minorHAnsi"/>
          <w:sz w:val="22"/>
          <w:szCs w:val="22"/>
        </w:rPr>
      </w:pPr>
      <w:r>
        <w:rPr>
          <w:rFonts w:asciiTheme="minorHAnsi" w:hAnsiTheme="minorHAnsi" w:cstheme="minorHAnsi"/>
          <w:sz w:val="22"/>
          <w:szCs w:val="22"/>
        </w:rPr>
        <w:tab/>
      </w:r>
    </w:p>
    <w:p w14:paraId="649B1EEA" w14:textId="77777777" w:rsidR="00125770" w:rsidRDefault="00125770" w:rsidP="00AC352A">
      <w:pPr>
        <w:spacing w:after="0" w:line="276" w:lineRule="auto"/>
        <w:rPr>
          <w:rFonts w:eastAsia="Times New Roman" w:cstheme="minorHAnsi"/>
        </w:rPr>
      </w:pPr>
      <w:r>
        <w:rPr>
          <w:rFonts w:cstheme="minorHAnsi"/>
        </w:rPr>
        <w:br w:type="page"/>
      </w:r>
    </w:p>
    <w:p w14:paraId="48E8EC5D" w14:textId="513FD909" w:rsidR="00816838" w:rsidRPr="005E4E08" w:rsidRDefault="00816838" w:rsidP="00AC352A">
      <w:pPr>
        <w:pStyle w:val="Tekstpodstawowy"/>
        <w:spacing w:line="276" w:lineRule="auto"/>
        <w:jc w:val="left"/>
        <w:rPr>
          <w:rFonts w:ascii="Calibri" w:hAnsi="Calibri" w:cs="Calibri"/>
          <w:b/>
          <w:bCs/>
        </w:rPr>
      </w:pPr>
      <w:r w:rsidRPr="005E4E08">
        <w:rPr>
          <w:rFonts w:ascii="Calibri" w:hAnsi="Calibri" w:cs="Calibri"/>
          <w:b/>
          <w:bCs/>
          <w:sz w:val="22"/>
          <w:szCs w:val="22"/>
        </w:rPr>
        <w:lastRenderedPageBreak/>
        <w:t>Załącznik nr 6 do umowy: Klauzula informacyjna Ministra właściwego do spraw szkolnictwa wyższego i nauki</w:t>
      </w:r>
    </w:p>
    <w:p w14:paraId="2AC07F2F" w14:textId="77777777" w:rsidR="00816838" w:rsidRDefault="00816838" w:rsidP="00AC352A">
      <w:pPr>
        <w:tabs>
          <w:tab w:val="left" w:pos="900"/>
        </w:tabs>
        <w:spacing w:after="0" w:line="276" w:lineRule="auto"/>
        <w:rPr>
          <w:rFonts w:eastAsia="Times New Roman" w:cstheme="minorHAnsi"/>
        </w:rPr>
      </w:pPr>
    </w:p>
    <w:p w14:paraId="35DBE7EB" w14:textId="77777777" w:rsidR="00816838" w:rsidRPr="00B55DA2" w:rsidRDefault="00816838" w:rsidP="00AC352A">
      <w:pPr>
        <w:spacing w:line="276" w:lineRule="auto"/>
        <w:rPr>
          <w:rFonts w:cstheme="minorHAnsi"/>
        </w:rPr>
      </w:pPr>
      <w:r w:rsidRPr="00B55DA2">
        <w:rPr>
          <w:rFonts w:cstheme="minorHAnsi"/>
        </w:rPr>
        <w:t xml:space="preserve">Państwa dane osobowe przetwarzane są w ramach projektów Programu Fundusze Europejskie dla Rozwoju Społecznego 2021-2027 („FERS”). </w:t>
      </w:r>
    </w:p>
    <w:p w14:paraId="505D04E7" w14:textId="77777777" w:rsidR="00816838" w:rsidRPr="00F76F50" w:rsidRDefault="00816838" w:rsidP="00AC352A">
      <w:pPr>
        <w:spacing w:line="276" w:lineRule="auto"/>
        <w:rPr>
          <w:rFonts w:cstheme="minorHAnsi"/>
        </w:rPr>
      </w:pPr>
      <w:r w:rsidRPr="00F76F50">
        <w:rPr>
          <w:rFonts w:cstheme="minorHAnsi"/>
        </w:rPr>
        <w:t>Administratorami Państwa danych osobowych są:</w:t>
      </w:r>
    </w:p>
    <w:p w14:paraId="1B91E64A" w14:textId="77777777" w:rsidR="00816838" w:rsidRPr="00F76F50" w:rsidRDefault="00816838" w:rsidP="00FC7AA9">
      <w:pPr>
        <w:pStyle w:val="Akapitzlist"/>
        <w:numPr>
          <w:ilvl w:val="0"/>
          <w:numId w:val="37"/>
        </w:numPr>
        <w:suppressAutoHyphens w:val="0"/>
        <w:spacing w:before="120" w:after="120" w:line="276" w:lineRule="auto"/>
        <w:ind w:left="284" w:hanging="284"/>
        <w:rPr>
          <w:rFonts w:asciiTheme="minorHAnsi" w:hAnsiTheme="minorHAnsi" w:cstheme="minorHAnsi"/>
          <w:sz w:val="22"/>
          <w:szCs w:val="22"/>
        </w:rPr>
      </w:pPr>
      <w:r w:rsidRPr="00F76F50">
        <w:rPr>
          <w:rStyle w:val="Pogrubienie"/>
          <w:rFonts w:asciiTheme="minorHAnsi" w:eastAsiaTheme="majorEastAsia" w:hAnsiTheme="minorHAnsi" w:cstheme="minorHAnsi"/>
          <w:sz w:val="22"/>
          <w:szCs w:val="22"/>
        </w:rPr>
        <w:t>Minister właściwy do spraw szkolnictwa wyższego i nauki</w:t>
      </w:r>
      <w:r w:rsidRPr="00F76F50">
        <w:rPr>
          <w:rFonts w:asciiTheme="minorHAnsi" w:hAnsiTheme="minorHAnsi" w:cstheme="minorHAnsi"/>
          <w:sz w:val="22"/>
          <w:szCs w:val="22"/>
        </w:rPr>
        <w:t>, będący jednocześnie Beneficjentem, który na podstawie porozumień o dofinansowanie realizuje projekty Programu FERS.</w:t>
      </w:r>
    </w:p>
    <w:p w14:paraId="473C6C97" w14:textId="77777777" w:rsidR="00816838" w:rsidRPr="00F76F50" w:rsidRDefault="00816838" w:rsidP="00FC7AA9">
      <w:pPr>
        <w:pStyle w:val="Akapitzlist"/>
        <w:numPr>
          <w:ilvl w:val="0"/>
          <w:numId w:val="37"/>
        </w:numPr>
        <w:suppressAutoHyphens w:val="0"/>
        <w:spacing w:before="120" w:after="120" w:line="276" w:lineRule="auto"/>
        <w:ind w:left="284" w:hanging="284"/>
        <w:rPr>
          <w:rFonts w:asciiTheme="minorHAnsi" w:hAnsiTheme="minorHAnsi" w:cstheme="minorHAnsi"/>
          <w:sz w:val="22"/>
          <w:szCs w:val="22"/>
        </w:rPr>
      </w:pPr>
      <w:r w:rsidRPr="00F76F50">
        <w:rPr>
          <w:rStyle w:val="Pogrubienie"/>
          <w:rFonts w:asciiTheme="minorHAnsi" w:eastAsiaTheme="majorEastAsia" w:hAnsiTheme="minorHAnsi" w:cstheme="minorHAnsi"/>
          <w:sz w:val="22"/>
          <w:szCs w:val="22"/>
        </w:rPr>
        <w:t>Minister właściwy do spraw rozwoju regionalnego</w:t>
      </w:r>
      <w:r w:rsidRPr="00F76F50">
        <w:rPr>
          <w:rFonts w:asciiTheme="minorHAnsi" w:hAnsiTheme="minorHAnsi" w:cstheme="minorHAnsi"/>
          <w:sz w:val="22"/>
          <w:szCs w:val="22"/>
        </w:rPr>
        <w:t>, który odpowiada za zarządzanie Programem FERS, jako Instytucja Zarządzająca.</w:t>
      </w:r>
    </w:p>
    <w:p w14:paraId="741EB02C" w14:textId="77777777" w:rsidR="00816838" w:rsidRPr="00F76F50" w:rsidRDefault="00816838" w:rsidP="00FC7AA9">
      <w:pPr>
        <w:pStyle w:val="Akapitzlist"/>
        <w:numPr>
          <w:ilvl w:val="0"/>
          <w:numId w:val="37"/>
        </w:numPr>
        <w:suppressAutoHyphens w:val="0"/>
        <w:spacing w:before="120" w:after="120" w:line="276" w:lineRule="auto"/>
        <w:ind w:left="284" w:hanging="284"/>
        <w:rPr>
          <w:rFonts w:asciiTheme="minorHAnsi" w:hAnsiTheme="minorHAnsi" w:cstheme="minorHAnsi"/>
          <w:sz w:val="22"/>
          <w:szCs w:val="22"/>
        </w:rPr>
      </w:pPr>
      <w:r w:rsidRPr="00F76F50">
        <w:rPr>
          <w:rStyle w:val="Pogrubienie"/>
          <w:rFonts w:asciiTheme="minorHAnsi" w:eastAsiaTheme="majorEastAsia" w:hAnsiTheme="minorHAnsi" w:cstheme="minorHAnsi"/>
          <w:sz w:val="22"/>
          <w:szCs w:val="22"/>
        </w:rPr>
        <w:t>Narodowe Centrum Badań i Rozwoju</w:t>
      </w:r>
      <w:r w:rsidRPr="00F76F50">
        <w:rPr>
          <w:rFonts w:asciiTheme="minorHAnsi" w:hAnsiTheme="minorHAnsi" w:cstheme="minorHAnsi"/>
          <w:sz w:val="22"/>
          <w:szCs w:val="22"/>
        </w:rPr>
        <w:t>, pełniące rolę Instytucji Pośredniczącej, której Instytucja Zarządzająca przekazała wykonanie części swoich zadań w zakresie zarządzania i wdrażania Programu FERS.</w:t>
      </w:r>
    </w:p>
    <w:p w14:paraId="58598796" w14:textId="77777777" w:rsidR="00816838" w:rsidRPr="00613DEB" w:rsidRDefault="00816838" w:rsidP="00AC352A">
      <w:pPr>
        <w:tabs>
          <w:tab w:val="left" w:pos="900"/>
        </w:tabs>
        <w:spacing w:after="0" w:line="276" w:lineRule="auto"/>
        <w:rPr>
          <w:rFonts w:eastAsia="Times New Roman" w:cstheme="minorHAnsi"/>
        </w:rPr>
      </w:pPr>
    </w:p>
    <w:p w14:paraId="7DB36C37" w14:textId="77777777" w:rsidR="00816838" w:rsidRDefault="00816838" w:rsidP="00AC352A">
      <w:pPr>
        <w:pStyle w:val="Nagwek1"/>
        <w:spacing w:line="276" w:lineRule="auto"/>
        <w:ind w:left="0"/>
        <w:jc w:val="left"/>
        <w:rPr>
          <w:rFonts w:asciiTheme="minorHAnsi" w:hAnsiTheme="minorHAnsi" w:cstheme="minorHAnsi"/>
        </w:rPr>
      </w:pPr>
      <w:r w:rsidRPr="00125770">
        <w:rPr>
          <w:rFonts w:asciiTheme="minorHAnsi" w:hAnsiTheme="minorHAnsi" w:cstheme="minorHAnsi"/>
        </w:rPr>
        <w:t xml:space="preserve">Klauzula informacyjna </w:t>
      </w:r>
      <w:r>
        <w:rPr>
          <w:rFonts w:asciiTheme="minorHAnsi" w:hAnsiTheme="minorHAnsi" w:cstheme="minorHAnsi"/>
        </w:rPr>
        <w:t>M</w:t>
      </w:r>
      <w:r w:rsidRPr="00616F5D">
        <w:rPr>
          <w:rFonts w:asciiTheme="minorHAnsi" w:hAnsiTheme="minorHAnsi" w:cstheme="minorHAnsi"/>
        </w:rPr>
        <w:t>inistra właściwego do spraw szkolnictwa wyższego i nauki</w:t>
      </w:r>
    </w:p>
    <w:p w14:paraId="674B7B4E" w14:textId="77777777" w:rsidR="00816838" w:rsidRPr="00125770" w:rsidRDefault="00816838" w:rsidP="00AC352A">
      <w:pPr>
        <w:spacing w:line="276" w:lineRule="auto"/>
        <w:rPr>
          <w:lang w:eastAsia="ar-SA"/>
        </w:rPr>
      </w:pPr>
    </w:p>
    <w:p w14:paraId="55C64CF4" w14:textId="77777777" w:rsidR="00816838" w:rsidRPr="008E05DE" w:rsidRDefault="00816838" w:rsidP="00AC352A">
      <w:pPr>
        <w:spacing w:line="276" w:lineRule="auto"/>
        <w:rPr>
          <w:rFonts w:cstheme="minorHAnsi"/>
        </w:rPr>
      </w:pPr>
      <w:r w:rsidRPr="00B55DA2">
        <w:rPr>
          <w:rFonts w:cstheme="minorHAnsi"/>
        </w:rPr>
        <w:t>W celu wykonania obowiązku nałożonego art. 13 i 14 RODO</w:t>
      </w:r>
      <w:r w:rsidRPr="008E05DE">
        <w:rPr>
          <w:rStyle w:val="Odwoanieprzypisudolnego"/>
          <w:rFonts w:cstheme="minorHAnsi"/>
        </w:rPr>
        <w:footnoteReference w:id="15"/>
      </w:r>
      <w:r w:rsidRPr="008E05DE">
        <w:rPr>
          <w:rFonts w:cstheme="minorHAnsi"/>
        </w:rPr>
        <w:t>, w związku z art. 88 ustawy z dnia 28 kwietnia 2022 r. o zasadach realizacji zadań finansowanych ze środków europejskich w perspektywie finansowej 2021-2027, informujemy o zasadach przetwarzania Państwa danych osobowych:</w:t>
      </w:r>
    </w:p>
    <w:p w14:paraId="338322E1" w14:textId="77777777" w:rsidR="00816838" w:rsidRPr="00925AC3" w:rsidRDefault="00816838" w:rsidP="00FC7AA9">
      <w:pPr>
        <w:pStyle w:val="Nagwek3"/>
        <w:numPr>
          <w:ilvl w:val="0"/>
          <w:numId w:val="38"/>
        </w:numPr>
        <w:spacing w:before="360" w:after="120" w:line="276" w:lineRule="auto"/>
        <w:ind w:left="284" w:hanging="284"/>
        <w:rPr>
          <w:rFonts w:asciiTheme="minorHAnsi" w:hAnsiTheme="minorHAnsi" w:cstheme="minorHAnsi"/>
          <w:b/>
          <w:color w:val="auto"/>
          <w:sz w:val="22"/>
          <w:szCs w:val="22"/>
        </w:rPr>
      </w:pPr>
      <w:r w:rsidRPr="00925AC3">
        <w:rPr>
          <w:rFonts w:asciiTheme="minorHAnsi" w:hAnsiTheme="minorHAnsi" w:cstheme="minorHAnsi"/>
          <w:b/>
          <w:color w:val="auto"/>
          <w:sz w:val="22"/>
          <w:szCs w:val="22"/>
        </w:rPr>
        <w:t>Administrator danych osobowych:</w:t>
      </w:r>
    </w:p>
    <w:p w14:paraId="48DDDD57" w14:textId="77777777" w:rsidR="00816838" w:rsidRPr="008E05DE" w:rsidRDefault="00816838" w:rsidP="00AC352A">
      <w:pPr>
        <w:spacing w:line="276" w:lineRule="auto"/>
        <w:rPr>
          <w:rFonts w:cstheme="minorHAnsi"/>
        </w:rPr>
      </w:pPr>
      <w:r w:rsidRPr="008E05DE">
        <w:rPr>
          <w:rFonts w:cstheme="minorHAnsi"/>
        </w:rPr>
        <w:t xml:space="preserve">Minister właściwy do spraw szkolnictwa wyższego i nauki, ul. Wspólna 1/3, 00-529 Warszawa, </w:t>
      </w:r>
      <w:hyperlink r:id="rId9" w:history="1">
        <w:r w:rsidRPr="008E05DE">
          <w:rPr>
            <w:rStyle w:val="Hipercze"/>
            <w:rFonts w:cstheme="minorHAnsi"/>
          </w:rPr>
          <w:t>kancelaria@mnisw.gov.pl</w:t>
        </w:r>
      </w:hyperlink>
      <w:r w:rsidRPr="008E05DE">
        <w:rPr>
          <w:rFonts w:cstheme="minorHAnsi"/>
        </w:rPr>
        <w:t>, tel. +48 22 529 27 18.</w:t>
      </w:r>
    </w:p>
    <w:p w14:paraId="02813703" w14:textId="77777777" w:rsidR="00816838" w:rsidRPr="00925AC3" w:rsidRDefault="00816838" w:rsidP="00FC7AA9">
      <w:pPr>
        <w:pStyle w:val="Nagwek3"/>
        <w:numPr>
          <w:ilvl w:val="0"/>
          <w:numId w:val="38"/>
        </w:numPr>
        <w:spacing w:before="360" w:after="120" w:line="276" w:lineRule="auto"/>
        <w:ind w:left="284" w:hanging="284"/>
        <w:rPr>
          <w:rFonts w:asciiTheme="minorHAnsi" w:hAnsiTheme="minorHAnsi" w:cstheme="minorHAnsi"/>
          <w:b/>
          <w:color w:val="auto"/>
          <w:sz w:val="22"/>
          <w:szCs w:val="22"/>
        </w:rPr>
      </w:pPr>
      <w:r w:rsidRPr="00925AC3">
        <w:rPr>
          <w:rFonts w:asciiTheme="minorHAnsi" w:hAnsiTheme="minorHAnsi" w:cstheme="minorHAnsi"/>
          <w:b/>
          <w:color w:val="auto"/>
          <w:sz w:val="22"/>
          <w:szCs w:val="22"/>
        </w:rPr>
        <w:t>Dane kontaktowe Inspektora ochrony danych:</w:t>
      </w:r>
    </w:p>
    <w:p w14:paraId="322830DA" w14:textId="77777777" w:rsidR="00816838" w:rsidRPr="00F76F50" w:rsidRDefault="00816838" w:rsidP="00AC352A">
      <w:pPr>
        <w:spacing w:line="276" w:lineRule="auto"/>
        <w:rPr>
          <w:rFonts w:cstheme="minorHAnsi"/>
        </w:rPr>
      </w:pPr>
      <w:r w:rsidRPr="008E05DE">
        <w:rPr>
          <w:rFonts w:cstheme="minorHAnsi"/>
        </w:rPr>
        <w:t xml:space="preserve">W celu skontaktowania się z inspektorem można wysłać wiadomość e-mail na adres: </w:t>
      </w:r>
      <w:r w:rsidRPr="00B55DA2">
        <w:rPr>
          <w:rStyle w:val="Hipercze"/>
          <w:rFonts w:cstheme="minorHAnsi"/>
        </w:rPr>
        <w:t>iod@mnisw.gov.pl</w:t>
      </w:r>
      <w:r w:rsidRPr="00B55DA2">
        <w:rPr>
          <w:rFonts w:cstheme="minorHAnsi"/>
        </w:rPr>
        <w:t xml:space="preserve"> lub pismo na adres administratora.</w:t>
      </w:r>
    </w:p>
    <w:p w14:paraId="4AE6EEF8" w14:textId="77777777" w:rsidR="00816838" w:rsidRPr="00925AC3" w:rsidRDefault="00816838" w:rsidP="00FC7AA9">
      <w:pPr>
        <w:pStyle w:val="Nagwek3"/>
        <w:numPr>
          <w:ilvl w:val="0"/>
          <w:numId w:val="38"/>
        </w:numPr>
        <w:spacing w:before="360" w:after="120" w:line="276" w:lineRule="auto"/>
        <w:ind w:left="284" w:hanging="284"/>
        <w:rPr>
          <w:rFonts w:asciiTheme="minorHAnsi" w:hAnsiTheme="minorHAnsi" w:cstheme="minorHAnsi"/>
          <w:b/>
          <w:color w:val="auto"/>
          <w:sz w:val="22"/>
          <w:szCs w:val="22"/>
        </w:rPr>
      </w:pPr>
      <w:r w:rsidRPr="00925AC3">
        <w:rPr>
          <w:rFonts w:asciiTheme="minorHAnsi" w:hAnsiTheme="minorHAnsi" w:cstheme="minorHAnsi"/>
          <w:b/>
          <w:color w:val="auto"/>
          <w:sz w:val="22"/>
          <w:szCs w:val="22"/>
        </w:rPr>
        <w:t>Cel i podstawy przetwarzania danych:</w:t>
      </w:r>
    </w:p>
    <w:p w14:paraId="186A6D6C" w14:textId="77777777" w:rsidR="00816838" w:rsidRPr="00B55DA2" w:rsidRDefault="00816838" w:rsidP="00AC352A">
      <w:pPr>
        <w:spacing w:line="276" w:lineRule="auto"/>
        <w:rPr>
          <w:rFonts w:cstheme="minorHAnsi"/>
        </w:rPr>
      </w:pPr>
      <w:r w:rsidRPr="008E05DE">
        <w:rPr>
          <w:rFonts w:cstheme="minorHAnsi"/>
        </w:rPr>
        <w:t>Dane osobowe są przetwarzane w celu realizacji projektów w ramach Programu Fundusze Europejskie dla Rozwoju Społecznego 2021-2027 („FERS”), w szczególności w celu realizacji porozumień o dofinansowanie projektów, naboru do udziału w projektach, nadzoru nad realizacją projektów, monitorowania, sprawozdawczości, komunikacji, publikacji, ewaluacji, zarządzania finansowego, weryfikacji i kontroli, audytu, działań informacyjno-promocyjnych, oceny i ro</w:t>
      </w:r>
      <w:r w:rsidRPr="00B55DA2">
        <w:rPr>
          <w:rFonts w:cstheme="minorHAnsi"/>
        </w:rPr>
        <w:t xml:space="preserve">zliczenia finansowego, do celów określania kwalifikowalności uczestników, ewentualnego ustalenia, dochodzenia lub obrony roszczeń oraz w celu wypełnienia obowiązku archiwizacji dokumentów. </w:t>
      </w:r>
    </w:p>
    <w:p w14:paraId="45F48D18" w14:textId="77777777" w:rsidR="00816838" w:rsidRPr="00F76F50" w:rsidRDefault="00816838" w:rsidP="00AC352A">
      <w:pPr>
        <w:spacing w:line="276" w:lineRule="auto"/>
        <w:rPr>
          <w:rFonts w:cstheme="minorHAnsi"/>
        </w:rPr>
      </w:pPr>
      <w:r w:rsidRPr="00F76F50">
        <w:rPr>
          <w:rFonts w:cstheme="minorHAnsi"/>
        </w:rPr>
        <w:lastRenderedPageBreak/>
        <w:t>Dane osobowe są przetwarzane w związku z realizacją obowiązków wynikających z poniższych przepisów prawa (art. 6 ust. 1 lit. c, art. 9 ust. 2 lit. g RODO):</w:t>
      </w:r>
    </w:p>
    <w:p w14:paraId="51D5A8C9" w14:textId="77777777" w:rsidR="00816838" w:rsidRPr="00F76F50" w:rsidRDefault="00816838" w:rsidP="00AC352A">
      <w:pPr>
        <w:pStyle w:val="Akapitzlistbuletty"/>
        <w:tabs>
          <w:tab w:val="clear" w:pos="360"/>
        </w:tabs>
        <w:spacing w:line="276" w:lineRule="auto"/>
        <w:rPr>
          <w:rFonts w:asciiTheme="minorHAnsi" w:hAnsiTheme="minorHAnsi" w:cstheme="minorHAnsi"/>
        </w:rPr>
      </w:pPr>
      <w:r w:rsidRPr="00F76F50">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oraz Dz. Urz. UE L 261 z 22.07.2021, str. 58),</w:t>
      </w:r>
    </w:p>
    <w:p w14:paraId="0CB90369" w14:textId="77777777" w:rsidR="00816838" w:rsidRPr="00F76F50" w:rsidRDefault="00816838" w:rsidP="00AC352A">
      <w:pPr>
        <w:pStyle w:val="Akapitzlistbuletty"/>
        <w:tabs>
          <w:tab w:val="clear" w:pos="360"/>
        </w:tabs>
        <w:spacing w:line="276" w:lineRule="auto"/>
        <w:rPr>
          <w:rFonts w:asciiTheme="minorHAnsi" w:hAnsiTheme="minorHAnsi" w:cstheme="minorHAnsi"/>
        </w:rPr>
      </w:pPr>
      <w:r w:rsidRPr="00F76F50">
        <w:rPr>
          <w:rFonts w:asciiTheme="minorHAnsi" w:hAnsiTheme="minorHAnsi" w:cstheme="minorHAnsi"/>
        </w:rPr>
        <w:t>rozporządzenie Parlamentu Europejskiego i Rady (UE) 2021/1057 z dnia 24 czerwca 2021 r. ustanawiające Europejski Fundusz Społeczny Plus (EFS+) oraz uchylające rozporządzenie (UE) nr 1296/2013 (Dz. Urz. UE L 231 z 30.06.2021, str. 21 oraz Dz. Urz. UE L 421 z 26.11.2021, str. 75),</w:t>
      </w:r>
    </w:p>
    <w:p w14:paraId="30C48533" w14:textId="77777777" w:rsidR="00816838" w:rsidRPr="00F76F50" w:rsidRDefault="00816838" w:rsidP="00AC352A">
      <w:pPr>
        <w:pStyle w:val="Akapitzlistbuletty"/>
        <w:tabs>
          <w:tab w:val="clear" w:pos="360"/>
        </w:tabs>
        <w:spacing w:line="276" w:lineRule="auto"/>
        <w:rPr>
          <w:rFonts w:asciiTheme="minorHAnsi" w:hAnsiTheme="minorHAnsi" w:cstheme="minorHAnsi"/>
        </w:rPr>
      </w:pPr>
      <w:r w:rsidRPr="00F76F50">
        <w:rPr>
          <w:rFonts w:asciiTheme="minorHAnsi" w:hAnsiTheme="minorHAnsi" w:cstheme="minorHAnsi"/>
        </w:rPr>
        <w:t>ustawa z dnia 28 kwietnia 2022 r. o zasadach realizacji zadań finansowanych ze środków europejskich w perspektywie finansowej 2021-2027, w szczególności art. 87-93,</w:t>
      </w:r>
    </w:p>
    <w:p w14:paraId="7E36B5E3" w14:textId="77777777" w:rsidR="00816838" w:rsidRPr="00F76F50" w:rsidRDefault="00816838" w:rsidP="00AC352A">
      <w:pPr>
        <w:pStyle w:val="Akapitzlistbuletty"/>
        <w:tabs>
          <w:tab w:val="clear" w:pos="360"/>
        </w:tabs>
        <w:spacing w:line="276" w:lineRule="auto"/>
        <w:rPr>
          <w:rFonts w:asciiTheme="minorHAnsi" w:hAnsiTheme="minorHAnsi" w:cstheme="minorHAnsi"/>
        </w:rPr>
      </w:pPr>
      <w:r w:rsidRPr="00F76F50">
        <w:rPr>
          <w:rFonts w:asciiTheme="minorHAnsi" w:hAnsiTheme="minorHAnsi" w:cstheme="minorHAnsi"/>
        </w:rPr>
        <w:t>ustawa z dnia 27 sierpnia 2009 r. o finansach publicznych,</w:t>
      </w:r>
    </w:p>
    <w:p w14:paraId="13ECC6CB" w14:textId="77777777" w:rsidR="00816838" w:rsidRPr="00F76F50" w:rsidRDefault="00816838" w:rsidP="00AC352A">
      <w:pPr>
        <w:pStyle w:val="Akapitzlistbuletty"/>
        <w:tabs>
          <w:tab w:val="clear" w:pos="360"/>
        </w:tabs>
        <w:spacing w:line="276" w:lineRule="auto"/>
        <w:rPr>
          <w:rFonts w:asciiTheme="minorHAnsi" w:hAnsiTheme="minorHAnsi" w:cstheme="minorHAnsi"/>
        </w:rPr>
      </w:pPr>
      <w:r w:rsidRPr="00F76F50">
        <w:rPr>
          <w:rFonts w:asciiTheme="minorHAnsi" w:hAnsiTheme="minorHAnsi" w:cstheme="minorHAnsi"/>
        </w:rPr>
        <w:t>ustawa z dnia 14 lipca 1983 r. o narodowym zasobie archiwalnym i archiwach.</w:t>
      </w:r>
    </w:p>
    <w:p w14:paraId="7D932100" w14:textId="77777777" w:rsidR="00816838" w:rsidRPr="00925AC3" w:rsidRDefault="00816838" w:rsidP="00FC7AA9">
      <w:pPr>
        <w:pStyle w:val="Nagwek3"/>
        <w:numPr>
          <w:ilvl w:val="0"/>
          <w:numId w:val="38"/>
        </w:numPr>
        <w:spacing w:before="360" w:after="120" w:line="276" w:lineRule="auto"/>
        <w:ind w:left="284" w:hanging="284"/>
        <w:rPr>
          <w:rFonts w:asciiTheme="minorHAnsi" w:hAnsiTheme="minorHAnsi" w:cstheme="minorHAnsi"/>
          <w:b/>
          <w:color w:val="auto"/>
          <w:sz w:val="22"/>
          <w:szCs w:val="22"/>
        </w:rPr>
      </w:pPr>
      <w:r w:rsidRPr="00925AC3">
        <w:rPr>
          <w:rFonts w:asciiTheme="minorHAnsi" w:hAnsiTheme="minorHAnsi" w:cstheme="minorHAnsi"/>
          <w:b/>
          <w:color w:val="auto"/>
          <w:sz w:val="22"/>
          <w:szCs w:val="22"/>
        </w:rPr>
        <w:t>Kategorie przetwarzanych danych osobowych:</w:t>
      </w:r>
    </w:p>
    <w:p w14:paraId="1065F33D" w14:textId="77777777" w:rsidR="00816838" w:rsidRPr="00B55DA2" w:rsidRDefault="00816838" w:rsidP="00AC352A">
      <w:pPr>
        <w:spacing w:line="276" w:lineRule="auto"/>
        <w:rPr>
          <w:rFonts w:cstheme="minorHAnsi"/>
        </w:rPr>
      </w:pPr>
      <w:r w:rsidRPr="008E05DE">
        <w:rPr>
          <w:rFonts w:cstheme="minorHAnsi"/>
        </w:rPr>
        <w:t>W ramach realizacji zadań wskazanych w punkcie 3 klauzuli przetwarzane są dane osobowe w zakresie wymienionym w art. 87 ustawy z dnia 28 kwietnia 2022 r. o zasa</w:t>
      </w:r>
      <w:r w:rsidRPr="00B55DA2">
        <w:rPr>
          <w:rFonts w:cstheme="minorHAnsi"/>
        </w:rPr>
        <w:t>dach realizacji zadań finansowanych ze środków europejskich w perspektywie finansowej 2021-2027.</w:t>
      </w:r>
    </w:p>
    <w:p w14:paraId="323136EA" w14:textId="77777777" w:rsidR="00816838" w:rsidRPr="00925AC3" w:rsidRDefault="00816838" w:rsidP="00FC7AA9">
      <w:pPr>
        <w:pStyle w:val="Nagwek3"/>
        <w:numPr>
          <w:ilvl w:val="0"/>
          <w:numId w:val="38"/>
        </w:numPr>
        <w:spacing w:before="360" w:after="120" w:line="276" w:lineRule="auto"/>
        <w:ind w:left="284" w:hanging="284"/>
        <w:rPr>
          <w:rFonts w:asciiTheme="minorHAnsi" w:hAnsiTheme="minorHAnsi" w:cstheme="minorHAnsi"/>
          <w:b/>
          <w:color w:val="auto"/>
          <w:sz w:val="22"/>
          <w:szCs w:val="22"/>
        </w:rPr>
      </w:pPr>
      <w:r w:rsidRPr="00925AC3">
        <w:rPr>
          <w:rFonts w:asciiTheme="minorHAnsi" w:hAnsiTheme="minorHAnsi" w:cstheme="minorHAnsi"/>
          <w:b/>
          <w:color w:val="auto"/>
          <w:sz w:val="22"/>
          <w:szCs w:val="22"/>
        </w:rPr>
        <w:t>Źródło danych osobowych:</w:t>
      </w:r>
    </w:p>
    <w:p w14:paraId="25147AFD" w14:textId="77777777" w:rsidR="00816838" w:rsidRPr="00B55DA2" w:rsidRDefault="00816838" w:rsidP="00AC352A">
      <w:pPr>
        <w:spacing w:line="276" w:lineRule="auto"/>
        <w:rPr>
          <w:rFonts w:cstheme="minorHAnsi"/>
        </w:rPr>
      </w:pPr>
      <w:r w:rsidRPr="008E05DE">
        <w:rPr>
          <w:rFonts w:cstheme="minorHAnsi"/>
        </w:rPr>
        <w:t>Dane osobowe zostały pozyskane bezpośrednio od osób, których dane dotyczą albo od instytucji i podmiotów zaangażowanych w realizację p</w:t>
      </w:r>
      <w:r w:rsidRPr="00B55DA2">
        <w:rPr>
          <w:rFonts w:cstheme="minorHAnsi"/>
        </w:rPr>
        <w:t>rojektu.</w:t>
      </w:r>
    </w:p>
    <w:p w14:paraId="1DBEF66E" w14:textId="77777777" w:rsidR="00816838" w:rsidRPr="00925AC3" w:rsidRDefault="00816838" w:rsidP="00FC7AA9">
      <w:pPr>
        <w:pStyle w:val="Nagwek3"/>
        <w:numPr>
          <w:ilvl w:val="0"/>
          <w:numId w:val="38"/>
        </w:numPr>
        <w:spacing w:before="360" w:after="120" w:line="276" w:lineRule="auto"/>
        <w:ind w:left="284" w:hanging="284"/>
        <w:rPr>
          <w:rFonts w:asciiTheme="minorHAnsi" w:hAnsiTheme="minorHAnsi" w:cstheme="minorHAnsi"/>
          <w:b/>
          <w:color w:val="auto"/>
          <w:sz w:val="22"/>
          <w:szCs w:val="22"/>
        </w:rPr>
      </w:pPr>
      <w:r w:rsidRPr="00925AC3">
        <w:rPr>
          <w:rFonts w:asciiTheme="minorHAnsi" w:hAnsiTheme="minorHAnsi" w:cstheme="minorHAnsi"/>
          <w:b/>
          <w:color w:val="auto"/>
          <w:sz w:val="22"/>
          <w:szCs w:val="22"/>
        </w:rPr>
        <w:t>Odbiorcy danych osobowych:</w:t>
      </w:r>
    </w:p>
    <w:p w14:paraId="4200AE7B" w14:textId="77777777" w:rsidR="00816838" w:rsidRPr="00B55DA2" w:rsidRDefault="00816838" w:rsidP="00AC352A">
      <w:pPr>
        <w:spacing w:line="276" w:lineRule="auto"/>
        <w:rPr>
          <w:rFonts w:cstheme="minorHAnsi"/>
        </w:rPr>
      </w:pPr>
      <w:r w:rsidRPr="008E05DE">
        <w:rPr>
          <w:rFonts w:cstheme="minorHAnsi"/>
        </w:rPr>
        <w:t xml:space="preserve">Odbiorcami danych osobowych będą organy władzy publicznej oraz podmioty wykonujące zadania publiczne lub działające na zlecenie organów władzy publicznej, w zakresie i w celach, które wynikają z przepisów prawa, a także </w:t>
      </w:r>
      <w:r w:rsidRPr="00B55DA2">
        <w:rPr>
          <w:rFonts w:cstheme="minorHAnsi"/>
        </w:rPr>
        <w:t xml:space="preserve">podmioty świadczące usługi na rzecz administratora danych. Dane te mogą być także przekazywane partnerom IT, podmiotom realizującym wsparcie techniczne lub organizacyjne, archiwizację i niszczenie dokumentów, usługi pocztowe, kurierskie, płatnicze. </w:t>
      </w:r>
    </w:p>
    <w:p w14:paraId="2F327A54" w14:textId="77777777" w:rsidR="00816838" w:rsidRPr="00925AC3" w:rsidRDefault="00816838" w:rsidP="00FC7AA9">
      <w:pPr>
        <w:pStyle w:val="Nagwek3"/>
        <w:numPr>
          <w:ilvl w:val="0"/>
          <w:numId w:val="38"/>
        </w:numPr>
        <w:spacing w:before="360" w:after="120" w:line="276" w:lineRule="auto"/>
        <w:ind w:left="284" w:hanging="284"/>
        <w:rPr>
          <w:rFonts w:asciiTheme="minorHAnsi" w:hAnsiTheme="minorHAnsi" w:cstheme="minorHAnsi"/>
          <w:b/>
          <w:color w:val="auto"/>
          <w:sz w:val="22"/>
          <w:szCs w:val="22"/>
        </w:rPr>
      </w:pPr>
      <w:r w:rsidRPr="00925AC3">
        <w:rPr>
          <w:rFonts w:asciiTheme="minorHAnsi" w:hAnsiTheme="minorHAnsi" w:cstheme="minorHAnsi"/>
          <w:b/>
          <w:color w:val="auto"/>
          <w:sz w:val="22"/>
          <w:szCs w:val="22"/>
        </w:rPr>
        <w:t>Okres przechowywania danych:</w:t>
      </w:r>
    </w:p>
    <w:p w14:paraId="3E8BB398" w14:textId="77777777" w:rsidR="00816838" w:rsidRPr="00B55DA2" w:rsidRDefault="00816838" w:rsidP="00AC352A">
      <w:pPr>
        <w:spacing w:line="276" w:lineRule="auto"/>
        <w:rPr>
          <w:rFonts w:cstheme="minorHAnsi"/>
        </w:rPr>
      </w:pPr>
      <w:r w:rsidRPr="008E05DE">
        <w:rPr>
          <w:rFonts w:cstheme="minorHAnsi"/>
        </w:rPr>
        <w:t>Dane osobowe będą przetwarzane przez okres niezbędny do realizacji celu określonego w punkcie 3 klauzuli, a następnie</w:t>
      </w:r>
      <w:r>
        <w:rPr>
          <w:rFonts w:cstheme="minorHAnsi"/>
        </w:rPr>
        <w:t xml:space="preserve"> </w:t>
      </w:r>
      <w:r w:rsidRPr="008E05DE">
        <w:rPr>
          <w:rFonts w:cstheme="minorHAnsi"/>
        </w:rPr>
        <w:t>zgodnie z przepisami Instrukcji Kancelaryjnej Ministerstwa Nauki i Szkolnictw</w:t>
      </w:r>
      <w:r w:rsidRPr="00B55DA2">
        <w:rPr>
          <w:rFonts w:cstheme="minorHAnsi"/>
        </w:rPr>
        <w:t>a Wyższego oraz przepisami o archiwizacji dokumentów przez okres zgodny z tymi przepisami.</w:t>
      </w:r>
    </w:p>
    <w:p w14:paraId="1075A836" w14:textId="77777777" w:rsidR="00816838" w:rsidRPr="00925AC3" w:rsidRDefault="00816838" w:rsidP="00FC7AA9">
      <w:pPr>
        <w:pStyle w:val="Nagwek3"/>
        <w:numPr>
          <w:ilvl w:val="0"/>
          <w:numId w:val="38"/>
        </w:numPr>
        <w:spacing w:before="360" w:after="120" w:line="276" w:lineRule="auto"/>
        <w:ind w:left="284" w:hanging="284"/>
        <w:rPr>
          <w:rFonts w:asciiTheme="minorHAnsi" w:hAnsiTheme="minorHAnsi" w:cstheme="minorHAnsi"/>
          <w:b/>
          <w:color w:val="auto"/>
          <w:sz w:val="22"/>
          <w:szCs w:val="22"/>
        </w:rPr>
      </w:pPr>
      <w:r w:rsidRPr="00925AC3">
        <w:rPr>
          <w:rFonts w:asciiTheme="minorHAnsi" w:hAnsiTheme="minorHAnsi" w:cstheme="minorHAnsi"/>
          <w:b/>
          <w:color w:val="auto"/>
          <w:sz w:val="22"/>
          <w:szCs w:val="22"/>
        </w:rPr>
        <w:lastRenderedPageBreak/>
        <w:t>Prawa osób, których dane dotyczą:</w:t>
      </w:r>
    </w:p>
    <w:p w14:paraId="0CC2D8DE" w14:textId="77777777" w:rsidR="00816838" w:rsidRPr="00B55DA2" w:rsidRDefault="00816838" w:rsidP="00AC352A">
      <w:pPr>
        <w:spacing w:line="276" w:lineRule="auto"/>
        <w:rPr>
          <w:rFonts w:cstheme="minorHAnsi"/>
        </w:rPr>
      </w:pPr>
      <w:r w:rsidRPr="008E05DE">
        <w:rPr>
          <w:rFonts w:cstheme="minorHAnsi"/>
        </w:rPr>
        <w:t>Osobie, której dane dotyczą przysługuje prawo dostępu do swoich danych osobowych oraz otrzymania ich kopii, żądania ich sprostowani</w:t>
      </w:r>
      <w:r w:rsidRPr="00B55DA2">
        <w:rPr>
          <w:rFonts w:cstheme="minorHAnsi"/>
        </w:rPr>
        <w:t>a, ograniczenia przetwarzania, usunięcia danych (jeśli nie zaistniały okoliczności, o których mowa w art. 17 ust. 3 RODO), a także wniesienia skargi do Prezesa Urzędu Ochrony Danych Osobowych na niezgodne z prawem ich przetwarzanie.</w:t>
      </w:r>
    </w:p>
    <w:p w14:paraId="2A06676F" w14:textId="77777777" w:rsidR="00816838" w:rsidRPr="00925AC3" w:rsidRDefault="00816838" w:rsidP="00FC7AA9">
      <w:pPr>
        <w:pStyle w:val="Nagwek3"/>
        <w:numPr>
          <w:ilvl w:val="0"/>
          <w:numId w:val="38"/>
        </w:numPr>
        <w:spacing w:before="360" w:after="120" w:line="276" w:lineRule="auto"/>
        <w:ind w:left="284" w:hanging="284"/>
        <w:rPr>
          <w:rFonts w:asciiTheme="minorHAnsi" w:hAnsiTheme="minorHAnsi" w:cstheme="minorHAnsi"/>
          <w:b/>
          <w:color w:val="auto"/>
          <w:sz w:val="22"/>
          <w:szCs w:val="22"/>
        </w:rPr>
      </w:pPr>
      <w:r w:rsidRPr="00925AC3">
        <w:rPr>
          <w:rFonts w:asciiTheme="minorHAnsi" w:hAnsiTheme="minorHAnsi" w:cstheme="minorHAnsi"/>
          <w:b/>
          <w:color w:val="auto"/>
          <w:sz w:val="22"/>
          <w:szCs w:val="22"/>
        </w:rPr>
        <w:t>Inne informacje:</w:t>
      </w:r>
    </w:p>
    <w:p w14:paraId="52BADC4C" w14:textId="77777777" w:rsidR="00816838" w:rsidRPr="00B55DA2" w:rsidRDefault="00816838" w:rsidP="00AC352A">
      <w:pPr>
        <w:spacing w:line="276" w:lineRule="auto"/>
        <w:rPr>
          <w:rFonts w:cstheme="minorHAnsi"/>
        </w:rPr>
      </w:pPr>
      <w:r w:rsidRPr="008E05DE">
        <w:rPr>
          <w:rFonts w:cstheme="minorHAnsi"/>
        </w:rPr>
        <w:t>Podane</w:t>
      </w:r>
      <w:r w:rsidRPr="00B55DA2">
        <w:rPr>
          <w:rFonts w:cstheme="minorHAnsi"/>
        </w:rPr>
        <w:t xml:space="preserve"> dane osobowe nie będą przekazywane do państwa trzeciego, nie są podstawą do zautomatyzowanego podejmowania decyzji, nie będzie stosowane również profilowanie. </w:t>
      </w:r>
    </w:p>
    <w:p w14:paraId="65A23AAE" w14:textId="77777777" w:rsidR="00816838" w:rsidRPr="00F76F50" w:rsidRDefault="00816838" w:rsidP="00AC352A">
      <w:pPr>
        <w:spacing w:line="276" w:lineRule="auto"/>
        <w:rPr>
          <w:rFonts w:cstheme="minorHAnsi"/>
        </w:rPr>
      </w:pPr>
      <w:r w:rsidRPr="00F76F50">
        <w:rPr>
          <w:rFonts w:cstheme="minorHAnsi"/>
        </w:rPr>
        <w:t xml:space="preserve">Podanie danych jest dobrowolne, ale konieczne do realizacji wyżej wymienionego celu. Odmowa ich podania jest równoznaczna z brakiem możliwości podjęcia stosownych działań. </w:t>
      </w:r>
    </w:p>
    <w:p w14:paraId="1BB214B5" w14:textId="77777777" w:rsidR="00816838" w:rsidRPr="00242004" w:rsidRDefault="00816838" w:rsidP="00AC352A">
      <w:pPr>
        <w:spacing w:line="276" w:lineRule="auto"/>
        <w:rPr>
          <w:rFonts w:ascii="Lato" w:hAnsi="Lato"/>
        </w:rPr>
      </w:pPr>
    </w:p>
    <w:p w14:paraId="19D12206" w14:textId="77777777" w:rsidR="00816838" w:rsidRDefault="00816838" w:rsidP="00AC352A">
      <w:pPr>
        <w:spacing w:line="276" w:lineRule="auto"/>
        <w:rPr>
          <w:rFonts w:ascii="Lato" w:hAnsi="Lato"/>
        </w:rPr>
      </w:pPr>
    </w:p>
    <w:p w14:paraId="0712F17C" w14:textId="77777777" w:rsidR="00816838" w:rsidRDefault="00816838" w:rsidP="00AC352A">
      <w:pPr>
        <w:tabs>
          <w:tab w:val="left" w:pos="900"/>
        </w:tabs>
        <w:spacing w:after="0" w:line="276" w:lineRule="auto"/>
        <w:rPr>
          <w:rFonts w:eastAsia="Times New Roman" w:cstheme="minorHAnsi"/>
        </w:rPr>
      </w:pPr>
      <w:r>
        <w:rPr>
          <w:rFonts w:eastAsia="Times New Roman" w:cstheme="minorHAnsi"/>
        </w:rPr>
        <w:br w:type="page"/>
      </w:r>
    </w:p>
    <w:p w14:paraId="7CC6E973" w14:textId="1C5E94B6" w:rsidR="00816838" w:rsidRPr="005E4E08" w:rsidRDefault="00816838" w:rsidP="00AC352A">
      <w:pPr>
        <w:pStyle w:val="Tekstpodstawowy"/>
        <w:spacing w:line="276" w:lineRule="auto"/>
        <w:jc w:val="left"/>
        <w:rPr>
          <w:rFonts w:ascii="Calibri" w:hAnsi="Calibri" w:cs="Calibri"/>
          <w:b/>
          <w:bCs/>
        </w:rPr>
      </w:pPr>
      <w:r w:rsidRPr="005E4E08">
        <w:rPr>
          <w:rFonts w:ascii="Calibri" w:hAnsi="Calibri" w:cs="Calibri"/>
          <w:b/>
          <w:bCs/>
          <w:sz w:val="22"/>
          <w:szCs w:val="22"/>
        </w:rPr>
        <w:lastRenderedPageBreak/>
        <w:t xml:space="preserve">Załącznik nr 7 do umowy: Klauzula informacyjna </w:t>
      </w:r>
      <w:r w:rsidR="00775C67">
        <w:rPr>
          <w:rFonts w:ascii="Calibri" w:hAnsi="Calibri" w:cs="Calibri"/>
          <w:b/>
          <w:bCs/>
          <w:sz w:val="22"/>
          <w:szCs w:val="22"/>
        </w:rPr>
        <w:t>M</w:t>
      </w:r>
      <w:r w:rsidRPr="005E4E08">
        <w:rPr>
          <w:rFonts w:ascii="Calibri" w:hAnsi="Calibri" w:cs="Calibri"/>
          <w:b/>
          <w:bCs/>
          <w:sz w:val="22"/>
          <w:szCs w:val="22"/>
        </w:rPr>
        <w:t>inistra właściwego do spraw rozwoju regionalnego</w:t>
      </w:r>
    </w:p>
    <w:p w14:paraId="75F6E4F3" w14:textId="77777777" w:rsidR="00816838" w:rsidRPr="00125770" w:rsidRDefault="00816838" w:rsidP="00AC352A">
      <w:pPr>
        <w:tabs>
          <w:tab w:val="left" w:pos="900"/>
        </w:tabs>
        <w:spacing w:after="0" w:line="276" w:lineRule="auto"/>
        <w:rPr>
          <w:rFonts w:eastAsia="Times New Roman" w:cstheme="minorHAnsi"/>
        </w:rPr>
      </w:pPr>
    </w:p>
    <w:p w14:paraId="4F9D6D3A" w14:textId="58757F41" w:rsidR="00816838" w:rsidRPr="00125770" w:rsidRDefault="00816838" w:rsidP="00AC352A">
      <w:pPr>
        <w:pStyle w:val="Nagwek1"/>
        <w:spacing w:line="276" w:lineRule="auto"/>
        <w:ind w:left="0"/>
        <w:jc w:val="left"/>
      </w:pPr>
      <w:r w:rsidRPr="00125770">
        <w:rPr>
          <w:rFonts w:asciiTheme="minorHAnsi" w:hAnsiTheme="minorHAnsi" w:cstheme="minorHAnsi"/>
        </w:rPr>
        <w:t xml:space="preserve">Klauzula informacyjna </w:t>
      </w:r>
      <w:r w:rsidR="00713BAC">
        <w:rPr>
          <w:rFonts w:asciiTheme="minorHAnsi" w:hAnsiTheme="minorHAnsi" w:cstheme="minorHAnsi"/>
        </w:rPr>
        <w:t>M</w:t>
      </w:r>
      <w:r w:rsidRPr="00125770">
        <w:rPr>
          <w:rFonts w:asciiTheme="minorHAnsi" w:hAnsiTheme="minorHAnsi" w:cstheme="minorHAnsi"/>
        </w:rPr>
        <w:t>inistra właściwego do spraw rozwoju regionalnego</w:t>
      </w:r>
    </w:p>
    <w:p w14:paraId="6574331E" w14:textId="77777777" w:rsidR="00816838" w:rsidRPr="00B55DA2" w:rsidRDefault="00816838" w:rsidP="00AC352A">
      <w:pPr>
        <w:spacing w:before="240" w:line="276" w:lineRule="auto"/>
        <w:rPr>
          <w:rFonts w:cstheme="minorHAnsi"/>
        </w:rPr>
      </w:pPr>
      <w:r w:rsidRPr="00B55DA2">
        <w:rPr>
          <w:rFonts w:cstheme="minorHAnsi"/>
        </w:rPr>
        <w:t>W celu wykonania obowiązku nałożonego art. 13 i 14 RODO</w:t>
      </w:r>
      <w:r w:rsidRPr="008E05DE">
        <w:rPr>
          <w:rStyle w:val="Odwoanieprzypisudolnego"/>
          <w:rFonts w:cstheme="minorHAnsi"/>
        </w:rPr>
        <w:footnoteReference w:id="16"/>
      </w:r>
      <w:r w:rsidRPr="008E05DE">
        <w:rPr>
          <w:rFonts w:cstheme="minorHAnsi"/>
        </w:rPr>
        <w:t>, w związku z art. 88 ustawy o zasadach realizacji zadań finansowanych ze środków europejskich w perspektywie finansowej 2021-2027</w:t>
      </w:r>
      <w:r w:rsidRPr="008E05DE">
        <w:rPr>
          <w:rStyle w:val="Odwoanieprzypisudolnego"/>
          <w:rFonts w:cstheme="minorHAnsi"/>
        </w:rPr>
        <w:footnoteReference w:id="17"/>
      </w:r>
      <w:r w:rsidRPr="008E05DE">
        <w:rPr>
          <w:rFonts w:cstheme="minorHAnsi"/>
        </w:rPr>
        <w:t xml:space="preserve">, informujemy o zasadach przetwarzania Państwa danych osobowych: </w:t>
      </w:r>
    </w:p>
    <w:p w14:paraId="35D9F910" w14:textId="77777777" w:rsidR="00816838" w:rsidRPr="00925AC3" w:rsidRDefault="00816838" w:rsidP="00AC352A">
      <w:pPr>
        <w:pStyle w:val="Nagwek3"/>
        <w:spacing w:line="276" w:lineRule="auto"/>
        <w:rPr>
          <w:rFonts w:asciiTheme="minorHAnsi" w:hAnsiTheme="minorHAnsi" w:cstheme="minorHAnsi"/>
          <w:b/>
          <w:color w:val="auto"/>
          <w:sz w:val="22"/>
          <w:szCs w:val="22"/>
        </w:rPr>
      </w:pPr>
      <w:r w:rsidRPr="00925AC3">
        <w:rPr>
          <w:rFonts w:asciiTheme="minorHAnsi" w:hAnsiTheme="minorHAnsi" w:cstheme="minorHAnsi"/>
          <w:b/>
          <w:color w:val="auto"/>
          <w:sz w:val="22"/>
          <w:szCs w:val="22"/>
        </w:rPr>
        <w:t xml:space="preserve">I. Administrator </w:t>
      </w:r>
    </w:p>
    <w:p w14:paraId="0634BBA0" w14:textId="77777777" w:rsidR="00816838" w:rsidRPr="00B55DA2" w:rsidRDefault="00816838" w:rsidP="00AC352A">
      <w:pPr>
        <w:spacing w:line="276" w:lineRule="auto"/>
        <w:rPr>
          <w:rFonts w:cstheme="minorHAnsi"/>
        </w:rPr>
      </w:pPr>
      <w:r w:rsidRPr="008E05DE">
        <w:rPr>
          <w:rFonts w:cstheme="minorHAnsi"/>
        </w:rPr>
        <w:t xml:space="preserve">Odrębnym administratorem Państwa danych jest: </w:t>
      </w:r>
    </w:p>
    <w:p w14:paraId="300E9050" w14:textId="77777777" w:rsidR="00816838" w:rsidRPr="00925AC3" w:rsidRDefault="00816838" w:rsidP="00AC352A">
      <w:pPr>
        <w:spacing w:line="276" w:lineRule="auto"/>
        <w:rPr>
          <w:rFonts w:cstheme="minorHAnsi"/>
        </w:rPr>
      </w:pPr>
      <w:r w:rsidRPr="00F76F50">
        <w:rPr>
          <w:rFonts w:cstheme="minorHAnsi"/>
        </w:rPr>
        <w:t xml:space="preserve">Minister właściwy do spraw rozwoju regionalnego z siedzibą przy ul. Wspólnej 2/4, 00-926 </w:t>
      </w:r>
      <w:r w:rsidRPr="00925AC3">
        <w:rPr>
          <w:rFonts w:cstheme="minorHAnsi"/>
        </w:rPr>
        <w:t xml:space="preserve">Warszawa. </w:t>
      </w:r>
    </w:p>
    <w:p w14:paraId="39C326D4" w14:textId="77777777" w:rsidR="00816838" w:rsidRPr="00925AC3" w:rsidRDefault="00816838" w:rsidP="00AC352A">
      <w:pPr>
        <w:pStyle w:val="Nagwek3"/>
        <w:spacing w:line="276" w:lineRule="auto"/>
        <w:rPr>
          <w:rFonts w:asciiTheme="minorHAnsi" w:hAnsiTheme="minorHAnsi" w:cstheme="minorHAnsi"/>
          <w:b/>
          <w:color w:val="auto"/>
          <w:sz w:val="22"/>
          <w:szCs w:val="22"/>
        </w:rPr>
      </w:pPr>
      <w:r w:rsidRPr="00925AC3">
        <w:rPr>
          <w:rFonts w:asciiTheme="minorHAnsi" w:hAnsiTheme="minorHAnsi" w:cstheme="minorHAnsi"/>
          <w:b/>
          <w:color w:val="auto"/>
          <w:sz w:val="22"/>
          <w:szCs w:val="22"/>
        </w:rPr>
        <w:t xml:space="preserve">II. Cel przetwarzania danych </w:t>
      </w:r>
    </w:p>
    <w:p w14:paraId="0EB55DB9" w14:textId="77777777" w:rsidR="00816838" w:rsidRPr="00F76F50" w:rsidRDefault="00816838" w:rsidP="00AC352A">
      <w:pPr>
        <w:spacing w:line="276" w:lineRule="auto"/>
        <w:rPr>
          <w:rFonts w:cstheme="minorHAnsi"/>
        </w:rPr>
      </w:pPr>
      <w:r w:rsidRPr="008E05DE">
        <w:rPr>
          <w:rFonts w:cstheme="minorHAnsi"/>
        </w:rPr>
        <w:t>Dane osobowe będą przetwarzane w związku z realizacją FERS, w szczególności w c</w:t>
      </w:r>
      <w:r w:rsidRPr="00B55DA2">
        <w:rPr>
          <w:rFonts w:cstheme="minorHAnsi"/>
        </w:rPr>
        <w:t xml:space="preserve">elu monitorowania, sprawozdawczości, komunikacji, publikacji, ewaluacji, zarządzania finansowego, weryfikacji i audytów oraz do celów określania kwalifikowalności uczestników. </w:t>
      </w:r>
    </w:p>
    <w:p w14:paraId="5ED9395A" w14:textId="77777777" w:rsidR="00816838" w:rsidRPr="00F76F50" w:rsidRDefault="00816838" w:rsidP="00AC352A">
      <w:pPr>
        <w:spacing w:line="276" w:lineRule="auto"/>
        <w:rPr>
          <w:rFonts w:cstheme="minorHAnsi"/>
        </w:rPr>
      </w:pPr>
      <w:r w:rsidRPr="00F76F50">
        <w:rPr>
          <w:rFonts w:cstheme="minorHAnsi"/>
        </w:rPr>
        <w:t xml:space="preserve">Podanie danych jest dobrowolne, ale konieczne do realizacji wyżej wymienionego celu. Odmowa ich podania jest równoznaczna z brakiem możliwości podjęcia stosownych działań. </w:t>
      </w:r>
    </w:p>
    <w:p w14:paraId="4E7A25E9" w14:textId="77777777" w:rsidR="00816838" w:rsidRPr="00925AC3" w:rsidRDefault="00816838" w:rsidP="00AC352A">
      <w:pPr>
        <w:pStyle w:val="Nagwek3"/>
        <w:spacing w:line="276" w:lineRule="auto"/>
        <w:rPr>
          <w:rFonts w:asciiTheme="minorHAnsi" w:hAnsiTheme="minorHAnsi" w:cstheme="minorHAnsi"/>
          <w:b/>
          <w:color w:val="auto"/>
          <w:sz w:val="22"/>
          <w:szCs w:val="22"/>
        </w:rPr>
      </w:pPr>
      <w:r w:rsidRPr="00925AC3">
        <w:rPr>
          <w:rFonts w:asciiTheme="minorHAnsi" w:hAnsiTheme="minorHAnsi" w:cstheme="minorHAnsi"/>
          <w:b/>
          <w:color w:val="auto"/>
          <w:sz w:val="22"/>
          <w:szCs w:val="22"/>
        </w:rPr>
        <w:t xml:space="preserve">III. Podstawa przetwarzania </w:t>
      </w:r>
    </w:p>
    <w:p w14:paraId="3F0D2AEB" w14:textId="77777777" w:rsidR="00816838" w:rsidRPr="00B55DA2" w:rsidRDefault="00816838" w:rsidP="00AC352A">
      <w:pPr>
        <w:spacing w:line="276" w:lineRule="auto"/>
        <w:rPr>
          <w:rFonts w:cstheme="minorHAnsi"/>
        </w:rPr>
      </w:pPr>
      <w:r w:rsidRPr="008E05DE">
        <w:rPr>
          <w:rFonts w:cstheme="minorHAnsi"/>
        </w:rPr>
        <w:t xml:space="preserve">Będziemy przetwarzać Państwa dane osobowe w związku z tym, że zobowiązuje nas do tego prawo (art. 6 ust. 1 lit. c, art. 9 ust. 2 lit. g RODO): </w:t>
      </w:r>
    </w:p>
    <w:p w14:paraId="773459F3" w14:textId="77777777" w:rsidR="00816838" w:rsidRPr="00F76F50" w:rsidRDefault="00816838" w:rsidP="00AC352A">
      <w:pPr>
        <w:pStyle w:val="Akapitzlistbuletty"/>
        <w:tabs>
          <w:tab w:val="clear" w:pos="360"/>
        </w:tabs>
        <w:spacing w:line="276" w:lineRule="auto"/>
        <w:rPr>
          <w:rFonts w:asciiTheme="minorHAnsi" w:hAnsiTheme="minorHAnsi" w:cstheme="minorHAnsi"/>
        </w:rPr>
      </w:pPr>
      <w:r w:rsidRPr="00F76F50">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E6BC4A7" w14:textId="77777777" w:rsidR="00816838" w:rsidRPr="00F76F50" w:rsidRDefault="00816838" w:rsidP="00AC352A">
      <w:pPr>
        <w:pStyle w:val="Akapitzlistbuletty"/>
        <w:tabs>
          <w:tab w:val="clear" w:pos="360"/>
        </w:tabs>
        <w:spacing w:line="276" w:lineRule="auto"/>
        <w:rPr>
          <w:rFonts w:asciiTheme="minorHAnsi" w:hAnsiTheme="minorHAnsi" w:cstheme="minorHAnsi"/>
        </w:rPr>
      </w:pPr>
      <w:r w:rsidRPr="00F76F50">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F76F50">
        <w:rPr>
          <w:rFonts w:asciiTheme="minorHAnsi" w:hAnsiTheme="minorHAnsi" w:cstheme="minorHAnsi"/>
        </w:rPr>
        <w:t>późn</w:t>
      </w:r>
      <w:proofErr w:type="spellEnd"/>
      <w:r w:rsidRPr="00F76F50">
        <w:rPr>
          <w:rFonts w:asciiTheme="minorHAnsi" w:hAnsiTheme="minorHAnsi" w:cstheme="minorHAnsi"/>
        </w:rPr>
        <w:t>. zm.),</w:t>
      </w:r>
    </w:p>
    <w:p w14:paraId="7763FA6E" w14:textId="77777777" w:rsidR="00816838" w:rsidRPr="00F76F50" w:rsidRDefault="00816838" w:rsidP="00AC352A">
      <w:pPr>
        <w:pStyle w:val="Akapitzlistbuletty"/>
        <w:tabs>
          <w:tab w:val="clear" w:pos="360"/>
        </w:tabs>
        <w:spacing w:line="276" w:lineRule="auto"/>
        <w:rPr>
          <w:rFonts w:asciiTheme="minorHAnsi" w:hAnsiTheme="minorHAnsi" w:cstheme="minorHAnsi"/>
        </w:rPr>
      </w:pPr>
      <w:r w:rsidRPr="00F76F50">
        <w:rPr>
          <w:rFonts w:asciiTheme="minorHAnsi" w:hAnsiTheme="minorHAnsi" w:cstheme="minorHAnsi"/>
        </w:rPr>
        <w:t>ustawa z dnia 28 kwietnia 2022 r. o zasadach realizacji zadań finansowanych ze środków europejskich w perspektywie finansowej 2021-2027, w szczególności art. 87-93,</w:t>
      </w:r>
    </w:p>
    <w:p w14:paraId="518B3DE7" w14:textId="77777777" w:rsidR="00816838" w:rsidRPr="00F76F50" w:rsidRDefault="00816838" w:rsidP="00AC352A">
      <w:pPr>
        <w:pStyle w:val="Akapitzlistbuletty"/>
        <w:tabs>
          <w:tab w:val="clear" w:pos="360"/>
        </w:tabs>
        <w:spacing w:line="276" w:lineRule="auto"/>
        <w:rPr>
          <w:rFonts w:asciiTheme="minorHAnsi" w:hAnsiTheme="minorHAnsi" w:cstheme="minorHAnsi"/>
        </w:rPr>
      </w:pPr>
      <w:r w:rsidRPr="00F76F50">
        <w:rPr>
          <w:rFonts w:asciiTheme="minorHAnsi" w:hAnsiTheme="minorHAnsi" w:cstheme="minorHAnsi"/>
        </w:rPr>
        <w:t>ustawa z dnia 14 czerwca 1960 r. Kodeks postępowania administracyjnego,</w:t>
      </w:r>
    </w:p>
    <w:p w14:paraId="65D2AF24" w14:textId="77777777" w:rsidR="00816838" w:rsidRPr="00F76F50" w:rsidRDefault="00816838" w:rsidP="00AC352A">
      <w:pPr>
        <w:pStyle w:val="Akapitzlistbuletty"/>
        <w:tabs>
          <w:tab w:val="clear" w:pos="360"/>
        </w:tabs>
        <w:spacing w:line="276" w:lineRule="auto"/>
        <w:rPr>
          <w:rFonts w:asciiTheme="minorHAnsi" w:hAnsiTheme="minorHAnsi" w:cstheme="minorHAnsi"/>
        </w:rPr>
      </w:pPr>
      <w:r w:rsidRPr="00F76F50">
        <w:rPr>
          <w:rFonts w:asciiTheme="minorHAnsi" w:hAnsiTheme="minorHAnsi" w:cstheme="minorHAnsi"/>
        </w:rPr>
        <w:t>ustawa z dnia 27 sierpnia 2009 r. o finansach publicznych.</w:t>
      </w:r>
    </w:p>
    <w:p w14:paraId="5E95EB51" w14:textId="77777777" w:rsidR="00816838" w:rsidRPr="00925AC3" w:rsidRDefault="00816838" w:rsidP="00AC352A">
      <w:pPr>
        <w:pStyle w:val="Nagwek3"/>
        <w:spacing w:line="276" w:lineRule="auto"/>
        <w:rPr>
          <w:rFonts w:asciiTheme="minorHAnsi" w:hAnsiTheme="minorHAnsi" w:cstheme="minorHAnsi"/>
          <w:b/>
          <w:color w:val="auto"/>
          <w:sz w:val="22"/>
          <w:szCs w:val="22"/>
        </w:rPr>
      </w:pPr>
      <w:r w:rsidRPr="00925AC3">
        <w:rPr>
          <w:rFonts w:asciiTheme="minorHAnsi" w:hAnsiTheme="minorHAnsi" w:cstheme="minorHAnsi"/>
          <w:b/>
          <w:color w:val="auto"/>
          <w:sz w:val="22"/>
          <w:szCs w:val="22"/>
        </w:rPr>
        <w:lastRenderedPageBreak/>
        <w:t xml:space="preserve">IV. Sposób pozyskiwania danych </w:t>
      </w:r>
    </w:p>
    <w:p w14:paraId="38716A34" w14:textId="77777777" w:rsidR="00816838" w:rsidRPr="00B55DA2" w:rsidRDefault="00816838" w:rsidP="00AC352A">
      <w:pPr>
        <w:spacing w:line="276" w:lineRule="auto"/>
        <w:rPr>
          <w:rFonts w:cstheme="minorHAnsi"/>
        </w:rPr>
      </w:pPr>
      <w:r w:rsidRPr="008E05DE">
        <w:rPr>
          <w:rFonts w:cstheme="minorHAnsi"/>
        </w:rPr>
        <w:t xml:space="preserve">Dane pozyskujemy bezpośrednio od osób, których one dotyczą, albo od instytucji i podmiotów zaangażowanych w realizację Programu, w tym w szczególności od wnioskodawców, beneficjentów, partnerów. </w:t>
      </w:r>
    </w:p>
    <w:p w14:paraId="72041651" w14:textId="77777777" w:rsidR="00816838" w:rsidRPr="00925AC3" w:rsidRDefault="00816838" w:rsidP="00AC352A">
      <w:pPr>
        <w:pStyle w:val="Nagwek3"/>
        <w:spacing w:line="276" w:lineRule="auto"/>
        <w:rPr>
          <w:rFonts w:asciiTheme="minorHAnsi" w:hAnsiTheme="minorHAnsi" w:cstheme="minorHAnsi"/>
          <w:b/>
          <w:color w:val="auto"/>
          <w:sz w:val="22"/>
          <w:szCs w:val="22"/>
        </w:rPr>
      </w:pPr>
      <w:r w:rsidRPr="00925AC3">
        <w:rPr>
          <w:rFonts w:asciiTheme="minorHAnsi" w:hAnsiTheme="minorHAnsi" w:cstheme="minorHAnsi"/>
          <w:b/>
          <w:color w:val="auto"/>
          <w:sz w:val="22"/>
          <w:szCs w:val="22"/>
        </w:rPr>
        <w:t xml:space="preserve">V. Dostęp do danych osobowych </w:t>
      </w:r>
    </w:p>
    <w:p w14:paraId="21D921EE" w14:textId="77777777" w:rsidR="00816838" w:rsidRPr="00B55DA2" w:rsidRDefault="00816838" w:rsidP="00AC352A">
      <w:pPr>
        <w:spacing w:line="276" w:lineRule="auto"/>
        <w:rPr>
          <w:rFonts w:cstheme="minorHAnsi"/>
        </w:rPr>
      </w:pPr>
      <w:r w:rsidRPr="008E05DE">
        <w:rPr>
          <w:rFonts w:cstheme="minorHAnsi"/>
        </w:rPr>
        <w:t>Dostęp do Pańs</w:t>
      </w:r>
      <w:r w:rsidRPr="00B55DA2">
        <w:rPr>
          <w:rFonts w:cstheme="minorHAnsi"/>
        </w:rPr>
        <w:t xml:space="preserve">twa danych osobowych mają pracownicy i współpracownicy administratora. Ponadto Państwa dane osobowe mogą być powierzane lub udostępniane: </w:t>
      </w:r>
    </w:p>
    <w:p w14:paraId="21F76EB8" w14:textId="77777777" w:rsidR="00816838" w:rsidRPr="00F76F50" w:rsidRDefault="00816838" w:rsidP="00FC7AA9">
      <w:pPr>
        <w:pStyle w:val="Akapitzlist"/>
        <w:numPr>
          <w:ilvl w:val="0"/>
          <w:numId w:val="40"/>
        </w:numPr>
        <w:suppressAutoHyphens w:val="0"/>
        <w:spacing w:before="120" w:after="120" w:line="276" w:lineRule="auto"/>
        <w:ind w:left="284" w:hanging="284"/>
        <w:rPr>
          <w:rFonts w:asciiTheme="minorHAnsi" w:hAnsiTheme="minorHAnsi" w:cstheme="minorHAnsi"/>
          <w:sz w:val="22"/>
          <w:szCs w:val="22"/>
        </w:rPr>
      </w:pPr>
      <w:r w:rsidRPr="00F76F50">
        <w:rPr>
          <w:rFonts w:asciiTheme="minorHAnsi" w:hAnsiTheme="minorHAnsi" w:cstheme="minorHAnsi"/>
          <w:sz w:val="22"/>
          <w:szCs w:val="22"/>
        </w:rPr>
        <w:t xml:space="preserve">podmiotom, którym zleciliśmy wykonywanie zadań w FERS, </w:t>
      </w:r>
    </w:p>
    <w:p w14:paraId="2C5F58B8" w14:textId="4275B228" w:rsidR="00816838" w:rsidRPr="00F76F50" w:rsidRDefault="00816838" w:rsidP="00FC7AA9">
      <w:pPr>
        <w:pStyle w:val="Akapitzlist"/>
        <w:numPr>
          <w:ilvl w:val="0"/>
          <w:numId w:val="40"/>
        </w:numPr>
        <w:suppressAutoHyphens w:val="0"/>
        <w:spacing w:before="120" w:after="120" w:line="276" w:lineRule="auto"/>
        <w:ind w:left="284" w:hanging="284"/>
        <w:rPr>
          <w:rFonts w:asciiTheme="minorHAnsi" w:hAnsiTheme="minorHAnsi" w:cstheme="minorHAnsi"/>
          <w:sz w:val="22"/>
          <w:szCs w:val="22"/>
        </w:rPr>
      </w:pPr>
      <w:r w:rsidRPr="00F76F50">
        <w:rPr>
          <w:rFonts w:asciiTheme="minorHAnsi" w:hAnsiTheme="minorHAnsi" w:cstheme="minorHAnsi"/>
          <w:sz w:val="22"/>
          <w:szCs w:val="22"/>
        </w:rPr>
        <w:t xml:space="preserve">organom Komisji Europejskiej, </w:t>
      </w:r>
      <w:r w:rsidR="00713BAC">
        <w:rPr>
          <w:rFonts w:asciiTheme="minorHAnsi" w:hAnsiTheme="minorHAnsi" w:cstheme="minorHAnsi"/>
          <w:sz w:val="22"/>
          <w:szCs w:val="22"/>
        </w:rPr>
        <w:t>M</w:t>
      </w:r>
      <w:r w:rsidRPr="00F76F50">
        <w:rPr>
          <w:rFonts w:asciiTheme="minorHAnsi" w:hAnsiTheme="minorHAnsi" w:cstheme="minorHAnsi"/>
          <w:sz w:val="22"/>
          <w:szCs w:val="22"/>
        </w:rPr>
        <w:t xml:space="preserve">inistrowi właściwemu do spraw finansów publicznych, Prezesowi Zakładu Ubezpieczeń Społecznych, </w:t>
      </w:r>
    </w:p>
    <w:p w14:paraId="60DB5672" w14:textId="77777777" w:rsidR="00816838" w:rsidRPr="00925AC3" w:rsidRDefault="00816838" w:rsidP="00FC7AA9">
      <w:pPr>
        <w:pStyle w:val="Akapitzlist"/>
        <w:numPr>
          <w:ilvl w:val="0"/>
          <w:numId w:val="40"/>
        </w:numPr>
        <w:suppressAutoHyphens w:val="0"/>
        <w:spacing w:before="120" w:after="120" w:line="276" w:lineRule="auto"/>
        <w:ind w:left="284" w:hanging="284"/>
        <w:rPr>
          <w:rFonts w:asciiTheme="minorHAnsi" w:hAnsiTheme="minorHAnsi" w:cstheme="minorHAnsi"/>
          <w:sz w:val="22"/>
          <w:szCs w:val="22"/>
        </w:rPr>
      </w:pPr>
      <w:r w:rsidRPr="00F76F50">
        <w:rPr>
          <w:rFonts w:asciiTheme="minorHAnsi" w:hAnsiTheme="minorHAnsi" w:cstheme="minorHAnsi"/>
          <w:sz w:val="22"/>
          <w:szCs w:val="22"/>
        </w:rPr>
        <w:t xml:space="preserve">podmiotom, które wykonują dla nas usługi związane z obsługą i rozwojem systemów teleinformatycznych, a także zapewnieniem łączności, np. dostawcom rozwiązań IT i operatorom </w:t>
      </w:r>
      <w:r w:rsidRPr="00925AC3">
        <w:rPr>
          <w:rFonts w:asciiTheme="minorHAnsi" w:hAnsiTheme="minorHAnsi" w:cstheme="minorHAnsi"/>
          <w:sz w:val="22"/>
          <w:szCs w:val="22"/>
        </w:rPr>
        <w:t xml:space="preserve">telekomunikacyjnym. </w:t>
      </w:r>
    </w:p>
    <w:p w14:paraId="599037D1" w14:textId="77777777" w:rsidR="00816838" w:rsidRPr="00925AC3" w:rsidRDefault="00816838" w:rsidP="00AC352A">
      <w:pPr>
        <w:pStyle w:val="Nagwek3"/>
        <w:spacing w:line="276" w:lineRule="auto"/>
        <w:rPr>
          <w:rFonts w:asciiTheme="minorHAnsi" w:hAnsiTheme="minorHAnsi" w:cstheme="minorHAnsi"/>
          <w:b/>
          <w:color w:val="auto"/>
          <w:sz w:val="22"/>
          <w:szCs w:val="22"/>
        </w:rPr>
      </w:pPr>
      <w:r w:rsidRPr="00925AC3">
        <w:rPr>
          <w:rFonts w:asciiTheme="minorHAnsi" w:hAnsiTheme="minorHAnsi" w:cstheme="minorHAnsi"/>
          <w:b/>
          <w:color w:val="auto"/>
          <w:sz w:val="22"/>
          <w:szCs w:val="22"/>
        </w:rPr>
        <w:t xml:space="preserve">VI. Okres przechowywania danych </w:t>
      </w:r>
    </w:p>
    <w:p w14:paraId="0CBA360E" w14:textId="77777777" w:rsidR="00816838" w:rsidRPr="00B55DA2" w:rsidRDefault="00816838" w:rsidP="00AC352A">
      <w:pPr>
        <w:spacing w:line="276" w:lineRule="auto"/>
        <w:rPr>
          <w:rFonts w:cstheme="minorHAnsi"/>
        </w:rPr>
      </w:pPr>
      <w:r w:rsidRPr="008E05DE">
        <w:rPr>
          <w:rFonts w:cstheme="minorHAnsi"/>
        </w:rPr>
        <w:t xml:space="preserve">Dane osobowe są przechowywane przez okres niezbędny do realizacji celów określonych w punkcie II. </w:t>
      </w:r>
    </w:p>
    <w:p w14:paraId="5EB8647E" w14:textId="77777777" w:rsidR="00816838" w:rsidRPr="00925AC3" w:rsidRDefault="00816838" w:rsidP="00AC352A">
      <w:pPr>
        <w:pStyle w:val="Nagwek3"/>
        <w:spacing w:line="276" w:lineRule="auto"/>
        <w:rPr>
          <w:rFonts w:asciiTheme="minorHAnsi" w:hAnsiTheme="minorHAnsi" w:cstheme="minorHAnsi"/>
          <w:b/>
          <w:color w:val="auto"/>
          <w:sz w:val="22"/>
          <w:szCs w:val="22"/>
        </w:rPr>
      </w:pPr>
      <w:r w:rsidRPr="00925AC3">
        <w:rPr>
          <w:rFonts w:asciiTheme="minorHAnsi" w:hAnsiTheme="minorHAnsi" w:cstheme="minorHAnsi"/>
          <w:b/>
          <w:color w:val="auto"/>
          <w:sz w:val="22"/>
          <w:szCs w:val="22"/>
        </w:rPr>
        <w:t xml:space="preserve">VII. Prawa osób, których dane dotyczą </w:t>
      </w:r>
    </w:p>
    <w:p w14:paraId="62F41275" w14:textId="77777777" w:rsidR="00816838" w:rsidRPr="00B55DA2" w:rsidRDefault="00816838" w:rsidP="00AC352A">
      <w:pPr>
        <w:spacing w:line="276" w:lineRule="auto"/>
        <w:rPr>
          <w:rFonts w:cstheme="minorHAnsi"/>
        </w:rPr>
      </w:pPr>
      <w:r w:rsidRPr="008E05DE">
        <w:rPr>
          <w:rFonts w:cstheme="minorHAnsi"/>
        </w:rPr>
        <w:t xml:space="preserve">Przysługują Państwu następujące prawa: </w:t>
      </w:r>
    </w:p>
    <w:p w14:paraId="487506CB" w14:textId="77777777" w:rsidR="00816838" w:rsidRPr="00F76F50" w:rsidRDefault="00816838" w:rsidP="00FC7AA9">
      <w:pPr>
        <w:pStyle w:val="Akapitzlist"/>
        <w:numPr>
          <w:ilvl w:val="0"/>
          <w:numId w:val="41"/>
        </w:numPr>
        <w:suppressAutoHyphens w:val="0"/>
        <w:spacing w:before="120" w:after="120" w:line="276" w:lineRule="auto"/>
        <w:ind w:left="284" w:hanging="284"/>
        <w:rPr>
          <w:rFonts w:asciiTheme="minorHAnsi" w:hAnsiTheme="minorHAnsi" w:cstheme="minorHAnsi"/>
          <w:sz w:val="22"/>
          <w:szCs w:val="22"/>
        </w:rPr>
      </w:pPr>
      <w:r w:rsidRPr="00F76F50">
        <w:rPr>
          <w:rFonts w:asciiTheme="minorHAnsi" w:hAnsiTheme="minorHAnsi" w:cstheme="minorHAnsi"/>
          <w:sz w:val="22"/>
          <w:szCs w:val="22"/>
        </w:rPr>
        <w:t xml:space="preserve">prawo dostępu do swoich danych oraz otrzymania ich kopii (art. 15 RODO), </w:t>
      </w:r>
    </w:p>
    <w:p w14:paraId="4C926FFD" w14:textId="77777777" w:rsidR="00816838" w:rsidRPr="00F76F50" w:rsidRDefault="00816838" w:rsidP="00FC7AA9">
      <w:pPr>
        <w:pStyle w:val="Akapitzlist"/>
        <w:numPr>
          <w:ilvl w:val="0"/>
          <w:numId w:val="41"/>
        </w:numPr>
        <w:suppressAutoHyphens w:val="0"/>
        <w:spacing w:before="120" w:after="120" w:line="276" w:lineRule="auto"/>
        <w:ind w:left="284" w:hanging="284"/>
        <w:rPr>
          <w:rFonts w:asciiTheme="minorHAnsi" w:hAnsiTheme="minorHAnsi" w:cstheme="minorHAnsi"/>
          <w:sz w:val="22"/>
          <w:szCs w:val="22"/>
        </w:rPr>
      </w:pPr>
      <w:r w:rsidRPr="00F76F50">
        <w:rPr>
          <w:rFonts w:asciiTheme="minorHAnsi" w:hAnsiTheme="minorHAnsi" w:cstheme="minorHAnsi"/>
          <w:sz w:val="22"/>
          <w:szCs w:val="22"/>
        </w:rPr>
        <w:t xml:space="preserve">prawo do sprostowania swoich danych (art. 16 RODO), </w:t>
      </w:r>
    </w:p>
    <w:p w14:paraId="28DF1960" w14:textId="77777777" w:rsidR="00816838" w:rsidRPr="00F76F50" w:rsidRDefault="00816838" w:rsidP="00FC7AA9">
      <w:pPr>
        <w:pStyle w:val="Akapitzlist"/>
        <w:numPr>
          <w:ilvl w:val="0"/>
          <w:numId w:val="41"/>
        </w:numPr>
        <w:suppressAutoHyphens w:val="0"/>
        <w:spacing w:before="120" w:after="120" w:line="276" w:lineRule="auto"/>
        <w:ind w:left="284" w:hanging="284"/>
        <w:rPr>
          <w:rFonts w:asciiTheme="minorHAnsi" w:hAnsiTheme="minorHAnsi" w:cstheme="minorHAnsi"/>
          <w:sz w:val="22"/>
          <w:szCs w:val="22"/>
        </w:rPr>
      </w:pPr>
      <w:r w:rsidRPr="00F76F50">
        <w:rPr>
          <w:rFonts w:asciiTheme="minorHAnsi" w:hAnsiTheme="minorHAnsi" w:cstheme="minorHAnsi"/>
          <w:sz w:val="22"/>
          <w:szCs w:val="22"/>
        </w:rPr>
        <w:t xml:space="preserve">prawo do usunięcia swoich danych (art. 17 RODO) - jeśli nie zaistniały okoliczności, o których mowa w art. 17 ust. 3 RODO, </w:t>
      </w:r>
    </w:p>
    <w:p w14:paraId="11DD30E6" w14:textId="77777777" w:rsidR="00816838" w:rsidRPr="00F76F50" w:rsidRDefault="00816838" w:rsidP="00FC7AA9">
      <w:pPr>
        <w:pStyle w:val="Akapitzlist"/>
        <w:numPr>
          <w:ilvl w:val="0"/>
          <w:numId w:val="41"/>
        </w:numPr>
        <w:suppressAutoHyphens w:val="0"/>
        <w:spacing w:before="120" w:after="120" w:line="276" w:lineRule="auto"/>
        <w:ind w:left="284" w:hanging="284"/>
        <w:rPr>
          <w:rFonts w:asciiTheme="minorHAnsi" w:hAnsiTheme="minorHAnsi" w:cstheme="minorHAnsi"/>
          <w:sz w:val="22"/>
          <w:szCs w:val="22"/>
        </w:rPr>
      </w:pPr>
      <w:r w:rsidRPr="00F76F50">
        <w:rPr>
          <w:rFonts w:asciiTheme="minorHAnsi" w:hAnsiTheme="minorHAnsi" w:cstheme="minorHAnsi"/>
          <w:sz w:val="22"/>
          <w:szCs w:val="22"/>
        </w:rPr>
        <w:t xml:space="preserve">prawo do żądania od administratora ograniczenia przetwarzania swoich danych (art. 18 RODO), </w:t>
      </w:r>
    </w:p>
    <w:p w14:paraId="6DA9A3CB" w14:textId="77777777" w:rsidR="00816838" w:rsidRPr="00F76F50" w:rsidRDefault="00816838" w:rsidP="00FC7AA9">
      <w:pPr>
        <w:pStyle w:val="Akapitzlist"/>
        <w:numPr>
          <w:ilvl w:val="0"/>
          <w:numId w:val="41"/>
        </w:numPr>
        <w:suppressAutoHyphens w:val="0"/>
        <w:spacing w:before="120" w:after="120" w:line="276" w:lineRule="auto"/>
        <w:ind w:left="284" w:hanging="284"/>
        <w:rPr>
          <w:rFonts w:asciiTheme="minorHAnsi" w:hAnsiTheme="minorHAnsi" w:cstheme="minorHAnsi"/>
          <w:sz w:val="22"/>
          <w:szCs w:val="22"/>
        </w:rPr>
      </w:pPr>
      <w:r w:rsidRPr="00F76F50">
        <w:rPr>
          <w:rFonts w:asciiTheme="minorHAnsi" w:hAnsiTheme="minorHAnsi" w:cstheme="minorHAnsi"/>
          <w:sz w:val="22"/>
          <w:szCs w:val="22"/>
        </w:rPr>
        <w:t>prawo do przenoszenia swoich danych (art. 20 RODO) - jeśli przetwarzanie odbywa się na podstawie porozumienia: w celu jego zawarcia lub realizacji (w myśl art. 6 ust. 1 lit. b RODO), oraz w sposób zautomatyzowany</w:t>
      </w:r>
      <w:r w:rsidRPr="00F76F50">
        <w:rPr>
          <w:rStyle w:val="Odwoanieprzypisudolnego"/>
          <w:rFonts w:asciiTheme="minorHAnsi" w:hAnsiTheme="minorHAnsi" w:cstheme="minorHAnsi"/>
          <w:sz w:val="22"/>
          <w:szCs w:val="22"/>
        </w:rPr>
        <w:footnoteReference w:id="18"/>
      </w:r>
      <w:r w:rsidRPr="00F76F50">
        <w:rPr>
          <w:rFonts w:asciiTheme="minorHAnsi" w:hAnsiTheme="minorHAnsi" w:cstheme="minorHAnsi"/>
          <w:sz w:val="22"/>
          <w:szCs w:val="22"/>
        </w:rPr>
        <w:t xml:space="preserve">, </w:t>
      </w:r>
    </w:p>
    <w:p w14:paraId="1FFDA473" w14:textId="77777777" w:rsidR="00816838" w:rsidRPr="00925AC3" w:rsidRDefault="00816838" w:rsidP="00FC7AA9">
      <w:pPr>
        <w:pStyle w:val="Akapitzlist"/>
        <w:numPr>
          <w:ilvl w:val="0"/>
          <w:numId w:val="41"/>
        </w:numPr>
        <w:suppressAutoHyphens w:val="0"/>
        <w:spacing w:before="120" w:after="120" w:line="276" w:lineRule="auto"/>
        <w:ind w:left="284" w:hanging="284"/>
        <w:rPr>
          <w:rFonts w:asciiTheme="minorHAnsi" w:hAnsiTheme="minorHAnsi" w:cstheme="minorHAnsi"/>
          <w:sz w:val="22"/>
          <w:szCs w:val="22"/>
        </w:rPr>
      </w:pPr>
      <w:r w:rsidRPr="00F76F50">
        <w:rPr>
          <w:rFonts w:asciiTheme="minorHAnsi" w:hAnsiTheme="minorHAnsi" w:cstheme="minorHAnsi"/>
          <w:sz w:val="22"/>
          <w:szCs w:val="22"/>
        </w:rPr>
        <w:t xml:space="preserve">prawo wniesienia skargi do organu nadzorczego Prezesa Urzędu Ochrony Danych Osobowych (art. 77 RODO) - w przypadku, gdy osoba uzna, iż przetwarzanie jej danych osobowych narusza przepisy RODO lub inne krajowe przepisy regulujące kwestię ochrony danych osobowych, </w:t>
      </w:r>
      <w:r w:rsidRPr="00925AC3">
        <w:rPr>
          <w:rFonts w:asciiTheme="minorHAnsi" w:hAnsiTheme="minorHAnsi" w:cstheme="minorHAnsi"/>
          <w:sz w:val="22"/>
          <w:szCs w:val="22"/>
        </w:rPr>
        <w:t xml:space="preserve">obowiązujące w Polsce. </w:t>
      </w:r>
    </w:p>
    <w:p w14:paraId="609A9370" w14:textId="77777777" w:rsidR="00816838" w:rsidRPr="00925AC3" w:rsidRDefault="00816838" w:rsidP="00AC352A">
      <w:pPr>
        <w:pStyle w:val="Nagwek3"/>
        <w:spacing w:line="276" w:lineRule="auto"/>
        <w:rPr>
          <w:rFonts w:asciiTheme="minorHAnsi" w:hAnsiTheme="minorHAnsi" w:cstheme="minorHAnsi"/>
          <w:b/>
          <w:color w:val="auto"/>
          <w:sz w:val="22"/>
          <w:szCs w:val="22"/>
        </w:rPr>
      </w:pPr>
      <w:r w:rsidRPr="00925AC3">
        <w:rPr>
          <w:rFonts w:asciiTheme="minorHAnsi" w:hAnsiTheme="minorHAnsi" w:cstheme="minorHAnsi"/>
          <w:b/>
          <w:color w:val="auto"/>
          <w:sz w:val="22"/>
          <w:szCs w:val="22"/>
        </w:rPr>
        <w:t xml:space="preserve">VIII. Zautomatyzowane podejmowanie decyzji </w:t>
      </w:r>
    </w:p>
    <w:p w14:paraId="25170A5A" w14:textId="77777777" w:rsidR="00816838" w:rsidRPr="00B55DA2" w:rsidRDefault="00816838" w:rsidP="00AC352A">
      <w:pPr>
        <w:spacing w:line="276" w:lineRule="auto"/>
        <w:rPr>
          <w:rFonts w:cstheme="minorHAnsi"/>
        </w:rPr>
      </w:pPr>
      <w:r w:rsidRPr="008E05DE">
        <w:rPr>
          <w:rFonts w:cstheme="minorHAnsi"/>
        </w:rPr>
        <w:t xml:space="preserve">Dane osobowe nie będą podlegały zautomatyzowanemu podejmowaniu decyzji, w tym profilowaniu. </w:t>
      </w:r>
    </w:p>
    <w:p w14:paraId="7FF4F04A" w14:textId="77777777" w:rsidR="00816838" w:rsidRPr="00925AC3" w:rsidRDefault="00816838" w:rsidP="00AC352A">
      <w:pPr>
        <w:pStyle w:val="Nagwek3"/>
        <w:spacing w:line="276" w:lineRule="auto"/>
        <w:rPr>
          <w:rFonts w:asciiTheme="minorHAnsi" w:hAnsiTheme="minorHAnsi" w:cstheme="minorHAnsi"/>
          <w:b/>
          <w:color w:val="auto"/>
          <w:sz w:val="22"/>
          <w:szCs w:val="22"/>
        </w:rPr>
      </w:pPr>
      <w:r w:rsidRPr="00925AC3">
        <w:rPr>
          <w:rFonts w:asciiTheme="minorHAnsi" w:hAnsiTheme="minorHAnsi" w:cstheme="minorHAnsi"/>
          <w:b/>
          <w:color w:val="auto"/>
          <w:sz w:val="22"/>
          <w:szCs w:val="22"/>
        </w:rPr>
        <w:t xml:space="preserve">IX. Przekazywanie danych do państwa trzeciego </w:t>
      </w:r>
    </w:p>
    <w:p w14:paraId="72B33FAA" w14:textId="77777777" w:rsidR="00816838" w:rsidRPr="00B55DA2" w:rsidRDefault="00816838" w:rsidP="00AC352A">
      <w:pPr>
        <w:spacing w:line="276" w:lineRule="auto"/>
        <w:rPr>
          <w:rFonts w:cstheme="minorHAnsi"/>
        </w:rPr>
      </w:pPr>
      <w:r w:rsidRPr="008E05DE">
        <w:rPr>
          <w:rFonts w:cstheme="minorHAnsi"/>
        </w:rPr>
        <w:t>Państwa dane osobowe n</w:t>
      </w:r>
      <w:r w:rsidRPr="00B55DA2">
        <w:rPr>
          <w:rFonts w:cstheme="minorHAnsi"/>
        </w:rPr>
        <w:t xml:space="preserve">ie będą przekazywane do państwa trzeciego. </w:t>
      </w:r>
    </w:p>
    <w:p w14:paraId="619E5577" w14:textId="77777777" w:rsidR="00816838" w:rsidRPr="00925AC3" w:rsidRDefault="00816838" w:rsidP="00AC352A">
      <w:pPr>
        <w:pStyle w:val="Nagwek3"/>
        <w:spacing w:line="276" w:lineRule="auto"/>
        <w:rPr>
          <w:rFonts w:asciiTheme="minorHAnsi" w:hAnsiTheme="minorHAnsi" w:cstheme="minorHAnsi"/>
          <w:b/>
          <w:color w:val="auto"/>
          <w:sz w:val="22"/>
          <w:szCs w:val="22"/>
        </w:rPr>
      </w:pPr>
      <w:r w:rsidRPr="00925AC3">
        <w:rPr>
          <w:rFonts w:asciiTheme="minorHAnsi" w:hAnsiTheme="minorHAnsi" w:cstheme="minorHAnsi"/>
          <w:b/>
          <w:color w:val="auto"/>
          <w:sz w:val="22"/>
          <w:szCs w:val="22"/>
        </w:rPr>
        <w:lastRenderedPageBreak/>
        <w:t xml:space="preserve">X. Kontakt z administratorem danych i Inspektorem Ochrony Danych </w:t>
      </w:r>
    </w:p>
    <w:p w14:paraId="1241A80D" w14:textId="1BE21EB0" w:rsidR="00816838" w:rsidRPr="00B55DA2" w:rsidRDefault="00816838" w:rsidP="00AC352A">
      <w:pPr>
        <w:spacing w:line="276" w:lineRule="auto"/>
        <w:rPr>
          <w:rFonts w:cstheme="minorHAnsi"/>
        </w:rPr>
      </w:pPr>
      <w:r w:rsidRPr="008E05DE">
        <w:rPr>
          <w:rFonts w:cstheme="minorHAnsi"/>
        </w:rPr>
        <w:t xml:space="preserve">Jeśli mają Państwo pytania dotyczące przetwarzania przez </w:t>
      </w:r>
      <w:r w:rsidR="00713BAC">
        <w:rPr>
          <w:rFonts w:cstheme="minorHAnsi"/>
        </w:rPr>
        <w:t>M</w:t>
      </w:r>
      <w:r w:rsidRPr="008E05DE">
        <w:rPr>
          <w:rFonts w:cstheme="minorHAnsi"/>
        </w:rPr>
        <w:t>inistra właściwego do spraw rozwoju regionalnego danych osobowych, prosimy kontaktować s</w:t>
      </w:r>
      <w:r w:rsidRPr="00B55DA2">
        <w:rPr>
          <w:rFonts w:cstheme="minorHAnsi"/>
        </w:rPr>
        <w:t>ię z Inspektorem Ochrony Danych (IOD) w następujący sposób:</w:t>
      </w:r>
    </w:p>
    <w:p w14:paraId="7BD8AAD3" w14:textId="77777777" w:rsidR="00816838" w:rsidRPr="00F76F50" w:rsidRDefault="00816838" w:rsidP="00AC352A">
      <w:pPr>
        <w:pStyle w:val="Akapitzlistbuletty"/>
        <w:tabs>
          <w:tab w:val="clear" w:pos="360"/>
        </w:tabs>
        <w:spacing w:line="276" w:lineRule="auto"/>
        <w:rPr>
          <w:rFonts w:asciiTheme="minorHAnsi" w:hAnsiTheme="minorHAnsi" w:cstheme="minorHAnsi"/>
        </w:rPr>
      </w:pPr>
      <w:r w:rsidRPr="00F76F50">
        <w:rPr>
          <w:rFonts w:asciiTheme="minorHAnsi" w:hAnsiTheme="minorHAnsi" w:cstheme="minorHAnsi"/>
        </w:rPr>
        <w:t xml:space="preserve">pocztą tradycyjną (ul. Wspólna 2/4, 00-926 Warszawa), </w:t>
      </w:r>
    </w:p>
    <w:p w14:paraId="421E5205" w14:textId="77777777" w:rsidR="00816838" w:rsidRPr="00F76F50" w:rsidRDefault="00816838" w:rsidP="00AC352A">
      <w:pPr>
        <w:pStyle w:val="Akapitzlistbuletty"/>
        <w:tabs>
          <w:tab w:val="clear" w:pos="360"/>
        </w:tabs>
        <w:spacing w:line="276" w:lineRule="auto"/>
        <w:rPr>
          <w:rFonts w:asciiTheme="minorHAnsi" w:hAnsiTheme="minorHAnsi" w:cstheme="minorHAnsi"/>
        </w:rPr>
      </w:pPr>
      <w:r w:rsidRPr="00F76F50">
        <w:rPr>
          <w:rFonts w:asciiTheme="minorHAnsi" w:hAnsiTheme="minorHAnsi" w:cstheme="minorHAnsi"/>
        </w:rPr>
        <w:t xml:space="preserve">elektronicznie (adres e-mail: </w:t>
      </w:r>
      <w:r w:rsidRPr="00F76F50">
        <w:rPr>
          <w:rStyle w:val="Hipercze"/>
          <w:rFonts w:asciiTheme="minorHAnsi" w:hAnsiTheme="minorHAnsi" w:cstheme="minorHAnsi"/>
        </w:rPr>
        <w:t>IOD@mfipr.gov.pl</w:t>
      </w:r>
      <w:r w:rsidRPr="00F76F50">
        <w:rPr>
          <w:rFonts w:asciiTheme="minorHAnsi" w:hAnsiTheme="minorHAnsi" w:cstheme="minorHAnsi"/>
        </w:rPr>
        <w:t xml:space="preserve">). </w:t>
      </w:r>
    </w:p>
    <w:p w14:paraId="203D5CEA" w14:textId="77777777" w:rsidR="00816838" w:rsidRDefault="00816838" w:rsidP="00AC352A">
      <w:pPr>
        <w:tabs>
          <w:tab w:val="left" w:pos="900"/>
        </w:tabs>
        <w:spacing w:after="0" w:line="276" w:lineRule="auto"/>
        <w:rPr>
          <w:rFonts w:eastAsia="Times New Roman" w:cstheme="minorHAnsi"/>
        </w:rPr>
      </w:pPr>
    </w:p>
    <w:p w14:paraId="6D224157" w14:textId="77777777" w:rsidR="00816838" w:rsidRDefault="00816838" w:rsidP="00AC352A">
      <w:pPr>
        <w:tabs>
          <w:tab w:val="left" w:pos="900"/>
        </w:tabs>
        <w:spacing w:after="0" w:line="276" w:lineRule="auto"/>
        <w:rPr>
          <w:rFonts w:eastAsia="Times New Roman" w:cstheme="minorHAnsi"/>
        </w:rPr>
      </w:pPr>
    </w:p>
    <w:p w14:paraId="5631999F" w14:textId="77777777" w:rsidR="00816838" w:rsidRDefault="00816838" w:rsidP="00AC352A">
      <w:pPr>
        <w:tabs>
          <w:tab w:val="left" w:pos="900"/>
        </w:tabs>
        <w:spacing w:after="0" w:line="276" w:lineRule="auto"/>
        <w:rPr>
          <w:rFonts w:eastAsia="Times New Roman" w:cstheme="minorHAnsi"/>
        </w:rPr>
      </w:pPr>
    </w:p>
    <w:p w14:paraId="47DF3BB5" w14:textId="77777777" w:rsidR="00816838" w:rsidRDefault="00816838" w:rsidP="00AC352A">
      <w:pPr>
        <w:tabs>
          <w:tab w:val="left" w:pos="900"/>
        </w:tabs>
        <w:spacing w:after="0" w:line="276" w:lineRule="auto"/>
        <w:rPr>
          <w:rFonts w:eastAsia="Times New Roman" w:cstheme="minorHAnsi"/>
        </w:rPr>
      </w:pPr>
    </w:p>
    <w:p w14:paraId="5A026B84" w14:textId="77777777" w:rsidR="00816838" w:rsidRDefault="00816838" w:rsidP="00AC352A">
      <w:pPr>
        <w:tabs>
          <w:tab w:val="left" w:pos="900"/>
        </w:tabs>
        <w:spacing w:after="0" w:line="276" w:lineRule="auto"/>
        <w:rPr>
          <w:rFonts w:eastAsia="Times New Roman" w:cstheme="minorHAnsi"/>
        </w:rPr>
      </w:pPr>
    </w:p>
    <w:p w14:paraId="29E37BD9" w14:textId="77777777" w:rsidR="00816838" w:rsidRDefault="00816838" w:rsidP="00AC352A">
      <w:pPr>
        <w:tabs>
          <w:tab w:val="left" w:pos="900"/>
        </w:tabs>
        <w:spacing w:after="0" w:line="276" w:lineRule="auto"/>
        <w:rPr>
          <w:rFonts w:eastAsia="Times New Roman" w:cstheme="minorHAnsi"/>
        </w:rPr>
      </w:pPr>
    </w:p>
    <w:p w14:paraId="171305F5" w14:textId="77777777" w:rsidR="00816838" w:rsidRDefault="00816838" w:rsidP="00AC352A">
      <w:pPr>
        <w:tabs>
          <w:tab w:val="left" w:pos="900"/>
        </w:tabs>
        <w:spacing w:after="0" w:line="276" w:lineRule="auto"/>
        <w:rPr>
          <w:rFonts w:eastAsia="Times New Roman" w:cstheme="minorHAnsi"/>
        </w:rPr>
      </w:pPr>
    </w:p>
    <w:p w14:paraId="4FD83E7A" w14:textId="77777777" w:rsidR="00816838" w:rsidRDefault="00816838" w:rsidP="00AC352A">
      <w:pPr>
        <w:tabs>
          <w:tab w:val="left" w:pos="900"/>
        </w:tabs>
        <w:spacing w:after="0" w:line="276" w:lineRule="auto"/>
        <w:rPr>
          <w:rFonts w:eastAsia="Times New Roman" w:cstheme="minorHAnsi"/>
        </w:rPr>
      </w:pPr>
    </w:p>
    <w:p w14:paraId="35E1AA2F" w14:textId="77777777" w:rsidR="00816838" w:rsidRDefault="00816838" w:rsidP="00AC352A">
      <w:pPr>
        <w:tabs>
          <w:tab w:val="left" w:pos="900"/>
        </w:tabs>
        <w:spacing w:after="0" w:line="276" w:lineRule="auto"/>
        <w:rPr>
          <w:rFonts w:eastAsia="Times New Roman" w:cstheme="minorHAnsi"/>
        </w:rPr>
      </w:pPr>
    </w:p>
    <w:p w14:paraId="2D4A9B13" w14:textId="77777777" w:rsidR="00816838" w:rsidRDefault="00816838" w:rsidP="00AC352A">
      <w:pPr>
        <w:tabs>
          <w:tab w:val="left" w:pos="900"/>
        </w:tabs>
        <w:spacing w:after="0" w:line="276" w:lineRule="auto"/>
        <w:rPr>
          <w:rFonts w:eastAsia="Times New Roman" w:cstheme="minorHAnsi"/>
        </w:rPr>
      </w:pPr>
    </w:p>
    <w:p w14:paraId="222C051E" w14:textId="77777777" w:rsidR="00816838" w:rsidRDefault="00816838" w:rsidP="00AC352A">
      <w:pPr>
        <w:tabs>
          <w:tab w:val="left" w:pos="900"/>
        </w:tabs>
        <w:spacing w:after="0" w:line="276" w:lineRule="auto"/>
        <w:rPr>
          <w:rFonts w:eastAsia="Times New Roman" w:cstheme="minorHAnsi"/>
        </w:rPr>
      </w:pPr>
    </w:p>
    <w:p w14:paraId="0DCD01E1" w14:textId="77777777" w:rsidR="00816838" w:rsidRDefault="00816838" w:rsidP="00AC352A">
      <w:pPr>
        <w:tabs>
          <w:tab w:val="left" w:pos="900"/>
        </w:tabs>
        <w:spacing w:after="0" w:line="276" w:lineRule="auto"/>
        <w:rPr>
          <w:rFonts w:eastAsia="Times New Roman" w:cstheme="minorHAnsi"/>
        </w:rPr>
      </w:pPr>
    </w:p>
    <w:p w14:paraId="0CCDCE23" w14:textId="77777777" w:rsidR="00816838" w:rsidRDefault="00816838" w:rsidP="00AC352A">
      <w:pPr>
        <w:tabs>
          <w:tab w:val="left" w:pos="900"/>
        </w:tabs>
        <w:spacing w:after="0" w:line="276" w:lineRule="auto"/>
        <w:rPr>
          <w:rFonts w:eastAsia="Times New Roman" w:cstheme="minorHAnsi"/>
        </w:rPr>
      </w:pPr>
    </w:p>
    <w:p w14:paraId="4E69CD6F" w14:textId="77777777" w:rsidR="00816838" w:rsidRDefault="00816838" w:rsidP="00AC352A">
      <w:pPr>
        <w:tabs>
          <w:tab w:val="left" w:pos="900"/>
        </w:tabs>
        <w:spacing w:after="0" w:line="276" w:lineRule="auto"/>
        <w:rPr>
          <w:rFonts w:eastAsia="Times New Roman" w:cstheme="minorHAnsi"/>
        </w:rPr>
      </w:pPr>
    </w:p>
    <w:p w14:paraId="4BFB086B" w14:textId="77777777" w:rsidR="00816838" w:rsidRDefault="00816838" w:rsidP="00AC352A">
      <w:pPr>
        <w:tabs>
          <w:tab w:val="left" w:pos="900"/>
        </w:tabs>
        <w:spacing w:after="0" w:line="276" w:lineRule="auto"/>
        <w:rPr>
          <w:rFonts w:eastAsia="Times New Roman" w:cstheme="minorHAnsi"/>
        </w:rPr>
      </w:pPr>
    </w:p>
    <w:p w14:paraId="787EDCB1" w14:textId="77777777" w:rsidR="00816838" w:rsidRDefault="00816838" w:rsidP="00AC352A">
      <w:pPr>
        <w:tabs>
          <w:tab w:val="left" w:pos="900"/>
        </w:tabs>
        <w:spacing w:after="0" w:line="276" w:lineRule="auto"/>
        <w:rPr>
          <w:rFonts w:eastAsia="Times New Roman" w:cstheme="minorHAnsi"/>
        </w:rPr>
      </w:pPr>
    </w:p>
    <w:p w14:paraId="35E55AC0" w14:textId="77777777" w:rsidR="00816838" w:rsidRDefault="00816838" w:rsidP="00AC352A">
      <w:pPr>
        <w:tabs>
          <w:tab w:val="left" w:pos="900"/>
        </w:tabs>
        <w:spacing w:after="0" w:line="276" w:lineRule="auto"/>
        <w:rPr>
          <w:rFonts w:eastAsia="Times New Roman" w:cstheme="minorHAnsi"/>
        </w:rPr>
      </w:pPr>
    </w:p>
    <w:p w14:paraId="3AD759AF" w14:textId="77777777" w:rsidR="00816838" w:rsidRDefault="00816838" w:rsidP="00AC352A">
      <w:pPr>
        <w:tabs>
          <w:tab w:val="left" w:pos="900"/>
        </w:tabs>
        <w:spacing w:after="0" w:line="276" w:lineRule="auto"/>
        <w:rPr>
          <w:rFonts w:eastAsia="Times New Roman" w:cstheme="minorHAnsi"/>
        </w:rPr>
      </w:pPr>
    </w:p>
    <w:p w14:paraId="7298518F" w14:textId="77777777" w:rsidR="00816838" w:rsidRDefault="00816838" w:rsidP="00AC352A">
      <w:pPr>
        <w:tabs>
          <w:tab w:val="left" w:pos="900"/>
        </w:tabs>
        <w:spacing w:after="0" w:line="276" w:lineRule="auto"/>
        <w:rPr>
          <w:rFonts w:eastAsia="Times New Roman" w:cstheme="minorHAnsi"/>
        </w:rPr>
      </w:pPr>
    </w:p>
    <w:p w14:paraId="587DC39F" w14:textId="77777777" w:rsidR="00816838" w:rsidRDefault="00816838" w:rsidP="00AC352A">
      <w:pPr>
        <w:tabs>
          <w:tab w:val="left" w:pos="900"/>
        </w:tabs>
        <w:spacing w:after="0" w:line="276" w:lineRule="auto"/>
        <w:rPr>
          <w:rFonts w:eastAsia="Times New Roman" w:cstheme="minorHAnsi"/>
        </w:rPr>
      </w:pPr>
    </w:p>
    <w:p w14:paraId="6BC6A185" w14:textId="77777777" w:rsidR="00816838" w:rsidRDefault="00816838" w:rsidP="00AC352A">
      <w:pPr>
        <w:tabs>
          <w:tab w:val="left" w:pos="900"/>
        </w:tabs>
        <w:spacing w:after="0" w:line="276" w:lineRule="auto"/>
        <w:rPr>
          <w:rFonts w:eastAsia="Times New Roman" w:cstheme="minorHAnsi"/>
        </w:rPr>
      </w:pPr>
    </w:p>
    <w:p w14:paraId="3E2F67B3" w14:textId="77777777" w:rsidR="00816838" w:rsidRDefault="00816838" w:rsidP="00AC352A">
      <w:pPr>
        <w:tabs>
          <w:tab w:val="left" w:pos="900"/>
        </w:tabs>
        <w:spacing w:after="0" w:line="276" w:lineRule="auto"/>
        <w:rPr>
          <w:rFonts w:eastAsia="Times New Roman" w:cstheme="minorHAnsi"/>
        </w:rPr>
      </w:pPr>
    </w:p>
    <w:p w14:paraId="3BAA0596" w14:textId="77777777" w:rsidR="00816838" w:rsidRDefault="00816838" w:rsidP="00AC352A">
      <w:pPr>
        <w:tabs>
          <w:tab w:val="left" w:pos="900"/>
        </w:tabs>
        <w:spacing w:after="0" w:line="276" w:lineRule="auto"/>
        <w:rPr>
          <w:rFonts w:eastAsia="Times New Roman" w:cstheme="minorHAnsi"/>
        </w:rPr>
      </w:pPr>
    </w:p>
    <w:p w14:paraId="04A510E1" w14:textId="77777777" w:rsidR="00816838" w:rsidRDefault="00816838" w:rsidP="00AC352A">
      <w:pPr>
        <w:tabs>
          <w:tab w:val="left" w:pos="900"/>
        </w:tabs>
        <w:spacing w:after="0" w:line="276" w:lineRule="auto"/>
        <w:rPr>
          <w:rFonts w:eastAsia="Times New Roman" w:cstheme="minorHAnsi"/>
        </w:rPr>
      </w:pPr>
    </w:p>
    <w:p w14:paraId="4B8542DB" w14:textId="77777777" w:rsidR="00816838" w:rsidRDefault="00816838" w:rsidP="00AC352A">
      <w:pPr>
        <w:tabs>
          <w:tab w:val="left" w:pos="900"/>
        </w:tabs>
        <w:spacing w:after="0" w:line="276" w:lineRule="auto"/>
        <w:rPr>
          <w:rFonts w:eastAsia="Times New Roman" w:cstheme="minorHAnsi"/>
        </w:rPr>
      </w:pPr>
    </w:p>
    <w:p w14:paraId="5262B176" w14:textId="77777777" w:rsidR="00816838" w:rsidRDefault="00816838" w:rsidP="00AC352A">
      <w:pPr>
        <w:tabs>
          <w:tab w:val="left" w:pos="900"/>
        </w:tabs>
        <w:spacing w:after="0" w:line="276" w:lineRule="auto"/>
        <w:rPr>
          <w:rFonts w:eastAsia="Times New Roman" w:cstheme="minorHAnsi"/>
        </w:rPr>
      </w:pPr>
    </w:p>
    <w:p w14:paraId="2F3ED6E8" w14:textId="77777777" w:rsidR="00816838" w:rsidRDefault="00816838" w:rsidP="00AC352A">
      <w:pPr>
        <w:tabs>
          <w:tab w:val="left" w:pos="900"/>
        </w:tabs>
        <w:spacing w:after="0" w:line="276" w:lineRule="auto"/>
        <w:rPr>
          <w:rFonts w:eastAsia="Times New Roman" w:cstheme="minorHAnsi"/>
        </w:rPr>
      </w:pPr>
    </w:p>
    <w:p w14:paraId="18C7505C" w14:textId="77777777" w:rsidR="00816838" w:rsidRDefault="00816838" w:rsidP="00AC352A">
      <w:pPr>
        <w:tabs>
          <w:tab w:val="left" w:pos="900"/>
        </w:tabs>
        <w:spacing w:after="0" w:line="276" w:lineRule="auto"/>
        <w:rPr>
          <w:rFonts w:eastAsia="Times New Roman" w:cstheme="minorHAnsi"/>
        </w:rPr>
      </w:pPr>
    </w:p>
    <w:p w14:paraId="3162973D" w14:textId="77777777" w:rsidR="00816838" w:rsidRDefault="00816838" w:rsidP="00AC352A">
      <w:pPr>
        <w:tabs>
          <w:tab w:val="left" w:pos="900"/>
        </w:tabs>
        <w:spacing w:after="0" w:line="276" w:lineRule="auto"/>
        <w:rPr>
          <w:rFonts w:eastAsia="Times New Roman" w:cstheme="minorHAnsi"/>
        </w:rPr>
      </w:pPr>
    </w:p>
    <w:p w14:paraId="2E50D362" w14:textId="77777777" w:rsidR="00816838" w:rsidRDefault="00816838" w:rsidP="00AC352A">
      <w:pPr>
        <w:tabs>
          <w:tab w:val="left" w:pos="900"/>
        </w:tabs>
        <w:spacing w:after="0" w:line="276" w:lineRule="auto"/>
        <w:rPr>
          <w:rFonts w:eastAsia="Times New Roman" w:cstheme="minorHAnsi"/>
        </w:rPr>
      </w:pPr>
    </w:p>
    <w:p w14:paraId="6DCA105E" w14:textId="77777777" w:rsidR="00816838" w:rsidRDefault="00816838" w:rsidP="00AC352A">
      <w:pPr>
        <w:tabs>
          <w:tab w:val="left" w:pos="900"/>
        </w:tabs>
        <w:spacing w:after="0" w:line="276" w:lineRule="auto"/>
        <w:rPr>
          <w:rFonts w:eastAsia="Times New Roman" w:cstheme="minorHAnsi"/>
        </w:rPr>
      </w:pPr>
    </w:p>
    <w:p w14:paraId="7BE2E812" w14:textId="77777777" w:rsidR="00816838" w:rsidRDefault="00816838" w:rsidP="00AC352A">
      <w:pPr>
        <w:tabs>
          <w:tab w:val="left" w:pos="900"/>
        </w:tabs>
        <w:spacing w:after="0" w:line="276" w:lineRule="auto"/>
        <w:rPr>
          <w:rFonts w:eastAsia="Times New Roman" w:cstheme="minorHAnsi"/>
        </w:rPr>
      </w:pPr>
    </w:p>
    <w:p w14:paraId="4AEDF98B" w14:textId="77777777" w:rsidR="00816838" w:rsidRDefault="00816838" w:rsidP="00AC352A">
      <w:pPr>
        <w:tabs>
          <w:tab w:val="left" w:pos="900"/>
        </w:tabs>
        <w:spacing w:after="0" w:line="276" w:lineRule="auto"/>
        <w:rPr>
          <w:rFonts w:eastAsia="Times New Roman" w:cstheme="minorHAnsi"/>
        </w:rPr>
      </w:pPr>
    </w:p>
    <w:p w14:paraId="268B1ED7" w14:textId="77777777" w:rsidR="00816838" w:rsidRDefault="00816838" w:rsidP="00AC352A">
      <w:pPr>
        <w:tabs>
          <w:tab w:val="left" w:pos="900"/>
        </w:tabs>
        <w:spacing w:after="0" w:line="276" w:lineRule="auto"/>
        <w:rPr>
          <w:rFonts w:eastAsia="Times New Roman" w:cstheme="minorHAnsi"/>
        </w:rPr>
      </w:pPr>
    </w:p>
    <w:p w14:paraId="422AF3AC" w14:textId="77777777" w:rsidR="00816838" w:rsidRDefault="00816838" w:rsidP="00AC352A">
      <w:pPr>
        <w:tabs>
          <w:tab w:val="left" w:pos="900"/>
        </w:tabs>
        <w:spacing w:after="0" w:line="276" w:lineRule="auto"/>
        <w:rPr>
          <w:rFonts w:eastAsia="Times New Roman" w:cstheme="minorHAnsi"/>
        </w:rPr>
      </w:pPr>
    </w:p>
    <w:p w14:paraId="04D2F7F6" w14:textId="77777777" w:rsidR="00816838" w:rsidRDefault="00816838" w:rsidP="00AC352A">
      <w:pPr>
        <w:tabs>
          <w:tab w:val="left" w:pos="900"/>
        </w:tabs>
        <w:spacing w:after="0" w:line="276" w:lineRule="auto"/>
        <w:rPr>
          <w:rFonts w:eastAsia="Times New Roman" w:cstheme="minorHAnsi"/>
        </w:rPr>
      </w:pPr>
    </w:p>
    <w:p w14:paraId="2C7F501E" w14:textId="77777777" w:rsidR="00816838" w:rsidRDefault="00816838" w:rsidP="00AC352A">
      <w:pPr>
        <w:tabs>
          <w:tab w:val="left" w:pos="900"/>
        </w:tabs>
        <w:spacing w:after="0" w:line="276" w:lineRule="auto"/>
        <w:rPr>
          <w:rFonts w:eastAsia="Times New Roman" w:cstheme="minorHAnsi"/>
        </w:rPr>
      </w:pPr>
    </w:p>
    <w:p w14:paraId="14E26681" w14:textId="33809CE3" w:rsidR="00816838" w:rsidRPr="005E4E08" w:rsidRDefault="00816838" w:rsidP="00AC352A">
      <w:pPr>
        <w:pStyle w:val="Tekstpodstawowy"/>
        <w:spacing w:line="276" w:lineRule="auto"/>
        <w:jc w:val="left"/>
        <w:rPr>
          <w:rFonts w:ascii="Calibri" w:hAnsi="Calibri" w:cs="Calibri"/>
          <w:b/>
          <w:bCs/>
        </w:rPr>
      </w:pPr>
      <w:r w:rsidRPr="005E4E08">
        <w:rPr>
          <w:rFonts w:ascii="Calibri" w:hAnsi="Calibri" w:cs="Calibri"/>
          <w:b/>
          <w:bCs/>
          <w:sz w:val="22"/>
          <w:szCs w:val="22"/>
        </w:rPr>
        <w:lastRenderedPageBreak/>
        <w:t>Załącznik nr 8 do umowy: Klauzula informacyjna Narodowego Centrum Badań i Rozwoju</w:t>
      </w:r>
    </w:p>
    <w:p w14:paraId="4C832FBD" w14:textId="77777777" w:rsidR="00816838" w:rsidRPr="00AF34D6" w:rsidRDefault="00816838" w:rsidP="00AC352A">
      <w:pPr>
        <w:pStyle w:val="Default"/>
        <w:spacing w:line="276" w:lineRule="auto"/>
        <w:rPr>
          <w:rFonts w:ascii="Lato" w:hAnsi="Lato"/>
          <w:sz w:val="22"/>
          <w:szCs w:val="22"/>
        </w:rPr>
      </w:pPr>
    </w:p>
    <w:p w14:paraId="5FCB4D6F" w14:textId="77777777" w:rsidR="00816838" w:rsidRPr="00125770" w:rsidRDefault="00816838" w:rsidP="00AC352A">
      <w:pPr>
        <w:pStyle w:val="Nagwek1"/>
        <w:spacing w:line="276" w:lineRule="auto"/>
        <w:ind w:left="0"/>
        <w:jc w:val="left"/>
        <w:rPr>
          <w:rFonts w:asciiTheme="minorHAnsi" w:hAnsiTheme="minorHAnsi" w:cstheme="minorHAnsi"/>
        </w:rPr>
      </w:pPr>
      <w:r w:rsidRPr="00125770">
        <w:rPr>
          <w:rFonts w:asciiTheme="minorHAnsi" w:hAnsiTheme="minorHAnsi" w:cstheme="minorHAnsi"/>
        </w:rPr>
        <w:t xml:space="preserve">Klauzula informacyjna Narodowego Centrum Badań i Rozwoju </w:t>
      </w:r>
    </w:p>
    <w:p w14:paraId="15668B1F" w14:textId="77777777" w:rsidR="00816838" w:rsidRPr="00AF34D6" w:rsidRDefault="00816838" w:rsidP="00AC352A">
      <w:pPr>
        <w:pStyle w:val="Default"/>
        <w:spacing w:line="276" w:lineRule="auto"/>
        <w:rPr>
          <w:rFonts w:ascii="Lato" w:hAnsi="Lato"/>
          <w:b/>
          <w:sz w:val="22"/>
          <w:szCs w:val="22"/>
        </w:rPr>
      </w:pPr>
    </w:p>
    <w:p w14:paraId="19F3D80A" w14:textId="77777777" w:rsidR="00816838" w:rsidRPr="00F76F50" w:rsidRDefault="00816838" w:rsidP="00AC352A">
      <w:pPr>
        <w:spacing w:line="276" w:lineRule="auto"/>
        <w:rPr>
          <w:rFonts w:cstheme="minorHAnsi"/>
        </w:rPr>
      </w:pPr>
      <w:r w:rsidRPr="00B55DA2">
        <w:rPr>
          <w:rFonts w:cstheme="minorHAnsi"/>
        </w:rPr>
        <w:t xml:space="preserve">Zgodnie z art. 13 i 14 rozporządzenia Parlamentu Europejskiego z dnia 27 kwietnia 2016 r. w sprawie ochrony osób fizycznych w związku z przetwarzaniem danych osobowych i w sprawie swobodnego przepływu takich danych oraz uchylenia dyrektywy 95/46/WE (dalej: „RODO”), informuję Panią/Pana, że: </w:t>
      </w:r>
    </w:p>
    <w:p w14:paraId="3AB3BED1" w14:textId="77777777" w:rsidR="00816838" w:rsidRPr="00F76F50" w:rsidRDefault="00816838" w:rsidP="00AC352A">
      <w:pPr>
        <w:pStyle w:val="Akapitzlist2"/>
        <w:tabs>
          <w:tab w:val="clear" w:pos="360"/>
        </w:tabs>
        <w:spacing w:line="276" w:lineRule="auto"/>
        <w:ind w:left="425" w:hanging="425"/>
        <w:rPr>
          <w:rFonts w:asciiTheme="minorHAnsi" w:hAnsiTheme="minorHAnsi" w:cstheme="minorHAnsi"/>
        </w:rPr>
      </w:pPr>
      <w:r w:rsidRPr="00F76F50">
        <w:rPr>
          <w:rFonts w:asciiTheme="minorHAnsi" w:hAnsiTheme="minorHAnsi" w:cstheme="minorHAnsi"/>
        </w:rPr>
        <w:t xml:space="preserve">administratorem Pani/Pana danych osobowych jest Narodowe Centrum Badań i Rozwoju (dalej: „NCBR”) z siedzibą w Warszawie (00-801), ul. Chmielna 69; </w:t>
      </w:r>
    </w:p>
    <w:p w14:paraId="1CAC20D5" w14:textId="77777777" w:rsidR="00816838" w:rsidRPr="00F76F50" w:rsidRDefault="00816838" w:rsidP="00AC352A">
      <w:pPr>
        <w:pStyle w:val="Akapitzlist2"/>
        <w:tabs>
          <w:tab w:val="clear" w:pos="360"/>
        </w:tabs>
        <w:spacing w:line="276" w:lineRule="auto"/>
        <w:ind w:left="425" w:hanging="425"/>
        <w:rPr>
          <w:rFonts w:asciiTheme="minorHAnsi" w:hAnsiTheme="minorHAnsi" w:cstheme="minorHAnsi"/>
        </w:rPr>
      </w:pPr>
      <w:r w:rsidRPr="00F76F50">
        <w:rPr>
          <w:rFonts w:asciiTheme="minorHAnsi" w:hAnsiTheme="minorHAnsi" w:cstheme="minorHAnsi"/>
        </w:rPr>
        <w:t xml:space="preserve">z inspektorem ochrony danych (IOD) można się skontaktować pod adresem e-mail: </w:t>
      </w:r>
      <w:r w:rsidRPr="00F76F50">
        <w:rPr>
          <w:rStyle w:val="Hipercze"/>
          <w:rFonts w:asciiTheme="minorHAnsi" w:hAnsiTheme="minorHAnsi" w:cstheme="minorHAnsi"/>
        </w:rPr>
        <w:t>iod@ncbr.gov.pl</w:t>
      </w:r>
      <w:r w:rsidRPr="00F76F50">
        <w:rPr>
          <w:rFonts w:asciiTheme="minorHAnsi" w:hAnsiTheme="minorHAnsi" w:cstheme="minorHAnsi"/>
        </w:rPr>
        <w:t xml:space="preserve"> oraz na adres korespondencyjny NCBR wskazany powyżej z dopiskiem „Inspektor Ochrony Danych”; </w:t>
      </w:r>
    </w:p>
    <w:p w14:paraId="12745B1B" w14:textId="77777777" w:rsidR="00816838" w:rsidRPr="00F76F50" w:rsidRDefault="00816838" w:rsidP="00AC352A">
      <w:pPr>
        <w:pStyle w:val="Akapitzlist2"/>
        <w:tabs>
          <w:tab w:val="clear" w:pos="360"/>
        </w:tabs>
        <w:spacing w:line="276" w:lineRule="auto"/>
        <w:ind w:left="425" w:hanging="425"/>
        <w:rPr>
          <w:rFonts w:asciiTheme="minorHAnsi" w:hAnsiTheme="minorHAnsi" w:cstheme="minorHAnsi"/>
        </w:rPr>
      </w:pPr>
      <w:r w:rsidRPr="00F76F50">
        <w:rPr>
          <w:rFonts w:asciiTheme="minorHAnsi" w:hAnsiTheme="minorHAnsi" w:cstheme="minorHAnsi"/>
        </w:rPr>
        <w:t xml:space="preserve">dane osobowe są przetwarzane w celu realizacji projektów prowadzonych w ramach Programu Fundusze Europejskie dla Rozwoju Społecznego 2021-2027 („FERS”) w szczególności w celu oceny i wyboru projektu, zawarcia umowy o dofinansowanie, nadzoru nad wykonaniem projektu, sprawozdawczości, komunikacji, publikacji, ewaluacji, zarządzania finansowego, weryfikacji i kontroli, audytu, oceny działań informacyjno-promocyjnych, jego odbioru, oceny i rozliczenia finansowego, do celów określania kwalifikowalności uczestników oraz ewentualnego ustalenia, dochodzenia lub obrony roszczeń; </w:t>
      </w:r>
    </w:p>
    <w:p w14:paraId="14D7D87A" w14:textId="77777777" w:rsidR="00816838" w:rsidRPr="00F76F50" w:rsidRDefault="00816838" w:rsidP="00AC352A">
      <w:pPr>
        <w:pStyle w:val="Akapitzlist2"/>
        <w:tabs>
          <w:tab w:val="clear" w:pos="360"/>
        </w:tabs>
        <w:spacing w:line="276" w:lineRule="auto"/>
        <w:ind w:left="425" w:hanging="425"/>
        <w:rPr>
          <w:rFonts w:asciiTheme="minorHAnsi" w:hAnsiTheme="minorHAnsi" w:cstheme="minorHAnsi"/>
        </w:rPr>
      </w:pPr>
      <w:r w:rsidRPr="00F76F50">
        <w:rPr>
          <w:rFonts w:asciiTheme="minorHAnsi" w:hAnsiTheme="minorHAnsi" w:cstheme="minorHAnsi"/>
        </w:rPr>
        <w:t xml:space="preserve">dane osobowe są przetwarzane z uwagi na wskazany powyżej cel tj. przetwarzanie jest niezbędne do wykonania zadania realizowanego w interesie publicznym (art. 6 ust. 1 lit. e RODO), a NCBR jest umocowane do przetwarzania Pani/Pana danych osobowych na mocy ustawy z dnia 30 kwietnia 2010 r. o Narodowym Centrum Badań i Rozwoju w związku z realizacją określonych tam zadań NCBR oraz na podstawie ustawy z dnia 28 kwietnia 2022 r. o zasadach realizacji zadań finansowanych ze środków europejskich w perspektywie finansowej 2021-2027, a w szczególności Rozdziału 18 tej ustawy (art. 6 ust. 1 lit. c RODO); </w:t>
      </w:r>
    </w:p>
    <w:p w14:paraId="3798869B" w14:textId="77777777" w:rsidR="00816838" w:rsidRPr="00F76F50" w:rsidRDefault="00816838" w:rsidP="00AC352A">
      <w:pPr>
        <w:pStyle w:val="Akapitzlist2"/>
        <w:tabs>
          <w:tab w:val="clear" w:pos="360"/>
        </w:tabs>
        <w:spacing w:line="276" w:lineRule="auto"/>
        <w:ind w:left="425" w:hanging="425"/>
        <w:rPr>
          <w:rFonts w:asciiTheme="minorHAnsi" w:hAnsiTheme="minorHAnsi" w:cstheme="minorHAnsi"/>
        </w:rPr>
      </w:pPr>
      <w:r w:rsidRPr="00F76F50">
        <w:rPr>
          <w:rFonts w:asciiTheme="minorHAnsi" w:hAnsiTheme="minorHAnsi" w:cstheme="minorHAnsi"/>
        </w:rPr>
        <w:t xml:space="preserve">dane osobowe zostały pozyskane bezpośrednio od Pani/Pana lub z rejestrów publicznych albo od instytucji i podmiotów zaangażowanych w realizację projektu, w tym w szczególności od wnioskodawców, beneficjentów, partnerów; </w:t>
      </w:r>
    </w:p>
    <w:p w14:paraId="7170AA51" w14:textId="77777777" w:rsidR="00816838" w:rsidRPr="00F76F50" w:rsidRDefault="00816838" w:rsidP="00AC352A">
      <w:pPr>
        <w:pStyle w:val="Akapitzlist2"/>
        <w:tabs>
          <w:tab w:val="clear" w:pos="360"/>
        </w:tabs>
        <w:spacing w:line="276" w:lineRule="auto"/>
        <w:ind w:left="425" w:hanging="425"/>
        <w:rPr>
          <w:rFonts w:asciiTheme="minorHAnsi" w:hAnsiTheme="minorHAnsi" w:cstheme="minorHAnsi"/>
        </w:rPr>
      </w:pPr>
      <w:r w:rsidRPr="00F76F50">
        <w:rPr>
          <w:rFonts w:asciiTheme="minorHAnsi" w:hAnsiTheme="minorHAnsi" w:cstheme="minorHAnsi"/>
        </w:rPr>
        <w:t xml:space="preserve">NCBR przetwarza Pani/Pana dane osobowe zawarte we wniosku o dofinansowanie lub przekazane w ramach realizacji zadań wskazanych w punkcie 3 klauzuli; </w:t>
      </w:r>
    </w:p>
    <w:p w14:paraId="0A42E69B" w14:textId="77777777" w:rsidR="00816838" w:rsidRPr="00F76F50" w:rsidRDefault="00816838" w:rsidP="00AC352A">
      <w:pPr>
        <w:pStyle w:val="Akapitzlist2"/>
        <w:tabs>
          <w:tab w:val="clear" w:pos="360"/>
        </w:tabs>
        <w:spacing w:line="276" w:lineRule="auto"/>
        <w:ind w:left="425" w:hanging="425"/>
        <w:rPr>
          <w:rFonts w:asciiTheme="minorHAnsi" w:hAnsiTheme="minorHAnsi" w:cstheme="minorHAnsi"/>
        </w:rPr>
      </w:pPr>
      <w:r w:rsidRPr="00F76F50">
        <w:rPr>
          <w:rFonts w:asciiTheme="minorHAnsi" w:hAnsiTheme="minorHAnsi" w:cstheme="minorHAnsi"/>
        </w:rPr>
        <w:t xml:space="preserve">podanie danych osobowych jest konieczne do realizacji wyżej wymienionego celu. Odmowa ich podania jest równoznaczna z brakiem możliwości podjęcia stosownych działań; </w:t>
      </w:r>
    </w:p>
    <w:p w14:paraId="4395817B" w14:textId="77777777" w:rsidR="00816838" w:rsidRPr="00F76F50" w:rsidRDefault="00816838" w:rsidP="00AC352A">
      <w:pPr>
        <w:pStyle w:val="Akapitzlist2"/>
        <w:tabs>
          <w:tab w:val="clear" w:pos="360"/>
        </w:tabs>
        <w:spacing w:line="276" w:lineRule="auto"/>
        <w:ind w:left="425" w:hanging="425"/>
        <w:rPr>
          <w:rFonts w:asciiTheme="minorHAnsi" w:hAnsiTheme="minorHAnsi" w:cstheme="minorHAnsi"/>
        </w:rPr>
      </w:pPr>
      <w:r w:rsidRPr="00F76F50">
        <w:rPr>
          <w:rFonts w:asciiTheme="minorHAnsi" w:hAnsiTheme="minorHAnsi" w:cstheme="minorHAnsi"/>
        </w:rPr>
        <w:t xml:space="preserve">dane osobowe będą przetwarzane przez okres niezbędny do realizacji celu określonego w punkcie 3, a następnie w celu archiwalnym przez okres zgodny z instrukcją kancelaryjną NCBR i Jednolitym Rzeczowym Wykazem Akt; </w:t>
      </w:r>
    </w:p>
    <w:p w14:paraId="599515DD" w14:textId="77777777" w:rsidR="00816838" w:rsidRPr="00F76F50" w:rsidRDefault="00816838" w:rsidP="00AC352A">
      <w:pPr>
        <w:pStyle w:val="Akapitzlist2"/>
        <w:tabs>
          <w:tab w:val="clear" w:pos="360"/>
        </w:tabs>
        <w:spacing w:line="276" w:lineRule="auto"/>
        <w:ind w:left="425" w:hanging="425"/>
        <w:rPr>
          <w:rFonts w:asciiTheme="minorHAnsi" w:hAnsiTheme="minorHAnsi" w:cstheme="minorHAnsi"/>
        </w:rPr>
      </w:pPr>
      <w:r w:rsidRPr="00F76F50">
        <w:rPr>
          <w:rFonts w:asciiTheme="minorHAnsi" w:hAnsiTheme="minorHAnsi" w:cstheme="minorHAnsi"/>
        </w:rPr>
        <w:lastRenderedPageBreak/>
        <w:t xml:space="preserve">odbiorcami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NCBR, w szczególności podmiotem wspierającym realizację zadań jest NCBR+ sp. z o.o. Dane te mogą być także przekazywane partnerom IT, podmiotom realizującym wsparcie techniczne lub organizacyjne, archiwizację i niszczenie dokumentów, usługi pocztowe, kurierskie, płatnicze, obsługę w zakresie marketingu; </w:t>
      </w:r>
    </w:p>
    <w:p w14:paraId="47749261" w14:textId="77777777" w:rsidR="00816838" w:rsidRPr="00F76F50" w:rsidRDefault="00816838" w:rsidP="00AC352A">
      <w:pPr>
        <w:pStyle w:val="Akapitzlist2"/>
        <w:tabs>
          <w:tab w:val="clear" w:pos="360"/>
        </w:tabs>
        <w:spacing w:line="276" w:lineRule="auto"/>
        <w:ind w:left="425" w:hanging="425"/>
        <w:rPr>
          <w:rFonts w:asciiTheme="minorHAnsi" w:hAnsiTheme="minorHAnsi" w:cstheme="minorHAnsi"/>
        </w:rPr>
      </w:pPr>
      <w:r w:rsidRPr="00F76F50">
        <w:rPr>
          <w:rFonts w:asciiTheme="minorHAnsi" w:hAnsiTheme="minorHAnsi" w:cstheme="minorHAnsi"/>
        </w:rPr>
        <w:t>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z inspektorem ochrony danych pod adresem mailowym udostępnionym w pkt 2 powyżej;</w:t>
      </w:r>
    </w:p>
    <w:p w14:paraId="5E207DEF" w14:textId="77777777" w:rsidR="00816838" w:rsidRPr="00F76F50" w:rsidRDefault="00816838" w:rsidP="00AC352A">
      <w:pPr>
        <w:pStyle w:val="Akapitzlist2"/>
        <w:tabs>
          <w:tab w:val="clear" w:pos="360"/>
        </w:tabs>
        <w:spacing w:line="276" w:lineRule="auto"/>
        <w:ind w:left="425" w:hanging="425"/>
        <w:rPr>
          <w:rFonts w:asciiTheme="minorHAnsi" w:hAnsiTheme="minorHAnsi" w:cstheme="minorHAnsi"/>
        </w:rPr>
      </w:pPr>
      <w:r w:rsidRPr="00F76F50">
        <w:rPr>
          <w:rFonts w:asciiTheme="minorHAnsi" w:hAnsiTheme="minorHAnsi" w:cstheme="minorHAnsi"/>
        </w:rPr>
        <w:t xml:space="preserve">przysługuje Pani/Panu również prawo wniesienia skargi do Prezesa Urzędu Ochrony Danych Osobowych; </w:t>
      </w:r>
    </w:p>
    <w:p w14:paraId="1F8C2CD7" w14:textId="77777777" w:rsidR="00816838" w:rsidRPr="00F76F50" w:rsidRDefault="00816838" w:rsidP="00AC352A">
      <w:pPr>
        <w:pStyle w:val="Akapitzlist2"/>
        <w:tabs>
          <w:tab w:val="clear" w:pos="360"/>
        </w:tabs>
        <w:spacing w:line="276" w:lineRule="auto"/>
        <w:ind w:left="425" w:hanging="425"/>
        <w:rPr>
          <w:rFonts w:asciiTheme="minorHAnsi" w:hAnsiTheme="minorHAnsi" w:cstheme="minorHAnsi"/>
        </w:rPr>
      </w:pPr>
      <w:r w:rsidRPr="00F76F50">
        <w:rPr>
          <w:rFonts w:asciiTheme="minorHAnsi" w:hAnsiTheme="minorHAnsi" w:cstheme="minorHAnsi"/>
        </w:rPr>
        <w:t xml:space="preserve">dane osobowe nie będą podlegały zautomatyzowanemu podejmowaniu decyzji, w tym profilowaniu; </w:t>
      </w:r>
    </w:p>
    <w:p w14:paraId="5FA106F9" w14:textId="77777777" w:rsidR="00816838" w:rsidRPr="00F76F50" w:rsidRDefault="00816838" w:rsidP="00AC352A">
      <w:pPr>
        <w:pStyle w:val="Akapitzlist2"/>
        <w:tabs>
          <w:tab w:val="clear" w:pos="360"/>
        </w:tabs>
        <w:spacing w:line="276" w:lineRule="auto"/>
        <w:ind w:left="425" w:hanging="425"/>
        <w:rPr>
          <w:rFonts w:asciiTheme="minorHAnsi" w:hAnsiTheme="minorHAnsi" w:cstheme="minorHAnsi"/>
        </w:rPr>
      </w:pPr>
      <w:r w:rsidRPr="00F76F50">
        <w:rPr>
          <w:rFonts w:asciiTheme="minorHAnsi" w:hAnsiTheme="minorHAnsi" w:cstheme="minorHAnsi"/>
        </w:rPr>
        <w:t xml:space="preserve">Pani/Pana dane osobowe nie będą przekazywane do państwa trzeciego. </w:t>
      </w:r>
    </w:p>
    <w:p w14:paraId="3F957A9D" w14:textId="77777777" w:rsidR="00816838" w:rsidRPr="00F76F50" w:rsidRDefault="00816838" w:rsidP="00AC352A">
      <w:pPr>
        <w:pStyle w:val="Default"/>
        <w:spacing w:line="276" w:lineRule="auto"/>
        <w:jc w:val="both"/>
        <w:rPr>
          <w:rFonts w:asciiTheme="majorHAnsi" w:hAnsiTheme="majorHAnsi" w:cstheme="majorHAnsi"/>
          <w:sz w:val="22"/>
          <w:szCs w:val="22"/>
        </w:rPr>
      </w:pPr>
    </w:p>
    <w:p w14:paraId="648DB20C" w14:textId="77777777" w:rsidR="00816838" w:rsidRPr="00F76F50" w:rsidRDefault="00816838" w:rsidP="00AC352A">
      <w:pPr>
        <w:pStyle w:val="Default"/>
        <w:spacing w:line="276" w:lineRule="auto"/>
        <w:jc w:val="both"/>
        <w:rPr>
          <w:rFonts w:asciiTheme="majorHAnsi" w:hAnsiTheme="majorHAnsi" w:cstheme="majorHAnsi"/>
          <w:sz w:val="22"/>
          <w:szCs w:val="22"/>
        </w:rPr>
      </w:pPr>
    </w:p>
    <w:p w14:paraId="2AF46E79" w14:textId="77777777" w:rsidR="00816838" w:rsidRPr="00F76F50" w:rsidRDefault="00816838" w:rsidP="00AC352A">
      <w:pPr>
        <w:pStyle w:val="Default"/>
        <w:spacing w:line="276" w:lineRule="auto"/>
        <w:jc w:val="both"/>
        <w:rPr>
          <w:rFonts w:asciiTheme="majorHAnsi" w:hAnsiTheme="majorHAnsi" w:cstheme="majorHAnsi"/>
          <w:sz w:val="22"/>
          <w:szCs w:val="22"/>
        </w:rPr>
      </w:pPr>
    </w:p>
    <w:p w14:paraId="7E3ED1F3" w14:textId="77777777" w:rsidR="00816838" w:rsidRPr="00F76F50" w:rsidRDefault="00816838" w:rsidP="00AC352A">
      <w:pPr>
        <w:pStyle w:val="Default"/>
        <w:spacing w:line="276" w:lineRule="auto"/>
        <w:jc w:val="both"/>
        <w:rPr>
          <w:rFonts w:asciiTheme="majorHAnsi" w:hAnsiTheme="majorHAnsi" w:cstheme="majorHAnsi"/>
          <w:sz w:val="22"/>
          <w:szCs w:val="22"/>
        </w:rPr>
      </w:pPr>
    </w:p>
    <w:p w14:paraId="4B0947BF" w14:textId="77777777" w:rsidR="00816838" w:rsidRPr="00F76F50" w:rsidRDefault="00816838" w:rsidP="00AC352A">
      <w:pPr>
        <w:pStyle w:val="Default"/>
        <w:spacing w:line="276" w:lineRule="auto"/>
        <w:jc w:val="both"/>
        <w:rPr>
          <w:rFonts w:asciiTheme="majorHAnsi" w:hAnsiTheme="majorHAnsi" w:cstheme="majorHAnsi"/>
          <w:sz w:val="22"/>
          <w:szCs w:val="22"/>
        </w:rPr>
      </w:pPr>
    </w:p>
    <w:p w14:paraId="3E123697" w14:textId="77777777" w:rsidR="00816838" w:rsidRPr="00F76F50" w:rsidRDefault="00816838" w:rsidP="00AC352A">
      <w:pPr>
        <w:pStyle w:val="Tekstpodstawowy"/>
        <w:spacing w:line="276" w:lineRule="auto"/>
        <w:rPr>
          <w:rFonts w:asciiTheme="majorHAnsi" w:hAnsiTheme="majorHAnsi" w:cstheme="majorHAnsi"/>
          <w:sz w:val="22"/>
          <w:szCs w:val="22"/>
        </w:rPr>
      </w:pPr>
    </w:p>
    <w:p w14:paraId="5BC50E47" w14:textId="77777777" w:rsidR="00816838" w:rsidRPr="00F76F50" w:rsidRDefault="00816838" w:rsidP="00AC352A">
      <w:pPr>
        <w:spacing w:line="276" w:lineRule="auto"/>
        <w:jc w:val="both"/>
        <w:rPr>
          <w:rFonts w:asciiTheme="majorHAnsi" w:hAnsiTheme="majorHAnsi" w:cstheme="majorHAnsi"/>
        </w:rPr>
      </w:pPr>
    </w:p>
    <w:p w14:paraId="2986FEF3" w14:textId="3AEF7D87" w:rsidR="009C570F" w:rsidRDefault="009C570F" w:rsidP="00AC352A">
      <w:pPr>
        <w:autoSpaceDE w:val="0"/>
        <w:autoSpaceDN w:val="0"/>
        <w:adjustRightInd w:val="0"/>
        <w:spacing w:after="0" w:line="276" w:lineRule="auto"/>
        <w:rPr>
          <w:rFonts w:ascii="Lato" w:hAnsi="Lato" w:cs="Calibri"/>
          <w:color w:val="000000"/>
        </w:rPr>
      </w:pPr>
    </w:p>
    <w:p w14:paraId="10AF884D" w14:textId="390CA6CC" w:rsidR="009C570F" w:rsidRDefault="009C570F" w:rsidP="00AC352A">
      <w:pPr>
        <w:autoSpaceDE w:val="0"/>
        <w:autoSpaceDN w:val="0"/>
        <w:adjustRightInd w:val="0"/>
        <w:spacing w:after="0" w:line="276" w:lineRule="auto"/>
        <w:rPr>
          <w:rFonts w:ascii="Lato" w:hAnsi="Lato" w:cs="Calibri"/>
          <w:color w:val="000000"/>
        </w:rPr>
      </w:pPr>
    </w:p>
    <w:p w14:paraId="3567BC1F" w14:textId="67A8CD32" w:rsidR="009C570F" w:rsidRDefault="009C570F" w:rsidP="00AC352A">
      <w:pPr>
        <w:autoSpaceDE w:val="0"/>
        <w:autoSpaceDN w:val="0"/>
        <w:adjustRightInd w:val="0"/>
        <w:spacing w:after="0" w:line="276" w:lineRule="auto"/>
        <w:rPr>
          <w:rFonts w:ascii="Lato" w:hAnsi="Lato" w:cs="Calibri"/>
          <w:color w:val="000000"/>
        </w:rPr>
      </w:pPr>
    </w:p>
    <w:p w14:paraId="51D4F27F" w14:textId="6E83C99A" w:rsidR="009C570F" w:rsidRDefault="009C570F" w:rsidP="00AC352A">
      <w:pPr>
        <w:autoSpaceDE w:val="0"/>
        <w:autoSpaceDN w:val="0"/>
        <w:adjustRightInd w:val="0"/>
        <w:spacing w:after="0" w:line="276" w:lineRule="auto"/>
        <w:rPr>
          <w:rFonts w:ascii="Lato" w:hAnsi="Lato" w:cs="Calibri"/>
          <w:color w:val="000000"/>
        </w:rPr>
      </w:pPr>
    </w:p>
    <w:p w14:paraId="50D9F961" w14:textId="21853A6D" w:rsidR="009C570F" w:rsidRDefault="009C570F" w:rsidP="00AC352A">
      <w:pPr>
        <w:autoSpaceDE w:val="0"/>
        <w:autoSpaceDN w:val="0"/>
        <w:adjustRightInd w:val="0"/>
        <w:spacing w:after="0" w:line="276" w:lineRule="auto"/>
        <w:rPr>
          <w:rFonts w:ascii="Lato" w:hAnsi="Lato" w:cs="Calibri"/>
          <w:color w:val="000000"/>
        </w:rPr>
      </w:pPr>
    </w:p>
    <w:p w14:paraId="0F1F3C92" w14:textId="74294D42" w:rsidR="009C570F" w:rsidRDefault="009C570F" w:rsidP="00AC352A">
      <w:pPr>
        <w:autoSpaceDE w:val="0"/>
        <w:autoSpaceDN w:val="0"/>
        <w:adjustRightInd w:val="0"/>
        <w:spacing w:after="0" w:line="276" w:lineRule="auto"/>
        <w:rPr>
          <w:rFonts w:ascii="Lato" w:hAnsi="Lato" w:cs="Calibri"/>
          <w:color w:val="000000"/>
        </w:rPr>
      </w:pPr>
    </w:p>
    <w:p w14:paraId="6F85DFF3" w14:textId="5802DAB6" w:rsidR="009C570F" w:rsidRDefault="009C570F" w:rsidP="00AC352A">
      <w:pPr>
        <w:autoSpaceDE w:val="0"/>
        <w:autoSpaceDN w:val="0"/>
        <w:adjustRightInd w:val="0"/>
        <w:spacing w:after="0" w:line="276" w:lineRule="auto"/>
        <w:rPr>
          <w:rFonts w:ascii="Lato" w:hAnsi="Lato" w:cs="Calibri"/>
          <w:color w:val="000000"/>
        </w:rPr>
      </w:pPr>
    </w:p>
    <w:p w14:paraId="008D5721" w14:textId="64217296" w:rsidR="009C570F" w:rsidRDefault="009C570F" w:rsidP="00AC352A">
      <w:pPr>
        <w:autoSpaceDE w:val="0"/>
        <w:autoSpaceDN w:val="0"/>
        <w:adjustRightInd w:val="0"/>
        <w:spacing w:after="0" w:line="276" w:lineRule="auto"/>
        <w:rPr>
          <w:rFonts w:ascii="Lato" w:hAnsi="Lato" w:cs="Calibri"/>
          <w:color w:val="000000"/>
        </w:rPr>
      </w:pPr>
    </w:p>
    <w:p w14:paraId="7235DB67" w14:textId="6A2ABDCF" w:rsidR="009C570F" w:rsidRDefault="009C570F" w:rsidP="00AC352A">
      <w:pPr>
        <w:autoSpaceDE w:val="0"/>
        <w:autoSpaceDN w:val="0"/>
        <w:adjustRightInd w:val="0"/>
        <w:spacing w:after="0" w:line="276" w:lineRule="auto"/>
        <w:rPr>
          <w:rFonts w:ascii="Lato" w:hAnsi="Lato" w:cs="Calibri"/>
          <w:color w:val="000000"/>
        </w:rPr>
      </w:pPr>
    </w:p>
    <w:p w14:paraId="04C0ACC2" w14:textId="1F5EAE97" w:rsidR="009C570F" w:rsidRDefault="009C570F" w:rsidP="00AC352A">
      <w:pPr>
        <w:autoSpaceDE w:val="0"/>
        <w:autoSpaceDN w:val="0"/>
        <w:adjustRightInd w:val="0"/>
        <w:spacing w:after="0" w:line="276" w:lineRule="auto"/>
        <w:rPr>
          <w:rFonts w:ascii="Lato" w:hAnsi="Lato" w:cs="Calibri"/>
          <w:color w:val="000000"/>
        </w:rPr>
      </w:pPr>
    </w:p>
    <w:p w14:paraId="7248F2E6" w14:textId="77777777" w:rsidR="00A10138" w:rsidRDefault="00A10138" w:rsidP="00AC352A">
      <w:pPr>
        <w:spacing w:line="276" w:lineRule="auto"/>
      </w:pPr>
    </w:p>
    <w:sectPr w:rsidR="00A1013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4A419" w14:textId="77777777" w:rsidR="00C82968" w:rsidRDefault="00C82968" w:rsidP="00A10138">
      <w:pPr>
        <w:spacing w:after="0" w:line="240" w:lineRule="auto"/>
      </w:pPr>
      <w:r>
        <w:separator/>
      </w:r>
    </w:p>
  </w:endnote>
  <w:endnote w:type="continuationSeparator" w:id="0">
    <w:p w14:paraId="6B98D12B" w14:textId="77777777" w:rsidR="00C82968" w:rsidRDefault="00C82968" w:rsidP="00A1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918107"/>
      <w:docPartObj>
        <w:docPartGallery w:val="Page Numbers (Bottom of Page)"/>
        <w:docPartUnique/>
      </w:docPartObj>
    </w:sdtPr>
    <w:sdtEndPr/>
    <w:sdtContent>
      <w:p w14:paraId="397BF4C0" w14:textId="717CD8A9" w:rsidR="00BD515F" w:rsidRDefault="00BD515F">
        <w:pPr>
          <w:pStyle w:val="Stopka"/>
          <w:jc w:val="right"/>
        </w:pPr>
        <w:r>
          <w:fldChar w:fldCharType="begin"/>
        </w:r>
        <w:r>
          <w:instrText>PAGE   \* MERGEFORMAT</w:instrText>
        </w:r>
        <w:r>
          <w:fldChar w:fldCharType="separate"/>
        </w:r>
        <w:r w:rsidR="008D602B">
          <w:rPr>
            <w:noProof/>
          </w:rPr>
          <w:t>1</w:t>
        </w:r>
        <w:r>
          <w:fldChar w:fldCharType="end"/>
        </w:r>
      </w:p>
    </w:sdtContent>
  </w:sdt>
  <w:p w14:paraId="6BA8E09E" w14:textId="77777777" w:rsidR="00BD515F" w:rsidRDefault="00BD51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16D0E" w14:textId="77777777" w:rsidR="00C82968" w:rsidRDefault="00C82968" w:rsidP="00A10138">
      <w:pPr>
        <w:spacing w:after="0" w:line="240" w:lineRule="auto"/>
      </w:pPr>
      <w:r>
        <w:separator/>
      </w:r>
    </w:p>
  </w:footnote>
  <w:footnote w:type="continuationSeparator" w:id="0">
    <w:p w14:paraId="2106D1AB" w14:textId="77777777" w:rsidR="00C82968" w:rsidRDefault="00C82968" w:rsidP="00A10138">
      <w:pPr>
        <w:spacing w:after="0" w:line="240" w:lineRule="auto"/>
      </w:pPr>
      <w:r>
        <w:continuationSeparator/>
      </w:r>
    </w:p>
  </w:footnote>
  <w:footnote w:id="1">
    <w:p w14:paraId="4259E8B4" w14:textId="7F78B27D" w:rsidR="00BD515F" w:rsidRPr="006C7161" w:rsidRDefault="00BD515F">
      <w:pPr>
        <w:pStyle w:val="Tekstprzypisudolnego"/>
        <w:rPr>
          <w:rFonts w:asciiTheme="minorHAnsi" w:hAnsiTheme="minorHAnsi" w:cstheme="minorHAnsi"/>
          <w:sz w:val="16"/>
          <w:szCs w:val="16"/>
        </w:rPr>
      </w:pPr>
      <w:r w:rsidRPr="006C7161">
        <w:rPr>
          <w:rStyle w:val="Odwoanieprzypisudolnego"/>
          <w:rFonts w:asciiTheme="minorHAnsi" w:hAnsiTheme="minorHAnsi" w:cstheme="minorHAnsi"/>
          <w:sz w:val="16"/>
          <w:szCs w:val="16"/>
        </w:rPr>
        <w:footnoteRef/>
      </w:r>
      <w:r w:rsidRPr="006C7161">
        <w:rPr>
          <w:rFonts w:asciiTheme="minorHAnsi" w:hAnsiTheme="minorHAnsi" w:cstheme="minorHAnsi"/>
          <w:sz w:val="16"/>
          <w:szCs w:val="16"/>
        </w:rPr>
        <w:t xml:space="preserve"> Przez kontrolę rozumie się również audyty upoważnionych organów audytowych.</w:t>
      </w:r>
    </w:p>
  </w:footnote>
  <w:footnote w:id="2">
    <w:p w14:paraId="41B55457" w14:textId="4D4ED430" w:rsidR="00BD515F" w:rsidRPr="007A5A60" w:rsidRDefault="00BD515F" w:rsidP="00A10138">
      <w:pPr>
        <w:pStyle w:val="Tekstprzypisudolnego"/>
        <w:rPr>
          <w:rFonts w:asciiTheme="minorHAnsi" w:hAnsiTheme="minorHAnsi" w:cstheme="minorHAnsi"/>
          <w:sz w:val="16"/>
          <w:szCs w:val="16"/>
        </w:rPr>
      </w:pPr>
      <w:r w:rsidRPr="007A5A60">
        <w:rPr>
          <w:rStyle w:val="Odwoanieprzypisudolnego"/>
          <w:rFonts w:asciiTheme="minorHAnsi" w:hAnsiTheme="minorHAnsi" w:cstheme="minorHAnsi"/>
          <w:sz w:val="16"/>
          <w:szCs w:val="16"/>
        </w:rPr>
        <w:footnoteRef/>
      </w:r>
      <w:r w:rsidRPr="007A5A60">
        <w:rPr>
          <w:rFonts w:asciiTheme="minorHAnsi" w:hAnsiTheme="minorHAnsi" w:cstheme="minorHAnsi"/>
          <w:sz w:val="16"/>
          <w:szCs w:val="16"/>
        </w:rPr>
        <w:t xml:space="preserve"> Dotyczy przypadku, gdy Oferta przewiduje trwałość rezultatów Projektu.</w:t>
      </w:r>
    </w:p>
  </w:footnote>
  <w:footnote w:id="3">
    <w:p w14:paraId="738BD6EF" w14:textId="461901F0" w:rsidR="00BD515F" w:rsidRPr="00E60E08" w:rsidRDefault="00BD515F" w:rsidP="00E719D7">
      <w:pPr>
        <w:pStyle w:val="Tekstprzypisudolnego"/>
        <w:rPr>
          <w:rFonts w:asciiTheme="minorHAnsi" w:hAnsiTheme="minorHAnsi" w:cstheme="minorHAnsi"/>
          <w:sz w:val="18"/>
          <w:szCs w:val="18"/>
        </w:rPr>
      </w:pPr>
      <w:r w:rsidRPr="007A5A60">
        <w:rPr>
          <w:rStyle w:val="Odwoanieprzypisudolnego"/>
          <w:rFonts w:asciiTheme="minorHAnsi" w:hAnsiTheme="minorHAnsi" w:cstheme="minorHAnsi"/>
          <w:sz w:val="16"/>
          <w:szCs w:val="16"/>
        </w:rPr>
        <w:footnoteRef/>
      </w:r>
      <w:r w:rsidRPr="007A5A60">
        <w:rPr>
          <w:rFonts w:asciiTheme="minorHAnsi" w:hAnsiTheme="minorHAnsi" w:cstheme="minorHAnsi"/>
          <w:sz w:val="16"/>
          <w:szCs w:val="16"/>
        </w:rPr>
        <w:t xml:space="preserve"> Jako IK UP należy rozumieć instytucję ds. koordynacji wdrożeniowej umowy partnerstwa w obszarze informacji i promocji, tj. instytucję, której funkcję pełni komórka organizacyjna w urzędzie obsługującym </w:t>
      </w:r>
      <w:r w:rsidR="00713BAC">
        <w:rPr>
          <w:rFonts w:asciiTheme="minorHAnsi" w:hAnsiTheme="minorHAnsi" w:cstheme="minorHAnsi"/>
          <w:sz w:val="16"/>
          <w:szCs w:val="16"/>
        </w:rPr>
        <w:t>M</w:t>
      </w:r>
      <w:r w:rsidRPr="007A5A60">
        <w:rPr>
          <w:rFonts w:asciiTheme="minorHAnsi" w:hAnsiTheme="minorHAnsi" w:cstheme="minorHAnsi"/>
          <w:sz w:val="16"/>
          <w:szCs w:val="16"/>
        </w:rPr>
        <w:t>inistra właściwego do spraw rozwoju regionalnego.</w:t>
      </w:r>
    </w:p>
  </w:footnote>
  <w:footnote w:id="4">
    <w:p w14:paraId="75D6CCA2" w14:textId="7E8570B1" w:rsidR="00BD515F" w:rsidRPr="007A5A60" w:rsidRDefault="00BD515F" w:rsidP="004514A6">
      <w:pPr>
        <w:pStyle w:val="Tekstprzypisudolnego"/>
        <w:rPr>
          <w:rFonts w:asciiTheme="minorHAnsi" w:hAnsiTheme="minorHAnsi" w:cstheme="minorHAnsi"/>
          <w:sz w:val="16"/>
          <w:szCs w:val="16"/>
        </w:rPr>
      </w:pPr>
      <w:r w:rsidRPr="007A5A60">
        <w:rPr>
          <w:rStyle w:val="Odwoanieprzypisudolnego"/>
          <w:rFonts w:asciiTheme="minorHAnsi" w:hAnsiTheme="minorHAnsi" w:cstheme="minorHAnsi"/>
          <w:sz w:val="16"/>
          <w:szCs w:val="16"/>
        </w:rPr>
        <w:footnoteRef/>
      </w:r>
      <w:r w:rsidRPr="007A5A60">
        <w:rPr>
          <w:rFonts w:asciiTheme="minorHAnsi" w:hAnsiTheme="minorHAnsi" w:cstheme="minorHAnsi"/>
          <w:sz w:val="16"/>
          <w:szCs w:val="16"/>
        </w:rPr>
        <w:t xml:space="preserve"> Jako IK UP należy rozumieć instytucję ds. koordynacji wdrożeniowej umowy partnerstwa w obszarze informacji i promocji, tj. instytucję, której funkcję pełni komórka organizacyjna w urzędzie obsługującym </w:t>
      </w:r>
      <w:r w:rsidR="00356525">
        <w:rPr>
          <w:rFonts w:asciiTheme="minorHAnsi" w:hAnsiTheme="minorHAnsi" w:cstheme="minorHAnsi"/>
          <w:sz w:val="16"/>
          <w:szCs w:val="16"/>
        </w:rPr>
        <w:t>M</w:t>
      </w:r>
      <w:r w:rsidRPr="007A5A60">
        <w:rPr>
          <w:rFonts w:asciiTheme="minorHAnsi" w:hAnsiTheme="minorHAnsi" w:cstheme="minorHAnsi"/>
          <w:sz w:val="16"/>
          <w:szCs w:val="16"/>
        </w:rPr>
        <w:t>inistra właściwego do spraw rozwoju regionalnego.</w:t>
      </w:r>
    </w:p>
  </w:footnote>
  <w:footnote w:id="5">
    <w:p w14:paraId="6DB9F0A9" w14:textId="77777777" w:rsidR="00BD515F" w:rsidRPr="007A5A60" w:rsidRDefault="00BD515F" w:rsidP="00FB3126">
      <w:pPr>
        <w:pStyle w:val="Tekstprzypisudolnego"/>
        <w:spacing w:after="60"/>
        <w:jc w:val="both"/>
        <w:rPr>
          <w:rFonts w:asciiTheme="minorHAnsi" w:hAnsiTheme="minorHAnsi" w:cstheme="minorHAnsi"/>
          <w:sz w:val="16"/>
          <w:szCs w:val="16"/>
        </w:rPr>
      </w:pPr>
      <w:r w:rsidRPr="007A5A60">
        <w:rPr>
          <w:rStyle w:val="Znakiprzypiswdolnych"/>
          <w:rFonts w:asciiTheme="minorHAnsi" w:hAnsiTheme="minorHAnsi" w:cstheme="minorHAnsi"/>
          <w:sz w:val="16"/>
          <w:szCs w:val="16"/>
        </w:rPr>
        <w:footnoteRef/>
      </w:r>
      <w:r w:rsidRPr="007A5A60">
        <w:rPr>
          <w:rFonts w:asciiTheme="minorHAnsi" w:hAnsiTheme="minorHAnsi" w:cstheme="minorHAnsi"/>
          <w:sz w:val="16"/>
          <w:szCs w:val="16"/>
        </w:rPr>
        <w:t xml:space="preserve"> Przepis nie dotyczy przypadku, gdy Uczelnia nie poniosła wydatków kwalifikowalnych. </w:t>
      </w:r>
    </w:p>
  </w:footnote>
  <w:footnote w:id="6">
    <w:p w14:paraId="11527C2F" w14:textId="77777777" w:rsidR="00BD515F" w:rsidRPr="000D7362" w:rsidRDefault="00BD515F" w:rsidP="00125770">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Pr>
          <w:rFonts w:ascii="Calibri" w:hAnsi="Calibri" w:cs="Calibri"/>
          <w:sz w:val="16"/>
          <w:szCs w:val="16"/>
        </w:rPr>
        <w:t>22</w:t>
      </w:r>
      <w:r w:rsidRPr="000D7362">
        <w:rPr>
          <w:rFonts w:ascii="Calibri" w:hAnsi="Calibri" w:cs="Calibri"/>
          <w:sz w:val="16"/>
          <w:szCs w:val="16"/>
        </w:rPr>
        <w:t xml:space="preserve"> r. poz. </w:t>
      </w:r>
      <w:r>
        <w:rPr>
          <w:rFonts w:ascii="Calibri" w:hAnsi="Calibri" w:cs="Calibri"/>
          <w:sz w:val="16"/>
          <w:szCs w:val="16"/>
        </w:rPr>
        <w:t xml:space="preserve">931, z </w:t>
      </w:r>
      <w:r>
        <w:rPr>
          <w:rFonts w:ascii="Calibri" w:hAnsi="Calibri" w:cs="Calibri"/>
          <w:sz w:val="16"/>
          <w:szCs w:val="16"/>
        </w:rPr>
        <w:t>późn. zm.</w:t>
      </w:r>
      <w:r w:rsidRPr="000D7362">
        <w:rPr>
          <w:rFonts w:ascii="Calibri" w:hAnsi="Calibri" w:cs="Calibri"/>
          <w:sz w:val="16"/>
          <w:szCs w:val="16"/>
        </w:rPr>
        <w:t>).</w:t>
      </w:r>
    </w:p>
  </w:footnote>
  <w:footnote w:id="7">
    <w:p w14:paraId="2472C30F" w14:textId="77777777" w:rsidR="00BD515F" w:rsidRPr="00254A87" w:rsidRDefault="00BD515F" w:rsidP="00125770">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8">
    <w:p w14:paraId="61B1E1D3" w14:textId="114D0619" w:rsidR="00BD515F" w:rsidRPr="00AD5553" w:rsidRDefault="00BD515F" w:rsidP="00125770">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t>
      </w:r>
    </w:p>
  </w:footnote>
  <w:footnote w:id="9">
    <w:p w14:paraId="1123FF29" w14:textId="3EE40D54" w:rsidR="00BD515F" w:rsidRPr="00DE1BAD" w:rsidRDefault="00BD515F">
      <w:pPr>
        <w:pStyle w:val="Tekstprzypisudolnego"/>
        <w:rPr>
          <w:rFonts w:ascii="Calibri" w:hAnsi="Calibri" w:cs="Calibri"/>
          <w:sz w:val="16"/>
          <w:szCs w:val="16"/>
        </w:rPr>
      </w:pPr>
      <w:r w:rsidRPr="00DE1BAD">
        <w:rPr>
          <w:rStyle w:val="Odwoanieprzypisudolnego"/>
          <w:rFonts w:ascii="Calibri" w:hAnsi="Calibri" w:cs="Calibri"/>
          <w:sz w:val="16"/>
          <w:szCs w:val="16"/>
        </w:rPr>
        <w:footnoteRef/>
      </w:r>
      <w:r w:rsidRPr="00DE1BAD">
        <w:rPr>
          <w:rFonts w:ascii="Calibri" w:hAnsi="Calibri" w:cs="Calibri"/>
          <w:sz w:val="16"/>
          <w:szCs w:val="16"/>
        </w:rPr>
        <w:t xml:space="preserve"> Rodzaj uczestnika – dana określa, czy uczestnik bierze udział w projekcie z własnej inicjatywy, czy został do projektu skierowany przez pracodawcę.</w:t>
      </w:r>
    </w:p>
  </w:footnote>
  <w:footnote w:id="10">
    <w:p w14:paraId="750A37C5" w14:textId="487936BA" w:rsidR="00BD515F" w:rsidRDefault="00BD515F">
      <w:pPr>
        <w:pStyle w:val="Tekstprzypisudolnego"/>
      </w:pPr>
      <w:r w:rsidRPr="00DE1BAD">
        <w:rPr>
          <w:rStyle w:val="Odwoanieprzypisudolnego"/>
          <w:rFonts w:ascii="Calibri" w:hAnsi="Calibri" w:cs="Calibri"/>
          <w:sz w:val="16"/>
          <w:szCs w:val="16"/>
        </w:rPr>
        <w:footnoteRef/>
      </w:r>
      <w:r w:rsidRPr="00DE1BAD">
        <w:rPr>
          <w:rFonts w:ascii="Calibri" w:hAnsi="Calibri" w:cs="Calibri"/>
          <w:sz w:val="16"/>
          <w:szCs w:val="16"/>
        </w:rPr>
        <w:t xml:space="preserve"> Nazwa instytucji – dana podawana w sytuacji, kiedy do udziału w projekcie uczestnik skierowany został przez swojego pracodawcę. Jednocześnie wsparciem objęty jest podmiot delegujący do udziału uczestnika w projekcie.</w:t>
      </w:r>
    </w:p>
  </w:footnote>
  <w:footnote w:id="11">
    <w:p w14:paraId="718B28C7" w14:textId="3A323855" w:rsidR="00BD515F" w:rsidRPr="00F80E81" w:rsidRDefault="00BD515F">
      <w:pPr>
        <w:pStyle w:val="Tekstprzypisudolnego"/>
        <w:rPr>
          <w:rFonts w:ascii="Calibri" w:hAnsi="Calibri" w:cs="Calibri"/>
          <w:sz w:val="16"/>
          <w:szCs w:val="16"/>
        </w:rPr>
      </w:pPr>
      <w:r w:rsidRPr="00F80E81">
        <w:rPr>
          <w:rStyle w:val="Odwoanieprzypisudolnego"/>
          <w:rFonts w:ascii="Calibri" w:hAnsi="Calibri" w:cs="Calibri"/>
          <w:sz w:val="16"/>
          <w:szCs w:val="16"/>
        </w:rPr>
        <w:footnoteRef/>
      </w:r>
      <w:r w:rsidRPr="00F80E81">
        <w:rPr>
          <w:rFonts w:ascii="Calibri" w:hAnsi="Calibri" w:cs="Calibri"/>
          <w:sz w:val="16"/>
          <w:szCs w:val="16"/>
        </w:rPr>
        <w:t xml:space="preserve"> Dane osobowe szczególnej kategorii, o której mowa w art. 9 rozporządzenia (UE) 2016/679</w:t>
      </w:r>
      <w:r>
        <w:rPr>
          <w:rFonts w:ascii="Calibri" w:hAnsi="Calibri" w:cs="Calibri"/>
          <w:sz w:val="16"/>
          <w:szCs w:val="16"/>
        </w:rPr>
        <w:t>.</w:t>
      </w:r>
    </w:p>
  </w:footnote>
  <w:footnote w:id="12">
    <w:p w14:paraId="1A581E75" w14:textId="37693B55" w:rsidR="00BD515F" w:rsidRPr="001332EF" w:rsidRDefault="00BD515F" w:rsidP="001332EF">
      <w:pPr>
        <w:pStyle w:val="Tekstprzypisudolnego"/>
        <w:spacing w:line="276" w:lineRule="auto"/>
        <w:rPr>
          <w:rFonts w:ascii="Calibri" w:hAnsi="Calibri" w:cs="Calibri"/>
          <w:sz w:val="16"/>
          <w:szCs w:val="16"/>
        </w:rPr>
      </w:pPr>
      <w:r w:rsidRPr="001332EF">
        <w:rPr>
          <w:rStyle w:val="Odwoanieprzypisudolnego"/>
          <w:rFonts w:ascii="Calibri" w:hAnsi="Calibri" w:cs="Calibri"/>
          <w:sz w:val="16"/>
          <w:szCs w:val="16"/>
        </w:rPr>
        <w:footnoteRef/>
      </w:r>
      <w:r w:rsidRPr="001332EF">
        <w:rPr>
          <w:rFonts w:ascii="Calibri" w:hAnsi="Calibri" w:cs="Calibri"/>
          <w:sz w:val="16"/>
          <w:szCs w:val="16"/>
        </w:rPr>
        <w:t xml:space="preserve"> Dane osobowe szczególnej kategorii, o której mowa w art. 9 rozporządzenia (UE) 2016/679</w:t>
      </w:r>
      <w:r>
        <w:rPr>
          <w:rFonts w:ascii="Calibri" w:hAnsi="Calibri" w:cs="Calibri"/>
          <w:sz w:val="16"/>
          <w:szCs w:val="16"/>
        </w:rPr>
        <w:t>.</w:t>
      </w:r>
    </w:p>
  </w:footnote>
  <w:footnote w:id="13">
    <w:p w14:paraId="765B362C" w14:textId="14891EB7" w:rsidR="00BD515F" w:rsidRDefault="00BD515F" w:rsidP="001332EF">
      <w:pPr>
        <w:pStyle w:val="Tekstprzypisudolnego"/>
        <w:spacing w:line="276" w:lineRule="auto"/>
      </w:pPr>
      <w:r w:rsidRPr="001332EF">
        <w:rPr>
          <w:rStyle w:val="Odwoanieprzypisudolnego"/>
          <w:rFonts w:ascii="Calibri" w:hAnsi="Calibri" w:cs="Calibri"/>
          <w:sz w:val="16"/>
          <w:szCs w:val="16"/>
        </w:rPr>
        <w:footnoteRef/>
      </w:r>
      <w:r w:rsidRPr="001332EF">
        <w:rPr>
          <w:rFonts w:ascii="Calibri" w:hAnsi="Calibri" w:cs="Calibri"/>
          <w:sz w:val="16"/>
          <w:szCs w:val="16"/>
        </w:rPr>
        <w:t xml:space="preserve"> Wskaźnik zbierany na podstawie danych nt. obszaru zamieszkania wg stopnia urbanizacji DEGURBA, nie będzie możliwe wykorzystanie wiarygodnych szacunków.</w:t>
      </w:r>
    </w:p>
  </w:footnote>
  <w:footnote w:id="14">
    <w:p w14:paraId="47F0FAE7" w14:textId="32EE218C" w:rsidR="00BD515F" w:rsidRPr="00F80E81" w:rsidRDefault="00BD515F">
      <w:pPr>
        <w:pStyle w:val="Tekstprzypisudolnego"/>
        <w:rPr>
          <w:rFonts w:asciiTheme="minorHAnsi" w:hAnsiTheme="minorHAnsi" w:cstheme="minorHAnsi"/>
          <w:sz w:val="16"/>
          <w:szCs w:val="16"/>
        </w:rPr>
      </w:pPr>
      <w:r w:rsidRPr="00F80E81">
        <w:rPr>
          <w:rStyle w:val="Odwoanieprzypisudolnego"/>
          <w:rFonts w:asciiTheme="minorHAnsi" w:hAnsiTheme="minorHAnsi" w:cstheme="minorHAnsi"/>
          <w:sz w:val="16"/>
          <w:szCs w:val="16"/>
        </w:rPr>
        <w:footnoteRef/>
      </w:r>
      <w:r w:rsidRPr="00F80E81">
        <w:rPr>
          <w:rFonts w:asciiTheme="minorHAnsi" w:hAnsiTheme="minorHAnsi" w:cstheme="minorHAnsi"/>
          <w:sz w:val="16"/>
          <w:szCs w:val="16"/>
        </w:rPr>
        <w:t xml:space="preserve"> Zgodnie z Załącznikiem I do Rozporządzenia EFS+ celu szczegółowego l) nie dotyczą wspólne wskaźniki rezultatu.</w:t>
      </w:r>
    </w:p>
  </w:footnote>
  <w:footnote w:id="15">
    <w:p w14:paraId="31C1A850" w14:textId="77777777" w:rsidR="00BD515F" w:rsidRPr="00965241" w:rsidRDefault="00BD515F" w:rsidP="00816838">
      <w:pPr>
        <w:pStyle w:val="Tekstprzypisudolnego"/>
        <w:rPr>
          <w:rFonts w:ascii="Calibri" w:hAnsi="Calibri" w:cs="Calibri"/>
          <w:sz w:val="16"/>
          <w:szCs w:val="16"/>
        </w:rPr>
      </w:pPr>
      <w:r w:rsidRPr="00965241">
        <w:rPr>
          <w:rStyle w:val="Odwoanieprzypisudolnego"/>
          <w:rFonts w:ascii="Calibri" w:hAnsi="Calibri" w:cs="Calibri"/>
          <w:sz w:val="16"/>
          <w:szCs w:val="16"/>
        </w:rPr>
        <w:footnoteRef/>
      </w:r>
      <w:r w:rsidRPr="00965241">
        <w:rPr>
          <w:rFonts w:ascii="Calibri" w:hAnsi="Calibri" w:cs="Calibri"/>
          <w:sz w:val="16"/>
          <w:szCs w:val="16"/>
        </w:rPr>
        <w:t xml:space="preserve"> 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 w:id="16">
    <w:p w14:paraId="6D62DBD4" w14:textId="77777777" w:rsidR="00BD515F" w:rsidRPr="00965241" w:rsidRDefault="00BD515F" w:rsidP="00816838">
      <w:pPr>
        <w:pStyle w:val="Tekstprzypisudolnego"/>
        <w:rPr>
          <w:rFonts w:ascii="Calibri" w:hAnsi="Calibri" w:cs="Calibri"/>
          <w:sz w:val="16"/>
          <w:szCs w:val="16"/>
        </w:rPr>
      </w:pPr>
      <w:r w:rsidRPr="00965241">
        <w:rPr>
          <w:rStyle w:val="Odwoanieprzypisudolnego"/>
          <w:rFonts w:ascii="Calibri" w:hAnsi="Calibri" w:cs="Calibri"/>
          <w:sz w:val="16"/>
          <w:szCs w:val="16"/>
        </w:rPr>
        <w:footnoteRef/>
      </w:r>
      <w:r w:rsidRPr="00965241">
        <w:rPr>
          <w:rFonts w:ascii="Calibri" w:hAnsi="Calibri" w:cs="Calibri"/>
          <w:sz w:val="16"/>
          <w:szCs w:val="16"/>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7">
    <w:p w14:paraId="04983AE5" w14:textId="77777777" w:rsidR="00BD515F" w:rsidRDefault="00BD515F" w:rsidP="00816838">
      <w:pPr>
        <w:pStyle w:val="Tekstprzypisudolnego"/>
      </w:pPr>
      <w:r w:rsidRPr="00965241">
        <w:rPr>
          <w:rStyle w:val="Odwoanieprzypisudolnego"/>
          <w:rFonts w:ascii="Calibri" w:hAnsi="Calibri" w:cs="Calibri"/>
          <w:sz w:val="16"/>
          <w:szCs w:val="16"/>
        </w:rPr>
        <w:footnoteRef/>
      </w:r>
      <w:r w:rsidRPr="00965241">
        <w:rPr>
          <w:rFonts w:ascii="Calibri" w:hAnsi="Calibri" w:cs="Calibri"/>
          <w:sz w:val="16"/>
          <w:szCs w:val="16"/>
        </w:rPr>
        <w:t xml:space="preserve"> Ustawa z dnia 28 kwietnia 2022 r o zasadach realizacji zadań finansowanych ze środków europejskich w perspektywie finansowej 2021-2027 (Dz.U. 2022 poz. 1079), zwana dalej „ustawą wdrożeniową”.</w:t>
      </w:r>
    </w:p>
  </w:footnote>
  <w:footnote w:id="18">
    <w:p w14:paraId="5F1825CD" w14:textId="77777777" w:rsidR="00BD515F" w:rsidRPr="00965241" w:rsidRDefault="00BD515F" w:rsidP="00816838">
      <w:pPr>
        <w:pStyle w:val="Tekstprzypisudolnego"/>
        <w:rPr>
          <w:rFonts w:asciiTheme="minorHAnsi" w:hAnsiTheme="minorHAnsi" w:cstheme="minorHAnsi"/>
          <w:sz w:val="16"/>
          <w:szCs w:val="16"/>
        </w:rPr>
      </w:pPr>
      <w:r w:rsidRPr="00965241">
        <w:rPr>
          <w:rStyle w:val="Odwoanieprzypisudolnego"/>
          <w:rFonts w:asciiTheme="minorHAnsi" w:hAnsiTheme="minorHAnsi" w:cstheme="minorHAnsi"/>
          <w:sz w:val="16"/>
          <w:szCs w:val="16"/>
        </w:rPr>
        <w:footnoteRef/>
      </w:r>
      <w:r w:rsidRPr="00965241">
        <w:rPr>
          <w:rFonts w:asciiTheme="minorHAnsi" w:hAnsiTheme="minorHAnsi" w:cstheme="minorHAnsi"/>
          <w:sz w:val="16"/>
          <w:szCs w:val="16"/>
        </w:rPr>
        <w:t xml:space="preserve"> 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795A" w14:textId="77777777" w:rsidR="00BD515F" w:rsidRDefault="00BD515F">
    <w:pPr>
      <w:pStyle w:val="Nagwek"/>
    </w:pPr>
    <w:r>
      <w:rPr>
        <w:noProof/>
        <w:lang w:eastAsia="pl-PL"/>
      </w:rPr>
      <w:drawing>
        <wp:inline distT="0" distB="0" distL="0" distR="0" wp14:anchorId="67051356" wp14:editId="48C3B5EA">
          <wp:extent cx="5760720" cy="578485"/>
          <wp:effectExtent l="0" t="0" r="0" b="0"/>
          <wp:docPr id="18" name="Obraz 18"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84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2"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 w15:restartNumberingAfterBreak="0">
    <w:nsid w:val="0000004B"/>
    <w:multiLevelType w:val="singleLevel"/>
    <w:tmpl w:val="77AC7D72"/>
    <w:name w:val="WW8Num75"/>
    <w:lvl w:ilvl="0">
      <w:start w:val="1"/>
      <w:numFmt w:val="decimal"/>
      <w:lvlText w:val="%1."/>
      <w:lvlJc w:val="left"/>
      <w:pPr>
        <w:tabs>
          <w:tab w:val="num" w:pos="360"/>
        </w:tabs>
        <w:ind w:left="360" w:hanging="360"/>
      </w:pPr>
      <w:rPr>
        <w:rFonts w:ascii="Calibri" w:hAnsi="Calibri" w:cs="Calibri"/>
        <w:b w:val="0"/>
        <w:bCs/>
        <w:i w:val="0"/>
        <w:iCs w:val="0"/>
        <w:sz w:val="22"/>
        <w:szCs w:val="22"/>
      </w:rPr>
    </w:lvl>
  </w:abstractNum>
  <w:abstractNum w:abstractNumId="5" w15:restartNumberingAfterBreak="0">
    <w:nsid w:val="00EF118E"/>
    <w:multiLevelType w:val="hybridMultilevel"/>
    <w:tmpl w:val="E3F23E88"/>
    <w:lvl w:ilvl="0" w:tplc="7CBEFD1A">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2192381"/>
    <w:multiLevelType w:val="multilevel"/>
    <w:tmpl w:val="1C4CE83C"/>
    <w:lvl w:ilvl="0">
      <w:start w:val="1"/>
      <w:numFmt w:val="decimal"/>
      <w:lvlText w:val="%1."/>
      <w:lvlJc w:val="left"/>
      <w:pPr>
        <w:tabs>
          <w:tab w:val="num" w:pos="360"/>
        </w:tabs>
        <w:ind w:left="360" w:hanging="360"/>
      </w:pPr>
      <w:rPr>
        <w:rFonts w:hint="default"/>
        <w:b w:val="0"/>
        <w:bCs w:val="0"/>
        <w:i w:val="0"/>
        <w:iCs w:val="0"/>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23900BD"/>
    <w:multiLevelType w:val="hybridMultilevel"/>
    <w:tmpl w:val="F98E6454"/>
    <w:lvl w:ilvl="0" w:tplc="04150011">
      <w:start w:val="1"/>
      <w:numFmt w:val="decimal"/>
      <w:lvlText w:val="%1)"/>
      <w:lvlJc w:val="left"/>
      <w:pPr>
        <w:tabs>
          <w:tab w:val="num" w:pos="360"/>
        </w:tabs>
        <w:ind w:left="360" w:hanging="360"/>
      </w:pPr>
      <w:rPr>
        <w:rFonts w:hint="default"/>
        <w:b w:val="0"/>
        <w:i w:val="0"/>
        <w:strike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2AF351A"/>
    <w:multiLevelType w:val="hybridMultilevel"/>
    <w:tmpl w:val="81FC326C"/>
    <w:lvl w:ilvl="0" w:tplc="D54A05F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F401DF"/>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7626AC3"/>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95D7188"/>
    <w:multiLevelType w:val="multilevel"/>
    <w:tmpl w:val="7276A768"/>
    <w:lvl w:ilvl="0">
      <w:start w:val="1"/>
      <w:numFmt w:val="decimal"/>
      <w:lvlText w:val="%1."/>
      <w:lvlJc w:val="left"/>
      <w:pPr>
        <w:tabs>
          <w:tab w:val="num" w:pos="360"/>
        </w:tabs>
      </w:pPr>
      <w:rPr>
        <w:rFonts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3"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4" w15:restartNumberingAfterBreak="0">
    <w:nsid w:val="0FBB27A8"/>
    <w:multiLevelType w:val="hybridMultilevel"/>
    <w:tmpl w:val="26AA9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5907B7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8397FCC"/>
    <w:multiLevelType w:val="hybridMultilevel"/>
    <w:tmpl w:val="21D43B58"/>
    <w:lvl w:ilvl="0" w:tplc="04150011">
      <w:start w:val="1"/>
      <w:numFmt w:val="decimal"/>
      <w:lvlText w:val="%1)"/>
      <w:lvlJc w:val="left"/>
      <w:pPr>
        <w:ind w:left="785" w:hanging="360"/>
      </w:pPr>
    </w:lvl>
    <w:lvl w:ilvl="1" w:tplc="04150019" w:tentative="1">
      <w:start w:val="1"/>
      <w:numFmt w:val="lowerLetter"/>
      <w:lvlText w:val="%2."/>
      <w:lvlJc w:val="left"/>
      <w:pPr>
        <w:ind w:left="1778" w:hanging="360"/>
      </w:pPr>
    </w:lvl>
    <w:lvl w:ilvl="2" w:tplc="0415001B" w:tentative="1">
      <w:start w:val="1"/>
      <w:numFmt w:val="lowerRoman"/>
      <w:lvlText w:val="%3."/>
      <w:lvlJc w:val="right"/>
      <w:pPr>
        <w:ind w:left="2498" w:hanging="180"/>
      </w:pPr>
    </w:lvl>
    <w:lvl w:ilvl="3" w:tplc="0415000F" w:tentative="1">
      <w:start w:val="1"/>
      <w:numFmt w:val="decimal"/>
      <w:lvlText w:val="%4."/>
      <w:lvlJc w:val="left"/>
      <w:pPr>
        <w:ind w:left="3218" w:hanging="360"/>
      </w:pPr>
    </w:lvl>
    <w:lvl w:ilvl="4" w:tplc="04150019" w:tentative="1">
      <w:start w:val="1"/>
      <w:numFmt w:val="lowerLetter"/>
      <w:lvlText w:val="%5."/>
      <w:lvlJc w:val="left"/>
      <w:pPr>
        <w:ind w:left="3938" w:hanging="360"/>
      </w:pPr>
    </w:lvl>
    <w:lvl w:ilvl="5" w:tplc="0415001B" w:tentative="1">
      <w:start w:val="1"/>
      <w:numFmt w:val="lowerRoman"/>
      <w:lvlText w:val="%6."/>
      <w:lvlJc w:val="right"/>
      <w:pPr>
        <w:ind w:left="4658" w:hanging="180"/>
      </w:pPr>
    </w:lvl>
    <w:lvl w:ilvl="6" w:tplc="0415000F" w:tentative="1">
      <w:start w:val="1"/>
      <w:numFmt w:val="decimal"/>
      <w:lvlText w:val="%7."/>
      <w:lvlJc w:val="left"/>
      <w:pPr>
        <w:ind w:left="5378" w:hanging="360"/>
      </w:pPr>
    </w:lvl>
    <w:lvl w:ilvl="7" w:tplc="04150019" w:tentative="1">
      <w:start w:val="1"/>
      <w:numFmt w:val="lowerLetter"/>
      <w:lvlText w:val="%8."/>
      <w:lvlJc w:val="left"/>
      <w:pPr>
        <w:ind w:left="6098" w:hanging="360"/>
      </w:pPr>
    </w:lvl>
    <w:lvl w:ilvl="8" w:tplc="0415001B" w:tentative="1">
      <w:start w:val="1"/>
      <w:numFmt w:val="lowerRoman"/>
      <w:lvlText w:val="%9."/>
      <w:lvlJc w:val="right"/>
      <w:pPr>
        <w:ind w:left="6818" w:hanging="180"/>
      </w:pPr>
    </w:lvl>
  </w:abstractNum>
  <w:abstractNum w:abstractNumId="17"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18A936C0"/>
    <w:multiLevelType w:val="singleLevel"/>
    <w:tmpl w:val="00000011"/>
    <w:lvl w:ilvl="0">
      <w:start w:val="1"/>
      <w:numFmt w:val="decimal"/>
      <w:lvlText w:val="%1)"/>
      <w:lvlJc w:val="left"/>
      <w:pPr>
        <w:tabs>
          <w:tab w:val="num" w:pos="720"/>
        </w:tabs>
        <w:ind w:left="720" w:hanging="360"/>
      </w:pPr>
      <w:rPr>
        <w:rFonts w:cs="Times New Roman"/>
      </w:rPr>
    </w:lvl>
  </w:abstractNum>
  <w:abstractNum w:abstractNumId="19" w15:restartNumberingAfterBreak="0">
    <w:nsid w:val="1F2D48E8"/>
    <w:multiLevelType w:val="singleLevel"/>
    <w:tmpl w:val="00000011"/>
    <w:lvl w:ilvl="0">
      <w:start w:val="1"/>
      <w:numFmt w:val="decimal"/>
      <w:lvlText w:val="%1)"/>
      <w:lvlJc w:val="left"/>
      <w:pPr>
        <w:tabs>
          <w:tab w:val="num" w:pos="720"/>
        </w:tabs>
        <w:ind w:left="720" w:hanging="360"/>
      </w:pPr>
      <w:rPr>
        <w:rFonts w:cs="Times New Roman"/>
      </w:rPr>
    </w:lvl>
  </w:abstractNum>
  <w:abstractNum w:abstractNumId="20" w15:restartNumberingAfterBreak="0">
    <w:nsid w:val="23180739"/>
    <w:multiLevelType w:val="multilevel"/>
    <w:tmpl w:val="D5746D2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5C70DED"/>
    <w:multiLevelType w:val="hybridMultilevel"/>
    <w:tmpl w:val="2B00E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571EE0"/>
    <w:multiLevelType w:val="multilevel"/>
    <w:tmpl w:val="7276A768"/>
    <w:lvl w:ilvl="0">
      <w:start w:val="1"/>
      <w:numFmt w:val="decimal"/>
      <w:lvlText w:val="%1."/>
      <w:lvlJc w:val="left"/>
      <w:pPr>
        <w:tabs>
          <w:tab w:val="num" w:pos="360"/>
        </w:tabs>
      </w:pPr>
      <w:rPr>
        <w:rFonts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7B32ACA"/>
    <w:multiLevelType w:val="hybridMultilevel"/>
    <w:tmpl w:val="0B586E72"/>
    <w:lvl w:ilvl="0" w:tplc="CD54A4CE">
      <w:start w:val="1"/>
      <w:numFmt w:val="decimal"/>
      <w:lvlText w:val="%1."/>
      <w:lvlJc w:val="left"/>
      <w:pPr>
        <w:ind w:left="720" w:hanging="720"/>
      </w:pPr>
      <w:rPr>
        <w:rFonts w:hint="default"/>
      </w:rPr>
    </w:lvl>
    <w:lvl w:ilvl="1" w:tplc="737CC712">
      <w:start w:val="1"/>
      <w:numFmt w:val="decimal"/>
      <w:lvlText w:val="%2)"/>
      <w:lvlJc w:val="left"/>
      <w:pPr>
        <w:ind w:left="1695" w:hanging="61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C06D96"/>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CEA542A"/>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333958A8"/>
    <w:multiLevelType w:val="hybridMultilevel"/>
    <w:tmpl w:val="FC2EFBD0"/>
    <w:lvl w:ilvl="0" w:tplc="FA44A4DA">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4C7EE0"/>
    <w:multiLevelType w:val="hybridMultilevel"/>
    <w:tmpl w:val="B88C8CBE"/>
    <w:lvl w:ilvl="0" w:tplc="F3C4360E">
      <w:start w:val="1"/>
      <w:numFmt w:val="decimal"/>
      <w:pStyle w:val="Akapitzlist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906B28"/>
    <w:multiLevelType w:val="hybridMultilevel"/>
    <w:tmpl w:val="543CD3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9F05BE"/>
    <w:multiLevelType w:val="hybridMultilevel"/>
    <w:tmpl w:val="F4E82F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31" w15:restartNumberingAfterBreak="0">
    <w:nsid w:val="447A3AAD"/>
    <w:multiLevelType w:val="hybridMultilevel"/>
    <w:tmpl w:val="DA769FF8"/>
    <w:lvl w:ilvl="0" w:tplc="260AC7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2D03EC"/>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479C6366"/>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8121111"/>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B6E0904"/>
    <w:multiLevelType w:val="hybridMultilevel"/>
    <w:tmpl w:val="20DCF52E"/>
    <w:lvl w:ilvl="0" w:tplc="04150017">
      <w:start w:val="1"/>
      <w:numFmt w:val="lowerLetter"/>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B913CC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5137492"/>
    <w:multiLevelType w:val="multilevel"/>
    <w:tmpl w:val="7A9E5E6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49"/>
        </w:tabs>
        <w:ind w:left="749" w:hanging="323"/>
      </w:pPr>
      <w:rPr>
        <w:rFonts w:asciiTheme="minorHAnsi" w:hAnsiTheme="minorHAnsi" w:cstheme="minorHAnsi" w:hint="default"/>
        <w:strike w:val="0"/>
        <w:color w:val="auto"/>
        <w:sz w:val="22"/>
        <w:szCs w:val="22"/>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568748AE"/>
    <w:multiLevelType w:val="hybridMultilevel"/>
    <w:tmpl w:val="E9203934"/>
    <w:lvl w:ilvl="0" w:tplc="13D420B8">
      <w:start w:val="1"/>
      <w:numFmt w:val="bullet"/>
      <w:pStyle w:val="Akapitzlistbulett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CAD0FDE"/>
    <w:multiLevelType w:val="hybridMultilevel"/>
    <w:tmpl w:val="C024A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F283FF2"/>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3" w15:restartNumberingAfterBreak="0">
    <w:nsid w:val="5F9B7CC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6065603F"/>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5" w15:restartNumberingAfterBreak="0">
    <w:nsid w:val="661D351A"/>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6DD66EDD"/>
    <w:multiLevelType w:val="hybridMultilevel"/>
    <w:tmpl w:val="BB564E72"/>
    <w:lvl w:ilvl="0" w:tplc="0415000F">
      <w:start w:val="1"/>
      <w:numFmt w:val="decimal"/>
      <w:lvlText w:val="%1."/>
      <w:lvlJc w:val="left"/>
      <w:pPr>
        <w:ind w:left="2912" w:hanging="360"/>
      </w:pPr>
      <w:rPr>
        <w:rFonts w:hint="default"/>
      </w:rPr>
    </w:lvl>
    <w:lvl w:ilvl="1" w:tplc="04150019">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47" w15:restartNumberingAfterBreak="0">
    <w:nsid w:val="709D768E"/>
    <w:multiLevelType w:val="hybridMultilevel"/>
    <w:tmpl w:val="6DE43634"/>
    <w:lvl w:ilvl="0" w:tplc="C45A3AB0">
      <w:start w:val="1"/>
      <w:numFmt w:val="decimal"/>
      <w:lvlText w:val="%1."/>
      <w:lvlJc w:val="left"/>
      <w:pPr>
        <w:ind w:left="360" w:hanging="360"/>
      </w:pPr>
      <w:rPr>
        <w:rFonts w:eastAsia="Calibri" w:hAnsi="Calibri" w:cs="Times New Roman" w:hint="default"/>
        <w:i w:val="0"/>
        <w:w w:val="99"/>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4A07378"/>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74AF40D4"/>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760F6729"/>
    <w:multiLevelType w:val="hybridMultilevel"/>
    <w:tmpl w:val="2592C946"/>
    <w:lvl w:ilvl="0" w:tplc="5022910A">
      <w:start w:val="1"/>
      <w:numFmt w:val="decimal"/>
      <w:lvlText w:val="%1."/>
      <w:lvlJc w:val="left"/>
      <w:pPr>
        <w:tabs>
          <w:tab w:val="num" w:pos="360"/>
        </w:tabs>
        <w:ind w:left="360" w:hanging="360"/>
      </w:pPr>
      <w:rPr>
        <w:rFonts w:ascii="Calibri" w:hAnsi="Calibri" w:cs="Calibri"/>
        <w:i w:val="0"/>
        <w:i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6FA328B"/>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7860532D"/>
    <w:multiLevelType w:val="hybridMultilevel"/>
    <w:tmpl w:val="F4E82F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7E2E0D"/>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4"/>
  </w:num>
  <w:num w:numId="3">
    <w:abstractNumId w:val="29"/>
  </w:num>
  <w:num w:numId="4">
    <w:abstractNumId w:val="39"/>
  </w:num>
  <w:num w:numId="5">
    <w:abstractNumId w:val="5"/>
  </w:num>
  <w:num w:numId="6">
    <w:abstractNumId w:val="46"/>
  </w:num>
  <w:num w:numId="7">
    <w:abstractNumId w:val="47"/>
  </w:num>
  <w:num w:numId="8">
    <w:abstractNumId w:val="50"/>
  </w:num>
  <w:num w:numId="9">
    <w:abstractNumId w:val="20"/>
  </w:num>
  <w:num w:numId="10">
    <w:abstractNumId w:val="49"/>
  </w:num>
  <w:num w:numId="11">
    <w:abstractNumId w:val="31"/>
  </w:num>
  <w:num w:numId="12">
    <w:abstractNumId w:val="33"/>
  </w:num>
  <w:num w:numId="13">
    <w:abstractNumId w:val="23"/>
  </w:num>
  <w:num w:numId="14">
    <w:abstractNumId w:val="43"/>
  </w:num>
  <w:num w:numId="15">
    <w:abstractNumId w:val="11"/>
  </w:num>
  <w:num w:numId="16">
    <w:abstractNumId w:val="22"/>
  </w:num>
  <w:num w:numId="17">
    <w:abstractNumId w:val="6"/>
  </w:num>
  <w:num w:numId="18">
    <w:abstractNumId w:val="0"/>
  </w:num>
  <w:num w:numId="19">
    <w:abstractNumId w:val="2"/>
  </w:num>
  <w:num w:numId="20">
    <w:abstractNumId w:val="12"/>
  </w:num>
  <w:num w:numId="21">
    <w:abstractNumId w:val="38"/>
  </w:num>
  <w:num w:numId="22">
    <w:abstractNumId w:val="37"/>
  </w:num>
  <w:num w:numId="23">
    <w:abstractNumId w:val="3"/>
  </w:num>
  <w:num w:numId="24">
    <w:abstractNumId w:val="30"/>
  </w:num>
  <w:num w:numId="25">
    <w:abstractNumId w:val="26"/>
  </w:num>
  <w:num w:numId="26">
    <w:abstractNumId w:val="19"/>
  </w:num>
  <w:num w:numId="27">
    <w:abstractNumId w:val="18"/>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4"/>
  </w:num>
  <w:num w:numId="31">
    <w:abstractNumId w:val="32"/>
  </w:num>
  <w:num w:numId="32">
    <w:abstractNumId w:val="52"/>
  </w:num>
  <w:num w:numId="33">
    <w:abstractNumId w:val="15"/>
  </w:num>
  <w:num w:numId="34">
    <w:abstractNumId w:val="24"/>
  </w:num>
  <w:num w:numId="35">
    <w:abstractNumId w:val="48"/>
  </w:num>
  <w:num w:numId="36">
    <w:abstractNumId w:val="53"/>
  </w:num>
  <w:num w:numId="37">
    <w:abstractNumId w:val="8"/>
  </w:num>
  <w:num w:numId="38">
    <w:abstractNumId w:val="21"/>
  </w:num>
  <w:num w:numId="39">
    <w:abstractNumId w:val="40"/>
  </w:num>
  <w:num w:numId="40">
    <w:abstractNumId w:val="8"/>
    <w:lvlOverride w:ilvl="0">
      <w:startOverride w:val="1"/>
    </w:lvlOverride>
  </w:num>
  <w:num w:numId="41">
    <w:abstractNumId w:val="8"/>
    <w:lvlOverride w:ilvl="0">
      <w:startOverride w:val="1"/>
    </w:lvlOverride>
  </w:num>
  <w:num w:numId="42">
    <w:abstractNumId w:val="27"/>
  </w:num>
  <w:num w:numId="43">
    <w:abstractNumId w:val="13"/>
  </w:num>
  <w:num w:numId="44">
    <w:abstractNumId w:val="34"/>
  </w:num>
  <w:num w:numId="45">
    <w:abstractNumId w:val="10"/>
  </w:num>
  <w:num w:numId="46">
    <w:abstractNumId w:val="45"/>
  </w:num>
  <w:num w:numId="47">
    <w:abstractNumId w:val="9"/>
  </w:num>
  <w:num w:numId="48">
    <w:abstractNumId w:val="44"/>
  </w:num>
  <w:num w:numId="49">
    <w:abstractNumId w:val="25"/>
  </w:num>
  <w:num w:numId="50">
    <w:abstractNumId w:val="51"/>
  </w:num>
  <w:num w:numId="51">
    <w:abstractNumId w:val="42"/>
  </w:num>
  <w:num w:numId="52">
    <w:abstractNumId w:val="16"/>
  </w:num>
  <w:num w:numId="53">
    <w:abstractNumId w:val="36"/>
  </w:num>
  <w:num w:numId="54">
    <w:abstractNumId w:val="28"/>
  </w:num>
  <w:num w:numId="55">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138"/>
    <w:rsid w:val="00000E4C"/>
    <w:rsid w:val="0000213C"/>
    <w:rsid w:val="00002BB7"/>
    <w:rsid w:val="00004CDF"/>
    <w:rsid w:val="000051F6"/>
    <w:rsid w:val="000074E4"/>
    <w:rsid w:val="00011C9C"/>
    <w:rsid w:val="000135E6"/>
    <w:rsid w:val="00016B66"/>
    <w:rsid w:val="000214F7"/>
    <w:rsid w:val="00023DBA"/>
    <w:rsid w:val="000306FF"/>
    <w:rsid w:val="000333FA"/>
    <w:rsid w:val="000427BD"/>
    <w:rsid w:val="00042903"/>
    <w:rsid w:val="00050850"/>
    <w:rsid w:val="00051461"/>
    <w:rsid w:val="0005178F"/>
    <w:rsid w:val="000521DB"/>
    <w:rsid w:val="00052235"/>
    <w:rsid w:val="000562F5"/>
    <w:rsid w:val="000600DA"/>
    <w:rsid w:val="0006153E"/>
    <w:rsid w:val="00064B17"/>
    <w:rsid w:val="000669CF"/>
    <w:rsid w:val="00067712"/>
    <w:rsid w:val="000678A8"/>
    <w:rsid w:val="00071C5B"/>
    <w:rsid w:val="00071CA5"/>
    <w:rsid w:val="000769D6"/>
    <w:rsid w:val="000811D6"/>
    <w:rsid w:val="000828F2"/>
    <w:rsid w:val="00093346"/>
    <w:rsid w:val="00095F20"/>
    <w:rsid w:val="000A450A"/>
    <w:rsid w:val="000A549D"/>
    <w:rsid w:val="000A572E"/>
    <w:rsid w:val="000A7C30"/>
    <w:rsid w:val="000B1247"/>
    <w:rsid w:val="000B352B"/>
    <w:rsid w:val="000B5776"/>
    <w:rsid w:val="000B5A32"/>
    <w:rsid w:val="000B5DB4"/>
    <w:rsid w:val="000C5055"/>
    <w:rsid w:val="000C553A"/>
    <w:rsid w:val="000C61C7"/>
    <w:rsid w:val="000D2D2C"/>
    <w:rsid w:val="000D3963"/>
    <w:rsid w:val="000D4EBD"/>
    <w:rsid w:val="000D7573"/>
    <w:rsid w:val="000E00DC"/>
    <w:rsid w:val="000E4CF6"/>
    <w:rsid w:val="000E5D2C"/>
    <w:rsid w:val="000F08DF"/>
    <w:rsid w:val="000F09DA"/>
    <w:rsid w:val="000F2E1B"/>
    <w:rsid w:val="000F486D"/>
    <w:rsid w:val="000F5C76"/>
    <w:rsid w:val="001011EC"/>
    <w:rsid w:val="00111243"/>
    <w:rsid w:val="00112622"/>
    <w:rsid w:val="0011441C"/>
    <w:rsid w:val="0012090F"/>
    <w:rsid w:val="00120CFA"/>
    <w:rsid w:val="0012520E"/>
    <w:rsid w:val="001254EB"/>
    <w:rsid w:val="00125770"/>
    <w:rsid w:val="00125BCB"/>
    <w:rsid w:val="001278A9"/>
    <w:rsid w:val="00132B41"/>
    <w:rsid w:val="001332EF"/>
    <w:rsid w:val="00135771"/>
    <w:rsid w:val="00136491"/>
    <w:rsid w:val="00137CB5"/>
    <w:rsid w:val="00140574"/>
    <w:rsid w:val="00140E93"/>
    <w:rsid w:val="00141D2A"/>
    <w:rsid w:val="00142E4B"/>
    <w:rsid w:val="0014415A"/>
    <w:rsid w:val="00145527"/>
    <w:rsid w:val="00146A73"/>
    <w:rsid w:val="001472E8"/>
    <w:rsid w:val="00154833"/>
    <w:rsid w:val="001675B7"/>
    <w:rsid w:val="001700D3"/>
    <w:rsid w:val="00170CBD"/>
    <w:rsid w:val="001774F0"/>
    <w:rsid w:val="00187B9A"/>
    <w:rsid w:val="00187F48"/>
    <w:rsid w:val="00192293"/>
    <w:rsid w:val="001A0DB9"/>
    <w:rsid w:val="001A0E6C"/>
    <w:rsid w:val="001A35A9"/>
    <w:rsid w:val="001A41C9"/>
    <w:rsid w:val="001B5173"/>
    <w:rsid w:val="001B59B7"/>
    <w:rsid w:val="001B7613"/>
    <w:rsid w:val="001C056C"/>
    <w:rsid w:val="001C0713"/>
    <w:rsid w:val="001C08AB"/>
    <w:rsid w:val="001C3F06"/>
    <w:rsid w:val="001C427A"/>
    <w:rsid w:val="001D7148"/>
    <w:rsid w:val="001E10A3"/>
    <w:rsid w:val="001E1513"/>
    <w:rsid w:val="001E2216"/>
    <w:rsid w:val="001E7539"/>
    <w:rsid w:val="001F1CFF"/>
    <w:rsid w:val="001F4309"/>
    <w:rsid w:val="001F59B6"/>
    <w:rsid w:val="001F7C98"/>
    <w:rsid w:val="001F7CF5"/>
    <w:rsid w:val="00200584"/>
    <w:rsid w:val="00201C95"/>
    <w:rsid w:val="00204840"/>
    <w:rsid w:val="002049A8"/>
    <w:rsid w:val="00210B84"/>
    <w:rsid w:val="0021180A"/>
    <w:rsid w:val="00213578"/>
    <w:rsid w:val="002141CD"/>
    <w:rsid w:val="002202F6"/>
    <w:rsid w:val="0022110E"/>
    <w:rsid w:val="00221A6A"/>
    <w:rsid w:val="0022527D"/>
    <w:rsid w:val="00227363"/>
    <w:rsid w:val="00233ABD"/>
    <w:rsid w:val="0023572F"/>
    <w:rsid w:val="0023592B"/>
    <w:rsid w:val="00242004"/>
    <w:rsid w:val="002427E9"/>
    <w:rsid w:val="00244C0E"/>
    <w:rsid w:val="00246DB1"/>
    <w:rsid w:val="0025012E"/>
    <w:rsid w:val="00253C9F"/>
    <w:rsid w:val="00253D4F"/>
    <w:rsid w:val="0025542E"/>
    <w:rsid w:val="00260D96"/>
    <w:rsid w:val="00262252"/>
    <w:rsid w:val="002651FD"/>
    <w:rsid w:val="00265325"/>
    <w:rsid w:val="0026612E"/>
    <w:rsid w:val="00266DDE"/>
    <w:rsid w:val="00267D1D"/>
    <w:rsid w:val="00267FB3"/>
    <w:rsid w:val="0027002D"/>
    <w:rsid w:val="002722AE"/>
    <w:rsid w:val="0027286E"/>
    <w:rsid w:val="002739E9"/>
    <w:rsid w:val="00274230"/>
    <w:rsid w:val="00280761"/>
    <w:rsid w:val="0028369F"/>
    <w:rsid w:val="00286863"/>
    <w:rsid w:val="002869C9"/>
    <w:rsid w:val="00287070"/>
    <w:rsid w:val="002875D6"/>
    <w:rsid w:val="002920D0"/>
    <w:rsid w:val="002962A3"/>
    <w:rsid w:val="002A12A3"/>
    <w:rsid w:val="002A19A6"/>
    <w:rsid w:val="002A33E7"/>
    <w:rsid w:val="002A3A21"/>
    <w:rsid w:val="002A6B7D"/>
    <w:rsid w:val="002B11C6"/>
    <w:rsid w:val="002B61A3"/>
    <w:rsid w:val="002B6A0E"/>
    <w:rsid w:val="002B7BC7"/>
    <w:rsid w:val="002C1824"/>
    <w:rsid w:val="002C3F36"/>
    <w:rsid w:val="002C400A"/>
    <w:rsid w:val="002C414E"/>
    <w:rsid w:val="002C5EEB"/>
    <w:rsid w:val="002D1159"/>
    <w:rsid w:val="002D2093"/>
    <w:rsid w:val="002D2AA8"/>
    <w:rsid w:val="002D2E5A"/>
    <w:rsid w:val="002D4D64"/>
    <w:rsid w:val="002D668A"/>
    <w:rsid w:val="002D74EE"/>
    <w:rsid w:val="002D7FA7"/>
    <w:rsid w:val="002E099F"/>
    <w:rsid w:val="002E1A33"/>
    <w:rsid w:val="002E1CC4"/>
    <w:rsid w:val="002E24F3"/>
    <w:rsid w:val="002E33FA"/>
    <w:rsid w:val="002E5C2C"/>
    <w:rsid w:val="002F27AA"/>
    <w:rsid w:val="002F2938"/>
    <w:rsid w:val="002F3C23"/>
    <w:rsid w:val="002F4196"/>
    <w:rsid w:val="003003DC"/>
    <w:rsid w:val="00300B04"/>
    <w:rsid w:val="003022C2"/>
    <w:rsid w:val="00302681"/>
    <w:rsid w:val="00303937"/>
    <w:rsid w:val="003055EA"/>
    <w:rsid w:val="00306A4A"/>
    <w:rsid w:val="00306CFC"/>
    <w:rsid w:val="00306F99"/>
    <w:rsid w:val="00307B53"/>
    <w:rsid w:val="0031203B"/>
    <w:rsid w:val="0031637B"/>
    <w:rsid w:val="00317713"/>
    <w:rsid w:val="00320029"/>
    <w:rsid w:val="00322D0E"/>
    <w:rsid w:val="00322DBA"/>
    <w:rsid w:val="00325131"/>
    <w:rsid w:val="00326898"/>
    <w:rsid w:val="00327702"/>
    <w:rsid w:val="003320F2"/>
    <w:rsid w:val="00333724"/>
    <w:rsid w:val="003350AA"/>
    <w:rsid w:val="00337A6F"/>
    <w:rsid w:val="003442B5"/>
    <w:rsid w:val="00347AC3"/>
    <w:rsid w:val="00347ED0"/>
    <w:rsid w:val="00351020"/>
    <w:rsid w:val="00353468"/>
    <w:rsid w:val="0035346F"/>
    <w:rsid w:val="00354C2D"/>
    <w:rsid w:val="00354DCA"/>
    <w:rsid w:val="00356525"/>
    <w:rsid w:val="00356685"/>
    <w:rsid w:val="003610B5"/>
    <w:rsid w:val="00361ACB"/>
    <w:rsid w:val="00362D45"/>
    <w:rsid w:val="003655F9"/>
    <w:rsid w:val="003656A8"/>
    <w:rsid w:val="0036698F"/>
    <w:rsid w:val="00373459"/>
    <w:rsid w:val="00375A0E"/>
    <w:rsid w:val="0037773D"/>
    <w:rsid w:val="0037779C"/>
    <w:rsid w:val="00377F98"/>
    <w:rsid w:val="00382C24"/>
    <w:rsid w:val="00386CF0"/>
    <w:rsid w:val="00392596"/>
    <w:rsid w:val="00395768"/>
    <w:rsid w:val="003963E1"/>
    <w:rsid w:val="003966A7"/>
    <w:rsid w:val="003974EB"/>
    <w:rsid w:val="00397A5E"/>
    <w:rsid w:val="00397D61"/>
    <w:rsid w:val="00397E10"/>
    <w:rsid w:val="003A164C"/>
    <w:rsid w:val="003A30C2"/>
    <w:rsid w:val="003A62E0"/>
    <w:rsid w:val="003A7445"/>
    <w:rsid w:val="003A75E1"/>
    <w:rsid w:val="003A766C"/>
    <w:rsid w:val="003B090B"/>
    <w:rsid w:val="003B31FA"/>
    <w:rsid w:val="003C07B0"/>
    <w:rsid w:val="003C65D3"/>
    <w:rsid w:val="003D1B72"/>
    <w:rsid w:val="003D2A21"/>
    <w:rsid w:val="003D3100"/>
    <w:rsid w:val="003D3420"/>
    <w:rsid w:val="003D3CBD"/>
    <w:rsid w:val="003D4271"/>
    <w:rsid w:val="003D50A5"/>
    <w:rsid w:val="003D6171"/>
    <w:rsid w:val="003D78CD"/>
    <w:rsid w:val="003E2CE1"/>
    <w:rsid w:val="003E41E3"/>
    <w:rsid w:val="003E51E3"/>
    <w:rsid w:val="003E732C"/>
    <w:rsid w:val="003F158D"/>
    <w:rsid w:val="003F4D3C"/>
    <w:rsid w:val="003F6F5E"/>
    <w:rsid w:val="004018C4"/>
    <w:rsid w:val="004040CB"/>
    <w:rsid w:val="004055BF"/>
    <w:rsid w:val="0040695C"/>
    <w:rsid w:val="00406D6D"/>
    <w:rsid w:val="004074C4"/>
    <w:rsid w:val="00407F6D"/>
    <w:rsid w:val="004110E2"/>
    <w:rsid w:val="00411C1C"/>
    <w:rsid w:val="00411CFF"/>
    <w:rsid w:val="00411D9E"/>
    <w:rsid w:val="00412C36"/>
    <w:rsid w:val="0041500C"/>
    <w:rsid w:val="00427B65"/>
    <w:rsid w:val="00432AB4"/>
    <w:rsid w:val="00433B6D"/>
    <w:rsid w:val="00435044"/>
    <w:rsid w:val="00437055"/>
    <w:rsid w:val="0044061B"/>
    <w:rsid w:val="0044073E"/>
    <w:rsid w:val="00441F89"/>
    <w:rsid w:val="00442D7B"/>
    <w:rsid w:val="00443545"/>
    <w:rsid w:val="00446F83"/>
    <w:rsid w:val="00447C8A"/>
    <w:rsid w:val="004514A6"/>
    <w:rsid w:val="0045431B"/>
    <w:rsid w:val="00456915"/>
    <w:rsid w:val="00460724"/>
    <w:rsid w:val="00462026"/>
    <w:rsid w:val="00466227"/>
    <w:rsid w:val="00474BC9"/>
    <w:rsid w:val="0047605D"/>
    <w:rsid w:val="00493879"/>
    <w:rsid w:val="0049493C"/>
    <w:rsid w:val="00495312"/>
    <w:rsid w:val="00497D48"/>
    <w:rsid w:val="004A04B6"/>
    <w:rsid w:val="004A1352"/>
    <w:rsid w:val="004A1F2B"/>
    <w:rsid w:val="004A35D7"/>
    <w:rsid w:val="004A4F62"/>
    <w:rsid w:val="004A5771"/>
    <w:rsid w:val="004B0DF5"/>
    <w:rsid w:val="004B33C0"/>
    <w:rsid w:val="004B584F"/>
    <w:rsid w:val="004B7FF3"/>
    <w:rsid w:val="004C18D5"/>
    <w:rsid w:val="004C1C81"/>
    <w:rsid w:val="004C28B5"/>
    <w:rsid w:val="004C39FE"/>
    <w:rsid w:val="004C3D95"/>
    <w:rsid w:val="004C40C9"/>
    <w:rsid w:val="004C4DF5"/>
    <w:rsid w:val="004C7A2A"/>
    <w:rsid w:val="004D05D1"/>
    <w:rsid w:val="004D1FCA"/>
    <w:rsid w:val="004D4A03"/>
    <w:rsid w:val="004D4A42"/>
    <w:rsid w:val="004D5E47"/>
    <w:rsid w:val="004E48F1"/>
    <w:rsid w:val="004E71DB"/>
    <w:rsid w:val="004F2A2E"/>
    <w:rsid w:val="004F2B7E"/>
    <w:rsid w:val="004F6905"/>
    <w:rsid w:val="004F6FEA"/>
    <w:rsid w:val="005004B2"/>
    <w:rsid w:val="00502199"/>
    <w:rsid w:val="00512C9B"/>
    <w:rsid w:val="00513583"/>
    <w:rsid w:val="0051514C"/>
    <w:rsid w:val="005217AF"/>
    <w:rsid w:val="005238DE"/>
    <w:rsid w:val="0052606F"/>
    <w:rsid w:val="005263BD"/>
    <w:rsid w:val="00530D22"/>
    <w:rsid w:val="00531808"/>
    <w:rsid w:val="005405AE"/>
    <w:rsid w:val="00540718"/>
    <w:rsid w:val="00541E53"/>
    <w:rsid w:val="005478D0"/>
    <w:rsid w:val="00551499"/>
    <w:rsid w:val="00553183"/>
    <w:rsid w:val="0055571B"/>
    <w:rsid w:val="00556B37"/>
    <w:rsid w:val="00560E87"/>
    <w:rsid w:val="005611BF"/>
    <w:rsid w:val="00561FA4"/>
    <w:rsid w:val="00571B05"/>
    <w:rsid w:val="00573A19"/>
    <w:rsid w:val="0057417F"/>
    <w:rsid w:val="00576358"/>
    <w:rsid w:val="00576BD3"/>
    <w:rsid w:val="00580EE2"/>
    <w:rsid w:val="00581D4E"/>
    <w:rsid w:val="005879B0"/>
    <w:rsid w:val="00592A6F"/>
    <w:rsid w:val="00593BB4"/>
    <w:rsid w:val="005A3E6A"/>
    <w:rsid w:val="005B0C78"/>
    <w:rsid w:val="005B3598"/>
    <w:rsid w:val="005B76F0"/>
    <w:rsid w:val="005C3910"/>
    <w:rsid w:val="005C7CD5"/>
    <w:rsid w:val="005E00DF"/>
    <w:rsid w:val="005E206A"/>
    <w:rsid w:val="005E3A5A"/>
    <w:rsid w:val="005E4C57"/>
    <w:rsid w:val="005E4E08"/>
    <w:rsid w:val="005F01D0"/>
    <w:rsid w:val="005F2891"/>
    <w:rsid w:val="005F43D2"/>
    <w:rsid w:val="005F5A0E"/>
    <w:rsid w:val="006003B7"/>
    <w:rsid w:val="00600F49"/>
    <w:rsid w:val="00601102"/>
    <w:rsid w:val="00601624"/>
    <w:rsid w:val="0060423D"/>
    <w:rsid w:val="00605EAF"/>
    <w:rsid w:val="0061029A"/>
    <w:rsid w:val="00611DD9"/>
    <w:rsid w:val="00611E87"/>
    <w:rsid w:val="00611FA9"/>
    <w:rsid w:val="0062005A"/>
    <w:rsid w:val="006228FD"/>
    <w:rsid w:val="00624F2C"/>
    <w:rsid w:val="00625369"/>
    <w:rsid w:val="00627896"/>
    <w:rsid w:val="0063059D"/>
    <w:rsid w:val="00633531"/>
    <w:rsid w:val="00637A62"/>
    <w:rsid w:val="00637D2F"/>
    <w:rsid w:val="00640200"/>
    <w:rsid w:val="00640FCF"/>
    <w:rsid w:val="0064269D"/>
    <w:rsid w:val="00643B95"/>
    <w:rsid w:val="00644B51"/>
    <w:rsid w:val="00650513"/>
    <w:rsid w:val="00657002"/>
    <w:rsid w:val="006572CA"/>
    <w:rsid w:val="00660C02"/>
    <w:rsid w:val="0066139B"/>
    <w:rsid w:val="006653CE"/>
    <w:rsid w:val="006678D8"/>
    <w:rsid w:val="00670DC7"/>
    <w:rsid w:val="00671093"/>
    <w:rsid w:val="006726DF"/>
    <w:rsid w:val="0067453D"/>
    <w:rsid w:val="00675C74"/>
    <w:rsid w:val="0068334B"/>
    <w:rsid w:val="0068530F"/>
    <w:rsid w:val="00686376"/>
    <w:rsid w:val="006871DC"/>
    <w:rsid w:val="00687C49"/>
    <w:rsid w:val="006902A0"/>
    <w:rsid w:val="00690B80"/>
    <w:rsid w:val="00691DE6"/>
    <w:rsid w:val="00694750"/>
    <w:rsid w:val="00694B7A"/>
    <w:rsid w:val="00695359"/>
    <w:rsid w:val="00695ED9"/>
    <w:rsid w:val="00695F72"/>
    <w:rsid w:val="006979DA"/>
    <w:rsid w:val="006A0DC3"/>
    <w:rsid w:val="006A252E"/>
    <w:rsid w:val="006A5F44"/>
    <w:rsid w:val="006B40A2"/>
    <w:rsid w:val="006B626D"/>
    <w:rsid w:val="006B729F"/>
    <w:rsid w:val="006C0A86"/>
    <w:rsid w:val="006C1026"/>
    <w:rsid w:val="006C26A4"/>
    <w:rsid w:val="006C445C"/>
    <w:rsid w:val="006C4DDB"/>
    <w:rsid w:val="006C7161"/>
    <w:rsid w:val="006D2DB5"/>
    <w:rsid w:val="006D3408"/>
    <w:rsid w:val="006D70D4"/>
    <w:rsid w:val="006E0EFD"/>
    <w:rsid w:val="006E1AE9"/>
    <w:rsid w:val="006E2925"/>
    <w:rsid w:val="006E2FE0"/>
    <w:rsid w:val="006E71B5"/>
    <w:rsid w:val="006E74D1"/>
    <w:rsid w:val="006F2138"/>
    <w:rsid w:val="006F32E4"/>
    <w:rsid w:val="006F7766"/>
    <w:rsid w:val="0070433A"/>
    <w:rsid w:val="00704BAF"/>
    <w:rsid w:val="00707198"/>
    <w:rsid w:val="00707C78"/>
    <w:rsid w:val="00710D50"/>
    <w:rsid w:val="00713BAC"/>
    <w:rsid w:val="00717E4F"/>
    <w:rsid w:val="0072491C"/>
    <w:rsid w:val="00725FD7"/>
    <w:rsid w:val="00731DCC"/>
    <w:rsid w:val="00736DC1"/>
    <w:rsid w:val="00740C23"/>
    <w:rsid w:val="0074484A"/>
    <w:rsid w:val="0074518C"/>
    <w:rsid w:val="00747566"/>
    <w:rsid w:val="00762CA0"/>
    <w:rsid w:val="00763566"/>
    <w:rsid w:val="00770D2E"/>
    <w:rsid w:val="00771405"/>
    <w:rsid w:val="00771F39"/>
    <w:rsid w:val="007746D9"/>
    <w:rsid w:val="00774DAA"/>
    <w:rsid w:val="00775C67"/>
    <w:rsid w:val="00783DCF"/>
    <w:rsid w:val="00784FD7"/>
    <w:rsid w:val="0078687D"/>
    <w:rsid w:val="00786AC0"/>
    <w:rsid w:val="007875F2"/>
    <w:rsid w:val="007917D7"/>
    <w:rsid w:val="00791E79"/>
    <w:rsid w:val="00793BB6"/>
    <w:rsid w:val="0079445A"/>
    <w:rsid w:val="007945B7"/>
    <w:rsid w:val="007955BC"/>
    <w:rsid w:val="007960B5"/>
    <w:rsid w:val="007965DA"/>
    <w:rsid w:val="007A5A60"/>
    <w:rsid w:val="007B241A"/>
    <w:rsid w:val="007B2EA1"/>
    <w:rsid w:val="007B4152"/>
    <w:rsid w:val="007B7216"/>
    <w:rsid w:val="007C419D"/>
    <w:rsid w:val="007C62B1"/>
    <w:rsid w:val="007D4B4B"/>
    <w:rsid w:val="007D4E4E"/>
    <w:rsid w:val="007D699C"/>
    <w:rsid w:val="007D710E"/>
    <w:rsid w:val="007D7186"/>
    <w:rsid w:val="007E24F8"/>
    <w:rsid w:val="007E41CB"/>
    <w:rsid w:val="007E75A6"/>
    <w:rsid w:val="007E7DF7"/>
    <w:rsid w:val="007F509B"/>
    <w:rsid w:val="008045A3"/>
    <w:rsid w:val="00804978"/>
    <w:rsid w:val="008102C7"/>
    <w:rsid w:val="00810E37"/>
    <w:rsid w:val="00810F55"/>
    <w:rsid w:val="00812751"/>
    <w:rsid w:val="008134C8"/>
    <w:rsid w:val="00813B0F"/>
    <w:rsid w:val="008151E7"/>
    <w:rsid w:val="008154C1"/>
    <w:rsid w:val="00815889"/>
    <w:rsid w:val="0081671C"/>
    <w:rsid w:val="00816838"/>
    <w:rsid w:val="0081718F"/>
    <w:rsid w:val="00821294"/>
    <w:rsid w:val="00821F3E"/>
    <w:rsid w:val="00822533"/>
    <w:rsid w:val="00825D84"/>
    <w:rsid w:val="00826741"/>
    <w:rsid w:val="008279DF"/>
    <w:rsid w:val="0083197D"/>
    <w:rsid w:val="008328A6"/>
    <w:rsid w:val="00832A23"/>
    <w:rsid w:val="00833C32"/>
    <w:rsid w:val="0083452B"/>
    <w:rsid w:val="0084021E"/>
    <w:rsid w:val="00841AA2"/>
    <w:rsid w:val="008433C3"/>
    <w:rsid w:val="00845A8D"/>
    <w:rsid w:val="008508F2"/>
    <w:rsid w:val="008514AC"/>
    <w:rsid w:val="008515DA"/>
    <w:rsid w:val="00851AAF"/>
    <w:rsid w:val="00851B86"/>
    <w:rsid w:val="00853652"/>
    <w:rsid w:val="0085445F"/>
    <w:rsid w:val="0086094E"/>
    <w:rsid w:val="00862076"/>
    <w:rsid w:val="008638BB"/>
    <w:rsid w:val="008703A7"/>
    <w:rsid w:val="00871813"/>
    <w:rsid w:val="00871FBD"/>
    <w:rsid w:val="00875EA9"/>
    <w:rsid w:val="00877F5F"/>
    <w:rsid w:val="00891B7F"/>
    <w:rsid w:val="00894342"/>
    <w:rsid w:val="008954A5"/>
    <w:rsid w:val="00896045"/>
    <w:rsid w:val="008965F0"/>
    <w:rsid w:val="00896C31"/>
    <w:rsid w:val="008A0419"/>
    <w:rsid w:val="008A0FB2"/>
    <w:rsid w:val="008A18C5"/>
    <w:rsid w:val="008A3062"/>
    <w:rsid w:val="008A44C9"/>
    <w:rsid w:val="008A50B6"/>
    <w:rsid w:val="008A6111"/>
    <w:rsid w:val="008B3D54"/>
    <w:rsid w:val="008B5691"/>
    <w:rsid w:val="008B7244"/>
    <w:rsid w:val="008C0AC8"/>
    <w:rsid w:val="008C305B"/>
    <w:rsid w:val="008C3E04"/>
    <w:rsid w:val="008C40F5"/>
    <w:rsid w:val="008C5275"/>
    <w:rsid w:val="008C5820"/>
    <w:rsid w:val="008C587E"/>
    <w:rsid w:val="008D0985"/>
    <w:rsid w:val="008D34E7"/>
    <w:rsid w:val="008D3855"/>
    <w:rsid w:val="008D4B41"/>
    <w:rsid w:val="008D597C"/>
    <w:rsid w:val="008D602B"/>
    <w:rsid w:val="008D60D6"/>
    <w:rsid w:val="008D7C67"/>
    <w:rsid w:val="008E28F4"/>
    <w:rsid w:val="008E3659"/>
    <w:rsid w:val="008E454D"/>
    <w:rsid w:val="008E5A14"/>
    <w:rsid w:val="008F0679"/>
    <w:rsid w:val="008F1F72"/>
    <w:rsid w:val="0090140A"/>
    <w:rsid w:val="0090169F"/>
    <w:rsid w:val="0090195B"/>
    <w:rsid w:val="0090302E"/>
    <w:rsid w:val="0090310C"/>
    <w:rsid w:val="009060A2"/>
    <w:rsid w:val="00906C92"/>
    <w:rsid w:val="00910508"/>
    <w:rsid w:val="00910FFE"/>
    <w:rsid w:val="00913861"/>
    <w:rsid w:val="009152EA"/>
    <w:rsid w:val="00916BDD"/>
    <w:rsid w:val="00925163"/>
    <w:rsid w:val="00925C18"/>
    <w:rsid w:val="00925EBF"/>
    <w:rsid w:val="0092659A"/>
    <w:rsid w:val="0092757D"/>
    <w:rsid w:val="00931126"/>
    <w:rsid w:val="0093316A"/>
    <w:rsid w:val="009358E5"/>
    <w:rsid w:val="00936DB1"/>
    <w:rsid w:val="00937CF0"/>
    <w:rsid w:val="0094011C"/>
    <w:rsid w:val="009401F5"/>
    <w:rsid w:val="00944EAB"/>
    <w:rsid w:val="009476F9"/>
    <w:rsid w:val="00947821"/>
    <w:rsid w:val="00950317"/>
    <w:rsid w:val="00950D43"/>
    <w:rsid w:val="009515F8"/>
    <w:rsid w:val="00955E16"/>
    <w:rsid w:val="00956D27"/>
    <w:rsid w:val="009573AF"/>
    <w:rsid w:val="0095791A"/>
    <w:rsid w:val="00957FC9"/>
    <w:rsid w:val="0096028A"/>
    <w:rsid w:val="0096234D"/>
    <w:rsid w:val="009624D6"/>
    <w:rsid w:val="00962D18"/>
    <w:rsid w:val="00963D72"/>
    <w:rsid w:val="00964F09"/>
    <w:rsid w:val="00965241"/>
    <w:rsid w:val="0097098C"/>
    <w:rsid w:val="00973EAB"/>
    <w:rsid w:val="0097515D"/>
    <w:rsid w:val="009760FF"/>
    <w:rsid w:val="00977013"/>
    <w:rsid w:val="009801E0"/>
    <w:rsid w:val="00980F3A"/>
    <w:rsid w:val="009817A2"/>
    <w:rsid w:val="00981AF1"/>
    <w:rsid w:val="009843CF"/>
    <w:rsid w:val="009A0E22"/>
    <w:rsid w:val="009A4EA8"/>
    <w:rsid w:val="009A596A"/>
    <w:rsid w:val="009A76E4"/>
    <w:rsid w:val="009B090A"/>
    <w:rsid w:val="009B16FE"/>
    <w:rsid w:val="009B3FFE"/>
    <w:rsid w:val="009B7E8D"/>
    <w:rsid w:val="009C1976"/>
    <w:rsid w:val="009C570F"/>
    <w:rsid w:val="009C611D"/>
    <w:rsid w:val="009D0EC9"/>
    <w:rsid w:val="009D2D67"/>
    <w:rsid w:val="009D510E"/>
    <w:rsid w:val="009D5DC8"/>
    <w:rsid w:val="009E069C"/>
    <w:rsid w:val="009E36A9"/>
    <w:rsid w:val="009F1057"/>
    <w:rsid w:val="009F2224"/>
    <w:rsid w:val="009F2EFD"/>
    <w:rsid w:val="009F435B"/>
    <w:rsid w:val="009F557A"/>
    <w:rsid w:val="009F7DF7"/>
    <w:rsid w:val="00A0149D"/>
    <w:rsid w:val="00A04224"/>
    <w:rsid w:val="00A06EA9"/>
    <w:rsid w:val="00A07187"/>
    <w:rsid w:val="00A076CA"/>
    <w:rsid w:val="00A07C0F"/>
    <w:rsid w:val="00A10138"/>
    <w:rsid w:val="00A11DD9"/>
    <w:rsid w:val="00A129C6"/>
    <w:rsid w:val="00A129D8"/>
    <w:rsid w:val="00A12F55"/>
    <w:rsid w:val="00A145F0"/>
    <w:rsid w:val="00A20A8B"/>
    <w:rsid w:val="00A20B5B"/>
    <w:rsid w:val="00A215A6"/>
    <w:rsid w:val="00A2281F"/>
    <w:rsid w:val="00A22DB7"/>
    <w:rsid w:val="00A25510"/>
    <w:rsid w:val="00A25BA1"/>
    <w:rsid w:val="00A2619E"/>
    <w:rsid w:val="00A27C5C"/>
    <w:rsid w:val="00A30876"/>
    <w:rsid w:val="00A30959"/>
    <w:rsid w:val="00A322AE"/>
    <w:rsid w:val="00A339CD"/>
    <w:rsid w:val="00A347D3"/>
    <w:rsid w:val="00A359A4"/>
    <w:rsid w:val="00A35AF3"/>
    <w:rsid w:val="00A36144"/>
    <w:rsid w:val="00A368AC"/>
    <w:rsid w:val="00A41134"/>
    <w:rsid w:val="00A418C9"/>
    <w:rsid w:val="00A41CD4"/>
    <w:rsid w:val="00A50D56"/>
    <w:rsid w:val="00A522EA"/>
    <w:rsid w:val="00A536AC"/>
    <w:rsid w:val="00A538B1"/>
    <w:rsid w:val="00A54CF0"/>
    <w:rsid w:val="00A561BD"/>
    <w:rsid w:val="00A56B31"/>
    <w:rsid w:val="00A5796A"/>
    <w:rsid w:val="00A608DC"/>
    <w:rsid w:val="00A64510"/>
    <w:rsid w:val="00A74BDA"/>
    <w:rsid w:val="00A7501C"/>
    <w:rsid w:val="00A763F2"/>
    <w:rsid w:val="00A80684"/>
    <w:rsid w:val="00A80DCD"/>
    <w:rsid w:val="00A86C96"/>
    <w:rsid w:val="00A9446E"/>
    <w:rsid w:val="00A977D1"/>
    <w:rsid w:val="00AA27FA"/>
    <w:rsid w:val="00AA32A0"/>
    <w:rsid w:val="00AA4EA9"/>
    <w:rsid w:val="00AA7FBF"/>
    <w:rsid w:val="00AC10D7"/>
    <w:rsid w:val="00AC352A"/>
    <w:rsid w:val="00AC42AE"/>
    <w:rsid w:val="00AC459A"/>
    <w:rsid w:val="00AC51BB"/>
    <w:rsid w:val="00AC5D52"/>
    <w:rsid w:val="00AC7F82"/>
    <w:rsid w:val="00AD07D4"/>
    <w:rsid w:val="00AD1D34"/>
    <w:rsid w:val="00AD2559"/>
    <w:rsid w:val="00AD2953"/>
    <w:rsid w:val="00AD368E"/>
    <w:rsid w:val="00AD711D"/>
    <w:rsid w:val="00AE2003"/>
    <w:rsid w:val="00AE31BD"/>
    <w:rsid w:val="00AE3A7E"/>
    <w:rsid w:val="00AE77C5"/>
    <w:rsid w:val="00AE7DDD"/>
    <w:rsid w:val="00AF34C6"/>
    <w:rsid w:val="00AF6551"/>
    <w:rsid w:val="00AF797B"/>
    <w:rsid w:val="00B00385"/>
    <w:rsid w:val="00B01651"/>
    <w:rsid w:val="00B02C58"/>
    <w:rsid w:val="00B05338"/>
    <w:rsid w:val="00B12A0B"/>
    <w:rsid w:val="00B15584"/>
    <w:rsid w:val="00B16891"/>
    <w:rsid w:val="00B1689C"/>
    <w:rsid w:val="00B20F48"/>
    <w:rsid w:val="00B2153A"/>
    <w:rsid w:val="00B266E5"/>
    <w:rsid w:val="00B30CD3"/>
    <w:rsid w:val="00B326C1"/>
    <w:rsid w:val="00B34261"/>
    <w:rsid w:val="00B3591F"/>
    <w:rsid w:val="00B41B01"/>
    <w:rsid w:val="00B4546F"/>
    <w:rsid w:val="00B4590E"/>
    <w:rsid w:val="00B47E05"/>
    <w:rsid w:val="00B55F7B"/>
    <w:rsid w:val="00B5600F"/>
    <w:rsid w:val="00B566D1"/>
    <w:rsid w:val="00B57C4E"/>
    <w:rsid w:val="00B613EC"/>
    <w:rsid w:val="00B62BD2"/>
    <w:rsid w:val="00B62C57"/>
    <w:rsid w:val="00B67E31"/>
    <w:rsid w:val="00B73419"/>
    <w:rsid w:val="00B73D53"/>
    <w:rsid w:val="00B76CDC"/>
    <w:rsid w:val="00B76F83"/>
    <w:rsid w:val="00B776F1"/>
    <w:rsid w:val="00B848A9"/>
    <w:rsid w:val="00B855F9"/>
    <w:rsid w:val="00B85A69"/>
    <w:rsid w:val="00B86A2C"/>
    <w:rsid w:val="00B8706A"/>
    <w:rsid w:val="00B876B0"/>
    <w:rsid w:val="00B87E08"/>
    <w:rsid w:val="00B917BA"/>
    <w:rsid w:val="00B93F1F"/>
    <w:rsid w:val="00B96301"/>
    <w:rsid w:val="00B978BB"/>
    <w:rsid w:val="00BA0939"/>
    <w:rsid w:val="00BA0C91"/>
    <w:rsid w:val="00BA5788"/>
    <w:rsid w:val="00BA752B"/>
    <w:rsid w:val="00BB11ED"/>
    <w:rsid w:val="00BB210E"/>
    <w:rsid w:val="00BB32E2"/>
    <w:rsid w:val="00BB41D2"/>
    <w:rsid w:val="00BC0D0D"/>
    <w:rsid w:val="00BC0FBD"/>
    <w:rsid w:val="00BC1AA5"/>
    <w:rsid w:val="00BC2841"/>
    <w:rsid w:val="00BC2F6C"/>
    <w:rsid w:val="00BD377C"/>
    <w:rsid w:val="00BD515F"/>
    <w:rsid w:val="00BE0DEA"/>
    <w:rsid w:val="00BE1B46"/>
    <w:rsid w:val="00BE6850"/>
    <w:rsid w:val="00BF0A29"/>
    <w:rsid w:val="00BF6A0C"/>
    <w:rsid w:val="00BF757B"/>
    <w:rsid w:val="00BF7ED6"/>
    <w:rsid w:val="00C03163"/>
    <w:rsid w:val="00C066C3"/>
    <w:rsid w:val="00C12FF7"/>
    <w:rsid w:val="00C13E91"/>
    <w:rsid w:val="00C15342"/>
    <w:rsid w:val="00C27B6B"/>
    <w:rsid w:val="00C33593"/>
    <w:rsid w:val="00C33ADB"/>
    <w:rsid w:val="00C36137"/>
    <w:rsid w:val="00C372E0"/>
    <w:rsid w:val="00C418F1"/>
    <w:rsid w:val="00C43536"/>
    <w:rsid w:val="00C44503"/>
    <w:rsid w:val="00C459DE"/>
    <w:rsid w:val="00C46B56"/>
    <w:rsid w:val="00C5009C"/>
    <w:rsid w:val="00C5084F"/>
    <w:rsid w:val="00C5207C"/>
    <w:rsid w:val="00C5675D"/>
    <w:rsid w:val="00C57A4E"/>
    <w:rsid w:val="00C62396"/>
    <w:rsid w:val="00C62D63"/>
    <w:rsid w:val="00C6315D"/>
    <w:rsid w:val="00C63E05"/>
    <w:rsid w:val="00C66230"/>
    <w:rsid w:val="00C674B6"/>
    <w:rsid w:val="00C67A61"/>
    <w:rsid w:val="00C7113E"/>
    <w:rsid w:val="00C750FD"/>
    <w:rsid w:val="00C8099F"/>
    <w:rsid w:val="00C82417"/>
    <w:rsid w:val="00C82968"/>
    <w:rsid w:val="00C83AA2"/>
    <w:rsid w:val="00C83E55"/>
    <w:rsid w:val="00C84B3D"/>
    <w:rsid w:val="00C8742B"/>
    <w:rsid w:val="00C874FD"/>
    <w:rsid w:val="00C95B07"/>
    <w:rsid w:val="00C97BE3"/>
    <w:rsid w:val="00CA1590"/>
    <w:rsid w:val="00CA17A2"/>
    <w:rsid w:val="00CA1A43"/>
    <w:rsid w:val="00CA3DBC"/>
    <w:rsid w:val="00CA53E3"/>
    <w:rsid w:val="00CA5FAC"/>
    <w:rsid w:val="00CA69D8"/>
    <w:rsid w:val="00CB2799"/>
    <w:rsid w:val="00CB7C95"/>
    <w:rsid w:val="00CC5261"/>
    <w:rsid w:val="00CC7301"/>
    <w:rsid w:val="00CD05EA"/>
    <w:rsid w:val="00CD1D0B"/>
    <w:rsid w:val="00CD29B7"/>
    <w:rsid w:val="00CD5021"/>
    <w:rsid w:val="00CD6A5E"/>
    <w:rsid w:val="00CD731A"/>
    <w:rsid w:val="00CE2002"/>
    <w:rsid w:val="00CF1204"/>
    <w:rsid w:val="00CF396D"/>
    <w:rsid w:val="00CF4036"/>
    <w:rsid w:val="00CF5BEB"/>
    <w:rsid w:val="00CF66A0"/>
    <w:rsid w:val="00D02557"/>
    <w:rsid w:val="00D0336A"/>
    <w:rsid w:val="00D10288"/>
    <w:rsid w:val="00D1697B"/>
    <w:rsid w:val="00D17021"/>
    <w:rsid w:val="00D17A70"/>
    <w:rsid w:val="00D203DB"/>
    <w:rsid w:val="00D2127F"/>
    <w:rsid w:val="00D25A01"/>
    <w:rsid w:val="00D26B7C"/>
    <w:rsid w:val="00D343EE"/>
    <w:rsid w:val="00D34618"/>
    <w:rsid w:val="00D36685"/>
    <w:rsid w:val="00D37143"/>
    <w:rsid w:val="00D37CEC"/>
    <w:rsid w:val="00D41F3D"/>
    <w:rsid w:val="00D43259"/>
    <w:rsid w:val="00D43703"/>
    <w:rsid w:val="00D43EB2"/>
    <w:rsid w:val="00D44331"/>
    <w:rsid w:val="00D44E0C"/>
    <w:rsid w:val="00D46DC6"/>
    <w:rsid w:val="00D47BA7"/>
    <w:rsid w:val="00D526E2"/>
    <w:rsid w:val="00D53E2D"/>
    <w:rsid w:val="00D5667B"/>
    <w:rsid w:val="00D57AC1"/>
    <w:rsid w:val="00D57AEA"/>
    <w:rsid w:val="00D57C18"/>
    <w:rsid w:val="00D614F8"/>
    <w:rsid w:val="00D61BD8"/>
    <w:rsid w:val="00D65194"/>
    <w:rsid w:val="00D662F2"/>
    <w:rsid w:val="00D67B02"/>
    <w:rsid w:val="00D74455"/>
    <w:rsid w:val="00D747DD"/>
    <w:rsid w:val="00D76F63"/>
    <w:rsid w:val="00D77445"/>
    <w:rsid w:val="00D77874"/>
    <w:rsid w:val="00D80A0A"/>
    <w:rsid w:val="00D8149D"/>
    <w:rsid w:val="00D814DB"/>
    <w:rsid w:val="00D82141"/>
    <w:rsid w:val="00D823FC"/>
    <w:rsid w:val="00D83D14"/>
    <w:rsid w:val="00D856F9"/>
    <w:rsid w:val="00D85F2B"/>
    <w:rsid w:val="00D90CEC"/>
    <w:rsid w:val="00D922DB"/>
    <w:rsid w:val="00D9443B"/>
    <w:rsid w:val="00D9530D"/>
    <w:rsid w:val="00DA17AA"/>
    <w:rsid w:val="00DA2358"/>
    <w:rsid w:val="00DA3887"/>
    <w:rsid w:val="00DB082A"/>
    <w:rsid w:val="00DB5A6E"/>
    <w:rsid w:val="00DB67B6"/>
    <w:rsid w:val="00DC14F7"/>
    <w:rsid w:val="00DC2409"/>
    <w:rsid w:val="00DC25FE"/>
    <w:rsid w:val="00DC3C2A"/>
    <w:rsid w:val="00DC6925"/>
    <w:rsid w:val="00DC6EEB"/>
    <w:rsid w:val="00DC70CA"/>
    <w:rsid w:val="00DD25BB"/>
    <w:rsid w:val="00DD302F"/>
    <w:rsid w:val="00DE1BAD"/>
    <w:rsid w:val="00DE6999"/>
    <w:rsid w:val="00DF27FD"/>
    <w:rsid w:val="00DF2CD0"/>
    <w:rsid w:val="00DF336F"/>
    <w:rsid w:val="00DF5EA7"/>
    <w:rsid w:val="00E00D95"/>
    <w:rsid w:val="00E05602"/>
    <w:rsid w:val="00E100A5"/>
    <w:rsid w:val="00E13D8D"/>
    <w:rsid w:val="00E155DC"/>
    <w:rsid w:val="00E179FF"/>
    <w:rsid w:val="00E20094"/>
    <w:rsid w:val="00E20BB9"/>
    <w:rsid w:val="00E20DAD"/>
    <w:rsid w:val="00E21B10"/>
    <w:rsid w:val="00E2413C"/>
    <w:rsid w:val="00E241E4"/>
    <w:rsid w:val="00E2656F"/>
    <w:rsid w:val="00E30F56"/>
    <w:rsid w:val="00E3125C"/>
    <w:rsid w:val="00E313FB"/>
    <w:rsid w:val="00E336FB"/>
    <w:rsid w:val="00E34E82"/>
    <w:rsid w:val="00E36700"/>
    <w:rsid w:val="00E43AE7"/>
    <w:rsid w:val="00E43F91"/>
    <w:rsid w:val="00E52B00"/>
    <w:rsid w:val="00E52F13"/>
    <w:rsid w:val="00E61773"/>
    <w:rsid w:val="00E62128"/>
    <w:rsid w:val="00E672CC"/>
    <w:rsid w:val="00E71130"/>
    <w:rsid w:val="00E719D7"/>
    <w:rsid w:val="00E723F2"/>
    <w:rsid w:val="00E73FE9"/>
    <w:rsid w:val="00E80F18"/>
    <w:rsid w:val="00E81D39"/>
    <w:rsid w:val="00E8271A"/>
    <w:rsid w:val="00E82D95"/>
    <w:rsid w:val="00E82FEB"/>
    <w:rsid w:val="00E855CC"/>
    <w:rsid w:val="00E86F62"/>
    <w:rsid w:val="00E9233A"/>
    <w:rsid w:val="00E9268C"/>
    <w:rsid w:val="00E942FE"/>
    <w:rsid w:val="00E95095"/>
    <w:rsid w:val="00E96B36"/>
    <w:rsid w:val="00E97B81"/>
    <w:rsid w:val="00EA0589"/>
    <w:rsid w:val="00EA1162"/>
    <w:rsid w:val="00EA6291"/>
    <w:rsid w:val="00EA7153"/>
    <w:rsid w:val="00EA75E8"/>
    <w:rsid w:val="00EB53E8"/>
    <w:rsid w:val="00EB578C"/>
    <w:rsid w:val="00EC25FD"/>
    <w:rsid w:val="00EC335B"/>
    <w:rsid w:val="00EC3E7F"/>
    <w:rsid w:val="00EC5E2C"/>
    <w:rsid w:val="00EC6914"/>
    <w:rsid w:val="00EC6F9D"/>
    <w:rsid w:val="00ED4B85"/>
    <w:rsid w:val="00ED6C0D"/>
    <w:rsid w:val="00EE0526"/>
    <w:rsid w:val="00EE243D"/>
    <w:rsid w:val="00EE2878"/>
    <w:rsid w:val="00EE318E"/>
    <w:rsid w:val="00EE36F4"/>
    <w:rsid w:val="00EE4C1A"/>
    <w:rsid w:val="00EE4CC8"/>
    <w:rsid w:val="00EE5638"/>
    <w:rsid w:val="00EF213D"/>
    <w:rsid w:val="00EF2C60"/>
    <w:rsid w:val="00EF34CF"/>
    <w:rsid w:val="00EF35A2"/>
    <w:rsid w:val="00EF6D3E"/>
    <w:rsid w:val="00EF7DCC"/>
    <w:rsid w:val="00F020B2"/>
    <w:rsid w:val="00F025CA"/>
    <w:rsid w:val="00F03CFD"/>
    <w:rsid w:val="00F061C0"/>
    <w:rsid w:val="00F203EB"/>
    <w:rsid w:val="00F21AAF"/>
    <w:rsid w:val="00F21BEA"/>
    <w:rsid w:val="00F26525"/>
    <w:rsid w:val="00F31A95"/>
    <w:rsid w:val="00F327E3"/>
    <w:rsid w:val="00F40AF4"/>
    <w:rsid w:val="00F42012"/>
    <w:rsid w:val="00F425BB"/>
    <w:rsid w:val="00F42A8A"/>
    <w:rsid w:val="00F42BD4"/>
    <w:rsid w:val="00F45A81"/>
    <w:rsid w:val="00F462E3"/>
    <w:rsid w:val="00F52A36"/>
    <w:rsid w:val="00F53E70"/>
    <w:rsid w:val="00F54E10"/>
    <w:rsid w:val="00F56F32"/>
    <w:rsid w:val="00F60A6A"/>
    <w:rsid w:val="00F6646F"/>
    <w:rsid w:val="00F67B8D"/>
    <w:rsid w:val="00F70762"/>
    <w:rsid w:val="00F71C5A"/>
    <w:rsid w:val="00F772A3"/>
    <w:rsid w:val="00F80E81"/>
    <w:rsid w:val="00F82A12"/>
    <w:rsid w:val="00F82FA9"/>
    <w:rsid w:val="00F83380"/>
    <w:rsid w:val="00F8375D"/>
    <w:rsid w:val="00F840A2"/>
    <w:rsid w:val="00F86031"/>
    <w:rsid w:val="00F87F14"/>
    <w:rsid w:val="00F91888"/>
    <w:rsid w:val="00F930CF"/>
    <w:rsid w:val="00F94BAA"/>
    <w:rsid w:val="00F977CE"/>
    <w:rsid w:val="00F97D2B"/>
    <w:rsid w:val="00F97DCF"/>
    <w:rsid w:val="00FA1F13"/>
    <w:rsid w:val="00FA23BF"/>
    <w:rsid w:val="00FA24D8"/>
    <w:rsid w:val="00FA533A"/>
    <w:rsid w:val="00FA5461"/>
    <w:rsid w:val="00FA6772"/>
    <w:rsid w:val="00FA67F8"/>
    <w:rsid w:val="00FA712D"/>
    <w:rsid w:val="00FB3126"/>
    <w:rsid w:val="00FB35D7"/>
    <w:rsid w:val="00FB7BD1"/>
    <w:rsid w:val="00FC3BA3"/>
    <w:rsid w:val="00FC6B8B"/>
    <w:rsid w:val="00FC7AA9"/>
    <w:rsid w:val="00FD37A9"/>
    <w:rsid w:val="00FD3DD8"/>
    <w:rsid w:val="00FD4170"/>
    <w:rsid w:val="00FD61A7"/>
    <w:rsid w:val="00FD6B0F"/>
    <w:rsid w:val="00FD6F94"/>
    <w:rsid w:val="00FE01E9"/>
    <w:rsid w:val="00FE09BB"/>
    <w:rsid w:val="00FE0E5E"/>
    <w:rsid w:val="00FE4E01"/>
    <w:rsid w:val="00FF03CB"/>
    <w:rsid w:val="00FF6513"/>
    <w:rsid w:val="00FF7B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FB62A"/>
  <w15:chartTrackingRefBased/>
  <w15:docId w15:val="{70E102A0-7693-4EAE-A01B-84852F81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125770"/>
    <w:pPr>
      <w:keepNext/>
      <w:tabs>
        <w:tab w:val="left" w:pos="540"/>
      </w:tabs>
      <w:suppressAutoHyphens/>
      <w:spacing w:after="0" w:line="240" w:lineRule="auto"/>
      <w:ind w:left="540"/>
      <w:jc w:val="both"/>
      <w:outlineLvl w:val="0"/>
    </w:pPr>
    <w:rPr>
      <w:rFonts w:ascii="Times New Roman" w:eastAsia="Times New Roman" w:hAnsi="Times New Roman" w:cs="Times New Roman"/>
      <w:b/>
      <w:bCs/>
      <w:sz w:val="24"/>
      <w:szCs w:val="24"/>
      <w:lang w:eastAsia="ar-SA"/>
    </w:rPr>
  </w:style>
  <w:style w:type="paragraph" w:styleId="Nagwek2">
    <w:name w:val="heading 2"/>
    <w:basedOn w:val="Normalny"/>
    <w:next w:val="Normalny"/>
    <w:link w:val="Nagwek2Znak"/>
    <w:uiPriority w:val="9"/>
    <w:semiHidden/>
    <w:unhideWhenUsed/>
    <w:qFormat/>
    <w:rsid w:val="00EE4C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8168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1144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10138"/>
    <w:pPr>
      <w:tabs>
        <w:tab w:val="left" w:pos="900"/>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A10138"/>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A10138"/>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TytuZnak">
    <w:name w:val="Tytuł Znak"/>
    <w:basedOn w:val="Domylnaczcionkaakapitu"/>
    <w:link w:val="Tytu"/>
    <w:rsid w:val="00A10138"/>
    <w:rPr>
      <w:rFonts w:ascii="Times New Roman" w:eastAsia="Times New Roman" w:hAnsi="Times New Roman" w:cs="Times New Roman"/>
      <w:b/>
      <w:sz w:val="28"/>
      <w:szCs w:val="20"/>
      <w:lang w:eastAsia="ar-SA"/>
    </w:rPr>
  </w:style>
  <w:style w:type="paragraph" w:styleId="Podtytu">
    <w:name w:val="Subtitle"/>
    <w:basedOn w:val="Normalny"/>
    <w:next w:val="Tekstpodstawowy"/>
    <w:link w:val="PodtytuZnak"/>
    <w:qFormat/>
    <w:rsid w:val="00A10138"/>
    <w:pPr>
      <w:tabs>
        <w:tab w:val="left" w:pos="1080"/>
      </w:tabs>
      <w:suppressAutoHyphens/>
      <w:autoSpaceDE w:val="0"/>
      <w:spacing w:after="0" w:line="360" w:lineRule="auto"/>
      <w:ind w:left="1080" w:hanging="720"/>
      <w:jc w:val="center"/>
    </w:pPr>
    <w:rPr>
      <w:rFonts w:ascii="Tahoma" w:eastAsia="Times New Roman" w:hAnsi="Tahoma" w:cs="Tahoma"/>
      <w:b/>
      <w:bCs/>
      <w:lang w:eastAsia="ar-SA"/>
    </w:rPr>
  </w:style>
  <w:style w:type="character" w:customStyle="1" w:styleId="PodtytuZnak">
    <w:name w:val="Podtytuł Znak"/>
    <w:basedOn w:val="Domylnaczcionkaakapitu"/>
    <w:link w:val="Podtytu"/>
    <w:rsid w:val="00A10138"/>
    <w:rPr>
      <w:rFonts w:ascii="Tahoma" w:eastAsia="Times New Roman" w:hAnsi="Tahoma" w:cs="Tahoma"/>
      <w:b/>
      <w:bCs/>
      <w:lang w:eastAsia="ar-SA"/>
    </w:rPr>
  </w:style>
  <w:style w:type="paragraph" w:styleId="NormalnyWeb">
    <w:name w:val="Normal (Web)"/>
    <w:basedOn w:val="Normalny"/>
    <w:uiPriority w:val="99"/>
    <w:rsid w:val="00A1013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33">
    <w:name w:val="xl33"/>
    <w:basedOn w:val="Normalny"/>
    <w:rsid w:val="00A10138"/>
    <w:pPr>
      <w:suppressAutoHyphens/>
      <w:autoSpaceDE w:val="0"/>
      <w:spacing w:before="100" w:after="100" w:line="240" w:lineRule="auto"/>
      <w:jc w:val="center"/>
    </w:pPr>
    <w:rPr>
      <w:rFonts w:ascii="Times New Roman" w:eastAsia="Times New Roman" w:hAnsi="Times New Roman" w:cs="Times New Roman"/>
      <w:sz w:val="20"/>
      <w:szCs w:val="24"/>
      <w:lang w:eastAsia="ar-SA"/>
    </w:rPr>
  </w:style>
  <w:style w:type="paragraph" w:styleId="Akapitzlist">
    <w:name w:val="List Paragraph"/>
    <w:aliases w:val="Numerowanie,EPL lista punktowana z wyrózneniem,A_wyliczenie,K-P_odwolanie,Akapit z listą5,maz_wyliczenie,opis dzialania,1st level - Bullet List Paragraph,Lettre d'introduction,Normal bullet 2,Bullet list,Listenabsatz,Wykres,OBC Bullet,lp1"/>
    <w:basedOn w:val="Normalny"/>
    <w:link w:val="AkapitzlistZnak"/>
    <w:uiPriority w:val="34"/>
    <w:qFormat/>
    <w:rsid w:val="00A10138"/>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AkapitzlistZnak">
    <w:name w:val="Akapit z listą Znak"/>
    <w:aliases w:val="Numerowanie Znak,EPL lista punktowana z wyrózneniem Znak,A_wyliczenie Znak,K-P_odwolanie Znak,Akapit z listą5 Znak,maz_wyliczenie Znak,opis dzialania Znak,1st level - Bullet List Paragraph Znak,Lettre d'introduction Znak,Wykres Znak"/>
    <w:link w:val="Akapitzlist"/>
    <w:uiPriority w:val="34"/>
    <w:qFormat/>
    <w:locked/>
    <w:rsid w:val="00A10138"/>
    <w:rPr>
      <w:rFonts w:ascii="Times New Roman" w:eastAsia="Times New Roman" w:hAnsi="Times New Roman" w:cs="Times New Roman"/>
      <w:sz w:val="24"/>
      <w:szCs w:val="24"/>
      <w:lang w:eastAsia="ar-SA"/>
    </w:rPr>
  </w:style>
  <w:style w:type="paragraph" w:customStyle="1" w:styleId="pnl1">
    <w:name w:val="pnl1"/>
    <w:basedOn w:val="Normalny"/>
    <w:uiPriority w:val="99"/>
    <w:rsid w:val="00A10138"/>
    <w:pPr>
      <w:pBdr>
        <w:top w:val="single" w:sz="12" w:space="4" w:color="555555"/>
        <w:left w:val="single" w:sz="12" w:space="4" w:color="555555"/>
        <w:bottom w:val="single" w:sz="12" w:space="4" w:color="555555"/>
        <w:right w:val="single" w:sz="12" w:space="4" w:color="555555"/>
      </w:pBdr>
      <w:shd w:val="clear" w:color="auto" w:fill="E7DFEB"/>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blokowy">
    <w:name w:val="Block Text"/>
    <w:basedOn w:val="Normalny"/>
    <w:uiPriority w:val="99"/>
    <w:rsid w:val="00A10138"/>
    <w:pPr>
      <w:spacing w:after="0" w:line="360" w:lineRule="auto"/>
      <w:ind w:left="360" w:right="-284" w:hanging="360"/>
      <w:jc w:val="both"/>
    </w:pPr>
    <w:rPr>
      <w:rFonts w:ascii="Times New Roman" w:eastAsia="Times New Roman" w:hAnsi="Times New Roman" w:cs="Times New Roman"/>
      <w:sz w:val="24"/>
      <w:szCs w:val="24"/>
    </w:rPr>
  </w:style>
  <w:style w:type="character" w:styleId="Hipercze">
    <w:name w:val="Hyperlink"/>
    <w:uiPriority w:val="99"/>
    <w:rsid w:val="00A10138"/>
    <w:rPr>
      <w:color w:val="0000FF"/>
      <w:u w:val="singl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A10138"/>
    <w:rPr>
      <w:vertAlign w:val="superscript"/>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rsid w:val="00A10138"/>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rsid w:val="00A10138"/>
    <w:rPr>
      <w:rFonts w:ascii="Times New Roman" w:eastAsia="Times New Roman" w:hAnsi="Times New Roman" w:cs="Times New Roman"/>
      <w:sz w:val="20"/>
      <w:szCs w:val="20"/>
      <w:lang w:eastAsia="ar-SA"/>
    </w:rPr>
  </w:style>
  <w:style w:type="character" w:customStyle="1" w:styleId="Znakiprzypiswdolnych">
    <w:name w:val="Znaki przypisów dolnych"/>
    <w:rsid w:val="00A10138"/>
    <w:rPr>
      <w:vertAlign w:val="superscript"/>
    </w:rPr>
  </w:style>
  <w:style w:type="character" w:customStyle="1" w:styleId="Nagwek1Znak">
    <w:name w:val="Nagłówek 1 Znak"/>
    <w:basedOn w:val="Domylnaczcionkaakapitu"/>
    <w:link w:val="Nagwek1"/>
    <w:rsid w:val="00125770"/>
    <w:rPr>
      <w:rFonts w:ascii="Times New Roman" w:eastAsia="Times New Roman" w:hAnsi="Times New Roman" w:cs="Times New Roman"/>
      <w:b/>
      <w:bCs/>
      <w:sz w:val="24"/>
      <w:szCs w:val="24"/>
      <w:lang w:eastAsia="ar-SA"/>
    </w:rPr>
  </w:style>
  <w:style w:type="paragraph" w:customStyle="1" w:styleId="Default">
    <w:name w:val="Default"/>
    <w:rsid w:val="00125770"/>
    <w:pPr>
      <w:suppressAutoHyphens/>
      <w:autoSpaceDE w:val="0"/>
      <w:spacing w:after="0" w:line="240" w:lineRule="auto"/>
    </w:pPr>
    <w:rPr>
      <w:rFonts w:ascii="Arial" w:eastAsia="Calibri" w:hAnsi="Arial" w:cs="Arial"/>
      <w:color w:val="000000"/>
      <w:sz w:val="24"/>
      <w:szCs w:val="24"/>
      <w:lang w:eastAsia="ar-SA"/>
    </w:rPr>
  </w:style>
  <w:style w:type="paragraph" w:customStyle="1" w:styleId="menfont">
    <w:name w:val="men font"/>
    <w:basedOn w:val="Normalny"/>
    <w:rsid w:val="00125770"/>
    <w:pPr>
      <w:spacing w:after="0" w:line="240" w:lineRule="auto"/>
    </w:pPr>
    <w:rPr>
      <w:rFonts w:ascii="Arial" w:eastAsia="Times New Roman" w:hAnsi="Arial" w:cs="Arial"/>
      <w:kern w:val="2"/>
      <w:sz w:val="24"/>
      <w:szCs w:val="24"/>
      <w:lang w:eastAsia="pl-PL"/>
      <w14:ligatures w14:val="standardContextual"/>
    </w:rPr>
  </w:style>
  <w:style w:type="paragraph" w:styleId="Nagwek">
    <w:name w:val="header"/>
    <w:basedOn w:val="Normalny"/>
    <w:link w:val="NagwekZnak"/>
    <w:uiPriority w:val="99"/>
    <w:unhideWhenUsed/>
    <w:rsid w:val="001257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5770"/>
  </w:style>
  <w:style w:type="paragraph" w:styleId="Stopka">
    <w:name w:val="footer"/>
    <w:basedOn w:val="Normalny"/>
    <w:link w:val="StopkaZnak"/>
    <w:uiPriority w:val="99"/>
    <w:unhideWhenUsed/>
    <w:rsid w:val="001257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5770"/>
  </w:style>
  <w:style w:type="character" w:styleId="Tekstzastpczy">
    <w:name w:val="Placeholder Text"/>
    <w:basedOn w:val="Domylnaczcionkaakapitu"/>
    <w:uiPriority w:val="99"/>
    <w:semiHidden/>
    <w:rsid w:val="00D82141"/>
    <w:rPr>
      <w:color w:val="808080"/>
    </w:rPr>
  </w:style>
  <w:style w:type="character" w:styleId="Odwoaniedokomentarza">
    <w:name w:val="annotation reference"/>
    <w:basedOn w:val="Domylnaczcionkaakapitu"/>
    <w:uiPriority w:val="99"/>
    <w:semiHidden/>
    <w:unhideWhenUsed/>
    <w:rsid w:val="003966A7"/>
    <w:rPr>
      <w:sz w:val="16"/>
      <w:szCs w:val="16"/>
    </w:rPr>
  </w:style>
  <w:style w:type="paragraph" w:styleId="Tekstkomentarza">
    <w:name w:val="annotation text"/>
    <w:basedOn w:val="Normalny"/>
    <w:link w:val="TekstkomentarzaZnak"/>
    <w:uiPriority w:val="99"/>
    <w:unhideWhenUsed/>
    <w:rsid w:val="003966A7"/>
    <w:pPr>
      <w:spacing w:line="240" w:lineRule="auto"/>
    </w:pPr>
    <w:rPr>
      <w:sz w:val="20"/>
      <w:szCs w:val="20"/>
    </w:rPr>
  </w:style>
  <w:style w:type="character" w:customStyle="1" w:styleId="TekstkomentarzaZnak">
    <w:name w:val="Tekst komentarza Znak"/>
    <w:basedOn w:val="Domylnaczcionkaakapitu"/>
    <w:link w:val="Tekstkomentarza"/>
    <w:uiPriority w:val="99"/>
    <w:rsid w:val="003966A7"/>
    <w:rPr>
      <w:sz w:val="20"/>
      <w:szCs w:val="20"/>
    </w:rPr>
  </w:style>
  <w:style w:type="paragraph" w:styleId="Tematkomentarza">
    <w:name w:val="annotation subject"/>
    <w:basedOn w:val="Tekstkomentarza"/>
    <w:next w:val="Tekstkomentarza"/>
    <w:link w:val="TematkomentarzaZnak"/>
    <w:uiPriority w:val="99"/>
    <w:semiHidden/>
    <w:unhideWhenUsed/>
    <w:rsid w:val="003966A7"/>
    <w:rPr>
      <w:b/>
      <w:bCs/>
    </w:rPr>
  </w:style>
  <w:style w:type="character" w:customStyle="1" w:styleId="TematkomentarzaZnak">
    <w:name w:val="Temat komentarza Znak"/>
    <w:basedOn w:val="TekstkomentarzaZnak"/>
    <w:link w:val="Tematkomentarza"/>
    <w:uiPriority w:val="99"/>
    <w:semiHidden/>
    <w:rsid w:val="003966A7"/>
    <w:rPr>
      <w:b/>
      <w:bCs/>
      <w:sz w:val="20"/>
      <w:szCs w:val="20"/>
    </w:rPr>
  </w:style>
  <w:style w:type="paragraph" w:styleId="Tekstdymka">
    <w:name w:val="Balloon Text"/>
    <w:basedOn w:val="Normalny"/>
    <w:link w:val="TekstdymkaZnak"/>
    <w:uiPriority w:val="99"/>
    <w:semiHidden/>
    <w:unhideWhenUsed/>
    <w:rsid w:val="003966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66A7"/>
    <w:rPr>
      <w:rFonts w:ascii="Segoe UI" w:hAnsi="Segoe UI" w:cs="Segoe UI"/>
      <w:sz w:val="18"/>
      <w:szCs w:val="18"/>
    </w:rPr>
  </w:style>
  <w:style w:type="character" w:customStyle="1" w:styleId="Nagwek2Znak">
    <w:name w:val="Nagłówek 2 Znak"/>
    <w:basedOn w:val="Domylnaczcionkaakapitu"/>
    <w:link w:val="Nagwek2"/>
    <w:uiPriority w:val="9"/>
    <w:semiHidden/>
    <w:rsid w:val="00EE4C1A"/>
    <w:rPr>
      <w:rFonts w:asciiTheme="majorHAnsi" w:eastAsiaTheme="majorEastAsia" w:hAnsiTheme="majorHAnsi" w:cstheme="majorBidi"/>
      <w:color w:val="2E74B5" w:themeColor="accent1" w:themeShade="BF"/>
      <w:sz w:val="26"/>
      <w:szCs w:val="26"/>
    </w:rPr>
  </w:style>
  <w:style w:type="paragraph" w:styleId="Poprawka">
    <w:name w:val="Revision"/>
    <w:hidden/>
    <w:uiPriority w:val="99"/>
    <w:semiHidden/>
    <w:rsid w:val="0074518C"/>
    <w:pPr>
      <w:spacing w:after="0" w:line="240" w:lineRule="auto"/>
    </w:pPr>
  </w:style>
  <w:style w:type="character" w:customStyle="1" w:styleId="Nagwek4Znak">
    <w:name w:val="Nagłówek 4 Znak"/>
    <w:basedOn w:val="Domylnaczcionkaakapitu"/>
    <w:link w:val="Nagwek4"/>
    <w:uiPriority w:val="9"/>
    <w:semiHidden/>
    <w:rsid w:val="0011441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7B7216"/>
    <w:rPr>
      <w:color w:val="605E5C"/>
      <w:shd w:val="clear" w:color="auto" w:fill="E1DFDD"/>
    </w:rPr>
  </w:style>
  <w:style w:type="character" w:customStyle="1" w:styleId="Nagwek3Znak">
    <w:name w:val="Nagłówek 3 Znak"/>
    <w:basedOn w:val="Domylnaczcionkaakapitu"/>
    <w:link w:val="Nagwek3"/>
    <w:uiPriority w:val="9"/>
    <w:semiHidden/>
    <w:rsid w:val="00816838"/>
    <w:rPr>
      <w:rFonts w:asciiTheme="majorHAnsi" w:eastAsiaTheme="majorEastAsia" w:hAnsiTheme="majorHAnsi" w:cstheme="majorBidi"/>
      <w:color w:val="1F4D78" w:themeColor="accent1" w:themeShade="7F"/>
      <w:sz w:val="24"/>
      <w:szCs w:val="24"/>
    </w:rPr>
  </w:style>
  <w:style w:type="character" w:styleId="Pogrubienie">
    <w:name w:val="Strong"/>
    <w:basedOn w:val="Domylnaczcionkaakapitu"/>
    <w:uiPriority w:val="22"/>
    <w:qFormat/>
    <w:rsid w:val="00816838"/>
    <w:rPr>
      <w:b/>
      <w:bCs/>
    </w:rPr>
  </w:style>
  <w:style w:type="paragraph" w:customStyle="1" w:styleId="Akapitzlistbuletty">
    <w:name w:val="Akapit z listą buletty"/>
    <w:basedOn w:val="Akapitzlist"/>
    <w:qFormat/>
    <w:rsid w:val="00816838"/>
    <w:pPr>
      <w:numPr>
        <w:numId w:val="39"/>
      </w:numPr>
      <w:tabs>
        <w:tab w:val="num" w:pos="360"/>
      </w:tabs>
      <w:suppressAutoHyphens w:val="0"/>
      <w:spacing w:before="120" w:after="120"/>
      <w:ind w:left="568" w:hanging="284"/>
    </w:pPr>
    <w:rPr>
      <w:rFonts w:ascii="Lato" w:eastAsia="Calibri" w:hAnsi="Lato"/>
      <w:sz w:val="22"/>
      <w:szCs w:val="22"/>
      <w:lang w:eastAsia="en-US"/>
    </w:rPr>
  </w:style>
  <w:style w:type="paragraph" w:customStyle="1" w:styleId="Akapitzlist2">
    <w:name w:val="Akapit z listą 2"/>
    <w:basedOn w:val="Akapitzlist"/>
    <w:qFormat/>
    <w:rsid w:val="00816838"/>
    <w:pPr>
      <w:numPr>
        <w:numId w:val="42"/>
      </w:numPr>
      <w:tabs>
        <w:tab w:val="num" w:pos="360"/>
      </w:tabs>
      <w:suppressAutoHyphens w:val="0"/>
      <w:spacing w:before="240" w:after="240"/>
      <w:ind w:left="284" w:hanging="284"/>
    </w:pPr>
    <w:rPr>
      <w:rFonts w:ascii="Lato" w:eastAsia="Calibri" w:hAnsi="Lato"/>
      <w:sz w:val="22"/>
      <w:szCs w:val="22"/>
      <w:lang w:eastAsia="en-US"/>
    </w:rPr>
  </w:style>
  <w:style w:type="character" w:styleId="Odwoanieprzypisukocowego">
    <w:name w:val="endnote reference"/>
    <w:basedOn w:val="Domylnaczcionkaakapitu"/>
    <w:uiPriority w:val="99"/>
    <w:semiHidden/>
    <w:unhideWhenUsed/>
    <w:rsid w:val="00C27B6B"/>
    <w:rPr>
      <w:vertAlign w:val="superscript"/>
    </w:rPr>
  </w:style>
  <w:style w:type="character" w:styleId="UyteHipercze">
    <w:name w:val="FollowedHyperlink"/>
    <w:basedOn w:val="Domylnaczcionkaakapitu"/>
    <w:uiPriority w:val="99"/>
    <w:semiHidden/>
    <w:unhideWhenUsed/>
    <w:rsid w:val="002A33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721406">
      <w:bodyDiv w:val="1"/>
      <w:marLeft w:val="0"/>
      <w:marRight w:val="0"/>
      <w:marTop w:val="0"/>
      <w:marBottom w:val="0"/>
      <w:divBdr>
        <w:top w:val="none" w:sz="0" w:space="0" w:color="auto"/>
        <w:left w:val="none" w:sz="0" w:space="0" w:color="auto"/>
        <w:bottom w:val="none" w:sz="0" w:space="0" w:color="auto"/>
        <w:right w:val="none" w:sz="0" w:space="0" w:color="auto"/>
      </w:divBdr>
      <w:divsChild>
        <w:div w:id="1833254135">
          <w:marLeft w:val="0"/>
          <w:marRight w:val="0"/>
          <w:marTop w:val="0"/>
          <w:marBottom w:val="0"/>
          <w:divBdr>
            <w:top w:val="none" w:sz="0" w:space="0" w:color="auto"/>
            <w:left w:val="none" w:sz="0" w:space="0" w:color="auto"/>
            <w:bottom w:val="none" w:sz="0" w:space="0" w:color="auto"/>
            <w:right w:val="none" w:sz="0" w:space="0" w:color="auto"/>
          </w:divBdr>
        </w:div>
        <w:div w:id="1547568388">
          <w:marLeft w:val="0"/>
          <w:marRight w:val="0"/>
          <w:marTop w:val="0"/>
          <w:marBottom w:val="0"/>
          <w:divBdr>
            <w:top w:val="none" w:sz="0" w:space="0" w:color="auto"/>
            <w:left w:val="none" w:sz="0" w:space="0" w:color="auto"/>
            <w:bottom w:val="none" w:sz="0" w:space="0" w:color="auto"/>
            <w:right w:val="none" w:sz="0" w:space="0" w:color="auto"/>
          </w:divBdr>
        </w:div>
        <w:div w:id="1887794382">
          <w:marLeft w:val="0"/>
          <w:marRight w:val="0"/>
          <w:marTop w:val="0"/>
          <w:marBottom w:val="0"/>
          <w:divBdr>
            <w:top w:val="none" w:sz="0" w:space="0" w:color="auto"/>
            <w:left w:val="none" w:sz="0" w:space="0" w:color="auto"/>
            <w:bottom w:val="none" w:sz="0" w:space="0" w:color="auto"/>
            <w:right w:val="none" w:sz="0" w:space="0" w:color="auto"/>
          </w:divBdr>
        </w:div>
      </w:divsChild>
    </w:div>
    <w:div w:id="1358003641">
      <w:bodyDiv w:val="1"/>
      <w:marLeft w:val="0"/>
      <w:marRight w:val="0"/>
      <w:marTop w:val="0"/>
      <w:marBottom w:val="0"/>
      <w:divBdr>
        <w:top w:val="none" w:sz="0" w:space="0" w:color="auto"/>
        <w:left w:val="none" w:sz="0" w:space="0" w:color="auto"/>
        <w:bottom w:val="none" w:sz="0" w:space="0" w:color="auto"/>
        <w:right w:val="none" w:sz="0" w:space="0" w:color="auto"/>
      </w:divBdr>
    </w:div>
    <w:div w:id="1500346660">
      <w:bodyDiv w:val="1"/>
      <w:marLeft w:val="0"/>
      <w:marRight w:val="0"/>
      <w:marTop w:val="0"/>
      <w:marBottom w:val="0"/>
      <w:divBdr>
        <w:top w:val="none" w:sz="0" w:space="0" w:color="auto"/>
        <w:left w:val="none" w:sz="0" w:space="0" w:color="auto"/>
        <w:bottom w:val="none" w:sz="0" w:space="0" w:color="auto"/>
        <w:right w:val="none" w:sz="0" w:space="0" w:color="auto"/>
      </w:divBdr>
    </w:div>
    <w:div w:id="1538079231">
      <w:bodyDiv w:val="1"/>
      <w:marLeft w:val="0"/>
      <w:marRight w:val="0"/>
      <w:marTop w:val="0"/>
      <w:marBottom w:val="0"/>
      <w:divBdr>
        <w:top w:val="none" w:sz="0" w:space="0" w:color="auto"/>
        <w:left w:val="none" w:sz="0" w:space="0" w:color="auto"/>
        <w:bottom w:val="none" w:sz="0" w:space="0" w:color="auto"/>
        <w:right w:val="none" w:sz="0" w:space="0" w:color="auto"/>
      </w:divBdr>
    </w:div>
    <w:div w:id="1675303931">
      <w:bodyDiv w:val="1"/>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
        <w:div w:id="1168255472">
          <w:marLeft w:val="0"/>
          <w:marRight w:val="0"/>
          <w:marTop w:val="0"/>
          <w:marBottom w:val="0"/>
          <w:divBdr>
            <w:top w:val="none" w:sz="0" w:space="0" w:color="auto"/>
            <w:left w:val="none" w:sz="0" w:space="0" w:color="auto"/>
            <w:bottom w:val="none" w:sz="0" w:space="0" w:color="auto"/>
            <w:right w:val="none" w:sz="0" w:space="0" w:color="auto"/>
          </w:divBdr>
        </w:div>
        <w:div w:id="2043051319">
          <w:marLeft w:val="0"/>
          <w:marRight w:val="0"/>
          <w:marTop w:val="0"/>
          <w:marBottom w:val="0"/>
          <w:divBdr>
            <w:top w:val="none" w:sz="0" w:space="0" w:color="auto"/>
            <w:left w:val="none" w:sz="0" w:space="0" w:color="auto"/>
            <w:bottom w:val="none" w:sz="0" w:space="0" w:color="auto"/>
            <w:right w:val="none" w:sz="0" w:space="0" w:color="auto"/>
          </w:divBdr>
        </w:div>
      </w:divsChild>
    </w:div>
    <w:div w:id="212022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auka/informacje-o-projekcie-wsparcie-uczelni-w-ograniczaniu-przedwczesnego-konczenia-nauki-przy-wykorzystaniu-danych-z-systemu-el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lmatuszak\AppData\Local\Microsoft\Windows\INetCache\Content.Outlook\OSRE0O9V\kancelaria@mnisw.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28441-C34C-4D54-ADE1-95A72D044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11890</Words>
  <Characters>71344</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Usiądek Magdalena</dc:creator>
  <cp:keywords/>
  <dc:description/>
  <cp:lastModifiedBy>Nowakowska-Wytyczak Natalia</cp:lastModifiedBy>
  <cp:revision>3</cp:revision>
  <cp:lastPrinted>2024-08-01T12:31:00Z</cp:lastPrinted>
  <dcterms:created xsi:type="dcterms:W3CDTF">2026-06-25T12:28:00Z</dcterms:created>
  <dcterms:modified xsi:type="dcterms:W3CDTF">2026-06-25T12:31:00Z</dcterms:modified>
</cp:coreProperties>
</file>