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3B379" w14:textId="77777777" w:rsidR="00000000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0768FF34" w14:textId="77777777" w:rsidR="00000000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621323FD" w14:textId="2852FA6A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1358804C" w14:textId="125D85A9" w:rsidR="00000000" w:rsidRPr="00B6703D" w:rsidRDefault="00000000" w:rsidP="00C53987">
      <w:pPr>
        <w:spacing w:after="0" w:line="240" w:lineRule="exact"/>
        <w:rPr>
          <w:rFonts w:ascii="Lato" w:hAnsi="Lato"/>
          <w:szCs w:val="24"/>
        </w:rPr>
      </w:pPr>
      <w:r w:rsidRPr="00B6703D">
        <w:rPr>
          <w:rFonts w:ascii="Lato" w:hAnsi="Lato"/>
          <w:szCs w:val="24"/>
        </w:rPr>
        <w:t>Znak pisma</w:t>
      </w:r>
      <w:r w:rsidRPr="00B6703D">
        <w:rPr>
          <w:rFonts w:ascii="Lato" w:hAnsi="Lato"/>
          <w:szCs w:val="24"/>
        </w:rPr>
        <w:t>:</w:t>
      </w:r>
      <w:r w:rsidRPr="00B6703D">
        <w:rPr>
          <w:rFonts w:ascii="Lato" w:hAnsi="Lato"/>
          <w:szCs w:val="24"/>
        </w:rPr>
        <w:t xml:space="preserve"> </w:t>
      </w:r>
      <w:r w:rsidR="00B6703D" w:rsidRPr="00B6703D">
        <w:rPr>
          <w:rFonts w:ascii="Lato" w:hAnsi="Lato"/>
          <w:szCs w:val="24"/>
        </w:rPr>
        <w:t>DLI-I.7620.1.2020.SC.4 (DLI-IX</w:t>
      </w:r>
      <w:r w:rsidR="00B6703D">
        <w:rPr>
          <w:rFonts w:ascii="Lato" w:hAnsi="Lato"/>
          <w:szCs w:val="24"/>
        </w:rPr>
        <w:t>)</w:t>
      </w:r>
    </w:p>
    <w:p w14:paraId="453E9FDA" w14:textId="6C5E0CD7" w:rsidR="00000000" w:rsidRPr="00B6703D" w:rsidRDefault="00000000" w:rsidP="00C53987">
      <w:pPr>
        <w:spacing w:after="0" w:line="240" w:lineRule="exact"/>
        <w:rPr>
          <w:rFonts w:ascii="Lato" w:hAnsi="Lato"/>
          <w:szCs w:val="24"/>
        </w:rPr>
      </w:pPr>
      <w:r w:rsidRPr="00B6703D">
        <w:rPr>
          <w:rFonts w:ascii="Lato" w:hAnsi="Lato"/>
          <w:szCs w:val="24"/>
        </w:rPr>
        <w:t xml:space="preserve">Warszawa, </w:t>
      </w:r>
      <w:r w:rsidR="00B6703D">
        <w:rPr>
          <w:rFonts w:ascii="Lato" w:hAnsi="Lato"/>
          <w:szCs w:val="24"/>
        </w:rPr>
        <w:t>20 września 2023 r.</w:t>
      </w:r>
    </w:p>
    <w:p w14:paraId="0E874989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771CD05A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720F962E" w14:textId="77777777" w:rsidR="00B6703D" w:rsidRPr="00B6703D" w:rsidRDefault="00B6703D" w:rsidP="00B6703D">
      <w:pPr>
        <w:spacing w:after="120" w:line="240" w:lineRule="exact"/>
        <w:jc w:val="center"/>
        <w:rPr>
          <w:rFonts w:ascii="Lato" w:hAnsi="Lato"/>
          <w:b/>
          <w:szCs w:val="24"/>
        </w:rPr>
      </w:pPr>
      <w:r w:rsidRPr="00B6703D">
        <w:rPr>
          <w:rFonts w:ascii="Lato" w:hAnsi="Lato"/>
          <w:b/>
          <w:szCs w:val="24"/>
        </w:rPr>
        <w:t>OBWIESZCZENIE</w:t>
      </w:r>
    </w:p>
    <w:p w14:paraId="5B016649" w14:textId="642ED9D3" w:rsidR="00B6703D" w:rsidRPr="00B6703D" w:rsidRDefault="00B6703D" w:rsidP="00B6703D">
      <w:pPr>
        <w:spacing w:after="120" w:line="240" w:lineRule="exact"/>
        <w:jc w:val="both"/>
        <w:rPr>
          <w:rFonts w:ascii="Lato" w:hAnsi="Lato"/>
          <w:szCs w:val="24"/>
        </w:rPr>
      </w:pPr>
      <w:r w:rsidRPr="00B6703D">
        <w:rPr>
          <w:rFonts w:ascii="Lato" w:hAnsi="Lato"/>
          <w:szCs w:val="24"/>
        </w:rPr>
        <w:t xml:space="preserve">Na podstawie art. 12 ust. 4 pkt 6 ustawy z dnia 24 kwietnia 2009 r., o inwestycjach w zakresie terminalu regazyfikacyjnego skroplonego gazu ziemnego w Świnoujściu (Dz.U. z 2023 r. poz. 924, ze </w:t>
      </w:r>
      <w:proofErr w:type="spellStart"/>
      <w:r w:rsidRPr="00B6703D">
        <w:rPr>
          <w:rFonts w:ascii="Lato" w:hAnsi="Lato"/>
          <w:szCs w:val="24"/>
        </w:rPr>
        <w:t>zm</w:t>
      </w:r>
      <w:proofErr w:type="spellEnd"/>
      <w:r w:rsidRPr="00B6703D">
        <w:rPr>
          <w:rFonts w:ascii="Lato" w:hAnsi="Lato"/>
          <w:szCs w:val="24"/>
        </w:rPr>
        <w:t xml:space="preserve">) oraz art. 49 § 1 i 2 ustawy z dnia 14 czerwca </w:t>
      </w:r>
      <w:r>
        <w:rPr>
          <w:rFonts w:ascii="Lato" w:hAnsi="Lato"/>
          <w:szCs w:val="24"/>
        </w:rPr>
        <w:br/>
      </w:r>
      <w:r w:rsidRPr="00B6703D">
        <w:rPr>
          <w:rFonts w:ascii="Lato" w:hAnsi="Lato"/>
          <w:szCs w:val="24"/>
        </w:rPr>
        <w:t xml:space="preserve">1960 r. – Kodeks postępowania administracyjnego (Dz.U. z 2023 r. poz. 775, ze zm.), </w:t>
      </w:r>
    </w:p>
    <w:p w14:paraId="5FBDD6DC" w14:textId="77777777" w:rsidR="00B6703D" w:rsidRPr="00B6703D" w:rsidRDefault="00B6703D" w:rsidP="00B6703D">
      <w:pPr>
        <w:spacing w:after="120" w:line="240" w:lineRule="exact"/>
        <w:jc w:val="center"/>
        <w:rPr>
          <w:rFonts w:ascii="Lato" w:hAnsi="Lato"/>
          <w:b/>
          <w:szCs w:val="24"/>
        </w:rPr>
      </w:pPr>
      <w:r w:rsidRPr="00B6703D">
        <w:rPr>
          <w:rFonts w:ascii="Lato" w:hAnsi="Lato"/>
          <w:b/>
          <w:szCs w:val="24"/>
        </w:rPr>
        <w:t>Minister Rozwoju i Technologii</w:t>
      </w:r>
    </w:p>
    <w:p w14:paraId="10E895AF" w14:textId="74676D68" w:rsidR="00B6703D" w:rsidRPr="00B6703D" w:rsidRDefault="00B6703D" w:rsidP="00B6703D">
      <w:pPr>
        <w:spacing w:after="120" w:line="240" w:lineRule="exact"/>
        <w:jc w:val="both"/>
        <w:rPr>
          <w:rFonts w:ascii="Lato" w:hAnsi="Lato"/>
          <w:szCs w:val="24"/>
        </w:rPr>
      </w:pPr>
      <w:r w:rsidRPr="00B6703D">
        <w:rPr>
          <w:rFonts w:ascii="Lato" w:hAnsi="Lato"/>
          <w:szCs w:val="24"/>
        </w:rPr>
        <w:t xml:space="preserve">zawiadamia, że wydał decyzję z dnia 15 września 2023 r., znak: </w:t>
      </w:r>
      <w:r>
        <w:rPr>
          <w:rFonts w:ascii="Lato" w:hAnsi="Lato"/>
          <w:szCs w:val="24"/>
        </w:rPr>
        <w:br/>
      </w:r>
      <w:r w:rsidRPr="00B6703D">
        <w:rPr>
          <w:rFonts w:ascii="Lato" w:hAnsi="Lato"/>
          <w:szCs w:val="24"/>
        </w:rPr>
        <w:t xml:space="preserve">DLI-I.7620.1.2020.SC.2 (DLI-IX) o odmowie stwierdzenia nieważności: </w:t>
      </w:r>
    </w:p>
    <w:p w14:paraId="45C3134B" w14:textId="7F3EA7C1" w:rsidR="00B6703D" w:rsidRPr="00B6703D" w:rsidRDefault="00B6703D" w:rsidP="00B6703D">
      <w:pPr>
        <w:numPr>
          <w:ilvl w:val="0"/>
          <w:numId w:val="3"/>
        </w:numPr>
        <w:spacing w:after="120" w:line="240" w:lineRule="exact"/>
        <w:jc w:val="both"/>
        <w:rPr>
          <w:rFonts w:ascii="Lato" w:hAnsi="Lato"/>
          <w:szCs w:val="24"/>
        </w:rPr>
      </w:pPr>
      <w:r w:rsidRPr="00B6703D">
        <w:rPr>
          <w:rFonts w:ascii="Lato" w:hAnsi="Lato"/>
          <w:szCs w:val="24"/>
        </w:rPr>
        <w:t xml:space="preserve">decyzji Wojewody Podlaskiego z dnia 25 kwietnia 2019 r., znak: </w:t>
      </w:r>
      <w:r>
        <w:rPr>
          <w:rFonts w:ascii="Lato" w:hAnsi="Lato"/>
          <w:szCs w:val="24"/>
        </w:rPr>
        <w:br/>
      </w:r>
      <w:r w:rsidRPr="00B6703D">
        <w:rPr>
          <w:rFonts w:ascii="Lato" w:hAnsi="Lato"/>
          <w:szCs w:val="24"/>
        </w:rPr>
        <w:t>AB-IV.747.1.2.2018.MB, uchylającej w części, po przeprowadzaniu postępowania wznowionego - na podstawie art. 145 § 1 pkt 8</w:t>
      </w:r>
      <w:r w:rsidRPr="00B6703D">
        <w:rPr>
          <w:rFonts w:ascii="Lato" w:hAnsi="Lato"/>
          <w:i/>
          <w:iCs/>
          <w:szCs w:val="24"/>
        </w:rPr>
        <w:t xml:space="preserve"> kpa</w:t>
      </w:r>
      <w:r w:rsidRPr="00B6703D">
        <w:rPr>
          <w:rFonts w:ascii="Lato" w:hAnsi="Lato"/>
          <w:szCs w:val="24"/>
        </w:rPr>
        <w:t xml:space="preserve"> </w:t>
      </w:r>
      <w:r w:rsidRPr="00B6703D">
        <w:rPr>
          <w:rFonts w:ascii="Lato" w:hAnsi="Lato"/>
          <w:szCs w:val="24"/>
        </w:rPr>
        <w:br/>
        <w:t xml:space="preserve">i orzekającej w tym zakresie co do istoty sprawy, a w pozostałej części utrzymującej w mocy decyzję Wojewody Podlaskiego z dnia 29 listopada 2017 r., znak: AB-IV.747.2.2.2017.AM, o ustaleniu lokalizacji inwestycji </w:t>
      </w:r>
      <w:r>
        <w:rPr>
          <w:rFonts w:ascii="Lato" w:hAnsi="Lato"/>
          <w:szCs w:val="24"/>
        </w:rPr>
        <w:br/>
      </w:r>
      <w:r w:rsidRPr="00B6703D">
        <w:rPr>
          <w:rFonts w:ascii="Lato" w:hAnsi="Lato"/>
          <w:szCs w:val="24"/>
        </w:rPr>
        <w:t xml:space="preserve">w zakresie budowy międzysystemowego gazociągu wysokiego ciśnienia MOP 8,4 </w:t>
      </w:r>
      <w:proofErr w:type="spellStart"/>
      <w:r w:rsidRPr="00B6703D">
        <w:rPr>
          <w:rFonts w:ascii="Lato" w:hAnsi="Lato"/>
          <w:szCs w:val="24"/>
        </w:rPr>
        <w:t>MPa</w:t>
      </w:r>
      <w:proofErr w:type="spellEnd"/>
      <w:r w:rsidRPr="00B6703D">
        <w:rPr>
          <w:rFonts w:ascii="Lato" w:hAnsi="Lato"/>
          <w:szCs w:val="24"/>
        </w:rPr>
        <w:t xml:space="preserve">, DN700, realizowanego jako inwestycja towarzysząca inwestycjom w zakresie terminalu regazyfikacyjnego skroplonego gazu ziemnego w Świnoujściu, stanowiącego połączenie systemów przesyłowych Rzeczpospolitej Polskiej i Republiki Litewskiej wraz </w:t>
      </w:r>
      <w:r>
        <w:rPr>
          <w:rFonts w:ascii="Lato" w:hAnsi="Lato"/>
          <w:szCs w:val="24"/>
        </w:rPr>
        <w:br/>
      </w:r>
      <w:r w:rsidRPr="00B6703D">
        <w:rPr>
          <w:rFonts w:ascii="Lato" w:hAnsi="Lato"/>
          <w:szCs w:val="24"/>
        </w:rPr>
        <w:t xml:space="preserve">z infrastrukturą niezbędną do jego obsługi, w części dotyczącej jego przebiegu na terenie województwa podlaskiego - powiaty: suwalski </w:t>
      </w:r>
      <w:r>
        <w:rPr>
          <w:rFonts w:ascii="Lato" w:hAnsi="Lato"/>
          <w:szCs w:val="24"/>
        </w:rPr>
        <w:br/>
      </w:r>
      <w:r w:rsidRPr="00B6703D">
        <w:rPr>
          <w:rFonts w:ascii="Lato" w:hAnsi="Lato"/>
          <w:szCs w:val="24"/>
        </w:rPr>
        <w:t xml:space="preserve">i sejneński, obejmującej: gazociąg DN700, MOP 8,4 </w:t>
      </w:r>
      <w:proofErr w:type="spellStart"/>
      <w:r w:rsidRPr="00B6703D">
        <w:rPr>
          <w:rFonts w:ascii="Lato" w:hAnsi="Lato"/>
          <w:szCs w:val="24"/>
        </w:rPr>
        <w:t>MPa</w:t>
      </w:r>
      <w:proofErr w:type="spellEnd"/>
      <w:r w:rsidRPr="00B6703D">
        <w:rPr>
          <w:rFonts w:ascii="Lato" w:hAnsi="Lato"/>
          <w:szCs w:val="24"/>
        </w:rPr>
        <w:t xml:space="preserve"> o długości około 75 km; 4 zespoły zaporowo-upustowe (ZZU): w pobliżu miejscowości: Witówka (pow. suwalski, gm. Raczki), Kuków-Folwark (pow. suwalski, gm. Suwałki), </w:t>
      </w:r>
      <w:proofErr w:type="spellStart"/>
      <w:r w:rsidRPr="00B6703D">
        <w:rPr>
          <w:rFonts w:ascii="Lato" w:hAnsi="Lato"/>
          <w:szCs w:val="24"/>
        </w:rPr>
        <w:t>Grauże</w:t>
      </w:r>
      <w:proofErr w:type="spellEnd"/>
      <w:r w:rsidRPr="00B6703D">
        <w:rPr>
          <w:rFonts w:ascii="Lato" w:hAnsi="Lato"/>
          <w:szCs w:val="24"/>
        </w:rPr>
        <w:t xml:space="preserve"> Stare (pow. suwalski, gm. Szypliszki) oraz </w:t>
      </w:r>
      <w:proofErr w:type="spellStart"/>
      <w:r w:rsidRPr="00B6703D">
        <w:rPr>
          <w:rFonts w:ascii="Lato" w:hAnsi="Lato"/>
          <w:szCs w:val="24"/>
        </w:rPr>
        <w:t>Sankury</w:t>
      </w:r>
      <w:proofErr w:type="spellEnd"/>
      <w:r w:rsidRPr="00B6703D">
        <w:rPr>
          <w:rFonts w:ascii="Lato" w:hAnsi="Lato"/>
          <w:szCs w:val="24"/>
        </w:rPr>
        <w:t xml:space="preserve"> (pow. sejneński, gm. Puńsk); kabel światłowodowy, ochronę katodową, Aparaturę Kontrolno-Pomiarową i Automatykę, przyłącza elektroenergetyczne oraz drogi dojazdowe do ZZU,</w:t>
      </w:r>
    </w:p>
    <w:p w14:paraId="67C81157" w14:textId="21B690CD" w:rsidR="00B6703D" w:rsidRPr="00B6703D" w:rsidRDefault="00B6703D" w:rsidP="00B6703D">
      <w:pPr>
        <w:numPr>
          <w:ilvl w:val="0"/>
          <w:numId w:val="3"/>
        </w:numPr>
        <w:spacing w:after="120" w:line="240" w:lineRule="exact"/>
        <w:jc w:val="both"/>
        <w:rPr>
          <w:rFonts w:ascii="Lato" w:hAnsi="Lato"/>
          <w:szCs w:val="24"/>
        </w:rPr>
      </w:pPr>
      <w:r w:rsidRPr="00B6703D">
        <w:rPr>
          <w:rFonts w:ascii="Lato" w:hAnsi="Lato"/>
          <w:szCs w:val="24"/>
        </w:rPr>
        <w:t xml:space="preserve">decyzji Ministra Rozwoju z dnia 10 lutego 2020 r., znak: DLI-II.7620.8.2019 EŁ.4 (DLI II.4620.16.2019.EŁ), uchylającej w części i orzekającej w tym zakresie co do istoty sprawy, a w pozostałej części utrzymującej w mocy ww. decyzję Wojewody Podlaskiego z dnia 25 kwietnia 2019 r., znak: </w:t>
      </w:r>
      <w:r>
        <w:rPr>
          <w:rFonts w:ascii="Lato" w:hAnsi="Lato"/>
          <w:szCs w:val="24"/>
        </w:rPr>
        <w:br/>
      </w:r>
      <w:r w:rsidRPr="00B6703D">
        <w:rPr>
          <w:rFonts w:ascii="Lato" w:hAnsi="Lato"/>
          <w:szCs w:val="24"/>
        </w:rPr>
        <w:t>AB-IV.747.1.2.2018.MB,</w:t>
      </w:r>
    </w:p>
    <w:p w14:paraId="014E226E" w14:textId="77777777" w:rsidR="00B6703D" w:rsidRPr="00B6703D" w:rsidRDefault="00B6703D" w:rsidP="00B6703D">
      <w:pPr>
        <w:spacing w:after="120" w:line="240" w:lineRule="exact"/>
        <w:jc w:val="both"/>
        <w:rPr>
          <w:rFonts w:ascii="Lato" w:hAnsi="Lato"/>
          <w:szCs w:val="24"/>
        </w:rPr>
      </w:pPr>
    </w:p>
    <w:p w14:paraId="2D8B980D" w14:textId="73DDBB59" w:rsidR="00B6703D" w:rsidRPr="00B6703D" w:rsidRDefault="00B6703D" w:rsidP="00B6703D">
      <w:pPr>
        <w:spacing w:after="120" w:line="240" w:lineRule="exact"/>
        <w:jc w:val="both"/>
        <w:rPr>
          <w:rFonts w:ascii="Lato" w:hAnsi="Lato"/>
          <w:szCs w:val="24"/>
        </w:rPr>
      </w:pPr>
      <w:r w:rsidRPr="00B6703D">
        <w:rPr>
          <w:rFonts w:ascii="Lato" w:hAnsi="Lato"/>
          <w:szCs w:val="24"/>
        </w:rPr>
        <w:t xml:space="preserve">Strony z treścią ww. decyzji z dnia 15 września 2023 r., mogą zapoznać się </w:t>
      </w:r>
      <w:r w:rsidRPr="00B6703D">
        <w:rPr>
          <w:rFonts w:ascii="Lato" w:hAnsi="Lato"/>
          <w:szCs w:val="24"/>
        </w:rPr>
        <w:br/>
        <w:t xml:space="preserve">w Ministerstwie Rozwoju i Technologii w Warszawie, ul. Chałubińskiego 4/6, we </w:t>
      </w:r>
      <w:r w:rsidRPr="00B6703D">
        <w:rPr>
          <w:rFonts w:ascii="Lato" w:hAnsi="Lato"/>
          <w:bCs/>
          <w:iCs/>
          <w:szCs w:val="24"/>
        </w:rPr>
        <w:t xml:space="preserve">wtorki, czwartki i piątki, w godzinach od 9:00 do 15:00, </w:t>
      </w:r>
      <w:r w:rsidRPr="00B6703D">
        <w:rPr>
          <w:rFonts w:ascii="Lato" w:hAnsi="Lato"/>
          <w:szCs w:val="24"/>
          <w:u w:val="single"/>
        </w:rPr>
        <w:t>po wcześniejszym umówieniu się telefonicznie pod numerem telefonu (022) 323 40 70</w:t>
      </w:r>
      <w:r w:rsidRPr="00B6703D">
        <w:rPr>
          <w:rFonts w:ascii="Lato" w:hAnsi="Lato"/>
          <w:szCs w:val="24"/>
        </w:rPr>
        <w:t xml:space="preserve">, jak również </w:t>
      </w:r>
      <w:r>
        <w:rPr>
          <w:rFonts w:ascii="Lato" w:hAnsi="Lato"/>
          <w:szCs w:val="24"/>
        </w:rPr>
        <w:br/>
      </w:r>
      <w:r w:rsidRPr="00B6703D">
        <w:rPr>
          <w:rFonts w:ascii="Lato" w:hAnsi="Lato"/>
          <w:bCs/>
          <w:szCs w:val="24"/>
        </w:rPr>
        <w:t xml:space="preserve">z treścią decyzji w urzędzie gminy właściwej ze względu na lokalizację inwestycji, tj. w Urzędzie Gminy Raczki, Urzędzie Gminy Bakałarzewo, Urzędzie Gminy Suwałki, </w:t>
      </w:r>
      <w:r w:rsidRPr="00B6703D">
        <w:rPr>
          <w:rFonts w:ascii="Lato" w:hAnsi="Lato"/>
          <w:bCs/>
          <w:szCs w:val="24"/>
        </w:rPr>
        <w:lastRenderedPageBreak/>
        <w:t>Urzędzie Gminy Jeleniewo, Urzędzie Gminy Szypliszki, Urzędzie Gminy Puński, Urzędzie Gminy Sejny.</w:t>
      </w:r>
    </w:p>
    <w:p w14:paraId="5F54E624" w14:textId="04A90B9B" w:rsidR="00B6703D" w:rsidRPr="00B6703D" w:rsidRDefault="00B6703D" w:rsidP="00B6703D">
      <w:pPr>
        <w:spacing w:after="120" w:line="240" w:lineRule="exact"/>
        <w:jc w:val="both"/>
        <w:rPr>
          <w:rFonts w:ascii="Lato" w:hAnsi="Lato"/>
          <w:b/>
          <w:szCs w:val="24"/>
        </w:rPr>
      </w:pPr>
      <w:r w:rsidRPr="00B6703D">
        <w:rPr>
          <w:rFonts w:ascii="Lato" w:hAnsi="Lato"/>
          <w:bCs/>
          <w:szCs w:val="24"/>
          <w:u w:val="single"/>
        </w:rPr>
        <w:t>Data publikacji obwieszczenia</w:t>
      </w:r>
      <w:r w:rsidRPr="00B6703D">
        <w:rPr>
          <w:rFonts w:ascii="Lato" w:hAnsi="Lato"/>
          <w:bCs/>
          <w:szCs w:val="24"/>
        </w:rPr>
        <w:t xml:space="preserve">: </w:t>
      </w:r>
      <w:r>
        <w:rPr>
          <w:rFonts w:ascii="Lato" w:hAnsi="Lato"/>
          <w:bCs/>
          <w:szCs w:val="24"/>
        </w:rPr>
        <w:t>27</w:t>
      </w:r>
      <w:r w:rsidRPr="00B6703D">
        <w:rPr>
          <w:rFonts w:ascii="Lato" w:hAnsi="Lato"/>
          <w:bCs/>
          <w:szCs w:val="24"/>
        </w:rPr>
        <w:t xml:space="preserve"> września 2023 r.</w:t>
      </w:r>
      <w:r w:rsidRPr="00B6703D">
        <w:rPr>
          <w:rFonts w:ascii="Lato" w:hAnsi="Lato"/>
          <w:szCs w:val="24"/>
        </w:rPr>
        <w:t xml:space="preserve"> </w:t>
      </w:r>
    </w:p>
    <w:p w14:paraId="570DD9FE" w14:textId="77777777" w:rsidR="00B6703D" w:rsidRPr="00B6703D" w:rsidRDefault="00B6703D" w:rsidP="00B6703D">
      <w:pPr>
        <w:spacing w:after="120" w:line="240" w:lineRule="exact"/>
        <w:jc w:val="both"/>
        <w:rPr>
          <w:rFonts w:ascii="Lato" w:hAnsi="Lato"/>
          <w:szCs w:val="24"/>
        </w:rPr>
      </w:pPr>
      <w:r w:rsidRPr="00B6703D">
        <w:rPr>
          <w:rFonts w:ascii="Lato" w:hAnsi="Lato"/>
          <w:b/>
          <w:szCs w:val="24"/>
          <w:u w:val="single"/>
        </w:rPr>
        <w:t>Załącznik</w:t>
      </w:r>
      <w:r w:rsidRPr="00B6703D">
        <w:rPr>
          <w:rFonts w:ascii="Lato" w:hAnsi="Lato"/>
          <w:b/>
          <w:szCs w:val="24"/>
        </w:rPr>
        <w:t>:</w:t>
      </w:r>
      <w:r w:rsidRPr="00B6703D">
        <w:rPr>
          <w:rFonts w:ascii="Lato" w:hAnsi="Lato"/>
          <w:szCs w:val="24"/>
        </w:rPr>
        <w:t xml:space="preserve"> informacja o przetwarzaniu danych osobowych.</w:t>
      </w:r>
    </w:p>
    <w:p w14:paraId="42104688" w14:textId="77777777" w:rsidR="00000000" w:rsidRPr="00565D32" w:rsidRDefault="00000000" w:rsidP="00C53987">
      <w:pPr>
        <w:spacing w:after="120" w:line="240" w:lineRule="exact"/>
        <w:rPr>
          <w:rFonts w:ascii="Lato" w:hAnsi="Lato"/>
          <w:sz w:val="20"/>
        </w:rPr>
      </w:pPr>
    </w:p>
    <w:p w14:paraId="230A807B" w14:textId="77777777" w:rsidR="00B6703D" w:rsidRPr="00B6703D" w:rsidRDefault="00B6703D" w:rsidP="00B6703D">
      <w:pPr>
        <w:pStyle w:val="Bezodstpw"/>
        <w:ind w:firstLine="4253"/>
        <w:rPr>
          <w:rFonts w:ascii="Lato" w:hAnsi="Lato"/>
          <w:b/>
          <w:bCs/>
        </w:rPr>
      </w:pPr>
      <w:r w:rsidRPr="00B6703D">
        <w:rPr>
          <w:rFonts w:ascii="Lato" w:hAnsi="Lato"/>
          <w:b/>
          <w:bCs/>
        </w:rPr>
        <w:t>Z upoważnienia</w:t>
      </w:r>
    </w:p>
    <w:p w14:paraId="64EFB3C4" w14:textId="77777777" w:rsidR="00B6703D" w:rsidRPr="00B6703D" w:rsidRDefault="00B6703D" w:rsidP="00B6703D">
      <w:pPr>
        <w:pStyle w:val="Bezodstpw"/>
        <w:ind w:firstLine="4253"/>
        <w:rPr>
          <w:rFonts w:ascii="Lato" w:hAnsi="Lato"/>
        </w:rPr>
      </w:pPr>
      <w:r w:rsidRPr="00B6703D">
        <w:rPr>
          <w:rFonts w:ascii="Lato" w:hAnsi="Lato"/>
        </w:rPr>
        <w:t>Magdalena Tuzińska</w:t>
      </w:r>
    </w:p>
    <w:p w14:paraId="5AD0522C" w14:textId="77777777" w:rsidR="00B6703D" w:rsidRPr="00B6703D" w:rsidRDefault="00B6703D" w:rsidP="00B6703D">
      <w:pPr>
        <w:pStyle w:val="Bezodstpw"/>
        <w:ind w:firstLine="4253"/>
        <w:rPr>
          <w:rFonts w:ascii="Lato" w:hAnsi="Lato"/>
        </w:rPr>
      </w:pPr>
      <w:r w:rsidRPr="00B6703D">
        <w:rPr>
          <w:rFonts w:ascii="Lato" w:hAnsi="Lato"/>
        </w:rPr>
        <w:t>główny specjalista - koordynator</w:t>
      </w:r>
    </w:p>
    <w:p w14:paraId="04ED5860" w14:textId="77777777" w:rsidR="00B6703D" w:rsidRPr="00B6703D" w:rsidRDefault="00B6703D" w:rsidP="00B6703D">
      <w:pPr>
        <w:pStyle w:val="Bezodstpw"/>
        <w:ind w:firstLine="4253"/>
        <w:rPr>
          <w:rFonts w:ascii="Lato" w:hAnsi="Lato"/>
        </w:rPr>
      </w:pPr>
      <w:r w:rsidRPr="00B6703D">
        <w:rPr>
          <w:rFonts w:ascii="Lato" w:hAnsi="Lato"/>
        </w:rPr>
        <w:t>zespołu</w:t>
      </w:r>
    </w:p>
    <w:p w14:paraId="61089BF9" w14:textId="0373D5DD" w:rsidR="00B6703D" w:rsidRPr="00B6703D" w:rsidRDefault="00B6703D" w:rsidP="00B6703D">
      <w:pPr>
        <w:pStyle w:val="Bezodstpw"/>
        <w:ind w:firstLine="4253"/>
        <w:rPr>
          <w:rFonts w:ascii="Lato" w:hAnsi="Lato"/>
        </w:rPr>
      </w:pPr>
      <w:r w:rsidRPr="00B6703D">
        <w:rPr>
          <w:rFonts w:ascii="Lato" w:hAnsi="Lato"/>
        </w:rPr>
        <w:t>/kwalifikowany podpis elektroniczny</w:t>
      </w:r>
      <w:r w:rsidRPr="00B6703D">
        <w:rPr>
          <w:rFonts w:ascii="Lato" w:hAnsi="Lato"/>
        </w:rPr>
        <w:t>/</w:t>
      </w:r>
    </w:p>
    <w:p w14:paraId="2186DEB3" w14:textId="77777777" w:rsidR="00B6703D" w:rsidRDefault="00B6703D" w:rsidP="00B6703D">
      <w:pPr>
        <w:spacing w:before="720" w:after="120" w:line="240" w:lineRule="exact"/>
        <w:rPr>
          <w:rFonts w:ascii="Lato" w:hAnsi="Lato"/>
          <w:b/>
          <w:bCs/>
          <w:sz w:val="20"/>
        </w:rPr>
      </w:pPr>
    </w:p>
    <w:p w14:paraId="31C15881" w14:textId="66D59A7A" w:rsidR="00000000" w:rsidRDefault="00000000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DDD792E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9063910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074C647E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61179DF5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6C7F0B5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06E17CDC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6694D31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9B22DFA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6CF8E642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00D47C6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593292BF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70C2D566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714B24DC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2932E24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0C9EF42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076B3461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1687677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085FF10F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5E2A8003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83157E0" w14:textId="77777777" w:rsidR="00B6703D" w:rsidRDefault="00B6703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7D4907E2" w14:textId="77777777" w:rsidR="00B6703D" w:rsidRDefault="00B6703D" w:rsidP="00B6703D">
      <w:pPr>
        <w:ind w:left="4536"/>
        <w:jc w:val="both"/>
        <w:rPr>
          <w:rFonts w:cs="Arial"/>
          <w:color w:val="000000"/>
        </w:rPr>
      </w:pPr>
      <w:r>
        <w:rPr>
          <w:rFonts w:cs="Arial"/>
          <w:color w:val="000000"/>
          <w:szCs w:val="20"/>
          <w:lang w:eastAsia="en-GB"/>
        </w:rPr>
        <w:lastRenderedPageBreak/>
        <w:t xml:space="preserve">Załącznik do obwieszczenia </w:t>
      </w:r>
      <w:r>
        <w:rPr>
          <w:rFonts w:cs="Arial"/>
          <w:color w:val="000000"/>
          <w:szCs w:val="20"/>
          <w:lang w:eastAsia="en-GB"/>
        </w:rPr>
        <w:br/>
        <w:t>Ministra Rozwoju i Technologii</w:t>
      </w:r>
      <w:r>
        <w:rPr>
          <w:rFonts w:cs="Arial"/>
          <w:color w:val="000000"/>
          <w:szCs w:val="20"/>
          <w:lang w:eastAsia="en-GB"/>
        </w:rPr>
        <w:br/>
        <w:t xml:space="preserve">znak: </w:t>
      </w:r>
      <w:r>
        <w:rPr>
          <w:rFonts w:cs="Arial"/>
          <w:color w:val="000000"/>
        </w:rPr>
        <w:t>DLI-I.7620.1.2020.SC.4 (DLI-IX)</w:t>
      </w:r>
      <w:r>
        <w:rPr>
          <w:rFonts w:cs="Arial"/>
          <w:color w:val="000000"/>
          <w:szCs w:val="20"/>
          <w:lang w:eastAsia="en-GB"/>
        </w:rPr>
        <w:br/>
      </w:r>
    </w:p>
    <w:p w14:paraId="13135FAC" w14:textId="77777777" w:rsidR="00B6703D" w:rsidRPr="00B6703D" w:rsidRDefault="00B6703D" w:rsidP="00B6703D">
      <w:pPr>
        <w:spacing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B6703D">
        <w:rPr>
          <w:rFonts w:ascii="Lato" w:hAnsi="Lato" w:cstheme="minorHAnsi"/>
          <w:b/>
          <w:sz w:val="20"/>
          <w:szCs w:val="20"/>
        </w:rPr>
        <w:t>Informacja o przetwarzaniu danych osobowych</w:t>
      </w:r>
      <w:r w:rsidRPr="00B6703D">
        <w:rPr>
          <w:rFonts w:ascii="Lato" w:hAnsi="Lato" w:cstheme="minorHAnsi"/>
          <w:b/>
          <w:sz w:val="20"/>
          <w:szCs w:val="20"/>
        </w:rPr>
        <w:br/>
      </w:r>
    </w:p>
    <w:p w14:paraId="694A0187" w14:textId="768A6C35" w:rsidR="00B6703D" w:rsidRPr="00B6703D" w:rsidRDefault="00B6703D" w:rsidP="00B6703D">
      <w:p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</w:t>
      </w:r>
      <w:r w:rsidRPr="00B6703D">
        <w:rPr>
          <w:rFonts w:ascii="Lato" w:hAnsi="Lato" w:cstheme="minorHAnsi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6703D">
        <w:rPr>
          <w:rFonts w:ascii="Lato" w:hAnsi="Lato" w:cstheme="minorHAnsi"/>
          <w:sz w:val="20"/>
          <w:szCs w:val="20"/>
        </w:rPr>
        <w:t>późn</w:t>
      </w:r>
      <w:proofErr w:type="spellEnd"/>
      <w:r w:rsidRPr="00B6703D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57299326" w14:textId="09514C6E" w:rsidR="00B6703D" w:rsidRPr="00B6703D" w:rsidRDefault="00B6703D" w:rsidP="00B6703D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 xml:space="preserve">Administratorem Pani/Pana danych osobowych jest Minister Rozwoju i Technologii, </w:t>
      </w:r>
      <w:r>
        <w:rPr>
          <w:rFonts w:ascii="Lato" w:hAnsi="Lato" w:cstheme="minorHAnsi"/>
          <w:sz w:val="20"/>
          <w:szCs w:val="20"/>
        </w:rPr>
        <w:br/>
      </w:r>
      <w:r w:rsidRPr="00B6703D">
        <w:rPr>
          <w:rFonts w:ascii="Lato" w:hAnsi="Lato" w:cstheme="minorHAnsi"/>
          <w:sz w:val="20"/>
          <w:szCs w:val="20"/>
        </w:rPr>
        <w:t xml:space="preserve">z siedzibą w Warszawie, Plac Trzech Krzyży 3/5, </w:t>
      </w:r>
      <w:hyperlink r:id="rId8" w:history="1">
        <w:r w:rsidRPr="00B6703D">
          <w:rPr>
            <w:rStyle w:val="Hipercze"/>
            <w:rFonts w:ascii="Lato" w:hAnsi="Lato" w:cstheme="minorHAnsi"/>
            <w:sz w:val="20"/>
            <w:szCs w:val="20"/>
          </w:rPr>
          <w:t>kancelaria@mrit.gov.pl</w:t>
        </w:r>
      </w:hyperlink>
      <w:r w:rsidRPr="00B6703D">
        <w:rPr>
          <w:rFonts w:ascii="Lato" w:hAnsi="Lato" w:cstheme="minorHAnsi"/>
          <w:sz w:val="20"/>
          <w:szCs w:val="20"/>
        </w:rPr>
        <w:t xml:space="preserve">, tel.: </w:t>
      </w:r>
      <w:r w:rsidRPr="00B6703D">
        <w:rPr>
          <w:rFonts w:ascii="Lato" w:hAnsi="Lato" w:cstheme="minorHAnsi"/>
          <w:bCs/>
          <w:sz w:val="20"/>
          <w:szCs w:val="20"/>
        </w:rPr>
        <w:t>+48 222 500 123</w:t>
      </w:r>
      <w:r w:rsidRPr="00B6703D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70FF035A" w14:textId="51C33C44" w:rsidR="00B6703D" w:rsidRPr="00B6703D" w:rsidRDefault="00B6703D" w:rsidP="00B6703D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 xml:space="preserve">Dane kontaktowe do Inspektora Ochrony Danych w Ministerstwie Rozwoju </w:t>
      </w:r>
      <w:r>
        <w:rPr>
          <w:rFonts w:ascii="Lato" w:hAnsi="Lato" w:cstheme="minorHAnsi"/>
          <w:sz w:val="20"/>
          <w:szCs w:val="20"/>
        </w:rPr>
        <w:br/>
      </w:r>
      <w:r w:rsidRPr="00B6703D">
        <w:rPr>
          <w:rFonts w:ascii="Lato" w:hAnsi="Lato" w:cstheme="minorHAnsi"/>
          <w:sz w:val="20"/>
          <w:szCs w:val="20"/>
        </w:rPr>
        <w:t>i Technologii: Inspektor Ochrony Danych, Ministerstwo Rozwoju i Technologii, Plac Trzech Krzyży 3/5, 00-507 Warszawa, adres e-mail: iod@mrit.gov.pl.</w:t>
      </w:r>
    </w:p>
    <w:p w14:paraId="023078C7" w14:textId="75FD1666" w:rsidR="00B6703D" w:rsidRPr="00B6703D" w:rsidRDefault="00B6703D" w:rsidP="00B6703D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 xml:space="preserve">Pani/Pana dane osobowe będą przetwarzane na podst. art. 6 ust. 1 lit. c RODO, </w:t>
      </w:r>
      <w:r w:rsidRPr="00B6703D">
        <w:rPr>
          <w:rFonts w:ascii="Lato" w:hAnsi="Lato" w:cstheme="minorHAnsi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  <w:sz w:val="20"/>
          <w:szCs w:val="20"/>
        </w:rPr>
        <w:br/>
      </w:r>
      <w:r w:rsidRPr="00B6703D">
        <w:rPr>
          <w:rFonts w:ascii="Lato" w:hAnsi="Lato" w:cstheme="minorHAnsi"/>
          <w:sz w:val="20"/>
          <w:szCs w:val="20"/>
        </w:rPr>
        <w:t xml:space="preserve">14 czerwca 1960 r. Kodeks postępowania administracyjnego (Dz.U. z 2023 r. poz. 775, </w:t>
      </w:r>
      <w:r>
        <w:rPr>
          <w:rFonts w:ascii="Lato" w:hAnsi="Lato" w:cstheme="minorHAnsi"/>
          <w:sz w:val="20"/>
          <w:szCs w:val="20"/>
        </w:rPr>
        <w:br/>
      </w:r>
      <w:r w:rsidRPr="00B6703D">
        <w:rPr>
          <w:rFonts w:ascii="Lato" w:hAnsi="Lato" w:cstheme="minorHAnsi"/>
          <w:sz w:val="20"/>
          <w:szCs w:val="20"/>
        </w:rPr>
        <w:t>ze zm.), dalej „KPA”, oraz w związku z ustawą z dnia 24 kwietnia 2009 r., o inwestycjach w zakresie terminalu regazyfikacyjnego skroplonego gazu ziemnego w Świnoujściu (Dz.U. z 2023 r. poz. 924</w:t>
      </w:r>
    </w:p>
    <w:p w14:paraId="18961F1F" w14:textId="77777777" w:rsidR="00B6703D" w:rsidRPr="00B6703D" w:rsidRDefault="00B6703D" w:rsidP="00B6703D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52349DE9" w14:textId="77777777" w:rsidR="00B6703D" w:rsidRPr="00B6703D" w:rsidRDefault="00B6703D" w:rsidP="00B6703D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79AE696" w14:textId="77777777" w:rsidR="00B6703D" w:rsidRPr="00B6703D" w:rsidRDefault="00B6703D" w:rsidP="00B6703D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1C8CD466" w14:textId="77777777" w:rsidR="00B6703D" w:rsidRPr="00B6703D" w:rsidRDefault="00B6703D" w:rsidP="00B6703D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1BD009B" w14:textId="43132D72" w:rsidR="00B6703D" w:rsidRPr="00B6703D" w:rsidRDefault="00B6703D" w:rsidP="00B6703D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 xml:space="preserve">inne podmioty, w tym dostawcy usług informatycznych, które na podstawie stosownych umów podpisanych z Ministerstwem Rozwoju i Technologii, przetwarzają dane osobowe, dla których Administratorem jest Minister Rozwoju </w:t>
      </w:r>
      <w:r>
        <w:rPr>
          <w:rFonts w:ascii="Lato" w:hAnsi="Lato" w:cstheme="minorHAnsi"/>
          <w:sz w:val="20"/>
          <w:szCs w:val="20"/>
        </w:rPr>
        <w:br/>
      </w:r>
      <w:r w:rsidRPr="00B6703D">
        <w:rPr>
          <w:rFonts w:ascii="Lato" w:hAnsi="Lato" w:cstheme="minorHAnsi"/>
          <w:sz w:val="20"/>
          <w:szCs w:val="20"/>
        </w:rPr>
        <w:t>i Technologii.</w:t>
      </w:r>
    </w:p>
    <w:p w14:paraId="2ACD12F3" w14:textId="77777777" w:rsidR="00B6703D" w:rsidRPr="00B6703D" w:rsidRDefault="00B6703D" w:rsidP="00B6703D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85CC98C" w14:textId="6C05B1CB" w:rsidR="00B6703D" w:rsidRPr="00B6703D" w:rsidRDefault="00B6703D" w:rsidP="00B6703D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</w:t>
      </w:r>
      <w:r w:rsidRPr="00B6703D">
        <w:rPr>
          <w:rFonts w:ascii="Lato" w:hAnsi="Lato" w:cstheme="minorHAnsi"/>
          <w:sz w:val="20"/>
          <w:szCs w:val="20"/>
        </w:rPr>
        <w:lastRenderedPageBreak/>
        <w:t xml:space="preserve">z dnia 14 lipca 1983 r. </w:t>
      </w:r>
      <w:r w:rsidRPr="00B6703D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B6703D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B6703D">
        <w:rPr>
          <w:rFonts w:ascii="Lato" w:hAnsi="Lato" w:cstheme="minorHAnsi"/>
          <w:sz w:val="20"/>
          <w:szCs w:val="20"/>
        </w:rPr>
        <w:t xml:space="preserve">(Dz. U. z 2020 r. poz. 164, z </w:t>
      </w:r>
      <w:proofErr w:type="spellStart"/>
      <w:r w:rsidRPr="00B6703D">
        <w:rPr>
          <w:rFonts w:ascii="Lato" w:hAnsi="Lato" w:cstheme="minorHAnsi"/>
          <w:sz w:val="20"/>
          <w:szCs w:val="20"/>
        </w:rPr>
        <w:t>późn</w:t>
      </w:r>
      <w:proofErr w:type="spellEnd"/>
      <w:r w:rsidRPr="00B6703D">
        <w:rPr>
          <w:rFonts w:ascii="Lato" w:hAnsi="Lato" w:cstheme="minorHAnsi"/>
          <w:sz w:val="20"/>
          <w:szCs w:val="20"/>
        </w:rPr>
        <w:t>. zm.).</w:t>
      </w:r>
    </w:p>
    <w:p w14:paraId="3AACCE76" w14:textId="77777777" w:rsidR="00B6703D" w:rsidRPr="00B6703D" w:rsidRDefault="00B6703D" w:rsidP="00B6703D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>Przysługuje Pani/Panu:</w:t>
      </w:r>
    </w:p>
    <w:p w14:paraId="12794D1A" w14:textId="77777777" w:rsidR="00B6703D" w:rsidRPr="00B6703D" w:rsidRDefault="00B6703D" w:rsidP="00B6703D">
      <w:pPr>
        <w:numPr>
          <w:ilvl w:val="0"/>
          <w:numId w:val="6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528F95D1" w14:textId="77777777" w:rsidR="00B6703D" w:rsidRPr="00B6703D" w:rsidRDefault="00B6703D" w:rsidP="00B6703D">
      <w:pPr>
        <w:numPr>
          <w:ilvl w:val="0"/>
          <w:numId w:val="6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697355AE" w14:textId="77777777" w:rsidR="00B6703D" w:rsidRPr="00B6703D" w:rsidRDefault="00B6703D" w:rsidP="00B6703D">
      <w:pPr>
        <w:numPr>
          <w:ilvl w:val="0"/>
          <w:numId w:val="6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08AADD7D" w14:textId="77777777" w:rsidR="00B6703D" w:rsidRPr="00B6703D" w:rsidRDefault="00B6703D" w:rsidP="00B6703D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1DFFBFC1" w14:textId="77777777" w:rsidR="00B6703D" w:rsidRPr="00B6703D" w:rsidRDefault="00B6703D" w:rsidP="00B6703D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>Pani/Pana dane nie podlegają zautomatyzowanemu podejmowaniu decyzji, w tym również profilowaniu.</w:t>
      </w:r>
    </w:p>
    <w:p w14:paraId="776C238E" w14:textId="7F1AD2BA" w:rsidR="00B6703D" w:rsidRPr="00B6703D" w:rsidRDefault="00B6703D" w:rsidP="00B6703D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B6703D">
        <w:rPr>
          <w:rFonts w:ascii="Lato" w:hAnsi="Lato" w:cstheme="minorHAnsi"/>
          <w:sz w:val="20"/>
          <w:szCs w:val="20"/>
        </w:rPr>
        <w:t xml:space="preserve">W przypadku powzięcia informacji o niezgodnym z prawem przetwarzaniu </w:t>
      </w:r>
      <w:r>
        <w:rPr>
          <w:rFonts w:ascii="Lato" w:hAnsi="Lato" w:cstheme="minorHAnsi"/>
          <w:sz w:val="20"/>
          <w:szCs w:val="20"/>
        </w:rPr>
        <w:br/>
      </w:r>
      <w:r w:rsidRPr="00B6703D">
        <w:rPr>
          <w:rFonts w:ascii="Lato" w:hAnsi="Lato" w:cstheme="minorHAnsi"/>
          <w:sz w:val="20"/>
          <w:szCs w:val="20"/>
        </w:rPr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FE1FB28" w14:textId="77777777" w:rsidR="00B6703D" w:rsidRPr="00565D32" w:rsidRDefault="00B6703D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B6703D" w:rsidRPr="00565D32" w:rsidSect="003A197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63AA" w14:textId="77777777" w:rsidR="00204B3E" w:rsidRDefault="00204B3E">
      <w:pPr>
        <w:spacing w:after="0" w:line="240" w:lineRule="auto"/>
      </w:pPr>
      <w:r>
        <w:separator/>
      </w:r>
    </w:p>
  </w:endnote>
  <w:endnote w:type="continuationSeparator" w:id="0">
    <w:p w14:paraId="68B3A987" w14:textId="77777777" w:rsidR="00204B3E" w:rsidRDefault="00204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210D525-BB5E-40FB-99FE-6ED2A986259C}"/>
    <w:embedBold r:id="rId2" w:fontKey="{264AD906-831B-4DF5-9399-9083A1481EB9}"/>
    <w:embedItalic r:id="rId3" w:fontKey="{21B2540B-7248-402E-A545-C3D80C64EF2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E13DB63-62B0-4022-8BA5-FF538DF516EE}"/>
    <w:embedBold r:id="rId5" w:fontKey="{2FB53A2D-9635-4F5F-BEBC-1B38D7B65FBE}"/>
    <w:embedItalic r:id="rId6" w:fontKey="{173C65D3-7485-4BCA-8DCC-CD7F5057E7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649AC56-47F0-4B3C-BA28-6B8AF4689D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4CDA" w14:textId="77777777" w:rsidR="0000000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47EC8D" wp14:editId="7C4AC48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79C2EAD" w14:textId="77777777" w:rsidR="0000000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DB75068" w14:textId="77777777" w:rsidR="00000000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AB762" w14:textId="77777777" w:rsidR="0000000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857328" wp14:editId="189F74F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B5A0E1C" w14:textId="77777777" w:rsidR="0000000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8DC040A" w14:textId="77777777" w:rsidR="00000000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172F7" w14:textId="77777777" w:rsidR="00204B3E" w:rsidRDefault="00204B3E">
      <w:pPr>
        <w:spacing w:after="0" w:line="240" w:lineRule="auto"/>
      </w:pPr>
      <w:r>
        <w:separator/>
      </w:r>
    </w:p>
  </w:footnote>
  <w:footnote w:type="continuationSeparator" w:id="0">
    <w:p w14:paraId="29370682" w14:textId="77777777" w:rsidR="00204B3E" w:rsidRDefault="00204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86DCF" w14:textId="77777777" w:rsidR="00000000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4EDAD" w14:textId="77777777" w:rsidR="0000000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631B34" wp14:editId="04178CE9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6B6EF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2853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FA88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3E0A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CEFC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902E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3CE7B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C817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2EB8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CFB86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D48D7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B64F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CE67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9445D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94AA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8920F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29A16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125C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F6A97"/>
    <w:multiLevelType w:val="hybridMultilevel"/>
    <w:tmpl w:val="CB647AA6"/>
    <w:lvl w:ilvl="0" w:tplc="8384C1BE">
      <w:start w:val="1"/>
      <w:numFmt w:val="bullet"/>
      <w:lvlText w:val="-"/>
      <w:lvlJc w:val="left"/>
      <w:pPr>
        <w:ind w:left="720" w:hanging="360"/>
      </w:pPr>
      <w:rPr>
        <w:rFonts w:ascii="STXihei" w:eastAsia="STXihei" w:hAnsi="STXihei" w:hint="eastAsi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5950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4769411">
    <w:abstractNumId w:val="0"/>
  </w:num>
  <w:num w:numId="3" w16cid:durableId="9520602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14374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7986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69029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3D"/>
    <w:rsid w:val="00204B3E"/>
    <w:rsid w:val="00B6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B358"/>
  <w15:docId w15:val="{13A9FC21-78D5-4D2F-B9BA-7DB4CFD7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6703D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rsid w:val="00B67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2023-09-27T05:41:00Z</dcterms:created>
  <dcterms:modified xsi:type="dcterms:W3CDTF">2023-09-27T05:41:00Z</dcterms:modified>
</cp:coreProperties>
</file>