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DD881" w14:textId="5C5D648D" w:rsidR="0056623E" w:rsidRPr="00E90459" w:rsidRDefault="0056623E" w:rsidP="00E90459">
      <w:pPr>
        <w:spacing w:line="360" w:lineRule="auto"/>
        <w:contextualSpacing/>
        <w:jc w:val="both"/>
        <w:rPr>
          <w:rFonts w:ascii="Times New Roman" w:hAnsi="Times New Roman" w:cs="Times New Roman"/>
          <w:b/>
          <w:sz w:val="24"/>
          <w:szCs w:val="24"/>
        </w:rPr>
      </w:pPr>
      <w:bookmarkStart w:id="0" w:name="_GoBack"/>
      <w:bookmarkEnd w:id="0"/>
      <w:r w:rsidRPr="00E90459">
        <w:rPr>
          <w:rFonts w:ascii="Times New Roman" w:hAnsi="Times New Roman" w:cs="Times New Roman"/>
          <w:b/>
          <w:sz w:val="24"/>
          <w:szCs w:val="24"/>
        </w:rPr>
        <w:t>Regulamin konkursu „Organizacja pozyskująca partnerów Karty Dużej Rodziny” – edycja 201</w:t>
      </w:r>
      <w:r w:rsidR="007546C7" w:rsidRPr="00E90459">
        <w:rPr>
          <w:rFonts w:ascii="Times New Roman" w:hAnsi="Times New Roman" w:cs="Times New Roman"/>
          <w:b/>
          <w:sz w:val="24"/>
          <w:szCs w:val="24"/>
        </w:rPr>
        <w:t>8</w:t>
      </w:r>
      <w:r w:rsidR="000A33B3" w:rsidRPr="00E90459">
        <w:rPr>
          <w:rFonts w:ascii="Times New Roman" w:hAnsi="Times New Roman" w:cs="Times New Roman"/>
          <w:b/>
          <w:sz w:val="24"/>
          <w:szCs w:val="24"/>
        </w:rPr>
        <w:t xml:space="preserve"> - 2019</w:t>
      </w:r>
    </w:p>
    <w:p w14:paraId="3897A0B5" w14:textId="77777777" w:rsidR="0056623E" w:rsidRPr="00E90459" w:rsidRDefault="0056623E" w:rsidP="00E90459">
      <w:pPr>
        <w:pStyle w:val="Akapitzlist"/>
        <w:spacing w:line="360" w:lineRule="auto"/>
        <w:ind w:left="928" w:hanging="928"/>
        <w:jc w:val="both"/>
        <w:rPr>
          <w:rFonts w:ascii="Times New Roman" w:hAnsi="Times New Roman" w:cs="Times New Roman"/>
          <w:sz w:val="24"/>
          <w:szCs w:val="24"/>
        </w:rPr>
      </w:pPr>
      <w:r w:rsidRPr="00E90459">
        <w:rPr>
          <w:rFonts w:ascii="Times New Roman" w:hAnsi="Times New Roman" w:cs="Times New Roman"/>
          <w:b/>
          <w:sz w:val="24"/>
          <w:szCs w:val="24"/>
        </w:rPr>
        <w:t>I Podstawa prawna</w:t>
      </w:r>
      <w:r w:rsidRPr="00E90459">
        <w:rPr>
          <w:rFonts w:ascii="Times New Roman" w:hAnsi="Times New Roman" w:cs="Times New Roman"/>
          <w:sz w:val="24"/>
          <w:szCs w:val="24"/>
        </w:rPr>
        <w:t xml:space="preserve"> </w:t>
      </w:r>
    </w:p>
    <w:p w14:paraId="2BFD2369" w14:textId="05EECD76" w:rsidR="0056623E" w:rsidRPr="00E90459" w:rsidRDefault="00164C0A" w:rsidP="00E90459">
      <w:pPr>
        <w:spacing w:line="360" w:lineRule="auto"/>
        <w:ind w:firstLine="360"/>
        <w:contextualSpacing/>
        <w:jc w:val="both"/>
        <w:rPr>
          <w:rFonts w:ascii="Times New Roman" w:hAnsi="Times New Roman" w:cs="Times New Roman"/>
          <w:sz w:val="24"/>
          <w:szCs w:val="24"/>
        </w:rPr>
      </w:pPr>
      <w:r w:rsidRPr="00E90459">
        <w:rPr>
          <w:rFonts w:ascii="Times New Roman" w:hAnsi="Times New Roman" w:cs="Times New Roman"/>
          <w:sz w:val="24"/>
          <w:szCs w:val="24"/>
        </w:rPr>
        <w:t>Minister Rodziny, Pracy i Polityki Społecznej ogłasza otwarty konkurs „Organizacja pozyskująca partnerów Karty Dużej Rodziny” – edycja 2018</w:t>
      </w:r>
      <w:r w:rsidR="000A33B3" w:rsidRPr="00E90459">
        <w:rPr>
          <w:rFonts w:ascii="Times New Roman" w:hAnsi="Times New Roman" w:cs="Times New Roman"/>
          <w:sz w:val="24"/>
          <w:szCs w:val="24"/>
        </w:rPr>
        <w:t xml:space="preserve"> – 2019</w:t>
      </w:r>
      <w:r w:rsidRPr="00E90459">
        <w:rPr>
          <w:rFonts w:ascii="Times New Roman" w:hAnsi="Times New Roman" w:cs="Times New Roman"/>
          <w:sz w:val="24"/>
          <w:szCs w:val="24"/>
        </w:rPr>
        <w:t xml:space="preserve">. </w:t>
      </w:r>
      <w:r w:rsidR="0056623E" w:rsidRPr="00E90459">
        <w:rPr>
          <w:rFonts w:ascii="Times New Roman" w:hAnsi="Times New Roman" w:cs="Times New Roman"/>
          <w:sz w:val="24"/>
          <w:szCs w:val="24"/>
        </w:rPr>
        <w:t xml:space="preserve">Zgodnie z art. 24 ust. 4 ustawy z dnia 5 grudnia 2014 r. o Karcie Dużej Rodziny minister właściwy do spraw rodziny może zlecić w drodze konkursu ofert, o którym mowa w ustawie z dnia 24 kwietnia 2003 r. </w:t>
      </w:r>
      <w:r w:rsidRPr="00E90459">
        <w:rPr>
          <w:rFonts w:ascii="Times New Roman" w:hAnsi="Times New Roman" w:cs="Times New Roman"/>
          <w:sz w:val="24"/>
          <w:szCs w:val="24"/>
        </w:rPr>
        <w:br/>
      </w:r>
      <w:r w:rsidR="0056623E" w:rsidRPr="00E90459">
        <w:rPr>
          <w:rFonts w:ascii="Times New Roman" w:hAnsi="Times New Roman" w:cs="Times New Roman"/>
          <w:sz w:val="24"/>
          <w:szCs w:val="24"/>
        </w:rPr>
        <w:t xml:space="preserve">o działalności pożytku publicznego i o wolontariacie, zawieranie umów ws. przyznawania uprawnień rodzinom wielodzietnym na podstawie Karty Dużej Rodziny, organizacjom pozarządowym prowadzącym przez okres co najmniej 3 lat działalność na rzecz rodzin wielodzietnych, mającym co najmniej jedną terenową jednostkę organizacyjną w każdym województwie. </w:t>
      </w:r>
    </w:p>
    <w:p w14:paraId="29443CF3" w14:textId="77777777" w:rsidR="0056623E" w:rsidRPr="00E90459" w:rsidRDefault="0056623E" w:rsidP="00E90459">
      <w:pPr>
        <w:spacing w:line="360" w:lineRule="auto"/>
        <w:contextualSpacing/>
        <w:jc w:val="both"/>
        <w:rPr>
          <w:rFonts w:ascii="Times New Roman" w:hAnsi="Times New Roman" w:cs="Times New Roman"/>
          <w:sz w:val="24"/>
          <w:szCs w:val="24"/>
        </w:rPr>
      </w:pPr>
    </w:p>
    <w:p w14:paraId="39E30CE5" w14:textId="77777777" w:rsidR="0056623E" w:rsidRPr="00E90459" w:rsidRDefault="0056623E" w:rsidP="00E90459">
      <w:pPr>
        <w:pStyle w:val="Akapitzlist"/>
        <w:spacing w:line="360" w:lineRule="auto"/>
        <w:ind w:left="928" w:hanging="928"/>
        <w:jc w:val="both"/>
        <w:rPr>
          <w:rFonts w:ascii="Times New Roman" w:hAnsi="Times New Roman" w:cs="Times New Roman"/>
          <w:b/>
          <w:sz w:val="24"/>
          <w:szCs w:val="24"/>
        </w:rPr>
      </w:pPr>
      <w:r w:rsidRPr="00E90459">
        <w:rPr>
          <w:rFonts w:ascii="Times New Roman" w:hAnsi="Times New Roman" w:cs="Times New Roman"/>
          <w:b/>
          <w:sz w:val="24"/>
          <w:szCs w:val="24"/>
        </w:rPr>
        <w:t xml:space="preserve">II Cel </w:t>
      </w:r>
    </w:p>
    <w:p w14:paraId="56728621" w14:textId="77777777" w:rsidR="0056623E" w:rsidRPr="00E90459" w:rsidRDefault="0056623E" w:rsidP="00E90459">
      <w:pPr>
        <w:spacing w:line="360" w:lineRule="auto"/>
        <w:ind w:firstLine="360"/>
        <w:contextualSpacing/>
        <w:jc w:val="both"/>
        <w:rPr>
          <w:rFonts w:ascii="Times New Roman" w:hAnsi="Times New Roman" w:cs="Times New Roman"/>
          <w:sz w:val="24"/>
          <w:szCs w:val="24"/>
        </w:rPr>
      </w:pPr>
      <w:r w:rsidRPr="00E90459">
        <w:rPr>
          <w:rFonts w:ascii="Times New Roman" w:hAnsi="Times New Roman" w:cs="Times New Roman"/>
          <w:sz w:val="24"/>
          <w:szCs w:val="24"/>
        </w:rPr>
        <w:t>Celem konkursu jest wyłonienie organizacji pozarządowej, która będzie zajmować się zawieraniem umów ws. przyznawania uprawnień rodzinom wielodzietnym na podstawie Karty Dużej Rodziny. Działania realizowane przez organizację pozarządową mają przyczynić się do poszerzenia kręgu podmiotów oferujących uprawnienia posiadaczom Karty Dużej Rodziny związane z prowadzeniem gospodarstwa domowego i wychowaniem dzieci.</w:t>
      </w:r>
    </w:p>
    <w:p w14:paraId="02909122" w14:textId="77777777" w:rsidR="0056623E" w:rsidRPr="00E90459" w:rsidRDefault="0056623E" w:rsidP="00E90459">
      <w:pPr>
        <w:spacing w:line="360" w:lineRule="auto"/>
        <w:ind w:firstLine="360"/>
        <w:contextualSpacing/>
        <w:jc w:val="both"/>
        <w:rPr>
          <w:rFonts w:ascii="Times New Roman" w:hAnsi="Times New Roman" w:cs="Times New Roman"/>
          <w:sz w:val="24"/>
          <w:szCs w:val="24"/>
        </w:rPr>
      </w:pPr>
      <w:r w:rsidRPr="00E90459">
        <w:rPr>
          <w:rFonts w:ascii="Times New Roman" w:hAnsi="Times New Roman" w:cs="Times New Roman"/>
          <w:sz w:val="24"/>
          <w:szCs w:val="24"/>
        </w:rPr>
        <w:t>Pozyskiwanie oraz obsługa partnerów Karty Dużej Rodziny przez organizację pozarządową ma wpłynąć na:</w:t>
      </w:r>
    </w:p>
    <w:p w14:paraId="7F1C8377" w14:textId="3D3DE3DE" w:rsidR="0056623E" w:rsidRPr="00E90459" w:rsidRDefault="0056623E" w:rsidP="00E90459">
      <w:pPr>
        <w:pStyle w:val="Akapitzlist"/>
        <w:numPr>
          <w:ilvl w:val="0"/>
          <w:numId w:val="3"/>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Zwiększenie liczby partnerów oferujących uprawnienia rodzinom wielodzietnym n</w:t>
      </w:r>
      <w:r w:rsidR="008B1F82" w:rsidRPr="00E90459">
        <w:rPr>
          <w:rFonts w:ascii="Times New Roman" w:hAnsi="Times New Roman" w:cs="Times New Roman"/>
          <w:sz w:val="24"/>
          <w:szCs w:val="24"/>
        </w:rPr>
        <w:t>a podstawie Karty Dużej Rodziny;</w:t>
      </w:r>
    </w:p>
    <w:p w14:paraId="03EC5C54" w14:textId="1759C2A9" w:rsidR="0056623E" w:rsidRPr="00E90459" w:rsidRDefault="0056623E" w:rsidP="00E90459">
      <w:pPr>
        <w:pStyle w:val="Akapitzlist"/>
        <w:numPr>
          <w:ilvl w:val="0"/>
          <w:numId w:val="3"/>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Zwiększenie liczby partnerów w mniejszych miejscowościach</w:t>
      </w:r>
      <w:r w:rsidR="008B235A" w:rsidRPr="00E90459">
        <w:rPr>
          <w:rFonts w:ascii="Times New Roman" w:hAnsi="Times New Roman" w:cs="Times New Roman"/>
          <w:sz w:val="24"/>
          <w:szCs w:val="24"/>
        </w:rPr>
        <w:t xml:space="preserve"> oraz w województwach o niskiej liczbie zawartych umów</w:t>
      </w:r>
      <w:r w:rsidR="00C5419B" w:rsidRPr="00E90459">
        <w:rPr>
          <w:rFonts w:ascii="Times New Roman" w:hAnsi="Times New Roman" w:cs="Times New Roman"/>
          <w:sz w:val="24"/>
          <w:szCs w:val="24"/>
        </w:rPr>
        <w:t xml:space="preserve"> (na dzień ogłaszania konkursu:</w:t>
      </w:r>
      <w:r w:rsidR="007C1C75" w:rsidRPr="00E90459">
        <w:rPr>
          <w:rFonts w:ascii="Times New Roman" w:hAnsi="Times New Roman" w:cs="Times New Roman"/>
        </w:rPr>
        <w:t xml:space="preserve"> </w:t>
      </w:r>
      <w:r w:rsidR="007C1C75" w:rsidRPr="00E90459">
        <w:rPr>
          <w:rFonts w:ascii="Times New Roman" w:hAnsi="Times New Roman" w:cs="Times New Roman"/>
          <w:sz w:val="24"/>
          <w:szCs w:val="24"/>
        </w:rPr>
        <w:t>lubuskie, opolskie,</w:t>
      </w:r>
      <w:r w:rsidR="008B1F82" w:rsidRPr="00E90459">
        <w:rPr>
          <w:rFonts w:ascii="Times New Roman" w:hAnsi="Times New Roman" w:cs="Times New Roman"/>
          <w:sz w:val="24"/>
          <w:szCs w:val="24"/>
        </w:rPr>
        <w:t xml:space="preserve"> podlaskie, zachodniopomorskie</w:t>
      </w:r>
      <w:r w:rsidR="00C5419B" w:rsidRPr="00E90459">
        <w:rPr>
          <w:rFonts w:ascii="Times New Roman" w:hAnsi="Times New Roman" w:cs="Times New Roman"/>
          <w:sz w:val="24"/>
          <w:szCs w:val="24"/>
        </w:rPr>
        <w:t>)</w:t>
      </w:r>
      <w:r w:rsidR="008B1F82" w:rsidRPr="00E90459">
        <w:rPr>
          <w:rFonts w:ascii="Times New Roman" w:hAnsi="Times New Roman" w:cs="Times New Roman"/>
          <w:sz w:val="24"/>
          <w:szCs w:val="24"/>
        </w:rPr>
        <w:t>;</w:t>
      </w:r>
    </w:p>
    <w:p w14:paraId="1D9EC2E2" w14:textId="3E461165" w:rsidR="0056623E" w:rsidRPr="00E90459" w:rsidRDefault="0056623E" w:rsidP="00E90459">
      <w:pPr>
        <w:pStyle w:val="Akapitzlist"/>
        <w:numPr>
          <w:ilvl w:val="0"/>
          <w:numId w:val="3"/>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Pozyskanie partnerów strategicznych (obiektów unikatowych na skalę kraju lub świadczących usługi odpowiadające podstawowym potrzebom rodzin wielodzietnych, świadczących usługi w znaczącej liczbie punktów w całym kraju lub wyróżniających się znaczeniem bądź wielkością wśród podmiotów z danej branży)</w:t>
      </w:r>
      <w:r w:rsidR="0008251B" w:rsidRPr="00E90459">
        <w:rPr>
          <w:rFonts w:ascii="Times New Roman" w:hAnsi="Times New Roman" w:cs="Times New Roman"/>
          <w:sz w:val="24"/>
          <w:szCs w:val="24"/>
        </w:rPr>
        <w:t>, z wyłączeniem podmiotów będących spółkami Skarbu Państwa.</w:t>
      </w:r>
    </w:p>
    <w:p w14:paraId="199F1C80" w14:textId="0E381B0F" w:rsidR="0056623E" w:rsidRPr="00E90459" w:rsidRDefault="0056623E" w:rsidP="00E90459">
      <w:pPr>
        <w:spacing w:line="360" w:lineRule="auto"/>
        <w:ind w:firstLine="360"/>
        <w:contextualSpacing/>
        <w:jc w:val="both"/>
        <w:rPr>
          <w:rFonts w:ascii="Times New Roman" w:hAnsi="Times New Roman" w:cs="Times New Roman"/>
          <w:sz w:val="24"/>
          <w:szCs w:val="24"/>
        </w:rPr>
      </w:pPr>
      <w:r w:rsidRPr="00E90459">
        <w:rPr>
          <w:rFonts w:ascii="Times New Roman" w:hAnsi="Times New Roman" w:cs="Times New Roman"/>
          <w:sz w:val="24"/>
          <w:szCs w:val="24"/>
        </w:rPr>
        <w:lastRenderedPageBreak/>
        <w:t xml:space="preserve">Organizacja, prowadząc dotychczas działalność na rzecz rodzin wielodzietnych, zna </w:t>
      </w:r>
      <w:r w:rsidRPr="00E90459">
        <w:rPr>
          <w:rFonts w:ascii="Times New Roman" w:hAnsi="Times New Roman" w:cs="Times New Roman"/>
          <w:sz w:val="24"/>
          <w:szCs w:val="24"/>
        </w:rPr>
        <w:br/>
        <w:t>i rozumie potrzeby tych rodzin, co może ułatwić pozyskiwanie podmiotów wpisujących się w ide</w:t>
      </w:r>
      <w:r w:rsidR="009A5048" w:rsidRPr="00E90459">
        <w:rPr>
          <w:rFonts w:ascii="Times New Roman" w:hAnsi="Times New Roman" w:cs="Times New Roman"/>
          <w:sz w:val="24"/>
          <w:szCs w:val="24"/>
        </w:rPr>
        <w:t>ę</w:t>
      </w:r>
      <w:r w:rsidRPr="00E90459">
        <w:rPr>
          <w:rFonts w:ascii="Times New Roman" w:hAnsi="Times New Roman" w:cs="Times New Roman"/>
          <w:sz w:val="24"/>
          <w:szCs w:val="24"/>
        </w:rPr>
        <w:t xml:space="preserve"> Karty Dużej Rodziny i oczekiwanych przez rodziny wielodzietne.</w:t>
      </w:r>
    </w:p>
    <w:p w14:paraId="08194944" w14:textId="77777777" w:rsidR="008B1F82" w:rsidRPr="00E90459" w:rsidRDefault="008B1F82" w:rsidP="00E90459">
      <w:pPr>
        <w:spacing w:line="360" w:lineRule="auto"/>
        <w:ind w:firstLine="360"/>
        <w:contextualSpacing/>
        <w:jc w:val="both"/>
        <w:rPr>
          <w:rFonts w:ascii="Times New Roman" w:hAnsi="Times New Roman" w:cs="Times New Roman"/>
          <w:sz w:val="24"/>
          <w:szCs w:val="24"/>
        </w:rPr>
      </w:pPr>
    </w:p>
    <w:p w14:paraId="08151C84" w14:textId="77777777" w:rsidR="0056623E" w:rsidRPr="00E90459" w:rsidRDefault="0056623E" w:rsidP="00E90459">
      <w:pPr>
        <w:spacing w:line="360" w:lineRule="auto"/>
        <w:jc w:val="both"/>
        <w:rPr>
          <w:rFonts w:ascii="Times New Roman" w:hAnsi="Times New Roman" w:cs="Times New Roman"/>
          <w:b/>
          <w:sz w:val="24"/>
          <w:szCs w:val="24"/>
        </w:rPr>
      </w:pPr>
      <w:r w:rsidRPr="00E90459">
        <w:rPr>
          <w:rFonts w:ascii="Times New Roman" w:hAnsi="Times New Roman" w:cs="Times New Roman"/>
          <w:b/>
          <w:sz w:val="24"/>
          <w:szCs w:val="24"/>
        </w:rPr>
        <w:t>III Podmioty uprawnione</w:t>
      </w:r>
    </w:p>
    <w:p w14:paraId="2CF3A868" w14:textId="601E1576" w:rsidR="0056623E" w:rsidRPr="0086603E" w:rsidRDefault="0056623E" w:rsidP="00E90459">
      <w:pPr>
        <w:spacing w:line="360" w:lineRule="auto"/>
        <w:ind w:firstLine="568"/>
        <w:jc w:val="both"/>
        <w:rPr>
          <w:rFonts w:ascii="Times New Roman" w:hAnsi="Times New Roman" w:cs="Times New Roman"/>
          <w:sz w:val="24"/>
          <w:szCs w:val="24"/>
        </w:rPr>
      </w:pPr>
      <w:r w:rsidRPr="00E90459">
        <w:rPr>
          <w:rFonts w:ascii="Times New Roman" w:hAnsi="Times New Roman" w:cs="Times New Roman"/>
          <w:sz w:val="24"/>
          <w:szCs w:val="24"/>
        </w:rPr>
        <w:t xml:space="preserve">Konkurs skierowany jest do organizacji pozarządowych, o których mowa w art. 3 ust. 2 ustawy </w:t>
      </w:r>
      <w:r w:rsidR="00DE01C5" w:rsidRPr="00E90459">
        <w:rPr>
          <w:rFonts w:ascii="Times New Roman" w:hAnsi="Times New Roman" w:cs="Times New Roman"/>
          <w:sz w:val="24"/>
          <w:szCs w:val="24"/>
        </w:rPr>
        <w:t xml:space="preserve">z dnia 24 kwietnia 2003 r. </w:t>
      </w:r>
      <w:r w:rsidRPr="00E90459">
        <w:rPr>
          <w:rFonts w:ascii="Times New Roman" w:hAnsi="Times New Roman" w:cs="Times New Roman"/>
          <w:sz w:val="24"/>
          <w:szCs w:val="24"/>
        </w:rPr>
        <w:t xml:space="preserve">o działalności pożytku publicznego </w:t>
      </w:r>
      <w:r w:rsidR="00C5419B" w:rsidRPr="00E90459">
        <w:rPr>
          <w:rFonts w:ascii="Times New Roman" w:hAnsi="Times New Roman" w:cs="Times New Roman"/>
          <w:sz w:val="24"/>
          <w:szCs w:val="24"/>
        </w:rPr>
        <w:t>i o</w:t>
      </w:r>
      <w:r w:rsidRPr="00E90459">
        <w:rPr>
          <w:rFonts w:ascii="Times New Roman" w:hAnsi="Times New Roman" w:cs="Times New Roman"/>
          <w:sz w:val="24"/>
          <w:szCs w:val="24"/>
        </w:rPr>
        <w:t xml:space="preserve"> wolontariacie </w:t>
      </w:r>
      <w:r w:rsidR="00C5419B" w:rsidRPr="00E90459">
        <w:rPr>
          <w:rFonts w:ascii="Times New Roman" w:hAnsi="Times New Roman" w:cs="Times New Roman"/>
          <w:sz w:val="24"/>
          <w:szCs w:val="24"/>
        </w:rPr>
        <w:br/>
      </w:r>
      <w:r w:rsidR="00AA2EB8" w:rsidRPr="00E90459">
        <w:rPr>
          <w:rFonts w:ascii="Times New Roman" w:hAnsi="Times New Roman" w:cs="Times New Roman"/>
          <w:sz w:val="24"/>
          <w:szCs w:val="24"/>
          <w:lang w:eastAsia="pl-PL"/>
        </w:rPr>
        <w:t>m.in. stowarzyszeń i fundacji</w:t>
      </w:r>
      <w:r w:rsidR="00D604DB">
        <w:rPr>
          <w:rFonts w:ascii="Times New Roman" w:hAnsi="Times New Roman" w:cs="Times New Roman"/>
          <w:color w:val="FF0000"/>
          <w:sz w:val="24"/>
          <w:szCs w:val="24"/>
          <w:lang w:eastAsia="pl-PL"/>
        </w:rPr>
        <w:t xml:space="preserve"> </w:t>
      </w:r>
      <w:r w:rsidR="00D604DB" w:rsidRPr="0086603E">
        <w:rPr>
          <w:rFonts w:ascii="Times New Roman" w:hAnsi="Times New Roman" w:cs="Times New Roman"/>
          <w:sz w:val="24"/>
          <w:szCs w:val="24"/>
          <w:lang w:eastAsia="pl-PL"/>
        </w:rPr>
        <w:t>oraz podmiotów wymienionych w art. 3 ust. 3</w:t>
      </w:r>
      <w:r w:rsidR="0086603E" w:rsidRPr="0086603E">
        <w:rPr>
          <w:rFonts w:ascii="Times New Roman" w:hAnsi="Times New Roman" w:cs="Times New Roman"/>
          <w:sz w:val="24"/>
          <w:szCs w:val="24"/>
          <w:lang w:eastAsia="pl-PL"/>
        </w:rPr>
        <w:t>:</w:t>
      </w:r>
      <w:r w:rsidR="00D604DB" w:rsidRPr="0086603E">
        <w:rPr>
          <w:rFonts w:ascii="Times New Roman" w:hAnsi="Times New Roman" w:cs="Times New Roman"/>
          <w:sz w:val="24"/>
          <w:szCs w:val="24"/>
          <w:lang w:eastAsia="pl-PL"/>
        </w:rPr>
        <w:t xml:space="preserve"> </w:t>
      </w:r>
    </w:p>
    <w:p w14:paraId="1A9056F4" w14:textId="77777777" w:rsidR="0056623E" w:rsidRPr="00E90459" w:rsidRDefault="0056623E" w:rsidP="00E90459">
      <w:pPr>
        <w:pStyle w:val="Akapitzlist"/>
        <w:numPr>
          <w:ilvl w:val="0"/>
          <w:numId w:val="4"/>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Prowadzących przez okres co najmniej 3 lat działalność</w:t>
      </w:r>
      <w:r w:rsidR="00AA2EB8" w:rsidRPr="00E90459">
        <w:rPr>
          <w:rFonts w:ascii="Times New Roman" w:hAnsi="Times New Roman" w:cs="Times New Roman"/>
          <w:sz w:val="24"/>
          <w:szCs w:val="24"/>
        </w:rPr>
        <w:t xml:space="preserve"> na rzecz rodzin wielodzietnych.</w:t>
      </w:r>
    </w:p>
    <w:p w14:paraId="2E6498D2" w14:textId="77777777" w:rsidR="0056623E" w:rsidRPr="00E90459" w:rsidRDefault="0056623E" w:rsidP="00E90459">
      <w:pPr>
        <w:pStyle w:val="Akapitzlist"/>
        <w:numPr>
          <w:ilvl w:val="0"/>
          <w:numId w:val="4"/>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Mających co najmniej jedną terenową jednostkę organizacyjną w każdym województwie powołaną zgodnie ze statutem organizacji lub innym dokumentem wewnętrznym.</w:t>
      </w:r>
    </w:p>
    <w:p w14:paraId="64478362" w14:textId="77777777" w:rsidR="0056623E" w:rsidRPr="00E90459" w:rsidRDefault="0056623E" w:rsidP="00E90459">
      <w:pPr>
        <w:pStyle w:val="Akapitzlist"/>
        <w:spacing w:line="360" w:lineRule="auto"/>
        <w:ind w:left="1440"/>
        <w:jc w:val="both"/>
        <w:rPr>
          <w:rFonts w:ascii="Times New Roman" w:hAnsi="Times New Roman" w:cs="Times New Roman"/>
          <w:sz w:val="24"/>
          <w:szCs w:val="24"/>
        </w:rPr>
      </w:pPr>
    </w:p>
    <w:p w14:paraId="2688314D" w14:textId="77777777" w:rsidR="0056623E" w:rsidRPr="00E90459" w:rsidRDefault="0056623E" w:rsidP="00E90459">
      <w:pPr>
        <w:pStyle w:val="Akapitzlist"/>
        <w:spacing w:line="360" w:lineRule="auto"/>
        <w:ind w:hanging="720"/>
        <w:jc w:val="both"/>
        <w:rPr>
          <w:rFonts w:ascii="Times New Roman" w:hAnsi="Times New Roman" w:cs="Times New Roman"/>
          <w:b/>
          <w:sz w:val="24"/>
          <w:szCs w:val="24"/>
        </w:rPr>
      </w:pPr>
      <w:r w:rsidRPr="00E90459">
        <w:rPr>
          <w:rFonts w:ascii="Times New Roman" w:hAnsi="Times New Roman" w:cs="Times New Roman"/>
          <w:b/>
          <w:sz w:val="24"/>
          <w:szCs w:val="24"/>
        </w:rPr>
        <w:t>IV Przedmiot konkursu</w:t>
      </w:r>
    </w:p>
    <w:p w14:paraId="51D823A0" w14:textId="77777777" w:rsidR="0056623E" w:rsidRPr="00E90459" w:rsidRDefault="0056623E" w:rsidP="00E90459">
      <w:pPr>
        <w:pStyle w:val="Akapitzlist"/>
        <w:numPr>
          <w:ilvl w:val="0"/>
          <w:numId w:val="5"/>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Przedmiotem konkursu jest wyłonienie organizacji pozarządowej, która będzie </w:t>
      </w:r>
      <w:r w:rsidRPr="00E90459">
        <w:rPr>
          <w:rFonts w:ascii="Times New Roman" w:hAnsi="Times New Roman" w:cs="Times New Roman"/>
          <w:sz w:val="24"/>
          <w:szCs w:val="24"/>
        </w:rPr>
        <w:br/>
        <w:t>w imieniu ministra właściwego do spraw rodziny zawierała umowy</w:t>
      </w:r>
      <w:r w:rsidRPr="00E90459">
        <w:rPr>
          <w:rFonts w:ascii="Times New Roman" w:hAnsi="Times New Roman" w:cs="Times New Roman"/>
          <w:i/>
          <w:sz w:val="24"/>
          <w:szCs w:val="24"/>
        </w:rPr>
        <w:t xml:space="preserve"> </w:t>
      </w:r>
      <w:r w:rsidRPr="00E90459">
        <w:rPr>
          <w:rFonts w:ascii="Times New Roman" w:hAnsi="Times New Roman" w:cs="Times New Roman"/>
          <w:i/>
          <w:sz w:val="24"/>
          <w:szCs w:val="24"/>
        </w:rPr>
        <w:br/>
      </w:r>
      <w:r w:rsidRPr="00E90459">
        <w:rPr>
          <w:rFonts w:ascii="Times New Roman" w:hAnsi="Times New Roman" w:cs="Times New Roman"/>
          <w:sz w:val="24"/>
          <w:szCs w:val="24"/>
        </w:rPr>
        <w:t xml:space="preserve">z podmiotami przyznającymi uprawnienia na podstawie Karty Dużej Rodziny, </w:t>
      </w:r>
      <w:r w:rsidRPr="00E90459">
        <w:rPr>
          <w:rFonts w:ascii="Times New Roman" w:hAnsi="Times New Roman" w:cs="Times New Roman"/>
          <w:sz w:val="24"/>
          <w:szCs w:val="24"/>
        </w:rPr>
        <w:br/>
        <w:t>o których mowa w art. 23 ust. 1 pkt. 2 ustawy o Karcie Dużej Rodziny</w:t>
      </w:r>
      <w:r w:rsidR="00AC35B2" w:rsidRPr="00E90459">
        <w:rPr>
          <w:rFonts w:ascii="Times New Roman" w:hAnsi="Times New Roman" w:cs="Times New Roman"/>
          <w:sz w:val="24"/>
          <w:szCs w:val="24"/>
        </w:rPr>
        <w:t>.</w:t>
      </w:r>
    </w:p>
    <w:p w14:paraId="6BDB83FE" w14:textId="77777777" w:rsidR="00AC35B2" w:rsidRPr="00E90459" w:rsidRDefault="00AC35B2" w:rsidP="00E90459">
      <w:pPr>
        <w:pStyle w:val="Akapitzlist"/>
        <w:numPr>
          <w:ilvl w:val="0"/>
          <w:numId w:val="5"/>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Umowa ministra właściwego ds. rodziny z organizacją pozyskującą partnerów Karty Dużej Rodziny zawierana jest na dwa lata.</w:t>
      </w:r>
    </w:p>
    <w:p w14:paraId="5F63A36E" w14:textId="77777777" w:rsidR="0056623E" w:rsidRPr="00E90459" w:rsidRDefault="0056623E" w:rsidP="00E90459">
      <w:pPr>
        <w:pStyle w:val="Akapitzlist"/>
        <w:numPr>
          <w:ilvl w:val="0"/>
          <w:numId w:val="5"/>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Organizacja pozarządowa zawiera umowy z podmiotami, z wyłączeniem spółek Skarbu Państwa, z którymi umowy zawiera minister właściwy ds. rodziny.</w:t>
      </w:r>
    </w:p>
    <w:p w14:paraId="0C818C0E" w14:textId="1B4E0F80" w:rsidR="0056623E" w:rsidRPr="00E90459" w:rsidRDefault="0056623E" w:rsidP="00E90459">
      <w:pPr>
        <w:pStyle w:val="Akapitzlist"/>
        <w:numPr>
          <w:ilvl w:val="0"/>
          <w:numId w:val="5"/>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Minister właściwy ds. rodziny </w:t>
      </w:r>
      <w:r w:rsidR="0008251B" w:rsidRPr="00E90459">
        <w:rPr>
          <w:rFonts w:ascii="Times New Roman" w:hAnsi="Times New Roman" w:cs="Times New Roman"/>
          <w:sz w:val="24"/>
          <w:szCs w:val="24"/>
        </w:rPr>
        <w:t>wyraża zgodę na zawarcie umowy</w:t>
      </w:r>
      <w:r w:rsidR="00C5419B" w:rsidRPr="00E90459">
        <w:rPr>
          <w:rFonts w:ascii="Times New Roman" w:hAnsi="Times New Roman" w:cs="Times New Roman"/>
          <w:sz w:val="24"/>
          <w:szCs w:val="24"/>
        </w:rPr>
        <w:t>/aneksu</w:t>
      </w:r>
      <w:r w:rsidR="0008251B" w:rsidRPr="00E90459">
        <w:rPr>
          <w:rFonts w:ascii="Times New Roman" w:hAnsi="Times New Roman" w:cs="Times New Roman"/>
          <w:sz w:val="24"/>
          <w:szCs w:val="24"/>
        </w:rPr>
        <w:t xml:space="preserve"> na podstawie formularza </w:t>
      </w:r>
      <w:r w:rsidRPr="00E90459">
        <w:rPr>
          <w:rFonts w:ascii="Times New Roman" w:hAnsi="Times New Roman" w:cs="Times New Roman"/>
          <w:sz w:val="24"/>
          <w:szCs w:val="24"/>
        </w:rPr>
        <w:t xml:space="preserve">oceny oferty podmiotu chcącego przystąpić do Karty Dużej Rodziny. Jeśli w ciągu 3 dni roboczych nie przekaże zastrzeżeń, umowa może zostać zawarta w uzgodnionym z podmiotem kształcie. Minister właściwy </w:t>
      </w:r>
      <w:r w:rsidR="00C5419B" w:rsidRPr="00E90459">
        <w:rPr>
          <w:rFonts w:ascii="Times New Roman" w:hAnsi="Times New Roman" w:cs="Times New Roman"/>
          <w:sz w:val="24"/>
          <w:szCs w:val="24"/>
        </w:rPr>
        <w:br/>
      </w:r>
      <w:r w:rsidRPr="00E90459">
        <w:rPr>
          <w:rFonts w:ascii="Times New Roman" w:hAnsi="Times New Roman" w:cs="Times New Roman"/>
          <w:sz w:val="24"/>
          <w:szCs w:val="24"/>
        </w:rPr>
        <w:t>ds. rodzin</w:t>
      </w:r>
      <w:r w:rsidR="00C17AE3" w:rsidRPr="00E90459">
        <w:rPr>
          <w:rFonts w:ascii="Times New Roman" w:hAnsi="Times New Roman" w:cs="Times New Roman"/>
          <w:sz w:val="24"/>
          <w:szCs w:val="24"/>
        </w:rPr>
        <w:t>y zastrzega sobie możliwość nie</w:t>
      </w:r>
      <w:r w:rsidRPr="00E90459">
        <w:rPr>
          <w:rFonts w:ascii="Times New Roman" w:hAnsi="Times New Roman" w:cs="Times New Roman"/>
          <w:sz w:val="24"/>
          <w:szCs w:val="24"/>
        </w:rPr>
        <w:t>wyrażenia zgody na zawarcie umowy</w:t>
      </w:r>
      <w:r w:rsidR="00163E2F" w:rsidRPr="00E90459">
        <w:rPr>
          <w:rFonts w:ascii="Times New Roman" w:hAnsi="Times New Roman" w:cs="Times New Roman"/>
          <w:sz w:val="24"/>
          <w:szCs w:val="24"/>
        </w:rPr>
        <w:t xml:space="preserve">/aneksu </w:t>
      </w:r>
      <w:r w:rsidRPr="00E90459">
        <w:rPr>
          <w:rFonts w:ascii="Times New Roman" w:hAnsi="Times New Roman" w:cs="Times New Roman"/>
          <w:sz w:val="24"/>
          <w:szCs w:val="24"/>
        </w:rPr>
        <w:t>w sprawie przyznawania uprawnień na podstawie K</w:t>
      </w:r>
      <w:r w:rsidR="00C17AE3" w:rsidRPr="00E90459">
        <w:rPr>
          <w:rFonts w:ascii="Times New Roman" w:hAnsi="Times New Roman" w:cs="Times New Roman"/>
          <w:sz w:val="24"/>
          <w:szCs w:val="24"/>
        </w:rPr>
        <w:t xml:space="preserve">arty </w:t>
      </w:r>
      <w:r w:rsidRPr="00E90459">
        <w:rPr>
          <w:rFonts w:ascii="Times New Roman" w:hAnsi="Times New Roman" w:cs="Times New Roman"/>
          <w:sz w:val="24"/>
          <w:szCs w:val="24"/>
        </w:rPr>
        <w:t>D</w:t>
      </w:r>
      <w:r w:rsidR="00C17AE3" w:rsidRPr="00E90459">
        <w:rPr>
          <w:rFonts w:ascii="Times New Roman" w:hAnsi="Times New Roman" w:cs="Times New Roman"/>
          <w:sz w:val="24"/>
          <w:szCs w:val="24"/>
        </w:rPr>
        <w:t xml:space="preserve">użej </w:t>
      </w:r>
      <w:r w:rsidRPr="00E90459">
        <w:rPr>
          <w:rFonts w:ascii="Times New Roman" w:hAnsi="Times New Roman" w:cs="Times New Roman"/>
          <w:sz w:val="24"/>
          <w:szCs w:val="24"/>
        </w:rPr>
        <w:t>R</w:t>
      </w:r>
      <w:r w:rsidR="00C17AE3" w:rsidRPr="00E90459">
        <w:rPr>
          <w:rFonts w:ascii="Times New Roman" w:hAnsi="Times New Roman" w:cs="Times New Roman"/>
          <w:sz w:val="24"/>
          <w:szCs w:val="24"/>
        </w:rPr>
        <w:t>odziny</w:t>
      </w:r>
      <w:r w:rsidRPr="00E90459">
        <w:rPr>
          <w:rFonts w:ascii="Times New Roman" w:hAnsi="Times New Roman" w:cs="Times New Roman"/>
          <w:sz w:val="24"/>
          <w:szCs w:val="24"/>
        </w:rPr>
        <w:t xml:space="preserve"> na warunkach przedstawionych w formularzu oceny oferty. Organizacja pozarządowa po braku akceptacji oferty podmiotu chcącego przystąpić do Karty nie może zawrzeć z tym podmiotem umowy w prezentowanym w formularzu oceny </w:t>
      </w:r>
      <w:r w:rsidR="00C17AE3" w:rsidRPr="00E90459">
        <w:rPr>
          <w:rFonts w:ascii="Times New Roman" w:hAnsi="Times New Roman" w:cs="Times New Roman"/>
          <w:sz w:val="24"/>
          <w:szCs w:val="24"/>
        </w:rPr>
        <w:t>oferty kształcie</w:t>
      </w:r>
      <w:r w:rsidRPr="00E90459">
        <w:rPr>
          <w:rFonts w:ascii="Times New Roman" w:hAnsi="Times New Roman" w:cs="Times New Roman"/>
          <w:sz w:val="24"/>
          <w:szCs w:val="24"/>
        </w:rPr>
        <w:t>. Organizacja może podjąć renegocjacje warunków umowy</w:t>
      </w:r>
      <w:r w:rsidR="00163E2F" w:rsidRPr="00E90459">
        <w:rPr>
          <w:rFonts w:ascii="Times New Roman" w:hAnsi="Times New Roman" w:cs="Times New Roman"/>
          <w:sz w:val="24"/>
          <w:szCs w:val="24"/>
        </w:rPr>
        <w:t>/aneksu</w:t>
      </w:r>
      <w:r w:rsidRPr="00E90459">
        <w:rPr>
          <w:rFonts w:ascii="Times New Roman" w:hAnsi="Times New Roman" w:cs="Times New Roman"/>
          <w:sz w:val="24"/>
          <w:szCs w:val="24"/>
        </w:rPr>
        <w:t xml:space="preserve"> i ponownie przedstawić je do oceny min</w:t>
      </w:r>
      <w:r w:rsidR="009B68EC" w:rsidRPr="00E90459">
        <w:rPr>
          <w:rFonts w:ascii="Times New Roman" w:hAnsi="Times New Roman" w:cs="Times New Roman"/>
          <w:sz w:val="24"/>
          <w:szCs w:val="24"/>
        </w:rPr>
        <w:t xml:space="preserve">istra w formularzu oceny oferty, przy czym </w:t>
      </w:r>
      <w:r w:rsidR="009B68EC" w:rsidRPr="00E90459">
        <w:rPr>
          <w:rFonts w:ascii="Times New Roman" w:hAnsi="Times New Roman" w:cs="Times New Roman"/>
          <w:sz w:val="24"/>
          <w:szCs w:val="24"/>
        </w:rPr>
        <w:lastRenderedPageBreak/>
        <w:t>minister właściwy ds. rodziny może nie wyrazić zgody na zawarcie umowy</w:t>
      </w:r>
      <w:r w:rsidR="00163E2F" w:rsidRPr="00E90459">
        <w:rPr>
          <w:rFonts w:ascii="Times New Roman" w:hAnsi="Times New Roman" w:cs="Times New Roman"/>
          <w:sz w:val="24"/>
          <w:szCs w:val="24"/>
        </w:rPr>
        <w:t xml:space="preserve"> / aneksu </w:t>
      </w:r>
      <w:r w:rsidR="009B68EC" w:rsidRPr="00E90459">
        <w:rPr>
          <w:rFonts w:ascii="Times New Roman" w:hAnsi="Times New Roman" w:cs="Times New Roman"/>
          <w:sz w:val="24"/>
          <w:szCs w:val="24"/>
        </w:rPr>
        <w:t>w sprawie przyznawania uprawnień na podstawie Karty Dużej Rodziny na warunkach przedstawionych w zaktualizowanym formularzu oceny oferty.</w:t>
      </w:r>
    </w:p>
    <w:p w14:paraId="60E6A770" w14:textId="77777777" w:rsidR="0056623E" w:rsidRPr="00E90459" w:rsidRDefault="0056623E" w:rsidP="00E90459">
      <w:pPr>
        <w:pStyle w:val="Akapitzlist"/>
        <w:numPr>
          <w:ilvl w:val="0"/>
          <w:numId w:val="5"/>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Minister właściwy ds. rodziny zastrzega sobie prawo włączenia się na etapie prowadzenia negocjacji do procesu uzgadniania warunków umowy</w:t>
      </w:r>
      <w:r w:rsidR="00163E2F" w:rsidRPr="00E90459">
        <w:rPr>
          <w:rFonts w:ascii="Times New Roman" w:hAnsi="Times New Roman" w:cs="Times New Roman"/>
          <w:sz w:val="24"/>
          <w:szCs w:val="24"/>
        </w:rPr>
        <w:t xml:space="preserve">/aneksu </w:t>
      </w:r>
      <w:r w:rsidRPr="00E90459">
        <w:rPr>
          <w:rFonts w:ascii="Times New Roman" w:hAnsi="Times New Roman" w:cs="Times New Roman"/>
          <w:sz w:val="24"/>
          <w:szCs w:val="24"/>
        </w:rPr>
        <w:t xml:space="preserve"> </w:t>
      </w:r>
      <w:r w:rsidRPr="00E90459">
        <w:rPr>
          <w:rFonts w:ascii="Times New Roman" w:hAnsi="Times New Roman" w:cs="Times New Roman"/>
          <w:sz w:val="24"/>
          <w:szCs w:val="24"/>
        </w:rPr>
        <w:br/>
        <w:t>ws. udzielania uprawnień członkom rodziny wielodzietnej, a także podpisania umowy</w:t>
      </w:r>
      <w:r w:rsidR="00163E2F" w:rsidRPr="00E90459">
        <w:rPr>
          <w:rFonts w:ascii="Times New Roman" w:hAnsi="Times New Roman" w:cs="Times New Roman"/>
          <w:sz w:val="24"/>
          <w:szCs w:val="24"/>
        </w:rPr>
        <w:t>/aneksu</w:t>
      </w:r>
      <w:r w:rsidRPr="00E90459">
        <w:rPr>
          <w:rFonts w:ascii="Times New Roman" w:hAnsi="Times New Roman" w:cs="Times New Roman"/>
          <w:sz w:val="24"/>
          <w:szCs w:val="24"/>
        </w:rPr>
        <w:t xml:space="preserve"> z podmiotami  strategicznymi, tj. spełniającymi następujące przesłanki:</w:t>
      </w:r>
    </w:p>
    <w:p w14:paraId="0BB24FEE" w14:textId="77777777" w:rsidR="0056623E" w:rsidRPr="00E90459" w:rsidRDefault="0056623E" w:rsidP="00E90459">
      <w:pPr>
        <w:pStyle w:val="Akapitzlist"/>
        <w:numPr>
          <w:ilvl w:val="0"/>
          <w:numId w:val="6"/>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obiekt unikatowy na skalę kraju, lub</w:t>
      </w:r>
    </w:p>
    <w:p w14:paraId="52B10193" w14:textId="77777777" w:rsidR="0056623E" w:rsidRPr="00E90459" w:rsidRDefault="0056623E" w:rsidP="00E90459">
      <w:pPr>
        <w:pStyle w:val="Akapitzlist"/>
        <w:numPr>
          <w:ilvl w:val="0"/>
          <w:numId w:val="6"/>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świadczący usługi w znaczącej liczbie punktów w całym kraju, lub</w:t>
      </w:r>
    </w:p>
    <w:p w14:paraId="6B96535E" w14:textId="77777777" w:rsidR="0056623E" w:rsidRPr="00E90459" w:rsidRDefault="0056623E" w:rsidP="00E90459">
      <w:pPr>
        <w:pStyle w:val="Akapitzlist"/>
        <w:numPr>
          <w:ilvl w:val="0"/>
          <w:numId w:val="6"/>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wyróżniający się znaczeniem bądź wielkością wśród podmiotów </w:t>
      </w:r>
      <w:r w:rsidRPr="00E90459">
        <w:rPr>
          <w:rFonts w:ascii="Times New Roman" w:hAnsi="Times New Roman" w:cs="Times New Roman"/>
          <w:sz w:val="24"/>
          <w:szCs w:val="24"/>
        </w:rPr>
        <w:br/>
        <w:t>z danej branży</w:t>
      </w:r>
      <w:r w:rsidR="00C17AE3" w:rsidRPr="00E90459">
        <w:rPr>
          <w:rFonts w:ascii="Times New Roman" w:hAnsi="Times New Roman" w:cs="Times New Roman"/>
          <w:sz w:val="24"/>
          <w:szCs w:val="24"/>
        </w:rPr>
        <w:t>,</w:t>
      </w:r>
      <w:r w:rsidRPr="00E90459">
        <w:rPr>
          <w:rFonts w:ascii="Times New Roman" w:hAnsi="Times New Roman" w:cs="Times New Roman"/>
          <w:sz w:val="24"/>
          <w:szCs w:val="24"/>
        </w:rPr>
        <w:t xml:space="preserve"> </w:t>
      </w:r>
    </w:p>
    <w:p w14:paraId="01093DBB" w14:textId="77777777" w:rsidR="0056623E" w:rsidRPr="00E90459" w:rsidRDefault="0056623E" w:rsidP="00E90459">
      <w:pPr>
        <w:pStyle w:val="Akapitzlist"/>
        <w:numPr>
          <w:ilvl w:val="0"/>
          <w:numId w:val="6"/>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świadczący usługi odpowiadające podstawowym potr</w:t>
      </w:r>
      <w:r w:rsidR="00C17AE3" w:rsidRPr="00E90459">
        <w:rPr>
          <w:rFonts w:ascii="Times New Roman" w:hAnsi="Times New Roman" w:cs="Times New Roman"/>
          <w:sz w:val="24"/>
          <w:szCs w:val="24"/>
        </w:rPr>
        <w:t>zebom rodzin wielodzietnych.</w:t>
      </w:r>
    </w:p>
    <w:p w14:paraId="5A91D6B8" w14:textId="77777777" w:rsidR="0056623E" w:rsidRPr="00E90459" w:rsidRDefault="0056623E" w:rsidP="00E90459">
      <w:pPr>
        <w:pStyle w:val="Akapitzlist"/>
        <w:spacing w:line="360" w:lineRule="auto"/>
        <w:ind w:left="1776"/>
        <w:jc w:val="both"/>
        <w:rPr>
          <w:rFonts w:ascii="Times New Roman" w:hAnsi="Times New Roman" w:cs="Times New Roman"/>
          <w:sz w:val="24"/>
          <w:szCs w:val="24"/>
        </w:rPr>
      </w:pPr>
    </w:p>
    <w:p w14:paraId="27E73BFF" w14:textId="77777777" w:rsidR="0056623E" w:rsidRPr="00E90459" w:rsidRDefault="0056623E" w:rsidP="00E90459">
      <w:pPr>
        <w:pStyle w:val="Akapitzlist"/>
        <w:spacing w:line="360" w:lineRule="auto"/>
        <w:ind w:left="567" w:hanging="567"/>
        <w:jc w:val="both"/>
        <w:rPr>
          <w:rFonts w:ascii="Times New Roman" w:hAnsi="Times New Roman" w:cs="Times New Roman"/>
          <w:sz w:val="24"/>
          <w:szCs w:val="24"/>
        </w:rPr>
      </w:pPr>
      <w:r w:rsidRPr="00E90459">
        <w:rPr>
          <w:rFonts w:ascii="Times New Roman" w:hAnsi="Times New Roman" w:cs="Times New Roman"/>
          <w:b/>
          <w:sz w:val="24"/>
          <w:szCs w:val="24"/>
        </w:rPr>
        <w:t xml:space="preserve">V Partnerstwo </w:t>
      </w:r>
    </w:p>
    <w:p w14:paraId="6CF55AD5" w14:textId="77777777" w:rsidR="0056623E" w:rsidRPr="00E90459" w:rsidRDefault="0056623E" w:rsidP="00E90459">
      <w:pPr>
        <w:spacing w:line="360" w:lineRule="auto"/>
        <w:ind w:firstLine="568"/>
        <w:jc w:val="both"/>
        <w:rPr>
          <w:rFonts w:ascii="Times New Roman" w:hAnsi="Times New Roman" w:cs="Times New Roman"/>
          <w:sz w:val="24"/>
          <w:szCs w:val="24"/>
        </w:rPr>
      </w:pPr>
      <w:r w:rsidRPr="00E90459">
        <w:rPr>
          <w:rFonts w:ascii="Times New Roman" w:hAnsi="Times New Roman" w:cs="Times New Roman"/>
          <w:sz w:val="24"/>
          <w:szCs w:val="24"/>
        </w:rPr>
        <w:t>W przypadku gdy oferent planuje realizację projektu wspólnie z partnerami publicznymi lub prywatnymi zastosowanie ma partnerstwo. Partnerstwo może być realizowane w trzech formułach:</w:t>
      </w:r>
    </w:p>
    <w:p w14:paraId="1BAA9C3C" w14:textId="77777777" w:rsidR="0056623E" w:rsidRPr="00E90459" w:rsidRDefault="0056623E" w:rsidP="00E90459">
      <w:pPr>
        <w:pStyle w:val="Akapitzlist"/>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w:t>
      </w:r>
      <w:r w:rsidRPr="00E90459">
        <w:rPr>
          <w:rFonts w:ascii="Times New Roman" w:hAnsi="Times New Roman" w:cs="Times New Roman"/>
          <w:sz w:val="24"/>
          <w:szCs w:val="24"/>
        </w:rPr>
        <w:tab/>
        <w:t>Partnerstwo publiczno-społeczne,</w:t>
      </w:r>
    </w:p>
    <w:p w14:paraId="7B387133" w14:textId="77777777" w:rsidR="0056623E" w:rsidRPr="00E90459" w:rsidRDefault="0056623E" w:rsidP="00E90459">
      <w:pPr>
        <w:pStyle w:val="Akapitzlist"/>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w:t>
      </w:r>
      <w:r w:rsidRPr="00E90459">
        <w:rPr>
          <w:rFonts w:ascii="Times New Roman" w:hAnsi="Times New Roman" w:cs="Times New Roman"/>
          <w:sz w:val="24"/>
          <w:szCs w:val="24"/>
        </w:rPr>
        <w:tab/>
        <w:t>Partnerstwo prywatno-społeczne,</w:t>
      </w:r>
    </w:p>
    <w:p w14:paraId="3F5BB5B4" w14:textId="77777777" w:rsidR="0056623E" w:rsidRPr="00E90459" w:rsidRDefault="0056623E" w:rsidP="00E90459">
      <w:pPr>
        <w:pStyle w:val="Akapitzlist"/>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w:t>
      </w:r>
      <w:r w:rsidRPr="00E90459">
        <w:rPr>
          <w:rFonts w:ascii="Times New Roman" w:hAnsi="Times New Roman" w:cs="Times New Roman"/>
          <w:sz w:val="24"/>
          <w:szCs w:val="24"/>
        </w:rPr>
        <w:tab/>
        <w:t>Partnerstwo publiczno-prywatno-społeczne.</w:t>
      </w:r>
    </w:p>
    <w:p w14:paraId="3C567DC0" w14:textId="77777777" w:rsidR="0056623E" w:rsidRPr="00E90459" w:rsidRDefault="0056623E" w:rsidP="00E90459">
      <w:pPr>
        <w:pStyle w:val="Akapitzlist"/>
        <w:spacing w:line="360" w:lineRule="auto"/>
        <w:jc w:val="both"/>
        <w:rPr>
          <w:rFonts w:ascii="Times New Roman" w:hAnsi="Times New Roman" w:cs="Times New Roman"/>
          <w:sz w:val="24"/>
          <w:szCs w:val="24"/>
        </w:rPr>
      </w:pPr>
    </w:p>
    <w:p w14:paraId="5D2313E7" w14:textId="77777777" w:rsidR="0056623E" w:rsidRPr="00E90459" w:rsidRDefault="0056623E" w:rsidP="00E90459">
      <w:pPr>
        <w:pStyle w:val="Akapitzlist"/>
        <w:spacing w:line="360" w:lineRule="auto"/>
        <w:ind w:left="567" w:hanging="567"/>
        <w:jc w:val="both"/>
        <w:rPr>
          <w:rFonts w:ascii="Times New Roman" w:hAnsi="Times New Roman" w:cs="Times New Roman"/>
          <w:b/>
          <w:sz w:val="24"/>
          <w:szCs w:val="24"/>
        </w:rPr>
      </w:pPr>
      <w:r w:rsidRPr="00E90459">
        <w:rPr>
          <w:rFonts w:ascii="Times New Roman" w:hAnsi="Times New Roman" w:cs="Times New Roman"/>
          <w:b/>
          <w:sz w:val="24"/>
          <w:szCs w:val="24"/>
        </w:rPr>
        <w:t>VI Oferta wspólna</w:t>
      </w:r>
    </w:p>
    <w:p w14:paraId="25BF6700" w14:textId="77777777" w:rsidR="0056623E" w:rsidRPr="00E90459" w:rsidRDefault="0056623E" w:rsidP="00E90459">
      <w:pPr>
        <w:spacing w:line="360" w:lineRule="auto"/>
        <w:ind w:firstLine="708"/>
        <w:jc w:val="both"/>
        <w:rPr>
          <w:rFonts w:ascii="Times New Roman" w:hAnsi="Times New Roman" w:cs="Times New Roman"/>
          <w:sz w:val="24"/>
          <w:szCs w:val="24"/>
          <w:u w:val="single"/>
        </w:rPr>
      </w:pPr>
      <w:r w:rsidRPr="00E90459">
        <w:rPr>
          <w:rFonts w:ascii="Times New Roman" w:hAnsi="Times New Roman" w:cs="Times New Roman"/>
          <w:sz w:val="24"/>
          <w:szCs w:val="24"/>
          <w:u w:val="single"/>
        </w:rPr>
        <w:t>Wyklucza się możliwość złożenia oferty wspólnej.</w:t>
      </w:r>
    </w:p>
    <w:p w14:paraId="3ADF3BEC" w14:textId="77777777" w:rsidR="0056623E" w:rsidRPr="00E90459" w:rsidRDefault="0056623E" w:rsidP="00E90459">
      <w:pPr>
        <w:spacing w:line="360" w:lineRule="auto"/>
        <w:ind w:left="284" w:hanging="284"/>
        <w:jc w:val="both"/>
        <w:rPr>
          <w:rFonts w:ascii="Times New Roman" w:hAnsi="Times New Roman" w:cs="Times New Roman"/>
          <w:b/>
          <w:sz w:val="24"/>
          <w:szCs w:val="24"/>
        </w:rPr>
      </w:pPr>
      <w:r w:rsidRPr="00E90459">
        <w:rPr>
          <w:rFonts w:ascii="Times New Roman" w:hAnsi="Times New Roman" w:cs="Times New Roman"/>
          <w:b/>
          <w:sz w:val="24"/>
          <w:szCs w:val="24"/>
        </w:rPr>
        <w:t>VII Dofinansowywane zadanie</w:t>
      </w:r>
    </w:p>
    <w:p w14:paraId="210AAD2B" w14:textId="6155C07A" w:rsidR="0056623E" w:rsidRPr="00E90459" w:rsidRDefault="0056623E" w:rsidP="00E90459">
      <w:pPr>
        <w:pStyle w:val="Akapitzlist"/>
        <w:numPr>
          <w:ilvl w:val="1"/>
          <w:numId w:val="17"/>
        </w:numPr>
        <w:spacing w:line="360" w:lineRule="auto"/>
        <w:ind w:left="851"/>
        <w:jc w:val="both"/>
        <w:rPr>
          <w:rFonts w:ascii="Times New Roman" w:hAnsi="Times New Roman" w:cs="Times New Roman"/>
          <w:sz w:val="24"/>
          <w:szCs w:val="24"/>
        </w:rPr>
      </w:pPr>
      <w:r w:rsidRPr="00E90459">
        <w:rPr>
          <w:rFonts w:ascii="Times New Roman" w:hAnsi="Times New Roman" w:cs="Times New Roman"/>
          <w:sz w:val="24"/>
          <w:szCs w:val="24"/>
        </w:rPr>
        <w:t xml:space="preserve">Dofinansowanie dotyczy zawierania umów z podmiotami przyznającymi uprawnienia na podstawie Karty Dużej Rodziny, o których mowa </w:t>
      </w:r>
      <w:r w:rsidR="00400CB1" w:rsidRPr="00E90459">
        <w:rPr>
          <w:rFonts w:ascii="Times New Roman" w:hAnsi="Times New Roman" w:cs="Times New Roman"/>
          <w:sz w:val="24"/>
          <w:szCs w:val="24"/>
        </w:rPr>
        <w:br/>
      </w:r>
      <w:r w:rsidRPr="00E90459">
        <w:rPr>
          <w:rFonts w:ascii="Times New Roman" w:hAnsi="Times New Roman" w:cs="Times New Roman"/>
          <w:sz w:val="24"/>
          <w:szCs w:val="24"/>
        </w:rPr>
        <w:t>w art. 23 ust. 1 pkt. 2 ustawy o Karcie Dużej Rodziny, w okresie od dnia podpisania umowy do 31 grudnia 2019 r. Dotacja</w:t>
      </w:r>
      <w:r w:rsidR="002226E2" w:rsidRPr="00E90459">
        <w:rPr>
          <w:rFonts w:ascii="Times New Roman" w:hAnsi="Times New Roman" w:cs="Times New Roman"/>
          <w:sz w:val="24"/>
          <w:szCs w:val="24"/>
        </w:rPr>
        <w:t xml:space="preserve"> na realizację zadania wynosi 1 500 000 złotych</w:t>
      </w:r>
      <w:r w:rsidRPr="00E90459">
        <w:rPr>
          <w:rFonts w:ascii="Times New Roman" w:hAnsi="Times New Roman" w:cs="Times New Roman"/>
          <w:sz w:val="24"/>
          <w:szCs w:val="24"/>
        </w:rPr>
        <w:t xml:space="preserve"> na</w:t>
      </w:r>
      <w:r w:rsidR="00FF7E67" w:rsidRPr="00E90459">
        <w:rPr>
          <w:rFonts w:ascii="Times New Roman" w:hAnsi="Times New Roman" w:cs="Times New Roman"/>
          <w:sz w:val="24"/>
          <w:szCs w:val="24"/>
        </w:rPr>
        <w:t xml:space="preserve"> każdy jeden rok</w:t>
      </w:r>
      <w:r w:rsidR="009A5048" w:rsidRPr="00E90459">
        <w:rPr>
          <w:rFonts w:ascii="Times New Roman" w:hAnsi="Times New Roman" w:cs="Times New Roman"/>
          <w:sz w:val="24"/>
          <w:szCs w:val="24"/>
        </w:rPr>
        <w:t xml:space="preserve"> (2018 i 2019)</w:t>
      </w:r>
      <w:r w:rsidR="00FF7E67" w:rsidRPr="00E90459">
        <w:rPr>
          <w:rFonts w:ascii="Times New Roman" w:hAnsi="Times New Roman" w:cs="Times New Roman"/>
          <w:sz w:val="24"/>
          <w:szCs w:val="24"/>
        </w:rPr>
        <w:t xml:space="preserve"> realizacji zadania</w:t>
      </w:r>
      <w:r w:rsidRPr="00E90459">
        <w:rPr>
          <w:rFonts w:ascii="Times New Roman" w:hAnsi="Times New Roman" w:cs="Times New Roman"/>
          <w:sz w:val="24"/>
          <w:szCs w:val="24"/>
        </w:rPr>
        <w:t>. Zatem termin wykorzystania dotacji nie może przypadać później niż do 31 grudnia 2018 r</w:t>
      </w:r>
      <w:r w:rsidR="00C17AE3" w:rsidRPr="00E90459">
        <w:rPr>
          <w:rFonts w:ascii="Times New Roman" w:hAnsi="Times New Roman" w:cs="Times New Roman"/>
          <w:sz w:val="24"/>
          <w:szCs w:val="24"/>
        </w:rPr>
        <w:t>.</w:t>
      </w:r>
      <w:r w:rsidRPr="00E90459">
        <w:rPr>
          <w:rFonts w:ascii="Times New Roman" w:hAnsi="Times New Roman" w:cs="Times New Roman"/>
          <w:sz w:val="24"/>
          <w:szCs w:val="24"/>
        </w:rPr>
        <w:t xml:space="preserve"> </w:t>
      </w:r>
      <w:r w:rsidR="002F18BE" w:rsidRPr="00E90459">
        <w:rPr>
          <w:rFonts w:ascii="Times New Roman" w:hAnsi="Times New Roman" w:cs="Times New Roman"/>
          <w:sz w:val="24"/>
          <w:szCs w:val="24"/>
        </w:rPr>
        <w:br/>
      </w:r>
      <w:r w:rsidRPr="00E90459">
        <w:rPr>
          <w:rFonts w:ascii="Times New Roman" w:hAnsi="Times New Roman" w:cs="Times New Roman"/>
          <w:sz w:val="24"/>
          <w:szCs w:val="24"/>
        </w:rPr>
        <w:lastRenderedPageBreak/>
        <w:t>w pierwszym roku</w:t>
      </w:r>
      <w:r w:rsidR="00F975B3" w:rsidRPr="00E90459">
        <w:rPr>
          <w:rFonts w:ascii="Times New Roman" w:hAnsi="Times New Roman" w:cs="Times New Roman"/>
          <w:sz w:val="24"/>
          <w:szCs w:val="24"/>
        </w:rPr>
        <w:t xml:space="preserve"> (2018)</w:t>
      </w:r>
      <w:r w:rsidRPr="00E90459">
        <w:rPr>
          <w:rFonts w:ascii="Times New Roman" w:hAnsi="Times New Roman" w:cs="Times New Roman"/>
          <w:sz w:val="24"/>
          <w:szCs w:val="24"/>
        </w:rPr>
        <w:t xml:space="preserve"> realizacji zadania, </w:t>
      </w:r>
      <w:r w:rsidR="00C17AE3" w:rsidRPr="00E90459">
        <w:rPr>
          <w:rFonts w:ascii="Times New Roman" w:hAnsi="Times New Roman" w:cs="Times New Roman"/>
          <w:sz w:val="24"/>
          <w:szCs w:val="24"/>
        </w:rPr>
        <w:t xml:space="preserve">a </w:t>
      </w:r>
      <w:r w:rsidRPr="00E90459">
        <w:rPr>
          <w:rFonts w:ascii="Times New Roman" w:hAnsi="Times New Roman" w:cs="Times New Roman"/>
          <w:sz w:val="24"/>
          <w:szCs w:val="24"/>
        </w:rPr>
        <w:t>w przypadku drugiego</w:t>
      </w:r>
      <w:r w:rsidR="00F975B3" w:rsidRPr="00E90459">
        <w:rPr>
          <w:rFonts w:ascii="Times New Roman" w:hAnsi="Times New Roman" w:cs="Times New Roman"/>
          <w:sz w:val="24"/>
          <w:szCs w:val="24"/>
        </w:rPr>
        <w:t xml:space="preserve"> (2019)</w:t>
      </w:r>
      <w:r w:rsidRPr="00E90459">
        <w:rPr>
          <w:rFonts w:ascii="Times New Roman" w:hAnsi="Times New Roman" w:cs="Times New Roman"/>
          <w:sz w:val="24"/>
          <w:szCs w:val="24"/>
        </w:rPr>
        <w:t xml:space="preserve"> roku realizacji zadania </w:t>
      </w:r>
      <w:r w:rsidR="00C17AE3" w:rsidRPr="00E90459">
        <w:rPr>
          <w:rFonts w:ascii="Times New Roman" w:hAnsi="Times New Roman" w:cs="Times New Roman"/>
          <w:sz w:val="24"/>
          <w:szCs w:val="24"/>
        </w:rPr>
        <w:t xml:space="preserve">– </w:t>
      </w:r>
      <w:r w:rsidRPr="00E90459">
        <w:rPr>
          <w:rFonts w:ascii="Times New Roman" w:hAnsi="Times New Roman" w:cs="Times New Roman"/>
          <w:sz w:val="24"/>
          <w:szCs w:val="24"/>
        </w:rPr>
        <w:t xml:space="preserve">do 31 grudnia 2019 r. Rozliczenie realizacji zadania również następuje w okresach rocznych.    </w:t>
      </w:r>
    </w:p>
    <w:p w14:paraId="4A63F58F" w14:textId="6F6FFFA3" w:rsidR="008B235A" w:rsidRPr="00E90459" w:rsidRDefault="008B235A" w:rsidP="00E90459">
      <w:pPr>
        <w:pStyle w:val="Akapitzlist"/>
        <w:numPr>
          <w:ilvl w:val="1"/>
          <w:numId w:val="17"/>
        </w:numPr>
        <w:spacing w:line="360" w:lineRule="auto"/>
        <w:ind w:left="851"/>
        <w:jc w:val="both"/>
        <w:rPr>
          <w:rFonts w:ascii="Times New Roman" w:hAnsi="Times New Roman" w:cs="Times New Roman"/>
          <w:sz w:val="24"/>
          <w:szCs w:val="24"/>
        </w:rPr>
      </w:pPr>
      <w:r w:rsidRPr="00E90459">
        <w:rPr>
          <w:rFonts w:ascii="Times New Roman" w:hAnsi="Times New Roman" w:cs="Times New Roman"/>
          <w:sz w:val="24"/>
          <w:szCs w:val="24"/>
        </w:rPr>
        <w:t xml:space="preserve">W przypadku gdy nie zostaną przyznane środki budżetu państwa na realizację zadania </w:t>
      </w:r>
      <w:r w:rsidR="00ED2588" w:rsidRPr="00E90459">
        <w:rPr>
          <w:rFonts w:ascii="Times New Roman" w:hAnsi="Times New Roman" w:cs="Times New Roman"/>
          <w:sz w:val="24"/>
          <w:szCs w:val="24"/>
        </w:rPr>
        <w:t xml:space="preserve">w roku 2019 zastrzega się możliwość wcześniejszego rozwiązania umowy </w:t>
      </w:r>
      <w:r w:rsidR="00ED2588" w:rsidRPr="00E90459">
        <w:rPr>
          <w:rFonts w:ascii="Times New Roman" w:hAnsi="Times New Roman" w:cs="Times New Roman"/>
          <w:sz w:val="24"/>
          <w:szCs w:val="24"/>
        </w:rPr>
        <w:br/>
        <w:t>z partnerem.</w:t>
      </w:r>
    </w:p>
    <w:p w14:paraId="31A21BB2" w14:textId="77777777" w:rsidR="0056623E" w:rsidRPr="00E90459" w:rsidRDefault="0056623E" w:rsidP="00E90459">
      <w:pPr>
        <w:pStyle w:val="Akapitzlist"/>
        <w:numPr>
          <w:ilvl w:val="1"/>
          <w:numId w:val="17"/>
        </w:numPr>
        <w:spacing w:line="360" w:lineRule="auto"/>
        <w:ind w:left="851"/>
        <w:jc w:val="both"/>
        <w:rPr>
          <w:rFonts w:ascii="Times New Roman" w:hAnsi="Times New Roman" w:cs="Times New Roman"/>
          <w:sz w:val="24"/>
          <w:szCs w:val="24"/>
        </w:rPr>
      </w:pPr>
      <w:r w:rsidRPr="00E90459">
        <w:rPr>
          <w:rFonts w:ascii="Times New Roman" w:hAnsi="Times New Roman" w:cs="Times New Roman"/>
          <w:sz w:val="24"/>
          <w:szCs w:val="24"/>
        </w:rPr>
        <w:t xml:space="preserve">Umowy z podmiotami przyznającymi uprawnienia na podstawie Karty Dużej Rodziny muszą spełniać minimalne warunki określone w art. 24 ust. 1 ustawy (wzór umowy stanowi załącznik nr 1) oraz </w:t>
      </w:r>
      <w:r w:rsidR="00164C0A" w:rsidRPr="00E90459">
        <w:rPr>
          <w:rFonts w:ascii="Times New Roman" w:hAnsi="Times New Roman" w:cs="Times New Roman"/>
          <w:sz w:val="24"/>
          <w:szCs w:val="24"/>
        </w:rPr>
        <w:t xml:space="preserve">muszą </w:t>
      </w:r>
      <w:r w:rsidRPr="00E90459">
        <w:rPr>
          <w:rFonts w:ascii="Times New Roman" w:hAnsi="Times New Roman" w:cs="Times New Roman"/>
          <w:sz w:val="24"/>
          <w:szCs w:val="24"/>
        </w:rPr>
        <w:t xml:space="preserve">być zgodne z wytycznymi zawartymi </w:t>
      </w:r>
      <w:r w:rsidR="000066C0" w:rsidRPr="00E90459">
        <w:rPr>
          <w:rFonts w:ascii="Times New Roman" w:hAnsi="Times New Roman" w:cs="Times New Roman"/>
          <w:sz w:val="24"/>
          <w:szCs w:val="24"/>
        </w:rPr>
        <w:br/>
      </w:r>
      <w:r w:rsidRPr="00E90459">
        <w:rPr>
          <w:rFonts w:ascii="Times New Roman" w:hAnsi="Times New Roman" w:cs="Times New Roman"/>
          <w:sz w:val="24"/>
          <w:szCs w:val="24"/>
        </w:rPr>
        <w:t>w załączniku nr 2.</w:t>
      </w:r>
    </w:p>
    <w:p w14:paraId="330D43AC" w14:textId="77777777" w:rsidR="0056623E" w:rsidRPr="00E90459" w:rsidRDefault="0056623E" w:rsidP="00E90459">
      <w:pPr>
        <w:pStyle w:val="Akapitzlist"/>
        <w:numPr>
          <w:ilvl w:val="1"/>
          <w:numId w:val="17"/>
        </w:numPr>
        <w:spacing w:line="360" w:lineRule="auto"/>
        <w:ind w:left="851"/>
        <w:jc w:val="both"/>
        <w:rPr>
          <w:rFonts w:ascii="Times New Roman" w:hAnsi="Times New Roman" w:cs="Times New Roman"/>
          <w:sz w:val="24"/>
          <w:szCs w:val="24"/>
        </w:rPr>
      </w:pPr>
      <w:r w:rsidRPr="00E90459">
        <w:rPr>
          <w:rFonts w:ascii="Times New Roman" w:hAnsi="Times New Roman" w:cs="Times New Roman"/>
          <w:sz w:val="24"/>
          <w:szCs w:val="24"/>
        </w:rPr>
        <w:t xml:space="preserve">Wyłoniona organizacja, podpisując umowy z podmiotami przyznającymi uprawnienia na podstawie Karty Dużej Rodziny, powinna uwzględnić </w:t>
      </w:r>
      <w:r w:rsidRPr="00E90459">
        <w:rPr>
          <w:rFonts w:ascii="Times New Roman" w:hAnsi="Times New Roman" w:cs="Times New Roman"/>
          <w:sz w:val="24"/>
          <w:szCs w:val="24"/>
        </w:rPr>
        <w:br/>
        <w:t xml:space="preserve">w szczególności uwarunkowania wskazane w art. 24 ust. 2 ustawy o Karcie Dużej Rodziny. </w:t>
      </w:r>
    </w:p>
    <w:p w14:paraId="1EE9E651" w14:textId="7CFA7A60" w:rsidR="0056623E" w:rsidRPr="00E90459" w:rsidRDefault="0056623E" w:rsidP="00E90459">
      <w:pPr>
        <w:pStyle w:val="Akapitzlist"/>
        <w:numPr>
          <w:ilvl w:val="1"/>
          <w:numId w:val="17"/>
        </w:numPr>
        <w:spacing w:line="360" w:lineRule="auto"/>
        <w:ind w:left="851"/>
        <w:jc w:val="both"/>
        <w:rPr>
          <w:rFonts w:ascii="Times New Roman" w:hAnsi="Times New Roman" w:cs="Times New Roman"/>
          <w:sz w:val="24"/>
          <w:szCs w:val="24"/>
        </w:rPr>
      </w:pPr>
      <w:r w:rsidRPr="00E90459">
        <w:rPr>
          <w:rFonts w:ascii="Times New Roman" w:hAnsi="Times New Roman" w:cs="Times New Roman"/>
          <w:sz w:val="24"/>
          <w:szCs w:val="24"/>
        </w:rPr>
        <w:t>Uwzględnienie uwarunkowań wskazanych w art. 24 ust. 2 ustawy o Karcie Dużej Rodziny będzie weryfikowane na formularzu oceny oferty podmiotu chcącego przystąpić do Karty Dużej Rodziny  (stanowiącym załącznik nr 3</w:t>
      </w:r>
      <w:r w:rsidR="00F5668B" w:rsidRPr="00E90459">
        <w:rPr>
          <w:rFonts w:ascii="Times New Roman" w:hAnsi="Times New Roman" w:cs="Times New Roman"/>
          <w:sz w:val="24"/>
          <w:szCs w:val="24"/>
        </w:rPr>
        <w:t xml:space="preserve"> lub 3</w:t>
      </w:r>
      <w:r w:rsidR="00465D74" w:rsidRPr="00E90459">
        <w:rPr>
          <w:rFonts w:ascii="Times New Roman" w:hAnsi="Times New Roman" w:cs="Times New Roman"/>
          <w:sz w:val="24"/>
          <w:szCs w:val="24"/>
        </w:rPr>
        <w:t xml:space="preserve">a </w:t>
      </w:r>
      <w:r w:rsidR="00465D74" w:rsidRPr="00E90459">
        <w:rPr>
          <w:rFonts w:ascii="Times New Roman" w:hAnsi="Times New Roman" w:cs="Times New Roman"/>
          <w:sz w:val="24"/>
          <w:szCs w:val="24"/>
        </w:rPr>
        <w:br/>
        <w:t>w przypadku podmiotu strategicznego</w:t>
      </w:r>
      <w:r w:rsidRPr="00E90459">
        <w:rPr>
          <w:rFonts w:ascii="Times New Roman" w:hAnsi="Times New Roman" w:cs="Times New Roman"/>
          <w:sz w:val="24"/>
          <w:szCs w:val="24"/>
        </w:rPr>
        <w:t xml:space="preserve">). </w:t>
      </w:r>
    </w:p>
    <w:p w14:paraId="0E357A2F" w14:textId="77777777" w:rsidR="0056623E" w:rsidRPr="00E90459" w:rsidRDefault="0056623E" w:rsidP="00E90459">
      <w:pPr>
        <w:pStyle w:val="Akapitzlist"/>
        <w:numPr>
          <w:ilvl w:val="1"/>
          <w:numId w:val="17"/>
        </w:numPr>
        <w:spacing w:line="360" w:lineRule="auto"/>
        <w:ind w:left="851"/>
        <w:jc w:val="both"/>
        <w:rPr>
          <w:rFonts w:ascii="Times New Roman" w:hAnsi="Times New Roman" w:cs="Times New Roman"/>
          <w:sz w:val="24"/>
          <w:szCs w:val="24"/>
        </w:rPr>
      </w:pPr>
      <w:r w:rsidRPr="00E90459">
        <w:rPr>
          <w:rFonts w:ascii="Times New Roman" w:hAnsi="Times New Roman" w:cs="Times New Roman"/>
          <w:sz w:val="24"/>
          <w:szCs w:val="24"/>
        </w:rPr>
        <w:t xml:space="preserve">Zadanie jest realizowane w Module Obsługi Partnerów w Systemie Informatycznym KDR. </w:t>
      </w:r>
    </w:p>
    <w:p w14:paraId="349D1EDD" w14:textId="77777777" w:rsidR="009B68EC" w:rsidRPr="00E90459" w:rsidRDefault="009B68EC" w:rsidP="00E90459">
      <w:pPr>
        <w:pStyle w:val="Akapitzlist"/>
        <w:spacing w:line="360" w:lineRule="auto"/>
        <w:ind w:left="851"/>
        <w:jc w:val="both"/>
        <w:rPr>
          <w:rFonts w:ascii="Times New Roman" w:hAnsi="Times New Roman" w:cs="Times New Roman"/>
          <w:sz w:val="24"/>
          <w:szCs w:val="24"/>
        </w:rPr>
      </w:pPr>
    </w:p>
    <w:p w14:paraId="0AB5CA32" w14:textId="77777777" w:rsidR="0056623E" w:rsidRPr="00E90459" w:rsidRDefault="0056623E" w:rsidP="00E90459">
      <w:pPr>
        <w:spacing w:line="360" w:lineRule="auto"/>
        <w:ind w:left="284"/>
        <w:jc w:val="both"/>
        <w:rPr>
          <w:rFonts w:ascii="Times New Roman" w:hAnsi="Times New Roman" w:cs="Times New Roman"/>
          <w:b/>
          <w:sz w:val="24"/>
          <w:szCs w:val="24"/>
        </w:rPr>
      </w:pPr>
      <w:r w:rsidRPr="00E90459">
        <w:rPr>
          <w:rFonts w:ascii="Times New Roman" w:hAnsi="Times New Roman" w:cs="Times New Roman"/>
          <w:b/>
          <w:sz w:val="24"/>
          <w:szCs w:val="24"/>
        </w:rPr>
        <w:t>VIII Finansowanie</w:t>
      </w:r>
    </w:p>
    <w:p w14:paraId="7B1AA5B2" w14:textId="22441AF1" w:rsidR="0056623E" w:rsidRPr="00E90459" w:rsidRDefault="0056623E" w:rsidP="00E90459">
      <w:pPr>
        <w:pStyle w:val="Akapitzlist"/>
        <w:numPr>
          <w:ilvl w:val="1"/>
          <w:numId w:val="7"/>
        </w:numPr>
        <w:spacing w:line="360" w:lineRule="auto"/>
        <w:ind w:left="851" w:hanging="284"/>
        <w:jc w:val="both"/>
        <w:rPr>
          <w:rFonts w:ascii="Times New Roman" w:hAnsi="Times New Roman" w:cs="Times New Roman"/>
          <w:sz w:val="24"/>
          <w:szCs w:val="24"/>
        </w:rPr>
      </w:pPr>
      <w:r w:rsidRPr="00E90459">
        <w:rPr>
          <w:rFonts w:ascii="Times New Roman" w:hAnsi="Times New Roman" w:cs="Times New Roman"/>
          <w:sz w:val="24"/>
          <w:szCs w:val="24"/>
        </w:rPr>
        <w:t xml:space="preserve">Program finansowany jest ze środków budżetu państwa ujętych w cz. 63 </w:t>
      </w:r>
      <w:r w:rsidR="00400CB1" w:rsidRPr="00E90459">
        <w:rPr>
          <w:rFonts w:ascii="Times New Roman" w:hAnsi="Times New Roman" w:cs="Times New Roman"/>
          <w:sz w:val="24"/>
          <w:szCs w:val="24"/>
        </w:rPr>
        <w:t xml:space="preserve">– Rodzina </w:t>
      </w:r>
      <w:r w:rsidRPr="00E90459">
        <w:rPr>
          <w:rFonts w:ascii="Times New Roman" w:hAnsi="Times New Roman" w:cs="Times New Roman"/>
          <w:sz w:val="24"/>
          <w:szCs w:val="24"/>
        </w:rPr>
        <w:t xml:space="preserve">budżetu resortu rodziny, pracy i polityki społecznej. Dysponentem środków budżetowych na dotację przyznaną w ramach programu jest minister właściwy do spraw rodziny. </w:t>
      </w:r>
    </w:p>
    <w:p w14:paraId="48538D15" w14:textId="77777777" w:rsidR="0056623E" w:rsidRPr="00E90459" w:rsidRDefault="0056623E" w:rsidP="00E90459">
      <w:pPr>
        <w:pStyle w:val="Akapitzlist"/>
        <w:numPr>
          <w:ilvl w:val="1"/>
          <w:numId w:val="7"/>
        </w:numPr>
        <w:spacing w:line="360" w:lineRule="auto"/>
        <w:ind w:left="851" w:hanging="284"/>
        <w:jc w:val="both"/>
        <w:rPr>
          <w:rFonts w:ascii="Times New Roman" w:hAnsi="Times New Roman" w:cs="Times New Roman"/>
          <w:sz w:val="24"/>
          <w:szCs w:val="24"/>
        </w:rPr>
      </w:pPr>
      <w:r w:rsidRPr="00E90459">
        <w:rPr>
          <w:rFonts w:ascii="Times New Roman" w:hAnsi="Times New Roman" w:cs="Times New Roman"/>
          <w:sz w:val="24"/>
          <w:szCs w:val="24"/>
        </w:rPr>
        <w:t xml:space="preserve">Ze środków </w:t>
      </w:r>
      <w:r w:rsidR="00A67DA7" w:rsidRPr="00E90459">
        <w:rPr>
          <w:rFonts w:ascii="Times New Roman" w:hAnsi="Times New Roman" w:cs="Times New Roman"/>
          <w:sz w:val="24"/>
          <w:szCs w:val="24"/>
        </w:rPr>
        <w:t xml:space="preserve">dotacji </w:t>
      </w:r>
      <w:r w:rsidRPr="00E90459">
        <w:rPr>
          <w:rFonts w:ascii="Times New Roman" w:hAnsi="Times New Roman" w:cs="Times New Roman"/>
          <w:sz w:val="24"/>
          <w:szCs w:val="24"/>
        </w:rPr>
        <w:t>będą finansowane jedynie działania miesz</w:t>
      </w:r>
      <w:r w:rsidR="00F943E2" w:rsidRPr="00E90459">
        <w:rPr>
          <w:rFonts w:ascii="Times New Roman" w:hAnsi="Times New Roman" w:cs="Times New Roman"/>
          <w:sz w:val="24"/>
          <w:szCs w:val="24"/>
        </w:rPr>
        <w:t>cz</w:t>
      </w:r>
      <w:r w:rsidRPr="00E90459">
        <w:rPr>
          <w:rFonts w:ascii="Times New Roman" w:hAnsi="Times New Roman" w:cs="Times New Roman"/>
          <w:sz w:val="24"/>
          <w:szCs w:val="24"/>
        </w:rPr>
        <w:t>ące się w zakresie działalności statutowej nieodpłatnej i odpłatnej. Tym samym środki z dotacji nie mogą być przeznaczone na finansowanie działalności gospodarczej.</w:t>
      </w:r>
    </w:p>
    <w:p w14:paraId="48583C5D" w14:textId="1ED7D5B3" w:rsidR="0056623E" w:rsidRPr="00E90459" w:rsidRDefault="0056623E" w:rsidP="00E90459">
      <w:pPr>
        <w:pStyle w:val="Akapitzlist"/>
        <w:numPr>
          <w:ilvl w:val="1"/>
          <w:numId w:val="7"/>
        </w:numPr>
        <w:spacing w:line="360" w:lineRule="auto"/>
        <w:ind w:left="851" w:hanging="284"/>
        <w:jc w:val="both"/>
        <w:rPr>
          <w:rFonts w:ascii="Times New Roman" w:hAnsi="Times New Roman" w:cs="Times New Roman"/>
          <w:sz w:val="24"/>
          <w:szCs w:val="24"/>
        </w:rPr>
      </w:pPr>
      <w:r w:rsidRPr="00E90459">
        <w:rPr>
          <w:rFonts w:ascii="Times New Roman" w:hAnsi="Times New Roman" w:cs="Times New Roman"/>
          <w:sz w:val="24"/>
          <w:szCs w:val="24"/>
        </w:rPr>
        <w:t>Wysokość wnioskowanej dotacji wynosi 1 </w:t>
      </w:r>
      <w:r w:rsidR="00ED2588" w:rsidRPr="00E90459">
        <w:rPr>
          <w:rFonts w:ascii="Times New Roman" w:hAnsi="Times New Roman" w:cs="Times New Roman"/>
          <w:sz w:val="24"/>
          <w:szCs w:val="24"/>
        </w:rPr>
        <w:t>5</w:t>
      </w:r>
      <w:r w:rsidRPr="00E90459">
        <w:rPr>
          <w:rFonts w:ascii="Times New Roman" w:hAnsi="Times New Roman" w:cs="Times New Roman"/>
          <w:sz w:val="24"/>
          <w:szCs w:val="24"/>
        </w:rPr>
        <w:t>00 000 zł</w:t>
      </w:r>
      <w:r w:rsidR="00AC35B2" w:rsidRPr="00E90459">
        <w:rPr>
          <w:rFonts w:ascii="Times New Roman" w:hAnsi="Times New Roman" w:cs="Times New Roman"/>
          <w:sz w:val="24"/>
          <w:szCs w:val="24"/>
        </w:rPr>
        <w:t xml:space="preserve"> </w:t>
      </w:r>
      <w:r w:rsidR="00F975B3" w:rsidRPr="00E90459">
        <w:rPr>
          <w:rFonts w:ascii="Times New Roman" w:hAnsi="Times New Roman" w:cs="Times New Roman"/>
          <w:sz w:val="24"/>
          <w:szCs w:val="24"/>
        </w:rPr>
        <w:t>w roku 2018 oraz 1 500 00 zł w 2019 r.</w:t>
      </w:r>
      <w:r w:rsidR="00AC35B2" w:rsidRPr="00E90459">
        <w:rPr>
          <w:rFonts w:ascii="Times New Roman" w:hAnsi="Times New Roman" w:cs="Times New Roman"/>
          <w:sz w:val="24"/>
          <w:szCs w:val="24"/>
        </w:rPr>
        <w:t xml:space="preserve"> realizacji zadania</w:t>
      </w:r>
      <w:r w:rsidRPr="00E90459">
        <w:rPr>
          <w:rFonts w:ascii="Times New Roman" w:hAnsi="Times New Roman" w:cs="Times New Roman"/>
          <w:sz w:val="24"/>
          <w:szCs w:val="24"/>
        </w:rPr>
        <w:t xml:space="preserve">. </w:t>
      </w:r>
    </w:p>
    <w:p w14:paraId="7C109E8A" w14:textId="77777777" w:rsidR="0056623E" w:rsidRPr="00E90459" w:rsidRDefault="00A67DA7" w:rsidP="00E90459">
      <w:pPr>
        <w:pStyle w:val="Akapitzlist"/>
        <w:numPr>
          <w:ilvl w:val="1"/>
          <w:numId w:val="7"/>
        </w:numPr>
        <w:spacing w:after="0" w:line="360" w:lineRule="auto"/>
        <w:ind w:left="851" w:hanging="284"/>
        <w:jc w:val="both"/>
        <w:rPr>
          <w:rFonts w:ascii="Times New Roman" w:hAnsi="Times New Roman" w:cs="Times New Roman"/>
          <w:sz w:val="24"/>
          <w:szCs w:val="24"/>
        </w:rPr>
      </w:pPr>
      <w:r w:rsidRPr="00E90459">
        <w:rPr>
          <w:rFonts w:ascii="Times New Roman" w:hAnsi="Times New Roman" w:cs="Times New Roman"/>
          <w:sz w:val="24"/>
          <w:szCs w:val="24"/>
        </w:rPr>
        <w:t>Powierzenie zadania jest finansowane w całości z dotacji.</w:t>
      </w:r>
    </w:p>
    <w:p w14:paraId="249EFD69" w14:textId="77777777" w:rsidR="0056623E" w:rsidRPr="00E90459" w:rsidRDefault="00BA2354" w:rsidP="00E90459">
      <w:pPr>
        <w:spacing w:after="0" w:line="360" w:lineRule="auto"/>
        <w:ind w:left="142" w:firstLine="426"/>
        <w:jc w:val="both"/>
        <w:rPr>
          <w:rFonts w:ascii="Times New Roman" w:hAnsi="Times New Roman" w:cs="Times New Roman"/>
          <w:sz w:val="24"/>
          <w:szCs w:val="24"/>
        </w:rPr>
      </w:pPr>
      <w:r w:rsidRPr="00E90459">
        <w:rPr>
          <w:rFonts w:ascii="Times New Roman" w:hAnsi="Times New Roman" w:cs="Times New Roman"/>
          <w:sz w:val="24"/>
          <w:szCs w:val="24"/>
        </w:rPr>
        <w:t>e</w:t>
      </w:r>
      <w:r w:rsidR="0056623E" w:rsidRPr="00E90459">
        <w:rPr>
          <w:rFonts w:ascii="Times New Roman" w:hAnsi="Times New Roman" w:cs="Times New Roman"/>
          <w:sz w:val="24"/>
          <w:szCs w:val="24"/>
        </w:rPr>
        <w:t>. Kosztami kwalifikowalnymi zadania są koszty:</w:t>
      </w:r>
    </w:p>
    <w:p w14:paraId="026C6091" w14:textId="77777777" w:rsidR="0056623E" w:rsidRPr="00E90459" w:rsidRDefault="0056623E" w:rsidP="00E90459">
      <w:pPr>
        <w:pStyle w:val="Akapitzlist"/>
        <w:numPr>
          <w:ilvl w:val="2"/>
          <w:numId w:val="9"/>
        </w:numPr>
        <w:spacing w:line="360" w:lineRule="auto"/>
        <w:ind w:left="1134" w:hanging="283"/>
        <w:jc w:val="both"/>
        <w:rPr>
          <w:rFonts w:ascii="Times New Roman" w:hAnsi="Times New Roman" w:cs="Times New Roman"/>
          <w:sz w:val="24"/>
          <w:szCs w:val="24"/>
        </w:rPr>
      </w:pPr>
      <w:r w:rsidRPr="00E90459">
        <w:rPr>
          <w:rFonts w:ascii="Times New Roman" w:hAnsi="Times New Roman" w:cs="Times New Roman"/>
          <w:sz w:val="24"/>
          <w:szCs w:val="24"/>
        </w:rPr>
        <w:t>niezbędne dla realizacji projektu;</w:t>
      </w:r>
    </w:p>
    <w:p w14:paraId="12C14FBA" w14:textId="77777777" w:rsidR="0056623E" w:rsidRPr="00E90459" w:rsidRDefault="0056623E" w:rsidP="00E90459">
      <w:pPr>
        <w:pStyle w:val="Akapitzlist"/>
        <w:numPr>
          <w:ilvl w:val="2"/>
          <w:numId w:val="9"/>
        </w:numPr>
        <w:spacing w:line="360" w:lineRule="auto"/>
        <w:ind w:left="1134" w:hanging="283"/>
        <w:jc w:val="both"/>
        <w:rPr>
          <w:rFonts w:ascii="Times New Roman" w:hAnsi="Times New Roman" w:cs="Times New Roman"/>
          <w:sz w:val="24"/>
          <w:szCs w:val="24"/>
        </w:rPr>
      </w:pPr>
      <w:r w:rsidRPr="00E90459">
        <w:rPr>
          <w:rFonts w:ascii="Times New Roman" w:hAnsi="Times New Roman" w:cs="Times New Roman"/>
          <w:sz w:val="24"/>
          <w:szCs w:val="24"/>
        </w:rPr>
        <w:lastRenderedPageBreak/>
        <w:t>racjonalne i efektywne;</w:t>
      </w:r>
    </w:p>
    <w:p w14:paraId="1D1C5D21" w14:textId="77777777" w:rsidR="00D27621" w:rsidRPr="00E90459" w:rsidRDefault="00D27621" w:rsidP="00E90459">
      <w:pPr>
        <w:pStyle w:val="Akapitzlist"/>
        <w:numPr>
          <w:ilvl w:val="2"/>
          <w:numId w:val="9"/>
        </w:numPr>
        <w:spacing w:line="360" w:lineRule="auto"/>
        <w:ind w:left="1134" w:hanging="283"/>
        <w:jc w:val="both"/>
        <w:rPr>
          <w:rFonts w:ascii="Times New Roman" w:hAnsi="Times New Roman" w:cs="Times New Roman"/>
          <w:sz w:val="24"/>
          <w:szCs w:val="24"/>
        </w:rPr>
      </w:pPr>
      <w:r w:rsidRPr="00E90459">
        <w:rPr>
          <w:rFonts w:ascii="Times New Roman" w:hAnsi="Times New Roman" w:cs="Times New Roman"/>
          <w:sz w:val="24"/>
          <w:szCs w:val="24"/>
        </w:rPr>
        <w:t>wykorzystane wyłącznie na cel wskazany w ogłoszeniu niniejszego konkursu;</w:t>
      </w:r>
    </w:p>
    <w:p w14:paraId="642D7B33" w14:textId="566A1714" w:rsidR="0056623E" w:rsidRPr="00E90459" w:rsidRDefault="0056623E" w:rsidP="00E90459">
      <w:pPr>
        <w:pStyle w:val="Akapitzlist"/>
        <w:numPr>
          <w:ilvl w:val="2"/>
          <w:numId w:val="9"/>
        </w:numPr>
        <w:spacing w:line="360" w:lineRule="auto"/>
        <w:ind w:left="1134" w:hanging="283"/>
        <w:jc w:val="both"/>
        <w:rPr>
          <w:rFonts w:ascii="Times New Roman" w:hAnsi="Times New Roman" w:cs="Times New Roman"/>
          <w:sz w:val="24"/>
          <w:szCs w:val="24"/>
        </w:rPr>
      </w:pPr>
      <w:r w:rsidRPr="00E90459">
        <w:rPr>
          <w:rFonts w:ascii="Times New Roman" w:hAnsi="Times New Roman" w:cs="Times New Roman"/>
          <w:sz w:val="24"/>
          <w:szCs w:val="24"/>
        </w:rPr>
        <w:t>faktycznie poniesione od 1 stycznia 2018 r. do dnia 31 grudnia 201</w:t>
      </w:r>
      <w:r w:rsidR="009B68EC" w:rsidRPr="00E90459">
        <w:rPr>
          <w:rFonts w:ascii="Times New Roman" w:hAnsi="Times New Roman" w:cs="Times New Roman"/>
          <w:sz w:val="24"/>
          <w:szCs w:val="24"/>
        </w:rPr>
        <w:t>8</w:t>
      </w:r>
      <w:r w:rsidRPr="00E90459">
        <w:rPr>
          <w:rFonts w:ascii="Times New Roman" w:hAnsi="Times New Roman" w:cs="Times New Roman"/>
          <w:sz w:val="24"/>
          <w:szCs w:val="24"/>
        </w:rPr>
        <w:t xml:space="preserve"> r.</w:t>
      </w:r>
      <w:r w:rsidR="009B68EC" w:rsidRPr="00E90459">
        <w:rPr>
          <w:rFonts w:ascii="Times New Roman" w:hAnsi="Times New Roman" w:cs="Times New Roman"/>
          <w:sz w:val="24"/>
          <w:szCs w:val="24"/>
        </w:rPr>
        <w:t xml:space="preserve"> </w:t>
      </w:r>
      <w:r w:rsidR="009B68EC" w:rsidRPr="00E90459">
        <w:rPr>
          <w:rFonts w:ascii="Times New Roman" w:hAnsi="Times New Roman" w:cs="Times New Roman"/>
          <w:sz w:val="24"/>
          <w:szCs w:val="24"/>
        </w:rPr>
        <w:br/>
        <w:t>w pierwszym roku realizacji zadania, a w przypadku drugiego roku realizacji zadania –</w:t>
      </w:r>
      <w:r w:rsidR="00400CB1" w:rsidRPr="00E90459">
        <w:rPr>
          <w:rFonts w:ascii="Times New Roman" w:hAnsi="Times New Roman" w:cs="Times New Roman"/>
          <w:sz w:val="24"/>
          <w:szCs w:val="24"/>
        </w:rPr>
        <w:t xml:space="preserve"> </w:t>
      </w:r>
      <w:r w:rsidR="009B68EC" w:rsidRPr="00E90459">
        <w:rPr>
          <w:rFonts w:ascii="Times New Roman" w:hAnsi="Times New Roman" w:cs="Times New Roman"/>
          <w:sz w:val="24"/>
          <w:szCs w:val="24"/>
        </w:rPr>
        <w:t>od 1 stycznia 2019 r.  do 31 grudnia 2019 r.</w:t>
      </w:r>
      <w:r w:rsidRPr="00E90459">
        <w:rPr>
          <w:rFonts w:ascii="Times New Roman" w:hAnsi="Times New Roman" w:cs="Times New Roman"/>
          <w:sz w:val="24"/>
          <w:szCs w:val="24"/>
        </w:rPr>
        <w:t>;</w:t>
      </w:r>
    </w:p>
    <w:p w14:paraId="3FDC46EB" w14:textId="77777777" w:rsidR="0056623E" w:rsidRPr="00E90459" w:rsidRDefault="00D27621" w:rsidP="00E90459">
      <w:pPr>
        <w:pStyle w:val="Akapitzlist"/>
        <w:numPr>
          <w:ilvl w:val="2"/>
          <w:numId w:val="9"/>
        </w:numPr>
        <w:spacing w:line="360" w:lineRule="auto"/>
        <w:ind w:left="1134" w:hanging="283"/>
        <w:jc w:val="both"/>
        <w:rPr>
          <w:rFonts w:ascii="Times New Roman" w:hAnsi="Times New Roman" w:cs="Times New Roman"/>
          <w:sz w:val="24"/>
          <w:szCs w:val="24"/>
        </w:rPr>
      </w:pPr>
      <w:r w:rsidRPr="00E90459">
        <w:rPr>
          <w:rFonts w:ascii="Times New Roman" w:hAnsi="Times New Roman" w:cs="Times New Roman"/>
          <w:sz w:val="24"/>
          <w:szCs w:val="24"/>
        </w:rPr>
        <w:t>udokumentowane prawidłowo wystawionymi dokumentami;</w:t>
      </w:r>
    </w:p>
    <w:p w14:paraId="009974B9" w14:textId="77777777" w:rsidR="0056623E" w:rsidRPr="00E90459" w:rsidRDefault="0056623E" w:rsidP="00E90459">
      <w:pPr>
        <w:pStyle w:val="Akapitzlist"/>
        <w:numPr>
          <w:ilvl w:val="2"/>
          <w:numId w:val="9"/>
        </w:numPr>
        <w:spacing w:line="360" w:lineRule="auto"/>
        <w:ind w:left="1134" w:hanging="283"/>
        <w:jc w:val="both"/>
        <w:rPr>
          <w:rFonts w:ascii="Times New Roman" w:hAnsi="Times New Roman" w:cs="Times New Roman"/>
          <w:sz w:val="24"/>
          <w:szCs w:val="24"/>
        </w:rPr>
      </w:pPr>
      <w:r w:rsidRPr="00E90459">
        <w:rPr>
          <w:rFonts w:ascii="Times New Roman" w:hAnsi="Times New Roman" w:cs="Times New Roman"/>
          <w:sz w:val="24"/>
          <w:szCs w:val="24"/>
        </w:rPr>
        <w:t>przewidziane w budżecie projektu;</w:t>
      </w:r>
    </w:p>
    <w:p w14:paraId="1A1F9E66" w14:textId="77777777" w:rsidR="0056623E" w:rsidRPr="00E90459" w:rsidRDefault="0056623E" w:rsidP="00E90459">
      <w:pPr>
        <w:pStyle w:val="Akapitzlist"/>
        <w:numPr>
          <w:ilvl w:val="2"/>
          <w:numId w:val="9"/>
        </w:numPr>
        <w:spacing w:line="360" w:lineRule="auto"/>
        <w:ind w:left="1134" w:hanging="283"/>
        <w:jc w:val="both"/>
        <w:rPr>
          <w:rFonts w:ascii="Times New Roman" w:hAnsi="Times New Roman" w:cs="Times New Roman"/>
          <w:sz w:val="24"/>
          <w:szCs w:val="24"/>
        </w:rPr>
      </w:pPr>
      <w:r w:rsidRPr="00E90459">
        <w:rPr>
          <w:rFonts w:ascii="Times New Roman" w:hAnsi="Times New Roman" w:cs="Times New Roman"/>
          <w:sz w:val="24"/>
          <w:szCs w:val="24"/>
        </w:rPr>
        <w:t>zgodne z odrębnymi przepisami prawa powszechnie obowiązującego;</w:t>
      </w:r>
    </w:p>
    <w:p w14:paraId="4A0C6395" w14:textId="11A9F7BD" w:rsidR="0056623E" w:rsidRPr="00E90459" w:rsidRDefault="0056623E" w:rsidP="00E90459">
      <w:pPr>
        <w:pStyle w:val="Akapitzlist"/>
        <w:numPr>
          <w:ilvl w:val="2"/>
          <w:numId w:val="9"/>
        </w:numPr>
        <w:spacing w:line="360" w:lineRule="auto"/>
        <w:ind w:left="1134" w:hanging="283"/>
        <w:jc w:val="both"/>
        <w:rPr>
          <w:rFonts w:ascii="Times New Roman" w:hAnsi="Times New Roman" w:cs="Times New Roman"/>
          <w:sz w:val="24"/>
          <w:szCs w:val="24"/>
        </w:rPr>
      </w:pPr>
      <w:r w:rsidRPr="00E90459">
        <w:rPr>
          <w:rFonts w:ascii="Times New Roman" w:hAnsi="Times New Roman" w:cs="Times New Roman"/>
          <w:sz w:val="24"/>
          <w:szCs w:val="24"/>
        </w:rPr>
        <w:t xml:space="preserve">zgodne z zapisami </w:t>
      </w:r>
      <w:r w:rsidR="009A5048" w:rsidRPr="00E90459">
        <w:rPr>
          <w:rFonts w:ascii="Times New Roman" w:hAnsi="Times New Roman" w:cs="Times New Roman"/>
          <w:sz w:val="24"/>
          <w:szCs w:val="24"/>
        </w:rPr>
        <w:t>R</w:t>
      </w:r>
      <w:r w:rsidRPr="00E90459">
        <w:rPr>
          <w:rFonts w:ascii="Times New Roman" w:hAnsi="Times New Roman" w:cs="Times New Roman"/>
          <w:sz w:val="24"/>
          <w:szCs w:val="24"/>
        </w:rPr>
        <w:t>egulaminu</w:t>
      </w:r>
      <w:r w:rsidR="00D27621" w:rsidRPr="00E90459">
        <w:rPr>
          <w:rFonts w:ascii="Times New Roman" w:hAnsi="Times New Roman" w:cs="Times New Roman"/>
          <w:sz w:val="24"/>
          <w:szCs w:val="24"/>
        </w:rPr>
        <w:t xml:space="preserve"> oraz ustawą z dnia 27 sierpnia 2009 r. o finansach publicznych</w:t>
      </w:r>
      <w:r w:rsidRPr="00E90459">
        <w:rPr>
          <w:rFonts w:ascii="Times New Roman" w:hAnsi="Times New Roman" w:cs="Times New Roman"/>
          <w:sz w:val="24"/>
          <w:szCs w:val="24"/>
        </w:rPr>
        <w:t>.</w:t>
      </w:r>
    </w:p>
    <w:p w14:paraId="585516C5" w14:textId="77777777" w:rsidR="0056623E" w:rsidRPr="00E90459" w:rsidRDefault="00F4241A" w:rsidP="00E90459">
      <w:pPr>
        <w:pStyle w:val="Akapitzlist"/>
        <w:spacing w:line="360" w:lineRule="auto"/>
        <w:ind w:left="851" w:hanging="284"/>
        <w:jc w:val="both"/>
        <w:rPr>
          <w:rFonts w:ascii="Times New Roman" w:hAnsi="Times New Roman" w:cs="Times New Roman"/>
          <w:sz w:val="24"/>
          <w:szCs w:val="24"/>
        </w:rPr>
      </w:pPr>
      <w:r w:rsidRPr="00E90459">
        <w:rPr>
          <w:rFonts w:ascii="Times New Roman" w:hAnsi="Times New Roman" w:cs="Times New Roman"/>
          <w:sz w:val="24"/>
          <w:szCs w:val="24"/>
        </w:rPr>
        <w:t>f</w:t>
      </w:r>
      <w:r w:rsidR="0056623E" w:rsidRPr="00E90459">
        <w:rPr>
          <w:rFonts w:ascii="Times New Roman" w:hAnsi="Times New Roman" w:cs="Times New Roman"/>
          <w:sz w:val="24"/>
          <w:szCs w:val="24"/>
        </w:rPr>
        <w:t xml:space="preserve">. Ze środków dotacji pokrywane będą jedynie następujące kategorie kosztów związanych </w:t>
      </w:r>
      <w:r w:rsidR="0056623E" w:rsidRPr="00E90459">
        <w:rPr>
          <w:rFonts w:ascii="Times New Roman" w:hAnsi="Times New Roman" w:cs="Times New Roman"/>
          <w:b/>
          <w:sz w:val="24"/>
          <w:szCs w:val="24"/>
        </w:rPr>
        <w:t xml:space="preserve">bezpośrednio </w:t>
      </w:r>
      <w:r w:rsidR="0056623E" w:rsidRPr="00E90459">
        <w:rPr>
          <w:rFonts w:ascii="Times New Roman" w:hAnsi="Times New Roman" w:cs="Times New Roman"/>
          <w:sz w:val="24"/>
          <w:szCs w:val="24"/>
        </w:rPr>
        <w:t>z realizacją zadania:</w:t>
      </w:r>
    </w:p>
    <w:p w14:paraId="5357583C" w14:textId="77777777" w:rsidR="0056623E" w:rsidRPr="00E90459" w:rsidRDefault="0056623E" w:rsidP="00E90459">
      <w:pPr>
        <w:pStyle w:val="Akapitzlist"/>
        <w:numPr>
          <w:ilvl w:val="0"/>
          <w:numId w:val="10"/>
        </w:numPr>
        <w:spacing w:line="360" w:lineRule="auto"/>
        <w:ind w:left="1134" w:hanging="283"/>
        <w:jc w:val="both"/>
        <w:rPr>
          <w:rFonts w:ascii="Times New Roman" w:hAnsi="Times New Roman" w:cs="Times New Roman"/>
          <w:sz w:val="24"/>
          <w:szCs w:val="24"/>
        </w:rPr>
      </w:pPr>
      <w:r w:rsidRPr="00E90459">
        <w:rPr>
          <w:rFonts w:ascii="Times New Roman" w:hAnsi="Times New Roman" w:cs="Times New Roman"/>
          <w:sz w:val="24"/>
          <w:szCs w:val="24"/>
          <w:u w:val="single"/>
        </w:rPr>
        <w:t>Koszty merytoryczne</w:t>
      </w:r>
      <w:r w:rsidRPr="00E90459">
        <w:rPr>
          <w:rFonts w:ascii="Times New Roman" w:hAnsi="Times New Roman" w:cs="Times New Roman"/>
          <w:sz w:val="24"/>
          <w:szCs w:val="24"/>
        </w:rPr>
        <w:t xml:space="preserve"> – </w:t>
      </w:r>
      <w:r w:rsidR="00BA2354" w:rsidRPr="00E90459">
        <w:rPr>
          <w:rFonts w:ascii="Times New Roman" w:hAnsi="Times New Roman" w:cs="Times New Roman"/>
          <w:sz w:val="24"/>
          <w:szCs w:val="24"/>
        </w:rPr>
        <w:t xml:space="preserve">co najmniej </w:t>
      </w:r>
      <w:r w:rsidR="00BA2354" w:rsidRPr="00E90459">
        <w:rPr>
          <w:rFonts w:ascii="Times New Roman" w:hAnsi="Times New Roman" w:cs="Times New Roman"/>
          <w:b/>
          <w:sz w:val="24"/>
          <w:szCs w:val="24"/>
        </w:rPr>
        <w:t>75% dotacji</w:t>
      </w:r>
      <w:r w:rsidR="00BA2354" w:rsidRPr="00E90459">
        <w:rPr>
          <w:rFonts w:ascii="Times New Roman" w:hAnsi="Times New Roman" w:cs="Times New Roman"/>
          <w:sz w:val="24"/>
          <w:szCs w:val="24"/>
        </w:rPr>
        <w:t xml:space="preserve"> - </w:t>
      </w:r>
      <w:r w:rsidRPr="00E90459">
        <w:rPr>
          <w:rFonts w:ascii="Times New Roman" w:hAnsi="Times New Roman" w:cs="Times New Roman"/>
          <w:sz w:val="24"/>
          <w:szCs w:val="24"/>
        </w:rPr>
        <w:t xml:space="preserve">np. wynagrodzenia ekspertów </w:t>
      </w:r>
      <w:r w:rsidR="00BA2354" w:rsidRPr="00E90459">
        <w:rPr>
          <w:rFonts w:ascii="Times New Roman" w:hAnsi="Times New Roman" w:cs="Times New Roman"/>
          <w:sz w:val="24"/>
          <w:szCs w:val="24"/>
        </w:rPr>
        <w:br/>
      </w:r>
      <w:r w:rsidRPr="00E90459">
        <w:rPr>
          <w:rFonts w:ascii="Times New Roman" w:hAnsi="Times New Roman" w:cs="Times New Roman"/>
          <w:sz w:val="24"/>
          <w:szCs w:val="24"/>
        </w:rPr>
        <w:t xml:space="preserve">i specjalistów realizujących zadania (jedynie w części odpowiadającej zaangażowaniu danej osoby w realizację projektu), wynagrodzenia innych osób zatrudnionych specjalnie na potrzeby projektu, koszt wyjazdów służbowych ekspertów i specjalistów zaangażowanych w realizację zadania (rozliczenie zgodnie z </w:t>
      </w:r>
      <w:r w:rsidR="007E11EE" w:rsidRPr="00E90459">
        <w:rPr>
          <w:rFonts w:ascii="Times New Roman" w:hAnsi="Times New Roman" w:cs="Times New Roman"/>
          <w:sz w:val="24"/>
          <w:szCs w:val="24"/>
        </w:rPr>
        <w:t xml:space="preserve">rozporządzeniem Ministra Pracy </w:t>
      </w:r>
      <w:r w:rsidRPr="00E90459">
        <w:rPr>
          <w:rFonts w:ascii="Times New Roman" w:hAnsi="Times New Roman" w:cs="Times New Roman"/>
          <w:sz w:val="24"/>
          <w:szCs w:val="24"/>
        </w:rPr>
        <w:t xml:space="preserve">i Polityki Społecznej z dnia </w:t>
      </w:r>
      <w:r w:rsidR="001F499F" w:rsidRPr="00E90459">
        <w:rPr>
          <w:rFonts w:ascii="Times New Roman" w:hAnsi="Times New Roman" w:cs="Times New Roman"/>
          <w:sz w:val="24"/>
          <w:szCs w:val="24"/>
        </w:rPr>
        <w:br/>
      </w:r>
      <w:r w:rsidRPr="00E90459">
        <w:rPr>
          <w:rFonts w:ascii="Times New Roman" w:hAnsi="Times New Roman" w:cs="Times New Roman"/>
          <w:sz w:val="24"/>
          <w:szCs w:val="24"/>
        </w:rPr>
        <w:t xml:space="preserve">29 stycznia 2013 r. w sprawie należności przysługujących pracownikowi zatrudnionemu w państwowej lub samorządowej jednostce sfery budżetowej </w:t>
      </w:r>
      <w:r w:rsidR="001F499F" w:rsidRPr="00E90459">
        <w:rPr>
          <w:rFonts w:ascii="Times New Roman" w:hAnsi="Times New Roman" w:cs="Times New Roman"/>
          <w:sz w:val="24"/>
          <w:szCs w:val="24"/>
        </w:rPr>
        <w:br/>
      </w:r>
      <w:r w:rsidRPr="00E90459">
        <w:rPr>
          <w:rFonts w:ascii="Times New Roman" w:hAnsi="Times New Roman" w:cs="Times New Roman"/>
          <w:sz w:val="24"/>
          <w:szCs w:val="24"/>
        </w:rPr>
        <w:t>z tytułu podróży służbowej</w:t>
      </w:r>
      <w:r w:rsidR="001F499F" w:rsidRPr="00E90459">
        <w:rPr>
          <w:rFonts w:ascii="Times New Roman" w:hAnsi="Times New Roman" w:cs="Times New Roman"/>
          <w:sz w:val="24"/>
          <w:szCs w:val="24"/>
        </w:rPr>
        <w:t xml:space="preserve"> (Dz. U. z 2013 r. poz. 167)</w:t>
      </w:r>
      <w:r w:rsidRPr="00E90459">
        <w:rPr>
          <w:rFonts w:ascii="Times New Roman" w:hAnsi="Times New Roman" w:cs="Times New Roman"/>
          <w:sz w:val="24"/>
          <w:szCs w:val="24"/>
        </w:rPr>
        <w:t xml:space="preserve">) oraz </w:t>
      </w:r>
      <w:r w:rsidRPr="00E90459">
        <w:rPr>
          <w:rFonts w:ascii="Times New Roman" w:hAnsi="Times New Roman" w:cs="Times New Roman"/>
          <w:b/>
          <w:sz w:val="24"/>
          <w:szCs w:val="24"/>
        </w:rPr>
        <w:t>koszty promocji</w:t>
      </w:r>
      <w:r w:rsidRPr="00E90459">
        <w:rPr>
          <w:rFonts w:ascii="Times New Roman" w:hAnsi="Times New Roman" w:cs="Times New Roman"/>
          <w:sz w:val="24"/>
          <w:szCs w:val="24"/>
        </w:rPr>
        <w:t>.</w:t>
      </w:r>
    </w:p>
    <w:p w14:paraId="58E0D960" w14:textId="60DD17C6" w:rsidR="0056623E" w:rsidRPr="00E90459" w:rsidRDefault="007E11EE" w:rsidP="00E90459">
      <w:pPr>
        <w:pStyle w:val="Akapitzlist"/>
        <w:numPr>
          <w:ilvl w:val="0"/>
          <w:numId w:val="10"/>
        </w:numPr>
        <w:spacing w:line="360" w:lineRule="auto"/>
        <w:ind w:left="1134" w:hanging="283"/>
        <w:jc w:val="both"/>
        <w:rPr>
          <w:rFonts w:ascii="Times New Roman" w:hAnsi="Times New Roman" w:cs="Times New Roman"/>
          <w:sz w:val="24"/>
          <w:szCs w:val="24"/>
        </w:rPr>
      </w:pPr>
      <w:r w:rsidRPr="00E90459">
        <w:rPr>
          <w:rFonts w:ascii="Times New Roman" w:hAnsi="Times New Roman" w:cs="Times New Roman"/>
          <w:sz w:val="24"/>
          <w:szCs w:val="24"/>
          <w:u w:val="single"/>
        </w:rPr>
        <w:t>Koszty obsługi</w:t>
      </w:r>
      <w:r w:rsidR="0056623E" w:rsidRPr="00E90459">
        <w:rPr>
          <w:rFonts w:ascii="Times New Roman" w:hAnsi="Times New Roman" w:cs="Times New Roman"/>
          <w:sz w:val="24"/>
          <w:szCs w:val="24"/>
          <w:u w:val="single"/>
        </w:rPr>
        <w:t xml:space="preserve"> zadania publicznego</w:t>
      </w:r>
      <w:r w:rsidR="0056623E" w:rsidRPr="00E90459">
        <w:rPr>
          <w:rFonts w:ascii="Times New Roman" w:hAnsi="Times New Roman" w:cs="Times New Roman"/>
          <w:sz w:val="24"/>
          <w:szCs w:val="24"/>
        </w:rPr>
        <w:t xml:space="preserve"> - do wysokości </w:t>
      </w:r>
      <w:r w:rsidR="0056623E" w:rsidRPr="00E90459">
        <w:rPr>
          <w:rFonts w:ascii="Times New Roman" w:hAnsi="Times New Roman" w:cs="Times New Roman"/>
          <w:b/>
          <w:sz w:val="24"/>
          <w:szCs w:val="24"/>
        </w:rPr>
        <w:t>25% dotacji</w:t>
      </w:r>
      <w:r w:rsidRPr="00E90459">
        <w:rPr>
          <w:rFonts w:ascii="Times New Roman" w:hAnsi="Times New Roman" w:cs="Times New Roman"/>
          <w:sz w:val="24"/>
          <w:szCs w:val="24"/>
        </w:rPr>
        <w:t xml:space="preserve"> – np. kierowanie</w:t>
      </w:r>
      <w:r w:rsidR="0056623E" w:rsidRPr="00E90459">
        <w:rPr>
          <w:rFonts w:ascii="Times New Roman" w:hAnsi="Times New Roman" w:cs="Times New Roman"/>
          <w:sz w:val="24"/>
          <w:szCs w:val="24"/>
        </w:rPr>
        <w:t xml:space="preserve"> projektem, wykonywanie zadań administracyjnych, księgowych (jedynie w części odpowiadającej zaangażowaniu danej osoby w realizację projektu), opłaty za telefon/faks, opłaty pocztowe, czynsz, CO (w stosownej części, przypadającej na dany projekt), opłaty za przelewy bankowe, koszt zakupu lub wypożyczenia składnika majątku, którego wartość początkowa </w:t>
      </w:r>
      <w:r w:rsidR="00BA2354" w:rsidRPr="00E90459">
        <w:rPr>
          <w:rFonts w:ascii="Times New Roman" w:hAnsi="Times New Roman" w:cs="Times New Roman"/>
          <w:sz w:val="24"/>
          <w:szCs w:val="24"/>
        </w:rPr>
        <w:t xml:space="preserve">nie przekracza kwoty 3500,00 zł, </w:t>
      </w:r>
      <w:r w:rsidR="0056623E" w:rsidRPr="00E90459">
        <w:rPr>
          <w:rFonts w:ascii="Times New Roman" w:hAnsi="Times New Roman" w:cs="Times New Roman"/>
          <w:sz w:val="24"/>
          <w:szCs w:val="24"/>
        </w:rPr>
        <w:t>koszty wyjazdów służbowych osób zaangażowanych w obsługę zadania (rozliczenie zgodnie z rozporządzeniem Ministra Pracy i Polityki Społecznej z dnia 29 stycznia 2013 r. w sprawie należności przysługujących pracownikowi zatrudnionemu w państwowej lub samorządowej jednostce sfery budżetowej z tytułu podróży służbowej (Dz. U. z 2013 r. poz. 167)).</w:t>
      </w:r>
    </w:p>
    <w:p w14:paraId="45002113" w14:textId="386CFD14" w:rsidR="0056623E" w:rsidRPr="00E90459" w:rsidRDefault="0056623E" w:rsidP="00E90459">
      <w:pPr>
        <w:pStyle w:val="Akapitzlist"/>
        <w:numPr>
          <w:ilvl w:val="1"/>
          <w:numId w:val="1"/>
        </w:numPr>
        <w:spacing w:line="360" w:lineRule="auto"/>
        <w:ind w:left="1134" w:hanging="283"/>
        <w:jc w:val="both"/>
        <w:rPr>
          <w:rFonts w:ascii="Times New Roman" w:hAnsi="Times New Roman" w:cs="Times New Roman"/>
          <w:sz w:val="24"/>
          <w:szCs w:val="24"/>
        </w:rPr>
      </w:pPr>
      <w:r w:rsidRPr="00E90459">
        <w:rPr>
          <w:rFonts w:ascii="Times New Roman" w:hAnsi="Times New Roman" w:cs="Times New Roman"/>
          <w:sz w:val="24"/>
          <w:szCs w:val="24"/>
        </w:rPr>
        <w:t xml:space="preserve">W przypadku kosztów wynagrodzenia personelu (co do zasady zaliczanych do kosztów kwalifikowalnych), w tym kosztów osobowych administracji </w:t>
      </w:r>
      <w:r w:rsidRPr="00E90459">
        <w:rPr>
          <w:rFonts w:ascii="Times New Roman" w:hAnsi="Times New Roman" w:cs="Times New Roman"/>
          <w:sz w:val="24"/>
          <w:szCs w:val="24"/>
        </w:rPr>
        <w:br/>
      </w:r>
      <w:r w:rsidRPr="00E90459">
        <w:rPr>
          <w:rFonts w:ascii="Times New Roman" w:hAnsi="Times New Roman" w:cs="Times New Roman"/>
          <w:sz w:val="24"/>
          <w:szCs w:val="24"/>
        </w:rPr>
        <w:lastRenderedPageBreak/>
        <w:t>i obsługi projektu oraz kosztów osobowych merytorycznych, kwalifikowalne są wszystkie składniki wynagrodzenia, tj. w szczególności: wynagrodzenia netto, składki na ubezpieczenia społeczne i zdrowotne, zaliczka na podatek dochodowy. Płace nie mogą przekraczać wydatków normalnie ponoszonych przez Beneficjenta, zaś przyjęte stawki nie mogą być wyższe od stawek powszechnie stosowanych na danym rynku. Wynagrodzenia wynikające z umów zlecenia oraz umów o dzieło są zaliczane do kosztów kwalifikowalnych.</w:t>
      </w:r>
    </w:p>
    <w:p w14:paraId="3101B0A4" w14:textId="77777777" w:rsidR="0056623E" w:rsidRPr="00E90459" w:rsidRDefault="0056623E" w:rsidP="00E90459">
      <w:pPr>
        <w:spacing w:line="360" w:lineRule="auto"/>
        <w:jc w:val="both"/>
        <w:rPr>
          <w:rFonts w:ascii="Times New Roman" w:hAnsi="Times New Roman" w:cs="Times New Roman"/>
          <w:b/>
          <w:sz w:val="24"/>
          <w:szCs w:val="24"/>
        </w:rPr>
      </w:pPr>
      <w:r w:rsidRPr="00E90459">
        <w:rPr>
          <w:rFonts w:ascii="Times New Roman" w:hAnsi="Times New Roman" w:cs="Times New Roman"/>
          <w:b/>
          <w:sz w:val="24"/>
          <w:szCs w:val="24"/>
        </w:rPr>
        <w:t>Rekomendowane jednostki miar stosowane w kosztorysie: godzina, miesiąc, umowa, sztuka, dzieło, usługa, kilo</w:t>
      </w:r>
      <w:r w:rsidR="00E73CB7" w:rsidRPr="00E90459">
        <w:rPr>
          <w:rFonts w:ascii="Times New Roman" w:hAnsi="Times New Roman" w:cs="Times New Roman"/>
          <w:b/>
          <w:sz w:val="24"/>
          <w:szCs w:val="24"/>
        </w:rPr>
        <w:t>metr (dla usług transportowych)</w:t>
      </w:r>
      <w:r w:rsidRPr="00E90459">
        <w:rPr>
          <w:rFonts w:ascii="Times New Roman" w:hAnsi="Times New Roman" w:cs="Times New Roman"/>
          <w:b/>
          <w:sz w:val="24"/>
          <w:szCs w:val="24"/>
        </w:rPr>
        <w:t>.</w:t>
      </w:r>
    </w:p>
    <w:p w14:paraId="28E25C25" w14:textId="77777777" w:rsidR="0056623E" w:rsidRPr="00E90459" w:rsidRDefault="00F4241A" w:rsidP="00E90459">
      <w:pPr>
        <w:spacing w:line="360" w:lineRule="auto"/>
        <w:ind w:left="709" w:hanging="283"/>
        <w:jc w:val="both"/>
        <w:rPr>
          <w:rFonts w:ascii="Times New Roman" w:hAnsi="Times New Roman" w:cs="Times New Roman"/>
          <w:sz w:val="24"/>
          <w:szCs w:val="24"/>
        </w:rPr>
      </w:pPr>
      <w:r w:rsidRPr="00E90459">
        <w:rPr>
          <w:rFonts w:ascii="Times New Roman" w:hAnsi="Times New Roman" w:cs="Times New Roman"/>
          <w:sz w:val="24"/>
          <w:szCs w:val="24"/>
        </w:rPr>
        <w:t>g</w:t>
      </w:r>
      <w:r w:rsidR="0056623E" w:rsidRPr="00E90459">
        <w:rPr>
          <w:rFonts w:ascii="Times New Roman" w:hAnsi="Times New Roman" w:cs="Times New Roman"/>
          <w:sz w:val="24"/>
          <w:szCs w:val="24"/>
        </w:rPr>
        <w:t>. W ramach konkursu niedozwolone jest podwójne finansowanie wydatku, czyli zrefundowanie całkowite lub częściowe danego wydatku dwa razy ze środków publicznych, zarówno krajowych, jak i zagranicznych.</w:t>
      </w:r>
    </w:p>
    <w:p w14:paraId="0EF5C5BF" w14:textId="77777777" w:rsidR="0056623E" w:rsidRPr="00E90459" w:rsidRDefault="0056623E" w:rsidP="00E90459">
      <w:pPr>
        <w:pStyle w:val="Akapitzlist"/>
        <w:numPr>
          <w:ilvl w:val="0"/>
          <w:numId w:val="32"/>
        </w:numPr>
        <w:spacing w:line="360" w:lineRule="auto"/>
        <w:ind w:left="709"/>
        <w:jc w:val="both"/>
        <w:rPr>
          <w:rFonts w:ascii="Times New Roman" w:hAnsi="Times New Roman" w:cs="Times New Roman"/>
          <w:sz w:val="24"/>
          <w:szCs w:val="24"/>
        </w:rPr>
      </w:pPr>
      <w:r w:rsidRPr="00E90459">
        <w:rPr>
          <w:rFonts w:ascii="Times New Roman" w:hAnsi="Times New Roman" w:cs="Times New Roman"/>
          <w:sz w:val="24"/>
          <w:szCs w:val="24"/>
        </w:rPr>
        <w:t xml:space="preserve">Koszty niekwalifikowalne to koszty nie odnoszące się jednoznacznie do projektu, </w:t>
      </w:r>
      <w:r w:rsidRPr="00E90459">
        <w:rPr>
          <w:rFonts w:ascii="Times New Roman" w:hAnsi="Times New Roman" w:cs="Times New Roman"/>
          <w:sz w:val="24"/>
          <w:szCs w:val="24"/>
        </w:rPr>
        <w:br/>
        <w:t>w tym:</w:t>
      </w:r>
    </w:p>
    <w:p w14:paraId="05AFDCC0" w14:textId="77777777" w:rsidR="0056623E" w:rsidRPr="00E90459" w:rsidRDefault="0056623E" w:rsidP="00E90459">
      <w:pPr>
        <w:pStyle w:val="Akapitzlist"/>
        <w:numPr>
          <w:ilvl w:val="2"/>
          <w:numId w:val="11"/>
        </w:numPr>
        <w:spacing w:line="360" w:lineRule="auto"/>
        <w:ind w:left="993" w:hanging="284"/>
        <w:jc w:val="both"/>
        <w:rPr>
          <w:rFonts w:ascii="Times New Roman" w:hAnsi="Times New Roman" w:cs="Times New Roman"/>
          <w:sz w:val="24"/>
          <w:szCs w:val="24"/>
        </w:rPr>
      </w:pPr>
      <w:r w:rsidRPr="00E90459">
        <w:rPr>
          <w:rFonts w:ascii="Times New Roman" w:hAnsi="Times New Roman" w:cs="Times New Roman"/>
          <w:sz w:val="24"/>
          <w:szCs w:val="24"/>
        </w:rPr>
        <w:t xml:space="preserve">podatek od towarów i usług (VAT), jeśli może zostać odliczony </w:t>
      </w:r>
      <w:r w:rsidRPr="00E90459">
        <w:rPr>
          <w:rFonts w:ascii="Times New Roman" w:hAnsi="Times New Roman" w:cs="Times New Roman"/>
          <w:sz w:val="24"/>
          <w:szCs w:val="24"/>
        </w:rPr>
        <w:br/>
        <w:t xml:space="preserve">w oparciu o ustawę z dnia 11 marca 2004 r. o podatku od towarów </w:t>
      </w:r>
      <w:r w:rsidRPr="00E90459">
        <w:rPr>
          <w:rFonts w:ascii="Times New Roman" w:hAnsi="Times New Roman" w:cs="Times New Roman"/>
          <w:sz w:val="24"/>
          <w:szCs w:val="24"/>
        </w:rPr>
        <w:br/>
        <w:t>i usług (Dz. U. z 2016 r., poz. 710 z późn. zm.);</w:t>
      </w:r>
    </w:p>
    <w:p w14:paraId="46B4533E" w14:textId="77777777" w:rsidR="0056623E" w:rsidRPr="00E90459" w:rsidRDefault="0056623E" w:rsidP="00E90459">
      <w:pPr>
        <w:pStyle w:val="Akapitzlist"/>
        <w:numPr>
          <w:ilvl w:val="2"/>
          <w:numId w:val="11"/>
        </w:numPr>
        <w:spacing w:line="360" w:lineRule="auto"/>
        <w:ind w:left="993" w:hanging="284"/>
        <w:jc w:val="both"/>
        <w:rPr>
          <w:rFonts w:ascii="Times New Roman" w:hAnsi="Times New Roman" w:cs="Times New Roman"/>
          <w:sz w:val="24"/>
          <w:szCs w:val="24"/>
        </w:rPr>
      </w:pPr>
      <w:r w:rsidRPr="00E90459">
        <w:rPr>
          <w:rFonts w:ascii="Times New Roman" w:hAnsi="Times New Roman" w:cs="Times New Roman"/>
          <w:sz w:val="24"/>
          <w:szCs w:val="24"/>
        </w:rPr>
        <w:t>zakup nieruchomości gruntowej, lokalowej, budowlanej;</w:t>
      </w:r>
    </w:p>
    <w:p w14:paraId="0EEA52C9" w14:textId="77777777" w:rsidR="0056623E" w:rsidRPr="00E90459" w:rsidRDefault="0056623E" w:rsidP="00E90459">
      <w:pPr>
        <w:pStyle w:val="Akapitzlist"/>
        <w:numPr>
          <w:ilvl w:val="2"/>
          <w:numId w:val="11"/>
        </w:numPr>
        <w:spacing w:line="360" w:lineRule="auto"/>
        <w:ind w:left="993" w:hanging="284"/>
        <w:jc w:val="both"/>
        <w:rPr>
          <w:rFonts w:ascii="Times New Roman" w:hAnsi="Times New Roman" w:cs="Times New Roman"/>
          <w:sz w:val="24"/>
          <w:szCs w:val="24"/>
        </w:rPr>
      </w:pPr>
      <w:r w:rsidRPr="00E90459">
        <w:rPr>
          <w:rFonts w:ascii="Times New Roman" w:hAnsi="Times New Roman" w:cs="Times New Roman"/>
          <w:sz w:val="24"/>
          <w:szCs w:val="24"/>
        </w:rPr>
        <w:t xml:space="preserve">zakup środków trwałych (w rozumieniu art. 3 ust. 1 pkt 15 ustawy z dnia </w:t>
      </w:r>
      <w:r w:rsidRPr="00E90459">
        <w:rPr>
          <w:rFonts w:ascii="Times New Roman" w:hAnsi="Times New Roman" w:cs="Times New Roman"/>
          <w:sz w:val="24"/>
          <w:szCs w:val="24"/>
        </w:rPr>
        <w:br/>
        <w:t xml:space="preserve">29 września 1994 r. o rachunkowości (j.t. Dz. U. z 2016 r. poz. 1047) oraz art. 16a ust. 1 w zw. z art. 16d ust. 1 ustawy z dnia 15 lutego 1992 r. </w:t>
      </w:r>
      <w:r w:rsidRPr="00E90459">
        <w:rPr>
          <w:rFonts w:ascii="Times New Roman" w:hAnsi="Times New Roman" w:cs="Times New Roman"/>
          <w:sz w:val="24"/>
          <w:szCs w:val="24"/>
        </w:rPr>
        <w:br/>
        <w:t xml:space="preserve">o podatku dochodowym od osób prawnych (Dz. U. z 2014 r. poz. 851, </w:t>
      </w:r>
      <w:r w:rsidRPr="00E90459">
        <w:rPr>
          <w:rFonts w:ascii="Times New Roman" w:hAnsi="Times New Roman" w:cs="Times New Roman"/>
          <w:sz w:val="24"/>
          <w:szCs w:val="24"/>
        </w:rPr>
        <w:br/>
        <w:t xml:space="preserve">z późn. zm.)); </w:t>
      </w:r>
    </w:p>
    <w:p w14:paraId="4E7693A7" w14:textId="77777777" w:rsidR="0056623E" w:rsidRPr="00E90459" w:rsidRDefault="0056623E" w:rsidP="00E90459">
      <w:pPr>
        <w:pStyle w:val="Akapitzlist"/>
        <w:numPr>
          <w:ilvl w:val="2"/>
          <w:numId w:val="11"/>
        </w:numPr>
        <w:spacing w:line="360" w:lineRule="auto"/>
        <w:ind w:left="993" w:hanging="284"/>
        <w:jc w:val="both"/>
        <w:rPr>
          <w:rFonts w:ascii="Times New Roman" w:hAnsi="Times New Roman" w:cs="Times New Roman"/>
          <w:sz w:val="24"/>
          <w:szCs w:val="24"/>
        </w:rPr>
      </w:pPr>
      <w:r w:rsidRPr="00E90459">
        <w:rPr>
          <w:rFonts w:ascii="Times New Roman" w:hAnsi="Times New Roman" w:cs="Times New Roman"/>
          <w:sz w:val="24"/>
          <w:szCs w:val="24"/>
        </w:rPr>
        <w:t>amortyzacja;</w:t>
      </w:r>
    </w:p>
    <w:p w14:paraId="360B5512" w14:textId="77777777" w:rsidR="0056623E" w:rsidRPr="00E90459" w:rsidRDefault="0056623E" w:rsidP="00E90459">
      <w:pPr>
        <w:pStyle w:val="Akapitzlist"/>
        <w:numPr>
          <w:ilvl w:val="2"/>
          <w:numId w:val="11"/>
        </w:numPr>
        <w:spacing w:line="360" w:lineRule="auto"/>
        <w:ind w:left="993" w:hanging="284"/>
        <w:jc w:val="both"/>
        <w:rPr>
          <w:rFonts w:ascii="Times New Roman" w:hAnsi="Times New Roman" w:cs="Times New Roman"/>
          <w:sz w:val="24"/>
          <w:szCs w:val="24"/>
        </w:rPr>
      </w:pPr>
      <w:r w:rsidRPr="00E90459">
        <w:rPr>
          <w:rFonts w:ascii="Times New Roman" w:hAnsi="Times New Roman" w:cs="Times New Roman"/>
          <w:sz w:val="24"/>
          <w:szCs w:val="24"/>
        </w:rPr>
        <w:t>leasing;</w:t>
      </w:r>
    </w:p>
    <w:p w14:paraId="6BCB607D" w14:textId="77777777" w:rsidR="0056623E" w:rsidRPr="00E90459" w:rsidRDefault="0056623E" w:rsidP="00E90459">
      <w:pPr>
        <w:pStyle w:val="Akapitzlist"/>
        <w:numPr>
          <w:ilvl w:val="2"/>
          <w:numId w:val="11"/>
        </w:numPr>
        <w:spacing w:line="360" w:lineRule="auto"/>
        <w:ind w:left="993" w:hanging="284"/>
        <w:jc w:val="both"/>
        <w:rPr>
          <w:rFonts w:ascii="Times New Roman" w:hAnsi="Times New Roman" w:cs="Times New Roman"/>
          <w:sz w:val="24"/>
          <w:szCs w:val="24"/>
        </w:rPr>
      </w:pPr>
      <w:r w:rsidRPr="00E90459">
        <w:rPr>
          <w:rFonts w:ascii="Times New Roman" w:hAnsi="Times New Roman" w:cs="Times New Roman"/>
          <w:sz w:val="24"/>
          <w:szCs w:val="24"/>
        </w:rPr>
        <w:t xml:space="preserve">rezerwy na pokrycie przyszłych strat lub zobowiązań; </w:t>
      </w:r>
    </w:p>
    <w:p w14:paraId="74418A27" w14:textId="77777777" w:rsidR="0056623E" w:rsidRPr="00E90459" w:rsidRDefault="0056623E" w:rsidP="00E90459">
      <w:pPr>
        <w:pStyle w:val="Akapitzlist"/>
        <w:numPr>
          <w:ilvl w:val="2"/>
          <w:numId w:val="11"/>
        </w:numPr>
        <w:spacing w:line="360" w:lineRule="auto"/>
        <w:ind w:left="993" w:hanging="284"/>
        <w:jc w:val="both"/>
        <w:rPr>
          <w:rFonts w:ascii="Times New Roman" w:hAnsi="Times New Roman" w:cs="Times New Roman"/>
          <w:sz w:val="24"/>
          <w:szCs w:val="24"/>
        </w:rPr>
      </w:pPr>
      <w:r w:rsidRPr="00E90459">
        <w:rPr>
          <w:rFonts w:ascii="Times New Roman" w:hAnsi="Times New Roman" w:cs="Times New Roman"/>
          <w:sz w:val="24"/>
          <w:szCs w:val="24"/>
        </w:rPr>
        <w:t xml:space="preserve">odsetki z tytułu niezapłaconych w terminie zobowiązań; </w:t>
      </w:r>
    </w:p>
    <w:p w14:paraId="115DE5FE" w14:textId="77777777" w:rsidR="0056623E" w:rsidRPr="00E90459" w:rsidRDefault="0056623E" w:rsidP="00E90459">
      <w:pPr>
        <w:pStyle w:val="Akapitzlist"/>
        <w:numPr>
          <w:ilvl w:val="2"/>
          <w:numId w:val="11"/>
        </w:numPr>
        <w:spacing w:line="360" w:lineRule="auto"/>
        <w:ind w:left="993" w:hanging="284"/>
        <w:jc w:val="both"/>
        <w:rPr>
          <w:rFonts w:ascii="Times New Roman" w:hAnsi="Times New Roman" w:cs="Times New Roman"/>
          <w:sz w:val="24"/>
          <w:szCs w:val="24"/>
        </w:rPr>
      </w:pPr>
      <w:r w:rsidRPr="00E90459">
        <w:rPr>
          <w:rFonts w:ascii="Times New Roman" w:hAnsi="Times New Roman" w:cs="Times New Roman"/>
          <w:sz w:val="24"/>
          <w:szCs w:val="24"/>
        </w:rPr>
        <w:t>koszty kar i grzywien;</w:t>
      </w:r>
    </w:p>
    <w:p w14:paraId="5A4D036F" w14:textId="77777777" w:rsidR="0056623E" w:rsidRPr="00E90459" w:rsidRDefault="0056623E" w:rsidP="00E90459">
      <w:pPr>
        <w:pStyle w:val="Akapitzlist"/>
        <w:numPr>
          <w:ilvl w:val="2"/>
          <w:numId w:val="11"/>
        </w:numPr>
        <w:spacing w:line="360" w:lineRule="auto"/>
        <w:ind w:left="993" w:hanging="284"/>
        <w:jc w:val="both"/>
        <w:rPr>
          <w:rFonts w:ascii="Times New Roman" w:hAnsi="Times New Roman" w:cs="Times New Roman"/>
          <w:sz w:val="24"/>
          <w:szCs w:val="24"/>
        </w:rPr>
      </w:pPr>
      <w:r w:rsidRPr="00E90459">
        <w:rPr>
          <w:rFonts w:ascii="Times New Roman" w:hAnsi="Times New Roman" w:cs="Times New Roman"/>
          <w:sz w:val="24"/>
          <w:szCs w:val="24"/>
        </w:rPr>
        <w:t>koszty procesów sądowych (z wyjątkiem spraw prowadzonych w interesie publicznym);</w:t>
      </w:r>
    </w:p>
    <w:p w14:paraId="5789A213" w14:textId="77777777" w:rsidR="0056623E" w:rsidRPr="00E90459" w:rsidRDefault="0056623E" w:rsidP="00E90459">
      <w:pPr>
        <w:pStyle w:val="Akapitzlist"/>
        <w:numPr>
          <w:ilvl w:val="2"/>
          <w:numId w:val="11"/>
        </w:numPr>
        <w:spacing w:line="360" w:lineRule="auto"/>
        <w:ind w:left="993" w:hanging="284"/>
        <w:jc w:val="both"/>
        <w:rPr>
          <w:rFonts w:ascii="Times New Roman" w:hAnsi="Times New Roman" w:cs="Times New Roman"/>
          <w:sz w:val="24"/>
          <w:szCs w:val="24"/>
        </w:rPr>
      </w:pPr>
      <w:r w:rsidRPr="00E90459">
        <w:rPr>
          <w:rFonts w:ascii="Times New Roman" w:hAnsi="Times New Roman" w:cs="Times New Roman"/>
          <w:sz w:val="24"/>
          <w:szCs w:val="24"/>
        </w:rPr>
        <w:t>nagrody, premie i inne formy bonifikaty rzeczowej lub finansowej dla osób zajmujących się realizacją zadania;</w:t>
      </w:r>
    </w:p>
    <w:p w14:paraId="561B8A31" w14:textId="77777777" w:rsidR="0056623E" w:rsidRPr="00E90459" w:rsidRDefault="0056623E" w:rsidP="00E90459">
      <w:pPr>
        <w:pStyle w:val="Akapitzlist"/>
        <w:numPr>
          <w:ilvl w:val="2"/>
          <w:numId w:val="11"/>
        </w:numPr>
        <w:spacing w:line="360" w:lineRule="auto"/>
        <w:ind w:left="993" w:hanging="284"/>
        <w:jc w:val="both"/>
        <w:rPr>
          <w:rFonts w:ascii="Times New Roman" w:hAnsi="Times New Roman" w:cs="Times New Roman"/>
          <w:sz w:val="24"/>
          <w:szCs w:val="24"/>
        </w:rPr>
      </w:pPr>
      <w:r w:rsidRPr="00E90459">
        <w:rPr>
          <w:rFonts w:ascii="Times New Roman" w:hAnsi="Times New Roman" w:cs="Times New Roman"/>
          <w:sz w:val="24"/>
          <w:szCs w:val="24"/>
        </w:rPr>
        <w:t>koszty obsługi konta bankowego (nie dotyczy kosztów przelewów);</w:t>
      </w:r>
    </w:p>
    <w:p w14:paraId="79916B17" w14:textId="4AC48BE8" w:rsidR="0056623E" w:rsidRPr="00E90459" w:rsidRDefault="0056623E" w:rsidP="00E90459">
      <w:pPr>
        <w:pStyle w:val="Akapitzlist"/>
        <w:numPr>
          <w:ilvl w:val="2"/>
          <w:numId w:val="11"/>
        </w:numPr>
        <w:spacing w:line="360" w:lineRule="auto"/>
        <w:ind w:left="993" w:hanging="284"/>
        <w:jc w:val="both"/>
        <w:rPr>
          <w:rFonts w:ascii="Times New Roman" w:hAnsi="Times New Roman" w:cs="Times New Roman"/>
          <w:sz w:val="24"/>
          <w:szCs w:val="24"/>
        </w:rPr>
      </w:pPr>
      <w:r w:rsidRPr="00E90459">
        <w:rPr>
          <w:rFonts w:ascii="Times New Roman" w:hAnsi="Times New Roman" w:cs="Times New Roman"/>
          <w:sz w:val="24"/>
          <w:szCs w:val="24"/>
        </w:rPr>
        <w:lastRenderedPageBreak/>
        <w:t xml:space="preserve">zakup napojów alkoholowych (jest to niezgodne z art. 4 ust. 1 pkt </w:t>
      </w:r>
      <w:r w:rsidRPr="00E90459">
        <w:rPr>
          <w:rFonts w:ascii="Times New Roman" w:hAnsi="Times New Roman" w:cs="Times New Roman"/>
          <w:sz w:val="24"/>
          <w:szCs w:val="24"/>
        </w:rPr>
        <w:br/>
        <w:t xml:space="preserve">32 UoDPPioW oraz art. 1 ust. 1 ustawy z dnia 26 października 1982 r. </w:t>
      </w:r>
      <w:r w:rsidRPr="00E90459">
        <w:rPr>
          <w:rFonts w:ascii="Times New Roman" w:hAnsi="Times New Roman" w:cs="Times New Roman"/>
          <w:sz w:val="24"/>
          <w:szCs w:val="24"/>
        </w:rPr>
        <w:br/>
        <w:t xml:space="preserve">o wychowaniu w trzeźwości i przeciwdziałaniu alkoholizmowi (Dz. U. </w:t>
      </w:r>
      <w:r w:rsidR="00F12F40" w:rsidRPr="00E90459">
        <w:rPr>
          <w:rFonts w:ascii="Times New Roman" w:hAnsi="Times New Roman" w:cs="Times New Roman"/>
          <w:sz w:val="24"/>
          <w:szCs w:val="24"/>
        </w:rPr>
        <w:t>z 2016 r. poz. 487</w:t>
      </w:r>
      <w:r w:rsidRPr="00E90459">
        <w:rPr>
          <w:rFonts w:ascii="Times New Roman" w:hAnsi="Times New Roman" w:cs="Times New Roman"/>
          <w:sz w:val="24"/>
          <w:szCs w:val="24"/>
        </w:rPr>
        <w:t>));</w:t>
      </w:r>
    </w:p>
    <w:p w14:paraId="5AC643C5" w14:textId="77777777" w:rsidR="0056623E" w:rsidRPr="00E90459" w:rsidRDefault="0056623E" w:rsidP="00E90459">
      <w:pPr>
        <w:pStyle w:val="Akapitzlist"/>
        <w:numPr>
          <w:ilvl w:val="2"/>
          <w:numId w:val="11"/>
        </w:numPr>
        <w:spacing w:line="360" w:lineRule="auto"/>
        <w:ind w:left="993" w:hanging="284"/>
        <w:jc w:val="both"/>
        <w:rPr>
          <w:rFonts w:ascii="Times New Roman" w:hAnsi="Times New Roman" w:cs="Times New Roman"/>
          <w:sz w:val="24"/>
          <w:szCs w:val="24"/>
        </w:rPr>
      </w:pPr>
      <w:r w:rsidRPr="00E90459">
        <w:rPr>
          <w:rFonts w:ascii="Times New Roman" w:hAnsi="Times New Roman" w:cs="Times New Roman"/>
          <w:sz w:val="24"/>
          <w:szCs w:val="24"/>
        </w:rPr>
        <w:t xml:space="preserve">podatki i opłaty z wyłączeniem podatku dochodowego od osób fizycznych, składek na ubezpieczenie społeczne i zdrowotne, składek na Fundusz Pracy oraz Fundusz Gwarantowanych Świadczeń Pracowniczych, a także opłat za zaświadczenie </w:t>
      </w:r>
      <w:r w:rsidRPr="00E90459">
        <w:rPr>
          <w:rFonts w:ascii="Times New Roman" w:hAnsi="Times New Roman" w:cs="Times New Roman"/>
          <w:sz w:val="24"/>
          <w:szCs w:val="24"/>
        </w:rPr>
        <w:br/>
        <w:t xml:space="preserve">o niekaralności, opłaty za zajęcie pasa drogowego oraz kosztów związanych </w:t>
      </w:r>
      <w:r w:rsidRPr="00E90459">
        <w:rPr>
          <w:rFonts w:ascii="Times New Roman" w:hAnsi="Times New Roman" w:cs="Times New Roman"/>
          <w:sz w:val="24"/>
          <w:szCs w:val="24"/>
        </w:rPr>
        <w:br/>
        <w:t>z uzyskaniem informacji publicznej;</w:t>
      </w:r>
    </w:p>
    <w:p w14:paraId="0322C47F" w14:textId="77777777" w:rsidR="0056623E" w:rsidRPr="00E90459" w:rsidRDefault="0056623E" w:rsidP="00E90459">
      <w:pPr>
        <w:pStyle w:val="Akapitzlist"/>
        <w:numPr>
          <w:ilvl w:val="2"/>
          <w:numId w:val="11"/>
        </w:numPr>
        <w:spacing w:line="360" w:lineRule="auto"/>
        <w:ind w:left="993" w:hanging="284"/>
        <w:jc w:val="both"/>
        <w:rPr>
          <w:rFonts w:ascii="Times New Roman" w:hAnsi="Times New Roman" w:cs="Times New Roman"/>
          <w:sz w:val="24"/>
          <w:szCs w:val="24"/>
        </w:rPr>
      </w:pPr>
      <w:r w:rsidRPr="00E90459">
        <w:rPr>
          <w:rFonts w:ascii="Times New Roman" w:hAnsi="Times New Roman" w:cs="Times New Roman"/>
          <w:sz w:val="24"/>
          <w:szCs w:val="24"/>
        </w:rPr>
        <w:t xml:space="preserve">koszty wyjazdów służbowych osób zaangażowanych w realizację projektu na podstawie umowy cywilnoprawnej, chyba że umowa ta określa zasady </w:t>
      </w:r>
      <w:r w:rsidRPr="00E90459">
        <w:rPr>
          <w:rFonts w:ascii="Times New Roman" w:hAnsi="Times New Roman" w:cs="Times New Roman"/>
          <w:sz w:val="24"/>
          <w:szCs w:val="24"/>
        </w:rPr>
        <w:br/>
        <w:t>i sposób podróży służbowej.</w:t>
      </w:r>
    </w:p>
    <w:p w14:paraId="67D8ED23" w14:textId="77777777" w:rsidR="0056623E" w:rsidRPr="00E90459" w:rsidRDefault="0056623E" w:rsidP="00E90459">
      <w:pPr>
        <w:pStyle w:val="Akapitzlist"/>
        <w:spacing w:line="360" w:lineRule="auto"/>
        <w:ind w:left="1701"/>
        <w:jc w:val="both"/>
        <w:rPr>
          <w:rFonts w:ascii="Times New Roman" w:hAnsi="Times New Roman" w:cs="Times New Roman"/>
          <w:sz w:val="24"/>
          <w:szCs w:val="24"/>
        </w:rPr>
      </w:pPr>
    </w:p>
    <w:p w14:paraId="080E4FFB" w14:textId="77777777" w:rsidR="0056623E" w:rsidRPr="00E90459" w:rsidRDefault="0056623E" w:rsidP="00E90459">
      <w:pPr>
        <w:spacing w:line="360" w:lineRule="auto"/>
        <w:ind w:firstLine="708"/>
        <w:jc w:val="both"/>
        <w:rPr>
          <w:rFonts w:ascii="Times New Roman" w:hAnsi="Times New Roman" w:cs="Times New Roman"/>
          <w:b/>
          <w:sz w:val="24"/>
          <w:szCs w:val="24"/>
        </w:rPr>
      </w:pPr>
      <w:r w:rsidRPr="00E90459">
        <w:rPr>
          <w:rFonts w:ascii="Times New Roman" w:hAnsi="Times New Roman" w:cs="Times New Roman"/>
          <w:b/>
          <w:sz w:val="24"/>
          <w:szCs w:val="24"/>
        </w:rPr>
        <w:t>IX Sposób wypłacania dotacji:</w:t>
      </w:r>
    </w:p>
    <w:p w14:paraId="281F08C2" w14:textId="77777777" w:rsidR="0056623E" w:rsidRPr="00E90459" w:rsidRDefault="0056623E" w:rsidP="00E90459">
      <w:pPr>
        <w:pStyle w:val="Akapitzlist"/>
        <w:numPr>
          <w:ilvl w:val="0"/>
          <w:numId w:val="22"/>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Dotacja </w:t>
      </w:r>
      <w:r w:rsidR="001F499F" w:rsidRPr="00E90459">
        <w:rPr>
          <w:rFonts w:ascii="Times New Roman" w:hAnsi="Times New Roman" w:cs="Times New Roman"/>
          <w:sz w:val="24"/>
          <w:szCs w:val="24"/>
        </w:rPr>
        <w:t xml:space="preserve">roczna </w:t>
      </w:r>
      <w:r w:rsidRPr="00E90459">
        <w:rPr>
          <w:rFonts w:ascii="Times New Roman" w:hAnsi="Times New Roman" w:cs="Times New Roman"/>
          <w:sz w:val="24"/>
          <w:szCs w:val="24"/>
        </w:rPr>
        <w:t>będzie wypłacana w 4 transzach.</w:t>
      </w:r>
    </w:p>
    <w:p w14:paraId="22E37543" w14:textId="77777777" w:rsidR="009A5048" w:rsidRPr="00E90459" w:rsidRDefault="009A5048" w:rsidP="00E90459">
      <w:pPr>
        <w:pStyle w:val="Akapitzlist"/>
        <w:numPr>
          <w:ilvl w:val="0"/>
          <w:numId w:val="22"/>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Transze wypłacane są według następującego schematu:</w:t>
      </w:r>
    </w:p>
    <w:p w14:paraId="70775DF5" w14:textId="77777777" w:rsidR="009A5048" w:rsidRPr="00E90459" w:rsidRDefault="009A5048" w:rsidP="00E90459">
      <w:pPr>
        <w:pStyle w:val="Akapitzlist"/>
        <w:numPr>
          <w:ilvl w:val="1"/>
          <w:numId w:val="22"/>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W 2018 r. realizacji zadania:</w:t>
      </w:r>
    </w:p>
    <w:p w14:paraId="2E5C6622" w14:textId="77777777" w:rsidR="009A5048" w:rsidRPr="00E90459" w:rsidRDefault="009A5048" w:rsidP="00E90459">
      <w:pPr>
        <w:pStyle w:val="Akapitzlist"/>
        <w:spacing w:line="360" w:lineRule="auto"/>
        <w:ind w:left="644"/>
        <w:jc w:val="both"/>
        <w:rPr>
          <w:rFonts w:ascii="Times New Roman" w:hAnsi="Times New Roman" w:cs="Times New Roman"/>
          <w:sz w:val="24"/>
          <w:szCs w:val="24"/>
        </w:rPr>
      </w:pPr>
      <w:r w:rsidRPr="00E90459">
        <w:rPr>
          <w:rFonts w:ascii="Times New Roman" w:hAnsi="Times New Roman" w:cs="Times New Roman"/>
          <w:sz w:val="24"/>
          <w:szCs w:val="24"/>
        </w:rPr>
        <w:t xml:space="preserve"> - I transza w wysokości 375 000 złotych (słownie: trzysta siedemdziesiąt pięć tysięcy złotych) w terminie do 10 dni od dnia zawarcia umowy,</w:t>
      </w:r>
    </w:p>
    <w:p w14:paraId="29C6F002" w14:textId="77777777" w:rsidR="009A5048" w:rsidRPr="00E90459" w:rsidRDefault="009A5048" w:rsidP="00E90459">
      <w:pPr>
        <w:pStyle w:val="Akapitzlist"/>
        <w:spacing w:line="360" w:lineRule="auto"/>
        <w:ind w:left="644"/>
        <w:jc w:val="both"/>
        <w:rPr>
          <w:rFonts w:ascii="Times New Roman" w:hAnsi="Times New Roman" w:cs="Times New Roman"/>
          <w:sz w:val="24"/>
          <w:szCs w:val="24"/>
        </w:rPr>
      </w:pPr>
      <w:r w:rsidRPr="00E90459">
        <w:rPr>
          <w:rFonts w:ascii="Times New Roman" w:hAnsi="Times New Roman" w:cs="Times New Roman"/>
          <w:sz w:val="24"/>
          <w:szCs w:val="24"/>
        </w:rPr>
        <w:t xml:space="preserve">- II transza w wysokości 375 000 złotych (słownie: trzysta siedemdziesiąt pięć tysięcy złotych) do 10 dnia kalendarzowego miesiąca po zakończeniu pierwszego kwartału, </w:t>
      </w:r>
    </w:p>
    <w:p w14:paraId="4FF24568" w14:textId="77777777" w:rsidR="009A5048" w:rsidRPr="00E90459" w:rsidRDefault="009A5048" w:rsidP="00E90459">
      <w:pPr>
        <w:tabs>
          <w:tab w:val="left" w:pos="993"/>
        </w:tabs>
        <w:spacing w:line="360" w:lineRule="auto"/>
        <w:ind w:left="567"/>
        <w:jc w:val="both"/>
        <w:rPr>
          <w:rFonts w:ascii="Times New Roman" w:hAnsi="Times New Roman" w:cs="Times New Roman"/>
          <w:sz w:val="24"/>
          <w:szCs w:val="24"/>
        </w:rPr>
      </w:pPr>
      <w:r w:rsidRPr="00E90459">
        <w:rPr>
          <w:rFonts w:ascii="Times New Roman" w:hAnsi="Times New Roman" w:cs="Times New Roman"/>
          <w:sz w:val="24"/>
          <w:szCs w:val="24"/>
        </w:rPr>
        <w:t xml:space="preserve"> - III transza w wysokości 375 000 złotych (słownie: trzysta siedemdziesiąt pięć tysięcy złotych) do 10 dnia kalendarzowego miesiąca po zakończeniu drugiego kwartału, </w:t>
      </w:r>
    </w:p>
    <w:p w14:paraId="1C5D87F7" w14:textId="77777777" w:rsidR="009A5048" w:rsidRPr="00E90459" w:rsidRDefault="009A5048" w:rsidP="00E90459">
      <w:pPr>
        <w:spacing w:line="360" w:lineRule="auto"/>
        <w:ind w:left="567"/>
        <w:jc w:val="both"/>
        <w:rPr>
          <w:rFonts w:ascii="Times New Roman" w:hAnsi="Times New Roman" w:cs="Times New Roman"/>
          <w:sz w:val="24"/>
          <w:szCs w:val="24"/>
        </w:rPr>
      </w:pPr>
      <w:r w:rsidRPr="00E90459">
        <w:rPr>
          <w:rFonts w:ascii="Times New Roman" w:hAnsi="Times New Roman" w:cs="Times New Roman"/>
          <w:sz w:val="24"/>
          <w:szCs w:val="24"/>
        </w:rPr>
        <w:t>- IV transza w wysokości 375 000 złotych (słownie: trzysta siedemdziesiąt pięć tysięcy złotych) do 10 dnia kalendarzowego miesiąca po zakończeniu trzeciego kwartału.</w:t>
      </w:r>
      <w:r w:rsidRPr="00E90459" w:rsidDel="00526810">
        <w:rPr>
          <w:rFonts w:ascii="Times New Roman" w:hAnsi="Times New Roman" w:cs="Times New Roman"/>
          <w:sz w:val="24"/>
          <w:szCs w:val="24"/>
        </w:rPr>
        <w:t xml:space="preserve"> </w:t>
      </w:r>
    </w:p>
    <w:p w14:paraId="4B35D8C2" w14:textId="77777777" w:rsidR="009A5048" w:rsidRPr="00E90459" w:rsidRDefault="009A5048" w:rsidP="00E90459">
      <w:pPr>
        <w:pStyle w:val="Akapitzlist"/>
        <w:numPr>
          <w:ilvl w:val="0"/>
          <w:numId w:val="45"/>
        </w:numPr>
        <w:tabs>
          <w:tab w:val="left" w:pos="993"/>
        </w:tabs>
        <w:spacing w:line="360" w:lineRule="auto"/>
        <w:ind w:left="567" w:firstLine="426"/>
        <w:jc w:val="both"/>
        <w:rPr>
          <w:rFonts w:ascii="Times New Roman" w:hAnsi="Times New Roman" w:cs="Times New Roman"/>
          <w:sz w:val="24"/>
          <w:szCs w:val="24"/>
        </w:rPr>
      </w:pPr>
      <w:r w:rsidRPr="00E90459">
        <w:rPr>
          <w:rFonts w:ascii="Times New Roman" w:hAnsi="Times New Roman" w:cs="Times New Roman"/>
          <w:sz w:val="24"/>
          <w:szCs w:val="24"/>
        </w:rPr>
        <w:t xml:space="preserve">W 2019 r. realizacji zadania: </w:t>
      </w:r>
    </w:p>
    <w:p w14:paraId="6BC975FF" w14:textId="6E23F5AF" w:rsidR="009A5048" w:rsidRPr="00E90459" w:rsidRDefault="009A5048" w:rsidP="00E90459">
      <w:pPr>
        <w:pStyle w:val="Akapitzlist"/>
        <w:spacing w:line="360" w:lineRule="auto"/>
        <w:ind w:left="567"/>
        <w:jc w:val="both"/>
        <w:rPr>
          <w:rFonts w:ascii="Times New Roman" w:hAnsi="Times New Roman" w:cs="Times New Roman"/>
          <w:sz w:val="24"/>
          <w:szCs w:val="24"/>
        </w:rPr>
      </w:pPr>
      <w:r w:rsidRPr="00E90459">
        <w:rPr>
          <w:rFonts w:ascii="Times New Roman" w:hAnsi="Times New Roman" w:cs="Times New Roman"/>
          <w:sz w:val="24"/>
          <w:szCs w:val="24"/>
        </w:rPr>
        <w:t>- I transza w wysokości 375 000 (słownie: trzysta siedemdziesiąt pięć tysięcy złotych) w terminie 10 dni od dnia zatwierdzenia przez Zleceniodawcę sprawozdania rocznego</w:t>
      </w:r>
      <w:r w:rsidR="00D010B5">
        <w:rPr>
          <w:rFonts w:ascii="Times New Roman" w:hAnsi="Times New Roman" w:cs="Times New Roman"/>
          <w:sz w:val="24"/>
          <w:szCs w:val="24"/>
        </w:rPr>
        <w:br/>
      </w:r>
      <w:r w:rsidRPr="00E90459">
        <w:rPr>
          <w:rFonts w:ascii="Times New Roman" w:hAnsi="Times New Roman" w:cs="Times New Roman"/>
          <w:sz w:val="24"/>
          <w:szCs w:val="24"/>
        </w:rPr>
        <w:t xml:space="preserve">z realizacji zadania publicznego za rok 2018,  </w:t>
      </w:r>
    </w:p>
    <w:p w14:paraId="2AC0AA94" w14:textId="77777777" w:rsidR="009A5048" w:rsidRPr="00E90459" w:rsidRDefault="009A5048" w:rsidP="00E90459">
      <w:pPr>
        <w:pStyle w:val="Akapitzlist"/>
        <w:spacing w:line="360" w:lineRule="auto"/>
        <w:ind w:left="567"/>
        <w:jc w:val="both"/>
        <w:rPr>
          <w:rFonts w:ascii="Times New Roman" w:hAnsi="Times New Roman" w:cs="Times New Roman"/>
          <w:sz w:val="24"/>
          <w:szCs w:val="24"/>
        </w:rPr>
      </w:pPr>
      <w:r w:rsidRPr="00E90459">
        <w:rPr>
          <w:rFonts w:ascii="Times New Roman" w:hAnsi="Times New Roman" w:cs="Times New Roman"/>
          <w:sz w:val="24"/>
          <w:szCs w:val="24"/>
        </w:rPr>
        <w:t xml:space="preserve">- II transza w wysokości 375 000 złotych (słownie: trzysta siedemdziesiąt pięć tysięcy złotych) do 10 dnia kalendarzowego miesiąca po zakończeniu pierwszego kwartału, </w:t>
      </w:r>
    </w:p>
    <w:p w14:paraId="3C5CBBD2" w14:textId="77777777" w:rsidR="009A5048" w:rsidRPr="00E90459" w:rsidRDefault="009A5048" w:rsidP="00E90459">
      <w:pPr>
        <w:pStyle w:val="Akapitzlist"/>
        <w:spacing w:line="360" w:lineRule="auto"/>
        <w:ind w:left="567"/>
        <w:jc w:val="both"/>
        <w:rPr>
          <w:rFonts w:ascii="Times New Roman" w:hAnsi="Times New Roman" w:cs="Times New Roman"/>
          <w:sz w:val="24"/>
          <w:szCs w:val="24"/>
        </w:rPr>
      </w:pPr>
      <w:r w:rsidRPr="00E90459">
        <w:rPr>
          <w:rFonts w:ascii="Times New Roman" w:hAnsi="Times New Roman" w:cs="Times New Roman"/>
          <w:sz w:val="24"/>
          <w:szCs w:val="24"/>
        </w:rPr>
        <w:lastRenderedPageBreak/>
        <w:t>- III transza w wysokości 375 000 złotych (słownie: trzysta siedemdziesiąt pięć tysięcy złotych) do 10 dnia kalendarzowego miesiąca po zakończeniu drugiego kwartału,</w:t>
      </w:r>
      <w:r w:rsidRPr="00E90459" w:rsidDel="003F4F17">
        <w:rPr>
          <w:rFonts w:ascii="Times New Roman" w:hAnsi="Times New Roman" w:cs="Times New Roman"/>
          <w:sz w:val="24"/>
          <w:szCs w:val="24"/>
        </w:rPr>
        <w:t xml:space="preserve"> </w:t>
      </w:r>
    </w:p>
    <w:p w14:paraId="4C9E28C7" w14:textId="77777777" w:rsidR="009A5048" w:rsidRPr="00E90459" w:rsidRDefault="009A5048" w:rsidP="00E90459">
      <w:pPr>
        <w:pStyle w:val="Akapitzlist"/>
        <w:spacing w:line="360" w:lineRule="auto"/>
        <w:ind w:left="567"/>
        <w:jc w:val="both"/>
        <w:rPr>
          <w:rFonts w:ascii="Times New Roman" w:hAnsi="Times New Roman" w:cs="Times New Roman"/>
          <w:sz w:val="24"/>
          <w:szCs w:val="24"/>
        </w:rPr>
      </w:pPr>
      <w:r w:rsidRPr="00E90459">
        <w:rPr>
          <w:rFonts w:ascii="Times New Roman" w:hAnsi="Times New Roman" w:cs="Times New Roman"/>
          <w:sz w:val="24"/>
          <w:szCs w:val="24"/>
        </w:rPr>
        <w:t>- IV transza w wysokości 375 000 złotych (słownie: trzysta siedemdziesiąt pięć tysięcy złotych) do 10 dnia kalendarzowego miesiąca po zakończeniu trzeciego kwartału.</w:t>
      </w:r>
    </w:p>
    <w:p w14:paraId="499FB346" w14:textId="33C6C96A" w:rsidR="0056623E" w:rsidRPr="00E90459" w:rsidRDefault="00086427" w:rsidP="00E90459">
      <w:pPr>
        <w:pStyle w:val="Akapitzlist"/>
        <w:numPr>
          <w:ilvl w:val="0"/>
          <w:numId w:val="22"/>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W ciągu roku </w:t>
      </w:r>
      <w:r w:rsidR="002050E8" w:rsidRPr="00E90459">
        <w:rPr>
          <w:rFonts w:ascii="Times New Roman" w:hAnsi="Times New Roman" w:cs="Times New Roman"/>
          <w:sz w:val="24"/>
          <w:szCs w:val="24"/>
        </w:rPr>
        <w:t>jest 12</w:t>
      </w:r>
      <w:r w:rsidR="0056623E" w:rsidRPr="00E90459">
        <w:rPr>
          <w:rFonts w:ascii="Times New Roman" w:hAnsi="Times New Roman" w:cs="Times New Roman"/>
          <w:sz w:val="24"/>
          <w:szCs w:val="24"/>
        </w:rPr>
        <w:t xml:space="preserve"> okres</w:t>
      </w:r>
      <w:r w:rsidR="002050E8" w:rsidRPr="00E90459">
        <w:rPr>
          <w:rFonts w:ascii="Times New Roman" w:hAnsi="Times New Roman" w:cs="Times New Roman"/>
          <w:sz w:val="24"/>
          <w:szCs w:val="24"/>
        </w:rPr>
        <w:t>ów</w:t>
      </w:r>
      <w:r w:rsidR="0056623E" w:rsidRPr="00E90459">
        <w:rPr>
          <w:rFonts w:ascii="Times New Roman" w:hAnsi="Times New Roman" w:cs="Times New Roman"/>
          <w:sz w:val="24"/>
          <w:szCs w:val="24"/>
        </w:rPr>
        <w:t xml:space="preserve"> </w:t>
      </w:r>
      <w:r w:rsidR="002050E8" w:rsidRPr="00E90459">
        <w:rPr>
          <w:rFonts w:ascii="Times New Roman" w:hAnsi="Times New Roman" w:cs="Times New Roman"/>
          <w:sz w:val="24"/>
          <w:szCs w:val="24"/>
        </w:rPr>
        <w:t xml:space="preserve">sprawozdawczych </w:t>
      </w:r>
      <w:r w:rsidR="0056623E" w:rsidRPr="00E90459">
        <w:rPr>
          <w:rFonts w:ascii="Times New Roman" w:hAnsi="Times New Roman" w:cs="Times New Roman"/>
          <w:sz w:val="24"/>
          <w:szCs w:val="24"/>
        </w:rPr>
        <w:t>obejmując</w:t>
      </w:r>
      <w:r w:rsidR="002050E8" w:rsidRPr="00E90459">
        <w:rPr>
          <w:rFonts w:ascii="Times New Roman" w:hAnsi="Times New Roman" w:cs="Times New Roman"/>
          <w:sz w:val="24"/>
          <w:szCs w:val="24"/>
        </w:rPr>
        <w:t>ych</w:t>
      </w:r>
      <w:r w:rsidR="0056623E" w:rsidRPr="00E90459">
        <w:rPr>
          <w:rFonts w:ascii="Times New Roman" w:hAnsi="Times New Roman" w:cs="Times New Roman"/>
          <w:sz w:val="24"/>
          <w:szCs w:val="24"/>
        </w:rPr>
        <w:t xml:space="preserve"> </w:t>
      </w:r>
      <w:r w:rsidR="002050E8" w:rsidRPr="00E90459">
        <w:rPr>
          <w:rFonts w:ascii="Times New Roman" w:hAnsi="Times New Roman" w:cs="Times New Roman"/>
          <w:sz w:val="24"/>
          <w:szCs w:val="24"/>
        </w:rPr>
        <w:t>1</w:t>
      </w:r>
      <w:r w:rsidR="0056623E" w:rsidRPr="00E90459">
        <w:rPr>
          <w:rFonts w:ascii="Times New Roman" w:hAnsi="Times New Roman" w:cs="Times New Roman"/>
          <w:sz w:val="24"/>
          <w:szCs w:val="24"/>
        </w:rPr>
        <w:t xml:space="preserve"> miesiąc każ</w:t>
      </w:r>
      <w:r w:rsidR="002050E8" w:rsidRPr="00E90459">
        <w:rPr>
          <w:rFonts w:ascii="Times New Roman" w:hAnsi="Times New Roman" w:cs="Times New Roman"/>
          <w:sz w:val="24"/>
          <w:szCs w:val="24"/>
        </w:rPr>
        <w:t>dy</w:t>
      </w:r>
      <w:r w:rsidR="0056623E" w:rsidRPr="00E90459">
        <w:rPr>
          <w:rFonts w:ascii="Times New Roman" w:hAnsi="Times New Roman" w:cs="Times New Roman"/>
          <w:sz w:val="24"/>
          <w:szCs w:val="24"/>
        </w:rPr>
        <w:t>.</w:t>
      </w:r>
    </w:p>
    <w:p w14:paraId="0EAD5222" w14:textId="1FD055C0" w:rsidR="00F77E97" w:rsidRPr="00E90459" w:rsidRDefault="00F77E97" w:rsidP="00E90459">
      <w:pPr>
        <w:pStyle w:val="Akapitzlist"/>
        <w:numPr>
          <w:ilvl w:val="0"/>
          <w:numId w:val="22"/>
        </w:numPr>
        <w:spacing w:line="360" w:lineRule="auto"/>
        <w:jc w:val="both"/>
        <w:rPr>
          <w:rFonts w:ascii="Times New Roman" w:hAnsi="Times New Roman" w:cs="Times New Roman"/>
          <w:sz w:val="24"/>
          <w:szCs w:val="24"/>
          <w:shd w:val="clear" w:color="auto" w:fill="FFFF00"/>
        </w:rPr>
      </w:pPr>
      <w:r w:rsidRPr="00E90459">
        <w:rPr>
          <w:rFonts w:ascii="Times New Roman" w:hAnsi="Times New Roman" w:cs="Times New Roman"/>
          <w:sz w:val="24"/>
          <w:szCs w:val="24"/>
        </w:rPr>
        <w:t>Dotacja</w:t>
      </w:r>
      <w:r w:rsidR="00086427" w:rsidRPr="00E90459">
        <w:rPr>
          <w:rFonts w:ascii="Times New Roman" w:hAnsi="Times New Roman" w:cs="Times New Roman"/>
          <w:sz w:val="24"/>
          <w:szCs w:val="24"/>
        </w:rPr>
        <w:t xml:space="preserve"> roczna</w:t>
      </w:r>
      <w:r w:rsidRPr="00E90459">
        <w:rPr>
          <w:rFonts w:ascii="Times New Roman" w:hAnsi="Times New Roman" w:cs="Times New Roman"/>
          <w:sz w:val="24"/>
          <w:szCs w:val="24"/>
        </w:rPr>
        <w:t xml:space="preserve"> udzielana jest za zawarcie umów </w:t>
      </w:r>
      <w:r w:rsidR="00350565" w:rsidRPr="00E90459">
        <w:rPr>
          <w:rFonts w:ascii="Times New Roman" w:hAnsi="Times New Roman" w:cs="Times New Roman"/>
          <w:sz w:val="24"/>
          <w:szCs w:val="24"/>
        </w:rPr>
        <w:t xml:space="preserve">i aneksów </w:t>
      </w:r>
      <w:r w:rsidRPr="00E90459">
        <w:rPr>
          <w:rFonts w:ascii="Times New Roman" w:hAnsi="Times New Roman" w:cs="Times New Roman"/>
          <w:sz w:val="24"/>
          <w:szCs w:val="24"/>
        </w:rPr>
        <w:t>spełniających ustalone przez ministra właściwego ds. rodziny kryteria</w:t>
      </w:r>
      <w:r w:rsidR="007C1C75" w:rsidRPr="00E90459">
        <w:rPr>
          <w:rFonts w:ascii="Times New Roman" w:hAnsi="Times New Roman" w:cs="Times New Roman"/>
          <w:sz w:val="24"/>
          <w:szCs w:val="24"/>
        </w:rPr>
        <w:t xml:space="preserve"> i stawki</w:t>
      </w:r>
      <w:r w:rsidR="00086427" w:rsidRPr="00E90459">
        <w:rPr>
          <w:rFonts w:ascii="Times New Roman" w:hAnsi="Times New Roman" w:cs="Times New Roman"/>
          <w:sz w:val="24"/>
          <w:szCs w:val="24"/>
        </w:rPr>
        <w:t xml:space="preserve">, określone w pkt d, przy czym minister właściwy ds. rodziny zastrzega sobie możliwość zmiany </w:t>
      </w:r>
      <w:r w:rsidR="007C1C75" w:rsidRPr="00E90459">
        <w:rPr>
          <w:rFonts w:ascii="Times New Roman" w:hAnsi="Times New Roman" w:cs="Times New Roman"/>
          <w:sz w:val="24"/>
          <w:szCs w:val="24"/>
        </w:rPr>
        <w:t xml:space="preserve">takich </w:t>
      </w:r>
      <w:r w:rsidR="00086427" w:rsidRPr="00E90459">
        <w:rPr>
          <w:rFonts w:ascii="Times New Roman" w:hAnsi="Times New Roman" w:cs="Times New Roman"/>
          <w:sz w:val="24"/>
          <w:szCs w:val="24"/>
        </w:rPr>
        <w:t>kryteriów</w:t>
      </w:r>
      <w:r w:rsidR="007C1C75" w:rsidRPr="00E90459">
        <w:rPr>
          <w:rFonts w:ascii="Times New Roman" w:hAnsi="Times New Roman" w:cs="Times New Roman"/>
          <w:sz w:val="24"/>
          <w:szCs w:val="24"/>
        </w:rPr>
        <w:t xml:space="preserve"> jak</w:t>
      </w:r>
      <w:r w:rsidR="00400CB1" w:rsidRPr="00E90459">
        <w:rPr>
          <w:rFonts w:ascii="Times New Roman" w:hAnsi="Times New Roman" w:cs="Times New Roman"/>
          <w:sz w:val="24"/>
          <w:szCs w:val="24"/>
        </w:rPr>
        <w:t xml:space="preserve"> branża i/lub</w:t>
      </w:r>
      <w:r w:rsidR="002050E8" w:rsidRPr="00E90459">
        <w:rPr>
          <w:rFonts w:ascii="Times New Roman" w:hAnsi="Times New Roman" w:cs="Times New Roman"/>
          <w:sz w:val="24"/>
          <w:szCs w:val="24"/>
        </w:rPr>
        <w:t xml:space="preserve"> województwa</w:t>
      </w:r>
      <w:r w:rsidR="007C1C75" w:rsidRPr="00E90459">
        <w:rPr>
          <w:rFonts w:ascii="Times New Roman" w:hAnsi="Times New Roman" w:cs="Times New Roman"/>
          <w:sz w:val="24"/>
          <w:szCs w:val="24"/>
        </w:rPr>
        <w:t>, wpływających na wycenę umowy lub aneksu</w:t>
      </w:r>
      <w:r w:rsidR="002050E8" w:rsidRPr="00E90459">
        <w:rPr>
          <w:rFonts w:ascii="Times New Roman" w:hAnsi="Times New Roman" w:cs="Times New Roman"/>
          <w:sz w:val="24"/>
          <w:szCs w:val="24"/>
        </w:rPr>
        <w:t xml:space="preserve"> </w:t>
      </w:r>
      <w:r w:rsidR="00086427" w:rsidRPr="00E90459">
        <w:rPr>
          <w:rFonts w:ascii="Times New Roman" w:hAnsi="Times New Roman" w:cs="Times New Roman"/>
          <w:sz w:val="24"/>
          <w:szCs w:val="24"/>
        </w:rPr>
        <w:t xml:space="preserve">na kolejny rok realizacji zadania publicznego, podając je do wiadomości organizacji do dnia </w:t>
      </w:r>
      <w:r w:rsidR="00400CB1" w:rsidRPr="00E90459">
        <w:rPr>
          <w:rFonts w:ascii="Times New Roman" w:hAnsi="Times New Roman" w:cs="Times New Roman"/>
          <w:sz w:val="24"/>
          <w:szCs w:val="24"/>
        </w:rPr>
        <w:br/>
      </w:r>
      <w:r w:rsidR="00086427" w:rsidRPr="00E90459">
        <w:rPr>
          <w:rFonts w:ascii="Times New Roman" w:hAnsi="Times New Roman" w:cs="Times New Roman"/>
          <w:sz w:val="24"/>
          <w:szCs w:val="24"/>
        </w:rPr>
        <w:t>1 grudnia 2018 r.</w:t>
      </w:r>
    </w:p>
    <w:p w14:paraId="2A34A3B1" w14:textId="1F9D5DFE" w:rsidR="00F77E97" w:rsidRPr="00E90459" w:rsidRDefault="00F77E97" w:rsidP="00E90459">
      <w:pPr>
        <w:pStyle w:val="Akapitzlist"/>
        <w:numPr>
          <w:ilvl w:val="0"/>
          <w:numId w:val="22"/>
        </w:numPr>
        <w:spacing w:line="360" w:lineRule="auto"/>
        <w:jc w:val="both"/>
        <w:rPr>
          <w:rFonts w:ascii="Times New Roman" w:hAnsi="Times New Roman" w:cs="Times New Roman"/>
          <w:sz w:val="24"/>
          <w:szCs w:val="24"/>
          <w:shd w:val="clear" w:color="auto" w:fill="FFFF00"/>
        </w:rPr>
      </w:pPr>
      <w:r w:rsidRPr="00E90459">
        <w:rPr>
          <w:rFonts w:ascii="Times New Roman" w:hAnsi="Times New Roman" w:cs="Times New Roman"/>
          <w:sz w:val="24"/>
          <w:szCs w:val="24"/>
        </w:rPr>
        <w:t>Środki finansowe obliczane za jedną umowę</w:t>
      </w:r>
      <w:r w:rsidR="00400CB1" w:rsidRPr="00E90459">
        <w:rPr>
          <w:rFonts w:ascii="Times New Roman" w:hAnsi="Times New Roman" w:cs="Times New Roman"/>
          <w:sz w:val="24"/>
          <w:szCs w:val="24"/>
        </w:rPr>
        <w:t>/aneks</w:t>
      </w:r>
      <w:r w:rsidRPr="00E90459">
        <w:rPr>
          <w:rFonts w:ascii="Times New Roman" w:hAnsi="Times New Roman" w:cs="Times New Roman"/>
          <w:sz w:val="24"/>
          <w:szCs w:val="24"/>
        </w:rPr>
        <w:t xml:space="preserve"> obliczane są wedłu</w:t>
      </w:r>
      <w:r w:rsidR="00086427" w:rsidRPr="00E90459">
        <w:rPr>
          <w:rFonts w:ascii="Times New Roman" w:hAnsi="Times New Roman" w:cs="Times New Roman"/>
          <w:sz w:val="24"/>
          <w:szCs w:val="24"/>
        </w:rPr>
        <w:t>g</w:t>
      </w:r>
      <w:r w:rsidRPr="00E90459">
        <w:rPr>
          <w:rFonts w:ascii="Times New Roman" w:hAnsi="Times New Roman" w:cs="Times New Roman"/>
          <w:sz w:val="24"/>
          <w:szCs w:val="24"/>
        </w:rPr>
        <w:t xml:space="preserve"> następującego schematu:</w:t>
      </w:r>
    </w:p>
    <w:p w14:paraId="40787FC3" w14:textId="77777777" w:rsidR="00F77E97" w:rsidRPr="00E90459" w:rsidRDefault="00F77E97" w:rsidP="00E90459">
      <w:pPr>
        <w:pStyle w:val="Akapitzlist"/>
        <w:numPr>
          <w:ilvl w:val="0"/>
          <w:numId w:val="29"/>
        </w:numPr>
        <w:spacing w:line="360" w:lineRule="auto"/>
        <w:jc w:val="both"/>
        <w:rPr>
          <w:rFonts w:ascii="Times New Roman" w:hAnsi="Times New Roman" w:cs="Times New Roman"/>
          <w:b/>
          <w:sz w:val="24"/>
          <w:szCs w:val="24"/>
        </w:rPr>
      </w:pPr>
      <w:r w:rsidRPr="00E90459">
        <w:rPr>
          <w:rFonts w:ascii="Times New Roman" w:hAnsi="Times New Roman" w:cs="Times New Roman"/>
          <w:b/>
          <w:sz w:val="24"/>
          <w:szCs w:val="24"/>
        </w:rPr>
        <w:t xml:space="preserve">Umowy </w:t>
      </w:r>
    </w:p>
    <w:p w14:paraId="69CA3A19" w14:textId="77777777" w:rsidR="00F77E97" w:rsidRPr="00E90459" w:rsidRDefault="00F77E97" w:rsidP="00E90459">
      <w:pPr>
        <w:pStyle w:val="Akapitzlist"/>
        <w:numPr>
          <w:ilvl w:val="0"/>
          <w:numId w:val="33"/>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600 zł – umowa bazowa</w:t>
      </w:r>
      <w:r w:rsidR="00163E2F" w:rsidRPr="00E90459">
        <w:rPr>
          <w:rFonts w:ascii="Times New Roman" w:hAnsi="Times New Roman" w:cs="Times New Roman"/>
          <w:sz w:val="24"/>
          <w:szCs w:val="24"/>
        </w:rPr>
        <w:t>;</w:t>
      </w:r>
    </w:p>
    <w:p w14:paraId="0E23BE42" w14:textId="77777777" w:rsidR="00F77E97" w:rsidRPr="00E90459" w:rsidRDefault="00F77E97" w:rsidP="00E90459">
      <w:pPr>
        <w:pStyle w:val="Akapitzlist"/>
        <w:numPr>
          <w:ilvl w:val="0"/>
          <w:numId w:val="34"/>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700 zł – za umowę </w:t>
      </w:r>
      <w:r w:rsidR="00163E2F" w:rsidRPr="00E90459">
        <w:rPr>
          <w:rFonts w:ascii="Times New Roman" w:hAnsi="Times New Roman" w:cs="Times New Roman"/>
          <w:sz w:val="24"/>
          <w:szCs w:val="24"/>
        </w:rPr>
        <w:t xml:space="preserve">z </w:t>
      </w:r>
      <w:r w:rsidRPr="00E90459">
        <w:rPr>
          <w:rFonts w:ascii="Times New Roman" w:hAnsi="Times New Roman" w:cs="Times New Roman"/>
          <w:sz w:val="24"/>
          <w:szCs w:val="24"/>
        </w:rPr>
        <w:t>podmiotem z branży: edukacja (żłobki, przedszkola, szkoły języków obcych, zajęcia edukacyjne, plastyczne), odzież, spożywcza, mieszkanie (opłaty za prąd, gaz, wyposażenie), bądź umowa na czas nieokreślony;</w:t>
      </w:r>
    </w:p>
    <w:p w14:paraId="0C46900B" w14:textId="77777777" w:rsidR="00F77E97" w:rsidRPr="00E90459" w:rsidRDefault="00F77E97" w:rsidP="00E90459">
      <w:pPr>
        <w:pStyle w:val="Akapitzlist"/>
        <w:numPr>
          <w:ilvl w:val="0"/>
          <w:numId w:val="34"/>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800 zł – za umowę spełniającą 2 z 3 następujących warunków:</w:t>
      </w:r>
    </w:p>
    <w:p w14:paraId="0A10B3F7" w14:textId="3AE6ACBE" w:rsidR="00F77E97" w:rsidRPr="00E90459" w:rsidRDefault="00F77E97" w:rsidP="00E90459">
      <w:pPr>
        <w:pStyle w:val="Akapitzlist"/>
        <w:numPr>
          <w:ilvl w:val="0"/>
          <w:numId w:val="35"/>
        </w:numPr>
        <w:suppressAutoHyphens w:val="0"/>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umowa z podmiotem z województwa</w:t>
      </w:r>
      <w:r w:rsidR="007C1C75" w:rsidRPr="00E90459">
        <w:rPr>
          <w:rFonts w:ascii="Times New Roman" w:hAnsi="Times New Roman" w:cs="Times New Roman"/>
          <w:sz w:val="24"/>
          <w:szCs w:val="24"/>
        </w:rPr>
        <w:t>: lubuskie</w:t>
      </w:r>
      <w:r w:rsidR="00400CB1" w:rsidRPr="00E90459">
        <w:rPr>
          <w:rFonts w:ascii="Times New Roman" w:hAnsi="Times New Roman" w:cs="Times New Roman"/>
          <w:sz w:val="24"/>
          <w:szCs w:val="24"/>
        </w:rPr>
        <w:t>go</w:t>
      </w:r>
      <w:r w:rsidR="002050E8" w:rsidRPr="00E90459">
        <w:rPr>
          <w:rFonts w:ascii="Times New Roman" w:hAnsi="Times New Roman" w:cs="Times New Roman"/>
          <w:sz w:val="24"/>
          <w:szCs w:val="24"/>
        </w:rPr>
        <w:t>,</w:t>
      </w:r>
      <w:r w:rsidR="007C1C75" w:rsidRPr="00E90459">
        <w:rPr>
          <w:rFonts w:ascii="Times New Roman" w:hAnsi="Times New Roman" w:cs="Times New Roman"/>
          <w:sz w:val="24"/>
          <w:szCs w:val="24"/>
        </w:rPr>
        <w:t xml:space="preserve"> opolskie</w:t>
      </w:r>
      <w:r w:rsidR="00400CB1" w:rsidRPr="00E90459">
        <w:rPr>
          <w:rFonts w:ascii="Times New Roman" w:hAnsi="Times New Roman" w:cs="Times New Roman"/>
          <w:sz w:val="24"/>
          <w:szCs w:val="24"/>
        </w:rPr>
        <w:t>go</w:t>
      </w:r>
      <w:r w:rsidR="007C1C75" w:rsidRPr="00E90459">
        <w:rPr>
          <w:rFonts w:ascii="Times New Roman" w:hAnsi="Times New Roman" w:cs="Times New Roman"/>
          <w:sz w:val="24"/>
          <w:szCs w:val="24"/>
        </w:rPr>
        <w:t>, podlaskie</w:t>
      </w:r>
      <w:r w:rsidR="00400CB1" w:rsidRPr="00E90459">
        <w:rPr>
          <w:rFonts w:ascii="Times New Roman" w:hAnsi="Times New Roman" w:cs="Times New Roman"/>
          <w:sz w:val="24"/>
          <w:szCs w:val="24"/>
        </w:rPr>
        <w:t>go</w:t>
      </w:r>
      <w:r w:rsidR="007C1C75" w:rsidRPr="00E90459">
        <w:rPr>
          <w:rFonts w:ascii="Times New Roman" w:hAnsi="Times New Roman" w:cs="Times New Roman"/>
          <w:sz w:val="24"/>
          <w:szCs w:val="24"/>
        </w:rPr>
        <w:t>, zachodniopomorskie</w:t>
      </w:r>
      <w:r w:rsidR="00400CB1" w:rsidRPr="00E90459">
        <w:rPr>
          <w:rFonts w:ascii="Times New Roman" w:hAnsi="Times New Roman" w:cs="Times New Roman"/>
          <w:sz w:val="24"/>
          <w:szCs w:val="24"/>
        </w:rPr>
        <w:t>go</w:t>
      </w:r>
      <w:r w:rsidR="007C1C75" w:rsidRPr="00E90459">
        <w:rPr>
          <w:rFonts w:ascii="Times New Roman" w:hAnsi="Times New Roman" w:cs="Times New Roman"/>
          <w:sz w:val="24"/>
          <w:szCs w:val="24"/>
        </w:rPr>
        <w:t>,</w:t>
      </w:r>
      <w:r w:rsidRPr="00E90459">
        <w:rPr>
          <w:rFonts w:ascii="Times New Roman" w:hAnsi="Times New Roman" w:cs="Times New Roman"/>
          <w:sz w:val="24"/>
          <w:szCs w:val="24"/>
        </w:rPr>
        <w:t xml:space="preserve"> </w:t>
      </w:r>
    </w:p>
    <w:p w14:paraId="3DD4C686" w14:textId="77777777" w:rsidR="00F77E97" w:rsidRPr="00E90459" w:rsidRDefault="00F77E97" w:rsidP="00E90459">
      <w:pPr>
        <w:pStyle w:val="Akapitzlist"/>
        <w:numPr>
          <w:ilvl w:val="0"/>
          <w:numId w:val="35"/>
        </w:numPr>
        <w:suppressAutoHyphens w:val="0"/>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umowa z podmiotem z branży: edukacja (żłobki, przedszkola, szkoły języków obcych, zajęcia edukacyjne, plastyczne), odzież, spożywcza, mieszkanie (opłaty za prąd, gaz, wyposażenie), </w:t>
      </w:r>
    </w:p>
    <w:p w14:paraId="26D0DA93" w14:textId="77777777" w:rsidR="00F77E97" w:rsidRPr="00E90459" w:rsidRDefault="00F77E97" w:rsidP="00E90459">
      <w:pPr>
        <w:pStyle w:val="Akapitzlist"/>
        <w:numPr>
          <w:ilvl w:val="0"/>
          <w:numId w:val="35"/>
        </w:numPr>
        <w:suppressAutoHyphens w:val="0"/>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umowa na czas nieokreślony;</w:t>
      </w:r>
    </w:p>
    <w:p w14:paraId="355DEF5A" w14:textId="77777777" w:rsidR="00F77E97" w:rsidRPr="00E90459" w:rsidRDefault="00F77E97" w:rsidP="00E90459">
      <w:pPr>
        <w:pStyle w:val="Akapitzlist"/>
        <w:numPr>
          <w:ilvl w:val="0"/>
          <w:numId w:val="36"/>
        </w:numPr>
        <w:suppressAutoHyphens w:val="0"/>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1 000 zł  – za umowę spełniającą 3  następujące warunki:</w:t>
      </w:r>
    </w:p>
    <w:p w14:paraId="6FB42124" w14:textId="647C2CD9" w:rsidR="00F77E97" w:rsidRPr="00E90459" w:rsidRDefault="00F77E97" w:rsidP="00E90459">
      <w:pPr>
        <w:pStyle w:val="Akapitzlist"/>
        <w:numPr>
          <w:ilvl w:val="0"/>
          <w:numId w:val="37"/>
        </w:numPr>
        <w:suppressAutoHyphens w:val="0"/>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umowa z podmiotem </w:t>
      </w:r>
      <w:r w:rsidR="00400CB1" w:rsidRPr="00E90459">
        <w:rPr>
          <w:rFonts w:ascii="Times New Roman" w:hAnsi="Times New Roman" w:cs="Times New Roman"/>
          <w:sz w:val="24"/>
          <w:szCs w:val="24"/>
        </w:rPr>
        <w:t>umowa z podmiotem z województwa: lubuskiego, opolskiego, podlaskiego, zachodniopomorskiego</w:t>
      </w:r>
      <w:r w:rsidR="007C1C75" w:rsidRPr="00E90459">
        <w:rPr>
          <w:rFonts w:ascii="Times New Roman" w:hAnsi="Times New Roman" w:cs="Times New Roman"/>
          <w:sz w:val="24"/>
          <w:szCs w:val="24"/>
        </w:rPr>
        <w:t>,</w:t>
      </w:r>
    </w:p>
    <w:p w14:paraId="6C684CEC" w14:textId="77777777" w:rsidR="00F77E97" w:rsidRPr="00E90459" w:rsidRDefault="00F77E97" w:rsidP="00E90459">
      <w:pPr>
        <w:pStyle w:val="Akapitzlist"/>
        <w:numPr>
          <w:ilvl w:val="0"/>
          <w:numId w:val="37"/>
        </w:numPr>
        <w:suppressAutoHyphens w:val="0"/>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umowa z podmiotem z branży: edukacja (żłobki, przedszkola, szkoły języków obcych, zajęcia edukacyjne, plastyczne), odzież, spożywcza, mieszkanie (opłaty za prąd, gaz, wyposażenie), </w:t>
      </w:r>
    </w:p>
    <w:p w14:paraId="7BB2BC61" w14:textId="773F4E1F" w:rsidR="00F77E97" w:rsidRDefault="00F77E97" w:rsidP="00E90459">
      <w:pPr>
        <w:pStyle w:val="Akapitzlist"/>
        <w:numPr>
          <w:ilvl w:val="0"/>
          <w:numId w:val="37"/>
        </w:numPr>
        <w:suppressAutoHyphens w:val="0"/>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umowa na czas nieokreślony;</w:t>
      </w:r>
    </w:p>
    <w:p w14:paraId="451B94D8" w14:textId="77777777" w:rsidR="00D26B33" w:rsidRPr="00E90459" w:rsidRDefault="00D26B33" w:rsidP="00D26B33">
      <w:pPr>
        <w:pStyle w:val="Akapitzlist"/>
        <w:suppressAutoHyphens w:val="0"/>
        <w:spacing w:line="360" w:lineRule="auto"/>
        <w:ind w:left="2210"/>
        <w:jc w:val="both"/>
        <w:rPr>
          <w:rFonts w:ascii="Times New Roman" w:hAnsi="Times New Roman" w:cs="Times New Roman"/>
          <w:sz w:val="24"/>
          <w:szCs w:val="24"/>
        </w:rPr>
      </w:pPr>
    </w:p>
    <w:p w14:paraId="12F1D0F3" w14:textId="77777777" w:rsidR="00F77E97" w:rsidRPr="00E90459" w:rsidRDefault="00F77E97" w:rsidP="00E90459">
      <w:pPr>
        <w:pStyle w:val="Akapitzlist"/>
        <w:numPr>
          <w:ilvl w:val="0"/>
          <w:numId w:val="27"/>
        </w:numPr>
        <w:suppressAutoHyphens w:val="0"/>
        <w:spacing w:line="360" w:lineRule="auto"/>
        <w:ind w:left="1418" w:hanging="284"/>
        <w:jc w:val="both"/>
        <w:rPr>
          <w:rFonts w:ascii="Times New Roman" w:hAnsi="Times New Roman" w:cs="Times New Roman"/>
          <w:b/>
          <w:sz w:val="24"/>
          <w:szCs w:val="24"/>
          <w:shd w:val="clear" w:color="auto" w:fill="FFFF00"/>
        </w:rPr>
      </w:pPr>
      <w:r w:rsidRPr="00E90459">
        <w:rPr>
          <w:rFonts w:ascii="Times New Roman" w:hAnsi="Times New Roman" w:cs="Times New Roman"/>
          <w:b/>
          <w:sz w:val="24"/>
          <w:szCs w:val="24"/>
        </w:rPr>
        <w:lastRenderedPageBreak/>
        <w:t>Aneksy</w:t>
      </w:r>
      <w:r w:rsidRPr="00E90459">
        <w:rPr>
          <w:rFonts w:ascii="Times New Roman" w:hAnsi="Times New Roman" w:cs="Times New Roman"/>
          <w:b/>
          <w:sz w:val="24"/>
          <w:szCs w:val="24"/>
          <w:shd w:val="clear" w:color="auto" w:fill="FFFF00"/>
        </w:rPr>
        <w:t xml:space="preserve"> </w:t>
      </w:r>
    </w:p>
    <w:p w14:paraId="61E9A98E" w14:textId="77777777" w:rsidR="00F77E97" w:rsidRPr="00E90459" w:rsidRDefault="00F77E97" w:rsidP="00E90459">
      <w:pPr>
        <w:pStyle w:val="Akapitzlist"/>
        <w:numPr>
          <w:ilvl w:val="0"/>
          <w:numId w:val="38"/>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600 zł – aneks bazowy</w:t>
      </w:r>
      <w:r w:rsidR="00536A89" w:rsidRPr="00E90459">
        <w:rPr>
          <w:rFonts w:ascii="Times New Roman" w:hAnsi="Times New Roman" w:cs="Times New Roman"/>
          <w:sz w:val="24"/>
          <w:szCs w:val="24"/>
        </w:rPr>
        <w:t xml:space="preserve"> – przedłużenie umowy na niepogorszonych warunkach lub dodanie nowych oddziałów</w:t>
      </w:r>
      <w:r w:rsidR="00163E2F" w:rsidRPr="00E90459">
        <w:rPr>
          <w:rFonts w:ascii="Times New Roman" w:hAnsi="Times New Roman" w:cs="Times New Roman"/>
          <w:sz w:val="24"/>
          <w:szCs w:val="24"/>
        </w:rPr>
        <w:t>;</w:t>
      </w:r>
    </w:p>
    <w:p w14:paraId="5C1A9E07" w14:textId="4D60B12B" w:rsidR="00F77E97" w:rsidRPr="00E90459" w:rsidRDefault="00F77E97" w:rsidP="00E90459">
      <w:pPr>
        <w:pStyle w:val="Akapitzlist"/>
        <w:numPr>
          <w:ilvl w:val="0"/>
          <w:numId w:val="38"/>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700 zł – za </w:t>
      </w:r>
      <w:r w:rsidR="00FF0394" w:rsidRPr="00E90459">
        <w:rPr>
          <w:rFonts w:ascii="Times New Roman" w:hAnsi="Times New Roman" w:cs="Times New Roman"/>
          <w:sz w:val="24"/>
          <w:szCs w:val="24"/>
        </w:rPr>
        <w:t>aneks zmieniający umowę na czas nieokreślony z</w:t>
      </w:r>
      <w:r w:rsidR="00163E2F" w:rsidRPr="00E90459">
        <w:rPr>
          <w:rFonts w:ascii="Times New Roman" w:hAnsi="Times New Roman" w:cs="Times New Roman"/>
          <w:sz w:val="24"/>
          <w:szCs w:val="24"/>
        </w:rPr>
        <w:t xml:space="preserve"> </w:t>
      </w:r>
      <w:r w:rsidRPr="00E90459">
        <w:rPr>
          <w:rFonts w:ascii="Times New Roman" w:hAnsi="Times New Roman" w:cs="Times New Roman"/>
          <w:sz w:val="24"/>
          <w:szCs w:val="24"/>
        </w:rPr>
        <w:t xml:space="preserve">podmiotem </w:t>
      </w:r>
      <w:r w:rsidR="00FF0394" w:rsidRPr="00E90459">
        <w:rPr>
          <w:rFonts w:ascii="Times New Roman" w:hAnsi="Times New Roman" w:cs="Times New Roman"/>
          <w:sz w:val="24"/>
          <w:szCs w:val="24"/>
        </w:rPr>
        <w:br/>
      </w:r>
      <w:r w:rsidRPr="00E90459">
        <w:rPr>
          <w:rFonts w:ascii="Times New Roman" w:hAnsi="Times New Roman" w:cs="Times New Roman"/>
          <w:sz w:val="24"/>
          <w:szCs w:val="24"/>
        </w:rPr>
        <w:t>z branży: edukacja (żłobki, przedszkola, szkoły języków obcych, zajęcia edukacyjne, plastyczne), odzież, spożywcza, mieszkanie (opłaty za prąd, gaz, wyposażenie);</w:t>
      </w:r>
    </w:p>
    <w:p w14:paraId="042D4C89" w14:textId="77777777" w:rsidR="00F77E97" w:rsidRPr="00E90459" w:rsidRDefault="00F77E97" w:rsidP="00E90459">
      <w:pPr>
        <w:pStyle w:val="Akapitzlist"/>
        <w:numPr>
          <w:ilvl w:val="0"/>
          <w:numId w:val="38"/>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800 zł – za aneks spełniający 2 z 3 następujących warunków:</w:t>
      </w:r>
    </w:p>
    <w:p w14:paraId="58DDDD03" w14:textId="20A52378" w:rsidR="00F77E97" w:rsidRPr="00E90459" w:rsidRDefault="00AF2875" w:rsidP="00E90459">
      <w:pPr>
        <w:pStyle w:val="Akapitzlist"/>
        <w:numPr>
          <w:ilvl w:val="0"/>
          <w:numId w:val="39"/>
        </w:numPr>
        <w:suppressAutoHyphens w:val="0"/>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aneks</w:t>
      </w:r>
      <w:r w:rsidR="00F77E97" w:rsidRPr="00E90459">
        <w:rPr>
          <w:rFonts w:ascii="Times New Roman" w:hAnsi="Times New Roman" w:cs="Times New Roman"/>
          <w:sz w:val="24"/>
          <w:szCs w:val="24"/>
        </w:rPr>
        <w:t xml:space="preserve"> </w:t>
      </w:r>
      <w:r w:rsidRPr="00E90459">
        <w:rPr>
          <w:rFonts w:ascii="Times New Roman" w:hAnsi="Times New Roman" w:cs="Times New Roman"/>
          <w:sz w:val="24"/>
          <w:szCs w:val="24"/>
        </w:rPr>
        <w:t xml:space="preserve">polepszający warunki umowy </w:t>
      </w:r>
      <w:r w:rsidR="00F77E97" w:rsidRPr="00E90459">
        <w:rPr>
          <w:rFonts w:ascii="Times New Roman" w:hAnsi="Times New Roman" w:cs="Times New Roman"/>
          <w:sz w:val="24"/>
          <w:szCs w:val="24"/>
        </w:rPr>
        <w:t xml:space="preserve">z podmiotem </w:t>
      </w:r>
      <w:r w:rsidR="00400CB1" w:rsidRPr="00E90459">
        <w:rPr>
          <w:rFonts w:ascii="Times New Roman" w:hAnsi="Times New Roman" w:cs="Times New Roman"/>
          <w:sz w:val="24"/>
          <w:szCs w:val="24"/>
        </w:rPr>
        <w:t>z województwa: lubuskiego, opolskiego, podlaskiego, zachodniopomorskiego,</w:t>
      </w:r>
    </w:p>
    <w:p w14:paraId="5274B39A" w14:textId="006085F0" w:rsidR="00F77E97" w:rsidRPr="00E90459" w:rsidRDefault="00AF2875" w:rsidP="00E90459">
      <w:pPr>
        <w:pStyle w:val="Akapitzlist"/>
        <w:numPr>
          <w:ilvl w:val="0"/>
          <w:numId w:val="39"/>
        </w:numPr>
        <w:suppressAutoHyphens w:val="0"/>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aneks polepszający warunki umowy</w:t>
      </w:r>
      <w:r w:rsidR="00F77E97" w:rsidRPr="00E90459">
        <w:rPr>
          <w:rFonts w:ascii="Times New Roman" w:hAnsi="Times New Roman" w:cs="Times New Roman"/>
          <w:sz w:val="24"/>
          <w:szCs w:val="24"/>
        </w:rPr>
        <w:t xml:space="preserve"> </w:t>
      </w:r>
      <w:r w:rsidRPr="00E90459">
        <w:rPr>
          <w:rFonts w:ascii="Times New Roman" w:hAnsi="Times New Roman" w:cs="Times New Roman"/>
          <w:sz w:val="24"/>
          <w:szCs w:val="24"/>
        </w:rPr>
        <w:t xml:space="preserve">z </w:t>
      </w:r>
      <w:r w:rsidR="00F77E97" w:rsidRPr="00E90459">
        <w:rPr>
          <w:rFonts w:ascii="Times New Roman" w:hAnsi="Times New Roman" w:cs="Times New Roman"/>
          <w:sz w:val="24"/>
          <w:szCs w:val="24"/>
        </w:rPr>
        <w:t xml:space="preserve">podmiotem z branży: edukacja (żłobki, przedszkola, szkoły języków obcych, zajęcia edukacyjne, plastyczne), odzież, spożywcza, mieszkanie (opłaty za prąd, gaz, wyposażenie), </w:t>
      </w:r>
    </w:p>
    <w:p w14:paraId="621AE9EB" w14:textId="6943B590" w:rsidR="00F77E97" w:rsidRPr="00E90459" w:rsidRDefault="00AF2875" w:rsidP="00E90459">
      <w:pPr>
        <w:pStyle w:val="Akapitzlist"/>
        <w:numPr>
          <w:ilvl w:val="0"/>
          <w:numId w:val="39"/>
        </w:numPr>
        <w:suppressAutoHyphens w:val="0"/>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aneks zmieniający </w:t>
      </w:r>
      <w:r w:rsidR="00F77E97" w:rsidRPr="00E90459">
        <w:rPr>
          <w:rFonts w:ascii="Times New Roman" w:hAnsi="Times New Roman" w:cs="Times New Roman"/>
          <w:sz w:val="24"/>
          <w:szCs w:val="24"/>
        </w:rPr>
        <w:t>umow</w:t>
      </w:r>
      <w:r w:rsidRPr="00E90459">
        <w:rPr>
          <w:rFonts w:ascii="Times New Roman" w:hAnsi="Times New Roman" w:cs="Times New Roman"/>
          <w:sz w:val="24"/>
          <w:szCs w:val="24"/>
        </w:rPr>
        <w:t>ę</w:t>
      </w:r>
      <w:r w:rsidR="00F77E97" w:rsidRPr="00E90459">
        <w:rPr>
          <w:rFonts w:ascii="Times New Roman" w:hAnsi="Times New Roman" w:cs="Times New Roman"/>
          <w:sz w:val="24"/>
          <w:szCs w:val="24"/>
        </w:rPr>
        <w:t xml:space="preserve"> na czas nieokreślony;</w:t>
      </w:r>
    </w:p>
    <w:p w14:paraId="3D8CC772" w14:textId="77777777" w:rsidR="00F77E97" w:rsidRPr="00E90459" w:rsidRDefault="00F77E97" w:rsidP="00E90459">
      <w:pPr>
        <w:pStyle w:val="Akapitzlist"/>
        <w:numPr>
          <w:ilvl w:val="0"/>
          <w:numId w:val="40"/>
        </w:numPr>
        <w:suppressAutoHyphens w:val="0"/>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1 000 zł – za aneks spełniający 3 następujące warunki:</w:t>
      </w:r>
    </w:p>
    <w:p w14:paraId="5CCC298B" w14:textId="31E2D5DB" w:rsidR="00F77E97" w:rsidRPr="00E90459" w:rsidRDefault="00AF2875" w:rsidP="00E90459">
      <w:pPr>
        <w:pStyle w:val="Akapitzlist"/>
        <w:numPr>
          <w:ilvl w:val="0"/>
          <w:numId w:val="41"/>
        </w:numPr>
        <w:suppressAutoHyphens w:val="0"/>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aneks polepszający warunki umowy </w:t>
      </w:r>
      <w:r w:rsidR="00F77E97" w:rsidRPr="00E90459">
        <w:rPr>
          <w:rFonts w:ascii="Times New Roman" w:hAnsi="Times New Roman" w:cs="Times New Roman"/>
          <w:sz w:val="24"/>
          <w:szCs w:val="24"/>
        </w:rPr>
        <w:t xml:space="preserve">z podmiotem </w:t>
      </w:r>
      <w:r w:rsidR="00400CB1" w:rsidRPr="00E90459">
        <w:rPr>
          <w:rFonts w:ascii="Times New Roman" w:hAnsi="Times New Roman" w:cs="Times New Roman"/>
          <w:sz w:val="24"/>
          <w:szCs w:val="24"/>
        </w:rPr>
        <w:t>z województwa: lubuskiego, opolskiego, podlaskiego, zachodniopomorskiego</w:t>
      </w:r>
      <w:r w:rsidR="007C1C75" w:rsidRPr="00E90459">
        <w:rPr>
          <w:rFonts w:ascii="Times New Roman" w:hAnsi="Times New Roman" w:cs="Times New Roman"/>
          <w:sz w:val="24"/>
          <w:szCs w:val="24"/>
        </w:rPr>
        <w:t>,</w:t>
      </w:r>
    </w:p>
    <w:p w14:paraId="1F629E21" w14:textId="46BD2E04" w:rsidR="00F77E97" w:rsidRPr="00E90459" w:rsidRDefault="00AF2875" w:rsidP="00E90459">
      <w:pPr>
        <w:pStyle w:val="Akapitzlist"/>
        <w:numPr>
          <w:ilvl w:val="0"/>
          <w:numId w:val="41"/>
        </w:numPr>
        <w:suppressAutoHyphens w:val="0"/>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aneks polepszający warunki umowy </w:t>
      </w:r>
      <w:r w:rsidR="00F77E97" w:rsidRPr="00E90459">
        <w:rPr>
          <w:rFonts w:ascii="Times New Roman" w:hAnsi="Times New Roman" w:cs="Times New Roman"/>
          <w:sz w:val="24"/>
          <w:szCs w:val="24"/>
        </w:rPr>
        <w:t xml:space="preserve">z podmiotem z branży: edukacja (żłobki, przedszkola, szkoły języków obcych, zajęcia edukacyjne, plastyczne), odzież, spożywcza, mieszkanie (opłaty za prąd, gaz, wyposażenie), </w:t>
      </w:r>
    </w:p>
    <w:p w14:paraId="2559094B" w14:textId="629B2B3D" w:rsidR="00F77E97" w:rsidRPr="00E90459" w:rsidRDefault="00AF2875" w:rsidP="00E90459">
      <w:pPr>
        <w:pStyle w:val="Akapitzlist"/>
        <w:numPr>
          <w:ilvl w:val="0"/>
          <w:numId w:val="41"/>
        </w:numPr>
        <w:suppressAutoHyphens w:val="0"/>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aneks zmieniający umowę </w:t>
      </w:r>
      <w:r w:rsidR="00F77E97" w:rsidRPr="00E90459">
        <w:rPr>
          <w:rFonts w:ascii="Times New Roman" w:hAnsi="Times New Roman" w:cs="Times New Roman"/>
          <w:sz w:val="24"/>
          <w:szCs w:val="24"/>
        </w:rPr>
        <w:t>na czas nieokreślony;</w:t>
      </w:r>
    </w:p>
    <w:p w14:paraId="63C649A7" w14:textId="40265B17" w:rsidR="00163E2F" w:rsidRPr="00E90459" w:rsidRDefault="009A5048" w:rsidP="00E90459">
      <w:pPr>
        <w:pStyle w:val="Akapitzlist"/>
        <w:numPr>
          <w:ilvl w:val="0"/>
          <w:numId w:val="40"/>
        </w:numPr>
        <w:suppressAutoHyphens w:val="0"/>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0 złotych- a</w:t>
      </w:r>
      <w:r w:rsidR="00163E2F" w:rsidRPr="00E90459">
        <w:rPr>
          <w:rFonts w:ascii="Times New Roman" w:hAnsi="Times New Roman" w:cs="Times New Roman"/>
          <w:sz w:val="24"/>
          <w:szCs w:val="24"/>
        </w:rPr>
        <w:t>neks techniczny (zmiana adresu siedziby/oddziałów, zmiana właściciela) ;</w:t>
      </w:r>
    </w:p>
    <w:p w14:paraId="4904697A" w14:textId="092EE30D" w:rsidR="00163E2F" w:rsidRPr="00E90459" w:rsidRDefault="009A5048" w:rsidP="00E90459">
      <w:pPr>
        <w:pStyle w:val="Akapitzlist"/>
        <w:numPr>
          <w:ilvl w:val="0"/>
          <w:numId w:val="40"/>
        </w:numPr>
        <w:suppressAutoHyphens w:val="0"/>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450 złotych- a</w:t>
      </w:r>
      <w:r w:rsidR="00163E2F" w:rsidRPr="00E90459">
        <w:rPr>
          <w:rFonts w:ascii="Times New Roman" w:hAnsi="Times New Roman" w:cs="Times New Roman"/>
          <w:sz w:val="24"/>
          <w:szCs w:val="24"/>
        </w:rPr>
        <w:t>neks zmieni</w:t>
      </w:r>
      <w:r w:rsidRPr="00E90459">
        <w:rPr>
          <w:rFonts w:ascii="Times New Roman" w:hAnsi="Times New Roman" w:cs="Times New Roman"/>
          <w:sz w:val="24"/>
          <w:szCs w:val="24"/>
        </w:rPr>
        <w:t xml:space="preserve">ający umowę na gorsze warunki </w:t>
      </w:r>
      <w:r w:rsidR="00163E2F" w:rsidRPr="00E90459">
        <w:rPr>
          <w:rFonts w:ascii="Times New Roman" w:hAnsi="Times New Roman" w:cs="Times New Roman"/>
          <w:sz w:val="24"/>
          <w:szCs w:val="24"/>
        </w:rPr>
        <w:t>(zmiana zakresu zniżki i/lub zmiana liczby oddziałów).</w:t>
      </w:r>
    </w:p>
    <w:p w14:paraId="494F570B" w14:textId="77777777" w:rsidR="00F77E97" w:rsidRPr="00E90459" w:rsidRDefault="00F77E97" w:rsidP="00E90459">
      <w:pPr>
        <w:pStyle w:val="Akapitzlist"/>
        <w:suppressAutoHyphens w:val="0"/>
        <w:spacing w:line="360" w:lineRule="auto"/>
        <w:ind w:left="2210"/>
        <w:jc w:val="both"/>
        <w:rPr>
          <w:rFonts w:ascii="Times New Roman" w:hAnsi="Times New Roman" w:cs="Times New Roman"/>
          <w:sz w:val="24"/>
          <w:szCs w:val="24"/>
        </w:rPr>
      </w:pPr>
    </w:p>
    <w:p w14:paraId="03CB2627" w14:textId="77777777" w:rsidR="00F77E97" w:rsidRPr="00E90459" w:rsidRDefault="00F77E97" w:rsidP="00E90459">
      <w:pPr>
        <w:pStyle w:val="Akapitzlist"/>
        <w:numPr>
          <w:ilvl w:val="0"/>
          <w:numId w:val="27"/>
        </w:numPr>
        <w:spacing w:line="360" w:lineRule="auto"/>
        <w:ind w:left="1418"/>
        <w:jc w:val="both"/>
        <w:rPr>
          <w:rFonts w:ascii="Times New Roman" w:hAnsi="Times New Roman" w:cs="Times New Roman"/>
          <w:b/>
          <w:sz w:val="24"/>
          <w:szCs w:val="24"/>
          <w:shd w:val="clear" w:color="auto" w:fill="FFFF00"/>
        </w:rPr>
      </w:pPr>
      <w:r w:rsidRPr="00E90459">
        <w:rPr>
          <w:rFonts w:ascii="Times New Roman" w:hAnsi="Times New Roman" w:cs="Times New Roman"/>
          <w:b/>
          <w:sz w:val="24"/>
          <w:szCs w:val="24"/>
        </w:rPr>
        <w:t>Umowy i aneksy z podmiotami strategicznymi</w:t>
      </w:r>
    </w:p>
    <w:p w14:paraId="238361E3" w14:textId="77777777" w:rsidR="00F77E97" w:rsidRPr="00E90459" w:rsidRDefault="00F77E97" w:rsidP="00E90459">
      <w:pPr>
        <w:pStyle w:val="Akapitzlist"/>
        <w:numPr>
          <w:ilvl w:val="0"/>
          <w:numId w:val="27"/>
        </w:numPr>
        <w:spacing w:line="360" w:lineRule="auto"/>
        <w:ind w:left="1418"/>
        <w:jc w:val="both"/>
        <w:rPr>
          <w:rFonts w:ascii="Times New Roman" w:hAnsi="Times New Roman" w:cs="Times New Roman"/>
          <w:b/>
          <w:sz w:val="24"/>
          <w:szCs w:val="24"/>
          <w:shd w:val="clear" w:color="auto" w:fill="FFFF00"/>
        </w:rPr>
      </w:pPr>
      <w:r w:rsidRPr="00E90459">
        <w:rPr>
          <w:rFonts w:ascii="Times New Roman" w:hAnsi="Times New Roman" w:cs="Times New Roman"/>
          <w:b/>
          <w:sz w:val="24"/>
          <w:szCs w:val="24"/>
        </w:rPr>
        <w:t>Umowa</w:t>
      </w:r>
    </w:p>
    <w:p w14:paraId="024F1264" w14:textId="0F16EC6B" w:rsidR="00F77E97" w:rsidRPr="00E90459" w:rsidRDefault="00F77E97" w:rsidP="00E90459">
      <w:pPr>
        <w:pStyle w:val="Akapitzlist"/>
        <w:spacing w:line="360" w:lineRule="auto"/>
        <w:ind w:left="1440"/>
        <w:jc w:val="both"/>
        <w:rPr>
          <w:rFonts w:ascii="Times New Roman" w:hAnsi="Times New Roman" w:cs="Times New Roman"/>
          <w:sz w:val="24"/>
          <w:szCs w:val="24"/>
        </w:rPr>
      </w:pPr>
      <w:r w:rsidRPr="00E90459">
        <w:rPr>
          <w:rFonts w:ascii="Times New Roman" w:hAnsi="Times New Roman" w:cs="Times New Roman"/>
          <w:sz w:val="24"/>
          <w:szCs w:val="24"/>
        </w:rPr>
        <w:t xml:space="preserve">Minister na podstawie indywidualnej oceny umowy pod względem liczby oddziałów, branży, oferty zaspokajającej podstawowe potrzeby rodziny wielodzietnej, rozmieszczenia oddziałów na terenie Polski, znaczenia podmiotu </w:t>
      </w:r>
      <w:r w:rsidRPr="00E90459">
        <w:rPr>
          <w:rFonts w:ascii="Times New Roman" w:hAnsi="Times New Roman" w:cs="Times New Roman"/>
          <w:sz w:val="24"/>
          <w:szCs w:val="24"/>
        </w:rPr>
        <w:lastRenderedPageBreak/>
        <w:t xml:space="preserve">(rozpoznawalność, liczba klientów, przychody) może wycenić umowę na kwotę do </w:t>
      </w:r>
      <w:r w:rsidR="006C5D64">
        <w:rPr>
          <w:rFonts w:ascii="Times New Roman" w:hAnsi="Times New Roman" w:cs="Times New Roman"/>
          <w:b/>
          <w:sz w:val="24"/>
          <w:szCs w:val="24"/>
        </w:rPr>
        <w:t>5</w:t>
      </w:r>
      <w:r w:rsidRPr="00E90459">
        <w:rPr>
          <w:rFonts w:ascii="Times New Roman" w:hAnsi="Times New Roman" w:cs="Times New Roman"/>
          <w:b/>
          <w:sz w:val="24"/>
          <w:szCs w:val="24"/>
        </w:rPr>
        <w:t>0 000</w:t>
      </w:r>
      <w:r w:rsidRPr="00E90459">
        <w:rPr>
          <w:rFonts w:ascii="Times New Roman" w:hAnsi="Times New Roman" w:cs="Times New Roman"/>
          <w:sz w:val="24"/>
          <w:szCs w:val="24"/>
        </w:rPr>
        <w:t xml:space="preserve"> zł. </w:t>
      </w:r>
    </w:p>
    <w:p w14:paraId="2E814066" w14:textId="77777777" w:rsidR="00F77E97" w:rsidRPr="00E90459" w:rsidRDefault="00F77E97" w:rsidP="00E90459">
      <w:pPr>
        <w:pStyle w:val="Akapitzlist"/>
        <w:spacing w:line="360" w:lineRule="auto"/>
        <w:ind w:left="1560"/>
        <w:jc w:val="both"/>
        <w:rPr>
          <w:rFonts w:ascii="Times New Roman" w:hAnsi="Times New Roman" w:cs="Times New Roman"/>
          <w:sz w:val="24"/>
          <w:szCs w:val="24"/>
        </w:rPr>
      </w:pPr>
    </w:p>
    <w:p w14:paraId="2F905A21" w14:textId="77777777" w:rsidR="00F77E97" w:rsidRPr="00E90459" w:rsidRDefault="00F77E97" w:rsidP="00E90459">
      <w:pPr>
        <w:pStyle w:val="Akapitzlist"/>
        <w:numPr>
          <w:ilvl w:val="0"/>
          <w:numId w:val="30"/>
        </w:numPr>
        <w:spacing w:line="360" w:lineRule="auto"/>
        <w:jc w:val="both"/>
        <w:rPr>
          <w:rFonts w:ascii="Times New Roman" w:hAnsi="Times New Roman" w:cs="Times New Roman"/>
          <w:b/>
          <w:sz w:val="24"/>
          <w:szCs w:val="24"/>
          <w:shd w:val="clear" w:color="auto" w:fill="FFFF00"/>
        </w:rPr>
      </w:pPr>
      <w:r w:rsidRPr="00E90459">
        <w:rPr>
          <w:rFonts w:ascii="Times New Roman" w:hAnsi="Times New Roman" w:cs="Times New Roman"/>
          <w:b/>
          <w:sz w:val="24"/>
          <w:szCs w:val="24"/>
        </w:rPr>
        <w:t>Aneks</w:t>
      </w:r>
    </w:p>
    <w:p w14:paraId="4FDE82FF" w14:textId="00B7EBF6" w:rsidR="00F77E97" w:rsidRPr="00E90459" w:rsidRDefault="00F77E97" w:rsidP="00E90459">
      <w:pPr>
        <w:spacing w:line="360" w:lineRule="auto"/>
        <w:ind w:left="1418"/>
        <w:jc w:val="both"/>
        <w:rPr>
          <w:rFonts w:ascii="Times New Roman" w:hAnsi="Times New Roman" w:cs="Times New Roman"/>
          <w:sz w:val="24"/>
          <w:szCs w:val="24"/>
        </w:rPr>
      </w:pPr>
      <w:r w:rsidRPr="00E90459">
        <w:rPr>
          <w:rFonts w:ascii="Times New Roman" w:hAnsi="Times New Roman" w:cs="Times New Roman"/>
          <w:sz w:val="24"/>
          <w:szCs w:val="24"/>
        </w:rPr>
        <w:t xml:space="preserve">Minister na podstawie indywidualnej oceny aneksu pod względem liczby oddziałów, rozmieszczenia oddziałów w Polsce, oferty zaspokającej podstawowe potrzeby rodziny wielodzietnej, znaczenia podmiotu może wycenić aneks na kwotę do </w:t>
      </w:r>
      <w:r w:rsidR="006C5D64">
        <w:rPr>
          <w:rFonts w:ascii="Times New Roman" w:hAnsi="Times New Roman" w:cs="Times New Roman"/>
          <w:b/>
          <w:sz w:val="24"/>
          <w:szCs w:val="24"/>
        </w:rPr>
        <w:t>5</w:t>
      </w:r>
      <w:r w:rsidRPr="00E90459">
        <w:rPr>
          <w:rFonts w:ascii="Times New Roman" w:hAnsi="Times New Roman" w:cs="Times New Roman"/>
          <w:b/>
          <w:sz w:val="24"/>
          <w:szCs w:val="24"/>
        </w:rPr>
        <w:t>0 000</w:t>
      </w:r>
      <w:r w:rsidRPr="00E90459">
        <w:rPr>
          <w:rFonts w:ascii="Times New Roman" w:hAnsi="Times New Roman" w:cs="Times New Roman"/>
          <w:sz w:val="24"/>
          <w:szCs w:val="24"/>
        </w:rPr>
        <w:t xml:space="preserve"> </w:t>
      </w:r>
      <w:r w:rsidRPr="00E90459">
        <w:rPr>
          <w:rFonts w:ascii="Times New Roman" w:hAnsi="Times New Roman" w:cs="Times New Roman"/>
          <w:b/>
          <w:sz w:val="24"/>
          <w:szCs w:val="24"/>
        </w:rPr>
        <w:t>zł</w:t>
      </w:r>
      <w:r w:rsidRPr="00E90459">
        <w:rPr>
          <w:rFonts w:ascii="Times New Roman" w:hAnsi="Times New Roman" w:cs="Times New Roman"/>
          <w:sz w:val="24"/>
          <w:szCs w:val="24"/>
        </w:rPr>
        <w:t xml:space="preserve"> (kryteria jak przy umowie). </w:t>
      </w:r>
    </w:p>
    <w:p w14:paraId="265456C4" w14:textId="6EEF0176" w:rsidR="00F77E97" w:rsidRPr="00E90459" w:rsidRDefault="00F77E97" w:rsidP="00E90459">
      <w:pPr>
        <w:pStyle w:val="Default"/>
        <w:numPr>
          <w:ilvl w:val="0"/>
          <w:numId w:val="22"/>
        </w:numPr>
        <w:spacing w:line="360" w:lineRule="auto"/>
        <w:jc w:val="both"/>
      </w:pPr>
      <w:r w:rsidRPr="00E90459">
        <w:t xml:space="preserve">Zawarcie umów </w:t>
      </w:r>
      <w:r w:rsidR="002050E8" w:rsidRPr="00E90459">
        <w:t xml:space="preserve">wycenionych sumarycznie w danym roku na więcej niż 1 500 000 </w:t>
      </w:r>
      <w:r w:rsidR="007C1C75" w:rsidRPr="00E90459">
        <w:t xml:space="preserve">zł </w:t>
      </w:r>
      <w:r w:rsidR="002050E8" w:rsidRPr="00E90459">
        <w:t>nie</w:t>
      </w:r>
      <w:r w:rsidRPr="00E90459">
        <w:t xml:space="preserve"> stanowi podstawy do zwiększenia przyznanej dotacji</w:t>
      </w:r>
      <w:r w:rsidR="007C1C75" w:rsidRPr="00E90459">
        <w:t xml:space="preserve"> w roku</w:t>
      </w:r>
      <w:r w:rsidRPr="00E90459">
        <w:t>.</w:t>
      </w:r>
    </w:p>
    <w:p w14:paraId="0C9166C9" w14:textId="777D2F9B" w:rsidR="00086427" w:rsidRPr="00E90459" w:rsidRDefault="00250F42" w:rsidP="00E90459">
      <w:pPr>
        <w:pStyle w:val="Default"/>
        <w:numPr>
          <w:ilvl w:val="0"/>
          <w:numId w:val="22"/>
        </w:numPr>
        <w:spacing w:line="360" w:lineRule="auto"/>
        <w:jc w:val="both"/>
      </w:pPr>
      <w:r w:rsidRPr="00E90459">
        <w:t xml:space="preserve">Do rozliczenia brane są pod uwagę jedynie umowy zamieszczone w systemie SI KDR oraz opublikowane za pośrednictwem systemu </w:t>
      </w:r>
      <w:r w:rsidR="00E20582" w:rsidRPr="00E90459">
        <w:t>SI KDR na stronie internetowej urzędu obsługującego ministra właściwego do spraw rodziny</w:t>
      </w:r>
      <w:r w:rsidRPr="00E90459">
        <w:t>.</w:t>
      </w:r>
    </w:p>
    <w:p w14:paraId="3C858441" w14:textId="7B739EA3" w:rsidR="007C1C75" w:rsidRPr="00E90459" w:rsidRDefault="007C1C75" w:rsidP="00E90459">
      <w:pPr>
        <w:pStyle w:val="Akapitzlist"/>
        <w:numPr>
          <w:ilvl w:val="0"/>
          <w:numId w:val="22"/>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Organizacja pozarządowa po zakończeniu każdego miesiąca przekazuje do Ministerstwa Rodziny, Pracy i Polityki Społecznej sprawozdanie </w:t>
      </w:r>
      <w:r w:rsidR="0061562E" w:rsidRPr="00E90459">
        <w:rPr>
          <w:rFonts w:ascii="Times New Roman" w:hAnsi="Times New Roman" w:cs="Times New Roman"/>
          <w:sz w:val="24"/>
          <w:szCs w:val="24"/>
        </w:rPr>
        <w:t>miesięczne</w:t>
      </w:r>
      <w:r w:rsidRPr="00E90459">
        <w:rPr>
          <w:rFonts w:ascii="Times New Roman" w:hAnsi="Times New Roman" w:cs="Times New Roman"/>
          <w:sz w:val="24"/>
          <w:szCs w:val="24"/>
        </w:rPr>
        <w:t xml:space="preserve"> </w:t>
      </w:r>
      <w:r w:rsidR="00400CB1" w:rsidRPr="00E90459">
        <w:rPr>
          <w:rFonts w:ascii="Times New Roman" w:hAnsi="Times New Roman" w:cs="Times New Roman"/>
          <w:sz w:val="24"/>
          <w:szCs w:val="24"/>
        </w:rPr>
        <w:br/>
      </w:r>
      <w:r w:rsidRPr="00E90459">
        <w:rPr>
          <w:rFonts w:ascii="Times New Roman" w:hAnsi="Times New Roman" w:cs="Times New Roman"/>
          <w:sz w:val="24"/>
          <w:szCs w:val="24"/>
        </w:rPr>
        <w:t xml:space="preserve">o zawartych w poprzednim miesiącu umowach z partnerami Karty Dużej Rodziny. Sprawozdanie przekazywane jest od lutego 2018 r. na adres </w:t>
      </w:r>
      <w:hyperlink r:id="rId8" w:history="1">
        <w:r w:rsidRPr="00E90459">
          <w:rPr>
            <w:rStyle w:val="Hipercze"/>
            <w:rFonts w:ascii="Times New Roman" w:hAnsi="Times New Roman" w:cs="Times New Roman"/>
            <w:sz w:val="24"/>
            <w:szCs w:val="24"/>
          </w:rPr>
          <w:t>sekretariat.dsr@mrpips.gov.pl</w:t>
        </w:r>
      </w:hyperlink>
      <w:r w:rsidRPr="00E90459">
        <w:rPr>
          <w:rFonts w:ascii="Times New Roman" w:hAnsi="Times New Roman" w:cs="Times New Roman"/>
          <w:sz w:val="24"/>
          <w:szCs w:val="24"/>
        </w:rPr>
        <w:t xml:space="preserve">. Jeżeli MOP SI KDR nie działa, do sprawozdania dołącza się skany umów na płycie CD/ DVD/ pendrive. Nośnik przekazywany jest do Departamentu Polityki Rodzinnej Ministerstwa Rodziny, Pracy i Polityki Społecznej. </w:t>
      </w:r>
    </w:p>
    <w:p w14:paraId="230C2037" w14:textId="3B621327" w:rsidR="00E310BB" w:rsidRPr="00E90459" w:rsidRDefault="00E310BB" w:rsidP="00E90459">
      <w:pPr>
        <w:pStyle w:val="Akapitzlist"/>
        <w:spacing w:line="360" w:lineRule="auto"/>
        <w:ind w:left="644"/>
        <w:jc w:val="both"/>
        <w:rPr>
          <w:rFonts w:ascii="Times New Roman" w:hAnsi="Times New Roman" w:cs="Times New Roman"/>
          <w:sz w:val="24"/>
          <w:szCs w:val="24"/>
        </w:rPr>
      </w:pPr>
      <w:r w:rsidRPr="00E90459">
        <w:rPr>
          <w:rFonts w:ascii="Times New Roman" w:hAnsi="Times New Roman" w:cs="Times New Roman"/>
          <w:sz w:val="24"/>
          <w:szCs w:val="24"/>
        </w:rPr>
        <w:t>Sprawozdania składane są w następujący sposób:</w:t>
      </w:r>
    </w:p>
    <w:p w14:paraId="678017EA" w14:textId="1B8FCB1D" w:rsidR="00D77C5B" w:rsidRPr="00E90459" w:rsidRDefault="00D77C5B" w:rsidP="00E90459">
      <w:pPr>
        <w:pStyle w:val="Akapitzlist"/>
        <w:numPr>
          <w:ilvl w:val="0"/>
          <w:numId w:val="42"/>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Sprawozdanie przekazywane jest do 5 dnia</w:t>
      </w:r>
      <w:r w:rsidR="00C7274A" w:rsidRPr="00E90459">
        <w:rPr>
          <w:rFonts w:ascii="Times New Roman" w:hAnsi="Times New Roman" w:cs="Times New Roman"/>
          <w:sz w:val="24"/>
          <w:szCs w:val="24"/>
        </w:rPr>
        <w:t xml:space="preserve"> roboczego w miesiącu  następującym</w:t>
      </w:r>
      <w:r w:rsidRPr="00E90459">
        <w:rPr>
          <w:rFonts w:ascii="Times New Roman" w:hAnsi="Times New Roman" w:cs="Times New Roman"/>
          <w:sz w:val="24"/>
          <w:szCs w:val="24"/>
        </w:rPr>
        <w:t xml:space="preserve"> po miesiącu, którego sprawozdanie dotyczy. </w:t>
      </w:r>
    </w:p>
    <w:p w14:paraId="7C901D0B" w14:textId="6EC856FF" w:rsidR="00C7274A" w:rsidRPr="00E90459" w:rsidRDefault="000B4E04" w:rsidP="00E90459">
      <w:pPr>
        <w:pStyle w:val="Akapitzlist"/>
        <w:numPr>
          <w:ilvl w:val="0"/>
          <w:numId w:val="42"/>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Sprawozdanie </w:t>
      </w:r>
      <w:r w:rsidR="00D77C5B" w:rsidRPr="00E90459">
        <w:rPr>
          <w:rFonts w:ascii="Times New Roman" w:hAnsi="Times New Roman" w:cs="Times New Roman"/>
          <w:sz w:val="24"/>
          <w:szCs w:val="24"/>
        </w:rPr>
        <w:t xml:space="preserve">miesięczne </w:t>
      </w:r>
      <w:r w:rsidRPr="00E90459">
        <w:rPr>
          <w:rFonts w:ascii="Times New Roman" w:hAnsi="Times New Roman" w:cs="Times New Roman"/>
          <w:sz w:val="24"/>
          <w:szCs w:val="24"/>
        </w:rPr>
        <w:t>składane jest</w:t>
      </w:r>
      <w:r w:rsidR="006F1053" w:rsidRPr="00E90459">
        <w:rPr>
          <w:rFonts w:ascii="Times New Roman" w:hAnsi="Times New Roman" w:cs="Times New Roman"/>
          <w:sz w:val="24"/>
          <w:szCs w:val="24"/>
        </w:rPr>
        <w:t xml:space="preserve"> na wzorze stanowiącym załącznik nr 4.</w:t>
      </w:r>
      <w:r w:rsidR="00CC6192" w:rsidRPr="00E90459">
        <w:rPr>
          <w:rFonts w:ascii="Times New Roman" w:hAnsi="Times New Roman" w:cs="Times New Roman"/>
          <w:sz w:val="24"/>
          <w:szCs w:val="24"/>
        </w:rPr>
        <w:t xml:space="preserve"> </w:t>
      </w:r>
      <w:r w:rsidR="00C7274A" w:rsidRPr="00E90459">
        <w:rPr>
          <w:rFonts w:ascii="Times New Roman" w:hAnsi="Times New Roman" w:cs="Times New Roman"/>
          <w:sz w:val="24"/>
          <w:szCs w:val="24"/>
        </w:rPr>
        <w:t>Z</w:t>
      </w:r>
      <w:r w:rsidR="00CC6192" w:rsidRPr="00E90459">
        <w:rPr>
          <w:rFonts w:ascii="Times New Roman" w:hAnsi="Times New Roman" w:cs="Times New Roman"/>
          <w:sz w:val="24"/>
          <w:szCs w:val="24"/>
        </w:rPr>
        <w:t xml:space="preserve">awiera zestawienie informacji o liczbie </w:t>
      </w:r>
      <w:r w:rsidR="00D77C5B" w:rsidRPr="00E90459">
        <w:rPr>
          <w:rFonts w:ascii="Times New Roman" w:hAnsi="Times New Roman" w:cs="Times New Roman"/>
          <w:sz w:val="24"/>
          <w:szCs w:val="24"/>
        </w:rPr>
        <w:t xml:space="preserve">i rodzaju </w:t>
      </w:r>
      <w:r w:rsidR="00C7274A" w:rsidRPr="00E90459">
        <w:rPr>
          <w:rFonts w:ascii="Times New Roman" w:hAnsi="Times New Roman" w:cs="Times New Roman"/>
          <w:sz w:val="24"/>
          <w:szCs w:val="24"/>
        </w:rPr>
        <w:t xml:space="preserve">podpisanych umów </w:t>
      </w:r>
      <w:r w:rsidR="00400CB1" w:rsidRPr="00E90459">
        <w:rPr>
          <w:rFonts w:ascii="Times New Roman" w:hAnsi="Times New Roman" w:cs="Times New Roman"/>
          <w:sz w:val="24"/>
          <w:szCs w:val="24"/>
        </w:rPr>
        <w:br/>
      </w:r>
      <w:r w:rsidR="00C7274A" w:rsidRPr="00E90459">
        <w:rPr>
          <w:rFonts w:ascii="Times New Roman" w:hAnsi="Times New Roman" w:cs="Times New Roman"/>
          <w:sz w:val="24"/>
          <w:szCs w:val="24"/>
        </w:rPr>
        <w:t>i aneksów,</w:t>
      </w:r>
      <w:r w:rsidR="00CC6192" w:rsidRPr="00E90459">
        <w:rPr>
          <w:rFonts w:ascii="Times New Roman" w:hAnsi="Times New Roman" w:cs="Times New Roman"/>
          <w:sz w:val="24"/>
          <w:szCs w:val="24"/>
        </w:rPr>
        <w:t xml:space="preserve"> zestawienie kosztów zgodnie z umową, faktycznie poniesionych wydatków, zestawienie faktur/rachunków związanych z realizacją zadania publicznego oraz innych dokumentów </w:t>
      </w:r>
      <w:r w:rsidR="00C7274A" w:rsidRPr="00E90459">
        <w:rPr>
          <w:rFonts w:ascii="Times New Roman" w:hAnsi="Times New Roman" w:cs="Times New Roman"/>
          <w:sz w:val="24"/>
          <w:szCs w:val="24"/>
        </w:rPr>
        <w:t xml:space="preserve">potwierdzających realizację zadania publicznego. </w:t>
      </w:r>
    </w:p>
    <w:p w14:paraId="233CAA09" w14:textId="100F97B9" w:rsidR="00423BD6" w:rsidRPr="00E90459" w:rsidRDefault="00B46E97" w:rsidP="00E90459">
      <w:pPr>
        <w:pStyle w:val="Akapitzlist"/>
        <w:numPr>
          <w:ilvl w:val="0"/>
          <w:numId w:val="42"/>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Weryfikacja poprawności zawartych umów następuje na podstawie zamieszczonych w MOP SI KDR  skanów umów. </w:t>
      </w:r>
      <w:r w:rsidR="00387975" w:rsidRPr="00E90459">
        <w:rPr>
          <w:rFonts w:ascii="Times New Roman" w:hAnsi="Times New Roman" w:cs="Times New Roman"/>
          <w:sz w:val="24"/>
          <w:szCs w:val="24"/>
        </w:rPr>
        <w:t xml:space="preserve">Jeżeli nie działa MOP </w:t>
      </w:r>
      <w:r w:rsidR="00400CB1" w:rsidRPr="00E90459">
        <w:rPr>
          <w:rFonts w:ascii="Times New Roman" w:hAnsi="Times New Roman" w:cs="Times New Roman"/>
          <w:sz w:val="24"/>
          <w:szCs w:val="24"/>
        </w:rPr>
        <w:br/>
      </w:r>
      <w:r w:rsidR="00387975" w:rsidRPr="00E90459">
        <w:rPr>
          <w:rFonts w:ascii="Times New Roman" w:hAnsi="Times New Roman" w:cs="Times New Roman"/>
          <w:sz w:val="24"/>
          <w:szCs w:val="24"/>
        </w:rPr>
        <w:t>SI KDR,</w:t>
      </w:r>
      <w:r w:rsidRPr="00E90459">
        <w:rPr>
          <w:rFonts w:ascii="Times New Roman" w:hAnsi="Times New Roman" w:cs="Times New Roman"/>
          <w:sz w:val="24"/>
          <w:szCs w:val="24"/>
        </w:rPr>
        <w:t xml:space="preserve"> organizacja przekazuje</w:t>
      </w:r>
      <w:r w:rsidR="00C7274A" w:rsidRPr="00E90459">
        <w:rPr>
          <w:rFonts w:ascii="Times New Roman" w:hAnsi="Times New Roman" w:cs="Times New Roman"/>
          <w:sz w:val="24"/>
          <w:szCs w:val="24"/>
        </w:rPr>
        <w:t xml:space="preserve"> na płycie CD /</w:t>
      </w:r>
      <w:r w:rsidR="00387975" w:rsidRPr="00E90459">
        <w:rPr>
          <w:rFonts w:ascii="Times New Roman" w:hAnsi="Times New Roman" w:cs="Times New Roman"/>
          <w:sz w:val="24"/>
          <w:szCs w:val="24"/>
        </w:rPr>
        <w:t xml:space="preserve"> DVD </w:t>
      </w:r>
      <w:r w:rsidR="00400CB1" w:rsidRPr="00E90459">
        <w:rPr>
          <w:rFonts w:ascii="Times New Roman" w:hAnsi="Times New Roman" w:cs="Times New Roman"/>
          <w:sz w:val="24"/>
          <w:szCs w:val="24"/>
        </w:rPr>
        <w:t xml:space="preserve">/ </w:t>
      </w:r>
      <w:r w:rsidR="00387975" w:rsidRPr="00E90459">
        <w:rPr>
          <w:rFonts w:ascii="Times New Roman" w:hAnsi="Times New Roman" w:cs="Times New Roman"/>
          <w:sz w:val="24"/>
          <w:szCs w:val="24"/>
        </w:rPr>
        <w:t xml:space="preserve">na pendrive skany umów zawartych w danym okresie </w:t>
      </w:r>
      <w:r w:rsidR="00704E91" w:rsidRPr="00E90459">
        <w:rPr>
          <w:rFonts w:ascii="Times New Roman" w:hAnsi="Times New Roman" w:cs="Times New Roman"/>
          <w:sz w:val="24"/>
          <w:szCs w:val="24"/>
        </w:rPr>
        <w:t>sprawozdawczym</w:t>
      </w:r>
      <w:r w:rsidR="00387975" w:rsidRPr="00E90459">
        <w:rPr>
          <w:rFonts w:ascii="Times New Roman" w:hAnsi="Times New Roman" w:cs="Times New Roman"/>
          <w:sz w:val="24"/>
          <w:szCs w:val="24"/>
        </w:rPr>
        <w:t>.</w:t>
      </w:r>
      <w:r w:rsidRPr="00E90459">
        <w:rPr>
          <w:rFonts w:ascii="Times New Roman" w:hAnsi="Times New Roman" w:cs="Times New Roman"/>
          <w:sz w:val="24"/>
          <w:szCs w:val="24"/>
        </w:rPr>
        <w:t xml:space="preserve"> Ministerstwo w ciągu </w:t>
      </w:r>
      <w:r w:rsidR="00400CB1" w:rsidRPr="00E90459">
        <w:rPr>
          <w:rFonts w:ascii="Times New Roman" w:hAnsi="Times New Roman" w:cs="Times New Roman"/>
          <w:sz w:val="24"/>
          <w:szCs w:val="24"/>
        </w:rPr>
        <w:br/>
      </w:r>
      <w:r w:rsidR="000B4E04" w:rsidRPr="00E90459">
        <w:rPr>
          <w:rFonts w:ascii="Times New Roman" w:hAnsi="Times New Roman" w:cs="Times New Roman"/>
          <w:sz w:val="24"/>
          <w:szCs w:val="24"/>
        </w:rPr>
        <w:lastRenderedPageBreak/>
        <w:t>7</w:t>
      </w:r>
      <w:r w:rsidRPr="00E90459">
        <w:rPr>
          <w:rFonts w:ascii="Times New Roman" w:hAnsi="Times New Roman" w:cs="Times New Roman"/>
          <w:sz w:val="24"/>
          <w:szCs w:val="24"/>
        </w:rPr>
        <w:t xml:space="preserve"> dni roboczych sprawdza sprawozdanie. W przypadku zgłoszenia zastrzeżeń do </w:t>
      </w:r>
      <w:r w:rsidR="00704E91" w:rsidRPr="00E90459">
        <w:rPr>
          <w:rFonts w:ascii="Times New Roman" w:hAnsi="Times New Roman" w:cs="Times New Roman"/>
          <w:sz w:val="24"/>
          <w:szCs w:val="24"/>
        </w:rPr>
        <w:t>sprawozdania</w:t>
      </w:r>
      <w:r w:rsidRPr="00E90459">
        <w:rPr>
          <w:rFonts w:ascii="Times New Roman" w:hAnsi="Times New Roman" w:cs="Times New Roman"/>
          <w:sz w:val="24"/>
          <w:szCs w:val="24"/>
        </w:rPr>
        <w:t xml:space="preserve"> organizacja jest zobowiązana do dokonania poprawki </w:t>
      </w:r>
      <w:r w:rsidR="00400CB1" w:rsidRPr="00E90459">
        <w:rPr>
          <w:rFonts w:ascii="Times New Roman" w:hAnsi="Times New Roman" w:cs="Times New Roman"/>
          <w:sz w:val="24"/>
          <w:szCs w:val="24"/>
        </w:rPr>
        <w:br/>
      </w:r>
      <w:r w:rsidRPr="00E90459">
        <w:rPr>
          <w:rFonts w:ascii="Times New Roman" w:hAnsi="Times New Roman" w:cs="Times New Roman"/>
          <w:sz w:val="24"/>
          <w:szCs w:val="24"/>
        </w:rPr>
        <w:t xml:space="preserve">w terminie do </w:t>
      </w:r>
      <w:r w:rsidR="000B4E04" w:rsidRPr="00E90459">
        <w:rPr>
          <w:rFonts w:ascii="Times New Roman" w:hAnsi="Times New Roman" w:cs="Times New Roman"/>
          <w:sz w:val="24"/>
          <w:szCs w:val="24"/>
        </w:rPr>
        <w:t>3</w:t>
      </w:r>
      <w:r w:rsidRPr="00E90459">
        <w:rPr>
          <w:rFonts w:ascii="Times New Roman" w:hAnsi="Times New Roman" w:cs="Times New Roman"/>
          <w:sz w:val="24"/>
          <w:szCs w:val="24"/>
        </w:rPr>
        <w:t xml:space="preserve"> dni roboczych. Weryfikacja po stronie Ministerstwa następuje w terminie </w:t>
      </w:r>
      <w:r w:rsidR="000B4E04" w:rsidRPr="00E90459">
        <w:rPr>
          <w:rFonts w:ascii="Times New Roman" w:hAnsi="Times New Roman" w:cs="Times New Roman"/>
          <w:sz w:val="24"/>
          <w:szCs w:val="24"/>
        </w:rPr>
        <w:t>3</w:t>
      </w:r>
      <w:r w:rsidRPr="00E90459">
        <w:rPr>
          <w:rFonts w:ascii="Times New Roman" w:hAnsi="Times New Roman" w:cs="Times New Roman"/>
          <w:sz w:val="24"/>
          <w:szCs w:val="24"/>
        </w:rPr>
        <w:t xml:space="preserve"> dni roboczych.</w:t>
      </w:r>
      <w:r w:rsidR="003446AF" w:rsidRPr="00E90459">
        <w:rPr>
          <w:rFonts w:ascii="Times New Roman" w:hAnsi="Times New Roman" w:cs="Times New Roman"/>
          <w:sz w:val="24"/>
          <w:szCs w:val="24"/>
        </w:rPr>
        <w:t xml:space="preserve"> </w:t>
      </w:r>
    </w:p>
    <w:p w14:paraId="5148CEE0" w14:textId="52F86607" w:rsidR="00086427" w:rsidRPr="00E90459" w:rsidRDefault="00C35456" w:rsidP="00E90459">
      <w:pPr>
        <w:pStyle w:val="Akapitzlist"/>
        <w:numPr>
          <w:ilvl w:val="0"/>
          <w:numId w:val="42"/>
        </w:numPr>
        <w:spacing w:after="0" w:line="360" w:lineRule="auto"/>
        <w:jc w:val="both"/>
        <w:rPr>
          <w:rFonts w:ascii="Times New Roman" w:hAnsi="Times New Roman" w:cs="Times New Roman"/>
          <w:sz w:val="24"/>
          <w:szCs w:val="24"/>
        </w:rPr>
      </w:pPr>
      <w:r w:rsidRPr="00E90459">
        <w:rPr>
          <w:rFonts w:ascii="Times New Roman" w:hAnsi="Times New Roman" w:cs="Times New Roman"/>
          <w:sz w:val="24"/>
          <w:szCs w:val="24"/>
        </w:rPr>
        <w:t>Jeżeli sprawozdanie</w:t>
      </w:r>
      <w:r w:rsidR="00E80A17" w:rsidRPr="00E90459">
        <w:rPr>
          <w:rFonts w:ascii="Times New Roman" w:hAnsi="Times New Roman" w:cs="Times New Roman"/>
          <w:sz w:val="24"/>
          <w:szCs w:val="24"/>
        </w:rPr>
        <w:t xml:space="preserve"> miesięczne</w:t>
      </w:r>
      <w:r w:rsidRPr="00E90459">
        <w:rPr>
          <w:rFonts w:ascii="Times New Roman" w:hAnsi="Times New Roman" w:cs="Times New Roman"/>
          <w:sz w:val="24"/>
          <w:szCs w:val="24"/>
        </w:rPr>
        <w:t xml:space="preserve"> zostało </w:t>
      </w:r>
      <w:r w:rsidR="00E80A17" w:rsidRPr="00E90459">
        <w:rPr>
          <w:rFonts w:ascii="Times New Roman" w:hAnsi="Times New Roman" w:cs="Times New Roman"/>
          <w:sz w:val="24"/>
          <w:szCs w:val="24"/>
        </w:rPr>
        <w:t>zaakceptowane</w:t>
      </w:r>
      <w:r w:rsidRPr="00E90459">
        <w:rPr>
          <w:rFonts w:ascii="Times New Roman" w:hAnsi="Times New Roman" w:cs="Times New Roman"/>
          <w:sz w:val="24"/>
          <w:szCs w:val="24"/>
        </w:rPr>
        <w:t>, Ministerstwo informuje</w:t>
      </w:r>
      <w:r w:rsidR="00E80A17" w:rsidRPr="00E90459">
        <w:rPr>
          <w:rFonts w:ascii="Times New Roman" w:hAnsi="Times New Roman" w:cs="Times New Roman"/>
          <w:sz w:val="24"/>
          <w:szCs w:val="24"/>
        </w:rPr>
        <w:t xml:space="preserve"> w formie pisemnej</w:t>
      </w:r>
      <w:r w:rsidRPr="00E90459">
        <w:rPr>
          <w:rFonts w:ascii="Times New Roman" w:hAnsi="Times New Roman" w:cs="Times New Roman"/>
          <w:sz w:val="24"/>
          <w:szCs w:val="24"/>
        </w:rPr>
        <w:t xml:space="preserve"> organizację o wysokości środków przysługujących za zawarte umowy w</w:t>
      </w:r>
      <w:r w:rsidR="000B4E04" w:rsidRPr="00E90459">
        <w:rPr>
          <w:rFonts w:ascii="Times New Roman" w:hAnsi="Times New Roman" w:cs="Times New Roman"/>
          <w:sz w:val="24"/>
          <w:szCs w:val="24"/>
        </w:rPr>
        <w:t xml:space="preserve"> tym</w:t>
      </w:r>
      <w:r w:rsidRPr="00E90459">
        <w:rPr>
          <w:rFonts w:ascii="Times New Roman" w:hAnsi="Times New Roman" w:cs="Times New Roman"/>
          <w:sz w:val="24"/>
          <w:szCs w:val="24"/>
        </w:rPr>
        <w:t xml:space="preserve"> okresie.</w:t>
      </w:r>
      <w:r w:rsidR="000B4E04" w:rsidRPr="00E90459">
        <w:rPr>
          <w:rFonts w:ascii="Times New Roman" w:hAnsi="Times New Roman" w:cs="Times New Roman"/>
          <w:sz w:val="24"/>
          <w:szCs w:val="24"/>
        </w:rPr>
        <w:t xml:space="preserve"> </w:t>
      </w:r>
    </w:p>
    <w:p w14:paraId="71353D64" w14:textId="15B595A1" w:rsidR="00250F42" w:rsidRPr="00E90459" w:rsidRDefault="00250F42" w:rsidP="00E90459">
      <w:pPr>
        <w:pStyle w:val="Akapitzlist"/>
        <w:numPr>
          <w:ilvl w:val="0"/>
          <w:numId w:val="22"/>
        </w:numPr>
        <w:suppressAutoHyphens w:val="0"/>
        <w:spacing w:after="0" w:line="360" w:lineRule="auto"/>
        <w:contextualSpacing w:val="0"/>
        <w:jc w:val="both"/>
        <w:rPr>
          <w:rFonts w:ascii="Times New Roman" w:hAnsi="Times New Roman" w:cs="Times New Roman"/>
          <w:sz w:val="24"/>
          <w:szCs w:val="24"/>
        </w:rPr>
      </w:pPr>
      <w:r w:rsidRPr="00E90459">
        <w:rPr>
          <w:rFonts w:ascii="Times New Roman" w:hAnsi="Times New Roman" w:cs="Times New Roman"/>
          <w:sz w:val="24"/>
          <w:szCs w:val="24"/>
        </w:rPr>
        <w:t xml:space="preserve">Organizacja pozarządowa, której została udzielona dotacja jest obowiązana </w:t>
      </w:r>
      <w:r w:rsidR="00400CB1" w:rsidRPr="00E90459">
        <w:rPr>
          <w:rFonts w:ascii="Times New Roman" w:hAnsi="Times New Roman" w:cs="Times New Roman"/>
          <w:sz w:val="24"/>
          <w:szCs w:val="24"/>
        </w:rPr>
        <w:br/>
      </w:r>
      <w:r w:rsidRPr="00E90459">
        <w:rPr>
          <w:rFonts w:ascii="Times New Roman" w:hAnsi="Times New Roman" w:cs="Times New Roman"/>
          <w:sz w:val="24"/>
          <w:szCs w:val="24"/>
        </w:rPr>
        <w:t>do prowadzenia wyodrębnionej ewidencji księgowej środków otrzymanych z dotacji oraz wydatków dokonywanych z tych środków.</w:t>
      </w:r>
    </w:p>
    <w:p w14:paraId="22811340" w14:textId="77777777" w:rsidR="0056623E" w:rsidRPr="00E90459" w:rsidRDefault="0056623E" w:rsidP="00E90459">
      <w:pPr>
        <w:pStyle w:val="Akapitzlist"/>
        <w:numPr>
          <w:ilvl w:val="0"/>
          <w:numId w:val="22"/>
        </w:numPr>
        <w:suppressAutoHyphens w:val="0"/>
        <w:spacing w:after="0" w:line="360" w:lineRule="auto"/>
        <w:contextualSpacing w:val="0"/>
        <w:jc w:val="both"/>
        <w:rPr>
          <w:rFonts w:ascii="Times New Roman" w:hAnsi="Times New Roman" w:cs="Times New Roman"/>
          <w:sz w:val="24"/>
          <w:szCs w:val="24"/>
        </w:rPr>
      </w:pPr>
      <w:r w:rsidRPr="00E90459">
        <w:rPr>
          <w:rFonts w:ascii="Times New Roman" w:hAnsi="Times New Roman" w:cs="Times New Roman"/>
          <w:sz w:val="24"/>
          <w:szCs w:val="24"/>
        </w:rPr>
        <w:t xml:space="preserve">Jeżeli dotacja nie zostanie wykorzystana w ciągu roku kalendarzowego, to środki niewykorzystane nie przechodzą na następny rok.  </w:t>
      </w:r>
    </w:p>
    <w:p w14:paraId="4CCC43B5" w14:textId="76D33093" w:rsidR="00E310BB" w:rsidRPr="00E90459" w:rsidRDefault="00E310BB" w:rsidP="00E90459">
      <w:pPr>
        <w:pStyle w:val="Akapitzlist"/>
        <w:numPr>
          <w:ilvl w:val="0"/>
          <w:numId w:val="22"/>
        </w:numPr>
        <w:suppressAutoHyphens w:val="0"/>
        <w:spacing w:after="0" w:line="360" w:lineRule="auto"/>
        <w:contextualSpacing w:val="0"/>
        <w:jc w:val="both"/>
        <w:rPr>
          <w:rFonts w:ascii="Times New Roman" w:hAnsi="Times New Roman" w:cs="Times New Roman"/>
          <w:sz w:val="24"/>
          <w:szCs w:val="24"/>
        </w:rPr>
      </w:pPr>
      <w:r w:rsidRPr="00E90459">
        <w:rPr>
          <w:rFonts w:ascii="Times New Roman" w:hAnsi="Times New Roman" w:cs="Times New Roman"/>
          <w:sz w:val="24"/>
          <w:szCs w:val="24"/>
        </w:rPr>
        <w:t>Kwota dotacji niewykorzystanej za rok</w:t>
      </w:r>
      <w:r w:rsidR="00421621" w:rsidRPr="00E90459">
        <w:rPr>
          <w:rFonts w:ascii="Times New Roman" w:hAnsi="Times New Roman" w:cs="Times New Roman"/>
          <w:sz w:val="24"/>
          <w:szCs w:val="24"/>
        </w:rPr>
        <w:t xml:space="preserve"> </w:t>
      </w:r>
      <w:r w:rsidRPr="00E90459">
        <w:rPr>
          <w:rFonts w:ascii="Times New Roman" w:hAnsi="Times New Roman" w:cs="Times New Roman"/>
          <w:sz w:val="24"/>
          <w:szCs w:val="24"/>
        </w:rPr>
        <w:t>realizacji zadania publicznego</w:t>
      </w:r>
      <w:r w:rsidR="00421621" w:rsidRPr="00E90459">
        <w:rPr>
          <w:rFonts w:ascii="Times New Roman" w:hAnsi="Times New Roman" w:cs="Times New Roman"/>
          <w:sz w:val="24"/>
          <w:szCs w:val="24"/>
        </w:rPr>
        <w:t xml:space="preserve"> w 2018</w:t>
      </w:r>
      <w:r w:rsidRPr="00E90459">
        <w:rPr>
          <w:rFonts w:ascii="Times New Roman" w:hAnsi="Times New Roman" w:cs="Times New Roman"/>
          <w:sz w:val="24"/>
          <w:szCs w:val="24"/>
        </w:rPr>
        <w:t xml:space="preserve"> podlega zwrotowi do dnia 15 stycznia 2019 r., natomiast za rok realizacji zadania publicznego</w:t>
      </w:r>
      <w:r w:rsidR="00421621" w:rsidRPr="00E90459">
        <w:rPr>
          <w:rFonts w:ascii="Times New Roman" w:hAnsi="Times New Roman" w:cs="Times New Roman"/>
          <w:sz w:val="24"/>
          <w:szCs w:val="24"/>
        </w:rPr>
        <w:t xml:space="preserve"> w 2019 </w:t>
      </w:r>
      <w:r w:rsidRPr="00E90459">
        <w:rPr>
          <w:rFonts w:ascii="Times New Roman" w:hAnsi="Times New Roman" w:cs="Times New Roman"/>
          <w:sz w:val="24"/>
          <w:szCs w:val="24"/>
        </w:rPr>
        <w:t>- do dnia 15 stycznia 2020 r.</w:t>
      </w:r>
    </w:p>
    <w:p w14:paraId="534E5F34" w14:textId="495CCD8A" w:rsidR="00E310BB" w:rsidRPr="00E90459" w:rsidRDefault="00E310BB" w:rsidP="00E90459">
      <w:pPr>
        <w:pStyle w:val="Akapitzlist"/>
        <w:numPr>
          <w:ilvl w:val="0"/>
          <w:numId w:val="22"/>
        </w:numPr>
        <w:suppressAutoHyphens w:val="0"/>
        <w:spacing w:after="0" w:line="360" w:lineRule="auto"/>
        <w:contextualSpacing w:val="0"/>
        <w:jc w:val="both"/>
        <w:rPr>
          <w:rFonts w:ascii="Times New Roman" w:hAnsi="Times New Roman" w:cs="Times New Roman"/>
          <w:sz w:val="24"/>
          <w:szCs w:val="24"/>
        </w:rPr>
      </w:pPr>
      <w:r w:rsidRPr="00E90459">
        <w:rPr>
          <w:rFonts w:ascii="Times New Roman" w:hAnsi="Times New Roman" w:cs="Times New Roman"/>
          <w:sz w:val="24"/>
          <w:szCs w:val="24"/>
        </w:rPr>
        <w:t>Środki z dotacji muszą</w:t>
      </w:r>
      <w:r w:rsidR="00421621" w:rsidRPr="00E90459">
        <w:rPr>
          <w:rFonts w:ascii="Times New Roman" w:hAnsi="Times New Roman" w:cs="Times New Roman"/>
          <w:sz w:val="24"/>
          <w:szCs w:val="24"/>
        </w:rPr>
        <w:t xml:space="preserve"> zostać wydatkowane w przypadku</w:t>
      </w:r>
      <w:r w:rsidRPr="00E90459">
        <w:rPr>
          <w:rFonts w:ascii="Times New Roman" w:hAnsi="Times New Roman" w:cs="Times New Roman"/>
          <w:sz w:val="24"/>
          <w:szCs w:val="24"/>
        </w:rPr>
        <w:t xml:space="preserve"> realizacji zadania</w:t>
      </w:r>
      <w:r w:rsidR="00421621" w:rsidRPr="00E90459">
        <w:rPr>
          <w:rFonts w:ascii="Times New Roman" w:hAnsi="Times New Roman" w:cs="Times New Roman"/>
          <w:sz w:val="24"/>
          <w:szCs w:val="24"/>
        </w:rPr>
        <w:t xml:space="preserve"> w roku 2018</w:t>
      </w:r>
      <w:r w:rsidRPr="00E90459">
        <w:rPr>
          <w:rFonts w:ascii="Times New Roman" w:hAnsi="Times New Roman" w:cs="Times New Roman"/>
          <w:sz w:val="24"/>
          <w:szCs w:val="24"/>
        </w:rPr>
        <w:t xml:space="preserve"> do 31</w:t>
      </w:r>
      <w:r w:rsidR="00421621" w:rsidRPr="00E90459">
        <w:rPr>
          <w:rFonts w:ascii="Times New Roman" w:hAnsi="Times New Roman" w:cs="Times New Roman"/>
          <w:sz w:val="24"/>
          <w:szCs w:val="24"/>
        </w:rPr>
        <w:t xml:space="preserve"> grudnia 2018 r., a w przypadku realizacj</w:t>
      </w:r>
      <w:r w:rsidRPr="00E90459">
        <w:rPr>
          <w:rFonts w:ascii="Times New Roman" w:hAnsi="Times New Roman" w:cs="Times New Roman"/>
          <w:sz w:val="24"/>
          <w:szCs w:val="24"/>
        </w:rPr>
        <w:t>i zadania</w:t>
      </w:r>
      <w:r w:rsidR="00421621" w:rsidRPr="00E90459">
        <w:rPr>
          <w:rFonts w:ascii="Times New Roman" w:hAnsi="Times New Roman" w:cs="Times New Roman"/>
          <w:sz w:val="24"/>
          <w:szCs w:val="24"/>
        </w:rPr>
        <w:t xml:space="preserve"> w 2019 r.</w:t>
      </w:r>
      <w:r w:rsidRPr="00E90459">
        <w:rPr>
          <w:rFonts w:ascii="Times New Roman" w:hAnsi="Times New Roman" w:cs="Times New Roman"/>
          <w:sz w:val="24"/>
          <w:szCs w:val="24"/>
        </w:rPr>
        <w:t xml:space="preserve"> </w:t>
      </w:r>
      <w:r w:rsidR="00465D74" w:rsidRPr="00E90459">
        <w:rPr>
          <w:rFonts w:ascii="Times New Roman" w:hAnsi="Times New Roman" w:cs="Times New Roman"/>
          <w:sz w:val="24"/>
          <w:szCs w:val="24"/>
        </w:rPr>
        <w:br/>
      </w:r>
      <w:r w:rsidRPr="00E90459">
        <w:rPr>
          <w:rFonts w:ascii="Times New Roman" w:hAnsi="Times New Roman" w:cs="Times New Roman"/>
          <w:sz w:val="24"/>
          <w:szCs w:val="24"/>
        </w:rPr>
        <w:t xml:space="preserve">do 31 grudnia 2019 r. Wydatkowane środki w przypadku pierwszego roku realizacji zadania przed 1 stycznia 2018 r. jak i po 31 grudnia 2018 r., a w przypadku drugiego roku realizacji zadania przed 1 stycznia 2019 r. jak i po 31 grudnia 2019 r. -  uznaje się za wydatki niekwalifikowalne. </w:t>
      </w:r>
    </w:p>
    <w:p w14:paraId="00A72FAD" w14:textId="77777777" w:rsidR="0056623E" w:rsidRPr="00E90459" w:rsidRDefault="00A03861" w:rsidP="00E90459">
      <w:pPr>
        <w:pStyle w:val="Akapitzlist"/>
        <w:numPr>
          <w:ilvl w:val="0"/>
          <w:numId w:val="22"/>
        </w:numPr>
        <w:suppressAutoHyphens w:val="0"/>
        <w:spacing w:after="0" w:line="360" w:lineRule="auto"/>
        <w:contextualSpacing w:val="0"/>
        <w:jc w:val="both"/>
        <w:rPr>
          <w:rFonts w:ascii="Times New Roman" w:hAnsi="Times New Roman" w:cs="Times New Roman"/>
          <w:sz w:val="24"/>
          <w:szCs w:val="24"/>
        </w:rPr>
      </w:pPr>
      <w:r w:rsidRPr="00E90459">
        <w:rPr>
          <w:rFonts w:ascii="Times New Roman" w:hAnsi="Times New Roman" w:cs="Times New Roman"/>
          <w:sz w:val="24"/>
          <w:szCs w:val="24"/>
        </w:rPr>
        <w:t>Rozliczenie</w:t>
      </w:r>
      <w:r w:rsidR="0056623E" w:rsidRPr="00E90459">
        <w:rPr>
          <w:rFonts w:ascii="Times New Roman" w:hAnsi="Times New Roman" w:cs="Times New Roman"/>
          <w:sz w:val="24"/>
          <w:szCs w:val="24"/>
        </w:rPr>
        <w:t xml:space="preserve"> całego zadania organizacja </w:t>
      </w:r>
      <w:r w:rsidR="00E310BB" w:rsidRPr="00E90459">
        <w:rPr>
          <w:rFonts w:ascii="Times New Roman" w:hAnsi="Times New Roman" w:cs="Times New Roman"/>
          <w:sz w:val="24"/>
          <w:szCs w:val="24"/>
        </w:rPr>
        <w:t xml:space="preserve">w pierwszym roku realizacji zadania </w:t>
      </w:r>
      <w:r w:rsidR="0056623E" w:rsidRPr="00E90459">
        <w:rPr>
          <w:rFonts w:ascii="Times New Roman" w:hAnsi="Times New Roman" w:cs="Times New Roman"/>
          <w:sz w:val="24"/>
          <w:szCs w:val="24"/>
        </w:rPr>
        <w:t>przedstawia do dnia 30 stycznia 2019 r</w:t>
      </w:r>
      <w:r w:rsidR="00E310BB" w:rsidRPr="00E90459">
        <w:rPr>
          <w:rFonts w:ascii="Times New Roman" w:hAnsi="Times New Roman" w:cs="Times New Roman"/>
          <w:sz w:val="24"/>
          <w:szCs w:val="24"/>
        </w:rPr>
        <w:t>., a w drugim roku realizacji zadania</w:t>
      </w:r>
      <w:r w:rsidR="0056623E" w:rsidRPr="00E90459">
        <w:rPr>
          <w:rFonts w:ascii="Times New Roman" w:hAnsi="Times New Roman" w:cs="Times New Roman"/>
          <w:sz w:val="24"/>
          <w:szCs w:val="24"/>
        </w:rPr>
        <w:t xml:space="preserve"> – </w:t>
      </w:r>
      <w:r w:rsidRPr="00E90459">
        <w:rPr>
          <w:rFonts w:ascii="Times New Roman" w:hAnsi="Times New Roman" w:cs="Times New Roman"/>
          <w:sz w:val="24"/>
          <w:szCs w:val="24"/>
        </w:rPr>
        <w:br/>
      </w:r>
      <w:r w:rsidR="0056623E" w:rsidRPr="00E90459">
        <w:rPr>
          <w:rFonts w:ascii="Times New Roman" w:hAnsi="Times New Roman" w:cs="Times New Roman"/>
          <w:sz w:val="24"/>
          <w:szCs w:val="24"/>
        </w:rPr>
        <w:t>do 30 stycznia 2020 r. Rozliczenie całego zadania organizacja przedstawia według wzoru sprawozdania stanowiącego załącznik nr 5.</w:t>
      </w:r>
    </w:p>
    <w:p w14:paraId="28DCB4E6" w14:textId="77777777" w:rsidR="0056623E" w:rsidRPr="00E90459" w:rsidRDefault="0056623E" w:rsidP="00E90459">
      <w:pPr>
        <w:pStyle w:val="Akapitzlist"/>
        <w:numPr>
          <w:ilvl w:val="0"/>
          <w:numId w:val="22"/>
        </w:numPr>
        <w:suppressAutoHyphens w:val="0"/>
        <w:spacing w:after="0" w:line="360" w:lineRule="auto"/>
        <w:contextualSpacing w:val="0"/>
        <w:jc w:val="both"/>
        <w:rPr>
          <w:rFonts w:ascii="Times New Roman" w:hAnsi="Times New Roman" w:cs="Times New Roman"/>
          <w:sz w:val="24"/>
          <w:szCs w:val="24"/>
        </w:rPr>
      </w:pPr>
      <w:r w:rsidRPr="00E90459">
        <w:rPr>
          <w:rFonts w:ascii="Times New Roman" w:hAnsi="Times New Roman" w:cs="Times New Roman"/>
          <w:sz w:val="24"/>
          <w:szCs w:val="24"/>
        </w:rPr>
        <w:t xml:space="preserve">Zatwierdzenie przez Ministerstwo Rodziny, Pracy i Polityki Społecznej sprawozdania rocznego rozliczenia dotacji w zakresie rzeczowym i finansowym, przedstawionego przez organizację pozarządową, powinno nastąpić w terminie 30 dni od dnia jego przedstawienia. </w:t>
      </w:r>
    </w:p>
    <w:p w14:paraId="3614A61C" w14:textId="77777777" w:rsidR="0056623E" w:rsidRPr="00E90459" w:rsidRDefault="0056623E" w:rsidP="00E90459">
      <w:pPr>
        <w:pStyle w:val="Akapitzlist"/>
        <w:numPr>
          <w:ilvl w:val="0"/>
          <w:numId w:val="22"/>
        </w:numPr>
        <w:suppressAutoHyphens w:val="0"/>
        <w:spacing w:after="0" w:line="360" w:lineRule="auto"/>
        <w:contextualSpacing w:val="0"/>
        <w:jc w:val="both"/>
        <w:rPr>
          <w:rFonts w:ascii="Times New Roman" w:hAnsi="Times New Roman" w:cs="Times New Roman"/>
          <w:sz w:val="24"/>
          <w:szCs w:val="24"/>
        </w:rPr>
      </w:pPr>
      <w:r w:rsidRPr="00E90459">
        <w:rPr>
          <w:rFonts w:ascii="Times New Roman" w:hAnsi="Times New Roman" w:cs="Times New Roman"/>
          <w:sz w:val="24"/>
          <w:szCs w:val="24"/>
        </w:rPr>
        <w:t>W przypadku gdy wydatki są niekwalifikowalne w rozumieniu regulaminu uznaje się, że dotacja wykorzystana została w części lub całości niezgodnie z przeznaczeniem.</w:t>
      </w:r>
    </w:p>
    <w:p w14:paraId="51355B3F" w14:textId="77777777" w:rsidR="00163E2F" w:rsidRPr="00E90459" w:rsidRDefault="00163E2F" w:rsidP="00E90459">
      <w:pPr>
        <w:pStyle w:val="Akapitzlist"/>
        <w:numPr>
          <w:ilvl w:val="0"/>
          <w:numId w:val="22"/>
        </w:numPr>
        <w:suppressAutoHyphens w:val="0"/>
        <w:spacing w:after="0" w:line="360" w:lineRule="auto"/>
        <w:contextualSpacing w:val="0"/>
        <w:jc w:val="both"/>
        <w:rPr>
          <w:rFonts w:ascii="Times New Roman" w:hAnsi="Times New Roman" w:cs="Times New Roman"/>
          <w:sz w:val="24"/>
          <w:szCs w:val="24"/>
        </w:rPr>
      </w:pPr>
      <w:r w:rsidRPr="00E90459">
        <w:rPr>
          <w:rFonts w:ascii="Times New Roman" w:hAnsi="Times New Roman" w:cs="Times New Roman"/>
          <w:sz w:val="24"/>
          <w:szCs w:val="24"/>
        </w:rPr>
        <w:t>Za środki przyznane w nadmiernej wysokości uważa się różnicę pomiędzy przyznaną dotacją a kwotą należnej dotacji wyliczoną na podstawie zawartych umów.</w:t>
      </w:r>
    </w:p>
    <w:p w14:paraId="06FA6498" w14:textId="77777777" w:rsidR="0056623E" w:rsidRPr="00E90459" w:rsidRDefault="0056623E" w:rsidP="00E90459">
      <w:pPr>
        <w:pStyle w:val="Akapitzlist"/>
        <w:numPr>
          <w:ilvl w:val="0"/>
          <w:numId w:val="22"/>
        </w:numPr>
        <w:suppressAutoHyphens w:val="0"/>
        <w:spacing w:after="0" w:line="360" w:lineRule="auto"/>
        <w:contextualSpacing w:val="0"/>
        <w:jc w:val="both"/>
        <w:rPr>
          <w:rFonts w:ascii="Times New Roman" w:hAnsi="Times New Roman" w:cs="Times New Roman"/>
          <w:sz w:val="24"/>
          <w:szCs w:val="24"/>
        </w:rPr>
      </w:pPr>
      <w:r w:rsidRPr="00E90459">
        <w:rPr>
          <w:rFonts w:ascii="Times New Roman" w:hAnsi="Times New Roman" w:cs="Times New Roman"/>
          <w:sz w:val="24"/>
          <w:szCs w:val="24"/>
        </w:rPr>
        <w:lastRenderedPageBreak/>
        <w:t>W przypadku gdy środki nie zostały wyd</w:t>
      </w:r>
      <w:r w:rsidR="00DB483D" w:rsidRPr="00E90459">
        <w:rPr>
          <w:rFonts w:ascii="Times New Roman" w:hAnsi="Times New Roman" w:cs="Times New Roman"/>
          <w:sz w:val="24"/>
          <w:szCs w:val="24"/>
        </w:rPr>
        <w:t>atkowane uznawane są za środki</w:t>
      </w:r>
      <w:r w:rsidRPr="00E90459">
        <w:rPr>
          <w:rFonts w:ascii="Times New Roman" w:hAnsi="Times New Roman" w:cs="Times New Roman"/>
          <w:sz w:val="24"/>
          <w:szCs w:val="24"/>
        </w:rPr>
        <w:t xml:space="preserve"> niewykorzystane.</w:t>
      </w:r>
    </w:p>
    <w:p w14:paraId="4EF1D37D" w14:textId="77777777" w:rsidR="0056623E" w:rsidRPr="00E90459" w:rsidRDefault="0056623E" w:rsidP="00E90459">
      <w:pPr>
        <w:pStyle w:val="Akapitzlist"/>
        <w:numPr>
          <w:ilvl w:val="0"/>
          <w:numId w:val="22"/>
        </w:numPr>
        <w:suppressAutoHyphens w:val="0"/>
        <w:spacing w:after="0" w:line="360" w:lineRule="auto"/>
        <w:contextualSpacing w:val="0"/>
        <w:jc w:val="both"/>
        <w:rPr>
          <w:rFonts w:ascii="Times New Roman" w:hAnsi="Times New Roman" w:cs="Times New Roman"/>
          <w:sz w:val="24"/>
          <w:szCs w:val="24"/>
        </w:rPr>
      </w:pPr>
      <w:r w:rsidRPr="00E90459">
        <w:rPr>
          <w:rFonts w:ascii="Times New Roman" w:hAnsi="Times New Roman" w:cs="Times New Roman"/>
          <w:sz w:val="24"/>
          <w:szCs w:val="24"/>
        </w:rPr>
        <w:t>Niewykorzystane środki, jak i środki pobrane w nadmiernej wysokości, lub środki wykorzystane w części lub w całości niezgodnie z przeznaczeniem podlegają zwrotowi na rachunek bankowy Ministerstwa Rodziny, Pracy</w:t>
      </w:r>
      <w:r w:rsidR="00E73CB7" w:rsidRPr="00E90459">
        <w:rPr>
          <w:rFonts w:ascii="Times New Roman" w:hAnsi="Times New Roman" w:cs="Times New Roman"/>
          <w:sz w:val="24"/>
          <w:szCs w:val="24"/>
        </w:rPr>
        <w:t xml:space="preserve"> i Polityki Społecznej wskazany</w:t>
      </w:r>
      <w:r w:rsidRPr="00E90459">
        <w:rPr>
          <w:rFonts w:ascii="Times New Roman" w:hAnsi="Times New Roman" w:cs="Times New Roman"/>
          <w:sz w:val="24"/>
          <w:szCs w:val="24"/>
        </w:rPr>
        <w:t xml:space="preserve"> </w:t>
      </w:r>
      <w:r w:rsidR="00E73CB7" w:rsidRPr="00E90459">
        <w:rPr>
          <w:rFonts w:ascii="Times New Roman" w:hAnsi="Times New Roman" w:cs="Times New Roman"/>
          <w:sz w:val="24"/>
          <w:szCs w:val="24"/>
        </w:rPr>
        <w:br/>
      </w:r>
      <w:r w:rsidRPr="00E90459">
        <w:rPr>
          <w:rFonts w:ascii="Times New Roman" w:hAnsi="Times New Roman" w:cs="Times New Roman"/>
          <w:sz w:val="24"/>
          <w:szCs w:val="24"/>
        </w:rPr>
        <w:t>w umowie.</w:t>
      </w:r>
    </w:p>
    <w:p w14:paraId="2E4B4C0F" w14:textId="07CE0DCB" w:rsidR="0056623E" w:rsidRPr="00E90459" w:rsidRDefault="0056623E" w:rsidP="00E90459">
      <w:pPr>
        <w:pStyle w:val="Akapitzlist"/>
        <w:numPr>
          <w:ilvl w:val="0"/>
          <w:numId w:val="22"/>
        </w:numPr>
        <w:suppressAutoHyphens w:val="0"/>
        <w:spacing w:after="0" w:line="360" w:lineRule="auto"/>
        <w:contextualSpacing w:val="0"/>
        <w:jc w:val="both"/>
        <w:rPr>
          <w:rFonts w:ascii="Times New Roman" w:hAnsi="Times New Roman" w:cs="Times New Roman"/>
          <w:sz w:val="24"/>
          <w:szCs w:val="24"/>
        </w:rPr>
      </w:pPr>
      <w:bookmarkStart w:id="1" w:name="_Toc276589854"/>
      <w:bookmarkStart w:id="2" w:name="_Toc339975395"/>
      <w:bookmarkStart w:id="3" w:name="_Toc404002247"/>
      <w:bookmarkStart w:id="4" w:name="_Toc465890573"/>
      <w:bookmarkEnd w:id="1"/>
      <w:bookmarkEnd w:id="2"/>
      <w:bookmarkEnd w:id="3"/>
      <w:bookmarkEnd w:id="4"/>
      <w:r w:rsidRPr="00E90459">
        <w:rPr>
          <w:rFonts w:ascii="Times New Roman" w:hAnsi="Times New Roman" w:cs="Times New Roman"/>
          <w:sz w:val="24"/>
          <w:szCs w:val="24"/>
        </w:rPr>
        <w:t>W przypadku stwierdzenia na podstawie rozliczenia</w:t>
      </w:r>
      <w:r w:rsidR="00E73CB7" w:rsidRPr="00E90459">
        <w:rPr>
          <w:rFonts w:ascii="Times New Roman" w:hAnsi="Times New Roman" w:cs="Times New Roman"/>
          <w:sz w:val="24"/>
          <w:szCs w:val="24"/>
        </w:rPr>
        <w:t xml:space="preserve"> rocznego</w:t>
      </w:r>
      <w:r w:rsidRPr="00E90459">
        <w:rPr>
          <w:rFonts w:ascii="Times New Roman" w:hAnsi="Times New Roman" w:cs="Times New Roman"/>
          <w:sz w:val="24"/>
          <w:szCs w:val="24"/>
        </w:rPr>
        <w:t xml:space="preserve">, że dotacja wykorzystana została w części lub całości niezgodnie z przeznaczeniem albo pobrana w nadmiernej wysokości, </w:t>
      </w:r>
      <w:r w:rsidR="00300C0A" w:rsidRPr="00E90459">
        <w:rPr>
          <w:rFonts w:ascii="Times New Roman" w:hAnsi="Times New Roman" w:cs="Times New Roman"/>
          <w:sz w:val="24"/>
          <w:szCs w:val="24"/>
        </w:rPr>
        <w:t xml:space="preserve">bądź niewykorzystana </w:t>
      </w:r>
      <w:r w:rsidRPr="00E90459">
        <w:rPr>
          <w:rFonts w:ascii="Times New Roman" w:hAnsi="Times New Roman" w:cs="Times New Roman"/>
          <w:sz w:val="24"/>
          <w:szCs w:val="24"/>
        </w:rPr>
        <w:t>Ministerstwo</w:t>
      </w:r>
      <w:r w:rsidR="001013E0" w:rsidRPr="00E90459">
        <w:rPr>
          <w:rFonts w:ascii="Times New Roman" w:hAnsi="Times New Roman" w:cs="Times New Roman"/>
          <w:sz w:val="24"/>
          <w:szCs w:val="24"/>
        </w:rPr>
        <w:t xml:space="preserve"> poinformuje pisemnie Zleceniobiorcę</w:t>
      </w:r>
      <w:r w:rsidRPr="00E90459">
        <w:rPr>
          <w:rFonts w:ascii="Times New Roman" w:hAnsi="Times New Roman" w:cs="Times New Roman"/>
          <w:sz w:val="24"/>
          <w:szCs w:val="24"/>
        </w:rPr>
        <w:t xml:space="preserve"> </w:t>
      </w:r>
      <w:r w:rsidR="001013E0" w:rsidRPr="00E90459">
        <w:rPr>
          <w:rFonts w:ascii="Times New Roman" w:hAnsi="Times New Roman" w:cs="Times New Roman"/>
          <w:sz w:val="24"/>
          <w:szCs w:val="24"/>
        </w:rPr>
        <w:t xml:space="preserve">o wysokości </w:t>
      </w:r>
      <w:r w:rsidRPr="00E90459">
        <w:rPr>
          <w:rFonts w:ascii="Times New Roman" w:hAnsi="Times New Roman" w:cs="Times New Roman"/>
          <w:sz w:val="24"/>
          <w:szCs w:val="24"/>
        </w:rPr>
        <w:t>kwoty podlegającej zwrotowi do budżetu państwa.</w:t>
      </w:r>
    </w:p>
    <w:p w14:paraId="7EC00E68" w14:textId="597B90FD" w:rsidR="00CA5A8B" w:rsidRPr="00E90459" w:rsidRDefault="00CA5A8B" w:rsidP="00E90459">
      <w:pPr>
        <w:pStyle w:val="Akapitzlist"/>
        <w:numPr>
          <w:ilvl w:val="0"/>
          <w:numId w:val="22"/>
        </w:numPr>
        <w:suppressAutoHyphens w:val="0"/>
        <w:spacing w:after="0"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Jeżeli suma wydatków finansowanych z dotacji w danej kategorii kosztów wykazana </w:t>
      </w:r>
      <w:r w:rsidR="00D64B76" w:rsidRPr="00E90459">
        <w:rPr>
          <w:rFonts w:ascii="Times New Roman" w:hAnsi="Times New Roman" w:cs="Times New Roman"/>
          <w:sz w:val="24"/>
          <w:szCs w:val="24"/>
        </w:rPr>
        <w:br/>
      </w:r>
      <w:r w:rsidRPr="00E90459">
        <w:rPr>
          <w:rFonts w:ascii="Times New Roman" w:hAnsi="Times New Roman" w:cs="Times New Roman"/>
          <w:sz w:val="24"/>
          <w:szCs w:val="24"/>
        </w:rPr>
        <w:t xml:space="preserve">w sprawozdaniu z realizacji zadania publicznego nie jest równa sumie kosztów </w:t>
      </w:r>
      <w:r w:rsidR="00D64B76" w:rsidRPr="00E90459">
        <w:rPr>
          <w:rFonts w:ascii="Times New Roman" w:hAnsi="Times New Roman" w:cs="Times New Roman"/>
          <w:sz w:val="24"/>
          <w:szCs w:val="24"/>
        </w:rPr>
        <w:br/>
      </w:r>
      <w:r w:rsidRPr="00E90459">
        <w:rPr>
          <w:rFonts w:ascii="Times New Roman" w:hAnsi="Times New Roman" w:cs="Times New Roman"/>
          <w:sz w:val="24"/>
          <w:szCs w:val="24"/>
        </w:rPr>
        <w:t xml:space="preserve">w umowie, to uznaje się ją za zgodną z umową, jeżeli nie nastąpiło zwiększenie tej sumy wydatków o więcej niż 5 %. </w:t>
      </w:r>
      <w:r w:rsidR="00D64B76" w:rsidRPr="00E90459">
        <w:rPr>
          <w:rFonts w:ascii="Times New Roman" w:hAnsi="Times New Roman" w:cs="Times New Roman"/>
          <w:sz w:val="24"/>
          <w:szCs w:val="24"/>
        </w:rPr>
        <w:t>Jeśli w ciągu trwania umowy, organizacja chce przesunąć wydatki w granicy do 5%,</w:t>
      </w:r>
      <w:r w:rsidR="00000365" w:rsidRPr="00E90459">
        <w:rPr>
          <w:rFonts w:ascii="Times New Roman" w:hAnsi="Times New Roman" w:cs="Times New Roman"/>
          <w:sz w:val="24"/>
          <w:szCs w:val="24"/>
        </w:rPr>
        <w:t xml:space="preserve"> to zgłasza to pisemnie</w:t>
      </w:r>
      <w:r w:rsidR="00D64B76" w:rsidRPr="00E90459">
        <w:rPr>
          <w:rFonts w:ascii="Times New Roman" w:hAnsi="Times New Roman" w:cs="Times New Roman"/>
          <w:sz w:val="24"/>
          <w:szCs w:val="24"/>
        </w:rPr>
        <w:t xml:space="preserve"> </w:t>
      </w:r>
      <w:r w:rsidRPr="00E90459">
        <w:rPr>
          <w:rFonts w:ascii="Times New Roman" w:hAnsi="Times New Roman" w:cs="Times New Roman"/>
          <w:sz w:val="24"/>
          <w:szCs w:val="24"/>
        </w:rPr>
        <w:t xml:space="preserve">do MRPiPS. Zmiana powyżej 5 %, </w:t>
      </w:r>
      <w:r w:rsidR="00D64B76" w:rsidRPr="00E90459">
        <w:rPr>
          <w:rFonts w:ascii="Times New Roman" w:hAnsi="Times New Roman" w:cs="Times New Roman"/>
          <w:sz w:val="24"/>
          <w:szCs w:val="24"/>
        </w:rPr>
        <w:t xml:space="preserve">nie wymaga zawarcia aneksu do umowy a jedynie </w:t>
      </w:r>
      <w:r w:rsidR="00000365" w:rsidRPr="00E90459">
        <w:rPr>
          <w:rFonts w:ascii="Times New Roman" w:hAnsi="Times New Roman" w:cs="Times New Roman"/>
          <w:sz w:val="24"/>
          <w:szCs w:val="24"/>
        </w:rPr>
        <w:t>pisemnej</w:t>
      </w:r>
      <w:r w:rsidR="00D64B76" w:rsidRPr="00E90459">
        <w:rPr>
          <w:rFonts w:ascii="Times New Roman" w:hAnsi="Times New Roman" w:cs="Times New Roman"/>
          <w:sz w:val="24"/>
          <w:szCs w:val="24"/>
        </w:rPr>
        <w:t xml:space="preserve"> zgody ze strony</w:t>
      </w:r>
      <w:r w:rsidR="00000365" w:rsidRPr="00E90459">
        <w:rPr>
          <w:rFonts w:ascii="Times New Roman" w:hAnsi="Times New Roman" w:cs="Times New Roman"/>
          <w:sz w:val="24"/>
          <w:szCs w:val="24"/>
        </w:rPr>
        <w:t> </w:t>
      </w:r>
      <w:r w:rsidR="00D64B76" w:rsidRPr="00E90459">
        <w:rPr>
          <w:rFonts w:ascii="Times New Roman" w:hAnsi="Times New Roman" w:cs="Times New Roman"/>
          <w:sz w:val="24"/>
          <w:szCs w:val="24"/>
        </w:rPr>
        <w:t xml:space="preserve">MRPiPS. </w:t>
      </w:r>
      <w:r w:rsidR="00D64B76" w:rsidRPr="00E90459">
        <w:rPr>
          <w:rFonts w:ascii="Times New Roman" w:hAnsi="Times New Roman" w:cs="Times New Roman"/>
          <w:sz w:val="24"/>
          <w:szCs w:val="24"/>
        </w:rPr>
        <w:br/>
        <w:t>W przypadku braku</w:t>
      </w:r>
      <w:r w:rsidR="00000365" w:rsidRPr="00E90459">
        <w:rPr>
          <w:rFonts w:ascii="Times New Roman" w:hAnsi="Times New Roman" w:cs="Times New Roman"/>
          <w:sz w:val="24"/>
          <w:szCs w:val="24"/>
        </w:rPr>
        <w:t xml:space="preserve"> pisemnej</w:t>
      </w:r>
      <w:r w:rsidR="00D64B76" w:rsidRPr="00E90459">
        <w:rPr>
          <w:rFonts w:ascii="Times New Roman" w:hAnsi="Times New Roman" w:cs="Times New Roman"/>
          <w:sz w:val="24"/>
          <w:szCs w:val="24"/>
        </w:rPr>
        <w:t xml:space="preserve"> zgody MRPiPS organizacja nie może dokonać przesunięcia środków. Jednocześnie wszystkie zmiany nie mogą</w:t>
      </w:r>
      <w:r w:rsidRPr="00E90459">
        <w:rPr>
          <w:rFonts w:ascii="Times New Roman" w:hAnsi="Times New Roman" w:cs="Times New Roman"/>
          <w:sz w:val="24"/>
          <w:szCs w:val="24"/>
        </w:rPr>
        <w:t xml:space="preserve"> skutk</w:t>
      </w:r>
      <w:r w:rsidR="00D64B76" w:rsidRPr="00E90459">
        <w:rPr>
          <w:rFonts w:ascii="Times New Roman" w:hAnsi="Times New Roman" w:cs="Times New Roman"/>
          <w:sz w:val="24"/>
          <w:szCs w:val="24"/>
        </w:rPr>
        <w:t>ować</w:t>
      </w:r>
      <w:r w:rsidRPr="00E90459">
        <w:rPr>
          <w:rFonts w:ascii="Times New Roman" w:hAnsi="Times New Roman" w:cs="Times New Roman"/>
          <w:sz w:val="24"/>
          <w:szCs w:val="24"/>
        </w:rPr>
        <w:t xml:space="preserve"> przekroczeniem progu określonego dla kosztów obsługi</w:t>
      </w:r>
      <w:r w:rsidR="00D64B76" w:rsidRPr="00E90459">
        <w:rPr>
          <w:rFonts w:ascii="Times New Roman" w:hAnsi="Times New Roman" w:cs="Times New Roman"/>
          <w:sz w:val="24"/>
          <w:szCs w:val="24"/>
        </w:rPr>
        <w:t xml:space="preserve"> (do 25%)</w:t>
      </w:r>
      <w:r w:rsidRPr="00E90459">
        <w:rPr>
          <w:rFonts w:ascii="Times New Roman" w:hAnsi="Times New Roman" w:cs="Times New Roman"/>
          <w:sz w:val="24"/>
          <w:szCs w:val="24"/>
        </w:rPr>
        <w:t>. Naruszenie postanowienia uważa się za pobranie części dotacji w nadmiernej wysokości</w:t>
      </w:r>
      <w:r w:rsidR="00000365" w:rsidRPr="00E90459">
        <w:rPr>
          <w:rFonts w:ascii="Times New Roman" w:hAnsi="Times New Roman" w:cs="Times New Roman"/>
          <w:sz w:val="24"/>
          <w:szCs w:val="24"/>
        </w:rPr>
        <w:t xml:space="preserve"> i może skutkować rozwiązaniem umowy</w:t>
      </w:r>
      <w:r w:rsidRPr="00E90459">
        <w:rPr>
          <w:rFonts w:ascii="Times New Roman" w:hAnsi="Times New Roman" w:cs="Times New Roman"/>
          <w:sz w:val="24"/>
          <w:szCs w:val="24"/>
        </w:rPr>
        <w:t>.</w:t>
      </w:r>
    </w:p>
    <w:p w14:paraId="522B620E" w14:textId="0C28C6F5" w:rsidR="0056623E" w:rsidRDefault="0056623E" w:rsidP="00E90459">
      <w:pPr>
        <w:pStyle w:val="Akapitzlist"/>
        <w:numPr>
          <w:ilvl w:val="0"/>
          <w:numId w:val="22"/>
        </w:numPr>
        <w:suppressAutoHyphens w:val="0"/>
        <w:spacing w:after="0" w:line="360" w:lineRule="auto"/>
        <w:contextualSpacing w:val="0"/>
        <w:jc w:val="both"/>
        <w:rPr>
          <w:rFonts w:ascii="Times New Roman" w:hAnsi="Times New Roman" w:cs="Times New Roman"/>
          <w:sz w:val="24"/>
          <w:szCs w:val="24"/>
        </w:rPr>
      </w:pPr>
      <w:r w:rsidRPr="00E90459">
        <w:rPr>
          <w:rFonts w:ascii="Times New Roman" w:hAnsi="Times New Roman" w:cs="Times New Roman"/>
          <w:sz w:val="24"/>
          <w:szCs w:val="24"/>
        </w:rPr>
        <w:t xml:space="preserve">Rozliczenie dotacji następuje na podstawie </w:t>
      </w:r>
      <w:r w:rsidRPr="00E90459">
        <w:rPr>
          <w:rFonts w:ascii="Times New Roman" w:hAnsi="Times New Roman" w:cs="Times New Roman"/>
          <w:b/>
          <w:sz w:val="24"/>
          <w:szCs w:val="24"/>
        </w:rPr>
        <w:t>dowodów księgowych</w:t>
      </w:r>
      <w:r w:rsidRPr="00E90459">
        <w:rPr>
          <w:rFonts w:ascii="Times New Roman" w:hAnsi="Times New Roman" w:cs="Times New Roman"/>
          <w:sz w:val="24"/>
          <w:szCs w:val="24"/>
        </w:rPr>
        <w:t>, spełniających wymagania określone dla dowodu księgowego, które zgodnie z ustawą z dnia 29 września 1994 r. o rachunkowości są podstawą stwierdzającą dokonanie operacji gospodarczej. Dowody księgowe powinny być rzetelne, to jest zgodne z rzeczywistym przebiegiem operacji gospodarczej, którą dokumentują, kompletne oraz wolne od błędów rachunkowych (art. 21 ustawy z dnia 29 września 1994 r. o rachunkowości określa, jakie dane powinien zawierać dokument, aby mógł być uznany za dowód księgowy).</w:t>
      </w:r>
    </w:p>
    <w:p w14:paraId="2B629B63" w14:textId="396CE1E9" w:rsidR="00CD4906" w:rsidRPr="001A117D" w:rsidRDefault="00CD4906" w:rsidP="00CD4906">
      <w:pPr>
        <w:pStyle w:val="Akapitzlist"/>
        <w:numPr>
          <w:ilvl w:val="0"/>
          <w:numId w:val="22"/>
        </w:numPr>
        <w:suppressAutoHyphens w:val="0"/>
        <w:spacing w:after="0" w:line="360" w:lineRule="auto"/>
        <w:contextualSpacing w:val="0"/>
        <w:jc w:val="both"/>
        <w:rPr>
          <w:rFonts w:ascii="Times New Roman" w:hAnsi="Times New Roman" w:cs="Times New Roman"/>
          <w:sz w:val="24"/>
          <w:szCs w:val="24"/>
        </w:rPr>
      </w:pPr>
      <w:r w:rsidRPr="001A117D">
        <w:rPr>
          <w:rFonts w:ascii="Times New Roman" w:hAnsi="Times New Roman" w:cs="Times New Roman"/>
          <w:sz w:val="24"/>
          <w:szCs w:val="24"/>
        </w:rPr>
        <w:t>Zleceniobiorca zobowiązany jest do sporządzenia na odwrocie każdej faktury (rachunku) trwałego opisu zawierającego informację z jakich środków wydatkowana kwota została pokryta oraz jaki</w:t>
      </w:r>
      <w:r w:rsidR="009319D4">
        <w:rPr>
          <w:rFonts w:ascii="Times New Roman" w:hAnsi="Times New Roman" w:cs="Times New Roman"/>
          <w:sz w:val="24"/>
          <w:szCs w:val="24"/>
        </w:rPr>
        <w:t>e</w:t>
      </w:r>
      <w:r w:rsidRPr="001A117D">
        <w:rPr>
          <w:rFonts w:ascii="Times New Roman" w:hAnsi="Times New Roman" w:cs="Times New Roman"/>
          <w:sz w:val="24"/>
          <w:szCs w:val="24"/>
        </w:rPr>
        <w:t xml:space="preserve"> było przeznaczenie zakupionych towarów, usług lub innego rodzaju opłaconej należności. Informacja powinna być podpisana  przez osobę odpowiedzialną za sprawy dotyczące rozliczeń finansowych Zleceniobiorcy.</w:t>
      </w:r>
    </w:p>
    <w:p w14:paraId="655D83A2" w14:textId="1FC177A0" w:rsidR="00E310BB" w:rsidRPr="001A117D" w:rsidRDefault="00300C0A" w:rsidP="00CD4906">
      <w:pPr>
        <w:pStyle w:val="Akapitzlist"/>
        <w:numPr>
          <w:ilvl w:val="0"/>
          <w:numId w:val="22"/>
        </w:numPr>
        <w:suppressAutoHyphens w:val="0"/>
        <w:spacing w:after="0" w:line="360" w:lineRule="auto"/>
        <w:contextualSpacing w:val="0"/>
        <w:jc w:val="both"/>
        <w:rPr>
          <w:rFonts w:ascii="Times New Roman" w:hAnsi="Times New Roman" w:cs="Times New Roman"/>
          <w:sz w:val="24"/>
          <w:szCs w:val="24"/>
        </w:rPr>
      </w:pPr>
      <w:r w:rsidRPr="001A117D">
        <w:rPr>
          <w:rFonts w:ascii="Times New Roman" w:hAnsi="Times New Roman" w:cs="Times New Roman"/>
          <w:sz w:val="24"/>
          <w:szCs w:val="24"/>
        </w:rPr>
        <w:lastRenderedPageBreak/>
        <w:t>Organizacja przy rozliczeniu dotacji przedstawia zestawienie dowodów księgowych. Ministerstwo ma prawo zażądać okazania dowodów księgowych przy rozliczeniu dotacji bądź kontroli.</w:t>
      </w:r>
    </w:p>
    <w:p w14:paraId="4F8FC1CE" w14:textId="7702CD44" w:rsidR="00300C0A" w:rsidRPr="00E90459" w:rsidRDefault="00300C0A" w:rsidP="00E90459">
      <w:pPr>
        <w:pStyle w:val="Rozdzia2"/>
        <w:numPr>
          <w:ilvl w:val="0"/>
          <w:numId w:val="22"/>
        </w:numPr>
        <w:ind w:hanging="357"/>
      </w:pPr>
      <w:r w:rsidRPr="00E90459">
        <w:t>Wszystkie dokumenty</w:t>
      </w:r>
      <w:r w:rsidR="00000365" w:rsidRPr="00E90459">
        <w:t xml:space="preserve"> finansowo-</w:t>
      </w:r>
      <w:r w:rsidRPr="00E90459">
        <w:t xml:space="preserve"> księgowe muszą być przechowywane przez minimum 5 lat</w:t>
      </w:r>
      <w:r w:rsidR="00000365" w:rsidRPr="00E90459">
        <w:t xml:space="preserve"> licząc od początku roku następującego po roku, w którym organizacja realizowała zadanie publiczne</w:t>
      </w:r>
      <w:r w:rsidRPr="00E90459">
        <w:t>.</w:t>
      </w:r>
    </w:p>
    <w:p w14:paraId="590AE183" w14:textId="77777777" w:rsidR="0056623E" w:rsidRPr="00E90459" w:rsidRDefault="0056623E" w:rsidP="00E90459">
      <w:pPr>
        <w:pStyle w:val="Rozdzia2"/>
        <w:numPr>
          <w:ilvl w:val="0"/>
          <w:numId w:val="22"/>
        </w:numPr>
        <w:ind w:hanging="357"/>
      </w:pPr>
      <w:r w:rsidRPr="00E90459">
        <w:t>Najczęściej pojawiające się błędy przy składaniu sprawozdań:</w:t>
      </w:r>
    </w:p>
    <w:p w14:paraId="117A4B17" w14:textId="77777777" w:rsidR="0056623E" w:rsidRPr="00E90459" w:rsidRDefault="0056623E" w:rsidP="00E90459">
      <w:pPr>
        <w:numPr>
          <w:ilvl w:val="0"/>
          <w:numId w:val="24"/>
        </w:numPr>
        <w:spacing w:after="0" w:line="360" w:lineRule="auto"/>
        <w:ind w:hanging="357"/>
        <w:jc w:val="both"/>
        <w:rPr>
          <w:rFonts w:ascii="Times New Roman" w:hAnsi="Times New Roman" w:cs="Times New Roman"/>
          <w:sz w:val="24"/>
          <w:szCs w:val="24"/>
        </w:rPr>
      </w:pPr>
      <w:r w:rsidRPr="00E90459">
        <w:rPr>
          <w:rFonts w:ascii="Times New Roman" w:hAnsi="Times New Roman" w:cs="Times New Roman"/>
          <w:sz w:val="24"/>
          <w:szCs w:val="24"/>
        </w:rPr>
        <w:t>złożenie sprawozdania po terminie;</w:t>
      </w:r>
    </w:p>
    <w:p w14:paraId="1B9F656F" w14:textId="0DEE06A0" w:rsidR="0056623E" w:rsidRPr="00E90459" w:rsidRDefault="0056623E" w:rsidP="00E90459">
      <w:pPr>
        <w:numPr>
          <w:ilvl w:val="0"/>
          <w:numId w:val="24"/>
        </w:numPr>
        <w:spacing w:after="0" w:line="360" w:lineRule="auto"/>
        <w:ind w:hanging="357"/>
        <w:jc w:val="both"/>
        <w:rPr>
          <w:rFonts w:ascii="Times New Roman" w:hAnsi="Times New Roman" w:cs="Times New Roman"/>
          <w:sz w:val="24"/>
          <w:szCs w:val="24"/>
        </w:rPr>
      </w:pPr>
      <w:r w:rsidRPr="00E90459">
        <w:rPr>
          <w:rFonts w:ascii="Times New Roman" w:hAnsi="Times New Roman" w:cs="Times New Roman"/>
          <w:sz w:val="24"/>
          <w:szCs w:val="24"/>
        </w:rPr>
        <w:t>dokonanie przelewu niewykorzystanej części dotacji po terminie określonym Umową (do 15 dni</w:t>
      </w:r>
      <w:r w:rsidR="00D14F1F" w:rsidRPr="00E90459">
        <w:rPr>
          <w:rFonts w:ascii="Times New Roman" w:hAnsi="Times New Roman" w:cs="Times New Roman"/>
          <w:sz w:val="24"/>
          <w:szCs w:val="24"/>
        </w:rPr>
        <w:t>a</w:t>
      </w:r>
      <w:r w:rsidRPr="00E90459">
        <w:rPr>
          <w:rFonts w:ascii="Times New Roman" w:hAnsi="Times New Roman" w:cs="Times New Roman"/>
          <w:sz w:val="24"/>
          <w:szCs w:val="24"/>
        </w:rPr>
        <w:t xml:space="preserve"> po terminie zakończenia realizacji umowy);</w:t>
      </w:r>
    </w:p>
    <w:p w14:paraId="4D031004" w14:textId="77777777" w:rsidR="0056623E" w:rsidRPr="00E90459" w:rsidRDefault="0056623E" w:rsidP="00E90459">
      <w:pPr>
        <w:numPr>
          <w:ilvl w:val="0"/>
          <w:numId w:val="24"/>
        </w:numPr>
        <w:spacing w:after="0" w:line="360" w:lineRule="auto"/>
        <w:ind w:hanging="357"/>
        <w:jc w:val="both"/>
        <w:rPr>
          <w:rFonts w:ascii="Times New Roman" w:hAnsi="Times New Roman" w:cs="Times New Roman"/>
          <w:sz w:val="24"/>
          <w:szCs w:val="24"/>
        </w:rPr>
      </w:pPr>
      <w:r w:rsidRPr="00E90459">
        <w:rPr>
          <w:rFonts w:ascii="Times New Roman" w:hAnsi="Times New Roman" w:cs="Times New Roman"/>
          <w:sz w:val="24"/>
          <w:szCs w:val="24"/>
        </w:rPr>
        <w:t>dokonanie przelewu niewykorzystanej dotacji po terminie określonym Umową bez uwzględnienia odsetek za zwłokę (w wysokości określonej jak dla zaległości podatkowych);</w:t>
      </w:r>
    </w:p>
    <w:p w14:paraId="098A483E" w14:textId="77777777" w:rsidR="0056623E" w:rsidRPr="00E90459" w:rsidRDefault="0056623E" w:rsidP="00E90459">
      <w:pPr>
        <w:numPr>
          <w:ilvl w:val="0"/>
          <w:numId w:val="24"/>
        </w:numPr>
        <w:spacing w:after="0" w:line="360" w:lineRule="auto"/>
        <w:ind w:hanging="357"/>
        <w:jc w:val="both"/>
        <w:rPr>
          <w:rFonts w:ascii="Times New Roman" w:hAnsi="Times New Roman" w:cs="Times New Roman"/>
          <w:sz w:val="24"/>
          <w:szCs w:val="24"/>
        </w:rPr>
      </w:pPr>
      <w:r w:rsidRPr="00E90459">
        <w:rPr>
          <w:rFonts w:ascii="Times New Roman" w:hAnsi="Times New Roman" w:cs="Times New Roman"/>
          <w:sz w:val="24"/>
          <w:szCs w:val="24"/>
        </w:rPr>
        <w:t>umieszczenie w zestawieniu faktur/rachunków dokumentów księgowych wystawionych lub opłaconych przed lub po terminie realizacji zadania zawartym w umowie;</w:t>
      </w:r>
    </w:p>
    <w:p w14:paraId="19021D63" w14:textId="77777777" w:rsidR="0056623E" w:rsidRPr="00E90459" w:rsidRDefault="0056623E" w:rsidP="00E90459">
      <w:pPr>
        <w:numPr>
          <w:ilvl w:val="0"/>
          <w:numId w:val="24"/>
        </w:numPr>
        <w:spacing w:after="0" w:line="360" w:lineRule="auto"/>
        <w:ind w:hanging="357"/>
        <w:jc w:val="both"/>
        <w:rPr>
          <w:rFonts w:ascii="Times New Roman" w:hAnsi="Times New Roman" w:cs="Times New Roman"/>
          <w:sz w:val="24"/>
          <w:szCs w:val="24"/>
        </w:rPr>
      </w:pPr>
      <w:r w:rsidRPr="00E90459">
        <w:rPr>
          <w:rFonts w:ascii="Times New Roman" w:hAnsi="Times New Roman" w:cs="Times New Roman"/>
          <w:sz w:val="24"/>
          <w:szCs w:val="24"/>
        </w:rPr>
        <w:t>przedstawienie do rozliczenia dokumentów niebędących dowodami księgowymi w rozumieniu ustawy o rachunkowości.</w:t>
      </w:r>
    </w:p>
    <w:p w14:paraId="204BC87B" w14:textId="77777777" w:rsidR="00D64B76" w:rsidRPr="00E90459" w:rsidRDefault="00D64B76" w:rsidP="00E90459">
      <w:pPr>
        <w:spacing w:line="360" w:lineRule="auto"/>
        <w:jc w:val="both"/>
        <w:rPr>
          <w:rFonts w:ascii="Times New Roman" w:hAnsi="Times New Roman" w:cs="Times New Roman"/>
          <w:i/>
          <w:sz w:val="24"/>
          <w:szCs w:val="24"/>
          <w:shd w:val="clear" w:color="auto" w:fill="FFFF00"/>
        </w:rPr>
      </w:pPr>
    </w:p>
    <w:p w14:paraId="5EF0D172" w14:textId="77777777" w:rsidR="0056623E" w:rsidRPr="00E90459" w:rsidRDefault="0056623E" w:rsidP="00E90459">
      <w:pPr>
        <w:spacing w:line="360" w:lineRule="auto"/>
        <w:jc w:val="both"/>
        <w:rPr>
          <w:rFonts w:ascii="Times New Roman" w:hAnsi="Times New Roman" w:cs="Times New Roman"/>
          <w:b/>
          <w:sz w:val="24"/>
          <w:szCs w:val="24"/>
        </w:rPr>
      </w:pPr>
      <w:r w:rsidRPr="00E90459">
        <w:rPr>
          <w:rFonts w:ascii="Times New Roman" w:hAnsi="Times New Roman" w:cs="Times New Roman"/>
          <w:b/>
          <w:sz w:val="24"/>
          <w:szCs w:val="24"/>
        </w:rPr>
        <w:t xml:space="preserve">X Zasady składania ofert – wymagania formalne </w:t>
      </w:r>
    </w:p>
    <w:p w14:paraId="579FF248" w14:textId="7F80DC32" w:rsidR="0056623E" w:rsidRPr="00E90459" w:rsidRDefault="0056623E" w:rsidP="00E90459">
      <w:pPr>
        <w:pStyle w:val="Akapitzlist"/>
        <w:numPr>
          <w:ilvl w:val="1"/>
          <w:numId w:val="12"/>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Ocenie podlegają jedynie oferty złożone na formularzu stanowiącym załącznik nr </w:t>
      </w:r>
      <w:r w:rsidR="00C53C83" w:rsidRPr="00E90459">
        <w:rPr>
          <w:rFonts w:ascii="Times New Roman" w:hAnsi="Times New Roman" w:cs="Times New Roman"/>
          <w:sz w:val="24"/>
          <w:szCs w:val="24"/>
        </w:rPr>
        <w:t>6</w:t>
      </w:r>
      <w:r w:rsidRPr="00E90459">
        <w:rPr>
          <w:rFonts w:ascii="Times New Roman" w:hAnsi="Times New Roman" w:cs="Times New Roman"/>
          <w:sz w:val="24"/>
          <w:szCs w:val="24"/>
        </w:rPr>
        <w:t xml:space="preserve"> do regulaminu.</w:t>
      </w:r>
    </w:p>
    <w:p w14:paraId="2E1EA0BB" w14:textId="63C9FC8A" w:rsidR="0056623E" w:rsidRPr="00E90459" w:rsidRDefault="0056623E" w:rsidP="00E90459">
      <w:pPr>
        <w:pStyle w:val="Akapitzlist"/>
        <w:numPr>
          <w:ilvl w:val="1"/>
          <w:numId w:val="12"/>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Oferta musi zostać złożona w wersji papierowej w terminie 21 dni po ogłoszeniu konkursu, </w:t>
      </w:r>
      <w:r w:rsidRPr="00E90459">
        <w:rPr>
          <w:rFonts w:ascii="Times New Roman" w:hAnsi="Times New Roman" w:cs="Times New Roman"/>
          <w:b/>
          <w:sz w:val="24"/>
          <w:szCs w:val="24"/>
        </w:rPr>
        <w:t>w kopercie z dopiskiem „KDR – Konkurs</w:t>
      </w:r>
      <w:r w:rsidR="00E90459" w:rsidRPr="00E90459">
        <w:rPr>
          <w:rFonts w:ascii="Times New Roman" w:hAnsi="Times New Roman" w:cs="Times New Roman"/>
          <w:b/>
          <w:sz w:val="24"/>
          <w:szCs w:val="24"/>
        </w:rPr>
        <w:t xml:space="preserve"> edycja 2018 - 2019</w:t>
      </w:r>
      <w:r w:rsidRPr="00E90459">
        <w:rPr>
          <w:rFonts w:ascii="Times New Roman" w:hAnsi="Times New Roman" w:cs="Times New Roman"/>
          <w:b/>
          <w:sz w:val="24"/>
          <w:szCs w:val="24"/>
        </w:rPr>
        <w:t>”</w:t>
      </w:r>
      <w:r w:rsidRPr="00E90459">
        <w:rPr>
          <w:rFonts w:ascii="Times New Roman" w:hAnsi="Times New Roman" w:cs="Times New Roman"/>
          <w:sz w:val="24"/>
          <w:szCs w:val="24"/>
        </w:rPr>
        <w:t>. Termin</w:t>
      </w:r>
      <w:r w:rsidR="00E90459" w:rsidRPr="00E90459">
        <w:rPr>
          <w:rFonts w:ascii="Times New Roman" w:hAnsi="Times New Roman" w:cs="Times New Roman"/>
          <w:sz w:val="24"/>
          <w:szCs w:val="24"/>
        </w:rPr>
        <w:t xml:space="preserve"> </w:t>
      </w:r>
      <w:r w:rsidRPr="00E90459">
        <w:rPr>
          <w:rFonts w:ascii="Times New Roman" w:hAnsi="Times New Roman" w:cs="Times New Roman"/>
          <w:sz w:val="24"/>
          <w:szCs w:val="24"/>
        </w:rPr>
        <w:t>uznaje się za zachowany, jeżeli podmiot złoży kompletną ofertę w powyższym terminie w Ministerstwie Rodziny, Pracy i Polityki Społecznej, ul. Nowogrodzka 1/3/5, 00-513 Warszawa (</w:t>
      </w:r>
      <w:r w:rsidRPr="00E90459">
        <w:rPr>
          <w:rFonts w:ascii="Times New Roman" w:hAnsi="Times New Roman" w:cs="Times New Roman"/>
          <w:sz w:val="24"/>
          <w:szCs w:val="24"/>
          <w:u w:val="single"/>
        </w:rPr>
        <w:t>liczy się data wpływu do MRPiPS</w:t>
      </w:r>
      <w:r w:rsidRPr="00E90459">
        <w:rPr>
          <w:rFonts w:ascii="Times New Roman" w:hAnsi="Times New Roman" w:cs="Times New Roman"/>
          <w:sz w:val="24"/>
          <w:szCs w:val="24"/>
        </w:rPr>
        <w:t>).</w:t>
      </w:r>
    </w:p>
    <w:p w14:paraId="4E411C79" w14:textId="78EEE6F2" w:rsidR="00424F31" w:rsidRPr="00E90459" w:rsidRDefault="0056623E" w:rsidP="00E90459">
      <w:pPr>
        <w:pStyle w:val="Akapitzlist"/>
        <w:numPr>
          <w:ilvl w:val="1"/>
          <w:numId w:val="12"/>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Oferta musi zawierać następujące załączniki: statut wraz z wewnętrznymi dokumentami potwierdzającymi posiadanie co najmniej jednej terenowej jednostki organizacyjnej w każdym województwie, kopia aktualnego odpisu z KRS, innego rejestru lub ewidencji zgodnego z aktualnym stanem faktycznym i prawnym. </w:t>
      </w:r>
      <w:r w:rsidR="00424F31" w:rsidRPr="00E90459">
        <w:rPr>
          <w:rFonts w:ascii="Times New Roman" w:hAnsi="Times New Roman" w:cs="Times New Roman"/>
          <w:sz w:val="24"/>
          <w:szCs w:val="24"/>
        </w:rPr>
        <w:t xml:space="preserve">Załączniki muszą być potwierdzone za zgodność z oryginałem przez osoby </w:t>
      </w:r>
      <w:r w:rsidR="00424F31" w:rsidRPr="00E90459">
        <w:rPr>
          <w:rFonts w:ascii="Times New Roman" w:hAnsi="Times New Roman" w:cs="Times New Roman"/>
          <w:sz w:val="24"/>
          <w:szCs w:val="24"/>
        </w:rPr>
        <w:lastRenderedPageBreak/>
        <w:t>uprawnione do reprezentowania podmiotu oraz podpisane przez upoważnioną osobę.</w:t>
      </w:r>
    </w:p>
    <w:p w14:paraId="317087EE" w14:textId="77777777" w:rsidR="00D26B33" w:rsidRDefault="00D26B33" w:rsidP="00E90459">
      <w:pPr>
        <w:spacing w:line="360" w:lineRule="auto"/>
        <w:jc w:val="both"/>
        <w:rPr>
          <w:rFonts w:ascii="Times New Roman" w:hAnsi="Times New Roman" w:cs="Times New Roman"/>
          <w:b/>
          <w:sz w:val="24"/>
          <w:szCs w:val="24"/>
        </w:rPr>
      </w:pPr>
    </w:p>
    <w:p w14:paraId="51688C45" w14:textId="77777777" w:rsidR="0056623E" w:rsidRPr="00E90459" w:rsidRDefault="0056623E" w:rsidP="00E90459">
      <w:pPr>
        <w:spacing w:line="360" w:lineRule="auto"/>
        <w:jc w:val="both"/>
        <w:rPr>
          <w:rFonts w:ascii="Times New Roman" w:hAnsi="Times New Roman" w:cs="Times New Roman"/>
          <w:b/>
          <w:sz w:val="24"/>
          <w:szCs w:val="24"/>
        </w:rPr>
      </w:pPr>
      <w:r w:rsidRPr="00E90459">
        <w:rPr>
          <w:rFonts w:ascii="Times New Roman" w:hAnsi="Times New Roman" w:cs="Times New Roman"/>
          <w:b/>
          <w:sz w:val="24"/>
          <w:szCs w:val="24"/>
        </w:rPr>
        <w:t>XI Zasady kwalifikowania ofert</w:t>
      </w:r>
    </w:p>
    <w:p w14:paraId="32DA2722" w14:textId="77777777" w:rsidR="0056623E" w:rsidRPr="00E90459" w:rsidRDefault="0056623E" w:rsidP="00E90459">
      <w:pPr>
        <w:pStyle w:val="Akapitzlist"/>
        <w:numPr>
          <w:ilvl w:val="0"/>
          <w:numId w:val="13"/>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Przy ocenie oferty będą stosowane następujące rodzaje kryteriów dokonywania wyboru projektów:</w:t>
      </w:r>
    </w:p>
    <w:p w14:paraId="761C04B0" w14:textId="77777777" w:rsidR="0056623E" w:rsidRPr="00E90459" w:rsidRDefault="0056623E" w:rsidP="00E90459">
      <w:pPr>
        <w:pStyle w:val="Akapitzlist"/>
        <w:numPr>
          <w:ilvl w:val="1"/>
          <w:numId w:val="14"/>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Kryteria Formalne</w:t>
      </w:r>
    </w:p>
    <w:p w14:paraId="2BECBCC4" w14:textId="77777777" w:rsidR="0056623E" w:rsidRPr="00E90459" w:rsidRDefault="0056623E" w:rsidP="00E90459">
      <w:pPr>
        <w:pStyle w:val="Akapitzlist"/>
        <w:numPr>
          <w:ilvl w:val="1"/>
          <w:numId w:val="14"/>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Kryteria Merytoryczne</w:t>
      </w:r>
    </w:p>
    <w:p w14:paraId="3412632D" w14:textId="77777777" w:rsidR="0056623E" w:rsidRPr="00E90459" w:rsidRDefault="0056623E" w:rsidP="00E90459">
      <w:pPr>
        <w:pStyle w:val="Akapitzlist"/>
        <w:spacing w:line="360" w:lineRule="auto"/>
        <w:ind w:left="1495"/>
        <w:jc w:val="both"/>
        <w:rPr>
          <w:rFonts w:ascii="Times New Roman" w:hAnsi="Times New Roman" w:cs="Times New Roman"/>
          <w:sz w:val="24"/>
          <w:szCs w:val="24"/>
        </w:rPr>
      </w:pPr>
    </w:p>
    <w:p w14:paraId="40738320" w14:textId="77777777" w:rsidR="0056623E" w:rsidRPr="00E90459" w:rsidRDefault="0056623E" w:rsidP="00E90459">
      <w:pPr>
        <w:pStyle w:val="Akapitzlist"/>
        <w:numPr>
          <w:ilvl w:val="0"/>
          <w:numId w:val="13"/>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Kryteria formalne – dotyczą one zagadnień związanych z wypełnieniem oferty </w:t>
      </w:r>
      <w:r w:rsidRPr="00E90459">
        <w:rPr>
          <w:rFonts w:ascii="Times New Roman" w:hAnsi="Times New Roman" w:cs="Times New Roman"/>
          <w:sz w:val="24"/>
          <w:szCs w:val="24"/>
        </w:rPr>
        <w:br/>
        <w:t>o dofinansowanie zgodnie z przyjętymi zasadami.</w:t>
      </w:r>
    </w:p>
    <w:tbl>
      <w:tblPr>
        <w:tblW w:w="4962" w:type="pct"/>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8993"/>
      </w:tblGrid>
      <w:tr w:rsidR="0056623E" w:rsidRPr="00E90459" w14:paraId="2BCDD12B" w14:textId="77777777" w:rsidTr="004044AD">
        <w:trPr>
          <w:cantSplit/>
          <w:jc w:val="right"/>
        </w:trPr>
        <w:tc>
          <w:tcPr>
            <w:tcW w:w="914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A7A2AEF" w14:textId="77777777" w:rsidR="0056623E" w:rsidRPr="00E90459" w:rsidRDefault="007A412F" w:rsidP="00E90459">
            <w:p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Wypełnienie i złożenie oferty </w:t>
            </w:r>
            <w:r w:rsidR="0056623E" w:rsidRPr="00E90459">
              <w:rPr>
                <w:rFonts w:ascii="Times New Roman" w:hAnsi="Times New Roman" w:cs="Times New Roman"/>
                <w:sz w:val="24"/>
                <w:szCs w:val="24"/>
              </w:rPr>
              <w:t xml:space="preserve">w wersji papierowej w terminie i miejscu określonym </w:t>
            </w:r>
            <w:r w:rsidR="0056623E" w:rsidRPr="00E90459">
              <w:rPr>
                <w:rFonts w:ascii="Times New Roman" w:hAnsi="Times New Roman" w:cs="Times New Roman"/>
                <w:sz w:val="24"/>
                <w:szCs w:val="24"/>
              </w:rPr>
              <w:br/>
              <w:t>w ogłoszeniu o konkursie (decyduje data wpływu do MRPiPS).</w:t>
            </w:r>
          </w:p>
        </w:tc>
      </w:tr>
      <w:tr w:rsidR="0056623E" w:rsidRPr="00E90459" w14:paraId="17562B11" w14:textId="77777777" w:rsidTr="004044AD">
        <w:trPr>
          <w:cantSplit/>
          <w:jc w:val="right"/>
        </w:trPr>
        <w:tc>
          <w:tcPr>
            <w:tcW w:w="914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021127B" w14:textId="6D7936EC" w:rsidR="0056623E" w:rsidRPr="00E90459" w:rsidRDefault="0056623E" w:rsidP="008E4471">
            <w:p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Złożenie oferty przez uprawniony podmiot – organizację pozarządową, o której mowa w art. 3 ust. 2</w:t>
            </w:r>
            <w:r w:rsidR="008E4471">
              <w:rPr>
                <w:rFonts w:ascii="Times New Roman" w:hAnsi="Times New Roman" w:cs="Times New Roman"/>
                <w:sz w:val="24"/>
                <w:szCs w:val="24"/>
              </w:rPr>
              <w:t xml:space="preserve"> </w:t>
            </w:r>
            <w:r w:rsidR="008E4471" w:rsidRPr="008E4471">
              <w:rPr>
                <w:rFonts w:ascii="Times New Roman" w:hAnsi="Times New Roman" w:cs="Times New Roman"/>
                <w:sz w:val="24"/>
                <w:szCs w:val="24"/>
                <w:lang w:eastAsia="pl-PL"/>
              </w:rPr>
              <w:t xml:space="preserve">oraz podmiotów wymienionych w art. 3 ust. 3 </w:t>
            </w:r>
            <w:r w:rsidRPr="00E90459">
              <w:rPr>
                <w:rFonts w:ascii="Times New Roman" w:hAnsi="Times New Roman" w:cs="Times New Roman"/>
                <w:sz w:val="24"/>
                <w:szCs w:val="24"/>
              </w:rPr>
              <w:t>ustawy o działalności pożytku</w:t>
            </w:r>
            <w:r w:rsidR="008E4471">
              <w:rPr>
                <w:rFonts w:ascii="Times New Roman" w:hAnsi="Times New Roman" w:cs="Times New Roman"/>
                <w:sz w:val="24"/>
                <w:szCs w:val="24"/>
              </w:rPr>
              <w:t xml:space="preserve"> publicznego oraz wolontariacie,</w:t>
            </w:r>
            <w:r w:rsidRPr="00E90459">
              <w:rPr>
                <w:rFonts w:ascii="Times New Roman" w:hAnsi="Times New Roman" w:cs="Times New Roman"/>
                <w:sz w:val="24"/>
                <w:szCs w:val="24"/>
              </w:rPr>
              <w:t xml:space="preserve"> która:</w:t>
            </w:r>
            <w:r w:rsidR="00D604DB">
              <w:rPr>
                <w:rFonts w:ascii="Times New Roman" w:hAnsi="Times New Roman" w:cs="Times New Roman"/>
                <w:sz w:val="24"/>
                <w:szCs w:val="24"/>
              </w:rPr>
              <w:t xml:space="preserve"> </w:t>
            </w:r>
            <w:r w:rsidR="00B521BE" w:rsidRPr="00E90459">
              <w:rPr>
                <w:rFonts w:ascii="Times New Roman" w:hAnsi="Times New Roman" w:cs="Times New Roman"/>
                <w:sz w:val="24"/>
                <w:szCs w:val="24"/>
              </w:rPr>
              <w:t xml:space="preserve">przez okres co najmniej 3 lat </w:t>
            </w:r>
            <w:r w:rsidR="00FE5A86" w:rsidRPr="00E90459">
              <w:rPr>
                <w:rFonts w:ascii="Times New Roman" w:hAnsi="Times New Roman" w:cs="Times New Roman"/>
                <w:sz w:val="24"/>
                <w:szCs w:val="24"/>
              </w:rPr>
              <w:t>p</w:t>
            </w:r>
            <w:r w:rsidRPr="00E90459">
              <w:rPr>
                <w:rFonts w:ascii="Times New Roman" w:hAnsi="Times New Roman" w:cs="Times New Roman"/>
                <w:sz w:val="24"/>
                <w:szCs w:val="24"/>
              </w:rPr>
              <w:t>rowadzi działalnoś</w:t>
            </w:r>
            <w:r w:rsidR="00B521BE" w:rsidRPr="00E90459">
              <w:rPr>
                <w:rFonts w:ascii="Times New Roman" w:hAnsi="Times New Roman" w:cs="Times New Roman"/>
                <w:sz w:val="24"/>
                <w:szCs w:val="24"/>
              </w:rPr>
              <w:t>ć</w:t>
            </w:r>
            <w:r w:rsidRPr="00E90459">
              <w:rPr>
                <w:rFonts w:ascii="Times New Roman" w:hAnsi="Times New Roman" w:cs="Times New Roman"/>
                <w:sz w:val="24"/>
                <w:szCs w:val="24"/>
              </w:rPr>
              <w:t xml:space="preserve"> na rzecz rodzin wielodzietnych,</w:t>
            </w:r>
          </w:p>
          <w:p w14:paraId="5FCEB081" w14:textId="77777777" w:rsidR="0056623E" w:rsidRPr="00E90459" w:rsidRDefault="00FE5A86" w:rsidP="00E90459">
            <w:pPr>
              <w:pStyle w:val="Akapitzlist"/>
              <w:numPr>
                <w:ilvl w:val="1"/>
                <w:numId w:val="15"/>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m</w:t>
            </w:r>
            <w:r w:rsidR="0056623E" w:rsidRPr="00E90459">
              <w:rPr>
                <w:rFonts w:ascii="Times New Roman" w:hAnsi="Times New Roman" w:cs="Times New Roman"/>
                <w:sz w:val="24"/>
                <w:szCs w:val="24"/>
              </w:rPr>
              <w:t>a co najmniej jedną terenową jednostkę organizacyjną w każdym województwie</w:t>
            </w:r>
            <w:r w:rsidR="0056623E" w:rsidRPr="00E90459">
              <w:rPr>
                <w:rFonts w:ascii="Times New Roman" w:hAnsi="Times New Roman" w:cs="Times New Roman"/>
              </w:rPr>
              <w:t xml:space="preserve"> </w:t>
            </w:r>
            <w:r w:rsidR="0056623E" w:rsidRPr="00E90459">
              <w:rPr>
                <w:rFonts w:ascii="Times New Roman" w:hAnsi="Times New Roman" w:cs="Times New Roman"/>
                <w:sz w:val="24"/>
                <w:szCs w:val="24"/>
              </w:rPr>
              <w:t>powołaną zgodnie ze statutem organizacji lub innym dokumentem wewnętrznym.</w:t>
            </w:r>
          </w:p>
        </w:tc>
      </w:tr>
      <w:tr w:rsidR="0056623E" w:rsidRPr="00E90459" w14:paraId="3CCBCC29" w14:textId="77777777" w:rsidTr="004044AD">
        <w:trPr>
          <w:cantSplit/>
          <w:jc w:val="right"/>
        </w:trPr>
        <w:tc>
          <w:tcPr>
            <w:tcW w:w="914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FBEFBB9" w14:textId="77777777" w:rsidR="0056623E" w:rsidRPr="00E90459" w:rsidRDefault="007A412F" w:rsidP="00E90459">
            <w:p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Kompletne sporządzenie oferty</w:t>
            </w:r>
            <w:r w:rsidR="0056623E" w:rsidRPr="00E90459">
              <w:rPr>
                <w:rFonts w:ascii="Times New Roman" w:hAnsi="Times New Roman" w:cs="Times New Roman"/>
                <w:sz w:val="24"/>
                <w:szCs w:val="24"/>
              </w:rPr>
              <w:t xml:space="preserve"> na właściwym formularzu, stanowiącym załącznik do ogłoszenia.</w:t>
            </w:r>
          </w:p>
        </w:tc>
      </w:tr>
      <w:tr w:rsidR="0056623E" w:rsidRPr="00E90459" w14:paraId="2A289B89" w14:textId="77777777" w:rsidTr="004044AD">
        <w:trPr>
          <w:cantSplit/>
          <w:jc w:val="right"/>
        </w:trPr>
        <w:tc>
          <w:tcPr>
            <w:tcW w:w="914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1642692" w14:textId="7F3F6D31" w:rsidR="0056623E" w:rsidRPr="00E90459" w:rsidRDefault="0056623E" w:rsidP="00E90459">
            <w:pPr>
              <w:spacing w:line="360" w:lineRule="auto"/>
              <w:jc w:val="both"/>
              <w:rPr>
                <w:rFonts w:ascii="Times New Roman" w:hAnsi="Times New Roman" w:cs="Times New Roman"/>
                <w:sz w:val="24"/>
                <w:szCs w:val="24"/>
                <w:shd w:val="clear" w:color="auto" w:fill="FFFF00"/>
              </w:rPr>
            </w:pPr>
            <w:r w:rsidRPr="00E90459">
              <w:rPr>
                <w:rFonts w:ascii="Times New Roman" w:hAnsi="Times New Roman" w:cs="Times New Roman"/>
                <w:sz w:val="24"/>
                <w:szCs w:val="24"/>
              </w:rPr>
              <w:t xml:space="preserve">Dołączenie kopii aktualnego statutu organizacji oraz dokumentów potwierdzających posiadanie w dniu złożenia oferty co najmniej jednej terenowej jednostki organizacyjnej </w:t>
            </w:r>
            <w:r w:rsidRPr="00E90459">
              <w:rPr>
                <w:rFonts w:ascii="Times New Roman" w:hAnsi="Times New Roman" w:cs="Times New Roman"/>
                <w:sz w:val="24"/>
                <w:szCs w:val="24"/>
              </w:rPr>
              <w:br/>
              <w:t>w każdym województwie, potwierdzonych za zgodność z oryginałem</w:t>
            </w:r>
            <w:r w:rsidR="00E90459" w:rsidRPr="00E90459">
              <w:rPr>
                <w:rFonts w:ascii="Times New Roman" w:hAnsi="Times New Roman" w:cs="Times New Roman"/>
                <w:sz w:val="24"/>
                <w:szCs w:val="24"/>
              </w:rPr>
              <w:t xml:space="preserve"> oraz podpisane przez osoby uprawnione do reprezentowania podmiotu</w:t>
            </w:r>
            <w:r w:rsidRPr="00E90459">
              <w:rPr>
                <w:rFonts w:ascii="Times New Roman" w:hAnsi="Times New Roman" w:cs="Times New Roman"/>
                <w:sz w:val="24"/>
                <w:szCs w:val="24"/>
              </w:rPr>
              <w:t xml:space="preserve">. Dokumentem potwierdzającym posiadanie jednostki terenowej może być wyciąg z Krajowego Rejestru Sądowego lub dokument potwierdzający powołanie jednostki terenowej zgodnie </w:t>
            </w:r>
            <w:r w:rsidRPr="00E90459">
              <w:rPr>
                <w:rFonts w:ascii="Times New Roman" w:hAnsi="Times New Roman" w:cs="Times New Roman"/>
                <w:sz w:val="24"/>
                <w:szCs w:val="24"/>
              </w:rPr>
              <w:br/>
              <w:t>z procedurami wewnętrznymi wraz z oświadczeniem, że jednostka ta funkcjonuje w dniu złożenia oferty.</w:t>
            </w:r>
          </w:p>
        </w:tc>
      </w:tr>
      <w:tr w:rsidR="0056623E" w:rsidRPr="00E90459" w14:paraId="24122150" w14:textId="77777777" w:rsidTr="004044AD">
        <w:trPr>
          <w:cantSplit/>
          <w:jc w:val="right"/>
        </w:trPr>
        <w:tc>
          <w:tcPr>
            <w:tcW w:w="914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2E3B135" w14:textId="77777777" w:rsidR="0056623E" w:rsidRPr="00E90459" w:rsidRDefault="0056623E" w:rsidP="00E90459">
            <w:p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lastRenderedPageBreak/>
              <w:t xml:space="preserve">Dołączenie kopii aktualnego odpisu z KRS, innego rejestru lub ewidencji, zgodnego </w:t>
            </w:r>
            <w:r w:rsidRPr="00E90459">
              <w:rPr>
                <w:rFonts w:ascii="Times New Roman" w:hAnsi="Times New Roman" w:cs="Times New Roman"/>
                <w:sz w:val="24"/>
                <w:szCs w:val="24"/>
              </w:rPr>
              <w:br/>
              <w:t>z aktualnym stanem faktycznym i prawnym, potwierdzonego za zgodność z oryginałem (wyjątek stanowi wydruk ze strony internetowej Ministerstwa Sprawiedliwości, który nie wymaga potwierdzenia za zgodność z oryginałem) oraz podpisanego przez osoby uprawnione do reprezentowania podmiotu;</w:t>
            </w:r>
          </w:p>
        </w:tc>
      </w:tr>
      <w:tr w:rsidR="0056623E" w:rsidRPr="00E90459" w14:paraId="7195D002" w14:textId="77777777" w:rsidTr="004044AD">
        <w:trPr>
          <w:cantSplit/>
          <w:jc w:val="right"/>
        </w:trPr>
        <w:tc>
          <w:tcPr>
            <w:tcW w:w="914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694B2A2" w14:textId="77777777" w:rsidR="0056623E" w:rsidRPr="00E90459" w:rsidRDefault="0056623E" w:rsidP="00E90459">
            <w:pPr>
              <w:spacing w:before="60" w:after="60" w:line="360" w:lineRule="auto"/>
              <w:jc w:val="both"/>
              <w:rPr>
                <w:rFonts w:ascii="Times New Roman" w:hAnsi="Times New Roman" w:cs="Times New Roman"/>
                <w:color w:val="000000"/>
                <w:sz w:val="24"/>
                <w:szCs w:val="24"/>
              </w:rPr>
            </w:pPr>
            <w:r w:rsidRPr="00E90459">
              <w:rPr>
                <w:rFonts w:ascii="Times New Roman" w:hAnsi="Times New Roman" w:cs="Times New Roman"/>
                <w:color w:val="000000"/>
                <w:sz w:val="24"/>
                <w:szCs w:val="24"/>
              </w:rPr>
              <w:t>Brak błędów rachunkowych w budżecie.</w:t>
            </w:r>
          </w:p>
        </w:tc>
      </w:tr>
    </w:tbl>
    <w:p w14:paraId="1B59D0CB" w14:textId="77777777" w:rsidR="0056623E" w:rsidRPr="00E90459" w:rsidRDefault="0056623E" w:rsidP="00E90459">
      <w:pPr>
        <w:pStyle w:val="Akapitzlist"/>
        <w:spacing w:line="360" w:lineRule="auto"/>
        <w:ind w:left="1800"/>
        <w:jc w:val="both"/>
        <w:rPr>
          <w:rFonts w:ascii="Times New Roman" w:hAnsi="Times New Roman" w:cs="Times New Roman"/>
          <w:sz w:val="24"/>
          <w:szCs w:val="24"/>
        </w:rPr>
      </w:pPr>
    </w:p>
    <w:p w14:paraId="2BAE254B" w14:textId="379D6B23" w:rsidR="0056623E" w:rsidRPr="00E90459" w:rsidRDefault="0056623E" w:rsidP="00E90459">
      <w:pPr>
        <w:pStyle w:val="Akapitzlist"/>
        <w:numPr>
          <w:ilvl w:val="0"/>
          <w:numId w:val="13"/>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Kryteria merytoryczne – dotyczą ogólnych zasad odnoszących się do treści oferty, wiarygodności i zdolności projektodawcy do podjęcia realizacji projektu oraz zasad finansowania projektów z dotacji.</w:t>
      </w:r>
    </w:p>
    <w:tbl>
      <w:tblPr>
        <w:tblW w:w="5232" w:type="pct"/>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7372"/>
        <w:gridCol w:w="2110"/>
      </w:tblGrid>
      <w:tr w:rsidR="0056623E" w:rsidRPr="00E90459" w14:paraId="3005A560" w14:textId="77777777" w:rsidTr="00D64B76">
        <w:trPr>
          <w:trHeight w:val="454"/>
        </w:trPr>
        <w:tc>
          <w:tcPr>
            <w:tcW w:w="7508" w:type="dxa"/>
            <w:tcBorders>
              <w:top w:val="single" w:sz="4" w:space="0" w:color="00000A"/>
              <w:left w:val="single" w:sz="4" w:space="0" w:color="00000A"/>
              <w:bottom w:val="single" w:sz="4" w:space="0" w:color="00000A"/>
              <w:right w:val="single" w:sz="4" w:space="0" w:color="00000A"/>
            </w:tcBorders>
            <w:shd w:val="clear" w:color="auto" w:fill="D9D9D9"/>
            <w:tcMar>
              <w:left w:w="65" w:type="dxa"/>
            </w:tcMar>
            <w:vAlign w:val="center"/>
          </w:tcPr>
          <w:p w14:paraId="52D9756D" w14:textId="77777777" w:rsidR="0056623E" w:rsidRPr="00E90459" w:rsidRDefault="0056623E" w:rsidP="00E90459">
            <w:pPr>
              <w:spacing w:line="360" w:lineRule="auto"/>
              <w:jc w:val="both"/>
              <w:rPr>
                <w:rFonts w:ascii="Times New Roman" w:hAnsi="Times New Roman" w:cs="Times New Roman"/>
                <w:sz w:val="24"/>
                <w:szCs w:val="24"/>
              </w:rPr>
            </w:pPr>
            <w:r w:rsidRPr="00E90459">
              <w:rPr>
                <w:rFonts w:ascii="Times New Roman" w:hAnsi="Times New Roman" w:cs="Times New Roman"/>
                <w:b/>
                <w:bCs/>
                <w:sz w:val="24"/>
                <w:szCs w:val="24"/>
              </w:rPr>
              <w:t>Kryteria merytoryczne</w:t>
            </w:r>
          </w:p>
        </w:tc>
        <w:tc>
          <w:tcPr>
            <w:tcW w:w="2126" w:type="dxa"/>
            <w:tcBorders>
              <w:top w:val="single" w:sz="4" w:space="0" w:color="00000A"/>
              <w:bottom w:val="single" w:sz="4" w:space="0" w:color="00000A"/>
              <w:right w:val="single" w:sz="4" w:space="0" w:color="00000A"/>
            </w:tcBorders>
            <w:shd w:val="clear" w:color="auto" w:fill="D9D9D9"/>
            <w:vAlign w:val="bottom"/>
          </w:tcPr>
          <w:p w14:paraId="7B7AC5DD" w14:textId="77777777" w:rsidR="0056623E" w:rsidRPr="00E90459" w:rsidRDefault="0056623E" w:rsidP="00E90459">
            <w:pPr>
              <w:spacing w:line="360" w:lineRule="auto"/>
              <w:ind w:left="113" w:hanging="794"/>
              <w:jc w:val="both"/>
              <w:rPr>
                <w:rFonts w:ascii="Times New Roman" w:hAnsi="Times New Roman" w:cs="Times New Roman"/>
                <w:b/>
                <w:bCs/>
                <w:sz w:val="24"/>
                <w:szCs w:val="24"/>
              </w:rPr>
            </w:pPr>
            <w:r w:rsidRPr="00E90459">
              <w:rPr>
                <w:rFonts w:ascii="Times New Roman" w:hAnsi="Times New Roman" w:cs="Times New Roman"/>
                <w:b/>
                <w:bCs/>
                <w:sz w:val="24"/>
                <w:szCs w:val="24"/>
              </w:rPr>
              <w:t>Maksymalna ocena punktowa</w:t>
            </w:r>
          </w:p>
        </w:tc>
      </w:tr>
      <w:tr w:rsidR="0056623E" w:rsidRPr="00E90459" w14:paraId="7A2C05AA" w14:textId="77777777" w:rsidTr="00D64B76">
        <w:trPr>
          <w:trHeight w:val="532"/>
        </w:trPr>
        <w:tc>
          <w:tcPr>
            <w:tcW w:w="750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63A6118A" w14:textId="77777777" w:rsidR="0056623E" w:rsidRPr="00E90459" w:rsidRDefault="0056623E" w:rsidP="00E90459">
            <w:p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Sprecyzowanie celu działania</w:t>
            </w:r>
          </w:p>
        </w:tc>
        <w:tc>
          <w:tcPr>
            <w:tcW w:w="2126" w:type="dxa"/>
            <w:tcBorders>
              <w:bottom w:val="single" w:sz="4" w:space="0" w:color="00000A"/>
              <w:right w:val="single" w:sz="4" w:space="0" w:color="00000A"/>
            </w:tcBorders>
            <w:shd w:val="clear" w:color="auto" w:fill="FFFFFF"/>
            <w:vAlign w:val="center"/>
          </w:tcPr>
          <w:p w14:paraId="74FBC7C7" w14:textId="77777777" w:rsidR="0056623E" w:rsidRPr="00E90459" w:rsidRDefault="0056623E" w:rsidP="00E90459">
            <w:pPr>
              <w:pStyle w:val="Akapitzlist"/>
              <w:spacing w:line="360" w:lineRule="auto"/>
              <w:ind w:left="1080"/>
              <w:jc w:val="both"/>
              <w:rPr>
                <w:rFonts w:ascii="Times New Roman" w:hAnsi="Times New Roman" w:cs="Times New Roman"/>
                <w:sz w:val="24"/>
                <w:szCs w:val="24"/>
              </w:rPr>
            </w:pPr>
            <w:r w:rsidRPr="00E90459">
              <w:rPr>
                <w:rFonts w:ascii="Times New Roman" w:hAnsi="Times New Roman" w:cs="Times New Roman"/>
                <w:sz w:val="24"/>
                <w:szCs w:val="24"/>
              </w:rPr>
              <w:t>10</w:t>
            </w:r>
          </w:p>
        </w:tc>
      </w:tr>
      <w:tr w:rsidR="0056623E" w:rsidRPr="00E90459" w14:paraId="493FB05D" w14:textId="77777777" w:rsidTr="00D64B76">
        <w:trPr>
          <w:trHeight w:val="338"/>
        </w:trPr>
        <w:tc>
          <w:tcPr>
            <w:tcW w:w="750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05E24C03" w14:textId="77777777" w:rsidR="0056623E" w:rsidRPr="00E90459" w:rsidRDefault="0056623E" w:rsidP="00E90459">
            <w:p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Zaproponowane działania – ocena pod kątem adekwatności, innowacyjności, jakości i możliwości zastosowania przez Oferenta</w:t>
            </w:r>
          </w:p>
        </w:tc>
        <w:tc>
          <w:tcPr>
            <w:tcW w:w="2126" w:type="dxa"/>
            <w:tcBorders>
              <w:bottom w:val="single" w:sz="4" w:space="0" w:color="00000A"/>
              <w:right w:val="single" w:sz="4" w:space="0" w:color="00000A"/>
            </w:tcBorders>
            <w:shd w:val="clear" w:color="auto" w:fill="FFFFFF"/>
            <w:vAlign w:val="center"/>
          </w:tcPr>
          <w:p w14:paraId="558ACF4D" w14:textId="52A742E7" w:rsidR="0056623E" w:rsidRPr="00E90459" w:rsidRDefault="0056623E" w:rsidP="00E90459">
            <w:pPr>
              <w:pStyle w:val="Akapitzlist"/>
              <w:spacing w:line="360" w:lineRule="auto"/>
              <w:ind w:left="1080"/>
              <w:jc w:val="both"/>
              <w:rPr>
                <w:rFonts w:ascii="Times New Roman" w:hAnsi="Times New Roman" w:cs="Times New Roman"/>
                <w:sz w:val="24"/>
                <w:szCs w:val="24"/>
              </w:rPr>
            </w:pPr>
            <w:r w:rsidRPr="00E90459">
              <w:rPr>
                <w:rFonts w:ascii="Times New Roman" w:hAnsi="Times New Roman" w:cs="Times New Roman"/>
                <w:sz w:val="24"/>
                <w:szCs w:val="24"/>
              </w:rPr>
              <w:t>2</w:t>
            </w:r>
            <w:r w:rsidR="00F12F40" w:rsidRPr="00E90459">
              <w:rPr>
                <w:rFonts w:ascii="Times New Roman" w:hAnsi="Times New Roman" w:cs="Times New Roman"/>
                <w:sz w:val="24"/>
                <w:szCs w:val="24"/>
              </w:rPr>
              <w:t>0</w:t>
            </w:r>
          </w:p>
        </w:tc>
      </w:tr>
      <w:tr w:rsidR="0056623E" w:rsidRPr="00E90459" w14:paraId="645482CE" w14:textId="77777777" w:rsidTr="00D64B76">
        <w:trPr>
          <w:trHeight w:val="232"/>
        </w:trPr>
        <w:tc>
          <w:tcPr>
            <w:tcW w:w="750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2B5DAF23" w14:textId="77777777" w:rsidR="0056623E" w:rsidRPr="00E90459" w:rsidRDefault="0056623E" w:rsidP="00E90459">
            <w:p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Zasięg oddziaływania organizacji adekwatny do charakteru zadania (obejmujący teren wszystkich województw, wykraczający poza duże miasta)</w:t>
            </w:r>
          </w:p>
        </w:tc>
        <w:tc>
          <w:tcPr>
            <w:tcW w:w="2126" w:type="dxa"/>
            <w:tcBorders>
              <w:bottom w:val="single" w:sz="4" w:space="0" w:color="00000A"/>
              <w:right w:val="single" w:sz="4" w:space="0" w:color="00000A"/>
            </w:tcBorders>
            <w:shd w:val="clear" w:color="auto" w:fill="FFFFFF"/>
            <w:vAlign w:val="center"/>
          </w:tcPr>
          <w:p w14:paraId="441492E7" w14:textId="77777777" w:rsidR="0056623E" w:rsidRPr="00E90459" w:rsidRDefault="0056623E" w:rsidP="00E90459">
            <w:pPr>
              <w:pStyle w:val="Akapitzlist"/>
              <w:spacing w:line="360" w:lineRule="auto"/>
              <w:ind w:left="1080"/>
              <w:jc w:val="both"/>
              <w:rPr>
                <w:rFonts w:ascii="Times New Roman" w:hAnsi="Times New Roman" w:cs="Times New Roman"/>
                <w:sz w:val="24"/>
                <w:szCs w:val="24"/>
              </w:rPr>
            </w:pPr>
            <w:r w:rsidRPr="00E90459">
              <w:rPr>
                <w:rFonts w:ascii="Times New Roman" w:hAnsi="Times New Roman" w:cs="Times New Roman"/>
                <w:sz w:val="24"/>
                <w:szCs w:val="24"/>
              </w:rPr>
              <w:t>15</w:t>
            </w:r>
          </w:p>
        </w:tc>
      </w:tr>
      <w:tr w:rsidR="0056623E" w:rsidRPr="00E90459" w14:paraId="0A45B73B" w14:textId="77777777" w:rsidTr="00D64B76">
        <w:trPr>
          <w:trHeight w:val="232"/>
        </w:trPr>
        <w:tc>
          <w:tcPr>
            <w:tcW w:w="750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192AFF57" w14:textId="77777777" w:rsidR="0056623E" w:rsidRPr="00E90459" w:rsidRDefault="0056623E" w:rsidP="00E90459">
            <w:p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Stopień zaangażowania i wykorzystania potencjału własnego organizacji</w:t>
            </w:r>
          </w:p>
        </w:tc>
        <w:tc>
          <w:tcPr>
            <w:tcW w:w="2126" w:type="dxa"/>
            <w:tcBorders>
              <w:bottom w:val="single" w:sz="4" w:space="0" w:color="00000A"/>
              <w:right w:val="single" w:sz="4" w:space="0" w:color="00000A"/>
            </w:tcBorders>
            <w:shd w:val="clear" w:color="auto" w:fill="FFFFFF"/>
            <w:vAlign w:val="center"/>
          </w:tcPr>
          <w:p w14:paraId="219272AA" w14:textId="77777777" w:rsidR="0056623E" w:rsidRPr="00E90459" w:rsidRDefault="0056623E" w:rsidP="00E90459">
            <w:pPr>
              <w:pStyle w:val="Akapitzlist"/>
              <w:spacing w:line="360" w:lineRule="auto"/>
              <w:ind w:left="1080"/>
              <w:jc w:val="both"/>
              <w:rPr>
                <w:rFonts w:ascii="Times New Roman" w:hAnsi="Times New Roman" w:cs="Times New Roman"/>
                <w:sz w:val="24"/>
                <w:szCs w:val="24"/>
              </w:rPr>
            </w:pPr>
            <w:r w:rsidRPr="00E90459">
              <w:rPr>
                <w:rFonts w:ascii="Times New Roman" w:hAnsi="Times New Roman" w:cs="Times New Roman"/>
                <w:sz w:val="24"/>
                <w:szCs w:val="24"/>
              </w:rPr>
              <w:t>15</w:t>
            </w:r>
          </w:p>
        </w:tc>
      </w:tr>
      <w:tr w:rsidR="0056623E" w:rsidRPr="00E90459" w14:paraId="5E6DD65A" w14:textId="77777777" w:rsidTr="00D64B76">
        <w:trPr>
          <w:trHeight w:val="471"/>
        </w:trPr>
        <w:tc>
          <w:tcPr>
            <w:tcW w:w="750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2F93133F" w14:textId="77777777" w:rsidR="0056623E" w:rsidRPr="00E90459" w:rsidRDefault="0056623E" w:rsidP="00E90459">
            <w:p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Zdobyte doświadczenie w działaniu na rzecz rodzin wielodzietnych</w:t>
            </w:r>
          </w:p>
        </w:tc>
        <w:tc>
          <w:tcPr>
            <w:tcW w:w="2126" w:type="dxa"/>
            <w:tcBorders>
              <w:bottom w:val="single" w:sz="4" w:space="0" w:color="00000A"/>
              <w:right w:val="single" w:sz="4" w:space="0" w:color="00000A"/>
            </w:tcBorders>
            <w:shd w:val="clear" w:color="auto" w:fill="FFFFFF"/>
            <w:vAlign w:val="center"/>
          </w:tcPr>
          <w:p w14:paraId="3856364C" w14:textId="2827B85D" w:rsidR="0056623E" w:rsidRPr="00E90459" w:rsidRDefault="00FE5A86" w:rsidP="00E90459">
            <w:pPr>
              <w:pStyle w:val="Akapitzlist"/>
              <w:spacing w:line="360" w:lineRule="auto"/>
              <w:ind w:left="1080"/>
              <w:jc w:val="both"/>
              <w:rPr>
                <w:rFonts w:ascii="Times New Roman" w:hAnsi="Times New Roman" w:cs="Times New Roman"/>
                <w:sz w:val="24"/>
                <w:szCs w:val="24"/>
              </w:rPr>
            </w:pPr>
            <w:r w:rsidRPr="00E90459">
              <w:rPr>
                <w:rFonts w:ascii="Times New Roman" w:hAnsi="Times New Roman" w:cs="Times New Roman"/>
                <w:sz w:val="24"/>
                <w:szCs w:val="24"/>
              </w:rPr>
              <w:t>2</w:t>
            </w:r>
            <w:r w:rsidR="00F12F40" w:rsidRPr="00E90459">
              <w:rPr>
                <w:rFonts w:ascii="Times New Roman" w:hAnsi="Times New Roman" w:cs="Times New Roman"/>
                <w:sz w:val="24"/>
                <w:szCs w:val="24"/>
              </w:rPr>
              <w:t>0</w:t>
            </w:r>
          </w:p>
        </w:tc>
      </w:tr>
      <w:tr w:rsidR="0056623E" w:rsidRPr="00E90459" w14:paraId="65480F0E" w14:textId="77777777" w:rsidTr="00D64B76">
        <w:trPr>
          <w:trHeight w:val="471"/>
        </w:trPr>
        <w:tc>
          <w:tcPr>
            <w:tcW w:w="750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36C5253F" w14:textId="77777777" w:rsidR="0056623E" w:rsidRPr="00E90459" w:rsidRDefault="0056623E" w:rsidP="00E90459">
            <w:p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Zdobyte doświadczenie w pozyskiwaniu partnerów lub sponsorów </w:t>
            </w:r>
          </w:p>
        </w:tc>
        <w:tc>
          <w:tcPr>
            <w:tcW w:w="2126" w:type="dxa"/>
            <w:tcBorders>
              <w:bottom w:val="single" w:sz="4" w:space="0" w:color="00000A"/>
              <w:right w:val="single" w:sz="4" w:space="0" w:color="00000A"/>
            </w:tcBorders>
            <w:shd w:val="clear" w:color="auto" w:fill="FFFFFF"/>
            <w:vAlign w:val="center"/>
          </w:tcPr>
          <w:p w14:paraId="4432A09A" w14:textId="727F1C88" w:rsidR="0056623E" w:rsidRPr="00E90459" w:rsidRDefault="00FE5A86" w:rsidP="00E90459">
            <w:pPr>
              <w:pStyle w:val="Akapitzlist"/>
              <w:spacing w:line="360" w:lineRule="auto"/>
              <w:ind w:left="1080"/>
              <w:jc w:val="both"/>
              <w:rPr>
                <w:rFonts w:ascii="Times New Roman" w:hAnsi="Times New Roman" w:cs="Times New Roman"/>
                <w:sz w:val="24"/>
                <w:szCs w:val="24"/>
              </w:rPr>
            </w:pPr>
            <w:r w:rsidRPr="00E90459">
              <w:rPr>
                <w:rFonts w:ascii="Times New Roman" w:hAnsi="Times New Roman" w:cs="Times New Roman"/>
                <w:sz w:val="24"/>
                <w:szCs w:val="24"/>
              </w:rPr>
              <w:t>2</w:t>
            </w:r>
            <w:r w:rsidR="00F12F40" w:rsidRPr="00E90459">
              <w:rPr>
                <w:rFonts w:ascii="Times New Roman" w:hAnsi="Times New Roman" w:cs="Times New Roman"/>
                <w:sz w:val="24"/>
                <w:szCs w:val="24"/>
              </w:rPr>
              <w:t>5</w:t>
            </w:r>
          </w:p>
        </w:tc>
      </w:tr>
      <w:tr w:rsidR="0056623E" w:rsidRPr="00E90459" w14:paraId="1C16DBFA" w14:textId="77777777" w:rsidTr="00D64B76">
        <w:trPr>
          <w:trHeight w:val="471"/>
        </w:trPr>
        <w:tc>
          <w:tcPr>
            <w:tcW w:w="750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1876877F" w14:textId="77777777" w:rsidR="0056623E" w:rsidRPr="00E90459" w:rsidRDefault="0056623E" w:rsidP="00E90459">
            <w:p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Przejrzystość kalkulacji kosztów (szczegółowy opis pozycji kosztorysu, uzasadnienie kalkulacji kosztów, w tym wysokości przyjętych stawek jednostkowych) w odniesieniu do zakresu rzeczowego zadania i harmonogramu jego realizacji.</w:t>
            </w:r>
          </w:p>
        </w:tc>
        <w:tc>
          <w:tcPr>
            <w:tcW w:w="2126" w:type="dxa"/>
            <w:tcBorders>
              <w:bottom w:val="single" w:sz="4" w:space="0" w:color="00000A"/>
              <w:right w:val="single" w:sz="4" w:space="0" w:color="00000A"/>
            </w:tcBorders>
            <w:shd w:val="clear" w:color="auto" w:fill="FFFFFF"/>
            <w:vAlign w:val="center"/>
          </w:tcPr>
          <w:p w14:paraId="1638CCD6" w14:textId="7390A43C" w:rsidR="0056623E" w:rsidRPr="00E90459" w:rsidRDefault="00636B0D" w:rsidP="00E90459">
            <w:pPr>
              <w:pStyle w:val="Akapitzlist"/>
              <w:spacing w:line="360" w:lineRule="auto"/>
              <w:ind w:left="1080"/>
              <w:jc w:val="both"/>
              <w:rPr>
                <w:rFonts w:ascii="Times New Roman" w:hAnsi="Times New Roman" w:cs="Times New Roman"/>
                <w:sz w:val="24"/>
                <w:szCs w:val="24"/>
              </w:rPr>
            </w:pPr>
            <w:r w:rsidRPr="00E90459">
              <w:rPr>
                <w:rFonts w:ascii="Times New Roman" w:hAnsi="Times New Roman" w:cs="Times New Roman"/>
                <w:sz w:val="24"/>
                <w:szCs w:val="24"/>
              </w:rPr>
              <w:t>15</w:t>
            </w:r>
          </w:p>
        </w:tc>
      </w:tr>
      <w:tr w:rsidR="0056623E" w:rsidRPr="00E90459" w14:paraId="1CDD7381" w14:textId="77777777" w:rsidTr="00D64B76">
        <w:trPr>
          <w:trHeight w:val="471"/>
        </w:trPr>
        <w:tc>
          <w:tcPr>
            <w:tcW w:w="750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3401BC12" w14:textId="77777777" w:rsidR="0056623E" w:rsidRPr="00E90459" w:rsidRDefault="0056623E" w:rsidP="00E90459">
            <w:p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Przejrzystość harmonogramu działań</w:t>
            </w:r>
          </w:p>
        </w:tc>
        <w:tc>
          <w:tcPr>
            <w:tcW w:w="2126" w:type="dxa"/>
            <w:tcBorders>
              <w:bottom w:val="single" w:sz="4" w:space="0" w:color="00000A"/>
              <w:right w:val="single" w:sz="4" w:space="0" w:color="00000A"/>
            </w:tcBorders>
            <w:shd w:val="clear" w:color="auto" w:fill="FFFFFF"/>
            <w:vAlign w:val="center"/>
          </w:tcPr>
          <w:p w14:paraId="4198C57F" w14:textId="77777777" w:rsidR="0056623E" w:rsidRPr="00E90459" w:rsidRDefault="00FE5A86" w:rsidP="00E90459">
            <w:pPr>
              <w:pStyle w:val="Akapitzlist"/>
              <w:spacing w:line="360" w:lineRule="auto"/>
              <w:ind w:left="1080"/>
              <w:jc w:val="both"/>
              <w:rPr>
                <w:rFonts w:ascii="Times New Roman" w:hAnsi="Times New Roman" w:cs="Times New Roman"/>
                <w:sz w:val="24"/>
                <w:szCs w:val="24"/>
              </w:rPr>
            </w:pPr>
            <w:r w:rsidRPr="00E90459">
              <w:rPr>
                <w:rFonts w:ascii="Times New Roman" w:hAnsi="Times New Roman" w:cs="Times New Roman"/>
                <w:sz w:val="24"/>
                <w:szCs w:val="24"/>
              </w:rPr>
              <w:t>10</w:t>
            </w:r>
          </w:p>
        </w:tc>
      </w:tr>
    </w:tbl>
    <w:p w14:paraId="76A4D195" w14:textId="77777777" w:rsidR="0056623E" w:rsidRPr="00E90459" w:rsidRDefault="0056623E" w:rsidP="00E90459">
      <w:pPr>
        <w:spacing w:line="360" w:lineRule="auto"/>
        <w:jc w:val="both"/>
        <w:rPr>
          <w:rFonts w:ascii="Times New Roman" w:hAnsi="Times New Roman" w:cs="Times New Roman"/>
          <w:sz w:val="24"/>
          <w:szCs w:val="24"/>
        </w:rPr>
      </w:pPr>
    </w:p>
    <w:p w14:paraId="2C094A66" w14:textId="0EF97EF9" w:rsidR="0056623E" w:rsidRPr="00E90459" w:rsidRDefault="0056623E" w:rsidP="00E90459">
      <w:pPr>
        <w:pStyle w:val="Akapitzlist"/>
        <w:numPr>
          <w:ilvl w:val="0"/>
          <w:numId w:val="13"/>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lastRenderedPageBreak/>
        <w:t xml:space="preserve"> Komisja konkursowa, zwana dalej „komisją” zostanie wyłoniona w celu oceny złożonych ofert na podstawie kart oceny, stanowiącej załącznik nr </w:t>
      </w:r>
      <w:r w:rsidR="00C53C83" w:rsidRPr="00E90459">
        <w:rPr>
          <w:rFonts w:ascii="Times New Roman" w:hAnsi="Times New Roman" w:cs="Times New Roman"/>
          <w:sz w:val="24"/>
          <w:szCs w:val="24"/>
        </w:rPr>
        <w:t>7</w:t>
      </w:r>
      <w:r w:rsidRPr="00E90459">
        <w:rPr>
          <w:rFonts w:ascii="Times New Roman" w:hAnsi="Times New Roman" w:cs="Times New Roman"/>
          <w:sz w:val="24"/>
          <w:szCs w:val="24"/>
        </w:rPr>
        <w:t xml:space="preserve">. W jej skład wchodzą: </w:t>
      </w:r>
    </w:p>
    <w:p w14:paraId="7B77FBE6" w14:textId="6DC35CD2" w:rsidR="0056623E" w:rsidRPr="00E90459" w:rsidRDefault="0056623E" w:rsidP="00E90459">
      <w:pPr>
        <w:pStyle w:val="Akapitzlist"/>
        <w:numPr>
          <w:ilvl w:val="1"/>
          <w:numId w:val="16"/>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przewodniczący oraz </w:t>
      </w:r>
      <w:r w:rsidR="008B4779">
        <w:rPr>
          <w:rFonts w:ascii="Times New Roman" w:hAnsi="Times New Roman" w:cs="Times New Roman"/>
          <w:sz w:val="24"/>
          <w:szCs w:val="24"/>
        </w:rPr>
        <w:t>3</w:t>
      </w:r>
      <w:r w:rsidRPr="00E90459">
        <w:rPr>
          <w:rFonts w:ascii="Times New Roman" w:hAnsi="Times New Roman" w:cs="Times New Roman"/>
          <w:sz w:val="24"/>
          <w:szCs w:val="24"/>
        </w:rPr>
        <w:t xml:space="preserve"> przedstawicieli ministra właściwego ds. rodziny, zgodnie z zarządzeniem Ministra Rodziny, Pracy i Polityki Społecznej;</w:t>
      </w:r>
    </w:p>
    <w:p w14:paraId="637EB2B0" w14:textId="19ABEBFE" w:rsidR="00730108" w:rsidRPr="00E90459" w:rsidRDefault="00730108" w:rsidP="00E90459">
      <w:pPr>
        <w:pStyle w:val="Akapitzlist"/>
        <w:numPr>
          <w:ilvl w:val="1"/>
          <w:numId w:val="16"/>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2</w:t>
      </w:r>
      <w:r w:rsidR="0056623E" w:rsidRPr="00E90459">
        <w:rPr>
          <w:rFonts w:ascii="Times New Roman" w:hAnsi="Times New Roman" w:cs="Times New Roman"/>
          <w:sz w:val="24"/>
          <w:szCs w:val="24"/>
        </w:rPr>
        <w:t xml:space="preserve"> osob</w:t>
      </w:r>
      <w:r w:rsidRPr="00E90459">
        <w:rPr>
          <w:rFonts w:ascii="Times New Roman" w:hAnsi="Times New Roman" w:cs="Times New Roman"/>
          <w:sz w:val="24"/>
          <w:szCs w:val="24"/>
        </w:rPr>
        <w:t>y</w:t>
      </w:r>
      <w:r w:rsidR="0056623E" w:rsidRPr="00E90459">
        <w:rPr>
          <w:rFonts w:ascii="Times New Roman" w:hAnsi="Times New Roman" w:cs="Times New Roman"/>
          <w:sz w:val="24"/>
          <w:szCs w:val="24"/>
        </w:rPr>
        <w:t xml:space="preserve"> wskazan</w:t>
      </w:r>
      <w:r w:rsidRPr="00E90459">
        <w:rPr>
          <w:rFonts w:ascii="Times New Roman" w:hAnsi="Times New Roman" w:cs="Times New Roman"/>
          <w:sz w:val="24"/>
          <w:szCs w:val="24"/>
        </w:rPr>
        <w:t>e</w:t>
      </w:r>
      <w:r w:rsidR="0056623E" w:rsidRPr="00E90459">
        <w:rPr>
          <w:rFonts w:ascii="Times New Roman" w:hAnsi="Times New Roman" w:cs="Times New Roman"/>
          <w:sz w:val="24"/>
          <w:szCs w:val="24"/>
        </w:rPr>
        <w:t xml:space="preserve"> przez organizacje pozarządowe lub podmioty wymienione w art. 3 ust. 3 UoDPPioW, z wyłączeniem osób wskazanych przez te podmioty, które biorą udział w konkursie.</w:t>
      </w:r>
      <w:r w:rsidRPr="00E90459">
        <w:rPr>
          <w:rFonts w:ascii="Times New Roman" w:hAnsi="Times New Roman" w:cs="Times New Roman"/>
          <w:sz w:val="24"/>
          <w:szCs w:val="24"/>
        </w:rPr>
        <w:t xml:space="preserve"> W sytuacji zgłoszenia przez organizacje pozarządowe lub podmioty </w:t>
      </w:r>
      <w:r w:rsidR="002B1DDF" w:rsidRPr="00E90459">
        <w:rPr>
          <w:rFonts w:ascii="Times New Roman" w:hAnsi="Times New Roman" w:cs="Times New Roman"/>
          <w:sz w:val="24"/>
          <w:szCs w:val="24"/>
        </w:rPr>
        <w:t xml:space="preserve">wymienione w ww. ustawie </w:t>
      </w:r>
      <w:r w:rsidRPr="00E90459">
        <w:rPr>
          <w:rFonts w:ascii="Times New Roman" w:hAnsi="Times New Roman" w:cs="Times New Roman"/>
          <w:sz w:val="24"/>
          <w:szCs w:val="24"/>
        </w:rPr>
        <w:t>jednej osob</w:t>
      </w:r>
      <w:r w:rsidR="002B1DDF" w:rsidRPr="00E90459">
        <w:rPr>
          <w:rFonts w:ascii="Times New Roman" w:hAnsi="Times New Roman" w:cs="Times New Roman"/>
          <w:sz w:val="24"/>
          <w:szCs w:val="24"/>
        </w:rPr>
        <w:t xml:space="preserve">y, w skład Komisji konkursowej </w:t>
      </w:r>
      <w:r w:rsidRPr="00E90459">
        <w:rPr>
          <w:rFonts w:ascii="Times New Roman" w:hAnsi="Times New Roman" w:cs="Times New Roman"/>
          <w:sz w:val="24"/>
          <w:szCs w:val="24"/>
        </w:rPr>
        <w:t>wchodzi tylko jeden ich przedstawiciel.</w:t>
      </w:r>
    </w:p>
    <w:p w14:paraId="5186D2F2" w14:textId="065CA5D5" w:rsidR="0056623E" w:rsidRPr="00E90459" w:rsidRDefault="0056623E" w:rsidP="00E90459">
      <w:pPr>
        <w:pStyle w:val="Akapitzlist"/>
        <w:numPr>
          <w:ilvl w:val="0"/>
          <w:numId w:val="13"/>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Jeżeli oferty złoży do pięciu organizacji, oferta oceniana jest przez wszystkich członków komisji. Jeżeli oferty złoży więcej niż pięć organizacji, oferta oceniana jest przez </w:t>
      </w:r>
      <w:r w:rsidR="0007582D">
        <w:rPr>
          <w:rFonts w:ascii="Times New Roman" w:hAnsi="Times New Roman" w:cs="Times New Roman"/>
          <w:sz w:val="24"/>
          <w:szCs w:val="24"/>
        </w:rPr>
        <w:t>2</w:t>
      </w:r>
      <w:r w:rsidRPr="00E90459">
        <w:rPr>
          <w:rFonts w:ascii="Times New Roman" w:hAnsi="Times New Roman" w:cs="Times New Roman"/>
          <w:sz w:val="24"/>
          <w:szCs w:val="24"/>
        </w:rPr>
        <w:t xml:space="preserve"> członków komisji, wyznaczonych przez Przewodniczącego komisji.</w:t>
      </w:r>
    </w:p>
    <w:p w14:paraId="3C57637C" w14:textId="77777777" w:rsidR="0056623E" w:rsidRPr="00E90459" w:rsidRDefault="0056623E" w:rsidP="00E90459">
      <w:pPr>
        <w:pStyle w:val="Akapitzlist"/>
        <w:numPr>
          <w:ilvl w:val="0"/>
          <w:numId w:val="13"/>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Jeżeli w ocenie formalnej na wszystkie pytania zostanie udzielona odpowiedź pozytywna, wówczas oferta podlega ocenie merytorycznej. </w:t>
      </w:r>
    </w:p>
    <w:p w14:paraId="7F905027" w14:textId="77777777" w:rsidR="0056623E" w:rsidRPr="00E90459" w:rsidRDefault="0056623E" w:rsidP="00E90459">
      <w:pPr>
        <w:pStyle w:val="Akapitzlist"/>
        <w:numPr>
          <w:ilvl w:val="0"/>
          <w:numId w:val="13"/>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W przypadku, gdy członkowie komisji rozbieżnie ocenią spełnienie przez oferenta warunków formalnych udziału w konkursie, ostateczną decyzję w tym obszarze podejmuje Przewodniczący komisji. </w:t>
      </w:r>
    </w:p>
    <w:p w14:paraId="5E5FECA4" w14:textId="77777777" w:rsidR="0056623E" w:rsidRPr="00E90459" w:rsidRDefault="0056623E" w:rsidP="00E90459">
      <w:pPr>
        <w:pStyle w:val="Akapitzlist"/>
        <w:numPr>
          <w:ilvl w:val="0"/>
          <w:numId w:val="13"/>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W przypadku, gdy na etapie oceny merytorycznej członkowie komisji zgodnie przyznali ocenę negatywną w tym samym obszarze, oferta zostaje oceniona negatywnie (odrzucona) na etapie oceny merytorycznej.</w:t>
      </w:r>
    </w:p>
    <w:p w14:paraId="21062ED0" w14:textId="730054A2" w:rsidR="0056623E" w:rsidRPr="00E90459" w:rsidRDefault="0056623E" w:rsidP="00E90459">
      <w:pPr>
        <w:pStyle w:val="Akapitzlist"/>
        <w:numPr>
          <w:ilvl w:val="0"/>
          <w:numId w:val="13"/>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Ocena negatywna oznacz</w:t>
      </w:r>
      <w:r w:rsidR="00FE5A86" w:rsidRPr="00E90459">
        <w:rPr>
          <w:rFonts w:ascii="Times New Roman" w:hAnsi="Times New Roman" w:cs="Times New Roman"/>
          <w:sz w:val="24"/>
          <w:szCs w:val="24"/>
        </w:rPr>
        <w:t xml:space="preserve">a, że oferta otrzymała poniżej </w:t>
      </w:r>
      <w:r w:rsidRPr="00E90459">
        <w:rPr>
          <w:rFonts w:ascii="Times New Roman" w:hAnsi="Times New Roman" w:cs="Times New Roman"/>
          <w:sz w:val="24"/>
          <w:szCs w:val="24"/>
        </w:rPr>
        <w:t>5</w:t>
      </w:r>
      <w:r w:rsidR="00FE5A86" w:rsidRPr="00E90459">
        <w:rPr>
          <w:rFonts w:ascii="Times New Roman" w:hAnsi="Times New Roman" w:cs="Times New Roman"/>
          <w:sz w:val="24"/>
          <w:szCs w:val="24"/>
        </w:rPr>
        <w:t>0</w:t>
      </w:r>
      <w:r w:rsidRPr="00E90459">
        <w:rPr>
          <w:rFonts w:ascii="Times New Roman" w:hAnsi="Times New Roman" w:cs="Times New Roman"/>
          <w:sz w:val="24"/>
          <w:szCs w:val="24"/>
        </w:rPr>
        <w:t xml:space="preserve">% punktów w </w:t>
      </w:r>
      <w:r w:rsidR="00636B0D" w:rsidRPr="00E90459">
        <w:rPr>
          <w:rFonts w:ascii="Times New Roman" w:hAnsi="Times New Roman" w:cs="Times New Roman"/>
          <w:sz w:val="24"/>
          <w:szCs w:val="24"/>
        </w:rPr>
        <w:t xml:space="preserve">co najmniej jednym z wymienionych </w:t>
      </w:r>
      <w:r w:rsidRPr="00E90459">
        <w:rPr>
          <w:rFonts w:ascii="Times New Roman" w:hAnsi="Times New Roman" w:cs="Times New Roman"/>
          <w:sz w:val="24"/>
          <w:szCs w:val="24"/>
        </w:rPr>
        <w:t>obszar</w:t>
      </w:r>
      <w:r w:rsidR="00636B0D" w:rsidRPr="00E90459">
        <w:rPr>
          <w:rFonts w:ascii="Times New Roman" w:hAnsi="Times New Roman" w:cs="Times New Roman"/>
          <w:sz w:val="24"/>
          <w:szCs w:val="24"/>
        </w:rPr>
        <w:t>ów:</w:t>
      </w:r>
      <w:r w:rsidRPr="00E90459">
        <w:rPr>
          <w:rFonts w:ascii="Times New Roman" w:hAnsi="Times New Roman" w:cs="Times New Roman"/>
          <w:sz w:val="24"/>
          <w:szCs w:val="24"/>
        </w:rPr>
        <w:t xml:space="preserve"> </w:t>
      </w:r>
      <w:r w:rsidRPr="00E90459">
        <w:rPr>
          <w:rFonts w:ascii="Times New Roman" w:hAnsi="Times New Roman" w:cs="Times New Roman"/>
          <w:bCs/>
          <w:i/>
          <w:sz w:val="24"/>
          <w:szCs w:val="24"/>
        </w:rPr>
        <w:t>Zaproponowane działania – ocena pod kątem adekwatności, innowacyjności, jakości i możliwości zastosowania</w:t>
      </w:r>
      <w:r w:rsidRPr="00E90459">
        <w:rPr>
          <w:rFonts w:ascii="Times New Roman" w:hAnsi="Times New Roman" w:cs="Times New Roman"/>
          <w:bCs/>
          <w:sz w:val="24"/>
          <w:szCs w:val="24"/>
        </w:rPr>
        <w:t xml:space="preserve"> </w:t>
      </w:r>
      <w:r w:rsidRPr="00E90459">
        <w:rPr>
          <w:rFonts w:ascii="Times New Roman" w:hAnsi="Times New Roman" w:cs="Times New Roman"/>
          <w:bCs/>
          <w:i/>
          <w:sz w:val="24"/>
          <w:szCs w:val="24"/>
        </w:rPr>
        <w:t>przez Oferenta</w:t>
      </w:r>
      <w:r w:rsidR="00FE5A86" w:rsidRPr="00E90459">
        <w:rPr>
          <w:rFonts w:ascii="Times New Roman" w:hAnsi="Times New Roman" w:cs="Times New Roman"/>
          <w:bCs/>
          <w:i/>
          <w:sz w:val="24"/>
          <w:szCs w:val="24"/>
        </w:rPr>
        <w:t>, Zdobyte doświadczenie w działaniu na rzecz rodzin wielodzietnych, Zdobyte doświadczenie w pozys</w:t>
      </w:r>
      <w:r w:rsidR="00F12F40" w:rsidRPr="00E90459">
        <w:rPr>
          <w:rFonts w:ascii="Times New Roman" w:hAnsi="Times New Roman" w:cs="Times New Roman"/>
          <w:bCs/>
          <w:i/>
          <w:sz w:val="24"/>
          <w:szCs w:val="24"/>
        </w:rPr>
        <w:t>kiwaniu partnerów lub sponsorów</w:t>
      </w:r>
      <w:r w:rsidRPr="00E90459">
        <w:rPr>
          <w:rFonts w:ascii="Times New Roman" w:hAnsi="Times New Roman" w:cs="Times New Roman"/>
          <w:sz w:val="24"/>
          <w:szCs w:val="24"/>
        </w:rPr>
        <w:t>. W innym przypadku uznaje się, iż oferta została oceniona pozytywnie (przyjęta) na etapie oceny merytorycznej.</w:t>
      </w:r>
    </w:p>
    <w:p w14:paraId="053EB63C" w14:textId="77777777" w:rsidR="0056623E" w:rsidRPr="00E90459" w:rsidRDefault="0056623E" w:rsidP="00E90459">
      <w:pPr>
        <w:pStyle w:val="Akapitzlist"/>
        <w:numPr>
          <w:ilvl w:val="0"/>
          <w:numId w:val="13"/>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W przypadku, gdy członkowie komisji rozbieżnie oceniają spełnienie przez oferenta przesłanki merytorycznej, ostateczną decyzję w tym obszarze podejmuje Przewodniczący komisji.</w:t>
      </w:r>
    </w:p>
    <w:p w14:paraId="51E1D903" w14:textId="1A1ADE58" w:rsidR="0056623E" w:rsidRPr="00E90459" w:rsidRDefault="0056623E" w:rsidP="00E90459">
      <w:pPr>
        <w:pStyle w:val="Akapitzlist"/>
        <w:numPr>
          <w:ilvl w:val="0"/>
          <w:numId w:val="13"/>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W przypadku, gdy oferta została oceniona pozytywnie przez wszystkich członków komisji, ale różnica w punktacji pomiędzy ich ocenami wynosi minimum </w:t>
      </w:r>
      <w:r w:rsidRPr="00E90459">
        <w:rPr>
          <w:rFonts w:ascii="Times New Roman" w:hAnsi="Times New Roman" w:cs="Times New Roman"/>
          <w:sz w:val="24"/>
          <w:szCs w:val="24"/>
        </w:rPr>
        <w:br/>
      </w:r>
      <w:r w:rsidR="00FE5A86" w:rsidRPr="00E90459">
        <w:rPr>
          <w:rFonts w:ascii="Times New Roman" w:hAnsi="Times New Roman" w:cs="Times New Roman"/>
          <w:sz w:val="24"/>
          <w:szCs w:val="24"/>
        </w:rPr>
        <w:lastRenderedPageBreak/>
        <w:t>26</w:t>
      </w:r>
      <w:r w:rsidRPr="00E90459">
        <w:rPr>
          <w:rFonts w:ascii="Times New Roman" w:hAnsi="Times New Roman" w:cs="Times New Roman"/>
          <w:sz w:val="24"/>
          <w:szCs w:val="24"/>
        </w:rPr>
        <w:t xml:space="preserve"> punktów, ostateczną punktację i propozycję ostatecznej kwoty dotacji do zatwierdzenia przez Ministra po zapoznaniu się z ocenami </w:t>
      </w:r>
      <w:r w:rsidR="008B4779">
        <w:rPr>
          <w:rFonts w:ascii="Times New Roman" w:hAnsi="Times New Roman" w:cs="Times New Roman"/>
          <w:sz w:val="24"/>
          <w:szCs w:val="24"/>
        </w:rPr>
        <w:t>wszystkich</w:t>
      </w:r>
      <w:r w:rsidRPr="00E90459">
        <w:rPr>
          <w:rFonts w:ascii="Times New Roman" w:hAnsi="Times New Roman" w:cs="Times New Roman"/>
          <w:sz w:val="24"/>
          <w:szCs w:val="24"/>
        </w:rPr>
        <w:t xml:space="preserve"> członków Komisji ustala Przewodniczący komisji.</w:t>
      </w:r>
    </w:p>
    <w:p w14:paraId="604F314A" w14:textId="77777777" w:rsidR="0056623E" w:rsidRPr="00E90459" w:rsidRDefault="0056623E" w:rsidP="00E90459">
      <w:pPr>
        <w:pStyle w:val="Akapitzlist"/>
        <w:numPr>
          <w:ilvl w:val="0"/>
          <w:numId w:val="13"/>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Na podstawie kart wypełnionych przez poszczególnych członków komisji sporządza się wspólną kartę oceny formalnej i merytorycznej oferty, którą zatwierdza Przewodniczący komisji. Wspólna karta oceny formalnej </w:t>
      </w:r>
      <w:r w:rsidRPr="00E90459">
        <w:rPr>
          <w:rFonts w:ascii="Times New Roman" w:hAnsi="Times New Roman" w:cs="Times New Roman"/>
          <w:sz w:val="24"/>
          <w:szCs w:val="24"/>
        </w:rPr>
        <w:br/>
        <w:t xml:space="preserve">i merytorycznej zawiera, z zastrzeżeniem lit. g.-k., uśrednioną liczbę punktów </w:t>
      </w:r>
      <w:r w:rsidRPr="00E90459">
        <w:rPr>
          <w:rFonts w:ascii="Times New Roman" w:hAnsi="Times New Roman" w:cs="Times New Roman"/>
          <w:sz w:val="24"/>
          <w:szCs w:val="24"/>
        </w:rPr>
        <w:br/>
        <w:t>w przypadku oceny merytorycznej oraz zatwierdzoną przez Przewodniczącego komisji kwotę dotacji. Karty oceny formalnej i merytorycznej oferty wypełnione przez poszczególnych członków komisji pozostają w dokumentacji konkursu.</w:t>
      </w:r>
    </w:p>
    <w:p w14:paraId="5922BE9F" w14:textId="77777777" w:rsidR="0056623E" w:rsidRPr="00E90459" w:rsidRDefault="0056623E" w:rsidP="00E90459">
      <w:pPr>
        <w:pStyle w:val="Akapitzlist"/>
        <w:numPr>
          <w:ilvl w:val="0"/>
          <w:numId w:val="13"/>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Komisja przekazuje do zatwierdzenia przez Ministra ofertę, która spełnia wymogi formalne oraz została najwyżej oceniona pod względem merytorycznym. </w:t>
      </w:r>
      <w:r w:rsidRPr="00E90459">
        <w:rPr>
          <w:rFonts w:ascii="Times New Roman" w:hAnsi="Times New Roman" w:cs="Times New Roman"/>
          <w:sz w:val="24"/>
          <w:szCs w:val="24"/>
        </w:rPr>
        <w:br/>
        <w:t>W przypadku, gdy najwyższą liczbę punktów uzyskały dwie lub więcej organizacji, Komisja dokonuje wyboru w drodze głosowania. Jeżeli w wyniku głosowania nie została wyłoniona jedna oferta, ostateczną decyzję o wyborze oferty podejmuje Przewodniczący komisji.</w:t>
      </w:r>
    </w:p>
    <w:p w14:paraId="24F7B254" w14:textId="502EE9F4" w:rsidR="0056623E" w:rsidRPr="00E90459" w:rsidRDefault="0056623E" w:rsidP="00E90459">
      <w:pPr>
        <w:pStyle w:val="Akapitzlist"/>
        <w:numPr>
          <w:ilvl w:val="0"/>
          <w:numId w:val="13"/>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Oferta może być uzupełniona albo skorygowan</w:t>
      </w:r>
      <w:r w:rsidR="00636B0D" w:rsidRPr="00E90459">
        <w:rPr>
          <w:rFonts w:ascii="Times New Roman" w:hAnsi="Times New Roman" w:cs="Times New Roman"/>
          <w:sz w:val="24"/>
          <w:szCs w:val="24"/>
        </w:rPr>
        <w:t>a</w:t>
      </w:r>
      <w:r w:rsidRPr="00E90459">
        <w:rPr>
          <w:rFonts w:ascii="Times New Roman" w:hAnsi="Times New Roman" w:cs="Times New Roman"/>
          <w:sz w:val="24"/>
          <w:szCs w:val="24"/>
        </w:rPr>
        <w:t xml:space="preserve"> w ciągu 1 dnia od otrzymania wezwania na adres poczty elektronicznej osoby wskazanej w II części pkt. </w:t>
      </w:r>
      <w:r w:rsidR="00D604DB">
        <w:rPr>
          <w:rFonts w:ascii="Times New Roman" w:hAnsi="Times New Roman" w:cs="Times New Roman"/>
          <w:sz w:val="24"/>
          <w:szCs w:val="24"/>
        </w:rPr>
        <w:t>2</w:t>
      </w:r>
      <w:r w:rsidRPr="00E90459">
        <w:rPr>
          <w:rFonts w:ascii="Times New Roman" w:hAnsi="Times New Roman" w:cs="Times New Roman"/>
          <w:sz w:val="24"/>
          <w:szCs w:val="24"/>
        </w:rPr>
        <w:t xml:space="preserve"> oferty. </w:t>
      </w:r>
    </w:p>
    <w:p w14:paraId="6B223AA5" w14:textId="77777777" w:rsidR="0056623E" w:rsidRPr="00E90459" w:rsidRDefault="0056623E" w:rsidP="00E90459">
      <w:pPr>
        <w:spacing w:line="360" w:lineRule="auto"/>
        <w:jc w:val="both"/>
        <w:rPr>
          <w:rFonts w:ascii="Times New Roman" w:hAnsi="Times New Roman" w:cs="Times New Roman"/>
          <w:b/>
          <w:sz w:val="24"/>
          <w:szCs w:val="24"/>
        </w:rPr>
      </w:pPr>
      <w:r w:rsidRPr="00E90459">
        <w:rPr>
          <w:rFonts w:ascii="Times New Roman" w:hAnsi="Times New Roman" w:cs="Times New Roman"/>
          <w:b/>
          <w:sz w:val="24"/>
          <w:szCs w:val="24"/>
        </w:rPr>
        <w:t>XII Ogłoszenie wyników</w:t>
      </w:r>
    </w:p>
    <w:p w14:paraId="3762983A" w14:textId="5F0EAD79" w:rsidR="0056623E" w:rsidRPr="00E90459" w:rsidRDefault="0056623E" w:rsidP="00E90459">
      <w:pPr>
        <w:spacing w:line="360" w:lineRule="auto"/>
        <w:ind w:firstLine="708"/>
        <w:jc w:val="both"/>
        <w:rPr>
          <w:rFonts w:ascii="Times New Roman" w:hAnsi="Times New Roman" w:cs="Times New Roman"/>
          <w:sz w:val="24"/>
          <w:szCs w:val="24"/>
        </w:rPr>
      </w:pPr>
      <w:r w:rsidRPr="00E90459">
        <w:rPr>
          <w:rFonts w:ascii="Times New Roman" w:hAnsi="Times New Roman" w:cs="Times New Roman"/>
          <w:sz w:val="24"/>
          <w:szCs w:val="24"/>
        </w:rPr>
        <w:t xml:space="preserve">Ogłoszenie wyników nastąpi niezwłocznie po zaakceptowaniu przez Ministra zarekomendowanych wniosków, nie później niż w terminie 14 dni od upływu terminu do składania ofert. Wyniki zostaną ogłoszone na stronach internetowych: </w:t>
      </w:r>
      <w:hyperlink r:id="rId9">
        <w:r w:rsidRPr="00E90459">
          <w:rPr>
            <w:rStyle w:val="czeinternetowe"/>
            <w:rFonts w:ascii="Times New Roman" w:hAnsi="Times New Roman" w:cs="Times New Roman"/>
            <w:sz w:val="24"/>
            <w:szCs w:val="24"/>
          </w:rPr>
          <w:t>www.mrpips.gov.pl</w:t>
        </w:r>
      </w:hyperlink>
      <w:r w:rsidRPr="00E90459">
        <w:rPr>
          <w:rFonts w:ascii="Times New Roman" w:hAnsi="Times New Roman" w:cs="Times New Roman"/>
          <w:sz w:val="24"/>
          <w:szCs w:val="24"/>
        </w:rPr>
        <w:t xml:space="preserve">, </w:t>
      </w:r>
      <w:hyperlink r:id="rId10">
        <w:r w:rsidRPr="00E90459">
          <w:rPr>
            <w:rStyle w:val="czeinternetowe"/>
            <w:rFonts w:ascii="Times New Roman" w:hAnsi="Times New Roman" w:cs="Times New Roman"/>
            <w:sz w:val="24"/>
            <w:szCs w:val="24"/>
          </w:rPr>
          <w:t>www.mrpips.gov.pl/bip</w:t>
        </w:r>
      </w:hyperlink>
      <w:r w:rsidRPr="00E90459">
        <w:rPr>
          <w:rFonts w:ascii="Times New Roman" w:hAnsi="Times New Roman" w:cs="Times New Roman"/>
          <w:sz w:val="24"/>
          <w:szCs w:val="24"/>
        </w:rPr>
        <w:t>, oraz na tablicy informacyjnej Ministerstwa Rodziny, Pracy i Polityki Społecznej.</w:t>
      </w:r>
    </w:p>
    <w:p w14:paraId="5121D864" w14:textId="77777777" w:rsidR="002D2B08" w:rsidRPr="00E90459" w:rsidRDefault="002D2B08" w:rsidP="00E90459">
      <w:pPr>
        <w:spacing w:line="360" w:lineRule="auto"/>
        <w:ind w:firstLine="708"/>
        <w:jc w:val="both"/>
        <w:rPr>
          <w:rFonts w:ascii="Times New Roman" w:hAnsi="Times New Roman" w:cs="Times New Roman"/>
          <w:sz w:val="24"/>
          <w:szCs w:val="24"/>
        </w:rPr>
      </w:pPr>
    </w:p>
    <w:p w14:paraId="5C76C109" w14:textId="77777777" w:rsidR="0056623E" w:rsidRPr="00E90459" w:rsidRDefault="0056623E" w:rsidP="00E90459">
      <w:pPr>
        <w:spacing w:line="360" w:lineRule="auto"/>
        <w:jc w:val="both"/>
        <w:rPr>
          <w:rFonts w:ascii="Times New Roman" w:hAnsi="Times New Roman" w:cs="Times New Roman"/>
          <w:b/>
          <w:sz w:val="24"/>
          <w:szCs w:val="24"/>
        </w:rPr>
      </w:pPr>
      <w:r w:rsidRPr="00E90459">
        <w:rPr>
          <w:rFonts w:ascii="Times New Roman" w:hAnsi="Times New Roman" w:cs="Times New Roman"/>
          <w:b/>
          <w:sz w:val="24"/>
          <w:szCs w:val="24"/>
        </w:rPr>
        <w:t>XIII Zawarcie umowy</w:t>
      </w:r>
    </w:p>
    <w:p w14:paraId="52D8598C" w14:textId="77777777" w:rsidR="0056623E" w:rsidRPr="00E90459" w:rsidRDefault="0056623E" w:rsidP="00E90459">
      <w:pPr>
        <w:pStyle w:val="Akapitzlist"/>
        <w:numPr>
          <w:ilvl w:val="0"/>
          <w:numId w:val="25"/>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Po ogłoszeniu wyników umowa zostanie niezwłocznie zawarta z mocą obowiązywania od 1 sty</w:t>
      </w:r>
      <w:r w:rsidR="007A412F" w:rsidRPr="00E90459">
        <w:rPr>
          <w:rFonts w:ascii="Times New Roman" w:hAnsi="Times New Roman" w:cs="Times New Roman"/>
          <w:sz w:val="24"/>
          <w:szCs w:val="24"/>
        </w:rPr>
        <w:t>cznia 2018</w:t>
      </w:r>
      <w:r w:rsidRPr="00E90459">
        <w:rPr>
          <w:rFonts w:ascii="Times New Roman" w:hAnsi="Times New Roman" w:cs="Times New Roman"/>
          <w:sz w:val="24"/>
          <w:szCs w:val="24"/>
        </w:rPr>
        <w:t xml:space="preserve"> r.</w:t>
      </w:r>
    </w:p>
    <w:p w14:paraId="5852A42E" w14:textId="14E29141" w:rsidR="004044AD" w:rsidRPr="00E90459" w:rsidRDefault="004044AD" w:rsidP="00E90459">
      <w:pPr>
        <w:pStyle w:val="Akapitzlist"/>
        <w:numPr>
          <w:ilvl w:val="0"/>
          <w:numId w:val="25"/>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 xml:space="preserve">W przypadku gdy organizacja przekaże 6 kolejnych sprawozdań miesięcznych, </w:t>
      </w:r>
      <w:r w:rsidR="00D64B76" w:rsidRPr="00E90459">
        <w:rPr>
          <w:rFonts w:ascii="Times New Roman" w:hAnsi="Times New Roman" w:cs="Times New Roman"/>
          <w:sz w:val="24"/>
          <w:szCs w:val="24"/>
        </w:rPr>
        <w:br/>
      </w:r>
      <w:r w:rsidRPr="00E90459">
        <w:rPr>
          <w:rFonts w:ascii="Times New Roman" w:hAnsi="Times New Roman" w:cs="Times New Roman"/>
          <w:sz w:val="24"/>
          <w:szCs w:val="24"/>
        </w:rPr>
        <w:t>z rozliczenia których należna kwota dotacji za zawarte umowy sumarycznie nie przekroczy 600 000 zł</w:t>
      </w:r>
      <w:r w:rsidR="00AF18F6" w:rsidRPr="00E90459">
        <w:rPr>
          <w:rFonts w:ascii="Times New Roman" w:hAnsi="Times New Roman" w:cs="Times New Roman"/>
          <w:sz w:val="24"/>
          <w:szCs w:val="24"/>
        </w:rPr>
        <w:t xml:space="preserve">, braku informacji o prowadzonych działaniach dotyczących </w:t>
      </w:r>
      <w:r w:rsidR="00AF18F6" w:rsidRPr="00E90459">
        <w:rPr>
          <w:rFonts w:ascii="Times New Roman" w:hAnsi="Times New Roman" w:cs="Times New Roman"/>
          <w:sz w:val="24"/>
          <w:szCs w:val="24"/>
        </w:rPr>
        <w:lastRenderedPageBreak/>
        <w:t>negocjacji w MOP SI KDR</w:t>
      </w:r>
      <w:r w:rsidRPr="00E90459">
        <w:rPr>
          <w:rFonts w:ascii="Times New Roman" w:hAnsi="Times New Roman" w:cs="Times New Roman"/>
          <w:sz w:val="24"/>
          <w:szCs w:val="24"/>
        </w:rPr>
        <w:t xml:space="preserve"> lub w innych okolicznościach wskazanych w umowie, minister zastrzega sobie prawo rozwiązania umowy ze skutkiem natychmiastowym.</w:t>
      </w:r>
    </w:p>
    <w:p w14:paraId="2C5C3D15" w14:textId="77777777" w:rsidR="0056623E" w:rsidRPr="00E90459" w:rsidRDefault="0056623E" w:rsidP="00E90459">
      <w:pPr>
        <w:pStyle w:val="Akapitzlist"/>
        <w:numPr>
          <w:ilvl w:val="0"/>
          <w:numId w:val="25"/>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Obie strony mogą rozwiązać umowę z zachowaniem 1 miesięcznego okresu wypowiedzenia.</w:t>
      </w:r>
    </w:p>
    <w:p w14:paraId="69A025B2" w14:textId="77777777" w:rsidR="0056623E" w:rsidRPr="00E90459" w:rsidRDefault="0056623E" w:rsidP="00E90459">
      <w:pPr>
        <w:pStyle w:val="Akapitzlist"/>
        <w:spacing w:line="360" w:lineRule="auto"/>
        <w:ind w:left="2160"/>
        <w:jc w:val="both"/>
        <w:rPr>
          <w:rFonts w:ascii="Times New Roman" w:hAnsi="Times New Roman" w:cs="Times New Roman"/>
          <w:sz w:val="24"/>
          <w:szCs w:val="24"/>
        </w:rPr>
      </w:pPr>
    </w:p>
    <w:p w14:paraId="3FD2FA0D" w14:textId="77777777" w:rsidR="0056623E" w:rsidRPr="00E90459" w:rsidRDefault="0056623E" w:rsidP="00E90459">
      <w:pPr>
        <w:spacing w:line="360" w:lineRule="auto"/>
        <w:jc w:val="both"/>
        <w:rPr>
          <w:rFonts w:ascii="Times New Roman" w:hAnsi="Times New Roman" w:cs="Times New Roman"/>
          <w:b/>
          <w:sz w:val="24"/>
          <w:szCs w:val="24"/>
        </w:rPr>
      </w:pPr>
      <w:r w:rsidRPr="00E90459">
        <w:rPr>
          <w:rFonts w:ascii="Times New Roman" w:hAnsi="Times New Roman" w:cs="Times New Roman"/>
          <w:b/>
          <w:sz w:val="24"/>
          <w:szCs w:val="24"/>
        </w:rPr>
        <w:t>XIV Zadania podmiotów</w:t>
      </w:r>
    </w:p>
    <w:p w14:paraId="1BCF9D24" w14:textId="77777777" w:rsidR="0056623E" w:rsidRPr="00E90459" w:rsidRDefault="0056623E" w:rsidP="00E90459">
      <w:pPr>
        <w:pStyle w:val="Akapitzlist"/>
        <w:numPr>
          <w:ilvl w:val="1"/>
          <w:numId w:val="2"/>
        </w:numPr>
        <w:spacing w:line="360" w:lineRule="auto"/>
        <w:jc w:val="both"/>
        <w:rPr>
          <w:rFonts w:ascii="Times New Roman" w:hAnsi="Times New Roman" w:cs="Times New Roman"/>
          <w:b/>
          <w:sz w:val="24"/>
          <w:szCs w:val="24"/>
        </w:rPr>
      </w:pPr>
      <w:r w:rsidRPr="00E90459">
        <w:rPr>
          <w:rFonts w:ascii="Times New Roman" w:hAnsi="Times New Roman" w:cs="Times New Roman"/>
          <w:b/>
          <w:sz w:val="24"/>
          <w:szCs w:val="24"/>
        </w:rPr>
        <w:t>Zadania organizacji pozarządowej</w:t>
      </w:r>
    </w:p>
    <w:p w14:paraId="06CC2E72" w14:textId="77777777" w:rsidR="0056623E" w:rsidRPr="00E90459" w:rsidRDefault="0056623E" w:rsidP="00E90459">
      <w:pPr>
        <w:pStyle w:val="Akapitzlist"/>
        <w:numPr>
          <w:ilvl w:val="1"/>
          <w:numId w:val="20"/>
        </w:numPr>
        <w:spacing w:line="360" w:lineRule="auto"/>
        <w:ind w:left="709"/>
        <w:jc w:val="both"/>
        <w:rPr>
          <w:rFonts w:ascii="Times New Roman" w:hAnsi="Times New Roman" w:cs="Times New Roman"/>
          <w:sz w:val="24"/>
          <w:szCs w:val="24"/>
        </w:rPr>
      </w:pPr>
      <w:r w:rsidRPr="00E90459">
        <w:rPr>
          <w:rFonts w:ascii="Times New Roman" w:hAnsi="Times New Roman" w:cs="Times New Roman"/>
          <w:sz w:val="24"/>
          <w:szCs w:val="24"/>
        </w:rPr>
        <w:t>Złożenie oferty na właściwym formularzu</w:t>
      </w:r>
    </w:p>
    <w:p w14:paraId="621E8003" w14:textId="77777777" w:rsidR="0056623E" w:rsidRPr="00E90459" w:rsidRDefault="0056623E" w:rsidP="00E90459">
      <w:pPr>
        <w:pStyle w:val="Akapitzlist"/>
        <w:numPr>
          <w:ilvl w:val="1"/>
          <w:numId w:val="20"/>
        </w:numPr>
        <w:spacing w:line="360" w:lineRule="auto"/>
        <w:ind w:left="709"/>
        <w:jc w:val="both"/>
        <w:rPr>
          <w:rFonts w:ascii="Times New Roman" w:hAnsi="Times New Roman" w:cs="Times New Roman"/>
          <w:sz w:val="24"/>
          <w:szCs w:val="24"/>
        </w:rPr>
      </w:pPr>
      <w:r w:rsidRPr="00E90459">
        <w:rPr>
          <w:rFonts w:ascii="Times New Roman" w:hAnsi="Times New Roman" w:cs="Times New Roman"/>
          <w:sz w:val="24"/>
          <w:szCs w:val="24"/>
        </w:rPr>
        <w:t>Dołączeniu wymaganych dokumentów</w:t>
      </w:r>
    </w:p>
    <w:p w14:paraId="4721E08F" w14:textId="77777777" w:rsidR="0056623E" w:rsidRPr="00E90459" w:rsidRDefault="0056623E" w:rsidP="00E90459">
      <w:pPr>
        <w:pStyle w:val="Akapitzlist"/>
        <w:numPr>
          <w:ilvl w:val="1"/>
          <w:numId w:val="20"/>
        </w:numPr>
        <w:spacing w:line="360" w:lineRule="auto"/>
        <w:ind w:left="709"/>
        <w:jc w:val="both"/>
        <w:rPr>
          <w:rFonts w:ascii="Times New Roman" w:hAnsi="Times New Roman" w:cs="Times New Roman"/>
          <w:sz w:val="24"/>
          <w:szCs w:val="24"/>
        </w:rPr>
      </w:pPr>
      <w:r w:rsidRPr="00E90459">
        <w:rPr>
          <w:rFonts w:ascii="Times New Roman" w:hAnsi="Times New Roman" w:cs="Times New Roman"/>
          <w:sz w:val="24"/>
          <w:szCs w:val="24"/>
        </w:rPr>
        <w:t>Nawiązywanie kontaktu z potencjalnymi partnerami KDR;</w:t>
      </w:r>
    </w:p>
    <w:p w14:paraId="79B0B63F" w14:textId="77777777" w:rsidR="0056623E" w:rsidRPr="00E90459" w:rsidRDefault="0056623E" w:rsidP="00E90459">
      <w:pPr>
        <w:pStyle w:val="NormalnyWeb"/>
        <w:numPr>
          <w:ilvl w:val="0"/>
          <w:numId w:val="19"/>
        </w:numPr>
        <w:spacing w:before="0" w:after="0" w:line="360" w:lineRule="auto"/>
        <w:contextualSpacing/>
        <w:jc w:val="both"/>
      </w:pPr>
      <w:r w:rsidRPr="00E90459">
        <w:t xml:space="preserve">Negocjowanie warunków umowy z potencjalnymi partnerami KDR, zwłaszcza zniżek w cenach oferowanych przez nich towarów i usług oraz odznaczanie tych działań </w:t>
      </w:r>
      <w:r w:rsidRPr="00E90459">
        <w:br/>
        <w:t xml:space="preserve">w Module Obsługi Partnerów w SI KDR; </w:t>
      </w:r>
    </w:p>
    <w:p w14:paraId="0B4C8919" w14:textId="77777777" w:rsidR="0056623E" w:rsidRPr="00E90459" w:rsidRDefault="0056623E" w:rsidP="00E90459">
      <w:pPr>
        <w:pStyle w:val="NormalnyWeb"/>
        <w:numPr>
          <w:ilvl w:val="0"/>
          <w:numId w:val="19"/>
        </w:numPr>
        <w:spacing w:before="0" w:after="0" w:line="360" w:lineRule="auto"/>
        <w:contextualSpacing/>
        <w:jc w:val="both"/>
      </w:pPr>
      <w:r w:rsidRPr="00E90459">
        <w:t>Telefoniczne udzielanie informacji partnerom Karty Dużej Rodziny oraz podmiotom zainteresowanym przystąpieniem do KDR;</w:t>
      </w:r>
    </w:p>
    <w:p w14:paraId="12344174" w14:textId="77777777" w:rsidR="0056623E" w:rsidRPr="00E90459" w:rsidRDefault="0056623E" w:rsidP="00E90459">
      <w:pPr>
        <w:pStyle w:val="NormalnyWeb"/>
        <w:numPr>
          <w:ilvl w:val="0"/>
          <w:numId w:val="19"/>
        </w:numPr>
        <w:spacing w:before="0" w:after="0" w:line="360" w:lineRule="auto"/>
        <w:contextualSpacing/>
        <w:jc w:val="both"/>
      </w:pPr>
      <w:r w:rsidRPr="00E90459">
        <w:t>Przyjmowanie do obsługi w Module Obsługi Partnerów w SI KDR zgłoszeń potencjalnych partnerów, zarówno złożonych za pośrednictwem formularza na stronie empatia.mpips.gov.pl (automatycznie wpływa do MOP), jak również złożonych mailowo na wyodrębnione dla każdego województwa skrzynki elektroniczne (wymaga założenia przez organizację skrzynek elektronicznych dla każdego województwa);</w:t>
      </w:r>
    </w:p>
    <w:p w14:paraId="79BFA98C" w14:textId="02F32FC9" w:rsidR="0056623E" w:rsidRPr="00E90459" w:rsidRDefault="0056623E" w:rsidP="00E90459">
      <w:pPr>
        <w:pStyle w:val="NormalnyWeb"/>
        <w:numPr>
          <w:ilvl w:val="0"/>
          <w:numId w:val="19"/>
        </w:numPr>
        <w:spacing w:before="0" w:after="0" w:line="360" w:lineRule="auto"/>
        <w:contextualSpacing/>
        <w:jc w:val="both"/>
      </w:pPr>
      <w:r w:rsidRPr="00E90459">
        <w:t xml:space="preserve">Przeprowadzenie i przekazania do MRPiPS do akceptacji oceny oferty podmiotu chcącego przystąpić do Karty Dużej Rodziny na formularzu stanowiącym załącznik </w:t>
      </w:r>
      <w:r w:rsidR="00D64B76" w:rsidRPr="00E90459">
        <w:br/>
      </w:r>
      <w:r w:rsidRPr="00E90459">
        <w:t>nr 3 do regulaminu</w:t>
      </w:r>
      <w:r w:rsidR="00465D74" w:rsidRPr="00E90459">
        <w:t xml:space="preserve"> lub 3 a – w przypadku podmiotu strategicznego</w:t>
      </w:r>
      <w:r w:rsidR="00476E10" w:rsidRPr="00E90459">
        <w:t>,</w:t>
      </w:r>
      <w:r w:rsidRPr="00E90459">
        <w:t xml:space="preserve"> </w:t>
      </w:r>
      <w:r w:rsidR="00476E10" w:rsidRPr="00E90459">
        <w:t>f</w:t>
      </w:r>
      <w:r w:rsidRPr="00E90459">
        <w:t xml:space="preserve">ormularz znajduje się w </w:t>
      </w:r>
      <w:r w:rsidR="00476E10" w:rsidRPr="00E90459">
        <w:t>Module Obsługi Partnerów SI KDR;</w:t>
      </w:r>
    </w:p>
    <w:p w14:paraId="48D858B8" w14:textId="77777777" w:rsidR="0056623E" w:rsidRPr="00E90459" w:rsidRDefault="0056623E" w:rsidP="00E90459">
      <w:pPr>
        <w:pStyle w:val="NormalnyWeb"/>
        <w:numPr>
          <w:ilvl w:val="0"/>
          <w:numId w:val="19"/>
        </w:numPr>
        <w:spacing w:before="0" w:after="0" w:line="360" w:lineRule="auto"/>
        <w:contextualSpacing/>
        <w:jc w:val="both"/>
        <w:rPr>
          <w:iCs/>
        </w:rPr>
      </w:pPr>
      <w:r w:rsidRPr="00E90459">
        <w:rPr>
          <w:iCs/>
        </w:rPr>
        <w:t xml:space="preserve">Podpisywanie umów z partnerami KDR (w przypadku podmiotów o mniejszym zasięgu, a także podmiotów strategicznych) lub przygotowanie podpisanych przez potencjalnych partnerów KDR umów do podpisu przez Ministra Rodziny, Pracy </w:t>
      </w:r>
      <w:r w:rsidR="00476E10" w:rsidRPr="00E90459">
        <w:rPr>
          <w:iCs/>
        </w:rPr>
        <w:br/>
      </w:r>
      <w:r w:rsidRPr="00E90459">
        <w:rPr>
          <w:iCs/>
        </w:rPr>
        <w:t>i Polityki Społecznej (w przypadku podmiotów strategicznych),</w:t>
      </w:r>
    </w:p>
    <w:p w14:paraId="2ED0643C" w14:textId="30A03745" w:rsidR="0056623E" w:rsidRPr="00E90459" w:rsidRDefault="0056623E" w:rsidP="00E90459">
      <w:pPr>
        <w:pStyle w:val="NormalnyWeb"/>
        <w:numPr>
          <w:ilvl w:val="0"/>
          <w:numId w:val="19"/>
        </w:numPr>
        <w:spacing w:before="0" w:after="0" w:line="360" w:lineRule="auto"/>
        <w:contextualSpacing/>
        <w:jc w:val="both"/>
      </w:pPr>
      <w:r w:rsidRPr="00E90459">
        <w:t xml:space="preserve">Rejestracja w Module Obsługi Partnerów w SI KDR podpisanych umów </w:t>
      </w:r>
      <w:r w:rsidRPr="00E90459">
        <w:br/>
        <w:t>z partnerami oraz działań w ramach negocjacji z potencjalnymi partnerami, a także  publikacja przez osobę z poziomu centralnego na stronie</w:t>
      </w:r>
      <w:r w:rsidR="00E20582" w:rsidRPr="00E90459">
        <w:t xml:space="preserve"> internetowej urzędu obsługującego ministra właściwego do spraw rodziny </w:t>
      </w:r>
      <w:r w:rsidRPr="00E90459">
        <w:rPr>
          <w:iCs/>
        </w:rPr>
        <w:t xml:space="preserve">wykazu uprawnień oraz instytucji albo podmiotów, które zawarły umowę ws. przyznawania uprawnień członkom rodzin </w:t>
      </w:r>
      <w:r w:rsidRPr="00E90459">
        <w:rPr>
          <w:iCs/>
        </w:rPr>
        <w:lastRenderedPageBreak/>
        <w:t>wielodzietnych – jest to podstawa prowadzenia rozliczenia środków za realizację zadania publicznego</w:t>
      </w:r>
      <w:r w:rsidR="00D64B76" w:rsidRPr="00E90459">
        <w:rPr>
          <w:iCs/>
        </w:rPr>
        <w:t>;</w:t>
      </w:r>
    </w:p>
    <w:p w14:paraId="0BA22007" w14:textId="4A9D894E" w:rsidR="00324A12" w:rsidRPr="00E90459" w:rsidRDefault="00F77A1A" w:rsidP="00E90459">
      <w:pPr>
        <w:pStyle w:val="NormalnyWeb"/>
        <w:numPr>
          <w:ilvl w:val="0"/>
          <w:numId w:val="19"/>
        </w:numPr>
        <w:spacing w:before="0" w:after="0" w:line="360" w:lineRule="auto"/>
        <w:contextualSpacing/>
        <w:jc w:val="both"/>
      </w:pPr>
      <w:r w:rsidRPr="00E90459">
        <w:rPr>
          <w:iCs/>
        </w:rPr>
        <w:t>Jeżeli nastąpiła awaria Modułu Obsługi Partnerów SI KDR po jej usunięciu zadaniem organizacji jest u</w:t>
      </w:r>
      <w:r w:rsidR="00324A12" w:rsidRPr="00E90459">
        <w:rPr>
          <w:iCs/>
        </w:rPr>
        <w:t xml:space="preserve">zupełnienie w Module Obsługi Partnerów SI KDR danych </w:t>
      </w:r>
      <w:r w:rsidR="00D64B76" w:rsidRPr="00E90459">
        <w:rPr>
          <w:iCs/>
        </w:rPr>
        <w:br/>
      </w:r>
      <w:r w:rsidR="00324A12" w:rsidRPr="00E90459">
        <w:rPr>
          <w:iCs/>
        </w:rPr>
        <w:t>dot. podmiotów</w:t>
      </w:r>
      <w:r w:rsidRPr="00E90459">
        <w:rPr>
          <w:iCs/>
        </w:rPr>
        <w:t xml:space="preserve">, z którymi organizacja zawarła umowy, w tym informacji </w:t>
      </w:r>
      <w:r w:rsidR="00D64B76" w:rsidRPr="00E90459">
        <w:rPr>
          <w:iCs/>
        </w:rPr>
        <w:br/>
      </w:r>
      <w:r w:rsidRPr="00E90459">
        <w:rPr>
          <w:iCs/>
        </w:rPr>
        <w:t xml:space="preserve">o negocjacjach, formularza oceny oferty, danych i skanu umowy, aby nastąpiła publikacja podmiotu na wykazie na </w:t>
      </w:r>
      <w:r w:rsidR="00E20582" w:rsidRPr="00E90459">
        <w:rPr>
          <w:iCs/>
        </w:rPr>
        <w:t>stronie internetowej urzędu obsługującego ministra właściwego do spraw rodziny</w:t>
      </w:r>
      <w:r w:rsidR="00D64B76" w:rsidRPr="00E90459">
        <w:rPr>
          <w:iCs/>
        </w:rPr>
        <w:t>;</w:t>
      </w:r>
    </w:p>
    <w:p w14:paraId="65B351EE" w14:textId="18A95DB7" w:rsidR="0056623E" w:rsidRPr="00E90459" w:rsidRDefault="0056623E" w:rsidP="00E90459">
      <w:pPr>
        <w:pStyle w:val="NormalnyWeb"/>
        <w:numPr>
          <w:ilvl w:val="0"/>
          <w:numId w:val="19"/>
        </w:numPr>
        <w:spacing w:before="0" w:after="0" w:line="360" w:lineRule="auto"/>
        <w:contextualSpacing/>
        <w:jc w:val="both"/>
      </w:pPr>
      <w:r w:rsidRPr="00E90459">
        <w:t xml:space="preserve">Przekazywanie na prośbę Ministerstwa Rodziny, Pracy i Polityki Społecznej informacji o zawartych umowach, prowadzonych negocjacjach, przygotowanych do podpisu umowach, o działaniach wymagających renegocjowania lub rozwiązania umów oraz podjętych interwencjach w przypadku zgłoszenia nieprawidłowości </w:t>
      </w:r>
      <w:r w:rsidR="00476E10" w:rsidRPr="00E90459">
        <w:br/>
      </w:r>
      <w:r w:rsidRPr="00E90459">
        <w:t>w realizacji umowy przez partnera w celu monitorowania sytuacji oraz udzielania informacji na zapytania prasowe/obywateli/innych instytucji;</w:t>
      </w:r>
    </w:p>
    <w:p w14:paraId="2B5B09CE" w14:textId="77777777" w:rsidR="00250F42" w:rsidRPr="00E90459" w:rsidRDefault="0056623E" w:rsidP="00E90459">
      <w:pPr>
        <w:pStyle w:val="NormalnyWeb"/>
        <w:numPr>
          <w:ilvl w:val="0"/>
          <w:numId w:val="19"/>
        </w:numPr>
        <w:spacing w:before="0" w:after="0" w:line="360" w:lineRule="auto"/>
        <w:contextualSpacing/>
        <w:jc w:val="both"/>
      </w:pPr>
      <w:r w:rsidRPr="00E90459">
        <w:t xml:space="preserve">Przekazanie sprawozdań wynikających z zapisów umowy i zapisów ustaw </w:t>
      </w:r>
      <w:r w:rsidRPr="00E90459">
        <w:br/>
        <w:t>(art. 20 ustawy o Karcie Dużej Rodziny, art. 18 ustawy o działalności pożytku publicznego i o wolontariacie) w celu monitorowania sytuacji oraz udzielania informacji na zapytania pras</w:t>
      </w:r>
      <w:r w:rsidR="00250F42" w:rsidRPr="00E90459">
        <w:t>owe/obywateli/innych instytucji, przy czym:</w:t>
      </w:r>
    </w:p>
    <w:p w14:paraId="5E93DE5A" w14:textId="77777777" w:rsidR="00250F42" w:rsidRPr="00E90459" w:rsidRDefault="0056623E" w:rsidP="00E90459">
      <w:pPr>
        <w:pStyle w:val="NormalnyWeb"/>
        <w:numPr>
          <w:ilvl w:val="1"/>
          <w:numId w:val="19"/>
        </w:numPr>
        <w:spacing w:before="0" w:after="0" w:line="360" w:lineRule="auto"/>
        <w:contextualSpacing/>
        <w:jc w:val="both"/>
      </w:pPr>
      <w:r w:rsidRPr="00E90459">
        <w:t xml:space="preserve"> Sprawozdanie wynikające z art. 20 ustawy o Karcie Dużej Rodziny wykonuje się w Module Raportowym w SI KDR; </w:t>
      </w:r>
    </w:p>
    <w:p w14:paraId="69C61D93" w14:textId="2CD5930E" w:rsidR="00250F42" w:rsidRPr="00E90459" w:rsidRDefault="00250F42" w:rsidP="00E90459">
      <w:pPr>
        <w:pStyle w:val="NormalnyWeb"/>
        <w:numPr>
          <w:ilvl w:val="1"/>
          <w:numId w:val="19"/>
        </w:numPr>
        <w:spacing w:before="0" w:after="0" w:line="360" w:lineRule="auto"/>
        <w:contextualSpacing/>
        <w:jc w:val="both"/>
      </w:pPr>
      <w:r w:rsidRPr="00E90459">
        <w:t>Sprawozdania</w:t>
      </w:r>
      <w:r w:rsidR="0056623E" w:rsidRPr="00E90459">
        <w:t xml:space="preserve"> </w:t>
      </w:r>
      <w:r w:rsidR="0061562E" w:rsidRPr="00E90459">
        <w:t>miesięczne</w:t>
      </w:r>
      <w:r w:rsidR="00476E10" w:rsidRPr="00E90459">
        <w:t xml:space="preserve"> </w:t>
      </w:r>
      <w:r w:rsidR="0056623E" w:rsidRPr="00E90459">
        <w:t xml:space="preserve">po każdym miesiącu realizacji zadania, </w:t>
      </w:r>
      <w:r w:rsidRPr="00E90459">
        <w:t xml:space="preserve">wykonuje się na formularzu </w:t>
      </w:r>
      <w:r w:rsidR="0056623E" w:rsidRPr="00E90459">
        <w:t>określony</w:t>
      </w:r>
      <w:r w:rsidRPr="00E90459">
        <w:t>m</w:t>
      </w:r>
      <w:r w:rsidR="0056623E" w:rsidRPr="00E90459">
        <w:t xml:space="preserve"> w załączniku nr </w:t>
      </w:r>
      <w:r w:rsidR="004044AD" w:rsidRPr="00E90459">
        <w:t>4</w:t>
      </w:r>
      <w:r w:rsidR="00324A12" w:rsidRPr="00E90459">
        <w:t>; w przypadku awarii MOP SI KDR</w:t>
      </w:r>
      <w:r w:rsidR="009456D8" w:rsidRPr="00E90459">
        <w:t>,</w:t>
      </w:r>
      <w:r w:rsidR="00324A12" w:rsidRPr="00E90459">
        <w:t xml:space="preserve"> także </w:t>
      </w:r>
      <w:r w:rsidR="0056623E" w:rsidRPr="00E90459">
        <w:t>wraz ze skan</w:t>
      </w:r>
      <w:r w:rsidR="00F77A1A" w:rsidRPr="00E90459">
        <w:t>ami umów zapisanych na nośniku</w:t>
      </w:r>
      <w:r w:rsidR="00CA5A8B" w:rsidRPr="00E90459">
        <w:t xml:space="preserve"> (płyta CD/ DVD/</w:t>
      </w:r>
      <w:r w:rsidR="0056623E" w:rsidRPr="00E90459">
        <w:t xml:space="preserve"> pendrive);</w:t>
      </w:r>
    </w:p>
    <w:p w14:paraId="1C3C633A" w14:textId="4A9CFDFE" w:rsidR="00250F42" w:rsidRPr="00E90459" w:rsidRDefault="00250F42" w:rsidP="00E90459">
      <w:pPr>
        <w:pStyle w:val="NormalnyWeb"/>
        <w:numPr>
          <w:ilvl w:val="1"/>
          <w:numId w:val="19"/>
        </w:numPr>
        <w:spacing w:before="0" w:after="0" w:line="360" w:lineRule="auto"/>
        <w:contextualSpacing/>
        <w:jc w:val="both"/>
      </w:pPr>
      <w:r w:rsidRPr="00E90459">
        <w:t xml:space="preserve">Sprawozdanie </w:t>
      </w:r>
      <w:r w:rsidR="00CA5A8B" w:rsidRPr="00E90459">
        <w:t xml:space="preserve">roczne </w:t>
      </w:r>
      <w:r w:rsidRPr="00E90459">
        <w:t xml:space="preserve">dot. rozliczenia dotacji – sprawozdanie z realizacji zadania publicznego wykonuje się na formularzu  określonym w załączniku </w:t>
      </w:r>
      <w:r w:rsidR="00CA5A8B" w:rsidRPr="00E90459">
        <w:br/>
      </w:r>
      <w:r w:rsidR="009456D8" w:rsidRPr="00E90459">
        <w:t>nr 5;</w:t>
      </w:r>
    </w:p>
    <w:p w14:paraId="53B75BD8" w14:textId="77777777" w:rsidR="0056623E" w:rsidRPr="00E90459" w:rsidRDefault="0056623E" w:rsidP="00E90459">
      <w:pPr>
        <w:pStyle w:val="NormalnyWeb"/>
        <w:numPr>
          <w:ilvl w:val="0"/>
          <w:numId w:val="19"/>
        </w:numPr>
        <w:spacing w:before="0" w:after="0" w:line="360" w:lineRule="auto"/>
        <w:contextualSpacing/>
        <w:jc w:val="both"/>
      </w:pPr>
      <w:r w:rsidRPr="00E90459">
        <w:t xml:space="preserve">Monitorowanie realizacji umów zawartych z partnerami KDR (m. in. sposobu udzielania zniżek, realizacji celów ustawy o Karcie Dużej Rodziny), podejmowanie działań zaradczych w sytuacjach nieprawidłowej realizacji umów lub w sytuacji, gdy oferowane przez podmiot dobra lub usługi pozostają w sprzeczności </w:t>
      </w:r>
      <w:r w:rsidRPr="00E90459">
        <w:br/>
        <w:t>z promowaniem modelu rodziny wielodzietnej oraz jej pozytywnego wizerunku.</w:t>
      </w:r>
    </w:p>
    <w:p w14:paraId="3C4B5B04" w14:textId="77777777" w:rsidR="0056623E" w:rsidRDefault="0056623E" w:rsidP="00E90459">
      <w:pPr>
        <w:pStyle w:val="NormalnyWeb"/>
        <w:spacing w:before="0" w:after="0" w:line="360" w:lineRule="auto"/>
        <w:ind w:left="720"/>
        <w:contextualSpacing/>
        <w:jc w:val="both"/>
      </w:pPr>
    </w:p>
    <w:p w14:paraId="4E2A0513" w14:textId="77777777" w:rsidR="00D26B33" w:rsidRPr="00E90459" w:rsidRDefault="00D26B33" w:rsidP="00E90459">
      <w:pPr>
        <w:pStyle w:val="NormalnyWeb"/>
        <w:spacing w:before="0" w:after="0" w:line="360" w:lineRule="auto"/>
        <w:ind w:left="720"/>
        <w:contextualSpacing/>
        <w:jc w:val="both"/>
      </w:pPr>
    </w:p>
    <w:p w14:paraId="31EF715C" w14:textId="77777777" w:rsidR="0056623E" w:rsidRPr="00E90459" w:rsidRDefault="0056623E" w:rsidP="00E90459">
      <w:pPr>
        <w:pStyle w:val="NormalnyWeb"/>
        <w:spacing w:before="0" w:after="0" w:line="360" w:lineRule="auto"/>
        <w:ind w:left="720"/>
        <w:contextualSpacing/>
        <w:jc w:val="both"/>
        <w:rPr>
          <w:b/>
        </w:rPr>
      </w:pPr>
      <w:r w:rsidRPr="00E90459">
        <w:rPr>
          <w:b/>
        </w:rPr>
        <w:lastRenderedPageBreak/>
        <w:t>b. Zadania ministra właściwego ds. rodziny</w:t>
      </w:r>
    </w:p>
    <w:p w14:paraId="49DCA625" w14:textId="77777777" w:rsidR="0056623E" w:rsidRPr="00E90459" w:rsidRDefault="0056623E" w:rsidP="00E90459">
      <w:pPr>
        <w:pStyle w:val="NormalnyWeb"/>
        <w:numPr>
          <w:ilvl w:val="0"/>
          <w:numId w:val="21"/>
        </w:numPr>
        <w:tabs>
          <w:tab w:val="left" w:pos="381"/>
        </w:tabs>
        <w:spacing w:before="0" w:after="0" w:line="360" w:lineRule="auto"/>
        <w:contextualSpacing/>
        <w:jc w:val="both"/>
        <w:rPr>
          <w:iCs/>
        </w:rPr>
      </w:pPr>
      <w:r w:rsidRPr="00E90459">
        <w:rPr>
          <w:iCs/>
        </w:rPr>
        <w:t>Opracowanie konkursu i zasad rozliczenia organizacji;</w:t>
      </w:r>
    </w:p>
    <w:p w14:paraId="30DEBD79" w14:textId="77777777" w:rsidR="0056623E" w:rsidRPr="00E90459" w:rsidRDefault="0056623E" w:rsidP="00E90459">
      <w:pPr>
        <w:pStyle w:val="NormalnyWeb"/>
        <w:numPr>
          <w:ilvl w:val="0"/>
          <w:numId w:val="21"/>
        </w:numPr>
        <w:tabs>
          <w:tab w:val="left" w:pos="381"/>
        </w:tabs>
        <w:spacing w:before="0" w:after="0" w:line="360" w:lineRule="auto"/>
        <w:contextualSpacing/>
        <w:jc w:val="both"/>
        <w:rPr>
          <w:iCs/>
        </w:rPr>
      </w:pPr>
      <w:r w:rsidRPr="00E90459">
        <w:rPr>
          <w:iCs/>
        </w:rPr>
        <w:t>Dostosowanie MOP do wymogów postawionych organizacji pozarządowej;</w:t>
      </w:r>
    </w:p>
    <w:p w14:paraId="6C17913D" w14:textId="77777777" w:rsidR="0056623E" w:rsidRPr="00E90459" w:rsidRDefault="0056623E" w:rsidP="00E90459">
      <w:pPr>
        <w:pStyle w:val="NormalnyWeb"/>
        <w:numPr>
          <w:ilvl w:val="0"/>
          <w:numId w:val="21"/>
        </w:numPr>
        <w:tabs>
          <w:tab w:val="left" w:pos="381"/>
        </w:tabs>
        <w:spacing w:before="0" w:after="0" w:line="360" w:lineRule="auto"/>
        <w:contextualSpacing/>
        <w:jc w:val="both"/>
        <w:rPr>
          <w:iCs/>
        </w:rPr>
      </w:pPr>
      <w:r w:rsidRPr="00E90459">
        <w:rPr>
          <w:iCs/>
        </w:rPr>
        <w:t>Ogłoszenie konkursu;</w:t>
      </w:r>
    </w:p>
    <w:p w14:paraId="5F2BB989" w14:textId="77777777" w:rsidR="0056623E" w:rsidRPr="00E90459" w:rsidRDefault="0056623E" w:rsidP="00E90459">
      <w:pPr>
        <w:pStyle w:val="NormalnyWeb"/>
        <w:numPr>
          <w:ilvl w:val="0"/>
          <w:numId w:val="21"/>
        </w:numPr>
        <w:tabs>
          <w:tab w:val="left" w:pos="381"/>
        </w:tabs>
        <w:spacing w:before="0" w:after="0" w:line="360" w:lineRule="auto"/>
        <w:contextualSpacing/>
        <w:jc w:val="both"/>
        <w:rPr>
          <w:iCs/>
        </w:rPr>
      </w:pPr>
      <w:r w:rsidRPr="00E90459">
        <w:rPr>
          <w:iCs/>
        </w:rPr>
        <w:t>Udzielanie informacji o zasadach  i warunkach konkursu, a także ich interpretacja;</w:t>
      </w:r>
    </w:p>
    <w:p w14:paraId="2B7997A9" w14:textId="77777777" w:rsidR="0056623E" w:rsidRPr="00E90459" w:rsidRDefault="0056623E" w:rsidP="00E90459">
      <w:pPr>
        <w:pStyle w:val="NormalnyWeb"/>
        <w:numPr>
          <w:ilvl w:val="0"/>
          <w:numId w:val="21"/>
        </w:numPr>
        <w:tabs>
          <w:tab w:val="left" w:pos="381"/>
        </w:tabs>
        <w:spacing w:before="0" w:after="0" w:line="360" w:lineRule="auto"/>
        <w:contextualSpacing/>
        <w:jc w:val="both"/>
        <w:rPr>
          <w:iCs/>
        </w:rPr>
      </w:pPr>
      <w:r w:rsidRPr="00E90459">
        <w:rPr>
          <w:iCs/>
        </w:rPr>
        <w:t>Wybór organizacji pozarządowej spośród ofert zgłoszonych w konkursie;</w:t>
      </w:r>
    </w:p>
    <w:p w14:paraId="72BBEE88" w14:textId="77777777" w:rsidR="0056623E" w:rsidRPr="00E90459" w:rsidRDefault="0056623E" w:rsidP="00E90459">
      <w:pPr>
        <w:pStyle w:val="NormalnyWeb"/>
        <w:numPr>
          <w:ilvl w:val="0"/>
          <w:numId w:val="21"/>
        </w:numPr>
        <w:tabs>
          <w:tab w:val="left" w:pos="381"/>
        </w:tabs>
        <w:spacing w:before="0" w:after="0" w:line="360" w:lineRule="auto"/>
        <w:contextualSpacing/>
        <w:jc w:val="both"/>
        <w:rPr>
          <w:iCs/>
        </w:rPr>
      </w:pPr>
      <w:r w:rsidRPr="00E90459">
        <w:rPr>
          <w:iCs/>
        </w:rPr>
        <w:t>Ogłoszenie wyników konkursu;</w:t>
      </w:r>
    </w:p>
    <w:p w14:paraId="2EBAC3D4" w14:textId="37FFE2C5" w:rsidR="00882AC6" w:rsidRPr="00E90459" w:rsidRDefault="00882AC6" w:rsidP="00E90459">
      <w:pPr>
        <w:pStyle w:val="NormalnyWeb"/>
        <w:numPr>
          <w:ilvl w:val="0"/>
          <w:numId w:val="21"/>
        </w:numPr>
        <w:tabs>
          <w:tab w:val="left" w:pos="381"/>
        </w:tabs>
        <w:spacing w:before="0" w:after="0" w:line="360" w:lineRule="auto"/>
        <w:contextualSpacing/>
        <w:jc w:val="both"/>
        <w:rPr>
          <w:iCs/>
        </w:rPr>
      </w:pPr>
      <w:r w:rsidRPr="00E90459">
        <w:rPr>
          <w:iCs/>
        </w:rPr>
        <w:t>Umieszczenie na stronie</w:t>
      </w:r>
      <w:r w:rsidR="00E20582" w:rsidRPr="00E90459">
        <w:rPr>
          <w:iCs/>
        </w:rPr>
        <w:t xml:space="preserve"> internetowej urzędu obsługującego ministra właściwego do spraw rodziny </w:t>
      </w:r>
      <w:r w:rsidRPr="00E90459">
        <w:rPr>
          <w:iCs/>
        </w:rPr>
        <w:t>wykazu kontaktów do przedstawicieli organizacji pozarządowej na szczeblu centralnym i wojewódzkim;</w:t>
      </w:r>
    </w:p>
    <w:p w14:paraId="4DF76F8F" w14:textId="77777777" w:rsidR="005E2DEC" w:rsidRPr="00E90459" w:rsidRDefault="005E2DEC" w:rsidP="00E90459">
      <w:pPr>
        <w:pStyle w:val="NormalnyWeb"/>
        <w:numPr>
          <w:ilvl w:val="0"/>
          <w:numId w:val="21"/>
        </w:numPr>
        <w:tabs>
          <w:tab w:val="left" w:pos="381"/>
        </w:tabs>
        <w:spacing w:before="0" w:after="0" w:line="360" w:lineRule="auto"/>
        <w:contextualSpacing/>
        <w:jc w:val="both"/>
        <w:rPr>
          <w:iCs/>
        </w:rPr>
      </w:pPr>
      <w:r w:rsidRPr="00E90459">
        <w:rPr>
          <w:iCs/>
        </w:rPr>
        <w:t>Akceptacja lub odrzucanie formularzy oceny oferty podmiotów chcących przystąpić do Karty Dużej Rodziny;</w:t>
      </w:r>
    </w:p>
    <w:p w14:paraId="287FAF18" w14:textId="7ADD39BD" w:rsidR="0056623E" w:rsidRPr="00E90459" w:rsidRDefault="0056623E" w:rsidP="00E90459">
      <w:pPr>
        <w:pStyle w:val="NormalnyWeb"/>
        <w:numPr>
          <w:ilvl w:val="0"/>
          <w:numId w:val="21"/>
        </w:numPr>
        <w:tabs>
          <w:tab w:val="left" w:pos="381"/>
        </w:tabs>
        <w:spacing w:before="0" w:after="0" w:line="360" w:lineRule="auto"/>
        <w:contextualSpacing/>
        <w:jc w:val="both"/>
        <w:rPr>
          <w:iCs/>
        </w:rPr>
      </w:pPr>
      <w:r w:rsidRPr="00E90459">
        <w:rPr>
          <w:iCs/>
        </w:rPr>
        <w:t xml:space="preserve">Akceptowanie sprawozdań </w:t>
      </w:r>
      <w:r w:rsidR="00CA5A8B" w:rsidRPr="00E90459">
        <w:rPr>
          <w:iCs/>
        </w:rPr>
        <w:t xml:space="preserve">miesięcznych i rocznych </w:t>
      </w:r>
      <w:r w:rsidRPr="00E90459">
        <w:rPr>
          <w:iCs/>
        </w:rPr>
        <w:t>złożonych przez organizację będących podstawą do rozliczania dotacji;</w:t>
      </w:r>
    </w:p>
    <w:p w14:paraId="456D0602" w14:textId="77777777" w:rsidR="0056623E" w:rsidRPr="00E90459" w:rsidRDefault="0056623E" w:rsidP="00E90459">
      <w:pPr>
        <w:pStyle w:val="NormalnyWeb"/>
        <w:numPr>
          <w:ilvl w:val="0"/>
          <w:numId w:val="21"/>
        </w:numPr>
        <w:tabs>
          <w:tab w:val="left" w:pos="381"/>
        </w:tabs>
        <w:spacing w:before="0" w:after="0" w:line="360" w:lineRule="auto"/>
        <w:contextualSpacing/>
        <w:jc w:val="both"/>
      </w:pPr>
      <w:r w:rsidRPr="00E90459">
        <w:t xml:space="preserve">Monitorowanie realizacji zadania przez organizację pozarządową – sprawozdawczość wynikająca z umowy, jak i z ustawy o Karcie Dużej Rodziny (art. 20) oraz ustawy </w:t>
      </w:r>
      <w:r w:rsidRPr="00E90459">
        <w:br/>
        <w:t>o działalności pożytku publiczn</w:t>
      </w:r>
      <w:r w:rsidR="001B3198" w:rsidRPr="00E90459">
        <w:t xml:space="preserve">ego i o wolontariacie (art. 18); </w:t>
      </w:r>
    </w:p>
    <w:p w14:paraId="028C4FD9" w14:textId="77777777" w:rsidR="001B3198" w:rsidRPr="00E90459" w:rsidRDefault="001B3198" w:rsidP="00E90459">
      <w:pPr>
        <w:pStyle w:val="Akapitzlist"/>
        <w:numPr>
          <w:ilvl w:val="0"/>
          <w:numId w:val="21"/>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Monitorowanie poprawności danych w</w:t>
      </w:r>
      <w:r w:rsidR="00782EDD" w:rsidRPr="00E90459">
        <w:rPr>
          <w:rFonts w:ascii="Times New Roman" w:hAnsi="Times New Roman" w:cs="Times New Roman"/>
          <w:sz w:val="24"/>
          <w:szCs w:val="24"/>
        </w:rPr>
        <w:t>prowadzanych do Modułu Obsługi P</w:t>
      </w:r>
      <w:r w:rsidRPr="00E90459">
        <w:rPr>
          <w:rFonts w:ascii="Times New Roman" w:hAnsi="Times New Roman" w:cs="Times New Roman"/>
          <w:sz w:val="24"/>
          <w:szCs w:val="24"/>
        </w:rPr>
        <w:t xml:space="preserve">artnerów SI KDR oraz zlecanie organizacji poprawienia błędów w wyznaczonym terminie. </w:t>
      </w:r>
    </w:p>
    <w:p w14:paraId="5BDFF87E" w14:textId="77777777" w:rsidR="0056623E" w:rsidRPr="00E90459" w:rsidRDefault="0056623E" w:rsidP="00E90459">
      <w:pPr>
        <w:pStyle w:val="NormalnyWeb"/>
        <w:tabs>
          <w:tab w:val="left" w:pos="381"/>
        </w:tabs>
        <w:spacing w:before="0" w:after="0" w:line="360" w:lineRule="auto"/>
        <w:contextualSpacing/>
        <w:jc w:val="both"/>
        <w:rPr>
          <w:iCs/>
        </w:rPr>
      </w:pPr>
    </w:p>
    <w:p w14:paraId="3A4CF09D" w14:textId="77777777" w:rsidR="0056623E" w:rsidRPr="00E90459" w:rsidRDefault="0056623E" w:rsidP="00E90459">
      <w:pPr>
        <w:spacing w:line="360" w:lineRule="auto"/>
        <w:jc w:val="both"/>
        <w:rPr>
          <w:rFonts w:ascii="Times New Roman" w:hAnsi="Times New Roman" w:cs="Times New Roman"/>
          <w:b/>
          <w:sz w:val="24"/>
          <w:szCs w:val="24"/>
        </w:rPr>
      </w:pPr>
      <w:r w:rsidRPr="00E90459">
        <w:rPr>
          <w:rFonts w:ascii="Times New Roman" w:hAnsi="Times New Roman" w:cs="Times New Roman"/>
          <w:b/>
          <w:sz w:val="24"/>
          <w:szCs w:val="24"/>
        </w:rPr>
        <w:t>XV Postanowienia końcowe</w:t>
      </w:r>
    </w:p>
    <w:p w14:paraId="34B784A9" w14:textId="77777777" w:rsidR="0056623E" w:rsidRPr="00E90459" w:rsidRDefault="0056623E" w:rsidP="00E90459">
      <w:pPr>
        <w:pStyle w:val="Akapitzlist"/>
        <w:numPr>
          <w:ilvl w:val="0"/>
          <w:numId w:val="26"/>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Od wyników rozstrzygnięcia konkursu nie ma odwołania.</w:t>
      </w:r>
    </w:p>
    <w:p w14:paraId="00354093" w14:textId="424C8F0B" w:rsidR="0056623E" w:rsidRPr="00E90459" w:rsidRDefault="0056623E" w:rsidP="00E90459">
      <w:pPr>
        <w:pStyle w:val="Akapitzlist"/>
        <w:numPr>
          <w:ilvl w:val="0"/>
          <w:numId w:val="26"/>
        </w:numPr>
        <w:spacing w:line="360" w:lineRule="auto"/>
        <w:jc w:val="both"/>
        <w:rPr>
          <w:rFonts w:ascii="Times New Roman" w:hAnsi="Times New Roman" w:cs="Times New Roman"/>
          <w:sz w:val="24"/>
          <w:szCs w:val="24"/>
        </w:rPr>
      </w:pPr>
      <w:r w:rsidRPr="00E90459">
        <w:rPr>
          <w:rFonts w:ascii="Times New Roman" w:hAnsi="Times New Roman" w:cs="Times New Roman"/>
          <w:sz w:val="24"/>
          <w:szCs w:val="24"/>
        </w:rPr>
        <w:t>Minister właściwy ds. rodziny zastrzega sobie prawo nie rozstrzygania konkursu bez podania powodu.</w:t>
      </w:r>
    </w:p>
    <w:p w14:paraId="4B3AE6FD" w14:textId="77777777" w:rsidR="009456D8" w:rsidRPr="00E90459" w:rsidRDefault="009456D8" w:rsidP="00E90459">
      <w:pPr>
        <w:pStyle w:val="Akapitzlist"/>
        <w:spacing w:line="360" w:lineRule="auto"/>
        <w:jc w:val="both"/>
        <w:rPr>
          <w:rFonts w:ascii="Times New Roman" w:hAnsi="Times New Roman" w:cs="Times New Roman"/>
          <w:sz w:val="24"/>
          <w:szCs w:val="24"/>
        </w:rPr>
      </w:pPr>
    </w:p>
    <w:p w14:paraId="15FAFF14" w14:textId="77777777" w:rsidR="0056623E" w:rsidRPr="00E90459" w:rsidRDefault="0056623E" w:rsidP="00E90459">
      <w:pPr>
        <w:spacing w:line="360" w:lineRule="auto"/>
        <w:jc w:val="both"/>
        <w:rPr>
          <w:rFonts w:ascii="Times New Roman" w:hAnsi="Times New Roman" w:cs="Times New Roman"/>
          <w:b/>
          <w:sz w:val="24"/>
          <w:szCs w:val="24"/>
        </w:rPr>
      </w:pPr>
      <w:r w:rsidRPr="00E90459">
        <w:rPr>
          <w:rFonts w:ascii="Times New Roman" w:hAnsi="Times New Roman" w:cs="Times New Roman"/>
          <w:b/>
          <w:sz w:val="24"/>
          <w:szCs w:val="24"/>
        </w:rPr>
        <w:t>XVI Załączniki</w:t>
      </w:r>
    </w:p>
    <w:p w14:paraId="5918542B" w14:textId="77777777" w:rsidR="0056623E" w:rsidRPr="00E90459" w:rsidRDefault="0056623E" w:rsidP="00E90459">
      <w:pPr>
        <w:spacing w:line="360" w:lineRule="auto"/>
        <w:ind w:left="426"/>
        <w:jc w:val="both"/>
        <w:rPr>
          <w:rFonts w:ascii="Times New Roman" w:hAnsi="Times New Roman" w:cs="Times New Roman"/>
          <w:sz w:val="24"/>
          <w:szCs w:val="24"/>
        </w:rPr>
      </w:pPr>
      <w:r w:rsidRPr="00E90459">
        <w:rPr>
          <w:rFonts w:ascii="Times New Roman" w:hAnsi="Times New Roman" w:cs="Times New Roman"/>
          <w:sz w:val="24"/>
          <w:szCs w:val="24"/>
        </w:rPr>
        <w:t>Załącznik nr 1 - wzór umowy ws. przyznawania uprawnień członkom rodzin wielodzietnych na podstawie Karty Dużej Rodziny</w:t>
      </w:r>
    </w:p>
    <w:p w14:paraId="1561DCC8" w14:textId="77777777" w:rsidR="0056623E" w:rsidRPr="00E90459" w:rsidRDefault="0056623E" w:rsidP="00E90459">
      <w:pPr>
        <w:spacing w:line="360" w:lineRule="auto"/>
        <w:ind w:left="426"/>
        <w:jc w:val="both"/>
        <w:rPr>
          <w:rFonts w:ascii="Times New Roman" w:hAnsi="Times New Roman" w:cs="Times New Roman"/>
          <w:sz w:val="24"/>
          <w:szCs w:val="24"/>
        </w:rPr>
      </w:pPr>
      <w:r w:rsidRPr="00E90459">
        <w:rPr>
          <w:rFonts w:ascii="Times New Roman" w:hAnsi="Times New Roman" w:cs="Times New Roman"/>
          <w:sz w:val="24"/>
          <w:szCs w:val="24"/>
        </w:rPr>
        <w:t>Załącznik nr 2 – wytyczne do zawierania umów ws. przyznawania uprawnień członkom rodzin wielodzietnych na podstawie Karty Dużej Rodziny</w:t>
      </w:r>
    </w:p>
    <w:p w14:paraId="665FA491" w14:textId="77777777" w:rsidR="0056623E" w:rsidRPr="00E90459" w:rsidRDefault="0056623E" w:rsidP="00E90459">
      <w:pPr>
        <w:spacing w:line="360" w:lineRule="auto"/>
        <w:ind w:left="426"/>
        <w:jc w:val="both"/>
        <w:rPr>
          <w:rFonts w:ascii="Times New Roman" w:hAnsi="Times New Roman" w:cs="Times New Roman"/>
          <w:sz w:val="24"/>
          <w:szCs w:val="24"/>
        </w:rPr>
      </w:pPr>
      <w:r w:rsidRPr="00E90459">
        <w:rPr>
          <w:rFonts w:ascii="Times New Roman" w:hAnsi="Times New Roman" w:cs="Times New Roman"/>
          <w:sz w:val="24"/>
          <w:szCs w:val="24"/>
        </w:rPr>
        <w:t>Załącznik nr 3 – formularz oceny oferty podmiotu chcącego przystąpić do Karty Dużej Rodziny</w:t>
      </w:r>
    </w:p>
    <w:p w14:paraId="02F3472E" w14:textId="56D33313" w:rsidR="00F5668B" w:rsidRPr="00E90459" w:rsidRDefault="00F5668B" w:rsidP="00197600">
      <w:pPr>
        <w:spacing w:line="360" w:lineRule="auto"/>
        <w:ind w:left="426"/>
        <w:jc w:val="both"/>
        <w:rPr>
          <w:rFonts w:ascii="Times New Roman" w:hAnsi="Times New Roman" w:cs="Times New Roman"/>
        </w:rPr>
      </w:pPr>
      <w:r w:rsidRPr="00E90459">
        <w:rPr>
          <w:rFonts w:ascii="Times New Roman" w:hAnsi="Times New Roman" w:cs="Times New Roman"/>
        </w:rPr>
        <w:lastRenderedPageBreak/>
        <w:t xml:space="preserve">Załącznik nr 3a – </w:t>
      </w:r>
      <w:r w:rsidRPr="00E90459">
        <w:rPr>
          <w:rFonts w:ascii="Times New Roman" w:hAnsi="Times New Roman" w:cs="Times New Roman"/>
          <w:sz w:val="24"/>
          <w:szCs w:val="24"/>
        </w:rPr>
        <w:t>formularz oceny oferty podmiotu strategicznego chcącego pr</w:t>
      </w:r>
      <w:r w:rsidR="00197600">
        <w:rPr>
          <w:rFonts w:ascii="Times New Roman" w:hAnsi="Times New Roman" w:cs="Times New Roman"/>
          <w:sz w:val="24"/>
          <w:szCs w:val="24"/>
        </w:rPr>
        <w:t>zystąpić do Karty Dużej Rodziny</w:t>
      </w:r>
    </w:p>
    <w:p w14:paraId="7E394C8D" w14:textId="32675500" w:rsidR="0056623E" w:rsidRPr="00E90459" w:rsidRDefault="0056623E" w:rsidP="00197600">
      <w:pPr>
        <w:spacing w:line="360" w:lineRule="auto"/>
        <w:ind w:left="426"/>
        <w:jc w:val="both"/>
        <w:rPr>
          <w:rFonts w:ascii="Times New Roman" w:hAnsi="Times New Roman" w:cs="Times New Roman"/>
          <w:sz w:val="24"/>
          <w:szCs w:val="24"/>
        </w:rPr>
      </w:pPr>
      <w:r w:rsidRPr="00E90459">
        <w:rPr>
          <w:rFonts w:ascii="Times New Roman" w:hAnsi="Times New Roman" w:cs="Times New Roman"/>
          <w:sz w:val="24"/>
          <w:szCs w:val="24"/>
        </w:rPr>
        <w:t>Załącznik nr 4 – sprawozdanie</w:t>
      </w:r>
      <w:r w:rsidR="00C53C83" w:rsidRPr="00E90459">
        <w:rPr>
          <w:rFonts w:ascii="Times New Roman" w:hAnsi="Times New Roman" w:cs="Times New Roman"/>
          <w:sz w:val="24"/>
          <w:szCs w:val="24"/>
        </w:rPr>
        <w:t xml:space="preserve"> </w:t>
      </w:r>
      <w:r w:rsidR="0061562E" w:rsidRPr="00E90459">
        <w:rPr>
          <w:rFonts w:ascii="Times New Roman" w:hAnsi="Times New Roman" w:cs="Times New Roman"/>
          <w:sz w:val="24"/>
          <w:szCs w:val="24"/>
        </w:rPr>
        <w:t>miesięczne</w:t>
      </w:r>
      <w:r w:rsidRPr="00E90459">
        <w:rPr>
          <w:rFonts w:ascii="Times New Roman" w:hAnsi="Times New Roman" w:cs="Times New Roman"/>
          <w:sz w:val="24"/>
          <w:szCs w:val="24"/>
        </w:rPr>
        <w:t xml:space="preserve"> z wykonania zadania publicznego będące podstawą rozliczenia </w:t>
      </w:r>
      <w:r w:rsidR="00C53C83" w:rsidRPr="00E90459">
        <w:rPr>
          <w:rFonts w:ascii="Times New Roman" w:hAnsi="Times New Roman" w:cs="Times New Roman"/>
          <w:sz w:val="24"/>
          <w:szCs w:val="24"/>
        </w:rPr>
        <w:t>dotacji</w:t>
      </w:r>
    </w:p>
    <w:p w14:paraId="773AC36B" w14:textId="7E07A9A2" w:rsidR="0056623E" w:rsidRPr="00E90459" w:rsidRDefault="0056623E" w:rsidP="00197600">
      <w:pPr>
        <w:spacing w:line="360" w:lineRule="auto"/>
        <w:ind w:left="426"/>
        <w:jc w:val="both"/>
        <w:rPr>
          <w:rFonts w:ascii="Times New Roman" w:hAnsi="Times New Roman" w:cs="Times New Roman"/>
          <w:sz w:val="24"/>
          <w:szCs w:val="24"/>
        </w:rPr>
      </w:pPr>
      <w:r w:rsidRPr="00E90459">
        <w:rPr>
          <w:rFonts w:ascii="Times New Roman" w:hAnsi="Times New Roman" w:cs="Times New Roman"/>
          <w:sz w:val="24"/>
          <w:szCs w:val="24"/>
        </w:rPr>
        <w:t xml:space="preserve">Załącznik nr 5 - sprawozdanie roczne z wykonania zadania publicznego, o którym mowa </w:t>
      </w:r>
      <w:r w:rsidRPr="00E90459">
        <w:rPr>
          <w:rFonts w:ascii="Times New Roman" w:hAnsi="Times New Roman" w:cs="Times New Roman"/>
          <w:sz w:val="24"/>
          <w:szCs w:val="24"/>
        </w:rPr>
        <w:br/>
        <w:t xml:space="preserve">w art. 18 ust. 4 ustawy z dnia 24 kwietnia 2003 r. o działalności pożytku publicznego </w:t>
      </w:r>
      <w:r w:rsidRPr="00E90459">
        <w:rPr>
          <w:rFonts w:ascii="Times New Roman" w:hAnsi="Times New Roman" w:cs="Times New Roman"/>
          <w:sz w:val="24"/>
          <w:szCs w:val="24"/>
        </w:rPr>
        <w:br/>
        <w:t>i o wolontariacie (Dz. U. z 2016 r.</w:t>
      </w:r>
      <w:r w:rsidR="00F12F40" w:rsidRPr="00E90459">
        <w:rPr>
          <w:rFonts w:ascii="Times New Roman" w:hAnsi="Times New Roman" w:cs="Times New Roman"/>
          <w:sz w:val="24"/>
          <w:szCs w:val="24"/>
        </w:rPr>
        <w:t xml:space="preserve"> poz. 1817</w:t>
      </w:r>
      <w:r w:rsidRPr="00E90459">
        <w:rPr>
          <w:rFonts w:ascii="Times New Roman" w:hAnsi="Times New Roman" w:cs="Times New Roman"/>
          <w:sz w:val="24"/>
          <w:szCs w:val="24"/>
        </w:rPr>
        <w:t>)</w:t>
      </w:r>
    </w:p>
    <w:p w14:paraId="00DD34FE" w14:textId="35592F24" w:rsidR="00EC01B7" w:rsidRPr="00E90459" w:rsidRDefault="00F4241A" w:rsidP="00197600">
      <w:pPr>
        <w:spacing w:after="0" w:line="360" w:lineRule="auto"/>
        <w:ind w:left="426"/>
        <w:jc w:val="both"/>
        <w:rPr>
          <w:rFonts w:ascii="Times New Roman" w:hAnsi="Times New Roman" w:cs="Times New Roman"/>
          <w:sz w:val="24"/>
          <w:szCs w:val="24"/>
        </w:rPr>
      </w:pPr>
      <w:r w:rsidRPr="00E90459">
        <w:rPr>
          <w:rFonts w:ascii="Times New Roman" w:hAnsi="Times New Roman" w:cs="Times New Roman"/>
          <w:sz w:val="24"/>
          <w:szCs w:val="24"/>
        </w:rPr>
        <w:t xml:space="preserve">Załącznik nr </w:t>
      </w:r>
      <w:r w:rsidR="00C53C83" w:rsidRPr="00E90459">
        <w:rPr>
          <w:rFonts w:ascii="Times New Roman" w:hAnsi="Times New Roman" w:cs="Times New Roman"/>
          <w:sz w:val="24"/>
          <w:szCs w:val="24"/>
        </w:rPr>
        <w:t>6</w:t>
      </w:r>
      <w:r w:rsidR="00EC01B7" w:rsidRPr="00E90459">
        <w:rPr>
          <w:rFonts w:ascii="Times New Roman" w:hAnsi="Times New Roman" w:cs="Times New Roman"/>
          <w:sz w:val="24"/>
          <w:szCs w:val="24"/>
        </w:rPr>
        <w:t xml:space="preserve"> – oferta realizacji zadania publicznego którym mowa w art. 14 ust. 1 i 2 ustawy z dnia 24 kwietnia 2003 r. O działalności pożytku publicznego i o wolontariacie </w:t>
      </w:r>
    </w:p>
    <w:p w14:paraId="3C23B7A8" w14:textId="6A809F71" w:rsidR="0056623E" w:rsidRPr="00E90459" w:rsidRDefault="00EC01B7" w:rsidP="00197600">
      <w:pPr>
        <w:spacing w:after="0" w:line="360" w:lineRule="auto"/>
        <w:ind w:left="426"/>
        <w:jc w:val="both"/>
        <w:rPr>
          <w:rFonts w:ascii="Times New Roman" w:hAnsi="Times New Roman" w:cs="Times New Roman"/>
          <w:sz w:val="24"/>
          <w:szCs w:val="24"/>
        </w:rPr>
      </w:pPr>
      <w:r w:rsidRPr="00E90459">
        <w:rPr>
          <w:rFonts w:ascii="Times New Roman" w:hAnsi="Times New Roman" w:cs="Times New Roman"/>
          <w:sz w:val="24"/>
          <w:szCs w:val="24"/>
        </w:rPr>
        <w:t>(Dz. U. z 2016 r. poz. 1817)</w:t>
      </w:r>
    </w:p>
    <w:p w14:paraId="7F5B4953" w14:textId="77777777" w:rsidR="00197600" w:rsidRDefault="00197600" w:rsidP="00197600">
      <w:pPr>
        <w:spacing w:line="360" w:lineRule="auto"/>
        <w:ind w:left="426"/>
        <w:jc w:val="both"/>
        <w:rPr>
          <w:rFonts w:ascii="Times New Roman" w:hAnsi="Times New Roman" w:cs="Times New Roman"/>
          <w:sz w:val="24"/>
          <w:szCs w:val="24"/>
        </w:rPr>
      </w:pPr>
    </w:p>
    <w:p w14:paraId="414970B6" w14:textId="1BB78832" w:rsidR="0056623E" w:rsidRPr="00E90459" w:rsidRDefault="00F4241A" w:rsidP="00197600">
      <w:pPr>
        <w:spacing w:line="360" w:lineRule="auto"/>
        <w:ind w:left="426"/>
        <w:jc w:val="both"/>
        <w:rPr>
          <w:rFonts w:ascii="Times New Roman" w:hAnsi="Times New Roman" w:cs="Times New Roman"/>
          <w:sz w:val="24"/>
          <w:szCs w:val="24"/>
        </w:rPr>
      </w:pPr>
      <w:r w:rsidRPr="00E90459">
        <w:rPr>
          <w:rFonts w:ascii="Times New Roman" w:hAnsi="Times New Roman" w:cs="Times New Roman"/>
          <w:sz w:val="24"/>
          <w:szCs w:val="24"/>
        </w:rPr>
        <w:t xml:space="preserve">Załącznik nr </w:t>
      </w:r>
      <w:r w:rsidR="00C53C83" w:rsidRPr="00E90459">
        <w:rPr>
          <w:rFonts w:ascii="Times New Roman" w:hAnsi="Times New Roman" w:cs="Times New Roman"/>
          <w:sz w:val="24"/>
          <w:szCs w:val="24"/>
        </w:rPr>
        <w:t>7</w:t>
      </w:r>
      <w:r w:rsidR="0056623E" w:rsidRPr="00E90459">
        <w:rPr>
          <w:rFonts w:ascii="Times New Roman" w:hAnsi="Times New Roman" w:cs="Times New Roman"/>
          <w:sz w:val="24"/>
          <w:szCs w:val="24"/>
        </w:rPr>
        <w:t xml:space="preserve"> –</w:t>
      </w:r>
      <w:r w:rsidR="00067FBB" w:rsidRPr="00E90459">
        <w:rPr>
          <w:rFonts w:ascii="Times New Roman" w:hAnsi="Times New Roman" w:cs="Times New Roman"/>
          <w:sz w:val="24"/>
          <w:szCs w:val="24"/>
        </w:rPr>
        <w:t xml:space="preserve"> karta oceny formalnej i merytorycznej oferty w konkursie „Organizacja pozyskująca partnerów Karty Dużej Rodziny” – edycja 2018-2019</w:t>
      </w:r>
    </w:p>
    <w:p w14:paraId="3BA25DF7" w14:textId="77777777" w:rsidR="00A22A87" w:rsidRPr="00E90459" w:rsidRDefault="00A22A87" w:rsidP="00197600">
      <w:pPr>
        <w:spacing w:line="360" w:lineRule="auto"/>
        <w:ind w:left="426"/>
        <w:jc w:val="both"/>
        <w:rPr>
          <w:rFonts w:ascii="Times New Roman" w:hAnsi="Times New Roman" w:cs="Times New Roman"/>
        </w:rPr>
      </w:pPr>
    </w:p>
    <w:p w14:paraId="3975D74D" w14:textId="77777777" w:rsidR="00AC6ECC" w:rsidRPr="00E90459" w:rsidRDefault="00AC6ECC" w:rsidP="00E90459">
      <w:pPr>
        <w:jc w:val="both"/>
        <w:rPr>
          <w:rFonts w:ascii="Times New Roman" w:hAnsi="Times New Roman" w:cs="Times New Roman"/>
        </w:rPr>
      </w:pPr>
    </w:p>
    <w:sectPr w:rsidR="00AC6ECC" w:rsidRPr="00E90459" w:rsidSect="002D2B08">
      <w:footerReference w:type="default" r:id="rId11"/>
      <w:pgSz w:w="11906" w:h="16838"/>
      <w:pgMar w:top="1134" w:right="1417" w:bottom="1417" w:left="1417" w:header="0"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C8564" w14:textId="77777777" w:rsidR="00177EB5" w:rsidRDefault="00177EB5">
      <w:pPr>
        <w:spacing w:after="0" w:line="240" w:lineRule="auto"/>
      </w:pPr>
      <w:r>
        <w:separator/>
      </w:r>
    </w:p>
  </w:endnote>
  <w:endnote w:type="continuationSeparator" w:id="0">
    <w:p w14:paraId="6B2A670C" w14:textId="77777777" w:rsidR="00177EB5" w:rsidRDefault="0017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9DA11" w14:textId="25B86380" w:rsidR="004044AD" w:rsidRDefault="004044AD">
    <w:pPr>
      <w:pStyle w:val="Stopka"/>
      <w:jc w:val="right"/>
    </w:pPr>
    <w:r>
      <w:fldChar w:fldCharType="begin"/>
    </w:r>
    <w:r>
      <w:instrText>PAGE</w:instrText>
    </w:r>
    <w:r>
      <w:fldChar w:fldCharType="separate"/>
    </w:r>
    <w:r w:rsidR="009C5665">
      <w:rPr>
        <w:noProof/>
      </w:rPr>
      <w:t>1</w:t>
    </w:r>
    <w:r>
      <w:fldChar w:fldCharType="end"/>
    </w:r>
  </w:p>
  <w:p w14:paraId="2FEFB2B1" w14:textId="77777777" w:rsidR="004044AD" w:rsidRDefault="004044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7CB21" w14:textId="77777777" w:rsidR="00177EB5" w:rsidRDefault="00177EB5">
      <w:pPr>
        <w:spacing w:after="0" w:line="240" w:lineRule="auto"/>
      </w:pPr>
      <w:r>
        <w:separator/>
      </w:r>
    </w:p>
  </w:footnote>
  <w:footnote w:type="continuationSeparator" w:id="0">
    <w:p w14:paraId="72064072" w14:textId="77777777" w:rsidR="00177EB5" w:rsidRDefault="00177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0DFF"/>
    <w:multiLevelType w:val="hybridMultilevel"/>
    <w:tmpl w:val="4176E206"/>
    <w:lvl w:ilvl="0" w:tplc="0415000D">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 w15:restartNumberingAfterBreak="0">
    <w:nsid w:val="004F121B"/>
    <w:multiLevelType w:val="hybridMultilevel"/>
    <w:tmpl w:val="28F0CB6A"/>
    <w:lvl w:ilvl="0" w:tplc="FFBC89C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7B30AF6"/>
    <w:multiLevelType w:val="hybridMultilevel"/>
    <w:tmpl w:val="7BC01718"/>
    <w:lvl w:ilvl="0" w:tplc="FFBC89C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92D44B2"/>
    <w:multiLevelType w:val="hybridMultilevel"/>
    <w:tmpl w:val="59C2E9B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2321E0"/>
    <w:multiLevelType w:val="multilevel"/>
    <w:tmpl w:val="6E7032B2"/>
    <w:lvl w:ilvl="0">
      <w:start w:val="1"/>
      <w:numFmt w:val="decimal"/>
      <w:lvlText w:val="%1."/>
      <w:lvlJc w:val="left"/>
      <w:pPr>
        <w:ind w:left="928" w:hanging="360"/>
      </w:pPr>
      <w:rPr>
        <w:b/>
      </w:rPr>
    </w:lvl>
    <w:lvl w:ilvl="1">
      <w:start w:val="1"/>
      <w:numFmt w:val="lowerLetter"/>
      <w:lvlText w:val="%2."/>
      <w:lvlJc w:val="left"/>
      <w:pPr>
        <w:ind w:left="1495" w:hanging="360"/>
      </w:pPr>
    </w:lvl>
    <w:lvl w:ilvl="2">
      <w:start w:val="1"/>
      <w:numFmt w:val="bullet"/>
      <w:lvlText w:val=""/>
      <w:lvlJc w:val="left"/>
      <w:pPr>
        <w:ind w:left="1031" w:hanging="180"/>
      </w:pPr>
      <w:rPr>
        <w:rFonts w:ascii="Symbol" w:hAnsi="Symbol" w:cs="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130F20"/>
    <w:multiLevelType w:val="multilevel"/>
    <w:tmpl w:val="995CDB14"/>
    <w:lvl w:ilvl="0">
      <w:start w:val="1"/>
      <w:numFmt w:val="bullet"/>
      <w:lvlText w:val=""/>
      <w:lvlJc w:val="left"/>
      <w:pPr>
        <w:ind w:left="1070" w:hanging="360"/>
      </w:pPr>
      <w:rPr>
        <w:rFonts w:ascii="Symbol" w:hAnsi="Symbol" w:hint="default"/>
        <w:b w:val="0"/>
        <w:strike w:val="0"/>
        <w:dstrike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15:restartNumberingAfterBreak="0">
    <w:nsid w:val="133D2FBA"/>
    <w:multiLevelType w:val="hybridMultilevel"/>
    <w:tmpl w:val="A3F69F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526DF0"/>
    <w:multiLevelType w:val="hybridMultilevel"/>
    <w:tmpl w:val="8F345F9E"/>
    <w:lvl w:ilvl="0" w:tplc="DBFA8826">
      <w:start w:val="1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4506267"/>
    <w:multiLevelType w:val="hybridMultilevel"/>
    <w:tmpl w:val="8AB0F3F8"/>
    <w:lvl w:ilvl="0" w:tplc="FFBC89C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8907030"/>
    <w:multiLevelType w:val="multilevel"/>
    <w:tmpl w:val="80D863D0"/>
    <w:lvl w:ilvl="0">
      <w:start w:val="1"/>
      <w:numFmt w:val="decimal"/>
      <w:lvlText w:val="%1."/>
      <w:lvlJc w:val="left"/>
      <w:pPr>
        <w:ind w:left="928" w:hanging="360"/>
      </w:pPr>
      <w:rPr>
        <w:b/>
      </w:rPr>
    </w:lvl>
    <w:lvl w:ilvl="1">
      <w:start w:val="1"/>
      <w:numFmt w:val="low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D37FF1"/>
    <w:multiLevelType w:val="multilevel"/>
    <w:tmpl w:val="07A0EF10"/>
    <w:lvl w:ilvl="0">
      <w:start w:val="1"/>
      <w:numFmt w:val="bullet"/>
      <w:lvlText w:val=""/>
      <w:lvlJc w:val="left"/>
      <w:pPr>
        <w:ind w:left="1070" w:hanging="360"/>
      </w:pPr>
      <w:rPr>
        <w:rFonts w:ascii="Symbol" w:hAnsi="Symbol" w:cs="Symbol"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cs="Wingdings" w:hint="default"/>
      </w:rPr>
    </w:lvl>
  </w:abstractNum>
  <w:abstractNum w:abstractNumId="11" w15:restartNumberingAfterBreak="0">
    <w:nsid w:val="1D2F428E"/>
    <w:multiLevelType w:val="multilevel"/>
    <w:tmpl w:val="11FC6174"/>
    <w:lvl w:ilvl="0">
      <w:start w:val="1"/>
      <w:numFmt w:val="lowerLetter"/>
      <w:lvlText w:val="%1."/>
      <w:lvlJc w:val="left"/>
      <w:pPr>
        <w:ind w:left="1068" w:hanging="360"/>
      </w:pPr>
      <w:rPr>
        <w:b w:val="0"/>
      </w:rPr>
    </w:lvl>
    <w:lvl w:ilvl="1">
      <w:start w:val="1"/>
      <w:numFmt w:val="lowerLetter"/>
      <w:lvlText w:val="%2."/>
      <w:lvlJc w:val="left"/>
      <w:pPr>
        <w:ind w:left="1635" w:hanging="360"/>
      </w:pPr>
    </w:lvl>
    <w:lvl w:ilvl="2">
      <w:start w:val="1"/>
      <w:numFmt w:val="lowerRoman"/>
      <w:lvlText w:val="%3."/>
      <w:lvlJc w:val="right"/>
      <w:pPr>
        <w:ind w:left="2300" w:hanging="180"/>
      </w:pPr>
    </w:lvl>
    <w:lvl w:ilvl="3">
      <w:start w:val="1"/>
      <w:numFmt w:val="decimal"/>
      <w:lvlText w:val="%4."/>
      <w:lvlJc w:val="left"/>
      <w:pPr>
        <w:ind w:left="3020" w:hanging="360"/>
      </w:pPr>
    </w:lvl>
    <w:lvl w:ilvl="4">
      <w:start w:val="1"/>
      <w:numFmt w:val="lowerLetter"/>
      <w:lvlText w:val="%5."/>
      <w:lvlJc w:val="left"/>
      <w:pPr>
        <w:ind w:left="3740" w:hanging="360"/>
      </w:pPr>
    </w:lvl>
    <w:lvl w:ilvl="5">
      <w:start w:val="1"/>
      <w:numFmt w:val="lowerRoman"/>
      <w:lvlText w:val="%6."/>
      <w:lvlJc w:val="right"/>
      <w:pPr>
        <w:ind w:left="4460" w:hanging="180"/>
      </w:pPr>
    </w:lvl>
    <w:lvl w:ilvl="6">
      <w:start w:val="1"/>
      <w:numFmt w:val="decimal"/>
      <w:lvlText w:val="%7."/>
      <w:lvlJc w:val="left"/>
      <w:pPr>
        <w:ind w:left="5180" w:hanging="360"/>
      </w:pPr>
    </w:lvl>
    <w:lvl w:ilvl="7">
      <w:start w:val="1"/>
      <w:numFmt w:val="lowerLetter"/>
      <w:lvlText w:val="%8."/>
      <w:lvlJc w:val="left"/>
      <w:pPr>
        <w:ind w:left="5900" w:hanging="360"/>
      </w:pPr>
    </w:lvl>
    <w:lvl w:ilvl="8">
      <w:start w:val="1"/>
      <w:numFmt w:val="lowerRoman"/>
      <w:lvlText w:val="%9."/>
      <w:lvlJc w:val="right"/>
      <w:pPr>
        <w:ind w:left="6620" w:hanging="180"/>
      </w:pPr>
    </w:lvl>
  </w:abstractNum>
  <w:abstractNum w:abstractNumId="12" w15:restartNumberingAfterBreak="0">
    <w:nsid w:val="26CB7CBE"/>
    <w:multiLevelType w:val="hybridMultilevel"/>
    <w:tmpl w:val="D140071A"/>
    <w:lvl w:ilvl="0" w:tplc="4F9811D8">
      <w:start w:val="8"/>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E541953"/>
    <w:multiLevelType w:val="hybridMultilevel"/>
    <w:tmpl w:val="9C4447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9A5F21"/>
    <w:multiLevelType w:val="multilevel"/>
    <w:tmpl w:val="3BC8F824"/>
    <w:lvl w:ilvl="0">
      <w:start w:val="1"/>
      <w:numFmt w:val="decimal"/>
      <w:lvlText w:val="%1."/>
      <w:lvlJc w:val="left"/>
      <w:pPr>
        <w:ind w:left="928" w:hanging="360"/>
      </w:pPr>
      <w:rPr>
        <w:b/>
      </w:rPr>
    </w:lvl>
    <w:lvl w:ilvl="1">
      <w:start w:val="1"/>
      <w:numFmt w:val="bullet"/>
      <w:lvlText w:val=""/>
      <w:lvlJc w:val="left"/>
      <w:pPr>
        <w:ind w:left="1495"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259C7"/>
    <w:multiLevelType w:val="multilevel"/>
    <w:tmpl w:val="C3029490"/>
    <w:lvl w:ilvl="0">
      <w:start w:val="1"/>
      <w:numFmt w:val="lowerLetter"/>
      <w:lvlText w:val="%1."/>
      <w:lvlJc w:val="left"/>
      <w:pPr>
        <w:ind w:left="1080" w:hanging="360"/>
      </w:pPr>
    </w:lvl>
    <w:lvl w:ilvl="1">
      <w:start w:val="1"/>
      <w:numFmt w:val="lowerLetter"/>
      <w:lvlText w:val="%2."/>
      <w:lvlJc w:val="left"/>
      <w:pPr>
        <w:ind w:left="1778"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AF50742"/>
    <w:multiLevelType w:val="hybridMultilevel"/>
    <w:tmpl w:val="1FEABDFC"/>
    <w:lvl w:ilvl="0" w:tplc="04150001">
      <w:start w:val="1"/>
      <w:numFmt w:val="bullet"/>
      <w:lvlText w:val=""/>
      <w:lvlJc w:val="left"/>
      <w:pPr>
        <w:ind w:left="2210" w:hanging="360"/>
      </w:pPr>
      <w:rPr>
        <w:rFonts w:ascii="Symbol" w:hAnsi="Symbol" w:hint="default"/>
      </w:rPr>
    </w:lvl>
    <w:lvl w:ilvl="1" w:tplc="04150003" w:tentative="1">
      <w:start w:val="1"/>
      <w:numFmt w:val="bullet"/>
      <w:lvlText w:val="o"/>
      <w:lvlJc w:val="left"/>
      <w:pPr>
        <w:ind w:left="2930" w:hanging="360"/>
      </w:pPr>
      <w:rPr>
        <w:rFonts w:ascii="Courier New" w:hAnsi="Courier New" w:cs="Courier New" w:hint="default"/>
      </w:rPr>
    </w:lvl>
    <w:lvl w:ilvl="2" w:tplc="04150005" w:tentative="1">
      <w:start w:val="1"/>
      <w:numFmt w:val="bullet"/>
      <w:lvlText w:val=""/>
      <w:lvlJc w:val="left"/>
      <w:pPr>
        <w:ind w:left="3650" w:hanging="360"/>
      </w:pPr>
      <w:rPr>
        <w:rFonts w:ascii="Wingdings" w:hAnsi="Wingdings" w:hint="default"/>
      </w:rPr>
    </w:lvl>
    <w:lvl w:ilvl="3" w:tplc="04150001" w:tentative="1">
      <w:start w:val="1"/>
      <w:numFmt w:val="bullet"/>
      <w:lvlText w:val=""/>
      <w:lvlJc w:val="left"/>
      <w:pPr>
        <w:ind w:left="4370" w:hanging="360"/>
      </w:pPr>
      <w:rPr>
        <w:rFonts w:ascii="Symbol" w:hAnsi="Symbol" w:hint="default"/>
      </w:rPr>
    </w:lvl>
    <w:lvl w:ilvl="4" w:tplc="04150003" w:tentative="1">
      <w:start w:val="1"/>
      <w:numFmt w:val="bullet"/>
      <w:lvlText w:val="o"/>
      <w:lvlJc w:val="left"/>
      <w:pPr>
        <w:ind w:left="5090" w:hanging="360"/>
      </w:pPr>
      <w:rPr>
        <w:rFonts w:ascii="Courier New" w:hAnsi="Courier New" w:cs="Courier New" w:hint="default"/>
      </w:rPr>
    </w:lvl>
    <w:lvl w:ilvl="5" w:tplc="04150005" w:tentative="1">
      <w:start w:val="1"/>
      <w:numFmt w:val="bullet"/>
      <w:lvlText w:val=""/>
      <w:lvlJc w:val="left"/>
      <w:pPr>
        <w:ind w:left="5810" w:hanging="360"/>
      </w:pPr>
      <w:rPr>
        <w:rFonts w:ascii="Wingdings" w:hAnsi="Wingdings" w:hint="default"/>
      </w:rPr>
    </w:lvl>
    <w:lvl w:ilvl="6" w:tplc="04150001" w:tentative="1">
      <w:start w:val="1"/>
      <w:numFmt w:val="bullet"/>
      <w:lvlText w:val=""/>
      <w:lvlJc w:val="left"/>
      <w:pPr>
        <w:ind w:left="6530" w:hanging="360"/>
      </w:pPr>
      <w:rPr>
        <w:rFonts w:ascii="Symbol" w:hAnsi="Symbol" w:hint="default"/>
      </w:rPr>
    </w:lvl>
    <w:lvl w:ilvl="7" w:tplc="04150003" w:tentative="1">
      <w:start w:val="1"/>
      <w:numFmt w:val="bullet"/>
      <w:lvlText w:val="o"/>
      <w:lvlJc w:val="left"/>
      <w:pPr>
        <w:ind w:left="7250" w:hanging="360"/>
      </w:pPr>
      <w:rPr>
        <w:rFonts w:ascii="Courier New" w:hAnsi="Courier New" w:cs="Courier New" w:hint="default"/>
      </w:rPr>
    </w:lvl>
    <w:lvl w:ilvl="8" w:tplc="04150005" w:tentative="1">
      <w:start w:val="1"/>
      <w:numFmt w:val="bullet"/>
      <w:lvlText w:val=""/>
      <w:lvlJc w:val="left"/>
      <w:pPr>
        <w:ind w:left="7970" w:hanging="360"/>
      </w:pPr>
      <w:rPr>
        <w:rFonts w:ascii="Wingdings" w:hAnsi="Wingdings" w:hint="default"/>
      </w:rPr>
    </w:lvl>
  </w:abstractNum>
  <w:abstractNum w:abstractNumId="17" w15:restartNumberingAfterBreak="0">
    <w:nsid w:val="3B5F6CE1"/>
    <w:multiLevelType w:val="multilevel"/>
    <w:tmpl w:val="9D08CEA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3B932C60"/>
    <w:multiLevelType w:val="multilevel"/>
    <w:tmpl w:val="22EAF6FA"/>
    <w:lvl w:ilvl="0">
      <w:start w:val="1"/>
      <w:numFmt w:val="decimal"/>
      <w:lvlText w:val="%1."/>
      <w:lvlJc w:val="left"/>
      <w:pPr>
        <w:ind w:left="928" w:hanging="360"/>
      </w:pPr>
      <w:rPr>
        <w:b/>
      </w:rPr>
    </w:lvl>
    <w:lvl w:ilvl="1">
      <w:start w:val="1"/>
      <w:numFmt w:val="lowerLetter"/>
      <w:lvlText w:val="%2."/>
      <w:lvlJc w:val="left"/>
      <w:pPr>
        <w:ind w:left="1495"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7062BC"/>
    <w:multiLevelType w:val="hybridMultilevel"/>
    <w:tmpl w:val="2D241F78"/>
    <w:lvl w:ilvl="0" w:tplc="04150001">
      <w:start w:val="1"/>
      <w:numFmt w:val="bullet"/>
      <w:lvlText w:val=""/>
      <w:lvlJc w:val="left"/>
      <w:pPr>
        <w:ind w:left="2210" w:hanging="360"/>
      </w:pPr>
      <w:rPr>
        <w:rFonts w:ascii="Symbol" w:hAnsi="Symbol" w:hint="default"/>
      </w:rPr>
    </w:lvl>
    <w:lvl w:ilvl="1" w:tplc="04150003" w:tentative="1">
      <w:start w:val="1"/>
      <w:numFmt w:val="bullet"/>
      <w:lvlText w:val="o"/>
      <w:lvlJc w:val="left"/>
      <w:pPr>
        <w:ind w:left="2930" w:hanging="360"/>
      </w:pPr>
      <w:rPr>
        <w:rFonts w:ascii="Courier New" w:hAnsi="Courier New" w:cs="Courier New" w:hint="default"/>
      </w:rPr>
    </w:lvl>
    <w:lvl w:ilvl="2" w:tplc="04150005" w:tentative="1">
      <w:start w:val="1"/>
      <w:numFmt w:val="bullet"/>
      <w:lvlText w:val=""/>
      <w:lvlJc w:val="left"/>
      <w:pPr>
        <w:ind w:left="3650" w:hanging="360"/>
      </w:pPr>
      <w:rPr>
        <w:rFonts w:ascii="Wingdings" w:hAnsi="Wingdings" w:hint="default"/>
      </w:rPr>
    </w:lvl>
    <w:lvl w:ilvl="3" w:tplc="04150001" w:tentative="1">
      <w:start w:val="1"/>
      <w:numFmt w:val="bullet"/>
      <w:lvlText w:val=""/>
      <w:lvlJc w:val="left"/>
      <w:pPr>
        <w:ind w:left="4370" w:hanging="360"/>
      </w:pPr>
      <w:rPr>
        <w:rFonts w:ascii="Symbol" w:hAnsi="Symbol" w:hint="default"/>
      </w:rPr>
    </w:lvl>
    <w:lvl w:ilvl="4" w:tplc="04150003" w:tentative="1">
      <w:start w:val="1"/>
      <w:numFmt w:val="bullet"/>
      <w:lvlText w:val="o"/>
      <w:lvlJc w:val="left"/>
      <w:pPr>
        <w:ind w:left="5090" w:hanging="360"/>
      </w:pPr>
      <w:rPr>
        <w:rFonts w:ascii="Courier New" w:hAnsi="Courier New" w:cs="Courier New" w:hint="default"/>
      </w:rPr>
    </w:lvl>
    <w:lvl w:ilvl="5" w:tplc="04150005" w:tentative="1">
      <w:start w:val="1"/>
      <w:numFmt w:val="bullet"/>
      <w:lvlText w:val=""/>
      <w:lvlJc w:val="left"/>
      <w:pPr>
        <w:ind w:left="5810" w:hanging="360"/>
      </w:pPr>
      <w:rPr>
        <w:rFonts w:ascii="Wingdings" w:hAnsi="Wingdings" w:hint="default"/>
      </w:rPr>
    </w:lvl>
    <w:lvl w:ilvl="6" w:tplc="04150001" w:tentative="1">
      <w:start w:val="1"/>
      <w:numFmt w:val="bullet"/>
      <w:lvlText w:val=""/>
      <w:lvlJc w:val="left"/>
      <w:pPr>
        <w:ind w:left="6530" w:hanging="360"/>
      </w:pPr>
      <w:rPr>
        <w:rFonts w:ascii="Symbol" w:hAnsi="Symbol" w:hint="default"/>
      </w:rPr>
    </w:lvl>
    <w:lvl w:ilvl="7" w:tplc="04150003" w:tentative="1">
      <w:start w:val="1"/>
      <w:numFmt w:val="bullet"/>
      <w:lvlText w:val="o"/>
      <w:lvlJc w:val="left"/>
      <w:pPr>
        <w:ind w:left="7250" w:hanging="360"/>
      </w:pPr>
      <w:rPr>
        <w:rFonts w:ascii="Courier New" w:hAnsi="Courier New" w:cs="Courier New" w:hint="default"/>
      </w:rPr>
    </w:lvl>
    <w:lvl w:ilvl="8" w:tplc="04150005" w:tentative="1">
      <w:start w:val="1"/>
      <w:numFmt w:val="bullet"/>
      <w:lvlText w:val=""/>
      <w:lvlJc w:val="left"/>
      <w:pPr>
        <w:ind w:left="7970" w:hanging="360"/>
      </w:pPr>
      <w:rPr>
        <w:rFonts w:ascii="Wingdings" w:hAnsi="Wingdings" w:hint="default"/>
      </w:rPr>
    </w:lvl>
  </w:abstractNum>
  <w:abstractNum w:abstractNumId="20" w15:restartNumberingAfterBreak="0">
    <w:nsid w:val="3D854B6F"/>
    <w:multiLevelType w:val="hybridMultilevel"/>
    <w:tmpl w:val="1CBC9A38"/>
    <w:lvl w:ilvl="0" w:tplc="0415000D">
      <w:start w:val="1"/>
      <w:numFmt w:val="bullet"/>
      <w:lvlText w:val=""/>
      <w:lvlJc w:val="left"/>
      <w:pPr>
        <w:ind w:left="2210" w:hanging="360"/>
      </w:pPr>
      <w:rPr>
        <w:rFonts w:ascii="Wingdings" w:hAnsi="Wingdings" w:hint="default"/>
      </w:rPr>
    </w:lvl>
    <w:lvl w:ilvl="1" w:tplc="04150003" w:tentative="1">
      <w:start w:val="1"/>
      <w:numFmt w:val="bullet"/>
      <w:lvlText w:val="o"/>
      <w:lvlJc w:val="left"/>
      <w:pPr>
        <w:ind w:left="2930" w:hanging="360"/>
      </w:pPr>
      <w:rPr>
        <w:rFonts w:ascii="Courier New" w:hAnsi="Courier New" w:cs="Courier New" w:hint="default"/>
      </w:rPr>
    </w:lvl>
    <w:lvl w:ilvl="2" w:tplc="04150005" w:tentative="1">
      <w:start w:val="1"/>
      <w:numFmt w:val="bullet"/>
      <w:lvlText w:val=""/>
      <w:lvlJc w:val="left"/>
      <w:pPr>
        <w:ind w:left="3650" w:hanging="360"/>
      </w:pPr>
      <w:rPr>
        <w:rFonts w:ascii="Wingdings" w:hAnsi="Wingdings" w:hint="default"/>
      </w:rPr>
    </w:lvl>
    <w:lvl w:ilvl="3" w:tplc="04150001" w:tentative="1">
      <w:start w:val="1"/>
      <w:numFmt w:val="bullet"/>
      <w:lvlText w:val=""/>
      <w:lvlJc w:val="left"/>
      <w:pPr>
        <w:ind w:left="4370" w:hanging="360"/>
      </w:pPr>
      <w:rPr>
        <w:rFonts w:ascii="Symbol" w:hAnsi="Symbol" w:hint="default"/>
      </w:rPr>
    </w:lvl>
    <w:lvl w:ilvl="4" w:tplc="04150003" w:tentative="1">
      <w:start w:val="1"/>
      <w:numFmt w:val="bullet"/>
      <w:lvlText w:val="o"/>
      <w:lvlJc w:val="left"/>
      <w:pPr>
        <w:ind w:left="5090" w:hanging="360"/>
      </w:pPr>
      <w:rPr>
        <w:rFonts w:ascii="Courier New" w:hAnsi="Courier New" w:cs="Courier New" w:hint="default"/>
      </w:rPr>
    </w:lvl>
    <w:lvl w:ilvl="5" w:tplc="04150005" w:tentative="1">
      <w:start w:val="1"/>
      <w:numFmt w:val="bullet"/>
      <w:lvlText w:val=""/>
      <w:lvlJc w:val="left"/>
      <w:pPr>
        <w:ind w:left="5810" w:hanging="360"/>
      </w:pPr>
      <w:rPr>
        <w:rFonts w:ascii="Wingdings" w:hAnsi="Wingdings" w:hint="default"/>
      </w:rPr>
    </w:lvl>
    <w:lvl w:ilvl="6" w:tplc="04150001" w:tentative="1">
      <w:start w:val="1"/>
      <w:numFmt w:val="bullet"/>
      <w:lvlText w:val=""/>
      <w:lvlJc w:val="left"/>
      <w:pPr>
        <w:ind w:left="6530" w:hanging="360"/>
      </w:pPr>
      <w:rPr>
        <w:rFonts w:ascii="Symbol" w:hAnsi="Symbol" w:hint="default"/>
      </w:rPr>
    </w:lvl>
    <w:lvl w:ilvl="7" w:tplc="04150003" w:tentative="1">
      <w:start w:val="1"/>
      <w:numFmt w:val="bullet"/>
      <w:lvlText w:val="o"/>
      <w:lvlJc w:val="left"/>
      <w:pPr>
        <w:ind w:left="7250" w:hanging="360"/>
      </w:pPr>
      <w:rPr>
        <w:rFonts w:ascii="Courier New" w:hAnsi="Courier New" w:cs="Courier New" w:hint="default"/>
      </w:rPr>
    </w:lvl>
    <w:lvl w:ilvl="8" w:tplc="04150005" w:tentative="1">
      <w:start w:val="1"/>
      <w:numFmt w:val="bullet"/>
      <w:lvlText w:val=""/>
      <w:lvlJc w:val="left"/>
      <w:pPr>
        <w:ind w:left="7970" w:hanging="360"/>
      </w:pPr>
      <w:rPr>
        <w:rFonts w:ascii="Wingdings" w:hAnsi="Wingdings" w:hint="default"/>
      </w:rPr>
    </w:lvl>
  </w:abstractNum>
  <w:abstractNum w:abstractNumId="21" w15:restartNumberingAfterBreak="0">
    <w:nsid w:val="3DD712A6"/>
    <w:multiLevelType w:val="multilevel"/>
    <w:tmpl w:val="246A7002"/>
    <w:lvl w:ilvl="0">
      <w:start w:val="1"/>
      <w:numFmt w:val="decimal"/>
      <w:lvlText w:val="%1."/>
      <w:lvlJc w:val="left"/>
      <w:pPr>
        <w:ind w:left="928" w:hanging="360"/>
      </w:pPr>
      <w:rPr>
        <w:b/>
      </w:rPr>
    </w:lvl>
    <w:lvl w:ilvl="1">
      <w:start w:val="1"/>
      <w:numFmt w:val="lowerLetter"/>
      <w:lvlText w:val="%2."/>
      <w:lvlJc w:val="left"/>
      <w:pPr>
        <w:ind w:left="107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39632E"/>
    <w:multiLevelType w:val="multilevel"/>
    <w:tmpl w:val="606207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9F2535"/>
    <w:multiLevelType w:val="hybridMultilevel"/>
    <w:tmpl w:val="3376A4A0"/>
    <w:lvl w:ilvl="0" w:tplc="00948CDA">
      <w:start w:val="1"/>
      <w:numFmt w:val="lowerLetter"/>
      <w:lvlText w:val="%1."/>
      <w:lvlJc w:val="left"/>
      <w:pPr>
        <w:ind w:left="644" w:hanging="360"/>
      </w:pPr>
      <w:rPr>
        <w:rFonts w:ascii="Times New Roman" w:eastAsia="Calibri" w:hAnsi="Times New Roman" w:cs="Times New Roman"/>
        <w:b w:val="0"/>
      </w:rPr>
    </w:lvl>
    <w:lvl w:ilvl="1" w:tplc="0415000D">
      <w:start w:val="1"/>
      <w:numFmt w:val="bullet"/>
      <w:lvlText w:val=""/>
      <w:lvlJc w:val="left"/>
      <w:pPr>
        <w:ind w:left="1440" w:hanging="360"/>
      </w:pPr>
      <w:rPr>
        <w:rFonts w:ascii="Wingdings" w:hAnsi="Wingding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641CBD"/>
    <w:multiLevelType w:val="hybridMultilevel"/>
    <w:tmpl w:val="5AEEC0E6"/>
    <w:lvl w:ilvl="0" w:tplc="FFBC89C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79267FF"/>
    <w:multiLevelType w:val="hybridMultilevel"/>
    <w:tmpl w:val="9C4447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AD72FE"/>
    <w:multiLevelType w:val="hybridMultilevel"/>
    <w:tmpl w:val="954AE5C2"/>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BA30005"/>
    <w:multiLevelType w:val="hybridMultilevel"/>
    <w:tmpl w:val="CECAC9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D2848A8"/>
    <w:multiLevelType w:val="hybridMultilevel"/>
    <w:tmpl w:val="3870978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D00A36"/>
    <w:multiLevelType w:val="multilevel"/>
    <w:tmpl w:val="83B6608C"/>
    <w:lvl w:ilvl="0">
      <w:start w:val="11"/>
      <w:numFmt w:val="decimal"/>
      <w:lvlText w:val="%1."/>
      <w:lvlJc w:val="left"/>
      <w:pPr>
        <w:ind w:left="480" w:hanging="480"/>
      </w:pPr>
    </w:lvl>
    <w:lvl w:ilvl="1">
      <w:start w:val="1"/>
      <w:numFmt w:val="lowerLetter"/>
      <w:lvlText w:val="%2."/>
      <w:lvlJc w:val="left"/>
      <w:pPr>
        <w:ind w:left="1200" w:hanging="480"/>
      </w:pPr>
      <w:rPr>
        <w:rFonts w:ascii="Times New Roman" w:eastAsia="Calibri" w:hAnsi="Times New Roman" w:cs="Times New Roman"/>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59427385"/>
    <w:multiLevelType w:val="multilevel"/>
    <w:tmpl w:val="F8DCB1E4"/>
    <w:lvl w:ilvl="0">
      <w:start w:val="1"/>
      <w:numFmt w:val="decimal"/>
      <w:lvlText w:val="%1."/>
      <w:lvlJc w:val="left"/>
      <w:pPr>
        <w:ind w:left="928" w:hanging="360"/>
      </w:pPr>
      <w:rPr>
        <w:b/>
      </w:rPr>
    </w:lvl>
    <w:lvl w:ilvl="1">
      <w:start w:val="1"/>
      <w:numFmt w:val="lowerLetter"/>
      <w:lvlText w:val="%2."/>
      <w:lvlJc w:val="left"/>
      <w:pPr>
        <w:ind w:left="1495" w:hanging="360"/>
      </w:pPr>
    </w:lvl>
    <w:lvl w:ilvl="2">
      <w:start w:val="1"/>
      <w:numFmt w:val="bullet"/>
      <w:lvlText w:val=""/>
      <w:lvlJc w:val="left"/>
      <w:pPr>
        <w:ind w:left="2160" w:hanging="180"/>
      </w:pPr>
      <w:rPr>
        <w:rFonts w:ascii="Symbol" w:hAnsi="Symbol" w:cs="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724F26"/>
    <w:multiLevelType w:val="hybridMultilevel"/>
    <w:tmpl w:val="7676FE96"/>
    <w:lvl w:ilvl="0" w:tplc="04150001">
      <w:start w:val="1"/>
      <w:numFmt w:val="bullet"/>
      <w:lvlText w:val=""/>
      <w:lvlJc w:val="left"/>
      <w:pPr>
        <w:ind w:left="2210" w:hanging="360"/>
      </w:pPr>
      <w:rPr>
        <w:rFonts w:ascii="Symbol" w:hAnsi="Symbol" w:hint="default"/>
      </w:rPr>
    </w:lvl>
    <w:lvl w:ilvl="1" w:tplc="04150003" w:tentative="1">
      <w:start w:val="1"/>
      <w:numFmt w:val="bullet"/>
      <w:lvlText w:val="o"/>
      <w:lvlJc w:val="left"/>
      <w:pPr>
        <w:ind w:left="2930" w:hanging="360"/>
      </w:pPr>
      <w:rPr>
        <w:rFonts w:ascii="Courier New" w:hAnsi="Courier New" w:cs="Courier New" w:hint="default"/>
      </w:rPr>
    </w:lvl>
    <w:lvl w:ilvl="2" w:tplc="04150005" w:tentative="1">
      <w:start w:val="1"/>
      <w:numFmt w:val="bullet"/>
      <w:lvlText w:val=""/>
      <w:lvlJc w:val="left"/>
      <w:pPr>
        <w:ind w:left="3650" w:hanging="360"/>
      </w:pPr>
      <w:rPr>
        <w:rFonts w:ascii="Wingdings" w:hAnsi="Wingdings" w:hint="default"/>
      </w:rPr>
    </w:lvl>
    <w:lvl w:ilvl="3" w:tplc="04150001" w:tentative="1">
      <w:start w:val="1"/>
      <w:numFmt w:val="bullet"/>
      <w:lvlText w:val=""/>
      <w:lvlJc w:val="left"/>
      <w:pPr>
        <w:ind w:left="4370" w:hanging="360"/>
      </w:pPr>
      <w:rPr>
        <w:rFonts w:ascii="Symbol" w:hAnsi="Symbol" w:hint="default"/>
      </w:rPr>
    </w:lvl>
    <w:lvl w:ilvl="4" w:tplc="04150003" w:tentative="1">
      <w:start w:val="1"/>
      <w:numFmt w:val="bullet"/>
      <w:lvlText w:val="o"/>
      <w:lvlJc w:val="left"/>
      <w:pPr>
        <w:ind w:left="5090" w:hanging="360"/>
      </w:pPr>
      <w:rPr>
        <w:rFonts w:ascii="Courier New" w:hAnsi="Courier New" w:cs="Courier New" w:hint="default"/>
      </w:rPr>
    </w:lvl>
    <w:lvl w:ilvl="5" w:tplc="04150005" w:tentative="1">
      <w:start w:val="1"/>
      <w:numFmt w:val="bullet"/>
      <w:lvlText w:val=""/>
      <w:lvlJc w:val="left"/>
      <w:pPr>
        <w:ind w:left="5810" w:hanging="360"/>
      </w:pPr>
      <w:rPr>
        <w:rFonts w:ascii="Wingdings" w:hAnsi="Wingdings" w:hint="default"/>
      </w:rPr>
    </w:lvl>
    <w:lvl w:ilvl="6" w:tplc="04150001" w:tentative="1">
      <w:start w:val="1"/>
      <w:numFmt w:val="bullet"/>
      <w:lvlText w:val=""/>
      <w:lvlJc w:val="left"/>
      <w:pPr>
        <w:ind w:left="6530" w:hanging="360"/>
      </w:pPr>
      <w:rPr>
        <w:rFonts w:ascii="Symbol" w:hAnsi="Symbol" w:hint="default"/>
      </w:rPr>
    </w:lvl>
    <w:lvl w:ilvl="7" w:tplc="04150003" w:tentative="1">
      <w:start w:val="1"/>
      <w:numFmt w:val="bullet"/>
      <w:lvlText w:val="o"/>
      <w:lvlJc w:val="left"/>
      <w:pPr>
        <w:ind w:left="7250" w:hanging="360"/>
      </w:pPr>
      <w:rPr>
        <w:rFonts w:ascii="Courier New" w:hAnsi="Courier New" w:cs="Courier New" w:hint="default"/>
      </w:rPr>
    </w:lvl>
    <w:lvl w:ilvl="8" w:tplc="04150005" w:tentative="1">
      <w:start w:val="1"/>
      <w:numFmt w:val="bullet"/>
      <w:lvlText w:val=""/>
      <w:lvlJc w:val="left"/>
      <w:pPr>
        <w:ind w:left="7970" w:hanging="360"/>
      </w:pPr>
      <w:rPr>
        <w:rFonts w:ascii="Wingdings" w:hAnsi="Wingdings" w:hint="default"/>
      </w:rPr>
    </w:lvl>
  </w:abstractNum>
  <w:abstractNum w:abstractNumId="32" w15:restartNumberingAfterBreak="0">
    <w:nsid w:val="5FAB60A1"/>
    <w:multiLevelType w:val="hybridMultilevel"/>
    <w:tmpl w:val="B24A5D8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25B0898"/>
    <w:multiLevelType w:val="hybridMultilevel"/>
    <w:tmpl w:val="CF600BD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5013057"/>
    <w:multiLevelType w:val="multilevel"/>
    <w:tmpl w:val="4AA4E7D8"/>
    <w:lvl w:ilvl="0">
      <w:start w:val="1"/>
      <w:numFmt w:val="decimal"/>
      <w:lvlText w:val="%1."/>
      <w:lvlJc w:val="left"/>
      <w:pPr>
        <w:ind w:left="928" w:hanging="360"/>
      </w:pPr>
      <w:rPr>
        <w:b/>
      </w:rPr>
    </w:lvl>
    <w:lvl w:ilvl="1">
      <w:start w:val="1"/>
      <w:numFmt w:val="bullet"/>
      <w:lvlText w:val=""/>
      <w:lvlJc w:val="left"/>
      <w:pPr>
        <w:ind w:left="1495"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5E01DD"/>
    <w:multiLevelType w:val="multilevel"/>
    <w:tmpl w:val="77F0C7B8"/>
    <w:lvl w:ilvl="0">
      <w:start w:val="1"/>
      <w:numFmt w:val="decimal"/>
      <w:lvlText w:val="%1."/>
      <w:lvlJc w:val="left"/>
      <w:pPr>
        <w:ind w:left="928" w:hanging="360"/>
      </w:pPr>
      <w:rPr>
        <w:b/>
      </w:rPr>
    </w:lvl>
    <w:lvl w:ilvl="1">
      <w:start w:val="1"/>
      <w:numFmt w:val="lowerLetter"/>
      <w:lvlText w:val="%2."/>
      <w:lvlJc w:val="left"/>
      <w:pPr>
        <w:ind w:left="1495" w:hanging="360"/>
      </w:pPr>
    </w:lvl>
    <w:lvl w:ilvl="2">
      <w:start w:val="1"/>
      <w:numFmt w:val="bullet"/>
      <w:lvlText w:val=""/>
      <w:lvlJc w:val="left"/>
      <w:pPr>
        <w:ind w:left="890" w:hanging="180"/>
      </w:pPr>
      <w:rPr>
        <w:rFonts w:ascii="Symbol" w:hAnsi="Symbol" w:cs="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071CC6"/>
    <w:multiLevelType w:val="hybridMultilevel"/>
    <w:tmpl w:val="3B8241D8"/>
    <w:lvl w:ilvl="0" w:tplc="FFBC89C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70DC7806"/>
    <w:multiLevelType w:val="hybridMultilevel"/>
    <w:tmpl w:val="A84AC5C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7742C5"/>
    <w:multiLevelType w:val="hybridMultilevel"/>
    <w:tmpl w:val="8E6C5E08"/>
    <w:lvl w:ilvl="0" w:tplc="FFBC89C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75FF7F23"/>
    <w:multiLevelType w:val="multilevel"/>
    <w:tmpl w:val="5972E216"/>
    <w:lvl w:ilvl="0">
      <w:start w:val="1"/>
      <w:numFmt w:val="lowerLetter"/>
      <w:lvlText w:val="%1."/>
      <w:lvlJc w:val="left"/>
      <w:pPr>
        <w:ind w:left="1080" w:hanging="360"/>
      </w:pPr>
    </w:lvl>
    <w:lvl w:ilvl="1">
      <w:start w:val="1"/>
      <w:numFmt w:val="bullet"/>
      <w:lvlText w:val=""/>
      <w:lvlJc w:val="left"/>
      <w:pPr>
        <w:ind w:left="719" w:hanging="360"/>
      </w:pPr>
      <w:rPr>
        <w:rFonts w:ascii="Symbol" w:hAnsi="Symbol" w:cs="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6AD1D7E"/>
    <w:multiLevelType w:val="hybridMultilevel"/>
    <w:tmpl w:val="612C371C"/>
    <w:lvl w:ilvl="0" w:tplc="04150001">
      <w:start w:val="1"/>
      <w:numFmt w:val="bullet"/>
      <w:lvlText w:val=""/>
      <w:lvlJc w:val="left"/>
      <w:pPr>
        <w:ind w:left="2210" w:hanging="360"/>
      </w:pPr>
      <w:rPr>
        <w:rFonts w:ascii="Symbol" w:hAnsi="Symbol" w:hint="default"/>
      </w:rPr>
    </w:lvl>
    <w:lvl w:ilvl="1" w:tplc="04150003" w:tentative="1">
      <w:start w:val="1"/>
      <w:numFmt w:val="bullet"/>
      <w:lvlText w:val="o"/>
      <w:lvlJc w:val="left"/>
      <w:pPr>
        <w:ind w:left="2930" w:hanging="360"/>
      </w:pPr>
      <w:rPr>
        <w:rFonts w:ascii="Courier New" w:hAnsi="Courier New" w:cs="Courier New" w:hint="default"/>
      </w:rPr>
    </w:lvl>
    <w:lvl w:ilvl="2" w:tplc="04150005" w:tentative="1">
      <w:start w:val="1"/>
      <w:numFmt w:val="bullet"/>
      <w:lvlText w:val=""/>
      <w:lvlJc w:val="left"/>
      <w:pPr>
        <w:ind w:left="3650" w:hanging="360"/>
      </w:pPr>
      <w:rPr>
        <w:rFonts w:ascii="Wingdings" w:hAnsi="Wingdings" w:hint="default"/>
      </w:rPr>
    </w:lvl>
    <w:lvl w:ilvl="3" w:tplc="04150001" w:tentative="1">
      <w:start w:val="1"/>
      <w:numFmt w:val="bullet"/>
      <w:lvlText w:val=""/>
      <w:lvlJc w:val="left"/>
      <w:pPr>
        <w:ind w:left="4370" w:hanging="360"/>
      </w:pPr>
      <w:rPr>
        <w:rFonts w:ascii="Symbol" w:hAnsi="Symbol" w:hint="default"/>
      </w:rPr>
    </w:lvl>
    <w:lvl w:ilvl="4" w:tplc="04150003" w:tentative="1">
      <w:start w:val="1"/>
      <w:numFmt w:val="bullet"/>
      <w:lvlText w:val="o"/>
      <w:lvlJc w:val="left"/>
      <w:pPr>
        <w:ind w:left="5090" w:hanging="360"/>
      </w:pPr>
      <w:rPr>
        <w:rFonts w:ascii="Courier New" w:hAnsi="Courier New" w:cs="Courier New" w:hint="default"/>
      </w:rPr>
    </w:lvl>
    <w:lvl w:ilvl="5" w:tplc="04150005" w:tentative="1">
      <w:start w:val="1"/>
      <w:numFmt w:val="bullet"/>
      <w:lvlText w:val=""/>
      <w:lvlJc w:val="left"/>
      <w:pPr>
        <w:ind w:left="5810" w:hanging="360"/>
      </w:pPr>
      <w:rPr>
        <w:rFonts w:ascii="Wingdings" w:hAnsi="Wingdings" w:hint="default"/>
      </w:rPr>
    </w:lvl>
    <w:lvl w:ilvl="6" w:tplc="04150001" w:tentative="1">
      <w:start w:val="1"/>
      <w:numFmt w:val="bullet"/>
      <w:lvlText w:val=""/>
      <w:lvlJc w:val="left"/>
      <w:pPr>
        <w:ind w:left="6530" w:hanging="360"/>
      </w:pPr>
      <w:rPr>
        <w:rFonts w:ascii="Symbol" w:hAnsi="Symbol" w:hint="default"/>
      </w:rPr>
    </w:lvl>
    <w:lvl w:ilvl="7" w:tplc="04150003" w:tentative="1">
      <w:start w:val="1"/>
      <w:numFmt w:val="bullet"/>
      <w:lvlText w:val="o"/>
      <w:lvlJc w:val="left"/>
      <w:pPr>
        <w:ind w:left="7250" w:hanging="360"/>
      </w:pPr>
      <w:rPr>
        <w:rFonts w:ascii="Courier New" w:hAnsi="Courier New" w:cs="Courier New" w:hint="default"/>
      </w:rPr>
    </w:lvl>
    <w:lvl w:ilvl="8" w:tplc="04150005" w:tentative="1">
      <w:start w:val="1"/>
      <w:numFmt w:val="bullet"/>
      <w:lvlText w:val=""/>
      <w:lvlJc w:val="left"/>
      <w:pPr>
        <w:ind w:left="7970" w:hanging="360"/>
      </w:pPr>
      <w:rPr>
        <w:rFonts w:ascii="Wingdings" w:hAnsi="Wingdings" w:hint="default"/>
      </w:rPr>
    </w:lvl>
  </w:abstractNum>
  <w:abstractNum w:abstractNumId="41" w15:restartNumberingAfterBreak="0">
    <w:nsid w:val="77FE0AA6"/>
    <w:multiLevelType w:val="multilevel"/>
    <w:tmpl w:val="56D2354C"/>
    <w:lvl w:ilvl="0">
      <w:start w:val="1"/>
      <w:numFmt w:val="lowerLetter"/>
      <w:lvlText w:val="%1."/>
      <w:lvlJc w:val="left"/>
      <w:pPr>
        <w:ind w:left="1080" w:hanging="360"/>
      </w:pPr>
    </w:lvl>
    <w:lvl w:ilvl="1">
      <w:start w:val="1"/>
      <w:numFmt w:val="bullet"/>
      <w:lvlText w:val=""/>
      <w:lvlJc w:val="left"/>
      <w:pPr>
        <w:ind w:left="1800" w:hanging="360"/>
      </w:pPr>
      <w:rPr>
        <w:rFonts w:ascii="Symbol" w:hAnsi="Symbol" w:cs="Symbol" w:hint="default"/>
      </w:rPr>
    </w:lvl>
    <w:lvl w:ilvl="2">
      <w:start w:val="13"/>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8300898"/>
    <w:multiLevelType w:val="multilevel"/>
    <w:tmpl w:val="995CDB14"/>
    <w:lvl w:ilvl="0">
      <w:start w:val="1"/>
      <w:numFmt w:val="bullet"/>
      <w:lvlText w:val=""/>
      <w:lvlJc w:val="left"/>
      <w:pPr>
        <w:ind w:left="720" w:hanging="360"/>
      </w:pPr>
      <w:rPr>
        <w:rFonts w:ascii="Symbol" w:hAnsi="Symbol" w:hint="default"/>
        <w:b w:val="0"/>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A060012"/>
    <w:multiLevelType w:val="hybridMultilevel"/>
    <w:tmpl w:val="E5CC7E4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586230"/>
    <w:multiLevelType w:val="multilevel"/>
    <w:tmpl w:val="3D60D8AE"/>
    <w:lvl w:ilvl="0">
      <w:start w:val="1"/>
      <w:numFmt w:val="bullet"/>
      <w:lvlText w:val=""/>
      <w:lvlJc w:val="left"/>
      <w:pPr>
        <w:ind w:left="1776" w:hanging="360"/>
      </w:pPr>
      <w:rPr>
        <w:rFonts w:ascii="Symbol" w:hAnsi="Symbol" w:cs="Symbol" w:hint="default"/>
        <w:b w:val="0"/>
      </w:rPr>
    </w:lvl>
    <w:lvl w:ilvl="1">
      <w:start w:val="1"/>
      <w:numFmt w:val="lowerLetter"/>
      <w:lvlText w:val="%2."/>
      <w:lvlJc w:val="left"/>
      <w:pPr>
        <w:ind w:left="2343" w:hanging="360"/>
      </w:pPr>
    </w:lvl>
    <w:lvl w:ilvl="2">
      <w:start w:val="1"/>
      <w:numFmt w:val="lowerRoman"/>
      <w:lvlText w:val="%3."/>
      <w:lvlJc w:val="right"/>
      <w:pPr>
        <w:ind w:left="3008" w:hanging="180"/>
      </w:pPr>
    </w:lvl>
    <w:lvl w:ilvl="3">
      <w:start w:val="1"/>
      <w:numFmt w:val="decimal"/>
      <w:lvlText w:val="%4)"/>
      <w:lvlJc w:val="left"/>
      <w:pPr>
        <w:ind w:left="4058" w:hanging="690"/>
      </w:pPr>
    </w:lvl>
    <w:lvl w:ilvl="4">
      <w:start w:val="1"/>
      <w:numFmt w:val="lowerLetter"/>
      <w:lvlText w:val="%5."/>
      <w:lvlJc w:val="left"/>
      <w:pPr>
        <w:ind w:left="4448" w:hanging="360"/>
      </w:pPr>
    </w:lvl>
    <w:lvl w:ilvl="5">
      <w:start w:val="1"/>
      <w:numFmt w:val="lowerRoman"/>
      <w:lvlText w:val="%6."/>
      <w:lvlJc w:val="right"/>
      <w:pPr>
        <w:ind w:left="5168" w:hanging="180"/>
      </w:pPr>
    </w:lvl>
    <w:lvl w:ilvl="6">
      <w:start w:val="1"/>
      <w:numFmt w:val="decimal"/>
      <w:lvlText w:val="%7."/>
      <w:lvlJc w:val="left"/>
      <w:pPr>
        <w:ind w:left="5888" w:hanging="360"/>
      </w:pPr>
    </w:lvl>
    <w:lvl w:ilvl="7">
      <w:start w:val="1"/>
      <w:numFmt w:val="lowerLetter"/>
      <w:lvlText w:val="%8."/>
      <w:lvlJc w:val="left"/>
      <w:pPr>
        <w:ind w:left="6608" w:hanging="360"/>
      </w:pPr>
    </w:lvl>
    <w:lvl w:ilvl="8">
      <w:start w:val="1"/>
      <w:numFmt w:val="lowerRoman"/>
      <w:lvlText w:val="%9."/>
      <w:lvlJc w:val="right"/>
      <w:pPr>
        <w:ind w:left="7328" w:hanging="180"/>
      </w:pPr>
    </w:lvl>
  </w:abstractNum>
  <w:abstractNum w:abstractNumId="45" w15:restartNumberingAfterBreak="0">
    <w:nsid w:val="7E445C79"/>
    <w:multiLevelType w:val="multilevel"/>
    <w:tmpl w:val="995CDB14"/>
    <w:lvl w:ilvl="0">
      <w:start w:val="1"/>
      <w:numFmt w:val="bullet"/>
      <w:lvlText w:val=""/>
      <w:lvlJc w:val="left"/>
      <w:pPr>
        <w:ind w:left="720" w:hanging="360"/>
      </w:pPr>
      <w:rPr>
        <w:rFonts w:ascii="Symbol" w:hAnsi="Symbol" w:hint="default"/>
        <w:b w:val="0"/>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9"/>
  </w:num>
  <w:num w:numId="3">
    <w:abstractNumId w:val="22"/>
  </w:num>
  <w:num w:numId="4">
    <w:abstractNumId w:val="17"/>
  </w:num>
  <w:num w:numId="5">
    <w:abstractNumId w:val="11"/>
  </w:num>
  <w:num w:numId="6">
    <w:abstractNumId w:val="44"/>
  </w:num>
  <w:num w:numId="7">
    <w:abstractNumId w:val="9"/>
  </w:num>
  <w:num w:numId="8">
    <w:abstractNumId w:val="30"/>
  </w:num>
  <w:num w:numId="9">
    <w:abstractNumId w:val="4"/>
  </w:num>
  <w:num w:numId="10">
    <w:abstractNumId w:val="10"/>
  </w:num>
  <w:num w:numId="11">
    <w:abstractNumId w:val="35"/>
  </w:num>
  <w:num w:numId="12">
    <w:abstractNumId w:val="21"/>
  </w:num>
  <w:num w:numId="13">
    <w:abstractNumId w:val="15"/>
  </w:num>
  <w:num w:numId="14">
    <w:abstractNumId w:val="34"/>
  </w:num>
  <w:num w:numId="15">
    <w:abstractNumId w:val="39"/>
  </w:num>
  <w:num w:numId="16">
    <w:abstractNumId w:val="41"/>
  </w:num>
  <w:num w:numId="17">
    <w:abstractNumId w:val="18"/>
  </w:num>
  <w:num w:numId="18">
    <w:abstractNumId w:val="13"/>
  </w:num>
  <w:num w:numId="19">
    <w:abstractNumId w:val="6"/>
  </w:num>
  <w:num w:numId="20">
    <w:abstractNumId w:val="26"/>
  </w:num>
  <w:num w:numId="21">
    <w:abstractNumId w:val="45"/>
  </w:num>
  <w:num w:numId="22">
    <w:abstractNumId w:val="23"/>
  </w:num>
  <w:num w:numId="23">
    <w:abstractNumId w:val="5"/>
  </w:num>
  <w:num w:numId="24">
    <w:abstractNumId w:val="42"/>
  </w:num>
  <w:num w:numId="25">
    <w:abstractNumId w:val="25"/>
  </w:num>
  <w:num w:numId="26">
    <w:abstractNumId w:val="37"/>
  </w:num>
  <w:num w:numId="27">
    <w:abstractNumId w:val="20"/>
  </w:num>
  <w:num w:numId="28">
    <w:abstractNumId w:val="0"/>
  </w:num>
  <w:num w:numId="29">
    <w:abstractNumId w:val="33"/>
  </w:num>
  <w:num w:numId="30">
    <w:abstractNumId w:val="32"/>
  </w:num>
  <w:num w:numId="31">
    <w:abstractNumId w:val="7"/>
  </w:num>
  <w:num w:numId="32">
    <w:abstractNumId w:val="12"/>
  </w:num>
  <w:num w:numId="33">
    <w:abstractNumId w:val="38"/>
  </w:num>
  <w:num w:numId="34">
    <w:abstractNumId w:val="2"/>
  </w:num>
  <w:num w:numId="35">
    <w:abstractNumId w:val="16"/>
  </w:num>
  <w:num w:numId="36">
    <w:abstractNumId w:val="24"/>
  </w:num>
  <w:num w:numId="37">
    <w:abstractNumId w:val="40"/>
  </w:num>
  <w:num w:numId="38">
    <w:abstractNumId w:val="8"/>
  </w:num>
  <w:num w:numId="39">
    <w:abstractNumId w:val="19"/>
  </w:num>
  <w:num w:numId="40">
    <w:abstractNumId w:val="1"/>
  </w:num>
  <w:num w:numId="41">
    <w:abstractNumId w:val="31"/>
  </w:num>
  <w:num w:numId="42">
    <w:abstractNumId w:val="36"/>
  </w:num>
  <w:num w:numId="43">
    <w:abstractNumId w:val="43"/>
  </w:num>
  <w:num w:numId="44">
    <w:abstractNumId w:val="28"/>
  </w:num>
  <w:num w:numId="45">
    <w:abstractNumId w:val="3"/>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23E"/>
    <w:rsid w:val="00000365"/>
    <w:rsid w:val="000066C0"/>
    <w:rsid w:val="00067FBB"/>
    <w:rsid w:val="00072237"/>
    <w:rsid w:val="0007582D"/>
    <w:rsid w:val="00080F9F"/>
    <w:rsid w:val="0008251B"/>
    <w:rsid w:val="00086427"/>
    <w:rsid w:val="000A33B3"/>
    <w:rsid w:val="000B4E04"/>
    <w:rsid w:val="000C4B0C"/>
    <w:rsid w:val="001013E0"/>
    <w:rsid w:val="00153FBA"/>
    <w:rsid w:val="00163E2F"/>
    <w:rsid w:val="00164C0A"/>
    <w:rsid w:val="00171A41"/>
    <w:rsid w:val="00177EB5"/>
    <w:rsid w:val="00197600"/>
    <w:rsid w:val="001A117D"/>
    <w:rsid w:val="001B3198"/>
    <w:rsid w:val="001B4344"/>
    <w:rsid w:val="001F499F"/>
    <w:rsid w:val="002050E8"/>
    <w:rsid w:val="002226E2"/>
    <w:rsid w:val="002369AD"/>
    <w:rsid w:val="00250F42"/>
    <w:rsid w:val="00266AEC"/>
    <w:rsid w:val="002B1DDF"/>
    <w:rsid w:val="002D2B08"/>
    <w:rsid w:val="002F18BE"/>
    <w:rsid w:val="002F7BE6"/>
    <w:rsid w:val="00300C0A"/>
    <w:rsid w:val="00315A56"/>
    <w:rsid w:val="00324A12"/>
    <w:rsid w:val="00340EC7"/>
    <w:rsid w:val="003446AF"/>
    <w:rsid w:val="00350565"/>
    <w:rsid w:val="00366B6A"/>
    <w:rsid w:val="003775DF"/>
    <w:rsid w:val="0038673E"/>
    <w:rsid w:val="00387975"/>
    <w:rsid w:val="003D7DB4"/>
    <w:rsid w:val="003F0CB2"/>
    <w:rsid w:val="003F440C"/>
    <w:rsid w:val="00400CB1"/>
    <w:rsid w:val="004044AD"/>
    <w:rsid w:val="00404BE6"/>
    <w:rsid w:val="00421621"/>
    <w:rsid w:val="00423BD6"/>
    <w:rsid w:val="00424F31"/>
    <w:rsid w:val="00465D74"/>
    <w:rsid w:val="00476E10"/>
    <w:rsid w:val="004B7920"/>
    <w:rsid w:val="00536A89"/>
    <w:rsid w:val="005467DD"/>
    <w:rsid w:val="00563A94"/>
    <w:rsid w:val="0056623E"/>
    <w:rsid w:val="005902D6"/>
    <w:rsid w:val="00593F78"/>
    <w:rsid w:val="005A5172"/>
    <w:rsid w:val="005B2F73"/>
    <w:rsid w:val="005B6E96"/>
    <w:rsid w:val="005E2DEC"/>
    <w:rsid w:val="005F2C5E"/>
    <w:rsid w:val="0061227D"/>
    <w:rsid w:val="0061562E"/>
    <w:rsid w:val="00620E68"/>
    <w:rsid w:val="00636B0D"/>
    <w:rsid w:val="00662379"/>
    <w:rsid w:val="006650F8"/>
    <w:rsid w:val="006C5D64"/>
    <w:rsid w:val="006D56EB"/>
    <w:rsid w:val="006F1053"/>
    <w:rsid w:val="00702DBF"/>
    <w:rsid w:val="00704E91"/>
    <w:rsid w:val="0072323C"/>
    <w:rsid w:val="00730108"/>
    <w:rsid w:val="007546C7"/>
    <w:rsid w:val="007649DF"/>
    <w:rsid w:val="00782EDD"/>
    <w:rsid w:val="00795BCB"/>
    <w:rsid w:val="007A412F"/>
    <w:rsid w:val="007C1C75"/>
    <w:rsid w:val="007E11EE"/>
    <w:rsid w:val="00803E7D"/>
    <w:rsid w:val="00811A5E"/>
    <w:rsid w:val="00857DDB"/>
    <w:rsid w:val="0086603E"/>
    <w:rsid w:val="00872D80"/>
    <w:rsid w:val="008759FD"/>
    <w:rsid w:val="00882AC6"/>
    <w:rsid w:val="008949E1"/>
    <w:rsid w:val="008B1F82"/>
    <w:rsid w:val="008B235A"/>
    <w:rsid w:val="008B4779"/>
    <w:rsid w:val="008C54B7"/>
    <w:rsid w:val="008E4471"/>
    <w:rsid w:val="009319D4"/>
    <w:rsid w:val="009456D8"/>
    <w:rsid w:val="00975B92"/>
    <w:rsid w:val="009937C6"/>
    <w:rsid w:val="009A5048"/>
    <w:rsid w:val="009B68EC"/>
    <w:rsid w:val="009C5665"/>
    <w:rsid w:val="009F1610"/>
    <w:rsid w:val="00A03861"/>
    <w:rsid w:val="00A22A87"/>
    <w:rsid w:val="00A67DA7"/>
    <w:rsid w:val="00A72FE4"/>
    <w:rsid w:val="00A84179"/>
    <w:rsid w:val="00AA2EB8"/>
    <w:rsid w:val="00AC35B2"/>
    <w:rsid w:val="00AC6ECC"/>
    <w:rsid w:val="00AD77CD"/>
    <w:rsid w:val="00AF18F6"/>
    <w:rsid w:val="00AF2875"/>
    <w:rsid w:val="00B206BA"/>
    <w:rsid w:val="00B37C41"/>
    <w:rsid w:val="00B46E97"/>
    <w:rsid w:val="00B521BE"/>
    <w:rsid w:val="00BA2354"/>
    <w:rsid w:val="00BF1FEA"/>
    <w:rsid w:val="00C17AE3"/>
    <w:rsid w:val="00C35456"/>
    <w:rsid w:val="00C409B5"/>
    <w:rsid w:val="00C42EFA"/>
    <w:rsid w:val="00C45CF5"/>
    <w:rsid w:val="00C53C83"/>
    <w:rsid w:val="00C5419B"/>
    <w:rsid w:val="00C5732B"/>
    <w:rsid w:val="00C7274A"/>
    <w:rsid w:val="00CA0880"/>
    <w:rsid w:val="00CA43ED"/>
    <w:rsid w:val="00CA5A8B"/>
    <w:rsid w:val="00CB6B92"/>
    <w:rsid w:val="00CC6192"/>
    <w:rsid w:val="00CD4906"/>
    <w:rsid w:val="00D010B5"/>
    <w:rsid w:val="00D14F1F"/>
    <w:rsid w:val="00D26B33"/>
    <w:rsid w:val="00D27621"/>
    <w:rsid w:val="00D604DB"/>
    <w:rsid w:val="00D61B2E"/>
    <w:rsid w:val="00D64B76"/>
    <w:rsid w:val="00D751FC"/>
    <w:rsid w:val="00D77C5B"/>
    <w:rsid w:val="00D87FC5"/>
    <w:rsid w:val="00DA3E4D"/>
    <w:rsid w:val="00DB483D"/>
    <w:rsid w:val="00DC55A3"/>
    <w:rsid w:val="00DD6D5D"/>
    <w:rsid w:val="00DE01C5"/>
    <w:rsid w:val="00E20582"/>
    <w:rsid w:val="00E310BB"/>
    <w:rsid w:val="00E51263"/>
    <w:rsid w:val="00E72743"/>
    <w:rsid w:val="00E73CB7"/>
    <w:rsid w:val="00E80A17"/>
    <w:rsid w:val="00E90459"/>
    <w:rsid w:val="00EB2BC1"/>
    <w:rsid w:val="00EC01B7"/>
    <w:rsid w:val="00EC3CDD"/>
    <w:rsid w:val="00ED2588"/>
    <w:rsid w:val="00F12F40"/>
    <w:rsid w:val="00F4241A"/>
    <w:rsid w:val="00F5668B"/>
    <w:rsid w:val="00F77A1A"/>
    <w:rsid w:val="00F77E97"/>
    <w:rsid w:val="00F85A97"/>
    <w:rsid w:val="00F943E2"/>
    <w:rsid w:val="00F975B3"/>
    <w:rsid w:val="00FB20C0"/>
    <w:rsid w:val="00FC4C29"/>
    <w:rsid w:val="00FE5A86"/>
    <w:rsid w:val="00FF0394"/>
    <w:rsid w:val="00FF7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D587"/>
  <w15:docId w15:val="{5F718FF3-0199-4D54-8E39-F7297BC3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6623E"/>
    <w:pPr>
      <w:suppressAutoHyphens/>
      <w:spacing w:after="160" w:line="256" w:lineRule="auto"/>
    </w:pPr>
    <w:rPr>
      <w:rFonts w:ascii="Calibri" w:eastAsia="Calibri" w:hAnsi="Calibri" w:cs="Tahom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56623E"/>
    <w:rPr>
      <w:color w:val="000080"/>
      <w:u w:val="single"/>
    </w:rPr>
  </w:style>
  <w:style w:type="paragraph" w:styleId="Akapitzlist">
    <w:name w:val="List Paragraph"/>
    <w:basedOn w:val="Normalny"/>
    <w:uiPriority w:val="34"/>
    <w:qFormat/>
    <w:rsid w:val="0056623E"/>
    <w:pPr>
      <w:ind w:left="720"/>
      <w:contextualSpacing/>
    </w:pPr>
  </w:style>
  <w:style w:type="paragraph" w:styleId="Stopka">
    <w:name w:val="footer"/>
    <w:basedOn w:val="Normalny"/>
    <w:link w:val="StopkaZnak"/>
    <w:rsid w:val="0056623E"/>
    <w:pPr>
      <w:tabs>
        <w:tab w:val="center" w:pos="4536"/>
        <w:tab w:val="right" w:pos="9072"/>
      </w:tabs>
      <w:spacing w:after="0" w:line="240" w:lineRule="auto"/>
    </w:pPr>
  </w:style>
  <w:style w:type="character" w:customStyle="1" w:styleId="StopkaZnak">
    <w:name w:val="Stopka Znak"/>
    <w:basedOn w:val="Domylnaczcionkaakapitu"/>
    <w:link w:val="Stopka"/>
    <w:rsid w:val="0056623E"/>
    <w:rPr>
      <w:rFonts w:ascii="Calibri" w:eastAsia="Calibri" w:hAnsi="Calibri" w:cs="Tahoma"/>
      <w:sz w:val="22"/>
      <w:szCs w:val="22"/>
    </w:rPr>
  </w:style>
  <w:style w:type="paragraph" w:styleId="NormalnyWeb">
    <w:name w:val="Normal (Web)"/>
    <w:basedOn w:val="Normalny"/>
    <w:rsid w:val="0056623E"/>
    <w:pPr>
      <w:spacing w:before="280" w:after="280" w:line="240" w:lineRule="auto"/>
    </w:pPr>
    <w:rPr>
      <w:rFonts w:ascii="Times New Roman" w:hAnsi="Times New Roman" w:cs="Times New Roman"/>
      <w:sz w:val="24"/>
      <w:szCs w:val="24"/>
      <w:lang w:eastAsia="pl-PL"/>
    </w:rPr>
  </w:style>
  <w:style w:type="paragraph" w:customStyle="1" w:styleId="Rozdzia2">
    <w:name w:val="Rozdział 2"/>
    <w:basedOn w:val="Normalny"/>
    <w:rsid w:val="0056623E"/>
    <w:pPr>
      <w:tabs>
        <w:tab w:val="left" w:pos="360"/>
      </w:tabs>
      <w:spacing w:after="0" w:line="360" w:lineRule="auto"/>
      <w:ind w:left="360"/>
      <w:jc w:val="both"/>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56623E"/>
    <w:rPr>
      <w:color w:val="0000FF" w:themeColor="hyperlink"/>
      <w:u w:val="single"/>
    </w:rPr>
  </w:style>
  <w:style w:type="character" w:styleId="Odwoaniedokomentarza">
    <w:name w:val="annotation reference"/>
    <w:basedOn w:val="Domylnaczcionkaakapitu"/>
    <w:uiPriority w:val="99"/>
    <w:semiHidden/>
    <w:unhideWhenUsed/>
    <w:rsid w:val="009B68EC"/>
    <w:rPr>
      <w:sz w:val="16"/>
      <w:szCs w:val="16"/>
    </w:rPr>
  </w:style>
  <w:style w:type="paragraph" w:styleId="Tekstkomentarza">
    <w:name w:val="annotation text"/>
    <w:basedOn w:val="Normalny"/>
    <w:link w:val="TekstkomentarzaZnak"/>
    <w:uiPriority w:val="99"/>
    <w:semiHidden/>
    <w:unhideWhenUsed/>
    <w:rsid w:val="009B68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68EC"/>
    <w:rPr>
      <w:rFonts w:ascii="Calibri" w:eastAsia="Calibri" w:hAnsi="Calibri" w:cs="Tahoma"/>
      <w:sz w:val="20"/>
      <w:szCs w:val="20"/>
    </w:rPr>
  </w:style>
  <w:style w:type="paragraph" w:styleId="Tematkomentarza">
    <w:name w:val="annotation subject"/>
    <w:basedOn w:val="Tekstkomentarza"/>
    <w:next w:val="Tekstkomentarza"/>
    <w:link w:val="TematkomentarzaZnak"/>
    <w:uiPriority w:val="99"/>
    <w:semiHidden/>
    <w:unhideWhenUsed/>
    <w:rsid w:val="009B68EC"/>
    <w:rPr>
      <w:b/>
      <w:bCs/>
    </w:rPr>
  </w:style>
  <w:style w:type="character" w:customStyle="1" w:styleId="TematkomentarzaZnak">
    <w:name w:val="Temat komentarza Znak"/>
    <w:basedOn w:val="TekstkomentarzaZnak"/>
    <w:link w:val="Tematkomentarza"/>
    <w:uiPriority w:val="99"/>
    <w:semiHidden/>
    <w:rsid w:val="009B68EC"/>
    <w:rPr>
      <w:rFonts w:ascii="Calibri" w:eastAsia="Calibri" w:hAnsi="Calibri" w:cs="Tahoma"/>
      <w:b/>
      <w:bCs/>
      <w:sz w:val="20"/>
      <w:szCs w:val="20"/>
    </w:rPr>
  </w:style>
  <w:style w:type="paragraph" w:styleId="Tekstdymka">
    <w:name w:val="Balloon Text"/>
    <w:basedOn w:val="Normalny"/>
    <w:link w:val="TekstdymkaZnak"/>
    <w:uiPriority w:val="99"/>
    <w:semiHidden/>
    <w:unhideWhenUsed/>
    <w:rsid w:val="009B68EC"/>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9B68EC"/>
    <w:rPr>
      <w:rFonts w:ascii="Tahoma" w:eastAsia="Calibri" w:hAnsi="Tahoma" w:cs="Tahoma"/>
      <w:sz w:val="16"/>
      <w:szCs w:val="16"/>
    </w:rPr>
  </w:style>
  <w:style w:type="paragraph" w:customStyle="1" w:styleId="Default">
    <w:name w:val="Default"/>
    <w:rsid w:val="00F77E97"/>
    <w:pPr>
      <w:autoSpaceDE w:val="0"/>
      <w:autoSpaceDN w:val="0"/>
      <w:adjustRightInd w:val="0"/>
      <w:spacing w:after="0" w:line="240" w:lineRule="auto"/>
    </w:pPr>
    <w:rPr>
      <w:color w:val="000000"/>
    </w:rPr>
  </w:style>
  <w:style w:type="paragraph" w:styleId="Poprawka">
    <w:name w:val="Revision"/>
    <w:hidden/>
    <w:uiPriority w:val="99"/>
    <w:semiHidden/>
    <w:rsid w:val="008B235A"/>
    <w:pPr>
      <w:spacing w:after="0" w:line="240" w:lineRule="auto"/>
    </w:pPr>
    <w:rPr>
      <w:rFonts w:ascii="Calibri" w:eastAsia="Calibri" w:hAnsi="Calibri"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sr@mrpip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rpips.gov.pl/bip" TargetMode="External"/><Relationship Id="rId4" Type="http://schemas.openxmlformats.org/officeDocument/2006/relationships/settings" Target="settings.xml"/><Relationship Id="rId9" Type="http://schemas.openxmlformats.org/officeDocument/2006/relationships/hyperlink" Target="http://www.mrpip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39D86-87DD-4053-BD44-5D7161D4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5729</Words>
  <Characters>34379</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40028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Katarzyna Krzewska</cp:lastModifiedBy>
  <cp:revision>3</cp:revision>
  <cp:lastPrinted>2017-11-14T11:39:00Z</cp:lastPrinted>
  <dcterms:created xsi:type="dcterms:W3CDTF">2018-09-19T13:59:00Z</dcterms:created>
  <dcterms:modified xsi:type="dcterms:W3CDTF">2018-09-19T13:59:00Z</dcterms:modified>
</cp:coreProperties>
</file>