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DFA3" w14:textId="77777777" w:rsidR="003D51BA" w:rsidRPr="00211907" w:rsidRDefault="003D51BA" w:rsidP="005A10F0">
      <w:pPr>
        <w:spacing w:after="0" w:line="360" w:lineRule="auto"/>
        <w:jc w:val="both"/>
        <w:rPr>
          <w:rFonts w:ascii="Times New Roman" w:eastAsia="Times New Roman" w:hAnsi="Times New Roman" w:cs="Times New Roman"/>
          <w:b/>
          <w:sz w:val="32"/>
          <w:szCs w:val="32"/>
          <w:lang w:eastAsia="pl-PL"/>
        </w:rPr>
      </w:pPr>
      <w:r w:rsidRPr="00211907">
        <w:rPr>
          <w:rFonts w:ascii="Times New Roman" w:eastAsia="Times New Roman" w:hAnsi="Times New Roman" w:cs="Times New Roman"/>
          <w:b/>
          <w:sz w:val="32"/>
          <w:szCs w:val="32"/>
          <w:lang w:eastAsia="pl-PL"/>
        </w:rPr>
        <w:t>DZIAŁ 851 – OCHRONA ZDROWIA</w:t>
      </w:r>
    </w:p>
    <w:p w14:paraId="0C01256B" w14:textId="77777777" w:rsidR="003D51BA" w:rsidRPr="00211907" w:rsidRDefault="003D51BA" w:rsidP="005A10F0">
      <w:pPr>
        <w:spacing w:after="0" w:line="240" w:lineRule="auto"/>
        <w:jc w:val="both"/>
        <w:rPr>
          <w:rFonts w:ascii="Times New Roman" w:eastAsia="Times New Roman" w:hAnsi="Times New Roman" w:cs="Times New Roman"/>
          <w:sz w:val="28"/>
          <w:szCs w:val="28"/>
          <w:lang w:eastAsia="pl-PL"/>
        </w:rPr>
      </w:pPr>
    </w:p>
    <w:p w14:paraId="1875C356" w14:textId="1A122BF6" w:rsidR="003D51BA" w:rsidRPr="00211907" w:rsidRDefault="008951A3" w:rsidP="005A10F0">
      <w:pPr>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W ustawie budżetowej na 202</w:t>
      </w:r>
      <w:r w:rsidR="0053476D" w:rsidRPr="00211907">
        <w:rPr>
          <w:rFonts w:ascii="Times New Roman" w:eastAsia="Times New Roman" w:hAnsi="Times New Roman" w:cs="Times New Roman"/>
          <w:sz w:val="24"/>
          <w:szCs w:val="24"/>
          <w:lang w:eastAsia="pl-PL"/>
        </w:rPr>
        <w:t>4</w:t>
      </w:r>
      <w:r w:rsidR="003D51BA" w:rsidRPr="00211907">
        <w:rPr>
          <w:rFonts w:ascii="Times New Roman" w:eastAsia="Times New Roman" w:hAnsi="Times New Roman" w:cs="Times New Roman"/>
          <w:sz w:val="24"/>
          <w:szCs w:val="24"/>
          <w:lang w:eastAsia="pl-PL"/>
        </w:rPr>
        <w:t xml:space="preserve"> rok wydatki określone zostały na kwotę </w:t>
      </w:r>
      <w:r w:rsidR="0053476D" w:rsidRPr="00211907">
        <w:rPr>
          <w:rFonts w:ascii="Times New Roman" w:eastAsia="Times New Roman" w:hAnsi="Times New Roman" w:cs="Times New Roman"/>
          <w:sz w:val="24"/>
          <w:szCs w:val="24"/>
          <w:lang w:eastAsia="pl-PL"/>
        </w:rPr>
        <w:t>278.349</w:t>
      </w:r>
      <w:r w:rsidR="009A0ABF" w:rsidRPr="00211907">
        <w:rPr>
          <w:rFonts w:ascii="Times New Roman" w:eastAsia="Times New Roman" w:hAnsi="Times New Roman" w:cs="Times New Roman"/>
          <w:sz w:val="24"/>
          <w:szCs w:val="24"/>
          <w:lang w:eastAsia="pl-PL"/>
        </w:rPr>
        <w:t xml:space="preserve"> </w:t>
      </w:r>
      <w:r w:rsidR="003D51BA" w:rsidRPr="00211907">
        <w:rPr>
          <w:rFonts w:ascii="Times New Roman" w:eastAsia="Times New Roman" w:hAnsi="Times New Roman" w:cs="Times New Roman"/>
          <w:sz w:val="24"/>
          <w:szCs w:val="24"/>
          <w:lang w:eastAsia="pl-PL"/>
        </w:rPr>
        <w:t xml:space="preserve">tys. zł.  </w:t>
      </w:r>
      <w:r w:rsidR="009A0ABF" w:rsidRPr="00211907">
        <w:rPr>
          <w:rFonts w:ascii="Times New Roman" w:eastAsia="Times New Roman" w:hAnsi="Times New Roman" w:cs="Times New Roman"/>
          <w:sz w:val="24"/>
          <w:szCs w:val="24"/>
          <w:lang w:eastAsia="pl-PL"/>
        </w:rPr>
        <w:br/>
      </w:r>
      <w:r w:rsidR="003D51BA" w:rsidRPr="00211907">
        <w:rPr>
          <w:rFonts w:ascii="Times New Roman" w:eastAsia="Times New Roman" w:hAnsi="Times New Roman" w:cs="Times New Roman"/>
          <w:sz w:val="24"/>
          <w:szCs w:val="24"/>
          <w:lang w:eastAsia="pl-PL"/>
        </w:rPr>
        <w:t>W ciągu roku natomiast dokonano następ</w:t>
      </w:r>
      <w:r w:rsidR="00585E7F" w:rsidRPr="00211907">
        <w:rPr>
          <w:rFonts w:ascii="Times New Roman" w:eastAsia="Times New Roman" w:hAnsi="Times New Roman" w:cs="Times New Roman"/>
          <w:sz w:val="24"/>
          <w:szCs w:val="24"/>
          <w:lang w:eastAsia="pl-PL"/>
        </w:rPr>
        <w:t>ujących zmian w planie wydatków:</w:t>
      </w:r>
      <w:r w:rsidR="003D51BA" w:rsidRPr="00211907">
        <w:rPr>
          <w:rFonts w:ascii="Times New Roman" w:eastAsia="Times New Roman" w:hAnsi="Times New Roman" w:cs="Times New Roman"/>
          <w:sz w:val="24"/>
          <w:szCs w:val="24"/>
          <w:lang w:eastAsia="pl-PL"/>
        </w:rPr>
        <w:t xml:space="preserve"> </w:t>
      </w:r>
    </w:p>
    <w:p w14:paraId="78D36AB8" w14:textId="77777777" w:rsidR="003D51BA" w:rsidRPr="00211907" w:rsidRDefault="003D51BA" w:rsidP="005A10F0">
      <w:pPr>
        <w:spacing w:after="0" w:line="240" w:lineRule="auto"/>
        <w:rPr>
          <w:rFonts w:ascii="Times New Roman" w:eastAsia="Times New Roman" w:hAnsi="Times New Roman" w:cs="Times New Roman"/>
          <w:sz w:val="24"/>
          <w:szCs w:val="24"/>
          <w:lang w:eastAsia="pl-PL"/>
        </w:rPr>
      </w:pPr>
    </w:p>
    <w:p w14:paraId="61B202B0" w14:textId="2B8EC961" w:rsidR="00E33F85" w:rsidRPr="00211907" w:rsidRDefault="00585E7F" w:rsidP="005A10F0">
      <w:pPr>
        <w:pStyle w:val="Akapitzlist"/>
        <w:numPr>
          <w:ilvl w:val="0"/>
          <w:numId w:val="3"/>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iCs/>
          <w:sz w:val="24"/>
          <w:szCs w:val="24"/>
          <w:lang w:eastAsia="pl-PL"/>
        </w:rPr>
        <w:t>zwiększeni</w:t>
      </w:r>
      <w:r w:rsidR="00E33F85" w:rsidRPr="00211907">
        <w:rPr>
          <w:rFonts w:ascii="Times New Roman" w:eastAsia="Times New Roman" w:hAnsi="Times New Roman" w:cs="Times New Roman"/>
          <w:iCs/>
          <w:sz w:val="24"/>
          <w:szCs w:val="24"/>
          <w:lang w:eastAsia="pl-PL"/>
        </w:rPr>
        <w:t xml:space="preserve">a  z </w:t>
      </w:r>
      <w:r w:rsidR="008B4927" w:rsidRPr="00211907">
        <w:rPr>
          <w:rFonts w:ascii="Times New Roman" w:eastAsia="Times New Roman" w:hAnsi="Times New Roman" w:cs="Times New Roman"/>
          <w:iCs/>
          <w:sz w:val="24"/>
          <w:szCs w:val="24"/>
          <w:lang w:eastAsia="pl-PL"/>
        </w:rPr>
        <w:t xml:space="preserve"> rezerw </w:t>
      </w:r>
      <w:r w:rsidR="00E33F85" w:rsidRPr="00211907">
        <w:rPr>
          <w:rFonts w:ascii="Times New Roman" w:eastAsia="Times New Roman" w:hAnsi="Times New Roman" w:cs="Times New Roman"/>
          <w:iCs/>
          <w:sz w:val="24"/>
          <w:szCs w:val="24"/>
          <w:lang w:eastAsia="pl-PL"/>
        </w:rPr>
        <w:t xml:space="preserve">celowych o </w:t>
      </w:r>
      <w:r w:rsidR="00B66417" w:rsidRPr="00211907">
        <w:rPr>
          <w:rFonts w:ascii="Times New Roman" w:eastAsia="Times New Roman" w:hAnsi="Times New Roman" w:cs="Times New Roman"/>
          <w:iCs/>
          <w:sz w:val="24"/>
          <w:szCs w:val="24"/>
          <w:lang w:eastAsia="pl-PL"/>
        </w:rPr>
        <w:t xml:space="preserve">łączną </w:t>
      </w:r>
      <w:r w:rsidR="00E33F85" w:rsidRPr="00211907">
        <w:rPr>
          <w:rFonts w:ascii="Times New Roman" w:eastAsia="Times New Roman" w:hAnsi="Times New Roman" w:cs="Times New Roman"/>
          <w:iCs/>
          <w:sz w:val="24"/>
          <w:szCs w:val="24"/>
          <w:lang w:eastAsia="pl-PL"/>
        </w:rPr>
        <w:t xml:space="preserve">kwotę </w:t>
      </w:r>
      <w:r w:rsidR="003E5411" w:rsidRPr="00211907">
        <w:rPr>
          <w:rFonts w:ascii="Times New Roman" w:eastAsia="Times New Roman" w:hAnsi="Times New Roman" w:cs="Times New Roman"/>
          <w:iCs/>
          <w:sz w:val="24"/>
          <w:szCs w:val="24"/>
          <w:lang w:eastAsia="pl-PL"/>
        </w:rPr>
        <w:t>30.922</w:t>
      </w:r>
      <w:r w:rsidRPr="00211907">
        <w:rPr>
          <w:rFonts w:ascii="Times New Roman" w:eastAsia="Times New Roman" w:hAnsi="Times New Roman" w:cs="Times New Roman"/>
          <w:iCs/>
          <w:sz w:val="24"/>
          <w:szCs w:val="24"/>
          <w:lang w:eastAsia="pl-PL"/>
        </w:rPr>
        <w:t xml:space="preserve"> tys. zł</w:t>
      </w:r>
      <w:r w:rsidR="003E5411" w:rsidRPr="00211907">
        <w:rPr>
          <w:rFonts w:ascii="Times New Roman" w:eastAsia="Times New Roman" w:hAnsi="Times New Roman" w:cs="Times New Roman"/>
          <w:iCs/>
          <w:sz w:val="24"/>
          <w:szCs w:val="24"/>
          <w:lang w:eastAsia="pl-PL"/>
        </w:rPr>
        <w:t>, w tym</w:t>
      </w:r>
      <w:r w:rsidR="00E33F85" w:rsidRPr="00211907">
        <w:rPr>
          <w:rFonts w:ascii="Times New Roman" w:eastAsia="Times New Roman" w:hAnsi="Times New Roman" w:cs="Times New Roman"/>
          <w:iCs/>
          <w:sz w:val="24"/>
          <w:szCs w:val="24"/>
          <w:lang w:eastAsia="pl-PL"/>
        </w:rPr>
        <w:t>:</w:t>
      </w:r>
    </w:p>
    <w:p w14:paraId="6BFEA465" w14:textId="046D1F73" w:rsidR="009A0ABF" w:rsidRPr="00211907" w:rsidRDefault="009A0ABF" w:rsidP="003E5411">
      <w:pPr>
        <w:pStyle w:val="Akapitzlist"/>
        <w:numPr>
          <w:ilvl w:val="0"/>
          <w:numId w:val="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z rezerwy</w:t>
      </w:r>
      <w:r w:rsidR="008B4927" w:rsidRPr="00211907">
        <w:rPr>
          <w:rFonts w:ascii="Times New Roman" w:eastAsia="Times New Roman" w:hAnsi="Times New Roman" w:cs="Times New Roman"/>
          <w:sz w:val="24"/>
          <w:szCs w:val="24"/>
          <w:lang w:eastAsia="pl-PL"/>
        </w:rPr>
        <w:t xml:space="preserve"> celowej budżetu państwa poz. 45</w:t>
      </w:r>
      <w:r w:rsidRPr="00211907">
        <w:rPr>
          <w:rFonts w:ascii="Times New Roman" w:eastAsia="Times New Roman" w:hAnsi="Times New Roman" w:cs="Times New Roman"/>
          <w:sz w:val="24"/>
          <w:szCs w:val="24"/>
          <w:lang w:eastAsia="pl-PL"/>
        </w:rPr>
        <w:t xml:space="preserve"> zwię</w:t>
      </w:r>
      <w:r w:rsidR="0028633D" w:rsidRPr="00211907">
        <w:rPr>
          <w:rFonts w:ascii="Times New Roman" w:eastAsia="Times New Roman" w:hAnsi="Times New Roman" w:cs="Times New Roman"/>
          <w:sz w:val="24"/>
          <w:szCs w:val="24"/>
          <w:lang w:eastAsia="pl-PL"/>
        </w:rPr>
        <w:t xml:space="preserve">kszono plan wydatków </w:t>
      </w:r>
      <w:r w:rsidR="00C31135" w:rsidRPr="00211907">
        <w:rPr>
          <w:rFonts w:ascii="Times New Roman" w:eastAsia="Times New Roman" w:hAnsi="Times New Roman" w:cs="Times New Roman"/>
          <w:sz w:val="24"/>
          <w:szCs w:val="24"/>
          <w:lang w:eastAsia="pl-PL"/>
        </w:rPr>
        <w:t xml:space="preserve">                    </w:t>
      </w:r>
      <w:r w:rsidR="0028633D" w:rsidRPr="00211907">
        <w:rPr>
          <w:rFonts w:ascii="Times New Roman" w:eastAsia="Times New Roman" w:hAnsi="Times New Roman" w:cs="Times New Roman"/>
          <w:sz w:val="24"/>
          <w:szCs w:val="24"/>
          <w:lang w:eastAsia="pl-PL"/>
        </w:rPr>
        <w:t xml:space="preserve">o kwotę </w:t>
      </w:r>
      <w:r w:rsidR="003E5411" w:rsidRPr="00211907">
        <w:rPr>
          <w:rFonts w:ascii="Times New Roman" w:eastAsia="Times New Roman" w:hAnsi="Times New Roman" w:cs="Times New Roman"/>
          <w:sz w:val="24"/>
          <w:szCs w:val="24"/>
          <w:lang w:eastAsia="pl-PL"/>
        </w:rPr>
        <w:t xml:space="preserve">291 </w:t>
      </w:r>
      <w:r w:rsidRPr="00211907">
        <w:rPr>
          <w:rFonts w:ascii="Times New Roman" w:eastAsia="Times New Roman" w:hAnsi="Times New Roman" w:cs="Times New Roman"/>
          <w:sz w:val="24"/>
          <w:szCs w:val="24"/>
          <w:lang w:eastAsia="pl-PL"/>
        </w:rPr>
        <w:t>tys. zł.,</w:t>
      </w:r>
      <w:r w:rsidR="0028633D" w:rsidRPr="00211907">
        <w:rPr>
          <w:rFonts w:ascii="Times New Roman" w:eastAsia="Times New Roman" w:hAnsi="Times New Roman" w:cs="Times New Roman"/>
          <w:sz w:val="24"/>
          <w:szCs w:val="24"/>
          <w:lang w:eastAsia="pl-PL"/>
        </w:rPr>
        <w:t xml:space="preserve"> z przeznaczeniem </w:t>
      </w:r>
      <w:r w:rsidR="003E5411" w:rsidRPr="00211907">
        <w:rPr>
          <w:rFonts w:ascii="Times New Roman" w:eastAsia="Times New Roman" w:hAnsi="Times New Roman" w:cs="Times New Roman"/>
          <w:sz w:val="24"/>
          <w:szCs w:val="24"/>
          <w:lang w:eastAsia="pl-PL"/>
        </w:rPr>
        <w:t xml:space="preserve">dla Powiatu Puckiego na realizację zadania pn. „Poprawa jakości i dostępności do usług zdrowotnych poprzez rozbudowę Szpitala Puckiego o Blok Operacyjny, Aptekę, Dział Rehabilitacji i Pracownię Endoskopii” w ramach programu wieloletniego pn. „Program wspierania inwestycji jednostek samorządu terytorialnego w związku realizacją kluczowych inwestycji w zakresie strategicznej infrastruktury energetycznej </w:t>
      </w:r>
      <w:r w:rsidR="00211907" w:rsidRPr="00211907">
        <w:rPr>
          <w:rFonts w:ascii="Times New Roman" w:eastAsia="Times New Roman" w:hAnsi="Times New Roman" w:cs="Times New Roman"/>
          <w:sz w:val="24"/>
          <w:szCs w:val="24"/>
          <w:lang w:eastAsia="pl-PL"/>
        </w:rPr>
        <w:br/>
      </w:r>
      <w:r w:rsidR="003E5411" w:rsidRPr="00211907">
        <w:rPr>
          <w:rFonts w:ascii="Times New Roman" w:eastAsia="Times New Roman" w:hAnsi="Times New Roman" w:cs="Times New Roman"/>
          <w:sz w:val="24"/>
          <w:szCs w:val="24"/>
          <w:lang w:eastAsia="pl-PL"/>
        </w:rPr>
        <w:t>w województwie pomorskim</w:t>
      </w:r>
      <w:r w:rsidRPr="00211907">
        <w:rPr>
          <w:rFonts w:ascii="Times New Roman" w:eastAsia="Times New Roman" w:hAnsi="Times New Roman" w:cs="Times New Roman"/>
          <w:sz w:val="24"/>
          <w:szCs w:val="24"/>
          <w:lang w:eastAsia="pl-PL"/>
        </w:rPr>
        <w:t>,</w:t>
      </w:r>
    </w:p>
    <w:p w14:paraId="78D73DFD" w14:textId="5E5FFD48" w:rsidR="001207C3" w:rsidRPr="00211907" w:rsidRDefault="00F2158F" w:rsidP="008354B2">
      <w:pPr>
        <w:pStyle w:val="Akapitzlist"/>
        <w:numPr>
          <w:ilvl w:val="0"/>
          <w:numId w:val="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z rezerwy</w:t>
      </w:r>
      <w:r w:rsidR="001207C3" w:rsidRPr="00211907">
        <w:rPr>
          <w:rFonts w:ascii="Times New Roman" w:eastAsia="Times New Roman" w:hAnsi="Times New Roman" w:cs="Times New Roman"/>
          <w:sz w:val="24"/>
          <w:szCs w:val="24"/>
          <w:lang w:eastAsia="pl-PL"/>
        </w:rPr>
        <w:t xml:space="preserve"> celowej budżetu państwa poz. </w:t>
      </w:r>
      <w:r w:rsidR="003E5411" w:rsidRPr="00211907">
        <w:rPr>
          <w:rFonts w:ascii="Times New Roman" w:eastAsia="Times New Roman" w:hAnsi="Times New Roman" w:cs="Times New Roman"/>
          <w:sz w:val="24"/>
          <w:szCs w:val="24"/>
          <w:lang w:eastAsia="pl-PL"/>
        </w:rPr>
        <w:t>59</w:t>
      </w:r>
      <w:r w:rsidRPr="00211907">
        <w:rPr>
          <w:rFonts w:ascii="Times New Roman" w:eastAsia="Times New Roman" w:hAnsi="Times New Roman" w:cs="Times New Roman"/>
          <w:sz w:val="24"/>
          <w:szCs w:val="24"/>
          <w:lang w:eastAsia="pl-PL"/>
        </w:rPr>
        <w:t xml:space="preserve"> </w:t>
      </w:r>
      <w:r w:rsidR="00B66417" w:rsidRPr="00211907">
        <w:rPr>
          <w:rFonts w:ascii="Times New Roman" w:eastAsia="Times New Roman" w:hAnsi="Times New Roman" w:cs="Times New Roman"/>
          <w:sz w:val="24"/>
          <w:szCs w:val="24"/>
          <w:lang w:eastAsia="pl-PL"/>
        </w:rPr>
        <w:t xml:space="preserve">zwiększono plan wydatków </w:t>
      </w:r>
      <w:r w:rsidR="00C31135" w:rsidRPr="00211907">
        <w:rPr>
          <w:rFonts w:ascii="Times New Roman" w:eastAsia="Times New Roman" w:hAnsi="Times New Roman" w:cs="Times New Roman"/>
          <w:sz w:val="24"/>
          <w:szCs w:val="24"/>
          <w:lang w:eastAsia="pl-PL"/>
        </w:rPr>
        <w:t xml:space="preserve">                        </w:t>
      </w:r>
      <w:r w:rsidRPr="00211907">
        <w:rPr>
          <w:rFonts w:ascii="Times New Roman" w:eastAsia="Times New Roman" w:hAnsi="Times New Roman" w:cs="Times New Roman"/>
          <w:sz w:val="24"/>
          <w:szCs w:val="24"/>
          <w:lang w:eastAsia="pl-PL"/>
        </w:rPr>
        <w:t xml:space="preserve">o kwotę </w:t>
      </w:r>
      <w:r w:rsidR="003E5411" w:rsidRPr="00211907">
        <w:rPr>
          <w:rFonts w:ascii="Times New Roman" w:eastAsia="Times New Roman" w:hAnsi="Times New Roman" w:cs="Times New Roman"/>
          <w:sz w:val="24"/>
          <w:szCs w:val="24"/>
          <w:lang w:eastAsia="pl-PL"/>
        </w:rPr>
        <w:t>109</w:t>
      </w:r>
      <w:r w:rsidRPr="00211907">
        <w:rPr>
          <w:rFonts w:ascii="Times New Roman" w:eastAsia="Times New Roman" w:hAnsi="Times New Roman" w:cs="Times New Roman"/>
          <w:sz w:val="24"/>
          <w:szCs w:val="24"/>
          <w:lang w:eastAsia="pl-PL"/>
        </w:rPr>
        <w:t xml:space="preserve"> tys. zł</w:t>
      </w:r>
      <w:r w:rsidR="001207C3" w:rsidRPr="00211907">
        <w:rPr>
          <w:rFonts w:ascii="Times New Roman" w:eastAsia="Times New Roman" w:hAnsi="Times New Roman" w:cs="Times New Roman"/>
          <w:sz w:val="24"/>
          <w:szCs w:val="24"/>
          <w:lang w:eastAsia="pl-PL"/>
        </w:rPr>
        <w:t xml:space="preserve"> z przeznaczeniem na</w:t>
      </w:r>
      <w:r w:rsidR="003E5411" w:rsidRPr="00211907">
        <w:rPr>
          <w:rFonts w:ascii="Times New Roman" w:eastAsia="Times New Roman" w:hAnsi="Times New Roman" w:cs="Times New Roman"/>
          <w:sz w:val="24"/>
          <w:szCs w:val="24"/>
          <w:lang w:eastAsia="pl-PL"/>
        </w:rPr>
        <w:t xml:space="preserve"> realizację zadania inwestycyjnego </w:t>
      </w:r>
      <w:r w:rsidR="00211907" w:rsidRPr="00211907">
        <w:rPr>
          <w:rFonts w:ascii="Times New Roman" w:eastAsia="Times New Roman" w:hAnsi="Times New Roman" w:cs="Times New Roman"/>
          <w:sz w:val="24"/>
          <w:szCs w:val="24"/>
          <w:lang w:eastAsia="pl-PL"/>
        </w:rPr>
        <w:t>„Montaż instalacji fotowoltaicznej wraz z magazynem energii w obiekcie Powiatowej Stacji Sanitarno-Epidemiologicznej w Kościerzynie”, przez Powiatową Stację Sanitarno-Epidemiologiczną w Kościerzynie.”,</w:t>
      </w:r>
    </w:p>
    <w:p w14:paraId="330A374E" w14:textId="1B65B26B" w:rsidR="00211907" w:rsidRPr="00211907" w:rsidRDefault="00211907" w:rsidP="008354B2">
      <w:pPr>
        <w:pStyle w:val="Akapitzlist"/>
        <w:numPr>
          <w:ilvl w:val="0"/>
          <w:numId w:val="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z rezerwy celowej budżetu państw</w:t>
      </w:r>
      <w:r w:rsidR="007F660F">
        <w:rPr>
          <w:rFonts w:ascii="Times New Roman" w:eastAsia="Times New Roman" w:hAnsi="Times New Roman" w:cs="Times New Roman"/>
          <w:sz w:val="24"/>
          <w:szCs w:val="24"/>
          <w:lang w:eastAsia="pl-PL"/>
        </w:rPr>
        <w:t>a, poz. 74</w:t>
      </w:r>
      <w:r w:rsidRPr="00211907">
        <w:rPr>
          <w:rFonts w:ascii="Times New Roman" w:eastAsia="Times New Roman" w:hAnsi="Times New Roman" w:cs="Times New Roman"/>
          <w:sz w:val="24"/>
          <w:szCs w:val="24"/>
          <w:lang w:eastAsia="pl-PL"/>
        </w:rPr>
        <w:t xml:space="preserve"> o łączną kwotę 30.522 tys. zł, </w:t>
      </w:r>
      <w:r w:rsidR="007F660F">
        <w:rPr>
          <w:rFonts w:ascii="Times New Roman" w:eastAsia="Times New Roman" w:hAnsi="Times New Roman" w:cs="Times New Roman"/>
          <w:sz w:val="24"/>
          <w:szCs w:val="24"/>
          <w:lang w:eastAsia="pl-PL"/>
        </w:rPr>
        <w:br/>
      </w:r>
      <w:r w:rsidRPr="00211907">
        <w:rPr>
          <w:rFonts w:ascii="Times New Roman" w:eastAsia="Times New Roman" w:hAnsi="Times New Roman" w:cs="Times New Roman"/>
          <w:sz w:val="24"/>
          <w:szCs w:val="24"/>
          <w:lang w:eastAsia="pl-PL"/>
        </w:rPr>
        <w:t>w tym na:</w:t>
      </w:r>
    </w:p>
    <w:p w14:paraId="56544597" w14:textId="695C3C71"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 xml:space="preserve">na sfinansowanie dodatkowego stanowiska dyspozytora medycznego </w:t>
      </w:r>
      <w:r w:rsidRPr="00211907">
        <w:rPr>
          <w:rFonts w:ascii="Times New Roman" w:eastAsia="Times New Roman" w:hAnsi="Times New Roman" w:cs="Times New Roman"/>
          <w:sz w:val="24"/>
          <w:szCs w:val="24"/>
          <w:lang w:eastAsia="pl-PL"/>
        </w:rPr>
        <w:br/>
        <w:t>w Gdańsku (5 etatów) – 740 tys. zł,</w:t>
      </w:r>
    </w:p>
    <w:p w14:paraId="707EE9A4" w14:textId="228C9EA5"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 xml:space="preserve">uzupełnienie dotacji na finansowanie staży podyplomowych lekarzy </w:t>
      </w:r>
      <w:r w:rsidRPr="00211907">
        <w:rPr>
          <w:rFonts w:ascii="Times New Roman" w:eastAsia="Times New Roman" w:hAnsi="Times New Roman" w:cs="Times New Roman"/>
          <w:sz w:val="24"/>
          <w:szCs w:val="24"/>
          <w:lang w:eastAsia="pl-PL"/>
        </w:rPr>
        <w:br/>
        <w:t xml:space="preserve">i lekarzy dentystów – </w:t>
      </w:r>
      <w:r w:rsidR="00AA63AB">
        <w:rPr>
          <w:rFonts w:ascii="Times New Roman" w:eastAsia="Times New Roman" w:hAnsi="Times New Roman" w:cs="Times New Roman"/>
          <w:sz w:val="24"/>
          <w:szCs w:val="24"/>
          <w:lang w:eastAsia="pl-PL"/>
        </w:rPr>
        <w:t>23.101</w:t>
      </w:r>
      <w:r w:rsidRPr="00211907">
        <w:rPr>
          <w:rFonts w:ascii="Times New Roman" w:eastAsia="Times New Roman" w:hAnsi="Times New Roman" w:cs="Times New Roman"/>
          <w:sz w:val="24"/>
          <w:szCs w:val="24"/>
          <w:lang w:eastAsia="pl-PL"/>
        </w:rPr>
        <w:t xml:space="preserve"> tys. zł,</w:t>
      </w:r>
    </w:p>
    <w:p w14:paraId="7C8BDF71" w14:textId="3E3729A5"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sfinansowanie zakupu licencji Microsoft Office dla Państwowej Inspekcji Sanitarnej – 4.511 tys. zł,</w:t>
      </w:r>
    </w:p>
    <w:p w14:paraId="374E0A46" w14:textId="461F2DE7"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jednorazowe zwiększenie wydatków Państwowej Inspekcji Sanitarnej – 1.700 tys. zł,</w:t>
      </w:r>
    </w:p>
    <w:p w14:paraId="2CC85405" w14:textId="556A2803"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jednorazowe zwiększenie wydatków Państwowej Inspekcji Farmaceutycznej – 40 tys. zł,</w:t>
      </w:r>
    </w:p>
    <w:p w14:paraId="345EAFE5" w14:textId="79394009"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 xml:space="preserve">finansowanie dodatków do wynagrodzeń dla kierowników specjalizacji, </w:t>
      </w:r>
      <w:r w:rsidRPr="00211907">
        <w:rPr>
          <w:rFonts w:ascii="Times New Roman" w:eastAsia="Times New Roman" w:hAnsi="Times New Roman" w:cs="Times New Roman"/>
          <w:sz w:val="24"/>
          <w:szCs w:val="24"/>
          <w:lang w:eastAsia="pl-PL"/>
        </w:rPr>
        <w:br/>
        <w:t>w związku z art. 16m ust. 1b ustawy z dnia 5 grudnia 1996 r. o zawodach lekarza i lekarza dentysty – 200 tys. zł,</w:t>
      </w:r>
    </w:p>
    <w:p w14:paraId="79273C02" w14:textId="6324B865"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lastRenderedPageBreak/>
        <w:t>wyremontowanie zalanych pomieszczeń Powiatowej Stacji Sanitarno - Epidemiologicznej w Wejherowie – 65 tys. zł,</w:t>
      </w:r>
    </w:p>
    <w:p w14:paraId="40B6DA9B" w14:textId="3C1FC275" w:rsidR="00211907" w:rsidRPr="00211907" w:rsidRDefault="00211907" w:rsidP="008354B2">
      <w:pPr>
        <w:pStyle w:val="Akapitzlist"/>
        <w:numPr>
          <w:ilvl w:val="0"/>
          <w:numId w:val="18"/>
        </w:numPr>
        <w:tabs>
          <w:tab w:val="left" w:pos="585"/>
        </w:tabs>
        <w:spacing w:after="0" w:line="360" w:lineRule="auto"/>
        <w:jc w:val="both"/>
        <w:rPr>
          <w:rFonts w:ascii="Times New Roman" w:eastAsia="Times New Roman" w:hAnsi="Times New Roman" w:cs="Times New Roman"/>
          <w:sz w:val="24"/>
          <w:szCs w:val="24"/>
          <w:lang w:eastAsia="pl-PL"/>
        </w:rPr>
      </w:pPr>
      <w:r w:rsidRPr="00211907">
        <w:rPr>
          <w:rFonts w:ascii="Times New Roman" w:eastAsia="Times New Roman" w:hAnsi="Times New Roman" w:cs="Times New Roman"/>
          <w:sz w:val="24"/>
          <w:szCs w:val="24"/>
          <w:lang w:eastAsia="pl-PL"/>
        </w:rPr>
        <w:t xml:space="preserve">sfinansowanie podwyżek wynagrodzeń wraz z pochodnymi, </w:t>
      </w:r>
      <w:r w:rsidRPr="00211907">
        <w:rPr>
          <w:rFonts w:ascii="Times New Roman" w:eastAsia="Times New Roman" w:hAnsi="Times New Roman" w:cs="Times New Roman"/>
          <w:sz w:val="24"/>
          <w:szCs w:val="24"/>
          <w:lang w:eastAsia="pl-PL"/>
        </w:rPr>
        <w:br/>
        <w:t xml:space="preserve">dla pracowników wykonujących zawód medyczny zatrudnionych </w:t>
      </w:r>
      <w:r w:rsidRPr="00211907">
        <w:rPr>
          <w:rFonts w:ascii="Times New Roman" w:eastAsia="Times New Roman" w:hAnsi="Times New Roman" w:cs="Times New Roman"/>
          <w:sz w:val="24"/>
          <w:szCs w:val="24"/>
          <w:lang w:eastAsia="pl-PL"/>
        </w:rPr>
        <w:br/>
        <w:t>w wojewódzkiej i powiatowych stacjach sanitarno-epidemiologicznych – 165 tys. zł</w:t>
      </w:r>
    </w:p>
    <w:p w14:paraId="486565B1" w14:textId="55134C5F" w:rsidR="00901BAF" w:rsidRPr="009273DF" w:rsidRDefault="00901BAF" w:rsidP="003E5411">
      <w:pPr>
        <w:pStyle w:val="Akapitzlist"/>
        <w:numPr>
          <w:ilvl w:val="0"/>
          <w:numId w:val="3"/>
        </w:numPr>
        <w:tabs>
          <w:tab w:val="left" w:pos="585"/>
        </w:tabs>
        <w:spacing w:after="0" w:line="360" w:lineRule="auto"/>
        <w:jc w:val="both"/>
        <w:rPr>
          <w:rFonts w:ascii="Times New Roman" w:eastAsia="Times New Roman" w:hAnsi="Times New Roman" w:cs="Times New Roman"/>
          <w:sz w:val="24"/>
          <w:szCs w:val="24"/>
          <w:lang w:eastAsia="pl-PL"/>
        </w:rPr>
      </w:pPr>
      <w:r w:rsidRPr="009273DF">
        <w:rPr>
          <w:rFonts w:ascii="Times New Roman" w:eastAsia="Times New Roman" w:hAnsi="Times New Roman" w:cs="Times New Roman"/>
          <w:iCs/>
          <w:sz w:val="24"/>
          <w:szCs w:val="24"/>
          <w:lang w:eastAsia="pl-PL"/>
        </w:rPr>
        <w:t xml:space="preserve">z rezerwy Wojewody Pomorskiego o </w:t>
      </w:r>
      <w:r w:rsidR="009273DF" w:rsidRPr="009273DF">
        <w:rPr>
          <w:rFonts w:ascii="Times New Roman" w:eastAsia="Times New Roman" w:hAnsi="Times New Roman" w:cs="Times New Roman"/>
          <w:iCs/>
          <w:sz w:val="24"/>
          <w:szCs w:val="24"/>
          <w:lang w:eastAsia="pl-PL"/>
        </w:rPr>
        <w:t xml:space="preserve">łączną </w:t>
      </w:r>
      <w:r w:rsidRPr="009273DF">
        <w:rPr>
          <w:rFonts w:ascii="Times New Roman" w:eastAsia="Times New Roman" w:hAnsi="Times New Roman" w:cs="Times New Roman"/>
          <w:iCs/>
          <w:sz w:val="24"/>
          <w:szCs w:val="24"/>
          <w:lang w:eastAsia="pl-PL"/>
        </w:rPr>
        <w:t xml:space="preserve">kwotę </w:t>
      </w:r>
      <w:r w:rsidR="009273DF" w:rsidRPr="009273DF">
        <w:rPr>
          <w:rFonts w:ascii="Times New Roman" w:eastAsia="Times New Roman" w:hAnsi="Times New Roman" w:cs="Times New Roman"/>
          <w:iCs/>
          <w:sz w:val="24"/>
          <w:szCs w:val="24"/>
          <w:lang w:eastAsia="pl-PL"/>
        </w:rPr>
        <w:t>121</w:t>
      </w:r>
      <w:r w:rsidR="00AF5E0C" w:rsidRPr="009273DF">
        <w:rPr>
          <w:rFonts w:ascii="Times New Roman" w:eastAsia="Times New Roman" w:hAnsi="Times New Roman" w:cs="Times New Roman"/>
          <w:iCs/>
          <w:sz w:val="24"/>
          <w:szCs w:val="24"/>
          <w:lang w:eastAsia="pl-PL"/>
        </w:rPr>
        <w:t xml:space="preserve"> tys. zł, </w:t>
      </w:r>
      <w:r w:rsidR="009273DF" w:rsidRPr="009273DF">
        <w:rPr>
          <w:rFonts w:ascii="Times New Roman" w:eastAsia="Times New Roman" w:hAnsi="Times New Roman" w:cs="Times New Roman"/>
          <w:iCs/>
          <w:sz w:val="24"/>
          <w:szCs w:val="24"/>
          <w:lang w:eastAsia="pl-PL"/>
        </w:rPr>
        <w:t>w tym na</w:t>
      </w:r>
      <w:r w:rsidR="00AF5E0C" w:rsidRPr="009273DF">
        <w:rPr>
          <w:rFonts w:ascii="Times New Roman" w:eastAsia="Times New Roman" w:hAnsi="Times New Roman" w:cs="Times New Roman"/>
          <w:iCs/>
          <w:sz w:val="24"/>
          <w:szCs w:val="24"/>
          <w:lang w:eastAsia="pl-PL"/>
        </w:rPr>
        <w:t>:</w:t>
      </w:r>
    </w:p>
    <w:p w14:paraId="41BF672F" w14:textId="3436B63D" w:rsidR="00AF5E0C" w:rsidRPr="009273DF" w:rsidRDefault="009273DF" w:rsidP="008354B2">
      <w:pPr>
        <w:pStyle w:val="Akapitzlist"/>
        <w:numPr>
          <w:ilvl w:val="0"/>
          <w:numId w:val="19"/>
        </w:numPr>
        <w:spacing w:after="0" w:line="360" w:lineRule="auto"/>
        <w:jc w:val="both"/>
        <w:rPr>
          <w:rFonts w:ascii="Times New Roman" w:eastAsia="Times New Roman" w:hAnsi="Times New Roman" w:cs="Times New Roman"/>
          <w:sz w:val="24"/>
          <w:szCs w:val="24"/>
          <w:lang w:eastAsia="pl-PL"/>
        </w:rPr>
      </w:pPr>
      <w:r w:rsidRPr="009273DF">
        <w:rPr>
          <w:rFonts w:ascii="Times New Roman" w:eastAsia="Times New Roman" w:hAnsi="Times New Roman" w:cs="Times New Roman"/>
          <w:sz w:val="24"/>
          <w:szCs w:val="24"/>
          <w:lang w:eastAsia="pl-PL"/>
        </w:rPr>
        <w:t>pokrycie kosztów związanych z opracowaniem studium wykonalności oraz programu funkcjonalno-użytkowego dla zadania realizowanego przez Pomorski Urząd Wojewódzki w Gdańsku pn. "Budowa Dyspozytorni Medycznej na potrzeby systemu Państwowego Ratownictwa Medycznego" – 109 tys. zł,</w:t>
      </w:r>
    </w:p>
    <w:p w14:paraId="46DA4D9B" w14:textId="7B2A326D" w:rsidR="009273DF" w:rsidRPr="009273DF" w:rsidRDefault="009273DF" w:rsidP="009273DF">
      <w:pPr>
        <w:pStyle w:val="Akapitzlist"/>
        <w:numPr>
          <w:ilvl w:val="0"/>
          <w:numId w:val="19"/>
        </w:numPr>
        <w:spacing w:after="0" w:line="360" w:lineRule="auto"/>
        <w:jc w:val="both"/>
        <w:rPr>
          <w:rFonts w:ascii="Times New Roman" w:eastAsia="Times New Roman" w:hAnsi="Times New Roman" w:cs="Times New Roman"/>
          <w:sz w:val="24"/>
          <w:szCs w:val="24"/>
          <w:lang w:eastAsia="pl-PL"/>
        </w:rPr>
      </w:pPr>
      <w:r w:rsidRPr="009273DF">
        <w:rPr>
          <w:rFonts w:ascii="Times New Roman" w:eastAsia="Times New Roman" w:hAnsi="Times New Roman" w:cs="Times New Roman"/>
          <w:sz w:val="24"/>
          <w:szCs w:val="24"/>
          <w:lang w:eastAsia="pl-PL"/>
        </w:rPr>
        <w:t>pokrycie kosztów umów cywilno-prawnych zawartych z konsultantami wojewódzkim w ochronie zdrowia w 2024 roku oraz opłacenie składek na ubezpieczenie społeczne od tych umów – 12 tys. zł,</w:t>
      </w:r>
    </w:p>
    <w:p w14:paraId="096EDF4C" w14:textId="77777777" w:rsidR="009273DF" w:rsidRDefault="009273DF" w:rsidP="009273DF">
      <w:pPr>
        <w:pStyle w:val="Akapitzlist"/>
        <w:spacing w:after="0" w:line="360" w:lineRule="auto"/>
        <w:ind w:left="1788"/>
        <w:jc w:val="both"/>
        <w:rPr>
          <w:rFonts w:ascii="Times New Roman" w:eastAsia="Times New Roman" w:hAnsi="Times New Roman" w:cs="Times New Roman"/>
          <w:color w:val="FF0000"/>
          <w:sz w:val="24"/>
          <w:szCs w:val="24"/>
          <w:lang w:eastAsia="pl-PL"/>
        </w:rPr>
      </w:pPr>
    </w:p>
    <w:p w14:paraId="7C071B37" w14:textId="32A15809" w:rsidR="00C7741F" w:rsidRPr="00836075" w:rsidRDefault="00836075" w:rsidP="009273DF">
      <w:pPr>
        <w:spacing w:after="0" w:line="360" w:lineRule="auto"/>
        <w:jc w:val="both"/>
        <w:rPr>
          <w:rFonts w:ascii="Times New Roman" w:eastAsia="Times New Roman" w:hAnsi="Times New Roman" w:cs="Times New Roman"/>
          <w:sz w:val="24"/>
          <w:szCs w:val="24"/>
          <w:lang w:eastAsia="pl-PL"/>
        </w:rPr>
      </w:pPr>
      <w:r w:rsidRPr="00836075">
        <w:rPr>
          <w:rFonts w:ascii="Times New Roman" w:eastAsia="Times New Roman" w:hAnsi="Times New Roman" w:cs="Times New Roman"/>
          <w:sz w:val="24"/>
          <w:szCs w:val="24"/>
          <w:lang w:eastAsia="pl-PL"/>
        </w:rPr>
        <w:t xml:space="preserve">Ponadto, </w:t>
      </w:r>
      <w:r w:rsidR="00C7741F" w:rsidRPr="00836075">
        <w:rPr>
          <w:rFonts w:ascii="Times New Roman" w:eastAsia="Times New Roman" w:hAnsi="Times New Roman" w:cs="Times New Roman"/>
          <w:sz w:val="24"/>
          <w:szCs w:val="24"/>
          <w:lang w:eastAsia="pl-PL"/>
        </w:rPr>
        <w:t xml:space="preserve">decyzją Wojewody Pomorskiego w trybie art. 164 ustawy o finansach                                      publicznych przeniesiono z </w:t>
      </w:r>
      <w:r w:rsidR="00AA63AB">
        <w:rPr>
          <w:rFonts w:ascii="Times New Roman" w:eastAsia="Times New Roman" w:hAnsi="Times New Roman" w:cs="Times New Roman"/>
          <w:sz w:val="24"/>
          <w:szCs w:val="24"/>
          <w:lang w:eastAsia="pl-PL"/>
        </w:rPr>
        <w:t>działu 700 do działu 851</w:t>
      </w:r>
      <w:r w:rsidR="00C7741F" w:rsidRPr="00836075">
        <w:rPr>
          <w:rFonts w:ascii="Times New Roman" w:eastAsia="Times New Roman" w:hAnsi="Times New Roman" w:cs="Times New Roman"/>
          <w:sz w:val="24"/>
          <w:szCs w:val="24"/>
          <w:lang w:eastAsia="pl-PL"/>
        </w:rPr>
        <w:t xml:space="preserve"> kwotę </w:t>
      </w:r>
      <w:r w:rsidRPr="00836075">
        <w:rPr>
          <w:rFonts w:ascii="Times New Roman" w:eastAsia="Times New Roman" w:hAnsi="Times New Roman" w:cs="Times New Roman"/>
          <w:sz w:val="24"/>
          <w:szCs w:val="24"/>
          <w:lang w:eastAsia="pl-PL"/>
        </w:rPr>
        <w:t>187</w:t>
      </w:r>
      <w:r w:rsidR="00C7741F" w:rsidRPr="00836075">
        <w:rPr>
          <w:rFonts w:ascii="Times New Roman" w:eastAsia="Times New Roman" w:hAnsi="Times New Roman" w:cs="Times New Roman"/>
          <w:sz w:val="24"/>
          <w:szCs w:val="24"/>
          <w:lang w:eastAsia="pl-PL"/>
        </w:rPr>
        <w:t xml:space="preserve"> tys. zł, z przeznaczeniem na  </w:t>
      </w:r>
      <w:r w:rsidR="00AA63AB">
        <w:rPr>
          <w:rFonts w:ascii="Times New Roman" w:eastAsia="Times New Roman" w:hAnsi="Times New Roman" w:cs="Times New Roman"/>
          <w:sz w:val="24"/>
          <w:szCs w:val="24"/>
          <w:lang w:eastAsia="pl-PL"/>
        </w:rPr>
        <w:t>sfinansowanie zobowiązań wymagalnych Skarbu Państwa wynikających z wyroków sądowych.</w:t>
      </w:r>
    </w:p>
    <w:p w14:paraId="0F1B3565" w14:textId="77777777" w:rsidR="009635D6" w:rsidRPr="0053476D" w:rsidRDefault="009635D6" w:rsidP="005A10F0">
      <w:pPr>
        <w:pStyle w:val="Akapitzlist"/>
        <w:tabs>
          <w:tab w:val="left" w:pos="585"/>
        </w:tabs>
        <w:spacing w:after="0" w:line="360" w:lineRule="auto"/>
        <w:ind w:left="502"/>
        <w:jc w:val="both"/>
        <w:rPr>
          <w:rFonts w:ascii="Times New Roman" w:eastAsia="Times New Roman" w:hAnsi="Times New Roman" w:cs="Times New Roman"/>
          <w:color w:val="FF0000"/>
          <w:sz w:val="24"/>
          <w:szCs w:val="26"/>
          <w:u w:val="single"/>
          <w:lang w:eastAsia="pl-PL" w:bidi="pl-PL"/>
        </w:rPr>
      </w:pPr>
    </w:p>
    <w:p w14:paraId="2F4BAAF8" w14:textId="04F105D7" w:rsidR="00FA3291" w:rsidRPr="00E76ECB" w:rsidRDefault="00D65C7B" w:rsidP="005A10F0">
      <w:p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Dodatkowo</w:t>
      </w:r>
      <w:r w:rsidR="001D0359" w:rsidRPr="00E76ECB">
        <w:rPr>
          <w:rFonts w:ascii="Times New Roman" w:eastAsia="Times New Roman" w:hAnsi="Times New Roman" w:cs="Times New Roman"/>
          <w:sz w:val="24"/>
          <w:szCs w:val="24"/>
          <w:lang w:eastAsia="pl-PL"/>
        </w:rPr>
        <w:t>,</w:t>
      </w:r>
      <w:r w:rsidRPr="00E76ECB">
        <w:rPr>
          <w:rFonts w:ascii="Times New Roman" w:eastAsia="Times New Roman" w:hAnsi="Times New Roman" w:cs="Times New Roman"/>
          <w:sz w:val="24"/>
          <w:szCs w:val="24"/>
          <w:lang w:eastAsia="pl-PL"/>
        </w:rPr>
        <w:t xml:space="preserve"> w związku z niewykorzystaniem w pełnej wysokości środków przyznanych</w:t>
      </w:r>
      <w:r w:rsidRPr="00E76ECB">
        <w:rPr>
          <w:rFonts w:ascii="Times New Roman" w:eastAsia="Times New Roman" w:hAnsi="Times New Roman" w:cs="Times New Roman"/>
          <w:sz w:val="24"/>
          <w:szCs w:val="24"/>
          <w:lang w:eastAsia="pl-PL"/>
        </w:rPr>
        <w:br/>
        <w:t>z rezerw celow</w:t>
      </w:r>
      <w:r w:rsidR="00FA3291" w:rsidRPr="00E76ECB">
        <w:rPr>
          <w:rFonts w:ascii="Times New Roman" w:eastAsia="Times New Roman" w:hAnsi="Times New Roman" w:cs="Times New Roman"/>
          <w:sz w:val="24"/>
          <w:szCs w:val="24"/>
          <w:lang w:eastAsia="pl-PL"/>
        </w:rPr>
        <w:t xml:space="preserve">ych </w:t>
      </w:r>
      <w:r w:rsidRPr="00E76ECB">
        <w:rPr>
          <w:rFonts w:ascii="Times New Roman" w:eastAsia="Times New Roman" w:hAnsi="Times New Roman" w:cs="Times New Roman"/>
          <w:sz w:val="24"/>
          <w:szCs w:val="24"/>
          <w:lang w:eastAsia="pl-PL"/>
        </w:rPr>
        <w:t>d</w:t>
      </w:r>
      <w:r w:rsidR="00531512" w:rsidRPr="00E76ECB">
        <w:rPr>
          <w:rFonts w:ascii="Times New Roman" w:eastAsia="Times New Roman" w:hAnsi="Times New Roman" w:cs="Times New Roman"/>
          <w:sz w:val="24"/>
          <w:szCs w:val="24"/>
          <w:lang w:eastAsia="pl-PL"/>
        </w:rPr>
        <w:t>ecyzj</w:t>
      </w:r>
      <w:r w:rsidR="00836075" w:rsidRPr="00E76ECB">
        <w:rPr>
          <w:rFonts w:ascii="Times New Roman" w:eastAsia="Times New Roman" w:hAnsi="Times New Roman" w:cs="Times New Roman"/>
          <w:sz w:val="24"/>
          <w:szCs w:val="24"/>
          <w:lang w:eastAsia="pl-PL"/>
        </w:rPr>
        <w:t>ami</w:t>
      </w:r>
      <w:r w:rsidRPr="00E76ECB">
        <w:rPr>
          <w:rFonts w:ascii="Times New Roman" w:eastAsia="Times New Roman" w:hAnsi="Times New Roman" w:cs="Times New Roman"/>
          <w:sz w:val="24"/>
          <w:szCs w:val="24"/>
          <w:lang w:eastAsia="pl-PL"/>
        </w:rPr>
        <w:t xml:space="preserve"> Wojewody Pomorskiego zablokowano środki budżetowe w wysokości </w:t>
      </w:r>
      <w:r w:rsidR="000B1713" w:rsidRPr="00E76ECB">
        <w:rPr>
          <w:rFonts w:ascii="Times New Roman" w:eastAsia="Times New Roman" w:hAnsi="Times New Roman" w:cs="Times New Roman"/>
          <w:sz w:val="24"/>
          <w:szCs w:val="24"/>
          <w:lang w:eastAsia="pl-PL"/>
        </w:rPr>
        <w:t>1</w:t>
      </w:r>
      <w:r w:rsidR="00836075" w:rsidRPr="00E76ECB">
        <w:rPr>
          <w:rFonts w:ascii="Times New Roman" w:eastAsia="Times New Roman" w:hAnsi="Times New Roman" w:cs="Times New Roman"/>
          <w:sz w:val="24"/>
          <w:szCs w:val="24"/>
          <w:lang w:eastAsia="pl-PL"/>
        </w:rPr>
        <w:t>.395</w:t>
      </w:r>
      <w:r w:rsidRPr="00E76ECB">
        <w:rPr>
          <w:rFonts w:ascii="Times New Roman" w:eastAsia="Times New Roman" w:hAnsi="Times New Roman" w:cs="Times New Roman"/>
          <w:sz w:val="24"/>
          <w:szCs w:val="24"/>
          <w:lang w:eastAsia="pl-PL"/>
        </w:rPr>
        <w:t xml:space="preserve"> tys. zł </w:t>
      </w:r>
      <w:r w:rsidR="00FA3291" w:rsidRPr="00E76ECB">
        <w:rPr>
          <w:rFonts w:ascii="Times New Roman" w:eastAsia="Times New Roman" w:hAnsi="Times New Roman" w:cs="Times New Roman"/>
          <w:sz w:val="24"/>
          <w:szCs w:val="24"/>
          <w:lang w:eastAsia="pl-PL"/>
        </w:rPr>
        <w:t>z czego:</w:t>
      </w:r>
    </w:p>
    <w:p w14:paraId="019EF622" w14:textId="124707DE" w:rsidR="00E81E58" w:rsidRPr="00E76ECB" w:rsidRDefault="009456C8" w:rsidP="00836075">
      <w:pPr>
        <w:pStyle w:val="Akapitzlist"/>
        <w:numPr>
          <w:ilvl w:val="0"/>
          <w:numId w:val="17"/>
        </w:num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 xml:space="preserve">z rezerwy celowej poz. </w:t>
      </w:r>
      <w:r w:rsidR="00836075" w:rsidRPr="00E76ECB">
        <w:rPr>
          <w:rFonts w:ascii="Times New Roman" w:eastAsia="Times New Roman" w:hAnsi="Times New Roman" w:cs="Times New Roman"/>
          <w:sz w:val="24"/>
          <w:szCs w:val="24"/>
          <w:lang w:eastAsia="pl-PL"/>
        </w:rPr>
        <w:t>45</w:t>
      </w:r>
      <w:r w:rsidRPr="00E76ECB">
        <w:rPr>
          <w:rFonts w:ascii="Times New Roman" w:eastAsia="Times New Roman" w:hAnsi="Times New Roman" w:cs="Times New Roman"/>
          <w:sz w:val="24"/>
          <w:szCs w:val="24"/>
          <w:lang w:eastAsia="pl-PL"/>
        </w:rPr>
        <w:t xml:space="preserve"> kwotę </w:t>
      </w:r>
      <w:r w:rsidR="00836075" w:rsidRPr="00E76ECB">
        <w:rPr>
          <w:rFonts w:ascii="Times New Roman" w:eastAsia="Times New Roman" w:hAnsi="Times New Roman" w:cs="Times New Roman"/>
          <w:sz w:val="24"/>
          <w:szCs w:val="24"/>
          <w:lang w:eastAsia="pl-PL"/>
        </w:rPr>
        <w:t>29</w:t>
      </w:r>
      <w:r w:rsidR="00E76ECB" w:rsidRPr="00E76ECB">
        <w:rPr>
          <w:rFonts w:ascii="Times New Roman" w:eastAsia="Times New Roman" w:hAnsi="Times New Roman" w:cs="Times New Roman"/>
          <w:sz w:val="24"/>
          <w:szCs w:val="24"/>
          <w:lang w:eastAsia="pl-PL"/>
        </w:rPr>
        <w:t>1</w:t>
      </w:r>
      <w:r w:rsidR="00FA3291" w:rsidRPr="00E76ECB">
        <w:rPr>
          <w:rFonts w:ascii="Times New Roman" w:eastAsia="Times New Roman" w:hAnsi="Times New Roman" w:cs="Times New Roman"/>
          <w:sz w:val="24"/>
          <w:szCs w:val="24"/>
          <w:lang w:eastAsia="pl-PL"/>
        </w:rPr>
        <w:t xml:space="preserve"> tys. zł., przeznaczoną na</w:t>
      </w:r>
      <w:r w:rsidR="00836075" w:rsidRPr="00E76ECB">
        <w:rPr>
          <w:rFonts w:ascii="Times New Roman" w:eastAsia="Times New Roman" w:hAnsi="Times New Roman" w:cs="Times New Roman"/>
          <w:sz w:val="24"/>
          <w:szCs w:val="24"/>
          <w:lang w:eastAsia="pl-PL"/>
        </w:rPr>
        <w:t xml:space="preserve"> realizację zadania pn. „Poprawa jakości i dostępności do usług zdrowotnych poprzez rozbudowę Szpitala Puckiego o Blok Operacyjny, Aptekę, Dział Rehabilitacji i Pracownię Endoskopii” w ramach programu wieloletniego pn. „Program wspierania inwestycji jednostek samorządu terytorialnego w związku realizacją kluczowych inwestycji w zakresie strategicznej infrastruktury energetycznej w województwie pomorskim – 291 tys. zł,</w:t>
      </w:r>
    </w:p>
    <w:p w14:paraId="6AE2CCEC" w14:textId="53E738A9" w:rsidR="00836075" w:rsidRPr="00E76ECB" w:rsidRDefault="00836075" w:rsidP="00836075">
      <w:pPr>
        <w:pStyle w:val="Akapitzlist"/>
        <w:numPr>
          <w:ilvl w:val="0"/>
          <w:numId w:val="17"/>
        </w:num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z rezerwy celowej poz. 74 na łączną kwotę 1.104 tys. zł, w tym na:</w:t>
      </w:r>
    </w:p>
    <w:p w14:paraId="7F5A0268" w14:textId="43605757" w:rsidR="00836075" w:rsidRPr="00E76ECB" w:rsidRDefault="00836075" w:rsidP="00836075">
      <w:pPr>
        <w:pStyle w:val="Akapitzlist"/>
        <w:numPr>
          <w:ilvl w:val="1"/>
          <w:numId w:val="17"/>
        </w:num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sfinansowanie zakupu licencji Microsoft Office dla Państwowej Inspekcji Sanitarnej – 577 tys. zł,</w:t>
      </w:r>
    </w:p>
    <w:p w14:paraId="381CEF5C" w14:textId="2612C8D4" w:rsidR="00836075" w:rsidRPr="00E76ECB" w:rsidRDefault="00E76ECB" w:rsidP="00836075">
      <w:pPr>
        <w:pStyle w:val="Akapitzlist"/>
        <w:numPr>
          <w:ilvl w:val="1"/>
          <w:numId w:val="17"/>
        </w:num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finansowanie staży podyplomowych lekarzy i lekarzy dentystów – 527 tys. zł.</w:t>
      </w:r>
    </w:p>
    <w:p w14:paraId="30CE20BF" w14:textId="4B43FCC4" w:rsidR="00963A53" w:rsidRPr="00E76ECB" w:rsidRDefault="000B1713" w:rsidP="005A10F0">
      <w:pPr>
        <w:spacing w:after="0" w:line="360" w:lineRule="auto"/>
        <w:jc w:val="both"/>
        <w:rPr>
          <w:rFonts w:ascii="Times New Roman" w:eastAsia="Times New Roman" w:hAnsi="Times New Roman" w:cs="Times New Roman"/>
          <w:sz w:val="24"/>
          <w:szCs w:val="26"/>
          <w:lang w:eastAsia="pl-PL" w:bidi="pl-PL"/>
        </w:rPr>
      </w:pPr>
      <w:r w:rsidRPr="00E76ECB">
        <w:rPr>
          <w:rFonts w:ascii="Times New Roman" w:eastAsia="Times New Roman" w:hAnsi="Times New Roman" w:cs="Times New Roman"/>
          <w:sz w:val="24"/>
          <w:szCs w:val="24"/>
          <w:lang w:eastAsia="pl-PL"/>
        </w:rPr>
        <w:lastRenderedPageBreak/>
        <w:t>P</w:t>
      </w:r>
      <w:r w:rsidR="003852E2" w:rsidRPr="00E76ECB">
        <w:rPr>
          <w:rFonts w:ascii="Times New Roman" w:eastAsia="Times New Roman" w:hAnsi="Times New Roman" w:cs="Times New Roman"/>
          <w:sz w:val="24"/>
          <w:szCs w:val="24"/>
          <w:lang w:eastAsia="pl-PL"/>
        </w:rPr>
        <w:t>lan po zmianach wyniósł</w:t>
      </w:r>
      <w:r w:rsidR="00633CE2" w:rsidRPr="00E76ECB">
        <w:rPr>
          <w:rFonts w:ascii="Times New Roman" w:eastAsia="Times New Roman" w:hAnsi="Times New Roman" w:cs="Times New Roman"/>
          <w:sz w:val="24"/>
          <w:szCs w:val="24"/>
          <w:lang w:eastAsia="pl-PL"/>
        </w:rPr>
        <w:t xml:space="preserve"> </w:t>
      </w:r>
      <w:r w:rsidR="00E76ECB" w:rsidRPr="00E76ECB">
        <w:rPr>
          <w:rFonts w:ascii="Times New Roman" w:eastAsia="Times New Roman" w:hAnsi="Times New Roman" w:cs="Times New Roman"/>
          <w:sz w:val="24"/>
          <w:szCs w:val="24"/>
          <w:lang w:eastAsia="pl-PL"/>
        </w:rPr>
        <w:t>309.579</w:t>
      </w:r>
      <w:r w:rsidRPr="00E76ECB">
        <w:rPr>
          <w:rFonts w:ascii="Times New Roman" w:eastAsia="Times New Roman" w:hAnsi="Times New Roman" w:cs="Times New Roman"/>
          <w:sz w:val="24"/>
          <w:szCs w:val="24"/>
          <w:lang w:eastAsia="pl-PL"/>
        </w:rPr>
        <w:t xml:space="preserve"> </w:t>
      </w:r>
      <w:r w:rsidR="003D51BA" w:rsidRPr="00E76ECB">
        <w:rPr>
          <w:rFonts w:ascii="Times New Roman" w:eastAsia="Times New Roman" w:hAnsi="Times New Roman" w:cs="Times New Roman"/>
          <w:sz w:val="24"/>
          <w:szCs w:val="24"/>
          <w:lang w:eastAsia="pl-PL"/>
        </w:rPr>
        <w:t>tys. zł i został wykonany w kwocie</w:t>
      </w:r>
      <w:r w:rsidR="00F5765C" w:rsidRPr="00E76ECB">
        <w:rPr>
          <w:rFonts w:ascii="Times New Roman" w:eastAsia="Times New Roman" w:hAnsi="Times New Roman" w:cs="Times New Roman"/>
          <w:sz w:val="24"/>
          <w:szCs w:val="24"/>
          <w:lang w:eastAsia="pl-PL"/>
        </w:rPr>
        <w:t xml:space="preserve"> </w:t>
      </w:r>
      <w:r w:rsidR="00E76ECB" w:rsidRPr="00E76ECB">
        <w:rPr>
          <w:rFonts w:ascii="Times New Roman" w:eastAsia="Times New Roman" w:hAnsi="Times New Roman" w:cs="Times New Roman"/>
          <w:sz w:val="24"/>
          <w:szCs w:val="24"/>
          <w:lang w:eastAsia="pl-PL"/>
        </w:rPr>
        <w:t>307.035</w:t>
      </w:r>
      <w:r w:rsidR="003D51BA" w:rsidRPr="00E76ECB">
        <w:rPr>
          <w:rFonts w:ascii="Times New Roman" w:eastAsia="Times New Roman" w:hAnsi="Times New Roman" w:cs="Times New Roman"/>
          <w:sz w:val="24"/>
          <w:szCs w:val="24"/>
          <w:lang w:eastAsia="pl-PL"/>
        </w:rPr>
        <w:t xml:space="preserve"> </w:t>
      </w:r>
      <w:r w:rsidR="00C4425C" w:rsidRPr="00E76ECB">
        <w:rPr>
          <w:rFonts w:ascii="Times New Roman" w:eastAsia="Times New Roman" w:hAnsi="Times New Roman" w:cs="Times New Roman"/>
          <w:sz w:val="24"/>
          <w:szCs w:val="24"/>
          <w:lang w:eastAsia="pl-PL"/>
        </w:rPr>
        <w:t xml:space="preserve">tys. zł, </w:t>
      </w:r>
      <w:r w:rsidR="00F800F2" w:rsidRPr="00E76ECB">
        <w:rPr>
          <w:rFonts w:ascii="Times New Roman" w:eastAsia="Times New Roman" w:hAnsi="Times New Roman" w:cs="Times New Roman"/>
          <w:sz w:val="24"/>
          <w:szCs w:val="24"/>
          <w:lang w:eastAsia="pl-PL"/>
        </w:rPr>
        <w:t>co stanowi</w:t>
      </w:r>
      <w:r w:rsidR="00D7215D" w:rsidRPr="00E76ECB">
        <w:rPr>
          <w:rFonts w:ascii="Times New Roman" w:eastAsia="Times New Roman" w:hAnsi="Times New Roman" w:cs="Times New Roman"/>
          <w:sz w:val="24"/>
          <w:szCs w:val="24"/>
          <w:lang w:eastAsia="pl-PL"/>
        </w:rPr>
        <w:t xml:space="preserve"> w</w:t>
      </w:r>
      <w:r w:rsidR="00C4425C" w:rsidRPr="00E76ECB">
        <w:rPr>
          <w:rFonts w:ascii="Times New Roman" w:eastAsia="Times New Roman" w:hAnsi="Times New Roman" w:cs="Times New Roman"/>
          <w:sz w:val="24"/>
          <w:szCs w:val="24"/>
          <w:lang w:eastAsia="pl-PL"/>
        </w:rPr>
        <w:t xml:space="preserve"> </w:t>
      </w:r>
      <w:r w:rsidRPr="00E76ECB">
        <w:rPr>
          <w:rFonts w:ascii="Times New Roman" w:eastAsia="Times New Roman" w:hAnsi="Times New Roman" w:cs="Times New Roman"/>
          <w:sz w:val="24"/>
          <w:szCs w:val="24"/>
          <w:lang w:eastAsia="pl-PL"/>
        </w:rPr>
        <w:t>99,</w:t>
      </w:r>
      <w:r w:rsidR="00E76ECB" w:rsidRPr="00E76ECB">
        <w:rPr>
          <w:rFonts w:ascii="Times New Roman" w:eastAsia="Times New Roman" w:hAnsi="Times New Roman" w:cs="Times New Roman"/>
          <w:sz w:val="24"/>
          <w:szCs w:val="24"/>
          <w:lang w:eastAsia="pl-PL"/>
        </w:rPr>
        <w:t>2</w:t>
      </w:r>
      <w:r w:rsidR="00253788" w:rsidRPr="00E76ECB">
        <w:rPr>
          <w:rFonts w:ascii="Times New Roman" w:eastAsia="Times New Roman" w:hAnsi="Times New Roman" w:cs="Times New Roman"/>
          <w:sz w:val="24"/>
          <w:szCs w:val="24"/>
          <w:lang w:eastAsia="pl-PL"/>
        </w:rPr>
        <w:t xml:space="preserve"> </w:t>
      </w:r>
      <w:r w:rsidR="00F800F2" w:rsidRPr="00E76ECB">
        <w:rPr>
          <w:rFonts w:ascii="Times New Roman" w:eastAsia="Times New Roman" w:hAnsi="Times New Roman" w:cs="Times New Roman"/>
          <w:sz w:val="24"/>
          <w:szCs w:val="24"/>
          <w:lang w:eastAsia="pl-PL"/>
        </w:rPr>
        <w:t xml:space="preserve">% planu po zmianach. </w:t>
      </w:r>
    </w:p>
    <w:p w14:paraId="6ECAFDF3" w14:textId="77777777" w:rsidR="00A46D2E" w:rsidRPr="00E76ECB" w:rsidRDefault="00A46D2E" w:rsidP="005A10F0">
      <w:pPr>
        <w:spacing w:after="0" w:line="360" w:lineRule="auto"/>
        <w:jc w:val="both"/>
        <w:rPr>
          <w:rFonts w:ascii="Times New Roman" w:eastAsia="Times New Roman" w:hAnsi="Times New Roman" w:cs="Times New Roman"/>
          <w:sz w:val="24"/>
          <w:szCs w:val="24"/>
          <w:lang w:eastAsia="pl-PL"/>
        </w:rPr>
      </w:pPr>
    </w:p>
    <w:p w14:paraId="7C7D46D0" w14:textId="77777777" w:rsidR="00EF2002" w:rsidRPr="00E76ECB" w:rsidRDefault="003D51BA" w:rsidP="005A10F0">
      <w:p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Wykonanie wydatków w poszczególnych rozdziałach przedstawia się następująco:</w:t>
      </w:r>
    </w:p>
    <w:p w14:paraId="6B573396" w14:textId="77777777" w:rsidR="005C45EC" w:rsidRPr="0053476D" w:rsidRDefault="005C45EC" w:rsidP="005A10F0">
      <w:pPr>
        <w:spacing w:after="0" w:line="360" w:lineRule="auto"/>
        <w:jc w:val="both"/>
        <w:rPr>
          <w:rFonts w:ascii="Times New Roman" w:eastAsia="Times New Roman" w:hAnsi="Times New Roman" w:cs="Times New Roman"/>
          <w:b/>
          <w:color w:val="FF0000"/>
          <w:sz w:val="24"/>
          <w:szCs w:val="24"/>
          <w:lang w:eastAsia="pl-PL" w:bidi="pl-PL"/>
        </w:rPr>
      </w:pPr>
    </w:p>
    <w:p w14:paraId="6F67B676" w14:textId="75AC3AC3" w:rsidR="00931A64" w:rsidRPr="004C347F" w:rsidRDefault="00715095" w:rsidP="005A10F0">
      <w:pPr>
        <w:spacing w:after="0" w:line="360" w:lineRule="auto"/>
        <w:jc w:val="both"/>
        <w:rPr>
          <w:rFonts w:ascii="Times New Roman" w:eastAsia="Times New Roman" w:hAnsi="Times New Roman" w:cs="Times New Roman"/>
          <w:b/>
          <w:sz w:val="26"/>
          <w:szCs w:val="26"/>
          <w:lang w:eastAsia="pl-PL" w:bidi="pl-PL"/>
        </w:rPr>
      </w:pPr>
      <w:r w:rsidRPr="0053476D">
        <w:rPr>
          <w:rFonts w:ascii="Times New Roman" w:eastAsia="Times New Roman" w:hAnsi="Times New Roman" w:cs="Times New Roman"/>
          <w:b/>
          <w:color w:val="FF0000"/>
          <w:sz w:val="26"/>
          <w:szCs w:val="26"/>
          <w:lang w:eastAsia="pl-PL" w:bidi="pl-PL"/>
        </w:rPr>
        <w:t xml:space="preserve"> </w:t>
      </w:r>
      <w:r w:rsidR="0034013D" w:rsidRPr="004C347F">
        <w:rPr>
          <w:rFonts w:ascii="Times New Roman" w:eastAsia="Times New Roman" w:hAnsi="Times New Roman" w:cs="Times New Roman"/>
          <w:b/>
          <w:sz w:val="26"/>
          <w:szCs w:val="26"/>
          <w:lang w:eastAsia="pl-PL" w:bidi="pl-PL"/>
        </w:rPr>
        <w:t xml:space="preserve">rozdział </w:t>
      </w:r>
      <w:r w:rsidR="00931A64" w:rsidRPr="004C347F">
        <w:rPr>
          <w:rFonts w:ascii="Times New Roman" w:eastAsia="Times New Roman" w:hAnsi="Times New Roman" w:cs="Times New Roman"/>
          <w:b/>
          <w:sz w:val="26"/>
          <w:szCs w:val="26"/>
          <w:lang w:eastAsia="pl-PL" w:bidi="pl-PL"/>
        </w:rPr>
        <w:t xml:space="preserve">85111 – Szpitale ogólne </w:t>
      </w:r>
    </w:p>
    <w:p w14:paraId="78CFAFFF" w14:textId="5A073963" w:rsidR="00931A64" w:rsidRPr="004C347F" w:rsidRDefault="00931A64" w:rsidP="005A10F0">
      <w:pPr>
        <w:spacing w:after="0" w:line="360" w:lineRule="auto"/>
        <w:jc w:val="both"/>
        <w:rPr>
          <w:rFonts w:ascii="Times New Roman" w:eastAsia="Times New Roman" w:hAnsi="Times New Roman" w:cs="Times New Roman"/>
          <w:sz w:val="24"/>
          <w:szCs w:val="24"/>
          <w:lang w:eastAsia="pl-PL"/>
        </w:rPr>
      </w:pPr>
      <w:r w:rsidRPr="004C347F">
        <w:rPr>
          <w:rFonts w:ascii="Times New Roman" w:eastAsia="Times New Roman" w:hAnsi="Times New Roman" w:cs="Times New Roman"/>
          <w:sz w:val="24"/>
          <w:szCs w:val="24"/>
          <w:lang w:eastAsia="pl-PL"/>
        </w:rPr>
        <w:t xml:space="preserve">Niezaplanowane w ustawie budżetowej w tym rozdziale środki zostały w ciągu roku  zwiększone o kwotę </w:t>
      </w:r>
      <w:r w:rsidR="00E76ECB" w:rsidRPr="004C347F">
        <w:rPr>
          <w:rFonts w:ascii="Times New Roman" w:eastAsia="Times New Roman" w:hAnsi="Times New Roman" w:cs="Times New Roman"/>
          <w:sz w:val="24"/>
          <w:szCs w:val="24"/>
          <w:lang w:eastAsia="pl-PL"/>
        </w:rPr>
        <w:t>291</w:t>
      </w:r>
      <w:r w:rsidR="009311A7" w:rsidRPr="004C347F">
        <w:rPr>
          <w:rFonts w:ascii="Times New Roman" w:eastAsia="Times New Roman" w:hAnsi="Times New Roman" w:cs="Times New Roman"/>
          <w:sz w:val="24"/>
          <w:szCs w:val="24"/>
          <w:lang w:eastAsia="pl-PL"/>
        </w:rPr>
        <w:t xml:space="preserve"> </w:t>
      </w:r>
      <w:r w:rsidRPr="004C347F">
        <w:rPr>
          <w:rFonts w:ascii="Times New Roman" w:eastAsia="Times New Roman" w:hAnsi="Times New Roman" w:cs="Times New Roman"/>
          <w:sz w:val="24"/>
          <w:szCs w:val="24"/>
          <w:lang w:eastAsia="pl-PL"/>
        </w:rPr>
        <w:t xml:space="preserve">tys. zł, </w:t>
      </w:r>
      <w:r w:rsidR="00C7741F" w:rsidRPr="004C347F">
        <w:rPr>
          <w:rFonts w:ascii="Times New Roman" w:eastAsia="Times New Roman" w:hAnsi="Times New Roman" w:cs="Times New Roman"/>
          <w:sz w:val="24"/>
          <w:szCs w:val="24"/>
          <w:lang w:eastAsia="pl-PL"/>
        </w:rPr>
        <w:t xml:space="preserve">w zakresie dot. wydatków majątkowych </w:t>
      </w:r>
      <w:r w:rsidRPr="004C347F">
        <w:rPr>
          <w:rFonts w:ascii="Times New Roman" w:eastAsia="Times New Roman" w:hAnsi="Times New Roman" w:cs="Times New Roman"/>
          <w:sz w:val="24"/>
          <w:szCs w:val="24"/>
          <w:lang w:eastAsia="pl-PL"/>
        </w:rPr>
        <w:t>w tym:</w:t>
      </w:r>
    </w:p>
    <w:p w14:paraId="352B34D3" w14:textId="01DFA38E" w:rsidR="00C7741F" w:rsidRPr="004C347F" w:rsidRDefault="009311A7" w:rsidP="00E76ECB">
      <w:pPr>
        <w:pStyle w:val="Akapitzlist"/>
        <w:numPr>
          <w:ilvl w:val="0"/>
          <w:numId w:val="15"/>
        </w:numPr>
        <w:spacing w:after="0" w:line="360" w:lineRule="auto"/>
        <w:jc w:val="both"/>
        <w:rPr>
          <w:rFonts w:ascii="Times New Roman" w:eastAsia="Times New Roman" w:hAnsi="Times New Roman" w:cs="Times New Roman"/>
          <w:sz w:val="24"/>
          <w:szCs w:val="24"/>
          <w:lang w:eastAsia="pl-PL"/>
        </w:rPr>
      </w:pPr>
      <w:r w:rsidRPr="004C347F">
        <w:rPr>
          <w:rFonts w:ascii="Times New Roman" w:eastAsia="Times New Roman" w:hAnsi="Times New Roman" w:cs="Times New Roman"/>
          <w:sz w:val="24"/>
          <w:szCs w:val="24"/>
          <w:lang w:eastAsia="pl-PL"/>
        </w:rPr>
        <w:t xml:space="preserve">z rezerwy celowej budżetu państwa poz. 45 zwiększono plan wydatków o kwotę 1 000 tys. zł., z przeznaczeniem </w:t>
      </w:r>
      <w:r w:rsidR="00E76ECB" w:rsidRPr="004C347F">
        <w:rPr>
          <w:rFonts w:ascii="Times New Roman" w:eastAsia="Times New Roman" w:hAnsi="Times New Roman" w:cs="Times New Roman"/>
          <w:sz w:val="24"/>
          <w:szCs w:val="24"/>
          <w:lang w:eastAsia="pl-PL"/>
        </w:rPr>
        <w:t xml:space="preserve"> na realizację zadania pn. „Poprawa jakości i dostępności do usług zdrowotnych poprzez rozbudowę Szpitala Puckiego o Blok Operacyjny, Aptekę, Dział Rehabilitacji i Pracownię Endoskopii” w ramach programu wieloletniego pn. „Program wspierania inwestycji jednostek samorządu terytorialnego w związku realizacją kluczowych inwestycji w zakresie strategicznej infrastruktury energetycznej w województwie pomorskim</w:t>
      </w:r>
      <w:r w:rsidRPr="004C347F">
        <w:rPr>
          <w:rFonts w:ascii="Times New Roman" w:eastAsia="Times New Roman" w:hAnsi="Times New Roman" w:cs="Times New Roman"/>
          <w:sz w:val="24"/>
          <w:szCs w:val="24"/>
          <w:lang w:eastAsia="pl-PL"/>
        </w:rPr>
        <w:t xml:space="preserve"> </w:t>
      </w:r>
    </w:p>
    <w:p w14:paraId="74AA8D59" w14:textId="015260CB" w:rsidR="0034013D" w:rsidRPr="004C347F" w:rsidRDefault="003B30BC" w:rsidP="00E76ECB">
      <w:pPr>
        <w:spacing w:after="0" w:line="360" w:lineRule="auto"/>
        <w:jc w:val="both"/>
        <w:rPr>
          <w:rFonts w:ascii="Times New Roman" w:eastAsia="Times New Roman" w:hAnsi="Times New Roman" w:cs="Times New Roman"/>
          <w:sz w:val="24"/>
          <w:szCs w:val="24"/>
          <w:lang w:eastAsia="pl-PL"/>
        </w:rPr>
      </w:pPr>
      <w:r w:rsidRPr="004C347F">
        <w:rPr>
          <w:rFonts w:ascii="Times New Roman" w:eastAsia="Times New Roman" w:hAnsi="Times New Roman" w:cs="Times New Roman"/>
          <w:sz w:val="24"/>
          <w:szCs w:val="24"/>
          <w:lang w:eastAsia="pl-PL"/>
        </w:rPr>
        <w:t xml:space="preserve">Plan po zmianach wyniósł </w:t>
      </w:r>
      <w:r w:rsidR="004C347F" w:rsidRPr="004C347F">
        <w:rPr>
          <w:rFonts w:ascii="Times New Roman" w:eastAsia="Times New Roman" w:hAnsi="Times New Roman" w:cs="Times New Roman"/>
          <w:sz w:val="24"/>
          <w:szCs w:val="24"/>
          <w:lang w:eastAsia="pl-PL"/>
        </w:rPr>
        <w:t>291</w:t>
      </w:r>
      <w:r w:rsidR="009311A7" w:rsidRPr="004C347F">
        <w:rPr>
          <w:rFonts w:ascii="Times New Roman" w:eastAsia="Times New Roman" w:hAnsi="Times New Roman" w:cs="Times New Roman"/>
          <w:sz w:val="24"/>
          <w:szCs w:val="24"/>
          <w:lang w:eastAsia="pl-PL"/>
        </w:rPr>
        <w:t xml:space="preserve"> </w:t>
      </w:r>
      <w:r w:rsidRPr="004C347F">
        <w:rPr>
          <w:rFonts w:ascii="Times New Roman" w:eastAsia="Times New Roman" w:hAnsi="Times New Roman" w:cs="Times New Roman"/>
          <w:sz w:val="24"/>
          <w:szCs w:val="24"/>
          <w:lang w:eastAsia="pl-PL"/>
        </w:rPr>
        <w:t>tys. zł</w:t>
      </w:r>
      <w:r w:rsidR="004C347F" w:rsidRPr="004C347F">
        <w:rPr>
          <w:rFonts w:ascii="Times New Roman" w:eastAsia="Times New Roman" w:hAnsi="Times New Roman" w:cs="Times New Roman"/>
          <w:sz w:val="24"/>
          <w:szCs w:val="24"/>
          <w:lang w:eastAsia="pl-PL"/>
        </w:rPr>
        <w:t xml:space="preserve"> i nie został wykorzystany z uwagi na niekwalifikowaln</w:t>
      </w:r>
      <w:r w:rsidR="00AA63AB">
        <w:rPr>
          <w:rFonts w:ascii="Times New Roman" w:eastAsia="Times New Roman" w:hAnsi="Times New Roman" w:cs="Times New Roman"/>
          <w:sz w:val="24"/>
          <w:szCs w:val="24"/>
          <w:lang w:eastAsia="pl-PL"/>
        </w:rPr>
        <w:t>ość</w:t>
      </w:r>
      <w:r w:rsidR="004C347F" w:rsidRPr="004C347F">
        <w:rPr>
          <w:rFonts w:ascii="Times New Roman" w:eastAsia="Times New Roman" w:hAnsi="Times New Roman" w:cs="Times New Roman"/>
          <w:sz w:val="24"/>
          <w:szCs w:val="24"/>
          <w:lang w:eastAsia="pl-PL"/>
        </w:rPr>
        <w:t xml:space="preserve"> wydatku.</w:t>
      </w:r>
    </w:p>
    <w:p w14:paraId="59935C50" w14:textId="77777777" w:rsidR="000C1D8E" w:rsidRPr="0053476D" w:rsidRDefault="000C1D8E" w:rsidP="005A10F0">
      <w:pPr>
        <w:spacing w:after="0" w:line="360" w:lineRule="auto"/>
        <w:jc w:val="both"/>
        <w:rPr>
          <w:rFonts w:ascii="Times New Roman" w:eastAsia="Times New Roman" w:hAnsi="Times New Roman" w:cs="Times New Roman"/>
          <w:color w:val="FF0000"/>
          <w:sz w:val="24"/>
          <w:szCs w:val="24"/>
          <w:lang w:eastAsia="pl-PL"/>
        </w:rPr>
      </w:pPr>
    </w:p>
    <w:p w14:paraId="79291CE3" w14:textId="4537C181" w:rsidR="00EF2002" w:rsidRPr="00456632" w:rsidRDefault="005C45EC" w:rsidP="005A10F0">
      <w:pPr>
        <w:spacing w:after="0" w:line="360" w:lineRule="auto"/>
        <w:jc w:val="both"/>
        <w:rPr>
          <w:rFonts w:ascii="Times New Roman" w:eastAsia="Times New Roman" w:hAnsi="Times New Roman" w:cs="Times New Roman"/>
          <w:b/>
          <w:iCs/>
          <w:sz w:val="26"/>
          <w:szCs w:val="26"/>
          <w:lang w:eastAsia="pl-PL"/>
        </w:rPr>
      </w:pPr>
      <w:r w:rsidRPr="00456632">
        <w:rPr>
          <w:rFonts w:ascii="Times New Roman" w:eastAsia="Times New Roman" w:hAnsi="Times New Roman" w:cs="Times New Roman"/>
          <w:b/>
          <w:sz w:val="26"/>
          <w:szCs w:val="26"/>
          <w:lang w:eastAsia="pl-PL" w:bidi="pl-PL"/>
        </w:rPr>
        <w:t>r</w:t>
      </w:r>
      <w:r w:rsidR="0034013D" w:rsidRPr="00456632">
        <w:rPr>
          <w:rFonts w:ascii="Times New Roman" w:eastAsia="Times New Roman" w:hAnsi="Times New Roman" w:cs="Times New Roman"/>
          <w:b/>
          <w:sz w:val="26"/>
          <w:szCs w:val="26"/>
          <w:lang w:eastAsia="pl-PL" w:bidi="pl-PL"/>
        </w:rPr>
        <w:t xml:space="preserve">ozdział </w:t>
      </w:r>
      <w:r w:rsidR="00F5765C" w:rsidRPr="00456632">
        <w:rPr>
          <w:rFonts w:ascii="Times New Roman" w:eastAsia="Times New Roman" w:hAnsi="Times New Roman" w:cs="Times New Roman"/>
          <w:b/>
          <w:sz w:val="26"/>
          <w:szCs w:val="26"/>
          <w:lang w:eastAsia="pl-PL" w:bidi="pl-PL"/>
        </w:rPr>
        <w:t xml:space="preserve">85120 – </w:t>
      </w:r>
      <w:r w:rsidR="00F5765C" w:rsidRPr="00456632">
        <w:rPr>
          <w:rFonts w:ascii="Times New Roman" w:eastAsia="Times New Roman" w:hAnsi="Times New Roman" w:cs="Times New Roman"/>
          <w:b/>
          <w:iCs/>
          <w:sz w:val="26"/>
          <w:szCs w:val="26"/>
          <w:lang w:eastAsia="pl-PL"/>
        </w:rPr>
        <w:t>Lecznictwo psychiatryczne</w:t>
      </w:r>
    </w:p>
    <w:p w14:paraId="394633BD" w14:textId="77777777" w:rsidR="00EF2002" w:rsidRPr="00456632" w:rsidRDefault="00EF2002" w:rsidP="005A10F0">
      <w:pPr>
        <w:spacing w:after="0" w:line="360" w:lineRule="auto"/>
        <w:jc w:val="both"/>
        <w:rPr>
          <w:rFonts w:ascii="Times New Roman" w:eastAsia="Times New Roman" w:hAnsi="Times New Roman" w:cs="Times New Roman"/>
          <w:b/>
          <w:iCs/>
          <w:sz w:val="24"/>
          <w:szCs w:val="24"/>
          <w:lang w:eastAsia="pl-PL"/>
        </w:rPr>
      </w:pPr>
    </w:p>
    <w:p w14:paraId="056F7F3A" w14:textId="77777777" w:rsidR="00B519D0" w:rsidRPr="00456632" w:rsidRDefault="00F575ED" w:rsidP="00B519D0">
      <w:pPr>
        <w:spacing w:after="0" w:line="360" w:lineRule="auto"/>
        <w:jc w:val="both"/>
        <w:rPr>
          <w:rFonts w:ascii="Times New Roman" w:eastAsia="Times New Roman" w:hAnsi="Times New Roman" w:cs="Times New Roman"/>
          <w:sz w:val="24"/>
          <w:szCs w:val="24"/>
          <w:lang w:eastAsia="pl-PL"/>
        </w:rPr>
      </w:pPr>
      <w:r w:rsidRPr="00456632">
        <w:rPr>
          <w:rFonts w:ascii="Times New Roman" w:eastAsia="Times New Roman" w:hAnsi="Times New Roman" w:cs="Times New Roman"/>
          <w:sz w:val="24"/>
          <w:szCs w:val="24"/>
          <w:lang w:eastAsia="pl-PL"/>
        </w:rPr>
        <w:t>Zaplanowana w ustawie budżetowej dotacja</w:t>
      </w:r>
      <w:r w:rsidR="006076C3" w:rsidRPr="00456632">
        <w:rPr>
          <w:rFonts w:ascii="Times New Roman" w:eastAsia="Times New Roman" w:hAnsi="Times New Roman" w:cs="Times New Roman"/>
          <w:sz w:val="24"/>
          <w:szCs w:val="24"/>
          <w:lang w:eastAsia="pl-PL"/>
        </w:rPr>
        <w:t xml:space="preserve"> dla Samorządu</w:t>
      </w:r>
      <w:r w:rsidRPr="00456632">
        <w:rPr>
          <w:rFonts w:ascii="Times New Roman" w:eastAsia="Times New Roman" w:hAnsi="Times New Roman" w:cs="Times New Roman"/>
          <w:sz w:val="24"/>
          <w:szCs w:val="24"/>
          <w:lang w:eastAsia="pl-PL"/>
        </w:rPr>
        <w:t xml:space="preserve"> </w:t>
      </w:r>
      <w:r w:rsidR="006076C3" w:rsidRPr="00456632">
        <w:rPr>
          <w:rFonts w:ascii="Times New Roman" w:eastAsia="Times New Roman" w:hAnsi="Times New Roman" w:cs="Times New Roman"/>
          <w:sz w:val="24"/>
          <w:szCs w:val="24"/>
          <w:lang w:eastAsia="pl-PL"/>
        </w:rPr>
        <w:t>W</w:t>
      </w:r>
      <w:r w:rsidRPr="00456632">
        <w:rPr>
          <w:rFonts w:ascii="Times New Roman" w:eastAsia="Times New Roman" w:hAnsi="Times New Roman" w:cs="Times New Roman"/>
          <w:sz w:val="24"/>
          <w:szCs w:val="24"/>
          <w:lang w:eastAsia="pl-PL"/>
        </w:rPr>
        <w:t xml:space="preserve">ojewództwa </w:t>
      </w:r>
      <w:r w:rsidR="006076C3" w:rsidRPr="00456632">
        <w:rPr>
          <w:rFonts w:ascii="Times New Roman" w:eastAsia="Times New Roman" w:hAnsi="Times New Roman" w:cs="Times New Roman"/>
          <w:sz w:val="24"/>
          <w:szCs w:val="24"/>
          <w:lang w:eastAsia="pl-PL"/>
        </w:rPr>
        <w:t>P</w:t>
      </w:r>
      <w:r w:rsidRPr="00456632">
        <w:rPr>
          <w:rFonts w:ascii="Times New Roman" w:eastAsia="Times New Roman" w:hAnsi="Times New Roman" w:cs="Times New Roman"/>
          <w:sz w:val="24"/>
          <w:szCs w:val="24"/>
          <w:lang w:eastAsia="pl-PL"/>
        </w:rPr>
        <w:t xml:space="preserve">omorskiego </w:t>
      </w:r>
      <w:r w:rsidR="00050955" w:rsidRPr="00456632">
        <w:rPr>
          <w:rFonts w:ascii="Times New Roman" w:eastAsia="Times New Roman" w:hAnsi="Times New Roman" w:cs="Times New Roman"/>
          <w:sz w:val="24"/>
          <w:szCs w:val="24"/>
          <w:lang w:eastAsia="pl-PL"/>
        </w:rPr>
        <w:br/>
      </w:r>
      <w:r w:rsidR="00BA34EC" w:rsidRPr="00456632">
        <w:rPr>
          <w:rFonts w:ascii="Times New Roman" w:eastAsia="Times New Roman" w:hAnsi="Times New Roman" w:cs="Times New Roman"/>
          <w:sz w:val="24"/>
          <w:szCs w:val="24"/>
          <w:lang w:eastAsia="pl-PL"/>
        </w:rPr>
        <w:t>w kwocie 3</w:t>
      </w:r>
      <w:r w:rsidR="00480904" w:rsidRPr="00456632">
        <w:rPr>
          <w:rFonts w:ascii="Times New Roman" w:eastAsia="Times New Roman" w:hAnsi="Times New Roman" w:cs="Times New Roman"/>
          <w:sz w:val="24"/>
          <w:szCs w:val="24"/>
          <w:lang w:eastAsia="pl-PL"/>
        </w:rPr>
        <w:t>0</w:t>
      </w:r>
      <w:r w:rsidRPr="00456632">
        <w:rPr>
          <w:rFonts w:ascii="Times New Roman" w:eastAsia="Times New Roman" w:hAnsi="Times New Roman" w:cs="Times New Roman"/>
          <w:sz w:val="24"/>
          <w:szCs w:val="24"/>
          <w:lang w:eastAsia="pl-PL"/>
        </w:rPr>
        <w:t xml:space="preserve"> tys. zł na przewóz pacjentów kierowanych wyrokiem sądowym </w:t>
      </w:r>
      <w:r w:rsidR="0034013D" w:rsidRPr="00456632">
        <w:rPr>
          <w:rFonts w:ascii="Times New Roman" w:eastAsia="Times New Roman" w:hAnsi="Times New Roman" w:cs="Times New Roman"/>
          <w:sz w:val="24"/>
          <w:szCs w:val="24"/>
          <w:lang w:eastAsia="pl-PL"/>
        </w:rPr>
        <w:br/>
      </w:r>
      <w:r w:rsidRPr="00456632">
        <w:rPr>
          <w:rFonts w:ascii="Times New Roman" w:eastAsia="Times New Roman" w:hAnsi="Times New Roman" w:cs="Times New Roman"/>
          <w:sz w:val="24"/>
          <w:szCs w:val="24"/>
          <w:lang w:eastAsia="pl-PL"/>
        </w:rPr>
        <w:t xml:space="preserve">na leczenie psychiatryczne </w:t>
      </w:r>
      <w:r w:rsidR="00EA0DEB" w:rsidRPr="00456632">
        <w:rPr>
          <w:rFonts w:ascii="Times New Roman" w:eastAsia="Times New Roman" w:hAnsi="Times New Roman" w:cs="Times New Roman"/>
          <w:sz w:val="24"/>
          <w:szCs w:val="24"/>
          <w:lang w:eastAsia="pl-PL"/>
        </w:rPr>
        <w:t>oraz oceną</w:t>
      </w:r>
      <w:r w:rsidR="004C415D" w:rsidRPr="00456632">
        <w:rPr>
          <w:rFonts w:ascii="Times New Roman" w:eastAsia="Times New Roman" w:hAnsi="Times New Roman" w:cs="Times New Roman"/>
          <w:sz w:val="24"/>
          <w:szCs w:val="24"/>
          <w:lang w:eastAsia="pl-PL"/>
        </w:rPr>
        <w:t xml:space="preserve"> </w:t>
      </w:r>
      <w:r w:rsidR="00EA0DEB" w:rsidRPr="00456632">
        <w:rPr>
          <w:rFonts w:ascii="Times New Roman" w:eastAsia="Times New Roman" w:hAnsi="Times New Roman" w:cs="Times New Roman"/>
          <w:sz w:val="24"/>
          <w:szCs w:val="24"/>
          <w:lang w:eastAsia="pl-PL"/>
        </w:rPr>
        <w:t>zasadności</w:t>
      </w:r>
      <w:r w:rsidR="004C415D" w:rsidRPr="00456632">
        <w:rPr>
          <w:rFonts w:ascii="Times New Roman" w:eastAsia="Times New Roman" w:hAnsi="Times New Roman" w:cs="Times New Roman"/>
          <w:sz w:val="24"/>
          <w:szCs w:val="24"/>
          <w:lang w:eastAsia="pl-PL"/>
        </w:rPr>
        <w:t xml:space="preserve"> zastosowania przymusu bezpośredniego wobec osób z zaburzeniami psychicznymi przez lekarzy psychiatrów</w:t>
      </w:r>
      <w:r w:rsidR="00B519D0" w:rsidRPr="00456632">
        <w:rPr>
          <w:rFonts w:ascii="Times New Roman" w:eastAsia="Times New Roman" w:hAnsi="Times New Roman" w:cs="Times New Roman"/>
          <w:sz w:val="24"/>
          <w:szCs w:val="24"/>
          <w:lang w:eastAsia="pl-PL"/>
        </w:rPr>
        <w:t>.</w:t>
      </w:r>
    </w:p>
    <w:p w14:paraId="255E7BFA" w14:textId="5057ED63" w:rsidR="00B519D0" w:rsidRPr="00456632" w:rsidRDefault="00B519D0" w:rsidP="00B519D0">
      <w:pPr>
        <w:spacing w:after="0" w:line="360" w:lineRule="auto"/>
        <w:jc w:val="both"/>
        <w:rPr>
          <w:rFonts w:ascii="Times New Roman" w:eastAsia="Times New Roman" w:hAnsi="Times New Roman" w:cs="Times New Roman"/>
          <w:sz w:val="24"/>
          <w:szCs w:val="24"/>
          <w:lang w:eastAsia="pl-PL"/>
        </w:rPr>
      </w:pPr>
      <w:r w:rsidRPr="00456632">
        <w:rPr>
          <w:rFonts w:ascii="Times New Roman" w:eastAsia="Times New Roman" w:hAnsi="Times New Roman" w:cs="Times New Roman"/>
          <w:sz w:val="24"/>
          <w:szCs w:val="24"/>
          <w:lang w:eastAsia="pl-PL"/>
        </w:rPr>
        <w:t xml:space="preserve">Jednocześnie w trybie art. 171 ustawy o finansach publicznych decyzją Wojewody Pomorskiego dokonano, w ramach wydatków bieżących, przesunięcia kwoty 10 tys. zł </w:t>
      </w:r>
      <w:r w:rsidR="009F26A7">
        <w:rPr>
          <w:rFonts w:ascii="Times New Roman" w:eastAsia="Times New Roman" w:hAnsi="Times New Roman" w:cs="Times New Roman"/>
          <w:sz w:val="24"/>
          <w:szCs w:val="24"/>
          <w:lang w:eastAsia="pl-PL"/>
        </w:rPr>
        <w:br/>
      </w:r>
      <w:r w:rsidRPr="00456632">
        <w:rPr>
          <w:rFonts w:ascii="Times New Roman" w:eastAsia="Times New Roman" w:hAnsi="Times New Roman" w:cs="Times New Roman"/>
          <w:sz w:val="24"/>
          <w:szCs w:val="24"/>
          <w:lang w:eastAsia="pl-PL"/>
        </w:rPr>
        <w:t>z rozdziału 8</w:t>
      </w:r>
      <w:r w:rsidR="00AA63AB">
        <w:rPr>
          <w:rFonts w:ascii="Times New Roman" w:eastAsia="Times New Roman" w:hAnsi="Times New Roman" w:cs="Times New Roman"/>
          <w:sz w:val="24"/>
          <w:szCs w:val="24"/>
          <w:lang w:eastAsia="pl-PL"/>
        </w:rPr>
        <w:t>5</w:t>
      </w:r>
      <w:r w:rsidRPr="00456632">
        <w:rPr>
          <w:rFonts w:ascii="Times New Roman" w:eastAsia="Times New Roman" w:hAnsi="Times New Roman" w:cs="Times New Roman"/>
          <w:sz w:val="24"/>
          <w:szCs w:val="24"/>
          <w:lang w:eastAsia="pl-PL"/>
        </w:rPr>
        <w:t>195 do rozdziału 85120.</w:t>
      </w:r>
    </w:p>
    <w:p w14:paraId="20CDC6D7" w14:textId="73F30528" w:rsidR="00456632" w:rsidRPr="00456632" w:rsidRDefault="00456632" w:rsidP="00B519D0">
      <w:pPr>
        <w:spacing w:after="0" w:line="360" w:lineRule="auto"/>
        <w:jc w:val="both"/>
        <w:rPr>
          <w:rFonts w:ascii="Times New Roman" w:eastAsia="Times New Roman" w:hAnsi="Times New Roman" w:cs="Times New Roman"/>
          <w:sz w:val="24"/>
          <w:szCs w:val="24"/>
          <w:lang w:eastAsia="pl-PL"/>
        </w:rPr>
      </w:pPr>
      <w:r w:rsidRPr="00456632">
        <w:rPr>
          <w:rFonts w:ascii="Times New Roman" w:eastAsia="Times New Roman" w:hAnsi="Times New Roman" w:cs="Times New Roman"/>
          <w:sz w:val="24"/>
          <w:szCs w:val="24"/>
          <w:lang w:eastAsia="pl-PL"/>
        </w:rPr>
        <w:t>Plan po zmianach wyniósł 40 tys. zł i został zrealizowany w kwocie 32 tys. zł czyli w 80%</w:t>
      </w:r>
      <w:r>
        <w:rPr>
          <w:rFonts w:ascii="Times New Roman" w:eastAsia="Times New Roman" w:hAnsi="Times New Roman" w:cs="Times New Roman"/>
          <w:sz w:val="24"/>
          <w:szCs w:val="24"/>
          <w:lang w:eastAsia="pl-PL"/>
        </w:rPr>
        <w:t>.</w:t>
      </w:r>
      <w:r w:rsidR="00335348">
        <w:rPr>
          <w:rFonts w:ascii="Times New Roman" w:eastAsia="Times New Roman" w:hAnsi="Times New Roman" w:cs="Times New Roman"/>
          <w:sz w:val="24"/>
          <w:szCs w:val="24"/>
          <w:lang w:eastAsia="pl-PL"/>
        </w:rPr>
        <w:t xml:space="preserve"> Niepełne wykonanie planu wynika z konieczności przesunięcia realizacji 4 transportów sanitarnych </w:t>
      </w:r>
      <w:r w:rsidR="00BA3949">
        <w:rPr>
          <w:rFonts w:ascii="Times New Roman" w:eastAsia="Times New Roman" w:hAnsi="Times New Roman" w:cs="Times New Roman"/>
          <w:sz w:val="24"/>
          <w:szCs w:val="24"/>
          <w:lang w:eastAsia="pl-PL"/>
        </w:rPr>
        <w:t>z grudnia 2024 roku na styczeń 2025 roku.</w:t>
      </w:r>
    </w:p>
    <w:p w14:paraId="6FBAF7A6" w14:textId="7278FB98" w:rsidR="006709F1" w:rsidRPr="009365BE" w:rsidRDefault="006709F1" w:rsidP="005A10F0">
      <w:pPr>
        <w:spacing w:after="0" w:line="360" w:lineRule="auto"/>
        <w:jc w:val="both"/>
        <w:rPr>
          <w:rFonts w:ascii="Times New Roman" w:eastAsia="Times New Roman" w:hAnsi="Times New Roman" w:cs="Times New Roman"/>
          <w:sz w:val="24"/>
          <w:szCs w:val="24"/>
          <w:lang w:eastAsia="pl-PL"/>
        </w:rPr>
      </w:pPr>
      <w:r w:rsidRPr="009365BE">
        <w:rPr>
          <w:rFonts w:ascii="Times New Roman" w:eastAsia="Times New Roman" w:hAnsi="Times New Roman" w:cs="Times New Roman"/>
          <w:sz w:val="24"/>
          <w:szCs w:val="24"/>
          <w:lang w:eastAsia="pl-PL"/>
        </w:rPr>
        <w:t>W ramach zaplanowane</w:t>
      </w:r>
      <w:r w:rsidR="006076C3" w:rsidRPr="009365BE">
        <w:rPr>
          <w:rFonts w:ascii="Times New Roman" w:eastAsia="Times New Roman" w:hAnsi="Times New Roman" w:cs="Times New Roman"/>
          <w:sz w:val="24"/>
          <w:szCs w:val="24"/>
          <w:lang w:eastAsia="pl-PL"/>
        </w:rPr>
        <w:t>j</w:t>
      </w:r>
      <w:r w:rsidRPr="009365BE">
        <w:rPr>
          <w:rFonts w:ascii="Times New Roman" w:eastAsia="Times New Roman" w:hAnsi="Times New Roman" w:cs="Times New Roman"/>
          <w:sz w:val="24"/>
          <w:szCs w:val="24"/>
          <w:lang w:eastAsia="pl-PL"/>
        </w:rPr>
        <w:t xml:space="preserve"> dotacji</w:t>
      </w:r>
      <w:r w:rsidR="00704951" w:rsidRPr="009365BE">
        <w:rPr>
          <w:rFonts w:ascii="Times New Roman" w:eastAsia="Times New Roman" w:hAnsi="Times New Roman" w:cs="Times New Roman"/>
          <w:sz w:val="24"/>
          <w:szCs w:val="24"/>
          <w:lang w:eastAsia="pl-PL"/>
        </w:rPr>
        <w:t>,</w:t>
      </w:r>
      <w:r w:rsidRPr="009365BE">
        <w:rPr>
          <w:rFonts w:ascii="Times New Roman" w:eastAsia="Times New Roman" w:hAnsi="Times New Roman" w:cs="Times New Roman"/>
          <w:sz w:val="24"/>
          <w:szCs w:val="24"/>
          <w:lang w:eastAsia="pl-PL"/>
        </w:rPr>
        <w:t xml:space="preserve"> </w:t>
      </w:r>
      <w:r w:rsidR="00EF2538" w:rsidRPr="009365BE">
        <w:rPr>
          <w:rFonts w:ascii="Times New Roman" w:eastAsia="Times New Roman" w:hAnsi="Times New Roman" w:cs="Times New Roman"/>
          <w:sz w:val="24"/>
          <w:szCs w:val="24"/>
          <w:lang w:eastAsia="pl-PL"/>
        </w:rPr>
        <w:t>w 202</w:t>
      </w:r>
      <w:r w:rsidR="009365BE" w:rsidRPr="009365BE">
        <w:rPr>
          <w:rFonts w:ascii="Times New Roman" w:eastAsia="Times New Roman" w:hAnsi="Times New Roman" w:cs="Times New Roman"/>
          <w:sz w:val="24"/>
          <w:szCs w:val="24"/>
          <w:lang w:eastAsia="pl-PL"/>
        </w:rPr>
        <w:t>4</w:t>
      </w:r>
      <w:r w:rsidR="001F67F6" w:rsidRPr="009365BE">
        <w:rPr>
          <w:rFonts w:ascii="Times New Roman" w:eastAsia="Times New Roman" w:hAnsi="Times New Roman" w:cs="Times New Roman"/>
          <w:sz w:val="24"/>
          <w:szCs w:val="24"/>
          <w:lang w:eastAsia="pl-PL"/>
        </w:rPr>
        <w:t xml:space="preserve"> roku</w:t>
      </w:r>
      <w:r w:rsidR="0018019F" w:rsidRPr="009365BE">
        <w:rPr>
          <w:rFonts w:ascii="Times New Roman" w:eastAsia="Times New Roman" w:hAnsi="Times New Roman" w:cs="Times New Roman"/>
          <w:sz w:val="24"/>
          <w:szCs w:val="24"/>
          <w:lang w:eastAsia="pl-PL"/>
        </w:rPr>
        <w:t xml:space="preserve"> w szpitalach psychiatrycznych</w:t>
      </w:r>
      <w:r w:rsidR="00471171" w:rsidRPr="009365BE">
        <w:rPr>
          <w:rFonts w:ascii="Times New Roman" w:eastAsia="Times New Roman" w:hAnsi="Times New Roman" w:cs="Times New Roman"/>
          <w:sz w:val="24"/>
          <w:szCs w:val="24"/>
          <w:lang w:eastAsia="pl-PL"/>
        </w:rPr>
        <w:t>,</w:t>
      </w:r>
      <w:r w:rsidR="0018019F" w:rsidRPr="009365BE">
        <w:rPr>
          <w:rFonts w:ascii="Times New Roman" w:eastAsia="Times New Roman" w:hAnsi="Times New Roman" w:cs="Times New Roman"/>
          <w:sz w:val="24"/>
          <w:szCs w:val="24"/>
          <w:lang w:eastAsia="pl-PL"/>
        </w:rPr>
        <w:t xml:space="preserve"> w celu leczenia</w:t>
      </w:r>
      <w:r w:rsidR="00471171" w:rsidRPr="009365BE">
        <w:rPr>
          <w:rFonts w:ascii="Times New Roman" w:eastAsia="Times New Roman" w:hAnsi="Times New Roman" w:cs="Times New Roman"/>
          <w:sz w:val="24"/>
          <w:szCs w:val="24"/>
          <w:lang w:eastAsia="pl-PL"/>
        </w:rPr>
        <w:t>,</w:t>
      </w:r>
      <w:r w:rsidR="007C4FE4" w:rsidRPr="009365BE">
        <w:rPr>
          <w:rFonts w:ascii="Times New Roman" w:eastAsia="Times New Roman" w:hAnsi="Times New Roman" w:cs="Times New Roman"/>
          <w:sz w:val="24"/>
          <w:szCs w:val="24"/>
          <w:lang w:eastAsia="pl-PL"/>
        </w:rPr>
        <w:t xml:space="preserve"> zostało umieszczonych </w:t>
      </w:r>
      <w:r w:rsidR="0093283E" w:rsidRPr="009365BE">
        <w:rPr>
          <w:rFonts w:ascii="Times New Roman" w:eastAsia="Times New Roman" w:hAnsi="Times New Roman" w:cs="Times New Roman"/>
          <w:sz w:val="24"/>
          <w:szCs w:val="24"/>
          <w:lang w:eastAsia="pl-PL"/>
        </w:rPr>
        <w:t>3</w:t>
      </w:r>
      <w:r w:rsidR="0012636D" w:rsidRPr="009365BE">
        <w:rPr>
          <w:rFonts w:ascii="Times New Roman" w:eastAsia="Times New Roman" w:hAnsi="Times New Roman" w:cs="Times New Roman"/>
          <w:sz w:val="24"/>
          <w:szCs w:val="24"/>
          <w:lang w:eastAsia="pl-PL"/>
        </w:rPr>
        <w:t>5</w:t>
      </w:r>
      <w:r w:rsidR="001F67F6" w:rsidRPr="009365BE">
        <w:rPr>
          <w:rFonts w:ascii="Times New Roman" w:eastAsia="Times New Roman" w:hAnsi="Times New Roman" w:cs="Times New Roman"/>
          <w:sz w:val="24"/>
          <w:szCs w:val="24"/>
          <w:lang w:eastAsia="pl-PL"/>
        </w:rPr>
        <w:t xml:space="preserve"> pacjentów</w:t>
      </w:r>
      <w:r w:rsidR="0018019F" w:rsidRPr="009365BE">
        <w:rPr>
          <w:rFonts w:ascii="Times New Roman" w:eastAsia="Times New Roman" w:hAnsi="Times New Roman" w:cs="Times New Roman"/>
          <w:sz w:val="24"/>
          <w:szCs w:val="24"/>
          <w:lang w:eastAsia="pl-PL"/>
        </w:rPr>
        <w:t>.</w:t>
      </w:r>
      <w:r w:rsidR="001F67F6" w:rsidRPr="009365BE">
        <w:rPr>
          <w:rFonts w:ascii="Times New Roman" w:eastAsia="Times New Roman" w:hAnsi="Times New Roman" w:cs="Times New Roman"/>
          <w:sz w:val="24"/>
          <w:szCs w:val="24"/>
          <w:lang w:eastAsia="pl-PL"/>
        </w:rPr>
        <w:t xml:space="preserve">  </w:t>
      </w:r>
    </w:p>
    <w:p w14:paraId="7D085522" w14:textId="77777777" w:rsidR="003E6ADC" w:rsidRPr="0053476D" w:rsidRDefault="003E6ADC" w:rsidP="005A10F0">
      <w:pPr>
        <w:spacing w:after="0" w:line="360" w:lineRule="auto"/>
        <w:jc w:val="both"/>
        <w:rPr>
          <w:rFonts w:ascii="Times New Roman" w:eastAsia="Times New Roman" w:hAnsi="Times New Roman" w:cs="Times New Roman"/>
          <w:color w:val="FF0000"/>
          <w:sz w:val="24"/>
          <w:szCs w:val="24"/>
          <w:lang w:eastAsia="pl-PL"/>
        </w:rPr>
      </w:pPr>
    </w:p>
    <w:p w14:paraId="06B22E6D" w14:textId="5CA5B55C" w:rsidR="004D0D49" w:rsidRPr="009F26A7" w:rsidRDefault="003D51BA" w:rsidP="005A10F0">
      <w:pPr>
        <w:spacing w:after="0" w:line="360" w:lineRule="auto"/>
        <w:ind w:left="120"/>
        <w:jc w:val="both"/>
        <w:rPr>
          <w:rFonts w:ascii="Times New Roman" w:eastAsia="Times New Roman" w:hAnsi="Times New Roman" w:cs="Times New Roman"/>
          <w:b/>
          <w:sz w:val="26"/>
          <w:szCs w:val="26"/>
          <w:lang w:eastAsia="pl-PL"/>
        </w:rPr>
      </w:pPr>
      <w:r w:rsidRPr="009F26A7">
        <w:rPr>
          <w:rFonts w:ascii="Times New Roman" w:eastAsia="Times New Roman" w:hAnsi="Times New Roman" w:cs="Times New Roman"/>
          <w:b/>
          <w:sz w:val="26"/>
          <w:szCs w:val="26"/>
          <w:lang w:eastAsia="pl-PL"/>
        </w:rPr>
        <w:lastRenderedPageBreak/>
        <w:t>rozdział</w:t>
      </w:r>
      <w:r w:rsidRPr="009F26A7">
        <w:rPr>
          <w:rFonts w:ascii="Times New Roman" w:eastAsia="Times New Roman" w:hAnsi="Times New Roman" w:cs="Times New Roman"/>
          <w:b/>
          <w:i/>
          <w:iCs/>
          <w:sz w:val="26"/>
          <w:szCs w:val="26"/>
          <w:lang w:eastAsia="pl-PL"/>
        </w:rPr>
        <w:t xml:space="preserve"> </w:t>
      </w:r>
      <w:r w:rsidRPr="009F26A7">
        <w:rPr>
          <w:rFonts w:ascii="Times New Roman" w:eastAsia="Times New Roman" w:hAnsi="Times New Roman" w:cs="Times New Roman"/>
          <w:b/>
          <w:iCs/>
          <w:sz w:val="26"/>
          <w:szCs w:val="26"/>
          <w:lang w:eastAsia="pl-PL"/>
        </w:rPr>
        <w:t>8513</w:t>
      </w:r>
      <w:r w:rsidR="003852E2" w:rsidRPr="009F26A7">
        <w:rPr>
          <w:rFonts w:ascii="Times New Roman" w:eastAsia="Times New Roman" w:hAnsi="Times New Roman" w:cs="Times New Roman"/>
          <w:b/>
          <w:iCs/>
          <w:sz w:val="26"/>
          <w:szCs w:val="26"/>
          <w:lang w:eastAsia="pl-PL"/>
        </w:rPr>
        <w:t>2</w:t>
      </w:r>
      <w:r w:rsidRPr="009F26A7">
        <w:rPr>
          <w:rFonts w:ascii="Times New Roman" w:eastAsia="Times New Roman" w:hAnsi="Times New Roman" w:cs="Times New Roman"/>
          <w:b/>
          <w:iCs/>
          <w:sz w:val="26"/>
          <w:szCs w:val="26"/>
          <w:lang w:eastAsia="pl-PL"/>
        </w:rPr>
        <w:t xml:space="preserve"> – Inspekcja Sanitarna</w:t>
      </w:r>
    </w:p>
    <w:p w14:paraId="7CABC909" w14:textId="77777777" w:rsidR="003E70AB" w:rsidRPr="0053476D" w:rsidRDefault="003E70AB" w:rsidP="005A10F0">
      <w:pPr>
        <w:spacing w:after="0" w:line="360" w:lineRule="auto"/>
        <w:ind w:left="426"/>
        <w:jc w:val="both"/>
        <w:rPr>
          <w:rFonts w:ascii="Times New Roman" w:eastAsia="Times New Roman" w:hAnsi="Times New Roman" w:cs="Times New Roman"/>
          <w:color w:val="FF0000"/>
          <w:sz w:val="24"/>
          <w:szCs w:val="24"/>
          <w:lang w:eastAsia="pl-PL"/>
        </w:rPr>
      </w:pPr>
    </w:p>
    <w:p w14:paraId="654C5C5F" w14:textId="060EC18C" w:rsidR="0086161B" w:rsidRPr="009F26A7" w:rsidRDefault="00963A53" w:rsidP="005A10F0">
      <w:pPr>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 xml:space="preserve">Zaplanowane w ustawie budżetowej w kwocie </w:t>
      </w:r>
      <w:r w:rsidR="007F660F" w:rsidRPr="009F26A7">
        <w:rPr>
          <w:rFonts w:ascii="Times New Roman" w:eastAsia="Times New Roman" w:hAnsi="Times New Roman" w:cs="Times New Roman"/>
          <w:sz w:val="24"/>
          <w:szCs w:val="24"/>
          <w:lang w:eastAsia="pl-PL"/>
        </w:rPr>
        <w:t>204.3</w:t>
      </w:r>
      <w:r w:rsidR="0060268B">
        <w:rPr>
          <w:rFonts w:ascii="Times New Roman" w:eastAsia="Times New Roman" w:hAnsi="Times New Roman" w:cs="Times New Roman"/>
          <w:sz w:val="24"/>
          <w:szCs w:val="24"/>
          <w:lang w:eastAsia="pl-PL"/>
        </w:rPr>
        <w:t>97</w:t>
      </w:r>
      <w:r w:rsidRPr="009F26A7">
        <w:rPr>
          <w:rFonts w:ascii="Times New Roman" w:eastAsia="Times New Roman" w:hAnsi="Times New Roman" w:cs="Times New Roman"/>
          <w:sz w:val="24"/>
          <w:szCs w:val="24"/>
          <w:lang w:eastAsia="pl-PL"/>
        </w:rPr>
        <w:t xml:space="preserve"> tys. zł wydatki na działalność </w:t>
      </w:r>
      <w:r w:rsidR="000E1E59" w:rsidRPr="009F26A7">
        <w:rPr>
          <w:rFonts w:ascii="Times New Roman" w:eastAsia="Times New Roman" w:hAnsi="Times New Roman" w:cs="Times New Roman"/>
          <w:sz w:val="24"/>
          <w:szCs w:val="24"/>
          <w:lang w:eastAsia="pl-PL"/>
        </w:rPr>
        <w:t>stacji sanitarno</w:t>
      </w:r>
      <w:r w:rsidR="009B0D66" w:rsidRPr="009F26A7">
        <w:rPr>
          <w:rFonts w:ascii="Times New Roman" w:eastAsia="Times New Roman" w:hAnsi="Times New Roman" w:cs="Times New Roman"/>
          <w:sz w:val="24"/>
          <w:szCs w:val="24"/>
          <w:lang w:eastAsia="pl-PL"/>
        </w:rPr>
        <w:t xml:space="preserve">– epidemiologicznych województwa pomorskiego </w:t>
      </w:r>
      <w:r w:rsidRPr="009F26A7">
        <w:rPr>
          <w:rFonts w:ascii="Times New Roman" w:eastAsia="Times New Roman" w:hAnsi="Times New Roman" w:cs="Times New Roman"/>
          <w:sz w:val="24"/>
          <w:szCs w:val="24"/>
          <w:lang w:eastAsia="pl-PL"/>
        </w:rPr>
        <w:t>zostały zwiększone</w:t>
      </w:r>
      <w:r w:rsidR="0086161B" w:rsidRPr="009F26A7">
        <w:rPr>
          <w:rFonts w:ascii="Times New Roman" w:eastAsia="Times New Roman" w:hAnsi="Times New Roman" w:cs="Times New Roman"/>
          <w:sz w:val="24"/>
          <w:szCs w:val="24"/>
          <w:lang w:eastAsia="pl-PL"/>
        </w:rPr>
        <w:t>:</w:t>
      </w:r>
    </w:p>
    <w:p w14:paraId="56A2E86B" w14:textId="7260C170" w:rsidR="007F660F" w:rsidRPr="009F26A7" w:rsidRDefault="0086161B" w:rsidP="007F660F">
      <w:pPr>
        <w:pStyle w:val="Akapitzlist"/>
        <w:numPr>
          <w:ilvl w:val="0"/>
          <w:numId w:val="15"/>
        </w:numPr>
        <w:spacing w:after="0" w:line="360" w:lineRule="auto"/>
        <w:jc w:val="both"/>
        <w:rPr>
          <w:rFonts w:ascii="Times New Roman" w:eastAsia="Times New Roman" w:hAnsi="Times New Roman" w:cs="Times New Roman"/>
          <w:iCs/>
          <w:sz w:val="24"/>
          <w:szCs w:val="24"/>
          <w:lang w:eastAsia="pl-PL"/>
        </w:rPr>
      </w:pPr>
      <w:r w:rsidRPr="009F26A7">
        <w:rPr>
          <w:rFonts w:ascii="Times New Roman" w:eastAsia="Times New Roman" w:hAnsi="Times New Roman" w:cs="Times New Roman"/>
          <w:iCs/>
          <w:sz w:val="24"/>
          <w:szCs w:val="26"/>
          <w:lang w:eastAsia="pl-PL" w:bidi="pl-PL"/>
        </w:rPr>
        <w:t>z rezerwy celowej</w:t>
      </w:r>
      <w:r w:rsidR="00172FE0" w:rsidRPr="009F26A7">
        <w:rPr>
          <w:rFonts w:ascii="Times New Roman" w:eastAsia="Times New Roman" w:hAnsi="Times New Roman" w:cs="Times New Roman"/>
          <w:iCs/>
          <w:sz w:val="24"/>
          <w:szCs w:val="26"/>
          <w:lang w:eastAsia="pl-PL" w:bidi="pl-PL"/>
        </w:rPr>
        <w:t xml:space="preserve"> budżetu państwa</w:t>
      </w:r>
      <w:r w:rsidR="00EA101E" w:rsidRPr="009F26A7">
        <w:rPr>
          <w:rFonts w:ascii="Times New Roman" w:eastAsia="Times New Roman" w:hAnsi="Times New Roman" w:cs="Times New Roman"/>
          <w:iCs/>
          <w:sz w:val="24"/>
          <w:szCs w:val="26"/>
          <w:lang w:eastAsia="pl-PL" w:bidi="pl-PL"/>
        </w:rPr>
        <w:t xml:space="preserve"> poz. </w:t>
      </w:r>
      <w:r w:rsidR="007F660F" w:rsidRPr="009F26A7">
        <w:rPr>
          <w:rFonts w:ascii="Times New Roman" w:eastAsia="Times New Roman" w:hAnsi="Times New Roman" w:cs="Times New Roman"/>
          <w:iCs/>
          <w:sz w:val="24"/>
          <w:szCs w:val="26"/>
          <w:lang w:eastAsia="pl-PL" w:bidi="pl-PL"/>
        </w:rPr>
        <w:t>59</w:t>
      </w:r>
      <w:r w:rsidR="00075371" w:rsidRPr="009F26A7">
        <w:rPr>
          <w:rFonts w:ascii="Times New Roman" w:eastAsia="Times New Roman" w:hAnsi="Times New Roman" w:cs="Times New Roman"/>
          <w:iCs/>
          <w:sz w:val="24"/>
          <w:szCs w:val="26"/>
          <w:lang w:eastAsia="pl-PL" w:bidi="pl-PL"/>
        </w:rPr>
        <w:t xml:space="preserve"> w kwocie </w:t>
      </w:r>
      <w:r w:rsidR="007F660F" w:rsidRPr="009F26A7">
        <w:rPr>
          <w:rFonts w:ascii="Times New Roman" w:eastAsia="Times New Roman" w:hAnsi="Times New Roman" w:cs="Times New Roman"/>
          <w:iCs/>
          <w:sz w:val="24"/>
          <w:szCs w:val="26"/>
          <w:lang w:eastAsia="pl-PL" w:bidi="pl-PL"/>
        </w:rPr>
        <w:t>109</w:t>
      </w:r>
      <w:r w:rsidR="00075371" w:rsidRPr="009F26A7">
        <w:rPr>
          <w:rFonts w:ascii="Times New Roman" w:eastAsia="Times New Roman" w:hAnsi="Times New Roman" w:cs="Times New Roman"/>
          <w:iCs/>
          <w:sz w:val="24"/>
          <w:szCs w:val="26"/>
          <w:lang w:eastAsia="pl-PL" w:bidi="pl-PL"/>
        </w:rPr>
        <w:t xml:space="preserve"> tys. zł </w:t>
      </w:r>
      <w:bookmarkStart w:id="0" w:name="_Hlk132105639"/>
      <w:r w:rsidR="007F660F" w:rsidRPr="009F26A7">
        <w:rPr>
          <w:rFonts w:ascii="Times New Roman" w:eastAsia="Times New Roman" w:hAnsi="Times New Roman" w:cs="Times New Roman"/>
          <w:iCs/>
          <w:sz w:val="24"/>
          <w:szCs w:val="24"/>
          <w:lang w:eastAsia="pl-PL"/>
        </w:rPr>
        <w:t xml:space="preserve">z przeznaczeniem </w:t>
      </w:r>
      <w:r w:rsidR="007F660F" w:rsidRPr="009F26A7">
        <w:rPr>
          <w:rFonts w:ascii="Times New Roman" w:eastAsia="Times New Roman" w:hAnsi="Times New Roman" w:cs="Times New Roman"/>
          <w:iCs/>
          <w:sz w:val="24"/>
          <w:szCs w:val="24"/>
          <w:lang w:eastAsia="pl-PL"/>
        </w:rPr>
        <w:br/>
        <w:t xml:space="preserve">na realizację zadania inwestycyjnego „Montaż instalacji fotowoltaicznej wraz </w:t>
      </w:r>
      <w:r w:rsidR="007F660F" w:rsidRPr="009F26A7">
        <w:rPr>
          <w:rFonts w:ascii="Times New Roman" w:eastAsia="Times New Roman" w:hAnsi="Times New Roman" w:cs="Times New Roman"/>
          <w:iCs/>
          <w:sz w:val="24"/>
          <w:szCs w:val="24"/>
          <w:lang w:eastAsia="pl-PL"/>
        </w:rPr>
        <w:br/>
        <w:t xml:space="preserve">z magazynem energii w obiekcie Powiatowej Stacji Sanitarno-Epidemiologicznej </w:t>
      </w:r>
      <w:r w:rsidR="007F660F" w:rsidRPr="009F26A7">
        <w:rPr>
          <w:rFonts w:ascii="Times New Roman" w:eastAsia="Times New Roman" w:hAnsi="Times New Roman" w:cs="Times New Roman"/>
          <w:iCs/>
          <w:sz w:val="24"/>
          <w:szCs w:val="24"/>
          <w:lang w:eastAsia="pl-PL"/>
        </w:rPr>
        <w:br/>
        <w:t xml:space="preserve">w Kościerzynie”, przez Powiatową Stację Sanitarno-Epidemiologiczną </w:t>
      </w:r>
      <w:r w:rsidR="007F660F" w:rsidRPr="009F26A7">
        <w:rPr>
          <w:rFonts w:ascii="Times New Roman" w:eastAsia="Times New Roman" w:hAnsi="Times New Roman" w:cs="Times New Roman"/>
          <w:iCs/>
          <w:sz w:val="24"/>
          <w:szCs w:val="24"/>
          <w:lang w:eastAsia="pl-PL"/>
        </w:rPr>
        <w:br/>
        <w:t>w Kościerzynie.”,</w:t>
      </w:r>
    </w:p>
    <w:p w14:paraId="18091CE9" w14:textId="7DE35D97" w:rsidR="007F660F" w:rsidRPr="009F26A7" w:rsidRDefault="007F660F" w:rsidP="007F660F">
      <w:pPr>
        <w:pStyle w:val="Akapitzlist"/>
        <w:numPr>
          <w:ilvl w:val="0"/>
          <w:numId w:val="15"/>
        </w:numPr>
        <w:spacing w:after="0" w:line="360" w:lineRule="auto"/>
        <w:jc w:val="both"/>
        <w:rPr>
          <w:rFonts w:ascii="Times New Roman" w:eastAsia="Times New Roman" w:hAnsi="Times New Roman" w:cs="Times New Roman"/>
          <w:iCs/>
          <w:sz w:val="24"/>
          <w:szCs w:val="24"/>
          <w:lang w:eastAsia="pl-PL"/>
        </w:rPr>
      </w:pPr>
      <w:r w:rsidRPr="009F26A7">
        <w:rPr>
          <w:rFonts w:ascii="Times New Roman" w:eastAsia="Times New Roman" w:hAnsi="Times New Roman" w:cs="Times New Roman"/>
          <w:iCs/>
          <w:sz w:val="24"/>
          <w:szCs w:val="26"/>
          <w:lang w:eastAsia="pl-PL" w:bidi="pl-PL"/>
        </w:rPr>
        <w:t xml:space="preserve">z rezerwy celowej budżetu państwa poz. 74 w łącznej kwocie 6.441 tys. zł, w tym na: </w:t>
      </w:r>
    </w:p>
    <w:p w14:paraId="2C40CE3E" w14:textId="77777777" w:rsidR="007F660F" w:rsidRPr="009F26A7" w:rsidRDefault="007F660F" w:rsidP="007F660F">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sfinansowanie zakupu licencji Microsoft Office dla Państwowej Inspekcji Sanitarnej – 4.511 tys. zł,</w:t>
      </w:r>
    </w:p>
    <w:p w14:paraId="4D34E468" w14:textId="77777777" w:rsidR="007F660F" w:rsidRPr="009F26A7" w:rsidRDefault="007F660F" w:rsidP="007F660F">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jednorazowe zwiększenie wydatków Państwowej Inspekcji Sanitarnej – 1.700 tys. zł,</w:t>
      </w:r>
    </w:p>
    <w:p w14:paraId="2C1DFC02" w14:textId="77777777" w:rsidR="007F660F" w:rsidRPr="009F26A7" w:rsidRDefault="007F660F" w:rsidP="007F660F">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wyremontowanie zalanych pomieszczeń Powiatowej Stacji Sanitarno - Epidemiologicznej w Wejherowie – 65 tys. zł,</w:t>
      </w:r>
    </w:p>
    <w:p w14:paraId="0306D378" w14:textId="4D19C325" w:rsidR="00D54B5E" w:rsidRDefault="007F660F" w:rsidP="005A10F0">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 xml:space="preserve">sfinansowanie podwyżek wynagrodzeń wraz z pochodnymi, </w:t>
      </w:r>
      <w:r w:rsidRPr="009F26A7">
        <w:rPr>
          <w:rFonts w:ascii="Times New Roman" w:eastAsia="Times New Roman" w:hAnsi="Times New Roman" w:cs="Times New Roman"/>
          <w:sz w:val="24"/>
          <w:szCs w:val="24"/>
          <w:lang w:eastAsia="pl-PL"/>
        </w:rPr>
        <w:br/>
        <w:t xml:space="preserve">dla pracowników wykonujących zawód medyczny zatrudnionych </w:t>
      </w:r>
      <w:r w:rsidRPr="009F26A7">
        <w:rPr>
          <w:rFonts w:ascii="Times New Roman" w:eastAsia="Times New Roman" w:hAnsi="Times New Roman" w:cs="Times New Roman"/>
          <w:sz w:val="24"/>
          <w:szCs w:val="24"/>
          <w:lang w:eastAsia="pl-PL"/>
        </w:rPr>
        <w:br/>
        <w:t>w wojewódzkiej i powiatowych stacjach sanitarno-epidemiologicznych – 165 tys. zł</w:t>
      </w:r>
      <w:bookmarkEnd w:id="0"/>
      <w:r w:rsidR="00BA3949">
        <w:rPr>
          <w:rFonts w:ascii="Times New Roman" w:eastAsia="Times New Roman" w:hAnsi="Times New Roman" w:cs="Times New Roman"/>
          <w:sz w:val="24"/>
          <w:szCs w:val="24"/>
          <w:lang w:eastAsia="pl-PL"/>
        </w:rPr>
        <w:t>.</w:t>
      </w:r>
    </w:p>
    <w:p w14:paraId="04957085" w14:textId="6DDEAB34" w:rsidR="009F26A7" w:rsidRDefault="009F26A7" w:rsidP="009F26A7">
      <w:pPr>
        <w:tabs>
          <w:tab w:val="left" w:pos="585"/>
        </w:tabs>
        <w:spacing w:after="0" w:line="360" w:lineRule="auto"/>
        <w:jc w:val="both"/>
        <w:rPr>
          <w:rFonts w:ascii="Times New Roman" w:eastAsia="Times New Roman" w:hAnsi="Times New Roman" w:cs="Times New Roman"/>
          <w:sz w:val="24"/>
          <w:szCs w:val="24"/>
          <w:lang w:eastAsia="pl-PL"/>
        </w:rPr>
      </w:pPr>
      <w:r w:rsidRPr="00456632">
        <w:rPr>
          <w:rFonts w:ascii="Times New Roman" w:eastAsia="Times New Roman" w:hAnsi="Times New Roman" w:cs="Times New Roman"/>
          <w:sz w:val="24"/>
          <w:szCs w:val="24"/>
          <w:lang w:eastAsia="pl-PL"/>
        </w:rPr>
        <w:t xml:space="preserve">Jednocześnie w trybie art. 171 ustawy o finansach publicznych decyzją Wojewody Pomorskiego dokonano, w ramach wydatków bieżących, przesunięcia kwoty </w:t>
      </w:r>
      <w:r>
        <w:rPr>
          <w:rFonts w:ascii="Times New Roman" w:eastAsia="Times New Roman" w:hAnsi="Times New Roman" w:cs="Times New Roman"/>
          <w:sz w:val="24"/>
          <w:szCs w:val="24"/>
          <w:lang w:eastAsia="pl-PL"/>
        </w:rPr>
        <w:t>125</w:t>
      </w:r>
      <w:r w:rsidRPr="00456632">
        <w:rPr>
          <w:rFonts w:ascii="Times New Roman" w:eastAsia="Times New Roman" w:hAnsi="Times New Roman" w:cs="Times New Roman"/>
          <w:sz w:val="24"/>
          <w:szCs w:val="24"/>
          <w:lang w:eastAsia="pl-PL"/>
        </w:rPr>
        <w:t xml:space="preserve"> tys. zł </w:t>
      </w:r>
      <w:r>
        <w:rPr>
          <w:rFonts w:ascii="Times New Roman" w:eastAsia="Times New Roman" w:hAnsi="Times New Roman" w:cs="Times New Roman"/>
          <w:sz w:val="24"/>
          <w:szCs w:val="24"/>
          <w:lang w:eastAsia="pl-PL"/>
        </w:rPr>
        <w:br/>
      </w:r>
      <w:r w:rsidRPr="00456632">
        <w:rPr>
          <w:rFonts w:ascii="Times New Roman" w:eastAsia="Times New Roman" w:hAnsi="Times New Roman" w:cs="Times New Roman"/>
          <w:sz w:val="24"/>
          <w:szCs w:val="24"/>
          <w:lang w:eastAsia="pl-PL"/>
        </w:rPr>
        <w:t>z rozdziału 8195 do rozdziału 851</w:t>
      </w:r>
      <w:r>
        <w:rPr>
          <w:rFonts w:ascii="Times New Roman" w:eastAsia="Times New Roman" w:hAnsi="Times New Roman" w:cs="Times New Roman"/>
          <w:sz w:val="24"/>
          <w:szCs w:val="24"/>
          <w:lang w:eastAsia="pl-PL"/>
        </w:rPr>
        <w:t>32.</w:t>
      </w:r>
    </w:p>
    <w:p w14:paraId="04EAA7B4" w14:textId="0DFDEBF7" w:rsidR="0060268B" w:rsidRDefault="0060268B" w:rsidP="00BA3949">
      <w:pPr>
        <w:spacing w:after="0" w:line="360" w:lineRule="auto"/>
        <w:jc w:val="both"/>
        <w:rPr>
          <w:rFonts w:ascii="Times New Roman" w:eastAsia="Times New Roman" w:hAnsi="Times New Roman" w:cs="Times New Roman"/>
          <w:sz w:val="24"/>
          <w:szCs w:val="24"/>
          <w:lang w:eastAsia="pl-PL"/>
        </w:rPr>
      </w:pPr>
      <w:r w:rsidRPr="00E76ECB">
        <w:rPr>
          <w:rFonts w:ascii="Times New Roman" w:eastAsia="Times New Roman" w:hAnsi="Times New Roman" w:cs="Times New Roman"/>
          <w:sz w:val="24"/>
          <w:szCs w:val="24"/>
          <w:lang w:eastAsia="pl-PL"/>
        </w:rPr>
        <w:t>Dodatkowo, w związku z niewykorzystaniem w pełnej wysokości środków przyznanych</w:t>
      </w:r>
      <w:r w:rsidRPr="00E76ECB">
        <w:rPr>
          <w:rFonts w:ascii="Times New Roman" w:eastAsia="Times New Roman" w:hAnsi="Times New Roman" w:cs="Times New Roman"/>
          <w:sz w:val="24"/>
          <w:szCs w:val="24"/>
          <w:lang w:eastAsia="pl-PL"/>
        </w:rPr>
        <w:br/>
        <w:t>z rezerw</w:t>
      </w:r>
      <w:r>
        <w:rPr>
          <w:rFonts w:ascii="Times New Roman" w:eastAsia="Times New Roman" w:hAnsi="Times New Roman" w:cs="Times New Roman"/>
          <w:sz w:val="24"/>
          <w:szCs w:val="24"/>
          <w:lang w:eastAsia="pl-PL"/>
        </w:rPr>
        <w:t>y</w:t>
      </w:r>
      <w:r w:rsidRPr="00E76ECB">
        <w:rPr>
          <w:rFonts w:ascii="Times New Roman" w:eastAsia="Times New Roman" w:hAnsi="Times New Roman" w:cs="Times New Roman"/>
          <w:sz w:val="24"/>
          <w:szCs w:val="24"/>
          <w:lang w:eastAsia="pl-PL"/>
        </w:rPr>
        <w:t xml:space="preserve"> celow</w:t>
      </w:r>
      <w:r>
        <w:rPr>
          <w:rFonts w:ascii="Times New Roman" w:eastAsia="Times New Roman" w:hAnsi="Times New Roman" w:cs="Times New Roman"/>
          <w:sz w:val="24"/>
          <w:szCs w:val="24"/>
          <w:lang w:eastAsia="pl-PL"/>
        </w:rPr>
        <w:t>ej,</w:t>
      </w:r>
      <w:r w:rsidRPr="00E76ECB">
        <w:rPr>
          <w:rFonts w:ascii="Times New Roman" w:eastAsia="Times New Roman" w:hAnsi="Times New Roman" w:cs="Times New Roman"/>
          <w:sz w:val="24"/>
          <w:szCs w:val="24"/>
          <w:lang w:eastAsia="pl-PL"/>
        </w:rPr>
        <w:t xml:space="preserve"> decyzj</w:t>
      </w:r>
      <w:r>
        <w:rPr>
          <w:rFonts w:ascii="Times New Roman" w:eastAsia="Times New Roman" w:hAnsi="Times New Roman" w:cs="Times New Roman"/>
          <w:sz w:val="24"/>
          <w:szCs w:val="24"/>
          <w:lang w:eastAsia="pl-PL"/>
        </w:rPr>
        <w:t>ą</w:t>
      </w:r>
      <w:r w:rsidRPr="00E76ECB">
        <w:rPr>
          <w:rFonts w:ascii="Times New Roman" w:eastAsia="Times New Roman" w:hAnsi="Times New Roman" w:cs="Times New Roman"/>
          <w:sz w:val="24"/>
          <w:szCs w:val="24"/>
          <w:lang w:eastAsia="pl-PL"/>
        </w:rPr>
        <w:t xml:space="preserve"> Wojewody Pomorskiego zablokowano środki budżetowe </w:t>
      </w:r>
      <w:r>
        <w:rPr>
          <w:rFonts w:ascii="Times New Roman" w:eastAsia="Times New Roman" w:hAnsi="Times New Roman" w:cs="Times New Roman"/>
          <w:sz w:val="24"/>
          <w:szCs w:val="24"/>
          <w:lang w:eastAsia="pl-PL"/>
        </w:rPr>
        <w:br/>
      </w:r>
      <w:r w:rsidRPr="00E76ECB">
        <w:rPr>
          <w:rFonts w:ascii="Times New Roman" w:eastAsia="Times New Roman" w:hAnsi="Times New Roman" w:cs="Times New Roman"/>
          <w:sz w:val="24"/>
          <w:szCs w:val="24"/>
          <w:lang w:eastAsia="pl-PL"/>
        </w:rPr>
        <w:t>w wysokoś</w:t>
      </w:r>
      <w:r>
        <w:rPr>
          <w:rFonts w:ascii="Times New Roman" w:eastAsia="Times New Roman" w:hAnsi="Times New Roman" w:cs="Times New Roman"/>
          <w:sz w:val="24"/>
          <w:szCs w:val="24"/>
          <w:lang w:eastAsia="pl-PL"/>
        </w:rPr>
        <w:t xml:space="preserve">ci 577 tys. zł, pochodzące </w:t>
      </w:r>
      <w:r w:rsidRPr="00E76ECB">
        <w:rPr>
          <w:rFonts w:ascii="Times New Roman" w:eastAsia="Times New Roman" w:hAnsi="Times New Roman" w:cs="Times New Roman"/>
          <w:sz w:val="24"/>
          <w:szCs w:val="24"/>
          <w:lang w:eastAsia="pl-PL"/>
        </w:rPr>
        <w:t>z rezerwy celowej poz. 74</w:t>
      </w:r>
      <w:r>
        <w:rPr>
          <w:rFonts w:ascii="Times New Roman" w:eastAsia="Times New Roman" w:hAnsi="Times New Roman" w:cs="Times New Roman"/>
          <w:sz w:val="24"/>
          <w:szCs w:val="24"/>
          <w:lang w:eastAsia="pl-PL"/>
        </w:rPr>
        <w:t xml:space="preserve">, z przeznaczeniem </w:t>
      </w:r>
      <w:r w:rsidR="00BA3949">
        <w:rPr>
          <w:rFonts w:ascii="Times New Roman" w:eastAsia="Times New Roman" w:hAnsi="Times New Roman" w:cs="Times New Roman"/>
          <w:sz w:val="24"/>
          <w:szCs w:val="24"/>
          <w:lang w:eastAsia="pl-PL"/>
        </w:rPr>
        <w:t xml:space="preserve">dla Państwowej Inspekcji Sanitarnej </w:t>
      </w:r>
      <w:r>
        <w:rPr>
          <w:rFonts w:ascii="Times New Roman" w:eastAsia="Times New Roman" w:hAnsi="Times New Roman" w:cs="Times New Roman"/>
          <w:sz w:val="24"/>
          <w:szCs w:val="24"/>
          <w:lang w:eastAsia="pl-PL"/>
        </w:rPr>
        <w:t>na</w:t>
      </w:r>
      <w:r w:rsidRPr="0060268B">
        <w:rPr>
          <w:rFonts w:ascii="Times New Roman" w:eastAsia="Times New Roman" w:hAnsi="Times New Roman" w:cs="Times New Roman"/>
          <w:sz w:val="24"/>
          <w:szCs w:val="24"/>
          <w:lang w:eastAsia="pl-PL"/>
        </w:rPr>
        <w:t xml:space="preserve"> zakupu licencji Microsoft Office</w:t>
      </w:r>
      <w:r w:rsidR="00BA3949">
        <w:rPr>
          <w:rFonts w:ascii="Times New Roman" w:eastAsia="Times New Roman" w:hAnsi="Times New Roman" w:cs="Times New Roman"/>
          <w:sz w:val="24"/>
          <w:szCs w:val="24"/>
          <w:lang w:eastAsia="pl-PL"/>
        </w:rPr>
        <w:t>.</w:t>
      </w:r>
    </w:p>
    <w:p w14:paraId="24CEC511" w14:textId="77777777" w:rsidR="00BA3949" w:rsidRPr="009F26A7" w:rsidRDefault="00BA3949" w:rsidP="00BA3949">
      <w:pPr>
        <w:spacing w:after="0" w:line="360" w:lineRule="auto"/>
        <w:jc w:val="both"/>
        <w:rPr>
          <w:rFonts w:ascii="Times New Roman" w:eastAsia="Times New Roman" w:hAnsi="Times New Roman" w:cs="Times New Roman"/>
          <w:sz w:val="24"/>
          <w:szCs w:val="24"/>
          <w:lang w:eastAsia="pl-PL"/>
        </w:rPr>
      </w:pPr>
    </w:p>
    <w:p w14:paraId="1D391AA4" w14:textId="52BF7F8C" w:rsidR="003D51BA" w:rsidRPr="0060268B" w:rsidRDefault="0000043B" w:rsidP="005A10F0">
      <w:pPr>
        <w:spacing w:after="0" w:line="360" w:lineRule="auto"/>
        <w:jc w:val="both"/>
        <w:rPr>
          <w:rFonts w:ascii="Times New Roman" w:eastAsia="Times New Roman" w:hAnsi="Times New Roman" w:cs="Times New Roman"/>
          <w:sz w:val="24"/>
          <w:szCs w:val="24"/>
          <w:lang w:eastAsia="pl-PL"/>
        </w:rPr>
      </w:pPr>
      <w:r w:rsidRPr="0060268B">
        <w:rPr>
          <w:rFonts w:ascii="Times New Roman" w:eastAsia="Times New Roman" w:hAnsi="Times New Roman" w:cs="Times New Roman"/>
          <w:sz w:val="24"/>
          <w:szCs w:val="24"/>
          <w:lang w:eastAsia="pl-PL"/>
        </w:rPr>
        <w:t xml:space="preserve">Plan po zmianach wyniósł </w:t>
      </w:r>
      <w:r w:rsidR="0060268B" w:rsidRPr="0060268B">
        <w:rPr>
          <w:rFonts w:ascii="Times New Roman" w:eastAsia="Times New Roman" w:hAnsi="Times New Roman" w:cs="Times New Roman"/>
          <w:sz w:val="24"/>
          <w:szCs w:val="24"/>
          <w:lang w:eastAsia="pl-PL"/>
        </w:rPr>
        <w:t>211.072</w:t>
      </w:r>
      <w:r w:rsidR="0086576E" w:rsidRPr="0060268B">
        <w:rPr>
          <w:rFonts w:ascii="Times New Roman" w:eastAsia="Times New Roman" w:hAnsi="Times New Roman" w:cs="Times New Roman"/>
          <w:sz w:val="24"/>
          <w:szCs w:val="24"/>
          <w:lang w:eastAsia="pl-PL"/>
        </w:rPr>
        <w:t xml:space="preserve"> </w:t>
      </w:r>
      <w:r w:rsidRPr="0060268B">
        <w:rPr>
          <w:rFonts w:ascii="Times New Roman" w:eastAsia="Times New Roman" w:hAnsi="Times New Roman" w:cs="Times New Roman"/>
          <w:sz w:val="24"/>
          <w:szCs w:val="24"/>
          <w:lang w:eastAsia="pl-PL"/>
        </w:rPr>
        <w:t>tys. zł</w:t>
      </w:r>
      <w:r w:rsidR="0028155C" w:rsidRPr="0060268B">
        <w:rPr>
          <w:rFonts w:ascii="Times New Roman" w:eastAsia="Times New Roman" w:hAnsi="Times New Roman" w:cs="Times New Roman"/>
          <w:sz w:val="24"/>
          <w:szCs w:val="24"/>
          <w:lang w:eastAsia="pl-PL"/>
        </w:rPr>
        <w:t xml:space="preserve"> i został w</w:t>
      </w:r>
      <w:r w:rsidR="003D51BA" w:rsidRPr="0060268B">
        <w:rPr>
          <w:rFonts w:ascii="Times New Roman" w:eastAsia="Times New Roman" w:hAnsi="Times New Roman" w:cs="Times New Roman"/>
          <w:sz w:val="24"/>
          <w:szCs w:val="24"/>
          <w:lang w:eastAsia="pl-PL"/>
        </w:rPr>
        <w:t>ykonan</w:t>
      </w:r>
      <w:r w:rsidR="0028155C" w:rsidRPr="0060268B">
        <w:rPr>
          <w:rFonts w:ascii="Times New Roman" w:eastAsia="Times New Roman" w:hAnsi="Times New Roman" w:cs="Times New Roman"/>
          <w:sz w:val="24"/>
          <w:szCs w:val="24"/>
          <w:lang w:eastAsia="pl-PL"/>
        </w:rPr>
        <w:t>y w wysokości</w:t>
      </w:r>
      <w:r w:rsidR="003D51BA" w:rsidRPr="0060268B">
        <w:rPr>
          <w:rFonts w:ascii="Times New Roman" w:eastAsia="Times New Roman" w:hAnsi="Times New Roman" w:cs="Times New Roman"/>
          <w:sz w:val="24"/>
          <w:szCs w:val="24"/>
          <w:lang w:eastAsia="pl-PL"/>
        </w:rPr>
        <w:t xml:space="preserve"> </w:t>
      </w:r>
      <w:r w:rsidR="0060268B" w:rsidRPr="0060268B">
        <w:rPr>
          <w:rFonts w:ascii="Times New Roman" w:eastAsia="Times New Roman" w:hAnsi="Times New Roman" w:cs="Times New Roman"/>
          <w:sz w:val="24"/>
          <w:szCs w:val="24"/>
          <w:lang w:eastAsia="pl-PL"/>
        </w:rPr>
        <w:t>210.461</w:t>
      </w:r>
      <w:r w:rsidR="00633CE2" w:rsidRPr="0060268B">
        <w:rPr>
          <w:rFonts w:ascii="Times New Roman" w:eastAsia="Times New Roman" w:hAnsi="Times New Roman" w:cs="Times New Roman"/>
          <w:sz w:val="24"/>
          <w:szCs w:val="24"/>
          <w:lang w:eastAsia="pl-PL"/>
        </w:rPr>
        <w:t xml:space="preserve"> tys. zł</w:t>
      </w:r>
      <w:r w:rsidR="003D51BA" w:rsidRPr="0060268B">
        <w:rPr>
          <w:rFonts w:ascii="Times New Roman" w:eastAsia="Times New Roman" w:hAnsi="Times New Roman" w:cs="Times New Roman"/>
          <w:sz w:val="24"/>
          <w:szCs w:val="24"/>
          <w:lang w:eastAsia="pl-PL"/>
        </w:rPr>
        <w:t xml:space="preserve">, </w:t>
      </w:r>
      <w:r w:rsidR="0028155C" w:rsidRPr="0060268B">
        <w:rPr>
          <w:rFonts w:ascii="Times New Roman" w:eastAsia="Times New Roman" w:hAnsi="Times New Roman" w:cs="Times New Roman"/>
          <w:sz w:val="24"/>
          <w:szCs w:val="24"/>
          <w:lang w:eastAsia="pl-PL"/>
        </w:rPr>
        <w:br/>
      </w:r>
      <w:r w:rsidR="003D51BA" w:rsidRPr="0060268B">
        <w:rPr>
          <w:rFonts w:ascii="Times New Roman" w:eastAsia="Times New Roman" w:hAnsi="Times New Roman" w:cs="Times New Roman"/>
          <w:sz w:val="24"/>
          <w:szCs w:val="24"/>
          <w:lang w:eastAsia="pl-PL"/>
        </w:rPr>
        <w:t xml:space="preserve">tj. </w:t>
      </w:r>
      <w:r w:rsidR="0086576E" w:rsidRPr="0060268B">
        <w:rPr>
          <w:rFonts w:ascii="Times New Roman" w:eastAsia="Times New Roman" w:hAnsi="Times New Roman" w:cs="Times New Roman"/>
          <w:sz w:val="24"/>
          <w:szCs w:val="24"/>
          <w:lang w:eastAsia="pl-PL"/>
        </w:rPr>
        <w:t>99,</w:t>
      </w:r>
      <w:r w:rsidR="0060268B" w:rsidRPr="0060268B">
        <w:rPr>
          <w:rFonts w:ascii="Times New Roman" w:eastAsia="Times New Roman" w:hAnsi="Times New Roman" w:cs="Times New Roman"/>
          <w:sz w:val="24"/>
          <w:szCs w:val="24"/>
          <w:lang w:eastAsia="pl-PL"/>
        </w:rPr>
        <w:t>7</w:t>
      </w:r>
      <w:r w:rsidR="0086576E" w:rsidRPr="0060268B">
        <w:rPr>
          <w:rFonts w:ascii="Times New Roman" w:eastAsia="Times New Roman" w:hAnsi="Times New Roman" w:cs="Times New Roman"/>
          <w:sz w:val="24"/>
          <w:szCs w:val="24"/>
          <w:lang w:eastAsia="pl-PL"/>
        </w:rPr>
        <w:t xml:space="preserve"> </w:t>
      </w:r>
      <w:r w:rsidR="008806BD" w:rsidRPr="0060268B">
        <w:rPr>
          <w:rFonts w:ascii="Times New Roman" w:eastAsia="Times New Roman" w:hAnsi="Times New Roman" w:cs="Times New Roman"/>
          <w:sz w:val="24"/>
          <w:szCs w:val="24"/>
          <w:lang w:eastAsia="pl-PL"/>
        </w:rPr>
        <w:t>% planu</w:t>
      </w:r>
      <w:r w:rsidR="001D7796" w:rsidRPr="0060268B">
        <w:rPr>
          <w:rFonts w:ascii="Times New Roman" w:eastAsia="Times New Roman" w:hAnsi="Times New Roman" w:cs="Times New Roman"/>
          <w:sz w:val="24"/>
          <w:szCs w:val="24"/>
          <w:lang w:eastAsia="pl-PL"/>
        </w:rPr>
        <w:t>.</w:t>
      </w:r>
      <w:r w:rsidR="00FE6217" w:rsidRPr="0060268B">
        <w:rPr>
          <w:rFonts w:ascii="Times New Roman" w:eastAsia="Times New Roman" w:hAnsi="Times New Roman" w:cs="Times New Roman"/>
          <w:sz w:val="24"/>
          <w:szCs w:val="24"/>
          <w:lang w:eastAsia="pl-PL"/>
        </w:rPr>
        <w:t xml:space="preserve"> </w:t>
      </w:r>
    </w:p>
    <w:p w14:paraId="32EB081C" w14:textId="77777777" w:rsidR="0028155C" w:rsidRPr="00572DD1" w:rsidRDefault="0028155C" w:rsidP="005A10F0">
      <w:pPr>
        <w:spacing w:after="0" w:line="360" w:lineRule="auto"/>
        <w:jc w:val="both"/>
        <w:rPr>
          <w:rFonts w:ascii="Times New Roman" w:eastAsia="Times New Roman" w:hAnsi="Times New Roman" w:cs="Times New Roman"/>
          <w:sz w:val="24"/>
          <w:szCs w:val="24"/>
          <w:lang w:eastAsia="pl-PL"/>
        </w:rPr>
      </w:pPr>
    </w:p>
    <w:p w14:paraId="32BFD12F" w14:textId="488D2124" w:rsidR="001D7796" w:rsidRPr="00572DD1" w:rsidRDefault="00E4145C" w:rsidP="005A10F0">
      <w:pPr>
        <w:spacing w:after="0" w:line="360" w:lineRule="auto"/>
        <w:jc w:val="both"/>
        <w:rPr>
          <w:rFonts w:ascii="Times New Roman" w:eastAsia="Times New Roman" w:hAnsi="Times New Roman" w:cs="Times New Roman"/>
          <w:sz w:val="24"/>
          <w:szCs w:val="24"/>
          <w:lang w:eastAsia="pl-PL"/>
        </w:rPr>
      </w:pPr>
      <w:r w:rsidRPr="00572DD1">
        <w:rPr>
          <w:rFonts w:ascii="Times New Roman" w:eastAsia="Times New Roman" w:hAnsi="Times New Roman" w:cs="Times New Roman"/>
          <w:sz w:val="24"/>
          <w:szCs w:val="24"/>
          <w:lang w:eastAsia="pl-PL"/>
        </w:rPr>
        <w:t>Realizacja wydatków w 202</w:t>
      </w:r>
      <w:r w:rsidR="0060268B" w:rsidRPr="00572DD1">
        <w:rPr>
          <w:rFonts w:ascii="Times New Roman" w:eastAsia="Times New Roman" w:hAnsi="Times New Roman" w:cs="Times New Roman"/>
          <w:sz w:val="24"/>
          <w:szCs w:val="24"/>
          <w:lang w:eastAsia="pl-PL"/>
        </w:rPr>
        <w:t>4</w:t>
      </w:r>
      <w:r w:rsidRPr="00572DD1">
        <w:rPr>
          <w:rFonts w:ascii="Times New Roman" w:eastAsia="Times New Roman" w:hAnsi="Times New Roman" w:cs="Times New Roman"/>
          <w:sz w:val="24"/>
          <w:szCs w:val="24"/>
          <w:lang w:eastAsia="pl-PL"/>
        </w:rPr>
        <w:t xml:space="preserve"> roku</w:t>
      </w:r>
      <w:r w:rsidR="001D7796" w:rsidRPr="00572DD1">
        <w:rPr>
          <w:rFonts w:ascii="Times New Roman" w:eastAsia="Times New Roman" w:hAnsi="Times New Roman" w:cs="Times New Roman"/>
          <w:sz w:val="24"/>
          <w:szCs w:val="24"/>
          <w:lang w:eastAsia="pl-PL"/>
        </w:rPr>
        <w:t xml:space="preserve"> przedstawia się następująco</w:t>
      </w:r>
      <w:r w:rsidR="0028155C" w:rsidRPr="00572DD1">
        <w:rPr>
          <w:rFonts w:ascii="Times New Roman" w:eastAsia="Times New Roman" w:hAnsi="Times New Roman" w:cs="Times New Roman"/>
          <w:sz w:val="24"/>
          <w:szCs w:val="24"/>
          <w:lang w:eastAsia="pl-PL"/>
        </w:rPr>
        <w:t>:</w:t>
      </w:r>
      <w:r w:rsidR="001D7796" w:rsidRPr="00572DD1">
        <w:rPr>
          <w:rFonts w:ascii="Times New Roman" w:eastAsia="Times New Roman" w:hAnsi="Times New Roman" w:cs="Times New Roman"/>
          <w:sz w:val="24"/>
          <w:szCs w:val="24"/>
          <w:lang w:eastAsia="pl-PL"/>
        </w:rPr>
        <w:t xml:space="preserve"> </w:t>
      </w:r>
    </w:p>
    <w:p w14:paraId="03C8B61E" w14:textId="33B396C4" w:rsidR="003D51BA" w:rsidRPr="009827B7" w:rsidRDefault="003D51BA" w:rsidP="008354B2">
      <w:pPr>
        <w:numPr>
          <w:ilvl w:val="0"/>
          <w:numId w:val="4"/>
        </w:numPr>
        <w:spacing w:after="0" w:line="360" w:lineRule="auto"/>
        <w:ind w:left="709"/>
        <w:jc w:val="both"/>
        <w:rPr>
          <w:rFonts w:ascii="Times New Roman" w:eastAsia="Times New Roman" w:hAnsi="Times New Roman" w:cs="Times New Roman"/>
          <w:sz w:val="24"/>
          <w:szCs w:val="24"/>
          <w:lang w:eastAsia="pl-PL"/>
        </w:rPr>
      </w:pPr>
      <w:r w:rsidRPr="009827B7">
        <w:rPr>
          <w:rFonts w:ascii="Times New Roman" w:eastAsia="Times New Roman" w:hAnsi="Times New Roman" w:cs="Times New Roman"/>
          <w:sz w:val="24"/>
          <w:szCs w:val="24"/>
          <w:lang w:eastAsia="pl-PL"/>
        </w:rPr>
        <w:lastRenderedPageBreak/>
        <w:t xml:space="preserve">świadczenia na rzecz osób fizycznych – </w:t>
      </w:r>
      <w:r w:rsidR="009827B7" w:rsidRPr="009827B7">
        <w:rPr>
          <w:rFonts w:ascii="Times New Roman" w:eastAsia="Times New Roman" w:hAnsi="Times New Roman" w:cs="Times New Roman"/>
          <w:sz w:val="24"/>
          <w:szCs w:val="24"/>
          <w:lang w:eastAsia="pl-PL"/>
        </w:rPr>
        <w:t>445</w:t>
      </w:r>
      <w:r w:rsidR="00B70B4B" w:rsidRPr="009827B7">
        <w:rPr>
          <w:rFonts w:ascii="Times New Roman" w:eastAsia="Times New Roman" w:hAnsi="Times New Roman" w:cs="Times New Roman"/>
          <w:sz w:val="24"/>
          <w:szCs w:val="24"/>
          <w:lang w:eastAsia="pl-PL"/>
        </w:rPr>
        <w:t xml:space="preserve"> tys. zł</w:t>
      </w:r>
      <w:r w:rsidRPr="009827B7">
        <w:rPr>
          <w:rFonts w:ascii="Times New Roman" w:eastAsia="Times New Roman" w:hAnsi="Times New Roman" w:cs="Times New Roman"/>
          <w:sz w:val="24"/>
          <w:szCs w:val="24"/>
          <w:lang w:eastAsia="pl-PL"/>
        </w:rPr>
        <w:t xml:space="preserve"> (ekwiwalenty za </w:t>
      </w:r>
      <w:r w:rsidR="009E4A93" w:rsidRPr="009827B7">
        <w:rPr>
          <w:rFonts w:ascii="Times New Roman" w:eastAsia="Times New Roman" w:hAnsi="Times New Roman" w:cs="Times New Roman"/>
          <w:sz w:val="24"/>
          <w:szCs w:val="24"/>
          <w:lang w:eastAsia="pl-PL"/>
        </w:rPr>
        <w:t xml:space="preserve">używanie </w:t>
      </w:r>
      <w:r w:rsidR="009E4A93" w:rsidRPr="009827B7">
        <w:rPr>
          <w:rFonts w:ascii="Times New Roman" w:eastAsia="Times New Roman" w:hAnsi="Times New Roman" w:cs="Times New Roman"/>
          <w:sz w:val="24"/>
          <w:szCs w:val="24"/>
          <w:lang w:eastAsia="pl-PL"/>
        </w:rPr>
        <w:br w:type="textWrapping" w:clear="all"/>
      </w:r>
      <w:r w:rsidR="008D184B" w:rsidRPr="009827B7">
        <w:rPr>
          <w:rFonts w:ascii="Times New Roman" w:eastAsia="Times New Roman" w:hAnsi="Times New Roman" w:cs="Times New Roman"/>
          <w:sz w:val="24"/>
          <w:szCs w:val="24"/>
          <w:lang w:eastAsia="pl-PL"/>
        </w:rPr>
        <w:t>własnej</w:t>
      </w:r>
      <w:r w:rsidR="009E4A93" w:rsidRPr="009827B7">
        <w:rPr>
          <w:rFonts w:ascii="Times New Roman" w:eastAsia="Times New Roman" w:hAnsi="Times New Roman" w:cs="Times New Roman"/>
          <w:sz w:val="24"/>
          <w:szCs w:val="24"/>
          <w:lang w:eastAsia="pl-PL"/>
        </w:rPr>
        <w:t xml:space="preserve"> </w:t>
      </w:r>
      <w:r w:rsidRPr="009827B7">
        <w:rPr>
          <w:rFonts w:ascii="Times New Roman" w:eastAsia="Times New Roman" w:hAnsi="Times New Roman" w:cs="Times New Roman"/>
          <w:sz w:val="24"/>
          <w:szCs w:val="24"/>
          <w:lang w:eastAsia="pl-PL"/>
        </w:rPr>
        <w:t>odzież</w:t>
      </w:r>
      <w:r w:rsidR="009E4A93" w:rsidRPr="009827B7">
        <w:rPr>
          <w:rFonts w:ascii="Times New Roman" w:eastAsia="Times New Roman" w:hAnsi="Times New Roman" w:cs="Times New Roman"/>
          <w:sz w:val="24"/>
          <w:szCs w:val="24"/>
          <w:lang w:eastAsia="pl-PL"/>
        </w:rPr>
        <w:t>y</w:t>
      </w:r>
      <w:r w:rsidRPr="009827B7">
        <w:rPr>
          <w:rFonts w:ascii="Times New Roman" w:eastAsia="Times New Roman" w:hAnsi="Times New Roman" w:cs="Times New Roman"/>
          <w:sz w:val="24"/>
          <w:szCs w:val="24"/>
          <w:lang w:eastAsia="pl-PL"/>
        </w:rPr>
        <w:t>, posiłki regeneracyjne</w:t>
      </w:r>
      <w:r w:rsidR="008D184B" w:rsidRPr="009827B7">
        <w:rPr>
          <w:rFonts w:ascii="Times New Roman" w:eastAsia="Times New Roman" w:hAnsi="Times New Roman" w:cs="Times New Roman"/>
          <w:sz w:val="24"/>
          <w:szCs w:val="24"/>
          <w:lang w:eastAsia="pl-PL"/>
        </w:rPr>
        <w:t xml:space="preserve"> i napoje</w:t>
      </w:r>
      <w:r w:rsidRPr="009827B7">
        <w:rPr>
          <w:rFonts w:ascii="Times New Roman" w:eastAsia="Times New Roman" w:hAnsi="Times New Roman" w:cs="Times New Roman"/>
          <w:sz w:val="24"/>
          <w:szCs w:val="24"/>
          <w:lang w:eastAsia="pl-PL"/>
        </w:rPr>
        <w:t xml:space="preserve"> dla pracowników</w:t>
      </w:r>
      <w:r w:rsidR="007E524E" w:rsidRPr="009827B7">
        <w:rPr>
          <w:rFonts w:ascii="Times New Roman" w:eastAsia="Times New Roman" w:hAnsi="Times New Roman" w:cs="Times New Roman"/>
          <w:sz w:val="24"/>
          <w:szCs w:val="24"/>
          <w:lang w:eastAsia="pl-PL"/>
        </w:rPr>
        <w:t xml:space="preserve">, </w:t>
      </w:r>
      <w:r w:rsidR="009E4A93" w:rsidRPr="009827B7">
        <w:rPr>
          <w:rFonts w:ascii="Times New Roman" w:eastAsia="Times New Roman" w:hAnsi="Times New Roman" w:cs="Times New Roman"/>
          <w:sz w:val="24"/>
          <w:szCs w:val="24"/>
          <w:lang w:eastAsia="pl-PL" w:bidi="pl-PL"/>
        </w:rPr>
        <w:t>refundacja zakupu okularów do pracy przy komputerze</w:t>
      </w:r>
      <w:r w:rsidR="00625AF5" w:rsidRPr="009827B7">
        <w:rPr>
          <w:rFonts w:ascii="Times New Roman" w:eastAsia="Times New Roman" w:hAnsi="Times New Roman" w:cs="Times New Roman"/>
          <w:sz w:val="24"/>
          <w:szCs w:val="24"/>
          <w:lang w:eastAsia="pl-PL" w:bidi="pl-PL"/>
        </w:rPr>
        <w:t>)</w:t>
      </w:r>
      <w:r w:rsidR="00244D83" w:rsidRPr="009827B7">
        <w:rPr>
          <w:rFonts w:ascii="Times New Roman" w:eastAsia="Times New Roman" w:hAnsi="Times New Roman" w:cs="Times New Roman"/>
          <w:sz w:val="24"/>
          <w:szCs w:val="24"/>
          <w:lang w:eastAsia="pl-PL" w:bidi="pl-PL"/>
        </w:rPr>
        <w:t>,</w:t>
      </w:r>
    </w:p>
    <w:p w14:paraId="45FF5FA9" w14:textId="7851A402" w:rsidR="00F0432B" w:rsidRPr="00E5756F" w:rsidRDefault="003D51BA" w:rsidP="005A10F0">
      <w:pPr>
        <w:numPr>
          <w:ilvl w:val="0"/>
          <w:numId w:val="1"/>
        </w:numPr>
        <w:spacing w:after="0" w:line="360" w:lineRule="auto"/>
        <w:ind w:hanging="436"/>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 xml:space="preserve">wynagrodzenia </w:t>
      </w:r>
      <w:r w:rsidR="00CD00E4" w:rsidRPr="00E5756F">
        <w:rPr>
          <w:rFonts w:ascii="Times New Roman" w:eastAsia="Times New Roman" w:hAnsi="Times New Roman" w:cs="Times New Roman"/>
          <w:sz w:val="24"/>
          <w:szCs w:val="24"/>
          <w:lang w:eastAsia="pl-PL"/>
        </w:rPr>
        <w:t xml:space="preserve">i </w:t>
      </w:r>
      <w:r w:rsidR="001D7796" w:rsidRPr="00E5756F">
        <w:rPr>
          <w:rFonts w:ascii="Times New Roman" w:eastAsia="Times New Roman" w:hAnsi="Times New Roman" w:cs="Times New Roman"/>
          <w:sz w:val="24"/>
          <w:szCs w:val="24"/>
          <w:lang w:eastAsia="pl-PL"/>
        </w:rPr>
        <w:t xml:space="preserve">pochodne od wynagrodzeń – </w:t>
      </w:r>
      <w:r w:rsidR="00E5756F" w:rsidRPr="00E5756F">
        <w:rPr>
          <w:rFonts w:ascii="Times New Roman" w:eastAsia="Times New Roman" w:hAnsi="Times New Roman" w:cs="Times New Roman"/>
          <w:sz w:val="24"/>
          <w:szCs w:val="24"/>
          <w:lang w:eastAsia="pl-PL"/>
        </w:rPr>
        <w:t>189.080</w:t>
      </w:r>
      <w:r w:rsidR="0029237F" w:rsidRPr="00E5756F">
        <w:rPr>
          <w:rFonts w:ascii="Times New Roman" w:eastAsia="Times New Roman" w:hAnsi="Times New Roman" w:cs="Times New Roman"/>
          <w:sz w:val="24"/>
          <w:szCs w:val="24"/>
          <w:lang w:eastAsia="pl-PL"/>
        </w:rPr>
        <w:t xml:space="preserve"> </w:t>
      </w:r>
      <w:r w:rsidRPr="00E5756F">
        <w:rPr>
          <w:rFonts w:ascii="Times New Roman" w:eastAsia="Times New Roman" w:hAnsi="Times New Roman" w:cs="Times New Roman"/>
          <w:sz w:val="24"/>
          <w:szCs w:val="24"/>
          <w:lang w:eastAsia="pl-PL"/>
        </w:rPr>
        <w:t>tys. zł,</w:t>
      </w:r>
      <w:r w:rsidR="00F0432B" w:rsidRPr="00E5756F">
        <w:rPr>
          <w:rFonts w:ascii="Times New Roman" w:eastAsia="Times New Roman" w:hAnsi="Times New Roman" w:cs="Times New Roman"/>
          <w:sz w:val="24"/>
          <w:szCs w:val="24"/>
          <w:lang w:eastAsia="pl-PL"/>
        </w:rPr>
        <w:t xml:space="preserve"> w  tym:</w:t>
      </w:r>
    </w:p>
    <w:p w14:paraId="7105AA29" w14:textId="5A5759F2" w:rsidR="003D51BA" w:rsidRPr="00E5756F" w:rsidRDefault="00F0432B" w:rsidP="008354B2">
      <w:pPr>
        <w:pStyle w:val="Akapitzlist"/>
        <w:numPr>
          <w:ilvl w:val="0"/>
          <w:numId w:val="6"/>
        </w:numPr>
        <w:spacing w:after="0" w:line="360" w:lineRule="auto"/>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wynagrodzenia osobowe pracowników –</w:t>
      </w:r>
      <w:r w:rsidR="00E5756F" w:rsidRPr="00E5756F">
        <w:rPr>
          <w:rFonts w:ascii="Times New Roman" w:eastAsia="Times New Roman" w:hAnsi="Times New Roman" w:cs="Times New Roman"/>
          <w:sz w:val="24"/>
          <w:szCs w:val="24"/>
          <w:lang w:eastAsia="pl-PL"/>
        </w:rPr>
        <w:t>150.705</w:t>
      </w:r>
      <w:r w:rsidR="00650B0E" w:rsidRPr="00E5756F">
        <w:rPr>
          <w:rFonts w:ascii="Times New Roman" w:eastAsia="Times New Roman" w:hAnsi="Times New Roman" w:cs="Times New Roman"/>
          <w:sz w:val="24"/>
          <w:szCs w:val="24"/>
          <w:lang w:eastAsia="pl-PL"/>
        </w:rPr>
        <w:t xml:space="preserve"> </w:t>
      </w:r>
      <w:r w:rsidRPr="00E5756F">
        <w:rPr>
          <w:rFonts w:ascii="Times New Roman" w:eastAsia="Times New Roman" w:hAnsi="Times New Roman" w:cs="Times New Roman"/>
          <w:sz w:val="24"/>
          <w:szCs w:val="24"/>
          <w:lang w:eastAsia="pl-PL"/>
        </w:rPr>
        <w:t>tys. zł,</w:t>
      </w:r>
    </w:p>
    <w:p w14:paraId="015DE9F3" w14:textId="4D571C42" w:rsidR="00F0432B" w:rsidRPr="00E5756F" w:rsidRDefault="00F0432B" w:rsidP="008354B2">
      <w:pPr>
        <w:pStyle w:val="Akapitzlist"/>
        <w:numPr>
          <w:ilvl w:val="0"/>
          <w:numId w:val="6"/>
        </w:numPr>
        <w:spacing w:after="0" w:line="360" w:lineRule="auto"/>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dodatkowe wynagrodzenie roczne –</w:t>
      </w:r>
      <w:r w:rsidR="00E5756F" w:rsidRPr="00E5756F">
        <w:rPr>
          <w:rFonts w:ascii="Times New Roman" w:eastAsia="Times New Roman" w:hAnsi="Times New Roman" w:cs="Times New Roman"/>
          <w:sz w:val="24"/>
          <w:szCs w:val="24"/>
          <w:lang w:eastAsia="pl-PL"/>
        </w:rPr>
        <w:t>9.913</w:t>
      </w:r>
      <w:r w:rsidR="00A95CFD" w:rsidRPr="00E5756F">
        <w:rPr>
          <w:rFonts w:ascii="Times New Roman" w:eastAsia="Times New Roman" w:hAnsi="Times New Roman" w:cs="Times New Roman"/>
          <w:sz w:val="24"/>
          <w:szCs w:val="24"/>
          <w:lang w:eastAsia="pl-PL"/>
        </w:rPr>
        <w:t xml:space="preserve"> </w:t>
      </w:r>
      <w:r w:rsidRPr="00E5756F">
        <w:rPr>
          <w:rFonts w:ascii="Times New Roman" w:eastAsia="Times New Roman" w:hAnsi="Times New Roman" w:cs="Times New Roman"/>
          <w:sz w:val="24"/>
          <w:szCs w:val="24"/>
          <w:lang w:eastAsia="pl-PL"/>
        </w:rPr>
        <w:t>tys. zł,</w:t>
      </w:r>
    </w:p>
    <w:p w14:paraId="0AE4B6EB" w14:textId="29221093" w:rsidR="00AF3FD4" w:rsidRPr="00E5756F" w:rsidRDefault="00F0432B" w:rsidP="008354B2">
      <w:pPr>
        <w:pStyle w:val="Akapitzlist"/>
        <w:numPr>
          <w:ilvl w:val="0"/>
          <w:numId w:val="6"/>
        </w:numPr>
        <w:spacing w:after="0" w:line="360" w:lineRule="auto"/>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 xml:space="preserve">składki na ubezpieczenia społeczne </w:t>
      </w:r>
      <w:r w:rsidR="00AF3FD4" w:rsidRPr="00E5756F">
        <w:rPr>
          <w:rFonts w:ascii="Times New Roman" w:eastAsia="Times New Roman" w:hAnsi="Times New Roman" w:cs="Times New Roman"/>
          <w:sz w:val="24"/>
          <w:szCs w:val="24"/>
          <w:lang w:eastAsia="pl-PL"/>
        </w:rPr>
        <w:t>–</w:t>
      </w:r>
      <w:r w:rsidRPr="00E5756F">
        <w:rPr>
          <w:rFonts w:ascii="Times New Roman" w:eastAsia="Times New Roman" w:hAnsi="Times New Roman" w:cs="Times New Roman"/>
          <w:sz w:val="24"/>
          <w:szCs w:val="24"/>
          <w:lang w:eastAsia="pl-PL"/>
        </w:rPr>
        <w:t xml:space="preserve"> </w:t>
      </w:r>
      <w:r w:rsidR="00E5756F" w:rsidRPr="00E5756F">
        <w:rPr>
          <w:rFonts w:ascii="Times New Roman" w:eastAsia="Times New Roman" w:hAnsi="Times New Roman" w:cs="Times New Roman"/>
          <w:sz w:val="24"/>
          <w:szCs w:val="24"/>
          <w:lang w:eastAsia="pl-PL"/>
        </w:rPr>
        <w:t>25.742</w:t>
      </w:r>
      <w:r w:rsidR="00AF3FD4" w:rsidRPr="00E5756F">
        <w:rPr>
          <w:rFonts w:ascii="Times New Roman" w:eastAsia="Times New Roman" w:hAnsi="Times New Roman" w:cs="Times New Roman"/>
          <w:sz w:val="24"/>
          <w:szCs w:val="24"/>
          <w:lang w:eastAsia="pl-PL"/>
        </w:rPr>
        <w:t xml:space="preserve"> tys. zł,</w:t>
      </w:r>
    </w:p>
    <w:p w14:paraId="1957509B" w14:textId="05283F2E" w:rsidR="006451A7" w:rsidRPr="00E5756F" w:rsidRDefault="00AF3FD4" w:rsidP="008354B2">
      <w:pPr>
        <w:pStyle w:val="Akapitzlist"/>
        <w:numPr>
          <w:ilvl w:val="0"/>
          <w:numId w:val="6"/>
        </w:numPr>
        <w:spacing w:after="0" w:line="360" w:lineRule="auto"/>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 xml:space="preserve">składki na Fundusz Pracy – </w:t>
      </w:r>
      <w:r w:rsidR="00E5756F" w:rsidRPr="00E5756F">
        <w:rPr>
          <w:rFonts w:ascii="Times New Roman" w:eastAsia="Times New Roman" w:hAnsi="Times New Roman" w:cs="Times New Roman"/>
          <w:sz w:val="24"/>
          <w:szCs w:val="24"/>
          <w:lang w:eastAsia="pl-PL"/>
        </w:rPr>
        <w:t>2.720</w:t>
      </w:r>
      <w:r w:rsidR="003C61A3" w:rsidRPr="00E5756F">
        <w:rPr>
          <w:rFonts w:ascii="Times New Roman" w:eastAsia="Times New Roman" w:hAnsi="Times New Roman" w:cs="Times New Roman"/>
          <w:sz w:val="24"/>
          <w:szCs w:val="24"/>
          <w:lang w:eastAsia="pl-PL"/>
        </w:rPr>
        <w:t xml:space="preserve"> </w:t>
      </w:r>
      <w:r w:rsidRPr="00E5756F">
        <w:rPr>
          <w:rFonts w:ascii="Times New Roman" w:eastAsia="Times New Roman" w:hAnsi="Times New Roman" w:cs="Times New Roman"/>
          <w:sz w:val="24"/>
          <w:szCs w:val="24"/>
          <w:lang w:eastAsia="pl-PL"/>
        </w:rPr>
        <w:t>tys. zł</w:t>
      </w:r>
      <w:r w:rsidR="00862412" w:rsidRPr="00E5756F">
        <w:rPr>
          <w:rFonts w:ascii="Times New Roman" w:eastAsia="Times New Roman" w:hAnsi="Times New Roman" w:cs="Times New Roman"/>
          <w:sz w:val="24"/>
          <w:szCs w:val="24"/>
          <w:lang w:eastAsia="pl-PL"/>
        </w:rPr>
        <w:t>,</w:t>
      </w:r>
      <w:r w:rsidRPr="00E5756F">
        <w:rPr>
          <w:rFonts w:ascii="Times New Roman" w:eastAsia="Times New Roman" w:hAnsi="Times New Roman" w:cs="Times New Roman"/>
          <w:sz w:val="24"/>
          <w:szCs w:val="24"/>
          <w:lang w:eastAsia="pl-PL"/>
        </w:rPr>
        <w:t xml:space="preserve"> </w:t>
      </w:r>
    </w:p>
    <w:p w14:paraId="37B91E93" w14:textId="4D3CFF65" w:rsidR="00272E0C" w:rsidRPr="00E5756F" w:rsidRDefault="003D51BA" w:rsidP="00272E0C">
      <w:pPr>
        <w:pStyle w:val="Akapitzlist"/>
        <w:numPr>
          <w:ilvl w:val="0"/>
          <w:numId w:val="1"/>
        </w:numPr>
        <w:spacing w:after="0" w:line="360" w:lineRule="auto"/>
        <w:rPr>
          <w:rFonts w:ascii="Times New Roman" w:eastAsia="Times New Roman" w:hAnsi="Times New Roman" w:cs="Times New Roman"/>
          <w:sz w:val="24"/>
          <w:szCs w:val="24"/>
          <w:lang w:eastAsia="pl-PL"/>
        </w:rPr>
      </w:pPr>
      <w:r w:rsidRPr="00E5756F">
        <w:rPr>
          <w:rFonts w:ascii="Times New Roman" w:eastAsia="Times New Roman" w:hAnsi="Times New Roman" w:cs="Times New Roman"/>
          <w:sz w:val="24"/>
          <w:szCs w:val="24"/>
          <w:lang w:eastAsia="pl-PL"/>
        </w:rPr>
        <w:t>odpisy na zakładowy f</w:t>
      </w:r>
      <w:r w:rsidR="00634AD0" w:rsidRPr="00E5756F">
        <w:rPr>
          <w:rFonts w:ascii="Times New Roman" w:eastAsia="Times New Roman" w:hAnsi="Times New Roman" w:cs="Times New Roman"/>
          <w:sz w:val="24"/>
          <w:szCs w:val="24"/>
          <w:lang w:eastAsia="pl-PL"/>
        </w:rPr>
        <w:t>undusz świadcze</w:t>
      </w:r>
      <w:r w:rsidR="001D7264" w:rsidRPr="00E5756F">
        <w:rPr>
          <w:rFonts w:ascii="Times New Roman" w:eastAsia="Times New Roman" w:hAnsi="Times New Roman" w:cs="Times New Roman"/>
          <w:sz w:val="24"/>
          <w:szCs w:val="24"/>
          <w:lang w:eastAsia="pl-PL"/>
        </w:rPr>
        <w:t>ń socjalnych –</w:t>
      </w:r>
      <w:r w:rsidR="00E5756F" w:rsidRPr="00E5756F">
        <w:rPr>
          <w:rFonts w:ascii="Times New Roman" w:eastAsia="Times New Roman" w:hAnsi="Times New Roman" w:cs="Times New Roman"/>
          <w:sz w:val="24"/>
          <w:szCs w:val="24"/>
          <w:lang w:eastAsia="pl-PL"/>
        </w:rPr>
        <w:t>2.</w:t>
      </w:r>
      <w:r w:rsidR="00340AA2">
        <w:rPr>
          <w:rFonts w:ascii="Times New Roman" w:eastAsia="Times New Roman" w:hAnsi="Times New Roman" w:cs="Times New Roman"/>
          <w:sz w:val="24"/>
          <w:szCs w:val="24"/>
          <w:lang w:eastAsia="pl-PL"/>
        </w:rPr>
        <w:t>318</w:t>
      </w:r>
      <w:r w:rsidRPr="00E5756F">
        <w:rPr>
          <w:rFonts w:ascii="Times New Roman" w:eastAsia="Times New Roman" w:hAnsi="Times New Roman" w:cs="Times New Roman"/>
          <w:sz w:val="24"/>
          <w:szCs w:val="24"/>
          <w:lang w:eastAsia="pl-PL"/>
        </w:rPr>
        <w:t xml:space="preserve"> tys. zł,</w:t>
      </w:r>
    </w:p>
    <w:p w14:paraId="5E096228" w14:textId="3E3D824A" w:rsidR="00272E0C" w:rsidRPr="00884668" w:rsidRDefault="00741E12" w:rsidP="00272E0C">
      <w:pPr>
        <w:pStyle w:val="Akapitzlist"/>
        <w:numPr>
          <w:ilvl w:val="0"/>
          <w:numId w:val="1"/>
        </w:numPr>
        <w:spacing w:after="0" w:line="360" w:lineRule="auto"/>
        <w:rPr>
          <w:rFonts w:ascii="Times New Roman" w:eastAsia="Times New Roman" w:hAnsi="Times New Roman" w:cs="Times New Roman"/>
          <w:sz w:val="24"/>
          <w:szCs w:val="24"/>
          <w:lang w:eastAsia="pl-PL"/>
        </w:rPr>
      </w:pPr>
      <w:r w:rsidRPr="00884668">
        <w:rPr>
          <w:rFonts w:ascii="Times New Roman" w:eastAsia="Times New Roman" w:hAnsi="Times New Roman" w:cs="Times New Roman"/>
          <w:sz w:val="24"/>
          <w:szCs w:val="24"/>
          <w:lang w:eastAsia="pl-PL"/>
        </w:rPr>
        <w:t xml:space="preserve">odpis na PPK – </w:t>
      </w:r>
      <w:r w:rsidR="00884668" w:rsidRPr="00884668">
        <w:rPr>
          <w:rFonts w:ascii="Times New Roman" w:eastAsia="Times New Roman" w:hAnsi="Times New Roman" w:cs="Times New Roman"/>
          <w:sz w:val="24"/>
          <w:szCs w:val="24"/>
          <w:lang w:eastAsia="pl-PL"/>
        </w:rPr>
        <w:t>584</w:t>
      </w:r>
      <w:r w:rsidR="0028155C" w:rsidRPr="00884668">
        <w:rPr>
          <w:rFonts w:ascii="Times New Roman" w:eastAsia="Times New Roman" w:hAnsi="Times New Roman" w:cs="Times New Roman"/>
          <w:sz w:val="24"/>
          <w:szCs w:val="24"/>
          <w:lang w:eastAsia="pl-PL"/>
        </w:rPr>
        <w:t xml:space="preserve"> tys. zł.,</w:t>
      </w:r>
    </w:p>
    <w:p w14:paraId="4E7E8D7C" w14:textId="57491470" w:rsidR="00BA07C8" w:rsidRPr="00884668" w:rsidRDefault="00BA07C8" w:rsidP="005C45EC">
      <w:pPr>
        <w:pStyle w:val="Akapitzlist"/>
        <w:numPr>
          <w:ilvl w:val="0"/>
          <w:numId w:val="1"/>
        </w:numPr>
        <w:spacing w:after="0" w:line="360" w:lineRule="auto"/>
        <w:jc w:val="both"/>
        <w:rPr>
          <w:rFonts w:ascii="Times New Roman" w:eastAsia="Times New Roman" w:hAnsi="Times New Roman" w:cs="Times New Roman"/>
          <w:sz w:val="24"/>
          <w:szCs w:val="24"/>
          <w:lang w:eastAsia="pl-PL"/>
        </w:rPr>
      </w:pPr>
      <w:r w:rsidRPr="00884668">
        <w:rPr>
          <w:rFonts w:ascii="Times New Roman" w:eastAsia="Times New Roman" w:hAnsi="Times New Roman" w:cs="Times New Roman"/>
          <w:sz w:val="24"/>
          <w:szCs w:val="24"/>
          <w:lang w:eastAsia="pl-PL"/>
        </w:rPr>
        <w:t>wynagrodzenia bezosobowe –</w:t>
      </w:r>
      <w:r w:rsidR="005C45EC" w:rsidRPr="00884668">
        <w:rPr>
          <w:rFonts w:ascii="Times New Roman" w:eastAsia="Times New Roman" w:hAnsi="Times New Roman" w:cs="Times New Roman"/>
          <w:sz w:val="24"/>
          <w:szCs w:val="24"/>
          <w:lang w:eastAsia="pl-PL"/>
        </w:rPr>
        <w:t xml:space="preserve"> </w:t>
      </w:r>
      <w:r w:rsidR="007311C1" w:rsidRPr="00884668">
        <w:rPr>
          <w:rFonts w:ascii="Times New Roman" w:eastAsia="Times New Roman" w:hAnsi="Times New Roman" w:cs="Times New Roman"/>
          <w:sz w:val="24"/>
          <w:szCs w:val="24"/>
          <w:lang w:eastAsia="pl-PL"/>
        </w:rPr>
        <w:t>w tym umowy zlecenia dotyczące prac</w:t>
      </w:r>
      <w:r w:rsidR="005C45EC" w:rsidRPr="00884668">
        <w:rPr>
          <w:rFonts w:ascii="Times New Roman" w:eastAsia="Times New Roman" w:hAnsi="Times New Roman" w:cs="Times New Roman"/>
          <w:sz w:val="24"/>
          <w:szCs w:val="24"/>
          <w:lang w:eastAsia="pl-PL"/>
        </w:rPr>
        <w:t xml:space="preserve"> </w:t>
      </w:r>
      <w:r w:rsidR="007311C1" w:rsidRPr="00884668">
        <w:rPr>
          <w:rFonts w:ascii="Times New Roman" w:eastAsia="Times New Roman" w:hAnsi="Times New Roman" w:cs="Times New Roman"/>
          <w:sz w:val="24"/>
          <w:szCs w:val="24"/>
          <w:lang w:eastAsia="pl-PL"/>
        </w:rPr>
        <w:t xml:space="preserve">konserwatorskich, wykładów dla uczestników narady, </w:t>
      </w:r>
      <w:r w:rsidR="00884668" w:rsidRPr="00884668">
        <w:rPr>
          <w:rFonts w:ascii="Times New Roman" w:eastAsia="Times New Roman" w:hAnsi="Times New Roman" w:cs="Times New Roman"/>
          <w:sz w:val="24"/>
          <w:szCs w:val="24"/>
          <w:lang w:eastAsia="pl-PL"/>
        </w:rPr>
        <w:t xml:space="preserve">obsługi informatycznej </w:t>
      </w:r>
      <w:r w:rsidR="009827B7" w:rsidRPr="00884668">
        <w:rPr>
          <w:rFonts w:ascii="Times New Roman" w:eastAsia="Times New Roman" w:hAnsi="Times New Roman" w:cs="Times New Roman"/>
          <w:sz w:val="24"/>
          <w:szCs w:val="24"/>
          <w:lang w:eastAsia="pl-PL"/>
        </w:rPr>
        <w:t>jednostki</w:t>
      </w:r>
      <w:r w:rsidR="005C45EC" w:rsidRPr="00884668">
        <w:rPr>
          <w:rFonts w:ascii="Times New Roman" w:eastAsia="Times New Roman" w:hAnsi="Times New Roman" w:cs="Times New Roman"/>
          <w:sz w:val="24"/>
          <w:szCs w:val="24"/>
          <w:lang w:eastAsia="pl-PL"/>
        </w:rPr>
        <w:t xml:space="preserve"> </w:t>
      </w:r>
      <w:r w:rsidR="007311C1" w:rsidRPr="00884668">
        <w:rPr>
          <w:rFonts w:ascii="Times New Roman" w:eastAsia="Times New Roman" w:hAnsi="Times New Roman" w:cs="Times New Roman"/>
          <w:sz w:val="24"/>
          <w:szCs w:val="24"/>
          <w:lang w:eastAsia="pl-PL"/>
        </w:rPr>
        <w:t>-</w:t>
      </w:r>
      <w:r w:rsidR="00884668" w:rsidRPr="00884668">
        <w:rPr>
          <w:rFonts w:ascii="Times New Roman" w:eastAsia="Times New Roman" w:hAnsi="Times New Roman" w:cs="Times New Roman"/>
          <w:sz w:val="24"/>
          <w:szCs w:val="24"/>
          <w:lang w:eastAsia="pl-PL"/>
        </w:rPr>
        <w:t xml:space="preserve"> </w:t>
      </w:r>
      <w:r w:rsidR="00A95CFD" w:rsidRPr="00884668">
        <w:rPr>
          <w:rFonts w:ascii="Times New Roman" w:eastAsia="Times New Roman" w:hAnsi="Times New Roman" w:cs="Times New Roman"/>
          <w:sz w:val="24"/>
          <w:szCs w:val="24"/>
          <w:lang w:eastAsia="pl-PL"/>
        </w:rPr>
        <w:t>6</w:t>
      </w:r>
      <w:r w:rsidR="00884668" w:rsidRPr="00884668">
        <w:rPr>
          <w:rFonts w:ascii="Times New Roman" w:eastAsia="Times New Roman" w:hAnsi="Times New Roman" w:cs="Times New Roman"/>
          <w:sz w:val="24"/>
          <w:szCs w:val="24"/>
          <w:lang w:eastAsia="pl-PL"/>
        </w:rPr>
        <w:t>0</w:t>
      </w:r>
      <w:r w:rsidR="007311C1" w:rsidRPr="00884668">
        <w:rPr>
          <w:rFonts w:ascii="Times New Roman" w:eastAsia="Times New Roman" w:hAnsi="Times New Roman" w:cs="Times New Roman"/>
          <w:sz w:val="24"/>
          <w:szCs w:val="24"/>
          <w:lang w:eastAsia="pl-PL"/>
        </w:rPr>
        <w:t xml:space="preserve"> tys. zł</w:t>
      </w:r>
      <w:r w:rsidR="005C45EC" w:rsidRPr="00884668">
        <w:rPr>
          <w:rFonts w:ascii="Times New Roman" w:eastAsia="Times New Roman" w:hAnsi="Times New Roman" w:cs="Times New Roman"/>
          <w:sz w:val="24"/>
          <w:szCs w:val="24"/>
          <w:lang w:eastAsia="pl-PL"/>
        </w:rPr>
        <w:t>,</w:t>
      </w:r>
    </w:p>
    <w:p w14:paraId="60EDD1F3" w14:textId="4E706CCE" w:rsidR="003D51BA" w:rsidRPr="00572DD1" w:rsidRDefault="003D51BA" w:rsidP="005A10F0">
      <w:pPr>
        <w:numPr>
          <w:ilvl w:val="0"/>
          <w:numId w:val="1"/>
        </w:numPr>
        <w:spacing w:after="0" w:line="360" w:lineRule="auto"/>
        <w:ind w:hanging="436"/>
        <w:jc w:val="both"/>
        <w:rPr>
          <w:rFonts w:ascii="Times New Roman" w:eastAsia="Times New Roman" w:hAnsi="Times New Roman" w:cs="Times New Roman"/>
          <w:sz w:val="24"/>
          <w:szCs w:val="24"/>
          <w:lang w:eastAsia="pl-PL"/>
        </w:rPr>
      </w:pPr>
      <w:r w:rsidRPr="00572DD1">
        <w:rPr>
          <w:rFonts w:ascii="Times New Roman" w:eastAsia="Times New Roman" w:hAnsi="Times New Roman" w:cs="Times New Roman"/>
          <w:sz w:val="24"/>
          <w:szCs w:val="24"/>
          <w:lang w:eastAsia="pl-PL"/>
        </w:rPr>
        <w:t>pozostałe wydatki bieżące –</w:t>
      </w:r>
      <w:r w:rsidR="00572DD1" w:rsidRPr="00572DD1">
        <w:rPr>
          <w:rFonts w:ascii="Times New Roman" w:eastAsia="Times New Roman" w:hAnsi="Times New Roman" w:cs="Times New Roman"/>
          <w:sz w:val="24"/>
          <w:szCs w:val="24"/>
          <w:lang w:eastAsia="pl-PL"/>
        </w:rPr>
        <w:t>17.</w:t>
      </w:r>
      <w:r w:rsidR="00340AA2">
        <w:rPr>
          <w:rFonts w:ascii="Times New Roman" w:eastAsia="Times New Roman" w:hAnsi="Times New Roman" w:cs="Times New Roman"/>
          <w:sz w:val="24"/>
          <w:szCs w:val="24"/>
          <w:lang w:eastAsia="pl-PL"/>
        </w:rPr>
        <w:t>73</w:t>
      </w:r>
      <w:r w:rsidR="00BB7CD4">
        <w:rPr>
          <w:rFonts w:ascii="Times New Roman" w:eastAsia="Times New Roman" w:hAnsi="Times New Roman" w:cs="Times New Roman"/>
          <w:sz w:val="24"/>
          <w:szCs w:val="24"/>
          <w:lang w:eastAsia="pl-PL"/>
        </w:rPr>
        <w:t>9</w:t>
      </w:r>
      <w:r w:rsidR="00572DD1" w:rsidRPr="00572DD1">
        <w:rPr>
          <w:rFonts w:ascii="Times New Roman" w:eastAsia="Times New Roman" w:hAnsi="Times New Roman" w:cs="Times New Roman"/>
          <w:sz w:val="24"/>
          <w:szCs w:val="24"/>
          <w:lang w:eastAsia="pl-PL"/>
        </w:rPr>
        <w:t xml:space="preserve"> </w:t>
      </w:r>
      <w:r w:rsidR="00557046" w:rsidRPr="00572DD1">
        <w:rPr>
          <w:rFonts w:ascii="Times New Roman" w:eastAsia="Times New Roman" w:hAnsi="Times New Roman" w:cs="Times New Roman"/>
          <w:sz w:val="24"/>
          <w:szCs w:val="24"/>
          <w:lang w:eastAsia="pl-PL"/>
        </w:rPr>
        <w:t>tys</w:t>
      </w:r>
      <w:r w:rsidR="00B70B4B" w:rsidRPr="00572DD1">
        <w:rPr>
          <w:rFonts w:ascii="Times New Roman" w:eastAsia="Times New Roman" w:hAnsi="Times New Roman" w:cs="Times New Roman"/>
          <w:sz w:val="24"/>
          <w:szCs w:val="24"/>
          <w:lang w:eastAsia="pl-PL"/>
        </w:rPr>
        <w:t>. zł</w:t>
      </w:r>
      <w:r w:rsidR="00B034CF" w:rsidRPr="00572DD1">
        <w:rPr>
          <w:rFonts w:ascii="Times New Roman" w:eastAsia="Times New Roman" w:hAnsi="Times New Roman" w:cs="Times New Roman"/>
          <w:sz w:val="24"/>
          <w:szCs w:val="24"/>
          <w:lang w:eastAsia="pl-PL"/>
        </w:rPr>
        <w:t xml:space="preserve">, </w:t>
      </w:r>
      <w:r w:rsidRPr="00572DD1">
        <w:rPr>
          <w:rFonts w:ascii="Times New Roman" w:eastAsia="Times New Roman" w:hAnsi="Times New Roman" w:cs="Times New Roman"/>
          <w:sz w:val="24"/>
          <w:szCs w:val="24"/>
          <w:lang w:eastAsia="pl-PL"/>
        </w:rPr>
        <w:t>(</w:t>
      </w:r>
      <w:r w:rsidR="002F7B01" w:rsidRPr="00572DD1">
        <w:rPr>
          <w:rFonts w:ascii="Times New Roman" w:eastAsia="Times New Roman" w:hAnsi="Times New Roman" w:cs="Times New Roman"/>
          <w:sz w:val="24"/>
          <w:szCs w:val="24"/>
          <w:lang w:eastAsia="pl-PL"/>
        </w:rPr>
        <w:t xml:space="preserve">m.in. </w:t>
      </w:r>
      <w:r w:rsidR="00CB2460" w:rsidRPr="00572DD1">
        <w:rPr>
          <w:rFonts w:ascii="Times New Roman" w:eastAsia="Times New Roman" w:hAnsi="Times New Roman" w:cs="Times New Roman"/>
          <w:sz w:val="24"/>
          <w:szCs w:val="24"/>
          <w:lang w:eastAsia="pl-PL"/>
        </w:rPr>
        <w:t xml:space="preserve">zakup zestawów komputerowych, jednostek centralnych, programów komputerowych, materiałów </w:t>
      </w:r>
      <w:r w:rsidR="0060726D" w:rsidRPr="00572DD1">
        <w:rPr>
          <w:rFonts w:ascii="Times New Roman" w:eastAsia="Times New Roman" w:hAnsi="Times New Roman" w:cs="Times New Roman"/>
          <w:sz w:val="24"/>
          <w:szCs w:val="24"/>
          <w:lang w:eastAsia="pl-PL"/>
        </w:rPr>
        <w:t>laboratoryjnych, szkła laboratoryjnego, materiałów filtrujących, drobnego sprzętu laboratoryjnego, części wymiennych do sprzętu medycznego, paliwa do samochodów, materiałów biurowych oraz papierniczych, środków czystości, materiałów gospodarczych, odczynników, podłoży, suplementów, materiałów diagnostycznych, środków do dezynfekcji, opłat</w:t>
      </w:r>
      <w:r w:rsidR="00DE1C3E" w:rsidRPr="00572DD1">
        <w:rPr>
          <w:rFonts w:ascii="Times New Roman" w:eastAsia="Times New Roman" w:hAnsi="Times New Roman" w:cs="Times New Roman"/>
          <w:sz w:val="24"/>
          <w:szCs w:val="24"/>
          <w:lang w:eastAsia="pl-PL"/>
        </w:rPr>
        <w:t>y</w:t>
      </w:r>
      <w:r w:rsidR="0060726D" w:rsidRPr="00572DD1">
        <w:rPr>
          <w:rFonts w:ascii="Times New Roman" w:eastAsia="Times New Roman" w:hAnsi="Times New Roman" w:cs="Times New Roman"/>
          <w:sz w:val="24"/>
          <w:szCs w:val="24"/>
          <w:lang w:eastAsia="pl-PL"/>
        </w:rPr>
        <w:t xml:space="preserve"> za dostawę energii elektrycznej, cieplnej, gazu, wody, opłat</w:t>
      </w:r>
      <w:r w:rsidR="00DE1C3E" w:rsidRPr="00572DD1">
        <w:rPr>
          <w:rFonts w:ascii="Times New Roman" w:eastAsia="Times New Roman" w:hAnsi="Times New Roman" w:cs="Times New Roman"/>
          <w:sz w:val="24"/>
          <w:szCs w:val="24"/>
          <w:lang w:eastAsia="pl-PL"/>
        </w:rPr>
        <w:t>y</w:t>
      </w:r>
      <w:r w:rsidR="0060726D" w:rsidRPr="00572DD1">
        <w:rPr>
          <w:rFonts w:ascii="Times New Roman" w:eastAsia="Times New Roman" w:hAnsi="Times New Roman" w:cs="Times New Roman"/>
          <w:sz w:val="24"/>
          <w:szCs w:val="24"/>
          <w:lang w:eastAsia="pl-PL"/>
        </w:rPr>
        <w:t xml:space="preserve"> za naprawy </w:t>
      </w:r>
      <w:r w:rsidR="00DE1C3E" w:rsidRPr="00572DD1">
        <w:rPr>
          <w:rFonts w:ascii="Times New Roman" w:eastAsia="Times New Roman" w:hAnsi="Times New Roman" w:cs="Times New Roman"/>
          <w:sz w:val="24"/>
          <w:szCs w:val="24"/>
          <w:lang w:eastAsia="pl-PL"/>
        </w:rPr>
        <w:br/>
      </w:r>
      <w:r w:rsidR="0060726D" w:rsidRPr="00572DD1">
        <w:rPr>
          <w:rFonts w:ascii="Times New Roman" w:eastAsia="Times New Roman" w:hAnsi="Times New Roman" w:cs="Times New Roman"/>
          <w:sz w:val="24"/>
          <w:szCs w:val="24"/>
          <w:lang w:eastAsia="pl-PL"/>
        </w:rPr>
        <w:t>i konserwację sprzętu medycznego, naprawy samochodów i sprzętu biurowego, utylizacja materiałów medycznych, zakup usług pocztowych oraz znaczków, opłaty radiowo- telewizyjne, opłaty za Internet, administracyjne i czynsze za budynki, lokale i pomieszczenia garażowe, pokrycie kosztów podróży służbowych oraz delegacji pracowników</w:t>
      </w:r>
      <w:r w:rsidR="00110872" w:rsidRPr="00572DD1">
        <w:rPr>
          <w:rFonts w:ascii="Times New Roman" w:eastAsia="Times New Roman" w:hAnsi="Times New Roman" w:cs="Times New Roman"/>
          <w:sz w:val="24"/>
          <w:szCs w:val="24"/>
          <w:lang w:eastAsia="pl-PL"/>
        </w:rPr>
        <w:t xml:space="preserve">, szkolenia </w:t>
      </w:r>
      <w:r w:rsidR="00F21847" w:rsidRPr="00572DD1">
        <w:rPr>
          <w:rFonts w:ascii="Times New Roman" w:eastAsia="Times New Roman" w:hAnsi="Times New Roman" w:cs="Times New Roman"/>
          <w:sz w:val="24"/>
          <w:szCs w:val="24"/>
          <w:lang w:eastAsia="pl-PL"/>
        </w:rPr>
        <w:t>)</w:t>
      </w:r>
      <w:r w:rsidR="00E72167" w:rsidRPr="00572DD1">
        <w:rPr>
          <w:rFonts w:ascii="Times New Roman" w:eastAsia="Times New Roman" w:hAnsi="Times New Roman" w:cs="Times New Roman"/>
          <w:sz w:val="24"/>
          <w:szCs w:val="24"/>
          <w:lang w:eastAsia="pl-PL"/>
        </w:rPr>
        <w:t xml:space="preserve">, </w:t>
      </w:r>
    </w:p>
    <w:p w14:paraId="1E9C2F52" w14:textId="17DB3A53" w:rsidR="003D51BA" w:rsidRPr="0053476D" w:rsidRDefault="00C80A00" w:rsidP="005A10F0">
      <w:pPr>
        <w:numPr>
          <w:ilvl w:val="0"/>
          <w:numId w:val="1"/>
        </w:numPr>
        <w:spacing w:after="0" w:line="360" w:lineRule="auto"/>
        <w:ind w:left="721" w:hanging="437"/>
        <w:jc w:val="both"/>
        <w:rPr>
          <w:rFonts w:ascii="Times New Roman" w:eastAsia="Times New Roman" w:hAnsi="Times New Roman" w:cs="Times New Roman"/>
          <w:color w:val="FF0000"/>
          <w:sz w:val="24"/>
          <w:szCs w:val="24"/>
          <w:lang w:eastAsia="pl-PL"/>
        </w:rPr>
      </w:pPr>
      <w:r w:rsidRPr="009827B7">
        <w:rPr>
          <w:rFonts w:ascii="Times New Roman" w:eastAsia="Times New Roman" w:hAnsi="Times New Roman" w:cs="Times New Roman"/>
          <w:sz w:val="24"/>
          <w:szCs w:val="24"/>
          <w:lang w:eastAsia="pl-PL"/>
        </w:rPr>
        <w:t xml:space="preserve">PFRON – </w:t>
      </w:r>
      <w:r w:rsidR="009827B7" w:rsidRPr="009827B7">
        <w:rPr>
          <w:rFonts w:ascii="Times New Roman" w:eastAsia="Times New Roman" w:hAnsi="Times New Roman" w:cs="Times New Roman"/>
          <w:sz w:val="24"/>
          <w:szCs w:val="24"/>
          <w:lang w:eastAsia="pl-PL"/>
        </w:rPr>
        <w:t>126</w:t>
      </w:r>
      <w:r w:rsidR="003D51BA" w:rsidRPr="009827B7">
        <w:rPr>
          <w:rFonts w:ascii="Times New Roman" w:eastAsia="Times New Roman" w:hAnsi="Times New Roman" w:cs="Times New Roman"/>
          <w:sz w:val="24"/>
          <w:szCs w:val="24"/>
          <w:lang w:eastAsia="pl-PL"/>
        </w:rPr>
        <w:t xml:space="preserve"> tys. zł</w:t>
      </w:r>
      <w:r w:rsidR="003D51BA" w:rsidRPr="00BA3949">
        <w:rPr>
          <w:rFonts w:ascii="Times New Roman" w:eastAsia="Times New Roman" w:hAnsi="Times New Roman" w:cs="Times New Roman"/>
          <w:sz w:val="24"/>
          <w:szCs w:val="24"/>
          <w:lang w:eastAsia="pl-PL"/>
        </w:rPr>
        <w:t>,</w:t>
      </w:r>
    </w:p>
    <w:p w14:paraId="68D020AC" w14:textId="62F2E619" w:rsidR="00A64D51" w:rsidRPr="009827B7" w:rsidRDefault="00741E12" w:rsidP="005A10F0">
      <w:pPr>
        <w:numPr>
          <w:ilvl w:val="0"/>
          <w:numId w:val="1"/>
        </w:numPr>
        <w:spacing w:after="0" w:line="360" w:lineRule="auto"/>
        <w:ind w:left="721" w:hanging="437"/>
        <w:jc w:val="both"/>
        <w:rPr>
          <w:rFonts w:ascii="Times New Roman" w:eastAsia="Times New Roman" w:hAnsi="Times New Roman" w:cs="Times New Roman"/>
          <w:sz w:val="24"/>
          <w:szCs w:val="24"/>
          <w:lang w:eastAsia="pl-PL"/>
        </w:rPr>
      </w:pPr>
      <w:r w:rsidRPr="009827B7">
        <w:rPr>
          <w:rFonts w:ascii="Times New Roman" w:eastAsia="Times New Roman" w:hAnsi="Times New Roman" w:cs="Times New Roman"/>
          <w:sz w:val="24"/>
          <w:szCs w:val="24"/>
          <w:lang w:eastAsia="pl-PL"/>
        </w:rPr>
        <w:t>wydatki majątkowe –</w:t>
      </w:r>
      <w:r w:rsidR="009827B7" w:rsidRPr="009827B7">
        <w:rPr>
          <w:rFonts w:ascii="Times New Roman" w:eastAsia="Times New Roman" w:hAnsi="Times New Roman" w:cs="Times New Roman"/>
          <w:sz w:val="24"/>
          <w:szCs w:val="24"/>
          <w:lang w:eastAsia="pl-PL"/>
        </w:rPr>
        <w:t>109</w:t>
      </w:r>
      <w:r w:rsidR="00B70B4B" w:rsidRPr="009827B7">
        <w:rPr>
          <w:rFonts w:ascii="Times New Roman" w:eastAsia="Times New Roman" w:hAnsi="Times New Roman" w:cs="Times New Roman"/>
          <w:sz w:val="24"/>
          <w:szCs w:val="24"/>
          <w:lang w:eastAsia="pl-PL"/>
        </w:rPr>
        <w:t xml:space="preserve"> tys. zł</w:t>
      </w:r>
      <w:r w:rsidR="00531595" w:rsidRPr="009827B7">
        <w:rPr>
          <w:rFonts w:ascii="Times New Roman" w:eastAsia="Times New Roman" w:hAnsi="Times New Roman" w:cs="Times New Roman"/>
          <w:sz w:val="24"/>
          <w:szCs w:val="24"/>
          <w:lang w:eastAsia="pl-PL"/>
        </w:rPr>
        <w:t>.</w:t>
      </w:r>
    </w:p>
    <w:p w14:paraId="63713EEA" w14:textId="505CE7D2" w:rsidR="00383F89" w:rsidRPr="00125BD6" w:rsidRDefault="00383F89" w:rsidP="00383F89">
      <w:pPr>
        <w:spacing w:after="0" w:line="360" w:lineRule="auto"/>
        <w:jc w:val="both"/>
        <w:rPr>
          <w:rFonts w:ascii="Times New Roman" w:eastAsia="Times New Roman" w:hAnsi="Times New Roman" w:cs="Times New Roman"/>
          <w:sz w:val="24"/>
          <w:szCs w:val="24"/>
          <w:lang w:eastAsia="pl-PL"/>
        </w:rPr>
      </w:pPr>
    </w:p>
    <w:p w14:paraId="0A2C1C53" w14:textId="1F361DD4" w:rsidR="003A7298" w:rsidRPr="00125BD6" w:rsidRDefault="00104080" w:rsidP="005A10F0">
      <w:pPr>
        <w:spacing w:after="0" w:line="360" w:lineRule="auto"/>
        <w:jc w:val="both"/>
        <w:rPr>
          <w:rFonts w:ascii="Times New Roman" w:eastAsia="Times New Roman" w:hAnsi="Times New Roman" w:cs="Times New Roman"/>
          <w:sz w:val="24"/>
          <w:szCs w:val="24"/>
          <w:lang w:eastAsia="pl-PL"/>
        </w:rPr>
      </w:pPr>
      <w:r w:rsidRPr="00125BD6">
        <w:rPr>
          <w:rFonts w:ascii="Times New Roman" w:eastAsia="Times New Roman" w:hAnsi="Times New Roman" w:cs="Times New Roman"/>
          <w:sz w:val="24"/>
          <w:szCs w:val="24"/>
          <w:lang w:eastAsia="pl-PL"/>
        </w:rPr>
        <w:t xml:space="preserve">Zwiększone środki </w:t>
      </w:r>
      <w:r w:rsidR="003A7298" w:rsidRPr="00125BD6">
        <w:rPr>
          <w:rFonts w:ascii="Times New Roman" w:eastAsia="Times New Roman" w:hAnsi="Times New Roman" w:cs="Times New Roman"/>
          <w:sz w:val="24"/>
          <w:szCs w:val="24"/>
          <w:lang w:eastAsia="pl-PL"/>
        </w:rPr>
        <w:t>z</w:t>
      </w:r>
      <w:r w:rsidR="00557046" w:rsidRPr="00125BD6">
        <w:rPr>
          <w:rFonts w:ascii="Times New Roman" w:eastAsia="Times New Roman" w:hAnsi="Times New Roman" w:cs="Times New Roman"/>
          <w:sz w:val="24"/>
          <w:szCs w:val="24"/>
          <w:lang w:eastAsia="pl-PL"/>
        </w:rPr>
        <w:t xml:space="preserve"> rezerw</w:t>
      </w:r>
      <w:r w:rsidR="00572DD1" w:rsidRPr="00125BD6">
        <w:rPr>
          <w:rFonts w:ascii="Times New Roman" w:eastAsia="Times New Roman" w:hAnsi="Times New Roman" w:cs="Times New Roman"/>
          <w:sz w:val="24"/>
          <w:szCs w:val="24"/>
          <w:lang w:eastAsia="pl-PL"/>
        </w:rPr>
        <w:t xml:space="preserve"> celowych budżetu państwa, w tym:</w:t>
      </w:r>
    </w:p>
    <w:p w14:paraId="22CF1461" w14:textId="73144B3A" w:rsidR="00572DD1" w:rsidRPr="00125BD6" w:rsidRDefault="00572DD1" w:rsidP="00572DD1">
      <w:pPr>
        <w:pStyle w:val="Akapitzlist"/>
        <w:numPr>
          <w:ilvl w:val="0"/>
          <w:numId w:val="15"/>
        </w:numPr>
        <w:spacing w:after="0" w:line="360" w:lineRule="auto"/>
        <w:jc w:val="both"/>
        <w:rPr>
          <w:rFonts w:ascii="Times New Roman" w:eastAsia="Times New Roman" w:hAnsi="Times New Roman" w:cs="Times New Roman"/>
          <w:iCs/>
          <w:sz w:val="24"/>
          <w:szCs w:val="24"/>
          <w:lang w:eastAsia="pl-PL"/>
        </w:rPr>
      </w:pPr>
      <w:r w:rsidRPr="009F26A7">
        <w:rPr>
          <w:rFonts w:ascii="Times New Roman" w:eastAsia="Times New Roman" w:hAnsi="Times New Roman" w:cs="Times New Roman"/>
          <w:iCs/>
          <w:sz w:val="24"/>
          <w:szCs w:val="26"/>
          <w:lang w:eastAsia="pl-PL" w:bidi="pl-PL"/>
        </w:rPr>
        <w:t xml:space="preserve">poz. 59 w kwocie 109 tys. zł </w:t>
      </w:r>
      <w:r w:rsidRPr="009F26A7">
        <w:rPr>
          <w:rFonts w:ascii="Times New Roman" w:eastAsia="Times New Roman" w:hAnsi="Times New Roman" w:cs="Times New Roman"/>
          <w:iCs/>
          <w:sz w:val="24"/>
          <w:szCs w:val="24"/>
          <w:lang w:eastAsia="pl-PL"/>
        </w:rPr>
        <w:t xml:space="preserve">z przeznaczeniem na realizację zadania inwestycyjnego „Montaż instalacji fotowoltaicznej wraz z magazynem energii w obiekcie Powiatowej Stacji Sanitarno-Epidemiologicznej w Kościerzynie”, przez Powiatową Stację </w:t>
      </w:r>
      <w:r w:rsidRPr="009F26A7">
        <w:rPr>
          <w:rFonts w:ascii="Times New Roman" w:eastAsia="Times New Roman" w:hAnsi="Times New Roman" w:cs="Times New Roman"/>
          <w:iCs/>
          <w:sz w:val="24"/>
          <w:szCs w:val="24"/>
          <w:lang w:eastAsia="pl-PL"/>
        </w:rPr>
        <w:lastRenderedPageBreak/>
        <w:t>Sanitarno-Epidemiologiczną w Kościerzynie.”,</w:t>
      </w:r>
      <w:r>
        <w:rPr>
          <w:rFonts w:ascii="Times New Roman" w:eastAsia="Times New Roman" w:hAnsi="Times New Roman" w:cs="Times New Roman"/>
          <w:iCs/>
          <w:sz w:val="24"/>
          <w:szCs w:val="24"/>
          <w:lang w:eastAsia="pl-PL"/>
        </w:rPr>
        <w:t xml:space="preserve"> zostały zrealizowane w pełnej </w:t>
      </w:r>
      <w:r w:rsidRPr="00125BD6">
        <w:rPr>
          <w:rFonts w:ascii="Times New Roman" w:eastAsia="Times New Roman" w:hAnsi="Times New Roman" w:cs="Times New Roman"/>
          <w:iCs/>
          <w:sz w:val="24"/>
          <w:szCs w:val="24"/>
          <w:lang w:eastAsia="pl-PL"/>
        </w:rPr>
        <w:t>wysokości,</w:t>
      </w:r>
    </w:p>
    <w:p w14:paraId="73D1D317" w14:textId="07D14697" w:rsidR="00572DD1" w:rsidRPr="00125BD6" w:rsidRDefault="00096811" w:rsidP="008354B2">
      <w:pPr>
        <w:pStyle w:val="Akapitzlist"/>
        <w:numPr>
          <w:ilvl w:val="0"/>
          <w:numId w:val="15"/>
        </w:numPr>
        <w:spacing w:after="0" w:line="360" w:lineRule="auto"/>
        <w:jc w:val="both"/>
        <w:rPr>
          <w:rFonts w:ascii="Times New Roman" w:eastAsia="Times New Roman" w:hAnsi="Times New Roman" w:cs="Times New Roman"/>
          <w:sz w:val="24"/>
          <w:szCs w:val="24"/>
          <w:lang w:eastAsia="pl-PL"/>
        </w:rPr>
      </w:pPr>
      <w:r w:rsidRPr="00125BD6">
        <w:rPr>
          <w:rFonts w:ascii="Times New Roman" w:eastAsia="Times New Roman" w:hAnsi="Times New Roman" w:cs="Times New Roman"/>
          <w:sz w:val="24"/>
          <w:szCs w:val="24"/>
          <w:lang w:eastAsia="pl-PL"/>
        </w:rPr>
        <w:t>poz. 74 w łącznej kwocie 6.441, w tym na:</w:t>
      </w:r>
    </w:p>
    <w:p w14:paraId="7ED87BE6" w14:textId="251F3514" w:rsidR="00096811" w:rsidRPr="009F26A7" w:rsidRDefault="00096811" w:rsidP="00096811">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sfinansowanie zakupu licencji Microsoft Office dla Państwowej Inspekcji Sanitarnej – 4.511 tys. zł,</w:t>
      </w:r>
      <w:r>
        <w:rPr>
          <w:rFonts w:ascii="Times New Roman" w:eastAsia="Times New Roman" w:hAnsi="Times New Roman" w:cs="Times New Roman"/>
          <w:sz w:val="24"/>
          <w:szCs w:val="24"/>
          <w:lang w:eastAsia="pl-PL"/>
        </w:rPr>
        <w:t xml:space="preserve"> zrealizowano w kwocie 3.934 tys. zł, co stanowi 87,2% planu. Niepełne wykonanie w kwocie 577 tys. zł, spowodowane </w:t>
      </w:r>
      <w:r w:rsidR="00BA3949">
        <w:rPr>
          <w:rFonts w:ascii="Times New Roman" w:eastAsia="Times New Roman" w:hAnsi="Times New Roman" w:cs="Times New Roman"/>
          <w:sz w:val="24"/>
          <w:szCs w:val="24"/>
          <w:lang w:eastAsia="pl-PL"/>
        </w:rPr>
        <w:t>było</w:t>
      </w:r>
      <w:r>
        <w:rPr>
          <w:rFonts w:ascii="Times New Roman" w:eastAsia="Times New Roman" w:hAnsi="Times New Roman" w:cs="Times New Roman"/>
          <w:sz w:val="24"/>
          <w:szCs w:val="24"/>
          <w:lang w:eastAsia="pl-PL"/>
        </w:rPr>
        <w:t xml:space="preserve"> niższym</w:t>
      </w:r>
      <w:r w:rsidR="00BA3949">
        <w:rPr>
          <w:rFonts w:ascii="Times New Roman" w:eastAsia="Times New Roman" w:hAnsi="Times New Roman" w:cs="Times New Roman"/>
          <w:sz w:val="24"/>
          <w:szCs w:val="24"/>
          <w:lang w:eastAsia="pl-PL"/>
        </w:rPr>
        <w:t xml:space="preserve"> kosztem realizacji zakupu</w:t>
      </w:r>
      <w:r>
        <w:rPr>
          <w:rFonts w:ascii="Times New Roman" w:eastAsia="Times New Roman" w:hAnsi="Times New Roman" w:cs="Times New Roman"/>
          <w:sz w:val="24"/>
          <w:szCs w:val="24"/>
          <w:lang w:eastAsia="pl-PL"/>
        </w:rPr>
        <w:t xml:space="preserve"> niż planowano. Niewykorzystane środki zostały zablokowane decyzją Wojewody Pomorskiego.</w:t>
      </w:r>
    </w:p>
    <w:p w14:paraId="521629FA" w14:textId="5BABBCAD" w:rsidR="00096811" w:rsidRPr="009F26A7" w:rsidRDefault="00096811" w:rsidP="00096811">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jednorazowe zwiększenie wydatków Państwowej Inspekcji Sanitarnej – 1.700 tys. zł,</w:t>
      </w:r>
      <w:r w:rsidR="00F94074">
        <w:rPr>
          <w:rFonts w:ascii="Times New Roman" w:eastAsia="Times New Roman" w:hAnsi="Times New Roman" w:cs="Times New Roman"/>
          <w:sz w:val="24"/>
          <w:szCs w:val="24"/>
          <w:lang w:eastAsia="pl-PL"/>
        </w:rPr>
        <w:t xml:space="preserve"> wykorzystane zostały w kwocie </w:t>
      </w:r>
      <w:r w:rsidR="004B0869">
        <w:rPr>
          <w:rFonts w:ascii="Times New Roman" w:eastAsia="Times New Roman" w:hAnsi="Times New Roman" w:cs="Times New Roman"/>
          <w:sz w:val="24"/>
          <w:szCs w:val="24"/>
          <w:lang w:eastAsia="pl-PL"/>
        </w:rPr>
        <w:t>1.696 tys. zł, co stanowi 99,8 % planu po zmianach. Niewykorzystane w pełnej wysokości środków spowodowane było oszczędnościami powstałymi w jednostce.</w:t>
      </w:r>
    </w:p>
    <w:p w14:paraId="37554CBD" w14:textId="06D6FA09" w:rsidR="00096811" w:rsidRPr="009F26A7" w:rsidRDefault="00096811" w:rsidP="00096811">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wyremontowanie zalanych pomieszczeń Powiatowej Stacji Sanitarno - Epidemiologicznej w Wejherowie – 65 tys. zł,</w:t>
      </w:r>
      <w:r>
        <w:rPr>
          <w:rFonts w:ascii="Times New Roman" w:eastAsia="Times New Roman" w:hAnsi="Times New Roman" w:cs="Times New Roman"/>
          <w:sz w:val="24"/>
          <w:szCs w:val="24"/>
          <w:lang w:eastAsia="pl-PL"/>
        </w:rPr>
        <w:t xml:space="preserve"> wykorzystane zostały w pełnej wysokości,</w:t>
      </w:r>
    </w:p>
    <w:p w14:paraId="5E6DBE3C" w14:textId="12CF64D4" w:rsidR="00096811" w:rsidRDefault="00096811" w:rsidP="00096811">
      <w:pPr>
        <w:pStyle w:val="Akapitzlist"/>
        <w:numPr>
          <w:ilvl w:val="1"/>
          <w:numId w:val="15"/>
        </w:numPr>
        <w:tabs>
          <w:tab w:val="left" w:pos="585"/>
        </w:tabs>
        <w:spacing w:after="0" w:line="360" w:lineRule="auto"/>
        <w:jc w:val="both"/>
        <w:rPr>
          <w:rFonts w:ascii="Times New Roman" w:eastAsia="Times New Roman" w:hAnsi="Times New Roman" w:cs="Times New Roman"/>
          <w:sz w:val="24"/>
          <w:szCs w:val="24"/>
          <w:lang w:eastAsia="pl-PL"/>
        </w:rPr>
      </w:pPr>
      <w:r w:rsidRPr="009F26A7">
        <w:rPr>
          <w:rFonts w:ascii="Times New Roman" w:eastAsia="Times New Roman" w:hAnsi="Times New Roman" w:cs="Times New Roman"/>
          <w:sz w:val="24"/>
          <w:szCs w:val="24"/>
          <w:lang w:eastAsia="pl-PL"/>
        </w:rPr>
        <w:t xml:space="preserve">sfinansowanie podwyżek wynagrodzeń wraz z pochodnymi, </w:t>
      </w:r>
      <w:r w:rsidRPr="009F26A7">
        <w:rPr>
          <w:rFonts w:ascii="Times New Roman" w:eastAsia="Times New Roman" w:hAnsi="Times New Roman" w:cs="Times New Roman"/>
          <w:sz w:val="24"/>
          <w:szCs w:val="24"/>
          <w:lang w:eastAsia="pl-PL"/>
        </w:rPr>
        <w:br/>
        <w:t xml:space="preserve">dla pracowników wykonujących zawód medyczny zatrudnionych </w:t>
      </w:r>
      <w:r w:rsidRPr="009F26A7">
        <w:rPr>
          <w:rFonts w:ascii="Times New Roman" w:eastAsia="Times New Roman" w:hAnsi="Times New Roman" w:cs="Times New Roman"/>
          <w:sz w:val="24"/>
          <w:szCs w:val="24"/>
          <w:lang w:eastAsia="pl-PL"/>
        </w:rPr>
        <w:br/>
        <w:t>w wojewódzkiej i powiatowych stacjach sanitarno-epidemiologicznych – 165 tys. zł</w:t>
      </w:r>
      <w:r>
        <w:rPr>
          <w:rFonts w:ascii="Times New Roman" w:eastAsia="Times New Roman" w:hAnsi="Times New Roman" w:cs="Times New Roman"/>
          <w:sz w:val="24"/>
          <w:szCs w:val="24"/>
          <w:lang w:eastAsia="pl-PL"/>
        </w:rPr>
        <w:t>, wykorzystane zostały w kwocie 161 tys. zł, co stanowi 97,6 % zwiększenia planu</w:t>
      </w:r>
      <w:r w:rsidR="004B0869">
        <w:rPr>
          <w:rFonts w:ascii="Times New Roman" w:eastAsia="Times New Roman" w:hAnsi="Times New Roman" w:cs="Times New Roman"/>
          <w:sz w:val="24"/>
          <w:szCs w:val="24"/>
          <w:lang w:eastAsia="pl-PL"/>
        </w:rPr>
        <w:t>. Niepełne wykorzystanie spowodowane było głównie dużą fluktuacją kadr.</w:t>
      </w:r>
    </w:p>
    <w:p w14:paraId="46ABC5C2" w14:textId="77777777" w:rsidR="00B27456" w:rsidRPr="00096811" w:rsidRDefault="00B27456" w:rsidP="00096811">
      <w:pPr>
        <w:pStyle w:val="Akapitzlist"/>
        <w:spacing w:after="0" w:line="360" w:lineRule="auto"/>
        <w:ind w:left="1440"/>
        <w:jc w:val="both"/>
        <w:rPr>
          <w:rFonts w:ascii="Times New Roman" w:eastAsia="Times New Roman" w:hAnsi="Times New Roman" w:cs="Times New Roman"/>
          <w:color w:val="FF0000"/>
          <w:sz w:val="24"/>
          <w:szCs w:val="24"/>
          <w:lang w:eastAsia="pl-PL"/>
        </w:rPr>
      </w:pPr>
    </w:p>
    <w:p w14:paraId="02CE58B2" w14:textId="77777777" w:rsidR="005A10F0" w:rsidRPr="0053476D" w:rsidRDefault="005A10F0" w:rsidP="005A10F0">
      <w:pPr>
        <w:pStyle w:val="Akapitzlist"/>
        <w:spacing w:after="0" w:line="360" w:lineRule="auto"/>
        <w:jc w:val="both"/>
        <w:rPr>
          <w:rFonts w:ascii="Times New Roman" w:eastAsia="Times New Roman" w:hAnsi="Times New Roman" w:cs="Times New Roman"/>
          <w:color w:val="FF0000"/>
          <w:sz w:val="24"/>
          <w:szCs w:val="24"/>
          <w:lang w:eastAsia="pl-PL"/>
        </w:rPr>
      </w:pPr>
    </w:p>
    <w:p w14:paraId="73A03077" w14:textId="311A3B5F" w:rsidR="00C248CD" w:rsidRPr="00ED68FE" w:rsidRDefault="00A0419D" w:rsidP="005A10F0">
      <w:pPr>
        <w:spacing w:after="0" w:line="360" w:lineRule="auto"/>
        <w:jc w:val="both"/>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Z</w:t>
      </w:r>
      <w:r w:rsidR="00ED68FE" w:rsidRPr="00ED68FE">
        <w:rPr>
          <w:rFonts w:ascii="Times New Roman" w:eastAsia="Times New Roman" w:hAnsi="Times New Roman" w:cs="Times New Roman"/>
          <w:sz w:val="24"/>
          <w:szCs w:val="24"/>
          <w:lang w:eastAsia="pl-PL"/>
        </w:rPr>
        <w:t>mniejszenie</w:t>
      </w:r>
      <w:r w:rsidR="00EA0ABD" w:rsidRPr="00ED68FE">
        <w:rPr>
          <w:rFonts w:ascii="Times New Roman" w:eastAsia="Times New Roman" w:hAnsi="Times New Roman" w:cs="Times New Roman"/>
          <w:sz w:val="24"/>
          <w:szCs w:val="24"/>
          <w:lang w:eastAsia="pl-PL"/>
        </w:rPr>
        <w:t xml:space="preserve"> o </w:t>
      </w:r>
      <w:r w:rsidR="00ED68FE" w:rsidRPr="00ED68FE">
        <w:rPr>
          <w:rFonts w:ascii="Times New Roman" w:eastAsia="Times New Roman" w:hAnsi="Times New Roman" w:cs="Times New Roman"/>
          <w:sz w:val="24"/>
          <w:szCs w:val="24"/>
          <w:lang w:eastAsia="pl-PL"/>
        </w:rPr>
        <w:t>2</w:t>
      </w:r>
      <w:r w:rsidRPr="00ED68FE">
        <w:rPr>
          <w:rFonts w:ascii="Times New Roman" w:eastAsia="Times New Roman" w:hAnsi="Times New Roman" w:cs="Times New Roman"/>
          <w:sz w:val="24"/>
          <w:szCs w:val="24"/>
          <w:lang w:eastAsia="pl-PL"/>
        </w:rPr>
        <w:t xml:space="preserve"> etat</w:t>
      </w:r>
      <w:r w:rsidR="00ED68FE" w:rsidRPr="00ED68FE">
        <w:rPr>
          <w:rFonts w:ascii="Times New Roman" w:eastAsia="Times New Roman" w:hAnsi="Times New Roman" w:cs="Times New Roman"/>
          <w:sz w:val="24"/>
          <w:szCs w:val="24"/>
          <w:lang w:eastAsia="pl-PL"/>
        </w:rPr>
        <w:t>y</w:t>
      </w:r>
      <w:r w:rsidR="00EA0ABD" w:rsidRPr="00ED68FE">
        <w:rPr>
          <w:rFonts w:ascii="Times New Roman" w:eastAsia="Times New Roman" w:hAnsi="Times New Roman" w:cs="Times New Roman"/>
          <w:sz w:val="24"/>
          <w:szCs w:val="24"/>
          <w:lang w:eastAsia="pl-PL"/>
        </w:rPr>
        <w:t xml:space="preserve"> przeciętnego wykonania w</w:t>
      </w:r>
      <w:r w:rsidR="00EA0ABD" w:rsidRPr="00ED68FE">
        <w:rPr>
          <w:rFonts w:ascii="Times New Roman" w:eastAsia="Times New Roman" w:hAnsi="Times New Roman" w:cs="Times New Roman"/>
          <w:sz w:val="24"/>
          <w:szCs w:val="24"/>
          <w:lang w:eastAsia="pl-PL" w:bidi="pl-PL"/>
        </w:rPr>
        <w:t xml:space="preserve"> grupie pracowników nieobjętych mnożnikowym systemem wynagrodzeń </w:t>
      </w:r>
      <w:r w:rsidR="00EA0ABD" w:rsidRPr="00ED68FE">
        <w:rPr>
          <w:rFonts w:ascii="Times New Roman" w:eastAsia="Times New Roman" w:hAnsi="Times New Roman" w:cs="Times New Roman"/>
          <w:sz w:val="24"/>
          <w:szCs w:val="24"/>
          <w:lang w:eastAsia="pl-PL"/>
        </w:rPr>
        <w:t>wykazane w sprawozdaniu Rb</w:t>
      </w:r>
      <w:r w:rsidR="002F6047" w:rsidRPr="00ED68FE">
        <w:rPr>
          <w:rFonts w:ascii="Times New Roman" w:eastAsia="Times New Roman" w:hAnsi="Times New Roman" w:cs="Times New Roman"/>
          <w:sz w:val="24"/>
          <w:szCs w:val="24"/>
          <w:lang w:eastAsia="pl-PL"/>
        </w:rPr>
        <w:t xml:space="preserve">-70 w okresie sprawozdawczym </w:t>
      </w:r>
      <w:r w:rsidRPr="00ED68FE">
        <w:rPr>
          <w:rFonts w:ascii="Times New Roman" w:eastAsia="Times New Roman" w:hAnsi="Times New Roman" w:cs="Times New Roman"/>
          <w:sz w:val="24"/>
          <w:szCs w:val="24"/>
          <w:lang w:eastAsia="pl-PL"/>
        </w:rPr>
        <w:t>202</w:t>
      </w:r>
      <w:r w:rsidR="00ED68FE" w:rsidRPr="00ED68FE">
        <w:rPr>
          <w:rFonts w:ascii="Times New Roman" w:eastAsia="Times New Roman" w:hAnsi="Times New Roman" w:cs="Times New Roman"/>
          <w:sz w:val="24"/>
          <w:szCs w:val="24"/>
          <w:lang w:eastAsia="pl-PL"/>
        </w:rPr>
        <w:t>4</w:t>
      </w:r>
      <w:r w:rsidR="00EA0ABD" w:rsidRPr="00ED68FE">
        <w:rPr>
          <w:rFonts w:ascii="Times New Roman" w:eastAsia="Times New Roman" w:hAnsi="Times New Roman" w:cs="Times New Roman"/>
          <w:sz w:val="24"/>
          <w:szCs w:val="24"/>
          <w:lang w:eastAsia="pl-PL"/>
        </w:rPr>
        <w:t xml:space="preserve"> w stosunku do 20</w:t>
      </w:r>
      <w:r w:rsidRPr="00ED68FE">
        <w:rPr>
          <w:rFonts w:ascii="Times New Roman" w:eastAsia="Times New Roman" w:hAnsi="Times New Roman" w:cs="Times New Roman"/>
          <w:sz w:val="24"/>
          <w:szCs w:val="24"/>
          <w:lang w:eastAsia="pl-PL"/>
        </w:rPr>
        <w:t>2</w:t>
      </w:r>
      <w:r w:rsidR="00ED68FE" w:rsidRPr="00ED68FE">
        <w:rPr>
          <w:rFonts w:ascii="Times New Roman" w:eastAsia="Times New Roman" w:hAnsi="Times New Roman" w:cs="Times New Roman"/>
          <w:sz w:val="24"/>
          <w:szCs w:val="24"/>
          <w:lang w:eastAsia="pl-PL"/>
        </w:rPr>
        <w:t>3</w:t>
      </w:r>
      <w:r w:rsidR="00EA0ABD" w:rsidRPr="00ED68FE">
        <w:rPr>
          <w:rFonts w:ascii="Times New Roman" w:eastAsia="Times New Roman" w:hAnsi="Times New Roman" w:cs="Times New Roman"/>
          <w:sz w:val="24"/>
          <w:szCs w:val="24"/>
          <w:lang w:eastAsia="pl-PL"/>
        </w:rPr>
        <w:t>,</w:t>
      </w:r>
      <w:r w:rsidR="0027262A" w:rsidRPr="00ED68FE">
        <w:rPr>
          <w:rFonts w:ascii="Times New Roman" w:eastAsia="Times New Roman" w:hAnsi="Times New Roman" w:cs="Times New Roman"/>
          <w:sz w:val="24"/>
          <w:szCs w:val="24"/>
          <w:lang w:eastAsia="pl-PL"/>
        </w:rPr>
        <w:t xml:space="preserve"> </w:t>
      </w:r>
      <w:r w:rsidRPr="00ED68FE">
        <w:rPr>
          <w:rFonts w:ascii="Times New Roman" w:eastAsia="Times New Roman" w:hAnsi="Times New Roman" w:cs="Times New Roman"/>
          <w:sz w:val="24"/>
          <w:szCs w:val="24"/>
          <w:lang w:eastAsia="pl-PL"/>
        </w:rPr>
        <w:t xml:space="preserve">spowodowane </w:t>
      </w:r>
      <w:r w:rsidR="00CE0324" w:rsidRPr="00ED68FE">
        <w:rPr>
          <w:rFonts w:ascii="Times New Roman" w:eastAsia="Times New Roman" w:hAnsi="Times New Roman" w:cs="Times New Roman"/>
          <w:sz w:val="24"/>
          <w:szCs w:val="24"/>
          <w:lang w:eastAsia="pl-PL"/>
        </w:rPr>
        <w:t>było</w:t>
      </w:r>
      <w:r w:rsidRPr="00ED68FE">
        <w:rPr>
          <w:rFonts w:ascii="Times New Roman" w:eastAsia="Times New Roman" w:hAnsi="Times New Roman" w:cs="Times New Roman"/>
          <w:sz w:val="24"/>
          <w:szCs w:val="24"/>
          <w:lang w:eastAsia="pl-PL"/>
        </w:rPr>
        <w:t xml:space="preserve"> </w:t>
      </w:r>
      <w:r w:rsidR="00ED68FE" w:rsidRPr="00ED68FE">
        <w:rPr>
          <w:rFonts w:ascii="Times New Roman" w:eastAsia="Times New Roman" w:hAnsi="Times New Roman" w:cs="Times New Roman"/>
          <w:sz w:val="24"/>
          <w:szCs w:val="24"/>
          <w:lang w:eastAsia="pl-PL"/>
        </w:rPr>
        <w:t>większa ilością osób przebywających na urlopach wychowawczych, macierzyńskich i rodzicielskich</w:t>
      </w:r>
    </w:p>
    <w:p w14:paraId="637040B6" w14:textId="77777777" w:rsidR="00E24835" w:rsidRPr="00ED68FE" w:rsidRDefault="00E24835" w:rsidP="005A10F0">
      <w:pPr>
        <w:spacing w:after="0" w:line="360" w:lineRule="auto"/>
        <w:jc w:val="both"/>
        <w:rPr>
          <w:rFonts w:ascii="Times New Roman" w:eastAsia="Times New Roman" w:hAnsi="Times New Roman" w:cs="Times New Roman"/>
          <w:sz w:val="24"/>
          <w:szCs w:val="24"/>
          <w:lang w:eastAsia="pl-PL"/>
        </w:rPr>
      </w:pPr>
    </w:p>
    <w:tbl>
      <w:tblPr>
        <w:tblW w:w="9771" w:type="dxa"/>
        <w:jc w:val="center"/>
        <w:tblLayout w:type="fixed"/>
        <w:tblCellMar>
          <w:left w:w="10" w:type="dxa"/>
          <w:right w:w="10" w:type="dxa"/>
        </w:tblCellMar>
        <w:tblLook w:val="04A0" w:firstRow="1" w:lastRow="0" w:firstColumn="1" w:lastColumn="0" w:noHBand="0" w:noVBand="1"/>
      </w:tblPr>
      <w:tblGrid>
        <w:gridCol w:w="2430"/>
        <w:gridCol w:w="2670"/>
        <w:gridCol w:w="2685"/>
        <w:gridCol w:w="1986"/>
      </w:tblGrid>
      <w:tr w:rsidR="00ED68FE" w:rsidRPr="00ED68FE" w14:paraId="6E9149A8" w14:textId="77777777" w:rsidTr="00817AD7">
        <w:trPr>
          <w:trHeight w:val="450"/>
          <w:jc w:val="center"/>
        </w:trPr>
        <w:tc>
          <w:tcPr>
            <w:tcW w:w="2430"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46F6D24"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p>
          <w:p w14:paraId="21BAF4EB"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Status zatrudnienia</w:t>
            </w:r>
          </w:p>
        </w:tc>
        <w:tc>
          <w:tcPr>
            <w:tcW w:w="535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C5291FF"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Przeciętne zatrudnienie w roku</w:t>
            </w:r>
          </w:p>
        </w:tc>
        <w:tc>
          <w:tcPr>
            <w:tcW w:w="198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B7A713"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3/2</w:t>
            </w:r>
          </w:p>
        </w:tc>
      </w:tr>
      <w:tr w:rsidR="00ED68FE" w:rsidRPr="00ED68FE" w14:paraId="2B75DB62" w14:textId="77777777" w:rsidTr="00817AD7">
        <w:trPr>
          <w:trHeight w:hRule="exact" w:val="495"/>
          <w:jc w:val="center"/>
        </w:trPr>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56C3B65B" w14:textId="77777777" w:rsidR="00817AD7" w:rsidRPr="00ED68FE" w:rsidRDefault="00817AD7" w:rsidP="005A10F0">
            <w:pPr>
              <w:spacing w:after="0" w:line="240" w:lineRule="auto"/>
              <w:rPr>
                <w:rFonts w:ascii="Times New Roman" w:eastAsia="Times New Roman" w:hAnsi="Times New Roman" w:cs="Times New Roman"/>
                <w:sz w:val="24"/>
                <w:szCs w:val="24"/>
                <w:lang w:eastAsia="pl-PL"/>
              </w:rPr>
            </w:pP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D379282" w14:textId="484227C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20</w:t>
            </w:r>
            <w:r w:rsidR="00A0419D" w:rsidRPr="00ED68FE">
              <w:rPr>
                <w:rFonts w:ascii="Times New Roman" w:eastAsia="Times New Roman" w:hAnsi="Times New Roman" w:cs="Times New Roman"/>
                <w:sz w:val="24"/>
                <w:szCs w:val="24"/>
                <w:lang w:eastAsia="pl-PL"/>
              </w:rPr>
              <w:t>2</w:t>
            </w:r>
            <w:r w:rsidR="0031616E" w:rsidRPr="00ED68FE">
              <w:rPr>
                <w:rFonts w:ascii="Times New Roman" w:eastAsia="Times New Roman" w:hAnsi="Times New Roman" w:cs="Times New Roman"/>
                <w:sz w:val="24"/>
                <w:szCs w:val="24"/>
                <w:lang w:eastAsia="pl-PL"/>
              </w:rPr>
              <w:t>3</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7FC49B6" w14:textId="78384327" w:rsidR="00817AD7" w:rsidRPr="00ED68FE" w:rsidRDefault="00A0419D" w:rsidP="005A10F0">
            <w:pPr>
              <w:snapToGrid w:val="0"/>
              <w:spacing w:after="0" w:line="-49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202</w:t>
            </w:r>
            <w:r w:rsidR="0031616E" w:rsidRPr="00ED68FE">
              <w:rPr>
                <w:rFonts w:ascii="Times New Roman" w:eastAsia="Times New Roman" w:hAnsi="Times New Roman" w:cs="Times New Roman"/>
                <w:sz w:val="24"/>
                <w:szCs w:val="24"/>
                <w:lang w:eastAsia="pl-PL"/>
              </w:rPr>
              <w:t>4</w:t>
            </w:r>
          </w:p>
        </w:tc>
        <w:tc>
          <w:tcPr>
            <w:tcW w:w="1986" w:type="dxa"/>
            <w:vMerge/>
            <w:tcBorders>
              <w:top w:val="single" w:sz="4" w:space="0" w:color="000000"/>
              <w:left w:val="single" w:sz="4" w:space="0" w:color="000000"/>
              <w:bottom w:val="single" w:sz="4" w:space="0" w:color="000000"/>
              <w:right w:val="single" w:sz="4" w:space="0" w:color="000000"/>
            </w:tcBorders>
            <w:vAlign w:val="center"/>
            <w:hideMark/>
          </w:tcPr>
          <w:p w14:paraId="34A4A5B5" w14:textId="77777777" w:rsidR="00817AD7" w:rsidRPr="00ED68FE" w:rsidRDefault="00817AD7" w:rsidP="005A10F0">
            <w:pPr>
              <w:spacing w:after="0" w:line="240" w:lineRule="auto"/>
              <w:rPr>
                <w:rFonts w:ascii="Times New Roman" w:eastAsia="Times New Roman" w:hAnsi="Times New Roman" w:cs="Times New Roman"/>
                <w:sz w:val="24"/>
                <w:szCs w:val="24"/>
                <w:lang w:eastAsia="pl-PL"/>
              </w:rPr>
            </w:pPr>
          </w:p>
        </w:tc>
      </w:tr>
      <w:tr w:rsidR="00ED68FE" w:rsidRPr="00ED68FE" w14:paraId="5406B5B7" w14:textId="77777777" w:rsidTr="00817AD7">
        <w:trPr>
          <w:trHeight w:hRule="exact" w:val="255"/>
          <w:jc w:val="center"/>
        </w:trPr>
        <w:tc>
          <w:tcPr>
            <w:tcW w:w="24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6E1524"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16"/>
                <w:szCs w:val="16"/>
                <w:lang w:eastAsia="pl-PL"/>
              </w:rPr>
              <w:t>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12DFE6B" w14:textId="77777777" w:rsidR="00817AD7" w:rsidRPr="00ED68FE"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16"/>
                <w:szCs w:val="16"/>
                <w:lang w:eastAsia="pl-PL"/>
              </w:rPr>
              <w:t>2</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C85F769" w14:textId="77777777" w:rsidR="00817AD7" w:rsidRPr="00ED68FE"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16"/>
                <w:szCs w:val="16"/>
                <w:lang w:eastAsia="pl-PL"/>
              </w:rPr>
              <w:t>3</w:t>
            </w:r>
          </w:p>
        </w:tc>
        <w:tc>
          <w:tcPr>
            <w:tcW w:w="19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A7134E3" w14:textId="77777777" w:rsidR="00817AD7" w:rsidRPr="00ED68FE"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16"/>
                <w:szCs w:val="16"/>
                <w:lang w:eastAsia="pl-PL"/>
              </w:rPr>
              <w:t>4</w:t>
            </w:r>
          </w:p>
        </w:tc>
      </w:tr>
      <w:tr w:rsidR="00ED68FE" w:rsidRPr="00ED68FE" w14:paraId="7A3736EE" w14:textId="77777777" w:rsidTr="00817AD7">
        <w:trPr>
          <w:trHeight w:hRule="exact" w:val="375"/>
          <w:jc w:val="center"/>
        </w:trPr>
        <w:tc>
          <w:tcPr>
            <w:tcW w:w="24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07611BD" w14:textId="77777777" w:rsidR="00817AD7" w:rsidRPr="00ED68FE"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01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93347B" w14:textId="27C10005" w:rsidR="00817AD7" w:rsidRPr="00ED68FE" w:rsidRDefault="00115780" w:rsidP="005A10F0">
            <w:pPr>
              <w:snapToGrid w:val="0"/>
              <w:spacing w:after="0" w:line="-37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92</w:t>
            </w:r>
            <w:r w:rsidR="0031616E" w:rsidRPr="00ED68FE">
              <w:rPr>
                <w:rFonts w:ascii="Times New Roman" w:eastAsia="Times New Roman" w:hAnsi="Times New Roman" w:cs="Times New Roman"/>
                <w:sz w:val="24"/>
                <w:szCs w:val="24"/>
                <w:lang w:eastAsia="pl-PL"/>
              </w:rPr>
              <w:t>7</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651550F" w14:textId="27753248" w:rsidR="00817AD7" w:rsidRPr="00ED68FE" w:rsidRDefault="00115780" w:rsidP="005A10F0">
            <w:pPr>
              <w:snapToGrid w:val="0"/>
              <w:spacing w:after="0" w:line="-37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92</w:t>
            </w:r>
            <w:r w:rsidR="0031616E" w:rsidRPr="00ED68FE">
              <w:rPr>
                <w:rFonts w:ascii="Times New Roman" w:eastAsia="Times New Roman" w:hAnsi="Times New Roman" w:cs="Times New Roman"/>
                <w:sz w:val="24"/>
                <w:szCs w:val="24"/>
                <w:lang w:eastAsia="pl-PL"/>
              </w:rPr>
              <w:t>5</w:t>
            </w:r>
          </w:p>
        </w:tc>
        <w:tc>
          <w:tcPr>
            <w:tcW w:w="19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938FC63" w14:textId="6C2A01B4" w:rsidR="00817AD7" w:rsidRPr="00ED68FE" w:rsidRDefault="00ED68FE" w:rsidP="005A10F0">
            <w:pPr>
              <w:snapToGrid w:val="0"/>
              <w:spacing w:after="0" w:line="-375" w:lineRule="auto"/>
              <w:jc w:val="center"/>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99,8</w:t>
            </w:r>
            <w:r w:rsidR="00817AD7" w:rsidRPr="00ED68FE">
              <w:rPr>
                <w:rFonts w:ascii="Times New Roman" w:eastAsia="Times New Roman" w:hAnsi="Times New Roman" w:cs="Times New Roman"/>
                <w:sz w:val="24"/>
                <w:szCs w:val="24"/>
                <w:lang w:eastAsia="pl-PL"/>
              </w:rPr>
              <w:t xml:space="preserve"> %</w:t>
            </w:r>
          </w:p>
        </w:tc>
      </w:tr>
    </w:tbl>
    <w:p w14:paraId="334347EA" w14:textId="77777777" w:rsidR="00E24835" w:rsidRPr="0053476D" w:rsidRDefault="00817AD7" w:rsidP="005A10F0">
      <w:pPr>
        <w:spacing w:after="0" w:line="240" w:lineRule="auto"/>
        <w:rPr>
          <w:rFonts w:ascii="Times New Roman" w:eastAsia="Times New Roman" w:hAnsi="Times New Roman" w:cs="Times New Roman"/>
          <w:color w:val="FF0000"/>
          <w:sz w:val="24"/>
          <w:szCs w:val="24"/>
          <w:lang w:eastAsia="pl-PL"/>
        </w:rPr>
      </w:pPr>
      <w:r w:rsidRPr="0053476D">
        <w:rPr>
          <w:rFonts w:ascii="Times New Roman" w:eastAsia="Times New Roman" w:hAnsi="Times New Roman" w:cs="Times New Roman"/>
          <w:color w:val="FF0000"/>
          <w:sz w:val="24"/>
          <w:szCs w:val="24"/>
          <w:lang w:eastAsia="pl-PL"/>
        </w:rPr>
        <w:t> </w:t>
      </w:r>
    </w:p>
    <w:p w14:paraId="4B4D081C" w14:textId="77777777" w:rsidR="004104AF" w:rsidRDefault="004104AF" w:rsidP="005A10F0">
      <w:pPr>
        <w:spacing w:before="100" w:beforeAutospacing="1" w:after="0" w:line="360" w:lineRule="auto"/>
        <w:jc w:val="both"/>
        <w:rPr>
          <w:rFonts w:ascii="Times New Roman" w:eastAsia="Times New Roman" w:hAnsi="Times New Roman" w:cs="Times New Roman"/>
          <w:sz w:val="24"/>
          <w:szCs w:val="24"/>
          <w:lang w:eastAsia="pl-PL"/>
        </w:rPr>
      </w:pPr>
    </w:p>
    <w:p w14:paraId="7C66D950" w14:textId="0880ABD7" w:rsidR="00290246" w:rsidRPr="00ED68FE" w:rsidRDefault="00290246" w:rsidP="005A10F0">
      <w:pPr>
        <w:spacing w:before="100" w:beforeAutospacing="1" w:after="0" w:line="360" w:lineRule="auto"/>
        <w:jc w:val="both"/>
        <w:rPr>
          <w:rFonts w:ascii="Times New Roman" w:eastAsia="Times New Roman" w:hAnsi="Times New Roman" w:cs="Times New Roman"/>
          <w:sz w:val="24"/>
          <w:szCs w:val="24"/>
          <w:lang w:eastAsia="pl-PL"/>
        </w:rPr>
      </w:pPr>
      <w:r w:rsidRPr="00ED68FE">
        <w:rPr>
          <w:rFonts w:ascii="Times New Roman" w:eastAsia="Times New Roman" w:hAnsi="Times New Roman" w:cs="Times New Roman"/>
          <w:sz w:val="24"/>
          <w:szCs w:val="24"/>
          <w:lang w:eastAsia="pl-PL"/>
        </w:rPr>
        <w:t>Poni</w:t>
      </w:r>
      <w:r w:rsidR="00203F89" w:rsidRPr="00ED68FE">
        <w:rPr>
          <w:rFonts w:ascii="Times New Roman" w:eastAsia="Times New Roman" w:hAnsi="Times New Roman" w:cs="Times New Roman"/>
          <w:sz w:val="24"/>
          <w:szCs w:val="24"/>
          <w:lang w:eastAsia="pl-PL"/>
        </w:rPr>
        <w:t>żej przedstawiono</w:t>
      </w:r>
      <w:r w:rsidR="00852311" w:rsidRPr="00ED68FE">
        <w:rPr>
          <w:rFonts w:ascii="Times New Roman" w:eastAsia="Times New Roman" w:hAnsi="Times New Roman" w:cs="Times New Roman"/>
          <w:sz w:val="24"/>
          <w:szCs w:val="24"/>
          <w:lang w:eastAsia="pl-PL"/>
        </w:rPr>
        <w:t xml:space="preserve"> uzyskane w 202</w:t>
      </w:r>
      <w:r w:rsidR="00ED68FE" w:rsidRPr="00ED68FE">
        <w:rPr>
          <w:rFonts w:ascii="Times New Roman" w:eastAsia="Times New Roman" w:hAnsi="Times New Roman" w:cs="Times New Roman"/>
          <w:sz w:val="24"/>
          <w:szCs w:val="24"/>
          <w:lang w:eastAsia="pl-PL"/>
        </w:rPr>
        <w:t>4</w:t>
      </w:r>
      <w:r w:rsidRPr="00ED68FE">
        <w:rPr>
          <w:rFonts w:ascii="Times New Roman" w:eastAsia="Times New Roman" w:hAnsi="Times New Roman" w:cs="Times New Roman"/>
          <w:sz w:val="24"/>
          <w:szCs w:val="24"/>
          <w:lang w:eastAsia="pl-PL"/>
        </w:rPr>
        <w:t xml:space="preserve"> roku efekty rzeczowe:</w:t>
      </w:r>
    </w:p>
    <w:tbl>
      <w:tblPr>
        <w:tblW w:w="9668"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2552"/>
        <w:gridCol w:w="3685"/>
      </w:tblGrid>
      <w:tr w:rsidR="009930E0" w:rsidRPr="009930E0" w14:paraId="789E6C19" w14:textId="77777777" w:rsidTr="009930E0">
        <w:trPr>
          <w:trHeight w:val="393"/>
        </w:trPr>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10ABBEC9" w14:textId="7777777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Ilość wykonanych  badań i pomiarów</w:t>
            </w:r>
          </w:p>
        </w:tc>
        <w:tc>
          <w:tcPr>
            <w:tcW w:w="2552" w:type="dxa"/>
            <w:vMerge w:val="restart"/>
            <w:tcBorders>
              <w:top w:val="single" w:sz="4" w:space="0" w:color="auto"/>
              <w:left w:val="single" w:sz="4" w:space="0" w:color="auto"/>
              <w:bottom w:val="single" w:sz="4" w:space="0" w:color="auto"/>
              <w:right w:val="nil"/>
            </w:tcBorders>
            <w:vAlign w:val="center"/>
            <w:hideMark/>
          </w:tcPr>
          <w:p w14:paraId="27C2EE14" w14:textId="7777777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Ilość przeprowadzonych kontroli</w:t>
            </w:r>
          </w:p>
        </w:tc>
        <w:tc>
          <w:tcPr>
            <w:tcW w:w="3685" w:type="dxa"/>
            <w:tcBorders>
              <w:top w:val="single" w:sz="4" w:space="0" w:color="auto"/>
              <w:left w:val="nil"/>
              <w:bottom w:val="single" w:sz="4" w:space="0" w:color="auto"/>
              <w:right w:val="single" w:sz="4" w:space="0" w:color="auto"/>
            </w:tcBorders>
            <w:hideMark/>
          </w:tcPr>
          <w:p w14:paraId="7C342C8F" w14:textId="0878805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p>
        </w:tc>
      </w:tr>
      <w:tr w:rsidR="009930E0" w:rsidRPr="009930E0" w14:paraId="74AA2318" w14:textId="77777777" w:rsidTr="009930E0">
        <w:trPr>
          <w:trHeight w:val="578"/>
        </w:trPr>
        <w:tc>
          <w:tcPr>
            <w:tcW w:w="3431" w:type="dxa"/>
            <w:vMerge/>
            <w:tcBorders>
              <w:top w:val="single" w:sz="4" w:space="0" w:color="auto"/>
              <w:left w:val="single" w:sz="4" w:space="0" w:color="auto"/>
              <w:bottom w:val="single" w:sz="4" w:space="0" w:color="auto"/>
              <w:right w:val="single" w:sz="4" w:space="0" w:color="auto"/>
            </w:tcBorders>
            <w:vAlign w:val="center"/>
            <w:hideMark/>
          </w:tcPr>
          <w:p w14:paraId="70A5E88D" w14:textId="7777777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p>
        </w:tc>
        <w:tc>
          <w:tcPr>
            <w:tcW w:w="2552" w:type="dxa"/>
            <w:vMerge/>
            <w:tcBorders>
              <w:top w:val="single" w:sz="4" w:space="0" w:color="auto"/>
              <w:left w:val="single" w:sz="4" w:space="0" w:color="auto"/>
              <w:bottom w:val="single" w:sz="4" w:space="0" w:color="auto"/>
              <w:right w:val="nil"/>
            </w:tcBorders>
            <w:vAlign w:val="center"/>
            <w:hideMark/>
          </w:tcPr>
          <w:p w14:paraId="27D75199" w14:textId="7777777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p>
        </w:tc>
        <w:tc>
          <w:tcPr>
            <w:tcW w:w="3685" w:type="dxa"/>
            <w:tcBorders>
              <w:top w:val="single" w:sz="4" w:space="0" w:color="auto"/>
              <w:left w:val="single" w:sz="4" w:space="0" w:color="auto"/>
              <w:bottom w:val="single" w:sz="4" w:space="0" w:color="auto"/>
              <w:right w:val="single" w:sz="4" w:space="0" w:color="auto"/>
            </w:tcBorders>
            <w:hideMark/>
          </w:tcPr>
          <w:p w14:paraId="0A623579" w14:textId="77777777" w:rsidR="00290246" w:rsidRPr="009930E0" w:rsidRDefault="00290246"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w tym kontrole, w których stwierdzono nieprawidłowości</w:t>
            </w:r>
          </w:p>
        </w:tc>
      </w:tr>
      <w:tr w:rsidR="009930E0" w:rsidRPr="009930E0" w14:paraId="0A0BDF93" w14:textId="77777777" w:rsidTr="009930E0">
        <w:trPr>
          <w:trHeight w:val="486"/>
        </w:trPr>
        <w:tc>
          <w:tcPr>
            <w:tcW w:w="3431" w:type="dxa"/>
            <w:tcBorders>
              <w:top w:val="single" w:sz="4" w:space="0" w:color="auto"/>
              <w:left w:val="single" w:sz="4" w:space="0" w:color="auto"/>
              <w:bottom w:val="single" w:sz="4" w:space="0" w:color="auto"/>
              <w:right w:val="single" w:sz="4" w:space="0" w:color="auto"/>
            </w:tcBorders>
            <w:hideMark/>
          </w:tcPr>
          <w:p w14:paraId="3E113C24" w14:textId="38FE6147" w:rsidR="00290246" w:rsidRPr="009930E0" w:rsidRDefault="004104AF" w:rsidP="005A10F0">
            <w:pPr>
              <w:spacing w:before="100" w:beforeAutospacing="1" w:after="0" w:line="240" w:lineRule="auto"/>
              <w:jc w:val="center"/>
              <w:rPr>
                <w:rFonts w:ascii="Times New Roman" w:eastAsia="Times New Roman" w:hAnsi="Times New Roman" w:cs="Times New Roman"/>
                <w:sz w:val="24"/>
                <w:szCs w:val="24"/>
                <w:lang w:eastAsia="pl-PL"/>
              </w:rPr>
            </w:pPr>
            <w:bookmarkStart w:id="1" w:name="_hlk66279303"/>
            <w:r w:rsidRPr="009930E0">
              <w:rPr>
                <w:rFonts w:ascii="Times New Roman" w:eastAsia="Times New Roman" w:hAnsi="Times New Roman" w:cs="Times New Roman"/>
                <w:sz w:val="24"/>
                <w:szCs w:val="24"/>
                <w:lang w:eastAsia="pl-PL"/>
              </w:rPr>
              <w:t>282 453</w:t>
            </w:r>
          </w:p>
        </w:tc>
        <w:tc>
          <w:tcPr>
            <w:tcW w:w="2552" w:type="dxa"/>
            <w:tcBorders>
              <w:top w:val="single" w:sz="4" w:space="0" w:color="auto"/>
              <w:left w:val="single" w:sz="4" w:space="0" w:color="auto"/>
              <w:bottom w:val="single" w:sz="4" w:space="0" w:color="auto"/>
              <w:right w:val="single" w:sz="4" w:space="0" w:color="auto"/>
            </w:tcBorders>
            <w:hideMark/>
          </w:tcPr>
          <w:p w14:paraId="363D04A0" w14:textId="6AB3A2FD" w:rsidR="00290246" w:rsidRPr="009930E0" w:rsidRDefault="004104AF"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92 520</w:t>
            </w:r>
          </w:p>
        </w:tc>
        <w:tc>
          <w:tcPr>
            <w:tcW w:w="3685" w:type="dxa"/>
            <w:tcBorders>
              <w:top w:val="single" w:sz="4" w:space="0" w:color="auto"/>
              <w:left w:val="single" w:sz="4" w:space="0" w:color="auto"/>
              <w:bottom w:val="single" w:sz="4" w:space="0" w:color="auto"/>
              <w:right w:val="single" w:sz="4" w:space="0" w:color="auto"/>
            </w:tcBorders>
            <w:hideMark/>
          </w:tcPr>
          <w:p w14:paraId="5DE735E8" w14:textId="6AF4C596" w:rsidR="00290246" w:rsidRPr="009930E0" w:rsidRDefault="00FC058F"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 xml:space="preserve">5 </w:t>
            </w:r>
            <w:r w:rsidR="004104AF" w:rsidRPr="009930E0">
              <w:rPr>
                <w:rFonts w:ascii="Times New Roman" w:eastAsia="Times New Roman" w:hAnsi="Times New Roman" w:cs="Times New Roman"/>
                <w:sz w:val="24"/>
                <w:szCs w:val="24"/>
                <w:lang w:eastAsia="pl-PL"/>
              </w:rPr>
              <w:t>054</w:t>
            </w:r>
          </w:p>
        </w:tc>
      </w:tr>
      <w:bookmarkEnd w:id="1"/>
      <w:tr w:rsidR="009930E0" w:rsidRPr="009930E0" w14:paraId="1FA2197D" w14:textId="77777777" w:rsidTr="009930E0">
        <w:trPr>
          <w:trHeight w:val="1417"/>
        </w:trPr>
        <w:tc>
          <w:tcPr>
            <w:tcW w:w="3431" w:type="dxa"/>
            <w:tcBorders>
              <w:top w:val="single" w:sz="4" w:space="0" w:color="auto"/>
              <w:left w:val="single" w:sz="4" w:space="0" w:color="auto"/>
              <w:bottom w:val="single" w:sz="4" w:space="0" w:color="auto"/>
              <w:right w:val="nil"/>
            </w:tcBorders>
            <w:vAlign w:val="center"/>
            <w:hideMark/>
          </w:tcPr>
          <w:p w14:paraId="25A81A8F" w14:textId="77777777" w:rsidR="009930E0" w:rsidRPr="009930E0" w:rsidRDefault="009930E0" w:rsidP="004A7E40">
            <w:pPr>
              <w:spacing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Ilość osób objętych działaniami o charakterze profilaktycznym</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0FB06C" w14:textId="77777777" w:rsidR="009930E0" w:rsidRPr="009930E0" w:rsidRDefault="009930E0" w:rsidP="004A7E4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Ilość zgłoszonych chorób zakaźnych</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AABDA25" w14:textId="20215751" w:rsidR="009930E0" w:rsidRPr="009930E0" w:rsidRDefault="009930E0"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Liczba rozpatrzonych spraw w zakresie zapobiegawczego nadzoru sanitarnego</w:t>
            </w:r>
          </w:p>
        </w:tc>
      </w:tr>
      <w:tr w:rsidR="009930E0" w:rsidRPr="009930E0" w14:paraId="674EC6EB" w14:textId="77777777" w:rsidTr="009930E0">
        <w:trPr>
          <w:trHeight w:val="482"/>
        </w:trPr>
        <w:tc>
          <w:tcPr>
            <w:tcW w:w="3431" w:type="dxa"/>
            <w:tcBorders>
              <w:top w:val="single" w:sz="4" w:space="0" w:color="auto"/>
              <w:left w:val="single" w:sz="4" w:space="0" w:color="auto"/>
              <w:bottom w:val="single" w:sz="4" w:space="0" w:color="auto"/>
              <w:right w:val="single" w:sz="4" w:space="0" w:color="auto"/>
            </w:tcBorders>
            <w:hideMark/>
          </w:tcPr>
          <w:p w14:paraId="28B8A1B6" w14:textId="4FB77584" w:rsidR="009930E0" w:rsidRPr="009930E0" w:rsidRDefault="009930E0"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646 223</w:t>
            </w:r>
          </w:p>
        </w:tc>
        <w:tc>
          <w:tcPr>
            <w:tcW w:w="2552" w:type="dxa"/>
            <w:tcBorders>
              <w:top w:val="single" w:sz="4" w:space="0" w:color="auto"/>
              <w:left w:val="single" w:sz="4" w:space="0" w:color="auto"/>
              <w:bottom w:val="single" w:sz="4" w:space="0" w:color="auto"/>
              <w:right w:val="single" w:sz="4" w:space="0" w:color="auto"/>
            </w:tcBorders>
            <w:hideMark/>
          </w:tcPr>
          <w:p w14:paraId="4E2079AA" w14:textId="7BBCE3BC" w:rsidR="009930E0" w:rsidRPr="009930E0" w:rsidRDefault="009930E0" w:rsidP="005A10F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78 882</w:t>
            </w:r>
          </w:p>
        </w:tc>
        <w:tc>
          <w:tcPr>
            <w:tcW w:w="3685" w:type="dxa"/>
            <w:tcBorders>
              <w:top w:val="single" w:sz="4" w:space="0" w:color="auto"/>
              <w:left w:val="single" w:sz="4" w:space="0" w:color="auto"/>
              <w:bottom w:val="single" w:sz="4" w:space="0" w:color="auto"/>
              <w:right w:val="single" w:sz="4" w:space="0" w:color="auto"/>
            </w:tcBorders>
            <w:hideMark/>
          </w:tcPr>
          <w:p w14:paraId="418ED7BC" w14:textId="5E4C523C" w:rsidR="009930E0" w:rsidRPr="009930E0" w:rsidRDefault="009930E0" w:rsidP="009930E0">
            <w:pPr>
              <w:spacing w:before="100" w:beforeAutospacing="1" w:after="0" w:line="240" w:lineRule="auto"/>
              <w:jc w:val="center"/>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12 598</w:t>
            </w:r>
          </w:p>
        </w:tc>
      </w:tr>
    </w:tbl>
    <w:p w14:paraId="70B581B8" w14:textId="0331ED77" w:rsidR="007E6DA3" w:rsidRPr="009930E0" w:rsidRDefault="00C55C98" w:rsidP="005A10F0">
      <w:pPr>
        <w:spacing w:before="100" w:beforeAutospacing="1" w:after="0" w:line="360" w:lineRule="auto"/>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Kontrole</w:t>
      </w:r>
      <w:r w:rsidR="007E6DA3" w:rsidRPr="009930E0">
        <w:rPr>
          <w:rFonts w:ascii="Times New Roman" w:eastAsia="Times New Roman" w:hAnsi="Times New Roman" w:cs="Times New Roman"/>
          <w:sz w:val="24"/>
          <w:szCs w:val="24"/>
          <w:lang w:eastAsia="pl-PL"/>
        </w:rPr>
        <w:t xml:space="preserve"> </w:t>
      </w:r>
      <w:r w:rsidRPr="009930E0">
        <w:rPr>
          <w:rFonts w:ascii="Times New Roman" w:eastAsia="Times New Roman" w:hAnsi="Times New Roman" w:cs="Times New Roman"/>
          <w:sz w:val="24"/>
          <w:szCs w:val="24"/>
          <w:lang w:eastAsia="pl-PL"/>
        </w:rPr>
        <w:t>polegały</w:t>
      </w:r>
      <w:r w:rsidR="007E6DA3" w:rsidRPr="009930E0">
        <w:rPr>
          <w:rFonts w:ascii="Times New Roman" w:eastAsia="Times New Roman" w:hAnsi="Times New Roman" w:cs="Times New Roman"/>
          <w:sz w:val="24"/>
          <w:szCs w:val="24"/>
          <w:lang w:eastAsia="pl-PL"/>
        </w:rPr>
        <w:t xml:space="preserve"> głównie na sprawdzeniu przestrzegania przepisów określających wymagania higieniczne i zdrowotne, w szczególności w zakresie:</w:t>
      </w:r>
    </w:p>
    <w:p w14:paraId="7E3E67BA"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zapobiegania i zwalczania chorób,</w:t>
      </w:r>
    </w:p>
    <w:p w14:paraId="3B1E3C63"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higieny środowiska, a zwłaszcza wody do spożycia, stanu higienicznego nieruchomości, zakładów pracy, instytucji, obiektów i urządzeń użyteczności publicznej,</w:t>
      </w:r>
    </w:p>
    <w:p w14:paraId="11FF7883"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higieny radiacyjnej,</w:t>
      </w:r>
    </w:p>
    <w:p w14:paraId="10BEE534"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 xml:space="preserve">warunków produkcji, transportu, przechowywania i sprzedaży żywności </w:t>
      </w:r>
      <w:r w:rsidR="00042FB5" w:rsidRPr="009930E0">
        <w:rPr>
          <w:rFonts w:ascii="Times New Roman" w:eastAsia="Times New Roman" w:hAnsi="Times New Roman" w:cs="Times New Roman"/>
          <w:sz w:val="24"/>
          <w:szCs w:val="24"/>
          <w:lang w:eastAsia="pl-PL"/>
        </w:rPr>
        <w:br/>
      </w:r>
      <w:r w:rsidRPr="009930E0">
        <w:rPr>
          <w:rFonts w:ascii="Times New Roman" w:eastAsia="Times New Roman" w:hAnsi="Times New Roman" w:cs="Times New Roman"/>
          <w:sz w:val="24"/>
          <w:szCs w:val="24"/>
          <w:lang w:eastAsia="pl-PL"/>
        </w:rPr>
        <w:t>oraz warunków żywienia zbiorowego  i nadzoru nad jakością zdrowotną żywności,</w:t>
      </w:r>
    </w:p>
    <w:p w14:paraId="066BA46E"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warunków zdrowotnych środowiska pracy,</w:t>
      </w:r>
    </w:p>
    <w:p w14:paraId="6A8FCDB3"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 xml:space="preserve">higieny pomieszczeń i wymagań w stosunku do sprzętu używanego </w:t>
      </w:r>
      <w:r w:rsidR="00A91FCD" w:rsidRPr="009930E0">
        <w:rPr>
          <w:rFonts w:ascii="Times New Roman" w:eastAsia="Times New Roman" w:hAnsi="Times New Roman" w:cs="Times New Roman"/>
          <w:sz w:val="24"/>
          <w:szCs w:val="24"/>
          <w:lang w:eastAsia="pl-PL"/>
        </w:rPr>
        <w:br w:type="textWrapping" w:clear="all"/>
      </w:r>
      <w:r w:rsidRPr="009930E0">
        <w:rPr>
          <w:rFonts w:ascii="Times New Roman" w:eastAsia="Times New Roman" w:hAnsi="Times New Roman" w:cs="Times New Roman"/>
          <w:sz w:val="24"/>
          <w:szCs w:val="24"/>
          <w:lang w:eastAsia="pl-PL"/>
        </w:rPr>
        <w:t>w szkołach i innych placówkach oświatowo – wychowawczych oraz higieny procesów nauczania,</w:t>
      </w:r>
    </w:p>
    <w:p w14:paraId="29D33FA5"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przestrzegania przepisów dotyczących wprowadzania do obrotu produktów biobójczych i substancji czynnych,</w:t>
      </w:r>
    </w:p>
    <w:p w14:paraId="283D5AD5"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przestrzegania przepisów przez producentów, importerów, osoby wprowadzające do obrotu, stosujące lub eksportujące substancje chemiczne,</w:t>
      </w:r>
    </w:p>
    <w:p w14:paraId="54D27891" w14:textId="77777777" w:rsidR="007E6DA3" w:rsidRPr="009930E0" w:rsidRDefault="007E6DA3" w:rsidP="008354B2">
      <w:pPr>
        <w:numPr>
          <w:ilvl w:val="0"/>
          <w:numId w:val="14"/>
        </w:numPr>
        <w:spacing w:before="100" w:beforeAutospacing="1"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zakazu wytwarzania i wprowadzania do obrotu środków zastępczych.</w:t>
      </w:r>
    </w:p>
    <w:p w14:paraId="29682EB0" w14:textId="54760864" w:rsidR="007E6DA3" w:rsidRPr="009930E0" w:rsidRDefault="007E6DA3" w:rsidP="005A10F0">
      <w:pPr>
        <w:spacing w:before="100" w:beforeAutospacing="1" w:after="0" w:line="360" w:lineRule="auto"/>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 xml:space="preserve">Ich skutkiem były nałożone mandaty karne oraz wydane doraźne polecania. W związku </w:t>
      </w:r>
      <w:r w:rsidR="00042FB5" w:rsidRPr="009930E0">
        <w:rPr>
          <w:rFonts w:ascii="Times New Roman" w:eastAsia="Times New Roman" w:hAnsi="Times New Roman" w:cs="Times New Roman"/>
          <w:sz w:val="24"/>
          <w:szCs w:val="24"/>
          <w:lang w:eastAsia="pl-PL"/>
        </w:rPr>
        <w:br/>
      </w:r>
      <w:r w:rsidRPr="009930E0">
        <w:rPr>
          <w:rFonts w:ascii="Times New Roman" w:eastAsia="Times New Roman" w:hAnsi="Times New Roman" w:cs="Times New Roman"/>
          <w:sz w:val="24"/>
          <w:szCs w:val="24"/>
          <w:lang w:eastAsia="pl-PL"/>
        </w:rPr>
        <w:t xml:space="preserve">ze stwierdzonymi nieprawidłowościami wystawiano decyzje nakazujące oraz decyzje </w:t>
      </w:r>
      <w:r w:rsidRPr="009930E0">
        <w:rPr>
          <w:rFonts w:ascii="Times New Roman" w:eastAsia="Times New Roman" w:hAnsi="Times New Roman" w:cs="Times New Roman"/>
          <w:sz w:val="24"/>
          <w:szCs w:val="24"/>
          <w:lang w:eastAsia="pl-PL"/>
        </w:rPr>
        <w:lastRenderedPageBreak/>
        <w:t>ustalające opła</w:t>
      </w:r>
      <w:r w:rsidR="00E55D4F" w:rsidRPr="009930E0">
        <w:rPr>
          <w:rFonts w:ascii="Times New Roman" w:eastAsia="Times New Roman" w:hAnsi="Times New Roman" w:cs="Times New Roman"/>
          <w:sz w:val="24"/>
          <w:szCs w:val="24"/>
          <w:lang w:eastAsia="pl-PL"/>
        </w:rPr>
        <w:t xml:space="preserve">ty za badania i inne czynności. Łącznie nałożono </w:t>
      </w:r>
      <w:r w:rsidR="00FC058F" w:rsidRPr="009930E0">
        <w:rPr>
          <w:rFonts w:ascii="Times New Roman" w:eastAsia="Times New Roman" w:hAnsi="Times New Roman" w:cs="Times New Roman"/>
          <w:sz w:val="24"/>
          <w:szCs w:val="24"/>
          <w:lang w:eastAsia="pl-PL"/>
        </w:rPr>
        <w:t xml:space="preserve">2 </w:t>
      </w:r>
      <w:r w:rsidR="009930E0" w:rsidRPr="009930E0">
        <w:rPr>
          <w:rFonts w:ascii="Times New Roman" w:eastAsia="Times New Roman" w:hAnsi="Times New Roman" w:cs="Times New Roman"/>
          <w:sz w:val="24"/>
          <w:szCs w:val="24"/>
          <w:lang w:eastAsia="pl-PL"/>
        </w:rPr>
        <w:t>204</w:t>
      </w:r>
      <w:r w:rsidR="0012401B" w:rsidRPr="009930E0">
        <w:rPr>
          <w:rFonts w:ascii="Times New Roman" w:eastAsia="Times New Roman" w:hAnsi="Times New Roman" w:cs="Times New Roman"/>
          <w:sz w:val="24"/>
          <w:szCs w:val="24"/>
          <w:lang w:eastAsia="pl-PL"/>
        </w:rPr>
        <w:t xml:space="preserve"> mandaty</w:t>
      </w:r>
      <w:r w:rsidR="00E55D4F" w:rsidRPr="009930E0">
        <w:rPr>
          <w:rFonts w:ascii="Times New Roman" w:eastAsia="Times New Roman" w:hAnsi="Times New Roman" w:cs="Times New Roman"/>
          <w:sz w:val="24"/>
          <w:szCs w:val="24"/>
          <w:lang w:eastAsia="pl-PL"/>
        </w:rPr>
        <w:t xml:space="preserve"> na kwotę </w:t>
      </w:r>
      <w:r w:rsidR="0012401B" w:rsidRPr="009930E0">
        <w:rPr>
          <w:rFonts w:ascii="Times New Roman" w:eastAsia="Times New Roman" w:hAnsi="Times New Roman" w:cs="Times New Roman"/>
          <w:sz w:val="24"/>
          <w:szCs w:val="24"/>
          <w:lang w:eastAsia="pl-PL"/>
        </w:rPr>
        <w:br/>
      </w:r>
      <w:r w:rsidR="009930E0" w:rsidRPr="009930E0">
        <w:rPr>
          <w:rFonts w:ascii="Times New Roman" w:eastAsia="Times New Roman" w:hAnsi="Times New Roman" w:cs="Times New Roman"/>
          <w:sz w:val="24"/>
          <w:szCs w:val="24"/>
          <w:lang w:eastAsia="pl-PL"/>
        </w:rPr>
        <w:t>656 250</w:t>
      </w:r>
      <w:r w:rsidR="00FC058F" w:rsidRPr="009930E0">
        <w:rPr>
          <w:rFonts w:ascii="Times New Roman" w:eastAsia="Times New Roman" w:hAnsi="Times New Roman" w:cs="Times New Roman"/>
          <w:sz w:val="24"/>
          <w:szCs w:val="24"/>
          <w:lang w:eastAsia="pl-PL"/>
        </w:rPr>
        <w:t xml:space="preserve"> zł oraz </w:t>
      </w:r>
      <w:r w:rsidR="009930E0" w:rsidRPr="009930E0">
        <w:rPr>
          <w:rFonts w:ascii="Times New Roman" w:eastAsia="Times New Roman" w:hAnsi="Times New Roman" w:cs="Times New Roman"/>
          <w:sz w:val="24"/>
          <w:szCs w:val="24"/>
          <w:lang w:eastAsia="pl-PL"/>
        </w:rPr>
        <w:t>189</w:t>
      </w:r>
      <w:r w:rsidR="00E55D4F" w:rsidRPr="009930E0">
        <w:rPr>
          <w:rFonts w:ascii="Times New Roman" w:eastAsia="Times New Roman" w:hAnsi="Times New Roman" w:cs="Times New Roman"/>
          <w:sz w:val="24"/>
          <w:szCs w:val="24"/>
          <w:lang w:eastAsia="pl-PL"/>
        </w:rPr>
        <w:t xml:space="preserve"> kary pieniężne na kwotę </w:t>
      </w:r>
      <w:r w:rsidR="009930E0" w:rsidRPr="009930E0">
        <w:rPr>
          <w:rFonts w:ascii="Times New Roman" w:eastAsia="Times New Roman" w:hAnsi="Times New Roman" w:cs="Times New Roman"/>
          <w:sz w:val="24"/>
          <w:szCs w:val="24"/>
          <w:lang w:eastAsia="pl-PL"/>
        </w:rPr>
        <w:t>429 300</w:t>
      </w:r>
      <w:r w:rsidR="00FC058F" w:rsidRPr="009930E0">
        <w:rPr>
          <w:rFonts w:ascii="Times New Roman" w:eastAsia="Times New Roman" w:hAnsi="Times New Roman" w:cs="Times New Roman"/>
          <w:sz w:val="24"/>
          <w:szCs w:val="24"/>
          <w:lang w:eastAsia="pl-PL"/>
        </w:rPr>
        <w:t xml:space="preserve"> </w:t>
      </w:r>
      <w:r w:rsidR="00E55D4F" w:rsidRPr="009930E0">
        <w:rPr>
          <w:rFonts w:ascii="Times New Roman" w:eastAsia="Times New Roman" w:hAnsi="Times New Roman" w:cs="Times New Roman"/>
          <w:sz w:val="24"/>
          <w:szCs w:val="24"/>
          <w:lang w:eastAsia="pl-PL"/>
        </w:rPr>
        <w:t>zł.</w:t>
      </w:r>
    </w:p>
    <w:p w14:paraId="1CD3F1E1" w14:textId="77777777" w:rsidR="00817AD7" w:rsidRPr="009930E0" w:rsidRDefault="00817AD7" w:rsidP="005A10F0">
      <w:pPr>
        <w:spacing w:before="100" w:beforeAutospacing="1" w:after="0" w:line="360" w:lineRule="auto"/>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W ramach działalności  statutowej stacji sanitarno-epidemiologicznych:</w:t>
      </w:r>
    </w:p>
    <w:p w14:paraId="09F2F359" w14:textId="55AC6F6C" w:rsidR="007E6DA3" w:rsidRPr="009930E0" w:rsidRDefault="007E6DA3" w:rsidP="008354B2">
      <w:pPr>
        <w:numPr>
          <w:ilvl w:val="0"/>
          <w:numId w:val="11"/>
        </w:numPr>
        <w:spacing w:after="0" w:line="360" w:lineRule="auto"/>
        <w:contextualSpacing/>
        <w:jc w:val="both"/>
        <w:rPr>
          <w:rFonts w:ascii="Times New Roman" w:eastAsia="Times New Roman" w:hAnsi="Times New Roman" w:cs="Times New Roman"/>
          <w:i/>
          <w:sz w:val="24"/>
          <w:szCs w:val="24"/>
          <w:lang w:eastAsia="pl-PL"/>
        </w:rPr>
      </w:pPr>
      <w:r w:rsidRPr="009930E0">
        <w:rPr>
          <w:rFonts w:ascii="Times New Roman" w:eastAsia="Times New Roman" w:hAnsi="Times New Roman" w:cs="Times New Roman"/>
          <w:sz w:val="24"/>
          <w:szCs w:val="24"/>
          <w:lang w:eastAsia="pl-PL"/>
        </w:rPr>
        <w:t xml:space="preserve">przeprowadzono </w:t>
      </w:r>
      <w:r w:rsidR="009930E0" w:rsidRPr="009930E0">
        <w:rPr>
          <w:rFonts w:ascii="Times New Roman" w:eastAsia="Times New Roman" w:hAnsi="Times New Roman" w:cs="Times New Roman"/>
          <w:sz w:val="24"/>
          <w:szCs w:val="24"/>
          <w:lang w:eastAsia="pl-PL"/>
        </w:rPr>
        <w:t>282 453</w:t>
      </w:r>
      <w:r w:rsidRPr="009930E0">
        <w:rPr>
          <w:rFonts w:ascii="Times New Roman" w:eastAsia="Times New Roman" w:hAnsi="Times New Roman" w:cs="Times New Roman"/>
          <w:sz w:val="24"/>
          <w:szCs w:val="24"/>
          <w:lang w:eastAsia="pl-PL"/>
        </w:rPr>
        <w:t xml:space="preserve"> badań:</w:t>
      </w:r>
      <w:r w:rsidRPr="009930E0">
        <w:rPr>
          <w:rFonts w:ascii="Times New Roman" w:eastAsia="Calibri" w:hAnsi="Times New Roman" w:cs="Times New Roman"/>
          <w:sz w:val="24"/>
          <w:szCs w:val="24"/>
        </w:rPr>
        <w:t xml:space="preserve"> </w:t>
      </w:r>
    </w:p>
    <w:p w14:paraId="486E500F" w14:textId="77777777" w:rsidR="007E6DA3" w:rsidRPr="009930E0" w:rsidRDefault="007E6DA3" w:rsidP="008354B2">
      <w:pPr>
        <w:numPr>
          <w:ilvl w:val="1"/>
          <w:numId w:val="11"/>
        </w:numPr>
        <w:spacing w:after="0" w:line="360" w:lineRule="auto"/>
        <w:contextualSpacing/>
        <w:jc w:val="both"/>
        <w:rPr>
          <w:rFonts w:ascii="Times New Roman" w:eastAsia="Times New Roman" w:hAnsi="Times New Roman" w:cs="Times New Roman"/>
          <w:i/>
          <w:sz w:val="24"/>
          <w:szCs w:val="24"/>
          <w:lang w:eastAsia="pl-PL"/>
        </w:rPr>
      </w:pPr>
      <w:r w:rsidRPr="009930E0">
        <w:rPr>
          <w:rFonts w:ascii="Times New Roman" w:eastAsia="Calibri" w:hAnsi="Times New Roman" w:cs="Times New Roman"/>
          <w:i/>
          <w:sz w:val="24"/>
          <w:szCs w:val="24"/>
        </w:rPr>
        <w:t xml:space="preserve">biologicznych czynników chorobotwórczych </w:t>
      </w:r>
      <w:r w:rsidRPr="009930E0">
        <w:rPr>
          <w:rFonts w:ascii="Times New Roman" w:eastAsia="Times New Roman" w:hAnsi="Times New Roman" w:cs="Times New Roman"/>
          <w:sz w:val="24"/>
          <w:szCs w:val="24"/>
          <w:lang w:eastAsia="pl-PL"/>
        </w:rPr>
        <w:t xml:space="preserve">m.in.: schorzeń jelitowych, biegunek dziecięcych, parazytologicznych kału, wymazów czystościowych </w:t>
      </w:r>
      <w:r w:rsidRPr="009930E0">
        <w:rPr>
          <w:rFonts w:ascii="Times New Roman" w:eastAsia="Times New Roman" w:hAnsi="Times New Roman" w:cs="Times New Roman"/>
          <w:sz w:val="24"/>
          <w:szCs w:val="24"/>
          <w:lang w:eastAsia="pl-PL"/>
        </w:rPr>
        <w:br w:type="textWrapping" w:clear="all"/>
        <w:t xml:space="preserve">z placówek służby zdrowia, nosicieli, ozdrowieńców i osób z kontaktu </w:t>
      </w:r>
      <w:r w:rsidRPr="009930E0">
        <w:rPr>
          <w:rFonts w:ascii="Times New Roman" w:eastAsia="Times New Roman" w:hAnsi="Times New Roman" w:cs="Times New Roman"/>
          <w:sz w:val="24"/>
          <w:szCs w:val="24"/>
          <w:lang w:eastAsia="pl-PL"/>
        </w:rPr>
        <w:br w:type="textWrapping" w:clear="all"/>
        <w:t>z potencjalnym źródłem, materiału z ognisk zatruć pokarmowych, jałowości materiałów med</w:t>
      </w:r>
      <w:r w:rsidR="00F915A1" w:rsidRPr="009930E0">
        <w:rPr>
          <w:rFonts w:ascii="Times New Roman" w:eastAsia="Times New Roman" w:hAnsi="Times New Roman" w:cs="Times New Roman"/>
          <w:sz w:val="24"/>
          <w:szCs w:val="24"/>
          <w:lang w:eastAsia="pl-PL"/>
        </w:rPr>
        <w:t>ycznych, określania</w:t>
      </w:r>
      <w:r w:rsidRPr="009930E0">
        <w:rPr>
          <w:rFonts w:ascii="Times New Roman" w:eastAsia="Times New Roman" w:hAnsi="Times New Roman" w:cs="Times New Roman"/>
          <w:sz w:val="24"/>
          <w:szCs w:val="24"/>
          <w:lang w:eastAsia="pl-PL"/>
        </w:rPr>
        <w:t xml:space="preserve"> wrażliwości szczepów na antybiotyki </w:t>
      </w:r>
      <w:r w:rsidRPr="009930E0">
        <w:rPr>
          <w:rFonts w:ascii="Times New Roman" w:eastAsia="Times New Roman" w:hAnsi="Times New Roman" w:cs="Times New Roman"/>
          <w:sz w:val="24"/>
          <w:szCs w:val="24"/>
          <w:lang w:eastAsia="pl-PL"/>
        </w:rPr>
        <w:br w:type="textWrapping" w:clear="all"/>
        <w:t xml:space="preserve">i chemioterapeutyki, mikrobiologiczne testów biologicznych stosowanych </w:t>
      </w:r>
      <w:r w:rsidR="00042FB5" w:rsidRPr="009930E0">
        <w:rPr>
          <w:rFonts w:ascii="Times New Roman" w:eastAsia="Times New Roman" w:hAnsi="Times New Roman" w:cs="Times New Roman"/>
          <w:sz w:val="24"/>
          <w:szCs w:val="24"/>
          <w:lang w:eastAsia="pl-PL"/>
        </w:rPr>
        <w:br/>
      </w:r>
      <w:r w:rsidRPr="009930E0">
        <w:rPr>
          <w:rFonts w:ascii="Times New Roman" w:eastAsia="Times New Roman" w:hAnsi="Times New Roman" w:cs="Times New Roman"/>
          <w:sz w:val="24"/>
          <w:szCs w:val="24"/>
          <w:lang w:eastAsia="pl-PL"/>
        </w:rPr>
        <w:t>do kontroli aparatury sterylizacyjnej,</w:t>
      </w:r>
    </w:p>
    <w:p w14:paraId="4B02282A" w14:textId="77777777" w:rsidR="007E6DA3" w:rsidRPr="009930E0" w:rsidRDefault="007E6DA3" w:rsidP="008354B2">
      <w:pPr>
        <w:numPr>
          <w:ilvl w:val="1"/>
          <w:numId w:val="11"/>
        </w:numPr>
        <w:spacing w:after="0" w:line="360" w:lineRule="auto"/>
        <w:contextualSpacing/>
        <w:jc w:val="both"/>
        <w:rPr>
          <w:rFonts w:ascii="Times New Roman" w:eastAsia="Times New Roman" w:hAnsi="Times New Roman" w:cs="Times New Roman"/>
          <w:i/>
          <w:sz w:val="24"/>
          <w:szCs w:val="24"/>
          <w:lang w:eastAsia="pl-PL"/>
        </w:rPr>
      </w:pPr>
      <w:r w:rsidRPr="009930E0">
        <w:rPr>
          <w:rFonts w:ascii="Times New Roman" w:eastAsia="Calibri" w:hAnsi="Times New Roman" w:cs="Times New Roman"/>
          <w:i/>
          <w:sz w:val="24"/>
          <w:szCs w:val="24"/>
        </w:rPr>
        <w:t xml:space="preserve">środowiskowych </w:t>
      </w:r>
      <w:r w:rsidRPr="009930E0">
        <w:rPr>
          <w:rFonts w:ascii="Times New Roman" w:eastAsia="Calibri" w:hAnsi="Times New Roman" w:cs="Times New Roman"/>
          <w:sz w:val="24"/>
          <w:szCs w:val="24"/>
        </w:rPr>
        <w:t>m.in.:</w:t>
      </w:r>
      <w:r w:rsidRPr="009930E0">
        <w:rPr>
          <w:rFonts w:ascii="Times New Roman" w:eastAsia="Times New Roman" w:hAnsi="Times New Roman" w:cs="Times New Roman"/>
          <w:sz w:val="24"/>
          <w:szCs w:val="24"/>
          <w:lang w:eastAsia="pl-PL"/>
        </w:rPr>
        <w:t xml:space="preserve"> bakteriologicznych i fizyko-chemicznych wody </w:t>
      </w:r>
      <w:r w:rsidRPr="009930E0">
        <w:rPr>
          <w:rFonts w:ascii="Times New Roman" w:eastAsia="Times New Roman" w:hAnsi="Times New Roman" w:cs="Times New Roman"/>
          <w:sz w:val="24"/>
          <w:szCs w:val="24"/>
          <w:lang w:eastAsia="pl-PL"/>
        </w:rPr>
        <w:br w:type="textWrapping" w:clear="all"/>
        <w:t xml:space="preserve">w ramach monitoringu wody do  spożycia, bakteriologicznych wód </w:t>
      </w:r>
      <w:r w:rsidRPr="009930E0">
        <w:rPr>
          <w:rFonts w:ascii="Times New Roman" w:eastAsia="Times New Roman" w:hAnsi="Times New Roman" w:cs="Times New Roman"/>
          <w:sz w:val="24"/>
          <w:szCs w:val="24"/>
          <w:lang w:eastAsia="pl-PL"/>
        </w:rPr>
        <w:br w:type="textWrapping" w:clear="all"/>
        <w:t xml:space="preserve">z kąpielisk morskich i śródlądowych oraz basenów kąpielowych, hydrobiologicznych wody z kąpieliskach morskich i śródlądowych, mikrobiologicznych i fizyko-chemicznych zanieczyszczenia powietrza </w:t>
      </w:r>
      <w:r w:rsidRPr="009930E0">
        <w:rPr>
          <w:rFonts w:ascii="Times New Roman" w:eastAsia="Times New Roman" w:hAnsi="Times New Roman" w:cs="Times New Roman"/>
          <w:sz w:val="24"/>
          <w:szCs w:val="24"/>
          <w:lang w:eastAsia="pl-PL"/>
        </w:rPr>
        <w:br w:type="textWrapping" w:clear="all"/>
        <w:t xml:space="preserve">w mieszkaniach i obiektach użyteczności publicznej, poziomu dźwięku </w:t>
      </w:r>
      <w:r w:rsidRPr="009930E0">
        <w:rPr>
          <w:rFonts w:ascii="Times New Roman" w:eastAsia="Times New Roman" w:hAnsi="Times New Roman" w:cs="Times New Roman"/>
          <w:sz w:val="24"/>
          <w:szCs w:val="24"/>
          <w:lang w:eastAsia="pl-PL"/>
        </w:rPr>
        <w:br w:type="textWrapping" w:clear="all"/>
        <w:t>w mieszkaniach i obiektach użyteczności publicznej,  pomiarów czynników fizycznych oraz chemicznych w obiektach oświaty i wychowania,</w:t>
      </w:r>
    </w:p>
    <w:p w14:paraId="1D18659E" w14:textId="77777777" w:rsidR="007E6DA3" w:rsidRPr="009930E0" w:rsidRDefault="007E6DA3" w:rsidP="008354B2">
      <w:pPr>
        <w:numPr>
          <w:ilvl w:val="1"/>
          <w:numId w:val="11"/>
        </w:numPr>
        <w:spacing w:after="0" w:line="360" w:lineRule="auto"/>
        <w:contextualSpacing/>
        <w:jc w:val="both"/>
        <w:rPr>
          <w:rFonts w:ascii="Times New Roman" w:eastAsia="Times New Roman" w:hAnsi="Times New Roman" w:cs="Times New Roman"/>
          <w:i/>
          <w:sz w:val="24"/>
          <w:szCs w:val="24"/>
          <w:lang w:eastAsia="pl-PL"/>
        </w:rPr>
      </w:pPr>
      <w:r w:rsidRPr="009930E0">
        <w:rPr>
          <w:rFonts w:ascii="Times New Roman" w:eastAsia="Times New Roman" w:hAnsi="Times New Roman" w:cs="Times New Roman"/>
          <w:i/>
          <w:sz w:val="24"/>
          <w:szCs w:val="24"/>
          <w:lang w:eastAsia="pl-PL"/>
        </w:rPr>
        <w:t xml:space="preserve">radiacyjnych </w:t>
      </w:r>
      <w:r w:rsidRPr="009930E0">
        <w:rPr>
          <w:rFonts w:ascii="Times New Roman" w:eastAsia="Times New Roman" w:hAnsi="Times New Roman" w:cs="Times New Roman"/>
          <w:sz w:val="24"/>
          <w:szCs w:val="24"/>
          <w:lang w:eastAsia="pl-PL"/>
        </w:rPr>
        <w:t>m.in.:</w:t>
      </w:r>
      <w:r w:rsidRPr="009930E0">
        <w:rPr>
          <w:rFonts w:ascii="Times New Roman" w:eastAsia="Times New Roman" w:hAnsi="Times New Roman" w:cs="Times New Roman"/>
          <w:i/>
          <w:sz w:val="24"/>
          <w:szCs w:val="24"/>
          <w:lang w:eastAsia="pl-PL"/>
        </w:rPr>
        <w:t xml:space="preserve"> </w:t>
      </w:r>
      <w:r w:rsidRPr="009930E0">
        <w:rPr>
          <w:rFonts w:ascii="Times New Roman" w:eastAsia="Calibri" w:hAnsi="Times New Roman" w:cs="Times New Roman"/>
          <w:sz w:val="24"/>
          <w:szCs w:val="24"/>
        </w:rPr>
        <w:t xml:space="preserve">pomiary zawartości pierwiastków promieniotwórczych </w:t>
      </w:r>
      <w:r w:rsidRPr="009930E0">
        <w:rPr>
          <w:rFonts w:ascii="Times New Roman" w:eastAsia="Calibri" w:hAnsi="Times New Roman" w:cs="Times New Roman"/>
          <w:sz w:val="24"/>
          <w:szCs w:val="24"/>
        </w:rPr>
        <w:br w:type="textWrapping" w:clear="all"/>
        <w:t>w środkach spożywczych, paszach oraz wodach powierzchniowych i wodociągowych, sprawdzające ochronność osłon stałych w pracowniach rtg, promieniowania jonizującego i niejonizującego na stanowiskach pracy,</w:t>
      </w:r>
    </w:p>
    <w:p w14:paraId="4BFF2701" w14:textId="643E99DA" w:rsidR="007E6DA3" w:rsidRPr="009930E0" w:rsidRDefault="007E6DA3" w:rsidP="008354B2">
      <w:pPr>
        <w:numPr>
          <w:ilvl w:val="0"/>
          <w:numId w:val="12"/>
        </w:numPr>
        <w:spacing w:after="0" w:line="360" w:lineRule="auto"/>
        <w:contextualSpacing/>
        <w:jc w:val="both"/>
        <w:rPr>
          <w:rFonts w:ascii="Times New Roman" w:eastAsia="Times New Roman" w:hAnsi="Times New Roman" w:cs="Times New Roman"/>
          <w:iCs/>
          <w:sz w:val="24"/>
          <w:szCs w:val="24"/>
          <w:lang w:eastAsia="pl-PL"/>
        </w:rPr>
      </w:pPr>
      <w:r w:rsidRPr="009930E0">
        <w:rPr>
          <w:rFonts w:ascii="Times New Roman" w:eastAsia="Times New Roman" w:hAnsi="Times New Roman" w:cs="Times New Roman"/>
          <w:iCs/>
          <w:sz w:val="24"/>
          <w:szCs w:val="24"/>
          <w:lang w:eastAsia="pl-PL"/>
        </w:rPr>
        <w:t xml:space="preserve">objęto </w:t>
      </w:r>
      <w:r w:rsidR="009930E0" w:rsidRPr="009930E0">
        <w:rPr>
          <w:rFonts w:ascii="Times New Roman" w:eastAsia="Times New Roman" w:hAnsi="Times New Roman" w:cs="Times New Roman"/>
          <w:iCs/>
          <w:sz w:val="24"/>
          <w:szCs w:val="24"/>
          <w:lang w:eastAsia="pl-PL"/>
        </w:rPr>
        <w:t>646 223</w:t>
      </w:r>
      <w:r w:rsidR="00FC058F" w:rsidRPr="009930E0">
        <w:rPr>
          <w:rFonts w:ascii="Times New Roman" w:eastAsia="Times New Roman" w:hAnsi="Times New Roman" w:cs="Times New Roman"/>
          <w:iCs/>
          <w:sz w:val="24"/>
          <w:szCs w:val="24"/>
          <w:lang w:eastAsia="pl-PL"/>
        </w:rPr>
        <w:t xml:space="preserve"> </w:t>
      </w:r>
      <w:r w:rsidRPr="009930E0">
        <w:rPr>
          <w:rFonts w:ascii="Times New Roman" w:eastAsia="Times New Roman" w:hAnsi="Times New Roman" w:cs="Times New Roman"/>
          <w:iCs/>
          <w:sz w:val="24"/>
          <w:szCs w:val="24"/>
          <w:lang w:eastAsia="pl-PL"/>
        </w:rPr>
        <w:t xml:space="preserve"> osób działaniami o charakterze profilaktycznym,</w:t>
      </w:r>
      <w:r w:rsidRPr="009930E0">
        <w:rPr>
          <w:rFonts w:ascii="Times New Roman" w:eastAsia="Calibri" w:hAnsi="Times New Roman" w:cs="Times New Roman"/>
        </w:rPr>
        <w:t xml:space="preserve"> </w:t>
      </w:r>
      <w:r w:rsidRPr="009930E0">
        <w:rPr>
          <w:rFonts w:ascii="Times New Roman" w:eastAsia="Times New Roman" w:hAnsi="Times New Roman" w:cs="Times New Roman"/>
          <w:iCs/>
          <w:sz w:val="24"/>
          <w:szCs w:val="24"/>
          <w:lang w:eastAsia="pl-PL"/>
        </w:rPr>
        <w:t>które dotyczyły programów oraz akcji edukacyjnych i zdrowotnych o zasięgu krajowym i lokalnym,</w:t>
      </w:r>
    </w:p>
    <w:p w14:paraId="16882B94" w14:textId="3DEA6AA3" w:rsidR="007E6DA3" w:rsidRPr="009930E0" w:rsidRDefault="00C01CCF" w:rsidP="008354B2">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iCs/>
          <w:sz w:val="24"/>
          <w:szCs w:val="24"/>
          <w:lang w:eastAsia="pl-PL"/>
        </w:rPr>
        <w:t xml:space="preserve">przyjęto </w:t>
      </w:r>
      <w:r w:rsidR="009930E0" w:rsidRPr="009930E0">
        <w:rPr>
          <w:rFonts w:ascii="Times New Roman" w:eastAsia="Times New Roman" w:hAnsi="Times New Roman" w:cs="Times New Roman"/>
          <w:iCs/>
          <w:sz w:val="24"/>
          <w:szCs w:val="24"/>
          <w:lang w:eastAsia="pl-PL"/>
        </w:rPr>
        <w:t>78 882</w:t>
      </w:r>
      <w:r w:rsidR="003E01CB" w:rsidRPr="009930E0">
        <w:rPr>
          <w:rFonts w:ascii="Times New Roman" w:eastAsia="Times New Roman" w:hAnsi="Times New Roman" w:cs="Times New Roman"/>
          <w:iCs/>
          <w:sz w:val="24"/>
          <w:szCs w:val="24"/>
          <w:lang w:eastAsia="pl-PL"/>
        </w:rPr>
        <w:t xml:space="preserve"> </w:t>
      </w:r>
      <w:r w:rsidR="007E6DA3" w:rsidRPr="009930E0">
        <w:rPr>
          <w:rFonts w:ascii="Times New Roman" w:eastAsia="Times New Roman" w:hAnsi="Times New Roman" w:cs="Times New Roman"/>
          <w:iCs/>
          <w:sz w:val="24"/>
          <w:szCs w:val="24"/>
          <w:lang w:eastAsia="pl-PL"/>
        </w:rPr>
        <w:t>zgłoszeń chorób zakaźnych,</w:t>
      </w:r>
    </w:p>
    <w:p w14:paraId="00FC9AEC" w14:textId="740599D6" w:rsidR="007E6DA3" w:rsidRPr="009930E0" w:rsidRDefault="00C01CCF" w:rsidP="008354B2">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iCs/>
          <w:sz w:val="24"/>
          <w:szCs w:val="24"/>
          <w:lang w:eastAsia="pl-PL"/>
        </w:rPr>
        <w:t xml:space="preserve">rozpatrzono </w:t>
      </w:r>
      <w:r w:rsidR="009930E0" w:rsidRPr="009930E0">
        <w:rPr>
          <w:rFonts w:ascii="Times New Roman" w:eastAsia="Times New Roman" w:hAnsi="Times New Roman" w:cs="Times New Roman"/>
          <w:iCs/>
          <w:sz w:val="24"/>
          <w:szCs w:val="24"/>
          <w:lang w:eastAsia="pl-PL"/>
        </w:rPr>
        <w:t>12 598</w:t>
      </w:r>
      <w:r w:rsidR="007E6DA3" w:rsidRPr="009930E0">
        <w:rPr>
          <w:rFonts w:ascii="Times New Roman" w:eastAsia="Times New Roman" w:hAnsi="Times New Roman" w:cs="Times New Roman"/>
          <w:iCs/>
          <w:sz w:val="24"/>
          <w:szCs w:val="24"/>
          <w:lang w:eastAsia="pl-PL"/>
        </w:rPr>
        <w:t xml:space="preserve"> spraw</w:t>
      </w:r>
      <w:r w:rsidR="0012401B" w:rsidRPr="009930E0">
        <w:rPr>
          <w:rFonts w:ascii="Times New Roman" w:eastAsia="Times New Roman" w:hAnsi="Times New Roman" w:cs="Times New Roman"/>
          <w:iCs/>
          <w:sz w:val="24"/>
          <w:szCs w:val="24"/>
          <w:lang w:eastAsia="pl-PL"/>
        </w:rPr>
        <w:t>y</w:t>
      </w:r>
      <w:r w:rsidR="007E6DA3" w:rsidRPr="009930E0">
        <w:rPr>
          <w:rFonts w:ascii="Times New Roman" w:eastAsia="Times New Roman" w:hAnsi="Times New Roman" w:cs="Times New Roman"/>
          <w:iCs/>
          <w:sz w:val="24"/>
          <w:szCs w:val="24"/>
          <w:lang w:eastAsia="pl-PL"/>
        </w:rPr>
        <w:t xml:space="preserve"> w zakresie zapobiegawczego nadzoru sanitarnego,</w:t>
      </w:r>
      <w:r w:rsidR="007E6DA3" w:rsidRPr="009930E0">
        <w:rPr>
          <w:rFonts w:ascii="Times New Roman" w:eastAsia="Times New Roman" w:hAnsi="Times New Roman" w:cs="Times New Roman"/>
          <w:sz w:val="24"/>
          <w:szCs w:val="24"/>
          <w:lang w:eastAsia="pl-PL"/>
        </w:rPr>
        <w:t xml:space="preserve"> które  dotycz</w:t>
      </w:r>
      <w:r w:rsidR="00817AD7" w:rsidRPr="009930E0">
        <w:rPr>
          <w:rFonts w:ascii="Times New Roman" w:eastAsia="Times New Roman" w:hAnsi="Times New Roman" w:cs="Times New Roman"/>
          <w:sz w:val="24"/>
          <w:szCs w:val="24"/>
          <w:lang w:eastAsia="pl-PL"/>
        </w:rPr>
        <w:t>yły</w:t>
      </w:r>
      <w:r w:rsidR="007E6DA3" w:rsidRPr="009930E0">
        <w:rPr>
          <w:rFonts w:ascii="Times New Roman" w:eastAsia="Times New Roman" w:hAnsi="Times New Roman" w:cs="Times New Roman"/>
          <w:sz w:val="24"/>
          <w:szCs w:val="24"/>
          <w:lang w:eastAsia="pl-PL"/>
        </w:rPr>
        <w:t xml:space="preserve"> przede wszystkim: </w:t>
      </w:r>
    </w:p>
    <w:p w14:paraId="75CFEE27" w14:textId="77777777" w:rsidR="007E6DA3" w:rsidRPr="009930E0" w:rsidRDefault="007E6DA3" w:rsidP="008354B2">
      <w:pPr>
        <w:numPr>
          <w:ilvl w:val="1"/>
          <w:numId w:val="12"/>
        </w:numPr>
        <w:spacing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opiniowania projektów planów zagospodarowania przestrzennego województwa, miejscowych planów zagospodarowania przestrzennego,</w:t>
      </w:r>
    </w:p>
    <w:p w14:paraId="44F044A1" w14:textId="77777777" w:rsidR="007E6DA3" w:rsidRPr="009930E0" w:rsidRDefault="007E6DA3" w:rsidP="008354B2">
      <w:pPr>
        <w:numPr>
          <w:ilvl w:val="1"/>
          <w:numId w:val="12"/>
        </w:numPr>
        <w:spacing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sz w:val="24"/>
          <w:szCs w:val="24"/>
          <w:lang w:eastAsia="pl-PL"/>
        </w:rPr>
        <w:t>uzgadniania dokumentacji projektowej i warunków zabudowy</w:t>
      </w:r>
      <w:r w:rsidR="00817AD7" w:rsidRPr="009930E0">
        <w:rPr>
          <w:rFonts w:ascii="Times New Roman" w:eastAsia="Times New Roman" w:hAnsi="Times New Roman" w:cs="Times New Roman"/>
          <w:sz w:val="24"/>
          <w:szCs w:val="24"/>
          <w:lang w:eastAsia="pl-PL"/>
        </w:rPr>
        <w:t xml:space="preserve"> </w:t>
      </w:r>
      <w:r w:rsidR="00817AD7" w:rsidRPr="009930E0">
        <w:rPr>
          <w:rFonts w:ascii="Times New Roman" w:eastAsia="Times New Roman" w:hAnsi="Times New Roman" w:cs="Times New Roman"/>
          <w:sz w:val="24"/>
          <w:szCs w:val="24"/>
          <w:lang w:eastAsia="pl-PL"/>
        </w:rPr>
        <w:br w:type="textWrapping" w:clear="all"/>
        <w:t>i</w:t>
      </w:r>
      <w:r w:rsidRPr="009930E0">
        <w:rPr>
          <w:rFonts w:ascii="Times New Roman" w:eastAsia="Times New Roman" w:hAnsi="Times New Roman" w:cs="Times New Roman"/>
          <w:sz w:val="24"/>
          <w:szCs w:val="24"/>
          <w:lang w:eastAsia="pl-PL"/>
        </w:rPr>
        <w:t xml:space="preserve"> zagospodarowania terenu pod względem wymagań higienicznych </w:t>
      </w:r>
      <w:r w:rsidR="00817AD7" w:rsidRPr="009930E0">
        <w:rPr>
          <w:rFonts w:ascii="Times New Roman" w:eastAsia="Times New Roman" w:hAnsi="Times New Roman" w:cs="Times New Roman"/>
          <w:sz w:val="24"/>
          <w:szCs w:val="24"/>
          <w:lang w:eastAsia="pl-PL"/>
        </w:rPr>
        <w:br w:type="textWrapping" w:clear="all"/>
        <w:t xml:space="preserve">i </w:t>
      </w:r>
      <w:r w:rsidRPr="009930E0">
        <w:rPr>
          <w:rFonts w:ascii="Times New Roman" w:eastAsia="Times New Roman" w:hAnsi="Times New Roman" w:cs="Times New Roman"/>
          <w:sz w:val="24"/>
          <w:szCs w:val="24"/>
          <w:lang w:eastAsia="pl-PL"/>
        </w:rPr>
        <w:t>zdrowotnych,</w:t>
      </w:r>
    </w:p>
    <w:p w14:paraId="5085C09C" w14:textId="0CFC1BD6" w:rsidR="00C01CCF" w:rsidRPr="009930E0" w:rsidRDefault="00C01CCF" w:rsidP="008354B2">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9930E0">
        <w:rPr>
          <w:rFonts w:ascii="Times New Roman" w:eastAsia="Times New Roman" w:hAnsi="Times New Roman" w:cs="Times New Roman"/>
          <w:iCs/>
          <w:sz w:val="24"/>
          <w:szCs w:val="24"/>
          <w:lang w:eastAsia="pl-PL"/>
        </w:rPr>
        <w:lastRenderedPageBreak/>
        <w:t xml:space="preserve">prowadzono </w:t>
      </w:r>
      <w:r w:rsidR="009930E0" w:rsidRPr="009930E0">
        <w:rPr>
          <w:rFonts w:ascii="Times New Roman" w:eastAsia="Times New Roman" w:hAnsi="Times New Roman" w:cs="Times New Roman"/>
          <w:iCs/>
          <w:sz w:val="24"/>
          <w:szCs w:val="24"/>
          <w:lang w:eastAsia="pl-PL"/>
        </w:rPr>
        <w:t>313</w:t>
      </w:r>
      <w:r w:rsidR="00FC058F" w:rsidRPr="009930E0">
        <w:rPr>
          <w:rFonts w:ascii="Times New Roman" w:eastAsia="Times New Roman" w:hAnsi="Times New Roman" w:cs="Times New Roman"/>
          <w:iCs/>
          <w:sz w:val="24"/>
          <w:szCs w:val="24"/>
          <w:lang w:eastAsia="pl-PL"/>
        </w:rPr>
        <w:t xml:space="preserve"> </w:t>
      </w:r>
      <w:r w:rsidR="007E6DA3" w:rsidRPr="009930E0">
        <w:rPr>
          <w:rFonts w:ascii="Times New Roman" w:eastAsia="Times New Roman" w:hAnsi="Times New Roman" w:cs="Times New Roman"/>
          <w:iCs/>
          <w:sz w:val="24"/>
          <w:szCs w:val="24"/>
          <w:lang w:eastAsia="pl-PL"/>
        </w:rPr>
        <w:t xml:space="preserve"> spraw w zakresie chorób zawodowych. </w:t>
      </w:r>
    </w:p>
    <w:p w14:paraId="6C099690" w14:textId="77777777" w:rsidR="00EE1010" w:rsidRPr="0053476D" w:rsidRDefault="00EE1010" w:rsidP="00EE1010">
      <w:pPr>
        <w:spacing w:after="0" w:line="360" w:lineRule="auto"/>
        <w:ind w:left="720"/>
        <w:contextualSpacing/>
        <w:jc w:val="both"/>
        <w:rPr>
          <w:rFonts w:ascii="Times New Roman" w:eastAsia="Times New Roman" w:hAnsi="Times New Roman" w:cs="Times New Roman"/>
          <w:color w:val="FF0000"/>
          <w:sz w:val="24"/>
          <w:szCs w:val="24"/>
          <w:lang w:eastAsia="pl-PL"/>
        </w:rPr>
      </w:pPr>
    </w:p>
    <w:p w14:paraId="523F002F" w14:textId="77777777" w:rsidR="009930E0" w:rsidRDefault="009930E0" w:rsidP="005C45EC">
      <w:pPr>
        <w:spacing w:after="0" w:line="360" w:lineRule="auto"/>
        <w:jc w:val="both"/>
        <w:rPr>
          <w:rFonts w:ascii="Times New Roman" w:eastAsia="Times New Roman" w:hAnsi="Times New Roman" w:cs="Times New Roman"/>
          <w:b/>
          <w:color w:val="FF0000"/>
          <w:sz w:val="26"/>
          <w:szCs w:val="26"/>
          <w:lang w:eastAsia="pl-PL"/>
        </w:rPr>
      </w:pPr>
    </w:p>
    <w:p w14:paraId="1CF3B4B8" w14:textId="4279B5C4" w:rsidR="00D46F86" w:rsidRPr="00361D48" w:rsidRDefault="00D46F86" w:rsidP="005C45EC">
      <w:pPr>
        <w:spacing w:after="0" w:line="360" w:lineRule="auto"/>
        <w:jc w:val="both"/>
        <w:rPr>
          <w:rFonts w:ascii="Times New Roman" w:eastAsia="Times New Roman" w:hAnsi="Times New Roman" w:cs="Times New Roman"/>
          <w:b/>
          <w:sz w:val="26"/>
          <w:szCs w:val="26"/>
          <w:lang w:eastAsia="pl-PL"/>
        </w:rPr>
      </w:pPr>
      <w:r w:rsidRPr="00361D48">
        <w:rPr>
          <w:rFonts w:ascii="Times New Roman" w:eastAsia="Times New Roman" w:hAnsi="Times New Roman" w:cs="Times New Roman"/>
          <w:b/>
          <w:sz w:val="26"/>
          <w:szCs w:val="26"/>
          <w:lang w:eastAsia="pl-PL"/>
        </w:rPr>
        <w:t>rozdział</w:t>
      </w:r>
      <w:r w:rsidRPr="00361D48">
        <w:rPr>
          <w:rFonts w:ascii="Times New Roman" w:eastAsia="Times New Roman" w:hAnsi="Times New Roman" w:cs="Times New Roman"/>
          <w:b/>
          <w:i/>
          <w:iCs/>
          <w:sz w:val="26"/>
          <w:szCs w:val="26"/>
          <w:lang w:eastAsia="pl-PL"/>
        </w:rPr>
        <w:t xml:space="preserve"> </w:t>
      </w:r>
      <w:r w:rsidRPr="00361D48">
        <w:rPr>
          <w:rFonts w:ascii="Times New Roman" w:eastAsia="Times New Roman" w:hAnsi="Times New Roman" w:cs="Times New Roman"/>
          <w:b/>
          <w:iCs/>
          <w:sz w:val="26"/>
          <w:szCs w:val="26"/>
          <w:lang w:eastAsia="pl-PL"/>
        </w:rPr>
        <w:t>85133 – Inspekcja Farmaceutyczna</w:t>
      </w:r>
    </w:p>
    <w:p w14:paraId="4C68B34F" w14:textId="77777777" w:rsidR="001955C2" w:rsidRPr="00361D48" w:rsidRDefault="001955C2" w:rsidP="005A10F0">
      <w:pPr>
        <w:spacing w:after="0" w:line="360" w:lineRule="auto"/>
        <w:jc w:val="both"/>
        <w:rPr>
          <w:rFonts w:ascii="Times New Roman" w:eastAsia="Times New Roman" w:hAnsi="Times New Roman" w:cs="Times New Roman"/>
          <w:sz w:val="24"/>
          <w:szCs w:val="24"/>
          <w:lang w:eastAsia="pl-PL"/>
        </w:rPr>
      </w:pPr>
    </w:p>
    <w:p w14:paraId="67B3CDF1" w14:textId="15B4A1ED" w:rsidR="001D5E7C" w:rsidRPr="00361D48" w:rsidRDefault="001955C2" w:rsidP="005A10F0">
      <w:pPr>
        <w:spacing w:after="0" w:line="360" w:lineRule="auto"/>
        <w:jc w:val="both"/>
        <w:rPr>
          <w:rFonts w:ascii="Times New Roman" w:eastAsia="Times New Roman" w:hAnsi="Times New Roman" w:cs="Times New Roman"/>
          <w:sz w:val="24"/>
          <w:szCs w:val="24"/>
          <w:lang w:eastAsia="pl-PL"/>
        </w:rPr>
      </w:pPr>
      <w:r w:rsidRPr="00361D48">
        <w:rPr>
          <w:rFonts w:ascii="Times New Roman" w:eastAsia="Times New Roman" w:hAnsi="Times New Roman" w:cs="Times New Roman"/>
          <w:sz w:val="24"/>
          <w:szCs w:val="24"/>
          <w:lang w:eastAsia="pl-PL"/>
        </w:rPr>
        <w:t xml:space="preserve">Zaplanowane w ustawie budżetowej w kwocie </w:t>
      </w:r>
      <w:r w:rsidR="00361D48" w:rsidRPr="00361D48">
        <w:rPr>
          <w:rFonts w:ascii="Times New Roman" w:eastAsia="Times New Roman" w:hAnsi="Times New Roman" w:cs="Times New Roman"/>
          <w:sz w:val="24"/>
          <w:szCs w:val="24"/>
          <w:lang w:eastAsia="pl-PL"/>
        </w:rPr>
        <w:t>3 519</w:t>
      </w:r>
      <w:r w:rsidRPr="00361D48">
        <w:rPr>
          <w:rFonts w:ascii="Times New Roman" w:eastAsia="Times New Roman" w:hAnsi="Times New Roman" w:cs="Times New Roman"/>
          <w:sz w:val="24"/>
          <w:szCs w:val="24"/>
          <w:lang w:eastAsia="pl-PL"/>
        </w:rPr>
        <w:t xml:space="preserve"> tys. zł wydatki na działalność Wojewódzkiego Inspektoratu Farmaceutycznego w Gdańsku </w:t>
      </w:r>
      <w:r w:rsidR="00866A59" w:rsidRPr="00361D48">
        <w:rPr>
          <w:rFonts w:ascii="Times New Roman" w:eastAsia="Times New Roman" w:hAnsi="Times New Roman" w:cs="Times New Roman"/>
          <w:sz w:val="24"/>
          <w:szCs w:val="24"/>
          <w:lang w:eastAsia="pl-PL"/>
        </w:rPr>
        <w:t xml:space="preserve"> </w:t>
      </w:r>
      <w:r w:rsidR="00FC058F" w:rsidRPr="00361D48">
        <w:rPr>
          <w:rFonts w:ascii="Times New Roman" w:eastAsia="Times New Roman" w:hAnsi="Times New Roman" w:cs="Times New Roman"/>
          <w:sz w:val="24"/>
          <w:szCs w:val="24"/>
          <w:lang w:eastAsia="pl-PL"/>
        </w:rPr>
        <w:t>zostały zwiększone z  rezerwy celowej</w:t>
      </w:r>
      <w:r w:rsidR="00F3598F" w:rsidRPr="00361D48">
        <w:rPr>
          <w:rFonts w:ascii="Times New Roman" w:eastAsia="Times New Roman" w:hAnsi="Times New Roman" w:cs="Times New Roman"/>
          <w:sz w:val="24"/>
          <w:szCs w:val="24"/>
          <w:lang w:eastAsia="pl-PL"/>
        </w:rPr>
        <w:t xml:space="preserve"> poz.  </w:t>
      </w:r>
      <w:r w:rsidR="00361D48" w:rsidRPr="00361D48">
        <w:rPr>
          <w:rFonts w:ascii="Times New Roman" w:eastAsia="Times New Roman" w:hAnsi="Times New Roman" w:cs="Times New Roman"/>
          <w:sz w:val="24"/>
          <w:szCs w:val="24"/>
          <w:lang w:eastAsia="pl-PL"/>
        </w:rPr>
        <w:t>74</w:t>
      </w:r>
      <w:r w:rsidR="00F3598F" w:rsidRPr="00361D48">
        <w:rPr>
          <w:rFonts w:ascii="Times New Roman" w:eastAsia="Times New Roman" w:hAnsi="Times New Roman" w:cs="Times New Roman"/>
          <w:sz w:val="24"/>
          <w:szCs w:val="24"/>
          <w:lang w:eastAsia="pl-PL"/>
        </w:rPr>
        <w:t xml:space="preserve"> o kwotę </w:t>
      </w:r>
      <w:r w:rsidR="00361D48" w:rsidRPr="00361D48">
        <w:rPr>
          <w:rFonts w:ascii="Times New Roman" w:eastAsia="Times New Roman" w:hAnsi="Times New Roman" w:cs="Times New Roman"/>
          <w:sz w:val="24"/>
          <w:szCs w:val="24"/>
          <w:lang w:eastAsia="pl-PL"/>
        </w:rPr>
        <w:t>40</w:t>
      </w:r>
      <w:r w:rsidR="00F3598F" w:rsidRPr="00361D48">
        <w:rPr>
          <w:rFonts w:ascii="Times New Roman" w:eastAsia="Times New Roman" w:hAnsi="Times New Roman" w:cs="Times New Roman"/>
          <w:sz w:val="24"/>
          <w:szCs w:val="24"/>
          <w:lang w:eastAsia="pl-PL"/>
        </w:rPr>
        <w:t xml:space="preserve"> tys. zł</w:t>
      </w:r>
      <w:r w:rsidR="004B0869">
        <w:rPr>
          <w:rFonts w:ascii="Times New Roman" w:eastAsia="Times New Roman" w:hAnsi="Times New Roman" w:cs="Times New Roman"/>
          <w:sz w:val="24"/>
          <w:szCs w:val="24"/>
          <w:lang w:eastAsia="pl-PL"/>
        </w:rPr>
        <w:t>.</w:t>
      </w:r>
    </w:p>
    <w:p w14:paraId="7D0137B0" w14:textId="22B9E164" w:rsidR="00956C3B" w:rsidRPr="00361D48" w:rsidRDefault="00866A59" w:rsidP="005A10F0">
      <w:pPr>
        <w:spacing w:before="100" w:beforeAutospacing="1" w:after="0" w:line="360" w:lineRule="auto"/>
        <w:jc w:val="both"/>
        <w:outlineLvl w:val="0"/>
        <w:rPr>
          <w:rFonts w:ascii="Times New Roman" w:eastAsia="Times New Roman" w:hAnsi="Times New Roman" w:cs="Times New Roman"/>
          <w:sz w:val="24"/>
          <w:szCs w:val="24"/>
          <w:lang w:eastAsia="pl-PL"/>
        </w:rPr>
      </w:pPr>
      <w:r w:rsidRPr="00361D48">
        <w:rPr>
          <w:rFonts w:ascii="Times New Roman" w:eastAsia="Times New Roman" w:hAnsi="Times New Roman" w:cs="Times New Roman"/>
          <w:sz w:val="24"/>
          <w:szCs w:val="24"/>
          <w:lang w:eastAsia="pl-PL"/>
        </w:rPr>
        <w:t>P</w:t>
      </w:r>
      <w:r w:rsidR="00F3598F" w:rsidRPr="00361D48">
        <w:rPr>
          <w:rFonts w:ascii="Times New Roman" w:eastAsia="Times New Roman" w:hAnsi="Times New Roman" w:cs="Times New Roman"/>
          <w:sz w:val="24"/>
          <w:szCs w:val="24"/>
          <w:lang w:eastAsia="pl-PL"/>
        </w:rPr>
        <w:t>lan po zmianach</w:t>
      </w:r>
      <w:r w:rsidR="00713A54" w:rsidRPr="00361D48">
        <w:rPr>
          <w:rFonts w:ascii="Times New Roman" w:eastAsia="Times New Roman" w:hAnsi="Times New Roman" w:cs="Times New Roman"/>
          <w:sz w:val="24"/>
          <w:szCs w:val="24"/>
          <w:lang w:eastAsia="pl-PL"/>
        </w:rPr>
        <w:t xml:space="preserve"> </w:t>
      </w:r>
      <w:r w:rsidR="00FC058F" w:rsidRPr="00361D48">
        <w:rPr>
          <w:rFonts w:ascii="Times New Roman" w:eastAsia="Times New Roman" w:hAnsi="Times New Roman" w:cs="Times New Roman"/>
          <w:sz w:val="24"/>
          <w:szCs w:val="24"/>
          <w:lang w:eastAsia="pl-PL"/>
        </w:rPr>
        <w:t xml:space="preserve">wynoszący </w:t>
      </w:r>
      <w:r w:rsidR="00361D48" w:rsidRPr="00361D48">
        <w:rPr>
          <w:rFonts w:ascii="Times New Roman" w:eastAsia="Times New Roman" w:hAnsi="Times New Roman" w:cs="Times New Roman"/>
          <w:sz w:val="24"/>
          <w:szCs w:val="24"/>
          <w:lang w:eastAsia="pl-PL"/>
        </w:rPr>
        <w:t xml:space="preserve">3 559 </w:t>
      </w:r>
      <w:r w:rsidR="00612531" w:rsidRPr="00361D48">
        <w:rPr>
          <w:rFonts w:ascii="Times New Roman" w:eastAsia="Times New Roman" w:hAnsi="Times New Roman" w:cs="Times New Roman"/>
          <w:sz w:val="24"/>
          <w:szCs w:val="24"/>
          <w:lang w:eastAsia="pl-PL"/>
        </w:rPr>
        <w:t xml:space="preserve">tys. zł., </w:t>
      </w:r>
      <w:r w:rsidR="001C485F" w:rsidRPr="00361D48">
        <w:rPr>
          <w:rFonts w:ascii="Times New Roman" w:eastAsia="Times New Roman" w:hAnsi="Times New Roman" w:cs="Times New Roman"/>
          <w:sz w:val="24"/>
          <w:szCs w:val="24"/>
          <w:lang w:eastAsia="pl-PL"/>
        </w:rPr>
        <w:t xml:space="preserve">został </w:t>
      </w:r>
      <w:r w:rsidR="00EB3121" w:rsidRPr="00361D48">
        <w:rPr>
          <w:rFonts w:ascii="Times New Roman" w:eastAsia="Times New Roman" w:hAnsi="Times New Roman" w:cs="Times New Roman"/>
          <w:sz w:val="24"/>
          <w:szCs w:val="24"/>
          <w:lang w:eastAsia="pl-PL"/>
        </w:rPr>
        <w:t>wykonany</w:t>
      </w:r>
      <w:r w:rsidR="00C75305" w:rsidRPr="00361D48">
        <w:rPr>
          <w:rFonts w:ascii="Times New Roman" w:eastAsia="Times New Roman" w:hAnsi="Times New Roman" w:cs="Times New Roman"/>
          <w:sz w:val="24"/>
          <w:szCs w:val="24"/>
          <w:lang w:eastAsia="pl-PL"/>
        </w:rPr>
        <w:t xml:space="preserve"> w kwocie </w:t>
      </w:r>
      <w:r w:rsidR="00361D48" w:rsidRPr="00361D48">
        <w:rPr>
          <w:rFonts w:ascii="Times New Roman" w:eastAsia="Times New Roman" w:hAnsi="Times New Roman" w:cs="Times New Roman"/>
          <w:sz w:val="24"/>
          <w:szCs w:val="24"/>
          <w:lang w:eastAsia="pl-PL"/>
        </w:rPr>
        <w:t>3 345</w:t>
      </w:r>
      <w:r w:rsidR="00F3598F" w:rsidRPr="00361D48">
        <w:rPr>
          <w:rFonts w:ascii="Times New Roman" w:eastAsia="Times New Roman" w:hAnsi="Times New Roman" w:cs="Times New Roman"/>
          <w:sz w:val="24"/>
          <w:szCs w:val="24"/>
          <w:lang w:eastAsia="pl-PL"/>
        </w:rPr>
        <w:t xml:space="preserve"> </w:t>
      </w:r>
      <w:r w:rsidR="00C75305" w:rsidRPr="00361D48">
        <w:rPr>
          <w:rFonts w:ascii="Times New Roman" w:eastAsia="Times New Roman" w:hAnsi="Times New Roman" w:cs="Times New Roman"/>
          <w:sz w:val="24"/>
          <w:szCs w:val="24"/>
          <w:lang w:eastAsia="pl-PL"/>
        </w:rPr>
        <w:t xml:space="preserve">tys. zł, </w:t>
      </w:r>
      <w:r w:rsidR="00F3598F" w:rsidRPr="00361D48">
        <w:rPr>
          <w:rFonts w:ascii="Times New Roman" w:eastAsia="Times New Roman" w:hAnsi="Times New Roman" w:cs="Times New Roman"/>
          <w:sz w:val="24"/>
          <w:szCs w:val="24"/>
          <w:lang w:eastAsia="pl-PL"/>
        </w:rPr>
        <w:t xml:space="preserve">                       </w:t>
      </w:r>
      <w:r w:rsidR="00C75305" w:rsidRPr="00361D48">
        <w:rPr>
          <w:rFonts w:ascii="Times New Roman" w:eastAsia="Times New Roman" w:hAnsi="Times New Roman" w:cs="Times New Roman"/>
          <w:sz w:val="24"/>
          <w:szCs w:val="24"/>
          <w:lang w:eastAsia="pl-PL"/>
        </w:rPr>
        <w:t xml:space="preserve">tj. </w:t>
      </w:r>
      <w:r w:rsidR="008F64B6" w:rsidRPr="00361D48">
        <w:rPr>
          <w:rFonts w:ascii="Times New Roman" w:eastAsia="Times New Roman" w:hAnsi="Times New Roman" w:cs="Times New Roman"/>
          <w:sz w:val="24"/>
          <w:szCs w:val="24"/>
          <w:lang w:eastAsia="pl-PL"/>
        </w:rPr>
        <w:t xml:space="preserve">w </w:t>
      </w:r>
      <w:r w:rsidR="00F3598F" w:rsidRPr="00361D48">
        <w:rPr>
          <w:rFonts w:ascii="Times New Roman" w:eastAsia="Times New Roman" w:hAnsi="Times New Roman" w:cs="Times New Roman"/>
          <w:sz w:val="24"/>
          <w:szCs w:val="24"/>
          <w:lang w:eastAsia="pl-PL"/>
        </w:rPr>
        <w:t>9</w:t>
      </w:r>
      <w:r w:rsidR="00361D48" w:rsidRPr="00361D48">
        <w:rPr>
          <w:rFonts w:ascii="Times New Roman" w:eastAsia="Times New Roman" w:hAnsi="Times New Roman" w:cs="Times New Roman"/>
          <w:sz w:val="24"/>
          <w:szCs w:val="24"/>
          <w:lang w:eastAsia="pl-PL"/>
        </w:rPr>
        <w:t>3,9</w:t>
      </w:r>
      <w:r w:rsidR="00F3598F" w:rsidRPr="00361D48">
        <w:rPr>
          <w:rFonts w:ascii="Times New Roman" w:eastAsia="Times New Roman" w:hAnsi="Times New Roman" w:cs="Times New Roman"/>
          <w:sz w:val="24"/>
          <w:szCs w:val="24"/>
          <w:lang w:eastAsia="pl-PL"/>
        </w:rPr>
        <w:t xml:space="preserve"> </w:t>
      </w:r>
      <w:r w:rsidR="00612531" w:rsidRPr="00361D48">
        <w:rPr>
          <w:rFonts w:ascii="Times New Roman" w:eastAsia="Times New Roman" w:hAnsi="Times New Roman" w:cs="Times New Roman"/>
          <w:sz w:val="24"/>
          <w:szCs w:val="24"/>
          <w:lang w:eastAsia="pl-PL"/>
        </w:rPr>
        <w:t>%</w:t>
      </w:r>
      <w:r w:rsidR="00F614CF" w:rsidRPr="00361D48">
        <w:rPr>
          <w:rFonts w:ascii="Times New Roman" w:eastAsia="Times New Roman" w:hAnsi="Times New Roman" w:cs="Times New Roman"/>
          <w:sz w:val="24"/>
          <w:szCs w:val="24"/>
          <w:lang w:eastAsia="pl-PL"/>
        </w:rPr>
        <w:t>.</w:t>
      </w:r>
    </w:p>
    <w:p w14:paraId="04FA1498" w14:textId="77777777" w:rsidR="00F614CF" w:rsidRPr="00361D48" w:rsidRDefault="00F614CF" w:rsidP="005A10F0">
      <w:pPr>
        <w:spacing w:before="100" w:beforeAutospacing="1" w:after="0" w:line="360" w:lineRule="auto"/>
        <w:jc w:val="both"/>
        <w:outlineLvl w:val="0"/>
        <w:rPr>
          <w:rFonts w:ascii="Times New Roman" w:hAnsi="Times New Roman" w:cs="Times New Roman"/>
          <w:lang w:bidi="pl-PL"/>
        </w:rPr>
      </w:pPr>
    </w:p>
    <w:p w14:paraId="32C25CCA" w14:textId="77777777" w:rsidR="00D46F86" w:rsidRPr="00361D48" w:rsidRDefault="000C3789" w:rsidP="005A10F0">
      <w:pPr>
        <w:spacing w:after="0" w:line="360" w:lineRule="auto"/>
        <w:jc w:val="both"/>
        <w:rPr>
          <w:rFonts w:ascii="Times New Roman" w:eastAsia="Times New Roman" w:hAnsi="Times New Roman" w:cs="Times New Roman"/>
          <w:sz w:val="24"/>
          <w:szCs w:val="24"/>
          <w:lang w:eastAsia="pl-PL"/>
        </w:rPr>
      </w:pPr>
      <w:r w:rsidRPr="00361D48">
        <w:rPr>
          <w:rFonts w:ascii="Times New Roman" w:eastAsia="Times New Roman" w:hAnsi="Times New Roman" w:cs="Times New Roman"/>
          <w:sz w:val="24"/>
          <w:szCs w:val="24"/>
          <w:lang w:eastAsia="pl-PL"/>
        </w:rPr>
        <w:t>Realizacja wydatków przedstawia się następująco</w:t>
      </w:r>
      <w:r w:rsidR="00D46F86" w:rsidRPr="00361D48">
        <w:rPr>
          <w:rFonts w:ascii="Times New Roman" w:eastAsia="Times New Roman" w:hAnsi="Times New Roman" w:cs="Times New Roman"/>
          <w:sz w:val="24"/>
          <w:szCs w:val="24"/>
          <w:lang w:eastAsia="pl-PL"/>
        </w:rPr>
        <w:t>:</w:t>
      </w:r>
    </w:p>
    <w:p w14:paraId="656E82FA" w14:textId="77777777" w:rsidR="00D76D59" w:rsidRPr="0053476D" w:rsidRDefault="00D76D59" w:rsidP="005A10F0">
      <w:pPr>
        <w:spacing w:after="0" w:line="360" w:lineRule="auto"/>
        <w:jc w:val="both"/>
        <w:rPr>
          <w:rFonts w:ascii="Times New Roman" w:eastAsia="Times New Roman" w:hAnsi="Times New Roman" w:cs="Times New Roman"/>
          <w:color w:val="FF0000"/>
          <w:sz w:val="24"/>
          <w:szCs w:val="24"/>
          <w:lang w:eastAsia="pl-PL"/>
        </w:rPr>
      </w:pPr>
    </w:p>
    <w:p w14:paraId="5BA3A99A" w14:textId="70765328" w:rsidR="00D46F86" w:rsidRPr="00361D48" w:rsidRDefault="00D46F86"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361D48">
        <w:rPr>
          <w:rFonts w:ascii="Times New Roman" w:eastAsia="Times New Roman" w:hAnsi="Times New Roman" w:cs="Times New Roman"/>
          <w:sz w:val="24"/>
          <w:szCs w:val="24"/>
          <w:lang w:eastAsia="pl-PL"/>
        </w:rPr>
        <w:t xml:space="preserve">świadczenia na rzecz osób fizycznych – </w:t>
      </w:r>
      <w:r w:rsidR="00361D48" w:rsidRPr="00361D48">
        <w:rPr>
          <w:rFonts w:ascii="Times New Roman" w:eastAsia="Times New Roman" w:hAnsi="Times New Roman" w:cs="Times New Roman"/>
          <w:sz w:val="24"/>
          <w:szCs w:val="24"/>
          <w:lang w:eastAsia="pl-PL"/>
        </w:rPr>
        <w:t>3</w:t>
      </w:r>
      <w:r w:rsidRPr="00361D48">
        <w:rPr>
          <w:rFonts w:ascii="Times New Roman" w:eastAsia="Times New Roman" w:hAnsi="Times New Roman" w:cs="Times New Roman"/>
          <w:sz w:val="24"/>
          <w:szCs w:val="24"/>
          <w:lang w:eastAsia="pl-PL"/>
        </w:rPr>
        <w:t xml:space="preserve"> tys. zł (zakup obuwia </w:t>
      </w:r>
      <w:r w:rsidR="00174CC5" w:rsidRPr="00361D48">
        <w:rPr>
          <w:rFonts w:ascii="Times New Roman" w:eastAsia="Times New Roman" w:hAnsi="Times New Roman" w:cs="Times New Roman"/>
          <w:sz w:val="24"/>
          <w:szCs w:val="24"/>
          <w:lang w:eastAsia="pl-PL"/>
        </w:rPr>
        <w:t>medycznego</w:t>
      </w:r>
      <w:r w:rsidRPr="00361D48">
        <w:rPr>
          <w:rFonts w:ascii="Times New Roman" w:eastAsia="Times New Roman" w:hAnsi="Times New Roman" w:cs="Times New Roman"/>
          <w:sz w:val="24"/>
          <w:szCs w:val="24"/>
          <w:lang w:eastAsia="pl-PL"/>
        </w:rPr>
        <w:t xml:space="preserve">, </w:t>
      </w:r>
      <w:r w:rsidR="00B87669" w:rsidRPr="00361D48">
        <w:rPr>
          <w:rFonts w:ascii="Times New Roman" w:eastAsia="Times New Roman" w:hAnsi="Times New Roman" w:cs="Times New Roman"/>
          <w:sz w:val="24"/>
          <w:szCs w:val="24"/>
          <w:lang w:eastAsia="pl-PL"/>
        </w:rPr>
        <w:t xml:space="preserve">odzieży ochronnej, </w:t>
      </w:r>
      <w:r w:rsidR="00ED277B" w:rsidRPr="00361D48">
        <w:rPr>
          <w:rFonts w:ascii="Times New Roman" w:eastAsia="Times New Roman" w:hAnsi="Times New Roman" w:cs="Times New Roman"/>
          <w:sz w:val="24"/>
          <w:szCs w:val="24"/>
          <w:lang w:eastAsia="pl-PL"/>
        </w:rPr>
        <w:t>napoi</w:t>
      </w:r>
      <w:r w:rsidR="008E0693" w:rsidRPr="00361D48">
        <w:rPr>
          <w:rFonts w:ascii="Times New Roman" w:eastAsia="Times New Roman" w:hAnsi="Times New Roman" w:cs="Times New Roman"/>
          <w:sz w:val="24"/>
          <w:szCs w:val="24"/>
          <w:lang w:eastAsia="pl-PL"/>
        </w:rPr>
        <w:t xml:space="preserve"> dla pracowników</w:t>
      </w:r>
      <w:r w:rsidR="000E5459" w:rsidRPr="00361D48">
        <w:rPr>
          <w:rFonts w:ascii="Times New Roman" w:eastAsia="Times New Roman" w:hAnsi="Times New Roman" w:cs="Times New Roman"/>
          <w:sz w:val="24"/>
          <w:szCs w:val="24"/>
          <w:lang w:eastAsia="pl-PL"/>
        </w:rPr>
        <w:t xml:space="preserve"> i wypłata ekwiwalentu za pranie odzieży roboczej</w:t>
      </w:r>
      <w:r w:rsidR="00612531" w:rsidRPr="00361D48">
        <w:rPr>
          <w:rFonts w:ascii="Times New Roman" w:eastAsia="Times New Roman" w:hAnsi="Times New Roman" w:cs="Times New Roman"/>
          <w:sz w:val="24"/>
          <w:szCs w:val="24"/>
          <w:lang w:eastAsia="pl-PL"/>
        </w:rPr>
        <w:t>, ekwiwalent za zakup okularów do pracy przy monitorze</w:t>
      </w:r>
      <w:r w:rsidRPr="00361D48">
        <w:rPr>
          <w:rFonts w:ascii="Times New Roman" w:eastAsia="Times New Roman" w:hAnsi="Times New Roman" w:cs="Times New Roman"/>
          <w:sz w:val="24"/>
          <w:szCs w:val="24"/>
          <w:lang w:eastAsia="pl-PL"/>
        </w:rPr>
        <w:t>),</w:t>
      </w:r>
    </w:p>
    <w:p w14:paraId="30AE71A8" w14:textId="7F786E05" w:rsidR="00D46F86" w:rsidRPr="00964813" w:rsidRDefault="00D46F86"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wynagrodzeni</w:t>
      </w:r>
      <w:r w:rsidR="002F3DBD" w:rsidRPr="00964813">
        <w:rPr>
          <w:rFonts w:ascii="Times New Roman" w:eastAsia="Times New Roman" w:hAnsi="Times New Roman" w:cs="Times New Roman"/>
          <w:sz w:val="24"/>
          <w:szCs w:val="24"/>
          <w:lang w:eastAsia="pl-PL"/>
        </w:rPr>
        <w:t>a i pochodne od wynagrodzeń – 2</w:t>
      </w:r>
      <w:r w:rsidR="00DE4E50" w:rsidRPr="00964813">
        <w:rPr>
          <w:rFonts w:ascii="Times New Roman" w:eastAsia="Times New Roman" w:hAnsi="Times New Roman" w:cs="Times New Roman"/>
          <w:sz w:val="24"/>
          <w:szCs w:val="24"/>
          <w:lang w:eastAsia="pl-PL"/>
        </w:rPr>
        <w:t xml:space="preserve"> </w:t>
      </w:r>
      <w:r w:rsidR="00964813" w:rsidRPr="00964813">
        <w:rPr>
          <w:rFonts w:ascii="Times New Roman" w:eastAsia="Times New Roman" w:hAnsi="Times New Roman" w:cs="Times New Roman"/>
          <w:sz w:val="24"/>
          <w:szCs w:val="24"/>
          <w:lang w:eastAsia="pl-PL"/>
        </w:rPr>
        <w:t>652</w:t>
      </w:r>
      <w:r w:rsidRPr="00964813">
        <w:rPr>
          <w:rFonts w:ascii="Times New Roman" w:eastAsia="Times New Roman" w:hAnsi="Times New Roman" w:cs="Times New Roman"/>
          <w:sz w:val="24"/>
          <w:szCs w:val="24"/>
          <w:lang w:eastAsia="pl-PL"/>
        </w:rPr>
        <w:t xml:space="preserve"> tys. zł,</w:t>
      </w:r>
      <w:r w:rsidR="009B774B" w:rsidRPr="00964813">
        <w:rPr>
          <w:rFonts w:ascii="Times New Roman" w:eastAsia="Times New Roman" w:hAnsi="Times New Roman" w:cs="Times New Roman"/>
          <w:sz w:val="24"/>
          <w:szCs w:val="24"/>
          <w:lang w:eastAsia="pl-PL"/>
        </w:rPr>
        <w:t xml:space="preserve"> w tym:</w:t>
      </w:r>
    </w:p>
    <w:p w14:paraId="2F4B0569" w14:textId="67D5E899" w:rsidR="003A085B" w:rsidRPr="00964813" w:rsidRDefault="003A085B" w:rsidP="005C45EC">
      <w:pPr>
        <w:pStyle w:val="Akapitzlist"/>
        <w:numPr>
          <w:ilvl w:val="0"/>
          <w:numId w:val="26"/>
        </w:numPr>
        <w:spacing w:after="0" w:line="360" w:lineRule="auto"/>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wynagrodzenia osobowe pracowników – </w:t>
      </w:r>
      <w:r w:rsidR="00361D48" w:rsidRPr="00964813">
        <w:rPr>
          <w:rFonts w:ascii="Times New Roman" w:eastAsia="Times New Roman" w:hAnsi="Times New Roman" w:cs="Times New Roman"/>
          <w:sz w:val="24"/>
          <w:szCs w:val="24"/>
          <w:lang w:eastAsia="pl-PL"/>
        </w:rPr>
        <w:t>329</w:t>
      </w:r>
      <w:r w:rsidR="00B36539" w:rsidRPr="00964813">
        <w:rPr>
          <w:rFonts w:ascii="Times New Roman" w:eastAsia="Times New Roman" w:hAnsi="Times New Roman" w:cs="Times New Roman"/>
          <w:sz w:val="24"/>
          <w:szCs w:val="24"/>
          <w:lang w:eastAsia="pl-PL"/>
        </w:rPr>
        <w:t xml:space="preserve"> </w:t>
      </w:r>
      <w:r w:rsidRPr="00964813">
        <w:rPr>
          <w:rFonts w:ascii="Times New Roman" w:eastAsia="Times New Roman" w:hAnsi="Times New Roman" w:cs="Times New Roman"/>
          <w:sz w:val="24"/>
          <w:szCs w:val="24"/>
          <w:lang w:eastAsia="pl-PL"/>
        </w:rPr>
        <w:t>tys. zł,</w:t>
      </w:r>
    </w:p>
    <w:p w14:paraId="6C1B5CA4" w14:textId="057487BF" w:rsidR="003A085B" w:rsidRPr="00964813" w:rsidRDefault="003A085B" w:rsidP="005C45EC">
      <w:pPr>
        <w:pStyle w:val="Akapitzlist"/>
        <w:numPr>
          <w:ilvl w:val="0"/>
          <w:numId w:val="25"/>
        </w:numPr>
        <w:spacing w:after="0" w:line="360" w:lineRule="auto"/>
        <w:ind w:left="993" w:firstLine="0"/>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wynagrodzenia osobowe członków korpusu służby cywilnej – </w:t>
      </w:r>
      <w:r w:rsidR="00361D48" w:rsidRPr="00964813">
        <w:rPr>
          <w:rFonts w:ascii="Times New Roman" w:eastAsia="Times New Roman" w:hAnsi="Times New Roman" w:cs="Times New Roman"/>
          <w:sz w:val="24"/>
          <w:szCs w:val="24"/>
          <w:lang w:eastAsia="pl-PL"/>
        </w:rPr>
        <w:t>1 801</w:t>
      </w:r>
      <w:r w:rsidRPr="00964813">
        <w:rPr>
          <w:rFonts w:ascii="Times New Roman" w:eastAsia="Times New Roman" w:hAnsi="Times New Roman" w:cs="Times New Roman"/>
          <w:sz w:val="24"/>
          <w:szCs w:val="24"/>
          <w:lang w:eastAsia="pl-PL"/>
        </w:rPr>
        <w:t xml:space="preserve"> tys. zł,</w:t>
      </w:r>
    </w:p>
    <w:p w14:paraId="70BDF510" w14:textId="43145124" w:rsidR="003A085B" w:rsidRPr="00964813" w:rsidRDefault="003A085B" w:rsidP="005C45EC">
      <w:pPr>
        <w:pStyle w:val="Akapitzlist"/>
        <w:numPr>
          <w:ilvl w:val="0"/>
          <w:numId w:val="25"/>
        </w:numPr>
        <w:spacing w:after="0" w:line="360" w:lineRule="auto"/>
        <w:ind w:left="993" w:firstLine="0"/>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do</w:t>
      </w:r>
      <w:r w:rsidR="00E03C78" w:rsidRPr="00964813">
        <w:rPr>
          <w:rFonts w:ascii="Times New Roman" w:eastAsia="Times New Roman" w:hAnsi="Times New Roman" w:cs="Times New Roman"/>
          <w:sz w:val="24"/>
          <w:szCs w:val="24"/>
          <w:lang w:eastAsia="pl-PL"/>
        </w:rPr>
        <w:t xml:space="preserve">datkowe wynagrodzenie roczne – </w:t>
      </w:r>
      <w:r w:rsidR="00B36539" w:rsidRPr="00964813">
        <w:rPr>
          <w:rFonts w:ascii="Times New Roman" w:eastAsia="Times New Roman" w:hAnsi="Times New Roman" w:cs="Times New Roman"/>
          <w:sz w:val="24"/>
          <w:szCs w:val="24"/>
          <w:lang w:eastAsia="pl-PL"/>
        </w:rPr>
        <w:t>1</w:t>
      </w:r>
      <w:r w:rsidR="00361D48" w:rsidRPr="00964813">
        <w:rPr>
          <w:rFonts w:ascii="Times New Roman" w:eastAsia="Times New Roman" w:hAnsi="Times New Roman" w:cs="Times New Roman"/>
          <w:sz w:val="24"/>
          <w:szCs w:val="24"/>
          <w:lang w:eastAsia="pl-PL"/>
        </w:rPr>
        <w:t>29</w:t>
      </w:r>
      <w:r w:rsidRPr="00964813">
        <w:rPr>
          <w:rFonts w:ascii="Times New Roman" w:eastAsia="Times New Roman" w:hAnsi="Times New Roman" w:cs="Times New Roman"/>
          <w:sz w:val="24"/>
          <w:szCs w:val="24"/>
          <w:lang w:eastAsia="pl-PL"/>
        </w:rPr>
        <w:t xml:space="preserve"> tys. zł,</w:t>
      </w:r>
    </w:p>
    <w:p w14:paraId="426F5FD2" w14:textId="4019C4CA" w:rsidR="003A085B" w:rsidRPr="00964813" w:rsidRDefault="003A085B" w:rsidP="005C45EC">
      <w:pPr>
        <w:pStyle w:val="Akapitzlist"/>
        <w:numPr>
          <w:ilvl w:val="0"/>
          <w:numId w:val="25"/>
        </w:numPr>
        <w:spacing w:after="0" w:line="360" w:lineRule="auto"/>
        <w:ind w:left="993" w:firstLine="0"/>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składki</w:t>
      </w:r>
      <w:r w:rsidR="006672AF" w:rsidRPr="00964813">
        <w:rPr>
          <w:rFonts w:ascii="Times New Roman" w:eastAsia="Times New Roman" w:hAnsi="Times New Roman" w:cs="Times New Roman"/>
          <w:sz w:val="24"/>
          <w:szCs w:val="24"/>
          <w:lang w:eastAsia="pl-PL"/>
        </w:rPr>
        <w:t xml:space="preserve"> na ubezpieczenia społeczne – </w:t>
      </w:r>
      <w:r w:rsidR="00361D48" w:rsidRPr="00964813">
        <w:rPr>
          <w:rFonts w:ascii="Times New Roman" w:eastAsia="Times New Roman" w:hAnsi="Times New Roman" w:cs="Times New Roman"/>
          <w:sz w:val="24"/>
          <w:szCs w:val="24"/>
          <w:lang w:eastAsia="pl-PL"/>
        </w:rPr>
        <w:t>365</w:t>
      </w:r>
      <w:r w:rsidRPr="00964813">
        <w:rPr>
          <w:rFonts w:ascii="Times New Roman" w:eastAsia="Times New Roman" w:hAnsi="Times New Roman" w:cs="Times New Roman"/>
          <w:sz w:val="24"/>
          <w:szCs w:val="24"/>
          <w:lang w:eastAsia="pl-PL"/>
        </w:rPr>
        <w:t xml:space="preserve"> tys. zł,</w:t>
      </w:r>
    </w:p>
    <w:p w14:paraId="3CE86F82" w14:textId="77F4D01B" w:rsidR="00B27456" w:rsidRPr="00964813" w:rsidRDefault="003A085B" w:rsidP="005C45EC">
      <w:pPr>
        <w:pStyle w:val="Akapitzlist"/>
        <w:numPr>
          <w:ilvl w:val="0"/>
          <w:numId w:val="25"/>
        </w:numPr>
        <w:spacing w:after="0" w:line="360" w:lineRule="auto"/>
        <w:ind w:left="993" w:firstLine="0"/>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składki na Fundusz Pracy </w:t>
      </w:r>
      <w:r w:rsidR="00B36539" w:rsidRPr="00964813">
        <w:rPr>
          <w:rFonts w:ascii="Times New Roman" w:eastAsia="Times New Roman" w:hAnsi="Times New Roman" w:cs="Times New Roman"/>
          <w:sz w:val="24"/>
          <w:szCs w:val="24"/>
          <w:lang w:eastAsia="pl-PL"/>
        </w:rPr>
        <w:t>– 2</w:t>
      </w:r>
      <w:r w:rsidR="00361D48" w:rsidRPr="00964813">
        <w:rPr>
          <w:rFonts w:ascii="Times New Roman" w:eastAsia="Times New Roman" w:hAnsi="Times New Roman" w:cs="Times New Roman"/>
          <w:sz w:val="24"/>
          <w:szCs w:val="24"/>
          <w:lang w:eastAsia="pl-PL"/>
        </w:rPr>
        <w:t>8</w:t>
      </w:r>
      <w:r w:rsidRPr="00964813">
        <w:rPr>
          <w:rFonts w:ascii="Times New Roman" w:eastAsia="Times New Roman" w:hAnsi="Times New Roman" w:cs="Times New Roman"/>
          <w:sz w:val="24"/>
          <w:szCs w:val="24"/>
          <w:lang w:eastAsia="pl-PL"/>
        </w:rPr>
        <w:t xml:space="preserve"> tys. zł</w:t>
      </w:r>
      <w:r w:rsidR="00633CE2" w:rsidRPr="00964813">
        <w:rPr>
          <w:rFonts w:ascii="Times New Roman" w:eastAsia="Times New Roman" w:hAnsi="Times New Roman" w:cs="Times New Roman"/>
          <w:sz w:val="24"/>
          <w:szCs w:val="24"/>
          <w:lang w:eastAsia="pl-PL"/>
        </w:rPr>
        <w:t>,</w:t>
      </w:r>
      <w:r w:rsidRPr="00964813">
        <w:rPr>
          <w:rFonts w:ascii="Times New Roman" w:eastAsia="Times New Roman" w:hAnsi="Times New Roman" w:cs="Times New Roman"/>
          <w:sz w:val="24"/>
          <w:szCs w:val="24"/>
          <w:lang w:eastAsia="pl-PL"/>
        </w:rPr>
        <w:t xml:space="preserve">  </w:t>
      </w:r>
    </w:p>
    <w:p w14:paraId="0602C086" w14:textId="154C95A7" w:rsidR="00B27456" w:rsidRPr="00964813" w:rsidRDefault="00DE4E50" w:rsidP="00DE4E50">
      <w:pPr>
        <w:pStyle w:val="Akapitzlist"/>
        <w:spacing w:after="0" w:line="360" w:lineRule="auto"/>
        <w:ind w:left="1440" w:hanging="1014"/>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 </w:t>
      </w:r>
      <w:r w:rsidR="00D46F86" w:rsidRPr="00964813">
        <w:rPr>
          <w:rFonts w:ascii="Times New Roman" w:eastAsia="Times New Roman" w:hAnsi="Times New Roman" w:cs="Times New Roman"/>
          <w:sz w:val="24"/>
          <w:szCs w:val="24"/>
          <w:lang w:eastAsia="pl-PL"/>
        </w:rPr>
        <w:t xml:space="preserve">odpisy na zakładowy </w:t>
      </w:r>
      <w:r w:rsidR="000E50D6" w:rsidRPr="00964813">
        <w:rPr>
          <w:rFonts w:ascii="Times New Roman" w:eastAsia="Times New Roman" w:hAnsi="Times New Roman" w:cs="Times New Roman"/>
          <w:sz w:val="24"/>
          <w:szCs w:val="24"/>
          <w:lang w:eastAsia="pl-PL"/>
        </w:rPr>
        <w:t xml:space="preserve">fundusz świadczeń socjalnych – </w:t>
      </w:r>
      <w:r w:rsidR="00752111" w:rsidRPr="00964813">
        <w:rPr>
          <w:rFonts w:ascii="Times New Roman" w:eastAsia="Times New Roman" w:hAnsi="Times New Roman" w:cs="Times New Roman"/>
          <w:sz w:val="24"/>
          <w:szCs w:val="24"/>
          <w:lang w:eastAsia="pl-PL"/>
        </w:rPr>
        <w:t>52</w:t>
      </w:r>
      <w:r w:rsidR="00633CE2" w:rsidRPr="00964813">
        <w:rPr>
          <w:rFonts w:ascii="Times New Roman" w:eastAsia="Times New Roman" w:hAnsi="Times New Roman" w:cs="Times New Roman"/>
          <w:sz w:val="24"/>
          <w:szCs w:val="24"/>
          <w:lang w:eastAsia="pl-PL"/>
        </w:rPr>
        <w:t xml:space="preserve"> tys. zł</w:t>
      </w:r>
      <w:r w:rsidR="00D46F86" w:rsidRPr="00964813">
        <w:rPr>
          <w:rFonts w:ascii="Times New Roman" w:eastAsia="Times New Roman" w:hAnsi="Times New Roman" w:cs="Times New Roman"/>
          <w:sz w:val="24"/>
          <w:szCs w:val="24"/>
          <w:lang w:eastAsia="pl-PL"/>
        </w:rPr>
        <w:t>,</w:t>
      </w:r>
    </w:p>
    <w:p w14:paraId="6ACBA0AE" w14:textId="7EDB53BD" w:rsidR="00B27456" w:rsidRPr="00964813" w:rsidRDefault="00DE4E50" w:rsidP="00DE4E50">
      <w:pPr>
        <w:pStyle w:val="Akapitzlist"/>
        <w:spacing w:after="0" w:line="360" w:lineRule="auto"/>
        <w:ind w:left="1440" w:hanging="1014"/>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 </w:t>
      </w:r>
      <w:r w:rsidR="00EE383A" w:rsidRPr="00964813">
        <w:rPr>
          <w:rFonts w:ascii="Times New Roman" w:eastAsia="Times New Roman" w:hAnsi="Times New Roman" w:cs="Times New Roman"/>
          <w:sz w:val="24"/>
          <w:szCs w:val="24"/>
          <w:lang w:eastAsia="pl-PL"/>
        </w:rPr>
        <w:t xml:space="preserve">odpis na PPK – </w:t>
      </w:r>
      <w:r w:rsidR="00752111" w:rsidRPr="00964813">
        <w:rPr>
          <w:rFonts w:ascii="Times New Roman" w:eastAsia="Times New Roman" w:hAnsi="Times New Roman" w:cs="Times New Roman"/>
          <w:sz w:val="24"/>
          <w:szCs w:val="24"/>
          <w:lang w:eastAsia="pl-PL"/>
        </w:rPr>
        <w:t>5</w:t>
      </w:r>
      <w:r w:rsidR="00612531" w:rsidRPr="00964813">
        <w:rPr>
          <w:rFonts w:ascii="Times New Roman" w:eastAsia="Times New Roman" w:hAnsi="Times New Roman" w:cs="Times New Roman"/>
          <w:sz w:val="24"/>
          <w:szCs w:val="24"/>
          <w:lang w:eastAsia="pl-PL"/>
        </w:rPr>
        <w:t xml:space="preserve"> tys. zł.,</w:t>
      </w:r>
    </w:p>
    <w:p w14:paraId="74C9B51A" w14:textId="7B6C37DF" w:rsidR="00D76D59" w:rsidRPr="00964813" w:rsidRDefault="00DE4E50" w:rsidP="00DE4E50">
      <w:pPr>
        <w:pStyle w:val="Akapitzlist"/>
        <w:spacing w:after="0" w:line="360" w:lineRule="auto"/>
        <w:ind w:left="567" w:hanging="141"/>
        <w:jc w:val="both"/>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 </w:t>
      </w:r>
      <w:r w:rsidR="009817FB" w:rsidRPr="00964813">
        <w:rPr>
          <w:rFonts w:ascii="Times New Roman" w:eastAsia="Times New Roman" w:hAnsi="Times New Roman" w:cs="Times New Roman"/>
          <w:sz w:val="24"/>
          <w:szCs w:val="24"/>
          <w:lang w:eastAsia="pl-PL"/>
        </w:rPr>
        <w:t xml:space="preserve">wynagrodzenia </w:t>
      </w:r>
      <w:r w:rsidR="000E50D6" w:rsidRPr="00964813">
        <w:rPr>
          <w:rFonts w:ascii="Times New Roman" w:eastAsia="Times New Roman" w:hAnsi="Times New Roman" w:cs="Times New Roman"/>
          <w:sz w:val="24"/>
          <w:szCs w:val="24"/>
          <w:lang w:eastAsia="pl-PL"/>
        </w:rPr>
        <w:t>bezosobowe</w:t>
      </w:r>
      <w:r w:rsidRPr="00964813">
        <w:rPr>
          <w:rFonts w:ascii="Times New Roman" w:eastAsia="Times New Roman" w:hAnsi="Times New Roman" w:cs="Times New Roman"/>
          <w:sz w:val="24"/>
          <w:szCs w:val="24"/>
          <w:lang w:eastAsia="pl-PL"/>
        </w:rPr>
        <w:t xml:space="preserve"> </w:t>
      </w:r>
      <w:r w:rsidR="000E50D6" w:rsidRPr="00964813">
        <w:rPr>
          <w:rFonts w:ascii="Times New Roman" w:eastAsia="Times New Roman" w:hAnsi="Times New Roman" w:cs="Times New Roman"/>
          <w:sz w:val="24"/>
          <w:szCs w:val="24"/>
          <w:lang w:eastAsia="pl-PL"/>
        </w:rPr>
        <w:t xml:space="preserve">- </w:t>
      </w:r>
      <w:r w:rsidR="00752111" w:rsidRPr="00964813">
        <w:rPr>
          <w:rFonts w:ascii="Times New Roman" w:eastAsia="Times New Roman" w:hAnsi="Times New Roman" w:cs="Times New Roman"/>
          <w:sz w:val="24"/>
          <w:szCs w:val="24"/>
          <w:lang w:eastAsia="pl-PL"/>
        </w:rPr>
        <w:t>12</w:t>
      </w:r>
      <w:r w:rsidR="00A03230" w:rsidRPr="00964813">
        <w:rPr>
          <w:rFonts w:ascii="Times New Roman" w:eastAsia="Times New Roman" w:hAnsi="Times New Roman" w:cs="Times New Roman"/>
          <w:sz w:val="24"/>
          <w:szCs w:val="24"/>
          <w:lang w:eastAsia="pl-PL"/>
        </w:rPr>
        <w:t xml:space="preserve"> tys. zł</w:t>
      </w:r>
      <w:r w:rsidR="00A54D84" w:rsidRPr="00964813">
        <w:rPr>
          <w:rFonts w:ascii="Times New Roman" w:eastAsia="Times New Roman" w:hAnsi="Times New Roman" w:cs="Times New Roman"/>
          <w:sz w:val="24"/>
          <w:szCs w:val="24"/>
          <w:lang w:eastAsia="pl-PL"/>
        </w:rPr>
        <w:t xml:space="preserve"> </w:t>
      </w:r>
      <w:r w:rsidR="000E50D6" w:rsidRPr="00964813">
        <w:rPr>
          <w:rFonts w:ascii="Times New Roman" w:eastAsia="Times New Roman" w:hAnsi="Times New Roman" w:cs="Times New Roman"/>
          <w:sz w:val="24"/>
          <w:szCs w:val="24"/>
          <w:lang w:eastAsia="pl-PL"/>
        </w:rPr>
        <w:t>(</w:t>
      </w:r>
      <w:r w:rsidR="00A03230" w:rsidRPr="00964813">
        <w:rPr>
          <w:rFonts w:ascii="Times New Roman" w:eastAsia="Times New Roman" w:hAnsi="Times New Roman" w:cs="Times New Roman"/>
          <w:sz w:val="24"/>
          <w:szCs w:val="24"/>
          <w:lang w:eastAsia="pl-PL"/>
        </w:rPr>
        <w:t xml:space="preserve">zawarte zostały </w:t>
      </w:r>
      <w:r w:rsidR="00AF1295" w:rsidRPr="00964813">
        <w:rPr>
          <w:rFonts w:ascii="Times New Roman" w:eastAsia="Times New Roman" w:hAnsi="Times New Roman" w:cs="Times New Roman"/>
          <w:sz w:val="24"/>
          <w:szCs w:val="24"/>
          <w:lang w:eastAsia="pl-PL"/>
        </w:rPr>
        <w:t>um</w:t>
      </w:r>
      <w:r w:rsidR="003D7F69" w:rsidRPr="00964813">
        <w:rPr>
          <w:rFonts w:ascii="Times New Roman" w:eastAsia="Times New Roman" w:hAnsi="Times New Roman" w:cs="Times New Roman"/>
          <w:sz w:val="24"/>
          <w:szCs w:val="24"/>
          <w:lang w:eastAsia="pl-PL"/>
        </w:rPr>
        <w:t>owy</w:t>
      </w:r>
      <w:r w:rsidR="00AF1295" w:rsidRPr="00964813">
        <w:rPr>
          <w:rFonts w:ascii="Times New Roman" w:eastAsia="Times New Roman" w:hAnsi="Times New Roman" w:cs="Times New Roman"/>
          <w:sz w:val="24"/>
          <w:szCs w:val="24"/>
          <w:lang w:eastAsia="pl-PL"/>
        </w:rPr>
        <w:t xml:space="preserve"> cywilno-</w:t>
      </w:r>
      <w:r w:rsidR="001955C2" w:rsidRPr="00964813">
        <w:rPr>
          <w:rFonts w:ascii="Times New Roman" w:eastAsia="Times New Roman" w:hAnsi="Times New Roman" w:cs="Times New Roman"/>
          <w:sz w:val="24"/>
          <w:szCs w:val="24"/>
          <w:lang w:eastAsia="pl-PL"/>
        </w:rPr>
        <w:t>prawn</w:t>
      </w:r>
      <w:r w:rsidR="00D76D59" w:rsidRPr="00964813">
        <w:rPr>
          <w:rFonts w:ascii="Times New Roman" w:eastAsia="Times New Roman" w:hAnsi="Times New Roman" w:cs="Times New Roman"/>
          <w:sz w:val="24"/>
          <w:szCs w:val="24"/>
          <w:lang w:eastAsia="pl-PL"/>
        </w:rPr>
        <w:t>e</w:t>
      </w:r>
      <w:r w:rsidR="00A03230" w:rsidRPr="00964813">
        <w:rPr>
          <w:rFonts w:ascii="Times New Roman" w:eastAsia="Times New Roman" w:hAnsi="Times New Roman" w:cs="Times New Roman"/>
          <w:sz w:val="24"/>
          <w:szCs w:val="24"/>
          <w:lang w:eastAsia="pl-PL"/>
        </w:rPr>
        <w:t xml:space="preserve"> </w:t>
      </w:r>
      <w:r w:rsidRPr="00964813">
        <w:rPr>
          <w:rFonts w:ascii="Times New Roman" w:eastAsia="Times New Roman" w:hAnsi="Times New Roman" w:cs="Times New Roman"/>
          <w:sz w:val="24"/>
          <w:szCs w:val="24"/>
          <w:lang w:eastAsia="pl-PL"/>
        </w:rPr>
        <w:t xml:space="preserve">na </w:t>
      </w:r>
      <w:r w:rsidR="00612531" w:rsidRPr="00964813">
        <w:rPr>
          <w:rFonts w:ascii="Times New Roman" w:eastAsia="Times New Roman" w:hAnsi="Times New Roman" w:cs="Times New Roman"/>
          <w:sz w:val="24"/>
          <w:szCs w:val="24"/>
          <w:lang w:eastAsia="pl-PL"/>
        </w:rPr>
        <w:t>usługę „Pełnomocnik ds. ochrony informacji niejawnych”</w:t>
      </w:r>
      <w:r w:rsidR="000E50D6" w:rsidRPr="00964813">
        <w:rPr>
          <w:rFonts w:ascii="Times New Roman" w:eastAsia="Times New Roman" w:hAnsi="Times New Roman" w:cs="Times New Roman"/>
          <w:sz w:val="24"/>
          <w:szCs w:val="24"/>
          <w:lang w:eastAsia="pl-PL"/>
        </w:rPr>
        <w:t>)</w:t>
      </w:r>
      <w:r w:rsidRPr="00964813">
        <w:rPr>
          <w:rFonts w:ascii="Times New Roman" w:eastAsia="Times New Roman" w:hAnsi="Times New Roman" w:cs="Times New Roman"/>
          <w:sz w:val="24"/>
          <w:szCs w:val="24"/>
          <w:lang w:eastAsia="pl-PL"/>
        </w:rPr>
        <w:t>,</w:t>
      </w:r>
    </w:p>
    <w:p w14:paraId="26445B79" w14:textId="12565B98" w:rsidR="00612531" w:rsidRPr="00964813" w:rsidRDefault="00D46F86" w:rsidP="008354B2">
      <w:pPr>
        <w:pStyle w:val="Akapitzlist"/>
        <w:numPr>
          <w:ilvl w:val="0"/>
          <w:numId w:val="13"/>
        </w:numPr>
        <w:spacing w:after="0" w:line="360" w:lineRule="auto"/>
        <w:jc w:val="both"/>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pozostałe wydatki bieżące – </w:t>
      </w:r>
      <w:r w:rsidR="00964813" w:rsidRPr="00964813">
        <w:rPr>
          <w:rFonts w:ascii="Times New Roman" w:eastAsia="Times New Roman" w:hAnsi="Times New Roman" w:cs="Times New Roman"/>
          <w:sz w:val="24"/>
          <w:szCs w:val="24"/>
          <w:lang w:eastAsia="pl-PL"/>
        </w:rPr>
        <w:t>621</w:t>
      </w:r>
      <w:r w:rsidR="00EF564D" w:rsidRPr="00964813">
        <w:rPr>
          <w:rFonts w:ascii="Times New Roman" w:eastAsia="Times New Roman" w:hAnsi="Times New Roman" w:cs="Times New Roman"/>
          <w:sz w:val="24"/>
          <w:szCs w:val="24"/>
          <w:lang w:eastAsia="pl-PL"/>
        </w:rPr>
        <w:t xml:space="preserve"> </w:t>
      </w:r>
      <w:r w:rsidRPr="00964813">
        <w:rPr>
          <w:rFonts w:ascii="Times New Roman" w:eastAsia="Times New Roman" w:hAnsi="Times New Roman" w:cs="Times New Roman"/>
          <w:sz w:val="24"/>
          <w:szCs w:val="24"/>
          <w:lang w:eastAsia="pl-PL"/>
        </w:rPr>
        <w:t>tys. zł</w:t>
      </w:r>
      <w:r w:rsidR="00633CE2" w:rsidRPr="00964813">
        <w:rPr>
          <w:rFonts w:ascii="Times New Roman" w:eastAsia="Times New Roman" w:hAnsi="Times New Roman" w:cs="Times New Roman"/>
          <w:sz w:val="24"/>
          <w:szCs w:val="24"/>
          <w:lang w:eastAsia="pl-PL"/>
        </w:rPr>
        <w:t>,</w:t>
      </w:r>
      <w:r w:rsidRPr="00964813">
        <w:rPr>
          <w:rFonts w:ascii="Times New Roman" w:eastAsia="Times New Roman" w:hAnsi="Times New Roman" w:cs="Times New Roman"/>
          <w:sz w:val="24"/>
          <w:szCs w:val="24"/>
          <w:lang w:eastAsia="pl-PL"/>
        </w:rPr>
        <w:t xml:space="preserve"> </w:t>
      </w:r>
      <w:r w:rsidR="00612531" w:rsidRPr="00964813">
        <w:rPr>
          <w:rFonts w:ascii="Times New Roman" w:eastAsia="Times New Roman" w:hAnsi="Times New Roman" w:cs="Times New Roman"/>
          <w:sz w:val="24"/>
          <w:szCs w:val="24"/>
          <w:lang w:eastAsia="pl-PL"/>
        </w:rPr>
        <w:t>benzyn</w:t>
      </w:r>
      <w:r w:rsidR="00CE0324" w:rsidRPr="00964813">
        <w:rPr>
          <w:rFonts w:ascii="Times New Roman" w:eastAsia="Times New Roman" w:hAnsi="Times New Roman" w:cs="Times New Roman"/>
          <w:sz w:val="24"/>
          <w:szCs w:val="24"/>
          <w:lang w:eastAsia="pl-PL"/>
        </w:rPr>
        <w:t>y</w:t>
      </w:r>
      <w:r w:rsidR="002F3DBD" w:rsidRPr="00964813">
        <w:rPr>
          <w:rFonts w:ascii="Times New Roman" w:eastAsia="Times New Roman" w:hAnsi="Times New Roman" w:cs="Times New Roman"/>
          <w:sz w:val="24"/>
          <w:szCs w:val="24"/>
          <w:lang w:eastAsia="pl-PL"/>
        </w:rPr>
        <w:t xml:space="preserve">, </w:t>
      </w:r>
      <w:r w:rsidR="00612531" w:rsidRPr="00964813">
        <w:rPr>
          <w:rFonts w:ascii="Times New Roman" w:eastAsia="Times New Roman" w:hAnsi="Times New Roman" w:cs="Times New Roman"/>
          <w:sz w:val="24"/>
          <w:szCs w:val="24"/>
          <w:lang w:eastAsia="pl-PL"/>
        </w:rPr>
        <w:t>akcesori</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komputerow</w:t>
      </w:r>
      <w:r w:rsidR="00CE0324" w:rsidRPr="00964813">
        <w:rPr>
          <w:rFonts w:ascii="Times New Roman" w:eastAsia="Times New Roman" w:hAnsi="Times New Roman" w:cs="Times New Roman"/>
          <w:sz w:val="24"/>
          <w:szCs w:val="24"/>
          <w:lang w:eastAsia="pl-PL"/>
        </w:rPr>
        <w:t>ych</w:t>
      </w:r>
      <w:r w:rsidR="00612531" w:rsidRPr="00964813">
        <w:rPr>
          <w:rFonts w:ascii="Times New Roman" w:eastAsia="Times New Roman" w:hAnsi="Times New Roman" w:cs="Times New Roman"/>
          <w:sz w:val="24"/>
          <w:szCs w:val="24"/>
          <w:lang w:eastAsia="pl-PL"/>
        </w:rPr>
        <w:t>, materiał</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biurow</w:t>
      </w:r>
      <w:r w:rsidR="00CE0324" w:rsidRPr="00964813">
        <w:rPr>
          <w:rFonts w:ascii="Times New Roman" w:eastAsia="Times New Roman" w:hAnsi="Times New Roman" w:cs="Times New Roman"/>
          <w:sz w:val="24"/>
          <w:szCs w:val="24"/>
          <w:lang w:eastAsia="pl-PL"/>
        </w:rPr>
        <w:t>ych</w:t>
      </w:r>
      <w:r w:rsidR="00612531" w:rsidRPr="00964813">
        <w:rPr>
          <w:rFonts w:ascii="Times New Roman" w:eastAsia="Times New Roman" w:hAnsi="Times New Roman" w:cs="Times New Roman"/>
          <w:sz w:val="24"/>
          <w:szCs w:val="24"/>
          <w:lang w:eastAsia="pl-PL"/>
        </w:rPr>
        <w:t>, środk</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czystości, wyposażeni</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xml:space="preserve"> apteczki, telefon</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toner</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akcesori</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do samochodu, odczynnik</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i inn</w:t>
      </w:r>
      <w:r w:rsidR="00CE0324" w:rsidRPr="00964813">
        <w:rPr>
          <w:rFonts w:ascii="Times New Roman" w:eastAsia="Times New Roman" w:hAnsi="Times New Roman" w:cs="Times New Roman"/>
          <w:sz w:val="24"/>
          <w:szCs w:val="24"/>
          <w:lang w:eastAsia="pl-PL"/>
        </w:rPr>
        <w:t>ych</w:t>
      </w:r>
      <w:r w:rsidR="00612531" w:rsidRPr="00964813">
        <w:rPr>
          <w:rFonts w:ascii="Times New Roman" w:eastAsia="Times New Roman" w:hAnsi="Times New Roman" w:cs="Times New Roman"/>
          <w:sz w:val="24"/>
          <w:szCs w:val="24"/>
          <w:lang w:eastAsia="pl-PL"/>
        </w:rPr>
        <w:t xml:space="preserve"> materiał</w:t>
      </w:r>
      <w:r w:rsidR="00CE0324" w:rsidRPr="00964813">
        <w:rPr>
          <w:rFonts w:ascii="Times New Roman" w:eastAsia="Times New Roman" w:hAnsi="Times New Roman" w:cs="Times New Roman"/>
          <w:sz w:val="24"/>
          <w:szCs w:val="24"/>
          <w:lang w:eastAsia="pl-PL"/>
        </w:rPr>
        <w:t>ów</w:t>
      </w:r>
      <w:r w:rsidR="00612531" w:rsidRPr="00964813">
        <w:rPr>
          <w:rFonts w:ascii="Times New Roman" w:eastAsia="Times New Roman" w:hAnsi="Times New Roman" w:cs="Times New Roman"/>
          <w:sz w:val="24"/>
          <w:szCs w:val="24"/>
          <w:lang w:eastAsia="pl-PL"/>
        </w:rPr>
        <w:t xml:space="preserve"> do analiz, </w:t>
      </w:r>
      <w:r w:rsidRPr="00964813">
        <w:rPr>
          <w:rFonts w:ascii="Times New Roman" w:eastAsia="Times New Roman" w:hAnsi="Times New Roman" w:cs="Times New Roman"/>
          <w:sz w:val="24"/>
          <w:szCs w:val="24"/>
          <w:lang w:eastAsia="pl-PL"/>
        </w:rPr>
        <w:t>opłaty za energię elektryczną i cieplną,</w:t>
      </w:r>
      <w:r w:rsidR="00612531" w:rsidRPr="00964813">
        <w:t xml:space="preserve"> </w:t>
      </w:r>
      <w:r w:rsidR="00612531" w:rsidRPr="00964813">
        <w:rPr>
          <w:rFonts w:ascii="Times New Roman" w:eastAsia="Times New Roman" w:hAnsi="Times New Roman" w:cs="Times New Roman"/>
          <w:sz w:val="24"/>
          <w:szCs w:val="24"/>
          <w:lang w:eastAsia="pl-PL"/>
        </w:rPr>
        <w:t>wodę, gaz, serwis samochodów służbowych, sprzątanie</w:t>
      </w:r>
      <w:r w:rsidR="00DE4E50" w:rsidRPr="00964813">
        <w:rPr>
          <w:rFonts w:ascii="Times New Roman" w:eastAsia="Times New Roman" w:hAnsi="Times New Roman" w:cs="Times New Roman"/>
          <w:sz w:val="24"/>
          <w:szCs w:val="24"/>
          <w:lang w:eastAsia="pl-PL"/>
        </w:rPr>
        <w:br/>
      </w:r>
      <w:r w:rsidR="00612531" w:rsidRPr="00964813">
        <w:rPr>
          <w:rFonts w:ascii="Times New Roman" w:eastAsia="Times New Roman" w:hAnsi="Times New Roman" w:cs="Times New Roman"/>
          <w:sz w:val="24"/>
          <w:szCs w:val="24"/>
          <w:lang w:eastAsia="pl-PL"/>
        </w:rPr>
        <w:t>i najem pomieszczeń, opłaty pocztowe, ochrona budynku, obsług</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xml:space="preserve"> prawn</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xml:space="preserve">, utrzymanie </w:t>
      </w:r>
      <w:r w:rsidR="00612531" w:rsidRPr="00964813">
        <w:rPr>
          <w:rFonts w:ascii="Times New Roman" w:eastAsia="Times New Roman" w:hAnsi="Times New Roman" w:cs="Times New Roman"/>
          <w:sz w:val="24"/>
          <w:szCs w:val="24"/>
          <w:lang w:eastAsia="pl-PL"/>
        </w:rPr>
        <w:lastRenderedPageBreak/>
        <w:t>gwarancji i abonamentu programów, dostęp do systemu Lex oraz INFORLEX,  usług</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xml:space="preserve"> informatyczn</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usług</w:t>
      </w:r>
      <w:r w:rsidR="00CE0324" w:rsidRPr="00964813">
        <w:rPr>
          <w:rFonts w:ascii="Times New Roman" w:eastAsia="Times New Roman" w:hAnsi="Times New Roman" w:cs="Times New Roman"/>
          <w:sz w:val="24"/>
          <w:szCs w:val="24"/>
          <w:lang w:eastAsia="pl-PL"/>
        </w:rPr>
        <w:t>a</w:t>
      </w:r>
      <w:r w:rsidR="00612531" w:rsidRPr="00964813">
        <w:rPr>
          <w:rFonts w:ascii="Times New Roman" w:eastAsia="Times New Roman" w:hAnsi="Times New Roman" w:cs="Times New Roman"/>
          <w:sz w:val="24"/>
          <w:szCs w:val="24"/>
          <w:lang w:eastAsia="pl-PL"/>
        </w:rPr>
        <w:t xml:space="preserve"> BHP, wywóz nieczystości.</w:t>
      </w:r>
    </w:p>
    <w:p w14:paraId="64D13E77" w14:textId="77777777" w:rsidR="00EE1010" w:rsidRPr="00834E75" w:rsidRDefault="00EE1010" w:rsidP="00EE1010">
      <w:pPr>
        <w:pStyle w:val="Akapitzlist"/>
        <w:spacing w:after="0" w:line="360" w:lineRule="auto"/>
        <w:jc w:val="both"/>
        <w:rPr>
          <w:rFonts w:ascii="Times New Roman" w:eastAsia="Times New Roman" w:hAnsi="Times New Roman" w:cs="Times New Roman"/>
          <w:sz w:val="24"/>
          <w:szCs w:val="24"/>
          <w:lang w:eastAsia="pl-PL"/>
        </w:rPr>
      </w:pPr>
    </w:p>
    <w:p w14:paraId="17250410" w14:textId="357F258B" w:rsidR="002841E8" w:rsidRPr="00834E75" w:rsidRDefault="002841E8" w:rsidP="005A10F0">
      <w:pPr>
        <w:spacing w:after="0" w:line="360" w:lineRule="auto"/>
        <w:jc w:val="both"/>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24"/>
          <w:szCs w:val="24"/>
          <w:lang w:eastAsia="pl-PL"/>
        </w:rPr>
        <w:t>Przeciętne zatrudnienie osób nieobjętych mnożnikowym systemem wynagrodzeń</w:t>
      </w:r>
      <w:r w:rsidR="00C02A2C" w:rsidRPr="00834E75">
        <w:rPr>
          <w:rFonts w:ascii="Times New Roman" w:eastAsia="Times New Roman" w:hAnsi="Times New Roman" w:cs="Times New Roman"/>
          <w:sz w:val="24"/>
          <w:szCs w:val="24"/>
          <w:lang w:eastAsia="pl-PL"/>
        </w:rPr>
        <w:t xml:space="preserve"> </w:t>
      </w:r>
      <w:r w:rsidR="00834E75" w:rsidRPr="00834E75">
        <w:rPr>
          <w:rFonts w:ascii="Times New Roman" w:eastAsia="Times New Roman" w:hAnsi="Times New Roman" w:cs="Times New Roman"/>
          <w:sz w:val="24"/>
          <w:szCs w:val="24"/>
          <w:lang w:eastAsia="pl-PL"/>
        </w:rPr>
        <w:t xml:space="preserve">zmalało </w:t>
      </w:r>
      <w:r w:rsidR="00834E75" w:rsidRPr="00834E75">
        <w:rPr>
          <w:rFonts w:ascii="Times New Roman" w:eastAsia="Times New Roman" w:hAnsi="Times New Roman" w:cs="Times New Roman"/>
          <w:sz w:val="24"/>
          <w:szCs w:val="24"/>
          <w:lang w:eastAsia="pl-PL"/>
        </w:rPr>
        <w:br/>
        <w:t>o 2 osoby z uwagi na długotrwałe przebywanie pracowników na zasiłku chorobowym, natomiast</w:t>
      </w:r>
      <w:r w:rsidR="00C02A2C" w:rsidRPr="00834E75">
        <w:rPr>
          <w:rFonts w:ascii="Times New Roman" w:eastAsia="Times New Roman" w:hAnsi="Times New Roman" w:cs="Times New Roman"/>
          <w:sz w:val="24"/>
          <w:szCs w:val="24"/>
          <w:lang w:eastAsia="pl-PL"/>
        </w:rPr>
        <w:t xml:space="preserve"> członków korpusu służby cywilnej </w:t>
      </w:r>
      <w:r w:rsidR="00834E75" w:rsidRPr="00834E75">
        <w:rPr>
          <w:rFonts w:ascii="Times New Roman" w:eastAsia="Times New Roman" w:hAnsi="Times New Roman" w:cs="Times New Roman"/>
          <w:sz w:val="24"/>
          <w:szCs w:val="24"/>
          <w:lang w:eastAsia="pl-PL"/>
        </w:rPr>
        <w:t xml:space="preserve">wzrosło o 1 etat i spowodowane </w:t>
      </w:r>
      <w:r w:rsidR="004B0869">
        <w:rPr>
          <w:rFonts w:ascii="Times New Roman" w:eastAsia="Times New Roman" w:hAnsi="Times New Roman" w:cs="Times New Roman"/>
          <w:sz w:val="24"/>
          <w:szCs w:val="24"/>
          <w:lang w:eastAsia="pl-PL"/>
        </w:rPr>
        <w:t>było</w:t>
      </w:r>
      <w:r w:rsidR="00834E75" w:rsidRPr="00834E75">
        <w:rPr>
          <w:rFonts w:ascii="Times New Roman" w:eastAsia="Times New Roman" w:hAnsi="Times New Roman" w:cs="Times New Roman"/>
          <w:sz w:val="24"/>
          <w:szCs w:val="24"/>
          <w:lang w:eastAsia="pl-PL"/>
        </w:rPr>
        <w:t xml:space="preserve"> przyjęciem osoby  na zastępstwo w związku z urlopem macierzyńskim innego pracownika.</w:t>
      </w:r>
    </w:p>
    <w:tbl>
      <w:tblPr>
        <w:tblW w:w="8997" w:type="dxa"/>
        <w:jc w:val="center"/>
        <w:tblLayout w:type="fixed"/>
        <w:tblCellMar>
          <w:left w:w="10" w:type="dxa"/>
          <w:right w:w="10" w:type="dxa"/>
        </w:tblCellMar>
        <w:tblLook w:val="04A0" w:firstRow="1" w:lastRow="0" w:firstColumn="1" w:lastColumn="0" w:noHBand="0" w:noVBand="1"/>
      </w:tblPr>
      <w:tblGrid>
        <w:gridCol w:w="1731"/>
        <w:gridCol w:w="2670"/>
        <w:gridCol w:w="2685"/>
        <w:gridCol w:w="1911"/>
      </w:tblGrid>
      <w:tr w:rsidR="00834E75" w:rsidRPr="00834E75" w14:paraId="59752B18" w14:textId="77777777" w:rsidTr="00817AD7">
        <w:trPr>
          <w:trHeight w:val="450"/>
          <w:jc w:val="center"/>
        </w:trPr>
        <w:tc>
          <w:tcPr>
            <w:tcW w:w="173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E9D82B" w14:textId="77777777" w:rsidR="00817AD7" w:rsidRPr="00834E75" w:rsidRDefault="00817AD7" w:rsidP="005A10F0">
            <w:pPr>
              <w:snapToGrid w:val="0"/>
              <w:spacing w:after="0" w:line="240" w:lineRule="auto"/>
              <w:jc w:val="center"/>
              <w:rPr>
                <w:rFonts w:ascii="Times New Roman" w:eastAsia="Times New Roman" w:hAnsi="Times New Roman" w:cs="Times New Roman"/>
                <w:sz w:val="24"/>
                <w:szCs w:val="24"/>
                <w:lang w:eastAsia="pl-PL"/>
              </w:rPr>
            </w:pPr>
          </w:p>
          <w:p w14:paraId="0116A0FF" w14:textId="77777777" w:rsidR="00817AD7" w:rsidRPr="00834E75"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20"/>
                <w:szCs w:val="20"/>
                <w:lang w:eastAsia="pl-PL"/>
              </w:rPr>
              <w:t>Status</w:t>
            </w:r>
            <w:r w:rsidRPr="00834E75">
              <w:rPr>
                <w:rFonts w:ascii="Times New Roman" w:eastAsia="Times New Roman" w:hAnsi="Times New Roman" w:cs="Times New Roman"/>
                <w:sz w:val="24"/>
                <w:szCs w:val="24"/>
                <w:lang w:eastAsia="pl-PL"/>
              </w:rPr>
              <w:t xml:space="preserve"> </w:t>
            </w:r>
            <w:r w:rsidRPr="00834E75">
              <w:rPr>
                <w:rFonts w:ascii="Times New Roman" w:eastAsia="Times New Roman" w:hAnsi="Times New Roman" w:cs="Times New Roman"/>
                <w:sz w:val="20"/>
                <w:szCs w:val="20"/>
                <w:lang w:eastAsia="pl-PL"/>
              </w:rPr>
              <w:t>zatrudnienia</w:t>
            </w:r>
          </w:p>
        </w:tc>
        <w:tc>
          <w:tcPr>
            <w:tcW w:w="535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C2B1307" w14:textId="77777777" w:rsidR="00817AD7" w:rsidRPr="00834E75" w:rsidRDefault="00817AD7" w:rsidP="005A10F0">
            <w:pPr>
              <w:snapToGrid w:val="0"/>
              <w:spacing w:after="0" w:line="240" w:lineRule="auto"/>
              <w:jc w:val="center"/>
              <w:rPr>
                <w:rFonts w:ascii="Times New Roman" w:eastAsia="Times New Roman" w:hAnsi="Times New Roman" w:cs="Times New Roman"/>
                <w:sz w:val="20"/>
                <w:szCs w:val="20"/>
                <w:lang w:eastAsia="pl-PL"/>
              </w:rPr>
            </w:pPr>
            <w:r w:rsidRPr="00834E75">
              <w:rPr>
                <w:rFonts w:ascii="Times New Roman" w:eastAsia="Times New Roman" w:hAnsi="Times New Roman" w:cs="Times New Roman"/>
                <w:sz w:val="20"/>
                <w:szCs w:val="20"/>
                <w:lang w:eastAsia="pl-PL"/>
              </w:rPr>
              <w:t>Przeciętne zatrudnienie w roku</w:t>
            </w:r>
          </w:p>
        </w:tc>
        <w:tc>
          <w:tcPr>
            <w:tcW w:w="191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B85DCD1" w14:textId="77777777" w:rsidR="00817AD7" w:rsidRPr="00834E75"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24"/>
                <w:szCs w:val="24"/>
                <w:lang w:eastAsia="pl-PL"/>
              </w:rPr>
              <w:t>3/2</w:t>
            </w:r>
          </w:p>
        </w:tc>
      </w:tr>
      <w:tr w:rsidR="00834E75" w:rsidRPr="00834E75" w14:paraId="151F2AB1" w14:textId="77777777" w:rsidTr="00817AD7">
        <w:trPr>
          <w:trHeight w:hRule="exact" w:val="495"/>
          <w:jc w:val="center"/>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7F032A95" w14:textId="77777777" w:rsidR="00817AD7" w:rsidRPr="00834E75" w:rsidRDefault="00817AD7" w:rsidP="005A10F0">
            <w:pPr>
              <w:spacing w:after="0" w:line="240" w:lineRule="auto"/>
              <w:rPr>
                <w:rFonts w:ascii="Times New Roman" w:eastAsia="Times New Roman" w:hAnsi="Times New Roman" w:cs="Times New Roman"/>
                <w:sz w:val="24"/>
                <w:szCs w:val="24"/>
                <w:lang w:eastAsia="pl-PL"/>
              </w:rPr>
            </w:pP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785816D" w14:textId="71CF0711" w:rsidR="00817AD7" w:rsidRPr="00834E75" w:rsidRDefault="0082637B" w:rsidP="005A10F0">
            <w:pPr>
              <w:snapToGrid w:val="0"/>
              <w:spacing w:after="0" w:line="240"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24"/>
                <w:szCs w:val="24"/>
                <w:lang w:eastAsia="pl-PL"/>
              </w:rPr>
              <w:t>202</w:t>
            </w:r>
            <w:r w:rsidR="00125BD6" w:rsidRPr="00834E75">
              <w:rPr>
                <w:rFonts w:ascii="Times New Roman" w:eastAsia="Times New Roman" w:hAnsi="Times New Roman" w:cs="Times New Roman"/>
                <w:sz w:val="24"/>
                <w:szCs w:val="24"/>
                <w:lang w:eastAsia="pl-PL"/>
              </w:rPr>
              <w:t>3</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7C310A3" w14:textId="27F95BC0" w:rsidR="00817AD7" w:rsidRPr="00834E75" w:rsidRDefault="0082637B" w:rsidP="005A10F0">
            <w:pPr>
              <w:snapToGrid w:val="0"/>
              <w:spacing w:after="0" w:line="-495"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24"/>
                <w:szCs w:val="24"/>
                <w:lang w:eastAsia="pl-PL"/>
              </w:rPr>
              <w:t>202</w:t>
            </w:r>
            <w:r w:rsidR="00125BD6" w:rsidRPr="00834E75">
              <w:rPr>
                <w:rFonts w:ascii="Times New Roman" w:eastAsia="Times New Roman" w:hAnsi="Times New Roman" w:cs="Times New Roman"/>
                <w:sz w:val="24"/>
                <w:szCs w:val="24"/>
                <w:lang w:eastAsia="pl-PL"/>
              </w:rPr>
              <w:t>4</w:t>
            </w: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3161EF1E" w14:textId="77777777" w:rsidR="00817AD7" w:rsidRPr="00834E75" w:rsidRDefault="00817AD7" w:rsidP="005A10F0">
            <w:pPr>
              <w:spacing w:after="0" w:line="240" w:lineRule="auto"/>
              <w:rPr>
                <w:rFonts w:ascii="Times New Roman" w:eastAsia="Times New Roman" w:hAnsi="Times New Roman" w:cs="Times New Roman"/>
                <w:sz w:val="24"/>
                <w:szCs w:val="24"/>
                <w:lang w:eastAsia="pl-PL"/>
              </w:rPr>
            </w:pPr>
          </w:p>
        </w:tc>
      </w:tr>
      <w:tr w:rsidR="00834E75" w:rsidRPr="00834E75" w14:paraId="1134964A" w14:textId="77777777" w:rsidTr="00817AD7">
        <w:trPr>
          <w:trHeight w:hRule="exact" w:val="25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7B58524" w14:textId="77777777" w:rsidR="00817AD7" w:rsidRPr="00834E75" w:rsidRDefault="00817AD7" w:rsidP="005A10F0">
            <w:pPr>
              <w:snapToGrid w:val="0"/>
              <w:spacing w:after="0" w:line="240"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16"/>
                <w:szCs w:val="16"/>
                <w:lang w:eastAsia="pl-PL"/>
              </w:rPr>
              <w:t>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9C1A2CD" w14:textId="77777777" w:rsidR="00817AD7" w:rsidRPr="00834E75"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16"/>
                <w:szCs w:val="16"/>
                <w:lang w:eastAsia="pl-PL"/>
              </w:rPr>
              <w:t>2</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48F5B74" w14:textId="77777777" w:rsidR="00817AD7" w:rsidRPr="00834E75"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16"/>
                <w:szCs w:val="16"/>
                <w:lang w:eastAsia="pl-PL"/>
              </w:rPr>
              <w:t>3</w:t>
            </w:r>
          </w:p>
        </w:tc>
        <w:tc>
          <w:tcPr>
            <w:tcW w:w="19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AB447D6" w14:textId="77777777" w:rsidR="00817AD7" w:rsidRPr="00834E75" w:rsidRDefault="00817AD7" w:rsidP="005A10F0">
            <w:pPr>
              <w:snapToGrid w:val="0"/>
              <w:spacing w:after="0" w:line="-255" w:lineRule="auto"/>
              <w:jc w:val="center"/>
              <w:rPr>
                <w:rFonts w:ascii="Times New Roman" w:eastAsia="Times New Roman" w:hAnsi="Times New Roman" w:cs="Times New Roman"/>
                <w:sz w:val="24"/>
                <w:szCs w:val="24"/>
                <w:lang w:eastAsia="pl-PL"/>
              </w:rPr>
            </w:pPr>
            <w:r w:rsidRPr="00834E75">
              <w:rPr>
                <w:rFonts w:ascii="Times New Roman" w:eastAsia="Times New Roman" w:hAnsi="Times New Roman" w:cs="Times New Roman"/>
                <w:sz w:val="16"/>
                <w:szCs w:val="16"/>
                <w:lang w:eastAsia="pl-PL"/>
              </w:rPr>
              <w:t>4</w:t>
            </w:r>
          </w:p>
        </w:tc>
      </w:tr>
      <w:tr w:rsidR="00834E75" w:rsidRPr="00834E75" w14:paraId="0B59C446" w14:textId="77777777" w:rsidTr="00817AD7">
        <w:trPr>
          <w:trHeight w:hRule="exact" w:val="37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9765B8B" w14:textId="77777777" w:rsidR="00817AD7" w:rsidRPr="00834E75" w:rsidRDefault="00817AD7" w:rsidP="005A10F0">
            <w:pPr>
              <w:snapToGrid w:val="0"/>
              <w:spacing w:after="0" w:line="240"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01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CA2A1FD" w14:textId="77777777" w:rsidR="00817AD7" w:rsidRPr="00834E75" w:rsidRDefault="00817AD7"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4</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62D2D1E" w14:textId="042A672E" w:rsidR="00817AD7" w:rsidRPr="00834E75" w:rsidRDefault="00125BD6"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2</w:t>
            </w:r>
          </w:p>
        </w:tc>
        <w:tc>
          <w:tcPr>
            <w:tcW w:w="19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E28B94E" w14:textId="06A0EB3C" w:rsidR="00817AD7" w:rsidRPr="00834E75" w:rsidRDefault="00834E75"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50</w:t>
            </w:r>
            <w:r w:rsidR="00817AD7" w:rsidRPr="00834E75">
              <w:rPr>
                <w:rFonts w:ascii="Times New Roman" w:eastAsia="Times New Roman" w:hAnsi="Times New Roman" w:cs="Times New Roman"/>
                <w:lang w:eastAsia="pl-PL"/>
              </w:rPr>
              <w:t>%</w:t>
            </w:r>
          </w:p>
        </w:tc>
      </w:tr>
      <w:tr w:rsidR="00834E75" w:rsidRPr="00834E75" w14:paraId="6096C34D" w14:textId="77777777" w:rsidTr="00817AD7">
        <w:trPr>
          <w:trHeight w:hRule="exact" w:val="37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DCB6A3B" w14:textId="77777777" w:rsidR="00817AD7" w:rsidRPr="00834E75" w:rsidRDefault="00817AD7" w:rsidP="005A10F0">
            <w:pPr>
              <w:snapToGrid w:val="0"/>
              <w:spacing w:after="0" w:line="240"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03</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FB700C5" w14:textId="106AAF82" w:rsidR="00817AD7" w:rsidRPr="00834E75" w:rsidRDefault="00E778BD"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15</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A56D45" w14:textId="48AA5C7E" w:rsidR="00817AD7" w:rsidRPr="00834E75" w:rsidRDefault="002841E8"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1</w:t>
            </w:r>
            <w:r w:rsidR="00125BD6" w:rsidRPr="00834E75">
              <w:rPr>
                <w:rFonts w:ascii="Times New Roman" w:eastAsia="Times New Roman" w:hAnsi="Times New Roman" w:cs="Times New Roman"/>
                <w:lang w:eastAsia="pl-PL"/>
              </w:rPr>
              <w:t>6</w:t>
            </w:r>
          </w:p>
        </w:tc>
        <w:tc>
          <w:tcPr>
            <w:tcW w:w="19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5DB286" w14:textId="6599773B" w:rsidR="00817AD7" w:rsidRPr="00834E75" w:rsidRDefault="00E778BD" w:rsidP="005A10F0">
            <w:pPr>
              <w:snapToGrid w:val="0"/>
              <w:spacing w:after="0" w:line="-375" w:lineRule="auto"/>
              <w:jc w:val="center"/>
              <w:rPr>
                <w:rFonts w:ascii="Times New Roman" w:eastAsia="Times New Roman" w:hAnsi="Times New Roman" w:cs="Times New Roman"/>
                <w:lang w:eastAsia="pl-PL"/>
              </w:rPr>
            </w:pPr>
            <w:r w:rsidRPr="00834E75">
              <w:rPr>
                <w:rFonts w:ascii="Times New Roman" w:eastAsia="Times New Roman" w:hAnsi="Times New Roman" w:cs="Times New Roman"/>
                <w:lang w:eastAsia="pl-PL"/>
              </w:rPr>
              <w:t>1</w:t>
            </w:r>
            <w:r w:rsidR="00834E75" w:rsidRPr="00834E75">
              <w:rPr>
                <w:rFonts w:ascii="Times New Roman" w:eastAsia="Times New Roman" w:hAnsi="Times New Roman" w:cs="Times New Roman"/>
                <w:lang w:eastAsia="pl-PL"/>
              </w:rPr>
              <w:t>06,6</w:t>
            </w:r>
            <w:r w:rsidRPr="00834E75">
              <w:rPr>
                <w:rFonts w:ascii="Times New Roman" w:eastAsia="Times New Roman" w:hAnsi="Times New Roman" w:cs="Times New Roman"/>
                <w:lang w:eastAsia="pl-PL"/>
              </w:rPr>
              <w:t xml:space="preserve"> </w:t>
            </w:r>
            <w:r w:rsidR="00817AD7" w:rsidRPr="00834E75">
              <w:rPr>
                <w:rFonts w:ascii="Times New Roman" w:eastAsia="Times New Roman" w:hAnsi="Times New Roman" w:cs="Times New Roman"/>
                <w:lang w:eastAsia="pl-PL"/>
              </w:rPr>
              <w:t>%</w:t>
            </w:r>
          </w:p>
        </w:tc>
      </w:tr>
    </w:tbl>
    <w:p w14:paraId="12CF4E4C" w14:textId="77777777" w:rsidR="00112282" w:rsidRPr="0053476D" w:rsidRDefault="00112282" w:rsidP="005A10F0">
      <w:pPr>
        <w:spacing w:after="0" w:line="360" w:lineRule="auto"/>
        <w:jc w:val="both"/>
        <w:rPr>
          <w:rFonts w:ascii="Times New Roman" w:eastAsia="Times New Roman" w:hAnsi="Times New Roman" w:cs="Times New Roman"/>
          <w:color w:val="FF0000"/>
          <w:sz w:val="24"/>
          <w:szCs w:val="24"/>
          <w:lang w:eastAsia="pl-PL"/>
        </w:rPr>
      </w:pPr>
    </w:p>
    <w:p w14:paraId="35FB6D9C" w14:textId="77777777" w:rsidR="00176904" w:rsidRPr="00964813" w:rsidRDefault="00F531AD" w:rsidP="005A10F0">
      <w:pPr>
        <w:spacing w:after="0" w:line="360" w:lineRule="auto"/>
        <w:jc w:val="both"/>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W ramach </w:t>
      </w:r>
      <w:r w:rsidR="00DB5DBB" w:rsidRPr="00964813">
        <w:rPr>
          <w:rFonts w:ascii="Times New Roman" w:eastAsia="Times New Roman" w:hAnsi="Times New Roman" w:cs="Times New Roman"/>
          <w:sz w:val="24"/>
          <w:szCs w:val="24"/>
          <w:lang w:eastAsia="pl-PL"/>
        </w:rPr>
        <w:t>nadzoru sprawowanego przez</w:t>
      </w:r>
      <w:r w:rsidRPr="00964813">
        <w:rPr>
          <w:rFonts w:ascii="Times New Roman" w:eastAsia="Times New Roman" w:hAnsi="Times New Roman" w:cs="Times New Roman"/>
          <w:sz w:val="24"/>
          <w:szCs w:val="24"/>
          <w:lang w:eastAsia="pl-PL"/>
        </w:rPr>
        <w:t xml:space="preserve"> Wojewódzki Inspekto</w:t>
      </w:r>
      <w:r w:rsidR="00176904" w:rsidRPr="00964813">
        <w:rPr>
          <w:rFonts w:ascii="Times New Roman" w:eastAsia="Times New Roman" w:hAnsi="Times New Roman" w:cs="Times New Roman"/>
          <w:sz w:val="24"/>
          <w:szCs w:val="24"/>
          <w:lang w:eastAsia="pl-PL"/>
        </w:rPr>
        <w:t>rat Farmaceutyczn</w:t>
      </w:r>
      <w:r w:rsidR="00DB5DBB" w:rsidRPr="00964813">
        <w:rPr>
          <w:rFonts w:ascii="Times New Roman" w:eastAsia="Times New Roman" w:hAnsi="Times New Roman" w:cs="Times New Roman"/>
          <w:sz w:val="24"/>
          <w:szCs w:val="24"/>
          <w:lang w:eastAsia="pl-PL"/>
        </w:rPr>
        <w:t>y</w:t>
      </w:r>
      <w:r w:rsidR="00176904" w:rsidRPr="00964813">
        <w:rPr>
          <w:rFonts w:ascii="Times New Roman" w:eastAsia="Times New Roman" w:hAnsi="Times New Roman" w:cs="Times New Roman"/>
          <w:sz w:val="24"/>
          <w:szCs w:val="24"/>
          <w:lang w:eastAsia="pl-PL"/>
        </w:rPr>
        <w:t xml:space="preserve"> </w:t>
      </w:r>
      <w:r w:rsidR="00DB5DBB" w:rsidRPr="00964813">
        <w:rPr>
          <w:rFonts w:ascii="Times New Roman" w:eastAsia="Times New Roman" w:hAnsi="Times New Roman" w:cs="Times New Roman"/>
          <w:sz w:val="24"/>
          <w:szCs w:val="24"/>
          <w:lang w:eastAsia="pl-PL"/>
        </w:rPr>
        <w:br w:type="textWrapping" w:clear="all"/>
      </w:r>
      <w:r w:rsidR="00176904" w:rsidRPr="00964813">
        <w:rPr>
          <w:rFonts w:ascii="Times New Roman" w:eastAsia="Times New Roman" w:hAnsi="Times New Roman" w:cs="Times New Roman"/>
          <w:sz w:val="24"/>
          <w:szCs w:val="24"/>
          <w:lang w:eastAsia="pl-PL"/>
        </w:rPr>
        <w:t>w Gdańsku:</w:t>
      </w:r>
    </w:p>
    <w:p w14:paraId="09A8D5C3" w14:textId="1D1CA442" w:rsidR="007C33F2" w:rsidRPr="00964813" w:rsidRDefault="001C6B48" w:rsidP="008354B2">
      <w:pPr>
        <w:pStyle w:val="Akapitzlist"/>
        <w:numPr>
          <w:ilvl w:val="0"/>
          <w:numId w:val="10"/>
        </w:numPr>
        <w:spacing w:after="0" w:line="360" w:lineRule="auto"/>
        <w:jc w:val="both"/>
        <w:rPr>
          <w:rFonts w:ascii="Times New Roman" w:eastAsia="Times New Roman" w:hAnsi="Times New Roman" w:cs="Times New Roman"/>
          <w:sz w:val="24"/>
          <w:szCs w:val="24"/>
          <w:lang w:eastAsia="pl-PL"/>
        </w:rPr>
      </w:pPr>
      <w:r w:rsidRPr="00964813">
        <w:rPr>
          <w:rFonts w:ascii="Times New Roman" w:eastAsia="Times New Roman" w:hAnsi="Times New Roman" w:cs="Times New Roman"/>
          <w:sz w:val="24"/>
          <w:szCs w:val="24"/>
          <w:lang w:eastAsia="pl-PL"/>
        </w:rPr>
        <w:t xml:space="preserve">przeprowadzono </w:t>
      </w:r>
      <w:r w:rsidR="00964813" w:rsidRPr="00964813">
        <w:rPr>
          <w:rFonts w:ascii="Times New Roman" w:eastAsia="Times New Roman" w:hAnsi="Times New Roman" w:cs="Times New Roman"/>
          <w:sz w:val="24"/>
          <w:szCs w:val="24"/>
          <w:lang w:eastAsia="pl-PL"/>
        </w:rPr>
        <w:t>326</w:t>
      </w:r>
      <w:r w:rsidR="00F531AD" w:rsidRPr="00964813">
        <w:rPr>
          <w:rFonts w:ascii="Times New Roman" w:eastAsia="Times New Roman" w:hAnsi="Times New Roman" w:cs="Times New Roman"/>
          <w:sz w:val="24"/>
          <w:szCs w:val="24"/>
          <w:lang w:eastAsia="pl-PL"/>
        </w:rPr>
        <w:t xml:space="preserve"> </w:t>
      </w:r>
      <w:r w:rsidR="00E63C3C" w:rsidRPr="00964813">
        <w:rPr>
          <w:rFonts w:ascii="Times New Roman" w:eastAsia="Times New Roman" w:hAnsi="Times New Roman" w:cs="Times New Roman"/>
          <w:sz w:val="24"/>
          <w:szCs w:val="24"/>
          <w:lang w:eastAsia="pl-PL"/>
        </w:rPr>
        <w:t xml:space="preserve">planowych </w:t>
      </w:r>
      <w:r w:rsidR="00F531AD" w:rsidRPr="00964813">
        <w:rPr>
          <w:rFonts w:ascii="Times New Roman" w:eastAsia="Times New Roman" w:hAnsi="Times New Roman" w:cs="Times New Roman"/>
          <w:sz w:val="24"/>
          <w:szCs w:val="24"/>
          <w:lang w:eastAsia="pl-PL"/>
        </w:rPr>
        <w:t xml:space="preserve">kontroli </w:t>
      </w:r>
      <w:r w:rsidR="00112282" w:rsidRPr="00964813">
        <w:rPr>
          <w:rFonts w:ascii="Times New Roman" w:eastAsia="Times New Roman" w:hAnsi="Times New Roman" w:cs="Times New Roman"/>
          <w:sz w:val="24"/>
          <w:szCs w:val="24"/>
          <w:lang w:eastAsia="pl-PL"/>
        </w:rPr>
        <w:t>aptek i</w:t>
      </w:r>
      <w:r w:rsidR="00C02A2C" w:rsidRPr="00964813">
        <w:rPr>
          <w:rFonts w:ascii="Times New Roman" w:eastAsia="Times New Roman" w:hAnsi="Times New Roman" w:cs="Times New Roman"/>
          <w:sz w:val="24"/>
          <w:szCs w:val="24"/>
          <w:lang w:eastAsia="pl-PL"/>
        </w:rPr>
        <w:t xml:space="preserve"> punktów aptecznych oraz</w:t>
      </w:r>
      <w:r w:rsidR="00112282" w:rsidRPr="00964813">
        <w:rPr>
          <w:rFonts w:ascii="Times New Roman" w:eastAsia="Times New Roman" w:hAnsi="Times New Roman" w:cs="Times New Roman"/>
          <w:sz w:val="24"/>
          <w:szCs w:val="24"/>
          <w:lang w:eastAsia="pl-PL"/>
        </w:rPr>
        <w:t xml:space="preserve"> </w:t>
      </w:r>
      <w:r w:rsidR="00C02A2C" w:rsidRPr="00964813">
        <w:rPr>
          <w:rFonts w:ascii="Times New Roman" w:eastAsia="Times New Roman" w:hAnsi="Times New Roman" w:cs="Times New Roman"/>
          <w:sz w:val="24"/>
          <w:szCs w:val="24"/>
          <w:lang w:eastAsia="pl-PL"/>
        </w:rPr>
        <w:br/>
      </w:r>
      <w:r w:rsidR="00964813" w:rsidRPr="00964813">
        <w:rPr>
          <w:rFonts w:ascii="Times New Roman" w:eastAsia="Times New Roman" w:hAnsi="Times New Roman" w:cs="Times New Roman"/>
          <w:sz w:val="24"/>
          <w:szCs w:val="24"/>
          <w:lang w:eastAsia="pl-PL"/>
        </w:rPr>
        <w:t>82</w:t>
      </w:r>
      <w:r w:rsidR="00C02A2C" w:rsidRPr="00964813">
        <w:rPr>
          <w:rFonts w:ascii="Times New Roman" w:eastAsia="Times New Roman" w:hAnsi="Times New Roman" w:cs="Times New Roman"/>
          <w:sz w:val="24"/>
          <w:szCs w:val="24"/>
          <w:lang w:eastAsia="pl-PL"/>
        </w:rPr>
        <w:t xml:space="preserve"> kontrol</w:t>
      </w:r>
      <w:r w:rsidR="00964813" w:rsidRPr="00964813">
        <w:rPr>
          <w:rFonts w:ascii="Times New Roman" w:eastAsia="Times New Roman" w:hAnsi="Times New Roman" w:cs="Times New Roman"/>
          <w:sz w:val="24"/>
          <w:szCs w:val="24"/>
          <w:lang w:eastAsia="pl-PL"/>
        </w:rPr>
        <w:t>e</w:t>
      </w:r>
      <w:r w:rsidR="004F292E" w:rsidRPr="00964813">
        <w:rPr>
          <w:rFonts w:ascii="Times New Roman" w:eastAsia="Times New Roman" w:hAnsi="Times New Roman" w:cs="Times New Roman"/>
          <w:sz w:val="24"/>
          <w:szCs w:val="24"/>
          <w:lang w:eastAsia="pl-PL"/>
        </w:rPr>
        <w:t xml:space="preserve"> doraź</w:t>
      </w:r>
      <w:r w:rsidR="00964813" w:rsidRPr="00964813">
        <w:rPr>
          <w:rFonts w:ascii="Times New Roman" w:eastAsia="Times New Roman" w:hAnsi="Times New Roman" w:cs="Times New Roman"/>
          <w:sz w:val="24"/>
          <w:szCs w:val="24"/>
          <w:lang w:eastAsia="pl-PL"/>
        </w:rPr>
        <w:t>ne</w:t>
      </w:r>
      <w:r w:rsidR="004F292E" w:rsidRPr="00964813">
        <w:rPr>
          <w:rFonts w:ascii="Times New Roman" w:eastAsia="Times New Roman" w:hAnsi="Times New Roman" w:cs="Times New Roman"/>
          <w:sz w:val="24"/>
          <w:szCs w:val="24"/>
          <w:lang w:eastAsia="pl-PL"/>
        </w:rPr>
        <w:t>,</w:t>
      </w:r>
      <w:r w:rsidR="009722D7" w:rsidRPr="00964813">
        <w:rPr>
          <w:rFonts w:ascii="Times New Roman" w:eastAsia="Times New Roman" w:hAnsi="Times New Roman" w:cs="Times New Roman"/>
          <w:sz w:val="24"/>
          <w:szCs w:val="24"/>
          <w:lang w:eastAsia="pl-PL"/>
        </w:rPr>
        <w:t xml:space="preserve"> w wyniku których stwierdzono </w:t>
      </w:r>
      <w:r w:rsidR="00964813" w:rsidRPr="00964813">
        <w:rPr>
          <w:rFonts w:ascii="Times New Roman" w:eastAsia="Times New Roman" w:hAnsi="Times New Roman" w:cs="Times New Roman"/>
          <w:sz w:val="24"/>
          <w:szCs w:val="24"/>
          <w:lang w:eastAsia="pl-PL"/>
        </w:rPr>
        <w:t>280</w:t>
      </w:r>
      <w:r w:rsidR="009722D7" w:rsidRPr="00964813">
        <w:rPr>
          <w:rFonts w:ascii="Times New Roman" w:eastAsia="Times New Roman" w:hAnsi="Times New Roman" w:cs="Times New Roman"/>
          <w:sz w:val="24"/>
          <w:szCs w:val="24"/>
          <w:lang w:eastAsia="pl-PL"/>
        </w:rPr>
        <w:t xml:space="preserve"> nieprawidłowości. </w:t>
      </w:r>
      <w:r w:rsidR="00C02A2C" w:rsidRPr="00964813">
        <w:rPr>
          <w:rFonts w:ascii="Times New Roman" w:eastAsia="Times New Roman" w:hAnsi="Times New Roman" w:cs="Times New Roman"/>
          <w:sz w:val="24"/>
          <w:szCs w:val="24"/>
          <w:lang w:eastAsia="pl-PL"/>
        </w:rPr>
        <w:br/>
      </w:r>
      <w:r w:rsidR="0022283C" w:rsidRPr="00964813">
        <w:rPr>
          <w:rFonts w:ascii="Times New Roman" w:eastAsia="Times New Roman" w:hAnsi="Times New Roman" w:cs="Times New Roman"/>
          <w:sz w:val="24"/>
          <w:szCs w:val="24"/>
          <w:lang w:eastAsia="pl-PL"/>
        </w:rPr>
        <w:t xml:space="preserve">Polegały one głównie na braku w aptece wymaganych informacji dla pacjenta, nieprawidłowego przechowywania produktów leczniczych, wyrobów medycznych, surowców farmaceutycznych. </w:t>
      </w:r>
      <w:r w:rsidR="009722D7" w:rsidRPr="00964813">
        <w:rPr>
          <w:rFonts w:ascii="Times New Roman" w:eastAsia="Times New Roman" w:hAnsi="Times New Roman" w:cs="Times New Roman"/>
          <w:sz w:val="24"/>
          <w:szCs w:val="24"/>
          <w:lang w:eastAsia="pl-PL"/>
        </w:rPr>
        <w:t xml:space="preserve">Do wszystkich podległych jednostek skierowano zalecenia pokontrolne i wezwania do usunięcia stwierdzonych uchybień, </w:t>
      </w:r>
      <w:r w:rsidR="00C02A2C" w:rsidRPr="00964813">
        <w:rPr>
          <w:rFonts w:ascii="Times New Roman" w:eastAsia="Times New Roman" w:hAnsi="Times New Roman" w:cs="Times New Roman"/>
          <w:sz w:val="24"/>
          <w:szCs w:val="24"/>
          <w:lang w:eastAsia="pl-PL"/>
        </w:rPr>
        <w:br/>
      </w:r>
      <w:r w:rsidR="009722D7" w:rsidRPr="00964813">
        <w:rPr>
          <w:rFonts w:ascii="Times New Roman" w:eastAsia="Times New Roman" w:hAnsi="Times New Roman" w:cs="Times New Roman"/>
          <w:sz w:val="24"/>
          <w:szCs w:val="24"/>
          <w:lang w:eastAsia="pl-PL"/>
        </w:rPr>
        <w:t>a w</w:t>
      </w:r>
      <w:r w:rsidR="002841E8" w:rsidRPr="00964813">
        <w:rPr>
          <w:rFonts w:ascii="Times New Roman" w:eastAsia="Times New Roman" w:hAnsi="Times New Roman" w:cs="Times New Roman"/>
          <w:sz w:val="24"/>
          <w:szCs w:val="24"/>
          <w:lang w:eastAsia="pl-PL"/>
        </w:rPr>
        <w:t xml:space="preserve"> </w:t>
      </w:r>
      <w:r w:rsidR="00964813" w:rsidRPr="00964813">
        <w:rPr>
          <w:rFonts w:ascii="Times New Roman" w:eastAsia="Times New Roman" w:hAnsi="Times New Roman" w:cs="Times New Roman"/>
          <w:sz w:val="24"/>
          <w:szCs w:val="24"/>
          <w:lang w:eastAsia="pl-PL"/>
        </w:rPr>
        <w:t>13</w:t>
      </w:r>
      <w:r w:rsidR="00C02A2C" w:rsidRPr="00964813">
        <w:rPr>
          <w:rFonts w:ascii="Times New Roman" w:eastAsia="Times New Roman" w:hAnsi="Times New Roman" w:cs="Times New Roman"/>
          <w:sz w:val="24"/>
          <w:szCs w:val="24"/>
          <w:lang w:eastAsia="pl-PL"/>
        </w:rPr>
        <w:t xml:space="preserve"> przypadkach</w:t>
      </w:r>
      <w:r w:rsidR="009722D7" w:rsidRPr="00964813">
        <w:rPr>
          <w:rFonts w:ascii="Times New Roman" w:eastAsia="Times New Roman" w:hAnsi="Times New Roman" w:cs="Times New Roman"/>
          <w:sz w:val="24"/>
          <w:szCs w:val="24"/>
          <w:lang w:eastAsia="pl-PL"/>
        </w:rPr>
        <w:t xml:space="preserve"> rażących nieprawidłowości zalecenia natychmiastowego usunięcia uchybień w formie decyzji administracyjnej. </w:t>
      </w:r>
    </w:p>
    <w:p w14:paraId="466537D8" w14:textId="4BB9B4AD" w:rsidR="00432988" w:rsidRPr="0053476D" w:rsidRDefault="00432988" w:rsidP="0035406F">
      <w:pPr>
        <w:spacing w:after="0" w:line="360" w:lineRule="auto"/>
        <w:jc w:val="both"/>
        <w:rPr>
          <w:rFonts w:ascii="Times New Roman" w:eastAsia="Times New Roman" w:hAnsi="Times New Roman" w:cs="Times New Roman"/>
          <w:color w:val="FF0000"/>
          <w:sz w:val="24"/>
          <w:szCs w:val="24"/>
          <w:lang w:eastAsia="pl-PL"/>
        </w:rPr>
      </w:pPr>
    </w:p>
    <w:p w14:paraId="42F3616C" w14:textId="77777777" w:rsidR="0063039B" w:rsidRPr="0053476D" w:rsidRDefault="0063039B" w:rsidP="005A10F0">
      <w:pPr>
        <w:pStyle w:val="Akapitzlist"/>
        <w:spacing w:after="0" w:line="360" w:lineRule="auto"/>
        <w:ind w:left="502"/>
        <w:jc w:val="both"/>
        <w:rPr>
          <w:rFonts w:ascii="Times New Roman" w:eastAsia="Times New Roman" w:hAnsi="Times New Roman" w:cs="Times New Roman"/>
          <w:b/>
          <w:color w:val="FF0000"/>
          <w:sz w:val="24"/>
          <w:szCs w:val="24"/>
          <w:lang w:eastAsia="pl-PL"/>
        </w:rPr>
      </w:pPr>
    </w:p>
    <w:p w14:paraId="3C7752CD" w14:textId="2B4A8F02" w:rsidR="006D162D" w:rsidRPr="00774CA1" w:rsidRDefault="00B80B5C" w:rsidP="005A10F0">
      <w:pPr>
        <w:spacing w:after="0" w:line="360" w:lineRule="auto"/>
        <w:jc w:val="both"/>
        <w:rPr>
          <w:rFonts w:ascii="Times New Roman" w:eastAsia="Times New Roman" w:hAnsi="Times New Roman" w:cs="Times New Roman"/>
          <w:b/>
          <w:sz w:val="26"/>
          <w:szCs w:val="26"/>
          <w:lang w:eastAsia="pl-PL"/>
        </w:rPr>
      </w:pPr>
      <w:r w:rsidRPr="00774CA1">
        <w:rPr>
          <w:rFonts w:ascii="Times New Roman" w:eastAsia="Times New Roman" w:hAnsi="Times New Roman" w:cs="Times New Roman"/>
          <w:b/>
          <w:sz w:val="26"/>
          <w:szCs w:val="26"/>
          <w:lang w:eastAsia="pl-PL"/>
        </w:rPr>
        <w:t xml:space="preserve">- </w:t>
      </w:r>
      <w:r w:rsidR="006D162D" w:rsidRPr="00774CA1">
        <w:rPr>
          <w:rFonts w:ascii="Times New Roman" w:eastAsia="Times New Roman" w:hAnsi="Times New Roman" w:cs="Times New Roman"/>
          <w:b/>
          <w:sz w:val="26"/>
          <w:szCs w:val="26"/>
          <w:lang w:eastAsia="pl-PL"/>
        </w:rPr>
        <w:t>rozdział 85146 – Działalność dyspozytorni medycznych</w:t>
      </w:r>
    </w:p>
    <w:p w14:paraId="48B06886" w14:textId="77777777" w:rsidR="006D162D" w:rsidRPr="0053476D" w:rsidRDefault="006D162D" w:rsidP="005A10F0">
      <w:pPr>
        <w:spacing w:after="0" w:line="360" w:lineRule="auto"/>
        <w:ind w:left="426"/>
        <w:jc w:val="both"/>
        <w:rPr>
          <w:rFonts w:ascii="Times New Roman" w:eastAsia="Times New Roman" w:hAnsi="Times New Roman" w:cs="Times New Roman"/>
          <w:b/>
          <w:color w:val="FF0000"/>
          <w:sz w:val="24"/>
          <w:szCs w:val="24"/>
          <w:lang w:eastAsia="pl-PL"/>
        </w:rPr>
      </w:pPr>
    </w:p>
    <w:p w14:paraId="03F518CB" w14:textId="77777777" w:rsidR="00774CA1" w:rsidRPr="00537F8F" w:rsidRDefault="00A7760C" w:rsidP="005A10F0">
      <w:pPr>
        <w:spacing w:after="0" w:line="360" w:lineRule="auto"/>
        <w:jc w:val="both"/>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Zaplanowane w ustawie budżetowej na rok 202</w:t>
      </w:r>
      <w:r w:rsidR="0035406F" w:rsidRPr="00537F8F">
        <w:rPr>
          <w:rFonts w:ascii="Times New Roman" w:eastAsia="Times New Roman" w:hAnsi="Times New Roman" w:cs="Times New Roman"/>
          <w:sz w:val="24"/>
          <w:szCs w:val="24"/>
          <w:lang w:eastAsia="pl-PL"/>
        </w:rPr>
        <w:t>4</w:t>
      </w:r>
      <w:r w:rsidRPr="00537F8F">
        <w:rPr>
          <w:rFonts w:ascii="Times New Roman" w:eastAsia="Times New Roman" w:hAnsi="Times New Roman" w:cs="Times New Roman"/>
          <w:sz w:val="24"/>
          <w:szCs w:val="24"/>
          <w:lang w:eastAsia="pl-PL"/>
        </w:rPr>
        <w:t xml:space="preserve"> wydatki w kwocie </w:t>
      </w:r>
      <w:r w:rsidR="0035406F" w:rsidRPr="00537F8F">
        <w:rPr>
          <w:rFonts w:ascii="Times New Roman" w:eastAsia="Times New Roman" w:hAnsi="Times New Roman" w:cs="Times New Roman"/>
          <w:sz w:val="24"/>
          <w:szCs w:val="24"/>
          <w:lang w:eastAsia="pl-PL"/>
        </w:rPr>
        <w:t>14.274</w:t>
      </w:r>
      <w:r w:rsidRPr="00537F8F">
        <w:rPr>
          <w:rFonts w:ascii="Times New Roman" w:eastAsia="Times New Roman" w:hAnsi="Times New Roman" w:cs="Times New Roman"/>
          <w:sz w:val="24"/>
          <w:szCs w:val="24"/>
          <w:lang w:eastAsia="pl-PL"/>
        </w:rPr>
        <w:t xml:space="preserve"> tys. zł</w:t>
      </w:r>
      <w:r w:rsidR="00531595" w:rsidRPr="00537F8F">
        <w:rPr>
          <w:rFonts w:ascii="Times New Roman" w:eastAsia="Times New Roman" w:hAnsi="Times New Roman" w:cs="Times New Roman"/>
          <w:sz w:val="24"/>
          <w:szCs w:val="24"/>
          <w:lang w:eastAsia="pl-PL"/>
        </w:rPr>
        <w:t>.,</w:t>
      </w:r>
      <w:r w:rsidRPr="00537F8F">
        <w:rPr>
          <w:rFonts w:ascii="Times New Roman" w:eastAsia="Times New Roman" w:hAnsi="Times New Roman" w:cs="Times New Roman"/>
          <w:sz w:val="24"/>
          <w:szCs w:val="24"/>
          <w:lang w:eastAsia="pl-PL"/>
        </w:rPr>
        <w:t xml:space="preserve"> </w:t>
      </w:r>
      <w:r w:rsidR="00C1608B" w:rsidRPr="00537F8F">
        <w:rPr>
          <w:rFonts w:ascii="Times New Roman" w:eastAsia="Times New Roman" w:hAnsi="Times New Roman" w:cs="Times New Roman"/>
          <w:sz w:val="24"/>
          <w:szCs w:val="24"/>
          <w:lang w:eastAsia="pl-PL"/>
        </w:rPr>
        <w:t>( w tym majątkowe 1</w:t>
      </w:r>
      <w:r w:rsidR="0035406F" w:rsidRPr="00537F8F">
        <w:rPr>
          <w:rFonts w:ascii="Times New Roman" w:eastAsia="Times New Roman" w:hAnsi="Times New Roman" w:cs="Times New Roman"/>
          <w:sz w:val="24"/>
          <w:szCs w:val="24"/>
          <w:lang w:eastAsia="pl-PL"/>
        </w:rPr>
        <w:t>3</w:t>
      </w:r>
      <w:r w:rsidR="00C1608B" w:rsidRPr="00537F8F">
        <w:rPr>
          <w:rFonts w:ascii="Times New Roman" w:eastAsia="Times New Roman" w:hAnsi="Times New Roman" w:cs="Times New Roman"/>
          <w:sz w:val="24"/>
          <w:szCs w:val="24"/>
          <w:lang w:eastAsia="pl-PL"/>
        </w:rPr>
        <w:t xml:space="preserve">0 tys. zł) </w:t>
      </w:r>
      <w:r w:rsidR="0097222C" w:rsidRPr="00537F8F">
        <w:rPr>
          <w:rFonts w:ascii="Times New Roman" w:eastAsia="Times New Roman" w:hAnsi="Times New Roman" w:cs="Times New Roman"/>
          <w:sz w:val="24"/>
          <w:szCs w:val="24"/>
          <w:lang w:eastAsia="pl-PL"/>
        </w:rPr>
        <w:t xml:space="preserve">przeznaczone </w:t>
      </w:r>
      <w:r w:rsidRPr="00537F8F">
        <w:rPr>
          <w:rFonts w:ascii="Times New Roman" w:eastAsia="Times New Roman" w:hAnsi="Times New Roman" w:cs="Times New Roman"/>
          <w:sz w:val="24"/>
          <w:szCs w:val="24"/>
          <w:lang w:eastAsia="pl-PL"/>
        </w:rPr>
        <w:t>na działalność dyspozytorni medycznych</w:t>
      </w:r>
      <w:bookmarkStart w:id="2" w:name="_Hlk195607809"/>
      <w:r w:rsidR="001435B4" w:rsidRPr="00537F8F">
        <w:rPr>
          <w:rFonts w:ascii="Times New Roman" w:eastAsia="Times New Roman" w:hAnsi="Times New Roman" w:cs="Times New Roman"/>
          <w:sz w:val="24"/>
          <w:szCs w:val="24"/>
          <w:lang w:eastAsia="pl-PL"/>
        </w:rPr>
        <w:t>, w ciągu roku budżetowe</w:t>
      </w:r>
      <w:r w:rsidR="00774CA1" w:rsidRPr="00537F8F">
        <w:rPr>
          <w:rFonts w:ascii="Times New Roman" w:eastAsia="Times New Roman" w:hAnsi="Times New Roman" w:cs="Times New Roman"/>
          <w:sz w:val="24"/>
          <w:szCs w:val="24"/>
          <w:lang w:eastAsia="pl-PL"/>
        </w:rPr>
        <w:t xml:space="preserve">go </w:t>
      </w:r>
      <w:r w:rsidR="00531595" w:rsidRPr="00537F8F">
        <w:rPr>
          <w:rFonts w:ascii="Times New Roman" w:eastAsia="Times New Roman" w:hAnsi="Times New Roman" w:cs="Times New Roman"/>
          <w:sz w:val="24"/>
          <w:szCs w:val="24"/>
          <w:lang w:eastAsia="pl-PL"/>
        </w:rPr>
        <w:t xml:space="preserve"> zostały </w:t>
      </w:r>
      <w:r w:rsidR="00B80B5C" w:rsidRPr="00537F8F">
        <w:rPr>
          <w:rFonts w:ascii="Times New Roman" w:eastAsia="Times New Roman" w:hAnsi="Times New Roman" w:cs="Times New Roman"/>
          <w:sz w:val="24"/>
          <w:szCs w:val="24"/>
          <w:lang w:eastAsia="pl-PL"/>
        </w:rPr>
        <w:t xml:space="preserve">zwiększone </w:t>
      </w:r>
      <w:r w:rsidR="00774CA1" w:rsidRPr="00537F8F">
        <w:rPr>
          <w:rFonts w:ascii="Times New Roman" w:eastAsia="Times New Roman" w:hAnsi="Times New Roman" w:cs="Times New Roman"/>
          <w:sz w:val="24"/>
          <w:szCs w:val="24"/>
          <w:lang w:eastAsia="pl-PL"/>
        </w:rPr>
        <w:t>o łączną kwotę 849 tys. zł w tym:</w:t>
      </w:r>
    </w:p>
    <w:p w14:paraId="66E6D3EA" w14:textId="734871D6" w:rsidR="00B80B5C" w:rsidRPr="00774CA1" w:rsidRDefault="00C1608B" w:rsidP="00774CA1">
      <w:pPr>
        <w:pStyle w:val="Akapitzlist"/>
        <w:numPr>
          <w:ilvl w:val="0"/>
          <w:numId w:val="28"/>
        </w:numPr>
        <w:spacing w:after="0" w:line="360" w:lineRule="auto"/>
        <w:jc w:val="both"/>
        <w:rPr>
          <w:rFonts w:ascii="Times New Roman" w:eastAsia="Times New Roman" w:hAnsi="Times New Roman" w:cs="Times New Roman"/>
          <w:color w:val="FF0000"/>
          <w:sz w:val="24"/>
          <w:szCs w:val="24"/>
          <w:lang w:eastAsia="pl-PL"/>
        </w:rPr>
      </w:pPr>
      <w:r w:rsidRPr="00537F8F">
        <w:rPr>
          <w:rFonts w:ascii="Times New Roman" w:eastAsia="Times New Roman" w:hAnsi="Times New Roman" w:cs="Times New Roman"/>
          <w:sz w:val="24"/>
          <w:szCs w:val="24"/>
          <w:lang w:eastAsia="pl-PL"/>
        </w:rPr>
        <w:t xml:space="preserve">decyzją Wojewody Pomorskiego w trybie art. 140 ustawy o finansach publicznych o kwotę </w:t>
      </w:r>
      <w:r w:rsidR="00774CA1" w:rsidRPr="00537F8F">
        <w:rPr>
          <w:rFonts w:ascii="Times New Roman" w:eastAsia="Times New Roman" w:hAnsi="Times New Roman" w:cs="Times New Roman"/>
          <w:sz w:val="24"/>
          <w:szCs w:val="24"/>
          <w:lang w:eastAsia="pl-PL"/>
        </w:rPr>
        <w:t>109</w:t>
      </w:r>
      <w:r w:rsidRPr="00537F8F">
        <w:rPr>
          <w:rFonts w:ascii="Times New Roman" w:eastAsia="Times New Roman" w:hAnsi="Times New Roman" w:cs="Times New Roman"/>
          <w:sz w:val="24"/>
          <w:szCs w:val="24"/>
          <w:lang w:eastAsia="pl-PL"/>
        </w:rPr>
        <w:t xml:space="preserve"> tys. zł., </w:t>
      </w:r>
      <w:r w:rsidR="00622920" w:rsidRPr="00537F8F">
        <w:rPr>
          <w:rFonts w:ascii="Times New Roman" w:eastAsia="Times New Roman" w:hAnsi="Times New Roman" w:cs="Times New Roman"/>
          <w:sz w:val="24"/>
          <w:szCs w:val="24"/>
          <w:lang w:eastAsia="pl-PL"/>
        </w:rPr>
        <w:t xml:space="preserve">dla Pomorskiego Urzędu Wojewódzkiego </w:t>
      </w:r>
      <w:r w:rsidR="00774CA1" w:rsidRPr="00537F8F">
        <w:rPr>
          <w:rFonts w:ascii="Times New Roman" w:eastAsia="Times New Roman" w:hAnsi="Times New Roman" w:cs="Times New Roman"/>
          <w:sz w:val="24"/>
          <w:szCs w:val="24"/>
          <w:lang w:eastAsia="pl-PL"/>
        </w:rPr>
        <w:t xml:space="preserve">na </w:t>
      </w:r>
      <w:r w:rsidR="00774CA1" w:rsidRPr="009273DF">
        <w:rPr>
          <w:rFonts w:ascii="Times New Roman" w:eastAsia="Times New Roman" w:hAnsi="Times New Roman" w:cs="Times New Roman"/>
          <w:sz w:val="24"/>
          <w:szCs w:val="24"/>
          <w:lang w:eastAsia="pl-PL"/>
        </w:rPr>
        <w:t xml:space="preserve">pokrycie kosztów związanych z opracowaniem studium wykonalności oraz programu funkcjonalno-użytkowego dla zadania realizowanego przez Pomorski Urząd Wojewódzki w Gdańsku </w:t>
      </w:r>
      <w:r w:rsidR="00774CA1" w:rsidRPr="009273DF">
        <w:rPr>
          <w:rFonts w:ascii="Times New Roman" w:eastAsia="Times New Roman" w:hAnsi="Times New Roman" w:cs="Times New Roman"/>
          <w:sz w:val="24"/>
          <w:szCs w:val="24"/>
          <w:lang w:eastAsia="pl-PL"/>
        </w:rPr>
        <w:lastRenderedPageBreak/>
        <w:t>pn. "Budowa Dyspozytorni Medycznej na potrzeby systemu Państwowego Ratownictwa Medycznego"</w:t>
      </w:r>
      <w:r w:rsidR="00774CA1">
        <w:rPr>
          <w:rFonts w:ascii="Times New Roman" w:eastAsia="Times New Roman" w:hAnsi="Times New Roman" w:cs="Times New Roman"/>
          <w:sz w:val="24"/>
          <w:szCs w:val="24"/>
          <w:lang w:eastAsia="pl-PL"/>
        </w:rPr>
        <w:t xml:space="preserve"> </w:t>
      </w:r>
    </w:p>
    <w:bookmarkEnd w:id="2"/>
    <w:p w14:paraId="79BD17B9" w14:textId="4F0E3799" w:rsidR="00774CA1" w:rsidRPr="00774CA1" w:rsidRDefault="00774CA1" w:rsidP="00774CA1">
      <w:pPr>
        <w:pStyle w:val="Akapitzlist"/>
        <w:numPr>
          <w:ilvl w:val="0"/>
          <w:numId w:val="28"/>
        </w:numPr>
        <w:spacing w:after="0" w:line="360" w:lineRule="auto"/>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sz w:val="24"/>
          <w:szCs w:val="24"/>
          <w:lang w:eastAsia="pl-PL"/>
        </w:rPr>
        <w:t xml:space="preserve">z rezerwy celowej budżetu państwa, poz. 74 o kwotę 740 tys. zł dla Pomorskiego Urzędu Wojewódzkiego w Gdańsku </w:t>
      </w:r>
      <w:r w:rsidRPr="00211907">
        <w:rPr>
          <w:rFonts w:ascii="Times New Roman" w:eastAsia="Times New Roman" w:hAnsi="Times New Roman" w:cs="Times New Roman"/>
          <w:sz w:val="24"/>
          <w:szCs w:val="24"/>
          <w:lang w:eastAsia="pl-PL"/>
        </w:rPr>
        <w:t>na sfinansowanie dodatkowego stanowiska dyspozytora medycznego w Gdańsku (5 etatów)</w:t>
      </w:r>
    </w:p>
    <w:p w14:paraId="7C54A624" w14:textId="77777777" w:rsidR="00B80B5C" w:rsidRPr="0053476D" w:rsidRDefault="00B80B5C" w:rsidP="005A10F0">
      <w:pPr>
        <w:spacing w:after="0" w:line="360" w:lineRule="auto"/>
        <w:jc w:val="both"/>
        <w:rPr>
          <w:rFonts w:ascii="Times New Roman" w:eastAsia="Times New Roman" w:hAnsi="Times New Roman" w:cs="Times New Roman"/>
          <w:color w:val="FF0000"/>
          <w:sz w:val="24"/>
          <w:szCs w:val="24"/>
          <w:lang w:eastAsia="pl-PL"/>
        </w:rPr>
      </w:pPr>
    </w:p>
    <w:p w14:paraId="44674430" w14:textId="77777777" w:rsidR="003C6F2F" w:rsidRPr="0053476D" w:rsidRDefault="003C6F2F" w:rsidP="005A10F0">
      <w:pPr>
        <w:pStyle w:val="Akapitzlist"/>
        <w:spacing w:after="0" w:line="360" w:lineRule="auto"/>
        <w:ind w:left="1080"/>
        <w:jc w:val="both"/>
        <w:rPr>
          <w:rFonts w:ascii="Times New Roman" w:eastAsia="Times New Roman" w:hAnsi="Times New Roman" w:cs="Times New Roman"/>
          <w:color w:val="FF0000"/>
          <w:sz w:val="24"/>
          <w:szCs w:val="26"/>
          <w:lang w:eastAsia="pl-PL" w:bidi="pl-PL"/>
        </w:rPr>
      </w:pPr>
    </w:p>
    <w:p w14:paraId="38EA21F0" w14:textId="5F7C47AD" w:rsidR="003C6F2F" w:rsidRPr="00537F8F" w:rsidRDefault="003D2273" w:rsidP="00275793">
      <w:pPr>
        <w:tabs>
          <w:tab w:val="left" w:pos="0"/>
        </w:tabs>
        <w:spacing w:after="0" w:line="360" w:lineRule="auto"/>
        <w:jc w:val="both"/>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Ostatecznie p</w:t>
      </w:r>
      <w:r w:rsidR="003C6F2F" w:rsidRPr="00537F8F">
        <w:rPr>
          <w:rFonts w:ascii="Times New Roman" w:eastAsia="Times New Roman" w:hAnsi="Times New Roman" w:cs="Times New Roman"/>
          <w:sz w:val="24"/>
          <w:szCs w:val="24"/>
          <w:lang w:eastAsia="pl-PL"/>
        </w:rPr>
        <w:t xml:space="preserve">lan po zmianach </w:t>
      </w:r>
      <w:r w:rsidRPr="00537F8F">
        <w:rPr>
          <w:rFonts w:ascii="Times New Roman" w:eastAsia="Times New Roman" w:hAnsi="Times New Roman" w:cs="Times New Roman"/>
          <w:sz w:val="24"/>
          <w:szCs w:val="24"/>
          <w:lang w:eastAsia="pl-PL"/>
        </w:rPr>
        <w:t xml:space="preserve">wyniósł </w:t>
      </w:r>
      <w:r w:rsidR="00774CA1" w:rsidRPr="00537F8F">
        <w:rPr>
          <w:rFonts w:ascii="Times New Roman" w:eastAsia="Times New Roman" w:hAnsi="Times New Roman" w:cs="Times New Roman"/>
          <w:sz w:val="24"/>
          <w:szCs w:val="24"/>
          <w:lang w:eastAsia="pl-PL"/>
        </w:rPr>
        <w:t>15 123</w:t>
      </w:r>
      <w:r w:rsidRPr="00537F8F">
        <w:rPr>
          <w:rFonts w:ascii="Times New Roman" w:eastAsia="Times New Roman" w:hAnsi="Times New Roman" w:cs="Times New Roman"/>
          <w:sz w:val="24"/>
          <w:szCs w:val="24"/>
          <w:lang w:eastAsia="pl-PL"/>
        </w:rPr>
        <w:t xml:space="preserve"> tys. zł i </w:t>
      </w:r>
      <w:r w:rsidR="003C6F2F" w:rsidRPr="00537F8F">
        <w:rPr>
          <w:rFonts w:ascii="Times New Roman" w:eastAsia="Times New Roman" w:hAnsi="Times New Roman" w:cs="Times New Roman"/>
          <w:sz w:val="24"/>
          <w:szCs w:val="24"/>
          <w:lang w:eastAsia="pl-PL"/>
        </w:rPr>
        <w:t xml:space="preserve">został wykonany w wysokości </w:t>
      </w:r>
      <w:r w:rsidRPr="00537F8F">
        <w:rPr>
          <w:rFonts w:ascii="Times New Roman" w:eastAsia="Times New Roman" w:hAnsi="Times New Roman" w:cs="Times New Roman"/>
          <w:sz w:val="24"/>
          <w:szCs w:val="24"/>
          <w:lang w:eastAsia="pl-PL"/>
        </w:rPr>
        <w:br/>
      </w:r>
      <w:r w:rsidR="00622920" w:rsidRPr="00537F8F">
        <w:rPr>
          <w:rFonts w:ascii="Times New Roman" w:eastAsia="Times New Roman" w:hAnsi="Times New Roman" w:cs="Times New Roman"/>
          <w:sz w:val="24"/>
          <w:szCs w:val="24"/>
          <w:lang w:eastAsia="pl-PL"/>
        </w:rPr>
        <w:t>1</w:t>
      </w:r>
      <w:r w:rsidR="00537F8F" w:rsidRPr="00537F8F">
        <w:rPr>
          <w:rFonts w:ascii="Times New Roman" w:eastAsia="Times New Roman" w:hAnsi="Times New Roman" w:cs="Times New Roman"/>
          <w:sz w:val="24"/>
          <w:szCs w:val="24"/>
          <w:lang w:eastAsia="pl-PL"/>
        </w:rPr>
        <w:t>5 103</w:t>
      </w:r>
      <w:r w:rsidR="00622920" w:rsidRPr="00537F8F">
        <w:rPr>
          <w:rFonts w:ascii="Times New Roman" w:eastAsia="Times New Roman" w:hAnsi="Times New Roman" w:cs="Times New Roman"/>
          <w:sz w:val="24"/>
          <w:szCs w:val="24"/>
          <w:lang w:eastAsia="pl-PL"/>
        </w:rPr>
        <w:t xml:space="preserve"> </w:t>
      </w:r>
      <w:r w:rsidR="003C6F2F" w:rsidRPr="00537F8F">
        <w:rPr>
          <w:rFonts w:ascii="Times New Roman" w:eastAsia="Times New Roman" w:hAnsi="Times New Roman" w:cs="Times New Roman"/>
          <w:sz w:val="24"/>
          <w:szCs w:val="24"/>
          <w:lang w:eastAsia="pl-PL"/>
        </w:rPr>
        <w:t xml:space="preserve">tys. zł,  </w:t>
      </w:r>
      <w:r w:rsidR="00247548" w:rsidRPr="00537F8F">
        <w:rPr>
          <w:rFonts w:ascii="Times New Roman" w:eastAsia="Times New Roman" w:hAnsi="Times New Roman" w:cs="Times New Roman"/>
          <w:sz w:val="24"/>
          <w:szCs w:val="24"/>
          <w:lang w:eastAsia="pl-PL"/>
        </w:rPr>
        <w:t xml:space="preserve">co stanowi </w:t>
      </w:r>
      <w:r w:rsidR="00622920" w:rsidRPr="00537F8F">
        <w:rPr>
          <w:rFonts w:ascii="Times New Roman" w:eastAsia="Times New Roman" w:hAnsi="Times New Roman" w:cs="Times New Roman"/>
          <w:sz w:val="24"/>
          <w:szCs w:val="24"/>
          <w:lang w:eastAsia="pl-PL"/>
        </w:rPr>
        <w:t>99,</w:t>
      </w:r>
      <w:r w:rsidR="00537F8F" w:rsidRPr="00537F8F">
        <w:rPr>
          <w:rFonts w:ascii="Times New Roman" w:eastAsia="Times New Roman" w:hAnsi="Times New Roman" w:cs="Times New Roman"/>
          <w:sz w:val="24"/>
          <w:szCs w:val="24"/>
          <w:lang w:eastAsia="pl-PL"/>
        </w:rPr>
        <w:t>9</w:t>
      </w:r>
      <w:r w:rsidR="003C6F2F" w:rsidRPr="00537F8F">
        <w:rPr>
          <w:rFonts w:ascii="Times New Roman" w:eastAsia="Times New Roman" w:hAnsi="Times New Roman" w:cs="Times New Roman"/>
          <w:sz w:val="24"/>
          <w:szCs w:val="24"/>
          <w:lang w:eastAsia="pl-PL"/>
        </w:rPr>
        <w:t>%</w:t>
      </w:r>
      <w:r w:rsidR="00247548" w:rsidRPr="00537F8F">
        <w:rPr>
          <w:rFonts w:ascii="Times New Roman" w:eastAsia="Times New Roman" w:hAnsi="Times New Roman" w:cs="Times New Roman"/>
          <w:sz w:val="24"/>
          <w:szCs w:val="24"/>
          <w:lang w:eastAsia="pl-PL"/>
        </w:rPr>
        <w:t xml:space="preserve"> planu po zmianach</w:t>
      </w:r>
      <w:r w:rsidR="00537F8F" w:rsidRPr="00537F8F">
        <w:rPr>
          <w:rFonts w:ascii="Times New Roman" w:eastAsia="Times New Roman" w:hAnsi="Times New Roman" w:cs="Times New Roman"/>
          <w:sz w:val="24"/>
          <w:szCs w:val="24"/>
          <w:lang w:eastAsia="pl-PL"/>
        </w:rPr>
        <w:t>.</w:t>
      </w:r>
    </w:p>
    <w:p w14:paraId="3096227B" w14:textId="77777777" w:rsidR="00247548" w:rsidRPr="00537F8F" w:rsidRDefault="00247548" w:rsidP="005A10F0">
      <w:pPr>
        <w:spacing w:after="0" w:line="360" w:lineRule="auto"/>
        <w:jc w:val="both"/>
        <w:rPr>
          <w:rFonts w:ascii="Times New Roman" w:eastAsia="Times New Roman" w:hAnsi="Times New Roman" w:cs="Times New Roman"/>
          <w:sz w:val="24"/>
          <w:szCs w:val="24"/>
          <w:lang w:eastAsia="pl-PL"/>
        </w:rPr>
      </w:pPr>
    </w:p>
    <w:p w14:paraId="0924C783" w14:textId="77777777" w:rsidR="0080642C" w:rsidRPr="00537F8F" w:rsidRDefault="0080642C" w:rsidP="005A10F0">
      <w:pPr>
        <w:spacing w:after="0" w:line="360" w:lineRule="auto"/>
        <w:jc w:val="both"/>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Realizacja wydatków przedstawia się następująco:</w:t>
      </w:r>
    </w:p>
    <w:p w14:paraId="63069F77" w14:textId="77777777" w:rsidR="0080642C" w:rsidRPr="00537F8F" w:rsidRDefault="0080642C" w:rsidP="005A10F0">
      <w:pPr>
        <w:spacing w:after="0" w:line="360" w:lineRule="auto"/>
        <w:jc w:val="both"/>
        <w:rPr>
          <w:rFonts w:ascii="Times New Roman" w:eastAsia="Times New Roman" w:hAnsi="Times New Roman" w:cs="Times New Roman"/>
          <w:sz w:val="24"/>
          <w:szCs w:val="24"/>
          <w:lang w:eastAsia="pl-PL"/>
        </w:rPr>
      </w:pPr>
    </w:p>
    <w:p w14:paraId="10207EE3" w14:textId="7168AB3D" w:rsidR="0080642C" w:rsidRPr="00537F8F" w:rsidRDefault="0080642C"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 xml:space="preserve">wynagrodzenia i pochodne od wynagrodzeń – </w:t>
      </w:r>
      <w:r w:rsidR="00537F8F" w:rsidRPr="00537F8F">
        <w:rPr>
          <w:rFonts w:ascii="Times New Roman" w:eastAsia="Times New Roman" w:hAnsi="Times New Roman" w:cs="Times New Roman"/>
          <w:sz w:val="24"/>
          <w:szCs w:val="24"/>
          <w:lang w:eastAsia="pl-PL"/>
        </w:rPr>
        <w:t>9 48</w:t>
      </w:r>
      <w:r w:rsidR="004B0869">
        <w:rPr>
          <w:rFonts w:ascii="Times New Roman" w:eastAsia="Times New Roman" w:hAnsi="Times New Roman" w:cs="Times New Roman"/>
          <w:sz w:val="24"/>
          <w:szCs w:val="24"/>
          <w:lang w:eastAsia="pl-PL"/>
        </w:rPr>
        <w:t>0</w:t>
      </w:r>
      <w:r w:rsidR="00830263" w:rsidRPr="00537F8F">
        <w:rPr>
          <w:rFonts w:ascii="Times New Roman" w:eastAsia="Times New Roman" w:hAnsi="Times New Roman" w:cs="Times New Roman"/>
          <w:sz w:val="24"/>
          <w:szCs w:val="24"/>
          <w:lang w:eastAsia="pl-PL"/>
        </w:rPr>
        <w:t xml:space="preserve"> </w:t>
      </w:r>
      <w:r w:rsidRPr="00537F8F">
        <w:rPr>
          <w:rFonts w:ascii="Times New Roman" w:eastAsia="Times New Roman" w:hAnsi="Times New Roman" w:cs="Times New Roman"/>
          <w:sz w:val="24"/>
          <w:szCs w:val="24"/>
          <w:lang w:eastAsia="pl-PL"/>
        </w:rPr>
        <w:t xml:space="preserve"> tys. zł, w tym:</w:t>
      </w:r>
    </w:p>
    <w:p w14:paraId="49B07819" w14:textId="7C17111F" w:rsidR="0080642C" w:rsidRPr="00537F8F" w:rsidRDefault="0080642C" w:rsidP="008354B2">
      <w:pPr>
        <w:pStyle w:val="Akapitzlist"/>
        <w:numPr>
          <w:ilvl w:val="0"/>
          <w:numId w:val="7"/>
        </w:numPr>
        <w:spacing w:after="0" w:line="360" w:lineRule="auto"/>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 xml:space="preserve">wynagrodzenia osobowe pracowników – </w:t>
      </w:r>
      <w:r w:rsidR="00830263" w:rsidRPr="00537F8F">
        <w:rPr>
          <w:rFonts w:ascii="Times New Roman" w:eastAsia="Times New Roman" w:hAnsi="Times New Roman" w:cs="Times New Roman"/>
          <w:sz w:val="24"/>
          <w:szCs w:val="24"/>
          <w:lang w:eastAsia="pl-PL"/>
        </w:rPr>
        <w:t xml:space="preserve">6 </w:t>
      </w:r>
      <w:r w:rsidR="00537F8F" w:rsidRPr="00537F8F">
        <w:rPr>
          <w:rFonts w:ascii="Times New Roman" w:eastAsia="Times New Roman" w:hAnsi="Times New Roman" w:cs="Times New Roman"/>
          <w:sz w:val="24"/>
          <w:szCs w:val="24"/>
          <w:lang w:eastAsia="pl-PL"/>
        </w:rPr>
        <w:t>898</w:t>
      </w:r>
      <w:r w:rsidRPr="00537F8F">
        <w:rPr>
          <w:rFonts w:ascii="Times New Roman" w:eastAsia="Times New Roman" w:hAnsi="Times New Roman" w:cs="Times New Roman"/>
          <w:sz w:val="24"/>
          <w:szCs w:val="24"/>
          <w:lang w:eastAsia="pl-PL"/>
        </w:rPr>
        <w:t xml:space="preserve"> tys. zł,</w:t>
      </w:r>
    </w:p>
    <w:p w14:paraId="5BBFBFCE" w14:textId="2CCBA2D1" w:rsidR="00DE3933" w:rsidRPr="00537F8F" w:rsidRDefault="0080642C" w:rsidP="008354B2">
      <w:pPr>
        <w:pStyle w:val="Akapitzlist"/>
        <w:numPr>
          <w:ilvl w:val="0"/>
          <w:numId w:val="7"/>
        </w:numPr>
        <w:spacing w:after="0" w:line="360" w:lineRule="auto"/>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 xml:space="preserve">wynagrodzenia osobowe członków korpusu służby cywilnej – </w:t>
      </w:r>
      <w:r w:rsidR="00537F8F" w:rsidRPr="00537F8F">
        <w:rPr>
          <w:rFonts w:ascii="Times New Roman" w:eastAsia="Times New Roman" w:hAnsi="Times New Roman" w:cs="Times New Roman"/>
          <w:sz w:val="24"/>
          <w:szCs w:val="24"/>
          <w:lang w:eastAsia="pl-PL"/>
        </w:rPr>
        <w:t>630</w:t>
      </w:r>
      <w:r w:rsidRPr="00537F8F">
        <w:rPr>
          <w:rFonts w:ascii="Times New Roman" w:eastAsia="Times New Roman" w:hAnsi="Times New Roman" w:cs="Times New Roman"/>
          <w:sz w:val="24"/>
          <w:szCs w:val="24"/>
          <w:lang w:eastAsia="pl-PL"/>
        </w:rPr>
        <w:t xml:space="preserve"> tys. zł,</w:t>
      </w:r>
    </w:p>
    <w:p w14:paraId="1458A6AF" w14:textId="1ED1BC3A" w:rsidR="00DE3933" w:rsidRPr="00537F8F" w:rsidRDefault="00DE3933" w:rsidP="008354B2">
      <w:pPr>
        <w:pStyle w:val="Akapitzlist"/>
        <w:numPr>
          <w:ilvl w:val="0"/>
          <w:numId w:val="7"/>
        </w:numPr>
        <w:spacing w:after="0" w:line="360" w:lineRule="auto"/>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do</w:t>
      </w:r>
      <w:r w:rsidR="00830263" w:rsidRPr="00537F8F">
        <w:rPr>
          <w:rFonts w:ascii="Times New Roman" w:eastAsia="Times New Roman" w:hAnsi="Times New Roman" w:cs="Times New Roman"/>
          <w:sz w:val="24"/>
          <w:szCs w:val="24"/>
          <w:lang w:eastAsia="pl-PL"/>
        </w:rPr>
        <w:t xml:space="preserve">datkowe wynagrodzenie roczne – </w:t>
      </w:r>
      <w:r w:rsidR="00537F8F" w:rsidRPr="00537F8F">
        <w:rPr>
          <w:rFonts w:ascii="Times New Roman" w:eastAsia="Times New Roman" w:hAnsi="Times New Roman" w:cs="Times New Roman"/>
          <w:sz w:val="24"/>
          <w:szCs w:val="24"/>
          <w:lang w:eastAsia="pl-PL"/>
        </w:rPr>
        <w:t>48</w:t>
      </w:r>
      <w:r w:rsidR="004B0869">
        <w:rPr>
          <w:rFonts w:ascii="Times New Roman" w:eastAsia="Times New Roman" w:hAnsi="Times New Roman" w:cs="Times New Roman"/>
          <w:sz w:val="24"/>
          <w:szCs w:val="24"/>
          <w:lang w:eastAsia="pl-PL"/>
        </w:rPr>
        <w:t>4</w:t>
      </w:r>
      <w:r w:rsidRPr="00537F8F">
        <w:rPr>
          <w:rFonts w:ascii="Times New Roman" w:eastAsia="Times New Roman" w:hAnsi="Times New Roman" w:cs="Times New Roman"/>
          <w:sz w:val="24"/>
          <w:szCs w:val="24"/>
          <w:lang w:eastAsia="pl-PL"/>
        </w:rPr>
        <w:t xml:space="preserve"> tys. zł.,</w:t>
      </w:r>
    </w:p>
    <w:p w14:paraId="10BD18A1" w14:textId="616D36FE" w:rsidR="0080642C" w:rsidRPr="00537F8F" w:rsidRDefault="0080642C" w:rsidP="008354B2">
      <w:pPr>
        <w:pStyle w:val="Akapitzlist"/>
        <w:numPr>
          <w:ilvl w:val="0"/>
          <w:numId w:val="7"/>
        </w:numPr>
        <w:spacing w:after="0" w:line="360" w:lineRule="auto"/>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 xml:space="preserve">składki na ubezpieczenia społeczne – </w:t>
      </w:r>
      <w:r w:rsidR="00830263" w:rsidRPr="00537F8F">
        <w:rPr>
          <w:rFonts w:ascii="Times New Roman" w:eastAsia="Times New Roman" w:hAnsi="Times New Roman" w:cs="Times New Roman"/>
          <w:sz w:val="24"/>
          <w:szCs w:val="24"/>
          <w:lang w:eastAsia="pl-PL"/>
        </w:rPr>
        <w:t xml:space="preserve">1 </w:t>
      </w:r>
      <w:r w:rsidR="00537F8F" w:rsidRPr="00537F8F">
        <w:rPr>
          <w:rFonts w:ascii="Times New Roman" w:eastAsia="Times New Roman" w:hAnsi="Times New Roman" w:cs="Times New Roman"/>
          <w:sz w:val="24"/>
          <w:szCs w:val="24"/>
          <w:lang w:eastAsia="pl-PL"/>
        </w:rPr>
        <w:t>326</w:t>
      </w:r>
      <w:r w:rsidRPr="00537F8F">
        <w:rPr>
          <w:rFonts w:ascii="Times New Roman" w:eastAsia="Times New Roman" w:hAnsi="Times New Roman" w:cs="Times New Roman"/>
          <w:sz w:val="24"/>
          <w:szCs w:val="24"/>
          <w:lang w:eastAsia="pl-PL"/>
        </w:rPr>
        <w:t xml:space="preserve"> tys. zł,</w:t>
      </w:r>
    </w:p>
    <w:p w14:paraId="4166897E" w14:textId="24AB4B6F" w:rsidR="0080642C" w:rsidRPr="00537F8F" w:rsidRDefault="0080642C" w:rsidP="008354B2">
      <w:pPr>
        <w:pStyle w:val="Akapitzlist"/>
        <w:numPr>
          <w:ilvl w:val="0"/>
          <w:numId w:val="7"/>
        </w:numPr>
        <w:spacing w:after="0" w:line="360" w:lineRule="auto"/>
        <w:rPr>
          <w:rFonts w:ascii="Times New Roman" w:eastAsia="Times New Roman" w:hAnsi="Times New Roman" w:cs="Times New Roman"/>
          <w:sz w:val="24"/>
          <w:szCs w:val="24"/>
          <w:lang w:eastAsia="pl-PL"/>
        </w:rPr>
      </w:pPr>
      <w:r w:rsidRPr="00537F8F">
        <w:rPr>
          <w:rFonts w:ascii="Times New Roman" w:eastAsia="Times New Roman" w:hAnsi="Times New Roman" w:cs="Times New Roman"/>
          <w:sz w:val="24"/>
          <w:szCs w:val="24"/>
          <w:lang w:eastAsia="pl-PL"/>
        </w:rPr>
        <w:t xml:space="preserve">składki na Fundusz Pracy – </w:t>
      </w:r>
      <w:r w:rsidR="00830263" w:rsidRPr="00537F8F">
        <w:rPr>
          <w:rFonts w:ascii="Times New Roman" w:eastAsia="Times New Roman" w:hAnsi="Times New Roman" w:cs="Times New Roman"/>
          <w:sz w:val="24"/>
          <w:szCs w:val="24"/>
          <w:lang w:eastAsia="pl-PL"/>
        </w:rPr>
        <w:t>1</w:t>
      </w:r>
      <w:r w:rsidR="00537F8F" w:rsidRPr="00537F8F">
        <w:rPr>
          <w:rFonts w:ascii="Times New Roman" w:eastAsia="Times New Roman" w:hAnsi="Times New Roman" w:cs="Times New Roman"/>
          <w:sz w:val="24"/>
          <w:szCs w:val="24"/>
          <w:lang w:eastAsia="pl-PL"/>
        </w:rPr>
        <w:t>42</w:t>
      </w:r>
      <w:r w:rsidRPr="00537F8F">
        <w:rPr>
          <w:rFonts w:ascii="Times New Roman" w:eastAsia="Times New Roman" w:hAnsi="Times New Roman" w:cs="Times New Roman"/>
          <w:sz w:val="24"/>
          <w:szCs w:val="24"/>
          <w:lang w:eastAsia="pl-PL"/>
        </w:rPr>
        <w:t xml:space="preserve"> tys. zł,  </w:t>
      </w:r>
    </w:p>
    <w:p w14:paraId="15B578AC" w14:textId="0C4EFC73" w:rsidR="0080642C" w:rsidRPr="00340AA2" w:rsidRDefault="0080642C"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340AA2">
        <w:rPr>
          <w:rFonts w:ascii="Times New Roman" w:eastAsia="Times New Roman" w:hAnsi="Times New Roman" w:cs="Times New Roman"/>
          <w:sz w:val="24"/>
          <w:szCs w:val="24"/>
          <w:lang w:eastAsia="pl-PL"/>
        </w:rPr>
        <w:t xml:space="preserve">odpisy na zakładowy fundusz świadczeń socjalnych – </w:t>
      </w:r>
      <w:r w:rsidR="00830263" w:rsidRPr="00340AA2">
        <w:rPr>
          <w:rFonts w:ascii="Times New Roman" w:eastAsia="Times New Roman" w:hAnsi="Times New Roman" w:cs="Times New Roman"/>
          <w:sz w:val="24"/>
          <w:szCs w:val="24"/>
          <w:lang w:eastAsia="pl-PL"/>
        </w:rPr>
        <w:t>1</w:t>
      </w:r>
      <w:r w:rsidR="00537F8F" w:rsidRPr="00340AA2">
        <w:rPr>
          <w:rFonts w:ascii="Times New Roman" w:eastAsia="Times New Roman" w:hAnsi="Times New Roman" w:cs="Times New Roman"/>
          <w:sz w:val="24"/>
          <w:szCs w:val="24"/>
          <w:lang w:eastAsia="pl-PL"/>
        </w:rPr>
        <w:t>34</w:t>
      </w:r>
      <w:r w:rsidRPr="00340AA2">
        <w:rPr>
          <w:rFonts w:ascii="Times New Roman" w:eastAsia="Times New Roman" w:hAnsi="Times New Roman" w:cs="Times New Roman"/>
          <w:sz w:val="24"/>
          <w:szCs w:val="24"/>
          <w:lang w:eastAsia="pl-PL"/>
        </w:rPr>
        <w:t xml:space="preserve"> tys. zł,</w:t>
      </w:r>
    </w:p>
    <w:p w14:paraId="2052E5E2" w14:textId="08C422A0" w:rsidR="00DE3933" w:rsidRPr="00340AA2" w:rsidRDefault="00830263"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340AA2">
        <w:rPr>
          <w:rFonts w:ascii="Times New Roman" w:eastAsia="Times New Roman" w:hAnsi="Times New Roman" w:cs="Times New Roman"/>
          <w:sz w:val="24"/>
          <w:szCs w:val="24"/>
          <w:lang w:eastAsia="pl-PL"/>
        </w:rPr>
        <w:t>wpłaty na PPK – 2</w:t>
      </w:r>
      <w:r w:rsidR="00340AA2" w:rsidRPr="00340AA2">
        <w:rPr>
          <w:rFonts w:ascii="Times New Roman" w:eastAsia="Times New Roman" w:hAnsi="Times New Roman" w:cs="Times New Roman"/>
          <w:sz w:val="24"/>
          <w:szCs w:val="24"/>
          <w:lang w:eastAsia="pl-PL"/>
        </w:rPr>
        <w:t>7</w:t>
      </w:r>
      <w:r w:rsidR="00DE3933" w:rsidRPr="00340AA2">
        <w:rPr>
          <w:rFonts w:ascii="Times New Roman" w:eastAsia="Times New Roman" w:hAnsi="Times New Roman" w:cs="Times New Roman"/>
          <w:sz w:val="24"/>
          <w:szCs w:val="24"/>
          <w:lang w:eastAsia="pl-PL"/>
        </w:rPr>
        <w:t xml:space="preserve"> tys. zł.,</w:t>
      </w:r>
    </w:p>
    <w:p w14:paraId="704105AD" w14:textId="6250A66D" w:rsidR="00DE3933" w:rsidRPr="00340AA2" w:rsidRDefault="00DE3933" w:rsidP="008354B2">
      <w:pPr>
        <w:numPr>
          <w:ilvl w:val="0"/>
          <w:numId w:val="5"/>
        </w:numPr>
        <w:spacing w:after="0" w:line="360" w:lineRule="auto"/>
        <w:ind w:left="709"/>
        <w:jc w:val="both"/>
        <w:rPr>
          <w:rFonts w:ascii="Times New Roman" w:eastAsia="Times New Roman" w:hAnsi="Times New Roman" w:cs="Times New Roman"/>
          <w:sz w:val="24"/>
          <w:szCs w:val="24"/>
          <w:lang w:eastAsia="pl-PL"/>
        </w:rPr>
      </w:pPr>
      <w:r w:rsidRPr="00340AA2">
        <w:rPr>
          <w:rFonts w:ascii="Times New Roman" w:eastAsia="Times New Roman" w:hAnsi="Times New Roman" w:cs="Times New Roman"/>
          <w:sz w:val="24"/>
          <w:szCs w:val="24"/>
          <w:lang w:eastAsia="pl-PL"/>
        </w:rPr>
        <w:t>szkolenia pracowników i czło</w:t>
      </w:r>
      <w:r w:rsidR="00830263" w:rsidRPr="00340AA2">
        <w:rPr>
          <w:rFonts w:ascii="Times New Roman" w:eastAsia="Times New Roman" w:hAnsi="Times New Roman" w:cs="Times New Roman"/>
          <w:sz w:val="24"/>
          <w:szCs w:val="24"/>
          <w:lang w:eastAsia="pl-PL"/>
        </w:rPr>
        <w:t>nków korpusu służby cywilnej – 5</w:t>
      </w:r>
      <w:r w:rsidRPr="00340AA2">
        <w:rPr>
          <w:rFonts w:ascii="Times New Roman" w:eastAsia="Times New Roman" w:hAnsi="Times New Roman" w:cs="Times New Roman"/>
          <w:sz w:val="24"/>
          <w:szCs w:val="24"/>
          <w:lang w:eastAsia="pl-PL"/>
        </w:rPr>
        <w:t xml:space="preserve"> tys. zł.,</w:t>
      </w:r>
    </w:p>
    <w:p w14:paraId="1DBDCCA2" w14:textId="39F10473" w:rsidR="007311C1" w:rsidRPr="009D7012" w:rsidRDefault="0080642C" w:rsidP="008354B2">
      <w:pPr>
        <w:numPr>
          <w:ilvl w:val="0"/>
          <w:numId w:val="13"/>
        </w:numPr>
        <w:spacing w:after="0" w:line="360" w:lineRule="auto"/>
        <w:jc w:val="both"/>
        <w:rPr>
          <w:rFonts w:ascii="Times New Roman" w:eastAsia="Times New Roman" w:hAnsi="Times New Roman" w:cs="Times New Roman"/>
          <w:sz w:val="24"/>
          <w:szCs w:val="24"/>
          <w:lang w:eastAsia="pl-PL"/>
        </w:rPr>
      </w:pPr>
      <w:r w:rsidRPr="009D7012">
        <w:rPr>
          <w:rFonts w:ascii="Times New Roman" w:eastAsia="Times New Roman" w:hAnsi="Times New Roman" w:cs="Times New Roman"/>
          <w:sz w:val="24"/>
          <w:szCs w:val="24"/>
          <w:lang w:eastAsia="pl-PL"/>
        </w:rPr>
        <w:t>wynagrodzenia bezosobowe</w:t>
      </w:r>
      <w:r w:rsidR="00DE4E50" w:rsidRPr="009D7012">
        <w:rPr>
          <w:rFonts w:ascii="Times New Roman" w:eastAsia="Times New Roman" w:hAnsi="Times New Roman" w:cs="Times New Roman"/>
          <w:sz w:val="24"/>
          <w:szCs w:val="24"/>
          <w:lang w:eastAsia="pl-PL"/>
        </w:rPr>
        <w:t xml:space="preserve"> </w:t>
      </w:r>
      <w:r w:rsidRPr="009D7012">
        <w:rPr>
          <w:rFonts w:ascii="Times New Roman" w:eastAsia="Times New Roman" w:hAnsi="Times New Roman" w:cs="Times New Roman"/>
          <w:sz w:val="24"/>
          <w:szCs w:val="24"/>
          <w:lang w:eastAsia="pl-PL"/>
        </w:rPr>
        <w:t xml:space="preserve">- </w:t>
      </w:r>
      <w:r w:rsidR="00830263" w:rsidRPr="009D7012">
        <w:rPr>
          <w:rFonts w:ascii="Times New Roman" w:eastAsia="Times New Roman" w:hAnsi="Times New Roman" w:cs="Times New Roman"/>
          <w:sz w:val="24"/>
          <w:szCs w:val="24"/>
          <w:lang w:eastAsia="pl-PL"/>
        </w:rPr>
        <w:t>4</w:t>
      </w:r>
      <w:r w:rsidR="00340AA2" w:rsidRPr="009D7012">
        <w:rPr>
          <w:rFonts w:ascii="Times New Roman" w:eastAsia="Times New Roman" w:hAnsi="Times New Roman" w:cs="Times New Roman"/>
          <w:sz w:val="24"/>
          <w:szCs w:val="24"/>
          <w:lang w:eastAsia="pl-PL"/>
        </w:rPr>
        <w:t>6</w:t>
      </w:r>
      <w:r w:rsidRPr="009D7012">
        <w:rPr>
          <w:rFonts w:ascii="Times New Roman" w:eastAsia="Times New Roman" w:hAnsi="Times New Roman" w:cs="Times New Roman"/>
          <w:sz w:val="24"/>
          <w:szCs w:val="24"/>
          <w:lang w:eastAsia="pl-PL"/>
        </w:rPr>
        <w:t xml:space="preserve"> tys. zł</w:t>
      </w:r>
      <w:r w:rsidR="001B3094" w:rsidRPr="009D7012">
        <w:rPr>
          <w:rFonts w:ascii="Times New Roman" w:eastAsia="Times New Roman" w:hAnsi="Times New Roman" w:cs="Times New Roman"/>
          <w:sz w:val="24"/>
          <w:szCs w:val="24"/>
          <w:lang w:eastAsia="pl-PL"/>
        </w:rPr>
        <w:t xml:space="preserve">, </w:t>
      </w:r>
    </w:p>
    <w:p w14:paraId="3E4598BC" w14:textId="6569EE52" w:rsidR="0080642C" w:rsidRPr="009D7012" w:rsidRDefault="0080642C" w:rsidP="008354B2">
      <w:pPr>
        <w:numPr>
          <w:ilvl w:val="0"/>
          <w:numId w:val="13"/>
        </w:numPr>
        <w:spacing w:after="0" w:line="360" w:lineRule="auto"/>
        <w:jc w:val="both"/>
        <w:rPr>
          <w:rFonts w:ascii="Times New Roman" w:eastAsia="Times New Roman" w:hAnsi="Times New Roman" w:cs="Times New Roman"/>
          <w:sz w:val="24"/>
          <w:szCs w:val="24"/>
          <w:lang w:eastAsia="pl-PL"/>
        </w:rPr>
      </w:pPr>
      <w:r w:rsidRPr="009D7012">
        <w:rPr>
          <w:rFonts w:ascii="Times New Roman" w:eastAsia="Times New Roman" w:hAnsi="Times New Roman" w:cs="Times New Roman"/>
          <w:sz w:val="24"/>
          <w:szCs w:val="24"/>
          <w:lang w:eastAsia="pl-PL"/>
        </w:rPr>
        <w:t xml:space="preserve">pozostałe wydatki bieżące – </w:t>
      </w:r>
      <w:r w:rsidR="009D7012" w:rsidRPr="009D7012">
        <w:rPr>
          <w:rFonts w:ascii="Times New Roman" w:eastAsia="Times New Roman" w:hAnsi="Times New Roman" w:cs="Times New Roman"/>
          <w:sz w:val="24"/>
          <w:szCs w:val="24"/>
          <w:lang w:eastAsia="pl-PL"/>
        </w:rPr>
        <w:t>5 294</w:t>
      </w:r>
      <w:r w:rsidRPr="009D7012">
        <w:rPr>
          <w:rFonts w:ascii="Times New Roman" w:eastAsia="Times New Roman" w:hAnsi="Times New Roman" w:cs="Times New Roman"/>
          <w:sz w:val="24"/>
          <w:szCs w:val="24"/>
          <w:lang w:eastAsia="pl-PL"/>
        </w:rPr>
        <w:t xml:space="preserve"> tys. zł, (</w:t>
      </w:r>
      <w:r w:rsidR="00DE3933" w:rsidRPr="009D7012">
        <w:rPr>
          <w:rFonts w:ascii="Times New Roman" w:eastAsia="Times New Roman" w:hAnsi="Times New Roman" w:cs="Times New Roman"/>
          <w:sz w:val="24"/>
          <w:szCs w:val="24"/>
          <w:lang w:eastAsia="pl-PL"/>
        </w:rPr>
        <w:t xml:space="preserve">m.in. </w:t>
      </w:r>
      <w:r w:rsidRPr="009D7012">
        <w:rPr>
          <w:rFonts w:ascii="Times New Roman" w:eastAsia="Times New Roman" w:hAnsi="Times New Roman" w:cs="Times New Roman"/>
          <w:sz w:val="24"/>
          <w:szCs w:val="24"/>
          <w:lang w:eastAsia="pl-PL"/>
        </w:rPr>
        <w:t>opłaty za energię elektryczną</w:t>
      </w:r>
      <w:r w:rsidR="00A65844" w:rsidRPr="009D7012">
        <w:rPr>
          <w:rFonts w:ascii="Times New Roman" w:eastAsia="Times New Roman" w:hAnsi="Times New Roman" w:cs="Times New Roman"/>
          <w:sz w:val="24"/>
          <w:szCs w:val="24"/>
          <w:lang w:eastAsia="pl-PL"/>
        </w:rPr>
        <w:t xml:space="preserve">                     </w:t>
      </w:r>
      <w:r w:rsidRPr="009D7012">
        <w:rPr>
          <w:rFonts w:ascii="Times New Roman" w:eastAsia="Times New Roman" w:hAnsi="Times New Roman" w:cs="Times New Roman"/>
          <w:sz w:val="24"/>
          <w:szCs w:val="24"/>
          <w:lang w:eastAsia="pl-PL"/>
        </w:rPr>
        <w:t xml:space="preserve"> i cieplną, zakup benzyny, materiałów biurowych</w:t>
      </w:r>
      <w:r w:rsidR="0097222C" w:rsidRPr="009D7012">
        <w:rPr>
          <w:rFonts w:ascii="Times New Roman" w:eastAsia="Times New Roman" w:hAnsi="Times New Roman" w:cs="Times New Roman"/>
          <w:sz w:val="24"/>
          <w:szCs w:val="24"/>
          <w:lang w:eastAsia="pl-PL"/>
        </w:rPr>
        <w:t>,</w:t>
      </w:r>
      <w:r w:rsidRPr="009D7012">
        <w:rPr>
          <w:rFonts w:ascii="Times New Roman" w:eastAsia="Times New Roman" w:hAnsi="Times New Roman" w:cs="Times New Roman"/>
          <w:sz w:val="24"/>
          <w:szCs w:val="24"/>
          <w:lang w:eastAsia="pl-PL"/>
        </w:rPr>
        <w:t xml:space="preserve"> opłaty pocztowe, ochrona budynku, serwis samochodów służbowych, sprzątanie i najem pomieszczeń</w:t>
      </w:r>
      <w:r w:rsidR="00DE3933" w:rsidRPr="009D7012">
        <w:rPr>
          <w:rFonts w:ascii="Times New Roman" w:eastAsia="Times New Roman" w:hAnsi="Times New Roman" w:cs="Times New Roman"/>
          <w:sz w:val="24"/>
          <w:szCs w:val="24"/>
          <w:lang w:eastAsia="pl-PL"/>
        </w:rPr>
        <w:t>, podatki i opłaty na rzecz budżetu państwa i samorządu terytorialnego),</w:t>
      </w:r>
      <w:r w:rsidR="009D1612" w:rsidRPr="009D7012">
        <w:rPr>
          <w:rFonts w:ascii="Times New Roman" w:eastAsia="Times New Roman" w:hAnsi="Times New Roman" w:cs="Times New Roman"/>
          <w:sz w:val="24"/>
          <w:szCs w:val="24"/>
          <w:lang w:eastAsia="pl-PL"/>
        </w:rPr>
        <w:t xml:space="preserve"> </w:t>
      </w:r>
    </w:p>
    <w:p w14:paraId="3BCB2CA2" w14:textId="478D1DD7" w:rsidR="009D1612" w:rsidRPr="004B0869" w:rsidRDefault="009D1612" w:rsidP="004B0869">
      <w:pPr>
        <w:numPr>
          <w:ilvl w:val="0"/>
          <w:numId w:val="13"/>
        </w:numPr>
        <w:spacing w:after="0" w:line="360" w:lineRule="auto"/>
        <w:jc w:val="both"/>
        <w:rPr>
          <w:rFonts w:ascii="Times New Roman" w:eastAsia="Times New Roman" w:hAnsi="Times New Roman" w:cs="Times New Roman"/>
          <w:sz w:val="24"/>
          <w:szCs w:val="24"/>
          <w:lang w:eastAsia="pl-PL"/>
        </w:rPr>
      </w:pPr>
      <w:r w:rsidRPr="009D7012">
        <w:rPr>
          <w:rFonts w:ascii="Times New Roman" w:eastAsia="Times New Roman" w:hAnsi="Times New Roman" w:cs="Times New Roman"/>
          <w:sz w:val="24"/>
          <w:szCs w:val="24"/>
          <w:lang w:eastAsia="pl-PL"/>
        </w:rPr>
        <w:t xml:space="preserve">wydatki majątkowe – </w:t>
      </w:r>
      <w:r w:rsidR="00830263" w:rsidRPr="009D7012">
        <w:rPr>
          <w:rFonts w:ascii="Times New Roman" w:eastAsia="Times New Roman" w:hAnsi="Times New Roman" w:cs="Times New Roman"/>
          <w:sz w:val="24"/>
          <w:szCs w:val="24"/>
          <w:lang w:eastAsia="pl-PL"/>
        </w:rPr>
        <w:t>1</w:t>
      </w:r>
      <w:r w:rsidR="009D7012" w:rsidRPr="009D7012">
        <w:rPr>
          <w:rFonts w:ascii="Times New Roman" w:eastAsia="Times New Roman" w:hAnsi="Times New Roman" w:cs="Times New Roman"/>
          <w:sz w:val="24"/>
          <w:szCs w:val="24"/>
          <w:lang w:eastAsia="pl-PL"/>
        </w:rPr>
        <w:t>16</w:t>
      </w:r>
      <w:r w:rsidRPr="009D7012">
        <w:rPr>
          <w:rFonts w:ascii="Times New Roman" w:eastAsia="Times New Roman" w:hAnsi="Times New Roman" w:cs="Times New Roman"/>
          <w:sz w:val="24"/>
          <w:szCs w:val="24"/>
          <w:lang w:eastAsia="pl-PL"/>
        </w:rPr>
        <w:t xml:space="preserve"> tys. zł</w:t>
      </w:r>
      <w:r w:rsidR="004B0869">
        <w:rPr>
          <w:rFonts w:ascii="Times New Roman" w:eastAsia="Times New Roman" w:hAnsi="Times New Roman" w:cs="Times New Roman"/>
          <w:sz w:val="24"/>
          <w:szCs w:val="24"/>
          <w:lang w:eastAsia="pl-PL"/>
        </w:rPr>
        <w:t>.</w:t>
      </w:r>
    </w:p>
    <w:p w14:paraId="42A53428" w14:textId="77777777" w:rsidR="00810F39" w:rsidRPr="00C33976" w:rsidRDefault="00810F39" w:rsidP="005A10F0">
      <w:pPr>
        <w:spacing w:after="0" w:line="360" w:lineRule="auto"/>
        <w:jc w:val="both"/>
        <w:rPr>
          <w:rFonts w:ascii="Times New Roman" w:eastAsia="Times New Roman" w:hAnsi="Times New Roman" w:cs="Times New Roman"/>
          <w:sz w:val="24"/>
          <w:szCs w:val="24"/>
          <w:lang w:eastAsia="pl-PL"/>
        </w:rPr>
      </w:pPr>
    </w:p>
    <w:p w14:paraId="406AA730" w14:textId="2CC3A61A" w:rsidR="00810F39" w:rsidRPr="00C33976" w:rsidRDefault="00830263" w:rsidP="005A10F0">
      <w:pPr>
        <w:spacing w:after="0" w:line="360" w:lineRule="auto"/>
        <w:jc w:val="both"/>
        <w:rPr>
          <w:rFonts w:ascii="Times New Roman" w:eastAsia="Calibri" w:hAnsi="Times New Roman" w:cs="Times New Roman"/>
          <w:sz w:val="24"/>
          <w:szCs w:val="24"/>
        </w:rPr>
      </w:pPr>
      <w:r w:rsidRPr="00C33976">
        <w:rPr>
          <w:rFonts w:ascii="Times New Roman" w:eastAsia="Calibri" w:hAnsi="Times New Roman" w:cs="Times New Roman"/>
          <w:sz w:val="24"/>
          <w:szCs w:val="24"/>
        </w:rPr>
        <w:t>L</w:t>
      </w:r>
      <w:r w:rsidR="00810F39" w:rsidRPr="00C33976">
        <w:rPr>
          <w:rFonts w:ascii="Times New Roman" w:eastAsia="Calibri" w:hAnsi="Times New Roman" w:cs="Times New Roman"/>
          <w:sz w:val="24"/>
          <w:szCs w:val="24"/>
        </w:rPr>
        <w:t>iczba odebranych połączeń prze</w:t>
      </w:r>
      <w:r w:rsidRPr="00C33976">
        <w:rPr>
          <w:rFonts w:ascii="Times New Roman" w:eastAsia="Calibri" w:hAnsi="Times New Roman" w:cs="Times New Roman"/>
          <w:sz w:val="24"/>
          <w:szCs w:val="24"/>
        </w:rPr>
        <w:t>z dyspozytorów medycznych w 202</w:t>
      </w:r>
      <w:r w:rsidR="009D7012" w:rsidRPr="00C33976">
        <w:rPr>
          <w:rFonts w:ascii="Times New Roman" w:eastAsia="Calibri" w:hAnsi="Times New Roman" w:cs="Times New Roman"/>
          <w:sz w:val="24"/>
          <w:szCs w:val="24"/>
        </w:rPr>
        <w:t>4</w:t>
      </w:r>
      <w:r w:rsidR="00810F39" w:rsidRPr="00C33976">
        <w:rPr>
          <w:rFonts w:ascii="Times New Roman" w:eastAsia="Calibri" w:hAnsi="Times New Roman" w:cs="Times New Roman"/>
          <w:sz w:val="24"/>
          <w:szCs w:val="24"/>
        </w:rPr>
        <w:t xml:space="preserve"> r. kszt</w:t>
      </w:r>
      <w:r w:rsidRPr="00C33976">
        <w:rPr>
          <w:rFonts w:ascii="Times New Roman" w:eastAsia="Calibri" w:hAnsi="Times New Roman" w:cs="Times New Roman"/>
          <w:sz w:val="24"/>
          <w:szCs w:val="24"/>
        </w:rPr>
        <w:t>ałtowała się na poziomie 3</w:t>
      </w:r>
      <w:r w:rsidR="00C33976" w:rsidRPr="00C33976">
        <w:rPr>
          <w:rFonts w:ascii="Times New Roman" w:eastAsia="Calibri" w:hAnsi="Times New Roman" w:cs="Times New Roman"/>
          <w:sz w:val="24"/>
          <w:szCs w:val="24"/>
        </w:rPr>
        <w:t>50 458</w:t>
      </w:r>
      <w:r w:rsidR="00810F39" w:rsidRPr="00C33976">
        <w:rPr>
          <w:rFonts w:ascii="Times New Roman" w:eastAsia="Calibri" w:hAnsi="Times New Roman" w:cs="Times New Roman"/>
          <w:sz w:val="24"/>
          <w:szCs w:val="24"/>
        </w:rPr>
        <w:t xml:space="preserve"> połączeń.</w:t>
      </w:r>
    </w:p>
    <w:p w14:paraId="799F7806" w14:textId="77777777" w:rsidR="00810F39" w:rsidRPr="0053476D" w:rsidRDefault="00810F39" w:rsidP="005A10F0">
      <w:pPr>
        <w:spacing w:after="0" w:line="360" w:lineRule="auto"/>
        <w:rPr>
          <w:rFonts w:ascii="Times New Roman" w:eastAsia="Times New Roman" w:hAnsi="Times New Roman" w:cs="Times New Roman"/>
          <w:color w:val="FF0000"/>
          <w:sz w:val="24"/>
          <w:szCs w:val="24"/>
          <w:lang w:eastAsia="pl-PL"/>
        </w:rPr>
      </w:pPr>
    </w:p>
    <w:p w14:paraId="3D7C1432" w14:textId="59DF83D9" w:rsidR="00EB1B02" w:rsidRPr="00093EC0" w:rsidRDefault="00EB1B02" w:rsidP="005A10F0">
      <w:pPr>
        <w:spacing w:after="0" w:line="360" w:lineRule="auto"/>
        <w:jc w:val="both"/>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24"/>
          <w:szCs w:val="24"/>
          <w:lang w:eastAsia="pl-PL"/>
        </w:rPr>
        <w:t>Przeciętne zatrudnienie osób nieobjętych mnożnikowym systemem wynagrodzeń</w:t>
      </w:r>
      <w:r w:rsidR="00093EC0" w:rsidRPr="00093EC0">
        <w:rPr>
          <w:rFonts w:ascii="Times New Roman" w:eastAsia="Times New Roman" w:hAnsi="Times New Roman" w:cs="Times New Roman"/>
          <w:sz w:val="24"/>
          <w:szCs w:val="24"/>
          <w:lang w:eastAsia="pl-PL"/>
        </w:rPr>
        <w:t>, jest niższe  niż w roku 2023 i spowodowane jest fluktuacją kadr. Zatrudnienie</w:t>
      </w:r>
      <w:r w:rsidRPr="00093EC0">
        <w:rPr>
          <w:rFonts w:ascii="Times New Roman" w:eastAsia="Times New Roman" w:hAnsi="Times New Roman" w:cs="Times New Roman"/>
          <w:sz w:val="24"/>
          <w:szCs w:val="24"/>
          <w:lang w:eastAsia="pl-PL"/>
        </w:rPr>
        <w:t xml:space="preserve"> członków korpusu służby </w:t>
      </w:r>
      <w:r w:rsidRPr="00093EC0">
        <w:rPr>
          <w:rFonts w:ascii="Times New Roman" w:eastAsia="Times New Roman" w:hAnsi="Times New Roman" w:cs="Times New Roman"/>
          <w:sz w:val="24"/>
          <w:szCs w:val="24"/>
          <w:lang w:eastAsia="pl-PL"/>
        </w:rPr>
        <w:lastRenderedPageBreak/>
        <w:t>cywilnej wykazane w sprawozdaniu RB-70</w:t>
      </w:r>
      <w:r w:rsidR="00A65844" w:rsidRPr="00093EC0">
        <w:rPr>
          <w:rFonts w:ascii="Times New Roman" w:eastAsia="Times New Roman" w:hAnsi="Times New Roman" w:cs="Times New Roman"/>
          <w:sz w:val="24"/>
          <w:szCs w:val="24"/>
          <w:lang w:eastAsia="pl-PL"/>
        </w:rPr>
        <w:t xml:space="preserve"> w okresie sprawozdawczym w 202</w:t>
      </w:r>
      <w:r w:rsidR="00C33976" w:rsidRPr="00093EC0">
        <w:rPr>
          <w:rFonts w:ascii="Times New Roman" w:eastAsia="Times New Roman" w:hAnsi="Times New Roman" w:cs="Times New Roman"/>
          <w:sz w:val="24"/>
          <w:szCs w:val="24"/>
          <w:lang w:eastAsia="pl-PL"/>
        </w:rPr>
        <w:t>4</w:t>
      </w:r>
      <w:r w:rsidR="00A65844" w:rsidRPr="00093EC0">
        <w:rPr>
          <w:rFonts w:ascii="Times New Roman" w:eastAsia="Times New Roman" w:hAnsi="Times New Roman" w:cs="Times New Roman"/>
          <w:sz w:val="24"/>
          <w:szCs w:val="24"/>
          <w:lang w:eastAsia="pl-PL"/>
        </w:rPr>
        <w:t xml:space="preserve"> roku w stosunku do roku 202</w:t>
      </w:r>
      <w:r w:rsidR="00C33976" w:rsidRPr="00093EC0">
        <w:rPr>
          <w:rFonts w:ascii="Times New Roman" w:eastAsia="Times New Roman" w:hAnsi="Times New Roman" w:cs="Times New Roman"/>
          <w:sz w:val="24"/>
          <w:szCs w:val="24"/>
          <w:lang w:eastAsia="pl-PL"/>
        </w:rPr>
        <w:t>3</w:t>
      </w:r>
      <w:r w:rsidR="00A65844" w:rsidRPr="00093EC0">
        <w:rPr>
          <w:rFonts w:ascii="Times New Roman" w:eastAsia="Times New Roman" w:hAnsi="Times New Roman" w:cs="Times New Roman"/>
          <w:sz w:val="24"/>
          <w:szCs w:val="24"/>
          <w:lang w:eastAsia="pl-PL"/>
        </w:rPr>
        <w:t xml:space="preserve"> </w:t>
      </w:r>
      <w:r w:rsidR="00093EC0" w:rsidRPr="00093EC0">
        <w:rPr>
          <w:rFonts w:ascii="Times New Roman" w:eastAsia="Times New Roman" w:hAnsi="Times New Roman" w:cs="Times New Roman"/>
          <w:sz w:val="24"/>
          <w:szCs w:val="24"/>
          <w:lang w:eastAsia="pl-PL"/>
        </w:rPr>
        <w:t>zostało utrzymane na takim samym poziomie.</w:t>
      </w:r>
      <w:r w:rsidR="00C33976" w:rsidRPr="00093EC0">
        <w:rPr>
          <w:rFonts w:ascii="Times New Roman" w:eastAsia="Times New Roman" w:hAnsi="Times New Roman" w:cs="Times New Roman"/>
          <w:sz w:val="24"/>
          <w:szCs w:val="24"/>
          <w:lang w:eastAsia="pl-PL"/>
        </w:rPr>
        <w:t xml:space="preserve"> </w:t>
      </w:r>
    </w:p>
    <w:p w14:paraId="4BC17B95" w14:textId="77777777" w:rsidR="00EB1B02" w:rsidRPr="00093EC0" w:rsidRDefault="00EB1B02" w:rsidP="005A10F0">
      <w:pPr>
        <w:spacing w:after="0" w:line="360" w:lineRule="auto"/>
        <w:jc w:val="both"/>
        <w:rPr>
          <w:rFonts w:ascii="Times New Roman" w:eastAsia="Times New Roman" w:hAnsi="Times New Roman" w:cs="Times New Roman"/>
          <w:sz w:val="24"/>
          <w:szCs w:val="24"/>
          <w:lang w:eastAsia="pl-PL"/>
        </w:rPr>
      </w:pPr>
    </w:p>
    <w:tbl>
      <w:tblPr>
        <w:tblW w:w="7086" w:type="dxa"/>
        <w:jc w:val="center"/>
        <w:tblLayout w:type="fixed"/>
        <w:tblCellMar>
          <w:left w:w="10" w:type="dxa"/>
          <w:right w:w="10" w:type="dxa"/>
        </w:tblCellMar>
        <w:tblLook w:val="04A0" w:firstRow="1" w:lastRow="0" w:firstColumn="1" w:lastColumn="0" w:noHBand="0" w:noVBand="1"/>
      </w:tblPr>
      <w:tblGrid>
        <w:gridCol w:w="1731"/>
        <w:gridCol w:w="2670"/>
        <w:gridCol w:w="2685"/>
      </w:tblGrid>
      <w:tr w:rsidR="00093EC0" w:rsidRPr="00093EC0" w14:paraId="0019272B" w14:textId="77777777" w:rsidTr="00EB1B02">
        <w:trPr>
          <w:trHeight w:val="450"/>
          <w:jc w:val="center"/>
        </w:trPr>
        <w:tc>
          <w:tcPr>
            <w:tcW w:w="173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37A3AF8" w14:textId="77777777" w:rsidR="00EB1B02" w:rsidRPr="00093EC0" w:rsidRDefault="00EB1B02" w:rsidP="005A10F0">
            <w:pPr>
              <w:snapToGrid w:val="0"/>
              <w:spacing w:after="0" w:line="240" w:lineRule="auto"/>
              <w:jc w:val="center"/>
              <w:rPr>
                <w:rFonts w:ascii="Times New Roman" w:eastAsia="Times New Roman" w:hAnsi="Times New Roman" w:cs="Times New Roman"/>
                <w:sz w:val="24"/>
                <w:szCs w:val="24"/>
                <w:lang w:eastAsia="pl-PL"/>
              </w:rPr>
            </w:pPr>
          </w:p>
          <w:p w14:paraId="0334F7F7" w14:textId="77777777" w:rsidR="00EB1B02" w:rsidRPr="00093EC0" w:rsidRDefault="00EB1B02" w:rsidP="005A10F0">
            <w:pPr>
              <w:snapToGrid w:val="0"/>
              <w:spacing w:after="0" w:line="240"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20"/>
                <w:szCs w:val="20"/>
                <w:lang w:eastAsia="pl-PL"/>
              </w:rPr>
              <w:t>Status</w:t>
            </w:r>
            <w:r w:rsidRPr="00093EC0">
              <w:rPr>
                <w:rFonts w:ascii="Times New Roman" w:eastAsia="Times New Roman" w:hAnsi="Times New Roman" w:cs="Times New Roman"/>
                <w:sz w:val="24"/>
                <w:szCs w:val="24"/>
                <w:lang w:eastAsia="pl-PL"/>
              </w:rPr>
              <w:t xml:space="preserve"> </w:t>
            </w:r>
            <w:r w:rsidRPr="00093EC0">
              <w:rPr>
                <w:rFonts w:ascii="Times New Roman" w:eastAsia="Times New Roman" w:hAnsi="Times New Roman" w:cs="Times New Roman"/>
                <w:sz w:val="20"/>
                <w:szCs w:val="20"/>
                <w:lang w:eastAsia="pl-PL"/>
              </w:rPr>
              <w:t>zatrudnienia</w:t>
            </w:r>
          </w:p>
        </w:tc>
        <w:tc>
          <w:tcPr>
            <w:tcW w:w="535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219773B" w14:textId="77777777" w:rsidR="00EB1B02" w:rsidRPr="00093EC0" w:rsidRDefault="00EB1B02" w:rsidP="005A10F0">
            <w:pPr>
              <w:snapToGrid w:val="0"/>
              <w:spacing w:after="0" w:line="240" w:lineRule="auto"/>
              <w:jc w:val="center"/>
              <w:rPr>
                <w:rFonts w:ascii="Times New Roman" w:eastAsia="Times New Roman" w:hAnsi="Times New Roman" w:cs="Times New Roman"/>
                <w:sz w:val="20"/>
                <w:szCs w:val="20"/>
                <w:lang w:eastAsia="pl-PL"/>
              </w:rPr>
            </w:pPr>
            <w:r w:rsidRPr="00093EC0">
              <w:rPr>
                <w:rFonts w:ascii="Times New Roman" w:eastAsia="Times New Roman" w:hAnsi="Times New Roman" w:cs="Times New Roman"/>
                <w:sz w:val="20"/>
                <w:szCs w:val="20"/>
                <w:lang w:eastAsia="pl-PL"/>
              </w:rPr>
              <w:t>Przeciętne zatrudnienie w roku</w:t>
            </w:r>
          </w:p>
        </w:tc>
      </w:tr>
      <w:tr w:rsidR="00093EC0" w:rsidRPr="00093EC0" w14:paraId="7590ACFA" w14:textId="77777777" w:rsidTr="00EB1B02">
        <w:trPr>
          <w:trHeight w:hRule="exact" w:val="495"/>
          <w:jc w:val="center"/>
        </w:trPr>
        <w:tc>
          <w:tcPr>
            <w:tcW w:w="1731" w:type="dxa"/>
            <w:vMerge/>
            <w:tcBorders>
              <w:top w:val="single" w:sz="4" w:space="0" w:color="000000"/>
              <w:left w:val="single" w:sz="4" w:space="0" w:color="000000"/>
              <w:bottom w:val="single" w:sz="4" w:space="0" w:color="000000"/>
              <w:right w:val="single" w:sz="4" w:space="0" w:color="000000"/>
            </w:tcBorders>
            <w:vAlign w:val="center"/>
            <w:hideMark/>
          </w:tcPr>
          <w:p w14:paraId="60005484" w14:textId="77777777" w:rsidR="00EB1B02" w:rsidRPr="00093EC0" w:rsidRDefault="00EB1B02" w:rsidP="005A10F0">
            <w:pPr>
              <w:spacing w:after="0" w:line="240" w:lineRule="auto"/>
              <w:rPr>
                <w:rFonts w:ascii="Times New Roman" w:eastAsia="Times New Roman" w:hAnsi="Times New Roman" w:cs="Times New Roman"/>
                <w:sz w:val="24"/>
                <w:szCs w:val="24"/>
                <w:lang w:eastAsia="pl-PL"/>
              </w:rPr>
            </w:pP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7B73921" w14:textId="5AA77E3D" w:rsidR="00EB1B02" w:rsidRPr="00093EC0" w:rsidRDefault="00E778BD" w:rsidP="005A10F0">
            <w:pPr>
              <w:snapToGrid w:val="0"/>
              <w:spacing w:after="0" w:line="240"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24"/>
                <w:szCs w:val="24"/>
                <w:lang w:eastAsia="pl-PL"/>
              </w:rPr>
              <w:t>202</w:t>
            </w:r>
            <w:r w:rsidR="00C33976" w:rsidRPr="00093EC0">
              <w:rPr>
                <w:rFonts w:ascii="Times New Roman" w:eastAsia="Times New Roman" w:hAnsi="Times New Roman" w:cs="Times New Roman"/>
                <w:sz w:val="24"/>
                <w:szCs w:val="24"/>
                <w:lang w:eastAsia="pl-PL"/>
              </w:rPr>
              <w:t>3</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175AB1" w14:textId="0DD89F14" w:rsidR="00EB1B02" w:rsidRPr="00093EC0" w:rsidRDefault="00E778BD" w:rsidP="005A10F0">
            <w:pPr>
              <w:snapToGrid w:val="0"/>
              <w:spacing w:after="0" w:line="-495"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24"/>
                <w:szCs w:val="24"/>
                <w:lang w:eastAsia="pl-PL"/>
              </w:rPr>
              <w:t>202</w:t>
            </w:r>
            <w:r w:rsidR="00C33976" w:rsidRPr="00093EC0">
              <w:rPr>
                <w:rFonts w:ascii="Times New Roman" w:eastAsia="Times New Roman" w:hAnsi="Times New Roman" w:cs="Times New Roman"/>
                <w:sz w:val="24"/>
                <w:szCs w:val="24"/>
                <w:lang w:eastAsia="pl-PL"/>
              </w:rPr>
              <w:t>4</w:t>
            </w:r>
          </w:p>
        </w:tc>
      </w:tr>
      <w:tr w:rsidR="00093EC0" w:rsidRPr="00093EC0" w14:paraId="76C0A923" w14:textId="77777777" w:rsidTr="00EB1B02">
        <w:trPr>
          <w:trHeight w:hRule="exact" w:val="25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A48E888" w14:textId="77777777" w:rsidR="00EB1B02" w:rsidRPr="00093EC0" w:rsidRDefault="00EB1B02" w:rsidP="005A10F0">
            <w:pPr>
              <w:snapToGrid w:val="0"/>
              <w:spacing w:after="0" w:line="240"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16"/>
                <w:szCs w:val="16"/>
                <w:lang w:eastAsia="pl-PL"/>
              </w:rPr>
              <w:t>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A0D9108" w14:textId="77777777" w:rsidR="00EB1B02" w:rsidRPr="00093EC0" w:rsidRDefault="00EB1B02" w:rsidP="005A10F0">
            <w:pPr>
              <w:snapToGrid w:val="0"/>
              <w:spacing w:after="0" w:line="-255"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16"/>
                <w:szCs w:val="16"/>
                <w:lang w:eastAsia="pl-PL"/>
              </w:rPr>
              <w:t>2</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581C1C4" w14:textId="77777777" w:rsidR="00EB1B02" w:rsidRPr="00093EC0" w:rsidRDefault="00EB1B02" w:rsidP="005A10F0">
            <w:pPr>
              <w:snapToGrid w:val="0"/>
              <w:spacing w:after="0" w:line="-255" w:lineRule="auto"/>
              <w:jc w:val="center"/>
              <w:rPr>
                <w:rFonts w:ascii="Times New Roman" w:eastAsia="Times New Roman" w:hAnsi="Times New Roman" w:cs="Times New Roman"/>
                <w:sz w:val="24"/>
                <w:szCs w:val="24"/>
                <w:lang w:eastAsia="pl-PL"/>
              </w:rPr>
            </w:pPr>
            <w:r w:rsidRPr="00093EC0">
              <w:rPr>
                <w:rFonts w:ascii="Times New Roman" w:eastAsia="Times New Roman" w:hAnsi="Times New Roman" w:cs="Times New Roman"/>
                <w:sz w:val="16"/>
                <w:szCs w:val="16"/>
                <w:lang w:eastAsia="pl-PL"/>
              </w:rPr>
              <w:t>3</w:t>
            </w:r>
          </w:p>
        </w:tc>
      </w:tr>
      <w:tr w:rsidR="00093EC0" w:rsidRPr="00093EC0" w14:paraId="4F3FF20C" w14:textId="77777777" w:rsidTr="00EB1B02">
        <w:trPr>
          <w:trHeight w:hRule="exact" w:val="37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259A07" w14:textId="77777777" w:rsidR="00EB1B02" w:rsidRPr="00093EC0" w:rsidRDefault="00EB1B02" w:rsidP="005A10F0">
            <w:pPr>
              <w:snapToGrid w:val="0"/>
              <w:spacing w:after="0" w:line="240"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01</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92D131" w14:textId="78AEEE73" w:rsidR="00EB1B02" w:rsidRPr="00093EC0" w:rsidRDefault="00E778BD" w:rsidP="005A10F0">
            <w:pPr>
              <w:snapToGrid w:val="0"/>
              <w:spacing w:after="0" w:line="-375"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51</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C7005B0" w14:textId="0E5ABD3D" w:rsidR="00EB1B02" w:rsidRPr="00093EC0" w:rsidRDefault="00C33976" w:rsidP="005A10F0">
            <w:pPr>
              <w:snapToGrid w:val="0"/>
              <w:spacing w:after="0" w:line="-375"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48</w:t>
            </w:r>
          </w:p>
        </w:tc>
      </w:tr>
      <w:tr w:rsidR="00093EC0" w:rsidRPr="00093EC0" w14:paraId="7B335D76" w14:textId="77777777" w:rsidTr="00EB1B02">
        <w:trPr>
          <w:trHeight w:hRule="exact" w:val="375"/>
          <w:jc w:val="center"/>
        </w:trPr>
        <w:tc>
          <w:tcPr>
            <w:tcW w:w="17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335A148" w14:textId="77777777" w:rsidR="00EB1B02" w:rsidRPr="00093EC0" w:rsidRDefault="00EB1B02" w:rsidP="005A10F0">
            <w:pPr>
              <w:snapToGrid w:val="0"/>
              <w:spacing w:after="0" w:line="240"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03</w:t>
            </w:r>
          </w:p>
        </w:tc>
        <w:tc>
          <w:tcPr>
            <w:tcW w:w="2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B7928B7" w14:textId="52EF1547" w:rsidR="00EB1B02" w:rsidRPr="00093EC0" w:rsidRDefault="00A65844" w:rsidP="005A10F0">
            <w:pPr>
              <w:snapToGrid w:val="0"/>
              <w:spacing w:after="0" w:line="-375"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4</w:t>
            </w:r>
          </w:p>
        </w:tc>
        <w:tc>
          <w:tcPr>
            <w:tcW w:w="268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21BBAFE" w14:textId="2F152692" w:rsidR="00EB1B02" w:rsidRPr="00093EC0" w:rsidRDefault="00EB1B02" w:rsidP="005A10F0">
            <w:pPr>
              <w:snapToGrid w:val="0"/>
              <w:spacing w:after="0" w:line="-375" w:lineRule="auto"/>
              <w:jc w:val="center"/>
              <w:rPr>
                <w:rFonts w:ascii="Times New Roman" w:eastAsia="Times New Roman" w:hAnsi="Times New Roman" w:cs="Times New Roman"/>
                <w:lang w:eastAsia="pl-PL"/>
              </w:rPr>
            </w:pPr>
            <w:r w:rsidRPr="00093EC0">
              <w:rPr>
                <w:rFonts w:ascii="Times New Roman" w:eastAsia="Times New Roman" w:hAnsi="Times New Roman" w:cs="Times New Roman"/>
                <w:lang w:eastAsia="pl-PL"/>
              </w:rPr>
              <w:t>4</w:t>
            </w:r>
          </w:p>
        </w:tc>
      </w:tr>
    </w:tbl>
    <w:p w14:paraId="00FFED24" w14:textId="77777777" w:rsidR="00C56CB4" w:rsidRPr="0053476D" w:rsidRDefault="00C56CB4" w:rsidP="005A10F0">
      <w:pPr>
        <w:spacing w:after="0" w:line="360" w:lineRule="auto"/>
        <w:jc w:val="both"/>
        <w:rPr>
          <w:rFonts w:ascii="Times New Roman" w:eastAsia="Times New Roman" w:hAnsi="Times New Roman" w:cs="Times New Roman"/>
          <w:color w:val="FF0000"/>
          <w:sz w:val="24"/>
          <w:szCs w:val="24"/>
          <w:lang w:eastAsia="pl-PL"/>
        </w:rPr>
      </w:pPr>
    </w:p>
    <w:p w14:paraId="2EC09044" w14:textId="77777777" w:rsidR="00053537" w:rsidRPr="0053476D" w:rsidRDefault="00053537" w:rsidP="005A10F0">
      <w:pPr>
        <w:spacing w:after="0" w:line="360" w:lineRule="auto"/>
        <w:jc w:val="both"/>
        <w:rPr>
          <w:rFonts w:ascii="Times New Roman" w:eastAsia="Times New Roman" w:hAnsi="Times New Roman" w:cs="Times New Roman"/>
          <w:color w:val="FF0000"/>
          <w:sz w:val="24"/>
          <w:szCs w:val="24"/>
          <w:lang w:eastAsia="pl-PL"/>
        </w:rPr>
      </w:pPr>
    </w:p>
    <w:p w14:paraId="0565D879" w14:textId="77777777" w:rsidR="00071ACA" w:rsidRPr="0053476D" w:rsidRDefault="00071ACA" w:rsidP="00FC0A07">
      <w:pPr>
        <w:tabs>
          <w:tab w:val="left" w:pos="0"/>
        </w:tabs>
        <w:spacing w:after="0" w:line="360" w:lineRule="auto"/>
        <w:jc w:val="both"/>
        <w:rPr>
          <w:rFonts w:ascii="Times New Roman" w:eastAsia="Times New Roman" w:hAnsi="Times New Roman" w:cs="Times New Roman"/>
          <w:color w:val="FF0000"/>
          <w:sz w:val="24"/>
          <w:szCs w:val="24"/>
          <w:lang w:eastAsia="pl-PL"/>
        </w:rPr>
      </w:pPr>
    </w:p>
    <w:p w14:paraId="78A65920" w14:textId="178FDFB2" w:rsidR="00571D57" w:rsidRPr="00F16B30" w:rsidRDefault="00D275C9" w:rsidP="005A10F0">
      <w:pPr>
        <w:spacing w:after="0" w:line="360" w:lineRule="auto"/>
        <w:jc w:val="both"/>
        <w:rPr>
          <w:rFonts w:ascii="Times New Roman" w:eastAsia="Times New Roman" w:hAnsi="Times New Roman" w:cs="Times New Roman"/>
          <w:b/>
          <w:sz w:val="26"/>
          <w:szCs w:val="26"/>
          <w:lang w:eastAsia="pl-PL"/>
        </w:rPr>
      </w:pPr>
      <w:r w:rsidRPr="00F16B30">
        <w:rPr>
          <w:rFonts w:ascii="Times New Roman" w:eastAsia="Times New Roman" w:hAnsi="Times New Roman" w:cs="Times New Roman"/>
          <w:b/>
          <w:sz w:val="26"/>
          <w:szCs w:val="26"/>
          <w:lang w:eastAsia="pl-PL"/>
        </w:rPr>
        <w:t xml:space="preserve">- </w:t>
      </w:r>
      <w:r w:rsidR="00571D57" w:rsidRPr="00F16B30">
        <w:rPr>
          <w:rFonts w:ascii="Times New Roman" w:eastAsia="Times New Roman" w:hAnsi="Times New Roman" w:cs="Times New Roman"/>
          <w:b/>
          <w:sz w:val="26"/>
          <w:szCs w:val="26"/>
          <w:lang w:eastAsia="pl-PL"/>
        </w:rPr>
        <w:t>rozdział 85157 – Staże i specjalizacje medyczne</w:t>
      </w:r>
    </w:p>
    <w:p w14:paraId="6CDC83D9" w14:textId="77777777" w:rsidR="00D275C9" w:rsidRPr="00F16B30" w:rsidRDefault="00D275C9" w:rsidP="005A10F0">
      <w:pPr>
        <w:spacing w:after="0" w:line="360" w:lineRule="auto"/>
        <w:jc w:val="both"/>
        <w:rPr>
          <w:rFonts w:ascii="Times New Roman" w:eastAsia="Times New Roman" w:hAnsi="Times New Roman" w:cs="Times New Roman"/>
          <w:b/>
          <w:sz w:val="24"/>
          <w:szCs w:val="24"/>
          <w:lang w:eastAsia="pl-PL"/>
        </w:rPr>
      </w:pPr>
    </w:p>
    <w:p w14:paraId="101A181A" w14:textId="699BDB12" w:rsidR="00E629B0" w:rsidRPr="00F16B30" w:rsidRDefault="00571D57" w:rsidP="005A10F0">
      <w:p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Zaplanowane w ustawie budżetowej na rok 202</w:t>
      </w:r>
      <w:r w:rsidR="00F16B30" w:rsidRPr="00F16B30">
        <w:rPr>
          <w:rFonts w:ascii="Times New Roman" w:eastAsia="Times New Roman" w:hAnsi="Times New Roman" w:cs="Times New Roman"/>
          <w:sz w:val="24"/>
          <w:szCs w:val="24"/>
          <w:lang w:eastAsia="pl-PL"/>
        </w:rPr>
        <w:t>4</w:t>
      </w:r>
      <w:r w:rsidRPr="00F16B30">
        <w:rPr>
          <w:rFonts w:ascii="Times New Roman" w:eastAsia="Times New Roman" w:hAnsi="Times New Roman" w:cs="Times New Roman"/>
          <w:sz w:val="24"/>
          <w:szCs w:val="24"/>
          <w:lang w:eastAsia="pl-PL"/>
        </w:rPr>
        <w:t xml:space="preserve"> </w:t>
      </w:r>
      <w:r w:rsidR="0097222C" w:rsidRPr="00F16B30">
        <w:rPr>
          <w:rFonts w:ascii="Times New Roman" w:eastAsia="Times New Roman" w:hAnsi="Times New Roman" w:cs="Times New Roman"/>
          <w:sz w:val="24"/>
          <w:szCs w:val="24"/>
          <w:lang w:eastAsia="pl-PL"/>
        </w:rPr>
        <w:t xml:space="preserve">wydatki </w:t>
      </w:r>
      <w:r w:rsidR="007556CE" w:rsidRPr="00F16B30">
        <w:rPr>
          <w:rFonts w:ascii="Times New Roman" w:eastAsia="Times New Roman" w:hAnsi="Times New Roman" w:cs="Times New Roman"/>
          <w:sz w:val="24"/>
          <w:szCs w:val="24"/>
          <w:lang w:eastAsia="pl-PL"/>
        </w:rPr>
        <w:t xml:space="preserve">wyniosły </w:t>
      </w:r>
      <w:r w:rsidR="00F16B30" w:rsidRPr="00F16B30">
        <w:rPr>
          <w:rFonts w:ascii="Times New Roman" w:eastAsia="Times New Roman" w:hAnsi="Times New Roman" w:cs="Times New Roman"/>
          <w:sz w:val="24"/>
          <w:szCs w:val="24"/>
          <w:lang w:eastAsia="pl-PL"/>
        </w:rPr>
        <w:t>55 062</w:t>
      </w:r>
      <w:r w:rsidRPr="00F16B30">
        <w:rPr>
          <w:rFonts w:ascii="Times New Roman" w:eastAsia="Times New Roman" w:hAnsi="Times New Roman" w:cs="Times New Roman"/>
          <w:sz w:val="24"/>
          <w:szCs w:val="24"/>
          <w:lang w:eastAsia="pl-PL"/>
        </w:rPr>
        <w:t xml:space="preserve"> tys. zł i w trakcie rok</w:t>
      </w:r>
      <w:r w:rsidR="00E629B0" w:rsidRPr="00F16B30">
        <w:rPr>
          <w:rFonts w:ascii="Times New Roman" w:eastAsia="Times New Roman" w:hAnsi="Times New Roman" w:cs="Times New Roman"/>
          <w:sz w:val="24"/>
          <w:szCs w:val="24"/>
          <w:lang w:eastAsia="pl-PL"/>
        </w:rPr>
        <w:t xml:space="preserve">u zostały zwiększone o kwotę  </w:t>
      </w:r>
      <w:r w:rsidR="00F16B30" w:rsidRPr="00F16B30">
        <w:rPr>
          <w:rFonts w:ascii="Times New Roman" w:eastAsia="Times New Roman" w:hAnsi="Times New Roman" w:cs="Times New Roman"/>
          <w:sz w:val="24"/>
          <w:szCs w:val="24"/>
          <w:lang w:eastAsia="pl-PL"/>
        </w:rPr>
        <w:t>23 301</w:t>
      </w:r>
      <w:r w:rsidRPr="00F16B30">
        <w:rPr>
          <w:rFonts w:ascii="Times New Roman" w:eastAsia="Times New Roman" w:hAnsi="Times New Roman" w:cs="Times New Roman"/>
          <w:sz w:val="24"/>
          <w:szCs w:val="24"/>
          <w:lang w:eastAsia="pl-PL"/>
        </w:rPr>
        <w:t xml:space="preserve"> tys. zł z rezerwy celowej budżetu państwa, poz. </w:t>
      </w:r>
      <w:r w:rsidR="00F16B30" w:rsidRPr="00F16B30">
        <w:rPr>
          <w:rFonts w:ascii="Times New Roman" w:eastAsia="Times New Roman" w:hAnsi="Times New Roman" w:cs="Times New Roman"/>
          <w:sz w:val="24"/>
          <w:szCs w:val="24"/>
          <w:lang w:eastAsia="pl-PL"/>
        </w:rPr>
        <w:t>74</w:t>
      </w:r>
      <w:r w:rsidRPr="00F16B30">
        <w:rPr>
          <w:rFonts w:ascii="Times New Roman" w:eastAsia="Times New Roman" w:hAnsi="Times New Roman" w:cs="Times New Roman"/>
          <w:sz w:val="24"/>
          <w:szCs w:val="24"/>
          <w:lang w:eastAsia="pl-PL"/>
        </w:rPr>
        <w:t xml:space="preserve">, </w:t>
      </w:r>
      <w:r w:rsidRPr="00F16B30">
        <w:rPr>
          <w:rFonts w:ascii="Times New Roman" w:eastAsia="Times New Roman" w:hAnsi="Times New Roman" w:cs="Times New Roman"/>
          <w:sz w:val="24"/>
          <w:szCs w:val="24"/>
          <w:lang w:eastAsia="pl-PL"/>
        </w:rPr>
        <w:br/>
        <w:t>z przeznaczeniem na</w:t>
      </w:r>
      <w:r w:rsidR="00E629B0" w:rsidRPr="00F16B30">
        <w:rPr>
          <w:rFonts w:ascii="Times New Roman" w:eastAsia="Times New Roman" w:hAnsi="Times New Roman" w:cs="Times New Roman"/>
          <w:sz w:val="24"/>
          <w:szCs w:val="24"/>
          <w:lang w:eastAsia="pl-PL"/>
        </w:rPr>
        <w:t>:</w:t>
      </w:r>
    </w:p>
    <w:p w14:paraId="20B62C38" w14:textId="2362BE33" w:rsidR="00571D57" w:rsidRPr="00F16B30" w:rsidRDefault="00571D57" w:rsidP="008354B2">
      <w:pPr>
        <w:pStyle w:val="Akapitzlist"/>
        <w:numPr>
          <w:ilvl w:val="0"/>
          <w:numId w:val="21"/>
        </w:num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finansowanie dodatków do wynagrodzeń dla kierowników specjalizacji, w związku z art. 16m ust. 1b ustawy z dnia 5 grudnia 1996 r. o zawo</w:t>
      </w:r>
      <w:r w:rsidR="00E629B0" w:rsidRPr="00F16B30">
        <w:rPr>
          <w:rFonts w:ascii="Times New Roman" w:eastAsia="Times New Roman" w:hAnsi="Times New Roman" w:cs="Times New Roman"/>
          <w:sz w:val="24"/>
          <w:szCs w:val="24"/>
          <w:lang w:eastAsia="pl-PL"/>
        </w:rPr>
        <w:t>dach lekarza i lekarza dentysty</w:t>
      </w:r>
      <w:r w:rsidR="00DE4E50" w:rsidRPr="00F16B30">
        <w:rPr>
          <w:rFonts w:ascii="Times New Roman" w:eastAsia="Times New Roman" w:hAnsi="Times New Roman" w:cs="Times New Roman"/>
          <w:sz w:val="24"/>
          <w:szCs w:val="24"/>
          <w:lang w:eastAsia="pl-PL"/>
        </w:rPr>
        <w:t xml:space="preserve"> </w:t>
      </w:r>
      <w:r w:rsidR="00E629B0" w:rsidRPr="00F16B30">
        <w:rPr>
          <w:rFonts w:ascii="Times New Roman" w:eastAsia="Times New Roman" w:hAnsi="Times New Roman" w:cs="Times New Roman"/>
          <w:sz w:val="24"/>
          <w:szCs w:val="24"/>
          <w:lang w:eastAsia="pl-PL"/>
        </w:rPr>
        <w:t xml:space="preserve">- </w:t>
      </w:r>
      <w:r w:rsidR="00F16B30" w:rsidRPr="00F16B30">
        <w:rPr>
          <w:rFonts w:ascii="Times New Roman" w:eastAsia="Times New Roman" w:hAnsi="Times New Roman" w:cs="Times New Roman"/>
          <w:sz w:val="24"/>
          <w:szCs w:val="24"/>
          <w:lang w:eastAsia="pl-PL"/>
        </w:rPr>
        <w:t>2</w:t>
      </w:r>
      <w:r w:rsidR="00E629B0" w:rsidRPr="00F16B30">
        <w:rPr>
          <w:rFonts w:ascii="Times New Roman" w:eastAsia="Times New Roman" w:hAnsi="Times New Roman" w:cs="Times New Roman"/>
          <w:sz w:val="24"/>
          <w:szCs w:val="24"/>
          <w:lang w:eastAsia="pl-PL"/>
        </w:rPr>
        <w:t>00 tys. zł,</w:t>
      </w:r>
    </w:p>
    <w:p w14:paraId="7A4BC60A" w14:textId="31EC1F9C" w:rsidR="00E629B0" w:rsidRPr="00F16B30" w:rsidRDefault="00E629B0" w:rsidP="008354B2">
      <w:pPr>
        <w:pStyle w:val="Akapitzlist"/>
        <w:numPr>
          <w:ilvl w:val="0"/>
          <w:numId w:val="21"/>
        </w:num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uzupełnienie dotacji na finansowanie staży podyplomowych lekarzy i lekarzy dentystów</w:t>
      </w:r>
      <w:r w:rsidR="00DE4E50" w:rsidRPr="00F16B30">
        <w:rPr>
          <w:rFonts w:ascii="Times New Roman" w:eastAsia="Times New Roman" w:hAnsi="Times New Roman" w:cs="Times New Roman"/>
          <w:sz w:val="24"/>
          <w:szCs w:val="24"/>
          <w:lang w:eastAsia="pl-PL"/>
        </w:rPr>
        <w:t xml:space="preserve"> </w:t>
      </w:r>
      <w:r w:rsidRPr="00F16B30">
        <w:rPr>
          <w:rFonts w:ascii="Times New Roman" w:eastAsia="Times New Roman" w:hAnsi="Times New Roman" w:cs="Times New Roman"/>
          <w:sz w:val="24"/>
          <w:szCs w:val="24"/>
          <w:lang w:eastAsia="pl-PL"/>
        </w:rPr>
        <w:t>-</w:t>
      </w:r>
      <w:r w:rsidR="00F16B30" w:rsidRPr="00F16B30">
        <w:rPr>
          <w:rFonts w:ascii="Times New Roman" w:eastAsia="Times New Roman" w:hAnsi="Times New Roman" w:cs="Times New Roman"/>
          <w:sz w:val="24"/>
          <w:szCs w:val="24"/>
          <w:lang w:eastAsia="pl-PL"/>
        </w:rPr>
        <w:t>23 101</w:t>
      </w:r>
      <w:r w:rsidRPr="00F16B30">
        <w:rPr>
          <w:rFonts w:ascii="Times New Roman" w:eastAsia="Times New Roman" w:hAnsi="Times New Roman" w:cs="Times New Roman"/>
          <w:sz w:val="24"/>
          <w:szCs w:val="24"/>
          <w:lang w:eastAsia="pl-PL"/>
        </w:rPr>
        <w:t xml:space="preserve"> tys. zł</w:t>
      </w:r>
      <w:r w:rsidR="003B682A" w:rsidRPr="00F16B30">
        <w:rPr>
          <w:rFonts w:ascii="Times New Roman" w:eastAsia="Times New Roman" w:hAnsi="Times New Roman" w:cs="Times New Roman"/>
          <w:sz w:val="24"/>
          <w:szCs w:val="24"/>
          <w:lang w:eastAsia="pl-PL"/>
        </w:rPr>
        <w:t>.</w:t>
      </w:r>
    </w:p>
    <w:p w14:paraId="6E23DADE" w14:textId="3B8DC1EA" w:rsidR="003B682A" w:rsidRPr="00F16B30" w:rsidRDefault="003B682A" w:rsidP="003B682A">
      <w:pPr>
        <w:tabs>
          <w:tab w:val="left" w:pos="567"/>
        </w:tabs>
        <w:spacing w:after="0" w:line="360" w:lineRule="auto"/>
        <w:ind w:left="418"/>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Wydatki w tym rozdziale przeznaczono dla :</w:t>
      </w:r>
    </w:p>
    <w:p w14:paraId="1DD54F17" w14:textId="00FFD91B" w:rsidR="00053537" w:rsidRPr="00F16B30" w:rsidRDefault="003B682A" w:rsidP="008354B2">
      <w:pPr>
        <w:pStyle w:val="Akapitzlist"/>
        <w:numPr>
          <w:ilvl w:val="0"/>
          <w:numId w:val="24"/>
        </w:num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Pomorskiego Urzędu Wojewódzkiego w Gdańsku w- 6 </w:t>
      </w:r>
      <w:r w:rsidR="00F16B30" w:rsidRPr="00F16B30">
        <w:rPr>
          <w:rFonts w:ascii="Times New Roman" w:eastAsia="Times New Roman" w:hAnsi="Times New Roman" w:cs="Times New Roman"/>
          <w:sz w:val="24"/>
          <w:szCs w:val="24"/>
          <w:lang w:eastAsia="pl-PL"/>
        </w:rPr>
        <w:t>3</w:t>
      </w:r>
      <w:r w:rsidRPr="00F16B30">
        <w:rPr>
          <w:rFonts w:ascii="Times New Roman" w:eastAsia="Times New Roman" w:hAnsi="Times New Roman" w:cs="Times New Roman"/>
          <w:sz w:val="24"/>
          <w:szCs w:val="24"/>
          <w:lang w:eastAsia="pl-PL"/>
        </w:rPr>
        <w:t>00 tys. zł,</w:t>
      </w:r>
    </w:p>
    <w:p w14:paraId="1727A286" w14:textId="3706697B" w:rsidR="003B682A" w:rsidRPr="00F16B30" w:rsidRDefault="003B682A" w:rsidP="008354B2">
      <w:pPr>
        <w:pStyle w:val="Akapitzlist"/>
        <w:numPr>
          <w:ilvl w:val="0"/>
          <w:numId w:val="24"/>
        </w:num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 xml:space="preserve">Samorządu Województwa Pomorskiego  - </w:t>
      </w:r>
      <w:r w:rsidR="00F16B30" w:rsidRPr="00F16B30">
        <w:rPr>
          <w:rFonts w:ascii="Times New Roman" w:eastAsia="Times New Roman" w:hAnsi="Times New Roman" w:cs="Times New Roman"/>
          <w:sz w:val="24"/>
          <w:szCs w:val="24"/>
          <w:lang w:eastAsia="pl-PL"/>
        </w:rPr>
        <w:t>72 063</w:t>
      </w:r>
      <w:r w:rsidRPr="00F16B30">
        <w:rPr>
          <w:rFonts w:ascii="Times New Roman" w:eastAsia="Times New Roman" w:hAnsi="Times New Roman" w:cs="Times New Roman"/>
          <w:sz w:val="24"/>
          <w:szCs w:val="24"/>
          <w:lang w:eastAsia="pl-PL"/>
        </w:rPr>
        <w:t xml:space="preserve"> tys. zł, </w:t>
      </w:r>
    </w:p>
    <w:p w14:paraId="07CB231C" w14:textId="562863CA" w:rsidR="00852311" w:rsidRPr="00F16B30" w:rsidRDefault="00571D57" w:rsidP="005A10F0">
      <w:pPr>
        <w:tabs>
          <w:tab w:val="left" w:pos="567"/>
        </w:tabs>
        <w:spacing w:after="0" w:line="360" w:lineRule="auto"/>
        <w:jc w:val="both"/>
        <w:rPr>
          <w:rFonts w:ascii="Times New Roman" w:eastAsia="Times New Roman" w:hAnsi="Times New Roman" w:cs="Times New Roman"/>
          <w:sz w:val="24"/>
          <w:szCs w:val="24"/>
          <w:lang w:eastAsia="pl-PL"/>
        </w:rPr>
      </w:pPr>
      <w:r w:rsidRPr="00F16B30">
        <w:rPr>
          <w:rFonts w:ascii="Times New Roman" w:eastAsia="Times New Roman" w:hAnsi="Times New Roman" w:cs="Times New Roman"/>
          <w:sz w:val="24"/>
          <w:szCs w:val="24"/>
          <w:lang w:eastAsia="pl-PL"/>
        </w:rPr>
        <w:t>Plan wy</w:t>
      </w:r>
      <w:r w:rsidR="00E629B0" w:rsidRPr="00F16B30">
        <w:rPr>
          <w:rFonts w:ascii="Times New Roman" w:eastAsia="Times New Roman" w:hAnsi="Times New Roman" w:cs="Times New Roman"/>
          <w:sz w:val="24"/>
          <w:szCs w:val="24"/>
          <w:lang w:eastAsia="pl-PL"/>
        </w:rPr>
        <w:t xml:space="preserve">datków po zmianach wyniósł </w:t>
      </w:r>
      <w:r w:rsidR="00F16B30" w:rsidRPr="00F16B30">
        <w:rPr>
          <w:rFonts w:ascii="Times New Roman" w:eastAsia="Times New Roman" w:hAnsi="Times New Roman" w:cs="Times New Roman"/>
          <w:sz w:val="24"/>
          <w:szCs w:val="24"/>
          <w:lang w:eastAsia="pl-PL"/>
        </w:rPr>
        <w:t>78 363</w:t>
      </w:r>
      <w:r w:rsidRPr="00F16B30">
        <w:rPr>
          <w:rFonts w:ascii="Times New Roman" w:eastAsia="Times New Roman" w:hAnsi="Times New Roman" w:cs="Times New Roman"/>
          <w:sz w:val="24"/>
          <w:szCs w:val="24"/>
          <w:lang w:eastAsia="pl-PL"/>
        </w:rPr>
        <w:t xml:space="preserve"> tys. </w:t>
      </w:r>
      <w:r w:rsidR="00E629B0" w:rsidRPr="00F16B30">
        <w:rPr>
          <w:rFonts w:ascii="Times New Roman" w:eastAsia="Times New Roman" w:hAnsi="Times New Roman" w:cs="Times New Roman"/>
          <w:sz w:val="24"/>
          <w:szCs w:val="24"/>
          <w:lang w:eastAsia="pl-PL"/>
        </w:rPr>
        <w:t xml:space="preserve">zł i wykonany został w kwocie </w:t>
      </w:r>
      <w:r w:rsidR="00F16B30" w:rsidRPr="00F16B30">
        <w:rPr>
          <w:rFonts w:ascii="Times New Roman" w:eastAsia="Times New Roman" w:hAnsi="Times New Roman" w:cs="Times New Roman"/>
          <w:sz w:val="24"/>
          <w:szCs w:val="24"/>
          <w:lang w:eastAsia="pl-PL"/>
        </w:rPr>
        <w:t>76 983</w:t>
      </w:r>
      <w:r w:rsidR="00E629B0" w:rsidRPr="00F16B30">
        <w:rPr>
          <w:rFonts w:ascii="Times New Roman" w:eastAsia="Times New Roman" w:hAnsi="Times New Roman" w:cs="Times New Roman"/>
          <w:sz w:val="24"/>
          <w:szCs w:val="24"/>
          <w:lang w:eastAsia="pl-PL"/>
        </w:rPr>
        <w:t xml:space="preserve"> tys. zł, co stanowi 98,</w:t>
      </w:r>
      <w:r w:rsidR="00F16B30" w:rsidRPr="00F16B30">
        <w:rPr>
          <w:rFonts w:ascii="Times New Roman" w:eastAsia="Times New Roman" w:hAnsi="Times New Roman" w:cs="Times New Roman"/>
          <w:sz w:val="24"/>
          <w:szCs w:val="24"/>
          <w:lang w:eastAsia="pl-PL"/>
        </w:rPr>
        <w:t>2</w:t>
      </w:r>
      <w:r w:rsidR="00397819" w:rsidRPr="00F16B30">
        <w:rPr>
          <w:rFonts w:ascii="Times New Roman" w:eastAsia="Times New Roman" w:hAnsi="Times New Roman" w:cs="Times New Roman"/>
          <w:sz w:val="24"/>
          <w:szCs w:val="24"/>
          <w:lang w:eastAsia="pl-PL"/>
        </w:rPr>
        <w:t xml:space="preserve"> </w:t>
      </w:r>
      <w:r w:rsidRPr="00F16B30">
        <w:rPr>
          <w:rFonts w:ascii="Times New Roman" w:eastAsia="Times New Roman" w:hAnsi="Times New Roman" w:cs="Times New Roman"/>
          <w:sz w:val="24"/>
          <w:szCs w:val="24"/>
          <w:lang w:eastAsia="pl-PL"/>
        </w:rPr>
        <w:t>% planu po zmianach</w:t>
      </w:r>
      <w:r w:rsidR="00F16B30" w:rsidRPr="00F16B30">
        <w:rPr>
          <w:rFonts w:ascii="Times New Roman" w:eastAsia="Times New Roman" w:hAnsi="Times New Roman" w:cs="Times New Roman"/>
          <w:sz w:val="24"/>
          <w:szCs w:val="24"/>
          <w:lang w:eastAsia="pl-PL"/>
        </w:rPr>
        <w:t>.</w:t>
      </w:r>
    </w:p>
    <w:p w14:paraId="170E9695" w14:textId="1F6CC376" w:rsidR="00571D57" w:rsidRPr="00D836A8" w:rsidRDefault="00852311" w:rsidP="005A10F0">
      <w:pPr>
        <w:tabs>
          <w:tab w:val="left" w:pos="567"/>
        </w:tabs>
        <w:spacing w:after="0" w:line="360" w:lineRule="auto"/>
        <w:jc w:val="both"/>
        <w:rPr>
          <w:rFonts w:ascii="Times New Roman" w:eastAsia="Times New Roman" w:hAnsi="Times New Roman" w:cs="Times New Roman"/>
          <w:sz w:val="24"/>
          <w:szCs w:val="24"/>
          <w:lang w:eastAsia="pl-PL"/>
        </w:rPr>
      </w:pPr>
      <w:bookmarkStart w:id="3" w:name="_Hlk195599632"/>
      <w:r w:rsidRPr="00D836A8">
        <w:rPr>
          <w:rFonts w:ascii="Times New Roman" w:eastAsia="Times New Roman" w:hAnsi="Times New Roman" w:cs="Times New Roman"/>
          <w:sz w:val="24"/>
          <w:szCs w:val="24"/>
          <w:lang w:eastAsia="pl-PL"/>
        </w:rPr>
        <w:t xml:space="preserve">W </w:t>
      </w:r>
      <w:r w:rsidR="00071ACA" w:rsidRPr="00D836A8">
        <w:rPr>
          <w:rFonts w:ascii="Times New Roman" w:eastAsia="Times New Roman" w:hAnsi="Times New Roman" w:cs="Times New Roman"/>
          <w:sz w:val="24"/>
          <w:szCs w:val="24"/>
          <w:lang w:eastAsia="pl-PL"/>
        </w:rPr>
        <w:t>województwie pomorskim w 202</w:t>
      </w:r>
      <w:r w:rsidR="00D836A8" w:rsidRPr="00D836A8">
        <w:rPr>
          <w:rFonts w:ascii="Times New Roman" w:eastAsia="Times New Roman" w:hAnsi="Times New Roman" w:cs="Times New Roman"/>
          <w:sz w:val="24"/>
          <w:szCs w:val="24"/>
          <w:lang w:eastAsia="pl-PL"/>
        </w:rPr>
        <w:t>4</w:t>
      </w:r>
      <w:r w:rsidR="00DE4E50" w:rsidRPr="00D836A8">
        <w:rPr>
          <w:rFonts w:ascii="Times New Roman" w:eastAsia="Times New Roman" w:hAnsi="Times New Roman" w:cs="Times New Roman"/>
          <w:sz w:val="24"/>
          <w:szCs w:val="24"/>
          <w:lang w:eastAsia="pl-PL"/>
        </w:rPr>
        <w:t xml:space="preserve"> </w:t>
      </w:r>
      <w:r w:rsidR="00071ACA" w:rsidRPr="00D836A8">
        <w:rPr>
          <w:rFonts w:ascii="Times New Roman" w:eastAsia="Times New Roman" w:hAnsi="Times New Roman" w:cs="Times New Roman"/>
          <w:sz w:val="24"/>
          <w:szCs w:val="24"/>
          <w:lang w:eastAsia="pl-PL"/>
        </w:rPr>
        <w:t xml:space="preserve">roku </w:t>
      </w:r>
      <w:r w:rsidR="00766384" w:rsidRPr="00D836A8">
        <w:rPr>
          <w:rFonts w:ascii="Times New Roman" w:eastAsia="Times New Roman" w:hAnsi="Times New Roman" w:cs="Times New Roman"/>
          <w:sz w:val="24"/>
          <w:szCs w:val="24"/>
          <w:lang w:eastAsia="pl-PL"/>
        </w:rPr>
        <w:t xml:space="preserve">utworzono </w:t>
      </w:r>
      <w:r w:rsidR="00E650B4" w:rsidRPr="00D836A8">
        <w:rPr>
          <w:rFonts w:ascii="Times New Roman" w:eastAsia="Times New Roman" w:hAnsi="Times New Roman" w:cs="Times New Roman"/>
          <w:sz w:val="24"/>
          <w:szCs w:val="24"/>
          <w:lang w:eastAsia="pl-PL"/>
        </w:rPr>
        <w:t>1</w:t>
      </w:r>
      <w:r w:rsidR="00D836A8" w:rsidRPr="00D836A8">
        <w:rPr>
          <w:rFonts w:ascii="Times New Roman" w:eastAsia="Times New Roman" w:hAnsi="Times New Roman" w:cs="Times New Roman"/>
          <w:sz w:val="24"/>
          <w:szCs w:val="24"/>
          <w:lang w:eastAsia="pl-PL"/>
        </w:rPr>
        <w:t>21</w:t>
      </w:r>
      <w:r w:rsidR="00766384" w:rsidRPr="00D836A8">
        <w:rPr>
          <w:rFonts w:ascii="Times New Roman" w:eastAsia="Times New Roman" w:hAnsi="Times New Roman" w:cs="Times New Roman"/>
          <w:sz w:val="24"/>
          <w:szCs w:val="24"/>
          <w:lang w:eastAsia="pl-PL"/>
        </w:rPr>
        <w:t xml:space="preserve"> jednostki szkoleniowe, w których objętych nadzorem lekarzy kierowników specjalizacji zostało </w:t>
      </w:r>
      <w:r w:rsidR="00E650B4" w:rsidRPr="00D836A8">
        <w:rPr>
          <w:rFonts w:ascii="Times New Roman" w:eastAsia="Times New Roman" w:hAnsi="Times New Roman" w:cs="Times New Roman"/>
          <w:sz w:val="24"/>
          <w:szCs w:val="24"/>
          <w:lang w:eastAsia="pl-PL"/>
        </w:rPr>
        <w:t>2000</w:t>
      </w:r>
      <w:r w:rsidR="00766384" w:rsidRPr="00D836A8">
        <w:rPr>
          <w:rFonts w:ascii="Times New Roman" w:eastAsia="Times New Roman" w:hAnsi="Times New Roman" w:cs="Times New Roman"/>
          <w:sz w:val="24"/>
          <w:szCs w:val="24"/>
          <w:lang w:eastAsia="pl-PL"/>
        </w:rPr>
        <w:t xml:space="preserve"> lekarzy specjalizantów. Jeden kierownik specjalizacji nad</w:t>
      </w:r>
      <w:r w:rsidR="00E650B4" w:rsidRPr="00D836A8">
        <w:rPr>
          <w:rFonts w:ascii="Times New Roman" w:eastAsia="Times New Roman" w:hAnsi="Times New Roman" w:cs="Times New Roman"/>
          <w:sz w:val="24"/>
          <w:szCs w:val="24"/>
          <w:lang w:eastAsia="pl-PL"/>
        </w:rPr>
        <w:t>zoruje jednego</w:t>
      </w:r>
      <w:r w:rsidR="00DE4E50" w:rsidRPr="00D836A8">
        <w:rPr>
          <w:rFonts w:ascii="Times New Roman" w:eastAsia="Times New Roman" w:hAnsi="Times New Roman" w:cs="Times New Roman"/>
          <w:sz w:val="24"/>
          <w:szCs w:val="24"/>
          <w:lang w:eastAsia="pl-PL"/>
        </w:rPr>
        <w:t>,</w:t>
      </w:r>
      <w:r w:rsidR="00E650B4" w:rsidRPr="00D836A8">
        <w:rPr>
          <w:rFonts w:ascii="Times New Roman" w:eastAsia="Times New Roman" w:hAnsi="Times New Roman" w:cs="Times New Roman"/>
          <w:sz w:val="24"/>
          <w:szCs w:val="24"/>
          <w:lang w:eastAsia="pl-PL"/>
        </w:rPr>
        <w:t xml:space="preserve"> maksymalnie trzech lekarzy specjalizantów, a w uzasadnionych przypadkach za zgodą konsultanta krajowego w danej dziedzinie ochrony zdrowia</w:t>
      </w:r>
      <w:r w:rsidR="00DE4E50" w:rsidRPr="00D836A8">
        <w:rPr>
          <w:rFonts w:ascii="Times New Roman" w:eastAsia="Times New Roman" w:hAnsi="Times New Roman" w:cs="Times New Roman"/>
          <w:sz w:val="24"/>
          <w:szCs w:val="24"/>
          <w:lang w:eastAsia="pl-PL"/>
        </w:rPr>
        <w:t xml:space="preserve"> </w:t>
      </w:r>
      <w:r w:rsidR="00E650B4" w:rsidRPr="00D836A8">
        <w:rPr>
          <w:rFonts w:ascii="Times New Roman" w:eastAsia="Times New Roman" w:hAnsi="Times New Roman" w:cs="Times New Roman"/>
          <w:sz w:val="24"/>
          <w:szCs w:val="24"/>
          <w:lang w:eastAsia="pl-PL"/>
        </w:rPr>
        <w:t>- nie więcej niż 4.</w:t>
      </w:r>
    </w:p>
    <w:p w14:paraId="3E3391FD" w14:textId="2A933F44" w:rsidR="00E650B4" w:rsidRDefault="00E650B4" w:rsidP="005A10F0">
      <w:pPr>
        <w:tabs>
          <w:tab w:val="left" w:pos="567"/>
        </w:tabs>
        <w:spacing w:after="0" w:line="360" w:lineRule="auto"/>
        <w:jc w:val="both"/>
        <w:rPr>
          <w:rFonts w:ascii="Times New Roman" w:eastAsia="Times New Roman" w:hAnsi="Times New Roman" w:cs="Times New Roman"/>
          <w:sz w:val="24"/>
          <w:szCs w:val="24"/>
          <w:lang w:eastAsia="pl-PL"/>
        </w:rPr>
      </w:pPr>
      <w:r w:rsidRPr="00125BD6">
        <w:rPr>
          <w:rFonts w:ascii="Times New Roman" w:eastAsia="Times New Roman" w:hAnsi="Times New Roman" w:cs="Times New Roman"/>
          <w:sz w:val="24"/>
          <w:szCs w:val="24"/>
          <w:lang w:eastAsia="pl-PL"/>
        </w:rPr>
        <w:t xml:space="preserve">Środki wykorzystane zostały na finansowanie dodatku do wynagrodzenia dla kierowników specjalizacji nadzorujących szkolenie lekarzy i lekarzy dentystów. Kierownik specjalizacji otrzymuje dodatek do wynagrodzenia w wysokości 500 zł miesięcznie, albo 1 000 zł,                       </w:t>
      </w:r>
      <w:r w:rsidRPr="00125BD6">
        <w:rPr>
          <w:rFonts w:ascii="Times New Roman" w:eastAsia="Times New Roman" w:hAnsi="Times New Roman" w:cs="Times New Roman"/>
          <w:sz w:val="24"/>
          <w:szCs w:val="24"/>
          <w:lang w:eastAsia="pl-PL"/>
        </w:rPr>
        <w:lastRenderedPageBreak/>
        <w:t xml:space="preserve">w przypadku nadzorowania szkolenia więcej niż jednego lekarza szkolącego się pod jego </w:t>
      </w:r>
      <w:r w:rsidRPr="00D836A8">
        <w:rPr>
          <w:rFonts w:ascii="Times New Roman" w:eastAsia="Times New Roman" w:hAnsi="Times New Roman" w:cs="Times New Roman"/>
          <w:sz w:val="24"/>
          <w:szCs w:val="24"/>
          <w:lang w:eastAsia="pl-PL"/>
        </w:rPr>
        <w:t>kierunkiem.</w:t>
      </w:r>
      <w:r w:rsidR="00B51745" w:rsidRPr="00D836A8">
        <w:rPr>
          <w:rFonts w:ascii="Times New Roman" w:eastAsia="Times New Roman" w:hAnsi="Times New Roman" w:cs="Times New Roman"/>
          <w:sz w:val="24"/>
          <w:szCs w:val="24"/>
          <w:lang w:eastAsia="pl-PL"/>
        </w:rPr>
        <w:t xml:space="preserve"> </w:t>
      </w:r>
      <w:bookmarkEnd w:id="3"/>
    </w:p>
    <w:p w14:paraId="0DA8DCF4" w14:textId="334AC7CD" w:rsidR="00F43634" w:rsidRPr="00D836A8" w:rsidRDefault="00F43634" w:rsidP="005A10F0">
      <w:pPr>
        <w:tabs>
          <w:tab w:val="left" w:pos="567"/>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Łączna liczba lekarzy stażystów i lekarzy dentystów stażystów w województwie pomorski to 1.101 osób.</w:t>
      </w:r>
    </w:p>
    <w:p w14:paraId="59E5F153" w14:textId="77777777" w:rsidR="00E650B4" w:rsidRPr="00D836A8" w:rsidRDefault="00E650B4" w:rsidP="005A10F0">
      <w:pPr>
        <w:tabs>
          <w:tab w:val="left" w:pos="567"/>
        </w:tabs>
        <w:spacing w:after="0" w:line="360" w:lineRule="auto"/>
        <w:jc w:val="both"/>
        <w:rPr>
          <w:rFonts w:ascii="Times New Roman" w:eastAsia="Times New Roman" w:hAnsi="Times New Roman" w:cs="Times New Roman"/>
          <w:sz w:val="24"/>
          <w:szCs w:val="24"/>
          <w:lang w:eastAsia="pl-PL"/>
        </w:rPr>
      </w:pPr>
    </w:p>
    <w:p w14:paraId="25B38874" w14:textId="77777777" w:rsidR="00571D57" w:rsidRPr="00201489" w:rsidRDefault="00571D57" w:rsidP="005A10F0">
      <w:pPr>
        <w:pStyle w:val="Akapitzlist"/>
        <w:spacing w:after="0" w:line="360" w:lineRule="auto"/>
        <w:jc w:val="both"/>
        <w:rPr>
          <w:rFonts w:ascii="Times New Roman" w:eastAsia="Times New Roman" w:hAnsi="Times New Roman" w:cs="Times New Roman"/>
          <w:b/>
          <w:sz w:val="24"/>
          <w:szCs w:val="24"/>
          <w:lang w:eastAsia="pl-PL"/>
        </w:rPr>
      </w:pPr>
    </w:p>
    <w:p w14:paraId="73869810" w14:textId="07441BBF" w:rsidR="00D46F86" w:rsidRPr="00201489" w:rsidRDefault="00D46F86" w:rsidP="005A10F0">
      <w:pPr>
        <w:spacing w:after="0" w:line="360" w:lineRule="auto"/>
        <w:jc w:val="both"/>
        <w:rPr>
          <w:rFonts w:ascii="Times New Roman" w:eastAsia="Times New Roman" w:hAnsi="Times New Roman" w:cs="Times New Roman"/>
          <w:b/>
          <w:sz w:val="26"/>
          <w:szCs w:val="26"/>
          <w:lang w:eastAsia="pl-PL"/>
        </w:rPr>
      </w:pPr>
      <w:r w:rsidRPr="00201489">
        <w:rPr>
          <w:rFonts w:ascii="Times New Roman" w:eastAsia="Times New Roman" w:hAnsi="Times New Roman" w:cs="Times New Roman"/>
          <w:b/>
          <w:sz w:val="26"/>
          <w:szCs w:val="26"/>
          <w:lang w:eastAsia="pl-PL"/>
        </w:rPr>
        <w:t xml:space="preserve">rozdział </w:t>
      </w:r>
      <w:r w:rsidRPr="00201489">
        <w:rPr>
          <w:rFonts w:ascii="Times New Roman" w:eastAsia="Times New Roman" w:hAnsi="Times New Roman" w:cs="Times New Roman"/>
          <w:b/>
          <w:sz w:val="26"/>
          <w:szCs w:val="26"/>
          <w:lang w:eastAsia="pl-PL" w:bidi="pl-PL"/>
        </w:rPr>
        <w:t xml:space="preserve">85195 – </w:t>
      </w:r>
      <w:r w:rsidRPr="00201489">
        <w:rPr>
          <w:rFonts w:ascii="Times New Roman" w:eastAsia="Times New Roman" w:hAnsi="Times New Roman" w:cs="Times New Roman"/>
          <w:b/>
          <w:iCs/>
          <w:sz w:val="26"/>
          <w:szCs w:val="26"/>
          <w:lang w:eastAsia="pl-PL"/>
        </w:rPr>
        <w:t>Pozostała działalność</w:t>
      </w:r>
    </w:p>
    <w:p w14:paraId="0D849A6C" w14:textId="77777777" w:rsidR="009C68CE" w:rsidRPr="00201489" w:rsidRDefault="009C68CE" w:rsidP="005A10F0">
      <w:pPr>
        <w:spacing w:after="0" w:line="360" w:lineRule="auto"/>
        <w:ind w:left="426"/>
        <w:jc w:val="both"/>
        <w:rPr>
          <w:rFonts w:ascii="Times New Roman" w:eastAsia="Times New Roman" w:hAnsi="Times New Roman" w:cs="Times New Roman"/>
          <w:sz w:val="24"/>
          <w:szCs w:val="24"/>
          <w:lang w:eastAsia="pl-PL"/>
        </w:rPr>
      </w:pPr>
    </w:p>
    <w:p w14:paraId="03C6064C" w14:textId="1C8690E6" w:rsidR="00201489" w:rsidRPr="00201489" w:rsidRDefault="009C68CE" w:rsidP="00F04096">
      <w:pPr>
        <w:tabs>
          <w:tab w:val="left" w:pos="567"/>
        </w:tabs>
        <w:spacing w:after="0" w:line="360" w:lineRule="auto"/>
        <w:jc w:val="both"/>
        <w:rPr>
          <w:rFonts w:ascii="Times New Roman" w:eastAsia="Times New Roman" w:hAnsi="Times New Roman" w:cs="Times New Roman"/>
          <w:bCs/>
          <w:sz w:val="24"/>
          <w:szCs w:val="24"/>
          <w:lang w:eastAsia="pl-PL"/>
        </w:rPr>
      </w:pPr>
      <w:r w:rsidRPr="00201489">
        <w:rPr>
          <w:rFonts w:ascii="Times New Roman" w:eastAsia="Times New Roman" w:hAnsi="Times New Roman" w:cs="Times New Roman"/>
          <w:sz w:val="24"/>
          <w:szCs w:val="24"/>
          <w:lang w:eastAsia="pl-PL"/>
        </w:rPr>
        <w:t>Zaplanowane</w:t>
      </w:r>
      <w:r w:rsidR="001C53B1" w:rsidRPr="00201489">
        <w:rPr>
          <w:rFonts w:ascii="Times New Roman" w:eastAsia="Times New Roman" w:hAnsi="Times New Roman" w:cs="Times New Roman"/>
          <w:sz w:val="24"/>
          <w:szCs w:val="24"/>
          <w:lang w:eastAsia="pl-PL"/>
        </w:rPr>
        <w:t xml:space="preserve"> </w:t>
      </w:r>
      <w:r w:rsidR="005A37FC" w:rsidRPr="00201489">
        <w:rPr>
          <w:rFonts w:ascii="Times New Roman" w:eastAsia="Times New Roman" w:hAnsi="Times New Roman" w:cs="Times New Roman"/>
          <w:sz w:val="24"/>
          <w:szCs w:val="24"/>
          <w:lang w:eastAsia="pl-PL"/>
        </w:rPr>
        <w:t>w ustawie budżetowej na rok 20</w:t>
      </w:r>
      <w:r w:rsidR="00A920DA" w:rsidRPr="00201489">
        <w:rPr>
          <w:rFonts w:ascii="Times New Roman" w:eastAsia="Times New Roman" w:hAnsi="Times New Roman" w:cs="Times New Roman"/>
          <w:sz w:val="24"/>
          <w:szCs w:val="24"/>
          <w:lang w:eastAsia="pl-PL"/>
        </w:rPr>
        <w:t>2</w:t>
      </w:r>
      <w:r w:rsidR="00201489" w:rsidRPr="00201489">
        <w:rPr>
          <w:rFonts w:ascii="Times New Roman" w:eastAsia="Times New Roman" w:hAnsi="Times New Roman" w:cs="Times New Roman"/>
          <w:sz w:val="24"/>
          <w:szCs w:val="24"/>
          <w:lang w:eastAsia="pl-PL"/>
        </w:rPr>
        <w:t>4</w:t>
      </w:r>
      <w:r w:rsidRPr="00201489">
        <w:rPr>
          <w:rFonts w:ascii="Times New Roman" w:eastAsia="Times New Roman" w:hAnsi="Times New Roman" w:cs="Times New Roman"/>
          <w:sz w:val="24"/>
          <w:szCs w:val="24"/>
          <w:lang w:eastAsia="pl-PL"/>
        </w:rPr>
        <w:t xml:space="preserve"> wydatki wyniosły </w:t>
      </w:r>
      <w:r w:rsidR="0094066C" w:rsidRPr="00201489">
        <w:rPr>
          <w:rFonts w:ascii="Times New Roman" w:eastAsia="Times New Roman" w:hAnsi="Times New Roman" w:cs="Times New Roman"/>
          <w:sz w:val="24"/>
          <w:szCs w:val="24"/>
          <w:lang w:eastAsia="pl-PL"/>
        </w:rPr>
        <w:t>1.</w:t>
      </w:r>
      <w:r w:rsidR="00A920DA" w:rsidRPr="00201489">
        <w:rPr>
          <w:rFonts w:ascii="Times New Roman" w:eastAsia="Times New Roman" w:hAnsi="Times New Roman" w:cs="Times New Roman"/>
          <w:sz w:val="24"/>
          <w:szCs w:val="24"/>
          <w:lang w:eastAsia="pl-PL"/>
        </w:rPr>
        <w:t>06</w:t>
      </w:r>
      <w:r w:rsidR="007A214A" w:rsidRPr="00201489">
        <w:rPr>
          <w:rFonts w:ascii="Times New Roman" w:eastAsia="Times New Roman" w:hAnsi="Times New Roman" w:cs="Times New Roman"/>
          <w:sz w:val="24"/>
          <w:szCs w:val="24"/>
          <w:lang w:eastAsia="pl-PL"/>
        </w:rPr>
        <w:t>7</w:t>
      </w:r>
      <w:r w:rsidR="009C775E" w:rsidRPr="00201489">
        <w:rPr>
          <w:rFonts w:ascii="Times New Roman" w:eastAsia="Times New Roman" w:hAnsi="Times New Roman" w:cs="Times New Roman"/>
          <w:sz w:val="24"/>
          <w:szCs w:val="24"/>
          <w:lang w:eastAsia="pl-PL"/>
        </w:rPr>
        <w:t xml:space="preserve"> tys. zł</w:t>
      </w:r>
      <w:r w:rsidR="006542A0" w:rsidRPr="00201489">
        <w:rPr>
          <w:rFonts w:ascii="Times New Roman" w:eastAsia="Times New Roman" w:hAnsi="Times New Roman" w:cs="Times New Roman"/>
          <w:sz w:val="24"/>
          <w:szCs w:val="24"/>
          <w:lang w:eastAsia="pl-PL"/>
        </w:rPr>
        <w:t>.</w:t>
      </w:r>
      <w:r w:rsidR="009C775E" w:rsidRPr="00201489">
        <w:rPr>
          <w:rFonts w:ascii="Times New Roman" w:eastAsia="Times New Roman" w:hAnsi="Times New Roman" w:cs="Times New Roman"/>
          <w:sz w:val="24"/>
          <w:szCs w:val="24"/>
          <w:lang w:eastAsia="pl-PL"/>
        </w:rPr>
        <w:t xml:space="preserve"> </w:t>
      </w:r>
      <w:r w:rsidR="006542A0" w:rsidRPr="00201489">
        <w:rPr>
          <w:rFonts w:ascii="Times New Roman" w:eastAsia="Times New Roman" w:hAnsi="Times New Roman" w:cs="Times New Roman"/>
          <w:sz w:val="24"/>
          <w:szCs w:val="24"/>
          <w:lang w:eastAsia="pl-PL"/>
        </w:rPr>
        <w:t>W</w:t>
      </w:r>
      <w:r w:rsidR="00187734" w:rsidRPr="00201489">
        <w:rPr>
          <w:rFonts w:ascii="Times New Roman" w:eastAsia="Times New Roman" w:hAnsi="Times New Roman" w:cs="Times New Roman"/>
          <w:sz w:val="24"/>
          <w:szCs w:val="24"/>
          <w:lang w:eastAsia="pl-PL"/>
        </w:rPr>
        <w:t xml:space="preserve"> trakcie roku </w:t>
      </w:r>
      <w:r w:rsidR="00201489" w:rsidRPr="00201489">
        <w:rPr>
          <w:rFonts w:ascii="Times New Roman" w:eastAsia="Times New Roman" w:hAnsi="Times New Roman" w:cs="Times New Roman"/>
          <w:sz w:val="24"/>
          <w:szCs w:val="24"/>
          <w:lang w:eastAsia="pl-PL"/>
        </w:rPr>
        <w:t xml:space="preserve">budżetowego zostały zwiększone o łączną kwotę 198 tys. zł, w tym, </w:t>
      </w:r>
      <w:r w:rsidR="00DE4E50" w:rsidRPr="00201489">
        <w:rPr>
          <w:rFonts w:ascii="Times New Roman" w:eastAsia="Times New Roman" w:hAnsi="Times New Roman" w:cs="Times New Roman"/>
          <w:sz w:val="24"/>
          <w:szCs w:val="24"/>
          <w:lang w:eastAsia="pl-PL"/>
        </w:rPr>
        <w:t>w</w:t>
      </w:r>
      <w:r w:rsidR="00CB7127" w:rsidRPr="00201489">
        <w:rPr>
          <w:rFonts w:ascii="Times New Roman" w:eastAsia="Times New Roman" w:hAnsi="Times New Roman" w:cs="Times New Roman"/>
          <w:b/>
          <w:bCs/>
          <w:i/>
          <w:sz w:val="24"/>
          <w:szCs w:val="24"/>
          <w:lang w:eastAsia="pl-PL"/>
        </w:rPr>
        <w:t xml:space="preserve"> </w:t>
      </w:r>
      <w:r w:rsidR="00CB7127" w:rsidRPr="00201489">
        <w:rPr>
          <w:rFonts w:ascii="Times New Roman" w:eastAsia="Times New Roman" w:hAnsi="Times New Roman" w:cs="Times New Roman"/>
          <w:bCs/>
          <w:sz w:val="24"/>
          <w:szCs w:val="24"/>
          <w:lang w:eastAsia="pl-PL"/>
        </w:rPr>
        <w:t>trybie art.</w:t>
      </w:r>
      <w:r w:rsidR="00201489" w:rsidRPr="00201489">
        <w:rPr>
          <w:rFonts w:ascii="Times New Roman" w:eastAsia="Times New Roman" w:hAnsi="Times New Roman" w:cs="Times New Roman"/>
          <w:bCs/>
          <w:sz w:val="24"/>
          <w:szCs w:val="24"/>
          <w:lang w:eastAsia="pl-PL"/>
        </w:rPr>
        <w:t xml:space="preserve">: </w:t>
      </w:r>
    </w:p>
    <w:p w14:paraId="69AFF530" w14:textId="2A4D2AC9" w:rsidR="00F04096" w:rsidRPr="00201489" w:rsidRDefault="00CB7127" w:rsidP="00201489">
      <w:pPr>
        <w:pStyle w:val="Akapitzlist"/>
        <w:numPr>
          <w:ilvl w:val="0"/>
          <w:numId w:val="30"/>
        </w:numPr>
        <w:tabs>
          <w:tab w:val="left" w:pos="567"/>
        </w:tabs>
        <w:spacing w:after="0" w:line="360" w:lineRule="auto"/>
        <w:jc w:val="both"/>
        <w:rPr>
          <w:rFonts w:ascii="Times New Roman" w:eastAsia="Times New Roman" w:hAnsi="Times New Roman" w:cs="Times New Roman"/>
          <w:sz w:val="24"/>
          <w:szCs w:val="26"/>
          <w:lang w:eastAsia="pl-PL" w:bidi="pl-PL"/>
        </w:rPr>
      </w:pPr>
      <w:r w:rsidRPr="00201489">
        <w:rPr>
          <w:rFonts w:ascii="Times New Roman" w:eastAsia="Times New Roman" w:hAnsi="Times New Roman" w:cs="Times New Roman"/>
          <w:bCs/>
          <w:sz w:val="24"/>
          <w:szCs w:val="24"/>
          <w:lang w:eastAsia="pl-PL"/>
        </w:rPr>
        <w:t xml:space="preserve">164 ustawy o finansach </w:t>
      </w:r>
      <w:r w:rsidR="009C775E" w:rsidRPr="00201489">
        <w:rPr>
          <w:rFonts w:ascii="Times New Roman" w:eastAsia="Times New Roman" w:hAnsi="Times New Roman" w:cs="Times New Roman"/>
          <w:bCs/>
          <w:sz w:val="24"/>
          <w:szCs w:val="24"/>
          <w:lang w:eastAsia="pl-PL"/>
        </w:rPr>
        <w:t>publicznych zwiększono</w:t>
      </w:r>
      <w:r w:rsidR="006542A0" w:rsidRPr="00201489">
        <w:rPr>
          <w:rFonts w:ascii="Times New Roman" w:eastAsia="Times New Roman" w:hAnsi="Times New Roman" w:cs="Times New Roman"/>
          <w:bCs/>
          <w:sz w:val="24"/>
          <w:szCs w:val="24"/>
          <w:lang w:eastAsia="pl-PL"/>
        </w:rPr>
        <w:t xml:space="preserve"> </w:t>
      </w:r>
      <w:r w:rsidR="009C775E" w:rsidRPr="00201489">
        <w:rPr>
          <w:rFonts w:ascii="Times New Roman" w:eastAsia="Times New Roman" w:hAnsi="Times New Roman" w:cs="Times New Roman"/>
          <w:iCs/>
          <w:sz w:val="24"/>
          <w:szCs w:val="24"/>
          <w:lang w:eastAsia="pl-PL"/>
        </w:rPr>
        <w:t>plan</w:t>
      </w:r>
      <w:r w:rsidR="00A920DA" w:rsidRPr="00201489">
        <w:rPr>
          <w:rFonts w:ascii="Times New Roman" w:eastAsia="Times New Roman" w:hAnsi="Times New Roman" w:cs="Times New Roman"/>
          <w:iCs/>
          <w:sz w:val="24"/>
          <w:szCs w:val="24"/>
          <w:lang w:eastAsia="pl-PL"/>
        </w:rPr>
        <w:t xml:space="preserve"> </w:t>
      </w:r>
      <w:r w:rsidR="00496302" w:rsidRPr="00201489">
        <w:rPr>
          <w:rFonts w:ascii="Times New Roman" w:eastAsia="Times New Roman" w:hAnsi="Times New Roman" w:cs="Times New Roman"/>
          <w:sz w:val="24"/>
          <w:szCs w:val="26"/>
          <w:lang w:eastAsia="pl-PL" w:bidi="pl-PL"/>
        </w:rPr>
        <w:t>o k</w:t>
      </w:r>
      <w:r w:rsidR="009C775E" w:rsidRPr="00201489">
        <w:rPr>
          <w:rFonts w:ascii="Times New Roman" w:eastAsia="Times New Roman" w:hAnsi="Times New Roman" w:cs="Times New Roman"/>
          <w:sz w:val="24"/>
          <w:szCs w:val="26"/>
          <w:lang w:eastAsia="pl-PL" w:bidi="pl-PL"/>
        </w:rPr>
        <w:t xml:space="preserve">wotę </w:t>
      </w:r>
      <w:r w:rsidR="00F04096" w:rsidRPr="00201489">
        <w:rPr>
          <w:rFonts w:ascii="Times New Roman" w:eastAsia="Times New Roman" w:hAnsi="Times New Roman" w:cs="Times New Roman"/>
          <w:sz w:val="24"/>
          <w:szCs w:val="26"/>
          <w:lang w:eastAsia="pl-PL" w:bidi="pl-PL"/>
        </w:rPr>
        <w:t>187</w:t>
      </w:r>
      <w:r w:rsidRPr="00201489">
        <w:rPr>
          <w:rFonts w:ascii="Times New Roman" w:eastAsia="Times New Roman" w:hAnsi="Times New Roman" w:cs="Times New Roman"/>
          <w:sz w:val="24"/>
          <w:szCs w:val="26"/>
          <w:lang w:eastAsia="pl-PL" w:bidi="pl-PL"/>
        </w:rPr>
        <w:t xml:space="preserve"> tys. zł</w:t>
      </w:r>
      <w:r w:rsidR="006542A0" w:rsidRPr="00201489">
        <w:rPr>
          <w:rFonts w:ascii="Times New Roman" w:eastAsia="Times New Roman" w:hAnsi="Times New Roman" w:cs="Times New Roman"/>
          <w:sz w:val="24"/>
          <w:szCs w:val="26"/>
          <w:lang w:eastAsia="pl-PL" w:bidi="pl-PL"/>
        </w:rPr>
        <w:t>,</w:t>
      </w:r>
      <w:r w:rsidRPr="00201489">
        <w:rPr>
          <w:rFonts w:ascii="Times New Roman" w:eastAsia="Times New Roman" w:hAnsi="Times New Roman" w:cs="Times New Roman"/>
          <w:sz w:val="24"/>
          <w:szCs w:val="26"/>
          <w:lang w:eastAsia="pl-PL" w:bidi="pl-PL"/>
        </w:rPr>
        <w:t xml:space="preserve"> </w:t>
      </w:r>
      <w:r w:rsidR="00F04096" w:rsidRPr="00201489">
        <w:rPr>
          <w:rFonts w:ascii="Times New Roman" w:eastAsia="Times New Roman" w:hAnsi="Times New Roman" w:cs="Times New Roman"/>
          <w:sz w:val="24"/>
          <w:szCs w:val="26"/>
          <w:lang w:eastAsia="pl-PL" w:bidi="pl-PL"/>
        </w:rPr>
        <w:br/>
      </w:r>
      <w:r w:rsidRPr="00201489">
        <w:rPr>
          <w:rFonts w:ascii="Times New Roman" w:eastAsia="Times New Roman" w:hAnsi="Times New Roman" w:cs="Times New Roman"/>
          <w:sz w:val="24"/>
          <w:szCs w:val="26"/>
          <w:lang w:eastAsia="pl-PL" w:bidi="pl-PL"/>
        </w:rPr>
        <w:t xml:space="preserve">z przeznaczeniem </w:t>
      </w:r>
      <w:r w:rsidR="009C775E" w:rsidRPr="00201489">
        <w:rPr>
          <w:rFonts w:ascii="Times New Roman" w:eastAsia="Times New Roman" w:hAnsi="Times New Roman" w:cs="Times New Roman"/>
          <w:sz w:val="24"/>
          <w:szCs w:val="26"/>
          <w:lang w:eastAsia="pl-PL" w:bidi="pl-PL"/>
        </w:rPr>
        <w:t>na</w:t>
      </w:r>
      <w:r w:rsidR="00F04096" w:rsidRPr="00201489">
        <w:rPr>
          <w:rFonts w:ascii="Times New Roman" w:eastAsia="Times New Roman" w:hAnsi="Times New Roman" w:cs="Times New Roman"/>
          <w:sz w:val="24"/>
          <w:szCs w:val="26"/>
          <w:lang w:eastAsia="pl-PL" w:bidi="pl-PL"/>
        </w:rPr>
        <w:t xml:space="preserve"> uregulowanie należności wynikających z wyroków i ugód sądowych</w:t>
      </w:r>
      <w:r w:rsidR="00201489" w:rsidRPr="00201489">
        <w:rPr>
          <w:rFonts w:ascii="Times New Roman" w:eastAsia="Times New Roman" w:hAnsi="Times New Roman" w:cs="Times New Roman"/>
          <w:sz w:val="24"/>
          <w:szCs w:val="26"/>
          <w:lang w:eastAsia="pl-PL" w:bidi="pl-PL"/>
        </w:rPr>
        <w:t>,</w:t>
      </w:r>
    </w:p>
    <w:p w14:paraId="2AC00141" w14:textId="490F8E52" w:rsidR="00201489" w:rsidRPr="00201489" w:rsidRDefault="00201489" w:rsidP="00201489">
      <w:pPr>
        <w:pStyle w:val="Akapitzlist"/>
        <w:numPr>
          <w:ilvl w:val="0"/>
          <w:numId w:val="30"/>
        </w:numPr>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sz w:val="24"/>
          <w:szCs w:val="24"/>
          <w:lang w:eastAsia="pl-PL"/>
        </w:rPr>
        <w:t>140 ustawy o finansach publicznych o kwotę 1</w:t>
      </w:r>
      <w:r w:rsidR="00E362BD">
        <w:rPr>
          <w:rFonts w:ascii="Times New Roman" w:eastAsia="Times New Roman" w:hAnsi="Times New Roman" w:cs="Times New Roman"/>
          <w:sz w:val="24"/>
          <w:szCs w:val="24"/>
          <w:lang w:eastAsia="pl-PL"/>
        </w:rPr>
        <w:t>2</w:t>
      </w:r>
      <w:r w:rsidRPr="00201489">
        <w:rPr>
          <w:rFonts w:ascii="Times New Roman" w:eastAsia="Times New Roman" w:hAnsi="Times New Roman" w:cs="Times New Roman"/>
          <w:sz w:val="24"/>
          <w:szCs w:val="24"/>
          <w:lang w:eastAsia="pl-PL"/>
        </w:rPr>
        <w:t xml:space="preserve"> tys. zł., na pokrycie kosztów umów cywilno-prawnych zawartych z konsultantami wojewódzkim w ochronie zdrowia w 2024 roku oraz opłacenie składek na ubezpieczenie społeczne od tych umów..</w:t>
      </w:r>
    </w:p>
    <w:p w14:paraId="5D65F049" w14:textId="77777777" w:rsidR="00201489" w:rsidRPr="00201489" w:rsidRDefault="00201489" w:rsidP="00BB7CD4">
      <w:pPr>
        <w:pStyle w:val="Akapitzlist"/>
        <w:tabs>
          <w:tab w:val="left" w:pos="567"/>
        </w:tabs>
        <w:spacing w:after="0" w:line="360" w:lineRule="auto"/>
        <w:jc w:val="both"/>
        <w:rPr>
          <w:rFonts w:ascii="Times New Roman" w:eastAsia="Times New Roman" w:hAnsi="Times New Roman" w:cs="Times New Roman"/>
          <w:sz w:val="24"/>
          <w:szCs w:val="26"/>
          <w:lang w:eastAsia="pl-PL" w:bidi="pl-PL"/>
        </w:rPr>
      </w:pPr>
    </w:p>
    <w:p w14:paraId="52193F54" w14:textId="2433938B" w:rsidR="00F04096" w:rsidRPr="00201489" w:rsidRDefault="00F04096" w:rsidP="00F04096">
      <w:pPr>
        <w:tabs>
          <w:tab w:val="left" w:pos="567"/>
        </w:tabs>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sz w:val="24"/>
          <w:szCs w:val="24"/>
          <w:lang w:eastAsia="pl-PL"/>
        </w:rPr>
        <w:t xml:space="preserve">Jednocześnie w trybie art. 171 ustawy o finansach publicznych decyzją Wojewody Pomorskiego dokonano, w ramach wydatków bieżących, przesunięcia kwoty łącznej </w:t>
      </w:r>
      <w:r w:rsidRPr="00201489">
        <w:rPr>
          <w:rFonts w:ascii="Times New Roman" w:eastAsia="Times New Roman" w:hAnsi="Times New Roman" w:cs="Times New Roman"/>
          <w:sz w:val="24"/>
          <w:szCs w:val="24"/>
          <w:lang w:eastAsia="pl-PL"/>
        </w:rPr>
        <w:br/>
        <w:t>135 tys. zł, w tym:</w:t>
      </w:r>
    </w:p>
    <w:p w14:paraId="1D7ECE5E" w14:textId="65D2BA68" w:rsidR="00F04096" w:rsidRPr="00201489" w:rsidRDefault="00F04096" w:rsidP="00F04096">
      <w:pPr>
        <w:pStyle w:val="Akapitzlist"/>
        <w:numPr>
          <w:ilvl w:val="0"/>
          <w:numId w:val="29"/>
        </w:numPr>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sz w:val="24"/>
          <w:szCs w:val="24"/>
          <w:lang w:eastAsia="pl-PL"/>
        </w:rPr>
        <w:t>do rozdziału 85120 kwoty 10 tys, zł,</w:t>
      </w:r>
    </w:p>
    <w:p w14:paraId="7A796E41" w14:textId="7FEE2950" w:rsidR="00F04096" w:rsidRPr="00201489" w:rsidRDefault="00F04096" w:rsidP="00F04096">
      <w:pPr>
        <w:pStyle w:val="Akapitzlist"/>
        <w:numPr>
          <w:ilvl w:val="0"/>
          <w:numId w:val="29"/>
        </w:numPr>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sz w:val="24"/>
          <w:szCs w:val="24"/>
          <w:lang w:eastAsia="pl-PL"/>
        </w:rPr>
        <w:t>do rozdziału 85132 kwoty 125 tys. zl.</w:t>
      </w:r>
    </w:p>
    <w:p w14:paraId="55FE7296" w14:textId="77777777" w:rsidR="00F04096" w:rsidRPr="00D836A8" w:rsidRDefault="00F04096" w:rsidP="005A37FC">
      <w:pPr>
        <w:tabs>
          <w:tab w:val="left" w:pos="567"/>
        </w:tabs>
        <w:spacing w:after="0" w:line="360" w:lineRule="auto"/>
        <w:jc w:val="both"/>
        <w:rPr>
          <w:rFonts w:ascii="Times New Roman" w:eastAsia="Times New Roman" w:hAnsi="Times New Roman" w:cs="Times New Roman"/>
          <w:i/>
          <w:sz w:val="24"/>
          <w:szCs w:val="24"/>
          <w:u w:val="single"/>
          <w:lang w:eastAsia="pl-PL"/>
        </w:rPr>
      </w:pPr>
    </w:p>
    <w:p w14:paraId="068C46E5" w14:textId="7FE22D11" w:rsidR="006542A0" w:rsidRPr="00201489" w:rsidRDefault="009C68CE" w:rsidP="005A10F0">
      <w:pPr>
        <w:tabs>
          <w:tab w:val="left" w:pos="585"/>
        </w:tabs>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sz w:val="24"/>
          <w:szCs w:val="24"/>
          <w:lang w:eastAsia="pl-PL"/>
        </w:rPr>
        <w:t xml:space="preserve">Plan wydatków po zmianach zamknął się w kwocie </w:t>
      </w:r>
      <w:r w:rsidR="00E25EDD" w:rsidRPr="00201489">
        <w:rPr>
          <w:rFonts w:ascii="Times New Roman" w:eastAsia="Times New Roman" w:hAnsi="Times New Roman" w:cs="Times New Roman"/>
          <w:sz w:val="24"/>
          <w:szCs w:val="24"/>
          <w:lang w:eastAsia="pl-PL"/>
        </w:rPr>
        <w:t>1</w:t>
      </w:r>
      <w:r w:rsidR="00201489" w:rsidRPr="00201489">
        <w:rPr>
          <w:rFonts w:ascii="Times New Roman" w:eastAsia="Times New Roman" w:hAnsi="Times New Roman" w:cs="Times New Roman"/>
          <w:sz w:val="24"/>
          <w:szCs w:val="24"/>
          <w:lang w:eastAsia="pl-PL"/>
        </w:rPr>
        <w:t xml:space="preserve"> 13</w:t>
      </w:r>
      <w:r w:rsidR="00E362BD">
        <w:rPr>
          <w:rFonts w:ascii="Times New Roman" w:eastAsia="Times New Roman" w:hAnsi="Times New Roman" w:cs="Times New Roman"/>
          <w:sz w:val="24"/>
          <w:szCs w:val="24"/>
          <w:lang w:eastAsia="pl-PL"/>
        </w:rPr>
        <w:t>1</w:t>
      </w:r>
      <w:r w:rsidR="00EA6F2E" w:rsidRPr="00201489">
        <w:rPr>
          <w:rFonts w:ascii="Times New Roman" w:eastAsia="Times New Roman" w:hAnsi="Times New Roman" w:cs="Times New Roman"/>
          <w:sz w:val="24"/>
          <w:szCs w:val="24"/>
          <w:lang w:eastAsia="pl-PL"/>
        </w:rPr>
        <w:t xml:space="preserve"> </w:t>
      </w:r>
      <w:r w:rsidR="00DD0833" w:rsidRPr="00201489">
        <w:rPr>
          <w:rFonts w:ascii="Times New Roman" w:eastAsia="Times New Roman" w:hAnsi="Times New Roman" w:cs="Times New Roman"/>
          <w:sz w:val="24"/>
          <w:szCs w:val="24"/>
          <w:lang w:eastAsia="pl-PL"/>
        </w:rPr>
        <w:t>tys. zł</w:t>
      </w:r>
      <w:r w:rsidR="00AB7E90" w:rsidRPr="00201489">
        <w:rPr>
          <w:rFonts w:ascii="Times New Roman" w:eastAsia="Times New Roman" w:hAnsi="Times New Roman" w:cs="Times New Roman"/>
          <w:sz w:val="24"/>
          <w:szCs w:val="24"/>
          <w:lang w:eastAsia="pl-PL"/>
        </w:rPr>
        <w:t xml:space="preserve"> </w:t>
      </w:r>
      <w:r w:rsidR="007C33F2" w:rsidRPr="00201489">
        <w:rPr>
          <w:rFonts w:ascii="Times New Roman" w:eastAsia="Times New Roman" w:hAnsi="Times New Roman" w:cs="Times New Roman"/>
          <w:sz w:val="24"/>
          <w:szCs w:val="24"/>
          <w:lang w:eastAsia="pl-PL"/>
        </w:rPr>
        <w:t xml:space="preserve">i </w:t>
      </w:r>
      <w:r w:rsidRPr="00201489">
        <w:rPr>
          <w:rFonts w:ascii="Times New Roman" w:eastAsia="Times New Roman" w:hAnsi="Times New Roman" w:cs="Times New Roman"/>
          <w:sz w:val="24"/>
          <w:szCs w:val="24"/>
          <w:lang w:eastAsia="pl-PL"/>
        </w:rPr>
        <w:t xml:space="preserve">został zrealizowany </w:t>
      </w:r>
      <w:r w:rsidR="00792BCB" w:rsidRPr="00201489">
        <w:rPr>
          <w:rFonts w:ascii="Times New Roman" w:eastAsia="Times New Roman" w:hAnsi="Times New Roman" w:cs="Times New Roman"/>
          <w:sz w:val="24"/>
          <w:szCs w:val="24"/>
          <w:lang w:eastAsia="pl-PL"/>
        </w:rPr>
        <w:br w:type="textWrapping" w:clear="all"/>
      </w:r>
      <w:r w:rsidRPr="00201489">
        <w:rPr>
          <w:rFonts w:ascii="Times New Roman" w:eastAsia="Times New Roman" w:hAnsi="Times New Roman" w:cs="Times New Roman"/>
          <w:sz w:val="24"/>
          <w:szCs w:val="24"/>
          <w:lang w:eastAsia="pl-PL"/>
        </w:rPr>
        <w:t xml:space="preserve">w </w:t>
      </w:r>
      <w:r w:rsidR="00AE7C11" w:rsidRPr="00201489">
        <w:rPr>
          <w:rFonts w:ascii="Times New Roman" w:eastAsia="Times New Roman" w:hAnsi="Times New Roman" w:cs="Times New Roman"/>
          <w:sz w:val="24"/>
          <w:szCs w:val="24"/>
          <w:lang w:eastAsia="pl-PL"/>
        </w:rPr>
        <w:t xml:space="preserve">wysokości </w:t>
      </w:r>
      <w:r w:rsidR="009C775E" w:rsidRPr="00201489">
        <w:rPr>
          <w:rFonts w:ascii="Times New Roman" w:eastAsia="Times New Roman" w:hAnsi="Times New Roman" w:cs="Times New Roman"/>
          <w:sz w:val="24"/>
          <w:szCs w:val="24"/>
          <w:lang w:eastAsia="pl-PL"/>
        </w:rPr>
        <w:t xml:space="preserve">1 </w:t>
      </w:r>
      <w:r w:rsidR="00201489" w:rsidRPr="00201489">
        <w:rPr>
          <w:rFonts w:ascii="Times New Roman" w:eastAsia="Times New Roman" w:hAnsi="Times New Roman" w:cs="Times New Roman"/>
          <w:sz w:val="24"/>
          <w:szCs w:val="24"/>
          <w:lang w:eastAsia="pl-PL"/>
        </w:rPr>
        <w:t>112</w:t>
      </w:r>
      <w:r w:rsidR="00DD0833" w:rsidRPr="00201489">
        <w:rPr>
          <w:rFonts w:ascii="Times New Roman" w:eastAsia="Times New Roman" w:hAnsi="Times New Roman" w:cs="Times New Roman"/>
          <w:sz w:val="24"/>
          <w:szCs w:val="24"/>
          <w:lang w:eastAsia="pl-PL"/>
        </w:rPr>
        <w:t xml:space="preserve"> tys. zł</w:t>
      </w:r>
      <w:r w:rsidR="00AE7C11" w:rsidRPr="00201489">
        <w:rPr>
          <w:rFonts w:ascii="Times New Roman" w:eastAsia="Times New Roman" w:hAnsi="Times New Roman" w:cs="Times New Roman"/>
          <w:sz w:val="24"/>
          <w:szCs w:val="24"/>
          <w:lang w:eastAsia="pl-PL"/>
        </w:rPr>
        <w:t>,</w:t>
      </w:r>
      <w:r w:rsidR="00EA6F2E" w:rsidRPr="00201489">
        <w:rPr>
          <w:rFonts w:ascii="Times New Roman" w:eastAsia="Times New Roman" w:hAnsi="Times New Roman" w:cs="Times New Roman"/>
          <w:sz w:val="24"/>
          <w:szCs w:val="24"/>
          <w:lang w:eastAsia="pl-PL"/>
        </w:rPr>
        <w:t xml:space="preserve"> </w:t>
      </w:r>
      <w:r w:rsidR="00790F31" w:rsidRPr="00201489">
        <w:rPr>
          <w:rFonts w:ascii="Times New Roman" w:eastAsia="Times New Roman" w:hAnsi="Times New Roman" w:cs="Times New Roman"/>
          <w:sz w:val="24"/>
          <w:szCs w:val="24"/>
          <w:lang w:eastAsia="pl-PL"/>
        </w:rPr>
        <w:t xml:space="preserve">co stanowi </w:t>
      </w:r>
      <w:r w:rsidR="00201489" w:rsidRPr="00201489">
        <w:rPr>
          <w:rFonts w:ascii="Times New Roman" w:eastAsia="Times New Roman" w:hAnsi="Times New Roman" w:cs="Times New Roman"/>
          <w:sz w:val="24"/>
          <w:szCs w:val="24"/>
          <w:lang w:eastAsia="pl-PL"/>
        </w:rPr>
        <w:t>98,</w:t>
      </w:r>
      <w:r w:rsidR="00E362BD">
        <w:rPr>
          <w:rFonts w:ascii="Times New Roman" w:eastAsia="Times New Roman" w:hAnsi="Times New Roman" w:cs="Times New Roman"/>
          <w:sz w:val="24"/>
          <w:szCs w:val="24"/>
          <w:lang w:eastAsia="pl-PL"/>
        </w:rPr>
        <w:t>3</w:t>
      </w:r>
      <w:r w:rsidRPr="00201489">
        <w:rPr>
          <w:rFonts w:ascii="Times New Roman" w:eastAsia="Times New Roman" w:hAnsi="Times New Roman" w:cs="Times New Roman"/>
          <w:sz w:val="24"/>
          <w:szCs w:val="24"/>
          <w:lang w:eastAsia="pl-PL"/>
        </w:rPr>
        <w:t xml:space="preserve"> % planu</w:t>
      </w:r>
      <w:r w:rsidR="00B70B4B" w:rsidRPr="00201489">
        <w:rPr>
          <w:rFonts w:ascii="Times New Roman" w:eastAsia="Times New Roman" w:hAnsi="Times New Roman" w:cs="Times New Roman"/>
          <w:sz w:val="24"/>
          <w:szCs w:val="24"/>
          <w:lang w:eastAsia="pl-PL"/>
        </w:rPr>
        <w:t xml:space="preserve"> po zmianach</w:t>
      </w:r>
      <w:r w:rsidRPr="00201489">
        <w:rPr>
          <w:rFonts w:ascii="Times New Roman" w:eastAsia="Times New Roman" w:hAnsi="Times New Roman" w:cs="Times New Roman"/>
          <w:sz w:val="24"/>
          <w:szCs w:val="24"/>
          <w:lang w:eastAsia="pl-PL"/>
        </w:rPr>
        <w:t>.</w:t>
      </w:r>
      <w:r w:rsidR="002B6DD0" w:rsidRPr="00201489">
        <w:rPr>
          <w:rFonts w:ascii="Times New Roman" w:eastAsia="Times New Roman" w:hAnsi="Times New Roman" w:cs="Times New Roman"/>
          <w:sz w:val="24"/>
          <w:szCs w:val="24"/>
          <w:lang w:eastAsia="pl-PL"/>
        </w:rPr>
        <w:t xml:space="preserve"> </w:t>
      </w:r>
    </w:p>
    <w:p w14:paraId="791FB038" w14:textId="77777777" w:rsidR="004A7E40" w:rsidRPr="00201489" w:rsidRDefault="004A7E40" w:rsidP="005A10F0">
      <w:pPr>
        <w:tabs>
          <w:tab w:val="left" w:pos="585"/>
        </w:tabs>
        <w:spacing w:after="0" w:line="360" w:lineRule="auto"/>
        <w:jc w:val="both"/>
        <w:rPr>
          <w:rFonts w:ascii="Times New Roman" w:eastAsia="Times New Roman" w:hAnsi="Times New Roman" w:cs="Times New Roman"/>
          <w:sz w:val="24"/>
          <w:szCs w:val="24"/>
          <w:lang w:eastAsia="pl-PL"/>
        </w:rPr>
      </w:pPr>
    </w:p>
    <w:p w14:paraId="67148575" w14:textId="1D89076B" w:rsidR="00512349" w:rsidRPr="00201489" w:rsidRDefault="00E34702" w:rsidP="005A10F0">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Wykonanie wydatków przedstawia się następująco: </w:t>
      </w:r>
    </w:p>
    <w:p w14:paraId="1950BBE3" w14:textId="1CC1EA37" w:rsidR="00C20869" w:rsidRPr="00201489" w:rsidRDefault="00D46F86" w:rsidP="008354B2">
      <w:pPr>
        <w:pStyle w:val="Akapitzlist"/>
        <w:numPr>
          <w:ilvl w:val="0"/>
          <w:numId w:val="16"/>
        </w:numPr>
        <w:spacing w:after="0" w:line="360" w:lineRule="auto"/>
        <w:jc w:val="both"/>
        <w:rPr>
          <w:rFonts w:ascii="Times New Roman" w:eastAsia="Times New Roman" w:hAnsi="Times New Roman" w:cs="Times New Roman"/>
          <w:sz w:val="24"/>
          <w:szCs w:val="24"/>
          <w:lang w:eastAsia="pl-PL"/>
        </w:rPr>
      </w:pPr>
      <w:r w:rsidRPr="00201489">
        <w:rPr>
          <w:rFonts w:ascii="Times New Roman" w:eastAsia="Times New Roman" w:hAnsi="Times New Roman" w:cs="Times New Roman"/>
          <w:i/>
          <w:sz w:val="24"/>
          <w:szCs w:val="24"/>
          <w:lang w:eastAsia="pl-PL"/>
        </w:rPr>
        <w:t>dotacje dla gmin</w:t>
      </w:r>
      <w:r w:rsidRPr="00201489">
        <w:rPr>
          <w:rFonts w:ascii="Times New Roman" w:eastAsia="Times New Roman" w:hAnsi="Times New Roman" w:cs="Times New Roman"/>
          <w:sz w:val="24"/>
          <w:szCs w:val="24"/>
          <w:lang w:eastAsia="pl-PL"/>
        </w:rPr>
        <w:t xml:space="preserve"> na</w:t>
      </w:r>
      <w:r w:rsidR="009C68CE" w:rsidRPr="00201489">
        <w:rPr>
          <w:rFonts w:ascii="Times New Roman" w:eastAsia="Times New Roman" w:hAnsi="Times New Roman" w:cs="Times New Roman"/>
          <w:sz w:val="24"/>
          <w:szCs w:val="24"/>
          <w:lang w:eastAsia="pl-PL"/>
        </w:rPr>
        <w:t xml:space="preserve"> uregulowanie kosztów wydawanych</w:t>
      </w:r>
      <w:r w:rsidRPr="00201489">
        <w:rPr>
          <w:rFonts w:ascii="Times New Roman" w:eastAsia="Times New Roman" w:hAnsi="Times New Roman" w:cs="Times New Roman"/>
          <w:sz w:val="24"/>
          <w:szCs w:val="24"/>
          <w:lang w:eastAsia="pl-PL"/>
        </w:rPr>
        <w:t xml:space="preserve"> decyzji potwierdzających prawo do świadczeń opieki zdrowotnej w sprawach świadczeniobiorców innych niż ubezpieczeni spełniający kryterium dochodowe</w:t>
      </w:r>
      <w:r w:rsidR="00AB7E90" w:rsidRPr="00201489">
        <w:rPr>
          <w:rFonts w:ascii="Times New Roman" w:eastAsia="Times New Roman" w:hAnsi="Times New Roman" w:cs="Times New Roman"/>
          <w:sz w:val="24"/>
          <w:szCs w:val="24"/>
          <w:lang w:eastAsia="pl-PL"/>
        </w:rPr>
        <w:t xml:space="preserve"> </w:t>
      </w:r>
      <w:r w:rsidRPr="00201489">
        <w:rPr>
          <w:rFonts w:ascii="Times New Roman" w:eastAsia="Times New Roman" w:hAnsi="Times New Roman" w:cs="Times New Roman"/>
          <w:sz w:val="24"/>
          <w:szCs w:val="24"/>
          <w:lang w:eastAsia="pl-PL"/>
        </w:rPr>
        <w:t xml:space="preserve"> – </w:t>
      </w:r>
      <w:r w:rsidR="00651457" w:rsidRPr="00201489">
        <w:rPr>
          <w:rFonts w:ascii="Times New Roman" w:eastAsia="Times New Roman" w:hAnsi="Times New Roman" w:cs="Times New Roman"/>
          <w:sz w:val="24"/>
          <w:szCs w:val="24"/>
          <w:lang w:eastAsia="pl-PL"/>
        </w:rPr>
        <w:t>12</w:t>
      </w:r>
      <w:r w:rsidR="00201489" w:rsidRPr="00201489">
        <w:rPr>
          <w:rFonts w:ascii="Times New Roman" w:eastAsia="Times New Roman" w:hAnsi="Times New Roman" w:cs="Times New Roman"/>
          <w:sz w:val="24"/>
          <w:szCs w:val="24"/>
          <w:lang w:eastAsia="pl-PL"/>
        </w:rPr>
        <w:t>6</w:t>
      </w:r>
      <w:r w:rsidR="00A31AC9" w:rsidRPr="00201489">
        <w:rPr>
          <w:rFonts w:ascii="Times New Roman" w:eastAsia="Times New Roman" w:hAnsi="Times New Roman" w:cs="Times New Roman"/>
          <w:sz w:val="24"/>
          <w:szCs w:val="24"/>
          <w:lang w:eastAsia="pl-PL"/>
        </w:rPr>
        <w:t xml:space="preserve"> tys. zł, co stanowi</w:t>
      </w:r>
      <w:r w:rsidR="00D27C5C" w:rsidRPr="00201489">
        <w:rPr>
          <w:rFonts w:ascii="Times New Roman" w:eastAsia="Times New Roman" w:hAnsi="Times New Roman" w:cs="Times New Roman"/>
          <w:sz w:val="24"/>
          <w:szCs w:val="24"/>
          <w:lang w:eastAsia="pl-PL"/>
        </w:rPr>
        <w:t xml:space="preserve"> </w:t>
      </w:r>
      <w:r w:rsidR="00C20869" w:rsidRPr="00201489">
        <w:rPr>
          <w:rFonts w:ascii="Times New Roman" w:eastAsia="Times New Roman" w:hAnsi="Times New Roman" w:cs="Times New Roman"/>
          <w:sz w:val="24"/>
          <w:szCs w:val="24"/>
          <w:lang w:eastAsia="pl-PL"/>
        </w:rPr>
        <w:t xml:space="preserve"> </w:t>
      </w:r>
      <w:r w:rsidR="00651457" w:rsidRPr="00201489">
        <w:rPr>
          <w:rFonts w:ascii="Times New Roman" w:eastAsia="Times New Roman" w:hAnsi="Times New Roman" w:cs="Times New Roman"/>
          <w:sz w:val="24"/>
          <w:szCs w:val="24"/>
          <w:lang w:eastAsia="pl-PL"/>
        </w:rPr>
        <w:t>9</w:t>
      </w:r>
      <w:r w:rsidR="00201489" w:rsidRPr="00201489">
        <w:rPr>
          <w:rFonts w:ascii="Times New Roman" w:eastAsia="Times New Roman" w:hAnsi="Times New Roman" w:cs="Times New Roman"/>
          <w:sz w:val="24"/>
          <w:szCs w:val="24"/>
          <w:lang w:eastAsia="pl-PL"/>
        </w:rPr>
        <w:t>9,2</w:t>
      </w:r>
      <w:r w:rsidR="00E67CB0" w:rsidRPr="00201489">
        <w:rPr>
          <w:rFonts w:ascii="Times New Roman" w:eastAsia="Times New Roman" w:hAnsi="Times New Roman" w:cs="Times New Roman"/>
          <w:sz w:val="24"/>
          <w:szCs w:val="24"/>
          <w:lang w:eastAsia="pl-PL"/>
        </w:rPr>
        <w:t xml:space="preserve"> % planu</w:t>
      </w:r>
      <w:r w:rsidR="002B6DD0" w:rsidRPr="00201489">
        <w:rPr>
          <w:rFonts w:ascii="Times New Roman" w:eastAsia="Times New Roman" w:hAnsi="Times New Roman" w:cs="Times New Roman"/>
          <w:sz w:val="24"/>
          <w:szCs w:val="24"/>
          <w:lang w:eastAsia="pl-PL"/>
        </w:rPr>
        <w:t xml:space="preserve"> </w:t>
      </w:r>
      <w:r w:rsidR="00DD3C29" w:rsidRPr="00201489">
        <w:rPr>
          <w:rFonts w:ascii="Times New Roman" w:eastAsia="Times New Roman" w:hAnsi="Times New Roman" w:cs="Times New Roman"/>
          <w:sz w:val="24"/>
          <w:szCs w:val="24"/>
          <w:lang w:eastAsia="pl-PL"/>
        </w:rPr>
        <w:t xml:space="preserve">wynoszącego </w:t>
      </w:r>
      <w:r w:rsidR="00063033" w:rsidRPr="00201489">
        <w:rPr>
          <w:rFonts w:ascii="Times New Roman" w:eastAsia="Times New Roman" w:hAnsi="Times New Roman" w:cs="Times New Roman"/>
          <w:sz w:val="24"/>
          <w:szCs w:val="24"/>
          <w:lang w:eastAsia="pl-PL"/>
        </w:rPr>
        <w:t>127</w:t>
      </w:r>
      <w:r w:rsidR="006C2817" w:rsidRPr="00201489">
        <w:rPr>
          <w:rFonts w:ascii="Times New Roman" w:eastAsia="Times New Roman" w:hAnsi="Times New Roman" w:cs="Times New Roman"/>
          <w:sz w:val="24"/>
          <w:szCs w:val="24"/>
          <w:lang w:eastAsia="pl-PL"/>
        </w:rPr>
        <w:t xml:space="preserve"> tys. zł.</w:t>
      </w:r>
      <w:r w:rsidR="00DD3C29" w:rsidRPr="00201489">
        <w:rPr>
          <w:rFonts w:ascii="Times New Roman" w:eastAsia="Times New Roman" w:hAnsi="Times New Roman" w:cs="Times New Roman"/>
          <w:sz w:val="24"/>
          <w:szCs w:val="24"/>
          <w:lang w:eastAsia="pl-PL"/>
        </w:rPr>
        <w:t xml:space="preserve"> </w:t>
      </w:r>
    </w:p>
    <w:p w14:paraId="6C9C7C80" w14:textId="75DD79F1" w:rsidR="00BA5CA5" w:rsidRPr="003F1B56" w:rsidRDefault="00BA5CA5" w:rsidP="005A10F0">
      <w:pPr>
        <w:pStyle w:val="Akapitzlist"/>
        <w:numPr>
          <w:ilvl w:val="0"/>
          <w:numId w:val="2"/>
        </w:numPr>
        <w:spacing w:after="0" w:line="360" w:lineRule="auto"/>
        <w:ind w:hanging="436"/>
        <w:jc w:val="both"/>
        <w:rPr>
          <w:rFonts w:ascii="Times New Roman" w:eastAsia="Times New Roman" w:hAnsi="Times New Roman" w:cs="Times New Roman"/>
          <w:sz w:val="24"/>
          <w:szCs w:val="24"/>
          <w:lang w:eastAsia="pl-PL"/>
        </w:rPr>
      </w:pPr>
      <w:r w:rsidRPr="003F1B56">
        <w:rPr>
          <w:rFonts w:ascii="Times New Roman" w:eastAsia="Times New Roman" w:hAnsi="Times New Roman" w:cs="Times New Roman"/>
          <w:i/>
          <w:sz w:val="24"/>
          <w:szCs w:val="24"/>
          <w:lang w:eastAsia="pl-PL"/>
        </w:rPr>
        <w:t>Pomorsk</w:t>
      </w:r>
      <w:r w:rsidR="00E362BD">
        <w:rPr>
          <w:rFonts w:ascii="Times New Roman" w:eastAsia="Times New Roman" w:hAnsi="Times New Roman" w:cs="Times New Roman"/>
          <w:i/>
          <w:sz w:val="24"/>
          <w:szCs w:val="24"/>
          <w:lang w:eastAsia="pl-PL"/>
        </w:rPr>
        <w:t>i</w:t>
      </w:r>
      <w:r w:rsidRPr="003F1B56">
        <w:rPr>
          <w:rFonts w:ascii="Times New Roman" w:eastAsia="Times New Roman" w:hAnsi="Times New Roman" w:cs="Times New Roman"/>
          <w:i/>
          <w:sz w:val="24"/>
          <w:szCs w:val="24"/>
          <w:lang w:eastAsia="pl-PL"/>
        </w:rPr>
        <w:t xml:space="preserve"> Urz</w:t>
      </w:r>
      <w:r w:rsidR="00E362BD">
        <w:rPr>
          <w:rFonts w:ascii="Times New Roman" w:eastAsia="Times New Roman" w:hAnsi="Times New Roman" w:cs="Times New Roman"/>
          <w:i/>
          <w:sz w:val="24"/>
          <w:szCs w:val="24"/>
          <w:lang w:eastAsia="pl-PL"/>
        </w:rPr>
        <w:t>ą</w:t>
      </w:r>
      <w:r w:rsidRPr="003F1B56">
        <w:rPr>
          <w:rFonts w:ascii="Times New Roman" w:eastAsia="Times New Roman" w:hAnsi="Times New Roman" w:cs="Times New Roman"/>
          <w:i/>
          <w:sz w:val="24"/>
          <w:szCs w:val="24"/>
          <w:lang w:eastAsia="pl-PL"/>
        </w:rPr>
        <w:t>d Wojewódzki w Gdańsku</w:t>
      </w:r>
      <w:r w:rsidR="002B6DD0" w:rsidRPr="003F1B56">
        <w:rPr>
          <w:rFonts w:ascii="Times New Roman" w:eastAsia="Times New Roman" w:hAnsi="Times New Roman" w:cs="Times New Roman"/>
          <w:i/>
          <w:sz w:val="24"/>
          <w:szCs w:val="24"/>
          <w:lang w:eastAsia="pl-PL"/>
        </w:rPr>
        <w:t xml:space="preserve"> </w:t>
      </w:r>
      <w:r w:rsidR="00E362BD">
        <w:rPr>
          <w:rFonts w:ascii="Times New Roman" w:eastAsia="Times New Roman" w:hAnsi="Times New Roman" w:cs="Times New Roman"/>
          <w:i/>
          <w:sz w:val="24"/>
          <w:szCs w:val="24"/>
          <w:lang w:eastAsia="pl-PL"/>
        </w:rPr>
        <w:t xml:space="preserve">wykonano </w:t>
      </w:r>
      <w:r w:rsidR="002B6DD0" w:rsidRPr="003F1B56">
        <w:rPr>
          <w:rFonts w:ascii="Times New Roman" w:eastAsia="Times New Roman" w:hAnsi="Times New Roman" w:cs="Times New Roman"/>
          <w:i/>
          <w:sz w:val="24"/>
          <w:szCs w:val="24"/>
          <w:lang w:eastAsia="pl-PL"/>
        </w:rPr>
        <w:t xml:space="preserve">w kwocie </w:t>
      </w:r>
      <w:r w:rsidR="003F1B56" w:rsidRPr="003F1B56">
        <w:rPr>
          <w:rFonts w:ascii="Times New Roman" w:eastAsia="Times New Roman" w:hAnsi="Times New Roman" w:cs="Times New Roman"/>
          <w:sz w:val="24"/>
          <w:szCs w:val="24"/>
          <w:lang w:eastAsia="pl-PL"/>
        </w:rPr>
        <w:t>98</w:t>
      </w:r>
      <w:r w:rsidR="009B27EC">
        <w:rPr>
          <w:rFonts w:ascii="Times New Roman" w:eastAsia="Times New Roman" w:hAnsi="Times New Roman" w:cs="Times New Roman"/>
          <w:sz w:val="24"/>
          <w:szCs w:val="24"/>
          <w:lang w:eastAsia="pl-PL"/>
        </w:rPr>
        <w:t>6</w:t>
      </w:r>
      <w:r w:rsidR="002B6DD0" w:rsidRPr="003F1B56">
        <w:rPr>
          <w:rFonts w:ascii="Times New Roman" w:eastAsia="Times New Roman" w:hAnsi="Times New Roman" w:cs="Times New Roman"/>
          <w:sz w:val="24"/>
          <w:szCs w:val="24"/>
          <w:lang w:eastAsia="pl-PL"/>
        </w:rPr>
        <w:t xml:space="preserve"> tys. zł</w:t>
      </w:r>
      <w:r w:rsidR="00363002" w:rsidRPr="003F1B56">
        <w:rPr>
          <w:rFonts w:ascii="Times New Roman" w:eastAsia="Times New Roman" w:hAnsi="Times New Roman" w:cs="Times New Roman"/>
          <w:sz w:val="24"/>
          <w:szCs w:val="24"/>
          <w:lang w:eastAsia="pl-PL"/>
        </w:rPr>
        <w:t xml:space="preserve">, tj. </w:t>
      </w:r>
      <w:r w:rsidR="003F1B56" w:rsidRPr="003F1B56">
        <w:rPr>
          <w:rFonts w:ascii="Times New Roman" w:eastAsia="Times New Roman" w:hAnsi="Times New Roman" w:cs="Times New Roman"/>
          <w:sz w:val="24"/>
          <w:szCs w:val="24"/>
          <w:lang w:eastAsia="pl-PL"/>
        </w:rPr>
        <w:t>98,3</w:t>
      </w:r>
      <w:r w:rsidR="00363002" w:rsidRPr="003F1B56">
        <w:rPr>
          <w:rFonts w:ascii="Times New Roman" w:eastAsia="Times New Roman" w:hAnsi="Times New Roman" w:cs="Times New Roman"/>
          <w:sz w:val="24"/>
          <w:szCs w:val="24"/>
          <w:lang w:eastAsia="pl-PL"/>
        </w:rPr>
        <w:t xml:space="preserve">% planu </w:t>
      </w:r>
      <w:r w:rsidR="006C74D0" w:rsidRPr="003F1B56">
        <w:rPr>
          <w:rFonts w:ascii="Times New Roman" w:eastAsia="Times New Roman" w:hAnsi="Times New Roman" w:cs="Times New Roman"/>
          <w:sz w:val="24"/>
          <w:szCs w:val="24"/>
          <w:lang w:eastAsia="pl-PL"/>
        </w:rPr>
        <w:t xml:space="preserve">wynoszącego </w:t>
      </w:r>
      <w:r w:rsidR="003F1B56" w:rsidRPr="003F1B56">
        <w:rPr>
          <w:rFonts w:ascii="Times New Roman" w:eastAsia="Times New Roman" w:hAnsi="Times New Roman" w:cs="Times New Roman"/>
          <w:sz w:val="24"/>
          <w:szCs w:val="24"/>
          <w:lang w:eastAsia="pl-PL"/>
        </w:rPr>
        <w:t>1 003</w:t>
      </w:r>
      <w:r w:rsidR="00363002" w:rsidRPr="003F1B56">
        <w:rPr>
          <w:rFonts w:ascii="Times New Roman" w:eastAsia="Times New Roman" w:hAnsi="Times New Roman" w:cs="Times New Roman"/>
          <w:sz w:val="24"/>
          <w:szCs w:val="24"/>
          <w:lang w:eastAsia="pl-PL"/>
        </w:rPr>
        <w:t xml:space="preserve"> tys. zł</w:t>
      </w:r>
      <w:r w:rsidR="00E362BD">
        <w:rPr>
          <w:rFonts w:ascii="Times New Roman" w:eastAsia="Times New Roman" w:hAnsi="Times New Roman" w:cs="Times New Roman"/>
          <w:sz w:val="24"/>
          <w:szCs w:val="24"/>
          <w:lang w:eastAsia="pl-PL"/>
        </w:rPr>
        <w:t>, na sfinansowanie</w:t>
      </w:r>
    </w:p>
    <w:p w14:paraId="4A61336F" w14:textId="4C9C0677" w:rsidR="001C4C42" w:rsidRPr="003F1B56" w:rsidRDefault="0007587F" w:rsidP="005A10F0">
      <w:pPr>
        <w:numPr>
          <w:ilvl w:val="1"/>
          <w:numId w:val="2"/>
        </w:numPr>
        <w:spacing w:after="0" w:line="360" w:lineRule="auto"/>
        <w:jc w:val="both"/>
        <w:rPr>
          <w:rFonts w:ascii="Times New Roman" w:eastAsia="Times New Roman" w:hAnsi="Times New Roman" w:cs="Times New Roman"/>
          <w:sz w:val="24"/>
          <w:szCs w:val="24"/>
          <w:lang w:eastAsia="pl-PL"/>
        </w:rPr>
      </w:pPr>
      <w:r w:rsidRPr="003F1B56">
        <w:rPr>
          <w:rFonts w:ascii="Times New Roman" w:eastAsia="Times New Roman" w:hAnsi="Times New Roman" w:cs="Times New Roman"/>
          <w:sz w:val="24"/>
          <w:szCs w:val="24"/>
          <w:lang w:eastAsia="pl-PL"/>
        </w:rPr>
        <w:lastRenderedPageBreak/>
        <w:t>w ramach świadczeń</w:t>
      </w:r>
      <w:r w:rsidR="00D46F86" w:rsidRPr="003F1B56">
        <w:rPr>
          <w:rFonts w:ascii="Times New Roman" w:eastAsia="Times New Roman" w:hAnsi="Times New Roman" w:cs="Times New Roman"/>
          <w:sz w:val="24"/>
          <w:szCs w:val="24"/>
          <w:lang w:eastAsia="pl-PL"/>
        </w:rPr>
        <w:t xml:space="preserve"> na rzecz osób fizycznych </w:t>
      </w:r>
    </w:p>
    <w:p w14:paraId="0DFF09C3" w14:textId="06D09EDD" w:rsidR="00D46F86" w:rsidRPr="009B27EC" w:rsidRDefault="00D46F86" w:rsidP="009B27EC">
      <w:pPr>
        <w:numPr>
          <w:ilvl w:val="2"/>
          <w:numId w:val="2"/>
        </w:numPr>
        <w:spacing w:after="0" w:line="360" w:lineRule="auto"/>
        <w:jc w:val="both"/>
        <w:rPr>
          <w:rFonts w:ascii="Times New Roman" w:eastAsia="Times New Roman" w:hAnsi="Times New Roman" w:cs="Times New Roman"/>
          <w:sz w:val="24"/>
          <w:szCs w:val="24"/>
          <w:lang w:eastAsia="pl-PL"/>
        </w:rPr>
      </w:pPr>
      <w:r w:rsidRPr="003F1B56">
        <w:rPr>
          <w:rFonts w:ascii="Times New Roman" w:eastAsia="Times New Roman" w:hAnsi="Times New Roman" w:cs="Times New Roman"/>
          <w:sz w:val="24"/>
          <w:szCs w:val="24"/>
          <w:lang w:eastAsia="pl-PL"/>
        </w:rPr>
        <w:t xml:space="preserve">wypłat rent </w:t>
      </w:r>
      <w:r w:rsidR="00492F7E">
        <w:rPr>
          <w:rFonts w:ascii="Times New Roman" w:eastAsia="Times New Roman" w:hAnsi="Times New Roman" w:cs="Times New Roman"/>
          <w:sz w:val="24"/>
          <w:szCs w:val="24"/>
          <w:lang w:eastAsia="pl-PL"/>
        </w:rPr>
        <w:t xml:space="preserve">wraz z odsetkami i kosztami postępowania sądowego, </w:t>
      </w:r>
      <w:r w:rsidRPr="009B27EC">
        <w:rPr>
          <w:rFonts w:ascii="Times New Roman" w:eastAsia="Times New Roman" w:hAnsi="Times New Roman" w:cs="Times New Roman"/>
          <w:sz w:val="24"/>
          <w:szCs w:val="24"/>
          <w:lang w:eastAsia="pl-PL"/>
        </w:rPr>
        <w:t>dla pacjentów poszkodowanych w placówkach służby zdrowia</w:t>
      </w:r>
      <w:r w:rsidR="00622A62" w:rsidRPr="009B27EC">
        <w:rPr>
          <w:rFonts w:ascii="Times New Roman" w:eastAsia="Times New Roman" w:hAnsi="Times New Roman" w:cs="Times New Roman"/>
          <w:sz w:val="24"/>
          <w:szCs w:val="24"/>
          <w:lang w:eastAsia="pl-PL"/>
        </w:rPr>
        <w:t xml:space="preserve"> </w:t>
      </w:r>
      <w:r w:rsidR="001C4C42" w:rsidRPr="009B27EC">
        <w:rPr>
          <w:rFonts w:ascii="Times New Roman" w:eastAsia="Times New Roman" w:hAnsi="Times New Roman" w:cs="Times New Roman"/>
          <w:sz w:val="24"/>
          <w:szCs w:val="24"/>
          <w:lang w:eastAsia="pl-PL"/>
        </w:rPr>
        <w:t xml:space="preserve">- </w:t>
      </w:r>
      <w:r w:rsidR="00651457" w:rsidRPr="009B27EC">
        <w:rPr>
          <w:rFonts w:ascii="Times New Roman" w:eastAsia="Times New Roman" w:hAnsi="Times New Roman" w:cs="Times New Roman"/>
          <w:sz w:val="24"/>
          <w:szCs w:val="24"/>
          <w:lang w:eastAsia="pl-PL"/>
        </w:rPr>
        <w:t xml:space="preserve">wykonanie wyniosło </w:t>
      </w:r>
      <w:r w:rsidR="003F1B56" w:rsidRPr="009B27EC">
        <w:rPr>
          <w:rFonts w:ascii="Times New Roman" w:eastAsia="Times New Roman" w:hAnsi="Times New Roman" w:cs="Times New Roman"/>
          <w:sz w:val="24"/>
          <w:szCs w:val="24"/>
          <w:lang w:eastAsia="pl-PL"/>
        </w:rPr>
        <w:t>5</w:t>
      </w:r>
      <w:r w:rsidR="00492F7E" w:rsidRPr="009B27EC">
        <w:rPr>
          <w:rFonts w:ascii="Times New Roman" w:eastAsia="Times New Roman" w:hAnsi="Times New Roman" w:cs="Times New Roman"/>
          <w:sz w:val="24"/>
          <w:szCs w:val="24"/>
          <w:lang w:eastAsia="pl-PL"/>
        </w:rPr>
        <w:t>7</w:t>
      </w:r>
      <w:r w:rsidR="009B27EC">
        <w:rPr>
          <w:rFonts w:ascii="Times New Roman" w:eastAsia="Times New Roman" w:hAnsi="Times New Roman" w:cs="Times New Roman"/>
          <w:sz w:val="24"/>
          <w:szCs w:val="24"/>
          <w:lang w:eastAsia="pl-PL"/>
        </w:rPr>
        <w:t>8</w:t>
      </w:r>
      <w:r w:rsidR="00440119" w:rsidRPr="009B27EC">
        <w:rPr>
          <w:rFonts w:ascii="Times New Roman" w:eastAsia="Times New Roman" w:hAnsi="Times New Roman" w:cs="Times New Roman"/>
          <w:sz w:val="24"/>
          <w:szCs w:val="24"/>
          <w:lang w:eastAsia="pl-PL"/>
        </w:rPr>
        <w:t xml:space="preserve"> </w:t>
      </w:r>
      <w:r w:rsidRPr="009B27EC">
        <w:rPr>
          <w:rFonts w:ascii="Times New Roman" w:eastAsia="Times New Roman" w:hAnsi="Times New Roman" w:cs="Times New Roman"/>
          <w:sz w:val="24"/>
          <w:szCs w:val="24"/>
          <w:lang w:eastAsia="pl-PL"/>
        </w:rPr>
        <w:t xml:space="preserve">tys. z., tj. </w:t>
      </w:r>
      <w:r w:rsidR="00651457" w:rsidRPr="009B27EC">
        <w:rPr>
          <w:rFonts w:ascii="Times New Roman" w:eastAsia="Times New Roman" w:hAnsi="Times New Roman" w:cs="Times New Roman"/>
          <w:sz w:val="24"/>
          <w:szCs w:val="24"/>
          <w:lang w:eastAsia="pl-PL"/>
        </w:rPr>
        <w:t>100</w:t>
      </w:r>
      <w:r w:rsidRPr="009B27EC">
        <w:rPr>
          <w:rFonts w:ascii="Times New Roman" w:eastAsia="Times New Roman" w:hAnsi="Times New Roman" w:cs="Times New Roman"/>
          <w:sz w:val="24"/>
          <w:szCs w:val="24"/>
          <w:lang w:eastAsia="pl-PL"/>
        </w:rPr>
        <w:t>% planu,</w:t>
      </w:r>
      <w:r w:rsidR="00651457" w:rsidRPr="009B27EC">
        <w:rPr>
          <w:rFonts w:ascii="Times New Roman" w:eastAsia="Times New Roman" w:hAnsi="Times New Roman" w:cs="Times New Roman"/>
          <w:sz w:val="24"/>
          <w:szCs w:val="24"/>
          <w:lang w:eastAsia="pl-PL"/>
        </w:rPr>
        <w:t xml:space="preserve"> </w:t>
      </w:r>
    </w:p>
    <w:p w14:paraId="0C26288D" w14:textId="53E77DFE" w:rsidR="001C4C42" w:rsidRPr="000F6720" w:rsidRDefault="001C4C42" w:rsidP="005A10F0">
      <w:pPr>
        <w:numPr>
          <w:ilvl w:val="2"/>
          <w:numId w:val="2"/>
        </w:numPr>
        <w:spacing w:after="0" w:line="360" w:lineRule="auto"/>
        <w:jc w:val="both"/>
        <w:rPr>
          <w:rFonts w:ascii="Times New Roman" w:eastAsia="Times New Roman" w:hAnsi="Times New Roman" w:cs="Times New Roman"/>
          <w:sz w:val="24"/>
          <w:szCs w:val="24"/>
          <w:lang w:eastAsia="pl-PL"/>
        </w:rPr>
      </w:pPr>
      <w:r w:rsidRPr="000F6720">
        <w:rPr>
          <w:rFonts w:ascii="Times New Roman" w:eastAsia="Times New Roman" w:hAnsi="Times New Roman" w:cs="Times New Roman"/>
          <w:sz w:val="24"/>
          <w:szCs w:val="24"/>
          <w:lang w:eastAsia="pl-PL"/>
        </w:rPr>
        <w:t>zwrotu zryczałt</w:t>
      </w:r>
      <w:r w:rsidR="00AE7C11" w:rsidRPr="000F6720">
        <w:rPr>
          <w:rFonts w:ascii="Times New Roman" w:eastAsia="Times New Roman" w:hAnsi="Times New Roman" w:cs="Times New Roman"/>
          <w:sz w:val="24"/>
          <w:szCs w:val="24"/>
          <w:lang w:eastAsia="pl-PL"/>
        </w:rPr>
        <w:t>owanej wysokości kosztów w postę</w:t>
      </w:r>
      <w:r w:rsidRPr="000F6720">
        <w:rPr>
          <w:rFonts w:ascii="Times New Roman" w:eastAsia="Times New Roman" w:hAnsi="Times New Roman" w:cs="Times New Roman"/>
          <w:sz w:val="24"/>
          <w:szCs w:val="24"/>
          <w:lang w:eastAsia="pl-PL"/>
        </w:rPr>
        <w:t xml:space="preserve">powaniu przed Wojewódzką Komisją do spraw Orzekania o Zdarzeniach Medycznych </w:t>
      </w:r>
      <w:r w:rsidR="002C75D1" w:rsidRPr="000F6720">
        <w:rPr>
          <w:rFonts w:ascii="Times New Roman" w:eastAsia="Times New Roman" w:hAnsi="Times New Roman" w:cs="Times New Roman"/>
          <w:sz w:val="24"/>
          <w:szCs w:val="24"/>
          <w:lang w:eastAsia="pl-PL"/>
        </w:rPr>
        <w:t>w</w:t>
      </w:r>
      <w:r w:rsidR="00F805CE" w:rsidRPr="000F6720">
        <w:rPr>
          <w:rFonts w:ascii="Times New Roman" w:eastAsia="Times New Roman" w:hAnsi="Times New Roman" w:cs="Times New Roman"/>
          <w:sz w:val="24"/>
          <w:szCs w:val="24"/>
          <w:lang w:eastAsia="pl-PL"/>
        </w:rPr>
        <w:t xml:space="preserve"> Gdańsku - wykonanie  wyniosło </w:t>
      </w:r>
      <w:r w:rsidR="000F6720" w:rsidRPr="000F6720">
        <w:rPr>
          <w:rFonts w:ascii="Times New Roman" w:eastAsia="Times New Roman" w:hAnsi="Times New Roman" w:cs="Times New Roman"/>
          <w:sz w:val="24"/>
          <w:szCs w:val="24"/>
          <w:lang w:eastAsia="pl-PL"/>
        </w:rPr>
        <w:t>1</w:t>
      </w:r>
      <w:r w:rsidRPr="000F6720">
        <w:rPr>
          <w:rFonts w:ascii="Times New Roman" w:eastAsia="Times New Roman" w:hAnsi="Times New Roman" w:cs="Times New Roman"/>
          <w:sz w:val="24"/>
          <w:szCs w:val="24"/>
          <w:lang w:eastAsia="pl-PL"/>
        </w:rPr>
        <w:t xml:space="preserve"> tys. zł., tj. </w:t>
      </w:r>
      <w:r w:rsidR="000F6720" w:rsidRPr="000F6720">
        <w:rPr>
          <w:rFonts w:ascii="Times New Roman" w:eastAsia="Times New Roman" w:hAnsi="Times New Roman" w:cs="Times New Roman"/>
          <w:sz w:val="24"/>
          <w:szCs w:val="24"/>
          <w:lang w:eastAsia="pl-PL"/>
        </w:rPr>
        <w:t>100</w:t>
      </w:r>
      <w:r w:rsidRPr="000F6720">
        <w:rPr>
          <w:rFonts w:ascii="Times New Roman" w:eastAsia="Times New Roman" w:hAnsi="Times New Roman" w:cs="Times New Roman"/>
          <w:sz w:val="24"/>
          <w:szCs w:val="24"/>
          <w:lang w:eastAsia="pl-PL"/>
        </w:rPr>
        <w:t>% planu</w:t>
      </w:r>
      <w:r w:rsidR="00651457" w:rsidRPr="000F6720">
        <w:rPr>
          <w:rFonts w:ascii="Times New Roman" w:eastAsia="Times New Roman" w:hAnsi="Times New Roman" w:cs="Times New Roman"/>
          <w:sz w:val="24"/>
          <w:szCs w:val="24"/>
          <w:lang w:eastAsia="pl-PL"/>
        </w:rPr>
        <w:t xml:space="preserve"> </w:t>
      </w:r>
    </w:p>
    <w:p w14:paraId="0C7AAD44" w14:textId="76B7C79E" w:rsidR="00C73096" w:rsidRPr="007E58BF" w:rsidRDefault="00E362BD" w:rsidP="005A10F0">
      <w:pPr>
        <w:numPr>
          <w:ilvl w:val="1"/>
          <w:numId w:val="2"/>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wynagrodzeń bezosobowych w kwocie </w:t>
      </w:r>
      <w:r w:rsidR="007E58BF" w:rsidRPr="007E58BF">
        <w:rPr>
          <w:rFonts w:ascii="Times New Roman" w:eastAsia="Times New Roman" w:hAnsi="Times New Roman" w:cs="Times New Roman"/>
          <w:sz w:val="24"/>
          <w:szCs w:val="24"/>
          <w:lang w:eastAsia="pl-PL"/>
        </w:rPr>
        <w:t>396</w:t>
      </w:r>
      <w:r w:rsidR="00C20869" w:rsidRPr="007E58BF">
        <w:rPr>
          <w:rFonts w:ascii="Times New Roman" w:eastAsia="Times New Roman" w:hAnsi="Times New Roman" w:cs="Times New Roman"/>
          <w:sz w:val="24"/>
          <w:szCs w:val="24"/>
          <w:lang w:eastAsia="pl-PL"/>
        </w:rPr>
        <w:t xml:space="preserve"> tys. zł, tj. w </w:t>
      </w:r>
      <w:r w:rsidR="007E58BF" w:rsidRPr="007E58BF">
        <w:rPr>
          <w:rFonts w:ascii="Times New Roman" w:eastAsia="Times New Roman" w:hAnsi="Times New Roman" w:cs="Times New Roman"/>
          <w:sz w:val="24"/>
          <w:szCs w:val="24"/>
          <w:lang w:eastAsia="pl-PL"/>
        </w:rPr>
        <w:t>97,5</w:t>
      </w:r>
      <w:r w:rsidR="00C20869" w:rsidRPr="007E58B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planu po zmianach wynoszącego 406 tys. zł</w:t>
      </w:r>
      <w:r w:rsidR="00C20869" w:rsidRPr="007E58B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00FF4DBA" w:rsidRPr="007E58BF">
        <w:rPr>
          <w:rFonts w:ascii="Times New Roman" w:eastAsia="Times New Roman" w:hAnsi="Times New Roman" w:cs="Times New Roman"/>
          <w:sz w:val="24"/>
          <w:szCs w:val="24"/>
          <w:lang w:eastAsia="pl-PL"/>
        </w:rPr>
        <w:t xml:space="preserve"> przeznac</w:t>
      </w:r>
      <w:r>
        <w:rPr>
          <w:rFonts w:ascii="Times New Roman" w:eastAsia="Times New Roman" w:hAnsi="Times New Roman" w:cs="Times New Roman"/>
          <w:sz w:val="24"/>
          <w:szCs w:val="24"/>
          <w:lang w:eastAsia="pl-PL"/>
        </w:rPr>
        <w:t>zeniem</w:t>
      </w:r>
      <w:r w:rsidR="00FF4DBA" w:rsidRPr="007E58BF">
        <w:rPr>
          <w:rFonts w:ascii="Times New Roman" w:eastAsia="Times New Roman" w:hAnsi="Times New Roman" w:cs="Times New Roman"/>
          <w:sz w:val="24"/>
          <w:szCs w:val="24"/>
          <w:lang w:eastAsia="pl-PL"/>
        </w:rPr>
        <w:t xml:space="preserve"> na wynagrodzenia dla powoła</w:t>
      </w:r>
      <w:r w:rsidR="008A4EF0" w:rsidRPr="007E58BF">
        <w:rPr>
          <w:rFonts w:ascii="Times New Roman" w:eastAsia="Times New Roman" w:hAnsi="Times New Roman" w:cs="Times New Roman"/>
          <w:sz w:val="24"/>
          <w:szCs w:val="24"/>
          <w:lang w:eastAsia="pl-PL"/>
        </w:rPr>
        <w:t>nych konsultantów wojewódzkich.</w:t>
      </w:r>
      <w:r w:rsidR="00363002" w:rsidRPr="007E58BF">
        <w:rPr>
          <w:rFonts w:ascii="Times New Roman" w:eastAsia="Times New Roman" w:hAnsi="Times New Roman" w:cs="Times New Roman"/>
          <w:sz w:val="24"/>
          <w:szCs w:val="24"/>
          <w:lang w:eastAsia="pl-PL"/>
        </w:rPr>
        <w:t xml:space="preserve"> </w:t>
      </w:r>
    </w:p>
    <w:p w14:paraId="5955D275" w14:textId="0371FFA6" w:rsidR="00BA5CA5" w:rsidRPr="007E58BF" w:rsidRDefault="00BA5CA5" w:rsidP="008354B2">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sidRPr="007E58BF">
        <w:rPr>
          <w:rFonts w:ascii="Times New Roman" w:eastAsia="Times New Roman" w:hAnsi="Times New Roman" w:cs="Times New Roman"/>
          <w:sz w:val="24"/>
          <w:szCs w:val="24"/>
          <w:lang w:eastAsia="pl-PL"/>
        </w:rPr>
        <w:t>skład</w:t>
      </w:r>
      <w:r w:rsidR="00180C33" w:rsidRPr="007E58BF">
        <w:rPr>
          <w:rFonts w:ascii="Times New Roman" w:eastAsia="Times New Roman" w:hAnsi="Times New Roman" w:cs="Times New Roman"/>
          <w:sz w:val="24"/>
          <w:szCs w:val="24"/>
          <w:lang w:eastAsia="pl-PL"/>
        </w:rPr>
        <w:t>e</w:t>
      </w:r>
      <w:r w:rsidRPr="007E58BF">
        <w:rPr>
          <w:rFonts w:ascii="Times New Roman" w:eastAsia="Times New Roman" w:hAnsi="Times New Roman" w:cs="Times New Roman"/>
          <w:sz w:val="24"/>
          <w:szCs w:val="24"/>
          <w:lang w:eastAsia="pl-PL"/>
        </w:rPr>
        <w:t xml:space="preserve">k na ubezpieczenia społeczne i Fundusz Pracy tytułem zawartych umów cywilno-prawnych z konsultantami wojewódzkimi – </w:t>
      </w:r>
      <w:r w:rsidR="007E58BF" w:rsidRPr="007E58BF">
        <w:rPr>
          <w:rFonts w:ascii="Times New Roman" w:eastAsia="Times New Roman" w:hAnsi="Times New Roman" w:cs="Times New Roman"/>
          <w:sz w:val="24"/>
          <w:szCs w:val="24"/>
          <w:lang w:eastAsia="pl-PL"/>
        </w:rPr>
        <w:t>6</w:t>
      </w:r>
      <w:r w:rsidRPr="007E58BF">
        <w:rPr>
          <w:rFonts w:ascii="Times New Roman" w:eastAsia="Times New Roman" w:hAnsi="Times New Roman" w:cs="Times New Roman"/>
          <w:sz w:val="24"/>
          <w:szCs w:val="24"/>
          <w:lang w:eastAsia="pl-PL"/>
        </w:rPr>
        <w:t xml:space="preserve"> tys. zł,</w:t>
      </w:r>
      <w:r w:rsidR="00363002" w:rsidRPr="007E58BF">
        <w:rPr>
          <w:rFonts w:ascii="Times New Roman" w:eastAsia="Times New Roman" w:hAnsi="Times New Roman" w:cs="Times New Roman"/>
          <w:sz w:val="24"/>
          <w:szCs w:val="24"/>
          <w:lang w:eastAsia="pl-PL"/>
        </w:rPr>
        <w:t xml:space="preserve"> tj</w:t>
      </w:r>
      <w:r w:rsidR="006734D7" w:rsidRPr="007E58BF">
        <w:rPr>
          <w:rFonts w:ascii="Times New Roman" w:eastAsia="Times New Roman" w:hAnsi="Times New Roman" w:cs="Times New Roman"/>
          <w:sz w:val="24"/>
          <w:szCs w:val="24"/>
          <w:lang w:eastAsia="pl-PL"/>
        </w:rPr>
        <w:t>.</w:t>
      </w:r>
      <w:r w:rsidR="00363002" w:rsidRPr="007E58BF">
        <w:rPr>
          <w:rFonts w:ascii="Times New Roman" w:eastAsia="Times New Roman" w:hAnsi="Times New Roman" w:cs="Times New Roman"/>
          <w:sz w:val="24"/>
          <w:szCs w:val="24"/>
          <w:lang w:eastAsia="pl-PL"/>
        </w:rPr>
        <w:t xml:space="preserve"> </w:t>
      </w:r>
      <w:r w:rsidR="007E58BF" w:rsidRPr="007E58BF">
        <w:rPr>
          <w:rFonts w:ascii="Times New Roman" w:eastAsia="Times New Roman" w:hAnsi="Times New Roman" w:cs="Times New Roman"/>
          <w:sz w:val="24"/>
          <w:szCs w:val="24"/>
          <w:lang w:eastAsia="pl-PL"/>
        </w:rPr>
        <w:t>50</w:t>
      </w:r>
      <w:r w:rsidR="00363002" w:rsidRPr="007E58BF">
        <w:rPr>
          <w:rFonts w:ascii="Times New Roman" w:eastAsia="Times New Roman" w:hAnsi="Times New Roman" w:cs="Times New Roman"/>
          <w:sz w:val="24"/>
          <w:szCs w:val="24"/>
          <w:lang w:eastAsia="pl-PL"/>
        </w:rPr>
        <w:t>% planu (</w:t>
      </w:r>
      <w:r w:rsidR="007E58BF" w:rsidRPr="007E58BF">
        <w:rPr>
          <w:rFonts w:ascii="Times New Roman" w:eastAsia="Times New Roman" w:hAnsi="Times New Roman" w:cs="Times New Roman"/>
          <w:sz w:val="24"/>
          <w:szCs w:val="24"/>
          <w:lang w:eastAsia="pl-PL"/>
        </w:rPr>
        <w:t>12</w:t>
      </w:r>
      <w:r w:rsidR="00363002" w:rsidRPr="007E58BF">
        <w:rPr>
          <w:rFonts w:ascii="Times New Roman" w:eastAsia="Times New Roman" w:hAnsi="Times New Roman" w:cs="Times New Roman"/>
          <w:sz w:val="24"/>
          <w:szCs w:val="24"/>
          <w:lang w:eastAsia="pl-PL"/>
        </w:rPr>
        <w:t xml:space="preserve"> tys. zł),</w:t>
      </w:r>
    </w:p>
    <w:p w14:paraId="4C77BAA7" w14:textId="307CD095" w:rsidR="000F3358" w:rsidRPr="009B27EC" w:rsidRDefault="00E362BD" w:rsidP="008354B2">
      <w:pPr>
        <w:pStyle w:val="Akapitzlist"/>
        <w:numPr>
          <w:ilvl w:val="0"/>
          <w:numId w:val="9"/>
        </w:num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wydatków bieżących</w:t>
      </w:r>
      <w:r w:rsidR="00CD6EA6" w:rsidRPr="009B27EC">
        <w:rPr>
          <w:rFonts w:ascii="Times New Roman" w:eastAsia="Times New Roman" w:hAnsi="Times New Roman" w:cs="Times New Roman"/>
          <w:sz w:val="24"/>
          <w:szCs w:val="24"/>
          <w:lang w:eastAsia="pl-PL"/>
        </w:rPr>
        <w:t xml:space="preserve">- zakup materiałów biurowych – </w:t>
      </w:r>
      <w:r w:rsidR="009B27EC" w:rsidRPr="009B27EC">
        <w:rPr>
          <w:rFonts w:ascii="Times New Roman" w:eastAsia="Times New Roman" w:hAnsi="Times New Roman" w:cs="Times New Roman"/>
          <w:sz w:val="24"/>
          <w:szCs w:val="24"/>
          <w:lang w:eastAsia="pl-PL"/>
        </w:rPr>
        <w:t>5</w:t>
      </w:r>
      <w:r w:rsidR="00CD6EA6" w:rsidRPr="009B27EC">
        <w:rPr>
          <w:rFonts w:ascii="Times New Roman" w:eastAsia="Times New Roman" w:hAnsi="Times New Roman" w:cs="Times New Roman"/>
          <w:sz w:val="24"/>
          <w:szCs w:val="24"/>
          <w:lang w:eastAsia="pl-PL"/>
        </w:rPr>
        <w:t xml:space="preserve"> tys. zł.</w:t>
      </w:r>
      <w:r w:rsidR="00AC6FB5" w:rsidRPr="009B27EC">
        <w:rPr>
          <w:rFonts w:ascii="Times New Roman" w:eastAsia="Times New Roman" w:hAnsi="Times New Roman" w:cs="Times New Roman"/>
          <w:sz w:val="24"/>
          <w:szCs w:val="24"/>
          <w:lang w:eastAsia="pl-PL"/>
        </w:rPr>
        <w:t xml:space="preserve"> tj. </w:t>
      </w:r>
      <w:r w:rsidR="009B27EC" w:rsidRPr="009B27EC">
        <w:rPr>
          <w:rFonts w:ascii="Times New Roman" w:eastAsia="Times New Roman" w:hAnsi="Times New Roman" w:cs="Times New Roman"/>
          <w:sz w:val="24"/>
          <w:szCs w:val="24"/>
          <w:lang w:eastAsia="pl-PL"/>
        </w:rPr>
        <w:t>100</w:t>
      </w:r>
      <w:r w:rsidR="00AC6FB5" w:rsidRPr="009B27EC">
        <w:rPr>
          <w:rFonts w:ascii="Times New Roman" w:eastAsia="Times New Roman" w:hAnsi="Times New Roman" w:cs="Times New Roman"/>
          <w:sz w:val="24"/>
          <w:szCs w:val="24"/>
          <w:lang w:eastAsia="pl-PL"/>
        </w:rPr>
        <w:t xml:space="preserve"> % planu </w:t>
      </w:r>
    </w:p>
    <w:p w14:paraId="698D06DA" w14:textId="77777777" w:rsidR="001B3094" w:rsidRPr="0053476D" w:rsidRDefault="001B3094" w:rsidP="001B3094">
      <w:pPr>
        <w:spacing w:after="0" w:line="360" w:lineRule="auto"/>
        <w:jc w:val="both"/>
        <w:rPr>
          <w:rFonts w:ascii="Times New Roman" w:eastAsia="Times New Roman" w:hAnsi="Times New Roman" w:cs="Times New Roman"/>
          <w:color w:val="FF0000"/>
          <w:sz w:val="24"/>
          <w:szCs w:val="24"/>
          <w:lang w:eastAsia="pl-PL"/>
        </w:rPr>
      </w:pPr>
    </w:p>
    <w:p w14:paraId="74A95B04" w14:textId="2C1F9901" w:rsidR="001B3094" w:rsidRPr="00361D48" w:rsidRDefault="001B3094" w:rsidP="001B3094">
      <w:pPr>
        <w:spacing w:after="0" w:line="360" w:lineRule="auto"/>
        <w:jc w:val="both"/>
        <w:rPr>
          <w:rFonts w:ascii="Times New Roman" w:eastAsia="Times New Roman" w:hAnsi="Times New Roman" w:cs="Times New Roman"/>
          <w:sz w:val="24"/>
          <w:szCs w:val="24"/>
          <w:lang w:eastAsia="pl-PL"/>
        </w:rPr>
      </w:pPr>
      <w:r w:rsidRPr="00361D48">
        <w:rPr>
          <w:rFonts w:ascii="Times New Roman" w:eastAsia="Times New Roman" w:hAnsi="Times New Roman" w:cs="Times New Roman"/>
          <w:sz w:val="24"/>
          <w:szCs w:val="24"/>
          <w:lang w:eastAsia="pl-PL"/>
        </w:rPr>
        <w:t>W ramach po</w:t>
      </w:r>
      <w:r w:rsidR="004E4578" w:rsidRPr="00361D48">
        <w:rPr>
          <w:rFonts w:ascii="Times New Roman" w:eastAsia="Times New Roman" w:hAnsi="Times New Roman" w:cs="Times New Roman"/>
          <w:sz w:val="24"/>
          <w:szCs w:val="24"/>
          <w:lang w:eastAsia="pl-PL"/>
        </w:rPr>
        <w:t>niesionych wydatków wypłacono 4</w:t>
      </w:r>
      <w:r w:rsidR="00361D48" w:rsidRPr="00361D48">
        <w:rPr>
          <w:rFonts w:ascii="Times New Roman" w:eastAsia="Times New Roman" w:hAnsi="Times New Roman" w:cs="Times New Roman"/>
          <w:sz w:val="24"/>
          <w:szCs w:val="24"/>
          <w:lang w:eastAsia="pl-PL"/>
        </w:rPr>
        <w:t>7</w:t>
      </w:r>
      <w:r w:rsidRPr="00361D48">
        <w:rPr>
          <w:rFonts w:ascii="Times New Roman" w:eastAsia="Times New Roman" w:hAnsi="Times New Roman" w:cs="Times New Roman"/>
          <w:sz w:val="24"/>
          <w:szCs w:val="24"/>
          <w:lang w:eastAsia="pl-PL"/>
        </w:rPr>
        <w:t xml:space="preserve"> renty dla pacjentów poszkodowanych </w:t>
      </w:r>
      <w:r w:rsidR="00EC1036" w:rsidRPr="00361D48">
        <w:rPr>
          <w:rFonts w:ascii="Times New Roman" w:eastAsia="Times New Roman" w:hAnsi="Times New Roman" w:cs="Times New Roman"/>
          <w:sz w:val="24"/>
          <w:szCs w:val="24"/>
          <w:lang w:eastAsia="pl-PL"/>
        </w:rPr>
        <w:br/>
      </w:r>
      <w:r w:rsidRPr="00361D48">
        <w:rPr>
          <w:rFonts w:ascii="Times New Roman" w:eastAsia="Times New Roman" w:hAnsi="Times New Roman" w:cs="Times New Roman"/>
          <w:sz w:val="24"/>
          <w:szCs w:val="24"/>
          <w:lang w:eastAsia="pl-PL"/>
        </w:rPr>
        <w:t xml:space="preserve">w placówkach służby zdrowia. </w:t>
      </w:r>
      <w:r w:rsidR="00EC1036" w:rsidRPr="00361D48">
        <w:rPr>
          <w:rFonts w:ascii="Times New Roman" w:eastAsia="Times New Roman" w:hAnsi="Times New Roman" w:cs="Times New Roman"/>
          <w:sz w:val="24"/>
          <w:szCs w:val="24"/>
          <w:lang w:eastAsia="pl-PL"/>
        </w:rPr>
        <w:t>Powołanych zostało 89 konsultantów wojewódzkich, którzy przeprowadzili 89 kontroli i wydali tyle samo opinii.</w:t>
      </w:r>
    </w:p>
    <w:p w14:paraId="284084F1" w14:textId="77777777" w:rsidR="001C56FC" w:rsidRPr="0053476D" w:rsidRDefault="001C56FC" w:rsidP="005A10F0">
      <w:pPr>
        <w:spacing w:after="0" w:line="360" w:lineRule="auto"/>
        <w:jc w:val="both"/>
        <w:rPr>
          <w:rFonts w:ascii="Times New Roman" w:eastAsia="Times New Roman" w:hAnsi="Times New Roman" w:cs="Times New Roman"/>
          <w:color w:val="FF0000"/>
          <w:sz w:val="24"/>
          <w:szCs w:val="24"/>
          <w:lang w:eastAsia="pl-PL"/>
        </w:rPr>
      </w:pPr>
    </w:p>
    <w:sectPr w:rsidR="001C56FC" w:rsidRPr="0053476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85E70" w14:textId="77777777" w:rsidR="00767F42" w:rsidRDefault="00767F42" w:rsidP="00312A58">
      <w:pPr>
        <w:spacing w:after="0" w:line="240" w:lineRule="auto"/>
      </w:pPr>
      <w:r>
        <w:separator/>
      </w:r>
    </w:p>
  </w:endnote>
  <w:endnote w:type="continuationSeparator" w:id="0">
    <w:p w14:paraId="5197056A" w14:textId="77777777" w:rsidR="00767F42" w:rsidRDefault="00767F42" w:rsidP="0031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04754"/>
      <w:docPartObj>
        <w:docPartGallery w:val="Page Numbers (Bottom of Page)"/>
        <w:docPartUnique/>
      </w:docPartObj>
    </w:sdtPr>
    <w:sdtEndPr/>
    <w:sdtContent>
      <w:p w14:paraId="5EAC70EA" w14:textId="77777777" w:rsidR="0085679A" w:rsidRDefault="0085679A">
        <w:pPr>
          <w:pStyle w:val="Stopka"/>
          <w:jc w:val="center"/>
        </w:pPr>
        <w:r>
          <w:fldChar w:fldCharType="begin"/>
        </w:r>
        <w:r>
          <w:instrText>PAGE   \* MERGEFORMAT</w:instrText>
        </w:r>
        <w:r>
          <w:fldChar w:fldCharType="separate"/>
        </w:r>
        <w:r w:rsidR="00DA23BB">
          <w:rPr>
            <w:noProof/>
          </w:rPr>
          <w:t>2</w:t>
        </w:r>
        <w:r>
          <w:fldChar w:fldCharType="end"/>
        </w:r>
      </w:p>
    </w:sdtContent>
  </w:sdt>
  <w:p w14:paraId="1874AFFB" w14:textId="77777777" w:rsidR="0085679A" w:rsidRDefault="008567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74BE" w14:textId="77777777" w:rsidR="00767F42" w:rsidRDefault="00767F42" w:rsidP="00312A58">
      <w:pPr>
        <w:spacing w:after="0" w:line="240" w:lineRule="auto"/>
      </w:pPr>
      <w:r>
        <w:separator/>
      </w:r>
    </w:p>
  </w:footnote>
  <w:footnote w:type="continuationSeparator" w:id="0">
    <w:p w14:paraId="59D58886" w14:textId="77777777" w:rsidR="00767F42" w:rsidRDefault="00767F42" w:rsidP="0031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56F1" w14:textId="77777777" w:rsidR="007C49E5" w:rsidRPr="007C49E5" w:rsidRDefault="007C49E5" w:rsidP="007C49E5">
    <w:pPr>
      <w:tabs>
        <w:tab w:val="center" w:pos="4536"/>
        <w:tab w:val="right" w:pos="9072"/>
      </w:tabs>
      <w:spacing w:after="0" w:line="240" w:lineRule="auto"/>
      <w:rPr>
        <w:rFonts w:ascii="Times New Roman" w:eastAsia="Times New Roman" w:hAnsi="Times New Roman" w:cs="Times New Roman"/>
        <w:sz w:val="24"/>
        <w:szCs w:val="24"/>
        <w:lang w:eastAsia="pl-PL"/>
      </w:rPr>
    </w:pPr>
    <w:r w:rsidRPr="007C49E5">
      <w:rPr>
        <w:rFonts w:ascii="Times New Roman" w:eastAsia="Times New Roman" w:hAnsi="Times New Roman" w:cs="Times New Roman"/>
        <w:sz w:val="24"/>
        <w:szCs w:val="24"/>
        <w:lang w:eastAsia="pl-PL"/>
      </w:rPr>
      <w:t>85/22 województwo pomorskie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931"/>
    <w:multiLevelType w:val="hybridMultilevel"/>
    <w:tmpl w:val="7A6E6CCE"/>
    <w:lvl w:ilvl="0" w:tplc="8476451A">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83D013B"/>
    <w:multiLevelType w:val="hybridMultilevel"/>
    <w:tmpl w:val="7FEC191C"/>
    <w:lvl w:ilvl="0" w:tplc="04150005">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15:restartNumberingAfterBreak="0">
    <w:nsid w:val="1A3D4E35"/>
    <w:multiLevelType w:val="hybridMultilevel"/>
    <w:tmpl w:val="2E327DCC"/>
    <w:lvl w:ilvl="0" w:tplc="B9E2A5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F">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FB7C8B"/>
    <w:multiLevelType w:val="hybridMultilevel"/>
    <w:tmpl w:val="71BEEAE8"/>
    <w:lvl w:ilvl="0" w:tplc="2B585B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9B66C4"/>
    <w:multiLevelType w:val="hybridMultilevel"/>
    <w:tmpl w:val="E1EEF056"/>
    <w:lvl w:ilvl="0" w:tplc="CE80B32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2345354A"/>
    <w:multiLevelType w:val="hybridMultilevel"/>
    <w:tmpl w:val="38B4CDF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 w15:restartNumberingAfterBreak="0">
    <w:nsid w:val="252D5732"/>
    <w:multiLevelType w:val="hybridMultilevel"/>
    <w:tmpl w:val="E3E8EC14"/>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7" w15:restartNumberingAfterBreak="0">
    <w:nsid w:val="278C5812"/>
    <w:multiLevelType w:val="hybridMultilevel"/>
    <w:tmpl w:val="CCDCB9F4"/>
    <w:lvl w:ilvl="0" w:tplc="2B585B88">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8" w15:restartNumberingAfterBreak="0">
    <w:nsid w:val="283F3A22"/>
    <w:multiLevelType w:val="hybridMultilevel"/>
    <w:tmpl w:val="EB1AD3DE"/>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33D51ECF"/>
    <w:multiLevelType w:val="hybridMultilevel"/>
    <w:tmpl w:val="9F308642"/>
    <w:lvl w:ilvl="0" w:tplc="0310BAA8">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A38CA"/>
    <w:multiLevelType w:val="hybridMultilevel"/>
    <w:tmpl w:val="7EE0DA2A"/>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D14B42"/>
    <w:multiLevelType w:val="hybridMultilevel"/>
    <w:tmpl w:val="BF48B99A"/>
    <w:lvl w:ilvl="0" w:tplc="BE0C41A4">
      <w:start w:val="1"/>
      <w:numFmt w:val="bullet"/>
      <w:lvlText w:val="-"/>
      <w:lvlJc w:val="left"/>
      <w:pPr>
        <w:ind w:left="720" w:hanging="360"/>
      </w:pPr>
      <w:rPr>
        <w:rFonts w:ascii="SimSun" w:eastAsia="SimSun" w:hAnsi="SimSun" w:hint="eastAsia"/>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F4C5A02"/>
    <w:multiLevelType w:val="hybridMultilevel"/>
    <w:tmpl w:val="CFFA5894"/>
    <w:lvl w:ilvl="0" w:tplc="0415000B">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283550"/>
    <w:multiLevelType w:val="hybridMultilevel"/>
    <w:tmpl w:val="08285DA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4" w15:restartNumberingAfterBreak="0">
    <w:nsid w:val="51921C8E"/>
    <w:multiLevelType w:val="hybridMultilevel"/>
    <w:tmpl w:val="2E8AD2B4"/>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15:restartNumberingAfterBreak="0">
    <w:nsid w:val="569D1309"/>
    <w:multiLevelType w:val="hybridMultilevel"/>
    <w:tmpl w:val="84B46FD6"/>
    <w:lvl w:ilvl="0" w:tplc="0415000B">
      <w:start w:val="1"/>
      <w:numFmt w:val="bullet"/>
      <w:lvlText w:val=""/>
      <w:lvlJc w:val="left"/>
      <w:pPr>
        <w:ind w:left="1428" w:hanging="360"/>
      </w:pPr>
      <w:rPr>
        <w:rFonts w:ascii="Wingdings" w:hAnsi="Wingdings" w:hint="default"/>
        <w:color w:val="auto"/>
      </w:rPr>
    </w:lvl>
    <w:lvl w:ilvl="1" w:tplc="04150003">
      <w:start w:val="1"/>
      <w:numFmt w:val="bullet"/>
      <w:lvlText w:val="o"/>
      <w:lvlJc w:val="left"/>
      <w:pPr>
        <w:ind w:left="2224" w:hanging="360"/>
      </w:pPr>
      <w:rPr>
        <w:rFonts w:ascii="Courier New" w:hAnsi="Courier New" w:cs="Courier New" w:hint="default"/>
      </w:rPr>
    </w:lvl>
    <w:lvl w:ilvl="2" w:tplc="04150005" w:tentative="1">
      <w:start w:val="1"/>
      <w:numFmt w:val="bullet"/>
      <w:lvlText w:val=""/>
      <w:lvlJc w:val="left"/>
      <w:pPr>
        <w:ind w:left="2944" w:hanging="360"/>
      </w:pPr>
      <w:rPr>
        <w:rFonts w:ascii="Wingdings" w:hAnsi="Wingdings" w:hint="default"/>
      </w:rPr>
    </w:lvl>
    <w:lvl w:ilvl="3" w:tplc="04150001" w:tentative="1">
      <w:start w:val="1"/>
      <w:numFmt w:val="bullet"/>
      <w:lvlText w:val=""/>
      <w:lvlJc w:val="left"/>
      <w:pPr>
        <w:ind w:left="3664" w:hanging="360"/>
      </w:pPr>
      <w:rPr>
        <w:rFonts w:ascii="Symbol" w:hAnsi="Symbol" w:hint="default"/>
      </w:rPr>
    </w:lvl>
    <w:lvl w:ilvl="4" w:tplc="04150003" w:tentative="1">
      <w:start w:val="1"/>
      <w:numFmt w:val="bullet"/>
      <w:lvlText w:val="o"/>
      <w:lvlJc w:val="left"/>
      <w:pPr>
        <w:ind w:left="4384" w:hanging="360"/>
      </w:pPr>
      <w:rPr>
        <w:rFonts w:ascii="Courier New" w:hAnsi="Courier New" w:cs="Courier New" w:hint="default"/>
      </w:rPr>
    </w:lvl>
    <w:lvl w:ilvl="5" w:tplc="04150005" w:tentative="1">
      <w:start w:val="1"/>
      <w:numFmt w:val="bullet"/>
      <w:lvlText w:val=""/>
      <w:lvlJc w:val="left"/>
      <w:pPr>
        <w:ind w:left="5104" w:hanging="360"/>
      </w:pPr>
      <w:rPr>
        <w:rFonts w:ascii="Wingdings" w:hAnsi="Wingdings" w:hint="default"/>
      </w:rPr>
    </w:lvl>
    <w:lvl w:ilvl="6" w:tplc="04150001" w:tentative="1">
      <w:start w:val="1"/>
      <w:numFmt w:val="bullet"/>
      <w:lvlText w:val=""/>
      <w:lvlJc w:val="left"/>
      <w:pPr>
        <w:ind w:left="5824" w:hanging="360"/>
      </w:pPr>
      <w:rPr>
        <w:rFonts w:ascii="Symbol" w:hAnsi="Symbol" w:hint="default"/>
      </w:rPr>
    </w:lvl>
    <w:lvl w:ilvl="7" w:tplc="04150003" w:tentative="1">
      <w:start w:val="1"/>
      <w:numFmt w:val="bullet"/>
      <w:lvlText w:val="o"/>
      <w:lvlJc w:val="left"/>
      <w:pPr>
        <w:ind w:left="6544" w:hanging="360"/>
      </w:pPr>
      <w:rPr>
        <w:rFonts w:ascii="Courier New" w:hAnsi="Courier New" w:cs="Courier New" w:hint="default"/>
      </w:rPr>
    </w:lvl>
    <w:lvl w:ilvl="8" w:tplc="04150005" w:tentative="1">
      <w:start w:val="1"/>
      <w:numFmt w:val="bullet"/>
      <w:lvlText w:val=""/>
      <w:lvlJc w:val="left"/>
      <w:pPr>
        <w:ind w:left="7264" w:hanging="360"/>
      </w:pPr>
      <w:rPr>
        <w:rFonts w:ascii="Wingdings" w:hAnsi="Wingdings" w:hint="default"/>
      </w:rPr>
    </w:lvl>
  </w:abstractNum>
  <w:abstractNum w:abstractNumId="16" w15:restartNumberingAfterBreak="0">
    <w:nsid w:val="56DD1725"/>
    <w:multiLevelType w:val="hybridMultilevel"/>
    <w:tmpl w:val="2CD2BE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73843F4"/>
    <w:multiLevelType w:val="hybridMultilevel"/>
    <w:tmpl w:val="3D4E65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5C4C72"/>
    <w:multiLevelType w:val="hybridMultilevel"/>
    <w:tmpl w:val="02B64E7C"/>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6253620C"/>
    <w:multiLevelType w:val="hybridMultilevel"/>
    <w:tmpl w:val="5E9628B6"/>
    <w:lvl w:ilvl="0" w:tplc="03B6BDB8">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6867A67"/>
    <w:multiLevelType w:val="hybridMultilevel"/>
    <w:tmpl w:val="333CF0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5F2E1C"/>
    <w:multiLevelType w:val="hybridMultilevel"/>
    <w:tmpl w:val="37ECEC4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6EC01D57"/>
    <w:multiLevelType w:val="hybridMultilevel"/>
    <w:tmpl w:val="3E50EC7C"/>
    <w:lvl w:ilvl="0" w:tplc="9932BD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EF50CFA"/>
    <w:multiLevelType w:val="hybridMultilevel"/>
    <w:tmpl w:val="0B1474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A51B65"/>
    <w:multiLevelType w:val="hybridMultilevel"/>
    <w:tmpl w:val="F8D25BFA"/>
    <w:lvl w:ilvl="0" w:tplc="03B6BDB8">
      <w:start w:val="1"/>
      <w:numFmt w:val="bullet"/>
      <w:lvlText w:val="-"/>
      <w:lvlJc w:val="left"/>
      <w:pPr>
        <w:ind w:left="360" w:hanging="360"/>
      </w:pPr>
      <w:rPr>
        <w:rFonts w:ascii="SimSun" w:eastAsia="SimSun" w:hAnsi="SimSun" w:hint="eastAsia"/>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5" w15:restartNumberingAfterBreak="0">
    <w:nsid w:val="73D04316"/>
    <w:multiLevelType w:val="hybridMultilevel"/>
    <w:tmpl w:val="F174B256"/>
    <w:lvl w:ilvl="0" w:tplc="69C8A3E6">
      <w:start w:val="1"/>
      <w:numFmt w:val="bullet"/>
      <w:lvlText w:val=""/>
      <w:lvlJc w:val="left"/>
      <w:pPr>
        <w:ind w:left="720" w:hanging="360"/>
      </w:pPr>
      <w:rPr>
        <w:rFonts w:ascii="Wingdings" w:hAnsi="Wingdings" w:hint="default"/>
        <w:color w:val="auto"/>
      </w:rPr>
    </w:lvl>
    <w:lvl w:ilvl="1" w:tplc="03B6BDB8">
      <w:start w:val="1"/>
      <w:numFmt w:val="bullet"/>
      <w:lvlText w:val="-"/>
      <w:lvlJc w:val="left"/>
      <w:pPr>
        <w:ind w:left="1440" w:hanging="360"/>
      </w:pPr>
      <w:rPr>
        <w:rFonts w:ascii="SimSun" w:eastAsia="SimSun" w:hAnsi="SimSun" w:hint="eastAsia"/>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58B2609"/>
    <w:multiLevelType w:val="hybridMultilevel"/>
    <w:tmpl w:val="76F63356"/>
    <w:lvl w:ilvl="0" w:tplc="B19C2596">
      <w:start w:val="1"/>
      <w:numFmt w:val="bullet"/>
      <w:lvlText w:val="o"/>
      <w:lvlJc w:val="left"/>
      <w:pPr>
        <w:ind w:left="1440" w:hanging="360"/>
      </w:pPr>
      <w:rPr>
        <w:rFonts w:ascii="Courier New" w:hAnsi="Courier New" w:cs="Courier New"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8B749A6"/>
    <w:multiLevelType w:val="hybridMultilevel"/>
    <w:tmpl w:val="7610B476"/>
    <w:lvl w:ilvl="0" w:tplc="8C0E7780">
      <w:start w:val="1"/>
      <w:numFmt w:val="lowerLetter"/>
      <w:lvlText w:val="%1)"/>
      <w:lvlJc w:val="left"/>
      <w:pPr>
        <w:ind w:left="1440" w:hanging="360"/>
      </w:pPr>
      <w:rPr>
        <w:rFonts w:ascii="Times New Roman" w:eastAsia="Times New Roman" w:hAnsi="Times New Roman"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97F57A9"/>
    <w:multiLevelType w:val="hybridMultilevel"/>
    <w:tmpl w:val="E30C00A8"/>
    <w:lvl w:ilvl="0" w:tplc="69C8A3E6">
      <w:start w:val="1"/>
      <w:numFmt w:val="bullet"/>
      <w:lvlText w:val=""/>
      <w:lvlJc w:val="left"/>
      <w:pPr>
        <w:ind w:left="720" w:hanging="360"/>
      </w:pPr>
      <w:rPr>
        <w:rFonts w:ascii="Wingdings" w:hAnsi="Wingdings" w:hint="default"/>
        <w:color w:val="auto"/>
      </w:rPr>
    </w:lvl>
    <w:lvl w:ilvl="1" w:tplc="9104EE3E">
      <w:start w:val="1"/>
      <w:numFmt w:val="bullet"/>
      <w:lvlText w:val="o"/>
      <w:lvlJc w:val="left"/>
      <w:pPr>
        <w:ind w:left="1440" w:hanging="360"/>
      </w:pPr>
      <w:rPr>
        <w:rFonts w:ascii="Courier New" w:hAnsi="Courier New" w:cs="Courier New"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DFC6D9C"/>
    <w:multiLevelType w:val="hybridMultilevel"/>
    <w:tmpl w:val="8B0A6F70"/>
    <w:lvl w:ilvl="0" w:tplc="04150001">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38523344">
    <w:abstractNumId w:val="10"/>
  </w:num>
  <w:num w:numId="2" w16cid:durableId="2103604034">
    <w:abstractNumId w:val="2"/>
  </w:num>
  <w:num w:numId="3" w16cid:durableId="1911039101">
    <w:abstractNumId w:val="24"/>
  </w:num>
  <w:num w:numId="4" w16cid:durableId="268897827">
    <w:abstractNumId w:val="29"/>
  </w:num>
  <w:num w:numId="5" w16cid:durableId="1606184584">
    <w:abstractNumId w:val="4"/>
  </w:num>
  <w:num w:numId="6" w16cid:durableId="1566061072">
    <w:abstractNumId w:val="0"/>
  </w:num>
  <w:num w:numId="7" w16cid:durableId="1372610275">
    <w:abstractNumId w:val="27"/>
  </w:num>
  <w:num w:numId="8" w16cid:durableId="1904175928">
    <w:abstractNumId w:val="15"/>
  </w:num>
  <w:num w:numId="9" w16cid:durableId="768433804">
    <w:abstractNumId w:val="26"/>
  </w:num>
  <w:num w:numId="10" w16cid:durableId="546260845">
    <w:abstractNumId w:val="1"/>
  </w:num>
  <w:num w:numId="11" w16cid:durableId="557056871">
    <w:abstractNumId w:val="28"/>
  </w:num>
  <w:num w:numId="12" w16cid:durableId="999845679">
    <w:abstractNumId w:val="25"/>
  </w:num>
  <w:num w:numId="13" w16cid:durableId="1085102978">
    <w:abstractNumId w:val="19"/>
  </w:num>
  <w:num w:numId="14" w16cid:durableId="78066329">
    <w:abstractNumId w:val="6"/>
  </w:num>
  <w:num w:numId="15" w16cid:durableId="691107787">
    <w:abstractNumId w:val="12"/>
  </w:num>
  <w:num w:numId="16" w16cid:durableId="1667630809">
    <w:abstractNumId w:val="11"/>
  </w:num>
  <w:num w:numId="17" w16cid:durableId="150602081">
    <w:abstractNumId w:val="8"/>
  </w:num>
  <w:num w:numId="18" w16cid:durableId="1569074715">
    <w:abstractNumId w:val="14"/>
  </w:num>
  <w:num w:numId="19" w16cid:durableId="1766418295">
    <w:abstractNumId w:val="5"/>
  </w:num>
  <w:num w:numId="20" w16cid:durableId="793331007">
    <w:abstractNumId w:val="16"/>
  </w:num>
  <w:num w:numId="21" w16cid:durableId="862128613">
    <w:abstractNumId w:val="18"/>
  </w:num>
  <w:num w:numId="22" w16cid:durableId="1051075521">
    <w:abstractNumId w:val="7"/>
  </w:num>
  <w:num w:numId="23" w16cid:durableId="608318301">
    <w:abstractNumId w:val="20"/>
  </w:num>
  <w:num w:numId="24" w16cid:durableId="116685103">
    <w:abstractNumId w:val="3"/>
  </w:num>
  <w:num w:numId="25" w16cid:durableId="1605838662">
    <w:abstractNumId w:val="21"/>
  </w:num>
  <w:num w:numId="26" w16cid:durableId="401753547">
    <w:abstractNumId w:val="13"/>
  </w:num>
  <w:num w:numId="27" w16cid:durableId="835922758">
    <w:abstractNumId w:val="22"/>
  </w:num>
  <w:num w:numId="28" w16cid:durableId="562565515">
    <w:abstractNumId w:val="9"/>
  </w:num>
  <w:num w:numId="29" w16cid:durableId="1200434481">
    <w:abstractNumId w:val="23"/>
  </w:num>
  <w:num w:numId="30" w16cid:durableId="14904426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D0"/>
    <w:rsid w:val="0000043B"/>
    <w:rsid w:val="00000CB6"/>
    <w:rsid w:val="00001FEB"/>
    <w:rsid w:val="00002573"/>
    <w:rsid w:val="00002861"/>
    <w:rsid w:val="0000416B"/>
    <w:rsid w:val="00004A4F"/>
    <w:rsid w:val="0000614F"/>
    <w:rsid w:val="000106D2"/>
    <w:rsid w:val="00010825"/>
    <w:rsid w:val="0001644E"/>
    <w:rsid w:val="00016C57"/>
    <w:rsid w:val="00020281"/>
    <w:rsid w:val="00022148"/>
    <w:rsid w:val="00025414"/>
    <w:rsid w:val="00025730"/>
    <w:rsid w:val="00025BC5"/>
    <w:rsid w:val="00025E21"/>
    <w:rsid w:val="00026B81"/>
    <w:rsid w:val="00032652"/>
    <w:rsid w:val="0003285A"/>
    <w:rsid w:val="00033F00"/>
    <w:rsid w:val="00035773"/>
    <w:rsid w:val="000368DD"/>
    <w:rsid w:val="00040DD4"/>
    <w:rsid w:val="00041132"/>
    <w:rsid w:val="000423FD"/>
    <w:rsid w:val="00042FB5"/>
    <w:rsid w:val="000435F5"/>
    <w:rsid w:val="0004376F"/>
    <w:rsid w:val="0004482D"/>
    <w:rsid w:val="000465E3"/>
    <w:rsid w:val="0004784C"/>
    <w:rsid w:val="00050955"/>
    <w:rsid w:val="00051FC5"/>
    <w:rsid w:val="00053537"/>
    <w:rsid w:val="00053707"/>
    <w:rsid w:val="0005444F"/>
    <w:rsid w:val="00054FD3"/>
    <w:rsid w:val="00060575"/>
    <w:rsid w:val="000611C3"/>
    <w:rsid w:val="00062423"/>
    <w:rsid w:val="00063033"/>
    <w:rsid w:val="000630DE"/>
    <w:rsid w:val="00067A99"/>
    <w:rsid w:val="0007164E"/>
    <w:rsid w:val="00071ACA"/>
    <w:rsid w:val="00073358"/>
    <w:rsid w:val="000739E1"/>
    <w:rsid w:val="00075371"/>
    <w:rsid w:val="000754AE"/>
    <w:rsid w:val="0007587F"/>
    <w:rsid w:val="000774E8"/>
    <w:rsid w:val="00077E3B"/>
    <w:rsid w:val="00080280"/>
    <w:rsid w:val="00080B4C"/>
    <w:rsid w:val="000817AA"/>
    <w:rsid w:val="00082682"/>
    <w:rsid w:val="000905AB"/>
    <w:rsid w:val="000906F0"/>
    <w:rsid w:val="00092028"/>
    <w:rsid w:val="00092A00"/>
    <w:rsid w:val="00092AF4"/>
    <w:rsid w:val="00092EB3"/>
    <w:rsid w:val="0009394D"/>
    <w:rsid w:val="00093EC0"/>
    <w:rsid w:val="000956FA"/>
    <w:rsid w:val="00095BC0"/>
    <w:rsid w:val="00096811"/>
    <w:rsid w:val="00096D6C"/>
    <w:rsid w:val="000A1431"/>
    <w:rsid w:val="000A2789"/>
    <w:rsid w:val="000A410B"/>
    <w:rsid w:val="000A521A"/>
    <w:rsid w:val="000A5C0D"/>
    <w:rsid w:val="000B1713"/>
    <w:rsid w:val="000B1B59"/>
    <w:rsid w:val="000B33A6"/>
    <w:rsid w:val="000B4B9F"/>
    <w:rsid w:val="000B57E0"/>
    <w:rsid w:val="000B5D70"/>
    <w:rsid w:val="000C16BA"/>
    <w:rsid w:val="000C1D8E"/>
    <w:rsid w:val="000C2A00"/>
    <w:rsid w:val="000C3789"/>
    <w:rsid w:val="000C5602"/>
    <w:rsid w:val="000C586B"/>
    <w:rsid w:val="000C5A85"/>
    <w:rsid w:val="000C6F8C"/>
    <w:rsid w:val="000C741A"/>
    <w:rsid w:val="000C759D"/>
    <w:rsid w:val="000D15FB"/>
    <w:rsid w:val="000D4564"/>
    <w:rsid w:val="000D689B"/>
    <w:rsid w:val="000D735D"/>
    <w:rsid w:val="000D7655"/>
    <w:rsid w:val="000E138E"/>
    <w:rsid w:val="000E149C"/>
    <w:rsid w:val="000E1E59"/>
    <w:rsid w:val="000E20A7"/>
    <w:rsid w:val="000E4450"/>
    <w:rsid w:val="000E50D6"/>
    <w:rsid w:val="000E5459"/>
    <w:rsid w:val="000E6837"/>
    <w:rsid w:val="000F187A"/>
    <w:rsid w:val="000F1DEF"/>
    <w:rsid w:val="000F3358"/>
    <w:rsid w:val="000F506D"/>
    <w:rsid w:val="000F6631"/>
    <w:rsid w:val="000F6720"/>
    <w:rsid w:val="000F6D59"/>
    <w:rsid w:val="000F7488"/>
    <w:rsid w:val="00100D0B"/>
    <w:rsid w:val="00102EC8"/>
    <w:rsid w:val="00103305"/>
    <w:rsid w:val="00104080"/>
    <w:rsid w:val="00104AA9"/>
    <w:rsid w:val="0010563E"/>
    <w:rsid w:val="00105F1E"/>
    <w:rsid w:val="00107188"/>
    <w:rsid w:val="00107E10"/>
    <w:rsid w:val="00110271"/>
    <w:rsid w:val="00110872"/>
    <w:rsid w:val="00110BBF"/>
    <w:rsid w:val="0011115F"/>
    <w:rsid w:val="00112282"/>
    <w:rsid w:val="00115157"/>
    <w:rsid w:val="00115780"/>
    <w:rsid w:val="00115B35"/>
    <w:rsid w:val="00116416"/>
    <w:rsid w:val="0011748B"/>
    <w:rsid w:val="00117BA3"/>
    <w:rsid w:val="001207C3"/>
    <w:rsid w:val="00122B0D"/>
    <w:rsid w:val="00123A53"/>
    <w:rsid w:val="00123B75"/>
    <w:rsid w:val="0012401B"/>
    <w:rsid w:val="001251FE"/>
    <w:rsid w:val="00125BD6"/>
    <w:rsid w:val="0012636D"/>
    <w:rsid w:val="00130B70"/>
    <w:rsid w:val="0013359D"/>
    <w:rsid w:val="00133F09"/>
    <w:rsid w:val="0013400E"/>
    <w:rsid w:val="001365D0"/>
    <w:rsid w:val="0014144A"/>
    <w:rsid w:val="001435B4"/>
    <w:rsid w:val="00145AB4"/>
    <w:rsid w:val="00146ADD"/>
    <w:rsid w:val="001500C9"/>
    <w:rsid w:val="00155CA7"/>
    <w:rsid w:val="00157785"/>
    <w:rsid w:val="001605F3"/>
    <w:rsid w:val="00161EA9"/>
    <w:rsid w:val="00162C28"/>
    <w:rsid w:val="00163F19"/>
    <w:rsid w:val="001644A9"/>
    <w:rsid w:val="00165CEF"/>
    <w:rsid w:val="00166778"/>
    <w:rsid w:val="00166D16"/>
    <w:rsid w:val="00172FE0"/>
    <w:rsid w:val="001740FF"/>
    <w:rsid w:val="00174CC5"/>
    <w:rsid w:val="001761D4"/>
    <w:rsid w:val="00176904"/>
    <w:rsid w:val="00177DE0"/>
    <w:rsid w:val="00180195"/>
    <w:rsid w:val="0018019F"/>
    <w:rsid w:val="00180C33"/>
    <w:rsid w:val="00180C5A"/>
    <w:rsid w:val="001811DC"/>
    <w:rsid w:val="00181E0A"/>
    <w:rsid w:val="00182034"/>
    <w:rsid w:val="00182A7E"/>
    <w:rsid w:val="00186C01"/>
    <w:rsid w:val="00187734"/>
    <w:rsid w:val="001902BE"/>
    <w:rsid w:val="0019094B"/>
    <w:rsid w:val="00191C9E"/>
    <w:rsid w:val="001955C2"/>
    <w:rsid w:val="00196FA4"/>
    <w:rsid w:val="0019728A"/>
    <w:rsid w:val="001A0154"/>
    <w:rsid w:val="001A1264"/>
    <w:rsid w:val="001A20DB"/>
    <w:rsid w:val="001A2A83"/>
    <w:rsid w:val="001A5B66"/>
    <w:rsid w:val="001A5CF1"/>
    <w:rsid w:val="001B0747"/>
    <w:rsid w:val="001B1F41"/>
    <w:rsid w:val="001B26D6"/>
    <w:rsid w:val="001B3094"/>
    <w:rsid w:val="001B4D61"/>
    <w:rsid w:val="001B6694"/>
    <w:rsid w:val="001B6754"/>
    <w:rsid w:val="001B6DF7"/>
    <w:rsid w:val="001B73A3"/>
    <w:rsid w:val="001C074E"/>
    <w:rsid w:val="001C256D"/>
    <w:rsid w:val="001C3A19"/>
    <w:rsid w:val="001C485F"/>
    <w:rsid w:val="001C4C42"/>
    <w:rsid w:val="001C53B1"/>
    <w:rsid w:val="001C56FC"/>
    <w:rsid w:val="001C5925"/>
    <w:rsid w:val="001C6B48"/>
    <w:rsid w:val="001D0359"/>
    <w:rsid w:val="001D162B"/>
    <w:rsid w:val="001D2259"/>
    <w:rsid w:val="001D2546"/>
    <w:rsid w:val="001D52FF"/>
    <w:rsid w:val="001D5E7C"/>
    <w:rsid w:val="001D7264"/>
    <w:rsid w:val="001D7796"/>
    <w:rsid w:val="001D7C5C"/>
    <w:rsid w:val="001E1366"/>
    <w:rsid w:val="001E199B"/>
    <w:rsid w:val="001E2183"/>
    <w:rsid w:val="001E4990"/>
    <w:rsid w:val="001F228A"/>
    <w:rsid w:val="001F51CC"/>
    <w:rsid w:val="001F5432"/>
    <w:rsid w:val="001F67F6"/>
    <w:rsid w:val="001F6D64"/>
    <w:rsid w:val="00200A13"/>
    <w:rsid w:val="00201489"/>
    <w:rsid w:val="0020179D"/>
    <w:rsid w:val="00203D74"/>
    <w:rsid w:val="00203F89"/>
    <w:rsid w:val="002044C6"/>
    <w:rsid w:val="00205DA5"/>
    <w:rsid w:val="00205F62"/>
    <w:rsid w:val="00207967"/>
    <w:rsid w:val="00210F57"/>
    <w:rsid w:val="00211907"/>
    <w:rsid w:val="00213E90"/>
    <w:rsid w:val="00215184"/>
    <w:rsid w:val="002156EE"/>
    <w:rsid w:val="002164F0"/>
    <w:rsid w:val="00217E44"/>
    <w:rsid w:val="00217FD7"/>
    <w:rsid w:val="002212A4"/>
    <w:rsid w:val="00221958"/>
    <w:rsid w:val="0022283C"/>
    <w:rsid w:val="00224E35"/>
    <w:rsid w:val="002250FF"/>
    <w:rsid w:val="0022650F"/>
    <w:rsid w:val="0022659F"/>
    <w:rsid w:val="00226BBB"/>
    <w:rsid w:val="00227C60"/>
    <w:rsid w:val="0023045D"/>
    <w:rsid w:val="00230E18"/>
    <w:rsid w:val="0023477F"/>
    <w:rsid w:val="00235348"/>
    <w:rsid w:val="00240943"/>
    <w:rsid w:val="00241A96"/>
    <w:rsid w:val="00242B0C"/>
    <w:rsid w:val="00243208"/>
    <w:rsid w:val="00244D83"/>
    <w:rsid w:val="0024736C"/>
    <w:rsid w:val="00247548"/>
    <w:rsid w:val="00253788"/>
    <w:rsid w:val="00253CC0"/>
    <w:rsid w:val="0025659F"/>
    <w:rsid w:val="00257BF4"/>
    <w:rsid w:val="00257E99"/>
    <w:rsid w:val="0026209B"/>
    <w:rsid w:val="002620FD"/>
    <w:rsid w:val="002627FF"/>
    <w:rsid w:val="0026304D"/>
    <w:rsid w:val="00263A23"/>
    <w:rsid w:val="00263C3B"/>
    <w:rsid w:val="00267AF8"/>
    <w:rsid w:val="0027262A"/>
    <w:rsid w:val="00272E0C"/>
    <w:rsid w:val="00275793"/>
    <w:rsid w:val="00277A38"/>
    <w:rsid w:val="00280669"/>
    <w:rsid w:val="0028155C"/>
    <w:rsid w:val="002841E8"/>
    <w:rsid w:val="00285570"/>
    <w:rsid w:val="0028633D"/>
    <w:rsid w:val="00290246"/>
    <w:rsid w:val="00291A4F"/>
    <w:rsid w:val="0029237F"/>
    <w:rsid w:val="00294402"/>
    <w:rsid w:val="0029552A"/>
    <w:rsid w:val="002958BC"/>
    <w:rsid w:val="00295C62"/>
    <w:rsid w:val="002965D3"/>
    <w:rsid w:val="002969CD"/>
    <w:rsid w:val="00297BE0"/>
    <w:rsid w:val="002A0AC9"/>
    <w:rsid w:val="002A2B4F"/>
    <w:rsid w:val="002A34F6"/>
    <w:rsid w:val="002A57FE"/>
    <w:rsid w:val="002A690C"/>
    <w:rsid w:val="002A7F81"/>
    <w:rsid w:val="002B038C"/>
    <w:rsid w:val="002B0CCB"/>
    <w:rsid w:val="002B5CF7"/>
    <w:rsid w:val="002B6DD0"/>
    <w:rsid w:val="002C0EBC"/>
    <w:rsid w:val="002C35B0"/>
    <w:rsid w:val="002C35E8"/>
    <w:rsid w:val="002C481C"/>
    <w:rsid w:val="002C4C56"/>
    <w:rsid w:val="002C66A8"/>
    <w:rsid w:val="002C75D1"/>
    <w:rsid w:val="002D3832"/>
    <w:rsid w:val="002D3A4D"/>
    <w:rsid w:val="002D3DD0"/>
    <w:rsid w:val="002D4268"/>
    <w:rsid w:val="002D4458"/>
    <w:rsid w:val="002D55AE"/>
    <w:rsid w:val="002D622A"/>
    <w:rsid w:val="002E01D0"/>
    <w:rsid w:val="002E069D"/>
    <w:rsid w:val="002E0EB2"/>
    <w:rsid w:val="002E1220"/>
    <w:rsid w:val="002E35C6"/>
    <w:rsid w:val="002E37DB"/>
    <w:rsid w:val="002E48EF"/>
    <w:rsid w:val="002E6E1C"/>
    <w:rsid w:val="002E7546"/>
    <w:rsid w:val="002E77BA"/>
    <w:rsid w:val="002F0067"/>
    <w:rsid w:val="002F1203"/>
    <w:rsid w:val="002F1CEE"/>
    <w:rsid w:val="002F3774"/>
    <w:rsid w:val="002F3DBD"/>
    <w:rsid w:val="002F4BFC"/>
    <w:rsid w:val="002F6047"/>
    <w:rsid w:val="002F6FF3"/>
    <w:rsid w:val="002F7B01"/>
    <w:rsid w:val="002F7C7D"/>
    <w:rsid w:val="003015FA"/>
    <w:rsid w:val="00305144"/>
    <w:rsid w:val="0030525A"/>
    <w:rsid w:val="003067CA"/>
    <w:rsid w:val="0031032D"/>
    <w:rsid w:val="003127E3"/>
    <w:rsid w:val="00312A58"/>
    <w:rsid w:val="00313F8F"/>
    <w:rsid w:val="00314E39"/>
    <w:rsid w:val="0031616E"/>
    <w:rsid w:val="003231DF"/>
    <w:rsid w:val="00323876"/>
    <w:rsid w:val="003239A5"/>
    <w:rsid w:val="00324FCA"/>
    <w:rsid w:val="00325DCB"/>
    <w:rsid w:val="003265E9"/>
    <w:rsid w:val="00327769"/>
    <w:rsid w:val="0033124D"/>
    <w:rsid w:val="00332265"/>
    <w:rsid w:val="003328C3"/>
    <w:rsid w:val="00334C37"/>
    <w:rsid w:val="00335348"/>
    <w:rsid w:val="00337458"/>
    <w:rsid w:val="0034013D"/>
    <w:rsid w:val="00340175"/>
    <w:rsid w:val="00340AA2"/>
    <w:rsid w:val="003445A6"/>
    <w:rsid w:val="00344EB2"/>
    <w:rsid w:val="0035129F"/>
    <w:rsid w:val="00353CCB"/>
    <w:rsid w:val="0035406F"/>
    <w:rsid w:val="003544AC"/>
    <w:rsid w:val="00354DAC"/>
    <w:rsid w:val="003577A8"/>
    <w:rsid w:val="00360D41"/>
    <w:rsid w:val="00361B2E"/>
    <w:rsid w:val="00361D48"/>
    <w:rsid w:val="003624FE"/>
    <w:rsid w:val="00363002"/>
    <w:rsid w:val="00363003"/>
    <w:rsid w:val="0036578E"/>
    <w:rsid w:val="00365DDC"/>
    <w:rsid w:val="00365E88"/>
    <w:rsid w:val="003660A7"/>
    <w:rsid w:val="0036710E"/>
    <w:rsid w:val="00370602"/>
    <w:rsid w:val="0037080B"/>
    <w:rsid w:val="00375958"/>
    <w:rsid w:val="00376316"/>
    <w:rsid w:val="00376B62"/>
    <w:rsid w:val="0038034F"/>
    <w:rsid w:val="0038042A"/>
    <w:rsid w:val="00380F97"/>
    <w:rsid w:val="00382A0F"/>
    <w:rsid w:val="00382A40"/>
    <w:rsid w:val="00383F89"/>
    <w:rsid w:val="003852E2"/>
    <w:rsid w:val="003857A9"/>
    <w:rsid w:val="00385FE6"/>
    <w:rsid w:val="0039292F"/>
    <w:rsid w:val="003935A7"/>
    <w:rsid w:val="00393F12"/>
    <w:rsid w:val="00396777"/>
    <w:rsid w:val="00397819"/>
    <w:rsid w:val="00397A2A"/>
    <w:rsid w:val="003A085B"/>
    <w:rsid w:val="003A12EC"/>
    <w:rsid w:val="003A3D93"/>
    <w:rsid w:val="003A596A"/>
    <w:rsid w:val="003A617D"/>
    <w:rsid w:val="003A6836"/>
    <w:rsid w:val="003A7298"/>
    <w:rsid w:val="003A7ED8"/>
    <w:rsid w:val="003B0C6C"/>
    <w:rsid w:val="003B30BC"/>
    <w:rsid w:val="003B67D1"/>
    <w:rsid w:val="003B682A"/>
    <w:rsid w:val="003C0420"/>
    <w:rsid w:val="003C61A3"/>
    <w:rsid w:val="003C6F2F"/>
    <w:rsid w:val="003C7A4A"/>
    <w:rsid w:val="003D0404"/>
    <w:rsid w:val="003D0DA0"/>
    <w:rsid w:val="003D2273"/>
    <w:rsid w:val="003D25B2"/>
    <w:rsid w:val="003D3A94"/>
    <w:rsid w:val="003D51BA"/>
    <w:rsid w:val="003D5AE0"/>
    <w:rsid w:val="003D7F69"/>
    <w:rsid w:val="003E01CB"/>
    <w:rsid w:val="003E11E1"/>
    <w:rsid w:val="003E1D16"/>
    <w:rsid w:val="003E23D9"/>
    <w:rsid w:val="003E3D73"/>
    <w:rsid w:val="003E5411"/>
    <w:rsid w:val="003E6ADC"/>
    <w:rsid w:val="003E70AB"/>
    <w:rsid w:val="003E7F1B"/>
    <w:rsid w:val="003F1B56"/>
    <w:rsid w:val="003F37E1"/>
    <w:rsid w:val="003F55F8"/>
    <w:rsid w:val="003F5916"/>
    <w:rsid w:val="003F68EC"/>
    <w:rsid w:val="003F796D"/>
    <w:rsid w:val="004005BC"/>
    <w:rsid w:val="0040172B"/>
    <w:rsid w:val="004021B4"/>
    <w:rsid w:val="00405E07"/>
    <w:rsid w:val="004063E9"/>
    <w:rsid w:val="0040690F"/>
    <w:rsid w:val="004104AF"/>
    <w:rsid w:val="004164BA"/>
    <w:rsid w:val="004164BC"/>
    <w:rsid w:val="00417522"/>
    <w:rsid w:val="00422559"/>
    <w:rsid w:val="004238F2"/>
    <w:rsid w:val="0042545C"/>
    <w:rsid w:val="004259B8"/>
    <w:rsid w:val="0043281C"/>
    <w:rsid w:val="00432988"/>
    <w:rsid w:val="00433C7B"/>
    <w:rsid w:val="0043725F"/>
    <w:rsid w:val="00440119"/>
    <w:rsid w:val="00440E97"/>
    <w:rsid w:val="004411F9"/>
    <w:rsid w:val="00441759"/>
    <w:rsid w:val="00442371"/>
    <w:rsid w:val="004438BD"/>
    <w:rsid w:val="00444A9A"/>
    <w:rsid w:val="00446762"/>
    <w:rsid w:val="00455525"/>
    <w:rsid w:val="00456632"/>
    <w:rsid w:val="0045686F"/>
    <w:rsid w:val="00460829"/>
    <w:rsid w:val="004638AF"/>
    <w:rsid w:val="004642E3"/>
    <w:rsid w:val="004668DE"/>
    <w:rsid w:val="00470023"/>
    <w:rsid w:val="00470990"/>
    <w:rsid w:val="00471171"/>
    <w:rsid w:val="00473BE2"/>
    <w:rsid w:val="004775AB"/>
    <w:rsid w:val="0047764F"/>
    <w:rsid w:val="004779AA"/>
    <w:rsid w:val="00480904"/>
    <w:rsid w:val="00480ACE"/>
    <w:rsid w:val="0048570C"/>
    <w:rsid w:val="00487A33"/>
    <w:rsid w:val="00491434"/>
    <w:rsid w:val="004915BA"/>
    <w:rsid w:val="00492F7E"/>
    <w:rsid w:val="0049413C"/>
    <w:rsid w:val="0049524D"/>
    <w:rsid w:val="00496302"/>
    <w:rsid w:val="0049746C"/>
    <w:rsid w:val="004A14BC"/>
    <w:rsid w:val="004A1CCA"/>
    <w:rsid w:val="004A24A0"/>
    <w:rsid w:val="004A259B"/>
    <w:rsid w:val="004A32E4"/>
    <w:rsid w:val="004A3760"/>
    <w:rsid w:val="004A3BC4"/>
    <w:rsid w:val="004A43DF"/>
    <w:rsid w:val="004A47A4"/>
    <w:rsid w:val="004A7B2F"/>
    <w:rsid w:val="004A7E40"/>
    <w:rsid w:val="004B0869"/>
    <w:rsid w:val="004B0BB9"/>
    <w:rsid w:val="004B1A36"/>
    <w:rsid w:val="004B2B5B"/>
    <w:rsid w:val="004B3DA5"/>
    <w:rsid w:val="004B5633"/>
    <w:rsid w:val="004B718B"/>
    <w:rsid w:val="004C1518"/>
    <w:rsid w:val="004C2F98"/>
    <w:rsid w:val="004C33B7"/>
    <w:rsid w:val="004C347F"/>
    <w:rsid w:val="004C415D"/>
    <w:rsid w:val="004D0D49"/>
    <w:rsid w:val="004D13E5"/>
    <w:rsid w:val="004D1E6A"/>
    <w:rsid w:val="004D6C6E"/>
    <w:rsid w:val="004D72C8"/>
    <w:rsid w:val="004E0988"/>
    <w:rsid w:val="004E0D82"/>
    <w:rsid w:val="004E2F7A"/>
    <w:rsid w:val="004E4578"/>
    <w:rsid w:val="004E45F7"/>
    <w:rsid w:val="004E4CED"/>
    <w:rsid w:val="004E4F87"/>
    <w:rsid w:val="004E54A6"/>
    <w:rsid w:val="004E7611"/>
    <w:rsid w:val="004F08AE"/>
    <w:rsid w:val="004F274A"/>
    <w:rsid w:val="004F292E"/>
    <w:rsid w:val="004F648A"/>
    <w:rsid w:val="004F7770"/>
    <w:rsid w:val="005027AB"/>
    <w:rsid w:val="00503531"/>
    <w:rsid w:val="00504F5D"/>
    <w:rsid w:val="00507F8F"/>
    <w:rsid w:val="00512349"/>
    <w:rsid w:val="005124D2"/>
    <w:rsid w:val="00512585"/>
    <w:rsid w:val="00513F56"/>
    <w:rsid w:val="00516951"/>
    <w:rsid w:val="005242A4"/>
    <w:rsid w:val="0052745B"/>
    <w:rsid w:val="00527BC5"/>
    <w:rsid w:val="00531512"/>
    <w:rsid w:val="00531595"/>
    <w:rsid w:val="005320F5"/>
    <w:rsid w:val="00533994"/>
    <w:rsid w:val="0053476D"/>
    <w:rsid w:val="00534E66"/>
    <w:rsid w:val="00534F89"/>
    <w:rsid w:val="0053759E"/>
    <w:rsid w:val="00537A86"/>
    <w:rsid w:val="00537F8F"/>
    <w:rsid w:val="005402A4"/>
    <w:rsid w:val="00540BD6"/>
    <w:rsid w:val="00543BFC"/>
    <w:rsid w:val="00543C1D"/>
    <w:rsid w:val="00544C7F"/>
    <w:rsid w:val="00544FBB"/>
    <w:rsid w:val="00546AAB"/>
    <w:rsid w:val="00546D1F"/>
    <w:rsid w:val="00547481"/>
    <w:rsid w:val="00547E8D"/>
    <w:rsid w:val="00552C4A"/>
    <w:rsid w:val="005535E7"/>
    <w:rsid w:val="00556B0D"/>
    <w:rsid w:val="00557046"/>
    <w:rsid w:val="005571EB"/>
    <w:rsid w:val="00557584"/>
    <w:rsid w:val="00560925"/>
    <w:rsid w:val="00560B08"/>
    <w:rsid w:val="00561B1D"/>
    <w:rsid w:val="005644B3"/>
    <w:rsid w:val="00565A96"/>
    <w:rsid w:val="00565ADB"/>
    <w:rsid w:val="0056721B"/>
    <w:rsid w:val="00570BD7"/>
    <w:rsid w:val="00571A55"/>
    <w:rsid w:val="00571D57"/>
    <w:rsid w:val="00572BA9"/>
    <w:rsid w:val="00572DD1"/>
    <w:rsid w:val="00576761"/>
    <w:rsid w:val="00577294"/>
    <w:rsid w:val="00583E4E"/>
    <w:rsid w:val="00585E7F"/>
    <w:rsid w:val="005876CC"/>
    <w:rsid w:val="00590843"/>
    <w:rsid w:val="00591744"/>
    <w:rsid w:val="00592F1E"/>
    <w:rsid w:val="00593A04"/>
    <w:rsid w:val="0059475A"/>
    <w:rsid w:val="00596920"/>
    <w:rsid w:val="00596CCB"/>
    <w:rsid w:val="005A09C5"/>
    <w:rsid w:val="005A0C2E"/>
    <w:rsid w:val="005A10F0"/>
    <w:rsid w:val="005A37FC"/>
    <w:rsid w:val="005A414D"/>
    <w:rsid w:val="005A454F"/>
    <w:rsid w:val="005A64D3"/>
    <w:rsid w:val="005B1D1D"/>
    <w:rsid w:val="005B1E9C"/>
    <w:rsid w:val="005B5FF4"/>
    <w:rsid w:val="005C2704"/>
    <w:rsid w:val="005C2A0B"/>
    <w:rsid w:val="005C45EC"/>
    <w:rsid w:val="005C704F"/>
    <w:rsid w:val="005D13C2"/>
    <w:rsid w:val="005D22DF"/>
    <w:rsid w:val="005D5043"/>
    <w:rsid w:val="005D6214"/>
    <w:rsid w:val="005D78BE"/>
    <w:rsid w:val="005E2BD7"/>
    <w:rsid w:val="005E38D1"/>
    <w:rsid w:val="005E3BBA"/>
    <w:rsid w:val="005E586E"/>
    <w:rsid w:val="005E66C6"/>
    <w:rsid w:val="005F6EEB"/>
    <w:rsid w:val="006018E8"/>
    <w:rsid w:val="00602458"/>
    <w:rsid w:val="0060268B"/>
    <w:rsid w:val="00605D13"/>
    <w:rsid w:val="00605E41"/>
    <w:rsid w:val="0060726D"/>
    <w:rsid w:val="006076C3"/>
    <w:rsid w:val="00607D34"/>
    <w:rsid w:val="00612531"/>
    <w:rsid w:val="006138AC"/>
    <w:rsid w:val="00613FE9"/>
    <w:rsid w:val="0061430D"/>
    <w:rsid w:val="00617B10"/>
    <w:rsid w:val="006217E7"/>
    <w:rsid w:val="00621C6B"/>
    <w:rsid w:val="00622920"/>
    <w:rsid w:val="00622A62"/>
    <w:rsid w:val="00622EA2"/>
    <w:rsid w:val="0062369F"/>
    <w:rsid w:val="00625AF5"/>
    <w:rsid w:val="006261C8"/>
    <w:rsid w:val="006279BE"/>
    <w:rsid w:val="00630298"/>
    <w:rsid w:val="0063039B"/>
    <w:rsid w:val="00630EE4"/>
    <w:rsid w:val="00633C78"/>
    <w:rsid w:val="00633CE2"/>
    <w:rsid w:val="006345F6"/>
    <w:rsid w:val="00634AD0"/>
    <w:rsid w:val="00640726"/>
    <w:rsid w:val="0064083F"/>
    <w:rsid w:val="00641A72"/>
    <w:rsid w:val="006451A7"/>
    <w:rsid w:val="00646CD7"/>
    <w:rsid w:val="006508EF"/>
    <w:rsid w:val="00650B0E"/>
    <w:rsid w:val="00650B5E"/>
    <w:rsid w:val="00651457"/>
    <w:rsid w:val="0065274C"/>
    <w:rsid w:val="006542A0"/>
    <w:rsid w:val="00654C2E"/>
    <w:rsid w:val="00654E06"/>
    <w:rsid w:val="006558D3"/>
    <w:rsid w:val="00655AC7"/>
    <w:rsid w:val="00655D35"/>
    <w:rsid w:val="00656E8C"/>
    <w:rsid w:val="00657021"/>
    <w:rsid w:val="00666C40"/>
    <w:rsid w:val="006672AF"/>
    <w:rsid w:val="006678CF"/>
    <w:rsid w:val="006703B2"/>
    <w:rsid w:val="00670959"/>
    <w:rsid w:val="006709F1"/>
    <w:rsid w:val="0067155C"/>
    <w:rsid w:val="006724BC"/>
    <w:rsid w:val="006734D7"/>
    <w:rsid w:val="006750A0"/>
    <w:rsid w:val="00676927"/>
    <w:rsid w:val="00676EE4"/>
    <w:rsid w:val="00680D00"/>
    <w:rsid w:val="006828A5"/>
    <w:rsid w:val="00683A24"/>
    <w:rsid w:val="00686D21"/>
    <w:rsid w:val="00690D35"/>
    <w:rsid w:val="0069142F"/>
    <w:rsid w:val="00691826"/>
    <w:rsid w:val="00691E59"/>
    <w:rsid w:val="006933DC"/>
    <w:rsid w:val="006961FB"/>
    <w:rsid w:val="006969AC"/>
    <w:rsid w:val="00696A1E"/>
    <w:rsid w:val="00697A8D"/>
    <w:rsid w:val="006A2019"/>
    <w:rsid w:val="006A2711"/>
    <w:rsid w:val="006A305F"/>
    <w:rsid w:val="006A35BD"/>
    <w:rsid w:val="006A5082"/>
    <w:rsid w:val="006A543B"/>
    <w:rsid w:val="006B4D1F"/>
    <w:rsid w:val="006B6090"/>
    <w:rsid w:val="006C0B08"/>
    <w:rsid w:val="006C14D3"/>
    <w:rsid w:val="006C2817"/>
    <w:rsid w:val="006C66BF"/>
    <w:rsid w:val="006C74D0"/>
    <w:rsid w:val="006C7633"/>
    <w:rsid w:val="006D162D"/>
    <w:rsid w:val="006D6B32"/>
    <w:rsid w:val="006E3769"/>
    <w:rsid w:val="006E5407"/>
    <w:rsid w:val="006E58AC"/>
    <w:rsid w:val="006E5AB7"/>
    <w:rsid w:val="006E632D"/>
    <w:rsid w:val="006E7456"/>
    <w:rsid w:val="006E7710"/>
    <w:rsid w:val="006E7C5F"/>
    <w:rsid w:val="006F0CB8"/>
    <w:rsid w:val="006F233F"/>
    <w:rsid w:val="006F4079"/>
    <w:rsid w:val="006F6C92"/>
    <w:rsid w:val="006F74BB"/>
    <w:rsid w:val="0070083E"/>
    <w:rsid w:val="007013BB"/>
    <w:rsid w:val="00701855"/>
    <w:rsid w:val="0070209B"/>
    <w:rsid w:val="00704951"/>
    <w:rsid w:val="007102F8"/>
    <w:rsid w:val="00711507"/>
    <w:rsid w:val="007120DF"/>
    <w:rsid w:val="00713A54"/>
    <w:rsid w:val="00715095"/>
    <w:rsid w:val="007158FC"/>
    <w:rsid w:val="007172D7"/>
    <w:rsid w:val="00720965"/>
    <w:rsid w:val="00720DAD"/>
    <w:rsid w:val="00721127"/>
    <w:rsid w:val="007215FF"/>
    <w:rsid w:val="00723034"/>
    <w:rsid w:val="007232D1"/>
    <w:rsid w:val="007245A4"/>
    <w:rsid w:val="00724D4A"/>
    <w:rsid w:val="00724DAB"/>
    <w:rsid w:val="00725022"/>
    <w:rsid w:val="00726634"/>
    <w:rsid w:val="00730D27"/>
    <w:rsid w:val="007311C1"/>
    <w:rsid w:val="0073208D"/>
    <w:rsid w:val="00733927"/>
    <w:rsid w:val="0074097B"/>
    <w:rsid w:val="00740ED2"/>
    <w:rsid w:val="00741082"/>
    <w:rsid w:val="00741E12"/>
    <w:rsid w:val="0074228D"/>
    <w:rsid w:val="00743890"/>
    <w:rsid w:val="007438A5"/>
    <w:rsid w:val="0074425A"/>
    <w:rsid w:val="00744CB8"/>
    <w:rsid w:val="00746567"/>
    <w:rsid w:val="00747A34"/>
    <w:rsid w:val="00751819"/>
    <w:rsid w:val="00752111"/>
    <w:rsid w:val="00754AAB"/>
    <w:rsid w:val="007556CE"/>
    <w:rsid w:val="00755B9D"/>
    <w:rsid w:val="007569D0"/>
    <w:rsid w:val="007575B3"/>
    <w:rsid w:val="00760233"/>
    <w:rsid w:val="00765EB4"/>
    <w:rsid w:val="00766384"/>
    <w:rsid w:val="007675EA"/>
    <w:rsid w:val="00767AF3"/>
    <w:rsid w:val="00767B9B"/>
    <w:rsid w:val="00767F42"/>
    <w:rsid w:val="00767FC3"/>
    <w:rsid w:val="00770A45"/>
    <w:rsid w:val="00770AA2"/>
    <w:rsid w:val="0077310F"/>
    <w:rsid w:val="00774CA1"/>
    <w:rsid w:val="00774F89"/>
    <w:rsid w:val="00781E51"/>
    <w:rsid w:val="00782491"/>
    <w:rsid w:val="0078418A"/>
    <w:rsid w:val="00784217"/>
    <w:rsid w:val="0078693A"/>
    <w:rsid w:val="00790F31"/>
    <w:rsid w:val="007911EE"/>
    <w:rsid w:val="00791C2F"/>
    <w:rsid w:val="00792BCB"/>
    <w:rsid w:val="00792F4E"/>
    <w:rsid w:val="00795FF7"/>
    <w:rsid w:val="00796807"/>
    <w:rsid w:val="007A214A"/>
    <w:rsid w:val="007A529B"/>
    <w:rsid w:val="007B01AA"/>
    <w:rsid w:val="007B0BBE"/>
    <w:rsid w:val="007B121A"/>
    <w:rsid w:val="007B27AE"/>
    <w:rsid w:val="007B2DA4"/>
    <w:rsid w:val="007B4450"/>
    <w:rsid w:val="007B5406"/>
    <w:rsid w:val="007B62AD"/>
    <w:rsid w:val="007B6BDF"/>
    <w:rsid w:val="007B6E44"/>
    <w:rsid w:val="007B7E9C"/>
    <w:rsid w:val="007C05FC"/>
    <w:rsid w:val="007C0A1A"/>
    <w:rsid w:val="007C106D"/>
    <w:rsid w:val="007C22C4"/>
    <w:rsid w:val="007C33F2"/>
    <w:rsid w:val="007C49E5"/>
    <w:rsid w:val="007C4FE4"/>
    <w:rsid w:val="007C5F7A"/>
    <w:rsid w:val="007C6866"/>
    <w:rsid w:val="007D1EE1"/>
    <w:rsid w:val="007E1344"/>
    <w:rsid w:val="007E1F72"/>
    <w:rsid w:val="007E524E"/>
    <w:rsid w:val="007E58BF"/>
    <w:rsid w:val="007E6750"/>
    <w:rsid w:val="007E6DA3"/>
    <w:rsid w:val="007E73BE"/>
    <w:rsid w:val="007F18FD"/>
    <w:rsid w:val="007F1D1E"/>
    <w:rsid w:val="007F63F8"/>
    <w:rsid w:val="007F660F"/>
    <w:rsid w:val="007F78B3"/>
    <w:rsid w:val="00805891"/>
    <w:rsid w:val="00805F3F"/>
    <w:rsid w:val="0080642C"/>
    <w:rsid w:val="00810840"/>
    <w:rsid w:val="00810F39"/>
    <w:rsid w:val="00811EFF"/>
    <w:rsid w:val="00813A79"/>
    <w:rsid w:val="0081640C"/>
    <w:rsid w:val="00816D10"/>
    <w:rsid w:val="00816DCC"/>
    <w:rsid w:val="00817AD7"/>
    <w:rsid w:val="008214FF"/>
    <w:rsid w:val="00823FB8"/>
    <w:rsid w:val="0082637B"/>
    <w:rsid w:val="00826731"/>
    <w:rsid w:val="00830263"/>
    <w:rsid w:val="00831CEE"/>
    <w:rsid w:val="00832317"/>
    <w:rsid w:val="008326C6"/>
    <w:rsid w:val="00833389"/>
    <w:rsid w:val="00833970"/>
    <w:rsid w:val="00834E75"/>
    <w:rsid w:val="008354B2"/>
    <w:rsid w:val="00836075"/>
    <w:rsid w:val="00840A3A"/>
    <w:rsid w:val="00840DF3"/>
    <w:rsid w:val="00840E59"/>
    <w:rsid w:val="00841F1A"/>
    <w:rsid w:val="00842B42"/>
    <w:rsid w:val="00845D46"/>
    <w:rsid w:val="0084710D"/>
    <w:rsid w:val="0084716B"/>
    <w:rsid w:val="00847513"/>
    <w:rsid w:val="008503D4"/>
    <w:rsid w:val="00851962"/>
    <w:rsid w:val="00852311"/>
    <w:rsid w:val="0085679A"/>
    <w:rsid w:val="008572F4"/>
    <w:rsid w:val="0085761E"/>
    <w:rsid w:val="00860DA5"/>
    <w:rsid w:val="0086161B"/>
    <w:rsid w:val="00862412"/>
    <w:rsid w:val="008624B4"/>
    <w:rsid w:val="008628F2"/>
    <w:rsid w:val="0086323C"/>
    <w:rsid w:val="008632FE"/>
    <w:rsid w:val="00863ECC"/>
    <w:rsid w:val="0086576E"/>
    <w:rsid w:val="00865EF8"/>
    <w:rsid w:val="00866A59"/>
    <w:rsid w:val="00867664"/>
    <w:rsid w:val="00871AE0"/>
    <w:rsid w:val="0087226D"/>
    <w:rsid w:val="0087285E"/>
    <w:rsid w:val="00872DA2"/>
    <w:rsid w:val="0087503B"/>
    <w:rsid w:val="00876516"/>
    <w:rsid w:val="008774DD"/>
    <w:rsid w:val="00877C9E"/>
    <w:rsid w:val="008806BD"/>
    <w:rsid w:val="00884668"/>
    <w:rsid w:val="00887A5F"/>
    <w:rsid w:val="008907EC"/>
    <w:rsid w:val="00890818"/>
    <w:rsid w:val="00890B95"/>
    <w:rsid w:val="00894891"/>
    <w:rsid w:val="00894D2F"/>
    <w:rsid w:val="008951A3"/>
    <w:rsid w:val="0089545A"/>
    <w:rsid w:val="00897F31"/>
    <w:rsid w:val="008A0580"/>
    <w:rsid w:val="008A3801"/>
    <w:rsid w:val="008A4EF0"/>
    <w:rsid w:val="008B2404"/>
    <w:rsid w:val="008B4927"/>
    <w:rsid w:val="008B4F37"/>
    <w:rsid w:val="008B6012"/>
    <w:rsid w:val="008B62D8"/>
    <w:rsid w:val="008B6743"/>
    <w:rsid w:val="008B6773"/>
    <w:rsid w:val="008B7E8A"/>
    <w:rsid w:val="008C0324"/>
    <w:rsid w:val="008C096F"/>
    <w:rsid w:val="008C1988"/>
    <w:rsid w:val="008C2FE0"/>
    <w:rsid w:val="008C5351"/>
    <w:rsid w:val="008C5A9B"/>
    <w:rsid w:val="008C787D"/>
    <w:rsid w:val="008D0C8A"/>
    <w:rsid w:val="008D184B"/>
    <w:rsid w:val="008D2D61"/>
    <w:rsid w:val="008D4366"/>
    <w:rsid w:val="008E0693"/>
    <w:rsid w:val="008E15A8"/>
    <w:rsid w:val="008E492A"/>
    <w:rsid w:val="008E6345"/>
    <w:rsid w:val="008E7425"/>
    <w:rsid w:val="008F0DFF"/>
    <w:rsid w:val="008F29E8"/>
    <w:rsid w:val="008F3E86"/>
    <w:rsid w:val="008F452F"/>
    <w:rsid w:val="008F64B6"/>
    <w:rsid w:val="00901BAF"/>
    <w:rsid w:val="00902C5D"/>
    <w:rsid w:val="00904B29"/>
    <w:rsid w:val="009077DE"/>
    <w:rsid w:val="00907D17"/>
    <w:rsid w:val="009106D0"/>
    <w:rsid w:val="00910B01"/>
    <w:rsid w:val="00911614"/>
    <w:rsid w:val="00923AC7"/>
    <w:rsid w:val="00924B63"/>
    <w:rsid w:val="00924E50"/>
    <w:rsid w:val="009252C8"/>
    <w:rsid w:val="009273DF"/>
    <w:rsid w:val="00930F12"/>
    <w:rsid w:val="009311A7"/>
    <w:rsid w:val="00931500"/>
    <w:rsid w:val="00931A64"/>
    <w:rsid w:val="0093283E"/>
    <w:rsid w:val="00934C3E"/>
    <w:rsid w:val="0093591B"/>
    <w:rsid w:val="0093604F"/>
    <w:rsid w:val="009365BE"/>
    <w:rsid w:val="0094066C"/>
    <w:rsid w:val="00942CD5"/>
    <w:rsid w:val="009437E6"/>
    <w:rsid w:val="009456C8"/>
    <w:rsid w:val="0094689A"/>
    <w:rsid w:val="00946F2B"/>
    <w:rsid w:val="00950D0C"/>
    <w:rsid w:val="00952E2C"/>
    <w:rsid w:val="00953B25"/>
    <w:rsid w:val="00953DE6"/>
    <w:rsid w:val="00954AE9"/>
    <w:rsid w:val="009553ED"/>
    <w:rsid w:val="00956B9C"/>
    <w:rsid w:val="00956C3B"/>
    <w:rsid w:val="00960098"/>
    <w:rsid w:val="00961C54"/>
    <w:rsid w:val="00962EEA"/>
    <w:rsid w:val="009635D6"/>
    <w:rsid w:val="00963A53"/>
    <w:rsid w:val="00964813"/>
    <w:rsid w:val="00965675"/>
    <w:rsid w:val="00965BBD"/>
    <w:rsid w:val="00966904"/>
    <w:rsid w:val="0097187F"/>
    <w:rsid w:val="0097222C"/>
    <w:rsid w:val="009722D7"/>
    <w:rsid w:val="00977991"/>
    <w:rsid w:val="0098040D"/>
    <w:rsid w:val="009817FB"/>
    <w:rsid w:val="0098204B"/>
    <w:rsid w:val="009827B7"/>
    <w:rsid w:val="00985EC0"/>
    <w:rsid w:val="00986C33"/>
    <w:rsid w:val="0099003D"/>
    <w:rsid w:val="009930E0"/>
    <w:rsid w:val="009933CF"/>
    <w:rsid w:val="00993E6D"/>
    <w:rsid w:val="0099471A"/>
    <w:rsid w:val="00995ECD"/>
    <w:rsid w:val="009A0ABF"/>
    <w:rsid w:val="009A6EC3"/>
    <w:rsid w:val="009B000F"/>
    <w:rsid w:val="009B0D66"/>
    <w:rsid w:val="009B225F"/>
    <w:rsid w:val="009B22CF"/>
    <w:rsid w:val="009B27EC"/>
    <w:rsid w:val="009B708A"/>
    <w:rsid w:val="009B7547"/>
    <w:rsid w:val="009B774B"/>
    <w:rsid w:val="009C04F4"/>
    <w:rsid w:val="009C0E75"/>
    <w:rsid w:val="009C1E57"/>
    <w:rsid w:val="009C31F1"/>
    <w:rsid w:val="009C5023"/>
    <w:rsid w:val="009C68CE"/>
    <w:rsid w:val="009C74D7"/>
    <w:rsid w:val="009C775E"/>
    <w:rsid w:val="009D0D3C"/>
    <w:rsid w:val="009D1612"/>
    <w:rsid w:val="009D41D5"/>
    <w:rsid w:val="009D59B0"/>
    <w:rsid w:val="009D633D"/>
    <w:rsid w:val="009D7012"/>
    <w:rsid w:val="009E09F9"/>
    <w:rsid w:val="009E4A93"/>
    <w:rsid w:val="009E512C"/>
    <w:rsid w:val="009E6018"/>
    <w:rsid w:val="009E68D2"/>
    <w:rsid w:val="009E690F"/>
    <w:rsid w:val="009E6A98"/>
    <w:rsid w:val="009F26A7"/>
    <w:rsid w:val="009F2EA8"/>
    <w:rsid w:val="009F5B0F"/>
    <w:rsid w:val="009F5E23"/>
    <w:rsid w:val="009F6BD2"/>
    <w:rsid w:val="009F7017"/>
    <w:rsid w:val="00A01091"/>
    <w:rsid w:val="00A03230"/>
    <w:rsid w:val="00A0419D"/>
    <w:rsid w:val="00A04C53"/>
    <w:rsid w:val="00A066C9"/>
    <w:rsid w:val="00A100CB"/>
    <w:rsid w:val="00A10489"/>
    <w:rsid w:val="00A10BE0"/>
    <w:rsid w:val="00A11016"/>
    <w:rsid w:val="00A119B2"/>
    <w:rsid w:val="00A11B9B"/>
    <w:rsid w:val="00A12062"/>
    <w:rsid w:val="00A155FE"/>
    <w:rsid w:val="00A164A0"/>
    <w:rsid w:val="00A17380"/>
    <w:rsid w:val="00A17AC7"/>
    <w:rsid w:val="00A21A07"/>
    <w:rsid w:val="00A2240F"/>
    <w:rsid w:val="00A236A8"/>
    <w:rsid w:val="00A240A2"/>
    <w:rsid w:val="00A240E3"/>
    <w:rsid w:val="00A241F9"/>
    <w:rsid w:val="00A2454E"/>
    <w:rsid w:val="00A2457D"/>
    <w:rsid w:val="00A26B36"/>
    <w:rsid w:val="00A2756F"/>
    <w:rsid w:val="00A3062D"/>
    <w:rsid w:val="00A30AE3"/>
    <w:rsid w:val="00A3137A"/>
    <w:rsid w:val="00A31AC9"/>
    <w:rsid w:val="00A37A5C"/>
    <w:rsid w:val="00A44BAF"/>
    <w:rsid w:val="00A4532F"/>
    <w:rsid w:val="00A45EE1"/>
    <w:rsid w:val="00A46D2E"/>
    <w:rsid w:val="00A52BCB"/>
    <w:rsid w:val="00A546B1"/>
    <w:rsid w:val="00A54D84"/>
    <w:rsid w:val="00A56D9F"/>
    <w:rsid w:val="00A57DD4"/>
    <w:rsid w:val="00A62BA6"/>
    <w:rsid w:val="00A64D51"/>
    <w:rsid w:val="00A65844"/>
    <w:rsid w:val="00A66F46"/>
    <w:rsid w:val="00A747A7"/>
    <w:rsid w:val="00A7760C"/>
    <w:rsid w:val="00A77C9E"/>
    <w:rsid w:val="00A8095B"/>
    <w:rsid w:val="00A81AA0"/>
    <w:rsid w:val="00A81BFE"/>
    <w:rsid w:val="00A83A1D"/>
    <w:rsid w:val="00A83C8C"/>
    <w:rsid w:val="00A90FD3"/>
    <w:rsid w:val="00A91BE2"/>
    <w:rsid w:val="00A91FCD"/>
    <w:rsid w:val="00A920DA"/>
    <w:rsid w:val="00A92986"/>
    <w:rsid w:val="00A95CFD"/>
    <w:rsid w:val="00AA2375"/>
    <w:rsid w:val="00AA23C5"/>
    <w:rsid w:val="00AA32B6"/>
    <w:rsid w:val="00AA3881"/>
    <w:rsid w:val="00AA398F"/>
    <w:rsid w:val="00AA3B8B"/>
    <w:rsid w:val="00AA63AB"/>
    <w:rsid w:val="00AA6452"/>
    <w:rsid w:val="00AB3783"/>
    <w:rsid w:val="00AB38F0"/>
    <w:rsid w:val="00AB4039"/>
    <w:rsid w:val="00AB59B0"/>
    <w:rsid w:val="00AB7E90"/>
    <w:rsid w:val="00AC1890"/>
    <w:rsid w:val="00AC2EF4"/>
    <w:rsid w:val="00AC3453"/>
    <w:rsid w:val="00AC46D5"/>
    <w:rsid w:val="00AC48C0"/>
    <w:rsid w:val="00AC4988"/>
    <w:rsid w:val="00AC676E"/>
    <w:rsid w:val="00AC6FB5"/>
    <w:rsid w:val="00AD05A0"/>
    <w:rsid w:val="00AD06C1"/>
    <w:rsid w:val="00AD0D2E"/>
    <w:rsid w:val="00AD25AC"/>
    <w:rsid w:val="00AD4B43"/>
    <w:rsid w:val="00AD4BE7"/>
    <w:rsid w:val="00AD5A26"/>
    <w:rsid w:val="00AD5A2F"/>
    <w:rsid w:val="00AE2004"/>
    <w:rsid w:val="00AE265B"/>
    <w:rsid w:val="00AE3E99"/>
    <w:rsid w:val="00AE5D00"/>
    <w:rsid w:val="00AE6B32"/>
    <w:rsid w:val="00AE7BF5"/>
    <w:rsid w:val="00AE7C11"/>
    <w:rsid w:val="00AF1295"/>
    <w:rsid w:val="00AF1E0A"/>
    <w:rsid w:val="00AF29BA"/>
    <w:rsid w:val="00AF3E8C"/>
    <w:rsid w:val="00AF3FD4"/>
    <w:rsid w:val="00AF4483"/>
    <w:rsid w:val="00AF46B0"/>
    <w:rsid w:val="00AF5E0C"/>
    <w:rsid w:val="00B03199"/>
    <w:rsid w:val="00B034CF"/>
    <w:rsid w:val="00B05AFB"/>
    <w:rsid w:val="00B07719"/>
    <w:rsid w:val="00B10364"/>
    <w:rsid w:val="00B13E6B"/>
    <w:rsid w:val="00B2215F"/>
    <w:rsid w:val="00B228F6"/>
    <w:rsid w:val="00B23267"/>
    <w:rsid w:val="00B26DA0"/>
    <w:rsid w:val="00B27456"/>
    <w:rsid w:val="00B3167C"/>
    <w:rsid w:val="00B32EBA"/>
    <w:rsid w:val="00B3382E"/>
    <w:rsid w:val="00B33B5B"/>
    <w:rsid w:val="00B34230"/>
    <w:rsid w:val="00B36439"/>
    <w:rsid w:val="00B36539"/>
    <w:rsid w:val="00B37CBE"/>
    <w:rsid w:val="00B41539"/>
    <w:rsid w:val="00B4167A"/>
    <w:rsid w:val="00B4713D"/>
    <w:rsid w:val="00B472B9"/>
    <w:rsid w:val="00B510DB"/>
    <w:rsid w:val="00B5118D"/>
    <w:rsid w:val="00B513DF"/>
    <w:rsid w:val="00B514AD"/>
    <w:rsid w:val="00B51745"/>
    <w:rsid w:val="00B51746"/>
    <w:rsid w:val="00B519D0"/>
    <w:rsid w:val="00B52127"/>
    <w:rsid w:val="00B541D0"/>
    <w:rsid w:val="00B54DA7"/>
    <w:rsid w:val="00B5587A"/>
    <w:rsid w:val="00B60944"/>
    <w:rsid w:val="00B625AF"/>
    <w:rsid w:val="00B6567F"/>
    <w:rsid w:val="00B65866"/>
    <w:rsid w:val="00B663B2"/>
    <w:rsid w:val="00B66417"/>
    <w:rsid w:val="00B677DD"/>
    <w:rsid w:val="00B70B4B"/>
    <w:rsid w:val="00B73847"/>
    <w:rsid w:val="00B8026E"/>
    <w:rsid w:val="00B80B5C"/>
    <w:rsid w:val="00B81440"/>
    <w:rsid w:val="00B82435"/>
    <w:rsid w:val="00B83703"/>
    <w:rsid w:val="00B844A4"/>
    <w:rsid w:val="00B85AC9"/>
    <w:rsid w:val="00B86309"/>
    <w:rsid w:val="00B865B5"/>
    <w:rsid w:val="00B86E80"/>
    <w:rsid w:val="00B87669"/>
    <w:rsid w:val="00B9004E"/>
    <w:rsid w:val="00B915BE"/>
    <w:rsid w:val="00B91EE0"/>
    <w:rsid w:val="00B9293A"/>
    <w:rsid w:val="00B92C7E"/>
    <w:rsid w:val="00B9376D"/>
    <w:rsid w:val="00B94380"/>
    <w:rsid w:val="00B94E20"/>
    <w:rsid w:val="00B964F7"/>
    <w:rsid w:val="00B96B4B"/>
    <w:rsid w:val="00B973B0"/>
    <w:rsid w:val="00BA03B0"/>
    <w:rsid w:val="00BA07C8"/>
    <w:rsid w:val="00BA0F29"/>
    <w:rsid w:val="00BA29CE"/>
    <w:rsid w:val="00BA34EC"/>
    <w:rsid w:val="00BA3949"/>
    <w:rsid w:val="00BA4078"/>
    <w:rsid w:val="00BA55FE"/>
    <w:rsid w:val="00BA5768"/>
    <w:rsid w:val="00BA5CA5"/>
    <w:rsid w:val="00BB00BE"/>
    <w:rsid w:val="00BB0EEB"/>
    <w:rsid w:val="00BB0EEF"/>
    <w:rsid w:val="00BB1353"/>
    <w:rsid w:val="00BB146B"/>
    <w:rsid w:val="00BB1479"/>
    <w:rsid w:val="00BB1648"/>
    <w:rsid w:val="00BB4B97"/>
    <w:rsid w:val="00BB4F33"/>
    <w:rsid w:val="00BB6B51"/>
    <w:rsid w:val="00BB6B8A"/>
    <w:rsid w:val="00BB6D2B"/>
    <w:rsid w:val="00BB728B"/>
    <w:rsid w:val="00BB7CD4"/>
    <w:rsid w:val="00BC532D"/>
    <w:rsid w:val="00BC5818"/>
    <w:rsid w:val="00BC76C7"/>
    <w:rsid w:val="00BD304C"/>
    <w:rsid w:val="00BD369A"/>
    <w:rsid w:val="00BD3C13"/>
    <w:rsid w:val="00BD4653"/>
    <w:rsid w:val="00BD5D5E"/>
    <w:rsid w:val="00BD790C"/>
    <w:rsid w:val="00BE1A7C"/>
    <w:rsid w:val="00BE1B84"/>
    <w:rsid w:val="00BE2FC5"/>
    <w:rsid w:val="00BE311F"/>
    <w:rsid w:val="00BE43EE"/>
    <w:rsid w:val="00BE7866"/>
    <w:rsid w:val="00BF0FFD"/>
    <w:rsid w:val="00BF1482"/>
    <w:rsid w:val="00BF1E87"/>
    <w:rsid w:val="00BF21E5"/>
    <w:rsid w:val="00BF5A14"/>
    <w:rsid w:val="00BF6166"/>
    <w:rsid w:val="00BF6D09"/>
    <w:rsid w:val="00BF7A59"/>
    <w:rsid w:val="00C01193"/>
    <w:rsid w:val="00C01CCF"/>
    <w:rsid w:val="00C02A2C"/>
    <w:rsid w:val="00C0336B"/>
    <w:rsid w:val="00C04579"/>
    <w:rsid w:val="00C12342"/>
    <w:rsid w:val="00C1270F"/>
    <w:rsid w:val="00C1280F"/>
    <w:rsid w:val="00C1608B"/>
    <w:rsid w:val="00C20869"/>
    <w:rsid w:val="00C20C1F"/>
    <w:rsid w:val="00C248CD"/>
    <w:rsid w:val="00C260C7"/>
    <w:rsid w:val="00C31135"/>
    <w:rsid w:val="00C32B02"/>
    <w:rsid w:val="00C32F3A"/>
    <w:rsid w:val="00C33976"/>
    <w:rsid w:val="00C35253"/>
    <w:rsid w:val="00C4425C"/>
    <w:rsid w:val="00C44D99"/>
    <w:rsid w:val="00C45BE6"/>
    <w:rsid w:val="00C467F3"/>
    <w:rsid w:val="00C47B9C"/>
    <w:rsid w:val="00C53D12"/>
    <w:rsid w:val="00C5599B"/>
    <w:rsid w:val="00C55C98"/>
    <w:rsid w:val="00C56CB4"/>
    <w:rsid w:val="00C6146F"/>
    <w:rsid w:val="00C64336"/>
    <w:rsid w:val="00C66811"/>
    <w:rsid w:val="00C71A99"/>
    <w:rsid w:val="00C71ED6"/>
    <w:rsid w:val="00C724F3"/>
    <w:rsid w:val="00C73096"/>
    <w:rsid w:val="00C746B8"/>
    <w:rsid w:val="00C75305"/>
    <w:rsid w:val="00C75BDF"/>
    <w:rsid w:val="00C7728C"/>
    <w:rsid w:val="00C7741F"/>
    <w:rsid w:val="00C80548"/>
    <w:rsid w:val="00C80A00"/>
    <w:rsid w:val="00C81EF7"/>
    <w:rsid w:val="00C81FF2"/>
    <w:rsid w:val="00C8322F"/>
    <w:rsid w:val="00C83E49"/>
    <w:rsid w:val="00C83F25"/>
    <w:rsid w:val="00C8585F"/>
    <w:rsid w:val="00C85AF2"/>
    <w:rsid w:val="00C87813"/>
    <w:rsid w:val="00C9459F"/>
    <w:rsid w:val="00C961E7"/>
    <w:rsid w:val="00CA083B"/>
    <w:rsid w:val="00CA26B0"/>
    <w:rsid w:val="00CA294D"/>
    <w:rsid w:val="00CA2FA9"/>
    <w:rsid w:val="00CA3463"/>
    <w:rsid w:val="00CA364A"/>
    <w:rsid w:val="00CA55C4"/>
    <w:rsid w:val="00CA63E5"/>
    <w:rsid w:val="00CA71EA"/>
    <w:rsid w:val="00CB23E1"/>
    <w:rsid w:val="00CB2460"/>
    <w:rsid w:val="00CB2A57"/>
    <w:rsid w:val="00CB315A"/>
    <w:rsid w:val="00CB685B"/>
    <w:rsid w:val="00CB7127"/>
    <w:rsid w:val="00CC0D81"/>
    <w:rsid w:val="00CC4098"/>
    <w:rsid w:val="00CC5A46"/>
    <w:rsid w:val="00CC612C"/>
    <w:rsid w:val="00CC6837"/>
    <w:rsid w:val="00CC780C"/>
    <w:rsid w:val="00CD00E4"/>
    <w:rsid w:val="00CD07C9"/>
    <w:rsid w:val="00CD209A"/>
    <w:rsid w:val="00CD35AC"/>
    <w:rsid w:val="00CD3AEE"/>
    <w:rsid w:val="00CD6EA6"/>
    <w:rsid w:val="00CD7108"/>
    <w:rsid w:val="00CD746E"/>
    <w:rsid w:val="00CD7D95"/>
    <w:rsid w:val="00CE0324"/>
    <w:rsid w:val="00CE0B36"/>
    <w:rsid w:val="00CE2391"/>
    <w:rsid w:val="00CE4189"/>
    <w:rsid w:val="00CE4BD9"/>
    <w:rsid w:val="00CF1B18"/>
    <w:rsid w:val="00CF41E8"/>
    <w:rsid w:val="00CF53FF"/>
    <w:rsid w:val="00CF7C7D"/>
    <w:rsid w:val="00D00A92"/>
    <w:rsid w:val="00D0564A"/>
    <w:rsid w:val="00D06033"/>
    <w:rsid w:val="00D06935"/>
    <w:rsid w:val="00D1283D"/>
    <w:rsid w:val="00D1394A"/>
    <w:rsid w:val="00D13F6F"/>
    <w:rsid w:val="00D1435D"/>
    <w:rsid w:val="00D14656"/>
    <w:rsid w:val="00D202EE"/>
    <w:rsid w:val="00D227C0"/>
    <w:rsid w:val="00D2312E"/>
    <w:rsid w:val="00D24444"/>
    <w:rsid w:val="00D2531E"/>
    <w:rsid w:val="00D275C9"/>
    <w:rsid w:val="00D27C5C"/>
    <w:rsid w:val="00D344E5"/>
    <w:rsid w:val="00D36137"/>
    <w:rsid w:val="00D41A28"/>
    <w:rsid w:val="00D469F6"/>
    <w:rsid w:val="00D46BBB"/>
    <w:rsid w:val="00D46F86"/>
    <w:rsid w:val="00D477CD"/>
    <w:rsid w:val="00D47E00"/>
    <w:rsid w:val="00D50035"/>
    <w:rsid w:val="00D50D7A"/>
    <w:rsid w:val="00D535B1"/>
    <w:rsid w:val="00D54313"/>
    <w:rsid w:val="00D54B5E"/>
    <w:rsid w:val="00D575D6"/>
    <w:rsid w:val="00D57F3F"/>
    <w:rsid w:val="00D61E02"/>
    <w:rsid w:val="00D65C7B"/>
    <w:rsid w:val="00D707AF"/>
    <w:rsid w:val="00D71A7A"/>
    <w:rsid w:val="00D71BCC"/>
    <w:rsid w:val="00D7215D"/>
    <w:rsid w:val="00D7481E"/>
    <w:rsid w:val="00D75573"/>
    <w:rsid w:val="00D75CA1"/>
    <w:rsid w:val="00D760B9"/>
    <w:rsid w:val="00D76D59"/>
    <w:rsid w:val="00D77244"/>
    <w:rsid w:val="00D81540"/>
    <w:rsid w:val="00D8176A"/>
    <w:rsid w:val="00D81EF5"/>
    <w:rsid w:val="00D82BA0"/>
    <w:rsid w:val="00D83236"/>
    <w:rsid w:val="00D834A4"/>
    <w:rsid w:val="00D836A8"/>
    <w:rsid w:val="00D849E3"/>
    <w:rsid w:val="00D85A31"/>
    <w:rsid w:val="00D87433"/>
    <w:rsid w:val="00D925D7"/>
    <w:rsid w:val="00D926C9"/>
    <w:rsid w:val="00D9379C"/>
    <w:rsid w:val="00D9435D"/>
    <w:rsid w:val="00D958D0"/>
    <w:rsid w:val="00D96071"/>
    <w:rsid w:val="00D960E7"/>
    <w:rsid w:val="00D96BBD"/>
    <w:rsid w:val="00DA01EF"/>
    <w:rsid w:val="00DA0E05"/>
    <w:rsid w:val="00DA23BB"/>
    <w:rsid w:val="00DA534D"/>
    <w:rsid w:val="00DA711A"/>
    <w:rsid w:val="00DA7F6E"/>
    <w:rsid w:val="00DB1BE3"/>
    <w:rsid w:val="00DB594C"/>
    <w:rsid w:val="00DB5DBB"/>
    <w:rsid w:val="00DB68C9"/>
    <w:rsid w:val="00DC09FC"/>
    <w:rsid w:val="00DC530C"/>
    <w:rsid w:val="00DC541F"/>
    <w:rsid w:val="00DC58DB"/>
    <w:rsid w:val="00DC6429"/>
    <w:rsid w:val="00DD0833"/>
    <w:rsid w:val="00DD3C29"/>
    <w:rsid w:val="00DD3EFC"/>
    <w:rsid w:val="00DD52D3"/>
    <w:rsid w:val="00DD5F7D"/>
    <w:rsid w:val="00DD6B6F"/>
    <w:rsid w:val="00DD6D46"/>
    <w:rsid w:val="00DD7806"/>
    <w:rsid w:val="00DE0F6A"/>
    <w:rsid w:val="00DE1C3E"/>
    <w:rsid w:val="00DE1F5D"/>
    <w:rsid w:val="00DE1FC6"/>
    <w:rsid w:val="00DE3933"/>
    <w:rsid w:val="00DE3A21"/>
    <w:rsid w:val="00DE4E50"/>
    <w:rsid w:val="00DE524C"/>
    <w:rsid w:val="00DE6338"/>
    <w:rsid w:val="00DF013A"/>
    <w:rsid w:val="00DF2851"/>
    <w:rsid w:val="00DF2F0C"/>
    <w:rsid w:val="00DF4645"/>
    <w:rsid w:val="00DF759D"/>
    <w:rsid w:val="00DF7F2B"/>
    <w:rsid w:val="00E0005A"/>
    <w:rsid w:val="00E0100A"/>
    <w:rsid w:val="00E01FA2"/>
    <w:rsid w:val="00E03C78"/>
    <w:rsid w:val="00E03F4E"/>
    <w:rsid w:val="00E06402"/>
    <w:rsid w:val="00E1273B"/>
    <w:rsid w:val="00E129C8"/>
    <w:rsid w:val="00E129F2"/>
    <w:rsid w:val="00E12C18"/>
    <w:rsid w:val="00E13484"/>
    <w:rsid w:val="00E15886"/>
    <w:rsid w:val="00E2197F"/>
    <w:rsid w:val="00E21E97"/>
    <w:rsid w:val="00E23C50"/>
    <w:rsid w:val="00E24835"/>
    <w:rsid w:val="00E24FE9"/>
    <w:rsid w:val="00E25EDD"/>
    <w:rsid w:val="00E33D6C"/>
    <w:rsid w:val="00E33F85"/>
    <w:rsid w:val="00E34702"/>
    <w:rsid w:val="00E34825"/>
    <w:rsid w:val="00E362BD"/>
    <w:rsid w:val="00E4145C"/>
    <w:rsid w:val="00E4205F"/>
    <w:rsid w:val="00E46827"/>
    <w:rsid w:val="00E511BC"/>
    <w:rsid w:val="00E52D6E"/>
    <w:rsid w:val="00E55D4F"/>
    <w:rsid w:val="00E5756F"/>
    <w:rsid w:val="00E60B33"/>
    <w:rsid w:val="00E629B0"/>
    <w:rsid w:val="00E62D29"/>
    <w:rsid w:val="00E630CD"/>
    <w:rsid w:val="00E63C3C"/>
    <w:rsid w:val="00E64A3B"/>
    <w:rsid w:val="00E650B4"/>
    <w:rsid w:val="00E66E04"/>
    <w:rsid w:val="00E67421"/>
    <w:rsid w:val="00E6748C"/>
    <w:rsid w:val="00E67CB0"/>
    <w:rsid w:val="00E701CC"/>
    <w:rsid w:val="00E7022C"/>
    <w:rsid w:val="00E72167"/>
    <w:rsid w:val="00E72767"/>
    <w:rsid w:val="00E76ECB"/>
    <w:rsid w:val="00E778BD"/>
    <w:rsid w:val="00E806E3"/>
    <w:rsid w:val="00E814B1"/>
    <w:rsid w:val="00E81E58"/>
    <w:rsid w:val="00E84021"/>
    <w:rsid w:val="00E92252"/>
    <w:rsid w:val="00E929D3"/>
    <w:rsid w:val="00E930F0"/>
    <w:rsid w:val="00E93D7A"/>
    <w:rsid w:val="00E95199"/>
    <w:rsid w:val="00E958BD"/>
    <w:rsid w:val="00E96204"/>
    <w:rsid w:val="00E96CFA"/>
    <w:rsid w:val="00E96F42"/>
    <w:rsid w:val="00EA0ABD"/>
    <w:rsid w:val="00EA0DD0"/>
    <w:rsid w:val="00EA0DEB"/>
    <w:rsid w:val="00EA101E"/>
    <w:rsid w:val="00EA2924"/>
    <w:rsid w:val="00EA41BA"/>
    <w:rsid w:val="00EA4F34"/>
    <w:rsid w:val="00EA6F2E"/>
    <w:rsid w:val="00EB1B02"/>
    <w:rsid w:val="00EB3121"/>
    <w:rsid w:val="00EB32DA"/>
    <w:rsid w:val="00EB3D30"/>
    <w:rsid w:val="00EB5599"/>
    <w:rsid w:val="00EB5D05"/>
    <w:rsid w:val="00EB70C1"/>
    <w:rsid w:val="00EB73B6"/>
    <w:rsid w:val="00EB76CC"/>
    <w:rsid w:val="00EC1036"/>
    <w:rsid w:val="00EC1FBC"/>
    <w:rsid w:val="00EC4D55"/>
    <w:rsid w:val="00EC5E24"/>
    <w:rsid w:val="00ED0109"/>
    <w:rsid w:val="00ED0CE8"/>
    <w:rsid w:val="00ED26DA"/>
    <w:rsid w:val="00ED277B"/>
    <w:rsid w:val="00ED4B7B"/>
    <w:rsid w:val="00ED68FE"/>
    <w:rsid w:val="00ED7C40"/>
    <w:rsid w:val="00EE1010"/>
    <w:rsid w:val="00EE108D"/>
    <w:rsid w:val="00EE383A"/>
    <w:rsid w:val="00EE6A04"/>
    <w:rsid w:val="00EE6A05"/>
    <w:rsid w:val="00EE7B63"/>
    <w:rsid w:val="00EF05A8"/>
    <w:rsid w:val="00EF15F3"/>
    <w:rsid w:val="00EF2002"/>
    <w:rsid w:val="00EF2538"/>
    <w:rsid w:val="00EF2885"/>
    <w:rsid w:val="00EF31E9"/>
    <w:rsid w:val="00EF320A"/>
    <w:rsid w:val="00EF564D"/>
    <w:rsid w:val="00F02D75"/>
    <w:rsid w:val="00F03FD9"/>
    <w:rsid w:val="00F04096"/>
    <w:rsid w:val="00F0432B"/>
    <w:rsid w:val="00F048B3"/>
    <w:rsid w:val="00F1034E"/>
    <w:rsid w:val="00F128F2"/>
    <w:rsid w:val="00F12E4F"/>
    <w:rsid w:val="00F1315F"/>
    <w:rsid w:val="00F132DD"/>
    <w:rsid w:val="00F15649"/>
    <w:rsid w:val="00F16B30"/>
    <w:rsid w:val="00F16BEC"/>
    <w:rsid w:val="00F17CC1"/>
    <w:rsid w:val="00F208D3"/>
    <w:rsid w:val="00F2158F"/>
    <w:rsid w:val="00F21847"/>
    <w:rsid w:val="00F2187D"/>
    <w:rsid w:val="00F21FD6"/>
    <w:rsid w:val="00F22C29"/>
    <w:rsid w:val="00F2465A"/>
    <w:rsid w:val="00F26367"/>
    <w:rsid w:val="00F27530"/>
    <w:rsid w:val="00F31B2B"/>
    <w:rsid w:val="00F32189"/>
    <w:rsid w:val="00F347D9"/>
    <w:rsid w:val="00F3598F"/>
    <w:rsid w:val="00F41CAD"/>
    <w:rsid w:val="00F42FC1"/>
    <w:rsid w:val="00F43634"/>
    <w:rsid w:val="00F462B5"/>
    <w:rsid w:val="00F504E4"/>
    <w:rsid w:val="00F5170F"/>
    <w:rsid w:val="00F52DAA"/>
    <w:rsid w:val="00F531AD"/>
    <w:rsid w:val="00F54480"/>
    <w:rsid w:val="00F56DA9"/>
    <w:rsid w:val="00F575ED"/>
    <w:rsid w:val="00F5765C"/>
    <w:rsid w:val="00F579A3"/>
    <w:rsid w:val="00F57B2C"/>
    <w:rsid w:val="00F614CF"/>
    <w:rsid w:val="00F62C5B"/>
    <w:rsid w:val="00F64F43"/>
    <w:rsid w:val="00F65028"/>
    <w:rsid w:val="00F655CD"/>
    <w:rsid w:val="00F67057"/>
    <w:rsid w:val="00F703DE"/>
    <w:rsid w:val="00F7175A"/>
    <w:rsid w:val="00F73893"/>
    <w:rsid w:val="00F75D42"/>
    <w:rsid w:val="00F7688C"/>
    <w:rsid w:val="00F76C3B"/>
    <w:rsid w:val="00F800F2"/>
    <w:rsid w:val="00F805CE"/>
    <w:rsid w:val="00F8135E"/>
    <w:rsid w:val="00F83B36"/>
    <w:rsid w:val="00F85815"/>
    <w:rsid w:val="00F90C43"/>
    <w:rsid w:val="00F910BB"/>
    <w:rsid w:val="00F915A1"/>
    <w:rsid w:val="00F92551"/>
    <w:rsid w:val="00F93BD8"/>
    <w:rsid w:val="00F94074"/>
    <w:rsid w:val="00F95087"/>
    <w:rsid w:val="00F96FFA"/>
    <w:rsid w:val="00FA22F1"/>
    <w:rsid w:val="00FA3291"/>
    <w:rsid w:val="00FA5406"/>
    <w:rsid w:val="00FA69B6"/>
    <w:rsid w:val="00FA6AA1"/>
    <w:rsid w:val="00FA7184"/>
    <w:rsid w:val="00FA7BD6"/>
    <w:rsid w:val="00FA7F5C"/>
    <w:rsid w:val="00FB629F"/>
    <w:rsid w:val="00FB635C"/>
    <w:rsid w:val="00FC058F"/>
    <w:rsid w:val="00FC08D1"/>
    <w:rsid w:val="00FC0A07"/>
    <w:rsid w:val="00FC14E1"/>
    <w:rsid w:val="00FC3FA5"/>
    <w:rsid w:val="00FC4541"/>
    <w:rsid w:val="00FC4D73"/>
    <w:rsid w:val="00FC5C35"/>
    <w:rsid w:val="00FD0561"/>
    <w:rsid w:val="00FD0B03"/>
    <w:rsid w:val="00FD0B2F"/>
    <w:rsid w:val="00FD10D8"/>
    <w:rsid w:val="00FD3ECE"/>
    <w:rsid w:val="00FD6152"/>
    <w:rsid w:val="00FE52C2"/>
    <w:rsid w:val="00FE5CA0"/>
    <w:rsid w:val="00FE6217"/>
    <w:rsid w:val="00FF092D"/>
    <w:rsid w:val="00FF0D38"/>
    <w:rsid w:val="00FF22C7"/>
    <w:rsid w:val="00FF4DBA"/>
    <w:rsid w:val="00FF7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46EA"/>
  <w15:docId w15:val="{9AA87EB4-EAB3-4C6F-9AF7-EADF9374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30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85E7F"/>
    <w:pPr>
      <w:ind w:left="720"/>
      <w:contextualSpacing/>
    </w:pPr>
  </w:style>
  <w:style w:type="paragraph" w:styleId="Tekstdymka">
    <w:name w:val="Balloon Text"/>
    <w:basedOn w:val="Normalny"/>
    <w:link w:val="TekstdymkaZnak"/>
    <w:uiPriority w:val="99"/>
    <w:semiHidden/>
    <w:unhideWhenUsed/>
    <w:rsid w:val="00CE0B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0B36"/>
    <w:rPr>
      <w:rFonts w:ascii="Tahoma" w:hAnsi="Tahoma" w:cs="Tahoma"/>
      <w:sz w:val="16"/>
      <w:szCs w:val="16"/>
    </w:rPr>
  </w:style>
  <w:style w:type="paragraph" w:styleId="Nagwek">
    <w:name w:val="header"/>
    <w:basedOn w:val="Normalny"/>
    <w:link w:val="NagwekZnak"/>
    <w:uiPriority w:val="99"/>
    <w:unhideWhenUsed/>
    <w:rsid w:val="00312A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2A58"/>
  </w:style>
  <w:style w:type="paragraph" w:styleId="Stopka">
    <w:name w:val="footer"/>
    <w:basedOn w:val="Normalny"/>
    <w:link w:val="StopkaZnak"/>
    <w:uiPriority w:val="99"/>
    <w:unhideWhenUsed/>
    <w:rsid w:val="00312A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2A58"/>
  </w:style>
  <w:style w:type="paragraph" w:styleId="Tekstprzypisukocowego">
    <w:name w:val="endnote text"/>
    <w:basedOn w:val="Normalny"/>
    <w:link w:val="TekstprzypisukocowegoZnak"/>
    <w:uiPriority w:val="99"/>
    <w:semiHidden/>
    <w:unhideWhenUsed/>
    <w:rsid w:val="00BA5C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5CA5"/>
    <w:rPr>
      <w:sz w:val="20"/>
      <w:szCs w:val="20"/>
    </w:rPr>
  </w:style>
  <w:style w:type="character" w:styleId="Odwoanieprzypisukocowego">
    <w:name w:val="endnote reference"/>
    <w:basedOn w:val="Domylnaczcionkaakapitu"/>
    <w:uiPriority w:val="99"/>
    <w:semiHidden/>
    <w:unhideWhenUsed/>
    <w:rsid w:val="00BA5CA5"/>
    <w:rPr>
      <w:vertAlign w:val="superscript"/>
    </w:rPr>
  </w:style>
  <w:style w:type="paragraph" w:customStyle="1" w:styleId="MOJ3">
    <w:name w:val="MOJ3"/>
    <w:link w:val="MOJ3Znak"/>
    <w:qFormat/>
    <w:rsid w:val="00C467F3"/>
    <w:pPr>
      <w:spacing w:before="240" w:after="120" w:line="259" w:lineRule="auto"/>
      <w:ind w:left="357"/>
    </w:pPr>
    <w:rPr>
      <w:rFonts w:asciiTheme="majorHAnsi" w:eastAsiaTheme="majorEastAsia" w:hAnsiTheme="majorHAnsi" w:cs="Times New Roman"/>
      <w:color w:val="365F91" w:themeColor="accent1" w:themeShade="BF"/>
      <w:sz w:val="32"/>
      <w:szCs w:val="32"/>
    </w:rPr>
  </w:style>
  <w:style w:type="character" w:customStyle="1" w:styleId="MOJ3Znak">
    <w:name w:val="MOJ3 Znak"/>
    <w:basedOn w:val="Domylnaczcionkaakapitu"/>
    <w:link w:val="MOJ3"/>
    <w:locked/>
    <w:rsid w:val="00C467F3"/>
    <w:rPr>
      <w:rFonts w:asciiTheme="majorHAnsi" w:eastAsiaTheme="majorEastAsia" w:hAnsiTheme="majorHAnsi" w:cs="Times New Roman"/>
      <w:color w:val="365F91" w:themeColor="accent1" w:themeShade="BF"/>
      <w:sz w:val="32"/>
      <w:szCs w:val="32"/>
    </w:rPr>
  </w:style>
  <w:style w:type="paragraph" w:styleId="NormalnyWeb">
    <w:name w:val="Normal (Web)"/>
    <w:basedOn w:val="Normalny"/>
    <w:uiPriority w:val="99"/>
    <w:unhideWhenUsed/>
    <w:rsid w:val="00952E2C"/>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68620">
      <w:bodyDiv w:val="1"/>
      <w:marLeft w:val="0"/>
      <w:marRight w:val="0"/>
      <w:marTop w:val="0"/>
      <w:marBottom w:val="0"/>
      <w:divBdr>
        <w:top w:val="none" w:sz="0" w:space="0" w:color="auto"/>
        <w:left w:val="none" w:sz="0" w:space="0" w:color="auto"/>
        <w:bottom w:val="none" w:sz="0" w:space="0" w:color="auto"/>
        <w:right w:val="none" w:sz="0" w:space="0" w:color="auto"/>
      </w:divBdr>
    </w:div>
    <w:div w:id="232668699">
      <w:bodyDiv w:val="1"/>
      <w:marLeft w:val="0"/>
      <w:marRight w:val="0"/>
      <w:marTop w:val="0"/>
      <w:marBottom w:val="0"/>
      <w:divBdr>
        <w:top w:val="none" w:sz="0" w:space="0" w:color="auto"/>
        <w:left w:val="none" w:sz="0" w:space="0" w:color="auto"/>
        <w:bottom w:val="none" w:sz="0" w:space="0" w:color="auto"/>
        <w:right w:val="none" w:sz="0" w:space="0" w:color="auto"/>
      </w:divBdr>
    </w:div>
    <w:div w:id="251744391">
      <w:bodyDiv w:val="1"/>
      <w:marLeft w:val="0"/>
      <w:marRight w:val="0"/>
      <w:marTop w:val="0"/>
      <w:marBottom w:val="0"/>
      <w:divBdr>
        <w:top w:val="none" w:sz="0" w:space="0" w:color="auto"/>
        <w:left w:val="none" w:sz="0" w:space="0" w:color="auto"/>
        <w:bottom w:val="none" w:sz="0" w:space="0" w:color="auto"/>
        <w:right w:val="none" w:sz="0" w:space="0" w:color="auto"/>
      </w:divBdr>
      <w:divsChild>
        <w:div w:id="203711512">
          <w:marLeft w:val="0"/>
          <w:marRight w:val="0"/>
          <w:marTop w:val="0"/>
          <w:marBottom w:val="0"/>
          <w:divBdr>
            <w:top w:val="none" w:sz="0" w:space="0" w:color="auto"/>
            <w:left w:val="none" w:sz="0" w:space="0" w:color="auto"/>
            <w:bottom w:val="none" w:sz="0" w:space="0" w:color="auto"/>
            <w:right w:val="none" w:sz="0" w:space="0" w:color="auto"/>
          </w:divBdr>
          <w:divsChild>
            <w:div w:id="358509406">
              <w:marLeft w:val="0"/>
              <w:marRight w:val="0"/>
              <w:marTop w:val="0"/>
              <w:marBottom w:val="0"/>
              <w:divBdr>
                <w:top w:val="none" w:sz="0" w:space="0" w:color="auto"/>
                <w:left w:val="none" w:sz="0" w:space="0" w:color="auto"/>
                <w:bottom w:val="none" w:sz="0" w:space="0" w:color="auto"/>
                <w:right w:val="none" w:sz="0" w:space="0" w:color="auto"/>
              </w:divBdr>
              <w:divsChild>
                <w:div w:id="1066805044">
                  <w:marLeft w:val="0"/>
                  <w:marRight w:val="0"/>
                  <w:marTop w:val="0"/>
                  <w:marBottom w:val="0"/>
                  <w:divBdr>
                    <w:top w:val="none" w:sz="0" w:space="0" w:color="auto"/>
                    <w:left w:val="none" w:sz="0" w:space="0" w:color="auto"/>
                    <w:bottom w:val="none" w:sz="0" w:space="0" w:color="auto"/>
                    <w:right w:val="none" w:sz="0" w:space="0" w:color="auto"/>
                  </w:divBdr>
                </w:div>
                <w:div w:id="87849024">
                  <w:marLeft w:val="0"/>
                  <w:marRight w:val="0"/>
                  <w:marTop w:val="0"/>
                  <w:marBottom w:val="0"/>
                  <w:divBdr>
                    <w:top w:val="none" w:sz="0" w:space="0" w:color="auto"/>
                    <w:left w:val="none" w:sz="0" w:space="0" w:color="auto"/>
                    <w:bottom w:val="none" w:sz="0" w:space="0" w:color="auto"/>
                    <w:right w:val="none" w:sz="0" w:space="0" w:color="auto"/>
                  </w:divBdr>
                </w:div>
                <w:div w:id="1663393954">
                  <w:marLeft w:val="0"/>
                  <w:marRight w:val="0"/>
                  <w:marTop w:val="0"/>
                  <w:marBottom w:val="0"/>
                  <w:divBdr>
                    <w:top w:val="none" w:sz="0" w:space="0" w:color="auto"/>
                    <w:left w:val="none" w:sz="0" w:space="0" w:color="auto"/>
                    <w:bottom w:val="none" w:sz="0" w:space="0" w:color="auto"/>
                    <w:right w:val="none" w:sz="0" w:space="0" w:color="auto"/>
                  </w:divBdr>
                </w:div>
                <w:div w:id="1032848512">
                  <w:marLeft w:val="0"/>
                  <w:marRight w:val="0"/>
                  <w:marTop w:val="0"/>
                  <w:marBottom w:val="0"/>
                  <w:divBdr>
                    <w:top w:val="none" w:sz="0" w:space="0" w:color="auto"/>
                    <w:left w:val="none" w:sz="0" w:space="0" w:color="auto"/>
                    <w:bottom w:val="none" w:sz="0" w:space="0" w:color="auto"/>
                    <w:right w:val="none" w:sz="0" w:space="0" w:color="auto"/>
                  </w:divBdr>
                </w:div>
                <w:div w:id="764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77708">
      <w:bodyDiv w:val="1"/>
      <w:marLeft w:val="0"/>
      <w:marRight w:val="0"/>
      <w:marTop w:val="0"/>
      <w:marBottom w:val="0"/>
      <w:divBdr>
        <w:top w:val="none" w:sz="0" w:space="0" w:color="auto"/>
        <w:left w:val="none" w:sz="0" w:space="0" w:color="auto"/>
        <w:bottom w:val="none" w:sz="0" w:space="0" w:color="auto"/>
        <w:right w:val="none" w:sz="0" w:space="0" w:color="auto"/>
      </w:divBdr>
    </w:div>
    <w:div w:id="305791268">
      <w:bodyDiv w:val="1"/>
      <w:marLeft w:val="0"/>
      <w:marRight w:val="0"/>
      <w:marTop w:val="0"/>
      <w:marBottom w:val="0"/>
      <w:divBdr>
        <w:top w:val="none" w:sz="0" w:space="0" w:color="auto"/>
        <w:left w:val="none" w:sz="0" w:space="0" w:color="auto"/>
        <w:bottom w:val="none" w:sz="0" w:space="0" w:color="auto"/>
        <w:right w:val="none" w:sz="0" w:space="0" w:color="auto"/>
      </w:divBdr>
    </w:div>
    <w:div w:id="384181924">
      <w:bodyDiv w:val="1"/>
      <w:marLeft w:val="0"/>
      <w:marRight w:val="0"/>
      <w:marTop w:val="0"/>
      <w:marBottom w:val="0"/>
      <w:divBdr>
        <w:top w:val="none" w:sz="0" w:space="0" w:color="auto"/>
        <w:left w:val="none" w:sz="0" w:space="0" w:color="auto"/>
        <w:bottom w:val="none" w:sz="0" w:space="0" w:color="auto"/>
        <w:right w:val="none" w:sz="0" w:space="0" w:color="auto"/>
      </w:divBdr>
      <w:divsChild>
        <w:div w:id="469372526">
          <w:marLeft w:val="0"/>
          <w:marRight w:val="0"/>
          <w:marTop w:val="0"/>
          <w:marBottom w:val="0"/>
          <w:divBdr>
            <w:top w:val="none" w:sz="0" w:space="0" w:color="auto"/>
            <w:left w:val="none" w:sz="0" w:space="0" w:color="auto"/>
            <w:bottom w:val="none" w:sz="0" w:space="0" w:color="auto"/>
            <w:right w:val="none" w:sz="0" w:space="0" w:color="auto"/>
          </w:divBdr>
          <w:divsChild>
            <w:div w:id="1735423205">
              <w:marLeft w:val="0"/>
              <w:marRight w:val="0"/>
              <w:marTop w:val="0"/>
              <w:marBottom w:val="0"/>
              <w:divBdr>
                <w:top w:val="none" w:sz="0" w:space="0" w:color="auto"/>
                <w:left w:val="none" w:sz="0" w:space="0" w:color="auto"/>
                <w:bottom w:val="none" w:sz="0" w:space="0" w:color="auto"/>
                <w:right w:val="none" w:sz="0" w:space="0" w:color="auto"/>
              </w:divBdr>
              <w:divsChild>
                <w:div w:id="1863519139">
                  <w:marLeft w:val="0"/>
                  <w:marRight w:val="0"/>
                  <w:marTop w:val="0"/>
                  <w:marBottom w:val="0"/>
                  <w:divBdr>
                    <w:top w:val="none" w:sz="0" w:space="0" w:color="auto"/>
                    <w:left w:val="none" w:sz="0" w:space="0" w:color="auto"/>
                    <w:bottom w:val="none" w:sz="0" w:space="0" w:color="auto"/>
                    <w:right w:val="none" w:sz="0" w:space="0" w:color="auto"/>
                  </w:divBdr>
                  <w:divsChild>
                    <w:div w:id="1557202023">
                      <w:marLeft w:val="0"/>
                      <w:marRight w:val="0"/>
                      <w:marTop w:val="0"/>
                      <w:marBottom w:val="0"/>
                      <w:divBdr>
                        <w:top w:val="none" w:sz="0" w:space="0" w:color="auto"/>
                        <w:left w:val="none" w:sz="0" w:space="0" w:color="auto"/>
                        <w:bottom w:val="none" w:sz="0" w:space="0" w:color="auto"/>
                        <w:right w:val="none" w:sz="0" w:space="0" w:color="auto"/>
                      </w:divBdr>
                      <w:divsChild>
                        <w:div w:id="1831796903">
                          <w:marLeft w:val="0"/>
                          <w:marRight w:val="0"/>
                          <w:marTop w:val="0"/>
                          <w:marBottom w:val="0"/>
                          <w:divBdr>
                            <w:top w:val="none" w:sz="0" w:space="0" w:color="auto"/>
                            <w:left w:val="none" w:sz="0" w:space="0" w:color="auto"/>
                            <w:bottom w:val="none" w:sz="0" w:space="0" w:color="auto"/>
                            <w:right w:val="none" w:sz="0" w:space="0" w:color="auto"/>
                          </w:divBdr>
                          <w:divsChild>
                            <w:div w:id="1909728564">
                              <w:marLeft w:val="0"/>
                              <w:marRight w:val="0"/>
                              <w:marTop w:val="0"/>
                              <w:marBottom w:val="0"/>
                              <w:divBdr>
                                <w:top w:val="none" w:sz="0" w:space="0" w:color="auto"/>
                                <w:left w:val="none" w:sz="0" w:space="0" w:color="auto"/>
                                <w:bottom w:val="none" w:sz="0" w:space="0" w:color="auto"/>
                                <w:right w:val="none" w:sz="0" w:space="0" w:color="auto"/>
                              </w:divBdr>
                              <w:divsChild>
                                <w:div w:id="1023364184">
                                  <w:marLeft w:val="0"/>
                                  <w:marRight w:val="0"/>
                                  <w:marTop w:val="0"/>
                                  <w:marBottom w:val="0"/>
                                  <w:divBdr>
                                    <w:top w:val="none" w:sz="0" w:space="0" w:color="auto"/>
                                    <w:left w:val="none" w:sz="0" w:space="0" w:color="auto"/>
                                    <w:bottom w:val="none" w:sz="0" w:space="0" w:color="auto"/>
                                    <w:right w:val="none" w:sz="0" w:space="0" w:color="auto"/>
                                  </w:divBdr>
                                  <w:divsChild>
                                    <w:div w:id="114953255">
                                      <w:marLeft w:val="0"/>
                                      <w:marRight w:val="0"/>
                                      <w:marTop w:val="0"/>
                                      <w:marBottom w:val="0"/>
                                      <w:divBdr>
                                        <w:top w:val="single" w:sz="6" w:space="0" w:color="000000"/>
                                        <w:left w:val="single" w:sz="6" w:space="0" w:color="000000"/>
                                        <w:bottom w:val="single" w:sz="6" w:space="0" w:color="000000"/>
                                        <w:right w:val="single" w:sz="6" w:space="0" w:color="000000"/>
                                      </w:divBdr>
                                      <w:divsChild>
                                        <w:div w:id="8152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150078">
      <w:bodyDiv w:val="1"/>
      <w:marLeft w:val="0"/>
      <w:marRight w:val="0"/>
      <w:marTop w:val="0"/>
      <w:marBottom w:val="0"/>
      <w:divBdr>
        <w:top w:val="none" w:sz="0" w:space="0" w:color="auto"/>
        <w:left w:val="none" w:sz="0" w:space="0" w:color="auto"/>
        <w:bottom w:val="none" w:sz="0" w:space="0" w:color="auto"/>
        <w:right w:val="none" w:sz="0" w:space="0" w:color="auto"/>
      </w:divBdr>
    </w:div>
    <w:div w:id="558826193">
      <w:bodyDiv w:val="1"/>
      <w:marLeft w:val="0"/>
      <w:marRight w:val="0"/>
      <w:marTop w:val="0"/>
      <w:marBottom w:val="0"/>
      <w:divBdr>
        <w:top w:val="none" w:sz="0" w:space="0" w:color="auto"/>
        <w:left w:val="none" w:sz="0" w:space="0" w:color="auto"/>
        <w:bottom w:val="none" w:sz="0" w:space="0" w:color="auto"/>
        <w:right w:val="none" w:sz="0" w:space="0" w:color="auto"/>
      </w:divBdr>
    </w:div>
    <w:div w:id="568615512">
      <w:bodyDiv w:val="1"/>
      <w:marLeft w:val="0"/>
      <w:marRight w:val="0"/>
      <w:marTop w:val="0"/>
      <w:marBottom w:val="0"/>
      <w:divBdr>
        <w:top w:val="none" w:sz="0" w:space="0" w:color="auto"/>
        <w:left w:val="none" w:sz="0" w:space="0" w:color="auto"/>
        <w:bottom w:val="none" w:sz="0" w:space="0" w:color="auto"/>
        <w:right w:val="none" w:sz="0" w:space="0" w:color="auto"/>
      </w:divBdr>
    </w:div>
    <w:div w:id="658465002">
      <w:bodyDiv w:val="1"/>
      <w:marLeft w:val="0"/>
      <w:marRight w:val="0"/>
      <w:marTop w:val="0"/>
      <w:marBottom w:val="0"/>
      <w:divBdr>
        <w:top w:val="none" w:sz="0" w:space="0" w:color="auto"/>
        <w:left w:val="none" w:sz="0" w:space="0" w:color="auto"/>
        <w:bottom w:val="none" w:sz="0" w:space="0" w:color="auto"/>
        <w:right w:val="none" w:sz="0" w:space="0" w:color="auto"/>
      </w:divBdr>
    </w:div>
    <w:div w:id="696545614">
      <w:bodyDiv w:val="1"/>
      <w:marLeft w:val="0"/>
      <w:marRight w:val="0"/>
      <w:marTop w:val="0"/>
      <w:marBottom w:val="0"/>
      <w:divBdr>
        <w:top w:val="none" w:sz="0" w:space="0" w:color="auto"/>
        <w:left w:val="none" w:sz="0" w:space="0" w:color="auto"/>
        <w:bottom w:val="none" w:sz="0" w:space="0" w:color="auto"/>
        <w:right w:val="none" w:sz="0" w:space="0" w:color="auto"/>
      </w:divBdr>
    </w:div>
    <w:div w:id="799764443">
      <w:bodyDiv w:val="1"/>
      <w:marLeft w:val="0"/>
      <w:marRight w:val="0"/>
      <w:marTop w:val="0"/>
      <w:marBottom w:val="0"/>
      <w:divBdr>
        <w:top w:val="none" w:sz="0" w:space="0" w:color="auto"/>
        <w:left w:val="none" w:sz="0" w:space="0" w:color="auto"/>
        <w:bottom w:val="none" w:sz="0" w:space="0" w:color="auto"/>
        <w:right w:val="none" w:sz="0" w:space="0" w:color="auto"/>
      </w:divBdr>
    </w:div>
    <w:div w:id="932929845">
      <w:bodyDiv w:val="1"/>
      <w:marLeft w:val="0"/>
      <w:marRight w:val="0"/>
      <w:marTop w:val="0"/>
      <w:marBottom w:val="0"/>
      <w:divBdr>
        <w:top w:val="none" w:sz="0" w:space="0" w:color="auto"/>
        <w:left w:val="none" w:sz="0" w:space="0" w:color="auto"/>
        <w:bottom w:val="none" w:sz="0" w:space="0" w:color="auto"/>
        <w:right w:val="none" w:sz="0" w:space="0" w:color="auto"/>
      </w:divBdr>
      <w:divsChild>
        <w:div w:id="935090824">
          <w:marLeft w:val="0"/>
          <w:marRight w:val="0"/>
          <w:marTop w:val="0"/>
          <w:marBottom w:val="0"/>
          <w:divBdr>
            <w:top w:val="none" w:sz="0" w:space="0" w:color="auto"/>
            <w:left w:val="none" w:sz="0" w:space="0" w:color="auto"/>
            <w:bottom w:val="none" w:sz="0" w:space="0" w:color="auto"/>
            <w:right w:val="none" w:sz="0" w:space="0" w:color="auto"/>
          </w:divBdr>
          <w:divsChild>
            <w:div w:id="1902592243">
              <w:marLeft w:val="0"/>
              <w:marRight w:val="0"/>
              <w:marTop w:val="0"/>
              <w:marBottom w:val="0"/>
              <w:divBdr>
                <w:top w:val="none" w:sz="0" w:space="0" w:color="auto"/>
                <w:left w:val="none" w:sz="0" w:space="0" w:color="auto"/>
                <w:bottom w:val="none" w:sz="0" w:space="0" w:color="auto"/>
                <w:right w:val="none" w:sz="0" w:space="0" w:color="auto"/>
              </w:divBdr>
              <w:divsChild>
                <w:div w:id="868376706">
                  <w:marLeft w:val="0"/>
                  <w:marRight w:val="0"/>
                  <w:marTop w:val="0"/>
                  <w:marBottom w:val="0"/>
                  <w:divBdr>
                    <w:top w:val="none" w:sz="0" w:space="0" w:color="auto"/>
                    <w:left w:val="none" w:sz="0" w:space="0" w:color="auto"/>
                    <w:bottom w:val="none" w:sz="0" w:space="0" w:color="auto"/>
                    <w:right w:val="none" w:sz="0" w:space="0" w:color="auto"/>
                  </w:divBdr>
                </w:div>
                <w:div w:id="194468225">
                  <w:marLeft w:val="0"/>
                  <w:marRight w:val="0"/>
                  <w:marTop w:val="0"/>
                  <w:marBottom w:val="0"/>
                  <w:divBdr>
                    <w:top w:val="none" w:sz="0" w:space="0" w:color="auto"/>
                    <w:left w:val="none" w:sz="0" w:space="0" w:color="auto"/>
                    <w:bottom w:val="none" w:sz="0" w:space="0" w:color="auto"/>
                    <w:right w:val="none" w:sz="0" w:space="0" w:color="auto"/>
                  </w:divBdr>
                </w:div>
                <w:div w:id="1449468246">
                  <w:marLeft w:val="0"/>
                  <w:marRight w:val="0"/>
                  <w:marTop w:val="0"/>
                  <w:marBottom w:val="0"/>
                  <w:divBdr>
                    <w:top w:val="none" w:sz="0" w:space="0" w:color="auto"/>
                    <w:left w:val="none" w:sz="0" w:space="0" w:color="auto"/>
                    <w:bottom w:val="none" w:sz="0" w:space="0" w:color="auto"/>
                    <w:right w:val="none" w:sz="0" w:space="0" w:color="auto"/>
                  </w:divBdr>
                </w:div>
                <w:div w:id="2127961336">
                  <w:marLeft w:val="0"/>
                  <w:marRight w:val="0"/>
                  <w:marTop w:val="0"/>
                  <w:marBottom w:val="0"/>
                  <w:divBdr>
                    <w:top w:val="none" w:sz="0" w:space="0" w:color="auto"/>
                    <w:left w:val="none" w:sz="0" w:space="0" w:color="auto"/>
                    <w:bottom w:val="none" w:sz="0" w:space="0" w:color="auto"/>
                    <w:right w:val="none" w:sz="0" w:space="0" w:color="auto"/>
                  </w:divBdr>
                </w:div>
                <w:div w:id="18902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3854">
      <w:bodyDiv w:val="1"/>
      <w:marLeft w:val="0"/>
      <w:marRight w:val="0"/>
      <w:marTop w:val="0"/>
      <w:marBottom w:val="0"/>
      <w:divBdr>
        <w:top w:val="none" w:sz="0" w:space="0" w:color="auto"/>
        <w:left w:val="none" w:sz="0" w:space="0" w:color="auto"/>
        <w:bottom w:val="none" w:sz="0" w:space="0" w:color="auto"/>
        <w:right w:val="none" w:sz="0" w:space="0" w:color="auto"/>
      </w:divBdr>
    </w:div>
    <w:div w:id="964971376">
      <w:bodyDiv w:val="1"/>
      <w:marLeft w:val="0"/>
      <w:marRight w:val="0"/>
      <w:marTop w:val="0"/>
      <w:marBottom w:val="0"/>
      <w:divBdr>
        <w:top w:val="none" w:sz="0" w:space="0" w:color="auto"/>
        <w:left w:val="none" w:sz="0" w:space="0" w:color="auto"/>
        <w:bottom w:val="none" w:sz="0" w:space="0" w:color="auto"/>
        <w:right w:val="none" w:sz="0" w:space="0" w:color="auto"/>
      </w:divBdr>
    </w:div>
    <w:div w:id="1058044165">
      <w:bodyDiv w:val="1"/>
      <w:marLeft w:val="0"/>
      <w:marRight w:val="0"/>
      <w:marTop w:val="0"/>
      <w:marBottom w:val="0"/>
      <w:divBdr>
        <w:top w:val="none" w:sz="0" w:space="0" w:color="auto"/>
        <w:left w:val="none" w:sz="0" w:space="0" w:color="auto"/>
        <w:bottom w:val="none" w:sz="0" w:space="0" w:color="auto"/>
        <w:right w:val="none" w:sz="0" w:space="0" w:color="auto"/>
      </w:divBdr>
    </w:div>
    <w:div w:id="1131439023">
      <w:bodyDiv w:val="1"/>
      <w:marLeft w:val="0"/>
      <w:marRight w:val="0"/>
      <w:marTop w:val="0"/>
      <w:marBottom w:val="0"/>
      <w:divBdr>
        <w:top w:val="none" w:sz="0" w:space="0" w:color="auto"/>
        <w:left w:val="none" w:sz="0" w:space="0" w:color="auto"/>
        <w:bottom w:val="none" w:sz="0" w:space="0" w:color="auto"/>
        <w:right w:val="none" w:sz="0" w:space="0" w:color="auto"/>
      </w:divBdr>
    </w:div>
    <w:div w:id="1184399001">
      <w:bodyDiv w:val="1"/>
      <w:marLeft w:val="0"/>
      <w:marRight w:val="0"/>
      <w:marTop w:val="0"/>
      <w:marBottom w:val="0"/>
      <w:divBdr>
        <w:top w:val="none" w:sz="0" w:space="0" w:color="auto"/>
        <w:left w:val="none" w:sz="0" w:space="0" w:color="auto"/>
        <w:bottom w:val="none" w:sz="0" w:space="0" w:color="auto"/>
        <w:right w:val="none" w:sz="0" w:space="0" w:color="auto"/>
      </w:divBdr>
      <w:divsChild>
        <w:div w:id="1168447024">
          <w:marLeft w:val="0"/>
          <w:marRight w:val="0"/>
          <w:marTop w:val="0"/>
          <w:marBottom w:val="0"/>
          <w:divBdr>
            <w:top w:val="none" w:sz="0" w:space="0" w:color="auto"/>
            <w:left w:val="none" w:sz="0" w:space="0" w:color="auto"/>
            <w:bottom w:val="none" w:sz="0" w:space="0" w:color="auto"/>
            <w:right w:val="none" w:sz="0" w:space="0" w:color="auto"/>
          </w:divBdr>
          <w:divsChild>
            <w:div w:id="1736009006">
              <w:marLeft w:val="0"/>
              <w:marRight w:val="0"/>
              <w:marTop w:val="0"/>
              <w:marBottom w:val="0"/>
              <w:divBdr>
                <w:top w:val="none" w:sz="0" w:space="0" w:color="auto"/>
                <w:left w:val="none" w:sz="0" w:space="0" w:color="auto"/>
                <w:bottom w:val="none" w:sz="0" w:space="0" w:color="auto"/>
                <w:right w:val="none" w:sz="0" w:space="0" w:color="auto"/>
              </w:divBdr>
              <w:divsChild>
                <w:div w:id="859046107">
                  <w:marLeft w:val="0"/>
                  <w:marRight w:val="0"/>
                  <w:marTop w:val="0"/>
                  <w:marBottom w:val="0"/>
                  <w:divBdr>
                    <w:top w:val="none" w:sz="0" w:space="0" w:color="auto"/>
                    <w:left w:val="none" w:sz="0" w:space="0" w:color="auto"/>
                    <w:bottom w:val="none" w:sz="0" w:space="0" w:color="auto"/>
                    <w:right w:val="none" w:sz="0" w:space="0" w:color="auto"/>
                  </w:divBdr>
                  <w:divsChild>
                    <w:div w:id="18780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8024">
      <w:bodyDiv w:val="1"/>
      <w:marLeft w:val="0"/>
      <w:marRight w:val="0"/>
      <w:marTop w:val="0"/>
      <w:marBottom w:val="0"/>
      <w:divBdr>
        <w:top w:val="none" w:sz="0" w:space="0" w:color="auto"/>
        <w:left w:val="none" w:sz="0" w:space="0" w:color="auto"/>
        <w:bottom w:val="none" w:sz="0" w:space="0" w:color="auto"/>
        <w:right w:val="none" w:sz="0" w:space="0" w:color="auto"/>
      </w:divBdr>
    </w:div>
    <w:div w:id="1371809309">
      <w:bodyDiv w:val="1"/>
      <w:marLeft w:val="0"/>
      <w:marRight w:val="0"/>
      <w:marTop w:val="0"/>
      <w:marBottom w:val="0"/>
      <w:divBdr>
        <w:top w:val="none" w:sz="0" w:space="0" w:color="auto"/>
        <w:left w:val="none" w:sz="0" w:space="0" w:color="auto"/>
        <w:bottom w:val="none" w:sz="0" w:space="0" w:color="auto"/>
        <w:right w:val="none" w:sz="0" w:space="0" w:color="auto"/>
      </w:divBdr>
      <w:divsChild>
        <w:div w:id="1870870901">
          <w:marLeft w:val="0"/>
          <w:marRight w:val="0"/>
          <w:marTop w:val="0"/>
          <w:marBottom w:val="0"/>
          <w:divBdr>
            <w:top w:val="none" w:sz="0" w:space="0" w:color="auto"/>
            <w:left w:val="none" w:sz="0" w:space="0" w:color="auto"/>
            <w:bottom w:val="none" w:sz="0" w:space="0" w:color="auto"/>
            <w:right w:val="none" w:sz="0" w:space="0" w:color="auto"/>
          </w:divBdr>
          <w:divsChild>
            <w:div w:id="1727795154">
              <w:marLeft w:val="0"/>
              <w:marRight w:val="0"/>
              <w:marTop w:val="0"/>
              <w:marBottom w:val="0"/>
              <w:divBdr>
                <w:top w:val="none" w:sz="0" w:space="0" w:color="auto"/>
                <w:left w:val="none" w:sz="0" w:space="0" w:color="auto"/>
                <w:bottom w:val="none" w:sz="0" w:space="0" w:color="auto"/>
                <w:right w:val="none" w:sz="0" w:space="0" w:color="auto"/>
              </w:divBdr>
              <w:divsChild>
                <w:div w:id="200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5896">
      <w:bodyDiv w:val="1"/>
      <w:marLeft w:val="0"/>
      <w:marRight w:val="0"/>
      <w:marTop w:val="0"/>
      <w:marBottom w:val="0"/>
      <w:divBdr>
        <w:top w:val="none" w:sz="0" w:space="0" w:color="auto"/>
        <w:left w:val="none" w:sz="0" w:space="0" w:color="auto"/>
        <w:bottom w:val="none" w:sz="0" w:space="0" w:color="auto"/>
        <w:right w:val="none" w:sz="0" w:space="0" w:color="auto"/>
      </w:divBdr>
    </w:div>
    <w:div w:id="1465468682">
      <w:bodyDiv w:val="1"/>
      <w:marLeft w:val="0"/>
      <w:marRight w:val="0"/>
      <w:marTop w:val="0"/>
      <w:marBottom w:val="0"/>
      <w:divBdr>
        <w:top w:val="none" w:sz="0" w:space="0" w:color="auto"/>
        <w:left w:val="none" w:sz="0" w:space="0" w:color="auto"/>
        <w:bottom w:val="none" w:sz="0" w:space="0" w:color="auto"/>
        <w:right w:val="none" w:sz="0" w:space="0" w:color="auto"/>
      </w:divBdr>
    </w:div>
    <w:div w:id="1863860742">
      <w:bodyDiv w:val="1"/>
      <w:marLeft w:val="0"/>
      <w:marRight w:val="0"/>
      <w:marTop w:val="0"/>
      <w:marBottom w:val="0"/>
      <w:divBdr>
        <w:top w:val="none" w:sz="0" w:space="0" w:color="auto"/>
        <w:left w:val="none" w:sz="0" w:space="0" w:color="auto"/>
        <w:bottom w:val="none" w:sz="0" w:space="0" w:color="auto"/>
        <w:right w:val="none" w:sz="0" w:space="0" w:color="auto"/>
      </w:divBdr>
    </w:div>
    <w:div w:id="1908681812">
      <w:bodyDiv w:val="1"/>
      <w:marLeft w:val="0"/>
      <w:marRight w:val="0"/>
      <w:marTop w:val="0"/>
      <w:marBottom w:val="0"/>
      <w:divBdr>
        <w:top w:val="none" w:sz="0" w:space="0" w:color="auto"/>
        <w:left w:val="none" w:sz="0" w:space="0" w:color="auto"/>
        <w:bottom w:val="none" w:sz="0" w:space="0" w:color="auto"/>
        <w:right w:val="none" w:sz="0" w:space="0" w:color="auto"/>
      </w:divBdr>
    </w:div>
    <w:div w:id="1929119171">
      <w:bodyDiv w:val="1"/>
      <w:marLeft w:val="0"/>
      <w:marRight w:val="0"/>
      <w:marTop w:val="0"/>
      <w:marBottom w:val="0"/>
      <w:divBdr>
        <w:top w:val="none" w:sz="0" w:space="0" w:color="auto"/>
        <w:left w:val="none" w:sz="0" w:space="0" w:color="auto"/>
        <w:bottom w:val="none" w:sz="0" w:space="0" w:color="auto"/>
        <w:right w:val="none" w:sz="0" w:space="0" w:color="auto"/>
      </w:divBdr>
    </w:div>
    <w:div w:id="1965884305">
      <w:bodyDiv w:val="1"/>
      <w:marLeft w:val="0"/>
      <w:marRight w:val="0"/>
      <w:marTop w:val="0"/>
      <w:marBottom w:val="0"/>
      <w:divBdr>
        <w:top w:val="none" w:sz="0" w:space="0" w:color="auto"/>
        <w:left w:val="none" w:sz="0" w:space="0" w:color="auto"/>
        <w:bottom w:val="none" w:sz="0" w:space="0" w:color="auto"/>
        <w:right w:val="none" w:sz="0" w:space="0" w:color="auto"/>
      </w:divBdr>
    </w:div>
    <w:div w:id="1996953648">
      <w:bodyDiv w:val="1"/>
      <w:marLeft w:val="0"/>
      <w:marRight w:val="0"/>
      <w:marTop w:val="0"/>
      <w:marBottom w:val="0"/>
      <w:divBdr>
        <w:top w:val="none" w:sz="0" w:space="0" w:color="auto"/>
        <w:left w:val="none" w:sz="0" w:space="0" w:color="auto"/>
        <w:bottom w:val="none" w:sz="0" w:space="0" w:color="auto"/>
        <w:right w:val="none" w:sz="0" w:space="0" w:color="auto"/>
      </w:divBdr>
    </w:div>
    <w:div w:id="21416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C1CF-A4FB-4FD0-917A-3DC1D98A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14</Pages>
  <Words>3495</Words>
  <Characters>20971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Seruga</dc:creator>
  <cp:lastModifiedBy>Martyna Janicka</cp:lastModifiedBy>
  <cp:revision>11</cp:revision>
  <cp:lastPrinted>2025-04-14T11:23:00Z</cp:lastPrinted>
  <dcterms:created xsi:type="dcterms:W3CDTF">2025-04-09T08:29:00Z</dcterms:created>
  <dcterms:modified xsi:type="dcterms:W3CDTF">2025-04-16T07:24:00Z</dcterms:modified>
</cp:coreProperties>
</file>