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D40" w:rsidRPr="00835D40" w:rsidRDefault="00835D40" w:rsidP="00024F6B">
      <w:pPr>
        <w:pStyle w:val="Datapisma"/>
        <w:spacing w:before="120" w:after="600"/>
        <w:jc w:val="right"/>
        <w:rPr>
          <w:bCs/>
        </w:rPr>
      </w:pPr>
      <w:r w:rsidRPr="00835D40">
        <w:rPr>
          <w:bCs/>
        </w:rPr>
        <w:t xml:space="preserve">Opole, dnia   </w:t>
      </w:r>
      <w:r>
        <w:rPr>
          <w:bCs/>
        </w:rPr>
        <w:t xml:space="preserve">  </w:t>
      </w:r>
      <w:r w:rsidRPr="00835D40">
        <w:rPr>
          <w:bCs/>
        </w:rPr>
        <w:t xml:space="preserve"> września 2021 r.</w:t>
      </w:r>
    </w:p>
    <w:p w:rsidR="004226B7" w:rsidRDefault="00BF1A70" w:rsidP="004226B7">
      <w:pPr>
        <w:pStyle w:val="Datapisma"/>
        <w:jc w:val="center"/>
        <w:rPr>
          <w:b/>
          <w:bCs/>
          <w:sz w:val="24"/>
          <w:szCs w:val="24"/>
        </w:rPr>
      </w:pPr>
      <w:r w:rsidRPr="004226B7">
        <w:rPr>
          <w:b/>
          <w:bCs/>
          <w:sz w:val="24"/>
          <w:szCs w:val="24"/>
        </w:rPr>
        <w:t xml:space="preserve">Zgodnie z art. 24 ust. 4 ustawy </w:t>
      </w:r>
      <w:r w:rsidR="004226B7" w:rsidRPr="004226B7">
        <w:rPr>
          <w:b/>
          <w:bCs/>
          <w:sz w:val="24"/>
          <w:szCs w:val="24"/>
        </w:rPr>
        <w:t xml:space="preserve">o Funduszu rozwoju </w:t>
      </w:r>
      <w:bookmarkStart w:id="0" w:name="_Hlk83279242"/>
      <w:r w:rsidR="004226B7" w:rsidRPr="004226B7">
        <w:rPr>
          <w:b/>
          <w:bCs/>
          <w:sz w:val="24"/>
          <w:szCs w:val="24"/>
        </w:rPr>
        <w:t xml:space="preserve">przewozów autobusowych o charakterze użyteczności publicznej </w:t>
      </w:r>
      <w:bookmarkEnd w:id="0"/>
    </w:p>
    <w:p w:rsidR="004226B7" w:rsidRDefault="00EA4350" w:rsidP="004226B7">
      <w:pPr>
        <w:pStyle w:val="Datapisma"/>
        <w:jc w:val="center"/>
        <w:rPr>
          <w:b/>
          <w:bCs/>
          <w:sz w:val="24"/>
          <w:szCs w:val="24"/>
        </w:rPr>
      </w:pPr>
      <w:r w:rsidRPr="004226B7">
        <w:rPr>
          <w:b/>
          <w:bCs/>
          <w:sz w:val="24"/>
          <w:szCs w:val="24"/>
        </w:rPr>
        <w:t>Wojewoda Opolski ogłasza </w:t>
      </w:r>
    </w:p>
    <w:p w:rsidR="00EA4350" w:rsidRPr="004226B7" w:rsidRDefault="00EA4350" w:rsidP="004226B7">
      <w:pPr>
        <w:pStyle w:val="Datapisma"/>
        <w:spacing w:after="840"/>
        <w:jc w:val="center"/>
        <w:rPr>
          <w:sz w:val="24"/>
          <w:szCs w:val="24"/>
        </w:rPr>
      </w:pPr>
      <w:r w:rsidRPr="004226B7">
        <w:rPr>
          <w:b/>
          <w:bCs/>
          <w:sz w:val="24"/>
          <w:szCs w:val="24"/>
        </w:rPr>
        <w:t>dodatkowy nabór wniosków o objęcie w 2021 roku dopłatą</w:t>
      </w:r>
      <w:r w:rsidRPr="004226B7">
        <w:rPr>
          <w:sz w:val="24"/>
          <w:szCs w:val="24"/>
        </w:rPr>
        <w:t xml:space="preserve"> </w:t>
      </w:r>
      <w:r w:rsidRPr="004226B7">
        <w:rPr>
          <w:b/>
          <w:bCs/>
          <w:sz w:val="24"/>
          <w:szCs w:val="24"/>
        </w:rPr>
        <w:t>do</w:t>
      </w:r>
      <w:r w:rsidRPr="004226B7">
        <w:rPr>
          <w:sz w:val="24"/>
          <w:szCs w:val="24"/>
        </w:rPr>
        <w:t> </w:t>
      </w:r>
      <w:r w:rsidRPr="004226B7">
        <w:rPr>
          <w:b/>
          <w:bCs/>
          <w:sz w:val="24"/>
          <w:szCs w:val="24"/>
        </w:rPr>
        <w:t xml:space="preserve">przewozów autobusowych o charakterze użyteczności publicznej </w:t>
      </w:r>
    </w:p>
    <w:p w:rsidR="004226B7" w:rsidRPr="004226B7" w:rsidRDefault="004226B7" w:rsidP="00EA4350">
      <w:pPr>
        <w:pStyle w:val="Datapisma"/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 xml:space="preserve">W związku z art. 28 ust. 3 ustawy z dnia z dnia 16 grudnia 2010 r. o publicznym transporcie zbiorowym (Dz.U. z 2021 r., poz. 1371) Minister Infrastruktury – dysponent Funduszu rozwoju przewozów autobusowych o charakterze użyteczności publicznej poinformował, że kwota niezaangażowanych środków dla wszystkich województw na rok 2021 przeznaczonych na dofinansowanie zadań własnych organizatorów  wynosi </w:t>
      </w:r>
      <w:r w:rsidRPr="004226B7">
        <w:rPr>
          <w:b/>
          <w:sz w:val="24"/>
          <w:szCs w:val="24"/>
        </w:rPr>
        <w:t>364 798 573,02 zł</w:t>
      </w:r>
      <w:r w:rsidRPr="004226B7">
        <w:rPr>
          <w:sz w:val="24"/>
          <w:szCs w:val="24"/>
        </w:rPr>
        <w:t>.</w:t>
      </w:r>
    </w:p>
    <w:p w:rsidR="004226B7" w:rsidRDefault="004226B7" w:rsidP="00EA4350">
      <w:pPr>
        <w:pStyle w:val="Datapisma"/>
        <w:spacing w:after="120"/>
        <w:rPr>
          <w:sz w:val="24"/>
          <w:szCs w:val="24"/>
        </w:rPr>
      </w:pPr>
      <w:r>
        <w:rPr>
          <w:sz w:val="24"/>
          <w:szCs w:val="24"/>
        </w:rPr>
        <w:t>Na podstawie wyników naboru Minister Infrastruktury określi procentowy udział każdego województwa w kwocie niezaangażowanych środków i dokona podziału środków przeznaczonych na dofinansowanie realizacji zadań własnych organizatorów dotyczących zapewnienia funkcjonowania publicznego transportu zbiorowego w zakresie przewozów autobusowych o charakterze użyteczności publicznej.</w:t>
      </w:r>
    </w:p>
    <w:p w:rsidR="00EA4350" w:rsidRPr="004226B7" w:rsidRDefault="00EA4350" w:rsidP="00EA4350">
      <w:pPr>
        <w:pStyle w:val="Datapisma"/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>Podmiotem uprawnionym do złożenia wniosku jest organizator publicznego transportu zbiorowego, o którym mowa w art. 7 ustawy z dnia 16 grudnia 2010 r. o</w:t>
      </w:r>
      <w:r w:rsidR="004226B7">
        <w:rPr>
          <w:sz w:val="24"/>
          <w:szCs w:val="24"/>
        </w:rPr>
        <w:t> </w:t>
      </w:r>
      <w:r w:rsidRPr="004226B7">
        <w:rPr>
          <w:sz w:val="24"/>
          <w:szCs w:val="24"/>
        </w:rPr>
        <w:t>publicznym transporcie zbiorowym (Dz.U. z 2021 r., poz. 1371), z wyłączeniem związku metropolitalnego i ministra właściwego do spraw transportu.</w:t>
      </w:r>
    </w:p>
    <w:p w:rsidR="00EA4350" w:rsidRPr="004226B7" w:rsidRDefault="00EA4350" w:rsidP="00024F6B">
      <w:pPr>
        <w:pStyle w:val="Datapisma"/>
        <w:rPr>
          <w:sz w:val="24"/>
          <w:szCs w:val="24"/>
        </w:rPr>
      </w:pPr>
      <w:r w:rsidRPr="004226B7">
        <w:rPr>
          <w:sz w:val="24"/>
          <w:szCs w:val="24"/>
        </w:rPr>
        <w:t xml:space="preserve">Dopłacie ze środków Funduszu podlegają </w:t>
      </w:r>
      <w:r w:rsidRPr="004226B7">
        <w:rPr>
          <w:b/>
          <w:bCs/>
          <w:sz w:val="24"/>
          <w:szCs w:val="24"/>
        </w:rPr>
        <w:t>linie komunikacyjne niefunkcjonujące co najmniej 3 miesiące przed dniem wejścia w życie ustawy oraz linie, na które umowa o świadczenie usług w zakresie publicznego transportu zbiorowego zostanie zawarta po 18 lipca 2019 r.</w:t>
      </w:r>
    </w:p>
    <w:p w:rsidR="00EA4350" w:rsidRPr="004226B7" w:rsidRDefault="00EA4350" w:rsidP="00024F6B">
      <w:pPr>
        <w:pStyle w:val="Datapisma"/>
        <w:rPr>
          <w:sz w:val="24"/>
          <w:szCs w:val="24"/>
        </w:rPr>
      </w:pPr>
      <w:r w:rsidRPr="004226B7">
        <w:rPr>
          <w:sz w:val="24"/>
          <w:szCs w:val="24"/>
        </w:rPr>
        <w:t>Dopłatę ustala się w kwocie nie wyższej niż 3,00 zł do 1 wozokilometra przewozu</w:t>
      </w:r>
      <w:r w:rsidRPr="004226B7">
        <w:rPr>
          <w:sz w:val="24"/>
          <w:szCs w:val="24"/>
        </w:rPr>
        <w:br/>
        <w:t xml:space="preserve">o charakterze użyteczności publicznej. </w:t>
      </w:r>
    </w:p>
    <w:p w:rsidR="00EA4350" w:rsidRPr="004226B7" w:rsidRDefault="00EA4350" w:rsidP="00EA4350">
      <w:pPr>
        <w:pStyle w:val="Datapisma"/>
        <w:rPr>
          <w:sz w:val="24"/>
          <w:szCs w:val="24"/>
        </w:rPr>
      </w:pPr>
      <w:r w:rsidRPr="004226B7">
        <w:rPr>
          <w:sz w:val="24"/>
          <w:szCs w:val="24"/>
        </w:rPr>
        <w:lastRenderedPageBreak/>
        <w:t>Warunkiem uzyskania dopłaty jest:</w:t>
      </w:r>
    </w:p>
    <w:p w:rsidR="00EA4350" w:rsidRPr="004226B7" w:rsidRDefault="00EA4350" w:rsidP="00EA4350">
      <w:pPr>
        <w:pStyle w:val="Datapisma"/>
        <w:numPr>
          <w:ilvl w:val="0"/>
          <w:numId w:val="6"/>
        </w:numPr>
        <w:rPr>
          <w:sz w:val="24"/>
          <w:szCs w:val="24"/>
        </w:rPr>
      </w:pPr>
      <w:r w:rsidRPr="004226B7">
        <w:rPr>
          <w:sz w:val="24"/>
          <w:szCs w:val="24"/>
        </w:rPr>
        <w:t>sfinansowanie ze środków własnych organizatora części ceny usługi w</w:t>
      </w:r>
      <w:r w:rsidR="004226B7">
        <w:rPr>
          <w:sz w:val="24"/>
          <w:szCs w:val="24"/>
        </w:rPr>
        <w:t> </w:t>
      </w:r>
      <w:r w:rsidRPr="004226B7">
        <w:rPr>
          <w:sz w:val="24"/>
          <w:szCs w:val="24"/>
        </w:rPr>
        <w:t>wysokości</w:t>
      </w:r>
      <w:r w:rsidR="004226B7">
        <w:rPr>
          <w:sz w:val="24"/>
          <w:szCs w:val="24"/>
        </w:rPr>
        <w:t xml:space="preserve"> </w:t>
      </w:r>
      <w:r w:rsidRPr="004226B7">
        <w:rPr>
          <w:sz w:val="24"/>
          <w:szCs w:val="24"/>
        </w:rPr>
        <w:t>nie mniejszej niż 10%;</w:t>
      </w:r>
    </w:p>
    <w:p w:rsidR="00EA4350" w:rsidRPr="004226B7" w:rsidRDefault="00EA4350" w:rsidP="00EA4350">
      <w:pPr>
        <w:pStyle w:val="Datapisma"/>
        <w:numPr>
          <w:ilvl w:val="0"/>
          <w:numId w:val="6"/>
        </w:numPr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>zawarcie umowy o świadczenie usług w zakresie publicznego transportu zbiorowego, po uzyskaniu zgody organu stanowiącego właściwego organizatora.</w:t>
      </w:r>
    </w:p>
    <w:p w:rsidR="00EA4350" w:rsidRPr="004226B7" w:rsidRDefault="00EA4350" w:rsidP="00EA4350">
      <w:pPr>
        <w:pStyle w:val="Datapisma"/>
        <w:spacing w:after="120"/>
        <w:rPr>
          <w:sz w:val="24"/>
          <w:szCs w:val="24"/>
        </w:rPr>
      </w:pPr>
      <w:r w:rsidRPr="004226B7">
        <w:rPr>
          <w:sz w:val="24"/>
          <w:szCs w:val="24"/>
          <w:u w:val="single"/>
        </w:rPr>
        <w:t>Wnioskiem nie mogą być objęte przewozy realizowane w ramach komunikacji miejskiej.</w:t>
      </w:r>
    </w:p>
    <w:p w:rsidR="00EA4350" w:rsidRPr="004226B7" w:rsidRDefault="00EA4350" w:rsidP="00EA4350">
      <w:pPr>
        <w:pStyle w:val="Datapisma"/>
        <w:spacing w:after="120"/>
        <w:rPr>
          <w:sz w:val="24"/>
          <w:szCs w:val="24"/>
        </w:rPr>
      </w:pPr>
      <w:r w:rsidRPr="004226B7">
        <w:rPr>
          <w:b/>
          <w:bCs/>
          <w:sz w:val="24"/>
          <w:szCs w:val="24"/>
        </w:rPr>
        <w:t>Wnioski o dofinansowanie, ich ocena i wybór</w:t>
      </w:r>
    </w:p>
    <w:p w:rsidR="00835D40" w:rsidRPr="004226B7" w:rsidRDefault="00EA4350" w:rsidP="00835D40">
      <w:pPr>
        <w:pStyle w:val="Datapisma"/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>Organizator składa wniosek o objęcie w danym roku budżetowym dopłatą</w:t>
      </w:r>
      <w:r w:rsidR="004226B7">
        <w:rPr>
          <w:sz w:val="24"/>
          <w:szCs w:val="24"/>
        </w:rPr>
        <w:t xml:space="preserve"> </w:t>
      </w:r>
      <w:r w:rsidRPr="004226B7">
        <w:rPr>
          <w:sz w:val="24"/>
          <w:szCs w:val="24"/>
        </w:rPr>
        <w:t>do</w:t>
      </w:r>
      <w:r w:rsidR="004226B7">
        <w:rPr>
          <w:sz w:val="24"/>
          <w:szCs w:val="24"/>
        </w:rPr>
        <w:t> </w:t>
      </w:r>
      <w:r w:rsidRPr="004226B7">
        <w:rPr>
          <w:sz w:val="24"/>
          <w:szCs w:val="24"/>
        </w:rPr>
        <w:t>Wojewody Opolskiego, którego wzór stanowi załącznik nr 1 do ogłoszenia o</w:t>
      </w:r>
      <w:r w:rsidR="004226B7">
        <w:rPr>
          <w:sz w:val="24"/>
          <w:szCs w:val="24"/>
        </w:rPr>
        <w:t> </w:t>
      </w:r>
      <w:r w:rsidRPr="004226B7">
        <w:rPr>
          <w:sz w:val="24"/>
          <w:szCs w:val="24"/>
        </w:rPr>
        <w:t xml:space="preserve">naborze. </w:t>
      </w:r>
    </w:p>
    <w:p w:rsidR="00EA4350" w:rsidRPr="004226B7" w:rsidRDefault="00EA4350" w:rsidP="00835D40">
      <w:pPr>
        <w:pStyle w:val="Datapisma"/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>Do wniosku organizator dołącza dokumenty potwierdzają</w:t>
      </w:r>
      <w:r w:rsidR="000E16E2" w:rsidRPr="004226B7">
        <w:rPr>
          <w:sz w:val="24"/>
          <w:szCs w:val="24"/>
        </w:rPr>
        <w:t>ce dane i informacje zawarte we </w:t>
      </w:r>
      <w:r w:rsidRPr="004226B7">
        <w:rPr>
          <w:sz w:val="24"/>
          <w:szCs w:val="24"/>
        </w:rPr>
        <w:t>wniosku, określone we wzorze wniosku.</w:t>
      </w:r>
    </w:p>
    <w:p w:rsidR="00EA4350" w:rsidRPr="004226B7" w:rsidRDefault="00EA4350" w:rsidP="00EA4350">
      <w:pPr>
        <w:pStyle w:val="Datapisma"/>
        <w:rPr>
          <w:sz w:val="24"/>
          <w:szCs w:val="24"/>
        </w:rPr>
      </w:pPr>
      <w:r w:rsidRPr="004226B7">
        <w:rPr>
          <w:sz w:val="24"/>
          <w:szCs w:val="24"/>
        </w:rPr>
        <w:t xml:space="preserve">Wniosek sprawdzany jest pod względem formalnym i merytorycznym. </w:t>
      </w:r>
    </w:p>
    <w:p w:rsidR="00EA4350" w:rsidRPr="004226B7" w:rsidRDefault="00EA4350" w:rsidP="00EA4350">
      <w:pPr>
        <w:pStyle w:val="Datapisma"/>
        <w:rPr>
          <w:sz w:val="24"/>
          <w:szCs w:val="24"/>
        </w:rPr>
      </w:pPr>
      <w:r w:rsidRPr="004226B7">
        <w:rPr>
          <w:sz w:val="24"/>
          <w:szCs w:val="24"/>
        </w:rPr>
        <w:t xml:space="preserve">Wniosek nie spełnia wymogów formalnych w szczególności, gdy: </w:t>
      </w:r>
    </w:p>
    <w:p w:rsidR="00EA4350" w:rsidRPr="004226B7" w:rsidRDefault="00EA4350" w:rsidP="00EA4350">
      <w:pPr>
        <w:pStyle w:val="Datapisma"/>
        <w:numPr>
          <w:ilvl w:val="0"/>
          <w:numId w:val="7"/>
        </w:numPr>
        <w:rPr>
          <w:sz w:val="24"/>
          <w:szCs w:val="24"/>
        </w:rPr>
      </w:pPr>
      <w:r w:rsidRPr="004226B7">
        <w:rPr>
          <w:sz w:val="24"/>
          <w:szCs w:val="24"/>
        </w:rPr>
        <w:t>wnioskodawca nie zastosował się do wzoru w</w:t>
      </w:r>
      <w:bookmarkStart w:id="1" w:name="_GoBack"/>
      <w:bookmarkEnd w:id="1"/>
      <w:r w:rsidRPr="004226B7">
        <w:rPr>
          <w:sz w:val="24"/>
          <w:szCs w:val="24"/>
        </w:rPr>
        <w:t>niosku;</w:t>
      </w:r>
    </w:p>
    <w:p w:rsidR="00EA4350" w:rsidRPr="004226B7" w:rsidRDefault="00EA4350" w:rsidP="00EA4350">
      <w:pPr>
        <w:pStyle w:val="Datapisma"/>
        <w:numPr>
          <w:ilvl w:val="0"/>
          <w:numId w:val="7"/>
        </w:numPr>
        <w:rPr>
          <w:sz w:val="24"/>
          <w:szCs w:val="24"/>
        </w:rPr>
      </w:pPr>
      <w:r w:rsidRPr="004226B7">
        <w:rPr>
          <w:sz w:val="24"/>
          <w:szCs w:val="24"/>
        </w:rPr>
        <w:t>wnioskodawca nie zastosował się do przepisów ustawy o Funduszu rozwoju przewozów autobusowych o charakterze użyteczności publicznej;</w:t>
      </w:r>
    </w:p>
    <w:p w:rsidR="00EA4350" w:rsidRPr="004226B7" w:rsidRDefault="00EA4350" w:rsidP="00EA4350">
      <w:pPr>
        <w:pStyle w:val="Datapisma"/>
        <w:numPr>
          <w:ilvl w:val="0"/>
          <w:numId w:val="7"/>
        </w:numPr>
        <w:rPr>
          <w:sz w:val="24"/>
          <w:szCs w:val="24"/>
        </w:rPr>
      </w:pPr>
      <w:r w:rsidRPr="004226B7">
        <w:rPr>
          <w:sz w:val="24"/>
          <w:szCs w:val="24"/>
        </w:rPr>
        <w:t>nie zawiera wszystkich wymaganych danych, nie dołączono do niego wszystkich wymaganych załączników lub zawiera oczywiste omyłki;</w:t>
      </w:r>
    </w:p>
    <w:p w:rsidR="00EA4350" w:rsidRPr="004226B7" w:rsidRDefault="00EA4350" w:rsidP="00835D40">
      <w:pPr>
        <w:pStyle w:val="Datapisma"/>
        <w:numPr>
          <w:ilvl w:val="0"/>
          <w:numId w:val="7"/>
        </w:numPr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>nie został podpisany przez osoby upoważnione z ramienia wnioskodawcy (wraz</w:t>
      </w:r>
      <w:r w:rsidR="004226B7">
        <w:rPr>
          <w:sz w:val="24"/>
          <w:szCs w:val="24"/>
        </w:rPr>
        <w:t xml:space="preserve"> </w:t>
      </w:r>
      <w:r w:rsidRPr="004226B7">
        <w:rPr>
          <w:sz w:val="24"/>
          <w:szCs w:val="24"/>
        </w:rPr>
        <w:t>z podpisem Skarbnika/Gł. Księgowego).</w:t>
      </w:r>
    </w:p>
    <w:p w:rsidR="00EA4350" w:rsidRPr="004226B7" w:rsidRDefault="00EA4350" w:rsidP="00EA4350">
      <w:pPr>
        <w:pStyle w:val="Datapisma"/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>Wniosek pozytywnie rozpatrzony pod kątem formalnym podlega ocenie merytorycznej w oparciu o kryteria określone w ustawie z dnia 16 maja 2019 r. o</w:t>
      </w:r>
      <w:r w:rsidR="004226B7">
        <w:rPr>
          <w:sz w:val="24"/>
          <w:szCs w:val="24"/>
        </w:rPr>
        <w:t> </w:t>
      </w:r>
      <w:r w:rsidRPr="004226B7">
        <w:rPr>
          <w:sz w:val="24"/>
          <w:szCs w:val="24"/>
        </w:rPr>
        <w:t>Funduszu rozwoju przewozów autobusowych o charakterze użyteczności publicznej (</w:t>
      </w:r>
      <w:r w:rsidR="000E16E2" w:rsidRPr="004226B7">
        <w:rPr>
          <w:sz w:val="24"/>
          <w:szCs w:val="24"/>
        </w:rPr>
        <w:t>Dz. U. z 2021 r., poz. </w:t>
      </w:r>
      <w:r w:rsidRPr="004226B7">
        <w:rPr>
          <w:sz w:val="24"/>
          <w:szCs w:val="24"/>
        </w:rPr>
        <w:t>717).</w:t>
      </w:r>
    </w:p>
    <w:p w:rsidR="00EA4350" w:rsidRPr="004226B7" w:rsidRDefault="00EA4350" w:rsidP="00EA4350">
      <w:pPr>
        <w:pStyle w:val="Datapisma"/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>W przypadku, gdy wniosek nie spełnia wymogów formalnych oraz merytorycznych lub zawiera oczywiste omyłki, Wojewoda wzywa wniosko</w:t>
      </w:r>
      <w:r w:rsidR="000E16E2" w:rsidRPr="004226B7">
        <w:rPr>
          <w:sz w:val="24"/>
          <w:szCs w:val="24"/>
        </w:rPr>
        <w:t>dawcę, do jego uzupełnienia lub</w:t>
      </w:r>
      <w:r w:rsidR="00F62293" w:rsidRPr="004226B7">
        <w:rPr>
          <w:sz w:val="24"/>
          <w:szCs w:val="24"/>
        </w:rPr>
        <w:t> </w:t>
      </w:r>
      <w:r w:rsidRPr="004226B7">
        <w:rPr>
          <w:sz w:val="24"/>
          <w:szCs w:val="24"/>
        </w:rPr>
        <w:t>poprawy.</w:t>
      </w:r>
    </w:p>
    <w:p w:rsidR="00EA4350" w:rsidRPr="004226B7" w:rsidRDefault="00EA4350" w:rsidP="00EA4350">
      <w:pPr>
        <w:pStyle w:val="Datapisma"/>
        <w:rPr>
          <w:sz w:val="24"/>
          <w:szCs w:val="24"/>
        </w:rPr>
      </w:pPr>
      <w:r w:rsidRPr="004226B7">
        <w:rPr>
          <w:sz w:val="24"/>
          <w:szCs w:val="24"/>
        </w:rPr>
        <w:lastRenderedPageBreak/>
        <w:t>Wnioskodawca zobowiązany jest do uzupełnienia lub poprawy wniosku w terminie wskazanym przez Wojewodę – pod rygorem pozostawienia wniosku bez rozpatrzenia.</w:t>
      </w:r>
    </w:p>
    <w:p w:rsidR="00EA4350" w:rsidRPr="004226B7" w:rsidRDefault="00EA4350" w:rsidP="00EA4350">
      <w:pPr>
        <w:pStyle w:val="Datapisma"/>
        <w:spacing w:after="120"/>
        <w:rPr>
          <w:b/>
          <w:bCs/>
          <w:sz w:val="24"/>
          <w:szCs w:val="24"/>
        </w:rPr>
      </w:pPr>
      <w:r w:rsidRPr="004226B7">
        <w:rPr>
          <w:sz w:val="24"/>
          <w:szCs w:val="24"/>
        </w:rPr>
        <w:t xml:space="preserve">Wnioskodawca, uzupełniając lub poprawiając wniosek o dopłatę, </w:t>
      </w:r>
      <w:r w:rsidRPr="004226B7">
        <w:rPr>
          <w:b/>
          <w:bCs/>
          <w:sz w:val="24"/>
          <w:szCs w:val="24"/>
        </w:rPr>
        <w:t>nie może załączyć dokumentów opatrzonych datą późniejszą niż dzień złożenia wniosku.</w:t>
      </w:r>
    </w:p>
    <w:p w:rsidR="00263C1B" w:rsidRPr="004226B7" w:rsidRDefault="00263C1B" w:rsidP="00EA4350">
      <w:pPr>
        <w:pStyle w:val="Datapisma"/>
        <w:spacing w:after="120"/>
        <w:rPr>
          <w:b/>
          <w:sz w:val="24"/>
          <w:szCs w:val="24"/>
        </w:rPr>
      </w:pPr>
      <w:r w:rsidRPr="004226B7">
        <w:rPr>
          <w:bCs/>
          <w:sz w:val="24"/>
          <w:szCs w:val="24"/>
        </w:rPr>
        <w:t xml:space="preserve">Zgodnie z rozporządzeniem </w:t>
      </w:r>
      <w:r w:rsidR="00917719" w:rsidRPr="004226B7">
        <w:rPr>
          <w:bCs/>
          <w:sz w:val="24"/>
          <w:szCs w:val="24"/>
        </w:rPr>
        <w:t xml:space="preserve">z dnia 26 marca 2021 r. </w:t>
      </w:r>
      <w:r w:rsidRPr="004226B7">
        <w:rPr>
          <w:bCs/>
          <w:sz w:val="24"/>
          <w:szCs w:val="24"/>
        </w:rPr>
        <w:t>Ministra Infrastruktury w sprawie wniosków o objęcie w danym roku budżetowym dopłatą z Funduszu</w:t>
      </w:r>
      <w:r w:rsidR="004226B7">
        <w:rPr>
          <w:bCs/>
          <w:sz w:val="24"/>
          <w:szCs w:val="24"/>
        </w:rPr>
        <w:t xml:space="preserve"> </w:t>
      </w:r>
      <w:r w:rsidRPr="004226B7">
        <w:rPr>
          <w:bCs/>
          <w:sz w:val="24"/>
          <w:szCs w:val="24"/>
        </w:rPr>
        <w:t xml:space="preserve"> </w:t>
      </w:r>
      <w:r w:rsidR="004226B7" w:rsidRPr="004226B7">
        <w:rPr>
          <w:bCs/>
          <w:sz w:val="24"/>
          <w:szCs w:val="24"/>
        </w:rPr>
        <w:t xml:space="preserve">przewozów autobusowych o charakterze użyteczności publicznej </w:t>
      </w:r>
      <w:r w:rsidRPr="004226B7">
        <w:rPr>
          <w:bCs/>
          <w:sz w:val="24"/>
          <w:szCs w:val="24"/>
        </w:rPr>
        <w:t>(Dz. U. z 2021 r., nr 582)</w:t>
      </w:r>
      <w:r w:rsidRPr="004226B7">
        <w:rPr>
          <w:b/>
          <w:bCs/>
          <w:sz w:val="24"/>
          <w:szCs w:val="24"/>
        </w:rPr>
        <w:t xml:space="preserve"> ostatnim z wniosków o objęcie w danym roku budżetowym dopłatą, który zostanie nią objęty, jest wniosek, na którego realizację w całości wystarczy środków finansowych zaplanowanych na województwo.</w:t>
      </w:r>
    </w:p>
    <w:p w:rsidR="00EA4350" w:rsidRPr="004226B7" w:rsidRDefault="00EA4350" w:rsidP="008F5CF6">
      <w:pPr>
        <w:pStyle w:val="Datapisma"/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>Wojewoda po rozpatrzeniu wniosków, informuje organizatora o objęciu dopłatą w</w:t>
      </w:r>
      <w:r w:rsidR="004226B7">
        <w:rPr>
          <w:sz w:val="24"/>
          <w:szCs w:val="24"/>
        </w:rPr>
        <w:t> </w:t>
      </w:r>
      <w:r w:rsidRPr="004226B7">
        <w:rPr>
          <w:sz w:val="24"/>
          <w:szCs w:val="24"/>
        </w:rPr>
        <w:t xml:space="preserve">ramach środków Funduszu przyznanych dla województwa opolskiego lub nieobjęciu dopłatą. </w:t>
      </w:r>
    </w:p>
    <w:p w:rsidR="00EA4350" w:rsidRPr="004226B7" w:rsidRDefault="00EA4350" w:rsidP="00835D40">
      <w:pPr>
        <w:pStyle w:val="Datapisma"/>
        <w:spacing w:after="120"/>
        <w:rPr>
          <w:sz w:val="24"/>
          <w:szCs w:val="24"/>
        </w:rPr>
      </w:pPr>
      <w:r w:rsidRPr="004226B7">
        <w:rPr>
          <w:sz w:val="24"/>
          <w:szCs w:val="24"/>
        </w:rPr>
        <w:t xml:space="preserve">Wnioski o objęcie w danym roku budżetowym dopłatą wraz z załącznikami można składać w terminie </w:t>
      </w:r>
      <w:r w:rsidRPr="004226B7">
        <w:rPr>
          <w:b/>
          <w:bCs/>
          <w:sz w:val="24"/>
          <w:szCs w:val="24"/>
        </w:rPr>
        <w:t xml:space="preserve">do 28.09.2021 r., </w:t>
      </w:r>
      <w:r w:rsidRPr="004226B7">
        <w:rPr>
          <w:sz w:val="24"/>
          <w:szCs w:val="24"/>
        </w:rPr>
        <w:t>w Opolskim Urzędzie Wojewódzkim w Opolu, ul. Piastowska 14, od poniedziałku do piątku w godzinach od 7:30 do 15:30 lub za pośrednictwem e-</w:t>
      </w:r>
      <w:proofErr w:type="spellStart"/>
      <w:r w:rsidRPr="004226B7">
        <w:rPr>
          <w:sz w:val="24"/>
          <w:szCs w:val="24"/>
        </w:rPr>
        <w:t>Puap</w:t>
      </w:r>
      <w:proofErr w:type="spellEnd"/>
      <w:r w:rsidRPr="004226B7">
        <w:rPr>
          <w:sz w:val="24"/>
          <w:szCs w:val="24"/>
        </w:rPr>
        <w:t xml:space="preserve"> podpisane kwalifikowalnym podpisem elektronicznym.</w:t>
      </w:r>
    </w:p>
    <w:p w:rsidR="00EA4350" w:rsidRPr="004226B7" w:rsidRDefault="00EA4350" w:rsidP="00EA4350">
      <w:pPr>
        <w:pStyle w:val="Datapisma"/>
        <w:rPr>
          <w:sz w:val="24"/>
          <w:szCs w:val="24"/>
        </w:rPr>
      </w:pPr>
      <w:r w:rsidRPr="004226B7">
        <w:rPr>
          <w:sz w:val="24"/>
          <w:szCs w:val="24"/>
        </w:rPr>
        <w:t xml:space="preserve">Wnioski: </w:t>
      </w:r>
    </w:p>
    <w:p w:rsidR="00EA4350" w:rsidRPr="004226B7" w:rsidRDefault="00EA4350" w:rsidP="00EA4350">
      <w:pPr>
        <w:pStyle w:val="Datapisma"/>
        <w:numPr>
          <w:ilvl w:val="0"/>
          <w:numId w:val="8"/>
        </w:numPr>
        <w:rPr>
          <w:sz w:val="24"/>
          <w:szCs w:val="24"/>
        </w:rPr>
      </w:pPr>
      <w:r w:rsidRPr="004226B7">
        <w:rPr>
          <w:sz w:val="24"/>
          <w:szCs w:val="24"/>
        </w:rPr>
        <w:t xml:space="preserve">doręczone po upływie terminu, </w:t>
      </w:r>
    </w:p>
    <w:p w:rsidR="00EA4350" w:rsidRPr="004226B7" w:rsidRDefault="00EA4350" w:rsidP="00EA4350">
      <w:pPr>
        <w:pStyle w:val="Datapisma"/>
        <w:numPr>
          <w:ilvl w:val="0"/>
          <w:numId w:val="8"/>
        </w:numPr>
        <w:rPr>
          <w:sz w:val="24"/>
          <w:szCs w:val="24"/>
        </w:rPr>
      </w:pPr>
      <w:r w:rsidRPr="004226B7">
        <w:rPr>
          <w:sz w:val="24"/>
          <w:szCs w:val="24"/>
        </w:rPr>
        <w:t>nieuzupełnione w terminie wyznaczonym przez wojewodę,</w:t>
      </w:r>
    </w:p>
    <w:p w:rsidR="00EA4350" w:rsidRPr="004226B7" w:rsidRDefault="00EA4350" w:rsidP="00835D40">
      <w:pPr>
        <w:pStyle w:val="Datapisma"/>
        <w:spacing w:after="120"/>
        <w:rPr>
          <w:sz w:val="24"/>
          <w:szCs w:val="24"/>
          <w:u w:val="single"/>
        </w:rPr>
      </w:pPr>
      <w:r w:rsidRPr="004226B7">
        <w:rPr>
          <w:sz w:val="24"/>
          <w:szCs w:val="24"/>
          <w:u w:val="single"/>
        </w:rPr>
        <w:t>nie podlegają rozpatrzeniu.</w:t>
      </w:r>
    </w:p>
    <w:p w:rsidR="00EA4350" w:rsidRPr="004226B7" w:rsidRDefault="00EA4350" w:rsidP="00024F6B">
      <w:pPr>
        <w:pStyle w:val="Datapisma"/>
        <w:rPr>
          <w:sz w:val="24"/>
          <w:szCs w:val="24"/>
        </w:rPr>
      </w:pPr>
      <w:r w:rsidRPr="004226B7">
        <w:rPr>
          <w:sz w:val="24"/>
          <w:szCs w:val="24"/>
        </w:rPr>
        <w:t>W przypadku dokumentów przesłanych za pośrednictwem operatora pocztowego, o</w:t>
      </w:r>
      <w:r w:rsidR="00024F6B">
        <w:rPr>
          <w:sz w:val="24"/>
          <w:szCs w:val="24"/>
        </w:rPr>
        <w:t> </w:t>
      </w:r>
      <w:r w:rsidRPr="004226B7">
        <w:rPr>
          <w:sz w:val="24"/>
          <w:szCs w:val="24"/>
        </w:rPr>
        <w:t xml:space="preserve">terminie złożenia wniosku </w:t>
      </w:r>
      <w:r w:rsidRPr="004226B7">
        <w:rPr>
          <w:b/>
          <w:bCs/>
          <w:sz w:val="24"/>
          <w:szCs w:val="24"/>
        </w:rPr>
        <w:t>decyduje data wpływu</w:t>
      </w:r>
      <w:r w:rsidRPr="004226B7">
        <w:rPr>
          <w:sz w:val="24"/>
          <w:szCs w:val="24"/>
        </w:rPr>
        <w:t xml:space="preserve"> do Opolskiego Urzędu Wojewódzkiego w Opolu.</w:t>
      </w:r>
    </w:p>
    <w:p w:rsidR="002D05DF" w:rsidRPr="000D19BD" w:rsidRDefault="002D05DF" w:rsidP="00024F6B">
      <w:pPr>
        <w:pStyle w:val="Piecztka"/>
        <w:keepNext w:val="0"/>
        <w:keepLines w:val="0"/>
        <w:spacing w:before="0" w:after="120"/>
      </w:pPr>
      <w:r w:rsidRPr="000D19BD">
        <w:t>Wojewoda Opolski</w:t>
      </w:r>
    </w:p>
    <w:p w:rsidR="002D05DF" w:rsidRPr="000D19BD" w:rsidRDefault="002D05DF" w:rsidP="00024F6B">
      <w:pPr>
        <w:pStyle w:val="Piecztka"/>
        <w:keepNext w:val="0"/>
        <w:keepLines w:val="0"/>
        <w:spacing w:before="240" w:after="120"/>
      </w:pPr>
      <w:r>
        <w:t>Sławomir Kłosowski</w:t>
      </w:r>
    </w:p>
    <w:p w:rsidR="00835D40" w:rsidRPr="00024F6B" w:rsidRDefault="00835D40" w:rsidP="00024F6B">
      <w:pPr>
        <w:tabs>
          <w:tab w:val="left" w:pos="5103"/>
        </w:tabs>
        <w:spacing w:before="360" w:after="0" w:line="360" w:lineRule="auto"/>
        <w:rPr>
          <w:sz w:val="18"/>
          <w:szCs w:val="18"/>
        </w:rPr>
      </w:pPr>
      <w:r w:rsidRPr="00024F6B">
        <w:rPr>
          <w:sz w:val="18"/>
          <w:szCs w:val="18"/>
        </w:rPr>
        <w:t>Załączniki:</w:t>
      </w:r>
    </w:p>
    <w:p w:rsidR="00835D40" w:rsidRPr="00024F6B" w:rsidRDefault="00835D40" w:rsidP="00832D02">
      <w:pPr>
        <w:pStyle w:val="Akapitzlist"/>
        <w:numPr>
          <w:ilvl w:val="0"/>
          <w:numId w:val="9"/>
        </w:numPr>
        <w:tabs>
          <w:tab w:val="left" w:pos="5103"/>
        </w:tabs>
        <w:spacing w:after="0" w:line="360" w:lineRule="auto"/>
        <w:ind w:left="284" w:hanging="284"/>
        <w:rPr>
          <w:sz w:val="18"/>
          <w:szCs w:val="18"/>
        </w:rPr>
      </w:pPr>
      <w:r w:rsidRPr="00024F6B">
        <w:rPr>
          <w:sz w:val="18"/>
          <w:szCs w:val="18"/>
        </w:rPr>
        <w:t xml:space="preserve">Wzór wniosku o zawarcie umowy o dopłatę w ramach Funduszu rozwoju przewozów autobusowych o charakterze użyteczności publicznej wraz z kalkulacją deficytu </w:t>
      </w:r>
    </w:p>
    <w:sectPr w:rsidR="00835D40" w:rsidRPr="00024F6B" w:rsidSect="00024F6B">
      <w:headerReference w:type="default" r:id="rId8"/>
      <w:footerReference w:type="default" r:id="rId9"/>
      <w:pgSz w:w="11906" w:h="16838"/>
      <w:pgMar w:top="1519" w:right="1418" w:bottom="1560" w:left="1418" w:header="163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2C2" w:rsidRDefault="004C02C2">
      <w:pPr>
        <w:spacing w:after="0" w:line="240" w:lineRule="auto"/>
      </w:pPr>
      <w:r>
        <w:separator/>
      </w:r>
    </w:p>
  </w:endnote>
  <w:endnote w:type="continuationSeparator" w:id="0">
    <w:p w:rsidR="004C02C2" w:rsidRDefault="004C0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524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6"/>
      <w:gridCol w:w="2357"/>
      <w:gridCol w:w="2489"/>
      <w:gridCol w:w="489"/>
      <w:gridCol w:w="939"/>
    </w:tblGrid>
    <w:tr w:rsidR="00C8281A" w:rsidTr="00A37D85">
      <w:trPr>
        <w:trHeight w:val="287"/>
      </w:trPr>
      <w:tc>
        <w:tcPr>
          <w:tcW w:w="1705" w:type="pct"/>
        </w:tcPr>
        <w:p w:rsidR="00A72736" w:rsidRPr="00A72736" w:rsidRDefault="00CC7FAF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113665</wp:posOffset>
                    </wp:positionH>
                    <wp:positionV relativeFrom="paragraph">
                      <wp:posOffset>135890</wp:posOffset>
                    </wp:positionV>
                    <wp:extent cx="5784850" cy="0"/>
                    <wp:effectExtent l="8890" t="12065" r="6985" b="6985"/>
                    <wp:wrapNone/>
                    <wp:docPr id="3" name="Łącznik prosty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8485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y 8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8.95pt,10.7pt" to="464.45pt,10.7pt" strokecolor="red" strokeweight="0.5pt">
                    <v:stroke joinstyle="miter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A72736" w:rsidRPr="00A72736" w:rsidRDefault="008E4B9F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A72736" w:rsidRPr="00A72736" w:rsidRDefault="008E4B9F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257" w:type="pct"/>
          <w:vAlign w:val="center"/>
        </w:tcPr>
        <w:p w:rsidR="00A72736" w:rsidRPr="00A72736" w:rsidRDefault="008E4B9F" w:rsidP="00C325A9">
          <w:pPr>
            <w:pStyle w:val="Nrstrony"/>
            <w:jc w:val="left"/>
            <w:rPr>
              <w:sz w:val="20"/>
              <w:szCs w:val="20"/>
            </w:rPr>
          </w:pPr>
        </w:p>
      </w:tc>
      <w:tc>
        <w:tcPr>
          <w:tcW w:w="493" w:type="pct"/>
          <w:vAlign w:val="center"/>
        </w:tcPr>
        <w:p w:rsidR="00A72736" w:rsidRPr="00A72736" w:rsidRDefault="008E4B9F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C8281A" w:rsidTr="007039CE">
      <w:trPr>
        <w:trHeight w:val="768"/>
      </w:trPr>
      <w:tc>
        <w:tcPr>
          <w:tcW w:w="1705" w:type="pct"/>
        </w:tcPr>
        <w:p w:rsidR="00A23FA9" w:rsidRPr="00A72736" w:rsidRDefault="00CC7FAF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A23FA9" w:rsidRPr="005B7C1A" w:rsidRDefault="00CC7FAF">
          <w:pPr>
            <w:pStyle w:val="Stopka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5B7C1A">
            <w:rPr>
              <w:sz w:val="16"/>
              <w:szCs w:val="16"/>
            </w:rPr>
            <w:br/>
            <w:t>45-082 Opole</w:t>
          </w:r>
          <w:r w:rsidRPr="005B7C1A">
            <w:rPr>
              <w:sz w:val="16"/>
              <w:szCs w:val="16"/>
            </w:rPr>
            <w:br/>
            <w:t>NIP: 754-11-16-953</w:t>
          </w:r>
          <w:r w:rsidRPr="005B7C1A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AA6BDA" w:rsidRDefault="00CC7FAF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5B7C1A">
            <w:rPr>
              <w:sz w:val="16"/>
              <w:szCs w:val="16"/>
              <w:lang w:val="en-US"/>
            </w:rPr>
            <w:t>77 45 24</w:t>
          </w:r>
          <w:r>
            <w:rPr>
              <w:sz w:val="16"/>
              <w:szCs w:val="16"/>
              <w:lang w:val="en-US"/>
            </w:rPr>
            <w:t> </w:t>
          </w:r>
          <w:r w:rsidRPr="005B7C1A">
            <w:rPr>
              <w:sz w:val="16"/>
              <w:szCs w:val="16"/>
              <w:lang w:val="en-US"/>
            </w:rPr>
            <w:t>125</w:t>
          </w:r>
        </w:p>
        <w:p w:rsidR="00A23FA9" w:rsidRPr="005B7C1A" w:rsidRDefault="00CC7FAF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5B7C1A">
            <w:rPr>
              <w:sz w:val="16"/>
              <w:szCs w:val="16"/>
              <w:lang w:val="en-US"/>
            </w:rPr>
            <w:t>77 45 24 705</w:t>
          </w:r>
        </w:p>
        <w:p w:rsidR="00A23FA9" w:rsidRPr="005B7C1A" w:rsidRDefault="00CC7FAF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email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2" w:history="1">
            <w:r w:rsidRPr="005B7C1A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A23FA9" w:rsidRPr="005B7C1A" w:rsidRDefault="00CC7FAF" w:rsidP="00AA6BDA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www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3" w:history="1">
            <w:r w:rsidRPr="005B7C1A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257" w:type="pct"/>
          <w:vAlign w:val="center"/>
        </w:tcPr>
        <w:p w:rsidR="00A23FA9" w:rsidRPr="005B7C1A" w:rsidRDefault="008E4B9F" w:rsidP="00A23FA9">
          <w:pPr>
            <w:pStyle w:val="Nrstrony"/>
            <w:jc w:val="center"/>
            <w:rPr>
              <w:sz w:val="16"/>
              <w:szCs w:val="16"/>
            </w:rPr>
          </w:pPr>
        </w:p>
      </w:tc>
      <w:tc>
        <w:tcPr>
          <w:tcW w:w="493" w:type="pct"/>
          <w:vAlign w:val="center"/>
        </w:tcPr>
        <w:p w:rsidR="00A23FA9" w:rsidRPr="005B7C1A" w:rsidRDefault="00CC7FAF" w:rsidP="00A23FA9">
          <w:pPr>
            <w:pStyle w:val="Nrstrony"/>
            <w:jc w:val="center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fldChar w:fldCharType="begin"/>
          </w:r>
          <w:r w:rsidRPr="005B7C1A">
            <w:rPr>
              <w:sz w:val="16"/>
              <w:szCs w:val="16"/>
            </w:rPr>
            <w:instrText xml:space="preserve"> PAGE   \* MERGEFORMAT </w:instrText>
          </w:r>
          <w:r w:rsidRPr="005B7C1A">
            <w:rPr>
              <w:sz w:val="16"/>
              <w:szCs w:val="16"/>
            </w:rPr>
            <w:fldChar w:fldCharType="separate"/>
          </w:r>
          <w:r w:rsidR="008F5CF6">
            <w:rPr>
              <w:noProof/>
              <w:sz w:val="16"/>
              <w:szCs w:val="16"/>
            </w:rPr>
            <w:t>1</w:t>
          </w:r>
          <w:r w:rsidRPr="005B7C1A">
            <w:rPr>
              <w:sz w:val="16"/>
              <w:szCs w:val="16"/>
            </w:rPr>
            <w:fldChar w:fldCharType="end"/>
          </w:r>
          <w:r w:rsidRPr="005B7C1A">
            <w:rPr>
              <w:sz w:val="16"/>
              <w:szCs w:val="16"/>
            </w:rPr>
            <w:t>/</w: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separate"/>
          </w:r>
          <w:r w:rsidR="008F5CF6" w:rsidRPr="008F5CF6">
            <w:rPr>
              <w:noProof/>
              <w:sz w:val="16"/>
              <w:szCs w:val="16"/>
            </w:rPr>
            <w:t>3</w:t>
          </w:r>
          <w:r w:rsidRPr="00B04921">
            <w:rPr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CC7FAF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2C2" w:rsidRDefault="004C02C2">
      <w:pPr>
        <w:spacing w:after="0" w:line="240" w:lineRule="auto"/>
      </w:pPr>
      <w:r>
        <w:separator/>
      </w:r>
    </w:p>
  </w:footnote>
  <w:footnote w:type="continuationSeparator" w:id="0">
    <w:p w:rsidR="004C02C2" w:rsidRDefault="004C0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0"/>
      <w:gridCol w:w="3860"/>
    </w:tblGrid>
    <w:tr w:rsidR="00C8281A" w:rsidTr="00921BF5">
      <w:trPr>
        <w:trHeight w:val="1281"/>
        <w:jc w:val="center"/>
      </w:trPr>
      <w:tc>
        <w:tcPr>
          <w:tcW w:w="0" w:type="auto"/>
        </w:tcPr>
        <w:p w:rsidR="003A33FF" w:rsidRPr="004D2744" w:rsidRDefault="00CC7FAF" w:rsidP="00D3056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>
                <wp:extent cx="688483" cy="756000"/>
                <wp:effectExtent l="0" t="0" r="0" b="6350"/>
                <wp:docPr id="9" name="Obraz 9" descr="godło Pols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dziechcinski2\AppData\Local\Microsoft\Windows\INetCache\Content.Word\o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483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3A33FF" w:rsidRDefault="00CC7FAF" w:rsidP="007039CE">
          <w:pPr>
            <w:pStyle w:val="Nagwek"/>
            <w:rPr>
              <w:sz w:val="44"/>
              <w:szCs w:val="44"/>
            </w:rPr>
          </w:pPr>
          <w:r w:rsidRPr="004D2744">
            <w:rPr>
              <w:sz w:val="44"/>
              <w:szCs w:val="44"/>
            </w:rPr>
            <w:t>Wojewoda Opolski</w:t>
          </w:r>
        </w:p>
        <w:p w:rsidR="006072D0" w:rsidRPr="006072D0" w:rsidRDefault="00CC7FAF" w:rsidP="004260F2">
          <w:pPr>
            <w:pStyle w:val="Nagwek"/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>Sławomir Kłosowski</w:t>
          </w:r>
        </w:p>
      </w:tc>
    </w:tr>
  </w:tbl>
  <w:p w:rsidR="006E16D2" w:rsidRDefault="00CC7FAF" w:rsidP="003A33FF">
    <w:pPr>
      <w:pStyle w:val="Nagwek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-23495</wp:posOffset>
              </wp:positionH>
              <wp:positionV relativeFrom="paragraph">
                <wp:posOffset>31750</wp:posOffset>
              </wp:positionV>
              <wp:extent cx="5791200" cy="0"/>
              <wp:effectExtent l="5080" t="12700" r="13970" b="635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1.85pt,2.5pt" to="454.15pt,2.5pt" strokecolor="red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C154E"/>
    <w:multiLevelType w:val="hybridMultilevel"/>
    <w:tmpl w:val="FB2C690E"/>
    <w:lvl w:ilvl="0" w:tplc="CA802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40CD7D4" w:tentative="1">
      <w:start w:val="1"/>
      <w:numFmt w:val="lowerLetter"/>
      <w:lvlText w:val="%2."/>
      <w:lvlJc w:val="left"/>
      <w:pPr>
        <w:ind w:left="1080" w:hanging="360"/>
      </w:pPr>
    </w:lvl>
    <w:lvl w:ilvl="2" w:tplc="6CB835CE" w:tentative="1">
      <w:start w:val="1"/>
      <w:numFmt w:val="lowerRoman"/>
      <w:lvlText w:val="%3."/>
      <w:lvlJc w:val="right"/>
      <w:pPr>
        <w:ind w:left="1800" w:hanging="180"/>
      </w:pPr>
    </w:lvl>
    <w:lvl w:ilvl="3" w:tplc="713EBD7C" w:tentative="1">
      <w:start w:val="1"/>
      <w:numFmt w:val="decimal"/>
      <w:lvlText w:val="%4."/>
      <w:lvlJc w:val="left"/>
      <w:pPr>
        <w:ind w:left="2520" w:hanging="360"/>
      </w:pPr>
    </w:lvl>
    <w:lvl w:ilvl="4" w:tplc="B218ED94" w:tentative="1">
      <w:start w:val="1"/>
      <w:numFmt w:val="lowerLetter"/>
      <w:lvlText w:val="%5."/>
      <w:lvlJc w:val="left"/>
      <w:pPr>
        <w:ind w:left="3240" w:hanging="360"/>
      </w:pPr>
    </w:lvl>
    <w:lvl w:ilvl="5" w:tplc="C55035F0" w:tentative="1">
      <w:start w:val="1"/>
      <w:numFmt w:val="lowerRoman"/>
      <w:lvlText w:val="%6."/>
      <w:lvlJc w:val="right"/>
      <w:pPr>
        <w:ind w:left="3960" w:hanging="180"/>
      </w:pPr>
    </w:lvl>
    <w:lvl w:ilvl="6" w:tplc="BCE06DA0" w:tentative="1">
      <w:start w:val="1"/>
      <w:numFmt w:val="decimal"/>
      <w:lvlText w:val="%7."/>
      <w:lvlJc w:val="left"/>
      <w:pPr>
        <w:ind w:left="4680" w:hanging="360"/>
      </w:pPr>
    </w:lvl>
    <w:lvl w:ilvl="7" w:tplc="36640214" w:tentative="1">
      <w:start w:val="1"/>
      <w:numFmt w:val="lowerLetter"/>
      <w:lvlText w:val="%8."/>
      <w:lvlJc w:val="left"/>
      <w:pPr>
        <w:ind w:left="5400" w:hanging="360"/>
      </w:pPr>
    </w:lvl>
    <w:lvl w:ilvl="8" w:tplc="18ACD9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74971"/>
    <w:multiLevelType w:val="hybridMultilevel"/>
    <w:tmpl w:val="59BE2946"/>
    <w:lvl w:ilvl="0" w:tplc="8F1CBAB4">
      <w:start w:val="1"/>
      <w:numFmt w:val="decimal"/>
      <w:lvlText w:val="%1."/>
      <w:lvlJc w:val="left"/>
      <w:pPr>
        <w:ind w:left="720" w:hanging="360"/>
      </w:pPr>
    </w:lvl>
    <w:lvl w:ilvl="1" w:tplc="FCC6FD98" w:tentative="1">
      <w:start w:val="1"/>
      <w:numFmt w:val="lowerLetter"/>
      <w:lvlText w:val="%2."/>
      <w:lvlJc w:val="left"/>
      <w:pPr>
        <w:ind w:left="1440" w:hanging="360"/>
      </w:pPr>
    </w:lvl>
    <w:lvl w:ilvl="2" w:tplc="4894CFF2" w:tentative="1">
      <w:start w:val="1"/>
      <w:numFmt w:val="lowerRoman"/>
      <w:lvlText w:val="%3."/>
      <w:lvlJc w:val="right"/>
      <w:pPr>
        <w:ind w:left="2160" w:hanging="180"/>
      </w:pPr>
    </w:lvl>
    <w:lvl w:ilvl="3" w:tplc="326472A0" w:tentative="1">
      <w:start w:val="1"/>
      <w:numFmt w:val="decimal"/>
      <w:lvlText w:val="%4."/>
      <w:lvlJc w:val="left"/>
      <w:pPr>
        <w:ind w:left="2880" w:hanging="360"/>
      </w:pPr>
    </w:lvl>
    <w:lvl w:ilvl="4" w:tplc="C4265E6C" w:tentative="1">
      <w:start w:val="1"/>
      <w:numFmt w:val="lowerLetter"/>
      <w:lvlText w:val="%5."/>
      <w:lvlJc w:val="left"/>
      <w:pPr>
        <w:ind w:left="3600" w:hanging="360"/>
      </w:pPr>
    </w:lvl>
    <w:lvl w:ilvl="5" w:tplc="C8C01F24" w:tentative="1">
      <w:start w:val="1"/>
      <w:numFmt w:val="lowerRoman"/>
      <w:lvlText w:val="%6."/>
      <w:lvlJc w:val="right"/>
      <w:pPr>
        <w:ind w:left="4320" w:hanging="180"/>
      </w:pPr>
    </w:lvl>
    <w:lvl w:ilvl="6" w:tplc="24646160" w:tentative="1">
      <w:start w:val="1"/>
      <w:numFmt w:val="decimal"/>
      <w:lvlText w:val="%7."/>
      <w:lvlJc w:val="left"/>
      <w:pPr>
        <w:ind w:left="5040" w:hanging="360"/>
      </w:pPr>
    </w:lvl>
    <w:lvl w:ilvl="7" w:tplc="3E72E8E6" w:tentative="1">
      <w:start w:val="1"/>
      <w:numFmt w:val="lowerLetter"/>
      <w:lvlText w:val="%8."/>
      <w:lvlJc w:val="left"/>
      <w:pPr>
        <w:ind w:left="5760" w:hanging="360"/>
      </w:pPr>
    </w:lvl>
    <w:lvl w:ilvl="8" w:tplc="7842D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92B3C"/>
    <w:multiLevelType w:val="multilevel"/>
    <w:tmpl w:val="1F6271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E62CCB"/>
    <w:multiLevelType w:val="hybridMultilevel"/>
    <w:tmpl w:val="22104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403F4"/>
    <w:multiLevelType w:val="multilevel"/>
    <w:tmpl w:val="B2B426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11548F"/>
    <w:multiLevelType w:val="multilevel"/>
    <w:tmpl w:val="1264EC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5E1E53"/>
    <w:multiLevelType w:val="hybridMultilevel"/>
    <w:tmpl w:val="07A22398"/>
    <w:lvl w:ilvl="0" w:tplc="349A7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C831A6" w:tentative="1">
      <w:start w:val="1"/>
      <w:numFmt w:val="lowerLetter"/>
      <w:lvlText w:val="%2."/>
      <w:lvlJc w:val="left"/>
      <w:pPr>
        <w:ind w:left="1440" w:hanging="360"/>
      </w:pPr>
    </w:lvl>
    <w:lvl w:ilvl="2" w:tplc="FC8C16EA" w:tentative="1">
      <w:start w:val="1"/>
      <w:numFmt w:val="lowerRoman"/>
      <w:lvlText w:val="%3."/>
      <w:lvlJc w:val="right"/>
      <w:pPr>
        <w:ind w:left="2160" w:hanging="180"/>
      </w:pPr>
    </w:lvl>
    <w:lvl w:ilvl="3" w:tplc="68807602" w:tentative="1">
      <w:start w:val="1"/>
      <w:numFmt w:val="decimal"/>
      <w:lvlText w:val="%4."/>
      <w:lvlJc w:val="left"/>
      <w:pPr>
        <w:ind w:left="2880" w:hanging="360"/>
      </w:pPr>
    </w:lvl>
    <w:lvl w:ilvl="4" w:tplc="A9EAF082" w:tentative="1">
      <w:start w:val="1"/>
      <w:numFmt w:val="lowerLetter"/>
      <w:lvlText w:val="%5."/>
      <w:lvlJc w:val="left"/>
      <w:pPr>
        <w:ind w:left="3600" w:hanging="360"/>
      </w:pPr>
    </w:lvl>
    <w:lvl w:ilvl="5" w:tplc="72280954" w:tentative="1">
      <w:start w:val="1"/>
      <w:numFmt w:val="lowerRoman"/>
      <w:lvlText w:val="%6."/>
      <w:lvlJc w:val="right"/>
      <w:pPr>
        <w:ind w:left="4320" w:hanging="180"/>
      </w:pPr>
    </w:lvl>
    <w:lvl w:ilvl="6" w:tplc="5B66CA60" w:tentative="1">
      <w:start w:val="1"/>
      <w:numFmt w:val="decimal"/>
      <w:lvlText w:val="%7."/>
      <w:lvlJc w:val="left"/>
      <w:pPr>
        <w:ind w:left="5040" w:hanging="360"/>
      </w:pPr>
    </w:lvl>
    <w:lvl w:ilvl="7" w:tplc="6144E43A" w:tentative="1">
      <w:start w:val="1"/>
      <w:numFmt w:val="lowerLetter"/>
      <w:lvlText w:val="%8."/>
      <w:lvlJc w:val="left"/>
      <w:pPr>
        <w:ind w:left="5760" w:hanging="360"/>
      </w:pPr>
    </w:lvl>
    <w:lvl w:ilvl="8" w:tplc="47B45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15EB7"/>
    <w:multiLevelType w:val="hybridMultilevel"/>
    <w:tmpl w:val="7FA44A5C"/>
    <w:lvl w:ilvl="0" w:tplc="8D905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CE4DE7E" w:tentative="1">
      <w:start w:val="1"/>
      <w:numFmt w:val="lowerLetter"/>
      <w:lvlText w:val="%2."/>
      <w:lvlJc w:val="left"/>
      <w:pPr>
        <w:ind w:left="1080" w:hanging="360"/>
      </w:pPr>
    </w:lvl>
    <w:lvl w:ilvl="2" w:tplc="44ACC5E4" w:tentative="1">
      <w:start w:val="1"/>
      <w:numFmt w:val="lowerRoman"/>
      <w:lvlText w:val="%3."/>
      <w:lvlJc w:val="right"/>
      <w:pPr>
        <w:ind w:left="1800" w:hanging="180"/>
      </w:pPr>
    </w:lvl>
    <w:lvl w:ilvl="3" w:tplc="7338A7A6" w:tentative="1">
      <w:start w:val="1"/>
      <w:numFmt w:val="decimal"/>
      <w:lvlText w:val="%4."/>
      <w:lvlJc w:val="left"/>
      <w:pPr>
        <w:ind w:left="2520" w:hanging="360"/>
      </w:pPr>
    </w:lvl>
    <w:lvl w:ilvl="4" w:tplc="1A8E1AEA" w:tentative="1">
      <w:start w:val="1"/>
      <w:numFmt w:val="lowerLetter"/>
      <w:lvlText w:val="%5."/>
      <w:lvlJc w:val="left"/>
      <w:pPr>
        <w:ind w:left="3240" w:hanging="360"/>
      </w:pPr>
    </w:lvl>
    <w:lvl w:ilvl="5" w:tplc="ED7E7DC4" w:tentative="1">
      <w:start w:val="1"/>
      <w:numFmt w:val="lowerRoman"/>
      <w:lvlText w:val="%6."/>
      <w:lvlJc w:val="right"/>
      <w:pPr>
        <w:ind w:left="3960" w:hanging="180"/>
      </w:pPr>
    </w:lvl>
    <w:lvl w:ilvl="6" w:tplc="5B180678" w:tentative="1">
      <w:start w:val="1"/>
      <w:numFmt w:val="decimal"/>
      <w:lvlText w:val="%7."/>
      <w:lvlJc w:val="left"/>
      <w:pPr>
        <w:ind w:left="4680" w:hanging="360"/>
      </w:pPr>
    </w:lvl>
    <w:lvl w:ilvl="7" w:tplc="9D38035A" w:tentative="1">
      <w:start w:val="1"/>
      <w:numFmt w:val="lowerLetter"/>
      <w:lvlText w:val="%8."/>
      <w:lvlJc w:val="left"/>
      <w:pPr>
        <w:ind w:left="5400" w:hanging="360"/>
      </w:pPr>
    </w:lvl>
    <w:lvl w:ilvl="8" w:tplc="02BE7A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6273F7"/>
    <w:multiLevelType w:val="hybridMultilevel"/>
    <w:tmpl w:val="50D8BEE6"/>
    <w:lvl w:ilvl="0" w:tplc="F948086C">
      <w:start w:val="1"/>
      <w:numFmt w:val="decimal"/>
      <w:lvlText w:val="%1."/>
      <w:lvlJc w:val="left"/>
      <w:pPr>
        <w:ind w:left="720" w:hanging="360"/>
      </w:pPr>
    </w:lvl>
    <w:lvl w:ilvl="1" w:tplc="8E561EB8" w:tentative="1">
      <w:start w:val="1"/>
      <w:numFmt w:val="lowerLetter"/>
      <w:lvlText w:val="%2."/>
      <w:lvlJc w:val="left"/>
      <w:pPr>
        <w:ind w:left="1440" w:hanging="360"/>
      </w:pPr>
    </w:lvl>
    <w:lvl w:ilvl="2" w:tplc="EE56DDCA" w:tentative="1">
      <w:start w:val="1"/>
      <w:numFmt w:val="lowerRoman"/>
      <w:lvlText w:val="%3."/>
      <w:lvlJc w:val="right"/>
      <w:pPr>
        <w:ind w:left="2160" w:hanging="180"/>
      </w:pPr>
    </w:lvl>
    <w:lvl w:ilvl="3" w:tplc="0764F804" w:tentative="1">
      <w:start w:val="1"/>
      <w:numFmt w:val="decimal"/>
      <w:lvlText w:val="%4."/>
      <w:lvlJc w:val="left"/>
      <w:pPr>
        <w:ind w:left="2880" w:hanging="360"/>
      </w:pPr>
    </w:lvl>
    <w:lvl w:ilvl="4" w:tplc="50C05924" w:tentative="1">
      <w:start w:val="1"/>
      <w:numFmt w:val="lowerLetter"/>
      <w:lvlText w:val="%5."/>
      <w:lvlJc w:val="left"/>
      <w:pPr>
        <w:ind w:left="3600" w:hanging="360"/>
      </w:pPr>
    </w:lvl>
    <w:lvl w:ilvl="5" w:tplc="3ACE801C" w:tentative="1">
      <w:start w:val="1"/>
      <w:numFmt w:val="lowerRoman"/>
      <w:lvlText w:val="%6."/>
      <w:lvlJc w:val="right"/>
      <w:pPr>
        <w:ind w:left="4320" w:hanging="180"/>
      </w:pPr>
    </w:lvl>
    <w:lvl w:ilvl="6" w:tplc="36E09248" w:tentative="1">
      <w:start w:val="1"/>
      <w:numFmt w:val="decimal"/>
      <w:lvlText w:val="%7."/>
      <w:lvlJc w:val="left"/>
      <w:pPr>
        <w:ind w:left="5040" w:hanging="360"/>
      </w:pPr>
    </w:lvl>
    <w:lvl w:ilvl="7" w:tplc="69764E18" w:tentative="1">
      <w:start w:val="1"/>
      <w:numFmt w:val="lowerLetter"/>
      <w:lvlText w:val="%8."/>
      <w:lvlJc w:val="left"/>
      <w:pPr>
        <w:ind w:left="5760" w:hanging="360"/>
      </w:pPr>
    </w:lvl>
    <w:lvl w:ilvl="8" w:tplc="5C8CBD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1A"/>
    <w:rsid w:val="00024F6B"/>
    <w:rsid w:val="000E16E2"/>
    <w:rsid w:val="00177B4B"/>
    <w:rsid w:val="00263C1B"/>
    <w:rsid w:val="00280A27"/>
    <w:rsid w:val="002D05DF"/>
    <w:rsid w:val="00330643"/>
    <w:rsid w:val="004226B7"/>
    <w:rsid w:val="004C02C2"/>
    <w:rsid w:val="004D7C60"/>
    <w:rsid w:val="006B7D56"/>
    <w:rsid w:val="00797240"/>
    <w:rsid w:val="00832D02"/>
    <w:rsid w:val="00835D40"/>
    <w:rsid w:val="008E4B9F"/>
    <w:rsid w:val="008F5CF6"/>
    <w:rsid w:val="00917719"/>
    <w:rsid w:val="00A92EBE"/>
    <w:rsid w:val="00BF1A70"/>
    <w:rsid w:val="00C8281A"/>
    <w:rsid w:val="00CC7FAF"/>
    <w:rsid w:val="00D47ED7"/>
    <w:rsid w:val="00EA4350"/>
    <w:rsid w:val="00F6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8C4B0-47C4-4146-B598-07F144E4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ag. tytuł"/>
    <w:qFormat/>
    <w:rsid w:val="00607905"/>
  </w:style>
  <w:style w:type="paragraph" w:styleId="Nagwek1">
    <w:name w:val="heading 1"/>
    <w:basedOn w:val="Normalny"/>
    <w:next w:val="Normalny"/>
    <w:link w:val="Nagwek1Znak"/>
    <w:uiPriority w:val="9"/>
    <w:qFormat/>
    <w:rsid w:val="00913532"/>
    <w:pPr>
      <w:keepNext/>
      <w:keepLines/>
      <w:spacing w:before="120" w:after="12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Normalny"/>
    <w:link w:val="DatapismaZnak"/>
    <w:qFormat/>
    <w:rsid w:val="00A527EB"/>
    <w:pPr>
      <w:tabs>
        <w:tab w:val="left" w:pos="5103"/>
      </w:tabs>
      <w:spacing w:after="0" w:line="360" w:lineRule="auto"/>
    </w:pPr>
    <w:rPr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527EB"/>
    <w:rPr>
      <w:rFonts w:ascii="Arial" w:hAnsi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Nagwek1"/>
    <w:link w:val="TrepismaZnak"/>
    <w:qFormat/>
    <w:rsid w:val="00A527EB"/>
    <w:pPr>
      <w:keepNext w:val="0"/>
      <w:keepLines w:val="0"/>
      <w:ind w:firstLine="567"/>
    </w:pPr>
    <w:rPr>
      <w:rFonts w:cs="Arial"/>
      <w:szCs w:val="24"/>
    </w:r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527EB"/>
    <w:rPr>
      <w:rFonts w:ascii="Arial" w:eastAsiaTheme="majorEastAsia" w:hAnsi="Arial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8C03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13532"/>
    <w:rPr>
      <w:rFonts w:ascii="Arial" w:eastAsiaTheme="majorEastAsia" w:hAnsi="Arial" w:cstheme="majorBidi"/>
      <w:bCs/>
      <w:sz w:val="24"/>
      <w:szCs w:val="28"/>
    </w:rPr>
  </w:style>
  <w:style w:type="paragraph" w:customStyle="1" w:styleId="Piecztka">
    <w:name w:val="Pieczątka"/>
    <w:basedOn w:val="Normalny"/>
    <w:link w:val="PiecztkaZnak"/>
    <w:qFormat/>
    <w:rsid w:val="00A527EB"/>
    <w:pPr>
      <w:keepNext/>
      <w:keepLines/>
      <w:tabs>
        <w:tab w:val="left" w:pos="-7371"/>
      </w:tabs>
      <w:spacing w:before="480" w:after="240" w:line="360" w:lineRule="auto"/>
      <w:ind w:left="5670"/>
      <w:jc w:val="center"/>
    </w:pPr>
    <w:rPr>
      <w:b/>
      <w:color w:val="FF0000"/>
      <w:sz w:val="22"/>
      <w:szCs w:val="22"/>
    </w:rPr>
  </w:style>
  <w:style w:type="character" w:customStyle="1" w:styleId="PiecztkaZnak">
    <w:name w:val="Pieczątka Znak"/>
    <w:basedOn w:val="Domylnaczcionkaakapitu"/>
    <w:link w:val="Piecztka"/>
    <w:rsid w:val="00A527EB"/>
    <w:rPr>
      <w:b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7AE1E-C4D1-4F3A-BA7E-7984915CC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Dziechciński 2</dc:creator>
  <cp:lastModifiedBy>Justyna Sperczyńska</cp:lastModifiedBy>
  <cp:revision>2</cp:revision>
  <cp:lastPrinted>2021-09-23T07:00:00Z</cp:lastPrinted>
  <dcterms:created xsi:type="dcterms:W3CDTF">2021-09-23T10:42:00Z</dcterms:created>
  <dcterms:modified xsi:type="dcterms:W3CDTF">2021-09-23T10:42:00Z</dcterms:modified>
</cp:coreProperties>
</file>