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5349" w14:textId="77777777" w:rsidR="00523F72" w:rsidRPr="00523F72" w:rsidRDefault="00523F72" w:rsidP="00523F72">
      <w:pPr>
        <w:spacing w:line="360" w:lineRule="auto"/>
        <w:ind w:left="1803" w:right="51" w:hanging="1622"/>
        <w:jc w:val="center"/>
        <w:rPr>
          <w:rFonts w:ascii="Verdana" w:hAnsi="Verdana"/>
          <w:b/>
          <w:iCs/>
          <w:sz w:val="20"/>
          <w:szCs w:val="20"/>
        </w:rPr>
      </w:pPr>
      <w:r w:rsidRPr="00523F72">
        <w:rPr>
          <w:rFonts w:ascii="Verdana" w:hAnsi="Verdana"/>
          <w:b/>
          <w:iCs/>
          <w:sz w:val="20"/>
          <w:szCs w:val="20"/>
        </w:rPr>
        <w:t>Umowa nr …………</w:t>
      </w:r>
    </w:p>
    <w:p w14:paraId="74F5CFF0" w14:textId="77777777" w:rsidR="00523F72" w:rsidRPr="00523F72" w:rsidRDefault="00523F72" w:rsidP="00523F72">
      <w:pPr>
        <w:tabs>
          <w:tab w:val="left" w:pos="6795"/>
        </w:tabs>
        <w:spacing w:line="360" w:lineRule="auto"/>
        <w:ind w:right="-19"/>
        <w:contextualSpacing/>
        <w:jc w:val="both"/>
        <w:rPr>
          <w:rFonts w:ascii="Verdana" w:hAnsi="Verdana"/>
          <w:color w:val="000000"/>
          <w:sz w:val="20"/>
          <w:szCs w:val="20"/>
        </w:rPr>
      </w:pPr>
    </w:p>
    <w:p w14:paraId="153721C7" w14:textId="77777777" w:rsidR="00523F72" w:rsidRPr="00523F72" w:rsidRDefault="00523F72" w:rsidP="00523F72">
      <w:pPr>
        <w:tabs>
          <w:tab w:val="left" w:pos="6795"/>
        </w:tabs>
        <w:spacing w:line="360" w:lineRule="auto"/>
        <w:ind w:right="-19"/>
        <w:contextualSpacing/>
        <w:jc w:val="both"/>
        <w:rPr>
          <w:rFonts w:ascii="Verdana" w:hAnsi="Verdana"/>
          <w:color w:val="000000"/>
          <w:sz w:val="20"/>
          <w:szCs w:val="20"/>
        </w:rPr>
      </w:pPr>
      <w:r w:rsidRPr="00523F72">
        <w:rPr>
          <w:rFonts w:ascii="Verdana" w:hAnsi="Verdana"/>
          <w:color w:val="000000"/>
          <w:sz w:val="20"/>
          <w:szCs w:val="20"/>
        </w:rPr>
        <w:t>zawarta w dniu .............. roku w Opolu, pomiędzy:</w:t>
      </w:r>
      <w:r w:rsidRPr="00523F72">
        <w:rPr>
          <w:rFonts w:ascii="Verdana" w:hAnsi="Verdana"/>
          <w:color w:val="000000"/>
          <w:sz w:val="20"/>
          <w:szCs w:val="20"/>
        </w:rPr>
        <w:tab/>
      </w:r>
    </w:p>
    <w:p w14:paraId="7F177EDE" w14:textId="77777777" w:rsidR="00523F72" w:rsidRPr="00523F72" w:rsidRDefault="00523F72" w:rsidP="00523F72">
      <w:pPr>
        <w:spacing w:line="360" w:lineRule="auto"/>
        <w:ind w:right="-19"/>
        <w:contextualSpacing/>
        <w:jc w:val="both"/>
        <w:rPr>
          <w:rFonts w:ascii="Verdana" w:hAnsi="Verdana"/>
          <w:color w:val="000000" w:themeColor="text1"/>
          <w:sz w:val="20"/>
          <w:szCs w:val="20"/>
        </w:rPr>
      </w:pPr>
      <w:r w:rsidRPr="00523F72">
        <w:rPr>
          <w:rFonts w:ascii="Verdana" w:hAnsi="Verdana"/>
          <w:b/>
          <w:bCs/>
          <w:color w:val="000000" w:themeColor="text1"/>
          <w:sz w:val="20"/>
          <w:szCs w:val="20"/>
        </w:rPr>
        <w:t xml:space="preserve">Skarbem Państwa - Generalnym Dyrektorem Dróg Krajowych i Autostrad </w:t>
      </w:r>
      <w:r w:rsidRPr="00523F72">
        <w:rPr>
          <w:rFonts w:ascii="Verdana" w:hAnsi="Verdana"/>
          <w:color w:val="000000" w:themeColor="text1"/>
          <w:sz w:val="20"/>
          <w:szCs w:val="20"/>
        </w:rPr>
        <w:t xml:space="preserve">reprezentowanym przez </w:t>
      </w:r>
    </w:p>
    <w:p w14:paraId="436B17F7" w14:textId="77777777" w:rsidR="00523F72" w:rsidRPr="00523F72" w:rsidRDefault="00523F72" w:rsidP="00523F72">
      <w:pPr>
        <w:spacing w:line="360" w:lineRule="auto"/>
        <w:ind w:right="-19"/>
        <w:contextualSpacing/>
        <w:jc w:val="both"/>
        <w:rPr>
          <w:rFonts w:ascii="Verdana" w:hAnsi="Verdana"/>
          <w:color w:val="000000" w:themeColor="text1"/>
          <w:sz w:val="20"/>
          <w:szCs w:val="20"/>
        </w:rPr>
      </w:pPr>
      <w:r w:rsidRPr="00523F72">
        <w:rPr>
          <w:rFonts w:ascii="Verdana" w:hAnsi="Verdana"/>
          <w:b/>
          <w:bCs/>
          <w:color w:val="000000" w:themeColor="text1"/>
          <w:sz w:val="20"/>
          <w:szCs w:val="20"/>
        </w:rPr>
        <w:t>Generalną Dyrekcję Dróg Krajowych i Autostrad Oddział w Opolu</w:t>
      </w:r>
      <w:r w:rsidRPr="00523F72">
        <w:rPr>
          <w:rFonts w:ascii="Verdana" w:hAnsi="Verdana"/>
          <w:color w:val="000000" w:themeColor="text1"/>
          <w:sz w:val="20"/>
          <w:szCs w:val="20"/>
        </w:rPr>
        <w:t xml:space="preserve">, </w:t>
      </w:r>
    </w:p>
    <w:p w14:paraId="7E832862" w14:textId="77777777" w:rsidR="00523F72" w:rsidRPr="00523F72" w:rsidRDefault="00523F72" w:rsidP="00523F72">
      <w:pPr>
        <w:spacing w:line="360" w:lineRule="auto"/>
        <w:ind w:right="-108"/>
        <w:jc w:val="both"/>
        <w:rPr>
          <w:rFonts w:ascii="Verdana" w:hAnsi="Verdana"/>
          <w:sz w:val="20"/>
          <w:szCs w:val="20"/>
        </w:rPr>
      </w:pPr>
      <w:r w:rsidRPr="00523F72">
        <w:rPr>
          <w:rFonts w:ascii="Verdana" w:hAnsi="Verdana"/>
          <w:sz w:val="20"/>
          <w:szCs w:val="20"/>
        </w:rPr>
        <w:t>ul. Niedziałkowskiego 6, 45-085 Opole</w:t>
      </w:r>
    </w:p>
    <w:p w14:paraId="08B126A6" w14:textId="77777777" w:rsidR="00523F72" w:rsidRPr="00523F72" w:rsidRDefault="00523F72" w:rsidP="00523F72">
      <w:pPr>
        <w:spacing w:line="360" w:lineRule="auto"/>
        <w:ind w:right="-108"/>
        <w:jc w:val="both"/>
        <w:rPr>
          <w:rFonts w:ascii="Verdana" w:hAnsi="Verdana"/>
          <w:b/>
          <w:sz w:val="20"/>
          <w:szCs w:val="20"/>
        </w:rPr>
      </w:pPr>
      <w:r w:rsidRPr="00523F72">
        <w:rPr>
          <w:rFonts w:ascii="Verdana" w:hAnsi="Verdana"/>
          <w:b/>
          <w:sz w:val="20"/>
          <w:szCs w:val="20"/>
        </w:rPr>
        <w:t>NIP 754 000 37 73, REGON 017511575-00147</w:t>
      </w:r>
    </w:p>
    <w:p w14:paraId="0F246947" w14:textId="77777777" w:rsidR="00523F72" w:rsidRPr="00523F72" w:rsidRDefault="00523F72" w:rsidP="00523F72">
      <w:pPr>
        <w:spacing w:line="360" w:lineRule="auto"/>
        <w:jc w:val="both"/>
        <w:rPr>
          <w:rFonts w:ascii="Verdana" w:hAnsi="Verdana"/>
          <w:sz w:val="20"/>
          <w:szCs w:val="20"/>
        </w:rPr>
      </w:pPr>
      <w:r w:rsidRPr="00523F72">
        <w:rPr>
          <w:rFonts w:ascii="Verdana" w:hAnsi="Verdana"/>
          <w:sz w:val="20"/>
          <w:szCs w:val="20"/>
        </w:rPr>
        <w:t>zwanym dalej "</w:t>
      </w:r>
      <w:r w:rsidRPr="00523F72">
        <w:rPr>
          <w:rFonts w:ascii="Verdana" w:hAnsi="Verdana"/>
          <w:b/>
          <w:sz w:val="20"/>
          <w:szCs w:val="20"/>
        </w:rPr>
        <w:t>Zamawiającym</w:t>
      </w:r>
      <w:r w:rsidRPr="00523F72">
        <w:rPr>
          <w:rFonts w:ascii="Verdana" w:hAnsi="Verdana"/>
          <w:sz w:val="20"/>
          <w:szCs w:val="20"/>
        </w:rPr>
        <w:t>", w imieniu którego działają:</w:t>
      </w:r>
    </w:p>
    <w:p w14:paraId="02E77A66" w14:textId="77777777" w:rsidR="00523F72" w:rsidRPr="00523F72" w:rsidRDefault="00523F72" w:rsidP="00523F72">
      <w:pPr>
        <w:spacing w:line="360" w:lineRule="auto"/>
        <w:jc w:val="both"/>
        <w:rPr>
          <w:rFonts w:ascii="Verdana" w:hAnsi="Verdana"/>
          <w:sz w:val="20"/>
          <w:szCs w:val="20"/>
        </w:rPr>
      </w:pPr>
    </w:p>
    <w:p w14:paraId="054F57FA" w14:textId="77777777" w:rsidR="00523F72" w:rsidRPr="00523F72" w:rsidRDefault="00523F72" w:rsidP="00523F72">
      <w:pPr>
        <w:spacing w:line="360" w:lineRule="auto"/>
        <w:jc w:val="both"/>
        <w:rPr>
          <w:rFonts w:ascii="Verdana" w:hAnsi="Verdana"/>
          <w:sz w:val="20"/>
          <w:szCs w:val="20"/>
        </w:rPr>
      </w:pPr>
      <w:r w:rsidRPr="00523F72">
        <w:rPr>
          <w:rFonts w:ascii="Verdana" w:hAnsi="Verdana"/>
          <w:sz w:val="20"/>
          <w:szCs w:val="20"/>
        </w:rPr>
        <w:t xml:space="preserve">1. ………………………….………………….      –  </w:t>
      </w:r>
      <w:r w:rsidRPr="00523F72">
        <w:rPr>
          <w:rFonts w:ascii="Verdana" w:hAnsi="Verdana"/>
          <w:sz w:val="20"/>
          <w:szCs w:val="20"/>
        </w:rPr>
        <w:tab/>
        <w:t xml:space="preserve">  …………………………………..……….</w:t>
      </w:r>
    </w:p>
    <w:p w14:paraId="4FEEB8C9" w14:textId="77777777" w:rsidR="00523F72" w:rsidRPr="00523F72" w:rsidRDefault="00523F72" w:rsidP="00523F72">
      <w:pPr>
        <w:spacing w:line="360" w:lineRule="auto"/>
        <w:jc w:val="both"/>
        <w:rPr>
          <w:rFonts w:ascii="Verdana" w:hAnsi="Verdana"/>
          <w:sz w:val="20"/>
          <w:szCs w:val="20"/>
        </w:rPr>
      </w:pPr>
      <w:r w:rsidRPr="00523F72">
        <w:rPr>
          <w:rFonts w:ascii="Verdana" w:hAnsi="Verdana"/>
          <w:sz w:val="20"/>
          <w:szCs w:val="20"/>
        </w:rPr>
        <w:t xml:space="preserve">2. ……………………….…..……………….      –  </w:t>
      </w:r>
      <w:r w:rsidRPr="00523F72">
        <w:rPr>
          <w:rFonts w:ascii="Verdana" w:hAnsi="Verdana"/>
          <w:sz w:val="20"/>
          <w:szCs w:val="20"/>
        </w:rPr>
        <w:tab/>
        <w:t xml:space="preserve">   ………………………………..………….</w:t>
      </w:r>
    </w:p>
    <w:p w14:paraId="1433D2E0" w14:textId="77777777" w:rsidR="00523F72" w:rsidRPr="00523F72" w:rsidRDefault="00523F72" w:rsidP="00523F72">
      <w:pPr>
        <w:spacing w:line="360" w:lineRule="auto"/>
        <w:ind w:right="-19"/>
        <w:contextualSpacing/>
        <w:jc w:val="both"/>
        <w:rPr>
          <w:rFonts w:ascii="Verdana" w:hAnsi="Verdana"/>
          <w:color w:val="000000"/>
          <w:sz w:val="20"/>
          <w:szCs w:val="20"/>
        </w:rPr>
      </w:pPr>
      <w:r w:rsidRPr="00523F72">
        <w:rPr>
          <w:rFonts w:ascii="Verdana" w:hAnsi="Verdana"/>
          <w:color w:val="000000"/>
          <w:sz w:val="20"/>
          <w:szCs w:val="20"/>
        </w:rPr>
        <w:t>a</w:t>
      </w:r>
    </w:p>
    <w:p w14:paraId="232D9A18" w14:textId="77777777" w:rsidR="00523F72" w:rsidRPr="00523F72" w:rsidRDefault="00523F72" w:rsidP="00523F72">
      <w:pPr>
        <w:spacing w:line="360" w:lineRule="auto"/>
        <w:jc w:val="both"/>
        <w:rPr>
          <w:rFonts w:ascii="Verdana" w:hAnsi="Verdana"/>
          <w:sz w:val="20"/>
          <w:szCs w:val="20"/>
        </w:rPr>
      </w:pPr>
      <w:r w:rsidRPr="00523F72">
        <w:rPr>
          <w:rFonts w:ascii="Verdana" w:hAnsi="Verdana"/>
          <w:sz w:val="20"/>
          <w:szCs w:val="20"/>
        </w:rPr>
        <w:t>…………………………………………………………………..</w:t>
      </w:r>
    </w:p>
    <w:p w14:paraId="277D3F78" w14:textId="77777777" w:rsidR="00523F72" w:rsidRPr="00523F72" w:rsidRDefault="00523F72" w:rsidP="00523F72">
      <w:pPr>
        <w:spacing w:line="360" w:lineRule="auto"/>
        <w:jc w:val="both"/>
        <w:rPr>
          <w:rFonts w:ascii="Verdana" w:hAnsi="Verdana"/>
          <w:sz w:val="20"/>
          <w:szCs w:val="20"/>
        </w:rPr>
      </w:pPr>
      <w:r w:rsidRPr="00523F72">
        <w:rPr>
          <w:rFonts w:ascii="Verdana" w:hAnsi="Verdana"/>
          <w:sz w:val="20"/>
          <w:szCs w:val="20"/>
        </w:rPr>
        <w:t>…………………………………………………………………..</w:t>
      </w:r>
    </w:p>
    <w:p w14:paraId="0AF8B3A4" w14:textId="77777777" w:rsidR="00523F72" w:rsidRPr="00523F72" w:rsidRDefault="00523F72" w:rsidP="00523F72">
      <w:pPr>
        <w:spacing w:line="360" w:lineRule="auto"/>
        <w:jc w:val="both"/>
        <w:rPr>
          <w:rFonts w:ascii="Verdana" w:hAnsi="Verdana"/>
          <w:sz w:val="20"/>
          <w:szCs w:val="20"/>
        </w:rPr>
      </w:pPr>
    </w:p>
    <w:p w14:paraId="02105447" w14:textId="77777777" w:rsidR="00523F72" w:rsidRPr="00523F72" w:rsidRDefault="00523F72" w:rsidP="00523F72">
      <w:pPr>
        <w:spacing w:line="360" w:lineRule="auto"/>
        <w:jc w:val="both"/>
        <w:rPr>
          <w:rFonts w:ascii="Verdana" w:hAnsi="Verdana"/>
          <w:sz w:val="20"/>
          <w:szCs w:val="20"/>
        </w:rPr>
      </w:pPr>
      <w:r w:rsidRPr="00523F72">
        <w:rPr>
          <w:rFonts w:ascii="Verdana" w:hAnsi="Verdana"/>
          <w:sz w:val="20"/>
          <w:szCs w:val="20"/>
        </w:rPr>
        <w:t>z siedzibą ………………………………………………..</w:t>
      </w:r>
    </w:p>
    <w:p w14:paraId="477DD606" w14:textId="77777777" w:rsidR="00523F72" w:rsidRPr="00523F72" w:rsidRDefault="00523F72" w:rsidP="00523F72">
      <w:pPr>
        <w:spacing w:line="360" w:lineRule="auto"/>
        <w:jc w:val="both"/>
        <w:rPr>
          <w:rFonts w:ascii="Verdana" w:hAnsi="Verdana"/>
          <w:sz w:val="20"/>
          <w:szCs w:val="20"/>
        </w:rPr>
      </w:pPr>
      <w:r w:rsidRPr="00523F72">
        <w:rPr>
          <w:rFonts w:ascii="Verdana" w:hAnsi="Verdana"/>
          <w:sz w:val="20"/>
          <w:szCs w:val="20"/>
        </w:rPr>
        <w:t>NIP ……………………………….., REGON …………………………………………</w:t>
      </w:r>
    </w:p>
    <w:p w14:paraId="418880CB" w14:textId="77777777" w:rsidR="00523F72" w:rsidRPr="00523F72" w:rsidRDefault="00523F72" w:rsidP="00523F72">
      <w:pPr>
        <w:spacing w:line="360" w:lineRule="auto"/>
        <w:jc w:val="both"/>
        <w:rPr>
          <w:rFonts w:ascii="Verdana" w:hAnsi="Verdana"/>
          <w:sz w:val="20"/>
          <w:szCs w:val="20"/>
        </w:rPr>
      </w:pPr>
      <w:r w:rsidRPr="00523F72">
        <w:rPr>
          <w:rFonts w:ascii="Verdana" w:hAnsi="Verdana"/>
          <w:sz w:val="20"/>
          <w:szCs w:val="20"/>
        </w:rPr>
        <w:t>zwanym dalej „</w:t>
      </w:r>
      <w:r w:rsidRPr="00523F72">
        <w:rPr>
          <w:rFonts w:ascii="Verdana" w:hAnsi="Verdana"/>
          <w:b/>
          <w:color w:val="000000"/>
          <w:sz w:val="20"/>
          <w:szCs w:val="20"/>
        </w:rPr>
        <w:t>Nadzorem Inwestorskim</w:t>
      </w:r>
      <w:r w:rsidRPr="00523F72">
        <w:rPr>
          <w:rFonts w:ascii="Verdana" w:hAnsi="Verdana"/>
          <w:sz w:val="20"/>
          <w:szCs w:val="20"/>
        </w:rPr>
        <w:t>”, reprezentowanym przez:</w:t>
      </w:r>
    </w:p>
    <w:p w14:paraId="2CC1C9B5" w14:textId="77777777" w:rsidR="00523F72" w:rsidRPr="00523F72" w:rsidRDefault="00523F72" w:rsidP="00523F72">
      <w:pPr>
        <w:spacing w:line="360" w:lineRule="auto"/>
        <w:jc w:val="both"/>
        <w:rPr>
          <w:rFonts w:ascii="Verdana" w:hAnsi="Verdana"/>
          <w:sz w:val="20"/>
          <w:szCs w:val="20"/>
        </w:rPr>
      </w:pPr>
    </w:p>
    <w:p w14:paraId="2163F60E" w14:textId="77777777" w:rsidR="00523F72" w:rsidRPr="00523F72" w:rsidRDefault="00523F72" w:rsidP="00523F72">
      <w:pPr>
        <w:spacing w:line="360" w:lineRule="auto"/>
        <w:jc w:val="both"/>
        <w:rPr>
          <w:rFonts w:ascii="Verdana" w:hAnsi="Verdana"/>
          <w:sz w:val="20"/>
          <w:szCs w:val="20"/>
        </w:rPr>
      </w:pPr>
      <w:r w:rsidRPr="00523F72">
        <w:rPr>
          <w:rFonts w:ascii="Verdana" w:hAnsi="Verdana"/>
          <w:sz w:val="20"/>
          <w:szCs w:val="20"/>
        </w:rPr>
        <w:t>1. ………………………………………………………………………</w:t>
      </w:r>
    </w:p>
    <w:p w14:paraId="12E32DA3" w14:textId="77777777" w:rsidR="00523F72" w:rsidRPr="00523F72" w:rsidRDefault="00523F72" w:rsidP="00523F72">
      <w:pPr>
        <w:spacing w:line="360" w:lineRule="auto"/>
        <w:ind w:right="-19"/>
        <w:contextualSpacing/>
        <w:jc w:val="both"/>
        <w:rPr>
          <w:rFonts w:ascii="Verdana" w:hAnsi="Verdana"/>
          <w:color w:val="000000"/>
          <w:sz w:val="20"/>
          <w:szCs w:val="20"/>
        </w:rPr>
      </w:pPr>
    </w:p>
    <w:p w14:paraId="305A82AF" w14:textId="77777777" w:rsidR="00523F72" w:rsidRPr="00523F72" w:rsidRDefault="00523F72" w:rsidP="00523F72">
      <w:pPr>
        <w:spacing w:line="360" w:lineRule="auto"/>
        <w:jc w:val="both"/>
        <w:rPr>
          <w:rFonts w:ascii="Verdana" w:hAnsi="Verdana"/>
          <w:b/>
          <w:sz w:val="20"/>
          <w:szCs w:val="20"/>
        </w:rPr>
      </w:pPr>
      <w:r w:rsidRPr="00523F72">
        <w:rPr>
          <w:rFonts w:ascii="Verdana" w:hAnsi="Verdana"/>
          <w:sz w:val="20"/>
          <w:szCs w:val="20"/>
        </w:rPr>
        <w:t xml:space="preserve">w wyniku wyboru najkorzystniejszej oferty w postępowaniu o udzielenie zamówienia publicznego wyłączonego spod stosowania ustawy </w:t>
      </w:r>
      <w:r w:rsidRPr="00523F72">
        <w:rPr>
          <w:rFonts w:ascii="Verdana" w:hAnsi="Verdana"/>
          <w:bCs/>
          <w:sz w:val="20"/>
          <w:szCs w:val="20"/>
        </w:rPr>
        <w:t xml:space="preserve">z 11 września 2019 r. </w:t>
      </w:r>
      <w:r w:rsidRPr="00523F72">
        <w:rPr>
          <w:rFonts w:ascii="Verdana" w:hAnsi="Verdana"/>
          <w:sz w:val="20"/>
          <w:szCs w:val="20"/>
        </w:rPr>
        <w:t xml:space="preserve">Prawo zamówień publicznych </w:t>
      </w:r>
      <w:r w:rsidRPr="00523F72">
        <w:rPr>
          <w:rFonts w:ascii="Verdana" w:hAnsi="Verdana"/>
          <w:bCs/>
          <w:sz w:val="20"/>
          <w:szCs w:val="20"/>
        </w:rPr>
        <w:t>(</w:t>
      </w:r>
      <w:proofErr w:type="spellStart"/>
      <w:r w:rsidRPr="00523F72">
        <w:rPr>
          <w:rFonts w:ascii="Verdana" w:hAnsi="Verdana"/>
          <w:bCs/>
          <w:sz w:val="20"/>
          <w:szCs w:val="20"/>
        </w:rPr>
        <w:t>t.j</w:t>
      </w:r>
      <w:proofErr w:type="spellEnd"/>
      <w:r w:rsidRPr="00523F72">
        <w:rPr>
          <w:rFonts w:ascii="Verdana" w:hAnsi="Verdana"/>
          <w:bCs/>
          <w:sz w:val="20"/>
          <w:szCs w:val="20"/>
        </w:rPr>
        <w:t xml:space="preserve">. Dz.U. z 2024 r., poz. 1320 ze zm.), dalej w skrócie: </w:t>
      </w:r>
      <w:proofErr w:type="spellStart"/>
      <w:r w:rsidRPr="00523F72">
        <w:rPr>
          <w:rFonts w:ascii="Verdana" w:hAnsi="Verdana"/>
          <w:bCs/>
          <w:sz w:val="20"/>
          <w:szCs w:val="20"/>
        </w:rPr>
        <w:t>Pzp</w:t>
      </w:r>
      <w:proofErr w:type="spellEnd"/>
      <w:r w:rsidRPr="00523F72">
        <w:rPr>
          <w:rFonts w:ascii="Verdana" w:hAnsi="Verdana"/>
          <w:bCs/>
          <w:sz w:val="20"/>
          <w:szCs w:val="20"/>
        </w:rPr>
        <w:t xml:space="preserve">, </w:t>
      </w:r>
      <w:r w:rsidRPr="00523F72">
        <w:rPr>
          <w:rFonts w:ascii="Verdana" w:hAnsi="Verdana"/>
          <w:sz w:val="20"/>
          <w:szCs w:val="20"/>
        </w:rPr>
        <w:t>została zawarta umowa o następującej treści:</w:t>
      </w:r>
    </w:p>
    <w:p w14:paraId="1B543D75"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1</w:t>
      </w:r>
    </w:p>
    <w:p w14:paraId="09C668BB"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Przedmiot Umowy</w:t>
      </w:r>
    </w:p>
    <w:p w14:paraId="1BAC7C64" w14:textId="77777777" w:rsidR="00523F72" w:rsidRPr="00523F72" w:rsidRDefault="00523F72" w:rsidP="00523F72">
      <w:pPr>
        <w:spacing w:line="360" w:lineRule="auto"/>
        <w:jc w:val="both"/>
        <w:rPr>
          <w:rFonts w:ascii="Verdana" w:hAnsi="Verdana"/>
          <w:b/>
          <w:sz w:val="20"/>
          <w:szCs w:val="20"/>
        </w:rPr>
      </w:pPr>
      <w:r w:rsidRPr="00523F72">
        <w:rPr>
          <w:rFonts w:ascii="Verdana" w:hAnsi="Verdana"/>
          <w:sz w:val="20"/>
          <w:szCs w:val="20"/>
        </w:rPr>
        <w:t>Zamawiający powierza, a Nadzór Inwestorski zobowiązuje się do pełnienia usługi pn.</w:t>
      </w:r>
      <w:r w:rsidRPr="00523F72">
        <w:rPr>
          <w:rFonts w:ascii="Verdana" w:hAnsi="Verdana"/>
          <w:b/>
          <w:bCs/>
          <w:sz w:val="20"/>
          <w:szCs w:val="20"/>
        </w:rPr>
        <w:t xml:space="preserve"> Pełnienie nadzoru inwestorskiego dla zadania pn. „Rozbudowa drogi krajowej nr 46 na odcinku od km 28+628,23 do km 29+019,83 w m. Paczków w ramach zadania pn. „Poprawa BRD na przejściach dla pieszych w ciągu DK46 w m. Paczków””</w:t>
      </w:r>
      <w:r w:rsidRPr="00523F72">
        <w:rPr>
          <w:rFonts w:ascii="Verdana" w:hAnsi="Verdana"/>
          <w:sz w:val="20"/>
          <w:szCs w:val="20"/>
        </w:rPr>
        <w:t xml:space="preserve"> w sposób określony w niniejszej umowie oraz w załącznikach do niej.</w:t>
      </w:r>
    </w:p>
    <w:p w14:paraId="432CD37B"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2</w:t>
      </w:r>
    </w:p>
    <w:p w14:paraId="29B9F6A4"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Termin realizacji Umowy</w:t>
      </w:r>
    </w:p>
    <w:p w14:paraId="5E37CD10" w14:textId="77777777" w:rsidR="00523F72" w:rsidRPr="00523F72" w:rsidRDefault="00523F72" w:rsidP="00523F72">
      <w:pPr>
        <w:numPr>
          <w:ilvl w:val="0"/>
          <w:numId w:val="8"/>
        </w:numPr>
        <w:spacing w:line="360" w:lineRule="auto"/>
        <w:ind w:left="426" w:hanging="374"/>
        <w:jc w:val="both"/>
        <w:outlineLvl w:val="0"/>
        <w:rPr>
          <w:rFonts w:ascii="Verdana" w:hAnsi="Verdana"/>
          <w:sz w:val="20"/>
          <w:szCs w:val="20"/>
        </w:rPr>
      </w:pPr>
      <w:r w:rsidRPr="00523F72">
        <w:rPr>
          <w:rFonts w:ascii="Verdana" w:hAnsi="Verdana"/>
          <w:sz w:val="20"/>
          <w:szCs w:val="20"/>
        </w:rPr>
        <w:t xml:space="preserve">Nadzór Inwestorski zobowiązuje się świadczyć usługę od daty podpisania Umowy, przez okres  realizacji robót budowlanych i rozliczenia końcowego Umowy zawartej między Zamawiającym, a Wykonawcą na wykonanie zadania pn.: „Rozbudowa drogi krajowej nr 46 </w:t>
      </w:r>
      <w:r w:rsidRPr="00523F72">
        <w:rPr>
          <w:rFonts w:ascii="Verdana" w:hAnsi="Verdana"/>
          <w:sz w:val="20"/>
          <w:szCs w:val="20"/>
        </w:rPr>
        <w:lastRenderedPageBreak/>
        <w:t xml:space="preserve">na odcinku od km 28+628,23 do km 29+019,83 w m. Paczków w ramach zadania pn. „Poprawa BRD na przejściach dla pieszych w ciągu DK46 w m. Paczków””. </w:t>
      </w:r>
    </w:p>
    <w:p w14:paraId="1DC2D6B3" w14:textId="77777777" w:rsidR="00523F72" w:rsidRPr="00523F72" w:rsidRDefault="00523F72" w:rsidP="00523F72">
      <w:pPr>
        <w:numPr>
          <w:ilvl w:val="0"/>
          <w:numId w:val="8"/>
        </w:numPr>
        <w:spacing w:line="360" w:lineRule="auto"/>
        <w:ind w:left="426"/>
        <w:jc w:val="both"/>
        <w:outlineLvl w:val="0"/>
        <w:rPr>
          <w:rFonts w:ascii="Verdana" w:hAnsi="Verdana"/>
          <w:sz w:val="20"/>
          <w:szCs w:val="20"/>
        </w:rPr>
      </w:pPr>
      <w:r w:rsidRPr="00523F72">
        <w:rPr>
          <w:rFonts w:ascii="Verdana" w:hAnsi="Verdana"/>
          <w:sz w:val="20"/>
          <w:szCs w:val="20"/>
        </w:rPr>
        <w:t xml:space="preserve">Termin realizacji, o którym mowa w ust. 1 może ulec zmianie (wydłużeniu lub skróceniu) stosownie do okresu realizacji prac przez wykonawcę robót. </w:t>
      </w:r>
    </w:p>
    <w:p w14:paraId="56B35C7B" w14:textId="77777777" w:rsidR="00523F72" w:rsidRPr="00523F72" w:rsidRDefault="00523F72" w:rsidP="00523F72">
      <w:pPr>
        <w:numPr>
          <w:ilvl w:val="0"/>
          <w:numId w:val="8"/>
        </w:numPr>
        <w:spacing w:line="360" w:lineRule="auto"/>
        <w:ind w:left="426"/>
        <w:jc w:val="both"/>
        <w:outlineLvl w:val="0"/>
        <w:rPr>
          <w:rFonts w:ascii="Verdana" w:hAnsi="Verdana"/>
          <w:sz w:val="20"/>
          <w:szCs w:val="20"/>
        </w:rPr>
      </w:pPr>
      <w:r w:rsidRPr="00523F72">
        <w:rPr>
          <w:rFonts w:ascii="Verdana" w:hAnsi="Verdana"/>
          <w:sz w:val="20"/>
          <w:szCs w:val="20"/>
        </w:rPr>
        <w:t>Nadzór Inwestorski zobowiązuje się świadczyć usługi do czasu faktycznego zakończenia robót i prac oraz rozliczenia końcowego umowy z Wykonawcą robót.</w:t>
      </w:r>
    </w:p>
    <w:p w14:paraId="39EFB127" w14:textId="77777777" w:rsidR="00523F72" w:rsidRPr="00523F72" w:rsidRDefault="00523F72" w:rsidP="00523F72">
      <w:pPr>
        <w:numPr>
          <w:ilvl w:val="0"/>
          <w:numId w:val="8"/>
        </w:numPr>
        <w:spacing w:line="360" w:lineRule="auto"/>
        <w:ind w:left="426"/>
        <w:jc w:val="both"/>
        <w:outlineLvl w:val="0"/>
        <w:rPr>
          <w:rFonts w:ascii="Verdana" w:hAnsi="Verdana"/>
          <w:sz w:val="20"/>
          <w:szCs w:val="20"/>
        </w:rPr>
      </w:pPr>
      <w:r w:rsidRPr="00523F72">
        <w:rPr>
          <w:rFonts w:ascii="Verdana" w:hAnsi="Verdana"/>
          <w:sz w:val="20"/>
          <w:szCs w:val="20"/>
        </w:rPr>
        <w:t>Mając na uwadze zapisy ust. 1-3 Zamawiający określa, iż czas świadczenia Usługi będzie wynosił</w:t>
      </w:r>
      <w:r w:rsidRPr="00523F72">
        <w:rPr>
          <w:rFonts w:ascii="Verdana" w:hAnsi="Verdana"/>
          <w:b/>
          <w:bCs/>
          <w:sz w:val="20"/>
          <w:szCs w:val="20"/>
        </w:rPr>
        <w:t xml:space="preserve"> 10 miesięcy </w:t>
      </w:r>
      <w:r w:rsidRPr="00523F72">
        <w:rPr>
          <w:rFonts w:ascii="Verdana" w:hAnsi="Verdana"/>
          <w:sz w:val="20"/>
          <w:szCs w:val="20"/>
        </w:rPr>
        <w:t xml:space="preserve">w czasie realizacji zadania oraz około </w:t>
      </w:r>
      <w:r w:rsidRPr="00523F72">
        <w:rPr>
          <w:rFonts w:ascii="Verdana" w:hAnsi="Verdana"/>
          <w:b/>
          <w:bCs/>
          <w:sz w:val="20"/>
          <w:szCs w:val="20"/>
        </w:rPr>
        <w:t>1 miesiąc</w:t>
      </w:r>
      <w:r w:rsidRPr="00523F72">
        <w:rPr>
          <w:rFonts w:ascii="Verdana" w:hAnsi="Verdana"/>
          <w:sz w:val="20"/>
          <w:szCs w:val="20"/>
        </w:rPr>
        <w:t xml:space="preserve"> od daty zakończenia robót przewidziane na ostateczne rozliczenie robót.</w:t>
      </w:r>
    </w:p>
    <w:p w14:paraId="3B6BF02C" w14:textId="77777777" w:rsidR="00523F72" w:rsidRPr="00523F72" w:rsidRDefault="00523F72" w:rsidP="00523F72">
      <w:pPr>
        <w:numPr>
          <w:ilvl w:val="0"/>
          <w:numId w:val="8"/>
        </w:numPr>
        <w:spacing w:line="360" w:lineRule="auto"/>
        <w:ind w:left="426"/>
        <w:jc w:val="both"/>
        <w:outlineLvl w:val="0"/>
        <w:rPr>
          <w:rFonts w:ascii="Verdana" w:hAnsi="Verdana"/>
          <w:sz w:val="20"/>
          <w:szCs w:val="20"/>
        </w:rPr>
      </w:pPr>
      <w:r w:rsidRPr="00523F72">
        <w:rPr>
          <w:rFonts w:ascii="Verdana" w:hAnsi="Verdana"/>
          <w:sz w:val="20"/>
          <w:szCs w:val="20"/>
        </w:rPr>
        <w:t>Okres realizacji zamówienia, o którym mowa w ust. 1 może ulec skróceniu w przypadku rozwiązania umowy z Wykonawcą robót lub w razie wcześniejszego wykonania i odebrania tych robót dotyczących zadania pn.:„</w:t>
      </w:r>
      <w:r w:rsidRPr="00523F72">
        <w:t xml:space="preserve"> </w:t>
      </w:r>
      <w:r w:rsidRPr="00523F72">
        <w:rPr>
          <w:rFonts w:ascii="Verdana" w:hAnsi="Verdana"/>
          <w:sz w:val="20"/>
          <w:szCs w:val="20"/>
        </w:rPr>
        <w:t>„Rozbudowa drogi krajowej nr 46 na odcinku od km 28+628,23 do km 29+019,83 w m. Paczków w ramach zadania pn. „Poprawa BRD na przejściach dla pieszych w ciągu DK46 w m. Paczków””.</w:t>
      </w:r>
    </w:p>
    <w:p w14:paraId="36E99B01" w14:textId="77777777" w:rsidR="00523F72" w:rsidRPr="00523F72" w:rsidRDefault="00523F72" w:rsidP="00523F72">
      <w:pPr>
        <w:numPr>
          <w:ilvl w:val="0"/>
          <w:numId w:val="8"/>
        </w:numPr>
        <w:spacing w:line="360" w:lineRule="auto"/>
        <w:ind w:left="426"/>
        <w:jc w:val="both"/>
        <w:outlineLvl w:val="0"/>
        <w:rPr>
          <w:rFonts w:ascii="Verdana" w:hAnsi="Verdana"/>
          <w:sz w:val="20"/>
          <w:szCs w:val="20"/>
        </w:rPr>
      </w:pPr>
      <w:r w:rsidRPr="00523F72">
        <w:rPr>
          <w:rFonts w:ascii="Verdana" w:hAnsi="Verdana"/>
          <w:sz w:val="20"/>
          <w:szCs w:val="20"/>
        </w:rPr>
        <w:t>Wydłużenie lub skrócenie o mniej  niż  60 dni  okresu  realizacji  usług Nadzoru Inwestorskiego objętych przedmiotem niniejszej umowy nastąpi  w  formie  pisemnej (w formie pisemnego powiadomienia dokonywanego wobec drugiej strony bez wymogu zawierania aneksu do niniejszej umowy) i takie wydłużenie lub skrócenie okresu realizacji usług Nadzoru Inwestorskiego  nie  będzie  stanowić  podstawy do zmiany wynagrodzenia Nadzoru Inwestorskiego określonego w § 6 ust. 1 i w § 7 ust. 1.</w:t>
      </w:r>
    </w:p>
    <w:p w14:paraId="3AEC5918" w14:textId="77777777" w:rsidR="00523F72" w:rsidRPr="00523F72" w:rsidRDefault="00523F72" w:rsidP="00523F72">
      <w:pPr>
        <w:numPr>
          <w:ilvl w:val="0"/>
          <w:numId w:val="8"/>
        </w:numPr>
        <w:spacing w:line="360" w:lineRule="auto"/>
        <w:ind w:left="426"/>
        <w:jc w:val="both"/>
        <w:outlineLvl w:val="0"/>
        <w:rPr>
          <w:rFonts w:ascii="Verdana" w:hAnsi="Verdana"/>
          <w:sz w:val="20"/>
          <w:szCs w:val="20"/>
        </w:rPr>
      </w:pPr>
      <w:r w:rsidRPr="00523F72">
        <w:rPr>
          <w:rFonts w:ascii="Verdana" w:hAnsi="Verdana"/>
          <w:sz w:val="20"/>
          <w:szCs w:val="20"/>
        </w:rPr>
        <w:t>Zamawiający w przypadku zaistnienia uzasadnionych podstaw może w trakcie realizacji przedmiotu umowy odpowiednio wydłużyć lub skrócić określony w § 2 ust. 1 i 4 planowany czas trwania usługi wykonywanej przez Nadzór Inwestorski. Wydłużenie lub skrócenie okresu pełnienia Nadzoru Inwestorskiego ponad 60 dni będzie skutkowało dla Nadzoru Inwestorskiego odpowiednio dodatkowym wynagrodzeniem w stosunku do wynagrodzenia,</w:t>
      </w:r>
      <w:r w:rsidRPr="00523F72">
        <w:rPr>
          <w:rFonts w:ascii="Verdana" w:hAnsi="Verdana"/>
          <w:sz w:val="20"/>
          <w:szCs w:val="20"/>
        </w:rPr>
        <w:br/>
        <w:t>o którym mowa w § 6 ust.1, albo zmniejszeniem tego wynagrodzenia. W takim przypadku wymagane będzie zawarcie aneksu do umowy. Algorytm ustalenia takiego dodatkowego lub pomniejszonego wynagrodzenia Nadzoru Inwestorskiego został szczegółowo przedstawiony i opisany w § 6 ust. 8 niniejszej umowy.</w:t>
      </w:r>
    </w:p>
    <w:p w14:paraId="1822BE7F"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3</w:t>
      </w:r>
    </w:p>
    <w:p w14:paraId="07F2BA46"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Odpowiedzialność Nadzoru Inwestorskiego</w:t>
      </w:r>
    </w:p>
    <w:p w14:paraId="05E0C263" w14:textId="77777777" w:rsidR="00523F72" w:rsidRPr="00523F72" w:rsidRDefault="00523F72" w:rsidP="00523F72">
      <w:pPr>
        <w:numPr>
          <w:ilvl w:val="0"/>
          <w:numId w:val="9"/>
        </w:numPr>
        <w:spacing w:line="360" w:lineRule="auto"/>
        <w:ind w:left="284" w:hanging="284"/>
        <w:jc w:val="both"/>
        <w:rPr>
          <w:rFonts w:ascii="Verdana" w:hAnsi="Verdana"/>
          <w:sz w:val="20"/>
          <w:szCs w:val="20"/>
        </w:rPr>
      </w:pPr>
      <w:r w:rsidRPr="00523F72">
        <w:rPr>
          <w:rFonts w:ascii="Verdana" w:hAnsi="Verdana"/>
          <w:sz w:val="20"/>
          <w:szCs w:val="20"/>
        </w:rPr>
        <w:t>Nadzór Inwestorski ponosi wobec Zamawiającego odpowiedzialność za wyrządzenie szkody będącej normalnym następstwem nienależytego wykonania czynności objętych niniejszą umową, ocenianego w granicach przewidzianych dla umów starannego działania.</w:t>
      </w:r>
    </w:p>
    <w:p w14:paraId="1A8DF0DC" w14:textId="77777777" w:rsidR="00523F72" w:rsidRPr="00523F72" w:rsidRDefault="00523F72" w:rsidP="00523F72">
      <w:pPr>
        <w:numPr>
          <w:ilvl w:val="0"/>
          <w:numId w:val="9"/>
        </w:numPr>
        <w:spacing w:line="360" w:lineRule="auto"/>
        <w:ind w:left="284" w:hanging="284"/>
        <w:jc w:val="both"/>
        <w:rPr>
          <w:rFonts w:ascii="Verdana" w:hAnsi="Verdana"/>
          <w:sz w:val="20"/>
          <w:szCs w:val="20"/>
        </w:rPr>
      </w:pPr>
      <w:r w:rsidRPr="00523F72">
        <w:rPr>
          <w:rFonts w:ascii="Verdana" w:hAnsi="Verdana"/>
          <w:sz w:val="20"/>
          <w:szCs w:val="20"/>
        </w:rPr>
        <w:t xml:space="preserve">W przypadku niewywiązania się Nadzoru Inwestorskiego ze swoich obowiązków </w:t>
      </w:r>
      <w:r w:rsidRPr="00523F72">
        <w:rPr>
          <w:rFonts w:ascii="Verdana" w:hAnsi="Verdana"/>
          <w:sz w:val="20"/>
          <w:szCs w:val="20"/>
        </w:rPr>
        <w:br/>
        <w:t>w terminie uzgodnionym z Zamawiającym, Zamawiający może zlecić wykonanie zadań,</w:t>
      </w:r>
      <w:r w:rsidRPr="00523F72">
        <w:rPr>
          <w:rFonts w:ascii="Verdana" w:hAnsi="Verdana"/>
          <w:sz w:val="20"/>
          <w:szCs w:val="20"/>
        </w:rPr>
        <w:br/>
        <w:t>o których mowa w umowie, stronie trzeciej na koszt Nadzoru Inwestorskiego. W tym przypadku koszty usługi będą egzekwowane na zasadach określonych w Kodeksie Cywilnym.</w:t>
      </w:r>
    </w:p>
    <w:p w14:paraId="525DF7CB" w14:textId="77777777" w:rsidR="00523F72" w:rsidRPr="00523F72" w:rsidRDefault="00523F72" w:rsidP="00523F72">
      <w:pPr>
        <w:spacing w:line="360" w:lineRule="auto"/>
        <w:jc w:val="center"/>
        <w:rPr>
          <w:rFonts w:ascii="Verdana" w:hAnsi="Verdana"/>
          <w:b/>
          <w:sz w:val="20"/>
          <w:szCs w:val="20"/>
        </w:rPr>
      </w:pPr>
    </w:p>
    <w:p w14:paraId="79F818B5"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lastRenderedPageBreak/>
        <w:t>§ 4</w:t>
      </w:r>
    </w:p>
    <w:p w14:paraId="3DD8E286"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Obowiązki Nadzoru Inwestorskiego</w:t>
      </w:r>
    </w:p>
    <w:p w14:paraId="4476F171" w14:textId="77777777" w:rsidR="00523F72" w:rsidRPr="00523F72" w:rsidRDefault="00523F72" w:rsidP="00523F72">
      <w:pPr>
        <w:numPr>
          <w:ilvl w:val="0"/>
          <w:numId w:val="31"/>
        </w:numPr>
        <w:spacing w:line="360" w:lineRule="auto"/>
        <w:ind w:left="426"/>
        <w:contextualSpacing/>
        <w:jc w:val="both"/>
        <w:rPr>
          <w:rFonts w:ascii="Verdana" w:hAnsi="Verdana"/>
          <w:sz w:val="20"/>
          <w:szCs w:val="20"/>
        </w:rPr>
      </w:pPr>
      <w:r w:rsidRPr="00523F72">
        <w:rPr>
          <w:rFonts w:ascii="Verdana" w:hAnsi="Verdana"/>
          <w:sz w:val="20"/>
          <w:szCs w:val="20"/>
        </w:rPr>
        <w:t>Strony ustalają, że do obowiązków Nadzoru Inwestorskiego</w:t>
      </w:r>
      <w:r w:rsidRPr="00523F72" w:rsidDel="00364EEA">
        <w:rPr>
          <w:rFonts w:ascii="Verdana" w:hAnsi="Verdana"/>
          <w:sz w:val="20"/>
          <w:szCs w:val="20"/>
        </w:rPr>
        <w:t xml:space="preserve"> </w:t>
      </w:r>
      <w:r w:rsidRPr="00523F72">
        <w:rPr>
          <w:rFonts w:ascii="Verdana" w:hAnsi="Verdana"/>
          <w:bCs/>
          <w:sz w:val="20"/>
          <w:szCs w:val="20"/>
        </w:rPr>
        <w:t xml:space="preserve">należą czynności określone </w:t>
      </w:r>
      <w:r w:rsidRPr="00523F72">
        <w:rPr>
          <w:rFonts w:ascii="Verdana" w:hAnsi="Verdana"/>
          <w:bCs/>
          <w:sz w:val="20"/>
          <w:szCs w:val="20"/>
        </w:rPr>
        <w:br/>
        <w:t xml:space="preserve">w Opisie Przedmiotu Zamówienia (dalej również w skrócie: OPZ), a </w:t>
      </w:r>
      <w:r w:rsidRPr="00523F72">
        <w:rPr>
          <w:rFonts w:ascii="Verdana" w:hAnsi="Verdana"/>
          <w:sz w:val="20"/>
          <w:szCs w:val="20"/>
        </w:rPr>
        <w:t xml:space="preserve">w szczególności: </w:t>
      </w:r>
    </w:p>
    <w:p w14:paraId="22194FD3" w14:textId="77777777" w:rsidR="00523F72" w:rsidRPr="00523F72" w:rsidRDefault="00523F72" w:rsidP="00523F72">
      <w:pPr>
        <w:numPr>
          <w:ilvl w:val="1"/>
          <w:numId w:val="32"/>
        </w:numPr>
        <w:spacing w:line="360" w:lineRule="auto"/>
        <w:ind w:left="567" w:hanging="283"/>
        <w:contextualSpacing/>
        <w:jc w:val="both"/>
        <w:rPr>
          <w:rFonts w:ascii="Verdana" w:hAnsi="Verdana"/>
          <w:sz w:val="20"/>
          <w:szCs w:val="20"/>
        </w:rPr>
      </w:pPr>
      <w:r w:rsidRPr="00523F72">
        <w:rPr>
          <w:rFonts w:ascii="Verdana" w:hAnsi="Verdana"/>
          <w:sz w:val="20"/>
          <w:szCs w:val="20"/>
        </w:rPr>
        <w:t>Weryfikacja dokumentacji technicznej sporządzanej przez Wykonawcę zadania jw. i udział w jej odbiorze.</w:t>
      </w:r>
    </w:p>
    <w:p w14:paraId="401807FA" w14:textId="77777777" w:rsidR="00523F72" w:rsidRPr="00523F72" w:rsidRDefault="00523F72" w:rsidP="00523F72">
      <w:pPr>
        <w:numPr>
          <w:ilvl w:val="1"/>
          <w:numId w:val="32"/>
        </w:numPr>
        <w:spacing w:line="360" w:lineRule="auto"/>
        <w:ind w:left="426" w:hanging="142"/>
        <w:contextualSpacing/>
        <w:jc w:val="both"/>
        <w:rPr>
          <w:rFonts w:ascii="Verdana" w:hAnsi="Verdana"/>
          <w:sz w:val="20"/>
          <w:szCs w:val="20"/>
        </w:rPr>
      </w:pPr>
      <w:r w:rsidRPr="00523F72">
        <w:rPr>
          <w:rFonts w:ascii="Verdana" w:hAnsi="Verdana"/>
          <w:sz w:val="20"/>
          <w:szCs w:val="20"/>
        </w:rPr>
        <w:tab/>
        <w:t>organizowania i przewodniczenie w przekazaniu terenu budowy Wykonawcy.</w:t>
      </w:r>
    </w:p>
    <w:p w14:paraId="74F6CFBE" w14:textId="77777777" w:rsidR="00523F72" w:rsidRPr="00523F72" w:rsidRDefault="00523F72" w:rsidP="00523F72">
      <w:pPr>
        <w:numPr>
          <w:ilvl w:val="1"/>
          <w:numId w:val="32"/>
        </w:numPr>
        <w:spacing w:line="360" w:lineRule="auto"/>
        <w:ind w:left="426" w:hanging="142"/>
        <w:contextualSpacing/>
        <w:jc w:val="both"/>
        <w:rPr>
          <w:rFonts w:ascii="Verdana" w:hAnsi="Verdana"/>
          <w:sz w:val="20"/>
          <w:szCs w:val="20"/>
        </w:rPr>
      </w:pPr>
      <w:r w:rsidRPr="00523F72">
        <w:rPr>
          <w:rFonts w:ascii="Verdana" w:hAnsi="Verdana"/>
          <w:sz w:val="20"/>
          <w:szCs w:val="20"/>
        </w:rPr>
        <w:t>Sprawowanie funkcji nadzoru inwestorskiego zgodnie z ustawą z dnia 7 lipca 1994r – Prawo budowlane (</w:t>
      </w:r>
      <w:proofErr w:type="spellStart"/>
      <w:r w:rsidRPr="00523F72">
        <w:rPr>
          <w:rFonts w:ascii="Verdana" w:hAnsi="Verdana"/>
          <w:sz w:val="20"/>
          <w:szCs w:val="20"/>
        </w:rPr>
        <w:t>t.j</w:t>
      </w:r>
      <w:proofErr w:type="spellEnd"/>
      <w:r w:rsidRPr="00523F72">
        <w:rPr>
          <w:rFonts w:ascii="Verdana" w:hAnsi="Verdana"/>
          <w:sz w:val="20"/>
          <w:szCs w:val="20"/>
        </w:rPr>
        <w:t xml:space="preserve">. Dz. U. z 2026r. poz. 524). W ramach tych czynności Wykonawca zobowiązuje się w szczególności do: </w:t>
      </w:r>
    </w:p>
    <w:p w14:paraId="3B8CA8A1" w14:textId="77777777" w:rsidR="00523F72" w:rsidRPr="00523F72" w:rsidRDefault="00523F72" w:rsidP="00523F72">
      <w:pPr>
        <w:numPr>
          <w:ilvl w:val="0"/>
          <w:numId w:val="10"/>
        </w:numPr>
        <w:spacing w:line="360" w:lineRule="auto"/>
        <w:ind w:left="851" w:right="-201" w:hanging="425"/>
        <w:jc w:val="both"/>
        <w:rPr>
          <w:rFonts w:ascii="Verdana" w:hAnsi="Verdana"/>
          <w:sz w:val="20"/>
          <w:szCs w:val="20"/>
        </w:rPr>
      </w:pPr>
      <w:r w:rsidRPr="00523F72">
        <w:rPr>
          <w:rFonts w:ascii="Verdana" w:hAnsi="Verdana"/>
          <w:sz w:val="20"/>
          <w:szCs w:val="20"/>
        </w:rPr>
        <w:t>reprezentowania Zamawiającego na budowie przez sprawowania kontroli zgodności realizacji zadania z dokumentacją projektową, zgłoszenia robót budowlanych niewymagających pozwolenia na budowę, kontroli zgodności z obowiązującymi przepisami i obowiązującymi normami oraz zasadami wiedzy technicznej,</w:t>
      </w:r>
    </w:p>
    <w:p w14:paraId="1E2E0507" w14:textId="77777777" w:rsidR="00523F72" w:rsidRPr="00523F72" w:rsidRDefault="00523F72" w:rsidP="00523F72">
      <w:pPr>
        <w:numPr>
          <w:ilvl w:val="0"/>
          <w:numId w:val="10"/>
        </w:numPr>
        <w:spacing w:line="360" w:lineRule="auto"/>
        <w:ind w:left="851" w:right="-201" w:hanging="425"/>
        <w:jc w:val="both"/>
        <w:rPr>
          <w:rFonts w:ascii="Verdana" w:hAnsi="Verdana"/>
          <w:sz w:val="20"/>
          <w:szCs w:val="20"/>
        </w:rPr>
      </w:pPr>
      <w:r w:rsidRPr="00523F72">
        <w:rPr>
          <w:rFonts w:ascii="Verdana" w:hAnsi="Verdana"/>
          <w:sz w:val="20"/>
          <w:szCs w:val="20"/>
        </w:rPr>
        <w:t>przestrzegania tajemnicy służbowej w trakcie realizacji Umowy oraz po jej zakończeniu. Nadzór Inwestorski jest zobowiązany nie przekazywać jakiejkolwiek osobie lub podmiotowi żadnej informacji stanowiącej tajemnicę służbową oraz nie podawać jej do wiadomości publicznej, chyba że uzyska wcześniejsza pisemna zgodę Zamawiającego,</w:t>
      </w:r>
    </w:p>
    <w:p w14:paraId="66839D88" w14:textId="77777777" w:rsidR="00523F72" w:rsidRPr="00523F72" w:rsidRDefault="00523F72" w:rsidP="00523F72">
      <w:pPr>
        <w:numPr>
          <w:ilvl w:val="0"/>
          <w:numId w:val="10"/>
        </w:numPr>
        <w:spacing w:line="360" w:lineRule="auto"/>
        <w:ind w:left="851" w:right="-201" w:hanging="425"/>
        <w:jc w:val="both"/>
        <w:rPr>
          <w:rFonts w:ascii="Verdana" w:hAnsi="Verdana"/>
          <w:sz w:val="20"/>
          <w:szCs w:val="20"/>
        </w:rPr>
      </w:pPr>
      <w:r w:rsidRPr="00523F72">
        <w:rPr>
          <w:rFonts w:ascii="Verdana" w:hAnsi="Verdana"/>
          <w:sz w:val="20"/>
          <w:szCs w:val="20"/>
        </w:rPr>
        <w:t xml:space="preserve">wspomagania Przedstawiciela Zamawiającego w prowadzeniu rozliczeń związanych </w:t>
      </w:r>
      <w:r w:rsidRPr="00523F72">
        <w:rPr>
          <w:rFonts w:ascii="Verdana" w:hAnsi="Verdana"/>
          <w:sz w:val="20"/>
          <w:szCs w:val="20"/>
        </w:rPr>
        <w:br/>
        <w:t>z Podwykonawcami Wykonawcy, w przypadku, gdy należności tych podmiotów nie zostały przez Wykonawcę uregulowane,</w:t>
      </w:r>
    </w:p>
    <w:p w14:paraId="623F48E4" w14:textId="77777777" w:rsidR="00523F72" w:rsidRPr="00523F72" w:rsidRDefault="00523F72" w:rsidP="00523F72">
      <w:pPr>
        <w:numPr>
          <w:ilvl w:val="0"/>
          <w:numId w:val="10"/>
        </w:numPr>
        <w:spacing w:line="360" w:lineRule="auto"/>
        <w:ind w:left="851" w:right="-201" w:hanging="425"/>
        <w:jc w:val="both"/>
        <w:rPr>
          <w:rFonts w:ascii="Verdana" w:hAnsi="Verdana"/>
          <w:sz w:val="20"/>
          <w:szCs w:val="20"/>
        </w:rPr>
      </w:pPr>
      <w:r w:rsidRPr="00523F72">
        <w:rPr>
          <w:rFonts w:ascii="Verdana" w:hAnsi="Verdana"/>
          <w:sz w:val="20"/>
          <w:szCs w:val="20"/>
        </w:rPr>
        <w:t xml:space="preserve">Weryfikacji zgodności zapisów umów podwykonawczych (na roboty, usługi, dostawy) </w:t>
      </w:r>
      <w:r w:rsidRPr="00523F72">
        <w:rPr>
          <w:rFonts w:ascii="Verdana" w:hAnsi="Verdana"/>
          <w:sz w:val="20"/>
          <w:szCs w:val="20"/>
        </w:rPr>
        <w:br/>
        <w:t>z wymaganiami Zamawiającego oraz prowadzenia zestawienia pozwalającego na identyfikację Podwykonawców Wykonawcy,</w:t>
      </w:r>
    </w:p>
    <w:p w14:paraId="30DC2E8B" w14:textId="77777777" w:rsidR="00523F72" w:rsidRPr="00523F72" w:rsidRDefault="00523F72" w:rsidP="00523F72">
      <w:pPr>
        <w:numPr>
          <w:ilvl w:val="0"/>
          <w:numId w:val="10"/>
        </w:numPr>
        <w:spacing w:line="360" w:lineRule="auto"/>
        <w:ind w:left="851" w:right="-201" w:hanging="425"/>
        <w:jc w:val="both"/>
        <w:rPr>
          <w:rFonts w:ascii="Verdana" w:hAnsi="Verdana"/>
          <w:sz w:val="20"/>
          <w:szCs w:val="20"/>
        </w:rPr>
      </w:pPr>
      <w:r w:rsidRPr="00523F72">
        <w:rPr>
          <w:rFonts w:ascii="Verdana" w:hAnsi="Verdana"/>
          <w:sz w:val="20"/>
          <w:szCs w:val="20"/>
        </w:rPr>
        <w:t>Prowadzenia zestawienia pozwalającego na weryfikację rzeczywistego udostępnienia zasobów przez podmioty udostępniające Wykonawcy robót swoje zasoby, zgodnie z dokumentami i oświadczeniami złożonymi na etapie postępowania o udzielenie zamówienia na roboty objęte kontraktem na wykonawstwo będące przedmiotem nadzoru,</w:t>
      </w:r>
    </w:p>
    <w:p w14:paraId="09F24A90" w14:textId="77777777" w:rsidR="00523F72" w:rsidRPr="00523F72" w:rsidRDefault="00523F72" w:rsidP="00523F72">
      <w:pPr>
        <w:numPr>
          <w:ilvl w:val="0"/>
          <w:numId w:val="10"/>
        </w:numPr>
        <w:spacing w:line="360" w:lineRule="auto"/>
        <w:ind w:left="851" w:right="-201" w:hanging="425"/>
        <w:jc w:val="both"/>
        <w:rPr>
          <w:rFonts w:ascii="Verdana" w:hAnsi="Verdana"/>
          <w:sz w:val="20"/>
          <w:szCs w:val="20"/>
        </w:rPr>
      </w:pPr>
      <w:r w:rsidRPr="00523F72">
        <w:rPr>
          <w:rFonts w:ascii="Verdana" w:hAnsi="Verdana"/>
          <w:sz w:val="20"/>
          <w:szCs w:val="20"/>
        </w:rPr>
        <w:t xml:space="preserve">Organizowania i przewodniczenie spotkaniom organizowanym na wniosek Przedstawiciela Zamawiającego, sporządzanie protokołów i przekazywanie ich w terminie 7 dni roboczych </w:t>
      </w:r>
      <w:r w:rsidRPr="00523F72">
        <w:rPr>
          <w:rFonts w:ascii="Verdana" w:hAnsi="Verdana"/>
          <w:sz w:val="20"/>
          <w:szCs w:val="20"/>
        </w:rPr>
        <w:br/>
        <w:t>od dnia spotkania uczestnikom spotkania,</w:t>
      </w:r>
    </w:p>
    <w:p w14:paraId="2F233567" w14:textId="77777777" w:rsidR="00523F72" w:rsidRPr="00523F72" w:rsidRDefault="00523F72" w:rsidP="00523F72">
      <w:pPr>
        <w:numPr>
          <w:ilvl w:val="0"/>
          <w:numId w:val="10"/>
        </w:numPr>
        <w:spacing w:line="360" w:lineRule="auto"/>
        <w:ind w:left="851" w:right="-201" w:hanging="425"/>
        <w:jc w:val="both"/>
        <w:rPr>
          <w:rFonts w:ascii="Verdana" w:hAnsi="Verdana"/>
          <w:sz w:val="20"/>
          <w:szCs w:val="20"/>
        </w:rPr>
      </w:pPr>
      <w:r w:rsidRPr="00523F72">
        <w:rPr>
          <w:rFonts w:ascii="Verdana" w:hAnsi="Verdana"/>
          <w:sz w:val="20"/>
          <w:szCs w:val="20"/>
        </w:rPr>
        <w:t>Kontrolowania przestrzegania przez Wykonawcę i podwykonawców (w tym dalszych podwykonawców) zasad bezpieczeństwa pracy (BHP),</w:t>
      </w:r>
    </w:p>
    <w:p w14:paraId="74C48802" w14:textId="77777777" w:rsidR="00523F72" w:rsidRPr="00523F72" w:rsidRDefault="00523F72" w:rsidP="00523F72">
      <w:pPr>
        <w:numPr>
          <w:ilvl w:val="0"/>
          <w:numId w:val="10"/>
        </w:numPr>
        <w:spacing w:line="360" w:lineRule="auto"/>
        <w:ind w:left="851" w:right="-201" w:hanging="425"/>
        <w:jc w:val="both"/>
        <w:rPr>
          <w:rFonts w:ascii="Verdana" w:hAnsi="Verdana"/>
          <w:sz w:val="20"/>
          <w:szCs w:val="20"/>
        </w:rPr>
      </w:pPr>
      <w:r w:rsidRPr="00523F72">
        <w:rPr>
          <w:rFonts w:ascii="Verdana" w:hAnsi="Verdana"/>
          <w:sz w:val="20"/>
          <w:szCs w:val="20"/>
        </w:rPr>
        <w:t>Kontroli zgodności oznakowania robót z zatwierdzonym projektem tymczasowej organizacji ruchu,</w:t>
      </w:r>
    </w:p>
    <w:p w14:paraId="32A29B88" w14:textId="77777777" w:rsidR="00523F72" w:rsidRPr="00523F72" w:rsidRDefault="00523F72" w:rsidP="00523F72">
      <w:pPr>
        <w:numPr>
          <w:ilvl w:val="0"/>
          <w:numId w:val="10"/>
        </w:numPr>
        <w:spacing w:line="360" w:lineRule="auto"/>
        <w:ind w:left="851" w:right="-201" w:hanging="425"/>
        <w:jc w:val="both"/>
        <w:rPr>
          <w:rFonts w:ascii="Verdana" w:hAnsi="Verdana"/>
          <w:sz w:val="20"/>
          <w:szCs w:val="20"/>
        </w:rPr>
      </w:pPr>
      <w:r w:rsidRPr="00523F72">
        <w:rPr>
          <w:rFonts w:ascii="Verdana" w:hAnsi="Verdana"/>
          <w:sz w:val="20"/>
          <w:szCs w:val="20"/>
        </w:rPr>
        <w:t>uczestniczenia w wykonywaniu przez Wykonawcę pomiarów, badań oraz pobieraniu próbek na placu budowy,</w:t>
      </w:r>
    </w:p>
    <w:p w14:paraId="23356BFA" w14:textId="77777777" w:rsidR="00523F72" w:rsidRPr="00523F72" w:rsidRDefault="00523F72" w:rsidP="00523F72">
      <w:pPr>
        <w:numPr>
          <w:ilvl w:val="0"/>
          <w:numId w:val="10"/>
        </w:numPr>
        <w:spacing w:line="360" w:lineRule="auto"/>
        <w:ind w:left="851" w:right="-201" w:hanging="425"/>
        <w:jc w:val="both"/>
        <w:rPr>
          <w:rFonts w:ascii="Verdana" w:hAnsi="Verdana"/>
          <w:sz w:val="20"/>
          <w:szCs w:val="20"/>
        </w:rPr>
      </w:pPr>
      <w:r w:rsidRPr="00523F72">
        <w:rPr>
          <w:rFonts w:ascii="Verdana" w:hAnsi="Verdana"/>
          <w:sz w:val="20"/>
          <w:szCs w:val="20"/>
        </w:rPr>
        <w:t>zlecania badań i pomiarów kontrolnych do laboratorium Zamawiającego,</w:t>
      </w:r>
    </w:p>
    <w:p w14:paraId="537C18CE" w14:textId="77777777" w:rsidR="00523F72" w:rsidRPr="00523F72" w:rsidRDefault="00523F72" w:rsidP="00523F72">
      <w:pPr>
        <w:numPr>
          <w:ilvl w:val="0"/>
          <w:numId w:val="10"/>
        </w:numPr>
        <w:spacing w:line="360" w:lineRule="auto"/>
        <w:ind w:left="851" w:hanging="425"/>
        <w:jc w:val="both"/>
        <w:rPr>
          <w:rFonts w:ascii="Verdana" w:hAnsi="Verdana"/>
          <w:sz w:val="20"/>
          <w:szCs w:val="20"/>
        </w:rPr>
      </w:pPr>
      <w:r w:rsidRPr="00523F72">
        <w:rPr>
          <w:rFonts w:ascii="Verdana" w:hAnsi="Verdana"/>
          <w:sz w:val="20"/>
          <w:szCs w:val="20"/>
        </w:rPr>
        <w:lastRenderedPageBreak/>
        <w:t xml:space="preserve">sprawdzania jakości wykonanych robót budowlanych, wbudowanych materiałów, zatwierdzania wniosków materiałowych Wykonawcy robót, a w szczególności do zapobiegania zastosowaniu materiałów nie dopuszczonych do obrotu i stosowania </w:t>
      </w:r>
      <w:r w:rsidRPr="00523F72">
        <w:rPr>
          <w:rFonts w:ascii="Verdana" w:hAnsi="Verdana"/>
          <w:sz w:val="20"/>
          <w:szCs w:val="20"/>
        </w:rPr>
        <w:br/>
        <w:t>w budownictwie,</w:t>
      </w:r>
    </w:p>
    <w:p w14:paraId="5AD07F82" w14:textId="77777777" w:rsidR="00523F72" w:rsidRPr="00523F72" w:rsidRDefault="00523F72" w:rsidP="00523F72">
      <w:pPr>
        <w:numPr>
          <w:ilvl w:val="0"/>
          <w:numId w:val="10"/>
        </w:numPr>
        <w:spacing w:line="360" w:lineRule="auto"/>
        <w:ind w:left="851" w:hanging="425"/>
        <w:jc w:val="both"/>
        <w:rPr>
          <w:rFonts w:ascii="Verdana" w:hAnsi="Verdana"/>
          <w:sz w:val="20"/>
          <w:szCs w:val="20"/>
        </w:rPr>
      </w:pPr>
      <w:r w:rsidRPr="00523F72">
        <w:rPr>
          <w:rFonts w:ascii="Verdana" w:hAnsi="Verdana"/>
          <w:sz w:val="20"/>
          <w:szCs w:val="20"/>
        </w:rPr>
        <w:t>sprawdzania i odbioru robót budowlanych ulegających zakryciu lub zanikających,</w:t>
      </w:r>
    </w:p>
    <w:p w14:paraId="0BB894EB" w14:textId="77777777" w:rsidR="00523F72" w:rsidRPr="00523F72" w:rsidRDefault="00523F72" w:rsidP="00523F72">
      <w:pPr>
        <w:numPr>
          <w:ilvl w:val="0"/>
          <w:numId w:val="10"/>
        </w:numPr>
        <w:spacing w:line="360" w:lineRule="auto"/>
        <w:ind w:left="851" w:hanging="425"/>
        <w:jc w:val="both"/>
        <w:rPr>
          <w:rFonts w:ascii="Verdana" w:hAnsi="Verdana"/>
          <w:sz w:val="20"/>
          <w:szCs w:val="20"/>
        </w:rPr>
      </w:pPr>
      <w:r w:rsidRPr="00523F72">
        <w:rPr>
          <w:rFonts w:ascii="Verdana" w:hAnsi="Verdana"/>
          <w:sz w:val="20"/>
          <w:szCs w:val="20"/>
        </w:rPr>
        <w:t xml:space="preserve">przygotowania i stwierdzenia gotowości do odbiorów częściowych, odbiorów etapów robót pod kątem dopuszczenia do ruchu i odbioru końcowego zadania oraz udział </w:t>
      </w:r>
      <w:r w:rsidRPr="00523F72">
        <w:rPr>
          <w:rFonts w:ascii="Verdana" w:hAnsi="Verdana"/>
          <w:sz w:val="20"/>
          <w:szCs w:val="20"/>
        </w:rPr>
        <w:br/>
        <w:t>w czynnościach odbiorów częściowych i odbiorze końcowym,</w:t>
      </w:r>
    </w:p>
    <w:p w14:paraId="4335A40F" w14:textId="77777777" w:rsidR="00523F72" w:rsidRPr="00523F72" w:rsidRDefault="00523F72" w:rsidP="00523F72">
      <w:pPr>
        <w:numPr>
          <w:ilvl w:val="0"/>
          <w:numId w:val="10"/>
        </w:numPr>
        <w:spacing w:line="360" w:lineRule="auto"/>
        <w:ind w:left="851" w:hanging="425"/>
        <w:jc w:val="both"/>
        <w:rPr>
          <w:rFonts w:ascii="Verdana" w:hAnsi="Verdana"/>
          <w:sz w:val="20"/>
          <w:szCs w:val="20"/>
        </w:rPr>
      </w:pPr>
      <w:r w:rsidRPr="00523F72">
        <w:rPr>
          <w:rFonts w:ascii="Verdana" w:hAnsi="Verdana"/>
          <w:sz w:val="20"/>
          <w:szCs w:val="20"/>
        </w:rPr>
        <w:t>potwierdzania ilości wykonanych robót (m.in. sprawdzenie obmiarów geodezyjnych przez Specjalistę ds. geodezyjnych oraz wykonanie własnych geodezyjnych pomiarów kontrolnych w ilości pozwalającej na weryfikację poprawności obmiaru – min.  15 % pomiarów wykonanych przez Wykonawcę),</w:t>
      </w:r>
    </w:p>
    <w:p w14:paraId="7BE39F20" w14:textId="77777777" w:rsidR="00523F72" w:rsidRPr="00523F72" w:rsidRDefault="00523F72" w:rsidP="00523F72">
      <w:pPr>
        <w:numPr>
          <w:ilvl w:val="0"/>
          <w:numId w:val="10"/>
        </w:numPr>
        <w:spacing w:line="360" w:lineRule="auto"/>
        <w:ind w:left="851" w:hanging="425"/>
        <w:jc w:val="both"/>
        <w:rPr>
          <w:rFonts w:ascii="Verdana" w:hAnsi="Verdana"/>
          <w:sz w:val="20"/>
          <w:szCs w:val="20"/>
        </w:rPr>
      </w:pPr>
      <w:r w:rsidRPr="00523F72">
        <w:rPr>
          <w:rFonts w:ascii="Verdana" w:hAnsi="Verdana"/>
          <w:sz w:val="20"/>
          <w:szCs w:val="20"/>
        </w:rPr>
        <w:t xml:space="preserve">sprawdzania rozliczeń Wykonawcy robót budowlanych i potwierdzenia należnych </w:t>
      </w:r>
      <w:r w:rsidRPr="00523F72">
        <w:rPr>
          <w:rFonts w:ascii="Verdana" w:hAnsi="Verdana"/>
          <w:sz w:val="20"/>
          <w:szCs w:val="20"/>
        </w:rPr>
        <w:br/>
        <w:t>mu kwot,</w:t>
      </w:r>
    </w:p>
    <w:p w14:paraId="665C79FF" w14:textId="77777777" w:rsidR="00523F72" w:rsidRPr="00523F72" w:rsidRDefault="00523F72" w:rsidP="00523F72">
      <w:pPr>
        <w:numPr>
          <w:ilvl w:val="0"/>
          <w:numId w:val="10"/>
        </w:numPr>
        <w:spacing w:line="360" w:lineRule="auto"/>
        <w:ind w:left="851" w:hanging="425"/>
        <w:jc w:val="both"/>
        <w:rPr>
          <w:rFonts w:ascii="Verdana" w:hAnsi="Verdana"/>
          <w:sz w:val="20"/>
          <w:szCs w:val="20"/>
        </w:rPr>
      </w:pPr>
      <w:r w:rsidRPr="00523F72">
        <w:rPr>
          <w:rFonts w:ascii="Verdana" w:hAnsi="Verdana"/>
          <w:sz w:val="20"/>
          <w:szCs w:val="20"/>
        </w:rPr>
        <w:t>weryfikacji i akceptacji składanych przez Wykonawcę robót harmonogramów rzeczowo-finansowych,</w:t>
      </w:r>
    </w:p>
    <w:p w14:paraId="04C110B8" w14:textId="77777777" w:rsidR="00523F72" w:rsidRPr="00523F72" w:rsidRDefault="00523F72" w:rsidP="00523F72">
      <w:pPr>
        <w:numPr>
          <w:ilvl w:val="0"/>
          <w:numId w:val="10"/>
        </w:numPr>
        <w:spacing w:line="360" w:lineRule="auto"/>
        <w:ind w:left="851" w:hanging="425"/>
        <w:jc w:val="both"/>
        <w:rPr>
          <w:rFonts w:ascii="Verdana" w:hAnsi="Verdana"/>
          <w:sz w:val="20"/>
          <w:szCs w:val="20"/>
        </w:rPr>
      </w:pPr>
      <w:r w:rsidRPr="00523F72">
        <w:rPr>
          <w:rFonts w:ascii="Verdana" w:hAnsi="Verdana"/>
          <w:sz w:val="20"/>
          <w:szCs w:val="20"/>
        </w:rPr>
        <w:t xml:space="preserve">organizowania i przewodniczenie w przekazywaniu terenu budowy Wykonawcy robót, </w:t>
      </w:r>
    </w:p>
    <w:p w14:paraId="7DAB1797" w14:textId="77777777" w:rsidR="00523F72" w:rsidRPr="00523F72" w:rsidRDefault="00523F72" w:rsidP="00523F72">
      <w:pPr>
        <w:numPr>
          <w:ilvl w:val="0"/>
          <w:numId w:val="10"/>
        </w:numPr>
        <w:spacing w:line="360" w:lineRule="auto"/>
        <w:ind w:left="851" w:hanging="425"/>
        <w:jc w:val="both"/>
        <w:rPr>
          <w:rFonts w:ascii="Verdana" w:hAnsi="Verdana"/>
          <w:sz w:val="20"/>
          <w:szCs w:val="20"/>
        </w:rPr>
      </w:pPr>
      <w:r w:rsidRPr="00523F72">
        <w:rPr>
          <w:rFonts w:ascii="Verdana" w:hAnsi="Verdana"/>
          <w:sz w:val="20"/>
          <w:szCs w:val="20"/>
        </w:rPr>
        <w:t xml:space="preserve">weryfikacji i akceptacji składanego przez Wykonawcę planu BIOZ i SZJ, </w:t>
      </w:r>
    </w:p>
    <w:p w14:paraId="27B4F744" w14:textId="77777777" w:rsidR="00523F72" w:rsidRPr="00523F72" w:rsidRDefault="00523F72" w:rsidP="00523F72">
      <w:pPr>
        <w:numPr>
          <w:ilvl w:val="0"/>
          <w:numId w:val="10"/>
        </w:numPr>
        <w:spacing w:line="360" w:lineRule="auto"/>
        <w:ind w:left="851" w:hanging="425"/>
        <w:jc w:val="both"/>
        <w:rPr>
          <w:rFonts w:ascii="Verdana" w:hAnsi="Verdana"/>
          <w:sz w:val="20"/>
          <w:szCs w:val="20"/>
        </w:rPr>
      </w:pPr>
      <w:r w:rsidRPr="00523F72">
        <w:rPr>
          <w:rFonts w:ascii="Verdana" w:hAnsi="Verdana"/>
          <w:sz w:val="20"/>
          <w:szCs w:val="20"/>
        </w:rPr>
        <w:t>weryfikacji zgodności z kontraktem i akceptacja składanych przez Wykonawcę robót polis ubezpieczeniowych bądź innych dokumentów ubezpieczeniowych,</w:t>
      </w:r>
    </w:p>
    <w:p w14:paraId="647EA579" w14:textId="77777777" w:rsidR="00523F72" w:rsidRPr="00523F72" w:rsidRDefault="00523F72" w:rsidP="00523F72">
      <w:pPr>
        <w:numPr>
          <w:ilvl w:val="0"/>
          <w:numId w:val="10"/>
        </w:numPr>
        <w:spacing w:line="360" w:lineRule="auto"/>
        <w:ind w:left="851" w:hanging="425"/>
        <w:jc w:val="both"/>
        <w:rPr>
          <w:rFonts w:ascii="Verdana" w:hAnsi="Verdana"/>
          <w:sz w:val="20"/>
          <w:szCs w:val="20"/>
        </w:rPr>
      </w:pPr>
      <w:r w:rsidRPr="00523F72">
        <w:rPr>
          <w:rFonts w:ascii="Verdana" w:hAnsi="Verdana"/>
          <w:sz w:val="20"/>
          <w:szCs w:val="20"/>
        </w:rPr>
        <w:t>sporządzania i przesyłanie na adres e-mail: sekretariatopole@gddkia.gov.pl opisanych niżej raportów:</w:t>
      </w:r>
    </w:p>
    <w:p w14:paraId="699EEE84" w14:textId="77777777" w:rsidR="00523F72" w:rsidRPr="00523F72" w:rsidRDefault="00523F72" w:rsidP="00523F72">
      <w:pPr>
        <w:numPr>
          <w:ilvl w:val="1"/>
          <w:numId w:val="10"/>
        </w:numPr>
        <w:tabs>
          <w:tab w:val="left" w:pos="709"/>
        </w:tabs>
        <w:spacing w:line="360" w:lineRule="auto"/>
        <w:ind w:left="709" w:hanging="283"/>
        <w:jc w:val="both"/>
        <w:rPr>
          <w:rFonts w:ascii="Verdana" w:hAnsi="Verdana"/>
          <w:b/>
          <w:sz w:val="20"/>
          <w:szCs w:val="20"/>
        </w:rPr>
      </w:pPr>
      <w:r w:rsidRPr="00523F72">
        <w:rPr>
          <w:rFonts w:ascii="Verdana" w:hAnsi="Verdana"/>
          <w:b/>
          <w:sz w:val="20"/>
          <w:szCs w:val="20"/>
        </w:rPr>
        <w:t xml:space="preserve">RAPORT OTWARCIA </w:t>
      </w:r>
      <w:r w:rsidRPr="00523F72">
        <w:rPr>
          <w:rFonts w:ascii="Verdana" w:hAnsi="Verdana"/>
          <w:sz w:val="20"/>
          <w:szCs w:val="20"/>
        </w:rPr>
        <w:t>– wykonany w terminie 1 miesiąca od podpisania Umowy i przekazany Zamawiającemu (również w wersji papierowej),</w:t>
      </w:r>
    </w:p>
    <w:p w14:paraId="11313CCF" w14:textId="77777777" w:rsidR="00523F72" w:rsidRPr="00523F72" w:rsidRDefault="00523F72" w:rsidP="00523F72">
      <w:pPr>
        <w:numPr>
          <w:ilvl w:val="1"/>
          <w:numId w:val="10"/>
        </w:numPr>
        <w:tabs>
          <w:tab w:val="left" w:pos="709"/>
          <w:tab w:val="left" w:pos="5954"/>
        </w:tabs>
        <w:spacing w:line="360" w:lineRule="auto"/>
        <w:ind w:left="709" w:right="-201" w:hanging="283"/>
        <w:jc w:val="both"/>
        <w:rPr>
          <w:rFonts w:ascii="Verdana" w:hAnsi="Verdana"/>
          <w:sz w:val="20"/>
          <w:szCs w:val="20"/>
        </w:rPr>
      </w:pPr>
      <w:r w:rsidRPr="00523F72">
        <w:rPr>
          <w:rFonts w:ascii="Verdana" w:hAnsi="Verdana"/>
          <w:b/>
          <w:sz w:val="20"/>
          <w:szCs w:val="20"/>
        </w:rPr>
        <w:t>RAPORT TYGODNIOWY NADZORU (z pracy Wykonawcy)</w:t>
      </w:r>
      <w:r w:rsidRPr="00523F72">
        <w:rPr>
          <w:rFonts w:ascii="Verdana" w:hAnsi="Verdana"/>
          <w:sz w:val="20"/>
          <w:szCs w:val="20"/>
        </w:rPr>
        <w:t xml:space="preserve"> – Raport tygodniowy powinien być przedstawiany w podziale na asortymenty robót, podpisany przez osobę uprawnioną i dostarczony Zamawiającemu nie później niż w </w:t>
      </w:r>
      <w:r w:rsidRPr="00523F72">
        <w:rPr>
          <w:rFonts w:ascii="Verdana" w:hAnsi="Verdana"/>
          <w:bCs/>
          <w:sz w:val="20"/>
          <w:szCs w:val="20"/>
        </w:rPr>
        <w:t>pierwszy dzień roboczy tygodnia następnego po okresie sprawozdawczym do godz. 12:00</w:t>
      </w:r>
      <w:r w:rsidRPr="00523F72">
        <w:rPr>
          <w:rFonts w:ascii="Verdana" w:hAnsi="Verdana"/>
          <w:sz w:val="20"/>
          <w:szCs w:val="20"/>
        </w:rPr>
        <w:t>,</w:t>
      </w:r>
    </w:p>
    <w:p w14:paraId="28F69888" w14:textId="77777777" w:rsidR="00523F72" w:rsidRPr="00523F72" w:rsidRDefault="00523F72" w:rsidP="00523F72">
      <w:pPr>
        <w:numPr>
          <w:ilvl w:val="1"/>
          <w:numId w:val="10"/>
        </w:numPr>
        <w:tabs>
          <w:tab w:val="left" w:pos="709"/>
        </w:tabs>
        <w:spacing w:line="360" w:lineRule="auto"/>
        <w:ind w:left="709" w:hanging="284"/>
        <w:jc w:val="both"/>
        <w:rPr>
          <w:rFonts w:ascii="Verdana" w:hAnsi="Verdana"/>
          <w:sz w:val="20"/>
          <w:szCs w:val="20"/>
        </w:rPr>
      </w:pPr>
      <w:r w:rsidRPr="00523F72">
        <w:rPr>
          <w:rFonts w:ascii="Verdana" w:hAnsi="Verdana"/>
          <w:b/>
          <w:sz w:val="20"/>
          <w:szCs w:val="20"/>
        </w:rPr>
        <w:t>RAPORT MIESIĘCZNY</w:t>
      </w:r>
      <w:r w:rsidRPr="00523F72">
        <w:rPr>
          <w:rFonts w:ascii="Verdana" w:hAnsi="Verdana"/>
          <w:sz w:val="20"/>
          <w:szCs w:val="20"/>
        </w:rPr>
        <w:t xml:space="preserve"> </w:t>
      </w:r>
      <w:r w:rsidRPr="00523F72">
        <w:rPr>
          <w:rFonts w:ascii="Verdana" w:hAnsi="Verdana"/>
          <w:b/>
          <w:sz w:val="20"/>
          <w:szCs w:val="20"/>
        </w:rPr>
        <w:t>NADZORU (z pracy Wykonawcy Robót)</w:t>
      </w:r>
      <w:r w:rsidRPr="00523F72">
        <w:rPr>
          <w:rFonts w:ascii="Verdana" w:hAnsi="Verdana"/>
          <w:sz w:val="20"/>
          <w:szCs w:val="20"/>
        </w:rPr>
        <w:t xml:space="preserve"> (również w wersji papierowej) – stanowiący podsumowanie i ocenę</w:t>
      </w:r>
      <w:r w:rsidRPr="00523F72">
        <w:rPr>
          <w:rFonts w:ascii="Verdana" w:hAnsi="Verdana"/>
          <w:b/>
          <w:sz w:val="20"/>
          <w:szCs w:val="20"/>
        </w:rPr>
        <w:t xml:space="preserve"> </w:t>
      </w:r>
      <w:r w:rsidRPr="00523F72">
        <w:rPr>
          <w:rFonts w:ascii="Verdana" w:hAnsi="Verdana"/>
          <w:sz w:val="20"/>
          <w:szCs w:val="20"/>
        </w:rPr>
        <w:t>zaawansowania finansowego i rzeczowego robót  narastająco w układzie ogólnym i branżowym oraz przedkładania tych raportów Zamawiającemu nie później niż do 10 dnia miesiąca następującego po miesiącu, za który raport jest sporządzany,</w:t>
      </w:r>
    </w:p>
    <w:p w14:paraId="17467040" w14:textId="77777777" w:rsidR="00523F72" w:rsidRPr="00523F72" w:rsidRDefault="00523F72" w:rsidP="00523F72">
      <w:pPr>
        <w:numPr>
          <w:ilvl w:val="1"/>
          <w:numId w:val="10"/>
        </w:numPr>
        <w:tabs>
          <w:tab w:val="left" w:pos="709"/>
        </w:tabs>
        <w:spacing w:line="360" w:lineRule="auto"/>
        <w:ind w:left="709" w:hanging="283"/>
        <w:jc w:val="both"/>
        <w:rPr>
          <w:rFonts w:ascii="Verdana" w:hAnsi="Verdana"/>
          <w:bCs/>
          <w:sz w:val="20"/>
          <w:szCs w:val="20"/>
        </w:rPr>
      </w:pPr>
      <w:r w:rsidRPr="00523F72">
        <w:rPr>
          <w:rFonts w:ascii="Verdana" w:hAnsi="Verdana"/>
          <w:b/>
          <w:sz w:val="20"/>
          <w:szCs w:val="20"/>
        </w:rPr>
        <w:t xml:space="preserve">RAPORT KOŃCOWY NADZORU </w:t>
      </w:r>
      <w:r w:rsidRPr="00523F72">
        <w:rPr>
          <w:rFonts w:ascii="Verdana" w:hAnsi="Verdana"/>
          <w:sz w:val="20"/>
          <w:szCs w:val="20"/>
        </w:rPr>
        <w:t>(również w wersji papierowej).</w:t>
      </w:r>
    </w:p>
    <w:p w14:paraId="044D0EBC" w14:textId="77777777" w:rsidR="00523F72" w:rsidRPr="00523F72" w:rsidRDefault="00523F72" w:rsidP="00523F72">
      <w:pPr>
        <w:numPr>
          <w:ilvl w:val="0"/>
          <w:numId w:val="10"/>
        </w:numPr>
        <w:tabs>
          <w:tab w:val="left" w:pos="567"/>
        </w:tabs>
        <w:spacing w:line="360" w:lineRule="auto"/>
        <w:ind w:left="567" w:hanging="425"/>
        <w:jc w:val="both"/>
        <w:rPr>
          <w:rFonts w:ascii="Verdana" w:hAnsi="Verdana"/>
          <w:sz w:val="20"/>
          <w:szCs w:val="20"/>
        </w:rPr>
      </w:pPr>
      <w:r w:rsidRPr="00523F72">
        <w:rPr>
          <w:rFonts w:ascii="Verdana" w:hAnsi="Verdana"/>
          <w:sz w:val="20"/>
          <w:szCs w:val="20"/>
        </w:rPr>
        <w:t>sporządzania ocen zgłoszonych Zamawiającemu roszczeń Wykonawcy i Podwykonawców  Robót objętych usługą nadzoru,</w:t>
      </w:r>
    </w:p>
    <w:p w14:paraId="1B3B00B7" w14:textId="77777777" w:rsidR="00523F72" w:rsidRPr="00523F72" w:rsidRDefault="00523F72" w:rsidP="00523F72">
      <w:pPr>
        <w:numPr>
          <w:ilvl w:val="0"/>
          <w:numId w:val="10"/>
        </w:numPr>
        <w:tabs>
          <w:tab w:val="left" w:pos="567"/>
        </w:tabs>
        <w:spacing w:line="360" w:lineRule="auto"/>
        <w:ind w:left="567" w:hanging="425"/>
        <w:jc w:val="both"/>
        <w:rPr>
          <w:rFonts w:ascii="Verdana" w:hAnsi="Verdana"/>
          <w:sz w:val="20"/>
          <w:szCs w:val="20"/>
        </w:rPr>
      </w:pPr>
      <w:r w:rsidRPr="00523F72">
        <w:rPr>
          <w:rFonts w:ascii="Verdana" w:hAnsi="Verdana"/>
          <w:sz w:val="20"/>
          <w:szCs w:val="20"/>
        </w:rPr>
        <w:t>rozliczenia końcowego zadania,</w:t>
      </w:r>
    </w:p>
    <w:p w14:paraId="41972BB8" w14:textId="77777777" w:rsidR="00523F72" w:rsidRPr="00523F72" w:rsidRDefault="00523F72" w:rsidP="00523F72">
      <w:pPr>
        <w:numPr>
          <w:ilvl w:val="0"/>
          <w:numId w:val="10"/>
        </w:numPr>
        <w:tabs>
          <w:tab w:val="left" w:pos="567"/>
        </w:tabs>
        <w:spacing w:line="360" w:lineRule="auto"/>
        <w:ind w:left="567" w:hanging="425"/>
        <w:jc w:val="both"/>
        <w:rPr>
          <w:rFonts w:ascii="Verdana" w:hAnsi="Verdana"/>
          <w:sz w:val="20"/>
          <w:szCs w:val="20"/>
        </w:rPr>
      </w:pPr>
      <w:r w:rsidRPr="00523F72">
        <w:rPr>
          <w:rFonts w:ascii="Verdana" w:hAnsi="Verdana"/>
          <w:sz w:val="20"/>
          <w:szCs w:val="20"/>
        </w:rPr>
        <w:t>inwentaryzacji wykonanych robót  i rozliczenia kontraktu w przypadku odstąpienia od umowy przez którąkolwiek ze stron,</w:t>
      </w:r>
    </w:p>
    <w:p w14:paraId="5F75175F" w14:textId="77777777" w:rsidR="00523F72" w:rsidRPr="00523F72" w:rsidRDefault="00523F72" w:rsidP="00523F72">
      <w:pPr>
        <w:numPr>
          <w:ilvl w:val="0"/>
          <w:numId w:val="10"/>
        </w:numPr>
        <w:spacing w:line="360" w:lineRule="auto"/>
        <w:ind w:left="567" w:hanging="425"/>
        <w:jc w:val="both"/>
        <w:rPr>
          <w:rFonts w:ascii="Verdana" w:hAnsi="Verdana"/>
          <w:sz w:val="20"/>
          <w:szCs w:val="20"/>
        </w:rPr>
      </w:pPr>
      <w:r w:rsidRPr="00523F72">
        <w:rPr>
          <w:rFonts w:ascii="Verdana" w:hAnsi="Verdana"/>
          <w:sz w:val="20"/>
          <w:szCs w:val="20"/>
        </w:rPr>
        <w:lastRenderedPageBreak/>
        <w:t>Organizowania oraz przewodniczenia comiesięcznym naradom dotyczącym postępu prac projektowych (Radom Technicznym) oraz postępu robót (Radom Budowy), w którym udział biorą przedstawiciele wszystkich zaangażowanych w realizację stron (Zamawiający, Wykonawca, Zespół Nadzoru Inwestorskiego oraz inni oficjalni obserwatorzy) oraz sporządzania protokołów z tych narad i przekazywanie ich Zamawiającemu w terminie 7 dni roboczych od dnia, w którym odbyła się Rada,</w:t>
      </w:r>
    </w:p>
    <w:p w14:paraId="2A0E7613" w14:textId="77777777" w:rsidR="00523F72" w:rsidRPr="00523F72" w:rsidRDefault="00523F72" w:rsidP="00523F72">
      <w:pPr>
        <w:numPr>
          <w:ilvl w:val="0"/>
          <w:numId w:val="10"/>
        </w:numPr>
        <w:tabs>
          <w:tab w:val="left" w:pos="851"/>
        </w:tabs>
        <w:spacing w:line="360" w:lineRule="auto"/>
        <w:ind w:left="567" w:hanging="425"/>
        <w:jc w:val="both"/>
        <w:rPr>
          <w:rFonts w:ascii="Verdana" w:hAnsi="Verdana"/>
          <w:sz w:val="20"/>
          <w:szCs w:val="20"/>
        </w:rPr>
      </w:pPr>
      <w:r w:rsidRPr="00523F72">
        <w:rPr>
          <w:rFonts w:ascii="Verdana" w:hAnsi="Verdana"/>
          <w:sz w:val="20"/>
          <w:szCs w:val="20"/>
        </w:rPr>
        <w:t>pozostałych czynności opisanych w OPZ (będącym elementem Specyfikacji Warunków Zamówienia).</w:t>
      </w:r>
    </w:p>
    <w:p w14:paraId="07D47339" w14:textId="77777777" w:rsidR="00523F72" w:rsidRPr="00523F72" w:rsidRDefault="00523F72" w:rsidP="00523F72">
      <w:pPr>
        <w:spacing w:line="360" w:lineRule="auto"/>
        <w:ind w:left="360" w:hanging="360"/>
        <w:jc w:val="both"/>
        <w:rPr>
          <w:rFonts w:ascii="Verdana" w:hAnsi="Verdana"/>
          <w:sz w:val="20"/>
          <w:szCs w:val="20"/>
        </w:rPr>
      </w:pPr>
      <w:r w:rsidRPr="00523F72">
        <w:rPr>
          <w:rFonts w:ascii="Verdana" w:hAnsi="Verdana"/>
          <w:sz w:val="20"/>
          <w:szCs w:val="20"/>
        </w:rPr>
        <w:t>2.</w:t>
      </w:r>
      <w:r w:rsidRPr="00523F72">
        <w:rPr>
          <w:rFonts w:ascii="Verdana" w:hAnsi="Verdana"/>
          <w:sz w:val="20"/>
          <w:szCs w:val="20"/>
        </w:rPr>
        <w:tab/>
        <w:t xml:space="preserve">Nadzór Inwestorski reprezentuje interesy Zamawiającego z zachowaniem należytej staranności, poprzez sprawowanie kontroli nad wykonawcą robót w zakresie zgodności wykonywanych przez niego robót i prac z wymogami Zamawiającego, w tym w szczególności zgodności z dokumentacją projektową z uwzględnieniem zawodowego charakteru prowadzonej działalności, w zgodzie z postanowieniami niniejszej umowy, przepisami powszechnie obowiązującego prawa (w tym prawa budowlanego), zasadami wiedzy technicznej. </w:t>
      </w:r>
    </w:p>
    <w:p w14:paraId="7C550DA5" w14:textId="77777777" w:rsidR="00523F72" w:rsidRPr="00523F72" w:rsidRDefault="00523F72" w:rsidP="00523F72">
      <w:pPr>
        <w:numPr>
          <w:ilvl w:val="0"/>
          <w:numId w:val="4"/>
        </w:numPr>
        <w:tabs>
          <w:tab w:val="num" w:pos="360"/>
        </w:tabs>
        <w:spacing w:line="360" w:lineRule="auto"/>
        <w:ind w:left="357" w:hanging="357"/>
        <w:jc w:val="both"/>
        <w:rPr>
          <w:rFonts w:ascii="Verdana" w:hAnsi="Verdana"/>
          <w:bCs/>
          <w:color w:val="000000" w:themeColor="text1"/>
          <w:sz w:val="20"/>
          <w:szCs w:val="20"/>
        </w:rPr>
      </w:pPr>
      <w:r w:rsidRPr="00523F72">
        <w:rPr>
          <w:rFonts w:ascii="Verdana" w:hAnsi="Verdana"/>
          <w:color w:val="000000" w:themeColor="text1"/>
          <w:sz w:val="20"/>
          <w:szCs w:val="20"/>
        </w:rPr>
        <w:t xml:space="preserve">Nadzór Inwestorski zamówienie będzie realizować poprzez personel wskazany w ofercie m.in.: Kierownika Zespołu Nadzoru Inwestorskiego/Inspektora Nadzoru Inwestorskiego Robót Drogowych, którzy posiadają odpowiednie kwalifikacje i doświadczenie zadeklarowane w ofercie oraz poprzez personel: </w:t>
      </w:r>
      <w:r w:rsidRPr="00523F72">
        <w:rPr>
          <w:rFonts w:ascii="Verdana" w:hAnsi="Verdana"/>
          <w:sz w:val="20"/>
          <w:szCs w:val="20"/>
        </w:rPr>
        <w:t xml:space="preserve">Inspektorów Nadzoru Inwestorskiego ds. elektroenergetycznych i energetycznych, sanitarnych, </w:t>
      </w:r>
      <w:r w:rsidRPr="00523F72">
        <w:rPr>
          <w:rFonts w:ascii="Verdana" w:hAnsi="Verdana"/>
          <w:color w:val="000000" w:themeColor="text1"/>
          <w:sz w:val="20"/>
          <w:szCs w:val="20"/>
        </w:rPr>
        <w:t>telekomunikacyjnych, Geodety, Specjalisty ds. obmiarów i rozliczeń posiadający kwalifikacje i doświadczenie wymagane postanowieniami OPZ.</w:t>
      </w:r>
    </w:p>
    <w:p w14:paraId="65F97F21" w14:textId="77777777" w:rsidR="00523F72" w:rsidRPr="00523F72" w:rsidRDefault="00523F72" w:rsidP="00523F72">
      <w:pPr>
        <w:numPr>
          <w:ilvl w:val="0"/>
          <w:numId w:val="4"/>
        </w:numPr>
        <w:tabs>
          <w:tab w:val="num" w:pos="360"/>
        </w:tabs>
        <w:spacing w:line="360" w:lineRule="auto"/>
        <w:ind w:left="357" w:hanging="357"/>
        <w:jc w:val="both"/>
        <w:rPr>
          <w:rFonts w:ascii="Verdana" w:hAnsi="Verdana"/>
          <w:color w:val="000000" w:themeColor="text1"/>
          <w:sz w:val="20"/>
          <w:szCs w:val="20"/>
        </w:rPr>
      </w:pPr>
      <w:r w:rsidRPr="00523F72">
        <w:rPr>
          <w:rFonts w:ascii="Verdana" w:hAnsi="Verdana"/>
          <w:color w:val="000000" w:themeColor="text1"/>
          <w:sz w:val="20"/>
          <w:szCs w:val="20"/>
        </w:rPr>
        <w:t>Zamawiający zastrzega sobie prawo do żądania od Nadzoru Inwestorskiego uzyskania informacji i danych co do postępu realizacji  robót.</w:t>
      </w:r>
    </w:p>
    <w:p w14:paraId="2F8F0F7F" w14:textId="77777777" w:rsidR="00523F72" w:rsidRPr="00523F72" w:rsidRDefault="00523F72" w:rsidP="00523F72">
      <w:pPr>
        <w:numPr>
          <w:ilvl w:val="0"/>
          <w:numId w:val="4"/>
        </w:numPr>
        <w:tabs>
          <w:tab w:val="num" w:pos="360"/>
        </w:tabs>
        <w:spacing w:line="360" w:lineRule="auto"/>
        <w:ind w:left="357" w:hanging="357"/>
        <w:jc w:val="both"/>
        <w:rPr>
          <w:rFonts w:ascii="Verdana" w:hAnsi="Verdana"/>
          <w:color w:val="000000" w:themeColor="text1"/>
          <w:sz w:val="20"/>
          <w:szCs w:val="20"/>
        </w:rPr>
      </w:pPr>
      <w:r w:rsidRPr="00523F72">
        <w:rPr>
          <w:rFonts w:ascii="Verdana" w:hAnsi="Verdana"/>
          <w:color w:val="000000" w:themeColor="text1"/>
          <w:sz w:val="20"/>
          <w:szCs w:val="20"/>
        </w:rPr>
        <w:t>Jeżeli Zamawiający zgłosi w tej materii Nadzorowi Inwestorskiemu uwagi lub zastrzeżenia, na Nadzorze Inwestorskim będzie ciążył obowiązek zawiadomienia Zamawiającego w terminie nie dłuższym niż 3 dni o zajętym stanowisku względnie podjętych działaniach.</w:t>
      </w:r>
    </w:p>
    <w:p w14:paraId="1E52544E"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5</w:t>
      </w:r>
    </w:p>
    <w:p w14:paraId="5778EDA8"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Potencjał kadrowy</w:t>
      </w:r>
    </w:p>
    <w:p w14:paraId="55421E25" w14:textId="77777777" w:rsidR="00523F72" w:rsidRPr="00523F72" w:rsidRDefault="00523F72" w:rsidP="00523F72">
      <w:pPr>
        <w:numPr>
          <w:ilvl w:val="0"/>
          <w:numId w:val="3"/>
        </w:numPr>
        <w:tabs>
          <w:tab w:val="num" w:pos="360"/>
        </w:tabs>
        <w:spacing w:line="360" w:lineRule="auto"/>
        <w:ind w:left="357" w:hanging="357"/>
        <w:jc w:val="both"/>
        <w:rPr>
          <w:rFonts w:ascii="Verdana" w:hAnsi="Verdana"/>
          <w:sz w:val="20"/>
          <w:szCs w:val="20"/>
        </w:rPr>
      </w:pPr>
      <w:r w:rsidRPr="00523F72">
        <w:rPr>
          <w:rFonts w:ascii="Verdana" w:hAnsi="Verdana"/>
          <w:sz w:val="20"/>
          <w:szCs w:val="20"/>
        </w:rPr>
        <w:t xml:space="preserve">Nadzór Inwestorski zobowiązuje się skierować do realizacji zamówienia personel, </w:t>
      </w:r>
      <w:r w:rsidRPr="00523F72">
        <w:rPr>
          <w:rFonts w:ascii="Verdana" w:hAnsi="Verdana"/>
          <w:sz w:val="20"/>
          <w:szCs w:val="20"/>
        </w:rPr>
        <w:br/>
        <w:t xml:space="preserve">o którym mowa w § 4 ust. 3, składający się z osób imiennie zadeklarowanych </w:t>
      </w:r>
      <w:r w:rsidRPr="00523F72">
        <w:rPr>
          <w:rFonts w:ascii="Verdana" w:hAnsi="Verdana"/>
          <w:sz w:val="20"/>
          <w:szCs w:val="20"/>
        </w:rPr>
        <w:br/>
        <w:t>w ofercie Nadzoru Inwestorskiego, zgodnie z określonym w tej ofercie zakresem obowiązków takich poszczególnych osób.</w:t>
      </w:r>
    </w:p>
    <w:p w14:paraId="648B62A8" w14:textId="77777777" w:rsidR="00523F72" w:rsidRPr="00523F72" w:rsidRDefault="00523F72" w:rsidP="00523F72">
      <w:pPr>
        <w:numPr>
          <w:ilvl w:val="0"/>
          <w:numId w:val="3"/>
        </w:numPr>
        <w:tabs>
          <w:tab w:val="num" w:pos="360"/>
        </w:tabs>
        <w:spacing w:line="360" w:lineRule="auto"/>
        <w:ind w:left="357" w:hanging="357"/>
        <w:jc w:val="both"/>
        <w:rPr>
          <w:rFonts w:ascii="Verdana" w:hAnsi="Verdana"/>
          <w:sz w:val="20"/>
          <w:szCs w:val="20"/>
        </w:rPr>
      </w:pPr>
      <w:r w:rsidRPr="00523F72">
        <w:rPr>
          <w:rFonts w:ascii="Verdana" w:hAnsi="Verdana"/>
          <w:sz w:val="20"/>
          <w:szCs w:val="20"/>
        </w:rPr>
        <w:t xml:space="preserve">Zmiana którejkolwiek z osób, wskazanych w ust. 1, w trakcie realizacji przedmiotu niniejszej umowy, których przepisy Prawa budowlanego wymagają wpisu do dziennika budowy, musi być uzasadniona przez Nadzór Inwestorski na piśmie i wymaga pisemnego zaakceptowania przez Zamawiającego. Zamawiający zaakceptuje taką zmianę w terminie 7 dni od daty przedłożenia propozycji i wyłącznie wtedy, gdy kwalifikacje wskazanych osób będą takie same lub wyższe od kwalifikacji i doświadczenia wymaganego postanowieniami OPZ. W odniesieniu </w:t>
      </w:r>
      <w:r w:rsidRPr="00523F72">
        <w:rPr>
          <w:rFonts w:ascii="Verdana" w:hAnsi="Verdana"/>
          <w:sz w:val="20"/>
          <w:szCs w:val="20"/>
        </w:rPr>
        <w:lastRenderedPageBreak/>
        <w:t>do Inspektora Nadzoru Inwestorskiego Robót Drogowych zmiana osoby wymaga dodatkowo, aby doświadczenie nowo wskazanej osoby było takie same lub wyższe od doświadczenia osoby wskazanej w Ofercie Nadzoru Inwestorskiego.</w:t>
      </w:r>
    </w:p>
    <w:p w14:paraId="5254B27A" w14:textId="77777777" w:rsidR="00523F72" w:rsidRPr="00523F72" w:rsidRDefault="00523F72" w:rsidP="00523F72">
      <w:pPr>
        <w:numPr>
          <w:ilvl w:val="0"/>
          <w:numId w:val="3"/>
        </w:numPr>
        <w:tabs>
          <w:tab w:val="num" w:pos="360"/>
        </w:tabs>
        <w:spacing w:line="360" w:lineRule="auto"/>
        <w:ind w:left="357" w:hanging="357"/>
        <w:jc w:val="both"/>
        <w:rPr>
          <w:rFonts w:ascii="Verdana" w:hAnsi="Verdana"/>
          <w:sz w:val="20"/>
          <w:szCs w:val="20"/>
        </w:rPr>
      </w:pPr>
      <w:r w:rsidRPr="00523F72">
        <w:rPr>
          <w:rFonts w:ascii="Verdana" w:hAnsi="Verdana"/>
          <w:sz w:val="20"/>
          <w:szCs w:val="20"/>
        </w:rPr>
        <w:t xml:space="preserve">Z zastrzeżeniem ust. 6 Nadzór Inwestorski musi przedłożyć Zamawiającemu propozycję zmiany, o której mowa w ust. 2, nie później niż 7 dni przed planowanym skierowaniem którejkolwiek osoby do pełnienia usługi, o której mowa w § 1. Jakakolwiek przerwa w realizacji przedmiotu umowy wynikająca z braku nadzoru inwestorskiego nad robotami będzie traktowana jako przerwa wynikła z przyczyn zależnych od Nadzoru Inwestorskiego.  </w:t>
      </w:r>
    </w:p>
    <w:p w14:paraId="164FDE4B" w14:textId="77777777" w:rsidR="00523F72" w:rsidRPr="00523F72" w:rsidRDefault="00523F72" w:rsidP="00523F72">
      <w:pPr>
        <w:numPr>
          <w:ilvl w:val="0"/>
          <w:numId w:val="3"/>
        </w:numPr>
        <w:tabs>
          <w:tab w:val="num" w:pos="360"/>
        </w:tabs>
        <w:spacing w:line="360" w:lineRule="auto"/>
        <w:ind w:left="357" w:hanging="357"/>
        <w:jc w:val="both"/>
        <w:rPr>
          <w:rFonts w:ascii="Verdana" w:hAnsi="Verdana"/>
          <w:sz w:val="20"/>
          <w:szCs w:val="20"/>
        </w:rPr>
      </w:pPr>
      <w:r w:rsidRPr="00523F72">
        <w:rPr>
          <w:rFonts w:ascii="Verdana" w:hAnsi="Verdana"/>
          <w:sz w:val="20"/>
          <w:szCs w:val="20"/>
        </w:rPr>
        <w:t>Zaakceptowana przez Zamawiającego zmiana którejkolwiek z osób, o których mowa w ust. 2, winna być dokonana wpisem do dziennika budowy i nie wymaga aneksu do niniejszej umowy.</w:t>
      </w:r>
    </w:p>
    <w:p w14:paraId="110FB346" w14:textId="77777777" w:rsidR="00523F72" w:rsidRPr="00523F72" w:rsidRDefault="00523F72" w:rsidP="00523F72">
      <w:pPr>
        <w:numPr>
          <w:ilvl w:val="0"/>
          <w:numId w:val="3"/>
        </w:numPr>
        <w:tabs>
          <w:tab w:val="num" w:pos="360"/>
        </w:tabs>
        <w:spacing w:line="360" w:lineRule="auto"/>
        <w:ind w:left="357" w:hanging="357"/>
        <w:jc w:val="both"/>
        <w:rPr>
          <w:rFonts w:ascii="Verdana" w:hAnsi="Verdana"/>
          <w:sz w:val="20"/>
          <w:szCs w:val="20"/>
        </w:rPr>
      </w:pPr>
      <w:r w:rsidRPr="00523F72">
        <w:rPr>
          <w:rFonts w:ascii="Verdana" w:hAnsi="Verdana"/>
          <w:sz w:val="20"/>
          <w:szCs w:val="20"/>
        </w:rPr>
        <w:t xml:space="preserve">Zamawiający może odstąpić od umowy, jeżeli stwierdzi przypadki skierowania bez akceptacji Zamawiającego do pełnienia usługi, o której mowa w § 1, innej osoby niż wskazana w ofercie Nadzoru Inwestorskiego lub osoby, która nie została zaakceptowana przez Zamawiającego na pisemny wniosek Nadzoru Inwestorskiego, o którym mowa w ust. 2 lub w ust. 6. W takim przypadku odstąpienie od umowy nastąpi w terminie 30 dni od daty powzięcia przez Zamawiającego informacji o zaistnieniu przesłanek do odstąpienia od umowy. </w:t>
      </w:r>
    </w:p>
    <w:p w14:paraId="225D379C" w14:textId="77777777" w:rsidR="00523F72" w:rsidRPr="00523F72" w:rsidRDefault="00523F72" w:rsidP="00523F72">
      <w:pPr>
        <w:numPr>
          <w:ilvl w:val="0"/>
          <w:numId w:val="3"/>
        </w:numPr>
        <w:tabs>
          <w:tab w:val="num" w:pos="360"/>
        </w:tabs>
        <w:spacing w:line="360" w:lineRule="auto"/>
        <w:ind w:left="357" w:hanging="357"/>
        <w:jc w:val="both"/>
        <w:rPr>
          <w:rFonts w:ascii="Verdana" w:hAnsi="Verdana"/>
          <w:sz w:val="20"/>
          <w:szCs w:val="20"/>
        </w:rPr>
      </w:pPr>
      <w:r w:rsidRPr="00523F72">
        <w:rPr>
          <w:rFonts w:ascii="Verdana" w:hAnsi="Verdana"/>
          <w:sz w:val="20"/>
          <w:szCs w:val="20"/>
        </w:rPr>
        <w:t>W przypadku zaistnienia nagłych zdarzeń wywołanych przyczyną zewnętrzną dopuszczalne jest przedłożenie Zamawiającemu przez Nadzór Inwestorski propozycji zmiany, o której mowa w ust. 2 najpóźniej w dniu poprzedzającym zmianę. Zamawiający zaakceptuje taką zmianę w możliwie najkrótszym terminie licząc od daty przedłożenia propozycji i wyłącznie wtedy, gdy kwalifikacje wskazanych osób będą takie same lub wyższe od kwalifikacji i doświadczenia wymaganego postanowieniami OPZ.</w:t>
      </w:r>
      <w:r w:rsidRPr="00523F72">
        <w:rPr>
          <w:rFonts w:ascii="Verdana" w:hAnsi="Verdana"/>
          <w:color w:val="FF0000"/>
          <w:sz w:val="20"/>
          <w:szCs w:val="20"/>
        </w:rPr>
        <w:t xml:space="preserve"> </w:t>
      </w:r>
      <w:r w:rsidRPr="00523F72">
        <w:rPr>
          <w:rFonts w:ascii="Verdana" w:hAnsi="Verdana"/>
          <w:sz w:val="20"/>
          <w:szCs w:val="20"/>
        </w:rPr>
        <w:t>W odniesieniu do Inspektora Nadzoru Inwestorskiego ds. drogowych zmiana osoby wymaga dodatkowo, aby doświadczenie nowo wskazanej osoby było takie same lub wyższe od doświadczenia osoby wskazanej w Ofercie Nadzoru Inwestorskiego. Jakakolwiek przerwa w realizacji przedmiotu umowy wynikająca z braku nadzoru inwestorskiego nad robotami wynikła z nieprzedłożenia propozycji zmiany w dopuszczalnym terminie lub odmowy akceptacji zmiany przez Zamawiającego będzie traktowana jako przerwa wynikła z przyczyn zależnych od Nadzoru Inwestorskiego.</w:t>
      </w:r>
    </w:p>
    <w:p w14:paraId="6D2B1178"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6</w:t>
      </w:r>
    </w:p>
    <w:p w14:paraId="284A1278"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Wynagrodzenie</w:t>
      </w:r>
    </w:p>
    <w:p w14:paraId="3CB35265" w14:textId="77777777" w:rsidR="00523F72" w:rsidRPr="00523F72" w:rsidRDefault="00523F72" w:rsidP="00523F72">
      <w:pPr>
        <w:numPr>
          <w:ilvl w:val="0"/>
          <w:numId w:val="5"/>
        </w:numPr>
        <w:tabs>
          <w:tab w:val="clear" w:pos="720"/>
          <w:tab w:val="num" w:pos="360"/>
        </w:tabs>
        <w:spacing w:line="360" w:lineRule="auto"/>
        <w:ind w:left="357" w:hanging="357"/>
        <w:jc w:val="both"/>
        <w:rPr>
          <w:rFonts w:ascii="Verdana" w:hAnsi="Verdana"/>
          <w:color w:val="FF0000"/>
          <w:sz w:val="20"/>
          <w:szCs w:val="20"/>
        </w:rPr>
      </w:pPr>
      <w:r w:rsidRPr="00523F72">
        <w:rPr>
          <w:rFonts w:ascii="Verdana" w:hAnsi="Verdana"/>
          <w:sz w:val="20"/>
          <w:szCs w:val="20"/>
        </w:rPr>
        <w:t>Szacunkowe wynagrodzenie Nadzoru Inwestorskiego za pełnienie usług i czynności objętych niniejszą umową, zgodnie z ofertą Nadzoru Inwestorskiego strony ustalają w oparciu o określony w § 2 ust. 1 (z uwzględnieniem zapisów § 2 ust. 4) przewidywany czas trwania umowy, na kwotę:</w:t>
      </w:r>
    </w:p>
    <w:p w14:paraId="466CCD80" w14:textId="77777777" w:rsidR="00523F72" w:rsidRPr="00523F72" w:rsidRDefault="00523F72" w:rsidP="00523F72">
      <w:pPr>
        <w:spacing w:line="360" w:lineRule="auto"/>
        <w:ind w:left="357"/>
        <w:rPr>
          <w:rFonts w:ascii="Verdana" w:hAnsi="Verdana"/>
          <w:sz w:val="20"/>
          <w:szCs w:val="20"/>
        </w:rPr>
      </w:pPr>
      <w:r w:rsidRPr="00523F72">
        <w:rPr>
          <w:rFonts w:ascii="Verdana" w:hAnsi="Verdana"/>
          <w:sz w:val="20"/>
          <w:szCs w:val="20"/>
        </w:rPr>
        <w:t xml:space="preserve">netto:                           - </w:t>
      </w:r>
      <w:r w:rsidRPr="00523F72">
        <w:rPr>
          <w:rFonts w:ascii="Verdana" w:hAnsi="Verdana"/>
          <w:b/>
          <w:sz w:val="20"/>
          <w:szCs w:val="20"/>
        </w:rPr>
        <w:t>………………………..</w:t>
      </w:r>
      <w:r w:rsidRPr="00523F72">
        <w:rPr>
          <w:rFonts w:ascii="Verdana" w:hAnsi="Verdana"/>
          <w:sz w:val="20"/>
          <w:szCs w:val="20"/>
        </w:rPr>
        <w:t xml:space="preserve"> </w:t>
      </w:r>
      <w:r w:rsidRPr="00523F72">
        <w:rPr>
          <w:rFonts w:ascii="Verdana" w:hAnsi="Verdana"/>
          <w:b/>
          <w:sz w:val="20"/>
          <w:szCs w:val="20"/>
        </w:rPr>
        <w:t>zł</w:t>
      </w:r>
      <w:r w:rsidRPr="00523F72">
        <w:rPr>
          <w:rFonts w:ascii="Verdana" w:hAnsi="Verdana"/>
          <w:sz w:val="20"/>
          <w:szCs w:val="20"/>
        </w:rPr>
        <w:t xml:space="preserve">, </w:t>
      </w:r>
    </w:p>
    <w:p w14:paraId="5714750D" w14:textId="77777777" w:rsidR="00523F72" w:rsidRPr="00523F72" w:rsidRDefault="00523F72" w:rsidP="00523F72">
      <w:pPr>
        <w:spacing w:line="360" w:lineRule="auto"/>
        <w:ind w:left="360"/>
        <w:rPr>
          <w:rFonts w:ascii="Verdana" w:hAnsi="Verdana"/>
          <w:sz w:val="20"/>
          <w:szCs w:val="20"/>
        </w:rPr>
      </w:pPr>
      <w:r w:rsidRPr="00523F72">
        <w:rPr>
          <w:rFonts w:ascii="Verdana" w:hAnsi="Verdana"/>
          <w:sz w:val="20"/>
          <w:szCs w:val="20"/>
        </w:rPr>
        <w:t xml:space="preserve">podatek VAT (23%):      - </w:t>
      </w:r>
      <w:r w:rsidRPr="00523F72">
        <w:rPr>
          <w:rFonts w:ascii="Verdana" w:hAnsi="Verdana"/>
          <w:b/>
          <w:sz w:val="20"/>
          <w:szCs w:val="20"/>
        </w:rPr>
        <w:t>……………………….. zł</w:t>
      </w:r>
      <w:r w:rsidRPr="00523F72">
        <w:rPr>
          <w:rFonts w:ascii="Verdana" w:hAnsi="Verdana"/>
          <w:sz w:val="20"/>
          <w:szCs w:val="20"/>
        </w:rPr>
        <w:t xml:space="preserve">,  </w:t>
      </w:r>
    </w:p>
    <w:p w14:paraId="46DB4D7D" w14:textId="77777777" w:rsidR="00523F72" w:rsidRPr="00523F72" w:rsidRDefault="00523F72" w:rsidP="00523F72">
      <w:pPr>
        <w:spacing w:line="360" w:lineRule="auto"/>
        <w:ind w:left="360"/>
        <w:rPr>
          <w:rFonts w:ascii="Verdana" w:hAnsi="Verdana"/>
          <w:b/>
          <w:sz w:val="20"/>
          <w:szCs w:val="20"/>
        </w:rPr>
      </w:pPr>
      <w:r w:rsidRPr="00523F72">
        <w:rPr>
          <w:rFonts w:ascii="Verdana" w:hAnsi="Verdana"/>
          <w:sz w:val="20"/>
          <w:szCs w:val="20"/>
        </w:rPr>
        <w:t>brutto:</w:t>
      </w:r>
      <w:r w:rsidRPr="00523F72">
        <w:rPr>
          <w:rFonts w:ascii="Verdana" w:hAnsi="Verdana"/>
          <w:b/>
          <w:sz w:val="20"/>
          <w:szCs w:val="20"/>
        </w:rPr>
        <w:t xml:space="preserve">                          </w:t>
      </w:r>
      <w:r w:rsidRPr="00523F72">
        <w:rPr>
          <w:rFonts w:ascii="Verdana" w:hAnsi="Verdana"/>
          <w:sz w:val="20"/>
          <w:szCs w:val="20"/>
        </w:rPr>
        <w:t xml:space="preserve">- </w:t>
      </w:r>
      <w:r w:rsidRPr="00523F72">
        <w:rPr>
          <w:rFonts w:ascii="Verdana" w:hAnsi="Verdana"/>
          <w:b/>
          <w:sz w:val="20"/>
          <w:szCs w:val="20"/>
        </w:rPr>
        <w:t xml:space="preserve">……………………….. zł </w:t>
      </w:r>
    </w:p>
    <w:p w14:paraId="66387F1D" w14:textId="77777777" w:rsidR="00523F72" w:rsidRPr="00523F72" w:rsidRDefault="00523F72" w:rsidP="00523F72">
      <w:pPr>
        <w:spacing w:line="360" w:lineRule="auto"/>
        <w:ind w:left="285" w:firstLine="57"/>
        <w:rPr>
          <w:rFonts w:ascii="Verdana" w:hAnsi="Verdana"/>
          <w:sz w:val="20"/>
          <w:szCs w:val="20"/>
        </w:rPr>
      </w:pPr>
      <w:r w:rsidRPr="00523F72">
        <w:rPr>
          <w:rFonts w:ascii="Verdana" w:hAnsi="Verdana"/>
          <w:sz w:val="20"/>
          <w:szCs w:val="20"/>
        </w:rPr>
        <w:t>słownie brutto: …………………………………………………………………………………………………………………………….</w:t>
      </w:r>
    </w:p>
    <w:p w14:paraId="2071590C" w14:textId="77777777" w:rsidR="00523F72" w:rsidRPr="00523F72" w:rsidRDefault="00523F72" w:rsidP="00523F72">
      <w:pPr>
        <w:numPr>
          <w:ilvl w:val="0"/>
          <w:numId w:val="5"/>
        </w:numPr>
        <w:tabs>
          <w:tab w:val="clear" w:pos="720"/>
        </w:tabs>
        <w:spacing w:line="360" w:lineRule="auto"/>
        <w:ind w:left="426" w:hanging="426"/>
        <w:jc w:val="both"/>
        <w:rPr>
          <w:rFonts w:ascii="Verdana" w:hAnsi="Verdana"/>
          <w:sz w:val="20"/>
          <w:szCs w:val="20"/>
        </w:rPr>
      </w:pPr>
      <w:r w:rsidRPr="00523F72">
        <w:rPr>
          <w:rFonts w:ascii="Verdana" w:hAnsi="Verdana"/>
          <w:sz w:val="20"/>
          <w:szCs w:val="20"/>
        </w:rPr>
        <w:lastRenderedPageBreak/>
        <w:t>Wysokość kwoty wynagrodzenia Nadzoru Inwestorskiego należnego z tytułu wykonania zamówienia, może ulec zmianie tylko i wyłącznie w przypadku zmiany:</w:t>
      </w:r>
    </w:p>
    <w:p w14:paraId="3771EF36" w14:textId="77777777" w:rsidR="00523F72" w:rsidRPr="00523F72" w:rsidRDefault="00523F72" w:rsidP="00523F72">
      <w:pPr>
        <w:spacing w:line="360" w:lineRule="auto"/>
        <w:ind w:left="992" w:hanging="425"/>
        <w:jc w:val="both"/>
        <w:rPr>
          <w:rFonts w:ascii="Verdana" w:hAnsi="Verdana"/>
          <w:sz w:val="20"/>
          <w:szCs w:val="20"/>
        </w:rPr>
      </w:pPr>
      <w:r w:rsidRPr="00523F72">
        <w:rPr>
          <w:rFonts w:ascii="Verdana" w:hAnsi="Verdana"/>
          <w:sz w:val="20"/>
          <w:szCs w:val="20"/>
        </w:rPr>
        <w:t>1)</w:t>
      </w:r>
      <w:r w:rsidRPr="00523F72">
        <w:rPr>
          <w:rFonts w:ascii="Verdana" w:hAnsi="Verdana"/>
          <w:sz w:val="20"/>
          <w:szCs w:val="20"/>
        </w:rPr>
        <w:tab/>
        <w:t>stawki podatku od towarów i usług oraz podatku akcyzowego, lub</w:t>
      </w:r>
    </w:p>
    <w:p w14:paraId="28F2B9E5" w14:textId="77777777" w:rsidR="00523F72" w:rsidRPr="00523F72" w:rsidRDefault="00523F72" w:rsidP="00523F72">
      <w:pPr>
        <w:spacing w:line="360" w:lineRule="auto"/>
        <w:ind w:left="992" w:hanging="425"/>
        <w:jc w:val="both"/>
        <w:rPr>
          <w:rFonts w:ascii="Verdana" w:hAnsi="Verdana"/>
          <w:sz w:val="20"/>
          <w:szCs w:val="20"/>
        </w:rPr>
      </w:pPr>
      <w:r w:rsidRPr="00523F72">
        <w:rPr>
          <w:rFonts w:ascii="Verdana" w:hAnsi="Verdana"/>
          <w:sz w:val="20"/>
          <w:szCs w:val="20"/>
        </w:rPr>
        <w:t>2)</w:t>
      </w:r>
      <w:r w:rsidRPr="00523F72">
        <w:rPr>
          <w:rFonts w:ascii="Verdana" w:hAnsi="Verdana"/>
          <w:sz w:val="20"/>
          <w:szCs w:val="20"/>
        </w:rPr>
        <w:tab/>
        <w:t>wysokości minimalnego wynagrodzenia za pracę albo wysokości minimalnej stawki godzinowej, ustalonych na podstawie przepisów ustawy z dnia 10 października 2002 r. o minimalnym wynagrodzeniu za pracę (</w:t>
      </w:r>
      <w:proofErr w:type="spellStart"/>
      <w:r w:rsidRPr="00523F72">
        <w:rPr>
          <w:rFonts w:ascii="Verdana" w:hAnsi="Verdana"/>
          <w:sz w:val="20"/>
          <w:szCs w:val="20"/>
        </w:rPr>
        <w:t>t.j</w:t>
      </w:r>
      <w:proofErr w:type="spellEnd"/>
      <w:r w:rsidRPr="00523F72">
        <w:rPr>
          <w:rFonts w:ascii="Verdana" w:hAnsi="Verdana"/>
          <w:sz w:val="20"/>
          <w:szCs w:val="20"/>
        </w:rPr>
        <w:t>. Dz. U. z 2024 r. poz. 1773) - dalej jako: ustawa), lub</w:t>
      </w:r>
    </w:p>
    <w:p w14:paraId="02D2406A" w14:textId="77777777" w:rsidR="00523F72" w:rsidRPr="00523F72" w:rsidRDefault="00523F72" w:rsidP="00523F72">
      <w:pPr>
        <w:spacing w:line="360" w:lineRule="auto"/>
        <w:ind w:left="992" w:hanging="425"/>
        <w:jc w:val="both"/>
        <w:rPr>
          <w:rFonts w:ascii="Verdana" w:hAnsi="Verdana"/>
          <w:sz w:val="20"/>
          <w:szCs w:val="20"/>
        </w:rPr>
      </w:pPr>
      <w:r w:rsidRPr="00523F72">
        <w:rPr>
          <w:rFonts w:ascii="Verdana" w:hAnsi="Verdana"/>
          <w:sz w:val="20"/>
          <w:szCs w:val="20"/>
        </w:rPr>
        <w:t>3)</w:t>
      </w:r>
      <w:r w:rsidRPr="00523F72">
        <w:rPr>
          <w:rFonts w:ascii="Verdana" w:hAnsi="Verdana"/>
          <w:sz w:val="20"/>
          <w:szCs w:val="20"/>
        </w:rPr>
        <w:tab/>
        <w:t>zasad podlegania ubezpieczeniom społecznym lub ubezpieczeniu zdrowotnemu lub wysokości stawki składki na ubezpieczenia społeczne lub zdrowotne</w:t>
      </w:r>
    </w:p>
    <w:p w14:paraId="56FDDB27" w14:textId="77777777" w:rsidR="00523F72" w:rsidRPr="00523F72" w:rsidRDefault="00523F72" w:rsidP="00523F72">
      <w:pPr>
        <w:spacing w:line="360" w:lineRule="auto"/>
        <w:ind w:left="992" w:hanging="425"/>
        <w:jc w:val="both"/>
        <w:rPr>
          <w:rFonts w:ascii="Verdana" w:hAnsi="Verdana"/>
          <w:sz w:val="20"/>
          <w:szCs w:val="20"/>
        </w:rPr>
      </w:pPr>
      <w:r w:rsidRPr="00523F72">
        <w:rPr>
          <w:rFonts w:ascii="Verdana" w:hAnsi="Verdana"/>
          <w:sz w:val="20"/>
          <w:szCs w:val="20"/>
        </w:rPr>
        <w:t xml:space="preserve">4)   zasad gromadzenia i wysokości wpłat do pracowniczych planów kapitałowych, o których mowa w ustawie z dnia 4 października 2018 r. o pracowniczych planach kapitałowych (Dz. U. z 2026 r. poz. 192 ze zm.), </w:t>
      </w:r>
    </w:p>
    <w:p w14:paraId="63CD4D4C" w14:textId="77777777" w:rsidR="00523F72" w:rsidRPr="00523F72" w:rsidRDefault="00523F72" w:rsidP="00523F72">
      <w:pPr>
        <w:spacing w:line="360" w:lineRule="auto"/>
        <w:ind w:left="425"/>
        <w:jc w:val="both"/>
        <w:rPr>
          <w:rFonts w:ascii="Verdana" w:hAnsi="Verdana"/>
          <w:sz w:val="20"/>
          <w:szCs w:val="20"/>
        </w:rPr>
      </w:pPr>
      <w:r w:rsidRPr="00523F72">
        <w:rPr>
          <w:rFonts w:ascii="Verdana" w:hAnsi="Verdana"/>
          <w:sz w:val="20"/>
          <w:szCs w:val="20"/>
        </w:rPr>
        <w:t>o ile Nadzór Inwestorski wykaże, że zmiany te mają  wpływ na koszty wykonania zamówienia     przez Nadzór Inwestorski.</w:t>
      </w:r>
    </w:p>
    <w:p w14:paraId="561B3D31" w14:textId="77777777" w:rsidR="00523F72" w:rsidRPr="00523F72" w:rsidRDefault="00523F72" w:rsidP="00523F72">
      <w:pPr>
        <w:numPr>
          <w:ilvl w:val="0"/>
          <w:numId w:val="5"/>
        </w:numPr>
        <w:tabs>
          <w:tab w:val="clear" w:pos="720"/>
        </w:tabs>
        <w:spacing w:line="360" w:lineRule="auto"/>
        <w:ind w:left="425" w:hanging="425"/>
        <w:jc w:val="both"/>
        <w:rPr>
          <w:rFonts w:ascii="Verdana" w:hAnsi="Verdana"/>
          <w:sz w:val="20"/>
          <w:szCs w:val="20"/>
        </w:rPr>
      </w:pPr>
      <w:r w:rsidRPr="00523F72">
        <w:rPr>
          <w:rFonts w:ascii="Verdana" w:hAnsi="Verdana"/>
          <w:sz w:val="20"/>
          <w:szCs w:val="20"/>
        </w:rPr>
        <w:t>W przypadku zmiany przez władzę ustawodawczą określonej w ust. 1 procentowej stawki podatku VAT, kwota brutto wynagrodzenia zostanie aneksem do niniejszej umowy odpowiednio dostosowana.</w:t>
      </w:r>
    </w:p>
    <w:p w14:paraId="6E075FCF" w14:textId="77777777" w:rsidR="00523F72" w:rsidRPr="00523F72" w:rsidRDefault="00523F72" w:rsidP="00523F72">
      <w:pPr>
        <w:numPr>
          <w:ilvl w:val="0"/>
          <w:numId w:val="5"/>
        </w:numPr>
        <w:tabs>
          <w:tab w:val="clear" w:pos="720"/>
        </w:tabs>
        <w:spacing w:line="360" w:lineRule="auto"/>
        <w:ind w:left="425" w:hanging="425"/>
        <w:jc w:val="both"/>
        <w:rPr>
          <w:rFonts w:ascii="Verdana" w:hAnsi="Verdana"/>
          <w:sz w:val="20"/>
          <w:szCs w:val="20"/>
        </w:rPr>
      </w:pPr>
      <w:r w:rsidRPr="00523F72">
        <w:rPr>
          <w:rFonts w:ascii="Verdana" w:hAnsi="Verdana"/>
          <w:sz w:val="20"/>
          <w:szCs w:val="20"/>
        </w:rPr>
        <w:t xml:space="preserve">Z uwagi na swój status prawny oraz z uwagi na zatrudnianie przez Nadzór Inwestorski pracowników lub posługiwanie się przez Nadzór Inwestorski  innym zleceniobiorcą, Nadzór  Inwestorski  oświadcza, że nie jest on osobą przyjmującą zlecenie lub świadczącą usługi, </w:t>
      </w:r>
      <w:r w:rsidRPr="00523F72">
        <w:rPr>
          <w:rFonts w:ascii="Verdana" w:hAnsi="Verdana"/>
          <w:sz w:val="20"/>
          <w:szCs w:val="20"/>
        </w:rPr>
        <w:br/>
        <w:t xml:space="preserve">o której mowa w art. 1 pkt 1b ustawy, a tym samym do niniejszej umowy nie mają zastosowania jej przepisy dotyczące minimalnej stawki godzinowej za wykonywanie usług i trybu dokumentowania i potwierdzania rzeczywistej liczby godzin świadczenia takich usług.  W przypadku zmiany tego stanu rzeczy, w szczególności w przypadku uzyskania przez Nadzór Inwestorski w okresie obowiązywania niniejszej umowy statusu prawnego osoby przyjmującej zlecenie lub świadczącej usługi, o której mowa w art. 1 pkt 1b ustawy Nadzór Inwestorski  niezwłocznie zobowiązuje się pisemnie poinformować o tym Zamawiającego nie później niż w terminie 7 dni od momentu zaistnienia takiej zmiany. Za niewykonanie lub nienależyte wykonanie tego obowiązku Nadzór Inwestorski odpowiada odszkodowawczo wobec Zamawiającego (niezależnie od zastrzeżonych w umowie kar umownych) w pełnym zakresie, zgodnie z przepisami ogólnymi Kodeksu cywilnego i innych właściwych ustaw. </w:t>
      </w:r>
    </w:p>
    <w:p w14:paraId="2BF36E54" w14:textId="77777777" w:rsidR="00523F72" w:rsidRPr="00523F72" w:rsidRDefault="00523F72" w:rsidP="00523F72">
      <w:pPr>
        <w:numPr>
          <w:ilvl w:val="0"/>
          <w:numId w:val="5"/>
        </w:numPr>
        <w:tabs>
          <w:tab w:val="clear" w:pos="720"/>
        </w:tabs>
        <w:spacing w:line="360" w:lineRule="auto"/>
        <w:ind w:left="426" w:hanging="426"/>
        <w:jc w:val="both"/>
        <w:rPr>
          <w:rFonts w:ascii="Verdana" w:eastAsia="Verdana" w:hAnsi="Verdana" w:cs="Verdana"/>
          <w:sz w:val="20"/>
          <w:szCs w:val="20"/>
        </w:rPr>
      </w:pPr>
      <w:r w:rsidRPr="00523F72">
        <w:rPr>
          <w:rFonts w:ascii="Verdana" w:hAnsi="Verdana"/>
          <w:sz w:val="20"/>
          <w:szCs w:val="20"/>
        </w:rPr>
        <w:t>Nadzorowi</w:t>
      </w:r>
      <w:r w:rsidRPr="00523F72">
        <w:rPr>
          <w:rFonts w:ascii="Verdana" w:eastAsia="Verdana" w:hAnsi="Verdana" w:cs="Verdana"/>
          <w:sz w:val="20"/>
          <w:szCs w:val="20"/>
        </w:rPr>
        <w:t xml:space="preserve"> Inwestorskiemu nie będzie przysługiwało dodatkowe wynagrodzenie z tytułu: </w:t>
      </w:r>
    </w:p>
    <w:p w14:paraId="34DC562C" w14:textId="77777777" w:rsidR="00523F72" w:rsidRPr="00523F72" w:rsidRDefault="00523F72" w:rsidP="00523F72">
      <w:pPr>
        <w:numPr>
          <w:ilvl w:val="1"/>
          <w:numId w:val="18"/>
        </w:numPr>
        <w:spacing w:line="360" w:lineRule="auto"/>
        <w:ind w:right="108"/>
        <w:jc w:val="both"/>
        <w:rPr>
          <w:rFonts w:ascii="Verdana" w:eastAsia="Verdana" w:hAnsi="Verdana" w:cs="Verdana"/>
          <w:sz w:val="20"/>
          <w:szCs w:val="20"/>
        </w:rPr>
      </w:pPr>
      <w:r w:rsidRPr="00523F72">
        <w:rPr>
          <w:rFonts w:ascii="Verdana" w:eastAsia="Verdana" w:hAnsi="Verdana" w:cs="Verdana"/>
          <w:sz w:val="20"/>
          <w:szCs w:val="20"/>
        </w:rPr>
        <w:t xml:space="preserve"> wydłużenia okresu realizacji robót i prac związanych z realizacją zadania pn. </w:t>
      </w:r>
      <w:r w:rsidRPr="00523F72">
        <w:rPr>
          <w:rFonts w:ascii="Verdana" w:hAnsi="Verdana"/>
          <w:b/>
          <w:sz w:val="20"/>
          <w:szCs w:val="20"/>
        </w:rPr>
        <w:t>„Rozbudowa drogi krajowej nr 46 na odcinku od km 28+628,23 do km 29+019,83 w m. Paczków w ramach zadania pn. „Poprawa BRD na przejściach dla pieszych w ciągu DK46 w m. Paczków””</w:t>
      </w:r>
      <w:r w:rsidRPr="00523F72">
        <w:rPr>
          <w:rFonts w:ascii="Verdana" w:eastAsia="Verdana" w:hAnsi="Verdana" w:cs="Verdana"/>
          <w:sz w:val="20"/>
          <w:szCs w:val="20"/>
        </w:rPr>
        <w:t xml:space="preserve"> za wyjątkiem sytuacji opisanej w § 2 ust. 7, </w:t>
      </w:r>
    </w:p>
    <w:p w14:paraId="03E29EAB" w14:textId="77777777" w:rsidR="00523F72" w:rsidRPr="00523F72" w:rsidRDefault="00523F72" w:rsidP="00523F72">
      <w:pPr>
        <w:numPr>
          <w:ilvl w:val="1"/>
          <w:numId w:val="18"/>
        </w:numPr>
        <w:spacing w:line="360" w:lineRule="auto"/>
        <w:ind w:left="851" w:right="108"/>
        <w:jc w:val="both"/>
        <w:rPr>
          <w:rFonts w:ascii="Verdana" w:eastAsia="Verdana" w:hAnsi="Verdana" w:cs="Verdana"/>
          <w:sz w:val="20"/>
          <w:szCs w:val="20"/>
        </w:rPr>
      </w:pPr>
      <w:r w:rsidRPr="00523F72">
        <w:rPr>
          <w:rFonts w:ascii="Verdana" w:eastAsia="Verdana" w:hAnsi="Verdana" w:cs="Verdana"/>
          <w:sz w:val="20"/>
          <w:szCs w:val="20"/>
        </w:rPr>
        <w:t>zwiększenia zakresu usług Nadzoru Inwestorskiego z tytułu robót i prac zamiennych/nieprzewidzianych lub robót dodatkowych realizowanych przez wykonawcę robót,</w:t>
      </w:r>
    </w:p>
    <w:p w14:paraId="27EDC0F1" w14:textId="77777777" w:rsidR="00523F72" w:rsidRPr="00523F72" w:rsidRDefault="00523F72" w:rsidP="00523F72">
      <w:pPr>
        <w:numPr>
          <w:ilvl w:val="1"/>
          <w:numId w:val="18"/>
        </w:numPr>
        <w:spacing w:line="360" w:lineRule="auto"/>
        <w:ind w:left="851" w:right="108"/>
        <w:jc w:val="both"/>
        <w:rPr>
          <w:rFonts w:ascii="Verdana" w:eastAsia="Verdana" w:hAnsi="Verdana" w:cs="Verdana"/>
          <w:sz w:val="20"/>
          <w:szCs w:val="20"/>
        </w:rPr>
      </w:pPr>
      <w:r w:rsidRPr="00523F72">
        <w:rPr>
          <w:rFonts w:ascii="Verdana" w:eastAsia="Verdana" w:hAnsi="Verdana" w:cs="Verdana"/>
          <w:sz w:val="20"/>
          <w:szCs w:val="20"/>
        </w:rPr>
        <w:lastRenderedPageBreak/>
        <w:t xml:space="preserve">zatrudnienia dodatkowych osób, ponad wskazane w § 4 ust. 3 – celem wykonania przedmiotu umowy. </w:t>
      </w:r>
    </w:p>
    <w:p w14:paraId="670FA794" w14:textId="77777777" w:rsidR="00523F72" w:rsidRPr="00523F72" w:rsidRDefault="00523F72" w:rsidP="00523F72">
      <w:pPr>
        <w:numPr>
          <w:ilvl w:val="0"/>
          <w:numId w:val="5"/>
        </w:numPr>
        <w:tabs>
          <w:tab w:val="clear" w:pos="720"/>
        </w:tabs>
        <w:spacing w:line="360" w:lineRule="auto"/>
        <w:ind w:left="426" w:hanging="426"/>
        <w:jc w:val="both"/>
        <w:rPr>
          <w:rFonts w:ascii="Verdana" w:eastAsia="Verdana" w:hAnsi="Verdana" w:cs="Verdana"/>
          <w:sz w:val="20"/>
          <w:szCs w:val="20"/>
        </w:rPr>
      </w:pPr>
      <w:r w:rsidRPr="00523F72">
        <w:rPr>
          <w:rFonts w:ascii="Verdana" w:eastAsia="Verdana" w:hAnsi="Verdana" w:cs="Verdana"/>
          <w:sz w:val="20"/>
          <w:szCs w:val="20"/>
        </w:rPr>
        <w:t xml:space="preserve">W przypadku wydłużenia lub skrócenia terminu wskazanego w § 2 ust. 1 wysokość wynagrodzenia za wykonaną usługę odpowiednio w wydłużonym lub skróconym co najmniej o 60 dni, w stosunku do planowanego terminu określonego w </w:t>
      </w:r>
      <w:r w:rsidRPr="00523F72">
        <w:rPr>
          <w:rFonts w:ascii="Verdana" w:hAnsi="Verdana"/>
          <w:sz w:val="20"/>
          <w:szCs w:val="20"/>
        </w:rPr>
        <w:t xml:space="preserve">§ 2 ust.1 , ulegnie modyfikacji o kwoty (zwiększenie DW lub pomniejszenie PW) </w:t>
      </w:r>
      <w:r w:rsidRPr="00523F72">
        <w:rPr>
          <w:rFonts w:ascii="Verdana" w:eastAsia="Verdana" w:hAnsi="Verdana" w:cs="Verdana"/>
          <w:sz w:val="20"/>
          <w:szCs w:val="20"/>
        </w:rPr>
        <w:t>wyliczone na podstawie wzorów:</w:t>
      </w:r>
    </w:p>
    <w:p w14:paraId="5E9CC449" w14:textId="77777777" w:rsidR="00523F72" w:rsidRPr="00523F72" w:rsidRDefault="00523F72" w:rsidP="00523F72">
      <w:pPr>
        <w:jc w:val="both"/>
        <w:rPr>
          <w:rFonts w:ascii="Verdana" w:eastAsia="Verdana" w:hAnsi="Verdana" w:cs="Verdana"/>
          <w:sz w:val="20"/>
          <w:szCs w:val="20"/>
        </w:rPr>
      </w:pPr>
    </w:p>
    <w:p w14:paraId="3F231776" w14:textId="77777777" w:rsidR="00523F72" w:rsidRPr="00523F72" w:rsidRDefault="00523F72" w:rsidP="00523F72">
      <w:pPr>
        <w:spacing w:line="360" w:lineRule="auto"/>
        <w:ind w:left="993"/>
        <w:jc w:val="both"/>
        <w:rPr>
          <w:rFonts w:ascii="Verdana" w:eastAsia="Verdana" w:hAnsi="Verdana" w:cs="Verdana"/>
          <w:sz w:val="20"/>
          <w:szCs w:val="20"/>
        </w:rPr>
      </w:pPr>
      <w:r w:rsidRPr="00523F72">
        <w:rPr>
          <w:rFonts w:ascii="Verdana" w:eastAsia="Verdana" w:hAnsi="Verdana" w:cs="Verdana"/>
          <w:sz w:val="20"/>
          <w:szCs w:val="20"/>
        </w:rPr>
        <w:t>KD – kwota za jeden dzień netto,</w:t>
      </w:r>
    </w:p>
    <w:p w14:paraId="4047D5C5" w14:textId="77777777" w:rsidR="00523F72" w:rsidRPr="00523F72" w:rsidRDefault="00523F72" w:rsidP="00523F72">
      <w:pPr>
        <w:spacing w:line="360" w:lineRule="auto"/>
        <w:ind w:left="993"/>
        <w:jc w:val="both"/>
        <w:rPr>
          <w:rFonts w:ascii="Verdana" w:eastAsia="Verdana" w:hAnsi="Verdana" w:cs="Verdana"/>
          <w:sz w:val="20"/>
          <w:szCs w:val="20"/>
        </w:rPr>
      </w:pPr>
    </w:p>
    <w:p w14:paraId="1EE0C07C" w14:textId="77777777" w:rsidR="00523F72" w:rsidRPr="00523F72" w:rsidRDefault="00523F72" w:rsidP="00523F72">
      <w:pPr>
        <w:spacing w:line="360" w:lineRule="auto"/>
        <w:ind w:left="1083" w:firstLine="387"/>
        <w:jc w:val="center"/>
        <w:rPr>
          <w:rFonts w:ascii="Verdana" w:eastAsia="Verdana" w:hAnsi="Verdana" w:cs="Verdana"/>
          <w:sz w:val="20"/>
          <w:szCs w:val="20"/>
        </w:rPr>
      </w:pPr>
      <w:r w:rsidRPr="00523F72">
        <w:rPr>
          <w:rFonts w:ascii="Verdana" w:eastAsia="Verdana" w:hAnsi="Verdana" w:cs="Verdana"/>
          <w:sz w:val="20"/>
          <w:szCs w:val="20"/>
        </w:rPr>
        <w:t>wartość  wynagrodzenia za wykonanie usługi netto w części obejmującej okres realizacji robót</w:t>
      </w:r>
    </w:p>
    <w:p w14:paraId="2F450753" w14:textId="77777777" w:rsidR="00523F72" w:rsidRPr="00523F72" w:rsidRDefault="00523F72" w:rsidP="00523F72">
      <w:pPr>
        <w:spacing w:line="360" w:lineRule="auto"/>
        <w:jc w:val="both"/>
        <w:rPr>
          <w:rFonts w:ascii="Verdana" w:eastAsia="Verdana" w:hAnsi="Verdana" w:cs="Verdana"/>
          <w:sz w:val="20"/>
          <w:szCs w:val="20"/>
        </w:rPr>
      </w:pPr>
      <w:r w:rsidRPr="00523F72">
        <w:rPr>
          <w:rFonts w:ascii="Verdana" w:eastAsia="Verdana" w:hAnsi="Verdana" w:cs="Verdana"/>
          <w:noProof/>
          <w:sz w:val="20"/>
          <w:szCs w:val="20"/>
        </w:rPr>
        <mc:AlternateContent>
          <mc:Choice Requires="wps">
            <w:drawing>
              <wp:anchor distT="0" distB="0" distL="114300" distR="114300" simplePos="0" relativeHeight="251659264" behindDoc="0" locked="0" layoutInCell="1" allowOverlap="1" wp14:anchorId="26EA9726" wp14:editId="10B54980">
                <wp:simplePos x="0" y="0"/>
                <wp:positionH relativeFrom="margin">
                  <wp:align>right</wp:align>
                </wp:positionH>
                <wp:positionV relativeFrom="paragraph">
                  <wp:posOffset>179705</wp:posOffset>
                </wp:positionV>
                <wp:extent cx="5427345" cy="40640"/>
                <wp:effectExtent l="0" t="0" r="20955" b="35560"/>
                <wp:wrapNone/>
                <wp:docPr id="1" name="Łącznik prosty 1"/>
                <wp:cNvGraphicFramePr/>
                <a:graphic xmlns:a="http://schemas.openxmlformats.org/drawingml/2006/main">
                  <a:graphicData uri="http://schemas.microsoft.com/office/word/2010/wordprocessingShape">
                    <wps:wsp>
                      <wps:cNvCnPr/>
                      <wps:spPr>
                        <a:xfrm flipV="1">
                          <a:off x="0" y="0"/>
                          <a:ext cx="5427345" cy="406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0E4969" id="Łącznik prosty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6.15pt,14.15pt" to="80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">
                <w10:wrap anchorx="margin"/>
              </v:line>
            </w:pict>
          </mc:Fallback>
        </mc:AlternateContent>
      </w:r>
      <w:r w:rsidRPr="00523F72">
        <w:rPr>
          <w:rFonts w:ascii="Verdana" w:eastAsia="Verdana" w:hAnsi="Verdana" w:cs="Verdana"/>
          <w:noProof/>
          <w:sz w:val="20"/>
          <w:szCs w:val="20"/>
        </w:rPr>
        <mc:AlternateContent>
          <mc:Choice Requires="wps">
            <w:drawing>
              <wp:anchor distT="45720" distB="45720" distL="114300" distR="114300" simplePos="0" relativeHeight="251660288" behindDoc="0" locked="0" layoutInCell="1" allowOverlap="1" wp14:anchorId="15D16BED" wp14:editId="1E260DF6">
                <wp:simplePos x="0" y="0"/>
                <wp:positionH relativeFrom="margin">
                  <wp:align>left</wp:align>
                </wp:positionH>
                <wp:positionV relativeFrom="paragraph">
                  <wp:posOffset>74930</wp:posOffset>
                </wp:positionV>
                <wp:extent cx="542925" cy="1404620"/>
                <wp:effectExtent l="0" t="0" r="9525"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solidFill>
                          <a:srgbClr val="FFFFFF"/>
                        </a:solidFill>
                        <a:ln w="9525">
                          <a:noFill/>
                          <a:miter lim="800000"/>
                          <a:headEnd/>
                          <a:tailEnd/>
                        </a:ln>
                      </wps:spPr>
                      <wps:txbx>
                        <w:txbxContent>
                          <w:p w14:paraId="36D47982" w14:textId="77777777" w:rsidR="00523F72" w:rsidRPr="002C29C6" w:rsidRDefault="00523F72" w:rsidP="00523F72">
                            <w:pPr>
                              <w:rPr>
                                <w:rFonts w:ascii="Verdana" w:hAnsi="Verdana"/>
                                <w:sz w:val="20"/>
                                <w:szCs w:val="20"/>
                              </w:rPr>
                            </w:pPr>
                            <w:r w:rsidRPr="002C29C6">
                              <w:rPr>
                                <w:rFonts w:ascii="Verdana" w:hAnsi="Verdana"/>
                                <w:sz w:val="20"/>
                                <w:szCs w:val="20"/>
                              </w:rPr>
                              <w:t>KD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16BED" id="_x0000_t202" coordsize="21600,21600" o:spt="202" path="m,l,21600r21600,l21600,xe">
                <v:stroke joinstyle="miter"/>
                <v:path gradientshapeok="t" o:connecttype="rect"/>
              </v:shapetype>
              <v:shape id="Pole tekstowe 2" o:spid="_x0000_s1026" type="#_x0000_t202" style="position:absolute;left:0;text-align:left;margin-left:0;margin-top:5.9pt;width:42.7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" stroked="f">
                <v:textbox style="mso-fit-shape-to-text:t">
                  <w:txbxContent>
                    <w:p w14:paraId="36D47982" w14:textId="77777777" w:rsidR="00523F72" w:rsidRPr="002C29C6" w:rsidRDefault="00523F72" w:rsidP="00523F72">
                      <w:pPr>
                        <w:rPr>
                          <w:rFonts w:ascii="Verdana" w:hAnsi="Verdana"/>
                          <w:sz w:val="20"/>
                          <w:szCs w:val="20"/>
                        </w:rPr>
                      </w:pPr>
                      <w:r w:rsidRPr="002C29C6">
                        <w:rPr>
                          <w:rFonts w:ascii="Verdana" w:hAnsi="Verdana"/>
                          <w:sz w:val="20"/>
                          <w:szCs w:val="20"/>
                        </w:rPr>
                        <w:t>KD =</w:t>
                      </w:r>
                    </w:p>
                  </w:txbxContent>
                </v:textbox>
                <w10:wrap type="square" anchorx="margin"/>
              </v:shape>
            </w:pict>
          </mc:Fallback>
        </mc:AlternateContent>
      </w:r>
      <w:r w:rsidRPr="00523F72">
        <w:rPr>
          <w:rFonts w:ascii="Verdana" w:eastAsia="Verdana" w:hAnsi="Verdana" w:cs="Verdana"/>
          <w:sz w:val="20"/>
          <w:szCs w:val="20"/>
        </w:rPr>
        <w:t xml:space="preserve">                                                     (§7 ust. 1 pkt 1) </w:t>
      </w:r>
    </w:p>
    <w:p w14:paraId="0636D06D" w14:textId="77777777" w:rsidR="00523F72" w:rsidRPr="00523F72" w:rsidRDefault="00523F72" w:rsidP="00523F72">
      <w:pPr>
        <w:spacing w:line="360" w:lineRule="auto"/>
        <w:ind w:left="992"/>
        <w:jc w:val="both"/>
        <w:rPr>
          <w:rFonts w:ascii="Verdana" w:eastAsia="Verdana" w:hAnsi="Verdana" w:cs="Verdana"/>
          <w:sz w:val="20"/>
          <w:szCs w:val="20"/>
        </w:rPr>
      </w:pPr>
      <w:r w:rsidRPr="00523F72">
        <w:rPr>
          <w:rFonts w:ascii="Verdana" w:eastAsia="Verdana" w:hAnsi="Verdana" w:cs="Verdana"/>
          <w:sz w:val="20"/>
          <w:szCs w:val="20"/>
        </w:rPr>
        <w:t xml:space="preserve">                                                   11 miesięcy * 30 dni</w:t>
      </w:r>
    </w:p>
    <w:p w14:paraId="7FE68DD5" w14:textId="77777777" w:rsidR="00523F72" w:rsidRPr="00523F72" w:rsidRDefault="00523F72" w:rsidP="00523F72">
      <w:pPr>
        <w:ind w:left="1515"/>
        <w:jc w:val="both"/>
        <w:rPr>
          <w:rFonts w:ascii="Verdana" w:eastAsia="Verdana" w:hAnsi="Verdana" w:cs="Verdana"/>
          <w:sz w:val="20"/>
          <w:szCs w:val="20"/>
        </w:rPr>
      </w:pPr>
    </w:p>
    <w:p w14:paraId="4ADC12F9" w14:textId="77777777" w:rsidR="00523F72" w:rsidRPr="00523F72" w:rsidRDefault="00523F72" w:rsidP="00523F72">
      <w:pPr>
        <w:numPr>
          <w:ilvl w:val="1"/>
          <w:numId w:val="10"/>
        </w:numPr>
        <w:spacing w:line="360" w:lineRule="auto"/>
        <w:jc w:val="both"/>
        <w:rPr>
          <w:rFonts w:ascii="Verdana" w:eastAsia="Verdana" w:hAnsi="Verdana" w:cs="Verdana"/>
          <w:sz w:val="20"/>
          <w:szCs w:val="20"/>
        </w:rPr>
      </w:pPr>
      <w:r w:rsidRPr="00523F72">
        <w:rPr>
          <w:rFonts w:ascii="Verdana" w:eastAsia="Verdana" w:hAnsi="Verdana" w:cs="Verdana"/>
          <w:sz w:val="20"/>
          <w:szCs w:val="20"/>
        </w:rPr>
        <w:t>Wydłużenie terminu:</w:t>
      </w:r>
    </w:p>
    <w:p w14:paraId="77D0B830" w14:textId="77777777" w:rsidR="00523F72" w:rsidRPr="00523F72" w:rsidRDefault="00523F72" w:rsidP="00523F72">
      <w:pPr>
        <w:spacing w:line="360" w:lineRule="auto"/>
        <w:ind w:left="963" w:firstLine="30"/>
        <w:jc w:val="both"/>
        <w:rPr>
          <w:rFonts w:ascii="Verdana" w:eastAsia="Verdana" w:hAnsi="Verdana" w:cs="Verdana"/>
          <w:sz w:val="20"/>
          <w:szCs w:val="20"/>
        </w:rPr>
      </w:pPr>
      <w:r w:rsidRPr="00523F72">
        <w:rPr>
          <w:rFonts w:ascii="Verdana" w:eastAsia="Verdana" w:hAnsi="Verdana" w:cs="Verdana"/>
          <w:sz w:val="20"/>
          <w:szCs w:val="20"/>
        </w:rPr>
        <w:t>Kwota dodatkowego wynagrodzenia netto - DW:</w:t>
      </w:r>
    </w:p>
    <w:p w14:paraId="1D37128F" w14:textId="77777777" w:rsidR="00523F72" w:rsidRPr="00523F72" w:rsidRDefault="00523F72" w:rsidP="00523F72">
      <w:pPr>
        <w:ind w:left="426"/>
        <w:jc w:val="both"/>
        <w:rPr>
          <w:rFonts w:ascii="Verdana" w:eastAsia="Verdana" w:hAnsi="Verdana" w:cs="Verdana"/>
          <w:sz w:val="20"/>
          <w:szCs w:val="20"/>
        </w:rPr>
      </w:pPr>
    </w:p>
    <w:p w14:paraId="64CFBB02" w14:textId="77777777" w:rsidR="00523F72" w:rsidRPr="00523F72" w:rsidRDefault="00523F72" w:rsidP="00523F72">
      <w:pPr>
        <w:spacing w:line="360" w:lineRule="auto"/>
        <w:ind w:left="993"/>
        <w:jc w:val="both"/>
        <w:rPr>
          <w:rFonts w:ascii="Verdana" w:eastAsia="Verdana" w:hAnsi="Verdana" w:cs="Verdana"/>
          <w:sz w:val="20"/>
          <w:szCs w:val="20"/>
        </w:rPr>
      </w:pPr>
      <w:r w:rsidRPr="00523F72">
        <w:rPr>
          <w:rFonts w:ascii="Verdana" w:eastAsia="Verdana" w:hAnsi="Verdana" w:cs="Verdana"/>
          <w:sz w:val="20"/>
          <w:szCs w:val="20"/>
        </w:rPr>
        <w:t>DW = KD x TD</w:t>
      </w:r>
    </w:p>
    <w:p w14:paraId="10462B5F" w14:textId="77777777" w:rsidR="00523F72" w:rsidRPr="00523F72" w:rsidRDefault="00523F72" w:rsidP="00523F72">
      <w:pPr>
        <w:spacing w:line="360" w:lineRule="auto"/>
        <w:ind w:left="993"/>
        <w:jc w:val="both"/>
        <w:rPr>
          <w:rFonts w:ascii="Verdana" w:eastAsia="Verdana" w:hAnsi="Verdana" w:cs="Verdana"/>
          <w:sz w:val="20"/>
          <w:szCs w:val="20"/>
        </w:rPr>
      </w:pPr>
      <w:r w:rsidRPr="00523F72">
        <w:rPr>
          <w:rFonts w:ascii="Verdana" w:eastAsia="Verdana" w:hAnsi="Verdana" w:cs="Verdana"/>
          <w:sz w:val="20"/>
          <w:szCs w:val="20"/>
        </w:rPr>
        <w:t>TD – ilość dni o jaki wydłużony został termin realizacji zadania powyżej 60 dni,</w:t>
      </w:r>
    </w:p>
    <w:p w14:paraId="6EFAA7B6" w14:textId="77777777" w:rsidR="00523F72" w:rsidRPr="00523F72" w:rsidRDefault="00523F72" w:rsidP="00523F72">
      <w:pPr>
        <w:ind w:left="426"/>
        <w:jc w:val="both"/>
        <w:rPr>
          <w:rFonts w:ascii="Verdana" w:eastAsia="Verdana" w:hAnsi="Verdana" w:cs="Verdana"/>
          <w:sz w:val="20"/>
          <w:szCs w:val="20"/>
        </w:rPr>
      </w:pPr>
    </w:p>
    <w:p w14:paraId="2100E6E8" w14:textId="77777777" w:rsidR="00523F72" w:rsidRPr="00523F72" w:rsidRDefault="00523F72" w:rsidP="00523F72">
      <w:pPr>
        <w:numPr>
          <w:ilvl w:val="1"/>
          <w:numId w:val="10"/>
        </w:numPr>
        <w:spacing w:line="360" w:lineRule="auto"/>
        <w:jc w:val="both"/>
        <w:rPr>
          <w:rFonts w:ascii="Verdana" w:eastAsia="Verdana" w:hAnsi="Verdana" w:cs="Verdana"/>
          <w:sz w:val="20"/>
          <w:szCs w:val="20"/>
        </w:rPr>
      </w:pPr>
      <w:r w:rsidRPr="00523F72">
        <w:rPr>
          <w:rFonts w:ascii="Verdana" w:eastAsia="Verdana" w:hAnsi="Verdana" w:cs="Verdana"/>
          <w:sz w:val="20"/>
          <w:szCs w:val="20"/>
        </w:rPr>
        <w:t>Skrócenie terminu (Kwota należna za realizację zadania):</w:t>
      </w:r>
    </w:p>
    <w:p w14:paraId="3AA71A70" w14:textId="77777777" w:rsidR="00523F72" w:rsidRPr="00523F72" w:rsidRDefault="00523F72" w:rsidP="00523F72">
      <w:pPr>
        <w:spacing w:line="360" w:lineRule="auto"/>
        <w:ind w:left="969"/>
        <w:jc w:val="both"/>
        <w:rPr>
          <w:rFonts w:ascii="Verdana" w:eastAsia="Verdana" w:hAnsi="Verdana" w:cs="Verdana"/>
          <w:sz w:val="20"/>
          <w:szCs w:val="20"/>
        </w:rPr>
      </w:pPr>
      <w:r w:rsidRPr="00523F72">
        <w:rPr>
          <w:rFonts w:ascii="Verdana" w:eastAsia="Verdana" w:hAnsi="Verdana" w:cs="Verdana"/>
          <w:sz w:val="20"/>
          <w:szCs w:val="20"/>
        </w:rPr>
        <w:t>Kwota pomniejszenia wynagrodzenia netto – PW:</w:t>
      </w:r>
    </w:p>
    <w:p w14:paraId="37AE1175" w14:textId="77777777" w:rsidR="00523F72" w:rsidRPr="00523F72" w:rsidRDefault="00523F72" w:rsidP="00523F72">
      <w:pPr>
        <w:spacing w:line="360" w:lineRule="auto"/>
        <w:ind w:left="993"/>
        <w:jc w:val="both"/>
        <w:rPr>
          <w:rFonts w:ascii="Verdana" w:eastAsia="Verdana" w:hAnsi="Verdana" w:cs="Verdana"/>
          <w:sz w:val="20"/>
          <w:szCs w:val="20"/>
        </w:rPr>
      </w:pPr>
      <w:r w:rsidRPr="00523F72">
        <w:rPr>
          <w:rFonts w:ascii="Verdana" w:eastAsia="Verdana" w:hAnsi="Verdana" w:cs="Verdana"/>
          <w:sz w:val="20"/>
          <w:szCs w:val="20"/>
        </w:rPr>
        <w:t>PW = KD x TK</w:t>
      </w:r>
    </w:p>
    <w:p w14:paraId="2BE07605" w14:textId="77777777" w:rsidR="00523F72" w:rsidRPr="00523F72" w:rsidRDefault="00523F72" w:rsidP="00523F72">
      <w:pPr>
        <w:spacing w:line="360" w:lineRule="auto"/>
        <w:ind w:left="993"/>
        <w:jc w:val="both"/>
        <w:rPr>
          <w:rFonts w:ascii="Verdana" w:eastAsia="Verdana" w:hAnsi="Verdana" w:cs="Verdana"/>
          <w:sz w:val="20"/>
          <w:szCs w:val="20"/>
        </w:rPr>
      </w:pPr>
      <w:r w:rsidRPr="00523F72">
        <w:rPr>
          <w:rFonts w:ascii="Verdana" w:eastAsia="Verdana" w:hAnsi="Verdana" w:cs="Verdana"/>
          <w:sz w:val="20"/>
          <w:szCs w:val="20"/>
        </w:rPr>
        <w:t>TK – ilość dni o jaki uległ skróceniu termin realizacji zadania powyżej 60 dni.</w:t>
      </w:r>
    </w:p>
    <w:p w14:paraId="5D1C605A" w14:textId="77777777" w:rsidR="00523F72" w:rsidRPr="00523F72" w:rsidRDefault="00523F72" w:rsidP="00523F72">
      <w:pPr>
        <w:ind w:left="426"/>
        <w:jc w:val="both"/>
        <w:rPr>
          <w:rFonts w:ascii="Verdana" w:eastAsia="Verdana" w:hAnsi="Verdana" w:cs="Verdana"/>
          <w:color w:val="FF0000"/>
          <w:sz w:val="20"/>
          <w:szCs w:val="20"/>
        </w:rPr>
      </w:pPr>
    </w:p>
    <w:p w14:paraId="24A941ED" w14:textId="77777777" w:rsidR="00523F72" w:rsidRPr="00523F72" w:rsidRDefault="00523F72" w:rsidP="00523F72">
      <w:pPr>
        <w:numPr>
          <w:ilvl w:val="0"/>
          <w:numId w:val="5"/>
        </w:numPr>
        <w:tabs>
          <w:tab w:val="clear" w:pos="720"/>
        </w:tabs>
        <w:spacing w:line="360" w:lineRule="auto"/>
        <w:ind w:left="426" w:hanging="426"/>
        <w:jc w:val="both"/>
        <w:rPr>
          <w:rFonts w:ascii="Verdana" w:hAnsi="Verdana"/>
          <w:sz w:val="20"/>
          <w:szCs w:val="20"/>
        </w:rPr>
      </w:pPr>
      <w:r w:rsidRPr="00523F72">
        <w:rPr>
          <w:rFonts w:ascii="Verdana" w:eastAsia="Verdana" w:hAnsi="Verdana" w:cs="Verdana"/>
          <w:sz w:val="20"/>
          <w:szCs w:val="20"/>
        </w:rPr>
        <w:t xml:space="preserve">Wydłużenie okresu realizacji usługi spowodowane wydłużeniem realizacji zadania  z przyczyn zależnych od Nadzoru Inwestorskiego nastąpi w formie pisemnej i nie będzie stanowić podstawy do zmiany wynagrodzenia Nadzoru Inwestorskiego, a Zamawiający ma prawo dochodzenia wszelkich poniesionych kosztów związanych z tym wydłużeniem. </w:t>
      </w:r>
    </w:p>
    <w:p w14:paraId="0C52E3CA" w14:textId="77777777" w:rsidR="00523F72" w:rsidRPr="00523F72" w:rsidRDefault="00523F72" w:rsidP="00523F72">
      <w:pPr>
        <w:numPr>
          <w:ilvl w:val="0"/>
          <w:numId w:val="5"/>
        </w:numPr>
        <w:tabs>
          <w:tab w:val="clear" w:pos="720"/>
        </w:tabs>
        <w:spacing w:line="360" w:lineRule="auto"/>
        <w:ind w:left="426" w:hanging="426"/>
        <w:jc w:val="both"/>
        <w:rPr>
          <w:rFonts w:ascii="Verdana" w:hAnsi="Verdana"/>
          <w:sz w:val="20"/>
          <w:szCs w:val="20"/>
        </w:rPr>
      </w:pPr>
      <w:r w:rsidRPr="00523F72">
        <w:rPr>
          <w:rFonts w:ascii="Verdana" w:eastAsia="Verdana" w:hAnsi="Verdana" w:cs="Verdana"/>
          <w:sz w:val="20"/>
          <w:szCs w:val="20"/>
        </w:rPr>
        <w:t>Wydłużenie oraz skrócenie okresu realizacji usługi nastąpi w formie pisemnej. Nadzór Inwestorski sporządzi odpowiedni projekt aneksu do umowy uwzględniający zmianę terminu realizacji usługi i związaną z tym zmianę wynagrodzenia należną Nadzorowi Inwestorskiemu i przedłoży ten projekt aneksu Zamawiającemu. Aneks ten powinien być zawarty przez strony umowy w terminie 30 dni od daty przedłożenia Zamawiającemu jego prawidłowego projektu (wraz z wymaganymi dokumentami).</w:t>
      </w:r>
    </w:p>
    <w:p w14:paraId="56581B44"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7</w:t>
      </w:r>
    </w:p>
    <w:p w14:paraId="0D1AE23D"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Warunki płatności wynagrodzenia</w:t>
      </w:r>
    </w:p>
    <w:p w14:paraId="5B65EC2A" w14:textId="77777777" w:rsidR="00523F72" w:rsidRPr="00523F72" w:rsidRDefault="00523F72" w:rsidP="00523F72">
      <w:pPr>
        <w:numPr>
          <w:ilvl w:val="3"/>
          <w:numId w:val="5"/>
        </w:numPr>
        <w:tabs>
          <w:tab w:val="clear" w:pos="2880"/>
          <w:tab w:val="num" w:pos="284"/>
        </w:tabs>
        <w:spacing w:line="360" w:lineRule="auto"/>
        <w:ind w:left="284" w:hanging="284"/>
        <w:jc w:val="both"/>
        <w:rPr>
          <w:rFonts w:ascii="Verdana" w:hAnsi="Verdana"/>
          <w:sz w:val="20"/>
          <w:szCs w:val="20"/>
        </w:rPr>
      </w:pPr>
      <w:r w:rsidRPr="00523F72">
        <w:rPr>
          <w:rFonts w:ascii="Verdana" w:hAnsi="Verdana"/>
          <w:sz w:val="20"/>
          <w:szCs w:val="20"/>
        </w:rPr>
        <w:t xml:space="preserve">Rozliczenie za wykonaną usługę będzie następowało w okresach miesięcznych, na podstawie faktur wystawionych przez Nadzór Inwestorski, wg następujących zasad (dotyczy wyliczenia wartości netto) </w:t>
      </w:r>
      <w:r w:rsidRPr="00523F72">
        <w:rPr>
          <w:rFonts w:ascii="Verdana" w:hAnsi="Verdana"/>
          <w:b/>
          <w:bCs/>
          <w:sz w:val="20"/>
          <w:szCs w:val="20"/>
        </w:rPr>
        <w:t>w okresie realizacji robót i rozliczenia ostatecznego:</w:t>
      </w:r>
      <w:r w:rsidRPr="00523F72">
        <w:rPr>
          <w:rFonts w:ascii="Verdana" w:hAnsi="Verdana"/>
          <w:sz w:val="20"/>
          <w:szCs w:val="20"/>
        </w:rPr>
        <w:t xml:space="preserve"> kwota - </w:t>
      </w:r>
      <w:r w:rsidRPr="00523F72">
        <w:rPr>
          <w:rFonts w:ascii="Verdana" w:hAnsi="Verdana"/>
          <w:b/>
          <w:bCs/>
          <w:sz w:val="20"/>
          <w:szCs w:val="20"/>
        </w:rPr>
        <w:t>100%</w:t>
      </w:r>
      <w:r w:rsidRPr="00523F72">
        <w:rPr>
          <w:rFonts w:ascii="Verdana" w:hAnsi="Verdana"/>
          <w:sz w:val="20"/>
          <w:szCs w:val="20"/>
        </w:rPr>
        <w:t xml:space="preserve"> wynagrodzenia ryczałtowego (wskazanego w §6 ust. 1) podzielona przez liczbę miesięcy okresu </w:t>
      </w:r>
      <w:r w:rsidRPr="00523F72">
        <w:rPr>
          <w:rFonts w:ascii="Verdana" w:hAnsi="Verdana"/>
          <w:sz w:val="20"/>
          <w:szCs w:val="20"/>
        </w:rPr>
        <w:lastRenderedPageBreak/>
        <w:t xml:space="preserve">realizacji robót + 1 m-c rozliczenia (wynikającą z aktualnego na dzień ich rozpoczęcia harmonogramu Wykonawcy) za miesiąc. Rozliczana będzie za każdy miesiąc, z zastrzeżeniem, że w przypadku niepełnego miesiąca, wynagrodzenie będzie wypłacane proporcjonalnie do liczby dni kalendarzowych wykonania usługi w danym miesiącu. Ostatnia płatność nastąpi po ostatecznym rozliczeniu robót. Po </w:t>
      </w:r>
      <w:r w:rsidRPr="00523F72">
        <w:rPr>
          <w:rFonts w:ascii="Verdana" w:hAnsi="Verdana"/>
          <w:color w:val="000000" w:themeColor="text1"/>
          <w:sz w:val="20"/>
          <w:szCs w:val="20"/>
        </w:rPr>
        <w:t xml:space="preserve">upływie </w:t>
      </w:r>
      <w:r w:rsidRPr="00523F72">
        <w:rPr>
          <w:rFonts w:ascii="Verdana" w:hAnsi="Verdana"/>
          <w:sz w:val="20"/>
          <w:szCs w:val="20"/>
        </w:rPr>
        <w:t>11 miesięcy</w:t>
      </w:r>
      <w:r w:rsidRPr="00523F72">
        <w:rPr>
          <w:rFonts w:ascii="Verdana" w:hAnsi="Verdana"/>
          <w:color w:val="FF0000"/>
          <w:sz w:val="20"/>
          <w:szCs w:val="20"/>
        </w:rPr>
        <w:t xml:space="preserve"> </w:t>
      </w:r>
      <w:r w:rsidRPr="00523F72">
        <w:rPr>
          <w:rFonts w:ascii="Verdana" w:hAnsi="Verdana"/>
          <w:sz w:val="20"/>
          <w:szCs w:val="20"/>
        </w:rPr>
        <w:t xml:space="preserve">w razie dalszej realizacji Nadzorowi Inwestorskiemu przysługiwać będzie wynagrodzenie ustalone na zasadach przewidzianych w § 6 ust. 6 i § 2 ust. 7. Podstawą wypłaty wynagrodzenia przysługującego Nadzorowi Inwestorskiemu w trakcie trwania robót budowlanych będą zaakceptowane przez Zamawiającego raporty miesięczne  (o zawartości  wg  wymagań  określonych w OPZ) i Zestawienia rozliczenia za okres rozliczeniowy;  </w:t>
      </w:r>
    </w:p>
    <w:p w14:paraId="7021F553" w14:textId="77777777" w:rsidR="00523F72" w:rsidRPr="00523F72" w:rsidRDefault="00523F72" w:rsidP="00523F72">
      <w:pPr>
        <w:numPr>
          <w:ilvl w:val="3"/>
          <w:numId w:val="5"/>
        </w:numPr>
        <w:tabs>
          <w:tab w:val="clear" w:pos="2880"/>
          <w:tab w:val="num" w:pos="284"/>
        </w:tabs>
        <w:spacing w:line="360" w:lineRule="auto"/>
        <w:ind w:left="284" w:hanging="284"/>
        <w:jc w:val="both"/>
        <w:rPr>
          <w:rFonts w:ascii="Verdana" w:hAnsi="Verdana"/>
          <w:sz w:val="20"/>
          <w:szCs w:val="20"/>
        </w:rPr>
      </w:pPr>
      <w:r w:rsidRPr="00523F72">
        <w:rPr>
          <w:rFonts w:ascii="Verdana" w:hAnsi="Verdana"/>
          <w:sz w:val="20"/>
          <w:szCs w:val="20"/>
        </w:rPr>
        <w:t>Należności będą regulowane z konta Zamawiającego na konto Nadzoru Inwestorskiego w ……………………………… Nr ………………...................………………………….. w terminie 30 dni od dnia przedłożenia prawidłowo sporządzonej faktury wystawionej na Zamawiającego, w sposób zawierający w treści tej faktury następujące dane płatnika:</w:t>
      </w:r>
    </w:p>
    <w:p w14:paraId="61CD6AD6" w14:textId="77777777" w:rsidR="00523F72" w:rsidRPr="00523F72" w:rsidRDefault="00523F72" w:rsidP="00523F72">
      <w:pPr>
        <w:tabs>
          <w:tab w:val="left" w:pos="426"/>
        </w:tabs>
        <w:spacing w:line="360" w:lineRule="auto"/>
        <w:jc w:val="both"/>
        <w:rPr>
          <w:rFonts w:ascii="Verdana" w:hAnsi="Verdana"/>
          <w:b/>
          <w:bCs/>
          <w:sz w:val="20"/>
          <w:szCs w:val="20"/>
        </w:rPr>
      </w:pPr>
      <w:r w:rsidRPr="00523F72">
        <w:rPr>
          <w:rFonts w:ascii="Verdana" w:hAnsi="Verdana"/>
          <w:sz w:val="20"/>
          <w:szCs w:val="20"/>
        </w:rPr>
        <w:tab/>
        <w:t>„</w:t>
      </w:r>
      <w:r w:rsidRPr="00523F72">
        <w:rPr>
          <w:rFonts w:ascii="Verdana" w:hAnsi="Verdana"/>
          <w:b/>
          <w:bCs/>
          <w:sz w:val="20"/>
          <w:szCs w:val="20"/>
        </w:rPr>
        <w:t>Generalna Dyrekcja Dróg Krajowych i Autostrad Oddział w Opolu</w:t>
      </w:r>
    </w:p>
    <w:p w14:paraId="20886CFC" w14:textId="77777777" w:rsidR="00523F72" w:rsidRPr="00523F72" w:rsidRDefault="00523F72" w:rsidP="00523F72">
      <w:pPr>
        <w:tabs>
          <w:tab w:val="left" w:pos="426"/>
        </w:tabs>
        <w:spacing w:line="360" w:lineRule="auto"/>
        <w:jc w:val="both"/>
        <w:rPr>
          <w:rFonts w:ascii="Verdana" w:hAnsi="Verdana"/>
          <w:b/>
          <w:bCs/>
          <w:sz w:val="20"/>
          <w:szCs w:val="20"/>
        </w:rPr>
      </w:pPr>
      <w:r w:rsidRPr="00523F72">
        <w:rPr>
          <w:rFonts w:ascii="Verdana" w:hAnsi="Verdana"/>
          <w:b/>
          <w:bCs/>
          <w:sz w:val="20"/>
          <w:szCs w:val="20"/>
        </w:rPr>
        <w:tab/>
        <w:t xml:space="preserve">ul. Niedziałkowskiego 6, 45-085 Opole, </w:t>
      </w:r>
      <w:r w:rsidRPr="00523F72">
        <w:rPr>
          <w:rFonts w:ascii="Verdana" w:hAnsi="Verdana"/>
          <w:b/>
          <w:bCs/>
          <w:sz w:val="20"/>
          <w:szCs w:val="20"/>
        </w:rPr>
        <w:tab/>
        <w:t>NIP 754-000-37-73”.</w:t>
      </w:r>
    </w:p>
    <w:p w14:paraId="2CC9BFD6" w14:textId="77777777" w:rsidR="00523F72" w:rsidRPr="00523F72" w:rsidRDefault="00523F72" w:rsidP="00523F72">
      <w:pPr>
        <w:numPr>
          <w:ilvl w:val="3"/>
          <w:numId w:val="5"/>
        </w:numPr>
        <w:tabs>
          <w:tab w:val="clear" w:pos="2880"/>
        </w:tabs>
        <w:spacing w:line="360" w:lineRule="auto"/>
        <w:ind w:left="284" w:hanging="284"/>
        <w:contextualSpacing/>
        <w:jc w:val="both"/>
        <w:rPr>
          <w:rFonts w:ascii="Verdana" w:hAnsi="Verdana"/>
          <w:sz w:val="20"/>
          <w:szCs w:val="20"/>
          <w:shd w:val="clear" w:color="auto" w:fill="FFFFFF"/>
        </w:rPr>
      </w:pPr>
      <w:r w:rsidRPr="00523F72">
        <w:rPr>
          <w:rFonts w:ascii="Verdana" w:hAnsi="Verdana"/>
          <w:sz w:val="20"/>
          <w:szCs w:val="20"/>
          <w:shd w:val="clear" w:color="auto" w:fill="FFFFFF"/>
        </w:rPr>
        <w:t>Strony ustalają, że od dnia wejścia w życie obowiązku wystawiania faktur ustrukturyzowanych w Krajowym Systemie e-Faktur (</w:t>
      </w:r>
      <w:proofErr w:type="spellStart"/>
      <w:r w:rsidRPr="00523F72">
        <w:rPr>
          <w:rFonts w:ascii="Verdana" w:hAnsi="Verdana"/>
          <w:sz w:val="20"/>
          <w:szCs w:val="20"/>
          <w:shd w:val="clear" w:color="auto" w:fill="FFFFFF"/>
        </w:rPr>
        <w:t>KSeF</w:t>
      </w:r>
      <w:proofErr w:type="spellEnd"/>
      <w:r w:rsidRPr="00523F72">
        <w:rPr>
          <w:rFonts w:ascii="Verdana" w:hAnsi="Verdana"/>
          <w:sz w:val="20"/>
          <w:szCs w:val="20"/>
          <w:shd w:val="clear" w:color="auto" w:fill="FFFFFF"/>
        </w:rPr>
        <w:t>) wystawianie i doręczanie faktur VAT następuje z wykorzystaniem Krajowego Systemu e-Faktur (</w:t>
      </w:r>
      <w:proofErr w:type="spellStart"/>
      <w:r w:rsidRPr="00523F72">
        <w:rPr>
          <w:rFonts w:ascii="Verdana" w:hAnsi="Verdana"/>
          <w:sz w:val="20"/>
          <w:szCs w:val="20"/>
          <w:shd w:val="clear" w:color="auto" w:fill="FFFFFF"/>
        </w:rPr>
        <w:t>KSeF</w:t>
      </w:r>
      <w:proofErr w:type="spellEnd"/>
      <w:r w:rsidRPr="00523F72">
        <w:rPr>
          <w:rFonts w:ascii="Verdana" w:hAnsi="Verdana"/>
          <w:sz w:val="20"/>
          <w:szCs w:val="20"/>
          <w:shd w:val="clear" w:color="auto" w:fill="FFFFFF"/>
        </w:rPr>
        <w:t xml:space="preserve">) zgodnie z ustawą z dnia 11 marca 2004 r. o podatku od towarów i usług oraz przepisami wykonawczymi. </w:t>
      </w:r>
    </w:p>
    <w:p w14:paraId="52D148BC" w14:textId="77777777" w:rsidR="00523F72" w:rsidRPr="00523F72" w:rsidRDefault="00523F72" w:rsidP="00523F72">
      <w:pPr>
        <w:numPr>
          <w:ilvl w:val="3"/>
          <w:numId w:val="5"/>
        </w:numPr>
        <w:tabs>
          <w:tab w:val="clear" w:pos="2880"/>
        </w:tabs>
        <w:spacing w:line="360" w:lineRule="auto"/>
        <w:ind w:left="284" w:hanging="284"/>
        <w:contextualSpacing/>
        <w:jc w:val="both"/>
        <w:rPr>
          <w:rFonts w:ascii="Verdana" w:hAnsi="Verdana"/>
          <w:sz w:val="20"/>
          <w:szCs w:val="20"/>
          <w:shd w:val="clear" w:color="auto" w:fill="FFFFFF"/>
        </w:rPr>
      </w:pPr>
      <w:r w:rsidRPr="00523F72">
        <w:rPr>
          <w:rFonts w:ascii="Verdana" w:hAnsi="Verdana"/>
          <w:sz w:val="20"/>
          <w:szCs w:val="20"/>
          <w:shd w:val="clear" w:color="auto" w:fill="FFFFFF"/>
        </w:rPr>
        <w:t xml:space="preserve">W przypadku gdy, zgodnie z Umową, do faktury VAT wymagane jest dołączenie załączników, załączniki te, w dniu przesłania faktury VAT do Krajowego Systemu </w:t>
      </w:r>
      <w:r w:rsidRPr="00523F72">
        <w:rPr>
          <w:rFonts w:ascii="Verdana" w:hAnsi="Verdana"/>
          <w:sz w:val="20"/>
          <w:szCs w:val="20"/>
          <w:shd w:val="clear" w:color="auto" w:fill="FFFFFF"/>
        </w:rPr>
        <w:br/>
        <w:t>e-Faktur (</w:t>
      </w:r>
      <w:proofErr w:type="spellStart"/>
      <w:r w:rsidRPr="00523F72">
        <w:rPr>
          <w:rFonts w:ascii="Verdana" w:hAnsi="Verdana"/>
          <w:sz w:val="20"/>
          <w:szCs w:val="20"/>
          <w:shd w:val="clear" w:color="auto" w:fill="FFFFFF"/>
        </w:rPr>
        <w:t>KSeF</w:t>
      </w:r>
      <w:proofErr w:type="spellEnd"/>
      <w:r w:rsidRPr="00523F72">
        <w:rPr>
          <w:rFonts w:ascii="Verdana" w:hAnsi="Verdana"/>
          <w:sz w:val="20"/>
          <w:szCs w:val="20"/>
          <w:shd w:val="clear" w:color="auto" w:fill="FFFFFF"/>
        </w:rPr>
        <w:t xml:space="preserve">) Nadzór Inwestorski zobowiązany jest doręczyć Zamawiającemu drogą elektroniczną na adres e-mail: sekretariatopole@gddkia.gov.pl </w:t>
      </w:r>
    </w:p>
    <w:p w14:paraId="41E045E3" w14:textId="77777777" w:rsidR="00523F72" w:rsidRPr="00523F72" w:rsidRDefault="00523F72" w:rsidP="00523F72">
      <w:pPr>
        <w:numPr>
          <w:ilvl w:val="3"/>
          <w:numId w:val="5"/>
        </w:numPr>
        <w:tabs>
          <w:tab w:val="clear" w:pos="2880"/>
        </w:tabs>
        <w:spacing w:line="360" w:lineRule="auto"/>
        <w:ind w:left="284" w:hanging="284"/>
        <w:jc w:val="both"/>
        <w:rPr>
          <w:rFonts w:ascii="Verdana" w:hAnsi="Verdana"/>
          <w:sz w:val="20"/>
          <w:szCs w:val="20"/>
          <w:shd w:val="clear" w:color="auto" w:fill="FFFFFF"/>
        </w:rPr>
      </w:pPr>
      <w:r w:rsidRPr="00523F72">
        <w:rPr>
          <w:rFonts w:ascii="Verdana" w:hAnsi="Verdana"/>
          <w:sz w:val="20"/>
          <w:szCs w:val="20"/>
          <w:shd w:val="clear" w:color="auto" w:fill="FFFFFF"/>
        </w:rPr>
        <w:t>W przypadku awarii w Krajowym Systemie e-Faktur (</w:t>
      </w:r>
      <w:proofErr w:type="spellStart"/>
      <w:r w:rsidRPr="00523F72">
        <w:rPr>
          <w:rFonts w:ascii="Verdana" w:hAnsi="Verdana"/>
          <w:sz w:val="20"/>
          <w:szCs w:val="20"/>
          <w:shd w:val="clear" w:color="auto" w:fill="FFFFFF"/>
        </w:rPr>
        <w:t>KSeF</w:t>
      </w:r>
      <w:proofErr w:type="spellEnd"/>
      <w:r w:rsidRPr="00523F72">
        <w:rPr>
          <w:rFonts w:ascii="Verdana" w:hAnsi="Verdana"/>
          <w:sz w:val="20"/>
          <w:szCs w:val="20"/>
          <w:shd w:val="clear" w:color="auto" w:fill="FFFFFF"/>
        </w:rPr>
        <w:t>) Strony stosują procedurę awaryjną zgodnie z przepisami prawa. W okresie awarii doręczenie faktury VAT następuje poprzez jej przesłanie drogą elektroniczną na adres e-mail: sekretariatopole@gddkia.gov.pl</w:t>
      </w:r>
    </w:p>
    <w:p w14:paraId="53E5FD64" w14:textId="77777777" w:rsidR="00523F72" w:rsidRPr="00523F72" w:rsidRDefault="00523F72" w:rsidP="00523F72">
      <w:pPr>
        <w:numPr>
          <w:ilvl w:val="3"/>
          <w:numId w:val="5"/>
        </w:numPr>
        <w:tabs>
          <w:tab w:val="clear" w:pos="2880"/>
        </w:tabs>
        <w:spacing w:line="360" w:lineRule="auto"/>
        <w:ind w:left="284" w:hanging="284"/>
        <w:jc w:val="both"/>
        <w:rPr>
          <w:rFonts w:ascii="Verdana" w:hAnsi="Verdana"/>
          <w:sz w:val="20"/>
          <w:szCs w:val="20"/>
          <w:shd w:val="clear" w:color="auto" w:fill="FFFFFF"/>
        </w:rPr>
      </w:pPr>
      <w:r w:rsidRPr="00523F72">
        <w:rPr>
          <w:rFonts w:ascii="Verdana" w:hAnsi="Verdana"/>
          <w:sz w:val="20"/>
          <w:szCs w:val="20"/>
          <w:shd w:val="clear" w:color="auto" w:fill="FFFFFF"/>
        </w:rPr>
        <w:t xml:space="preserve">Datę doręczenia faktury VAT określają przepisy ustawy z dnia 11 marca 2004 r. o podatku od towarów i usług. </w:t>
      </w:r>
    </w:p>
    <w:p w14:paraId="3936BCB2" w14:textId="77777777" w:rsidR="00523F72" w:rsidRPr="00523F72" w:rsidRDefault="00523F72" w:rsidP="00523F72">
      <w:pPr>
        <w:numPr>
          <w:ilvl w:val="3"/>
          <w:numId w:val="5"/>
        </w:numPr>
        <w:tabs>
          <w:tab w:val="clear" w:pos="2880"/>
          <w:tab w:val="num" w:pos="284"/>
        </w:tabs>
        <w:spacing w:line="360" w:lineRule="auto"/>
        <w:ind w:left="284" w:hanging="284"/>
        <w:jc w:val="both"/>
        <w:rPr>
          <w:rFonts w:ascii="Verdana" w:hAnsi="Verdana"/>
          <w:sz w:val="20"/>
          <w:szCs w:val="20"/>
        </w:rPr>
      </w:pPr>
      <w:r w:rsidRPr="00523F72">
        <w:rPr>
          <w:rFonts w:ascii="Verdana" w:hAnsi="Verdana"/>
          <w:sz w:val="20"/>
          <w:szCs w:val="20"/>
        </w:rPr>
        <w:t>Za datę realizacji płatności uważa się datę obciążenia przez bank należnością rachunku Zamawiającego.</w:t>
      </w:r>
    </w:p>
    <w:p w14:paraId="03F1CA91" w14:textId="77777777" w:rsidR="00523F72" w:rsidRPr="00523F72" w:rsidRDefault="00523F72" w:rsidP="00523F72">
      <w:pPr>
        <w:numPr>
          <w:ilvl w:val="3"/>
          <w:numId w:val="5"/>
        </w:numPr>
        <w:tabs>
          <w:tab w:val="clear" w:pos="2880"/>
          <w:tab w:val="num" w:pos="284"/>
        </w:tabs>
        <w:spacing w:line="360" w:lineRule="auto"/>
        <w:ind w:left="284" w:hanging="284"/>
        <w:jc w:val="both"/>
        <w:rPr>
          <w:rFonts w:ascii="Verdana" w:hAnsi="Verdana"/>
          <w:sz w:val="20"/>
          <w:szCs w:val="20"/>
        </w:rPr>
      </w:pPr>
      <w:r w:rsidRPr="00523F72">
        <w:rPr>
          <w:rFonts w:ascii="Verdana" w:hAnsi="Verdana"/>
          <w:sz w:val="20"/>
          <w:szCs w:val="20"/>
        </w:rPr>
        <w:t xml:space="preserve">Zamawiający może potrącić każdą swoją należność wynikającą z niniejszej umowy </w:t>
      </w:r>
      <w:r w:rsidRPr="00523F72">
        <w:rPr>
          <w:rFonts w:ascii="Verdana" w:hAnsi="Verdana"/>
          <w:sz w:val="20"/>
          <w:szCs w:val="20"/>
        </w:rPr>
        <w:br/>
        <w:t>lub związaną z niniejszą umową z każdej płatności, również niewymagalnej, należnej Nadzorowi Inwestorskiemu, na co Nadzór Inwestorski wyraża zgodę. Zapłata takiej należności przez Nadzór Inwestorski lub dokonanie potrącenia przez Zamawiającego tej należności z płatności należnej Nadzorowi Inwestorskiemu, nie zwalnia Nadzoru Inwestorskiego z obowiązku wykonania i zakończenia przedmiotu umowy opisanego w § 1 lub jakichkolwiek innych obowiązków i zobowiązań wynikających z niniejszej umowy,</w:t>
      </w:r>
    </w:p>
    <w:p w14:paraId="6DF4BE3E" w14:textId="77777777" w:rsidR="00523F72" w:rsidRPr="00523F72" w:rsidRDefault="00523F72" w:rsidP="00523F72">
      <w:pPr>
        <w:numPr>
          <w:ilvl w:val="3"/>
          <w:numId w:val="5"/>
        </w:numPr>
        <w:tabs>
          <w:tab w:val="clear" w:pos="2880"/>
          <w:tab w:val="num" w:pos="284"/>
        </w:tabs>
        <w:spacing w:line="360" w:lineRule="auto"/>
        <w:ind w:left="284" w:hanging="284"/>
        <w:jc w:val="both"/>
        <w:rPr>
          <w:rFonts w:ascii="Verdana" w:hAnsi="Verdana"/>
          <w:sz w:val="20"/>
          <w:szCs w:val="20"/>
        </w:rPr>
      </w:pPr>
      <w:r w:rsidRPr="00523F72">
        <w:rPr>
          <w:rFonts w:ascii="Verdana" w:hAnsi="Verdana"/>
          <w:sz w:val="20"/>
          <w:szCs w:val="20"/>
        </w:rPr>
        <w:lastRenderedPageBreak/>
        <w:t>Zmiana rachunku bankowego Nadzoru Inwestorskiego, na który ma nastąpić płatność</w:t>
      </w:r>
      <w:r w:rsidRPr="00523F72">
        <w:rPr>
          <w:rFonts w:ascii="Verdana" w:hAnsi="Verdana"/>
          <w:sz w:val="20"/>
          <w:szCs w:val="20"/>
        </w:rPr>
        <w:br/>
        <w:t>z tytułu realizowanej umowy następuje poprzez niezwłoczne pisemne zawiadomienie Zamawiającego. Zmiana ta nie wymaga  aneksu do umowy.</w:t>
      </w:r>
    </w:p>
    <w:p w14:paraId="613338BF" w14:textId="77777777" w:rsidR="00523F72" w:rsidRPr="00523F72" w:rsidRDefault="00523F72" w:rsidP="00523F72">
      <w:pPr>
        <w:numPr>
          <w:ilvl w:val="3"/>
          <w:numId w:val="5"/>
        </w:numPr>
        <w:tabs>
          <w:tab w:val="clear" w:pos="2880"/>
          <w:tab w:val="num" w:pos="284"/>
          <w:tab w:val="left" w:pos="426"/>
        </w:tabs>
        <w:spacing w:line="360" w:lineRule="auto"/>
        <w:ind w:left="284" w:hanging="284"/>
        <w:jc w:val="both"/>
        <w:rPr>
          <w:rFonts w:ascii="Verdana" w:hAnsi="Verdana"/>
          <w:sz w:val="20"/>
          <w:szCs w:val="20"/>
        </w:rPr>
      </w:pPr>
      <w:r w:rsidRPr="00523F72">
        <w:rPr>
          <w:rFonts w:ascii="Verdana" w:hAnsi="Verdana"/>
          <w:sz w:val="20"/>
          <w:szCs w:val="20"/>
        </w:rPr>
        <w:t>Pismo informujące Zamawiającego o każdorazowej zmianie rachunku bankowego, na które ma być dokonywana płatność z tytułu niniejszej umowy powinno być podpisane przez osoby prawnie umocowane do składania oświadczeń w imieniu Nadzoru Inwestorskiego. Do pisma powinny być załączone stosowne dowody potwierdzające to umocowanie oraz dokonane zmiany rachunku bankowego,</w:t>
      </w:r>
    </w:p>
    <w:p w14:paraId="0514EAB5" w14:textId="77777777" w:rsidR="00523F72" w:rsidRPr="00523F72" w:rsidRDefault="00523F72" w:rsidP="00523F72">
      <w:pPr>
        <w:numPr>
          <w:ilvl w:val="3"/>
          <w:numId w:val="5"/>
        </w:numPr>
        <w:tabs>
          <w:tab w:val="clear" w:pos="2880"/>
          <w:tab w:val="num" w:pos="284"/>
          <w:tab w:val="left" w:pos="426"/>
        </w:tabs>
        <w:spacing w:line="360" w:lineRule="auto"/>
        <w:ind w:left="284" w:hanging="284"/>
        <w:jc w:val="both"/>
        <w:rPr>
          <w:rFonts w:ascii="Verdana" w:hAnsi="Verdana"/>
          <w:sz w:val="20"/>
          <w:szCs w:val="20"/>
        </w:rPr>
      </w:pPr>
      <w:r w:rsidRPr="00523F72">
        <w:rPr>
          <w:rFonts w:ascii="Verdana" w:hAnsi="Verdana"/>
          <w:sz w:val="20"/>
          <w:szCs w:val="20"/>
        </w:rPr>
        <w:t>W przypadku gdy przedmiot umowy jest realizowany przez podmioty działające w konsorcjum jego członkowie zobowiązani są do upoważnienia w formie pisemnej pod rygorem nieważności jednego z członków konsorcjum do wystawiania przez niego faktur VAT oraz do przyjęcia przez niego należności przypadających wszystkim członkom konsorcjum z tytułu świadczenia usługi na wskazany na fakturze VAT  oraz w umowie rachunek bankowy.</w:t>
      </w:r>
    </w:p>
    <w:p w14:paraId="33F878FE" w14:textId="77777777" w:rsidR="00A45580" w:rsidRDefault="00A45580" w:rsidP="00523F72">
      <w:pPr>
        <w:spacing w:line="360" w:lineRule="auto"/>
        <w:jc w:val="center"/>
        <w:rPr>
          <w:rFonts w:ascii="Verdana" w:hAnsi="Verdana"/>
          <w:b/>
          <w:sz w:val="20"/>
          <w:szCs w:val="20"/>
        </w:rPr>
      </w:pPr>
    </w:p>
    <w:p w14:paraId="0E7CC3C6" w14:textId="799DC0C0"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8</w:t>
      </w:r>
    </w:p>
    <w:p w14:paraId="636F483D"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Ubezpieczenie</w:t>
      </w:r>
    </w:p>
    <w:p w14:paraId="3F3326AD" w14:textId="77777777" w:rsidR="00523F72" w:rsidRPr="00523F72" w:rsidRDefault="00523F72" w:rsidP="00523F72">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523F72">
        <w:rPr>
          <w:rFonts w:ascii="Verdana" w:hAnsi="Verdana"/>
          <w:sz w:val="20"/>
          <w:szCs w:val="20"/>
        </w:rPr>
        <w:t>Nadzór Inwestorski zobowiązany jest do zawarcia i utrzymywania przez cały czas wykonywania Umowy - ubezpieczenia odpowiedzialności cywilnej (OC) z tytułu prowadzonej działalności oraz posiadanego i użytkowanego mienia z sumą gwarancyjną nie mniejszą niż 15% wynagrodzenia brutto, o którym mowa w § 6 ust. 1 Umowy, na jeden wypadek i na wszystkie wypadki</w:t>
      </w:r>
      <w:r w:rsidRPr="00523F72">
        <w:rPr>
          <w:rFonts w:ascii="Verdana" w:hAnsi="Verdana"/>
          <w:sz w:val="20"/>
          <w:szCs w:val="20"/>
        </w:rPr>
        <w:br/>
        <w:t>w każdym rocznym okresie ubezpieczenia. Ochroną powinny być objęte zdarzenia zaistniałe</w:t>
      </w:r>
      <w:r w:rsidRPr="00523F72">
        <w:rPr>
          <w:rFonts w:ascii="Verdana" w:hAnsi="Verdana"/>
          <w:sz w:val="20"/>
          <w:szCs w:val="20"/>
        </w:rPr>
        <w:br/>
        <w:t xml:space="preserve">w okresie ubezpieczenia, zgłoszone do ubezpieczyciela przed upływem terminu przedawnienia roszczenia objętego ww. ubezpieczeniem. </w:t>
      </w:r>
    </w:p>
    <w:p w14:paraId="285F7E82" w14:textId="77777777" w:rsidR="00523F72" w:rsidRPr="00523F72" w:rsidRDefault="00523F72" w:rsidP="00523F72">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523F72">
        <w:rPr>
          <w:rFonts w:ascii="Verdana" w:hAnsi="Verdana"/>
          <w:sz w:val="20"/>
          <w:szCs w:val="20"/>
        </w:rPr>
        <w:t xml:space="preserve">Zakres ubezpieczenia, o którym mowa w ust. 1 będzie uwzględniał specyfikę zadań i usług wykonywanych w ramach Umowy. Zakres ubezpieczenia obejmie szkody na osobie, szkody rzeczowe, straty finansowe oraz szkody poniesione z tytułu niewykonania lub nienależytego wykonania Umowy przez Nadzór Inwestorski. </w:t>
      </w:r>
    </w:p>
    <w:p w14:paraId="72851BE3" w14:textId="77777777" w:rsidR="00523F72" w:rsidRPr="00523F72" w:rsidRDefault="00523F72" w:rsidP="00523F72">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523F72">
        <w:rPr>
          <w:rFonts w:ascii="Verdana" w:hAnsi="Verdana"/>
          <w:sz w:val="20"/>
          <w:szCs w:val="20"/>
        </w:rPr>
        <w:t>Ubezpieczenie, które Nadzór Inwestorski jest zobowiązany zapewnić zgodnie z warunkami niniejszej Umowy, obejmie wszelkie działania i zaniechania Nadzoru Inwestorskiego, Podwykonawców Nadzoru Inwestorskiego i innych podmiotów zaangażowanych przez Nadzór Inwestorski lub działających w jego imieniu lub na jego rzecz w związku z realizacją Umowy.</w:t>
      </w:r>
    </w:p>
    <w:p w14:paraId="778BCB6C" w14:textId="77777777" w:rsidR="00523F72" w:rsidRPr="00523F72" w:rsidRDefault="00523F72" w:rsidP="00523F72">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523F72">
        <w:rPr>
          <w:rFonts w:ascii="Verdana" w:hAnsi="Verdana"/>
          <w:sz w:val="20"/>
          <w:szCs w:val="20"/>
        </w:rPr>
        <w:t>W umowie ubezpieczenia Nadzoru Inwestorskiego zastosowania nie będzie miała franszyza redukcyjna, franszyza integralna oraz udział własny.</w:t>
      </w:r>
    </w:p>
    <w:p w14:paraId="4907E718" w14:textId="77777777" w:rsidR="00523F72" w:rsidRPr="00523F72" w:rsidRDefault="00523F72" w:rsidP="00523F72">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523F72">
        <w:rPr>
          <w:rFonts w:ascii="Verdana" w:hAnsi="Verdana"/>
          <w:sz w:val="20"/>
          <w:szCs w:val="20"/>
        </w:rPr>
        <w:t>Dokument ubezpieczenia niespełniający warunków, o których mowa w ust. 1-4 niniejszego §, nie zostanie przyjęty przez Zamawiającego. Jakakolwiek zmiana warunków ubezpieczenia opisanych w ust. 1-4 niniejszego § po przedstawieniu dokumentu ubezpieczenia Zamawiającemu, jest bezskuteczna wobec Zamawiającego.</w:t>
      </w:r>
    </w:p>
    <w:p w14:paraId="4F395D1C" w14:textId="77777777" w:rsidR="00523F72" w:rsidRPr="00523F72" w:rsidRDefault="00523F72" w:rsidP="00523F72">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523F72">
        <w:rPr>
          <w:rFonts w:ascii="Verdana" w:hAnsi="Verdana"/>
          <w:sz w:val="20"/>
          <w:szCs w:val="20"/>
        </w:rPr>
        <w:t>Nadzór Inwestorski przedłoży Zamawiającemu kopię dokumentu ubezpieczenia nie później niż do dnia zawarcia Umowy.</w:t>
      </w:r>
    </w:p>
    <w:p w14:paraId="66B5C965" w14:textId="77777777" w:rsidR="00523F72" w:rsidRPr="00523F72" w:rsidRDefault="00523F72" w:rsidP="00523F72">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523F72">
        <w:rPr>
          <w:rFonts w:ascii="Verdana" w:hAnsi="Verdana"/>
          <w:sz w:val="20"/>
          <w:szCs w:val="20"/>
        </w:rPr>
        <w:lastRenderedPageBreak/>
        <w:t>Wszystkie koszty związane z zawarciem umowy ubezpieczenia oraz opłacaniem składek ubezpieczeniowych obciążają Nadzór Inwestorski.</w:t>
      </w:r>
    </w:p>
    <w:p w14:paraId="66FC19CE" w14:textId="77777777" w:rsidR="00523F72" w:rsidRPr="00523F72" w:rsidRDefault="00523F72" w:rsidP="00523F72">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523F72">
        <w:rPr>
          <w:rFonts w:ascii="Verdana" w:hAnsi="Verdana"/>
          <w:sz w:val="20"/>
          <w:szCs w:val="20"/>
        </w:rPr>
        <w:t>Nadzór Inwestorski zobowiązany jest do przedłużania umowy ubezpieczenia do czasu rzeczywistego zakończenia świadczenia Usługi oraz do przedkładania kopii dokumentu ubezpieczenia wraz z dowodem zapłaty składki Zamawiającemu bez wezwania, co najmniej na 7 dni przed upływem okresu na jaki zawarta była umowa poprzednia, pod rygorem naliczenia przez Zamawiającego kary umownej.</w:t>
      </w:r>
    </w:p>
    <w:p w14:paraId="7076E62D" w14:textId="77777777" w:rsidR="00523F72" w:rsidRPr="00523F72" w:rsidRDefault="00523F72" w:rsidP="00523F72">
      <w:pPr>
        <w:numPr>
          <w:ilvl w:val="3"/>
          <w:numId w:val="20"/>
        </w:numPr>
        <w:tabs>
          <w:tab w:val="left" w:pos="284"/>
        </w:tabs>
        <w:spacing w:line="360" w:lineRule="auto"/>
        <w:ind w:left="284" w:right="1" w:hanging="284"/>
        <w:jc w:val="both"/>
        <w:rPr>
          <w:rFonts w:ascii="Verdana" w:hAnsi="Verdana"/>
          <w:sz w:val="20"/>
          <w:szCs w:val="20"/>
        </w:rPr>
      </w:pPr>
      <w:r w:rsidRPr="00523F72">
        <w:rPr>
          <w:rFonts w:ascii="Verdana" w:hAnsi="Verdana"/>
          <w:sz w:val="20"/>
          <w:szCs w:val="20"/>
        </w:rPr>
        <w:t>W przypadku gdy umowa ubezpieczenia OC w zakresie działalności Nadzoru Inwestorskiego obejmującym przedmiot zamówienia przewiduje konsumpcje gwarancyjnej sumy ubezpieczenia Nadzór Inwestorski zobowiązany jest każdorazowo w sytuacji wypłaty odszkodowania lub kosztów przewidzianych w warunkach ubezpieczenia uzupełnić w okresie ubezpieczenia sumę ubezpieczenia do kwoty pierwotnej wysokości, poprzez zapłatę dodatkowej składki ubezpieczeniowej w całym okresie realizacji umowy.</w:t>
      </w:r>
    </w:p>
    <w:p w14:paraId="1C692D3C" w14:textId="77777777" w:rsidR="00523F72" w:rsidRPr="00523F72" w:rsidRDefault="00523F72" w:rsidP="00523F72">
      <w:pPr>
        <w:numPr>
          <w:ilvl w:val="3"/>
          <w:numId w:val="20"/>
        </w:numPr>
        <w:tabs>
          <w:tab w:val="clear" w:pos="2880"/>
          <w:tab w:val="num" w:pos="284"/>
        </w:tabs>
        <w:spacing w:line="360" w:lineRule="auto"/>
        <w:ind w:left="284" w:right="1" w:hanging="284"/>
        <w:jc w:val="both"/>
        <w:rPr>
          <w:rFonts w:ascii="Verdana" w:hAnsi="Verdana"/>
          <w:sz w:val="20"/>
          <w:szCs w:val="20"/>
        </w:rPr>
      </w:pPr>
      <w:r w:rsidRPr="00523F72">
        <w:rPr>
          <w:rFonts w:ascii="Verdana" w:hAnsi="Verdana"/>
          <w:sz w:val="20"/>
          <w:szCs w:val="20"/>
        </w:rPr>
        <w:t xml:space="preserve">Nadzór zobowiązany jest do przedłożenia uwierzytelnionej kopii umowy ubezpieczenia OC (polisy) wraz z dowodem zapłaty składki najpóźniej w dniu zawarcia niniejszej  umowy oraz bez wezwania w czasie jej realizacji w przypadku konieczności odnawiania polisy, co najmniej na 7 dni przed upływem okresu na jaki zawarta była umowa poprzednia. </w:t>
      </w:r>
    </w:p>
    <w:p w14:paraId="09F90508" w14:textId="77777777" w:rsidR="00523F72" w:rsidRPr="00523F72" w:rsidRDefault="00523F72" w:rsidP="00523F72">
      <w:pPr>
        <w:numPr>
          <w:ilvl w:val="3"/>
          <w:numId w:val="20"/>
        </w:numPr>
        <w:tabs>
          <w:tab w:val="clear" w:pos="2880"/>
          <w:tab w:val="num" w:pos="284"/>
        </w:tabs>
        <w:spacing w:line="360" w:lineRule="auto"/>
        <w:ind w:left="284" w:right="1" w:hanging="284"/>
        <w:jc w:val="both"/>
        <w:rPr>
          <w:rFonts w:ascii="Verdana" w:hAnsi="Verdana"/>
          <w:sz w:val="20"/>
          <w:szCs w:val="20"/>
        </w:rPr>
      </w:pPr>
      <w:r w:rsidRPr="00523F72">
        <w:rPr>
          <w:rFonts w:ascii="Verdana" w:hAnsi="Verdana"/>
          <w:sz w:val="20"/>
          <w:szCs w:val="20"/>
        </w:rPr>
        <w:t>Na każde wezwanie Nadzór Inwestorski zobowiązany jest przedłożyć dowody dotrzymania warunków umowy ubezpieczenia, w tym dowody opłacenia składek.</w:t>
      </w:r>
    </w:p>
    <w:p w14:paraId="3142BA28" w14:textId="77777777" w:rsidR="00523F72" w:rsidRPr="00523F72" w:rsidRDefault="00523F72" w:rsidP="00523F72">
      <w:pPr>
        <w:numPr>
          <w:ilvl w:val="3"/>
          <w:numId w:val="20"/>
        </w:numPr>
        <w:tabs>
          <w:tab w:val="clear" w:pos="2880"/>
          <w:tab w:val="num" w:pos="284"/>
        </w:tabs>
        <w:spacing w:line="360" w:lineRule="auto"/>
        <w:ind w:left="284" w:hanging="284"/>
        <w:jc w:val="both"/>
        <w:rPr>
          <w:rFonts w:ascii="Verdana" w:hAnsi="Verdana"/>
          <w:sz w:val="20"/>
          <w:szCs w:val="20"/>
        </w:rPr>
      </w:pPr>
      <w:r w:rsidRPr="00523F72">
        <w:rPr>
          <w:rFonts w:ascii="Verdana" w:hAnsi="Verdana"/>
          <w:sz w:val="20"/>
          <w:szCs w:val="20"/>
        </w:rPr>
        <w:t>W odniesieniu do ubezpieczenia odpowiedzialności cywilnej, określonego w ust. 1, umowy nie mogą zawierać zapisów dot. franszyzy, polegającej na braku odpowiedzialności ubezpieczyciela za szkody objęte zakresem ubezpieczenia, których wartość jest niższa od określonych taką franszyzą kwot.</w:t>
      </w:r>
    </w:p>
    <w:p w14:paraId="67EC577C"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9</w:t>
      </w:r>
    </w:p>
    <w:p w14:paraId="70E530C5"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Odstąpienie od Umowy</w:t>
      </w:r>
    </w:p>
    <w:p w14:paraId="238CF805" w14:textId="77777777" w:rsidR="00523F72" w:rsidRPr="00523F72" w:rsidRDefault="00523F72" w:rsidP="00523F72">
      <w:pPr>
        <w:numPr>
          <w:ilvl w:val="0"/>
          <w:numId w:val="7"/>
        </w:numPr>
        <w:spacing w:line="360" w:lineRule="auto"/>
        <w:jc w:val="both"/>
        <w:rPr>
          <w:rFonts w:ascii="Verdana" w:hAnsi="Verdana"/>
          <w:sz w:val="20"/>
          <w:szCs w:val="20"/>
        </w:rPr>
      </w:pPr>
      <w:r w:rsidRPr="00523F72">
        <w:rPr>
          <w:rFonts w:ascii="Verdana" w:hAnsi="Verdana"/>
          <w:sz w:val="20"/>
          <w:szCs w:val="20"/>
        </w:rPr>
        <w:t>Zamawiającemu przysługuje prawo do odstąpienia od umowy (w całości lub w części) jeżeli:</w:t>
      </w:r>
    </w:p>
    <w:p w14:paraId="7213946E" w14:textId="77777777" w:rsidR="00523F72" w:rsidRPr="00523F72" w:rsidRDefault="00523F72" w:rsidP="00523F72">
      <w:pPr>
        <w:numPr>
          <w:ilvl w:val="0"/>
          <w:numId w:val="6"/>
        </w:numPr>
        <w:tabs>
          <w:tab w:val="clear" w:pos="720"/>
          <w:tab w:val="num" w:pos="284"/>
        </w:tabs>
        <w:spacing w:line="360" w:lineRule="auto"/>
        <w:ind w:left="284" w:hanging="284"/>
        <w:jc w:val="both"/>
        <w:rPr>
          <w:rFonts w:ascii="Verdana" w:hAnsi="Verdana"/>
          <w:sz w:val="20"/>
          <w:szCs w:val="20"/>
        </w:rPr>
      </w:pPr>
      <w:r w:rsidRPr="00523F72">
        <w:rPr>
          <w:rFonts w:ascii="Verdana" w:hAnsi="Verdana"/>
          <w:sz w:val="20"/>
          <w:szCs w:val="20"/>
        </w:rPr>
        <w:t>Nadzór Inwestorski nie rozpoczął realizacji umowy w terminie 7 dni od daty jej podpisania,</w:t>
      </w:r>
    </w:p>
    <w:p w14:paraId="74323E23" w14:textId="77777777" w:rsidR="00523F72" w:rsidRPr="00523F72" w:rsidRDefault="00523F72" w:rsidP="00523F72">
      <w:pPr>
        <w:numPr>
          <w:ilvl w:val="0"/>
          <w:numId w:val="6"/>
        </w:numPr>
        <w:tabs>
          <w:tab w:val="clear" w:pos="720"/>
          <w:tab w:val="num" w:pos="284"/>
        </w:tabs>
        <w:spacing w:line="360" w:lineRule="auto"/>
        <w:ind w:left="284" w:hanging="284"/>
        <w:jc w:val="both"/>
        <w:rPr>
          <w:rFonts w:ascii="Verdana" w:hAnsi="Verdana"/>
          <w:sz w:val="20"/>
          <w:szCs w:val="20"/>
        </w:rPr>
      </w:pPr>
      <w:r w:rsidRPr="00523F72">
        <w:rPr>
          <w:rFonts w:ascii="Verdana" w:hAnsi="Verdana"/>
          <w:sz w:val="20"/>
          <w:szCs w:val="20"/>
        </w:rPr>
        <w:t>Nadzór Inwestorski przerwał z przyczyn leżących po stronie Nadzoru Inwestorskiego realizację przedmiotu umowy i przerwa ta trwa dłużej niż 7 dni,</w:t>
      </w:r>
    </w:p>
    <w:p w14:paraId="4686C06C" w14:textId="77777777" w:rsidR="00523F72" w:rsidRPr="00523F72" w:rsidRDefault="00523F72" w:rsidP="00523F72">
      <w:pPr>
        <w:numPr>
          <w:ilvl w:val="0"/>
          <w:numId w:val="6"/>
        </w:numPr>
        <w:tabs>
          <w:tab w:val="clear" w:pos="720"/>
          <w:tab w:val="num" w:pos="284"/>
        </w:tabs>
        <w:spacing w:line="360" w:lineRule="auto"/>
        <w:ind w:left="284" w:hanging="284"/>
        <w:jc w:val="both"/>
        <w:rPr>
          <w:rFonts w:ascii="Verdana" w:hAnsi="Verdana"/>
          <w:sz w:val="20"/>
          <w:szCs w:val="20"/>
        </w:rPr>
      </w:pPr>
      <w:r w:rsidRPr="00523F72">
        <w:rPr>
          <w:rFonts w:ascii="Verdana" w:hAnsi="Verdana"/>
          <w:sz w:val="20"/>
          <w:szCs w:val="20"/>
        </w:rPr>
        <w:t xml:space="preserve">Zamawiający uznał, że Nadzór Inwestorski nie spełnia wymogów, o których mowa </w:t>
      </w:r>
      <w:r w:rsidRPr="00523F72">
        <w:rPr>
          <w:rFonts w:ascii="Verdana" w:hAnsi="Verdana"/>
          <w:sz w:val="20"/>
          <w:szCs w:val="20"/>
        </w:rPr>
        <w:br/>
        <w:t>w § 8,</w:t>
      </w:r>
    </w:p>
    <w:p w14:paraId="3A90C4E1" w14:textId="77777777" w:rsidR="00523F72" w:rsidRPr="00523F72" w:rsidRDefault="00523F72" w:rsidP="00523F72">
      <w:pPr>
        <w:numPr>
          <w:ilvl w:val="0"/>
          <w:numId w:val="6"/>
        </w:numPr>
        <w:tabs>
          <w:tab w:val="clear" w:pos="720"/>
          <w:tab w:val="num" w:pos="284"/>
        </w:tabs>
        <w:spacing w:line="360" w:lineRule="auto"/>
        <w:ind w:left="284" w:hanging="284"/>
        <w:jc w:val="both"/>
        <w:rPr>
          <w:rFonts w:ascii="Verdana" w:hAnsi="Verdana"/>
          <w:sz w:val="20"/>
          <w:szCs w:val="20"/>
        </w:rPr>
      </w:pPr>
      <w:r w:rsidRPr="00523F72">
        <w:rPr>
          <w:rFonts w:ascii="Verdana" w:hAnsi="Verdana"/>
          <w:sz w:val="20"/>
          <w:szCs w:val="20"/>
        </w:rPr>
        <w:t xml:space="preserve">suma kar umownych z powodów określonych w §10 ust. 1 pkt b) przekroczyła kwotę, </w:t>
      </w:r>
      <w:r w:rsidRPr="00523F72">
        <w:rPr>
          <w:rFonts w:ascii="Verdana" w:hAnsi="Verdana"/>
          <w:sz w:val="20"/>
          <w:szCs w:val="20"/>
        </w:rPr>
        <w:br/>
        <w:t xml:space="preserve">o której mowa § 10 ust. 6, </w:t>
      </w:r>
    </w:p>
    <w:p w14:paraId="5EDDB6D1" w14:textId="77777777" w:rsidR="00523F72" w:rsidRPr="00523F72" w:rsidRDefault="00523F72" w:rsidP="00523F72">
      <w:pPr>
        <w:numPr>
          <w:ilvl w:val="0"/>
          <w:numId w:val="6"/>
        </w:numPr>
        <w:tabs>
          <w:tab w:val="clear" w:pos="720"/>
          <w:tab w:val="num" w:pos="284"/>
        </w:tabs>
        <w:spacing w:line="360" w:lineRule="auto"/>
        <w:ind w:left="284" w:hanging="284"/>
        <w:jc w:val="both"/>
        <w:rPr>
          <w:rFonts w:ascii="Verdana" w:hAnsi="Verdana"/>
          <w:sz w:val="20"/>
          <w:szCs w:val="20"/>
        </w:rPr>
      </w:pPr>
      <w:r w:rsidRPr="00523F72">
        <w:rPr>
          <w:rFonts w:ascii="Verdana" w:hAnsi="Verdana"/>
          <w:sz w:val="20"/>
          <w:szCs w:val="20"/>
        </w:rPr>
        <w:t xml:space="preserve">Wystąpiła istotna zmiana okoliczności powodującą, że wykonanie umowy nie leży </w:t>
      </w:r>
      <w:r w:rsidRPr="00523F72">
        <w:rPr>
          <w:rFonts w:ascii="Verdana" w:hAnsi="Verdana"/>
          <w:sz w:val="20"/>
          <w:szCs w:val="20"/>
        </w:rPr>
        <w:br/>
        <w:t>w interesie publicznym, czego nie można było przewidzieć w chwili zawarcia umowy - odstąpienie od umowy w tym przypadku może nastąpić w terminie 30 dni od powzięcia wiadomości o powyższych okolicznościach,</w:t>
      </w:r>
    </w:p>
    <w:p w14:paraId="7ABB49E9" w14:textId="77777777" w:rsidR="00523F72" w:rsidRPr="00523F72" w:rsidRDefault="00523F72" w:rsidP="00523F72">
      <w:pPr>
        <w:numPr>
          <w:ilvl w:val="0"/>
          <w:numId w:val="6"/>
        </w:numPr>
        <w:tabs>
          <w:tab w:val="clear" w:pos="720"/>
          <w:tab w:val="num" w:pos="284"/>
        </w:tabs>
        <w:spacing w:line="360" w:lineRule="auto"/>
        <w:ind w:left="284" w:hanging="284"/>
        <w:jc w:val="both"/>
        <w:rPr>
          <w:rFonts w:ascii="Verdana" w:hAnsi="Verdana"/>
          <w:sz w:val="20"/>
          <w:szCs w:val="20"/>
        </w:rPr>
      </w:pPr>
      <w:r w:rsidRPr="00523F72">
        <w:rPr>
          <w:rFonts w:ascii="Verdana" w:hAnsi="Verdana"/>
          <w:sz w:val="20"/>
          <w:szCs w:val="20"/>
        </w:rPr>
        <w:t>Nadzór Inwestorski realizuje usługę nadzoru w sposób niezgodny z postanowieniami umowy i poleceniami Przedstawiciela Zamawiającego,</w:t>
      </w:r>
    </w:p>
    <w:p w14:paraId="7E0F759D" w14:textId="77777777" w:rsidR="00523F72" w:rsidRPr="00523F72" w:rsidRDefault="00523F72" w:rsidP="00523F72">
      <w:pPr>
        <w:numPr>
          <w:ilvl w:val="0"/>
          <w:numId w:val="6"/>
        </w:numPr>
        <w:tabs>
          <w:tab w:val="clear" w:pos="720"/>
          <w:tab w:val="num" w:pos="284"/>
        </w:tabs>
        <w:spacing w:line="360" w:lineRule="auto"/>
        <w:ind w:left="284" w:hanging="284"/>
        <w:jc w:val="both"/>
        <w:rPr>
          <w:rFonts w:ascii="Verdana" w:hAnsi="Verdana"/>
          <w:sz w:val="20"/>
          <w:szCs w:val="20"/>
        </w:rPr>
      </w:pPr>
      <w:r w:rsidRPr="00523F72">
        <w:rPr>
          <w:rFonts w:ascii="Verdana" w:hAnsi="Verdana"/>
          <w:sz w:val="20"/>
          <w:szCs w:val="20"/>
        </w:rPr>
        <w:lastRenderedPageBreak/>
        <w:t>w wyniku wszczętego postępowania egzekucyjnego nastąpi zajęcie majątku Nadzoru Inwestorskiego lub jego znacznej części.</w:t>
      </w:r>
    </w:p>
    <w:p w14:paraId="321FFF8C" w14:textId="77777777" w:rsidR="00523F72" w:rsidRPr="00523F72" w:rsidRDefault="00523F72" w:rsidP="00523F72">
      <w:pPr>
        <w:numPr>
          <w:ilvl w:val="0"/>
          <w:numId w:val="7"/>
        </w:numPr>
        <w:tabs>
          <w:tab w:val="num" w:pos="284"/>
        </w:tabs>
        <w:spacing w:line="360" w:lineRule="auto"/>
        <w:ind w:left="284" w:hanging="284"/>
        <w:jc w:val="both"/>
        <w:rPr>
          <w:rFonts w:ascii="Verdana" w:hAnsi="Verdana"/>
          <w:sz w:val="20"/>
          <w:szCs w:val="20"/>
        </w:rPr>
      </w:pPr>
      <w:r w:rsidRPr="00523F72">
        <w:rPr>
          <w:rFonts w:ascii="Verdana" w:hAnsi="Verdana"/>
          <w:sz w:val="20"/>
          <w:szCs w:val="20"/>
        </w:rPr>
        <w:t xml:space="preserve">W razie odstąpienia od umowy przez Zamawiającego z przyczyn wymienionych w ust. 1 lit. a), b), c), d), f) i g) oraz w razie rozwiązania umowy wskutek okoliczności, </w:t>
      </w:r>
      <w:r w:rsidRPr="00523F72">
        <w:rPr>
          <w:rFonts w:ascii="Verdana" w:hAnsi="Verdana"/>
          <w:sz w:val="20"/>
          <w:szCs w:val="20"/>
        </w:rPr>
        <w:br/>
        <w:t xml:space="preserve">za które odpowiada Nadzór Inwestorski, Zamawiający ma prawo do kary umownej </w:t>
      </w:r>
      <w:r w:rsidRPr="00523F72">
        <w:rPr>
          <w:rFonts w:ascii="Verdana" w:hAnsi="Verdana"/>
          <w:sz w:val="20"/>
          <w:szCs w:val="20"/>
        </w:rPr>
        <w:br/>
        <w:t>w wysokości 10% wynagrodzenia netto, o którym mowa w § 6 ust. 1</w:t>
      </w:r>
    </w:p>
    <w:p w14:paraId="109B6CE9" w14:textId="77777777" w:rsidR="00523F72" w:rsidRPr="00523F72" w:rsidRDefault="00523F72" w:rsidP="00523F72">
      <w:pPr>
        <w:numPr>
          <w:ilvl w:val="0"/>
          <w:numId w:val="7"/>
        </w:numPr>
        <w:tabs>
          <w:tab w:val="num" w:pos="284"/>
        </w:tabs>
        <w:spacing w:line="360" w:lineRule="auto"/>
        <w:ind w:left="284" w:hanging="284"/>
        <w:jc w:val="both"/>
        <w:rPr>
          <w:rFonts w:ascii="Verdana" w:hAnsi="Verdana"/>
          <w:sz w:val="20"/>
          <w:szCs w:val="20"/>
        </w:rPr>
      </w:pPr>
      <w:r w:rsidRPr="00523F72">
        <w:rPr>
          <w:rFonts w:ascii="Verdana" w:hAnsi="Verdana"/>
          <w:sz w:val="20"/>
          <w:szCs w:val="20"/>
        </w:rPr>
        <w:t>W razie odstąpienia od umowy przez Zamawiającego z przyczyn wymienionych w ust. 1 lit. e) Nadzorowi Inwestorskiemu przysługuje wynagrodzenie za czas od rozpoczęcia usługi do chwili odstąpienia od niej. W powołanym przypadku Nadzorowi Inwestorskiemu nie przysługuje prawo do jakiejkolwiek kary umownej, a wynagrodzenie mu należne wyliczone zostanie zgodnie z §6.</w:t>
      </w:r>
    </w:p>
    <w:p w14:paraId="35ADF253"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10</w:t>
      </w:r>
    </w:p>
    <w:p w14:paraId="6D361F29" w14:textId="77777777" w:rsidR="00523F72" w:rsidRPr="00523F72" w:rsidRDefault="00523F72" w:rsidP="00523F72">
      <w:pPr>
        <w:spacing w:line="360" w:lineRule="auto"/>
        <w:jc w:val="center"/>
        <w:rPr>
          <w:rFonts w:ascii="Verdana" w:hAnsi="Verdana"/>
          <w:sz w:val="20"/>
          <w:szCs w:val="20"/>
        </w:rPr>
      </w:pPr>
      <w:r w:rsidRPr="00523F72">
        <w:rPr>
          <w:rFonts w:ascii="Verdana" w:hAnsi="Verdana"/>
          <w:b/>
          <w:sz w:val="20"/>
          <w:szCs w:val="20"/>
        </w:rPr>
        <w:t>Kary umowne</w:t>
      </w:r>
    </w:p>
    <w:p w14:paraId="50564CE6" w14:textId="77777777" w:rsidR="00523F72" w:rsidRPr="00523F72" w:rsidRDefault="00523F72" w:rsidP="00523F72">
      <w:pPr>
        <w:numPr>
          <w:ilvl w:val="6"/>
          <w:numId w:val="20"/>
        </w:numPr>
        <w:tabs>
          <w:tab w:val="left" w:pos="426"/>
        </w:tabs>
        <w:spacing w:line="360" w:lineRule="auto"/>
        <w:ind w:left="284" w:hanging="284"/>
        <w:jc w:val="both"/>
        <w:rPr>
          <w:rFonts w:ascii="Verdana" w:hAnsi="Verdana"/>
          <w:bCs/>
          <w:sz w:val="20"/>
          <w:szCs w:val="20"/>
        </w:rPr>
      </w:pPr>
      <w:r w:rsidRPr="00523F72">
        <w:rPr>
          <w:rFonts w:ascii="Verdana" w:hAnsi="Verdana"/>
          <w:bCs/>
          <w:sz w:val="20"/>
          <w:szCs w:val="20"/>
        </w:rPr>
        <w:t>Ustala się następujące kary umowne:</w:t>
      </w:r>
    </w:p>
    <w:p w14:paraId="19D0E7B4" w14:textId="77777777" w:rsidR="00523F72" w:rsidRPr="00523F72" w:rsidRDefault="00523F72" w:rsidP="00523F72">
      <w:pPr>
        <w:numPr>
          <w:ilvl w:val="1"/>
          <w:numId w:val="7"/>
        </w:numPr>
        <w:tabs>
          <w:tab w:val="num" w:pos="426"/>
        </w:tabs>
        <w:spacing w:line="360" w:lineRule="auto"/>
        <w:ind w:left="425" w:hanging="425"/>
        <w:jc w:val="both"/>
        <w:rPr>
          <w:rFonts w:ascii="Verdana" w:hAnsi="Verdana"/>
          <w:spacing w:val="4"/>
          <w:sz w:val="20"/>
          <w:szCs w:val="20"/>
        </w:rPr>
      </w:pPr>
      <w:r w:rsidRPr="00523F72">
        <w:rPr>
          <w:rFonts w:ascii="Verdana" w:hAnsi="Verdana"/>
          <w:spacing w:val="4"/>
          <w:sz w:val="20"/>
          <w:szCs w:val="20"/>
        </w:rPr>
        <w:t xml:space="preserve">Zamawiający zapłaci Nadzorowi Inwestorskiemu kary umowne z tytułu rozwiązania umowy z przyczyn leżących po stronie Zamawiającego, w wysokości 10% wynagrodzenia netto, o którym mowa w § 6 ust. 1 umowy, pomniejszonego o sumę wypłaconego Nadzorowi Inwestorskiemu. Ta kara umowna nie będzie należna Nadzorowi Inwestorskiemu w przypadkach opisanych w § 9 ust. 1 pkt. e), </w:t>
      </w:r>
    </w:p>
    <w:p w14:paraId="7E559730" w14:textId="77777777" w:rsidR="00523F72" w:rsidRPr="00523F72" w:rsidRDefault="00523F72" w:rsidP="00523F72">
      <w:pPr>
        <w:tabs>
          <w:tab w:val="num" w:pos="426"/>
        </w:tabs>
        <w:spacing w:line="360" w:lineRule="auto"/>
        <w:ind w:left="426" w:hanging="426"/>
        <w:rPr>
          <w:rFonts w:ascii="Verdana" w:hAnsi="Verdana"/>
          <w:spacing w:val="4"/>
          <w:sz w:val="20"/>
          <w:szCs w:val="20"/>
        </w:rPr>
      </w:pPr>
      <w:r w:rsidRPr="00523F72">
        <w:rPr>
          <w:rFonts w:ascii="Verdana" w:hAnsi="Verdana"/>
          <w:spacing w:val="4"/>
          <w:sz w:val="20"/>
          <w:szCs w:val="20"/>
        </w:rPr>
        <w:t xml:space="preserve">b) </w:t>
      </w:r>
      <w:r w:rsidRPr="00523F72">
        <w:rPr>
          <w:rFonts w:ascii="Verdana" w:hAnsi="Verdana"/>
          <w:spacing w:val="4"/>
          <w:sz w:val="20"/>
          <w:szCs w:val="20"/>
        </w:rPr>
        <w:tab/>
        <w:t>Nadzór Inwestorski  zapłaci Zamawiającemu kary umowne:</w:t>
      </w:r>
    </w:p>
    <w:p w14:paraId="3496127C" w14:textId="77777777" w:rsidR="00523F72" w:rsidRPr="00523F72" w:rsidRDefault="00523F72" w:rsidP="00523F72">
      <w:pPr>
        <w:numPr>
          <w:ilvl w:val="0"/>
          <w:numId w:val="13"/>
        </w:numPr>
        <w:spacing w:line="360" w:lineRule="auto"/>
        <w:ind w:left="426" w:hanging="426"/>
        <w:jc w:val="both"/>
        <w:rPr>
          <w:rFonts w:ascii="Verdana" w:hAnsi="Verdana"/>
          <w:spacing w:val="4"/>
          <w:sz w:val="20"/>
          <w:szCs w:val="20"/>
        </w:rPr>
      </w:pPr>
      <w:r w:rsidRPr="00523F72">
        <w:rPr>
          <w:rFonts w:ascii="Verdana" w:hAnsi="Verdana"/>
          <w:spacing w:val="4"/>
          <w:sz w:val="20"/>
          <w:szCs w:val="20"/>
        </w:rPr>
        <w:t xml:space="preserve">w razie odstąpienia od umowy przez </w:t>
      </w:r>
      <w:r w:rsidRPr="00523F72">
        <w:rPr>
          <w:rFonts w:ascii="Verdana" w:hAnsi="Verdana"/>
          <w:sz w:val="20"/>
          <w:szCs w:val="20"/>
        </w:rPr>
        <w:t>Nadzór Inwestorski</w:t>
      </w:r>
      <w:r w:rsidRPr="00523F72">
        <w:rPr>
          <w:rFonts w:ascii="Verdana" w:hAnsi="Verdana"/>
          <w:spacing w:val="4"/>
          <w:sz w:val="20"/>
          <w:szCs w:val="20"/>
        </w:rPr>
        <w:t xml:space="preserve"> lub Zamawiającego wskutek okoliczności, za które odpowiada </w:t>
      </w:r>
      <w:r w:rsidRPr="00523F72">
        <w:rPr>
          <w:rFonts w:ascii="Verdana" w:hAnsi="Verdana"/>
          <w:sz w:val="20"/>
          <w:szCs w:val="20"/>
        </w:rPr>
        <w:t>Nadzór Inwestorski</w:t>
      </w:r>
      <w:r w:rsidRPr="00523F72">
        <w:rPr>
          <w:rFonts w:ascii="Verdana" w:hAnsi="Verdana"/>
          <w:spacing w:val="4"/>
          <w:sz w:val="20"/>
          <w:szCs w:val="20"/>
        </w:rPr>
        <w:t xml:space="preserve"> w wysokości 10 % wynagrodzenia netto, o którym mowa w § 6 ust. 1 umowy pomniejszonego o sumę wypłaconego Nadzorowi Inwestorskiemu,</w:t>
      </w:r>
    </w:p>
    <w:p w14:paraId="7C4FF73C" w14:textId="77777777" w:rsidR="00523F72" w:rsidRPr="00523F72" w:rsidRDefault="00523F72" w:rsidP="00523F72">
      <w:pPr>
        <w:numPr>
          <w:ilvl w:val="0"/>
          <w:numId w:val="13"/>
        </w:numPr>
        <w:spacing w:line="360" w:lineRule="auto"/>
        <w:ind w:left="426" w:hanging="426"/>
        <w:jc w:val="both"/>
        <w:rPr>
          <w:rFonts w:ascii="Verdana" w:hAnsi="Verdana"/>
          <w:spacing w:val="4"/>
          <w:sz w:val="20"/>
          <w:szCs w:val="20"/>
        </w:rPr>
      </w:pPr>
      <w:r w:rsidRPr="00523F72">
        <w:rPr>
          <w:rFonts w:ascii="Verdana" w:hAnsi="Verdana"/>
          <w:bCs/>
          <w:spacing w:val="4"/>
          <w:sz w:val="20"/>
          <w:szCs w:val="20"/>
        </w:rPr>
        <w:t>za</w:t>
      </w:r>
      <w:r w:rsidRPr="00523F72">
        <w:rPr>
          <w:rFonts w:ascii="Verdana" w:hAnsi="Verdana"/>
          <w:spacing w:val="4"/>
          <w:sz w:val="20"/>
          <w:szCs w:val="20"/>
        </w:rPr>
        <w:t xml:space="preserve"> nieterminowe dokonywanie odbiorów prac projektowych, robót i prac ulegających zakryciu lub zanikających z przyczyn zawinionych przez Nadzór Inwestorski - w wysokości 500  zł (słownie: pięćset złotych 00/100) za każdy dzień zwłoki,</w:t>
      </w:r>
    </w:p>
    <w:p w14:paraId="22CCB0FC" w14:textId="77777777" w:rsidR="00523F72" w:rsidRPr="00523F72" w:rsidRDefault="00523F72" w:rsidP="00523F72">
      <w:pPr>
        <w:numPr>
          <w:ilvl w:val="0"/>
          <w:numId w:val="13"/>
        </w:numPr>
        <w:spacing w:line="360" w:lineRule="auto"/>
        <w:ind w:left="426" w:hanging="426"/>
        <w:jc w:val="both"/>
        <w:rPr>
          <w:rFonts w:ascii="Verdana" w:hAnsi="Verdana"/>
          <w:spacing w:val="4"/>
          <w:sz w:val="20"/>
          <w:szCs w:val="20"/>
        </w:rPr>
      </w:pPr>
      <w:r w:rsidRPr="00523F72">
        <w:rPr>
          <w:rFonts w:ascii="Verdana" w:hAnsi="Verdana"/>
          <w:spacing w:val="4"/>
          <w:sz w:val="20"/>
          <w:szCs w:val="20"/>
        </w:rPr>
        <w:t>za nieterminowe dokonanie odbioru końcowego z przyczyn zawinionych przez Nadzór Inwestorski - w wysokości 1.000,00 zł (słownie: tysiąc złotych 00/100 PLN)  za każdy dzień zwłoki,</w:t>
      </w:r>
    </w:p>
    <w:p w14:paraId="21AE7483" w14:textId="77777777" w:rsidR="00523F72" w:rsidRPr="00523F72" w:rsidRDefault="00523F72" w:rsidP="00523F72">
      <w:pPr>
        <w:numPr>
          <w:ilvl w:val="0"/>
          <w:numId w:val="13"/>
        </w:numPr>
        <w:spacing w:line="360" w:lineRule="auto"/>
        <w:ind w:left="426" w:hanging="426"/>
        <w:jc w:val="both"/>
        <w:rPr>
          <w:rFonts w:ascii="Verdana" w:hAnsi="Verdana"/>
          <w:spacing w:val="4"/>
          <w:sz w:val="20"/>
          <w:szCs w:val="20"/>
        </w:rPr>
      </w:pPr>
      <w:r w:rsidRPr="00523F72">
        <w:rPr>
          <w:rFonts w:ascii="Verdana" w:hAnsi="Verdana"/>
          <w:spacing w:val="4"/>
          <w:sz w:val="20"/>
          <w:szCs w:val="20"/>
        </w:rPr>
        <w:t>za nieterminowe przeprowadzenie rozliczenia końcowego z przyczyn zawinionych przez Nadzór Inwestorski w wysokości 1.000,00 zł (słownie: tysiąc złotych 00/100 PLN) za każdy dzień  zwłoki,</w:t>
      </w:r>
    </w:p>
    <w:p w14:paraId="3CB88B93" w14:textId="77777777" w:rsidR="00523F72" w:rsidRPr="00523F72" w:rsidRDefault="00523F72" w:rsidP="00523F72">
      <w:pPr>
        <w:numPr>
          <w:ilvl w:val="0"/>
          <w:numId w:val="13"/>
        </w:numPr>
        <w:spacing w:line="360" w:lineRule="auto"/>
        <w:ind w:left="426" w:hanging="426"/>
        <w:jc w:val="both"/>
        <w:rPr>
          <w:rFonts w:ascii="Verdana" w:hAnsi="Verdana"/>
          <w:spacing w:val="4"/>
          <w:sz w:val="20"/>
          <w:szCs w:val="20"/>
        </w:rPr>
      </w:pPr>
      <w:r w:rsidRPr="00523F72">
        <w:rPr>
          <w:rFonts w:ascii="Verdana" w:hAnsi="Verdana"/>
          <w:spacing w:val="4"/>
          <w:sz w:val="20"/>
          <w:szCs w:val="20"/>
        </w:rPr>
        <w:t>za brak obecności członka personelu Nadzoru Inwestorskiego na budowie w godzinach pracy Wykonawcy, gdy taka konieczność wynika z OPZ / niniejszej umowy naliczane będą kary umowne w wysokości 1.000,00 PLN (słownie: tysiąc złotych 00/100 PLN),</w:t>
      </w:r>
    </w:p>
    <w:p w14:paraId="0ECF52E8" w14:textId="77777777" w:rsidR="00523F72" w:rsidRPr="00523F72" w:rsidRDefault="00523F72" w:rsidP="00523F72">
      <w:pPr>
        <w:numPr>
          <w:ilvl w:val="0"/>
          <w:numId w:val="13"/>
        </w:numPr>
        <w:spacing w:line="360" w:lineRule="auto"/>
        <w:ind w:left="426" w:hanging="426"/>
        <w:jc w:val="both"/>
        <w:rPr>
          <w:rFonts w:ascii="Verdana" w:hAnsi="Verdana"/>
          <w:spacing w:val="4"/>
          <w:sz w:val="20"/>
          <w:szCs w:val="20"/>
        </w:rPr>
      </w:pPr>
      <w:r w:rsidRPr="00523F72">
        <w:rPr>
          <w:rFonts w:ascii="Verdana" w:hAnsi="Verdana"/>
          <w:spacing w:val="4"/>
          <w:sz w:val="20"/>
          <w:szCs w:val="20"/>
        </w:rPr>
        <w:t xml:space="preserve">za każdy dzień zwłoki w podjęciu obowiązków przez nowo powołanego Inspektora lub którejkolwiek innej osoby Zespołu Nadzoru, o których mowa w OPZ, powyżej 5 dni od daty usunięcia przez Zamawiającego dotychczasowej osoby, naliczane będą kary umowne </w:t>
      </w:r>
      <w:r w:rsidRPr="00523F72">
        <w:rPr>
          <w:rFonts w:ascii="Verdana" w:hAnsi="Verdana"/>
          <w:spacing w:val="4"/>
          <w:sz w:val="20"/>
          <w:szCs w:val="20"/>
        </w:rPr>
        <w:lastRenderedPageBreak/>
        <w:t>w wysokości 0,03% od całkowitego wynagrodzenia netto za nadzór, o którym mowa w § 6 ust. 1,</w:t>
      </w:r>
    </w:p>
    <w:p w14:paraId="42AC5337" w14:textId="77777777" w:rsidR="00523F72" w:rsidRPr="00523F72" w:rsidRDefault="00523F72" w:rsidP="00523F72">
      <w:pPr>
        <w:numPr>
          <w:ilvl w:val="0"/>
          <w:numId w:val="13"/>
        </w:numPr>
        <w:spacing w:line="360" w:lineRule="auto"/>
        <w:ind w:left="425" w:hanging="425"/>
        <w:jc w:val="both"/>
        <w:rPr>
          <w:rFonts w:ascii="Verdana" w:hAnsi="Verdana"/>
          <w:spacing w:val="4"/>
          <w:sz w:val="20"/>
          <w:szCs w:val="20"/>
        </w:rPr>
      </w:pPr>
      <w:r w:rsidRPr="00523F72">
        <w:rPr>
          <w:rFonts w:ascii="Verdana" w:hAnsi="Verdana"/>
          <w:spacing w:val="4"/>
          <w:sz w:val="20"/>
          <w:szCs w:val="20"/>
        </w:rPr>
        <w:t>w przypadku zawinionego przez Nadzór Inwestorski niedotrzymania terminów  wskazanych  w  OPZ,  dostarczenia dokumentów takich jak protokoły, raporty tygodniowe, miesięczne, końcowe, raporty z narad technicznych i rad budowy, raport otwarcia i innych raportów oraz dokumentów, dla dostarczenia których wyznaczony był termin – 500,00 zł (słownie: pięćset złotych 00/100) za każdy dzień zwłoki,</w:t>
      </w:r>
    </w:p>
    <w:p w14:paraId="68014303" w14:textId="77777777" w:rsidR="00523F72" w:rsidRPr="00523F72" w:rsidRDefault="00523F72" w:rsidP="00523F72">
      <w:pPr>
        <w:numPr>
          <w:ilvl w:val="6"/>
          <w:numId w:val="20"/>
        </w:numPr>
        <w:spacing w:line="360" w:lineRule="auto"/>
        <w:ind w:left="284" w:hanging="284"/>
        <w:jc w:val="both"/>
        <w:rPr>
          <w:rFonts w:ascii="Verdana" w:hAnsi="Verdana"/>
          <w:spacing w:val="4"/>
          <w:sz w:val="20"/>
          <w:szCs w:val="20"/>
        </w:rPr>
      </w:pPr>
      <w:r w:rsidRPr="00523F72">
        <w:rPr>
          <w:rFonts w:ascii="Verdana" w:hAnsi="Verdana"/>
          <w:spacing w:val="4"/>
          <w:sz w:val="20"/>
          <w:szCs w:val="20"/>
        </w:rPr>
        <w:t>W uzasadnionych okolicznościach, np. w przypadku stwierdzenia niewłaściwego wykonania przedmiotu umowy (tj. nadzoru) Zamawiający zastrzega sobie prawo rozwiązania umowy w trybie natychmiastowym (odstąpienia od niej lub od jej niewykonanej jeszcze części) oraz dochodzenia od Nadzoru Inwestorskiego roszczeń z tytułu szkód wyrządzonych w wyniku  wadliwego wykonania  zobowiązań umownych.</w:t>
      </w:r>
    </w:p>
    <w:p w14:paraId="1374C8B9" w14:textId="77777777" w:rsidR="00523F72" w:rsidRPr="00523F72" w:rsidRDefault="00523F72" w:rsidP="00523F72">
      <w:pPr>
        <w:numPr>
          <w:ilvl w:val="6"/>
          <w:numId w:val="20"/>
        </w:numPr>
        <w:spacing w:line="360" w:lineRule="auto"/>
        <w:ind w:left="284" w:hanging="284"/>
        <w:jc w:val="both"/>
        <w:rPr>
          <w:rFonts w:ascii="Verdana" w:hAnsi="Verdana"/>
          <w:spacing w:val="4"/>
          <w:sz w:val="20"/>
          <w:szCs w:val="20"/>
        </w:rPr>
      </w:pPr>
      <w:r w:rsidRPr="00523F72">
        <w:rPr>
          <w:rFonts w:ascii="Verdana" w:hAnsi="Verdana"/>
          <w:spacing w:val="4"/>
          <w:sz w:val="20"/>
          <w:szCs w:val="20"/>
        </w:rPr>
        <w:t>Żądanie kary umownej nie wyklucza uprawnień Zamawiającego do dochodzenia odszkodowania uzupełniającego na zasadach ogólnych, jeżeli szkoda przekroczy wartość zastrzeżonej kary umownej.</w:t>
      </w:r>
    </w:p>
    <w:p w14:paraId="024513A3" w14:textId="77777777" w:rsidR="00523F72" w:rsidRPr="00523F72" w:rsidRDefault="00523F72" w:rsidP="00523F72">
      <w:pPr>
        <w:numPr>
          <w:ilvl w:val="6"/>
          <w:numId w:val="20"/>
        </w:numPr>
        <w:spacing w:line="360" w:lineRule="auto"/>
        <w:ind w:left="284" w:hanging="284"/>
        <w:jc w:val="both"/>
        <w:rPr>
          <w:rFonts w:ascii="Verdana" w:hAnsi="Verdana"/>
          <w:spacing w:val="4"/>
          <w:sz w:val="20"/>
          <w:szCs w:val="20"/>
        </w:rPr>
      </w:pPr>
      <w:r w:rsidRPr="00523F72">
        <w:rPr>
          <w:rFonts w:ascii="Verdana" w:hAnsi="Verdana"/>
          <w:spacing w:val="4"/>
          <w:sz w:val="20"/>
          <w:szCs w:val="20"/>
        </w:rPr>
        <w:t xml:space="preserve">Kara umowna zostanie zapłacona przez Stronę, która naruszyła postanowienia umowne w terminie 14 dni od daty wystąpienia przez drugą Stronę z żądaniem zapłaty. </w:t>
      </w:r>
      <w:r w:rsidRPr="00523F72">
        <w:rPr>
          <w:rFonts w:ascii="Verdana" w:hAnsi="Verdana"/>
          <w:spacing w:val="4"/>
          <w:sz w:val="20"/>
          <w:szCs w:val="20"/>
        </w:rPr>
        <w:br/>
        <w:t>W przypadku niedotrzymania powyższego terminu przez Nadzór Inwestorski, Zamawiający zastrzega sobie prawo potrącenia kwoty kary umownej od każdej wierzytelności należnej lub przyszłej, która będzie się należeć Nadzorowi Inwestorskiemu. Zapłata kary umownej przez Nadzór Inwestorski lub potrącenie przez Zamawiającego kwoty kary umownej</w:t>
      </w:r>
      <w:r w:rsidRPr="00523F72">
        <w:rPr>
          <w:rFonts w:ascii="Verdana" w:hAnsi="Verdana"/>
          <w:spacing w:val="4"/>
          <w:sz w:val="20"/>
          <w:szCs w:val="20"/>
        </w:rPr>
        <w:br/>
        <w:t xml:space="preserve">z wierzytelnością należną Nadzorowi Inwestorskiemu nie zwalnia Nadzoru Inwestorskiego z obowiązku ukończenia przedmiotu umowy oraz nie wyklucza możliwości skorzystania przez Zamawiającego z pozostałych środków prawnych określonych niniejszą umową. </w:t>
      </w:r>
    </w:p>
    <w:p w14:paraId="2F0F110F" w14:textId="77777777" w:rsidR="00523F72" w:rsidRPr="00523F72" w:rsidRDefault="00523F72" w:rsidP="00523F72">
      <w:pPr>
        <w:numPr>
          <w:ilvl w:val="6"/>
          <w:numId w:val="20"/>
        </w:numPr>
        <w:spacing w:line="360" w:lineRule="auto"/>
        <w:ind w:left="284" w:hanging="284"/>
        <w:jc w:val="both"/>
        <w:rPr>
          <w:rFonts w:ascii="Verdana" w:hAnsi="Verdana"/>
          <w:spacing w:val="4"/>
          <w:sz w:val="20"/>
          <w:szCs w:val="20"/>
        </w:rPr>
      </w:pPr>
      <w:r w:rsidRPr="00523F72">
        <w:rPr>
          <w:rFonts w:ascii="Verdana" w:hAnsi="Verdana"/>
          <w:spacing w:val="4"/>
          <w:sz w:val="20"/>
          <w:szCs w:val="20"/>
        </w:rPr>
        <w:t xml:space="preserve">Strony ustalają, że wierzytelności przysługujące Nadzorowi Inwestorskiemu z tytułu uiszczenia należności (wynagrodzenia) za pełnienie nadzoru inwestorskiego nie mogą być przeniesione na osoby trzecie w formie przelewu wierzytelności lub jakiejkolwiek innej formie, bez uprzedniej pisemnej zgody Zamawiającego (art. 509 i następnych Kodeksu Cywilnego). </w:t>
      </w:r>
    </w:p>
    <w:p w14:paraId="700E32CE" w14:textId="77777777" w:rsidR="00523F72" w:rsidRPr="00523F72" w:rsidRDefault="00523F72" w:rsidP="00523F72">
      <w:pPr>
        <w:numPr>
          <w:ilvl w:val="6"/>
          <w:numId w:val="20"/>
        </w:numPr>
        <w:spacing w:line="360" w:lineRule="auto"/>
        <w:ind w:left="284" w:hanging="284"/>
        <w:jc w:val="both"/>
        <w:rPr>
          <w:rFonts w:ascii="Verdana" w:hAnsi="Verdana"/>
          <w:spacing w:val="4"/>
          <w:sz w:val="20"/>
          <w:szCs w:val="20"/>
        </w:rPr>
      </w:pPr>
      <w:r w:rsidRPr="00523F72">
        <w:rPr>
          <w:rFonts w:ascii="Verdana" w:hAnsi="Verdana"/>
          <w:spacing w:val="4"/>
          <w:sz w:val="20"/>
          <w:szCs w:val="20"/>
        </w:rPr>
        <w:t>Łączna maksymalna wysokość kar umownych, których może dochodzić Zamawiający od Nadzoru Inwestorskiego, nie przekroczy 20 % szacunkowego wynagrodzenia netto określonego w § 6 ust. 1.</w:t>
      </w:r>
    </w:p>
    <w:p w14:paraId="3AE7697F" w14:textId="77777777" w:rsidR="00A45580" w:rsidRDefault="00A45580" w:rsidP="00523F72">
      <w:pPr>
        <w:spacing w:line="360" w:lineRule="auto"/>
        <w:ind w:left="5040" w:hanging="360"/>
        <w:rPr>
          <w:rFonts w:ascii="Verdana" w:hAnsi="Verdana"/>
          <w:b/>
          <w:spacing w:val="4"/>
          <w:sz w:val="20"/>
          <w:szCs w:val="20"/>
        </w:rPr>
      </w:pPr>
    </w:p>
    <w:p w14:paraId="6BC00F2E" w14:textId="4E555695" w:rsidR="00523F72" w:rsidRPr="00523F72" w:rsidRDefault="00523F72" w:rsidP="00523F72">
      <w:pPr>
        <w:spacing w:line="360" w:lineRule="auto"/>
        <w:ind w:left="5040" w:hanging="360"/>
        <w:rPr>
          <w:rFonts w:ascii="Verdana" w:hAnsi="Verdana"/>
          <w:b/>
          <w:spacing w:val="4"/>
          <w:sz w:val="20"/>
          <w:szCs w:val="20"/>
        </w:rPr>
      </w:pPr>
      <w:r w:rsidRPr="00523F72">
        <w:rPr>
          <w:rFonts w:ascii="Verdana" w:hAnsi="Verdana"/>
          <w:b/>
          <w:spacing w:val="4"/>
          <w:sz w:val="20"/>
          <w:szCs w:val="20"/>
        </w:rPr>
        <w:t>§ 11</w:t>
      </w:r>
    </w:p>
    <w:p w14:paraId="42134BC6" w14:textId="77777777" w:rsidR="00523F72" w:rsidRPr="00523F72" w:rsidRDefault="00523F72" w:rsidP="00523F72">
      <w:pPr>
        <w:spacing w:line="360" w:lineRule="auto"/>
        <w:jc w:val="center"/>
        <w:rPr>
          <w:rFonts w:ascii="Verdana" w:hAnsi="Verdana"/>
          <w:b/>
          <w:spacing w:val="4"/>
          <w:sz w:val="20"/>
          <w:szCs w:val="20"/>
        </w:rPr>
      </w:pPr>
      <w:r w:rsidRPr="00523F72">
        <w:rPr>
          <w:rFonts w:ascii="Verdana" w:hAnsi="Verdana"/>
          <w:b/>
          <w:spacing w:val="4"/>
          <w:sz w:val="20"/>
          <w:szCs w:val="20"/>
        </w:rPr>
        <w:t>Zobowiązania</w:t>
      </w:r>
    </w:p>
    <w:p w14:paraId="794ED2B4" w14:textId="77777777" w:rsidR="00523F72" w:rsidRPr="00523F72" w:rsidRDefault="00523F72" w:rsidP="00523F72">
      <w:pPr>
        <w:tabs>
          <w:tab w:val="left" w:pos="720"/>
        </w:tabs>
        <w:spacing w:line="360" w:lineRule="auto"/>
        <w:jc w:val="both"/>
        <w:rPr>
          <w:rFonts w:ascii="Verdana" w:hAnsi="Verdana"/>
          <w:sz w:val="20"/>
          <w:szCs w:val="20"/>
        </w:rPr>
      </w:pPr>
      <w:r w:rsidRPr="00523F72">
        <w:rPr>
          <w:rFonts w:ascii="Verdana" w:hAnsi="Verdana"/>
          <w:sz w:val="20"/>
          <w:szCs w:val="20"/>
        </w:rPr>
        <w:t>Nadzór Inwestorski nie jest uprawniony do zaciągania żadnych zobowiązań w imieniu Zamawiającego, bez uprzedniej jego pisemnej zgody.</w:t>
      </w:r>
    </w:p>
    <w:p w14:paraId="1F32C434" w14:textId="77777777" w:rsidR="00A45580" w:rsidRDefault="00A45580" w:rsidP="00523F72">
      <w:pPr>
        <w:spacing w:line="360" w:lineRule="auto"/>
        <w:jc w:val="center"/>
        <w:rPr>
          <w:rFonts w:ascii="Verdana" w:hAnsi="Verdana"/>
          <w:b/>
          <w:sz w:val="20"/>
          <w:szCs w:val="20"/>
        </w:rPr>
      </w:pPr>
    </w:p>
    <w:p w14:paraId="4E570E1C" w14:textId="77777777" w:rsidR="00A45580" w:rsidRDefault="00A45580" w:rsidP="00523F72">
      <w:pPr>
        <w:spacing w:line="360" w:lineRule="auto"/>
        <w:jc w:val="center"/>
        <w:rPr>
          <w:rFonts w:ascii="Verdana" w:hAnsi="Verdana"/>
          <w:b/>
          <w:sz w:val="20"/>
          <w:szCs w:val="20"/>
        </w:rPr>
      </w:pPr>
    </w:p>
    <w:p w14:paraId="03166C38" w14:textId="5E4669D6"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lastRenderedPageBreak/>
        <w:t>§ 12</w:t>
      </w:r>
    </w:p>
    <w:p w14:paraId="0E42412A"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Zmiana Umowy</w:t>
      </w:r>
    </w:p>
    <w:p w14:paraId="1ECAB12B" w14:textId="77777777" w:rsidR="00523F72" w:rsidRPr="00523F72" w:rsidRDefault="00523F72" w:rsidP="00523F72">
      <w:pPr>
        <w:numPr>
          <w:ilvl w:val="3"/>
          <w:numId w:val="11"/>
        </w:numPr>
        <w:spacing w:line="360" w:lineRule="auto"/>
        <w:ind w:left="284" w:hanging="284"/>
        <w:jc w:val="both"/>
        <w:rPr>
          <w:rFonts w:ascii="Verdana" w:hAnsi="Verdana"/>
          <w:sz w:val="20"/>
          <w:szCs w:val="20"/>
        </w:rPr>
      </w:pPr>
      <w:r w:rsidRPr="00523F72">
        <w:rPr>
          <w:rFonts w:ascii="Verdana" w:hAnsi="Verdana"/>
          <w:sz w:val="20"/>
          <w:szCs w:val="20"/>
        </w:rPr>
        <w:t>Wszelkie zmiany postanowień niniejszej umowy wymagają pod rygorem nieważności formy pisemnej.</w:t>
      </w:r>
    </w:p>
    <w:p w14:paraId="60FB7EFC" w14:textId="77777777" w:rsidR="00523F72" w:rsidRPr="00523F72" w:rsidRDefault="00523F72" w:rsidP="00523F72">
      <w:pPr>
        <w:numPr>
          <w:ilvl w:val="3"/>
          <w:numId w:val="11"/>
        </w:numPr>
        <w:spacing w:line="360" w:lineRule="auto"/>
        <w:ind w:left="284" w:hanging="284"/>
        <w:jc w:val="both"/>
        <w:rPr>
          <w:rFonts w:ascii="Verdana" w:hAnsi="Verdana"/>
          <w:sz w:val="20"/>
          <w:szCs w:val="20"/>
        </w:rPr>
      </w:pPr>
      <w:r w:rsidRPr="00523F72">
        <w:rPr>
          <w:rFonts w:ascii="Verdana" w:hAnsi="Verdana"/>
          <w:bCs/>
          <w:sz w:val="20"/>
          <w:szCs w:val="20"/>
        </w:rPr>
        <w:t xml:space="preserve">Strona wnioskująca o zmianę Umowy złoży odpowiedni wniosek drugiej Stronie. Wniosek o zmianę postanowień umowy powinien być złożony w formie pisemnej. </w:t>
      </w:r>
    </w:p>
    <w:p w14:paraId="2B436483" w14:textId="77777777" w:rsidR="00523F72" w:rsidRPr="00523F72" w:rsidRDefault="00523F72" w:rsidP="00523F72">
      <w:pPr>
        <w:numPr>
          <w:ilvl w:val="3"/>
          <w:numId w:val="11"/>
        </w:numPr>
        <w:spacing w:line="360" w:lineRule="auto"/>
        <w:ind w:left="284" w:hanging="284"/>
        <w:jc w:val="both"/>
        <w:rPr>
          <w:rFonts w:ascii="Verdana" w:hAnsi="Verdana"/>
          <w:sz w:val="20"/>
          <w:szCs w:val="20"/>
        </w:rPr>
      </w:pPr>
      <w:r w:rsidRPr="00523F72">
        <w:rPr>
          <w:rFonts w:ascii="Verdana" w:hAnsi="Verdana"/>
          <w:sz w:val="20"/>
          <w:szCs w:val="20"/>
        </w:rPr>
        <w:t>Zamawiający zastrzega sobie możliwość zmiany postanowień umowy w przypadku wystąpienia okoliczności, których w dniu podpisania umowy nie można było przewidzieć, a w szczególności gdy:</w:t>
      </w:r>
    </w:p>
    <w:p w14:paraId="5373BCB2" w14:textId="77777777" w:rsidR="00523F72" w:rsidRPr="00523F72" w:rsidRDefault="00523F72" w:rsidP="00523F72">
      <w:pPr>
        <w:numPr>
          <w:ilvl w:val="1"/>
          <w:numId w:val="21"/>
        </w:numPr>
        <w:spacing w:line="360" w:lineRule="auto"/>
        <w:ind w:left="709" w:hanging="357"/>
        <w:rPr>
          <w:rFonts w:ascii="Verdana" w:hAnsi="Verdana"/>
          <w:sz w:val="20"/>
          <w:szCs w:val="20"/>
        </w:rPr>
      </w:pPr>
      <w:r w:rsidRPr="00523F72">
        <w:rPr>
          <w:rFonts w:ascii="Verdana" w:hAnsi="Verdana"/>
          <w:sz w:val="20"/>
          <w:szCs w:val="20"/>
        </w:rPr>
        <w:t>zmianie uległy przepisy prawne istotne dla realizacji przedmiotu umowy</w:t>
      </w:r>
      <w:r w:rsidRPr="00523F72">
        <w:rPr>
          <w:rFonts w:ascii="Verdana" w:hAnsi="Verdana"/>
          <w:color w:val="FF0000"/>
          <w:sz w:val="20"/>
          <w:szCs w:val="20"/>
        </w:rPr>
        <w:t xml:space="preserve"> </w:t>
      </w:r>
      <w:r w:rsidRPr="00523F72">
        <w:rPr>
          <w:rFonts w:ascii="Verdana" w:hAnsi="Verdana"/>
          <w:sz w:val="20"/>
          <w:szCs w:val="20"/>
        </w:rPr>
        <w:t>i mające wpływ na zakres lub okres obowiązywania umowy,</w:t>
      </w:r>
    </w:p>
    <w:p w14:paraId="1A1AE0F8" w14:textId="77777777" w:rsidR="00523F72" w:rsidRPr="00523F72" w:rsidRDefault="00523F72" w:rsidP="00523F72">
      <w:pPr>
        <w:numPr>
          <w:ilvl w:val="1"/>
          <w:numId w:val="21"/>
        </w:numPr>
        <w:spacing w:line="360" w:lineRule="auto"/>
        <w:ind w:left="709" w:hanging="357"/>
        <w:jc w:val="both"/>
        <w:rPr>
          <w:rFonts w:ascii="Verdana" w:hAnsi="Verdana"/>
          <w:sz w:val="20"/>
          <w:szCs w:val="20"/>
        </w:rPr>
      </w:pPr>
      <w:r w:rsidRPr="00523F72">
        <w:rPr>
          <w:rFonts w:ascii="Verdana" w:hAnsi="Verdana"/>
          <w:sz w:val="20"/>
          <w:szCs w:val="20"/>
        </w:rPr>
        <w:t>wystąpi przedłużenie, w stosunku do terminów określonych przepisami prawa, czasu trwania procedur administracyjnych, mających wpływ na okres obowiązywania umowy, a nie wynikających z przyczyn leżących po  stronie Nadzoru Inwestorskiego,</w:t>
      </w:r>
    </w:p>
    <w:p w14:paraId="14353794" w14:textId="77777777" w:rsidR="00523F72" w:rsidRPr="00523F72" w:rsidRDefault="00523F72" w:rsidP="00523F72">
      <w:pPr>
        <w:numPr>
          <w:ilvl w:val="1"/>
          <w:numId w:val="21"/>
        </w:numPr>
        <w:spacing w:line="360" w:lineRule="auto"/>
        <w:ind w:left="709"/>
        <w:jc w:val="both"/>
        <w:rPr>
          <w:rFonts w:ascii="Verdana" w:hAnsi="Verdana"/>
          <w:sz w:val="20"/>
          <w:szCs w:val="20"/>
        </w:rPr>
      </w:pPr>
      <w:r w:rsidRPr="00523F72">
        <w:rPr>
          <w:rFonts w:ascii="Verdana" w:hAnsi="Verdana"/>
          <w:sz w:val="20"/>
          <w:szCs w:val="20"/>
        </w:rPr>
        <w:t>z powodu działań osób trzecich uniemożliwiających wykonanie usługi, które to działania nie są konsekwencją winy którejkolwiek ze stron.</w:t>
      </w:r>
    </w:p>
    <w:p w14:paraId="58A1E60E" w14:textId="77777777" w:rsidR="00523F72" w:rsidRPr="00523F72" w:rsidRDefault="00523F72" w:rsidP="00523F72">
      <w:pPr>
        <w:numPr>
          <w:ilvl w:val="3"/>
          <w:numId w:val="11"/>
        </w:numPr>
        <w:spacing w:line="360" w:lineRule="auto"/>
        <w:ind w:left="284" w:hanging="284"/>
        <w:jc w:val="both"/>
        <w:rPr>
          <w:rFonts w:ascii="Verdana" w:hAnsi="Verdana"/>
          <w:sz w:val="20"/>
          <w:szCs w:val="20"/>
        </w:rPr>
      </w:pPr>
      <w:r w:rsidRPr="00523F72">
        <w:rPr>
          <w:rFonts w:ascii="Verdana" w:hAnsi="Verdana"/>
          <w:bCs/>
          <w:sz w:val="20"/>
          <w:szCs w:val="20"/>
        </w:rPr>
        <w:t>O zmianach teleadresowych Nadzór Inwestorski powiadamia pisemnie Zamawiającego. Zmiany takie oraz zmiana numeru rachunku bankowego, o której mowa w § 7 ust. 2 nie wymagają sporządzenia aneksu do Umowy.</w:t>
      </w:r>
    </w:p>
    <w:p w14:paraId="56039741" w14:textId="77777777" w:rsidR="00523F72" w:rsidRPr="00523F72" w:rsidRDefault="00523F72" w:rsidP="00523F72">
      <w:pPr>
        <w:spacing w:line="360" w:lineRule="auto"/>
        <w:ind w:left="284" w:hanging="284"/>
        <w:contextualSpacing/>
        <w:jc w:val="both"/>
        <w:rPr>
          <w:rFonts w:ascii="Verdana" w:hAnsi="Verdana"/>
          <w:bCs/>
          <w:sz w:val="20"/>
          <w:szCs w:val="20"/>
        </w:rPr>
      </w:pPr>
      <w:r w:rsidRPr="00523F72">
        <w:rPr>
          <w:rFonts w:ascii="Verdana" w:hAnsi="Verdana"/>
          <w:bCs/>
          <w:sz w:val="20"/>
          <w:szCs w:val="20"/>
        </w:rPr>
        <w:t>5. Zmiana rodzaju wskaźnika, o którym mowa w § 6 ust. 9 podpunkt c) wymaga uzyskania pisemnej akceptacji Zamawiającego. Zmiana taka nie wymaga sporządzenia aneksu do Umowy.</w:t>
      </w:r>
    </w:p>
    <w:p w14:paraId="62CE6F3B"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13</w:t>
      </w:r>
    </w:p>
    <w:p w14:paraId="248E0360"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Autorskie prawa majątkowe dotyczące utworów powstałych przy realizacji Usługi</w:t>
      </w:r>
    </w:p>
    <w:p w14:paraId="772444A7" w14:textId="77777777" w:rsidR="00523F72" w:rsidRPr="00523F72" w:rsidRDefault="00523F72" w:rsidP="00523F72">
      <w:pPr>
        <w:spacing w:line="360" w:lineRule="auto"/>
        <w:jc w:val="both"/>
        <w:rPr>
          <w:rFonts w:ascii="Verdana" w:hAnsi="Verdana"/>
          <w:sz w:val="20"/>
          <w:szCs w:val="20"/>
        </w:rPr>
      </w:pPr>
      <w:r w:rsidRPr="00523F72">
        <w:rPr>
          <w:rFonts w:ascii="Verdana" w:hAnsi="Verdana"/>
          <w:sz w:val="20"/>
          <w:szCs w:val="20"/>
        </w:rPr>
        <w:t>W ramach określonego niniejszą umową wynagrodzenia, o którym mowa w § 6 ust. 1 Nadzór Inwestorski:</w:t>
      </w:r>
    </w:p>
    <w:p w14:paraId="456A9F26" w14:textId="77777777" w:rsidR="00523F72" w:rsidRPr="00523F72" w:rsidRDefault="00523F72" w:rsidP="00523F72">
      <w:pPr>
        <w:numPr>
          <w:ilvl w:val="0"/>
          <w:numId w:val="14"/>
        </w:numPr>
        <w:spacing w:line="360" w:lineRule="auto"/>
        <w:ind w:left="357" w:hanging="357"/>
        <w:jc w:val="both"/>
        <w:rPr>
          <w:rFonts w:ascii="Verdana" w:hAnsi="Verdana"/>
          <w:sz w:val="20"/>
          <w:szCs w:val="20"/>
        </w:rPr>
      </w:pPr>
      <w:r w:rsidRPr="00523F72">
        <w:rPr>
          <w:rFonts w:ascii="Verdana" w:hAnsi="Verdana"/>
          <w:sz w:val="20"/>
          <w:szCs w:val="20"/>
        </w:rPr>
        <w:t xml:space="preserve">przenosi na Zamawiającego autorskie prawa majątkowe do wszystkich utworów </w:t>
      </w:r>
      <w:r w:rsidRPr="00523F72">
        <w:rPr>
          <w:rFonts w:ascii="Verdana" w:hAnsi="Verdana"/>
          <w:sz w:val="20"/>
          <w:szCs w:val="20"/>
        </w:rPr>
        <w:br/>
        <w:t>w rozumieniu ustawy z dnia 4 lutego 1994 r. o Prawie autorskim i prawach pokrewnych (Dz. U.  z 2025 r. poz. 24 ze zm.- dalej jako: Prawo autorskie) wytworzonych w trakcie realizacji przedmiotu Umowy, w szczególności takich jak: opracowania, raporty, mapy, wykresy, rysunki, plany, dane statystyczne, ekspertyzy, obliczenia i inne dokumenty powstałe przy realizacji Umowy, zwanych dalej utworami;</w:t>
      </w:r>
    </w:p>
    <w:p w14:paraId="26683E9C" w14:textId="77777777" w:rsidR="00523F72" w:rsidRPr="00523F72" w:rsidRDefault="00523F72" w:rsidP="00523F72">
      <w:pPr>
        <w:numPr>
          <w:ilvl w:val="0"/>
          <w:numId w:val="14"/>
        </w:numPr>
        <w:spacing w:line="360" w:lineRule="auto"/>
        <w:ind w:left="357" w:hanging="357"/>
        <w:jc w:val="both"/>
        <w:rPr>
          <w:rFonts w:ascii="Verdana" w:hAnsi="Verdana"/>
          <w:sz w:val="20"/>
          <w:szCs w:val="20"/>
        </w:rPr>
      </w:pPr>
      <w:r w:rsidRPr="00523F72">
        <w:rPr>
          <w:rFonts w:ascii="Verdana" w:hAnsi="Verdana"/>
          <w:sz w:val="20"/>
          <w:szCs w:val="20"/>
        </w:rPr>
        <w:t>zezwala Zamawiającemu na korzystanie z opracowań utworów oraz ich przeróbek oraz na rozporządzanie tymi opracowaniami wraz z przeróbkami - tj. udziela Zamawiającemu praw zależnych.</w:t>
      </w:r>
    </w:p>
    <w:p w14:paraId="0836BD4B" w14:textId="77777777" w:rsidR="00523F72" w:rsidRPr="00523F72" w:rsidRDefault="00523F72" w:rsidP="00523F72">
      <w:pPr>
        <w:numPr>
          <w:ilvl w:val="0"/>
          <w:numId w:val="14"/>
        </w:numPr>
        <w:spacing w:line="360" w:lineRule="auto"/>
        <w:rPr>
          <w:rFonts w:ascii="Verdana" w:hAnsi="Verdana"/>
          <w:sz w:val="20"/>
          <w:szCs w:val="20"/>
        </w:rPr>
      </w:pPr>
      <w:r w:rsidRPr="00523F72">
        <w:rPr>
          <w:rFonts w:ascii="Verdana" w:hAnsi="Verdana"/>
          <w:sz w:val="20"/>
          <w:szCs w:val="20"/>
        </w:rPr>
        <w:t>Nabycie przez Zamawiającego praw, o których mowa w punkcie 1 i 2, następuje:</w:t>
      </w:r>
    </w:p>
    <w:p w14:paraId="370898D3" w14:textId="77777777" w:rsidR="00523F72" w:rsidRPr="00523F72" w:rsidRDefault="00523F72" w:rsidP="00523F72">
      <w:pPr>
        <w:numPr>
          <w:ilvl w:val="1"/>
          <w:numId w:val="14"/>
        </w:numPr>
        <w:spacing w:line="360" w:lineRule="auto"/>
        <w:rPr>
          <w:rFonts w:ascii="Verdana" w:hAnsi="Verdana"/>
          <w:sz w:val="20"/>
          <w:szCs w:val="20"/>
        </w:rPr>
      </w:pPr>
      <w:r w:rsidRPr="00523F72">
        <w:rPr>
          <w:rFonts w:ascii="Verdana" w:hAnsi="Verdana"/>
          <w:sz w:val="20"/>
          <w:szCs w:val="20"/>
        </w:rPr>
        <w:t>z chwilą faktycznego wydania Zamawiającemu  poszczególnych utworów składających się na dany etap lub przedmiot Umowy, oraz</w:t>
      </w:r>
    </w:p>
    <w:p w14:paraId="5FDBA16E" w14:textId="77777777" w:rsidR="00523F72" w:rsidRPr="00523F72" w:rsidRDefault="00523F72" w:rsidP="00523F72">
      <w:pPr>
        <w:numPr>
          <w:ilvl w:val="1"/>
          <w:numId w:val="14"/>
        </w:numPr>
        <w:spacing w:line="360" w:lineRule="auto"/>
        <w:rPr>
          <w:rFonts w:ascii="Verdana" w:hAnsi="Verdana"/>
          <w:sz w:val="20"/>
          <w:szCs w:val="20"/>
        </w:rPr>
      </w:pPr>
      <w:r w:rsidRPr="00523F72">
        <w:rPr>
          <w:rFonts w:ascii="Verdana" w:hAnsi="Verdana"/>
          <w:sz w:val="20"/>
          <w:szCs w:val="20"/>
        </w:rPr>
        <w:lastRenderedPageBreak/>
        <w:t>bez ograniczeń co do terytorium, czasu, liczby egzemplarzy, w zakresie następujących pól eksploatacji:</w:t>
      </w:r>
    </w:p>
    <w:p w14:paraId="07CCDD72"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użytkowania utworów na własny użytek, użytek swoich jednostek organizacyjnych oraz użytek osób trzecich w celach związanych z realizacją zadań Zamawiającego,</w:t>
      </w:r>
    </w:p>
    <w:p w14:paraId="595801C7"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 xml:space="preserve">utrwalenie utworów na wszelkich rodzajach nośników, a w szczególności </w:t>
      </w:r>
      <w:r w:rsidRPr="00523F72">
        <w:rPr>
          <w:rFonts w:ascii="Verdana" w:hAnsi="Verdana"/>
          <w:sz w:val="20"/>
          <w:szCs w:val="20"/>
        </w:rPr>
        <w:br/>
        <w:t>na nośnikach video, taśmie światłoczułej, magnetycznej, dyskach komputerowych oraz wszystkich typach nośników przeznaczonych do zapisu cyfrowego (np. CD, DVD, Blue-</w:t>
      </w:r>
      <w:proofErr w:type="spellStart"/>
      <w:r w:rsidRPr="00523F72">
        <w:rPr>
          <w:rFonts w:ascii="Verdana" w:hAnsi="Verdana"/>
          <w:sz w:val="20"/>
          <w:szCs w:val="20"/>
        </w:rPr>
        <w:t>ray</w:t>
      </w:r>
      <w:proofErr w:type="spellEnd"/>
      <w:r w:rsidRPr="00523F72">
        <w:rPr>
          <w:rFonts w:ascii="Verdana" w:hAnsi="Verdana"/>
          <w:sz w:val="20"/>
          <w:szCs w:val="20"/>
        </w:rPr>
        <w:t>, pendrive, itd.),</w:t>
      </w:r>
    </w:p>
    <w:p w14:paraId="2049254F"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3128FE66"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wprowadzania utworów do pamięci komputera na dowolnej liczbie stanowisk komputerowych oraz do sieci multimedialnej, telekomunikacyjnej, komputerowej,             w tym do Internetu,</w:t>
      </w:r>
    </w:p>
    <w:p w14:paraId="0CB45976"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wyświetlanie i publiczne odtwarzanie utworu,</w:t>
      </w:r>
    </w:p>
    <w:p w14:paraId="7DD8C580"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nadawanie całości lub wybranych fragmentów utworu za pomocą wizji albo fonii przewodowej i bezprzewodowej przez stację naziemną,</w:t>
      </w:r>
    </w:p>
    <w:p w14:paraId="001DC434"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nadawanie za pośrednictwem satelity,</w:t>
      </w:r>
    </w:p>
    <w:p w14:paraId="10FCA662"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reemisja,</w:t>
      </w:r>
    </w:p>
    <w:p w14:paraId="4787A684"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 xml:space="preserve">wymiana nośników, na których utwór utrwalono, </w:t>
      </w:r>
    </w:p>
    <w:p w14:paraId="3A0BDE8A"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wykorzystanie w utworach multimedialnych,</w:t>
      </w:r>
    </w:p>
    <w:p w14:paraId="74653636"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 xml:space="preserve">wykorzystywanie całości lub fragmentów utworu co celów promocyjnych </w:t>
      </w:r>
      <w:r w:rsidRPr="00523F72">
        <w:rPr>
          <w:rFonts w:ascii="Verdana" w:hAnsi="Verdana"/>
          <w:sz w:val="20"/>
          <w:szCs w:val="20"/>
        </w:rPr>
        <w:br/>
        <w:t>i reklamy,</w:t>
      </w:r>
    </w:p>
    <w:p w14:paraId="69DDACE7"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wprowadzanie zmian, skrótów,</w:t>
      </w:r>
    </w:p>
    <w:p w14:paraId="783EFA59"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 xml:space="preserve">sporządzenie wersji obcojęzycznych, zarówno przy użyciu napisów, </w:t>
      </w:r>
      <w:r w:rsidRPr="00523F72">
        <w:rPr>
          <w:rFonts w:ascii="Verdana" w:hAnsi="Verdana"/>
          <w:sz w:val="20"/>
          <w:szCs w:val="20"/>
        </w:rPr>
        <w:br/>
        <w:t xml:space="preserve">jak i lektora, </w:t>
      </w:r>
    </w:p>
    <w:p w14:paraId="23171FC5" w14:textId="77777777" w:rsidR="00523F72" w:rsidRPr="00523F72" w:rsidRDefault="00523F72" w:rsidP="00523F72">
      <w:pPr>
        <w:numPr>
          <w:ilvl w:val="3"/>
          <w:numId w:val="14"/>
        </w:numPr>
        <w:spacing w:line="360" w:lineRule="auto"/>
        <w:ind w:left="1134" w:hanging="425"/>
        <w:rPr>
          <w:rFonts w:ascii="Verdana" w:hAnsi="Verdana"/>
          <w:sz w:val="20"/>
          <w:szCs w:val="20"/>
        </w:rPr>
      </w:pPr>
      <w:r w:rsidRPr="00523F72">
        <w:rPr>
          <w:rFonts w:ascii="Verdana" w:hAnsi="Verdana"/>
          <w:sz w:val="20"/>
          <w:szCs w:val="20"/>
        </w:rPr>
        <w:t xml:space="preserve">publiczne udostępnianie utworu w taki sposób, aby każdy mógł mieć </w:t>
      </w:r>
      <w:r w:rsidRPr="00523F72">
        <w:rPr>
          <w:rFonts w:ascii="Verdana" w:hAnsi="Verdana"/>
          <w:sz w:val="20"/>
          <w:szCs w:val="20"/>
        </w:rPr>
        <w:br/>
        <w:t>do niego dostęp w miejscu i w czasie przez niego wybranym.</w:t>
      </w:r>
    </w:p>
    <w:p w14:paraId="492A90B9" w14:textId="77777777" w:rsidR="00523F72" w:rsidRPr="00523F72" w:rsidRDefault="00523F72" w:rsidP="00523F72">
      <w:pPr>
        <w:numPr>
          <w:ilvl w:val="0"/>
          <w:numId w:val="14"/>
        </w:numPr>
        <w:spacing w:line="360" w:lineRule="auto"/>
        <w:jc w:val="both"/>
        <w:rPr>
          <w:rFonts w:ascii="Verdana" w:hAnsi="Verdana"/>
          <w:sz w:val="20"/>
          <w:szCs w:val="20"/>
        </w:rPr>
      </w:pPr>
      <w:r w:rsidRPr="00523F72">
        <w:rPr>
          <w:rFonts w:ascii="Verdana" w:hAnsi="Verdana"/>
          <w:sz w:val="20"/>
          <w:szCs w:val="20"/>
        </w:rPr>
        <w:t>Równocześnie z nabyciem autorskich praw majątkowych do utworów Zamawiający nabywa własność wszystkich egzemplarzy, na których utwory zostały utrwalone.</w:t>
      </w:r>
    </w:p>
    <w:p w14:paraId="00FEDFFA" w14:textId="77777777" w:rsidR="00523F72" w:rsidRPr="00523F72" w:rsidRDefault="00523F72" w:rsidP="00523F72">
      <w:pPr>
        <w:numPr>
          <w:ilvl w:val="0"/>
          <w:numId w:val="14"/>
        </w:numPr>
        <w:spacing w:line="360" w:lineRule="auto"/>
        <w:jc w:val="both"/>
        <w:rPr>
          <w:rFonts w:ascii="Verdana" w:hAnsi="Verdana"/>
          <w:sz w:val="20"/>
          <w:szCs w:val="20"/>
        </w:rPr>
      </w:pPr>
      <w:r w:rsidRPr="00523F72">
        <w:rPr>
          <w:rFonts w:ascii="Verdana" w:hAnsi="Verdana"/>
          <w:sz w:val="20"/>
          <w:szCs w:val="20"/>
        </w:rPr>
        <w:t>W ramach określonego w Umowie wynagrodzenia Nadzór Inwestorski zezwala Zamawiającemu na wykonywanie praw osobistych do utworów w rozumieniu Prawa autorskiego ustawy wytworzonych w trakcie realizacji przedmiotu Umowy oraz zobowiązuje się do ich niewykonywania względem Zamawiającego, w zakresie obejmującym zgodę na zmiany opracowań utworów w zakresie niezbędnym do realizacji niniejszej  Umowy jak i umowy zawartej z wykonawcą robót.</w:t>
      </w:r>
    </w:p>
    <w:p w14:paraId="4CE33A55" w14:textId="77777777" w:rsidR="00523F72" w:rsidRPr="00523F72" w:rsidRDefault="00523F72" w:rsidP="00523F72">
      <w:pPr>
        <w:numPr>
          <w:ilvl w:val="0"/>
          <w:numId w:val="14"/>
        </w:numPr>
        <w:spacing w:line="360" w:lineRule="auto"/>
        <w:jc w:val="both"/>
        <w:rPr>
          <w:rFonts w:ascii="Verdana" w:hAnsi="Verdana"/>
          <w:sz w:val="20"/>
          <w:szCs w:val="20"/>
        </w:rPr>
      </w:pPr>
      <w:r w:rsidRPr="00523F72">
        <w:rPr>
          <w:rFonts w:ascii="Verdana" w:hAnsi="Verdana"/>
          <w:sz w:val="20"/>
          <w:szCs w:val="20"/>
        </w:rPr>
        <w:lastRenderedPageBreak/>
        <w:t>W razie, gdy jakikolwiek podmiot trzeci wystąpi z roszczeniem odszkodowawczym albo</w:t>
      </w:r>
      <w:r w:rsidRPr="00523F72">
        <w:rPr>
          <w:rFonts w:ascii="Verdana" w:hAnsi="Verdana"/>
          <w:sz w:val="20"/>
          <w:szCs w:val="20"/>
        </w:rPr>
        <w:br/>
        <w:t>z roszczeniem o naruszenie osobistych lub majątkowych praw autorskich do utworów przekazanych przez Nadzór Inwestorski, w ramach niniejszej Umowy, Zamawiający zawiadomi Nadzór Inwestorski o tym fakcie. Wówczas Nadzór Inwestorski zobowiązany jest do przystąpienia do sporu po stronie Zamawiającego w terminie 14 dni od dnia otrzymania zawiadomienia.</w:t>
      </w:r>
    </w:p>
    <w:p w14:paraId="4441B7C8" w14:textId="77777777" w:rsidR="00523F72" w:rsidRPr="00523F72" w:rsidRDefault="00523F72" w:rsidP="00523F72">
      <w:pPr>
        <w:numPr>
          <w:ilvl w:val="0"/>
          <w:numId w:val="14"/>
        </w:numPr>
        <w:spacing w:line="360" w:lineRule="auto"/>
        <w:jc w:val="both"/>
        <w:rPr>
          <w:rFonts w:ascii="Verdana" w:hAnsi="Verdana"/>
          <w:sz w:val="20"/>
          <w:szCs w:val="20"/>
        </w:rPr>
      </w:pPr>
      <w:r w:rsidRPr="00523F72">
        <w:rPr>
          <w:rFonts w:ascii="Verdana" w:hAnsi="Verdana"/>
          <w:sz w:val="20"/>
          <w:szCs w:val="20"/>
        </w:rPr>
        <w:t xml:space="preserve">Nadzór Inwestorski jest zobowiązany pokryć Zamawiającemu wszelkie koszty </w:t>
      </w:r>
      <w:r w:rsidRPr="00523F72">
        <w:rPr>
          <w:rFonts w:ascii="Verdana" w:hAnsi="Verdana"/>
          <w:sz w:val="20"/>
          <w:szCs w:val="20"/>
        </w:rPr>
        <w:br/>
        <w:t>i szkody, jakie Zamawiający poniesie w związku z określonymi w punkcie 6 roszczeniami osób trzecich.</w:t>
      </w:r>
    </w:p>
    <w:p w14:paraId="28343DFD" w14:textId="77777777" w:rsidR="00523F72" w:rsidRPr="00523F72" w:rsidRDefault="00523F72" w:rsidP="00523F72">
      <w:pPr>
        <w:numPr>
          <w:ilvl w:val="0"/>
          <w:numId w:val="14"/>
        </w:numPr>
        <w:spacing w:line="360" w:lineRule="auto"/>
        <w:jc w:val="both"/>
        <w:rPr>
          <w:rFonts w:ascii="Verdana" w:hAnsi="Verdana"/>
          <w:color w:val="FF0000"/>
          <w:sz w:val="20"/>
          <w:szCs w:val="20"/>
        </w:rPr>
      </w:pPr>
      <w:r w:rsidRPr="00523F72">
        <w:rPr>
          <w:rFonts w:ascii="Verdana" w:hAnsi="Verdana"/>
          <w:sz w:val="20"/>
          <w:szCs w:val="20"/>
        </w:rPr>
        <w:t>Nadzór Inwestorski zobowiązuje się, że realizując Umowę będzie przestrzegał przepisów Prawa autorskiego i nie naruszy praw majątkowych osób trzecich, a utwory przekaże Zamawiającemu w stanie wolnym od obciążeń prawami tych osób.</w:t>
      </w:r>
    </w:p>
    <w:p w14:paraId="773ACD93"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14</w:t>
      </w:r>
    </w:p>
    <w:p w14:paraId="52EF1619" w14:textId="77777777" w:rsidR="00D2089E" w:rsidRDefault="00523F72" w:rsidP="00523F72">
      <w:pPr>
        <w:spacing w:line="360" w:lineRule="auto"/>
        <w:jc w:val="center"/>
        <w:rPr>
          <w:rFonts w:ascii="Verdana" w:hAnsi="Verdana"/>
          <w:b/>
          <w:sz w:val="20"/>
          <w:szCs w:val="20"/>
        </w:rPr>
      </w:pPr>
      <w:r w:rsidRPr="00523F72">
        <w:rPr>
          <w:rFonts w:ascii="Verdana" w:hAnsi="Verdana"/>
          <w:b/>
          <w:sz w:val="20"/>
          <w:szCs w:val="20"/>
        </w:rPr>
        <w:t>Powierzenie przetwarzania danych osobowych</w:t>
      </w:r>
    </w:p>
    <w:p w14:paraId="25ED8939" w14:textId="392F9DD1"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oraz zabezpieczenie powierzonych danych osobowych</w:t>
      </w:r>
    </w:p>
    <w:p w14:paraId="24B61D43" w14:textId="77777777" w:rsidR="00523F72" w:rsidRPr="00523F72" w:rsidRDefault="00523F72" w:rsidP="00523F72">
      <w:pPr>
        <w:spacing w:line="360" w:lineRule="auto"/>
        <w:ind w:left="426" w:hanging="425"/>
        <w:jc w:val="both"/>
        <w:rPr>
          <w:rFonts w:ascii="Verdana" w:hAnsi="Verdana" w:cs="Calibri"/>
          <w:sz w:val="20"/>
          <w:szCs w:val="20"/>
        </w:rPr>
      </w:pPr>
      <w:r w:rsidRPr="00523F72">
        <w:rPr>
          <w:rFonts w:ascii="Verdana" w:hAnsi="Verdana" w:cs="Calibri"/>
          <w:sz w:val="20"/>
          <w:szCs w:val="20"/>
        </w:rPr>
        <w:t>1. Nadzór Inwestorski w związku z zawarciem i wykonywaniem niniejszej umowy będzie pełnić funkcję:</w:t>
      </w:r>
    </w:p>
    <w:p w14:paraId="798D46BD" w14:textId="77777777" w:rsidR="00523F72" w:rsidRPr="00523F72" w:rsidRDefault="00523F72" w:rsidP="00523F72">
      <w:pPr>
        <w:spacing w:line="360" w:lineRule="auto"/>
        <w:ind w:left="851" w:hanging="425"/>
        <w:jc w:val="both"/>
        <w:rPr>
          <w:rFonts w:ascii="Verdana" w:hAnsi="Verdana" w:cs="Calibri"/>
          <w:sz w:val="20"/>
          <w:szCs w:val="20"/>
        </w:rPr>
      </w:pPr>
      <w:r w:rsidRPr="00523F72">
        <w:rPr>
          <w:rFonts w:ascii="Verdana" w:hAnsi="Verdana" w:cs="Calibri"/>
          <w:sz w:val="20"/>
          <w:szCs w:val="20"/>
        </w:rPr>
        <w:t>1) Podmiotu przetwarzającego w rozumieniu art. 28 Rozporządzenia Parlamentu Europejskiego i Rady (UE) 2016/679 z dnia 27 kwietnia 2016 r. w sprawie ochrony osób fizycznych w związku z przetwarzaniem danych osobowych i w sprawie swobodnego przepływu takich danych oraz uchylenia dyrektywy 95/46/WE (dalej „RODO”) – w zakresie czynności przetwarzania określonych w odrębnej umowie powierzenia przetwarzania. Umowa powierzenia przetwarzania stanowi załącznik do niniejszej Umowy.</w:t>
      </w:r>
    </w:p>
    <w:p w14:paraId="3BDFB1BA" w14:textId="77777777" w:rsidR="00523F72" w:rsidRPr="00523F72" w:rsidRDefault="00523F72" w:rsidP="00523F72">
      <w:pPr>
        <w:spacing w:line="360" w:lineRule="auto"/>
        <w:ind w:left="851" w:hanging="425"/>
        <w:jc w:val="both"/>
        <w:rPr>
          <w:rFonts w:ascii="Verdana" w:hAnsi="Verdana" w:cs="Calibri"/>
          <w:sz w:val="20"/>
          <w:szCs w:val="20"/>
        </w:rPr>
      </w:pPr>
      <w:r w:rsidRPr="00523F72">
        <w:rPr>
          <w:rFonts w:ascii="Verdana" w:hAnsi="Verdana" w:cs="Calibri"/>
          <w:sz w:val="20"/>
          <w:szCs w:val="20"/>
        </w:rPr>
        <w:t>2) Samodzielnego administratora danych osobowych, zgodnie z przepisami RODO – w zakresie pozostałych danych osobowych.</w:t>
      </w:r>
    </w:p>
    <w:p w14:paraId="0FB20A29" w14:textId="77777777" w:rsidR="00523F72" w:rsidRPr="00523F72" w:rsidRDefault="00523F72" w:rsidP="00523F72">
      <w:pPr>
        <w:spacing w:line="360" w:lineRule="auto"/>
        <w:ind w:left="425" w:hanging="425"/>
        <w:jc w:val="both"/>
        <w:rPr>
          <w:rFonts w:ascii="Verdana" w:hAnsi="Verdana" w:cs="Calibri"/>
          <w:sz w:val="20"/>
          <w:szCs w:val="20"/>
        </w:rPr>
      </w:pPr>
      <w:r w:rsidRPr="00523F72">
        <w:rPr>
          <w:rFonts w:ascii="Verdana" w:hAnsi="Verdana" w:cs="Calibri"/>
          <w:sz w:val="20"/>
          <w:szCs w:val="20"/>
        </w:rPr>
        <w:t>2.    Administratorem danych osobowych po stronie Zamawiającego jest Generalny Dyrektor Dróg Krajowych i Autostrad. Administratorem danych po stronie Wykonawcy jest ……………….…</w:t>
      </w:r>
    </w:p>
    <w:p w14:paraId="3C3C755A" w14:textId="77777777" w:rsidR="00523F72" w:rsidRPr="00523F72" w:rsidRDefault="00523F72" w:rsidP="00523F72">
      <w:pPr>
        <w:spacing w:line="360" w:lineRule="auto"/>
        <w:ind w:left="425" w:hanging="425"/>
        <w:jc w:val="both"/>
        <w:rPr>
          <w:rFonts w:ascii="Verdana" w:hAnsi="Verdana" w:cs="Calibri"/>
          <w:sz w:val="20"/>
          <w:szCs w:val="20"/>
        </w:rPr>
      </w:pPr>
      <w:r w:rsidRPr="00523F72">
        <w:rPr>
          <w:rFonts w:ascii="Verdana" w:hAnsi="Verdana" w:cs="Calibri"/>
          <w:sz w:val="20"/>
          <w:szCs w:val="20"/>
        </w:rPr>
        <w:t>3. Nadzór Inwestorski zobowiązuje się poinformować wszystkie osoby fizyczne związane z realizacją niniejszej umowy (w tym osoby fizyczne prowadzące działalność gospodarczą), których dane osobowe w jakiejkolwiek formie będą udostępnione przez Nadzór Inwestorski Zamawiającemu lub które Nadzór Inwestorski pozyska, jako podmiot przetwarzający działający w imieniu Zamawiającego, o fakcie rozpoczęcia przetwarzania tych danych osobowych przez Zamawiającego.</w:t>
      </w:r>
    </w:p>
    <w:p w14:paraId="766EC8D8" w14:textId="77777777" w:rsidR="00523F72" w:rsidRPr="00523F72" w:rsidRDefault="00523F72" w:rsidP="00523F72">
      <w:pPr>
        <w:spacing w:line="360" w:lineRule="auto"/>
        <w:ind w:left="425" w:hanging="425"/>
        <w:jc w:val="both"/>
        <w:rPr>
          <w:rFonts w:ascii="Verdana" w:hAnsi="Verdana" w:cs="Calibri"/>
          <w:sz w:val="20"/>
          <w:szCs w:val="20"/>
        </w:rPr>
      </w:pPr>
      <w:r w:rsidRPr="00523F72">
        <w:rPr>
          <w:rFonts w:ascii="Verdana" w:hAnsi="Verdana" w:cs="Calibri"/>
          <w:sz w:val="20"/>
          <w:szCs w:val="20"/>
        </w:rPr>
        <w:t xml:space="preserve">4.   Obowiązek, o którym mowa w ust. 3, zostanie wykonany poprzez przekazanie osobom, których dane osobowe przetwarza Zamawiający aktualnej klauzuli informacyjnej dostępnej na stronie internetowej: https://www.gov.pl/web/gddkia/przetwarzanie-danych-osobowych-pracownikow-wykonawcow-i-podwykonawcow, oraz przeprowadzenie wszelkich innych czynności niezbędnych do wykonania w imieniu Zamawiającego obowiązku informacyjnego </w:t>
      </w:r>
      <w:r w:rsidRPr="00523F72">
        <w:rPr>
          <w:rFonts w:ascii="Verdana" w:hAnsi="Verdana" w:cs="Calibri"/>
          <w:sz w:val="20"/>
          <w:szCs w:val="20"/>
        </w:rPr>
        <w:lastRenderedPageBreak/>
        <w:t>określonego w RODO wobec tych osób. Zmiana przez Zamawiającego treści klauzuli informacyjnej dostępnej na ww. stronie internetowej nie wymaga zmiany Umowy.</w:t>
      </w:r>
    </w:p>
    <w:p w14:paraId="131C0DCB" w14:textId="77777777" w:rsidR="00523F72" w:rsidRPr="00523F72" w:rsidRDefault="00523F72" w:rsidP="00523F72">
      <w:pPr>
        <w:spacing w:line="360" w:lineRule="auto"/>
        <w:ind w:left="426" w:hanging="425"/>
        <w:jc w:val="both"/>
        <w:rPr>
          <w:rFonts w:ascii="Verdana" w:hAnsi="Verdana" w:cs="Calibri"/>
          <w:sz w:val="20"/>
          <w:szCs w:val="20"/>
        </w:rPr>
      </w:pPr>
      <w:r w:rsidRPr="00523F72">
        <w:rPr>
          <w:rFonts w:ascii="Verdana" w:hAnsi="Verdana" w:cs="Calibri"/>
          <w:sz w:val="20"/>
          <w:szCs w:val="20"/>
        </w:rPr>
        <w:t>5. Nadzór Inwestorski ponosi wobec Zamawiającego pełną odpowiedzialność z tytułu niewykonania lub nienależytego wykonania obowiązków wskazanych powyżej.</w:t>
      </w:r>
    </w:p>
    <w:p w14:paraId="3649DA05"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15</w:t>
      </w:r>
    </w:p>
    <w:p w14:paraId="4A3DD146"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Postanowienia końcowe</w:t>
      </w:r>
    </w:p>
    <w:p w14:paraId="40925401" w14:textId="77777777" w:rsidR="00523F72" w:rsidRPr="00523F72" w:rsidRDefault="00523F72" w:rsidP="00523F72">
      <w:pPr>
        <w:numPr>
          <w:ilvl w:val="0"/>
          <w:numId w:val="40"/>
        </w:numPr>
        <w:spacing w:line="360" w:lineRule="auto"/>
        <w:jc w:val="both"/>
        <w:rPr>
          <w:rFonts w:ascii="Verdana" w:hAnsi="Verdana"/>
          <w:bCs/>
          <w:sz w:val="20"/>
          <w:szCs w:val="20"/>
        </w:rPr>
      </w:pPr>
      <w:r w:rsidRPr="00523F72">
        <w:rPr>
          <w:rFonts w:ascii="Verdana" w:hAnsi="Verdana"/>
          <w:bCs/>
          <w:sz w:val="20"/>
          <w:szCs w:val="20"/>
        </w:rPr>
        <w:t>Wszelkie spory powstałe w związku z nie wykonaniem lub nienależytym wykonaniem niniejszej umowy strony będą się starały rozwiązać polubownie, a w przypadku nie dojścia do porozumienia poddają pod rozstrzygnięcie sądu powszechnego właściwego dla siedziby jednostki organizacyjnej  Zamawiającego (właściwy rzeczowo sąd powszechny w Opolu).</w:t>
      </w:r>
    </w:p>
    <w:p w14:paraId="48AD8194" w14:textId="77777777" w:rsidR="00523F72" w:rsidRPr="00523F72" w:rsidRDefault="00523F72" w:rsidP="00523F72">
      <w:pPr>
        <w:numPr>
          <w:ilvl w:val="0"/>
          <w:numId w:val="40"/>
        </w:numPr>
        <w:spacing w:line="360" w:lineRule="auto"/>
        <w:jc w:val="both"/>
        <w:rPr>
          <w:rFonts w:ascii="Verdana" w:hAnsi="Verdana"/>
          <w:bCs/>
          <w:sz w:val="20"/>
          <w:szCs w:val="20"/>
        </w:rPr>
      </w:pPr>
      <w:r w:rsidRPr="00523F72">
        <w:rPr>
          <w:rFonts w:ascii="Verdana" w:hAnsi="Verdana"/>
          <w:bCs/>
          <w:sz w:val="20"/>
          <w:szCs w:val="20"/>
        </w:rPr>
        <w:t xml:space="preserve">W sprawach nie uregulowanych niniejszą umową stosuje się przepisy Kodeksu cywilnego i  ustawy Prawo budowlane. </w:t>
      </w:r>
    </w:p>
    <w:p w14:paraId="4350F517" w14:textId="77777777" w:rsidR="00523F72" w:rsidRPr="00523F72" w:rsidRDefault="00523F72" w:rsidP="00523F72">
      <w:pPr>
        <w:numPr>
          <w:ilvl w:val="0"/>
          <w:numId w:val="40"/>
        </w:numPr>
        <w:spacing w:line="360" w:lineRule="auto"/>
        <w:jc w:val="both"/>
        <w:rPr>
          <w:rFonts w:ascii="Verdana" w:hAnsi="Verdana"/>
          <w:sz w:val="20"/>
          <w:szCs w:val="20"/>
        </w:rPr>
      </w:pPr>
      <w:r w:rsidRPr="00523F72">
        <w:rPr>
          <w:rFonts w:ascii="Verdana" w:hAnsi="Verdana"/>
          <w:sz w:val="20"/>
          <w:szCs w:val="20"/>
        </w:rPr>
        <w:t>Niniejszy akt umowy sporządzono w dwóch jednobrzmiących egzemplarzach, 1 dla Nadzoru Inwestorskiego oraz 1 dla Zamawiającego.</w:t>
      </w:r>
    </w:p>
    <w:p w14:paraId="13D74388"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 16</w:t>
      </w:r>
    </w:p>
    <w:p w14:paraId="44467985" w14:textId="77777777" w:rsidR="00523F72" w:rsidRPr="00523F72" w:rsidRDefault="00523F72" w:rsidP="00523F72">
      <w:pPr>
        <w:spacing w:line="360" w:lineRule="auto"/>
        <w:jc w:val="center"/>
        <w:rPr>
          <w:rFonts w:ascii="Verdana" w:hAnsi="Verdana"/>
          <w:b/>
          <w:sz w:val="20"/>
          <w:szCs w:val="20"/>
        </w:rPr>
      </w:pPr>
      <w:r w:rsidRPr="00523F72">
        <w:rPr>
          <w:rFonts w:ascii="Verdana" w:hAnsi="Verdana"/>
          <w:b/>
          <w:sz w:val="20"/>
          <w:szCs w:val="20"/>
        </w:rPr>
        <w:t>Dokumenty</w:t>
      </w:r>
    </w:p>
    <w:p w14:paraId="5EB0B73C" w14:textId="77777777" w:rsidR="00523F72" w:rsidRPr="00523F72" w:rsidRDefault="00523F72" w:rsidP="00523F72">
      <w:pPr>
        <w:numPr>
          <w:ilvl w:val="3"/>
          <w:numId w:val="15"/>
        </w:numPr>
        <w:spacing w:line="360" w:lineRule="auto"/>
        <w:ind w:left="284" w:hanging="284"/>
        <w:jc w:val="both"/>
        <w:rPr>
          <w:rFonts w:ascii="Verdana" w:hAnsi="Verdana"/>
          <w:sz w:val="20"/>
          <w:szCs w:val="20"/>
        </w:rPr>
      </w:pPr>
      <w:r w:rsidRPr="00523F72">
        <w:rPr>
          <w:rFonts w:ascii="Verdana" w:hAnsi="Verdana"/>
          <w:sz w:val="20"/>
          <w:szCs w:val="20"/>
        </w:rPr>
        <w:t>Integralnym składnikiem niniejszej umowy jest Opis Przedmiotu Zamówienia (OPZ) i oferta Nadzoru Inwestorskiego.</w:t>
      </w:r>
    </w:p>
    <w:p w14:paraId="3C72636C" w14:textId="77777777" w:rsidR="00523F72" w:rsidRPr="00523F72" w:rsidRDefault="00523F72" w:rsidP="00523F72">
      <w:pPr>
        <w:spacing w:line="360" w:lineRule="auto"/>
        <w:ind w:left="360" w:hanging="360"/>
        <w:jc w:val="both"/>
        <w:rPr>
          <w:rFonts w:ascii="Verdana" w:hAnsi="Verdana"/>
          <w:sz w:val="20"/>
          <w:szCs w:val="20"/>
        </w:rPr>
      </w:pPr>
      <w:r w:rsidRPr="00523F72">
        <w:rPr>
          <w:rFonts w:ascii="Verdana" w:hAnsi="Verdana"/>
          <w:sz w:val="20"/>
          <w:szCs w:val="20"/>
        </w:rPr>
        <w:t>2. Do celów interpretacji obowiązuje następująca kolejność ważności dokumentów:</w:t>
      </w:r>
    </w:p>
    <w:p w14:paraId="0B5CEBEC" w14:textId="77777777" w:rsidR="00523F72" w:rsidRPr="00523F72" w:rsidRDefault="00523F72" w:rsidP="00523F72">
      <w:pPr>
        <w:numPr>
          <w:ilvl w:val="0"/>
          <w:numId w:val="12"/>
        </w:numPr>
        <w:spacing w:line="360" w:lineRule="auto"/>
        <w:ind w:left="284" w:hanging="284"/>
        <w:jc w:val="both"/>
        <w:rPr>
          <w:rFonts w:ascii="Verdana" w:hAnsi="Verdana"/>
          <w:sz w:val="20"/>
          <w:szCs w:val="20"/>
        </w:rPr>
      </w:pPr>
      <w:r w:rsidRPr="00523F72">
        <w:rPr>
          <w:rFonts w:ascii="Verdana" w:hAnsi="Verdana"/>
          <w:sz w:val="20"/>
          <w:szCs w:val="20"/>
        </w:rPr>
        <w:t>Akt umowy,</w:t>
      </w:r>
    </w:p>
    <w:p w14:paraId="06D36D5E" w14:textId="77777777" w:rsidR="00523F72" w:rsidRPr="00523F72" w:rsidRDefault="00523F72" w:rsidP="00523F72">
      <w:pPr>
        <w:numPr>
          <w:ilvl w:val="0"/>
          <w:numId w:val="12"/>
        </w:numPr>
        <w:spacing w:line="360" w:lineRule="auto"/>
        <w:ind w:left="284" w:hanging="284"/>
        <w:jc w:val="both"/>
        <w:rPr>
          <w:rFonts w:ascii="Verdana" w:hAnsi="Verdana"/>
          <w:sz w:val="20"/>
          <w:szCs w:val="20"/>
        </w:rPr>
      </w:pPr>
      <w:r w:rsidRPr="00523F72">
        <w:rPr>
          <w:rFonts w:ascii="Verdana" w:hAnsi="Verdana"/>
          <w:sz w:val="20"/>
          <w:szCs w:val="20"/>
        </w:rPr>
        <w:t>OPZ,</w:t>
      </w:r>
    </w:p>
    <w:p w14:paraId="78175E33" w14:textId="77777777" w:rsidR="00523F72" w:rsidRPr="00523F72" w:rsidRDefault="00523F72" w:rsidP="00523F72">
      <w:pPr>
        <w:numPr>
          <w:ilvl w:val="0"/>
          <w:numId w:val="12"/>
        </w:numPr>
        <w:spacing w:line="360" w:lineRule="auto"/>
        <w:ind w:left="284" w:hanging="284"/>
        <w:jc w:val="both"/>
        <w:rPr>
          <w:rFonts w:ascii="Verdana" w:hAnsi="Verdana"/>
          <w:sz w:val="20"/>
          <w:szCs w:val="20"/>
        </w:rPr>
      </w:pPr>
      <w:r w:rsidRPr="00523F72">
        <w:rPr>
          <w:rFonts w:ascii="Verdana" w:hAnsi="Verdana"/>
          <w:sz w:val="20"/>
          <w:szCs w:val="20"/>
        </w:rPr>
        <w:t>Oferta Nadzoru Inwestorskiego wraz z formularzem cenowym,</w:t>
      </w:r>
    </w:p>
    <w:p w14:paraId="3385CD6E" w14:textId="77777777" w:rsidR="00523F72" w:rsidRPr="00523F72" w:rsidRDefault="00523F72" w:rsidP="00523F72">
      <w:pPr>
        <w:numPr>
          <w:ilvl w:val="0"/>
          <w:numId w:val="12"/>
        </w:numPr>
        <w:spacing w:line="360" w:lineRule="auto"/>
        <w:ind w:left="284" w:hanging="284"/>
        <w:jc w:val="both"/>
        <w:rPr>
          <w:rFonts w:ascii="Verdana" w:hAnsi="Verdana"/>
          <w:sz w:val="20"/>
          <w:szCs w:val="20"/>
        </w:rPr>
      </w:pPr>
      <w:r w:rsidRPr="00523F72">
        <w:rPr>
          <w:rFonts w:ascii="Verdana" w:hAnsi="Verdana"/>
          <w:sz w:val="20"/>
          <w:szCs w:val="20"/>
        </w:rPr>
        <w:t>inne dokumenty stanowiące część umowy.</w:t>
      </w:r>
    </w:p>
    <w:p w14:paraId="2F26B507" w14:textId="77777777" w:rsidR="00523F72" w:rsidRPr="00523F72" w:rsidRDefault="00523F72" w:rsidP="00523F72">
      <w:pPr>
        <w:spacing w:line="360" w:lineRule="auto"/>
        <w:jc w:val="both"/>
        <w:rPr>
          <w:rFonts w:ascii="Verdana" w:hAnsi="Verdana"/>
          <w:sz w:val="20"/>
          <w:szCs w:val="20"/>
        </w:rPr>
      </w:pPr>
      <w:r w:rsidRPr="00523F72">
        <w:rPr>
          <w:rFonts w:ascii="Verdana" w:hAnsi="Verdana"/>
          <w:sz w:val="20"/>
          <w:szCs w:val="20"/>
        </w:rPr>
        <w:t xml:space="preserve">       </w:t>
      </w:r>
    </w:p>
    <w:p w14:paraId="7AFB8CA1" w14:textId="77777777" w:rsidR="00523F72" w:rsidRPr="00523F72" w:rsidRDefault="00523F72" w:rsidP="00523F72">
      <w:pPr>
        <w:spacing w:line="360" w:lineRule="auto"/>
        <w:jc w:val="center"/>
        <w:rPr>
          <w:rFonts w:ascii="Verdana" w:hAnsi="Verdana"/>
          <w:b/>
          <w:color w:val="000000" w:themeColor="text1"/>
          <w:sz w:val="20"/>
          <w:szCs w:val="20"/>
        </w:rPr>
      </w:pPr>
      <w:r w:rsidRPr="00523F72">
        <w:rPr>
          <w:rFonts w:ascii="Verdana" w:hAnsi="Verdana"/>
          <w:b/>
          <w:sz w:val="20"/>
          <w:szCs w:val="20"/>
        </w:rPr>
        <w:t xml:space="preserve">ZAMAWIAJĄCY:                                              NADZÓR </w:t>
      </w:r>
      <w:r w:rsidRPr="00523F72">
        <w:rPr>
          <w:rFonts w:ascii="Verdana" w:hAnsi="Verdana"/>
          <w:b/>
          <w:color w:val="000000" w:themeColor="text1"/>
          <w:sz w:val="20"/>
          <w:szCs w:val="20"/>
        </w:rPr>
        <w:t>INWESTORSKI:</w:t>
      </w:r>
    </w:p>
    <w:p w14:paraId="1F4EFA72" w14:textId="77777777" w:rsidR="00523F72" w:rsidRPr="00523F72" w:rsidRDefault="00523F72" w:rsidP="00523F72">
      <w:pPr>
        <w:spacing w:line="360" w:lineRule="auto"/>
        <w:jc w:val="center"/>
        <w:rPr>
          <w:rFonts w:ascii="Verdana" w:hAnsi="Verdana"/>
          <w:b/>
          <w:color w:val="FF0000"/>
          <w:sz w:val="20"/>
          <w:szCs w:val="20"/>
        </w:rPr>
      </w:pPr>
    </w:p>
    <w:p w14:paraId="33EAA7EE" w14:textId="77777777" w:rsidR="00523F72" w:rsidRPr="00523F72" w:rsidRDefault="00523F72" w:rsidP="00523F72">
      <w:pPr>
        <w:spacing w:line="360" w:lineRule="auto"/>
        <w:jc w:val="right"/>
        <w:rPr>
          <w:rFonts w:ascii="Verdana" w:hAnsi="Verdana"/>
          <w:sz w:val="20"/>
        </w:rPr>
      </w:pPr>
      <w:r w:rsidRPr="00523F72">
        <w:rPr>
          <w:rFonts w:ascii="Verdana" w:eastAsia="Calibri" w:hAnsi="Verdana"/>
          <w:i/>
          <w:sz w:val="20"/>
          <w:szCs w:val="20"/>
          <w:lang w:eastAsia="en-US"/>
        </w:rPr>
        <w:br w:type="page"/>
      </w:r>
    </w:p>
    <w:p w14:paraId="4C3917FF" w14:textId="77777777" w:rsidR="00523F72" w:rsidRPr="00523F72" w:rsidRDefault="00523F72" w:rsidP="00523F72">
      <w:pPr>
        <w:spacing w:line="360" w:lineRule="auto"/>
        <w:rPr>
          <w:rFonts w:ascii="Verdana" w:eastAsia="Calibri" w:hAnsi="Verdana"/>
          <w:i/>
          <w:sz w:val="20"/>
          <w:szCs w:val="20"/>
          <w:lang w:eastAsia="en-US"/>
        </w:rPr>
      </w:pPr>
      <w:r w:rsidRPr="00523F72">
        <w:rPr>
          <w:rFonts w:ascii="Verdana" w:eastAsia="Calibri" w:hAnsi="Verdana"/>
          <w:i/>
          <w:sz w:val="20"/>
          <w:szCs w:val="20"/>
          <w:lang w:eastAsia="en-US"/>
        </w:rPr>
        <w:lastRenderedPageBreak/>
        <w:t>Załącznik nr 1 do umowy</w:t>
      </w:r>
    </w:p>
    <w:p w14:paraId="455A76DD" w14:textId="77777777" w:rsidR="00523F72" w:rsidRPr="00523F72" w:rsidRDefault="00523F72" w:rsidP="00523F72">
      <w:pPr>
        <w:spacing w:line="360" w:lineRule="auto"/>
        <w:ind w:left="1416" w:firstLine="708"/>
        <w:contextualSpacing/>
        <w:rPr>
          <w:rFonts w:ascii="Verdana" w:hAnsi="Verdana"/>
          <w:color w:val="000000"/>
          <w:sz w:val="20"/>
          <w:szCs w:val="20"/>
        </w:rPr>
      </w:pPr>
      <w:r w:rsidRPr="00523F72">
        <w:rPr>
          <w:rFonts w:ascii="Verdana" w:hAnsi="Verdana"/>
          <w:b/>
          <w:sz w:val="20"/>
          <w:szCs w:val="20"/>
        </w:rPr>
        <w:t>Umowa powierzenia przetwarzania danych osobowych</w:t>
      </w:r>
    </w:p>
    <w:p w14:paraId="3A8EE556" w14:textId="77777777" w:rsidR="00523F72" w:rsidRPr="00523F72" w:rsidRDefault="00523F72" w:rsidP="00523F72">
      <w:pPr>
        <w:spacing w:line="360" w:lineRule="auto"/>
        <w:contextualSpacing/>
        <w:rPr>
          <w:rFonts w:ascii="Verdana" w:hAnsi="Verdana"/>
          <w:color w:val="000000"/>
          <w:sz w:val="20"/>
          <w:szCs w:val="20"/>
        </w:rPr>
      </w:pPr>
    </w:p>
    <w:p w14:paraId="1700E10C" w14:textId="77777777" w:rsidR="00523F72" w:rsidRPr="00523F72" w:rsidRDefault="00523F72" w:rsidP="00523F72">
      <w:pPr>
        <w:suppressAutoHyphens/>
        <w:autoSpaceDE w:val="0"/>
        <w:autoSpaceDN w:val="0"/>
        <w:adjustRightInd w:val="0"/>
        <w:spacing w:line="360" w:lineRule="auto"/>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zawarta w dniu …………………… w …………………, zwana dalej „Umową </w:t>
      </w:r>
      <w:r w:rsidRPr="00523F72">
        <w:rPr>
          <w:rFonts w:ascii="Verdana" w:eastAsiaTheme="minorEastAsia" w:hAnsi="Verdana" w:cs="Arial"/>
          <w:bCs/>
          <w:sz w:val="20"/>
          <w:szCs w:val="20"/>
        </w:rPr>
        <w:br/>
        <w:t>o powierzenie”</w:t>
      </w:r>
    </w:p>
    <w:p w14:paraId="17C643CE"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pomiędzy:</w:t>
      </w:r>
    </w:p>
    <w:p w14:paraId="2C240363"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Generalnym Dyrektorem Dróg Krajowych i Autostrad, reprezentowanym przez: </w:t>
      </w:r>
    </w:p>
    <w:p w14:paraId="7CA2C6BA"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zwanym dalej „Administratorem Danych”</w:t>
      </w:r>
    </w:p>
    <w:p w14:paraId="0BAEBEA4"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a ………………………………………………………………., wpisaną do rejestru przedsiębiorców prowadzonego przez Sąd …………………………………………………….., nr KRS …………………….. REGON …………………………………., NIP ………………………………………, reprezentowaną przez: </w:t>
      </w:r>
    </w:p>
    <w:p w14:paraId="49D450CD" w14:textId="77777777" w:rsidR="00523F72" w:rsidRPr="00523F72" w:rsidRDefault="00523F72" w:rsidP="00523F72">
      <w:pPr>
        <w:suppressAutoHyphens/>
        <w:autoSpaceDE w:val="0"/>
        <w:autoSpaceDN w:val="0"/>
        <w:adjustRightInd w:val="0"/>
        <w:spacing w:line="360" w:lineRule="auto"/>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 zwaną  dalej </w:t>
      </w:r>
      <w:r w:rsidRPr="00523F72">
        <w:rPr>
          <w:rFonts w:ascii="Verdana" w:eastAsiaTheme="minorEastAsia" w:hAnsi="Verdana" w:cs="Arial"/>
          <w:b/>
          <w:sz w:val="20"/>
          <w:szCs w:val="20"/>
        </w:rPr>
        <w:t>„Nadzorem Inwestorskim”,</w:t>
      </w:r>
    </w:p>
    <w:p w14:paraId="712C9D4A" w14:textId="77777777" w:rsidR="00523F72" w:rsidRPr="00523F72" w:rsidRDefault="00523F72" w:rsidP="00523F72">
      <w:pPr>
        <w:suppressAutoHyphens/>
        <w:autoSpaceDE w:val="0"/>
        <w:autoSpaceDN w:val="0"/>
        <w:adjustRightInd w:val="0"/>
        <w:spacing w:line="360" w:lineRule="auto"/>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łącznie zwane </w:t>
      </w:r>
      <w:r w:rsidRPr="00523F72">
        <w:rPr>
          <w:rFonts w:ascii="Verdana" w:eastAsiaTheme="minorEastAsia" w:hAnsi="Verdana" w:cs="Arial"/>
          <w:b/>
          <w:sz w:val="20"/>
          <w:szCs w:val="20"/>
        </w:rPr>
        <w:t>„Stronami”</w:t>
      </w:r>
    </w:p>
    <w:p w14:paraId="579B1166"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
          <w:sz w:val="20"/>
          <w:szCs w:val="20"/>
        </w:rPr>
      </w:pPr>
      <w:r w:rsidRPr="00523F72">
        <w:rPr>
          <w:rFonts w:ascii="Verdana" w:eastAsiaTheme="minorEastAsia" w:hAnsi="Verdana" w:cs="Arial"/>
          <w:b/>
          <w:sz w:val="20"/>
          <w:szCs w:val="20"/>
        </w:rPr>
        <w:t xml:space="preserve">                                                                  § 1.</w:t>
      </w:r>
    </w:p>
    <w:p w14:paraId="72F75716" w14:textId="77777777" w:rsidR="00523F72" w:rsidRPr="00523F72" w:rsidRDefault="00523F72" w:rsidP="00523F72">
      <w:pPr>
        <w:keepNext/>
        <w:suppressAutoHyphens/>
        <w:spacing w:line="360" w:lineRule="auto"/>
        <w:jc w:val="center"/>
        <w:rPr>
          <w:rFonts w:ascii="Verdana" w:eastAsiaTheme="minorEastAsia" w:hAnsi="Verdana"/>
          <w:b/>
          <w:bCs/>
          <w:sz w:val="20"/>
          <w:szCs w:val="20"/>
        </w:rPr>
      </w:pPr>
      <w:r w:rsidRPr="00523F72">
        <w:rPr>
          <w:rFonts w:ascii="Verdana" w:eastAsiaTheme="minorEastAsia" w:hAnsi="Verdana"/>
          <w:b/>
          <w:bCs/>
          <w:sz w:val="20"/>
          <w:szCs w:val="20"/>
        </w:rPr>
        <w:t>Powierzenie przetwarzania danych osobowych</w:t>
      </w:r>
    </w:p>
    <w:p w14:paraId="15D4C973"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1. W celu wykonania umowy Nr……….. z dnia …………………………………… (dalej „Umowa”), Administrator Danych powierza Nadzorowi Inwestorskiemu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Pr="00523F72">
        <w:rPr>
          <w:rFonts w:ascii="Verdana" w:eastAsiaTheme="minorEastAsia" w:hAnsi="Verdana" w:cs="Arial"/>
          <w:sz w:val="20"/>
          <w:szCs w:val="20"/>
        </w:rPr>
        <w:t>ogólne rozporządzenie o ochronie danych) (Dz. Urz. UE L 119 z 4 maja 2016 r., str. 1 oraz Dz. Urz. UE L 127 z 23 maja 2018 r., str. 2</w:t>
      </w:r>
      <w:r w:rsidRPr="00523F72">
        <w:rPr>
          <w:rFonts w:ascii="Verdana" w:eastAsiaTheme="minorEastAsia" w:hAnsi="Verdana" w:cs="Arial"/>
          <w:bCs/>
          <w:sz w:val="20"/>
          <w:szCs w:val="20"/>
        </w:rPr>
        <w:t>, dalej „Rozporządzenie”,</w:t>
      </w:r>
    </w:p>
    <w:p w14:paraId="1F410E55"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2. Powierzenie przetwarzania obejmuje m.in. dane osobowe przetwarzane przez Nadzór Inwestorski w związku z realizacją zadań:</w:t>
      </w:r>
    </w:p>
    <w:p w14:paraId="1DCF8648" w14:textId="77777777" w:rsidR="00523F72" w:rsidRPr="00523F72" w:rsidRDefault="00523F72" w:rsidP="00523F72">
      <w:pPr>
        <w:suppressAutoHyphens/>
        <w:autoSpaceDE w:val="0"/>
        <w:autoSpaceDN w:val="0"/>
        <w:adjustRightInd w:val="0"/>
        <w:spacing w:line="360" w:lineRule="auto"/>
        <w:ind w:left="399"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1) związanych z zarządzaniem Kontraktem, </w:t>
      </w:r>
    </w:p>
    <w:p w14:paraId="3D5F42DC" w14:textId="77777777" w:rsidR="00523F72" w:rsidRPr="00523F72" w:rsidRDefault="00523F72" w:rsidP="00523F72">
      <w:pPr>
        <w:suppressAutoHyphens/>
        <w:autoSpaceDE w:val="0"/>
        <w:autoSpaceDN w:val="0"/>
        <w:adjustRightInd w:val="0"/>
        <w:spacing w:line="360" w:lineRule="auto"/>
        <w:ind w:left="399" w:firstLine="510"/>
        <w:jc w:val="both"/>
        <w:rPr>
          <w:rFonts w:ascii="Verdana" w:eastAsiaTheme="minorEastAsia" w:hAnsi="Verdana" w:cs="Arial"/>
          <w:bCs/>
          <w:sz w:val="20"/>
          <w:szCs w:val="20"/>
        </w:rPr>
      </w:pPr>
      <w:r w:rsidRPr="00523F72">
        <w:rPr>
          <w:rFonts w:ascii="Verdana" w:eastAsiaTheme="minorEastAsia" w:hAnsi="Verdana" w:cs="Arial"/>
          <w:bCs/>
          <w:sz w:val="20"/>
          <w:szCs w:val="20"/>
        </w:rPr>
        <w:t>2) prowadzeniem Dokumentacji Kontraktowej,</w:t>
      </w:r>
    </w:p>
    <w:p w14:paraId="0A94CF70" w14:textId="77777777" w:rsidR="00523F72" w:rsidRPr="00523F72" w:rsidRDefault="00523F72" w:rsidP="00523F72">
      <w:pPr>
        <w:suppressAutoHyphens/>
        <w:autoSpaceDE w:val="0"/>
        <w:autoSpaceDN w:val="0"/>
        <w:adjustRightInd w:val="0"/>
        <w:spacing w:line="360" w:lineRule="auto"/>
        <w:ind w:left="399"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3) określonych w § 4 Umowy. </w:t>
      </w:r>
    </w:p>
    <w:p w14:paraId="09E6A32E"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3. Powierzenie przetwarzania nie obejmuje danych osobowych, które Nadzór Inwestorski pozyskał od Administratora Danych w celu realizacji zadań, jakie zgodnie z Umową lub Kontraktem (w rozumieniu określonym w Umowie) należą do samodzielnych i wyłącznych zadań Inżyniera Kontraktu lub Inspektora nadzoru inwestorskiego. </w:t>
      </w:r>
    </w:p>
    <w:p w14:paraId="700EC49F"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Times"/>
          <w:bCs/>
          <w:sz w:val="20"/>
          <w:szCs w:val="20"/>
        </w:rPr>
      </w:pPr>
      <w:r w:rsidRPr="00523F72">
        <w:rPr>
          <w:rFonts w:ascii="Verdana" w:eastAsiaTheme="minorEastAsia" w:hAnsi="Verdana" w:cs="Arial"/>
          <w:bCs/>
          <w:sz w:val="20"/>
          <w:szCs w:val="20"/>
        </w:rPr>
        <w:t xml:space="preserve">4. </w:t>
      </w:r>
      <w:r w:rsidRPr="00523F72">
        <w:rPr>
          <w:rFonts w:ascii="Verdana" w:eastAsiaTheme="minorEastAsia" w:hAnsi="Verdana" w:cs="Times"/>
          <w:bCs/>
          <w:sz w:val="20"/>
          <w:szCs w:val="20"/>
        </w:rPr>
        <w:t>Przetwarzanie danych przez Nadzór Inwestorski obejmuje dane osobowe:</w:t>
      </w:r>
    </w:p>
    <w:p w14:paraId="0199E859" w14:textId="77777777" w:rsidR="00523F72" w:rsidRPr="00523F72" w:rsidRDefault="00523F72" w:rsidP="00523F72">
      <w:pPr>
        <w:numPr>
          <w:ilvl w:val="0"/>
          <w:numId w:val="39"/>
        </w:numPr>
        <w:suppressAutoHyphens/>
        <w:autoSpaceDE w:val="0"/>
        <w:autoSpaceDN w:val="0"/>
        <w:adjustRightInd w:val="0"/>
        <w:spacing w:line="360" w:lineRule="auto"/>
        <w:ind w:left="1272"/>
        <w:jc w:val="both"/>
        <w:rPr>
          <w:rFonts w:ascii="Verdana" w:eastAsiaTheme="minorEastAsia" w:hAnsi="Verdana" w:cs="Times"/>
          <w:bCs/>
          <w:sz w:val="20"/>
          <w:szCs w:val="20"/>
        </w:rPr>
      </w:pPr>
      <w:r w:rsidRPr="00523F72">
        <w:rPr>
          <w:rFonts w:ascii="Verdana" w:eastAsiaTheme="minorEastAsia" w:hAnsi="Verdana" w:cs="Times"/>
          <w:bCs/>
          <w:sz w:val="20"/>
          <w:szCs w:val="20"/>
        </w:rPr>
        <w:t xml:space="preserve">pracowników i przedstawicieli Wykonawców i Podwykonawców wykonujących roboty  budowlane, </w:t>
      </w:r>
    </w:p>
    <w:p w14:paraId="0873570E" w14:textId="77777777" w:rsidR="00523F72" w:rsidRPr="00523F72" w:rsidRDefault="00523F72" w:rsidP="00523F72">
      <w:pPr>
        <w:numPr>
          <w:ilvl w:val="0"/>
          <w:numId w:val="39"/>
        </w:numPr>
        <w:suppressAutoHyphens/>
        <w:autoSpaceDE w:val="0"/>
        <w:autoSpaceDN w:val="0"/>
        <w:adjustRightInd w:val="0"/>
        <w:spacing w:line="360" w:lineRule="auto"/>
        <w:ind w:left="1272"/>
        <w:jc w:val="both"/>
        <w:rPr>
          <w:rFonts w:ascii="Verdana" w:eastAsiaTheme="minorEastAsia" w:hAnsi="Verdana" w:cs="Times"/>
          <w:bCs/>
          <w:sz w:val="20"/>
          <w:szCs w:val="20"/>
        </w:rPr>
      </w:pPr>
      <w:r w:rsidRPr="00523F72">
        <w:rPr>
          <w:rFonts w:ascii="Verdana" w:eastAsiaTheme="minorEastAsia" w:hAnsi="Verdana" w:cs="Times"/>
          <w:bCs/>
          <w:sz w:val="20"/>
          <w:szCs w:val="20"/>
        </w:rPr>
        <w:t xml:space="preserve">pracowników i przedstawicieli organów administracji publicznej, </w:t>
      </w:r>
    </w:p>
    <w:p w14:paraId="4BDF7AD2" w14:textId="77777777" w:rsidR="00523F72" w:rsidRPr="00523F72" w:rsidRDefault="00523F72" w:rsidP="00523F72">
      <w:pPr>
        <w:numPr>
          <w:ilvl w:val="0"/>
          <w:numId w:val="39"/>
        </w:numPr>
        <w:suppressAutoHyphens/>
        <w:autoSpaceDE w:val="0"/>
        <w:autoSpaceDN w:val="0"/>
        <w:adjustRightInd w:val="0"/>
        <w:spacing w:line="360" w:lineRule="auto"/>
        <w:ind w:left="1272"/>
        <w:jc w:val="both"/>
        <w:rPr>
          <w:rFonts w:ascii="Verdana" w:eastAsiaTheme="minorEastAsia" w:hAnsi="Verdana" w:cs="Times"/>
          <w:bCs/>
          <w:sz w:val="20"/>
          <w:szCs w:val="20"/>
        </w:rPr>
      </w:pPr>
      <w:r w:rsidRPr="00523F72">
        <w:rPr>
          <w:rFonts w:ascii="Verdana" w:eastAsiaTheme="minorEastAsia" w:hAnsi="Verdana" w:cs="Times"/>
          <w:bCs/>
          <w:sz w:val="20"/>
          <w:szCs w:val="20"/>
        </w:rPr>
        <w:t>strony postępowań administracyjnych,</w:t>
      </w:r>
    </w:p>
    <w:p w14:paraId="57779B3F" w14:textId="77777777" w:rsidR="00523F72" w:rsidRPr="00523F72" w:rsidRDefault="00523F72" w:rsidP="00523F72">
      <w:pPr>
        <w:numPr>
          <w:ilvl w:val="0"/>
          <w:numId w:val="39"/>
        </w:numPr>
        <w:suppressAutoHyphens/>
        <w:autoSpaceDE w:val="0"/>
        <w:autoSpaceDN w:val="0"/>
        <w:adjustRightInd w:val="0"/>
        <w:spacing w:line="360" w:lineRule="auto"/>
        <w:ind w:left="1272"/>
        <w:jc w:val="both"/>
        <w:rPr>
          <w:rFonts w:ascii="Verdana" w:eastAsiaTheme="minorEastAsia" w:hAnsi="Verdana" w:cs="Times"/>
          <w:bCs/>
          <w:sz w:val="20"/>
          <w:szCs w:val="20"/>
        </w:rPr>
      </w:pPr>
      <w:r w:rsidRPr="00523F72">
        <w:rPr>
          <w:rFonts w:ascii="Verdana" w:eastAsiaTheme="minorEastAsia" w:hAnsi="Verdana" w:cs="Times"/>
          <w:bCs/>
          <w:sz w:val="20"/>
          <w:szCs w:val="20"/>
        </w:rPr>
        <w:t>właścicieli nieruchomości,</w:t>
      </w:r>
    </w:p>
    <w:p w14:paraId="228BB706" w14:textId="77777777" w:rsidR="00523F72" w:rsidRPr="00523F72" w:rsidRDefault="00523F72" w:rsidP="00523F72">
      <w:pPr>
        <w:numPr>
          <w:ilvl w:val="0"/>
          <w:numId w:val="39"/>
        </w:numPr>
        <w:suppressAutoHyphens/>
        <w:autoSpaceDE w:val="0"/>
        <w:autoSpaceDN w:val="0"/>
        <w:adjustRightInd w:val="0"/>
        <w:spacing w:line="360" w:lineRule="auto"/>
        <w:ind w:left="1272"/>
        <w:jc w:val="both"/>
        <w:rPr>
          <w:rFonts w:ascii="Verdana" w:eastAsiaTheme="minorEastAsia" w:hAnsi="Verdana" w:cs="Times"/>
          <w:bCs/>
          <w:sz w:val="20"/>
          <w:szCs w:val="20"/>
        </w:rPr>
      </w:pPr>
      <w:r w:rsidRPr="00523F72">
        <w:rPr>
          <w:rFonts w:ascii="Verdana" w:eastAsiaTheme="minorEastAsia" w:hAnsi="Verdana" w:cs="Times"/>
          <w:bCs/>
          <w:sz w:val="20"/>
          <w:szCs w:val="20"/>
        </w:rPr>
        <w:t xml:space="preserve">innych osób zainteresowanych sposobem realizacji inwestycji drogowej, </w:t>
      </w:r>
    </w:p>
    <w:p w14:paraId="64F933AC" w14:textId="77777777" w:rsidR="00523F72" w:rsidRPr="00523F72" w:rsidRDefault="00523F72" w:rsidP="00523F72">
      <w:pPr>
        <w:suppressAutoHyphens/>
        <w:autoSpaceDE w:val="0"/>
        <w:autoSpaceDN w:val="0"/>
        <w:adjustRightInd w:val="0"/>
        <w:spacing w:line="360" w:lineRule="auto"/>
        <w:ind w:left="912"/>
        <w:jc w:val="both"/>
        <w:rPr>
          <w:rFonts w:ascii="Verdana" w:eastAsiaTheme="minorEastAsia" w:hAnsi="Verdana" w:cs="Times"/>
          <w:bCs/>
          <w:sz w:val="20"/>
          <w:szCs w:val="20"/>
        </w:rPr>
      </w:pPr>
      <w:r w:rsidRPr="00523F72">
        <w:rPr>
          <w:rFonts w:ascii="Verdana" w:eastAsiaTheme="minorEastAsia" w:hAnsi="Verdana" w:cs="Times"/>
          <w:bCs/>
          <w:sz w:val="20"/>
          <w:szCs w:val="20"/>
        </w:rPr>
        <w:lastRenderedPageBreak/>
        <w:t xml:space="preserve">- w zakresie: imię i nazwisko, adres zamieszkania, adres do korespondencji, adres e-mail, nr telefonu, wykształcenie, tytuły zawodowy, nr uprawnień, nazwa i dane kontaktowe pracodawcy, dane dotyczące nieruchomości oraz inne dane zawarte w aktach administracyjnych, rozwiązaniach projektowych lub dokumentach przekazywanych Zamawiającemu w związku z realizacją inwestycji drogowej. </w:t>
      </w:r>
    </w:p>
    <w:p w14:paraId="47404D29"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Times"/>
          <w:bCs/>
          <w:sz w:val="20"/>
          <w:szCs w:val="20"/>
        </w:rPr>
        <w:t xml:space="preserve">5. </w:t>
      </w:r>
      <w:r w:rsidRPr="00523F72">
        <w:rPr>
          <w:rFonts w:ascii="Verdana" w:eastAsiaTheme="minorEastAsia" w:hAnsi="Verdana" w:cs="Arial"/>
          <w:bCs/>
          <w:sz w:val="20"/>
          <w:szCs w:val="20"/>
        </w:rPr>
        <w:t xml:space="preserve">Nadzór Inwestorski </w:t>
      </w:r>
      <w:r w:rsidRPr="00523F72">
        <w:rPr>
          <w:rFonts w:ascii="Verdana" w:eastAsiaTheme="minorEastAsia" w:hAnsi="Verdana" w:cs="Times"/>
          <w:bCs/>
          <w:sz w:val="20"/>
          <w:szCs w:val="20"/>
        </w:rPr>
        <w:t>jest uprawniony do wykonywania, na powyższych danych osobowych, następujących operacji:</w:t>
      </w:r>
      <w:r w:rsidRPr="00523F72">
        <w:rPr>
          <w:rFonts w:ascii="Verdana" w:eastAsiaTheme="minorEastAsia" w:hAnsi="Verdana" w:cs="Times"/>
          <w:bCs/>
          <w:i/>
          <w:iCs/>
          <w:color w:val="FF0000"/>
          <w:sz w:val="20"/>
        </w:rPr>
        <w:t xml:space="preserve"> </w:t>
      </w:r>
      <w:r w:rsidRPr="00523F72">
        <w:rPr>
          <w:rFonts w:ascii="Verdana" w:eastAsiaTheme="minorEastAsia" w:hAnsi="Verdana" w:cs="Times"/>
          <w:bCs/>
          <w:i/>
          <w:sz w:val="20"/>
          <w:szCs w:val="20"/>
        </w:rPr>
        <w:t>zbieranie, utrwalanie, organizowanie, przechowywanie, pobieranie, przeglądanie, wykorzystywanie, ograniczanie, usuwanie, niszczenie.</w:t>
      </w:r>
    </w:p>
    <w:p w14:paraId="08DD0B85"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6. Nadzór Inwestorski zobowiązuje się do przetwarzania powierzonych danych osobowych wyłącznie w celu i zakresie oraz w sposób określony w ust. 1 – 5.</w:t>
      </w:r>
    </w:p>
    <w:p w14:paraId="230F96D4"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
          <w:sz w:val="20"/>
          <w:szCs w:val="20"/>
        </w:rPr>
      </w:pPr>
      <w:r w:rsidRPr="00523F72">
        <w:rPr>
          <w:rFonts w:ascii="Verdana" w:eastAsiaTheme="minorEastAsia" w:hAnsi="Verdana" w:cs="Arial"/>
          <w:b/>
          <w:sz w:val="20"/>
          <w:szCs w:val="20"/>
        </w:rPr>
        <w:t xml:space="preserve">                                                               § 2.</w:t>
      </w:r>
    </w:p>
    <w:p w14:paraId="281A0E9F" w14:textId="77777777" w:rsidR="00523F72" w:rsidRPr="00523F72" w:rsidRDefault="00523F72" w:rsidP="00523F72">
      <w:pPr>
        <w:keepNext/>
        <w:suppressAutoHyphens/>
        <w:spacing w:line="360" w:lineRule="auto"/>
        <w:jc w:val="center"/>
        <w:rPr>
          <w:rFonts w:ascii="Verdana" w:eastAsiaTheme="minorEastAsia" w:hAnsi="Verdana"/>
          <w:b/>
          <w:bCs/>
          <w:sz w:val="20"/>
          <w:szCs w:val="20"/>
        </w:rPr>
      </w:pPr>
      <w:r w:rsidRPr="00523F72">
        <w:rPr>
          <w:rFonts w:ascii="Verdana" w:eastAsiaTheme="minorEastAsia" w:hAnsi="Verdana"/>
          <w:b/>
          <w:bCs/>
          <w:sz w:val="20"/>
          <w:szCs w:val="20"/>
        </w:rPr>
        <w:t>Zasady przetwarzania powierzonych danych osobowych</w:t>
      </w:r>
    </w:p>
    <w:p w14:paraId="0AAFA7CE"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1. Nadzór Inwestorski zobowiązuje się wykonać wszelkie czynności wynikające z Umowy o powierzenie i przepisów o ochronie danych osobowych z najwyższą starannością.</w:t>
      </w:r>
    </w:p>
    <w:p w14:paraId="0FC54C9A"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2. W przypadku wystąpienia zagrożeń mogących mieć wpływ na odpowiedzialność Administratora Danych za przetwarzanie powierzonych danych osobowych, Nadzór Inwestorski zobowiązuje się niezwłocznie podjąć działania w celu ich usunięcia oraz natychmiast zawiadomić o nich Administratora Danych.</w:t>
      </w:r>
    </w:p>
    <w:p w14:paraId="1F185D5B"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3. Administrator Danych wyraża zgodę na ewentualne dalsze powierzenie przetwarzania danych osobowych, przez Nadzór Inwestorski innemu podmiotowi przetwarzającemu. </w:t>
      </w:r>
      <w:r w:rsidRPr="00523F72">
        <w:rPr>
          <w:rFonts w:ascii="Verdana" w:eastAsiaTheme="minorEastAsia" w:hAnsi="Verdana" w:cs="Arial"/>
          <w:bCs/>
          <w:sz w:val="20"/>
          <w:szCs w:val="20"/>
        </w:rPr>
        <w:br/>
        <w:t>Dalsze powierzenie może  nastąpić na podstawie pisemnej umowy, na mocy której zostaną nałożone te same obowiązki, jak w niniejszej Umowie o powierzenie. O zamiarze dalszego powierzenia Nadzór Inwestorski każdorazowo poinformuje Administratora Danych.</w:t>
      </w:r>
    </w:p>
    <w:p w14:paraId="04C22263"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W przypadku niewyrażenia przez Administratora Danych sprzeciwu w terminie 14 dni od dnia otrzymania informacji przez Administratora Danych umowa może zostać zawarta. </w:t>
      </w:r>
      <w:r w:rsidRPr="00523F72">
        <w:rPr>
          <w:rFonts w:ascii="Verdana" w:eastAsiaTheme="minorEastAsia" w:hAnsi="Verdana" w:cs="Arial"/>
          <w:bCs/>
          <w:sz w:val="20"/>
          <w:szCs w:val="20"/>
        </w:rPr>
        <w:br/>
        <w:t xml:space="preserve">Po zawarciu umowy Nadzór Inwestorski jest zobowiązany poinformować o tym fakcie Administratora Danych podając dane podmiotu, któremu powierzył przetwarzanie danych. W przypadku nie wywiązania się przez inny podmiot przetwarzający ze spoczywających na nim obowiązków ochrony danych osobowych, pełną odpowiedzialność wobec Administratora Danych </w:t>
      </w:r>
      <w:r w:rsidRPr="00523F72">
        <w:rPr>
          <w:rFonts w:ascii="Verdana" w:eastAsiaTheme="minorEastAsia" w:hAnsi="Verdana" w:cs="Arial"/>
          <w:bCs/>
          <w:sz w:val="20"/>
          <w:szCs w:val="20"/>
        </w:rPr>
        <w:br/>
        <w:t xml:space="preserve">za ich wypełnienie ponosi Nadzór Inwestorski.  </w:t>
      </w:r>
    </w:p>
    <w:p w14:paraId="26ADD787"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
          <w:sz w:val="20"/>
          <w:szCs w:val="20"/>
        </w:rPr>
      </w:pPr>
      <w:r w:rsidRPr="00523F72">
        <w:rPr>
          <w:rFonts w:ascii="Verdana" w:eastAsiaTheme="minorEastAsia" w:hAnsi="Verdana" w:cs="Arial"/>
          <w:b/>
          <w:sz w:val="20"/>
          <w:szCs w:val="20"/>
        </w:rPr>
        <w:t xml:space="preserve">                                                              § 3.</w:t>
      </w:r>
    </w:p>
    <w:p w14:paraId="76322C48" w14:textId="77777777" w:rsidR="00523F72" w:rsidRPr="00523F72" w:rsidRDefault="00523F72" w:rsidP="00523F72">
      <w:pPr>
        <w:keepNext/>
        <w:suppressAutoHyphens/>
        <w:spacing w:line="360" w:lineRule="auto"/>
        <w:jc w:val="center"/>
        <w:rPr>
          <w:rFonts w:ascii="Verdana" w:eastAsiaTheme="minorEastAsia" w:hAnsi="Verdana"/>
          <w:b/>
          <w:bCs/>
          <w:sz w:val="20"/>
          <w:szCs w:val="20"/>
        </w:rPr>
      </w:pPr>
      <w:r w:rsidRPr="00523F72">
        <w:rPr>
          <w:rFonts w:ascii="Verdana" w:eastAsiaTheme="minorEastAsia" w:hAnsi="Verdana"/>
          <w:b/>
          <w:bCs/>
          <w:sz w:val="20"/>
          <w:szCs w:val="20"/>
        </w:rPr>
        <w:t>Zabezpieczenie powierzonych danych osobowych</w:t>
      </w:r>
    </w:p>
    <w:p w14:paraId="7DD9C8FA"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1. Nadzór Inwestorski zapewnia, że wdroży odpowiednie środki techniczne i organizacyjne, aby przetwarzanie spełniało wymogi określone w obowiązujących przepisach prawa  </w:t>
      </w:r>
      <w:r w:rsidRPr="00523F72">
        <w:rPr>
          <w:rFonts w:ascii="Verdana" w:eastAsiaTheme="minorEastAsia" w:hAnsi="Verdana" w:cs="Arial"/>
          <w:bCs/>
          <w:sz w:val="20"/>
          <w:szCs w:val="20"/>
        </w:rPr>
        <w:br/>
        <w:t xml:space="preserve">i chroniło prawa osób, których dane dotyczą. </w:t>
      </w:r>
    </w:p>
    <w:p w14:paraId="270024B8"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2. Nadzór Inwestorski oświadcza, że posiada niezbędną wiedzę w zakresie przetwarzania danych osobowych, wiarygodność oraz zasoby do należytego wykonania niniejszej Umowy. </w:t>
      </w:r>
    </w:p>
    <w:p w14:paraId="4B8D7119"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3. Nadzór Inwestorski zobowiązuje się w szczególności do:</w:t>
      </w:r>
    </w:p>
    <w:p w14:paraId="0C38A626" w14:textId="77777777" w:rsidR="00523F72" w:rsidRPr="00523F72" w:rsidRDefault="00523F72" w:rsidP="00523F72">
      <w:pPr>
        <w:spacing w:line="360" w:lineRule="auto"/>
        <w:ind w:left="1365" w:hanging="510"/>
        <w:jc w:val="both"/>
        <w:rPr>
          <w:rFonts w:ascii="Verdana" w:eastAsiaTheme="minorEastAsia" w:hAnsi="Verdana" w:cs="Arial"/>
          <w:bCs/>
          <w:sz w:val="20"/>
          <w:szCs w:val="20"/>
        </w:rPr>
      </w:pPr>
      <w:r w:rsidRPr="00523F72">
        <w:rPr>
          <w:rFonts w:ascii="Verdana" w:eastAsiaTheme="minorEastAsia" w:hAnsi="Verdana" w:cs="Arial"/>
          <w:bCs/>
          <w:sz w:val="20"/>
          <w:szCs w:val="20"/>
        </w:rPr>
        <w:lastRenderedPageBreak/>
        <w:t xml:space="preserve">1) </w:t>
      </w:r>
      <w:r w:rsidRPr="00523F72">
        <w:rPr>
          <w:rFonts w:ascii="Verdana" w:eastAsiaTheme="minorEastAsia" w:hAnsi="Verdana" w:cs="Arial"/>
          <w:bCs/>
          <w:sz w:val="20"/>
          <w:szCs w:val="20"/>
        </w:rPr>
        <w:tab/>
        <w:t>przetwarzania danych wyłącznie na udokumentowane polecenie Administratora Danych; za udokumentowane polecenie uznaje się zadania nałożone na Nadzór Inwestorski w Umowie;</w:t>
      </w:r>
    </w:p>
    <w:p w14:paraId="744AC004" w14:textId="77777777" w:rsidR="00523F72" w:rsidRPr="00523F72" w:rsidRDefault="00523F72" w:rsidP="00523F72">
      <w:pPr>
        <w:spacing w:line="360" w:lineRule="auto"/>
        <w:ind w:left="1365" w:hanging="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2) </w:t>
      </w:r>
      <w:r w:rsidRPr="00523F72">
        <w:rPr>
          <w:rFonts w:ascii="Verdana" w:eastAsiaTheme="minorEastAsia" w:hAnsi="Verdana" w:cs="Arial"/>
          <w:bCs/>
          <w:sz w:val="20"/>
          <w:szCs w:val="20"/>
        </w:rPr>
        <w:tab/>
        <w:t xml:space="preserve">podjęcia wszelkich środków, aby zapewnić bezpieczeństwo przetwarzania danych osobowych zgodnie z wymogami nałożonymi na mocy art. 32 Rozporządzenia; </w:t>
      </w:r>
    </w:p>
    <w:p w14:paraId="72B54CD7" w14:textId="77777777" w:rsidR="00523F72" w:rsidRPr="00523F72" w:rsidRDefault="00523F72" w:rsidP="00523F72">
      <w:pPr>
        <w:spacing w:line="360" w:lineRule="auto"/>
        <w:ind w:left="1365" w:hanging="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3) </w:t>
      </w:r>
      <w:r w:rsidRPr="00523F72">
        <w:rPr>
          <w:rFonts w:ascii="Verdana" w:eastAsiaTheme="minorEastAsia" w:hAnsi="Verdana" w:cs="Arial"/>
          <w:bCs/>
          <w:sz w:val="20"/>
          <w:szCs w:val="20"/>
        </w:rPr>
        <w:tab/>
        <w:t xml:space="preserve">dopuszczenia do przetwarzania danych osobowych wyłącznie osób posiadających wydane przez niego upoważnienie i zapoznanych przez niego z przepisami </w:t>
      </w:r>
      <w:r w:rsidRPr="00523F72">
        <w:rPr>
          <w:rFonts w:ascii="Verdana" w:eastAsiaTheme="minorEastAsia" w:hAnsi="Verdana" w:cs="Arial"/>
          <w:bCs/>
          <w:sz w:val="20"/>
          <w:szCs w:val="20"/>
        </w:rPr>
        <w:br/>
        <w:t>o ochronie danych osobowych;</w:t>
      </w:r>
    </w:p>
    <w:p w14:paraId="3051C9D2" w14:textId="77777777" w:rsidR="00523F72" w:rsidRPr="00523F72" w:rsidRDefault="00523F72" w:rsidP="00523F72">
      <w:pPr>
        <w:spacing w:line="360" w:lineRule="auto"/>
        <w:ind w:left="1365" w:hanging="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4) </w:t>
      </w:r>
      <w:r w:rsidRPr="00523F72">
        <w:rPr>
          <w:rFonts w:ascii="Verdana" w:eastAsiaTheme="minorEastAsia" w:hAnsi="Verdana" w:cs="Arial"/>
          <w:bCs/>
          <w:sz w:val="20"/>
          <w:szCs w:val="20"/>
        </w:rPr>
        <w:tab/>
        <w:t>zapewnienia, aby osoby upoważnione do przetwarzania danych osobowych zobowiązały się do zachowania danych osobowych w tajemnicy;</w:t>
      </w:r>
    </w:p>
    <w:p w14:paraId="4CB83E8D" w14:textId="77777777" w:rsidR="00523F72" w:rsidRPr="00523F72" w:rsidRDefault="00523F72" w:rsidP="00523F72">
      <w:pPr>
        <w:spacing w:line="360" w:lineRule="auto"/>
        <w:ind w:left="1365" w:hanging="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5) pomagania Administratorowi Danych poprzez odpowiednie środki techniczne </w:t>
      </w:r>
      <w:r w:rsidRPr="00523F72">
        <w:rPr>
          <w:rFonts w:ascii="Verdana" w:eastAsiaTheme="minorEastAsia" w:hAnsi="Verdana" w:cs="Arial"/>
          <w:bCs/>
          <w:sz w:val="20"/>
          <w:szCs w:val="20"/>
        </w:rPr>
        <w:br/>
        <w:t xml:space="preserve">i organizacyjne wywiązywać się z obowiązku odpowiadania na żądania osoby, której dane dotyczą, w zakresie wykonywania jej praw określonych w rozdziale 3, a także </w:t>
      </w:r>
      <w:r w:rsidRPr="00523F72">
        <w:rPr>
          <w:rFonts w:ascii="Verdana" w:eastAsiaTheme="minorEastAsia" w:hAnsi="Verdana" w:cs="Arial"/>
          <w:bCs/>
          <w:sz w:val="20"/>
          <w:szCs w:val="20"/>
        </w:rPr>
        <w:br/>
        <w:t>z obowiązków określonych w art. 32-36 Rozporządzenia;</w:t>
      </w:r>
    </w:p>
    <w:p w14:paraId="53448914" w14:textId="77777777" w:rsidR="00523F72" w:rsidRPr="00523F72" w:rsidRDefault="00523F72" w:rsidP="00523F72">
      <w:pPr>
        <w:spacing w:line="360" w:lineRule="auto"/>
        <w:ind w:left="1365" w:hanging="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6) </w:t>
      </w:r>
      <w:r w:rsidRPr="00523F72">
        <w:rPr>
          <w:rFonts w:ascii="Verdana" w:eastAsiaTheme="minorEastAsia" w:hAnsi="Verdana" w:cs="Arial"/>
          <w:bCs/>
          <w:sz w:val="20"/>
          <w:szCs w:val="20"/>
        </w:rPr>
        <w:tab/>
        <w:t>udostępniania Administratorowi Danych wszelkich informacji niezbędnych do wykazania spełnienia obowiązków określonych w art. 28 Rozporządzenia;</w:t>
      </w:r>
    </w:p>
    <w:p w14:paraId="074BA6A6" w14:textId="77777777" w:rsidR="00523F72" w:rsidRPr="00523F72" w:rsidRDefault="00523F72" w:rsidP="00523F72">
      <w:pPr>
        <w:spacing w:line="360" w:lineRule="auto"/>
        <w:ind w:left="1365" w:hanging="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7) </w:t>
      </w:r>
      <w:r w:rsidRPr="00523F72">
        <w:rPr>
          <w:rFonts w:ascii="Verdana" w:eastAsiaTheme="minorEastAsia" w:hAnsi="Verdana" w:cs="Arial"/>
          <w:bCs/>
          <w:sz w:val="20"/>
          <w:szCs w:val="20"/>
        </w:rPr>
        <w:tab/>
        <w:t xml:space="preserve">prowadzenia rejestru kategorii czynności przetwarzania, o którym mowa w art. 30 ust. 2 Rozporządzenia, jeżeli jest wymagane na mocy Rozporządzenia.  </w:t>
      </w:r>
    </w:p>
    <w:p w14:paraId="7C44F4BC"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4. Nadzór Inwestorski zobowiązuje się bez zbędnej zwłoki zgłosić Administratorowi Danych: </w:t>
      </w:r>
    </w:p>
    <w:p w14:paraId="7C6DC69B" w14:textId="77777777" w:rsidR="00523F72" w:rsidRPr="00523F72" w:rsidRDefault="00523F72" w:rsidP="00523F72">
      <w:pPr>
        <w:spacing w:line="360" w:lineRule="auto"/>
        <w:ind w:left="1308" w:hanging="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1) </w:t>
      </w:r>
      <w:r w:rsidRPr="00523F72">
        <w:rPr>
          <w:rFonts w:ascii="Verdana" w:eastAsiaTheme="minorEastAsia" w:hAnsi="Verdana" w:cs="Arial"/>
          <w:bCs/>
          <w:sz w:val="20"/>
          <w:szCs w:val="20"/>
        </w:rPr>
        <w:tab/>
        <w:t xml:space="preserve">stwierdzenie naruszenia ochrony danych osobowych, nie później niż w ciągu 24 godzin od stwierdzenia naruszenia, zawierające co najmniej informacje, o których mowa </w:t>
      </w:r>
      <w:r w:rsidRPr="00523F72">
        <w:rPr>
          <w:rFonts w:ascii="Verdana" w:eastAsiaTheme="minorEastAsia" w:hAnsi="Verdana" w:cs="Arial"/>
          <w:bCs/>
          <w:sz w:val="20"/>
          <w:szCs w:val="20"/>
        </w:rPr>
        <w:br/>
        <w:t xml:space="preserve">w art. 33 ust. 3 Rozporządzenia; </w:t>
      </w:r>
    </w:p>
    <w:p w14:paraId="1A692152" w14:textId="77777777" w:rsidR="00523F72" w:rsidRPr="00523F72" w:rsidRDefault="00523F72" w:rsidP="00523F72">
      <w:pPr>
        <w:spacing w:line="360" w:lineRule="auto"/>
        <w:ind w:left="1308" w:hanging="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2) </w:t>
      </w:r>
      <w:r w:rsidRPr="00523F72">
        <w:rPr>
          <w:rFonts w:ascii="Verdana" w:eastAsiaTheme="minorEastAsia" w:hAnsi="Verdana" w:cs="Arial"/>
          <w:bCs/>
          <w:sz w:val="20"/>
          <w:szCs w:val="20"/>
        </w:rPr>
        <w:tab/>
        <w:t xml:space="preserve">otrzymanie żądania od osoby, której dane przetwarza, w zakresie przetwarzania dotyczących jej danych osobowych; </w:t>
      </w:r>
    </w:p>
    <w:p w14:paraId="4E3007C0" w14:textId="77777777" w:rsidR="00523F72" w:rsidRPr="00523F72" w:rsidRDefault="00523F72" w:rsidP="00523F72">
      <w:pPr>
        <w:spacing w:line="360" w:lineRule="auto"/>
        <w:ind w:left="1308" w:hanging="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3) </w:t>
      </w:r>
      <w:r w:rsidRPr="00523F72">
        <w:rPr>
          <w:rFonts w:ascii="Verdana" w:eastAsiaTheme="minorEastAsia" w:hAnsi="Verdana" w:cs="Arial"/>
          <w:bCs/>
          <w:sz w:val="20"/>
          <w:szCs w:val="20"/>
        </w:rPr>
        <w:tab/>
        <w:t xml:space="preserve">wszczęcie w Nadzorze Inwestorskim , przez organ właściwy ds. ochrony danych osobowych, </w:t>
      </w:r>
      <w:r w:rsidRPr="00523F72">
        <w:rPr>
          <w:rFonts w:ascii="Verdana" w:eastAsiaTheme="minorEastAsia" w:hAnsi="Verdana" w:cs="Arial"/>
          <w:bCs/>
          <w:sz w:val="20"/>
          <w:szCs w:val="20"/>
        </w:rPr>
        <w:br/>
        <w:t>kontroli sposobu przetwarzania powierzonych danych osobowych.</w:t>
      </w:r>
    </w:p>
    <w:p w14:paraId="23A63D19"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
          <w:sz w:val="20"/>
          <w:szCs w:val="20"/>
        </w:rPr>
      </w:pPr>
      <w:r w:rsidRPr="00523F72">
        <w:rPr>
          <w:rFonts w:ascii="Verdana" w:eastAsiaTheme="minorEastAsia" w:hAnsi="Verdana" w:cs="Arial"/>
          <w:b/>
          <w:sz w:val="20"/>
          <w:szCs w:val="20"/>
        </w:rPr>
        <w:t xml:space="preserve">                                                                § 4.</w:t>
      </w:r>
    </w:p>
    <w:p w14:paraId="3B82B496" w14:textId="77777777" w:rsidR="00523F72" w:rsidRPr="00523F72" w:rsidRDefault="00523F72" w:rsidP="00523F72">
      <w:pPr>
        <w:keepNext/>
        <w:suppressAutoHyphens/>
        <w:spacing w:line="360" w:lineRule="auto"/>
        <w:jc w:val="center"/>
        <w:rPr>
          <w:rFonts w:ascii="Verdana" w:eastAsiaTheme="minorEastAsia" w:hAnsi="Verdana"/>
          <w:b/>
          <w:bCs/>
          <w:sz w:val="20"/>
          <w:szCs w:val="20"/>
        </w:rPr>
      </w:pPr>
      <w:r w:rsidRPr="00523F72">
        <w:rPr>
          <w:rFonts w:ascii="Verdana" w:eastAsiaTheme="minorEastAsia" w:hAnsi="Verdana"/>
          <w:b/>
          <w:bCs/>
          <w:sz w:val="20"/>
          <w:szCs w:val="20"/>
        </w:rPr>
        <w:t>Nadzór nad wykonaniem Umowy o powierzenie</w:t>
      </w:r>
    </w:p>
    <w:p w14:paraId="2056A36E"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1. Administrator Danych jest uprawniony do audytu wykonywania przez Nadzór Inwestorski obowiązków określonych w niniejszej Umowie o powierzenie. </w:t>
      </w:r>
    </w:p>
    <w:p w14:paraId="36C86AA2"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2. Nadzór Inwestorski umożliwia Administratorowi Danych lub audytorowi upoważnionemu przez Administratora Danych przeprowadzenie audytów, w tym inspekcji. W szczególności Nadzór Inwestorski: </w:t>
      </w:r>
    </w:p>
    <w:p w14:paraId="41AFA11E" w14:textId="77777777" w:rsidR="00523F72" w:rsidRPr="00523F72" w:rsidRDefault="00523F72" w:rsidP="00523F72">
      <w:pPr>
        <w:spacing w:line="360" w:lineRule="auto"/>
        <w:ind w:left="1308" w:hanging="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1) </w:t>
      </w:r>
      <w:r w:rsidRPr="00523F72">
        <w:rPr>
          <w:rFonts w:ascii="Verdana" w:eastAsiaTheme="minorEastAsia" w:hAnsi="Verdana" w:cs="Arial"/>
          <w:bCs/>
          <w:sz w:val="20"/>
          <w:szCs w:val="20"/>
        </w:rPr>
        <w:tab/>
        <w:t>zapewni wstęp do pomieszczeń, w których Nadzór Inwestorski przetwarza powierzone dane osobowe;</w:t>
      </w:r>
    </w:p>
    <w:p w14:paraId="09C4D4B1" w14:textId="77777777" w:rsidR="00523F72" w:rsidRPr="00523F72" w:rsidRDefault="00523F72" w:rsidP="00523F72">
      <w:pPr>
        <w:spacing w:line="360" w:lineRule="auto"/>
        <w:ind w:left="1308" w:hanging="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2) </w:t>
      </w:r>
      <w:r w:rsidRPr="00523F72">
        <w:rPr>
          <w:rFonts w:ascii="Verdana" w:eastAsiaTheme="minorEastAsia" w:hAnsi="Verdana" w:cs="Arial"/>
          <w:bCs/>
          <w:sz w:val="20"/>
          <w:szCs w:val="20"/>
        </w:rPr>
        <w:tab/>
        <w:t>przekaże pisemne lub ustne wyjaśnienia w celu ustalenia stanu faktycznego;</w:t>
      </w:r>
    </w:p>
    <w:p w14:paraId="5F204724" w14:textId="77777777" w:rsidR="00523F72" w:rsidRPr="00523F72" w:rsidRDefault="00523F72" w:rsidP="00523F72">
      <w:pPr>
        <w:spacing w:line="360" w:lineRule="auto"/>
        <w:ind w:left="1308" w:hanging="510"/>
        <w:jc w:val="both"/>
        <w:rPr>
          <w:rFonts w:ascii="Verdana" w:eastAsiaTheme="minorEastAsia" w:hAnsi="Verdana" w:cs="Arial"/>
          <w:bCs/>
          <w:sz w:val="20"/>
          <w:szCs w:val="20"/>
        </w:rPr>
      </w:pPr>
      <w:r w:rsidRPr="00523F72">
        <w:rPr>
          <w:rFonts w:ascii="Verdana" w:eastAsiaTheme="minorEastAsia" w:hAnsi="Verdana" w:cs="Arial"/>
          <w:bCs/>
          <w:sz w:val="20"/>
          <w:szCs w:val="20"/>
        </w:rPr>
        <w:lastRenderedPageBreak/>
        <w:t xml:space="preserve">3) </w:t>
      </w:r>
      <w:r w:rsidRPr="00523F72">
        <w:rPr>
          <w:rFonts w:ascii="Verdana" w:eastAsiaTheme="minorEastAsia" w:hAnsi="Verdana" w:cs="Arial"/>
          <w:bCs/>
          <w:sz w:val="20"/>
          <w:szCs w:val="20"/>
        </w:rPr>
        <w:tab/>
        <w:t xml:space="preserve">umożliwi przeprowadzenie oględzin dokumentów a także urządzeń, nośników </w:t>
      </w:r>
      <w:r w:rsidRPr="00523F72">
        <w:rPr>
          <w:rFonts w:ascii="Verdana" w:eastAsiaTheme="minorEastAsia" w:hAnsi="Verdana" w:cs="Arial"/>
          <w:bCs/>
          <w:sz w:val="20"/>
          <w:szCs w:val="20"/>
        </w:rPr>
        <w:br/>
        <w:t>oraz systemów informatycznych służących do przetwarzania powierzonych danych.</w:t>
      </w:r>
    </w:p>
    <w:p w14:paraId="74561CCC"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3. Z czynności sporządza się protokół, którego jeden egzemplarz doręcza się kontrolowanemu.</w:t>
      </w:r>
    </w:p>
    <w:p w14:paraId="269BAD74"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4. W przypadku stwierdzenia uchybień w zakresie wykonywania Umowy o powierzenie lub przepisów o ochronie danych osobowych, Administratorowi Danych przysługuje prawo </w:t>
      </w:r>
      <w:r w:rsidRPr="00523F72">
        <w:rPr>
          <w:rFonts w:ascii="Verdana" w:eastAsiaTheme="minorEastAsia" w:hAnsi="Verdana" w:cs="Arial"/>
          <w:bCs/>
          <w:sz w:val="20"/>
          <w:szCs w:val="20"/>
        </w:rPr>
        <w:br/>
        <w:t>do żądania natychmiastowego wstrzymania przetwarzania danych osobowych i wyznaczenia Nadzorowi Inwestorskiemu terminu na usunięcie uchybień.</w:t>
      </w:r>
    </w:p>
    <w:p w14:paraId="3D5A11FC"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
          <w:sz w:val="20"/>
          <w:szCs w:val="20"/>
        </w:rPr>
      </w:pPr>
      <w:r w:rsidRPr="00523F72">
        <w:rPr>
          <w:rFonts w:ascii="Verdana" w:eastAsiaTheme="minorEastAsia" w:hAnsi="Verdana" w:cs="Arial"/>
          <w:b/>
          <w:sz w:val="20"/>
          <w:szCs w:val="20"/>
        </w:rPr>
        <w:t xml:space="preserve">                                                            § 5.</w:t>
      </w:r>
    </w:p>
    <w:p w14:paraId="4370B807" w14:textId="77777777" w:rsidR="00523F72" w:rsidRPr="00523F72" w:rsidRDefault="00523F72" w:rsidP="00523F72">
      <w:pPr>
        <w:keepNext/>
        <w:suppressAutoHyphens/>
        <w:spacing w:line="360" w:lineRule="auto"/>
        <w:jc w:val="center"/>
        <w:rPr>
          <w:rFonts w:ascii="Verdana" w:eastAsiaTheme="minorEastAsia" w:hAnsi="Verdana"/>
          <w:b/>
          <w:bCs/>
          <w:sz w:val="20"/>
          <w:szCs w:val="20"/>
        </w:rPr>
      </w:pPr>
      <w:r w:rsidRPr="00523F72">
        <w:rPr>
          <w:rFonts w:ascii="Verdana" w:eastAsiaTheme="minorEastAsia" w:hAnsi="Verdana"/>
          <w:b/>
          <w:bCs/>
          <w:sz w:val="20"/>
          <w:szCs w:val="20"/>
        </w:rPr>
        <w:t xml:space="preserve">Odpowiedzialność Nadzór Inwestorskiego </w:t>
      </w:r>
    </w:p>
    <w:p w14:paraId="5650C952"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Nadzór Inwestorski zobowiązuje się do naprawienia szkody wyrządzonej Administratorowi Danych w wyniku naruszenia danych osobowych z winy Nadzór Inwestorskiego. W szczególności zobowiązuje się do pokrycia kar zapłaconych przez Administratora Danych, poniesionych przez Administratora Danych, kosztów procesu i zastępstwa procesowego, a także odszkodowania na rzecz osoby, której naruszenie dotyczyło. </w:t>
      </w:r>
    </w:p>
    <w:p w14:paraId="74483464"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
          <w:sz w:val="20"/>
          <w:szCs w:val="20"/>
        </w:rPr>
      </w:pPr>
      <w:r w:rsidRPr="00523F72">
        <w:rPr>
          <w:rFonts w:ascii="Verdana" w:eastAsiaTheme="minorEastAsia" w:hAnsi="Verdana" w:cs="Arial"/>
          <w:b/>
          <w:sz w:val="20"/>
          <w:szCs w:val="20"/>
        </w:rPr>
        <w:t xml:space="preserve">                                                              § 6.</w:t>
      </w:r>
    </w:p>
    <w:p w14:paraId="110EC5DC" w14:textId="77777777" w:rsidR="00523F72" w:rsidRPr="00523F72" w:rsidRDefault="00523F72" w:rsidP="00523F72">
      <w:pPr>
        <w:keepNext/>
        <w:suppressAutoHyphens/>
        <w:spacing w:line="360" w:lineRule="auto"/>
        <w:jc w:val="center"/>
        <w:rPr>
          <w:rFonts w:ascii="Verdana" w:eastAsiaTheme="minorEastAsia" w:hAnsi="Verdana"/>
          <w:b/>
          <w:bCs/>
          <w:sz w:val="20"/>
          <w:szCs w:val="20"/>
        </w:rPr>
      </w:pPr>
      <w:r w:rsidRPr="00523F72">
        <w:rPr>
          <w:rFonts w:ascii="Verdana" w:eastAsiaTheme="minorEastAsia" w:hAnsi="Verdana"/>
          <w:b/>
          <w:bCs/>
          <w:sz w:val="20"/>
          <w:szCs w:val="20"/>
        </w:rPr>
        <w:t>Wygaśnięcie Umowy</w:t>
      </w:r>
    </w:p>
    <w:p w14:paraId="7EC94131"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1. Umowa o powierzenie zostaje zawarta na okres realizacji Umowy.</w:t>
      </w:r>
    </w:p>
    <w:p w14:paraId="09D6DE74"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2. Po zakończeniu świadczenia usług związanych z przetwarzaniem danych osobowych, Nadzór Inwestorski zobowiązuje się niezwłocznie wykonać czynności, o których mowa w § 26 ust. 5 Umowy. Z czynności usunięcia należy sporządzić pisemny protokół. Powierzenie trwa do czasu wykonania tych czynności.</w:t>
      </w:r>
    </w:p>
    <w:p w14:paraId="1320C01D"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
          <w:sz w:val="20"/>
          <w:szCs w:val="20"/>
        </w:rPr>
      </w:pPr>
      <w:r w:rsidRPr="00523F72">
        <w:rPr>
          <w:rFonts w:ascii="Verdana" w:eastAsiaTheme="minorEastAsia" w:hAnsi="Verdana" w:cs="Arial"/>
          <w:b/>
          <w:sz w:val="20"/>
          <w:szCs w:val="20"/>
        </w:rPr>
        <w:t xml:space="preserve">                                                              § 7.</w:t>
      </w:r>
    </w:p>
    <w:p w14:paraId="6A76E64F" w14:textId="77777777" w:rsidR="00523F72" w:rsidRPr="00523F72" w:rsidRDefault="00523F72" w:rsidP="00523F72">
      <w:pPr>
        <w:keepNext/>
        <w:suppressAutoHyphens/>
        <w:spacing w:line="360" w:lineRule="auto"/>
        <w:jc w:val="center"/>
        <w:rPr>
          <w:rFonts w:ascii="Verdana" w:eastAsiaTheme="minorEastAsia" w:hAnsi="Verdana"/>
          <w:b/>
          <w:bCs/>
          <w:sz w:val="20"/>
          <w:szCs w:val="20"/>
        </w:rPr>
      </w:pPr>
      <w:r w:rsidRPr="00523F72">
        <w:rPr>
          <w:rFonts w:ascii="Verdana" w:eastAsiaTheme="minorEastAsia" w:hAnsi="Verdana"/>
          <w:b/>
          <w:bCs/>
          <w:sz w:val="20"/>
          <w:szCs w:val="20"/>
        </w:rPr>
        <w:t>Postanowienia końcowe</w:t>
      </w:r>
    </w:p>
    <w:p w14:paraId="6E6E535E"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1. Wszelkie zmiany i uzupełnienia Umowy o powierzenie dokonywane będą w formie pisemnej pod rygorem nieważności.</w:t>
      </w:r>
    </w:p>
    <w:p w14:paraId="198121DB"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2. W sprawach nieuregulowanych zastosowanie znajdują przepisy o ochronie danych osobowych.</w:t>
      </w:r>
    </w:p>
    <w:p w14:paraId="09FC86D5"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3. W przypadku sporów wynikających z realizacji Umowy o powierzenie Strony poddają jej rozstrzygnięciu przez sąd właściwy ze względu na siedzibę Administratora Danych.</w:t>
      </w:r>
    </w:p>
    <w:p w14:paraId="37CD5CAA" w14:textId="77777777" w:rsidR="00523F72" w:rsidRPr="00523F72" w:rsidRDefault="00523F72" w:rsidP="00523F72">
      <w:pPr>
        <w:suppressAutoHyphens/>
        <w:autoSpaceDE w:val="0"/>
        <w:autoSpaceDN w:val="0"/>
        <w:adjustRightInd w:val="0"/>
        <w:spacing w:line="360" w:lineRule="auto"/>
        <w:ind w:firstLine="510"/>
        <w:jc w:val="both"/>
        <w:rPr>
          <w:rFonts w:ascii="Verdana" w:eastAsiaTheme="minorEastAsia" w:hAnsi="Verdana" w:cs="Arial"/>
          <w:bCs/>
          <w:sz w:val="20"/>
          <w:szCs w:val="20"/>
        </w:rPr>
      </w:pPr>
      <w:r w:rsidRPr="00523F72">
        <w:rPr>
          <w:rFonts w:ascii="Verdana" w:eastAsiaTheme="minorEastAsia" w:hAnsi="Verdana" w:cs="Arial"/>
          <w:bCs/>
          <w:sz w:val="20"/>
          <w:szCs w:val="20"/>
        </w:rPr>
        <w:t xml:space="preserve">4. Umowa została sporządzona w 2 jednobrzmiących egzemplarzach, 1 </w:t>
      </w:r>
      <w:r w:rsidRPr="00523F72">
        <w:rPr>
          <w:rFonts w:ascii="Verdana" w:eastAsiaTheme="minorEastAsia" w:hAnsi="Verdana" w:cs="Arial"/>
          <w:bCs/>
          <w:sz w:val="20"/>
          <w:szCs w:val="20"/>
        </w:rPr>
        <w:br/>
        <w:t>dla Administratora Danych, 1 dla Nadzoru Inwestorskiego.</w:t>
      </w:r>
    </w:p>
    <w:p w14:paraId="5C68C3F1" w14:textId="77777777" w:rsidR="00523F72" w:rsidRPr="00523F72" w:rsidRDefault="00523F72" w:rsidP="00523F72">
      <w:pPr>
        <w:spacing w:line="360" w:lineRule="auto"/>
        <w:rPr>
          <w:rFonts w:ascii="Verdana" w:hAnsi="Verdana"/>
          <w:sz w:val="20"/>
          <w:szCs w:val="20"/>
        </w:rPr>
      </w:pPr>
      <w:r w:rsidRPr="00523F72">
        <w:rPr>
          <w:rFonts w:ascii="Verdana" w:hAnsi="Verdana"/>
          <w:sz w:val="20"/>
          <w:szCs w:val="20"/>
        </w:rPr>
        <w:t xml:space="preserve">   </w:t>
      </w:r>
    </w:p>
    <w:p w14:paraId="3A31DAC1" w14:textId="77777777" w:rsidR="00523F72" w:rsidRPr="00523F72" w:rsidRDefault="00523F72" w:rsidP="00523F72">
      <w:pPr>
        <w:spacing w:line="360" w:lineRule="auto"/>
        <w:rPr>
          <w:rFonts w:ascii="Verdana" w:hAnsi="Verdana"/>
          <w:sz w:val="20"/>
          <w:szCs w:val="20"/>
        </w:rPr>
      </w:pPr>
    </w:p>
    <w:p w14:paraId="25A1EEAA" w14:textId="77777777" w:rsidR="00523F72" w:rsidRPr="00523F72" w:rsidRDefault="00523F72" w:rsidP="00523F72">
      <w:pPr>
        <w:spacing w:line="360" w:lineRule="auto"/>
        <w:rPr>
          <w:rFonts w:ascii="Verdana" w:hAnsi="Verdana"/>
          <w:sz w:val="20"/>
          <w:szCs w:val="20"/>
        </w:rPr>
      </w:pPr>
    </w:p>
    <w:p w14:paraId="504DAD59" w14:textId="77777777" w:rsidR="00523F72" w:rsidRPr="00523F72" w:rsidRDefault="00523F72" w:rsidP="00523F72">
      <w:pPr>
        <w:spacing w:line="360" w:lineRule="auto"/>
        <w:rPr>
          <w:rFonts w:ascii="Verdana" w:hAnsi="Verdana"/>
          <w:sz w:val="20"/>
          <w:szCs w:val="20"/>
        </w:rPr>
      </w:pPr>
      <w:r w:rsidRPr="00523F72">
        <w:rPr>
          <w:rFonts w:ascii="Verdana" w:hAnsi="Verdana"/>
          <w:sz w:val="20"/>
          <w:szCs w:val="20"/>
        </w:rPr>
        <w:t xml:space="preserve">       ……………………………….</w:t>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t>…………………………</w:t>
      </w:r>
    </w:p>
    <w:p w14:paraId="4F001502" w14:textId="77777777" w:rsidR="00523F72" w:rsidRPr="00523F72" w:rsidRDefault="00523F72" w:rsidP="00523F72">
      <w:pPr>
        <w:spacing w:line="360" w:lineRule="auto"/>
        <w:rPr>
          <w:rFonts w:ascii="Verdana" w:hAnsi="Verdana"/>
          <w:sz w:val="20"/>
          <w:szCs w:val="20"/>
        </w:rPr>
      </w:pPr>
      <w:r w:rsidRPr="00523F72">
        <w:rPr>
          <w:rFonts w:ascii="Verdana" w:hAnsi="Verdana"/>
          <w:sz w:val="20"/>
          <w:szCs w:val="20"/>
        </w:rPr>
        <w:t xml:space="preserve"> </w:t>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r>
      <w:r w:rsidRPr="00523F72">
        <w:rPr>
          <w:rFonts w:ascii="Verdana" w:hAnsi="Verdana"/>
          <w:sz w:val="20"/>
          <w:szCs w:val="20"/>
        </w:rPr>
        <w:tab/>
        <w:t xml:space="preserve"> Administrator Danych                                                        Nadzór Inwestorski</w:t>
      </w:r>
    </w:p>
    <w:p w14:paraId="5132DA39" w14:textId="77777777" w:rsidR="00523F72" w:rsidRPr="00523F72" w:rsidRDefault="00523F72" w:rsidP="00523F72">
      <w:pPr>
        <w:spacing w:line="360" w:lineRule="auto"/>
        <w:rPr>
          <w:rFonts w:ascii="Verdana" w:eastAsia="Calibri" w:hAnsi="Verdana"/>
          <w:i/>
          <w:sz w:val="20"/>
          <w:szCs w:val="20"/>
          <w:lang w:eastAsia="en-US"/>
        </w:rPr>
      </w:pPr>
    </w:p>
    <w:p w14:paraId="55B2CD5A" w14:textId="77777777" w:rsidR="00343F6A" w:rsidRPr="00523F72" w:rsidRDefault="00343F6A" w:rsidP="00523F72">
      <w:pPr>
        <w:rPr>
          <w:rFonts w:eastAsia="Calibri"/>
        </w:rPr>
      </w:pPr>
    </w:p>
    <w:sectPr w:rsidR="00343F6A" w:rsidRPr="00523F72" w:rsidSect="002C29C6">
      <w:footerReference w:type="even" r:id="rId8"/>
      <w:footerReference w:type="default" r:id="rId9"/>
      <w:type w:val="continuous"/>
      <w:pgSz w:w="11907" w:h="16840" w:code="9"/>
      <w:pgMar w:top="1276" w:right="1080" w:bottom="127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42A2" w14:textId="77777777" w:rsidR="00A11B4A" w:rsidRDefault="00A11B4A">
      <w:r>
        <w:separator/>
      </w:r>
    </w:p>
  </w:endnote>
  <w:endnote w:type="continuationSeparator" w:id="0">
    <w:p w14:paraId="4DBB8ED4" w14:textId="77777777" w:rsidR="00A11B4A" w:rsidRDefault="00A1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zcionka tekstu podstawoweg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6FE5" w14:textId="77777777" w:rsidR="009641A5" w:rsidRDefault="009641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13E4B9A" w14:textId="77777777" w:rsidR="009641A5" w:rsidRDefault="009641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08D1" w14:textId="09E537F7" w:rsidR="009641A5" w:rsidRDefault="009641A5" w:rsidP="00836213">
    <w:pPr>
      <w:pStyle w:val="Stopka"/>
      <w:framePr w:wrap="around" w:vAnchor="text" w:hAnchor="page" w:x="5926" w:y="-31"/>
      <w:jc w:val="center"/>
      <w:rPr>
        <w:rStyle w:val="Numerstrony"/>
      </w:rPr>
    </w:pPr>
    <w:r>
      <w:rPr>
        <w:rStyle w:val="Numerstrony"/>
      </w:rPr>
      <w:fldChar w:fldCharType="begin"/>
    </w:r>
    <w:r>
      <w:rPr>
        <w:rStyle w:val="Numerstrony"/>
      </w:rPr>
      <w:instrText xml:space="preserve">PAGE  </w:instrText>
    </w:r>
    <w:r>
      <w:rPr>
        <w:rStyle w:val="Numerstrony"/>
      </w:rPr>
      <w:fldChar w:fldCharType="separate"/>
    </w:r>
    <w:r w:rsidR="00685DF9">
      <w:rPr>
        <w:rStyle w:val="Numerstrony"/>
        <w:noProof/>
      </w:rPr>
      <w:t>21</w:t>
    </w:r>
    <w:r>
      <w:rPr>
        <w:rStyle w:val="Numerstrony"/>
      </w:rPr>
      <w:fldChar w:fldCharType="end"/>
    </w:r>
  </w:p>
  <w:p w14:paraId="73D7F93D" w14:textId="77777777" w:rsidR="009641A5" w:rsidRPr="00AC4358" w:rsidRDefault="009641A5" w:rsidP="00C0227B">
    <w:pPr>
      <w:pStyle w:val="Stopka"/>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A9E4" w14:textId="77777777" w:rsidR="00A11B4A" w:rsidRDefault="00A11B4A">
      <w:r>
        <w:separator/>
      </w:r>
    </w:p>
  </w:footnote>
  <w:footnote w:type="continuationSeparator" w:id="0">
    <w:p w14:paraId="1D6AEAA8" w14:textId="77777777" w:rsidR="00A11B4A" w:rsidRDefault="00A11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E0E1C36"/>
    <w:name w:val="WW8Num9"/>
    <w:lvl w:ilvl="0">
      <w:start w:val="8"/>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000001B"/>
    <w:multiLevelType w:val="multilevel"/>
    <w:tmpl w:val="A942C4B0"/>
    <w:name w:val="WW8Num27"/>
    <w:lvl w:ilvl="0">
      <w:start w:val="9"/>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35"/>
        </w:tabs>
        <w:ind w:left="735" w:hanging="720"/>
      </w:pPr>
      <w:rPr>
        <w:rFonts w:cs="Times New Roman"/>
        <w:b w:val="0"/>
      </w:rPr>
    </w:lvl>
    <w:lvl w:ilvl="3">
      <w:start w:val="1"/>
      <w:numFmt w:val="lowerLetter"/>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2163036"/>
    <w:multiLevelType w:val="hybridMultilevel"/>
    <w:tmpl w:val="F4A89A3A"/>
    <w:lvl w:ilvl="0" w:tplc="2F402464">
      <w:start w:val="1"/>
      <w:numFmt w:val="decimal"/>
      <w:lvlText w:val="%1."/>
      <w:lvlJc w:val="left"/>
      <w:pPr>
        <w:ind w:left="735" w:hanging="37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5E74CC"/>
    <w:multiLevelType w:val="hybridMultilevel"/>
    <w:tmpl w:val="1E785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06A7C"/>
    <w:multiLevelType w:val="hybridMultilevel"/>
    <w:tmpl w:val="C2282E2A"/>
    <w:lvl w:ilvl="0" w:tplc="6E1EE344">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84A00A2">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F6E605C">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0102F8A">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C54E6DA">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1206540">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4069ABC">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B989C1E">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32277D6">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AA7B75"/>
    <w:multiLevelType w:val="hybridMultilevel"/>
    <w:tmpl w:val="032AA3BC"/>
    <w:lvl w:ilvl="0" w:tplc="141CE9E2">
      <w:start w:val="1"/>
      <w:numFmt w:val="decimal"/>
      <w:lvlText w:val="%1."/>
      <w:lvlJc w:val="left"/>
      <w:pPr>
        <w:ind w:left="4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AB6E48C">
      <w:start w:val="1"/>
      <w:numFmt w:val="lowerLetter"/>
      <w:lvlText w:val="%2"/>
      <w:lvlJc w:val="left"/>
      <w:pPr>
        <w:ind w:left="15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F74FD24">
      <w:start w:val="1"/>
      <w:numFmt w:val="lowerRoman"/>
      <w:lvlText w:val="%3"/>
      <w:lvlJc w:val="left"/>
      <w:pPr>
        <w:ind w:left="22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A78A8D4">
      <w:start w:val="1"/>
      <w:numFmt w:val="decimal"/>
      <w:lvlText w:val="%4"/>
      <w:lvlJc w:val="left"/>
      <w:pPr>
        <w:ind w:left="29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4D02DFE">
      <w:start w:val="1"/>
      <w:numFmt w:val="lowerLetter"/>
      <w:lvlText w:val="%5"/>
      <w:lvlJc w:val="left"/>
      <w:pPr>
        <w:ind w:left="367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2C26880">
      <w:start w:val="1"/>
      <w:numFmt w:val="lowerRoman"/>
      <w:lvlText w:val="%6"/>
      <w:lvlJc w:val="left"/>
      <w:pPr>
        <w:ind w:left="439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42A4C48">
      <w:start w:val="1"/>
      <w:numFmt w:val="decimal"/>
      <w:lvlText w:val="%7"/>
      <w:lvlJc w:val="left"/>
      <w:pPr>
        <w:ind w:left="51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EE2ED70">
      <w:start w:val="1"/>
      <w:numFmt w:val="lowerLetter"/>
      <w:lvlText w:val="%8"/>
      <w:lvlJc w:val="left"/>
      <w:pPr>
        <w:ind w:left="58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B2A6414">
      <w:start w:val="1"/>
      <w:numFmt w:val="lowerRoman"/>
      <w:lvlText w:val="%9"/>
      <w:lvlJc w:val="left"/>
      <w:pPr>
        <w:ind w:left="65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78289B"/>
    <w:multiLevelType w:val="hybridMultilevel"/>
    <w:tmpl w:val="85A821A4"/>
    <w:lvl w:ilvl="0" w:tplc="04150011">
      <w:start w:val="1"/>
      <w:numFmt w:val="decimal"/>
      <w:lvlText w:val="%1)"/>
      <w:lvlJc w:val="left"/>
      <w:pPr>
        <w:ind w:left="720" w:hanging="360"/>
      </w:pPr>
    </w:lvl>
    <w:lvl w:ilvl="1" w:tplc="E334DD3C">
      <w:start w:val="1"/>
      <w:numFmt w:val="lowerLetter"/>
      <w:lvlText w:val="%2)"/>
      <w:lvlJc w:val="left"/>
      <w:pPr>
        <w:ind w:left="1428" w:hanging="435"/>
      </w:pPr>
      <w:rPr>
        <w:rFonts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9C53E7"/>
    <w:multiLevelType w:val="multilevel"/>
    <w:tmpl w:val="DFB23696"/>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583524"/>
    <w:multiLevelType w:val="hybridMultilevel"/>
    <w:tmpl w:val="D9D8E198"/>
    <w:lvl w:ilvl="0" w:tplc="393CFF4C">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7F8FBDC">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47C440C">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C98203C">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0A047A8">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BCE3586">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05EE186">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C449690">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5D0F2C8">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E75CCA"/>
    <w:multiLevelType w:val="hybridMultilevel"/>
    <w:tmpl w:val="8EBA050A"/>
    <w:lvl w:ilvl="0" w:tplc="A2F40B64">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83F40"/>
    <w:multiLevelType w:val="hybridMultilevel"/>
    <w:tmpl w:val="26944892"/>
    <w:lvl w:ilvl="0" w:tplc="04150011">
      <w:start w:val="1"/>
      <w:numFmt w:val="decimal"/>
      <w:lvlText w:val="%1)"/>
      <w:lvlJc w:val="left"/>
      <w:pPr>
        <w:ind w:left="870" w:hanging="360"/>
      </w:pPr>
    </w:lvl>
    <w:lvl w:ilvl="1" w:tplc="04150011">
      <w:start w:val="1"/>
      <w:numFmt w:val="decimal"/>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2" w15:restartNumberingAfterBreak="0">
    <w:nsid w:val="2F0C2BA9"/>
    <w:multiLevelType w:val="hybridMultilevel"/>
    <w:tmpl w:val="4D1C7B9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DA063A"/>
    <w:multiLevelType w:val="hybridMultilevel"/>
    <w:tmpl w:val="9CAE4A36"/>
    <w:lvl w:ilvl="0" w:tplc="FEB4089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363372"/>
    <w:multiLevelType w:val="hybridMultilevel"/>
    <w:tmpl w:val="E5CEA9C2"/>
    <w:lvl w:ilvl="0" w:tplc="1A8E3708">
      <w:start w:val="1"/>
      <w:numFmt w:val="decimal"/>
      <w:lvlText w:val="%1."/>
      <w:lvlJc w:val="left"/>
      <w:pPr>
        <w:tabs>
          <w:tab w:val="num" w:pos="420"/>
        </w:tabs>
        <w:ind w:left="420" w:hanging="420"/>
      </w:pPr>
      <w:rPr>
        <w:rFonts w:hint="default"/>
        <w:b w:val="0"/>
        <w:i w:val="0"/>
        <w:iCs/>
        <w:color w:val="auto"/>
      </w:rPr>
    </w:lvl>
    <w:lvl w:ilvl="1" w:tplc="8D0EF11C">
      <w:start w:val="1"/>
      <w:numFmt w:val="decimal"/>
      <w:lvlText w:val="%2)"/>
      <w:lvlJc w:val="left"/>
      <w:pPr>
        <w:tabs>
          <w:tab w:val="num" w:pos="1080"/>
        </w:tabs>
        <w:ind w:left="1080" w:hanging="360"/>
      </w:pPr>
      <w:rPr>
        <w:rFonts w:ascii="Verdana" w:eastAsia="Times New Roman" w:hAnsi="Verdana" w:cs="Times New Roman" w:hint="default"/>
      </w:rPr>
    </w:lvl>
    <w:lvl w:ilvl="2" w:tplc="C3843968">
      <w:start w:val="150"/>
      <w:numFmt w:val="decimal"/>
      <w:lvlText w:val="%3"/>
      <w:lvlJc w:val="left"/>
      <w:pPr>
        <w:ind w:left="2016" w:hanging="396"/>
      </w:pPr>
      <w:rPr>
        <w:rFonts w:hint="default"/>
      </w:rPr>
    </w:lvl>
    <w:lvl w:ilvl="3" w:tplc="A24A72DE">
      <w:start w:val="1"/>
      <w:numFmt w:val="upperLetter"/>
      <w:lvlText w:val="%4)"/>
      <w:lvlJc w:val="left"/>
      <w:pPr>
        <w:ind w:left="2520" w:hanging="360"/>
      </w:pPr>
      <w:rPr>
        <w:rFonts w:hint="default"/>
      </w:rPr>
    </w:lvl>
    <w:lvl w:ilvl="4" w:tplc="F52ACC0C">
      <w:start w:val="1"/>
      <w:numFmt w:val="lowerLetter"/>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1C50447"/>
    <w:multiLevelType w:val="multilevel"/>
    <w:tmpl w:val="DFB23696"/>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E42030"/>
    <w:multiLevelType w:val="hybridMultilevel"/>
    <w:tmpl w:val="22EC04D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DE3DA6"/>
    <w:multiLevelType w:val="hybridMultilevel"/>
    <w:tmpl w:val="74428D3C"/>
    <w:lvl w:ilvl="0" w:tplc="E0ACE0D4">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A1E84A0">
      <w:start w:val="1"/>
      <w:numFmt w:val="decimal"/>
      <w:lvlText w:val="%2)"/>
      <w:lvlJc w:val="left"/>
      <w:pPr>
        <w:ind w:left="5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42BB12">
      <w:start w:val="1"/>
      <w:numFmt w:val="lowerRoman"/>
      <w:lvlText w:val="%3"/>
      <w:lvlJc w:val="left"/>
      <w:pPr>
        <w:ind w:left="14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6420ED2">
      <w:start w:val="1"/>
      <w:numFmt w:val="decimal"/>
      <w:lvlText w:val="%4"/>
      <w:lvlJc w:val="left"/>
      <w:pPr>
        <w:ind w:left="21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E7A2A76">
      <w:start w:val="1"/>
      <w:numFmt w:val="lowerLetter"/>
      <w:lvlText w:val="%5"/>
      <w:lvlJc w:val="left"/>
      <w:pPr>
        <w:ind w:left="29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D54C9C4">
      <w:start w:val="1"/>
      <w:numFmt w:val="lowerRoman"/>
      <w:lvlText w:val="%6"/>
      <w:lvlJc w:val="left"/>
      <w:pPr>
        <w:ind w:left="36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A8CC49E">
      <w:start w:val="1"/>
      <w:numFmt w:val="decimal"/>
      <w:lvlText w:val="%7"/>
      <w:lvlJc w:val="left"/>
      <w:pPr>
        <w:ind w:left="43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200C732">
      <w:start w:val="1"/>
      <w:numFmt w:val="lowerLetter"/>
      <w:lvlText w:val="%8"/>
      <w:lvlJc w:val="left"/>
      <w:pPr>
        <w:ind w:left="50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98C9EEE">
      <w:start w:val="1"/>
      <w:numFmt w:val="lowerRoman"/>
      <w:lvlText w:val="%9"/>
      <w:lvlJc w:val="left"/>
      <w:pPr>
        <w:ind w:left="57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EE35F8"/>
    <w:multiLevelType w:val="hybridMultilevel"/>
    <w:tmpl w:val="D9D8E198"/>
    <w:lvl w:ilvl="0" w:tplc="393CFF4C">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7F8FBDC">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47C440C">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C98203C">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0A047A8">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BCE3586">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05EE186">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C449690">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5D0F2C8">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A575EFC"/>
    <w:multiLevelType w:val="hybridMultilevel"/>
    <w:tmpl w:val="5E8A5846"/>
    <w:lvl w:ilvl="0" w:tplc="0850592E">
      <w:start w:val="1"/>
      <w:numFmt w:val="decimal"/>
      <w:lvlText w:val="%1."/>
      <w:lvlJc w:val="left"/>
      <w:pPr>
        <w:ind w:left="7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9BE31DC">
      <w:start w:val="1"/>
      <w:numFmt w:val="decimal"/>
      <w:lvlText w:val="%2)"/>
      <w:lvlJc w:val="left"/>
      <w:pPr>
        <w:ind w:left="8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FA4291A">
      <w:start w:val="1"/>
      <w:numFmt w:val="lowerRoman"/>
      <w:lvlText w:val="%3"/>
      <w:lvlJc w:val="left"/>
      <w:pPr>
        <w:ind w:left="16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F38F1DE">
      <w:start w:val="1"/>
      <w:numFmt w:val="decimal"/>
      <w:lvlText w:val="%4"/>
      <w:lvlJc w:val="left"/>
      <w:pPr>
        <w:ind w:left="23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C56BA82">
      <w:start w:val="1"/>
      <w:numFmt w:val="lowerLetter"/>
      <w:lvlText w:val="%5"/>
      <w:lvlJc w:val="left"/>
      <w:pPr>
        <w:ind w:left="30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B7C7786">
      <w:start w:val="1"/>
      <w:numFmt w:val="lowerRoman"/>
      <w:lvlText w:val="%6"/>
      <w:lvlJc w:val="left"/>
      <w:pPr>
        <w:ind w:left="38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CB00D18">
      <w:start w:val="1"/>
      <w:numFmt w:val="decimal"/>
      <w:lvlText w:val="%7"/>
      <w:lvlJc w:val="left"/>
      <w:pPr>
        <w:ind w:left="45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5A6070A">
      <w:start w:val="1"/>
      <w:numFmt w:val="lowerLetter"/>
      <w:lvlText w:val="%8"/>
      <w:lvlJc w:val="left"/>
      <w:pPr>
        <w:ind w:left="52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54E38C0">
      <w:start w:val="1"/>
      <w:numFmt w:val="lowerRoman"/>
      <w:lvlText w:val="%9"/>
      <w:lvlJc w:val="left"/>
      <w:pPr>
        <w:ind w:left="59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CE149E0"/>
    <w:multiLevelType w:val="hybridMultilevel"/>
    <w:tmpl w:val="E6A4A21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AD5BF3"/>
    <w:multiLevelType w:val="hybridMultilevel"/>
    <w:tmpl w:val="7DB89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2E7BD5"/>
    <w:multiLevelType w:val="hybridMultilevel"/>
    <w:tmpl w:val="DA907254"/>
    <w:lvl w:ilvl="0" w:tplc="4970C530">
      <w:start w:val="1"/>
      <w:numFmt w:val="decimal"/>
      <w:lvlText w:val="%1)"/>
      <w:lvlJc w:val="left"/>
      <w:pPr>
        <w:ind w:left="2500" w:hanging="360"/>
      </w:pPr>
      <w:rPr>
        <w:rFonts w:hint="default"/>
      </w:rPr>
    </w:lvl>
    <w:lvl w:ilvl="1" w:tplc="04150019">
      <w:start w:val="1"/>
      <w:numFmt w:val="lowerLetter"/>
      <w:lvlText w:val="%2."/>
      <w:lvlJc w:val="left"/>
      <w:pPr>
        <w:ind w:left="3220" w:hanging="360"/>
      </w:pPr>
    </w:lvl>
    <w:lvl w:ilvl="2" w:tplc="04150001">
      <w:start w:val="1"/>
      <w:numFmt w:val="bullet"/>
      <w:lvlText w:val=""/>
      <w:lvlJc w:val="left"/>
      <w:pPr>
        <w:ind w:left="3940" w:hanging="180"/>
      </w:pPr>
      <w:rPr>
        <w:rFonts w:ascii="Symbol" w:hAnsi="Symbol" w:hint="default"/>
      </w:rPr>
    </w:lvl>
    <w:lvl w:ilvl="3" w:tplc="0415000F" w:tentative="1">
      <w:start w:val="1"/>
      <w:numFmt w:val="decimal"/>
      <w:lvlText w:val="%4."/>
      <w:lvlJc w:val="left"/>
      <w:pPr>
        <w:ind w:left="4660" w:hanging="360"/>
      </w:pPr>
    </w:lvl>
    <w:lvl w:ilvl="4" w:tplc="04150019" w:tentative="1">
      <w:start w:val="1"/>
      <w:numFmt w:val="lowerLetter"/>
      <w:lvlText w:val="%5."/>
      <w:lvlJc w:val="left"/>
      <w:pPr>
        <w:ind w:left="5380" w:hanging="360"/>
      </w:pPr>
    </w:lvl>
    <w:lvl w:ilvl="5" w:tplc="0415001B" w:tentative="1">
      <w:start w:val="1"/>
      <w:numFmt w:val="lowerRoman"/>
      <w:lvlText w:val="%6."/>
      <w:lvlJc w:val="right"/>
      <w:pPr>
        <w:ind w:left="6100" w:hanging="180"/>
      </w:pPr>
    </w:lvl>
    <w:lvl w:ilvl="6" w:tplc="0415000F" w:tentative="1">
      <w:start w:val="1"/>
      <w:numFmt w:val="decimal"/>
      <w:lvlText w:val="%7."/>
      <w:lvlJc w:val="left"/>
      <w:pPr>
        <w:ind w:left="6820" w:hanging="360"/>
      </w:pPr>
    </w:lvl>
    <w:lvl w:ilvl="7" w:tplc="04150019" w:tentative="1">
      <w:start w:val="1"/>
      <w:numFmt w:val="lowerLetter"/>
      <w:lvlText w:val="%8."/>
      <w:lvlJc w:val="left"/>
      <w:pPr>
        <w:ind w:left="7540" w:hanging="360"/>
      </w:pPr>
    </w:lvl>
    <w:lvl w:ilvl="8" w:tplc="0415001B" w:tentative="1">
      <w:start w:val="1"/>
      <w:numFmt w:val="lowerRoman"/>
      <w:lvlText w:val="%9."/>
      <w:lvlJc w:val="right"/>
      <w:pPr>
        <w:ind w:left="8260" w:hanging="180"/>
      </w:pPr>
    </w:lvl>
  </w:abstractNum>
  <w:abstractNum w:abstractNumId="23" w15:restartNumberingAfterBreak="0">
    <w:nsid w:val="413D0FC1"/>
    <w:multiLevelType w:val="hybridMultilevel"/>
    <w:tmpl w:val="251ABD10"/>
    <w:lvl w:ilvl="0" w:tplc="88A0E786">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C482454">
      <w:start w:val="1"/>
      <w:numFmt w:val="lowerLetter"/>
      <w:lvlText w:val="%2"/>
      <w:lvlJc w:val="left"/>
      <w:pPr>
        <w:ind w:left="13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F005F90">
      <w:start w:val="1"/>
      <w:numFmt w:val="lowerRoman"/>
      <w:lvlText w:val="%3"/>
      <w:lvlJc w:val="left"/>
      <w:pPr>
        <w:ind w:left="20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942535A">
      <w:start w:val="1"/>
      <w:numFmt w:val="decimal"/>
      <w:lvlText w:val="%4"/>
      <w:lvlJc w:val="left"/>
      <w:pPr>
        <w:ind w:left="28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016601E">
      <w:start w:val="1"/>
      <w:numFmt w:val="lowerLetter"/>
      <w:lvlText w:val="%5"/>
      <w:lvlJc w:val="left"/>
      <w:pPr>
        <w:ind w:left="35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9B2D7F0">
      <w:start w:val="1"/>
      <w:numFmt w:val="lowerRoman"/>
      <w:lvlText w:val="%6"/>
      <w:lvlJc w:val="left"/>
      <w:pPr>
        <w:ind w:left="42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5125308">
      <w:start w:val="1"/>
      <w:numFmt w:val="decimal"/>
      <w:lvlText w:val="%7"/>
      <w:lvlJc w:val="left"/>
      <w:pPr>
        <w:ind w:left="49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6B429DC">
      <w:start w:val="1"/>
      <w:numFmt w:val="lowerLetter"/>
      <w:lvlText w:val="%8"/>
      <w:lvlJc w:val="left"/>
      <w:pPr>
        <w:ind w:left="5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0D60FD8">
      <w:start w:val="1"/>
      <w:numFmt w:val="lowerRoman"/>
      <w:lvlText w:val="%9"/>
      <w:lvlJc w:val="left"/>
      <w:pPr>
        <w:ind w:left="64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4F77A3"/>
    <w:multiLevelType w:val="multilevel"/>
    <w:tmpl w:val="6BB21ED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04778E"/>
    <w:multiLevelType w:val="hybridMultilevel"/>
    <w:tmpl w:val="8EBE9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1464C6"/>
    <w:multiLevelType w:val="multilevel"/>
    <w:tmpl w:val="38B61B04"/>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44523D"/>
    <w:multiLevelType w:val="hybridMultilevel"/>
    <w:tmpl w:val="46D26E4A"/>
    <w:lvl w:ilvl="0" w:tplc="C9BE31DC">
      <w:start w:val="1"/>
      <w:numFmt w:val="decimal"/>
      <w:lvlText w:val="%1)"/>
      <w:lvlJc w:val="left"/>
      <w:pPr>
        <w:ind w:left="8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6D662E"/>
    <w:multiLevelType w:val="hybridMultilevel"/>
    <w:tmpl w:val="8E7CC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0822B4"/>
    <w:multiLevelType w:val="hybridMultilevel"/>
    <w:tmpl w:val="81066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D56B71"/>
    <w:multiLevelType w:val="multilevel"/>
    <w:tmpl w:val="20B8A67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AA364C1"/>
    <w:multiLevelType w:val="hybridMultilevel"/>
    <w:tmpl w:val="1840BF92"/>
    <w:lvl w:ilvl="0" w:tplc="DE16749C">
      <w:start w:val="3"/>
      <w:numFmt w:val="decimal"/>
      <w:lvlText w:val="%1."/>
      <w:lvlJc w:val="left"/>
      <w:pPr>
        <w:ind w:left="2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9727040">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EB4BA3E">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68A525A">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90214E2">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D326EAA">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7FC7420">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71CF044">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1E8FACC">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2A77C1D"/>
    <w:multiLevelType w:val="hybridMultilevel"/>
    <w:tmpl w:val="93CED132"/>
    <w:lvl w:ilvl="0" w:tplc="FA1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CF51BE"/>
    <w:multiLevelType w:val="hybridMultilevel"/>
    <w:tmpl w:val="8B90793E"/>
    <w:lvl w:ilvl="0" w:tplc="BFAA63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45B5223"/>
    <w:multiLevelType w:val="multilevel"/>
    <w:tmpl w:val="592E9B90"/>
    <w:lvl w:ilvl="0">
      <w:start w:val="3"/>
      <w:numFmt w:val="decimal"/>
      <w:lvlText w:val="%1."/>
      <w:lvlJc w:val="left"/>
      <w:pPr>
        <w:tabs>
          <w:tab w:val="num" w:pos="720"/>
        </w:tabs>
        <w:ind w:left="720" w:hanging="360"/>
      </w:pPr>
      <w:rPr>
        <w:rFonts w:hint="default"/>
        <w:b w:val="0"/>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6699434B"/>
    <w:multiLevelType w:val="hybridMultilevel"/>
    <w:tmpl w:val="9AD8BE14"/>
    <w:lvl w:ilvl="0" w:tplc="4970C530">
      <w:start w:val="1"/>
      <w:numFmt w:val="decimal"/>
      <w:lvlText w:val="%1)"/>
      <w:lvlJc w:val="left"/>
      <w:pPr>
        <w:ind w:left="2500" w:hanging="360"/>
      </w:pPr>
      <w:rPr>
        <w:rFonts w:hint="default"/>
      </w:rPr>
    </w:lvl>
    <w:lvl w:ilvl="1" w:tplc="04150019">
      <w:start w:val="1"/>
      <w:numFmt w:val="lowerLetter"/>
      <w:lvlText w:val="%2."/>
      <w:lvlJc w:val="left"/>
      <w:pPr>
        <w:ind w:left="3220" w:hanging="360"/>
      </w:pPr>
    </w:lvl>
    <w:lvl w:ilvl="2" w:tplc="0415001B">
      <w:start w:val="1"/>
      <w:numFmt w:val="lowerRoman"/>
      <w:lvlText w:val="%3."/>
      <w:lvlJc w:val="right"/>
      <w:pPr>
        <w:ind w:left="3940" w:hanging="180"/>
      </w:pPr>
    </w:lvl>
    <w:lvl w:ilvl="3" w:tplc="B0D6865E">
      <w:start w:val="5"/>
      <w:numFmt w:val="decimal"/>
      <w:lvlText w:val="%4"/>
      <w:lvlJc w:val="left"/>
      <w:pPr>
        <w:ind w:left="4660" w:hanging="360"/>
      </w:pPr>
      <w:rPr>
        <w:rFonts w:hint="default"/>
      </w:rPr>
    </w:lvl>
    <w:lvl w:ilvl="4" w:tplc="04150019" w:tentative="1">
      <w:start w:val="1"/>
      <w:numFmt w:val="lowerLetter"/>
      <w:lvlText w:val="%5."/>
      <w:lvlJc w:val="left"/>
      <w:pPr>
        <w:ind w:left="5380" w:hanging="360"/>
      </w:pPr>
    </w:lvl>
    <w:lvl w:ilvl="5" w:tplc="0415001B" w:tentative="1">
      <w:start w:val="1"/>
      <w:numFmt w:val="lowerRoman"/>
      <w:lvlText w:val="%6."/>
      <w:lvlJc w:val="right"/>
      <w:pPr>
        <w:ind w:left="6100" w:hanging="180"/>
      </w:pPr>
    </w:lvl>
    <w:lvl w:ilvl="6" w:tplc="0415000F" w:tentative="1">
      <w:start w:val="1"/>
      <w:numFmt w:val="decimal"/>
      <w:lvlText w:val="%7."/>
      <w:lvlJc w:val="left"/>
      <w:pPr>
        <w:ind w:left="6820" w:hanging="360"/>
      </w:pPr>
    </w:lvl>
    <w:lvl w:ilvl="7" w:tplc="04150019" w:tentative="1">
      <w:start w:val="1"/>
      <w:numFmt w:val="lowerLetter"/>
      <w:lvlText w:val="%8."/>
      <w:lvlJc w:val="left"/>
      <w:pPr>
        <w:ind w:left="7540" w:hanging="360"/>
      </w:pPr>
    </w:lvl>
    <w:lvl w:ilvl="8" w:tplc="0415001B" w:tentative="1">
      <w:start w:val="1"/>
      <w:numFmt w:val="lowerRoman"/>
      <w:lvlText w:val="%9."/>
      <w:lvlJc w:val="right"/>
      <w:pPr>
        <w:ind w:left="8260" w:hanging="180"/>
      </w:pPr>
    </w:lvl>
  </w:abstractNum>
  <w:abstractNum w:abstractNumId="36" w15:restartNumberingAfterBreak="0">
    <w:nsid w:val="6C1826B2"/>
    <w:multiLevelType w:val="hybridMultilevel"/>
    <w:tmpl w:val="70D2AC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954758"/>
    <w:multiLevelType w:val="hybridMultilevel"/>
    <w:tmpl w:val="2C4247A4"/>
    <w:lvl w:ilvl="0" w:tplc="287A493E">
      <w:start w:val="10"/>
      <w:numFmt w:val="decimal"/>
      <w:lvlText w:val="%1."/>
      <w:lvlJc w:val="left"/>
      <w:pPr>
        <w:tabs>
          <w:tab w:val="num" w:pos="360"/>
        </w:tabs>
        <w:ind w:left="360" w:hanging="360"/>
      </w:pPr>
      <w:rPr>
        <w:rFonts w:hint="default"/>
        <w:sz w:val="20"/>
        <w:szCs w:val="20"/>
      </w:rPr>
    </w:lvl>
    <w:lvl w:ilvl="1" w:tplc="BC6621D8">
      <w:start w:val="1"/>
      <w:numFmt w:val="lowerLetter"/>
      <w:lvlText w:val="%2."/>
      <w:lvlJc w:val="left"/>
      <w:pPr>
        <w:tabs>
          <w:tab w:val="num" w:pos="1080"/>
        </w:tabs>
        <w:ind w:left="1080" w:hanging="360"/>
      </w:pPr>
      <w:rPr>
        <w:rFonts w:hint="default"/>
        <w:color w:val="auto"/>
      </w:rPr>
    </w:lvl>
    <w:lvl w:ilvl="2" w:tplc="0832CF2E">
      <w:start w:val="1"/>
      <w:numFmt w:val="lowerRoman"/>
      <w:lvlText w:val="%3."/>
      <w:lvlJc w:val="right"/>
      <w:pPr>
        <w:tabs>
          <w:tab w:val="num" w:pos="1800"/>
        </w:tabs>
        <w:ind w:left="1800" w:hanging="180"/>
      </w:pPr>
      <w:rPr>
        <w:rFonts w:hint="default"/>
      </w:rPr>
    </w:lvl>
    <w:lvl w:ilvl="3" w:tplc="B38A38F2">
      <w:start w:val="1"/>
      <w:numFmt w:val="decimal"/>
      <w:lvlText w:val="%4."/>
      <w:lvlJc w:val="left"/>
      <w:pPr>
        <w:tabs>
          <w:tab w:val="num" w:pos="2520"/>
        </w:tabs>
        <w:ind w:left="2520" w:hanging="360"/>
      </w:pPr>
      <w:rPr>
        <w:rFonts w:hint="default"/>
        <w:b w:val="0"/>
        <w:i w:val="0"/>
      </w:rPr>
    </w:lvl>
    <w:lvl w:ilvl="4" w:tplc="E962F32A">
      <w:start w:val="1"/>
      <w:numFmt w:val="lowerLetter"/>
      <w:lvlText w:val="%5."/>
      <w:lvlJc w:val="left"/>
      <w:pPr>
        <w:tabs>
          <w:tab w:val="num" w:pos="3240"/>
        </w:tabs>
        <w:ind w:left="3240" w:hanging="360"/>
      </w:pPr>
      <w:rPr>
        <w:rFonts w:hint="default"/>
      </w:rPr>
    </w:lvl>
    <w:lvl w:ilvl="5" w:tplc="23560C6C">
      <w:start w:val="1"/>
      <w:numFmt w:val="lowerRoman"/>
      <w:lvlText w:val="%6."/>
      <w:lvlJc w:val="right"/>
      <w:pPr>
        <w:tabs>
          <w:tab w:val="num" w:pos="3960"/>
        </w:tabs>
        <w:ind w:left="3960" w:hanging="180"/>
      </w:pPr>
      <w:rPr>
        <w:rFonts w:hint="default"/>
      </w:rPr>
    </w:lvl>
    <w:lvl w:ilvl="6" w:tplc="11984944">
      <w:start w:val="1"/>
      <w:numFmt w:val="decimal"/>
      <w:lvlText w:val="%7."/>
      <w:lvlJc w:val="left"/>
      <w:pPr>
        <w:tabs>
          <w:tab w:val="num" w:pos="4680"/>
        </w:tabs>
        <w:ind w:left="4680" w:hanging="360"/>
      </w:pPr>
      <w:rPr>
        <w:rFonts w:hint="default"/>
      </w:rPr>
    </w:lvl>
    <w:lvl w:ilvl="7" w:tplc="30383CCC">
      <w:start w:val="1"/>
      <w:numFmt w:val="lowerLetter"/>
      <w:lvlText w:val="%8."/>
      <w:lvlJc w:val="left"/>
      <w:pPr>
        <w:tabs>
          <w:tab w:val="num" w:pos="5400"/>
        </w:tabs>
        <w:ind w:left="5400" w:hanging="360"/>
      </w:pPr>
      <w:rPr>
        <w:rFonts w:hint="default"/>
      </w:rPr>
    </w:lvl>
    <w:lvl w:ilvl="8" w:tplc="D2AA5378">
      <w:start w:val="1"/>
      <w:numFmt w:val="lowerRoman"/>
      <w:lvlText w:val="%9."/>
      <w:lvlJc w:val="right"/>
      <w:pPr>
        <w:tabs>
          <w:tab w:val="num" w:pos="6120"/>
        </w:tabs>
        <w:ind w:left="6120" w:hanging="180"/>
      </w:pPr>
      <w:rPr>
        <w:rFonts w:hint="default"/>
      </w:rPr>
    </w:lvl>
  </w:abstractNum>
  <w:abstractNum w:abstractNumId="38" w15:restartNumberingAfterBreak="0">
    <w:nsid w:val="71A87C5B"/>
    <w:multiLevelType w:val="hybridMultilevel"/>
    <w:tmpl w:val="25CC6D7A"/>
    <w:lvl w:ilvl="0" w:tplc="04150005">
      <w:start w:val="1"/>
      <w:numFmt w:val="bullet"/>
      <w:lvlText w:val=""/>
      <w:lvlJc w:val="left"/>
      <w:pPr>
        <w:tabs>
          <w:tab w:val="num" w:pos="1622"/>
        </w:tabs>
        <w:ind w:left="1622" w:hanging="360"/>
      </w:pPr>
      <w:rPr>
        <w:rFonts w:ascii="Wingdings" w:hAnsi="Wingdings" w:hint="default"/>
      </w:rPr>
    </w:lvl>
    <w:lvl w:ilvl="1" w:tplc="04150003" w:tentative="1">
      <w:start w:val="1"/>
      <w:numFmt w:val="bullet"/>
      <w:lvlText w:val="o"/>
      <w:lvlJc w:val="left"/>
      <w:pPr>
        <w:tabs>
          <w:tab w:val="num" w:pos="2342"/>
        </w:tabs>
        <w:ind w:left="2342" w:hanging="360"/>
      </w:pPr>
      <w:rPr>
        <w:rFonts w:ascii="Courier New" w:hAnsi="Courier New" w:cs="Courier New" w:hint="default"/>
      </w:rPr>
    </w:lvl>
    <w:lvl w:ilvl="2" w:tplc="04150005" w:tentative="1">
      <w:start w:val="1"/>
      <w:numFmt w:val="bullet"/>
      <w:lvlText w:val=""/>
      <w:lvlJc w:val="left"/>
      <w:pPr>
        <w:tabs>
          <w:tab w:val="num" w:pos="3062"/>
        </w:tabs>
        <w:ind w:left="3062" w:hanging="360"/>
      </w:pPr>
      <w:rPr>
        <w:rFonts w:ascii="Wingdings" w:hAnsi="Wingdings" w:hint="default"/>
      </w:rPr>
    </w:lvl>
    <w:lvl w:ilvl="3" w:tplc="04150001" w:tentative="1">
      <w:start w:val="1"/>
      <w:numFmt w:val="bullet"/>
      <w:lvlText w:val=""/>
      <w:lvlJc w:val="left"/>
      <w:pPr>
        <w:tabs>
          <w:tab w:val="num" w:pos="3782"/>
        </w:tabs>
        <w:ind w:left="3782" w:hanging="360"/>
      </w:pPr>
      <w:rPr>
        <w:rFonts w:ascii="Symbol" w:hAnsi="Symbol" w:hint="default"/>
      </w:rPr>
    </w:lvl>
    <w:lvl w:ilvl="4" w:tplc="04150003" w:tentative="1">
      <w:start w:val="1"/>
      <w:numFmt w:val="bullet"/>
      <w:lvlText w:val="o"/>
      <w:lvlJc w:val="left"/>
      <w:pPr>
        <w:tabs>
          <w:tab w:val="num" w:pos="4502"/>
        </w:tabs>
        <w:ind w:left="4502" w:hanging="360"/>
      </w:pPr>
      <w:rPr>
        <w:rFonts w:ascii="Courier New" w:hAnsi="Courier New" w:cs="Courier New" w:hint="default"/>
      </w:rPr>
    </w:lvl>
    <w:lvl w:ilvl="5" w:tplc="04150005" w:tentative="1">
      <w:start w:val="1"/>
      <w:numFmt w:val="bullet"/>
      <w:lvlText w:val=""/>
      <w:lvlJc w:val="left"/>
      <w:pPr>
        <w:tabs>
          <w:tab w:val="num" w:pos="5222"/>
        </w:tabs>
        <w:ind w:left="5222" w:hanging="360"/>
      </w:pPr>
      <w:rPr>
        <w:rFonts w:ascii="Wingdings" w:hAnsi="Wingdings" w:hint="default"/>
      </w:rPr>
    </w:lvl>
    <w:lvl w:ilvl="6" w:tplc="04150001" w:tentative="1">
      <w:start w:val="1"/>
      <w:numFmt w:val="bullet"/>
      <w:lvlText w:val=""/>
      <w:lvlJc w:val="left"/>
      <w:pPr>
        <w:tabs>
          <w:tab w:val="num" w:pos="5942"/>
        </w:tabs>
        <w:ind w:left="5942" w:hanging="360"/>
      </w:pPr>
      <w:rPr>
        <w:rFonts w:ascii="Symbol" w:hAnsi="Symbol" w:hint="default"/>
      </w:rPr>
    </w:lvl>
    <w:lvl w:ilvl="7" w:tplc="04150003" w:tentative="1">
      <w:start w:val="1"/>
      <w:numFmt w:val="bullet"/>
      <w:lvlText w:val="o"/>
      <w:lvlJc w:val="left"/>
      <w:pPr>
        <w:tabs>
          <w:tab w:val="num" w:pos="6662"/>
        </w:tabs>
        <w:ind w:left="6662" w:hanging="360"/>
      </w:pPr>
      <w:rPr>
        <w:rFonts w:ascii="Courier New" w:hAnsi="Courier New" w:cs="Courier New" w:hint="default"/>
      </w:rPr>
    </w:lvl>
    <w:lvl w:ilvl="8" w:tplc="04150005" w:tentative="1">
      <w:start w:val="1"/>
      <w:numFmt w:val="bullet"/>
      <w:lvlText w:val=""/>
      <w:lvlJc w:val="left"/>
      <w:pPr>
        <w:tabs>
          <w:tab w:val="num" w:pos="7382"/>
        </w:tabs>
        <w:ind w:left="7382" w:hanging="360"/>
      </w:pPr>
      <w:rPr>
        <w:rFonts w:ascii="Wingdings" w:hAnsi="Wingdings" w:hint="default"/>
      </w:rPr>
    </w:lvl>
  </w:abstractNum>
  <w:abstractNum w:abstractNumId="39" w15:restartNumberingAfterBreak="0">
    <w:nsid w:val="7ACB17AA"/>
    <w:multiLevelType w:val="hybridMultilevel"/>
    <w:tmpl w:val="8A02FC5A"/>
    <w:lvl w:ilvl="0" w:tplc="E768FEC2">
      <w:start w:val="1"/>
      <w:numFmt w:val="decimal"/>
      <w:lvlText w:val="%1."/>
      <w:lvlJc w:val="left"/>
      <w:pPr>
        <w:tabs>
          <w:tab w:val="num" w:pos="360"/>
        </w:tabs>
        <w:ind w:left="360" w:hanging="360"/>
      </w:pPr>
      <w:rPr>
        <w:rFonts w:hint="default"/>
      </w:rPr>
    </w:lvl>
    <w:lvl w:ilvl="1" w:tplc="45A4190A">
      <w:start w:val="1"/>
      <w:numFmt w:val="lowerLetter"/>
      <w:lvlText w:val="%2)"/>
      <w:lvlJc w:val="left"/>
      <w:pPr>
        <w:tabs>
          <w:tab w:val="num" w:pos="794"/>
        </w:tabs>
        <w:ind w:left="794" w:hanging="34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BF53384"/>
    <w:multiLevelType w:val="hybridMultilevel"/>
    <w:tmpl w:val="842611FE"/>
    <w:lvl w:ilvl="0" w:tplc="F71215DE">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FAB1E65"/>
    <w:multiLevelType w:val="hybridMultilevel"/>
    <w:tmpl w:val="8F02D8C6"/>
    <w:lvl w:ilvl="0" w:tplc="C56A23B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E56F696">
      <w:start w:val="1"/>
      <w:numFmt w:val="decimal"/>
      <w:lvlText w:val="%2)"/>
      <w:lvlJc w:val="left"/>
      <w:pPr>
        <w:ind w:left="5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C587C04">
      <w:start w:val="1"/>
      <w:numFmt w:val="lowerRoman"/>
      <w:lvlText w:val="%3"/>
      <w:lvlJc w:val="left"/>
      <w:pPr>
        <w:ind w:left="13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6B0BF00">
      <w:start w:val="1"/>
      <w:numFmt w:val="decimal"/>
      <w:lvlText w:val="%4"/>
      <w:lvlJc w:val="left"/>
      <w:pPr>
        <w:ind w:left="20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C80C322">
      <w:start w:val="1"/>
      <w:numFmt w:val="lowerLetter"/>
      <w:lvlText w:val="%5"/>
      <w:lvlJc w:val="left"/>
      <w:pPr>
        <w:ind w:left="28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594360E">
      <w:start w:val="1"/>
      <w:numFmt w:val="lowerRoman"/>
      <w:lvlText w:val="%6"/>
      <w:lvlJc w:val="left"/>
      <w:pPr>
        <w:ind w:left="35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536100A">
      <w:start w:val="1"/>
      <w:numFmt w:val="decimal"/>
      <w:lvlText w:val="%7"/>
      <w:lvlJc w:val="left"/>
      <w:pPr>
        <w:ind w:left="42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FB4B540">
      <w:start w:val="1"/>
      <w:numFmt w:val="lowerLetter"/>
      <w:lvlText w:val="%8"/>
      <w:lvlJc w:val="left"/>
      <w:pPr>
        <w:ind w:left="49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6C2426A">
      <w:start w:val="1"/>
      <w:numFmt w:val="lowerRoman"/>
      <w:lvlText w:val="%9"/>
      <w:lvlJc w:val="left"/>
      <w:pPr>
        <w:ind w:left="56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864829582">
    <w:abstractNumId w:val="9"/>
  </w:num>
  <w:num w:numId="2" w16cid:durableId="392393029">
    <w:abstractNumId w:val="38"/>
  </w:num>
  <w:num w:numId="3" w16cid:durableId="87508104">
    <w:abstractNumId w:val="24"/>
  </w:num>
  <w:num w:numId="4" w16cid:durableId="1794521058">
    <w:abstractNumId w:val="34"/>
  </w:num>
  <w:num w:numId="5" w16cid:durableId="688487495">
    <w:abstractNumId w:val="15"/>
  </w:num>
  <w:num w:numId="6" w16cid:durableId="1917587762">
    <w:abstractNumId w:val="12"/>
  </w:num>
  <w:num w:numId="7" w16cid:durableId="13575963">
    <w:abstractNumId w:val="39"/>
  </w:num>
  <w:num w:numId="8" w16cid:durableId="1293249162">
    <w:abstractNumId w:val="2"/>
  </w:num>
  <w:num w:numId="9" w16cid:durableId="311757968">
    <w:abstractNumId w:val="29"/>
  </w:num>
  <w:num w:numId="10" w16cid:durableId="1880823746">
    <w:abstractNumId w:val="6"/>
  </w:num>
  <w:num w:numId="11" w16cid:durableId="1925651324">
    <w:abstractNumId w:val="25"/>
  </w:num>
  <w:num w:numId="12" w16cid:durableId="1705666017">
    <w:abstractNumId w:val="21"/>
  </w:num>
  <w:num w:numId="13" w16cid:durableId="511726021">
    <w:abstractNumId w:val="32"/>
  </w:num>
  <w:num w:numId="14" w16cid:durableId="58142051">
    <w:abstractNumId w:val="26"/>
  </w:num>
  <w:num w:numId="15" w16cid:durableId="1928615680">
    <w:abstractNumId w:val="30"/>
  </w:num>
  <w:num w:numId="16" w16cid:durableId="1574047150">
    <w:abstractNumId w:val="33"/>
  </w:num>
  <w:num w:numId="17" w16cid:durableId="36898224">
    <w:abstractNumId w:val="23"/>
  </w:num>
  <w:num w:numId="18" w16cid:durableId="2064210910">
    <w:abstractNumId w:val="41"/>
  </w:num>
  <w:num w:numId="19" w16cid:durableId="1327903228">
    <w:abstractNumId w:val="36"/>
  </w:num>
  <w:num w:numId="20" w16cid:durableId="1693064950">
    <w:abstractNumId w:val="7"/>
  </w:num>
  <w:num w:numId="21" w16cid:durableId="320624716">
    <w:abstractNumId w:val="20"/>
  </w:num>
  <w:num w:numId="22" w16cid:durableId="338389186">
    <w:abstractNumId w:val="14"/>
  </w:num>
  <w:num w:numId="23" w16cid:durableId="1185944365">
    <w:abstractNumId w:val="4"/>
  </w:num>
  <w:num w:numId="24" w16cid:durableId="493644408">
    <w:abstractNumId w:val="31"/>
  </w:num>
  <w:num w:numId="25" w16cid:durableId="1500341314">
    <w:abstractNumId w:val="8"/>
  </w:num>
  <w:num w:numId="26" w16cid:durableId="157237225">
    <w:abstractNumId w:val="19"/>
  </w:num>
  <w:num w:numId="27" w16cid:durableId="184028034">
    <w:abstractNumId w:val="17"/>
  </w:num>
  <w:num w:numId="28" w16cid:durableId="1436365135">
    <w:abstractNumId w:val="5"/>
  </w:num>
  <w:num w:numId="29" w16cid:durableId="188569863">
    <w:abstractNumId w:val="18"/>
  </w:num>
  <w:num w:numId="30" w16cid:durableId="189035261">
    <w:abstractNumId w:val="27"/>
  </w:num>
  <w:num w:numId="31" w16cid:durableId="548954993">
    <w:abstractNumId w:val="3"/>
  </w:num>
  <w:num w:numId="32" w16cid:durableId="1018041327">
    <w:abstractNumId w:val="35"/>
  </w:num>
  <w:num w:numId="33" w16cid:durableId="750005776">
    <w:abstractNumId w:val="22"/>
  </w:num>
  <w:num w:numId="34" w16cid:durableId="496531215">
    <w:abstractNumId w:val="10"/>
  </w:num>
  <w:num w:numId="35" w16cid:durableId="1582593670">
    <w:abstractNumId w:val="13"/>
  </w:num>
  <w:num w:numId="36" w16cid:durableId="1362318641">
    <w:abstractNumId w:val="40"/>
  </w:num>
  <w:num w:numId="37" w16cid:durableId="317613583">
    <w:abstractNumId w:val="16"/>
  </w:num>
  <w:num w:numId="38" w16cid:durableId="1304313680">
    <w:abstractNumId w:val="37"/>
  </w:num>
  <w:num w:numId="39" w16cid:durableId="970746479">
    <w:abstractNumId w:val="11"/>
  </w:num>
  <w:num w:numId="40" w16cid:durableId="1907103576">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86"/>
    <w:rsid w:val="000002F9"/>
    <w:rsid w:val="00000528"/>
    <w:rsid w:val="000006D5"/>
    <w:rsid w:val="000006D8"/>
    <w:rsid w:val="00003062"/>
    <w:rsid w:val="00003F99"/>
    <w:rsid w:val="00007202"/>
    <w:rsid w:val="00007786"/>
    <w:rsid w:val="00012323"/>
    <w:rsid w:val="00013A05"/>
    <w:rsid w:val="00013C8B"/>
    <w:rsid w:val="00014DBB"/>
    <w:rsid w:val="000162A8"/>
    <w:rsid w:val="00016805"/>
    <w:rsid w:val="00016D30"/>
    <w:rsid w:val="00017D2C"/>
    <w:rsid w:val="000206E6"/>
    <w:rsid w:val="000234F0"/>
    <w:rsid w:val="000236ED"/>
    <w:rsid w:val="00023A86"/>
    <w:rsid w:val="00023F09"/>
    <w:rsid w:val="000245D8"/>
    <w:rsid w:val="00027BE6"/>
    <w:rsid w:val="00027C0B"/>
    <w:rsid w:val="000311D1"/>
    <w:rsid w:val="00034852"/>
    <w:rsid w:val="00035160"/>
    <w:rsid w:val="0003689A"/>
    <w:rsid w:val="000373BF"/>
    <w:rsid w:val="00037495"/>
    <w:rsid w:val="000420D6"/>
    <w:rsid w:val="0004246B"/>
    <w:rsid w:val="0004465A"/>
    <w:rsid w:val="00044E4A"/>
    <w:rsid w:val="0004531F"/>
    <w:rsid w:val="00045E8C"/>
    <w:rsid w:val="00046137"/>
    <w:rsid w:val="00050102"/>
    <w:rsid w:val="00052CD0"/>
    <w:rsid w:val="00052CD2"/>
    <w:rsid w:val="000538C1"/>
    <w:rsid w:val="00054F09"/>
    <w:rsid w:val="000558CC"/>
    <w:rsid w:val="00055F10"/>
    <w:rsid w:val="00060C2B"/>
    <w:rsid w:val="00061CC0"/>
    <w:rsid w:val="00063989"/>
    <w:rsid w:val="00063B5A"/>
    <w:rsid w:val="00063D50"/>
    <w:rsid w:val="000646C2"/>
    <w:rsid w:val="00065391"/>
    <w:rsid w:val="00065531"/>
    <w:rsid w:val="00065C13"/>
    <w:rsid w:val="000672D4"/>
    <w:rsid w:val="00067430"/>
    <w:rsid w:val="00067DED"/>
    <w:rsid w:val="00070710"/>
    <w:rsid w:val="0007428F"/>
    <w:rsid w:val="00077561"/>
    <w:rsid w:val="00080823"/>
    <w:rsid w:val="00082B54"/>
    <w:rsid w:val="00085AD6"/>
    <w:rsid w:val="000906F0"/>
    <w:rsid w:val="0009135D"/>
    <w:rsid w:val="00091CD0"/>
    <w:rsid w:val="00092C3A"/>
    <w:rsid w:val="00097C33"/>
    <w:rsid w:val="000A04F6"/>
    <w:rsid w:val="000A4D2C"/>
    <w:rsid w:val="000A5C15"/>
    <w:rsid w:val="000A5DCC"/>
    <w:rsid w:val="000A5FF2"/>
    <w:rsid w:val="000A7875"/>
    <w:rsid w:val="000A7C77"/>
    <w:rsid w:val="000B055C"/>
    <w:rsid w:val="000B21E2"/>
    <w:rsid w:val="000B25D0"/>
    <w:rsid w:val="000B43E1"/>
    <w:rsid w:val="000B4D2E"/>
    <w:rsid w:val="000B751C"/>
    <w:rsid w:val="000C14D9"/>
    <w:rsid w:val="000C43D4"/>
    <w:rsid w:val="000C4444"/>
    <w:rsid w:val="000C5269"/>
    <w:rsid w:val="000C6714"/>
    <w:rsid w:val="000C7658"/>
    <w:rsid w:val="000D066D"/>
    <w:rsid w:val="000D0849"/>
    <w:rsid w:val="000D0AA9"/>
    <w:rsid w:val="000D14E2"/>
    <w:rsid w:val="000D1BF2"/>
    <w:rsid w:val="000D3D42"/>
    <w:rsid w:val="000D61F2"/>
    <w:rsid w:val="000D786D"/>
    <w:rsid w:val="000E06C6"/>
    <w:rsid w:val="000E2372"/>
    <w:rsid w:val="000E4DE1"/>
    <w:rsid w:val="000E64BA"/>
    <w:rsid w:val="000E710C"/>
    <w:rsid w:val="000F0150"/>
    <w:rsid w:val="000F23A0"/>
    <w:rsid w:val="000F4523"/>
    <w:rsid w:val="000F51B9"/>
    <w:rsid w:val="000F578C"/>
    <w:rsid w:val="000F6AC4"/>
    <w:rsid w:val="000F7969"/>
    <w:rsid w:val="00100640"/>
    <w:rsid w:val="001011B3"/>
    <w:rsid w:val="00101BD5"/>
    <w:rsid w:val="0010249E"/>
    <w:rsid w:val="001028B6"/>
    <w:rsid w:val="00103F32"/>
    <w:rsid w:val="00104C47"/>
    <w:rsid w:val="00110D70"/>
    <w:rsid w:val="00111309"/>
    <w:rsid w:val="00111988"/>
    <w:rsid w:val="00114A92"/>
    <w:rsid w:val="00114ADC"/>
    <w:rsid w:val="0011568E"/>
    <w:rsid w:val="00116905"/>
    <w:rsid w:val="0011769B"/>
    <w:rsid w:val="00117A4B"/>
    <w:rsid w:val="0012228A"/>
    <w:rsid w:val="001226A0"/>
    <w:rsid w:val="00123381"/>
    <w:rsid w:val="00123FCD"/>
    <w:rsid w:val="0012456B"/>
    <w:rsid w:val="00126036"/>
    <w:rsid w:val="001261B4"/>
    <w:rsid w:val="001321CD"/>
    <w:rsid w:val="001338C1"/>
    <w:rsid w:val="00135045"/>
    <w:rsid w:val="001357EF"/>
    <w:rsid w:val="00135833"/>
    <w:rsid w:val="001367E8"/>
    <w:rsid w:val="00136C01"/>
    <w:rsid w:val="001379F8"/>
    <w:rsid w:val="00140B40"/>
    <w:rsid w:val="001416B5"/>
    <w:rsid w:val="00144E37"/>
    <w:rsid w:val="00145D63"/>
    <w:rsid w:val="00151339"/>
    <w:rsid w:val="001538C1"/>
    <w:rsid w:val="001567CE"/>
    <w:rsid w:val="0016031F"/>
    <w:rsid w:val="00161ABD"/>
    <w:rsid w:val="00161FA3"/>
    <w:rsid w:val="0016287C"/>
    <w:rsid w:val="00162935"/>
    <w:rsid w:val="001635D1"/>
    <w:rsid w:val="001635E0"/>
    <w:rsid w:val="00165703"/>
    <w:rsid w:val="00166719"/>
    <w:rsid w:val="00170D01"/>
    <w:rsid w:val="001724C9"/>
    <w:rsid w:val="00172655"/>
    <w:rsid w:val="00172B9F"/>
    <w:rsid w:val="00173AEB"/>
    <w:rsid w:val="00173B1A"/>
    <w:rsid w:val="00174F70"/>
    <w:rsid w:val="00176268"/>
    <w:rsid w:val="001765D6"/>
    <w:rsid w:val="00177FE6"/>
    <w:rsid w:val="001807D2"/>
    <w:rsid w:val="00181A70"/>
    <w:rsid w:val="00182977"/>
    <w:rsid w:val="00183D76"/>
    <w:rsid w:val="00185D66"/>
    <w:rsid w:val="001875C3"/>
    <w:rsid w:val="00187EEE"/>
    <w:rsid w:val="00190601"/>
    <w:rsid w:val="001913F2"/>
    <w:rsid w:val="00192810"/>
    <w:rsid w:val="001930E6"/>
    <w:rsid w:val="00195168"/>
    <w:rsid w:val="00195C9F"/>
    <w:rsid w:val="00195D4E"/>
    <w:rsid w:val="00196B3F"/>
    <w:rsid w:val="0019794C"/>
    <w:rsid w:val="00197E36"/>
    <w:rsid w:val="001A088F"/>
    <w:rsid w:val="001A1895"/>
    <w:rsid w:val="001A2D04"/>
    <w:rsid w:val="001A2D68"/>
    <w:rsid w:val="001A3254"/>
    <w:rsid w:val="001A3DDA"/>
    <w:rsid w:val="001A4905"/>
    <w:rsid w:val="001A6065"/>
    <w:rsid w:val="001B1405"/>
    <w:rsid w:val="001B247C"/>
    <w:rsid w:val="001B3685"/>
    <w:rsid w:val="001B465B"/>
    <w:rsid w:val="001B4B74"/>
    <w:rsid w:val="001B4F29"/>
    <w:rsid w:val="001B50B0"/>
    <w:rsid w:val="001B56D8"/>
    <w:rsid w:val="001B5CB0"/>
    <w:rsid w:val="001C041D"/>
    <w:rsid w:val="001C0F38"/>
    <w:rsid w:val="001C1DC9"/>
    <w:rsid w:val="001C2772"/>
    <w:rsid w:val="001C3269"/>
    <w:rsid w:val="001C3B96"/>
    <w:rsid w:val="001C48BD"/>
    <w:rsid w:val="001C4CF5"/>
    <w:rsid w:val="001C72A5"/>
    <w:rsid w:val="001C77E3"/>
    <w:rsid w:val="001D0D71"/>
    <w:rsid w:val="001D3B0A"/>
    <w:rsid w:val="001D4137"/>
    <w:rsid w:val="001D5468"/>
    <w:rsid w:val="001D6362"/>
    <w:rsid w:val="001E0420"/>
    <w:rsid w:val="001E0915"/>
    <w:rsid w:val="001E098C"/>
    <w:rsid w:val="001E1C27"/>
    <w:rsid w:val="001E21DC"/>
    <w:rsid w:val="001E256B"/>
    <w:rsid w:val="001E2A34"/>
    <w:rsid w:val="001E2E16"/>
    <w:rsid w:val="001E5BDC"/>
    <w:rsid w:val="001F1778"/>
    <w:rsid w:val="001F1B87"/>
    <w:rsid w:val="001F1FAE"/>
    <w:rsid w:val="001F35E9"/>
    <w:rsid w:val="001F44CD"/>
    <w:rsid w:val="001F548A"/>
    <w:rsid w:val="001F60B8"/>
    <w:rsid w:val="001F6173"/>
    <w:rsid w:val="001F67D9"/>
    <w:rsid w:val="001F71B0"/>
    <w:rsid w:val="0020066F"/>
    <w:rsid w:val="0020140E"/>
    <w:rsid w:val="00201F79"/>
    <w:rsid w:val="002027FA"/>
    <w:rsid w:val="00202858"/>
    <w:rsid w:val="00202F21"/>
    <w:rsid w:val="002038EC"/>
    <w:rsid w:val="0020437F"/>
    <w:rsid w:val="00204708"/>
    <w:rsid w:val="002108AB"/>
    <w:rsid w:val="00210948"/>
    <w:rsid w:val="00212867"/>
    <w:rsid w:val="0021393C"/>
    <w:rsid w:val="00214017"/>
    <w:rsid w:val="0021729C"/>
    <w:rsid w:val="00217961"/>
    <w:rsid w:val="00220E96"/>
    <w:rsid w:val="002210D3"/>
    <w:rsid w:val="002215AC"/>
    <w:rsid w:val="002225ED"/>
    <w:rsid w:val="00224289"/>
    <w:rsid w:val="0022455A"/>
    <w:rsid w:val="00224A5E"/>
    <w:rsid w:val="00226452"/>
    <w:rsid w:val="00226489"/>
    <w:rsid w:val="00226F03"/>
    <w:rsid w:val="002306CA"/>
    <w:rsid w:val="00230CB9"/>
    <w:rsid w:val="002338B5"/>
    <w:rsid w:val="0023474D"/>
    <w:rsid w:val="002362CF"/>
    <w:rsid w:val="00237FFB"/>
    <w:rsid w:val="00240DBD"/>
    <w:rsid w:val="0024142B"/>
    <w:rsid w:val="00241A2A"/>
    <w:rsid w:val="0024453F"/>
    <w:rsid w:val="00244CE7"/>
    <w:rsid w:val="002456E3"/>
    <w:rsid w:val="00245ACF"/>
    <w:rsid w:val="00246A7D"/>
    <w:rsid w:val="00247E63"/>
    <w:rsid w:val="0025237D"/>
    <w:rsid w:val="0025273C"/>
    <w:rsid w:val="00252DF0"/>
    <w:rsid w:val="00253387"/>
    <w:rsid w:val="00253824"/>
    <w:rsid w:val="00254656"/>
    <w:rsid w:val="002562D0"/>
    <w:rsid w:val="00256F61"/>
    <w:rsid w:val="00257178"/>
    <w:rsid w:val="00257DB0"/>
    <w:rsid w:val="00257E11"/>
    <w:rsid w:val="00260EE1"/>
    <w:rsid w:val="00261C12"/>
    <w:rsid w:val="00264CE5"/>
    <w:rsid w:val="00264F70"/>
    <w:rsid w:val="002718CA"/>
    <w:rsid w:val="00272858"/>
    <w:rsid w:val="002739E8"/>
    <w:rsid w:val="00275663"/>
    <w:rsid w:val="0027567C"/>
    <w:rsid w:val="002762D6"/>
    <w:rsid w:val="0028169A"/>
    <w:rsid w:val="002819E9"/>
    <w:rsid w:val="00281D21"/>
    <w:rsid w:val="00282C3F"/>
    <w:rsid w:val="0028376A"/>
    <w:rsid w:val="00283E4B"/>
    <w:rsid w:val="0028470D"/>
    <w:rsid w:val="0028557F"/>
    <w:rsid w:val="002864C9"/>
    <w:rsid w:val="00286FE2"/>
    <w:rsid w:val="0028747C"/>
    <w:rsid w:val="00287493"/>
    <w:rsid w:val="00287689"/>
    <w:rsid w:val="002914F8"/>
    <w:rsid w:val="00291F53"/>
    <w:rsid w:val="0029303F"/>
    <w:rsid w:val="002931E8"/>
    <w:rsid w:val="00293D21"/>
    <w:rsid w:val="00297115"/>
    <w:rsid w:val="002A0CE2"/>
    <w:rsid w:val="002A24B3"/>
    <w:rsid w:val="002A2967"/>
    <w:rsid w:val="002A5A58"/>
    <w:rsid w:val="002A5D17"/>
    <w:rsid w:val="002A6CD6"/>
    <w:rsid w:val="002A7820"/>
    <w:rsid w:val="002A79C6"/>
    <w:rsid w:val="002B078F"/>
    <w:rsid w:val="002B14EC"/>
    <w:rsid w:val="002B245A"/>
    <w:rsid w:val="002B3EE1"/>
    <w:rsid w:val="002B793A"/>
    <w:rsid w:val="002B7F1A"/>
    <w:rsid w:val="002C002D"/>
    <w:rsid w:val="002C140A"/>
    <w:rsid w:val="002C29C6"/>
    <w:rsid w:val="002C62A5"/>
    <w:rsid w:val="002C69FE"/>
    <w:rsid w:val="002C760A"/>
    <w:rsid w:val="002D11F5"/>
    <w:rsid w:val="002D1B98"/>
    <w:rsid w:val="002D2C34"/>
    <w:rsid w:val="002D30AC"/>
    <w:rsid w:val="002D314D"/>
    <w:rsid w:val="002D65EA"/>
    <w:rsid w:val="002D69E1"/>
    <w:rsid w:val="002E1EB8"/>
    <w:rsid w:val="002E2DA8"/>
    <w:rsid w:val="002E3D0E"/>
    <w:rsid w:val="002E5787"/>
    <w:rsid w:val="002E6226"/>
    <w:rsid w:val="002E6BFB"/>
    <w:rsid w:val="002E7486"/>
    <w:rsid w:val="002F5800"/>
    <w:rsid w:val="002F594D"/>
    <w:rsid w:val="002F5B8F"/>
    <w:rsid w:val="002F5DC2"/>
    <w:rsid w:val="002F62F1"/>
    <w:rsid w:val="002F6319"/>
    <w:rsid w:val="002F6BCD"/>
    <w:rsid w:val="002F74FD"/>
    <w:rsid w:val="00300D37"/>
    <w:rsid w:val="00301E0A"/>
    <w:rsid w:val="00302466"/>
    <w:rsid w:val="003024E8"/>
    <w:rsid w:val="0030312B"/>
    <w:rsid w:val="003038DD"/>
    <w:rsid w:val="00305BA4"/>
    <w:rsid w:val="003064CD"/>
    <w:rsid w:val="00306AC7"/>
    <w:rsid w:val="00310B44"/>
    <w:rsid w:val="00311BA1"/>
    <w:rsid w:val="003149FF"/>
    <w:rsid w:val="00315681"/>
    <w:rsid w:val="003178C1"/>
    <w:rsid w:val="00317DC6"/>
    <w:rsid w:val="00317F92"/>
    <w:rsid w:val="003216A8"/>
    <w:rsid w:val="0032174E"/>
    <w:rsid w:val="0032375D"/>
    <w:rsid w:val="00323D36"/>
    <w:rsid w:val="00324609"/>
    <w:rsid w:val="00324B90"/>
    <w:rsid w:val="00325F6F"/>
    <w:rsid w:val="00327011"/>
    <w:rsid w:val="003274BD"/>
    <w:rsid w:val="00327BAD"/>
    <w:rsid w:val="00330F1B"/>
    <w:rsid w:val="00331147"/>
    <w:rsid w:val="00331BB5"/>
    <w:rsid w:val="00333213"/>
    <w:rsid w:val="00333243"/>
    <w:rsid w:val="0033345C"/>
    <w:rsid w:val="00334BD8"/>
    <w:rsid w:val="003357A8"/>
    <w:rsid w:val="003357B6"/>
    <w:rsid w:val="00336A1F"/>
    <w:rsid w:val="003373B8"/>
    <w:rsid w:val="00341A37"/>
    <w:rsid w:val="0034201F"/>
    <w:rsid w:val="00342C67"/>
    <w:rsid w:val="00343026"/>
    <w:rsid w:val="00343F6A"/>
    <w:rsid w:val="003457C4"/>
    <w:rsid w:val="00345D47"/>
    <w:rsid w:val="00350058"/>
    <w:rsid w:val="00352240"/>
    <w:rsid w:val="0035241E"/>
    <w:rsid w:val="00354D1D"/>
    <w:rsid w:val="00357179"/>
    <w:rsid w:val="003577E9"/>
    <w:rsid w:val="00362B5C"/>
    <w:rsid w:val="0036392D"/>
    <w:rsid w:val="00364637"/>
    <w:rsid w:val="00365DB8"/>
    <w:rsid w:val="003664C2"/>
    <w:rsid w:val="0036786D"/>
    <w:rsid w:val="00370A03"/>
    <w:rsid w:val="00370B2F"/>
    <w:rsid w:val="00373DC1"/>
    <w:rsid w:val="00374402"/>
    <w:rsid w:val="00376507"/>
    <w:rsid w:val="0037792C"/>
    <w:rsid w:val="00383A9B"/>
    <w:rsid w:val="003840F0"/>
    <w:rsid w:val="00385904"/>
    <w:rsid w:val="00386C36"/>
    <w:rsid w:val="0038799C"/>
    <w:rsid w:val="003906BA"/>
    <w:rsid w:val="00391BE4"/>
    <w:rsid w:val="0039263A"/>
    <w:rsid w:val="00393571"/>
    <w:rsid w:val="00393F8D"/>
    <w:rsid w:val="0039401C"/>
    <w:rsid w:val="003941EE"/>
    <w:rsid w:val="00394565"/>
    <w:rsid w:val="00395505"/>
    <w:rsid w:val="003960EF"/>
    <w:rsid w:val="00396360"/>
    <w:rsid w:val="00396B3E"/>
    <w:rsid w:val="003A1ED1"/>
    <w:rsid w:val="003A3B82"/>
    <w:rsid w:val="003A42E3"/>
    <w:rsid w:val="003A4CF3"/>
    <w:rsid w:val="003A5CB4"/>
    <w:rsid w:val="003A6B29"/>
    <w:rsid w:val="003A7121"/>
    <w:rsid w:val="003A7209"/>
    <w:rsid w:val="003A7623"/>
    <w:rsid w:val="003A783E"/>
    <w:rsid w:val="003B0226"/>
    <w:rsid w:val="003B03EC"/>
    <w:rsid w:val="003B54B8"/>
    <w:rsid w:val="003B69E0"/>
    <w:rsid w:val="003C0BD7"/>
    <w:rsid w:val="003C0F51"/>
    <w:rsid w:val="003C1C14"/>
    <w:rsid w:val="003C1C7B"/>
    <w:rsid w:val="003C2152"/>
    <w:rsid w:val="003C34CC"/>
    <w:rsid w:val="003C3752"/>
    <w:rsid w:val="003C38DE"/>
    <w:rsid w:val="003C426D"/>
    <w:rsid w:val="003C63A0"/>
    <w:rsid w:val="003C6B1C"/>
    <w:rsid w:val="003D0A44"/>
    <w:rsid w:val="003D1091"/>
    <w:rsid w:val="003D1D63"/>
    <w:rsid w:val="003D2290"/>
    <w:rsid w:val="003D51A6"/>
    <w:rsid w:val="003D7C0B"/>
    <w:rsid w:val="003E027A"/>
    <w:rsid w:val="003E0C41"/>
    <w:rsid w:val="003E0EDC"/>
    <w:rsid w:val="003E0F99"/>
    <w:rsid w:val="003E11BA"/>
    <w:rsid w:val="003E4FAE"/>
    <w:rsid w:val="003E5603"/>
    <w:rsid w:val="003E611F"/>
    <w:rsid w:val="003E7E28"/>
    <w:rsid w:val="003F1B6C"/>
    <w:rsid w:val="003F33E9"/>
    <w:rsid w:val="003F3BFE"/>
    <w:rsid w:val="003F3D14"/>
    <w:rsid w:val="003F3E69"/>
    <w:rsid w:val="003F4AF5"/>
    <w:rsid w:val="003F4BE2"/>
    <w:rsid w:val="003F5B04"/>
    <w:rsid w:val="003F5EA6"/>
    <w:rsid w:val="003F6E5E"/>
    <w:rsid w:val="004002B6"/>
    <w:rsid w:val="0040122F"/>
    <w:rsid w:val="00401B2C"/>
    <w:rsid w:val="004041D5"/>
    <w:rsid w:val="00404921"/>
    <w:rsid w:val="004056DC"/>
    <w:rsid w:val="00406592"/>
    <w:rsid w:val="00406E53"/>
    <w:rsid w:val="00407423"/>
    <w:rsid w:val="00411745"/>
    <w:rsid w:val="0041193D"/>
    <w:rsid w:val="00411F63"/>
    <w:rsid w:val="00414527"/>
    <w:rsid w:val="004150CB"/>
    <w:rsid w:val="004200FE"/>
    <w:rsid w:val="004215E1"/>
    <w:rsid w:val="00421FFD"/>
    <w:rsid w:val="00424B1A"/>
    <w:rsid w:val="004254EB"/>
    <w:rsid w:val="00425DA7"/>
    <w:rsid w:val="0042622C"/>
    <w:rsid w:val="004315AD"/>
    <w:rsid w:val="0043285F"/>
    <w:rsid w:val="00433806"/>
    <w:rsid w:val="0043423A"/>
    <w:rsid w:val="004357C0"/>
    <w:rsid w:val="00436DA3"/>
    <w:rsid w:val="00436E8D"/>
    <w:rsid w:val="004372FE"/>
    <w:rsid w:val="00440C9C"/>
    <w:rsid w:val="00441C21"/>
    <w:rsid w:val="00442225"/>
    <w:rsid w:val="00442E21"/>
    <w:rsid w:val="0044328A"/>
    <w:rsid w:val="00443714"/>
    <w:rsid w:val="00443BD0"/>
    <w:rsid w:val="00443C31"/>
    <w:rsid w:val="00444CB8"/>
    <w:rsid w:val="004468AE"/>
    <w:rsid w:val="00447EBD"/>
    <w:rsid w:val="0045273F"/>
    <w:rsid w:val="00453B77"/>
    <w:rsid w:val="004541D3"/>
    <w:rsid w:val="004560F4"/>
    <w:rsid w:val="00456394"/>
    <w:rsid w:val="00456BA2"/>
    <w:rsid w:val="0045711B"/>
    <w:rsid w:val="00461068"/>
    <w:rsid w:val="00463018"/>
    <w:rsid w:val="00463434"/>
    <w:rsid w:val="00463781"/>
    <w:rsid w:val="00465387"/>
    <w:rsid w:val="00465C52"/>
    <w:rsid w:val="004678B8"/>
    <w:rsid w:val="00470898"/>
    <w:rsid w:val="00470A9C"/>
    <w:rsid w:val="0047104F"/>
    <w:rsid w:val="00471563"/>
    <w:rsid w:val="00471E19"/>
    <w:rsid w:val="00472FD5"/>
    <w:rsid w:val="0047315B"/>
    <w:rsid w:val="00474401"/>
    <w:rsid w:val="0047468D"/>
    <w:rsid w:val="00474CA7"/>
    <w:rsid w:val="00474D07"/>
    <w:rsid w:val="00475096"/>
    <w:rsid w:val="00475CD8"/>
    <w:rsid w:val="00476768"/>
    <w:rsid w:val="0047752D"/>
    <w:rsid w:val="00481B02"/>
    <w:rsid w:val="0048242B"/>
    <w:rsid w:val="00483BA9"/>
    <w:rsid w:val="004911F2"/>
    <w:rsid w:val="00493CB5"/>
    <w:rsid w:val="00497C49"/>
    <w:rsid w:val="004A41CE"/>
    <w:rsid w:val="004A58D9"/>
    <w:rsid w:val="004A6E18"/>
    <w:rsid w:val="004A7D77"/>
    <w:rsid w:val="004B114C"/>
    <w:rsid w:val="004B4FB4"/>
    <w:rsid w:val="004B54D5"/>
    <w:rsid w:val="004B58DE"/>
    <w:rsid w:val="004B604C"/>
    <w:rsid w:val="004C1F60"/>
    <w:rsid w:val="004C3437"/>
    <w:rsid w:val="004C395A"/>
    <w:rsid w:val="004C4EF1"/>
    <w:rsid w:val="004D0D7E"/>
    <w:rsid w:val="004D1C2D"/>
    <w:rsid w:val="004D1CBD"/>
    <w:rsid w:val="004D35E4"/>
    <w:rsid w:val="004D3935"/>
    <w:rsid w:val="004D39F0"/>
    <w:rsid w:val="004D3ED1"/>
    <w:rsid w:val="004D3EDE"/>
    <w:rsid w:val="004D4EEA"/>
    <w:rsid w:val="004D62CB"/>
    <w:rsid w:val="004D6BAC"/>
    <w:rsid w:val="004D6BBA"/>
    <w:rsid w:val="004E0D28"/>
    <w:rsid w:val="004E1ABA"/>
    <w:rsid w:val="004E3745"/>
    <w:rsid w:val="004E3D43"/>
    <w:rsid w:val="004E4E81"/>
    <w:rsid w:val="004E62A3"/>
    <w:rsid w:val="004E7A3A"/>
    <w:rsid w:val="004F0977"/>
    <w:rsid w:val="004F1765"/>
    <w:rsid w:val="004F1DE1"/>
    <w:rsid w:val="004F2767"/>
    <w:rsid w:val="004F37A3"/>
    <w:rsid w:val="004F42B2"/>
    <w:rsid w:val="004F540A"/>
    <w:rsid w:val="004F5492"/>
    <w:rsid w:val="004F5F9D"/>
    <w:rsid w:val="004F6363"/>
    <w:rsid w:val="004F650F"/>
    <w:rsid w:val="004F7ACB"/>
    <w:rsid w:val="005004F1"/>
    <w:rsid w:val="00500D24"/>
    <w:rsid w:val="00502181"/>
    <w:rsid w:val="0050286B"/>
    <w:rsid w:val="005059C8"/>
    <w:rsid w:val="005066A4"/>
    <w:rsid w:val="005072C2"/>
    <w:rsid w:val="0050792F"/>
    <w:rsid w:val="0051079C"/>
    <w:rsid w:val="00511F40"/>
    <w:rsid w:val="005133C7"/>
    <w:rsid w:val="00513483"/>
    <w:rsid w:val="00513B1E"/>
    <w:rsid w:val="00513D65"/>
    <w:rsid w:val="00514B61"/>
    <w:rsid w:val="00514DAD"/>
    <w:rsid w:val="0051547F"/>
    <w:rsid w:val="00515554"/>
    <w:rsid w:val="00515F38"/>
    <w:rsid w:val="005209CB"/>
    <w:rsid w:val="005221F7"/>
    <w:rsid w:val="00522979"/>
    <w:rsid w:val="005235D0"/>
    <w:rsid w:val="00523F72"/>
    <w:rsid w:val="0052455E"/>
    <w:rsid w:val="005252FC"/>
    <w:rsid w:val="005255A6"/>
    <w:rsid w:val="00525E1C"/>
    <w:rsid w:val="00525EC2"/>
    <w:rsid w:val="00526D6C"/>
    <w:rsid w:val="005274E6"/>
    <w:rsid w:val="005308DC"/>
    <w:rsid w:val="00532799"/>
    <w:rsid w:val="005334C6"/>
    <w:rsid w:val="005344FF"/>
    <w:rsid w:val="005346A7"/>
    <w:rsid w:val="00535027"/>
    <w:rsid w:val="00535630"/>
    <w:rsid w:val="00535D99"/>
    <w:rsid w:val="00540461"/>
    <w:rsid w:val="00540964"/>
    <w:rsid w:val="00542099"/>
    <w:rsid w:val="005446E6"/>
    <w:rsid w:val="00544FDD"/>
    <w:rsid w:val="00546616"/>
    <w:rsid w:val="005468EE"/>
    <w:rsid w:val="005537FC"/>
    <w:rsid w:val="00553B79"/>
    <w:rsid w:val="00553EEA"/>
    <w:rsid w:val="00556E96"/>
    <w:rsid w:val="0055716D"/>
    <w:rsid w:val="00557655"/>
    <w:rsid w:val="005577CF"/>
    <w:rsid w:val="005578E6"/>
    <w:rsid w:val="00557CB2"/>
    <w:rsid w:val="00557DD4"/>
    <w:rsid w:val="005601B4"/>
    <w:rsid w:val="00562880"/>
    <w:rsid w:val="0056556D"/>
    <w:rsid w:val="00566C29"/>
    <w:rsid w:val="00566E00"/>
    <w:rsid w:val="00570808"/>
    <w:rsid w:val="0057255B"/>
    <w:rsid w:val="00576329"/>
    <w:rsid w:val="00576BBD"/>
    <w:rsid w:val="00577103"/>
    <w:rsid w:val="00580174"/>
    <w:rsid w:val="00581247"/>
    <w:rsid w:val="0058165B"/>
    <w:rsid w:val="005818A7"/>
    <w:rsid w:val="005821EA"/>
    <w:rsid w:val="0058220F"/>
    <w:rsid w:val="005824D3"/>
    <w:rsid w:val="005827D4"/>
    <w:rsid w:val="00582E8E"/>
    <w:rsid w:val="005837E9"/>
    <w:rsid w:val="005847DD"/>
    <w:rsid w:val="00584C34"/>
    <w:rsid w:val="005852C1"/>
    <w:rsid w:val="0058631C"/>
    <w:rsid w:val="00590F60"/>
    <w:rsid w:val="0059175F"/>
    <w:rsid w:val="00591BB2"/>
    <w:rsid w:val="00595161"/>
    <w:rsid w:val="005973C5"/>
    <w:rsid w:val="005A072A"/>
    <w:rsid w:val="005A2F21"/>
    <w:rsid w:val="005A4063"/>
    <w:rsid w:val="005A490C"/>
    <w:rsid w:val="005A5010"/>
    <w:rsid w:val="005A5C96"/>
    <w:rsid w:val="005A65D2"/>
    <w:rsid w:val="005A66A2"/>
    <w:rsid w:val="005A69DA"/>
    <w:rsid w:val="005A7E3E"/>
    <w:rsid w:val="005A7EA3"/>
    <w:rsid w:val="005B0B30"/>
    <w:rsid w:val="005B3BA0"/>
    <w:rsid w:val="005B3E45"/>
    <w:rsid w:val="005B5CEF"/>
    <w:rsid w:val="005B7715"/>
    <w:rsid w:val="005B7E27"/>
    <w:rsid w:val="005C0626"/>
    <w:rsid w:val="005C3491"/>
    <w:rsid w:val="005C50E9"/>
    <w:rsid w:val="005C5D57"/>
    <w:rsid w:val="005C710C"/>
    <w:rsid w:val="005C7BE9"/>
    <w:rsid w:val="005D094D"/>
    <w:rsid w:val="005D2E7D"/>
    <w:rsid w:val="005D3121"/>
    <w:rsid w:val="005D3C3B"/>
    <w:rsid w:val="005D5447"/>
    <w:rsid w:val="005D6B48"/>
    <w:rsid w:val="005D6C7A"/>
    <w:rsid w:val="005E303B"/>
    <w:rsid w:val="005E3B6F"/>
    <w:rsid w:val="005E478E"/>
    <w:rsid w:val="005E559F"/>
    <w:rsid w:val="005E621A"/>
    <w:rsid w:val="005E72E7"/>
    <w:rsid w:val="005F0C07"/>
    <w:rsid w:val="005F4AB4"/>
    <w:rsid w:val="005F6386"/>
    <w:rsid w:val="005F643C"/>
    <w:rsid w:val="005F7047"/>
    <w:rsid w:val="00600504"/>
    <w:rsid w:val="00600C25"/>
    <w:rsid w:val="00600E52"/>
    <w:rsid w:val="00601AF9"/>
    <w:rsid w:val="0060255C"/>
    <w:rsid w:val="00606555"/>
    <w:rsid w:val="0060688A"/>
    <w:rsid w:val="00607DBF"/>
    <w:rsid w:val="006102C3"/>
    <w:rsid w:val="006102FC"/>
    <w:rsid w:val="0061086D"/>
    <w:rsid w:val="00610A7D"/>
    <w:rsid w:val="00610C27"/>
    <w:rsid w:val="0061106F"/>
    <w:rsid w:val="00612244"/>
    <w:rsid w:val="00612E5A"/>
    <w:rsid w:val="0061729E"/>
    <w:rsid w:val="006172BA"/>
    <w:rsid w:val="006178F7"/>
    <w:rsid w:val="00620EF7"/>
    <w:rsid w:val="00622671"/>
    <w:rsid w:val="006312FF"/>
    <w:rsid w:val="006314A5"/>
    <w:rsid w:val="00633913"/>
    <w:rsid w:val="006339B7"/>
    <w:rsid w:val="0063589D"/>
    <w:rsid w:val="0063693A"/>
    <w:rsid w:val="00636A99"/>
    <w:rsid w:val="00636E9C"/>
    <w:rsid w:val="006371A6"/>
    <w:rsid w:val="0063784F"/>
    <w:rsid w:val="006409E6"/>
    <w:rsid w:val="00641400"/>
    <w:rsid w:val="006417F4"/>
    <w:rsid w:val="00641983"/>
    <w:rsid w:val="006428E0"/>
    <w:rsid w:val="006443EB"/>
    <w:rsid w:val="006458D2"/>
    <w:rsid w:val="00646996"/>
    <w:rsid w:val="0065029F"/>
    <w:rsid w:val="00650363"/>
    <w:rsid w:val="00650F05"/>
    <w:rsid w:val="00653FAE"/>
    <w:rsid w:val="00655920"/>
    <w:rsid w:val="00655A99"/>
    <w:rsid w:val="00656923"/>
    <w:rsid w:val="006579C2"/>
    <w:rsid w:val="00662244"/>
    <w:rsid w:val="006622E9"/>
    <w:rsid w:val="00662638"/>
    <w:rsid w:val="00662BB7"/>
    <w:rsid w:val="00663226"/>
    <w:rsid w:val="006652DC"/>
    <w:rsid w:val="00665EA5"/>
    <w:rsid w:val="006709E5"/>
    <w:rsid w:val="00671803"/>
    <w:rsid w:val="0067306E"/>
    <w:rsid w:val="00673405"/>
    <w:rsid w:val="006745B5"/>
    <w:rsid w:val="00680266"/>
    <w:rsid w:val="00681684"/>
    <w:rsid w:val="00683F89"/>
    <w:rsid w:val="00685DF9"/>
    <w:rsid w:val="00687AEB"/>
    <w:rsid w:val="0069063E"/>
    <w:rsid w:val="00690E23"/>
    <w:rsid w:val="00692048"/>
    <w:rsid w:val="00692594"/>
    <w:rsid w:val="00693802"/>
    <w:rsid w:val="00694ED8"/>
    <w:rsid w:val="00696DB7"/>
    <w:rsid w:val="00697CA0"/>
    <w:rsid w:val="006A16F9"/>
    <w:rsid w:val="006A1BEC"/>
    <w:rsid w:val="006A2B64"/>
    <w:rsid w:val="006A471E"/>
    <w:rsid w:val="006A5276"/>
    <w:rsid w:val="006A5624"/>
    <w:rsid w:val="006B02F1"/>
    <w:rsid w:val="006B0398"/>
    <w:rsid w:val="006B154B"/>
    <w:rsid w:val="006B1C87"/>
    <w:rsid w:val="006B2BEC"/>
    <w:rsid w:val="006B2ECE"/>
    <w:rsid w:val="006B422B"/>
    <w:rsid w:val="006C1292"/>
    <w:rsid w:val="006C453A"/>
    <w:rsid w:val="006C50C1"/>
    <w:rsid w:val="006C538E"/>
    <w:rsid w:val="006C55EA"/>
    <w:rsid w:val="006C565E"/>
    <w:rsid w:val="006D0C95"/>
    <w:rsid w:val="006D1B01"/>
    <w:rsid w:val="006D20B4"/>
    <w:rsid w:val="006D33F0"/>
    <w:rsid w:val="006D4C1D"/>
    <w:rsid w:val="006D63DC"/>
    <w:rsid w:val="006D772D"/>
    <w:rsid w:val="006E0EB5"/>
    <w:rsid w:val="006E2A39"/>
    <w:rsid w:val="006E3A03"/>
    <w:rsid w:val="006E46B6"/>
    <w:rsid w:val="006E525F"/>
    <w:rsid w:val="006E5B9B"/>
    <w:rsid w:val="006E6016"/>
    <w:rsid w:val="006E7672"/>
    <w:rsid w:val="006E7CB1"/>
    <w:rsid w:val="006F03BB"/>
    <w:rsid w:val="006F2038"/>
    <w:rsid w:val="006F2DC6"/>
    <w:rsid w:val="006F4D19"/>
    <w:rsid w:val="006F6BA5"/>
    <w:rsid w:val="006F72DC"/>
    <w:rsid w:val="006F7613"/>
    <w:rsid w:val="00702A14"/>
    <w:rsid w:val="0070332F"/>
    <w:rsid w:val="007050D1"/>
    <w:rsid w:val="0070541D"/>
    <w:rsid w:val="0070720D"/>
    <w:rsid w:val="00707F56"/>
    <w:rsid w:val="007145F7"/>
    <w:rsid w:val="00714FAD"/>
    <w:rsid w:val="00717E33"/>
    <w:rsid w:val="00720B13"/>
    <w:rsid w:val="007227B2"/>
    <w:rsid w:val="0072377E"/>
    <w:rsid w:val="00724EAC"/>
    <w:rsid w:val="007256B5"/>
    <w:rsid w:val="00725781"/>
    <w:rsid w:val="00725C27"/>
    <w:rsid w:val="0072655D"/>
    <w:rsid w:val="007267EC"/>
    <w:rsid w:val="00726C32"/>
    <w:rsid w:val="007276E6"/>
    <w:rsid w:val="00730F0E"/>
    <w:rsid w:val="00733D3F"/>
    <w:rsid w:val="0074008A"/>
    <w:rsid w:val="0074091E"/>
    <w:rsid w:val="00740F61"/>
    <w:rsid w:val="00740FD3"/>
    <w:rsid w:val="00741387"/>
    <w:rsid w:val="00741F2F"/>
    <w:rsid w:val="00743856"/>
    <w:rsid w:val="00744F93"/>
    <w:rsid w:val="00745096"/>
    <w:rsid w:val="00745638"/>
    <w:rsid w:val="007475D6"/>
    <w:rsid w:val="00747FC8"/>
    <w:rsid w:val="007527B8"/>
    <w:rsid w:val="00752955"/>
    <w:rsid w:val="00753407"/>
    <w:rsid w:val="00754C17"/>
    <w:rsid w:val="007565B3"/>
    <w:rsid w:val="0075714B"/>
    <w:rsid w:val="00757D55"/>
    <w:rsid w:val="00761C2A"/>
    <w:rsid w:val="00761D9C"/>
    <w:rsid w:val="0076273B"/>
    <w:rsid w:val="00762762"/>
    <w:rsid w:val="007639DD"/>
    <w:rsid w:val="00764BB5"/>
    <w:rsid w:val="00765EF7"/>
    <w:rsid w:val="0076666A"/>
    <w:rsid w:val="00770305"/>
    <w:rsid w:val="00771BA5"/>
    <w:rsid w:val="007722F4"/>
    <w:rsid w:val="00774AE2"/>
    <w:rsid w:val="00775138"/>
    <w:rsid w:val="00781148"/>
    <w:rsid w:val="007819FC"/>
    <w:rsid w:val="00782DF1"/>
    <w:rsid w:val="00782FB1"/>
    <w:rsid w:val="00783B45"/>
    <w:rsid w:val="00784A0F"/>
    <w:rsid w:val="007857CE"/>
    <w:rsid w:val="00785A6A"/>
    <w:rsid w:val="007867B8"/>
    <w:rsid w:val="00787C95"/>
    <w:rsid w:val="007903B7"/>
    <w:rsid w:val="0079066C"/>
    <w:rsid w:val="007947B6"/>
    <w:rsid w:val="00795621"/>
    <w:rsid w:val="00796069"/>
    <w:rsid w:val="0079683C"/>
    <w:rsid w:val="00796891"/>
    <w:rsid w:val="00797232"/>
    <w:rsid w:val="00797E86"/>
    <w:rsid w:val="007A078B"/>
    <w:rsid w:val="007A0B7C"/>
    <w:rsid w:val="007A0D27"/>
    <w:rsid w:val="007A1C8F"/>
    <w:rsid w:val="007A2D26"/>
    <w:rsid w:val="007A328D"/>
    <w:rsid w:val="007A5A2D"/>
    <w:rsid w:val="007A7231"/>
    <w:rsid w:val="007B1860"/>
    <w:rsid w:val="007B1BB1"/>
    <w:rsid w:val="007B3082"/>
    <w:rsid w:val="007B4152"/>
    <w:rsid w:val="007B4656"/>
    <w:rsid w:val="007B5808"/>
    <w:rsid w:val="007B7B74"/>
    <w:rsid w:val="007C05DB"/>
    <w:rsid w:val="007C247F"/>
    <w:rsid w:val="007C33C2"/>
    <w:rsid w:val="007C3CD5"/>
    <w:rsid w:val="007C3F4D"/>
    <w:rsid w:val="007C5CA7"/>
    <w:rsid w:val="007C6191"/>
    <w:rsid w:val="007D0D2A"/>
    <w:rsid w:val="007D2C23"/>
    <w:rsid w:val="007D2CE9"/>
    <w:rsid w:val="007D37F0"/>
    <w:rsid w:val="007D4B42"/>
    <w:rsid w:val="007D50CF"/>
    <w:rsid w:val="007D65F5"/>
    <w:rsid w:val="007D680A"/>
    <w:rsid w:val="007D6BDD"/>
    <w:rsid w:val="007E0223"/>
    <w:rsid w:val="007E0EE1"/>
    <w:rsid w:val="007E2D33"/>
    <w:rsid w:val="007E778C"/>
    <w:rsid w:val="007F1774"/>
    <w:rsid w:val="007F1A42"/>
    <w:rsid w:val="007F2495"/>
    <w:rsid w:val="007F2AE6"/>
    <w:rsid w:val="007F45CF"/>
    <w:rsid w:val="007F6E7E"/>
    <w:rsid w:val="007F79FF"/>
    <w:rsid w:val="007F7DD3"/>
    <w:rsid w:val="007F7FEE"/>
    <w:rsid w:val="00801D55"/>
    <w:rsid w:val="00802BCA"/>
    <w:rsid w:val="0080311C"/>
    <w:rsid w:val="008054D9"/>
    <w:rsid w:val="0080750C"/>
    <w:rsid w:val="00810B52"/>
    <w:rsid w:val="008138CB"/>
    <w:rsid w:val="00814119"/>
    <w:rsid w:val="00822DFC"/>
    <w:rsid w:val="00825685"/>
    <w:rsid w:val="00826730"/>
    <w:rsid w:val="00826FD6"/>
    <w:rsid w:val="00827378"/>
    <w:rsid w:val="00827F8A"/>
    <w:rsid w:val="0083027D"/>
    <w:rsid w:val="008307C7"/>
    <w:rsid w:val="00832AD7"/>
    <w:rsid w:val="00834660"/>
    <w:rsid w:val="0083588B"/>
    <w:rsid w:val="00836213"/>
    <w:rsid w:val="00836A15"/>
    <w:rsid w:val="00837C31"/>
    <w:rsid w:val="00840DA4"/>
    <w:rsid w:val="00842E3D"/>
    <w:rsid w:val="0084388C"/>
    <w:rsid w:val="00844844"/>
    <w:rsid w:val="00846369"/>
    <w:rsid w:val="00851FCC"/>
    <w:rsid w:val="008529B0"/>
    <w:rsid w:val="00854E68"/>
    <w:rsid w:val="008566C9"/>
    <w:rsid w:val="00862763"/>
    <w:rsid w:val="00862F92"/>
    <w:rsid w:val="008637A8"/>
    <w:rsid w:val="00864784"/>
    <w:rsid w:val="00864B2A"/>
    <w:rsid w:val="008662F7"/>
    <w:rsid w:val="00866A5A"/>
    <w:rsid w:val="00870239"/>
    <w:rsid w:val="008712E7"/>
    <w:rsid w:val="00872C55"/>
    <w:rsid w:val="00877B0A"/>
    <w:rsid w:val="008803EC"/>
    <w:rsid w:val="00880A6E"/>
    <w:rsid w:val="008839EF"/>
    <w:rsid w:val="00883ADD"/>
    <w:rsid w:val="00883E6B"/>
    <w:rsid w:val="00884D40"/>
    <w:rsid w:val="008909A9"/>
    <w:rsid w:val="0089118C"/>
    <w:rsid w:val="00892473"/>
    <w:rsid w:val="0089323E"/>
    <w:rsid w:val="008948D2"/>
    <w:rsid w:val="00896F5B"/>
    <w:rsid w:val="008A0C49"/>
    <w:rsid w:val="008A0E7B"/>
    <w:rsid w:val="008A38F8"/>
    <w:rsid w:val="008A3B18"/>
    <w:rsid w:val="008A4588"/>
    <w:rsid w:val="008A5AAF"/>
    <w:rsid w:val="008A5DA8"/>
    <w:rsid w:val="008B06B3"/>
    <w:rsid w:val="008B1BB9"/>
    <w:rsid w:val="008B4081"/>
    <w:rsid w:val="008B49ED"/>
    <w:rsid w:val="008B4F49"/>
    <w:rsid w:val="008B5465"/>
    <w:rsid w:val="008B5D21"/>
    <w:rsid w:val="008B623A"/>
    <w:rsid w:val="008B6C07"/>
    <w:rsid w:val="008B707D"/>
    <w:rsid w:val="008B7493"/>
    <w:rsid w:val="008B7F43"/>
    <w:rsid w:val="008C1396"/>
    <w:rsid w:val="008C145E"/>
    <w:rsid w:val="008C215A"/>
    <w:rsid w:val="008C3A16"/>
    <w:rsid w:val="008C5082"/>
    <w:rsid w:val="008C5942"/>
    <w:rsid w:val="008C59D3"/>
    <w:rsid w:val="008C7D58"/>
    <w:rsid w:val="008D08FD"/>
    <w:rsid w:val="008D095D"/>
    <w:rsid w:val="008D1F35"/>
    <w:rsid w:val="008D25B8"/>
    <w:rsid w:val="008D39E2"/>
    <w:rsid w:val="008D6970"/>
    <w:rsid w:val="008D6971"/>
    <w:rsid w:val="008E0118"/>
    <w:rsid w:val="008E2AF0"/>
    <w:rsid w:val="008E4136"/>
    <w:rsid w:val="008F1901"/>
    <w:rsid w:val="008F1B5E"/>
    <w:rsid w:val="008F3E47"/>
    <w:rsid w:val="008F4D60"/>
    <w:rsid w:val="008F51BC"/>
    <w:rsid w:val="008F573F"/>
    <w:rsid w:val="008F6214"/>
    <w:rsid w:val="008F626A"/>
    <w:rsid w:val="008F6705"/>
    <w:rsid w:val="008F69FB"/>
    <w:rsid w:val="008F70AC"/>
    <w:rsid w:val="008F777B"/>
    <w:rsid w:val="008F778C"/>
    <w:rsid w:val="009017DA"/>
    <w:rsid w:val="00902333"/>
    <w:rsid w:val="00902F8D"/>
    <w:rsid w:val="00905022"/>
    <w:rsid w:val="00905592"/>
    <w:rsid w:val="00905601"/>
    <w:rsid w:val="009069EB"/>
    <w:rsid w:val="00907E6F"/>
    <w:rsid w:val="00911350"/>
    <w:rsid w:val="00911A28"/>
    <w:rsid w:val="00911A7F"/>
    <w:rsid w:val="00913946"/>
    <w:rsid w:val="00913A45"/>
    <w:rsid w:val="00913C2E"/>
    <w:rsid w:val="009207F1"/>
    <w:rsid w:val="00921075"/>
    <w:rsid w:val="00921E7A"/>
    <w:rsid w:val="0092222A"/>
    <w:rsid w:val="00925F55"/>
    <w:rsid w:val="009262E3"/>
    <w:rsid w:val="00927C01"/>
    <w:rsid w:val="00930C29"/>
    <w:rsid w:val="009313A1"/>
    <w:rsid w:val="009322E2"/>
    <w:rsid w:val="00932F96"/>
    <w:rsid w:val="00933B17"/>
    <w:rsid w:val="00934D28"/>
    <w:rsid w:val="0093514B"/>
    <w:rsid w:val="00936E78"/>
    <w:rsid w:val="009372C6"/>
    <w:rsid w:val="009374D2"/>
    <w:rsid w:val="00937540"/>
    <w:rsid w:val="00940787"/>
    <w:rsid w:val="00940FD0"/>
    <w:rsid w:val="0094357E"/>
    <w:rsid w:val="00952724"/>
    <w:rsid w:val="009534DE"/>
    <w:rsid w:val="0095372D"/>
    <w:rsid w:val="00955988"/>
    <w:rsid w:val="00960E26"/>
    <w:rsid w:val="009627AD"/>
    <w:rsid w:val="00963962"/>
    <w:rsid w:val="00963D94"/>
    <w:rsid w:val="009641A5"/>
    <w:rsid w:val="0096435B"/>
    <w:rsid w:val="0096573C"/>
    <w:rsid w:val="00965E10"/>
    <w:rsid w:val="00967E9E"/>
    <w:rsid w:val="009713F8"/>
    <w:rsid w:val="009715C8"/>
    <w:rsid w:val="00972038"/>
    <w:rsid w:val="009721DE"/>
    <w:rsid w:val="00972812"/>
    <w:rsid w:val="00972B91"/>
    <w:rsid w:val="00973517"/>
    <w:rsid w:val="00976BE2"/>
    <w:rsid w:val="00976DC9"/>
    <w:rsid w:val="00976FD8"/>
    <w:rsid w:val="00977810"/>
    <w:rsid w:val="00980523"/>
    <w:rsid w:val="00980DFF"/>
    <w:rsid w:val="0098129C"/>
    <w:rsid w:val="00981D42"/>
    <w:rsid w:val="00981E35"/>
    <w:rsid w:val="00983916"/>
    <w:rsid w:val="00984258"/>
    <w:rsid w:val="00985575"/>
    <w:rsid w:val="009862D7"/>
    <w:rsid w:val="00991038"/>
    <w:rsid w:val="0099242C"/>
    <w:rsid w:val="00992CE5"/>
    <w:rsid w:val="00992F9D"/>
    <w:rsid w:val="00992FE2"/>
    <w:rsid w:val="009937CB"/>
    <w:rsid w:val="00995E0D"/>
    <w:rsid w:val="00996194"/>
    <w:rsid w:val="009968F6"/>
    <w:rsid w:val="00996FBF"/>
    <w:rsid w:val="00997096"/>
    <w:rsid w:val="009A0481"/>
    <w:rsid w:val="009B0348"/>
    <w:rsid w:val="009B056C"/>
    <w:rsid w:val="009B0C37"/>
    <w:rsid w:val="009B2369"/>
    <w:rsid w:val="009B273B"/>
    <w:rsid w:val="009B5922"/>
    <w:rsid w:val="009B6789"/>
    <w:rsid w:val="009C0829"/>
    <w:rsid w:val="009C1145"/>
    <w:rsid w:val="009C2F2F"/>
    <w:rsid w:val="009C3899"/>
    <w:rsid w:val="009C5455"/>
    <w:rsid w:val="009C550B"/>
    <w:rsid w:val="009C5AC7"/>
    <w:rsid w:val="009C6417"/>
    <w:rsid w:val="009C7B99"/>
    <w:rsid w:val="009D035E"/>
    <w:rsid w:val="009D069B"/>
    <w:rsid w:val="009D1A67"/>
    <w:rsid w:val="009D2153"/>
    <w:rsid w:val="009D33E1"/>
    <w:rsid w:val="009D4039"/>
    <w:rsid w:val="009D569F"/>
    <w:rsid w:val="009D65DA"/>
    <w:rsid w:val="009D6A8C"/>
    <w:rsid w:val="009E12B1"/>
    <w:rsid w:val="009E1B61"/>
    <w:rsid w:val="009E3AD6"/>
    <w:rsid w:val="009E4087"/>
    <w:rsid w:val="009E537A"/>
    <w:rsid w:val="009E5947"/>
    <w:rsid w:val="009E63E9"/>
    <w:rsid w:val="009E6569"/>
    <w:rsid w:val="009E6622"/>
    <w:rsid w:val="009F0F70"/>
    <w:rsid w:val="009F1701"/>
    <w:rsid w:val="009F4B75"/>
    <w:rsid w:val="009F65E4"/>
    <w:rsid w:val="009F7C84"/>
    <w:rsid w:val="00A04CA1"/>
    <w:rsid w:val="00A05E9C"/>
    <w:rsid w:val="00A06886"/>
    <w:rsid w:val="00A10854"/>
    <w:rsid w:val="00A11B4A"/>
    <w:rsid w:val="00A200D8"/>
    <w:rsid w:val="00A20BB9"/>
    <w:rsid w:val="00A22D50"/>
    <w:rsid w:val="00A2574F"/>
    <w:rsid w:val="00A26D6D"/>
    <w:rsid w:val="00A2730F"/>
    <w:rsid w:val="00A277F6"/>
    <w:rsid w:val="00A31A39"/>
    <w:rsid w:val="00A32086"/>
    <w:rsid w:val="00A32F82"/>
    <w:rsid w:val="00A34051"/>
    <w:rsid w:val="00A3591F"/>
    <w:rsid w:val="00A40116"/>
    <w:rsid w:val="00A42130"/>
    <w:rsid w:val="00A428DE"/>
    <w:rsid w:val="00A432F8"/>
    <w:rsid w:val="00A45557"/>
    <w:rsid w:val="00A45580"/>
    <w:rsid w:val="00A47F56"/>
    <w:rsid w:val="00A51BF8"/>
    <w:rsid w:val="00A51D9A"/>
    <w:rsid w:val="00A5209D"/>
    <w:rsid w:val="00A52521"/>
    <w:rsid w:val="00A53257"/>
    <w:rsid w:val="00A54A19"/>
    <w:rsid w:val="00A61EE9"/>
    <w:rsid w:val="00A633E2"/>
    <w:rsid w:val="00A63AC8"/>
    <w:rsid w:val="00A64037"/>
    <w:rsid w:val="00A65C15"/>
    <w:rsid w:val="00A66052"/>
    <w:rsid w:val="00A70038"/>
    <w:rsid w:val="00A70092"/>
    <w:rsid w:val="00A70EC1"/>
    <w:rsid w:val="00A716A0"/>
    <w:rsid w:val="00A72D10"/>
    <w:rsid w:val="00A7552C"/>
    <w:rsid w:val="00A7678E"/>
    <w:rsid w:val="00A77241"/>
    <w:rsid w:val="00A77CAA"/>
    <w:rsid w:val="00A8013F"/>
    <w:rsid w:val="00A81ABF"/>
    <w:rsid w:val="00A83459"/>
    <w:rsid w:val="00A90F6A"/>
    <w:rsid w:val="00A911E3"/>
    <w:rsid w:val="00A91A41"/>
    <w:rsid w:val="00A92412"/>
    <w:rsid w:val="00A9294D"/>
    <w:rsid w:val="00A9311B"/>
    <w:rsid w:val="00A944CA"/>
    <w:rsid w:val="00A961BD"/>
    <w:rsid w:val="00AA129C"/>
    <w:rsid w:val="00AA3E54"/>
    <w:rsid w:val="00AA4360"/>
    <w:rsid w:val="00AA4518"/>
    <w:rsid w:val="00AA4787"/>
    <w:rsid w:val="00AA4B74"/>
    <w:rsid w:val="00AA4DEA"/>
    <w:rsid w:val="00AA52DB"/>
    <w:rsid w:val="00AA694B"/>
    <w:rsid w:val="00AB1278"/>
    <w:rsid w:val="00AB1D82"/>
    <w:rsid w:val="00AB2EC3"/>
    <w:rsid w:val="00AB385E"/>
    <w:rsid w:val="00AB41F6"/>
    <w:rsid w:val="00AC04B6"/>
    <w:rsid w:val="00AC370A"/>
    <w:rsid w:val="00AC4358"/>
    <w:rsid w:val="00AC47C1"/>
    <w:rsid w:val="00AC5F53"/>
    <w:rsid w:val="00AC6145"/>
    <w:rsid w:val="00AC73B0"/>
    <w:rsid w:val="00AD085E"/>
    <w:rsid w:val="00AD0DAB"/>
    <w:rsid w:val="00AD0F40"/>
    <w:rsid w:val="00AD28B2"/>
    <w:rsid w:val="00AD35B2"/>
    <w:rsid w:val="00AD3C20"/>
    <w:rsid w:val="00AD518F"/>
    <w:rsid w:val="00AE0438"/>
    <w:rsid w:val="00AE0E23"/>
    <w:rsid w:val="00AE1657"/>
    <w:rsid w:val="00AE2EAC"/>
    <w:rsid w:val="00AE6156"/>
    <w:rsid w:val="00AE7D56"/>
    <w:rsid w:val="00AE7F82"/>
    <w:rsid w:val="00AF4F5D"/>
    <w:rsid w:val="00AF588B"/>
    <w:rsid w:val="00AF650A"/>
    <w:rsid w:val="00AF6C20"/>
    <w:rsid w:val="00AF7DBD"/>
    <w:rsid w:val="00B01CC8"/>
    <w:rsid w:val="00B01CEA"/>
    <w:rsid w:val="00B01F33"/>
    <w:rsid w:val="00B02222"/>
    <w:rsid w:val="00B04AD6"/>
    <w:rsid w:val="00B04D50"/>
    <w:rsid w:val="00B04E8B"/>
    <w:rsid w:val="00B05CB1"/>
    <w:rsid w:val="00B07AD6"/>
    <w:rsid w:val="00B11273"/>
    <w:rsid w:val="00B112C0"/>
    <w:rsid w:val="00B12628"/>
    <w:rsid w:val="00B13995"/>
    <w:rsid w:val="00B15D46"/>
    <w:rsid w:val="00B16D0D"/>
    <w:rsid w:val="00B1713E"/>
    <w:rsid w:val="00B17323"/>
    <w:rsid w:val="00B2004D"/>
    <w:rsid w:val="00B20AC5"/>
    <w:rsid w:val="00B20EE5"/>
    <w:rsid w:val="00B22661"/>
    <w:rsid w:val="00B23789"/>
    <w:rsid w:val="00B251C2"/>
    <w:rsid w:val="00B25D85"/>
    <w:rsid w:val="00B262B5"/>
    <w:rsid w:val="00B2709C"/>
    <w:rsid w:val="00B27B77"/>
    <w:rsid w:val="00B3038C"/>
    <w:rsid w:val="00B30870"/>
    <w:rsid w:val="00B32003"/>
    <w:rsid w:val="00B32A25"/>
    <w:rsid w:val="00B33A45"/>
    <w:rsid w:val="00B3678E"/>
    <w:rsid w:val="00B37893"/>
    <w:rsid w:val="00B37ED0"/>
    <w:rsid w:val="00B401A2"/>
    <w:rsid w:val="00B404A3"/>
    <w:rsid w:val="00B41D6D"/>
    <w:rsid w:val="00B41F2B"/>
    <w:rsid w:val="00B47774"/>
    <w:rsid w:val="00B4778B"/>
    <w:rsid w:val="00B47883"/>
    <w:rsid w:val="00B50136"/>
    <w:rsid w:val="00B51EB3"/>
    <w:rsid w:val="00B52096"/>
    <w:rsid w:val="00B542D6"/>
    <w:rsid w:val="00B54819"/>
    <w:rsid w:val="00B55D20"/>
    <w:rsid w:val="00B5647C"/>
    <w:rsid w:val="00B5767C"/>
    <w:rsid w:val="00B57C5C"/>
    <w:rsid w:val="00B604D5"/>
    <w:rsid w:val="00B62AD1"/>
    <w:rsid w:val="00B63734"/>
    <w:rsid w:val="00B63C69"/>
    <w:rsid w:val="00B64266"/>
    <w:rsid w:val="00B65090"/>
    <w:rsid w:val="00B65F88"/>
    <w:rsid w:val="00B7084F"/>
    <w:rsid w:val="00B70D1D"/>
    <w:rsid w:val="00B7187C"/>
    <w:rsid w:val="00B71B59"/>
    <w:rsid w:val="00B73868"/>
    <w:rsid w:val="00B73FA2"/>
    <w:rsid w:val="00B74216"/>
    <w:rsid w:val="00B74FF1"/>
    <w:rsid w:val="00B779E0"/>
    <w:rsid w:val="00B8105C"/>
    <w:rsid w:val="00B81F61"/>
    <w:rsid w:val="00B835A4"/>
    <w:rsid w:val="00B83A49"/>
    <w:rsid w:val="00B8442C"/>
    <w:rsid w:val="00B85155"/>
    <w:rsid w:val="00B85473"/>
    <w:rsid w:val="00B85DEF"/>
    <w:rsid w:val="00B866D4"/>
    <w:rsid w:val="00B878F7"/>
    <w:rsid w:val="00B900EE"/>
    <w:rsid w:val="00B920E3"/>
    <w:rsid w:val="00B9491D"/>
    <w:rsid w:val="00B95D2C"/>
    <w:rsid w:val="00B969CF"/>
    <w:rsid w:val="00B97649"/>
    <w:rsid w:val="00B97971"/>
    <w:rsid w:val="00BA0952"/>
    <w:rsid w:val="00BA097D"/>
    <w:rsid w:val="00BA2223"/>
    <w:rsid w:val="00BA26B0"/>
    <w:rsid w:val="00BA2EDF"/>
    <w:rsid w:val="00BA44C8"/>
    <w:rsid w:val="00BA4C20"/>
    <w:rsid w:val="00BA631B"/>
    <w:rsid w:val="00BA685A"/>
    <w:rsid w:val="00BB0076"/>
    <w:rsid w:val="00BB388E"/>
    <w:rsid w:val="00BB39F8"/>
    <w:rsid w:val="00BB528C"/>
    <w:rsid w:val="00BB70AD"/>
    <w:rsid w:val="00BB7F97"/>
    <w:rsid w:val="00BC03C5"/>
    <w:rsid w:val="00BC1584"/>
    <w:rsid w:val="00BC36F3"/>
    <w:rsid w:val="00BC4AF1"/>
    <w:rsid w:val="00BC6130"/>
    <w:rsid w:val="00BC6F49"/>
    <w:rsid w:val="00BC7BB2"/>
    <w:rsid w:val="00BD01F3"/>
    <w:rsid w:val="00BD111C"/>
    <w:rsid w:val="00BD1D02"/>
    <w:rsid w:val="00BD2B42"/>
    <w:rsid w:val="00BD2DD2"/>
    <w:rsid w:val="00BD438E"/>
    <w:rsid w:val="00BD558D"/>
    <w:rsid w:val="00BD56EE"/>
    <w:rsid w:val="00BD573A"/>
    <w:rsid w:val="00BD5DDC"/>
    <w:rsid w:val="00BD7058"/>
    <w:rsid w:val="00BD7463"/>
    <w:rsid w:val="00BD7595"/>
    <w:rsid w:val="00BD762A"/>
    <w:rsid w:val="00BE2C8C"/>
    <w:rsid w:val="00BE375D"/>
    <w:rsid w:val="00BE537D"/>
    <w:rsid w:val="00BE7C02"/>
    <w:rsid w:val="00BF0B30"/>
    <w:rsid w:val="00BF3666"/>
    <w:rsid w:val="00BF3D91"/>
    <w:rsid w:val="00BF62F8"/>
    <w:rsid w:val="00C0032E"/>
    <w:rsid w:val="00C0227B"/>
    <w:rsid w:val="00C0769B"/>
    <w:rsid w:val="00C1088C"/>
    <w:rsid w:val="00C10D1A"/>
    <w:rsid w:val="00C14147"/>
    <w:rsid w:val="00C1523B"/>
    <w:rsid w:val="00C2058C"/>
    <w:rsid w:val="00C20E75"/>
    <w:rsid w:val="00C20FF5"/>
    <w:rsid w:val="00C21CEF"/>
    <w:rsid w:val="00C241A7"/>
    <w:rsid w:val="00C301C8"/>
    <w:rsid w:val="00C305BD"/>
    <w:rsid w:val="00C315AF"/>
    <w:rsid w:val="00C317E3"/>
    <w:rsid w:val="00C31DE1"/>
    <w:rsid w:val="00C324D0"/>
    <w:rsid w:val="00C3299E"/>
    <w:rsid w:val="00C32B39"/>
    <w:rsid w:val="00C33372"/>
    <w:rsid w:val="00C33DE6"/>
    <w:rsid w:val="00C353EC"/>
    <w:rsid w:val="00C373B8"/>
    <w:rsid w:val="00C40070"/>
    <w:rsid w:val="00C40D9A"/>
    <w:rsid w:val="00C41B24"/>
    <w:rsid w:val="00C42014"/>
    <w:rsid w:val="00C4353C"/>
    <w:rsid w:val="00C44113"/>
    <w:rsid w:val="00C503B9"/>
    <w:rsid w:val="00C51FFD"/>
    <w:rsid w:val="00C52241"/>
    <w:rsid w:val="00C522F6"/>
    <w:rsid w:val="00C541EC"/>
    <w:rsid w:val="00C57516"/>
    <w:rsid w:val="00C57AA2"/>
    <w:rsid w:val="00C64F41"/>
    <w:rsid w:val="00C67E44"/>
    <w:rsid w:val="00C70593"/>
    <w:rsid w:val="00C74399"/>
    <w:rsid w:val="00C74444"/>
    <w:rsid w:val="00C77014"/>
    <w:rsid w:val="00C806CB"/>
    <w:rsid w:val="00C809CD"/>
    <w:rsid w:val="00C8409C"/>
    <w:rsid w:val="00C855E0"/>
    <w:rsid w:val="00C87ACB"/>
    <w:rsid w:val="00C905D3"/>
    <w:rsid w:val="00C90C9E"/>
    <w:rsid w:val="00C912F2"/>
    <w:rsid w:val="00C92D01"/>
    <w:rsid w:val="00C932FF"/>
    <w:rsid w:val="00C934F4"/>
    <w:rsid w:val="00C94527"/>
    <w:rsid w:val="00C94931"/>
    <w:rsid w:val="00C9503E"/>
    <w:rsid w:val="00C9511A"/>
    <w:rsid w:val="00C95C15"/>
    <w:rsid w:val="00C9642F"/>
    <w:rsid w:val="00C9692D"/>
    <w:rsid w:val="00C96EDB"/>
    <w:rsid w:val="00CA02B8"/>
    <w:rsid w:val="00CA05DE"/>
    <w:rsid w:val="00CA147F"/>
    <w:rsid w:val="00CA19B3"/>
    <w:rsid w:val="00CA26D2"/>
    <w:rsid w:val="00CA512D"/>
    <w:rsid w:val="00CA5634"/>
    <w:rsid w:val="00CA7203"/>
    <w:rsid w:val="00CB0523"/>
    <w:rsid w:val="00CB0A73"/>
    <w:rsid w:val="00CB1F13"/>
    <w:rsid w:val="00CB2584"/>
    <w:rsid w:val="00CB3B7B"/>
    <w:rsid w:val="00CB3C5A"/>
    <w:rsid w:val="00CB42CE"/>
    <w:rsid w:val="00CB457E"/>
    <w:rsid w:val="00CB4BEE"/>
    <w:rsid w:val="00CB562D"/>
    <w:rsid w:val="00CB6EE0"/>
    <w:rsid w:val="00CB6F04"/>
    <w:rsid w:val="00CC10B5"/>
    <w:rsid w:val="00CC12A6"/>
    <w:rsid w:val="00CC1976"/>
    <w:rsid w:val="00CC5246"/>
    <w:rsid w:val="00CC56CE"/>
    <w:rsid w:val="00CC7CB4"/>
    <w:rsid w:val="00CD0633"/>
    <w:rsid w:val="00CD0C39"/>
    <w:rsid w:val="00CD0FF9"/>
    <w:rsid w:val="00CD2E21"/>
    <w:rsid w:val="00CD4B02"/>
    <w:rsid w:val="00CD4C97"/>
    <w:rsid w:val="00CE26D2"/>
    <w:rsid w:val="00CE2E14"/>
    <w:rsid w:val="00CE301A"/>
    <w:rsid w:val="00CE55B5"/>
    <w:rsid w:val="00CF2B04"/>
    <w:rsid w:val="00CF432C"/>
    <w:rsid w:val="00CF4534"/>
    <w:rsid w:val="00CF615B"/>
    <w:rsid w:val="00CF793E"/>
    <w:rsid w:val="00CF79C2"/>
    <w:rsid w:val="00D00A3B"/>
    <w:rsid w:val="00D0206F"/>
    <w:rsid w:val="00D032C1"/>
    <w:rsid w:val="00D036AF"/>
    <w:rsid w:val="00D03CC9"/>
    <w:rsid w:val="00D04B42"/>
    <w:rsid w:val="00D05ED9"/>
    <w:rsid w:val="00D0600D"/>
    <w:rsid w:val="00D07931"/>
    <w:rsid w:val="00D10F50"/>
    <w:rsid w:val="00D112AC"/>
    <w:rsid w:val="00D1159C"/>
    <w:rsid w:val="00D13489"/>
    <w:rsid w:val="00D14091"/>
    <w:rsid w:val="00D14B19"/>
    <w:rsid w:val="00D1647A"/>
    <w:rsid w:val="00D2089E"/>
    <w:rsid w:val="00D20963"/>
    <w:rsid w:val="00D20F57"/>
    <w:rsid w:val="00D2293C"/>
    <w:rsid w:val="00D22A70"/>
    <w:rsid w:val="00D22B78"/>
    <w:rsid w:val="00D25355"/>
    <w:rsid w:val="00D27BFE"/>
    <w:rsid w:val="00D30787"/>
    <w:rsid w:val="00D32EFC"/>
    <w:rsid w:val="00D35946"/>
    <w:rsid w:val="00D36AC4"/>
    <w:rsid w:val="00D412B8"/>
    <w:rsid w:val="00D417B7"/>
    <w:rsid w:val="00D428DB"/>
    <w:rsid w:val="00D43B00"/>
    <w:rsid w:val="00D4664A"/>
    <w:rsid w:val="00D46D2C"/>
    <w:rsid w:val="00D46DBD"/>
    <w:rsid w:val="00D50373"/>
    <w:rsid w:val="00D524CB"/>
    <w:rsid w:val="00D55EA1"/>
    <w:rsid w:val="00D573E7"/>
    <w:rsid w:val="00D60DC8"/>
    <w:rsid w:val="00D61F2A"/>
    <w:rsid w:val="00D63858"/>
    <w:rsid w:val="00D64985"/>
    <w:rsid w:val="00D66D71"/>
    <w:rsid w:val="00D67429"/>
    <w:rsid w:val="00D67FF8"/>
    <w:rsid w:val="00D724E6"/>
    <w:rsid w:val="00D72B15"/>
    <w:rsid w:val="00D744B9"/>
    <w:rsid w:val="00D749A1"/>
    <w:rsid w:val="00D7530F"/>
    <w:rsid w:val="00D76810"/>
    <w:rsid w:val="00D77908"/>
    <w:rsid w:val="00D80286"/>
    <w:rsid w:val="00D8323C"/>
    <w:rsid w:val="00D8394B"/>
    <w:rsid w:val="00D8560E"/>
    <w:rsid w:val="00D8568D"/>
    <w:rsid w:val="00D860BE"/>
    <w:rsid w:val="00D86430"/>
    <w:rsid w:val="00D867B1"/>
    <w:rsid w:val="00D86879"/>
    <w:rsid w:val="00D8687A"/>
    <w:rsid w:val="00D90004"/>
    <w:rsid w:val="00D90481"/>
    <w:rsid w:val="00D90AE2"/>
    <w:rsid w:val="00D91902"/>
    <w:rsid w:val="00D91BF5"/>
    <w:rsid w:val="00D94E3C"/>
    <w:rsid w:val="00D94EC8"/>
    <w:rsid w:val="00D96590"/>
    <w:rsid w:val="00D96A25"/>
    <w:rsid w:val="00D96D67"/>
    <w:rsid w:val="00D97AA7"/>
    <w:rsid w:val="00D97B93"/>
    <w:rsid w:val="00DA05AB"/>
    <w:rsid w:val="00DA24D5"/>
    <w:rsid w:val="00DA3B53"/>
    <w:rsid w:val="00DA4A52"/>
    <w:rsid w:val="00DA589C"/>
    <w:rsid w:val="00DA58D3"/>
    <w:rsid w:val="00DA593F"/>
    <w:rsid w:val="00DA63FC"/>
    <w:rsid w:val="00DA6A13"/>
    <w:rsid w:val="00DA6DA7"/>
    <w:rsid w:val="00DA7E2B"/>
    <w:rsid w:val="00DB03D7"/>
    <w:rsid w:val="00DB24FD"/>
    <w:rsid w:val="00DB28B8"/>
    <w:rsid w:val="00DB38FE"/>
    <w:rsid w:val="00DB3E5E"/>
    <w:rsid w:val="00DB6A2C"/>
    <w:rsid w:val="00DB755D"/>
    <w:rsid w:val="00DC1AC8"/>
    <w:rsid w:val="00DC2AD6"/>
    <w:rsid w:val="00DC36B0"/>
    <w:rsid w:val="00DC385F"/>
    <w:rsid w:val="00DC519C"/>
    <w:rsid w:val="00DC57C3"/>
    <w:rsid w:val="00DC5A4A"/>
    <w:rsid w:val="00DC70CB"/>
    <w:rsid w:val="00DC79EB"/>
    <w:rsid w:val="00DD0690"/>
    <w:rsid w:val="00DD3455"/>
    <w:rsid w:val="00DD434A"/>
    <w:rsid w:val="00DD5531"/>
    <w:rsid w:val="00DD7EAF"/>
    <w:rsid w:val="00DE076E"/>
    <w:rsid w:val="00DE1BB5"/>
    <w:rsid w:val="00DE1D1E"/>
    <w:rsid w:val="00DE2CB7"/>
    <w:rsid w:val="00DE37CE"/>
    <w:rsid w:val="00DE5A59"/>
    <w:rsid w:val="00DE608F"/>
    <w:rsid w:val="00DF103F"/>
    <w:rsid w:val="00DF2515"/>
    <w:rsid w:val="00DF2AEB"/>
    <w:rsid w:val="00DF7052"/>
    <w:rsid w:val="00DF7059"/>
    <w:rsid w:val="00DF72CD"/>
    <w:rsid w:val="00DF76C2"/>
    <w:rsid w:val="00E000C5"/>
    <w:rsid w:val="00E0482C"/>
    <w:rsid w:val="00E049C0"/>
    <w:rsid w:val="00E05F9F"/>
    <w:rsid w:val="00E06263"/>
    <w:rsid w:val="00E067EB"/>
    <w:rsid w:val="00E06973"/>
    <w:rsid w:val="00E06D2C"/>
    <w:rsid w:val="00E072BD"/>
    <w:rsid w:val="00E075E5"/>
    <w:rsid w:val="00E07CFA"/>
    <w:rsid w:val="00E10A5F"/>
    <w:rsid w:val="00E12A2B"/>
    <w:rsid w:val="00E12D05"/>
    <w:rsid w:val="00E1454F"/>
    <w:rsid w:val="00E15F05"/>
    <w:rsid w:val="00E16054"/>
    <w:rsid w:val="00E17048"/>
    <w:rsid w:val="00E20E9A"/>
    <w:rsid w:val="00E224B3"/>
    <w:rsid w:val="00E232C4"/>
    <w:rsid w:val="00E30343"/>
    <w:rsid w:val="00E32D2D"/>
    <w:rsid w:val="00E335A6"/>
    <w:rsid w:val="00E35302"/>
    <w:rsid w:val="00E35CBE"/>
    <w:rsid w:val="00E3623F"/>
    <w:rsid w:val="00E364F3"/>
    <w:rsid w:val="00E3748C"/>
    <w:rsid w:val="00E400F7"/>
    <w:rsid w:val="00E4021E"/>
    <w:rsid w:val="00E40DC6"/>
    <w:rsid w:val="00E414DC"/>
    <w:rsid w:val="00E442E8"/>
    <w:rsid w:val="00E44762"/>
    <w:rsid w:val="00E45E8D"/>
    <w:rsid w:val="00E46D83"/>
    <w:rsid w:val="00E5146A"/>
    <w:rsid w:val="00E52F1E"/>
    <w:rsid w:val="00E55560"/>
    <w:rsid w:val="00E60200"/>
    <w:rsid w:val="00E60B01"/>
    <w:rsid w:val="00E63767"/>
    <w:rsid w:val="00E65B07"/>
    <w:rsid w:val="00E66BCD"/>
    <w:rsid w:val="00E7189F"/>
    <w:rsid w:val="00E7190F"/>
    <w:rsid w:val="00E72D81"/>
    <w:rsid w:val="00E74432"/>
    <w:rsid w:val="00E74DFD"/>
    <w:rsid w:val="00E7552D"/>
    <w:rsid w:val="00E76554"/>
    <w:rsid w:val="00E76615"/>
    <w:rsid w:val="00E76D23"/>
    <w:rsid w:val="00E8001E"/>
    <w:rsid w:val="00E806F8"/>
    <w:rsid w:val="00E80A6F"/>
    <w:rsid w:val="00E841D1"/>
    <w:rsid w:val="00E846D2"/>
    <w:rsid w:val="00E84BEA"/>
    <w:rsid w:val="00E84F57"/>
    <w:rsid w:val="00E92D34"/>
    <w:rsid w:val="00E9489D"/>
    <w:rsid w:val="00E956DE"/>
    <w:rsid w:val="00E95B44"/>
    <w:rsid w:val="00E95C3E"/>
    <w:rsid w:val="00EA051B"/>
    <w:rsid w:val="00EA36CB"/>
    <w:rsid w:val="00EA574B"/>
    <w:rsid w:val="00EA7817"/>
    <w:rsid w:val="00EB00CA"/>
    <w:rsid w:val="00EB0308"/>
    <w:rsid w:val="00EB0DAF"/>
    <w:rsid w:val="00EB2158"/>
    <w:rsid w:val="00EB2FEE"/>
    <w:rsid w:val="00EB3BC1"/>
    <w:rsid w:val="00EB3E4B"/>
    <w:rsid w:val="00EB5B9E"/>
    <w:rsid w:val="00EC1C4A"/>
    <w:rsid w:val="00EC341C"/>
    <w:rsid w:val="00EC4686"/>
    <w:rsid w:val="00EC4A0B"/>
    <w:rsid w:val="00EC51A1"/>
    <w:rsid w:val="00EC51AA"/>
    <w:rsid w:val="00EC5C0E"/>
    <w:rsid w:val="00EC5D11"/>
    <w:rsid w:val="00EC5F32"/>
    <w:rsid w:val="00EC698B"/>
    <w:rsid w:val="00EC6EA5"/>
    <w:rsid w:val="00EC6F66"/>
    <w:rsid w:val="00EC7034"/>
    <w:rsid w:val="00EC79EE"/>
    <w:rsid w:val="00EC7D33"/>
    <w:rsid w:val="00ED0A91"/>
    <w:rsid w:val="00ED16CA"/>
    <w:rsid w:val="00ED1FF4"/>
    <w:rsid w:val="00ED369C"/>
    <w:rsid w:val="00ED37A0"/>
    <w:rsid w:val="00ED3E0B"/>
    <w:rsid w:val="00ED414E"/>
    <w:rsid w:val="00ED4CF9"/>
    <w:rsid w:val="00ED5E35"/>
    <w:rsid w:val="00ED6D04"/>
    <w:rsid w:val="00ED7B94"/>
    <w:rsid w:val="00ED7E90"/>
    <w:rsid w:val="00EE0496"/>
    <w:rsid w:val="00EE3AB2"/>
    <w:rsid w:val="00EF44A7"/>
    <w:rsid w:val="00EF489B"/>
    <w:rsid w:val="00EF5215"/>
    <w:rsid w:val="00EF560A"/>
    <w:rsid w:val="00EF78CE"/>
    <w:rsid w:val="00F0125B"/>
    <w:rsid w:val="00F01480"/>
    <w:rsid w:val="00F02E54"/>
    <w:rsid w:val="00F0382F"/>
    <w:rsid w:val="00F038C6"/>
    <w:rsid w:val="00F03F10"/>
    <w:rsid w:val="00F04A68"/>
    <w:rsid w:val="00F073C2"/>
    <w:rsid w:val="00F111F7"/>
    <w:rsid w:val="00F12838"/>
    <w:rsid w:val="00F12881"/>
    <w:rsid w:val="00F1653C"/>
    <w:rsid w:val="00F165D8"/>
    <w:rsid w:val="00F226C8"/>
    <w:rsid w:val="00F22F66"/>
    <w:rsid w:val="00F238E7"/>
    <w:rsid w:val="00F23D42"/>
    <w:rsid w:val="00F248EC"/>
    <w:rsid w:val="00F250B9"/>
    <w:rsid w:val="00F269FD"/>
    <w:rsid w:val="00F30553"/>
    <w:rsid w:val="00F31101"/>
    <w:rsid w:val="00F313B4"/>
    <w:rsid w:val="00F31D81"/>
    <w:rsid w:val="00F3344E"/>
    <w:rsid w:val="00F335F2"/>
    <w:rsid w:val="00F33DB2"/>
    <w:rsid w:val="00F33DDA"/>
    <w:rsid w:val="00F34110"/>
    <w:rsid w:val="00F34762"/>
    <w:rsid w:val="00F36005"/>
    <w:rsid w:val="00F36998"/>
    <w:rsid w:val="00F37727"/>
    <w:rsid w:val="00F441D9"/>
    <w:rsid w:val="00F45732"/>
    <w:rsid w:val="00F457B0"/>
    <w:rsid w:val="00F46A3D"/>
    <w:rsid w:val="00F46E9E"/>
    <w:rsid w:val="00F512F9"/>
    <w:rsid w:val="00F52848"/>
    <w:rsid w:val="00F52901"/>
    <w:rsid w:val="00F55193"/>
    <w:rsid w:val="00F575EE"/>
    <w:rsid w:val="00F576DC"/>
    <w:rsid w:val="00F57DA8"/>
    <w:rsid w:val="00F600D8"/>
    <w:rsid w:val="00F60404"/>
    <w:rsid w:val="00F608D4"/>
    <w:rsid w:val="00F617B3"/>
    <w:rsid w:val="00F61925"/>
    <w:rsid w:val="00F63157"/>
    <w:rsid w:val="00F65471"/>
    <w:rsid w:val="00F65CC3"/>
    <w:rsid w:val="00F672AF"/>
    <w:rsid w:val="00F67400"/>
    <w:rsid w:val="00F706BC"/>
    <w:rsid w:val="00F70826"/>
    <w:rsid w:val="00F71970"/>
    <w:rsid w:val="00F7212C"/>
    <w:rsid w:val="00F724E1"/>
    <w:rsid w:val="00F72BAC"/>
    <w:rsid w:val="00F74A59"/>
    <w:rsid w:val="00F75013"/>
    <w:rsid w:val="00F75C9B"/>
    <w:rsid w:val="00F77289"/>
    <w:rsid w:val="00F775DC"/>
    <w:rsid w:val="00F816DA"/>
    <w:rsid w:val="00F85246"/>
    <w:rsid w:val="00F85BAB"/>
    <w:rsid w:val="00F8649D"/>
    <w:rsid w:val="00F8767F"/>
    <w:rsid w:val="00F878DA"/>
    <w:rsid w:val="00F95287"/>
    <w:rsid w:val="00F97180"/>
    <w:rsid w:val="00F97F33"/>
    <w:rsid w:val="00FA07CE"/>
    <w:rsid w:val="00FA0D22"/>
    <w:rsid w:val="00FA39AB"/>
    <w:rsid w:val="00FA417E"/>
    <w:rsid w:val="00FA584E"/>
    <w:rsid w:val="00FA7147"/>
    <w:rsid w:val="00FB0FA7"/>
    <w:rsid w:val="00FB0FCD"/>
    <w:rsid w:val="00FB1923"/>
    <w:rsid w:val="00FB1C93"/>
    <w:rsid w:val="00FB2259"/>
    <w:rsid w:val="00FB5B95"/>
    <w:rsid w:val="00FB63B2"/>
    <w:rsid w:val="00FB7385"/>
    <w:rsid w:val="00FB769F"/>
    <w:rsid w:val="00FB7FFB"/>
    <w:rsid w:val="00FC07FD"/>
    <w:rsid w:val="00FC2628"/>
    <w:rsid w:val="00FC2E01"/>
    <w:rsid w:val="00FC3CE3"/>
    <w:rsid w:val="00FC418B"/>
    <w:rsid w:val="00FC5FCF"/>
    <w:rsid w:val="00FC612D"/>
    <w:rsid w:val="00FC66EF"/>
    <w:rsid w:val="00FC7B2D"/>
    <w:rsid w:val="00FD0291"/>
    <w:rsid w:val="00FD2962"/>
    <w:rsid w:val="00FD3A85"/>
    <w:rsid w:val="00FD7C09"/>
    <w:rsid w:val="00FE1068"/>
    <w:rsid w:val="00FE1196"/>
    <w:rsid w:val="00FE24C7"/>
    <w:rsid w:val="00FE24CE"/>
    <w:rsid w:val="00FE272A"/>
    <w:rsid w:val="00FE277C"/>
    <w:rsid w:val="00FE2AC1"/>
    <w:rsid w:val="00FE2F77"/>
    <w:rsid w:val="00FE35CF"/>
    <w:rsid w:val="00FE57FF"/>
    <w:rsid w:val="00FE68BE"/>
    <w:rsid w:val="00FE6ECD"/>
    <w:rsid w:val="00FE7226"/>
    <w:rsid w:val="00FE74FB"/>
    <w:rsid w:val="00FF1EAD"/>
    <w:rsid w:val="00FF2BF7"/>
    <w:rsid w:val="00FF50DD"/>
    <w:rsid w:val="00FF74E0"/>
    <w:rsid w:val="00FF755C"/>
    <w:rsid w:val="00FF7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67D17"/>
  <w15:docId w15:val="{1BA272EC-FBF4-4A15-87C7-E43ED6B5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01E0A"/>
    <w:rPr>
      <w:sz w:val="24"/>
      <w:szCs w:val="24"/>
    </w:rPr>
  </w:style>
  <w:style w:type="paragraph" w:styleId="Nagwek1">
    <w:name w:val="heading 1"/>
    <w:basedOn w:val="Normalny"/>
    <w:next w:val="Normalny"/>
    <w:qFormat/>
    <w:rsid w:val="00E846D2"/>
    <w:pPr>
      <w:keepNext/>
      <w:spacing w:before="240" w:after="60"/>
      <w:jc w:val="both"/>
      <w:outlineLvl w:val="0"/>
    </w:pPr>
    <w:rPr>
      <w:b/>
      <w:sz w:val="25"/>
    </w:rPr>
  </w:style>
  <w:style w:type="paragraph" w:styleId="Nagwek2">
    <w:name w:val="heading 2"/>
    <w:basedOn w:val="Normalny"/>
    <w:next w:val="Normalny"/>
    <w:qFormat/>
    <w:rsid w:val="00E846D2"/>
    <w:pPr>
      <w:keepNext/>
      <w:jc w:val="both"/>
      <w:outlineLvl w:val="1"/>
    </w:pPr>
    <w:rPr>
      <w:szCs w:val="20"/>
    </w:rPr>
  </w:style>
  <w:style w:type="paragraph" w:styleId="Nagwek3">
    <w:name w:val="heading 3"/>
    <w:basedOn w:val="Normalny"/>
    <w:next w:val="Normalny"/>
    <w:link w:val="Nagwek3Znak"/>
    <w:qFormat/>
    <w:rsid w:val="00E846D2"/>
    <w:pPr>
      <w:keepNext/>
      <w:outlineLvl w:val="2"/>
    </w:pPr>
    <w:rPr>
      <w:i/>
      <w:iCs/>
    </w:rPr>
  </w:style>
  <w:style w:type="paragraph" w:styleId="Nagwek4">
    <w:name w:val="heading 4"/>
    <w:basedOn w:val="Normalny"/>
    <w:next w:val="Normalny"/>
    <w:qFormat/>
    <w:rsid w:val="00E846D2"/>
    <w:pPr>
      <w:keepNext/>
      <w:spacing w:before="120"/>
      <w:jc w:val="both"/>
      <w:outlineLvl w:val="3"/>
    </w:pPr>
    <w:rPr>
      <w:i/>
      <w:iCs/>
    </w:rPr>
  </w:style>
  <w:style w:type="paragraph" w:styleId="Nagwek5">
    <w:name w:val="heading 5"/>
    <w:basedOn w:val="Normalny"/>
    <w:next w:val="Normalny"/>
    <w:qFormat/>
    <w:rsid w:val="00E846D2"/>
    <w:pPr>
      <w:keepNext/>
      <w:jc w:val="center"/>
      <w:outlineLvl w:val="4"/>
    </w:pPr>
    <w:rPr>
      <w:rFonts w:cs="Arial"/>
      <w:i/>
      <w:iCs/>
      <w:snapToGrid w:val="0"/>
      <w:sz w:val="20"/>
      <w:szCs w:val="20"/>
    </w:rPr>
  </w:style>
  <w:style w:type="paragraph" w:styleId="Nagwek6">
    <w:name w:val="heading 6"/>
    <w:basedOn w:val="Normalny"/>
    <w:next w:val="Normalny"/>
    <w:qFormat/>
    <w:rsid w:val="00E846D2"/>
    <w:pPr>
      <w:spacing w:before="120"/>
      <w:jc w:val="center"/>
      <w:outlineLvl w:val="5"/>
    </w:pPr>
    <w:rPr>
      <w:rFonts w:ascii="Arial" w:hAnsi="Arial"/>
      <w:b/>
      <w:szCs w:val="20"/>
    </w:rPr>
  </w:style>
  <w:style w:type="paragraph" w:styleId="Nagwek7">
    <w:name w:val="heading 7"/>
    <w:basedOn w:val="Normalny"/>
    <w:next w:val="Normalny"/>
    <w:qFormat/>
    <w:rsid w:val="00E846D2"/>
    <w:pPr>
      <w:keepNext/>
      <w:jc w:val="both"/>
      <w:outlineLvl w:val="6"/>
    </w:pPr>
    <w:rPr>
      <w:b/>
      <w:bCs/>
    </w:rPr>
  </w:style>
  <w:style w:type="paragraph" w:styleId="Nagwek8">
    <w:name w:val="heading 8"/>
    <w:basedOn w:val="Normalny"/>
    <w:next w:val="Normalny"/>
    <w:qFormat/>
    <w:rsid w:val="00E846D2"/>
    <w:pPr>
      <w:keepNext/>
      <w:numPr>
        <w:numId w:val="1"/>
      </w:numPr>
      <w:jc w:val="right"/>
      <w:outlineLvl w:val="7"/>
    </w:pPr>
    <w:rPr>
      <w:rFonts w:ascii="Arial" w:hAnsi="Arial"/>
      <w:szCs w:val="20"/>
    </w:rPr>
  </w:style>
  <w:style w:type="paragraph" w:styleId="Nagwek9">
    <w:name w:val="heading 9"/>
    <w:basedOn w:val="Normalny"/>
    <w:next w:val="Normalny"/>
    <w:qFormat/>
    <w:rsid w:val="00E846D2"/>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a2, Znak Znak, Znak,Znak,LOAN,body text,Znak Znak Znak Znak Znak,Tekst podstawowy1"/>
    <w:basedOn w:val="Normalny"/>
    <w:link w:val="TekstpodstawowyZnak"/>
    <w:qFormat/>
    <w:rsid w:val="00E846D2"/>
    <w:rPr>
      <w:rFonts w:ascii="Arial" w:hAnsi="Arial"/>
      <w:szCs w:val="20"/>
    </w:rPr>
  </w:style>
  <w:style w:type="character" w:customStyle="1" w:styleId="TekstpodstawowyZnak">
    <w:name w:val="Tekst podstawowy Znak"/>
    <w:aliases w:val="a2 Znak, Znak Znak Znak, Znak Znak1,Znak Znak,LOAN Znak,body text Znak,Znak Znak Znak Znak Znak Znak,Tekst podstawowy1 Znak"/>
    <w:link w:val="Tekstpodstawowy"/>
    <w:rsid w:val="008A38F8"/>
    <w:rPr>
      <w:rFonts w:ascii="Arial" w:hAnsi="Arial"/>
      <w:sz w:val="24"/>
      <w:lang w:val="pl-PL" w:eastAsia="pl-PL" w:bidi="ar-SA"/>
    </w:rPr>
  </w:style>
  <w:style w:type="paragraph" w:customStyle="1" w:styleId="tytu">
    <w:name w:val="tytuł"/>
    <w:basedOn w:val="Normalny"/>
    <w:next w:val="Normalny"/>
    <w:autoRedefine/>
    <w:rsid w:val="00F672AF"/>
    <w:pPr>
      <w:spacing w:after="240"/>
      <w:jc w:val="center"/>
      <w:outlineLvl w:val="0"/>
    </w:pPr>
    <w:rPr>
      <w:b/>
      <w:sz w:val="28"/>
      <w:szCs w:val="20"/>
    </w:rPr>
  </w:style>
  <w:style w:type="paragraph" w:styleId="Stopka">
    <w:name w:val="footer"/>
    <w:basedOn w:val="Normalny"/>
    <w:link w:val="StopkaZnak"/>
    <w:uiPriority w:val="99"/>
    <w:rsid w:val="00E846D2"/>
    <w:pPr>
      <w:tabs>
        <w:tab w:val="center" w:pos="4536"/>
        <w:tab w:val="right" w:pos="9072"/>
      </w:tabs>
    </w:pPr>
    <w:rPr>
      <w:sz w:val="20"/>
      <w:szCs w:val="20"/>
    </w:rPr>
  </w:style>
  <w:style w:type="paragraph" w:styleId="Tekstpodstawowywcity">
    <w:name w:val="Body Text Indent"/>
    <w:basedOn w:val="Normalny"/>
    <w:link w:val="TekstpodstawowywcityZnak"/>
    <w:rsid w:val="00E846D2"/>
    <w:pPr>
      <w:ind w:left="1416"/>
    </w:pPr>
    <w:rPr>
      <w:sz w:val="32"/>
      <w:szCs w:val="20"/>
    </w:rPr>
  </w:style>
  <w:style w:type="character" w:customStyle="1" w:styleId="tekstdokbold">
    <w:name w:val="tekst dok. bold"/>
    <w:rsid w:val="00E846D2"/>
    <w:rPr>
      <w:b/>
    </w:rPr>
  </w:style>
  <w:style w:type="paragraph" w:customStyle="1" w:styleId="tekstdokumentu">
    <w:name w:val="tekst dokumentu"/>
    <w:basedOn w:val="Normalny"/>
    <w:autoRedefine/>
    <w:rsid w:val="00FE35CF"/>
    <w:pPr>
      <w:spacing w:after="120"/>
      <w:ind w:left="1920" w:hanging="1560"/>
    </w:pPr>
    <w:rPr>
      <w:b/>
      <w:iCs/>
      <w:color w:val="000000"/>
      <w:sz w:val="28"/>
      <w:szCs w:val="28"/>
    </w:rPr>
  </w:style>
  <w:style w:type="paragraph" w:customStyle="1" w:styleId="zacznik">
    <w:name w:val="załącznik"/>
    <w:basedOn w:val="Tekstpodstawowy"/>
    <w:autoRedefine/>
    <w:rsid w:val="00373DC1"/>
    <w:pPr>
      <w:spacing w:before="120"/>
      <w:ind w:left="2040" w:hanging="1560"/>
      <w:jc w:val="both"/>
    </w:pPr>
    <w:rPr>
      <w:rFonts w:ascii="Times New Roman" w:hAnsi="Times New Roman"/>
      <w:bCs/>
      <w:iCs/>
    </w:rPr>
  </w:style>
  <w:style w:type="paragraph" w:customStyle="1" w:styleId="rozdzia">
    <w:name w:val="rozdział"/>
    <w:basedOn w:val="Normalny"/>
    <w:autoRedefine/>
    <w:rsid w:val="00D7530F"/>
    <w:pPr>
      <w:spacing w:after="120"/>
    </w:pPr>
    <w:rPr>
      <w:spacing w:val="4"/>
    </w:rPr>
  </w:style>
  <w:style w:type="paragraph" w:styleId="Tekstpodstawowy2">
    <w:name w:val="Body Text 2"/>
    <w:basedOn w:val="Normalny"/>
    <w:link w:val="Tekstpodstawowy2Znak"/>
    <w:rsid w:val="00E846D2"/>
    <w:pPr>
      <w:spacing w:before="120"/>
      <w:jc w:val="both"/>
    </w:pPr>
    <w:rPr>
      <w:b/>
      <w:bCs/>
      <w:sz w:val="25"/>
    </w:rPr>
  </w:style>
  <w:style w:type="character" w:customStyle="1" w:styleId="Tekstpodstawowy2Znak">
    <w:name w:val="Tekst podstawowy 2 Znak"/>
    <w:link w:val="Tekstpodstawowy2"/>
    <w:rsid w:val="00224289"/>
    <w:rPr>
      <w:b/>
      <w:bCs/>
      <w:sz w:val="25"/>
      <w:szCs w:val="24"/>
    </w:rPr>
  </w:style>
  <w:style w:type="paragraph" w:styleId="Tekstpodstawowy3">
    <w:name w:val="Body Text 3"/>
    <w:basedOn w:val="Normalny"/>
    <w:link w:val="Tekstpodstawowy3Znak"/>
    <w:rsid w:val="00E846D2"/>
    <w:pPr>
      <w:spacing w:before="120"/>
      <w:jc w:val="both"/>
    </w:pPr>
    <w:rPr>
      <w:i/>
      <w:iCs/>
    </w:rPr>
  </w:style>
  <w:style w:type="paragraph" w:styleId="Tekstpodstawowywcity2">
    <w:name w:val="Body Text Indent 2"/>
    <w:basedOn w:val="Normalny"/>
    <w:rsid w:val="00E846D2"/>
    <w:pPr>
      <w:ind w:firstLine="420"/>
    </w:pPr>
    <w:rPr>
      <w:b/>
      <w:bCs/>
      <w:i/>
      <w:iCs/>
    </w:rPr>
  </w:style>
  <w:style w:type="paragraph" w:styleId="NormalnyWeb">
    <w:name w:val="Normal (Web)"/>
    <w:basedOn w:val="Normalny"/>
    <w:uiPriority w:val="99"/>
    <w:rsid w:val="00E846D2"/>
    <w:pPr>
      <w:spacing w:before="100" w:beforeAutospacing="1" w:after="100" w:afterAutospacing="1"/>
      <w:jc w:val="both"/>
    </w:pPr>
    <w:rPr>
      <w:sz w:val="20"/>
      <w:szCs w:val="20"/>
    </w:rPr>
  </w:style>
  <w:style w:type="paragraph" w:styleId="Tekstpodstawowywcity3">
    <w:name w:val="Body Text Indent 3"/>
    <w:basedOn w:val="Normalny"/>
    <w:rsid w:val="00E846D2"/>
    <w:pPr>
      <w:spacing w:before="240" w:after="120"/>
      <w:ind w:left="567" w:hanging="567"/>
      <w:jc w:val="both"/>
    </w:pPr>
    <w:rPr>
      <w:sz w:val="22"/>
    </w:rPr>
  </w:style>
  <w:style w:type="paragraph" w:styleId="Zwykytekst">
    <w:name w:val="Plain Text"/>
    <w:basedOn w:val="Normalny"/>
    <w:link w:val="ZwykytekstZnak"/>
    <w:uiPriority w:val="99"/>
    <w:rsid w:val="00E846D2"/>
    <w:rPr>
      <w:rFonts w:ascii="Courier New" w:hAnsi="Courier New"/>
      <w:sz w:val="20"/>
      <w:szCs w:val="20"/>
    </w:rPr>
  </w:style>
  <w:style w:type="character" w:customStyle="1" w:styleId="ZwykytekstZnak">
    <w:name w:val="Zwykły tekst Znak"/>
    <w:link w:val="Zwykytekst"/>
    <w:uiPriority w:val="99"/>
    <w:rsid w:val="00526D6C"/>
    <w:rPr>
      <w:rFonts w:ascii="Courier New" w:hAnsi="Courier New"/>
      <w:lang w:val="pl-PL" w:eastAsia="pl-PL" w:bidi="ar-SA"/>
    </w:rPr>
  </w:style>
  <w:style w:type="character" w:styleId="Numerstrony">
    <w:name w:val="page number"/>
    <w:basedOn w:val="Domylnaczcionkaakapitu"/>
    <w:rsid w:val="00E846D2"/>
  </w:style>
  <w:style w:type="paragraph" w:styleId="Tytu0">
    <w:name w:val="Title"/>
    <w:basedOn w:val="Normalny"/>
    <w:link w:val="TytuZnak"/>
    <w:qFormat/>
    <w:rsid w:val="00E846D2"/>
    <w:pPr>
      <w:jc w:val="center"/>
    </w:pPr>
    <w:rPr>
      <w:sz w:val="28"/>
    </w:rPr>
  </w:style>
  <w:style w:type="character" w:styleId="Pogrubienie">
    <w:name w:val="Strong"/>
    <w:qFormat/>
    <w:rsid w:val="00E846D2"/>
    <w:rPr>
      <w:b/>
      <w:bCs/>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link w:val="NagwekZnak"/>
    <w:rsid w:val="00E846D2"/>
    <w:pPr>
      <w:tabs>
        <w:tab w:val="center" w:pos="4536"/>
        <w:tab w:val="right" w:pos="9072"/>
      </w:tabs>
    </w:pPr>
  </w:style>
  <w:style w:type="paragraph" w:styleId="Lista">
    <w:name w:val="List"/>
    <w:basedOn w:val="Normalny"/>
    <w:rsid w:val="00E846D2"/>
    <w:pPr>
      <w:ind w:left="283" w:hanging="283"/>
    </w:pPr>
    <w:rPr>
      <w:rFonts w:ascii="Arial" w:hAnsi="Arial"/>
      <w:szCs w:val="20"/>
    </w:rPr>
  </w:style>
  <w:style w:type="paragraph" w:styleId="Lista2">
    <w:name w:val="List 2"/>
    <w:basedOn w:val="Normalny"/>
    <w:rsid w:val="00E846D2"/>
    <w:pPr>
      <w:ind w:left="566" w:hanging="283"/>
    </w:pPr>
  </w:style>
  <w:style w:type="paragraph" w:styleId="Lista-kontynuacja2">
    <w:name w:val="List Continue 2"/>
    <w:basedOn w:val="Normalny"/>
    <w:rsid w:val="00E846D2"/>
    <w:pPr>
      <w:spacing w:after="120"/>
      <w:ind w:left="566"/>
    </w:pPr>
    <w:rPr>
      <w:sz w:val="20"/>
      <w:szCs w:val="20"/>
    </w:rPr>
  </w:style>
  <w:style w:type="paragraph" w:customStyle="1" w:styleId="a">
    <w:basedOn w:val="Normalny"/>
    <w:next w:val="Tekstprzypisudolnego"/>
    <w:semiHidden/>
    <w:rsid w:val="00E846D2"/>
    <w:rPr>
      <w:sz w:val="20"/>
      <w:szCs w:val="20"/>
    </w:rPr>
  </w:style>
  <w:style w:type="paragraph" w:styleId="Tekstprzypisudolnego">
    <w:name w:val="footnote text"/>
    <w:basedOn w:val="Normalny"/>
    <w:semiHidden/>
    <w:rsid w:val="00E846D2"/>
    <w:rPr>
      <w:sz w:val="20"/>
      <w:szCs w:val="20"/>
    </w:rPr>
  </w:style>
  <w:style w:type="paragraph" w:customStyle="1" w:styleId="a0">
    <w:basedOn w:val="Normalny"/>
    <w:next w:val="Tekstprzypisudolnego"/>
    <w:semiHidden/>
    <w:rsid w:val="00E846D2"/>
    <w:rPr>
      <w:sz w:val="20"/>
      <w:szCs w:val="20"/>
    </w:rPr>
  </w:style>
  <w:style w:type="paragraph" w:customStyle="1" w:styleId="a1">
    <w:basedOn w:val="Normalny"/>
    <w:next w:val="Nagwek"/>
    <w:rsid w:val="00E846D2"/>
    <w:pPr>
      <w:tabs>
        <w:tab w:val="center" w:pos="4153"/>
        <w:tab w:val="right" w:pos="8306"/>
      </w:tabs>
    </w:pPr>
    <w:rPr>
      <w:rFonts w:ascii="Arial" w:hAnsi="Arial"/>
      <w:szCs w:val="20"/>
    </w:rPr>
  </w:style>
  <w:style w:type="paragraph" w:styleId="Tekstdymka">
    <w:name w:val="Balloon Text"/>
    <w:basedOn w:val="Normalny"/>
    <w:semiHidden/>
    <w:rsid w:val="00E846D2"/>
    <w:rPr>
      <w:rFonts w:ascii="Tahoma" w:hAnsi="Tahoma" w:cs="Tahoma"/>
      <w:sz w:val="16"/>
      <w:szCs w:val="16"/>
    </w:rPr>
  </w:style>
  <w:style w:type="paragraph" w:customStyle="1" w:styleId="ust">
    <w:name w:val="ust"/>
    <w:rsid w:val="00E846D2"/>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ny"/>
    <w:rsid w:val="00E846D2"/>
    <w:pPr>
      <w:overflowPunct w:val="0"/>
      <w:autoSpaceDE w:val="0"/>
      <w:autoSpaceDN w:val="0"/>
      <w:adjustRightInd w:val="0"/>
      <w:spacing w:before="60" w:after="60"/>
      <w:ind w:left="851" w:hanging="295"/>
      <w:jc w:val="both"/>
      <w:textAlignment w:val="baseline"/>
    </w:pPr>
    <w:rPr>
      <w:szCs w:val="20"/>
    </w:rPr>
  </w:style>
  <w:style w:type="paragraph" w:customStyle="1" w:styleId="pkt1">
    <w:name w:val="pkt1"/>
    <w:basedOn w:val="pkt"/>
    <w:rsid w:val="00E846D2"/>
    <w:pPr>
      <w:ind w:left="850" w:hanging="425"/>
    </w:pPr>
  </w:style>
  <w:style w:type="paragraph" w:customStyle="1" w:styleId="numerowanie">
    <w:name w:val="numerowanie"/>
    <w:basedOn w:val="Normalny"/>
    <w:autoRedefine/>
    <w:rsid w:val="00E846D2"/>
    <w:pPr>
      <w:spacing w:before="120"/>
    </w:pPr>
  </w:style>
  <w:style w:type="paragraph" w:customStyle="1" w:styleId="Nagwekstrony">
    <w:name w:val="Nag?—wek strony"/>
    <w:basedOn w:val="Normalny"/>
    <w:rsid w:val="00E846D2"/>
    <w:pPr>
      <w:tabs>
        <w:tab w:val="center" w:pos="4153"/>
        <w:tab w:val="right" w:pos="8306"/>
      </w:tabs>
    </w:pPr>
    <w:rPr>
      <w:sz w:val="20"/>
      <w:szCs w:val="20"/>
      <w:lang w:val="en-GB"/>
    </w:rPr>
  </w:style>
  <w:style w:type="paragraph" w:customStyle="1" w:styleId="tabulka">
    <w:name w:val="tabulka"/>
    <w:basedOn w:val="Normalny"/>
    <w:rsid w:val="00E846D2"/>
    <w:pPr>
      <w:widowControl w:val="0"/>
      <w:spacing w:before="120" w:line="240" w:lineRule="exact"/>
      <w:jc w:val="center"/>
    </w:pPr>
    <w:rPr>
      <w:rFonts w:ascii="Arial" w:hAnsi="Arial"/>
      <w:sz w:val="20"/>
      <w:szCs w:val="20"/>
      <w:lang w:val="cs-CZ"/>
    </w:rPr>
  </w:style>
  <w:style w:type="paragraph" w:styleId="Tekstkomentarza">
    <w:name w:val="annotation text"/>
    <w:basedOn w:val="Normalny"/>
    <w:link w:val="TekstkomentarzaZnak"/>
    <w:semiHidden/>
    <w:rsid w:val="00E846D2"/>
    <w:pPr>
      <w:spacing w:after="120"/>
      <w:jc w:val="both"/>
    </w:pPr>
    <w:rPr>
      <w:rFonts w:ascii="Arial" w:hAnsi="Arial"/>
      <w:noProof/>
      <w:sz w:val="20"/>
      <w:szCs w:val="20"/>
    </w:rPr>
  </w:style>
  <w:style w:type="paragraph" w:customStyle="1" w:styleId="A2">
    <w:name w:val="A"/>
    <w:rsid w:val="00E846D2"/>
    <w:pPr>
      <w:keepNext/>
      <w:spacing w:before="240" w:line="240" w:lineRule="exact"/>
      <w:ind w:left="720" w:hanging="720"/>
      <w:jc w:val="both"/>
    </w:pPr>
    <w:rPr>
      <w:sz w:val="24"/>
      <w:lang w:val="en-GB" w:eastAsia="en-US"/>
    </w:rPr>
  </w:style>
  <w:style w:type="paragraph" w:customStyle="1" w:styleId="Tekstprzypisukocowego1">
    <w:name w:val="Tekst przypisu końcowego1"/>
    <w:basedOn w:val="Normalny"/>
    <w:rsid w:val="00E846D2"/>
    <w:pPr>
      <w:spacing w:before="120"/>
    </w:pPr>
    <w:rPr>
      <w:sz w:val="20"/>
      <w:szCs w:val="20"/>
    </w:rPr>
  </w:style>
  <w:style w:type="paragraph" w:customStyle="1" w:styleId="Text1">
    <w:name w:val="Text_1"/>
    <w:basedOn w:val="Normalny"/>
    <w:rsid w:val="00E846D2"/>
    <w:pPr>
      <w:spacing w:after="120"/>
      <w:ind w:left="425" w:hanging="425"/>
      <w:jc w:val="both"/>
    </w:pPr>
    <w:rPr>
      <w:sz w:val="22"/>
      <w:szCs w:val="20"/>
    </w:rPr>
  </w:style>
  <w:style w:type="paragraph" w:customStyle="1" w:styleId="B">
    <w:name w:val="B"/>
    <w:rsid w:val="00E846D2"/>
    <w:pPr>
      <w:spacing w:before="240" w:line="240" w:lineRule="exact"/>
      <w:ind w:left="720"/>
      <w:jc w:val="both"/>
    </w:pPr>
    <w:rPr>
      <w:sz w:val="24"/>
      <w:lang w:val="en-GB" w:eastAsia="en-US"/>
    </w:rPr>
  </w:style>
  <w:style w:type="character" w:styleId="Hipercze">
    <w:name w:val="Hyperlink"/>
    <w:uiPriority w:val="99"/>
    <w:rsid w:val="00E846D2"/>
    <w:rPr>
      <w:color w:val="0000FF"/>
      <w:u w:val="single"/>
    </w:rPr>
  </w:style>
  <w:style w:type="character" w:styleId="UyteHipercze">
    <w:name w:val="FollowedHyperlink"/>
    <w:uiPriority w:val="99"/>
    <w:rsid w:val="00E846D2"/>
    <w:rPr>
      <w:color w:val="800080"/>
      <w:u w:val="single"/>
    </w:rPr>
  </w:style>
  <w:style w:type="table" w:styleId="Tabela-Siatka">
    <w:name w:val="Table Grid"/>
    <w:basedOn w:val="Standardowy"/>
    <w:uiPriority w:val="59"/>
    <w:rsid w:val="00546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9E537A"/>
    <w:rPr>
      <w:sz w:val="20"/>
      <w:szCs w:val="20"/>
    </w:rPr>
  </w:style>
  <w:style w:type="character" w:styleId="Odwoanieprzypisukocowego">
    <w:name w:val="endnote reference"/>
    <w:semiHidden/>
    <w:rsid w:val="009E537A"/>
    <w:rPr>
      <w:vertAlign w:val="superscript"/>
    </w:rPr>
  </w:style>
  <w:style w:type="paragraph" w:styleId="Legenda">
    <w:name w:val="caption"/>
    <w:basedOn w:val="Normalny"/>
    <w:next w:val="Normalny"/>
    <w:qFormat/>
    <w:rsid w:val="00B920E3"/>
    <w:pPr>
      <w:widowControl w:val="0"/>
    </w:pPr>
    <w:rPr>
      <w:b/>
      <w:szCs w:val="20"/>
    </w:rPr>
  </w:style>
  <w:style w:type="paragraph" w:styleId="Spistreci1">
    <w:name w:val="toc 1"/>
    <w:basedOn w:val="Normalny"/>
    <w:next w:val="Normalny"/>
    <w:semiHidden/>
    <w:rsid w:val="00B920E3"/>
    <w:pPr>
      <w:tabs>
        <w:tab w:val="right" w:leader="dot" w:pos="7371"/>
      </w:tabs>
      <w:overflowPunct w:val="0"/>
      <w:autoSpaceDE w:val="0"/>
      <w:autoSpaceDN w:val="0"/>
      <w:adjustRightInd w:val="0"/>
      <w:spacing w:before="120" w:after="120"/>
      <w:textAlignment w:val="baseline"/>
    </w:pPr>
    <w:rPr>
      <w:b/>
      <w:caps/>
      <w:sz w:val="20"/>
      <w:szCs w:val="20"/>
    </w:rPr>
  </w:style>
  <w:style w:type="paragraph" w:customStyle="1" w:styleId="StylIwony">
    <w:name w:val="Styl Iwony"/>
    <w:basedOn w:val="Normalny"/>
    <w:rsid w:val="00B920E3"/>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tekstost">
    <w:name w:val="tekst ost"/>
    <w:basedOn w:val="Normalny"/>
    <w:rsid w:val="00B920E3"/>
    <w:pPr>
      <w:overflowPunct w:val="0"/>
      <w:autoSpaceDE w:val="0"/>
      <w:autoSpaceDN w:val="0"/>
      <w:adjustRightInd w:val="0"/>
      <w:jc w:val="both"/>
      <w:textAlignment w:val="baseline"/>
    </w:pPr>
    <w:rPr>
      <w:sz w:val="20"/>
      <w:szCs w:val="20"/>
    </w:rPr>
  </w:style>
  <w:style w:type="paragraph" w:customStyle="1" w:styleId="Standardowytekst1">
    <w:name w:val="Standardowy.tekst1"/>
    <w:rsid w:val="00B920E3"/>
    <w:pPr>
      <w:overflowPunct w:val="0"/>
      <w:autoSpaceDE w:val="0"/>
      <w:autoSpaceDN w:val="0"/>
      <w:adjustRightInd w:val="0"/>
      <w:jc w:val="both"/>
      <w:textAlignment w:val="baseline"/>
    </w:pPr>
  </w:style>
  <w:style w:type="paragraph" w:customStyle="1" w:styleId="Tekstpodstawowy21">
    <w:name w:val="Tekst podstawowy 21"/>
    <w:basedOn w:val="Normalny"/>
    <w:rsid w:val="00B920E3"/>
    <w:pPr>
      <w:overflowPunct w:val="0"/>
      <w:autoSpaceDE w:val="0"/>
      <w:autoSpaceDN w:val="0"/>
      <w:adjustRightInd w:val="0"/>
      <w:ind w:left="284" w:hanging="284"/>
      <w:jc w:val="both"/>
      <w:textAlignment w:val="baseline"/>
    </w:pPr>
    <w:rPr>
      <w:sz w:val="20"/>
      <w:szCs w:val="20"/>
    </w:rPr>
  </w:style>
  <w:style w:type="paragraph" w:customStyle="1" w:styleId="Nagwek11">
    <w:name w:val="Nagłówek 11"/>
    <w:basedOn w:val="Normalny"/>
    <w:rsid w:val="00B25D85"/>
  </w:style>
  <w:style w:type="paragraph" w:styleId="Akapitzlist">
    <w:name w:val="List Paragraph"/>
    <w:aliases w:val="Normal,Akapit z listą3,Akapit z listą31,Wypunktowanie,Normal2,Asia 2  Akapit z listą,tekst normalny,normalny tekst"/>
    <w:basedOn w:val="Normalny"/>
    <w:link w:val="AkapitzlistZnak"/>
    <w:uiPriority w:val="34"/>
    <w:qFormat/>
    <w:rsid w:val="0032174E"/>
    <w:pPr>
      <w:ind w:left="708"/>
    </w:pPr>
  </w:style>
  <w:style w:type="character" w:styleId="Odwoanieprzypisudolnego">
    <w:name w:val="footnote reference"/>
    <w:semiHidden/>
    <w:rsid w:val="00C51FFD"/>
    <w:rPr>
      <w:vertAlign w:val="superscript"/>
    </w:rPr>
  </w:style>
  <w:style w:type="character" w:customStyle="1" w:styleId="ZnakZnak1">
    <w:name w:val="Znak Znak1"/>
    <w:rsid w:val="005B0B30"/>
    <w:rPr>
      <w:rFonts w:ascii="Courier New" w:hAnsi="Courier New"/>
      <w:lang w:val="pl-PL" w:eastAsia="pl-PL" w:bidi="ar-SA"/>
    </w:rPr>
  </w:style>
  <w:style w:type="paragraph" w:customStyle="1" w:styleId="1">
    <w:name w:val="1."/>
    <w:basedOn w:val="Tekstpodstawowywcity"/>
    <w:rsid w:val="0021393C"/>
    <w:pPr>
      <w:widowControl w:val="0"/>
      <w:autoSpaceDE w:val="0"/>
      <w:autoSpaceDN w:val="0"/>
      <w:adjustRightInd w:val="0"/>
      <w:spacing w:before="120" w:after="120" w:line="360" w:lineRule="auto"/>
      <w:ind w:left="284" w:hanging="284"/>
      <w:jc w:val="both"/>
    </w:pPr>
    <w:rPr>
      <w:rFonts w:ascii="Arial" w:hAnsi="Arial" w:cs="Arial"/>
      <w:snapToGrid w:val="0"/>
      <w:sz w:val="20"/>
    </w:rPr>
  </w:style>
  <w:style w:type="character" w:customStyle="1" w:styleId="ZnakZnak2">
    <w:name w:val="Znak Znak2"/>
    <w:rsid w:val="00DB3E5E"/>
    <w:rPr>
      <w:rFonts w:ascii="Courier New" w:hAnsi="Courier New"/>
      <w:lang w:val="pl-PL" w:eastAsia="pl-PL" w:bidi="ar-SA"/>
    </w:rPr>
  </w:style>
  <w:style w:type="character" w:customStyle="1" w:styleId="dane1">
    <w:name w:val="dane1"/>
    <w:rsid w:val="00FF50DD"/>
    <w:rPr>
      <w:color w:val="0000CD"/>
    </w:rPr>
  </w:style>
  <w:style w:type="character" w:customStyle="1" w:styleId="ZnakZnak3">
    <w:name w:val="Znak Znak3"/>
    <w:rsid w:val="00E06973"/>
    <w:rPr>
      <w:rFonts w:ascii="Courier New" w:hAnsi="Courier New"/>
      <w:lang w:val="pl-PL" w:eastAsia="pl-PL" w:bidi="ar-SA"/>
    </w:rPr>
  </w:style>
  <w:style w:type="character" w:customStyle="1" w:styleId="TytuZnak">
    <w:name w:val="Tytuł Znak"/>
    <w:link w:val="Tytu0"/>
    <w:rsid w:val="00E07CFA"/>
    <w:rPr>
      <w:sz w:val="28"/>
      <w:szCs w:val="24"/>
    </w:rPr>
  </w:style>
  <w:style w:type="character" w:customStyle="1" w:styleId="TekstpodstawowywcityZnak">
    <w:name w:val="Tekst podstawowy wcięty Znak"/>
    <w:link w:val="Tekstpodstawowywcity"/>
    <w:rsid w:val="00C9692D"/>
    <w:rPr>
      <w:sz w:val="32"/>
    </w:rPr>
  </w:style>
  <w:style w:type="character" w:customStyle="1" w:styleId="StopkaZnak">
    <w:name w:val="Stopka Znak"/>
    <w:link w:val="Stopka"/>
    <w:uiPriority w:val="99"/>
    <w:rsid w:val="00023A86"/>
  </w:style>
  <w:style w:type="character" w:customStyle="1" w:styleId="FontStyle81">
    <w:name w:val="Font Style81"/>
    <w:rsid w:val="00192810"/>
    <w:rPr>
      <w:rFonts w:ascii="Times New Roman" w:hAnsi="Times New Roman" w:cs="Times New Roman"/>
      <w:sz w:val="22"/>
      <w:szCs w:val="22"/>
    </w:rPr>
  </w:style>
  <w:style w:type="paragraph" w:customStyle="1" w:styleId="Tekstpodstawowy31">
    <w:name w:val="Tekst podstawowy 31"/>
    <w:basedOn w:val="Normalny"/>
    <w:uiPriority w:val="99"/>
    <w:rsid w:val="00AC47C1"/>
    <w:pPr>
      <w:suppressAutoHyphens/>
      <w:spacing w:before="120"/>
      <w:jc w:val="both"/>
    </w:pPr>
    <w:rPr>
      <w:i/>
      <w:iCs/>
      <w:lang w:eastAsia="ar-SA"/>
    </w:rPr>
  </w:style>
  <w:style w:type="paragraph" w:customStyle="1" w:styleId="Tekstpodstawowy22">
    <w:name w:val="Tekst podstawowy 22"/>
    <w:basedOn w:val="Normalny"/>
    <w:rsid w:val="00606555"/>
    <w:pPr>
      <w:suppressAutoHyphens/>
      <w:jc w:val="both"/>
    </w:pPr>
    <w:rPr>
      <w:lang w:eastAsia="ar-SA"/>
    </w:rPr>
  </w:style>
  <w:style w:type="paragraph" w:customStyle="1" w:styleId="font5">
    <w:name w:val="font5"/>
    <w:basedOn w:val="Normalny"/>
    <w:rsid w:val="00992F9D"/>
    <w:pPr>
      <w:spacing w:before="100" w:beforeAutospacing="1" w:after="100" w:afterAutospacing="1"/>
    </w:pPr>
    <w:rPr>
      <w:color w:val="000000"/>
    </w:rPr>
  </w:style>
  <w:style w:type="paragraph" w:customStyle="1" w:styleId="font6">
    <w:name w:val="font6"/>
    <w:basedOn w:val="Normalny"/>
    <w:rsid w:val="00992F9D"/>
    <w:pPr>
      <w:spacing w:before="100" w:beforeAutospacing="1" w:after="100" w:afterAutospacing="1"/>
    </w:pPr>
    <w:rPr>
      <w:color w:val="000000"/>
      <w:sz w:val="22"/>
      <w:szCs w:val="22"/>
    </w:rPr>
  </w:style>
  <w:style w:type="paragraph" w:customStyle="1" w:styleId="font7">
    <w:name w:val="font7"/>
    <w:basedOn w:val="Normalny"/>
    <w:rsid w:val="00992F9D"/>
    <w:pPr>
      <w:spacing w:before="100" w:beforeAutospacing="1" w:after="100" w:afterAutospacing="1"/>
    </w:pPr>
    <w:rPr>
      <w:b/>
      <w:bCs/>
      <w:color w:val="FFFFFF"/>
      <w:sz w:val="22"/>
      <w:szCs w:val="22"/>
    </w:rPr>
  </w:style>
  <w:style w:type="paragraph" w:customStyle="1" w:styleId="font8">
    <w:name w:val="font8"/>
    <w:basedOn w:val="Normalny"/>
    <w:rsid w:val="00992F9D"/>
    <w:pPr>
      <w:spacing w:before="100" w:beforeAutospacing="1" w:after="100" w:afterAutospacing="1"/>
    </w:pPr>
    <w:rPr>
      <w:b/>
      <w:bCs/>
      <w:color w:val="000000"/>
      <w:sz w:val="28"/>
      <w:szCs w:val="28"/>
    </w:rPr>
  </w:style>
  <w:style w:type="paragraph" w:customStyle="1" w:styleId="font9">
    <w:name w:val="font9"/>
    <w:basedOn w:val="Normalny"/>
    <w:rsid w:val="00992F9D"/>
    <w:pPr>
      <w:spacing w:before="100" w:beforeAutospacing="1" w:after="100" w:afterAutospacing="1"/>
    </w:pPr>
    <w:rPr>
      <w:b/>
      <w:bCs/>
      <w:color w:val="000000"/>
      <w:sz w:val="28"/>
      <w:szCs w:val="28"/>
    </w:rPr>
  </w:style>
  <w:style w:type="paragraph" w:customStyle="1" w:styleId="font10">
    <w:name w:val="font10"/>
    <w:basedOn w:val="Normalny"/>
    <w:rsid w:val="00992F9D"/>
    <w:pPr>
      <w:spacing w:before="100" w:beforeAutospacing="1" w:after="100" w:afterAutospacing="1"/>
    </w:pPr>
    <w:rPr>
      <w:color w:val="000000"/>
    </w:rPr>
  </w:style>
  <w:style w:type="paragraph" w:customStyle="1" w:styleId="xl65">
    <w:name w:val="xl65"/>
    <w:basedOn w:val="Normalny"/>
    <w:rsid w:val="00992F9D"/>
    <w:pPr>
      <w:spacing w:before="100" w:beforeAutospacing="1" w:after="100" w:afterAutospacing="1"/>
    </w:pPr>
  </w:style>
  <w:style w:type="paragraph" w:customStyle="1" w:styleId="xl66">
    <w:name w:val="xl66"/>
    <w:basedOn w:val="Normalny"/>
    <w:rsid w:val="00992F9D"/>
    <w:pPr>
      <w:spacing w:before="100" w:beforeAutospacing="1" w:after="100" w:afterAutospacing="1"/>
      <w:jc w:val="center"/>
    </w:pPr>
  </w:style>
  <w:style w:type="paragraph" w:customStyle="1" w:styleId="xl67">
    <w:name w:val="xl67"/>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0"/>
      <w:szCs w:val="20"/>
    </w:rPr>
  </w:style>
  <w:style w:type="paragraph" w:customStyle="1" w:styleId="xl68">
    <w:name w:val="xl68"/>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2">
    <w:name w:val="xl72"/>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73">
    <w:name w:val="xl73"/>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Normalny"/>
    <w:rsid w:val="00992F9D"/>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textAlignment w:val="top"/>
    </w:pPr>
  </w:style>
  <w:style w:type="paragraph" w:customStyle="1" w:styleId="xl76">
    <w:name w:val="xl76"/>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Normalny"/>
    <w:rsid w:val="00992F9D"/>
    <w:pPr>
      <w:pBdr>
        <w:top w:val="single" w:sz="4" w:space="0" w:color="auto"/>
        <w:left w:val="single" w:sz="4" w:space="0" w:color="auto"/>
      </w:pBdr>
      <w:spacing w:before="100" w:beforeAutospacing="1" w:after="100" w:afterAutospacing="1"/>
      <w:jc w:val="center"/>
      <w:textAlignment w:val="top"/>
    </w:pPr>
  </w:style>
  <w:style w:type="paragraph" w:customStyle="1" w:styleId="xl80">
    <w:name w:val="xl80"/>
    <w:basedOn w:val="Normalny"/>
    <w:rsid w:val="00992F9D"/>
    <w:pPr>
      <w:pBdr>
        <w:top w:val="single" w:sz="4" w:space="0" w:color="auto"/>
      </w:pBdr>
      <w:spacing w:before="100" w:beforeAutospacing="1" w:after="100" w:afterAutospacing="1"/>
    </w:pPr>
  </w:style>
  <w:style w:type="paragraph" w:customStyle="1" w:styleId="xl81">
    <w:name w:val="xl81"/>
    <w:basedOn w:val="Normalny"/>
    <w:rsid w:val="00992F9D"/>
    <w:pPr>
      <w:pBdr>
        <w:top w:val="single" w:sz="4" w:space="0" w:color="auto"/>
        <w:right w:val="single" w:sz="4" w:space="0" w:color="auto"/>
      </w:pBdr>
      <w:spacing w:before="100" w:beforeAutospacing="1" w:after="100" w:afterAutospacing="1"/>
    </w:pPr>
  </w:style>
  <w:style w:type="paragraph" w:customStyle="1" w:styleId="xl82">
    <w:name w:val="xl82"/>
    <w:basedOn w:val="Normalny"/>
    <w:rsid w:val="00992F9D"/>
    <w:pPr>
      <w:spacing w:before="100" w:beforeAutospacing="1" w:after="100" w:afterAutospacing="1"/>
      <w:jc w:val="both"/>
    </w:pPr>
  </w:style>
  <w:style w:type="paragraph" w:customStyle="1" w:styleId="xl83">
    <w:name w:val="xl83"/>
    <w:basedOn w:val="Normalny"/>
    <w:rsid w:val="00992F9D"/>
    <w:pPr>
      <w:pBdr>
        <w:bottom w:val="single" w:sz="4" w:space="0" w:color="auto"/>
      </w:pBdr>
      <w:spacing w:before="100" w:beforeAutospacing="1" w:after="100" w:afterAutospacing="1"/>
    </w:pPr>
  </w:style>
  <w:style w:type="paragraph" w:customStyle="1" w:styleId="xl84">
    <w:name w:val="xl84"/>
    <w:basedOn w:val="Normalny"/>
    <w:rsid w:val="00992F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Normalny"/>
    <w:rsid w:val="00992F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6">
    <w:name w:val="xl86"/>
    <w:basedOn w:val="Normalny"/>
    <w:rsid w:val="00992F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87">
    <w:name w:val="xl87"/>
    <w:basedOn w:val="Normalny"/>
    <w:rsid w:val="00992F9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style>
  <w:style w:type="paragraph" w:customStyle="1" w:styleId="xl88">
    <w:name w:val="xl88"/>
    <w:basedOn w:val="Normalny"/>
    <w:rsid w:val="00992F9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style>
  <w:style w:type="paragraph" w:customStyle="1" w:styleId="xl89">
    <w:name w:val="xl89"/>
    <w:basedOn w:val="Normalny"/>
    <w:rsid w:val="00992F9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rPr>
      <w:i/>
      <w:iCs/>
    </w:rPr>
  </w:style>
  <w:style w:type="paragraph" w:customStyle="1" w:styleId="xl90">
    <w:name w:val="xl90"/>
    <w:basedOn w:val="Normalny"/>
    <w:rsid w:val="00992F9D"/>
    <w:pPr>
      <w:pBdr>
        <w:top w:val="single" w:sz="4" w:space="0" w:color="auto"/>
      </w:pBdr>
      <w:shd w:val="clear" w:color="000000" w:fill="808080"/>
      <w:spacing w:before="100" w:beforeAutospacing="1" w:after="100" w:afterAutospacing="1"/>
    </w:pPr>
    <w:rPr>
      <w:rFonts w:ascii="Czcionka tekstu podstawowego" w:hAnsi="Czcionka tekstu podstawowego"/>
      <w:b/>
      <w:bCs/>
      <w:color w:val="FFFFFF"/>
    </w:rPr>
  </w:style>
  <w:style w:type="paragraph" w:customStyle="1" w:styleId="xl91">
    <w:name w:val="xl91"/>
    <w:basedOn w:val="Normalny"/>
    <w:rsid w:val="00992F9D"/>
    <w:pPr>
      <w:pBdr>
        <w:top w:val="single" w:sz="4" w:space="0" w:color="auto"/>
      </w:pBdr>
      <w:shd w:val="clear" w:color="000000" w:fill="808080"/>
      <w:spacing w:before="100" w:beforeAutospacing="1" w:after="100" w:afterAutospacing="1"/>
    </w:pPr>
    <w:rPr>
      <w:color w:val="FFFFFF"/>
    </w:rPr>
  </w:style>
  <w:style w:type="paragraph" w:customStyle="1" w:styleId="xl92">
    <w:name w:val="xl92"/>
    <w:basedOn w:val="Normalny"/>
    <w:rsid w:val="00992F9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style>
  <w:style w:type="paragraph" w:customStyle="1" w:styleId="xl93">
    <w:name w:val="xl93"/>
    <w:basedOn w:val="Normalny"/>
    <w:rsid w:val="00992F9D"/>
    <w:pPr>
      <w:spacing w:before="100" w:beforeAutospacing="1" w:after="100" w:afterAutospacing="1"/>
    </w:pPr>
  </w:style>
  <w:style w:type="paragraph" w:customStyle="1" w:styleId="xl94">
    <w:name w:val="xl94"/>
    <w:basedOn w:val="Normalny"/>
    <w:rsid w:val="00992F9D"/>
    <w:pPr>
      <w:spacing w:before="100" w:beforeAutospacing="1" w:after="100" w:afterAutospacing="1"/>
      <w:jc w:val="both"/>
    </w:pPr>
    <w:rPr>
      <w:i/>
      <w:iCs/>
    </w:rPr>
  </w:style>
  <w:style w:type="paragraph" w:customStyle="1" w:styleId="xl95">
    <w:name w:val="xl95"/>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ny"/>
    <w:rsid w:val="00992F9D"/>
    <w:pPr>
      <w:pBdr>
        <w:left w:val="single" w:sz="4" w:space="0" w:color="auto"/>
        <w:bottom w:val="single" w:sz="4" w:space="0" w:color="auto"/>
      </w:pBdr>
      <w:spacing w:before="100" w:beforeAutospacing="1" w:after="100" w:afterAutospacing="1"/>
      <w:textAlignment w:val="top"/>
    </w:pPr>
    <w:rPr>
      <w:b/>
      <w:bCs/>
    </w:rPr>
  </w:style>
  <w:style w:type="paragraph" w:customStyle="1" w:styleId="xl98">
    <w:name w:val="xl98"/>
    <w:basedOn w:val="Normalny"/>
    <w:rsid w:val="00992F9D"/>
    <w:pPr>
      <w:pBdr>
        <w:bottom w:val="single" w:sz="4" w:space="0" w:color="auto"/>
      </w:pBdr>
      <w:spacing w:before="100" w:beforeAutospacing="1" w:after="100" w:afterAutospacing="1"/>
    </w:pPr>
  </w:style>
  <w:style w:type="paragraph" w:customStyle="1" w:styleId="xl99">
    <w:name w:val="xl99"/>
    <w:basedOn w:val="Normalny"/>
    <w:rsid w:val="00992F9D"/>
    <w:pPr>
      <w:pBdr>
        <w:bottom w:val="single" w:sz="4" w:space="0" w:color="auto"/>
        <w:right w:val="single" w:sz="4" w:space="0" w:color="auto"/>
      </w:pBdr>
      <w:spacing w:before="100" w:beforeAutospacing="1" w:after="100" w:afterAutospacing="1"/>
    </w:pPr>
  </w:style>
  <w:style w:type="paragraph" w:customStyle="1" w:styleId="xl100">
    <w:name w:val="xl100"/>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1">
    <w:name w:val="xl101"/>
    <w:basedOn w:val="Normalny"/>
    <w:rsid w:val="00992F9D"/>
    <w:pPr>
      <w:spacing w:before="100" w:beforeAutospacing="1" w:after="100" w:afterAutospacing="1"/>
      <w:jc w:val="center"/>
      <w:textAlignment w:val="top"/>
    </w:pPr>
  </w:style>
  <w:style w:type="paragraph" w:customStyle="1" w:styleId="xl102">
    <w:name w:val="xl102"/>
    <w:basedOn w:val="Normalny"/>
    <w:rsid w:val="00992F9D"/>
    <w:pPr>
      <w:spacing w:before="100" w:beforeAutospacing="1" w:after="100" w:afterAutospacing="1"/>
      <w:jc w:val="center"/>
    </w:pPr>
  </w:style>
  <w:style w:type="paragraph" w:customStyle="1" w:styleId="xl103">
    <w:name w:val="xl103"/>
    <w:basedOn w:val="Normalny"/>
    <w:rsid w:val="00992F9D"/>
    <w:pPr>
      <w:pBdr>
        <w:left w:val="single" w:sz="4" w:space="0" w:color="auto"/>
      </w:pBdr>
      <w:spacing w:before="100" w:beforeAutospacing="1" w:after="100" w:afterAutospacing="1"/>
      <w:textAlignment w:val="top"/>
    </w:pPr>
  </w:style>
  <w:style w:type="paragraph" w:customStyle="1" w:styleId="xl104">
    <w:name w:val="xl104"/>
    <w:basedOn w:val="Normalny"/>
    <w:rsid w:val="00992F9D"/>
    <w:pPr>
      <w:pBdr>
        <w:right w:val="single" w:sz="4" w:space="0" w:color="auto"/>
      </w:pBdr>
      <w:spacing w:before="100" w:beforeAutospacing="1" w:after="100" w:afterAutospacing="1"/>
    </w:pPr>
  </w:style>
  <w:style w:type="paragraph" w:customStyle="1" w:styleId="xl105">
    <w:name w:val="xl105"/>
    <w:basedOn w:val="Normalny"/>
    <w:rsid w:val="00992F9D"/>
    <w:pPr>
      <w:spacing w:before="100" w:beforeAutospacing="1" w:after="100" w:afterAutospacing="1"/>
      <w:jc w:val="both"/>
    </w:pPr>
    <w:rPr>
      <w:b/>
      <w:bCs/>
      <w:color w:val="000000"/>
      <w:sz w:val="28"/>
      <w:szCs w:val="28"/>
    </w:rPr>
  </w:style>
  <w:style w:type="character" w:customStyle="1" w:styleId="Nagwek3Znak">
    <w:name w:val="Nagłówek 3 Znak"/>
    <w:link w:val="Nagwek3"/>
    <w:locked/>
    <w:rsid w:val="001028B6"/>
    <w:rPr>
      <w:i/>
      <w:iCs/>
      <w:sz w:val="24"/>
      <w:szCs w:val="24"/>
    </w:rPr>
  </w:style>
  <w:style w:type="paragraph" w:customStyle="1" w:styleId="Zwykytekst1">
    <w:name w:val="Zwykły tekst1"/>
    <w:basedOn w:val="Normalny"/>
    <w:rsid w:val="001028B6"/>
    <w:pPr>
      <w:suppressAutoHyphens/>
    </w:pPr>
    <w:rPr>
      <w:rFonts w:ascii="Courier New" w:hAnsi="Courier New" w:cs="Courier New"/>
      <w:sz w:val="20"/>
      <w:szCs w:val="20"/>
      <w:lang w:eastAsia="ar-SA"/>
    </w:rPr>
  </w:style>
  <w:style w:type="paragraph" w:customStyle="1" w:styleId="FR1">
    <w:name w:val="FR1"/>
    <w:rsid w:val="003F5B04"/>
    <w:pPr>
      <w:widowControl w:val="0"/>
      <w:autoSpaceDE w:val="0"/>
      <w:autoSpaceDN w:val="0"/>
      <w:adjustRightInd w:val="0"/>
      <w:spacing w:before="260"/>
      <w:ind w:left="80"/>
    </w:pPr>
    <w:rPr>
      <w:noProof/>
      <w:sz w:val="24"/>
      <w:szCs w:val="24"/>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
    <w:link w:val="Nagwek"/>
    <w:rsid w:val="003F5B04"/>
    <w:rPr>
      <w:sz w:val="24"/>
      <w:szCs w:val="24"/>
    </w:rPr>
  </w:style>
  <w:style w:type="character" w:customStyle="1" w:styleId="FontStyle12">
    <w:name w:val="Font Style12"/>
    <w:rsid w:val="003F5B04"/>
    <w:rPr>
      <w:rFonts w:ascii="Arial" w:hAnsi="Arial" w:cs="Arial" w:hint="default"/>
      <w:sz w:val="20"/>
      <w:szCs w:val="20"/>
    </w:rPr>
  </w:style>
  <w:style w:type="table" w:customStyle="1" w:styleId="Tabela-Siatka1">
    <w:name w:val="Tabela - Siatka1"/>
    <w:basedOn w:val="Standardowy"/>
    <w:next w:val="Tabela-Siatka"/>
    <w:uiPriority w:val="59"/>
    <w:rsid w:val="00C840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 Znak,Akapit z listą3 Znak,Akapit z listą31 Znak,Wypunktowanie Znak,Normal2 Znak,Asia 2  Akapit z listą Znak,tekst normalny Znak,normalny tekst Znak"/>
    <w:link w:val="Akapitzlist"/>
    <w:uiPriority w:val="34"/>
    <w:rsid w:val="00972B91"/>
    <w:rPr>
      <w:sz w:val="24"/>
      <w:szCs w:val="24"/>
    </w:rPr>
  </w:style>
  <w:style w:type="character" w:styleId="Odwoaniedokomentarza">
    <w:name w:val="annotation reference"/>
    <w:rsid w:val="00C33DE6"/>
    <w:rPr>
      <w:sz w:val="16"/>
      <w:szCs w:val="16"/>
    </w:rPr>
  </w:style>
  <w:style w:type="paragraph" w:styleId="Tematkomentarza">
    <w:name w:val="annotation subject"/>
    <w:basedOn w:val="Tekstkomentarza"/>
    <w:next w:val="Tekstkomentarza"/>
    <w:link w:val="TematkomentarzaZnak"/>
    <w:rsid w:val="00C33DE6"/>
    <w:pPr>
      <w:spacing w:after="0"/>
      <w:jc w:val="left"/>
    </w:pPr>
    <w:rPr>
      <w:rFonts w:ascii="Times New Roman" w:hAnsi="Times New Roman"/>
      <w:b/>
      <w:bCs/>
      <w:noProof w:val="0"/>
    </w:rPr>
  </w:style>
  <w:style w:type="character" w:customStyle="1" w:styleId="TekstkomentarzaZnak">
    <w:name w:val="Tekst komentarza Znak"/>
    <w:link w:val="Tekstkomentarza"/>
    <w:semiHidden/>
    <w:rsid w:val="00C33DE6"/>
    <w:rPr>
      <w:rFonts w:ascii="Arial" w:hAnsi="Arial"/>
      <w:noProof/>
    </w:rPr>
  </w:style>
  <w:style w:type="character" w:customStyle="1" w:styleId="TematkomentarzaZnak">
    <w:name w:val="Temat komentarza Znak"/>
    <w:link w:val="Tematkomentarza"/>
    <w:rsid w:val="00C33DE6"/>
    <w:rPr>
      <w:rFonts w:ascii="Arial" w:hAnsi="Arial"/>
      <w:b/>
      <w:bCs/>
      <w:noProof/>
    </w:rPr>
  </w:style>
  <w:style w:type="paragraph" w:customStyle="1" w:styleId="Default">
    <w:name w:val="Default"/>
    <w:rsid w:val="00591BB2"/>
    <w:pPr>
      <w:autoSpaceDE w:val="0"/>
      <w:autoSpaceDN w:val="0"/>
      <w:adjustRightInd w:val="0"/>
    </w:pPr>
    <w:rPr>
      <w:rFonts w:eastAsiaTheme="minorHAnsi"/>
      <w:color w:val="000000"/>
      <w:sz w:val="24"/>
      <w:szCs w:val="24"/>
      <w:lang w:eastAsia="en-US"/>
    </w:rPr>
  </w:style>
  <w:style w:type="character" w:styleId="Tekstzastpczy">
    <w:name w:val="Placeholder Text"/>
    <w:basedOn w:val="Domylnaczcionkaakapitu"/>
    <w:uiPriority w:val="99"/>
    <w:semiHidden/>
    <w:rsid w:val="0027567C"/>
    <w:rPr>
      <w:color w:val="808080"/>
    </w:rPr>
  </w:style>
  <w:style w:type="character" w:customStyle="1" w:styleId="Tekstpodstawowy3Znak">
    <w:name w:val="Tekst podstawowy 3 Znak"/>
    <w:basedOn w:val="Domylnaczcionkaakapitu"/>
    <w:link w:val="Tekstpodstawowy3"/>
    <w:rsid w:val="00343F6A"/>
    <w:rPr>
      <w:i/>
      <w:iCs/>
      <w:sz w:val="24"/>
      <w:szCs w:val="24"/>
    </w:rPr>
  </w:style>
  <w:style w:type="paragraph" w:customStyle="1" w:styleId="ARTartustawynprozporzdzenia">
    <w:name w:val="ART(§) – art. ustawy (§ np. rozporządzenia)"/>
    <w:uiPriority w:val="11"/>
    <w:qFormat/>
    <w:rsid w:val="00343F6A"/>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43F6A"/>
    <w:rPr>
      <w:bCs/>
    </w:rPr>
  </w:style>
  <w:style w:type="paragraph" w:customStyle="1" w:styleId="USTustnpkodeksu">
    <w:name w:val="UST(§) – ust. (§ np. kodeksu)"/>
    <w:basedOn w:val="ARTartustawynprozporzdzenia"/>
    <w:uiPriority w:val="12"/>
    <w:qFormat/>
    <w:rsid w:val="00343F6A"/>
    <w:pPr>
      <w:spacing w:before="0"/>
    </w:pPr>
    <w:rPr>
      <w:bCs/>
    </w:rPr>
  </w:style>
  <w:style w:type="paragraph" w:customStyle="1" w:styleId="PKTpunkt">
    <w:name w:val="PKT – punkt"/>
    <w:uiPriority w:val="13"/>
    <w:qFormat/>
    <w:rsid w:val="00343F6A"/>
    <w:pPr>
      <w:spacing w:line="360" w:lineRule="auto"/>
      <w:ind w:left="510" w:hanging="510"/>
      <w:jc w:val="both"/>
    </w:pPr>
    <w:rPr>
      <w:rFonts w:ascii="Times" w:eastAsiaTheme="minorEastAsia" w:hAnsi="Times" w:cs="Arial"/>
      <w:bCs/>
      <w:sz w:val="24"/>
    </w:rPr>
  </w:style>
  <w:style w:type="paragraph" w:customStyle="1" w:styleId="ROZDZODDZPRZEDMprzedmiotregulacjirozdziauluboddziau">
    <w:name w:val="ROZDZ(ODDZ)_PRZEDM – przedmiot regulacji rozdziału lub oddziału"/>
    <w:next w:val="ARTartustawynprozporzdzenia"/>
    <w:uiPriority w:val="10"/>
    <w:qFormat/>
    <w:rsid w:val="00343F6A"/>
    <w:pPr>
      <w:keepNext/>
      <w:suppressAutoHyphens/>
      <w:spacing w:before="120" w:line="360" w:lineRule="auto"/>
      <w:jc w:val="center"/>
    </w:pPr>
    <w:rPr>
      <w:rFonts w:ascii="Times" w:eastAsiaTheme="minorEastAsia" w:hAnsi="Times"/>
      <w:b/>
      <w:bCs/>
      <w:sz w:val="24"/>
      <w:szCs w:val="24"/>
    </w:rPr>
  </w:style>
  <w:style w:type="paragraph" w:customStyle="1" w:styleId="ROZDZODDZOZNoznaczenierozdziauluboddziau">
    <w:name w:val="ROZDZ(ODDZ)_OZN – oznaczenie rozdziału lub oddziału"/>
    <w:next w:val="ARTartustawynprozporzdzenia"/>
    <w:uiPriority w:val="10"/>
    <w:qFormat/>
    <w:rsid w:val="00343F6A"/>
    <w:pPr>
      <w:keepNext/>
      <w:suppressAutoHyphens/>
      <w:spacing w:before="120" w:line="360" w:lineRule="auto"/>
      <w:jc w:val="center"/>
    </w:pPr>
    <w:rPr>
      <w:rFonts w:ascii="Times" w:eastAsiaTheme="minorEastAsia" w:hAnsi="Times" w:cs="Arial"/>
      <w:bCs/>
      <w:kern w:val="24"/>
      <w:sz w:val="24"/>
      <w:szCs w:val="24"/>
    </w:rPr>
  </w:style>
  <w:style w:type="character" w:customStyle="1" w:styleId="Ppogrubienie">
    <w:name w:val="_P_ – pogrubienie"/>
    <w:basedOn w:val="Domylnaczcionkaakapitu"/>
    <w:uiPriority w:val="1"/>
    <w:qFormat/>
    <w:rsid w:val="00343F6A"/>
    <w:rPr>
      <w:b/>
      <w:bCs w:val="0"/>
    </w:rPr>
  </w:style>
  <w:style w:type="character" w:customStyle="1" w:styleId="Kkursywa">
    <w:name w:val="_K_ – kursywa"/>
    <w:basedOn w:val="Domylnaczcionkaakapitu"/>
    <w:uiPriority w:val="1"/>
    <w:qFormat/>
    <w:rsid w:val="00343F6A"/>
    <w:rPr>
      <w:i/>
      <w:iCs w:val="0"/>
    </w:rPr>
  </w:style>
  <w:style w:type="paragraph" w:styleId="Poprawka">
    <w:name w:val="Revision"/>
    <w:hidden/>
    <w:uiPriority w:val="99"/>
    <w:semiHidden/>
    <w:rsid w:val="00B65F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935">
      <w:bodyDiv w:val="1"/>
      <w:marLeft w:val="0"/>
      <w:marRight w:val="0"/>
      <w:marTop w:val="0"/>
      <w:marBottom w:val="0"/>
      <w:divBdr>
        <w:top w:val="none" w:sz="0" w:space="0" w:color="auto"/>
        <w:left w:val="none" w:sz="0" w:space="0" w:color="auto"/>
        <w:bottom w:val="none" w:sz="0" w:space="0" w:color="auto"/>
        <w:right w:val="none" w:sz="0" w:space="0" w:color="auto"/>
      </w:divBdr>
    </w:div>
    <w:div w:id="50816055">
      <w:bodyDiv w:val="1"/>
      <w:marLeft w:val="0"/>
      <w:marRight w:val="0"/>
      <w:marTop w:val="0"/>
      <w:marBottom w:val="0"/>
      <w:divBdr>
        <w:top w:val="none" w:sz="0" w:space="0" w:color="auto"/>
        <w:left w:val="none" w:sz="0" w:space="0" w:color="auto"/>
        <w:bottom w:val="none" w:sz="0" w:space="0" w:color="auto"/>
        <w:right w:val="none" w:sz="0" w:space="0" w:color="auto"/>
      </w:divBdr>
    </w:div>
    <w:div w:id="54358085">
      <w:bodyDiv w:val="1"/>
      <w:marLeft w:val="0"/>
      <w:marRight w:val="0"/>
      <w:marTop w:val="0"/>
      <w:marBottom w:val="0"/>
      <w:divBdr>
        <w:top w:val="none" w:sz="0" w:space="0" w:color="auto"/>
        <w:left w:val="none" w:sz="0" w:space="0" w:color="auto"/>
        <w:bottom w:val="none" w:sz="0" w:space="0" w:color="auto"/>
        <w:right w:val="none" w:sz="0" w:space="0" w:color="auto"/>
      </w:divBdr>
    </w:div>
    <w:div w:id="95639877">
      <w:bodyDiv w:val="1"/>
      <w:marLeft w:val="0"/>
      <w:marRight w:val="0"/>
      <w:marTop w:val="0"/>
      <w:marBottom w:val="0"/>
      <w:divBdr>
        <w:top w:val="none" w:sz="0" w:space="0" w:color="auto"/>
        <w:left w:val="none" w:sz="0" w:space="0" w:color="auto"/>
        <w:bottom w:val="none" w:sz="0" w:space="0" w:color="auto"/>
        <w:right w:val="none" w:sz="0" w:space="0" w:color="auto"/>
      </w:divBdr>
    </w:div>
    <w:div w:id="96411944">
      <w:bodyDiv w:val="1"/>
      <w:marLeft w:val="0"/>
      <w:marRight w:val="0"/>
      <w:marTop w:val="0"/>
      <w:marBottom w:val="0"/>
      <w:divBdr>
        <w:top w:val="none" w:sz="0" w:space="0" w:color="auto"/>
        <w:left w:val="none" w:sz="0" w:space="0" w:color="auto"/>
        <w:bottom w:val="none" w:sz="0" w:space="0" w:color="auto"/>
        <w:right w:val="none" w:sz="0" w:space="0" w:color="auto"/>
      </w:divBdr>
    </w:div>
    <w:div w:id="127868931">
      <w:bodyDiv w:val="1"/>
      <w:marLeft w:val="0"/>
      <w:marRight w:val="0"/>
      <w:marTop w:val="0"/>
      <w:marBottom w:val="0"/>
      <w:divBdr>
        <w:top w:val="none" w:sz="0" w:space="0" w:color="auto"/>
        <w:left w:val="none" w:sz="0" w:space="0" w:color="auto"/>
        <w:bottom w:val="none" w:sz="0" w:space="0" w:color="auto"/>
        <w:right w:val="none" w:sz="0" w:space="0" w:color="auto"/>
      </w:divBdr>
    </w:div>
    <w:div w:id="166948286">
      <w:bodyDiv w:val="1"/>
      <w:marLeft w:val="0"/>
      <w:marRight w:val="0"/>
      <w:marTop w:val="0"/>
      <w:marBottom w:val="0"/>
      <w:divBdr>
        <w:top w:val="none" w:sz="0" w:space="0" w:color="auto"/>
        <w:left w:val="none" w:sz="0" w:space="0" w:color="auto"/>
        <w:bottom w:val="none" w:sz="0" w:space="0" w:color="auto"/>
        <w:right w:val="none" w:sz="0" w:space="0" w:color="auto"/>
      </w:divBdr>
    </w:div>
    <w:div w:id="213277841">
      <w:bodyDiv w:val="1"/>
      <w:marLeft w:val="0"/>
      <w:marRight w:val="0"/>
      <w:marTop w:val="0"/>
      <w:marBottom w:val="0"/>
      <w:divBdr>
        <w:top w:val="none" w:sz="0" w:space="0" w:color="auto"/>
        <w:left w:val="none" w:sz="0" w:space="0" w:color="auto"/>
        <w:bottom w:val="none" w:sz="0" w:space="0" w:color="auto"/>
        <w:right w:val="none" w:sz="0" w:space="0" w:color="auto"/>
      </w:divBdr>
    </w:div>
    <w:div w:id="246426536">
      <w:bodyDiv w:val="1"/>
      <w:marLeft w:val="0"/>
      <w:marRight w:val="0"/>
      <w:marTop w:val="0"/>
      <w:marBottom w:val="0"/>
      <w:divBdr>
        <w:top w:val="none" w:sz="0" w:space="0" w:color="auto"/>
        <w:left w:val="none" w:sz="0" w:space="0" w:color="auto"/>
        <w:bottom w:val="none" w:sz="0" w:space="0" w:color="auto"/>
        <w:right w:val="none" w:sz="0" w:space="0" w:color="auto"/>
      </w:divBdr>
    </w:div>
    <w:div w:id="248002482">
      <w:bodyDiv w:val="1"/>
      <w:marLeft w:val="0"/>
      <w:marRight w:val="0"/>
      <w:marTop w:val="0"/>
      <w:marBottom w:val="0"/>
      <w:divBdr>
        <w:top w:val="none" w:sz="0" w:space="0" w:color="auto"/>
        <w:left w:val="none" w:sz="0" w:space="0" w:color="auto"/>
        <w:bottom w:val="none" w:sz="0" w:space="0" w:color="auto"/>
        <w:right w:val="none" w:sz="0" w:space="0" w:color="auto"/>
      </w:divBdr>
    </w:div>
    <w:div w:id="260188752">
      <w:bodyDiv w:val="1"/>
      <w:marLeft w:val="0"/>
      <w:marRight w:val="0"/>
      <w:marTop w:val="0"/>
      <w:marBottom w:val="0"/>
      <w:divBdr>
        <w:top w:val="none" w:sz="0" w:space="0" w:color="auto"/>
        <w:left w:val="none" w:sz="0" w:space="0" w:color="auto"/>
        <w:bottom w:val="none" w:sz="0" w:space="0" w:color="auto"/>
        <w:right w:val="none" w:sz="0" w:space="0" w:color="auto"/>
      </w:divBdr>
    </w:div>
    <w:div w:id="276182300">
      <w:bodyDiv w:val="1"/>
      <w:marLeft w:val="0"/>
      <w:marRight w:val="0"/>
      <w:marTop w:val="0"/>
      <w:marBottom w:val="0"/>
      <w:divBdr>
        <w:top w:val="none" w:sz="0" w:space="0" w:color="auto"/>
        <w:left w:val="none" w:sz="0" w:space="0" w:color="auto"/>
        <w:bottom w:val="none" w:sz="0" w:space="0" w:color="auto"/>
        <w:right w:val="none" w:sz="0" w:space="0" w:color="auto"/>
      </w:divBdr>
    </w:div>
    <w:div w:id="295794174">
      <w:bodyDiv w:val="1"/>
      <w:marLeft w:val="0"/>
      <w:marRight w:val="0"/>
      <w:marTop w:val="0"/>
      <w:marBottom w:val="0"/>
      <w:divBdr>
        <w:top w:val="none" w:sz="0" w:space="0" w:color="auto"/>
        <w:left w:val="none" w:sz="0" w:space="0" w:color="auto"/>
        <w:bottom w:val="none" w:sz="0" w:space="0" w:color="auto"/>
        <w:right w:val="none" w:sz="0" w:space="0" w:color="auto"/>
      </w:divBdr>
    </w:div>
    <w:div w:id="312950377">
      <w:bodyDiv w:val="1"/>
      <w:marLeft w:val="0"/>
      <w:marRight w:val="0"/>
      <w:marTop w:val="0"/>
      <w:marBottom w:val="0"/>
      <w:divBdr>
        <w:top w:val="none" w:sz="0" w:space="0" w:color="auto"/>
        <w:left w:val="none" w:sz="0" w:space="0" w:color="auto"/>
        <w:bottom w:val="none" w:sz="0" w:space="0" w:color="auto"/>
        <w:right w:val="none" w:sz="0" w:space="0" w:color="auto"/>
      </w:divBdr>
    </w:div>
    <w:div w:id="429201178">
      <w:bodyDiv w:val="1"/>
      <w:marLeft w:val="0"/>
      <w:marRight w:val="0"/>
      <w:marTop w:val="0"/>
      <w:marBottom w:val="0"/>
      <w:divBdr>
        <w:top w:val="none" w:sz="0" w:space="0" w:color="auto"/>
        <w:left w:val="none" w:sz="0" w:space="0" w:color="auto"/>
        <w:bottom w:val="none" w:sz="0" w:space="0" w:color="auto"/>
        <w:right w:val="none" w:sz="0" w:space="0" w:color="auto"/>
      </w:divBdr>
    </w:div>
    <w:div w:id="454831920">
      <w:bodyDiv w:val="1"/>
      <w:marLeft w:val="0"/>
      <w:marRight w:val="0"/>
      <w:marTop w:val="0"/>
      <w:marBottom w:val="0"/>
      <w:divBdr>
        <w:top w:val="none" w:sz="0" w:space="0" w:color="auto"/>
        <w:left w:val="none" w:sz="0" w:space="0" w:color="auto"/>
        <w:bottom w:val="none" w:sz="0" w:space="0" w:color="auto"/>
        <w:right w:val="none" w:sz="0" w:space="0" w:color="auto"/>
      </w:divBdr>
    </w:div>
    <w:div w:id="546992419">
      <w:bodyDiv w:val="1"/>
      <w:marLeft w:val="0"/>
      <w:marRight w:val="0"/>
      <w:marTop w:val="0"/>
      <w:marBottom w:val="0"/>
      <w:divBdr>
        <w:top w:val="none" w:sz="0" w:space="0" w:color="auto"/>
        <w:left w:val="none" w:sz="0" w:space="0" w:color="auto"/>
        <w:bottom w:val="none" w:sz="0" w:space="0" w:color="auto"/>
        <w:right w:val="none" w:sz="0" w:space="0" w:color="auto"/>
      </w:divBdr>
    </w:div>
    <w:div w:id="579753909">
      <w:bodyDiv w:val="1"/>
      <w:marLeft w:val="0"/>
      <w:marRight w:val="0"/>
      <w:marTop w:val="0"/>
      <w:marBottom w:val="0"/>
      <w:divBdr>
        <w:top w:val="none" w:sz="0" w:space="0" w:color="auto"/>
        <w:left w:val="none" w:sz="0" w:space="0" w:color="auto"/>
        <w:bottom w:val="none" w:sz="0" w:space="0" w:color="auto"/>
        <w:right w:val="none" w:sz="0" w:space="0" w:color="auto"/>
      </w:divBdr>
    </w:div>
    <w:div w:id="606817274">
      <w:bodyDiv w:val="1"/>
      <w:marLeft w:val="0"/>
      <w:marRight w:val="0"/>
      <w:marTop w:val="0"/>
      <w:marBottom w:val="0"/>
      <w:divBdr>
        <w:top w:val="none" w:sz="0" w:space="0" w:color="auto"/>
        <w:left w:val="none" w:sz="0" w:space="0" w:color="auto"/>
        <w:bottom w:val="none" w:sz="0" w:space="0" w:color="auto"/>
        <w:right w:val="none" w:sz="0" w:space="0" w:color="auto"/>
      </w:divBdr>
    </w:div>
    <w:div w:id="629017444">
      <w:bodyDiv w:val="1"/>
      <w:marLeft w:val="0"/>
      <w:marRight w:val="0"/>
      <w:marTop w:val="0"/>
      <w:marBottom w:val="0"/>
      <w:divBdr>
        <w:top w:val="none" w:sz="0" w:space="0" w:color="auto"/>
        <w:left w:val="none" w:sz="0" w:space="0" w:color="auto"/>
        <w:bottom w:val="none" w:sz="0" w:space="0" w:color="auto"/>
        <w:right w:val="none" w:sz="0" w:space="0" w:color="auto"/>
      </w:divBdr>
    </w:div>
    <w:div w:id="647054023">
      <w:bodyDiv w:val="1"/>
      <w:marLeft w:val="0"/>
      <w:marRight w:val="0"/>
      <w:marTop w:val="0"/>
      <w:marBottom w:val="0"/>
      <w:divBdr>
        <w:top w:val="none" w:sz="0" w:space="0" w:color="auto"/>
        <w:left w:val="none" w:sz="0" w:space="0" w:color="auto"/>
        <w:bottom w:val="none" w:sz="0" w:space="0" w:color="auto"/>
        <w:right w:val="none" w:sz="0" w:space="0" w:color="auto"/>
      </w:divBdr>
    </w:div>
    <w:div w:id="653535537">
      <w:bodyDiv w:val="1"/>
      <w:marLeft w:val="0"/>
      <w:marRight w:val="0"/>
      <w:marTop w:val="0"/>
      <w:marBottom w:val="0"/>
      <w:divBdr>
        <w:top w:val="none" w:sz="0" w:space="0" w:color="auto"/>
        <w:left w:val="none" w:sz="0" w:space="0" w:color="auto"/>
        <w:bottom w:val="none" w:sz="0" w:space="0" w:color="auto"/>
        <w:right w:val="none" w:sz="0" w:space="0" w:color="auto"/>
      </w:divBdr>
    </w:div>
    <w:div w:id="694428480">
      <w:bodyDiv w:val="1"/>
      <w:marLeft w:val="0"/>
      <w:marRight w:val="0"/>
      <w:marTop w:val="0"/>
      <w:marBottom w:val="0"/>
      <w:divBdr>
        <w:top w:val="none" w:sz="0" w:space="0" w:color="auto"/>
        <w:left w:val="none" w:sz="0" w:space="0" w:color="auto"/>
        <w:bottom w:val="none" w:sz="0" w:space="0" w:color="auto"/>
        <w:right w:val="none" w:sz="0" w:space="0" w:color="auto"/>
      </w:divBdr>
    </w:div>
    <w:div w:id="719981797">
      <w:bodyDiv w:val="1"/>
      <w:marLeft w:val="0"/>
      <w:marRight w:val="0"/>
      <w:marTop w:val="0"/>
      <w:marBottom w:val="0"/>
      <w:divBdr>
        <w:top w:val="none" w:sz="0" w:space="0" w:color="auto"/>
        <w:left w:val="none" w:sz="0" w:space="0" w:color="auto"/>
        <w:bottom w:val="none" w:sz="0" w:space="0" w:color="auto"/>
        <w:right w:val="none" w:sz="0" w:space="0" w:color="auto"/>
      </w:divBdr>
    </w:div>
    <w:div w:id="754403831">
      <w:bodyDiv w:val="1"/>
      <w:marLeft w:val="0"/>
      <w:marRight w:val="0"/>
      <w:marTop w:val="0"/>
      <w:marBottom w:val="0"/>
      <w:divBdr>
        <w:top w:val="none" w:sz="0" w:space="0" w:color="auto"/>
        <w:left w:val="none" w:sz="0" w:space="0" w:color="auto"/>
        <w:bottom w:val="none" w:sz="0" w:space="0" w:color="auto"/>
        <w:right w:val="none" w:sz="0" w:space="0" w:color="auto"/>
      </w:divBdr>
    </w:div>
    <w:div w:id="760838553">
      <w:bodyDiv w:val="1"/>
      <w:marLeft w:val="0"/>
      <w:marRight w:val="0"/>
      <w:marTop w:val="0"/>
      <w:marBottom w:val="0"/>
      <w:divBdr>
        <w:top w:val="none" w:sz="0" w:space="0" w:color="auto"/>
        <w:left w:val="none" w:sz="0" w:space="0" w:color="auto"/>
        <w:bottom w:val="none" w:sz="0" w:space="0" w:color="auto"/>
        <w:right w:val="none" w:sz="0" w:space="0" w:color="auto"/>
      </w:divBdr>
    </w:div>
    <w:div w:id="797262804">
      <w:bodyDiv w:val="1"/>
      <w:marLeft w:val="0"/>
      <w:marRight w:val="0"/>
      <w:marTop w:val="0"/>
      <w:marBottom w:val="0"/>
      <w:divBdr>
        <w:top w:val="none" w:sz="0" w:space="0" w:color="auto"/>
        <w:left w:val="none" w:sz="0" w:space="0" w:color="auto"/>
        <w:bottom w:val="none" w:sz="0" w:space="0" w:color="auto"/>
        <w:right w:val="none" w:sz="0" w:space="0" w:color="auto"/>
      </w:divBdr>
    </w:div>
    <w:div w:id="798186705">
      <w:bodyDiv w:val="1"/>
      <w:marLeft w:val="0"/>
      <w:marRight w:val="0"/>
      <w:marTop w:val="0"/>
      <w:marBottom w:val="0"/>
      <w:divBdr>
        <w:top w:val="none" w:sz="0" w:space="0" w:color="auto"/>
        <w:left w:val="none" w:sz="0" w:space="0" w:color="auto"/>
        <w:bottom w:val="none" w:sz="0" w:space="0" w:color="auto"/>
        <w:right w:val="none" w:sz="0" w:space="0" w:color="auto"/>
      </w:divBdr>
    </w:div>
    <w:div w:id="832450645">
      <w:bodyDiv w:val="1"/>
      <w:marLeft w:val="0"/>
      <w:marRight w:val="0"/>
      <w:marTop w:val="0"/>
      <w:marBottom w:val="0"/>
      <w:divBdr>
        <w:top w:val="none" w:sz="0" w:space="0" w:color="auto"/>
        <w:left w:val="none" w:sz="0" w:space="0" w:color="auto"/>
        <w:bottom w:val="none" w:sz="0" w:space="0" w:color="auto"/>
        <w:right w:val="none" w:sz="0" w:space="0" w:color="auto"/>
      </w:divBdr>
    </w:div>
    <w:div w:id="1012343344">
      <w:bodyDiv w:val="1"/>
      <w:marLeft w:val="0"/>
      <w:marRight w:val="0"/>
      <w:marTop w:val="0"/>
      <w:marBottom w:val="0"/>
      <w:divBdr>
        <w:top w:val="none" w:sz="0" w:space="0" w:color="auto"/>
        <w:left w:val="none" w:sz="0" w:space="0" w:color="auto"/>
        <w:bottom w:val="none" w:sz="0" w:space="0" w:color="auto"/>
        <w:right w:val="none" w:sz="0" w:space="0" w:color="auto"/>
      </w:divBdr>
    </w:div>
    <w:div w:id="1027636395">
      <w:bodyDiv w:val="1"/>
      <w:marLeft w:val="0"/>
      <w:marRight w:val="0"/>
      <w:marTop w:val="0"/>
      <w:marBottom w:val="0"/>
      <w:divBdr>
        <w:top w:val="none" w:sz="0" w:space="0" w:color="auto"/>
        <w:left w:val="none" w:sz="0" w:space="0" w:color="auto"/>
        <w:bottom w:val="none" w:sz="0" w:space="0" w:color="auto"/>
        <w:right w:val="none" w:sz="0" w:space="0" w:color="auto"/>
      </w:divBdr>
    </w:div>
    <w:div w:id="1073308714">
      <w:bodyDiv w:val="1"/>
      <w:marLeft w:val="0"/>
      <w:marRight w:val="0"/>
      <w:marTop w:val="0"/>
      <w:marBottom w:val="0"/>
      <w:divBdr>
        <w:top w:val="none" w:sz="0" w:space="0" w:color="auto"/>
        <w:left w:val="none" w:sz="0" w:space="0" w:color="auto"/>
        <w:bottom w:val="none" w:sz="0" w:space="0" w:color="auto"/>
        <w:right w:val="none" w:sz="0" w:space="0" w:color="auto"/>
      </w:divBdr>
    </w:div>
    <w:div w:id="1074207123">
      <w:bodyDiv w:val="1"/>
      <w:marLeft w:val="0"/>
      <w:marRight w:val="0"/>
      <w:marTop w:val="0"/>
      <w:marBottom w:val="0"/>
      <w:divBdr>
        <w:top w:val="none" w:sz="0" w:space="0" w:color="auto"/>
        <w:left w:val="none" w:sz="0" w:space="0" w:color="auto"/>
        <w:bottom w:val="none" w:sz="0" w:space="0" w:color="auto"/>
        <w:right w:val="none" w:sz="0" w:space="0" w:color="auto"/>
      </w:divBdr>
    </w:div>
    <w:div w:id="1087380364">
      <w:bodyDiv w:val="1"/>
      <w:marLeft w:val="0"/>
      <w:marRight w:val="0"/>
      <w:marTop w:val="0"/>
      <w:marBottom w:val="0"/>
      <w:divBdr>
        <w:top w:val="none" w:sz="0" w:space="0" w:color="auto"/>
        <w:left w:val="none" w:sz="0" w:space="0" w:color="auto"/>
        <w:bottom w:val="none" w:sz="0" w:space="0" w:color="auto"/>
        <w:right w:val="none" w:sz="0" w:space="0" w:color="auto"/>
      </w:divBdr>
    </w:div>
    <w:div w:id="1094328403">
      <w:bodyDiv w:val="1"/>
      <w:marLeft w:val="0"/>
      <w:marRight w:val="0"/>
      <w:marTop w:val="0"/>
      <w:marBottom w:val="0"/>
      <w:divBdr>
        <w:top w:val="none" w:sz="0" w:space="0" w:color="auto"/>
        <w:left w:val="none" w:sz="0" w:space="0" w:color="auto"/>
        <w:bottom w:val="none" w:sz="0" w:space="0" w:color="auto"/>
        <w:right w:val="none" w:sz="0" w:space="0" w:color="auto"/>
      </w:divBdr>
    </w:div>
    <w:div w:id="1114058324">
      <w:bodyDiv w:val="1"/>
      <w:marLeft w:val="0"/>
      <w:marRight w:val="0"/>
      <w:marTop w:val="0"/>
      <w:marBottom w:val="0"/>
      <w:divBdr>
        <w:top w:val="none" w:sz="0" w:space="0" w:color="auto"/>
        <w:left w:val="none" w:sz="0" w:space="0" w:color="auto"/>
        <w:bottom w:val="none" w:sz="0" w:space="0" w:color="auto"/>
        <w:right w:val="none" w:sz="0" w:space="0" w:color="auto"/>
      </w:divBdr>
    </w:div>
    <w:div w:id="1251738288">
      <w:bodyDiv w:val="1"/>
      <w:marLeft w:val="0"/>
      <w:marRight w:val="0"/>
      <w:marTop w:val="0"/>
      <w:marBottom w:val="0"/>
      <w:divBdr>
        <w:top w:val="none" w:sz="0" w:space="0" w:color="auto"/>
        <w:left w:val="none" w:sz="0" w:space="0" w:color="auto"/>
        <w:bottom w:val="none" w:sz="0" w:space="0" w:color="auto"/>
        <w:right w:val="none" w:sz="0" w:space="0" w:color="auto"/>
      </w:divBdr>
    </w:div>
    <w:div w:id="1286083693">
      <w:bodyDiv w:val="1"/>
      <w:marLeft w:val="0"/>
      <w:marRight w:val="0"/>
      <w:marTop w:val="0"/>
      <w:marBottom w:val="0"/>
      <w:divBdr>
        <w:top w:val="none" w:sz="0" w:space="0" w:color="auto"/>
        <w:left w:val="none" w:sz="0" w:space="0" w:color="auto"/>
        <w:bottom w:val="none" w:sz="0" w:space="0" w:color="auto"/>
        <w:right w:val="none" w:sz="0" w:space="0" w:color="auto"/>
      </w:divBdr>
    </w:div>
    <w:div w:id="1305967032">
      <w:bodyDiv w:val="1"/>
      <w:marLeft w:val="0"/>
      <w:marRight w:val="0"/>
      <w:marTop w:val="0"/>
      <w:marBottom w:val="0"/>
      <w:divBdr>
        <w:top w:val="none" w:sz="0" w:space="0" w:color="auto"/>
        <w:left w:val="none" w:sz="0" w:space="0" w:color="auto"/>
        <w:bottom w:val="none" w:sz="0" w:space="0" w:color="auto"/>
        <w:right w:val="none" w:sz="0" w:space="0" w:color="auto"/>
      </w:divBdr>
    </w:div>
    <w:div w:id="1360427762">
      <w:bodyDiv w:val="1"/>
      <w:marLeft w:val="0"/>
      <w:marRight w:val="0"/>
      <w:marTop w:val="0"/>
      <w:marBottom w:val="0"/>
      <w:divBdr>
        <w:top w:val="none" w:sz="0" w:space="0" w:color="auto"/>
        <w:left w:val="none" w:sz="0" w:space="0" w:color="auto"/>
        <w:bottom w:val="none" w:sz="0" w:space="0" w:color="auto"/>
        <w:right w:val="none" w:sz="0" w:space="0" w:color="auto"/>
      </w:divBdr>
    </w:div>
    <w:div w:id="1367408868">
      <w:bodyDiv w:val="1"/>
      <w:marLeft w:val="0"/>
      <w:marRight w:val="0"/>
      <w:marTop w:val="0"/>
      <w:marBottom w:val="0"/>
      <w:divBdr>
        <w:top w:val="none" w:sz="0" w:space="0" w:color="auto"/>
        <w:left w:val="none" w:sz="0" w:space="0" w:color="auto"/>
        <w:bottom w:val="none" w:sz="0" w:space="0" w:color="auto"/>
        <w:right w:val="none" w:sz="0" w:space="0" w:color="auto"/>
      </w:divBdr>
    </w:div>
    <w:div w:id="1447240517">
      <w:bodyDiv w:val="1"/>
      <w:marLeft w:val="0"/>
      <w:marRight w:val="0"/>
      <w:marTop w:val="0"/>
      <w:marBottom w:val="0"/>
      <w:divBdr>
        <w:top w:val="none" w:sz="0" w:space="0" w:color="auto"/>
        <w:left w:val="none" w:sz="0" w:space="0" w:color="auto"/>
        <w:bottom w:val="none" w:sz="0" w:space="0" w:color="auto"/>
        <w:right w:val="none" w:sz="0" w:space="0" w:color="auto"/>
      </w:divBdr>
    </w:div>
    <w:div w:id="1500193292">
      <w:bodyDiv w:val="1"/>
      <w:marLeft w:val="0"/>
      <w:marRight w:val="0"/>
      <w:marTop w:val="0"/>
      <w:marBottom w:val="0"/>
      <w:divBdr>
        <w:top w:val="none" w:sz="0" w:space="0" w:color="auto"/>
        <w:left w:val="none" w:sz="0" w:space="0" w:color="auto"/>
        <w:bottom w:val="none" w:sz="0" w:space="0" w:color="auto"/>
        <w:right w:val="none" w:sz="0" w:space="0" w:color="auto"/>
      </w:divBdr>
    </w:div>
    <w:div w:id="1508716530">
      <w:bodyDiv w:val="1"/>
      <w:marLeft w:val="0"/>
      <w:marRight w:val="0"/>
      <w:marTop w:val="0"/>
      <w:marBottom w:val="0"/>
      <w:divBdr>
        <w:top w:val="none" w:sz="0" w:space="0" w:color="auto"/>
        <w:left w:val="none" w:sz="0" w:space="0" w:color="auto"/>
        <w:bottom w:val="none" w:sz="0" w:space="0" w:color="auto"/>
        <w:right w:val="none" w:sz="0" w:space="0" w:color="auto"/>
      </w:divBdr>
    </w:div>
    <w:div w:id="1536774812">
      <w:bodyDiv w:val="1"/>
      <w:marLeft w:val="0"/>
      <w:marRight w:val="0"/>
      <w:marTop w:val="0"/>
      <w:marBottom w:val="0"/>
      <w:divBdr>
        <w:top w:val="none" w:sz="0" w:space="0" w:color="auto"/>
        <w:left w:val="none" w:sz="0" w:space="0" w:color="auto"/>
        <w:bottom w:val="none" w:sz="0" w:space="0" w:color="auto"/>
        <w:right w:val="none" w:sz="0" w:space="0" w:color="auto"/>
      </w:divBdr>
    </w:div>
    <w:div w:id="1586913949">
      <w:bodyDiv w:val="1"/>
      <w:marLeft w:val="0"/>
      <w:marRight w:val="0"/>
      <w:marTop w:val="0"/>
      <w:marBottom w:val="0"/>
      <w:divBdr>
        <w:top w:val="none" w:sz="0" w:space="0" w:color="auto"/>
        <w:left w:val="none" w:sz="0" w:space="0" w:color="auto"/>
        <w:bottom w:val="none" w:sz="0" w:space="0" w:color="auto"/>
        <w:right w:val="none" w:sz="0" w:space="0" w:color="auto"/>
      </w:divBdr>
    </w:div>
    <w:div w:id="1617256411">
      <w:bodyDiv w:val="1"/>
      <w:marLeft w:val="0"/>
      <w:marRight w:val="0"/>
      <w:marTop w:val="0"/>
      <w:marBottom w:val="0"/>
      <w:divBdr>
        <w:top w:val="none" w:sz="0" w:space="0" w:color="auto"/>
        <w:left w:val="none" w:sz="0" w:space="0" w:color="auto"/>
        <w:bottom w:val="none" w:sz="0" w:space="0" w:color="auto"/>
        <w:right w:val="none" w:sz="0" w:space="0" w:color="auto"/>
      </w:divBdr>
    </w:div>
    <w:div w:id="1730879609">
      <w:bodyDiv w:val="1"/>
      <w:marLeft w:val="0"/>
      <w:marRight w:val="0"/>
      <w:marTop w:val="0"/>
      <w:marBottom w:val="0"/>
      <w:divBdr>
        <w:top w:val="none" w:sz="0" w:space="0" w:color="auto"/>
        <w:left w:val="none" w:sz="0" w:space="0" w:color="auto"/>
        <w:bottom w:val="none" w:sz="0" w:space="0" w:color="auto"/>
        <w:right w:val="none" w:sz="0" w:space="0" w:color="auto"/>
      </w:divBdr>
    </w:div>
    <w:div w:id="1753040976">
      <w:bodyDiv w:val="1"/>
      <w:marLeft w:val="0"/>
      <w:marRight w:val="0"/>
      <w:marTop w:val="0"/>
      <w:marBottom w:val="0"/>
      <w:divBdr>
        <w:top w:val="none" w:sz="0" w:space="0" w:color="auto"/>
        <w:left w:val="none" w:sz="0" w:space="0" w:color="auto"/>
        <w:bottom w:val="none" w:sz="0" w:space="0" w:color="auto"/>
        <w:right w:val="none" w:sz="0" w:space="0" w:color="auto"/>
      </w:divBdr>
    </w:div>
    <w:div w:id="1825003262">
      <w:bodyDiv w:val="1"/>
      <w:marLeft w:val="0"/>
      <w:marRight w:val="0"/>
      <w:marTop w:val="0"/>
      <w:marBottom w:val="0"/>
      <w:divBdr>
        <w:top w:val="none" w:sz="0" w:space="0" w:color="auto"/>
        <w:left w:val="none" w:sz="0" w:space="0" w:color="auto"/>
        <w:bottom w:val="none" w:sz="0" w:space="0" w:color="auto"/>
        <w:right w:val="none" w:sz="0" w:space="0" w:color="auto"/>
      </w:divBdr>
    </w:div>
    <w:div w:id="1960910971">
      <w:bodyDiv w:val="1"/>
      <w:marLeft w:val="0"/>
      <w:marRight w:val="0"/>
      <w:marTop w:val="0"/>
      <w:marBottom w:val="0"/>
      <w:divBdr>
        <w:top w:val="none" w:sz="0" w:space="0" w:color="auto"/>
        <w:left w:val="none" w:sz="0" w:space="0" w:color="auto"/>
        <w:bottom w:val="none" w:sz="0" w:space="0" w:color="auto"/>
        <w:right w:val="none" w:sz="0" w:space="0" w:color="auto"/>
      </w:divBdr>
    </w:div>
    <w:div w:id="2054306028">
      <w:bodyDiv w:val="1"/>
      <w:marLeft w:val="0"/>
      <w:marRight w:val="0"/>
      <w:marTop w:val="0"/>
      <w:marBottom w:val="0"/>
      <w:divBdr>
        <w:top w:val="none" w:sz="0" w:space="0" w:color="auto"/>
        <w:left w:val="none" w:sz="0" w:space="0" w:color="auto"/>
        <w:bottom w:val="none" w:sz="0" w:space="0" w:color="auto"/>
        <w:right w:val="none" w:sz="0" w:space="0" w:color="auto"/>
      </w:divBdr>
    </w:div>
    <w:div w:id="21347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733C2-1D14-40D9-B4E1-9CC37B94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21</Pages>
  <Words>7466</Words>
  <Characters>44797</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GENERALNA DYREKCJA DRÓG KRAJOWYCH I AUTOSTRAD</vt:lpstr>
    </vt:vector>
  </TitlesOfParts>
  <Company>Centrum Zamówień Publicznych</Company>
  <LinksUpToDate>false</LinksUpToDate>
  <CharactersWithSpaces>52159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GENERALNA DYREKCJA DRÓG KRAJOWYCH I AUTOSTRAD</dc:title>
  <dc:creator>HStrzelczyk</dc:creator>
  <cp:lastModifiedBy>Pietruszka Krystian</cp:lastModifiedBy>
  <cp:revision>24</cp:revision>
  <cp:lastPrinted>2026-05-05T12:07:00Z</cp:lastPrinted>
  <dcterms:created xsi:type="dcterms:W3CDTF">2026-04-16T08:56:00Z</dcterms:created>
  <dcterms:modified xsi:type="dcterms:W3CDTF">2026-05-08T09:46:00Z</dcterms:modified>
</cp:coreProperties>
</file>