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238119" w14:textId="77777777" w:rsidR="001E3943" w:rsidRPr="00C76F74" w:rsidRDefault="001F58F9" w:rsidP="00C11AE5">
      <w:pPr>
        <w:spacing w:after="0" w:line="240" w:lineRule="auto"/>
        <w:rPr>
          <w:rFonts w:ascii="Lato" w:hAnsi="Lato"/>
          <w:sz w:val="20"/>
          <w:szCs w:val="20"/>
        </w:rPr>
      </w:pPr>
      <w:r w:rsidRPr="00C76F74">
        <w:rPr>
          <w:rFonts w:ascii="Lato" w:hAnsi="Lato"/>
          <w:sz w:val="20"/>
          <w:szCs w:val="20"/>
        </w:rPr>
        <w:t xml:space="preserve">Biuro </w:t>
      </w:r>
      <w:r>
        <w:rPr>
          <w:rFonts w:ascii="Lato" w:hAnsi="Lato"/>
          <w:sz w:val="20"/>
          <w:szCs w:val="20"/>
        </w:rPr>
        <w:t>Szefa Kancelarii Prezesa Rady Ministrów</w:t>
      </w:r>
    </w:p>
    <w:p w14:paraId="2DCB8FB0" w14:textId="15B71BB6" w:rsidR="001E3943" w:rsidRDefault="001E3943" w:rsidP="007023DC">
      <w:pPr>
        <w:spacing w:after="0" w:line="240" w:lineRule="auto"/>
        <w:jc w:val="both"/>
        <w:rPr>
          <w:rFonts w:ascii="Lato" w:hAnsi="Lato"/>
          <w:sz w:val="20"/>
          <w:szCs w:val="20"/>
        </w:rPr>
      </w:pPr>
    </w:p>
    <w:p w14:paraId="4C2F1467" w14:textId="0DB163D7" w:rsidR="00F718D2" w:rsidRDefault="00F718D2" w:rsidP="007023DC">
      <w:pPr>
        <w:spacing w:after="0" w:line="240" w:lineRule="auto"/>
        <w:jc w:val="both"/>
        <w:rPr>
          <w:rFonts w:ascii="Lato" w:hAnsi="Lato"/>
          <w:sz w:val="20"/>
          <w:szCs w:val="20"/>
        </w:rPr>
      </w:pPr>
      <w:r>
        <w:rPr>
          <w:rFonts w:ascii="Lato" w:hAnsi="Lato"/>
          <w:sz w:val="20"/>
          <w:szCs w:val="20"/>
        </w:rPr>
        <w:t>Zespół ds. Nagród</w:t>
      </w:r>
    </w:p>
    <w:p w14:paraId="3DD6D745" w14:textId="77777777" w:rsidR="009D457C" w:rsidRPr="009D457C" w:rsidRDefault="009D457C" w:rsidP="009D457C">
      <w:pPr>
        <w:spacing w:before="120" w:after="120" w:line="240" w:lineRule="auto"/>
        <w:ind w:left="-284" w:right="-227"/>
        <w:contextualSpacing/>
        <w:jc w:val="right"/>
        <w:rPr>
          <w:rFonts w:ascii="Times New Roman" w:eastAsia="Calibri" w:hAnsi="Times New Roman" w:cs="Times New Roman"/>
          <w:b/>
          <w:sz w:val="24"/>
          <w:szCs w:val="24"/>
        </w:rPr>
      </w:pPr>
    </w:p>
    <w:p w14:paraId="760D3965" w14:textId="0BC7F455" w:rsidR="009D457C" w:rsidRPr="009D457C" w:rsidRDefault="009D457C" w:rsidP="009D457C">
      <w:pPr>
        <w:spacing w:before="120" w:after="120" w:line="240" w:lineRule="auto"/>
        <w:ind w:left="-284" w:right="-227"/>
        <w:jc w:val="center"/>
        <w:rPr>
          <w:rFonts w:ascii="Calibri" w:eastAsia="Calibri" w:hAnsi="Calibri" w:cs="Times New Roman"/>
          <w:kern w:val="2"/>
          <w14:ligatures w14:val="standardContextual"/>
        </w:rPr>
      </w:pPr>
      <w:r w:rsidRPr="009D457C">
        <w:rPr>
          <w:rFonts w:ascii="Times New Roman" w:eastAsia="Calibri" w:hAnsi="Times New Roman" w:cs="Times New Roman"/>
          <w:b/>
          <w:sz w:val="24"/>
          <w:szCs w:val="24"/>
        </w:rPr>
        <w:t>Laureaci nagrody Prezesa Rady Ministrów w roku 202</w:t>
      </w:r>
      <w:r w:rsidR="007D3F1E">
        <w:rPr>
          <w:rFonts w:ascii="Times New Roman" w:eastAsia="Calibri" w:hAnsi="Times New Roman" w:cs="Times New Roman"/>
          <w:b/>
          <w:sz w:val="24"/>
          <w:szCs w:val="24"/>
        </w:rPr>
        <w:t>5</w:t>
      </w:r>
      <w:r w:rsidRPr="009D457C">
        <w:rPr>
          <w:rFonts w:ascii="Times New Roman" w:eastAsia="Calibri" w:hAnsi="Times New Roman" w:cs="Times New Roman"/>
          <w:b/>
          <w:sz w:val="24"/>
          <w:szCs w:val="24"/>
        </w:rPr>
        <w:t xml:space="preserve"> za rok 202</w:t>
      </w:r>
      <w:r w:rsidR="007D3F1E">
        <w:rPr>
          <w:rFonts w:ascii="Times New Roman" w:eastAsia="Calibri" w:hAnsi="Times New Roman" w:cs="Times New Roman"/>
          <w:b/>
          <w:sz w:val="24"/>
          <w:szCs w:val="24"/>
        </w:rPr>
        <w:t>4</w:t>
      </w:r>
    </w:p>
    <w:p w14:paraId="745FD4E5" w14:textId="77777777" w:rsidR="009D457C" w:rsidRPr="009D457C" w:rsidRDefault="009D457C" w:rsidP="009D457C">
      <w:pPr>
        <w:spacing w:before="120" w:after="120" w:line="240" w:lineRule="auto"/>
        <w:ind w:left="-284" w:right="-227"/>
        <w:jc w:val="both"/>
        <w:rPr>
          <w:rFonts w:ascii="Times New Roman" w:eastAsia="Calibri" w:hAnsi="Times New Roman" w:cs="Times New Roman"/>
          <w:b/>
          <w:sz w:val="24"/>
          <w:szCs w:val="24"/>
        </w:rPr>
      </w:pPr>
    </w:p>
    <w:p w14:paraId="1B77431D" w14:textId="2209DF2C" w:rsidR="009D457C" w:rsidRDefault="009D457C" w:rsidP="00DE0B81">
      <w:pPr>
        <w:spacing w:before="120" w:after="120" w:line="240" w:lineRule="auto"/>
        <w:ind w:left="-284" w:right="-227"/>
        <w:jc w:val="both"/>
        <w:rPr>
          <w:rFonts w:ascii="Times New Roman" w:eastAsia="Calibri" w:hAnsi="Times New Roman" w:cs="Times New Roman"/>
          <w:b/>
          <w:sz w:val="24"/>
          <w:szCs w:val="24"/>
        </w:rPr>
      </w:pPr>
      <w:r w:rsidRPr="009D457C">
        <w:rPr>
          <w:rFonts w:ascii="Times New Roman" w:eastAsia="Calibri" w:hAnsi="Times New Roman" w:cs="Times New Roman"/>
          <w:b/>
          <w:sz w:val="24"/>
          <w:szCs w:val="24"/>
        </w:rPr>
        <w:t xml:space="preserve">W kategorii </w:t>
      </w:r>
      <w:r w:rsidR="0036768F">
        <w:rPr>
          <w:rFonts w:ascii="Times New Roman" w:eastAsia="Calibri" w:hAnsi="Times New Roman" w:cs="Times New Roman"/>
          <w:b/>
          <w:sz w:val="24"/>
          <w:szCs w:val="24"/>
        </w:rPr>
        <w:t xml:space="preserve">za </w:t>
      </w:r>
      <w:r w:rsidRPr="009D457C">
        <w:rPr>
          <w:rFonts w:ascii="Times New Roman" w:eastAsia="Calibri" w:hAnsi="Times New Roman" w:cs="Times New Roman"/>
          <w:b/>
          <w:sz w:val="24"/>
          <w:szCs w:val="24"/>
        </w:rPr>
        <w:t>wyróżniającą się rozprawę doktorską:</w:t>
      </w:r>
    </w:p>
    <w:p w14:paraId="2465A0E1" w14:textId="77777777" w:rsidR="007D3F1E" w:rsidRPr="007D3F1E" w:rsidRDefault="007D3F1E" w:rsidP="007D3F1E">
      <w:pPr>
        <w:spacing w:before="240" w:after="240" w:line="240" w:lineRule="auto"/>
        <w:ind w:left="720"/>
        <w:contextualSpacing/>
        <w:jc w:val="both"/>
        <w:rPr>
          <w:rFonts w:ascii="Times New Roman" w:eastAsia="Calibri" w:hAnsi="Times New Roman" w:cs="Times New Roman"/>
          <w:kern w:val="2"/>
          <w:sz w:val="24"/>
          <w:szCs w:val="24"/>
          <w14:ligatures w14:val="standardContextual"/>
        </w:rPr>
      </w:pPr>
    </w:p>
    <w:p w14:paraId="4F8FA379" w14:textId="33697CDC" w:rsidR="007D3F1E" w:rsidRPr="007D3F1E" w:rsidRDefault="007D3F1E" w:rsidP="007D3F1E">
      <w:pPr>
        <w:numPr>
          <w:ilvl w:val="0"/>
          <w:numId w:val="21"/>
        </w:numPr>
        <w:spacing w:before="120" w:after="120" w:line="240" w:lineRule="auto"/>
        <w:ind w:left="284" w:right="227"/>
        <w:contextualSpacing/>
        <w:jc w:val="both"/>
        <w:rPr>
          <w:rFonts w:ascii="Times New Roman" w:eastAsia="Calibri" w:hAnsi="Times New Roman" w:cs="Times New Roman"/>
          <w:kern w:val="2"/>
          <w:sz w:val="24"/>
          <w:szCs w:val="24"/>
          <w14:ligatures w14:val="standardContextual"/>
        </w:rPr>
      </w:pPr>
      <w:r w:rsidRPr="007D3F1E">
        <w:rPr>
          <w:rFonts w:ascii="Times New Roman" w:eastAsia="Calibri" w:hAnsi="Times New Roman" w:cs="Times New Roman"/>
          <w:b/>
          <w:kern w:val="2"/>
          <w:sz w:val="24"/>
          <w:szCs w:val="24"/>
          <w14:ligatures w14:val="standardContextual"/>
        </w:rPr>
        <w:t>Dr inż. Aleksandra Badura</w:t>
      </w:r>
      <w:r w:rsidRPr="007D3F1E">
        <w:rPr>
          <w:rFonts w:ascii="Times New Roman" w:eastAsia="Calibri" w:hAnsi="Times New Roman" w:cs="Times New Roman"/>
          <w:kern w:val="2"/>
          <w:sz w:val="24"/>
          <w:szCs w:val="24"/>
          <w14:ligatures w14:val="standardContextual"/>
        </w:rPr>
        <w:t xml:space="preserve"> - </w:t>
      </w:r>
      <w:r w:rsidRPr="007D3F1E">
        <w:rPr>
          <w:rFonts w:ascii="Times New Roman" w:eastAsia="Calibri" w:hAnsi="Times New Roman" w:cs="Times New Roman"/>
          <w:i/>
          <w:kern w:val="2"/>
          <w:sz w:val="24"/>
          <w:szCs w:val="24"/>
          <w14:ligatures w14:val="standardContextual"/>
        </w:rPr>
        <w:t xml:space="preserve">Opracowanie systemu rejestracji i analizy danych medycznych w monitorowaniu natężenia dolegliwości bólowych </w:t>
      </w:r>
      <w:r>
        <w:rPr>
          <w:rFonts w:ascii="Times New Roman" w:eastAsia="Calibri" w:hAnsi="Times New Roman" w:cs="Times New Roman"/>
          <w:i/>
          <w:kern w:val="2"/>
          <w:sz w:val="24"/>
          <w:szCs w:val="24"/>
          <w14:ligatures w14:val="standardContextual"/>
        </w:rPr>
        <w:br/>
      </w:r>
      <w:r w:rsidRPr="007D3F1E">
        <w:rPr>
          <w:rFonts w:ascii="Times New Roman" w:eastAsia="Calibri" w:hAnsi="Times New Roman" w:cs="Times New Roman"/>
          <w:i/>
          <w:kern w:val="2"/>
          <w:sz w:val="24"/>
          <w:szCs w:val="24"/>
          <w14:ligatures w14:val="standardContextual"/>
        </w:rPr>
        <w:t>w procedurach fizjoterapeutycznych</w:t>
      </w:r>
      <w:r w:rsidRPr="007D3F1E">
        <w:rPr>
          <w:rFonts w:ascii="Times New Roman" w:eastAsia="Calibri" w:hAnsi="Times New Roman" w:cs="Times New Roman"/>
          <w:kern w:val="2"/>
          <w:sz w:val="24"/>
          <w:szCs w:val="24"/>
          <w14:ligatures w14:val="standardContextual"/>
        </w:rPr>
        <w:t>, Politechnika Śląska (inżynieria biomedyczna)</w:t>
      </w:r>
      <w:r w:rsidR="00DE0B81" w:rsidRPr="00DE0B81">
        <w:t xml:space="preserve"> </w:t>
      </w:r>
      <w:r w:rsidR="00DE0B81">
        <w:t xml:space="preserve"> </w:t>
      </w:r>
      <w:r w:rsidR="00DE0B81" w:rsidRPr="00DE0B81">
        <w:rPr>
          <w:rFonts w:ascii="Times New Roman" w:eastAsia="Calibri" w:hAnsi="Times New Roman" w:cs="Times New Roman"/>
          <w:kern w:val="2"/>
          <w:sz w:val="24"/>
          <w:szCs w:val="24"/>
          <w14:ligatures w14:val="standardContextual"/>
        </w:rPr>
        <w:t xml:space="preserve">rekomendowana przez dr hab. inż. Arkadiusza Szarka prof. </w:t>
      </w:r>
      <w:proofErr w:type="spellStart"/>
      <w:r w:rsidR="00DE0B81" w:rsidRPr="00DE0B81">
        <w:rPr>
          <w:rFonts w:ascii="Times New Roman" w:eastAsia="Calibri" w:hAnsi="Times New Roman" w:cs="Times New Roman"/>
          <w:kern w:val="2"/>
          <w:sz w:val="24"/>
          <w:szCs w:val="24"/>
          <w14:ligatures w14:val="standardContextual"/>
        </w:rPr>
        <w:t>PCz</w:t>
      </w:r>
      <w:proofErr w:type="spellEnd"/>
      <w:r w:rsidR="00DE0B81">
        <w:rPr>
          <w:rFonts w:ascii="Times New Roman" w:eastAsia="Calibri" w:hAnsi="Times New Roman" w:cs="Times New Roman"/>
          <w:kern w:val="2"/>
          <w:sz w:val="24"/>
          <w:szCs w:val="24"/>
          <w14:ligatures w14:val="standardContextual"/>
        </w:rPr>
        <w:t xml:space="preserve"> </w:t>
      </w:r>
      <w:r w:rsidRPr="007D3F1E">
        <w:rPr>
          <w:rFonts w:ascii="Times New Roman" w:eastAsia="Calibri" w:hAnsi="Times New Roman" w:cs="Times New Roman"/>
          <w:kern w:val="2"/>
          <w:sz w:val="24"/>
          <w:szCs w:val="24"/>
          <w14:ligatures w14:val="standardContextual"/>
        </w:rPr>
        <w:t xml:space="preserve">– za badania skupione wokół automatycznej oceny bólu podczas procedur fizjoterapeutycznych, wynikiem </w:t>
      </w:r>
      <w:r w:rsidR="00DE0B81" w:rsidRPr="00DE0B81">
        <w:rPr>
          <w:rFonts w:ascii="Times New Roman" w:eastAsia="Calibri" w:hAnsi="Times New Roman" w:cs="Times New Roman"/>
          <w:kern w:val="2"/>
          <w:sz w:val="24"/>
          <w:szCs w:val="24"/>
          <w14:ligatures w14:val="standardContextual"/>
        </w:rPr>
        <w:t xml:space="preserve">których </w:t>
      </w:r>
      <w:r w:rsidRPr="007D3F1E">
        <w:rPr>
          <w:rFonts w:ascii="Times New Roman" w:eastAsia="Calibri" w:hAnsi="Times New Roman" w:cs="Times New Roman"/>
          <w:kern w:val="2"/>
          <w:sz w:val="24"/>
          <w:szCs w:val="24"/>
          <w14:ligatures w14:val="standardContextual"/>
        </w:rPr>
        <w:t xml:space="preserve">było m.in. opracowanie </w:t>
      </w:r>
      <w:r w:rsidR="00DE0B81">
        <w:rPr>
          <w:rFonts w:ascii="Times New Roman" w:eastAsia="Calibri" w:hAnsi="Times New Roman" w:cs="Times New Roman"/>
          <w:kern w:val="2"/>
          <w:sz w:val="24"/>
          <w:szCs w:val="24"/>
          <w14:ligatures w14:val="standardContextual"/>
        </w:rPr>
        <w:br/>
      </w:r>
      <w:r w:rsidRPr="007D3F1E">
        <w:rPr>
          <w:rFonts w:ascii="Times New Roman" w:eastAsia="Calibri" w:hAnsi="Times New Roman" w:cs="Times New Roman"/>
          <w:kern w:val="2"/>
          <w:sz w:val="24"/>
          <w:szCs w:val="24"/>
          <w14:ligatures w14:val="standardContextual"/>
        </w:rPr>
        <w:t>i opublikowanie nowej bazy danych związanych z bólem;</w:t>
      </w:r>
    </w:p>
    <w:p w14:paraId="547F2E4D" w14:textId="77777777" w:rsidR="007D3F1E" w:rsidRPr="007D3F1E" w:rsidRDefault="007D3F1E" w:rsidP="007D3F1E">
      <w:pPr>
        <w:spacing w:before="120" w:after="120" w:line="240" w:lineRule="auto"/>
        <w:ind w:left="284" w:right="227"/>
        <w:contextualSpacing/>
        <w:jc w:val="both"/>
        <w:rPr>
          <w:rFonts w:ascii="Times New Roman" w:eastAsia="Calibri" w:hAnsi="Times New Roman" w:cs="Times New Roman"/>
          <w:kern w:val="2"/>
          <w:sz w:val="24"/>
          <w:szCs w:val="24"/>
          <w14:ligatures w14:val="standardContextual"/>
        </w:rPr>
      </w:pPr>
    </w:p>
    <w:p w14:paraId="2E20158B" w14:textId="5C73584E" w:rsidR="007D3F1E" w:rsidRPr="007D3F1E" w:rsidRDefault="007D3F1E" w:rsidP="007D3F1E">
      <w:pPr>
        <w:numPr>
          <w:ilvl w:val="0"/>
          <w:numId w:val="21"/>
        </w:numPr>
        <w:spacing w:before="120" w:after="120" w:line="240" w:lineRule="auto"/>
        <w:ind w:left="284" w:right="227"/>
        <w:contextualSpacing/>
        <w:jc w:val="both"/>
        <w:rPr>
          <w:rFonts w:ascii="Times New Roman" w:eastAsia="Calibri" w:hAnsi="Times New Roman" w:cs="Times New Roman"/>
          <w:kern w:val="2"/>
          <w:sz w:val="24"/>
          <w:szCs w:val="24"/>
          <w14:ligatures w14:val="standardContextual"/>
        </w:rPr>
      </w:pPr>
      <w:r w:rsidRPr="007D3F1E">
        <w:rPr>
          <w:rFonts w:ascii="Times New Roman" w:eastAsia="Calibri" w:hAnsi="Times New Roman" w:cs="Times New Roman"/>
          <w:b/>
          <w:kern w:val="2"/>
          <w:sz w:val="24"/>
          <w:szCs w:val="24"/>
          <w14:ligatures w14:val="standardContextual"/>
        </w:rPr>
        <w:t>Dr Łukasz Szymon Biegała</w:t>
      </w:r>
      <w:r w:rsidRPr="007D3F1E">
        <w:rPr>
          <w:rFonts w:ascii="Times New Roman" w:eastAsia="Calibri" w:hAnsi="Times New Roman" w:cs="Times New Roman"/>
          <w:kern w:val="2"/>
          <w:sz w:val="24"/>
          <w:szCs w:val="24"/>
          <w14:ligatures w14:val="standardContextual"/>
        </w:rPr>
        <w:t xml:space="preserve"> – </w:t>
      </w:r>
      <w:r w:rsidRPr="007D3F1E">
        <w:rPr>
          <w:rFonts w:ascii="Times New Roman" w:eastAsia="Calibri" w:hAnsi="Times New Roman" w:cs="Times New Roman"/>
          <w:i/>
          <w:kern w:val="2"/>
          <w:sz w:val="24"/>
          <w:szCs w:val="24"/>
          <w14:ligatures w14:val="standardContextual"/>
        </w:rPr>
        <w:t>Wykorzystanie szlaku kinazy ATR/CHK1 w celu zwiększenia efektywności terapii olaparibem. Porównanie efektów terapeutycznych w modelu in vitro oraz in vivo raka jajnika opornego na leczenie inhibitorem PARP</w:t>
      </w:r>
      <w:r w:rsidRPr="007D3F1E">
        <w:rPr>
          <w:rFonts w:ascii="Times New Roman" w:eastAsia="Calibri" w:hAnsi="Times New Roman" w:cs="Times New Roman"/>
          <w:kern w:val="2"/>
          <w:sz w:val="24"/>
          <w:szCs w:val="24"/>
          <w14:ligatures w14:val="standardContextual"/>
        </w:rPr>
        <w:t>, Uniwersytet Łódzki (nauki biologiczne)</w:t>
      </w:r>
      <w:r w:rsidR="00DE0B81" w:rsidRPr="00DE0B81">
        <w:t xml:space="preserve"> </w:t>
      </w:r>
      <w:r w:rsidR="00DE0B81" w:rsidRPr="00DE0B81">
        <w:rPr>
          <w:rFonts w:ascii="Times New Roman" w:eastAsia="Calibri" w:hAnsi="Times New Roman" w:cs="Times New Roman"/>
          <w:kern w:val="2"/>
          <w:sz w:val="24"/>
          <w:szCs w:val="24"/>
          <w14:ligatures w14:val="standardContextual"/>
        </w:rPr>
        <w:t xml:space="preserve">rekomendowany przez prof. </w:t>
      </w:r>
      <w:r w:rsidR="00FF437E">
        <w:rPr>
          <w:rFonts w:ascii="Times New Roman" w:eastAsia="Calibri" w:hAnsi="Times New Roman" w:cs="Times New Roman"/>
          <w:kern w:val="2"/>
          <w:sz w:val="24"/>
          <w:szCs w:val="24"/>
          <w14:ligatures w14:val="standardContextual"/>
        </w:rPr>
        <w:t xml:space="preserve">dr hab. </w:t>
      </w:r>
      <w:r w:rsidR="00DE0B81" w:rsidRPr="00DE0B81">
        <w:rPr>
          <w:rFonts w:ascii="Times New Roman" w:eastAsia="Calibri" w:hAnsi="Times New Roman" w:cs="Times New Roman"/>
          <w:kern w:val="2"/>
          <w:sz w:val="24"/>
          <w:szCs w:val="24"/>
          <w14:ligatures w14:val="standardContextual"/>
        </w:rPr>
        <w:t>Marka Krawczyka</w:t>
      </w:r>
      <w:r w:rsidRPr="007D3F1E">
        <w:rPr>
          <w:rFonts w:ascii="Times New Roman" w:eastAsia="Calibri" w:hAnsi="Times New Roman" w:cs="Times New Roman"/>
          <w:kern w:val="2"/>
          <w:sz w:val="24"/>
          <w:szCs w:val="24"/>
          <w14:ligatures w14:val="standardContextual"/>
        </w:rPr>
        <w:t xml:space="preserve"> - za badania obejmujące biologię  molekularną nowotworów jajnika, a konkretnie  wykorzystanie szlaku kinazy ATR/CHK1 w celu zwiększenia efektywności terapii olaparibem;</w:t>
      </w:r>
    </w:p>
    <w:p w14:paraId="1FE7399C" w14:textId="77777777" w:rsidR="007D3F1E" w:rsidRPr="007D3F1E" w:rsidRDefault="007D3F1E" w:rsidP="007D3F1E">
      <w:pPr>
        <w:spacing w:before="120" w:after="120" w:line="240" w:lineRule="auto"/>
        <w:ind w:left="284" w:right="227"/>
        <w:contextualSpacing/>
        <w:jc w:val="both"/>
        <w:rPr>
          <w:rFonts w:ascii="Times New Roman" w:eastAsia="Calibri" w:hAnsi="Times New Roman" w:cs="Times New Roman"/>
          <w:kern w:val="2"/>
          <w:sz w:val="24"/>
          <w:szCs w:val="24"/>
          <w14:ligatures w14:val="standardContextual"/>
        </w:rPr>
      </w:pPr>
    </w:p>
    <w:p w14:paraId="1B6A611C" w14:textId="631ED557" w:rsidR="007D3F1E" w:rsidRDefault="007D3F1E" w:rsidP="006D08C7">
      <w:pPr>
        <w:numPr>
          <w:ilvl w:val="0"/>
          <w:numId w:val="21"/>
        </w:numPr>
        <w:spacing w:before="120" w:after="120" w:line="240" w:lineRule="auto"/>
        <w:ind w:left="284" w:right="227"/>
        <w:contextualSpacing/>
        <w:jc w:val="both"/>
        <w:rPr>
          <w:rFonts w:ascii="Times New Roman" w:eastAsia="Calibri" w:hAnsi="Times New Roman" w:cs="Times New Roman"/>
          <w:kern w:val="2"/>
          <w:sz w:val="24"/>
          <w:szCs w:val="24"/>
          <w14:ligatures w14:val="standardContextual"/>
        </w:rPr>
      </w:pPr>
      <w:bookmarkStart w:id="0" w:name="_Hlk209705065"/>
      <w:r w:rsidRPr="007D3F1E">
        <w:rPr>
          <w:rFonts w:ascii="Times New Roman" w:eastAsia="Calibri" w:hAnsi="Times New Roman" w:cs="Times New Roman"/>
          <w:b/>
          <w:bCs/>
          <w:kern w:val="2"/>
          <w:sz w:val="24"/>
          <w:szCs w:val="24"/>
          <w14:ligatures w14:val="standardContextual"/>
        </w:rPr>
        <w:t>Dr Bartosz Piotr Biskup</w:t>
      </w:r>
      <w:r w:rsidRPr="007D3F1E">
        <w:rPr>
          <w:rFonts w:ascii="Times New Roman" w:eastAsia="Calibri" w:hAnsi="Times New Roman" w:cs="Times New Roman"/>
          <w:kern w:val="2"/>
          <w:sz w:val="24"/>
          <w:szCs w:val="24"/>
          <w14:ligatures w14:val="standardContextual"/>
        </w:rPr>
        <w:tab/>
        <w:t xml:space="preserve">- </w:t>
      </w:r>
      <w:r w:rsidRPr="007D3F1E">
        <w:rPr>
          <w:rFonts w:ascii="Times New Roman" w:eastAsia="Calibri" w:hAnsi="Times New Roman" w:cs="Times New Roman"/>
          <w:i/>
          <w:iCs/>
          <w:kern w:val="2"/>
          <w:sz w:val="24"/>
          <w:szCs w:val="24"/>
          <w14:ligatures w14:val="standardContextual"/>
        </w:rPr>
        <w:t xml:space="preserve">Right to </w:t>
      </w:r>
      <w:proofErr w:type="spellStart"/>
      <w:r w:rsidRPr="007D3F1E">
        <w:rPr>
          <w:rFonts w:ascii="Times New Roman" w:eastAsia="Calibri" w:hAnsi="Times New Roman" w:cs="Times New Roman"/>
          <w:i/>
          <w:iCs/>
          <w:kern w:val="2"/>
          <w:sz w:val="24"/>
          <w:szCs w:val="24"/>
          <w14:ligatures w14:val="standardContextual"/>
        </w:rPr>
        <w:t>Marry</w:t>
      </w:r>
      <w:proofErr w:type="spellEnd"/>
      <w:r w:rsidRPr="007D3F1E">
        <w:rPr>
          <w:rFonts w:ascii="Times New Roman" w:eastAsia="Calibri" w:hAnsi="Times New Roman" w:cs="Times New Roman"/>
          <w:i/>
          <w:iCs/>
          <w:kern w:val="2"/>
          <w:sz w:val="24"/>
          <w:szCs w:val="24"/>
          <w14:ligatures w14:val="standardContextual"/>
        </w:rPr>
        <w:t xml:space="preserve"> – </w:t>
      </w:r>
      <w:proofErr w:type="spellStart"/>
      <w:r w:rsidRPr="007D3F1E">
        <w:rPr>
          <w:rFonts w:ascii="Times New Roman" w:eastAsia="Calibri" w:hAnsi="Times New Roman" w:cs="Times New Roman"/>
          <w:i/>
          <w:iCs/>
          <w:kern w:val="2"/>
          <w:sz w:val="24"/>
          <w:szCs w:val="24"/>
          <w14:ligatures w14:val="standardContextual"/>
        </w:rPr>
        <w:t>Analytical</w:t>
      </w:r>
      <w:proofErr w:type="spellEnd"/>
      <w:r w:rsidRPr="007D3F1E">
        <w:rPr>
          <w:rFonts w:ascii="Times New Roman" w:eastAsia="Calibri" w:hAnsi="Times New Roman" w:cs="Times New Roman"/>
          <w:i/>
          <w:iCs/>
          <w:kern w:val="2"/>
          <w:sz w:val="24"/>
          <w:szCs w:val="24"/>
          <w14:ligatures w14:val="standardContextual"/>
        </w:rPr>
        <w:t xml:space="preserve"> and </w:t>
      </w:r>
      <w:proofErr w:type="spellStart"/>
      <w:r w:rsidRPr="007D3F1E">
        <w:rPr>
          <w:rFonts w:ascii="Times New Roman" w:eastAsia="Calibri" w:hAnsi="Times New Roman" w:cs="Times New Roman"/>
          <w:i/>
          <w:iCs/>
          <w:kern w:val="2"/>
          <w:sz w:val="24"/>
          <w:szCs w:val="24"/>
          <w14:ligatures w14:val="standardContextual"/>
        </w:rPr>
        <w:t>Normative</w:t>
      </w:r>
      <w:proofErr w:type="spellEnd"/>
      <w:r w:rsidRPr="007D3F1E">
        <w:rPr>
          <w:rFonts w:ascii="Times New Roman" w:eastAsia="Calibri" w:hAnsi="Times New Roman" w:cs="Times New Roman"/>
          <w:i/>
          <w:iCs/>
          <w:kern w:val="2"/>
          <w:sz w:val="24"/>
          <w:szCs w:val="24"/>
          <w14:ligatures w14:val="standardContextual"/>
        </w:rPr>
        <w:t xml:space="preserve"> </w:t>
      </w:r>
      <w:proofErr w:type="spellStart"/>
      <w:r w:rsidRPr="007D3F1E">
        <w:rPr>
          <w:rFonts w:ascii="Times New Roman" w:eastAsia="Calibri" w:hAnsi="Times New Roman" w:cs="Times New Roman"/>
          <w:i/>
          <w:iCs/>
          <w:kern w:val="2"/>
          <w:sz w:val="24"/>
          <w:szCs w:val="24"/>
          <w14:ligatures w14:val="standardContextual"/>
        </w:rPr>
        <w:t>Account</w:t>
      </w:r>
      <w:proofErr w:type="spellEnd"/>
      <w:r w:rsidRPr="007D3F1E">
        <w:rPr>
          <w:rFonts w:ascii="Times New Roman" w:eastAsia="Calibri" w:hAnsi="Times New Roman" w:cs="Times New Roman"/>
          <w:kern w:val="2"/>
          <w:sz w:val="24"/>
          <w:szCs w:val="24"/>
          <w14:ligatures w14:val="standardContextual"/>
        </w:rPr>
        <w:t xml:space="preserve">, Uniwersytet </w:t>
      </w:r>
      <w:bookmarkEnd w:id="0"/>
      <w:r w:rsidR="00CB0146" w:rsidRPr="007D3F1E">
        <w:rPr>
          <w:rFonts w:ascii="Times New Roman" w:eastAsia="Calibri" w:hAnsi="Times New Roman" w:cs="Times New Roman"/>
          <w:kern w:val="2"/>
          <w:sz w:val="24"/>
          <w:szCs w:val="24"/>
          <w14:ligatures w14:val="standardContextual"/>
        </w:rPr>
        <w:t>Jagielloński</w:t>
      </w:r>
      <w:r w:rsidRPr="007D3F1E">
        <w:rPr>
          <w:rFonts w:ascii="Times New Roman" w:eastAsia="Calibri" w:hAnsi="Times New Roman" w:cs="Times New Roman"/>
          <w:kern w:val="2"/>
          <w:sz w:val="24"/>
          <w:szCs w:val="24"/>
          <w14:ligatures w14:val="standardContextual"/>
        </w:rPr>
        <w:t>(nauki prawne)</w:t>
      </w:r>
      <w:r w:rsidR="00DE0B81">
        <w:rPr>
          <w:rFonts w:ascii="Times New Roman" w:eastAsia="Calibri" w:hAnsi="Times New Roman" w:cs="Times New Roman"/>
          <w:kern w:val="2"/>
          <w:sz w:val="24"/>
          <w:szCs w:val="24"/>
          <w14:ligatures w14:val="standardContextual"/>
        </w:rPr>
        <w:t xml:space="preserve"> </w:t>
      </w:r>
      <w:r w:rsidR="00FF437E">
        <w:rPr>
          <w:rFonts w:ascii="Times New Roman" w:eastAsia="Calibri" w:hAnsi="Times New Roman" w:cs="Times New Roman"/>
          <w:kern w:val="2"/>
          <w:sz w:val="24"/>
          <w:szCs w:val="24"/>
          <w14:ligatures w14:val="standardContextual"/>
        </w:rPr>
        <w:t>rekomendowany przez prof. dr hab. Hannę Palusz</w:t>
      </w:r>
      <w:r w:rsidR="00CB0146">
        <w:rPr>
          <w:rFonts w:ascii="Times New Roman" w:eastAsia="Calibri" w:hAnsi="Times New Roman" w:cs="Times New Roman"/>
          <w:kern w:val="2"/>
          <w:sz w:val="24"/>
          <w:szCs w:val="24"/>
          <w14:ligatures w14:val="standardContextual"/>
        </w:rPr>
        <w:t>kiewicz</w:t>
      </w:r>
      <w:r w:rsidRPr="007D3F1E">
        <w:rPr>
          <w:rFonts w:ascii="Times New Roman" w:eastAsia="Calibri" w:hAnsi="Times New Roman" w:cs="Times New Roman"/>
          <w:kern w:val="2"/>
          <w:sz w:val="24"/>
          <w:szCs w:val="24"/>
          <w14:ligatures w14:val="standardContextual"/>
        </w:rPr>
        <w:t xml:space="preserve"> – za nowatorską koncepcję prawa do zawarcia małżeństwa opartego o filozoficzną teorię troski</w:t>
      </w:r>
      <w:r w:rsidR="00CB0146">
        <w:rPr>
          <w:rFonts w:ascii="Times New Roman" w:eastAsia="Calibri" w:hAnsi="Times New Roman" w:cs="Times New Roman"/>
          <w:kern w:val="2"/>
          <w:sz w:val="24"/>
          <w:szCs w:val="24"/>
          <w14:ligatures w14:val="standardContextual"/>
        </w:rPr>
        <w:t xml:space="preserve"> oraz</w:t>
      </w:r>
      <w:r w:rsidRPr="007D3F1E">
        <w:rPr>
          <w:rFonts w:ascii="Times New Roman" w:eastAsia="Calibri" w:hAnsi="Times New Roman" w:cs="Times New Roman"/>
          <w:kern w:val="2"/>
          <w:sz w:val="24"/>
          <w:szCs w:val="24"/>
          <w14:ligatures w14:val="standardContextual"/>
        </w:rPr>
        <w:t xml:space="preserve"> istotny wkład w debatę </w:t>
      </w:r>
      <w:r w:rsidR="00FF437E">
        <w:rPr>
          <w:rFonts w:ascii="Times New Roman" w:eastAsia="Calibri" w:hAnsi="Times New Roman" w:cs="Times New Roman"/>
          <w:kern w:val="2"/>
          <w:sz w:val="24"/>
          <w:szCs w:val="24"/>
          <w14:ligatures w14:val="standardContextual"/>
        </w:rPr>
        <w:br/>
      </w:r>
      <w:r w:rsidRPr="007D3F1E">
        <w:rPr>
          <w:rFonts w:ascii="Times New Roman" w:eastAsia="Calibri" w:hAnsi="Times New Roman" w:cs="Times New Roman"/>
          <w:kern w:val="2"/>
          <w:sz w:val="24"/>
          <w:szCs w:val="24"/>
          <w14:ligatures w14:val="standardContextual"/>
        </w:rPr>
        <w:t>o fundamentalnym prawie człowieka, jakim jest prawo do zawarcia małżeństwa, oferujący interdyscyplinarne i nowatorskie spojrzenie, dążące do pogodzenia liberalnych wartości z potrzebą prawnej ochrony tradycyjnych relacji opiekuńczych</w:t>
      </w:r>
      <w:r w:rsidR="00FF437E">
        <w:rPr>
          <w:rFonts w:ascii="Times New Roman" w:eastAsia="Calibri" w:hAnsi="Times New Roman" w:cs="Times New Roman"/>
          <w:kern w:val="2"/>
          <w:sz w:val="24"/>
          <w:szCs w:val="24"/>
          <w14:ligatures w14:val="standardContextual"/>
        </w:rPr>
        <w:t>;</w:t>
      </w:r>
    </w:p>
    <w:p w14:paraId="28770870" w14:textId="77777777" w:rsidR="00DE0B81" w:rsidRPr="007D3F1E" w:rsidRDefault="00DE0B81" w:rsidP="00DE0B81">
      <w:pPr>
        <w:spacing w:before="120" w:after="120" w:line="240" w:lineRule="auto"/>
        <w:ind w:right="227"/>
        <w:contextualSpacing/>
        <w:jc w:val="both"/>
        <w:rPr>
          <w:rFonts w:ascii="Times New Roman" w:eastAsia="Calibri" w:hAnsi="Times New Roman" w:cs="Times New Roman"/>
          <w:kern w:val="2"/>
          <w:sz w:val="24"/>
          <w:szCs w:val="24"/>
          <w14:ligatures w14:val="standardContextual"/>
        </w:rPr>
      </w:pPr>
    </w:p>
    <w:p w14:paraId="5B1C1D7A" w14:textId="4DB2DF41" w:rsidR="007D3F1E" w:rsidRPr="007D3F1E" w:rsidRDefault="007D3F1E" w:rsidP="007D3F1E">
      <w:pPr>
        <w:numPr>
          <w:ilvl w:val="0"/>
          <w:numId w:val="21"/>
        </w:numPr>
        <w:spacing w:before="120" w:after="120" w:line="240" w:lineRule="auto"/>
        <w:ind w:left="284" w:right="227"/>
        <w:contextualSpacing/>
        <w:jc w:val="both"/>
        <w:rPr>
          <w:rFonts w:ascii="Times New Roman" w:eastAsia="Calibri" w:hAnsi="Times New Roman" w:cs="Times New Roman"/>
          <w:kern w:val="2"/>
          <w:sz w:val="24"/>
          <w:szCs w:val="24"/>
          <w14:ligatures w14:val="standardContextual"/>
        </w:rPr>
      </w:pPr>
      <w:r w:rsidRPr="007D3F1E">
        <w:rPr>
          <w:rFonts w:ascii="Times New Roman" w:eastAsia="Calibri" w:hAnsi="Times New Roman" w:cs="Times New Roman"/>
          <w:b/>
          <w:kern w:val="2"/>
          <w:sz w:val="24"/>
          <w:szCs w:val="24"/>
          <w14:ligatures w14:val="standardContextual"/>
        </w:rPr>
        <w:t>Dr Piotr Borusowski</w:t>
      </w:r>
      <w:r w:rsidRPr="007D3F1E">
        <w:rPr>
          <w:rFonts w:ascii="Times New Roman" w:eastAsia="Calibri" w:hAnsi="Times New Roman" w:cs="Times New Roman"/>
          <w:kern w:val="2"/>
          <w:sz w:val="24"/>
          <w:szCs w:val="24"/>
          <w14:ligatures w14:val="standardContextual"/>
        </w:rPr>
        <w:t xml:space="preserve"> - </w:t>
      </w:r>
      <w:r w:rsidRPr="007D3F1E">
        <w:rPr>
          <w:rFonts w:ascii="Times New Roman" w:eastAsia="Calibri" w:hAnsi="Times New Roman" w:cs="Times New Roman"/>
          <w:i/>
          <w:kern w:val="2"/>
          <w:sz w:val="24"/>
          <w:szCs w:val="24"/>
          <w14:ligatures w14:val="standardContextual"/>
        </w:rPr>
        <w:t>Kolekcja obrazów, rysunków i rycin Albrechta von Sebischa (1685-1748) w kulturze kolekcjonerskiej Europy Środkowej pierwszej połowy osiemnastego wieku</w:t>
      </w:r>
      <w:r w:rsidRPr="007D3F1E">
        <w:rPr>
          <w:rFonts w:ascii="Times New Roman" w:eastAsia="Calibri" w:hAnsi="Times New Roman" w:cs="Times New Roman"/>
          <w:kern w:val="2"/>
          <w:sz w:val="24"/>
          <w:szCs w:val="24"/>
          <w14:ligatures w14:val="standardContextual"/>
        </w:rPr>
        <w:t xml:space="preserve">, Uniwersytet Warszawski (nauki </w:t>
      </w:r>
      <w:r w:rsidR="00DE0B81">
        <w:rPr>
          <w:rFonts w:ascii="Times New Roman" w:eastAsia="Calibri" w:hAnsi="Times New Roman" w:cs="Times New Roman"/>
          <w:kern w:val="2"/>
          <w:sz w:val="24"/>
          <w:szCs w:val="24"/>
          <w14:ligatures w14:val="standardContextual"/>
        </w:rPr>
        <w:br/>
      </w:r>
      <w:r w:rsidRPr="007D3F1E">
        <w:rPr>
          <w:rFonts w:ascii="Times New Roman" w:eastAsia="Calibri" w:hAnsi="Times New Roman" w:cs="Times New Roman"/>
          <w:kern w:val="2"/>
          <w:sz w:val="24"/>
          <w:szCs w:val="24"/>
          <w14:ligatures w14:val="standardContextual"/>
        </w:rPr>
        <w:t xml:space="preserve">o sztuce) </w:t>
      </w:r>
      <w:r w:rsidR="00FF437E" w:rsidRPr="00FF437E">
        <w:rPr>
          <w:rFonts w:ascii="Times New Roman" w:eastAsia="Calibri" w:hAnsi="Times New Roman" w:cs="Times New Roman"/>
          <w:kern w:val="2"/>
          <w:sz w:val="24"/>
          <w:szCs w:val="24"/>
          <w14:ligatures w14:val="standardContextual"/>
        </w:rPr>
        <w:t xml:space="preserve">rekomendowany przez prof. </w:t>
      </w:r>
      <w:r w:rsidR="00FF437E">
        <w:rPr>
          <w:rFonts w:ascii="Times New Roman" w:eastAsia="Calibri" w:hAnsi="Times New Roman" w:cs="Times New Roman"/>
          <w:kern w:val="2"/>
          <w:sz w:val="24"/>
          <w:szCs w:val="24"/>
          <w14:ligatures w14:val="standardContextual"/>
        </w:rPr>
        <w:t xml:space="preserve">dr hab. </w:t>
      </w:r>
      <w:r w:rsidR="00FF437E" w:rsidRPr="00FF437E">
        <w:rPr>
          <w:rFonts w:ascii="Times New Roman" w:eastAsia="Calibri" w:hAnsi="Times New Roman" w:cs="Times New Roman"/>
          <w:kern w:val="2"/>
          <w:sz w:val="24"/>
          <w:szCs w:val="24"/>
          <w14:ligatures w14:val="standardContextual"/>
        </w:rPr>
        <w:t xml:space="preserve">Małgorzatę Omilanowską </w:t>
      </w:r>
      <w:r w:rsidRPr="007D3F1E">
        <w:rPr>
          <w:rFonts w:ascii="Times New Roman" w:eastAsia="Calibri" w:hAnsi="Times New Roman" w:cs="Times New Roman"/>
          <w:kern w:val="2"/>
          <w:sz w:val="24"/>
          <w:szCs w:val="24"/>
          <w14:ligatures w14:val="standardContextual"/>
        </w:rPr>
        <w:t xml:space="preserve">– za wykorzystanie w badaniach nad kolekcjonerstwem nie tylko stosowanych do tej pory metod badawczych, ale rozwinięcie  warsztatu metodologicznego, uwzględniając  po raz pierwszy aspekt konserwatorski, a przede wszystkim skupienie na  przedmiocie kolekcjonerskim, jako takim, jego losach, śladach czasu itp. Jego analiza dotyczyła niezwykle trudnego w eksploracji pola badawczego jakim jest nowożytne dziedzictwo Śląska. W swojej rozprawie wyznaczył nowe, warte wykorzystania w praktyce kierunki działań w zakresie </w:t>
      </w:r>
      <w:r w:rsidRPr="007D3F1E">
        <w:rPr>
          <w:rFonts w:ascii="Times New Roman" w:eastAsia="Calibri" w:hAnsi="Times New Roman" w:cs="Times New Roman"/>
          <w:kern w:val="2"/>
          <w:sz w:val="24"/>
          <w:szCs w:val="24"/>
          <w14:ligatures w14:val="standardContextual"/>
        </w:rPr>
        <w:lastRenderedPageBreak/>
        <w:t xml:space="preserve">konserwatorstwa, inwentaryzacji i opracowania dzieł pozostających </w:t>
      </w:r>
      <w:r w:rsidR="00FF437E">
        <w:rPr>
          <w:rFonts w:ascii="Times New Roman" w:eastAsia="Calibri" w:hAnsi="Times New Roman" w:cs="Times New Roman"/>
          <w:kern w:val="2"/>
          <w:sz w:val="24"/>
          <w:szCs w:val="24"/>
          <w14:ligatures w14:val="standardContextual"/>
        </w:rPr>
        <w:br/>
      </w:r>
      <w:r w:rsidRPr="007D3F1E">
        <w:rPr>
          <w:rFonts w:ascii="Times New Roman" w:eastAsia="Calibri" w:hAnsi="Times New Roman" w:cs="Times New Roman"/>
          <w:kern w:val="2"/>
          <w:sz w:val="24"/>
          <w:szCs w:val="24"/>
          <w14:ligatures w14:val="standardContextual"/>
        </w:rPr>
        <w:t>w kolekcjach i zbiorach zarówno publicznych jak i prywatnych;</w:t>
      </w:r>
    </w:p>
    <w:p w14:paraId="60A3B4E6" w14:textId="77777777" w:rsidR="007D3F1E" w:rsidRPr="007D3F1E" w:rsidRDefault="007D3F1E" w:rsidP="007D3F1E">
      <w:pPr>
        <w:spacing w:before="120" w:after="120" w:line="240" w:lineRule="auto"/>
        <w:ind w:left="284" w:right="227"/>
        <w:contextualSpacing/>
        <w:jc w:val="both"/>
        <w:rPr>
          <w:rFonts w:ascii="Times New Roman" w:eastAsia="Calibri" w:hAnsi="Times New Roman" w:cs="Times New Roman"/>
          <w:kern w:val="2"/>
          <w:sz w:val="24"/>
          <w:szCs w:val="24"/>
          <w14:ligatures w14:val="standardContextual"/>
        </w:rPr>
      </w:pPr>
    </w:p>
    <w:p w14:paraId="035FC4C2" w14:textId="3072F3A9" w:rsidR="007D3F1E" w:rsidRPr="007D3F1E" w:rsidRDefault="007D3F1E" w:rsidP="007D3F1E">
      <w:pPr>
        <w:numPr>
          <w:ilvl w:val="0"/>
          <w:numId w:val="21"/>
        </w:numPr>
        <w:spacing w:before="120" w:after="120" w:line="240" w:lineRule="auto"/>
        <w:ind w:left="284" w:right="227"/>
        <w:contextualSpacing/>
        <w:jc w:val="both"/>
        <w:rPr>
          <w:rFonts w:ascii="Times New Roman" w:eastAsia="Calibri" w:hAnsi="Times New Roman" w:cs="Times New Roman"/>
          <w:kern w:val="2"/>
          <w:sz w:val="24"/>
          <w:szCs w:val="24"/>
          <w14:ligatures w14:val="standardContextual"/>
        </w:rPr>
      </w:pPr>
      <w:r w:rsidRPr="007D3F1E">
        <w:rPr>
          <w:rFonts w:ascii="Times New Roman" w:eastAsia="Calibri" w:hAnsi="Times New Roman" w:cs="Times New Roman"/>
          <w:b/>
          <w:kern w:val="2"/>
          <w:sz w:val="24"/>
          <w:szCs w:val="24"/>
          <w14:ligatures w14:val="standardContextual"/>
        </w:rPr>
        <w:t>Dr Jakub Buda</w:t>
      </w:r>
      <w:r w:rsidRPr="007D3F1E">
        <w:rPr>
          <w:rFonts w:ascii="Times New Roman" w:eastAsia="Calibri" w:hAnsi="Times New Roman" w:cs="Times New Roman"/>
          <w:kern w:val="2"/>
          <w:sz w:val="24"/>
          <w:szCs w:val="24"/>
          <w14:ligatures w14:val="standardContextual"/>
        </w:rPr>
        <w:t xml:space="preserve"> - </w:t>
      </w:r>
      <w:r w:rsidRPr="007D3F1E">
        <w:rPr>
          <w:rFonts w:ascii="Times New Roman" w:eastAsia="Calibri" w:hAnsi="Times New Roman" w:cs="Times New Roman"/>
          <w:i/>
          <w:kern w:val="2"/>
          <w:sz w:val="24"/>
          <w:szCs w:val="24"/>
          <w14:ligatures w14:val="standardContextual"/>
        </w:rPr>
        <w:t>Akumulacja, mobilność i biodostępność radioizotopów oraz ich wpływ na wybrane elementy ekosystemu supraglacjalnego</w:t>
      </w:r>
      <w:r w:rsidRPr="007D3F1E">
        <w:rPr>
          <w:rFonts w:ascii="Times New Roman" w:eastAsia="Calibri" w:hAnsi="Times New Roman" w:cs="Times New Roman"/>
          <w:kern w:val="2"/>
          <w:sz w:val="24"/>
          <w:szCs w:val="24"/>
          <w14:ligatures w14:val="standardContextual"/>
        </w:rPr>
        <w:t>, Uniwersytet im. Adama Mickiewicza w Poznaniu (nauki biologiczne)</w:t>
      </w:r>
      <w:r w:rsidR="00FF437E" w:rsidRPr="00FF437E">
        <w:t xml:space="preserve"> </w:t>
      </w:r>
      <w:r w:rsidR="00FF437E" w:rsidRPr="00FF437E">
        <w:rPr>
          <w:rFonts w:ascii="Times New Roman" w:eastAsia="Calibri" w:hAnsi="Times New Roman" w:cs="Times New Roman"/>
          <w:kern w:val="2"/>
          <w:sz w:val="24"/>
          <w:szCs w:val="24"/>
          <w14:ligatures w14:val="standardContextual"/>
        </w:rPr>
        <w:t xml:space="preserve">rekomendowany przez prof. </w:t>
      </w:r>
      <w:r w:rsidR="00FF437E">
        <w:rPr>
          <w:rFonts w:ascii="Times New Roman" w:eastAsia="Calibri" w:hAnsi="Times New Roman" w:cs="Times New Roman"/>
          <w:kern w:val="2"/>
          <w:sz w:val="24"/>
          <w:szCs w:val="24"/>
          <w14:ligatures w14:val="standardContextual"/>
        </w:rPr>
        <w:t xml:space="preserve">dr hab. </w:t>
      </w:r>
      <w:r w:rsidR="00FF437E" w:rsidRPr="00FF437E">
        <w:rPr>
          <w:rFonts w:ascii="Times New Roman" w:eastAsia="Calibri" w:hAnsi="Times New Roman" w:cs="Times New Roman"/>
          <w:kern w:val="2"/>
          <w:sz w:val="24"/>
          <w:szCs w:val="24"/>
          <w14:ligatures w14:val="standardContextual"/>
        </w:rPr>
        <w:t>Piotra Suwalskiego</w:t>
      </w:r>
      <w:r w:rsidRPr="007D3F1E">
        <w:rPr>
          <w:rFonts w:ascii="Times New Roman" w:eastAsia="Calibri" w:hAnsi="Times New Roman" w:cs="Times New Roman"/>
          <w:kern w:val="2"/>
          <w:sz w:val="24"/>
          <w:szCs w:val="24"/>
          <w14:ligatures w14:val="standardContextual"/>
        </w:rPr>
        <w:t xml:space="preserve"> – za badania, w  wyniku których uzyskano pierwsze dowody na to, że podwyższone stężenia radioizotopów na lodowcach są efektem bioakumulacji przez organizmy co może zagrażać bioróżnorodności i funkcjonowaniu tego ekosystemu;</w:t>
      </w:r>
    </w:p>
    <w:p w14:paraId="0C0BFADB" w14:textId="77777777" w:rsidR="007D3F1E" w:rsidRPr="007D3F1E" w:rsidRDefault="007D3F1E" w:rsidP="007D3F1E">
      <w:pPr>
        <w:spacing w:before="120" w:after="120" w:line="240" w:lineRule="auto"/>
        <w:ind w:left="284" w:right="227"/>
        <w:jc w:val="both"/>
        <w:rPr>
          <w:rFonts w:ascii="Times New Roman" w:eastAsia="Calibri" w:hAnsi="Times New Roman" w:cs="Times New Roman"/>
          <w:kern w:val="2"/>
          <w:sz w:val="24"/>
          <w:szCs w:val="24"/>
          <w14:ligatures w14:val="standardContextual"/>
        </w:rPr>
      </w:pPr>
    </w:p>
    <w:p w14:paraId="42A355C3" w14:textId="52224B33" w:rsidR="007D3F1E" w:rsidRPr="007D3F1E" w:rsidRDefault="007D3F1E" w:rsidP="007D3F1E">
      <w:pPr>
        <w:numPr>
          <w:ilvl w:val="0"/>
          <w:numId w:val="21"/>
        </w:numPr>
        <w:spacing w:before="120" w:after="120" w:line="240" w:lineRule="auto"/>
        <w:ind w:left="284" w:right="227"/>
        <w:contextualSpacing/>
        <w:jc w:val="both"/>
        <w:rPr>
          <w:rFonts w:ascii="Times New Roman" w:eastAsia="Calibri" w:hAnsi="Times New Roman" w:cs="Times New Roman"/>
          <w:kern w:val="2"/>
          <w:sz w:val="24"/>
          <w:szCs w:val="24"/>
          <w14:ligatures w14:val="standardContextual"/>
        </w:rPr>
      </w:pPr>
      <w:r w:rsidRPr="007D3F1E">
        <w:rPr>
          <w:rFonts w:ascii="Times New Roman" w:eastAsia="Calibri" w:hAnsi="Times New Roman" w:cs="Times New Roman"/>
          <w:b/>
          <w:kern w:val="2"/>
          <w:sz w:val="24"/>
          <w:szCs w:val="24"/>
          <w14:ligatures w14:val="standardContextual"/>
        </w:rPr>
        <w:t>Dr Agata Ciechanowska</w:t>
      </w:r>
      <w:r w:rsidRPr="007D3F1E">
        <w:rPr>
          <w:rFonts w:ascii="Times New Roman" w:eastAsia="Calibri" w:hAnsi="Times New Roman" w:cs="Times New Roman"/>
          <w:kern w:val="2"/>
          <w:sz w:val="24"/>
          <w:szCs w:val="24"/>
          <w14:ligatures w14:val="standardContextual"/>
        </w:rPr>
        <w:t xml:space="preserve"> - </w:t>
      </w:r>
      <w:r w:rsidRPr="007D3F1E">
        <w:rPr>
          <w:rFonts w:ascii="Times New Roman" w:eastAsia="Calibri" w:hAnsi="Times New Roman" w:cs="Times New Roman"/>
          <w:i/>
          <w:kern w:val="2"/>
          <w:sz w:val="24"/>
          <w:szCs w:val="24"/>
          <w14:ligatures w14:val="standardContextual"/>
        </w:rPr>
        <w:t xml:space="preserve">Porównanie zmian immunologicznych po uszkodzeniu ośrodkowego i obwodowego układu nerwowego oraz zbadanie wpływu farmakologicznej modulacji wybranych chemokin na transmisję </w:t>
      </w:r>
      <w:proofErr w:type="spellStart"/>
      <w:r w:rsidRPr="007D3F1E">
        <w:rPr>
          <w:rFonts w:ascii="Times New Roman" w:eastAsia="Calibri" w:hAnsi="Times New Roman" w:cs="Times New Roman"/>
          <w:i/>
          <w:kern w:val="2"/>
          <w:sz w:val="24"/>
          <w:szCs w:val="24"/>
          <w14:ligatures w14:val="standardContextual"/>
        </w:rPr>
        <w:t>nocyceptywną</w:t>
      </w:r>
      <w:proofErr w:type="spellEnd"/>
      <w:r w:rsidRPr="007D3F1E">
        <w:rPr>
          <w:rFonts w:ascii="Times New Roman" w:eastAsia="Calibri" w:hAnsi="Times New Roman" w:cs="Times New Roman"/>
          <w:i/>
          <w:kern w:val="2"/>
          <w:sz w:val="24"/>
          <w:szCs w:val="24"/>
          <w14:ligatures w14:val="standardContextual"/>
        </w:rPr>
        <w:t xml:space="preserve"> u myszy</w:t>
      </w:r>
      <w:r w:rsidRPr="007D3F1E">
        <w:rPr>
          <w:rFonts w:ascii="Times New Roman" w:eastAsia="Calibri" w:hAnsi="Times New Roman" w:cs="Times New Roman"/>
          <w:kern w:val="2"/>
          <w:sz w:val="24"/>
          <w:szCs w:val="24"/>
          <w14:ligatures w14:val="standardContextual"/>
        </w:rPr>
        <w:t xml:space="preserve">, Instytut Farmakologii im. Jerzego Maja Polskiej Akademii Nauk (nauki farmaceutyczne) </w:t>
      </w:r>
      <w:r w:rsidR="00FF437E" w:rsidRPr="00FF437E">
        <w:rPr>
          <w:rFonts w:ascii="Times New Roman" w:eastAsia="Calibri" w:hAnsi="Times New Roman" w:cs="Times New Roman"/>
          <w:kern w:val="2"/>
          <w:sz w:val="24"/>
          <w:szCs w:val="24"/>
          <w14:ligatures w14:val="standardContextual"/>
        </w:rPr>
        <w:t>rekomendowana przez prof.</w:t>
      </w:r>
      <w:r w:rsidR="00FF437E">
        <w:rPr>
          <w:rFonts w:ascii="Times New Roman" w:eastAsia="Calibri" w:hAnsi="Times New Roman" w:cs="Times New Roman"/>
          <w:kern w:val="2"/>
          <w:sz w:val="24"/>
          <w:szCs w:val="24"/>
          <w14:ligatures w14:val="standardContextual"/>
        </w:rPr>
        <w:t xml:space="preserve"> dr hab.</w:t>
      </w:r>
      <w:r w:rsidR="00FF437E" w:rsidRPr="00FF437E">
        <w:rPr>
          <w:rFonts w:ascii="Times New Roman" w:eastAsia="Calibri" w:hAnsi="Times New Roman" w:cs="Times New Roman"/>
          <w:kern w:val="2"/>
          <w:sz w:val="24"/>
          <w:szCs w:val="24"/>
          <w14:ligatures w14:val="standardContextual"/>
        </w:rPr>
        <w:t xml:space="preserve"> Piotra Suwalskiego </w:t>
      </w:r>
      <w:r w:rsidRPr="007D3F1E">
        <w:rPr>
          <w:rFonts w:ascii="Times New Roman" w:eastAsia="Calibri" w:hAnsi="Times New Roman" w:cs="Times New Roman"/>
          <w:kern w:val="2"/>
          <w:sz w:val="24"/>
          <w:szCs w:val="24"/>
          <w14:ligatures w14:val="standardContextual"/>
        </w:rPr>
        <w:t xml:space="preserve">– </w:t>
      </w:r>
      <w:r w:rsidR="00034218">
        <w:rPr>
          <w:rFonts w:ascii="Times New Roman" w:eastAsia="Calibri" w:hAnsi="Times New Roman" w:cs="Times New Roman"/>
          <w:kern w:val="2"/>
          <w:sz w:val="24"/>
          <w:szCs w:val="24"/>
          <w14:ligatures w14:val="standardContextual"/>
        </w:rPr>
        <w:t>za wykazanie, że</w:t>
      </w:r>
      <w:r w:rsidR="00034218" w:rsidRPr="00034218">
        <w:t xml:space="preserve"> </w:t>
      </w:r>
      <w:r w:rsidR="00034218" w:rsidRPr="00034218">
        <w:rPr>
          <w:rFonts w:ascii="Times New Roman" w:eastAsia="Calibri" w:hAnsi="Times New Roman" w:cs="Times New Roman"/>
          <w:kern w:val="2"/>
          <w:sz w:val="24"/>
          <w:szCs w:val="24"/>
          <w14:ligatures w14:val="standardContextual"/>
        </w:rPr>
        <w:t xml:space="preserve">ważnym aspektem w terapii po uszkodzeniach układu nerwowego jest wielokierunkowe podejście </w:t>
      </w:r>
      <w:r w:rsidR="00034218">
        <w:rPr>
          <w:rFonts w:ascii="Times New Roman" w:eastAsia="Calibri" w:hAnsi="Times New Roman" w:cs="Times New Roman"/>
          <w:kern w:val="2"/>
          <w:sz w:val="24"/>
          <w:szCs w:val="24"/>
          <w14:ligatures w14:val="standardContextual"/>
        </w:rPr>
        <w:br/>
      </w:r>
      <w:r w:rsidR="00034218" w:rsidRPr="00034218">
        <w:rPr>
          <w:rFonts w:ascii="Times New Roman" w:eastAsia="Calibri" w:hAnsi="Times New Roman" w:cs="Times New Roman"/>
          <w:kern w:val="2"/>
          <w:sz w:val="24"/>
          <w:szCs w:val="24"/>
          <w14:ligatures w14:val="standardContextual"/>
        </w:rPr>
        <w:t>w projektowaniu nowych narzędzi farmakologicznych zorientowanych na modulację interakcji neuroimmunologicznych i funkcji komórek zaangażowanych w ich patomechanizm</w:t>
      </w:r>
      <w:r w:rsidR="00034218">
        <w:rPr>
          <w:rFonts w:ascii="Times New Roman" w:eastAsia="Calibri" w:hAnsi="Times New Roman" w:cs="Times New Roman"/>
          <w:kern w:val="2"/>
          <w:sz w:val="24"/>
          <w:szCs w:val="24"/>
          <w14:ligatures w14:val="standardContextual"/>
        </w:rPr>
        <w:t>;</w:t>
      </w:r>
    </w:p>
    <w:p w14:paraId="0F1DE825" w14:textId="77777777" w:rsidR="007D3F1E" w:rsidRPr="007D3F1E" w:rsidRDefault="007D3F1E" w:rsidP="007D3F1E">
      <w:pPr>
        <w:spacing w:before="120" w:after="120" w:line="240" w:lineRule="auto"/>
        <w:ind w:left="284" w:right="227"/>
        <w:jc w:val="both"/>
        <w:rPr>
          <w:rFonts w:ascii="Times New Roman" w:eastAsia="Calibri" w:hAnsi="Times New Roman" w:cs="Times New Roman"/>
          <w:b/>
          <w:kern w:val="2"/>
          <w:sz w:val="24"/>
          <w:szCs w:val="24"/>
          <w14:ligatures w14:val="standardContextual"/>
        </w:rPr>
      </w:pPr>
    </w:p>
    <w:p w14:paraId="095F7FCD" w14:textId="595EBE97" w:rsidR="007D3F1E" w:rsidRPr="007D3F1E" w:rsidRDefault="007D3F1E" w:rsidP="007D3F1E">
      <w:pPr>
        <w:numPr>
          <w:ilvl w:val="0"/>
          <w:numId w:val="21"/>
        </w:numPr>
        <w:spacing w:before="120" w:after="120" w:line="240" w:lineRule="auto"/>
        <w:ind w:left="284" w:right="227"/>
        <w:contextualSpacing/>
        <w:jc w:val="both"/>
        <w:rPr>
          <w:rFonts w:ascii="Times New Roman" w:eastAsia="Calibri" w:hAnsi="Times New Roman" w:cs="Times New Roman"/>
          <w:kern w:val="2"/>
          <w:sz w:val="24"/>
          <w:szCs w:val="24"/>
          <w14:ligatures w14:val="standardContextual"/>
        </w:rPr>
      </w:pPr>
      <w:r w:rsidRPr="007D3F1E">
        <w:rPr>
          <w:rFonts w:ascii="Times New Roman" w:eastAsia="Calibri" w:hAnsi="Times New Roman" w:cs="Times New Roman"/>
          <w:b/>
          <w:kern w:val="2"/>
          <w:sz w:val="24"/>
          <w:szCs w:val="24"/>
          <w14:ligatures w14:val="standardContextual"/>
        </w:rPr>
        <w:t>Dr Antonina Chłopecka</w:t>
      </w:r>
      <w:r w:rsidRPr="007D3F1E">
        <w:rPr>
          <w:rFonts w:ascii="Times New Roman" w:eastAsia="Calibri" w:hAnsi="Times New Roman" w:cs="Times New Roman"/>
          <w:kern w:val="2"/>
          <w:sz w:val="24"/>
          <w:szCs w:val="24"/>
          <w14:ligatures w14:val="standardContextual"/>
        </w:rPr>
        <w:t xml:space="preserve"> - </w:t>
      </w:r>
      <w:r w:rsidRPr="007D3F1E">
        <w:rPr>
          <w:rFonts w:ascii="Times New Roman" w:eastAsia="Calibri" w:hAnsi="Times New Roman" w:cs="Times New Roman"/>
          <w:i/>
          <w:kern w:val="2"/>
          <w:sz w:val="24"/>
          <w:szCs w:val="24"/>
          <w14:ligatures w14:val="standardContextual"/>
        </w:rPr>
        <w:t>Skutki prawne stosowania sztucznej inteligencji</w:t>
      </w:r>
      <w:r w:rsidR="00034218">
        <w:rPr>
          <w:rFonts w:ascii="Times New Roman" w:eastAsia="Calibri" w:hAnsi="Times New Roman" w:cs="Times New Roman"/>
          <w:i/>
          <w:kern w:val="2"/>
          <w:sz w:val="24"/>
          <w:szCs w:val="24"/>
          <w14:ligatures w14:val="standardContextual"/>
        </w:rPr>
        <w:br/>
      </w:r>
      <w:r w:rsidRPr="007D3F1E">
        <w:rPr>
          <w:rFonts w:ascii="Times New Roman" w:eastAsia="Calibri" w:hAnsi="Times New Roman" w:cs="Times New Roman"/>
          <w:i/>
          <w:kern w:val="2"/>
          <w:sz w:val="24"/>
          <w:szCs w:val="24"/>
          <w14:ligatures w14:val="standardContextual"/>
        </w:rPr>
        <w:t>w obrocie cywilnoprawnym</w:t>
      </w:r>
      <w:r w:rsidRPr="007D3F1E">
        <w:rPr>
          <w:rFonts w:ascii="Times New Roman" w:eastAsia="Calibri" w:hAnsi="Times New Roman" w:cs="Times New Roman"/>
          <w:kern w:val="2"/>
          <w:sz w:val="24"/>
          <w:szCs w:val="24"/>
          <w14:ligatures w14:val="standardContextual"/>
        </w:rPr>
        <w:t xml:space="preserve">, Uniwersytet Warszawski (nauki prawne) </w:t>
      </w:r>
      <w:r w:rsidR="00034218" w:rsidRPr="00034218">
        <w:rPr>
          <w:rFonts w:ascii="Times New Roman" w:eastAsia="Calibri" w:hAnsi="Times New Roman" w:cs="Times New Roman"/>
          <w:kern w:val="2"/>
          <w:sz w:val="24"/>
          <w:szCs w:val="24"/>
          <w14:ligatures w14:val="standardContextual"/>
        </w:rPr>
        <w:t xml:space="preserve">rekomendowana przez prof. </w:t>
      </w:r>
      <w:r w:rsidR="00034218">
        <w:rPr>
          <w:rFonts w:ascii="Times New Roman" w:eastAsia="Calibri" w:hAnsi="Times New Roman" w:cs="Times New Roman"/>
          <w:kern w:val="2"/>
          <w:sz w:val="24"/>
          <w:szCs w:val="24"/>
          <w14:ligatures w14:val="standardContextual"/>
        </w:rPr>
        <w:t xml:space="preserve">dr hab. </w:t>
      </w:r>
      <w:r w:rsidR="00034218" w:rsidRPr="00034218">
        <w:rPr>
          <w:rFonts w:ascii="Times New Roman" w:eastAsia="Calibri" w:hAnsi="Times New Roman" w:cs="Times New Roman"/>
          <w:kern w:val="2"/>
          <w:sz w:val="24"/>
          <w:szCs w:val="24"/>
          <w14:ligatures w14:val="standardContextual"/>
        </w:rPr>
        <w:t xml:space="preserve">Hannę Paluszkiewicz </w:t>
      </w:r>
      <w:r w:rsidRPr="007D3F1E">
        <w:rPr>
          <w:rFonts w:ascii="Times New Roman" w:eastAsia="Calibri" w:hAnsi="Times New Roman" w:cs="Times New Roman"/>
          <w:kern w:val="2"/>
          <w:sz w:val="24"/>
          <w:szCs w:val="24"/>
          <w14:ligatures w14:val="standardContextual"/>
        </w:rPr>
        <w:t xml:space="preserve">– za oryginalną analizę i nowatorskie podejście do problematyki wykorzystywania instrumentów sztucznej inteligencji przy dokonywaniu czynności cywilnoprawnych, ich ważności, skuteczności oraz wad oświadczeń woli, </w:t>
      </w:r>
      <w:r w:rsidR="00034218">
        <w:rPr>
          <w:rFonts w:ascii="Times New Roman" w:eastAsia="Calibri" w:hAnsi="Times New Roman" w:cs="Times New Roman"/>
          <w:kern w:val="2"/>
          <w:sz w:val="24"/>
          <w:szCs w:val="24"/>
          <w14:ligatures w14:val="standardContextual"/>
        </w:rPr>
        <w:br/>
      </w:r>
      <w:r w:rsidRPr="007D3F1E">
        <w:rPr>
          <w:rFonts w:ascii="Times New Roman" w:eastAsia="Calibri" w:hAnsi="Times New Roman" w:cs="Times New Roman"/>
          <w:kern w:val="2"/>
          <w:sz w:val="24"/>
          <w:szCs w:val="24"/>
          <w14:ligatures w14:val="standardContextual"/>
        </w:rPr>
        <w:t>a także za konkretne i kompletne propozycje rozwiązań legislacyjnych w tym przedmiocie wypełniające lukę prawną w regulacji obrotu cywilnoprawnego;</w:t>
      </w:r>
    </w:p>
    <w:p w14:paraId="2FB6A355" w14:textId="77777777" w:rsidR="007D3F1E" w:rsidRPr="007D3F1E" w:rsidRDefault="007D3F1E" w:rsidP="007D3F1E">
      <w:pPr>
        <w:spacing w:before="120" w:after="120" w:line="240" w:lineRule="auto"/>
        <w:ind w:left="284" w:right="227"/>
        <w:jc w:val="both"/>
        <w:rPr>
          <w:rFonts w:ascii="Times New Roman" w:eastAsia="Calibri" w:hAnsi="Times New Roman" w:cs="Times New Roman"/>
          <w:b/>
          <w:kern w:val="2"/>
          <w:sz w:val="24"/>
          <w:szCs w:val="24"/>
          <w14:ligatures w14:val="standardContextual"/>
        </w:rPr>
      </w:pPr>
    </w:p>
    <w:p w14:paraId="0CA4AEC7" w14:textId="1BA692D9" w:rsidR="007D3F1E" w:rsidRPr="007D3F1E" w:rsidRDefault="007D3F1E" w:rsidP="007D3F1E">
      <w:pPr>
        <w:numPr>
          <w:ilvl w:val="0"/>
          <w:numId w:val="21"/>
        </w:numPr>
        <w:spacing w:before="120" w:after="120" w:line="240" w:lineRule="auto"/>
        <w:ind w:left="284" w:right="227"/>
        <w:contextualSpacing/>
        <w:jc w:val="both"/>
        <w:rPr>
          <w:rFonts w:ascii="Times New Roman" w:eastAsia="Calibri" w:hAnsi="Times New Roman" w:cs="Times New Roman"/>
          <w:kern w:val="2"/>
          <w:sz w:val="24"/>
          <w:szCs w:val="24"/>
          <w14:ligatures w14:val="standardContextual"/>
        </w:rPr>
      </w:pPr>
      <w:r w:rsidRPr="007D3F1E">
        <w:rPr>
          <w:rFonts w:ascii="Times New Roman" w:eastAsia="Calibri" w:hAnsi="Times New Roman" w:cs="Times New Roman"/>
          <w:b/>
          <w:kern w:val="2"/>
          <w:sz w:val="24"/>
          <w:szCs w:val="24"/>
          <w14:ligatures w14:val="standardContextual"/>
        </w:rPr>
        <w:t>Dr inż. Jędrzej Jan Dobrzański</w:t>
      </w:r>
      <w:r w:rsidRPr="007D3F1E">
        <w:rPr>
          <w:rFonts w:ascii="Times New Roman" w:eastAsia="Calibri" w:hAnsi="Times New Roman" w:cs="Times New Roman"/>
          <w:kern w:val="2"/>
          <w:sz w:val="24"/>
          <w:szCs w:val="24"/>
          <w14:ligatures w14:val="standardContextual"/>
        </w:rPr>
        <w:t xml:space="preserve"> - </w:t>
      </w:r>
      <w:r w:rsidRPr="007D3F1E">
        <w:rPr>
          <w:rFonts w:ascii="Times New Roman" w:eastAsia="Calibri" w:hAnsi="Times New Roman" w:cs="Times New Roman"/>
          <w:i/>
          <w:kern w:val="2"/>
          <w:sz w:val="24"/>
          <w:szCs w:val="24"/>
          <w14:ligatures w14:val="standardContextual"/>
        </w:rPr>
        <w:t>Modelowanie ruchomych powierzchni nieciągłości w metodzie elementów skończonych z wykorzystaniem mikrostruktur warstwowych</w:t>
      </w:r>
      <w:r w:rsidRPr="007D3F1E">
        <w:rPr>
          <w:rFonts w:ascii="Times New Roman" w:eastAsia="Calibri" w:hAnsi="Times New Roman" w:cs="Times New Roman"/>
          <w:kern w:val="2"/>
          <w:sz w:val="24"/>
          <w:szCs w:val="24"/>
          <w14:ligatures w14:val="standardContextual"/>
        </w:rPr>
        <w:t>, zgłoszony przez Instytut Podstawowych Problemów Techniki PAN (inżynieria mechaniczna)</w:t>
      </w:r>
      <w:r w:rsidR="00034218" w:rsidRPr="00034218">
        <w:t xml:space="preserve"> </w:t>
      </w:r>
      <w:r w:rsidR="00034218" w:rsidRPr="00034218">
        <w:rPr>
          <w:rFonts w:ascii="Times New Roman" w:eastAsia="Calibri" w:hAnsi="Times New Roman" w:cs="Times New Roman"/>
          <w:kern w:val="2"/>
          <w:sz w:val="24"/>
          <w:szCs w:val="24"/>
          <w14:ligatures w14:val="standardContextual"/>
        </w:rPr>
        <w:t>rekomendowany przez prof.</w:t>
      </w:r>
      <w:r w:rsidR="00034218">
        <w:rPr>
          <w:rFonts w:ascii="Times New Roman" w:eastAsia="Calibri" w:hAnsi="Times New Roman" w:cs="Times New Roman"/>
          <w:kern w:val="2"/>
          <w:sz w:val="24"/>
          <w:szCs w:val="24"/>
          <w14:ligatures w14:val="standardContextual"/>
        </w:rPr>
        <w:t xml:space="preserve"> dr hab.</w:t>
      </w:r>
      <w:r w:rsidR="00034218" w:rsidRPr="00034218">
        <w:rPr>
          <w:rFonts w:ascii="Times New Roman" w:eastAsia="Calibri" w:hAnsi="Times New Roman" w:cs="Times New Roman"/>
          <w:kern w:val="2"/>
          <w:sz w:val="24"/>
          <w:szCs w:val="24"/>
          <w14:ligatures w14:val="standardContextual"/>
        </w:rPr>
        <w:t xml:space="preserve"> Tomasza Kapitaniaka</w:t>
      </w:r>
      <w:r w:rsidRPr="007D3F1E">
        <w:rPr>
          <w:rFonts w:ascii="Times New Roman" w:eastAsia="Calibri" w:hAnsi="Times New Roman" w:cs="Times New Roman"/>
          <w:kern w:val="2"/>
          <w:sz w:val="24"/>
          <w:szCs w:val="24"/>
          <w14:ligatures w14:val="standardContextual"/>
        </w:rPr>
        <w:t xml:space="preserve"> – za opracowanie nowej metody opisu propagacji powierzchni nieciągłości w ramach metody elementów skończonych oraz analizę jej właściwości;</w:t>
      </w:r>
    </w:p>
    <w:p w14:paraId="24D1B2EE" w14:textId="77777777" w:rsidR="007D3F1E" w:rsidRPr="007D3F1E" w:rsidRDefault="007D3F1E" w:rsidP="007D3F1E">
      <w:pPr>
        <w:spacing w:before="120" w:after="120" w:line="240" w:lineRule="auto"/>
        <w:ind w:left="284" w:right="227"/>
        <w:jc w:val="both"/>
        <w:rPr>
          <w:rFonts w:ascii="Times New Roman" w:eastAsia="Calibri" w:hAnsi="Times New Roman" w:cs="Times New Roman"/>
          <w:b/>
          <w:kern w:val="2"/>
          <w:sz w:val="24"/>
          <w:szCs w:val="24"/>
          <w14:ligatures w14:val="standardContextual"/>
        </w:rPr>
      </w:pPr>
    </w:p>
    <w:p w14:paraId="1BCA1580" w14:textId="1E0A718C" w:rsidR="007D3F1E" w:rsidRPr="007D3F1E" w:rsidRDefault="007D3F1E" w:rsidP="007D3F1E">
      <w:pPr>
        <w:numPr>
          <w:ilvl w:val="0"/>
          <w:numId w:val="21"/>
        </w:numPr>
        <w:spacing w:before="120" w:after="120" w:line="240" w:lineRule="auto"/>
        <w:ind w:left="284" w:right="227"/>
        <w:contextualSpacing/>
        <w:jc w:val="both"/>
        <w:rPr>
          <w:rFonts w:ascii="Times New Roman" w:eastAsia="Calibri" w:hAnsi="Times New Roman" w:cs="Times New Roman"/>
          <w:kern w:val="2"/>
          <w:sz w:val="24"/>
          <w:szCs w:val="24"/>
          <w14:ligatures w14:val="standardContextual"/>
        </w:rPr>
      </w:pPr>
      <w:r w:rsidRPr="007D3F1E">
        <w:rPr>
          <w:rFonts w:ascii="Times New Roman" w:eastAsia="Calibri" w:hAnsi="Times New Roman" w:cs="Times New Roman"/>
          <w:b/>
          <w:kern w:val="2"/>
          <w:sz w:val="24"/>
          <w:szCs w:val="24"/>
          <w14:ligatures w14:val="standardContextual"/>
        </w:rPr>
        <w:t>Dr Roksana Gloc</w:t>
      </w:r>
      <w:r w:rsidRPr="007D3F1E">
        <w:rPr>
          <w:rFonts w:ascii="Times New Roman" w:eastAsia="Calibri" w:hAnsi="Times New Roman" w:cs="Times New Roman"/>
          <w:kern w:val="2"/>
          <w:sz w:val="24"/>
          <w:szCs w:val="24"/>
          <w14:ligatures w14:val="standardContextual"/>
        </w:rPr>
        <w:t xml:space="preserve"> - </w:t>
      </w:r>
      <w:r w:rsidRPr="007D3F1E">
        <w:rPr>
          <w:rFonts w:ascii="Times New Roman" w:eastAsia="Calibri" w:hAnsi="Times New Roman" w:cs="Times New Roman"/>
          <w:i/>
          <w:kern w:val="2"/>
          <w:sz w:val="24"/>
          <w:szCs w:val="24"/>
          <w14:ligatures w14:val="standardContextual"/>
        </w:rPr>
        <w:t xml:space="preserve">Zdigitalizowani wyborcy debiutujący. Polityczne użytkowanie mediów społecznościowych i podejścia do polityki pokolenia Z </w:t>
      </w:r>
      <w:r w:rsidR="00034218">
        <w:rPr>
          <w:rFonts w:ascii="Times New Roman" w:eastAsia="Calibri" w:hAnsi="Times New Roman" w:cs="Times New Roman"/>
          <w:i/>
          <w:kern w:val="2"/>
          <w:sz w:val="24"/>
          <w:szCs w:val="24"/>
          <w14:ligatures w14:val="standardContextual"/>
        </w:rPr>
        <w:br/>
      </w:r>
      <w:r w:rsidRPr="007D3F1E">
        <w:rPr>
          <w:rFonts w:ascii="Times New Roman" w:eastAsia="Calibri" w:hAnsi="Times New Roman" w:cs="Times New Roman"/>
          <w:i/>
          <w:kern w:val="2"/>
          <w:sz w:val="24"/>
          <w:szCs w:val="24"/>
          <w14:ligatures w14:val="standardContextual"/>
        </w:rPr>
        <w:t>w Polsce</w:t>
      </w:r>
      <w:r w:rsidRPr="007D3F1E">
        <w:rPr>
          <w:rFonts w:ascii="Times New Roman" w:eastAsia="Calibri" w:hAnsi="Times New Roman" w:cs="Times New Roman"/>
          <w:kern w:val="2"/>
          <w:sz w:val="24"/>
          <w:szCs w:val="24"/>
          <w14:ligatures w14:val="standardContextual"/>
        </w:rPr>
        <w:t xml:space="preserve">, Uniwersytet Jagielloński (nauki o komunikacji społecznej </w:t>
      </w:r>
      <w:r w:rsidR="00034218">
        <w:rPr>
          <w:rFonts w:ascii="Times New Roman" w:eastAsia="Calibri" w:hAnsi="Times New Roman" w:cs="Times New Roman"/>
          <w:kern w:val="2"/>
          <w:sz w:val="24"/>
          <w:szCs w:val="24"/>
          <w14:ligatures w14:val="standardContextual"/>
        </w:rPr>
        <w:br/>
      </w:r>
      <w:r w:rsidRPr="007D3F1E">
        <w:rPr>
          <w:rFonts w:ascii="Times New Roman" w:eastAsia="Calibri" w:hAnsi="Times New Roman" w:cs="Times New Roman"/>
          <w:kern w:val="2"/>
          <w:sz w:val="24"/>
          <w:szCs w:val="24"/>
          <w14:ligatures w14:val="standardContextual"/>
        </w:rPr>
        <w:t>i mediach)</w:t>
      </w:r>
      <w:r w:rsidR="00034218" w:rsidRPr="00034218">
        <w:t xml:space="preserve"> </w:t>
      </w:r>
      <w:r w:rsidR="00034218" w:rsidRPr="00034218">
        <w:rPr>
          <w:rFonts w:ascii="Times New Roman" w:eastAsia="Calibri" w:hAnsi="Times New Roman" w:cs="Times New Roman"/>
          <w:kern w:val="2"/>
          <w:sz w:val="24"/>
          <w:szCs w:val="24"/>
          <w14:ligatures w14:val="standardContextual"/>
        </w:rPr>
        <w:t>rekomendowana przez dr hab. Szymona Ossowskiego</w:t>
      </w:r>
      <w:r w:rsidRPr="007D3F1E">
        <w:rPr>
          <w:rFonts w:ascii="Times New Roman" w:eastAsia="Calibri" w:hAnsi="Times New Roman" w:cs="Times New Roman"/>
          <w:kern w:val="2"/>
          <w:sz w:val="24"/>
          <w:szCs w:val="24"/>
          <w14:ligatures w14:val="standardContextual"/>
        </w:rPr>
        <w:t xml:space="preserve"> – za analizę, której wynikiem  jest przedstawienie nowego zjawiska i uchwycenie zmiany </w:t>
      </w:r>
      <w:r w:rsidRPr="007D3F1E">
        <w:rPr>
          <w:rFonts w:ascii="Times New Roman" w:eastAsia="Calibri" w:hAnsi="Times New Roman" w:cs="Times New Roman"/>
          <w:kern w:val="2"/>
          <w:sz w:val="24"/>
          <w:szCs w:val="24"/>
          <w14:ligatures w14:val="standardContextual"/>
        </w:rPr>
        <w:lastRenderedPageBreak/>
        <w:t>społecznej poprzez stworzenie medialno-politycznego portretu wyborców debiutujących, będących równocześnie najstarszymi przedstawicielami polskiego pokolenia Z;</w:t>
      </w:r>
    </w:p>
    <w:p w14:paraId="32A79C74" w14:textId="77777777" w:rsidR="007D3F1E" w:rsidRPr="007D3F1E" w:rsidRDefault="007D3F1E" w:rsidP="007D3F1E">
      <w:pPr>
        <w:spacing w:before="120" w:after="120" w:line="240" w:lineRule="auto"/>
        <w:ind w:left="284" w:right="227"/>
        <w:jc w:val="both"/>
        <w:rPr>
          <w:rFonts w:ascii="Times New Roman" w:eastAsia="Calibri" w:hAnsi="Times New Roman" w:cs="Times New Roman"/>
          <w:b/>
          <w:bCs/>
          <w:kern w:val="2"/>
          <w:sz w:val="24"/>
          <w:szCs w:val="24"/>
          <w14:ligatures w14:val="standardContextual"/>
        </w:rPr>
      </w:pPr>
    </w:p>
    <w:p w14:paraId="6329D685" w14:textId="1BDAF480" w:rsidR="007D3F1E" w:rsidRPr="007D3F1E" w:rsidRDefault="007D3F1E" w:rsidP="007D3F1E">
      <w:pPr>
        <w:numPr>
          <w:ilvl w:val="0"/>
          <w:numId w:val="21"/>
        </w:numPr>
        <w:spacing w:before="120" w:after="120" w:line="240" w:lineRule="auto"/>
        <w:ind w:left="284" w:right="227"/>
        <w:contextualSpacing/>
        <w:jc w:val="both"/>
        <w:rPr>
          <w:rFonts w:ascii="Times New Roman" w:eastAsia="Calibri" w:hAnsi="Times New Roman" w:cs="Times New Roman"/>
          <w:kern w:val="2"/>
          <w:sz w:val="24"/>
          <w:szCs w:val="24"/>
          <w14:ligatures w14:val="standardContextual"/>
        </w:rPr>
      </w:pPr>
      <w:r w:rsidRPr="007D3F1E">
        <w:rPr>
          <w:rFonts w:ascii="Times New Roman" w:eastAsia="Calibri" w:hAnsi="Times New Roman" w:cs="Times New Roman"/>
          <w:b/>
          <w:bCs/>
          <w:kern w:val="2"/>
          <w:sz w:val="24"/>
          <w:szCs w:val="24"/>
          <w14:ligatures w14:val="standardContextual"/>
        </w:rPr>
        <w:t xml:space="preserve">Dr Damian </w:t>
      </w:r>
      <w:proofErr w:type="spellStart"/>
      <w:r w:rsidRPr="007D3F1E">
        <w:rPr>
          <w:rFonts w:ascii="Times New Roman" w:eastAsia="Calibri" w:hAnsi="Times New Roman" w:cs="Times New Roman"/>
          <w:b/>
          <w:bCs/>
          <w:kern w:val="2"/>
          <w:sz w:val="24"/>
          <w:szCs w:val="24"/>
          <w14:ligatures w14:val="standardContextual"/>
        </w:rPr>
        <w:t>Głodkowski</w:t>
      </w:r>
      <w:proofErr w:type="spellEnd"/>
      <w:r w:rsidRPr="007D3F1E">
        <w:rPr>
          <w:rFonts w:ascii="Times New Roman" w:eastAsia="Calibri" w:hAnsi="Times New Roman" w:cs="Times New Roman"/>
          <w:kern w:val="2"/>
          <w:sz w:val="24"/>
          <w:szCs w:val="24"/>
          <w14:ligatures w14:val="standardContextual"/>
        </w:rPr>
        <w:t xml:space="preserve"> - </w:t>
      </w:r>
      <w:r w:rsidRPr="007D3F1E">
        <w:rPr>
          <w:rFonts w:ascii="Times New Roman" w:eastAsia="Calibri" w:hAnsi="Times New Roman" w:cs="Times New Roman"/>
          <w:i/>
          <w:iCs/>
          <w:kern w:val="2"/>
          <w:sz w:val="24"/>
          <w:szCs w:val="24"/>
          <w14:ligatures w14:val="standardContextual"/>
        </w:rPr>
        <w:t>Zastosowania teorii mnogości w teorii przestrzeni Banacha i algebr operatorów</w:t>
      </w:r>
      <w:r w:rsidRPr="007D3F1E">
        <w:rPr>
          <w:rFonts w:ascii="Times New Roman" w:eastAsia="Calibri" w:hAnsi="Times New Roman" w:cs="Times New Roman"/>
          <w:kern w:val="2"/>
          <w:sz w:val="24"/>
          <w:szCs w:val="24"/>
          <w14:ligatures w14:val="standardContextual"/>
        </w:rPr>
        <w:t>, zgłoszony przez Uniwersytet Warszawski (matematyka)</w:t>
      </w:r>
      <w:r w:rsidR="00034218" w:rsidRPr="00034218">
        <w:t xml:space="preserve"> </w:t>
      </w:r>
      <w:r w:rsidR="00034218" w:rsidRPr="00034218">
        <w:rPr>
          <w:rFonts w:ascii="Times New Roman" w:eastAsia="Calibri" w:hAnsi="Times New Roman" w:cs="Times New Roman"/>
          <w:kern w:val="2"/>
          <w:sz w:val="24"/>
          <w:szCs w:val="24"/>
          <w14:ligatures w14:val="standardContextual"/>
        </w:rPr>
        <w:t>rekomendowany przez prof.</w:t>
      </w:r>
      <w:r w:rsidR="00034218">
        <w:rPr>
          <w:rFonts w:ascii="Times New Roman" w:eastAsia="Calibri" w:hAnsi="Times New Roman" w:cs="Times New Roman"/>
          <w:kern w:val="2"/>
          <w:sz w:val="24"/>
          <w:szCs w:val="24"/>
          <w14:ligatures w14:val="standardContextual"/>
        </w:rPr>
        <w:t xml:space="preserve"> dr hab.</w:t>
      </w:r>
      <w:r w:rsidR="00034218" w:rsidRPr="00034218">
        <w:rPr>
          <w:rFonts w:ascii="Times New Roman" w:eastAsia="Calibri" w:hAnsi="Times New Roman" w:cs="Times New Roman"/>
          <w:kern w:val="2"/>
          <w:sz w:val="24"/>
          <w:szCs w:val="24"/>
          <w14:ligatures w14:val="standardContextual"/>
        </w:rPr>
        <w:t xml:space="preserve"> Jerzego Kąkola</w:t>
      </w:r>
      <w:r w:rsidRPr="007D3F1E">
        <w:rPr>
          <w:rFonts w:ascii="Times New Roman" w:eastAsia="Calibri" w:hAnsi="Times New Roman" w:cs="Times New Roman"/>
          <w:kern w:val="2"/>
          <w:sz w:val="24"/>
          <w:szCs w:val="24"/>
          <w14:ligatures w14:val="standardContextual"/>
        </w:rPr>
        <w:t xml:space="preserve"> – za umiejętność pracy na pograniczu teorii mnogości oraz kilku działów analizy funkcjonalnej, co pozwoliło na uzyskanie imponujących wyników zawierających rozwiązania starych problemów;</w:t>
      </w:r>
    </w:p>
    <w:p w14:paraId="571797FD" w14:textId="77777777" w:rsidR="007D3F1E" w:rsidRPr="007D3F1E" w:rsidRDefault="007D3F1E" w:rsidP="007D3F1E">
      <w:pPr>
        <w:spacing w:before="120" w:after="120" w:line="240" w:lineRule="auto"/>
        <w:ind w:left="284" w:right="227"/>
        <w:jc w:val="both"/>
        <w:rPr>
          <w:rFonts w:ascii="Times New Roman" w:eastAsia="Calibri" w:hAnsi="Times New Roman" w:cs="Times New Roman"/>
          <w:b/>
          <w:bCs/>
          <w:kern w:val="2"/>
          <w:sz w:val="24"/>
          <w:szCs w:val="24"/>
          <w14:ligatures w14:val="standardContextual"/>
        </w:rPr>
      </w:pPr>
    </w:p>
    <w:p w14:paraId="3F2E9F6D" w14:textId="14BAC86C" w:rsidR="007D3F1E" w:rsidRPr="007D3F1E" w:rsidRDefault="007D3F1E" w:rsidP="007D3F1E">
      <w:pPr>
        <w:numPr>
          <w:ilvl w:val="0"/>
          <w:numId w:val="21"/>
        </w:numPr>
        <w:spacing w:before="120" w:after="120" w:line="240" w:lineRule="auto"/>
        <w:ind w:left="284" w:right="227"/>
        <w:contextualSpacing/>
        <w:jc w:val="both"/>
        <w:rPr>
          <w:rFonts w:ascii="Times New Roman" w:eastAsia="Calibri" w:hAnsi="Times New Roman" w:cs="Times New Roman"/>
          <w:kern w:val="2"/>
          <w:sz w:val="24"/>
          <w:szCs w:val="24"/>
          <w14:ligatures w14:val="standardContextual"/>
        </w:rPr>
      </w:pPr>
      <w:r w:rsidRPr="007D3F1E">
        <w:rPr>
          <w:rFonts w:ascii="Times New Roman" w:eastAsia="Calibri" w:hAnsi="Times New Roman" w:cs="Times New Roman"/>
          <w:b/>
          <w:bCs/>
          <w:kern w:val="2"/>
          <w:sz w:val="24"/>
          <w:szCs w:val="24"/>
          <w14:ligatures w14:val="standardContextual"/>
        </w:rPr>
        <w:t>Dr Łukasz Grzesiński</w:t>
      </w:r>
      <w:r w:rsidRPr="007D3F1E">
        <w:rPr>
          <w:rFonts w:ascii="Times New Roman" w:eastAsia="Calibri" w:hAnsi="Times New Roman" w:cs="Times New Roman"/>
          <w:kern w:val="2"/>
          <w:sz w:val="24"/>
          <w:szCs w:val="24"/>
          <w14:ligatures w14:val="standardContextual"/>
        </w:rPr>
        <w:t xml:space="preserve"> - </w:t>
      </w:r>
      <w:r w:rsidRPr="007D3F1E">
        <w:rPr>
          <w:rFonts w:ascii="Times New Roman" w:eastAsia="Calibri" w:hAnsi="Times New Roman" w:cs="Times New Roman"/>
          <w:i/>
          <w:iCs/>
          <w:kern w:val="2"/>
          <w:sz w:val="24"/>
          <w:szCs w:val="24"/>
          <w14:ligatures w14:val="standardContextual"/>
        </w:rPr>
        <w:t xml:space="preserve">Rozwój </w:t>
      </w:r>
      <w:proofErr w:type="spellStart"/>
      <w:r w:rsidRPr="007D3F1E">
        <w:rPr>
          <w:rFonts w:ascii="Times New Roman" w:eastAsia="Calibri" w:hAnsi="Times New Roman" w:cs="Times New Roman"/>
          <w:i/>
          <w:iCs/>
          <w:kern w:val="2"/>
          <w:sz w:val="24"/>
          <w:szCs w:val="24"/>
          <w14:ligatures w14:val="standardContextual"/>
        </w:rPr>
        <w:t>stereoretentywnych</w:t>
      </w:r>
      <w:proofErr w:type="spellEnd"/>
      <w:r w:rsidRPr="007D3F1E">
        <w:rPr>
          <w:rFonts w:ascii="Times New Roman" w:eastAsia="Calibri" w:hAnsi="Times New Roman" w:cs="Times New Roman"/>
          <w:i/>
          <w:iCs/>
          <w:kern w:val="2"/>
          <w:sz w:val="24"/>
          <w:szCs w:val="24"/>
          <w14:ligatures w14:val="standardContextual"/>
        </w:rPr>
        <w:t xml:space="preserve"> katalizatorów rutenowych poprzez modyfikacje </w:t>
      </w:r>
      <w:proofErr w:type="spellStart"/>
      <w:r w:rsidRPr="007D3F1E">
        <w:rPr>
          <w:rFonts w:ascii="Times New Roman" w:eastAsia="Calibri" w:hAnsi="Times New Roman" w:cs="Times New Roman"/>
          <w:i/>
          <w:iCs/>
          <w:kern w:val="2"/>
          <w:sz w:val="24"/>
          <w:szCs w:val="24"/>
          <w14:ligatures w14:val="standardContextual"/>
        </w:rPr>
        <w:t>chelatujących</w:t>
      </w:r>
      <w:proofErr w:type="spellEnd"/>
      <w:r w:rsidRPr="007D3F1E">
        <w:rPr>
          <w:rFonts w:ascii="Times New Roman" w:eastAsia="Calibri" w:hAnsi="Times New Roman" w:cs="Times New Roman"/>
          <w:i/>
          <w:iCs/>
          <w:kern w:val="2"/>
          <w:sz w:val="24"/>
          <w:szCs w:val="24"/>
          <w14:ligatures w14:val="standardContextual"/>
        </w:rPr>
        <w:t xml:space="preserve"> ligandów </w:t>
      </w:r>
      <w:proofErr w:type="spellStart"/>
      <w:r w:rsidRPr="007D3F1E">
        <w:rPr>
          <w:rFonts w:ascii="Times New Roman" w:eastAsia="Calibri" w:hAnsi="Times New Roman" w:cs="Times New Roman"/>
          <w:i/>
          <w:iCs/>
          <w:kern w:val="2"/>
          <w:sz w:val="24"/>
          <w:szCs w:val="24"/>
          <w14:ligatures w14:val="standardContextual"/>
        </w:rPr>
        <w:t>diannionowych</w:t>
      </w:r>
      <w:proofErr w:type="spellEnd"/>
      <w:r w:rsidRPr="007D3F1E">
        <w:rPr>
          <w:rFonts w:ascii="Times New Roman" w:eastAsia="Calibri" w:hAnsi="Times New Roman" w:cs="Times New Roman"/>
          <w:i/>
          <w:iCs/>
          <w:kern w:val="2"/>
          <w:sz w:val="24"/>
          <w:szCs w:val="24"/>
          <w14:ligatures w14:val="standardContextual"/>
        </w:rPr>
        <w:t xml:space="preserve"> oraz ligandów </w:t>
      </w:r>
      <w:proofErr w:type="spellStart"/>
      <w:r w:rsidRPr="007D3F1E">
        <w:rPr>
          <w:rFonts w:ascii="Times New Roman" w:eastAsia="Calibri" w:hAnsi="Times New Roman" w:cs="Times New Roman"/>
          <w:i/>
          <w:iCs/>
          <w:kern w:val="2"/>
          <w:sz w:val="24"/>
          <w:szCs w:val="24"/>
          <w14:ligatures w14:val="standardContextual"/>
        </w:rPr>
        <w:t>karbenowych</w:t>
      </w:r>
      <w:proofErr w:type="spellEnd"/>
      <w:r w:rsidRPr="007D3F1E">
        <w:rPr>
          <w:rFonts w:ascii="Times New Roman" w:eastAsia="Calibri" w:hAnsi="Times New Roman" w:cs="Times New Roman"/>
          <w:kern w:val="2"/>
          <w:sz w:val="24"/>
          <w:szCs w:val="24"/>
          <w14:ligatures w14:val="standardContextual"/>
        </w:rPr>
        <w:t>, zgłoszony przez Uniwersytet Warszawski (nauki chemiczne)</w:t>
      </w:r>
      <w:r w:rsidR="00034218" w:rsidRPr="00034218">
        <w:t xml:space="preserve"> </w:t>
      </w:r>
      <w:r w:rsidR="00034218" w:rsidRPr="00034218">
        <w:rPr>
          <w:rFonts w:ascii="Times New Roman" w:eastAsia="Calibri" w:hAnsi="Times New Roman" w:cs="Times New Roman"/>
          <w:kern w:val="2"/>
          <w:sz w:val="24"/>
          <w:szCs w:val="24"/>
          <w14:ligatures w14:val="standardContextual"/>
        </w:rPr>
        <w:t>rekomendowany przez prof.</w:t>
      </w:r>
      <w:r w:rsidR="00034218">
        <w:rPr>
          <w:rFonts w:ascii="Times New Roman" w:eastAsia="Calibri" w:hAnsi="Times New Roman" w:cs="Times New Roman"/>
          <w:kern w:val="2"/>
          <w:sz w:val="24"/>
          <w:szCs w:val="24"/>
          <w14:ligatures w14:val="standardContextual"/>
        </w:rPr>
        <w:t xml:space="preserve"> dr hab.</w:t>
      </w:r>
      <w:r w:rsidR="00034218" w:rsidRPr="00034218">
        <w:rPr>
          <w:rFonts w:ascii="Times New Roman" w:eastAsia="Calibri" w:hAnsi="Times New Roman" w:cs="Times New Roman"/>
          <w:kern w:val="2"/>
          <w:sz w:val="24"/>
          <w:szCs w:val="24"/>
          <w14:ligatures w14:val="standardContextual"/>
        </w:rPr>
        <w:t xml:space="preserve"> Artura Stefankiewicza</w:t>
      </w:r>
      <w:r w:rsidRPr="007D3F1E">
        <w:rPr>
          <w:rFonts w:ascii="Times New Roman" w:eastAsia="Calibri" w:hAnsi="Times New Roman" w:cs="Times New Roman"/>
          <w:kern w:val="2"/>
          <w:sz w:val="24"/>
          <w:szCs w:val="24"/>
          <w14:ligatures w14:val="standardContextual"/>
        </w:rPr>
        <w:t xml:space="preserve"> – za najwyższy poziom merytoryczny i eksperymentalny rozprawy, wnosząc istotny wkład w rozwój stereoretencyjnych katalizatorów rutenowych </w:t>
      </w:r>
      <w:r w:rsidR="00034218">
        <w:rPr>
          <w:rFonts w:ascii="Times New Roman" w:eastAsia="Calibri" w:hAnsi="Times New Roman" w:cs="Times New Roman"/>
          <w:kern w:val="2"/>
          <w:sz w:val="24"/>
          <w:szCs w:val="24"/>
          <w14:ligatures w14:val="standardContextual"/>
        </w:rPr>
        <w:br/>
      </w:r>
      <w:r w:rsidRPr="007D3F1E">
        <w:rPr>
          <w:rFonts w:ascii="Times New Roman" w:eastAsia="Calibri" w:hAnsi="Times New Roman" w:cs="Times New Roman"/>
          <w:kern w:val="2"/>
          <w:sz w:val="24"/>
          <w:szCs w:val="24"/>
          <w14:ligatures w14:val="standardContextual"/>
        </w:rPr>
        <w:t xml:space="preserve">o wysokiej selektywności i praktycznym znaczeniu. Wyniki badań opublikowane w prestiżowych czasopismach oraz międzynarodowe zgłoszenie patentowe potwierdzają jej innowacyjność i potencjał wdrożeniowy, szczególnie w syntezie związków bioaktywnych </w:t>
      </w:r>
      <w:r w:rsidRPr="007D3F1E">
        <w:rPr>
          <w:rFonts w:ascii="Times New Roman" w:eastAsia="Calibri" w:hAnsi="Times New Roman" w:cs="Times New Roman"/>
          <w:kern w:val="2"/>
          <w:sz w:val="24"/>
          <w:szCs w:val="24"/>
          <w14:ligatures w14:val="standardContextual"/>
        </w:rPr>
        <w:br/>
        <w:t>i w obszarze zielonej chemii;</w:t>
      </w:r>
    </w:p>
    <w:p w14:paraId="7AA6DC41" w14:textId="77777777" w:rsidR="007D3F1E" w:rsidRPr="007D3F1E" w:rsidRDefault="007D3F1E" w:rsidP="007D3F1E">
      <w:pPr>
        <w:spacing w:before="120" w:after="120" w:line="240" w:lineRule="auto"/>
        <w:ind w:left="284" w:right="227"/>
        <w:jc w:val="both"/>
        <w:rPr>
          <w:rFonts w:ascii="Times New Roman" w:eastAsia="Calibri" w:hAnsi="Times New Roman" w:cs="Times New Roman"/>
          <w:b/>
          <w:kern w:val="2"/>
          <w:sz w:val="24"/>
          <w:szCs w:val="24"/>
          <w14:ligatures w14:val="standardContextual"/>
        </w:rPr>
      </w:pPr>
    </w:p>
    <w:p w14:paraId="6E5CAAA3" w14:textId="0E80A732" w:rsidR="007D3F1E" w:rsidRPr="007D3F1E" w:rsidRDefault="007D3F1E" w:rsidP="007D3F1E">
      <w:pPr>
        <w:numPr>
          <w:ilvl w:val="0"/>
          <w:numId w:val="21"/>
        </w:numPr>
        <w:spacing w:before="120" w:after="120" w:line="240" w:lineRule="auto"/>
        <w:ind w:left="284" w:right="227"/>
        <w:contextualSpacing/>
        <w:jc w:val="both"/>
        <w:rPr>
          <w:rFonts w:ascii="Times New Roman" w:eastAsia="Calibri" w:hAnsi="Times New Roman" w:cs="Times New Roman"/>
          <w:kern w:val="2"/>
          <w:sz w:val="24"/>
          <w:szCs w:val="24"/>
          <w14:ligatures w14:val="standardContextual"/>
        </w:rPr>
      </w:pPr>
      <w:r w:rsidRPr="007D3F1E">
        <w:rPr>
          <w:rFonts w:ascii="Times New Roman" w:eastAsia="Calibri" w:hAnsi="Times New Roman" w:cs="Times New Roman"/>
          <w:b/>
          <w:kern w:val="2"/>
          <w:sz w:val="24"/>
          <w:szCs w:val="24"/>
          <w14:ligatures w14:val="standardContextual"/>
        </w:rPr>
        <w:t>Dr Julia Jacyna</w:t>
      </w:r>
      <w:r w:rsidRPr="007D3F1E">
        <w:rPr>
          <w:rFonts w:ascii="Times New Roman" w:eastAsia="Calibri" w:hAnsi="Times New Roman" w:cs="Times New Roman"/>
          <w:kern w:val="2"/>
          <w:sz w:val="24"/>
          <w:szCs w:val="24"/>
          <w14:ligatures w14:val="standardContextual"/>
        </w:rPr>
        <w:t xml:space="preserve"> – </w:t>
      </w:r>
      <w:r w:rsidRPr="007D3F1E">
        <w:rPr>
          <w:rFonts w:ascii="Times New Roman" w:eastAsia="Calibri" w:hAnsi="Times New Roman" w:cs="Times New Roman"/>
          <w:i/>
          <w:kern w:val="2"/>
          <w:sz w:val="24"/>
          <w:szCs w:val="24"/>
          <w14:ligatures w14:val="standardContextual"/>
        </w:rPr>
        <w:t>Analizy metabolomiczne w nowotworach pęcherza moczowego z zastosowaniem technik analitycznych sprzężonych ze spektrometrią mas oraz zaawansowanych metod statystycznych</w:t>
      </w:r>
      <w:r w:rsidRPr="007D3F1E">
        <w:rPr>
          <w:rFonts w:ascii="Times New Roman" w:eastAsia="Calibri" w:hAnsi="Times New Roman" w:cs="Times New Roman"/>
          <w:kern w:val="2"/>
          <w:sz w:val="24"/>
          <w:szCs w:val="24"/>
          <w14:ligatures w14:val="standardContextual"/>
        </w:rPr>
        <w:t>, Gdański Uniwersytet Medyczny (nauki farmaceutyczne)</w:t>
      </w:r>
      <w:r w:rsidR="00034218" w:rsidRPr="00034218">
        <w:t xml:space="preserve"> </w:t>
      </w:r>
      <w:r w:rsidR="00034218" w:rsidRPr="00034218">
        <w:rPr>
          <w:rFonts w:ascii="Times New Roman" w:eastAsia="Calibri" w:hAnsi="Times New Roman" w:cs="Times New Roman"/>
          <w:kern w:val="2"/>
          <w:sz w:val="24"/>
          <w:szCs w:val="24"/>
          <w14:ligatures w14:val="standardContextual"/>
        </w:rPr>
        <w:t>rekomendowana przez prof.</w:t>
      </w:r>
      <w:r w:rsidR="00034218">
        <w:rPr>
          <w:rFonts w:ascii="Times New Roman" w:eastAsia="Calibri" w:hAnsi="Times New Roman" w:cs="Times New Roman"/>
          <w:kern w:val="2"/>
          <w:sz w:val="24"/>
          <w:szCs w:val="24"/>
          <w14:ligatures w14:val="standardContextual"/>
        </w:rPr>
        <w:t xml:space="preserve"> dr hab.</w:t>
      </w:r>
      <w:r w:rsidR="00034218" w:rsidRPr="00034218">
        <w:rPr>
          <w:rFonts w:ascii="Times New Roman" w:eastAsia="Calibri" w:hAnsi="Times New Roman" w:cs="Times New Roman"/>
          <w:kern w:val="2"/>
          <w:sz w:val="24"/>
          <w:szCs w:val="24"/>
          <w14:ligatures w14:val="standardContextual"/>
        </w:rPr>
        <w:t xml:space="preserve"> Marka Krawczyka</w:t>
      </w:r>
      <w:r w:rsidRPr="007D3F1E">
        <w:rPr>
          <w:rFonts w:ascii="Times New Roman" w:eastAsia="Calibri" w:hAnsi="Times New Roman" w:cs="Times New Roman"/>
          <w:kern w:val="2"/>
          <w:sz w:val="24"/>
          <w:szCs w:val="24"/>
          <w14:ligatures w14:val="standardContextual"/>
        </w:rPr>
        <w:t xml:space="preserve"> - za poszukiwanie biomarkerów w raku pęcherza moczowego , dzięki czemu udało się wytypować w moczu związki z grupy aminokwasów, nukleotydów oraz pochodnych jako potencjalnych markerów różnicujących procesy zapalne w pęcherzu moczowym </w:t>
      </w:r>
      <w:r w:rsidRPr="007D3F1E">
        <w:rPr>
          <w:rFonts w:ascii="Times New Roman" w:eastAsia="Calibri" w:hAnsi="Times New Roman" w:cs="Times New Roman"/>
          <w:kern w:val="2"/>
          <w:sz w:val="24"/>
          <w:szCs w:val="24"/>
          <w14:ligatures w14:val="standardContextual"/>
        </w:rPr>
        <w:br/>
        <w:t>z procesem nowotworowym;</w:t>
      </w:r>
    </w:p>
    <w:p w14:paraId="740B2752" w14:textId="77777777" w:rsidR="007D3F1E" w:rsidRPr="007D3F1E" w:rsidRDefault="007D3F1E" w:rsidP="007D3F1E">
      <w:pPr>
        <w:spacing w:before="120" w:after="120" w:line="240" w:lineRule="auto"/>
        <w:ind w:left="284" w:right="227"/>
        <w:jc w:val="both"/>
        <w:rPr>
          <w:rFonts w:ascii="Times New Roman" w:eastAsia="Calibri" w:hAnsi="Times New Roman" w:cs="Times New Roman"/>
          <w:b/>
          <w:kern w:val="2"/>
          <w:sz w:val="24"/>
          <w:szCs w:val="24"/>
          <w14:ligatures w14:val="standardContextual"/>
        </w:rPr>
      </w:pPr>
    </w:p>
    <w:p w14:paraId="6AF07B95" w14:textId="59E658D1" w:rsidR="007D3F1E" w:rsidRPr="007D3F1E" w:rsidRDefault="007D3F1E" w:rsidP="007D3F1E">
      <w:pPr>
        <w:numPr>
          <w:ilvl w:val="0"/>
          <w:numId w:val="21"/>
        </w:numPr>
        <w:spacing w:before="120" w:after="120" w:line="240" w:lineRule="auto"/>
        <w:ind w:left="284" w:right="227"/>
        <w:contextualSpacing/>
        <w:jc w:val="both"/>
        <w:rPr>
          <w:rFonts w:ascii="Times New Roman" w:eastAsia="Calibri" w:hAnsi="Times New Roman" w:cs="Times New Roman"/>
          <w:kern w:val="2"/>
          <w:sz w:val="24"/>
          <w:szCs w:val="24"/>
          <w14:ligatures w14:val="standardContextual"/>
        </w:rPr>
      </w:pPr>
      <w:r w:rsidRPr="007D3F1E">
        <w:rPr>
          <w:rFonts w:ascii="Times New Roman" w:eastAsia="Calibri" w:hAnsi="Times New Roman" w:cs="Times New Roman"/>
          <w:b/>
          <w:kern w:val="2"/>
          <w:sz w:val="24"/>
          <w:szCs w:val="24"/>
          <w14:ligatures w14:val="standardContextual"/>
        </w:rPr>
        <w:t>Dr Magdalena Paulina Kozyra</w:t>
      </w:r>
      <w:r w:rsidRPr="007D3F1E">
        <w:rPr>
          <w:rFonts w:ascii="Times New Roman" w:eastAsia="Calibri" w:hAnsi="Times New Roman" w:cs="Times New Roman"/>
          <w:kern w:val="2"/>
          <w:sz w:val="24"/>
          <w:szCs w:val="24"/>
          <w14:ligatures w14:val="standardContextual"/>
        </w:rPr>
        <w:t xml:space="preserve"> - </w:t>
      </w:r>
      <w:r w:rsidRPr="007D3F1E">
        <w:rPr>
          <w:rFonts w:ascii="Times New Roman" w:eastAsia="Calibri" w:hAnsi="Times New Roman" w:cs="Times New Roman"/>
          <w:i/>
          <w:kern w:val="2"/>
          <w:sz w:val="24"/>
          <w:szCs w:val="24"/>
          <w14:ligatures w14:val="standardContextual"/>
        </w:rPr>
        <w:t>Doświadczenie porażki w grach cyfrowych</w:t>
      </w:r>
      <w:r w:rsidRPr="007D3F1E">
        <w:rPr>
          <w:rFonts w:ascii="Times New Roman" w:eastAsia="Calibri" w:hAnsi="Times New Roman" w:cs="Times New Roman"/>
          <w:kern w:val="2"/>
          <w:sz w:val="24"/>
          <w:szCs w:val="24"/>
          <w14:ligatures w14:val="standardContextual"/>
        </w:rPr>
        <w:t>, Uniwersytet Jagielloński (nauki o kulturze i religii)</w:t>
      </w:r>
      <w:r w:rsidR="00034218" w:rsidRPr="00034218">
        <w:t xml:space="preserve"> </w:t>
      </w:r>
      <w:r w:rsidR="00034218" w:rsidRPr="00034218">
        <w:rPr>
          <w:rFonts w:ascii="Times New Roman" w:eastAsia="Calibri" w:hAnsi="Times New Roman" w:cs="Times New Roman"/>
          <w:kern w:val="2"/>
          <w:sz w:val="24"/>
          <w:szCs w:val="24"/>
          <w14:ligatures w14:val="standardContextual"/>
        </w:rPr>
        <w:t>rekomendowana przez prof.</w:t>
      </w:r>
      <w:r w:rsidR="00034218">
        <w:rPr>
          <w:rFonts w:ascii="Times New Roman" w:eastAsia="Calibri" w:hAnsi="Times New Roman" w:cs="Times New Roman"/>
          <w:kern w:val="2"/>
          <w:sz w:val="24"/>
          <w:szCs w:val="24"/>
          <w14:ligatures w14:val="standardContextual"/>
        </w:rPr>
        <w:t xml:space="preserve"> dr hab.</w:t>
      </w:r>
      <w:r w:rsidR="00034218" w:rsidRPr="00034218">
        <w:rPr>
          <w:rFonts w:ascii="Times New Roman" w:eastAsia="Calibri" w:hAnsi="Times New Roman" w:cs="Times New Roman"/>
          <w:kern w:val="2"/>
          <w:sz w:val="24"/>
          <w:szCs w:val="24"/>
          <w14:ligatures w14:val="standardContextual"/>
        </w:rPr>
        <w:t xml:space="preserve"> Przemysława Czaplińskiego</w:t>
      </w:r>
      <w:r w:rsidRPr="007D3F1E">
        <w:rPr>
          <w:rFonts w:ascii="Times New Roman" w:eastAsia="Calibri" w:hAnsi="Times New Roman" w:cs="Times New Roman"/>
          <w:kern w:val="2"/>
          <w:sz w:val="24"/>
          <w:szCs w:val="24"/>
          <w14:ligatures w14:val="standardContextual"/>
        </w:rPr>
        <w:t xml:space="preserve"> – </w:t>
      </w:r>
      <w:r w:rsidR="007523BB" w:rsidRPr="007523BB">
        <w:rPr>
          <w:rFonts w:ascii="Times New Roman" w:eastAsia="Calibri" w:hAnsi="Times New Roman" w:cs="Times New Roman"/>
          <w:kern w:val="2"/>
          <w:sz w:val="24"/>
          <w:szCs w:val="24"/>
          <w14:ligatures w14:val="standardContextual"/>
        </w:rPr>
        <w:t>za nowatorskie ujęcie przegranej jako doświadczenia egzystencjalnego i jako samoistnej wartości gry, nie zaś jako rynkowego wezwania do nieskończonych powtórzeń i osiągania perfekcji</w:t>
      </w:r>
      <w:r w:rsidRPr="007D3F1E">
        <w:rPr>
          <w:rFonts w:ascii="Times New Roman" w:eastAsia="Calibri" w:hAnsi="Times New Roman" w:cs="Times New Roman"/>
          <w:kern w:val="2"/>
          <w:sz w:val="24"/>
          <w:szCs w:val="24"/>
          <w14:ligatures w14:val="standardContextual"/>
        </w:rPr>
        <w:t>;</w:t>
      </w:r>
    </w:p>
    <w:p w14:paraId="26C1FAA4" w14:textId="77777777" w:rsidR="007D3F1E" w:rsidRPr="007D3F1E" w:rsidRDefault="007D3F1E" w:rsidP="007D3F1E">
      <w:pPr>
        <w:spacing w:before="120" w:after="120" w:line="240" w:lineRule="auto"/>
        <w:ind w:left="284" w:right="227"/>
        <w:jc w:val="both"/>
        <w:rPr>
          <w:rFonts w:ascii="Times New Roman" w:eastAsia="Calibri" w:hAnsi="Times New Roman" w:cs="Times New Roman"/>
          <w:b/>
          <w:kern w:val="2"/>
          <w:sz w:val="24"/>
          <w:szCs w:val="24"/>
          <w14:ligatures w14:val="standardContextual"/>
        </w:rPr>
      </w:pPr>
    </w:p>
    <w:p w14:paraId="7AB934A0" w14:textId="2627BDA6" w:rsidR="007D3F1E" w:rsidRPr="007D3F1E" w:rsidRDefault="007D3F1E" w:rsidP="007D3F1E">
      <w:pPr>
        <w:numPr>
          <w:ilvl w:val="0"/>
          <w:numId w:val="21"/>
        </w:numPr>
        <w:spacing w:before="120" w:after="120" w:line="240" w:lineRule="auto"/>
        <w:ind w:left="284" w:right="227"/>
        <w:contextualSpacing/>
        <w:jc w:val="both"/>
        <w:rPr>
          <w:rFonts w:ascii="Times New Roman" w:eastAsia="Calibri" w:hAnsi="Times New Roman" w:cs="Times New Roman"/>
          <w:kern w:val="2"/>
          <w:sz w:val="24"/>
          <w:szCs w:val="24"/>
          <w14:ligatures w14:val="standardContextual"/>
        </w:rPr>
      </w:pPr>
      <w:r w:rsidRPr="007D3F1E">
        <w:rPr>
          <w:rFonts w:ascii="Times New Roman" w:eastAsia="Calibri" w:hAnsi="Times New Roman" w:cs="Times New Roman"/>
          <w:b/>
          <w:kern w:val="2"/>
          <w:sz w:val="24"/>
          <w:szCs w:val="24"/>
          <w14:ligatures w14:val="standardContextual"/>
        </w:rPr>
        <w:t>Dr Tomasz Kulesza</w:t>
      </w:r>
      <w:r w:rsidRPr="007D3F1E">
        <w:rPr>
          <w:rFonts w:ascii="Times New Roman" w:eastAsia="Calibri" w:hAnsi="Times New Roman" w:cs="Times New Roman"/>
          <w:kern w:val="2"/>
          <w:sz w:val="24"/>
          <w:szCs w:val="24"/>
          <w14:ligatures w14:val="standardContextual"/>
        </w:rPr>
        <w:t xml:space="preserve"> - </w:t>
      </w:r>
      <w:r w:rsidRPr="007D3F1E">
        <w:rPr>
          <w:rFonts w:ascii="Times New Roman" w:eastAsia="Calibri" w:hAnsi="Times New Roman" w:cs="Times New Roman"/>
          <w:i/>
          <w:kern w:val="2"/>
          <w:sz w:val="24"/>
          <w:szCs w:val="24"/>
          <w14:ligatures w14:val="standardContextual"/>
        </w:rPr>
        <w:t>Rola transporterów fosforanowych w rozwoju kłębuszkowej kalcyfikacji oraz w indukcji insulinooporności podocytów</w:t>
      </w:r>
      <w:r w:rsidRPr="007D3F1E">
        <w:rPr>
          <w:rFonts w:ascii="Times New Roman" w:eastAsia="Calibri" w:hAnsi="Times New Roman" w:cs="Times New Roman"/>
          <w:kern w:val="2"/>
          <w:sz w:val="24"/>
          <w:szCs w:val="24"/>
          <w14:ligatures w14:val="standardContextual"/>
        </w:rPr>
        <w:t xml:space="preserve">, Instytut Medycyny Doświadczalnej i Klinicznej im. M. Mossakowskiego </w:t>
      </w:r>
      <w:r w:rsidRPr="007D3F1E">
        <w:rPr>
          <w:rFonts w:ascii="Times New Roman" w:eastAsia="Calibri" w:hAnsi="Times New Roman" w:cs="Times New Roman"/>
          <w:kern w:val="2"/>
          <w:sz w:val="24"/>
          <w:szCs w:val="24"/>
          <w14:ligatures w14:val="standardContextual"/>
        </w:rPr>
        <w:lastRenderedPageBreak/>
        <w:t>Polskiej Akademii Nauk (nauki medyczne)</w:t>
      </w:r>
      <w:r w:rsidR="00034218" w:rsidRPr="00034218">
        <w:t xml:space="preserve"> </w:t>
      </w:r>
      <w:r w:rsidR="00034218" w:rsidRPr="00034218">
        <w:rPr>
          <w:rFonts w:ascii="Times New Roman" w:eastAsia="Calibri" w:hAnsi="Times New Roman" w:cs="Times New Roman"/>
          <w:kern w:val="2"/>
          <w:sz w:val="24"/>
          <w:szCs w:val="24"/>
          <w14:ligatures w14:val="standardContextual"/>
        </w:rPr>
        <w:t xml:space="preserve">rekomendowany przez prof. </w:t>
      </w:r>
      <w:r w:rsidR="00034218">
        <w:rPr>
          <w:rFonts w:ascii="Times New Roman" w:eastAsia="Calibri" w:hAnsi="Times New Roman" w:cs="Times New Roman"/>
          <w:kern w:val="2"/>
          <w:sz w:val="24"/>
          <w:szCs w:val="24"/>
          <w14:ligatures w14:val="standardContextual"/>
        </w:rPr>
        <w:t xml:space="preserve">dr hab. </w:t>
      </w:r>
      <w:r w:rsidR="00034218" w:rsidRPr="00034218">
        <w:rPr>
          <w:rFonts w:ascii="Times New Roman" w:eastAsia="Calibri" w:hAnsi="Times New Roman" w:cs="Times New Roman"/>
          <w:kern w:val="2"/>
          <w:sz w:val="24"/>
          <w:szCs w:val="24"/>
          <w14:ligatures w14:val="standardContextual"/>
        </w:rPr>
        <w:t>Ewę Wender-Ożegowską</w:t>
      </w:r>
      <w:r w:rsidRPr="007D3F1E">
        <w:rPr>
          <w:rFonts w:ascii="Times New Roman" w:eastAsia="Calibri" w:hAnsi="Times New Roman" w:cs="Times New Roman"/>
          <w:kern w:val="2"/>
          <w:sz w:val="24"/>
          <w:szCs w:val="24"/>
          <w14:ligatures w14:val="standardContextual"/>
        </w:rPr>
        <w:t xml:space="preserve"> – za istotny wkład w zrozumienie mechanizmów patofizjologicznych cukrzycowych chorób nerek, zwłaszcza </w:t>
      </w:r>
      <w:r w:rsidR="00034218">
        <w:rPr>
          <w:rFonts w:ascii="Times New Roman" w:eastAsia="Calibri" w:hAnsi="Times New Roman" w:cs="Times New Roman"/>
          <w:kern w:val="2"/>
          <w:sz w:val="24"/>
          <w:szCs w:val="24"/>
          <w14:ligatures w14:val="standardContextual"/>
        </w:rPr>
        <w:br/>
      </w:r>
      <w:r w:rsidRPr="007D3F1E">
        <w:rPr>
          <w:rFonts w:ascii="Times New Roman" w:eastAsia="Calibri" w:hAnsi="Times New Roman" w:cs="Times New Roman"/>
          <w:kern w:val="2"/>
          <w:sz w:val="24"/>
          <w:szCs w:val="24"/>
          <w14:ligatures w14:val="standardContextual"/>
        </w:rPr>
        <w:t xml:space="preserve">w kontekście homeostazy fosforanowej i jej wpływu na funkcjonowanie podocytów. Wyniki badań mogą znaleźć zastosowanie w diagnostyce </w:t>
      </w:r>
      <w:r w:rsidR="00034218">
        <w:rPr>
          <w:rFonts w:ascii="Times New Roman" w:eastAsia="Calibri" w:hAnsi="Times New Roman" w:cs="Times New Roman"/>
          <w:kern w:val="2"/>
          <w:sz w:val="24"/>
          <w:szCs w:val="24"/>
          <w14:ligatures w14:val="standardContextual"/>
        </w:rPr>
        <w:br/>
      </w:r>
      <w:r w:rsidRPr="007D3F1E">
        <w:rPr>
          <w:rFonts w:ascii="Times New Roman" w:eastAsia="Calibri" w:hAnsi="Times New Roman" w:cs="Times New Roman"/>
          <w:kern w:val="2"/>
          <w:sz w:val="24"/>
          <w:szCs w:val="24"/>
          <w14:ligatures w14:val="standardContextual"/>
        </w:rPr>
        <w:t>i stanowić podstawę do opracowania innowacyjnych terapii kierunkowanych na ochronę funkcji nerek w przebiegu cukrzycy;</w:t>
      </w:r>
    </w:p>
    <w:p w14:paraId="2E24D02B" w14:textId="77777777" w:rsidR="007D3F1E" w:rsidRPr="007D3F1E" w:rsidRDefault="007D3F1E" w:rsidP="007D3F1E">
      <w:pPr>
        <w:spacing w:before="120" w:after="120" w:line="240" w:lineRule="auto"/>
        <w:ind w:left="284" w:right="227"/>
        <w:jc w:val="both"/>
        <w:rPr>
          <w:rFonts w:ascii="Times New Roman" w:eastAsia="Calibri" w:hAnsi="Times New Roman" w:cs="Times New Roman"/>
          <w:b/>
          <w:bCs/>
          <w:kern w:val="2"/>
          <w:sz w:val="24"/>
          <w:szCs w:val="24"/>
          <w14:ligatures w14:val="standardContextual"/>
        </w:rPr>
      </w:pPr>
    </w:p>
    <w:p w14:paraId="5552C6C7" w14:textId="399A3D14" w:rsidR="007D3F1E" w:rsidRPr="007D3F1E" w:rsidRDefault="007D3F1E" w:rsidP="007D3F1E">
      <w:pPr>
        <w:numPr>
          <w:ilvl w:val="0"/>
          <w:numId w:val="21"/>
        </w:numPr>
        <w:spacing w:before="120" w:after="120" w:line="240" w:lineRule="auto"/>
        <w:ind w:left="284" w:right="227"/>
        <w:contextualSpacing/>
        <w:jc w:val="both"/>
        <w:rPr>
          <w:rFonts w:ascii="Times New Roman" w:eastAsia="Calibri" w:hAnsi="Times New Roman" w:cs="Times New Roman"/>
          <w:kern w:val="2"/>
          <w:sz w:val="24"/>
          <w:szCs w:val="24"/>
          <w14:ligatures w14:val="standardContextual"/>
        </w:rPr>
      </w:pPr>
      <w:r w:rsidRPr="007D3F1E">
        <w:rPr>
          <w:rFonts w:ascii="Times New Roman" w:eastAsia="Calibri" w:hAnsi="Times New Roman" w:cs="Times New Roman"/>
          <w:b/>
          <w:bCs/>
          <w:kern w:val="2"/>
          <w:sz w:val="24"/>
          <w:szCs w:val="24"/>
          <w14:ligatures w14:val="standardContextual"/>
        </w:rPr>
        <w:t xml:space="preserve">Dr Karolina </w:t>
      </w:r>
      <w:proofErr w:type="spellStart"/>
      <w:r w:rsidRPr="007D3F1E">
        <w:rPr>
          <w:rFonts w:ascii="Times New Roman" w:eastAsia="Calibri" w:hAnsi="Times New Roman" w:cs="Times New Roman"/>
          <w:b/>
          <w:bCs/>
          <w:kern w:val="2"/>
          <w:sz w:val="24"/>
          <w:szCs w:val="24"/>
          <w14:ligatures w14:val="standardContextual"/>
        </w:rPr>
        <w:t>Łempicka-Mirek</w:t>
      </w:r>
      <w:proofErr w:type="spellEnd"/>
      <w:r w:rsidRPr="007D3F1E">
        <w:rPr>
          <w:rFonts w:ascii="Times New Roman" w:eastAsia="Calibri" w:hAnsi="Times New Roman" w:cs="Times New Roman"/>
          <w:kern w:val="2"/>
          <w:sz w:val="24"/>
          <w:szCs w:val="24"/>
          <w14:ligatures w14:val="standardContextual"/>
        </w:rPr>
        <w:t xml:space="preserve"> - </w:t>
      </w:r>
      <w:proofErr w:type="spellStart"/>
      <w:r w:rsidRPr="007D3F1E">
        <w:rPr>
          <w:rFonts w:ascii="Times New Roman" w:eastAsia="Calibri" w:hAnsi="Times New Roman" w:cs="Times New Roman"/>
          <w:i/>
          <w:iCs/>
          <w:kern w:val="2"/>
          <w:sz w:val="24"/>
          <w:szCs w:val="24"/>
          <w14:ligatures w14:val="standardContextual"/>
        </w:rPr>
        <w:t>Polarytony</w:t>
      </w:r>
      <w:proofErr w:type="spellEnd"/>
      <w:r w:rsidRPr="007D3F1E">
        <w:rPr>
          <w:rFonts w:ascii="Times New Roman" w:eastAsia="Calibri" w:hAnsi="Times New Roman" w:cs="Times New Roman"/>
          <w:i/>
          <w:iCs/>
          <w:kern w:val="2"/>
          <w:sz w:val="24"/>
          <w:szCs w:val="24"/>
          <w14:ligatures w14:val="standardContextual"/>
        </w:rPr>
        <w:t xml:space="preserve"> </w:t>
      </w:r>
      <w:proofErr w:type="spellStart"/>
      <w:r w:rsidRPr="007D3F1E">
        <w:rPr>
          <w:rFonts w:ascii="Times New Roman" w:eastAsia="Calibri" w:hAnsi="Times New Roman" w:cs="Times New Roman"/>
          <w:i/>
          <w:iCs/>
          <w:kern w:val="2"/>
          <w:sz w:val="24"/>
          <w:szCs w:val="24"/>
          <w14:ligatures w14:val="standardContextual"/>
        </w:rPr>
        <w:t>ekscytonowe</w:t>
      </w:r>
      <w:proofErr w:type="spellEnd"/>
      <w:r w:rsidRPr="007D3F1E">
        <w:rPr>
          <w:rFonts w:ascii="Times New Roman" w:eastAsia="Calibri" w:hAnsi="Times New Roman" w:cs="Times New Roman"/>
          <w:i/>
          <w:iCs/>
          <w:kern w:val="2"/>
          <w:sz w:val="24"/>
          <w:szCs w:val="24"/>
          <w14:ligatures w14:val="standardContextual"/>
        </w:rPr>
        <w:t xml:space="preserve"> w </w:t>
      </w:r>
      <w:proofErr w:type="spellStart"/>
      <w:r w:rsidRPr="007D3F1E">
        <w:rPr>
          <w:rFonts w:ascii="Times New Roman" w:eastAsia="Calibri" w:hAnsi="Times New Roman" w:cs="Times New Roman"/>
          <w:i/>
          <w:iCs/>
          <w:kern w:val="2"/>
          <w:sz w:val="24"/>
          <w:szCs w:val="24"/>
          <w14:ligatures w14:val="standardContextual"/>
        </w:rPr>
        <w:t>mikrownękach</w:t>
      </w:r>
      <w:proofErr w:type="spellEnd"/>
      <w:r w:rsidRPr="007D3F1E">
        <w:rPr>
          <w:rFonts w:ascii="Times New Roman" w:eastAsia="Calibri" w:hAnsi="Times New Roman" w:cs="Times New Roman"/>
          <w:i/>
          <w:iCs/>
          <w:kern w:val="2"/>
          <w:sz w:val="24"/>
          <w:szCs w:val="24"/>
          <w14:ligatures w14:val="standardContextual"/>
        </w:rPr>
        <w:t xml:space="preserve"> optycznych z </w:t>
      </w:r>
      <w:proofErr w:type="spellStart"/>
      <w:r w:rsidRPr="007D3F1E">
        <w:rPr>
          <w:rFonts w:ascii="Times New Roman" w:eastAsia="Calibri" w:hAnsi="Times New Roman" w:cs="Times New Roman"/>
          <w:i/>
          <w:iCs/>
          <w:kern w:val="2"/>
          <w:sz w:val="24"/>
          <w:szCs w:val="24"/>
          <w14:ligatures w14:val="standardContextual"/>
        </w:rPr>
        <w:t>perowskitami</w:t>
      </w:r>
      <w:proofErr w:type="spellEnd"/>
      <w:r w:rsidRPr="007D3F1E">
        <w:rPr>
          <w:rFonts w:ascii="Times New Roman" w:eastAsia="Calibri" w:hAnsi="Times New Roman" w:cs="Times New Roman"/>
          <w:kern w:val="2"/>
          <w:sz w:val="24"/>
          <w:szCs w:val="24"/>
          <w14:ligatures w14:val="standardContextual"/>
        </w:rPr>
        <w:t xml:space="preserve">, zgłoszona przez Uniwersytet Warszawski(nauki fizyczne) </w:t>
      </w:r>
      <w:r w:rsidR="00034218" w:rsidRPr="00034218">
        <w:rPr>
          <w:rFonts w:ascii="Times New Roman" w:eastAsia="Calibri" w:hAnsi="Times New Roman" w:cs="Times New Roman"/>
          <w:kern w:val="2"/>
          <w:sz w:val="24"/>
          <w:szCs w:val="24"/>
          <w14:ligatures w14:val="standardContextual"/>
        </w:rPr>
        <w:t>rekomendowana przez prof.</w:t>
      </w:r>
      <w:r w:rsidR="00034218">
        <w:rPr>
          <w:rFonts w:ascii="Times New Roman" w:eastAsia="Calibri" w:hAnsi="Times New Roman" w:cs="Times New Roman"/>
          <w:kern w:val="2"/>
          <w:sz w:val="24"/>
          <w:szCs w:val="24"/>
          <w14:ligatures w14:val="standardContextual"/>
        </w:rPr>
        <w:t xml:space="preserve"> dr hab.</w:t>
      </w:r>
      <w:r w:rsidR="00034218" w:rsidRPr="00034218">
        <w:rPr>
          <w:rFonts w:ascii="Times New Roman" w:eastAsia="Calibri" w:hAnsi="Times New Roman" w:cs="Times New Roman"/>
          <w:kern w:val="2"/>
          <w:sz w:val="24"/>
          <w:szCs w:val="24"/>
          <w14:ligatures w14:val="standardContextual"/>
        </w:rPr>
        <w:t xml:space="preserve"> Łukasza Marciniaka </w:t>
      </w:r>
      <w:r w:rsidRPr="007D3F1E">
        <w:rPr>
          <w:rFonts w:ascii="Times New Roman" w:eastAsia="Calibri" w:hAnsi="Times New Roman" w:cs="Times New Roman"/>
          <w:kern w:val="2"/>
          <w:sz w:val="24"/>
          <w:szCs w:val="24"/>
          <w14:ligatures w14:val="standardContextual"/>
        </w:rPr>
        <w:t xml:space="preserve">– za istotny wkład w zrozumienia efektów związanych z silnym sprzężeniem światło-materia w strukturach optycznych wnęk rezonansowych z emiterami na bazie materiałów </w:t>
      </w:r>
      <w:proofErr w:type="spellStart"/>
      <w:r w:rsidRPr="007D3F1E">
        <w:rPr>
          <w:rFonts w:ascii="Times New Roman" w:eastAsia="Calibri" w:hAnsi="Times New Roman" w:cs="Times New Roman"/>
          <w:kern w:val="2"/>
          <w:sz w:val="24"/>
          <w:szCs w:val="24"/>
          <w14:ligatures w14:val="standardContextual"/>
        </w:rPr>
        <w:t>perowskitowych</w:t>
      </w:r>
      <w:proofErr w:type="spellEnd"/>
      <w:r w:rsidRPr="007D3F1E">
        <w:rPr>
          <w:rFonts w:ascii="Times New Roman" w:eastAsia="Calibri" w:hAnsi="Times New Roman" w:cs="Times New Roman"/>
          <w:kern w:val="2"/>
          <w:sz w:val="24"/>
          <w:szCs w:val="24"/>
          <w14:ligatures w14:val="standardContextual"/>
        </w:rPr>
        <w:t>;</w:t>
      </w:r>
    </w:p>
    <w:p w14:paraId="63A0B33B" w14:textId="77777777" w:rsidR="007D3F1E" w:rsidRPr="007D3F1E" w:rsidRDefault="007D3F1E" w:rsidP="007D3F1E">
      <w:pPr>
        <w:spacing w:before="120" w:after="120" w:line="240" w:lineRule="auto"/>
        <w:ind w:left="284" w:right="227"/>
        <w:jc w:val="both"/>
        <w:rPr>
          <w:rFonts w:ascii="Times New Roman" w:eastAsia="Calibri" w:hAnsi="Times New Roman" w:cs="Times New Roman"/>
          <w:b/>
          <w:bCs/>
          <w:kern w:val="2"/>
          <w:sz w:val="24"/>
          <w:szCs w:val="24"/>
          <w14:ligatures w14:val="standardContextual"/>
        </w:rPr>
      </w:pPr>
    </w:p>
    <w:p w14:paraId="2708D0B3" w14:textId="0579B00A" w:rsidR="007D3F1E" w:rsidRPr="007D3F1E" w:rsidRDefault="007D3F1E" w:rsidP="007D3F1E">
      <w:pPr>
        <w:numPr>
          <w:ilvl w:val="0"/>
          <w:numId w:val="21"/>
        </w:numPr>
        <w:spacing w:before="120" w:after="120" w:line="240" w:lineRule="auto"/>
        <w:ind w:left="284" w:right="227"/>
        <w:contextualSpacing/>
        <w:jc w:val="both"/>
        <w:rPr>
          <w:rFonts w:ascii="Times New Roman" w:eastAsia="Calibri" w:hAnsi="Times New Roman" w:cs="Times New Roman"/>
          <w:kern w:val="2"/>
          <w:sz w:val="24"/>
          <w:szCs w:val="24"/>
          <w14:ligatures w14:val="standardContextual"/>
        </w:rPr>
      </w:pPr>
      <w:r w:rsidRPr="007D3F1E">
        <w:rPr>
          <w:rFonts w:ascii="Times New Roman" w:eastAsia="Calibri" w:hAnsi="Times New Roman" w:cs="Times New Roman"/>
          <w:b/>
          <w:bCs/>
          <w:kern w:val="2"/>
          <w:sz w:val="24"/>
          <w:szCs w:val="24"/>
          <w14:ligatures w14:val="standardContextual"/>
        </w:rPr>
        <w:t xml:space="preserve">Dr inż. Paweł </w:t>
      </w:r>
      <w:proofErr w:type="spellStart"/>
      <w:r w:rsidRPr="007D3F1E">
        <w:rPr>
          <w:rFonts w:ascii="Times New Roman" w:eastAsia="Calibri" w:hAnsi="Times New Roman" w:cs="Times New Roman"/>
          <w:b/>
          <w:bCs/>
          <w:kern w:val="2"/>
          <w:sz w:val="24"/>
          <w:szCs w:val="24"/>
          <w14:ligatures w14:val="standardContextual"/>
        </w:rPr>
        <w:t>Magryta</w:t>
      </w:r>
      <w:proofErr w:type="spellEnd"/>
      <w:r w:rsidRPr="007D3F1E">
        <w:rPr>
          <w:rFonts w:ascii="Times New Roman" w:eastAsia="Calibri" w:hAnsi="Times New Roman" w:cs="Times New Roman"/>
          <w:kern w:val="2"/>
          <w:sz w:val="24"/>
          <w:szCs w:val="24"/>
          <w14:ligatures w14:val="standardContextual"/>
        </w:rPr>
        <w:t xml:space="preserve"> - </w:t>
      </w:r>
      <w:r w:rsidRPr="007D3F1E">
        <w:rPr>
          <w:rFonts w:ascii="Times New Roman" w:eastAsia="Calibri" w:hAnsi="Times New Roman" w:cs="Times New Roman"/>
          <w:i/>
          <w:iCs/>
          <w:kern w:val="2"/>
          <w:sz w:val="24"/>
          <w:szCs w:val="24"/>
          <w14:ligatures w14:val="standardContextual"/>
        </w:rPr>
        <w:t>Adaptacyjne sterowanie śmigłowcowym silnikiem Diesla</w:t>
      </w:r>
      <w:r w:rsidRPr="007D3F1E">
        <w:rPr>
          <w:rFonts w:ascii="Times New Roman" w:eastAsia="Calibri" w:hAnsi="Times New Roman" w:cs="Times New Roman"/>
          <w:kern w:val="2"/>
          <w:sz w:val="24"/>
          <w:szCs w:val="24"/>
          <w14:ligatures w14:val="standardContextual"/>
        </w:rPr>
        <w:t xml:space="preserve">, zgłoszony przez Politechnikę Lubelska (inżynieria mechaniczna) </w:t>
      </w:r>
      <w:r w:rsidR="00034218" w:rsidRPr="00034218">
        <w:rPr>
          <w:rFonts w:ascii="Times New Roman" w:eastAsia="Calibri" w:hAnsi="Times New Roman" w:cs="Times New Roman"/>
          <w:kern w:val="2"/>
          <w:sz w:val="24"/>
          <w:szCs w:val="24"/>
          <w14:ligatures w14:val="standardContextual"/>
        </w:rPr>
        <w:t>rekomendowany przez prof.</w:t>
      </w:r>
      <w:r w:rsidR="00034218">
        <w:rPr>
          <w:rFonts w:ascii="Times New Roman" w:eastAsia="Calibri" w:hAnsi="Times New Roman" w:cs="Times New Roman"/>
          <w:kern w:val="2"/>
          <w:sz w:val="24"/>
          <w:szCs w:val="24"/>
          <w14:ligatures w14:val="standardContextual"/>
        </w:rPr>
        <w:t xml:space="preserve"> dr hab.</w:t>
      </w:r>
      <w:r w:rsidR="00034218" w:rsidRPr="00034218">
        <w:rPr>
          <w:rFonts w:ascii="Times New Roman" w:eastAsia="Calibri" w:hAnsi="Times New Roman" w:cs="Times New Roman"/>
          <w:kern w:val="2"/>
          <w:sz w:val="24"/>
          <w:szCs w:val="24"/>
          <w14:ligatures w14:val="standardContextual"/>
        </w:rPr>
        <w:t xml:space="preserve"> Marcina Witczaka </w:t>
      </w:r>
      <w:r w:rsidRPr="007D3F1E">
        <w:rPr>
          <w:rFonts w:ascii="Times New Roman" w:eastAsia="Calibri" w:hAnsi="Times New Roman" w:cs="Times New Roman"/>
          <w:kern w:val="2"/>
          <w:sz w:val="24"/>
          <w:szCs w:val="24"/>
          <w14:ligatures w14:val="standardContextual"/>
        </w:rPr>
        <w:t xml:space="preserve">– za skoncentrowanie się na zastosowaniu silników Diesla w śmigłowcach, opracowanych w ramach międzynarodowego projektu badawczego. O wyjątkowości proponowanego rozwiązania świadczy opracowanie spójnej i weryfikowalnej strategii, której celem jest redukcja zużycia paliwa oraz emisji CO₂ poprzez zastąpienie silników </w:t>
      </w:r>
      <w:proofErr w:type="spellStart"/>
      <w:r w:rsidRPr="007D3F1E">
        <w:rPr>
          <w:rFonts w:ascii="Times New Roman" w:eastAsia="Calibri" w:hAnsi="Times New Roman" w:cs="Times New Roman"/>
          <w:kern w:val="2"/>
          <w:sz w:val="24"/>
          <w:szCs w:val="24"/>
          <w14:ligatures w14:val="standardContextual"/>
        </w:rPr>
        <w:t>turbowałowych</w:t>
      </w:r>
      <w:proofErr w:type="spellEnd"/>
      <w:r w:rsidRPr="007D3F1E">
        <w:rPr>
          <w:rFonts w:ascii="Times New Roman" w:eastAsia="Calibri" w:hAnsi="Times New Roman" w:cs="Times New Roman"/>
          <w:kern w:val="2"/>
          <w:sz w:val="24"/>
          <w:szCs w:val="24"/>
          <w14:ligatures w14:val="standardContextual"/>
        </w:rPr>
        <w:t>;</w:t>
      </w:r>
    </w:p>
    <w:p w14:paraId="183B3CF2" w14:textId="77777777" w:rsidR="007D3F1E" w:rsidRPr="007D3F1E" w:rsidRDefault="007D3F1E" w:rsidP="007D3F1E">
      <w:pPr>
        <w:spacing w:before="120" w:after="120" w:line="240" w:lineRule="auto"/>
        <w:ind w:left="284" w:right="227"/>
        <w:jc w:val="both"/>
        <w:rPr>
          <w:rFonts w:ascii="Times New Roman" w:eastAsia="Calibri" w:hAnsi="Times New Roman" w:cs="Times New Roman"/>
          <w:b/>
          <w:kern w:val="2"/>
          <w:sz w:val="24"/>
          <w:szCs w:val="24"/>
          <w14:ligatures w14:val="standardContextual"/>
        </w:rPr>
      </w:pPr>
    </w:p>
    <w:p w14:paraId="339DC231" w14:textId="634B8440" w:rsidR="007D3F1E" w:rsidRPr="007D3F1E" w:rsidRDefault="007D3F1E" w:rsidP="007D3F1E">
      <w:pPr>
        <w:numPr>
          <w:ilvl w:val="0"/>
          <w:numId w:val="21"/>
        </w:numPr>
        <w:spacing w:before="120" w:after="120" w:line="240" w:lineRule="auto"/>
        <w:ind w:left="284" w:right="227"/>
        <w:contextualSpacing/>
        <w:jc w:val="both"/>
        <w:rPr>
          <w:rFonts w:ascii="Times New Roman" w:eastAsia="Calibri" w:hAnsi="Times New Roman" w:cs="Times New Roman"/>
          <w:kern w:val="2"/>
          <w:sz w:val="24"/>
          <w:szCs w:val="24"/>
          <w14:ligatures w14:val="standardContextual"/>
        </w:rPr>
      </w:pPr>
      <w:r w:rsidRPr="007D3F1E">
        <w:rPr>
          <w:rFonts w:ascii="Times New Roman" w:eastAsia="Calibri" w:hAnsi="Times New Roman" w:cs="Times New Roman"/>
          <w:b/>
          <w:kern w:val="2"/>
          <w:sz w:val="24"/>
          <w:szCs w:val="24"/>
          <w14:ligatures w14:val="standardContextual"/>
        </w:rPr>
        <w:t>Dr Katarzyna Malec</w:t>
      </w:r>
      <w:r w:rsidRPr="007D3F1E">
        <w:rPr>
          <w:rFonts w:ascii="Times New Roman" w:eastAsia="Calibri" w:hAnsi="Times New Roman" w:cs="Times New Roman"/>
          <w:kern w:val="2"/>
          <w:sz w:val="24"/>
          <w:szCs w:val="24"/>
          <w14:ligatures w14:val="standardContextual"/>
        </w:rPr>
        <w:t xml:space="preserve"> - </w:t>
      </w:r>
      <w:bookmarkStart w:id="1" w:name="_Hlk209702485"/>
      <w:bookmarkStart w:id="2" w:name="_Hlk209702509"/>
      <w:r w:rsidRPr="007D3F1E">
        <w:rPr>
          <w:rFonts w:ascii="Times New Roman" w:eastAsia="Calibri" w:hAnsi="Times New Roman" w:cs="Times New Roman"/>
          <w:i/>
          <w:kern w:val="2"/>
          <w:sz w:val="24"/>
          <w:szCs w:val="24"/>
          <w14:ligatures w14:val="standardContextual"/>
        </w:rPr>
        <w:t>Interakcje lek-substancja powierzchniowo czynna w micelarnych nośnikach substancji aktywnych farmaceutycznie</w:t>
      </w:r>
      <w:bookmarkEnd w:id="1"/>
      <w:r w:rsidRPr="007D3F1E">
        <w:rPr>
          <w:rFonts w:ascii="Times New Roman" w:eastAsia="Calibri" w:hAnsi="Times New Roman" w:cs="Times New Roman"/>
          <w:kern w:val="2"/>
          <w:sz w:val="24"/>
          <w:szCs w:val="24"/>
          <w14:ligatures w14:val="standardContextual"/>
        </w:rPr>
        <w:t xml:space="preserve">, Uniwersytet Medyczny we Wrocławiu </w:t>
      </w:r>
      <w:bookmarkEnd w:id="2"/>
      <w:r w:rsidRPr="007D3F1E">
        <w:rPr>
          <w:rFonts w:ascii="Times New Roman" w:eastAsia="Calibri" w:hAnsi="Times New Roman" w:cs="Times New Roman"/>
          <w:kern w:val="2"/>
          <w:sz w:val="24"/>
          <w:szCs w:val="24"/>
          <w14:ligatures w14:val="standardContextual"/>
        </w:rPr>
        <w:t>(nauki farmaceutyczne)</w:t>
      </w:r>
      <w:r w:rsidR="00A12344" w:rsidRPr="00A12344">
        <w:t xml:space="preserve"> </w:t>
      </w:r>
      <w:r w:rsidR="00A12344" w:rsidRPr="00A12344">
        <w:rPr>
          <w:rFonts w:ascii="Times New Roman" w:eastAsia="Calibri" w:hAnsi="Times New Roman" w:cs="Times New Roman"/>
          <w:kern w:val="2"/>
          <w:sz w:val="24"/>
          <w:szCs w:val="24"/>
          <w14:ligatures w14:val="standardContextual"/>
        </w:rPr>
        <w:t xml:space="preserve">rekomendowana przez prof. </w:t>
      </w:r>
      <w:r w:rsidR="00A12344">
        <w:rPr>
          <w:rFonts w:ascii="Times New Roman" w:eastAsia="Calibri" w:hAnsi="Times New Roman" w:cs="Times New Roman"/>
          <w:kern w:val="2"/>
          <w:sz w:val="24"/>
          <w:szCs w:val="24"/>
          <w14:ligatures w14:val="standardContextual"/>
        </w:rPr>
        <w:t xml:space="preserve">dr hab. </w:t>
      </w:r>
      <w:r w:rsidR="00A12344" w:rsidRPr="00A12344">
        <w:rPr>
          <w:rFonts w:ascii="Times New Roman" w:eastAsia="Calibri" w:hAnsi="Times New Roman" w:cs="Times New Roman"/>
          <w:kern w:val="2"/>
          <w:sz w:val="24"/>
          <w:szCs w:val="24"/>
          <w14:ligatures w14:val="standardContextual"/>
        </w:rPr>
        <w:t>Adama Szewczyka</w:t>
      </w:r>
      <w:r w:rsidRPr="007D3F1E">
        <w:rPr>
          <w:rFonts w:ascii="Times New Roman" w:eastAsia="Calibri" w:hAnsi="Times New Roman" w:cs="Times New Roman"/>
          <w:kern w:val="2"/>
          <w:sz w:val="24"/>
          <w:szCs w:val="24"/>
          <w14:ligatures w14:val="standardContextual"/>
        </w:rPr>
        <w:t xml:space="preserve"> – za innowacyjne wykorzystanie technik spektroskopowych w opisie oddziaływań w systemach micelarnych oraz ocenę aktywności biologicznej opracowanych formulacji;</w:t>
      </w:r>
    </w:p>
    <w:p w14:paraId="462FA712" w14:textId="77777777" w:rsidR="007D3F1E" w:rsidRPr="007D3F1E" w:rsidRDefault="007D3F1E" w:rsidP="007D3F1E">
      <w:pPr>
        <w:spacing w:before="120" w:after="120" w:line="240" w:lineRule="auto"/>
        <w:ind w:left="284" w:right="227"/>
        <w:jc w:val="both"/>
        <w:rPr>
          <w:rFonts w:ascii="Times New Roman" w:eastAsia="Calibri" w:hAnsi="Times New Roman" w:cs="Times New Roman"/>
          <w:b/>
          <w:bCs/>
          <w:kern w:val="2"/>
          <w:sz w:val="24"/>
          <w:szCs w:val="24"/>
          <w14:ligatures w14:val="standardContextual"/>
        </w:rPr>
      </w:pPr>
    </w:p>
    <w:p w14:paraId="2D292C24" w14:textId="198AA011" w:rsidR="007D3F1E" w:rsidRPr="007D3F1E" w:rsidRDefault="007D3F1E" w:rsidP="007D3F1E">
      <w:pPr>
        <w:numPr>
          <w:ilvl w:val="0"/>
          <w:numId w:val="21"/>
        </w:numPr>
        <w:spacing w:before="120" w:after="120" w:line="240" w:lineRule="auto"/>
        <w:ind w:left="284" w:right="227"/>
        <w:contextualSpacing/>
        <w:jc w:val="both"/>
        <w:rPr>
          <w:rFonts w:ascii="Times New Roman" w:eastAsia="Calibri" w:hAnsi="Times New Roman" w:cs="Times New Roman"/>
          <w:kern w:val="2"/>
          <w:sz w:val="24"/>
          <w:szCs w:val="24"/>
          <w14:ligatures w14:val="standardContextual"/>
        </w:rPr>
      </w:pPr>
      <w:r w:rsidRPr="007D3F1E">
        <w:rPr>
          <w:rFonts w:ascii="Times New Roman" w:eastAsia="Calibri" w:hAnsi="Times New Roman" w:cs="Times New Roman"/>
          <w:b/>
          <w:bCs/>
          <w:kern w:val="2"/>
          <w:sz w:val="24"/>
          <w:szCs w:val="24"/>
          <w14:ligatures w14:val="standardContextual"/>
        </w:rPr>
        <w:t>Dr Beata Niemczyk-Soczyńska</w:t>
      </w:r>
      <w:r w:rsidRPr="007D3F1E">
        <w:rPr>
          <w:rFonts w:ascii="Times New Roman" w:eastAsia="Calibri" w:hAnsi="Times New Roman" w:cs="Times New Roman"/>
          <w:kern w:val="2"/>
          <w:sz w:val="24"/>
          <w:szCs w:val="24"/>
          <w14:ligatures w14:val="standardContextual"/>
        </w:rPr>
        <w:t xml:space="preserve"> - </w:t>
      </w:r>
      <w:r w:rsidRPr="007D3F1E">
        <w:rPr>
          <w:rFonts w:ascii="Times New Roman" w:eastAsia="Calibri" w:hAnsi="Times New Roman" w:cs="Times New Roman"/>
          <w:i/>
          <w:iCs/>
          <w:kern w:val="2"/>
          <w:sz w:val="24"/>
          <w:szCs w:val="24"/>
          <w14:ligatures w14:val="standardContextual"/>
        </w:rPr>
        <w:t>Termowrażliwe hydrożele napełniane bioaktywnymi nanowłóknami jako rusztowania dla inżynierii tkankowej</w:t>
      </w:r>
      <w:r w:rsidRPr="007D3F1E">
        <w:rPr>
          <w:rFonts w:ascii="Times New Roman" w:eastAsia="Calibri" w:hAnsi="Times New Roman" w:cs="Times New Roman"/>
          <w:kern w:val="2"/>
          <w:sz w:val="24"/>
          <w:szCs w:val="24"/>
          <w14:ligatures w14:val="standardContextual"/>
        </w:rPr>
        <w:t xml:space="preserve">, zgłoszona przez </w:t>
      </w:r>
      <w:r w:rsidRPr="007D3F1E">
        <w:rPr>
          <w:rFonts w:ascii="Times New Roman" w:eastAsia="Calibri" w:hAnsi="Times New Roman" w:cs="Times New Roman"/>
          <w:kern w:val="2"/>
          <w:sz w:val="24"/>
          <w:szCs w:val="24"/>
          <w14:ligatures w14:val="standardContextual"/>
        </w:rPr>
        <w:tab/>
        <w:t>Instytut Podstawowych  Problemów Techniki PAN (inżynieria materiałowa)</w:t>
      </w:r>
      <w:r w:rsidR="00A12344" w:rsidRPr="00A12344">
        <w:t xml:space="preserve"> </w:t>
      </w:r>
      <w:r w:rsidR="00A12344" w:rsidRPr="00A12344">
        <w:rPr>
          <w:rFonts w:ascii="Times New Roman" w:eastAsia="Calibri" w:hAnsi="Times New Roman" w:cs="Times New Roman"/>
          <w:kern w:val="2"/>
          <w:sz w:val="24"/>
          <w:szCs w:val="24"/>
          <w14:ligatures w14:val="standardContextual"/>
        </w:rPr>
        <w:t xml:space="preserve">rekomendowana przez prof. </w:t>
      </w:r>
      <w:r w:rsidR="00A12344">
        <w:rPr>
          <w:rFonts w:ascii="Times New Roman" w:eastAsia="Calibri" w:hAnsi="Times New Roman" w:cs="Times New Roman"/>
          <w:kern w:val="2"/>
          <w:sz w:val="24"/>
          <w:szCs w:val="24"/>
          <w14:ligatures w14:val="standardContextual"/>
        </w:rPr>
        <w:t xml:space="preserve">dr hab. </w:t>
      </w:r>
      <w:r w:rsidR="00A12344" w:rsidRPr="00A12344">
        <w:rPr>
          <w:rFonts w:ascii="Times New Roman" w:eastAsia="Calibri" w:hAnsi="Times New Roman" w:cs="Times New Roman"/>
          <w:kern w:val="2"/>
          <w:sz w:val="24"/>
          <w:szCs w:val="24"/>
          <w14:ligatures w14:val="standardContextual"/>
        </w:rPr>
        <w:t>Pawła Ziębę</w:t>
      </w:r>
      <w:r w:rsidRPr="007D3F1E">
        <w:rPr>
          <w:rFonts w:ascii="Times New Roman" w:eastAsia="Calibri" w:hAnsi="Times New Roman" w:cs="Times New Roman"/>
          <w:kern w:val="2"/>
          <w:sz w:val="24"/>
          <w:szCs w:val="24"/>
          <w14:ligatures w14:val="standardContextual"/>
        </w:rPr>
        <w:t xml:space="preserve"> - za nowatorskie opracowanie hydrożeli napełnianych bioaktywnymi nanowłóknami jako rusztowań dla inżynierii tkankowej, pozwalających na małoinwazyjne podawanie w praktyce medycznej metodą wstrzykiwania, stosunkowo szybkie żelowanie po podaniu w miejsce wymagające regeneracji, a także zapewniające dużą aktywność biologiczną oraz satysfakcjonujące właściwości mechaniczne;</w:t>
      </w:r>
    </w:p>
    <w:p w14:paraId="1F8F2950" w14:textId="77777777" w:rsidR="007D3F1E" w:rsidRPr="007D3F1E" w:rsidRDefault="007D3F1E" w:rsidP="007D3F1E">
      <w:pPr>
        <w:spacing w:before="120" w:after="120" w:line="240" w:lineRule="auto"/>
        <w:ind w:left="284" w:right="227"/>
        <w:jc w:val="both"/>
        <w:rPr>
          <w:rFonts w:ascii="Times New Roman" w:eastAsia="Calibri" w:hAnsi="Times New Roman" w:cs="Times New Roman"/>
          <w:b/>
          <w:kern w:val="2"/>
          <w:sz w:val="24"/>
          <w:szCs w:val="24"/>
          <w14:ligatures w14:val="standardContextual"/>
        </w:rPr>
      </w:pPr>
    </w:p>
    <w:p w14:paraId="5230996F" w14:textId="7936ED95" w:rsidR="007D3F1E" w:rsidRPr="007D3F1E" w:rsidRDefault="007D3F1E" w:rsidP="007D3F1E">
      <w:pPr>
        <w:numPr>
          <w:ilvl w:val="0"/>
          <w:numId w:val="21"/>
        </w:numPr>
        <w:spacing w:before="120" w:after="120" w:line="240" w:lineRule="auto"/>
        <w:ind w:left="284" w:right="227"/>
        <w:contextualSpacing/>
        <w:jc w:val="both"/>
        <w:rPr>
          <w:rFonts w:ascii="Times New Roman" w:eastAsia="Calibri" w:hAnsi="Times New Roman" w:cs="Times New Roman"/>
          <w:kern w:val="2"/>
          <w:sz w:val="24"/>
          <w:szCs w:val="24"/>
          <w14:ligatures w14:val="standardContextual"/>
        </w:rPr>
      </w:pPr>
      <w:r w:rsidRPr="007D3F1E">
        <w:rPr>
          <w:rFonts w:ascii="Times New Roman" w:eastAsia="Calibri" w:hAnsi="Times New Roman" w:cs="Times New Roman"/>
          <w:b/>
          <w:kern w:val="2"/>
          <w:sz w:val="24"/>
          <w:szCs w:val="24"/>
          <w14:ligatures w14:val="standardContextual"/>
        </w:rPr>
        <w:lastRenderedPageBreak/>
        <w:t>Dr Mateusz Nowacki</w:t>
      </w:r>
      <w:r w:rsidRPr="007D3F1E">
        <w:rPr>
          <w:rFonts w:ascii="Times New Roman" w:eastAsia="Calibri" w:hAnsi="Times New Roman" w:cs="Times New Roman"/>
          <w:kern w:val="2"/>
          <w:sz w:val="24"/>
          <w:szCs w:val="24"/>
          <w14:ligatures w14:val="standardContextual"/>
        </w:rPr>
        <w:t xml:space="preserve"> - </w:t>
      </w:r>
      <w:r w:rsidRPr="007D3F1E">
        <w:rPr>
          <w:rFonts w:ascii="Times New Roman" w:eastAsia="Calibri" w:hAnsi="Times New Roman" w:cs="Times New Roman"/>
          <w:i/>
          <w:kern w:val="2"/>
          <w:sz w:val="24"/>
          <w:szCs w:val="24"/>
          <w14:ligatures w14:val="standardContextual"/>
        </w:rPr>
        <w:t>Miejskie środowiska. Perspektywa badań ekokulturowych w kulturowych studiach miejskich</w:t>
      </w:r>
      <w:r w:rsidRPr="007D3F1E">
        <w:rPr>
          <w:rFonts w:ascii="Times New Roman" w:eastAsia="Calibri" w:hAnsi="Times New Roman" w:cs="Times New Roman"/>
          <w:kern w:val="2"/>
          <w:sz w:val="24"/>
          <w:szCs w:val="24"/>
          <w14:ligatures w14:val="standardContextual"/>
        </w:rPr>
        <w:t xml:space="preserve">, Uniwersytet im. Adama Mickiewicza w Poznaniu(nauki o kulturze i religii) </w:t>
      </w:r>
      <w:r w:rsidR="00A12344" w:rsidRPr="00A12344">
        <w:rPr>
          <w:rFonts w:ascii="Times New Roman" w:eastAsia="Calibri" w:hAnsi="Times New Roman" w:cs="Times New Roman"/>
          <w:kern w:val="2"/>
          <w:sz w:val="24"/>
          <w:szCs w:val="24"/>
          <w14:ligatures w14:val="standardContextual"/>
        </w:rPr>
        <w:t>rekomendowany przez prof.</w:t>
      </w:r>
      <w:r w:rsidR="00A12344">
        <w:rPr>
          <w:rFonts w:ascii="Times New Roman" w:eastAsia="Calibri" w:hAnsi="Times New Roman" w:cs="Times New Roman"/>
          <w:kern w:val="2"/>
          <w:sz w:val="24"/>
          <w:szCs w:val="24"/>
          <w14:ligatures w14:val="standardContextual"/>
        </w:rPr>
        <w:t xml:space="preserve"> dr hab.</w:t>
      </w:r>
      <w:r w:rsidR="00A12344" w:rsidRPr="00A12344">
        <w:rPr>
          <w:rFonts w:ascii="Times New Roman" w:eastAsia="Calibri" w:hAnsi="Times New Roman" w:cs="Times New Roman"/>
          <w:kern w:val="2"/>
          <w:sz w:val="24"/>
          <w:szCs w:val="24"/>
          <w14:ligatures w14:val="standardContextual"/>
        </w:rPr>
        <w:t xml:space="preserve"> Ingę Iwasiów </w:t>
      </w:r>
      <w:r w:rsidRPr="007D3F1E">
        <w:rPr>
          <w:rFonts w:ascii="Times New Roman" w:eastAsia="Calibri" w:hAnsi="Times New Roman" w:cs="Times New Roman"/>
          <w:kern w:val="2"/>
          <w:sz w:val="24"/>
          <w:szCs w:val="24"/>
          <w14:ligatures w14:val="standardContextual"/>
        </w:rPr>
        <w:t xml:space="preserve">– za zbadanie zasobów i deficytów ekokulturowych na przykładzie Poznania oraz  wskazanie przydatnych społecznych rozwiązań w sytuacji pogarszających się warunków przyrodniczych. Za wypracowanie teorii i metodologii działań przydatnych w perspektywie samorządowej </w:t>
      </w:r>
      <w:r w:rsidR="00A12344">
        <w:rPr>
          <w:rFonts w:ascii="Times New Roman" w:eastAsia="Calibri" w:hAnsi="Times New Roman" w:cs="Times New Roman"/>
          <w:kern w:val="2"/>
          <w:sz w:val="24"/>
          <w:szCs w:val="24"/>
          <w14:ligatures w14:val="standardContextual"/>
        </w:rPr>
        <w:br/>
      </w:r>
      <w:r w:rsidRPr="007D3F1E">
        <w:rPr>
          <w:rFonts w:ascii="Times New Roman" w:eastAsia="Calibri" w:hAnsi="Times New Roman" w:cs="Times New Roman"/>
          <w:kern w:val="2"/>
          <w:sz w:val="24"/>
          <w:szCs w:val="24"/>
          <w14:ligatures w14:val="standardContextual"/>
        </w:rPr>
        <w:t>i oddolnej na terenach miejskich;</w:t>
      </w:r>
    </w:p>
    <w:p w14:paraId="2D7B1A15" w14:textId="77777777" w:rsidR="007D3F1E" w:rsidRPr="007D3F1E" w:rsidRDefault="007D3F1E" w:rsidP="007D3F1E">
      <w:pPr>
        <w:spacing w:before="120" w:after="120" w:line="240" w:lineRule="auto"/>
        <w:ind w:left="284" w:right="227"/>
        <w:jc w:val="both"/>
        <w:rPr>
          <w:rFonts w:ascii="Times New Roman" w:eastAsia="Calibri" w:hAnsi="Times New Roman" w:cs="Times New Roman"/>
          <w:b/>
          <w:kern w:val="2"/>
          <w:sz w:val="24"/>
          <w:szCs w:val="24"/>
          <w14:ligatures w14:val="standardContextual"/>
        </w:rPr>
      </w:pPr>
    </w:p>
    <w:p w14:paraId="66A45A8A" w14:textId="74AD1A8A" w:rsidR="007D3F1E" w:rsidRPr="007D3F1E" w:rsidRDefault="007D3F1E" w:rsidP="007D3F1E">
      <w:pPr>
        <w:numPr>
          <w:ilvl w:val="0"/>
          <w:numId w:val="21"/>
        </w:numPr>
        <w:spacing w:before="120" w:after="120" w:line="240" w:lineRule="auto"/>
        <w:ind w:left="284" w:right="227"/>
        <w:contextualSpacing/>
        <w:jc w:val="both"/>
        <w:rPr>
          <w:rFonts w:ascii="Times New Roman" w:eastAsia="Calibri" w:hAnsi="Times New Roman" w:cs="Times New Roman"/>
          <w:kern w:val="2"/>
          <w:sz w:val="24"/>
          <w:szCs w:val="24"/>
          <w14:ligatures w14:val="standardContextual"/>
        </w:rPr>
      </w:pPr>
      <w:r w:rsidRPr="007D3F1E">
        <w:rPr>
          <w:rFonts w:ascii="Times New Roman" w:eastAsia="Calibri" w:hAnsi="Times New Roman" w:cs="Times New Roman"/>
          <w:b/>
          <w:kern w:val="2"/>
          <w:sz w:val="24"/>
          <w:szCs w:val="24"/>
          <w14:ligatures w14:val="standardContextual"/>
        </w:rPr>
        <w:t>Dr Aleksandra Agnieszka Piejka</w:t>
      </w:r>
      <w:r w:rsidRPr="007D3F1E">
        <w:rPr>
          <w:rFonts w:ascii="Times New Roman" w:eastAsia="Calibri" w:hAnsi="Times New Roman" w:cs="Times New Roman"/>
          <w:kern w:val="2"/>
          <w:sz w:val="24"/>
          <w:szCs w:val="24"/>
          <w14:ligatures w14:val="standardContextual"/>
        </w:rPr>
        <w:t xml:space="preserve"> - </w:t>
      </w:r>
      <w:r w:rsidRPr="007D3F1E">
        <w:rPr>
          <w:rFonts w:ascii="Times New Roman" w:eastAsia="Calibri" w:hAnsi="Times New Roman" w:cs="Times New Roman"/>
          <w:i/>
          <w:kern w:val="2"/>
          <w:sz w:val="24"/>
          <w:szCs w:val="24"/>
          <w14:ligatures w14:val="standardContextual"/>
        </w:rPr>
        <w:t xml:space="preserve">Związek między samotnością, społecznymi procesami poznawczymi i aktywnością przywspółczulną </w:t>
      </w:r>
      <w:r w:rsidR="00A12344">
        <w:rPr>
          <w:rFonts w:ascii="Times New Roman" w:eastAsia="Calibri" w:hAnsi="Times New Roman" w:cs="Times New Roman"/>
          <w:i/>
          <w:kern w:val="2"/>
          <w:sz w:val="24"/>
          <w:szCs w:val="24"/>
          <w14:ligatures w14:val="standardContextual"/>
        </w:rPr>
        <w:br/>
      </w:r>
      <w:r w:rsidRPr="007D3F1E">
        <w:rPr>
          <w:rFonts w:ascii="Times New Roman" w:eastAsia="Calibri" w:hAnsi="Times New Roman" w:cs="Times New Roman"/>
          <w:i/>
          <w:kern w:val="2"/>
          <w:sz w:val="24"/>
          <w:szCs w:val="24"/>
          <w14:ligatures w14:val="standardContextual"/>
        </w:rPr>
        <w:t>u młodych dorosłych</w:t>
      </w:r>
      <w:r w:rsidRPr="007D3F1E">
        <w:rPr>
          <w:rFonts w:ascii="Times New Roman" w:eastAsia="Calibri" w:hAnsi="Times New Roman" w:cs="Times New Roman"/>
          <w:kern w:val="2"/>
          <w:sz w:val="24"/>
          <w:szCs w:val="24"/>
          <w14:ligatures w14:val="standardContextual"/>
        </w:rPr>
        <w:t>, Instytut Psychologii, Polska Akademia Nauk</w:t>
      </w:r>
      <w:r w:rsidR="00A12344">
        <w:rPr>
          <w:rFonts w:ascii="Times New Roman" w:eastAsia="Calibri" w:hAnsi="Times New Roman" w:cs="Times New Roman"/>
          <w:kern w:val="2"/>
          <w:sz w:val="24"/>
          <w:szCs w:val="24"/>
          <w14:ligatures w14:val="standardContextual"/>
        </w:rPr>
        <w:t xml:space="preserve"> </w:t>
      </w:r>
      <w:r w:rsidRPr="007D3F1E">
        <w:rPr>
          <w:rFonts w:ascii="Times New Roman" w:eastAsia="Calibri" w:hAnsi="Times New Roman" w:cs="Times New Roman"/>
          <w:kern w:val="2"/>
          <w:sz w:val="24"/>
          <w:szCs w:val="24"/>
          <w14:ligatures w14:val="standardContextual"/>
        </w:rPr>
        <w:t>(psychologia)</w:t>
      </w:r>
      <w:r w:rsidR="00A12344" w:rsidRPr="00A12344">
        <w:t xml:space="preserve"> </w:t>
      </w:r>
      <w:r w:rsidR="00A12344" w:rsidRPr="00A12344">
        <w:rPr>
          <w:rFonts w:ascii="Times New Roman" w:eastAsia="Calibri" w:hAnsi="Times New Roman" w:cs="Times New Roman"/>
          <w:kern w:val="2"/>
          <w:sz w:val="24"/>
          <w:szCs w:val="24"/>
          <w14:ligatures w14:val="standardContextual"/>
        </w:rPr>
        <w:t>rekomendowana przez prof.</w:t>
      </w:r>
      <w:r w:rsidR="00A12344">
        <w:rPr>
          <w:rFonts w:ascii="Times New Roman" w:eastAsia="Calibri" w:hAnsi="Times New Roman" w:cs="Times New Roman"/>
          <w:kern w:val="2"/>
          <w:sz w:val="24"/>
          <w:szCs w:val="24"/>
          <w14:ligatures w14:val="standardContextual"/>
        </w:rPr>
        <w:t xml:space="preserve"> dr hab.</w:t>
      </w:r>
      <w:r w:rsidR="00A12344" w:rsidRPr="00A12344">
        <w:rPr>
          <w:rFonts w:ascii="Times New Roman" w:eastAsia="Calibri" w:hAnsi="Times New Roman" w:cs="Times New Roman"/>
          <w:kern w:val="2"/>
          <w:sz w:val="24"/>
          <w:szCs w:val="24"/>
          <w14:ligatures w14:val="standardContextual"/>
        </w:rPr>
        <w:t xml:space="preserve"> Bogdana Wojciszke</w:t>
      </w:r>
      <w:r w:rsidRPr="007D3F1E">
        <w:rPr>
          <w:rFonts w:ascii="Times New Roman" w:eastAsia="Calibri" w:hAnsi="Times New Roman" w:cs="Times New Roman"/>
          <w:kern w:val="2"/>
          <w:sz w:val="24"/>
          <w:szCs w:val="24"/>
          <w14:ligatures w14:val="standardContextual"/>
        </w:rPr>
        <w:t xml:space="preserve"> – za oryginalne odkrycie autorki, że kluczowe znaczenie ma nie tyle nasilony negatywizm w reagowaniu na innych ludzi, ile wzrost natężenia negatywnych emocji (u osób samotnych). Wykazanie, że to właśnie nasilenie depresji pośredniczy między przewlekłą samotnością, a obniżeniem adaptacyjnej reakcji przywspółczulnej. Wyniki te mają bardzo oryginalny charakter </w:t>
      </w:r>
      <w:r w:rsidR="00A12344">
        <w:rPr>
          <w:rFonts w:ascii="Times New Roman" w:eastAsia="Calibri" w:hAnsi="Times New Roman" w:cs="Times New Roman"/>
          <w:kern w:val="2"/>
          <w:sz w:val="24"/>
          <w:szCs w:val="24"/>
          <w14:ligatures w14:val="standardContextual"/>
        </w:rPr>
        <w:br/>
      </w:r>
      <w:r w:rsidRPr="007D3F1E">
        <w:rPr>
          <w:rFonts w:ascii="Times New Roman" w:eastAsia="Calibri" w:hAnsi="Times New Roman" w:cs="Times New Roman"/>
          <w:kern w:val="2"/>
          <w:sz w:val="24"/>
          <w:szCs w:val="24"/>
          <w14:ligatures w14:val="standardContextual"/>
        </w:rPr>
        <w:t>i wnoszą nowe treści do rozumienia mechanizmów negatywnego oddziaływania samotności na człowieka;</w:t>
      </w:r>
    </w:p>
    <w:p w14:paraId="4A3241D7" w14:textId="77777777" w:rsidR="007D3F1E" w:rsidRPr="007D3F1E" w:rsidRDefault="007D3F1E" w:rsidP="007D3F1E">
      <w:pPr>
        <w:spacing w:before="120" w:after="120" w:line="240" w:lineRule="auto"/>
        <w:ind w:left="284" w:right="227"/>
        <w:contextualSpacing/>
        <w:jc w:val="both"/>
        <w:rPr>
          <w:rFonts w:ascii="Times New Roman" w:eastAsia="Calibri" w:hAnsi="Times New Roman" w:cs="Times New Roman"/>
          <w:kern w:val="2"/>
          <w:sz w:val="24"/>
          <w:szCs w:val="24"/>
          <w14:ligatures w14:val="standardContextual"/>
        </w:rPr>
      </w:pPr>
    </w:p>
    <w:p w14:paraId="0514A98E" w14:textId="45D287C4" w:rsidR="007D3F1E" w:rsidRPr="007D3F1E" w:rsidRDefault="007D3F1E" w:rsidP="007D3F1E">
      <w:pPr>
        <w:numPr>
          <w:ilvl w:val="0"/>
          <w:numId w:val="21"/>
        </w:numPr>
        <w:spacing w:before="120" w:after="120" w:line="240" w:lineRule="auto"/>
        <w:ind w:left="284" w:right="227"/>
        <w:contextualSpacing/>
        <w:jc w:val="both"/>
        <w:rPr>
          <w:rFonts w:ascii="Times New Roman" w:eastAsia="Calibri" w:hAnsi="Times New Roman" w:cs="Times New Roman"/>
          <w:kern w:val="2"/>
          <w:sz w:val="24"/>
          <w:szCs w:val="24"/>
          <w14:ligatures w14:val="standardContextual"/>
        </w:rPr>
      </w:pPr>
      <w:r w:rsidRPr="007D3F1E">
        <w:rPr>
          <w:rFonts w:ascii="Times New Roman" w:eastAsia="Calibri" w:hAnsi="Times New Roman" w:cs="Times New Roman"/>
          <w:b/>
          <w:kern w:val="2"/>
          <w:sz w:val="24"/>
          <w:szCs w:val="24"/>
          <w14:ligatures w14:val="standardContextual"/>
        </w:rPr>
        <w:t>Dr Agnieszka Stasiewicz-Swinney</w:t>
      </w:r>
      <w:r w:rsidRPr="007D3F1E">
        <w:rPr>
          <w:rFonts w:ascii="Times New Roman" w:eastAsia="Calibri" w:hAnsi="Times New Roman" w:cs="Times New Roman"/>
          <w:kern w:val="2"/>
          <w:sz w:val="24"/>
          <w:szCs w:val="24"/>
          <w14:ligatures w14:val="standardContextual"/>
        </w:rPr>
        <w:t xml:space="preserve"> - </w:t>
      </w:r>
      <w:r w:rsidRPr="007D3F1E">
        <w:rPr>
          <w:rFonts w:ascii="Times New Roman" w:eastAsia="Calibri" w:hAnsi="Times New Roman" w:cs="Times New Roman"/>
          <w:i/>
          <w:kern w:val="2"/>
          <w:sz w:val="24"/>
          <w:szCs w:val="24"/>
          <w14:ligatures w14:val="standardContextual"/>
        </w:rPr>
        <w:t>Organizacje pacjentów i choroby rzadkie: od problemu medycznego do polityki lekowej państwa</w:t>
      </w:r>
      <w:r w:rsidRPr="007D3F1E">
        <w:rPr>
          <w:rFonts w:ascii="Times New Roman" w:eastAsia="Calibri" w:hAnsi="Times New Roman" w:cs="Times New Roman"/>
          <w:kern w:val="2"/>
          <w:sz w:val="24"/>
          <w:szCs w:val="24"/>
          <w14:ligatures w14:val="standardContextual"/>
        </w:rPr>
        <w:t>, Uniwersytet Warszawski(nauki o zarządzaniu</w:t>
      </w:r>
      <w:r w:rsidR="00A12344">
        <w:rPr>
          <w:rFonts w:ascii="Times New Roman" w:eastAsia="Calibri" w:hAnsi="Times New Roman" w:cs="Times New Roman"/>
          <w:kern w:val="2"/>
          <w:sz w:val="24"/>
          <w:szCs w:val="24"/>
          <w14:ligatures w14:val="standardContextual"/>
        </w:rPr>
        <w:t xml:space="preserve"> </w:t>
      </w:r>
      <w:r w:rsidRPr="007D3F1E">
        <w:rPr>
          <w:rFonts w:ascii="Times New Roman" w:eastAsia="Calibri" w:hAnsi="Times New Roman" w:cs="Times New Roman"/>
          <w:kern w:val="2"/>
          <w:sz w:val="24"/>
          <w:szCs w:val="24"/>
          <w14:ligatures w14:val="standardContextual"/>
        </w:rPr>
        <w:t>i jakości)</w:t>
      </w:r>
      <w:r w:rsidR="00A12344" w:rsidRPr="00A12344">
        <w:t xml:space="preserve"> </w:t>
      </w:r>
      <w:r w:rsidR="00A12344" w:rsidRPr="00A12344">
        <w:rPr>
          <w:rFonts w:ascii="Times New Roman" w:eastAsia="Calibri" w:hAnsi="Times New Roman" w:cs="Times New Roman"/>
          <w:kern w:val="2"/>
          <w:sz w:val="24"/>
          <w:szCs w:val="24"/>
          <w14:ligatures w14:val="standardContextual"/>
        </w:rPr>
        <w:t>rekomend</w:t>
      </w:r>
      <w:r w:rsidR="00A12344">
        <w:rPr>
          <w:rFonts w:ascii="Times New Roman" w:eastAsia="Calibri" w:hAnsi="Times New Roman" w:cs="Times New Roman"/>
          <w:kern w:val="2"/>
          <w:sz w:val="24"/>
          <w:szCs w:val="24"/>
          <w14:ligatures w14:val="standardContextual"/>
        </w:rPr>
        <w:t>owana</w:t>
      </w:r>
      <w:r w:rsidR="00A12344" w:rsidRPr="00A12344">
        <w:rPr>
          <w:rFonts w:ascii="Times New Roman" w:eastAsia="Calibri" w:hAnsi="Times New Roman" w:cs="Times New Roman"/>
          <w:kern w:val="2"/>
          <w:sz w:val="24"/>
          <w:szCs w:val="24"/>
          <w14:ligatures w14:val="standardContextual"/>
        </w:rPr>
        <w:t xml:space="preserve"> prof.</w:t>
      </w:r>
      <w:r w:rsidR="00A12344">
        <w:rPr>
          <w:rFonts w:ascii="Times New Roman" w:eastAsia="Calibri" w:hAnsi="Times New Roman" w:cs="Times New Roman"/>
          <w:kern w:val="2"/>
          <w:sz w:val="24"/>
          <w:szCs w:val="24"/>
          <w14:ligatures w14:val="standardContextual"/>
        </w:rPr>
        <w:t xml:space="preserve"> dr hab.</w:t>
      </w:r>
      <w:r w:rsidR="00A12344" w:rsidRPr="00A12344">
        <w:rPr>
          <w:rFonts w:ascii="Times New Roman" w:eastAsia="Calibri" w:hAnsi="Times New Roman" w:cs="Times New Roman"/>
          <w:kern w:val="2"/>
          <w:sz w:val="24"/>
          <w:szCs w:val="24"/>
          <w14:ligatures w14:val="standardContextual"/>
        </w:rPr>
        <w:t xml:space="preserve"> Pawła Lul</w:t>
      </w:r>
      <w:r w:rsidR="00A12344">
        <w:rPr>
          <w:rFonts w:ascii="Times New Roman" w:eastAsia="Calibri" w:hAnsi="Times New Roman" w:cs="Times New Roman"/>
          <w:kern w:val="2"/>
          <w:sz w:val="24"/>
          <w:szCs w:val="24"/>
          <w14:ligatures w14:val="standardContextual"/>
        </w:rPr>
        <w:t>ę</w:t>
      </w:r>
      <w:r w:rsidRPr="007D3F1E">
        <w:rPr>
          <w:rFonts w:ascii="Times New Roman" w:eastAsia="Calibri" w:hAnsi="Times New Roman" w:cs="Times New Roman"/>
          <w:kern w:val="2"/>
          <w:sz w:val="24"/>
          <w:szCs w:val="24"/>
          <w14:ligatures w14:val="standardContextual"/>
        </w:rPr>
        <w:t xml:space="preserve"> – za przeprowadzenie badań pokazujących funkcjonowanie polskich organizacji pacjentów działających w obszarze chorób rzadkich, </w:t>
      </w:r>
      <w:r w:rsidR="00A12344">
        <w:rPr>
          <w:rFonts w:ascii="Times New Roman" w:eastAsia="Calibri" w:hAnsi="Times New Roman" w:cs="Times New Roman"/>
          <w:kern w:val="2"/>
          <w:sz w:val="24"/>
          <w:szCs w:val="24"/>
          <w14:ligatures w14:val="standardContextual"/>
        </w:rPr>
        <w:br/>
      </w:r>
      <w:r w:rsidRPr="007D3F1E">
        <w:rPr>
          <w:rFonts w:ascii="Times New Roman" w:eastAsia="Calibri" w:hAnsi="Times New Roman" w:cs="Times New Roman"/>
          <w:kern w:val="2"/>
          <w:sz w:val="24"/>
          <w:szCs w:val="24"/>
          <w14:ligatures w14:val="standardContextual"/>
        </w:rPr>
        <w:t>a w szczególności zaprojektowanie, zrealizowanie i udokumentowanie procesu badawczego pozwalającego na interdyscyplinarne i całościowe spojrzenie na tego typu organizacje stanowiące ważny element wsparcia osób zmagającymi się z chorami rzadkimi;</w:t>
      </w:r>
    </w:p>
    <w:p w14:paraId="04B954E7" w14:textId="77777777" w:rsidR="007D3F1E" w:rsidRPr="007D3F1E" w:rsidRDefault="007D3F1E" w:rsidP="007D3F1E">
      <w:pPr>
        <w:spacing w:before="120" w:after="120" w:line="240" w:lineRule="auto"/>
        <w:ind w:left="284" w:right="227"/>
        <w:contextualSpacing/>
        <w:rPr>
          <w:rFonts w:ascii="Times New Roman" w:eastAsia="Calibri" w:hAnsi="Times New Roman" w:cs="Times New Roman"/>
          <w:kern w:val="2"/>
          <w:sz w:val="24"/>
          <w:szCs w:val="24"/>
          <w14:ligatures w14:val="standardContextual"/>
        </w:rPr>
      </w:pPr>
    </w:p>
    <w:p w14:paraId="54FACAC1" w14:textId="723FA5B6" w:rsidR="007D3F1E" w:rsidRPr="007D3F1E" w:rsidRDefault="007D3F1E" w:rsidP="007D3F1E">
      <w:pPr>
        <w:numPr>
          <w:ilvl w:val="0"/>
          <w:numId w:val="21"/>
        </w:numPr>
        <w:spacing w:before="120" w:after="120" w:line="240" w:lineRule="auto"/>
        <w:ind w:left="284" w:right="227"/>
        <w:contextualSpacing/>
        <w:jc w:val="both"/>
        <w:rPr>
          <w:rFonts w:ascii="Times New Roman" w:eastAsia="Calibri" w:hAnsi="Times New Roman" w:cs="Times New Roman"/>
          <w:kern w:val="2"/>
          <w:sz w:val="24"/>
          <w:szCs w:val="24"/>
          <w14:ligatures w14:val="standardContextual"/>
        </w:rPr>
      </w:pPr>
      <w:r w:rsidRPr="007D3F1E">
        <w:rPr>
          <w:rFonts w:ascii="Times New Roman" w:eastAsia="Calibri" w:hAnsi="Times New Roman" w:cs="Times New Roman"/>
          <w:b/>
          <w:kern w:val="2"/>
          <w:sz w:val="24"/>
          <w:szCs w:val="24"/>
          <w14:ligatures w14:val="standardContextual"/>
        </w:rPr>
        <w:t>Dr Kinga Surmiak-Stalmach</w:t>
      </w:r>
      <w:r w:rsidRPr="007D3F1E">
        <w:rPr>
          <w:rFonts w:ascii="Times New Roman" w:eastAsia="Calibri" w:hAnsi="Times New Roman" w:cs="Times New Roman"/>
          <w:kern w:val="2"/>
          <w:sz w:val="24"/>
          <w:szCs w:val="24"/>
          <w14:ligatures w14:val="standardContextual"/>
        </w:rPr>
        <w:t xml:space="preserve"> - </w:t>
      </w:r>
      <w:bookmarkStart w:id="3" w:name="_Hlk209703572"/>
      <w:r w:rsidRPr="007D3F1E">
        <w:rPr>
          <w:rFonts w:ascii="Times New Roman" w:eastAsia="Calibri" w:hAnsi="Times New Roman" w:cs="Times New Roman"/>
          <w:i/>
          <w:kern w:val="2"/>
          <w:sz w:val="24"/>
          <w:szCs w:val="24"/>
          <w14:ligatures w14:val="standardContextual"/>
        </w:rPr>
        <w:t>Ocena parametrów komórkowych wybranych narządów oraz fizykochemicznych właściwości przędzy łownej samic pająka Steatoda grossa (Theridiidae) w aspekcie krótko– i długoterminowej ekspozycji na nanocząstki srebra</w:t>
      </w:r>
      <w:r w:rsidRPr="007D3F1E">
        <w:rPr>
          <w:rFonts w:ascii="Times New Roman" w:eastAsia="Calibri" w:hAnsi="Times New Roman" w:cs="Times New Roman"/>
          <w:kern w:val="2"/>
          <w:sz w:val="24"/>
          <w:szCs w:val="24"/>
          <w14:ligatures w14:val="standardContextual"/>
        </w:rPr>
        <w:t xml:space="preserve">, Uniwersytet Śląski w Katowicach </w:t>
      </w:r>
      <w:bookmarkEnd w:id="3"/>
      <w:r w:rsidRPr="007D3F1E">
        <w:rPr>
          <w:rFonts w:ascii="Times New Roman" w:eastAsia="Calibri" w:hAnsi="Times New Roman" w:cs="Times New Roman"/>
          <w:kern w:val="2"/>
          <w:sz w:val="24"/>
          <w:szCs w:val="24"/>
          <w14:ligatures w14:val="standardContextual"/>
        </w:rPr>
        <w:t>(nauki biologiczne)</w:t>
      </w:r>
      <w:r w:rsidR="00A12344" w:rsidRPr="00A12344">
        <w:t xml:space="preserve"> </w:t>
      </w:r>
      <w:r w:rsidR="00A12344" w:rsidRPr="00A12344">
        <w:rPr>
          <w:rFonts w:ascii="Times New Roman" w:eastAsia="Calibri" w:hAnsi="Times New Roman" w:cs="Times New Roman"/>
          <w:kern w:val="2"/>
          <w:sz w:val="24"/>
          <w:szCs w:val="24"/>
          <w14:ligatures w14:val="standardContextual"/>
        </w:rPr>
        <w:t>rekomendowana przez prof.</w:t>
      </w:r>
      <w:r w:rsidR="00A12344">
        <w:rPr>
          <w:rFonts w:ascii="Times New Roman" w:eastAsia="Calibri" w:hAnsi="Times New Roman" w:cs="Times New Roman"/>
          <w:kern w:val="2"/>
          <w:sz w:val="24"/>
          <w:szCs w:val="24"/>
          <w14:ligatures w14:val="standardContextual"/>
        </w:rPr>
        <w:t xml:space="preserve"> dr hab.</w:t>
      </w:r>
      <w:r w:rsidR="00A12344" w:rsidRPr="00A12344">
        <w:rPr>
          <w:rFonts w:ascii="Times New Roman" w:eastAsia="Calibri" w:hAnsi="Times New Roman" w:cs="Times New Roman"/>
          <w:kern w:val="2"/>
          <w:sz w:val="24"/>
          <w:szCs w:val="24"/>
          <w14:ligatures w14:val="standardContextual"/>
        </w:rPr>
        <w:t xml:space="preserve"> Elżbietę Żądzińską</w:t>
      </w:r>
      <w:r w:rsidRPr="007D3F1E">
        <w:rPr>
          <w:rFonts w:ascii="Times New Roman" w:eastAsia="Calibri" w:hAnsi="Times New Roman" w:cs="Times New Roman"/>
          <w:kern w:val="2"/>
          <w:sz w:val="24"/>
          <w:szCs w:val="24"/>
          <w14:ligatures w14:val="standardContextual"/>
        </w:rPr>
        <w:t xml:space="preserve"> – za pracę oryginaln</w:t>
      </w:r>
      <w:r w:rsidR="00A12344">
        <w:rPr>
          <w:rFonts w:ascii="Times New Roman" w:eastAsia="Calibri" w:hAnsi="Times New Roman" w:cs="Times New Roman"/>
          <w:kern w:val="2"/>
          <w:sz w:val="24"/>
          <w:szCs w:val="24"/>
          <w14:ligatures w14:val="standardContextual"/>
        </w:rPr>
        <w:t>ą,</w:t>
      </w:r>
      <w:r w:rsidRPr="007D3F1E">
        <w:rPr>
          <w:rFonts w:ascii="Times New Roman" w:eastAsia="Calibri" w:hAnsi="Times New Roman" w:cs="Times New Roman"/>
          <w:kern w:val="2"/>
          <w:sz w:val="24"/>
          <w:szCs w:val="24"/>
          <w14:ligatures w14:val="standardContextual"/>
        </w:rPr>
        <w:t xml:space="preserve"> wnosząca wiele do wiedzy na temat ekologicznych </w:t>
      </w:r>
      <w:r w:rsidR="00A12344">
        <w:rPr>
          <w:rFonts w:ascii="Times New Roman" w:eastAsia="Calibri" w:hAnsi="Times New Roman" w:cs="Times New Roman"/>
          <w:kern w:val="2"/>
          <w:sz w:val="24"/>
          <w:szCs w:val="24"/>
          <w14:ligatures w14:val="standardContextual"/>
        </w:rPr>
        <w:br/>
      </w:r>
      <w:r w:rsidRPr="007D3F1E">
        <w:rPr>
          <w:rFonts w:ascii="Times New Roman" w:eastAsia="Calibri" w:hAnsi="Times New Roman" w:cs="Times New Roman"/>
          <w:kern w:val="2"/>
          <w:sz w:val="24"/>
          <w:szCs w:val="24"/>
          <w14:ligatures w14:val="standardContextual"/>
        </w:rPr>
        <w:t>i biologicznych konsekwencji stosowania nanocząstek metali i skutków długotrwałego ich oddziaływania  na organizm oraz mechanizmów adaptacyjnych zwierząt do  środowisk zanieczyszczonych tego typu związkami;</w:t>
      </w:r>
    </w:p>
    <w:p w14:paraId="344127BB" w14:textId="77777777" w:rsidR="007D3F1E" w:rsidRPr="007D3F1E" w:rsidRDefault="007D3F1E" w:rsidP="007D3F1E">
      <w:pPr>
        <w:spacing w:before="120" w:after="120" w:line="240" w:lineRule="auto"/>
        <w:ind w:left="284" w:right="227"/>
        <w:jc w:val="both"/>
        <w:rPr>
          <w:rFonts w:ascii="Times New Roman" w:eastAsia="Calibri" w:hAnsi="Times New Roman" w:cs="Times New Roman"/>
          <w:b/>
          <w:bCs/>
          <w:kern w:val="2"/>
          <w:sz w:val="24"/>
          <w:szCs w:val="24"/>
          <w14:ligatures w14:val="standardContextual"/>
        </w:rPr>
      </w:pPr>
    </w:p>
    <w:p w14:paraId="429DEDB3" w14:textId="74C52716" w:rsidR="007D3F1E" w:rsidRPr="007D3F1E" w:rsidRDefault="007D3F1E" w:rsidP="007D3F1E">
      <w:pPr>
        <w:numPr>
          <w:ilvl w:val="0"/>
          <w:numId w:val="21"/>
        </w:numPr>
        <w:spacing w:before="120" w:after="120" w:line="240" w:lineRule="auto"/>
        <w:ind w:left="284" w:right="227"/>
        <w:contextualSpacing/>
        <w:jc w:val="both"/>
        <w:rPr>
          <w:rFonts w:ascii="Times New Roman" w:eastAsia="Calibri" w:hAnsi="Times New Roman" w:cs="Times New Roman"/>
          <w:kern w:val="2"/>
          <w:sz w:val="24"/>
          <w:szCs w:val="24"/>
          <w14:ligatures w14:val="standardContextual"/>
        </w:rPr>
      </w:pPr>
      <w:r w:rsidRPr="007D3F1E">
        <w:rPr>
          <w:rFonts w:ascii="Times New Roman" w:eastAsia="Calibri" w:hAnsi="Times New Roman" w:cs="Times New Roman"/>
          <w:b/>
          <w:bCs/>
          <w:kern w:val="2"/>
          <w:sz w:val="24"/>
          <w:szCs w:val="24"/>
          <w14:ligatures w14:val="standardContextual"/>
        </w:rPr>
        <w:t xml:space="preserve">Dr Stanisław Andrzej </w:t>
      </w:r>
      <w:proofErr w:type="spellStart"/>
      <w:r w:rsidRPr="007D3F1E">
        <w:rPr>
          <w:rFonts w:ascii="Times New Roman" w:eastAsia="Calibri" w:hAnsi="Times New Roman" w:cs="Times New Roman"/>
          <w:b/>
          <w:bCs/>
          <w:kern w:val="2"/>
          <w:sz w:val="24"/>
          <w:szCs w:val="24"/>
          <w14:ligatures w14:val="standardContextual"/>
        </w:rPr>
        <w:t>Szufa</w:t>
      </w:r>
      <w:proofErr w:type="spellEnd"/>
      <w:r w:rsidRPr="007D3F1E">
        <w:rPr>
          <w:rFonts w:ascii="Times New Roman" w:eastAsia="Calibri" w:hAnsi="Times New Roman" w:cs="Times New Roman"/>
          <w:kern w:val="2"/>
          <w:sz w:val="24"/>
          <w:szCs w:val="24"/>
          <w14:ligatures w14:val="standardContextual"/>
        </w:rPr>
        <w:t xml:space="preserve"> -</w:t>
      </w:r>
      <w:r w:rsidRPr="007D3F1E">
        <w:rPr>
          <w:rFonts w:ascii="Times New Roman" w:eastAsia="Calibri" w:hAnsi="Times New Roman" w:cs="Times New Roman"/>
          <w:kern w:val="2"/>
          <w:sz w:val="24"/>
          <w:szCs w:val="24"/>
          <w14:ligatures w14:val="standardContextual"/>
        </w:rPr>
        <w:tab/>
      </w:r>
      <w:r w:rsidRPr="007D3F1E">
        <w:rPr>
          <w:rFonts w:ascii="Times New Roman" w:eastAsia="Calibri" w:hAnsi="Times New Roman" w:cs="Times New Roman"/>
          <w:i/>
          <w:iCs/>
          <w:kern w:val="2"/>
          <w:sz w:val="24"/>
          <w:szCs w:val="24"/>
          <w14:ligatures w14:val="standardContextual"/>
        </w:rPr>
        <w:t>Mapa wyborów</w:t>
      </w:r>
      <w:r w:rsidRPr="007D3F1E">
        <w:rPr>
          <w:rFonts w:ascii="Times New Roman" w:eastAsia="Calibri" w:hAnsi="Times New Roman" w:cs="Times New Roman"/>
          <w:kern w:val="2"/>
          <w:sz w:val="24"/>
          <w:szCs w:val="24"/>
          <w14:ligatures w14:val="standardContextual"/>
        </w:rPr>
        <w:t>, zgłoszony przez Akademię Górniczo-Hutniczą im. Stanisława Staszica w Krakowie (informatyka)</w:t>
      </w:r>
      <w:r w:rsidR="00A12344" w:rsidRPr="00A12344">
        <w:t xml:space="preserve"> </w:t>
      </w:r>
      <w:r w:rsidR="00A12344" w:rsidRPr="00A12344">
        <w:rPr>
          <w:rFonts w:ascii="Times New Roman" w:eastAsia="Calibri" w:hAnsi="Times New Roman" w:cs="Times New Roman"/>
          <w:kern w:val="2"/>
          <w:sz w:val="24"/>
          <w:szCs w:val="24"/>
          <w14:ligatures w14:val="standardContextual"/>
        </w:rPr>
        <w:t>rekomend</w:t>
      </w:r>
      <w:r w:rsidR="00A12344">
        <w:rPr>
          <w:rFonts w:ascii="Times New Roman" w:eastAsia="Calibri" w:hAnsi="Times New Roman" w:cs="Times New Roman"/>
          <w:kern w:val="2"/>
          <w:sz w:val="24"/>
          <w:szCs w:val="24"/>
          <w14:ligatures w14:val="standardContextual"/>
        </w:rPr>
        <w:t>owany</w:t>
      </w:r>
      <w:r w:rsidR="00A12344" w:rsidRPr="00A12344">
        <w:rPr>
          <w:rFonts w:ascii="Times New Roman" w:eastAsia="Calibri" w:hAnsi="Times New Roman" w:cs="Times New Roman"/>
          <w:kern w:val="2"/>
          <w:sz w:val="24"/>
          <w:szCs w:val="24"/>
          <w14:ligatures w14:val="standardContextual"/>
        </w:rPr>
        <w:t xml:space="preserve"> prof.</w:t>
      </w:r>
      <w:r w:rsidR="00A12344">
        <w:rPr>
          <w:rFonts w:ascii="Times New Roman" w:eastAsia="Calibri" w:hAnsi="Times New Roman" w:cs="Times New Roman"/>
          <w:kern w:val="2"/>
          <w:sz w:val="24"/>
          <w:szCs w:val="24"/>
          <w14:ligatures w14:val="standardContextual"/>
        </w:rPr>
        <w:t xml:space="preserve"> dr hab.</w:t>
      </w:r>
      <w:r w:rsidR="00A12344" w:rsidRPr="00A12344">
        <w:rPr>
          <w:rFonts w:ascii="Times New Roman" w:eastAsia="Calibri" w:hAnsi="Times New Roman" w:cs="Times New Roman"/>
          <w:kern w:val="2"/>
          <w:sz w:val="24"/>
          <w:szCs w:val="24"/>
          <w14:ligatures w14:val="standardContextual"/>
        </w:rPr>
        <w:t xml:space="preserve"> Krzysztofa Jassema</w:t>
      </w:r>
      <w:r w:rsidRPr="007D3F1E">
        <w:rPr>
          <w:rFonts w:ascii="Times New Roman" w:eastAsia="Calibri" w:hAnsi="Times New Roman" w:cs="Times New Roman"/>
          <w:kern w:val="2"/>
          <w:sz w:val="24"/>
          <w:szCs w:val="24"/>
          <w14:ligatures w14:val="standardContextual"/>
        </w:rPr>
        <w:t xml:space="preserve"> – za wysoki poziom </w:t>
      </w:r>
      <w:r w:rsidRPr="007D3F1E">
        <w:rPr>
          <w:rFonts w:ascii="Times New Roman" w:eastAsia="Calibri" w:hAnsi="Times New Roman" w:cs="Times New Roman"/>
          <w:kern w:val="2"/>
          <w:sz w:val="24"/>
          <w:szCs w:val="24"/>
          <w14:ligatures w14:val="standardContextual"/>
        </w:rPr>
        <w:lastRenderedPageBreak/>
        <w:t xml:space="preserve">merytoryczny badań, potwierdzony publikacjami i wystąpieniami na czołowych światowych konferencjach. Interdyscyplinarny charakter badań, umożliwiający wykorzystanie wyników w naukach politycznych </w:t>
      </w:r>
      <w:r w:rsidR="00A12344">
        <w:rPr>
          <w:rFonts w:ascii="Times New Roman" w:eastAsia="Calibri" w:hAnsi="Times New Roman" w:cs="Times New Roman"/>
          <w:kern w:val="2"/>
          <w:sz w:val="24"/>
          <w:szCs w:val="24"/>
          <w14:ligatures w14:val="standardContextual"/>
        </w:rPr>
        <w:br/>
      </w:r>
      <w:r w:rsidRPr="007D3F1E">
        <w:rPr>
          <w:rFonts w:ascii="Times New Roman" w:eastAsia="Calibri" w:hAnsi="Times New Roman" w:cs="Times New Roman"/>
          <w:kern w:val="2"/>
          <w:sz w:val="24"/>
          <w:szCs w:val="24"/>
          <w14:ligatures w14:val="standardContextual"/>
        </w:rPr>
        <w:t>i ekonomicznych;</w:t>
      </w:r>
    </w:p>
    <w:p w14:paraId="3FB4D1C8" w14:textId="77777777" w:rsidR="007D3F1E" w:rsidRPr="007D3F1E" w:rsidRDefault="007D3F1E" w:rsidP="007D3F1E">
      <w:pPr>
        <w:spacing w:before="120" w:after="120" w:line="240" w:lineRule="auto"/>
        <w:ind w:left="284" w:right="227"/>
        <w:jc w:val="both"/>
        <w:rPr>
          <w:rFonts w:ascii="Times New Roman" w:eastAsia="Calibri" w:hAnsi="Times New Roman" w:cs="Times New Roman"/>
          <w:b/>
          <w:bCs/>
          <w:kern w:val="2"/>
          <w:sz w:val="24"/>
          <w:szCs w:val="24"/>
          <w14:ligatures w14:val="standardContextual"/>
        </w:rPr>
      </w:pPr>
    </w:p>
    <w:p w14:paraId="16E0B2C3" w14:textId="26E97478" w:rsidR="007D3F1E" w:rsidRPr="007D3F1E" w:rsidRDefault="007D3F1E" w:rsidP="007D3F1E">
      <w:pPr>
        <w:numPr>
          <w:ilvl w:val="0"/>
          <w:numId w:val="21"/>
        </w:numPr>
        <w:spacing w:before="120" w:after="120" w:line="240" w:lineRule="auto"/>
        <w:ind w:left="284" w:right="227"/>
        <w:contextualSpacing/>
        <w:jc w:val="both"/>
        <w:rPr>
          <w:rFonts w:ascii="Times New Roman" w:eastAsia="Calibri" w:hAnsi="Times New Roman" w:cs="Times New Roman"/>
          <w:kern w:val="2"/>
          <w:sz w:val="24"/>
          <w:szCs w:val="24"/>
          <w14:ligatures w14:val="standardContextual"/>
        </w:rPr>
      </w:pPr>
      <w:r w:rsidRPr="007D3F1E">
        <w:rPr>
          <w:rFonts w:ascii="Times New Roman" w:eastAsia="Calibri" w:hAnsi="Times New Roman" w:cs="Times New Roman"/>
          <w:b/>
          <w:bCs/>
          <w:kern w:val="2"/>
          <w:sz w:val="24"/>
          <w:szCs w:val="24"/>
          <w14:ligatures w14:val="standardContextual"/>
        </w:rPr>
        <w:t>Dr Krzysztof Szulc</w:t>
      </w:r>
      <w:r w:rsidRPr="007D3F1E">
        <w:rPr>
          <w:rFonts w:ascii="Times New Roman" w:eastAsia="Calibri" w:hAnsi="Times New Roman" w:cs="Times New Roman"/>
          <w:kern w:val="2"/>
          <w:sz w:val="24"/>
          <w:szCs w:val="24"/>
          <w14:ligatures w14:val="standardContextual"/>
        </w:rPr>
        <w:t xml:space="preserve"> - </w:t>
      </w:r>
      <w:proofErr w:type="spellStart"/>
      <w:r w:rsidRPr="007D3F1E">
        <w:rPr>
          <w:rFonts w:ascii="Times New Roman" w:eastAsia="Calibri" w:hAnsi="Times New Roman" w:cs="Times New Roman"/>
          <w:i/>
          <w:iCs/>
          <w:kern w:val="2"/>
          <w:sz w:val="24"/>
          <w:szCs w:val="24"/>
          <w14:ligatures w14:val="standardContextual"/>
        </w:rPr>
        <w:t>Impact</w:t>
      </w:r>
      <w:proofErr w:type="spellEnd"/>
      <w:r w:rsidRPr="007D3F1E">
        <w:rPr>
          <w:rFonts w:ascii="Times New Roman" w:eastAsia="Calibri" w:hAnsi="Times New Roman" w:cs="Times New Roman"/>
          <w:i/>
          <w:iCs/>
          <w:kern w:val="2"/>
          <w:sz w:val="24"/>
          <w:szCs w:val="24"/>
          <w14:ligatures w14:val="standardContextual"/>
        </w:rPr>
        <w:t xml:space="preserve"> of </w:t>
      </w:r>
      <w:proofErr w:type="spellStart"/>
      <w:r w:rsidRPr="007D3F1E">
        <w:rPr>
          <w:rFonts w:ascii="Times New Roman" w:eastAsia="Calibri" w:hAnsi="Times New Roman" w:cs="Times New Roman"/>
          <w:i/>
          <w:iCs/>
          <w:kern w:val="2"/>
          <w:sz w:val="24"/>
          <w:szCs w:val="24"/>
          <w14:ligatures w14:val="standardContextual"/>
        </w:rPr>
        <w:t>interactions</w:t>
      </w:r>
      <w:proofErr w:type="spellEnd"/>
      <w:r w:rsidRPr="007D3F1E">
        <w:rPr>
          <w:rFonts w:ascii="Times New Roman" w:eastAsia="Calibri" w:hAnsi="Times New Roman" w:cs="Times New Roman"/>
          <w:i/>
          <w:iCs/>
          <w:kern w:val="2"/>
          <w:sz w:val="24"/>
          <w:szCs w:val="24"/>
          <w14:ligatures w14:val="standardContextual"/>
        </w:rPr>
        <w:t xml:space="preserve"> </w:t>
      </w:r>
      <w:proofErr w:type="spellStart"/>
      <w:r w:rsidRPr="007D3F1E">
        <w:rPr>
          <w:rFonts w:ascii="Times New Roman" w:eastAsia="Calibri" w:hAnsi="Times New Roman" w:cs="Times New Roman"/>
          <w:i/>
          <w:iCs/>
          <w:kern w:val="2"/>
          <w:sz w:val="24"/>
          <w:szCs w:val="24"/>
          <w14:ligatures w14:val="standardContextual"/>
        </w:rPr>
        <w:t>between</w:t>
      </w:r>
      <w:proofErr w:type="spellEnd"/>
      <w:r w:rsidRPr="007D3F1E">
        <w:rPr>
          <w:rFonts w:ascii="Times New Roman" w:eastAsia="Calibri" w:hAnsi="Times New Roman" w:cs="Times New Roman"/>
          <w:i/>
          <w:iCs/>
          <w:kern w:val="2"/>
          <w:sz w:val="24"/>
          <w:szCs w:val="24"/>
          <w14:ligatures w14:val="standardContextual"/>
        </w:rPr>
        <w:t xml:space="preserve"> </w:t>
      </w:r>
      <w:proofErr w:type="spellStart"/>
      <w:r w:rsidRPr="007D3F1E">
        <w:rPr>
          <w:rFonts w:ascii="Times New Roman" w:eastAsia="Calibri" w:hAnsi="Times New Roman" w:cs="Times New Roman"/>
          <w:i/>
          <w:iCs/>
          <w:kern w:val="2"/>
          <w:sz w:val="24"/>
          <w:szCs w:val="24"/>
          <w14:ligatures w14:val="standardContextual"/>
        </w:rPr>
        <w:t>ferromagnetic</w:t>
      </w:r>
      <w:proofErr w:type="spellEnd"/>
      <w:r w:rsidRPr="007D3F1E">
        <w:rPr>
          <w:rFonts w:ascii="Times New Roman" w:eastAsia="Calibri" w:hAnsi="Times New Roman" w:cs="Times New Roman"/>
          <w:i/>
          <w:iCs/>
          <w:kern w:val="2"/>
          <w:sz w:val="24"/>
          <w:szCs w:val="24"/>
          <w14:ligatures w14:val="standardContextual"/>
        </w:rPr>
        <w:t xml:space="preserve"> </w:t>
      </w:r>
      <w:proofErr w:type="spellStart"/>
      <w:r w:rsidRPr="007D3F1E">
        <w:rPr>
          <w:rFonts w:ascii="Times New Roman" w:eastAsia="Calibri" w:hAnsi="Times New Roman" w:cs="Times New Roman"/>
          <w:i/>
          <w:iCs/>
          <w:kern w:val="2"/>
          <w:sz w:val="24"/>
          <w:szCs w:val="24"/>
          <w14:ligatures w14:val="standardContextual"/>
        </w:rPr>
        <w:t>layers</w:t>
      </w:r>
      <w:proofErr w:type="spellEnd"/>
      <w:r w:rsidRPr="007D3F1E">
        <w:rPr>
          <w:rFonts w:ascii="Times New Roman" w:eastAsia="Calibri" w:hAnsi="Times New Roman" w:cs="Times New Roman"/>
          <w:i/>
          <w:iCs/>
          <w:kern w:val="2"/>
          <w:sz w:val="24"/>
          <w:szCs w:val="24"/>
          <w14:ligatures w14:val="standardContextual"/>
        </w:rPr>
        <w:t xml:space="preserve"> on </w:t>
      </w:r>
      <w:proofErr w:type="spellStart"/>
      <w:r w:rsidRPr="007D3F1E">
        <w:rPr>
          <w:rFonts w:ascii="Times New Roman" w:eastAsia="Calibri" w:hAnsi="Times New Roman" w:cs="Times New Roman"/>
          <w:i/>
          <w:iCs/>
          <w:kern w:val="2"/>
          <w:sz w:val="24"/>
          <w:szCs w:val="24"/>
          <w14:ligatures w14:val="standardContextual"/>
        </w:rPr>
        <w:t>spin-wave</w:t>
      </w:r>
      <w:proofErr w:type="spellEnd"/>
      <w:r w:rsidRPr="007D3F1E">
        <w:rPr>
          <w:rFonts w:ascii="Times New Roman" w:eastAsia="Calibri" w:hAnsi="Times New Roman" w:cs="Times New Roman"/>
          <w:i/>
          <w:iCs/>
          <w:kern w:val="2"/>
          <w:sz w:val="24"/>
          <w:szCs w:val="24"/>
          <w14:ligatures w14:val="standardContextual"/>
        </w:rPr>
        <w:t xml:space="preserve"> dynamics</w:t>
      </w:r>
      <w:r w:rsidRPr="007D3F1E">
        <w:rPr>
          <w:rFonts w:ascii="Times New Roman" w:eastAsia="Calibri" w:hAnsi="Times New Roman" w:cs="Times New Roman"/>
          <w:kern w:val="2"/>
          <w:sz w:val="24"/>
          <w:szCs w:val="24"/>
          <w14:ligatures w14:val="standardContextual"/>
        </w:rPr>
        <w:t xml:space="preserve">, zgłoszony przez Uniwersytet im. Adama Mickiewicza w Poznaniu (nauki fizyczne) </w:t>
      </w:r>
      <w:r w:rsidR="00A12344" w:rsidRPr="00A12344">
        <w:rPr>
          <w:rFonts w:ascii="Times New Roman" w:eastAsia="Calibri" w:hAnsi="Times New Roman" w:cs="Times New Roman"/>
          <w:kern w:val="2"/>
          <w:sz w:val="24"/>
          <w:szCs w:val="24"/>
          <w14:ligatures w14:val="standardContextual"/>
        </w:rPr>
        <w:t>rekomendowany przez prof.</w:t>
      </w:r>
      <w:r w:rsidR="00A12344">
        <w:rPr>
          <w:rFonts w:ascii="Times New Roman" w:eastAsia="Calibri" w:hAnsi="Times New Roman" w:cs="Times New Roman"/>
          <w:kern w:val="2"/>
          <w:sz w:val="24"/>
          <w:szCs w:val="24"/>
          <w14:ligatures w14:val="standardContextual"/>
        </w:rPr>
        <w:t xml:space="preserve"> dr hab.</w:t>
      </w:r>
      <w:r w:rsidR="00A12344" w:rsidRPr="00A12344">
        <w:rPr>
          <w:rFonts w:ascii="Times New Roman" w:eastAsia="Calibri" w:hAnsi="Times New Roman" w:cs="Times New Roman"/>
          <w:kern w:val="2"/>
          <w:sz w:val="24"/>
          <w:szCs w:val="24"/>
          <w14:ligatures w14:val="standardContextual"/>
        </w:rPr>
        <w:t xml:space="preserve"> Łukasza Marciniaka </w:t>
      </w:r>
      <w:r w:rsidRPr="007D3F1E">
        <w:rPr>
          <w:rFonts w:ascii="Times New Roman" w:eastAsia="Calibri" w:hAnsi="Times New Roman" w:cs="Times New Roman"/>
          <w:kern w:val="2"/>
          <w:sz w:val="24"/>
          <w:szCs w:val="24"/>
          <w14:ligatures w14:val="standardContextual"/>
        </w:rPr>
        <w:t xml:space="preserve">– za istotny wkład w zrozumienie zależności dyspersyjnych fal spinowych w niskowymiarowych strukturach warstwowych i kryształach </w:t>
      </w:r>
      <w:proofErr w:type="spellStart"/>
      <w:r w:rsidRPr="007D3F1E">
        <w:rPr>
          <w:rFonts w:ascii="Times New Roman" w:eastAsia="Calibri" w:hAnsi="Times New Roman" w:cs="Times New Roman"/>
          <w:kern w:val="2"/>
          <w:sz w:val="24"/>
          <w:szCs w:val="24"/>
          <w14:ligatures w14:val="standardContextual"/>
        </w:rPr>
        <w:t>magnonicznych</w:t>
      </w:r>
      <w:proofErr w:type="spellEnd"/>
      <w:r w:rsidRPr="007D3F1E">
        <w:rPr>
          <w:rFonts w:ascii="Times New Roman" w:eastAsia="Calibri" w:hAnsi="Times New Roman" w:cs="Times New Roman"/>
          <w:kern w:val="2"/>
          <w:sz w:val="24"/>
          <w:szCs w:val="24"/>
          <w14:ligatures w14:val="standardContextual"/>
        </w:rPr>
        <w:t>;</w:t>
      </w:r>
    </w:p>
    <w:p w14:paraId="453692CB" w14:textId="77777777" w:rsidR="007D3F1E" w:rsidRPr="007D3F1E" w:rsidRDefault="007D3F1E" w:rsidP="007D3F1E">
      <w:pPr>
        <w:spacing w:before="120" w:after="120" w:line="240" w:lineRule="auto"/>
        <w:ind w:left="284" w:right="227"/>
        <w:jc w:val="both"/>
        <w:rPr>
          <w:rFonts w:ascii="Times New Roman" w:eastAsia="Calibri" w:hAnsi="Times New Roman" w:cs="Times New Roman"/>
          <w:b/>
          <w:kern w:val="2"/>
          <w:sz w:val="24"/>
          <w:szCs w:val="24"/>
          <w14:ligatures w14:val="standardContextual"/>
        </w:rPr>
      </w:pPr>
    </w:p>
    <w:p w14:paraId="59AA592D" w14:textId="79AF384C" w:rsidR="007D3F1E" w:rsidRPr="007D3F1E" w:rsidRDefault="007D3F1E" w:rsidP="007D3F1E">
      <w:pPr>
        <w:numPr>
          <w:ilvl w:val="0"/>
          <w:numId w:val="21"/>
        </w:numPr>
        <w:spacing w:before="120" w:after="120" w:line="240" w:lineRule="auto"/>
        <w:ind w:left="284" w:right="227"/>
        <w:contextualSpacing/>
        <w:jc w:val="both"/>
        <w:rPr>
          <w:rFonts w:ascii="Times New Roman" w:eastAsia="Calibri" w:hAnsi="Times New Roman" w:cs="Times New Roman"/>
          <w:kern w:val="2"/>
          <w:sz w:val="24"/>
          <w:szCs w:val="24"/>
          <w14:ligatures w14:val="standardContextual"/>
        </w:rPr>
      </w:pPr>
      <w:r w:rsidRPr="007D3F1E">
        <w:rPr>
          <w:rFonts w:ascii="Times New Roman" w:eastAsia="Calibri" w:hAnsi="Times New Roman" w:cs="Times New Roman"/>
          <w:b/>
          <w:kern w:val="2"/>
          <w:sz w:val="24"/>
          <w:szCs w:val="24"/>
          <w14:ligatures w14:val="standardContextual"/>
        </w:rPr>
        <w:t>Dr Kinga Tylek</w:t>
      </w:r>
      <w:r w:rsidRPr="007D3F1E">
        <w:rPr>
          <w:rFonts w:ascii="Times New Roman" w:eastAsia="Calibri" w:hAnsi="Times New Roman" w:cs="Times New Roman"/>
          <w:kern w:val="2"/>
          <w:sz w:val="24"/>
          <w:szCs w:val="24"/>
          <w14:ligatures w14:val="standardContextual"/>
        </w:rPr>
        <w:t xml:space="preserve"> - </w:t>
      </w:r>
      <w:bookmarkStart w:id="4" w:name="_Hlk209702546"/>
      <w:r w:rsidRPr="007D3F1E">
        <w:rPr>
          <w:rFonts w:ascii="Times New Roman" w:eastAsia="Calibri" w:hAnsi="Times New Roman" w:cs="Times New Roman"/>
          <w:i/>
          <w:kern w:val="2"/>
          <w:sz w:val="24"/>
          <w:szCs w:val="24"/>
          <w14:ligatures w14:val="standardContextual"/>
        </w:rPr>
        <w:t xml:space="preserve">Ocena roli ligandów receptora ALX/FPR2 w wyciszaniu procesów zapalnych w ośrodkowym układzie nerwowym: badania </w:t>
      </w:r>
      <w:r w:rsidR="00A12344">
        <w:rPr>
          <w:rFonts w:ascii="Times New Roman" w:eastAsia="Calibri" w:hAnsi="Times New Roman" w:cs="Times New Roman"/>
          <w:i/>
          <w:kern w:val="2"/>
          <w:sz w:val="24"/>
          <w:szCs w:val="24"/>
          <w14:ligatures w14:val="standardContextual"/>
        </w:rPr>
        <w:br/>
      </w:r>
      <w:r w:rsidRPr="007D3F1E">
        <w:rPr>
          <w:rFonts w:ascii="Times New Roman" w:eastAsia="Calibri" w:hAnsi="Times New Roman" w:cs="Times New Roman"/>
          <w:i/>
          <w:kern w:val="2"/>
          <w:sz w:val="24"/>
          <w:szCs w:val="24"/>
          <w14:ligatures w14:val="standardContextual"/>
        </w:rPr>
        <w:t>w doświadczalnych modelach immunoaktywacji</w:t>
      </w:r>
      <w:r w:rsidRPr="007D3F1E">
        <w:rPr>
          <w:rFonts w:ascii="Times New Roman" w:eastAsia="Calibri" w:hAnsi="Times New Roman" w:cs="Times New Roman"/>
          <w:kern w:val="2"/>
          <w:sz w:val="24"/>
          <w:szCs w:val="24"/>
          <w14:ligatures w14:val="standardContextual"/>
        </w:rPr>
        <w:t xml:space="preserve">, Instytut Farmakologii im. Jerzego Maja Polskiej Akademii Nauk </w:t>
      </w:r>
      <w:bookmarkEnd w:id="4"/>
      <w:r w:rsidRPr="007D3F1E">
        <w:rPr>
          <w:rFonts w:ascii="Times New Roman" w:eastAsia="Calibri" w:hAnsi="Times New Roman" w:cs="Times New Roman"/>
          <w:kern w:val="2"/>
          <w:sz w:val="24"/>
          <w:szCs w:val="24"/>
          <w14:ligatures w14:val="standardContextual"/>
        </w:rPr>
        <w:t>(nauki medyczne)</w:t>
      </w:r>
      <w:r w:rsidR="00A12344" w:rsidRPr="00A12344">
        <w:t xml:space="preserve"> </w:t>
      </w:r>
      <w:r w:rsidR="00A12344" w:rsidRPr="00A12344">
        <w:rPr>
          <w:rFonts w:ascii="Times New Roman" w:eastAsia="Calibri" w:hAnsi="Times New Roman" w:cs="Times New Roman"/>
          <w:kern w:val="2"/>
          <w:sz w:val="24"/>
          <w:szCs w:val="24"/>
          <w14:ligatures w14:val="standardContextual"/>
        </w:rPr>
        <w:t xml:space="preserve">rekomendowana przez prof. dr hab. Piotra Suwalskiego </w:t>
      </w:r>
      <w:r w:rsidRPr="007D3F1E">
        <w:rPr>
          <w:rFonts w:ascii="Times New Roman" w:eastAsia="Calibri" w:hAnsi="Times New Roman" w:cs="Times New Roman"/>
          <w:kern w:val="2"/>
          <w:sz w:val="24"/>
          <w:szCs w:val="24"/>
          <w14:ligatures w14:val="standardContextual"/>
        </w:rPr>
        <w:t xml:space="preserve">– za uzyskanie wyników dostarczających wartościowych informacji i wnoszących istotny wkład </w:t>
      </w:r>
      <w:r w:rsidR="00A12344">
        <w:rPr>
          <w:rFonts w:ascii="Times New Roman" w:eastAsia="Calibri" w:hAnsi="Times New Roman" w:cs="Times New Roman"/>
          <w:kern w:val="2"/>
          <w:sz w:val="24"/>
          <w:szCs w:val="24"/>
          <w14:ligatures w14:val="standardContextual"/>
        </w:rPr>
        <w:br/>
      </w:r>
      <w:r w:rsidRPr="007D3F1E">
        <w:rPr>
          <w:rFonts w:ascii="Times New Roman" w:eastAsia="Calibri" w:hAnsi="Times New Roman" w:cs="Times New Roman"/>
          <w:kern w:val="2"/>
          <w:sz w:val="24"/>
          <w:szCs w:val="24"/>
          <w14:ligatures w14:val="standardContextual"/>
        </w:rPr>
        <w:t>w rozwój badań nad nowymi strategiami terapeutycznymi opartymi na modulacji stanu zapalnego w mózgu;</w:t>
      </w:r>
    </w:p>
    <w:p w14:paraId="772BEE9B" w14:textId="77777777" w:rsidR="007D3F1E" w:rsidRPr="007D3F1E" w:rsidRDefault="007D3F1E" w:rsidP="007D3F1E">
      <w:pPr>
        <w:spacing w:before="120" w:after="120" w:line="240" w:lineRule="auto"/>
        <w:ind w:left="284" w:right="227"/>
        <w:jc w:val="both"/>
        <w:rPr>
          <w:rFonts w:ascii="Times New Roman" w:eastAsia="Calibri" w:hAnsi="Times New Roman" w:cs="Times New Roman"/>
          <w:b/>
          <w:bCs/>
          <w:kern w:val="2"/>
          <w:sz w:val="24"/>
          <w:szCs w:val="24"/>
          <w14:ligatures w14:val="standardContextual"/>
        </w:rPr>
      </w:pPr>
    </w:p>
    <w:p w14:paraId="6B6DB9A6" w14:textId="14E3E6E1" w:rsidR="007D3F1E" w:rsidRPr="007D3F1E" w:rsidRDefault="007D3F1E" w:rsidP="007D3F1E">
      <w:pPr>
        <w:numPr>
          <w:ilvl w:val="0"/>
          <w:numId w:val="21"/>
        </w:numPr>
        <w:spacing w:before="120" w:after="120" w:line="240" w:lineRule="auto"/>
        <w:ind w:left="284" w:right="227"/>
        <w:contextualSpacing/>
        <w:jc w:val="both"/>
        <w:rPr>
          <w:rFonts w:ascii="Times New Roman" w:eastAsia="Calibri" w:hAnsi="Times New Roman" w:cs="Times New Roman"/>
          <w:kern w:val="2"/>
          <w:sz w:val="24"/>
          <w:szCs w:val="24"/>
          <w14:ligatures w14:val="standardContextual"/>
        </w:rPr>
      </w:pPr>
      <w:r w:rsidRPr="007D3F1E">
        <w:rPr>
          <w:rFonts w:ascii="Times New Roman" w:eastAsia="Calibri" w:hAnsi="Times New Roman" w:cs="Times New Roman"/>
          <w:b/>
          <w:bCs/>
          <w:kern w:val="2"/>
          <w:sz w:val="24"/>
          <w:szCs w:val="24"/>
          <w14:ligatures w14:val="standardContextual"/>
        </w:rPr>
        <w:t>Dr Marcin Wrona</w:t>
      </w:r>
      <w:r w:rsidRPr="007D3F1E">
        <w:rPr>
          <w:rFonts w:ascii="Times New Roman" w:eastAsia="Calibri" w:hAnsi="Times New Roman" w:cs="Times New Roman"/>
          <w:kern w:val="2"/>
          <w:sz w:val="24"/>
          <w:szCs w:val="24"/>
          <w14:ligatures w14:val="standardContextual"/>
        </w:rPr>
        <w:t xml:space="preserve"> - </w:t>
      </w:r>
      <w:r w:rsidRPr="007D3F1E">
        <w:rPr>
          <w:rFonts w:ascii="Times New Roman" w:eastAsia="Calibri" w:hAnsi="Times New Roman" w:cs="Times New Roman"/>
          <w:i/>
          <w:iCs/>
          <w:kern w:val="2"/>
          <w:sz w:val="24"/>
          <w:szCs w:val="24"/>
          <w14:ligatures w14:val="standardContextual"/>
        </w:rPr>
        <w:t>Ekscentryczne układy elipsoidalne w projekcie OGLE</w:t>
      </w:r>
      <w:r w:rsidRPr="007D3F1E">
        <w:rPr>
          <w:rFonts w:ascii="Times New Roman" w:eastAsia="Calibri" w:hAnsi="Times New Roman" w:cs="Times New Roman"/>
          <w:kern w:val="2"/>
          <w:sz w:val="24"/>
          <w:szCs w:val="24"/>
          <w14:ligatures w14:val="standardContextual"/>
        </w:rPr>
        <w:t>, zgłoszony przez Uniwersytet Warszawski (astronomia)</w:t>
      </w:r>
      <w:r w:rsidR="00A12344" w:rsidRPr="00A12344">
        <w:t xml:space="preserve"> </w:t>
      </w:r>
      <w:r w:rsidR="00A12344" w:rsidRPr="00A12344">
        <w:rPr>
          <w:rFonts w:ascii="Times New Roman" w:eastAsia="Calibri" w:hAnsi="Times New Roman" w:cs="Times New Roman"/>
          <w:kern w:val="2"/>
          <w:sz w:val="24"/>
          <w:szCs w:val="24"/>
          <w14:ligatures w14:val="standardContextual"/>
        </w:rPr>
        <w:t xml:space="preserve">rekomendowany przez prof. </w:t>
      </w:r>
      <w:r w:rsidR="00A12344">
        <w:rPr>
          <w:rFonts w:ascii="Times New Roman" w:eastAsia="Calibri" w:hAnsi="Times New Roman" w:cs="Times New Roman"/>
          <w:kern w:val="2"/>
          <w:sz w:val="24"/>
          <w:szCs w:val="24"/>
          <w14:ligatures w14:val="standardContextual"/>
        </w:rPr>
        <w:t xml:space="preserve">dr hab. </w:t>
      </w:r>
      <w:r w:rsidR="00A12344" w:rsidRPr="00A12344">
        <w:rPr>
          <w:rFonts w:ascii="Times New Roman" w:eastAsia="Calibri" w:hAnsi="Times New Roman" w:cs="Times New Roman"/>
          <w:kern w:val="2"/>
          <w:sz w:val="24"/>
          <w:szCs w:val="24"/>
          <w14:ligatures w14:val="standardContextual"/>
        </w:rPr>
        <w:t>Andrzeja Krankowskiego</w:t>
      </w:r>
      <w:r w:rsidRPr="007D3F1E">
        <w:rPr>
          <w:rFonts w:ascii="Times New Roman" w:eastAsia="Calibri" w:hAnsi="Times New Roman" w:cs="Times New Roman"/>
          <w:kern w:val="2"/>
          <w:sz w:val="24"/>
          <w:szCs w:val="24"/>
          <w14:ligatures w14:val="standardContextual"/>
        </w:rPr>
        <w:t xml:space="preserve"> – za unikalne w skali światowej wyniki naukowe dotyczące nowej klasy gwiazd zmiennych – elipsoidalnych układów podwójnych typu heartbeat;</w:t>
      </w:r>
    </w:p>
    <w:p w14:paraId="6B78138E" w14:textId="77777777" w:rsidR="007D3F1E" w:rsidRPr="007D3F1E" w:rsidRDefault="007D3F1E" w:rsidP="007D3F1E">
      <w:pPr>
        <w:spacing w:before="120" w:after="120" w:line="240" w:lineRule="auto"/>
        <w:ind w:left="284" w:right="227"/>
        <w:jc w:val="both"/>
        <w:rPr>
          <w:rFonts w:ascii="Times New Roman" w:eastAsia="Calibri" w:hAnsi="Times New Roman" w:cs="Times New Roman"/>
          <w:b/>
          <w:kern w:val="2"/>
          <w:sz w:val="24"/>
          <w:szCs w:val="24"/>
          <w14:ligatures w14:val="standardContextual"/>
        </w:rPr>
      </w:pPr>
    </w:p>
    <w:p w14:paraId="78933155" w14:textId="65387B6C" w:rsidR="007D3F1E" w:rsidRPr="007D3F1E" w:rsidRDefault="007D3F1E" w:rsidP="007D3F1E">
      <w:pPr>
        <w:numPr>
          <w:ilvl w:val="0"/>
          <w:numId w:val="21"/>
        </w:numPr>
        <w:spacing w:before="120" w:after="120" w:line="240" w:lineRule="auto"/>
        <w:ind w:left="284" w:right="227"/>
        <w:contextualSpacing/>
        <w:jc w:val="both"/>
        <w:rPr>
          <w:rFonts w:ascii="Times New Roman" w:eastAsia="Calibri" w:hAnsi="Times New Roman" w:cs="Times New Roman"/>
          <w:kern w:val="2"/>
          <w:sz w:val="24"/>
          <w:szCs w:val="24"/>
          <w14:ligatures w14:val="standardContextual"/>
        </w:rPr>
      </w:pPr>
      <w:r w:rsidRPr="007D3F1E">
        <w:rPr>
          <w:rFonts w:ascii="Times New Roman" w:eastAsia="Calibri" w:hAnsi="Times New Roman" w:cs="Times New Roman"/>
          <w:b/>
          <w:kern w:val="2"/>
          <w:sz w:val="24"/>
          <w:szCs w:val="24"/>
          <w14:ligatures w14:val="standardContextual"/>
        </w:rPr>
        <w:t>Dr inż. Arkadiusz Józef Zakrzewski</w:t>
      </w:r>
      <w:r w:rsidRPr="007D3F1E">
        <w:rPr>
          <w:rFonts w:ascii="Times New Roman" w:eastAsia="Calibri" w:hAnsi="Times New Roman" w:cs="Times New Roman"/>
          <w:kern w:val="2"/>
          <w:sz w:val="24"/>
          <w:szCs w:val="24"/>
          <w14:ligatures w14:val="standardContextual"/>
        </w:rPr>
        <w:t xml:space="preserve"> - </w:t>
      </w:r>
      <w:bookmarkStart w:id="5" w:name="_Hlk209703150"/>
      <w:r w:rsidRPr="007D3F1E">
        <w:rPr>
          <w:rFonts w:ascii="Times New Roman" w:eastAsia="Calibri" w:hAnsi="Times New Roman" w:cs="Times New Roman"/>
          <w:i/>
          <w:kern w:val="2"/>
          <w:sz w:val="24"/>
          <w:szCs w:val="24"/>
          <w14:ligatures w14:val="standardContextual"/>
        </w:rPr>
        <w:t>Warunki stresowe podczas  otrzymywania produktów gotowych do spożycia z ryb i krewetek a możliwość przeżycia oraz odpowiedź komórkowa bakterii z rodzaju Listeria sp</w:t>
      </w:r>
      <w:r w:rsidRPr="007D3F1E">
        <w:rPr>
          <w:rFonts w:ascii="Times New Roman" w:eastAsia="Calibri" w:hAnsi="Times New Roman" w:cs="Times New Roman"/>
          <w:kern w:val="2"/>
          <w:sz w:val="24"/>
          <w:szCs w:val="24"/>
          <w14:ligatures w14:val="standardContextual"/>
        </w:rPr>
        <w:t xml:space="preserve">., Uniwersytet Warmińsko-Mazurski w Olsztynie </w:t>
      </w:r>
      <w:bookmarkEnd w:id="5"/>
      <w:r w:rsidRPr="007D3F1E">
        <w:rPr>
          <w:rFonts w:ascii="Times New Roman" w:eastAsia="Calibri" w:hAnsi="Times New Roman" w:cs="Times New Roman"/>
          <w:kern w:val="2"/>
          <w:sz w:val="24"/>
          <w:szCs w:val="24"/>
          <w14:ligatures w14:val="standardContextual"/>
        </w:rPr>
        <w:t xml:space="preserve">(technologia żywności </w:t>
      </w:r>
      <w:r w:rsidR="00A12344">
        <w:rPr>
          <w:rFonts w:ascii="Times New Roman" w:eastAsia="Calibri" w:hAnsi="Times New Roman" w:cs="Times New Roman"/>
          <w:kern w:val="2"/>
          <w:sz w:val="24"/>
          <w:szCs w:val="24"/>
          <w14:ligatures w14:val="standardContextual"/>
        </w:rPr>
        <w:br/>
      </w:r>
      <w:r w:rsidRPr="007D3F1E">
        <w:rPr>
          <w:rFonts w:ascii="Times New Roman" w:eastAsia="Calibri" w:hAnsi="Times New Roman" w:cs="Times New Roman"/>
          <w:kern w:val="2"/>
          <w:sz w:val="24"/>
          <w:szCs w:val="24"/>
          <w14:ligatures w14:val="standardContextual"/>
        </w:rPr>
        <w:t>i żywienia)</w:t>
      </w:r>
      <w:r w:rsidR="00A12344" w:rsidRPr="00A12344">
        <w:t xml:space="preserve"> </w:t>
      </w:r>
      <w:r w:rsidR="00A12344" w:rsidRPr="00A12344">
        <w:rPr>
          <w:rFonts w:ascii="Times New Roman" w:eastAsia="Calibri" w:hAnsi="Times New Roman" w:cs="Times New Roman"/>
          <w:kern w:val="2"/>
          <w:sz w:val="24"/>
          <w:szCs w:val="24"/>
          <w14:ligatures w14:val="standardContextual"/>
        </w:rPr>
        <w:t xml:space="preserve">rekomendowany przez prof. </w:t>
      </w:r>
      <w:r w:rsidR="00A12344">
        <w:rPr>
          <w:rFonts w:ascii="Times New Roman" w:eastAsia="Calibri" w:hAnsi="Times New Roman" w:cs="Times New Roman"/>
          <w:kern w:val="2"/>
          <w:sz w:val="24"/>
          <w:szCs w:val="24"/>
          <w14:ligatures w14:val="standardContextual"/>
        </w:rPr>
        <w:t xml:space="preserve">dr hab. </w:t>
      </w:r>
      <w:r w:rsidR="00A12344" w:rsidRPr="00A12344">
        <w:rPr>
          <w:rFonts w:ascii="Times New Roman" w:eastAsia="Calibri" w:hAnsi="Times New Roman" w:cs="Times New Roman"/>
          <w:kern w:val="2"/>
          <w:sz w:val="24"/>
          <w:szCs w:val="24"/>
          <w14:ligatures w14:val="standardContextual"/>
        </w:rPr>
        <w:t>Małgorzatę Gniewosz</w:t>
      </w:r>
      <w:r w:rsidRPr="007D3F1E">
        <w:rPr>
          <w:rFonts w:ascii="Times New Roman" w:eastAsia="Calibri" w:hAnsi="Times New Roman" w:cs="Times New Roman"/>
          <w:kern w:val="2"/>
          <w:sz w:val="24"/>
          <w:szCs w:val="24"/>
          <w14:ligatures w14:val="standardContextual"/>
        </w:rPr>
        <w:t xml:space="preserve"> – za</w:t>
      </w:r>
      <w:r w:rsidR="00245BD9">
        <w:rPr>
          <w:rFonts w:ascii="Times New Roman" w:eastAsia="Calibri" w:hAnsi="Times New Roman" w:cs="Times New Roman"/>
          <w:kern w:val="2"/>
          <w:sz w:val="24"/>
          <w:szCs w:val="24"/>
          <w14:ligatures w14:val="standardContextual"/>
        </w:rPr>
        <w:t xml:space="preserve"> podjęcie się kompleksowego wyjaśnienia jak metody kulinarne, takie jak </w:t>
      </w:r>
      <w:r w:rsidR="00245BD9" w:rsidRPr="00245BD9">
        <w:rPr>
          <w:rFonts w:ascii="Times New Roman" w:eastAsia="Calibri" w:hAnsi="Times New Roman" w:cs="Times New Roman"/>
          <w:i/>
          <w:iCs/>
          <w:kern w:val="2"/>
          <w:sz w:val="24"/>
          <w:szCs w:val="24"/>
          <w14:ligatures w14:val="standardContextual"/>
        </w:rPr>
        <w:t>sous vide</w:t>
      </w:r>
      <w:r w:rsidR="00245BD9">
        <w:rPr>
          <w:rFonts w:ascii="Times New Roman" w:eastAsia="Calibri" w:hAnsi="Times New Roman" w:cs="Times New Roman"/>
          <w:kern w:val="2"/>
          <w:sz w:val="24"/>
          <w:szCs w:val="24"/>
          <w14:ligatures w14:val="standardContextual"/>
        </w:rPr>
        <w:t xml:space="preserve"> i </w:t>
      </w:r>
      <w:r w:rsidR="00245BD9" w:rsidRPr="00245BD9">
        <w:rPr>
          <w:rFonts w:ascii="Times New Roman" w:eastAsia="Calibri" w:hAnsi="Times New Roman" w:cs="Times New Roman"/>
          <w:i/>
          <w:iCs/>
          <w:kern w:val="2"/>
          <w:sz w:val="24"/>
          <w:szCs w:val="24"/>
          <w14:ligatures w14:val="standardContextual"/>
        </w:rPr>
        <w:t>cevich</w:t>
      </w:r>
      <w:r w:rsidR="00245BD9">
        <w:rPr>
          <w:rFonts w:ascii="Times New Roman" w:eastAsia="Calibri" w:hAnsi="Times New Roman" w:cs="Times New Roman"/>
          <w:kern w:val="2"/>
          <w:sz w:val="24"/>
          <w:szCs w:val="24"/>
          <w14:ligatures w14:val="standardContextual"/>
        </w:rPr>
        <w:t xml:space="preserve">e, wpływają na przeżywalność i odpowiedź komórkową pałeczek </w:t>
      </w:r>
      <w:r w:rsidR="00245BD9" w:rsidRPr="00245BD9">
        <w:rPr>
          <w:rFonts w:ascii="Times New Roman" w:eastAsia="Calibri" w:hAnsi="Times New Roman" w:cs="Times New Roman"/>
          <w:i/>
          <w:iCs/>
          <w:kern w:val="2"/>
          <w:sz w:val="24"/>
          <w:szCs w:val="24"/>
          <w14:ligatures w14:val="standardContextual"/>
        </w:rPr>
        <w:t>Listeria</w:t>
      </w:r>
      <w:r w:rsidRPr="007D3F1E">
        <w:rPr>
          <w:rFonts w:ascii="Times New Roman" w:eastAsia="Calibri" w:hAnsi="Times New Roman" w:cs="Times New Roman"/>
          <w:kern w:val="2"/>
          <w:sz w:val="24"/>
          <w:szCs w:val="24"/>
          <w14:ligatures w14:val="standardContextual"/>
        </w:rPr>
        <w:t>;</w:t>
      </w:r>
    </w:p>
    <w:p w14:paraId="41D888BC" w14:textId="77777777" w:rsidR="007D3F1E" w:rsidRPr="007D3F1E" w:rsidRDefault="007D3F1E" w:rsidP="007D3F1E">
      <w:pPr>
        <w:spacing w:before="120" w:after="120" w:line="240" w:lineRule="auto"/>
        <w:ind w:left="284" w:right="227"/>
        <w:contextualSpacing/>
        <w:rPr>
          <w:rFonts w:ascii="Times New Roman" w:eastAsia="Calibri" w:hAnsi="Times New Roman" w:cs="Times New Roman"/>
          <w:kern w:val="2"/>
          <w:sz w:val="24"/>
          <w:szCs w:val="24"/>
          <w14:ligatures w14:val="standardContextual"/>
        </w:rPr>
      </w:pPr>
    </w:p>
    <w:p w14:paraId="1484E634" w14:textId="7388C0BC" w:rsidR="007D3F1E" w:rsidRPr="007523BB" w:rsidRDefault="007D3F1E" w:rsidP="00DB728A">
      <w:pPr>
        <w:numPr>
          <w:ilvl w:val="0"/>
          <w:numId w:val="21"/>
        </w:numPr>
        <w:spacing w:before="120" w:after="0" w:line="240" w:lineRule="auto"/>
        <w:ind w:left="284" w:right="227"/>
        <w:contextualSpacing/>
        <w:jc w:val="both"/>
        <w:rPr>
          <w:rFonts w:ascii="Times New Roman" w:eastAsia="Calibri" w:hAnsi="Times New Roman" w:cs="Times New Roman"/>
          <w:kern w:val="2"/>
          <w:sz w:val="24"/>
          <w:szCs w:val="24"/>
          <w:u w:val="single"/>
          <w14:ligatures w14:val="standardContextual"/>
        </w:rPr>
      </w:pPr>
      <w:bookmarkStart w:id="6" w:name="_Hlk209705156"/>
      <w:r w:rsidRPr="007523BB">
        <w:rPr>
          <w:rFonts w:ascii="Times New Roman" w:eastAsia="Calibri" w:hAnsi="Times New Roman" w:cs="Times New Roman"/>
          <w:b/>
          <w:bCs/>
          <w:kern w:val="2"/>
          <w:sz w:val="24"/>
          <w:szCs w:val="24"/>
          <w14:ligatures w14:val="standardContextual"/>
        </w:rPr>
        <w:t>Dr inż. Amelia Emma Zięba</w:t>
      </w:r>
      <w:r w:rsidRPr="007523BB">
        <w:rPr>
          <w:rFonts w:ascii="Times New Roman" w:eastAsia="Calibri" w:hAnsi="Times New Roman" w:cs="Times New Roman"/>
          <w:kern w:val="2"/>
          <w:sz w:val="24"/>
          <w:szCs w:val="24"/>
          <w14:ligatures w14:val="standardContextual"/>
        </w:rPr>
        <w:t xml:space="preserve"> - </w:t>
      </w:r>
      <w:r w:rsidRPr="007523BB">
        <w:rPr>
          <w:rFonts w:ascii="Times New Roman" w:eastAsia="Calibri" w:hAnsi="Times New Roman" w:cs="Times New Roman"/>
          <w:i/>
          <w:iCs/>
          <w:kern w:val="2"/>
          <w:sz w:val="24"/>
          <w:szCs w:val="24"/>
          <w14:ligatures w14:val="standardContextual"/>
        </w:rPr>
        <w:t>Mikrostruktura i właściwości katalityczne faz międzymetalicznych wytwarzanych metoda szybkiej krystalizacji</w:t>
      </w:r>
      <w:r w:rsidRPr="007523BB">
        <w:rPr>
          <w:rFonts w:ascii="Times New Roman" w:eastAsia="Calibri" w:hAnsi="Times New Roman" w:cs="Times New Roman"/>
          <w:kern w:val="2"/>
          <w:sz w:val="24"/>
          <w:szCs w:val="24"/>
          <w14:ligatures w14:val="standardContextual"/>
        </w:rPr>
        <w:t xml:space="preserve">, </w:t>
      </w:r>
      <w:r w:rsidR="00164B6F">
        <w:rPr>
          <w:rFonts w:ascii="Times New Roman" w:eastAsia="Calibri" w:hAnsi="Times New Roman" w:cs="Times New Roman"/>
          <w:kern w:val="2"/>
          <w:sz w:val="24"/>
          <w:szCs w:val="24"/>
          <w14:ligatures w14:val="standardContextual"/>
        </w:rPr>
        <w:t xml:space="preserve">zgłoszona przez </w:t>
      </w:r>
      <w:r w:rsidRPr="007523BB">
        <w:rPr>
          <w:rFonts w:ascii="Times New Roman" w:eastAsia="Calibri" w:hAnsi="Times New Roman" w:cs="Times New Roman"/>
          <w:kern w:val="2"/>
          <w:sz w:val="24"/>
          <w:szCs w:val="24"/>
          <w14:ligatures w14:val="standardContextual"/>
        </w:rPr>
        <w:t>Akademi</w:t>
      </w:r>
      <w:r w:rsidR="00164B6F">
        <w:rPr>
          <w:rFonts w:ascii="Times New Roman" w:eastAsia="Calibri" w:hAnsi="Times New Roman" w:cs="Times New Roman"/>
          <w:kern w:val="2"/>
          <w:sz w:val="24"/>
          <w:szCs w:val="24"/>
          <w14:ligatures w14:val="standardContextual"/>
        </w:rPr>
        <w:t>ę</w:t>
      </w:r>
      <w:r w:rsidRPr="007523BB">
        <w:rPr>
          <w:rFonts w:ascii="Times New Roman" w:eastAsia="Calibri" w:hAnsi="Times New Roman" w:cs="Times New Roman"/>
          <w:kern w:val="2"/>
          <w:sz w:val="24"/>
          <w:szCs w:val="24"/>
          <w14:ligatures w14:val="standardContextual"/>
        </w:rPr>
        <w:t xml:space="preserve"> Górniczo-Hutnicz</w:t>
      </w:r>
      <w:r w:rsidR="00164B6F">
        <w:rPr>
          <w:rFonts w:ascii="Times New Roman" w:eastAsia="Calibri" w:hAnsi="Times New Roman" w:cs="Times New Roman"/>
          <w:kern w:val="2"/>
          <w:sz w:val="24"/>
          <w:szCs w:val="24"/>
          <w14:ligatures w14:val="standardContextual"/>
        </w:rPr>
        <w:t>ą</w:t>
      </w:r>
      <w:r w:rsidRPr="007523BB">
        <w:rPr>
          <w:rFonts w:ascii="Times New Roman" w:eastAsia="Calibri" w:hAnsi="Times New Roman" w:cs="Times New Roman"/>
          <w:kern w:val="2"/>
          <w:sz w:val="24"/>
          <w:szCs w:val="24"/>
          <w14:ligatures w14:val="standardContextual"/>
        </w:rPr>
        <w:t xml:space="preserve"> im. Stanisława Staszica w Krakowie</w:t>
      </w:r>
      <w:bookmarkEnd w:id="6"/>
      <w:r w:rsidRPr="007523BB">
        <w:rPr>
          <w:rFonts w:ascii="Times New Roman" w:eastAsia="Calibri" w:hAnsi="Times New Roman" w:cs="Times New Roman"/>
          <w:kern w:val="2"/>
          <w:sz w:val="24"/>
          <w:szCs w:val="24"/>
          <w14:ligatures w14:val="standardContextual"/>
        </w:rPr>
        <w:t xml:space="preserve"> (inżynieria materiałowa) </w:t>
      </w:r>
      <w:r w:rsidR="00245BD9" w:rsidRPr="007523BB">
        <w:rPr>
          <w:rFonts w:ascii="Times New Roman" w:eastAsia="Calibri" w:hAnsi="Times New Roman" w:cs="Times New Roman"/>
          <w:kern w:val="2"/>
          <w:sz w:val="24"/>
          <w:szCs w:val="24"/>
          <w14:ligatures w14:val="standardContextual"/>
        </w:rPr>
        <w:t xml:space="preserve">rekomendowana przez prof. dr hab. Tomasza Klimczuka </w:t>
      </w:r>
      <w:r w:rsidRPr="007523BB">
        <w:rPr>
          <w:rFonts w:ascii="Times New Roman" w:eastAsia="Calibri" w:hAnsi="Times New Roman" w:cs="Times New Roman"/>
          <w:kern w:val="2"/>
          <w:sz w:val="24"/>
          <w:szCs w:val="24"/>
          <w14:ligatures w14:val="standardContextual"/>
        </w:rPr>
        <w:t xml:space="preserve">– </w:t>
      </w:r>
      <w:r w:rsidR="007523BB" w:rsidRPr="007523BB">
        <w:rPr>
          <w:rFonts w:ascii="Times New Roman" w:eastAsia="Calibri" w:hAnsi="Times New Roman" w:cs="Times New Roman"/>
          <w:kern w:val="2"/>
          <w:sz w:val="24"/>
          <w:szCs w:val="24"/>
          <w14:ligatures w14:val="standardContextual"/>
        </w:rPr>
        <w:t>za wykazanie możliwości zastosowania  tanich związków międzymetalicznych aluminium i metali przejściowych jako katalizatorów reakcji uwodornienia</w:t>
      </w:r>
      <w:r w:rsidR="007523BB">
        <w:rPr>
          <w:rFonts w:ascii="Times New Roman" w:eastAsia="Calibri" w:hAnsi="Times New Roman" w:cs="Times New Roman"/>
          <w:kern w:val="2"/>
          <w:sz w:val="24"/>
          <w:szCs w:val="24"/>
          <w14:ligatures w14:val="standardContextual"/>
        </w:rPr>
        <w:t>.</w:t>
      </w:r>
    </w:p>
    <w:p w14:paraId="76F1597F" w14:textId="278D7027" w:rsidR="007D3F1E" w:rsidRPr="007D3F1E" w:rsidRDefault="00F376D2" w:rsidP="00DE0B81">
      <w:pPr>
        <w:spacing w:before="120" w:after="120" w:line="240" w:lineRule="auto"/>
        <w:ind w:left="-284" w:right="-227"/>
        <w:rPr>
          <w:rFonts w:ascii="Times New Roman" w:eastAsia="Calibri" w:hAnsi="Times New Roman" w:cs="Times New Roman"/>
          <w:kern w:val="2"/>
          <w:sz w:val="24"/>
          <w:szCs w:val="24"/>
          <w14:ligatures w14:val="standardContextual"/>
        </w:rPr>
      </w:pPr>
      <w:r w:rsidRPr="00F376D2">
        <w:rPr>
          <w:rFonts w:ascii="Times New Roman" w:eastAsia="Calibri" w:hAnsi="Times New Roman" w:cs="Times New Roman"/>
          <w:b/>
          <w:bCs/>
          <w:kern w:val="2"/>
          <w:sz w:val="24"/>
          <w:szCs w:val="24"/>
          <w14:ligatures w14:val="standardContextual"/>
        </w:rPr>
        <w:lastRenderedPageBreak/>
        <w:t>W kategorii za wysoko ocenione osiągnięcia naukowe będące podstawą nadania stopnia doktora habilitowanego</w:t>
      </w:r>
      <w:r w:rsidR="00DE0B81">
        <w:rPr>
          <w:rFonts w:ascii="Times New Roman" w:eastAsia="Calibri" w:hAnsi="Times New Roman" w:cs="Times New Roman"/>
          <w:b/>
          <w:bCs/>
          <w:kern w:val="2"/>
          <w:sz w:val="24"/>
          <w:szCs w:val="24"/>
          <w14:ligatures w14:val="standardContextual"/>
        </w:rPr>
        <w:t>:</w:t>
      </w:r>
    </w:p>
    <w:p w14:paraId="2403546D" w14:textId="77777777" w:rsidR="007D3F1E" w:rsidRPr="007D3F1E" w:rsidRDefault="007D3F1E" w:rsidP="007D3F1E">
      <w:pPr>
        <w:spacing w:after="0"/>
        <w:ind w:left="357"/>
        <w:jc w:val="both"/>
        <w:rPr>
          <w:rFonts w:ascii="Times New Roman" w:eastAsia="Calibri" w:hAnsi="Times New Roman" w:cs="Times New Roman"/>
          <w:b/>
          <w:bCs/>
          <w:kern w:val="2"/>
          <w:sz w:val="24"/>
          <w:szCs w:val="24"/>
          <w14:ligatures w14:val="standardContextual"/>
        </w:rPr>
      </w:pPr>
    </w:p>
    <w:p w14:paraId="2ECA93AB" w14:textId="1D3D358C" w:rsidR="007D3F1E" w:rsidRPr="007D3F1E" w:rsidRDefault="007D3F1E" w:rsidP="007D3F1E">
      <w:pPr>
        <w:numPr>
          <w:ilvl w:val="0"/>
          <w:numId w:val="22"/>
        </w:numPr>
        <w:spacing w:before="120" w:after="120" w:line="240" w:lineRule="auto"/>
        <w:ind w:left="284" w:right="227"/>
        <w:contextualSpacing/>
        <w:jc w:val="both"/>
        <w:rPr>
          <w:rFonts w:ascii="Times New Roman" w:eastAsia="Calibri" w:hAnsi="Times New Roman" w:cs="Times New Roman"/>
          <w:kern w:val="2"/>
          <w:sz w:val="24"/>
          <w:szCs w:val="24"/>
          <w14:ligatures w14:val="standardContextual"/>
        </w:rPr>
      </w:pPr>
      <w:r w:rsidRPr="007D3F1E">
        <w:rPr>
          <w:rFonts w:ascii="Times New Roman" w:eastAsia="Calibri" w:hAnsi="Times New Roman" w:cs="Times New Roman"/>
          <w:b/>
          <w:bCs/>
          <w:kern w:val="2"/>
          <w:sz w:val="24"/>
          <w:szCs w:val="24"/>
          <w14:ligatures w14:val="standardContextual"/>
        </w:rPr>
        <w:t xml:space="preserve">Dr hab. Marco </w:t>
      </w:r>
      <w:proofErr w:type="spellStart"/>
      <w:r w:rsidRPr="007D3F1E">
        <w:rPr>
          <w:rFonts w:ascii="Times New Roman" w:eastAsia="Calibri" w:hAnsi="Times New Roman" w:cs="Times New Roman"/>
          <w:b/>
          <w:bCs/>
          <w:kern w:val="2"/>
          <w:sz w:val="24"/>
          <w:szCs w:val="24"/>
          <w14:ligatures w14:val="standardContextual"/>
        </w:rPr>
        <w:t>Costantini</w:t>
      </w:r>
      <w:proofErr w:type="spellEnd"/>
      <w:r w:rsidRPr="007D3F1E">
        <w:rPr>
          <w:rFonts w:ascii="Times New Roman" w:eastAsia="Calibri" w:hAnsi="Times New Roman" w:cs="Times New Roman"/>
          <w:b/>
          <w:bCs/>
          <w:kern w:val="2"/>
          <w:sz w:val="24"/>
          <w:szCs w:val="24"/>
          <w14:ligatures w14:val="standardContextual"/>
        </w:rPr>
        <w:t xml:space="preserve"> </w:t>
      </w:r>
      <w:proofErr w:type="spellStart"/>
      <w:r w:rsidRPr="007D3F1E">
        <w:rPr>
          <w:rFonts w:ascii="Times New Roman" w:eastAsia="Calibri" w:hAnsi="Times New Roman" w:cs="Times New Roman"/>
          <w:b/>
          <w:bCs/>
          <w:kern w:val="2"/>
          <w:sz w:val="24"/>
          <w:szCs w:val="24"/>
          <w14:ligatures w14:val="standardContextual"/>
        </w:rPr>
        <w:t>pof</w:t>
      </w:r>
      <w:proofErr w:type="spellEnd"/>
      <w:r w:rsidRPr="007D3F1E">
        <w:rPr>
          <w:rFonts w:ascii="Times New Roman" w:eastAsia="Calibri" w:hAnsi="Times New Roman" w:cs="Times New Roman"/>
          <w:b/>
          <w:bCs/>
          <w:kern w:val="2"/>
          <w:sz w:val="24"/>
          <w:szCs w:val="24"/>
          <w14:ligatures w14:val="standardContextual"/>
        </w:rPr>
        <w:t>. ICF PAN</w:t>
      </w:r>
      <w:r w:rsidRPr="007D3F1E">
        <w:rPr>
          <w:rFonts w:ascii="Times New Roman" w:eastAsia="Calibri" w:hAnsi="Times New Roman" w:cs="Times New Roman"/>
          <w:kern w:val="2"/>
          <w:sz w:val="24"/>
          <w:szCs w:val="24"/>
          <w14:ligatures w14:val="standardContextual"/>
        </w:rPr>
        <w:t xml:space="preserve"> - </w:t>
      </w:r>
      <w:r w:rsidRPr="007D3F1E">
        <w:rPr>
          <w:rFonts w:ascii="Times New Roman" w:eastAsia="Calibri" w:hAnsi="Times New Roman" w:cs="Times New Roman"/>
          <w:i/>
          <w:iCs/>
          <w:kern w:val="2"/>
          <w:sz w:val="24"/>
          <w:szCs w:val="24"/>
          <w14:ligatures w14:val="standardContextual"/>
        </w:rPr>
        <w:t xml:space="preserve">Synteza materiałów biopolimerowych o regulowanym składzie, morfologii i właściwościach fizykochemicznych wspomagana technikami </w:t>
      </w:r>
      <w:proofErr w:type="spellStart"/>
      <w:r w:rsidRPr="007D3F1E">
        <w:rPr>
          <w:rFonts w:ascii="Times New Roman" w:eastAsia="Calibri" w:hAnsi="Times New Roman" w:cs="Times New Roman"/>
          <w:i/>
          <w:iCs/>
          <w:kern w:val="2"/>
          <w:sz w:val="24"/>
          <w:szCs w:val="24"/>
          <w14:ligatures w14:val="standardContextual"/>
        </w:rPr>
        <w:t>mikroprzepływowymi</w:t>
      </w:r>
      <w:proofErr w:type="spellEnd"/>
      <w:r w:rsidRPr="007D3F1E">
        <w:rPr>
          <w:rFonts w:ascii="Times New Roman" w:eastAsia="Calibri" w:hAnsi="Times New Roman" w:cs="Times New Roman"/>
          <w:kern w:val="2"/>
          <w:sz w:val="24"/>
          <w:szCs w:val="24"/>
          <w14:ligatures w14:val="standardContextual"/>
        </w:rPr>
        <w:t xml:space="preserve">, zgłoszony przez Instytut Chemii Fizycznej PAN (nauki chemiczne) </w:t>
      </w:r>
      <w:r w:rsidR="00245BD9" w:rsidRPr="00245BD9">
        <w:rPr>
          <w:rFonts w:ascii="Times New Roman" w:eastAsia="Calibri" w:hAnsi="Times New Roman" w:cs="Times New Roman"/>
          <w:kern w:val="2"/>
          <w:sz w:val="24"/>
          <w:szCs w:val="24"/>
          <w14:ligatures w14:val="standardContextual"/>
        </w:rPr>
        <w:t xml:space="preserve">rekomendowany przez prof. </w:t>
      </w:r>
      <w:r w:rsidR="00245BD9">
        <w:rPr>
          <w:rFonts w:ascii="Times New Roman" w:eastAsia="Calibri" w:hAnsi="Times New Roman" w:cs="Times New Roman"/>
          <w:kern w:val="2"/>
          <w:sz w:val="24"/>
          <w:szCs w:val="24"/>
          <w14:ligatures w14:val="standardContextual"/>
        </w:rPr>
        <w:t xml:space="preserve">dr hab. </w:t>
      </w:r>
      <w:r w:rsidR="00245BD9" w:rsidRPr="00245BD9">
        <w:rPr>
          <w:rFonts w:ascii="Times New Roman" w:eastAsia="Calibri" w:hAnsi="Times New Roman" w:cs="Times New Roman"/>
          <w:kern w:val="2"/>
          <w:sz w:val="24"/>
          <w:szCs w:val="24"/>
          <w14:ligatures w14:val="standardContextual"/>
        </w:rPr>
        <w:t xml:space="preserve">Artura Stefankiewicza </w:t>
      </w:r>
      <w:r w:rsidRPr="007D3F1E">
        <w:rPr>
          <w:rFonts w:ascii="Times New Roman" w:eastAsia="Calibri" w:hAnsi="Times New Roman" w:cs="Times New Roman"/>
          <w:kern w:val="2"/>
          <w:sz w:val="24"/>
          <w:szCs w:val="24"/>
          <w14:ligatures w14:val="standardContextual"/>
        </w:rPr>
        <w:t xml:space="preserve">– za wysoki poziom badań interdyscyplinarnych, wprowadzenie innowacyjnej metody syntezy biopolimerów o kontrolowanej strukturze i właściwościach z wykorzystaniem mikroprzepływów i biodruku 3D. Wyniki, potwierdzone publikacjami </w:t>
      </w:r>
      <w:r w:rsidRPr="007D3F1E">
        <w:rPr>
          <w:rFonts w:ascii="Times New Roman" w:eastAsia="Calibri" w:hAnsi="Times New Roman" w:cs="Times New Roman"/>
          <w:kern w:val="2"/>
          <w:sz w:val="24"/>
          <w:szCs w:val="24"/>
          <w14:ligatures w14:val="standardContextual"/>
        </w:rPr>
        <w:br/>
        <w:t xml:space="preserve">w prestiżowych czasopismach, patentem oraz międzynarodową współpracą, mają istotny potencjał wdrożeniowy w biofabrykacji, inżynierii tkankowej </w:t>
      </w:r>
      <w:r w:rsidR="00245BD9">
        <w:rPr>
          <w:rFonts w:ascii="Times New Roman" w:eastAsia="Calibri" w:hAnsi="Times New Roman" w:cs="Times New Roman"/>
          <w:kern w:val="2"/>
          <w:sz w:val="24"/>
          <w:szCs w:val="24"/>
          <w14:ligatures w14:val="standardContextual"/>
        </w:rPr>
        <w:br/>
      </w:r>
      <w:r w:rsidRPr="007D3F1E">
        <w:rPr>
          <w:rFonts w:ascii="Times New Roman" w:eastAsia="Calibri" w:hAnsi="Times New Roman" w:cs="Times New Roman"/>
          <w:kern w:val="2"/>
          <w:sz w:val="24"/>
          <w:szCs w:val="24"/>
          <w14:ligatures w14:val="standardContextual"/>
        </w:rPr>
        <w:t>i medycynie regeneracyjnej;</w:t>
      </w:r>
    </w:p>
    <w:p w14:paraId="2C8FD832" w14:textId="77777777" w:rsidR="007D3F1E" w:rsidRPr="007D3F1E" w:rsidRDefault="007D3F1E" w:rsidP="007D3F1E">
      <w:pPr>
        <w:spacing w:before="120" w:after="120" w:line="240" w:lineRule="auto"/>
        <w:ind w:left="284" w:right="227"/>
        <w:jc w:val="both"/>
        <w:rPr>
          <w:rFonts w:ascii="Times New Roman" w:eastAsia="Calibri" w:hAnsi="Times New Roman" w:cs="Times New Roman"/>
          <w:b/>
          <w:kern w:val="2"/>
          <w:sz w:val="24"/>
          <w:szCs w:val="24"/>
          <w14:ligatures w14:val="standardContextual"/>
        </w:rPr>
      </w:pPr>
    </w:p>
    <w:p w14:paraId="2565BE2C" w14:textId="5178C5A9" w:rsidR="007D3F1E" w:rsidRPr="007D3F1E" w:rsidRDefault="007D3F1E" w:rsidP="007D3F1E">
      <w:pPr>
        <w:numPr>
          <w:ilvl w:val="0"/>
          <w:numId w:val="22"/>
        </w:numPr>
        <w:spacing w:before="120" w:after="120" w:line="240" w:lineRule="auto"/>
        <w:ind w:left="284" w:right="227"/>
        <w:contextualSpacing/>
        <w:jc w:val="both"/>
        <w:rPr>
          <w:rFonts w:ascii="Times New Roman" w:eastAsia="Calibri" w:hAnsi="Times New Roman" w:cs="Times New Roman"/>
          <w:kern w:val="2"/>
          <w:sz w:val="24"/>
          <w:szCs w:val="24"/>
          <w14:ligatures w14:val="standardContextual"/>
        </w:rPr>
      </w:pPr>
      <w:r w:rsidRPr="007D3F1E">
        <w:rPr>
          <w:rFonts w:ascii="Times New Roman" w:eastAsia="Calibri" w:hAnsi="Times New Roman" w:cs="Times New Roman"/>
          <w:b/>
          <w:kern w:val="2"/>
          <w:sz w:val="24"/>
          <w:szCs w:val="24"/>
          <w14:ligatures w14:val="standardContextual"/>
        </w:rPr>
        <w:t>Dr hab. Jarosław Dulski</w:t>
      </w:r>
      <w:r w:rsidRPr="007D3F1E">
        <w:rPr>
          <w:rFonts w:ascii="Times New Roman" w:eastAsia="Calibri" w:hAnsi="Times New Roman" w:cs="Times New Roman"/>
          <w:kern w:val="2"/>
          <w:sz w:val="24"/>
          <w:szCs w:val="24"/>
          <w14:ligatures w14:val="standardContextual"/>
        </w:rPr>
        <w:t xml:space="preserve"> – </w:t>
      </w:r>
      <w:bookmarkStart w:id="7" w:name="_Hlk209703260"/>
      <w:r w:rsidRPr="007D3F1E">
        <w:rPr>
          <w:rFonts w:ascii="Times New Roman" w:eastAsia="Calibri" w:hAnsi="Times New Roman" w:cs="Times New Roman"/>
          <w:i/>
          <w:kern w:val="2"/>
          <w:sz w:val="24"/>
          <w:szCs w:val="24"/>
          <w14:ligatures w14:val="standardContextual"/>
        </w:rPr>
        <w:t>Badania nad podłożem genetycznym, obrazem fenotypowym oraz możliwościami terapii w wybranych schorzeniach rzadkich ze spektrum parkinsonizmu</w:t>
      </w:r>
      <w:r w:rsidRPr="007D3F1E">
        <w:rPr>
          <w:rFonts w:ascii="Times New Roman" w:eastAsia="Calibri" w:hAnsi="Times New Roman" w:cs="Times New Roman"/>
          <w:kern w:val="2"/>
          <w:sz w:val="24"/>
          <w:szCs w:val="24"/>
          <w14:ligatures w14:val="standardContextual"/>
        </w:rPr>
        <w:t xml:space="preserve">, Gdański Uniwersytet Medyczny </w:t>
      </w:r>
      <w:bookmarkEnd w:id="7"/>
      <w:r w:rsidRPr="007D3F1E">
        <w:rPr>
          <w:rFonts w:ascii="Times New Roman" w:eastAsia="Calibri" w:hAnsi="Times New Roman" w:cs="Times New Roman"/>
          <w:kern w:val="2"/>
          <w:sz w:val="24"/>
          <w:szCs w:val="24"/>
          <w14:ligatures w14:val="standardContextual"/>
        </w:rPr>
        <w:t xml:space="preserve">(nauki medyczne) </w:t>
      </w:r>
      <w:r w:rsidR="00245BD9" w:rsidRPr="00245BD9">
        <w:rPr>
          <w:rFonts w:ascii="Times New Roman" w:eastAsia="Calibri" w:hAnsi="Times New Roman" w:cs="Times New Roman"/>
          <w:kern w:val="2"/>
          <w:sz w:val="24"/>
          <w:szCs w:val="24"/>
          <w14:ligatures w14:val="standardContextual"/>
        </w:rPr>
        <w:t>rekomendowany przez prof.</w:t>
      </w:r>
      <w:r w:rsidR="00245BD9">
        <w:rPr>
          <w:rFonts w:ascii="Times New Roman" w:eastAsia="Calibri" w:hAnsi="Times New Roman" w:cs="Times New Roman"/>
          <w:kern w:val="2"/>
          <w:sz w:val="24"/>
          <w:szCs w:val="24"/>
          <w14:ligatures w14:val="standardContextual"/>
        </w:rPr>
        <w:t xml:space="preserve"> dr hab.</w:t>
      </w:r>
      <w:r w:rsidR="00245BD9" w:rsidRPr="00245BD9">
        <w:rPr>
          <w:rFonts w:ascii="Times New Roman" w:eastAsia="Calibri" w:hAnsi="Times New Roman" w:cs="Times New Roman"/>
          <w:kern w:val="2"/>
          <w:sz w:val="24"/>
          <w:szCs w:val="24"/>
          <w14:ligatures w14:val="standardContextual"/>
        </w:rPr>
        <w:t xml:space="preserve"> Marka Krawczyka </w:t>
      </w:r>
      <w:r w:rsidRPr="007D3F1E">
        <w:rPr>
          <w:rFonts w:ascii="Times New Roman" w:eastAsia="Calibri" w:hAnsi="Times New Roman" w:cs="Times New Roman"/>
          <w:kern w:val="2"/>
          <w:sz w:val="24"/>
          <w:szCs w:val="24"/>
          <w14:ligatures w14:val="standardContextual"/>
        </w:rPr>
        <w:t xml:space="preserve">- za osiągnięcie naukowe obejmujące badania nad schorzeniami rzadkimi </w:t>
      </w:r>
      <w:r w:rsidR="00245BD9">
        <w:rPr>
          <w:rFonts w:ascii="Times New Roman" w:eastAsia="Calibri" w:hAnsi="Times New Roman" w:cs="Times New Roman"/>
          <w:kern w:val="2"/>
          <w:sz w:val="24"/>
          <w:szCs w:val="24"/>
          <w14:ligatures w14:val="standardContextual"/>
        </w:rPr>
        <w:br/>
      </w:r>
      <w:r w:rsidRPr="007D3F1E">
        <w:rPr>
          <w:rFonts w:ascii="Times New Roman" w:eastAsia="Calibri" w:hAnsi="Times New Roman" w:cs="Times New Roman"/>
          <w:kern w:val="2"/>
          <w:sz w:val="24"/>
          <w:szCs w:val="24"/>
          <w14:ligatures w14:val="standardContextual"/>
        </w:rPr>
        <w:t>z obszaru parkinsonizmu – tzw. Zespołu Perry’ego i leukoencefalopatii ze sferoidami aksonalnymi i pigmentacją gleju</w:t>
      </w:r>
      <w:r w:rsidR="00245BD9">
        <w:rPr>
          <w:rFonts w:ascii="Times New Roman" w:eastAsia="Calibri" w:hAnsi="Times New Roman" w:cs="Times New Roman"/>
          <w:kern w:val="2"/>
          <w:sz w:val="24"/>
          <w:szCs w:val="24"/>
          <w14:ligatures w14:val="standardContextual"/>
        </w:rPr>
        <w:t>;</w:t>
      </w:r>
    </w:p>
    <w:p w14:paraId="4B3D66D0" w14:textId="77777777" w:rsidR="007D3F1E" w:rsidRPr="007D3F1E" w:rsidRDefault="007D3F1E" w:rsidP="007D3F1E">
      <w:pPr>
        <w:spacing w:before="120" w:after="120" w:line="240" w:lineRule="auto"/>
        <w:ind w:left="284" w:right="227"/>
        <w:jc w:val="both"/>
        <w:rPr>
          <w:rFonts w:ascii="Times New Roman" w:eastAsia="Calibri" w:hAnsi="Times New Roman" w:cs="Times New Roman"/>
          <w:kern w:val="2"/>
          <w:sz w:val="24"/>
          <w:szCs w:val="24"/>
          <w14:ligatures w14:val="standardContextual"/>
        </w:rPr>
      </w:pPr>
    </w:p>
    <w:p w14:paraId="0D9E28AF" w14:textId="1D9B6759" w:rsidR="007D3F1E" w:rsidRPr="007D3F1E" w:rsidRDefault="007D3F1E" w:rsidP="007D3F1E">
      <w:pPr>
        <w:numPr>
          <w:ilvl w:val="0"/>
          <w:numId w:val="22"/>
        </w:numPr>
        <w:spacing w:before="120" w:after="120" w:line="240" w:lineRule="auto"/>
        <w:ind w:left="284" w:right="227"/>
        <w:contextualSpacing/>
        <w:jc w:val="both"/>
        <w:rPr>
          <w:rFonts w:ascii="Times New Roman" w:eastAsia="Calibri" w:hAnsi="Times New Roman" w:cs="Times New Roman"/>
          <w:kern w:val="2"/>
          <w:sz w:val="24"/>
          <w:szCs w:val="24"/>
          <w14:ligatures w14:val="standardContextual"/>
        </w:rPr>
      </w:pPr>
      <w:r w:rsidRPr="007D3F1E">
        <w:rPr>
          <w:rFonts w:ascii="Times New Roman" w:eastAsia="Calibri" w:hAnsi="Times New Roman" w:cs="Times New Roman"/>
          <w:b/>
          <w:kern w:val="2"/>
          <w:sz w:val="24"/>
          <w:szCs w:val="24"/>
          <w14:ligatures w14:val="standardContextual"/>
        </w:rPr>
        <w:t>Dr hab. Paweł Ferdek</w:t>
      </w:r>
      <w:r w:rsidRPr="007D3F1E">
        <w:rPr>
          <w:rFonts w:ascii="Times New Roman" w:eastAsia="Calibri" w:hAnsi="Times New Roman" w:cs="Times New Roman"/>
          <w:kern w:val="2"/>
          <w:sz w:val="24"/>
          <w:szCs w:val="24"/>
          <w14:ligatures w14:val="standardContextual"/>
        </w:rPr>
        <w:t xml:space="preserve"> - </w:t>
      </w:r>
      <w:bookmarkStart w:id="8" w:name="_Hlk209703414"/>
      <w:r w:rsidRPr="007D3F1E">
        <w:rPr>
          <w:rFonts w:ascii="Times New Roman" w:eastAsia="Calibri" w:hAnsi="Times New Roman" w:cs="Times New Roman"/>
          <w:i/>
          <w:kern w:val="2"/>
          <w:sz w:val="24"/>
          <w:szCs w:val="24"/>
          <w14:ligatures w14:val="standardContextual"/>
        </w:rPr>
        <w:t>Mechanizmy leżące u podstaw chorób trzustki zewnątrzwydzielniczej – rola sygnalizacji  wapniowej i białek z rodziny Bcl-2 w komórkach pęcherzykowych i stelarnych trzustki</w:t>
      </w:r>
      <w:r w:rsidRPr="007D3F1E">
        <w:rPr>
          <w:rFonts w:ascii="Times New Roman" w:eastAsia="Calibri" w:hAnsi="Times New Roman" w:cs="Times New Roman"/>
          <w:kern w:val="2"/>
          <w:sz w:val="24"/>
          <w:szCs w:val="24"/>
          <w14:ligatures w14:val="standardContextual"/>
        </w:rPr>
        <w:t xml:space="preserve">, Uniwersytet Jagielloński </w:t>
      </w:r>
      <w:bookmarkEnd w:id="8"/>
      <w:r w:rsidRPr="007D3F1E">
        <w:rPr>
          <w:rFonts w:ascii="Times New Roman" w:eastAsia="Calibri" w:hAnsi="Times New Roman" w:cs="Times New Roman"/>
          <w:kern w:val="2"/>
          <w:sz w:val="24"/>
          <w:szCs w:val="24"/>
          <w14:ligatures w14:val="standardContextual"/>
        </w:rPr>
        <w:t xml:space="preserve">(nauki biologiczne) </w:t>
      </w:r>
      <w:r w:rsidR="00245BD9" w:rsidRPr="00245BD9">
        <w:rPr>
          <w:rFonts w:ascii="Times New Roman" w:eastAsia="Calibri" w:hAnsi="Times New Roman" w:cs="Times New Roman"/>
          <w:kern w:val="2"/>
          <w:sz w:val="24"/>
          <w:szCs w:val="24"/>
          <w14:ligatures w14:val="standardContextual"/>
        </w:rPr>
        <w:t>rekomendowany przez prof.</w:t>
      </w:r>
      <w:r w:rsidR="00245BD9">
        <w:rPr>
          <w:rFonts w:ascii="Times New Roman" w:eastAsia="Calibri" w:hAnsi="Times New Roman" w:cs="Times New Roman"/>
          <w:kern w:val="2"/>
          <w:sz w:val="24"/>
          <w:szCs w:val="24"/>
          <w14:ligatures w14:val="standardContextual"/>
        </w:rPr>
        <w:t xml:space="preserve"> dr hab.</w:t>
      </w:r>
      <w:r w:rsidR="00245BD9" w:rsidRPr="00245BD9">
        <w:rPr>
          <w:rFonts w:ascii="Times New Roman" w:eastAsia="Calibri" w:hAnsi="Times New Roman" w:cs="Times New Roman"/>
          <w:kern w:val="2"/>
          <w:sz w:val="24"/>
          <w:szCs w:val="24"/>
          <w14:ligatures w14:val="standardContextual"/>
        </w:rPr>
        <w:t xml:space="preserve"> Adama Szewczyka </w:t>
      </w:r>
      <w:r w:rsidRPr="007D3F1E">
        <w:rPr>
          <w:rFonts w:ascii="Times New Roman" w:eastAsia="Calibri" w:hAnsi="Times New Roman" w:cs="Times New Roman"/>
          <w:kern w:val="2"/>
          <w:sz w:val="24"/>
          <w:szCs w:val="24"/>
          <w14:ligatures w14:val="standardContextual"/>
        </w:rPr>
        <w:t>– za rozprawę, która dostarczyła fundamentalnych informacji na temat mechanizmów sygnalizacji wapniowej w komórkach trzustki. Uzyskane wyniki mają bezpośrednie przełożenie na potencjalne strategie terapeutyczne;</w:t>
      </w:r>
    </w:p>
    <w:p w14:paraId="078B835D" w14:textId="77777777" w:rsidR="007D3F1E" w:rsidRPr="007D3F1E" w:rsidRDefault="007D3F1E" w:rsidP="007D3F1E">
      <w:pPr>
        <w:spacing w:before="120" w:after="120" w:line="240" w:lineRule="auto"/>
        <w:ind w:left="284" w:right="227"/>
        <w:jc w:val="both"/>
        <w:rPr>
          <w:rFonts w:ascii="Times New Roman" w:eastAsia="Calibri" w:hAnsi="Times New Roman" w:cs="Times New Roman"/>
          <w:b/>
          <w:bCs/>
          <w:kern w:val="2"/>
          <w:sz w:val="24"/>
          <w:szCs w:val="24"/>
          <w14:ligatures w14:val="standardContextual"/>
        </w:rPr>
      </w:pPr>
    </w:p>
    <w:p w14:paraId="0E3B4CB2" w14:textId="2B7474E5" w:rsidR="007D3F1E" w:rsidRPr="007D3F1E" w:rsidRDefault="007D3F1E" w:rsidP="007D3F1E">
      <w:pPr>
        <w:numPr>
          <w:ilvl w:val="0"/>
          <w:numId w:val="22"/>
        </w:numPr>
        <w:spacing w:before="120" w:after="120" w:line="240" w:lineRule="auto"/>
        <w:ind w:left="284" w:right="227"/>
        <w:contextualSpacing/>
        <w:jc w:val="both"/>
        <w:rPr>
          <w:rFonts w:ascii="Times New Roman" w:eastAsia="Calibri" w:hAnsi="Times New Roman" w:cs="Times New Roman"/>
          <w:kern w:val="2"/>
          <w:sz w:val="24"/>
          <w:szCs w:val="24"/>
          <w14:ligatures w14:val="standardContextual"/>
        </w:rPr>
      </w:pPr>
      <w:r w:rsidRPr="007D3F1E">
        <w:rPr>
          <w:rFonts w:ascii="Times New Roman" w:eastAsia="Calibri" w:hAnsi="Times New Roman" w:cs="Times New Roman"/>
          <w:b/>
          <w:bCs/>
          <w:kern w:val="2"/>
          <w:sz w:val="24"/>
          <w:szCs w:val="24"/>
          <w14:ligatures w14:val="standardContextual"/>
        </w:rPr>
        <w:t>Dr hab. inż. Paweł Jakub Gil</w:t>
      </w:r>
      <w:r w:rsidRPr="007D3F1E">
        <w:rPr>
          <w:rFonts w:ascii="Times New Roman" w:eastAsia="Calibri" w:hAnsi="Times New Roman" w:cs="Times New Roman"/>
          <w:kern w:val="2"/>
          <w:sz w:val="24"/>
          <w:szCs w:val="24"/>
          <w14:ligatures w14:val="standardContextual"/>
        </w:rPr>
        <w:t xml:space="preserve"> - </w:t>
      </w:r>
      <w:r w:rsidRPr="007D3F1E">
        <w:rPr>
          <w:rFonts w:ascii="Times New Roman" w:eastAsia="Calibri" w:hAnsi="Times New Roman" w:cs="Times New Roman"/>
          <w:i/>
          <w:iCs/>
          <w:kern w:val="2"/>
          <w:sz w:val="24"/>
          <w:szCs w:val="24"/>
          <w14:ligatures w14:val="standardContextual"/>
        </w:rPr>
        <w:t>Badania eksperymentalne generatorów strugi syntetycznej</w:t>
      </w:r>
      <w:r w:rsidRPr="007D3F1E">
        <w:rPr>
          <w:rFonts w:ascii="Times New Roman" w:eastAsia="Calibri" w:hAnsi="Times New Roman" w:cs="Times New Roman"/>
          <w:kern w:val="2"/>
          <w:sz w:val="24"/>
          <w:szCs w:val="24"/>
          <w14:ligatures w14:val="standardContextual"/>
        </w:rPr>
        <w:t>, zgłoszony przez Politechnikę Rzeszowską (Inżynieria mechaniczna)</w:t>
      </w:r>
      <w:r w:rsidR="00245BD9" w:rsidRPr="00245BD9">
        <w:t xml:space="preserve"> </w:t>
      </w:r>
      <w:r w:rsidR="00245BD9" w:rsidRPr="00245BD9">
        <w:rPr>
          <w:rFonts w:ascii="Times New Roman" w:eastAsia="Calibri" w:hAnsi="Times New Roman" w:cs="Times New Roman"/>
          <w:kern w:val="2"/>
          <w:sz w:val="24"/>
          <w:szCs w:val="24"/>
          <w14:ligatures w14:val="standardContextual"/>
        </w:rPr>
        <w:t xml:space="preserve">rekomendowany przez prof. </w:t>
      </w:r>
      <w:r w:rsidR="00245BD9">
        <w:rPr>
          <w:rFonts w:ascii="Times New Roman" w:eastAsia="Calibri" w:hAnsi="Times New Roman" w:cs="Times New Roman"/>
          <w:kern w:val="2"/>
          <w:sz w:val="24"/>
          <w:szCs w:val="24"/>
          <w14:ligatures w14:val="standardContextual"/>
        </w:rPr>
        <w:t xml:space="preserve">dr hab. </w:t>
      </w:r>
      <w:r w:rsidR="00245BD9" w:rsidRPr="00245BD9">
        <w:rPr>
          <w:rFonts w:ascii="Times New Roman" w:eastAsia="Calibri" w:hAnsi="Times New Roman" w:cs="Times New Roman"/>
          <w:kern w:val="2"/>
          <w:sz w:val="24"/>
          <w:szCs w:val="24"/>
          <w14:ligatures w14:val="standardContextual"/>
        </w:rPr>
        <w:t>Tomasza Kapitaniaka</w:t>
      </w:r>
      <w:r w:rsidRPr="007D3F1E">
        <w:rPr>
          <w:rFonts w:ascii="Times New Roman" w:eastAsia="Calibri" w:hAnsi="Times New Roman" w:cs="Times New Roman"/>
          <w:kern w:val="2"/>
          <w:sz w:val="24"/>
          <w:szCs w:val="24"/>
          <w14:ligatures w14:val="standardContextual"/>
        </w:rPr>
        <w:t xml:space="preserve"> – za znaczny wkład w rozwój wiedzy o zjawiskach przepływowych oraz intensyfikacji wymiany ciepła przy wykorzystaniu strug syntetycznych;</w:t>
      </w:r>
    </w:p>
    <w:p w14:paraId="13FA0E33" w14:textId="77777777" w:rsidR="007D3F1E" w:rsidRPr="007D3F1E" w:rsidRDefault="007D3F1E" w:rsidP="007D3F1E">
      <w:pPr>
        <w:spacing w:before="120" w:after="120" w:line="240" w:lineRule="auto"/>
        <w:ind w:left="284" w:right="227"/>
        <w:jc w:val="both"/>
        <w:rPr>
          <w:rFonts w:ascii="Times New Roman" w:eastAsia="Calibri" w:hAnsi="Times New Roman" w:cs="Times New Roman"/>
          <w:b/>
          <w:kern w:val="2"/>
          <w:sz w:val="24"/>
          <w:szCs w:val="24"/>
          <w14:ligatures w14:val="standardContextual"/>
        </w:rPr>
      </w:pPr>
    </w:p>
    <w:p w14:paraId="7AFF8394" w14:textId="2EB7C708" w:rsidR="007D3F1E" w:rsidRPr="007D3F1E" w:rsidRDefault="007D3F1E" w:rsidP="007D3F1E">
      <w:pPr>
        <w:numPr>
          <w:ilvl w:val="0"/>
          <w:numId w:val="22"/>
        </w:numPr>
        <w:spacing w:before="120" w:after="120" w:line="240" w:lineRule="auto"/>
        <w:ind w:left="284" w:right="227"/>
        <w:contextualSpacing/>
        <w:jc w:val="both"/>
        <w:rPr>
          <w:rFonts w:ascii="Times New Roman" w:eastAsia="Calibri" w:hAnsi="Times New Roman" w:cs="Times New Roman"/>
          <w:kern w:val="2"/>
          <w:sz w:val="24"/>
          <w:szCs w:val="24"/>
          <w14:ligatures w14:val="standardContextual"/>
        </w:rPr>
      </w:pPr>
      <w:r w:rsidRPr="007D3F1E">
        <w:rPr>
          <w:rFonts w:ascii="Times New Roman" w:eastAsia="Calibri" w:hAnsi="Times New Roman" w:cs="Times New Roman"/>
          <w:b/>
          <w:kern w:val="2"/>
          <w:sz w:val="24"/>
          <w:szCs w:val="24"/>
          <w14:ligatures w14:val="standardContextual"/>
        </w:rPr>
        <w:t>Dr hab. Beata Sylwia Jarosz</w:t>
      </w:r>
      <w:r w:rsidRPr="007D3F1E">
        <w:rPr>
          <w:rFonts w:ascii="Times New Roman" w:eastAsia="Calibri" w:hAnsi="Times New Roman" w:cs="Times New Roman"/>
          <w:kern w:val="2"/>
          <w:sz w:val="24"/>
          <w:szCs w:val="24"/>
          <w14:ligatures w14:val="standardContextual"/>
        </w:rPr>
        <w:t xml:space="preserve"> - </w:t>
      </w:r>
      <w:r w:rsidRPr="007D3F1E">
        <w:rPr>
          <w:rFonts w:ascii="Times New Roman" w:eastAsia="Calibri" w:hAnsi="Times New Roman" w:cs="Times New Roman"/>
          <w:i/>
          <w:kern w:val="2"/>
          <w:sz w:val="24"/>
          <w:szCs w:val="24"/>
          <w14:ligatures w14:val="standardContextual"/>
        </w:rPr>
        <w:t>Język zawodowy polskich dziennikarzy prasowych (XIX–XXI w.),</w:t>
      </w:r>
      <w:r w:rsidRPr="007D3F1E">
        <w:rPr>
          <w:rFonts w:ascii="Times New Roman" w:eastAsia="Calibri" w:hAnsi="Times New Roman" w:cs="Times New Roman"/>
          <w:kern w:val="2"/>
          <w:sz w:val="24"/>
          <w:szCs w:val="24"/>
          <w14:ligatures w14:val="standardContextual"/>
        </w:rPr>
        <w:t xml:space="preserve"> Uniwersytet Marii Curie-Skłodowskiej w Lublinie (językoznawstwo) </w:t>
      </w:r>
      <w:r w:rsidR="00245BD9" w:rsidRPr="00245BD9">
        <w:rPr>
          <w:rFonts w:ascii="Times New Roman" w:eastAsia="Calibri" w:hAnsi="Times New Roman" w:cs="Times New Roman"/>
          <w:kern w:val="2"/>
          <w:sz w:val="24"/>
          <w:szCs w:val="24"/>
          <w14:ligatures w14:val="standardContextual"/>
        </w:rPr>
        <w:t>rekomendowana przez prof.</w:t>
      </w:r>
      <w:r w:rsidR="00245BD9">
        <w:rPr>
          <w:rFonts w:ascii="Times New Roman" w:eastAsia="Calibri" w:hAnsi="Times New Roman" w:cs="Times New Roman"/>
          <w:kern w:val="2"/>
          <w:sz w:val="24"/>
          <w:szCs w:val="24"/>
          <w14:ligatures w14:val="standardContextual"/>
        </w:rPr>
        <w:t xml:space="preserve"> dr hab.</w:t>
      </w:r>
      <w:r w:rsidR="00245BD9" w:rsidRPr="00245BD9">
        <w:rPr>
          <w:rFonts w:ascii="Times New Roman" w:eastAsia="Calibri" w:hAnsi="Times New Roman" w:cs="Times New Roman"/>
          <w:kern w:val="2"/>
          <w:sz w:val="24"/>
          <w:szCs w:val="24"/>
          <w14:ligatures w14:val="standardContextual"/>
        </w:rPr>
        <w:t xml:space="preserve"> Jacka Witkosia </w:t>
      </w:r>
      <w:r w:rsidRPr="007D3F1E">
        <w:rPr>
          <w:rFonts w:ascii="Times New Roman" w:eastAsia="Calibri" w:hAnsi="Times New Roman" w:cs="Times New Roman"/>
          <w:kern w:val="2"/>
          <w:sz w:val="24"/>
          <w:szCs w:val="24"/>
          <w14:ligatures w14:val="standardContextual"/>
        </w:rPr>
        <w:t xml:space="preserve">– za przygotowanie rozprawy epokowej, stanowiącej wynik długoletnich, szczegółowych badań empirycznych, popartej najnowszą metodologią korpusową. W bardzo obiektywny i rzetelny sposób, na drodze drobiazgowej </w:t>
      </w:r>
      <w:r w:rsidRPr="007D3F1E">
        <w:rPr>
          <w:rFonts w:ascii="Times New Roman" w:eastAsia="Calibri" w:hAnsi="Times New Roman" w:cs="Times New Roman"/>
          <w:kern w:val="2"/>
          <w:sz w:val="24"/>
          <w:szCs w:val="24"/>
          <w14:ligatures w14:val="standardContextual"/>
        </w:rPr>
        <w:lastRenderedPageBreak/>
        <w:t xml:space="preserve">kwerendy, autorka wyodrębnia jednostki leksykalne (2600 jednostek) składające się na socjolekt (profesjolekt) używany wśród polskich dziennikarzy prasowych od XIX w po wiek XXI. Powstał obraz leksykalny istotnej społecznie profesji ważny nie tylko na polu ustaleń socjolingwistyki, ale też dla </w:t>
      </w:r>
      <w:r w:rsidR="0053665D">
        <w:rPr>
          <w:rFonts w:ascii="Times New Roman" w:eastAsia="Calibri" w:hAnsi="Times New Roman" w:cs="Times New Roman"/>
          <w:kern w:val="2"/>
          <w:sz w:val="24"/>
          <w:szCs w:val="24"/>
          <w14:ligatures w14:val="standardContextual"/>
        </w:rPr>
        <w:t>medioznawstwa</w:t>
      </w:r>
      <w:bookmarkStart w:id="9" w:name="_GoBack"/>
      <w:bookmarkEnd w:id="9"/>
      <w:r w:rsidRPr="007D3F1E">
        <w:rPr>
          <w:rFonts w:ascii="Times New Roman" w:eastAsia="Calibri" w:hAnsi="Times New Roman" w:cs="Times New Roman"/>
          <w:kern w:val="2"/>
          <w:sz w:val="24"/>
          <w:szCs w:val="24"/>
          <w14:ligatures w14:val="standardContextual"/>
        </w:rPr>
        <w:t xml:space="preserve">, prasoznawstwa, nauk o dziennikarstwie oraz nauk historycznych;  </w:t>
      </w:r>
    </w:p>
    <w:p w14:paraId="3767C8CA" w14:textId="77777777" w:rsidR="007D3F1E" w:rsidRPr="007D3F1E" w:rsidRDefault="007D3F1E" w:rsidP="007D3F1E">
      <w:pPr>
        <w:spacing w:before="120" w:after="120" w:line="240" w:lineRule="auto"/>
        <w:ind w:left="284" w:right="227"/>
        <w:jc w:val="both"/>
        <w:rPr>
          <w:rFonts w:ascii="Times New Roman" w:eastAsia="Calibri" w:hAnsi="Times New Roman" w:cs="Times New Roman"/>
          <w:b/>
          <w:kern w:val="2"/>
          <w:sz w:val="24"/>
          <w:szCs w:val="24"/>
          <w14:ligatures w14:val="standardContextual"/>
        </w:rPr>
      </w:pPr>
    </w:p>
    <w:p w14:paraId="238EC952" w14:textId="5907E52D" w:rsidR="007D3F1E" w:rsidRPr="007D3F1E" w:rsidRDefault="007D3F1E" w:rsidP="007D3F1E">
      <w:pPr>
        <w:numPr>
          <w:ilvl w:val="0"/>
          <w:numId w:val="22"/>
        </w:numPr>
        <w:spacing w:before="120" w:after="120" w:line="240" w:lineRule="auto"/>
        <w:ind w:left="284" w:right="227"/>
        <w:contextualSpacing/>
        <w:jc w:val="both"/>
        <w:rPr>
          <w:rFonts w:ascii="Times New Roman" w:eastAsia="Calibri" w:hAnsi="Times New Roman" w:cs="Times New Roman"/>
          <w:kern w:val="2"/>
          <w:sz w:val="24"/>
          <w:szCs w:val="24"/>
          <w14:ligatures w14:val="standardContextual"/>
        </w:rPr>
      </w:pPr>
      <w:r w:rsidRPr="007D3F1E">
        <w:rPr>
          <w:rFonts w:ascii="Times New Roman" w:eastAsia="Calibri" w:hAnsi="Times New Roman" w:cs="Times New Roman"/>
          <w:b/>
          <w:kern w:val="2"/>
          <w:sz w:val="24"/>
          <w:szCs w:val="24"/>
          <w14:ligatures w14:val="standardContextual"/>
        </w:rPr>
        <w:t>Dr hab. Emilia Kledzik</w:t>
      </w:r>
      <w:r w:rsidRPr="007D3F1E">
        <w:rPr>
          <w:rFonts w:ascii="Times New Roman" w:eastAsia="Calibri" w:hAnsi="Times New Roman" w:cs="Times New Roman"/>
          <w:kern w:val="2"/>
          <w:sz w:val="24"/>
          <w:szCs w:val="24"/>
          <w14:ligatures w14:val="standardContextual"/>
        </w:rPr>
        <w:t xml:space="preserve"> - </w:t>
      </w:r>
      <w:r w:rsidRPr="007D3F1E">
        <w:rPr>
          <w:rFonts w:ascii="Times New Roman" w:eastAsia="Calibri" w:hAnsi="Times New Roman" w:cs="Times New Roman"/>
          <w:i/>
          <w:kern w:val="2"/>
          <w:sz w:val="24"/>
          <w:szCs w:val="24"/>
          <w14:ligatures w14:val="standardContextual"/>
        </w:rPr>
        <w:t>Perspektywa poety. Cyganologia Jerzego Ficowskiego</w:t>
      </w:r>
      <w:r w:rsidRPr="007D3F1E">
        <w:rPr>
          <w:rFonts w:ascii="Times New Roman" w:eastAsia="Calibri" w:hAnsi="Times New Roman" w:cs="Times New Roman"/>
          <w:kern w:val="2"/>
          <w:sz w:val="24"/>
          <w:szCs w:val="24"/>
          <w14:ligatures w14:val="standardContextual"/>
        </w:rPr>
        <w:t>, Uniwersytet im. Adama Mickiewicza w Poznaniu (literaturoznawstwo)</w:t>
      </w:r>
      <w:r w:rsidR="00245BD9" w:rsidRPr="00245BD9">
        <w:t xml:space="preserve"> </w:t>
      </w:r>
      <w:r w:rsidR="00245BD9" w:rsidRPr="00245BD9">
        <w:rPr>
          <w:rFonts w:ascii="Times New Roman" w:eastAsia="Calibri" w:hAnsi="Times New Roman" w:cs="Times New Roman"/>
          <w:kern w:val="2"/>
          <w:sz w:val="24"/>
          <w:szCs w:val="24"/>
          <w14:ligatures w14:val="standardContextual"/>
        </w:rPr>
        <w:t>rekomendowana przez prof. Ingę Iwasiów</w:t>
      </w:r>
      <w:r w:rsidRPr="007D3F1E">
        <w:rPr>
          <w:rFonts w:ascii="Times New Roman" w:eastAsia="Calibri" w:hAnsi="Times New Roman" w:cs="Times New Roman"/>
          <w:kern w:val="2"/>
          <w:sz w:val="24"/>
          <w:szCs w:val="24"/>
          <w14:ligatures w14:val="standardContextual"/>
        </w:rPr>
        <w:t xml:space="preserve"> – za wkład </w:t>
      </w:r>
      <w:r w:rsidR="00245BD9">
        <w:rPr>
          <w:rFonts w:ascii="Times New Roman" w:eastAsia="Calibri" w:hAnsi="Times New Roman" w:cs="Times New Roman"/>
          <w:kern w:val="2"/>
          <w:sz w:val="24"/>
          <w:szCs w:val="24"/>
          <w14:ligatures w14:val="standardContextual"/>
        </w:rPr>
        <w:br/>
      </w:r>
      <w:r w:rsidRPr="007D3F1E">
        <w:rPr>
          <w:rFonts w:ascii="Times New Roman" w:eastAsia="Calibri" w:hAnsi="Times New Roman" w:cs="Times New Roman"/>
          <w:kern w:val="2"/>
          <w:sz w:val="24"/>
          <w:szCs w:val="24"/>
          <w14:ligatures w14:val="standardContextual"/>
        </w:rPr>
        <w:t xml:space="preserve">w romsko-polską i cyganologiczną komparatystykę kulturową, powrót do pracy na źródłach, pozwalający zweryfikować  sterotypizacje i egzotyzacje. Za odtworzenie i zinterpretowanie polityki wykluczeń etnicznych, dające narzędzia rozumienia podobnych praktyk zachodzących również we współczesności; </w:t>
      </w:r>
    </w:p>
    <w:p w14:paraId="37CE23C2" w14:textId="77777777" w:rsidR="007D3F1E" w:rsidRPr="007D3F1E" w:rsidRDefault="007D3F1E" w:rsidP="007D3F1E">
      <w:pPr>
        <w:spacing w:before="120" w:after="120" w:line="240" w:lineRule="auto"/>
        <w:ind w:left="284" w:right="227"/>
        <w:jc w:val="both"/>
        <w:rPr>
          <w:rFonts w:ascii="Times New Roman" w:eastAsia="Calibri" w:hAnsi="Times New Roman" w:cs="Times New Roman"/>
          <w:b/>
          <w:kern w:val="2"/>
          <w:sz w:val="24"/>
          <w:szCs w:val="24"/>
          <w14:ligatures w14:val="standardContextual"/>
        </w:rPr>
      </w:pPr>
    </w:p>
    <w:p w14:paraId="7A3EA290" w14:textId="16E82430" w:rsidR="007D3F1E" w:rsidRPr="007D3F1E" w:rsidRDefault="007D3F1E" w:rsidP="007D3F1E">
      <w:pPr>
        <w:numPr>
          <w:ilvl w:val="0"/>
          <w:numId w:val="22"/>
        </w:numPr>
        <w:spacing w:before="120" w:after="120" w:line="240" w:lineRule="auto"/>
        <w:ind w:left="284" w:right="227"/>
        <w:contextualSpacing/>
        <w:jc w:val="both"/>
        <w:rPr>
          <w:rFonts w:ascii="Times New Roman" w:eastAsia="Calibri" w:hAnsi="Times New Roman" w:cs="Times New Roman"/>
          <w:kern w:val="2"/>
          <w:sz w:val="24"/>
          <w:szCs w:val="24"/>
          <w14:ligatures w14:val="standardContextual"/>
        </w:rPr>
      </w:pPr>
      <w:r w:rsidRPr="007D3F1E">
        <w:rPr>
          <w:rFonts w:ascii="Times New Roman" w:eastAsia="Calibri" w:hAnsi="Times New Roman" w:cs="Times New Roman"/>
          <w:b/>
          <w:kern w:val="2"/>
          <w:sz w:val="24"/>
          <w:szCs w:val="24"/>
          <w14:ligatures w14:val="standardContextual"/>
        </w:rPr>
        <w:t>Dr hab. Jacek Kajetan Kwieciński</w:t>
      </w:r>
      <w:r w:rsidRPr="007D3F1E">
        <w:rPr>
          <w:rFonts w:ascii="Times New Roman" w:eastAsia="Calibri" w:hAnsi="Times New Roman" w:cs="Times New Roman"/>
          <w:kern w:val="2"/>
          <w:sz w:val="24"/>
          <w:szCs w:val="24"/>
          <w14:ligatures w14:val="standardContextual"/>
        </w:rPr>
        <w:t xml:space="preserve"> - </w:t>
      </w:r>
      <w:bookmarkStart w:id="10" w:name="_Hlk209703450"/>
      <w:r w:rsidRPr="007D3F1E">
        <w:rPr>
          <w:rFonts w:ascii="Times New Roman" w:eastAsia="Calibri" w:hAnsi="Times New Roman" w:cs="Times New Roman"/>
          <w:i/>
          <w:kern w:val="2"/>
          <w:sz w:val="24"/>
          <w:szCs w:val="24"/>
          <w14:ligatures w14:val="standardContextual"/>
        </w:rPr>
        <w:t>Obrazowanie miażdżycy naczyń wieńcowych przy pomocy pozytronowej emisyjnej tomografii z fluorkiem sodu</w:t>
      </w:r>
      <w:r w:rsidRPr="007D3F1E">
        <w:rPr>
          <w:rFonts w:ascii="Times New Roman" w:eastAsia="Calibri" w:hAnsi="Times New Roman" w:cs="Times New Roman"/>
          <w:kern w:val="2"/>
          <w:sz w:val="24"/>
          <w:szCs w:val="24"/>
          <w14:ligatures w14:val="standardContextual"/>
        </w:rPr>
        <w:t xml:space="preserve">, Narodowy Instytut Kardiologii Stefana kardynała Wyszyńskiego Państwowy Instytut Badawczy </w:t>
      </w:r>
      <w:bookmarkEnd w:id="10"/>
      <w:r w:rsidRPr="007D3F1E">
        <w:rPr>
          <w:rFonts w:ascii="Times New Roman" w:eastAsia="Calibri" w:hAnsi="Times New Roman" w:cs="Times New Roman"/>
          <w:kern w:val="2"/>
          <w:sz w:val="24"/>
          <w:szCs w:val="24"/>
          <w14:ligatures w14:val="standardContextual"/>
        </w:rPr>
        <w:t xml:space="preserve">(nauki medyczne) </w:t>
      </w:r>
      <w:r w:rsidR="007134B5" w:rsidRPr="007134B5">
        <w:rPr>
          <w:rFonts w:ascii="Times New Roman" w:eastAsia="Calibri" w:hAnsi="Times New Roman" w:cs="Times New Roman"/>
          <w:kern w:val="2"/>
          <w:sz w:val="24"/>
          <w:szCs w:val="24"/>
          <w14:ligatures w14:val="standardContextual"/>
        </w:rPr>
        <w:t xml:space="preserve">rekomendowany przez prof. </w:t>
      </w:r>
      <w:r w:rsidR="007134B5">
        <w:rPr>
          <w:rFonts w:ascii="Times New Roman" w:eastAsia="Calibri" w:hAnsi="Times New Roman" w:cs="Times New Roman"/>
          <w:kern w:val="2"/>
          <w:sz w:val="24"/>
          <w:szCs w:val="24"/>
          <w14:ligatures w14:val="standardContextual"/>
        </w:rPr>
        <w:t xml:space="preserve">dr hab. </w:t>
      </w:r>
      <w:r w:rsidR="007134B5" w:rsidRPr="007134B5">
        <w:rPr>
          <w:rFonts w:ascii="Times New Roman" w:eastAsia="Calibri" w:hAnsi="Times New Roman" w:cs="Times New Roman"/>
          <w:kern w:val="2"/>
          <w:sz w:val="24"/>
          <w:szCs w:val="24"/>
          <w14:ligatures w14:val="standardContextual"/>
        </w:rPr>
        <w:t xml:space="preserve">Piotra Suwalskiego </w:t>
      </w:r>
      <w:r w:rsidRPr="007D3F1E">
        <w:rPr>
          <w:rFonts w:ascii="Times New Roman" w:eastAsia="Calibri" w:hAnsi="Times New Roman" w:cs="Times New Roman"/>
          <w:kern w:val="2"/>
          <w:sz w:val="24"/>
          <w:szCs w:val="24"/>
          <w14:ligatures w14:val="standardContextual"/>
        </w:rPr>
        <w:t xml:space="preserve">– za zoptymalizowanie techniki obrazowania oraz analizy badań pozytronowej emisyjnej tomografii naczyń wieńcowych </w:t>
      </w:r>
      <w:r w:rsidR="007134B5">
        <w:rPr>
          <w:rFonts w:ascii="Times New Roman" w:eastAsia="Calibri" w:hAnsi="Times New Roman" w:cs="Times New Roman"/>
          <w:kern w:val="2"/>
          <w:sz w:val="24"/>
          <w:szCs w:val="24"/>
          <w14:ligatures w14:val="standardContextual"/>
        </w:rPr>
        <w:br/>
      </w:r>
      <w:r w:rsidRPr="007D3F1E">
        <w:rPr>
          <w:rFonts w:ascii="Times New Roman" w:eastAsia="Calibri" w:hAnsi="Times New Roman" w:cs="Times New Roman"/>
          <w:kern w:val="2"/>
          <w:sz w:val="24"/>
          <w:szCs w:val="24"/>
          <w14:ligatures w14:val="standardContextual"/>
        </w:rPr>
        <w:t xml:space="preserve">z wykorzystaniem fluorku sodu, ocenę związku między wychwytem znacznika i morfologią blaszki miażdżycowej, oraz zweryfikowanie wartości predykcyjnej ww. metody w przewidywaniu zawałów serca u chorych </w:t>
      </w:r>
      <w:r w:rsidR="007134B5">
        <w:rPr>
          <w:rFonts w:ascii="Times New Roman" w:eastAsia="Calibri" w:hAnsi="Times New Roman" w:cs="Times New Roman"/>
          <w:kern w:val="2"/>
          <w:sz w:val="24"/>
          <w:szCs w:val="24"/>
          <w14:ligatures w14:val="standardContextual"/>
        </w:rPr>
        <w:br/>
      </w:r>
      <w:r w:rsidRPr="007D3F1E">
        <w:rPr>
          <w:rFonts w:ascii="Times New Roman" w:eastAsia="Calibri" w:hAnsi="Times New Roman" w:cs="Times New Roman"/>
          <w:kern w:val="2"/>
          <w:sz w:val="24"/>
          <w:szCs w:val="24"/>
          <w14:ligatures w14:val="standardContextual"/>
        </w:rPr>
        <w:t>z wieloletnią zaawansowaną miażdżycą tętnic wieńcowych;</w:t>
      </w:r>
    </w:p>
    <w:p w14:paraId="4FEF6D64" w14:textId="77777777" w:rsidR="007D3F1E" w:rsidRPr="007D3F1E" w:rsidRDefault="007D3F1E" w:rsidP="007D3F1E">
      <w:pPr>
        <w:spacing w:before="120" w:after="120" w:line="240" w:lineRule="auto"/>
        <w:ind w:left="284" w:right="227"/>
        <w:jc w:val="both"/>
        <w:rPr>
          <w:rFonts w:ascii="Times New Roman" w:eastAsia="Calibri" w:hAnsi="Times New Roman" w:cs="Times New Roman"/>
          <w:b/>
          <w:kern w:val="2"/>
          <w:sz w:val="24"/>
          <w:szCs w:val="24"/>
          <w14:ligatures w14:val="standardContextual"/>
        </w:rPr>
      </w:pPr>
    </w:p>
    <w:p w14:paraId="2F447191" w14:textId="5E9E40AB" w:rsidR="007D3F1E" w:rsidRPr="007D3F1E" w:rsidRDefault="007D3F1E" w:rsidP="007D3F1E">
      <w:pPr>
        <w:numPr>
          <w:ilvl w:val="0"/>
          <w:numId w:val="22"/>
        </w:numPr>
        <w:spacing w:before="120" w:after="120" w:line="240" w:lineRule="auto"/>
        <w:ind w:left="284" w:right="227"/>
        <w:contextualSpacing/>
        <w:jc w:val="both"/>
        <w:rPr>
          <w:rFonts w:ascii="Times New Roman" w:eastAsia="Calibri" w:hAnsi="Times New Roman" w:cs="Times New Roman"/>
          <w:kern w:val="2"/>
          <w:sz w:val="24"/>
          <w:szCs w:val="24"/>
          <w14:ligatures w14:val="standardContextual"/>
        </w:rPr>
      </w:pPr>
      <w:r w:rsidRPr="007D3F1E">
        <w:rPr>
          <w:rFonts w:ascii="Times New Roman" w:eastAsia="Calibri" w:hAnsi="Times New Roman" w:cs="Times New Roman"/>
          <w:b/>
          <w:kern w:val="2"/>
          <w:sz w:val="24"/>
          <w:szCs w:val="24"/>
          <w14:ligatures w14:val="standardContextual"/>
        </w:rPr>
        <w:t>Dr hab. Ewa Laskowska-Litak</w:t>
      </w:r>
      <w:r w:rsidRPr="007D3F1E">
        <w:rPr>
          <w:rFonts w:ascii="Times New Roman" w:eastAsia="Calibri" w:hAnsi="Times New Roman" w:cs="Times New Roman"/>
          <w:kern w:val="2"/>
          <w:sz w:val="24"/>
          <w:szCs w:val="24"/>
          <w14:ligatures w14:val="standardContextual"/>
        </w:rPr>
        <w:t xml:space="preserve"> - </w:t>
      </w:r>
      <w:r w:rsidRPr="007D3F1E">
        <w:rPr>
          <w:rFonts w:ascii="Times New Roman" w:eastAsia="Calibri" w:hAnsi="Times New Roman" w:cs="Times New Roman"/>
          <w:i/>
          <w:kern w:val="2"/>
          <w:sz w:val="24"/>
          <w:szCs w:val="24"/>
          <w14:ligatures w14:val="standardContextual"/>
        </w:rPr>
        <w:t>Pojęcie utworu w prawie autorskim</w:t>
      </w:r>
      <w:r w:rsidRPr="007D3F1E">
        <w:rPr>
          <w:rFonts w:ascii="Times New Roman" w:eastAsia="Calibri" w:hAnsi="Times New Roman" w:cs="Times New Roman"/>
          <w:kern w:val="2"/>
          <w:sz w:val="24"/>
          <w:szCs w:val="24"/>
          <w14:ligatures w14:val="standardContextual"/>
        </w:rPr>
        <w:t xml:space="preserve">, Uniwersytet Jagielloński (nauki prawne) </w:t>
      </w:r>
      <w:r w:rsidR="007134B5" w:rsidRPr="007134B5">
        <w:rPr>
          <w:rFonts w:ascii="Times New Roman" w:eastAsia="Calibri" w:hAnsi="Times New Roman" w:cs="Times New Roman"/>
          <w:kern w:val="2"/>
          <w:sz w:val="24"/>
          <w:szCs w:val="24"/>
          <w14:ligatures w14:val="standardContextual"/>
        </w:rPr>
        <w:t xml:space="preserve">rekomendowana przez prof. </w:t>
      </w:r>
      <w:r w:rsidR="007134B5">
        <w:rPr>
          <w:rFonts w:ascii="Times New Roman" w:eastAsia="Calibri" w:hAnsi="Times New Roman" w:cs="Times New Roman"/>
          <w:kern w:val="2"/>
          <w:sz w:val="24"/>
          <w:szCs w:val="24"/>
          <w14:ligatures w14:val="standardContextual"/>
        </w:rPr>
        <w:t xml:space="preserve">dr hab. </w:t>
      </w:r>
      <w:r w:rsidR="007134B5" w:rsidRPr="007134B5">
        <w:rPr>
          <w:rFonts w:ascii="Times New Roman" w:eastAsia="Calibri" w:hAnsi="Times New Roman" w:cs="Times New Roman"/>
          <w:kern w:val="2"/>
          <w:sz w:val="24"/>
          <w:szCs w:val="24"/>
          <w14:ligatures w14:val="standardContextual"/>
        </w:rPr>
        <w:t xml:space="preserve">Hannę Paluszkiewicz </w:t>
      </w:r>
      <w:r w:rsidRPr="007D3F1E">
        <w:rPr>
          <w:rFonts w:ascii="Times New Roman" w:eastAsia="Calibri" w:hAnsi="Times New Roman" w:cs="Times New Roman"/>
          <w:kern w:val="2"/>
          <w:sz w:val="24"/>
          <w:szCs w:val="24"/>
          <w14:ligatures w14:val="standardContextual"/>
        </w:rPr>
        <w:t xml:space="preserve">– za nowatorskie, inspirujące do dalszych badań </w:t>
      </w:r>
      <w:r w:rsidR="007134B5">
        <w:rPr>
          <w:rFonts w:ascii="Times New Roman" w:eastAsia="Calibri" w:hAnsi="Times New Roman" w:cs="Times New Roman"/>
          <w:kern w:val="2"/>
          <w:sz w:val="24"/>
          <w:szCs w:val="24"/>
          <w14:ligatures w14:val="standardContextual"/>
        </w:rPr>
        <w:br/>
      </w:r>
      <w:r w:rsidRPr="007D3F1E">
        <w:rPr>
          <w:rFonts w:ascii="Times New Roman" w:eastAsia="Calibri" w:hAnsi="Times New Roman" w:cs="Times New Roman"/>
          <w:kern w:val="2"/>
          <w:sz w:val="24"/>
          <w:szCs w:val="24"/>
          <w14:ligatures w14:val="standardContextual"/>
        </w:rPr>
        <w:t>i oryginalne opracowanie modeli postępowania w kwestii identyfikacji utworu jako przedmiotu prawa autorskiego i jego ochrony, propozycje strategii identyfikacji utworu z uwzględnieniem m.in. nowych technologii uczenia maszynowego;</w:t>
      </w:r>
    </w:p>
    <w:p w14:paraId="6FC59227" w14:textId="77777777" w:rsidR="007D3F1E" w:rsidRPr="007D3F1E" w:rsidRDefault="007D3F1E" w:rsidP="007D3F1E">
      <w:pPr>
        <w:spacing w:before="120" w:after="120" w:line="240" w:lineRule="auto"/>
        <w:ind w:left="284" w:right="227"/>
        <w:jc w:val="both"/>
        <w:rPr>
          <w:rFonts w:ascii="Times New Roman" w:eastAsia="Calibri" w:hAnsi="Times New Roman" w:cs="Times New Roman"/>
          <w:b/>
          <w:bCs/>
          <w:kern w:val="2"/>
          <w:sz w:val="24"/>
          <w:szCs w:val="24"/>
          <w14:ligatures w14:val="standardContextual"/>
        </w:rPr>
      </w:pPr>
    </w:p>
    <w:p w14:paraId="0984D124" w14:textId="778ABD3A" w:rsidR="007D3F1E" w:rsidRPr="007D3F1E" w:rsidRDefault="007D3F1E" w:rsidP="007D3F1E">
      <w:pPr>
        <w:numPr>
          <w:ilvl w:val="0"/>
          <w:numId w:val="22"/>
        </w:numPr>
        <w:spacing w:before="120" w:after="120" w:line="240" w:lineRule="auto"/>
        <w:ind w:left="284" w:right="227"/>
        <w:contextualSpacing/>
        <w:jc w:val="both"/>
        <w:rPr>
          <w:rFonts w:ascii="Times New Roman" w:eastAsia="Calibri" w:hAnsi="Times New Roman" w:cs="Times New Roman"/>
          <w:kern w:val="2"/>
          <w:sz w:val="24"/>
          <w:szCs w:val="24"/>
          <w14:ligatures w14:val="standardContextual"/>
        </w:rPr>
      </w:pPr>
      <w:r w:rsidRPr="007D3F1E">
        <w:rPr>
          <w:rFonts w:ascii="Times New Roman" w:eastAsia="Calibri" w:hAnsi="Times New Roman" w:cs="Times New Roman"/>
          <w:b/>
          <w:bCs/>
          <w:kern w:val="2"/>
          <w:sz w:val="24"/>
          <w:szCs w:val="24"/>
          <w14:ligatures w14:val="standardContextual"/>
        </w:rPr>
        <w:t>Dr hab. inż. Tomasz Marszałek</w:t>
      </w:r>
      <w:r w:rsidRPr="007D3F1E">
        <w:rPr>
          <w:rFonts w:ascii="Times New Roman" w:eastAsia="Calibri" w:hAnsi="Times New Roman" w:cs="Times New Roman"/>
          <w:kern w:val="2"/>
          <w:sz w:val="24"/>
          <w:szCs w:val="24"/>
          <w14:ligatures w14:val="standardContextual"/>
        </w:rPr>
        <w:t xml:space="preserve"> </w:t>
      </w:r>
      <w:r w:rsidRPr="007D3F1E">
        <w:rPr>
          <w:rFonts w:ascii="Times New Roman" w:eastAsia="Calibri" w:hAnsi="Times New Roman" w:cs="Times New Roman"/>
          <w:kern w:val="2"/>
          <w:sz w:val="24"/>
          <w:szCs w:val="24"/>
          <w14:ligatures w14:val="standardContextual"/>
        </w:rPr>
        <w:tab/>
        <w:t xml:space="preserve">- </w:t>
      </w:r>
      <w:r w:rsidRPr="007D3F1E">
        <w:rPr>
          <w:rFonts w:ascii="Times New Roman" w:eastAsia="Calibri" w:hAnsi="Times New Roman" w:cs="Times New Roman"/>
          <w:i/>
          <w:iCs/>
          <w:kern w:val="2"/>
          <w:sz w:val="24"/>
          <w:szCs w:val="24"/>
          <w14:ligatures w14:val="standardContextual"/>
        </w:rPr>
        <w:t>Optymalizacja transportu nośników ładunku w cienkowarstwowych</w:t>
      </w:r>
      <w:r w:rsidRPr="007D3F1E">
        <w:rPr>
          <w:rFonts w:ascii="Times New Roman" w:eastAsia="Calibri" w:hAnsi="Times New Roman" w:cs="Times New Roman"/>
          <w:kern w:val="2"/>
          <w:sz w:val="24"/>
          <w:szCs w:val="24"/>
          <w14:ligatures w14:val="standardContextual"/>
        </w:rPr>
        <w:t>, organicznych tranzystorach z efektem polowym, zgłoszony przez Politechnikę Łódzką (</w:t>
      </w:r>
      <w:r w:rsidR="007134B5">
        <w:rPr>
          <w:rFonts w:ascii="Times New Roman" w:eastAsia="Calibri" w:hAnsi="Times New Roman" w:cs="Times New Roman"/>
          <w:kern w:val="2"/>
          <w:sz w:val="24"/>
          <w:szCs w:val="24"/>
          <w14:ligatures w14:val="standardContextual"/>
        </w:rPr>
        <w:t>n</w:t>
      </w:r>
      <w:r w:rsidRPr="007D3F1E">
        <w:rPr>
          <w:rFonts w:ascii="Times New Roman" w:eastAsia="Calibri" w:hAnsi="Times New Roman" w:cs="Times New Roman"/>
          <w:kern w:val="2"/>
          <w:sz w:val="24"/>
          <w:szCs w:val="24"/>
          <w14:ligatures w14:val="standardContextual"/>
        </w:rPr>
        <w:t>auki fizyczne)</w:t>
      </w:r>
      <w:r w:rsidR="007134B5" w:rsidRPr="007134B5">
        <w:t xml:space="preserve"> </w:t>
      </w:r>
      <w:r w:rsidR="007134B5" w:rsidRPr="007134B5">
        <w:rPr>
          <w:rFonts w:ascii="Times New Roman" w:eastAsia="Calibri" w:hAnsi="Times New Roman" w:cs="Times New Roman"/>
          <w:kern w:val="2"/>
          <w:sz w:val="24"/>
          <w:szCs w:val="24"/>
          <w14:ligatures w14:val="standardContextual"/>
        </w:rPr>
        <w:t xml:space="preserve">rekomendowany przez prof. </w:t>
      </w:r>
      <w:r w:rsidR="007134B5">
        <w:rPr>
          <w:rFonts w:ascii="Times New Roman" w:eastAsia="Calibri" w:hAnsi="Times New Roman" w:cs="Times New Roman"/>
          <w:kern w:val="2"/>
          <w:sz w:val="24"/>
          <w:szCs w:val="24"/>
          <w14:ligatures w14:val="standardContextual"/>
        </w:rPr>
        <w:t xml:space="preserve">dr hab. </w:t>
      </w:r>
      <w:r w:rsidR="007134B5" w:rsidRPr="007134B5">
        <w:rPr>
          <w:rFonts w:ascii="Times New Roman" w:eastAsia="Calibri" w:hAnsi="Times New Roman" w:cs="Times New Roman"/>
          <w:kern w:val="2"/>
          <w:sz w:val="24"/>
          <w:szCs w:val="24"/>
          <w14:ligatures w14:val="standardContextual"/>
        </w:rPr>
        <w:t xml:space="preserve">Łukasza Marciniaka </w:t>
      </w:r>
      <w:r w:rsidRPr="007D3F1E">
        <w:rPr>
          <w:rFonts w:ascii="Times New Roman" w:eastAsia="Calibri" w:hAnsi="Times New Roman" w:cs="Times New Roman"/>
          <w:kern w:val="2"/>
          <w:sz w:val="24"/>
          <w:szCs w:val="24"/>
          <w14:ligatures w14:val="standardContextual"/>
        </w:rPr>
        <w:t>– za nowatorskie badania z zakresu elektroniki organicznej wnoszące istotny wkład w rozwój dyscypliny;</w:t>
      </w:r>
    </w:p>
    <w:p w14:paraId="47580601" w14:textId="77777777" w:rsidR="007D3F1E" w:rsidRPr="007D3F1E" w:rsidRDefault="007D3F1E" w:rsidP="007D3F1E">
      <w:pPr>
        <w:spacing w:before="120" w:after="120" w:line="240" w:lineRule="auto"/>
        <w:ind w:left="284" w:right="227"/>
        <w:jc w:val="both"/>
        <w:rPr>
          <w:rFonts w:ascii="Times New Roman" w:eastAsia="Calibri" w:hAnsi="Times New Roman" w:cs="Times New Roman"/>
          <w:b/>
          <w:kern w:val="2"/>
          <w:sz w:val="24"/>
          <w:szCs w:val="24"/>
          <w14:ligatures w14:val="standardContextual"/>
        </w:rPr>
      </w:pPr>
    </w:p>
    <w:p w14:paraId="16EB297C" w14:textId="3A072AAF" w:rsidR="007D3F1E" w:rsidRPr="007D3F1E" w:rsidRDefault="007D3F1E" w:rsidP="007D3F1E">
      <w:pPr>
        <w:numPr>
          <w:ilvl w:val="0"/>
          <w:numId w:val="22"/>
        </w:numPr>
        <w:spacing w:before="120" w:after="120" w:line="240" w:lineRule="auto"/>
        <w:ind w:left="284" w:right="227"/>
        <w:contextualSpacing/>
        <w:jc w:val="both"/>
        <w:rPr>
          <w:rFonts w:ascii="Times New Roman" w:eastAsia="Calibri" w:hAnsi="Times New Roman" w:cs="Times New Roman"/>
          <w:kern w:val="2"/>
          <w:sz w:val="24"/>
          <w:szCs w:val="24"/>
          <w14:ligatures w14:val="standardContextual"/>
        </w:rPr>
      </w:pPr>
      <w:r w:rsidRPr="007D3F1E">
        <w:rPr>
          <w:rFonts w:ascii="Times New Roman" w:eastAsia="Calibri" w:hAnsi="Times New Roman" w:cs="Times New Roman"/>
          <w:b/>
          <w:kern w:val="2"/>
          <w:sz w:val="24"/>
          <w:szCs w:val="24"/>
          <w14:ligatures w14:val="standardContextual"/>
        </w:rPr>
        <w:lastRenderedPageBreak/>
        <w:t>Dr hab. Katarzyna Naliwajek</w:t>
      </w:r>
      <w:r w:rsidRPr="007D3F1E">
        <w:rPr>
          <w:rFonts w:ascii="Times New Roman" w:eastAsia="Calibri" w:hAnsi="Times New Roman" w:cs="Times New Roman"/>
          <w:kern w:val="2"/>
          <w:sz w:val="24"/>
          <w:szCs w:val="24"/>
          <w14:ligatures w14:val="standardContextual"/>
        </w:rPr>
        <w:t xml:space="preserve"> - </w:t>
      </w:r>
      <w:r w:rsidRPr="007D3F1E">
        <w:rPr>
          <w:rFonts w:ascii="Times New Roman" w:eastAsia="Calibri" w:hAnsi="Times New Roman" w:cs="Times New Roman"/>
          <w:i/>
          <w:kern w:val="2"/>
          <w:sz w:val="24"/>
          <w:szCs w:val="24"/>
          <w14:ligatures w14:val="standardContextual"/>
        </w:rPr>
        <w:t>Dźwięki apokalipsy</w:t>
      </w:r>
      <w:r w:rsidRPr="007D3F1E">
        <w:rPr>
          <w:rFonts w:ascii="Times New Roman" w:eastAsia="Calibri" w:hAnsi="Times New Roman" w:cs="Times New Roman"/>
          <w:kern w:val="2"/>
          <w:sz w:val="24"/>
          <w:szCs w:val="24"/>
          <w14:ligatures w14:val="standardContextual"/>
        </w:rPr>
        <w:t xml:space="preserve">, Uniwersytet Warszawski (nauki o sztuce) </w:t>
      </w:r>
      <w:r w:rsidR="007134B5" w:rsidRPr="007134B5">
        <w:rPr>
          <w:rFonts w:ascii="Times New Roman" w:eastAsia="Calibri" w:hAnsi="Times New Roman" w:cs="Times New Roman"/>
          <w:kern w:val="2"/>
          <w:sz w:val="24"/>
          <w:szCs w:val="24"/>
          <w14:ligatures w14:val="standardContextual"/>
        </w:rPr>
        <w:t>rekomendowana przez prof.</w:t>
      </w:r>
      <w:r w:rsidR="007134B5">
        <w:rPr>
          <w:rFonts w:ascii="Times New Roman" w:eastAsia="Calibri" w:hAnsi="Times New Roman" w:cs="Times New Roman"/>
          <w:kern w:val="2"/>
          <w:sz w:val="24"/>
          <w:szCs w:val="24"/>
          <w14:ligatures w14:val="standardContextual"/>
        </w:rPr>
        <w:t xml:space="preserve"> dr hab.</w:t>
      </w:r>
      <w:r w:rsidR="007134B5" w:rsidRPr="007134B5">
        <w:rPr>
          <w:rFonts w:ascii="Times New Roman" w:eastAsia="Calibri" w:hAnsi="Times New Roman" w:cs="Times New Roman"/>
          <w:kern w:val="2"/>
          <w:sz w:val="24"/>
          <w:szCs w:val="24"/>
          <w14:ligatures w14:val="standardContextual"/>
        </w:rPr>
        <w:t xml:space="preserve"> Elżbietę Witkowską-Zarembę </w:t>
      </w:r>
      <w:r w:rsidRPr="007D3F1E">
        <w:rPr>
          <w:rFonts w:ascii="Times New Roman" w:eastAsia="Calibri" w:hAnsi="Times New Roman" w:cs="Times New Roman"/>
          <w:kern w:val="2"/>
          <w:sz w:val="24"/>
          <w:szCs w:val="24"/>
          <w14:ligatures w14:val="standardContextual"/>
        </w:rPr>
        <w:t xml:space="preserve">– za zastosowanie nowatorskiego i odważnego podejścia badawczego, w ramach którego takie zagadnienia, jak propaganda muzyczna, krajobraz dźwiękowy wojny oraz problematyka dehumanizacji ofiar za pośrednictwem muzyki ujmowane są wieloaspektowo – z filozoficznego, socjologicznego i psychologicznego punktu widzenia. Za wykroczenie poza badanie przeszłości, ukazanie morderczych konsekwencji uruchamiania języka nienawiści oraz skutki zastosowania muzyki do propagandy </w:t>
      </w:r>
      <w:r w:rsidR="007134B5">
        <w:rPr>
          <w:rFonts w:ascii="Times New Roman" w:eastAsia="Calibri" w:hAnsi="Times New Roman" w:cs="Times New Roman"/>
          <w:kern w:val="2"/>
          <w:sz w:val="24"/>
          <w:szCs w:val="24"/>
          <w14:ligatures w14:val="standardContextual"/>
        </w:rPr>
        <w:br/>
      </w:r>
      <w:r w:rsidRPr="007D3F1E">
        <w:rPr>
          <w:rFonts w:ascii="Times New Roman" w:eastAsia="Calibri" w:hAnsi="Times New Roman" w:cs="Times New Roman"/>
          <w:kern w:val="2"/>
          <w:sz w:val="24"/>
          <w:szCs w:val="24"/>
          <w14:ligatures w14:val="standardContextual"/>
        </w:rPr>
        <w:t xml:space="preserve">i odniesienie ustaleń badawczych wobec czasów po II wojnie światowej </w:t>
      </w:r>
      <w:r w:rsidR="007134B5">
        <w:rPr>
          <w:rFonts w:ascii="Times New Roman" w:eastAsia="Calibri" w:hAnsi="Times New Roman" w:cs="Times New Roman"/>
          <w:kern w:val="2"/>
          <w:sz w:val="24"/>
          <w:szCs w:val="24"/>
          <w14:ligatures w14:val="standardContextual"/>
        </w:rPr>
        <w:br/>
      </w:r>
      <w:r w:rsidRPr="007D3F1E">
        <w:rPr>
          <w:rFonts w:ascii="Times New Roman" w:eastAsia="Calibri" w:hAnsi="Times New Roman" w:cs="Times New Roman"/>
          <w:kern w:val="2"/>
          <w:sz w:val="24"/>
          <w:szCs w:val="24"/>
          <w14:ligatures w14:val="standardContextual"/>
        </w:rPr>
        <w:t>i doby współczesnej;</w:t>
      </w:r>
    </w:p>
    <w:p w14:paraId="56A33AB5" w14:textId="77777777" w:rsidR="007D3F1E" w:rsidRPr="007D3F1E" w:rsidRDefault="007D3F1E" w:rsidP="007D3F1E">
      <w:pPr>
        <w:spacing w:before="120" w:after="120" w:line="240" w:lineRule="auto"/>
        <w:ind w:left="284" w:right="227"/>
        <w:jc w:val="both"/>
        <w:rPr>
          <w:rFonts w:ascii="Times New Roman" w:eastAsia="Calibri" w:hAnsi="Times New Roman" w:cs="Times New Roman"/>
          <w:b/>
          <w:kern w:val="2"/>
          <w:sz w:val="24"/>
          <w:szCs w:val="24"/>
          <w14:ligatures w14:val="standardContextual"/>
        </w:rPr>
      </w:pPr>
    </w:p>
    <w:p w14:paraId="4F102897" w14:textId="74EA2F27" w:rsidR="007D3F1E" w:rsidRPr="007D3F1E" w:rsidRDefault="007D3F1E" w:rsidP="007D3F1E">
      <w:pPr>
        <w:numPr>
          <w:ilvl w:val="0"/>
          <w:numId w:val="22"/>
        </w:numPr>
        <w:spacing w:before="120" w:after="120" w:line="240" w:lineRule="auto"/>
        <w:ind w:left="284" w:right="227"/>
        <w:contextualSpacing/>
        <w:jc w:val="both"/>
        <w:rPr>
          <w:rFonts w:ascii="Times New Roman" w:eastAsia="Calibri" w:hAnsi="Times New Roman" w:cs="Times New Roman"/>
          <w:kern w:val="2"/>
          <w:sz w:val="24"/>
          <w:szCs w:val="24"/>
          <w14:ligatures w14:val="standardContextual"/>
        </w:rPr>
      </w:pPr>
      <w:r w:rsidRPr="007D3F1E">
        <w:rPr>
          <w:rFonts w:ascii="Times New Roman" w:eastAsia="Calibri" w:hAnsi="Times New Roman" w:cs="Times New Roman"/>
          <w:b/>
          <w:kern w:val="2"/>
          <w:sz w:val="24"/>
          <w:szCs w:val="24"/>
          <w14:ligatures w14:val="standardContextual"/>
        </w:rPr>
        <w:t>Dr hab. Jan Witajewski-Baltvilks</w:t>
      </w:r>
      <w:r w:rsidRPr="007D3F1E">
        <w:rPr>
          <w:rFonts w:ascii="Times New Roman" w:eastAsia="Calibri" w:hAnsi="Times New Roman" w:cs="Times New Roman"/>
          <w:kern w:val="2"/>
          <w:sz w:val="24"/>
          <w:szCs w:val="24"/>
          <w14:ligatures w14:val="standardContextual"/>
        </w:rPr>
        <w:t xml:space="preserve"> - </w:t>
      </w:r>
      <w:r w:rsidRPr="007D3F1E">
        <w:rPr>
          <w:rFonts w:ascii="Times New Roman" w:eastAsia="Calibri" w:hAnsi="Times New Roman" w:cs="Times New Roman"/>
          <w:i/>
          <w:kern w:val="2"/>
          <w:sz w:val="24"/>
          <w:szCs w:val="24"/>
          <w14:ligatures w14:val="standardContextual"/>
        </w:rPr>
        <w:t>Ekonomiczne konsekwencje transformacji niskoemisyjnej</w:t>
      </w:r>
      <w:r w:rsidRPr="007D3F1E">
        <w:rPr>
          <w:rFonts w:ascii="Times New Roman" w:eastAsia="Calibri" w:hAnsi="Times New Roman" w:cs="Times New Roman"/>
          <w:kern w:val="2"/>
          <w:sz w:val="24"/>
          <w:szCs w:val="24"/>
          <w14:ligatures w14:val="standardContextual"/>
        </w:rPr>
        <w:t xml:space="preserve">, Uniwersytet Warszawski (ekonomia i finanse) </w:t>
      </w:r>
      <w:r w:rsidR="007134B5" w:rsidRPr="007134B5">
        <w:rPr>
          <w:rFonts w:ascii="Times New Roman" w:eastAsia="Calibri" w:hAnsi="Times New Roman" w:cs="Times New Roman"/>
          <w:kern w:val="2"/>
          <w:sz w:val="24"/>
          <w:szCs w:val="24"/>
          <w14:ligatures w14:val="standardContextual"/>
        </w:rPr>
        <w:t>rekomendowany przez prof.</w:t>
      </w:r>
      <w:r w:rsidR="007134B5">
        <w:rPr>
          <w:rFonts w:ascii="Times New Roman" w:eastAsia="Calibri" w:hAnsi="Times New Roman" w:cs="Times New Roman"/>
          <w:kern w:val="2"/>
          <w:sz w:val="24"/>
          <w:szCs w:val="24"/>
          <w14:ligatures w14:val="standardContextual"/>
        </w:rPr>
        <w:t xml:space="preserve"> dr hab.</w:t>
      </w:r>
      <w:r w:rsidR="007134B5" w:rsidRPr="007134B5">
        <w:rPr>
          <w:rFonts w:ascii="Times New Roman" w:eastAsia="Calibri" w:hAnsi="Times New Roman" w:cs="Times New Roman"/>
          <w:kern w:val="2"/>
          <w:sz w:val="24"/>
          <w:szCs w:val="24"/>
          <w14:ligatures w14:val="standardContextual"/>
        </w:rPr>
        <w:t xml:space="preserve"> Pawła Lulę </w:t>
      </w:r>
      <w:r w:rsidRPr="007D3F1E">
        <w:rPr>
          <w:rFonts w:ascii="Times New Roman" w:eastAsia="Calibri" w:hAnsi="Times New Roman" w:cs="Times New Roman"/>
          <w:kern w:val="2"/>
          <w:sz w:val="24"/>
          <w:szCs w:val="24"/>
          <w14:ligatures w14:val="standardContextual"/>
        </w:rPr>
        <w:t>– za przeprowadzenie zaawansowanych badań dotyczących wpływu transformacji niskoemisyjnej na postęp technologiczny, rynki pracy, nierówności ekonomiczne, wzrost gospodarczy i dobrobyt społeczny oraz promowanie osiągnięć polskiej nauki na arenie krajowej i międzynarodowej;</w:t>
      </w:r>
    </w:p>
    <w:p w14:paraId="39F205D8" w14:textId="77777777" w:rsidR="007D3F1E" w:rsidRPr="007D3F1E" w:rsidRDefault="007D3F1E" w:rsidP="00DE0B81">
      <w:pPr>
        <w:spacing w:before="120" w:after="120" w:line="360" w:lineRule="auto"/>
        <w:ind w:left="-284" w:right="-227"/>
        <w:rPr>
          <w:rFonts w:ascii="Times New Roman" w:eastAsia="Calibri" w:hAnsi="Times New Roman" w:cs="Times New Roman"/>
          <w:kern w:val="2"/>
          <w:sz w:val="24"/>
          <w:szCs w:val="24"/>
          <w:u w:val="single"/>
          <w14:ligatures w14:val="standardContextual"/>
        </w:rPr>
      </w:pPr>
    </w:p>
    <w:p w14:paraId="1531740B" w14:textId="16C7445B" w:rsidR="007D3F1E" w:rsidRDefault="00DE0B81" w:rsidP="00DE0B81">
      <w:pPr>
        <w:spacing w:before="120" w:after="120" w:line="240" w:lineRule="auto"/>
        <w:ind w:left="-284" w:right="-227"/>
        <w:rPr>
          <w:rFonts w:ascii="Times New Roman" w:eastAsia="Calibri" w:hAnsi="Times New Roman" w:cs="Times New Roman"/>
          <w:b/>
          <w:bCs/>
          <w:kern w:val="2"/>
          <w:sz w:val="24"/>
          <w:szCs w:val="24"/>
          <w14:ligatures w14:val="standardContextual"/>
        </w:rPr>
      </w:pPr>
      <w:r w:rsidRPr="00DE0B81">
        <w:rPr>
          <w:rFonts w:ascii="Times New Roman" w:eastAsia="Calibri" w:hAnsi="Times New Roman" w:cs="Times New Roman"/>
          <w:b/>
          <w:bCs/>
          <w:kern w:val="2"/>
          <w:sz w:val="24"/>
          <w:szCs w:val="24"/>
          <w14:ligatures w14:val="standardContextual"/>
        </w:rPr>
        <w:t>W kategorii za osiągnięcie w zakresie działalności naukowej, w tym twórczości artystycznej lub działalności wdrożeniowej</w:t>
      </w:r>
    </w:p>
    <w:p w14:paraId="009A6F6D" w14:textId="77777777" w:rsidR="007134B5" w:rsidRPr="00DE0B81" w:rsidRDefault="007134B5" w:rsidP="00DE0B81">
      <w:pPr>
        <w:spacing w:before="120" w:after="120" w:line="240" w:lineRule="auto"/>
        <w:ind w:left="-284" w:right="-227"/>
        <w:rPr>
          <w:rFonts w:ascii="Times New Roman" w:eastAsia="Calibri" w:hAnsi="Times New Roman" w:cs="Times New Roman"/>
          <w:b/>
          <w:bCs/>
          <w:kern w:val="2"/>
          <w:sz w:val="24"/>
          <w:szCs w:val="24"/>
          <w14:ligatures w14:val="standardContextual"/>
        </w:rPr>
      </w:pPr>
    </w:p>
    <w:p w14:paraId="253D8198" w14:textId="4CCD410F" w:rsidR="007D3F1E" w:rsidRPr="007D3F1E" w:rsidRDefault="007D3F1E" w:rsidP="007D3F1E">
      <w:pPr>
        <w:numPr>
          <w:ilvl w:val="0"/>
          <w:numId w:val="23"/>
        </w:numPr>
        <w:spacing w:before="120" w:after="120" w:line="240" w:lineRule="auto"/>
        <w:ind w:left="284" w:right="227"/>
        <w:contextualSpacing/>
        <w:jc w:val="both"/>
        <w:rPr>
          <w:rFonts w:ascii="Times New Roman" w:eastAsia="Calibri" w:hAnsi="Times New Roman" w:cs="Times New Roman"/>
          <w:kern w:val="2"/>
          <w:sz w:val="24"/>
          <w:szCs w:val="24"/>
          <w14:ligatures w14:val="standardContextual"/>
        </w:rPr>
      </w:pPr>
      <w:r w:rsidRPr="007D3F1E">
        <w:rPr>
          <w:rFonts w:ascii="Times New Roman" w:eastAsia="Calibri" w:hAnsi="Times New Roman" w:cs="Times New Roman"/>
          <w:b/>
          <w:bCs/>
          <w:kern w:val="2"/>
          <w:sz w:val="24"/>
          <w:szCs w:val="24"/>
          <w14:ligatures w14:val="standardContextual"/>
        </w:rPr>
        <w:t>Prof. dr hab. inż. Andrzej Bartoszewicz</w:t>
      </w:r>
      <w:r w:rsidRPr="007D3F1E">
        <w:rPr>
          <w:rFonts w:ascii="Times New Roman" w:eastAsia="Calibri" w:hAnsi="Times New Roman" w:cs="Times New Roman"/>
          <w:kern w:val="2"/>
          <w:sz w:val="24"/>
          <w:szCs w:val="24"/>
          <w14:ligatures w14:val="standardContextual"/>
        </w:rPr>
        <w:t xml:space="preserve"> - </w:t>
      </w:r>
      <w:r w:rsidRPr="007D3F1E">
        <w:rPr>
          <w:rFonts w:ascii="Times New Roman" w:eastAsia="Calibri" w:hAnsi="Times New Roman" w:cs="Times New Roman"/>
          <w:i/>
          <w:iCs/>
          <w:kern w:val="2"/>
          <w:sz w:val="24"/>
          <w:szCs w:val="24"/>
          <w14:ligatures w14:val="standardContextual"/>
        </w:rPr>
        <w:t>Całokształt działalności naukowej w zakresie odpornego sterowania obiektami dynamicznymi i utworzenie polskiej szkoły naukowej dyskretnego sterowania ślizgowego</w:t>
      </w:r>
      <w:r w:rsidRPr="007D3F1E">
        <w:rPr>
          <w:rFonts w:ascii="Times New Roman" w:eastAsia="Calibri" w:hAnsi="Times New Roman" w:cs="Times New Roman"/>
          <w:kern w:val="2"/>
          <w:sz w:val="24"/>
          <w:szCs w:val="24"/>
          <w14:ligatures w14:val="standardContextual"/>
        </w:rPr>
        <w:t xml:space="preserve">, zgłoszony przez Politechnikę Łódzką (automatyka, elektronika, elektrotechnika i technologie kosmiczne) </w:t>
      </w:r>
      <w:r w:rsidR="007134B5" w:rsidRPr="007134B5">
        <w:rPr>
          <w:rFonts w:ascii="Times New Roman" w:eastAsia="Calibri" w:hAnsi="Times New Roman" w:cs="Times New Roman"/>
          <w:kern w:val="2"/>
          <w:sz w:val="24"/>
          <w:szCs w:val="24"/>
          <w14:ligatures w14:val="standardContextual"/>
        </w:rPr>
        <w:t xml:space="preserve">rekomendowany przez prof. </w:t>
      </w:r>
      <w:r w:rsidR="007134B5">
        <w:rPr>
          <w:rFonts w:ascii="Times New Roman" w:eastAsia="Calibri" w:hAnsi="Times New Roman" w:cs="Times New Roman"/>
          <w:kern w:val="2"/>
          <w:sz w:val="24"/>
          <w:szCs w:val="24"/>
          <w14:ligatures w14:val="standardContextual"/>
        </w:rPr>
        <w:t xml:space="preserve">dr hab. </w:t>
      </w:r>
      <w:r w:rsidR="007134B5" w:rsidRPr="007134B5">
        <w:rPr>
          <w:rFonts w:ascii="Times New Roman" w:eastAsia="Calibri" w:hAnsi="Times New Roman" w:cs="Times New Roman"/>
          <w:kern w:val="2"/>
          <w:sz w:val="24"/>
          <w:szCs w:val="24"/>
          <w14:ligatures w14:val="standardContextual"/>
        </w:rPr>
        <w:t xml:space="preserve">Marcina Witczaka </w:t>
      </w:r>
      <w:r w:rsidRPr="007D3F1E">
        <w:rPr>
          <w:rFonts w:ascii="Times New Roman" w:eastAsia="Calibri" w:hAnsi="Times New Roman" w:cs="Times New Roman"/>
          <w:kern w:val="2"/>
          <w:sz w:val="24"/>
          <w:szCs w:val="24"/>
          <w14:ligatures w14:val="standardContextual"/>
        </w:rPr>
        <w:t>– za opracowanie szeregu strategii sterowania ślizgowego dla systemów dynamicznych.  Za szereg przełomowych rozwiązań naukowych, które stały się fundamentem rozwoju sterowania ślizgowego. Za stworzenie polskiej szkoły sterowania ślizgowego, która wykształciła liczne grono młodych badaczy;</w:t>
      </w:r>
    </w:p>
    <w:p w14:paraId="43A17584" w14:textId="77777777" w:rsidR="007D3F1E" w:rsidRPr="007D3F1E" w:rsidRDefault="007D3F1E" w:rsidP="007D3F1E">
      <w:pPr>
        <w:spacing w:before="120" w:after="120" w:line="240" w:lineRule="auto"/>
        <w:ind w:left="284" w:right="227"/>
        <w:jc w:val="both"/>
        <w:rPr>
          <w:rFonts w:ascii="Times New Roman" w:eastAsia="Calibri" w:hAnsi="Times New Roman" w:cs="Times New Roman"/>
          <w:b/>
          <w:bCs/>
          <w:kern w:val="2"/>
          <w:sz w:val="24"/>
          <w:szCs w:val="24"/>
          <w14:ligatures w14:val="standardContextual"/>
        </w:rPr>
      </w:pPr>
    </w:p>
    <w:p w14:paraId="242625DE" w14:textId="37C6E1C9" w:rsidR="007D3F1E" w:rsidRPr="007D3F1E" w:rsidRDefault="007D3F1E" w:rsidP="007D3F1E">
      <w:pPr>
        <w:numPr>
          <w:ilvl w:val="0"/>
          <w:numId w:val="23"/>
        </w:numPr>
        <w:spacing w:before="120" w:after="120" w:line="240" w:lineRule="auto"/>
        <w:ind w:left="284" w:right="227"/>
        <w:contextualSpacing/>
        <w:jc w:val="both"/>
        <w:rPr>
          <w:rFonts w:ascii="Times New Roman" w:eastAsia="Calibri" w:hAnsi="Times New Roman" w:cs="Times New Roman"/>
          <w:kern w:val="2"/>
          <w:sz w:val="24"/>
          <w:szCs w:val="24"/>
          <w14:ligatures w14:val="standardContextual"/>
        </w:rPr>
      </w:pPr>
      <w:r w:rsidRPr="007D3F1E">
        <w:rPr>
          <w:rFonts w:ascii="Times New Roman" w:eastAsia="Calibri" w:hAnsi="Times New Roman" w:cs="Times New Roman"/>
          <w:b/>
          <w:bCs/>
          <w:kern w:val="2"/>
          <w:sz w:val="24"/>
          <w:szCs w:val="24"/>
          <w14:ligatures w14:val="standardContextual"/>
        </w:rPr>
        <w:t>Prof. dr hab. inż.  Władysław Dąbrowski</w:t>
      </w:r>
      <w:r w:rsidRPr="007D3F1E">
        <w:rPr>
          <w:rFonts w:ascii="Times New Roman" w:eastAsia="Calibri" w:hAnsi="Times New Roman" w:cs="Times New Roman"/>
          <w:kern w:val="2"/>
          <w:sz w:val="24"/>
          <w:szCs w:val="24"/>
          <w14:ligatures w14:val="standardContextual"/>
        </w:rPr>
        <w:t xml:space="preserve"> - </w:t>
      </w:r>
      <w:r w:rsidRPr="007D3F1E">
        <w:rPr>
          <w:rFonts w:ascii="Times New Roman" w:eastAsia="Calibri" w:hAnsi="Times New Roman" w:cs="Times New Roman"/>
          <w:i/>
          <w:iCs/>
          <w:kern w:val="2"/>
          <w:sz w:val="24"/>
          <w:szCs w:val="24"/>
          <w14:ligatures w14:val="standardContextual"/>
        </w:rPr>
        <w:t>Wkład w rozwój fizyki detektorów promieniowania i elektroniki dla fizyki cząstek elementarnych, neurobiologii i dziedzictwa kulturowego</w:t>
      </w:r>
      <w:r w:rsidRPr="007D3F1E">
        <w:rPr>
          <w:rFonts w:ascii="Times New Roman" w:eastAsia="Calibri" w:hAnsi="Times New Roman" w:cs="Times New Roman"/>
          <w:kern w:val="2"/>
          <w:sz w:val="24"/>
          <w:szCs w:val="24"/>
          <w14:ligatures w14:val="standardContextual"/>
        </w:rPr>
        <w:t>, zgłoszony przez Akademię Górniczo-Hutniczą im. Stanisława Staszica w Krakowie (nauki fizyczne)</w:t>
      </w:r>
      <w:r w:rsidR="007134B5" w:rsidRPr="007134B5">
        <w:t xml:space="preserve"> </w:t>
      </w:r>
      <w:r w:rsidR="007134B5" w:rsidRPr="007134B5">
        <w:rPr>
          <w:rFonts w:ascii="Times New Roman" w:eastAsia="Calibri" w:hAnsi="Times New Roman" w:cs="Times New Roman"/>
          <w:kern w:val="2"/>
          <w:sz w:val="24"/>
          <w:szCs w:val="24"/>
          <w14:ligatures w14:val="standardContextual"/>
        </w:rPr>
        <w:t xml:space="preserve">rekomendowany przez </w:t>
      </w:r>
      <w:r w:rsidR="007134B5">
        <w:rPr>
          <w:rFonts w:ascii="Times New Roman" w:eastAsia="Calibri" w:hAnsi="Times New Roman" w:cs="Times New Roman"/>
          <w:kern w:val="2"/>
          <w:sz w:val="24"/>
          <w:szCs w:val="24"/>
          <w14:ligatures w14:val="standardContextual"/>
        </w:rPr>
        <w:t xml:space="preserve">prof. dr hab. </w:t>
      </w:r>
      <w:r w:rsidR="007134B5" w:rsidRPr="007134B5">
        <w:rPr>
          <w:rFonts w:ascii="Times New Roman" w:eastAsia="Calibri" w:hAnsi="Times New Roman" w:cs="Times New Roman"/>
          <w:kern w:val="2"/>
          <w:sz w:val="24"/>
          <w:szCs w:val="24"/>
          <w14:ligatures w14:val="standardContextual"/>
        </w:rPr>
        <w:t xml:space="preserve">Andrzeja Krankowskiego </w:t>
      </w:r>
      <w:r w:rsidRPr="007D3F1E">
        <w:rPr>
          <w:rFonts w:ascii="Times New Roman" w:eastAsia="Calibri" w:hAnsi="Times New Roman" w:cs="Times New Roman"/>
          <w:kern w:val="2"/>
          <w:sz w:val="24"/>
          <w:szCs w:val="24"/>
          <w14:ligatures w14:val="standardContextual"/>
        </w:rPr>
        <w:t>- za całokształt interdyscyplinarnych badań obejmujących: fizykę cząstek elementarnych, fizykę przyrządów półprzewodnikowych i elektroniki oraz neuronauki;</w:t>
      </w:r>
    </w:p>
    <w:p w14:paraId="6687721D" w14:textId="77777777" w:rsidR="007D3F1E" w:rsidRPr="007D3F1E" w:rsidRDefault="007D3F1E" w:rsidP="007D3F1E">
      <w:pPr>
        <w:spacing w:before="120" w:after="120" w:line="240" w:lineRule="auto"/>
        <w:ind w:left="284" w:right="227"/>
        <w:jc w:val="both"/>
        <w:rPr>
          <w:rFonts w:ascii="Times New Roman" w:eastAsia="Calibri" w:hAnsi="Times New Roman" w:cs="Times New Roman"/>
          <w:b/>
          <w:kern w:val="2"/>
          <w:sz w:val="24"/>
          <w:szCs w:val="24"/>
          <w14:ligatures w14:val="standardContextual"/>
        </w:rPr>
      </w:pPr>
    </w:p>
    <w:p w14:paraId="7531B2C6" w14:textId="7B1C9781" w:rsidR="007D3F1E" w:rsidRPr="007D3F1E" w:rsidRDefault="007D3F1E" w:rsidP="007D3F1E">
      <w:pPr>
        <w:numPr>
          <w:ilvl w:val="0"/>
          <w:numId w:val="23"/>
        </w:numPr>
        <w:spacing w:before="120" w:after="120" w:line="240" w:lineRule="auto"/>
        <w:ind w:left="284" w:right="227"/>
        <w:contextualSpacing/>
        <w:jc w:val="both"/>
        <w:rPr>
          <w:rFonts w:ascii="Times New Roman" w:eastAsia="Calibri" w:hAnsi="Times New Roman" w:cs="Times New Roman"/>
          <w:kern w:val="2"/>
          <w:sz w:val="24"/>
          <w:szCs w:val="24"/>
          <w14:ligatures w14:val="standardContextual"/>
        </w:rPr>
      </w:pPr>
      <w:r w:rsidRPr="007D3F1E">
        <w:rPr>
          <w:rFonts w:ascii="Times New Roman" w:eastAsia="Calibri" w:hAnsi="Times New Roman" w:cs="Times New Roman"/>
          <w:b/>
          <w:kern w:val="2"/>
          <w:sz w:val="24"/>
          <w:szCs w:val="24"/>
          <w14:ligatures w14:val="standardContextual"/>
        </w:rPr>
        <w:lastRenderedPageBreak/>
        <w:t>Prof. dr hab. Małgorzata Filip, dr hab. Małgorzata Frankowska, dr Irena Smaga-Maślanka, dr Karolina Wydra-Kolarska i dr Joanna Jastrzębska</w:t>
      </w:r>
      <w:r w:rsidRPr="007D3F1E">
        <w:rPr>
          <w:rFonts w:ascii="Times New Roman" w:eastAsia="Calibri" w:hAnsi="Times New Roman" w:cs="Times New Roman"/>
          <w:kern w:val="2"/>
          <w:sz w:val="24"/>
          <w:szCs w:val="24"/>
          <w14:ligatures w14:val="standardContextual"/>
        </w:rPr>
        <w:t xml:space="preserve"> - </w:t>
      </w:r>
      <w:bookmarkStart w:id="11" w:name="_Hlk209703484"/>
      <w:r w:rsidRPr="007D3F1E">
        <w:rPr>
          <w:rFonts w:ascii="Times New Roman" w:eastAsia="Calibri" w:hAnsi="Times New Roman" w:cs="Times New Roman"/>
          <w:i/>
          <w:kern w:val="2"/>
          <w:sz w:val="24"/>
          <w:szCs w:val="24"/>
          <w14:ligatures w14:val="standardContextual"/>
        </w:rPr>
        <w:t>Poszukiwania farmakoterapii nałogu kokainowego</w:t>
      </w:r>
      <w:r w:rsidRPr="007D3F1E">
        <w:rPr>
          <w:rFonts w:ascii="Times New Roman" w:eastAsia="Calibri" w:hAnsi="Times New Roman" w:cs="Times New Roman"/>
          <w:kern w:val="2"/>
          <w:sz w:val="24"/>
          <w:szCs w:val="24"/>
          <w14:ligatures w14:val="standardContextual"/>
        </w:rPr>
        <w:t xml:space="preserve">, Instytut Farmakologii im. Jerzego Maja Polskiej Akademii Nauk </w:t>
      </w:r>
      <w:bookmarkEnd w:id="11"/>
      <w:r w:rsidRPr="007D3F1E">
        <w:rPr>
          <w:rFonts w:ascii="Times New Roman" w:eastAsia="Calibri" w:hAnsi="Times New Roman" w:cs="Times New Roman"/>
          <w:kern w:val="2"/>
          <w:sz w:val="24"/>
          <w:szCs w:val="24"/>
          <w14:ligatures w14:val="standardContextual"/>
        </w:rPr>
        <w:t>(nauki farmaceutyczne i nauki medyczne)</w:t>
      </w:r>
      <w:r w:rsidR="007134B5" w:rsidRPr="007134B5">
        <w:t xml:space="preserve"> </w:t>
      </w:r>
      <w:r w:rsidR="007134B5" w:rsidRPr="007134B5">
        <w:rPr>
          <w:rFonts w:ascii="Times New Roman" w:eastAsia="Calibri" w:hAnsi="Times New Roman" w:cs="Times New Roman"/>
          <w:kern w:val="2"/>
          <w:sz w:val="24"/>
          <w:szCs w:val="24"/>
          <w14:ligatures w14:val="standardContextual"/>
        </w:rPr>
        <w:t xml:space="preserve">rekomendowane przez prof. </w:t>
      </w:r>
      <w:r w:rsidR="007134B5">
        <w:rPr>
          <w:rFonts w:ascii="Times New Roman" w:eastAsia="Calibri" w:hAnsi="Times New Roman" w:cs="Times New Roman"/>
          <w:kern w:val="2"/>
          <w:sz w:val="24"/>
          <w:szCs w:val="24"/>
          <w14:ligatures w14:val="standardContextual"/>
        </w:rPr>
        <w:t xml:space="preserve">dr hab. </w:t>
      </w:r>
      <w:r w:rsidR="007134B5" w:rsidRPr="007134B5">
        <w:rPr>
          <w:rFonts w:ascii="Times New Roman" w:eastAsia="Calibri" w:hAnsi="Times New Roman" w:cs="Times New Roman"/>
          <w:kern w:val="2"/>
          <w:sz w:val="24"/>
          <w:szCs w:val="24"/>
          <w14:ligatures w14:val="standardContextual"/>
        </w:rPr>
        <w:t>Marka Krawczyka</w:t>
      </w:r>
      <w:r w:rsidRPr="007D3F1E">
        <w:rPr>
          <w:rFonts w:ascii="Times New Roman" w:eastAsia="Calibri" w:hAnsi="Times New Roman" w:cs="Times New Roman"/>
          <w:kern w:val="2"/>
          <w:sz w:val="24"/>
          <w:szCs w:val="24"/>
          <w14:ligatures w14:val="standardContextual"/>
        </w:rPr>
        <w:t xml:space="preserve"> - za nowatorskie strategie farmakoterapeutyczne w leczeniu uzależnienia od kokainy. Badania, które mają istotny potencjał wdrożeniowy, umożliwiając rozwój innowacyjnych terapii o znaczeniu zarówno naukowym, jak </w:t>
      </w:r>
      <w:r w:rsidRPr="007D3F1E">
        <w:rPr>
          <w:rFonts w:ascii="Times New Roman" w:eastAsia="Calibri" w:hAnsi="Times New Roman" w:cs="Times New Roman"/>
          <w:kern w:val="2"/>
          <w:sz w:val="24"/>
          <w:szCs w:val="24"/>
          <w14:ligatures w14:val="standardContextual"/>
        </w:rPr>
        <w:br/>
        <w:t>i społecznym;</w:t>
      </w:r>
    </w:p>
    <w:p w14:paraId="0EA459E2" w14:textId="77777777" w:rsidR="007D3F1E" w:rsidRPr="007D3F1E" w:rsidRDefault="007D3F1E" w:rsidP="007D3F1E">
      <w:pPr>
        <w:spacing w:before="120" w:after="120" w:line="240" w:lineRule="auto"/>
        <w:ind w:left="284" w:right="227"/>
        <w:jc w:val="both"/>
        <w:rPr>
          <w:rFonts w:ascii="Times New Roman" w:eastAsia="Calibri" w:hAnsi="Times New Roman" w:cs="Times New Roman"/>
          <w:b/>
          <w:kern w:val="2"/>
          <w:sz w:val="24"/>
          <w:szCs w:val="24"/>
          <w14:ligatures w14:val="standardContextual"/>
        </w:rPr>
      </w:pPr>
    </w:p>
    <w:p w14:paraId="5218E1A2" w14:textId="740400E9" w:rsidR="007D3F1E" w:rsidRPr="007D3F1E" w:rsidRDefault="007D3F1E" w:rsidP="007D3F1E">
      <w:pPr>
        <w:numPr>
          <w:ilvl w:val="0"/>
          <w:numId w:val="23"/>
        </w:numPr>
        <w:spacing w:before="120" w:after="120" w:line="240" w:lineRule="auto"/>
        <w:ind w:left="284" w:right="227"/>
        <w:contextualSpacing/>
        <w:jc w:val="both"/>
        <w:rPr>
          <w:rFonts w:ascii="Times New Roman" w:eastAsia="Calibri" w:hAnsi="Times New Roman" w:cs="Times New Roman"/>
          <w:kern w:val="2"/>
          <w:sz w:val="24"/>
          <w:szCs w:val="24"/>
          <w14:ligatures w14:val="standardContextual"/>
        </w:rPr>
      </w:pPr>
      <w:r w:rsidRPr="007D3F1E">
        <w:rPr>
          <w:rFonts w:ascii="Times New Roman" w:eastAsia="Calibri" w:hAnsi="Times New Roman" w:cs="Times New Roman"/>
          <w:b/>
          <w:kern w:val="2"/>
          <w:sz w:val="24"/>
          <w:szCs w:val="24"/>
          <w14:ligatures w14:val="standardContextual"/>
        </w:rPr>
        <w:t>Prof. dr hab. Krzysztof Jajuga</w:t>
      </w:r>
      <w:r w:rsidRPr="007D3F1E">
        <w:rPr>
          <w:rFonts w:ascii="Times New Roman" w:eastAsia="Calibri" w:hAnsi="Times New Roman" w:cs="Times New Roman"/>
          <w:kern w:val="2"/>
          <w:sz w:val="24"/>
          <w:szCs w:val="24"/>
          <w14:ligatures w14:val="standardContextual"/>
        </w:rPr>
        <w:t xml:space="preserve"> - </w:t>
      </w:r>
      <w:r w:rsidRPr="007D3F1E">
        <w:rPr>
          <w:rFonts w:ascii="Times New Roman" w:eastAsia="Calibri" w:hAnsi="Times New Roman" w:cs="Times New Roman"/>
          <w:i/>
          <w:kern w:val="2"/>
          <w:sz w:val="24"/>
          <w:szCs w:val="24"/>
          <w14:ligatures w14:val="standardContextual"/>
        </w:rPr>
        <w:t>Za całokształt działalności naukowej</w:t>
      </w:r>
      <w:r w:rsidRPr="007D3F1E">
        <w:rPr>
          <w:rFonts w:ascii="Times New Roman" w:eastAsia="Calibri" w:hAnsi="Times New Roman" w:cs="Times New Roman"/>
          <w:kern w:val="2"/>
          <w:sz w:val="24"/>
          <w:szCs w:val="24"/>
          <w14:ligatures w14:val="standardContextual"/>
        </w:rPr>
        <w:t>, Uniwersytet Ekonomiczny we Wrocławiu (ekonomia i finanse)</w:t>
      </w:r>
      <w:r w:rsidR="007134B5" w:rsidRPr="007134B5">
        <w:t xml:space="preserve"> </w:t>
      </w:r>
      <w:r w:rsidR="007134B5" w:rsidRPr="007134B5">
        <w:rPr>
          <w:rFonts w:ascii="Times New Roman" w:eastAsia="Calibri" w:hAnsi="Times New Roman" w:cs="Times New Roman"/>
          <w:kern w:val="2"/>
          <w:sz w:val="24"/>
          <w:szCs w:val="24"/>
          <w14:ligatures w14:val="standardContextual"/>
        </w:rPr>
        <w:t>rekomendowany przez prof. Pawła Lulę</w:t>
      </w:r>
      <w:r w:rsidRPr="007D3F1E">
        <w:rPr>
          <w:rFonts w:ascii="Times New Roman" w:eastAsia="Calibri" w:hAnsi="Times New Roman" w:cs="Times New Roman"/>
          <w:kern w:val="2"/>
          <w:sz w:val="24"/>
          <w:szCs w:val="24"/>
          <w14:ligatures w14:val="standardContextual"/>
        </w:rPr>
        <w:t xml:space="preserve"> – za całokształt osiągnięć badawczych, kształcenie kadr naukowych, działalność dydaktyczną </w:t>
      </w:r>
      <w:r w:rsidR="007134B5">
        <w:rPr>
          <w:rFonts w:ascii="Times New Roman" w:eastAsia="Calibri" w:hAnsi="Times New Roman" w:cs="Times New Roman"/>
          <w:kern w:val="2"/>
          <w:sz w:val="24"/>
          <w:szCs w:val="24"/>
          <w14:ligatures w14:val="standardContextual"/>
        </w:rPr>
        <w:br/>
      </w:r>
      <w:r w:rsidRPr="007D3F1E">
        <w:rPr>
          <w:rFonts w:ascii="Times New Roman" w:eastAsia="Calibri" w:hAnsi="Times New Roman" w:cs="Times New Roman"/>
          <w:kern w:val="2"/>
          <w:sz w:val="24"/>
          <w:szCs w:val="24"/>
          <w14:ligatures w14:val="standardContextual"/>
        </w:rPr>
        <w:t>i organizacyjną w obszarze statystyki i analizy danych wraz z ich zastosowaniami w ekonomii, finansach i zarządzaniu. W szczególności, za wkład w rozwój badań i kształcenia akademickiego z zakresu inwestycji finansowych i zarządzania ryzykiem oraz za promowanie polskich osiągnięć dotyczących statystyki i analizy danych na arenie światowej;</w:t>
      </w:r>
    </w:p>
    <w:p w14:paraId="1F94D5FA" w14:textId="77777777" w:rsidR="007D3F1E" w:rsidRPr="007D3F1E" w:rsidRDefault="007D3F1E" w:rsidP="007D3F1E">
      <w:pPr>
        <w:spacing w:before="120" w:after="120" w:line="240" w:lineRule="auto"/>
        <w:ind w:left="284" w:right="227"/>
        <w:jc w:val="both"/>
        <w:rPr>
          <w:rFonts w:ascii="Times New Roman" w:eastAsia="Calibri" w:hAnsi="Times New Roman" w:cs="Times New Roman"/>
          <w:b/>
          <w:kern w:val="2"/>
          <w:sz w:val="24"/>
          <w:szCs w:val="24"/>
          <w14:ligatures w14:val="standardContextual"/>
        </w:rPr>
      </w:pPr>
    </w:p>
    <w:p w14:paraId="2BE18E4B" w14:textId="0686597B" w:rsidR="007D3F1E" w:rsidRPr="007D3F1E" w:rsidRDefault="007D3F1E" w:rsidP="007D3F1E">
      <w:pPr>
        <w:numPr>
          <w:ilvl w:val="0"/>
          <w:numId w:val="23"/>
        </w:numPr>
        <w:spacing w:before="120" w:after="120" w:line="240" w:lineRule="auto"/>
        <w:ind w:left="284" w:right="227"/>
        <w:contextualSpacing/>
        <w:jc w:val="both"/>
        <w:rPr>
          <w:rFonts w:ascii="Times New Roman" w:eastAsia="Calibri" w:hAnsi="Times New Roman" w:cs="Times New Roman"/>
          <w:kern w:val="2"/>
          <w:sz w:val="24"/>
          <w:szCs w:val="24"/>
          <w14:ligatures w14:val="standardContextual"/>
        </w:rPr>
      </w:pPr>
      <w:r w:rsidRPr="007D3F1E">
        <w:rPr>
          <w:rFonts w:ascii="Times New Roman" w:eastAsia="Calibri" w:hAnsi="Times New Roman" w:cs="Times New Roman"/>
          <w:b/>
          <w:kern w:val="2"/>
          <w:sz w:val="24"/>
          <w:szCs w:val="24"/>
          <w14:ligatures w14:val="standardContextual"/>
        </w:rPr>
        <w:t>Prof. dr hab. Marta Szulkin</w:t>
      </w:r>
      <w:r w:rsidRPr="007D3F1E">
        <w:rPr>
          <w:rFonts w:ascii="Times New Roman" w:eastAsia="Calibri" w:hAnsi="Times New Roman" w:cs="Times New Roman"/>
          <w:kern w:val="2"/>
          <w:sz w:val="24"/>
          <w:szCs w:val="24"/>
          <w14:ligatures w14:val="standardContextual"/>
        </w:rPr>
        <w:t xml:space="preserve"> - </w:t>
      </w:r>
      <w:bookmarkStart w:id="12" w:name="_Hlk209703522"/>
      <w:r w:rsidRPr="007D3F1E">
        <w:rPr>
          <w:rFonts w:ascii="Times New Roman" w:eastAsia="Calibri" w:hAnsi="Times New Roman" w:cs="Times New Roman"/>
          <w:i/>
          <w:kern w:val="2"/>
          <w:sz w:val="24"/>
          <w:szCs w:val="24"/>
          <w14:ligatures w14:val="standardContextual"/>
        </w:rPr>
        <w:t>Laboratorium przyrodnicze antropocenu: przełomowe spojrzenie na procesy biologiczne w środowisku miejskim</w:t>
      </w:r>
      <w:r w:rsidRPr="007D3F1E">
        <w:rPr>
          <w:rFonts w:ascii="Times New Roman" w:eastAsia="Calibri" w:hAnsi="Times New Roman" w:cs="Times New Roman"/>
          <w:kern w:val="2"/>
          <w:sz w:val="24"/>
          <w:szCs w:val="24"/>
          <w14:ligatures w14:val="standardContextual"/>
        </w:rPr>
        <w:t xml:space="preserve">, Uniwersytet Warszawski </w:t>
      </w:r>
      <w:bookmarkEnd w:id="12"/>
      <w:r w:rsidRPr="007D3F1E">
        <w:rPr>
          <w:rFonts w:ascii="Times New Roman" w:eastAsia="Calibri" w:hAnsi="Times New Roman" w:cs="Times New Roman"/>
          <w:kern w:val="2"/>
          <w:sz w:val="24"/>
          <w:szCs w:val="24"/>
          <w14:ligatures w14:val="standardContextual"/>
        </w:rPr>
        <w:t>(nauki biologiczne)</w:t>
      </w:r>
      <w:r w:rsidR="007134B5" w:rsidRPr="007134B5">
        <w:t xml:space="preserve"> </w:t>
      </w:r>
      <w:r w:rsidR="007134B5" w:rsidRPr="007134B5">
        <w:rPr>
          <w:rFonts w:ascii="Times New Roman" w:eastAsia="Calibri" w:hAnsi="Times New Roman" w:cs="Times New Roman"/>
          <w:kern w:val="2"/>
          <w:sz w:val="24"/>
          <w:szCs w:val="24"/>
          <w14:ligatures w14:val="standardContextual"/>
        </w:rPr>
        <w:t xml:space="preserve">rekomendowana przez prof. </w:t>
      </w:r>
      <w:r w:rsidR="007134B5">
        <w:rPr>
          <w:rFonts w:ascii="Times New Roman" w:eastAsia="Calibri" w:hAnsi="Times New Roman" w:cs="Times New Roman"/>
          <w:kern w:val="2"/>
          <w:sz w:val="24"/>
          <w:szCs w:val="24"/>
          <w14:ligatures w14:val="standardContextual"/>
        </w:rPr>
        <w:t xml:space="preserve">dr hab. </w:t>
      </w:r>
      <w:r w:rsidR="007134B5" w:rsidRPr="007134B5">
        <w:rPr>
          <w:rFonts w:ascii="Times New Roman" w:eastAsia="Calibri" w:hAnsi="Times New Roman" w:cs="Times New Roman"/>
          <w:kern w:val="2"/>
          <w:sz w:val="24"/>
          <w:szCs w:val="24"/>
          <w14:ligatures w14:val="standardContextual"/>
        </w:rPr>
        <w:t>Elżbietę Żądzińską</w:t>
      </w:r>
      <w:r w:rsidRPr="007D3F1E">
        <w:rPr>
          <w:rFonts w:ascii="Times New Roman" w:eastAsia="Calibri" w:hAnsi="Times New Roman" w:cs="Times New Roman"/>
          <w:kern w:val="2"/>
          <w:sz w:val="24"/>
          <w:szCs w:val="24"/>
          <w14:ligatures w14:val="standardContextual"/>
        </w:rPr>
        <w:t xml:space="preserve"> – za dzieło, które pozwala zrozumieć zmiany środowiskowe współczesnego świata, kierunek procesów ewolucyjnych </w:t>
      </w:r>
      <w:r w:rsidR="007134B5">
        <w:rPr>
          <w:rFonts w:ascii="Times New Roman" w:eastAsia="Calibri" w:hAnsi="Times New Roman" w:cs="Times New Roman"/>
          <w:kern w:val="2"/>
          <w:sz w:val="24"/>
          <w:szCs w:val="24"/>
          <w14:ligatures w14:val="standardContextual"/>
        </w:rPr>
        <w:br/>
      </w:r>
      <w:r w:rsidRPr="007D3F1E">
        <w:rPr>
          <w:rFonts w:ascii="Times New Roman" w:eastAsia="Calibri" w:hAnsi="Times New Roman" w:cs="Times New Roman"/>
          <w:kern w:val="2"/>
          <w:sz w:val="24"/>
          <w:szCs w:val="24"/>
          <w14:ligatures w14:val="standardContextual"/>
        </w:rPr>
        <w:t>w złożonych (przyrodniczo, ekologicznie, ale także społecznie, kulturowo) środowiskach miejskich naturalni</w:t>
      </w:r>
      <w:r w:rsidR="007134B5">
        <w:rPr>
          <w:rFonts w:ascii="Times New Roman" w:eastAsia="Calibri" w:hAnsi="Times New Roman" w:cs="Times New Roman"/>
          <w:kern w:val="2"/>
          <w:sz w:val="24"/>
          <w:szCs w:val="24"/>
          <w14:ligatures w14:val="standardContextual"/>
        </w:rPr>
        <w:t>e</w:t>
      </w:r>
      <w:r w:rsidRPr="007D3F1E">
        <w:rPr>
          <w:rFonts w:ascii="Times New Roman" w:eastAsia="Calibri" w:hAnsi="Times New Roman" w:cs="Times New Roman"/>
          <w:kern w:val="2"/>
          <w:sz w:val="24"/>
          <w:szCs w:val="24"/>
          <w14:ligatures w14:val="standardContextual"/>
        </w:rPr>
        <w:t xml:space="preserve"> kolonizowanych przez zwierzęta. Za badania, które umożliwiają zrozumienie mechanizmów adaptacji zwierząt w nowym i bardzo złożonym środowisku jakim są miasta;</w:t>
      </w:r>
    </w:p>
    <w:p w14:paraId="071CAF1D" w14:textId="77777777" w:rsidR="007D3F1E" w:rsidRPr="007D3F1E" w:rsidRDefault="007D3F1E" w:rsidP="007D3F1E">
      <w:pPr>
        <w:spacing w:before="120" w:after="120" w:line="240" w:lineRule="auto"/>
        <w:ind w:left="284" w:right="227"/>
        <w:jc w:val="both"/>
        <w:rPr>
          <w:rFonts w:ascii="Times New Roman" w:eastAsia="Calibri" w:hAnsi="Times New Roman" w:cs="Times New Roman"/>
          <w:b/>
          <w:kern w:val="2"/>
          <w:sz w:val="24"/>
          <w:szCs w:val="24"/>
          <w14:ligatures w14:val="standardContextual"/>
        </w:rPr>
      </w:pPr>
    </w:p>
    <w:p w14:paraId="7276932B" w14:textId="00C97B3C" w:rsidR="007D3F1E" w:rsidRPr="007D3F1E" w:rsidRDefault="007D3F1E" w:rsidP="007D3F1E">
      <w:pPr>
        <w:numPr>
          <w:ilvl w:val="0"/>
          <w:numId w:val="23"/>
        </w:numPr>
        <w:spacing w:before="120" w:after="120" w:line="240" w:lineRule="auto"/>
        <w:ind w:left="284" w:right="227"/>
        <w:contextualSpacing/>
        <w:jc w:val="both"/>
        <w:rPr>
          <w:rFonts w:ascii="Times New Roman" w:eastAsia="Calibri" w:hAnsi="Times New Roman" w:cs="Times New Roman"/>
          <w:kern w:val="2"/>
          <w:sz w:val="24"/>
          <w:szCs w:val="24"/>
          <w14:ligatures w14:val="standardContextual"/>
        </w:rPr>
      </w:pPr>
      <w:r w:rsidRPr="007D3F1E">
        <w:rPr>
          <w:rFonts w:ascii="Times New Roman" w:eastAsia="Calibri" w:hAnsi="Times New Roman" w:cs="Times New Roman"/>
          <w:b/>
          <w:kern w:val="2"/>
          <w:sz w:val="24"/>
          <w:szCs w:val="24"/>
          <w14:ligatures w14:val="standardContextual"/>
        </w:rPr>
        <w:t>Prof. dr hab. Przemysław Urbańczyk</w:t>
      </w:r>
      <w:r w:rsidRPr="007D3F1E">
        <w:rPr>
          <w:rFonts w:ascii="Times New Roman" w:eastAsia="Calibri" w:hAnsi="Times New Roman" w:cs="Times New Roman"/>
          <w:kern w:val="2"/>
          <w:sz w:val="24"/>
          <w:szCs w:val="24"/>
          <w14:ligatures w14:val="standardContextual"/>
        </w:rPr>
        <w:t xml:space="preserve"> - </w:t>
      </w:r>
      <w:r w:rsidRPr="007D3F1E">
        <w:rPr>
          <w:rFonts w:ascii="Times New Roman" w:eastAsia="Calibri" w:hAnsi="Times New Roman" w:cs="Times New Roman"/>
          <w:i/>
          <w:kern w:val="2"/>
          <w:sz w:val="24"/>
          <w:szCs w:val="24"/>
          <w14:ligatures w14:val="standardContextual"/>
        </w:rPr>
        <w:t>Za całokształt osiągnięć naukowych</w:t>
      </w:r>
      <w:r w:rsidRPr="007D3F1E">
        <w:rPr>
          <w:rFonts w:ascii="Times New Roman" w:eastAsia="Calibri" w:hAnsi="Times New Roman" w:cs="Times New Roman"/>
          <w:kern w:val="2"/>
          <w:sz w:val="24"/>
          <w:szCs w:val="24"/>
          <w14:ligatures w14:val="standardContextual"/>
        </w:rPr>
        <w:t xml:space="preserve">, Uniwersytet Kardynała Stefana Wyszyńskiego w Warszawie (archeologia) </w:t>
      </w:r>
      <w:r w:rsidR="007134B5" w:rsidRPr="007134B5">
        <w:rPr>
          <w:rFonts w:ascii="Times New Roman" w:eastAsia="Calibri" w:hAnsi="Times New Roman" w:cs="Times New Roman"/>
          <w:kern w:val="2"/>
          <w:sz w:val="24"/>
          <w:szCs w:val="24"/>
          <w14:ligatures w14:val="standardContextual"/>
        </w:rPr>
        <w:t xml:space="preserve">rekomendowany przez prof. </w:t>
      </w:r>
      <w:r w:rsidR="007134B5">
        <w:rPr>
          <w:rFonts w:ascii="Times New Roman" w:eastAsia="Calibri" w:hAnsi="Times New Roman" w:cs="Times New Roman"/>
          <w:kern w:val="2"/>
          <w:sz w:val="24"/>
          <w:szCs w:val="24"/>
          <w14:ligatures w14:val="standardContextual"/>
        </w:rPr>
        <w:t xml:space="preserve">dr hab. </w:t>
      </w:r>
      <w:r w:rsidR="007134B5" w:rsidRPr="007134B5">
        <w:rPr>
          <w:rFonts w:ascii="Times New Roman" w:eastAsia="Calibri" w:hAnsi="Times New Roman" w:cs="Times New Roman"/>
          <w:kern w:val="2"/>
          <w:sz w:val="24"/>
          <w:szCs w:val="24"/>
          <w14:ligatures w14:val="standardContextual"/>
        </w:rPr>
        <w:t xml:space="preserve">Hannę </w:t>
      </w:r>
      <w:proofErr w:type="spellStart"/>
      <w:r w:rsidR="007134B5" w:rsidRPr="007134B5">
        <w:rPr>
          <w:rFonts w:ascii="Times New Roman" w:eastAsia="Calibri" w:hAnsi="Times New Roman" w:cs="Times New Roman"/>
          <w:kern w:val="2"/>
          <w:sz w:val="24"/>
          <w:szCs w:val="24"/>
          <w14:ligatures w14:val="standardContextual"/>
        </w:rPr>
        <w:t>Kóčkę-Krenz</w:t>
      </w:r>
      <w:proofErr w:type="spellEnd"/>
      <w:r w:rsidR="007134B5" w:rsidRPr="007134B5">
        <w:rPr>
          <w:rFonts w:ascii="Times New Roman" w:eastAsia="Calibri" w:hAnsi="Times New Roman" w:cs="Times New Roman"/>
          <w:kern w:val="2"/>
          <w:sz w:val="24"/>
          <w:szCs w:val="24"/>
          <w14:ligatures w14:val="standardContextual"/>
        </w:rPr>
        <w:t xml:space="preserve"> </w:t>
      </w:r>
      <w:r w:rsidRPr="007D3F1E">
        <w:rPr>
          <w:rFonts w:ascii="Times New Roman" w:eastAsia="Calibri" w:hAnsi="Times New Roman" w:cs="Times New Roman"/>
          <w:kern w:val="2"/>
          <w:sz w:val="24"/>
          <w:szCs w:val="24"/>
          <w14:ligatures w14:val="standardContextual"/>
        </w:rPr>
        <w:t xml:space="preserve">– za wkład w stan współczesnej wiedzy mediewistycznej na temat etnogenezy Słowian i ich wierzeń, pochodzenia dynastii Piastów, okoliczności chrztu Mieszka I oraz znaczenia tego aktu dla dziejów i kultury mieszkańców ziem polskich </w:t>
      </w:r>
      <w:r w:rsidR="007134B5">
        <w:rPr>
          <w:rFonts w:ascii="Times New Roman" w:eastAsia="Calibri" w:hAnsi="Times New Roman" w:cs="Times New Roman"/>
          <w:kern w:val="2"/>
          <w:sz w:val="24"/>
          <w:szCs w:val="24"/>
          <w14:ligatures w14:val="standardContextual"/>
        </w:rPr>
        <w:br/>
      </w:r>
      <w:r w:rsidRPr="007D3F1E">
        <w:rPr>
          <w:rFonts w:ascii="Times New Roman" w:eastAsia="Calibri" w:hAnsi="Times New Roman" w:cs="Times New Roman"/>
          <w:kern w:val="2"/>
          <w:sz w:val="24"/>
          <w:szCs w:val="24"/>
          <w14:ligatures w14:val="standardContextual"/>
        </w:rPr>
        <w:t>w początkach polskiej państwowości.</w:t>
      </w:r>
    </w:p>
    <w:p w14:paraId="6B244281" w14:textId="77777777" w:rsidR="007D3F1E" w:rsidRPr="007D3F1E" w:rsidRDefault="007D3F1E" w:rsidP="007D3F1E">
      <w:pPr>
        <w:spacing w:after="0"/>
        <w:rPr>
          <w:rFonts w:ascii="Times New Roman" w:eastAsia="Calibri" w:hAnsi="Times New Roman" w:cs="Times New Roman"/>
          <w:kern w:val="2"/>
          <w:sz w:val="24"/>
          <w:szCs w:val="24"/>
          <w14:ligatures w14:val="standardContextual"/>
        </w:rPr>
      </w:pPr>
    </w:p>
    <w:p w14:paraId="69182E9F" w14:textId="77777777" w:rsidR="007D3F1E" w:rsidRPr="007D3F1E" w:rsidRDefault="007D3F1E" w:rsidP="007D3F1E">
      <w:pPr>
        <w:spacing w:after="0"/>
        <w:rPr>
          <w:rFonts w:ascii="Times New Roman" w:eastAsia="Calibri" w:hAnsi="Times New Roman" w:cs="Times New Roman"/>
          <w:kern w:val="2"/>
          <w:sz w:val="24"/>
          <w:szCs w:val="24"/>
          <w14:ligatures w14:val="standardContextual"/>
        </w:rPr>
      </w:pPr>
    </w:p>
    <w:p w14:paraId="5FC168FE" w14:textId="77777777" w:rsidR="007D3F1E" w:rsidRPr="007D3F1E" w:rsidRDefault="007D3F1E" w:rsidP="007D3F1E">
      <w:pPr>
        <w:spacing w:after="0"/>
        <w:ind w:left="2832" w:firstLine="708"/>
        <w:rPr>
          <w:rFonts w:ascii="Times New Roman" w:eastAsia="Calibri" w:hAnsi="Times New Roman" w:cs="Times New Roman"/>
          <w:kern w:val="2"/>
          <w:sz w:val="24"/>
          <w:szCs w:val="24"/>
          <w14:ligatures w14:val="standardContextual"/>
        </w:rPr>
      </w:pPr>
      <w:r w:rsidRPr="007D3F1E">
        <w:rPr>
          <w:rFonts w:ascii="Times New Roman" w:eastAsia="Calibri" w:hAnsi="Times New Roman" w:cs="Times New Roman"/>
          <w:kern w:val="2"/>
          <w:sz w:val="24"/>
          <w:szCs w:val="24"/>
          <w14:ligatures w14:val="standardContextual"/>
        </w:rPr>
        <w:t>Przewodniczący Zespołu ds. Nagród</w:t>
      </w:r>
    </w:p>
    <w:p w14:paraId="19E5D34F" w14:textId="77777777" w:rsidR="007D3F1E" w:rsidRPr="007D3F1E" w:rsidRDefault="007D3F1E" w:rsidP="007D3F1E">
      <w:pPr>
        <w:spacing w:after="0"/>
        <w:rPr>
          <w:rFonts w:ascii="Times New Roman" w:eastAsia="Calibri" w:hAnsi="Times New Roman" w:cs="Times New Roman"/>
          <w:kern w:val="2"/>
          <w:sz w:val="24"/>
          <w:szCs w:val="24"/>
          <w14:ligatures w14:val="standardContextual"/>
        </w:rPr>
      </w:pPr>
      <w:r w:rsidRPr="007D3F1E">
        <w:rPr>
          <w:rFonts w:ascii="Times New Roman" w:eastAsia="Calibri" w:hAnsi="Times New Roman" w:cs="Times New Roman"/>
          <w:kern w:val="2"/>
          <w:sz w:val="24"/>
          <w:szCs w:val="24"/>
          <w14:ligatures w14:val="standardContextual"/>
        </w:rPr>
        <w:tab/>
      </w:r>
      <w:r w:rsidRPr="007D3F1E">
        <w:rPr>
          <w:rFonts w:ascii="Times New Roman" w:eastAsia="Calibri" w:hAnsi="Times New Roman" w:cs="Times New Roman"/>
          <w:kern w:val="2"/>
          <w:sz w:val="24"/>
          <w:szCs w:val="24"/>
          <w14:ligatures w14:val="standardContextual"/>
        </w:rPr>
        <w:tab/>
      </w:r>
      <w:r w:rsidRPr="007D3F1E">
        <w:rPr>
          <w:rFonts w:ascii="Times New Roman" w:eastAsia="Calibri" w:hAnsi="Times New Roman" w:cs="Times New Roman"/>
          <w:kern w:val="2"/>
          <w:sz w:val="24"/>
          <w:szCs w:val="24"/>
          <w14:ligatures w14:val="standardContextual"/>
        </w:rPr>
        <w:tab/>
      </w:r>
      <w:r w:rsidRPr="007D3F1E">
        <w:rPr>
          <w:rFonts w:ascii="Times New Roman" w:eastAsia="Calibri" w:hAnsi="Times New Roman" w:cs="Times New Roman"/>
          <w:kern w:val="2"/>
          <w:sz w:val="24"/>
          <w:szCs w:val="24"/>
          <w14:ligatures w14:val="standardContextual"/>
        </w:rPr>
        <w:tab/>
      </w:r>
      <w:r w:rsidRPr="007D3F1E">
        <w:rPr>
          <w:rFonts w:ascii="Times New Roman" w:eastAsia="Calibri" w:hAnsi="Times New Roman" w:cs="Times New Roman"/>
          <w:kern w:val="2"/>
          <w:sz w:val="24"/>
          <w:szCs w:val="24"/>
          <w14:ligatures w14:val="standardContextual"/>
        </w:rPr>
        <w:tab/>
        <w:t xml:space="preserve">       prof. dr hab. Piotr SUWALSKI</w:t>
      </w:r>
    </w:p>
    <w:p w14:paraId="20E83AEB" w14:textId="77777777" w:rsidR="007D3F1E" w:rsidRPr="007D3F1E" w:rsidRDefault="007D3F1E" w:rsidP="007D3F1E">
      <w:pPr>
        <w:spacing w:after="0"/>
        <w:rPr>
          <w:rFonts w:ascii="Times New Roman" w:eastAsia="Calibri" w:hAnsi="Times New Roman" w:cs="Times New Roman"/>
          <w:kern w:val="2"/>
          <w:sz w:val="24"/>
          <w:szCs w:val="24"/>
          <w14:ligatures w14:val="standardContextual"/>
        </w:rPr>
      </w:pPr>
    </w:p>
    <w:p w14:paraId="5B654690" w14:textId="77777777" w:rsidR="007134B5" w:rsidRDefault="007134B5" w:rsidP="007D3F1E">
      <w:pPr>
        <w:spacing w:after="0"/>
        <w:rPr>
          <w:rFonts w:ascii="Times New Roman" w:eastAsia="Calibri" w:hAnsi="Times New Roman" w:cs="Times New Roman"/>
          <w:i/>
          <w:iCs/>
          <w:kern w:val="2"/>
          <w:sz w:val="18"/>
          <w:szCs w:val="18"/>
          <w14:ligatures w14:val="standardContextual"/>
        </w:rPr>
      </w:pPr>
    </w:p>
    <w:p w14:paraId="29C627FE" w14:textId="5750F374" w:rsidR="007D3F1E" w:rsidRPr="007D3F1E" w:rsidRDefault="007D3F1E" w:rsidP="007D3F1E">
      <w:pPr>
        <w:spacing w:after="0"/>
        <w:rPr>
          <w:rFonts w:ascii="Times New Roman" w:eastAsia="Calibri" w:hAnsi="Times New Roman" w:cs="Times New Roman"/>
          <w:i/>
          <w:iCs/>
          <w:kern w:val="2"/>
          <w:sz w:val="18"/>
          <w:szCs w:val="18"/>
          <w14:ligatures w14:val="standardContextual"/>
        </w:rPr>
      </w:pPr>
      <w:r w:rsidRPr="007D3F1E">
        <w:rPr>
          <w:rFonts w:ascii="Times New Roman" w:eastAsia="Calibri" w:hAnsi="Times New Roman" w:cs="Times New Roman"/>
          <w:i/>
          <w:iCs/>
          <w:kern w:val="2"/>
          <w:sz w:val="18"/>
          <w:szCs w:val="18"/>
          <w14:ligatures w14:val="standardContextual"/>
        </w:rPr>
        <w:t>opr. Katarzyna Tyman-Koc</w:t>
      </w:r>
    </w:p>
    <w:p w14:paraId="3252BBA6" w14:textId="59FC218B" w:rsidR="00F718D2" w:rsidRPr="007134B5" w:rsidRDefault="007D3F1E" w:rsidP="007134B5">
      <w:pPr>
        <w:spacing w:after="0"/>
        <w:rPr>
          <w:rFonts w:ascii="Times New Roman" w:eastAsia="Calibri" w:hAnsi="Times New Roman" w:cs="Times New Roman"/>
          <w:i/>
          <w:iCs/>
          <w:kern w:val="2"/>
          <w:sz w:val="18"/>
          <w:szCs w:val="18"/>
          <w14:ligatures w14:val="standardContextual"/>
        </w:rPr>
      </w:pPr>
      <w:r w:rsidRPr="007D3F1E">
        <w:rPr>
          <w:rFonts w:ascii="Times New Roman" w:eastAsia="Calibri" w:hAnsi="Times New Roman" w:cs="Times New Roman"/>
          <w:i/>
          <w:iCs/>
          <w:kern w:val="2"/>
          <w:sz w:val="18"/>
          <w:szCs w:val="18"/>
          <w14:ligatures w14:val="standardContextual"/>
        </w:rPr>
        <w:t>sekretarz Zespołu ds. Nagród</w:t>
      </w:r>
    </w:p>
    <w:sectPr w:rsidR="00F718D2" w:rsidRPr="007134B5" w:rsidSect="00E46D96">
      <w:headerReference w:type="default" r:id="rId8"/>
      <w:footerReference w:type="default" r:id="rId9"/>
      <w:headerReference w:type="first" r:id="rId10"/>
      <w:footerReference w:type="first" r:id="rId11"/>
      <w:pgSz w:w="11906" w:h="16838"/>
      <w:pgMar w:top="2113" w:right="1985" w:bottom="1985" w:left="1985" w:header="709" w:footer="1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66B937" w14:textId="77777777" w:rsidR="00534BFC" w:rsidRDefault="00534BFC">
      <w:pPr>
        <w:spacing w:after="0" w:line="240" w:lineRule="auto"/>
      </w:pPr>
      <w:r>
        <w:separator/>
      </w:r>
    </w:p>
  </w:endnote>
  <w:endnote w:type="continuationSeparator" w:id="0">
    <w:p w14:paraId="5B0DD179" w14:textId="77777777" w:rsidR="00534BFC" w:rsidRDefault="00534B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embedRegular r:id="rId1" w:fontKey="{F08889D8-D019-47B5-9E78-169C6C59CFD2}"/>
    <w:embedBold r:id="rId2" w:fontKey="{EE271F69-A9A7-44AD-B1D8-675586395F6C}"/>
    <w:embedItalic r:id="rId3" w:fontKey="{71217781-6849-48E0-A454-152211259F9F}"/>
  </w:font>
  <w:font w:name="Segoe UI">
    <w:panose1 w:val="020B0502040204020203"/>
    <w:charset w:val="EE"/>
    <w:family w:val="swiss"/>
    <w:pitch w:val="variable"/>
    <w:sig w:usb0="E4002EFF" w:usb1="C000E47F" w:usb2="00000009" w:usb3="00000000" w:csb0="000001FF" w:csb1="00000000"/>
    <w:embedRegular r:id="rId4" w:fontKey="{84395650-19E9-4CDF-A375-F23453501819}"/>
  </w:font>
  <w:font w:name="Lato">
    <w:panose1 w:val="020F0502020204030203"/>
    <w:charset w:val="EE"/>
    <w:family w:val="swiss"/>
    <w:pitch w:val="variable"/>
    <w:sig w:usb0="800000AF" w:usb1="4000604A" w:usb2="00000000" w:usb3="00000000" w:csb0="00000093" w:csb1="00000000"/>
    <w:embedRegular r:id="rId5" w:fontKey="{5BC1AE39-6BE7-4A31-AE8F-BC1D8148D9C9}"/>
  </w:font>
  <w:font w:name="Calibri Light">
    <w:panose1 w:val="020F0302020204030204"/>
    <w:charset w:val="EE"/>
    <w:family w:val="swiss"/>
    <w:pitch w:val="variable"/>
    <w:sig w:usb0="E4002EFF" w:usb1="C000247B" w:usb2="00000009" w:usb3="00000000" w:csb0="000001FF" w:csb1="00000000"/>
    <w:embedRegular r:id="rId6" w:fontKey="{4FE38ED9-4F1F-4CB5-BB71-06B424908903}"/>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9010483"/>
      <w:docPartObj>
        <w:docPartGallery w:val="Page Numbers (Bottom of Page)"/>
        <w:docPartUnique/>
      </w:docPartObj>
    </w:sdtPr>
    <w:sdtEndPr/>
    <w:sdtContent>
      <w:p w14:paraId="2F472141" w14:textId="56B79CB3" w:rsidR="00F97BD5" w:rsidRDefault="00F97BD5">
        <w:pPr>
          <w:pStyle w:val="Stopka"/>
          <w:jc w:val="center"/>
        </w:pPr>
        <w:r>
          <w:fldChar w:fldCharType="begin"/>
        </w:r>
        <w:r>
          <w:instrText>PAGE   \* MERGEFORMAT</w:instrText>
        </w:r>
        <w:r>
          <w:fldChar w:fldCharType="separate"/>
        </w:r>
        <w:r w:rsidR="0053665D">
          <w:rPr>
            <w:noProof/>
          </w:rPr>
          <w:t>10</w:t>
        </w:r>
        <w:r>
          <w:fldChar w:fldCharType="end"/>
        </w:r>
      </w:p>
    </w:sdtContent>
  </w:sdt>
  <w:p w14:paraId="76FA12F8" w14:textId="77777777" w:rsidR="001E3943" w:rsidRPr="00590C4E" w:rsidRDefault="001E3943">
    <w:pPr>
      <w:pStyle w:val="Stopka"/>
      <w:rPr>
        <w:sz w:val="1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6DC8F9" w14:textId="77777777" w:rsidR="001E3943" w:rsidRPr="00446D16" w:rsidRDefault="001E3943" w:rsidP="00446D16">
    <w:pPr>
      <w:rPr>
        <w:sz w:val="16"/>
        <w:szCs w:val="16"/>
      </w:rPr>
    </w:pPr>
  </w:p>
  <w:p w14:paraId="56C3D6A4" w14:textId="77777777" w:rsidR="001E3943" w:rsidRPr="00E62C42" w:rsidRDefault="001F58F9" w:rsidP="00446D16">
    <w:pPr>
      <w:tabs>
        <w:tab w:val="left" w:pos="5954"/>
      </w:tabs>
      <w:spacing w:after="0" w:line="240" w:lineRule="auto"/>
      <w:rPr>
        <w:sz w:val="16"/>
      </w:rPr>
    </w:pPr>
    <w:r w:rsidRPr="00E62C42">
      <w:rPr>
        <w:noProof/>
        <w:sz w:val="14"/>
        <w:lang w:eastAsia="pl-PL"/>
      </w:rPr>
      <mc:AlternateContent>
        <mc:Choice Requires="wps">
          <w:drawing>
            <wp:anchor distT="0" distB="0" distL="114300" distR="114300" simplePos="0" relativeHeight="251659264" behindDoc="0" locked="0" layoutInCell="1" allowOverlap="1" wp14:anchorId="66E2A924" wp14:editId="207FB2E8">
              <wp:simplePos x="0" y="0"/>
              <wp:positionH relativeFrom="margin">
                <wp:posOffset>0</wp:posOffset>
              </wp:positionH>
              <wp:positionV relativeFrom="paragraph">
                <wp:posOffset>-120650</wp:posOffset>
              </wp:positionV>
              <wp:extent cx="5040000" cy="0"/>
              <wp:effectExtent l="0" t="0" r="27305" b="19050"/>
              <wp:wrapNone/>
              <wp:docPr id="3104" name="Łącznik prosty 3104"/>
              <wp:cNvGraphicFramePr/>
              <a:graphic xmlns:a="http://schemas.openxmlformats.org/drawingml/2006/main">
                <a:graphicData uri="http://schemas.microsoft.com/office/word/2010/wordprocessingShape">
                  <wps:wsp>
                    <wps:cNvCnPr/>
                    <wps:spPr>
                      <a:xfrm>
                        <a:off x="0" y="0"/>
                        <a:ext cx="5040000" cy="0"/>
                      </a:xfrm>
                      <a:prstGeom prst="line">
                        <a:avLst/>
                      </a:prstGeom>
                      <a:noFill/>
                      <a:ln w="6350">
                        <a:solidFill>
                          <a:sysClr val="windowText" lastClr="000000"/>
                        </a:solidFill>
                        <a:miter lim="800000"/>
                      </a:ln>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623623A" id="Łącznik prosty 3104"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9.5pt" to="39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" strokecolor="windowText" strokeweight=".5pt">
              <v:stroke joinstyle="miter"/>
              <w10:wrap anchorx="margin"/>
            </v:line>
          </w:pict>
        </mc:Fallback>
      </mc:AlternateContent>
    </w:r>
    <w:r w:rsidRPr="00E62C42">
      <w:rPr>
        <w:sz w:val="16"/>
      </w:rPr>
      <w:t xml:space="preserve">telefon: +48 22 694 75 </w:t>
    </w:r>
    <w:r>
      <w:rPr>
        <w:sz w:val="16"/>
      </w:rPr>
      <w:t>70</w:t>
    </w:r>
    <w:r w:rsidRPr="00E62C42">
      <w:rPr>
        <w:sz w:val="16"/>
      </w:rPr>
      <w:tab/>
      <w:t>adres: Al. Ujazdowskie 1/3</w:t>
    </w:r>
  </w:p>
  <w:p w14:paraId="320E37C8" w14:textId="77777777" w:rsidR="001E3943" w:rsidRPr="00E62C42" w:rsidRDefault="001F58F9" w:rsidP="00446D16">
    <w:pPr>
      <w:tabs>
        <w:tab w:val="left" w:pos="5954"/>
      </w:tabs>
      <w:spacing w:after="0" w:line="240" w:lineRule="auto"/>
      <w:rPr>
        <w:sz w:val="16"/>
      </w:rPr>
    </w:pPr>
    <w:r w:rsidRPr="00E62C42">
      <w:rPr>
        <w:sz w:val="16"/>
      </w:rPr>
      <w:t xml:space="preserve">adres email: </w:t>
    </w:r>
    <w:r>
      <w:rPr>
        <w:sz w:val="16"/>
      </w:rPr>
      <w:t>bprm</w:t>
    </w:r>
    <w:r w:rsidRPr="00E62C42">
      <w:rPr>
        <w:sz w:val="16"/>
      </w:rPr>
      <w:t>@kprm.gov.pl</w:t>
    </w:r>
    <w:r w:rsidRPr="00E62C42">
      <w:rPr>
        <w:sz w:val="16"/>
      </w:rPr>
      <w:tab/>
      <w:t>00-583 Warszawa</w:t>
    </w:r>
  </w:p>
  <w:p w14:paraId="667EC434" w14:textId="77777777" w:rsidR="001E3943" w:rsidRPr="008572E6" w:rsidRDefault="001F58F9" w:rsidP="00446D16">
    <w:pPr>
      <w:tabs>
        <w:tab w:val="center" w:pos="4536"/>
        <w:tab w:val="right" w:pos="9072"/>
      </w:tabs>
      <w:spacing w:after="0" w:line="240" w:lineRule="auto"/>
      <w:rPr>
        <w:sz w:val="16"/>
      </w:rPr>
    </w:pPr>
    <w:r w:rsidRPr="00E62C42">
      <w:rPr>
        <w:sz w:val="16"/>
      </w:rPr>
      <w:t>adres strony internetowej: www.gov.pl/premier</w:t>
    </w:r>
    <w:r>
      <w:rPr>
        <w:sz w:val="16"/>
      </w:rPr>
      <w:t xml:space="preserve"> </w:t>
    </w:r>
  </w:p>
  <w:p w14:paraId="2839E2D9" w14:textId="77777777" w:rsidR="001E3943" w:rsidRDefault="001E3943" w:rsidP="00323FC1">
    <w:pPr>
      <w:pStyle w:val="Stopka"/>
      <w:rPr>
        <w:sz w:val="14"/>
      </w:rPr>
    </w:pPr>
  </w:p>
  <w:p w14:paraId="4FC05E25" w14:textId="77777777" w:rsidR="001E3943" w:rsidRDefault="001E394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03DC42" w14:textId="77777777" w:rsidR="00534BFC" w:rsidRDefault="00534BFC">
      <w:pPr>
        <w:spacing w:after="0" w:line="240" w:lineRule="auto"/>
      </w:pPr>
      <w:r>
        <w:separator/>
      </w:r>
    </w:p>
  </w:footnote>
  <w:footnote w:type="continuationSeparator" w:id="0">
    <w:p w14:paraId="6E2FC5C0" w14:textId="77777777" w:rsidR="00534BFC" w:rsidRDefault="00534B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72DF55" w14:textId="77777777" w:rsidR="001E3943" w:rsidRDefault="001E3943" w:rsidP="00AF3027">
    <w:pPr>
      <w:pStyle w:val="Nagwek"/>
      <w:tabs>
        <w:tab w:val="clear" w:pos="4536"/>
      </w:tabs>
      <w:ind w:firstLine="709"/>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332731" w14:textId="77777777" w:rsidR="001E3943" w:rsidRDefault="001F58F9">
    <w:pPr>
      <w:pStyle w:val="Nagwek"/>
    </w:pPr>
    <w:r>
      <w:rPr>
        <w:noProof/>
        <w:lang w:eastAsia="pl-PL"/>
      </w:rPr>
      <w:drawing>
        <wp:anchor distT="0" distB="0" distL="114300" distR="114300" simplePos="0" relativeHeight="251658240" behindDoc="0" locked="0" layoutInCell="1" allowOverlap="1" wp14:anchorId="1EAF371A" wp14:editId="42E1AE25">
          <wp:simplePos x="0" y="0"/>
          <wp:positionH relativeFrom="column">
            <wp:posOffset>-914400</wp:posOffset>
          </wp:positionH>
          <wp:positionV relativeFrom="paragraph">
            <wp:posOffset>-71755</wp:posOffset>
          </wp:positionV>
          <wp:extent cx="2934970" cy="1061720"/>
          <wp:effectExtent l="0" t="0" r="0" b="0"/>
          <wp:wrapThrough wrapText="bothSides">
            <wp:wrapPolygon edited="0">
              <wp:start x="3365" y="2325"/>
              <wp:lineTo x="1823" y="3876"/>
              <wp:lineTo x="841" y="6589"/>
              <wp:lineTo x="1402" y="17053"/>
              <wp:lineTo x="3785" y="18215"/>
              <wp:lineTo x="6449" y="18990"/>
              <wp:lineTo x="20609" y="18990"/>
              <wp:lineTo x="20890" y="15890"/>
              <wp:lineTo x="5888" y="15502"/>
              <wp:lineTo x="18226" y="13952"/>
              <wp:lineTo x="18226" y="9689"/>
              <wp:lineTo x="20469" y="8914"/>
              <wp:lineTo x="20469" y="5426"/>
              <wp:lineTo x="3926" y="2325"/>
              <wp:lineTo x="3365" y="2325"/>
            </wp:wrapPolygon>
          </wp:wrapThrough>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93497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81B01"/>
    <w:multiLevelType w:val="hybridMultilevel"/>
    <w:tmpl w:val="03FC57B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FA111D"/>
    <w:multiLevelType w:val="hybridMultilevel"/>
    <w:tmpl w:val="4A82AFB0"/>
    <w:lvl w:ilvl="0" w:tplc="8DDCA8A2">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A3C603E"/>
    <w:multiLevelType w:val="hybridMultilevel"/>
    <w:tmpl w:val="C5F254D0"/>
    <w:lvl w:ilvl="0" w:tplc="9E301E76">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B6556ED"/>
    <w:multiLevelType w:val="hybridMultilevel"/>
    <w:tmpl w:val="E3F83088"/>
    <w:lvl w:ilvl="0" w:tplc="C2082EFE">
      <w:start w:val="1"/>
      <w:numFmt w:val="decimal"/>
      <w:lvlText w:val="%1."/>
      <w:lvlJc w:val="left"/>
      <w:pPr>
        <w:ind w:left="720" w:hanging="360"/>
      </w:pPr>
      <w:rPr>
        <w:rFonts w:hint="default"/>
      </w:rPr>
    </w:lvl>
    <w:lvl w:ilvl="1" w:tplc="974CB188">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BAE5009"/>
    <w:multiLevelType w:val="hybridMultilevel"/>
    <w:tmpl w:val="ECDE8E24"/>
    <w:lvl w:ilvl="0" w:tplc="ED3EE99E">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D5C22ED"/>
    <w:multiLevelType w:val="hybridMultilevel"/>
    <w:tmpl w:val="9274ED8C"/>
    <w:lvl w:ilvl="0" w:tplc="BDE0B75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4441DED"/>
    <w:multiLevelType w:val="hybridMultilevel"/>
    <w:tmpl w:val="75ACBFA2"/>
    <w:lvl w:ilvl="0" w:tplc="5EC2CD64">
      <w:start w:val="2"/>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320290B"/>
    <w:multiLevelType w:val="hybridMultilevel"/>
    <w:tmpl w:val="3084C156"/>
    <w:lvl w:ilvl="0" w:tplc="5EC2CD64">
      <w:start w:val="1"/>
      <w:numFmt w:val="decimal"/>
      <w:lvlText w:val="%1."/>
      <w:lvlJc w:val="left"/>
      <w:pPr>
        <w:ind w:left="1065" w:hanging="705"/>
      </w:pPr>
      <w:rPr>
        <w:rFonts w:hint="default"/>
      </w:rPr>
    </w:lvl>
    <w:lvl w:ilvl="1" w:tplc="70A28312">
      <w:start w:val="1"/>
      <w:numFmt w:val="decimal"/>
      <w:lvlText w:val="%2)"/>
      <w:lvlJc w:val="left"/>
      <w:pPr>
        <w:ind w:left="1455" w:hanging="37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39E22B8"/>
    <w:multiLevelType w:val="hybridMultilevel"/>
    <w:tmpl w:val="2702DA3A"/>
    <w:lvl w:ilvl="0" w:tplc="8DDCA8A2">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71E5570"/>
    <w:multiLevelType w:val="hybridMultilevel"/>
    <w:tmpl w:val="D77EB3E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9B36CC0"/>
    <w:multiLevelType w:val="hybridMultilevel"/>
    <w:tmpl w:val="C75238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22320F7"/>
    <w:multiLevelType w:val="hybridMultilevel"/>
    <w:tmpl w:val="F09876EA"/>
    <w:lvl w:ilvl="0" w:tplc="BB76395A">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6FC1E1E"/>
    <w:multiLevelType w:val="hybridMultilevel"/>
    <w:tmpl w:val="2FE48540"/>
    <w:lvl w:ilvl="0" w:tplc="19924B2C">
      <w:start w:val="1"/>
      <w:numFmt w:val="decimal"/>
      <w:lvlText w:val="%1."/>
      <w:lvlJc w:val="left"/>
      <w:pPr>
        <w:ind w:left="1070" w:hanging="71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5444E23"/>
    <w:multiLevelType w:val="hybridMultilevel"/>
    <w:tmpl w:val="C206D2FA"/>
    <w:lvl w:ilvl="0" w:tplc="BB76395A">
      <w:start w:val="10"/>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949195E"/>
    <w:multiLevelType w:val="hybridMultilevel"/>
    <w:tmpl w:val="B0DA2374"/>
    <w:lvl w:ilvl="0" w:tplc="70A28312">
      <w:start w:val="1"/>
      <w:numFmt w:val="decimal"/>
      <w:lvlText w:val="%1)"/>
      <w:lvlJc w:val="left"/>
      <w:pPr>
        <w:ind w:left="720" w:hanging="360"/>
      </w:pPr>
      <w:rPr>
        <w:rFonts w:hint="default"/>
      </w:rPr>
    </w:lvl>
    <w:lvl w:ilvl="1" w:tplc="974CB188">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96E20ED"/>
    <w:multiLevelType w:val="hybridMultilevel"/>
    <w:tmpl w:val="EA7AC7B2"/>
    <w:lvl w:ilvl="0" w:tplc="8350221C">
      <w:start w:val="1"/>
      <w:numFmt w:val="decimal"/>
      <w:lvlText w:val="%1)"/>
      <w:lvlJc w:val="left"/>
      <w:pPr>
        <w:ind w:left="1070" w:hanging="71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A2B6A3E"/>
    <w:multiLevelType w:val="hybridMultilevel"/>
    <w:tmpl w:val="1CC4DD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D961C6E"/>
    <w:multiLevelType w:val="hybridMultilevel"/>
    <w:tmpl w:val="BC42AEE0"/>
    <w:lvl w:ilvl="0" w:tplc="5EC2CD64">
      <w:start w:val="2"/>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7597E01"/>
    <w:multiLevelType w:val="hybridMultilevel"/>
    <w:tmpl w:val="63D079FC"/>
    <w:lvl w:ilvl="0" w:tplc="0415000F">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9" w15:restartNumberingAfterBreak="0">
    <w:nsid w:val="68FE21BC"/>
    <w:multiLevelType w:val="hybridMultilevel"/>
    <w:tmpl w:val="9F4211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ECE341B"/>
    <w:multiLevelType w:val="hybridMultilevel"/>
    <w:tmpl w:val="6C18707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15:restartNumberingAfterBreak="0">
    <w:nsid w:val="73F95900"/>
    <w:multiLevelType w:val="hybridMultilevel"/>
    <w:tmpl w:val="5D783AC2"/>
    <w:lvl w:ilvl="0" w:tplc="5EC2CD64">
      <w:start w:val="2"/>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DCB39E7"/>
    <w:multiLevelType w:val="hybridMultilevel"/>
    <w:tmpl w:val="86120716"/>
    <w:lvl w:ilvl="0" w:tplc="98A435BA">
      <w:start w:val="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0"/>
  </w:num>
  <w:num w:numId="2">
    <w:abstractNumId w:val="12"/>
  </w:num>
  <w:num w:numId="3">
    <w:abstractNumId w:val="22"/>
  </w:num>
  <w:num w:numId="4">
    <w:abstractNumId w:val="1"/>
  </w:num>
  <w:num w:numId="5">
    <w:abstractNumId w:val="13"/>
  </w:num>
  <w:num w:numId="6">
    <w:abstractNumId w:val="8"/>
  </w:num>
  <w:num w:numId="7">
    <w:abstractNumId w:val="11"/>
  </w:num>
  <w:num w:numId="8">
    <w:abstractNumId w:val="6"/>
  </w:num>
  <w:num w:numId="9">
    <w:abstractNumId w:val="21"/>
  </w:num>
  <w:num w:numId="10">
    <w:abstractNumId w:val="7"/>
  </w:num>
  <w:num w:numId="11">
    <w:abstractNumId w:val="17"/>
  </w:num>
  <w:num w:numId="12">
    <w:abstractNumId w:val="2"/>
  </w:num>
  <w:num w:numId="13">
    <w:abstractNumId w:val="9"/>
  </w:num>
  <w:num w:numId="14">
    <w:abstractNumId w:val="15"/>
  </w:num>
  <w:num w:numId="15">
    <w:abstractNumId w:val="19"/>
  </w:num>
  <w:num w:numId="16">
    <w:abstractNumId w:val="4"/>
  </w:num>
  <w:num w:numId="17">
    <w:abstractNumId w:val="0"/>
  </w:num>
  <w:num w:numId="18">
    <w:abstractNumId w:val="3"/>
  </w:num>
  <w:num w:numId="19">
    <w:abstractNumId w:val="5"/>
  </w:num>
  <w:num w:numId="20">
    <w:abstractNumId w:val="14"/>
  </w:num>
  <w:num w:numId="21">
    <w:abstractNumId w:val="16"/>
  </w:num>
  <w:num w:numId="22">
    <w:abstractNumId w:val="18"/>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18D2"/>
    <w:rsid w:val="0002764C"/>
    <w:rsid w:val="000313B6"/>
    <w:rsid w:val="00034218"/>
    <w:rsid w:val="00047F31"/>
    <w:rsid w:val="000569A5"/>
    <w:rsid w:val="00071B69"/>
    <w:rsid w:val="00077624"/>
    <w:rsid w:val="0008625C"/>
    <w:rsid w:val="0008696C"/>
    <w:rsid w:val="000A61E2"/>
    <w:rsid w:val="000B2B85"/>
    <w:rsid w:val="000C030D"/>
    <w:rsid w:val="000C303A"/>
    <w:rsid w:val="000C48CB"/>
    <w:rsid w:val="00110CB9"/>
    <w:rsid w:val="001629C6"/>
    <w:rsid w:val="00164B6F"/>
    <w:rsid w:val="001730AB"/>
    <w:rsid w:val="001750E4"/>
    <w:rsid w:val="001A6094"/>
    <w:rsid w:val="001E3943"/>
    <w:rsid w:val="001E64B8"/>
    <w:rsid w:val="001F58F9"/>
    <w:rsid w:val="002212E7"/>
    <w:rsid w:val="00245BD9"/>
    <w:rsid w:val="002647EC"/>
    <w:rsid w:val="0029061A"/>
    <w:rsid w:val="002B7164"/>
    <w:rsid w:val="002F2EC4"/>
    <w:rsid w:val="002F5CB1"/>
    <w:rsid w:val="0036768F"/>
    <w:rsid w:val="00374CB4"/>
    <w:rsid w:val="00375FFC"/>
    <w:rsid w:val="0037608E"/>
    <w:rsid w:val="00384606"/>
    <w:rsid w:val="003A2448"/>
    <w:rsid w:val="003D2213"/>
    <w:rsid w:val="003F6EF9"/>
    <w:rsid w:val="0044379E"/>
    <w:rsid w:val="0046030C"/>
    <w:rsid w:val="00484251"/>
    <w:rsid w:val="0049282A"/>
    <w:rsid w:val="004A333B"/>
    <w:rsid w:val="004F2FCE"/>
    <w:rsid w:val="005135D0"/>
    <w:rsid w:val="00534BFC"/>
    <w:rsid w:val="0053665D"/>
    <w:rsid w:val="005374FE"/>
    <w:rsid w:val="0056144A"/>
    <w:rsid w:val="00573527"/>
    <w:rsid w:val="00574D94"/>
    <w:rsid w:val="005838CD"/>
    <w:rsid w:val="005E575A"/>
    <w:rsid w:val="0060171D"/>
    <w:rsid w:val="00625F24"/>
    <w:rsid w:val="006353A9"/>
    <w:rsid w:val="00650B97"/>
    <w:rsid w:val="00664015"/>
    <w:rsid w:val="00682CE9"/>
    <w:rsid w:val="006E351C"/>
    <w:rsid w:val="007134B5"/>
    <w:rsid w:val="00725BFA"/>
    <w:rsid w:val="0073677C"/>
    <w:rsid w:val="007523BB"/>
    <w:rsid w:val="007565B6"/>
    <w:rsid w:val="00782058"/>
    <w:rsid w:val="00786B7D"/>
    <w:rsid w:val="007B6512"/>
    <w:rsid w:val="007C62A2"/>
    <w:rsid w:val="007D3F1E"/>
    <w:rsid w:val="007F1EA6"/>
    <w:rsid w:val="00804C18"/>
    <w:rsid w:val="0081366B"/>
    <w:rsid w:val="00817F57"/>
    <w:rsid w:val="00820CF2"/>
    <w:rsid w:val="00833827"/>
    <w:rsid w:val="008657EC"/>
    <w:rsid w:val="00871476"/>
    <w:rsid w:val="00873D64"/>
    <w:rsid w:val="008C4BFF"/>
    <w:rsid w:val="008C6190"/>
    <w:rsid w:val="008C680C"/>
    <w:rsid w:val="0090056A"/>
    <w:rsid w:val="0095634B"/>
    <w:rsid w:val="009A0AFB"/>
    <w:rsid w:val="009C6358"/>
    <w:rsid w:val="009D457C"/>
    <w:rsid w:val="009F4A42"/>
    <w:rsid w:val="009F5DF9"/>
    <w:rsid w:val="00A056DD"/>
    <w:rsid w:val="00A12344"/>
    <w:rsid w:val="00A417F1"/>
    <w:rsid w:val="00A50519"/>
    <w:rsid w:val="00A853D7"/>
    <w:rsid w:val="00AC180E"/>
    <w:rsid w:val="00AD10A0"/>
    <w:rsid w:val="00AE3169"/>
    <w:rsid w:val="00AE412A"/>
    <w:rsid w:val="00AF17AE"/>
    <w:rsid w:val="00AF7F40"/>
    <w:rsid w:val="00B01DCA"/>
    <w:rsid w:val="00B24600"/>
    <w:rsid w:val="00B25113"/>
    <w:rsid w:val="00B338A9"/>
    <w:rsid w:val="00B96862"/>
    <w:rsid w:val="00BB52D5"/>
    <w:rsid w:val="00BE7997"/>
    <w:rsid w:val="00BF0C87"/>
    <w:rsid w:val="00C066AB"/>
    <w:rsid w:val="00C2638E"/>
    <w:rsid w:val="00C40A0B"/>
    <w:rsid w:val="00C7334C"/>
    <w:rsid w:val="00CA4DDB"/>
    <w:rsid w:val="00CA7B76"/>
    <w:rsid w:val="00CB0146"/>
    <w:rsid w:val="00CD1B08"/>
    <w:rsid w:val="00D63C0B"/>
    <w:rsid w:val="00D662DF"/>
    <w:rsid w:val="00DD672B"/>
    <w:rsid w:val="00DE0B81"/>
    <w:rsid w:val="00E62C36"/>
    <w:rsid w:val="00E84436"/>
    <w:rsid w:val="00E95FB2"/>
    <w:rsid w:val="00E96029"/>
    <w:rsid w:val="00E97481"/>
    <w:rsid w:val="00EA5972"/>
    <w:rsid w:val="00EB2661"/>
    <w:rsid w:val="00EC07D7"/>
    <w:rsid w:val="00EC377C"/>
    <w:rsid w:val="00ED1115"/>
    <w:rsid w:val="00EE1A82"/>
    <w:rsid w:val="00EF702C"/>
    <w:rsid w:val="00F376D2"/>
    <w:rsid w:val="00F63D56"/>
    <w:rsid w:val="00F659DE"/>
    <w:rsid w:val="00F718D2"/>
    <w:rsid w:val="00F97BD5"/>
    <w:rsid w:val="00FC749C"/>
    <w:rsid w:val="00FD5F74"/>
    <w:rsid w:val="00FF437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87985"/>
  <w15:docId w15:val="{961FB3D1-C42D-479C-9211-59FE6AFD5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446D16"/>
    <w:rPr>
      <w:color w:val="0563C1" w:themeColor="hyperlink"/>
      <w:u w:val="single"/>
    </w:rPr>
  </w:style>
  <w:style w:type="paragraph" w:styleId="Akapitzlist">
    <w:name w:val="List Paragraph"/>
    <w:basedOn w:val="Normalny"/>
    <w:uiPriority w:val="34"/>
    <w:qFormat/>
    <w:rsid w:val="00F718D2"/>
    <w:pPr>
      <w:ind w:left="720"/>
      <w:contextualSpacing/>
    </w:pPr>
  </w:style>
  <w:style w:type="paragraph" w:styleId="Tekstprzypisudolnego">
    <w:name w:val="footnote text"/>
    <w:basedOn w:val="Normalny"/>
    <w:link w:val="TekstprzypisudolnegoZnak"/>
    <w:uiPriority w:val="99"/>
    <w:semiHidden/>
    <w:unhideWhenUsed/>
    <w:rsid w:val="005374F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5374FE"/>
    <w:rPr>
      <w:sz w:val="20"/>
      <w:szCs w:val="20"/>
    </w:rPr>
  </w:style>
  <w:style w:type="character" w:styleId="Odwoanieprzypisudolnego">
    <w:name w:val="footnote reference"/>
    <w:basedOn w:val="Domylnaczcionkaakapitu"/>
    <w:unhideWhenUsed/>
    <w:rsid w:val="005374FE"/>
    <w:rPr>
      <w:vertAlign w:val="superscript"/>
    </w:rPr>
  </w:style>
  <w:style w:type="character" w:styleId="Odwoaniedokomentarza">
    <w:name w:val="annotation reference"/>
    <w:basedOn w:val="Domylnaczcionkaakapitu"/>
    <w:uiPriority w:val="99"/>
    <w:semiHidden/>
    <w:unhideWhenUsed/>
    <w:rsid w:val="00374CB4"/>
    <w:rPr>
      <w:sz w:val="16"/>
      <w:szCs w:val="16"/>
    </w:rPr>
  </w:style>
  <w:style w:type="paragraph" w:styleId="Tekstkomentarza">
    <w:name w:val="annotation text"/>
    <w:basedOn w:val="Normalny"/>
    <w:link w:val="TekstkomentarzaZnak"/>
    <w:uiPriority w:val="99"/>
    <w:semiHidden/>
    <w:unhideWhenUsed/>
    <w:rsid w:val="00374CB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74CB4"/>
    <w:rPr>
      <w:sz w:val="20"/>
      <w:szCs w:val="20"/>
    </w:rPr>
  </w:style>
  <w:style w:type="paragraph" w:styleId="Tematkomentarza">
    <w:name w:val="annotation subject"/>
    <w:basedOn w:val="Tekstkomentarza"/>
    <w:next w:val="Tekstkomentarza"/>
    <w:link w:val="TematkomentarzaZnak"/>
    <w:uiPriority w:val="99"/>
    <w:semiHidden/>
    <w:unhideWhenUsed/>
    <w:rsid w:val="00374CB4"/>
    <w:rPr>
      <w:b/>
      <w:bCs/>
    </w:rPr>
  </w:style>
  <w:style w:type="character" w:customStyle="1" w:styleId="TematkomentarzaZnak">
    <w:name w:val="Temat komentarza Znak"/>
    <w:basedOn w:val="TekstkomentarzaZnak"/>
    <w:link w:val="Tematkomentarza"/>
    <w:uiPriority w:val="99"/>
    <w:semiHidden/>
    <w:rsid w:val="00374CB4"/>
    <w:rPr>
      <w:b/>
      <w:bCs/>
      <w:sz w:val="20"/>
      <w:szCs w:val="20"/>
    </w:rPr>
  </w:style>
  <w:style w:type="paragraph" w:styleId="Tekstdymka">
    <w:name w:val="Balloon Text"/>
    <w:basedOn w:val="Normalny"/>
    <w:link w:val="TekstdymkaZnak"/>
    <w:uiPriority w:val="99"/>
    <w:semiHidden/>
    <w:unhideWhenUsed/>
    <w:rsid w:val="00374CB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74CB4"/>
    <w:rPr>
      <w:rFonts w:ascii="Segoe UI" w:hAnsi="Segoe UI" w:cs="Segoe UI"/>
      <w:sz w:val="18"/>
      <w:szCs w:val="18"/>
    </w:rPr>
  </w:style>
  <w:style w:type="character" w:customStyle="1" w:styleId="Nierozpoznanawzmianka1">
    <w:name w:val="Nierozpoznana wzmianka1"/>
    <w:basedOn w:val="Domylnaczcionkaakapitu"/>
    <w:uiPriority w:val="99"/>
    <w:semiHidden/>
    <w:unhideWhenUsed/>
    <w:rsid w:val="008136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6537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9E73BC-F514-4146-BC02-F6A349AD97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3496</Words>
  <Characters>20982</Characters>
  <Application>Microsoft Office Word</Application>
  <DocSecurity>0</DocSecurity>
  <Lines>174</Lines>
  <Paragraphs>48</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24430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Nowakowski Adam</dc:creator>
  <cp:lastModifiedBy>Tyman-Koc Katarzyna</cp:lastModifiedBy>
  <cp:revision>3</cp:revision>
  <cp:lastPrinted>2022-09-08T13:34:00Z</cp:lastPrinted>
  <dcterms:created xsi:type="dcterms:W3CDTF">2025-10-13T08:24:00Z</dcterms:created>
  <dcterms:modified xsi:type="dcterms:W3CDTF">2025-10-14T14:30:00Z</dcterms:modified>
</cp:coreProperties>
</file>