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06" w:rsidRPr="000F74CB" w:rsidRDefault="003F7B6E" w:rsidP="000F74CB">
      <w:pPr>
        <w:pStyle w:val="Nagwek1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0F74CB">
        <w:rPr>
          <w:rFonts w:ascii="Calibri" w:hAnsi="Calibri" w:cs="Calibri"/>
          <w:color w:val="auto"/>
          <w:sz w:val="28"/>
          <w:szCs w:val="28"/>
        </w:rPr>
        <w:t>P</w:t>
      </w:r>
      <w:r w:rsidR="00405406" w:rsidRPr="000F74CB">
        <w:rPr>
          <w:rFonts w:ascii="Calibri" w:hAnsi="Calibri" w:cs="Calibri"/>
          <w:color w:val="auto"/>
          <w:sz w:val="28"/>
          <w:szCs w:val="28"/>
        </w:rPr>
        <w:t>lan działalności Regionalnej Dyrekcji Ochrony Środowiska w Olsztynie na rok 2019</w:t>
      </w:r>
      <w:r w:rsidR="00E87619" w:rsidRPr="000F74CB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0F74CB">
        <w:rPr>
          <w:rFonts w:ascii="Calibri" w:hAnsi="Calibri" w:cs="Calibri"/>
          <w:color w:val="auto"/>
          <w:sz w:val="28"/>
          <w:szCs w:val="28"/>
        </w:rPr>
        <w:t>(aktualizacja z 2</w:t>
      </w:r>
      <w:r w:rsidR="00A15CE9" w:rsidRPr="000F74CB">
        <w:rPr>
          <w:rFonts w:ascii="Calibri" w:hAnsi="Calibri" w:cs="Calibri"/>
          <w:color w:val="auto"/>
          <w:sz w:val="28"/>
          <w:szCs w:val="28"/>
        </w:rPr>
        <w:t>6 kwietnia</w:t>
      </w:r>
      <w:r w:rsidRPr="000F74CB">
        <w:rPr>
          <w:rFonts w:ascii="Calibri" w:hAnsi="Calibri" w:cs="Calibri"/>
          <w:color w:val="auto"/>
          <w:sz w:val="28"/>
          <w:szCs w:val="28"/>
        </w:rPr>
        <w:t xml:space="preserve"> 2019 r.)</w:t>
      </w:r>
    </w:p>
    <w:tbl>
      <w:tblPr>
        <w:tblW w:w="15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Plan działalności Regionalnej Dyrekcji Ochrony Środowiska w Olsztynie na rok 2019 - aktualizacja z 26 kwietnia 2019 r."/>
        <w:tblDescription w:val="Tabela zawiera mierniki określające stopień realizacji celu, najważniejsze zadania służące realizacji celu oraz odniesienie do dokumentu o charakterze strategicznym"/>
      </w:tblPr>
      <w:tblGrid>
        <w:gridCol w:w="567"/>
        <w:gridCol w:w="2411"/>
        <w:gridCol w:w="3574"/>
        <w:gridCol w:w="1381"/>
        <w:gridCol w:w="1454"/>
        <w:gridCol w:w="4395"/>
        <w:gridCol w:w="1985"/>
      </w:tblGrid>
      <w:tr w:rsidR="00405406" w:rsidRPr="000F74CB" w:rsidTr="000F74CB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Cel</w:t>
            </w:r>
          </w:p>
        </w:tc>
        <w:tc>
          <w:tcPr>
            <w:tcW w:w="6409" w:type="dxa"/>
            <w:gridSpan w:val="3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Mierniki określające stopień realizacji celu</w:t>
            </w:r>
          </w:p>
        </w:tc>
        <w:tc>
          <w:tcPr>
            <w:tcW w:w="439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Najważniejsze zadania służące realizacji celu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Odniesienie do dokumentu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o charakterze strategicznym</w:t>
            </w:r>
          </w:p>
        </w:tc>
      </w:tr>
      <w:tr w:rsidR="00405406" w:rsidRPr="000F74CB" w:rsidTr="000F74CB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381" w:type="dxa"/>
            <w:shd w:val="clear" w:color="auto" w:fill="auto"/>
          </w:tcPr>
          <w:p w:rsidR="00405406" w:rsidRPr="000F74CB" w:rsidRDefault="00E87619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Wartość bazowa miernika</w:t>
            </w:r>
          </w:p>
        </w:tc>
        <w:tc>
          <w:tcPr>
            <w:tcW w:w="1454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Planowana wartość do osiągnięcia na koniec roku </w:t>
            </w:r>
          </w:p>
        </w:tc>
        <w:tc>
          <w:tcPr>
            <w:tcW w:w="439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571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05406" w:rsidRPr="000F74CB" w:rsidRDefault="00E87619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Zapewnienie funkcjonowania systemu ocen oddziaływania na środowisko.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Liczba spraw z zakresu systemu ocen na środowisko załatwionych w danym roku do liczby spraw rozpatrywanych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1514/1562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1360/1410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Opiniowanie, uzgadnianie i wydawanie decyzji o środowiskowych uwarunkowaniach w sprawach przedsięwzięć mogących znac</w:t>
            </w:r>
            <w:r w:rsidR="00E87619" w:rsidRPr="000F74CB">
              <w:rPr>
                <w:rFonts w:cs="Calibri"/>
                <w:color w:val="000000"/>
                <w:sz w:val="24"/>
                <w:szCs w:val="24"/>
              </w:rPr>
              <w:t>ząco oddziaływać na środowisko.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Strategia Bezpieczeństwa Energetycznego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i Środowisko (BEIŚ).</w:t>
            </w:r>
          </w:p>
        </w:tc>
      </w:tr>
      <w:tr w:rsidR="00405406" w:rsidRPr="000F74CB" w:rsidTr="000F74CB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Udział w postepowaniach mających na celu wydanie uzgodnienia stopnia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 xml:space="preserve">i zakresu szczegółowości prognozy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o oddziaływaniu na środowisko oraz postępowań mających na celu wydawanie opinii do projektów strategii, planów, programów oraz innych dokumentów wymagających przeprowadzenia str</w:t>
            </w:r>
            <w:r w:rsidR="00E87619" w:rsidRPr="000F74CB">
              <w:rPr>
                <w:rFonts w:cs="Calibri"/>
                <w:color w:val="000000"/>
                <w:sz w:val="24"/>
                <w:szCs w:val="24"/>
              </w:rPr>
              <w:t>ategicznej oceny na środowisko.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547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Zapewnienie ograniczania degradacji środowiska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naturalnego oraz powstrzymywanie utraty różnorodności biologicznej.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zarządzeń oraz rozporządzeń w sprawie ustanowienia planów zadań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ochronnych lub planów ochrony dla obszarów  Natura 2000 do łącznej liczby obszarów Natura 2000.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33/987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40/987</w:t>
            </w: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Opracowanie planów zadań ochronnych dla obszarów Natura 2000.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 xml:space="preserve">i zrównoważonego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użytkowania różnorodności biologicznej wraz z Planem działań na lata 2015-2020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</w:p>
        </w:tc>
      </w:tr>
      <w:tr w:rsidR="00405406" w:rsidRPr="000F74CB" w:rsidTr="000F74CB">
        <w:trPr>
          <w:trHeight w:val="258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Ochrona prawna rezerwatów przyrody.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841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Ochrona obszarów Natura 2000, rezerwatów, przyrody, siedlisk przyrodniczych i gatunków.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850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Efektywne orzekanie dla zapewnienia zachowania wartości przyrodniczych terenów cennych pod względem przyrodniczym oraz ochrona fauny i flory.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Liczba rozstrzygnięć administracyjnych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 xml:space="preserve">w danym roku do liczby spraw administracyjnych wszczętych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74CB">
              <w:rPr>
                <w:rFonts w:cs="Calibri"/>
                <w:sz w:val="24"/>
                <w:szCs w:val="24"/>
              </w:rPr>
              <w:t>8845/9206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7000/7200</w:t>
            </w: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w rezerwatach przyrody.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(M.P. z 2015 r. poz. 1207)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</w:tr>
      <w:tr w:rsidR="00405406" w:rsidRPr="000F74CB" w:rsidTr="000F74CB">
        <w:trPr>
          <w:trHeight w:val="693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Wnoszenie sprzeciwów / Wydawanie decyzji określający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ch warunki prowadzenia działań.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829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Wydawanie decyzji zezwalających na odstępstwa od zakazów obowiązujących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w stosunku do gatunków chronionych.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Wydawanie uzgodnień decyzji zezwalających na wycinkę drzew rosnących w p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asie drogowym drogi publicznej.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571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Wydawanie uzgodnień decyzji, planów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i studiów z zakresu z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agospodarowania przestrzennego.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570"/>
          <w:jc w:val="center"/>
        </w:trPr>
        <w:tc>
          <w:tcPr>
            <w:tcW w:w="567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Uzgodnienia projektów uchwał JST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w sprawie utworzenia lub likwidacji form ochrony przyrody, zmiany gra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nic lub obowiązujących zakazów.</w:t>
            </w: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90840" w:rsidRPr="000F74CB" w:rsidTr="000F74CB">
        <w:trPr>
          <w:trHeight w:val="708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Zapobieganie zagrożeniom </w:t>
            </w:r>
          </w:p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w środowisku, usuwanie ich skutków oraz ustalanie warunków korzystania ze środowiska.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Liczba rozstrzygnięć administracyjnych dotyczących szkód w środowisku lub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historycznych zanieczyszczeń powierzchni ziemi w danym roku do liczby spraw administracyjnych dotyczących szkód w środowisku lub historycznych zanieczyszczeń powierzchni ziemi wszczętych w danym roku.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13/7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990840" w:rsidRPr="000F74CB" w:rsidRDefault="00F5792D" w:rsidP="000F74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74CB">
              <w:rPr>
                <w:rFonts w:cs="Calibri"/>
                <w:sz w:val="24"/>
                <w:szCs w:val="24"/>
              </w:rPr>
              <w:t>83/55</w:t>
            </w:r>
          </w:p>
        </w:tc>
        <w:tc>
          <w:tcPr>
            <w:tcW w:w="4395" w:type="dxa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uzgodnienia bądź nałożenia obowiązku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przeprowadzenia działań z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apobiegawczych lub naprawczych.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Strategia Bezpieczeństwa Energetycznego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i Środowisko (BEIŚ).</w:t>
            </w:r>
          </w:p>
        </w:tc>
      </w:tr>
      <w:tr w:rsidR="00990840" w:rsidRPr="000F74CB" w:rsidTr="000F74CB">
        <w:trPr>
          <w:trHeight w:val="1013"/>
          <w:jc w:val="center"/>
        </w:trPr>
        <w:tc>
          <w:tcPr>
            <w:tcW w:w="567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Prowadzenie postępowań administracyjnych w sprawie ustalenia planu </w:t>
            </w:r>
            <w:proofErr w:type="spellStart"/>
            <w:r w:rsidRPr="000F74CB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 historycznego zanieczyszczenia powierzchni ziemi lub nałożenia obowią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 xml:space="preserve">zku przeprowadzenia </w:t>
            </w:r>
            <w:proofErr w:type="spellStart"/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remediacji</w:t>
            </w:r>
            <w:proofErr w:type="spellEnd"/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990840" w:rsidRPr="000F74CB" w:rsidTr="000F74CB">
        <w:trPr>
          <w:trHeight w:val="567"/>
          <w:jc w:val="center"/>
        </w:trPr>
        <w:tc>
          <w:tcPr>
            <w:tcW w:w="567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F74CB">
              <w:rPr>
                <w:rFonts w:cs="Calibri"/>
                <w:sz w:val="24"/>
                <w:szCs w:val="24"/>
              </w:rPr>
              <w:t>Prowadzenie postępowań w sprawie wpisu do rejestru informacji o potencjalnym historycznym zanieczyszczeniu powierzchni ziemi oraz w sprawie wykreślenia wpisu z rejestru, jeżeli nie potwierdzono historycznego zanieczyszczenia powierzchni ziemi.</w:t>
            </w:r>
          </w:p>
        </w:tc>
        <w:tc>
          <w:tcPr>
            <w:tcW w:w="1985" w:type="dxa"/>
            <w:vMerge/>
            <w:shd w:val="clear" w:color="auto" w:fill="auto"/>
          </w:tcPr>
          <w:p w:rsidR="00990840" w:rsidRPr="000F74CB" w:rsidRDefault="00990840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405406" w:rsidRPr="000F74CB" w:rsidTr="000F74CB">
        <w:trPr>
          <w:trHeight w:val="2835"/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Zapewnienie społeczeństwu dostępu do informacji o środowisku.</w:t>
            </w:r>
          </w:p>
        </w:tc>
        <w:tc>
          <w:tcPr>
            <w:tcW w:w="357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Stopień zrealizowanych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 xml:space="preserve">w terminie wniosków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 xml:space="preserve">o udostępnianie informacji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o środowisku i jego ochronie.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3964/3964</w:t>
            </w:r>
          </w:p>
        </w:tc>
        <w:tc>
          <w:tcPr>
            <w:tcW w:w="1454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2870/2870</w:t>
            </w: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Udostępnianie na wn</w:t>
            </w:r>
            <w:r w:rsidR="000F74CB">
              <w:rPr>
                <w:rFonts w:cs="Calibri"/>
                <w:color w:val="000000"/>
                <w:sz w:val="24"/>
                <w:szCs w:val="24"/>
              </w:rPr>
              <w:t xml:space="preserve">iosek informacji </w:t>
            </w:r>
            <w:r w:rsidR="000F74CB">
              <w:rPr>
                <w:rFonts w:cs="Calibri"/>
                <w:color w:val="000000"/>
                <w:sz w:val="24"/>
                <w:szCs w:val="24"/>
              </w:rPr>
              <w:br/>
              <w:t xml:space="preserve">o środowisku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t>i jego ochro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>nie oraz informacji publicznej.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 xml:space="preserve">Program ochrony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  <w:t>i zrównoważonego użytkowania różnorodności biologicznej wraz z Planem działań na lata 2015-2020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br/>
            </w:r>
            <w:r w:rsidRPr="000F74CB">
              <w:rPr>
                <w:rFonts w:cs="Calibri"/>
                <w:color w:val="000000"/>
                <w:sz w:val="24"/>
                <w:szCs w:val="24"/>
              </w:rPr>
              <w:lastRenderedPageBreak/>
              <w:t>(M.P. z 2015 r. poz. 1207)</w:t>
            </w: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Strategia Sprawne Państwo 2020 w części dot. celów:</w:t>
            </w: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- otwarty rząd,</w:t>
            </w: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- efektywne</w:t>
            </w:r>
            <w:r w:rsidR="00AA1F74" w:rsidRPr="000F74CB">
              <w:rPr>
                <w:rFonts w:cs="Calibri"/>
                <w:color w:val="000000"/>
                <w:sz w:val="24"/>
                <w:szCs w:val="24"/>
              </w:rPr>
              <w:t xml:space="preserve"> świadczenie usług publicznych.</w:t>
            </w:r>
          </w:p>
        </w:tc>
      </w:tr>
      <w:tr w:rsidR="00405406" w:rsidRPr="000F74CB" w:rsidTr="000F74CB">
        <w:trPr>
          <w:trHeight w:val="2469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405406" w:rsidRPr="000F74CB" w:rsidRDefault="00405406" w:rsidP="000F74CB">
            <w:pPr>
              <w:pStyle w:val="Akapitzlist1"/>
              <w:spacing w:after="0" w:line="240" w:lineRule="auto"/>
              <w:ind w:left="0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574" w:type="dxa"/>
            <w:vMerge/>
            <w:shd w:val="clear" w:color="auto" w:fill="auto"/>
            <w:vAlign w:val="center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shd w:val="clear" w:color="auto" w:fill="auto"/>
            <w:vAlign w:val="center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shd w:val="clear" w:color="auto" w:fill="auto"/>
            <w:vAlign w:val="center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0F74CB">
              <w:rPr>
                <w:rFonts w:cs="Calibri"/>
                <w:color w:val="000000"/>
                <w:sz w:val="24"/>
                <w:szCs w:val="24"/>
              </w:rPr>
              <w:t>Prowadzenie publi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 xml:space="preserve">cznie dostępnego wykazu danych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t>o dokume</w:t>
            </w:r>
            <w:r w:rsidR="003545AF" w:rsidRPr="000F74CB">
              <w:rPr>
                <w:rFonts w:cs="Calibri"/>
                <w:color w:val="000000"/>
                <w:sz w:val="24"/>
                <w:szCs w:val="24"/>
              </w:rPr>
              <w:t xml:space="preserve">ntach zawierających informacje </w:t>
            </w:r>
            <w:r w:rsidRPr="000F74CB">
              <w:rPr>
                <w:rFonts w:cs="Calibri"/>
                <w:color w:val="000000"/>
                <w:sz w:val="24"/>
                <w:szCs w:val="24"/>
              </w:rPr>
              <w:t>o środowisku i jego ochronie.</w:t>
            </w:r>
          </w:p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05406" w:rsidRPr="000F74CB" w:rsidRDefault="00405406" w:rsidP="000F74CB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:rsidR="00405406" w:rsidRPr="000F74CB" w:rsidRDefault="00405406" w:rsidP="000F74CB">
      <w:pPr>
        <w:spacing w:after="0" w:line="240" w:lineRule="auto"/>
        <w:rPr>
          <w:rFonts w:cs="Calibri"/>
          <w:color w:val="000000"/>
          <w:sz w:val="24"/>
          <w:szCs w:val="24"/>
        </w:rPr>
      </w:pPr>
    </w:p>
    <w:p w:rsidR="00AA1F74" w:rsidRPr="00751E49" w:rsidRDefault="00AA1F74" w:rsidP="00AA1F74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REGIONALNY DYREKTOR</w:t>
      </w:r>
    </w:p>
    <w:p w:rsidR="00AA1F74" w:rsidRPr="00751E49" w:rsidRDefault="00AA1F74" w:rsidP="00AA1F74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OCHRONY ŚRODOWISKA</w:t>
      </w:r>
    </w:p>
    <w:p w:rsidR="00AA1F74" w:rsidRPr="00751E49" w:rsidRDefault="00AA1F74" w:rsidP="00AA1F74">
      <w:pPr>
        <w:widowControl w:val="0"/>
        <w:suppressAutoHyphens/>
        <w:spacing w:after="0" w:line="240" w:lineRule="auto"/>
        <w:jc w:val="both"/>
        <w:rPr>
          <w:rFonts w:eastAsia="SimSun" w:cs="Calibri"/>
          <w:kern w:val="3"/>
          <w:sz w:val="20"/>
          <w:szCs w:val="20"/>
          <w:lang w:eastAsia="zh-CN" w:bidi="hi-IN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w Olsztynie</w:t>
      </w:r>
    </w:p>
    <w:p w:rsidR="00AA4344" w:rsidRPr="00AA1F74" w:rsidRDefault="00AA1F74" w:rsidP="00AA1F74">
      <w:pPr>
        <w:spacing w:after="0" w:line="360" w:lineRule="auto"/>
        <w:ind w:left="3540" w:hanging="3540"/>
        <w:rPr>
          <w:rFonts w:ascii="Arial" w:hAnsi="Arial" w:cs="Arial"/>
          <w:sz w:val="18"/>
          <w:szCs w:val="18"/>
          <w:u w:val="single"/>
        </w:rPr>
      </w:pPr>
      <w:r w:rsidRPr="00751E49">
        <w:rPr>
          <w:rFonts w:eastAsia="SimSun" w:cs="Calibri"/>
          <w:kern w:val="3"/>
          <w:sz w:val="20"/>
          <w:szCs w:val="20"/>
          <w:lang w:eastAsia="zh-CN" w:bidi="hi-IN"/>
        </w:rPr>
        <w:t>Agata Moździerz</w:t>
      </w:r>
      <w:bookmarkStart w:id="0" w:name="_GoBack"/>
      <w:bookmarkEnd w:id="0"/>
    </w:p>
    <w:sectPr w:rsidR="00AA4344" w:rsidRPr="00AA1F74" w:rsidSect="00551E9C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B3" w:rsidRDefault="006753B3">
      <w:pPr>
        <w:spacing w:after="0" w:line="240" w:lineRule="auto"/>
      </w:pPr>
      <w:r>
        <w:separator/>
      </w:r>
    </w:p>
  </w:endnote>
  <w:endnote w:type="continuationSeparator" w:id="0">
    <w:p w:rsidR="006753B3" w:rsidRDefault="0067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9C" w:rsidRDefault="00551E9C" w:rsidP="00551E9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9C" w:rsidRPr="00425F85" w:rsidRDefault="000314D5" w:rsidP="00551E9C">
    <w:pPr>
      <w:pStyle w:val="Stopka"/>
      <w:tabs>
        <w:tab w:val="clear" w:pos="4536"/>
        <w:tab w:val="clear" w:pos="9072"/>
      </w:tabs>
      <w:ind w:hanging="426"/>
    </w:pPr>
    <w:r w:rsidRPr="00F5317F">
      <w:rPr>
        <w:noProof/>
        <w:lang w:eastAsia="pl-PL"/>
      </w:rPr>
      <w:drawing>
        <wp:inline distT="0" distB="0" distL="0" distR="0">
          <wp:extent cx="5410200" cy="1000125"/>
          <wp:effectExtent l="0" t="0" r="0" b="9525"/>
          <wp:docPr id="2" name="Obraz 1" descr="Adres Regionalnej Dyrekcji Ochrony Środowiska w Olsztynie wraz z logo systemu ekorządzania i audytu (EMAS)" title="Adres Regionalnej Dyrekcji Ochrony Środowiska w Olsztynie wraz z logo systemu ekorządzania i audytu (EMA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Adres Regionalnej Dyrekcji Ochrony Środowiska w Olsztynie wraz z logo systemu ekorządzania i audytu (EMAS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B3" w:rsidRDefault="006753B3">
      <w:pPr>
        <w:spacing w:after="0" w:line="240" w:lineRule="auto"/>
      </w:pPr>
      <w:r>
        <w:separator/>
      </w:r>
    </w:p>
  </w:footnote>
  <w:footnote w:type="continuationSeparator" w:id="0">
    <w:p w:rsidR="006753B3" w:rsidRDefault="00675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9C" w:rsidRDefault="00551E9C" w:rsidP="00551E9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E9C" w:rsidRDefault="000314D5" w:rsidP="00551E9C">
    <w:pPr>
      <w:pStyle w:val="Nagwek"/>
      <w:tabs>
        <w:tab w:val="clear" w:pos="4536"/>
        <w:tab w:val="clear" w:pos="9072"/>
      </w:tabs>
      <w:ind w:hanging="851"/>
    </w:pPr>
    <w:r w:rsidRPr="00F5317F">
      <w:rPr>
        <w:noProof/>
        <w:lang w:eastAsia="pl-PL"/>
      </w:rPr>
      <w:drawing>
        <wp:inline distT="0" distB="0" distL="0" distR="0">
          <wp:extent cx="4905375" cy="942975"/>
          <wp:effectExtent l="0" t="0" r="0" b="9525"/>
          <wp:docPr id="1" name="Obraz 2" descr="Logo Regionalnej Dyrekcji Ochrony Środowiska w Olsztynie" title="Logo Regionalnej Dyrekcji Ochrony Środowiska w Olszty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Regionalnej Dyrekcji Ochrony Środowiska w Olszty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06"/>
    <w:rsid w:val="000314D5"/>
    <w:rsid w:val="000F74CB"/>
    <w:rsid w:val="001B78E6"/>
    <w:rsid w:val="002C4CC9"/>
    <w:rsid w:val="003425D3"/>
    <w:rsid w:val="003545AF"/>
    <w:rsid w:val="003C50BC"/>
    <w:rsid w:val="003F7B6E"/>
    <w:rsid w:val="00405406"/>
    <w:rsid w:val="00432BB7"/>
    <w:rsid w:val="00551E9C"/>
    <w:rsid w:val="00596AE6"/>
    <w:rsid w:val="006753B3"/>
    <w:rsid w:val="00717E3C"/>
    <w:rsid w:val="00990840"/>
    <w:rsid w:val="009F38B1"/>
    <w:rsid w:val="00A043D1"/>
    <w:rsid w:val="00A15CE9"/>
    <w:rsid w:val="00AA1F74"/>
    <w:rsid w:val="00AA4344"/>
    <w:rsid w:val="00B94E67"/>
    <w:rsid w:val="00C10962"/>
    <w:rsid w:val="00DE1D47"/>
    <w:rsid w:val="00E87619"/>
    <w:rsid w:val="00F5792D"/>
    <w:rsid w:val="00F7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9C0EFE-0684-4705-A93C-059F369B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540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0540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405406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405406"/>
    <w:pPr>
      <w:suppressAutoHyphens/>
      <w:ind w:left="720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5406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0F74CB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0F74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Chelchowska</dc:creator>
  <cp:keywords/>
  <cp:lastModifiedBy>Iwona Bobek</cp:lastModifiedBy>
  <cp:revision>5</cp:revision>
  <cp:lastPrinted>2019-09-05T09:04:00Z</cp:lastPrinted>
  <dcterms:created xsi:type="dcterms:W3CDTF">2021-02-05T07:06:00Z</dcterms:created>
  <dcterms:modified xsi:type="dcterms:W3CDTF">2021-02-05T09:47:00Z</dcterms:modified>
</cp:coreProperties>
</file>