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B2E3" w14:textId="77777777" w:rsidR="006A7AE7" w:rsidRPr="006A7AE7" w:rsidRDefault="006A7AE7" w:rsidP="006A7AE7">
      <w:pPr>
        <w:jc w:val="center"/>
        <w:rPr>
          <w:b/>
          <w:bCs/>
        </w:rPr>
      </w:pPr>
      <w:r w:rsidRPr="006A7AE7">
        <w:rPr>
          <w:b/>
          <w:bCs/>
          <w:highlight w:val="lightGray"/>
        </w:rPr>
        <w:t>Opis przedmiotu zamówienia</w:t>
      </w:r>
    </w:p>
    <w:p w14:paraId="15696CA9" w14:textId="0405AF29" w:rsidR="006A7AE7" w:rsidRDefault="00177C68" w:rsidP="00177C68">
      <w:pPr>
        <w:jc w:val="both"/>
      </w:pPr>
      <w:r>
        <w:t>Usługa</w:t>
      </w:r>
      <w:r w:rsidR="006A7AE7">
        <w:t xml:space="preserve"> wsparcia oraz asysty technicznej dla systemu ManageEngine Service Desk Plus Enterprise</w:t>
      </w:r>
      <w:r w:rsidR="005D155C">
        <w:t>.</w:t>
      </w:r>
    </w:p>
    <w:p w14:paraId="087A39BC" w14:textId="77777777" w:rsidR="006A7AE7" w:rsidRPr="006A7AE7" w:rsidRDefault="006A7AE7" w:rsidP="00177C68">
      <w:pPr>
        <w:jc w:val="both"/>
        <w:rPr>
          <w:b/>
          <w:bCs/>
        </w:rPr>
      </w:pPr>
      <w:r w:rsidRPr="006A7AE7">
        <w:rPr>
          <w:b/>
          <w:bCs/>
        </w:rPr>
        <w:t>I. Przedmiot zamówienia</w:t>
      </w:r>
    </w:p>
    <w:p w14:paraId="54058676" w14:textId="77777777" w:rsidR="006A7AE7" w:rsidRDefault="006A7AE7" w:rsidP="00177C68">
      <w:pPr>
        <w:jc w:val="both"/>
      </w:pPr>
      <w:r>
        <w:t>Przedmiotem zamówienia jest:</w:t>
      </w:r>
    </w:p>
    <w:p w14:paraId="7BE2DCBF" w14:textId="6BE2B81C" w:rsidR="00D233A6" w:rsidRDefault="006A7AE7" w:rsidP="00177C68">
      <w:pPr>
        <w:jc w:val="both"/>
      </w:pPr>
      <w:r>
        <w:t xml:space="preserve">Świadczenie asysty technicznej </w:t>
      </w:r>
      <w:r w:rsidR="00B002D4">
        <w:t xml:space="preserve">i </w:t>
      </w:r>
      <w:r w:rsidR="00E6513B">
        <w:t xml:space="preserve">wsparcia </w:t>
      </w:r>
      <w:r w:rsidR="00B002D4">
        <w:t>rozwoju oprog</w:t>
      </w:r>
      <w:r>
        <w:t xml:space="preserve">ramowania ManageEngine ServiceDesk Plus Enteprise, w oparciu o zlecenia realizowane zgodnie z opisem zawartym w sekcji VI, </w:t>
      </w:r>
      <w:r w:rsidRPr="00230406">
        <w:t xml:space="preserve">w liczbie </w:t>
      </w:r>
      <w:r w:rsidR="00B002D4" w:rsidRPr="00230406">
        <w:t>100</w:t>
      </w:r>
      <w:r w:rsidRPr="00230406">
        <w:t xml:space="preserve"> roboczogodzin</w:t>
      </w:r>
      <w:r w:rsidR="00D233A6">
        <w:t xml:space="preserve"> (RBH)</w:t>
      </w:r>
      <w:r w:rsidRPr="00230406">
        <w:t>.</w:t>
      </w:r>
      <w:r w:rsidR="005D155C">
        <w:t xml:space="preserve"> </w:t>
      </w:r>
    </w:p>
    <w:p w14:paraId="11837E9D" w14:textId="77777777" w:rsidR="006A7AE7" w:rsidRPr="006A7AE7" w:rsidRDefault="006A7AE7" w:rsidP="00177C68">
      <w:pPr>
        <w:jc w:val="both"/>
        <w:rPr>
          <w:b/>
          <w:bCs/>
        </w:rPr>
      </w:pPr>
      <w:r w:rsidRPr="00230406">
        <w:rPr>
          <w:b/>
          <w:bCs/>
        </w:rPr>
        <w:t>II. Szczegółowy zakres wsparcia Wykonawcy</w:t>
      </w:r>
    </w:p>
    <w:p w14:paraId="7C9D00F5" w14:textId="77777777" w:rsidR="006A7AE7" w:rsidRDefault="006A7AE7" w:rsidP="00177C68">
      <w:pPr>
        <w:jc w:val="both"/>
      </w:pPr>
      <w:r>
        <w:t>W ramach realizacji wsparcia Wykonawcy, Wykonawca zobowiązany będzie do:</w:t>
      </w:r>
    </w:p>
    <w:p w14:paraId="2E3AB27D" w14:textId="11A1E7A4" w:rsidR="006A7AE7" w:rsidRDefault="006A7AE7" w:rsidP="00177C68">
      <w:pPr>
        <w:pStyle w:val="Akapitzlist"/>
        <w:numPr>
          <w:ilvl w:val="0"/>
          <w:numId w:val="1"/>
        </w:numPr>
        <w:jc w:val="both"/>
      </w:pPr>
      <w:r>
        <w:t>Zapewnienia wsparcia dla oprogramowania ManageEngine ServiceDesk Plus Enteprise świadczonego w języku polskim;</w:t>
      </w:r>
    </w:p>
    <w:p w14:paraId="1CDE2613" w14:textId="769C449F" w:rsidR="006A7AE7" w:rsidRDefault="006A7AE7" w:rsidP="00177C68">
      <w:pPr>
        <w:pStyle w:val="Akapitzlist"/>
        <w:numPr>
          <w:ilvl w:val="0"/>
          <w:numId w:val="1"/>
        </w:numPr>
        <w:jc w:val="both"/>
      </w:pPr>
      <w:r>
        <w:t>Zapewnienia wsparcia dla używanych przez Zamawiającego automatyzacji w oprogramowaniu ManageEngine ServiceDesk Plus Enteprise, w szczególności: reguł biznesowych, wyzwalaczy niestandardowych, zasad powiadamiani, przepływów pracy oraz reguł pól i formularzy, w zakresie ich konfiguracji, poprawy funkcjonalności, naprawy błędów w działaniu, poprawy i rozbudowy skryptów oraz dokonywania innych czynności związanych z ich poprawnym działaniem.</w:t>
      </w:r>
    </w:p>
    <w:p w14:paraId="11677761" w14:textId="77777777" w:rsidR="006A7AE7" w:rsidRDefault="006A7AE7" w:rsidP="00177C68">
      <w:pPr>
        <w:jc w:val="both"/>
      </w:pPr>
      <w:r>
        <w:t>Wsparcie Wykonawcy będzie realizowane zgodnie z poniższą procedurą:</w:t>
      </w:r>
    </w:p>
    <w:p w14:paraId="495B7ADC" w14:textId="1419B1D7" w:rsidR="006A7AE7" w:rsidRDefault="006A7AE7" w:rsidP="00177C68">
      <w:pPr>
        <w:pStyle w:val="Akapitzlist"/>
        <w:numPr>
          <w:ilvl w:val="0"/>
          <w:numId w:val="8"/>
        </w:numPr>
        <w:ind w:left="697" w:hanging="357"/>
        <w:jc w:val="both"/>
      </w:pPr>
      <w:r>
        <w:t>Na podstawie wstępnego zgłoszenia przekazanego przez Zamawiającego, Wykonawca przeprowadzi wstępną analizę potrzeb Zamawiającego w zakresie wsparcia Wykonawcy;</w:t>
      </w:r>
    </w:p>
    <w:p w14:paraId="558533B8" w14:textId="0C5A9881" w:rsidR="006A7AE7" w:rsidRDefault="006A7AE7" w:rsidP="00177C68">
      <w:pPr>
        <w:pStyle w:val="Akapitzlist"/>
        <w:numPr>
          <w:ilvl w:val="0"/>
          <w:numId w:val="8"/>
        </w:numPr>
        <w:ind w:left="697" w:hanging="357"/>
        <w:jc w:val="both"/>
      </w:pPr>
      <w:r>
        <w:t xml:space="preserve">Wykonawca potwierdzi Zamawiającemu przyjęcie Zgłoszenia w ciągu </w:t>
      </w:r>
      <w:r w:rsidR="006312BF">
        <w:t>24</w:t>
      </w:r>
      <w:r>
        <w:t xml:space="preserve"> godzin od momentu otrzymania Zgłoszenia;</w:t>
      </w:r>
    </w:p>
    <w:p w14:paraId="04D7B2B2" w14:textId="513D128C" w:rsidR="006A7AE7" w:rsidRDefault="006A7AE7" w:rsidP="00177C68">
      <w:pPr>
        <w:pStyle w:val="Akapitzlist"/>
        <w:numPr>
          <w:ilvl w:val="0"/>
          <w:numId w:val="8"/>
        </w:numPr>
        <w:ind w:left="697" w:hanging="357"/>
        <w:jc w:val="both"/>
      </w:pPr>
      <w:r>
        <w:t xml:space="preserve">W terminie </w:t>
      </w:r>
      <w:r w:rsidR="006312BF">
        <w:t>2</w:t>
      </w:r>
      <w:r>
        <w:t xml:space="preserve"> dni roboczych od dnia otrzymania przez Wykonawcę wstępnego zgłoszenia, w oparciu o wynik wstępnej analizy potrzeb, Wykonawca przedstawi Zamawiającemu propozycję zakresu prac do wykonania przez Wykonawcę oraz harmonogramu prac. W uzasadnionych przypadkach, na umotywowany wniosek Wykonawcy i pod warunkiem, że do przeprowadzenia wstępnej analizy potrzeb konieczne jest odbycie przez Wykonawcę dodatkowych spotkań z Zamawiającym</w:t>
      </w:r>
      <w:r w:rsidR="005D155C">
        <w:t>,</w:t>
      </w:r>
      <w:r w:rsidR="006312BF">
        <w:t xml:space="preserve"> </w:t>
      </w:r>
      <w:r>
        <w:t xml:space="preserve">Zamawiający może wyrazić zgodę na wydłużenie terminu, o którym mowa w zdaniu poprzedzającym, nie więcej jednak niż do </w:t>
      </w:r>
      <w:r w:rsidR="006312BF">
        <w:t>4</w:t>
      </w:r>
      <w:r>
        <w:t xml:space="preserve"> </w:t>
      </w:r>
      <w:r w:rsidR="00230406">
        <w:t>d</w:t>
      </w:r>
      <w:r>
        <w:t>ni roboczych;</w:t>
      </w:r>
    </w:p>
    <w:p w14:paraId="61EF01BF" w14:textId="5E361F5A" w:rsidR="006A7AE7" w:rsidRDefault="006A7AE7" w:rsidP="00177C68">
      <w:pPr>
        <w:pStyle w:val="Akapitzlist"/>
        <w:numPr>
          <w:ilvl w:val="0"/>
          <w:numId w:val="8"/>
        </w:numPr>
        <w:ind w:left="697" w:hanging="357"/>
        <w:jc w:val="both"/>
      </w:pPr>
      <w:r>
        <w:t xml:space="preserve">W terminie do </w:t>
      </w:r>
      <w:r w:rsidR="006312BF">
        <w:t>2</w:t>
      </w:r>
      <w:r>
        <w:t xml:space="preserve"> dni roboczych od dnia otrzymania przez Zamawiającego propozycji zakresu oraz harmonogramu prac zostanie dokonana przez Zamawiającego ich ocena zakończona akceptacją bądź odrzuceniem;</w:t>
      </w:r>
    </w:p>
    <w:p w14:paraId="2922E73C" w14:textId="185B66CF" w:rsidR="006A7AE7" w:rsidRDefault="006A7AE7" w:rsidP="00177C68">
      <w:pPr>
        <w:pStyle w:val="Akapitzlist"/>
        <w:numPr>
          <w:ilvl w:val="0"/>
          <w:numId w:val="8"/>
        </w:numPr>
        <w:ind w:left="697" w:hanging="357"/>
        <w:jc w:val="both"/>
      </w:pPr>
      <w:r>
        <w:t>Po akceptacji przez Zamawiającego zakresu oraz harmonogramu prac. Wykonawca rozpocznie realizację tych prac;</w:t>
      </w:r>
    </w:p>
    <w:p w14:paraId="65B44AFF" w14:textId="44DBAEB7" w:rsidR="006A7AE7" w:rsidRDefault="006A7AE7" w:rsidP="00177C68">
      <w:pPr>
        <w:pStyle w:val="Akapitzlist"/>
        <w:numPr>
          <w:ilvl w:val="0"/>
          <w:numId w:val="8"/>
        </w:numPr>
        <w:ind w:left="697" w:hanging="357"/>
        <w:jc w:val="both"/>
      </w:pPr>
      <w:r>
        <w:lastRenderedPageBreak/>
        <w:t xml:space="preserve">Odbiór świadczeń Wykonawcy, będzie następował po zakończeniu realizacji prac, na podstawie protokołu odbioru, zaakceptowanego przez Zamawiającego bez uwag i podpisanego przez Strony. </w:t>
      </w:r>
    </w:p>
    <w:p w14:paraId="3B0DC363" w14:textId="6AD0C221" w:rsidR="006A7AE7" w:rsidRPr="006A7AE7" w:rsidRDefault="006A7AE7" w:rsidP="00177C68">
      <w:pPr>
        <w:jc w:val="both"/>
        <w:rPr>
          <w:b/>
          <w:bCs/>
        </w:rPr>
      </w:pPr>
      <w:r w:rsidRPr="006A7AE7">
        <w:rPr>
          <w:b/>
          <w:bCs/>
        </w:rPr>
        <w:t>III. Termin realizacji zamówienia</w:t>
      </w:r>
    </w:p>
    <w:p w14:paraId="4D39D638" w14:textId="08BCC083" w:rsidR="006312BF" w:rsidRDefault="006A7AE7" w:rsidP="00177C68">
      <w:pPr>
        <w:jc w:val="both"/>
      </w:pPr>
      <w:r>
        <w:t>Wykonawca zobowiązuje się</w:t>
      </w:r>
      <w:r w:rsidR="00177C68">
        <w:t xml:space="preserve"> </w:t>
      </w:r>
      <w:r>
        <w:t>zrealizować wszystkie zlecenia dotycząc</w:t>
      </w:r>
      <w:r w:rsidR="00D233A6">
        <w:t>e</w:t>
      </w:r>
      <w:r>
        <w:t xml:space="preserve"> usługi </w:t>
      </w:r>
      <w:r w:rsidR="00177C68">
        <w:t xml:space="preserve">wsparcia oraz </w:t>
      </w:r>
      <w:r>
        <w:t xml:space="preserve">asysty technicznej otrzymane od Zamawiającego w </w:t>
      </w:r>
      <w:r w:rsidR="00D233A6">
        <w:t>zakresie</w:t>
      </w:r>
      <w:r>
        <w:t>, o którym mowa w pkt 1 sekcji I.</w:t>
      </w:r>
    </w:p>
    <w:p w14:paraId="25D1770C" w14:textId="77777777" w:rsidR="006A7AE7" w:rsidRPr="006A7AE7" w:rsidRDefault="006A7AE7" w:rsidP="00177C68">
      <w:pPr>
        <w:jc w:val="both"/>
        <w:rPr>
          <w:b/>
          <w:bCs/>
        </w:rPr>
      </w:pPr>
      <w:r w:rsidRPr="006A7AE7">
        <w:rPr>
          <w:b/>
          <w:bCs/>
        </w:rPr>
        <w:t>IV. Płatności / Sposób rozliczenia</w:t>
      </w:r>
    </w:p>
    <w:p w14:paraId="3A849CE6" w14:textId="2A383DE5" w:rsidR="006A7AE7" w:rsidRDefault="006A7AE7" w:rsidP="00177C68">
      <w:pPr>
        <w:pStyle w:val="Akapitzlist"/>
        <w:numPr>
          <w:ilvl w:val="0"/>
          <w:numId w:val="9"/>
        </w:numPr>
        <w:jc w:val="both"/>
      </w:pPr>
      <w:r>
        <w:t xml:space="preserve">Płatność za wsparcie wykonawcy </w:t>
      </w:r>
      <w:r w:rsidR="006312BF">
        <w:t xml:space="preserve">nastąpi </w:t>
      </w:r>
      <w:r>
        <w:t>po podpisaniu protokołu i wystawieniu przez Wykonawcę faktury.</w:t>
      </w:r>
    </w:p>
    <w:p w14:paraId="1DAF7DB2" w14:textId="733F8BC7" w:rsidR="006312BF" w:rsidRDefault="006A7AE7" w:rsidP="00177C68">
      <w:pPr>
        <w:pStyle w:val="Akapitzlist"/>
        <w:numPr>
          <w:ilvl w:val="0"/>
          <w:numId w:val="9"/>
        </w:numPr>
        <w:jc w:val="both"/>
      </w:pPr>
      <w:r>
        <w:t xml:space="preserve">Płatności za faktycznie zrealizowane godziny asysty technicznej będą realizowane na podstawie protokołu i wystawionej faktury. </w:t>
      </w:r>
    </w:p>
    <w:p w14:paraId="0C83FF32" w14:textId="6F25F185" w:rsidR="006A7AE7" w:rsidRPr="006312BF" w:rsidRDefault="006A7AE7" w:rsidP="00177C68">
      <w:pPr>
        <w:jc w:val="both"/>
        <w:rPr>
          <w:b/>
          <w:bCs/>
        </w:rPr>
      </w:pPr>
      <w:r w:rsidRPr="006312BF">
        <w:rPr>
          <w:b/>
          <w:bCs/>
        </w:rPr>
        <w:t>V. Wsparcie producenta oprogramowania</w:t>
      </w:r>
      <w:r w:rsidR="006312BF" w:rsidRPr="006312BF">
        <w:rPr>
          <w:b/>
          <w:bCs/>
        </w:rPr>
        <w:t>.</w:t>
      </w:r>
    </w:p>
    <w:p w14:paraId="3EE1DA43" w14:textId="77777777" w:rsidR="006A7AE7" w:rsidRDefault="006A7AE7" w:rsidP="00177C68">
      <w:pPr>
        <w:jc w:val="both"/>
      </w:pPr>
      <w:r>
        <w:t>Wykonawca zapewni Zamawiającemu wsparcie producenta dla systemu ManageEngine ServiceDesk Plus Enteprise, a w szczególności:</w:t>
      </w:r>
    </w:p>
    <w:p w14:paraId="181E9B71" w14:textId="3FE128A5" w:rsidR="006A7AE7" w:rsidRDefault="006A7AE7" w:rsidP="00177C68">
      <w:pPr>
        <w:pStyle w:val="Akapitzlist"/>
        <w:numPr>
          <w:ilvl w:val="0"/>
          <w:numId w:val="11"/>
        </w:numPr>
        <w:jc w:val="both"/>
      </w:pPr>
      <w:r>
        <w:t>Dostęp do najnowszych wersji oprogramowania (upgrade, update i ServicePack);</w:t>
      </w:r>
    </w:p>
    <w:p w14:paraId="693E0202" w14:textId="1836E438" w:rsidR="006A7AE7" w:rsidRDefault="006A7AE7" w:rsidP="00177C68">
      <w:pPr>
        <w:pStyle w:val="Akapitzlist"/>
        <w:numPr>
          <w:ilvl w:val="0"/>
          <w:numId w:val="11"/>
        </w:numPr>
        <w:jc w:val="both"/>
      </w:pPr>
      <w:r>
        <w:t>Dostęp do aktualnych informacji na temat rozwoju oprogramowania.</w:t>
      </w:r>
    </w:p>
    <w:p w14:paraId="0ADFFD44" w14:textId="77777777" w:rsidR="006A7AE7" w:rsidRPr="006A7AE7" w:rsidRDefault="006A7AE7" w:rsidP="00177C68">
      <w:pPr>
        <w:jc w:val="both"/>
        <w:rPr>
          <w:b/>
          <w:bCs/>
        </w:rPr>
      </w:pPr>
      <w:r w:rsidRPr="00230406">
        <w:rPr>
          <w:b/>
          <w:bCs/>
        </w:rPr>
        <w:t>VI. Asysta techniczna</w:t>
      </w:r>
    </w:p>
    <w:p w14:paraId="105CEEDB" w14:textId="55DCEF64" w:rsidR="00D233A6" w:rsidRPr="00230406" w:rsidRDefault="006A7AE7" w:rsidP="00177C68">
      <w:pPr>
        <w:jc w:val="both"/>
      </w:pPr>
      <w:r>
        <w:t xml:space="preserve">Wykonawca zapewni Zamawiającemu usługi asysty technicznej dla systemu ManageEngine ServiceDesk Plus Enteprise w liczbie </w:t>
      </w:r>
      <w:r w:rsidR="00B002D4" w:rsidRPr="00230406">
        <w:t>100</w:t>
      </w:r>
      <w:r>
        <w:t xml:space="preserve"> </w:t>
      </w:r>
      <w:r w:rsidR="00D233A6">
        <w:t>RBH</w:t>
      </w:r>
      <w:r>
        <w:t xml:space="preserve"> z możliwością ich wykorzystania przez okres trwania umowy.</w:t>
      </w:r>
      <w:r w:rsidR="00D233A6">
        <w:t xml:space="preserve"> Szacuje się wykorzystanie w miesiącu 33RBH.</w:t>
      </w:r>
    </w:p>
    <w:p w14:paraId="04EE57D9" w14:textId="77777777" w:rsidR="006A7AE7" w:rsidRDefault="006A7AE7" w:rsidP="00177C68">
      <w:pPr>
        <w:jc w:val="both"/>
      </w:pPr>
      <w:r>
        <w:t>W ramach usług wsparcia Zamawiający będzie mógł zgłosić zapotrzebowanie wykonania zleconych prac w obszarze:</w:t>
      </w:r>
    </w:p>
    <w:p w14:paraId="46ACE417" w14:textId="09670BB2" w:rsidR="006A7AE7" w:rsidRDefault="006A7AE7" w:rsidP="00177C68">
      <w:pPr>
        <w:pStyle w:val="Akapitzlist"/>
        <w:numPr>
          <w:ilvl w:val="0"/>
          <w:numId w:val="13"/>
        </w:numPr>
        <w:jc w:val="both"/>
      </w:pPr>
      <w:r>
        <w:t>Wsparcia Zamawiającego w opracowaniu założeń architektonicznych;</w:t>
      </w:r>
    </w:p>
    <w:p w14:paraId="71B73266" w14:textId="5F74B546" w:rsidR="006A7AE7" w:rsidRDefault="006A7AE7" w:rsidP="00177C68">
      <w:pPr>
        <w:pStyle w:val="Akapitzlist"/>
        <w:numPr>
          <w:ilvl w:val="0"/>
          <w:numId w:val="13"/>
        </w:numPr>
        <w:jc w:val="both"/>
      </w:pPr>
      <w:r>
        <w:t>Wsparcia Zamawiającego w opracowaniu założeń i implementacja danych przygotowanych przez Zamawiającego do bazy CMDB;</w:t>
      </w:r>
    </w:p>
    <w:p w14:paraId="1C15706A" w14:textId="0D13D6D9" w:rsidR="006A7AE7" w:rsidRDefault="006A7AE7" w:rsidP="00177C68">
      <w:pPr>
        <w:pStyle w:val="Akapitzlist"/>
        <w:numPr>
          <w:ilvl w:val="0"/>
          <w:numId w:val="13"/>
        </w:numPr>
        <w:jc w:val="both"/>
      </w:pPr>
      <w:r>
        <w:t>Opracowania i implementacji automatyzacji oraz workflow w systemie ManageEngine ServiceDesk Plus Enteprise zgodnie z zgłoszonym zapotrzebowaniem przez Zamawiającego;</w:t>
      </w:r>
    </w:p>
    <w:p w14:paraId="7D8641A2" w14:textId="39CC57CB" w:rsidR="006A7AE7" w:rsidRDefault="006A7AE7" w:rsidP="00177C68">
      <w:pPr>
        <w:pStyle w:val="Akapitzlist"/>
        <w:numPr>
          <w:ilvl w:val="0"/>
          <w:numId w:val="13"/>
        </w:numPr>
        <w:jc w:val="both"/>
      </w:pPr>
      <w:r>
        <w:t>Instalacji i reinstalacji oprogramowania ManageEngine ServiceDesk Plus Enteprise wraz z jego konfiguracją na środowisku Zamawiającego;</w:t>
      </w:r>
    </w:p>
    <w:p w14:paraId="2290EDB9" w14:textId="5DC5EF06" w:rsidR="006A7AE7" w:rsidRDefault="006A7AE7" w:rsidP="00177C68">
      <w:pPr>
        <w:pStyle w:val="Akapitzlist"/>
        <w:numPr>
          <w:ilvl w:val="0"/>
          <w:numId w:val="13"/>
        </w:numPr>
        <w:jc w:val="both"/>
      </w:pPr>
      <w:r>
        <w:t>Analizy i wdrożenia rozwiązań integracji ManageEngine ServiceDesk Plus Enteprise ze wskazanymi systemami Zamawiającego;</w:t>
      </w:r>
    </w:p>
    <w:p w14:paraId="2CFC8E14" w14:textId="68CE14FB" w:rsidR="006A7AE7" w:rsidRDefault="006A7AE7" w:rsidP="00177C68">
      <w:pPr>
        <w:pStyle w:val="Akapitzlist"/>
        <w:numPr>
          <w:ilvl w:val="0"/>
          <w:numId w:val="13"/>
        </w:numPr>
        <w:jc w:val="both"/>
      </w:pPr>
      <w:r>
        <w:t>Wykonania audytu stanu systemu Service Desk wraz z przygotowaniem raportu zawierającego zalecenia i kroki naprawcze.</w:t>
      </w:r>
    </w:p>
    <w:p w14:paraId="6FE34DC2" w14:textId="77777777" w:rsidR="006A7AE7" w:rsidRDefault="006A7AE7" w:rsidP="00177C68">
      <w:pPr>
        <w:jc w:val="both"/>
      </w:pPr>
      <w:r>
        <w:lastRenderedPageBreak/>
        <w:t>Asysta techniczna będzie realizowana na zlecenia Zamawiającego, zgodnie z poniższą procedurą:</w:t>
      </w:r>
    </w:p>
    <w:p w14:paraId="7E2B0A07" w14:textId="1A7C9788" w:rsidR="006A7AE7" w:rsidRDefault="006A7AE7" w:rsidP="00177C68">
      <w:pPr>
        <w:pStyle w:val="Akapitzlist"/>
        <w:numPr>
          <w:ilvl w:val="0"/>
          <w:numId w:val="15"/>
        </w:numPr>
        <w:jc w:val="both"/>
      </w:pPr>
      <w:r>
        <w:t>Na podstawie wstępnego zgłoszenia przekazanego przez Zamawiającego, Wykonawca przeprowadzi wstępną analizę potrzeb Zamawiającego w zakresie modyfikacji Systemu;</w:t>
      </w:r>
    </w:p>
    <w:p w14:paraId="542CA6CD" w14:textId="1CFBBAB2" w:rsidR="006A7AE7" w:rsidRDefault="006A7AE7" w:rsidP="00177C68">
      <w:pPr>
        <w:pStyle w:val="Akapitzlist"/>
        <w:numPr>
          <w:ilvl w:val="0"/>
          <w:numId w:val="15"/>
        </w:numPr>
        <w:jc w:val="both"/>
      </w:pPr>
      <w:r>
        <w:t xml:space="preserve">W oparciu o wynik wstępnej analizy potrzeb, Wykonawca przedstawi Zamawiającemu wycenę, która będzie zawierała zakres zleconych prac, harmonogram oraz wysokość wynagrodzenia Wykonawcy za realizację zleconych prac, z uwzględnieniem ilości godzin, w terminie </w:t>
      </w:r>
      <w:r w:rsidR="006312BF">
        <w:t>2</w:t>
      </w:r>
      <w:r>
        <w:t xml:space="preserve"> dni roboczych od dnia otrzymania przez Wykonawcę wstępnego zgłoszenia, o którym mowa w pkt 1. Wykonawca na żądanie Zamawiającego jest zobowiązany do doprecyzowania oraz wyjaśnień w zakresie przedstawionej wyceny;</w:t>
      </w:r>
    </w:p>
    <w:p w14:paraId="5007F4D7" w14:textId="106D1492" w:rsidR="006A7AE7" w:rsidRDefault="006A7AE7" w:rsidP="00177C68">
      <w:pPr>
        <w:pStyle w:val="Akapitzlist"/>
        <w:numPr>
          <w:ilvl w:val="0"/>
          <w:numId w:val="15"/>
        </w:numPr>
        <w:jc w:val="both"/>
      </w:pPr>
      <w:r>
        <w:t xml:space="preserve">W terminie </w:t>
      </w:r>
      <w:r w:rsidR="006312BF">
        <w:t>2</w:t>
      </w:r>
      <w:r>
        <w:t xml:space="preserve"> dni roboczych od dnia otrzymania przez Zamawiającego formularza wyceny Strony przeprowadzą negocjacje co do zakresu, harmonogramu i wartości zleconych prac;</w:t>
      </w:r>
    </w:p>
    <w:p w14:paraId="5C48CB4C" w14:textId="4AEB672F" w:rsidR="006A7AE7" w:rsidRDefault="006A7AE7" w:rsidP="00177C68">
      <w:pPr>
        <w:pStyle w:val="Akapitzlist"/>
        <w:numPr>
          <w:ilvl w:val="0"/>
          <w:numId w:val="15"/>
        </w:numPr>
        <w:jc w:val="both"/>
      </w:pPr>
      <w:r>
        <w:t>W wyniku zakończonych negocjacji Strony podpiszą zlecenie realizacji prac, które określa przyjęty do realizacji zakres, harmonogram prac i wysokość wynagrodzenia Wykonawcy oraz stanowi podstawę rozpoczęcia przez Wykonawcę zleconych prac;</w:t>
      </w:r>
    </w:p>
    <w:p w14:paraId="6FAC11BA" w14:textId="4B8FD524" w:rsidR="006A7AE7" w:rsidRDefault="006A7AE7" w:rsidP="00177C68">
      <w:pPr>
        <w:pStyle w:val="Akapitzlist"/>
        <w:numPr>
          <w:ilvl w:val="0"/>
          <w:numId w:val="15"/>
        </w:numPr>
        <w:jc w:val="both"/>
      </w:pPr>
      <w:r>
        <w:t xml:space="preserve">W uzasadnionych przypadkach, na umotywowany wniosek Wykonawcy i pod warunkiem, że do przeprowadzenia wstępnej analizy konieczne jest odbycie przez Wykonawcę dodatkowych spotkań z Zamawiającym, Zamawiający może wyrazić zgodę na wydłużenie terminu, nie więcej jednak niż do </w:t>
      </w:r>
      <w:r w:rsidR="006312BF">
        <w:t>4</w:t>
      </w:r>
      <w:r>
        <w:t xml:space="preserve"> dni roboczych.</w:t>
      </w:r>
    </w:p>
    <w:p w14:paraId="3730F4B9" w14:textId="77777777" w:rsidR="006A7AE7" w:rsidRDefault="006A7AE7" w:rsidP="00177C68">
      <w:pPr>
        <w:jc w:val="both"/>
      </w:pPr>
      <w:r>
        <w:t>Warunki asysty technicznej:</w:t>
      </w:r>
    </w:p>
    <w:p w14:paraId="6C292343" w14:textId="135A613D" w:rsidR="006A7AE7" w:rsidRDefault="006A7AE7" w:rsidP="00177C68">
      <w:pPr>
        <w:pStyle w:val="Akapitzlist"/>
        <w:numPr>
          <w:ilvl w:val="0"/>
          <w:numId w:val="17"/>
        </w:numPr>
        <w:jc w:val="both"/>
      </w:pPr>
      <w:r>
        <w:t>W ramach asysty technicznej Wykonawca zobowiązuje się wykonywać zlecone przez Zamawiającego prace związane z wykonaniem modyfikacji systemu.</w:t>
      </w:r>
    </w:p>
    <w:p w14:paraId="013ABB2D" w14:textId="41D1C6C4" w:rsidR="006A7AE7" w:rsidRDefault="006A7AE7" w:rsidP="00177C68">
      <w:pPr>
        <w:pStyle w:val="Akapitzlist"/>
        <w:numPr>
          <w:ilvl w:val="0"/>
          <w:numId w:val="17"/>
        </w:numPr>
        <w:jc w:val="both"/>
      </w:pPr>
      <w:r>
        <w:t>Każda zrealizowana modyfikacja będzie objęta 12 miesięczną gwarancją liczoną od dnia instalacji w środowisku produkcyjnym Zamawiającego.</w:t>
      </w:r>
    </w:p>
    <w:p w14:paraId="192AF8AC" w14:textId="47D3F093" w:rsidR="00A65A5C" w:rsidRDefault="006A7AE7" w:rsidP="00177C68">
      <w:pPr>
        <w:pStyle w:val="Akapitzlist"/>
        <w:numPr>
          <w:ilvl w:val="0"/>
          <w:numId w:val="17"/>
        </w:numPr>
        <w:jc w:val="both"/>
      </w:pPr>
      <w:r>
        <w:t>Odbiór prac zostanie potwierdzony protokołem, który będzie podstawą do wystawienia faktury.</w:t>
      </w:r>
    </w:p>
    <w:sectPr w:rsidR="00A65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ED1"/>
    <w:multiLevelType w:val="hybridMultilevel"/>
    <w:tmpl w:val="21F2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7E5F"/>
    <w:multiLevelType w:val="hybridMultilevel"/>
    <w:tmpl w:val="B60ED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50C9"/>
    <w:multiLevelType w:val="hybridMultilevel"/>
    <w:tmpl w:val="0A06E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4764"/>
    <w:multiLevelType w:val="hybridMultilevel"/>
    <w:tmpl w:val="4992B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3E15"/>
    <w:multiLevelType w:val="hybridMultilevel"/>
    <w:tmpl w:val="09D6A91A"/>
    <w:lvl w:ilvl="0" w:tplc="4F328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C75CC"/>
    <w:multiLevelType w:val="hybridMultilevel"/>
    <w:tmpl w:val="B8182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5577E"/>
    <w:multiLevelType w:val="hybridMultilevel"/>
    <w:tmpl w:val="11D6A5FA"/>
    <w:lvl w:ilvl="0" w:tplc="4F328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171F6"/>
    <w:multiLevelType w:val="hybridMultilevel"/>
    <w:tmpl w:val="E6C47AF0"/>
    <w:lvl w:ilvl="0" w:tplc="4F328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B5AE5"/>
    <w:multiLevelType w:val="hybridMultilevel"/>
    <w:tmpl w:val="265057BC"/>
    <w:lvl w:ilvl="0" w:tplc="4F328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66E79"/>
    <w:multiLevelType w:val="hybridMultilevel"/>
    <w:tmpl w:val="D9C60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B4888"/>
    <w:multiLevelType w:val="hybridMultilevel"/>
    <w:tmpl w:val="868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64096"/>
    <w:multiLevelType w:val="hybridMultilevel"/>
    <w:tmpl w:val="B9403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75B68"/>
    <w:multiLevelType w:val="hybridMultilevel"/>
    <w:tmpl w:val="016CD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25439"/>
    <w:multiLevelType w:val="hybridMultilevel"/>
    <w:tmpl w:val="AC8A9EF0"/>
    <w:lvl w:ilvl="0" w:tplc="4F328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4455A"/>
    <w:multiLevelType w:val="hybridMultilevel"/>
    <w:tmpl w:val="B9E03A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27255"/>
    <w:multiLevelType w:val="hybridMultilevel"/>
    <w:tmpl w:val="C99E369A"/>
    <w:lvl w:ilvl="0" w:tplc="4F328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E0294"/>
    <w:multiLevelType w:val="hybridMultilevel"/>
    <w:tmpl w:val="758E6280"/>
    <w:lvl w:ilvl="0" w:tplc="4F328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60425"/>
    <w:multiLevelType w:val="hybridMultilevel"/>
    <w:tmpl w:val="45926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82799">
    <w:abstractNumId w:val="12"/>
  </w:num>
  <w:num w:numId="2" w16cid:durableId="1147237124">
    <w:abstractNumId w:val="8"/>
  </w:num>
  <w:num w:numId="3" w16cid:durableId="222177632">
    <w:abstractNumId w:val="15"/>
  </w:num>
  <w:num w:numId="4" w16cid:durableId="619916123">
    <w:abstractNumId w:val="7"/>
  </w:num>
  <w:num w:numId="5" w16cid:durableId="471869696">
    <w:abstractNumId w:val="3"/>
  </w:num>
  <w:num w:numId="6" w16cid:durableId="869417531">
    <w:abstractNumId w:val="0"/>
  </w:num>
  <w:num w:numId="7" w16cid:durableId="215512373">
    <w:abstractNumId w:val="9"/>
  </w:num>
  <w:num w:numId="8" w16cid:durableId="1933510672">
    <w:abstractNumId w:val="14"/>
  </w:num>
  <w:num w:numId="9" w16cid:durableId="2011790715">
    <w:abstractNumId w:val="2"/>
  </w:num>
  <w:num w:numId="10" w16cid:durableId="1855804003">
    <w:abstractNumId w:val="11"/>
  </w:num>
  <w:num w:numId="11" w16cid:durableId="405569071">
    <w:abstractNumId w:val="1"/>
  </w:num>
  <w:num w:numId="12" w16cid:durableId="1551113998">
    <w:abstractNumId w:val="4"/>
  </w:num>
  <w:num w:numId="13" w16cid:durableId="1235968554">
    <w:abstractNumId w:val="5"/>
  </w:num>
  <w:num w:numId="14" w16cid:durableId="1326981834">
    <w:abstractNumId w:val="13"/>
  </w:num>
  <w:num w:numId="15" w16cid:durableId="37900606">
    <w:abstractNumId w:val="17"/>
  </w:num>
  <w:num w:numId="16" w16cid:durableId="1392271607">
    <w:abstractNumId w:val="16"/>
  </w:num>
  <w:num w:numId="17" w16cid:durableId="2092726495">
    <w:abstractNumId w:val="10"/>
  </w:num>
  <w:num w:numId="18" w16cid:durableId="977103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D8"/>
    <w:rsid w:val="00080722"/>
    <w:rsid w:val="00110AC6"/>
    <w:rsid w:val="00177C68"/>
    <w:rsid w:val="00230406"/>
    <w:rsid w:val="00326281"/>
    <w:rsid w:val="003407BE"/>
    <w:rsid w:val="003456CF"/>
    <w:rsid w:val="005D155C"/>
    <w:rsid w:val="006079FE"/>
    <w:rsid w:val="006312BF"/>
    <w:rsid w:val="006534BB"/>
    <w:rsid w:val="006A7AE7"/>
    <w:rsid w:val="007A603E"/>
    <w:rsid w:val="00863A79"/>
    <w:rsid w:val="009233D8"/>
    <w:rsid w:val="00A65A5C"/>
    <w:rsid w:val="00B002D4"/>
    <w:rsid w:val="00C605CF"/>
    <w:rsid w:val="00CE0D0F"/>
    <w:rsid w:val="00D13AA7"/>
    <w:rsid w:val="00D233A6"/>
    <w:rsid w:val="00E6513B"/>
    <w:rsid w:val="00E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8FA4"/>
  <w15:chartTrackingRefBased/>
  <w15:docId w15:val="{A71021E4-4E63-4758-BF7F-0C6F0C7D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3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3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3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3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3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3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3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3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3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3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3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3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33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33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33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3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33D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0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0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Wieszczyńska Katarzyna</dc:creator>
  <cp:keywords/>
  <dc:description/>
  <cp:lastModifiedBy>Wieszczyńska Katarzyna</cp:lastModifiedBy>
  <cp:revision>9</cp:revision>
  <dcterms:created xsi:type="dcterms:W3CDTF">2026-01-16T10:18:00Z</dcterms:created>
  <dcterms:modified xsi:type="dcterms:W3CDTF">2026-01-20T13:31:00Z</dcterms:modified>
</cp:coreProperties>
</file>