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3F6F1" w14:textId="602CB538" w:rsidR="00610C1A" w:rsidRPr="00610C1A" w:rsidRDefault="00610C1A" w:rsidP="00610C1A">
      <w:pPr>
        <w:pStyle w:val="OZNPROJEKTUwskazaniedatylubwersjiprojektu"/>
      </w:pPr>
      <w:r w:rsidRPr="00610C1A">
        <w:t>Projekt z dnia 2</w:t>
      </w:r>
      <w:r w:rsidR="002D6D15">
        <w:t>9</w:t>
      </w:r>
      <w:r w:rsidRPr="00610C1A">
        <w:t>.06.2026 r.</w:t>
      </w:r>
      <w:r w:rsidRPr="00610C1A">
        <w:br/>
        <w:t>etap: Rada Ministrów</w:t>
      </w:r>
    </w:p>
    <w:p w14:paraId="57853804" w14:textId="77777777" w:rsidR="00610C1A" w:rsidRPr="00610C1A" w:rsidRDefault="00610C1A" w:rsidP="00610C1A">
      <w:pPr>
        <w:pStyle w:val="OZNRODZAKTUtznustawalubrozporzdzenieiorganwydajcy"/>
      </w:pPr>
      <w:r w:rsidRPr="00610C1A">
        <w:t>UCHWAŁA NR …</w:t>
      </w:r>
    </w:p>
    <w:p w14:paraId="2CC2E1B2" w14:textId="77777777" w:rsidR="00610C1A" w:rsidRPr="00610C1A" w:rsidRDefault="00610C1A" w:rsidP="00610C1A">
      <w:pPr>
        <w:pStyle w:val="OZNRODZAKTUtznustawalubrozporzdzenieiorganwydajcy"/>
      </w:pPr>
      <w:r w:rsidRPr="00610C1A">
        <w:t>RADY MINISTRÓW</w:t>
      </w:r>
    </w:p>
    <w:p w14:paraId="4B594740" w14:textId="77777777" w:rsidR="00610C1A" w:rsidRPr="00610C1A" w:rsidRDefault="00610C1A" w:rsidP="00610C1A">
      <w:pPr>
        <w:pStyle w:val="DATAAKTUdatauchwalenialubwydaniaaktu"/>
      </w:pPr>
      <w:r w:rsidRPr="00610C1A">
        <w:t>z dnia …………… 2026 r.</w:t>
      </w:r>
    </w:p>
    <w:p w14:paraId="3B0F3712" w14:textId="77777777" w:rsidR="00610C1A" w:rsidRPr="00610C1A" w:rsidRDefault="00610C1A" w:rsidP="00610C1A">
      <w:pPr>
        <w:pStyle w:val="TYTUAKTUprzedmiotregulacjiustawylubrozporzdzenia"/>
      </w:pPr>
      <w:r w:rsidRPr="00610C1A">
        <w:t xml:space="preserve">w sprawie niewpłacenia do budżetu państwa </w:t>
      </w:r>
      <w:r w:rsidRPr="00610C1A">
        <w:br/>
        <w:t xml:space="preserve">nadwyżki środków finansowych Rządowej Agencji Rezerw Strategicznych </w:t>
      </w:r>
    </w:p>
    <w:p w14:paraId="51C078B1" w14:textId="5994B35A" w:rsidR="00610C1A" w:rsidRPr="00610C1A" w:rsidRDefault="00610C1A" w:rsidP="00610C1A">
      <w:pPr>
        <w:pStyle w:val="NIEARTTEKSTtekstnieartykuowanynppodstprawnarozplubpreambua"/>
      </w:pPr>
      <w:r w:rsidRPr="00610C1A">
        <w:t>Na podstawie art. 22 ust. 3 ustawy z dnia 27 sierpnia 2009 r. o finansach publicznych (Dz. U. z 2025 r. poz. 1483, z późn. zm.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 w:rsidRPr="00610C1A">
        <w:t>) Rada Ministrów uchwala, co następuje:</w:t>
      </w:r>
    </w:p>
    <w:p w14:paraId="5FE2FF42" w14:textId="77777777" w:rsidR="00610C1A" w:rsidRPr="00610C1A" w:rsidRDefault="00610C1A" w:rsidP="00610C1A">
      <w:pPr>
        <w:pStyle w:val="ARTartustawynprozporzdzenia"/>
      </w:pPr>
      <w:r w:rsidRPr="00610C1A">
        <w:rPr>
          <w:rStyle w:val="Ppogrubienie"/>
        </w:rPr>
        <w:t>§ 1.</w:t>
      </w:r>
      <w:r w:rsidRPr="00610C1A">
        <w:tab/>
        <w:t>Na wniosek ministra właściwego do spraw wewnętrznych wyraża się zgodę na niewpłacenie do budżetu państwa części nadwyżki, o której mowa w art. 22 ust. 1 ustawy z dnia 27 sierpnia 2009 r. o finansach publicznych, Rządowej Agencji Rezerw Strategicznych, ustalonej na dzień 31 grudnia 2025 r. w kwocie 43 742 925,54 zł.</w:t>
      </w:r>
    </w:p>
    <w:p w14:paraId="22676277" w14:textId="77777777" w:rsidR="00610C1A" w:rsidRPr="00610C1A" w:rsidRDefault="00610C1A" w:rsidP="00610C1A">
      <w:pPr>
        <w:pStyle w:val="ARTartustawynprozporzdzenia"/>
      </w:pPr>
      <w:r w:rsidRPr="00610C1A">
        <w:rPr>
          <w:rStyle w:val="Ppogrubienie"/>
        </w:rPr>
        <w:t>§ 2.</w:t>
      </w:r>
      <w:r w:rsidRPr="00610C1A">
        <w:tab/>
        <w:t>Uchwała wchodzi w życie z dniem ogłoszenia.</w:t>
      </w:r>
    </w:p>
    <w:p w14:paraId="733940C0" w14:textId="77777777" w:rsidR="00610C1A" w:rsidRPr="00610C1A" w:rsidRDefault="00610C1A" w:rsidP="00610C1A">
      <w:pPr>
        <w:pStyle w:val="USTustnpkodeksu"/>
      </w:pPr>
    </w:p>
    <w:p w14:paraId="7675F790" w14:textId="77777777" w:rsidR="00610C1A" w:rsidRPr="00610C1A" w:rsidRDefault="00610C1A" w:rsidP="00610C1A">
      <w:pPr>
        <w:pStyle w:val="NAZORGWYDnazwaorganuwydajcegoprojektowanyakt"/>
      </w:pPr>
      <w:r w:rsidRPr="00610C1A">
        <w:t>PREZES RADY MINISTRÓW</w:t>
      </w:r>
    </w:p>
    <w:p w14:paraId="26A74C38" w14:textId="77777777" w:rsidR="00610C1A" w:rsidRPr="00610C1A" w:rsidRDefault="00610C1A" w:rsidP="00610C1A"/>
    <w:p w14:paraId="41A0A0DA" w14:textId="77777777" w:rsidR="00261A16" w:rsidRPr="00737F6A" w:rsidRDefault="00261A16" w:rsidP="00737F6A"/>
    <w:sectPr w:rsidR="00261A16" w:rsidRPr="00737F6A" w:rsidSect="00610C1A">
      <w:headerReference w:type="default" r:id="rId9"/>
      <w:footnotePr>
        <w:numRestart w:val="eachSect"/>
      </w:footnotePr>
      <w:pgSz w:w="11906" w:h="16838"/>
      <w:pgMar w:top="709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21AC1" w14:textId="77777777" w:rsidR="00B72D57" w:rsidRDefault="00B72D57">
      <w:r>
        <w:separator/>
      </w:r>
    </w:p>
  </w:endnote>
  <w:endnote w:type="continuationSeparator" w:id="0">
    <w:p w14:paraId="1788C2E0" w14:textId="77777777" w:rsidR="00B72D57" w:rsidRDefault="00B7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136DF" w14:textId="77777777" w:rsidR="00B72D57" w:rsidRDefault="00B72D57">
      <w:r>
        <w:separator/>
      </w:r>
    </w:p>
  </w:footnote>
  <w:footnote w:type="continuationSeparator" w:id="0">
    <w:p w14:paraId="768C75AC" w14:textId="77777777" w:rsidR="00B72D57" w:rsidRDefault="00B72D57">
      <w:r>
        <w:continuationSeparator/>
      </w:r>
    </w:p>
  </w:footnote>
  <w:footnote w:id="1">
    <w:p w14:paraId="38B17237" w14:textId="64962A25" w:rsidR="00610C1A" w:rsidRPr="00610C1A" w:rsidRDefault="00610C1A" w:rsidP="00610C1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10C1A">
        <w:t>Zmiany tekstu jednolitego wymienionej ustawy zostały ogłoszone w Dz. U. z 2025 r. poz. 1844 i 1846 oraz z</w:t>
      </w:r>
      <w:r>
        <w:t> </w:t>
      </w:r>
      <w:r w:rsidRPr="00610C1A">
        <w:t>2026 r. poz. 426, 635 i 680.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5669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417327">
    <w:abstractNumId w:val="23"/>
  </w:num>
  <w:num w:numId="2" w16cid:durableId="735201646">
    <w:abstractNumId w:val="23"/>
  </w:num>
  <w:num w:numId="3" w16cid:durableId="568928281">
    <w:abstractNumId w:val="18"/>
  </w:num>
  <w:num w:numId="4" w16cid:durableId="1248198875">
    <w:abstractNumId w:val="18"/>
  </w:num>
  <w:num w:numId="5" w16cid:durableId="1209411549">
    <w:abstractNumId w:val="35"/>
  </w:num>
  <w:num w:numId="6" w16cid:durableId="1789271636">
    <w:abstractNumId w:val="31"/>
  </w:num>
  <w:num w:numId="7" w16cid:durableId="1674183626">
    <w:abstractNumId w:val="35"/>
  </w:num>
  <w:num w:numId="8" w16cid:durableId="22559324">
    <w:abstractNumId w:val="31"/>
  </w:num>
  <w:num w:numId="9" w16cid:durableId="1963337551">
    <w:abstractNumId w:val="35"/>
  </w:num>
  <w:num w:numId="10" w16cid:durableId="865675569">
    <w:abstractNumId w:val="31"/>
  </w:num>
  <w:num w:numId="11" w16cid:durableId="1781339009">
    <w:abstractNumId w:val="14"/>
  </w:num>
  <w:num w:numId="12" w16cid:durableId="1480222481">
    <w:abstractNumId w:val="10"/>
  </w:num>
  <w:num w:numId="13" w16cid:durableId="2140949250">
    <w:abstractNumId w:val="15"/>
  </w:num>
  <w:num w:numId="14" w16cid:durableId="1886286538">
    <w:abstractNumId w:val="26"/>
  </w:num>
  <w:num w:numId="15" w16cid:durableId="1294866806">
    <w:abstractNumId w:val="14"/>
  </w:num>
  <w:num w:numId="16" w16cid:durableId="1244682136">
    <w:abstractNumId w:val="16"/>
  </w:num>
  <w:num w:numId="17" w16cid:durableId="1988245847">
    <w:abstractNumId w:val="8"/>
  </w:num>
  <w:num w:numId="18" w16cid:durableId="1813281399">
    <w:abstractNumId w:val="3"/>
  </w:num>
  <w:num w:numId="19" w16cid:durableId="1348141768">
    <w:abstractNumId w:val="2"/>
  </w:num>
  <w:num w:numId="20" w16cid:durableId="1241020614">
    <w:abstractNumId w:val="1"/>
  </w:num>
  <w:num w:numId="21" w16cid:durableId="343243720">
    <w:abstractNumId w:val="0"/>
  </w:num>
  <w:num w:numId="22" w16cid:durableId="704331614">
    <w:abstractNumId w:val="9"/>
  </w:num>
  <w:num w:numId="23" w16cid:durableId="1424497393">
    <w:abstractNumId w:val="7"/>
  </w:num>
  <w:num w:numId="24" w16cid:durableId="1763842589">
    <w:abstractNumId w:val="6"/>
  </w:num>
  <w:num w:numId="25" w16cid:durableId="1030182687">
    <w:abstractNumId w:val="5"/>
  </w:num>
  <w:num w:numId="26" w16cid:durableId="690910503">
    <w:abstractNumId w:val="4"/>
  </w:num>
  <w:num w:numId="27" w16cid:durableId="1975870310">
    <w:abstractNumId w:val="33"/>
  </w:num>
  <w:num w:numId="28" w16cid:durableId="1357077246">
    <w:abstractNumId w:val="25"/>
  </w:num>
  <w:num w:numId="29" w16cid:durableId="1847089635">
    <w:abstractNumId w:val="36"/>
  </w:num>
  <w:num w:numId="30" w16cid:durableId="1287927036">
    <w:abstractNumId w:val="32"/>
  </w:num>
  <w:num w:numId="31" w16cid:durableId="80567714">
    <w:abstractNumId w:val="19"/>
  </w:num>
  <w:num w:numId="32" w16cid:durableId="1270968630">
    <w:abstractNumId w:val="11"/>
  </w:num>
  <w:num w:numId="33" w16cid:durableId="978192740">
    <w:abstractNumId w:val="30"/>
  </w:num>
  <w:num w:numId="34" w16cid:durableId="389959611">
    <w:abstractNumId w:val="20"/>
  </w:num>
  <w:num w:numId="35" w16cid:durableId="2004971114">
    <w:abstractNumId w:val="17"/>
  </w:num>
  <w:num w:numId="36" w16cid:durableId="854147435">
    <w:abstractNumId w:val="22"/>
  </w:num>
  <w:num w:numId="37" w16cid:durableId="1001392621">
    <w:abstractNumId w:val="27"/>
  </w:num>
  <w:num w:numId="38" w16cid:durableId="304508525">
    <w:abstractNumId w:val="24"/>
  </w:num>
  <w:num w:numId="39" w16cid:durableId="530652995">
    <w:abstractNumId w:val="13"/>
  </w:num>
  <w:num w:numId="40" w16cid:durableId="1839340499">
    <w:abstractNumId w:val="29"/>
  </w:num>
  <w:num w:numId="41" w16cid:durableId="966736807">
    <w:abstractNumId w:val="28"/>
  </w:num>
  <w:num w:numId="42" w16cid:durableId="167722425">
    <w:abstractNumId w:val="21"/>
  </w:num>
  <w:num w:numId="43" w16cid:durableId="1507787049">
    <w:abstractNumId w:val="34"/>
  </w:num>
  <w:num w:numId="44" w16cid:durableId="10118394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6D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26627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074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A6D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2884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6D15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8E7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0C1A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18FE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2D57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2380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C440B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28A8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25D9E"/>
  <w15:docId w15:val="{08735ECC-AFDA-48C0-8721-C20BA5BD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0C1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kulsk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Mikulska Edyta</dc:creator>
  <cp:lastModifiedBy>Mikulska Edyta</cp:lastModifiedBy>
  <cp:revision>3</cp:revision>
  <cp:lastPrinted>2012-04-23T06:39:00Z</cp:lastPrinted>
  <dcterms:created xsi:type="dcterms:W3CDTF">2026-06-29T10:21:00Z</dcterms:created>
  <dcterms:modified xsi:type="dcterms:W3CDTF">2026-06-29T10:38:00Z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