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E0" w:rsidRPr="001E5FE0" w:rsidRDefault="001E5FE0" w:rsidP="001E5FE0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Arial"/>
          <w:b/>
          <w:bCs/>
          <w:color w:val="1B1B1B"/>
          <w:sz w:val="39"/>
          <w:szCs w:val="39"/>
          <w:lang w:eastAsia="pl-PL"/>
        </w:rPr>
      </w:pPr>
      <w:r w:rsidRPr="001E5FE0">
        <w:rPr>
          <w:rFonts w:ascii="Lato" w:eastAsia="Times New Roman" w:hAnsi="Lato" w:cs="Arial"/>
          <w:b/>
          <w:bCs/>
          <w:color w:val="1B1B1B"/>
          <w:sz w:val="39"/>
          <w:szCs w:val="39"/>
          <w:lang w:eastAsia="pl-PL"/>
        </w:rPr>
        <w:t>DORĘCZENIA ELEKTRONICZNE</w:t>
      </w:r>
    </w:p>
    <w:p w:rsidR="001E5FE0" w:rsidRDefault="001E5FE0" w:rsidP="001E5FE0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Arial"/>
          <w:color w:val="1B1B1B"/>
          <w:sz w:val="24"/>
          <w:szCs w:val="24"/>
          <w:lang w:eastAsia="pl-PL"/>
        </w:rPr>
      </w:pPr>
    </w:p>
    <w:p w:rsidR="001E5FE0" w:rsidRPr="002F70FD" w:rsidRDefault="001E5FE0" w:rsidP="001E5FE0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Arial"/>
          <w:color w:val="1B1B1B"/>
          <w:lang w:eastAsia="pl-PL"/>
        </w:rPr>
      </w:pPr>
      <w:r w:rsidRPr="002F70FD">
        <w:rPr>
          <w:rFonts w:ascii="Lato" w:eastAsia="Times New Roman" w:hAnsi="Lato" w:cs="Arial"/>
          <w:color w:val="1B1B1B"/>
          <w:lang w:eastAsia="pl-PL"/>
        </w:rPr>
        <w:t>Zgodnie z ustawą z dnia 18 listopada 2020 r. o doręczeniach elektronicznych</w:t>
      </w:r>
      <w:r w:rsidR="00584175">
        <w:rPr>
          <w:rFonts w:ascii="Lato" w:eastAsia="Times New Roman" w:hAnsi="Lato" w:cs="Arial"/>
          <w:color w:val="1B1B1B"/>
          <w:lang w:eastAsia="pl-PL"/>
        </w:rPr>
        <w:t>,</w:t>
      </w:r>
      <w:r w:rsidRPr="002F70FD">
        <w:rPr>
          <w:rFonts w:ascii="Lato" w:eastAsia="Times New Roman" w:hAnsi="Lato" w:cs="Arial"/>
          <w:color w:val="1B1B1B"/>
          <w:lang w:eastAsia="pl-PL"/>
        </w:rPr>
        <w:t xml:space="preserve"> od dnia 1 października 2025 r.</w:t>
      </w:r>
      <w:r w:rsidR="00584175">
        <w:rPr>
          <w:rFonts w:ascii="Lato" w:eastAsia="Times New Roman" w:hAnsi="Lato" w:cs="Arial"/>
          <w:color w:val="1B1B1B"/>
          <w:lang w:eastAsia="pl-PL"/>
        </w:rPr>
        <w:t>,</w:t>
      </w:r>
      <w:r w:rsidRPr="002F70FD">
        <w:rPr>
          <w:rFonts w:ascii="Lato" w:eastAsia="Times New Roman" w:hAnsi="Lato" w:cs="Arial"/>
          <w:color w:val="1B1B1B"/>
          <w:lang w:eastAsia="pl-PL"/>
        </w:rPr>
        <w:t xml:space="preserve"> podmiot publiczny doręcza korespondencję wymagającą uzyskania potwierdzenia jej nadania lub odbioru z wykorzystaniem publicznej usługi rejestrowanego doręczenia elektronicznego na adres do doręczeń elektronicznych wpisany do bazy adresów elektronicznych.</w:t>
      </w:r>
    </w:p>
    <w:p w:rsidR="002F70FD" w:rsidRPr="002F70FD" w:rsidRDefault="001E5FE0" w:rsidP="001E5FE0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Arial"/>
          <w:color w:val="1B1B1B"/>
          <w:lang w:eastAsia="pl-PL"/>
        </w:rPr>
      </w:pPr>
      <w:r w:rsidRPr="002F70FD">
        <w:rPr>
          <w:rFonts w:ascii="Lato" w:eastAsia="Times New Roman" w:hAnsi="Lato" w:cs="Arial"/>
          <w:color w:val="1B1B1B"/>
          <w:lang w:eastAsia="pl-PL"/>
        </w:rPr>
        <w:t>W przypadku gdy adres do doręczeń elektronicznych podmiotu niepublicznego nie został wpisany do bazy</w:t>
      </w:r>
      <w:r w:rsidR="002F70FD" w:rsidRPr="002F70FD">
        <w:rPr>
          <w:rFonts w:ascii="Lato" w:eastAsia="Times New Roman" w:hAnsi="Lato" w:cs="Arial"/>
          <w:color w:val="1B1B1B"/>
          <w:lang w:eastAsia="pl-PL"/>
        </w:rPr>
        <w:t xml:space="preserve"> adresów elektronicznych, doręczenie korespondencji następuje na adres do doręczeń elektronicznych, z którego podmiot niepubliczny nadał korespondencję. </w:t>
      </w:r>
    </w:p>
    <w:p w:rsidR="001E5FE0" w:rsidRPr="002F70FD" w:rsidRDefault="001E5FE0" w:rsidP="001E5FE0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Arial"/>
          <w:color w:val="1B1B1B"/>
          <w:lang w:eastAsia="pl-PL"/>
        </w:rPr>
      </w:pPr>
      <w:r w:rsidRPr="002F70FD">
        <w:rPr>
          <w:rFonts w:ascii="Lato" w:eastAsia="Times New Roman" w:hAnsi="Lato" w:cs="Arial"/>
          <w:color w:val="1B1B1B"/>
          <w:lang w:eastAsia="pl-PL"/>
        </w:rPr>
        <w:t xml:space="preserve"> </w:t>
      </w:r>
    </w:p>
    <w:p w:rsidR="002F70FD" w:rsidRPr="009C78A1" w:rsidRDefault="002F70FD" w:rsidP="002F70FD">
      <w:pPr>
        <w:spacing w:before="60" w:after="0"/>
        <w:jc w:val="both"/>
        <w:rPr>
          <w:rFonts w:ascii="Lato" w:hAnsi="Lato"/>
          <w:b/>
        </w:rPr>
      </w:pPr>
      <w:r w:rsidRPr="002F70FD">
        <w:rPr>
          <w:rFonts w:ascii="Lato" w:hAnsi="Lato"/>
          <w:b/>
        </w:rPr>
        <w:t xml:space="preserve">Z uwagi na powyższe, informuję, że korespondencja w sprawie </w:t>
      </w:r>
      <w:r w:rsidR="00584175">
        <w:rPr>
          <w:rFonts w:ascii="Lato" w:hAnsi="Lato"/>
          <w:b/>
        </w:rPr>
        <w:t xml:space="preserve">udzielenia/zmiany koncesji </w:t>
      </w:r>
      <w:r w:rsidR="009C78A1">
        <w:rPr>
          <w:rFonts w:ascii="Lato" w:hAnsi="Lato"/>
          <w:b/>
        </w:rPr>
        <w:t xml:space="preserve">        </w:t>
      </w:r>
      <w:bookmarkStart w:id="0" w:name="_GoBack"/>
      <w:bookmarkEnd w:id="0"/>
      <w:r w:rsidR="009C78A1" w:rsidRPr="009C78A1">
        <w:rPr>
          <w:rFonts w:ascii="Lato" w:eastAsia="Times New Roman" w:hAnsi="Lato" w:cs="Arial"/>
          <w:b/>
          <w:color w:val="1B1B1B"/>
          <w:lang w:eastAsia="pl-PL"/>
        </w:rPr>
        <w:t>na wykonywanie działalności gospodarczej w zakresie wytwarzania i obrotu materiałami wybuchowymi, bronią, amunicją oraz wyrobami o przeznaczeniu wojskowym lub policyjnym, a także obrotu technologią o przeznaczeniu wojskowym lub policyjnym</w:t>
      </w:r>
      <w:r w:rsidR="009C78A1">
        <w:rPr>
          <w:rFonts w:ascii="Lato" w:eastAsia="Times New Roman" w:hAnsi="Lato" w:cs="Arial"/>
          <w:b/>
          <w:color w:val="1B1B1B"/>
          <w:lang w:eastAsia="pl-PL"/>
        </w:rPr>
        <w:t xml:space="preserve"> </w:t>
      </w:r>
      <w:r w:rsidR="00584175" w:rsidRPr="009C78A1">
        <w:rPr>
          <w:rFonts w:ascii="Lato" w:hAnsi="Lato"/>
          <w:b/>
        </w:rPr>
        <w:t xml:space="preserve">będzie doręczana </w:t>
      </w:r>
      <w:r w:rsidRPr="009C78A1">
        <w:rPr>
          <w:rFonts w:ascii="Lato" w:hAnsi="Lato"/>
          <w:b/>
        </w:rPr>
        <w:t xml:space="preserve">w </w:t>
      </w:r>
      <w:r w:rsidR="00A04A2C" w:rsidRPr="009C78A1">
        <w:rPr>
          <w:rFonts w:ascii="Lato" w:hAnsi="Lato"/>
          <w:b/>
        </w:rPr>
        <w:t xml:space="preserve">formie </w:t>
      </w:r>
      <w:r w:rsidR="00584175" w:rsidRPr="009C78A1">
        <w:rPr>
          <w:rFonts w:ascii="Lato" w:hAnsi="Lato"/>
          <w:b/>
        </w:rPr>
        <w:t xml:space="preserve">elektronicznej lub </w:t>
      </w:r>
      <w:r w:rsidR="00A04A2C" w:rsidRPr="009C78A1">
        <w:rPr>
          <w:rFonts w:ascii="Lato" w:hAnsi="Lato"/>
          <w:b/>
        </w:rPr>
        <w:t>z</w:t>
      </w:r>
      <w:r w:rsidR="00F965ED" w:rsidRPr="009C78A1">
        <w:rPr>
          <w:rFonts w:ascii="Lato" w:hAnsi="Lato"/>
          <w:b/>
        </w:rPr>
        <w:t xml:space="preserve"> wykorzystaniem</w:t>
      </w:r>
      <w:r w:rsidR="00A04A2C" w:rsidRPr="009C78A1">
        <w:rPr>
          <w:rFonts w:ascii="Lato" w:hAnsi="Lato"/>
          <w:b/>
        </w:rPr>
        <w:t xml:space="preserve"> </w:t>
      </w:r>
      <w:r w:rsidR="00584175" w:rsidRPr="009C78A1">
        <w:rPr>
          <w:rFonts w:ascii="Lato" w:hAnsi="Lato"/>
          <w:b/>
        </w:rPr>
        <w:t>publicznej usługi hybrydowej</w:t>
      </w:r>
      <w:r w:rsidRPr="009C78A1">
        <w:rPr>
          <w:rFonts w:ascii="Lato" w:hAnsi="Lato"/>
          <w:b/>
        </w:rPr>
        <w:t>, z tym że dokument koncesji będzie wydawany wyłącznie w formie papierowej.</w:t>
      </w:r>
    </w:p>
    <w:p w:rsidR="00230C0A" w:rsidRPr="009C78A1" w:rsidRDefault="00230C0A">
      <w:pPr>
        <w:rPr>
          <w:rFonts w:ascii="Lato" w:hAnsi="Lato"/>
          <w:b/>
        </w:rPr>
      </w:pPr>
    </w:p>
    <w:p w:rsidR="0024312E" w:rsidRPr="002F70FD" w:rsidRDefault="0024312E">
      <w:pPr>
        <w:rPr>
          <w:rFonts w:ascii="Lato" w:hAnsi="Lato"/>
        </w:rPr>
      </w:pPr>
      <w:r>
        <w:rPr>
          <w:rFonts w:ascii="Arial" w:hAnsi="Arial" w:cs="Arial"/>
          <w:color w:val="1B1B1B"/>
          <w:shd w:val="clear" w:color="auto" w:fill="FFFFFF"/>
        </w:rPr>
        <w:t>Adres do doręczeń: </w:t>
      </w:r>
      <w:r>
        <w:rPr>
          <w:rStyle w:val="Pogrubienie"/>
          <w:rFonts w:ascii="Arial" w:hAnsi="Arial" w:cs="Arial"/>
          <w:color w:val="1B1B1B"/>
          <w:shd w:val="clear" w:color="auto" w:fill="FFFFFF"/>
        </w:rPr>
        <w:t>AE:PL-56316-74543-JDVGW-18</w:t>
      </w:r>
    </w:p>
    <w:sectPr w:rsidR="0024312E" w:rsidRPr="002F7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E7"/>
    <w:rsid w:val="001E5FE0"/>
    <w:rsid w:val="00230C0A"/>
    <w:rsid w:val="0024312E"/>
    <w:rsid w:val="002973E7"/>
    <w:rsid w:val="002F70FD"/>
    <w:rsid w:val="00584175"/>
    <w:rsid w:val="009C78A1"/>
    <w:rsid w:val="00A04A2C"/>
    <w:rsid w:val="00CC6115"/>
    <w:rsid w:val="00F9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F160E-66A3-4510-8B14-D5AB57FC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43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3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Żukowska-Wiktorek Agnieszka</dc:creator>
  <cp:keywords/>
  <dc:description/>
  <cp:lastModifiedBy>Żukowska-Wiktorek Agnieszka</cp:lastModifiedBy>
  <cp:revision>8</cp:revision>
  <dcterms:created xsi:type="dcterms:W3CDTF">2025-09-08T07:58:00Z</dcterms:created>
  <dcterms:modified xsi:type="dcterms:W3CDTF">2025-09-08T10:40:00Z</dcterms:modified>
</cp:coreProperties>
</file>