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2E1B4398" w:rsidR="00553295" w:rsidRPr="00425CE3" w:rsidRDefault="00425CE3" w:rsidP="00553295">
      <w:pPr>
        <w:spacing w:line="360" w:lineRule="auto"/>
        <w:jc w:val="center"/>
        <w:rPr>
          <w:b/>
          <w:lang w:val="es-CO"/>
        </w:rPr>
      </w:pPr>
      <w:r w:rsidRPr="00425CE3">
        <w:rPr>
          <w:b/>
          <w:lang w:val="es-CO"/>
        </w:rPr>
        <w:t>Información sobre el tratamiento de datos personales por</w:t>
      </w:r>
      <w:r w:rsidR="000731E8" w:rsidRPr="00425CE3">
        <w:rPr>
          <w:b/>
          <w:lang w:val="es-CO"/>
        </w:rPr>
        <w:br/>
      </w:r>
      <w:r>
        <w:rPr>
          <w:b/>
          <w:lang w:val="es-CO"/>
        </w:rPr>
        <w:t>Embajada de Polonia</w:t>
      </w:r>
      <w:r w:rsidR="005A3F57" w:rsidRPr="00425CE3">
        <w:rPr>
          <w:b/>
          <w:lang w:val="es-CO"/>
        </w:rPr>
        <w:t xml:space="preserve"> </w:t>
      </w:r>
      <w:r w:rsidR="00200801">
        <w:rPr>
          <w:b/>
          <w:lang w:val="es-CO"/>
        </w:rPr>
        <w:t>en Bogot</w:t>
      </w:r>
      <w:r w:rsidR="00200801">
        <w:rPr>
          <w:rFonts w:cs="Calibri"/>
          <w:b/>
          <w:lang w:val="es-CO"/>
        </w:rPr>
        <w:t>á</w:t>
      </w:r>
      <w:r w:rsidR="005A3F57" w:rsidRPr="00425CE3">
        <w:rPr>
          <w:b/>
          <w:lang w:val="es-CO"/>
        </w:rPr>
        <w:br/>
      </w:r>
    </w:p>
    <w:p w14:paraId="7BED8B7F" w14:textId="0BB323D2" w:rsidR="00FE4A85" w:rsidRPr="00FE4A85" w:rsidRDefault="00FE4A85" w:rsidP="00980EA0">
      <w:pPr>
        <w:spacing w:after="120"/>
        <w:jc w:val="both"/>
        <w:rPr>
          <w:rFonts w:eastAsia="Times New Roman" w:cs="Arial"/>
          <w:lang w:val="es-CO" w:eastAsia="pl-PL"/>
        </w:rPr>
      </w:pPr>
      <w:r w:rsidRPr="00FE4A85">
        <w:rPr>
          <w:rFonts w:eastAsia="Times New Roman" w:cs="Arial"/>
          <w:lang w:val="es-CO" w:eastAsia="pl-PL"/>
        </w:rPr>
        <w:t xml:space="preserve">Esta información cumple con la obligación especificada en el art. 13 </w:t>
      </w:r>
      <w:proofErr w:type="spellStart"/>
      <w:r w:rsidRPr="00FE4A85">
        <w:rPr>
          <w:rFonts w:eastAsia="Times New Roman" w:cs="Arial"/>
          <w:lang w:val="es-CO" w:eastAsia="pl-PL"/>
        </w:rPr>
        <w:t>seg</w:t>
      </w:r>
      <w:proofErr w:type="spellEnd"/>
      <w:r w:rsidRPr="00FE4A85">
        <w:rPr>
          <w:rFonts w:eastAsia="Times New Roman" w:cs="Arial"/>
          <w:lang w:val="es-CO" w:eastAsia="pl-PL"/>
        </w:rPr>
        <w:t xml:space="preserve">. 1 y 2 del Reglamento (UE) 2016/679 del Parlamento Europeo y del Consejo, de 27 de abril de 2016, sobre la protección de las personas en lo que respecta al tratamiento de datos personales y a la libre circulación de dichos datos, y por el que se </w:t>
      </w:r>
      <w:r w:rsidR="002E043C">
        <w:rPr>
          <w:rFonts w:eastAsia="Times New Roman" w:cs="Arial"/>
          <w:lang w:val="es-CO" w:eastAsia="pl-PL"/>
        </w:rPr>
        <w:t>deroga la Directiva 95 / 46 / WE</w:t>
      </w:r>
      <w:r w:rsidRPr="00FE4A85">
        <w:rPr>
          <w:rFonts w:eastAsia="Times New Roman" w:cs="Arial"/>
          <w:lang w:val="es-CO" w:eastAsia="pl-PL"/>
        </w:rPr>
        <w:t>, en adelante denominado "RODO" (Revista de Leyes UE L 119 de 4 de mayo de 2016, p. 1 y Revista de Leyes UE L 127 de 23 de mayo de 2018, p. 2).</w:t>
      </w:r>
    </w:p>
    <w:p w14:paraId="63CED293" w14:textId="1D4A87FD" w:rsidR="00553295" w:rsidRPr="0048106E" w:rsidRDefault="001C550E" w:rsidP="00980EA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bCs/>
          <w:lang w:val="es-CO" w:eastAsia="pl-PL"/>
        </w:rPr>
      </w:pPr>
      <w:r w:rsidRPr="001C550E">
        <w:rPr>
          <w:lang w:val="es-CO"/>
        </w:rPr>
        <w:t>El administrador, en el sen</w:t>
      </w:r>
      <w:r>
        <w:rPr>
          <w:lang w:val="es-CO"/>
        </w:rPr>
        <w:t>tido del art. 4 punto 7 del RODO</w:t>
      </w:r>
      <w:r w:rsidRPr="001C550E">
        <w:rPr>
          <w:lang w:val="es-CO"/>
        </w:rPr>
        <w:t>,</w:t>
      </w:r>
      <w:r>
        <w:rPr>
          <w:lang w:val="es-CO"/>
        </w:rPr>
        <w:t xml:space="preserve"> de S</w:t>
      </w:r>
      <w:r w:rsidRPr="001C550E">
        <w:rPr>
          <w:lang w:val="es-CO"/>
        </w:rPr>
        <w:t xml:space="preserve">us datos personales son el Ministro de Asuntos Exteriores con sede en Polonia, Varsovia, Al. J. Ch. </w:t>
      </w:r>
      <w:proofErr w:type="spellStart"/>
      <w:r w:rsidRPr="001C550E">
        <w:rPr>
          <w:lang w:val="es-CO"/>
        </w:rPr>
        <w:t>Szucha</w:t>
      </w:r>
      <w:proofErr w:type="spellEnd"/>
      <w:r w:rsidRPr="001C550E">
        <w:rPr>
          <w:lang w:val="es-CO"/>
        </w:rPr>
        <w:t xml:space="preserve"> 23, en el desempeño de las funciones de administrador es la Embajada de la República de Polonia en Bogotá, representada por el Embajador Paweł Woźny</w:t>
      </w:r>
      <w:r w:rsidR="000E6E44" w:rsidRPr="0048106E">
        <w:rPr>
          <w:lang w:val="es-CO"/>
        </w:rPr>
        <w:t>.</w:t>
      </w:r>
    </w:p>
    <w:p w14:paraId="107143D2" w14:textId="492A742E" w:rsidR="00553295" w:rsidRPr="002D580B" w:rsidRDefault="0048106E" w:rsidP="00980EA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bCs/>
          <w:lang w:val="es-CO" w:eastAsia="pl-PL"/>
        </w:rPr>
      </w:pPr>
      <w:r>
        <w:rPr>
          <w:lang w:val="es-CO"/>
        </w:rPr>
        <w:t>En e</w:t>
      </w:r>
      <w:r w:rsidRPr="0048106E">
        <w:rPr>
          <w:lang w:val="es-CO"/>
        </w:rPr>
        <w:t xml:space="preserve">l Ministerio de Relaciones Exteriores y misiones </w:t>
      </w:r>
      <w:r w:rsidR="00441A22">
        <w:rPr>
          <w:lang w:val="es-CO"/>
        </w:rPr>
        <w:t>diplomáticas</w:t>
      </w:r>
      <w:r w:rsidRPr="0048106E">
        <w:rPr>
          <w:lang w:val="es-CO"/>
        </w:rPr>
        <w:t xml:space="preserve"> ha</w:t>
      </w:r>
      <w:r>
        <w:rPr>
          <w:lang w:val="es-CO"/>
        </w:rPr>
        <w:t>n designado</w:t>
      </w:r>
      <w:r w:rsidRPr="0048106E">
        <w:rPr>
          <w:lang w:val="es-CO"/>
        </w:rPr>
        <w:t xml:space="preserve"> </w:t>
      </w:r>
      <w:r>
        <w:rPr>
          <w:lang w:val="es-CO"/>
        </w:rPr>
        <w:t>a</w:t>
      </w:r>
      <w:r w:rsidRPr="0048106E">
        <w:rPr>
          <w:lang w:val="es-CO"/>
        </w:rPr>
        <w:t>l Delegado de Protec</w:t>
      </w:r>
      <w:r>
        <w:rPr>
          <w:lang w:val="es-CO"/>
        </w:rPr>
        <w:t>ción de Datos (IOD</w:t>
      </w:r>
      <w:r w:rsidRPr="0048106E">
        <w:rPr>
          <w:lang w:val="es-CO"/>
        </w:rPr>
        <w:t>)</w:t>
      </w:r>
    </w:p>
    <w:p w14:paraId="7CB7F67A" w14:textId="77777777" w:rsidR="002D580B" w:rsidRPr="0048106E" w:rsidRDefault="002D580B" w:rsidP="002D580B">
      <w:pPr>
        <w:pStyle w:val="Akapitzlist"/>
        <w:suppressAutoHyphens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eastAsia="Times New Roman" w:cs="Arial"/>
          <w:bCs/>
          <w:lang w:val="es-CO" w:eastAsia="pl-PL"/>
        </w:rPr>
      </w:pPr>
    </w:p>
    <w:p w14:paraId="644390C6" w14:textId="366E6216" w:rsidR="00553295" w:rsidRPr="00441A22" w:rsidRDefault="00441A22" w:rsidP="00980EA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0"/>
          <w:szCs w:val="20"/>
          <w:lang w:val="es-CO" w:eastAsia="pl-PL"/>
        </w:rPr>
      </w:pPr>
      <w:r w:rsidRPr="00441A22">
        <w:rPr>
          <w:sz w:val="20"/>
          <w:szCs w:val="20"/>
          <w:lang w:val="es-CO"/>
        </w:rPr>
        <w:t>Datos del contacto</w:t>
      </w:r>
      <w:r w:rsidR="00553295" w:rsidRPr="00441A22">
        <w:rPr>
          <w:sz w:val="20"/>
          <w:szCs w:val="20"/>
          <w:lang w:val="es-CO"/>
        </w:rPr>
        <w:t xml:space="preserve"> IOD:</w:t>
      </w:r>
    </w:p>
    <w:p w14:paraId="0F15F2B2" w14:textId="282D04CC" w:rsidR="00553295" w:rsidRPr="003E011D" w:rsidRDefault="00441A22" w:rsidP="00980EA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441A22">
        <w:rPr>
          <w:rFonts w:eastAsia="Times New Roman" w:cs="Arial"/>
          <w:bCs/>
          <w:sz w:val="20"/>
          <w:szCs w:val="20"/>
          <w:lang w:val="es-CO" w:eastAsia="pl-PL"/>
        </w:rPr>
        <w:t>dirección</w:t>
      </w:r>
      <w:r w:rsidR="00553295" w:rsidRPr="00441A22">
        <w:rPr>
          <w:rFonts w:eastAsia="Times New Roman" w:cs="Arial"/>
          <w:bCs/>
          <w:sz w:val="20"/>
          <w:szCs w:val="20"/>
          <w:lang w:val="es-CO" w:eastAsia="pl-PL"/>
        </w:rPr>
        <w:t xml:space="preserve">: Al. J. Ch. </w:t>
      </w:r>
      <w:r w:rsidR="00553295" w:rsidRPr="003E011D">
        <w:rPr>
          <w:rFonts w:eastAsia="Times New Roman" w:cs="Arial"/>
          <w:bCs/>
          <w:sz w:val="20"/>
          <w:szCs w:val="20"/>
          <w:lang w:eastAsia="pl-PL"/>
        </w:rPr>
        <w:t xml:space="preserve">Szucha 23, 00-580 Warszawa </w:t>
      </w:r>
    </w:p>
    <w:p w14:paraId="580C4651" w14:textId="458FAC7D" w:rsidR="00553295" w:rsidRPr="00441A22" w:rsidRDefault="00441A22" w:rsidP="00980EA0">
      <w:p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val="es-CO" w:eastAsia="pl-PL"/>
        </w:rPr>
      </w:pPr>
      <w:r w:rsidRPr="00441A22">
        <w:rPr>
          <w:rFonts w:eastAsia="Times New Roman" w:cs="Arial"/>
          <w:bCs/>
          <w:sz w:val="20"/>
          <w:szCs w:val="20"/>
          <w:lang w:val="es-CO" w:eastAsia="pl-PL"/>
        </w:rPr>
        <w:t xml:space="preserve">      </w:t>
      </w:r>
      <w:r w:rsidR="00553295" w:rsidRPr="00441A22">
        <w:rPr>
          <w:rFonts w:eastAsia="Times New Roman" w:cs="Arial"/>
          <w:bCs/>
          <w:sz w:val="20"/>
          <w:szCs w:val="20"/>
          <w:lang w:val="es-CO" w:eastAsia="pl-PL"/>
        </w:rPr>
        <w:t>e-mail: iod@msz.gov.pl</w:t>
      </w:r>
    </w:p>
    <w:p w14:paraId="69F27F58" w14:textId="2885D4E3" w:rsidR="00553295" w:rsidRPr="004476B4" w:rsidRDefault="003B398B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bCs/>
          <w:lang w:val="es-CO" w:eastAsia="pl-PL"/>
        </w:rPr>
      </w:pPr>
      <w:r w:rsidRPr="003B398B">
        <w:rPr>
          <w:rFonts w:eastAsia="Times New Roman" w:cs="Arial"/>
          <w:bCs/>
          <w:lang w:val="es-CO" w:eastAsia="pl-PL"/>
        </w:rPr>
        <w:t>Los datos se proces</w:t>
      </w:r>
      <w:r>
        <w:rPr>
          <w:rFonts w:eastAsia="Times New Roman" w:cs="Arial"/>
          <w:bCs/>
          <w:lang w:val="es-CO" w:eastAsia="pl-PL"/>
        </w:rPr>
        <w:t xml:space="preserve">an sobre la base del art. 6 RODO para realizar la </w:t>
      </w:r>
      <w:r w:rsidRPr="003B398B">
        <w:rPr>
          <w:rFonts w:eastAsia="Times New Roman" w:cs="Arial"/>
          <w:bCs/>
          <w:lang w:val="es-CO" w:eastAsia="pl-PL"/>
        </w:rPr>
        <w:t>licitación pública para l</w:t>
      </w:r>
      <w:r>
        <w:rPr>
          <w:rFonts w:eastAsia="Times New Roman" w:cs="Arial"/>
          <w:bCs/>
          <w:lang w:val="es-CO" w:eastAsia="pl-PL"/>
        </w:rPr>
        <w:t>a venta del</w:t>
      </w:r>
      <w:r w:rsidRPr="003B398B">
        <w:rPr>
          <w:rFonts w:eastAsia="Times New Roman" w:cs="Arial"/>
          <w:bCs/>
          <w:lang w:val="es-CO" w:eastAsia="pl-PL"/>
        </w:rPr>
        <w:t xml:space="preserve"> automóvil Toyota </w:t>
      </w:r>
      <w:proofErr w:type="spellStart"/>
      <w:r w:rsidRPr="003B398B">
        <w:rPr>
          <w:rFonts w:eastAsia="Times New Roman" w:cs="Arial"/>
          <w:bCs/>
          <w:lang w:val="es-CO" w:eastAsia="pl-PL"/>
        </w:rPr>
        <w:t>Highlander</w:t>
      </w:r>
      <w:proofErr w:type="spellEnd"/>
      <w:r w:rsidRPr="003B398B">
        <w:rPr>
          <w:rFonts w:eastAsia="Times New Roman" w:cs="Arial"/>
          <w:bCs/>
          <w:lang w:val="es-CO" w:eastAsia="pl-PL"/>
        </w:rPr>
        <w:t>.</w:t>
      </w:r>
      <w:r>
        <w:rPr>
          <w:rFonts w:eastAsia="Times New Roman" w:cs="Arial"/>
          <w:bCs/>
          <w:lang w:val="es-CO" w:eastAsia="pl-PL"/>
        </w:rPr>
        <w:t xml:space="preserve"> </w:t>
      </w:r>
    </w:p>
    <w:p w14:paraId="1E0BD7F8" w14:textId="434863D6" w:rsidR="00DA7FA5" w:rsidRPr="00B03A65" w:rsidRDefault="00B03A65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bCs/>
          <w:lang w:val="es-CO" w:eastAsia="pl-PL"/>
        </w:rPr>
      </w:pPr>
      <w:r w:rsidRPr="00B03A65">
        <w:rPr>
          <w:rFonts w:eastAsia="Times New Roman" w:cs="Arial"/>
          <w:bCs/>
          <w:lang w:val="es-CO" w:eastAsia="pl-PL"/>
        </w:rPr>
        <w:t>Los datos personales serán tratados hasta que deje de existir la finalidad de tratamiento a que se refiere el punto 3, y posteriormente serán almacenados con fines de archivo, de conformidad con lo dispuesto en la Ley de 14 de julio de 1983 sobre el recurso archivístico nacional y archivos (Boletín Legislativo de 2020 r. ítem 164) y reglamento interno del Ministerio de Relaciones Exteriores resultante de</w:t>
      </w:r>
      <w:r>
        <w:rPr>
          <w:rFonts w:eastAsia="Times New Roman" w:cs="Arial"/>
          <w:bCs/>
          <w:lang w:val="es-CO" w:eastAsia="pl-PL"/>
        </w:rPr>
        <w:t xml:space="preserve"> lo dispuesto en la ley referida</w:t>
      </w:r>
      <w:r w:rsidRPr="00B03A65">
        <w:rPr>
          <w:rFonts w:eastAsia="Times New Roman" w:cs="Arial"/>
          <w:bCs/>
          <w:lang w:val="es-CO" w:eastAsia="pl-PL"/>
        </w:rPr>
        <w:t>.</w:t>
      </w:r>
    </w:p>
    <w:p w14:paraId="2499BE36" w14:textId="7C6FDC29" w:rsidR="002D27B5" w:rsidRPr="0052064C" w:rsidRDefault="00B70A5D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eastAsia="Times New Roman" w:cs="Arial"/>
          <w:bCs/>
          <w:lang w:eastAsia="pl-PL"/>
        </w:rPr>
      </w:pPr>
      <w:r w:rsidRPr="00B70A5D">
        <w:rPr>
          <w:rFonts w:eastAsia="Times New Roman" w:cs="Arial"/>
          <w:bCs/>
          <w:lang w:val="es-CO" w:eastAsia="pl-PL"/>
        </w:rPr>
        <w:t>El suministro de datos es voluntario, pero necesario para que el administrador actúe. La consecuencia de no facilitar los datos será el rechazo de la oferta de compra presentada.</w:t>
      </w:r>
      <w:r>
        <w:rPr>
          <w:rFonts w:eastAsia="Times New Roman" w:cs="Arial"/>
          <w:bCs/>
          <w:lang w:val="es-CO" w:eastAsia="pl-PL"/>
        </w:rPr>
        <w:t xml:space="preserve"> </w:t>
      </w:r>
    </w:p>
    <w:p w14:paraId="48C589BF" w14:textId="2A386FB6" w:rsidR="00895AE6" w:rsidRPr="00CE0D7F" w:rsidRDefault="00CE0D7F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bCs/>
          <w:lang w:eastAsia="pl-PL"/>
        </w:rPr>
      </w:pPr>
      <w:r w:rsidRPr="00CE0D7F">
        <w:rPr>
          <w:rFonts w:eastAsia="Times New Roman" w:cs="Arial"/>
          <w:bCs/>
          <w:lang w:val="es-CO" w:eastAsia="pl-PL"/>
        </w:rPr>
        <w:t xml:space="preserve">Solo los empleados autorizados del Ministerio de Relaciones Exteriores y </w:t>
      </w:r>
      <w:r>
        <w:rPr>
          <w:rFonts w:eastAsia="Times New Roman" w:cs="Arial"/>
          <w:bCs/>
          <w:lang w:val="es-CO" w:eastAsia="pl-PL"/>
        </w:rPr>
        <w:t xml:space="preserve">de </w:t>
      </w:r>
      <w:r w:rsidRPr="00CE0D7F">
        <w:rPr>
          <w:rFonts w:eastAsia="Times New Roman" w:cs="Arial"/>
          <w:bCs/>
          <w:lang w:val="es-CO" w:eastAsia="pl-PL"/>
        </w:rPr>
        <w:t>la Embajada de la República de Polonia en Bogotá tienen acceso a los datos.</w:t>
      </w:r>
      <w:r>
        <w:rPr>
          <w:rFonts w:eastAsia="Times New Roman" w:cs="Arial"/>
          <w:bCs/>
          <w:lang w:val="es-CO" w:eastAsia="pl-PL"/>
        </w:rPr>
        <w:t xml:space="preserve"> </w:t>
      </w:r>
    </w:p>
    <w:p w14:paraId="029B56E5" w14:textId="700318A8" w:rsidR="000E6E44" w:rsidRPr="000E6E44" w:rsidRDefault="00623CEA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eastAsia="Times New Roman" w:cs="Arial"/>
          <w:bCs/>
          <w:lang w:eastAsia="pl-PL"/>
        </w:rPr>
      </w:pPr>
      <w:r w:rsidRPr="008417DB">
        <w:rPr>
          <w:rFonts w:eastAsia="Times New Roman" w:cs="Arial"/>
          <w:bCs/>
          <w:lang w:val="es-CO" w:eastAsia="pl-PL"/>
        </w:rPr>
        <w:t>Los datos están protegido</w:t>
      </w:r>
      <w:r w:rsidR="008417DB" w:rsidRPr="008417DB">
        <w:rPr>
          <w:rFonts w:eastAsia="Times New Roman" w:cs="Arial"/>
          <w:bCs/>
          <w:lang w:val="es-CO" w:eastAsia="pl-PL"/>
        </w:rPr>
        <w:t>s por las disposiciones del RODO</w:t>
      </w:r>
      <w:r w:rsidRPr="008417DB">
        <w:rPr>
          <w:rFonts w:eastAsia="Times New Roman" w:cs="Arial"/>
          <w:bCs/>
          <w:lang w:val="es-CO" w:eastAsia="pl-PL"/>
        </w:rPr>
        <w:t xml:space="preserve"> y no pueden ponerse a disposición de terceros que no estén autorizados a acceder a estos datos.</w:t>
      </w:r>
      <w:r w:rsidR="008417DB" w:rsidRPr="008417DB">
        <w:rPr>
          <w:rFonts w:eastAsia="Times New Roman" w:cs="Arial"/>
          <w:bCs/>
          <w:lang w:val="es-CO" w:eastAsia="pl-PL"/>
        </w:rPr>
        <w:t xml:space="preserve"> </w:t>
      </w:r>
    </w:p>
    <w:p w14:paraId="561FEC5D" w14:textId="537A032F" w:rsidR="006632B0" w:rsidRDefault="00B90CFE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bCs/>
          <w:lang w:eastAsia="pl-PL"/>
        </w:rPr>
      </w:pPr>
      <w:r w:rsidRPr="00B90CFE">
        <w:rPr>
          <w:rFonts w:eastAsia="Times New Roman" w:cs="Arial"/>
          <w:bCs/>
          <w:lang w:val="es-CO" w:eastAsia="pl-PL"/>
        </w:rPr>
        <w:t xml:space="preserve">Los datos no se transferirán a un tercer país ni a una organización internacional. </w:t>
      </w:r>
    </w:p>
    <w:p w14:paraId="453355B8" w14:textId="05C2804B" w:rsidR="00553295" w:rsidRDefault="00AD3570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</w:pPr>
      <w:r w:rsidRPr="00AD3570">
        <w:rPr>
          <w:lang w:val="es-CO"/>
        </w:rPr>
        <w:t xml:space="preserve">El interesado tiene derecho a controlar el procesamiento de datos, como se </w:t>
      </w:r>
      <w:r>
        <w:rPr>
          <w:lang w:val="es-CO"/>
        </w:rPr>
        <w:t>especifica en el art. 15-19 RODO</w:t>
      </w:r>
      <w:r w:rsidRPr="00AD3570">
        <w:rPr>
          <w:lang w:val="es-CO"/>
        </w:rPr>
        <w:t xml:space="preserve">, en particular el derecho a acceder y rectificar sus datos, el derecho a eliminar datos y limitar su procesamiento, si corresponde. </w:t>
      </w:r>
    </w:p>
    <w:p w14:paraId="20AA9034" w14:textId="578491D9" w:rsidR="00553295" w:rsidRPr="004A0C55" w:rsidRDefault="000649A6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</w:pPr>
      <w:r w:rsidRPr="000649A6">
        <w:rPr>
          <w:lang w:val="es-CO"/>
        </w:rPr>
        <w:t>Los datos personales no se procesarán d</w:t>
      </w:r>
      <w:r>
        <w:rPr>
          <w:lang w:val="es-CO"/>
        </w:rPr>
        <w:t>e manera automatizada que tenga</w:t>
      </w:r>
      <w:r w:rsidRPr="000649A6">
        <w:rPr>
          <w:lang w:val="es-CO"/>
        </w:rPr>
        <w:t xml:space="preserve"> un impacto en la toma de decisiones que puedan tener efectos legales o afectarla de manera significativa. Los datos no se perfilarán. </w:t>
      </w:r>
    </w:p>
    <w:p w14:paraId="507DADF5" w14:textId="581651D9" w:rsidR="000649A6" w:rsidRPr="002D580B" w:rsidRDefault="000649A6" w:rsidP="004421D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sz w:val="20"/>
          <w:szCs w:val="20"/>
          <w:lang w:val="es-CO"/>
        </w:rPr>
      </w:pPr>
      <w:r w:rsidRPr="000649A6">
        <w:rPr>
          <w:lang w:val="es-CO"/>
        </w:rPr>
        <w:t xml:space="preserve">El interesado tiene derecho a presentar una reclamación ante la autoridad de control en la siguiente dirección: </w:t>
      </w:r>
    </w:p>
    <w:p w14:paraId="6B4ECD64" w14:textId="77777777" w:rsidR="002D580B" w:rsidRPr="000649A6" w:rsidRDefault="002D580B" w:rsidP="002D580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sz w:val="20"/>
          <w:szCs w:val="20"/>
          <w:lang w:val="es-CO"/>
        </w:rPr>
      </w:pPr>
    </w:p>
    <w:p w14:paraId="4A6ADB54" w14:textId="41D39087" w:rsidR="00553295" w:rsidRPr="000649A6" w:rsidRDefault="000649A6" w:rsidP="00980EA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sz w:val="20"/>
          <w:szCs w:val="20"/>
          <w:lang w:val="es-CO"/>
        </w:rPr>
      </w:pPr>
      <w:r w:rsidRPr="000649A6">
        <w:rPr>
          <w:sz w:val="20"/>
          <w:szCs w:val="20"/>
          <w:lang w:val="es-CO"/>
        </w:rPr>
        <w:t xml:space="preserve">Presidente de la Oficina de Protección de Datos Personales </w:t>
      </w:r>
    </w:p>
    <w:p w14:paraId="006D0773" w14:textId="3530B369" w:rsidR="00553295" w:rsidRPr="006B3AF1" w:rsidRDefault="00DD028F" w:rsidP="00980EA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sz w:val="20"/>
          <w:szCs w:val="20"/>
          <w:lang w:val="es-CO"/>
        </w:rPr>
      </w:pPr>
      <w:r w:rsidRPr="006B3AF1">
        <w:rPr>
          <w:sz w:val="20"/>
          <w:szCs w:val="20"/>
          <w:lang w:val="es-CO"/>
        </w:rPr>
        <w:t xml:space="preserve">Calle </w:t>
      </w:r>
      <w:proofErr w:type="spellStart"/>
      <w:r w:rsidR="00553295" w:rsidRPr="006B3AF1">
        <w:rPr>
          <w:sz w:val="20"/>
          <w:szCs w:val="20"/>
          <w:lang w:val="es-CO"/>
        </w:rPr>
        <w:t>Stawki</w:t>
      </w:r>
      <w:proofErr w:type="spellEnd"/>
      <w:r w:rsidR="00553295" w:rsidRPr="006B3AF1">
        <w:rPr>
          <w:sz w:val="20"/>
          <w:szCs w:val="20"/>
          <w:lang w:val="es-CO"/>
        </w:rPr>
        <w:t xml:space="preserve"> 2 </w:t>
      </w:r>
    </w:p>
    <w:p w14:paraId="7588E683" w14:textId="5103C9F9" w:rsidR="00C377BF" w:rsidRPr="006B3AF1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  <w:lang w:val="es-CO"/>
        </w:rPr>
      </w:pPr>
      <w:r w:rsidRPr="006B3AF1">
        <w:rPr>
          <w:sz w:val="20"/>
          <w:szCs w:val="20"/>
          <w:lang w:val="es-CO"/>
        </w:rPr>
        <w:t xml:space="preserve">00-193 </w:t>
      </w:r>
      <w:r w:rsidR="00DD028F" w:rsidRPr="006B3AF1">
        <w:rPr>
          <w:sz w:val="20"/>
          <w:szCs w:val="20"/>
          <w:lang w:val="es-CO"/>
        </w:rPr>
        <w:t>Varsovia</w:t>
      </w:r>
    </w:p>
    <w:p w14:paraId="18C7A13D" w14:textId="0441EA21" w:rsidR="003E011D" w:rsidRPr="006B3AF1" w:rsidRDefault="006B3AF1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a</w:t>
      </w:r>
      <w:r w:rsidRPr="006B3AF1">
        <w:rPr>
          <w:sz w:val="20"/>
          <w:szCs w:val="20"/>
          <w:lang w:val="es-CO"/>
        </w:rPr>
        <w:t>cepto y doy mi consentimiento para el tratamiento de mis datos personales</w:t>
      </w:r>
      <w:r w:rsidR="003E011D" w:rsidRPr="006B3AF1">
        <w:rPr>
          <w:sz w:val="20"/>
          <w:szCs w:val="20"/>
          <w:lang w:val="es-CO"/>
        </w:rPr>
        <w:t>:</w:t>
      </w:r>
    </w:p>
    <w:p w14:paraId="226817A1" w14:textId="7E19C368" w:rsid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</w:pPr>
      <w:bookmarkStart w:id="0" w:name="_GoBack"/>
      <w:bookmarkEnd w:id="0"/>
      <w:r>
        <w:t>………………………………………….</w:t>
      </w:r>
    </w:p>
    <w:sectPr w:rsidR="003E011D" w:rsidSect="003E011D">
      <w:pgSz w:w="12240" w:h="15840" w:code="1"/>
      <w:pgMar w:top="709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649A6"/>
    <w:rsid w:val="000731E8"/>
    <w:rsid w:val="000C2308"/>
    <w:rsid w:val="000D3E27"/>
    <w:rsid w:val="000E6E44"/>
    <w:rsid w:val="001856F6"/>
    <w:rsid w:val="001A3DFC"/>
    <w:rsid w:val="001C550E"/>
    <w:rsid w:val="00200801"/>
    <w:rsid w:val="002843ED"/>
    <w:rsid w:val="00297069"/>
    <w:rsid w:val="002D27B5"/>
    <w:rsid w:val="002D580B"/>
    <w:rsid w:val="002E043C"/>
    <w:rsid w:val="00334C1C"/>
    <w:rsid w:val="00345908"/>
    <w:rsid w:val="00376414"/>
    <w:rsid w:val="00386268"/>
    <w:rsid w:val="003A2362"/>
    <w:rsid w:val="003B398B"/>
    <w:rsid w:val="003E011D"/>
    <w:rsid w:val="00423D8F"/>
    <w:rsid w:val="00425CE3"/>
    <w:rsid w:val="00441A22"/>
    <w:rsid w:val="004421DA"/>
    <w:rsid w:val="004476B4"/>
    <w:rsid w:val="004679BB"/>
    <w:rsid w:val="0047051D"/>
    <w:rsid w:val="0048106E"/>
    <w:rsid w:val="0053535F"/>
    <w:rsid w:val="00553295"/>
    <w:rsid w:val="005A3F57"/>
    <w:rsid w:val="006044D7"/>
    <w:rsid w:val="00623CEA"/>
    <w:rsid w:val="00642148"/>
    <w:rsid w:val="006632B0"/>
    <w:rsid w:val="0068219A"/>
    <w:rsid w:val="006A52C8"/>
    <w:rsid w:val="006B3AF1"/>
    <w:rsid w:val="007D5FDE"/>
    <w:rsid w:val="00840750"/>
    <w:rsid w:val="008417DB"/>
    <w:rsid w:val="00895AE6"/>
    <w:rsid w:val="00927F46"/>
    <w:rsid w:val="00930F60"/>
    <w:rsid w:val="0094272F"/>
    <w:rsid w:val="00942B41"/>
    <w:rsid w:val="00980EA0"/>
    <w:rsid w:val="00995F2E"/>
    <w:rsid w:val="00997EC0"/>
    <w:rsid w:val="009A57E2"/>
    <w:rsid w:val="009B5B88"/>
    <w:rsid w:val="00A62D5B"/>
    <w:rsid w:val="00AA0C95"/>
    <w:rsid w:val="00AD3570"/>
    <w:rsid w:val="00AE348F"/>
    <w:rsid w:val="00B02CDF"/>
    <w:rsid w:val="00B03A65"/>
    <w:rsid w:val="00B26F88"/>
    <w:rsid w:val="00B70A5D"/>
    <w:rsid w:val="00B90CFE"/>
    <w:rsid w:val="00B924B7"/>
    <w:rsid w:val="00BA1B87"/>
    <w:rsid w:val="00BB705A"/>
    <w:rsid w:val="00C323B3"/>
    <w:rsid w:val="00C377BF"/>
    <w:rsid w:val="00CC5A2D"/>
    <w:rsid w:val="00CC796B"/>
    <w:rsid w:val="00CE0D7F"/>
    <w:rsid w:val="00CF748D"/>
    <w:rsid w:val="00D37019"/>
    <w:rsid w:val="00D45880"/>
    <w:rsid w:val="00D5349C"/>
    <w:rsid w:val="00DA7FA5"/>
    <w:rsid w:val="00DD028F"/>
    <w:rsid w:val="00EE2417"/>
    <w:rsid w:val="00F23D8F"/>
    <w:rsid w:val="00F53F92"/>
    <w:rsid w:val="00F5719D"/>
    <w:rsid w:val="00F651E7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F08AB-3BA5-4B62-93B5-709E9B02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Perez-Mąkolska Izabela</cp:lastModifiedBy>
  <cp:revision>27</cp:revision>
  <dcterms:created xsi:type="dcterms:W3CDTF">2021-10-26T19:37:00Z</dcterms:created>
  <dcterms:modified xsi:type="dcterms:W3CDTF">2021-10-26T20:43:00Z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