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8FC058B" w14:textId="77777777" w:rsidR="009276B2" w:rsidRPr="0005402D" w:rsidRDefault="009276B2" w:rsidP="007A6A7A">
      <w:pPr>
        <w:spacing w:after="0" w:line="240" w:lineRule="exact"/>
        <w:rPr>
          <w:rFonts w:ascii="Lato" w:hAnsi="Lato"/>
          <w:spacing w:val="4"/>
        </w:rPr>
      </w:pPr>
    </w:p>
    <w:p w14:paraId="776DAFA9" w14:textId="1C7EE855" w:rsidR="009276B2" w:rsidRPr="0005402D" w:rsidRDefault="009276B2" w:rsidP="007A6A7A">
      <w:pPr>
        <w:spacing w:after="0" w:line="240" w:lineRule="exact"/>
        <w:rPr>
          <w:rFonts w:ascii="Lato" w:hAnsi="Lato"/>
          <w:spacing w:val="4"/>
        </w:rPr>
      </w:pPr>
      <w:r w:rsidRPr="0005402D">
        <w:rPr>
          <w:rFonts w:ascii="Lato" w:hAnsi="Lato"/>
          <w:spacing w:val="4"/>
        </w:rPr>
        <w:t>Znak pisma</w:t>
      </w:r>
      <w:r w:rsidR="00B36262" w:rsidRPr="0005402D">
        <w:rPr>
          <w:rFonts w:ascii="Lato" w:hAnsi="Lato"/>
          <w:spacing w:val="4"/>
        </w:rPr>
        <w:t>:</w:t>
      </w:r>
      <w:r w:rsidR="003B5941" w:rsidRPr="0005402D">
        <w:rPr>
          <w:rFonts w:ascii="Lato" w:hAnsi="Lato"/>
          <w:spacing w:val="4"/>
        </w:rPr>
        <w:t xml:space="preserve"> DLI-I.7621.</w:t>
      </w:r>
      <w:r w:rsidR="00F57D5D" w:rsidRPr="0005402D">
        <w:rPr>
          <w:rFonts w:ascii="Lato" w:hAnsi="Lato"/>
          <w:spacing w:val="4"/>
        </w:rPr>
        <w:t>2.2021.LB.9 (IM)</w:t>
      </w:r>
    </w:p>
    <w:p w14:paraId="393F5143" w14:textId="3CF15F14" w:rsidR="00D51D51" w:rsidRDefault="00B36262" w:rsidP="00D51D51">
      <w:pPr>
        <w:spacing w:after="0" w:line="240" w:lineRule="exact"/>
        <w:rPr>
          <w:rFonts w:ascii="Lato" w:hAnsi="Lato"/>
          <w:spacing w:val="4"/>
        </w:rPr>
      </w:pPr>
      <w:r w:rsidRPr="0005402D">
        <w:rPr>
          <w:rFonts w:ascii="Lato" w:hAnsi="Lato"/>
          <w:spacing w:val="4"/>
        </w:rPr>
        <w:t>Warszawa</w:t>
      </w:r>
      <w:r w:rsidR="009276B2" w:rsidRPr="0005402D">
        <w:rPr>
          <w:rFonts w:ascii="Lato" w:hAnsi="Lato"/>
          <w:spacing w:val="4"/>
        </w:rPr>
        <w:t>,</w:t>
      </w:r>
      <w:r w:rsidR="00F67F56">
        <w:rPr>
          <w:rFonts w:ascii="Lato" w:hAnsi="Lato"/>
          <w:spacing w:val="4"/>
        </w:rPr>
        <w:t xml:space="preserve"> 28 </w:t>
      </w:r>
      <w:r w:rsidR="00F57D5D" w:rsidRPr="0005402D">
        <w:rPr>
          <w:rFonts w:ascii="Lato" w:hAnsi="Lato"/>
          <w:spacing w:val="4"/>
        </w:rPr>
        <w:t xml:space="preserve">kwietnia </w:t>
      </w:r>
      <w:r w:rsidR="007A6A7A" w:rsidRPr="0005402D">
        <w:rPr>
          <w:rFonts w:ascii="Lato" w:hAnsi="Lato"/>
          <w:spacing w:val="4"/>
        </w:rPr>
        <w:t>202</w:t>
      </w:r>
      <w:r w:rsidR="00DF34D7" w:rsidRPr="0005402D">
        <w:rPr>
          <w:rFonts w:ascii="Lato" w:hAnsi="Lato"/>
          <w:spacing w:val="4"/>
        </w:rPr>
        <w:t>3</w:t>
      </w:r>
      <w:r w:rsidR="00D51D51" w:rsidRPr="0005402D">
        <w:rPr>
          <w:rFonts w:ascii="Lato" w:hAnsi="Lato"/>
          <w:spacing w:val="4"/>
        </w:rPr>
        <w:t xml:space="preserve"> r.</w:t>
      </w:r>
    </w:p>
    <w:p w14:paraId="167A0BA5" w14:textId="77777777" w:rsidR="00036C92" w:rsidRPr="0005402D" w:rsidRDefault="00036C92" w:rsidP="00D51D51">
      <w:pPr>
        <w:spacing w:after="0" w:line="240" w:lineRule="exact"/>
        <w:rPr>
          <w:rFonts w:ascii="Lato" w:hAnsi="Lato"/>
          <w:spacing w:val="4"/>
        </w:rPr>
      </w:pPr>
    </w:p>
    <w:p w14:paraId="7921DEFC" w14:textId="77777777" w:rsidR="00D51D51" w:rsidRDefault="00D51D51" w:rsidP="00D51D51">
      <w:pPr>
        <w:spacing w:after="0" w:line="240" w:lineRule="exact"/>
        <w:rPr>
          <w:rFonts w:ascii="Lato" w:hAnsi="Lato"/>
          <w:spacing w:val="4"/>
        </w:rPr>
      </w:pPr>
    </w:p>
    <w:p w14:paraId="59554178" w14:textId="77777777" w:rsidR="007E49A6" w:rsidRPr="0005402D" w:rsidRDefault="007E49A6" w:rsidP="00D51D51">
      <w:pPr>
        <w:spacing w:after="0" w:line="240" w:lineRule="exact"/>
        <w:rPr>
          <w:rFonts w:ascii="Lato" w:hAnsi="Lato"/>
          <w:spacing w:val="4"/>
        </w:rPr>
      </w:pPr>
    </w:p>
    <w:p w14:paraId="40386878" w14:textId="77777777" w:rsidR="00D51D51" w:rsidRPr="0005402D" w:rsidRDefault="00D51D51" w:rsidP="00D51D51">
      <w:pPr>
        <w:spacing w:after="0" w:line="240" w:lineRule="exact"/>
        <w:rPr>
          <w:rFonts w:ascii="Lato" w:hAnsi="Lato"/>
          <w:spacing w:val="4"/>
        </w:rPr>
      </w:pPr>
    </w:p>
    <w:p w14:paraId="634CAA6A" w14:textId="77777777" w:rsidR="00D25EA9" w:rsidRPr="0005402D" w:rsidRDefault="00D25EA9" w:rsidP="00D25EA9">
      <w:pPr>
        <w:tabs>
          <w:tab w:val="left" w:pos="360"/>
        </w:tabs>
        <w:suppressAutoHyphens/>
        <w:spacing w:after="360" w:line="240" w:lineRule="exact"/>
        <w:jc w:val="center"/>
        <w:rPr>
          <w:rFonts w:ascii="Lato" w:eastAsia="Arial" w:hAnsi="Lato" w:cs="Arial"/>
          <w:b/>
          <w:bCs/>
          <w:spacing w:val="4"/>
        </w:rPr>
      </w:pPr>
      <w:r w:rsidRPr="0005402D">
        <w:rPr>
          <w:rFonts w:ascii="Lato" w:eastAsia="Arial" w:hAnsi="Lato" w:cs="Arial"/>
          <w:b/>
          <w:bCs/>
          <w:spacing w:val="4"/>
        </w:rPr>
        <w:t>DECYZJA</w:t>
      </w:r>
    </w:p>
    <w:p w14:paraId="50FCC2FB" w14:textId="6724A5C8" w:rsidR="002F6650" w:rsidRPr="0005402D" w:rsidRDefault="00D25EA9" w:rsidP="002F6650">
      <w:pPr>
        <w:spacing w:after="240" w:line="240" w:lineRule="exact"/>
        <w:jc w:val="both"/>
        <w:rPr>
          <w:rFonts w:ascii="Lato" w:hAnsi="Lato" w:cs="Arial"/>
          <w:spacing w:val="4"/>
        </w:rPr>
      </w:pPr>
      <w:r w:rsidRPr="0005402D">
        <w:rPr>
          <w:rFonts w:ascii="Lato" w:eastAsia="Arial" w:hAnsi="Lato" w:cs="Arial"/>
          <w:spacing w:val="4"/>
        </w:rPr>
        <w:t>Na podstawie art. 138 § 1 pkt 2 ustawy z dnia 14 czerwca 1960 r. – Kodeks postępowania administracyjnego (</w:t>
      </w:r>
      <w:proofErr w:type="spellStart"/>
      <w:r w:rsidR="00CA4085" w:rsidRPr="0005402D">
        <w:rPr>
          <w:rFonts w:ascii="Lato" w:eastAsia="Arial" w:hAnsi="Lato" w:cs="Arial"/>
          <w:spacing w:val="4"/>
        </w:rPr>
        <w:t>t.j</w:t>
      </w:r>
      <w:proofErr w:type="spellEnd"/>
      <w:r w:rsidR="00CA4085" w:rsidRPr="0005402D">
        <w:rPr>
          <w:rFonts w:ascii="Lato" w:eastAsia="Arial" w:hAnsi="Lato" w:cs="Arial"/>
          <w:spacing w:val="4"/>
        </w:rPr>
        <w:t>.</w:t>
      </w:r>
      <w:r w:rsidR="007C3486" w:rsidRPr="007C3486">
        <w:t xml:space="preserve"> </w:t>
      </w:r>
      <w:r w:rsidR="007C3486" w:rsidRPr="007C3486">
        <w:rPr>
          <w:rFonts w:ascii="Lato" w:eastAsia="Arial" w:hAnsi="Lato" w:cs="Arial"/>
          <w:spacing w:val="4"/>
        </w:rPr>
        <w:t>Dz.U. z 2023 r. poz. 775)</w:t>
      </w:r>
      <w:r w:rsidRPr="0005402D">
        <w:rPr>
          <w:rFonts w:ascii="Lato" w:eastAsia="Arial" w:hAnsi="Lato" w:cs="Arial"/>
          <w:spacing w:val="4"/>
        </w:rPr>
        <w:t>, zwanej dalej „</w:t>
      </w:r>
      <w:r w:rsidRPr="0005402D">
        <w:rPr>
          <w:rFonts w:ascii="Lato" w:eastAsia="Arial" w:hAnsi="Lato" w:cs="Arial"/>
          <w:i/>
          <w:iCs/>
          <w:spacing w:val="4"/>
        </w:rPr>
        <w:t>kpa</w:t>
      </w:r>
      <w:r w:rsidRPr="0005402D">
        <w:rPr>
          <w:rFonts w:ascii="Lato" w:eastAsia="Arial" w:hAnsi="Lato" w:cs="Arial"/>
          <w:spacing w:val="4"/>
        </w:rPr>
        <w:t xml:space="preserve">”, oraz </w:t>
      </w:r>
      <w:r w:rsidRPr="0005402D">
        <w:rPr>
          <w:rFonts w:ascii="Lato" w:hAnsi="Lato" w:cs="Arial"/>
          <w:spacing w:val="4"/>
        </w:rPr>
        <w:t>art. 11g ust. 1 pkt 2 ustawy z dnia 10 kwietnia 2003 r. o szczególnych zasadach przygotowania i realizacji inwestycji w zakresie dróg publicznych (</w:t>
      </w:r>
      <w:proofErr w:type="spellStart"/>
      <w:r w:rsidR="00CA4085" w:rsidRPr="0005402D">
        <w:rPr>
          <w:rFonts w:ascii="Lato" w:hAnsi="Lato" w:cs="Arial"/>
          <w:spacing w:val="4"/>
        </w:rPr>
        <w:t>t.j</w:t>
      </w:r>
      <w:proofErr w:type="spellEnd"/>
      <w:r w:rsidR="00CA4085" w:rsidRPr="0005402D">
        <w:rPr>
          <w:rFonts w:ascii="Lato" w:hAnsi="Lato" w:cs="Arial"/>
          <w:spacing w:val="4"/>
        </w:rPr>
        <w:t xml:space="preserve">. </w:t>
      </w:r>
      <w:r w:rsidRPr="0005402D">
        <w:rPr>
          <w:rFonts w:ascii="Lato" w:hAnsi="Lato" w:cs="Arial"/>
          <w:bCs/>
          <w:iCs/>
          <w:spacing w:val="4"/>
        </w:rPr>
        <w:t>Dz. U. z 202</w:t>
      </w:r>
      <w:r w:rsidR="00CA4085" w:rsidRPr="0005402D">
        <w:rPr>
          <w:rFonts w:ascii="Lato" w:hAnsi="Lato" w:cs="Arial"/>
          <w:bCs/>
          <w:iCs/>
          <w:spacing w:val="4"/>
        </w:rPr>
        <w:t>3</w:t>
      </w:r>
      <w:r w:rsidRPr="0005402D">
        <w:rPr>
          <w:rFonts w:ascii="Lato" w:hAnsi="Lato" w:cs="Arial"/>
          <w:bCs/>
          <w:iCs/>
          <w:spacing w:val="4"/>
        </w:rPr>
        <w:t xml:space="preserve"> r. poz. 1</w:t>
      </w:r>
      <w:r w:rsidR="00CA4085" w:rsidRPr="0005402D">
        <w:rPr>
          <w:rFonts w:ascii="Lato" w:hAnsi="Lato" w:cs="Arial"/>
          <w:bCs/>
          <w:iCs/>
          <w:spacing w:val="4"/>
        </w:rPr>
        <w:t>62</w:t>
      </w:r>
      <w:r w:rsidR="007C3486">
        <w:rPr>
          <w:rFonts w:ascii="Lato" w:hAnsi="Lato" w:cs="Arial"/>
          <w:bCs/>
          <w:iCs/>
          <w:spacing w:val="4"/>
        </w:rPr>
        <w:t xml:space="preserve">, z </w:t>
      </w:r>
      <w:proofErr w:type="spellStart"/>
      <w:r w:rsidR="007C3486">
        <w:rPr>
          <w:rFonts w:ascii="Lato" w:hAnsi="Lato" w:cs="Arial"/>
          <w:bCs/>
          <w:iCs/>
          <w:spacing w:val="4"/>
        </w:rPr>
        <w:t>późn</w:t>
      </w:r>
      <w:proofErr w:type="spellEnd"/>
      <w:r w:rsidR="007C3486">
        <w:rPr>
          <w:rFonts w:ascii="Lato" w:hAnsi="Lato" w:cs="Arial"/>
          <w:bCs/>
          <w:iCs/>
          <w:spacing w:val="4"/>
        </w:rPr>
        <w:t>. zm.</w:t>
      </w:r>
      <w:r w:rsidRPr="0005402D">
        <w:rPr>
          <w:rFonts w:ascii="Lato" w:hAnsi="Lato" w:cs="Arial"/>
          <w:spacing w:val="4"/>
        </w:rPr>
        <w:t>), zwanej dalej „</w:t>
      </w:r>
      <w:r w:rsidRPr="0005402D">
        <w:rPr>
          <w:rFonts w:ascii="Lato" w:hAnsi="Lato" w:cs="Arial"/>
          <w:i/>
          <w:spacing w:val="4"/>
        </w:rPr>
        <w:t>specustawą drogową</w:t>
      </w:r>
      <w:r w:rsidRPr="0005402D">
        <w:rPr>
          <w:rFonts w:ascii="Lato" w:hAnsi="Lato" w:cs="Arial"/>
          <w:spacing w:val="4"/>
        </w:rPr>
        <w:t>”, po rozpatrzeniu odwoła</w:t>
      </w:r>
      <w:r w:rsidR="002F6650" w:rsidRPr="0005402D">
        <w:rPr>
          <w:rFonts w:ascii="Lato" w:hAnsi="Lato" w:cs="Arial"/>
          <w:spacing w:val="4"/>
        </w:rPr>
        <w:t xml:space="preserve">nia </w:t>
      </w:r>
      <w:r w:rsidR="00CA4085" w:rsidRPr="0005402D">
        <w:rPr>
          <w:rFonts w:ascii="Lato" w:hAnsi="Lato" w:cs="Arial"/>
          <w:spacing w:val="4"/>
        </w:rPr>
        <w:t>Pani</w:t>
      </w:r>
      <w:r w:rsidR="002F6650" w:rsidRPr="0005402D">
        <w:rPr>
          <w:rFonts w:ascii="Lato" w:hAnsi="Lato" w:cs="Arial"/>
          <w:spacing w:val="4"/>
        </w:rPr>
        <w:t xml:space="preserve"> E</w:t>
      </w:r>
      <w:r w:rsidR="002C59C6">
        <w:rPr>
          <w:rFonts w:ascii="Lato" w:hAnsi="Lato" w:cs="Arial"/>
          <w:spacing w:val="4"/>
        </w:rPr>
        <w:t>.</w:t>
      </w:r>
      <w:r w:rsidR="002F6650" w:rsidRPr="0005402D">
        <w:rPr>
          <w:rFonts w:ascii="Lato" w:hAnsi="Lato" w:cs="Arial"/>
          <w:spacing w:val="4"/>
        </w:rPr>
        <w:t xml:space="preserve"> S</w:t>
      </w:r>
      <w:r w:rsidR="002C59C6">
        <w:rPr>
          <w:rFonts w:ascii="Lato" w:hAnsi="Lato" w:cs="Arial"/>
          <w:spacing w:val="4"/>
        </w:rPr>
        <w:t>.</w:t>
      </w:r>
      <w:r w:rsidR="00B60286" w:rsidRPr="0005402D">
        <w:rPr>
          <w:rFonts w:ascii="Lato" w:hAnsi="Lato" w:cs="Arial"/>
          <w:spacing w:val="4"/>
        </w:rPr>
        <w:t xml:space="preserve">, </w:t>
      </w:r>
      <w:r w:rsidRPr="0005402D">
        <w:rPr>
          <w:rFonts w:ascii="Lato" w:hAnsi="Lato" w:cs="Arial"/>
          <w:spacing w:val="4"/>
        </w:rPr>
        <w:t xml:space="preserve">od </w:t>
      </w:r>
      <w:r w:rsidRPr="0005402D">
        <w:rPr>
          <w:rFonts w:ascii="Lato" w:eastAsia="Arial" w:hAnsi="Lato" w:cs="Arial"/>
          <w:spacing w:val="4"/>
        </w:rPr>
        <w:t>decyzji Wojewody</w:t>
      </w:r>
      <w:r w:rsidR="002F6650" w:rsidRPr="0005402D">
        <w:rPr>
          <w:rFonts w:ascii="Lato" w:eastAsia="Arial" w:hAnsi="Lato" w:cs="Arial"/>
          <w:spacing w:val="4"/>
        </w:rPr>
        <w:t xml:space="preserve"> </w:t>
      </w:r>
      <w:r w:rsidR="002F6650" w:rsidRPr="0005402D">
        <w:rPr>
          <w:rFonts w:ascii="Lato" w:hAnsi="Lato" w:cs="Arial"/>
          <w:spacing w:val="4"/>
        </w:rPr>
        <w:t>Opolskiego z dnia 11 grudnia 2020 r., znak: IN.I.7820.14.2020.AM, zezwalającej na realizację inwestycji drogowej, dla przedsięwzięcia pn.: „</w:t>
      </w:r>
      <w:r w:rsidR="00AA6568" w:rsidRPr="0005402D">
        <w:rPr>
          <w:rFonts w:ascii="Lato" w:hAnsi="Lato" w:cs="Arial"/>
          <w:spacing w:val="4"/>
        </w:rPr>
        <w:t>Rozbudowa drogi krajowej nr 45 na odcinku Praszka – granica województwa opolskiego od km 157+300,70 do km 164+100,00”</w:t>
      </w:r>
      <w:r w:rsidR="002F6650" w:rsidRPr="0005402D">
        <w:rPr>
          <w:rFonts w:ascii="Lato" w:hAnsi="Lato" w:cs="Arial"/>
          <w:spacing w:val="4"/>
        </w:rPr>
        <w:t>,</w:t>
      </w:r>
    </w:p>
    <w:p w14:paraId="55D49046" w14:textId="77777777" w:rsidR="00B16988" w:rsidRPr="0005402D" w:rsidRDefault="00B16988" w:rsidP="00B16988">
      <w:pPr>
        <w:pStyle w:val="Akapitzlist"/>
        <w:numPr>
          <w:ilvl w:val="0"/>
          <w:numId w:val="29"/>
        </w:numPr>
        <w:spacing w:after="240" w:line="240" w:lineRule="exact"/>
        <w:ind w:left="284" w:hanging="142"/>
        <w:contextualSpacing w:val="0"/>
        <w:jc w:val="both"/>
        <w:rPr>
          <w:rFonts w:ascii="Lato" w:hAnsi="Lato" w:cs="Arial"/>
          <w:spacing w:val="4"/>
          <w:sz w:val="22"/>
          <w:szCs w:val="22"/>
        </w:rPr>
      </w:pPr>
      <w:r w:rsidRPr="0005402D">
        <w:rPr>
          <w:rFonts w:ascii="Lato" w:hAnsi="Lato" w:cs="Arial"/>
          <w:b/>
          <w:bCs/>
          <w:spacing w:val="4"/>
          <w:sz w:val="22"/>
          <w:szCs w:val="22"/>
        </w:rPr>
        <w:t>Uchylam</w:t>
      </w:r>
      <w:r w:rsidRPr="0005402D">
        <w:rPr>
          <w:rFonts w:ascii="Lato" w:hAnsi="Lato" w:cs="Arial"/>
          <w:spacing w:val="4"/>
          <w:sz w:val="22"/>
          <w:szCs w:val="22"/>
        </w:rPr>
        <w:t>:</w:t>
      </w:r>
    </w:p>
    <w:p w14:paraId="56AFAFCF" w14:textId="490C3220" w:rsidR="00B16988" w:rsidRPr="0005402D" w:rsidRDefault="00B16988" w:rsidP="003F5403">
      <w:pPr>
        <w:numPr>
          <w:ilvl w:val="0"/>
          <w:numId w:val="30"/>
        </w:numPr>
        <w:spacing w:after="240" w:line="240" w:lineRule="exact"/>
        <w:ind w:left="426" w:hanging="426"/>
        <w:jc w:val="both"/>
        <w:rPr>
          <w:rFonts w:ascii="Lato" w:hAnsi="Lato" w:cs="Arial"/>
          <w:spacing w:val="4"/>
        </w:rPr>
      </w:pPr>
      <w:r w:rsidRPr="0005402D">
        <w:rPr>
          <w:rFonts w:ascii="Lato" w:hAnsi="Lato" w:cs="Arial"/>
          <w:spacing w:val="4"/>
        </w:rPr>
        <w:t>w rozstrzygnięciu zaskarżonej decyzji, znajdujący się na stronie 2, w wiersz</w:t>
      </w:r>
      <w:r w:rsidR="00617B9E">
        <w:rPr>
          <w:rFonts w:ascii="Lato" w:hAnsi="Lato" w:cs="Arial"/>
          <w:spacing w:val="4"/>
        </w:rPr>
        <w:t>ach</w:t>
      </w:r>
      <w:r w:rsidRPr="0005402D">
        <w:rPr>
          <w:rFonts w:ascii="Lato" w:hAnsi="Lato" w:cs="Arial"/>
          <w:spacing w:val="4"/>
        </w:rPr>
        <w:t xml:space="preserve"> 1</w:t>
      </w:r>
      <w:r w:rsidR="007B4B2F" w:rsidRPr="0005402D">
        <w:rPr>
          <w:rFonts w:ascii="Lato" w:hAnsi="Lato" w:cs="Arial"/>
          <w:spacing w:val="4"/>
        </w:rPr>
        <w:t>-3</w:t>
      </w:r>
      <w:r w:rsidRPr="0005402D">
        <w:rPr>
          <w:rFonts w:ascii="Lato" w:hAnsi="Lato" w:cs="Arial"/>
          <w:spacing w:val="4"/>
        </w:rPr>
        <w:t>, licząc od góry strony, zapis:</w:t>
      </w:r>
    </w:p>
    <w:p w14:paraId="1AA6B79F" w14:textId="2EA4E181" w:rsidR="00FD2A83" w:rsidRPr="00617B9E" w:rsidRDefault="00B16988" w:rsidP="00D559C5">
      <w:pPr>
        <w:spacing w:after="240" w:line="240" w:lineRule="exact"/>
        <w:ind w:left="426"/>
        <w:jc w:val="both"/>
        <w:rPr>
          <w:rFonts w:ascii="Lato" w:hAnsi="Lato" w:cs="Arial"/>
          <w:spacing w:val="4"/>
        </w:rPr>
      </w:pPr>
      <w:r w:rsidRPr="0005402D">
        <w:rPr>
          <w:rFonts w:ascii="Lato" w:hAnsi="Lato" w:cs="Arial"/>
          <w:spacing w:val="4"/>
        </w:rPr>
        <w:t>„</w:t>
      </w:r>
      <w:r w:rsidR="007B4B2F" w:rsidRPr="0005402D">
        <w:rPr>
          <w:rFonts w:ascii="Lato" w:hAnsi="Lato" w:cs="Arial"/>
          <w:spacing w:val="4"/>
        </w:rPr>
        <w:t>332; 264 (26</w:t>
      </w:r>
      <w:r w:rsidR="00FD2A83" w:rsidRPr="0005402D">
        <w:rPr>
          <w:rFonts w:ascii="Lato" w:hAnsi="Lato" w:cs="Arial"/>
          <w:spacing w:val="4"/>
        </w:rPr>
        <w:t>4</w:t>
      </w:r>
      <w:r w:rsidR="007B4B2F" w:rsidRPr="0005402D">
        <w:rPr>
          <w:rFonts w:ascii="Lato" w:hAnsi="Lato" w:cs="Arial"/>
          <w:spacing w:val="4"/>
        </w:rPr>
        <w:t xml:space="preserve">/1*); 263 (263/1*); 71/1; </w:t>
      </w:r>
      <w:r w:rsidR="007B4B2F" w:rsidRPr="003F5403">
        <w:rPr>
          <w:rFonts w:ascii="Lato" w:hAnsi="Lato" w:cs="Arial"/>
          <w:spacing w:val="4"/>
        </w:rPr>
        <w:t>187 (</w:t>
      </w:r>
      <w:r w:rsidR="00FD2A83" w:rsidRPr="003F5403">
        <w:rPr>
          <w:rFonts w:ascii="Lato" w:hAnsi="Lato" w:cs="Arial"/>
          <w:spacing w:val="4"/>
        </w:rPr>
        <w:t>187/1</w:t>
      </w:r>
      <w:r w:rsidR="00FD2A83" w:rsidRPr="00617B9E">
        <w:rPr>
          <w:rFonts w:ascii="Lato" w:hAnsi="Lato" w:cs="Arial"/>
          <w:spacing w:val="4"/>
        </w:rPr>
        <w:t>*</w:t>
      </w:r>
      <w:r w:rsidR="00FD2A83" w:rsidRPr="003F5403">
        <w:rPr>
          <w:rFonts w:ascii="Lato" w:hAnsi="Lato" w:cs="Arial"/>
          <w:spacing w:val="4"/>
        </w:rPr>
        <w:t>)</w:t>
      </w:r>
      <w:r w:rsidR="00FD2A83" w:rsidRPr="00617B9E">
        <w:rPr>
          <w:rFonts w:ascii="Lato" w:hAnsi="Lato" w:cs="Arial"/>
          <w:spacing w:val="4"/>
        </w:rPr>
        <w:t xml:space="preserve">; </w:t>
      </w:r>
      <w:r w:rsidR="00FD2A83" w:rsidRPr="003F5403">
        <w:rPr>
          <w:rFonts w:ascii="Lato" w:hAnsi="Lato" w:cs="Arial"/>
          <w:spacing w:val="4"/>
        </w:rPr>
        <w:t>186/4 (186/6*)</w:t>
      </w:r>
      <w:r w:rsidR="00FD2A83" w:rsidRPr="00617B9E">
        <w:rPr>
          <w:rFonts w:ascii="Lato" w:hAnsi="Lato" w:cs="Arial"/>
          <w:spacing w:val="4"/>
        </w:rPr>
        <w:t xml:space="preserve">; </w:t>
      </w:r>
      <w:r w:rsidR="00D50021" w:rsidRPr="00617B9E">
        <w:rPr>
          <w:rFonts w:ascii="Lato" w:hAnsi="Lato" w:cs="Arial"/>
          <w:spacing w:val="4"/>
        </w:rPr>
        <w:t>339</w:t>
      </w:r>
      <w:r w:rsidR="00D559C5" w:rsidRPr="00617B9E">
        <w:rPr>
          <w:rFonts w:ascii="Lato" w:hAnsi="Lato" w:cs="Arial"/>
          <w:spacing w:val="4"/>
        </w:rPr>
        <w:t xml:space="preserve"> </w:t>
      </w:r>
      <w:r w:rsidR="00D50021" w:rsidRPr="00617B9E">
        <w:rPr>
          <w:rFonts w:ascii="Lato" w:hAnsi="Lato" w:cs="Arial"/>
          <w:spacing w:val="4"/>
        </w:rPr>
        <w:t>(</w:t>
      </w:r>
      <w:r w:rsidR="00FD2A83" w:rsidRPr="00617B9E">
        <w:rPr>
          <w:rFonts w:ascii="Lato" w:hAnsi="Lato" w:cs="Arial"/>
          <w:spacing w:val="4"/>
        </w:rPr>
        <w:t xml:space="preserve">339/1*); </w:t>
      </w:r>
      <w:r w:rsidR="00FD2A83" w:rsidRPr="003F5403">
        <w:rPr>
          <w:rFonts w:ascii="Lato" w:hAnsi="Lato" w:cs="Arial"/>
          <w:spacing w:val="4"/>
        </w:rPr>
        <w:t>70 (70/1*)</w:t>
      </w:r>
      <w:r w:rsidR="00FD2A83" w:rsidRPr="00617B9E">
        <w:rPr>
          <w:rFonts w:ascii="Lato" w:hAnsi="Lato" w:cs="Arial"/>
          <w:spacing w:val="4"/>
        </w:rPr>
        <w:t xml:space="preserve">; </w:t>
      </w:r>
      <w:r w:rsidR="00FD2A83" w:rsidRPr="003F5403">
        <w:rPr>
          <w:rFonts w:ascii="Lato" w:hAnsi="Lato" w:cs="Arial"/>
          <w:spacing w:val="4"/>
        </w:rPr>
        <w:t>186/1 (186/8*)</w:t>
      </w:r>
      <w:r w:rsidR="00FD2A83" w:rsidRPr="00617B9E">
        <w:rPr>
          <w:rFonts w:ascii="Lato" w:hAnsi="Lato" w:cs="Arial"/>
          <w:spacing w:val="4"/>
        </w:rPr>
        <w:t xml:space="preserve">; </w:t>
      </w:r>
      <w:r w:rsidR="00FD2A83" w:rsidRPr="003F5403">
        <w:rPr>
          <w:rFonts w:ascii="Lato" w:hAnsi="Lato" w:cs="Arial"/>
          <w:spacing w:val="4"/>
        </w:rPr>
        <w:t>261 (261/1*)</w:t>
      </w:r>
      <w:r w:rsidR="00FD2A83" w:rsidRPr="00617B9E">
        <w:rPr>
          <w:rFonts w:ascii="Lato" w:hAnsi="Lato" w:cs="Arial"/>
          <w:spacing w:val="4"/>
        </w:rPr>
        <w:t xml:space="preserve">; </w:t>
      </w:r>
      <w:r w:rsidR="00FD2A83" w:rsidRPr="003F5403">
        <w:rPr>
          <w:rFonts w:ascii="Lato" w:hAnsi="Lato" w:cs="Arial"/>
          <w:spacing w:val="4"/>
        </w:rPr>
        <w:t>186/2 (186/10*)</w:t>
      </w:r>
      <w:r w:rsidR="00FD2A83" w:rsidRPr="00617B9E">
        <w:rPr>
          <w:rFonts w:ascii="Lato" w:hAnsi="Lato" w:cs="Arial"/>
          <w:spacing w:val="4"/>
        </w:rPr>
        <w:t xml:space="preserve">; </w:t>
      </w:r>
      <w:r w:rsidR="00FD2A83" w:rsidRPr="003F5403">
        <w:rPr>
          <w:rFonts w:ascii="Lato" w:hAnsi="Lato" w:cs="Arial"/>
          <w:spacing w:val="4"/>
        </w:rPr>
        <w:t>186/5</w:t>
      </w:r>
      <w:r w:rsidR="00D559C5" w:rsidRPr="003F5403">
        <w:rPr>
          <w:rFonts w:ascii="Lato" w:hAnsi="Lato" w:cs="Arial"/>
          <w:spacing w:val="4"/>
        </w:rPr>
        <w:t xml:space="preserve"> </w:t>
      </w:r>
      <w:r w:rsidR="00FD2A83" w:rsidRPr="003F5403">
        <w:rPr>
          <w:rFonts w:ascii="Lato" w:hAnsi="Lato" w:cs="Arial"/>
          <w:spacing w:val="4"/>
        </w:rPr>
        <w:t>(186/12*)</w:t>
      </w:r>
      <w:r w:rsidR="00FD2A83" w:rsidRPr="00617B9E">
        <w:rPr>
          <w:rFonts w:ascii="Lato" w:hAnsi="Lato" w:cs="Arial"/>
          <w:spacing w:val="4"/>
        </w:rPr>
        <w:t xml:space="preserve">; </w:t>
      </w:r>
      <w:r w:rsidR="00FD2A83" w:rsidRPr="003F5403">
        <w:rPr>
          <w:rFonts w:ascii="Lato" w:hAnsi="Lato" w:cs="Arial"/>
          <w:spacing w:val="4"/>
        </w:rPr>
        <w:t>185 (185/1*</w:t>
      </w:r>
      <w:r w:rsidR="00FD2A83" w:rsidRPr="00617B9E">
        <w:rPr>
          <w:rFonts w:ascii="Lato" w:hAnsi="Lato" w:cs="Arial"/>
          <w:spacing w:val="4"/>
        </w:rPr>
        <w:t xml:space="preserve">); 174/3 (174/4*); 174/2 (174/6*); </w:t>
      </w:r>
      <w:r w:rsidR="00FD2A83" w:rsidRPr="003F5403">
        <w:rPr>
          <w:rFonts w:ascii="Lato" w:hAnsi="Lato" w:cs="Arial"/>
          <w:spacing w:val="4"/>
        </w:rPr>
        <w:t>173 (173/1*)</w:t>
      </w:r>
      <w:r w:rsidR="00FD2A83" w:rsidRPr="00617B9E">
        <w:rPr>
          <w:rFonts w:ascii="Lato" w:hAnsi="Lato" w:cs="Arial"/>
          <w:spacing w:val="4"/>
        </w:rPr>
        <w:t>; 172/1 (172/7*)”</w:t>
      </w:r>
      <w:r w:rsidR="003C2E29" w:rsidRPr="00617B9E">
        <w:rPr>
          <w:rFonts w:ascii="Lato" w:hAnsi="Lato" w:cs="Arial"/>
          <w:spacing w:val="4"/>
        </w:rPr>
        <w:t>,</w:t>
      </w:r>
      <w:r w:rsidR="00FD2A83" w:rsidRPr="00617B9E">
        <w:rPr>
          <w:rFonts w:ascii="Lato" w:hAnsi="Lato" w:cs="Arial"/>
          <w:spacing w:val="4"/>
        </w:rPr>
        <w:t xml:space="preserve"> </w:t>
      </w:r>
    </w:p>
    <w:p w14:paraId="5512FA96" w14:textId="73EBE3EB" w:rsidR="00B16988" w:rsidRPr="0005402D" w:rsidRDefault="00B16988" w:rsidP="00B16988">
      <w:pPr>
        <w:numPr>
          <w:ilvl w:val="0"/>
          <w:numId w:val="30"/>
        </w:numPr>
        <w:spacing w:after="240" w:line="240" w:lineRule="exact"/>
        <w:ind w:left="426" w:hanging="426"/>
        <w:jc w:val="both"/>
        <w:rPr>
          <w:rFonts w:ascii="Lato" w:hAnsi="Lato" w:cs="Arial"/>
          <w:spacing w:val="4"/>
        </w:rPr>
      </w:pPr>
      <w:r w:rsidRPr="0005402D">
        <w:rPr>
          <w:rFonts w:ascii="Lato" w:hAnsi="Lato" w:cs="Arial"/>
          <w:spacing w:val="4"/>
        </w:rPr>
        <w:t xml:space="preserve">w rozstrzygnięciu zaskarżonej decyzji, znajdujący się na stronie 2, w wierszach </w:t>
      </w:r>
      <w:r w:rsidR="00F75957" w:rsidRPr="0005402D">
        <w:rPr>
          <w:rFonts w:ascii="Lato" w:hAnsi="Lato" w:cs="Arial"/>
          <w:spacing w:val="4"/>
        </w:rPr>
        <w:t>1</w:t>
      </w:r>
      <w:r w:rsidRPr="0005402D">
        <w:rPr>
          <w:rFonts w:ascii="Lato" w:hAnsi="Lato" w:cs="Arial"/>
          <w:spacing w:val="4"/>
        </w:rPr>
        <w:t xml:space="preserve"> </w:t>
      </w:r>
      <w:r w:rsidR="00617B9E">
        <w:rPr>
          <w:rFonts w:ascii="Lato" w:hAnsi="Lato" w:cs="Arial"/>
          <w:spacing w:val="4"/>
        </w:rPr>
        <w:t>-</w:t>
      </w:r>
      <w:r w:rsidR="00F75957" w:rsidRPr="0005402D">
        <w:rPr>
          <w:rFonts w:ascii="Lato" w:hAnsi="Lato" w:cs="Arial"/>
          <w:spacing w:val="4"/>
        </w:rPr>
        <w:t xml:space="preserve"> 2</w:t>
      </w:r>
      <w:r w:rsidRPr="0005402D">
        <w:rPr>
          <w:rFonts w:ascii="Lato" w:hAnsi="Lato" w:cs="Arial"/>
          <w:spacing w:val="4"/>
        </w:rPr>
        <w:t>, licząc od dołu strony, zapis:</w:t>
      </w:r>
    </w:p>
    <w:p w14:paraId="54241F10" w14:textId="155DE6C7" w:rsidR="00B16988" w:rsidRPr="0005402D" w:rsidRDefault="00B16988" w:rsidP="00B16988">
      <w:pPr>
        <w:spacing w:after="240" w:line="240" w:lineRule="exact"/>
        <w:ind w:left="426"/>
        <w:jc w:val="both"/>
        <w:rPr>
          <w:rFonts w:ascii="Lato" w:hAnsi="Lato" w:cs="Arial"/>
          <w:spacing w:val="4"/>
        </w:rPr>
      </w:pPr>
      <w:r w:rsidRPr="00617B9E">
        <w:rPr>
          <w:rFonts w:ascii="Lato" w:hAnsi="Lato" w:cs="Arial"/>
          <w:spacing w:val="4"/>
        </w:rPr>
        <w:t>„</w:t>
      </w:r>
      <w:r w:rsidR="000F1808" w:rsidRPr="00617B9E">
        <w:rPr>
          <w:rFonts w:ascii="Lato" w:hAnsi="Lato" w:cs="Arial"/>
          <w:spacing w:val="4"/>
        </w:rPr>
        <w:t xml:space="preserve">264 (264/2); </w:t>
      </w:r>
      <w:r w:rsidR="000F1808" w:rsidRPr="003F5403">
        <w:rPr>
          <w:rFonts w:ascii="Lato" w:hAnsi="Lato" w:cs="Arial"/>
          <w:spacing w:val="4"/>
        </w:rPr>
        <w:t>186/4 (186/7);</w:t>
      </w:r>
      <w:r w:rsidR="000F1808" w:rsidRPr="00617B9E">
        <w:rPr>
          <w:rFonts w:ascii="Lato" w:hAnsi="Lato" w:cs="Arial"/>
          <w:spacing w:val="4"/>
        </w:rPr>
        <w:t xml:space="preserve"> 339 (339/2); </w:t>
      </w:r>
      <w:r w:rsidR="000F1808" w:rsidRPr="003F5403">
        <w:rPr>
          <w:rFonts w:ascii="Lato" w:hAnsi="Lato" w:cs="Arial"/>
          <w:spacing w:val="4"/>
        </w:rPr>
        <w:t>186/1 (186/9)</w:t>
      </w:r>
      <w:r w:rsidR="000F1808" w:rsidRPr="00617B9E">
        <w:rPr>
          <w:rFonts w:ascii="Lato" w:hAnsi="Lato" w:cs="Arial"/>
          <w:spacing w:val="4"/>
        </w:rPr>
        <w:t xml:space="preserve">; </w:t>
      </w:r>
      <w:r w:rsidR="000F1808" w:rsidRPr="003F5403">
        <w:rPr>
          <w:rFonts w:ascii="Lato" w:hAnsi="Lato" w:cs="Arial"/>
          <w:spacing w:val="4"/>
        </w:rPr>
        <w:t>186/2 (186/11)</w:t>
      </w:r>
      <w:r w:rsidR="000F1808" w:rsidRPr="00617B9E">
        <w:rPr>
          <w:rFonts w:ascii="Lato" w:hAnsi="Lato" w:cs="Arial"/>
          <w:spacing w:val="4"/>
        </w:rPr>
        <w:t xml:space="preserve">; </w:t>
      </w:r>
      <w:r w:rsidR="000F1808" w:rsidRPr="003F5403">
        <w:rPr>
          <w:rFonts w:ascii="Lato" w:hAnsi="Lato" w:cs="Arial"/>
          <w:spacing w:val="4"/>
        </w:rPr>
        <w:t>261 (261/2);</w:t>
      </w:r>
      <w:r w:rsidR="000F1808" w:rsidRPr="00617B9E">
        <w:rPr>
          <w:rFonts w:ascii="Lato" w:hAnsi="Lato" w:cs="Arial"/>
          <w:spacing w:val="4"/>
        </w:rPr>
        <w:t xml:space="preserve"> </w:t>
      </w:r>
      <w:r w:rsidR="000F1808" w:rsidRPr="003F5403">
        <w:rPr>
          <w:rFonts w:ascii="Lato" w:hAnsi="Lato" w:cs="Arial"/>
          <w:spacing w:val="4"/>
        </w:rPr>
        <w:t>186/5 (186/13)</w:t>
      </w:r>
      <w:r w:rsidR="000F1808" w:rsidRPr="00617B9E">
        <w:rPr>
          <w:rFonts w:ascii="Lato" w:hAnsi="Lato" w:cs="Arial"/>
          <w:spacing w:val="4"/>
        </w:rPr>
        <w:t xml:space="preserve">; </w:t>
      </w:r>
      <w:r w:rsidR="000F1808" w:rsidRPr="003F5403">
        <w:rPr>
          <w:rFonts w:ascii="Lato" w:hAnsi="Lato" w:cs="Arial"/>
          <w:spacing w:val="4"/>
        </w:rPr>
        <w:t>185 (185/2)</w:t>
      </w:r>
      <w:r w:rsidR="000F1808" w:rsidRPr="00617B9E">
        <w:rPr>
          <w:rFonts w:ascii="Lato" w:hAnsi="Lato" w:cs="Arial"/>
          <w:spacing w:val="4"/>
        </w:rPr>
        <w:t>;</w:t>
      </w:r>
      <w:r w:rsidR="000F1808" w:rsidRPr="0005402D">
        <w:rPr>
          <w:rFonts w:ascii="Lato" w:hAnsi="Lato" w:cs="Arial"/>
          <w:spacing w:val="4"/>
        </w:rPr>
        <w:t xml:space="preserve"> 259; 174/3 (174/5); 67/1; 255; 54/1 249; 151 (151/2)</w:t>
      </w:r>
      <w:r w:rsidRPr="0005402D">
        <w:rPr>
          <w:rFonts w:ascii="Lato" w:hAnsi="Lato" w:cs="Arial"/>
          <w:spacing w:val="4"/>
        </w:rPr>
        <w:t>”,</w:t>
      </w:r>
    </w:p>
    <w:p w14:paraId="08C88919" w14:textId="438F43FD" w:rsidR="00B16988" w:rsidRPr="0005402D" w:rsidRDefault="00B16988" w:rsidP="00B16988">
      <w:pPr>
        <w:numPr>
          <w:ilvl w:val="0"/>
          <w:numId w:val="30"/>
        </w:numPr>
        <w:spacing w:after="240" w:line="240" w:lineRule="exact"/>
        <w:ind w:left="426" w:hanging="426"/>
        <w:jc w:val="both"/>
        <w:rPr>
          <w:rFonts w:ascii="Lato" w:hAnsi="Lato" w:cs="Arial"/>
          <w:spacing w:val="4"/>
        </w:rPr>
      </w:pPr>
      <w:r w:rsidRPr="0005402D">
        <w:rPr>
          <w:rFonts w:ascii="Lato" w:hAnsi="Lato" w:cs="Arial"/>
          <w:spacing w:val="4"/>
        </w:rPr>
        <w:t xml:space="preserve">w rozstrzygnięciu zaskarżonej decyzji, znajdujący się na stronie </w:t>
      </w:r>
      <w:r w:rsidR="00D50021" w:rsidRPr="0005402D">
        <w:rPr>
          <w:rFonts w:ascii="Lato" w:hAnsi="Lato" w:cs="Arial"/>
          <w:spacing w:val="4"/>
        </w:rPr>
        <w:t>4</w:t>
      </w:r>
      <w:r w:rsidRPr="0005402D">
        <w:rPr>
          <w:rFonts w:ascii="Lato" w:hAnsi="Lato" w:cs="Arial"/>
          <w:spacing w:val="4"/>
        </w:rPr>
        <w:t xml:space="preserve">, w wierszach </w:t>
      </w:r>
      <w:r w:rsidR="00D50021" w:rsidRPr="0005402D">
        <w:rPr>
          <w:rFonts w:ascii="Lato" w:hAnsi="Lato" w:cs="Arial"/>
          <w:spacing w:val="4"/>
        </w:rPr>
        <w:t>12-14</w:t>
      </w:r>
      <w:r w:rsidRPr="0005402D">
        <w:rPr>
          <w:rFonts w:ascii="Lato" w:hAnsi="Lato" w:cs="Arial"/>
          <w:spacing w:val="4"/>
        </w:rPr>
        <w:t xml:space="preserve">, licząc od </w:t>
      </w:r>
      <w:r w:rsidR="00D50021" w:rsidRPr="0005402D">
        <w:rPr>
          <w:rFonts w:ascii="Lato" w:hAnsi="Lato" w:cs="Arial"/>
          <w:spacing w:val="4"/>
        </w:rPr>
        <w:t>góry</w:t>
      </w:r>
      <w:r w:rsidRPr="0005402D">
        <w:rPr>
          <w:rFonts w:ascii="Lato" w:hAnsi="Lato" w:cs="Arial"/>
          <w:spacing w:val="4"/>
        </w:rPr>
        <w:t xml:space="preserve"> strony, zapis:</w:t>
      </w:r>
    </w:p>
    <w:p w14:paraId="10404739" w14:textId="70AF0254" w:rsidR="00B16988" w:rsidRPr="00A1170B" w:rsidRDefault="00B16988" w:rsidP="00B16988">
      <w:pPr>
        <w:spacing w:after="240" w:line="240" w:lineRule="exact"/>
        <w:ind w:left="426"/>
        <w:jc w:val="both"/>
        <w:rPr>
          <w:rFonts w:ascii="Lato" w:hAnsi="Lato" w:cs="Arial"/>
          <w:spacing w:val="4"/>
        </w:rPr>
      </w:pPr>
      <w:r w:rsidRPr="00A1170B">
        <w:rPr>
          <w:rFonts w:ascii="Lato" w:hAnsi="Lato" w:cs="Arial"/>
          <w:spacing w:val="4"/>
        </w:rPr>
        <w:t>„</w:t>
      </w:r>
      <w:r w:rsidR="00D50021" w:rsidRPr="00A1170B">
        <w:rPr>
          <w:rFonts w:ascii="Lato" w:hAnsi="Lato" w:cs="Arial"/>
          <w:spacing w:val="4"/>
        </w:rPr>
        <w:t xml:space="preserve">332; 264 (264/1); 263 (263/1); 71/1; </w:t>
      </w:r>
      <w:r w:rsidR="00D50021" w:rsidRPr="003F5403">
        <w:rPr>
          <w:rFonts w:ascii="Lato" w:hAnsi="Lato" w:cs="Arial"/>
          <w:spacing w:val="4"/>
        </w:rPr>
        <w:t>187 (187/1)</w:t>
      </w:r>
      <w:r w:rsidR="00D50021" w:rsidRPr="00A1170B">
        <w:rPr>
          <w:rFonts w:ascii="Lato" w:hAnsi="Lato" w:cs="Arial"/>
          <w:spacing w:val="4"/>
        </w:rPr>
        <w:t xml:space="preserve">; </w:t>
      </w:r>
      <w:r w:rsidR="00D50021" w:rsidRPr="003F5403">
        <w:rPr>
          <w:rFonts w:ascii="Lato" w:hAnsi="Lato" w:cs="Arial"/>
          <w:spacing w:val="4"/>
        </w:rPr>
        <w:t>186/4 (186/6)</w:t>
      </w:r>
      <w:r w:rsidR="00D50021" w:rsidRPr="00A1170B">
        <w:rPr>
          <w:rFonts w:ascii="Lato" w:hAnsi="Lato" w:cs="Arial"/>
          <w:spacing w:val="4"/>
        </w:rPr>
        <w:t xml:space="preserve">; 339 (339/1); </w:t>
      </w:r>
      <w:r w:rsidR="00D50021" w:rsidRPr="00A1170B">
        <w:rPr>
          <w:rFonts w:ascii="Lato" w:hAnsi="Lato" w:cs="Arial"/>
          <w:spacing w:val="4"/>
        </w:rPr>
        <w:br/>
      </w:r>
      <w:r w:rsidR="00D50021" w:rsidRPr="003F5403">
        <w:rPr>
          <w:rFonts w:ascii="Lato" w:hAnsi="Lato" w:cs="Arial"/>
          <w:spacing w:val="4"/>
        </w:rPr>
        <w:t>70 (70/1)</w:t>
      </w:r>
      <w:r w:rsidR="00D50021" w:rsidRPr="00A1170B">
        <w:rPr>
          <w:rFonts w:ascii="Lato" w:hAnsi="Lato" w:cs="Arial"/>
          <w:spacing w:val="4"/>
        </w:rPr>
        <w:t xml:space="preserve">; </w:t>
      </w:r>
      <w:r w:rsidR="00D50021" w:rsidRPr="003F5403">
        <w:rPr>
          <w:rFonts w:ascii="Lato" w:hAnsi="Lato" w:cs="Arial"/>
          <w:spacing w:val="4"/>
        </w:rPr>
        <w:t>186/1 (186/8)</w:t>
      </w:r>
      <w:r w:rsidR="00D50021" w:rsidRPr="00A1170B">
        <w:rPr>
          <w:rFonts w:ascii="Lato" w:hAnsi="Lato" w:cs="Arial"/>
          <w:spacing w:val="4"/>
        </w:rPr>
        <w:t xml:space="preserve">; </w:t>
      </w:r>
      <w:r w:rsidR="00D50021" w:rsidRPr="003F5403">
        <w:rPr>
          <w:rFonts w:ascii="Lato" w:hAnsi="Lato" w:cs="Arial"/>
          <w:spacing w:val="4"/>
        </w:rPr>
        <w:t>261 (261/1)</w:t>
      </w:r>
      <w:r w:rsidR="00D50021" w:rsidRPr="00A1170B">
        <w:rPr>
          <w:rFonts w:ascii="Lato" w:hAnsi="Lato" w:cs="Arial"/>
          <w:spacing w:val="4"/>
        </w:rPr>
        <w:t xml:space="preserve">; </w:t>
      </w:r>
      <w:r w:rsidR="00D50021" w:rsidRPr="003F5403">
        <w:rPr>
          <w:rFonts w:ascii="Lato" w:hAnsi="Lato" w:cs="Arial"/>
          <w:spacing w:val="4"/>
        </w:rPr>
        <w:t>186/2 (186/10)</w:t>
      </w:r>
      <w:r w:rsidR="00D50021" w:rsidRPr="00A1170B">
        <w:rPr>
          <w:rFonts w:ascii="Lato" w:hAnsi="Lato" w:cs="Arial"/>
          <w:spacing w:val="4"/>
        </w:rPr>
        <w:t xml:space="preserve">; </w:t>
      </w:r>
      <w:r w:rsidR="00D50021" w:rsidRPr="003F5403">
        <w:rPr>
          <w:rFonts w:ascii="Lato" w:hAnsi="Lato" w:cs="Arial"/>
          <w:spacing w:val="4"/>
        </w:rPr>
        <w:t>186/5 (186/12)</w:t>
      </w:r>
      <w:r w:rsidR="00D50021" w:rsidRPr="00A1170B">
        <w:rPr>
          <w:rFonts w:ascii="Lato" w:hAnsi="Lato" w:cs="Arial"/>
          <w:spacing w:val="4"/>
        </w:rPr>
        <w:t xml:space="preserve">; </w:t>
      </w:r>
      <w:r w:rsidR="00D50021" w:rsidRPr="00A1170B">
        <w:rPr>
          <w:rFonts w:ascii="Lato" w:hAnsi="Lato" w:cs="Arial"/>
          <w:spacing w:val="4"/>
        </w:rPr>
        <w:br/>
      </w:r>
      <w:r w:rsidR="00D50021" w:rsidRPr="003F5403">
        <w:rPr>
          <w:rFonts w:ascii="Lato" w:hAnsi="Lato" w:cs="Arial"/>
          <w:spacing w:val="4"/>
        </w:rPr>
        <w:t>185 (185/1</w:t>
      </w:r>
      <w:r w:rsidR="00D50021" w:rsidRPr="00A1170B">
        <w:rPr>
          <w:rFonts w:ascii="Lato" w:hAnsi="Lato" w:cs="Arial"/>
          <w:spacing w:val="4"/>
        </w:rPr>
        <w:t xml:space="preserve">); 174/3 (174/4); 174/2 (174/6); </w:t>
      </w:r>
      <w:r w:rsidR="00D50021" w:rsidRPr="003F5403">
        <w:rPr>
          <w:rFonts w:ascii="Lato" w:hAnsi="Lato" w:cs="Arial"/>
          <w:spacing w:val="4"/>
        </w:rPr>
        <w:t>173 (173/1)</w:t>
      </w:r>
      <w:r w:rsidR="00D50021" w:rsidRPr="00A1170B">
        <w:rPr>
          <w:rFonts w:ascii="Lato" w:hAnsi="Lato" w:cs="Arial"/>
          <w:spacing w:val="4"/>
        </w:rPr>
        <w:t>; 172/1 (172/7)</w:t>
      </w:r>
      <w:r w:rsidRPr="00A1170B">
        <w:rPr>
          <w:rFonts w:ascii="Lato" w:hAnsi="Lato" w:cs="Arial"/>
          <w:spacing w:val="4"/>
        </w:rPr>
        <w:t>”</w:t>
      </w:r>
      <w:r w:rsidR="003C2E29" w:rsidRPr="00A1170B">
        <w:rPr>
          <w:rFonts w:ascii="Lato" w:hAnsi="Lato" w:cs="Arial"/>
          <w:spacing w:val="4"/>
        </w:rPr>
        <w:t>,</w:t>
      </w:r>
    </w:p>
    <w:p w14:paraId="0CF8FF98" w14:textId="28053889" w:rsidR="00B16988" w:rsidRPr="0005402D" w:rsidRDefault="00B16988" w:rsidP="00B16988">
      <w:pPr>
        <w:numPr>
          <w:ilvl w:val="0"/>
          <w:numId w:val="30"/>
        </w:numPr>
        <w:spacing w:after="240" w:line="240" w:lineRule="exact"/>
        <w:ind w:left="426" w:hanging="426"/>
        <w:jc w:val="both"/>
        <w:rPr>
          <w:rFonts w:ascii="Lato" w:hAnsi="Lato" w:cs="Arial"/>
          <w:spacing w:val="4"/>
        </w:rPr>
      </w:pPr>
      <w:bookmarkStart w:id="0" w:name="_Hlk133336780"/>
      <w:r w:rsidRPr="0005402D">
        <w:rPr>
          <w:rFonts w:ascii="Lato" w:hAnsi="Lato" w:cs="Arial"/>
          <w:spacing w:val="4"/>
        </w:rPr>
        <w:t xml:space="preserve">w rozstrzygnięciu zaskarżonej decyzji, znajdujący się na stronie </w:t>
      </w:r>
      <w:r w:rsidR="003C2E29" w:rsidRPr="0005402D">
        <w:rPr>
          <w:rFonts w:ascii="Lato" w:hAnsi="Lato" w:cs="Arial"/>
          <w:spacing w:val="4"/>
        </w:rPr>
        <w:t>5</w:t>
      </w:r>
      <w:r w:rsidRPr="0005402D">
        <w:rPr>
          <w:rFonts w:ascii="Lato" w:hAnsi="Lato" w:cs="Arial"/>
          <w:spacing w:val="4"/>
        </w:rPr>
        <w:t>, w wiersz</w:t>
      </w:r>
      <w:r w:rsidR="00A1170B">
        <w:rPr>
          <w:rFonts w:ascii="Lato" w:hAnsi="Lato" w:cs="Arial"/>
          <w:spacing w:val="4"/>
        </w:rPr>
        <w:t>ach</w:t>
      </w:r>
      <w:r w:rsidRPr="0005402D">
        <w:rPr>
          <w:rFonts w:ascii="Lato" w:hAnsi="Lato" w:cs="Arial"/>
          <w:spacing w:val="4"/>
        </w:rPr>
        <w:t xml:space="preserve"> </w:t>
      </w:r>
      <w:r w:rsidR="003C2E29" w:rsidRPr="0005402D">
        <w:rPr>
          <w:rFonts w:ascii="Lato" w:hAnsi="Lato" w:cs="Arial"/>
          <w:spacing w:val="4"/>
        </w:rPr>
        <w:t xml:space="preserve">13 </w:t>
      </w:r>
      <w:r w:rsidR="00A1170B">
        <w:rPr>
          <w:rFonts w:ascii="Lato" w:hAnsi="Lato" w:cs="Arial"/>
          <w:spacing w:val="4"/>
        </w:rPr>
        <w:t>-</w:t>
      </w:r>
      <w:r w:rsidR="003C2E29" w:rsidRPr="0005402D">
        <w:rPr>
          <w:rFonts w:ascii="Lato" w:hAnsi="Lato" w:cs="Arial"/>
          <w:spacing w:val="4"/>
        </w:rPr>
        <w:t xml:space="preserve"> 14</w:t>
      </w:r>
      <w:r w:rsidRPr="0005402D">
        <w:rPr>
          <w:rFonts w:ascii="Lato" w:hAnsi="Lato" w:cs="Arial"/>
          <w:spacing w:val="4"/>
        </w:rPr>
        <w:t>, licząc od góry strony, zapis:</w:t>
      </w:r>
    </w:p>
    <w:bookmarkEnd w:id="0"/>
    <w:p w14:paraId="4772324D" w14:textId="6B040C6F" w:rsidR="00B16988" w:rsidRPr="00A1170B" w:rsidRDefault="00B16988" w:rsidP="00B16988">
      <w:pPr>
        <w:spacing w:after="240" w:line="240" w:lineRule="exact"/>
        <w:ind w:left="426"/>
        <w:jc w:val="both"/>
        <w:rPr>
          <w:rFonts w:ascii="Lato" w:hAnsi="Lato" w:cs="Arial"/>
          <w:spacing w:val="4"/>
        </w:rPr>
      </w:pPr>
      <w:r w:rsidRPr="00A1170B">
        <w:rPr>
          <w:rFonts w:ascii="Lato" w:hAnsi="Lato" w:cs="Arial"/>
          <w:spacing w:val="4"/>
        </w:rPr>
        <w:t>„</w:t>
      </w:r>
      <w:r w:rsidR="003C2E29" w:rsidRPr="00A1170B">
        <w:rPr>
          <w:rFonts w:ascii="Lato" w:hAnsi="Lato" w:cs="Arial"/>
          <w:spacing w:val="4"/>
        </w:rPr>
        <w:t xml:space="preserve">264 (264/2); </w:t>
      </w:r>
      <w:r w:rsidR="003C2E29" w:rsidRPr="003F5403">
        <w:rPr>
          <w:rFonts w:ascii="Lato" w:hAnsi="Lato" w:cs="Arial"/>
          <w:spacing w:val="4"/>
        </w:rPr>
        <w:t>186/4 (186/7);</w:t>
      </w:r>
      <w:r w:rsidR="003C2E29" w:rsidRPr="00A1170B">
        <w:rPr>
          <w:rFonts w:ascii="Lato" w:hAnsi="Lato" w:cs="Arial"/>
          <w:spacing w:val="4"/>
        </w:rPr>
        <w:t xml:space="preserve"> 339 (339/2); </w:t>
      </w:r>
      <w:r w:rsidR="003C2E29" w:rsidRPr="003F5403">
        <w:rPr>
          <w:rFonts w:ascii="Lato" w:hAnsi="Lato" w:cs="Arial"/>
          <w:spacing w:val="4"/>
        </w:rPr>
        <w:t>186/1 (186/9)</w:t>
      </w:r>
      <w:r w:rsidR="003C2E29" w:rsidRPr="00A1170B">
        <w:rPr>
          <w:rFonts w:ascii="Lato" w:hAnsi="Lato" w:cs="Arial"/>
          <w:spacing w:val="4"/>
        </w:rPr>
        <w:t xml:space="preserve">; </w:t>
      </w:r>
      <w:r w:rsidR="003C2E29" w:rsidRPr="003F5403">
        <w:rPr>
          <w:rFonts w:ascii="Lato" w:hAnsi="Lato" w:cs="Arial"/>
          <w:spacing w:val="4"/>
        </w:rPr>
        <w:t>186/2 (186/11)</w:t>
      </w:r>
      <w:r w:rsidR="003C2E29" w:rsidRPr="00A1170B">
        <w:rPr>
          <w:rFonts w:ascii="Lato" w:hAnsi="Lato" w:cs="Arial"/>
          <w:spacing w:val="4"/>
        </w:rPr>
        <w:t xml:space="preserve">; </w:t>
      </w:r>
      <w:r w:rsidR="003C2E29" w:rsidRPr="003F5403">
        <w:rPr>
          <w:rFonts w:ascii="Lato" w:hAnsi="Lato" w:cs="Arial"/>
          <w:spacing w:val="4"/>
        </w:rPr>
        <w:t>261 (261/2);</w:t>
      </w:r>
      <w:r w:rsidR="00D559C5" w:rsidRPr="003F5403">
        <w:rPr>
          <w:rFonts w:ascii="Lato" w:hAnsi="Lato" w:cs="Arial"/>
          <w:spacing w:val="4"/>
        </w:rPr>
        <w:t xml:space="preserve"> </w:t>
      </w:r>
      <w:r w:rsidR="003C2E29" w:rsidRPr="003F5403">
        <w:rPr>
          <w:rFonts w:ascii="Lato" w:hAnsi="Lato" w:cs="Arial"/>
          <w:spacing w:val="4"/>
        </w:rPr>
        <w:t>186/5 (186/13)</w:t>
      </w:r>
      <w:r w:rsidR="003C2E29" w:rsidRPr="00A1170B">
        <w:rPr>
          <w:rFonts w:ascii="Lato" w:hAnsi="Lato" w:cs="Arial"/>
          <w:spacing w:val="4"/>
        </w:rPr>
        <w:t xml:space="preserve">; </w:t>
      </w:r>
      <w:r w:rsidR="003C2E29" w:rsidRPr="003F5403">
        <w:rPr>
          <w:rFonts w:ascii="Lato" w:hAnsi="Lato" w:cs="Arial"/>
          <w:spacing w:val="4"/>
        </w:rPr>
        <w:t>185 (185/2)</w:t>
      </w:r>
      <w:r w:rsidR="003C2E29" w:rsidRPr="00A1170B">
        <w:rPr>
          <w:rFonts w:ascii="Lato" w:hAnsi="Lato" w:cs="Arial"/>
          <w:spacing w:val="4"/>
        </w:rPr>
        <w:t>; 259; 174/3 (174/5); 67/1; 255; 54/1 249; 151 (151/2)”,</w:t>
      </w:r>
    </w:p>
    <w:p w14:paraId="4B88DAD6" w14:textId="29274C4B" w:rsidR="00B16988" w:rsidRPr="0005402D" w:rsidRDefault="00B16988" w:rsidP="00573FD5">
      <w:pPr>
        <w:numPr>
          <w:ilvl w:val="0"/>
          <w:numId w:val="34"/>
        </w:numPr>
        <w:spacing w:after="240" w:line="240" w:lineRule="exact"/>
        <w:ind w:left="426" w:hanging="426"/>
        <w:jc w:val="both"/>
        <w:rPr>
          <w:rFonts w:ascii="Lato" w:hAnsi="Lato" w:cs="Arial"/>
          <w:spacing w:val="4"/>
        </w:rPr>
      </w:pPr>
      <w:r w:rsidRPr="0005402D">
        <w:rPr>
          <w:rFonts w:ascii="Lato" w:hAnsi="Lato" w:cs="Arial"/>
          <w:spacing w:val="4"/>
        </w:rPr>
        <w:t>w rozstrzygnięciu zaskarżonej decyzji, pozycj</w:t>
      </w:r>
      <w:r w:rsidR="00A1170B">
        <w:rPr>
          <w:rFonts w:ascii="Lato" w:hAnsi="Lato" w:cs="Arial"/>
          <w:spacing w:val="4"/>
        </w:rPr>
        <w:t>e</w:t>
      </w:r>
      <w:r w:rsidRPr="0005402D">
        <w:rPr>
          <w:rFonts w:ascii="Lato" w:hAnsi="Lato" w:cs="Arial"/>
          <w:spacing w:val="4"/>
        </w:rPr>
        <w:t xml:space="preserve"> nr </w:t>
      </w:r>
      <w:r w:rsidR="00573FD5" w:rsidRPr="0005402D">
        <w:rPr>
          <w:rFonts w:ascii="Lato" w:hAnsi="Lato" w:cs="Arial"/>
          <w:spacing w:val="4"/>
        </w:rPr>
        <w:t>10 i 11</w:t>
      </w:r>
      <w:r w:rsidRPr="0005402D">
        <w:rPr>
          <w:rFonts w:ascii="Lato" w:hAnsi="Lato" w:cs="Arial"/>
          <w:spacing w:val="4"/>
        </w:rPr>
        <w:t xml:space="preserve"> tabeli </w:t>
      </w:r>
      <w:r w:rsidRPr="0005402D">
        <w:rPr>
          <w:rFonts w:ascii="Lato" w:hAnsi="Lato" w:cs="Arial"/>
          <w:bCs/>
          <w:iCs/>
          <w:spacing w:val="4"/>
          <w:lang w:bidi="pl-PL"/>
        </w:rPr>
        <w:t xml:space="preserve">określającej nieruchomości podlegające podziałom, </w:t>
      </w:r>
      <w:r w:rsidRPr="0005402D">
        <w:rPr>
          <w:rFonts w:ascii="Lato" w:hAnsi="Lato" w:cs="Arial"/>
          <w:spacing w:val="4"/>
        </w:rPr>
        <w:t xml:space="preserve">znajdującej się w pkt </w:t>
      </w:r>
      <w:r w:rsidR="00573FD5" w:rsidRPr="0005402D">
        <w:rPr>
          <w:rFonts w:ascii="Lato" w:hAnsi="Lato" w:cs="Arial"/>
          <w:spacing w:val="4"/>
        </w:rPr>
        <w:t>V</w:t>
      </w:r>
      <w:r w:rsidRPr="0005402D">
        <w:rPr>
          <w:rFonts w:ascii="Lato" w:hAnsi="Lato" w:cs="Arial"/>
          <w:spacing w:val="4"/>
        </w:rPr>
        <w:t xml:space="preserve">, na stronie </w:t>
      </w:r>
      <w:r w:rsidR="00573FD5" w:rsidRPr="0005402D">
        <w:rPr>
          <w:rFonts w:ascii="Lato" w:hAnsi="Lato" w:cs="Arial"/>
          <w:spacing w:val="4"/>
        </w:rPr>
        <w:t>8</w:t>
      </w:r>
      <w:r w:rsidRPr="0005402D">
        <w:rPr>
          <w:rFonts w:ascii="Lato" w:hAnsi="Lato" w:cs="Arial"/>
          <w:spacing w:val="4"/>
        </w:rPr>
        <w:t xml:space="preserve"> - dotycząc</w:t>
      </w:r>
      <w:r w:rsidR="000729BC">
        <w:rPr>
          <w:rFonts w:ascii="Lato" w:hAnsi="Lato" w:cs="Arial"/>
          <w:spacing w:val="4"/>
        </w:rPr>
        <w:t>e</w:t>
      </w:r>
      <w:r w:rsidRPr="0005402D">
        <w:rPr>
          <w:rFonts w:ascii="Lato" w:hAnsi="Lato" w:cs="Arial"/>
          <w:spacing w:val="4"/>
        </w:rPr>
        <w:t xml:space="preserve"> dział</w:t>
      </w:r>
      <w:r w:rsidR="00573FD5" w:rsidRPr="0005402D">
        <w:rPr>
          <w:rFonts w:ascii="Lato" w:hAnsi="Lato" w:cs="Arial"/>
          <w:spacing w:val="4"/>
        </w:rPr>
        <w:t>ek</w:t>
      </w:r>
      <w:r w:rsidRPr="0005402D">
        <w:rPr>
          <w:rFonts w:ascii="Lato" w:hAnsi="Lato" w:cs="Arial"/>
          <w:spacing w:val="4"/>
        </w:rPr>
        <w:t xml:space="preserve"> nr</w:t>
      </w:r>
      <w:r w:rsidR="00573FD5" w:rsidRPr="0005402D">
        <w:rPr>
          <w:rFonts w:ascii="Lato" w:hAnsi="Lato" w:cs="Arial"/>
          <w:spacing w:val="4"/>
        </w:rPr>
        <w:t xml:space="preserve"> 187 i 186/4, </w:t>
      </w:r>
      <w:bookmarkStart w:id="1" w:name="_Hlk133411869"/>
      <w:r w:rsidR="00573FD5" w:rsidRPr="0005402D">
        <w:rPr>
          <w:rFonts w:ascii="Lato" w:hAnsi="Lato" w:cs="Arial"/>
          <w:spacing w:val="4"/>
        </w:rPr>
        <w:t>z obrębu 0016 S</w:t>
      </w:r>
      <w:bookmarkEnd w:id="1"/>
      <w:r w:rsidR="002C59C6">
        <w:rPr>
          <w:rFonts w:ascii="Lato" w:hAnsi="Lato" w:cs="Arial"/>
          <w:spacing w:val="4"/>
        </w:rPr>
        <w:t>.</w:t>
      </w:r>
      <w:r w:rsidR="00573FD5" w:rsidRPr="0005402D">
        <w:rPr>
          <w:rFonts w:ascii="Lato" w:hAnsi="Lato" w:cs="Arial"/>
          <w:spacing w:val="4"/>
        </w:rPr>
        <w:t>,</w:t>
      </w:r>
    </w:p>
    <w:p w14:paraId="5C4017F6" w14:textId="17189C0D" w:rsidR="00B16988" w:rsidRPr="0005402D" w:rsidRDefault="00B16988" w:rsidP="00573FD5">
      <w:pPr>
        <w:numPr>
          <w:ilvl w:val="0"/>
          <w:numId w:val="34"/>
        </w:numPr>
        <w:spacing w:after="240" w:line="240" w:lineRule="exact"/>
        <w:ind w:left="426" w:hanging="426"/>
        <w:jc w:val="both"/>
        <w:rPr>
          <w:rFonts w:ascii="Lato" w:hAnsi="Lato" w:cs="Arial"/>
          <w:spacing w:val="4"/>
        </w:rPr>
      </w:pPr>
      <w:r w:rsidRPr="0005402D">
        <w:rPr>
          <w:rFonts w:ascii="Lato" w:hAnsi="Lato" w:cs="Arial"/>
          <w:spacing w:val="4"/>
        </w:rPr>
        <w:lastRenderedPageBreak/>
        <w:t xml:space="preserve">w rozstrzygnięciu zaskarżonej decyzji, pozycje nr </w:t>
      </w:r>
      <w:r w:rsidR="00573FD5" w:rsidRPr="0005402D">
        <w:rPr>
          <w:rFonts w:ascii="Lato" w:hAnsi="Lato" w:cs="Arial"/>
          <w:spacing w:val="4"/>
        </w:rPr>
        <w:t xml:space="preserve">13-18 </w:t>
      </w:r>
      <w:r w:rsidRPr="0005402D">
        <w:rPr>
          <w:rFonts w:ascii="Lato" w:hAnsi="Lato" w:cs="Arial"/>
          <w:spacing w:val="4"/>
        </w:rPr>
        <w:t xml:space="preserve">tabeli </w:t>
      </w:r>
      <w:r w:rsidRPr="0005402D">
        <w:rPr>
          <w:rFonts w:ascii="Lato" w:hAnsi="Lato" w:cs="Arial"/>
          <w:bCs/>
          <w:iCs/>
          <w:spacing w:val="4"/>
          <w:lang w:bidi="pl-PL"/>
        </w:rPr>
        <w:t xml:space="preserve">określającej nieruchomości podlegające podziałom, </w:t>
      </w:r>
      <w:r w:rsidRPr="0005402D">
        <w:rPr>
          <w:rFonts w:ascii="Lato" w:hAnsi="Lato" w:cs="Arial"/>
          <w:spacing w:val="4"/>
        </w:rPr>
        <w:t xml:space="preserve">znajdującej się w pkt </w:t>
      </w:r>
      <w:r w:rsidR="00573FD5" w:rsidRPr="0005402D">
        <w:rPr>
          <w:rFonts w:ascii="Lato" w:hAnsi="Lato" w:cs="Arial"/>
          <w:spacing w:val="4"/>
        </w:rPr>
        <w:t>V</w:t>
      </w:r>
      <w:r w:rsidRPr="0005402D">
        <w:rPr>
          <w:rFonts w:ascii="Lato" w:hAnsi="Lato" w:cs="Arial"/>
          <w:spacing w:val="4"/>
        </w:rPr>
        <w:t xml:space="preserve">, na stronie </w:t>
      </w:r>
      <w:r w:rsidR="00573FD5" w:rsidRPr="0005402D">
        <w:rPr>
          <w:rFonts w:ascii="Lato" w:hAnsi="Lato" w:cs="Arial"/>
          <w:spacing w:val="4"/>
        </w:rPr>
        <w:t>8</w:t>
      </w:r>
      <w:r w:rsidRPr="0005402D">
        <w:rPr>
          <w:rFonts w:ascii="Lato" w:hAnsi="Lato" w:cs="Arial"/>
          <w:spacing w:val="4"/>
        </w:rPr>
        <w:t xml:space="preserve"> - dotyczące działek nr </w:t>
      </w:r>
      <w:r w:rsidR="00573FD5" w:rsidRPr="0005402D">
        <w:rPr>
          <w:rFonts w:ascii="Lato" w:hAnsi="Lato" w:cs="Arial"/>
          <w:spacing w:val="4"/>
        </w:rPr>
        <w:t xml:space="preserve">70, 186/1, 261, 186/2, 186/5,185, </w:t>
      </w:r>
      <w:r w:rsidRPr="0005402D">
        <w:rPr>
          <w:rFonts w:ascii="Lato" w:hAnsi="Lato" w:cs="Arial"/>
          <w:spacing w:val="4"/>
        </w:rPr>
        <w:t>z obrębu</w:t>
      </w:r>
      <w:r w:rsidR="00573FD5" w:rsidRPr="0005402D">
        <w:rPr>
          <w:rFonts w:ascii="Lato" w:hAnsi="Lato" w:cs="Arial"/>
          <w:spacing w:val="4"/>
        </w:rPr>
        <w:t xml:space="preserve"> 0016 S</w:t>
      </w:r>
      <w:r w:rsidR="002C59C6">
        <w:rPr>
          <w:rFonts w:ascii="Lato" w:hAnsi="Lato" w:cs="Arial"/>
          <w:spacing w:val="4"/>
        </w:rPr>
        <w:t>.</w:t>
      </w:r>
      <w:r w:rsidRPr="0005402D">
        <w:rPr>
          <w:rFonts w:ascii="Lato" w:hAnsi="Lato" w:cs="Arial"/>
          <w:spacing w:val="4"/>
        </w:rPr>
        <w:t xml:space="preserve">, </w:t>
      </w:r>
    </w:p>
    <w:p w14:paraId="468CC210" w14:textId="49A64278" w:rsidR="00B16988" w:rsidRPr="0005402D" w:rsidRDefault="00B16988" w:rsidP="00B16988">
      <w:pPr>
        <w:numPr>
          <w:ilvl w:val="0"/>
          <w:numId w:val="34"/>
        </w:numPr>
        <w:spacing w:after="240" w:line="240" w:lineRule="exact"/>
        <w:ind w:left="426" w:hanging="426"/>
        <w:jc w:val="both"/>
        <w:rPr>
          <w:rFonts w:ascii="Lato" w:hAnsi="Lato" w:cs="Arial"/>
          <w:spacing w:val="4"/>
        </w:rPr>
      </w:pPr>
      <w:r w:rsidRPr="0005402D">
        <w:rPr>
          <w:rFonts w:ascii="Lato" w:hAnsi="Lato" w:cs="Arial"/>
          <w:spacing w:val="4"/>
        </w:rPr>
        <w:t xml:space="preserve">w rozstrzygnięciu zaskarżonej decyzji, pozycję nr </w:t>
      </w:r>
      <w:r w:rsidR="00B35D36" w:rsidRPr="0005402D">
        <w:rPr>
          <w:rFonts w:ascii="Lato" w:hAnsi="Lato" w:cs="Arial"/>
          <w:spacing w:val="4"/>
        </w:rPr>
        <w:t>21</w:t>
      </w:r>
      <w:r w:rsidRPr="0005402D">
        <w:rPr>
          <w:rFonts w:ascii="Lato" w:hAnsi="Lato" w:cs="Arial"/>
          <w:spacing w:val="4"/>
        </w:rPr>
        <w:t xml:space="preserve"> tabeli </w:t>
      </w:r>
      <w:r w:rsidRPr="0005402D">
        <w:rPr>
          <w:rFonts w:ascii="Lato" w:hAnsi="Lato" w:cs="Arial"/>
          <w:bCs/>
          <w:iCs/>
          <w:spacing w:val="4"/>
          <w:lang w:bidi="pl-PL"/>
        </w:rPr>
        <w:t xml:space="preserve">określającej nieruchomości podlegające podziałom, </w:t>
      </w:r>
      <w:r w:rsidRPr="0005402D">
        <w:rPr>
          <w:rFonts w:ascii="Lato" w:hAnsi="Lato" w:cs="Arial"/>
          <w:spacing w:val="4"/>
        </w:rPr>
        <w:t xml:space="preserve">znajdującej się w pkt </w:t>
      </w:r>
      <w:r w:rsidR="00B35D36" w:rsidRPr="0005402D">
        <w:rPr>
          <w:rFonts w:ascii="Lato" w:hAnsi="Lato" w:cs="Arial"/>
          <w:spacing w:val="4"/>
        </w:rPr>
        <w:t>V</w:t>
      </w:r>
      <w:r w:rsidRPr="0005402D">
        <w:rPr>
          <w:rFonts w:ascii="Lato" w:hAnsi="Lato" w:cs="Arial"/>
          <w:spacing w:val="4"/>
        </w:rPr>
        <w:t>, na stronie 8 - dotyczące działki nr</w:t>
      </w:r>
      <w:r w:rsidR="00B35D36" w:rsidRPr="0005402D">
        <w:rPr>
          <w:rFonts w:ascii="Lato" w:hAnsi="Lato" w:cs="Arial"/>
          <w:spacing w:val="4"/>
        </w:rPr>
        <w:t xml:space="preserve"> 173</w:t>
      </w:r>
      <w:r w:rsidRPr="0005402D">
        <w:rPr>
          <w:rFonts w:ascii="Lato" w:hAnsi="Lato" w:cs="Arial"/>
          <w:spacing w:val="4"/>
        </w:rPr>
        <w:t>, z obrębu 00</w:t>
      </w:r>
      <w:r w:rsidR="00B35D36" w:rsidRPr="0005402D">
        <w:rPr>
          <w:rFonts w:ascii="Lato" w:hAnsi="Lato" w:cs="Arial"/>
          <w:spacing w:val="4"/>
        </w:rPr>
        <w:t>16</w:t>
      </w:r>
      <w:r w:rsidRPr="0005402D">
        <w:rPr>
          <w:rFonts w:ascii="Lato" w:hAnsi="Lato" w:cs="Arial"/>
          <w:spacing w:val="4"/>
        </w:rPr>
        <w:t xml:space="preserve"> </w:t>
      </w:r>
      <w:r w:rsidR="00B35D36" w:rsidRPr="0005402D">
        <w:rPr>
          <w:rFonts w:ascii="Lato" w:hAnsi="Lato" w:cs="Arial"/>
          <w:spacing w:val="4"/>
        </w:rPr>
        <w:t>S</w:t>
      </w:r>
      <w:r w:rsidR="002C59C6">
        <w:rPr>
          <w:rFonts w:ascii="Lato" w:hAnsi="Lato" w:cs="Arial"/>
          <w:spacing w:val="4"/>
        </w:rPr>
        <w:t>.</w:t>
      </w:r>
      <w:r w:rsidRPr="0005402D">
        <w:rPr>
          <w:rFonts w:ascii="Lato" w:hAnsi="Lato" w:cs="Arial"/>
          <w:spacing w:val="4"/>
        </w:rPr>
        <w:t>,</w:t>
      </w:r>
    </w:p>
    <w:p w14:paraId="5E3BEC65" w14:textId="5E2A0BB1" w:rsidR="00B16988" w:rsidRPr="0005402D" w:rsidRDefault="00B16988" w:rsidP="000916FA">
      <w:pPr>
        <w:numPr>
          <w:ilvl w:val="0"/>
          <w:numId w:val="34"/>
        </w:numPr>
        <w:spacing w:after="240" w:line="240" w:lineRule="exact"/>
        <w:ind w:left="426" w:hanging="426"/>
        <w:jc w:val="both"/>
        <w:rPr>
          <w:rFonts w:ascii="Lato" w:hAnsi="Lato" w:cs="Arial"/>
          <w:spacing w:val="4"/>
        </w:rPr>
      </w:pPr>
      <w:r w:rsidRPr="0005402D">
        <w:rPr>
          <w:rFonts w:ascii="Lato" w:hAnsi="Lato" w:cs="Arial"/>
          <w:spacing w:val="4"/>
        </w:rPr>
        <w:t>w rozstrzygnięciu zaskarżonej decyzji, pozycj</w:t>
      </w:r>
      <w:r w:rsidR="000916FA" w:rsidRPr="0005402D">
        <w:rPr>
          <w:rFonts w:ascii="Lato" w:hAnsi="Lato" w:cs="Arial"/>
          <w:spacing w:val="4"/>
        </w:rPr>
        <w:t>e</w:t>
      </w:r>
      <w:r w:rsidRPr="0005402D">
        <w:rPr>
          <w:rFonts w:ascii="Lato" w:hAnsi="Lato" w:cs="Arial"/>
          <w:spacing w:val="4"/>
        </w:rPr>
        <w:t xml:space="preserve"> nr </w:t>
      </w:r>
      <w:r w:rsidR="000916FA" w:rsidRPr="0005402D">
        <w:rPr>
          <w:rFonts w:ascii="Lato" w:hAnsi="Lato" w:cs="Arial"/>
          <w:spacing w:val="4"/>
        </w:rPr>
        <w:t xml:space="preserve">4-5 </w:t>
      </w:r>
      <w:r w:rsidRPr="0005402D">
        <w:rPr>
          <w:rFonts w:ascii="Lato" w:hAnsi="Lato" w:cs="Arial"/>
          <w:spacing w:val="4"/>
        </w:rPr>
        <w:t xml:space="preserve">tabeli </w:t>
      </w:r>
      <w:r w:rsidRPr="0005402D">
        <w:rPr>
          <w:rFonts w:ascii="Lato" w:hAnsi="Lato" w:cs="Arial"/>
          <w:bCs/>
          <w:iCs/>
          <w:spacing w:val="4"/>
          <w:lang w:bidi="pl-PL"/>
        </w:rPr>
        <w:t>określającej nieruchomości</w:t>
      </w:r>
      <w:r w:rsidR="000916FA" w:rsidRPr="0005402D">
        <w:rPr>
          <w:rFonts w:ascii="Lato" w:hAnsi="Lato" w:cs="Arial"/>
          <w:bCs/>
          <w:iCs/>
          <w:spacing w:val="4"/>
          <w:lang w:bidi="pl-PL"/>
        </w:rPr>
        <w:t xml:space="preserve"> lub ich części, które stają się własnością Skarbu Państwa</w:t>
      </w:r>
      <w:r w:rsidR="000916FA" w:rsidRPr="0005402D">
        <w:rPr>
          <w:rFonts w:ascii="Lato" w:hAnsi="Lato" w:cs="Arial"/>
          <w:spacing w:val="4"/>
        </w:rPr>
        <w:t xml:space="preserve">, </w:t>
      </w:r>
      <w:r w:rsidRPr="0005402D">
        <w:rPr>
          <w:rFonts w:ascii="Lato" w:hAnsi="Lato" w:cs="Arial"/>
          <w:bCs/>
          <w:iCs/>
          <w:spacing w:val="4"/>
          <w:lang w:bidi="pl-PL"/>
        </w:rPr>
        <w:t>znajdujące</w:t>
      </w:r>
      <w:r w:rsidR="000729BC">
        <w:rPr>
          <w:rFonts w:ascii="Lato" w:hAnsi="Lato" w:cs="Arial"/>
          <w:bCs/>
          <w:iCs/>
          <w:spacing w:val="4"/>
          <w:lang w:bidi="pl-PL"/>
        </w:rPr>
        <w:t>j</w:t>
      </w:r>
      <w:r w:rsidRPr="0005402D">
        <w:rPr>
          <w:rFonts w:ascii="Lato" w:hAnsi="Lato" w:cs="Arial"/>
          <w:bCs/>
          <w:iCs/>
          <w:spacing w:val="4"/>
          <w:lang w:bidi="pl-PL"/>
        </w:rPr>
        <w:t xml:space="preserve"> się na stronie </w:t>
      </w:r>
      <w:r w:rsidR="000916FA" w:rsidRPr="0005402D">
        <w:rPr>
          <w:rFonts w:ascii="Lato" w:hAnsi="Lato" w:cs="Arial"/>
          <w:bCs/>
          <w:iCs/>
          <w:spacing w:val="4"/>
          <w:lang w:bidi="pl-PL"/>
        </w:rPr>
        <w:t>13</w:t>
      </w:r>
      <w:r w:rsidRPr="0005402D">
        <w:rPr>
          <w:rFonts w:ascii="Lato" w:hAnsi="Lato" w:cs="Arial"/>
          <w:bCs/>
          <w:iCs/>
          <w:spacing w:val="4"/>
          <w:lang w:bidi="pl-PL"/>
        </w:rPr>
        <w:t xml:space="preserve"> – dotycząc</w:t>
      </w:r>
      <w:r w:rsidR="000916FA" w:rsidRPr="0005402D">
        <w:rPr>
          <w:rFonts w:ascii="Lato" w:hAnsi="Lato" w:cs="Arial"/>
          <w:bCs/>
          <w:iCs/>
          <w:spacing w:val="4"/>
          <w:lang w:bidi="pl-PL"/>
        </w:rPr>
        <w:t>e</w:t>
      </w:r>
      <w:r w:rsidRPr="0005402D">
        <w:rPr>
          <w:rFonts w:ascii="Lato" w:hAnsi="Lato" w:cs="Arial"/>
          <w:bCs/>
          <w:iCs/>
          <w:spacing w:val="4"/>
          <w:lang w:bidi="pl-PL"/>
        </w:rPr>
        <w:t xml:space="preserve"> dział</w:t>
      </w:r>
      <w:r w:rsidR="000916FA" w:rsidRPr="0005402D">
        <w:rPr>
          <w:rFonts w:ascii="Lato" w:hAnsi="Lato" w:cs="Arial"/>
          <w:bCs/>
          <w:iCs/>
          <w:spacing w:val="4"/>
          <w:lang w:bidi="pl-PL"/>
        </w:rPr>
        <w:t>ek</w:t>
      </w:r>
      <w:r w:rsidRPr="0005402D">
        <w:rPr>
          <w:rFonts w:ascii="Lato" w:hAnsi="Lato" w:cs="Arial"/>
          <w:bCs/>
          <w:iCs/>
          <w:spacing w:val="4"/>
          <w:lang w:bidi="pl-PL"/>
        </w:rPr>
        <w:t xml:space="preserve"> nr </w:t>
      </w:r>
      <w:r w:rsidR="000916FA" w:rsidRPr="0005402D">
        <w:rPr>
          <w:rFonts w:ascii="Lato" w:hAnsi="Lato" w:cs="Arial"/>
          <w:bCs/>
          <w:iCs/>
          <w:spacing w:val="4"/>
          <w:lang w:bidi="pl-PL"/>
        </w:rPr>
        <w:t>187/1 i 186/6</w:t>
      </w:r>
      <w:r w:rsidRPr="0005402D">
        <w:rPr>
          <w:rFonts w:ascii="Lato" w:hAnsi="Lato" w:cs="Arial"/>
          <w:bCs/>
          <w:iCs/>
          <w:spacing w:val="4"/>
          <w:lang w:bidi="pl-PL"/>
        </w:rPr>
        <w:t>, z obrębu 00</w:t>
      </w:r>
      <w:r w:rsidR="000916FA" w:rsidRPr="0005402D">
        <w:rPr>
          <w:rFonts w:ascii="Lato" w:hAnsi="Lato" w:cs="Arial"/>
          <w:bCs/>
          <w:iCs/>
          <w:spacing w:val="4"/>
          <w:lang w:bidi="pl-PL"/>
        </w:rPr>
        <w:t>16</w:t>
      </w:r>
      <w:r w:rsidRPr="0005402D">
        <w:rPr>
          <w:rFonts w:ascii="Lato" w:hAnsi="Lato" w:cs="Arial"/>
          <w:bCs/>
          <w:iCs/>
          <w:spacing w:val="4"/>
          <w:lang w:bidi="pl-PL"/>
        </w:rPr>
        <w:t xml:space="preserve"> </w:t>
      </w:r>
      <w:r w:rsidR="000916FA" w:rsidRPr="0005402D">
        <w:rPr>
          <w:rFonts w:ascii="Lato" w:hAnsi="Lato" w:cs="Arial"/>
          <w:bCs/>
          <w:iCs/>
          <w:spacing w:val="4"/>
          <w:lang w:bidi="pl-PL"/>
        </w:rPr>
        <w:t>S</w:t>
      </w:r>
      <w:r w:rsidR="002C59C6">
        <w:rPr>
          <w:rFonts w:ascii="Lato" w:hAnsi="Lato" w:cs="Arial"/>
          <w:bCs/>
          <w:iCs/>
          <w:spacing w:val="4"/>
          <w:lang w:bidi="pl-PL"/>
        </w:rPr>
        <w:t>.</w:t>
      </w:r>
      <w:r w:rsidRPr="0005402D">
        <w:rPr>
          <w:rFonts w:ascii="Lato" w:hAnsi="Lato" w:cs="Arial"/>
          <w:bCs/>
          <w:iCs/>
          <w:spacing w:val="4"/>
          <w:lang w:bidi="pl-PL"/>
        </w:rPr>
        <w:t xml:space="preserve">,  </w:t>
      </w:r>
    </w:p>
    <w:p w14:paraId="174CA95D" w14:textId="1C0FF9AC" w:rsidR="00900BEE" w:rsidRPr="0005402D" w:rsidRDefault="00900BEE" w:rsidP="00B16988">
      <w:pPr>
        <w:numPr>
          <w:ilvl w:val="0"/>
          <w:numId w:val="35"/>
        </w:numPr>
        <w:spacing w:after="240" w:line="240" w:lineRule="exact"/>
        <w:ind w:left="426" w:hanging="426"/>
        <w:jc w:val="both"/>
        <w:rPr>
          <w:rFonts w:ascii="Lato" w:hAnsi="Lato" w:cs="Arial"/>
          <w:b/>
          <w:bCs/>
          <w:spacing w:val="4"/>
        </w:rPr>
      </w:pPr>
      <w:bookmarkStart w:id="2" w:name="_Hlk132883034"/>
      <w:r w:rsidRPr="0005402D">
        <w:rPr>
          <w:rFonts w:ascii="Lato" w:hAnsi="Lato" w:cs="Arial"/>
          <w:spacing w:val="4"/>
        </w:rPr>
        <w:t xml:space="preserve">w rozstrzygnięciu zaskarżonej decyzji, pozycje nr 7-12 tabeli </w:t>
      </w:r>
      <w:r w:rsidRPr="0005402D">
        <w:rPr>
          <w:rFonts w:ascii="Lato" w:hAnsi="Lato" w:cs="Arial"/>
          <w:bCs/>
          <w:iCs/>
          <w:spacing w:val="4"/>
          <w:lang w:bidi="pl-PL"/>
        </w:rPr>
        <w:t>określającej nieruchomości lub ich części, które stają się własnością Skarbu Państwa</w:t>
      </w:r>
      <w:r w:rsidRPr="0005402D">
        <w:rPr>
          <w:rFonts w:ascii="Lato" w:hAnsi="Lato" w:cs="Arial"/>
          <w:spacing w:val="4"/>
        </w:rPr>
        <w:t xml:space="preserve">, </w:t>
      </w:r>
      <w:r w:rsidRPr="0005402D">
        <w:rPr>
          <w:rFonts w:ascii="Lato" w:hAnsi="Lato" w:cs="Arial"/>
          <w:bCs/>
          <w:iCs/>
          <w:spacing w:val="4"/>
          <w:lang w:bidi="pl-PL"/>
        </w:rPr>
        <w:t>znajdujące</w:t>
      </w:r>
      <w:r w:rsidR="000729BC">
        <w:rPr>
          <w:rFonts w:ascii="Lato" w:hAnsi="Lato" w:cs="Arial"/>
          <w:bCs/>
          <w:iCs/>
          <w:spacing w:val="4"/>
          <w:lang w:bidi="pl-PL"/>
        </w:rPr>
        <w:t>j</w:t>
      </w:r>
      <w:r w:rsidRPr="0005402D">
        <w:rPr>
          <w:rFonts w:ascii="Lato" w:hAnsi="Lato" w:cs="Arial"/>
          <w:bCs/>
          <w:iCs/>
          <w:spacing w:val="4"/>
          <w:lang w:bidi="pl-PL"/>
        </w:rPr>
        <w:t xml:space="preserve"> się na stronie 14 – dotyczące działek nr 70/1, 186/8, 261/1, 186/10, 186/12, 185/1, z obrębu 0016 S</w:t>
      </w:r>
      <w:r w:rsidR="002C59C6">
        <w:rPr>
          <w:rFonts w:ascii="Lato" w:hAnsi="Lato" w:cs="Arial"/>
          <w:bCs/>
          <w:iCs/>
          <w:spacing w:val="4"/>
          <w:lang w:bidi="pl-PL"/>
        </w:rPr>
        <w:t>.</w:t>
      </w:r>
      <w:r w:rsidRPr="0005402D">
        <w:rPr>
          <w:rFonts w:ascii="Lato" w:hAnsi="Lato" w:cs="Arial"/>
          <w:bCs/>
          <w:iCs/>
          <w:spacing w:val="4"/>
          <w:lang w:bidi="pl-PL"/>
        </w:rPr>
        <w:t>,</w:t>
      </w:r>
    </w:p>
    <w:bookmarkEnd w:id="2"/>
    <w:p w14:paraId="46B3C47B" w14:textId="5B691AD1" w:rsidR="007A0D93" w:rsidRPr="0005402D" w:rsidRDefault="007A0D93" w:rsidP="007A0D93">
      <w:pPr>
        <w:numPr>
          <w:ilvl w:val="0"/>
          <w:numId w:val="35"/>
        </w:numPr>
        <w:spacing w:after="240" w:line="240" w:lineRule="exact"/>
        <w:ind w:left="426" w:hanging="426"/>
        <w:jc w:val="both"/>
        <w:rPr>
          <w:rFonts w:ascii="Lato" w:hAnsi="Lato" w:cs="Arial"/>
          <w:b/>
          <w:bCs/>
          <w:spacing w:val="4"/>
        </w:rPr>
      </w:pPr>
      <w:r w:rsidRPr="0005402D">
        <w:rPr>
          <w:rFonts w:ascii="Lato" w:hAnsi="Lato" w:cs="Arial"/>
          <w:spacing w:val="4"/>
        </w:rPr>
        <w:t xml:space="preserve">w rozstrzygnięciu zaskarżonej decyzji, pozycję nr 15 tabeli </w:t>
      </w:r>
      <w:r w:rsidRPr="0005402D">
        <w:rPr>
          <w:rFonts w:ascii="Lato" w:hAnsi="Lato" w:cs="Arial"/>
          <w:bCs/>
          <w:iCs/>
          <w:spacing w:val="4"/>
          <w:lang w:bidi="pl-PL"/>
        </w:rPr>
        <w:t>określającej nieruchomości lub ich części, które stają się własnością Skarbu Państwa</w:t>
      </w:r>
      <w:r w:rsidRPr="0005402D">
        <w:rPr>
          <w:rFonts w:ascii="Lato" w:hAnsi="Lato" w:cs="Arial"/>
          <w:spacing w:val="4"/>
        </w:rPr>
        <w:t xml:space="preserve">, </w:t>
      </w:r>
      <w:r w:rsidRPr="0005402D">
        <w:rPr>
          <w:rFonts w:ascii="Lato" w:hAnsi="Lato" w:cs="Arial"/>
          <w:bCs/>
          <w:iCs/>
          <w:spacing w:val="4"/>
          <w:lang w:bidi="pl-PL"/>
        </w:rPr>
        <w:t>znajdujące</w:t>
      </w:r>
      <w:r w:rsidR="000729BC">
        <w:rPr>
          <w:rFonts w:ascii="Lato" w:hAnsi="Lato" w:cs="Arial"/>
          <w:bCs/>
          <w:iCs/>
          <w:spacing w:val="4"/>
          <w:lang w:bidi="pl-PL"/>
        </w:rPr>
        <w:t>j</w:t>
      </w:r>
      <w:r w:rsidRPr="0005402D">
        <w:rPr>
          <w:rFonts w:ascii="Lato" w:hAnsi="Lato" w:cs="Arial"/>
          <w:bCs/>
          <w:iCs/>
          <w:spacing w:val="4"/>
          <w:lang w:bidi="pl-PL"/>
        </w:rPr>
        <w:t xml:space="preserve"> się na stronie 14 – dotycząc</w:t>
      </w:r>
      <w:r w:rsidR="000729BC">
        <w:rPr>
          <w:rFonts w:ascii="Lato" w:hAnsi="Lato" w:cs="Arial"/>
          <w:bCs/>
          <w:iCs/>
          <w:spacing w:val="4"/>
          <w:lang w:bidi="pl-PL"/>
        </w:rPr>
        <w:t>ą</w:t>
      </w:r>
      <w:r w:rsidRPr="0005402D">
        <w:rPr>
          <w:rFonts w:ascii="Lato" w:hAnsi="Lato" w:cs="Arial"/>
          <w:bCs/>
          <w:iCs/>
          <w:spacing w:val="4"/>
          <w:lang w:bidi="pl-PL"/>
        </w:rPr>
        <w:t xml:space="preserve"> dział</w:t>
      </w:r>
      <w:r w:rsidR="000729BC">
        <w:rPr>
          <w:rFonts w:ascii="Lato" w:hAnsi="Lato" w:cs="Arial"/>
          <w:bCs/>
          <w:iCs/>
          <w:spacing w:val="4"/>
          <w:lang w:bidi="pl-PL"/>
        </w:rPr>
        <w:t>ki</w:t>
      </w:r>
      <w:r w:rsidRPr="0005402D">
        <w:rPr>
          <w:rFonts w:ascii="Lato" w:hAnsi="Lato" w:cs="Arial"/>
          <w:bCs/>
          <w:iCs/>
          <w:spacing w:val="4"/>
          <w:lang w:bidi="pl-PL"/>
        </w:rPr>
        <w:t xml:space="preserve"> nr </w:t>
      </w:r>
      <w:r w:rsidR="000729BC">
        <w:rPr>
          <w:rFonts w:ascii="Lato" w:hAnsi="Lato" w:cs="Arial"/>
          <w:bCs/>
          <w:iCs/>
          <w:spacing w:val="4"/>
          <w:lang w:bidi="pl-PL"/>
        </w:rPr>
        <w:t xml:space="preserve">173/1, </w:t>
      </w:r>
      <w:r w:rsidRPr="0005402D">
        <w:rPr>
          <w:rFonts w:ascii="Lato" w:hAnsi="Lato" w:cs="Arial"/>
          <w:bCs/>
          <w:iCs/>
          <w:spacing w:val="4"/>
          <w:lang w:bidi="pl-PL"/>
        </w:rPr>
        <w:t>z obrębu 0016 S</w:t>
      </w:r>
      <w:r w:rsidR="002C59C6">
        <w:rPr>
          <w:rFonts w:ascii="Lato" w:hAnsi="Lato" w:cs="Arial"/>
          <w:bCs/>
          <w:iCs/>
          <w:spacing w:val="4"/>
          <w:lang w:bidi="pl-PL"/>
        </w:rPr>
        <w:t>.</w:t>
      </w:r>
      <w:r w:rsidRPr="0005402D">
        <w:rPr>
          <w:rFonts w:ascii="Lato" w:hAnsi="Lato" w:cs="Arial"/>
          <w:bCs/>
          <w:iCs/>
          <w:spacing w:val="4"/>
          <w:lang w:bidi="pl-PL"/>
        </w:rPr>
        <w:t>,</w:t>
      </w:r>
    </w:p>
    <w:p w14:paraId="21DC7581" w14:textId="213FFBF9" w:rsidR="004142C5" w:rsidRPr="0005402D" w:rsidRDefault="00900BEE" w:rsidP="00B16988">
      <w:pPr>
        <w:numPr>
          <w:ilvl w:val="0"/>
          <w:numId w:val="35"/>
        </w:numPr>
        <w:spacing w:after="240" w:line="240" w:lineRule="exact"/>
        <w:ind w:left="426" w:hanging="426"/>
        <w:jc w:val="both"/>
        <w:rPr>
          <w:rFonts w:ascii="Lato" w:hAnsi="Lato" w:cs="Arial"/>
          <w:b/>
          <w:bCs/>
          <w:spacing w:val="4"/>
        </w:rPr>
      </w:pPr>
      <w:r w:rsidRPr="0005402D">
        <w:rPr>
          <w:rFonts w:ascii="Lato" w:hAnsi="Lato" w:cs="Arial"/>
          <w:spacing w:val="4"/>
        </w:rPr>
        <w:t xml:space="preserve">w rozstrzygnięciu zaskarżonej decyzji, pozycję nr </w:t>
      </w:r>
      <w:r w:rsidR="004142C5" w:rsidRPr="0005402D">
        <w:rPr>
          <w:rFonts w:ascii="Lato" w:hAnsi="Lato" w:cs="Arial"/>
          <w:spacing w:val="4"/>
        </w:rPr>
        <w:t>9</w:t>
      </w:r>
      <w:r w:rsidRPr="0005402D">
        <w:rPr>
          <w:rFonts w:ascii="Lato" w:hAnsi="Lato" w:cs="Arial"/>
          <w:spacing w:val="4"/>
        </w:rPr>
        <w:t xml:space="preserve"> tabeli </w:t>
      </w:r>
      <w:r w:rsidRPr="0005402D">
        <w:rPr>
          <w:rFonts w:ascii="Lato" w:hAnsi="Lato" w:cs="Arial"/>
          <w:bCs/>
          <w:iCs/>
          <w:spacing w:val="4"/>
          <w:lang w:bidi="pl-PL"/>
        </w:rPr>
        <w:t xml:space="preserve">określającej </w:t>
      </w:r>
      <w:bookmarkStart w:id="3" w:name="_Hlk133336320"/>
      <w:r w:rsidR="000729BC">
        <w:rPr>
          <w:rFonts w:ascii="Lato" w:hAnsi="Lato" w:cs="Arial"/>
          <w:bCs/>
          <w:iCs/>
          <w:spacing w:val="4"/>
          <w:lang w:bidi="pl-PL"/>
        </w:rPr>
        <w:t xml:space="preserve">nieruchomości podlegające </w:t>
      </w:r>
      <w:r w:rsidR="007A0D93" w:rsidRPr="0005402D">
        <w:rPr>
          <w:rFonts w:ascii="Lato" w:hAnsi="Lato" w:cs="Arial"/>
          <w:bCs/>
          <w:iCs/>
          <w:spacing w:val="4"/>
          <w:lang w:bidi="pl-PL"/>
        </w:rPr>
        <w:t>ograniczeni</w:t>
      </w:r>
      <w:r w:rsidR="000729BC">
        <w:rPr>
          <w:rFonts w:ascii="Lato" w:hAnsi="Lato" w:cs="Arial"/>
          <w:bCs/>
          <w:iCs/>
          <w:spacing w:val="4"/>
          <w:lang w:bidi="pl-PL"/>
        </w:rPr>
        <w:t>u w</w:t>
      </w:r>
      <w:r w:rsidR="007A0D93" w:rsidRPr="0005402D">
        <w:rPr>
          <w:rFonts w:ascii="Lato" w:hAnsi="Lato" w:cs="Arial"/>
          <w:bCs/>
          <w:iCs/>
          <w:spacing w:val="4"/>
          <w:lang w:bidi="pl-PL"/>
        </w:rPr>
        <w:t xml:space="preserve"> sposob</w:t>
      </w:r>
      <w:r w:rsidR="000729BC">
        <w:rPr>
          <w:rFonts w:ascii="Lato" w:hAnsi="Lato" w:cs="Arial"/>
          <w:bCs/>
          <w:iCs/>
          <w:spacing w:val="4"/>
          <w:lang w:bidi="pl-PL"/>
        </w:rPr>
        <w:t>ie</w:t>
      </w:r>
      <w:r w:rsidR="007A0D93" w:rsidRPr="0005402D">
        <w:rPr>
          <w:rFonts w:ascii="Lato" w:hAnsi="Lato" w:cs="Arial"/>
          <w:bCs/>
          <w:iCs/>
          <w:spacing w:val="4"/>
          <w:lang w:bidi="pl-PL"/>
        </w:rPr>
        <w:t xml:space="preserve"> korzystania</w:t>
      </w:r>
      <w:bookmarkEnd w:id="3"/>
      <w:r w:rsidR="007A0D93" w:rsidRPr="0005402D">
        <w:rPr>
          <w:rFonts w:ascii="Lato" w:hAnsi="Lato" w:cs="Arial"/>
          <w:bCs/>
          <w:iCs/>
          <w:spacing w:val="4"/>
          <w:lang w:bidi="pl-PL"/>
        </w:rPr>
        <w:t>, znajdując</w:t>
      </w:r>
      <w:r w:rsidR="000729BC">
        <w:rPr>
          <w:rFonts w:ascii="Lato" w:hAnsi="Lato" w:cs="Arial"/>
          <w:bCs/>
          <w:iCs/>
          <w:spacing w:val="4"/>
          <w:lang w:bidi="pl-PL"/>
        </w:rPr>
        <w:t>ej</w:t>
      </w:r>
      <w:r w:rsidR="007A0D93" w:rsidRPr="0005402D">
        <w:rPr>
          <w:rFonts w:ascii="Lato" w:hAnsi="Lato" w:cs="Arial"/>
          <w:bCs/>
          <w:iCs/>
          <w:spacing w:val="4"/>
          <w:lang w:bidi="pl-PL"/>
        </w:rPr>
        <w:t xml:space="preserve"> się na stronie 24 - dotyczącą działki nr 186/7, z obrębu 0016 S</w:t>
      </w:r>
      <w:r w:rsidR="002C59C6">
        <w:rPr>
          <w:rFonts w:ascii="Lato" w:hAnsi="Lato" w:cs="Arial"/>
          <w:bCs/>
          <w:iCs/>
          <w:spacing w:val="4"/>
          <w:lang w:bidi="pl-PL"/>
        </w:rPr>
        <w:t>.</w:t>
      </w:r>
      <w:r w:rsidR="007A0D93" w:rsidRPr="0005402D">
        <w:rPr>
          <w:rFonts w:ascii="Lato" w:hAnsi="Lato" w:cs="Arial"/>
          <w:bCs/>
          <w:iCs/>
          <w:spacing w:val="4"/>
          <w:lang w:bidi="pl-PL"/>
        </w:rPr>
        <w:t>,</w:t>
      </w:r>
    </w:p>
    <w:p w14:paraId="3D386E15" w14:textId="73919089" w:rsidR="007A0D93" w:rsidRPr="0005402D" w:rsidRDefault="007A0D93" w:rsidP="007A0D93">
      <w:pPr>
        <w:numPr>
          <w:ilvl w:val="0"/>
          <w:numId w:val="35"/>
        </w:numPr>
        <w:spacing w:after="240" w:line="240" w:lineRule="exact"/>
        <w:ind w:left="426" w:hanging="426"/>
        <w:jc w:val="both"/>
        <w:rPr>
          <w:rFonts w:ascii="Lato" w:hAnsi="Lato" w:cs="Arial"/>
          <w:b/>
          <w:bCs/>
          <w:spacing w:val="4"/>
        </w:rPr>
      </w:pPr>
      <w:r w:rsidRPr="0005402D">
        <w:rPr>
          <w:rFonts w:ascii="Lato" w:hAnsi="Lato" w:cs="Arial"/>
          <w:spacing w:val="4"/>
        </w:rPr>
        <w:t>w rozstrzygnięciu zaskarżonej decyzji, pozycje nr 11-1</w:t>
      </w:r>
      <w:r w:rsidR="004E5507">
        <w:rPr>
          <w:rFonts w:ascii="Lato" w:hAnsi="Lato" w:cs="Arial"/>
          <w:spacing w:val="4"/>
        </w:rPr>
        <w:t>5</w:t>
      </w:r>
      <w:r w:rsidRPr="0005402D">
        <w:rPr>
          <w:rFonts w:ascii="Lato" w:hAnsi="Lato" w:cs="Arial"/>
          <w:spacing w:val="4"/>
        </w:rPr>
        <w:t xml:space="preserve"> tabeli </w:t>
      </w:r>
      <w:r w:rsidRPr="0005402D">
        <w:rPr>
          <w:rFonts w:ascii="Lato" w:hAnsi="Lato" w:cs="Arial"/>
          <w:bCs/>
          <w:iCs/>
          <w:spacing w:val="4"/>
          <w:lang w:bidi="pl-PL"/>
        </w:rPr>
        <w:t>określającej</w:t>
      </w:r>
      <w:r w:rsidR="000729BC">
        <w:rPr>
          <w:rFonts w:ascii="Lato" w:hAnsi="Lato" w:cs="Arial"/>
          <w:bCs/>
          <w:iCs/>
          <w:spacing w:val="4"/>
          <w:lang w:bidi="pl-PL"/>
        </w:rPr>
        <w:t xml:space="preserve"> </w:t>
      </w:r>
      <w:r w:rsidR="000729BC" w:rsidRPr="000729BC">
        <w:rPr>
          <w:rFonts w:ascii="Lato" w:hAnsi="Lato" w:cs="Arial"/>
          <w:bCs/>
          <w:iCs/>
          <w:spacing w:val="4"/>
          <w:lang w:bidi="pl-PL"/>
        </w:rPr>
        <w:t>nieruchomości podlegające ograniczeniu w sposobie korzystania</w:t>
      </w:r>
      <w:r w:rsidRPr="0005402D">
        <w:rPr>
          <w:rFonts w:ascii="Lato" w:hAnsi="Lato" w:cs="Arial"/>
          <w:bCs/>
          <w:iCs/>
          <w:spacing w:val="4"/>
          <w:lang w:bidi="pl-PL"/>
        </w:rPr>
        <w:t>, znajdujące</w:t>
      </w:r>
      <w:r w:rsidR="000729BC">
        <w:rPr>
          <w:rFonts w:ascii="Lato" w:hAnsi="Lato" w:cs="Arial"/>
          <w:bCs/>
          <w:iCs/>
          <w:spacing w:val="4"/>
          <w:lang w:bidi="pl-PL"/>
        </w:rPr>
        <w:t>j</w:t>
      </w:r>
      <w:r w:rsidRPr="0005402D">
        <w:rPr>
          <w:rFonts w:ascii="Lato" w:hAnsi="Lato" w:cs="Arial"/>
          <w:bCs/>
          <w:iCs/>
          <w:spacing w:val="4"/>
          <w:lang w:bidi="pl-PL"/>
        </w:rPr>
        <w:t xml:space="preserve"> się na stronie 24 - dotyczące działek nr 186/</w:t>
      </w:r>
      <w:r w:rsidR="00BE23F4">
        <w:rPr>
          <w:rFonts w:ascii="Lato" w:hAnsi="Lato" w:cs="Arial"/>
          <w:bCs/>
          <w:iCs/>
          <w:spacing w:val="4"/>
          <w:lang w:bidi="pl-PL"/>
        </w:rPr>
        <w:t>9</w:t>
      </w:r>
      <w:r w:rsidRPr="0005402D">
        <w:rPr>
          <w:rFonts w:ascii="Lato" w:hAnsi="Lato" w:cs="Arial"/>
          <w:bCs/>
          <w:iCs/>
          <w:spacing w:val="4"/>
          <w:lang w:bidi="pl-PL"/>
        </w:rPr>
        <w:t>, 18</w:t>
      </w:r>
      <w:r w:rsidR="00BE23F4">
        <w:rPr>
          <w:rFonts w:ascii="Lato" w:hAnsi="Lato" w:cs="Arial"/>
          <w:bCs/>
          <w:iCs/>
          <w:spacing w:val="4"/>
          <w:lang w:bidi="pl-PL"/>
        </w:rPr>
        <w:t>6</w:t>
      </w:r>
      <w:r w:rsidRPr="0005402D">
        <w:rPr>
          <w:rFonts w:ascii="Lato" w:hAnsi="Lato" w:cs="Arial"/>
          <w:bCs/>
          <w:iCs/>
          <w:spacing w:val="4"/>
          <w:lang w:bidi="pl-PL"/>
        </w:rPr>
        <w:t>/</w:t>
      </w:r>
      <w:r w:rsidR="00BE23F4">
        <w:rPr>
          <w:rFonts w:ascii="Lato" w:hAnsi="Lato" w:cs="Arial"/>
          <w:bCs/>
          <w:iCs/>
          <w:spacing w:val="4"/>
          <w:lang w:bidi="pl-PL"/>
        </w:rPr>
        <w:t>11</w:t>
      </w:r>
      <w:r w:rsidRPr="0005402D">
        <w:rPr>
          <w:rFonts w:ascii="Lato" w:hAnsi="Lato" w:cs="Arial"/>
          <w:bCs/>
          <w:iCs/>
          <w:spacing w:val="4"/>
          <w:lang w:bidi="pl-PL"/>
        </w:rPr>
        <w:t xml:space="preserve">, </w:t>
      </w:r>
      <w:r w:rsidR="004E5507">
        <w:rPr>
          <w:rFonts w:ascii="Lato" w:hAnsi="Lato" w:cs="Arial"/>
          <w:bCs/>
          <w:iCs/>
          <w:spacing w:val="4"/>
          <w:lang w:bidi="pl-PL"/>
        </w:rPr>
        <w:t xml:space="preserve">261/2, </w:t>
      </w:r>
      <w:r w:rsidR="004E5507" w:rsidRPr="0005402D">
        <w:rPr>
          <w:rFonts w:ascii="Lato" w:hAnsi="Lato" w:cs="Arial"/>
          <w:bCs/>
          <w:iCs/>
          <w:spacing w:val="4"/>
          <w:lang w:bidi="pl-PL"/>
        </w:rPr>
        <w:t>186/</w:t>
      </w:r>
      <w:r w:rsidR="004E5507">
        <w:rPr>
          <w:rFonts w:ascii="Lato" w:hAnsi="Lato" w:cs="Arial"/>
          <w:bCs/>
          <w:iCs/>
          <w:spacing w:val="4"/>
          <w:lang w:bidi="pl-PL"/>
        </w:rPr>
        <w:t>13</w:t>
      </w:r>
      <w:r w:rsidR="004E5507" w:rsidRPr="0005402D">
        <w:rPr>
          <w:rFonts w:ascii="Lato" w:hAnsi="Lato" w:cs="Arial"/>
          <w:bCs/>
          <w:iCs/>
          <w:spacing w:val="4"/>
          <w:lang w:bidi="pl-PL"/>
        </w:rPr>
        <w:t>, 18</w:t>
      </w:r>
      <w:r w:rsidR="004E5507">
        <w:rPr>
          <w:rFonts w:ascii="Lato" w:hAnsi="Lato" w:cs="Arial"/>
          <w:bCs/>
          <w:iCs/>
          <w:spacing w:val="4"/>
          <w:lang w:bidi="pl-PL"/>
        </w:rPr>
        <w:t>5</w:t>
      </w:r>
      <w:r w:rsidR="004E5507" w:rsidRPr="0005402D">
        <w:rPr>
          <w:rFonts w:ascii="Lato" w:hAnsi="Lato" w:cs="Arial"/>
          <w:bCs/>
          <w:iCs/>
          <w:spacing w:val="4"/>
          <w:lang w:bidi="pl-PL"/>
        </w:rPr>
        <w:t>/</w:t>
      </w:r>
      <w:r w:rsidR="004E5507">
        <w:rPr>
          <w:rFonts w:ascii="Lato" w:hAnsi="Lato" w:cs="Arial"/>
          <w:bCs/>
          <w:iCs/>
          <w:spacing w:val="4"/>
          <w:lang w:bidi="pl-PL"/>
        </w:rPr>
        <w:t xml:space="preserve">2, </w:t>
      </w:r>
      <w:r w:rsidRPr="0005402D">
        <w:rPr>
          <w:rFonts w:ascii="Lato" w:hAnsi="Lato" w:cs="Arial"/>
          <w:bCs/>
          <w:iCs/>
          <w:spacing w:val="4"/>
          <w:lang w:bidi="pl-PL"/>
        </w:rPr>
        <w:t>z obrębu 0016 S</w:t>
      </w:r>
      <w:r w:rsidR="002C59C6">
        <w:rPr>
          <w:rFonts w:ascii="Lato" w:hAnsi="Lato" w:cs="Arial"/>
          <w:bCs/>
          <w:iCs/>
          <w:spacing w:val="4"/>
          <w:lang w:bidi="pl-PL"/>
        </w:rPr>
        <w:t>.</w:t>
      </w:r>
      <w:r w:rsidRPr="0005402D">
        <w:rPr>
          <w:rFonts w:ascii="Lato" w:hAnsi="Lato" w:cs="Arial"/>
          <w:bCs/>
          <w:iCs/>
          <w:spacing w:val="4"/>
          <w:lang w:bidi="pl-PL"/>
        </w:rPr>
        <w:t>,</w:t>
      </w:r>
    </w:p>
    <w:p w14:paraId="68B02E4F" w14:textId="7726278D" w:rsidR="0077277B" w:rsidRPr="0005402D" w:rsidRDefault="0077277B" w:rsidP="0077277B">
      <w:pPr>
        <w:numPr>
          <w:ilvl w:val="0"/>
          <w:numId w:val="30"/>
        </w:numPr>
        <w:spacing w:after="240" w:line="240" w:lineRule="exact"/>
        <w:ind w:left="426" w:hanging="426"/>
        <w:jc w:val="both"/>
        <w:rPr>
          <w:rFonts w:ascii="Lato" w:hAnsi="Lato" w:cs="Arial"/>
          <w:spacing w:val="4"/>
        </w:rPr>
      </w:pPr>
      <w:r w:rsidRPr="0005402D">
        <w:rPr>
          <w:rFonts w:ascii="Lato" w:hAnsi="Lato" w:cs="Arial"/>
          <w:spacing w:val="4"/>
        </w:rPr>
        <w:t>w rozstrzygnięciu zaskarżonej decyzji, znajdujący się na stronie 19, w wierszu 10-12, licząc od góry strony, zapis:</w:t>
      </w:r>
    </w:p>
    <w:p w14:paraId="3E9F6048" w14:textId="35BFFE9F" w:rsidR="0077277B" w:rsidRDefault="0077277B" w:rsidP="0077277B">
      <w:pPr>
        <w:spacing w:after="240" w:line="240" w:lineRule="exact"/>
        <w:ind w:left="426"/>
        <w:jc w:val="both"/>
        <w:rPr>
          <w:rFonts w:ascii="Lato" w:hAnsi="Lato" w:cs="Arial"/>
          <w:spacing w:val="4"/>
        </w:rPr>
      </w:pPr>
      <w:r w:rsidRPr="0005402D">
        <w:rPr>
          <w:rFonts w:ascii="Lato" w:hAnsi="Lato" w:cs="Arial"/>
          <w:spacing w:val="4"/>
        </w:rPr>
        <w:t xml:space="preserve">„decyzji Dyrektora Zarządu Zlewni Wód Polskich w Kaliszu Państwowego Gospodarstwa Wodnego Wody </w:t>
      </w:r>
      <w:r w:rsidR="00DF2A8E" w:rsidRPr="0005402D">
        <w:rPr>
          <w:rFonts w:ascii="Lato" w:hAnsi="Lato" w:cs="Arial"/>
          <w:spacing w:val="4"/>
        </w:rPr>
        <w:t>P</w:t>
      </w:r>
      <w:r w:rsidRPr="0005402D">
        <w:rPr>
          <w:rFonts w:ascii="Lato" w:hAnsi="Lato" w:cs="Arial"/>
          <w:spacing w:val="4"/>
        </w:rPr>
        <w:t>olskie, znak PO.ZUZ.2.421.442.2019.SR, z dnia 4 lutego 2020 r.- udzielającej pozwolenia wodnoprawnego”,</w:t>
      </w:r>
    </w:p>
    <w:p w14:paraId="1A1469A6" w14:textId="3B1C7802" w:rsidR="00BE23F4" w:rsidRPr="00BE23F4" w:rsidRDefault="00BE23F4" w:rsidP="003F5403">
      <w:pPr>
        <w:numPr>
          <w:ilvl w:val="0"/>
          <w:numId w:val="30"/>
        </w:numPr>
        <w:spacing w:after="240" w:line="240" w:lineRule="exact"/>
        <w:ind w:left="426" w:hanging="426"/>
        <w:jc w:val="both"/>
        <w:rPr>
          <w:rFonts w:ascii="Lato" w:hAnsi="Lato" w:cs="Arial"/>
          <w:spacing w:val="4"/>
        </w:rPr>
      </w:pPr>
      <w:bookmarkStart w:id="4" w:name="_Hlk133405226"/>
      <w:r w:rsidRPr="00BE23F4">
        <w:rPr>
          <w:rFonts w:ascii="Lato" w:hAnsi="Lato" w:cs="Arial"/>
          <w:spacing w:val="4"/>
        </w:rPr>
        <w:t xml:space="preserve">w rozstrzygnięciu zaskarżonej decyzji, znajdujący się na stronie </w:t>
      </w:r>
      <w:r>
        <w:rPr>
          <w:rFonts w:ascii="Lato" w:hAnsi="Lato" w:cs="Arial"/>
          <w:spacing w:val="4"/>
        </w:rPr>
        <w:t>22</w:t>
      </w:r>
      <w:r w:rsidRPr="00BE23F4">
        <w:rPr>
          <w:rFonts w:ascii="Lato" w:hAnsi="Lato" w:cs="Arial"/>
          <w:spacing w:val="4"/>
        </w:rPr>
        <w:t xml:space="preserve">, w wierszach 13 - 14, licząc od </w:t>
      </w:r>
      <w:r>
        <w:rPr>
          <w:rFonts w:ascii="Lato" w:hAnsi="Lato" w:cs="Arial"/>
          <w:spacing w:val="4"/>
        </w:rPr>
        <w:t xml:space="preserve">dołu </w:t>
      </w:r>
      <w:r w:rsidRPr="00BE23F4">
        <w:rPr>
          <w:rFonts w:ascii="Lato" w:hAnsi="Lato" w:cs="Arial"/>
          <w:spacing w:val="4"/>
        </w:rPr>
        <w:t>strony, zapis:</w:t>
      </w:r>
    </w:p>
    <w:p w14:paraId="2C74B546" w14:textId="7817923D" w:rsidR="00BE23F4" w:rsidRPr="0005402D" w:rsidRDefault="00BE23F4" w:rsidP="003F5403">
      <w:pPr>
        <w:spacing w:after="240" w:line="240" w:lineRule="exact"/>
        <w:ind w:left="426" w:hanging="568"/>
        <w:jc w:val="both"/>
        <w:rPr>
          <w:rFonts w:ascii="Lato" w:hAnsi="Lato" w:cs="Arial"/>
          <w:spacing w:val="4"/>
        </w:rPr>
      </w:pPr>
      <w:r>
        <w:rPr>
          <w:rFonts w:ascii="Lato" w:hAnsi="Lato" w:cs="Arial"/>
          <w:spacing w:val="4"/>
        </w:rPr>
        <w:t xml:space="preserve">         „linią przerywaną z jedną kropką koloru różowego”,</w:t>
      </w:r>
    </w:p>
    <w:bookmarkEnd w:id="4"/>
    <w:p w14:paraId="172CC888" w14:textId="28190F2F" w:rsidR="007B3B97" w:rsidRPr="0005402D" w:rsidRDefault="007B3B97" w:rsidP="007B3B97">
      <w:pPr>
        <w:numPr>
          <w:ilvl w:val="0"/>
          <w:numId w:val="35"/>
        </w:numPr>
        <w:spacing w:after="240" w:line="240" w:lineRule="exact"/>
        <w:ind w:left="426" w:hanging="426"/>
        <w:jc w:val="both"/>
        <w:rPr>
          <w:rFonts w:ascii="Lato" w:hAnsi="Lato" w:cs="Arial"/>
          <w:b/>
          <w:bCs/>
          <w:spacing w:val="4"/>
        </w:rPr>
      </w:pPr>
      <w:r w:rsidRPr="0005402D">
        <w:rPr>
          <w:rFonts w:ascii="Lato" w:hAnsi="Lato" w:cs="Arial"/>
          <w:bCs/>
          <w:iCs/>
          <w:spacing w:val="4"/>
          <w:lang w:bidi="pl-PL"/>
        </w:rPr>
        <w:t>rysunki nr 1.5</w:t>
      </w:r>
      <w:r w:rsidR="00674C9B" w:rsidRPr="0005402D">
        <w:rPr>
          <w:rFonts w:ascii="Lato" w:hAnsi="Lato" w:cs="Arial"/>
          <w:bCs/>
          <w:iCs/>
          <w:spacing w:val="4"/>
          <w:lang w:bidi="pl-PL"/>
        </w:rPr>
        <w:t>-</w:t>
      </w:r>
      <w:r w:rsidRPr="0005402D">
        <w:rPr>
          <w:rFonts w:ascii="Lato" w:hAnsi="Lato" w:cs="Arial"/>
          <w:bCs/>
          <w:iCs/>
          <w:spacing w:val="4"/>
          <w:lang w:bidi="pl-PL"/>
        </w:rPr>
        <w:t>1.6 mapy przedstawiającej proponowany przebieg drogi</w:t>
      </w:r>
      <w:r w:rsidR="00F150F2">
        <w:rPr>
          <w:rFonts w:ascii="Lato" w:hAnsi="Lato" w:cs="Arial"/>
          <w:bCs/>
          <w:iCs/>
          <w:spacing w:val="4"/>
          <w:lang w:bidi="pl-PL"/>
        </w:rPr>
        <w:t>,</w:t>
      </w:r>
      <w:r w:rsidRPr="0005402D">
        <w:rPr>
          <w:rFonts w:ascii="Lato" w:hAnsi="Lato" w:cs="Arial"/>
          <w:bCs/>
          <w:iCs/>
          <w:spacing w:val="4"/>
          <w:lang w:bidi="pl-PL"/>
        </w:rPr>
        <w:t xml:space="preserve"> </w:t>
      </w:r>
      <w:bookmarkStart w:id="5" w:name="_Hlk133342137"/>
      <w:r w:rsidR="007E49A6">
        <w:rPr>
          <w:rFonts w:ascii="Lato" w:hAnsi="Lato" w:cs="Arial"/>
          <w:bCs/>
          <w:iCs/>
          <w:spacing w:val="4"/>
          <w:lang w:bidi="pl-PL"/>
        </w:rPr>
        <w:br/>
      </w:r>
      <w:r w:rsidR="00F150F2" w:rsidRPr="00F150F2">
        <w:rPr>
          <w:rFonts w:ascii="Lato" w:hAnsi="Lato" w:cs="Arial"/>
          <w:bCs/>
          <w:iCs/>
          <w:spacing w:val="4"/>
          <w:lang w:bidi="pl-PL"/>
        </w:rPr>
        <w:t xml:space="preserve">z zaznaczeniem terenu niezbędnego dla obiektów budowlanych oraz </w:t>
      </w:r>
      <w:r w:rsidRPr="0005402D">
        <w:rPr>
          <w:rFonts w:ascii="Lato" w:hAnsi="Lato" w:cs="Arial"/>
          <w:bCs/>
          <w:iCs/>
          <w:spacing w:val="4"/>
          <w:lang w:bidi="pl-PL"/>
        </w:rPr>
        <w:t>istniejąc</w:t>
      </w:r>
      <w:r w:rsidR="00F150F2">
        <w:rPr>
          <w:rFonts w:ascii="Lato" w:hAnsi="Lato" w:cs="Arial"/>
          <w:bCs/>
          <w:iCs/>
          <w:spacing w:val="4"/>
          <w:lang w:bidi="pl-PL"/>
        </w:rPr>
        <w:t>e</w:t>
      </w:r>
      <w:r w:rsidRPr="0005402D">
        <w:rPr>
          <w:rFonts w:ascii="Lato" w:hAnsi="Lato" w:cs="Arial"/>
          <w:bCs/>
          <w:iCs/>
          <w:spacing w:val="4"/>
          <w:lang w:bidi="pl-PL"/>
        </w:rPr>
        <w:t xml:space="preserve"> uzbrojenie</w:t>
      </w:r>
      <w:r w:rsidR="00F150F2">
        <w:rPr>
          <w:rFonts w:ascii="Lato" w:hAnsi="Lato" w:cs="Arial"/>
          <w:bCs/>
          <w:iCs/>
          <w:spacing w:val="4"/>
          <w:lang w:bidi="pl-PL"/>
        </w:rPr>
        <w:t xml:space="preserve"> terenu</w:t>
      </w:r>
      <w:r w:rsidRPr="0005402D">
        <w:rPr>
          <w:rFonts w:ascii="Lato" w:hAnsi="Lato"/>
        </w:rPr>
        <w:t>,</w:t>
      </w:r>
      <w:bookmarkEnd w:id="5"/>
      <w:r w:rsidRPr="0005402D">
        <w:rPr>
          <w:rFonts w:ascii="Lato" w:hAnsi="Lato"/>
        </w:rPr>
        <w:t xml:space="preserve"> stanowiące</w:t>
      </w:r>
      <w:r w:rsidR="00F150F2">
        <w:rPr>
          <w:rFonts w:ascii="Lato" w:hAnsi="Lato"/>
        </w:rPr>
        <w:t xml:space="preserve"> część</w:t>
      </w:r>
      <w:r w:rsidRPr="0005402D">
        <w:rPr>
          <w:rFonts w:ascii="Lato" w:hAnsi="Lato"/>
        </w:rPr>
        <w:t xml:space="preserve"> załącznik</w:t>
      </w:r>
      <w:r w:rsidR="00F150F2">
        <w:rPr>
          <w:rFonts w:ascii="Lato" w:hAnsi="Lato"/>
        </w:rPr>
        <w:t>a</w:t>
      </w:r>
      <w:r w:rsidRPr="0005402D">
        <w:rPr>
          <w:rFonts w:ascii="Lato" w:hAnsi="Lato"/>
        </w:rPr>
        <w:t xml:space="preserve"> nr 1 do zaskarżonej decyzji,</w:t>
      </w:r>
    </w:p>
    <w:p w14:paraId="1FADAFDA" w14:textId="2062C8B7" w:rsidR="007B3B97" w:rsidRPr="0005402D" w:rsidRDefault="007B3B97" w:rsidP="00B16988">
      <w:pPr>
        <w:numPr>
          <w:ilvl w:val="0"/>
          <w:numId w:val="34"/>
        </w:numPr>
        <w:spacing w:after="240" w:line="240" w:lineRule="exact"/>
        <w:ind w:left="426" w:hanging="426"/>
        <w:jc w:val="both"/>
        <w:rPr>
          <w:rFonts w:ascii="Lato" w:hAnsi="Lato" w:cs="Arial"/>
          <w:bCs/>
          <w:iCs/>
          <w:spacing w:val="4"/>
          <w:lang w:bidi="pl-PL"/>
        </w:rPr>
      </w:pPr>
      <w:r w:rsidRPr="0005402D">
        <w:rPr>
          <w:rFonts w:ascii="Lato" w:hAnsi="Lato" w:cs="Arial"/>
          <w:bCs/>
          <w:iCs/>
          <w:spacing w:val="4"/>
          <w:lang w:bidi="pl-PL"/>
        </w:rPr>
        <w:t>stron</w:t>
      </w:r>
      <w:r w:rsidR="00D4062B">
        <w:rPr>
          <w:rFonts w:ascii="Lato" w:hAnsi="Lato" w:cs="Arial"/>
          <w:bCs/>
          <w:iCs/>
          <w:spacing w:val="4"/>
          <w:lang w:bidi="pl-PL"/>
        </w:rPr>
        <w:t>ę</w:t>
      </w:r>
      <w:r w:rsidR="0068588E" w:rsidRPr="0005402D">
        <w:rPr>
          <w:rFonts w:ascii="Lato" w:hAnsi="Lato" w:cs="Arial"/>
          <w:bCs/>
          <w:iCs/>
          <w:spacing w:val="4"/>
          <w:lang w:bidi="pl-PL"/>
        </w:rPr>
        <w:t xml:space="preserve"> tytułow</w:t>
      </w:r>
      <w:r w:rsidR="00D4062B">
        <w:rPr>
          <w:rFonts w:ascii="Lato" w:hAnsi="Lato" w:cs="Arial"/>
          <w:bCs/>
          <w:iCs/>
          <w:spacing w:val="4"/>
          <w:lang w:bidi="pl-PL"/>
        </w:rPr>
        <w:t>ą</w:t>
      </w:r>
      <w:r w:rsidR="0068588E" w:rsidRPr="0005402D">
        <w:rPr>
          <w:rFonts w:ascii="Lato" w:hAnsi="Lato" w:cs="Arial"/>
          <w:bCs/>
          <w:iCs/>
          <w:spacing w:val="4"/>
          <w:lang w:bidi="pl-PL"/>
        </w:rPr>
        <w:t xml:space="preserve"> projektu zagospodarowania terenu tomu I</w:t>
      </w:r>
      <w:r w:rsidR="00D4062B">
        <w:rPr>
          <w:rFonts w:ascii="Lato" w:hAnsi="Lato" w:cs="Arial"/>
          <w:bCs/>
          <w:iCs/>
          <w:spacing w:val="4"/>
          <w:lang w:bidi="pl-PL"/>
        </w:rPr>
        <w:t xml:space="preserve"> </w:t>
      </w:r>
      <w:r w:rsidR="00D4062B" w:rsidRPr="00D4062B">
        <w:rPr>
          <w:rFonts w:ascii="Lato" w:hAnsi="Lato" w:cs="Arial"/>
          <w:bCs/>
          <w:iCs/>
          <w:spacing w:val="4"/>
          <w:lang w:bidi="pl-PL"/>
        </w:rPr>
        <w:t>(zawierającą wykaz działek objętych inwestycją)</w:t>
      </w:r>
      <w:r w:rsidR="0068588E" w:rsidRPr="0005402D">
        <w:rPr>
          <w:rFonts w:ascii="Lato" w:hAnsi="Lato" w:cs="Arial"/>
          <w:bCs/>
          <w:iCs/>
          <w:spacing w:val="4"/>
          <w:lang w:bidi="pl-PL"/>
        </w:rPr>
        <w:t>, będącego częścią projektu budowlanego, stanowiącego załącznik nr 2 do zaskarżonej decyzji,</w:t>
      </w:r>
    </w:p>
    <w:p w14:paraId="09EC04A1" w14:textId="015F0AA1" w:rsidR="00FC3168" w:rsidRPr="0005402D" w:rsidRDefault="00FC3168" w:rsidP="00FC3168">
      <w:pPr>
        <w:numPr>
          <w:ilvl w:val="0"/>
          <w:numId w:val="34"/>
        </w:numPr>
        <w:spacing w:after="240" w:line="240" w:lineRule="exact"/>
        <w:ind w:left="426" w:hanging="426"/>
        <w:jc w:val="both"/>
        <w:rPr>
          <w:rFonts w:ascii="Lato" w:hAnsi="Lato" w:cs="Arial"/>
          <w:bCs/>
          <w:iCs/>
          <w:spacing w:val="4"/>
          <w:lang w:bidi="pl-PL"/>
        </w:rPr>
      </w:pPr>
      <w:r w:rsidRPr="0005402D">
        <w:rPr>
          <w:rFonts w:ascii="Lato" w:hAnsi="Lato" w:cs="Arial"/>
          <w:bCs/>
          <w:iCs/>
          <w:spacing w:val="4"/>
          <w:lang w:bidi="pl-PL"/>
        </w:rPr>
        <w:t xml:space="preserve">strony </w:t>
      </w:r>
      <w:r w:rsidR="00D4062B">
        <w:rPr>
          <w:rFonts w:ascii="Lato" w:hAnsi="Lato" w:cs="Arial"/>
          <w:bCs/>
          <w:iCs/>
          <w:spacing w:val="4"/>
          <w:lang w:bidi="pl-PL"/>
        </w:rPr>
        <w:t xml:space="preserve">nr </w:t>
      </w:r>
      <w:r w:rsidRPr="0005402D">
        <w:rPr>
          <w:rFonts w:ascii="Lato" w:hAnsi="Lato" w:cs="Arial"/>
          <w:bCs/>
          <w:iCs/>
          <w:spacing w:val="4"/>
          <w:lang w:bidi="pl-PL"/>
        </w:rPr>
        <w:t>1</w:t>
      </w:r>
      <w:r w:rsidR="006349E6">
        <w:rPr>
          <w:rFonts w:ascii="Lato" w:hAnsi="Lato" w:cs="Arial"/>
          <w:bCs/>
          <w:iCs/>
          <w:spacing w:val="4"/>
          <w:lang w:bidi="pl-PL"/>
        </w:rPr>
        <w:t>40</w:t>
      </w:r>
      <w:r w:rsidR="00674C9B" w:rsidRPr="0005402D">
        <w:rPr>
          <w:rFonts w:ascii="Lato" w:hAnsi="Lato" w:cs="Arial"/>
          <w:bCs/>
          <w:iCs/>
          <w:spacing w:val="4"/>
          <w:lang w:bidi="pl-PL"/>
        </w:rPr>
        <w:t>-</w:t>
      </w:r>
      <w:r w:rsidRPr="0005402D">
        <w:rPr>
          <w:rFonts w:ascii="Lato" w:hAnsi="Lato" w:cs="Arial"/>
          <w:bCs/>
          <w:iCs/>
          <w:spacing w:val="4"/>
          <w:lang w:bidi="pl-PL"/>
        </w:rPr>
        <w:t>1</w:t>
      </w:r>
      <w:r w:rsidR="004728DD">
        <w:rPr>
          <w:rFonts w:ascii="Lato" w:hAnsi="Lato" w:cs="Arial"/>
          <w:bCs/>
          <w:iCs/>
          <w:spacing w:val="4"/>
          <w:lang w:bidi="pl-PL"/>
        </w:rPr>
        <w:t>59</w:t>
      </w:r>
      <w:r w:rsidRPr="0005402D">
        <w:rPr>
          <w:rFonts w:ascii="Lato" w:hAnsi="Lato" w:cs="Arial"/>
          <w:bCs/>
          <w:iCs/>
          <w:spacing w:val="4"/>
          <w:lang w:bidi="pl-PL"/>
        </w:rPr>
        <w:t xml:space="preserve"> części opisowej projektu zagospodarowania terenu tomu I, będącego częścią projektu budowlanego, stanowiącego załącznik nr 2 do zaskarżonej decyzji,</w:t>
      </w:r>
    </w:p>
    <w:p w14:paraId="4EC79DC1" w14:textId="4CD7586C" w:rsidR="00674C9B" w:rsidRPr="003F5403" w:rsidRDefault="00674C9B" w:rsidP="00674C9B">
      <w:pPr>
        <w:numPr>
          <w:ilvl w:val="0"/>
          <w:numId w:val="35"/>
        </w:numPr>
        <w:spacing w:after="240" w:line="240" w:lineRule="exact"/>
        <w:ind w:left="426" w:hanging="426"/>
        <w:jc w:val="both"/>
        <w:rPr>
          <w:rFonts w:ascii="Lato" w:hAnsi="Lato" w:cs="Arial"/>
          <w:b/>
          <w:bCs/>
          <w:spacing w:val="4"/>
        </w:rPr>
      </w:pPr>
      <w:r w:rsidRPr="0005402D">
        <w:rPr>
          <w:rFonts w:ascii="Lato" w:hAnsi="Lato" w:cs="Arial"/>
          <w:bCs/>
          <w:iCs/>
          <w:spacing w:val="4"/>
          <w:lang w:bidi="pl-PL"/>
        </w:rPr>
        <w:lastRenderedPageBreak/>
        <w:t>rysunki nr 1.5-1.6 projektu zagospodarowania terenu</w:t>
      </w:r>
      <w:r w:rsidR="00EE4D40" w:rsidRPr="0005402D">
        <w:rPr>
          <w:rFonts w:ascii="Lato" w:hAnsi="Lato" w:cs="Arial"/>
          <w:bCs/>
          <w:iCs/>
          <w:spacing w:val="4"/>
          <w:lang w:bidi="pl-PL"/>
        </w:rPr>
        <w:t xml:space="preserve"> tomu I</w:t>
      </w:r>
      <w:r w:rsidRPr="0005402D">
        <w:rPr>
          <w:rFonts w:ascii="Lato" w:hAnsi="Lato" w:cs="Arial"/>
          <w:bCs/>
          <w:iCs/>
          <w:spacing w:val="4"/>
          <w:lang w:bidi="pl-PL"/>
        </w:rPr>
        <w:t>, będącego częścią projektu budowlanego, stanowiącego załącznik nr 2 do zaskarżonej decyzji,</w:t>
      </w:r>
    </w:p>
    <w:p w14:paraId="7CD068FF" w14:textId="2072E5B8" w:rsidR="000B477F" w:rsidRPr="00036C92" w:rsidRDefault="000B477F" w:rsidP="00674C9B">
      <w:pPr>
        <w:numPr>
          <w:ilvl w:val="0"/>
          <w:numId w:val="35"/>
        </w:numPr>
        <w:spacing w:after="240" w:line="240" w:lineRule="exact"/>
        <w:ind w:left="426" w:hanging="426"/>
        <w:jc w:val="both"/>
        <w:rPr>
          <w:rFonts w:ascii="Lato" w:hAnsi="Lato" w:cs="Arial"/>
          <w:b/>
          <w:bCs/>
          <w:spacing w:val="4"/>
        </w:rPr>
      </w:pPr>
      <w:bookmarkStart w:id="6" w:name="_Hlk133413987"/>
      <w:r w:rsidRPr="003F5403">
        <w:rPr>
          <w:rFonts w:ascii="Lato" w:hAnsi="Lato" w:cs="Arial"/>
          <w:bCs/>
          <w:iCs/>
          <w:spacing w:val="4"/>
          <w:lang w:bidi="pl-PL"/>
        </w:rPr>
        <w:t>rysunki nr 1.10-1.13 projektu zagospodarowania terenu tomu I, będącego częścią projektu budowlanego, stanowiącego załącznik nr 2 do zaskarżonej decyzji</w:t>
      </w:r>
      <w:bookmarkEnd w:id="6"/>
      <w:r w:rsidRPr="003F5403">
        <w:rPr>
          <w:rFonts w:ascii="Lato" w:hAnsi="Lato" w:cs="Arial"/>
          <w:bCs/>
          <w:iCs/>
          <w:spacing w:val="4"/>
          <w:lang w:bidi="pl-PL"/>
        </w:rPr>
        <w:t>,</w:t>
      </w:r>
    </w:p>
    <w:p w14:paraId="2E4B547B" w14:textId="6B5C6724" w:rsidR="00674C9B" w:rsidRPr="00036C92" w:rsidRDefault="00674C9B" w:rsidP="00674C9B">
      <w:pPr>
        <w:numPr>
          <w:ilvl w:val="0"/>
          <w:numId w:val="34"/>
        </w:numPr>
        <w:spacing w:after="240" w:line="240" w:lineRule="exact"/>
        <w:ind w:left="426" w:hanging="426"/>
        <w:jc w:val="both"/>
        <w:rPr>
          <w:rFonts w:ascii="Lato" w:hAnsi="Lato" w:cs="Arial"/>
          <w:bCs/>
          <w:iCs/>
          <w:spacing w:val="4"/>
          <w:lang w:bidi="pl-PL"/>
        </w:rPr>
      </w:pPr>
      <w:r w:rsidRPr="00036C92">
        <w:rPr>
          <w:rFonts w:ascii="Lato" w:hAnsi="Lato" w:cs="Arial"/>
          <w:bCs/>
          <w:iCs/>
          <w:spacing w:val="4"/>
          <w:lang w:bidi="pl-PL"/>
        </w:rPr>
        <w:t>strony 18</w:t>
      </w:r>
      <w:r w:rsidR="00036C92" w:rsidRPr="003F5403">
        <w:rPr>
          <w:rFonts w:ascii="Lato" w:hAnsi="Lato" w:cs="Arial"/>
          <w:bCs/>
          <w:iCs/>
          <w:spacing w:val="4"/>
          <w:lang w:bidi="pl-PL"/>
        </w:rPr>
        <w:t>5</w:t>
      </w:r>
      <w:r w:rsidRPr="00036C92">
        <w:rPr>
          <w:rFonts w:ascii="Lato" w:hAnsi="Lato" w:cs="Arial"/>
          <w:bCs/>
          <w:iCs/>
          <w:spacing w:val="4"/>
          <w:lang w:bidi="pl-PL"/>
        </w:rPr>
        <w:t>-191 części opisowej projektu zagospodarowania terenu tomu I</w:t>
      </w:r>
      <w:r w:rsidR="00E257D5" w:rsidRPr="00036C92">
        <w:rPr>
          <w:rFonts w:ascii="Lato" w:hAnsi="Lato" w:cs="Arial"/>
          <w:bCs/>
          <w:iCs/>
          <w:spacing w:val="4"/>
          <w:lang w:bidi="pl-PL"/>
        </w:rPr>
        <w:t xml:space="preserve"> – projektu stałej organizacji ruchu</w:t>
      </w:r>
      <w:r w:rsidRPr="00036C92">
        <w:rPr>
          <w:rFonts w:ascii="Lato" w:hAnsi="Lato" w:cs="Arial"/>
          <w:bCs/>
          <w:iCs/>
          <w:spacing w:val="4"/>
          <w:lang w:bidi="pl-PL"/>
        </w:rPr>
        <w:t>, będącego częścią projektu budowlanego, stanowiącego załącznik nr 2 do zaskarżonej decyzji,</w:t>
      </w:r>
    </w:p>
    <w:p w14:paraId="6645EA2E" w14:textId="5AEB6D01" w:rsidR="007B3B97" w:rsidRPr="0005402D" w:rsidRDefault="00674C9B" w:rsidP="00B16988">
      <w:pPr>
        <w:numPr>
          <w:ilvl w:val="0"/>
          <w:numId w:val="34"/>
        </w:numPr>
        <w:spacing w:after="240" w:line="240" w:lineRule="exact"/>
        <w:ind w:left="426" w:hanging="426"/>
        <w:jc w:val="both"/>
        <w:rPr>
          <w:rFonts w:ascii="Lato" w:hAnsi="Lato" w:cs="Arial"/>
          <w:bCs/>
          <w:iCs/>
          <w:spacing w:val="4"/>
          <w:lang w:bidi="pl-PL"/>
        </w:rPr>
      </w:pPr>
      <w:r w:rsidRPr="0005402D">
        <w:rPr>
          <w:rFonts w:ascii="Lato" w:hAnsi="Lato" w:cs="Arial"/>
          <w:bCs/>
          <w:iCs/>
          <w:spacing w:val="4"/>
          <w:lang w:bidi="pl-PL"/>
        </w:rPr>
        <w:t>rysunki nr 1.</w:t>
      </w:r>
      <w:r w:rsidR="00E257D5" w:rsidRPr="0005402D">
        <w:rPr>
          <w:rFonts w:ascii="Lato" w:hAnsi="Lato" w:cs="Arial"/>
          <w:bCs/>
          <w:iCs/>
          <w:spacing w:val="4"/>
          <w:lang w:bidi="pl-PL"/>
        </w:rPr>
        <w:t>2</w:t>
      </w:r>
      <w:r w:rsidRPr="0005402D">
        <w:rPr>
          <w:rFonts w:ascii="Lato" w:hAnsi="Lato" w:cs="Arial"/>
          <w:bCs/>
          <w:iCs/>
          <w:spacing w:val="4"/>
          <w:lang w:bidi="pl-PL"/>
        </w:rPr>
        <w:t>-1.</w:t>
      </w:r>
      <w:r w:rsidR="00E257D5" w:rsidRPr="0005402D">
        <w:rPr>
          <w:rFonts w:ascii="Lato" w:hAnsi="Lato" w:cs="Arial"/>
          <w:bCs/>
          <w:iCs/>
          <w:spacing w:val="4"/>
          <w:lang w:bidi="pl-PL"/>
        </w:rPr>
        <w:t>3</w:t>
      </w:r>
      <w:r w:rsidRPr="0005402D">
        <w:rPr>
          <w:rFonts w:ascii="Lato" w:hAnsi="Lato" w:cs="Arial"/>
          <w:bCs/>
          <w:iCs/>
          <w:spacing w:val="4"/>
          <w:lang w:bidi="pl-PL"/>
        </w:rPr>
        <w:t xml:space="preserve"> projektu zagospodarowania terenu </w:t>
      </w:r>
      <w:r w:rsidR="00EE4D40" w:rsidRPr="0005402D">
        <w:rPr>
          <w:rFonts w:ascii="Lato" w:hAnsi="Lato" w:cs="Arial"/>
          <w:bCs/>
          <w:iCs/>
          <w:spacing w:val="4"/>
          <w:lang w:bidi="pl-PL"/>
        </w:rPr>
        <w:t xml:space="preserve">tomu I – projektu stałej organizacji ruchu, </w:t>
      </w:r>
      <w:r w:rsidRPr="0005402D">
        <w:rPr>
          <w:rFonts w:ascii="Lato" w:hAnsi="Lato" w:cs="Arial"/>
          <w:bCs/>
          <w:iCs/>
          <w:spacing w:val="4"/>
          <w:lang w:bidi="pl-PL"/>
        </w:rPr>
        <w:t>będącego częścią projektu budowlanego, stanowiącego załącznik nr 2 do zaskarżonej decyzji</w:t>
      </w:r>
      <w:r w:rsidR="00EE4D40" w:rsidRPr="0005402D">
        <w:rPr>
          <w:rFonts w:ascii="Lato" w:hAnsi="Lato" w:cs="Arial"/>
          <w:bCs/>
          <w:iCs/>
          <w:spacing w:val="4"/>
          <w:lang w:bidi="pl-PL"/>
        </w:rPr>
        <w:t>,</w:t>
      </w:r>
    </w:p>
    <w:p w14:paraId="2578E58B" w14:textId="52EDCAE3" w:rsidR="00EE4D40" w:rsidRPr="0005402D" w:rsidRDefault="00EE4D40" w:rsidP="00EE4D40">
      <w:pPr>
        <w:numPr>
          <w:ilvl w:val="0"/>
          <w:numId w:val="34"/>
        </w:numPr>
        <w:spacing w:after="240" w:line="240" w:lineRule="exact"/>
        <w:ind w:left="426" w:hanging="426"/>
        <w:jc w:val="both"/>
        <w:rPr>
          <w:rFonts w:ascii="Lato" w:hAnsi="Lato" w:cs="Arial"/>
          <w:bCs/>
          <w:iCs/>
          <w:spacing w:val="4"/>
          <w:lang w:bidi="pl-PL"/>
        </w:rPr>
      </w:pPr>
      <w:r w:rsidRPr="0005402D">
        <w:rPr>
          <w:rFonts w:ascii="Lato" w:hAnsi="Lato" w:cs="Arial"/>
          <w:bCs/>
          <w:iCs/>
          <w:spacing w:val="4"/>
          <w:lang w:bidi="pl-PL"/>
        </w:rPr>
        <w:t xml:space="preserve">strony </w:t>
      </w:r>
      <w:r w:rsidR="00CC4EF3">
        <w:rPr>
          <w:rFonts w:ascii="Lato" w:hAnsi="Lato" w:cs="Arial"/>
          <w:bCs/>
          <w:iCs/>
          <w:spacing w:val="4"/>
          <w:lang w:bidi="pl-PL"/>
        </w:rPr>
        <w:t>5</w:t>
      </w:r>
      <w:r w:rsidRPr="0005402D">
        <w:rPr>
          <w:rFonts w:ascii="Lato" w:hAnsi="Lato" w:cs="Arial"/>
          <w:bCs/>
          <w:iCs/>
          <w:spacing w:val="4"/>
          <w:lang w:bidi="pl-PL"/>
        </w:rPr>
        <w:t>-15 części opisowej projektu architektoniczno-budowlanego tomu II – branży drogowej, będącego częścią projektu budowlanego, stanowiącego załącznik nr 2 do zaskarżonej decyzji,</w:t>
      </w:r>
    </w:p>
    <w:p w14:paraId="0E4E74CF" w14:textId="77777777" w:rsidR="00EE4D40" w:rsidRPr="0005402D" w:rsidRDefault="00EE4D40" w:rsidP="00EE4D40">
      <w:pPr>
        <w:numPr>
          <w:ilvl w:val="0"/>
          <w:numId w:val="34"/>
        </w:numPr>
        <w:spacing w:after="240" w:line="240" w:lineRule="exact"/>
        <w:ind w:left="426" w:hanging="426"/>
        <w:jc w:val="both"/>
        <w:rPr>
          <w:rFonts w:ascii="Lato" w:hAnsi="Lato" w:cs="Arial"/>
          <w:bCs/>
          <w:iCs/>
          <w:spacing w:val="4"/>
          <w:lang w:bidi="pl-PL"/>
        </w:rPr>
      </w:pPr>
      <w:r w:rsidRPr="0005402D">
        <w:rPr>
          <w:rFonts w:ascii="Lato" w:hAnsi="Lato" w:cs="Arial"/>
          <w:bCs/>
          <w:iCs/>
          <w:spacing w:val="4"/>
          <w:lang w:bidi="pl-PL"/>
        </w:rPr>
        <w:t>rysunki nr 1.5-1.6 projektu architektoniczno-budowlanego tomu II – branży drogowej, będącego częścią projektu budowlanego, stanowiącego załącznik nr 2 do zaskarżonej decyzji,</w:t>
      </w:r>
    </w:p>
    <w:p w14:paraId="5D90BDF3" w14:textId="6F4FED9F" w:rsidR="00EA030C" w:rsidRPr="0005402D" w:rsidRDefault="00EA030C" w:rsidP="00EA030C">
      <w:pPr>
        <w:numPr>
          <w:ilvl w:val="0"/>
          <w:numId w:val="34"/>
        </w:numPr>
        <w:spacing w:after="240" w:line="240" w:lineRule="exact"/>
        <w:ind w:left="426" w:hanging="426"/>
        <w:jc w:val="both"/>
        <w:rPr>
          <w:rFonts w:ascii="Lato" w:hAnsi="Lato" w:cs="Arial"/>
          <w:bCs/>
          <w:iCs/>
          <w:spacing w:val="4"/>
          <w:lang w:bidi="pl-PL"/>
        </w:rPr>
      </w:pPr>
      <w:r w:rsidRPr="0005402D">
        <w:rPr>
          <w:rFonts w:ascii="Lato" w:hAnsi="Lato" w:cs="Arial"/>
          <w:bCs/>
          <w:iCs/>
          <w:spacing w:val="4"/>
          <w:lang w:bidi="pl-PL"/>
        </w:rPr>
        <w:t>rysunki nr 4.5-4.6 projektu architektoniczno-budowlanego tomu II – zbiorczej planszy uzbrojenia terenu, będącego częścią projektu budowlanego, stanowiącego załącznik nr 2 do zaskarżonej decyzji,</w:t>
      </w:r>
    </w:p>
    <w:p w14:paraId="16DFFA5A" w14:textId="078D3538" w:rsidR="00961537" w:rsidRPr="0005402D" w:rsidRDefault="00961537" w:rsidP="00961537">
      <w:pPr>
        <w:numPr>
          <w:ilvl w:val="0"/>
          <w:numId w:val="34"/>
        </w:numPr>
        <w:spacing w:after="240" w:line="240" w:lineRule="exact"/>
        <w:ind w:left="426" w:hanging="426"/>
        <w:jc w:val="both"/>
        <w:rPr>
          <w:rFonts w:ascii="Lato" w:hAnsi="Lato" w:cs="Arial"/>
          <w:bCs/>
          <w:iCs/>
          <w:spacing w:val="4"/>
          <w:lang w:bidi="pl-PL"/>
        </w:rPr>
      </w:pPr>
      <w:r w:rsidRPr="0005402D">
        <w:rPr>
          <w:rFonts w:ascii="Lato" w:hAnsi="Lato" w:cs="Arial"/>
          <w:bCs/>
          <w:iCs/>
          <w:spacing w:val="4"/>
          <w:lang w:bidi="pl-PL"/>
        </w:rPr>
        <w:t>strony 8</w:t>
      </w:r>
      <w:r w:rsidR="00BD3F20">
        <w:rPr>
          <w:rFonts w:ascii="Lato" w:hAnsi="Lato" w:cs="Arial"/>
          <w:bCs/>
          <w:iCs/>
          <w:spacing w:val="4"/>
          <w:lang w:bidi="pl-PL"/>
        </w:rPr>
        <w:t>1</w:t>
      </w:r>
      <w:r w:rsidRPr="0005402D">
        <w:rPr>
          <w:rFonts w:ascii="Lato" w:hAnsi="Lato" w:cs="Arial"/>
          <w:bCs/>
          <w:iCs/>
          <w:spacing w:val="4"/>
          <w:lang w:bidi="pl-PL"/>
        </w:rPr>
        <w:t>-104 części opisowej projektu architektoniczno-budowlanego tomu II – branży</w:t>
      </w:r>
      <w:r w:rsidR="00FB1B5B" w:rsidRPr="0005402D">
        <w:rPr>
          <w:rFonts w:ascii="Lato" w:hAnsi="Lato" w:cs="Arial"/>
          <w:bCs/>
          <w:iCs/>
          <w:spacing w:val="4"/>
          <w:lang w:bidi="pl-PL"/>
        </w:rPr>
        <w:t xml:space="preserve"> elektroenergetycznej</w:t>
      </w:r>
      <w:r w:rsidRPr="0005402D">
        <w:rPr>
          <w:rFonts w:ascii="Lato" w:hAnsi="Lato" w:cs="Arial"/>
          <w:bCs/>
          <w:iCs/>
          <w:spacing w:val="4"/>
          <w:lang w:bidi="pl-PL"/>
        </w:rPr>
        <w:t>, będącego częścią projektu budowlanego, stanowiącego załącznik nr 2 do zaskarżonej decyzji,</w:t>
      </w:r>
    </w:p>
    <w:p w14:paraId="06261767" w14:textId="31C0DD74" w:rsidR="00FB1B5B" w:rsidRPr="0005402D" w:rsidRDefault="00FB1B5B" w:rsidP="00FB1B5B">
      <w:pPr>
        <w:numPr>
          <w:ilvl w:val="0"/>
          <w:numId w:val="34"/>
        </w:numPr>
        <w:spacing w:after="240" w:line="240" w:lineRule="exact"/>
        <w:ind w:left="426" w:hanging="426"/>
        <w:jc w:val="both"/>
        <w:rPr>
          <w:rFonts w:ascii="Lato" w:hAnsi="Lato" w:cs="Arial"/>
          <w:bCs/>
          <w:iCs/>
          <w:spacing w:val="4"/>
          <w:lang w:bidi="pl-PL"/>
        </w:rPr>
      </w:pPr>
      <w:r w:rsidRPr="0005402D">
        <w:rPr>
          <w:rFonts w:ascii="Lato" w:hAnsi="Lato" w:cs="Arial"/>
          <w:bCs/>
          <w:iCs/>
          <w:spacing w:val="4"/>
          <w:lang w:bidi="pl-PL"/>
        </w:rPr>
        <w:t>strony 106-110 części opisowej projektu architektoniczno-budowlanego tomu II – branży telekomunikacyjnej, będącego częścią projektu budowlanego, stanowiącego załącznik nr 2 do zaskarżonej decyzji,</w:t>
      </w:r>
    </w:p>
    <w:p w14:paraId="68DDCAE9" w14:textId="4BB2684C" w:rsidR="00036C92" w:rsidRPr="0005402D" w:rsidRDefault="0087030F" w:rsidP="0087030F">
      <w:pPr>
        <w:numPr>
          <w:ilvl w:val="0"/>
          <w:numId w:val="34"/>
        </w:numPr>
        <w:spacing w:after="240" w:line="240" w:lineRule="exact"/>
        <w:ind w:left="426" w:hanging="426"/>
        <w:jc w:val="both"/>
        <w:rPr>
          <w:rFonts w:ascii="Lato" w:hAnsi="Lato" w:cs="Arial"/>
          <w:bCs/>
          <w:iCs/>
          <w:spacing w:val="4"/>
          <w:lang w:bidi="pl-PL"/>
        </w:rPr>
      </w:pPr>
      <w:r w:rsidRPr="0005402D">
        <w:rPr>
          <w:rFonts w:ascii="Lato" w:hAnsi="Lato" w:cs="Arial"/>
          <w:bCs/>
          <w:iCs/>
          <w:spacing w:val="4"/>
          <w:lang w:bidi="pl-PL"/>
        </w:rPr>
        <w:t>strony 11</w:t>
      </w:r>
      <w:r w:rsidR="00755956">
        <w:rPr>
          <w:rFonts w:ascii="Lato" w:hAnsi="Lato" w:cs="Arial"/>
          <w:bCs/>
          <w:iCs/>
          <w:spacing w:val="4"/>
          <w:lang w:bidi="pl-PL"/>
        </w:rPr>
        <w:t>3</w:t>
      </w:r>
      <w:r w:rsidRPr="0005402D">
        <w:rPr>
          <w:rFonts w:ascii="Lato" w:hAnsi="Lato" w:cs="Arial"/>
          <w:bCs/>
          <w:iCs/>
          <w:spacing w:val="4"/>
          <w:lang w:bidi="pl-PL"/>
        </w:rPr>
        <w:t>-123 części opisowej projektu architektoniczno-budowlanego tomu II – branży sanitarnej- kanalizacji deszczowej, będącego częścią projektu budowlanego, stanowiącego załącznik nr 2 do zaskarżonej decyzji,</w:t>
      </w:r>
    </w:p>
    <w:p w14:paraId="62BAB1B4" w14:textId="20405BD4" w:rsidR="00036C92" w:rsidRPr="0005402D" w:rsidRDefault="00036C92" w:rsidP="00036C92">
      <w:pPr>
        <w:numPr>
          <w:ilvl w:val="0"/>
          <w:numId w:val="35"/>
        </w:numPr>
        <w:spacing w:after="240" w:line="240" w:lineRule="exact"/>
        <w:ind w:left="426" w:hanging="426"/>
        <w:jc w:val="both"/>
        <w:rPr>
          <w:rFonts w:ascii="Lato" w:hAnsi="Lato" w:cs="Arial"/>
          <w:b/>
          <w:bCs/>
          <w:spacing w:val="4"/>
        </w:rPr>
      </w:pPr>
      <w:r w:rsidRPr="0005402D">
        <w:rPr>
          <w:rFonts w:ascii="Lato" w:hAnsi="Lato" w:cs="Arial"/>
          <w:bCs/>
          <w:iCs/>
          <w:spacing w:val="4"/>
          <w:lang w:bidi="pl-PL"/>
        </w:rPr>
        <w:t xml:space="preserve">mapę z projektem podziału </w:t>
      </w:r>
      <w:r>
        <w:rPr>
          <w:rFonts w:ascii="Lato" w:hAnsi="Lato" w:cs="Arial"/>
          <w:bCs/>
          <w:iCs/>
          <w:spacing w:val="4"/>
          <w:lang w:bidi="pl-PL"/>
        </w:rPr>
        <w:t xml:space="preserve">działki </w:t>
      </w:r>
      <w:r w:rsidRPr="0005402D">
        <w:rPr>
          <w:rFonts w:ascii="Lato" w:hAnsi="Lato"/>
        </w:rPr>
        <w:t>nr 187</w:t>
      </w:r>
      <w:r>
        <w:rPr>
          <w:rFonts w:ascii="Lato" w:hAnsi="Lato"/>
        </w:rPr>
        <w:t xml:space="preserve">, </w:t>
      </w:r>
      <w:r w:rsidRPr="0005402D">
        <w:rPr>
          <w:rFonts w:ascii="Lato" w:hAnsi="Lato" w:cs="Arial"/>
          <w:bCs/>
          <w:iCs/>
          <w:spacing w:val="4"/>
          <w:lang w:bidi="pl-PL"/>
        </w:rPr>
        <w:t>z obrębu 0016 S</w:t>
      </w:r>
      <w:r w:rsidR="002C59C6">
        <w:rPr>
          <w:rFonts w:ascii="Lato" w:hAnsi="Lato" w:cs="Arial"/>
          <w:bCs/>
          <w:iCs/>
          <w:spacing w:val="4"/>
          <w:lang w:bidi="pl-PL"/>
        </w:rPr>
        <w:t>.</w:t>
      </w:r>
      <w:r w:rsidRPr="0005402D">
        <w:rPr>
          <w:rFonts w:ascii="Lato" w:hAnsi="Lato"/>
        </w:rPr>
        <w:t>, stanowiącą część załącznika nr 3 do zaskarżonej decyzji</w:t>
      </w:r>
      <w:r w:rsidRPr="0005402D">
        <w:rPr>
          <w:rFonts w:ascii="Lato" w:hAnsi="Lato"/>
          <w:iCs/>
        </w:rPr>
        <w:t>,</w:t>
      </w:r>
    </w:p>
    <w:p w14:paraId="2F403570" w14:textId="6927A3C1" w:rsidR="00036C92" w:rsidRPr="0005402D" w:rsidRDefault="00036C92" w:rsidP="00036C92">
      <w:pPr>
        <w:numPr>
          <w:ilvl w:val="0"/>
          <w:numId w:val="35"/>
        </w:numPr>
        <w:spacing w:after="240" w:line="240" w:lineRule="exact"/>
        <w:ind w:left="426" w:hanging="426"/>
        <w:jc w:val="both"/>
        <w:rPr>
          <w:rFonts w:ascii="Lato" w:hAnsi="Lato" w:cs="Arial"/>
          <w:b/>
          <w:bCs/>
          <w:spacing w:val="4"/>
        </w:rPr>
      </w:pPr>
      <w:r w:rsidRPr="0005402D">
        <w:rPr>
          <w:rFonts w:ascii="Lato" w:hAnsi="Lato" w:cs="Arial"/>
          <w:bCs/>
          <w:iCs/>
          <w:spacing w:val="4"/>
          <w:lang w:bidi="pl-PL"/>
        </w:rPr>
        <w:t xml:space="preserve">mapę z projektem podziału </w:t>
      </w:r>
      <w:r>
        <w:rPr>
          <w:rFonts w:ascii="Lato" w:hAnsi="Lato" w:cs="Arial"/>
          <w:bCs/>
          <w:iCs/>
          <w:spacing w:val="4"/>
          <w:lang w:bidi="pl-PL"/>
        </w:rPr>
        <w:t xml:space="preserve">działki </w:t>
      </w:r>
      <w:r w:rsidRPr="0005402D">
        <w:rPr>
          <w:rFonts w:ascii="Lato" w:hAnsi="Lato"/>
        </w:rPr>
        <w:t>nr 186/4</w:t>
      </w:r>
      <w:r>
        <w:rPr>
          <w:rFonts w:ascii="Lato" w:hAnsi="Lato"/>
        </w:rPr>
        <w:t xml:space="preserve">, </w:t>
      </w:r>
      <w:r w:rsidRPr="0005402D">
        <w:rPr>
          <w:rFonts w:ascii="Lato" w:hAnsi="Lato" w:cs="Arial"/>
          <w:bCs/>
          <w:iCs/>
          <w:spacing w:val="4"/>
          <w:lang w:bidi="pl-PL"/>
        </w:rPr>
        <w:t>z obrębu 0016 S</w:t>
      </w:r>
      <w:r w:rsidR="002C59C6">
        <w:rPr>
          <w:rFonts w:ascii="Lato" w:hAnsi="Lato" w:cs="Arial"/>
          <w:bCs/>
          <w:iCs/>
          <w:spacing w:val="4"/>
          <w:lang w:bidi="pl-PL"/>
        </w:rPr>
        <w:t>.</w:t>
      </w:r>
      <w:r w:rsidRPr="0005402D">
        <w:rPr>
          <w:rFonts w:ascii="Lato" w:hAnsi="Lato"/>
        </w:rPr>
        <w:t>, stanowiącą część załącznika nr 3 do zaskarżonej decyzji</w:t>
      </w:r>
      <w:r w:rsidRPr="0005402D">
        <w:rPr>
          <w:rFonts w:ascii="Lato" w:hAnsi="Lato"/>
          <w:iCs/>
        </w:rPr>
        <w:t>,</w:t>
      </w:r>
    </w:p>
    <w:p w14:paraId="4D4EC481" w14:textId="646099FA" w:rsidR="00036C92" w:rsidRPr="0005402D" w:rsidRDefault="00036C92" w:rsidP="00036C92">
      <w:pPr>
        <w:numPr>
          <w:ilvl w:val="0"/>
          <w:numId w:val="35"/>
        </w:numPr>
        <w:spacing w:after="240" w:line="240" w:lineRule="exact"/>
        <w:ind w:left="426" w:hanging="426"/>
        <w:jc w:val="both"/>
        <w:rPr>
          <w:rFonts w:ascii="Lato" w:hAnsi="Lato" w:cs="Arial"/>
          <w:b/>
          <w:bCs/>
          <w:spacing w:val="4"/>
        </w:rPr>
      </w:pPr>
      <w:r w:rsidRPr="0005402D">
        <w:rPr>
          <w:rFonts w:ascii="Lato" w:hAnsi="Lato" w:cs="Arial"/>
          <w:bCs/>
          <w:iCs/>
          <w:spacing w:val="4"/>
          <w:lang w:bidi="pl-PL"/>
        </w:rPr>
        <w:t xml:space="preserve">mapę z projektem podziału </w:t>
      </w:r>
      <w:r w:rsidRPr="0005402D">
        <w:rPr>
          <w:rFonts w:ascii="Lato" w:hAnsi="Lato"/>
        </w:rPr>
        <w:t>działki nr 70</w:t>
      </w:r>
      <w:r>
        <w:rPr>
          <w:rFonts w:ascii="Lato" w:hAnsi="Lato"/>
        </w:rPr>
        <w:t xml:space="preserve">, </w:t>
      </w:r>
      <w:r w:rsidRPr="0005402D">
        <w:rPr>
          <w:rFonts w:ascii="Lato" w:hAnsi="Lato" w:cs="Arial"/>
          <w:bCs/>
          <w:iCs/>
          <w:spacing w:val="4"/>
          <w:lang w:bidi="pl-PL"/>
        </w:rPr>
        <w:t>z obrębu 0016 S</w:t>
      </w:r>
      <w:r w:rsidR="002C59C6">
        <w:rPr>
          <w:rFonts w:ascii="Lato" w:hAnsi="Lato" w:cs="Arial"/>
          <w:bCs/>
          <w:iCs/>
          <w:spacing w:val="4"/>
          <w:lang w:bidi="pl-PL"/>
        </w:rPr>
        <w:t>.</w:t>
      </w:r>
      <w:r w:rsidRPr="0005402D">
        <w:rPr>
          <w:rFonts w:ascii="Lato" w:hAnsi="Lato"/>
        </w:rPr>
        <w:t>, stanowiącą część załącznika nr 3 do zaskarżonej decyzji</w:t>
      </w:r>
      <w:r w:rsidRPr="0005402D">
        <w:rPr>
          <w:rFonts w:ascii="Lato" w:hAnsi="Lato"/>
          <w:iCs/>
        </w:rPr>
        <w:t>,</w:t>
      </w:r>
    </w:p>
    <w:p w14:paraId="61D57941" w14:textId="271B9157" w:rsidR="00036C92" w:rsidRPr="0005402D" w:rsidRDefault="00036C92" w:rsidP="00036C92">
      <w:pPr>
        <w:numPr>
          <w:ilvl w:val="0"/>
          <w:numId w:val="35"/>
        </w:numPr>
        <w:spacing w:after="240" w:line="240" w:lineRule="exact"/>
        <w:ind w:left="426" w:hanging="426"/>
        <w:jc w:val="both"/>
        <w:rPr>
          <w:rFonts w:ascii="Lato" w:hAnsi="Lato" w:cs="Arial"/>
          <w:b/>
          <w:bCs/>
          <w:spacing w:val="4"/>
        </w:rPr>
      </w:pPr>
      <w:r w:rsidRPr="0005402D">
        <w:rPr>
          <w:rFonts w:ascii="Lato" w:hAnsi="Lato" w:cs="Arial"/>
          <w:bCs/>
          <w:iCs/>
          <w:spacing w:val="4"/>
          <w:lang w:bidi="pl-PL"/>
        </w:rPr>
        <w:t xml:space="preserve">mapę z projektem podziału </w:t>
      </w:r>
      <w:r w:rsidRPr="0005402D">
        <w:rPr>
          <w:rFonts w:ascii="Lato" w:hAnsi="Lato"/>
        </w:rPr>
        <w:t>działki nr 186/1</w:t>
      </w:r>
      <w:r w:rsidRPr="0005402D">
        <w:rPr>
          <w:rFonts w:ascii="Lato" w:hAnsi="Lato"/>
          <w:iCs/>
        </w:rPr>
        <w:t>,</w:t>
      </w:r>
      <w:r>
        <w:rPr>
          <w:rFonts w:ascii="Lato" w:hAnsi="Lato"/>
          <w:iCs/>
        </w:rPr>
        <w:t xml:space="preserve"> </w:t>
      </w:r>
      <w:r w:rsidRPr="0005402D">
        <w:rPr>
          <w:rFonts w:ascii="Lato" w:hAnsi="Lato" w:cs="Arial"/>
          <w:bCs/>
          <w:iCs/>
          <w:spacing w:val="4"/>
          <w:lang w:bidi="pl-PL"/>
        </w:rPr>
        <w:t>z obrębu 0016 S</w:t>
      </w:r>
      <w:r w:rsidR="002C59C6">
        <w:rPr>
          <w:rFonts w:ascii="Lato" w:hAnsi="Lato" w:cs="Arial"/>
          <w:bCs/>
          <w:iCs/>
          <w:spacing w:val="4"/>
          <w:lang w:bidi="pl-PL"/>
        </w:rPr>
        <w:t>.</w:t>
      </w:r>
      <w:r w:rsidRPr="0005402D">
        <w:rPr>
          <w:rFonts w:ascii="Lato" w:hAnsi="Lato"/>
        </w:rPr>
        <w:t>, stanowiącą część załącznika nr 3 do zaskarżonej decyzji</w:t>
      </w:r>
      <w:r>
        <w:rPr>
          <w:rFonts w:ascii="Lato" w:hAnsi="Lato"/>
        </w:rPr>
        <w:t>,</w:t>
      </w:r>
    </w:p>
    <w:p w14:paraId="55999E22" w14:textId="5419BE78" w:rsidR="00036C92" w:rsidRPr="0005402D" w:rsidRDefault="00036C92" w:rsidP="00036C92">
      <w:pPr>
        <w:numPr>
          <w:ilvl w:val="0"/>
          <w:numId w:val="35"/>
        </w:numPr>
        <w:spacing w:after="240" w:line="240" w:lineRule="exact"/>
        <w:ind w:left="426" w:hanging="426"/>
        <w:jc w:val="both"/>
        <w:rPr>
          <w:rFonts w:ascii="Lato" w:hAnsi="Lato" w:cs="Arial"/>
          <w:b/>
          <w:bCs/>
          <w:spacing w:val="4"/>
        </w:rPr>
      </w:pPr>
      <w:r w:rsidRPr="0005402D">
        <w:rPr>
          <w:rFonts w:ascii="Lato" w:hAnsi="Lato" w:cs="Arial"/>
          <w:bCs/>
          <w:iCs/>
          <w:spacing w:val="4"/>
          <w:lang w:bidi="pl-PL"/>
        </w:rPr>
        <w:t xml:space="preserve">mapę z projektem podziału </w:t>
      </w:r>
      <w:r w:rsidRPr="0005402D">
        <w:rPr>
          <w:rFonts w:ascii="Lato" w:hAnsi="Lato"/>
        </w:rPr>
        <w:t>działki nr 261</w:t>
      </w:r>
      <w:r>
        <w:rPr>
          <w:rFonts w:ascii="Lato" w:hAnsi="Lato"/>
        </w:rPr>
        <w:t xml:space="preserve">, </w:t>
      </w:r>
      <w:r w:rsidRPr="0005402D">
        <w:rPr>
          <w:rFonts w:ascii="Lato" w:hAnsi="Lato" w:cs="Arial"/>
          <w:bCs/>
          <w:iCs/>
          <w:spacing w:val="4"/>
          <w:lang w:bidi="pl-PL"/>
        </w:rPr>
        <w:t>z obrębu 0016 S</w:t>
      </w:r>
      <w:r w:rsidR="002C59C6">
        <w:rPr>
          <w:rFonts w:ascii="Lato" w:hAnsi="Lato" w:cs="Arial"/>
          <w:bCs/>
          <w:iCs/>
          <w:spacing w:val="4"/>
          <w:lang w:bidi="pl-PL"/>
        </w:rPr>
        <w:t>.</w:t>
      </w:r>
      <w:r w:rsidRPr="0005402D">
        <w:rPr>
          <w:rFonts w:ascii="Lato" w:hAnsi="Lato"/>
        </w:rPr>
        <w:t>, stanowiącą część załącznika nr 3 do zaskarżonej decyzji</w:t>
      </w:r>
      <w:r w:rsidRPr="0005402D">
        <w:rPr>
          <w:rFonts w:ascii="Lato" w:hAnsi="Lato"/>
          <w:iCs/>
        </w:rPr>
        <w:t>,</w:t>
      </w:r>
    </w:p>
    <w:p w14:paraId="0154714C" w14:textId="64587574" w:rsidR="00036C92" w:rsidRPr="0005402D" w:rsidRDefault="00036C92" w:rsidP="00036C92">
      <w:pPr>
        <w:numPr>
          <w:ilvl w:val="0"/>
          <w:numId w:val="35"/>
        </w:numPr>
        <w:spacing w:after="240" w:line="240" w:lineRule="exact"/>
        <w:ind w:left="426" w:hanging="426"/>
        <w:jc w:val="both"/>
        <w:rPr>
          <w:rFonts w:ascii="Lato" w:hAnsi="Lato" w:cs="Arial"/>
          <w:b/>
          <w:bCs/>
          <w:spacing w:val="4"/>
        </w:rPr>
      </w:pPr>
      <w:r w:rsidRPr="0005402D">
        <w:rPr>
          <w:rFonts w:ascii="Lato" w:hAnsi="Lato" w:cs="Arial"/>
          <w:bCs/>
          <w:iCs/>
          <w:spacing w:val="4"/>
          <w:lang w:bidi="pl-PL"/>
        </w:rPr>
        <w:lastRenderedPageBreak/>
        <w:t xml:space="preserve">mapę z projektem podziału </w:t>
      </w:r>
      <w:r w:rsidRPr="0005402D">
        <w:rPr>
          <w:rFonts w:ascii="Lato" w:hAnsi="Lato"/>
        </w:rPr>
        <w:t>działki nr 186/2</w:t>
      </w:r>
      <w:r w:rsidRPr="0005402D">
        <w:rPr>
          <w:rFonts w:ascii="Lato" w:hAnsi="Lato"/>
          <w:iCs/>
        </w:rPr>
        <w:t>,</w:t>
      </w:r>
      <w:r>
        <w:rPr>
          <w:rFonts w:ascii="Lato" w:hAnsi="Lato"/>
          <w:iCs/>
        </w:rPr>
        <w:t xml:space="preserve"> </w:t>
      </w:r>
      <w:r w:rsidRPr="0005402D">
        <w:rPr>
          <w:rFonts w:ascii="Lato" w:hAnsi="Lato" w:cs="Arial"/>
          <w:bCs/>
          <w:iCs/>
          <w:spacing w:val="4"/>
          <w:lang w:bidi="pl-PL"/>
        </w:rPr>
        <w:t>z obrębu 0016 S</w:t>
      </w:r>
      <w:r w:rsidR="002C59C6">
        <w:rPr>
          <w:rFonts w:ascii="Lato" w:hAnsi="Lato" w:cs="Arial"/>
          <w:bCs/>
          <w:iCs/>
          <w:spacing w:val="4"/>
          <w:lang w:bidi="pl-PL"/>
        </w:rPr>
        <w:t>.</w:t>
      </w:r>
      <w:r w:rsidRPr="0005402D">
        <w:rPr>
          <w:rFonts w:ascii="Lato" w:hAnsi="Lato"/>
        </w:rPr>
        <w:t>, stanowiącą część załącznika nr 3 do zaskarżonej decyzji</w:t>
      </w:r>
      <w:r>
        <w:rPr>
          <w:rFonts w:ascii="Lato" w:hAnsi="Lato"/>
        </w:rPr>
        <w:t>,</w:t>
      </w:r>
    </w:p>
    <w:p w14:paraId="1F8B1627" w14:textId="3EA06B86" w:rsidR="00036C92" w:rsidRPr="0005402D" w:rsidRDefault="00036C92" w:rsidP="00036C92">
      <w:pPr>
        <w:numPr>
          <w:ilvl w:val="0"/>
          <w:numId w:val="35"/>
        </w:numPr>
        <w:spacing w:after="240" w:line="240" w:lineRule="exact"/>
        <w:ind w:left="426" w:hanging="426"/>
        <w:jc w:val="both"/>
        <w:rPr>
          <w:rFonts w:ascii="Lato" w:hAnsi="Lato" w:cs="Arial"/>
          <w:b/>
          <w:bCs/>
          <w:spacing w:val="4"/>
        </w:rPr>
      </w:pPr>
      <w:r w:rsidRPr="0005402D">
        <w:rPr>
          <w:rFonts w:ascii="Lato" w:hAnsi="Lato" w:cs="Arial"/>
          <w:bCs/>
          <w:iCs/>
          <w:spacing w:val="4"/>
          <w:lang w:bidi="pl-PL"/>
        </w:rPr>
        <w:t xml:space="preserve">mapę z projektem podziału </w:t>
      </w:r>
      <w:r w:rsidRPr="0005402D">
        <w:rPr>
          <w:rFonts w:ascii="Lato" w:hAnsi="Lato"/>
        </w:rPr>
        <w:t>działki nr 186/5</w:t>
      </w:r>
      <w:r>
        <w:rPr>
          <w:rFonts w:ascii="Lato" w:hAnsi="Lato"/>
        </w:rPr>
        <w:t xml:space="preserve">, </w:t>
      </w:r>
      <w:r w:rsidRPr="0005402D">
        <w:rPr>
          <w:rFonts w:ascii="Lato" w:hAnsi="Lato" w:cs="Arial"/>
          <w:bCs/>
          <w:iCs/>
          <w:spacing w:val="4"/>
          <w:lang w:bidi="pl-PL"/>
        </w:rPr>
        <w:t>z obrębu 0016 S</w:t>
      </w:r>
      <w:r w:rsidR="002C59C6">
        <w:rPr>
          <w:rFonts w:ascii="Lato" w:hAnsi="Lato" w:cs="Arial"/>
          <w:bCs/>
          <w:iCs/>
          <w:spacing w:val="4"/>
          <w:lang w:bidi="pl-PL"/>
        </w:rPr>
        <w:t>.</w:t>
      </w:r>
      <w:r w:rsidRPr="0005402D">
        <w:rPr>
          <w:rFonts w:ascii="Lato" w:hAnsi="Lato"/>
        </w:rPr>
        <w:t>, stanowiącą część załącznika nr 3 do zaskarżonej decyzji</w:t>
      </w:r>
      <w:r w:rsidRPr="0005402D">
        <w:rPr>
          <w:rFonts w:ascii="Lato" w:hAnsi="Lato"/>
          <w:iCs/>
        </w:rPr>
        <w:t>,</w:t>
      </w:r>
    </w:p>
    <w:p w14:paraId="35DD89B9" w14:textId="36BDC552" w:rsidR="00036C92" w:rsidRPr="0005402D" w:rsidRDefault="00036C92" w:rsidP="00036C92">
      <w:pPr>
        <w:numPr>
          <w:ilvl w:val="0"/>
          <w:numId w:val="35"/>
        </w:numPr>
        <w:spacing w:after="240" w:line="240" w:lineRule="exact"/>
        <w:ind w:left="426" w:hanging="426"/>
        <w:jc w:val="both"/>
        <w:rPr>
          <w:rFonts w:ascii="Lato" w:hAnsi="Lato" w:cs="Arial"/>
          <w:b/>
          <w:bCs/>
          <w:spacing w:val="4"/>
        </w:rPr>
      </w:pPr>
      <w:r w:rsidRPr="0005402D">
        <w:rPr>
          <w:rFonts w:ascii="Lato" w:hAnsi="Lato" w:cs="Arial"/>
          <w:bCs/>
          <w:iCs/>
          <w:spacing w:val="4"/>
          <w:lang w:bidi="pl-PL"/>
        </w:rPr>
        <w:t xml:space="preserve">mapę z projektem podziału </w:t>
      </w:r>
      <w:r w:rsidRPr="0005402D">
        <w:rPr>
          <w:rFonts w:ascii="Lato" w:hAnsi="Lato"/>
        </w:rPr>
        <w:t>działki nr 185</w:t>
      </w:r>
      <w:r w:rsidRPr="0005402D">
        <w:rPr>
          <w:rFonts w:ascii="Lato" w:hAnsi="Lato"/>
          <w:iCs/>
        </w:rPr>
        <w:t>,</w:t>
      </w:r>
      <w:r>
        <w:rPr>
          <w:rFonts w:ascii="Lato" w:hAnsi="Lato"/>
          <w:iCs/>
        </w:rPr>
        <w:t xml:space="preserve"> z </w:t>
      </w:r>
      <w:r w:rsidRPr="0005402D">
        <w:rPr>
          <w:rFonts w:ascii="Lato" w:hAnsi="Lato" w:cs="Arial"/>
          <w:bCs/>
          <w:iCs/>
          <w:spacing w:val="4"/>
          <w:lang w:bidi="pl-PL"/>
        </w:rPr>
        <w:t>obrębu 0016 S</w:t>
      </w:r>
      <w:r w:rsidR="002C59C6">
        <w:rPr>
          <w:rFonts w:ascii="Lato" w:hAnsi="Lato" w:cs="Arial"/>
          <w:bCs/>
          <w:iCs/>
          <w:spacing w:val="4"/>
          <w:lang w:bidi="pl-PL"/>
        </w:rPr>
        <w:t>.</w:t>
      </w:r>
      <w:r w:rsidRPr="0005402D">
        <w:rPr>
          <w:rFonts w:ascii="Lato" w:hAnsi="Lato"/>
        </w:rPr>
        <w:t>, stanowiącą część załącznika nr 3 do zaskarżonej decyzji</w:t>
      </w:r>
      <w:r>
        <w:rPr>
          <w:rFonts w:ascii="Lato" w:hAnsi="Lato"/>
        </w:rPr>
        <w:t>,</w:t>
      </w:r>
    </w:p>
    <w:p w14:paraId="0EF93BFD" w14:textId="6586F2EA" w:rsidR="00036C92" w:rsidRPr="0005402D" w:rsidRDefault="00036C92" w:rsidP="00036C92">
      <w:pPr>
        <w:numPr>
          <w:ilvl w:val="0"/>
          <w:numId w:val="35"/>
        </w:numPr>
        <w:spacing w:after="240" w:line="240" w:lineRule="exact"/>
        <w:ind w:left="426" w:hanging="426"/>
        <w:jc w:val="both"/>
        <w:rPr>
          <w:rFonts w:ascii="Lato" w:hAnsi="Lato" w:cs="Arial"/>
          <w:b/>
          <w:bCs/>
          <w:spacing w:val="4"/>
        </w:rPr>
      </w:pPr>
      <w:r w:rsidRPr="0005402D">
        <w:rPr>
          <w:rFonts w:ascii="Lato" w:hAnsi="Lato" w:cs="Arial"/>
          <w:bCs/>
          <w:iCs/>
          <w:spacing w:val="4"/>
          <w:lang w:bidi="pl-PL"/>
        </w:rPr>
        <w:t xml:space="preserve">mapę z projektem podziału </w:t>
      </w:r>
      <w:r w:rsidRPr="0005402D">
        <w:rPr>
          <w:rFonts w:ascii="Lato" w:hAnsi="Lato"/>
        </w:rPr>
        <w:t>działki nr 173</w:t>
      </w:r>
      <w:r w:rsidRPr="0005402D">
        <w:rPr>
          <w:rFonts w:ascii="Lato" w:hAnsi="Lato"/>
          <w:iCs/>
        </w:rPr>
        <w:t>,</w:t>
      </w:r>
      <w:r>
        <w:rPr>
          <w:rFonts w:ascii="Lato" w:hAnsi="Lato"/>
          <w:iCs/>
        </w:rPr>
        <w:t xml:space="preserve"> </w:t>
      </w:r>
      <w:r w:rsidRPr="0005402D">
        <w:rPr>
          <w:rFonts w:ascii="Lato" w:hAnsi="Lato" w:cs="Arial"/>
          <w:bCs/>
          <w:iCs/>
          <w:spacing w:val="4"/>
          <w:lang w:bidi="pl-PL"/>
        </w:rPr>
        <w:t>z obrębu 0016 S</w:t>
      </w:r>
      <w:r w:rsidR="002C59C6">
        <w:rPr>
          <w:rFonts w:ascii="Lato" w:hAnsi="Lato" w:cs="Arial"/>
          <w:bCs/>
          <w:iCs/>
          <w:spacing w:val="4"/>
          <w:lang w:bidi="pl-PL"/>
        </w:rPr>
        <w:t>.</w:t>
      </w:r>
      <w:r w:rsidRPr="0005402D">
        <w:rPr>
          <w:rFonts w:ascii="Lato" w:hAnsi="Lato"/>
        </w:rPr>
        <w:t>, stanowiącą część załącznika nr 3 do zaskarżonej decyzji</w:t>
      </w:r>
      <w:r>
        <w:rPr>
          <w:rFonts w:ascii="Lato" w:hAnsi="Lato"/>
        </w:rPr>
        <w:t>,</w:t>
      </w:r>
    </w:p>
    <w:p w14:paraId="2C1F1608" w14:textId="54305F02" w:rsidR="00B16988" w:rsidRPr="0005402D" w:rsidRDefault="00B16988" w:rsidP="00B16988">
      <w:pPr>
        <w:spacing w:after="240" w:line="240" w:lineRule="exact"/>
        <w:jc w:val="both"/>
        <w:rPr>
          <w:rFonts w:ascii="Lato" w:hAnsi="Lato" w:cs="Arial"/>
          <w:b/>
          <w:bCs/>
          <w:iCs/>
          <w:spacing w:val="4"/>
          <w:lang w:bidi="pl-PL"/>
        </w:rPr>
      </w:pPr>
      <w:r w:rsidRPr="0005402D">
        <w:rPr>
          <w:rFonts w:ascii="Lato" w:hAnsi="Lato" w:cs="Arial"/>
          <w:b/>
          <w:bCs/>
          <w:iCs/>
          <w:spacing w:val="4"/>
          <w:lang w:bidi="pl-PL"/>
        </w:rPr>
        <w:t>i orzekam w tym zakresie poprzez:</w:t>
      </w:r>
    </w:p>
    <w:p w14:paraId="3F9D026E" w14:textId="6C03DE12" w:rsidR="00B16988" w:rsidRPr="0005402D" w:rsidRDefault="00B16988" w:rsidP="003F5403">
      <w:pPr>
        <w:numPr>
          <w:ilvl w:val="0"/>
          <w:numId w:val="30"/>
        </w:numPr>
        <w:spacing w:after="240" w:line="240" w:lineRule="exact"/>
        <w:ind w:left="426" w:hanging="426"/>
        <w:jc w:val="both"/>
        <w:rPr>
          <w:rFonts w:ascii="Lato" w:hAnsi="Lato" w:cs="Arial"/>
          <w:bCs/>
          <w:iCs/>
          <w:spacing w:val="4"/>
          <w:lang w:bidi="pl-PL"/>
        </w:rPr>
      </w:pPr>
      <w:r w:rsidRPr="0005402D">
        <w:rPr>
          <w:rFonts w:ascii="Lato" w:hAnsi="Lato" w:cs="Arial"/>
          <w:bCs/>
          <w:iCs/>
          <w:spacing w:val="4"/>
          <w:lang w:bidi="pl-PL"/>
        </w:rPr>
        <w:t xml:space="preserve">ustalenie, </w:t>
      </w:r>
      <w:r w:rsidRPr="0005402D">
        <w:rPr>
          <w:rFonts w:ascii="Lato" w:hAnsi="Lato" w:cs="Arial"/>
          <w:bCs/>
          <w:spacing w:val="4"/>
        </w:rPr>
        <w:t xml:space="preserve">w rozstrzygnięciu zaskarżonej decyzji, </w:t>
      </w:r>
      <w:r w:rsidRPr="0005402D">
        <w:rPr>
          <w:rFonts w:ascii="Lato" w:hAnsi="Lato" w:cs="Arial"/>
          <w:bCs/>
          <w:iCs/>
          <w:spacing w:val="4"/>
          <w:lang w:bidi="pl-PL"/>
        </w:rPr>
        <w:t xml:space="preserve">w miejsce uchylenia, </w:t>
      </w:r>
      <w:r w:rsidR="00F009DA" w:rsidRPr="0005402D">
        <w:rPr>
          <w:rFonts w:ascii="Lato" w:hAnsi="Lato" w:cs="Arial"/>
          <w:spacing w:val="4"/>
        </w:rPr>
        <w:t>na stronie 2, w wierszu 1-3, licząc od góry strony</w:t>
      </w:r>
      <w:r w:rsidRPr="0005402D">
        <w:rPr>
          <w:rFonts w:ascii="Lato" w:hAnsi="Lato" w:cs="Arial"/>
          <w:bCs/>
          <w:iCs/>
          <w:spacing w:val="4"/>
          <w:lang w:bidi="pl-PL"/>
        </w:rPr>
        <w:t>, nowego zapisu:</w:t>
      </w:r>
    </w:p>
    <w:p w14:paraId="0573016B" w14:textId="60FBF2A4" w:rsidR="00B16988" w:rsidRPr="0005402D" w:rsidRDefault="00B16988" w:rsidP="00B16988">
      <w:pPr>
        <w:spacing w:after="240" w:line="240" w:lineRule="exact"/>
        <w:ind w:left="426"/>
        <w:jc w:val="both"/>
        <w:rPr>
          <w:rFonts w:ascii="Lato" w:hAnsi="Lato" w:cs="Arial"/>
          <w:bCs/>
          <w:iCs/>
          <w:spacing w:val="4"/>
          <w:lang w:bidi="pl-PL"/>
        </w:rPr>
      </w:pPr>
      <w:r w:rsidRPr="0005402D">
        <w:rPr>
          <w:rFonts w:ascii="Lato" w:hAnsi="Lato" w:cs="Arial"/>
          <w:bCs/>
          <w:iCs/>
          <w:spacing w:val="4"/>
          <w:lang w:bidi="pl-PL"/>
        </w:rPr>
        <w:t>„</w:t>
      </w:r>
      <w:r w:rsidR="00F009DA" w:rsidRPr="0005402D">
        <w:rPr>
          <w:rFonts w:ascii="Lato" w:hAnsi="Lato" w:cs="Arial"/>
          <w:spacing w:val="4"/>
        </w:rPr>
        <w:t xml:space="preserve">332; 264 (264/1*); 263 (263/1*); 71/1; </w:t>
      </w:r>
      <w:r w:rsidR="00F009DA" w:rsidRPr="003F5403">
        <w:rPr>
          <w:rFonts w:ascii="Lato" w:hAnsi="Lato" w:cs="Arial"/>
          <w:spacing w:val="4"/>
        </w:rPr>
        <w:t>187 (187/3</w:t>
      </w:r>
      <w:r w:rsidR="00F009DA" w:rsidRPr="005E0F2E">
        <w:rPr>
          <w:rFonts w:ascii="Lato" w:hAnsi="Lato" w:cs="Arial"/>
          <w:spacing w:val="4"/>
        </w:rPr>
        <w:t>*</w:t>
      </w:r>
      <w:r w:rsidR="00F009DA" w:rsidRPr="003F5403">
        <w:rPr>
          <w:rFonts w:ascii="Lato" w:hAnsi="Lato" w:cs="Arial"/>
          <w:spacing w:val="4"/>
        </w:rPr>
        <w:t>)</w:t>
      </w:r>
      <w:r w:rsidR="00F009DA" w:rsidRPr="005E0F2E">
        <w:rPr>
          <w:rFonts w:ascii="Lato" w:hAnsi="Lato" w:cs="Arial"/>
          <w:spacing w:val="4"/>
        </w:rPr>
        <w:t xml:space="preserve">; </w:t>
      </w:r>
      <w:r w:rsidR="00F009DA" w:rsidRPr="003F5403">
        <w:rPr>
          <w:rFonts w:ascii="Lato" w:hAnsi="Lato" w:cs="Arial"/>
          <w:spacing w:val="4"/>
        </w:rPr>
        <w:t>186/4 (186/14*)</w:t>
      </w:r>
      <w:r w:rsidR="00F009DA" w:rsidRPr="005E0F2E">
        <w:rPr>
          <w:rFonts w:ascii="Lato" w:hAnsi="Lato" w:cs="Arial"/>
          <w:spacing w:val="4"/>
        </w:rPr>
        <w:t xml:space="preserve">; 339 (339/1*); </w:t>
      </w:r>
      <w:r w:rsidR="00F009DA" w:rsidRPr="003F5403">
        <w:rPr>
          <w:rFonts w:ascii="Lato" w:hAnsi="Lato" w:cs="Arial"/>
          <w:spacing w:val="4"/>
        </w:rPr>
        <w:t>70 (70/3*)</w:t>
      </w:r>
      <w:r w:rsidR="00F009DA" w:rsidRPr="005E0F2E">
        <w:rPr>
          <w:rFonts w:ascii="Lato" w:hAnsi="Lato" w:cs="Arial"/>
          <w:spacing w:val="4"/>
        </w:rPr>
        <w:t xml:space="preserve">; </w:t>
      </w:r>
      <w:r w:rsidR="00F009DA" w:rsidRPr="003F5403">
        <w:rPr>
          <w:rFonts w:ascii="Lato" w:hAnsi="Lato" w:cs="Arial"/>
          <w:spacing w:val="4"/>
        </w:rPr>
        <w:t>186/1 (186/16*)</w:t>
      </w:r>
      <w:r w:rsidR="00F009DA" w:rsidRPr="005E0F2E">
        <w:rPr>
          <w:rFonts w:ascii="Lato" w:hAnsi="Lato" w:cs="Arial"/>
          <w:spacing w:val="4"/>
        </w:rPr>
        <w:t xml:space="preserve">; </w:t>
      </w:r>
      <w:r w:rsidR="00F009DA" w:rsidRPr="003F5403">
        <w:rPr>
          <w:rFonts w:ascii="Lato" w:hAnsi="Lato" w:cs="Arial"/>
          <w:spacing w:val="4"/>
        </w:rPr>
        <w:t>261 (261/3*)</w:t>
      </w:r>
      <w:r w:rsidR="00F009DA" w:rsidRPr="005E0F2E">
        <w:rPr>
          <w:rFonts w:ascii="Lato" w:hAnsi="Lato" w:cs="Arial"/>
          <w:spacing w:val="4"/>
        </w:rPr>
        <w:t xml:space="preserve">; </w:t>
      </w:r>
      <w:r w:rsidR="00F009DA" w:rsidRPr="003F5403">
        <w:rPr>
          <w:rFonts w:ascii="Lato" w:hAnsi="Lato" w:cs="Arial"/>
          <w:spacing w:val="4"/>
        </w:rPr>
        <w:t>186/2 (186/22*)</w:t>
      </w:r>
      <w:r w:rsidR="00F009DA" w:rsidRPr="005E0F2E">
        <w:rPr>
          <w:rFonts w:ascii="Lato" w:hAnsi="Lato" w:cs="Arial"/>
          <w:spacing w:val="4"/>
        </w:rPr>
        <w:t>;</w:t>
      </w:r>
      <w:r w:rsidR="00F009DA" w:rsidRPr="0005402D">
        <w:rPr>
          <w:rFonts w:ascii="Lato" w:hAnsi="Lato" w:cs="Arial"/>
          <w:spacing w:val="4"/>
        </w:rPr>
        <w:t xml:space="preserve"> </w:t>
      </w:r>
      <w:r w:rsidR="00F009DA" w:rsidRPr="003F5403">
        <w:rPr>
          <w:rFonts w:ascii="Lato" w:hAnsi="Lato" w:cs="Arial"/>
          <w:spacing w:val="4"/>
        </w:rPr>
        <w:t>186/5 (186/24*)</w:t>
      </w:r>
      <w:r w:rsidR="00F009DA" w:rsidRPr="00030DA0">
        <w:rPr>
          <w:rFonts w:ascii="Lato" w:hAnsi="Lato" w:cs="Arial"/>
          <w:spacing w:val="4"/>
        </w:rPr>
        <w:t xml:space="preserve">; </w:t>
      </w:r>
      <w:r w:rsidR="00F009DA" w:rsidRPr="003F5403">
        <w:rPr>
          <w:rFonts w:ascii="Lato" w:hAnsi="Lato" w:cs="Arial"/>
          <w:spacing w:val="4"/>
        </w:rPr>
        <w:t>185 (185/5*</w:t>
      </w:r>
      <w:r w:rsidR="00F009DA" w:rsidRPr="00030DA0">
        <w:rPr>
          <w:rFonts w:ascii="Lato" w:hAnsi="Lato" w:cs="Arial"/>
          <w:spacing w:val="4"/>
        </w:rPr>
        <w:t xml:space="preserve">); 174/3 (174/4*); 174/2 (174/6*); </w:t>
      </w:r>
      <w:r w:rsidR="00F009DA" w:rsidRPr="003F5403">
        <w:rPr>
          <w:rFonts w:ascii="Lato" w:hAnsi="Lato" w:cs="Arial"/>
          <w:spacing w:val="4"/>
        </w:rPr>
        <w:t>173 (173/5*)</w:t>
      </w:r>
      <w:r w:rsidR="00F009DA" w:rsidRPr="00030DA0">
        <w:rPr>
          <w:rFonts w:ascii="Lato" w:hAnsi="Lato" w:cs="Arial"/>
          <w:spacing w:val="4"/>
        </w:rPr>
        <w:t>;</w:t>
      </w:r>
      <w:r w:rsidR="00F009DA" w:rsidRPr="0005402D">
        <w:rPr>
          <w:rFonts w:ascii="Lato" w:hAnsi="Lato" w:cs="Arial"/>
          <w:spacing w:val="4"/>
        </w:rPr>
        <w:t xml:space="preserve"> 172/1 (172/7*)”,</w:t>
      </w:r>
    </w:p>
    <w:p w14:paraId="280A15FA" w14:textId="6B105A0E" w:rsidR="00B16988" w:rsidRPr="0005402D" w:rsidRDefault="00B16988" w:rsidP="001F5769">
      <w:pPr>
        <w:numPr>
          <w:ilvl w:val="0"/>
          <w:numId w:val="30"/>
        </w:numPr>
        <w:spacing w:after="240" w:line="240" w:lineRule="exact"/>
        <w:ind w:left="426" w:hanging="426"/>
        <w:jc w:val="both"/>
        <w:rPr>
          <w:rFonts w:ascii="Lato" w:hAnsi="Lato" w:cs="Arial"/>
          <w:bCs/>
          <w:iCs/>
          <w:spacing w:val="4"/>
          <w:lang w:bidi="pl-PL"/>
        </w:rPr>
      </w:pPr>
      <w:r w:rsidRPr="0005402D">
        <w:rPr>
          <w:rFonts w:ascii="Lato" w:hAnsi="Lato" w:cs="Arial"/>
          <w:bCs/>
          <w:iCs/>
          <w:spacing w:val="4"/>
          <w:lang w:bidi="pl-PL"/>
        </w:rPr>
        <w:t xml:space="preserve">ustalenie, </w:t>
      </w:r>
      <w:r w:rsidRPr="0005402D">
        <w:rPr>
          <w:rFonts w:ascii="Lato" w:hAnsi="Lato" w:cs="Arial"/>
          <w:bCs/>
          <w:spacing w:val="4"/>
        </w:rPr>
        <w:t xml:space="preserve">w rozstrzygnięciu zaskarżonej decyzji, </w:t>
      </w:r>
      <w:r w:rsidRPr="0005402D">
        <w:rPr>
          <w:rFonts w:ascii="Lato" w:hAnsi="Lato" w:cs="Arial"/>
          <w:bCs/>
          <w:iCs/>
          <w:spacing w:val="4"/>
          <w:lang w:bidi="pl-PL"/>
        </w:rPr>
        <w:t xml:space="preserve">w miejsce uchylenia, </w:t>
      </w:r>
      <w:r w:rsidR="001F5769" w:rsidRPr="0005402D">
        <w:rPr>
          <w:rFonts w:ascii="Lato" w:hAnsi="Lato" w:cs="Arial"/>
          <w:spacing w:val="4"/>
        </w:rPr>
        <w:t>na stronie 2, w wierszach 1 i 2, licząc od dołu strony,</w:t>
      </w:r>
      <w:r w:rsidR="001F5769" w:rsidRPr="0005402D">
        <w:rPr>
          <w:rFonts w:ascii="Lato" w:hAnsi="Lato" w:cs="Arial"/>
          <w:bCs/>
          <w:iCs/>
          <w:spacing w:val="4"/>
          <w:lang w:bidi="pl-PL"/>
        </w:rPr>
        <w:t xml:space="preserve"> </w:t>
      </w:r>
      <w:r w:rsidRPr="0005402D">
        <w:rPr>
          <w:rFonts w:ascii="Lato" w:hAnsi="Lato" w:cs="Arial"/>
          <w:bCs/>
          <w:iCs/>
          <w:spacing w:val="4"/>
          <w:lang w:bidi="pl-PL"/>
        </w:rPr>
        <w:t>nowego zapisu:</w:t>
      </w:r>
    </w:p>
    <w:p w14:paraId="25F9E2D3" w14:textId="5BA06DAF" w:rsidR="00B16988" w:rsidRPr="0005402D" w:rsidRDefault="00B16988" w:rsidP="00B16988">
      <w:pPr>
        <w:spacing w:after="240" w:line="240" w:lineRule="exact"/>
        <w:ind w:left="426"/>
        <w:jc w:val="both"/>
        <w:rPr>
          <w:rFonts w:ascii="Lato" w:hAnsi="Lato" w:cs="Arial"/>
          <w:bCs/>
          <w:iCs/>
          <w:spacing w:val="4"/>
          <w:lang w:bidi="pl-PL"/>
        </w:rPr>
      </w:pPr>
      <w:r w:rsidRPr="0005402D">
        <w:rPr>
          <w:rFonts w:ascii="Lato" w:hAnsi="Lato" w:cs="Arial"/>
          <w:bCs/>
          <w:iCs/>
          <w:spacing w:val="4"/>
          <w:lang w:bidi="pl-PL"/>
        </w:rPr>
        <w:t>„</w:t>
      </w:r>
      <w:r w:rsidR="006E6885" w:rsidRPr="0005402D">
        <w:rPr>
          <w:rFonts w:ascii="Lato" w:hAnsi="Lato" w:cs="Arial"/>
          <w:spacing w:val="4"/>
        </w:rPr>
        <w:t xml:space="preserve">264 (264/2); </w:t>
      </w:r>
      <w:r w:rsidR="006E6885" w:rsidRPr="003F5403">
        <w:rPr>
          <w:rFonts w:ascii="Lato" w:hAnsi="Lato" w:cs="Arial"/>
          <w:spacing w:val="4"/>
        </w:rPr>
        <w:t>186/4 (186/15);</w:t>
      </w:r>
      <w:r w:rsidR="006E6885" w:rsidRPr="0005402D">
        <w:rPr>
          <w:rFonts w:ascii="Lato" w:hAnsi="Lato" w:cs="Arial"/>
          <w:spacing w:val="4"/>
        </w:rPr>
        <w:t xml:space="preserve"> 339 (339/2); </w:t>
      </w:r>
      <w:r w:rsidR="006E6885" w:rsidRPr="003F5403">
        <w:rPr>
          <w:rFonts w:ascii="Lato" w:hAnsi="Lato" w:cs="Arial"/>
          <w:spacing w:val="4"/>
        </w:rPr>
        <w:t>186/1 (186/17)</w:t>
      </w:r>
      <w:r w:rsidR="006E6885" w:rsidRPr="007646C0">
        <w:rPr>
          <w:rFonts w:ascii="Lato" w:hAnsi="Lato" w:cs="Arial"/>
          <w:spacing w:val="4"/>
        </w:rPr>
        <w:t xml:space="preserve">; </w:t>
      </w:r>
      <w:r w:rsidR="006E6885" w:rsidRPr="003F5403">
        <w:rPr>
          <w:rFonts w:ascii="Lato" w:hAnsi="Lato" w:cs="Arial"/>
          <w:spacing w:val="4"/>
        </w:rPr>
        <w:t>186/2 (186/23)</w:t>
      </w:r>
      <w:r w:rsidR="006E6885" w:rsidRPr="007646C0">
        <w:rPr>
          <w:rFonts w:ascii="Lato" w:hAnsi="Lato" w:cs="Arial"/>
          <w:spacing w:val="4"/>
        </w:rPr>
        <w:t xml:space="preserve">; </w:t>
      </w:r>
      <w:r w:rsidR="006E6885" w:rsidRPr="003F5403">
        <w:rPr>
          <w:rFonts w:ascii="Lato" w:hAnsi="Lato" w:cs="Arial"/>
          <w:spacing w:val="4"/>
        </w:rPr>
        <w:t>261 (261/4);</w:t>
      </w:r>
      <w:r w:rsidR="006E6885" w:rsidRPr="007646C0">
        <w:rPr>
          <w:rFonts w:ascii="Lato" w:hAnsi="Lato" w:cs="Arial"/>
          <w:spacing w:val="4"/>
        </w:rPr>
        <w:t xml:space="preserve"> </w:t>
      </w:r>
      <w:r w:rsidR="006E6885" w:rsidRPr="003F5403">
        <w:rPr>
          <w:rFonts w:ascii="Lato" w:hAnsi="Lato" w:cs="Arial"/>
          <w:spacing w:val="4"/>
        </w:rPr>
        <w:t>186/5 (186/25)</w:t>
      </w:r>
      <w:r w:rsidR="006E6885" w:rsidRPr="007646C0">
        <w:rPr>
          <w:rFonts w:ascii="Lato" w:hAnsi="Lato" w:cs="Arial"/>
          <w:spacing w:val="4"/>
        </w:rPr>
        <w:t xml:space="preserve">; </w:t>
      </w:r>
      <w:r w:rsidR="006E6885" w:rsidRPr="003F5403">
        <w:rPr>
          <w:rFonts w:ascii="Lato" w:hAnsi="Lato" w:cs="Arial"/>
          <w:spacing w:val="4"/>
        </w:rPr>
        <w:t>185 (185/6)</w:t>
      </w:r>
      <w:r w:rsidR="006E6885" w:rsidRPr="007646C0">
        <w:rPr>
          <w:rFonts w:ascii="Lato" w:hAnsi="Lato" w:cs="Arial"/>
          <w:spacing w:val="4"/>
        </w:rPr>
        <w:t>;</w:t>
      </w:r>
      <w:r w:rsidR="006E6885" w:rsidRPr="0005402D">
        <w:rPr>
          <w:rFonts w:ascii="Lato" w:hAnsi="Lato" w:cs="Arial"/>
          <w:spacing w:val="4"/>
        </w:rPr>
        <w:t xml:space="preserve"> 259; 174/3 (174/5); 67/1; 255; 54/1 249; 151 (151/2)”,</w:t>
      </w:r>
    </w:p>
    <w:p w14:paraId="7E7F8BAB" w14:textId="322EE476" w:rsidR="00B16988" w:rsidRPr="0005402D" w:rsidRDefault="00B16988" w:rsidP="00442217">
      <w:pPr>
        <w:numPr>
          <w:ilvl w:val="0"/>
          <w:numId w:val="31"/>
        </w:numPr>
        <w:spacing w:after="240" w:line="240" w:lineRule="exact"/>
        <w:ind w:left="426" w:hanging="426"/>
        <w:jc w:val="both"/>
        <w:rPr>
          <w:rFonts w:ascii="Lato" w:hAnsi="Lato" w:cs="Arial"/>
          <w:bCs/>
          <w:iCs/>
          <w:spacing w:val="4"/>
          <w:lang w:bidi="pl-PL"/>
        </w:rPr>
      </w:pPr>
      <w:r w:rsidRPr="0005402D">
        <w:rPr>
          <w:rFonts w:ascii="Lato" w:hAnsi="Lato" w:cs="Arial"/>
          <w:bCs/>
          <w:iCs/>
          <w:spacing w:val="4"/>
          <w:lang w:bidi="pl-PL"/>
        </w:rPr>
        <w:t xml:space="preserve">ustalenie, </w:t>
      </w:r>
      <w:r w:rsidRPr="0005402D">
        <w:rPr>
          <w:rFonts w:ascii="Lato" w:hAnsi="Lato" w:cs="Arial"/>
          <w:bCs/>
          <w:spacing w:val="4"/>
        </w:rPr>
        <w:t xml:space="preserve">w rozstrzygnięciu zaskarżonej decyzji, </w:t>
      </w:r>
      <w:r w:rsidRPr="0005402D">
        <w:rPr>
          <w:rFonts w:ascii="Lato" w:hAnsi="Lato" w:cs="Arial"/>
          <w:bCs/>
          <w:iCs/>
          <w:spacing w:val="4"/>
          <w:lang w:bidi="pl-PL"/>
        </w:rPr>
        <w:t xml:space="preserve">w miejsce uchylenia, </w:t>
      </w:r>
      <w:r w:rsidR="00442217" w:rsidRPr="0005402D">
        <w:rPr>
          <w:rFonts w:ascii="Lato" w:hAnsi="Lato" w:cs="Arial"/>
          <w:spacing w:val="4"/>
        </w:rPr>
        <w:t>na stronie 4, w wierszach 12-14, licząc od góry strony,</w:t>
      </w:r>
      <w:r w:rsidRPr="0005402D">
        <w:rPr>
          <w:rFonts w:ascii="Lato" w:hAnsi="Lato" w:cs="Arial"/>
          <w:bCs/>
          <w:iCs/>
          <w:spacing w:val="4"/>
          <w:lang w:bidi="pl-PL"/>
        </w:rPr>
        <w:t xml:space="preserve"> nowego zapisu:</w:t>
      </w:r>
    </w:p>
    <w:p w14:paraId="7D0E6925" w14:textId="408EBA49" w:rsidR="00442217" w:rsidRPr="0005402D" w:rsidRDefault="00B16988" w:rsidP="00B16988">
      <w:pPr>
        <w:spacing w:after="240" w:line="240" w:lineRule="exact"/>
        <w:ind w:left="426"/>
        <w:jc w:val="both"/>
        <w:rPr>
          <w:rFonts w:ascii="Lato" w:hAnsi="Lato" w:cs="Arial"/>
          <w:bCs/>
          <w:iCs/>
          <w:spacing w:val="4"/>
          <w:lang w:bidi="pl-PL"/>
        </w:rPr>
      </w:pPr>
      <w:r w:rsidRPr="0005402D">
        <w:rPr>
          <w:rFonts w:ascii="Lato" w:hAnsi="Lato" w:cs="Arial"/>
          <w:bCs/>
          <w:iCs/>
          <w:spacing w:val="4"/>
          <w:lang w:bidi="pl-PL"/>
        </w:rPr>
        <w:t>„</w:t>
      </w:r>
      <w:r w:rsidR="00442217" w:rsidRPr="0005402D">
        <w:rPr>
          <w:rFonts w:ascii="Lato" w:hAnsi="Lato" w:cs="Arial"/>
          <w:spacing w:val="4"/>
        </w:rPr>
        <w:t xml:space="preserve">332; 264 (264/1); 263 (263/1); 71/1; </w:t>
      </w:r>
      <w:r w:rsidR="00442217" w:rsidRPr="003F5403">
        <w:rPr>
          <w:rFonts w:ascii="Lato" w:hAnsi="Lato" w:cs="Arial"/>
          <w:spacing w:val="4"/>
        </w:rPr>
        <w:t>187 (187/3)</w:t>
      </w:r>
      <w:r w:rsidR="00442217" w:rsidRPr="00037EA9">
        <w:rPr>
          <w:rFonts w:ascii="Lato" w:hAnsi="Lato" w:cs="Arial"/>
          <w:spacing w:val="4"/>
        </w:rPr>
        <w:t xml:space="preserve">; </w:t>
      </w:r>
      <w:r w:rsidR="00442217" w:rsidRPr="003F5403">
        <w:rPr>
          <w:rFonts w:ascii="Lato" w:hAnsi="Lato" w:cs="Arial"/>
          <w:spacing w:val="4"/>
        </w:rPr>
        <w:t>186/4 (186/14)</w:t>
      </w:r>
      <w:r w:rsidR="00442217" w:rsidRPr="00037EA9">
        <w:rPr>
          <w:rFonts w:ascii="Lato" w:hAnsi="Lato" w:cs="Arial"/>
          <w:spacing w:val="4"/>
        </w:rPr>
        <w:t xml:space="preserve">; 339 (339/1); </w:t>
      </w:r>
      <w:r w:rsidR="00442217" w:rsidRPr="003F5403">
        <w:rPr>
          <w:rFonts w:ascii="Lato" w:hAnsi="Lato" w:cs="Arial"/>
          <w:spacing w:val="4"/>
        </w:rPr>
        <w:t>70 (70/3)</w:t>
      </w:r>
      <w:r w:rsidR="00442217" w:rsidRPr="00037EA9">
        <w:rPr>
          <w:rFonts w:ascii="Lato" w:hAnsi="Lato" w:cs="Arial"/>
          <w:spacing w:val="4"/>
        </w:rPr>
        <w:t xml:space="preserve">; </w:t>
      </w:r>
      <w:r w:rsidR="00442217" w:rsidRPr="003F5403">
        <w:rPr>
          <w:rFonts w:ascii="Lato" w:hAnsi="Lato" w:cs="Arial"/>
          <w:spacing w:val="4"/>
        </w:rPr>
        <w:t>186/1 (186/16)</w:t>
      </w:r>
      <w:r w:rsidR="00442217" w:rsidRPr="00037EA9">
        <w:rPr>
          <w:rFonts w:ascii="Lato" w:hAnsi="Lato" w:cs="Arial"/>
          <w:spacing w:val="4"/>
        </w:rPr>
        <w:t xml:space="preserve">; </w:t>
      </w:r>
      <w:r w:rsidR="00442217" w:rsidRPr="003F5403">
        <w:rPr>
          <w:rFonts w:ascii="Lato" w:hAnsi="Lato" w:cs="Arial"/>
          <w:spacing w:val="4"/>
        </w:rPr>
        <w:t>261 (261/3)</w:t>
      </w:r>
      <w:r w:rsidR="00442217" w:rsidRPr="00037EA9">
        <w:rPr>
          <w:rFonts w:ascii="Lato" w:hAnsi="Lato" w:cs="Arial"/>
          <w:spacing w:val="4"/>
        </w:rPr>
        <w:t xml:space="preserve">; </w:t>
      </w:r>
      <w:r w:rsidR="00442217" w:rsidRPr="003F5403">
        <w:rPr>
          <w:rFonts w:ascii="Lato" w:hAnsi="Lato" w:cs="Arial"/>
          <w:spacing w:val="4"/>
        </w:rPr>
        <w:t>186/2 (186/22)</w:t>
      </w:r>
      <w:r w:rsidR="00442217" w:rsidRPr="00037EA9">
        <w:rPr>
          <w:rFonts w:ascii="Lato" w:hAnsi="Lato" w:cs="Arial"/>
          <w:spacing w:val="4"/>
        </w:rPr>
        <w:t xml:space="preserve">; </w:t>
      </w:r>
      <w:r w:rsidR="00442217" w:rsidRPr="003F5403">
        <w:rPr>
          <w:rFonts w:ascii="Lato" w:hAnsi="Lato" w:cs="Arial"/>
          <w:spacing w:val="4"/>
        </w:rPr>
        <w:t>186/5 (186/24)</w:t>
      </w:r>
      <w:r w:rsidR="00442217" w:rsidRPr="00037EA9">
        <w:rPr>
          <w:rFonts w:ascii="Lato" w:hAnsi="Lato" w:cs="Arial"/>
          <w:spacing w:val="4"/>
        </w:rPr>
        <w:t xml:space="preserve">; </w:t>
      </w:r>
      <w:r w:rsidR="00442217" w:rsidRPr="003F5403">
        <w:rPr>
          <w:rFonts w:ascii="Lato" w:hAnsi="Lato" w:cs="Arial"/>
          <w:spacing w:val="4"/>
        </w:rPr>
        <w:t>185 (185/5</w:t>
      </w:r>
      <w:r w:rsidR="00442217" w:rsidRPr="00037EA9">
        <w:rPr>
          <w:rFonts w:ascii="Lato" w:hAnsi="Lato" w:cs="Arial"/>
          <w:spacing w:val="4"/>
        </w:rPr>
        <w:t xml:space="preserve">); 174/3 (174/4); 174/2 (174/6); </w:t>
      </w:r>
      <w:r w:rsidR="00442217" w:rsidRPr="003F5403">
        <w:rPr>
          <w:rFonts w:ascii="Lato" w:hAnsi="Lato" w:cs="Arial"/>
          <w:spacing w:val="4"/>
        </w:rPr>
        <w:t>173 (173/5)</w:t>
      </w:r>
      <w:r w:rsidR="00442217" w:rsidRPr="00037EA9">
        <w:rPr>
          <w:rFonts w:ascii="Lato" w:hAnsi="Lato" w:cs="Arial"/>
          <w:spacing w:val="4"/>
        </w:rPr>
        <w:t>; 172</w:t>
      </w:r>
      <w:r w:rsidR="00442217" w:rsidRPr="0005402D">
        <w:rPr>
          <w:rFonts w:ascii="Lato" w:hAnsi="Lato" w:cs="Arial"/>
          <w:spacing w:val="4"/>
        </w:rPr>
        <w:t>/1 (172/7)”,</w:t>
      </w:r>
    </w:p>
    <w:p w14:paraId="661FF3D3" w14:textId="1C2F65C2" w:rsidR="00B16988" w:rsidRPr="0005402D" w:rsidRDefault="00B16988" w:rsidP="007701FB">
      <w:pPr>
        <w:numPr>
          <w:ilvl w:val="0"/>
          <w:numId w:val="31"/>
        </w:numPr>
        <w:spacing w:after="240" w:line="240" w:lineRule="exact"/>
        <w:ind w:left="426" w:hanging="426"/>
        <w:jc w:val="both"/>
        <w:rPr>
          <w:rFonts w:ascii="Lato" w:hAnsi="Lato" w:cs="Arial"/>
          <w:bCs/>
          <w:iCs/>
          <w:spacing w:val="4"/>
          <w:lang w:bidi="pl-PL"/>
        </w:rPr>
      </w:pPr>
      <w:r w:rsidRPr="0005402D">
        <w:rPr>
          <w:rFonts w:ascii="Lato" w:hAnsi="Lato" w:cs="Arial"/>
          <w:bCs/>
          <w:iCs/>
          <w:spacing w:val="4"/>
          <w:lang w:bidi="pl-PL"/>
        </w:rPr>
        <w:t xml:space="preserve">ustalenie, poprzez dodanie, </w:t>
      </w:r>
      <w:r w:rsidRPr="0005402D">
        <w:rPr>
          <w:rFonts w:ascii="Lato" w:hAnsi="Lato" w:cs="Arial"/>
          <w:bCs/>
          <w:spacing w:val="4"/>
        </w:rPr>
        <w:t xml:space="preserve">w rozstrzygnięciu zaskarżonej decyzji, </w:t>
      </w:r>
      <w:r w:rsidRPr="0005402D">
        <w:rPr>
          <w:rFonts w:ascii="Lato" w:hAnsi="Lato" w:cs="Arial"/>
          <w:bCs/>
          <w:iCs/>
          <w:spacing w:val="4"/>
          <w:lang w:bidi="pl-PL"/>
        </w:rPr>
        <w:t>na</w:t>
      </w:r>
      <w:r w:rsidR="007701FB" w:rsidRPr="0005402D">
        <w:rPr>
          <w:rFonts w:ascii="Lato" w:hAnsi="Lato" w:cs="Arial"/>
          <w:spacing w:val="4"/>
        </w:rPr>
        <w:t xml:space="preserve"> stronie 5, </w:t>
      </w:r>
      <w:r w:rsidR="007E49A6">
        <w:rPr>
          <w:rFonts w:ascii="Lato" w:hAnsi="Lato" w:cs="Arial"/>
          <w:spacing w:val="4"/>
        </w:rPr>
        <w:br/>
      </w:r>
      <w:r w:rsidR="007701FB" w:rsidRPr="0005402D">
        <w:rPr>
          <w:rFonts w:ascii="Lato" w:hAnsi="Lato" w:cs="Arial"/>
          <w:spacing w:val="4"/>
        </w:rPr>
        <w:t>w wierszu 13 i 14, licząc od góry strony</w:t>
      </w:r>
      <w:r w:rsidRPr="0005402D">
        <w:rPr>
          <w:rFonts w:ascii="Lato" w:hAnsi="Lato" w:cs="Arial"/>
          <w:bCs/>
          <w:iCs/>
          <w:spacing w:val="4"/>
          <w:lang w:bidi="pl-PL"/>
        </w:rPr>
        <w:t>, nowego zapisu:</w:t>
      </w:r>
    </w:p>
    <w:p w14:paraId="3036B4AB" w14:textId="3E89B5AC" w:rsidR="00DC4018" w:rsidRPr="0005402D" w:rsidRDefault="00B16988" w:rsidP="00D62229">
      <w:pPr>
        <w:spacing w:after="240" w:line="240" w:lineRule="exact"/>
        <w:ind w:left="426"/>
        <w:jc w:val="both"/>
        <w:rPr>
          <w:rFonts w:ascii="Lato" w:hAnsi="Lato" w:cs="Arial"/>
          <w:spacing w:val="4"/>
        </w:rPr>
      </w:pPr>
      <w:r w:rsidRPr="0005402D">
        <w:rPr>
          <w:rFonts w:ascii="Lato" w:hAnsi="Lato" w:cs="Arial"/>
          <w:bCs/>
          <w:iCs/>
          <w:spacing w:val="4"/>
          <w:lang w:bidi="pl-PL"/>
        </w:rPr>
        <w:t>„</w:t>
      </w:r>
      <w:r w:rsidR="007701FB" w:rsidRPr="0005402D">
        <w:rPr>
          <w:rFonts w:ascii="Lato" w:hAnsi="Lato" w:cs="Arial"/>
          <w:spacing w:val="4"/>
        </w:rPr>
        <w:t xml:space="preserve">264 (264/2); </w:t>
      </w:r>
      <w:r w:rsidR="007701FB" w:rsidRPr="003F5403">
        <w:rPr>
          <w:rFonts w:ascii="Lato" w:hAnsi="Lato" w:cs="Arial"/>
          <w:spacing w:val="4"/>
        </w:rPr>
        <w:t>186/4 (186/15);</w:t>
      </w:r>
      <w:r w:rsidR="007701FB" w:rsidRPr="00037EA9">
        <w:rPr>
          <w:rFonts w:ascii="Lato" w:hAnsi="Lato" w:cs="Arial"/>
          <w:spacing w:val="4"/>
        </w:rPr>
        <w:t xml:space="preserve"> 339 (339/2); </w:t>
      </w:r>
      <w:r w:rsidR="007701FB" w:rsidRPr="003F5403">
        <w:rPr>
          <w:rFonts w:ascii="Lato" w:hAnsi="Lato" w:cs="Arial"/>
          <w:spacing w:val="4"/>
        </w:rPr>
        <w:t>186/1 (186/17)</w:t>
      </w:r>
      <w:r w:rsidR="007701FB" w:rsidRPr="00037EA9">
        <w:rPr>
          <w:rFonts w:ascii="Lato" w:hAnsi="Lato" w:cs="Arial"/>
          <w:spacing w:val="4"/>
        </w:rPr>
        <w:t xml:space="preserve">; </w:t>
      </w:r>
      <w:r w:rsidR="007701FB" w:rsidRPr="003F5403">
        <w:rPr>
          <w:rFonts w:ascii="Lato" w:hAnsi="Lato" w:cs="Arial"/>
          <w:spacing w:val="4"/>
        </w:rPr>
        <w:t>186/2 (186/23)</w:t>
      </w:r>
      <w:r w:rsidR="007701FB" w:rsidRPr="00037EA9">
        <w:rPr>
          <w:rFonts w:ascii="Lato" w:hAnsi="Lato" w:cs="Arial"/>
          <w:spacing w:val="4"/>
        </w:rPr>
        <w:t xml:space="preserve">; </w:t>
      </w:r>
      <w:r w:rsidR="007701FB" w:rsidRPr="003F5403">
        <w:rPr>
          <w:rFonts w:ascii="Lato" w:hAnsi="Lato" w:cs="Arial"/>
          <w:spacing w:val="4"/>
        </w:rPr>
        <w:t>261 (261/4);</w:t>
      </w:r>
      <w:r w:rsidR="007701FB" w:rsidRPr="00037EA9">
        <w:rPr>
          <w:rFonts w:ascii="Lato" w:hAnsi="Lato" w:cs="Arial"/>
          <w:spacing w:val="4"/>
        </w:rPr>
        <w:t xml:space="preserve"> </w:t>
      </w:r>
      <w:r w:rsidR="007701FB" w:rsidRPr="003F5403">
        <w:rPr>
          <w:rFonts w:ascii="Lato" w:hAnsi="Lato" w:cs="Arial"/>
          <w:spacing w:val="4"/>
        </w:rPr>
        <w:t>186/5 (186/25)</w:t>
      </w:r>
      <w:r w:rsidR="007701FB" w:rsidRPr="00037EA9">
        <w:rPr>
          <w:rFonts w:ascii="Lato" w:hAnsi="Lato" w:cs="Arial"/>
          <w:spacing w:val="4"/>
        </w:rPr>
        <w:t xml:space="preserve">; </w:t>
      </w:r>
      <w:r w:rsidR="007701FB" w:rsidRPr="003F5403">
        <w:rPr>
          <w:rFonts w:ascii="Lato" w:hAnsi="Lato" w:cs="Arial"/>
          <w:spacing w:val="4"/>
        </w:rPr>
        <w:t>185 (185/6)</w:t>
      </w:r>
      <w:r w:rsidR="007701FB" w:rsidRPr="00037EA9">
        <w:rPr>
          <w:rFonts w:ascii="Lato" w:hAnsi="Lato" w:cs="Arial"/>
          <w:spacing w:val="4"/>
        </w:rPr>
        <w:t>;</w:t>
      </w:r>
      <w:r w:rsidR="007701FB" w:rsidRPr="0005402D">
        <w:rPr>
          <w:rFonts w:ascii="Lato" w:hAnsi="Lato" w:cs="Arial"/>
          <w:spacing w:val="4"/>
        </w:rPr>
        <w:t xml:space="preserve"> 259; 174/3 (174/5); 67/1; 255; 54/1 249; 151 (151/2)”,</w:t>
      </w:r>
    </w:p>
    <w:p w14:paraId="5E33B747" w14:textId="12220796" w:rsidR="00322C45" w:rsidRPr="0005402D" w:rsidRDefault="00B16988" w:rsidP="00322C45">
      <w:pPr>
        <w:numPr>
          <w:ilvl w:val="0"/>
          <w:numId w:val="31"/>
        </w:numPr>
        <w:spacing w:after="240" w:line="240" w:lineRule="exact"/>
        <w:ind w:left="426" w:right="-1" w:hanging="426"/>
        <w:jc w:val="both"/>
        <w:rPr>
          <w:rFonts w:ascii="Lato" w:hAnsi="Lato"/>
        </w:rPr>
      </w:pPr>
      <w:r w:rsidRPr="0005402D">
        <w:rPr>
          <w:rFonts w:ascii="Lato" w:hAnsi="Lato" w:cs="Arial"/>
          <w:bCs/>
          <w:iCs/>
          <w:spacing w:val="4"/>
          <w:lang w:bidi="pl-PL"/>
        </w:rPr>
        <w:t xml:space="preserve">ustalenie, </w:t>
      </w:r>
      <w:r w:rsidRPr="0005402D">
        <w:rPr>
          <w:rFonts w:ascii="Lato" w:hAnsi="Lato" w:cs="Arial"/>
          <w:bCs/>
          <w:spacing w:val="4"/>
        </w:rPr>
        <w:t xml:space="preserve">w rozstrzygnięciu zaskarżonej decyzji, </w:t>
      </w:r>
      <w:r w:rsidRPr="0005402D">
        <w:rPr>
          <w:rFonts w:ascii="Lato" w:hAnsi="Lato" w:cs="Arial"/>
          <w:bCs/>
          <w:iCs/>
          <w:spacing w:val="4"/>
          <w:lang w:bidi="pl-PL"/>
        </w:rPr>
        <w:t xml:space="preserve">w miejsce uchylenia, w tabeli znajdującej się na stronie </w:t>
      </w:r>
      <w:r w:rsidR="004B2A41" w:rsidRPr="0005402D">
        <w:rPr>
          <w:rFonts w:ascii="Lato" w:hAnsi="Lato" w:cs="Arial"/>
          <w:bCs/>
          <w:iCs/>
          <w:spacing w:val="4"/>
          <w:lang w:bidi="pl-PL"/>
        </w:rPr>
        <w:t>8</w:t>
      </w:r>
      <w:r w:rsidRPr="0005402D">
        <w:rPr>
          <w:rFonts w:ascii="Lato" w:hAnsi="Lato" w:cs="Arial"/>
          <w:bCs/>
          <w:iCs/>
          <w:spacing w:val="4"/>
          <w:lang w:bidi="pl-PL"/>
        </w:rPr>
        <w:t>, zapisu stanowiącego nową treść pozycji nr 1</w:t>
      </w:r>
      <w:r w:rsidR="004B2A41" w:rsidRPr="0005402D">
        <w:rPr>
          <w:rFonts w:ascii="Lato" w:hAnsi="Lato" w:cs="Arial"/>
          <w:bCs/>
          <w:iCs/>
          <w:spacing w:val="4"/>
          <w:lang w:bidi="pl-PL"/>
        </w:rPr>
        <w:t>0 i 11</w:t>
      </w:r>
      <w:r w:rsidRPr="0005402D">
        <w:rPr>
          <w:rFonts w:ascii="Lato" w:hAnsi="Lato" w:cs="Arial"/>
          <w:bCs/>
          <w:iCs/>
          <w:spacing w:val="4"/>
          <w:lang w:bidi="pl-PL"/>
        </w:rPr>
        <w:t xml:space="preserve"> tej tabeli:</w:t>
      </w:r>
    </w:p>
    <w:p w14:paraId="666592E5" w14:textId="79CC6025" w:rsidR="004B2A41" w:rsidRPr="0005402D" w:rsidRDefault="00037EA9" w:rsidP="003F5403">
      <w:pPr>
        <w:spacing w:after="0" w:line="240" w:lineRule="exact"/>
        <w:jc w:val="both"/>
        <w:rPr>
          <w:rFonts w:ascii="Lato" w:hAnsi="Lato"/>
        </w:rPr>
      </w:pPr>
      <w:r>
        <w:rPr>
          <w:rFonts w:ascii="Lato" w:hAnsi="Lato"/>
        </w:rPr>
        <w:t xml:space="preserve">   </w:t>
      </w:r>
      <w:r w:rsidR="006A1D97">
        <w:rPr>
          <w:rFonts w:ascii="Lato" w:hAnsi="Lato"/>
        </w:rPr>
        <w:t xml:space="preserve">    </w:t>
      </w:r>
      <w:r w:rsidR="00B16988" w:rsidRPr="0005402D">
        <w:rPr>
          <w:rFonts w:ascii="Lato" w:hAnsi="Lato"/>
        </w:rPr>
        <w:t>„</w:t>
      </w:r>
    </w:p>
    <w:tbl>
      <w:tblPr>
        <w:tblStyle w:val="Tabela-Siatka"/>
        <w:tblW w:w="8363" w:type="dxa"/>
        <w:tblInd w:w="421" w:type="dxa"/>
        <w:tblLook w:val="04A0" w:firstRow="1" w:lastRow="0" w:firstColumn="1" w:lastColumn="0" w:noHBand="0" w:noVBand="1"/>
      </w:tblPr>
      <w:tblGrid>
        <w:gridCol w:w="524"/>
        <w:gridCol w:w="3002"/>
        <w:gridCol w:w="434"/>
        <w:gridCol w:w="1525"/>
        <w:gridCol w:w="1027"/>
        <w:gridCol w:w="861"/>
        <w:gridCol w:w="990"/>
      </w:tblGrid>
      <w:tr w:rsidR="004B2A41" w:rsidRPr="0005402D" w14:paraId="28219A27" w14:textId="77777777" w:rsidTr="003F5403">
        <w:trPr>
          <w:trHeight w:val="567"/>
        </w:trPr>
        <w:tc>
          <w:tcPr>
            <w:tcW w:w="382" w:type="dxa"/>
          </w:tcPr>
          <w:p w14:paraId="664E63B1" w14:textId="05110422" w:rsidR="004B2A41" w:rsidRPr="0005402D" w:rsidRDefault="004B2A41" w:rsidP="00B16988">
            <w:pPr>
              <w:spacing w:after="240" w:line="240" w:lineRule="exact"/>
              <w:jc w:val="both"/>
              <w:rPr>
                <w:rFonts w:ascii="Lato" w:hAnsi="Lato"/>
              </w:rPr>
            </w:pPr>
            <w:r w:rsidRPr="0005402D">
              <w:rPr>
                <w:rFonts w:ascii="Lato" w:hAnsi="Lato"/>
              </w:rPr>
              <w:br/>
              <w:t>10.</w:t>
            </w:r>
          </w:p>
        </w:tc>
        <w:tc>
          <w:tcPr>
            <w:tcW w:w="3002" w:type="dxa"/>
          </w:tcPr>
          <w:p w14:paraId="68537DA7" w14:textId="55D22F85" w:rsidR="004B2A41" w:rsidRPr="0005402D" w:rsidRDefault="004B2A41" w:rsidP="00B16988">
            <w:pPr>
              <w:spacing w:after="240" w:line="240" w:lineRule="exact"/>
              <w:jc w:val="both"/>
              <w:rPr>
                <w:rFonts w:ascii="Lato" w:hAnsi="Lato"/>
              </w:rPr>
            </w:pPr>
            <w:r w:rsidRPr="0005402D">
              <w:rPr>
                <w:rFonts w:ascii="Lato" w:hAnsi="Lato"/>
                <w:b/>
              </w:rPr>
              <w:br/>
            </w:r>
            <w:r w:rsidRPr="0005402D">
              <w:rPr>
                <w:rFonts w:ascii="Lato" w:hAnsi="Lato"/>
              </w:rPr>
              <w:t>160804_5.0016.AR_1.187</w:t>
            </w:r>
          </w:p>
        </w:tc>
        <w:tc>
          <w:tcPr>
            <w:tcW w:w="443" w:type="dxa"/>
          </w:tcPr>
          <w:p w14:paraId="66084F46" w14:textId="3704BAAB" w:rsidR="004B2A41" w:rsidRPr="0005402D" w:rsidRDefault="004B2A41" w:rsidP="004B2A41">
            <w:pPr>
              <w:spacing w:after="240" w:line="240" w:lineRule="exact"/>
              <w:jc w:val="center"/>
              <w:rPr>
                <w:rFonts w:ascii="Lato" w:hAnsi="Lato"/>
              </w:rPr>
            </w:pPr>
            <w:r w:rsidRPr="0005402D">
              <w:rPr>
                <w:rFonts w:ascii="Lato" w:hAnsi="Lato"/>
              </w:rPr>
              <w:br/>
              <w:t xml:space="preserve"> 1</w:t>
            </w:r>
          </w:p>
        </w:tc>
        <w:tc>
          <w:tcPr>
            <w:tcW w:w="1596" w:type="dxa"/>
          </w:tcPr>
          <w:p w14:paraId="67D627F0" w14:textId="17CE82B1" w:rsidR="004B2A41" w:rsidRPr="0005402D" w:rsidRDefault="004B2A41" w:rsidP="004B2A41">
            <w:pPr>
              <w:spacing w:after="240" w:line="240" w:lineRule="exact"/>
              <w:jc w:val="center"/>
              <w:rPr>
                <w:rFonts w:ascii="Lato" w:hAnsi="Lato"/>
                <w:bCs/>
              </w:rPr>
            </w:pPr>
            <w:r w:rsidRPr="0005402D">
              <w:rPr>
                <w:rFonts w:ascii="Lato" w:hAnsi="Lato"/>
                <w:bCs/>
              </w:rPr>
              <w:br/>
              <w:t>0016 S</w:t>
            </w:r>
            <w:r w:rsidR="002C59C6">
              <w:rPr>
                <w:rFonts w:ascii="Lato" w:hAnsi="Lato"/>
                <w:bCs/>
              </w:rPr>
              <w:t>.</w:t>
            </w:r>
          </w:p>
        </w:tc>
        <w:tc>
          <w:tcPr>
            <w:tcW w:w="1083" w:type="dxa"/>
          </w:tcPr>
          <w:p w14:paraId="1DC71787" w14:textId="5DB21D8B" w:rsidR="004B2A41" w:rsidRPr="0005402D" w:rsidRDefault="004B2A41" w:rsidP="00B16988">
            <w:pPr>
              <w:spacing w:after="240" w:line="240" w:lineRule="exact"/>
              <w:jc w:val="both"/>
              <w:rPr>
                <w:rFonts w:ascii="Lato" w:hAnsi="Lato"/>
              </w:rPr>
            </w:pPr>
            <w:r w:rsidRPr="0005402D">
              <w:rPr>
                <w:rFonts w:ascii="Lato" w:hAnsi="Lato"/>
              </w:rPr>
              <w:br/>
              <w:t>P</w:t>
            </w:r>
            <w:r w:rsidR="002C59C6">
              <w:rPr>
                <w:rFonts w:ascii="Lato" w:hAnsi="Lato"/>
              </w:rPr>
              <w:t>.</w:t>
            </w:r>
          </w:p>
        </w:tc>
        <w:tc>
          <w:tcPr>
            <w:tcW w:w="864" w:type="dxa"/>
          </w:tcPr>
          <w:p w14:paraId="79DE5AC0" w14:textId="75CABDB3" w:rsidR="004B2A41" w:rsidRPr="0005402D" w:rsidRDefault="004B2A41" w:rsidP="00B16988">
            <w:pPr>
              <w:spacing w:after="240" w:line="240" w:lineRule="exact"/>
              <w:jc w:val="both"/>
              <w:rPr>
                <w:rFonts w:ascii="Lato" w:hAnsi="Lato"/>
              </w:rPr>
            </w:pPr>
            <w:r w:rsidRPr="0005402D">
              <w:rPr>
                <w:rFonts w:ascii="Lato" w:hAnsi="Lato"/>
              </w:rPr>
              <w:br/>
              <w:t>187</w:t>
            </w:r>
          </w:p>
        </w:tc>
        <w:tc>
          <w:tcPr>
            <w:tcW w:w="993" w:type="dxa"/>
          </w:tcPr>
          <w:p w14:paraId="624C673E" w14:textId="461189CC" w:rsidR="004B2A41" w:rsidRPr="0005402D" w:rsidRDefault="004B2A41" w:rsidP="00B16988">
            <w:pPr>
              <w:spacing w:after="240" w:line="240" w:lineRule="exact"/>
              <w:jc w:val="both"/>
              <w:rPr>
                <w:rFonts w:ascii="Lato" w:hAnsi="Lato"/>
              </w:rPr>
            </w:pPr>
            <w:r w:rsidRPr="0005402D">
              <w:rPr>
                <w:rFonts w:ascii="Lato" w:hAnsi="Lato"/>
              </w:rPr>
              <w:br/>
              <w:t>187/3</w:t>
            </w:r>
            <w:r w:rsidRPr="0005402D">
              <w:rPr>
                <w:rFonts w:ascii="Lato" w:hAnsi="Lato"/>
              </w:rPr>
              <w:br/>
              <w:t>187/</w:t>
            </w:r>
            <w:r w:rsidR="00037EA9">
              <w:rPr>
                <w:rFonts w:ascii="Lato" w:hAnsi="Lato"/>
              </w:rPr>
              <w:t>4</w:t>
            </w:r>
          </w:p>
        </w:tc>
      </w:tr>
      <w:tr w:rsidR="004B2A41" w:rsidRPr="0005402D" w14:paraId="27425C74" w14:textId="77777777" w:rsidTr="003F5403">
        <w:tc>
          <w:tcPr>
            <w:tcW w:w="382" w:type="dxa"/>
          </w:tcPr>
          <w:p w14:paraId="2C23A1D6" w14:textId="78D835C9" w:rsidR="004B2A41" w:rsidRPr="0005402D" w:rsidRDefault="004B2A41" w:rsidP="00B16988">
            <w:pPr>
              <w:spacing w:after="240" w:line="240" w:lineRule="exact"/>
              <w:jc w:val="both"/>
              <w:rPr>
                <w:rFonts w:ascii="Lato" w:hAnsi="Lato"/>
              </w:rPr>
            </w:pPr>
            <w:r w:rsidRPr="0005402D">
              <w:rPr>
                <w:rFonts w:ascii="Lato" w:hAnsi="Lato"/>
              </w:rPr>
              <w:lastRenderedPageBreak/>
              <w:br/>
              <w:t>11.</w:t>
            </w:r>
          </w:p>
        </w:tc>
        <w:tc>
          <w:tcPr>
            <w:tcW w:w="3002" w:type="dxa"/>
          </w:tcPr>
          <w:p w14:paraId="6E045625" w14:textId="2F3C88E3" w:rsidR="004B2A41" w:rsidRPr="0005402D" w:rsidRDefault="004B2A41" w:rsidP="00B16988">
            <w:pPr>
              <w:spacing w:after="240" w:line="240" w:lineRule="exact"/>
              <w:jc w:val="both"/>
              <w:rPr>
                <w:rFonts w:ascii="Lato" w:hAnsi="Lato"/>
              </w:rPr>
            </w:pPr>
            <w:r w:rsidRPr="0005402D">
              <w:rPr>
                <w:rFonts w:ascii="Lato" w:hAnsi="Lato"/>
              </w:rPr>
              <w:br/>
              <w:t>160804_5.0016.AR_1.186/4</w:t>
            </w:r>
          </w:p>
        </w:tc>
        <w:tc>
          <w:tcPr>
            <w:tcW w:w="443" w:type="dxa"/>
          </w:tcPr>
          <w:p w14:paraId="3769CD9E" w14:textId="21F087A6" w:rsidR="004B2A41" w:rsidRPr="0005402D" w:rsidRDefault="004B2A41" w:rsidP="004B2A41">
            <w:pPr>
              <w:spacing w:after="240" w:line="240" w:lineRule="exact"/>
              <w:jc w:val="center"/>
              <w:rPr>
                <w:rFonts w:ascii="Lato" w:hAnsi="Lato"/>
              </w:rPr>
            </w:pPr>
            <w:r w:rsidRPr="0005402D">
              <w:rPr>
                <w:rFonts w:ascii="Lato" w:hAnsi="Lato"/>
              </w:rPr>
              <w:br/>
              <w:t xml:space="preserve"> 1</w:t>
            </w:r>
          </w:p>
        </w:tc>
        <w:tc>
          <w:tcPr>
            <w:tcW w:w="1596" w:type="dxa"/>
          </w:tcPr>
          <w:p w14:paraId="7101E9C2" w14:textId="7C738B92" w:rsidR="004B2A41" w:rsidRPr="0005402D" w:rsidRDefault="004B2A41" w:rsidP="004B2A41">
            <w:pPr>
              <w:spacing w:after="240" w:line="240" w:lineRule="exact"/>
              <w:jc w:val="center"/>
              <w:rPr>
                <w:rFonts w:ascii="Lato" w:hAnsi="Lato"/>
                <w:bCs/>
              </w:rPr>
            </w:pPr>
            <w:r w:rsidRPr="0005402D">
              <w:rPr>
                <w:rFonts w:ascii="Lato" w:hAnsi="Lato"/>
                <w:bCs/>
              </w:rPr>
              <w:br/>
              <w:t>0016 S</w:t>
            </w:r>
            <w:r w:rsidR="002C59C6">
              <w:rPr>
                <w:rFonts w:ascii="Lato" w:hAnsi="Lato"/>
                <w:bCs/>
              </w:rPr>
              <w:t>.</w:t>
            </w:r>
          </w:p>
        </w:tc>
        <w:tc>
          <w:tcPr>
            <w:tcW w:w="1083" w:type="dxa"/>
          </w:tcPr>
          <w:p w14:paraId="71719CA1" w14:textId="302153E8" w:rsidR="004B2A41" w:rsidRPr="0005402D" w:rsidRDefault="004B2A41" w:rsidP="00B16988">
            <w:pPr>
              <w:spacing w:after="240" w:line="240" w:lineRule="exact"/>
              <w:jc w:val="both"/>
              <w:rPr>
                <w:rFonts w:ascii="Lato" w:hAnsi="Lato"/>
              </w:rPr>
            </w:pPr>
            <w:r w:rsidRPr="0005402D">
              <w:rPr>
                <w:rFonts w:ascii="Lato" w:hAnsi="Lato"/>
              </w:rPr>
              <w:br/>
              <w:t>P</w:t>
            </w:r>
            <w:r w:rsidR="002C59C6">
              <w:rPr>
                <w:rFonts w:ascii="Lato" w:hAnsi="Lato"/>
              </w:rPr>
              <w:t>.</w:t>
            </w:r>
          </w:p>
        </w:tc>
        <w:tc>
          <w:tcPr>
            <w:tcW w:w="864" w:type="dxa"/>
          </w:tcPr>
          <w:p w14:paraId="2E92AEB8" w14:textId="48185FC3" w:rsidR="004B2A41" w:rsidRPr="0005402D" w:rsidRDefault="004B2A41" w:rsidP="00B16988">
            <w:pPr>
              <w:spacing w:after="240" w:line="240" w:lineRule="exact"/>
              <w:jc w:val="both"/>
              <w:rPr>
                <w:rFonts w:ascii="Lato" w:hAnsi="Lato"/>
              </w:rPr>
            </w:pPr>
            <w:r w:rsidRPr="0005402D">
              <w:rPr>
                <w:rFonts w:ascii="Lato" w:hAnsi="Lato"/>
              </w:rPr>
              <w:br/>
              <w:t>186/4</w:t>
            </w:r>
          </w:p>
        </w:tc>
        <w:tc>
          <w:tcPr>
            <w:tcW w:w="993" w:type="dxa"/>
          </w:tcPr>
          <w:p w14:paraId="4C45A7C7" w14:textId="1E57CEF9" w:rsidR="004B2A41" w:rsidRPr="0005402D" w:rsidRDefault="004B2A41" w:rsidP="00B16988">
            <w:pPr>
              <w:spacing w:after="240" w:line="240" w:lineRule="exact"/>
              <w:jc w:val="both"/>
              <w:rPr>
                <w:rFonts w:ascii="Lato" w:hAnsi="Lato"/>
              </w:rPr>
            </w:pPr>
            <w:r w:rsidRPr="0005402D">
              <w:rPr>
                <w:rFonts w:ascii="Lato" w:hAnsi="Lato"/>
              </w:rPr>
              <w:br/>
              <w:t>186/14</w:t>
            </w:r>
            <w:r w:rsidRPr="0005402D">
              <w:rPr>
                <w:rFonts w:ascii="Lato" w:hAnsi="Lato"/>
              </w:rPr>
              <w:br/>
              <w:t>186/15</w:t>
            </w:r>
          </w:p>
        </w:tc>
      </w:tr>
    </w:tbl>
    <w:p w14:paraId="4239BD44" w14:textId="29E02FE7" w:rsidR="00B16988" w:rsidRPr="0005402D" w:rsidRDefault="00B16988" w:rsidP="00037EA9">
      <w:pPr>
        <w:spacing w:after="240" w:line="240" w:lineRule="exact"/>
        <w:jc w:val="right"/>
        <w:rPr>
          <w:rFonts w:ascii="Lato" w:hAnsi="Lato"/>
        </w:rPr>
      </w:pPr>
      <w:r w:rsidRPr="0005402D">
        <w:rPr>
          <w:rFonts w:ascii="Lato" w:hAnsi="Lato"/>
        </w:rPr>
        <w:tab/>
        <w:t xml:space="preserve">                              </w:t>
      </w:r>
      <w:r w:rsidR="00037EA9">
        <w:rPr>
          <w:rFonts w:ascii="Lato" w:hAnsi="Lato"/>
        </w:rPr>
        <w:t xml:space="preserve">                       </w:t>
      </w:r>
      <w:r w:rsidRPr="0005402D">
        <w:rPr>
          <w:rFonts w:ascii="Lato" w:hAnsi="Lato"/>
        </w:rPr>
        <w:t xml:space="preserve"> ”</w:t>
      </w:r>
    </w:p>
    <w:p w14:paraId="15367BC0" w14:textId="5670A0FA" w:rsidR="00044E96" w:rsidRPr="0005402D" w:rsidRDefault="00044E96" w:rsidP="00044E96">
      <w:pPr>
        <w:numPr>
          <w:ilvl w:val="0"/>
          <w:numId w:val="31"/>
        </w:numPr>
        <w:spacing w:after="240" w:line="240" w:lineRule="exact"/>
        <w:ind w:left="426" w:right="-1" w:hanging="426"/>
        <w:jc w:val="both"/>
        <w:rPr>
          <w:rFonts w:ascii="Lato" w:hAnsi="Lato"/>
        </w:rPr>
      </w:pPr>
      <w:r w:rsidRPr="0005402D">
        <w:rPr>
          <w:rFonts w:ascii="Lato" w:hAnsi="Lato" w:cs="Arial"/>
          <w:bCs/>
          <w:iCs/>
          <w:spacing w:val="4"/>
          <w:lang w:bidi="pl-PL"/>
        </w:rPr>
        <w:t xml:space="preserve">ustalenie, </w:t>
      </w:r>
      <w:r w:rsidRPr="0005402D">
        <w:rPr>
          <w:rFonts w:ascii="Lato" w:hAnsi="Lato" w:cs="Arial"/>
          <w:bCs/>
          <w:spacing w:val="4"/>
        </w:rPr>
        <w:t xml:space="preserve">w rozstrzygnięciu zaskarżonej decyzji, </w:t>
      </w:r>
      <w:r w:rsidRPr="0005402D">
        <w:rPr>
          <w:rFonts w:ascii="Lato" w:hAnsi="Lato" w:cs="Arial"/>
          <w:bCs/>
          <w:iCs/>
          <w:spacing w:val="4"/>
          <w:lang w:bidi="pl-PL"/>
        </w:rPr>
        <w:t>w miejsce uchylenia, w tabeli znajdującej się na stronie 8, zapisu stanowiącego nową treść pozycji nr 13-18 tej tabeli:</w:t>
      </w:r>
    </w:p>
    <w:p w14:paraId="03029457" w14:textId="524B51E6" w:rsidR="00B16988" w:rsidRPr="0005402D" w:rsidRDefault="00037EA9" w:rsidP="003F5403">
      <w:pPr>
        <w:spacing w:after="0" w:line="240" w:lineRule="exact"/>
        <w:jc w:val="both"/>
        <w:rPr>
          <w:rFonts w:ascii="Lato" w:hAnsi="Lato" w:cs="Arial"/>
          <w:bCs/>
          <w:iCs/>
          <w:spacing w:val="4"/>
          <w:lang w:bidi="pl-PL"/>
        </w:rPr>
      </w:pPr>
      <w:r>
        <w:rPr>
          <w:rFonts w:ascii="Lato" w:hAnsi="Lato" w:cs="Arial"/>
          <w:bCs/>
          <w:iCs/>
          <w:spacing w:val="4"/>
          <w:lang w:bidi="pl-PL"/>
        </w:rPr>
        <w:t xml:space="preserve">   </w:t>
      </w:r>
      <w:r w:rsidR="006A1D97">
        <w:rPr>
          <w:rFonts w:ascii="Lato" w:hAnsi="Lato" w:cs="Arial"/>
          <w:bCs/>
          <w:iCs/>
          <w:spacing w:val="4"/>
          <w:lang w:bidi="pl-PL"/>
        </w:rPr>
        <w:t xml:space="preserve">    </w:t>
      </w:r>
      <w:r w:rsidR="00B16988" w:rsidRPr="0005402D">
        <w:rPr>
          <w:rFonts w:ascii="Lato" w:hAnsi="Lato" w:cs="Arial"/>
          <w:bCs/>
          <w:iCs/>
          <w:spacing w:val="4"/>
          <w:lang w:bidi="pl-PL"/>
        </w:rPr>
        <w:t>„</w:t>
      </w:r>
    </w:p>
    <w:tbl>
      <w:tblPr>
        <w:tblStyle w:val="Tabela-Siatka"/>
        <w:tblW w:w="8363" w:type="dxa"/>
        <w:tblInd w:w="421" w:type="dxa"/>
        <w:tblLook w:val="04A0" w:firstRow="1" w:lastRow="0" w:firstColumn="1" w:lastColumn="0" w:noHBand="0" w:noVBand="1"/>
      </w:tblPr>
      <w:tblGrid>
        <w:gridCol w:w="524"/>
        <w:gridCol w:w="3002"/>
        <w:gridCol w:w="434"/>
        <w:gridCol w:w="1525"/>
        <w:gridCol w:w="1027"/>
        <w:gridCol w:w="861"/>
        <w:gridCol w:w="990"/>
      </w:tblGrid>
      <w:tr w:rsidR="004E6984" w:rsidRPr="0005402D" w14:paraId="78F885FA" w14:textId="77777777" w:rsidTr="003F5403">
        <w:trPr>
          <w:trHeight w:val="755"/>
        </w:trPr>
        <w:tc>
          <w:tcPr>
            <w:tcW w:w="382" w:type="dxa"/>
          </w:tcPr>
          <w:p w14:paraId="47602B9E" w14:textId="22D035AE" w:rsidR="004E6984" w:rsidRPr="0005402D" w:rsidRDefault="004E6984" w:rsidP="00840FB3">
            <w:pPr>
              <w:spacing w:after="240" w:line="240" w:lineRule="exact"/>
              <w:jc w:val="both"/>
              <w:rPr>
                <w:rFonts w:ascii="Lato" w:hAnsi="Lato"/>
              </w:rPr>
            </w:pPr>
            <w:r w:rsidRPr="0005402D">
              <w:rPr>
                <w:rFonts w:ascii="Lato" w:hAnsi="Lato"/>
              </w:rPr>
              <w:br/>
              <w:t>13.</w:t>
            </w:r>
          </w:p>
        </w:tc>
        <w:tc>
          <w:tcPr>
            <w:tcW w:w="3002" w:type="dxa"/>
          </w:tcPr>
          <w:p w14:paraId="4F762111" w14:textId="1D2A3DDD" w:rsidR="004E6984" w:rsidRPr="0005402D" w:rsidRDefault="004E6984" w:rsidP="00840FB3">
            <w:pPr>
              <w:spacing w:after="240" w:line="240" w:lineRule="exact"/>
              <w:jc w:val="both"/>
              <w:rPr>
                <w:rFonts w:ascii="Lato" w:hAnsi="Lato"/>
              </w:rPr>
            </w:pPr>
            <w:r w:rsidRPr="0005402D">
              <w:rPr>
                <w:rFonts w:ascii="Lato" w:hAnsi="Lato"/>
                <w:b/>
              </w:rPr>
              <w:br/>
            </w:r>
            <w:r w:rsidRPr="0005402D">
              <w:rPr>
                <w:rFonts w:ascii="Lato" w:hAnsi="Lato"/>
              </w:rPr>
              <w:t>160804_5.0016.AR_1.</w:t>
            </w:r>
            <w:r w:rsidR="00834BF6" w:rsidRPr="0005402D">
              <w:rPr>
                <w:rFonts w:ascii="Lato" w:hAnsi="Lato"/>
              </w:rPr>
              <w:t>70</w:t>
            </w:r>
          </w:p>
        </w:tc>
        <w:tc>
          <w:tcPr>
            <w:tcW w:w="443" w:type="dxa"/>
          </w:tcPr>
          <w:p w14:paraId="01DF6CC2" w14:textId="77777777" w:rsidR="004E6984" w:rsidRPr="0005402D" w:rsidRDefault="004E6984" w:rsidP="00840FB3">
            <w:pPr>
              <w:spacing w:after="240" w:line="240" w:lineRule="exact"/>
              <w:jc w:val="center"/>
              <w:rPr>
                <w:rFonts w:ascii="Lato" w:hAnsi="Lato"/>
              </w:rPr>
            </w:pPr>
            <w:r w:rsidRPr="0005402D">
              <w:rPr>
                <w:rFonts w:ascii="Lato" w:hAnsi="Lato"/>
              </w:rPr>
              <w:br/>
              <w:t xml:space="preserve"> 1</w:t>
            </w:r>
          </w:p>
        </w:tc>
        <w:tc>
          <w:tcPr>
            <w:tcW w:w="1596" w:type="dxa"/>
          </w:tcPr>
          <w:p w14:paraId="735C114F" w14:textId="79222AA8" w:rsidR="004E6984" w:rsidRPr="0005402D" w:rsidRDefault="004E6984" w:rsidP="00840FB3">
            <w:pPr>
              <w:spacing w:after="240" w:line="240" w:lineRule="exact"/>
              <w:jc w:val="center"/>
              <w:rPr>
                <w:rFonts w:ascii="Lato" w:hAnsi="Lato"/>
                <w:bCs/>
              </w:rPr>
            </w:pPr>
            <w:r w:rsidRPr="0005402D">
              <w:rPr>
                <w:rFonts w:ascii="Lato" w:hAnsi="Lato"/>
                <w:bCs/>
              </w:rPr>
              <w:br/>
              <w:t>0016 S</w:t>
            </w:r>
            <w:r w:rsidR="002C59C6">
              <w:rPr>
                <w:rFonts w:ascii="Lato" w:hAnsi="Lato"/>
                <w:bCs/>
              </w:rPr>
              <w:t>.</w:t>
            </w:r>
          </w:p>
        </w:tc>
        <w:tc>
          <w:tcPr>
            <w:tcW w:w="1083" w:type="dxa"/>
          </w:tcPr>
          <w:p w14:paraId="2E1104CE" w14:textId="192B4A4E" w:rsidR="004E6984" w:rsidRPr="0005402D" w:rsidRDefault="004E6984" w:rsidP="00840FB3">
            <w:pPr>
              <w:spacing w:after="240" w:line="240" w:lineRule="exact"/>
              <w:jc w:val="both"/>
              <w:rPr>
                <w:rFonts w:ascii="Lato" w:hAnsi="Lato"/>
              </w:rPr>
            </w:pPr>
            <w:r w:rsidRPr="0005402D">
              <w:rPr>
                <w:rFonts w:ascii="Lato" w:hAnsi="Lato"/>
              </w:rPr>
              <w:br/>
              <w:t>P</w:t>
            </w:r>
            <w:r w:rsidR="002C59C6">
              <w:rPr>
                <w:rFonts w:ascii="Lato" w:hAnsi="Lato"/>
              </w:rPr>
              <w:t>.</w:t>
            </w:r>
          </w:p>
        </w:tc>
        <w:tc>
          <w:tcPr>
            <w:tcW w:w="864" w:type="dxa"/>
          </w:tcPr>
          <w:p w14:paraId="5DF21C0A" w14:textId="1C0947EA" w:rsidR="004E6984" w:rsidRPr="0005402D" w:rsidRDefault="004E6984" w:rsidP="00840FB3">
            <w:pPr>
              <w:spacing w:after="240" w:line="240" w:lineRule="exact"/>
              <w:jc w:val="both"/>
              <w:rPr>
                <w:rFonts w:ascii="Lato" w:hAnsi="Lato"/>
              </w:rPr>
            </w:pPr>
            <w:r w:rsidRPr="0005402D">
              <w:rPr>
                <w:rFonts w:ascii="Lato" w:hAnsi="Lato"/>
              </w:rPr>
              <w:br/>
            </w:r>
            <w:r w:rsidR="003B3EFA" w:rsidRPr="0005402D">
              <w:rPr>
                <w:rFonts w:ascii="Lato" w:hAnsi="Lato"/>
              </w:rPr>
              <w:t>70</w:t>
            </w:r>
          </w:p>
        </w:tc>
        <w:tc>
          <w:tcPr>
            <w:tcW w:w="993" w:type="dxa"/>
          </w:tcPr>
          <w:p w14:paraId="2C2A973B" w14:textId="1D29A70E" w:rsidR="004E6984" w:rsidRPr="0005402D" w:rsidRDefault="002231D9" w:rsidP="00840FB3">
            <w:pPr>
              <w:spacing w:after="240" w:line="240" w:lineRule="exact"/>
              <w:jc w:val="both"/>
              <w:rPr>
                <w:rFonts w:ascii="Lato" w:hAnsi="Lato"/>
              </w:rPr>
            </w:pPr>
            <w:r w:rsidRPr="0005402D">
              <w:rPr>
                <w:rFonts w:ascii="Lato" w:hAnsi="Lato"/>
              </w:rPr>
              <w:br/>
              <w:t>70/3</w:t>
            </w:r>
            <w:r w:rsidRPr="0005402D">
              <w:rPr>
                <w:rFonts w:ascii="Lato" w:hAnsi="Lato"/>
              </w:rPr>
              <w:br/>
              <w:t>70/4</w:t>
            </w:r>
          </w:p>
        </w:tc>
      </w:tr>
      <w:tr w:rsidR="004E6984" w:rsidRPr="0005402D" w14:paraId="372068A5" w14:textId="77777777" w:rsidTr="003F5403">
        <w:tc>
          <w:tcPr>
            <w:tcW w:w="382" w:type="dxa"/>
          </w:tcPr>
          <w:p w14:paraId="7138B5F6" w14:textId="52584FCE" w:rsidR="004E6984" w:rsidRPr="0005402D" w:rsidRDefault="004E6984" w:rsidP="00840FB3">
            <w:pPr>
              <w:spacing w:after="240" w:line="240" w:lineRule="exact"/>
              <w:jc w:val="both"/>
              <w:rPr>
                <w:rFonts w:ascii="Lato" w:hAnsi="Lato"/>
              </w:rPr>
            </w:pPr>
            <w:r w:rsidRPr="0005402D">
              <w:rPr>
                <w:rFonts w:ascii="Lato" w:hAnsi="Lato"/>
              </w:rPr>
              <w:br/>
              <w:t>14.</w:t>
            </w:r>
          </w:p>
        </w:tc>
        <w:tc>
          <w:tcPr>
            <w:tcW w:w="3002" w:type="dxa"/>
          </w:tcPr>
          <w:p w14:paraId="27A99F2C" w14:textId="58575AC9" w:rsidR="004E6984" w:rsidRPr="0005402D" w:rsidRDefault="004E6984" w:rsidP="00840FB3">
            <w:pPr>
              <w:spacing w:after="240" w:line="240" w:lineRule="exact"/>
              <w:jc w:val="both"/>
              <w:rPr>
                <w:rFonts w:ascii="Lato" w:hAnsi="Lato"/>
              </w:rPr>
            </w:pPr>
            <w:r w:rsidRPr="0005402D">
              <w:rPr>
                <w:rFonts w:ascii="Lato" w:hAnsi="Lato"/>
              </w:rPr>
              <w:br/>
              <w:t>160804_5.0016.AR_1.</w:t>
            </w:r>
            <w:r w:rsidR="00834BF6" w:rsidRPr="0005402D">
              <w:rPr>
                <w:rFonts w:ascii="Lato" w:hAnsi="Lato"/>
              </w:rPr>
              <w:t>186/1</w:t>
            </w:r>
          </w:p>
        </w:tc>
        <w:tc>
          <w:tcPr>
            <w:tcW w:w="443" w:type="dxa"/>
          </w:tcPr>
          <w:p w14:paraId="314C17C1" w14:textId="77777777" w:rsidR="004E6984" w:rsidRPr="0005402D" w:rsidRDefault="004E6984" w:rsidP="00840FB3">
            <w:pPr>
              <w:spacing w:after="240" w:line="240" w:lineRule="exact"/>
              <w:jc w:val="center"/>
              <w:rPr>
                <w:rFonts w:ascii="Lato" w:hAnsi="Lato"/>
              </w:rPr>
            </w:pPr>
            <w:r w:rsidRPr="0005402D">
              <w:rPr>
                <w:rFonts w:ascii="Lato" w:hAnsi="Lato"/>
              </w:rPr>
              <w:br/>
              <w:t xml:space="preserve"> 1</w:t>
            </w:r>
          </w:p>
        </w:tc>
        <w:tc>
          <w:tcPr>
            <w:tcW w:w="1596" w:type="dxa"/>
          </w:tcPr>
          <w:p w14:paraId="4F380681" w14:textId="4DC2479A" w:rsidR="004E6984" w:rsidRPr="0005402D" w:rsidRDefault="004E6984" w:rsidP="00840FB3">
            <w:pPr>
              <w:spacing w:after="240" w:line="240" w:lineRule="exact"/>
              <w:jc w:val="center"/>
              <w:rPr>
                <w:rFonts w:ascii="Lato" w:hAnsi="Lato"/>
                <w:bCs/>
              </w:rPr>
            </w:pPr>
            <w:r w:rsidRPr="0005402D">
              <w:rPr>
                <w:rFonts w:ascii="Lato" w:hAnsi="Lato"/>
                <w:bCs/>
              </w:rPr>
              <w:br/>
              <w:t>0016 S</w:t>
            </w:r>
            <w:r w:rsidR="002C59C6">
              <w:rPr>
                <w:rFonts w:ascii="Lato" w:hAnsi="Lato"/>
                <w:bCs/>
              </w:rPr>
              <w:t>.</w:t>
            </w:r>
          </w:p>
        </w:tc>
        <w:tc>
          <w:tcPr>
            <w:tcW w:w="1083" w:type="dxa"/>
          </w:tcPr>
          <w:p w14:paraId="335E4FF7" w14:textId="5721B0BB" w:rsidR="004E6984" w:rsidRPr="0005402D" w:rsidRDefault="004E6984" w:rsidP="00840FB3">
            <w:pPr>
              <w:spacing w:after="240" w:line="240" w:lineRule="exact"/>
              <w:jc w:val="both"/>
              <w:rPr>
                <w:rFonts w:ascii="Lato" w:hAnsi="Lato"/>
              </w:rPr>
            </w:pPr>
            <w:r w:rsidRPr="0005402D">
              <w:rPr>
                <w:rFonts w:ascii="Lato" w:hAnsi="Lato"/>
              </w:rPr>
              <w:br/>
              <w:t>P</w:t>
            </w:r>
            <w:r w:rsidR="002C59C6">
              <w:rPr>
                <w:rFonts w:ascii="Lato" w:hAnsi="Lato"/>
              </w:rPr>
              <w:t>.</w:t>
            </w:r>
          </w:p>
        </w:tc>
        <w:tc>
          <w:tcPr>
            <w:tcW w:w="864" w:type="dxa"/>
          </w:tcPr>
          <w:p w14:paraId="442E8D0C" w14:textId="38A4B0AB" w:rsidR="004E6984" w:rsidRPr="0005402D" w:rsidRDefault="004E6984" w:rsidP="00840FB3">
            <w:pPr>
              <w:spacing w:after="240" w:line="240" w:lineRule="exact"/>
              <w:jc w:val="both"/>
              <w:rPr>
                <w:rFonts w:ascii="Lato" w:hAnsi="Lato"/>
              </w:rPr>
            </w:pPr>
            <w:r w:rsidRPr="0005402D">
              <w:rPr>
                <w:rFonts w:ascii="Lato" w:hAnsi="Lato"/>
              </w:rPr>
              <w:br/>
            </w:r>
            <w:r w:rsidR="003B3EFA" w:rsidRPr="0005402D">
              <w:rPr>
                <w:rFonts w:ascii="Lato" w:hAnsi="Lato"/>
              </w:rPr>
              <w:t>186/1</w:t>
            </w:r>
          </w:p>
        </w:tc>
        <w:tc>
          <w:tcPr>
            <w:tcW w:w="993" w:type="dxa"/>
          </w:tcPr>
          <w:p w14:paraId="48E5E8CA" w14:textId="4AA86CD2" w:rsidR="004E6984" w:rsidRPr="0005402D" w:rsidRDefault="004E6984" w:rsidP="00840FB3">
            <w:pPr>
              <w:spacing w:after="240" w:line="240" w:lineRule="exact"/>
              <w:jc w:val="both"/>
              <w:rPr>
                <w:rFonts w:ascii="Lato" w:hAnsi="Lato"/>
              </w:rPr>
            </w:pPr>
            <w:r w:rsidRPr="0005402D">
              <w:rPr>
                <w:rFonts w:ascii="Lato" w:hAnsi="Lato"/>
              </w:rPr>
              <w:br/>
            </w:r>
            <w:r w:rsidR="002231D9" w:rsidRPr="0005402D">
              <w:rPr>
                <w:rFonts w:ascii="Lato" w:hAnsi="Lato"/>
              </w:rPr>
              <w:t>186/16</w:t>
            </w:r>
            <w:r w:rsidR="002231D9" w:rsidRPr="0005402D">
              <w:rPr>
                <w:rFonts w:ascii="Lato" w:hAnsi="Lato"/>
              </w:rPr>
              <w:br/>
              <w:t>186/17</w:t>
            </w:r>
          </w:p>
        </w:tc>
      </w:tr>
      <w:tr w:rsidR="004E6984" w:rsidRPr="0005402D" w14:paraId="31EB0658" w14:textId="77777777" w:rsidTr="003F5403">
        <w:tc>
          <w:tcPr>
            <w:tcW w:w="382" w:type="dxa"/>
          </w:tcPr>
          <w:p w14:paraId="0939D56F" w14:textId="4FBC32AE" w:rsidR="004E6984" w:rsidRPr="0005402D" w:rsidRDefault="004E6984" w:rsidP="00840FB3">
            <w:pPr>
              <w:spacing w:after="240" w:line="240" w:lineRule="exact"/>
              <w:jc w:val="both"/>
              <w:rPr>
                <w:rFonts w:ascii="Lato" w:hAnsi="Lato"/>
              </w:rPr>
            </w:pPr>
            <w:r w:rsidRPr="0005402D">
              <w:rPr>
                <w:rFonts w:ascii="Lato" w:hAnsi="Lato"/>
              </w:rPr>
              <w:br/>
              <w:t>15.</w:t>
            </w:r>
          </w:p>
        </w:tc>
        <w:tc>
          <w:tcPr>
            <w:tcW w:w="3002" w:type="dxa"/>
          </w:tcPr>
          <w:p w14:paraId="0ABDC08B" w14:textId="1DCD766F" w:rsidR="004E6984" w:rsidRPr="0005402D" w:rsidRDefault="00517516" w:rsidP="00840FB3">
            <w:pPr>
              <w:spacing w:after="240" w:line="240" w:lineRule="exact"/>
              <w:jc w:val="both"/>
              <w:rPr>
                <w:rFonts w:ascii="Lato" w:hAnsi="Lato"/>
              </w:rPr>
            </w:pPr>
            <w:r w:rsidRPr="0005402D">
              <w:rPr>
                <w:rFonts w:ascii="Lato" w:hAnsi="Lato"/>
              </w:rPr>
              <w:br/>
              <w:t>160804_5.0016.AR_1.</w:t>
            </w:r>
            <w:r w:rsidR="00834BF6" w:rsidRPr="0005402D">
              <w:rPr>
                <w:rFonts w:ascii="Lato" w:hAnsi="Lato"/>
              </w:rPr>
              <w:t>261</w:t>
            </w:r>
          </w:p>
        </w:tc>
        <w:tc>
          <w:tcPr>
            <w:tcW w:w="443" w:type="dxa"/>
          </w:tcPr>
          <w:p w14:paraId="2C905755" w14:textId="30D7AA45" w:rsidR="004E6984" w:rsidRPr="0005402D" w:rsidRDefault="00517516" w:rsidP="00840FB3">
            <w:pPr>
              <w:spacing w:after="240" w:line="240" w:lineRule="exact"/>
              <w:jc w:val="center"/>
              <w:rPr>
                <w:rFonts w:ascii="Lato" w:hAnsi="Lato"/>
              </w:rPr>
            </w:pPr>
            <w:r w:rsidRPr="0005402D">
              <w:rPr>
                <w:rFonts w:ascii="Lato" w:hAnsi="Lato"/>
              </w:rPr>
              <w:br/>
              <w:t>1</w:t>
            </w:r>
          </w:p>
        </w:tc>
        <w:tc>
          <w:tcPr>
            <w:tcW w:w="1596" w:type="dxa"/>
          </w:tcPr>
          <w:p w14:paraId="3873329E" w14:textId="5DB10D94" w:rsidR="004E6984" w:rsidRPr="0005402D" w:rsidRDefault="00517516" w:rsidP="00840FB3">
            <w:pPr>
              <w:spacing w:after="240" w:line="240" w:lineRule="exact"/>
              <w:jc w:val="center"/>
              <w:rPr>
                <w:rFonts w:ascii="Lato" w:hAnsi="Lato"/>
                <w:bCs/>
              </w:rPr>
            </w:pPr>
            <w:r w:rsidRPr="0005402D">
              <w:rPr>
                <w:rFonts w:ascii="Lato" w:hAnsi="Lato"/>
                <w:bCs/>
              </w:rPr>
              <w:br/>
              <w:t>0016 S</w:t>
            </w:r>
            <w:r w:rsidR="002C59C6">
              <w:rPr>
                <w:rFonts w:ascii="Lato" w:hAnsi="Lato"/>
                <w:bCs/>
              </w:rPr>
              <w:t>.</w:t>
            </w:r>
          </w:p>
        </w:tc>
        <w:tc>
          <w:tcPr>
            <w:tcW w:w="1083" w:type="dxa"/>
          </w:tcPr>
          <w:p w14:paraId="3669AFF7" w14:textId="2785364A" w:rsidR="004E6984" w:rsidRPr="0005402D" w:rsidRDefault="00517516" w:rsidP="00840FB3">
            <w:pPr>
              <w:spacing w:after="240" w:line="240" w:lineRule="exact"/>
              <w:jc w:val="both"/>
              <w:rPr>
                <w:rFonts w:ascii="Lato" w:hAnsi="Lato"/>
              </w:rPr>
            </w:pPr>
            <w:r w:rsidRPr="0005402D">
              <w:rPr>
                <w:rFonts w:ascii="Lato" w:hAnsi="Lato"/>
              </w:rPr>
              <w:br/>
              <w:t>P</w:t>
            </w:r>
            <w:r w:rsidR="002C59C6">
              <w:rPr>
                <w:rFonts w:ascii="Lato" w:hAnsi="Lato"/>
              </w:rPr>
              <w:t>.</w:t>
            </w:r>
          </w:p>
        </w:tc>
        <w:tc>
          <w:tcPr>
            <w:tcW w:w="864" w:type="dxa"/>
          </w:tcPr>
          <w:p w14:paraId="0F906509" w14:textId="56DED405" w:rsidR="004E6984" w:rsidRPr="0005402D" w:rsidRDefault="003B3EFA" w:rsidP="00840FB3">
            <w:pPr>
              <w:spacing w:after="240" w:line="240" w:lineRule="exact"/>
              <w:jc w:val="both"/>
              <w:rPr>
                <w:rFonts w:ascii="Lato" w:hAnsi="Lato"/>
              </w:rPr>
            </w:pPr>
            <w:r w:rsidRPr="0005402D">
              <w:rPr>
                <w:rFonts w:ascii="Lato" w:hAnsi="Lato"/>
              </w:rPr>
              <w:br/>
              <w:t>261</w:t>
            </w:r>
          </w:p>
        </w:tc>
        <w:tc>
          <w:tcPr>
            <w:tcW w:w="993" w:type="dxa"/>
          </w:tcPr>
          <w:p w14:paraId="3180B6A1" w14:textId="6F253C69" w:rsidR="004E6984" w:rsidRPr="0005402D" w:rsidRDefault="002231D9" w:rsidP="00840FB3">
            <w:pPr>
              <w:spacing w:after="240" w:line="240" w:lineRule="exact"/>
              <w:jc w:val="both"/>
              <w:rPr>
                <w:rFonts w:ascii="Lato" w:hAnsi="Lato"/>
              </w:rPr>
            </w:pPr>
            <w:r w:rsidRPr="0005402D">
              <w:rPr>
                <w:rFonts w:ascii="Lato" w:hAnsi="Lato"/>
              </w:rPr>
              <w:br/>
              <w:t>261/3</w:t>
            </w:r>
            <w:r w:rsidRPr="0005402D">
              <w:rPr>
                <w:rFonts w:ascii="Lato" w:hAnsi="Lato"/>
              </w:rPr>
              <w:br/>
              <w:t>261/4</w:t>
            </w:r>
          </w:p>
        </w:tc>
      </w:tr>
      <w:tr w:rsidR="004E6984" w:rsidRPr="0005402D" w14:paraId="61B594AB" w14:textId="77777777" w:rsidTr="003F5403">
        <w:tc>
          <w:tcPr>
            <w:tcW w:w="382" w:type="dxa"/>
          </w:tcPr>
          <w:p w14:paraId="722470CB" w14:textId="734ABFAE" w:rsidR="004E6984" w:rsidRPr="0005402D" w:rsidRDefault="004E6984" w:rsidP="00840FB3">
            <w:pPr>
              <w:spacing w:after="240" w:line="240" w:lineRule="exact"/>
              <w:jc w:val="both"/>
              <w:rPr>
                <w:rFonts w:ascii="Lato" w:hAnsi="Lato"/>
              </w:rPr>
            </w:pPr>
            <w:r w:rsidRPr="0005402D">
              <w:rPr>
                <w:rFonts w:ascii="Lato" w:hAnsi="Lato"/>
              </w:rPr>
              <w:br/>
              <w:t>16.</w:t>
            </w:r>
          </w:p>
        </w:tc>
        <w:tc>
          <w:tcPr>
            <w:tcW w:w="3002" w:type="dxa"/>
          </w:tcPr>
          <w:p w14:paraId="7B081B0C" w14:textId="07A4C334" w:rsidR="004E6984" w:rsidRPr="0005402D" w:rsidRDefault="00517516" w:rsidP="00840FB3">
            <w:pPr>
              <w:spacing w:after="240" w:line="240" w:lineRule="exact"/>
              <w:jc w:val="both"/>
              <w:rPr>
                <w:rFonts w:ascii="Lato" w:hAnsi="Lato"/>
              </w:rPr>
            </w:pPr>
            <w:r w:rsidRPr="0005402D">
              <w:rPr>
                <w:rFonts w:ascii="Lato" w:hAnsi="Lato"/>
              </w:rPr>
              <w:br/>
              <w:t>160804_5.0016.AR_1.</w:t>
            </w:r>
            <w:r w:rsidR="00834BF6" w:rsidRPr="0005402D">
              <w:rPr>
                <w:rFonts w:ascii="Lato" w:hAnsi="Lato"/>
              </w:rPr>
              <w:t>186/2</w:t>
            </w:r>
          </w:p>
        </w:tc>
        <w:tc>
          <w:tcPr>
            <w:tcW w:w="443" w:type="dxa"/>
          </w:tcPr>
          <w:p w14:paraId="01028C95" w14:textId="5CABEA10" w:rsidR="004E6984" w:rsidRPr="0005402D" w:rsidRDefault="00517516" w:rsidP="00840FB3">
            <w:pPr>
              <w:spacing w:after="240" w:line="240" w:lineRule="exact"/>
              <w:jc w:val="center"/>
              <w:rPr>
                <w:rFonts w:ascii="Lato" w:hAnsi="Lato"/>
              </w:rPr>
            </w:pPr>
            <w:r w:rsidRPr="0005402D">
              <w:rPr>
                <w:rFonts w:ascii="Lato" w:hAnsi="Lato"/>
              </w:rPr>
              <w:br/>
              <w:t>1</w:t>
            </w:r>
          </w:p>
        </w:tc>
        <w:tc>
          <w:tcPr>
            <w:tcW w:w="1596" w:type="dxa"/>
          </w:tcPr>
          <w:p w14:paraId="59D7CEEC" w14:textId="3B70D9A8" w:rsidR="004E6984" w:rsidRPr="0005402D" w:rsidRDefault="00517516" w:rsidP="00517516">
            <w:pPr>
              <w:spacing w:after="240" w:line="240" w:lineRule="exact"/>
              <w:rPr>
                <w:rFonts w:ascii="Lato" w:hAnsi="Lato"/>
                <w:bCs/>
              </w:rPr>
            </w:pPr>
            <w:r w:rsidRPr="0005402D">
              <w:rPr>
                <w:rFonts w:ascii="Lato" w:hAnsi="Lato"/>
                <w:bCs/>
              </w:rPr>
              <w:br/>
              <w:t>0016 S</w:t>
            </w:r>
            <w:r w:rsidR="002C59C6">
              <w:rPr>
                <w:rFonts w:ascii="Lato" w:hAnsi="Lato"/>
                <w:bCs/>
              </w:rPr>
              <w:t>.</w:t>
            </w:r>
          </w:p>
        </w:tc>
        <w:tc>
          <w:tcPr>
            <w:tcW w:w="1083" w:type="dxa"/>
          </w:tcPr>
          <w:p w14:paraId="472A26AD" w14:textId="0C539A8B" w:rsidR="004E6984" w:rsidRPr="0005402D" w:rsidRDefault="00517516" w:rsidP="00840FB3">
            <w:pPr>
              <w:spacing w:after="240" w:line="240" w:lineRule="exact"/>
              <w:jc w:val="both"/>
              <w:rPr>
                <w:rFonts w:ascii="Lato" w:hAnsi="Lato"/>
              </w:rPr>
            </w:pPr>
            <w:r w:rsidRPr="0005402D">
              <w:rPr>
                <w:rFonts w:ascii="Lato" w:hAnsi="Lato"/>
              </w:rPr>
              <w:br/>
            </w:r>
            <w:r w:rsidR="002C59C6">
              <w:rPr>
                <w:rFonts w:ascii="Lato" w:hAnsi="Lato"/>
              </w:rPr>
              <w:t>P.</w:t>
            </w:r>
          </w:p>
        </w:tc>
        <w:tc>
          <w:tcPr>
            <w:tcW w:w="864" w:type="dxa"/>
          </w:tcPr>
          <w:p w14:paraId="371A9237" w14:textId="2F051741" w:rsidR="004E6984" w:rsidRPr="0005402D" w:rsidRDefault="003B3EFA" w:rsidP="00840FB3">
            <w:pPr>
              <w:spacing w:after="240" w:line="240" w:lineRule="exact"/>
              <w:jc w:val="both"/>
              <w:rPr>
                <w:rFonts w:ascii="Lato" w:hAnsi="Lato"/>
              </w:rPr>
            </w:pPr>
            <w:r w:rsidRPr="0005402D">
              <w:rPr>
                <w:rFonts w:ascii="Lato" w:hAnsi="Lato"/>
              </w:rPr>
              <w:br/>
              <w:t>186/2</w:t>
            </w:r>
          </w:p>
        </w:tc>
        <w:tc>
          <w:tcPr>
            <w:tcW w:w="993" w:type="dxa"/>
          </w:tcPr>
          <w:p w14:paraId="116819E1" w14:textId="406BEA41" w:rsidR="004E6984" w:rsidRPr="0005402D" w:rsidRDefault="002231D9" w:rsidP="00840FB3">
            <w:pPr>
              <w:spacing w:after="240" w:line="240" w:lineRule="exact"/>
              <w:jc w:val="both"/>
              <w:rPr>
                <w:rFonts w:ascii="Lato" w:hAnsi="Lato"/>
              </w:rPr>
            </w:pPr>
            <w:r w:rsidRPr="0005402D">
              <w:rPr>
                <w:rFonts w:ascii="Lato" w:hAnsi="Lato"/>
              </w:rPr>
              <w:br/>
              <w:t>186/22</w:t>
            </w:r>
            <w:r w:rsidRPr="0005402D">
              <w:rPr>
                <w:rFonts w:ascii="Lato" w:hAnsi="Lato"/>
              </w:rPr>
              <w:br/>
              <w:t>186/23</w:t>
            </w:r>
          </w:p>
        </w:tc>
      </w:tr>
      <w:tr w:rsidR="004E6984" w:rsidRPr="0005402D" w14:paraId="71FE2F45" w14:textId="77777777" w:rsidTr="003F5403">
        <w:tc>
          <w:tcPr>
            <w:tcW w:w="382" w:type="dxa"/>
          </w:tcPr>
          <w:p w14:paraId="3C949D90" w14:textId="329F98DF" w:rsidR="004E6984" w:rsidRPr="0005402D" w:rsidRDefault="004E6984" w:rsidP="00840FB3">
            <w:pPr>
              <w:spacing w:after="240" w:line="240" w:lineRule="exact"/>
              <w:jc w:val="both"/>
              <w:rPr>
                <w:rFonts w:ascii="Lato" w:hAnsi="Lato"/>
              </w:rPr>
            </w:pPr>
            <w:r w:rsidRPr="0005402D">
              <w:rPr>
                <w:rFonts w:ascii="Lato" w:hAnsi="Lato"/>
              </w:rPr>
              <w:br/>
              <w:t>17.</w:t>
            </w:r>
          </w:p>
        </w:tc>
        <w:tc>
          <w:tcPr>
            <w:tcW w:w="3002" w:type="dxa"/>
          </w:tcPr>
          <w:p w14:paraId="2C6D791A" w14:textId="68F8CD0B" w:rsidR="004E6984" w:rsidRPr="0005402D" w:rsidRDefault="00517516" w:rsidP="00840FB3">
            <w:pPr>
              <w:spacing w:after="240" w:line="240" w:lineRule="exact"/>
              <w:jc w:val="both"/>
              <w:rPr>
                <w:rFonts w:ascii="Lato" w:hAnsi="Lato"/>
              </w:rPr>
            </w:pPr>
            <w:r w:rsidRPr="0005402D">
              <w:rPr>
                <w:rFonts w:ascii="Lato" w:hAnsi="Lato"/>
              </w:rPr>
              <w:br/>
              <w:t>160804_5.0016.AR_1.</w:t>
            </w:r>
            <w:r w:rsidR="00834BF6" w:rsidRPr="0005402D">
              <w:rPr>
                <w:rFonts w:ascii="Lato" w:hAnsi="Lato"/>
              </w:rPr>
              <w:t>186/5</w:t>
            </w:r>
          </w:p>
        </w:tc>
        <w:tc>
          <w:tcPr>
            <w:tcW w:w="443" w:type="dxa"/>
          </w:tcPr>
          <w:p w14:paraId="7ECBA179" w14:textId="4A3F4F37" w:rsidR="004E6984" w:rsidRPr="0005402D" w:rsidRDefault="00517516" w:rsidP="00840FB3">
            <w:pPr>
              <w:spacing w:after="240" w:line="240" w:lineRule="exact"/>
              <w:jc w:val="center"/>
              <w:rPr>
                <w:rFonts w:ascii="Lato" w:hAnsi="Lato"/>
              </w:rPr>
            </w:pPr>
            <w:r w:rsidRPr="0005402D">
              <w:rPr>
                <w:rFonts w:ascii="Lato" w:hAnsi="Lato"/>
              </w:rPr>
              <w:br/>
              <w:t>1</w:t>
            </w:r>
          </w:p>
        </w:tc>
        <w:tc>
          <w:tcPr>
            <w:tcW w:w="1596" w:type="dxa"/>
          </w:tcPr>
          <w:p w14:paraId="64FEA6A6" w14:textId="70286EBC" w:rsidR="00517516" w:rsidRPr="0005402D" w:rsidRDefault="00517516" w:rsidP="00517516">
            <w:pPr>
              <w:spacing w:after="240" w:line="240" w:lineRule="exact"/>
              <w:rPr>
                <w:rFonts w:ascii="Lato" w:hAnsi="Lato"/>
                <w:bCs/>
              </w:rPr>
            </w:pPr>
            <w:r w:rsidRPr="0005402D">
              <w:rPr>
                <w:rFonts w:ascii="Lato" w:hAnsi="Lato"/>
                <w:bCs/>
              </w:rPr>
              <w:br/>
              <w:t>0016 S</w:t>
            </w:r>
            <w:r w:rsidR="002C59C6">
              <w:rPr>
                <w:rFonts w:ascii="Lato" w:hAnsi="Lato"/>
                <w:bCs/>
              </w:rPr>
              <w:t>.</w:t>
            </w:r>
          </w:p>
        </w:tc>
        <w:tc>
          <w:tcPr>
            <w:tcW w:w="1083" w:type="dxa"/>
          </w:tcPr>
          <w:p w14:paraId="184C2CB6" w14:textId="55B30630" w:rsidR="004E6984" w:rsidRPr="0005402D" w:rsidRDefault="00517516" w:rsidP="00840FB3">
            <w:pPr>
              <w:spacing w:after="240" w:line="240" w:lineRule="exact"/>
              <w:jc w:val="both"/>
              <w:rPr>
                <w:rFonts w:ascii="Lato" w:hAnsi="Lato"/>
              </w:rPr>
            </w:pPr>
            <w:r w:rsidRPr="0005402D">
              <w:rPr>
                <w:rFonts w:ascii="Lato" w:hAnsi="Lato"/>
              </w:rPr>
              <w:br/>
              <w:t>P</w:t>
            </w:r>
            <w:r w:rsidR="002C59C6">
              <w:rPr>
                <w:rFonts w:ascii="Lato" w:hAnsi="Lato"/>
              </w:rPr>
              <w:t>.</w:t>
            </w:r>
          </w:p>
        </w:tc>
        <w:tc>
          <w:tcPr>
            <w:tcW w:w="864" w:type="dxa"/>
          </w:tcPr>
          <w:p w14:paraId="3D5C0601" w14:textId="68C59123" w:rsidR="004E6984" w:rsidRPr="0005402D" w:rsidRDefault="003B3EFA" w:rsidP="00840FB3">
            <w:pPr>
              <w:spacing w:after="240" w:line="240" w:lineRule="exact"/>
              <w:jc w:val="both"/>
              <w:rPr>
                <w:rFonts w:ascii="Lato" w:hAnsi="Lato"/>
              </w:rPr>
            </w:pPr>
            <w:r w:rsidRPr="0005402D">
              <w:rPr>
                <w:rFonts w:ascii="Lato" w:hAnsi="Lato"/>
              </w:rPr>
              <w:br/>
              <w:t>186/5</w:t>
            </w:r>
          </w:p>
        </w:tc>
        <w:tc>
          <w:tcPr>
            <w:tcW w:w="993" w:type="dxa"/>
          </w:tcPr>
          <w:p w14:paraId="0E5F1D92" w14:textId="608EB4DA" w:rsidR="004E6984" w:rsidRPr="0005402D" w:rsidRDefault="002231D9" w:rsidP="00840FB3">
            <w:pPr>
              <w:spacing w:after="240" w:line="240" w:lineRule="exact"/>
              <w:jc w:val="both"/>
              <w:rPr>
                <w:rFonts w:ascii="Lato" w:hAnsi="Lato"/>
              </w:rPr>
            </w:pPr>
            <w:r w:rsidRPr="0005402D">
              <w:rPr>
                <w:rFonts w:ascii="Lato" w:hAnsi="Lato"/>
              </w:rPr>
              <w:br/>
              <w:t>186/24</w:t>
            </w:r>
            <w:r w:rsidRPr="0005402D">
              <w:rPr>
                <w:rFonts w:ascii="Lato" w:hAnsi="Lato"/>
              </w:rPr>
              <w:br/>
              <w:t>186/25</w:t>
            </w:r>
          </w:p>
        </w:tc>
      </w:tr>
      <w:tr w:rsidR="004E6984" w:rsidRPr="0005402D" w14:paraId="584DC9CF" w14:textId="77777777" w:rsidTr="003F5403">
        <w:tc>
          <w:tcPr>
            <w:tcW w:w="382" w:type="dxa"/>
          </w:tcPr>
          <w:p w14:paraId="1A36594A" w14:textId="6F63168A" w:rsidR="004E6984" w:rsidRPr="0005402D" w:rsidRDefault="004E6984" w:rsidP="00840FB3">
            <w:pPr>
              <w:spacing w:after="240" w:line="240" w:lineRule="exact"/>
              <w:jc w:val="both"/>
              <w:rPr>
                <w:rFonts w:ascii="Lato" w:hAnsi="Lato"/>
              </w:rPr>
            </w:pPr>
            <w:r w:rsidRPr="0005402D">
              <w:rPr>
                <w:rFonts w:ascii="Lato" w:hAnsi="Lato"/>
              </w:rPr>
              <w:br/>
              <w:t>18.</w:t>
            </w:r>
          </w:p>
        </w:tc>
        <w:tc>
          <w:tcPr>
            <w:tcW w:w="3002" w:type="dxa"/>
          </w:tcPr>
          <w:p w14:paraId="320C3769" w14:textId="20BBEFBD" w:rsidR="004E6984" w:rsidRPr="0005402D" w:rsidRDefault="00517516" w:rsidP="00840FB3">
            <w:pPr>
              <w:spacing w:after="240" w:line="240" w:lineRule="exact"/>
              <w:jc w:val="both"/>
              <w:rPr>
                <w:rFonts w:ascii="Lato" w:hAnsi="Lato"/>
              </w:rPr>
            </w:pPr>
            <w:r w:rsidRPr="0005402D">
              <w:rPr>
                <w:rFonts w:ascii="Lato" w:hAnsi="Lato"/>
              </w:rPr>
              <w:br/>
              <w:t>160804_5.0016.AR_1.</w:t>
            </w:r>
            <w:r w:rsidR="00834BF6" w:rsidRPr="0005402D">
              <w:rPr>
                <w:rFonts w:ascii="Lato" w:hAnsi="Lato"/>
              </w:rPr>
              <w:t>185</w:t>
            </w:r>
          </w:p>
        </w:tc>
        <w:tc>
          <w:tcPr>
            <w:tcW w:w="443" w:type="dxa"/>
          </w:tcPr>
          <w:p w14:paraId="19B69495" w14:textId="79CEBDEE" w:rsidR="004E6984" w:rsidRPr="0005402D" w:rsidRDefault="00517516" w:rsidP="00840FB3">
            <w:pPr>
              <w:spacing w:after="240" w:line="240" w:lineRule="exact"/>
              <w:jc w:val="center"/>
              <w:rPr>
                <w:rFonts w:ascii="Lato" w:hAnsi="Lato"/>
              </w:rPr>
            </w:pPr>
            <w:r w:rsidRPr="0005402D">
              <w:rPr>
                <w:rFonts w:ascii="Lato" w:hAnsi="Lato"/>
              </w:rPr>
              <w:br/>
              <w:t>1</w:t>
            </w:r>
          </w:p>
        </w:tc>
        <w:tc>
          <w:tcPr>
            <w:tcW w:w="1596" w:type="dxa"/>
          </w:tcPr>
          <w:p w14:paraId="0C6EDF04" w14:textId="1F468B61" w:rsidR="004E6984" w:rsidRPr="0005402D" w:rsidRDefault="00517516" w:rsidP="00840FB3">
            <w:pPr>
              <w:spacing w:after="240" w:line="240" w:lineRule="exact"/>
              <w:jc w:val="center"/>
              <w:rPr>
                <w:rFonts w:ascii="Lato" w:hAnsi="Lato"/>
                <w:bCs/>
              </w:rPr>
            </w:pPr>
            <w:r w:rsidRPr="0005402D">
              <w:rPr>
                <w:rFonts w:ascii="Lato" w:hAnsi="Lato"/>
                <w:bCs/>
              </w:rPr>
              <w:br/>
              <w:t>0016 S</w:t>
            </w:r>
            <w:r w:rsidR="002C59C6">
              <w:rPr>
                <w:rFonts w:ascii="Lato" w:hAnsi="Lato"/>
                <w:bCs/>
              </w:rPr>
              <w:t>.</w:t>
            </w:r>
          </w:p>
        </w:tc>
        <w:tc>
          <w:tcPr>
            <w:tcW w:w="1083" w:type="dxa"/>
          </w:tcPr>
          <w:p w14:paraId="146E497D" w14:textId="5ECD83AB" w:rsidR="004E6984" w:rsidRPr="0005402D" w:rsidRDefault="00517516" w:rsidP="00840FB3">
            <w:pPr>
              <w:spacing w:after="240" w:line="240" w:lineRule="exact"/>
              <w:jc w:val="both"/>
              <w:rPr>
                <w:rFonts w:ascii="Lato" w:hAnsi="Lato"/>
              </w:rPr>
            </w:pPr>
            <w:r w:rsidRPr="0005402D">
              <w:rPr>
                <w:rFonts w:ascii="Lato" w:hAnsi="Lato"/>
              </w:rPr>
              <w:br/>
              <w:t>P</w:t>
            </w:r>
            <w:r w:rsidR="002C59C6">
              <w:rPr>
                <w:rFonts w:ascii="Lato" w:hAnsi="Lato"/>
              </w:rPr>
              <w:t>.</w:t>
            </w:r>
          </w:p>
        </w:tc>
        <w:tc>
          <w:tcPr>
            <w:tcW w:w="864" w:type="dxa"/>
          </w:tcPr>
          <w:p w14:paraId="6605FA41" w14:textId="12A53688" w:rsidR="004E6984" w:rsidRPr="0005402D" w:rsidRDefault="003B3EFA" w:rsidP="00840FB3">
            <w:pPr>
              <w:spacing w:after="240" w:line="240" w:lineRule="exact"/>
              <w:jc w:val="both"/>
              <w:rPr>
                <w:rFonts w:ascii="Lato" w:hAnsi="Lato"/>
              </w:rPr>
            </w:pPr>
            <w:r w:rsidRPr="0005402D">
              <w:rPr>
                <w:rFonts w:ascii="Lato" w:hAnsi="Lato"/>
              </w:rPr>
              <w:br/>
              <w:t>185</w:t>
            </w:r>
          </w:p>
        </w:tc>
        <w:tc>
          <w:tcPr>
            <w:tcW w:w="993" w:type="dxa"/>
          </w:tcPr>
          <w:p w14:paraId="0E5E7226" w14:textId="605ACB13" w:rsidR="004E6984" w:rsidRPr="0005402D" w:rsidRDefault="002231D9" w:rsidP="00840FB3">
            <w:pPr>
              <w:spacing w:after="240" w:line="240" w:lineRule="exact"/>
              <w:jc w:val="both"/>
              <w:rPr>
                <w:rFonts w:ascii="Lato" w:hAnsi="Lato"/>
              </w:rPr>
            </w:pPr>
            <w:r w:rsidRPr="0005402D">
              <w:rPr>
                <w:rFonts w:ascii="Lato" w:hAnsi="Lato"/>
              </w:rPr>
              <w:br/>
              <w:t>185/5</w:t>
            </w:r>
            <w:r w:rsidRPr="0005402D">
              <w:rPr>
                <w:rFonts w:ascii="Lato" w:hAnsi="Lato"/>
              </w:rPr>
              <w:br/>
              <w:t>185/6</w:t>
            </w:r>
          </w:p>
        </w:tc>
      </w:tr>
    </w:tbl>
    <w:p w14:paraId="245136B7" w14:textId="22903798" w:rsidR="00B16988" w:rsidRPr="0005402D" w:rsidRDefault="00B16988" w:rsidP="00BE4014">
      <w:pPr>
        <w:spacing w:after="240" w:line="240" w:lineRule="exact"/>
        <w:jc w:val="right"/>
        <w:rPr>
          <w:rFonts w:ascii="Lato" w:hAnsi="Lato" w:cs="Arial"/>
          <w:bCs/>
          <w:iCs/>
          <w:color w:val="FF0000"/>
          <w:spacing w:val="4"/>
          <w:highlight w:val="yellow"/>
          <w:lang w:bidi="pl-PL"/>
        </w:rPr>
      </w:pPr>
      <w:r w:rsidRPr="0005402D">
        <w:rPr>
          <w:rFonts w:ascii="Lato" w:hAnsi="Lato" w:cs="Arial"/>
          <w:bCs/>
          <w:iCs/>
          <w:color w:val="FF0000"/>
          <w:spacing w:val="4"/>
          <w:lang w:bidi="pl-PL"/>
        </w:rPr>
        <w:tab/>
      </w:r>
      <w:r w:rsidRPr="0005402D">
        <w:rPr>
          <w:rFonts w:ascii="Lato" w:hAnsi="Lato" w:cs="Arial"/>
          <w:bCs/>
          <w:iCs/>
          <w:spacing w:val="4"/>
          <w:lang w:bidi="pl-PL"/>
        </w:rPr>
        <w:t xml:space="preserve">                             ”</w:t>
      </w:r>
    </w:p>
    <w:p w14:paraId="7EA3871E" w14:textId="79E59B96" w:rsidR="00044E96" w:rsidRPr="0005402D" w:rsidRDefault="00044E96" w:rsidP="00044E96">
      <w:pPr>
        <w:numPr>
          <w:ilvl w:val="0"/>
          <w:numId w:val="31"/>
        </w:numPr>
        <w:spacing w:after="240" w:line="240" w:lineRule="exact"/>
        <w:ind w:left="426" w:right="-1" w:hanging="426"/>
        <w:jc w:val="both"/>
        <w:rPr>
          <w:rFonts w:ascii="Lato" w:hAnsi="Lato"/>
        </w:rPr>
      </w:pPr>
      <w:r w:rsidRPr="0005402D">
        <w:rPr>
          <w:rFonts w:ascii="Lato" w:hAnsi="Lato" w:cs="Arial"/>
          <w:bCs/>
          <w:iCs/>
          <w:spacing w:val="4"/>
          <w:lang w:bidi="pl-PL"/>
        </w:rPr>
        <w:t xml:space="preserve">ustalenie, </w:t>
      </w:r>
      <w:r w:rsidRPr="0005402D">
        <w:rPr>
          <w:rFonts w:ascii="Lato" w:hAnsi="Lato" w:cs="Arial"/>
          <w:bCs/>
          <w:spacing w:val="4"/>
        </w:rPr>
        <w:t xml:space="preserve">w rozstrzygnięciu zaskarżonej decyzji, </w:t>
      </w:r>
      <w:r w:rsidRPr="0005402D">
        <w:rPr>
          <w:rFonts w:ascii="Lato" w:hAnsi="Lato" w:cs="Arial"/>
          <w:bCs/>
          <w:iCs/>
          <w:spacing w:val="4"/>
          <w:lang w:bidi="pl-PL"/>
        </w:rPr>
        <w:t>w miejsce uchylenia, w tabeli znajdującej się na stronie 8, zapisu stanowiącego nową treść pozycji nr 21 tej tabeli:</w:t>
      </w:r>
    </w:p>
    <w:p w14:paraId="32619643" w14:textId="146217FD" w:rsidR="00B16988" w:rsidRPr="0005402D" w:rsidRDefault="00037EA9" w:rsidP="003F5403">
      <w:pPr>
        <w:spacing w:after="0" w:line="240" w:lineRule="exact"/>
        <w:rPr>
          <w:rFonts w:ascii="Lato" w:hAnsi="Lato" w:cs="Arial"/>
          <w:bCs/>
          <w:iCs/>
          <w:spacing w:val="4"/>
          <w:lang w:bidi="pl-PL"/>
        </w:rPr>
      </w:pPr>
      <w:r>
        <w:rPr>
          <w:rFonts w:ascii="Lato" w:hAnsi="Lato" w:cs="Arial"/>
          <w:bCs/>
          <w:iCs/>
          <w:spacing w:val="4"/>
          <w:lang w:bidi="pl-PL"/>
        </w:rPr>
        <w:t xml:space="preserve">  </w:t>
      </w:r>
      <w:r w:rsidR="006A1D97">
        <w:rPr>
          <w:rFonts w:ascii="Lato" w:hAnsi="Lato" w:cs="Arial"/>
          <w:bCs/>
          <w:iCs/>
          <w:spacing w:val="4"/>
          <w:lang w:bidi="pl-PL"/>
        </w:rPr>
        <w:t xml:space="preserve">    </w:t>
      </w:r>
      <w:r>
        <w:rPr>
          <w:rFonts w:ascii="Lato" w:hAnsi="Lato" w:cs="Arial"/>
          <w:bCs/>
          <w:iCs/>
          <w:spacing w:val="4"/>
          <w:lang w:bidi="pl-PL"/>
        </w:rPr>
        <w:t xml:space="preserve"> </w:t>
      </w:r>
      <w:r w:rsidR="00B16988" w:rsidRPr="0005402D">
        <w:rPr>
          <w:rFonts w:ascii="Lato" w:hAnsi="Lato" w:cs="Arial"/>
          <w:bCs/>
          <w:iCs/>
          <w:spacing w:val="4"/>
          <w:lang w:bidi="pl-PL"/>
        </w:rPr>
        <w:t>„</w:t>
      </w:r>
    </w:p>
    <w:tbl>
      <w:tblPr>
        <w:tblStyle w:val="Tabela-Siatka"/>
        <w:tblW w:w="8363" w:type="dxa"/>
        <w:tblInd w:w="421" w:type="dxa"/>
        <w:tblLook w:val="04A0" w:firstRow="1" w:lastRow="0" w:firstColumn="1" w:lastColumn="0" w:noHBand="0" w:noVBand="1"/>
      </w:tblPr>
      <w:tblGrid>
        <w:gridCol w:w="524"/>
        <w:gridCol w:w="2987"/>
        <w:gridCol w:w="437"/>
        <w:gridCol w:w="1543"/>
        <w:gridCol w:w="1041"/>
        <w:gridCol w:w="848"/>
        <w:gridCol w:w="983"/>
      </w:tblGrid>
      <w:tr w:rsidR="00DC4018" w:rsidRPr="0005402D" w14:paraId="33F9FE95" w14:textId="77777777" w:rsidTr="003F5403">
        <w:trPr>
          <w:trHeight w:val="557"/>
        </w:trPr>
        <w:tc>
          <w:tcPr>
            <w:tcW w:w="382" w:type="dxa"/>
          </w:tcPr>
          <w:p w14:paraId="6CE23649" w14:textId="77777777" w:rsidR="00DC4018" w:rsidRPr="0005402D" w:rsidRDefault="00DC4018" w:rsidP="00840FB3">
            <w:pPr>
              <w:spacing w:after="240" w:line="240" w:lineRule="exact"/>
              <w:jc w:val="both"/>
              <w:rPr>
                <w:rFonts w:ascii="Lato" w:hAnsi="Lato"/>
              </w:rPr>
            </w:pPr>
            <w:r w:rsidRPr="0005402D">
              <w:rPr>
                <w:rFonts w:ascii="Lato" w:hAnsi="Lato"/>
              </w:rPr>
              <w:br/>
              <w:t>11.</w:t>
            </w:r>
          </w:p>
        </w:tc>
        <w:tc>
          <w:tcPr>
            <w:tcW w:w="3002" w:type="dxa"/>
          </w:tcPr>
          <w:p w14:paraId="3D498A00" w14:textId="5158B08C" w:rsidR="00DC4018" w:rsidRPr="0005402D" w:rsidRDefault="00DC4018" w:rsidP="00840FB3">
            <w:pPr>
              <w:spacing w:after="240" w:line="240" w:lineRule="exact"/>
              <w:jc w:val="both"/>
              <w:rPr>
                <w:rFonts w:ascii="Lato" w:hAnsi="Lato"/>
              </w:rPr>
            </w:pPr>
            <w:r w:rsidRPr="0005402D">
              <w:rPr>
                <w:rFonts w:ascii="Lato" w:hAnsi="Lato"/>
              </w:rPr>
              <w:br/>
              <w:t>160804_5.0016.AR_1.</w:t>
            </w:r>
            <w:r w:rsidR="00BA6C88" w:rsidRPr="0005402D">
              <w:rPr>
                <w:rFonts w:ascii="Lato" w:hAnsi="Lato"/>
              </w:rPr>
              <w:t>173</w:t>
            </w:r>
          </w:p>
        </w:tc>
        <w:tc>
          <w:tcPr>
            <w:tcW w:w="443" w:type="dxa"/>
          </w:tcPr>
          <w:p w14:paraId="49400907" w14:textId="77777777" w:rsidR="00DC4018" w:rsidRPr="0005402D" w:rsidRDefault="00DC4018" w:rsidP="00840FB3">
            <w:pPr>
              <w:spacing w:after="240" w:line="240" w:lineRule="exact"/>
              <w:jc w:val="center"/>
              <w:rPr>
                <w:rFonts w:ascii="Lato" w:hAnsi="Lato"/>
              </w:rPr>
            </w:pPr>
            <w:r w:rsidRPr="0005402D">
              <w:rPr>
                <w:rFonts w:ascii="Lato" w:hAnsi="Lato"/>
              </w:rPr>
              <w:br/>
              <w:t xml:space="preserve"> 1</w:t>
            </w:r>
          </w:p>
        </w:tc>
        <w:tc>
          <w:tcPr>
            <w:tcW w:w="1596" w:type="dxa"/>
          </w:tcPr>
          <w:p w14:paraId="38A72204" w14:textId="7B1BD792" w:rsidR="00DC4018" w:rsidRPr="0005402D" w:rsidRDefault="00DC4018" w:rsidP="00840FB3">
            <w:pPr>
              <w:spacing w:after="240" w:line="240" w:lineRule="exact"/>
              <w:jc w:val="center"/>
              <w:rPr>
                <w:rFonts w:ascii="Lato" w:hAnsi="Lato"/>
                <w:bCs/>
              </w:rPr>
            </w:pPr>
            <w:r w:rsidRPr="0005402D">
              <w:rPr>
                <w:rFonts w:ascii="Lato" w:hAnsi="Lato"/>
                <w:bCs/>
              </w:rPr>
              <w:br/>
              <w:t>0016 S</w:t>
            </w:r>
            <w:r w:rsidR="00B8140E">
              <w:rPr>
                <w:rFonts w:ascii="Lato" w:hAnsi="Lato"/>
                <w:bCs/>
              </w:rPr>
              <w:t>.</w:t>
            </w:r>
          </w:p>
        </w:tc>
        <w:tc>
          <w:tcPr>
            <w:tcW w:w="1083" w:type="dxa"/>
          </w:tcPr>
          <w:p w14:paraId="7ED0D070" w14:textId="33D37241" w:rsidR="00DC4018" w:rsidRPr="0005402D" w:rsidRDefault="00DC4018" w:rsidP="00840FB3">
            <w:pPr>
              <w:spacing w:after="240" w:line="240" w:lineRule="exact"/>
              <w:jc w:val="both"/>
              <w:rPr>
                <w:rFonts w:ascii="Lato" w:hAnsi="Lato"/>
              </w:rPr>
            </w:pPr>
            <w:r w:rsidRPr="0005402D">
              <w:rPr>
                <w:rFonts w:ascii="Lato" w:hAnsi="Lato"/>
              </w:rPr>
              <w:br/>
              <w:t>P</w:t>
            </w:r>
            <w:r w:rsidR="00B8140E">
              <w:rPr>
                <w:rFonts w:ascii="Lato" w:hAnsi="Lato"/>
              </w:rPr>
              <w:t>.</w:t>
            </w:r>
          </w:p>
        </w:tc>
        <w:tc>
          <w:tcPr>
            <w:tcW w:w="864" w:type="dxa"/>
          </w:tcPr>
          <w:p w14:paraId="2BD9427D" w14:textId="7FE5FF49" w:rsidR="00DC4018" w:rsidRPr="0005402D" w:rsidRDefault="00DC4018" w:rsidP="00840FB3">
            <w:pPr>
              <w:spacing w:after="240" w:line="240" w:lineRule="exact"/>
              <w:jc w:val="both"/>
              <w:rPr>
                <w:rFonts w:ascii="Lato" w:hAnsi="Lato"/>
              </w:rPr>
            </w:pPr>
            <w:r w:rsidRPr="0005402D">
              <w:rPr>
                <w:rFonts w:ascii="Lato" w:hAnsi="Lato"/>
              </w:rPr>
              <w:br/>
              <w:t>1</w:t>
            </w:r>
            <w:r w:rsidR="00BA6C88" w:rsidRPr="0005402D">
              <w:rPr>
                <w:rFonts w:ascii="Lato" w:hAnsi="Lato"/>
              </w:rPr>
              <w:t>73</w:t>
            </w:r>
          </w:p>
        </w:tc>
        <w:tc>
          <w:tcPr>
            <w:tcW w:w="993" w:type="dxa"/>
          </w:tcPr>
          <w:p w14:paraId="48D87B2B" w14:textId="77719832" w:rsidR="00DC4018" w:rsidRPr="0005402D" w:rsidRDefault="00DC4018" w:rsidP="00840FB3">
            <w:pPr>
              <w:spacing w:after="240" w:line="240" w:lineRule="exact"/>
              <w:jc w:val="both"/>
              <w:rPr>
                <w:rFonts w:ascii="Lato" w:hAnsi="Lato"/>
              </w:rPr>
            </w:pPr>
            <w:r w:rsidRPr="0005402D">
              <w:rPr>
                <w:rFonts w:ascii="Lato" w:hAnsi="Lato"/>
              </w:rPr>
              <w:br/>
              <w:t>1</w:t>
            </w:r>
            <w:r w:rsidR="00BA6C88" w:rsidRPr="0005402D">
              <w:rPr>
                <w:rFonts w:ascii="Lato" w:hAnsi="Lato"/>
              </w:rPr>
              <w:t>73</w:t>
            </w:r>
            <w:r w:rsidRPr="0005402D">
              <w:rPr>
                <w:rFonts w:ascii="Lato" w:hAnsi="Lato"/>
              </w:rPr>
              <w:t>/</w:t>
            </w:r>
            <w:r w:rsidR="00037EA9">
              <w:rPr>
                <w:rFonts w:ascii="Lato" w:hAnsi="Lato"/>
              </w:rPr>
              <w:t>5</w:t>
            </w:r>
            <w:r w:rsidRPr="0005402D">
              <w:rPr>
                <w:rFonts w:ascii="Lato" w:hAnsi="Lato"/>
              </w:rPr>
              <w:br/>
              <w:t>1</w:t>
            </w:r>
            <w:r w:rsidR="00BA6C88" w:rsidRPr="0005402D">
              <w:rPr>
                <w:rFonts w:ascii="Lato" w:hAnsi="Lato"/>
              </w:rPr>
              <w:t>73</w:t>
            </w:r>
            <w:r w:rsidRPr="0005402D">
              <w:rPr>
                <w:rFonts w:ascii="Lato" w:hAnsi="Lato"/>
              </w:rPr>
              <w:t>/</w:t>
            </w:r>
            <w:r w:rsidR="00037EA9">
              <w:rPr>
                <w:rFonts w:ascii="Lato" w:hAnsi="Lato"/>
              </w:rPr>
              <w:t>6</w:t>
            </w:r>
          </w:p>
        </w:tc>
      </w:tr>
    </w:tbl>
    <w:p w14:paraId="07102592" w14:textId="5BE8A582" w:rsidR="00D62229" w:rsidRPr="0005402D" w:rsidRDefault="00B16988" w:rsidP="00D62229">
      <w:pPr>
        <w:spacing w:after="240" w:line="240" w:lineRule="exact"/>
        <w:jc w:val="both"/>
        <w:rPr>
          <w:rFonts w:ascii="Lato" w:hAnsi="Lato"/>
        </w:rPr>
      </w:pPr>
      <w:r w:rsidRPr="0005402D">
        <w:rPr>
          <w:rFonts w:ascii="Lato" w:hAnsi="Lato" w:cs="Arial"/>
          <w:color w:val="FF0000"/>
          <w:spacing w:val="4"/>
        </w:rPr>
        <w:tab/>
      </w:r>
      <w:r w:rsidR="00D62229" w:rsidRPr="0005402D">
        <w:rPr>
          <w:rFonts w:ascii="Lato" w:hAnsi="Lato"/>
        </w:rPr>
        <w:t xml:space="preserve">                                                       </w:t>
      </w:r>
      <w:r w:rsidR="00037EA9">
        <w:rPr>
          <w:rFonts w:ascii="Lato" w:hAnsi="Lato"/>
        </w:rPr>
        <w:t xml:space="preserve"> </w:t>
      </w:r>
      <w:r w:rsidR="00D62229" w:rsidRPr="0005402D">
        <w:rPr>
          <w:rFonts w:ascii="Lato" w:hAnsi="Lato"/>
        </w:rPr>
        <w:t>”</w:t>
      </w:r>
    </w:p>
    <w:p w14:paraId="53D34BFB" w14:textId="6A8EE940" w:rsidR="00B16988" w:rsidRPr="003F5403" w:rsidRDefault="00512B26" w:rsidP="00512B26">
      <w:pPr>
        <w:numPr>
          <w:ilvl w:val="0"/>
          <w:numId w:val="31"/>
        </w:numPr>
        <w:spacing w:after="240" w:line="240" w:lineRule="exact"/>
        <w:ind w:left="426" w:right="-1" w:hanging="426"/>
        <w:jc w:val="both"/>
        <w:rPr>
          <w:rFonts w:ascii="Lato" w:hAnsi="Lato"/>
        </w:rPr>
      </w:pPr>
      <w:r w:rsidRPr="0005402D">
        <w:rPr>
          <w:rFonts w:ascii="Lato" w:hAnsi="Lato" w:cs="Arial"/>
          <w:bCs/>
          <w:iCs/>
          <w:spacing w:val="4"/>
          <w:lang w:bidi="pl-PL"/>
        </w:rPr>
        <w:t xml:space="preserve">ustalenie, </w:t>
      </w:r>
      <w:r w:rsidRPr="0005402D">
        <w:rPr>
          <w:rFonts w:ascii="Lato" w:hAnsi="Lato" w:cs="Arial"/>
          <w:bCs/>
          <w:spacing w:val="4"/>
        </w:rPr>
        <w:t xml:space="preserve">w rozstrzygnięciu zaskarżonej decyzji, </w:t>
      </w:r>
      <w:r w:rsidRPr="0005402D">
        <w:rPr>
          <w:rFonts w:ascii="Lato" w:hAnsi="Lato" w:cs="Arial"/>
          <w:bCs/>
          <w:iCs/>
          <w:spacing w:val="4"/>
          <w:lang w:bidi="pl-PL"/>
        </w:rPr>
        <w:t>w miejsce uchylenia, w tabeli znajdującej się na stronie 13, zapisu stanowiącego nową treść pozycji nr 4-5 tej tabeli:</w:t>
      </w:r>
    </w:p>
    <w:p w14:paraId="70B91506" w14:textId="77777777" w:rsidR="00036C92" w:rsidRDefault="00036C92" w:rsidP="00036C92">
      <w:pPr>
        <w:spacing w:after="240" w:line="240" w:lineRule="exact"/>
        <w:ind w:right="-1"/>
        <w:jc w:val="both"/>
        <w:rPr>
          <w:rFonts w:ascii="Lato" w:hAnsi="Lato" w:cs="Arial"/>
          <w:bCs/>
          <w:iCs/>
          <w:spacing w:val="4"/>
          <w:lang w:bidi="pl-PL"/>
        </w:rPr>
      </w:pPr>
    </w:p>
    <w:p w14:paraId="1CD75A4C" w14:textId="77777777" w:rsidR="00036C92" w:rsidRPr="0005402D" w:rsidRDefault="00036C92" w:rsidP="003F5403">
      <w:pPr>
        <w:spacing w:after="240" w:line="240" w:lineRule="exact"/>
        <w:ind w:right="-1"/>
        <w:jc w:val="both"/>
        <w:rPr>
          <w:rFonts w:ascii="Lato" w:hAnsi="Lato"/>
        </w:rPr>
      </w:pPr>
    </w:p>
    <w:p w14:paraId="6C16C8D4" w14:textId="5A7AC1D6" w:rsidR="00B16988" w:rsidRPr="0005402D" w:rsidRDefault="00037EA9" w:rsidP="003F5403">
      <w:pPr>
        <w:spacing w:after="0" w:line="240" w:lineRule="exact"/>
        <w:ind w:right="-143"/>
        <w:rPr>
          <w:rFonts w:ascii="Lato" w:hAnsi="Lato" w:cs="Arial"/>
          <w:spacing w:val="4"/>
        </w:rPr>
      </w:pPr>
      <w:r>
        <w:rPr>
          <w:rFonts w:ascii="Lato" w:hAnsi="Lato" w:cs="Arial"/>
          <w:spacing w:val="4"/>
        </w:rPr>
        <w:lastRenderedPageBreak/>
        <w:t xml:space="preserve">  </w:t>
      </w:r>
      <w:r w:rsidR="006A1D97">
        <w:rPr>
          <w:rFonts w:ascii="Lato" w:hAnsi="Lato" w:cs="Arial"/>
          <w:spacing w:val="4"/>
        </w:rPr>
        <w:t xml:space="preserve">    </w:t>
      </w:r>
      <w:r>
        <w:rPr>
          <w:rFonts w:ascii="Lato" w:hAnsi="Lato" w:cs="Arial"/>
          <w:spacing w:val="4"/>
        </w:rPr>
        <w:t xml:space="preserve"> </w:t>
      </w:r>
      <w:r w:rsidR="00B16988" w:rsidRPr="0005402D">
        <w:rPr>
          <w:rFonts w:ascii="Lato" w:hAnsi="Lato" w:cs="Arial"/>
          <w:spacing w:val="4"/>
        </w:rPr>
        <w:t>„</w:t>
      </w:r>
      <w:r w:rsidR="002C59C6">
        <w:rPr>
          <w:rFonts w:ascii="Lato" w:hAnsi="Lato" w:cs="Arial"/>
          <w:spacing w:val="4"/>
        </w:rPr>
        <w:t>’</w:t>
      </w:r>
    </w:p>
    <w:tbl>
      <w:tblPr>
        <w:tblW w:w="8363" w:type="dxa"/>
        <w:tblInd w:w="423" w:type="dxa"/>
        <w:tblBorders>
          <w:top w:val="single" w:sz="2" w:space="0" w:color="000001"/>
          <w:left w:val="single" w:sz="2" w:space="0" w:color="000001"/>
          <w:bottom w:val="single" w:sz="2" w:space="0" w:color="000001"/>
          <w:right w:val="single" w:sz="2" w:space="0" w:color="000001"/>
          <w:insideH w:val="single" w:sz="2" w:space="0" w:color="000001"/>
          <w:insideV w:val="single" w:sz="2" w:space="0" w:color="000001"/>
        </w:tblBorders>
        <w:tblCellMar>
          <w:top w:w="55" w:type="dxa"/>
          <w:left w:w="51" w:type="dxa"/>
          <w:bottom w:w="55" w:type="dxa"/>
          <w:right w:w="55" w:type="dxa"/>
        </w:tblCellMar>
        <w:tblLook w:val="04A0" w:firstRow="1" w:lastRow="0" w:firstColumn="1" w:lastColumn="0" w:noHBand="0" w:noVBand="1"/>
      </w:tblPr>
      <w:tblGrid>
        <w:gridCol w:w="294"/>
        <w:gridCol w:w="2054"/>
        <w:gridCol w:w="1677"/>
        <w:gridCol w:w="2380"/>
        <w:gridCol w:w="1958"/>
      </w:tblGrid>
      <w:tr w:rsidR="00B16988" w:rsidRPr="0005402D" w14:paraId="3B06ECF8" w14:textId="77777777" w:rsidTr="003F5403">
        <w:tc>
          <w:tcPr>
            <w:tcW w:w="195" w:type="dxa"/>
            <w:shd w:val="clear" w:color="auto" w:fill="auto"/>
            <w:tcMar>
              <w:left w:w="51" w:type="dxa"/>
            </w:tcMar>
          </w:tcPr>
          <w:p w14:paraId="41235564" w14:textId="757CD825" w:rsidR="00B16988" w:rsidRPr="0005402D" w:rsidRDefault="00512B26" w:rsidP="00512B26">
            <w:pPr>
              <w:spacing w:after="240" w:line="240" w:lineRule="exact"/>
              <w:jc w:val="center"/>
              <w:rPr>
                <w:rFonts w:ascii="Lato" w:hAnsi="Lato" w:cs="Arial"/>
                <w:spacing w:val="4"/>
              </w:rPr>
            </w:pPr>
            <w:r w:rsidRPr="0005402D">
              <w:rPr>
                <w:rFonts w:ascii="Lato" w:hAnsi="Lato" w:cs="Arial"/>
                <w:spacing w:val="4"/>
              </w:rPr>
              <w:t>4.</w:t>
            </w:r>
          </w:p>
        </w:tc>
        <w:tc>
          <w:tcPr>
            <w:tcW w:w="2073" w:type="dxa"/>
            <w:shd w:val="clear" w:color="auto" w:fill="auto"/>
            <w:tcMar>
              <w:left w:w="51" w:type="dxa"/>
            </w:tcMar>
          </w:tcPr>
          <w:p w14:paraId="038FB838" w14:textId="247AECD4" w:rsidR="00B16988" w:rsidRPr="0005402D" w:rsidRDefault="00512B26" w:rsidP="0065058D">
            <w:pPr>
              <w:spacing w:after="240" w:line="240" w:lineRule="exact"/>
              <w:jc w:val="center"/>
              <w:rPr>
                <w:rFonts w:ascii="Lato" w:hAnsi="Lato" w:cs="Arial"/>
                <w:bCs/>
                <w:spacing w:val="4"/>
              </w:rPr>
            </w:pPr>
            <w:r w:rsidRPr="0005402D">
              <w:rPr>
                <w:rFonts w:ascii="Lato" w:hAnsi="Lato" w:cs="Arial"/>
                <w:bCs/>
                <w:spacing w:val="4"/>
              </w:rPr>
              <w:br/>
              <w:t>187/3</w:t>
            </w:r>
          </w:p>
        </w:tc>
        <w:tc>
          <w:tcPr>
            <w:tcW w:w="1701" w:type="dxa"/>
            <w:shd w:val="clear" w:color="auto" w:fill="auto"/>
            <w:tcMar>
              <w:left w:w="51" w:type="dxa"/>
            </w:tcMar>
          </w:tcPr>
          <w:p w14:paraId="3B9AFC7C" w14:textId="1ADC4AF9" w:rsidR="00B16988" w:rsidRPr="0005402D" w:rsidRDefault="00512B26" w:rsidP="0065058D">
            <w:pPr>
              <w:spacing w:after="240" w:line="240" w:lineRule="exact"/>
              <w:jc w:val="center"/>
              <w:rPr>
                <w:rFonts w:ascii="Lato" w:hAnsi="Lato" w:cs="Arial"/>
                <w:spacing w:val="4"/>
              </w:rPr>
            </w:pPr>
            <w:r w:rsidRPr="0005402D">
              <w:rPr>
                <w:rFonts w:ascii="Lato" w:hAnsi="Lato" w:cs="Arial"/>
                <w:spacing w:val="4"/>
              </w:rPr>
              <w:br/>
              <w:t>1</w:t>
            </w:r>
          </w:p>
        </w:tc>
        <w:tc>
          <w:tcPr>
            <w:tcW w:w="2409" w:type="dxa"/>
            <w:shd w:val="clear" w:color="auto" w:fill="auto"/>
            <w:tcMar>
              <w:left w:w="51" w:type="dxa"/>
            </w:tcMar>
          </w:tcPr>
          <w:p w14:paraId="43D4E71B" w14:textId="541A302D" w:rsidR="00B16988" w:rsidRPr="0005402D" w:rsidRDefault="00512B26" w:rsidP="0065058D">
            <w:pPr>
              <w:spacing w:after="240" w:line="240" w:lineRule="exact"/>
              <w:jc w:val="center"/>
              <w:rPr>
                <w:rFonts w:ascii="Lato" w:hAnsi="Lato" w:cs="Arial"/>
                <w:spacing w:val="4"/>
              </w:rPr>
            </w:pPr>
            <w:r w:rsidRPr="0005402D">
              <w:rPr>
                <w:rFonts w:ascii="Lato" w:hAnsi="Lato" w:cs="Arial"/>
                <w:spacing w:val="4"/>
              </w:rPr>
              <w:br/>
              <w:t>0016 S</w:t>
            </w:r>
            <w:r w:rsidR="00B8140E">
              <w:rPr>
                <w:rFonts w:ascii="Lato" w:hAnsi="Lato" w:cs="Arial"/>
                <w:spacing w:val="4"/>
              </w:rPr>
              <w:t>.</w:t>
            </w:r>
          </w:p>
        </w:tc>
        <w:tc>
          <w:tcPr>
            <w:tcW w:w="1985" w:type="dxa"/>
            <w:shd w:val="clear" w:color="auto" w:fill="auto"/>
            <w:tcMar>
              <w:left w:w="51" w:type="dxa"/>
            </w:tcMar>
          </w:tcPr>
          <w:p w14:paraId="59B2CA47" w14:textId="4B93ECB0" w:rsidR="00B16988" w:rsidRPr="0005402D" w:rsidRDefault="00512B26" w:rsidP="0065058D">
            <w:pPr>
              <w:spacing w:after="240" w:line="240" w:lineRule="exact"/>
              <w:jc w:val="center"/>
              <w:rPr>
                <w:rFonts w:ascii="Lato" w:hAnsi="Lato" w:cs="Arial"/>
                <w:spacing w:val="4"/>
              </w:rPr>
            </w:pPr>
            <w:r w:rsidRPr="0005402D">
              <w:rPr>
                <w:rFonts w:ascii="Lato" w:hAnsi="Lato" w:cs="Arial"/>
                <w:spacing w:val="4"/>
              </w:rPr>
              <w:br/>
              <w:t>P</w:t>
            </w:r>
            <w:r w:rsidR="00B8140E">
              <w:rPr>
                <w:rFonts w:ascii="Lato" w:hAnsi="Lato" w:cs="Arial"/>
                <w:spacing w:val="4"/>
              </w:rPr>
              <w:t>.</w:t>
            </w:r>
          </w:p>
        </w:tc>
      </w:tr>
      <w:tr w:rsidR="00B16988" w:rsidRPr="0005402D" w14:paraId="3D56EE57" w14:textId="77777777" w:rsidTr="003F5403">
        <w:tc>
          <w:tcPr>
            <w:tcW w:w="195" w:type="dxa"/>
            <w:shd w:val="clear" w:color="auto" w:fill="auto"/>
            <w:tcMar>
              <w:left w:w="51" w:type="dxa"/>
            </w:tcMar>
          </w:tcPr>
          <w:p w14:paraId="13BDC482" w14:textId="1F5A3EE8" w:rsidR="00B16988" w:rsidRPr="0005402D" w:rsidRDefault="00B16988" w:rsidP="00512B26">
            <w:pPr>
              <w:spacing w:after="240" w:line="240" w:lineRule="exact"/>
              <w:jc w:val="center"/>
              <w:rPr>
                <w:rFonts w:ascii="Lato" w:hAnsi="Lato" w:cs="Arial"/>
                <w:spacing w:val="4"/>
              </w:rPr>
            </w:pPr>
            <w:r w:rsidRPr="0005402D">
              <w:rPr>
                <w:rFonts w:ascii="Lato" w:hAnsi="Lato" w:cs="Arial"/>
                <w:spacing w:val="4"/>
              </w:rPr>
              <w:t>5</w:t>
            </w:r>
            <w:r w:rsidR="00512B26" w:rsidRPr="0005402D">
              <w:rPr>
                <w:rFonts w:ascii="Lato" w:hAnsi="Lato" w:cs="Arial"/>
                <w:spacing w:val="4"/>
              </w:rPr>
              <w:t>.</w:t>
            </w:r>
          </w:p>
        </w:tc>
        <w:tc>
          <w:tcPr>
            <w:tcW w:w="2073" w:type="dxa"/>
            <w:shd w:val="clear" w:color="auto" w:fill="auto"/>
            <w:tcMar>
              <w:left w:w="51" w:type="dxa"/>
            </w:tcMar>
          </w:tcPr>
          <w:p w14:paraId="72285D9B" w14:textId="0CDA051B" w:rsidR="009F4967" w:rsidRPr="0005402D" w:rsidRDefault="009F4967" w:rsidP="009F4967">
            <w:pPr>
              <w:spacing w:after="240" w:line="240" w:lineRule="exact"/>
              <w:jc w:val="center"/>
              <w:rPr>
                <w:rFonts w:ascii="Lato" w:hAnsi="Lato" w:cs="Arial"/>
                <w:bCs/>
                <w:spacing w:val="4"/>
              </w:rPr>
            </w:pPr>
            <w:r w:rsidRPr="0005402D">
              <w:rPr>
                <w:rFonts w:ascii="Lato" w:hAnsi="Lato" w:cs="Arial"/>
                <w:bCs/>
                <w:spacing w:val="4"/>
              </w:rPr>
              <w:br/>
              <w:t>186/14</w:t>
            </w:r>
          </w:p>
        </w:tc>
        <w:tc>
          <w:tcPr>
            <w:tcW w:w="1701" w:type="dxa"/>
            <w:shd w:val="clear" w:color="auto" w:fill="auto"/>
            <w:tcMar>
              <w:left w:w="51" w:type="dxa"/>
            </w:tcMar>
          </w:tcPr>
          <w:p w14:paraId="119BEDDC" w14:textId="6EC4AEE3" w:rsidR="00B16988" w:rsidRPr="0005402D" w:rsidRDefault="00512B26" w:rsidP="0065058D">
            <w:pPr>
              <w:spacing w:after="240" w:line="240" w:lineRule="exact"/>
              <w:jc w:val="center"/>
              <w:rPr>
                <w:rFonts w:ascii="Lato" w:hAnsi="Lato" w:cs="Arial"/>
                <w:spacing w:val="4"/>
              </w:rPr>
            </w:pPr>
            <w:r w:rsidRPr="0005402D">
              <w:rPr>
                <w:rFonts w:ascii="Lato" w:hAnsi="Lato" w:cs="Arial"/>
                <w:spacing w:val="4"/>
              </w:rPr>
              <w:br/>
              <w:t>1</w:t>
            </w:r>
          </w:p>
        </w:tc>
        <w:tc>
          <w:tcPr>
            <w:tcW w:w="2409" w:type="dxa"/>
            <w:shd w:val="clear" w:color="auto" w:fill="auto"/>
            <w:tcMar>
              <w:left w:w="51" w:type="dxa"/>
            </w:tcMar>
          </w:tcPr>
          <w:p w14:paraId="2600CFCA" w14:textId="06F6BD74" w:rsidR="00B16988" w:rsidRPr="0005402D" w:rsidRDefault="00512B26" w:rsidP="0065058D">
            <w:pPr>
              <w:spacing w:after="240" w:line="240" w:lineRule="exact"/>
              <w:jc w:val="center"/>
              <w:rPr>
                <w:rFonts w:ascii="Lato" w:hAnsi="Lato" w:cs="Arial"/>
                <w:spacing w:val="4"/>
              </w:rPr>
            </w:pPr>
            <w:r w:rsidRPr="0005402D">
              <w:rPr>
                <w:rFonts w:ascii="Lato" w:hAnsi="Lato" w:cs="Arial"/>
                <w:spacing w:val="4"/>
              </w:rPr>
              <w:br/>
              <w:t>0016 S</w:t>
            </w:r>
            <w:r w:rsidR="00B8140E">
              <w:rPr>
                <w:rFonts w:ascii="Lato" w:hAnsi="Lato" w:cs="Arial"/>
                <w:spacing w:val="4"/>
              </w:rPr>
              <w:t>.</w:t>
            </w:r>
          </w:p>
        </w:tc>
        <w:tc>
          <w:tcPr>
            <w:tcW w:w="1985" w:type="dxa"/>
            <w:shd w:val="clear" w:color="auto" w:fill="auto"/>
            <w:tcMar>
              <w:left w:w="51" w:type="dxa"/>
            </w:tcMar>
          </w:tcPr>
          <w:p w14:paraId="08303B13" w14:textId="57E57FCE" w:rsidR="00B16988" w:rsidRPr="0005402D" w:rsidRDefault="00512B26" w:rsidP="0065058D">
            <w:pPr>
              <w:spacing w:after="240" w:line="240" w:lineRule="exact"/>
              <w:jc w:val="center"/>
              <w:rPr>
                <w:rFonts w:ascii="Lato" w:hAnsi="Lato" w:cs="Arial"/>
                <w:spacing w:val="4"/>
              </w:rPr>
            </w:pPr>
            <w:r w:rsidRPr="0005402D">
              <w:rPr>
                <w:rFonts w:ascii="Lato" w:hAnsi="Lato" w:cs="Arial"/>
                <w:spacing w:val="4"/>
              </w:rPr>
              <w:br/>
              <w:t>P</w:t>
            </w:r>
            <w:r w:rsidR="00B8140E">
              <w:rPr>
                <w:rFonts w:ascii="Lato" w:hAnsi="Lato" w:cs="Arial"/>
                <w:spacing w:val="4"/>
              </w:rPr>
              <w:t>.</w:t>
            </w:r>
          </w:p>
        </w:tc>
      </w:tr>
    </w:tbl>
    <w:p w14:paraId="5CC49CA2" w14:textId="48AC59D2" w:rsidR="00B16988" w:rsidRPr="0005402D" w:rsidRDefault="006A1D97" w:rsidP="003F5403">
      <w:pPr>
        <w:spacing w:after="240" w:line="240" w:lineRule="exact"/>
        <w:ind w:right="-143"/>
        <w:jc w:val="center"/>
        <w:rPr>
          <w:rFonts w:ascii="Lato" w:hAnsi="Lato" w:cs="Arial"/>
          <w:color w:val="FF0000"/>
          <w:spacing w:val="4"/>
        </w:rPr>
      </w:pPr>
      <w:r>
        <w:rPr>
          <w:rFonts w:ascii="Lato" w:hAnsi="Lato" w:cs="Arial"/>
          <w:spacing w:val="4"/>
        </w:rPr>
        <w:t xml:space="preserve">                                                                                                                                              „</w:t>
      </w:r>
      <w:r w:rsidR="00B16988" w:rsidRPr="0005402D">
        <w:rPr>
          <w:rFonts w:ascii="Lato" w:hAnsi="Lato" w:cs="Arial"/>
          <w:color w:val="FF0000"/>
          <w:spacing w:val="4"/>
        </w:rPr>
        <w:t xml:space="preserve">                                              </w:t>
      </w:r>
    </w:p>
    <w:p w14:paraId="7DB9D3CE" w14:textId="67B5170D" w:rsidR="00B16988" w:rsidRPr="0005402D" w:rsidRDefault="00B16988" w:rsidP="00B16988">
      <w:pPr>
        <w:numPr>
          <w:ilvl w:val="0"/>
          <w:numId w:val="31"/>
        </w:numPr>
        <w:spacing w:after="240" w:line="240" w:lineRule="exact"/>
        <w:ind w:left="426" w:hanging="426"/>
        <w:jc w:val="both"/>
        <w:rPr>
          <w:rFonts w:ascii="Lato" w:hAnsi="Lato" w:cs="Arial"/>
          <w:bCs/>
          <w:iCs/>
          <w:spacing w:val="4"/>
          <w:lang w:bidi="pl-PL"/>
        </w:rPr>
      </w:pPr>
      <w:r w:rsidRPr="0005402D">
        <w:rPr>
          <w:rFonts w:ascii="Lato" w:hAnsi="Lato" w:cs="Arial"/>
          <w:bCs/>
          <w:iCs/>
          <w:spacing w:val="4"/>
          <w:lang w:bidi="pl-PL"/>
        </w:rPr>
        <w:t xml:space="preserve">ustalenie, </w:t>
      </w:r>
      <w:r w:rsidRPr="0005402D">
        <w:rPr>
          <w:rFonts w:ascii="Lato" w:hAnsi="Lato" w:cs="Arial"/>
          <w:bCs/>
          <w:spacing w:val="4"/>
        </w:rPr>
        <w:t xml:space="preserve">w rozstrzygnięciu zaskarżonej decyzji, </w:t>
      </w:r>
      <w:r w:rsidRPr="0005402D">
        <w:rPr>
          <w:rFonts w:ascii="Lato" w:hAnsi="Lato" w:cs="Arial"/>
          <w:bCs/>
          <w:iCs/>
          <w:spacing w:val="4"/>
          <w:lang w:bidi="pl-PL"/>
        </w:rPr>
        <w:t>w miejsce uchylenia, w tabeli znajdującej się na stronie 1</w:t>
      </w:r>
      <w:r w:rsidR="00266481" w:rsidRPr="0005402D">
        <w:rPr>
          <w:rFonts w:ascii="Lato" w:hAnsi="Lato" w:cs="Arial"/>
          <w:bCs/>
          <w:iCs/>
          <w:spacing w:val="4"/>
          <w:lang w:bidi="pl-PL"/>
        </w:rPr>
        <w:t>4</w:t>
      </w:r>
      <w:r w:rsidRPr="0005402D">
        <w:rPr>
          <w:rFonts w:ascii="Lato" w:hAnsi="Lato" w:cs="Arial"/>
          <w:bCs/>
          <w:iCs/>
          <w:spacing w:val="4"/>
          <w:lang w:bidi="pl-PL"/>
        </w:rPr>
        <w:t xml:space="preserve">, zapisu stanowiącego nową treść pozycji nr </w:t>
      </w:r>
      <w:r w:rsidR="00266481" w:rsidRPr="0005402D">
        <w:rPr>
          <w:rFonts w:ascii="Lato" w:hAnsi="Lato" w:cs="Arial"/>
          <w:bCs/>
          <w:iCs/>
          <w:spacing w:val="4"/>
          <w:lang w:bidi="pl-PL"/>
        </w:rPr>
        <w:t xml:space="preserve">7-12 </w:t>
      </w:r>
      <w:r w:rsidRPr="0005402D">
        <w:rPr>
          <w:rFonts w:ascii="Lato" w:hAnsi="Lato" w:cs="Arial"/>
          <w:bCs/>
          <w:iCs/>
          <w:spacing w:val="4"/>
          <w:lang w:bidi="pl-PL"/>
        </w:rPr>
        <w:t xml:space="preserve">tej tabeli: </w:t>
      </w:r>
    </w:p>
    <w:p w14:paraId="5CFF87AF" w14:textId="20C47764" w:rsidR="00B16988" w:rsidRPr="0005402D" w:rsidRDefault="00037EA9" w:rsidP="00B16988">
      <w:pPr>
        <w:spacing w:line="240" w:lineRule="exact"/>
        <w:contextualSpacing/>
        <w:jc w:val="both"/>
        <w:rPr>
          <w:rFonts w:ascii="Lato" w:hAnsi="Lato" w:cs="Arial"/>
          <w:spacing w:val="4"/>
        </w:rPr>
      </w:pPr>
      <w:r>
        <w:rPr>
          <w:rFonts w:ascii="Lato" w:hAnsi="Lato" w:cs="Arial"/>
          <w:spacing w:val="4"/>
        </w:rPr>
        <w:t xml:space="preserve"> </w:t>
      </w:r>
      <w:r w:rsidR="006A1D97">
        <w:rPr>
          <w:rFonts w:ascii="Lato" w:hAnsi="Lato" w:cs="Arial"/>
          <w:spacing w:val="4"/>
        </w:rPr>
        <w:t xml:space="preserve">   </w:t>
      </w:r>
      <w:r>
        <w:rPr>
          <w:rFonts w:ascii="Lato" w:hAnsi="Lato" w:cs="Arial"/>
          <w:spacing w:val="4"/>
        </w:rPr>
        <w:t xml:space="preserve">  </w:t>
      </w:r>
      <w:r w:rsidR="00B16988" w:rsidRPr="0005402D">
        <w:rPr>
          <w:rFonts w:ascii="Lato" w:hAnsi="Lato" w:cs="Arial"/>
          <w:spacing w:val="4"/>
        </w:rPr>
        <w:t>„</w:t>
      </w:r>
    </w:p>
    <w:tbl>
      <w:tblPr>
        <w:tblW w:w="8363" w:type="dxa"/>
        <w:tblInd w:w="423" w:type="dxa"/>
        <w:tblBorders>
          <w:top w:val="single" w:sz="2" w:space="0" w:color="000001"/>
          <w:left w:val="single" w:sz="2" w:space="0" w:color="000001"/>
          <w:bottom w:val="single" w:sz="2" w:space="0" w:color="000001"/>
          <w:right w:val="single" w:sz="2" w:space="0" w:color="000001"/>
          <w:insideH w:val="single" w:sz="2" w:space="0" w:color="000001"/>
          <w:insideV w:val="single" w:sz="2" w:space="0" w:color="000001"/>
        </w:tblBorders>
        <w:tblCellMar>
          <w:top w:w="55" w:type="dxa"/>
          <w:left w:w="51" w:type="dxa"/>
          <w:bottom w:w="55" w:type="dxa"/>
          <w:right w:w="55" w:type="dxa"/>
        </w:tblCellMar>
        <w:tblLook w:val="04A0" w:firstRow="1" w:lastRow="0" w:firstColumn="1" w:lastColumn="0" w:noHBand="0" w:noVBand="1"/>
      </w:tblPr>
      <w:tblGrid>
        <w:gridCol w:w="426"/>
        <w:gridCol w:w="2018"/>
        <w:gridCol w:w="1647"/>
        <w:gridCol w:w="2347"/>
        <w:gridCol w:w="1925"/>
      </w:tblGrid>
      <w:tr w:rsidR="003564DA" w:rsidRPr="0005402D" w14:paraId="5BA8497E" w14:textId="77777777" w:rsidTr="003F5403">
        <w:tc>
          <w:tcPr>
            <w:tcW w:w="284" w:type="dxa"/>
            <w:shd w:val="clear" w:color="auto" w:fill="auto"/>
            <w:tcMar>
              <w:left w:w="51" w:type="dxa"/>
            </w:tcMar>
          </w:tcPr>
          <w:p w14:paraId="13FC3791" w14:textId="1A60A9D7" w:rsidR="003564DA" w:rsidRPr="0005402D" w:rsidRDefault="00120447" w:rsidP="003564DA">
            <w:pPr>
              <w:spacing w:after="240" w:line="240" w:lineRule="exact"/>
              <w:jc w:val="center"/>
              <w:rPr>
                <w:rFonts w:ascii="Lato" w:hAnsi="Lato" w:cs="Arial"/>
                <w:spacing w:val="4"/>
              </w:rPr>
            </w:pPr>
            <w:r w:rsidRPr="0005402D">
              <w:rPr>
                <w:rFonts w:ascii="Lato" w:hAnsi="Lato" w:cs="Arial"/>
                <w:spacing w:val="4"/>
              </w:rPr>
              <w:br/>
            </w:r>
            <w:r w:rsidR="003564DA" w:rsidRPr="0005402D">
              <w:rPr>
                <w:rFonts w:ascii="Lato" w:hAnsi="Lato" w:cs="Arial"/>
                <w:spacing w:val="4"/>
              </w:rPr>
              <w:t>7.</w:t>
            </w:r>
          </w:p>
        </w:tc>
        <w:tc>
          <w:tcPr>
            <w:tcW w:w="2046" w:type="dxa"/>
            <w:shd w:val="clear" w:color="auto" w:fill="auto"/>
            <w:tcMar>
              <w:left w:w="51" w:type="dxa"/>
            </w:tcMar>
          </w:tcPr>
          <w:p w14:paraId="4DEC669A" w14:textId="3715C15C" w:rsidR="003564DA" w:rsidRPr="0005402D" w:rsidRDefault="003564DA" w:rsidP="003564DA">
            <w:pPr>
              <w:spacing w:after="240" w:line="240" w:lineRule="exact"/>
              <w:jc w:val="center"/>
              <w:rPr>
                <w:rFonts w:ascii="Lato" w:hAnsi="Lato" w:cs="Arial"/>
                <w:bCs/>
                <w:spacing w:val="4"/>
              </w:rPr>
            </w:pPr>
            <w:r w:rsidRPr="0005402D">
              <w:rPr>
                <w:rFonts w:ascii="Lato" w:hAnsi="Lato" w:cs="Arial"/>
                <w:bCs/>
                <w:spacing w:val="4"/>
              </w:rPr>
              <w:br/>
              <w:t>70/3</w:t>
            </w:r>
          </w:p>
        </w:tc>
        <w:tc>
          <w:tcPr>
            <w:tcW w:w="1681" w:type="dxa"/>
            <w:shd w:val="clear" w:color="auto" w:fill="auto"/>
            <w:tcMar>
              <w:left w:w="51" w:type="dxa"/>
            </w:tcMar>
          </w:tcPr>
          <w:p w14:paraId="0129133E" w14:textId="77777777" w:rsidR="003564DA" w:rsidRPr="0005402D" w:rsidRDefault="003564DA" w:rsidP="003564DA">
            <w:pPr>
              <w:spacing w:after="240" w:line="240" w:lineRule="exact"/>
              <w:jc w:val="center"/>
              <w:rPr>
                <w:rFonts w:ascii="Lato" w:hAnsi="Lato" w:cs="Arial"/>
                <w:spacing w:val="4"/>
              </w:rPr>
            </w:pPr>
            <w:r w:rsidRPr="0005402D">
              <w:rPr>
                <w:rFonts w:ascii="Lato" w:hAnsi="Lato" w:cs="Arial"/>
                <w:spacing w:val="4"/>
              </w:rPr>
              <w:br/>
              <w:t>1</w:t>
            </w:r>
          </w:p>
        </w:tc>
        <w:tc>
          <w:tcPr>
            <w:tcW w:w="2388" w:type="dxa"/>
            <w:shd w:val="clear" w:color="auto" w:fill="auto"/>
            <w:tcMar>
              <w:left w:w="51" w:type="dxa"/>
            </w:tcMar>
          </w:tcPr>
          <w:p w14:paraId="1FD3D737" w14:textId="0EA0A134" w:rsidR="003564DA" w:rsidRPr="0005402D" w:rsidRDefault="003564DA" w:rsidP="003564DA">
            <w:pPr>
              <w:spacing w:after="240" w:line="240" w:lineRule="exact"/>
              <w:jc w:val="center"/>
              <w:rPr>
                <w:rFonts w:ascii="Lato" w:hAnsi="Lato" w:cs="Arial"/>
                <w:spacing w:val="4"/>
              </w:rPr>
            </w:pPr>
            <w:r w:rsidRPr="0005402D">
              <w:rPr>
                <w:rFonts w:ascii="Lato" w:hAnsi="Lato" w:cs="Arial"/>
                <w:spacing w:val="4"/>
              </w:rPr>
              <w:br/>
              <w:t>0016 S</w:t>
            </w:r>
            <w:r w:rsidR="00B8140E">
              <w:rPr>
                <w:rFonts w:ascii="Lato" w:hAnsi="Lato" w:cs="Arial"/>
                <w:spacing w:val="4"/>
              </w:rPr>
              <w:t>.</w:t>
            </w:r>
          </w:p>
        </w:tc>
        <w:tc>
          <w:tcPr>
            <w:tcW w:w="1964" w:type="dxa"/>
            <w:shd w:val="clear" w:color="auto" w:fill="auto"/>
            <w:tcMar>
              <w:left w:w="51" w:type="dxa"/>
            </w:tcMar>
          </w:tcPr>
          <w:p w14:paraId="1CF41A79" w14:textId="4DF2ECA0" w:rsidR="003564DA" w:rsidRPr="0005402D" w:rsidRDefault="003564DA" w:rsidP="003564DA">
            <w:pPr>
              <w:spacing w:after="240" w:line="240" w:lineRule="exact"/>
              <w:jc w:val="center"/>
              <w:rPr>
                <w:rFonts w:ascii="Lato" w:hAnsi="Lato" w:cs="Arial"/>
                <w:spacing w:val="4"/>
              </w:rPr>
            </w:pPr>
            <w:r w:rsidRPr="0005402D">
              <w:rPr>
                <w:rFonts w:ascii="Lato" w:hAnsi="Lato" w:cs="Arial"/>
                <w:spacing w:val="4"/>
              </w:rPr>
              <w:br/>
              <w:t>P</w:t>
            </w:r>
            <w:r w:rsidR="00B8140E">
              <w:rPr>
                <w:rFonts w:ascii="Lato" w:hAnsi="Lato" w:cs="Arial"/>
                <w:spacing w:val="4"/>
              </w:rPr>
              <w:t>.</w:t>
            </w:r>
          </w:p>
        </w:tc>
      </w:tr>
      <w:tr w:rsidR="003564DA" w:rsidRPr="0005402D" w14:paraId="1F616AA7" w14:textId="77777777" w:rsidTr="003F5403">
        <w:tc>
          <w:tcPr>
            <w:tcW w:w="284" w:type="dxa"/>
            <w:shd w:val="clear" w:color="auto" w:fill="auto"/>
            <w:tcMar>
              <w:left w:w="51" w:type="dxa"/>
            </w:tcMar>
          </w:tcPr>
          <w:p w14:paraId="62184B70" w14:textId="2211A7D7" w:rsidR="003564DA" w:rsidRPr="0005402D" w:rsidRDefault="00120447" w:rsidP="003564DA">
            <w:pPr>
              <w:spacing w:after="240" w:line="240" w:lineRule="exact"/>
              <w:jc w:val="center"/>
              <w:rPr>
                <w:rFonts w:ascii="Lato" w:hAnsi="Lato" w:cs="Arial"/>
                <w:spacing w:val="4"/>
              </w:rPr>
            </w:pPr>
            <w:r w:rsidRPr="0005402D">
              <w:rPr>
                <w:rFonts w:ascii="Lato" w:hAnsi="Lato" w:cs="Arial"/>
                <w:spacing w:val="4"/>
              </w:rPr>
              <w:br/>
            </w:r>
            <w:r w:rsidR="003564DA" w:rsidRPr="0005402D">
              <w:rPr>
                <w:rFonts w:ascii="Lato" w:hAnsi="Lato" w:cs="Arial"/>
                <w:spacing w:val="4"/>
              </w:rPr>
              <w:t>8.</w:t>
            </w:r>
          </w:p>
        </w:tc>
        <w:tc>
          <w:tcPr>
            <w:tcW w:w="2046" w:type="dxa"/>
            <w:shd w:val="clear" w:color="auto" w:fill="auto"/>
            <w:tcMar>
              <w:left w:w="51" w:type="dxa"/>
            </w:tcMar>
          </w:tcPr>
          <w:p w14:paraId="5912F5FB" w14:textId="32856A2F" w:rsidR="003564DA" w:rsidRPr="0005402D" w:rsidRDefault="003564DA" w:rsidP="003564DA">
            <w:pPr>
              <w:spacing w:after="240" w:line="240" w:lineRule="exact"/>
              <w:jc w:val="center"/>
              <w:rPr>
                <w:rFonts w:ascii="Lato" w:hAnsi="Lato" w:cs="Arial"/>
                <w:bCs/>
                <w:spacing w:val="4"/>
              </w:rPr>
            </w:pPr>
            <w:r w:rsidRPr="0005402D">
              <w:rPr>
                <w:rFonts w:ascii="Lato" w:hAnsi="Lato" w:cs="Arial"/>
                <w:bCs/>
                <w:spacing w:val="4"/>
              </w:rPr>
              <w:br/>
              <w:t>186/16</w:t>
            </w:r>
          </w:p>
        </w:tc>
        <w:tc>
          <w:tcPr>
            <w:tcW w:w="1681" w:type="dxa"/>
            <w:shd w:val="clear" w:color="auto" w:fill="auto"/>
            <w:tcMar>
              <w:left w:w="51" w:type="dxa"/>
            </w:tcMar>
          </w:tcPr>
          <w:p w14:paraId="47738669" w14:textId="77777777" w:rsidR="003564DA" w:rsidRPr="0005402D" w:rsidRDefault="003564DA" w:rsidP="003564DA">
            <w:pPr>
              <w:spacing w:after="240" w:line="240" w:lineRule="exact"/>
              <w:jc w:val="center"/>
              <w:rPr>
                <w:rFonts w:ascii="Lato" w:hAnsi="Lato" w:cs="Arial"/>
                <w:spacing w:val="4"/>
              </w:rPr>
            </w:pPr>
            <w:r w:rsidRPr="0005402D">
              <w:rPr>
                <w:rFonts w:ascii="Lato" w:hAnsi="Lato" w:cs="Arial"/>
                <w:spacing w:val="4"/>
              </w:rPr>
              <w:br/>
              <w:t>1</w:t>
            </w:r>
          </w:p>
        </w:tc>
        <w:tc>
          <w:tcPr>
            <w:tcW w:w="2388" w:type="dxa"/>
            <w:shd w:val="clear" w:color="auto" w:fill="auto"/>
            <w:tcMar>
              <w:left w:w="51" w:type="dxa"/>
            </w:tcMar>
          </w:tcPr>
          <w:p w14:paraId="35F83706" w14:textId="2036E602" w:rsidR="003564DA" w:rsidRPr="0005402D" w:rsidRDefault="003564DA" w:rsidP="00B8140E">
            <w:pPr>
              <w:spacing w:after="240" w:line="240" w:lineRule="exact"/>
              <w:rPr>
                <w:rFonts w:ascii="Lato" w:hAnsi="Lato" w:cs="Arial"/>
                <w:spacing w:val="4"/>
              </w:rPr>
            </w:pPr>
            <w:r w:rsidRPr="0005402D">
              <w:rPr>
                <w:rFonts w:ascii="Lato" w:hAnsi="Lato" w:cs="Arial"/>
                <w:spacing w:val="4"/>
              </w:rPr>
              <w:br/>
              <w:t>0016 S</w:t>
            </w:r>
            <w:r w:rsidR="00B8140E">
              <w:rPr>
                <w:rFonts w:ascii="Lato" w:hAnsi="Lato" w:cs="Arial"/>
                <w:spacing w:val="4"/>
              </w:rPr>
              <w:t>.</w:t>
            </w:r>
          </w:p>
        </w:tc>
        <w:tc>
          <w:tcPr>
            <w:tcW w:w="1964" w:type="dxa"/>
            <w:shd w:val="clear" w:color="auto" w:fill="auto"/>
            <w:tcMar>
              <w:left w:w="51" w:type="dxa"/>
            </w:tcMar>
          </w:tcPr>
          <w:p w14:paraId="0E63A298" w14:textId="2302BA21" w:rsidR="003564DA" w:rsidRPr="0005402D" w:rsidRDefault="003564DA" w:rsidP="003564DA">
            <w:pPr>
              <w:spacing w:after="240" w:line="240" w:lineRule="exact"/>
              <w:jc w:val="center"/>
              <w:rPr>
                <w:rFonts w:ascii="Lato" w:hAnsi="Lato" w:cs="Arial"/>
                <w:spacing w:val="4"/>
              </w:rPr>
            </w:pPr>
            <w:r w:rsidRPr="0005402D">
              <w:rPr>
                <w:rFonts w:ascii="Lato" w:hAnsi="Lato" w:cs="Arial"/>
                <w:spacing w:val="4"/>
              </w:rPr>
              <w:br/>
              <w:t>P</w:t>
            </w:r>
            <w:r w:rsidR="00B8140E">
              <w:rPr>
                <w:rFonts w:ascii="Lato" w:hAnsi="Lato" w:cs="Arial"/>
                <w:spacing w:val="4"/>
              </w:rPr>
              <w:t>.</w:t>
            </w:r>
          </w:p>
        </w:tc>
      </w:tr>
      <w:tr w:rsidR="003564DA" w:rsidRPr="0005402D" w14:paraId="769F44A1" w14:textId="77777777" w:rsidTr="003F5403">
        <w:tc>
          <w:tcPr>
            <w:tcW w:w="284" w:type="dxa"/>
            <w:shd w:val="clear" w:color="auto" w:fill="auto"/>
            <w:tcMar>
              <w:left w:w="51" w:type="dxa"/>
            </w:tcMar>
          </w:tcPr>
          <w:p w14:paraId="0EF77B4B" w14:textId="5D83BDB5" w:rsidR="003564DA" w:rsidRPr="0005402D" w:rsidRDefault="00120447" w:rsidP="003564DA">
            <w:pPr>
              <w:spacing w:after="240" w:line="240" w:lineRule="exact"/>
              <w:jc w:val="center"/>
              <w:rPr>
                <w:rFonts w:ascii="Lato" w:hAnsi="Lato" w:cs="Arial"/>
                <w:spacing w:val="4"/>
              </w:rPr>
            </w:pPr>
            <w:r w:rsidRPr="0005402D">
              <w:rPr>
                <w:rFonts w:ascii="Lato" w:hAnsi="Lato" w:cs="Arial"/>
                <w:spacing w:val="4"/>
              </w:rPr>
              <w:br/>
            </w:r>
            <w:r w:rsidR="003564DA" w:rsidRPr="0005402D">
              <w:rPr>
                <w:rFonts w:ascii="Lato" w:hAnsi="Lato" w:cs="Arial"/>
                <w:spacing w:val="4"/>
              </w:rPr>
              <w:t>9.</w:t>
            </w:r>
          </w:p>
        </w:tc>
        <w:tc>
          <w:tcPr>
            <w:tcW w:w="2046" w:type="dxa"/>
            <w:shd w:val="clear" w:color="auto" w:fill="auto"/>
            <w:tcMar>
              <w:left w:w="51" w:type="dxa"/>
            </w:tcMar>
          </w:tcPr>
          <w:p w14:paraId="4741A737" w14:textId="43474D83" w:rsidR="003564DA" w:rsidRPr="0005402D" w:rsidRDefault="003564DA" w:rsidP="003564DA">
            <w:pPr>
              <w:spacing w:after="240" w:line="240" w:lineRule="exact"/>
              <w:jc w:val="center"/>
              <w:rPr>
                <w:rFonts w:ascii="Lato" w:hAnsi="Lato" w:cs="Arial"/>
                <w:bCs/>
                <w:spacing w:val="4"/>
              </w:rPr>
            </w:pPr>
            <w:r w:rsidRPr="0005402D">
              <w:rPr>
                <w:rFonts w:ascii="Lato" w:hAnsi="Lato" w:cs="Arial"/>
                <w:bCs/>
                <w:spacing w:val="4"/>
              </w:rPr>
              <w:br/>
              <w:t>261/3</w:t>
            </w:r>
          </w:p>
        </w:tc>
        <w:tc>
          <w:tcPr>
            <w:tcW w:w="1681" w:type="dxa"/>
            <w:shd w:val="clear" w:color="auto" w:fill="auto"/>
            <w:tcMar>
              <w:left w:w="51" w:type="dxa"/>
            </w:tcMar>
          </w:tcPr>
          <w:p w14:paraId="3CB8C0F2" w14:textId="5F0AA112" w:rsidR="003564DA" w:rsidRPr="0005402D" w:rsidRDefault="003564DA" w:rsidP="003564DA">
            <w:pPr>
              <w:spacing w:after="240" w:line="240" w:lineRule="exact"/>
              <w:jc w:val="center"/>
              <w:rPr>
                <w:rFonts w:ascii="Lato" w:hAnsi="Lato" w:cs="Arial"/>
                <w:spacing w:val="4"/>
              </w:rPr>
            </w:pPr>
            <w:r w:rsidRPr="0005402D">
              <w:rPr>
                <w:rFonts w:ascii="Lato" w:hAnsi="Lato" w:cs="Arial"/>
                <w:spacing w:val="4"/>
              </w:rPr>
              <w:br/>
              <w:t>1</w:t>
            </w:r>
          </w:p>
        </w:tc>
        <w:tc>
          <w:tcPr>
            <w:tcW w:w="2388" w:type="dxa"/>
            <w:shd w:val="clear" w:color="auto" w:fill="auto"/>
            <w:tcMar>
              <w:left w:w="51" w:type="dxa"/>
            </w:tcMar>
          </w:tcPr>
          <w:p w14:paraId="16CEE732" w14:textId="50A3D507" w:rsidR="003564DA" w:rsidRPr="0005402D" w:rsidRDefault="003564DA" w:rsidP="003564DA">
            <w:pPr>
              <w:spacing w:after="240" w:line="240" w:lineRule="exact"/>
              <w:jc w:val="center"/>
              <w:rPr>
                <w:rFonts w:ascii="Lato" w:hAnsi="Lato" w:cs="Arial"/>
                <w:spacing w:val="4"/>
              </w:rPr>
            </w:pPr>
            <w:r w:rsidRPr="0005402D">
              <w:rPr>
                <w:rFonts w:ascii="Lato" w:hAnsi="Lato" w:cs="Arial"/>
                <w:spacing w:val="4"/>
              </w:rPr>
              <w:br/>
              <w:t>0016 S</w:t>
            </w:r>
            <w:r w:rsidR="00B8140E">
              <w:rPr>
                <w:rFonts w:ascii="Lato" w:hAnsi="Lato" w:cs="Arial"/>
                <w:spacing w:val="4"/>
              </w:rPr>
              <w:t>.</w:t>
            </w:r>
          </w:p>
        </w:tc>
        <w:tc>
          <w:tcPr>
            <w:tcW w:w="1964" w:type="dxa"/>
            <w:shd w:val="clear" w:color="auto" w:fill="auto"/>
            <w:tcMar>
              <w:left w:w="51" w:type="dxa"/>
            </w:tcMar>
          </w:tcPr>
          <w:p w14:paraId="1A88367E" w14:textId="7851CC91" w:rsidR="003564DA" w:rsidRPr="0005402D" w:rsidRDefault="003564DA" w:rsidP="003564DA">
            <w:pPr>
              <w:spacing w:after="240" w:line="240" w:lineRule="exact"/>
              <w:jc w:val="center"/>
              <w:rPr>
                <w:rFonts w:ascii="Lato" w:hAnsi="Lato" w:cs="Arial"/>
                <w:spacing w:val="4"/>
              </w:rPr>
            </w:pPr>
            <w:r w:rsidRPr="0005402D">
              <w:rPr>
                <w:rFonts w:ascii="Lato" w:hAnsi="Lato" w:cs="Arial"/>
                <w:spacing w:val="4"/>
              </w:rPr>
              <w:br/>
              <w:t>P</w:t>
            </w:r>
            <w:r w:rsidR="00B8140E">
              <w:rPr>
                <w:rFonts w:ascii="Lato" w:hAnsi="Lato" w:cs="Arial"/>
                <w:spacing w:val="4"/>
              </w:rPr>
              <w:t>.</w:t>
            </w:r>
          </w:p>
        </w:tc>
      </w:tr>
      <w:tr w:rsidR="003564DA" w:rsidRPr="0005402D" w14:paraId="3C0625D1" w14:textId="77777777" w:rsidTr="003F5403">
        <w:tc>
          <w:tcPr>
            <w:tcW w:w="284" w:type="dxa"/>
            <w:shd w:val="clear" w:color="auto" w:fill="auto"/>
            <w:tcMar>
              <w:left w:w="51" w:type="dxa"/>
            </w:tcMar>
          </w:tcPr>
          <w:p w14:paraId="2FDFB000" w14:textId="14F03090" w:rsidR="003564DA" w:rsidRPr="0005402D" w:rsidRDefault="00120447" w:rsidP="003564DA">
            <w:pPr>
              <w:spacing w:after="240" w:line="240" w:lineRule="exact"/>
              <w:jc w:val="center"/>
              <w:rPr>
                <w:rFonts w:ascii="Lato" w:hAnsi="Lato" w:cs="Arial"/>
                <w:spacing w:val="4"/>
              </w:rPr>
            </w:pPr>
            <w:r w:rsidRPr="0005402D">
              <w:rPr>
                <w:rFonts w:ascii="Lato" w:hAnsi="Lato" w:cs="Arial"/>
                <w:spacing w:val="4"/>
              </w:rPr>
              <w:br/>
            </w:r>
            <w:r w:rsidR="003564DA" w:rsidRPr="0005402D">
              <w:rPr>
                <w:rFonts w:ascii="Lato" w:hAnsi="Lato" w:cs="Arial"/>
                <w:spacing w:val="4"/>
              </w:rPr>
              <w:t>10.</w:t>
            </w:r>
          </w:p>
        </w:tc>
        <w:tc>
          <w:tcPr>
            <w:tcW w:w="2046" w:type="dxa"/>
            <w:shd w:val="clear" w:color="auto" w:fill="auto"/>
            <w:tcMar>
              <w:left w:w="51" w:type="dxa"/>
            </w:tcMar>
          </w:tcPr>
          <w:p w14:paraId="336FBDC7" w14:textId="45A04B48" w:rsidR="003564DA" w:rsidRPr="0005402D" w:rsidRDefault="003564DA" w:rsidP="003564DA">
            <w:pPr>
              <w:spacing w:after="240" w:line="240" w:lineRule="exact"/>
              <w:jc w:val="center"/>
              <w:rPr>
                <w:rFonts w:ascii="Lato" w:hAnsi="Lato" w:cs="Arial"/>
                <w:bCs/>
                <w:spacing w:val="4"/>
              </w:rPr>
            </w:pPr>
            <w:r w:rsidRPr="0005402D">
              <w:rPr>
                <w:rFonts w:ascii="Lato" w:hAnsi="Lato" w:cs="Arial"/>
                <w:bCs/>
                <w:spacing w:val="4"/>
              </w:rPr>
              <w:br/>
              <w:t>186/22</w:t>
            </w:r>
          </w:p>
        </w:tc>
        <w:tc>
          <w:tcPr>
            <w:tcW w:w="1681" w:type="dxa"/>
            <w:shd w:val="clear" w:color="auto" w:fill="auto"/>
            <w:tcMar>
              <w:left w:w="51" w:type="dxa"/>
            </w:tcMar>
          </w:tcPr>
          <w:p w14:paraId="60D04399" w14:textId="35D227CD" w:rsidR="003564DA" w:rsidRPr="0005402D" w:rsidRDefault="003564DA" w:rsidP="003564DA">
            <w:pPr>
              <w:spacing w:after="240" w:line="240" w:lineRule="exact"/>
              <w:jc w:val="center"/>
              <w:rPr>
                <w:rFonts w:ascii="Lato" w:hAnsi="Lato" w:cs="Arial"/>
                <w:spacing w:val="4"/>
              </w:rPr>
            </w:pPr>
            <w:r w:rsidRPr="0005402D">
              <w:rPr>
                <w:rFonts w:ascii="Lato" w:hAnsi="Lato" w:cs="Arial"/>
                <w:spacing w:val="4"/>
              </w:rPr>
              <w:br/>
              <w:t>1</w:t>
            </w:r>
          </w:p>
        </w:tc>
        <w:tc>
          <w:tcPr>
            <w:tcW w:w="2388" w:type="dxa"/>
            <w:shd w:val="clear" w:color="auto" w:fill="auto"/>
            <w:tcMar>
              <w:left w:w="51" w:type="dxa"/>
            </w:tcMar>
          </w:tcPr>
          <w:p w14:paraId="30BE2949" w14:textId="32C6DBB8" w:rsidR="003564DA" w:rsidRPr="0005402D" w:rsidRDefault="003564DA" w:rsidP="003564DA">
            <w:pPr>
              <w:spacing w:after="240" w:line="240" w:lineRule="exact"/>
              <w:jc w:val="center"/>
              <w:rPr>
                <w:rFonts w:ascii="Lato" w:hAnsi="Lato" w:cs="Arial"/>
                <w:spacing w:val="4"/>
              </w:rPr>
            </w:pPr>
            <w:r w:rsidRPr="0005402D">
              <w:rPr>
                <w:rFonts w:ascii="Lato" w:hAnsi="Lato" w:cs="Arial"/>
                <w:spacing w:val="4"/>
              </w:rPr>
              <w:br/>
              <w:t>0016 S</w:t>
            </w:r>
            <w:r w:rsidR="00B8140E">
              <w:rPr>
                <w:rFonts w:ascii="Lato" w:hAnsi="Lato" w:cs="Arial"/>
                <w:spacing w:val="4"/>
              </w:rPr>
              <w:t>.</w:t>
            </w:r>
          </w:p>
        </w:tc>
        <w:tc>
          <w:tcPr>
            <w:tcW w:w="1964" w:type="dxa"/>
            <w:shd w:val="clear" w:color="auto" w:fill="auto"/>
            <w:tcMar>
              <w:left w:w="51" w:type="dxa"/>
            </w:tcMar>
          </w:tcPr>
          <w:p w14:paraId="0A42B428" w14:textId="435D6C4E" w:rsidR="003564DA" w:rsidRPr="0005402D" w:rsidRDefault="003564DA" w:rsidP="003564DA">
            <w:pPr>
              <w:spacing w:after="240" w:line="240" w:lineRule="exact"/>
              <w:jc w:val="center"/>
              <w:rPr>
                <w:rFonts w:ascii="Lato" w:hAnsi="Lato" w:cs="Arial"/>
                <w:spacing w:val="4"/>
              </w:rPr>
            </w:pPr>
            <w:r w:rsidRPr="0005402D">
              <w:rPr>
                <w:rFonts w:ascii="Lato" w:hAnsi="Lato" w:cs="Arial"/>
                <w:spacing w:val="4"/>
              </w:rPr>
              <w:br/>
              <w:t>P</w:t>
            </w:r>
            <w:r w:rsidR="00B8140E">
              <w:rPr>
                <w:rFonts w:ascii="Lato" w:hAnsi="Lato" w:cs="Arial"/>
                <w:spacing w:val="4"/>
              </w:rPr>
              <w:t>.</w:t>
            </w:r>
          </w:p>
        </w:tc>
      </w:tr>
      <w:tr w:rsidR="003564DA" w:rsidRPr="0005402D" w14:paraId="2B07107E" w14:textId="77777777" w:rsidTr="003F5403">
        <w:tc>
          <w:tcPr>
            <w:tcW w:w="284" w:type="dxa"/>
            <w:shd w:val="clear" w:color="auto" w:fill="auto"/>
            <w:tcMar>
              <w:left w:w="51" w:type="dxa"/>
            </w:tcMar>
          </w:tcPr>
          <w:p w14:paraId="73712F1A" w14:textId="1AF3C599" w:rsidR="003564DA" w:rsidRPr="0005402D" w:rsidRDefault="00120447" w:rsidP="003564DA">
            <w:pPr>
              <w:spacing w:after="240" w:line="240" w:lineRule="exact"/>
              <w:jc w:val="center"/>
              <w:rPr>
                <w:rFonts w:ascii="Lato" w:hAnsi="Lato" w:cs="Arial"/>
                <w:spacing w:val="4"/>
              </w:rPr>
            </w:pPr>
            <w:r w:rsidRPr="0005402D">
              <w:rPr>
                <w:rFonts w:ascii="Lato" w:hAnsi="Lato" w:cs="Arial"/>
                <w:spacing w:val="4"/>
              </w:rPr>
              <w:br/>
            </w:r>
            <w:r w:rsidR="003564DA" w:rsidRPr="0005402D">
              <w:rPr>
                <w:rFonts w:ascii="Lato" w:hAnsi="Lato" w:cs="Arial"/>
                <w:spacing w:val="4"/>
              </w:rPr>
              <w:t>11.</w:t>
            </w:r>
          </w:p>
        </w:tc>
        <w:tc>
          <w:tcPr>
            <w:tcW w:w="2046" w:type="dxa"/>
            <w:shd w:val="clear" w:color="auto" w:fill="auto"/>
            <w:tcMar>
              <w:left w:w="51" w:type="dxa"/>
            </w:tcMar>
          </w:tcPr>
          <w:p w14:paraId="58290037" w14:textId="3174F521" w:rsidR="003564DA" w:rsidRPr="0005402D" w:rsidRDefault="003564DA" w:rsidP="003564DA">
            <w:pPr>
              <w:spacing w:after="240" w:line="240" w:lineRule="exact"/>
              <w:jc w:val="center"/>
              <w:rPr>
                <w:rFonts w:ascii="Lato" w:hAnsi="Lato" w:cs="Arial"/>
                <w:bCs/>
                <w:spacing w:val="4"/>
              </w:rPr>
            </w:pPr>
            <w:r w:rsidRPr="0005402D">
              <w:rPr>
                <w:rFonts w:ascii="Lato" w:hAnsi="Lato" w:cs="Arial"/>
                <w:bCs/>
                <w:spacing w:val="4"/>
              </w:rPr>
              <w:br/>
              <w:t>186/24</w:t>
            </w:r>
          </w:p>
        </w:tc>
        <w:tc>
          <w:tcPr>
            <w:tcW w:w="1681" w:type="dxa"/>
            <w:shd w:val="clear" w:color="auto" w:fill="auto"/>
            <w:tcMar>
              <w:left w:w="51" w:type="dxa"/>
            </w:tcMar>
          </w:tcPr>
          <w:p w14:paraId="37FA1CEA" w14:textId="5A4DAB67" w:rsidR="003564DA" w:rsidRPr="0005402D" w:rsidRDefault="003564DA" w:rsidP="003564DA">
            <w:pPr>
              <w:spacing w:after="240" w:line="240" w:lineRule="exact"/>
              <w:jc w:val="center"/>
              <w:rPr>
                <w:rFonts w:ascii="Lato" w:hAnsi="Lato" w:cs="Arial"/>
                <w:spacing w:val="4"/>
              </w:rPr>
            </w:pPr>
            <w:r w:rsidRPr="0005402D">
              <w:rPr>
                <w:rFonts w:ascii="Lato" w:hAnsi="Lato" w:cs="Arial"/>
                <w:spacing w:val="4"/>
              </w:rPr>
              <w:br/>
              <w:t>1</w:t>
            </w:r>
          </w:p>
        </w:tc>
        <w:tc>
          <w:tcPr>
            <w:tcW w:w="2388" w:type="dxa"/>
            <w:shd w:val="clear" w:color="auto" w:fill="auto"/>
            <w:tcMar>
              <w:left w:w="51" w:type="dxa"/>
            </w:tcMar>
          </w:tcPr>
          <w:p w14:paraId="11341C2C" w14:textId="0A36CCF5" w:rsidR="003564DA" w:rsidRPr="0005402D" w:rsidRDefault="003564DA" w:rsidP="003564DA">
            <w:pPr>
              <w:spacing w:after="240" w:line="240" w:lineRule="exact"/>
              <w:jc w:val="center"/>
              <w:rPr>
                <w:rFonts w:ascii="Lato" w:hAnsi="Lato" w:cs="Arial"/>
                <w:spacing w:val="4"/>
              </w:rPr>
            </w:pPr>
            <w:r w:rsidRPr="0005402D">
              <w:rPr>
                <w:rFonts w:ascii="Lato" w:hAnsi="Lato" w:cs="Arial"/>
                <w:spacing w:val="4"/>
              </w:rPr>
              <w:br/>
              <w:t>0016 S</w:t>
            </w:r>
            <w:r w:rsidR="00B8140E">
              <w:rPr>
                <w:rFonts w:ascii="Lato" w:hAnsi="Lato" w:cs="Arial"/>
                <w:spacing w:val="4"/>
              </w:rPr>
              <w:t>.</w:t>
            </w:r>
          </w:p>
        </w:tc>
        <w:tc>
          <w:tcPr>
            <w:tcW w:w="1964" w:type="dxa"/>
            <w:shd w:val="clear" w:color="auto" w:fill="auto"/>
            <w:tcMar>
              <w:left w:w="51" w:type="dxa"/>
            </w:tcMar>
          </w:tcPr>
          <w:p w14:paraId="17296B53" w14:textId="0792E7E1" w:rsidR="003564DA" w:rsidRPr="0005402D" w:rsidRDefault="003564DA" w:rsidP="003564DA">
            <w:pPr>
              <w:spacing w:after="240" w:line="240" w:lineRule="exact"/>
              <w:jc w:val="center"/>
              <w:rPr>
                <w:rFonts w:ascii="Lato" w:hAnsi="Lato" w:cs="Arial"/>
                <w:spacing w:val="4"/>
              </w:rPr>
            </w:pPr>
            <w:r w:rsidRPr="0005402D">
              <w:rPr>
                <w:rFonts w:ascii="Lato" w:hAnsi="Lato" w:cs="Arial"/>
                <w:spacing w:val="4"/>
              </w:rPr>
              <w:br/>
              <w:t>P</w:t>
            </w:r>
            <w:r w:rsidR="00B8140E">
              <w:rPr>
                <w:rFonts w:ascii="Lato" w:hAnsi="Lato" w:cs="Arial"/>
                <w:spacing w:val="4"/>
              </w:rPr>
              <w:t>.</w:t>
            </w:r>
          </w:p>
        </w:tc>
      </w:tr>
      <w:tr w:rsidR="003564DA" w:rsidRPr="0005402D" w14:paraId="6298FB2F" w14:textId="77777777" w:rsidTr="003F5403">
        <w:tc>
          <w:tcPr>
            <w:tcW w:w="284" w:type="dxa"/>
            <w:shd w:val="clear" w:color="auto" w:fill="auto"/>
            <w:tcMar>
              <w:left w:w="51" w:type="dxa"/>
            </w:tcMar>
          </w:tcPr>
          <w:p w14:paraId="2D48F68B" w14:textId="7C671DEB" w:rsidR="003564DA" w:rsidRPr="0005402D" w:rsidRDefault="00120447" w:rsidP="003564DA">
            <w:pPr>
              <w:spacing w:after="240" w:line="240" w:lineRule="exact"/>
              <w:jc w:val="center"/>
              <w:rPr>
                <w:rFonts w:ascii="Lato" w:hAnsi="Lato" w:cs="Arial"/>
                <w:spacing w:val="4"/>
              </w:rPr>
            </w:pPr>
            <w:r w:rsidRPr="0005402D">
              <w:rPr>
                <w:rFonts w:ascii="Lato" w:hAnsi="Lato" w:cs="Arial"/>
                <w:spacing w:val="4"/>
              </w:rPr>
              <w:br/>
            </w:r>
            <w:r w:rsidR="003564DA" w:rsidRPr="0005402D">
              <w:rPr>
                <w:rFonts w:ascii="Lato" w:hAnsi="Lato" w:cs="Arial"/>
                <w:spacing w:val="4"/>
              </w:rPr>
              <w:t>12.</w:t>
            </w:r>
          </w:p>
        </w:tc>
        <w:tc>
          <w:tcPr>
            <w:tcW w:w="2046" w:type="dxa"/>
            <w:shd w:val="clear" w:color="auto" w:fill="auto"/>
            <w:tcMar>
              <w:left w:w="51" w:type="dxa"/>
            </w:tcMar>
          </w:tcPr>
          <w:p w14:paraId="63270A63" w14:textId="6EECC302" w:rsidR="003564DA" w:rsidRPr="0005402D" w:rsidRDefault="003564DA" w:rsidP="003564DA">
            <w:pPr>
              <w:spacing w:after="240" w:line="240" w:lineRule="exact"/>
              <w:jc w:val="center"/>
              <w:rPr>
                <w:rFonts w:ascii="Lato" w:hAnsi="Lato" w:cs="Arial"/>
                <w:bCs/>
                <w:spacing w:val="4"/>
              </w:rPr>
            </w:pPr>
            <w:r w:rsidRPr="0005402D">
              <w:rPr>
                <w:rFonts w:ascii="Lato" w:hAnsi="Lato" w:cs="Arial"/>
                <w:bCs/>
                <w:spacing w:val="4"/>
              </w:rPr>
              <w:br/>
              <w:t>185/5</w:t>
            </w:r>
          </w:p>
        </w:tc>
        <w:tc>
          <w:tcPr>
            <w:tcW w:w="1681" w:type="dxa"/>
            <w:shd w:val="clear" w:color="auto" w:fill="auto"/>
            <w:tcMar>
              <w:left w:w="51" w:type="dxa"/>
            </w:tcMar>
          </w:tcPr>
          <w:p w14:paraId="6BC65446" w14:textId="70B576A4" w:rsidR="003564DA" w:rsidRPr="0005402D" w:rsidRDefault="003564DA" w:rsidP="003564DA">
            <w:pPr>
              <w:spacing w:after="240" w:line="240" w:lineRule="exact"/>
              <w:jc w:val="center"/>
              <w:rPr>
                <w:rFonts w:ascii="Lato" w:hAnsi="Lato" w:cs="Arial"/>
                <w:spacing w:val="4"/>
              </w:rPr>
            </w:pPr>
            <w:r w:rsidRPr="0005402D">
              <w:rPr>
                <w:rFonts w:ascii="Lato" w:hAnsi="Lato" w:cs="Arial"/>
                <w:spacing w:val="4"/>
              </w:rPr>
              <w:br/>
              <w:t>1</w:t>
            </w:r>
          </w:p>
        </w:tc>
        <w:tc>
          <w:tcPr>
            <w:tcW w:w="2388" w:type="dxa"/>
            <w:shd w:val="clear" w:color="auto" w:fill="auto"/>
            <w:tcMar>
              <w:left w:w="51" w:type="dxa"/>
            </w:tcMar>
          </w:tcPr>
          <w:p w14:paraId="329BF93E" w14:textId="41D52D35" w:rsidR="003564DA" w:rsidRPr="0005402D" w:rsidRDefault="003564DA" w:rsidP="003564DA">
            <w:pPr>
              <w:spacing w:after="240" w:line="240" w:lineRule="exact"/>
              <w:jc w:val="center"/>
              <w:rPr>
                <w:rFonts w:ascii="Lato" w:hAnsi="Lato" w:cs="Arial"/>
                <w:spacing w:val="4"/>
              </w:rPr>
            </w:pPr>
            <w:r w:rsidRPr="0005402D">
              <w:rPr>
                <w:rFonts w:ascii="Lato" w:hAnsi="Lato" w:cs="Arial"/>
                <w:spacing w:val="4"/>
              </w:rPr>
              <w:br/>
              <w:t>0016 S</w:t>
            </w:r>
            <w:r w:rsidR="00B8140E">
              <w:rPr>
                <w:rFonts w:ascii="Lato" w:hAnsi="Lato" w:cs="Arial"/>
                <w:spacing w:val="4"/>
              </w:rPr>
              <w:t>.</w:t>
            </w:r>
          </w:p>
        </w:tc>
        <w:tc>
          <w:tcPr>
            <w:tcW w:w="1964" w:type="dxa"/>
            <w:shd w:val="clear" w:color="auto" w:fill="auto"/>
            <w:tcMar>
              <w:left w:w="51" w:type="dxa"/>
            </w:tcMar>
          </w:tcPr>
          <w:p w14:paraId="24B58416" w14:textId="5E7D90C5" w:rsidR="003564DA" w:rsidRPr="0005402D" w:rsidRDefault="003564DA" w:rsidP="003564DA">
            <w:pPr>
              <w:spacing w:after="240" w:line="240" w:lineRule="exact"/>
              <w:jc w:val="center"/>
              <w:rPr>
                <w:rFonts w:ascii="Lato" w:hAnsi="Lato" w:cs="Arial"/>
                <w:spacing w:val="4"/>
              </w:rPr>
            </w:pPr>
            <w:r w:rsidRPr="0005402D">
              <w:rPr>
                <w:rFonts w:ascii="Lato" w:hAnsi="Lato" w:cs="Arial"/>
                <w:spacing w:val="4"/>
              </w:rPr>
              <w:br/>
              <w:t>P</w:t>
            </w:r>
            <w:r w:rsidR="00B8140E">
              <w:rPr>
                <w:rFonts w:ascii="Lato" w:hAnsi="Lato" w:cs="Arial"/>
                <w:spacing w:val="4"/>
              </w:rPr>
              <w:t>.</w:t>
            </w:r>
          </w:p>
        </w:tc>
      </w:tr>
    </w:tbl>
    <w:p w14:paraId="3F3DB279" w14:textId="16FEB2D2" w:rsidR="00B16988" w:rsidRDefault="00B16988" w:rsidP="00B16988">
      <w:pPr>
        <w:spacing w:after="240" w:line="240" w:lineRule="exact"/>
        <w:ind w:right="-143"/>
        <w:contextualSpacing/>
        <w:jc w:val="both"/>
        <w:rPr>
          <w:rFonts w:ascii="Lato" w:hAnsi="Lato"/>
          <w:bCs/>
          <w:iCs/>
          <w:lang w:bidi="pl-PL"/>
        </w:rPr>
      </w:pPr>
      <w:r w:rsidRPr="0005402D">
        <w:rPr>
          <w:rFonts w:ascii="Lato" w:hAnsi="Lato"/>
          <w:bCs/>
          <w:iCs/>
          <w:color w:val="FF0000"/>
          <w:lang w:bidi="pl-PL"/>
        </w:rPr>
        <w:tab/>
      </w:r>
      <w:r w:rsidRPr="0005402D">
        <w:rPr>
          <w:rFonts w:ascii="Lato" w:hAnsi="Lato"/>
          <w:bCs/>
          <w:iCs/>
          <w:lang w:bidi="pl-PL"/>
        </w:rPr>
        <w:t xml:space="preserve">                            </w:t>
      </w:r>
      <w:r w:rsidR="0026459B" w:rsidRPr="0005402D">
        <w:rPr>
          <w:rFonts w:ascii="Lato" w:hAnsi="Lato"/>
          <w:bCs/>
          <w:iCs/>
          <w:lang w:bidi="pl-PL"/>
        </w:rPr>
        <w:t xml:space="preserve">                          </w:t>
      </w:r>
      <w:r w:rsidRPr="0005402D">
        <w:rPr>
          <w:rFonts w:ascii="Lato" w:hAnsi="Lato"/>
          <w:bCs/>
          <w:iCs/>
          <w:lang w:bidi="pl-PL"/>
        </w:rPr>
        <w:t xml:space="preserve">  </w:t>
      </w:r>
      <w:r w:rsidR="00037EA9">
        <w:rPr>
          <w:rFonts w:ascii="Lato" w:hAnsi="Lato"/>
          <w:bCs/>
          <w:iCs/>
          <w:lang w:bidi="pl-PL"/>
        </w:rPr>
        <w:t xml:space="preserve"> </w:t>
      </w:r>
      <w:r w:rsidRPr="0005402D">
        <w:rPr>
          <w:rFonts w:ascii="Lato" w:hAnsi="Lato"/>
          <w:bCs/>
          <w:iCs/>
          <w:lang w:bidi="pl-PL"/>
        </w:rPr>
        <w:t>„</w:t>
      </w:r>
    </w:p>
    <w:p w14:paraId="19A74BEC" w14:textId="77777777" w:rsidR="00037EA9" w:rsidRPr="0005402D" w:rsidRDefault="00037EA9" w:rsidP="00B16988">
      <w:pPr>
        <w:spacing w:after="240" w:line="240" w:lineRule="exact"/>
        <w:ind w:right="-143"/>
        <w:contextualSpacing/>
        <w:jc w:val="both"/>
        <w:rPr>
          <w:rFonts w:ascii="Lato" w:hAnsi="Lato"/>
          <w:bCs/>
          <w:iCs/>
          <w:lang w:bidi="pl-PL"/>
        </w:rPr>
      </w:pPr>
    </w:p>
    <w:p w14:paraId="340ECF21" w14:textId="42F84C8F" w:rsidR="00120447" w:rsidRPr="0005402D" w:rsidRDefault="00B16988" w:rsidP="00120447">
      <w:pPr>
        <w:numPr>
          <w:ilvl w:val="0"/>
          <w:numId w:val="31"/>
        </w:numPr>
        <w:spacing w:after="240" w:line="240" w:lineRule="exact"/>
        <w:ind w:left="426" w:hanging="426"/>
        <w:jc w:val="both"/>
        <w:rPr>
          <w:rFonts w:ascii="Lato" w:hAnsi="Lato" w:cs="Arial"/>
          <w:bCs/>
          <w:iCs/>
          <w:spacing w:val="4"/>
          <w:lang w:bidi="pl-PL"/>
        </w:rPr>
      </w:pPr>
      <w:r w:rsidRPr="0005402D">
        <w:rPr>
          <w:rFonts w:ascii="Lato" w:hAnsi="Lato" w:cs="Arial"/>
          <w:bCs/>
          <w:iCs/>
          <w:spacing w:val="4"/>
          <w:lang w:bidi="pl-PL"/>
        </w:rPr>
        <w:t xml:space="preserve">ustalenie, </w:t>
      </w:r>
      <w:r w:rsidRPr="0005402D">
        <w:rPr>
          <w:rFonts w:ascii="Lato" w:hAnsi="Lato" w:cs="Arial"/>
          <w:bCs/>
          <w:spacing w:val="4"/>
        </w:rPr>
        <w:t xml:space="preserve">w rozstrzygnięciu zaskarżonej decyzji, </w:t>
      </w:r>
      <w:r w:rsidRPr="0005402D">
        <w:rPr>
          <w:rFonts w:ascii="Lato" w:hAnsi="Lato" w:cs="Arial"/>
          <w:bCs/>
          <w:iCs/>
          <w:spacing w:val="4"/>
          <w:lang w:bidi="pl-PL"/>
        </w:rPr>
        <w:t>w miejsce uchylenia, w tabeli znajdującej się na stronie 1</w:t>
      </w:r>
      <w:r w:rsidR="00E64A47" w:rsidRPr="0005402D">
        <w:rPr>
          <w:rFonts w:ascii="Lato" w:hAnsi="Lato" w:cs="Arial"/>
          <w:bCs/>
          <w:iCs/>
          <w:spacing w:val="4"/>
          <w:lang w:bidi="pl-PL"/>
        </w:rPr>
        <w:t>4</w:t>
      </w:r>
      <w:r w:rsidRPr="0005402D">
        <w:rPr>
          <w:rFonts w:ascii="Lato" w:hAnsi="Lato" w:cs="Arial"/>
          <w:bCs/>
          <w:iCs/>
          <w:spacing w:val="4"/>
          <w:lang w:bidi="pl-PL"/>
        </w:rPr>
        <w:t xml:space="preserve">, zapisu stanowiącego nową treść pozycji nr </w:t>
      </w:r>
      <w:r w:rsidR="00E64A47" w:rsidRPr="0005402D">
        <w:rPr>
          <w:rFonts w:ascii="Lato" w:hAnsi="Lato" w:cs="Arial"/>
          <w:bCs/>
          <w:iCs/>
          <w:spacing w:val="4"/>
          <w:lang w:bidi="pl-PL"/>
        </w:rPr>
        <w:t>15</w:t>
      </w:r>
      <w:r w:rsidRPr="0005402D">
        <w:rPr>
          <w:rFonts w:ascii="Lato" w:hAnsi="Lato" w:cs="Arial"/>
          <w:bCs/>
          <w:iCs/>
          <w:spacing w:val="4"/>
          <w:lang w:bidi="pl-PL"/>
        </w:rPr>
        <w:t xml:space="preserve"> tej tabeli: </w:t>
      </w:r>
    </w:p>
    <w:p w14:paraId="5A0C7BE7" w14:textId="441EDA7C" w:rsidR="00120447" w:rsidRPr="0005402D" w:rsidRDefault="006A1D97" w:rsidP="00B16988">
      <w:pPr>
        <w:spacing w:after="240" w:line="240" w:lineRule="exact"/>
        <w:contextualSpacing/>
        <w:jc w:val="both"/>
        <w:rPr>
          <w:rFonts w:ascii="Lato" w:hAnsi="Lato"/>
          <w:bCs/>
          <w:iCs/>
          <w:lang w:bidi="pl-PL"/>
        </w:rPr>
      </w:pPr>
      <w:r>
        <w:rPr>
          <w:rFonts w:ascii="Lato" w:hAnsi="Lato"/>
          <w:bCs/>
          <w:iCs/>
          <w:lang w:bidi="pl-PL"/>
        </w:rPr>
        <w:t xml:space="preserve">       </w:t>
      </w:r>
      <w:r w:rsidR="00B16988" w:rsidRPr="0005402D">
        <w:rPr>
          <w:rFonts w:ascii="Lato" w:hAnsi="Lato"/>
          <w:bCs/>
          <w:iCs/>
          <w:lang w:bidi="pl-PL"/>
        </w:rPr>
        <w:t>„</w:t>
      </w:r>
    </w:p>
    <w:tbl>
      <w:tblPr>
        <w:tblW w:w="8363" w:type="dxa"/>
        <w:tblInd w:w="423" w:type="dxa"/>
        <w:tblBorders>
          <w:top w:val="single" w:sz="2" w:space="0" w:color="000001"/>
          <w:left w:val="single" w:sz="2" w:space="0" w:color="000001"/>
          <w:bottom w:val="single" w:sz="2" w:space="0" w:color="000001"/>
          <w:right w:val="single" w:sz="2" w:space="0" w:color="000001"/>
          <w:insideH w:val="single" w:sz="2" w:space="0" w:color="000001"/>
          <w:insideV w:val="single" w:sz="2" w:space="0" w:color="000001"/>
        </w:tblBorders>
        <w:tblCellMar>
          <w:top w:w="55" w:type="dxa"/>
          <w:left w:w="51" w:type="dxa"/>
          <w:bottom w:w="55" w:type="dxa"/>
          <w:right w:w="55" w:type="dxa"/>
        </w:tblCellMar>
        <w:tblLook w:val="04A0" w:firstRow="1" w:lastRow="0" w:firstColumn="1" w:lastColumn="0" w:noHBand="0" w:noVBand="1"/>
      </w:tblPr>
      <w:tblGrid>
        <w:gridCol w:w="426"/>
        <w:gridCol w:w="2015"/>
        <w:gridCol w:w="1648"/>
        <w:gridCol w:w="2348"/>
        <w:gridCol w:w="1926"/>
      </w:tblGrid>
      <w:tr w:rsidR="00120447" w:rsidRPr="0005402D" w14:paraId="6B605A45" w14:textId="77777777" w:rsidTr="003F5403">
        <w:tc>
          <w:tcPr>
            <w:tcW w:w="284" w:type="dxa"/>
            <w:shd w:val="clear" w:color="auto" w:fill="auto"/>
            <w:tcMar>
              <w:left w:w="51" w:type="dxa"/>
            </w:tcMar>
          </w:tcPr>
          <w:p w14:paraId="6F11C044" w14:textId="5DE6E22C" w:rsidR="00120447" w:rsidRPr="0005402D" w:rsidRDefault="00120447" w:rsidP="006369EC">
            <w:pPr>
              <w:spacing w:after="240" w:line="240" w:lineRule="exact"/>
              <w:jc w:val="center"/>
              <w:rPr>
                <w:rFonts w:ascii="Lato" w:hAnsi="Lato" w:cs="Arial"/>
                <w:spacing w:val="4"/>
              </w:rPr>
            </w:pPr>
            <w:r w:rsidRPr="0005402D">
              <w:rPr>
                <w:rFonts w:ascii="Lato" w:hAnsi="Lato" w:cs="Arial"/>
                <w:spacing w:val="4"/>
              </w:rPr>
              <w:br/>
              <w:t>15.</w:t>
            </w:r>
          </w:p>
        </w:tc>
        <w:tc>
          <w:tcPr>
            <w:tcW w:w="2046" w:type="dxa"/>
            <w:shd w:val="clear" w:color="auto" w:fill="auto"/>
            <w:tcMar>
              <w:left w:w="51" w:type="dxa"/>
            </w:tcMar>
          </w:tcPr>
          <w:p w14:paraId="1709E5BE" w14:textId="2863FC45" w:rsidR="00120447" w:rsidRPr="0005402D" w:rsidRDefault="00120447" w:rsidP="006369EC">
            <w:pPr>
              <w:spacing w:after="240" w:line="240" w:lineRule="exact"/>
              <w:jc w:val="center"/>
              <w:rPr>
                <w:rFonts w:ascii="Lato" w:hAnsi="Lato" w:cs="Arial"/>
                <w:bCs/>
                <w:spacing w:val="4"/>
              </w:rPr>
            </w:pPr>
            <w:r w:rsidRPr="0005402D">
              <w:rPr>
                <w:rFonts w:ascii="Lato" w:hAnsi="Lato" w:cs="Arial"/>
                <w:bCs/>
                <w:spacing w:val="4"/>
              </w:rPr>
              <w:br/>
              <w:t>173/5</w:t>
            </w:r>
          </w:p>
        </w:tc>
        <w:tc>
          <w:tcPr>
            <w:tcW w:w="1681" w:type="dxa"/>
            <w:shd w:val="clear" w:color="auto" w:fill="auto"/>
            <w:tcMar>
              <w:left w:w="51" w:type="dxa"/>
            </w:tcMar>
          </w:tcPr>
          <w:p w14:paraId="71BF795F" w14:textId="77777777" w:rsidR="00120447" w:rsidRPr="0005402D" w:rsidRDefault="00120447" w:rsidP="006369EC">
            <w:pPr>
              <w:spacing w:after="240" w:line="240" w:lineRule="exact"/>
              <w:jc w:val="center"/>
              <w:rPr>
                <w:rFonts w:ascii="Lato" w:hAnsi="Lato" w:cs="Arial"/>
                <w:spacing w:val="4"/>
              </w:rPr>
            </w:pPr>
            <w:r w:rsidRPr="0005402D">
              <w:rPr>
                <w:rFonts w:ascii="Lato" w:hAnsi="Lato" w:cs="Arial"/>
                <w:spacing w:val="4"/>
              </w:rPr>
              <w:br/>
              <w:t>1</w:t>
            </w:r>
          </w:p>
        </w:tc>
        <w:tc>
          <w:tcPr>
            <w:tcW w:w="2388" w:type="dxa"/>
            <w:shd w:val="clear" w:color="auto" w:fill="auto"/>
            <w:tcMar>
              <w:left w:w="51" w:type="dxa"/>
            </w:tcMar>
          </w:tcPr>
          <w:p w14:paraId="59A01910" w14:textId="0A411DB6" w:rsidR="00120447" w:rsidRPr="0005402D" w:rsidRDefault="00120447" w:rsidP="006369EC">
            <w:pPr>
              <w:spacing w:after="240" w:line="240" w:lineRule="exact"/>
              <w:jc w:val="center"/>
              <w:rPr>
                <w:rFonts w:ascii="Lato" w:hAnsi="Lato" w:cs="Arial"/>
                <w:spacing w:val="4"/>
              </w:rPr>
            </w:pPr>
            <w:r w:rsidRPr="0005402D">
              <w:rPr>
                <w:rFonts w:ascii="Lato" w:hAnsi="Lato" w:cs="Arial"/>
                <w:spacing w:val="4"/>
              </w:rPr>
              <w:br/>
              <w:t>0016 S</w:t>
            </w:r>
            <w:r w:rsidR="00B8140E">
              <w:rPr>
                <w:rFonts w:ascii="Lato" w:hAnsi="Lato" w:cs="Arial"/>
                <w:spacing w:val="4"/>
              </w:rPr>
              <w:t>.</w:t>
            </w:r>
          </w:p>
        </w:tc>
        <w:tc>
          <w:tcPr>
            <w:tcW w:w="1964" w:type="dxa"/>
            <w:shd w:val="clear" w:color="auto" w:fill="auto"/>
            <w:tcMar>
              <w:left w:w="51" w:type="dxa"/>
            </w:tcMar>
          </w:tcPr>
          <w:p w14:paraId="6DEE55D9" w14:textId="0BEE7F87" w:rsidR="00120447" w:rsidRPr="0005402D" w:rsidRDefault="00120447" w:rsidP="006369EC">
            <w:pPr>
              <w:spacing w:after="240" w:line="240" w:lineRule="exact"/>
              <w:jc w:val="center"/>
              <w:rPr>
                <w:rFonts w:ascii="Lato" w:hAnsi="Lato" w:cs="Arial"/>
                <w:spacing w:val="4"/>
              </w:rPr>
            </w:pPr>
            <w:r w:rsidRPr="0005402D">
              <w:rPr>
                <w:rFonts w:ascii="Lato" w:hAnsi="Lato" w:cs="Arial"/>
                <w:spacing w:val="4"/>
              </w:rPr>
              <w:br/>
              <w:t>P</w:t>
            </w:r>
            <w:r w:rsidR="00B8140E">
              <w:rPr>
                <w:rFonts w:ascii="Lato" w:hAnsi="Lato" w:cs="Arial"/>
                <w:spacing w:val="4"/>
              </w:rPr>
              <w:t>.</w:t>
            </w:r>
          </w:p>
        </w:tc>
      </w:tr>
    </w:tbl>
    <w:p w14:paraId="5A069017" w14:textId="121AA89A" w:rsidR="00B16988" w:rsidRPr="0005402D" w:rsidRDefault="00B16988" w:rsidP="00036B20">
      <w:pPr>
        <w:spacing w:after="240" w:line="240" w:lineRule="exact"/>
        <w:contextualSpacing/>
        <w:jc w:val="right"/>
        <w:rPr>
          <w:rFonts w:ascii="Lato" w:hAnsi="Lato"/>
          <w:bCs/>
          <w:iCs/>
          <w:lang w:bidi="pl-PL"/>
        </w:rPr>
      </w:pPr>
      <w:r w:rsidRPr="0005402D">
        <w:rPr>
          <w:rFonts w:ascii="Lato" w:hAnsi="Lato"/>
          <w:bCs/>
          <w:iCs/>
          <w:lang w:bidi="pl-PL"/>
        </w:rPr>
        <w:t>„</w:t>
      </w:r>
    </w:p>
    <w:p w14:paraId="50FF3B53" w14:textId="77777777" w:rsidR="00B24D3B" w:rsidRPr="0005402D" w:rsidRDefault="00B24D3B" w:rsidP="00B16988">
      <w:pPr>
        <w:spacing w:after="240" w:line="240" w:lineRule="exact"/>
        <w:contextualSpacing/>
        <w:jc w:val="right"/>
        <w:rPr>
          <w:rFonts w:ascii="Lato" w:hAnsi="Lato"/>
          <w:bCs/>
          <w:iCs/>
          <w:lang w:bidi="pl-PL"/>
        </w:rPr>
      </w:pPr>
    </w:p>
    <w:p w14:paraId="5F9C0E5C" w14:textId="7CB08F91" w:rsidR="00B24D3B" w:rsidRPr="0005402D" w:rsidRDefault="00B24D3B" w:rsidP="00B24D3B">
      <w:pPr>
        <w:numPr>
          <w:ilvl w:val="0"/>
          <w:numId w:val="30"/>
        </w:numPr>
        <w:spacing w:after="240" w:line="240" w:lineRule="exact"/>
        <w:ind w:left="426" w:hanging="426"/>
        <w:jc w:val="both"/>
        <w:rPr>
          <w:rFonts w:ascii="Lato" w:hAnsi="Lato" w:cs="Arial"/>
          <w:bCs/>
          <w:iCs/>
          <w:spacing w:val="4"/>
          <w:lang w:bidi="pl-PL"/>
        </w:rPr>
      </w:pPr>
      <w:r w:rsidRPr="0005402D">
        <w:rPr>
          <w:rFonts w:ascii="Lato" w:hAnsi="Lato" w:cs="Arial"/>
          <w:bCs/>
          <w:iCs/>
          <w:spacing w:val="4"/>
          <w:lang w:bidi="pl-PL"/>
        </w:rPr>
        <w:t xml:space="preserve">ustalenie, </w:t>
      </w:r>
      <w:r w:rsidRPr="0005402D">
        <w:rPr>
          <w:rFonts w:ascii="Lato" w:hAnsi="Lato" w:cs="Arial"/>
          <w:bCs/>
          <w:spacing w:val="4"/>
        </w:rPr>
        <w:t xml:space="preserve">w rozstrzygnięciu zaskarżonej decyzji, </w:t>
      </w:r>
      <w:r w:rsidRPr="0005402D">
        <w:rPr>
          <w:rFonts w:ascii="Lato" w:hAnsi="Lato" w:cs="Arial"/>
          <w:bCs/>
          <w:iCs/>
          <w:spacing w:val="4"/>
          <w:lang w:bidi="pl-PL"/>
        </w:rPr>
        <w:t xml:space="preserve">w miejsce uchylenia, </w:t>
      </w:r>
      <w:r w:rsidRPr="0005402D">
        <w:rPr>
          <w:rFonts w:ascii="Lato" w:hAnsi="Lato" w:cs="Arial"/>
          <w:spacing w:val="4"/>
        </w:rPr>
        <w:t>na stronie 19, w wierszach 10-12, licząc od dołu strony,</w:t>
      </w:r>
      <w:r w:rsidRPr="0005402D">
        <w:rPr>
          <w:rFonts w:ascii="Lato" w:hAnsi="Lato" w:cs="Arial"/>
          <w:bCs/>
          <w:iCs/>
          <w:spacing w:val="4"/>
          <w:lang w:bidi="pl-PL"/>
        </w:rPr>
        <w:t xml:space="preserve"> nowego zapisu:</w:t>
      </w:r>
    </w:p>
    <w:p w14:paraId="00DFB7C4" w14:textId="31379631" w:rsidR="00B24D3B" w:rsidRDefault="00B24D3B" w:rsidP="00B24D3B">
      <w:pPr>
        <w:spacing w:after="240" w:line="240" w:lineRule="exact"/>
        <w:ind w:left="426"/>
        <w:jc w:val="both"/>
        <w:rPr>
          <w:rFonts w:ascii="Lato" w:hAnsi="Lato" w:cs="Arial"/>
          <w:spacing w:val="4"/>
        </w:rPr>
      </w:pPr>
      <w:r w:rsidRPr="0005402D">
        <w:rPr>
          <w:rFonts w:ascii="Lato" w:hAnsi="Lato" w:cs="Arial"/>
          <w:bCs/>
          <w:iCs/>
          <w:spacing w:val="4"/>
          <w:lang w:bidi="pl-PL"/>
        </w:rPr>
        <w:t>„</w:t>
      </w:r>
      <w:bookmarkStart w:id="7" w:name="_Hlk133410233"/>
      <w:bookmarkStart w:id="8" w:name="_Hlk133401445"/>
      <w:r w:rsidRPr="0005402D">
        <w:rPr>
          <w:rFonts w:ascii="Lato" w:hAnsi="Lato" w:cs="Arial"/>
          <w:spacing w:val="4"/>
        </w:rPr>
        <w:t xml:space="preserve">decyzji </w:t>
      </w:r>
      <w:r w:rsidR="006A1D97" w:rsidRPr="0005402D">
        <w:rPr>
          <w:rFonts w:ascii="Lato" w:hAnsi="Lato" w:cs="Arial"/>
          <w:spacing w:val="4"/>
        </w:rPr>
        <w:t>Dyrektora Zarządu Zlewni Wód Polskic</w:t>
      </w:r>
      <w:r w:rsidR="00B8140E">
        <w:rPr>
          <w:rFonts w:ascii="Lato" w:hAnsi="Lato" w:cs="Arial"/>
          <w:spacing w:val="4"/>
        </w:rPr>
        <w:t xml:space="preserve">h </w:t>
      </w:r>
      <w:r w:rsidR="006A1D97" w:rsidRPr="0005402D">
        <w:rPr>
          <w:rFonts w:ascii="Lato" w:hAnsi="Lato" w:cs="Arial"/>
          <w:spacing w:val="4"/>
        </w:rPr>
        <w:t xml:space="preserve">w Kaliszu Państwowego Gospodarstwa Wodnego Wody Polskie </w:t>
      </w:r>
      <w:r w:rsidR="006A1D97" w:rsidRPr="006A1D97">
        <w:rPr>
          <w:rFonts w:ascii="Lato" w:hAnsi="Lato" w:cs="Arial"/>
          <w:spacing w:val="4"/>
        </w:rPr>
        <w:t>udzielając</w:t>
      </w:r>
      <w:r w:rsidR="006A1D97">
        <w:rPr>
          <w:rFonts w:ascii="Lato" w:hAnsi="Lato" w:cs="Arial"/>
          <w:spacing w:val="4"/>
        </w:rPr>
        <w:t>ych</w:t>
      </w:r>
      <w:r w:rsidR="006A1D97" w:rsidRPr="006A1D97">
        <w:rPr>
          <w:rFonts w:ascii="Lato" w:hAnsi="Lato" w:cs="Arial"/>
          <w:spacing w:val="4"/>
        </w:rPr>
        <w:t xml:space="preserve"> pozwolenia wodnoprawnego</w:t>
      </w:r>
      <w:r w:rsidR="006A1D97">
        <w:rPr>
          <w:rFonts w:ascii="Lato" w:hAnsi="Lato" w:cs="Arial"/>
          <w:spacing w:val="4"/>
        </w:rPr>
        <w:t>:</w:t>
      </w:r>
      <w:r w:rsidR="006A1D97" w:rsidRPr="006A1D97">
        <w:rPr>
          <w:rFonts w:ascii="Lato" w:hAnsi="Lato" w:cs="Arial"/>
          <w:spacing w:val="4"/>
        </w:rPr>
        <w:t xml:space="preserve"> </w:t>
      </w:r>
      <w:r w:rsidRPr="0005402D">
        <w:rPr>
          <w:rFonts w:ascii="Lato" w:hAnsi="Lato" w:cs="Arial"/>
          <w:spacing w:val="4"/>
        </w:rPr>
        <w:t>z dnia 4 lutego 2020 r.</w:t>
      </w:r>
      <w:r w:rsidR="006A1D97">
        <w:rPr>
          <w:rFonts w:ascii="Lato" w:hAnsi="Lato" w:cs="Arial"/>
          <w:spacing w:val="4"/>
        </w:rPr>
        <w:t xml:space="preserve">, </w:t>
      </w:r>
      <w:bookmarkStart w:id="9" w:name="_Hlk133340838"/>
      <w:r w:rsidR="006A1D97" w:rsidRPr="0005402D">
        <w:rPr>
          <w:rFonts w:ascii="Lato" w:hAnsi="Lato" w:cs="Arial"/>
          <w:spacing w:val="4"/>
        </w:rPr>
        <w:t>znak</w:t>
      </w:r>
      <w:r w:rsidR="006A1D97">
        <w:rPr>
          <w:rFonts w:ascii="Lato" w:hAnsi="Lato" w:cs="Arial"/>
          <w:spacing w:val="4"/>
        </w:rPr>
        <w:t>:</w:t>
      </w:r>
      <w:r w:rsidR="006A1D97" w:rsidRPr="0005402D">
        <w:rPr>
          <w:rFonts w:ascii="Lato" w:hAnsi="Lato" w:cs="Arial"/>
          <w:spacing w:val="4"/>
        </w:rPr>
        <w:t xml:space="preserve"> PO.ZUZ.2.421.442.2019.SR</w:t>
      </w:r>
      <w:r w:rsidR="00217386">
        <w:rPr>
          <w:rFonts w:ascii="Lato" w:hAnsi="Lato" w:cs="Arial"/>
          <w:spacing w:val="4"/>
        </w:rPr>
        <w:t>,</w:t>
      </w:r>
      <w:r w:rsidR="006A1D97">
        <w:rPr>
          <w:rFonts w:ascii="Lato" w:hAnsi="Lato" w:cs="Arial"/>
          <w:spacing w:val="4"/>
        </w:rPr>
        <w:t xml:space="preserve"> </w:t>
      </w:r>
      <w:bookmarkEnd w:id="7"/>
      <w:r w:rsidR="006A1D97">
        <w:rPr>
          <w:rFonts w:ascii="Lato" w:hAnsi="Lato" w:cs="Arial"/>
          <w:spacing w:val="4"/>
        </w:rPr>
        <w:t xml:space="preserve">oraz </w:t>
      </w:r>
      <w:r w:rsidR="006A1D97" w:rsidRPr="0005402D">
        <w:rPr>
          <w:rFonts w:ascii="Lato" w:hAnsi="Lato" w:cs="Arial"/>
          <w:spacing w:val="4"/>
        </w:rPr>
        <w:t xml:space="preserve">z dnia 6 grudnia </w:t>
      </w:r>
      <w:r w:rsidR="006A1D97">
        <w:rPr>
          <w:rFonts w:ascii="Lato" w:hAnsi="Lato" w:cs="Arial"/>
          <w:spacing w:val="4"/>
        </w:rPr>
        <w:br/>
      </w:r>
      <w:r w:rsidR="006A1D97" w:rsidRPr="0005402D">
        <w:rPr>
          <w:rFonts w:ascii="Lato" w:hAnsi="Lato" w:cs="Arial"/>
          <w:spacing w:val="4"/>
        </w:rPr>
        <w:t>2022 r.</w:t>
      </w:r>
      <w:r w:rsidR="006A1D97">
        <w:rPr>
          <w:rFonts w:ascii="Lato" w:hAnsi="Lato" w:cs="Arial"/>
          <w:spacing w:val="4"/>
        </w:rPr>
        <w:t xml:space="preserve">, </w:t>
      </w:r>
      <w:bookmarkEnd w:id="9"/>
      <w:r w:rsidR="00383C9B" w:rsidRPr="0005402D">
        <w:rPr>
          <w:rFonts w:ascii="Lato" w:hAnsi="Lato" w:cs="Arial"/>
          <w:spacing w:val="4"/>
        </w:rPr>
        <w:t>znak</w:t>
      </w:r>
      <w:r w:rsidR="006A1D97">
        <w:rPr>
          <w:rFonts w:ascii="Lato" w:hAnsi="Lato" w:cs="Arial"/>
          <w:spacing w:val="4"/>
        </w:rPr>
        <w:t>:</w:t>
      </w:r>
      <w:r w:rsidR="00383C9B" w:rsidRPr="0005402D">
        <w:rPr>
          <w:rFonts w:ascii="Lato" w:hAnsi="Lato" w:cs="Arial"/>
          <w:spacing w:val="4"/>
        </w:rPr>
        <w:t xml:space="preserve"> PO.ZUZ.2.4210.197.2022.JG</w:t>
      </w:r>
      <w:bookmarkEnd w:id="8"/>
      <w:r w:rsidRPr="0005402D">
        <w:rPr>
          <w:rFonts w:ascii="Lato" w:hAnsi="Lato" w:cs="Arial"/>
          <w:spacing w:val="4"/>
        </w:rPr>
        <w:t>”,</w:t>
      </w:r>
    </w:p>
    <w:p w14:paraId="1117DA12" w14:textId="03CF2EC0" w:rsidR="000B477F" w:rsidRPr="00BE23F4" w:rsidRDefault="000B477F" w:rsidP="000B477F">
      <w:pPr>
        <w:numPr>
          <w:ilvl w:val="0"/>
          <w:numId w:val="30"/>
        </w:numPr>
        <w:spacing w:after="240" w:line="240" w:lineRule="exact"/>
        <w:ind w:left="426" w:hanging="426"/>
        <w:jc w:val="both"/>
        <w:rPr>
          <w:rFonts w:ascii="Lato" w:hAnsi="Lato" w:cs="Arial"/>
          <w:spacing w:val="4"/>
        </w:rPr>
      </w:pPr>
      <w:r>
        <w:rPr>
          <w:rFonts w:ascii="Lato" w:hAnsi="Lato" w:cs="Arial"/>
          <w:spacing w:val="4"/>
        </w:rPr>
        <w:lastRenderedPageBreak/>
        <w:t xml:space="preserve">ustalenia </w:t>
      </w:r>
      <w:r w:rsidRPr="00BE23F4">
        <w:rPr>
          <w:rFonts w:ascii="Lato" w:hAnsi="Lato" w:cs="Arial"/>
          <w:spacing w:val="4"/>
        </w:rPr>
        <w:t xml:space="preserve">w rozstrzygnięciu zaskarżonej decyzji, </w:t>
      </w:r>
      <w:r>
        <w:rPr>
          <w:rFonts w:ascii="Lato" w:hAnsi="Lato" w:cs="Arial"/>
          <w:spacing w:val="4"/>
        </w:rPr>
        <w:t xml:space="preserve">w miejsce uchylenia, </w:t>
      </w:r>
      <w:r w:rsidRPr="00BE23F4">
        <w:rPr>
          <w:rFonts w:ascii="Lato" w:hAnsi="Lato" w:cs="Arial"/>
          <w:spacing w:val="4"/>
        </w:rPr>
        <w:t xml:space="preserve">na stronie </w:t>
      </w:r>
      <w:r>
        <w:rPr>
          <w:rFonts w:ascii="Lato" w:hAnsi="Lato" w:cs="Arial"/>
          <w:spacing w:val="4"/>
        </w:rPr>
        <w:t>22</w:t>
      </w:r>
      <w:r w:rsidRPr="00BE23F4">
        <w:rPr>
          <w:rFonts w:ascii="Lato" w:hAnsi="Lato" w:cs="Arial"/>
          <w:spacing w:val="4"/>
        </w:rPr>
        <w:t xml:space="preserve">, w wierszach 13 - 14, licząc od </w:t>
      </w:r>
      <w:r>
        <w:rPr>
          <w:rFonts w:ascii="Lato" w:hAnsi="Lato" w:cs="Arial"/>
          <w:spacing w:val="4"/>
        </w:rPr>
        <w:t xml:space="preserve">dołu </w:t>
      </w:r>
      <w:r w:rsidRPr="00BE23F4">
        <w:rPr>
          <w:rFonts w:ascii="Lato" w:hAnsi="Lato" w:cs="Arial"/>
          <w:spacing w:val="4"/>
        </w:rPr>
        <w:t xml:space="preserve">strony, </w:t>
      </w:r>
      <w:r>
        <w:rPr>
          <w:rFonts w:ascii="Lato" w:hAnsi="Lato" w:cs="Arial"/>
          <w:spacing w:val="4"/>
        </w:rPr>
        <w:t xml:space="preserve">nowego </w:t>
      </w:r>
      <w:r w:rsidRPr="00BE23F4">
        <w:rPr>
          <w:rFonts w:ascii="Lato" w:hAnsi="Lato" w:cs="Arial"/>
          <w:spacing w:val="4"/>
        </w:rPr>
        <w:t>zapis</w:t>
      </w:r>
      <w:r>
        <w:rPr>
          <w:rFonts w:ascii="Lato" w:hAnsi="Lato" w:cs="Arial"/>
          <w:spacing w:val="4"/>
        </w:rPr>
        <w:t>u</w:t>
      </w:r>
      <w:r w:rsidRPr="00BE23F4">
        <w:rPr>
          <w:rFonts w:ascii="Lato" w:hAnsi="Lato" w:cs="Arial"/>
          <w:spacing w:val="4"/>
        </w:rPr>
        <w:t>:</w:t>
      </w:r>
    </w:p>
    <w:p w14:paraId="373922F6" w14:textId="30BB0904" w:rsidR="000B477F" w:rsidRPr="000B477F" w:rsidRDefault="000B477F" w:rsidP="003F5403">
      <w:pPr>
        <w:spacing w:after="240" w:line="240" w:lineRule="exact"/>
        <w:ind w:left="426" w:hanging="568"/>
        <w:jc w:val="both"/>
        <w:rPr>
          <w:rFonts w:ascii="Lato" w:hAnsi="Lato" w:cs="Arial"/>
          <w:spacing w:val="4"/>
        </w:rPr>
      </w:pPr>
      <w:r>
        <w:rPr>
          <w:rFonts w:ascii="Lato" w:hAnsi="Lato" w:cs="Arial"/>
          <w:spacing w:val="4"/>
        </w:rPr>
        <w:t xml:space="preserve">         „linią przerywaną z dwiema kropkami koloru różowego”,</w:t>
      </w:r>
    </w:p>
    <w:p w14:paraId="769E6F82" w14:textId="6E8DE539" w:rsidR="00B24D3B" w:rsidRPr="0005402D" w:rsidRDefault="009A1BDF" w:rsidP="009A1BDF">
      <w:pPr>
        <w:numPr>
          <w:ilvl w:val="0"/>
          <w:numId w:val="31"/>
        </w:numPr>
        <w:spacing w:after="240" w:line="240" w:lineRule="exact"/>
        <w:ind w:left="426" w:hanging="426"/>
        <w:jc w:val="both"/>
        <w:rPr>
          <w:rFonts w:ascii="Lato" w:hAnsi="Lato" w:cs="Arial"/>
          <w:bCs/>
          <w:iCs/>
          <w:spacing w:val="4"/>
          <w:lang w:bidi="pl-PL"/>
        </w:rPr>
      </w:pPr>
      <w:r w:rsidRPr="0005402D">
        <w:rPr>
          <w:rFonts w:ascii="Lato" w:hAnsi="Lato" w:cs="Arial"/>
          <w:bCs/>
          <w:iCs/>
          <w:spacing w:val="4"/>
          <w:lang w:bidi="pl-PL"/>
        </w:rPr>
        <w:t xml:space="preserve">ustalenie, </w:t>
      </w:r>
      <w:r w:rsidRPr="0005402D">
        <w:rPr>
          <w:rFonts w:ascii="Lato" w:hAnsi="Lato" w:cs="Arial"/>
          <w:bCs/>
          <w:spacing w:val="4"/>
        </w:rPr>
        <w:t xml:space="preserve">w rozstrzygnięciu zaskarżonej decyzji, </w:t>
      </w:r>
      <w:r w:rsidRPr="0005402D">
        <w:rPr>
          <w:rFonts w:ascii="Lato" w:hAnsi="Lato" w:cs="Arial"/>
          <w:bCs/>
          <w:iCs/>
          <w:spacing w:val="4"/>
          <w:lang w:bidi="pl-PL"/>
        </w:rPr>
        <w:t xml:space="preserve">w miejsce uchylenia, w tabeli znajdującej się na stronie </w:t>
      </w:r>
      <w:r w:rsidR="0070505C" w:rsidRPr="0005402D">
        <w:rPr>
          <w:rFonts w:ascii="Lato" w:hAnsi="Lato" w:cs="Arial"/>
          <w:bCs/>
          <w:iCs/>
          <w:spacing w:val="4"/>
          <w:lang w:bidi="pl-PL"/>
        </w:rPr>
        <w:t>2</w:t>
      </w:r>
      <w:r w:rsidRPr="0005402D">
        <w:rPr>
          <w:rFonts w:ascii="Lato" w:hAnsi="Lato" w:cs="Arial"/>
          <w:bCs/>
          <w:iCs/>
          <w:spacing w:val="4"/>
          <w:lang w:bidi="pl-PL"/>
        </w:rPr>
        <w:t xml:space="preserve">4, zapisu stanowiącego nową treść pozycji nr </w:t>
      </w:r>
      <w:r w:rsidR="0070505C" w:rsidRPr="0005402D">
        <w:rPr>
          <w:rFonts w:ascii="Lato" w:hAnsi="Lato" w:cs="Arial"/>
          <w:bCs/>
          <w:iCs/>
          <w:spacing w:val="4"/>
          <w:lang w:bidi="pl-PL"/>
        </w:rPr>
        <w:t xml:space="preserve">9 </w:t>
      </w:r>
      <w:r w:rsidRPr="0005402D">
        <w:rPr>
          <w:rFonts w:ascii="Lato" w:hAnsi="Lato" w:cs="Arial"/>
          <w:bCs/>
          <w:iCs/>
          <w:spacing w:val="4"/>
          <w:lang w:bidi="pl-PL"/>
        </w:rPr>
        <w:t xml:space="preserve">tej tabeli: </w:t>
      </w:r>
    </w:p>
    <w:p w14:paraId="42B062E4" w14:textId="6528E448" w:rsidR="009A1BDF" w:rsidRPr="0005402D" w:rsidRDefault="006A1D97" w:rsidP="003F5403">
      <w:pPr>
        <w:spacing w:after="0" w:line="240" w:lineRule="exact"/>
        <w:contextualSpacing/>
        <w:jc w:val="both"/>
        <w:rPr>
          <w:rFonts w:ascii="Lato" w:hAnsi="Lato"/>
          <w:bCs/>
          <w:iCs/>
          <w:lang w:bidi="pl-PL"/>
        </w:rPr>
      </w:pPr>
      <w:r>
        <w:rPr>
          <w:rFonts w:ascii="Lato" w:hAnsi="Lato"/>
          <w:bCs/>
          <w:iCs/>
          <w:lang w:bidi="pl-PL"/>
        </w:rPr>
        <w:t xml:space="preserve">       </w:t>
      </w:r>
      <w:r w:rsidR="009A1BDF" w:rsidRPr="0005402D">
        <w:rPr>
          <w:rFonts w:ascii="Lato" w:hAnsi="Lato"/>
          <w:bCs/>
          <w:iCs/>
          <w:lang w:bidi="pl-PL"/>
        </w:rPr>
        <w:t>„</w:t>
      </w:r>
    </w:p>
    <w:tbl>
      <w:tblPr>
        <w:tblW w:w="8363" w:type="dxa"/>
        <w:tblInd w:w="423" w:type="dxa"/>
        <w:tblBorders>
          <w:top w:val="single" w:sz="2" w:space="0" w:color="000001"/>
          <w:left w:val="single" w:sz="2" w:space="0" w:color="000001"/>
          <w:bottom w:val="single" w:sz="2" w:space="0" w:color="000001"/>
          <w:right w:val="single" w:sz="2" w:space="0" w:color="000001"/>
          <w:insideH w:val="single" w:sz="2" w:space="0" w:color="000001"/>
          <w:insideV w:val="single" w:sz="2" w:space="0" w:color="000001"/>
        </w:tblBorders>
        <w:tblCellMar>
          <w:top w:w="55" w:type="dxa"/>
          <w:left w:w="51" w:type="dxa"/>
          <w:bottom w:w="55" w:type="dxa"/>
          <w:right w:w="55" w:type="dxa"/>
        </w:tblCellMar>
        <w:tblLook w:val="04A0" w:firstRow="1" w:lastRow="0" w:firstColumn="1" w:lastColumn="0" w:noHBand="0" w:noVBand="1"/>
      </w:tblPr>
      <w:tblGrid>
        <w:gridCol w:w="294"/>
        <w:gridCol w:w="991"/>
        <w:gridCol w:w="1699"/>
        <w:gridCol w:w="850"/>
        <w:gridCol w:w="4529"/>
      </w:tblGrid>
      <w:tr w:rsidR="009A1BDF" w:rsidRPr="0005402D" w14:paraId="0C1D8A1B" w14:textId="77777777" w:rsidTr="003F5403">
        <w:trPr>
          <w:trHeight w:val="1382"/>
        </w:trPr>
        <w:tc>
          <w:tcPr>
            <w:tcW w:w="294" w:type="dxa"/>
            <w:shd w:val="clear" w:color="auto" w:fill="auto"/>
            <w:tcMar>
              <w:left w:w="51" w:type="dxa"/>
            </w:tcMar>
          </w:tcPr>
          <w:p w14:paraId="03CEA950" w14:textId="1F9D8EDE" w:rsidR="009A1BDF" w:rsidRPr="0005402D" w:rsidRDefault="009A1BDF" w:rsidP="006369EC">
            <w:pPr>
              <w:spacing w:after="240" w:line="240" w:lineRule="exact"/>
              <w:jc w:val="center"/>
              <w:rPr>
                <w:rFonts w:ascii="Lato" w:hAnsi="Lato" w:cs="Arial"/>
                <w:spacing w:val="4"/>
              </w:rPr>
            </w:pPr>
            <w:r w:rsidRPr="0005402D">
              <w:rPr>
                <w:rFonts w:ascii="Lato" w:hAnsi="Lato" w:cs="Arial"/>
                <w:spacing w:val="4"/>
              </w:rPr>
              <w:br/>
              <w:t>9.</w:t>
            </w:r>
          </w:p>
        </w:tc>
        <w:tc>
          <w:tcPr>
            <w:tcW w:w="991" w:type="dxa"/>
            <w:shd w:val="clear" w:color="auto" w:fill="auto"/>
            <w:tcMar>
              <w:left w:w="51" w:type="dxa"/>
            </w:tcMar>
          </w:tcPr>
          <w:p w14:paraId="2A42056E" w14:textId="1EA40ACC" w:rsidR="009A1BDF" w:rsidRPr="0005402D" w:rsidRDefault="009A1BDF" w:rsidP="006369EC">
            <w:pPr>
              <w:spacing w:after="240" w:line="240" w:lineRule="exact"/>
              <w:jc w:val="center"/>
              <w:rPr>
                <w:rFonts w:ascii="Lato" w:hAnsi="Lato" w:cs="Arial"/>
                <w:bCs/>
                <w:spacing w:val="4"/>
              </w:rPr>
            </w:pPr>
            <w:r w:rsidRPr="0005402D">
              <w:rPr>
                <w:rFonts w:ascii="Lato" w:hAnsi="Lato" w:cs="Arial"/>
                <w:bCs/>
                <w:spacing w:val="4"/>
              </w:rPr>
              <w:br/>
              <w:t>186/15</w:t>
            </w:r>
          </w:p>
        </w:tc>
        <w:tc>
          <w:tcPr>
            <w:tcW w:w="1699" w:type="dxa"/>
            <w:shd w:val="clear" w:color="auto" w:fill="auto"/>
            <w:tcMar>
              <w:left w:w="51" w:type="dxa"/>
            </w:tcMar>
          </w:tcPr>
          <w:p w14:paraId="41D71C9C" w14:textId="31569530" w:rsidR="009A1BDF" w:rsidRPr="0005402D" w:rsidRDefault="009A1BDF" w:rsidP="006369EC">
            <w:pPr>
              <w:spacing w:after="240" w:line="240" w:lineRule="exact"/>
              <w:jc w:val="center"/>
              <w:rPr>
                <w:rFonts w:ascii="Lato" w:hAnsi="Lato" w:cs="Arial"/>
                <w:spacing w:val="4"/>
              </w:rPr>
            </w:pPr>
            <w:r w:rsidRPr="0005402D">
              <w:rPr>
                <w:rFonts w:ascii="Lato" w:hAnsi="Lato" w:cs="Arial"/>
                <w:spacing w:val="4"/>
              </w:rPr>
              <w:br/>
              <w:t>0016 S</w:t>
            </w:r>
            <w:r w:rsidR="00B8140E">
              <w:rPr>
                <w:rFonts w:ascii="Lato" w:hAnsi="Lato" w:cs="Arial"/>
                <w:spacing w:val="4"/>
              </w:rPr>
              <w:t>.</w:t>
            </w:r>
          </w:p>
        </w:tc>
        <w:tc>
          <w:tcPr>
            <w:tcW w:w="850" w:type="dxa"/>
            <w:shd w:val="clear" w:color="auto" w:fill="auto"/>
            <w:tcMar>
              <w:left w:w="51" w:type="dxa"/>
            </w:tcMar>
          </w:tcPr>
          <w:p w14:paraId="747169BB" w14:textId="5B13B2B8" w:rsidR="009A1BDF" w:rsidRPr="0005402D" w:rsidRDefault="009A1BDF" w:rsidP="006369EC">
            <w:pPr>
              <w:spacing w:after="240" w:line="240" w:lineRule="exact"/>
              <w:jc w:val="center"/>
              <w:rPr>
                <w:rFonts w:ascii="Lato" w:hAnsi="Lato" w:cs="Arial"/>
                <w:spacing w:val="4"/>
              </w:rPr>
            </w:pPr>
            <w:r w:rsidRPr="0005402D">
              <w:rPr>
                <w:rFonts w:ascii="Lato" w:hAnsi="Lato" w:cs="Arial"/>
                <w:spacing w:val="4"/>
              </w:rPr>
              <w:br/>
              <w:t>1</w:t>
            </w:r>
          </w:p>
        </w:tc>
        <w:tc>
          <w:tcPr>
            <w:tcW w:w="4529" w:type="dxa"/>
            <w:shd w:val="clear" w:color="auto" w:fill="auto"/>
            <w:tcMar>
              <w:left w:w="51" w:type="dxa"/>
            </w:tcMar>
          </w:tcPr>
          <w:p w14:paraId="3DF21BB3" w14:textId="597AA08A" w:rsidR="009A1BDF" w:rsidRPr="0005402D" w:rsidRDefault="009A1BDF" w:rsidP="009A1BDF">
            <w:pPr>
              <w:spacing w:after="240" w:line="240" w:lineRule="exact"/>
              <w:rPr>
                <w:rFonts w:ascii="Lato" w:hAnsi="Lato" w:cs="Arial"/>
                <w:spacing w:val="4"/>
              </w:rPr>
            </w:pPr>
            <w:r w:rsidRPr="0005402D">
              <w:rPr>
                <w:rFonts w:ascii="Lato" w:hAnsi="Lato" w:cs="Arial"/>
              </w:rPr>
              <w:t>Przebudowa istniejącej napowietrznej linii energetycznej niskiego napięcia</w:t>
            </w:r>
            <w:r w:rsidRPr="0005402D">
              <w:rPr>
                <w:rFonts w:ascii="Lato" w:hAnsi="Lato"/>
              </w:rPr>
              <w:br/>
            </w:r>
            <w:r w:rsidRPr="0005402D">
              <w:rPr>
                <w:rFonts w:ascii="Lato" w:hAnsi="Lato" w:cs="Arial"/>
              </w:rPr>
              <w:t>- przepięcie linie napowietrznej na nowy słup energetyczny</w:t>
            </w:r>
            <w:r w:rsidRPr="0005402D">
              <w:rPr>
                <w:rFonts w:ascii="Lato" w:hAnsi="Lato"/>
              </w:rPr>
              <w:br/>
            </w:r>
            <w:r w:rsidRPr="0005402D">
              <w:rPr>
                <w:rFonts w:ascii="Lato" w:hAnsi="Lato" w:cs="Arial"/>
              </w:rPr>
              <w:t>- uporządkowanie terenu robót i przywrócenie do poprzedniego stanu</w:t>
            </w:r>
          </w:p>
        </w:tc>
      </w:tr>
    </w:tbl>
    <w:p w14:paraId="33B4BE65" w14:textId="6CCA82DC" w:rsidR="00525B63" w:rsidRPr="0005402D" w:rsidRDefault="009A1BDF" w:rsidP="003F5403">
      <w:pPr>
        <w:spacing w:after="240" w:line="240" w:lineRule="exact"/>
        <w:contextualSpacing/>
        <w:jc w:val="right"/>
        <w:rPr>
          <w:rFonts w:ascii="Lato" w:hAnsi="Lato"/>
          <w:bCs/>
          <w:iCs/>
          <w:lang w:bidi="pl-PL"/>
        </w:rPr>
      </w:pPr>
      <w:r w:rsidRPr="0005402D">
        <w:rPr>
          <w:rFonts w:ascii="Lato" w:hAnsi="Lato"/>
          <w:bCs/>
          <w:iCs/>
          <w:lang w:bidi="pl-PL"/>
        </w:rPr>
        <w:t>„</w:t>
      </w:r>
      <w:r w:rsidRPr="0005402D">
        <w:rPr>
          <w:rFonts w:ascii="Lato" w:hAnsi="Lato"/>
          <w:bCs/>
          <w:iCs/>
          <w:lang w:bidi="pl-PL"/>
        </w:rPr>
        <w:br/>
      </w:r>
    </w:p>
    <w:p w14:paraId="798C084E" w14:textId="300B108F" w:rsidR="00D62229" w:rsidRPr="0005402D" w:rsidRDefault="00525B63" w:rsidP="00525B63">
      <w:pPr>
        <w:numPr>
          <w:ilvl w:val="0"/>
          <w:numId w:val="31"/>
        </w:numPr>
        <w:spacing w:after="240" w:line="240" w:lineRule="exact"/>
        <w:ind w:left="426" w:hanging="426"/>
        <w:jc w:val="both"/>
        <w:rPr>
          <w:rFonts w:ascii="Lato" w:hAnsi="Lato" w:cs="Arial"/>
          <w:bCs/>
          <w:iCs/>
          <w:spacing w:val="4"/>
          <w:lang w:bidi="pl-PL"/>
        </w:rPr>
      </w:pPr>
      <w:r w:rsidRPr="0005402D">
        <w:rPr>
          <w:rFonts w:ascii="Lato" w:hAnsi="Lato" w:cs="Arial"/>
          <w:bCs/>
          <w:iCs/>
          <w:spacing w:val="4"/>
          <w:lang w:bidi="pl-PL"/>
        </w:rPr>
        <w:t xml:space="preserve">ustalenie, </w:t>
      </w:r>
      <w:r w:rsidRPr="0005402D">
        <w:rPr>
          <w:rFonts w:ascii="Lato" w:hAnsi="Lato" w:cs="Arial"/>
          <w:bCs/>
          <w:spacing w:val="4"/>
        </w:rPr>
        <w:t xml:space="preserve">w rozstrzygnięciu zaskarżonej decyzji, </w:t>
      </w:r>
      <w:r w:rsidRPr="0005402D">
        <w:rPr>
          <w:rFonts w:ascii="Lato" w:hAnsi="Lato" w:cs="Arial"/>
          <w:bCs/>
          <w:iCs/>
          <w:spacing w:val="4"/>
          <w:lang w:bidi="pl-PL"/>
        </w:rPr>
        <w:t xml:space="preserve">w miejsce uchylenia, w tabeli znajdującej się na stronie 24, zapisu stanowiącego nową treść pozycji nr </w:t>
      </w:r>
      <w:r w:rsidR="002331EE" w:rsidRPr="0005402D">
        <w:rPr>
          <w:rFonts w:ascii="Lato" w:hAnsi="Lato" w:cs="Arial"/>
          <w:bCs/>
          <w:iCs/>
          <w:spacing w:val="4"/>
          <w:lang w:bidi="pl-PL"/>
        </w:rPr>
        <w:t>11-1</w:t>
      </w:r>
      <w:r w:rsidR="004E5507">
        <w:rPr>
          <w:rFonts w:ascii="Lato" w:hAnsi="Lato" w:cs="Arial"/>
          <w:bCs/>
          <w:iCs/>
          <w:spacing w:val="4"/>
          <w:lang w:bidi="pl-PL"/>
        </w:rPr>
        <w:t>5</w:t>
      </w:r>
      <w:r w:rsidRPr="0005402D">
        <w:rPr>
          <w:rFonts w:ascii="Lato" w:hAnsi="Lato" w:cs="Arial"/>
          <w:bCs/>
          <w:iCs/>
          <w:spacing w:val="4"/>
          <w:lang w:bidi="pl-PL"/>
        </w:rPr>
        <w:t xml:space="preserve"> tej tabeli:</w:t>
      </w:r>
    </w:p>
    <w:p w14:paraId="57EAAC92" w14:textId="5B6B3AFA" w:rsidR="00525B63" w:rsidRPr="0005402D" w:rsidRDefault="006A1D97" w:rsidP="00525B63">
      <w:pPr>
        <w:spacing w:after="240" w:line="240" w:lineRule="exact"/>
        <w:contextualSpacing/>
        <w:jc w:val="both"/>
        <w:rPr>
          <w:rFonts w:ascii="Lato" w:hAnsi="Lato"/>
          <w:bCs/>
          <w:iCs/>
          <w:lang w:bidi="pl-PL"/>
        </w:rPr>
      </w:pPr>
      <w:r>
        <w:rPr>
          <w:rFonts w:ascii="Lato" w:hAnsi="Lato"/>
          <w:bCs/>
          <w:iCs/>
          <w:lang w:bidi="pl-PL"/>
        </w:rPr>
        <w:t xml:space="preserve">       </w:t>
      </w:r>
      <w:r w:rsidR="00525B63" w:rsidRPr="0005402D">
        <w:rPr>
          <w:rFonts w:ascii="Lato" w:hAnsi="Lato"/>
          <w:bCs/>
          <w:iCs/>
          <w:lang w:bidi="pl-PL"/>
        </w:rPr>
        <w:t>„</w:t>
      </w:r>
    </w:p>
    <w:tbl>
      <w:tblPr>
        <w:tblW w:w="8363" w:type="dxa"/>
        <w:tblInd w:w="423" w:type="dxa"/>
        <w:tblBorders>
          <w:top w:val="single" w:sz="2" w:space="0" w:color="000001"/>
          <w:left w:val="single" w:sz="2" w:space="0" w:color="000001"/>
          <w:bottom w:val="single" w:sz="2" w:space="0" w:color="000001"/>
          <w:right w:val="single" w:sz="2" w:space="0" w:color="000001"/>
          <w:insideH w:val="single" w:sz="2" w:space="0" w:color="000001"/>
          <w:insideV w:val="single" w:sz="2" w:space="0" w:color="000001"/>
        </w:tblBorders>
        <w:tblCellMar>
          <w:top w:w="55" w:type="dxa"/>
          <w:left w:w="51" w:type="dxa"/>
          <w:bottom w:w="55" w:type="dxa"/>
          <w:right w:w="55" w:type="dxa"/>
        </w:tblCellMar>
        <w:tblLook w:val="04A0" w:firstRow="1" w:lastRow="0" w:firstColumn="1" w:lastColumn="0" w:noHBand="0" w:noVBand="1"/>
      </w:tblPr>
      <w:tblGrid>
        <w:gridCol w:w="426"/>
        <w:gridCol w:w="987"/>
        <w:gridCol w:w="1677"/>
        <w:gridCol w:w="834"/>
        <w:gridCol w:w="4439"/>
      </w:tblGrid>
      <w:tr w:rsidR="00525B63" w:rsidRPr="0005402D" w14:paraId="5A339679" w14:textId="77777777" w:rsidTr="003F5403">
        <w:trPr>
          <w:trHeight w:val="3018"/>
        </w:trPr>
        <w:tc>
          <w:tcPr>
            <w:tcW w:w="426" w:type="dxa"/>
            <w:shd w:val="clear" w:color="auto" w:fill="auto"/>
            <w:tcMar>
              <w:left w:w="51" w:type="dxa"/>
            </w:tcMar>
          </w:tcPr>
          <w:p w14:paraId="60EB3288" w14:textId="7132D2DF" w:rsidR="00525B63" w:rsidRPr="0005402D" w:rsidRDefault="00525B63" w:rsidP="006369EC">
            <w:pPr>
              <w:spacing w:after="240" w:line="240" w:lineRule="exact"/>
              <w:jc w:val="center"/>
              <w:rPr>
                <w:rFonts w:ascii="Lato" w:hAnsi="Lato" w:cs="Arial"/>
                <w:spacing w:val="4"/>
              </w:rPr>
            </w:pPr>
            <w:r w:rsidRPr="0005402D">
              <w:rPr>
                <w:rFonts w:ascii="Lato" w:hAnsi="Lato" w:cs="Arial"/>
                <w:spacing w:val="4"/>
              </w:rPr>
              <w:br/>
              <w:t>11.</w:t>
            </w:r>
          </w:p>
        </w:tc>
        <w:tc>
          <w:tcPr>
            <w:tcW w:w="987" w:type="dxa"/>
            <w:shd w:val="clear" w:color="auto" w:fill="auto"/>
            <w:tcMar>
              <w:left w:w="51" w:type="dxa"/>
            </w:tcMar>
          </w:tcPr>
          <w:p w14:paraId="39FE6EE9" w14:textId="7E607A3B" w:rsidR="00525B63" w:rsidRPr="0005402D" w:rsidRDefault="00525B63" w:rsidP="006369EC">
            <w:pPr>
              <w:spacing w:after="240" w:line="240" w:lineRule="exact"/>
              <w:jc w:val="center"/>
              <w:rPr>
                <w:rFonts w:ascii="Lato" w:hAnsi="Lato" w:cs="Arial"/>
                <w:bCs/>
                <w:spacing w:val="4"/>
              </w:rPr>
            </w:pPr>
            <w:r w:rsidRPr="0005402D">
              <w:rPr>
                <w:rFonts w:ascii="Lato" w:hAnsi="Lato" w:cs="Arial"/>
                <w:bCs/>
                <w:spacing w:val="4"/>
              </w:rPr>
              <w:br/>
            </w:r>
            <w:r w:rsidR="00A47073" w:rsidRPr="0005402D">
              <w:rPr>
                <w:rFonts w:ascii="Lato" w:hAnsi="Lato" w:cs="Arial"/>
                <w:bCs/>
                <w:spacing w:val="4"/>
              </w:rPr>
              <w:t>186/17</w:t>
            </w:r>
          </w:p>
        </w:tc>
        <w:tc>
          <w:tcPr>
            <w:tcW w:w="1677" w:type="dxa"/>
            <w:shd w:val="clear" w:color="auto" w:fill="auto"/>
            <w:tcMar>
              <w:left w:w="51" w:type="dxa"/>
            </w:tcMar>
          </w:tcPr>
          <w:p w14:paraId="70F1C2DF" w14:textId="1B014C79" w:rsidR="00525B63" w:rsidRPr="0005402D" w:rsidRDefault="00525B63" w:rsidP="006369EC">
            <w:pPr>
              <w:spacing w:after="240" w:line="240" w:lineRule="exact"/>
              <w:jc w:val="center"/>
              <w:rPr>
                <w:rFonts w:ascii="Lato" w:hAnsi="Lato" w:cs="Arial"/>
                <w:spacing w:val="4"/>
              </w:rPr>
            </w:pPr>
            <w:r w:rsidRPr="0005402D">
              <w:rPr>
                <w:rFonts w:ascii="Lato" w:hAnsi="Lato" w:cs="Arial"/>
                <w:spacing w:val="4"/>
              </w:rPr>
              <w:br/>
              <w:t>0016 S</w:t>
            </w:r>
            <w:r w:rsidR="00B8140E">
              <w:rPr>
                <w:rFonts w:ascii="Lato" w:hAnsi="Lato" w:cs="Arial"/>
                <w:spacing w:val="4"/>
              </w:rPr>
              <w:t>.</w:t>
            </w:r>
          </w:p>
        </w:tc>
        <w:tc>
          <w:tcPr>
            <w:tcW w:w="834" w:type="dxa"/>
            <w:shd w:val="clear" w:color="auto" w:fill="auto"/>
            <w:tcMar>
              <w:left w:w="51" w:type="dxa"/>
            </w:tcMar>
          </w:tcPr>
          <w:p w14:paraId="05CDEA3D" w14:textId="77777777" w:rsidR="00525B63" w:rsidRPr="0005402D" w:rsidRDefault="00525B63" w:rsidP="006369EC">
            <w:pPr>
              <w:spacing w:after="240" w:line="240" w:lineRule="exact"/>
              <w:jc w:val="center"/>
              <w:rPr>
                <w:rFonts w:ascii="Lato" w:hAnsi="Lato" w:cs="Arial"/>
                <w:spacing w:val="4"/>
              </w:rPr>
            </w:pPr>
            <w:r w:rsidRPr="0005402D">
              <w:rPr>
                <w:rFonts w:ascii="Lato" w:hAnsi="Lato" w:cs="Arial"/>
                <w:spacing w:val="4"/>
              </w:rPr>
              <w:br/>
              <w:t>1</w:t>
            </w:r>
          </w:p>
        </w:tc>
        <w:tc>
          <w:tcPr>
            <w:tcW w:w="4439" w:type="dxa"/>
            <w:shd w:val="clear" w:color="auto" w:fill="auto"/>
            <w:tcMar>
              <w:left w:w="51" w:type="dxa"/>
            </w:tcMar>
          </w:tcPr>
          <w:p w14:paraId="479FD823" w14:textId="5D4A18DA" w:rsidR="00525B63" w:rsidRPr="0005402D" w:rsidRDefault="00FF148A" w:rsidP="006369EC">
            <w:pPr>
              <w:spacing w:after="240" w:line="240" w:lineRule="exact"/>
              <w:rPr>
                <w:rFonts w:ascii="Lato" w:hAnsi="Lato" w:cs="Arial"/>
                <w:spacing w:val="4"/>
              </w:rPr>
            </w:pPr>
            <w:r w:rsidRPr="0005402D">
              <w:rPr>
                <w:rFonts w:ascii="Lato" w:hAnsi="Lato" w:cs="Arial"/>
              </w:rPr>
              <w:t>Przebudowa istniejącego przyłącza napowietrznej linii energetycznej niskiego napięcia</w:t>
            </w:r>
            <w:r w:rsidRPr="0005402D">
              <w:rPr>
                <w:rFonts w:ascii="Lato" w:hAnsi="Lato"/>
              </w:rPr>
              <w:br/>
            </w:r>
            <w:r w:rsidRPr="0005402D">
              <w:rPr>
                <w:rFonts w:ascii="Lato" w:hAnsi="Lato" w:cs="Arial"/>
              </w:rPr>
              <w:t>- demontaż istniejącego przyłącza linii napowietrznej</w:t>
            </w:r>
            <w:r w:rsidRPr="0005402D">
              <w:rPr>
                <w:rFonts w:ascii="Lato" w:hAnsi="Lato"/>
              </w:rPr>
              <w:br/>
            </w:r>
            <w:r w:rsidRPr="0005402D">
              <w:rPr>
                <w:rFonts w:ascii="Lato" w:hAnsi="Lato" w:cs="Arial"/>
              </w:rPr>
              <w:t>- montaż przyłącza linii napowietrznej na nowy słup</w:t>
            </w:r>
            <w:r w:rsidR="00EF5741">
              <w:rPr>
                <w:rFonts w:ascii="Lato" w:hAnsi="Lato" w:cs="Arial"/>
              </w:rPr>
              <w:t xml:space="preserve"> </w:t>
            </w:r>
            <w:r w:rsidRPr="0005402D">
              <w:rPr>
                <w:rFonts w:ascii="Lato" w:hAnsi="Lato" w:cs="Arial"/>
              </w:rPr>
              <w:t>energetyczny</w:t>
            </w:r>
            <w:r w:rsidRPr="0005402D">
              <w:rPr>
                <w:rFonts w:ascii="Lato" w:hAnsi="Lato"/>
              </w:rPr>
              <w:br/>
            </w:r>
            <w:r w:rsidRPr="0005402D">
              <w:rPr>
                <w:rFonts w:ascii="Lato" w:hAnsi="Lato" w:cs="Arial"/>
              </w:rPr>
              <w:t>- uporządkowanie terenu robót i przywrócenie do</w:t>
            </w:r>
            <w:r w:rsidR="00EF5741">
              <w:rPr>
                <w:rFonts w:ascii="Lato" w:hAnsi="Lato" w:cs="Arial"/>
              </w:rPr>
              <w:t xml:space="preserve"> </w:t>
            </w:r>
            <w:r w:rsidRPr="0005402D">
              <w:rPr>
                <w:rFonts w:ascii="Lato" w:hAnsi="Lato" w:cs="Arial"/>
              </w:rPr>
              <w:t>poprzedniego stanu</w:t>
            </w:r>
            <w:r w:rsidRPr="0005402D">
              <w:rPr>
                <w:rFonts w:ascii="Lato" w:hAnsi="Lato"/>
              </w:rPr>
              <w:br/>
            </w:r>
            <w:r w:rsidRPr="0005402D">
              <w:rPr>
                <w:rFonts w:ascii="Lato" w:hAnsi="Lato" w:cs="Arial"/>
              </w:rPr>
              <w:t>Przebudowa zjazdu indywidualnego</w:t>
            </w:r>
            <w:r w:rsidRPr="0005402D">
              <w:rPr>
                <w:rFonts w:ascii="Lato" w:hAnsi="Lato"/>
              </w:rPr>
              <w:br/>
            </w:r>
            <w:r w:rsidRPr="0005402D">
              <w:rPr>
                <w:rFonts w:ascii="Lato" w:hAnsi="Lato" w:cs="Arial"/>
              </w:rPr>
              <w:t>- rozbiórka istniejącej konstrukcji</w:t>
            </w:r>
            <w:r w:rsidRPr="0005402D">
              <w:rPr>
                <w:rFonts w:ascii="Lato" w:hAnsi="Lato"/>
              </w:rPr>
              <w:br/>
            </w:r>
            <w:r w:rsidRPr="0005402D">
              <w:rPr>
                <w:rFonts w:ascii="Lato" w:hAnsi="Lato" w:cs="Arial"/>
              </w:rPr>
              <w:t>- wykonanie koryta</w:t>
            </w:r>
            <w:r w:rsidRPr="0005402D">
              <w:rPr>
                <w:rFonts w:ascii="Lato" w:hAnsi="Lato"/>
              </w:rPr>
              <w:br/>
            </w:r>
            <w:r w:rsidRPr="0005402D">
              <w:rPr>
                <w:rFonts w:ascii="Lato" w:hAnsi="Lato" w:cs="Arial"/>
              </w:rPr>
              <w:t>- ułożenie warstw konstrukcyjnych</w:t>
            </w:r>
          </w:p>
        </w:tc>
      </w:tr>
      <w:tr w:rsidR="00525B63" w:rsidRPr="0005402D" w14:paraId="3D846F89" w14:textId="77777777" w:rsidTr="003F5403">
        <w:trPr>
          <w:trHeight w:val="2231"/>
        </w:trPr>
        <w:tc>
          <w:tcPr>
            <w:tcW w:w="426" w:type="dxa"/>
            <w:tcBorders>
              <w:bottom w:val="single" w:sz="4" w:space="0" w:color="auto"/>
            </w:tcBorders>
            <w:shd w:val="clear" w:color="auto" w:fill="auto"/>
            <w:tcMar>
              <w:left w:w="51" w:type="dxa"/>
            </w:tcMar>
          </w:tcPr>
          <w:p w14:paraId="5D5735AB" w14:textId="172BA9FA" w:rsidR="00525B63" w:rsidRPr="0005402D" w:rsidRDefault="00525B63" w:rsidP="00525B63">
            <w:pPr>
              <w:spacing w:after="240" w:line="240" w:lineRule="exact"/>
              <w:jc w:val="center"/>
              <w:rPr>
                <w:rFonts w:ascii="Lato" w:hAnsi="Lato" w:cs="Arial"/>
                <w:spacing w:val="4"/>
              </w:rPr>
            </w:pPr>
            <w:r w:rsidRPr="0005402D">
              <w:rPr>
                <w:rFonts w:ascii="Lato" w:hAnsi="Lato" w:cs="Arial"/>
                <w:spacing w:val="4"/>
              </w:rPr>
              <w:br/>
              <w:t>12.</w:t>
            </w:r>
          </w:p>
        </w:tc>
        <w:tc>
          <w:tcPr>
            <w:tcW w:w="987" w:type="dxa"/>
            <w:tcBorders>
              <w:bottom w:val="single" w:sz="4" w:space="0" w:color="auto"/>
            </w:tcBorders>
            <w:shd w:val="clear" w:color="auto" w:fill="auto"/>
            <w:tcMar>
              <w:left w:w="51" w:type="dxa"/>
            </w:tcMar>
          </w:tcPr>
          <w:p w14:paraId="75B2D76E" w14:textId="484B74BA" w:rsidR="00525B63" w:rsidRPr="0005402D" w:rsidRDefault="00FF148A" w:rsidP="00525B63">
            <w:pPr>
              <w:spacing w:after="240" w:line="240" w:lineRule="exact"/>
              <w:jc w:val="center"/>
              <w:rPr>
                <w:rFonts w:ascii="Lato" w:hAnsi="Lato" w:cs="Arial"/>
                <w:bCs/>
                <w:spacing w:val="4"/>
              </w:rPr>
            </w:pPr>
            <w:r w:rsidRPr="0005402D">
              <w:rPr>
                <w:rFonts w:ascii="Lato" w:hAnsi="Lato" w:cs="Arial"/>
                <w:bCs/>
                <w:spacing w:val="4"/>
              </w:rPr>
              <w:br/>
              <w:t>186/23</w:t>
            </w:r>
          </w:p>
        </w:tc>
        <w:tc>
          <w:tcPr>
            <w:tcW w:w="1677" w:type="dxa"/>
            <w:tcBorders>
              <w:bottom w:val="single" w:sz="4" w:space="0" w:color="auto"/>
            </w:tcBorders>
            <w:shd w:val="clear" w:color="auto" w:fill="auto"/>
            <w:tcMar>
              <w:left w:w="51" w:type="dxa"/>
            </w:tcMar>
          </w:tcPr>
          <w:p w14:paraId="68FF8FE5" w14:textId="45269C9D" w:rsidR="00525B63" w:rsidRPr="0005402D" w:rsidRDefault="00525B63" w:rsidP="00525B63">
            <w:pPr>
              <w:spacing w:after="240" w:line="240" w:lineRule="exact"/>
              <w:jc w:val="center"/>
              <w:rPr>
                <w:rFonts w:ascii="Lato" w:hAnsi="Lato" w:cs="Arial"/>
                <w:spacing w:val="4"/>
              </w:rPr>
            </w:pPr>
            <w:r w:rsidRPr="0005402D">
              <w:rPr>
                <w:rFonts w:ascii="Lato" w:hAnsi="Lato" w:cs="Arial"/>
                <w:spacing w:val="4"/>
              </w:rPr>
              <w:br/>
              <w:t>0016 S</w:t>
            </w:r>
            <w:r w:rsidR="00B8140E">
              <w:rPr>
                <w:rFonts w:ascii="Lato" w:hAnsi="Lato" w:cs="Arial"/>
                <w:spacing w:val="4"/>
              </w:rPr>
              <w:t>.</w:t>
            </w:r>
          </w:p>
        </w:tc>
        <w:tc>
          <w:tcPr>
            <w:tcW w:w="834" w:type="dxa"/>
            <w:tcBorders>
              <w:bottom w:val="single" w:sz="4" w:space="0" w:color="auto"/>
            </w:tcBorders>
            <w:shd w:val="clear" w:color="auto" w:fill="auto"/>
            <w:tcMar>
              <w:left w:w="51" w:type="dxa"/>
            </w:tcMar>
          </w:tcPr>
          <w:p w14:paraId="2F4024A0" w14:textId="6EDBD4ED" w:rsidR="00525B63" w:rsidRPr="0005402D" w:rsidRDefault="00525B63" w:rsidP="00525B63">
            <w:pPr>
              <w:spacing w:after="240" w:line="240" w:lineRule="exact"/>
              <w:jc w:val="center"/>
              <w:rPr>
                <w:rFonts w:ascii="Lato" w:hAnsi="Lato" w:cs="Arial"/>
                <w:spacing w:val="4"/>
              </w:rPr>
            </w:pPr>
            <w:r w:rsidRPr="0005402D">
              <w:rPr>
                <w:rFonts w:ascii="Lato" w:hAnsi="Lato" w:cs="Arial"/>
                <w:spacing w:val="4"/>
              </w:rPr>
              <w:br/>
              <w:t>1</w:t>
            </w:r>
          </w:p>
        </w:tc>
        <w:tc>
          <w:tcPr>
            <w:tcW w:w="4439" w:type="dxa"/>
            <w:tcBorders>
              <w:bottom w:val="single" w:sz="4" w:space="0" w:color="auto"/>
            </w:tcBorders>
            <w:shd w:val="clear" w:color="auto" w:fill="auto"/>
            <w:tcMar>
              <w:left w:w="51" w:type="dxa"/>
            </w:tcMar>
          </w:tcPr>
          <w:p w14:paraId="4AC9DF32" w14:textId="187685B8" w:rsidR="00525B63" w:rsidRPr="0005402D" w:rsidRDefault="00FF148A" w:rsidP="00525B63">
            <w:pPr>
              <w:spacing w:after="240" w:line="240" w:lineRule="exact"/>
              <w:rPr>
                <w:rFonts w:ascii="Lato" w:hAnsi="Lato" w:cs="Arial"/>
              </w:rPr>
            </w:pPr>
            <w:r w:rsidRPr="0005402D">
              <w:rPr>
                <w:rFonts w:ascii="Lato" w:hAnsi="Lato" w:cs="Arial"/>
              </w:rPr>
              <w:t>Przebudowa istniejącego przyłącza napowietrznej linii</w:t>
            </w:r>
            <w:r w:rsidRPr="0005402D">
              <w:rPr>
                <w:rFonts w:ascii="Lato" w:hAnsi="Lato"/>
              </w:rPr>
              <w:br/>
            </w:r>
            <w:r w:rsidRPr="0005402D">
              <w:rPr>
                <w:rFonts w:ascii="Lato" w:hAnsi="Lato" w:cs="Arial"/>
              </w:rPr>
              <w:t>energetycznej niskiego napięcia</w:t>
            </w:r>
            <w:r w:rsidRPr="0005402D">
              <w:rPr>
                <w:rFonts w:ascii="Lato" w:hAnsi="Lato"/>
              </w:rPr>
              <w:br/>
            </w:r>
            <w:r w:rsidRPr="0005402D">
              <w:rPr>
                <w:rFonts w:ascii="Lato" w:hAnsi="Lato" w:cs="Arial"/>
              </w:rPr>
              <w:t>- demontaż istniejącego przyłącza linii napowietrznej</w:t>
            </w:r>
            <w:r w:rsidRPr="0005402D">
              <w:rPr>
                <w:rFonts w:ascii="Lato" w:hAnsi="Lato"/>
              </w:rPr>
              <w:br/>
            </w:r>
            <w:r w:rsidRPr="0005402D">
              <w:rPr>
                <w:rFonts w:ascii="Lato" w:hAnsi="Lato" w:cs="Arial"/>
              </w:rPr>
              <w:t>- montaż przyłącza linii napowietrznej na nowy słup</w:t>
            </w:r>
            <w:r w:rsidR="00EF5741">
              <w:rPr>
                <w:rFonts w:ascii="Lato" w:hAnsi="Lato" w:cs="Arial"/>
              </w:rPr>
              <w:t xml:space="preserve"> </w:t>
            </w:r>
            <w:r w:rsidRPr="0005402D">
              <w:rPr>
                <w:rFonts w:ascii="Lato" w:hAnsi="Lato" w:cs="Arial"/>
              </w:rPr>
              <w:t>energetyczny</w:t>
            </w:r>
            <w:r w:rsidRPr="0005402D">
              <w:rPr>
                <w:rFonts w:ascii="Lato" w:hAnsi="Lato"/>
              </w:rPr>
              <w:br/>
            </w:r>
            <w:r w:rsidRPr="0005402D">
              <w:rPr>
                <w:rFonts w:ascii="Lato" w:hAnsi="Lato" w:cs="Arial"/>
              </w:rPr>
              <w:t>- uporządkowanie terenu robót i przywrócenie do</w:t>
            </w:r>
            <w:r w:rsidR="00EF5741">
              <w:rPr>
                <w:rFonts w:ascii="Lato" w:hAnsi="Lato" w:cs="Arial"/>
              </w:rPr>
              <w:t xml:space="preserve"> </w:t>
            </w:r>
            <w:r w:rsidRPr="0005402D">
              <w:rPr>
                <w:rFonts w:ascii="Lato" w:hAnsi="Lato" w:cs="Arial"/>
              </w:rPr>
              <w:t>poprzedniego stanu</w:t>
            </w:r>
          </w:p>
        </w:tc>
      </w:tr>
      <w:tr w:rsidR="004E5507" w:rsidRPr="0005402D" w14:paraId="4453E600" w14:textId="77777777" w:rsidTr="003F5403">
        <w:trPr>
          <w:trHeight w:val="2149"/>
        </w:trPr>
        <w:tc>
          <w:tcPr>
            <w:tcW w:w="426" w:type="dxa"/>
            <w:tcBorders>
              <w:top w:val="single" w:sz="4" w:space="0" w:color="auto"/>
            </w:tcBorders>
            <w:shd w:val="clear" w:color="auto" w:fill="auto"/>
            <w:tcMar>
              <w:left w:w="51" w:type="dxa"/>
            </w:tcMar>
          </w:tcPr>
          <w:p w14:paraId="265E1021" w14:textId="49900319" w:rsidR="004E5507" w:rsidRDefault="003F5403" w:rsidP="00525B63">
            <w:pPr>
              <w:spacing w:after="240" w:line="240" w:lineRule="exact"/>
              <w:jc w:val="center"/>
              <w:rPr>
                <w:rFonts w:ascii="Lato" w:hAnsi="Lato" w:cs="Arial"/>
                <w:spacing w:val="4"/>
              </w:rPr>
            </w:pPr>
            <w:r>
              <w:rPr>
                <w:rFonts w:ascii="Lato" w:hAnsi="Lato" w:cs="Arial"/>
                <w:spacing w:val="4"/>
              </w:rPr>
              <w:lastRenderedPageBreak/>
              <w:br/>
            </w:r>
            <w:r w:rsidR="004E5507">
              <w:rPr>
                <w:rFonts w:ascii="Lato" w:hAnsi="Lato" w:cs="Arial"/>
                <w:spacing w:val="4"/>
              </w:rPr>
              <w:t>13</w:t>
            </w:r>
            <w:r w:rsidR="00F334A2">
              <w:rPr>
                <w:rFonts w:ascii="Lato" w:hAnsi="Lato" w:cs="Arial"/>
                <w:spacing w:val="4"/>
              </w:rPr>
              <w:t>.</w:t>
            </w:r>
          </w:p>
          <w:p w14:paraId="013C2E81" w14:textId="4FC07BE6" w:rsidR="004E5507" w:rsidRPr="0005402D" w:rsidRDefault="004E5507" w:rsidP="00525B63">
            <w:pPr>
              <w:spacing w:after="240" w:line="240" w:lineRule="exact"/>
              <w:jc w:val="center"/>
              <w:rPr>
                <w:rFonts w:ascii="Lato" w:hAnsi="Lato" w:cs="Arial"/>
                <w:spacing w:val="4"/>
              </w:rPr>
            </w:pPr>
          </w:p>
        </w:tc>
        <w:tc>
          <w:tcPr>
            <w:tcW w:w="987" w:type="dxa"/>
            <w:tcBorders>
              <w:top w:val="single" w:sz="4" w:space="0" w:color="auto"/>
            </w:tcBorders>
            <w:shd w:val="clear" w:color="auto" w:fill="auto"/>
            <w:tcMar>
              <w:left w:w="51" w:type="dxa"/>
            </w:tcMar>
          </w:tcPr>
          <w:p w14:paraId="7CD0B545" w14:textId="726F264A" w:rsidR="004E5507" w:rsidRPr="0005402D" w:rsidRDefault="003F5403" w:rsidP="00525B63">
            <w:pPr>
              <w:spacing w:after="240" w:line="240" w:lineRule="exact"/>
              <w:jc w:val="center"/>
              <w:rPr>
                <w:rFonts w:ascii="Lato" w:hAnsi="Lato" w:cs="Arial"/>
                <w:bCs/>
                <w:spacing w:val="4"/>
              </w:rPr>
            </w:pPr>
            <w:r>
              <w:rPr>
                <w:rFonts w:ascii="Lato" w:hAnsi="Lato" w:cs="Arial"/>
                <w:bCs/>
                <w:spacing w:val="4"/>
              </w:rPr>
              <w:br/>
              <w:t>261/4</w:t>
            </w:r>
          </w:p>
        </w:tc>
        <w:tc>
          <w:tcPr>
            <w:tcW w:w="1677" w:type="dxa"/>
            <w:tcBorders>
              <w:top w:val="single" w:sz="4" w:space="0" w:color="auto"/>
            </w:tcBorders>
            <w:shd w:val="clear" w:color="auto" w:fill="auto"/>
            <w:tcMar>
              <w:left w:w="51" w:type="dxa"/>
            </w:tcMar>
          </w:tcPr>
          <w:p w14:paraId="6DC710ED" w14:textId="4EA9C508" w:rsidR="004E5507" w:rsidRPr="0005402D" w:rsidRDefault="003F5403" w:rsidP="00525B63">
            <w:pPr>
              <w:spacing w:after="240" w:line="240" w:lineRule="exact"/>
              <w:jc w:val="center"/>
              <w:rPr>
                <w:rFonts w:ascii="Lato" w:hAnsi="Lato" w:cs="Arial"/>
                <w:spacing w:val="4"/>
              </w:rPr>
            </w:pPr>
            <w:r>
              <w:rPr>
                <w:rFonts w:ascii="Lato" w:hAnsi="Lato" w:cs="Arial"/>
                <w:spacing w:val="4"/>
              </w:rPr>
              <w:br/>
            </w:r>
            <w:r w:rsidRPr="0005402D">
              <w:rPr>
                <w:rFonts w:ascii="Lato" w:hAnsi="Lato" w:cs="Arial"/>
                <w:spacing w:val="4"/>
              </w:rPr>
              <w:t>0016 S</w:t>
            </w:r>
            <w:r w:rsidR="00B8140E">
              <w:rPr>
                <w:rFonts w:ascii="Lato" w:hAnsi="Lato" w:cs="Arial"/>
                <w:spacing w:val="4"/>
              </w:rPr>
              <w:t>.</w:t>
            </w:r>
          </w:p>
        </w:tc>
        <w:tc>
          <w:tcPr>
            <w:tcW w:w="834" w:type="dxa"/>
            <w:tcBorders>
              <w:top w:val="single" w:sz="4" w:space="0" w:color="auto"/>
            </w:tcBorders>
            <w:shd w:val="clear" w:color="auto" w:fill="auto"/>
            <w:tcMar>
              <w:left w:w="51" w:type="dxa"/>
            </w:tcMar>
          </w:tcPr>
          <w:p w14:paraId="08E13908" w14:textId="34D3C32E" w:rsidR="004E5507" w:rsidRPr="0005402D" w:rsidRDefault="003F5403" w:rsidP="00525B63">
            <w:pPr>
              <w:spacing w:after="240" w:line="240" w:lineRule="exact"/>
              <w:jc w:val="center"/>
              <w:rPr>
                <w:rFonts w:ascii="Lato" w:hAnsi="Lato" w:cs="Arial"/>
                <w:spacing w:val="4"/>
              </w:rPr>
            </w:pPr>
            <w:r>
              <w:rPr>
                <w:rFonts w:ascii="Lato" w:hAnsi="Lato" w:cs="Arial"/>
                <w:spacing w:val="4"/>
              </w:rPr>
              <w:br/>
              <w:t>1</w:t>
            </w:r>
          </w:p>
        </w:tc>
        <w:tc>
          <w:tcPr>
            <w:tcW w:w="4439" w:type="dxa"/>
            <w:tcBorders>
              <w:top w:val="single" w:sz="4" w:space="0" w:color="auto"/>
            </w:tcBorders>
            <w:shd w:val="clear" w:color="auto" w:fill="auto"/>
            <w:tcMar>
              <w:left w:w="51" w:type="dxa"/>
            </w:tcMar>
          </w:tcPr>
          <w:p w14:paraId="5E26B3E8" w14:textId="2AAF3713" w:rsidR="003F5403" w:rsidRDefault="003F5403" w:rsidP="003F5403">
            <w:pPr>
              <w:spacing w:after="240" w:line="240" w:lineRule="exact"/>
              <w:rPr>
                <w:rFonts w:ascii="Lato" w:hAnsi="Lato" w:cs="Arial"/>
              </w:rPr>
            </w:pPr>
            <w:r>
              <w:rPr>
                <w:rFonts w:ascii="Lato" w:hAnsi="Lato" w:cs="Arial"/>
              </w:rPr>
              <w:t>Przebudowa istniejącego przyłącza napowietrzonej linii energetycznej n/n</w:t>
            </w:r>
            <w:r>
              <w:rPr>
                <w:rFonts w:ascii="Lato" w:hAnsi="Lato" w:cs="Arial"/>
              </w:rPr>
              <w:br/>
              <w:t>- demontaż istniejącego przyłącza linii napowietrznej</w:t>
            </w:r>
            <w:r>
              <w:rPr>
                <w:rFonts w:ascii="Lato" w:hAnsi="Lato" w:cs="Arial"/>
              </w:rPr>
              <w:br/>
              <w:t>- montaż przyłącza linii napowietrznej na nowy słup energetyczny</w:t>
            </w:r>
            <w:r>
              <w:rPr>
                <w:rFonts w:ascii="Lato" w:hAnsi="Lato" w:cs="Arial"/>
              </w:rPr>
              <w:br/>
              <w:t>- uporządkowanie terenu robót i przywrócenie do poprzedniego stanu</w:t>
            </w:r>
          </w:p>
          <w:p w14:paraId="43558ECB" w14:textId="3258F229" w:rsidR="003F5403" w:rsidRPr="0005402D" w:rsidRDefault="003F5403" w:rsidP="003F5403">
            <w:pPr>
              <w:spacing w:after="240" w:line="240" w:lineRule="exact"/>
              <w:rPr>
                <w:rFonts w:ascii="Lato" w:hAnsi="Lato" w:cs="Arial"/>
              </w:rPr>
            </w:pPr>
            <w:r>
              <w:rPr>
                <w:rFonts w:ascii="Lato" w:hAnsi="Lato" w:cs="Arial"/>
              </w:rPr>
              <w:t>Przebudowa dwóch zjazdów indywidualnych</w:t>
            </w:r>
            <w:r>
              <w:rPr>
                <w:rFonts w:ascii="Lato" w:hAnsi="Lato" w:cs="Arial"/>
              </w:rPr>
              <w:br/>
              <w:t>- rozbiórka istniejącej konstrukcji</w:t>
            </w:r>
            <w:r>
              <w:rPr>
                <w:rFonts w:ascii="Lato" w:hAnsi="Lato" w:cs="Arial"/>
              </w:rPr>
              <w:br/>
              <w:t>- wykonanie koryta</w:t>
            </w:r>
            <w:r>
              <w:rPr>
                <w:rFonts w:ascii="Lato" w:hAnsi="Lato" w:cs="Arial"/>
              </w:rPr>
              <w:br/>
              <w:t>- ułożenie warstw konstrukcyjnych</w:t>
            </w:r>
          </w:p>
        </w:tc>
      </w:tr>
      <w:tr w:rsidR="004E5507" w:rsidRPr="0005402D" w14:paraId="43D5EB8B" w14:textId="77777777" w:rsidTr="003F5403">
        <w:trPr>
          <w:trHeight w:val="928"/>
        </w:trPr>
        <w:tc>
          <w:tcPr>
            <w:tcW w:w="426" w:type="dxa"/>
            <w:tcBorders>
              <w:top w:val="single" w:sz="4" w:space="0" w:color="auto"/>
              <w:left w:val="single" w:sz="2" w:space="0" w:color="000001"/>
              <w:bottom w:val="single" w:sz="2" w:space="0" w:color="000001"/>
              <w:right w:val="single" w:sz="2" w:space="0" w:color="000001"/>
            </w:tcBorders>
            <w:shd w:val="clear" w:color="auto" w:fill="auto"/>
            <w:tcMar>
              <w:left w:w="51" w:type="dxa"/>
            </w:tcMar>
          </w:tcPr>
          <w:p w14:paraId="6FE3723C" w14:textId="77777777" w:rsidR="004E5507" w:rsidRPr="0005402D" w:rsidRDefault="004E5507" w:rsidP="00900F0E">
            <w:pPr>
              <w:spacing w:after="240" w:line="240" w:lineRule="exact"/>
              <w:jc w:val="center"/>
              <w:rPr>
                <w:rFonts w:ascii="Lato" w:hAnsi="Lato" w:cs="Arial"/>
                <w:spacing w:val="4"/>
              </w:rPr>
            </w:pPr>
            <w:r w:rsidRPr="0005402D">
              <w:rPr>
                <w:rFonts w:ascii="Lato" w:hAnsi="Lato" w:cs="Arial"/>
                <w:spacing w:val="4"/>
              </w:rPr>
              <w:br/>
              <w:t>14.</w:t>
            </w:r>
          </w:p>
        </w:tc>
        <w:tc>
          <w:tcPr>
            <w:tcW w:w="987" w:type="dxa"/>
            <w:tcBorders>
              <w:top w:val="single" w:sz="4" w:space="0" w:color="auto"/>
              <w:left w:val="single" w:sz="2" w:space="0" w:color="000001"/>
              <w:bottom w:val="single" w:sz="2" w:space="0" w:color="000001"/>
              <w:right w:val="single" w:sz="2" w:space="0" w:color="000001"/>
            </w:tcBorders>
            <w:shd w:val="clear" w:color="auto" w:fill="auto"/>
            <w:tcMar>
              <w:left w:w="51" w:type="dxa"/>
            </w:tcMar>
          </w:tcPr>
          <w:p w14:paraId="03A26A53" w14:textId="77777777" w:rsidR="004E5507" w:rsidRPr="0005402D" w:rsidRDefault="004E5507" w:rsidP="00900F0E">
            <w:pPr>
              <w:spacing w:after="240" w:line="240" w:lineRule="exact"/>
              <w:jc w:val="center"/>
              <w:rPr>
                <w:rFonts w:ascii="Lato" w:hAnsi="Lato" w:cs="Arial"/>
                <w:bCs/>
                <w:spacing w:val="4"/>
              </w:rPr>
            </w:pPr>
            <w:r w:rsidRPr="0005402D">
              <w:rPr>
                <w:rFonts w:ascii="Lato" w:hAnsi="Lato" w:cs="Arial"/>
                <w:bCs/>
                <w:spacing w:val="4"/>
              </w:rPr>
              <w:br/>
              <w:t>186/25</w:t>
            </w:r>
          </w:p>
        </w:tc>
        <w:tc>
          <w:tcPr>
            <w:tcW w:w="1677" w:type="dxa"/>
            <w:tcBorders>
              <w:top w:val="single" w:sz="4" w:space="0" w:color="auto"/>
              <w:left w:val="single" w:sz="2" w:space="0" w:color="000001"/>
              <w:bottom w:val="single" w:sz="2" w:space="0" w:color="000001"/>
              <w:right w:val="single" w:sz="2" w:space="0" w:color="000001"/>
            </w:tcBorders>
            <w:shd w:val="clear" w:color="auto" w:fill="auto"/>
            <w:tcMar>
              <w:left w:w="51" w:type="dxa"/>
            </w:tcMar>
          </w:tcPr>
          <w:p w14:paraId="08D5B5D1" w14:textId="3984040D" w:rsidR="004E5507" w:rsidRPr="0005402D" w:rsidRDefault="004E5507" w:rsidP="00900F0E">
            <w:pPr>
              <w:spacing w:after="240" w:line="240" w:lineRule="exact"/>
              <w:jc w:val="center"/>
              <w:rPr>
                <w:rFonts w:ascii="Lato" w:hAnsi="Lato" w:cs="Arial"/>
                <w:spacing w:val="4"/>
              </w:rPr>
            </w:pPr>
            <w:r w:rsidRPr="0005402D">
              <w:rPr>
                <w:rFonts w:ascii="Lato" w:hAnsi="Lato" w:cs="Arial"/>
                <w:spacing w:val="4"/>
              </w:rPr>
              <w:br/>
              <w:t>0016 S</w:t>
            </w:r>
            <w:r w:rsidR="00B8140E">
              <w:rPr>
                <w:rFonts w:ascii="Lato" w:hAnsi="Lato" w:cs="Arial"/>
                <w:spacing w:val="4"/>
              </w:rPr>
              <w:t>.</w:t>
            </w:r>
          </w:p>
        </w:tc>
        <w:tc>
          <w:tcPr>
            <w:tcW w:w="834" w:type="dxa"/>
            <w:tcBorders>
              <w:top w:val="single" w:sz="4" w:space="0" w:color="auto"/>
              <w:left w:val="single" w:sz="2" w:space="0" w:color="000001"/>
              <w:bottom w:val="single" w:sz="2" w:space="0" w:color="000001"/>
              <w:right w:val="single" w:sz="2" w:space="0" w:color="000001"/>
            </w:tcBorders>
            <w:shd w:val="clear" w:color="auto" w:fill="auto"/>
            <w:tcMar>
              <w:left w:w="51" w:type="dxa"/>
            </w:tcMar>
          </w:tcPr>
          <w:p w14:paraId="09ACC73B" w14:textId="77777777" w:rsidR="004E5507" w:rsidRPr="0005402D" w:rsidRDefault="004E5507" w:rsidP="00900F0E">
            <w:pPr>
              <w:spacing w:after="240" w:line="240" w:lineRule="exact"/>
              <w:jc w:val="center"/>
              <w:rPr>
                <w:rFonts w:ascii="Lato" w:hAnsi="Lato" w:cs="Arial"/>
                <w:spacing w:val="4"/>
              </w:rPr>
            </w:pPr>
            <w:r w:rsidRPr="0005402D">
              <w:rPr>
                <w:rFonts w:ascii="Lato" w:hAnsi="Lato" w:cs="Arial"/>
                <w:spacing w:val="4"/>
              </w:rPr>
              <w:br/>
              <w:t>1</w:t>
            </w:r>
          </w:p>
        </w:tc>
        <w:tc>
          <w:tcPr>
            <w:tcW w:w="4439" w:type="dxa"/>
            <w:tcBorders>
              <w:top w:val="single" w:sz="4" w:space="0" w:color="auto"/>
              <w:left w:val="single" w:sz="2" w:space="0" w:color="000001"/>
              <w:bottom w:val="single" w:sz="2" w:space="0" w:color="000001"/>
              <w:right w:val="single" w:sz="2" w:space="0" w:color="000001"/>
            </w:tcBorders>
            <w:shd w:val="clear" w:color="auto" w:fill="auto"/>
            <w:tcMar>
              <w:left w:w="51" w:type="dxa"/>
            </w:tcMar>
          </w:tcPr>
          <w:p w14:paraId="4463CDAB" w14:textId="77777777" w:rsidR="004E5507" w:rsidRPr="004E5507" w:rsidRDefault="004E5507" w:rsidP="00900F0E">
            <w:pPr>
              <w:spacing w:after="240" w:line="240" w:lineRule="exact"/>
              <w:rPr>
                <w:rFonts w:ascii="Lato" w:hAnsi="Lato" w:cs="Arial"/>
              </w:rPr>
            </w:pPr>
            <w:r w:rsidRPr="0005402D">
              <w:rPr>
                <w:rFonts w:ascii="Lato" w:hAnsi="Lato" w:cs="Arial"/>
              </w:rPr>
              <w:t>Przebudowa zjazdu indywidualnego</w:t>
            </w:r>
            <w:r w:rsidRPr="004E5507">
              <w:rPr>
                <w:rFonts w:ascii="Lato" w:hAnsi="Lato" w:cs="Arial"/>
              </w:rPr>
              <w:br/>
            </w:r>
            <w:r w:rsidRPr="0005402D">
              <w:rPr>
                <w:rFonts w:ascii="Lato" w:hAnsi="Lato" w:cs="Arial"/>
              </w:rPr>
              <w:t>- rozbiórka istniejącej konstrukcji</w:t>
            </w:r>
            <w:r w:rsidRPr="004E5507">
              <w:rPr>
                <w:rFonts w:ascii="Lato" w:hAnsi="Lato" w:cs="Arial"/>
              </w:rPr>
              <w:br/>
            </w:r>
            <w:r w:rsidRPr="0005402D">
              <w:rPr>
                <w:rFonts w:ascii="Lato" w:hAnsi="Lato" w:cs="Arial"/>
              </w:rPr>
              <w:t>- wykonanie koryta</w:t>
            </w:r>
            <w:r w:rsidRPr="004E5507">
              <w:rPr>
                <w:rFonts w:ascii="Lato" w:hAnsi="Lato" w:cs="Arial"/>
              </w:rPr>
              <w:br/>
            </w:r>
            <w:r w:rsidRPr="0005402D">
              <w:rPr>
                <w:rFonts w:ascii="Lato" w:hAnsi="Lato" w:cs="Arial"/>
              </w:rPr>
              <w:t>- ułożenie warstw konstrukcyjnych</w:t>
            </w:r>
          </w:p>
        </w:tc>
      </w:tr>
      <w:tr w:rsidR="004E5507" w:rsidRPr="0005402D" w14:paraId="0E89702F" w14:textId="77777777" w:rsidTr="003F5403">
        <w:trPr>
          <w:trHeight w:val="1072"/>
        </w:trPr>
        <w:tc>
          <w:tcPr>
            <w:tcW w:w="426" w:type="dxa"/>
            <w:tcBorders>
              <w:top w:val="single" w:sz="4" w:space="0" w:color="auto"/>
              <w:left w:val="single" w:sz="2" w:space="0" w:color="000001"/>
              <w:bottom w:val="single" w:sz="2" w:space="0" w:color="000001"/>
              <w:right w:val="single" w:sz="2" w:space="0" w:color="000001"/>
            </w:tcBorders>
            <w:shd w:val="clear" w:color="auto" w:fill="auto"/>
            <w:tcMar>
              <w:left w:w="51" w:type="dxa"/>
            </w:tcMar>
          </w:tcPr>
          <w:p w14:paraId="00BA05D9" w14:textId="77777777" w:rsidR="004E5507" w:rsidRPr="0005402D" w:rsidRDefault="004E5507" w:rsidP="00900F0E">
            <w:pPr>
              <w:spacing w:after="240" w:line="240" w:lineRule="exact"/>
              <w:jc w:val="center"/>
              <w:rPr>
                <w:rFonts w:ascii="Lato" w:hAnsi="Lato" w:cs="Arial"/>
                <w:spacing w:val="4"/>
              </w:rPr>
            </w:pPr>
            <w:r w:rsidRPr="0005402D">
              <w:rPr>
                <w:rFonts w:ascii="Lato" w:hAnsi="Lato" w:cs="Arial"/>
                <w:spacing w:val="4"/>
              </w:rPr>
              <w:br/>
              <w:t>15.</w:t>
            </w:r>
          </w:p>
        </w:tc>
        <w:tc>
          <w:tcPr>
            <w:tcW w:w="987" w:type="dxa"/>
            <w:tcBorders>
              <w:top w:val="single" w:sz="4" w:space="0" w:color="auto"/>
              <w:left w:val="single" w:sz="2" w:space="0" w:color="000001"/>
              <w:bottom w:val="single" w:sz="2" w:space="0" w:color="000001"/>
              <w:right w:val="single" w:sz="2" w:space="0" w:color="000001"/>
            </w:tcBorders>
            <w:shd w:val="clear" w:color="auto" w:fill="auto"/>
            <w:tcMar>
              <w:left w:w="51" w:type="dxa"/>
            </w:tcMar>
          </w:tcPr>
          <w:p w14:paraId="7B7EFAD8" w14:textId="77777777" w:rsidR="004E5507" w:rsidRPr="0005402D" w:rsidRDefault="004E5507" w:rsidP="00900F0E">
            <w:pPr>
              <w:spacing w:after="240" w:line="240" w:lineRule="exact"/>
              <w:jc w:val="center"/>
              <w:rPr>
                <w:rFonts w:ascii="Lato" w:hAnsi="Lato" w:cs="Arial"/>
                <w:bCs/>
                <w:spacing w:val="4"/>
              </w:rPr>
            </w:pPr>
            <w:r w:rsidRPr="0005402D">
              <w:rPr>
                <w:rFonts w:ascii="Lato" w:hAnsi="Lato" w:cs="Arial"/>
                <w:bCs/>
                <w:spacing w:val="4"/>
              </w:rPr>
              <w:br/>
              <w:t>185/6</w:t>
            </w:r>
          </w:p>
        </w:tc>
        <w:tc>
          <w:tcPr>
            <w:tcW w:w="1677" w:type="dxa"/>
            <w:tcBorders>
              <w:top w:val="single" w:sz="4" w:space="0" w:color="auto"/>
              <w:left w:val="single" w:sz="2" w:space="0" w:color="000001"/>
              <w:bottom w:val="single" w:sz="2" w:space="0" w:color="000001"/>
              <w:right w:val="single" w:sz="2" w:space="0" w:color="000001"/>
            </w:tcBorders>
            <w:shd w:val="clear" w:color="auto" w:fill="auto"/>
            <w:tcMar>
              <w:left w:w="51" w:type="dxa"/>
            </w:tcMar>
          </w:tcPr>
          <w:p w14:paraId="516A2655" w14:textId="3DECBAD1" w:rsidR="004E5507" w:rsidRPr="0005402D" w:rsidRDefault="004E5507" w:rsidP="00900F0E">
            <w:pPr>
              <w:spacing w:after="240" w:line="240" w:lineRule="exact"/>
              <w:jc w:val="center"/>
              <w:rPr>
                <w:rFonts w:ascii="Lato" w:hAnsi="Lato" w:cs="Arial"/>
                <w:spacing w:val="4"/>
              </w:rPr>
            </w:pPr>
            <w:r w:rsidRPr="0005402D">
              <w:rPr>
                <w:rFonts w:ascii="Lato" w:hAnsi="Lato" w:cs="Arial"/>
                <w:spacing w:val="4"/>
              </w:rPr>
              <w:br/>
              <w:t>0016 S</w:t>
            </w:r>
            <w:r w:rsidR="00B8140E">
              <w:rPr>
                <w:rFonts w:ascii="Lato" w:hAnsi="Lato" w:cs="Arial"/>
                <w:spacing w:val="4"/>
              </w:rPr>
              <w:t>.</w:t>
            </w:r>
          </w:p>
        </w:tc>
        <w:tc>
          <w:tcPr>
            <w:tcW w:w="834" w:type="dxa"/>
            <w:tcBorders>
              <w:top w:val="single" w:sz="4" w:space="0" w:color="auto"/>
              <w:left w:val="single" w:sz="2" w:space="0" w:color="000001"/>
              <w:bottom w:val="single" w:sz="2" w:space="0" w:color="000001"/>
              <w:right w:val="single" w:sz="2" w:space="0" w:color="000001"/>
            </w:tcBorders>
            <w:shd w:val="clear" w:color="auto" w:fill="auto"/>
            <w:tcMar>
              <w:left w:w="51" w:type="dxa"/>
            </w:tcMar>
          </w:tcPr>
          <w:p w14:paraId="704D659D" w14:textId="77777777" w:rsidR="004E5507" w:rsidRPr="0005402D" w:rsidRDefault="004E5507" w:rsidP="00900F0E">
            <w:pPr>
              <w:spacing w:after="240" w:line="240" w:lineRule="exact"/>
              <w:jc w:val="center"/>
              <w:rPr>
                <w:rFonts w:ascii="Lato" w:hAnsi="Lato" w:cs="Arial"/>
                <w:spacing w:val="4"/>
              </w:rPr>
            </w:pPr>
            <w:r w:rsidRPr="0005402D">
              <w:rPr>
                <w:rFonts w:ascii="Lato" w:hAnsi="Lato" w:cs="Arial"/>
                <w:spacing w:val="4"/>
              </w:rPr>
              <w:br/>
              <w:t>1</w:t>
            </w:r>
          </w:p>
        </w:tc>
        <w:tc>
          <w:tcPr>
            <w:tcW w:w="4439" w:type="dxa"/>
            <w:tcBorders>
              <w:top w:val="single" w:sz="4" w:space="0" w:color="auto"/>
              <w:left w:val="single" w:sz="2" w:space="0" w:color="000001"/>
              <w:bottom w:val="single" w:sz="2" w:space="0" w:color="000001"/>
              <w:right w:val="single" w:sz="2" w:space="0" w:color="000001"/>
            </w:tcBorders>
            <w:shd w:val="clear" w:color="auto" w:fill="auto"/>
            <w:tcMar>
              <w:left w:w="51" w:type="dxa"/>
            </w:tcMar>
          </w:tcPr>
          <w:p w14:paraId="644036F6" w14:textId="77777777" w:rsidR="004E5507" w:rsidRPr="0005402D" w:rsidRDefault="004E5507" w:rsidP="00900F0E">
            <w:pPr>
              <w:spacing w:after="240" w:line="240" w:lineRule="exact"/>
              <w:rPr>
                <w:rFonts w:ascii="Lato" w:hAnsi="Lato" w:cs="Arial"/>
              </w:rPr>
            </w:pPr>
            <w:r w:rsidRPr="0005402D">
              <w:rPr>
                <w:rFonts w:ascii="Lato" w:hAnsi="Lato" w:cs="Arial"/>
              </w:rPr>
              <w:t>Przebudowa zjazdu indywidualnego</w:t>
            </w:r>
            <w:r w:rsidRPr="004E5507">
              <w:rPr>
                <w:rFonts w:ascii="Lato" w:hAnsi="Lato" w:cs="Arial"/>
              </w:rPr>
              <w:br/>
            </w:r>
            <w:r w:rsidRPr="0005402D">
              <w:rPr>
                <w:rFonts w:ascii="Lato" w:hAnsi="Lato" w:cs="Arial"/>
              </w:rPr>
              <w:t>- rozbiórka istniejącej konstrukcji</w:t>
            </w:r>
            <w:r w:rsidRPr="004E5507">
              <w:rPr>
                <w:rFonts w:ascii="Lato" w:hAnsi="Lato" w:cs="Arial"/>
              </w:rPr>
              <w:br/>
            </w:r>
            <w:r w:rsidRPr="0005402D">
              <w:rPr>
                <w:rFonts w:ascii="Lato" w:hAnsi="Lato" w:cs="Arial"/>
              </w:rPr>
              <w:t>- wykonanie koryta</w:t>
            </w:r>
            <w:r w:rsidRPr="004E5507">
              <w:rPr>
                <w:rFonts w:ascii="Lato" w:hAnsi="Lato" w:cs="Arial"/>
              </w:rPr>
              <w:br/>
            </w:r>
            <w:r w:rsidRPr="0005402D">
              <w:rPr>
                <w:rFonts w:ascii="Lato" w:hAnsi="Lato" w:cs="Arial"/>
              </w:rPr>
              <w:t>- ułożenie warstw konstrukcyjnych</w:t>
            </w:r>
          </w:p>
        </w:tc>
      </w:tr>
    </w:tbl>
    <w:p w14:paraId="51764E94" w14:textId="728AB908" w:rsidR="005D5AE6" w:rsidRPr="0005402D" w:rsidRDefault="004E5507" w:rsidP="003F5403">
      <w:pPr>
        <w:spacing w:after="240" w:line="240" w:lineRule="exact"/>
        <w:contextualSpacing/>
        <w:jc w:val="both"/>
        <w:rPr>
          <w:rFonts w:ascii="Lato" w:hAnsi="Lato"/>
          <w:bCs/>
          <w:iCs/>
          <w:lang w:bidi="pl-PL"/>
        </w:rPr>
      </w:pPr>
      <w:r>
        <w:rPr>
          <w:rFonts w:ascii="Lato" w:hAnsi="Lato"/>
        </w:rPr>
        <w:t xml:space="preserve">                                                                                                                                                          </w:t>
      </w:r>
      <w:r w:rsidR="005718DD" w:rsidRPr="0005402D">
        <w:rPr>
          <w:rFonts w:ascii="Lato" w:hAnsi="Lato"/>
          <w:bCs/>
          <w:iCs/>
          <w:lang w:bidi="pl-PL"/>
        </w:rPr>
        <w:t>„</w:t>
      </w:r>
      <w:r w:rsidR="005718DD" w:rsidRPr="0005402D">
        <w:rPr>
          <w:rFonts w:ascii="Lato" w:hAnsi="Lato"/>
          <w:bCs/>
          <w:iCs/>
          <w:lang w:bidi="pl-PL"/>
        </w:rPr>
        <w:br/>
      </w:r>
    </w:p>
    <w:p w14:paraId="31128979" w14:textId="286D677D" w:rsidR="000C74CF" w:rsidRPr="00D52D73" w:rsidRDefault="00F334A2" w:rsidP="00D52D73">
      <w:pPr>
        <w:numPr>
          <w:ilvl w:val="0"/>
          <w:numId w:val="23"/>
        </w:numPr>
        <w:spacing w:after="240" w:line="240" w:lineRule="exact"/>
        <w:ind w:left="284" w:hanging="284"/>
        <w:jc w:val="both"/>
        <w:rPr>
          <w:rFonts w:ascii="Lato" w:eastAsia="Times New Roman" w:hAnsi="Lato" w:cs="Arial"/>
          <w:spacing w:val="4"/>
          <w:lang w:eastAsia="pl-PL"/>
        </w:rPr>
      </w:pPr>
      <w:bookmarkStart w:id="10" w:name="_Hlk133414863"/>
      <w:r>
        <w:rPr>
          <w:rFonts w:ascii="Lato" w:hAnsi="Lato" w:cs="Arial"/>
          <w:bCs/>
          <w:iCs/>
          <w:spacing w:val="4"/>
          <w:lang w:bidi="pl-PL"/>
        </w:rPr>
        <w:t xml:space="preserve">zatwierdzenie </w:t>
      </w:r>
      <w:r w:rsidR="00C47A26" w:rsidRPr="00D52D73">
        <w:rPr>
          <w:rFonts w:ascii="Lato" w:hAnsi="Lato" w:cs="Arial"/>
          <w:bCs/>
          <w:iCs/>
          <w:spacing w:val="4"/>
          <w:lang w:bidi="pl-PL"/>
        </w:rPr>
        <w:t>zamienn</w:t>
      </w:r>
      <w:r>
        <w:rPr>
          <w:rFonts w:ascii="Lato" w:hAnsi="Lato" w:cs="Arial"/>
          <w:bCs/>
          <w:iCs/>
          <w:spacing w:val="4"/>
          <w:lang w:bidi="pl-PL"/>
        </w:rPr>
        <w:t>ych</w:t>
      </w:r>
      <w:r w:rsidR="00C47A26" w:rsidRPr="00D52D73">
        <w:rPr>
          <w:rFonts w:ascii="Lato" w:hAnsi="Lato" w:cs="Arial"/>
          <w:bCs/>
          <w:iCs/>
          <w:spacing w:val="4"/>
          <w:lang w:bidi="pl-PL"/>
        </w:rPr>
        <w:t xml:space="preserve"> rysunk</w:t>
      </w:r>
      <w:r>
        <w:rPr>
          <w:rFonts w:ascii="Lato" w:hAnsi="Lato" w:cs="Arial"/>
          <w:bCs/>
          <w:iCs/>
          <w:spacing w:val="4"/>
          <w:lang w:bidi="pl-PL"/>
        </w:rPr>
        <w:t>ów</w:t>
      </w:r>
      <w:r w:rsidR="00C47A26" w:rsidRPr="00D52D73">
        <w:rPr>
          <w:rFonts w:ascii="Lato" w:hAnsi="Lato" w:cs="Arial"/>
          <w:bCs/>
          <w:iCs/>
          <w:spacing w:val="4"/>
          <w:lang w:bidi="pl-PL"/>
        </w:rPr>
        <w:t xml:space="preserve"> nr 1.5 -1.6 mapy przedstawiającej proponowany przebieg drogi</w:t>
      </w:r>
      <w:r>
        <w:rPr>
          <w:rFonts w:ascii="Lato" w:hAnsi="Lato" w:cs="Arial"/>
          <w:bCs/>
          <w:iCs/>
          <w:spacing w:val="4"/>
          <w:lang w:bidi="pl-PL"/>
        </w:rPr>
        <w:t>,</w:t>
      </w:r>
      <w:r w:rsidR="00C47A26" w:rsidRPr="00D52D73">
        <w:rPr>
          <w:rFonts w:ascii="Lato" w:hAnsi="Lato" w:cs="Arial"/>
          <w:bCs/>
          <w:iCs/>
          <w:spacing w:val="4"/>
          <w:lang w:bidi="pl-PL"/>
        </w:rPr>
        <w:t xml:space="preserve"> </w:t>
      </w:r>
      <w:r w:rsidRPr="00F334A2">
        <w:rPr>
          <w:rFonts w:ascii="Lato" w:hAnsi="Lato" w:cs="Arial"/>
          <w:bCs/>
          <w:iCs/>
          <w:spacing w:val="4"/>
          <w:lang w:bidi="pl-PL"/>
        </w:rPr>
        <w:t>z zaznaczeniem terenu niezbędnego dla obiektów budowlanych oraz istniejące uzbrojenie terenu,</w:t>
      </w:r>
      <w:r>
        <w:rPr>
          <w:rFonts w:ascii="Lato" w:hAnsi="Lato" w:cs="Arial"/>
          <w:bCs/>
          <w:iCs/>
          <w:spacing w:val="4"/>
          <w:lang w:bidi="pl-PL"/>
        </w:rPr>
        <w:t xml:space="preserve"> </w:t>
      </w:r>
      <w:r w:rsidR="00C47A26" w:rsidRPr="00D52D73">
        <w:rPr>
          <w:rFonts w:ascii="Lato" w:hAnsi="Lato"/>
          <w:spacing w:val="4"/>
        </w:rPr>
        <w:t>stanowiąc</w:t>
      </w:r>
      <w:r>
        <w:rPr>
          <w:rFonts w:ascii="Lato" w:hAnsi="Lato"/>
          <w:spacing w:val="4"/>
        </w:rPr>
        <w:t>ych</w:t>
      </w:r>
      <w:r w:rsidR="00C47A26" w:rsidRPr="00D52D73">
        <w:rPr>
          <w:rFonts w:ascii="Lato" w:hAnsi="Lato"/>
          <w:spacing w:val="4"/>
        </w:rPr>
        <w:t xml:space="preserve"> załącznik</w:t>
      </w:r>
      <w:r>
        <w:rPr>
          <w:rFonts w:ascii="Lato" w:hAnsi="Lato"/>
          <w:spacing w:val="4"/>
        </w:rPr>
        <w:t>i</w:t>
      </w:r>
      <w:r w:rsidR="00C47A26" w:rsidRPr="00D52D73">
        <w:rPr>
          <w:rFonts w:ascii="Lato" w:hAnsi="Lato"/>
          <w:spacing w:val="4"/>
        </w:rPr>
        <w:t xml:space="preserve"> nr </w:t>
      </w:r>
      <w:r w:rsidR="00036C92">
        <w:rPr>
          <w:rFonts w:ascii="Lato" w:hAnsi="Lato"/>
          <w:spacing w:val="4"/>
        </w:rPr>
        <w:t>1</w:t>
      </w:r>
      <w:r w:rsidR="007561D0" w:rsidRPr="00D52D73">
        <w:rPr>
          <w:rFonts w:ascii="Lato" w:hAnsi="Lato"/>
          <w:spacing w:val="4"/>
        </w:rPr>
        <w:t>.1</w:t>
      </w:r>
      <w:r w:rsidR="00D71E15">
        <w:rPr>
          <w:rFonts w:ascii="Lato" w:hAnsi="Lato"/>
          <w:spacing w:val="4"/>
        </w:rPr>
        <w:t xml:space="preserve"> </w:t>
      </w:r>
      <w:r>
        <w:rPr>
          <w:rFonts w:ascii="Lato" w:hAnsi="Lato"/>
          <w:spacing w:val="4"/>
        </w:rPr>
        <w:t xml:space="preserve">– </w:t>
      </w:r>
      <w:r w:rsidR="007E49A6">
        <w:rPr>
          <w:rFonts w:ascii="Lato" w:hAnsi="Lato"/>
          <w:spacing w:val="4"/>
        </w:rPr>
        <w:t>1</w:t>
      </w:r>
      <w:r>
        <w:rPr>
          <w:rFonts w:ascii="Lato" w:hAnsi="Lato"/>
          <w:spacing w:val="4"/>
        </w:rPr>
        <w:t xml:space="preserve">.2 </w:t>
      </w:r>
      <w:r w:rsidR="00C47A26" w:rsidRPr="00D52D73">
        <w:rPr>
          <w:rFonts w:ascii="Lato" w:hAnsi="Lato"/>
          <w:spacing w:val="4"/>
        </w:rPr>
        <w:t>do niniejszej decyzji,</w:t>
      </w:r>
    </w:p>
    <w:p w14:paraId="54F9DBB3" w14:textId="7B621104" w:rsidR="00946FA2" w:rsidRPr="003F5403" w:rsidRDefault="00F334A2" w:rsidP="00946FA2">
      <w:pPr>
        <w:numPr>
          <w:ilvl w:val="0"/>
          <w:numId w:val="24"/>
        </w:numPr>
        <w:spacing w:after="240" w:line="240" w:lineRule="exact"/>
        <w:ind w:left="284" w:hanging="284"/>
        <w:jc w:val="both"/>
        <w:rPr>
          <w:rFonts w:ascii="Lato" w:eastAsia="Times New Roman" w:hAnsi="Lato" w:cs="Arial"/>
          <w:bCs/>
          <w:iCs/>
          <w:spacing w:val="4"/>
          <w:shd w:val="clear" w:color="auto" w:fill="FFFFFF"/>
          <w:lang w:eastAsia="pl-PL" w:bidi="pl-PL"/>
        </w:rPr>
      </w:pPr>
      <w:bookmarkStart w:id="11" w:name="_Hlk122103202"/>
      <w:r>
        <w:rPr>
          <w:rFonts w:ascii="Lato" w:eastAsia="Times New Roman" w:hAnsi="Lato" w:cs="Arial"/>
          <w:bCs/>
          <w:iCs/>
          <w:spacing w:val="4"/>
          <w:lang w:eastAsia="pl-PL" w:bidi="pl-PL"/>
        </w:rPr>
        <w:t xml:space="preserve">zatwierdzenie </w:t>
      </w:r>
      <w:r w:rsidR="000A5555" w:rsidRPr="000A5555">
        <w:rPr>
          <w:rFonts w:ascii="Lato" w:eastAsia="Times New Roman" w:hAnsi="Lato" w:cs="Arial"/>
          <w:bCs/>
          <w:iCs/>
          <w:spacing w:val="4"/>
          <w:lang w:eastAsia="pl-PL" w:bidi="pl-PL"/>
        </w:rPr>
        <w:t>zamienn</w:t>
      </w:r>
      <w:r>
        <w:rPr>
          <w:rFonts w:ascii="Lato" w:eastAsia="Times New Roman" w:hAnsi="Lato" w:cs="Arial"/>
          <w:bCs/>
          <w:iCs/>
          <w:spacing w:val="4"/>
          <w:lang w:eastAsia="pl-PL" w:bidi="pl-PL"/>
        </w:rPr>
        <w:t>ego</w:t>
      </w:r>
      <w:r w:rsidR="000A5555" w:rsidRPr="000A5555">
        <w:rPr>
          <w:rFonts w:ascii="Lato" w:eastAsia="Times New Roman" w:hAnsi="Lato" w:cs="Arial"/>
          <w:bCs/>
          <w:iCs/>
          <w:spacing w:val="4"/>
          <w:lang w:eastAsia="pl-PL" w:bidi="pl-PL"/>
        </w:rPr>
        <w:t xml:space="preserve"> opracowa</w:t>
      </w:r>
      <w:r>
        <w:rPr>
          <w:rFonts w:ascii="Lato" w:eastAsia="Times New Roman" w:hAnsi="Lato" w:cs="Arial"/>
          <w:bCs/>
          <w:iCs/>
          <w:spacing w:val="4"/>
          <w:lang w:eastAsia="pl-PL" w:bidi="pl-PL"/>
        </w:rPr>
        <w:t>nia</w:t>
      </w:r>
      <w:r w:rsidR="00B55255" w:rsidRPr="00D52D73">
        <w:rPr>
          <w:rFonts w:ascii="Lato" w:eastAsia="Times New Roman" w:hAnsi="Lato" w:cs="Arial"/>
          <w:bCs/>
          <w:iCs/>
          <w:spacing w:val="4"/>
          <w:lang w:eastAsia="pl-PL" w:bidi="pl-PL"/>
        </w:rPr>
        <w:t xml:space="preserve"> </w:t>
      </w:r>
      <w:r w:rsidR="00946FA2">
        <w:rPr>
          <w:rFonts w:ascii="Lato" w:eastAsia="Times New Roman" w:hAnsi="Lato" w:cs="Arial"/>
          <w:bCs/>
          <w:iCs/>
          <w:spacing w:val="4"/>
          <w:lang w:eastAsia="pl-PL" w:bidi="pl-PL"/>
        </w:rPr>
        <w:t>składającego się z</w:t>
      </w:r>
      <w:r w:rsidR="00C72127">
        <w:rPr>
          <w:rFonts w:ascii="Lato" w:eastAsia="Times New Roman" w:hAnsi="Lato" w:cs="Arial"/>
          <w:bCs/>
          <w:iCs/>
          <w:spacing w:val="4"/>
          <w:lang w:eastAsia="pl-PL" w:bidi="pl-PL"/>
        </w:rPr>
        <w:t xml:space="preserve">: </w:t>
      </w:r>
    </w:p>
    <w:p w14:paraId="04632BAF" w14:textId="205F59BF" w:rsidR="00D52D73" w:rsidRDefault="00946FA2" w:rsidP="00946FA2">
      <w:pPr>
        <w:numPr>
          <w:ilvl w:val="0"/>
          <w:numId w:val="24"/>
        </w:numPr>
        <w:tabs>
          <w:tab w:val="left" w:pos="567"/>
        </w:tabs>
        <w:spacing w:after="240" w:line="240" w:lineRule="exact"/>
        <w:ind w:left="567" w:hanging="283"/>
        <w:jc w:val="both"/>
        <w:rPr>
          <w:rFonts w:ascii="Lato" w:eastAsia="Times New Roman" w:hAnsi="Lato" w:cs="Arial"/>
          <w:bCs/>
          <w:iCs/>
          <w:spacing w:val="4"/>
          <w:shd w:val="clear" w:color="auto" w:fill="FFFFFF"/>
          <w:lang w:eastAsia="pl-PL" w:bidi="pl-PL"/>
        </w:rPr>
      </w:pPr>
      <w:r>
        <w:rPr>
          <w:rFonts w:ascii="Lato" w:eastAsia="Times New Roman" w:hAnsi="Lato" w:cs="Arial"/>
          <w:bCs/>
          <w:iCs/>
          <w:spacing w:val="4"/>
          <w:lang w:eastAsia="pl-PL" w:bidi="pl-PL"/>
        </w:rPr>
        <w:t xml:space="preserve">zamiennego opracowania </w:t>
      </w:r>
      <w:bookmarkStart w:id="12" w:name="_Hlk133401959"/>
      <w:r w:rsidRPr="00D52D73">
        <w:rPr>
          <w:rFonts w:ascii="Lato" w:eastAsia="Times New Roman" w:hAnsi="Lato" w:cs="Arial"/>
          <w:bCs/>
          <w:iCs/>
          <w:spacing w:val="4"/>
          <w:lang w:eastAsia="pl-PL" w:bidi="pl-PL"/>
        </w:rPr>
        <w:t>projektu zagospodarowania terenu</w:t>
      </w:r>
      <w:bookmarkEnd w:id="12"/>
      <w:r w:rsidRPr="00D52D73">
        <w:rPr>
          <w:rFonts w:ascii="Lato" w:eastAsia="Times New Roman" w:hAnsi="Lato" w:cs="Arial"/>
          <w:bCs/>
          <w:iCs/>
          <w:spacing w:val="4"/>
          <w:lang w:eastAsia="pl-PL" w:bidi="pl-PL"/>
        </w:rPr>
        <w:t>,</w:t>
      </w:r>
      <w:r w:rsidRPr="000A5555">
        <w:rPr>
          <w:rFonts w:ascii="Lato" w:eastAsia="Times New Roman" w:hAnsi="Lato" w:cs="Arial"/>
          <w:bCs/>
          <w:iCs/>
          <w:spacing w:val="4"/>
          <w:lang w:eastAsia="pl-PL" w:bidi="pl-PL"/>
        </w:rPr>
        <w:t xml:space="preserve"> </w:t>
      </w:r>
      <w:r w:rsidRPr="00D52D73">
        <w:rPr>
          <w:rFonts w:ascii="Lato" w:eastAsia="Times New Roman" w:hAnsi="Lato" w:cs="Arial"/>
          <w:bCs/>
          <w:iCs/>
          <w:spacing w:val="4"/>
          <w:lang w:eastAsia="pl-PL" w:bidi="pl-PL"/>
        </w:rPr>
        <w:t>tomu I,</w:t>
      </w:r>
      <w:r>
        <w:rPr>
          <w:rFonts w:ascii="Lato" w:eastAsia="Times New Roman" w:hAnsi="Lato" w:cs="Arial"/>
          <w:bCs/>
          <w:iCs/>
          <w:spacing w:val="4"/>
          <w:lang w:eastAsia="pl-PL" w:bidi="pl-PL"/>
        </w:rPr>
        <w:t xml:space="preserve"> obejmującego: </w:t>
      </w:r>
      <w:r w:rsidR="001974A0" w:rsidRPr="00EF5741">
        <w:rPr>
          <w:rFonts w:ascii="Lato" w:eastAsia="Times New Roman" w:hAnsi="Lato" w:cs="Arial"/>
          <w:bCs/>
          <w:iCs/>
          <w:spacing w:val="4"/>
          <w:lang w:eastAsia="pl-PL" w:bidi="pl-PL"/>
        </w:rPr>
        <w:t>stron</w:t>
      </w:r>
      <w:r>
        <w:rPr>
          <w:rFonts w:ascii="Lato" w:eastAsia="Times New Roman" w:hAnsi="Lato" w:cs="Arial"/>
          <w:bCs/>
          <w:iCs/>
          <w:spacing w:val="4"/>
          <w:lang w:eastAsia="pl-PL" w:bidi="pl-PL"/>
        </w:rPr>
        <w:t>ę</w:t>
      </w:r>
      <w:r w:rsidR="001974A0" w:rsidRPr="00EF5741">
        <w:rPr>
          <w:rFonts w:ascii="Lato" w:eastAsia="Times New Roman" w:hAnsi="Lato" w:cs="Arial"/>
          <w:bCs/>
          <w:iCs/>
          <w:spacing w:val="4"/>
          <w:lang w:eastAsia="pl-PL" w:bidi="pl-PL"/>
        </w:rPr>
        <w:t xml:space="preserve"> tytułow</w:t>
      </w:r>
      <w:r>
        <w:rPr>
          <w:rFonts w:ascii="Lato" w:eastAsia="Times New Roman" w:hAnsi="Lato" w:cs="Arial"/>
          <w:bCs/>
          <w:iCs/>
          <w:spacing w:val="4"/>
          <w:lang w:eastAsia="pl-PL" w:bidi="pl-PL"/>
        </w:rPr>
        <w:t>ą</w:t>
      </w:r>
      <w:r w:rsidR="001974A0" w:rsidRPr="00EF5741">
        <w:rPr>
          <w:rFonts w:ascii="Lato" w:eastAsia="Times New Roman" w:hAnsi="Lato" w:cs="Arial"/>
          <w:bCs/>
          <w:iCs/>
          <w:spacing w:val="4"/>
          <w:lang w:eastAsia="pl-PL" w:bidi="pl-PL"/>
        </w:rPr>
        <w:t xml:space="preserve"> zawierając</w:t>
      </w:r>
      <w:r>
        <w:rPr>
          <w:rFonts w:ascii="Lato" w:eastAsia="Times New Roman" w:hAnsi="Lato" w:cs="Arial"/>
          <w:bCs/>
          <w:iCs/>
          <w:spacing w:val="4"/>
          <w:lang w:eastAsia="pl-PL" w:bidi="pl-PL"/>
        </w:rPr>
        <w:t>ą</w:t>
      </w:r>
      <w:r w:rsidR="001974A0" w:rsidRPr="00EF5741">
        <w:rPr>
          <w:rFonts w:ascii="Lato" w:eastAsia="Times New Roman" w:hAnsi="Lato" w:cs="Arial"/>
          <w:bCs/>
          <w:iCs/>
          <w:spacing w:val="4"/>
          <w:lang w:eastAsia="pl-PL" w:bidi="pl-PL"/>
        </w:rPr>
        <w:t xml:space="preserve"> wykaz nieruchomości objętych przedmiotową inwestycją drogową, oświadcze</w:t>
      </w:r>
      <w:r>
        <w:rPr>
          <w:rFonts w:ascii="Lato" w:eastAsia="Times New Roman" w:hAnsi="Lato" w:cs="Arial"/>
          <w:bCs/>
          <w:iCs/>
          <w:spacing w:val="4"/>
          <w:lang w:eastAsia="pl-PL" w:bidi="pl-PL"/>
        </w:rPr>
        <w:t>nie</w:t>
      </w:r>
      <w:r w:rsidR="001974A0" w:rsidRPr="00EF5741">
        <w:rPr>
          <w:rFonts w:ascii="Lato" w:eastAsia="Times New Roman" w:hAnsi="Lato" w:cs="Arial"/>
          <w:bCs/>
          <w:iCs/>
          <w:spacing w:val="4"/>
          <w:lang w:eastAsia="pl-PL" w:bidi="pl-PL"/>
        </w:rPr>
        <w:t xml:space="preserve"> projektantów i sprawdzających, kopi</w:t>
      </w:r>
      <w:r>
        <w:rPr>
          <w:rFonts w:ascii="Lato" w:eastAsia="Times New Roman" w:hAnsi="Lato" w:cs="Arial"/>
          <w:bCs/>
          <w:iCs/>
          <w:spacing w:val="4"/>
          <w:lang w:eastAsia="pl-PL" w:bidi="pl-PL"/>
        </w:rPr>
        <w:t>e</w:t>
      </w:r>
      <w:r w:rsidR="001974A0" w:rsidRPr="00EF5741">
        <w:rPr>
          <w:rFonts w:ascii="Lato" w:eastAsia="Times New Roman" w:hAnsi="Lato" w:cs="Arial"/>
          <w:bCs/>
          <w:iCs/>
          <w:spacing w:val="4"/>
          <w:lang w:eastAsia="pl-PL" w:bidi="pl-PL"/>
        </w:rPr>
        <w:t xml:space="preserve"> uprawnień oraz zaświadczeń projektantów i sprawdzających, </w:t>
      </w:r>
      <w:r>
        <w:rPr>
          <w:rFonts w:ascii="Lato" w:eastAsia="Times New Roman" w:hAnsi="Lato" w:cs="Arial"/>
          <w:bCs/>
          <w:iCs/>
          <w:spacing w:val="4"/>
          <w:lang w:eastAsia="pl-PL" w:bidi="pl-PL"/>
        </w:rPr>
        <w:t xml:space="preserve">kopię </w:t>
      </w:r>
      <w:r w:rsidR="00EF5741" w:rsidRPr="00EF5741">
        <w:rPr>
          <w:rFonts w:ascii="Lato" w:eastAsia="Times New Roman" w:hAnsi="Lato" w:cs="Arial"/>
          <w:bCs/>
          <w:iCs/>
          <w:spacing w:val="4"/>
          <w:lang w:eastAsia="pl-PL" w:bidi="pl-PL"/>
        </w:rPr>
        <w:t>decyzj</w:t>
      </w:r>
      <w:r>
        <w:rPr>
          <w:rFonts w:ascii="Lato" w:eastAsia="Times New Roman" w:hAnsi="Lato" w:cs="Arial"/>
          <w:bCs/>
          <w:iCs/>
          <w:spacing w:val="4"/>
          <w:lang w:eastAsia="pl-PL" w:bidi="pl-PL"/>
        </w:rPr>
        <w:t>i</w:t>
      </w:r>
      <w:r w:rsidR="00EF5741" w:rsidRPr="00EF5741">
        <w:rPr>
          <w:rFonts w:ascii="Lato" w:eastAsia="Times New Roman" w:hAnsi="Lato" w:cs="Arial"/>
          <w:bCs/>
          <w:iCs/>
          <w:spacing w:val="4"/>
          <w:lang w:eastAsia="pl-PL" w:bidi="pl-PL"/>
        </w:rPr>
        <w:t xml:space="preserve"> Dyrektora Zarządu Zlewni Wód Polskich w Kaliszu Państwowego Gospodarstwa Wodnego Wody Polskie z dnia 6 grudnia 2022 r., znak: PO.ZUZ.2.4210.197.2022.JG</w:t>
      </w:r>
      <w:r w:rsidR="00217386">
        <w:rPr>
          <w:rFonts w:ascii="Lato" w:eastAsia="Times New Roman" w:hAnsi="Lato" w:cs="Arial"/>
          <w:bCs/>
          <w:iCs/>
          <w:spacing w:val="4"/>
          <w:lang w:eastAsia="pl-PL" w:bidi="pl-PL"/>
        </w:rPr>
        <w:t>,</w:t>
      </w:r>
      <w:r w:rsidRPr="00946FA2">
        <w:rPr>
          <w:rFonts w:ascii="Lato" w:eastAsia="Times New Roman" w:hAnsi="Lato" w:cs="Arial"/>
          <w:bCs/>
          <w:iCs/>
          <w:spacing w:val="4"/>
          <w:lang w:eastAsia="pl-PL" w:bidi="pl-PL"/>
        </w:rPr>
        <w:t xml:space="preserve"> </w:t>
      </w:r>
      <w:r w:rsidRPr="00EF5741">
        <w:rPr>
          <w:rFonts w:ascii="Lato" w:eastAsia="Times New Roman" w:hAnsi="Lato" w:cs="Arial"/>
          <w:bCs/>
          <w:iCs/>
          <w:spacing w:val="4"/>
          <w:lang w:eastAsia="pl-PL" w:bidi="pl-PL"/>
        </w:rPr>
        <w:t>udzielając</w:t>
      </w:r>
      <w:r>
        <w:rPr>
          <w:rFonts w:ascii="Lato" w:eastAsia="Times New Roman" w:hAnsi="Lato" w:cs="Arial"/>
          <w:bCs/>
          <w:iCs/>
          <w:spacing w:val="4"/>
          <w:lang w:eastAsia="pl-PL" w:bidi="pl-PL"/>
        </w:rPr>
        <w:t>ego</w:t>
      </w:r>
      <w:r w:rsidRPr="00EF5741">
        <w:rPr>
          <w:rFonts w:ascii="Lato" w:eastAsia="Times New Roman" w:hAnsi="Lato" w:cs="Arial"/>
          <w:bCs/>
          <w:iCs/>
          <w:spacing w:val="4"/>
          <w:lang w:eastAsia="pl-PL" w:bidi="pl-PL"/>
        </w:rPr>
        <w:t xml:space="preserve"> pozwolenia wodnoprawnego</w:t>
      </w:r>
      <w:r>
        <w:rPr>
          <w:rFonts w:ascii="Lato" w:eastAsia="Times New Roman" w:hAnsi="Lato" w:cs="Arial"/>
          <w:bCs/>
          <w:iCs/>
          <w:spacing w:val="4"/>
          <w:lang w:eastAsia="pl-PL" w:bidi="pl-PL"/>
        </w:rPr>
        <w:t xml:space="preserve">, </w:t>
      </w:r>
      <w:r w:rsidR="00EF5741" w:rsidRPr="00EF5741">
        <w:rPr>
          <w:rFonts w:ascii="Lato" w:eastAsia="Times New Roman" w:hAnsi="Lato" w:cs="Arial"/>
          <w:bCs/>
          <w:iCs/>
          <w:spacing w:val="4"/>
          <w:lang w:eastAsia="pl-PL" w:bidi="pl-PL"/>
        </w:rPr>
        <w:t>częś</w:t>
      </w:r>
      <w:r>
        <w:rPr>
          <w:rFonts w:ascii="Lato" w:eastAsia="Times New Roman" w:hAnsi="Lato" w:cs="Arial"/>
          <w:bCs/>
          <w:iCs/>
          <w:spacing w:val="4"/>
          <w:lang w:eastAsia="pl-PL" w:bidi="pl-PL"/>
        </w:rPr>
        <w:t>ć</w:t>
      </w:r>
      <w:r w:rsidR="00EF5741" w:rsidRPr="00EF5741">
        <w:rPr>
          <w:rFonts w:ascii="Lato" w:eastAsia="Times New Roman" w:hAnsi="Lato" w:cs="Arial"/>
          <w:bCs/>
          <w:iCs/>
          <w:spacing w:val="4"/>
          <w:lang w:eastAsia="pl-PL" w:bidi="pl-PL"/>
        </w:rPr>
        <w:t xml:space="preserve"> opisow</w:t>
      </w:r>
      <w:r>
        <w:rPr>
          <w:rFonts w:ascii="Lato" w:eastAsia="Times New Roman" w:hAnsi="Lato" w:cs="Arial"/>
          <w:bCs/>
          <w:iCs/>
          <w:spacing w:val="4"/>
          <w:lang w:eastAsia="pl-PL" w:bidi="pl-PL"/>
        </w:rPr>
        <w:t>ą</w:t>
      </w:r>
      <w:r w:rsidR="00EF5741" w:rsidRPr="00EF5741">
        <w:rPr>
          <w:rFonts w:ascii="Lato" w:eastAsia="Times New Roman" w:hAnsi="Lato" w:cs="Arial"/>
          <w:bCs/>
          <w:iCs/>
          <w:spacing w:val="4"/>
          <w:lang w:eastAsia="pl-PL" w:bidi="pl-PL"/>
        </w:rPr>
        <w:t xml:space="preserve"> wraz z informacją o ob</w:t>
      </w:r>
      <w:r>
        <w:rPr>
          <w:rFonts w:ascii="Lato" w:eastAsia="Times New Roman" w:hAnsi="Lato" w:cs="Arial"/>
          <w:bCs/>
          <w:iCs/>
          <w:spacing w:val="4"/>
          <w:lang w:eastAsia="pl-PL" w:bidi="pl-PL"/>
        </w:rPr>
        <w:t>sz</w:t>
      </w:r>
      <w:r w:rsidR="00EF5741" w:rsidRPr="00EF5741">
        <w:rPr>
          <w:rFonts w:ascii="Lato" w:eastAsia="Times New Roman" w:hAnsi="Lato" w:cs="Arial"/>
          <w:bCs/>
          <w:iCs/>
          <w:spacing w:val="4"/>
          <w:lang w:eastAsia="pl-PL" w:bidi="pl-PL"/>
        </w:rPr>
        <w:t>arze oddziaływania obiektu</w:t>
      </w:r>
      <w:r w:rsidR="001974A0" w:rsidRPr="00EF5741">
        <w:rPr>
          <w:rFonts w:ascii="Lato" w:eastAsia="Times New Roman" w:hAnsi="Lato" w:cs="Arial"/>
          <w:bCs/>
          <w:iCs/>
          <w:spacing w:val="4"/>
          <w:lang w:eastAsia="pl-PL" w:bidi="pl-PL"/>
        </w:rPr>
        <w:t>, a także zamienne rysunki</w:t>
      </w:r>
      <w:r w:rsidR="00057D13">
        <w:rPr>
          <w:rFonts w:ascii="Lato" w:eastAsia="Times New Roman" w:hAnsi="Lato" w:cs="Arial"/>
          <w:bCs/>
          <w:iCs/>
          <w:spacing w:val="4"/>
          <w:lang w:eastAsia="pl-PL" w:bidi="pl-PL"/>
        </w:rPr>
        <w:t xml:space="preserve"> </w:t>
      </w:r>
      <w:r w:rsidR="00BE55FC" w:rsidRPr="00D52D73">
        <w:rPr>
          <w:rFonts w:ascii="Lato" w:hAnsi="Lato" w:cs="Arial"/>
          <w:bCs/>
          <w:iCs/>
          <w:spacing w:val="4"/>
          <w:lang w:bidi="pl-PL"/>
        </w:rPr>
        <w:t>nr 1.5 - 1.6 – projektu zagospodarowania terenu</w:t>
      </w:r>
      <w:r>
        <w:rPr>
          <w:rFonts w:ascii="Lato" w:hAnsi="Lato" w:cs="Arial"/>
          <w:bCs/>
          <w:iCs/>
          <w:spacing w:val="4"/>
          <w:shd w:val="clear" w:color="auto" w:fill="FFFFFF"/>
          <w:lang w:bidi="pl-PL"/>
        </w:rPr>
        <w:t xml:space="preserve"> oraz </w:t>
      </w:r>
      <w:r w:rsidR="00057D13">
        <w:rPr>
          <w:rFonts w:ascii="Lato" w:hAnsi="Lato" w:cs="Arial"/>
          <w:bCs/>
          <w:iCs/>
          <w:spacing w:val="4"/>
          <w:shd w:val="clear" w:color="auto" w:fill="FFFFFF"/>
          <w:lang w:bidi="pl-PL"/>
        </w:rPr>
        <w:t xml:space="preserve">zamienne rysunki </w:t>
      </w:r>
      <w:r w:rsidR="00217386">
        <w:rPr>
          <w:rFonts w:ascii="Lato" w:hAnsi="Lato" w:cs="Arial"/>
          <w:bCs/>
          <w:iCs/>
          <w:spacing w:val="4"/>
          <w:shd w:val="clear" w:color="auto" w:fill="FFFFFF"/>
          <w:lang w:bidi="pl-PL"/>
        </w:rPr>
        <w:br/>
      </w:r>
      <w:r w:rsidR="00BE55FC" w:rsidRPr="00946FA2">
        <w:rPr>
          <w:rFonts w:ascii="Lato" w:hAnsi="Lato" w:cs="Arial"/>
          <w:bCs/>
          <w:iCs/>
          <w:spacing w:val="4"/>
          <w:shd w:val="clear" w:color="auto" w:fill="FFFFFF"/>
          <w:lang w:bidi="pl-PL"/>
        </w:rPr>
        <w:t>nr 1.2 - 1.3 – projektu stałej organizacji ruchu,</w:t>
      </w:r>
      <w:r w:rsidR="00057D13">
        <w:rPr>
          <w:rFonts w:ascii="Lato" w:eastAsia="Times New Roman" w:hAnsi="Lato" w:cs="Arial"/>
          <w:bCs/>
          <w:iCs/>
          <w:spacing w:val="4"/>
          <w:shd w:val="clear" w:color="auto" w:fill="FFFFFF"/>
          <w:lang w:eastAsia="pl-PL" w:bidi="pl-PL"/>
        </w:rPr>
        <w:t xml:space="preserve"> wraz z częścią opisową,</w:t>
      </w:r>
    </w:p>
    <w:p w14:paraId="540C5C69" w14:textId="2D234E31" w:rsidR="00057D13" w:rsidRPr="00057D13" w:rsidRDefault="00057D13" w:rsidP="00057D13">
      <w:pPr>
        <w:numPr>
          <w:ilvl w:val="0"/>
          <w:numId w:val="24"/>
        </w:numPr>
        <w:spacing w:after="240" w:line="240" w:lineRule="exact"/>
        <w:ind w:left="567" w:hanging="283"/>
        <w:jc w:val="both"/>
        <w:rPr>
          <w:rFonts w:ascii="Lato" w:eastAsia="Times New Roman" w:hAnsi="Lato" w:cs="Arial"/>
          <w:bCs/>
          <w:iCs/>
          <w:spacing w:val="4"/>
          <w:lang w:eastAsia="pl-PL" w:bidi="pl-PL"/>
        </w:rPr>
      </w:pPr>
      <w:r w:rsidRPr="00D52D73">
        <w:rPr>
          <w:rFonts w:ascii="Lato" w:eastAsia="Times New Roman" w:hAnsi="Lato" w:cs="Arial"/>
          <w:bCs/>
          <w:iCs/>
          <w:spacing w:val="4"/>
          <w:lang w:eastAsia="pl-PL" w:bidi="pl-PL"/>
        </w:rPr>
        <w:t>zamienn</w:t>
      </w:r>
      <w:r>
        <w:rPr>
          <w:rFonts w:ascii="Lato" w:eastAsia="Times New Roman" w:hAnsi="Lato" w:cs="Arial"/>
          <w:bCs/>
          <w:iCs/>
          <w:spacing w:val="4"/>
          <w:lang w:eastAsia="pl-PL" w:bidi="pl-PL"/>
        </w:rPr>
        <w:t>ego</w:t>
      </w:r>
      <w:r w:rsidRPr="00D52D73">
        <w:rPr>
          <w:rFonts w:ascii="Lato" w:eastAsia="Times New Roman" w:hAnsi="Lato" w:cs="Arial"/>
          <w:bCs/>
          <w:iCs/>
          <w:spacing w:val="4"/>
          <w:lang w:eastAsia="pl-PL" w:bidi="pl-PL"/>
        </w:rPr>
        <w:t xml:space="preserve"> opracowa</w:t>
      </w:r>
      <w:r>
        <w:rPr>
          <w:rFonts w:ascii="Lato" w:eastAsia="Times New Roman" w:hAnsi="Lato" w:cs="Arial"/>
          <w:bCs/>
          <w:iCs/>
          <w:spacing w:val="4"/>
          <w:lang w:eastAsia="pl-PL" w:bidi="pl-PL"/>
        </w:rPr>
        <w:t>nia</w:t>
      </w:r>
      <w:r w:rsidRPr="00D52D73">
        <w:rPr>
          <w:rFonts w:ascii="Lato" w:eastAsia="Times New Roman" w:hAnsi="Lato" w:cs="Arial"/>
          <w:bCs/>
          <w:iCs/>
          <w:spacing w:val="4"/>
          <w:lang w:eastAsia="pl-PL" w:bidi="pl-PL"/>
        </w:rPr>
        <w:t xml:space="preserve"> projektu architektoniczno-budowlanego, tomu II</w:t>
      </w:r>
      <w:r>
        <w:rPr>
          <w:rFonts w:ascii="Lato" w:eastAsia="Times New Roman" w:hAnsi="Lato" w:cs="Arial"/>
          <w:bCs/>
          <w:iCs/>
          <w:spacing w:val="4"/>
          <w:lang w:eastAsia="pl-PL" w:bidi="pl-PL"/>
        </w:rPr>
        <w:t xml:space="preserve">, obejmującego część opisową branży drogowej, </w:t>
      </w:r>
      <w:r w:rsidRPr="00D52D73">
        <w:rPr>
          <w:rFonts w:ascii="Lato" w:eastAsia="Times New Roman" w:hAnsi="Lato" w:cs="Arial"/>
          <w:bCs/>
          <w:iCs/>
          <w:spacing w:val="4"/>
          <w:lang w:eastAsia="pl-PL" w:bidi="pl-PL"/>
        </w:rPr>
        <w:t>branży elektroenergetycznej</w:t>
      </w:r>
      <w:r>
        <w:rPr>
          <w:rFonts w:ascii="Lato" w:eastAsia="Times New Roman" w:hAnsi="Lato" w:cs="Arial"/>
          <w:bCs/>
          <w:iCs/>
          <w:spacing w:val="4"/>
          <w:lang w:eastAsia="pl-PL" w:bidi="pl-PL"/>
        </w:rPr>
        <w:t>,</w:t>
      </w:r>
      <w:r w:rsidRPr="00057D13">
        <w:rPr>
          <w:rFonts w:ascii="Lato" w:eastAsia="Times New Roman" w:hAnsi="Lato" w:cs="Arial"/>
          <w:bCs/>
          <w:iCs/>
          <w:spacing w:val="4"/>
          <w:lang w:eastAsia="pl-PL" w:bidi="pl-PL"/>
        </w:rPr>
        <w:t xml:space="preserve"> </w:t>
      </w:r>
      <w:r w:rsidRPr="00D52D73">
        <w:rPr>
          <w:rFonts w:ascii="Lato" w:eastAsia="Times New Roman" w:hAnsi="Lato" w:cs="Arial"/>
          <w:bCs/>
          <w:iCs/>
          <w:spacing w:val="4"/>
          <w:lang w:eastAsia="pl-PL" w:bidi="pl-PL"/>
        </w:rPr>
        <w:t>branży telekomunikacyjnej</w:t>
      </w:r>
      <w:r>
        <w:rPr>
          <w:rFonts w:ascii="Lato" w:eastAsia="Times New Roman" w:hAnsi="Lato" w:cs="Arial"/>
          <w:bCs/>
          <w:iCs/>
          <w:spacing w:val="4"/>
          <w:lang w:eastAsia="pl-PL" w:bidi="pl-PL"/>
        </w:rPr>
        <w:t>,</w:t>
      </w:r>
      <w:r w:rsidRPr="00057D13">
        <w:rPr>
          <w:rFonts w:ascii="Lato" w:eastAsia="Times New Roman" w:hAnsi="Lato" w:cs="Arial"/>
          <w:bCs/>
          <w:iCs/>
          <w:spacing w:val="4"/>
          <w:lang w:eastAsia="pl-PL" w:bidi="pl-PL"/>
        </w:rPr>
        <w:t xml:space="preserve"> </w:t>
      </w:r>
      <w:r w:rsidRPr="00D52D73">
        <w:rPr>
          <w:rFonts w:ascii="Lato" w:eastAsia="Times New Roman" w:hAnsi="Lato" w:cs="Arial"/>
          <w:bCs/>
          <w:iCs/>
          <w:spacing w:val="4"/>
          <w:lang w:eastAsia="pl-PL" w:bidi="pl-PL"/>
        </w:rPr>
        <w:t>branży sanitarnej- kanalizacji deszczowej</w:t>
      </w:r>
      <w:r>
        <w:rPr>
          <w:rFonts w:ascii="Lato" w:hAnsi="Lato" w:cs="Arial"/>
          <w:bCs/>
          <w:iCs/>
          <w:spacing w:val="4"/>
          <w:lang w:bidi="pl-PL"/>
        </w:rPr>
        <w:t xml:space="preserve">, oraz część graficzną: </w:t>
      </w:r>
      <w:r w:rsidRPr="00D52D73">
        <w:rPr>
          <w:rFonts w:ascii="Lato" w:hAnsi="Lato" w:cs="Arial"/>
          <w:bCs/>
          <w:iCs/>
          <w:spacing w:val="4"/>
          <w:lang w:bidi="pl-PL"/>
        </w:rPr>
        <w:t>zamienne rysunki nr 1.5 - 1.6 – projektu architektoniczno-budowlanego</w:t>
      </w:r>
      <w:r>
        <w:rPr>
          <w:rFonts w:ascii="Lato" w:hAnsi="Lato" w:cs="Arial"/>
          <w:bCs/>
          <w:iCs/>
          <w:spacing w:val="4"/>
          <w:lang w:bidi="pl-PL"/>
        </w:rPr>
        <w:t xml:space="preserve"> – branża drogowa</w:t>
      </w:r>
      <w:r>
        <w:rPr>
          <w:rFonts w:ascii="Lato" w:eastAsia="Times New Roman" w:hAnsi="Lato" w:cs="Arial"/>
          <w:bCs/>
          <w:iCs/>
          <w:spacing w:val="4"/>
          <w:lang w:eastAsia="pl-PL" w:bidi="pl-PL"/>
        </w:rPr>
        <w:t xml:space="preserve"> oraz </w:t>
      </w:r>
      <w:r w:rsidRPr="00057D13">
        <w:rPr>
          <w:rFonts w:ascii="Lato" w:eastAsia="Times New Roman" w:hAnsi="Lato" w:cs="Arial"/>
          <w:bCs/>
          <w:iCs/>
          <w:spacing w:val="4"/>
          <w:lang w:eastAsia="pl-PL" w:bidi="pl-PL"/>
        </w:rPr>
        <w:t>zamienne rysunki nr 4.5-4.6 – zbiorczej planszy uzbrojenia terenu,</w:t>
      </w:r>
    </w:p>
    <w:p w14:paraId="5AA342E8" w14:textId="3E7B70C0" w:rsidR="00C72127" w:rsidRPr="00D52D73" w:rsidRDefault="00057D13" w:rsidP="00D52D73">
      <w:pPr>
        <w:spacing w:after="240" w:line="240" w:lineRule="exact"/>
        <w:jc w:val="both"/>
        <w:rPr>
          <w:rFonts w:ascii="Lato" w:eastAsia="Times New Roman" w:hAnsi="Lato" w:cs="Arial"/>
          <w:bCs/>
          <w:iCs/>
          <w:spacing w:val="4"/>
          <w:shd w:val="clear" w:color="auto" w:fill="FFFFFF"/>
          <w:lang w:eastAsia="pl-PL" w:bidi="pl-PL"/>
        </w:rPr>
      </w:pPr>
      <w:r>
        <w:rPr>
          <w:rFonts w:ascii="Lato" w:eastAsia="Times New Roman" w:hAnsi="Lato" w:cs="Arial"/>
          <w:bCs/>
          <w:iCs/>
          <w:spacing w:val="4"/>
          <w:shd w:val="clear" w:color="auto" w:fill="FFFFFF"/>
          <w:lang w:eastAsia="pl-PL" w:bidi="pl-PL"/>
        </w:rPr>
        <w:t xml:space="preserve">     </w:t>
      </w:r>
      <w:r w:rsidRPr="00F334A2">
        <w:rPr>
          <w:rFonts w:ascii="Lato" w:eastAsia="Times New Roman" w:hAnsi="Lato" w:cs="Arial"/>
          <w:bCs/>
          <w:iCs/>
          <w:spacing w:val="4"/>
          <w:shd w:val="clear" w:color="auto" w:fill="FFFFFF"/>
          <w:lang w:eastAsia="pl-PL" w:bidi="pl-PL"/>
        </w:rPr>
        <w:t xml:space="preserve">stanowiącego załącznik nr </w:t>
      </w:r>
      <w:r w:rsidR="00036C92">
        <w:rPr>
          <w:rFonts w:ascii="Lato" w:eastAsia="Times New Roman" w:hAnsi="Lato" w:cs="Arial"/>
          <w:bCs/>
          <w:iCs/>
          <w:spacing w:val="4"/>
          <w:shd w:val="clear" w:color="auto" w:fill="FFFFFF"/>
          <w:lang w:eastAsia="pl-PL" w:bidi="pl-PL"/>
        </w:rPr>
        <w:t>2</w:t>
      </w:r>
      <w:r w:rsidRPr="00F334A2">
        <w:rPr>
          <w:rFonts w:ascii="Lato" w:eastAsia="Times New Roman" w:hAnsi="Lato" w:cs="Arial"/>
          <w:bCs/>
          <w:iCs/>
          <w:spacing w:val="4"/>
          <w:shd w:val="clear" w:color="auto" w:fill="FFFFFF"/>
          <w:lang w:eastAsia="pl-PL" w:bidi="pl-PL"/>
        </w:rPr>
        <w:t xml:space="preserve"> do niniejszej decyzji,</w:t>
      </w:r>
    </w:p>
    <w:p w14:paraId="78DD7BF5" w14:textId="2DC34F87" w:rsidR="000B477F" w:rsidRDefault="000B477F" w:rsidP="00AC544F">
      <w:pPr>
        <w:numPr>
          <w:ilvl w:val="0"/>
          <w:numId w:val="34"/>
        </w:numPr>
        <w:spacing w:after="240" w:line="240" w:lineRule="exact"/>
        <w:ind w:left="426" w:hanging="426"/>
        <w:jc w:val="both"/>
        <w:rPr>
          <w:rFonts w:ascii="Lato" w:hAnsi="Lato" w:cs="Arial"/>
          <w:bCs/>
          <w:iCs/>
          <w:spacing w:val="4"/>
          <w:lang w:bidi="pl-PL"/>
        </w:rPr>
      </w:pPr>
      <w:bookmarkStart w:id="13" w:name="_Hlk122103577"/>
      <w:bookmarkEnd w:id="11"/>
      <w:r>
        <w:rPr>
          <w:rFonts w:ascii="Lato" w:eastAsia="Times New Roman" w:hAnsi="Lato" w:cs="Arial"/>
          <w:bCs/>
          <w:iCs/>
          <w:spacing w:val="4"/>
          <w:lang w:eastAsia="pl-PL" w:bidi="pl-PL"/>
        </w:rPr>
        <w:lastRenderedPageBreak/>
        <w:t xml:space="preserve">zatwierdzenie </w:t>
      </w:r>
      <w:bookmarkEnd w:id="13"/>
      <w:r w:rsidR="00AC544F" w:rsidRPr="000B477F">
        <w:rPr>
          <w:rFonts w:ascii="Lato" w:hAnsi="Lato" w:cs="Arial"/>
          <w:bCs/>
          <w:iCs/>
          <w:spacing w:val="4"/>
          <w:lang w:bidi="pl-PL"/>
        </w:rPr>
        <w:t>zamienn</w:t>
      </w:r>
      <w:r w:rsidRPr="003F5403">
        <w:rPr>
          <w:rFonts w:ascii="Lato" w:hAnsi="Lato" w:cs="Arial"/>
          <w:bCs/>
          <w:iCs/>
          <w:spacing w:val="4"/>
          <w:lang w:bidi="pl-PL"/>
        </w:rPr>
        <w:t>ych</w:t>
      </w:r>
      <w:r w:rsidR="00AC544F" w:rsidRPr="000B477F">
        <w:rPr>
          <w:rFonts w:ascii="Lato" w:hAnsi="Lato" w:cs="Arial"/>
          <w:bCs/>
          <w:iCs/>
          <w:spacing w:val="4"/>
          <w:lang w:bidi="pl-PL"/>
        </w:rPr>
        <w:t xml:space="preserve"> rysunk</w:t>
      </w:r>
      <w:r w:rsidRPr="003F5403">
        <w:rPr>
          <w:rFonts w:ascii="Lato" w:hAnsi="Lato" w:cs="Arial"/>
          <w:bCs/>
          <w:iCs/>
          <w:spacing w:val="4"/>
          <w:lang w:bidi="pl-PL"/>
        </w:rPr>
        <w:t>ów</w:t>
      </w:r>
      <w:r w:rsidR="00AC544F" w:rsidRPr="000B477F">
        <w:rPr>
          <w:rFonts w:ascii="Lato" w:hAnsi="Lato" w:cs="Arial"/>
          <w:bCs/>
          <w:iCs/>
          <w:spacing w:val="4"/>
          <w:lang w:bidi="pl-PL"/>
        </w:rPr>
        <w:t xml:space="preserve"> nr 1.10-1.13 projektu zagospodarowania terenu</w:t>
      </w:r>
      <w:r w:rsidR="0074183C" w:rsidRPr="000B477F">
        <w:rPr>
          <w:rFonts w:ascii="Lato" w:hAnsi="Lato" w:cs="Arial"/>
          <w:bCs/>
          <w:iCs/>
          <w:spacing w:val="4"/>
          <w:lang w:bidi="pl-PL"/>
        </w:rPr>
        <w:t>,</w:t>
      </w:r>
      <w:r w:rsidR="00D377DB" w:rsidRPr="000B477F">
        <w:rPr>
          <w:rFonts w:ascii="Lato" w:hAnsi="Lato" w:cs="Arial"/>
          <w:bCs/>
          <w:iCs/>
          <w:spacing w:val="4"/>
          <w:lang w:bidi="pl-PL"/>
        </w:rPr>
        <w:t xml:space="preserve"> </w:t>
      </w:r>
      <w:r w:rsidR="00AC544F" w:rsidRPr="000B477F">
        <w:rPr>
          <w:rFonts w:ascii="Lato" w:hAnsi="Lato" w:cs="Arial"/>
          <w:bCs/>
          <w:iCs/>
          <w:spacing w:val="4"/>
          <w:lang w:bidi="pl-PL"/>
        </w:rPr>
        <w:t>stanowiąc</w:t>
      </w:r>
      <w:r w:rsidRPr="003F5403">
        <w:rPr>
          <w:rFonts w:ascii="Lato" w:hAnsi="Lato" w:cs="Arial"/>
          <w:bCs/>
          <w:iCs/>
          <w:spacing w:val="4"/>
          <w:lang w:bidi="pl-PL"/>
        </w:rPr>
        <w:t>ych</w:t>
      </w:r>
      <w:r w:rsidR="00AC544F" w:rsidRPr="000B477F">
        <w:rPr>
          <w:rFonts w:ascii="Lato" w:hAnsi="Lato" w:cs="Arial"/>
          <w:bCs/>
          <w:iCs/>
          <w:spacing w:val="4"/>
          <w:lang w:bidi="pl-PL"/>
        </w:rPr>
        <w:t xml:space="preserve"> załącznik</w:t>
      </w:r>
      <w:r w:rsidRPr="003F5403">
        <w:rPr>
          <w:rFonts w:ascii="Lato" w:hAnsi="Lato" w:cs="Arial"/>
          <w:bCs/>
          <w:iCs/>
          <w:spacing w:val="4"/>
          <w:lang w:bidi="pl-PL"/>
        </w:rPr>
        <w:t>i</w:t>
      </w:r>
      <w:r w:rsidR="00AC544F" w:rsidRPr="000B477F">
        <w:rPr>
          <w:rFonts w:ascii="Lato" w:hAnsi="Lato" w:cs="Arial"/>
          <w:bCs/>
          <w:iCs/>
          <w:spacing w:val="4"/>
          <w:lang w:bidi="pl-PL"/>
        </w:rPr>
        <w:t xml:space="preserve"> nr</w:t>
      </w:r>
      <w:r w:rsidR="00FA6455" w:rsidRPr="000B477F">
        <w:rPr>
          <w:rFonts w:ascii="Lato" w:hAnsi="Lato" w:cs="Arial"/>
          <w:bCs/>
          <w:iCs/>
          <w:spacing w:val="4"/>
          <w:lang w:bidi="pl-PL"/>
        </w:rPr>
        <w:t xml:space="preserve"> </w:t>
      </w:r>
      <w:r w:rsidR="00036C92">
        <w:rPr>
          <w:rFonts w:ascii="Lato" w:hAnsi="Lato" w:cs="Arial"/>
          <w:bCs/>
          <w:iCs/>
          <w:spacing w:val="4"/>
          <w:lang w:bidi="pl-PL"/>
        </w:rPr>
        <w:t>3</w:t>
      </w:r>
      <w:r w:rsidR="00AC544F" w:rsidRPr="000B477F">
        <w:rPr>
          <w:rFonts w:ascii="Lato" w:hAnsi="Lato" w:cs="Arial"/>
          <w:bCs/>
          <w:iCs/>
          <w:spacing w:val="4"/>
          <w:lang w:bidi="pl-PL"/>
        </w:rPr>
        <w:t>.1</w:t>
      </w:r>
      <w:r w:rsidRPr="003F5403">
        <w:rPr>
          <w:rFonts w:ascii="Lato" w:hAnsi="Lato" w:cs="Arial"/>
          <w:bCs/>
          <w:iCs/>
          <w:spacing w:val="4"/>
          <w:lang w:bidi="pl-PL"/>
        </w:rPr>
        <w:t>–</w:t>
      </w:r>
      <w:r w:rsidR="00036C92">
        <w:rPr>
          <w:rFonts w:ascii="Lato" w:hAnsi="Lato" w:cs="Arial"/>
          <w:bCs/>
          <w:iCs/>
          <w:spacing w:val="4"/>
          <w:lang w:bidi="pl-PL"/>
        </w:rPr>
        <w:t>3</w:t>
      </w:r>
      <w:r w:rsidRPr="003F5403">
        <w:rPr>
          <w:rFonts w:ascii="Lato" w:hAnsi="Lato" w:cs="Arial"/>
          <w:bCs/>
          <w:iCs/>
          <w:spacing w:val="4"/>
          <w:lang w:bidi="pl-PL"/>
        </w:rPr>
        <w:t>.4</w:t>
      </w:r>
      <w:r w:rsidR="00AC544F" w:rsidRPr="000B477F">
        <w:rPr>
          <w:rFonts w:ascii="Lato" w:hAnsi="Lato" w:cs="Arial"/>
          <w:bCs/>
          <w:iCs/>
          <w:spacing w:val="4"/>
          <w:lang w:bidi="pl-PL"/>
        </w:rPr>
        <w:t xml:space="preserve"> do niniejszej decyzji,</w:t>
      </w:r>
    </w:p>
    <w:p w14:paraId="582F011F" w14:textId="636CFE3E" w:rsidR="00036C92" w:rsidRPr="007C3486" w:rsidRDefault="00036C92" w:rsidP="003F5403">
      <w:pPr>
        <w:numPr>
          <w:ilvl w:val="0"/>
          <w:numId w:val="23"/>
        </w:numPr>
        <w:spacing w:after="240" w:line="240" w:lineRule="exact"/>
        <w:ind w:left="357" w:hanging="357"/>
        <w:jc w:val="both"/>
        <w:rPr>
          <w:rFonts w:ascii="Lato" w:hAnsi="Lato" w:cs="Arial"/>
          <w:spacing w:val="4"/>
        </w:rPr>
      </w:pPr>
      <w:r>
        <w:rPr>
          <w:rFonts w:ascii="Lato" w:hAnsi="Lato" w:cs="Arial"/>
          <w:spacing w:val="4"/>
        </w:rPr>
        <w:t xml:space="preserve">zatwierdzenie zamiennych map </w:t>
      </w:r>
      <w:r w:rsidRPr="00E378E9">
        <w:rPr>
          <w:rFonts w:ascii="Lato" w:hAnsi="Lato" w:cs="Arial"/>
          <w:spacing w:val="4"/>
        </w:rPr>
        <w:t>z projekt</w:t>
      </w:r>
      <w:r>
        <w:rPr>
          <w:rFonts w:ascii="Lato" w:hAnsi="Lato" w:cs="Arial"/>
          <w:spacing w:val="4"/>
        </w:rPr>
        <w:t>ami</w:t>
      </w:r>
      <w:r w:rsidRPr="00E378E9">
        <w:rPr>
          <w:rFonts w:ascii="Lato" w:hAnsi="Lato" w:cs="Arial"/>
          <w:spacing w:val="4"/>
        </w:rPr>
        <w:t xml:space="preserve"> podziału </w:t>
      </w:r>
      <w:r>
        <w:rPr>
          <w:rFonts w:ascii="Lato" w:hAnsi="Lato" w:cs="Arial"/>
          <w:spacing w:val="4"/>
        </w:rPr>
        <w:t xml:space="preserve">nieruchomości </w:t>
      </w:r>
      <w:r w:rsidRPr="00E378E9">
        <w:rPr>
          <w:rFonts w:ascii="Lato" w:hAnsi="Lato" w:cs="Arial"/>
          <w:spacing w:val="4"/>
        </w:rPr>
        <w:t xml:space="preserve">nr: </w:t>
      </w:r>
      <w:r>
        <w:rPr>
          <w:rFonts w:ascii="Lato" w:hAnsi="Lato" w:cs="Arial"/>
          <w:spacing w:val="4"/>
        </w:rPr>
        <w:t>187, 186/4, 70, 186/1, 261, 186/2, 186/5, 185, 173, z obrębu 0016 S</w:t>
      </w:r>
      <w:r w:rsidR="0080345B">
        <w:rPr>
          <w:rFonts w:ascii="Lato" w:hAnsi="Lato" w:cs="Arial"/>
          <w:spacing w:val="4"/>
        </w:rPr>
        <w:t>.</w:t>
      </w:r>
      <w:r w:rsidRPr="00E378E9">
        <w:rPr>
          <w:rFonts w:ascii="Lato" w:hAnsi="Lato" w:cs="Arial"/>
          <w:spacing w:val="4"/>
        </w:rPr>
        <w:t>, stanowiących załącznik</w:t>
      </w:r>
      <w:r>
        <w:rPr>
          <w:rFonts w:ascii="Lato" w:hAnsi="Lato" w:cs="Arial"/>
          <w:spacing w:val="4"/>
        </w:rPr>
        <w:t>i</w:t>
      </w:r>
      <w:r w:rsidRPr="00E378E9">
        <w:rPr>
          <w:rFonts w:ascii="Lato" w:hAnsi="Lato" w:cs="Arial"/>
          <w:spacing w:val="4"/>
        </w:rPr>
        <w:t xml:space="preserve"> nr </w:t>
      </w:r>
      <w:r>
        <w:rPr>
          <w:rFonts w:ascii="Lato" w:hAnsi="Lato" w:cs="Arial"/>
          <w:spacing w:val="4"/>
        </w:rPr>
        <w:t>4.1</w:t>
      </w:r>
      <w:r w:rsidRPr="00E378E9">
        <w:rPr>
          <w:rFonts w:ascii="Lato" w:hAnsi="Lato" w:cs="Arial"/>
          <w:spacing w:val="4"/>
        </w:rPr>
        <w:t xml:space="preserve"> </w:t>
      </w:r>
      <w:r>
        <w:rPr>
          <w:rFonts w:ascii="Lato" w:hAnsi="Lato" w:cs="Arial"/>
          <w:spacing w:val="4"/>
        </w:rPr>
        <w:t xml:space="preserve">– 4.9 </w:t>
      </w:r>
      <w:r w:rsidRPr="00E378E9">
        <w:rPr>
          <w:rFonts w:ascii="Lato" w:hAnsi="Lato" w:cs="Arial"/>
          <w:spacing w:val="4"/>
        </w:rPr>
        <w:t>do niniejszej decyzji</w:t>
      </w:r>
      <w:bookmarkEnd w:id="10"/>
      <w:r w:rsidR="007C3486">
        <w:rPr>
          <w:rFonts w:ascii="Lato" w:hAnsi="Lato" w:cs="Arial"/>
          <w:spacing w:val="4"/>
        </w:rPr>
        <w:t>.</w:t>
      </w:r>
    </w:p>
    <w:p w14:paraId="0547570B" w14:textId="0BE71E0E" w:rsidR="008E4400" w:rsidRPr="00DC5C46" w:rsidRDefault="002637E7" w:rsidP="002637E7">
      <w:pPr>
        <w:spacing w:after="240" w:line="240" w:lineRule="exact"/>
        <w:contextualSpacing/>
        <w:jc w:val="both"/>
        <w:rPr>
          <w:rFonts w:ascii="Lato" w:hAnsi="Lato" w:cs="Arial"/>
          <w:b/>
          <w:bCs/>
          <w:iCs/>
          <w:color w:val="00000A"/>
          <w:spacing w:val="4"/>
          <w:lang w:bidi="pl-PL"/>
        </w:rPr>
      </w:pPr>
      <w:r w:rsidRPr="0005402D">
        <w:rPr>
          <w:rFonts w:ascii="Lato" w:hAnsi="Lato" w:cs="Arial"/>
          <w:b/>
          <w:bCs/>
          <w:iCs/>
          <w:color w:val="00000A"/>
          <w:spacing w:val="4"/>
          <w:lang w:bidi="pl-PL"/>
        </w:rPr>
        <w:t>I</w:t>
      </w:r>
      <w:r w:rsidR="00B16988" w:rsidRPr="0005402D">
        <w:rPr>
          <w:rFonts w:ascii="Lato" w:hAnsi="Lato" w:cs="Arial"/>
          <w:b/>
          <w:bCs/>
          <w:iCs/>
          <w:color w:val="00000A"/>
          <w:spacing w:val="4"/>
          <w:lang w:bidi="pl-PL"/>
        </w:rPr>
        <w:t>I. W pozostałej części zaskarżoną decyzję utrzymuję w mocy.</w:t>
      </w:r>
    </w:p>
    <w:p w14:paraId="18F73014" w14:textId="77777777" w:rsidR="00D75CF9" w:rsidRPr="00F57D5D" w:rsidRDefault="00D75CF9" w:rsidP="002637E7">
      <w:pPr>
        <w:spacing w:after="240" w:line="240" w:lineRule="exact"/>
        <w:jc w:val="both"/>
        <w:rPr>
          <w:rFonts w:ascii="Lato" w:hAnsi="Lato" w:cs="Arial"/>
          <w:b/>
          <w:bCs/>
          <w:spacing w:val="4"/>
        </w:rPr>
      </w:pPr>
    </w:p>
    <w:p w14:paraId="419F1FDA" w14:textId="77777777" w:rsidR="00D25EA9" w:rsidRPr="00F57D5D" w:rsidRDefault="00D25EA9" w:rsidP="00D25EA9">
      <w:pPr>
        <w:spacing w:after="240" w:line="240" w:lineRule="exact"/>
        <w:jc w:val="center"/>
        <w:rPr>
          <w:rFonts w:ascii="Lato" w:hAnsi="Lato" w:cs="Arial"/>
          <w:b/>
          <w:spacing w:val="4"/>
        </w:rPr>
      </w:pPr>
      <w:r w:rsidRPr="00F57D5D">
        <w:rPr>
          <w:rFonts w:ascii="Lato" w:hAnsi="Lato" w:cs="Arial"/>
          <w:b/>
          <w:spacing w:val="4"/>
        </w:rPr>
        <w:t>UZASADNIENIE</w:t>
      </w:r>
    </w:p>
    <w:p w14:paraId="1095D766" w14:textId="796F2B28" w:rsidR="00D25EA9" w:rsidRPr="00F57D5D" w:rsidRDefault="00D25EA9" w:rsidP="00B428E2">
      <w:pPr>
        <w:spacing w:after="240" w:line="240" w:lineRule="exact"/>
        <w:jc w:val="both"/>
        <w:rPr>
          <w:rFonts w:ascii="Lato" w:hAnsi="Lato" w:cs="Arial"/>
          <w:spacing w:val="4"/>
        </w:rPr>
      </w:pPr>
      <w:r w:rsidRPr="00F57D5D">
        <w:rPr>
          <w:rFonts w:ascii="Lato" w:hAnsi="Lato" w:cs="Arial"/>
          <w:spacing w:val="4"/>
        </w:rPr>
        <w:t xml:space="preserve">Wnioskiem z dnia </w:t>
      </w:r>
      <w:r w:rsidR="001A7181" w:rsidRPr="00F57D5D">
        <w:rPr>
          <w:rFonts w:ascii="Lato" w:hAnsi="Lato" w:cs="Arial"/>
          <w:spacing w:val="4"/>
        </w:rPr>
        <w:t>21 kwietnia 2020 r., Generaln</w:t>
      </w:r>
      <w:r w:rsidR="00036C92">
        <w:rPr>
          <w:rFonts w:ascii="Lato" w:hAnsi="Lato" w:cs="Arial"/>
          <w:spacing w:val="4"/>
        </w:rPr>
        <w:t>y</w:t>
      </w:r>
      <w:r w:rsidR="001A7181" w:rsidRPr="00F57D5D">
        <w:rPr>
          <w:rFonts w:ascii="Lato" w:hAnsi="Lato" w:cs="Arial"/>
          <w:spacing w:val="4"/>
        </w:rPr>
        <w:t xml:space="preserve"> Dyrek</w:t>
      </w:r>
      <w:r w:rsidR="00036C92">
        <w:rPr>
          <w:rFonts w:ascii="Lato" w:hAnsi="Lato" w:cs="Arial"/>
          <w:spacing w:val="4"/>
        </w:rPr>
        <w:t>tor</w:t>
      </w:r>
      <w:r w:rsidR="001A7181" w:rsidRPr="00F57D5D">
        <w:rPr>
          <w:rFonts w:ascii="Lato" w:hAnsi="Lato" w:cs="Arial"/>
          <w:spacing w:val="4"/>
        </w:rPr>
        <w:t xml:space="preserve"> Dróg Krajowych i Autostrad</w:t>
      </w:r>
      <w:r w:rsidR="004247E4" w:rsidRPr="00F57D5D">
        <w:rPr>
          <w:rFonts w:ascii="Lato" w:hAnsi="Lato" w:cs="Arial"/>
          <w:spacing w:val="4"/>
        </w:rPr>
        <w:t xml:space="preserve">, </w:t>
      </w:r>
      <w:r w:rsidRPr="00F57D5D">
        <w:rPr>
          <w:rFonts w:ascii="Lato" w:hAnsi="Lato" w:cs="Arial"/>
          <w:spacing w:val="4"/>
        </w:rPr>
        <w:t>zwan</w:t>
      </w:r>
      <w:r w:rsidR="00036C92">
        <w:rPr>
          <w:rFonts w:ascii="Lato" w:hAnsi="Lato" w:cs="Arial"/>
          <w:spacing w:val="4"/>
        </w:rPr>
        <w:t>y</w:t>
      </w:r>
      <w:r w:rsidRPr="00F57D5D">
        <w:rPr>
          <w:rFonts w:ascii="Lato" w:hAnsi="Lato" w:cs="Arial"/>
          <w:spacing w:val="4"/>
        </w:rPr>
        <w:t xml:space="preserve"> dalej „</w:t>
      </w:r>
      <w:r w:rsidRPr="00F57D5D">
        <w:rPr>
          <w:rFonts w:ascii="Lato" w:hAnsi="Lato" w:cs="Arial"/>
          <w:i/>
          <w:iCs/>
          <w:spacing w:val="4"/>
        </w:rPr>
        <w:t>inwestorem</w:t>
      </w:r>
      <w:r w:rsidRPr="00F57D5D">
        <w:rPr>
          <w:rFonts w:ascii="Lato" w:hAnsi="Lato" w:cs="Arial"/>
          <w:spacing w:val="4"/>
        </w:rPr>
        <w:t>”, reprezentowan</w:t>
      </w:r>
      <w:r w:rsidR="00036C92">
        <w:rPr>
          <w:rFonts w:ascii="Lato" w:hAnsi="Lato" w:cs="Arial"/>
          <w:spacing w:val="4"/>
        </w:rPr>
        <w:t>y</w:t>
      </w:r>
      <w:r w:rsidRPr="00F57D5D">
        <w:rPr>
          <w:rFonts w:ascii="Lato" w:hAnsi="Lato" w:cs="Arial"/>
          <w:spacing w:val="4"/>
        </w:rPr>
        <w:t xml:space="preserve"> przez </w:t>
      </w:r>
      <w:r w:rsidR="001A7181" w:rsidRPr="00F57D5D">
        <w:rPr>
          <w:rFonts w:ascii="Lato" w:hAnsi="Lato" w:cs="Arial"/>
          <w:spacing w:val="4"/>
        </w:rPr>
        <w:t>Pana M</w:t>
      </w:r>
      <w:r w:rsidR="00B8140E">
        <w:rPr>
          <w:rFonts w:ascii="Lato" w:hAnsi="Lato" w:cs="Arial"/>
          <w:spacing w:val="4"/>
        </w:rPr>
        <w:t>.</w:t>
      </w:r>
      <w:r w:rsidR="001A7181" w:rsidRPr="00F57D5D">
        <w:rPr>
          <w:rFonts w:ascii="Lato" w:hAnsi="Lato" w:cs="Arial"/>
          <w:spacing w:val="4"/>
        </w:rPr>
        <w:t xml:space="preserve"> </w:t>
      </w:r>
      <w:r w:rsidR="00B428E2" w:rsidRPr="00F57D5D">
        <w:rPr>
          <w:rFonts w:ascii="Lato" w:hAnsi="Lato" w:cs="Arial"/>
          <w:spacing w:val="4"/>
        </w:rPr>
        <w:t>B</w:t>
      </w:r>
      <w:r w:rsidR="00B8140E">
        <w:rPr>
          <w:rFonts w:ascii="Lato" w:hAnsi="Lato" w:cs="Arial"/>
          <w:spacing w:val="4"/>
        </w:rPr>
        <w:t>.</w:t>
      </w:r>
      <w:r w:rsidR="00036C92">
        <w:rPr>
          <w:rFonts w:ascii="Lato" w:hAnsi="Lato" w:cs="Arial"/>
          <w:spacing w:val="4"/>
        </w:rPr>
        <w:t xml:space="preserve"> – p.o. Zastępcy Dyrektora </w:t>
      </w:r>
      <w:r w:rsidR="000B1A1E">
        <w:rPr>
          <w:rFonts w:ascii="Lato" w:hAnsi="Lato" w:cs="Arial"/>
          <w:spacing w:val="4"/>
        </w:rPr>
        <w:t xml:space="preserve">Oddziału ds. Inwestycji </w:t>
      </w:r>
      <w:r w:rsidR="00036C92">
        <w:rPr>
          <w:rFonts w:ascii="Lato" w:hAnsi="Lato" w:cs="Arial"/>
          <w:spacing w:val="4"/>
        </w:rPr>
        <w:t xml:space="preserve">Generalnej Dyrekcji Dróg Krajowych </w:t>
      </w:r>
      <w:r w:rsidR="000B1A1E">
        <w:rPr>
          <w:rFonts w:ascii="Lato" w:hAnsi="Lato" w:cs="Arial"/>
          <w:spacing w:val="4"/>
        </w:rPr>
        <w:br/>
      </w:r>
      <w:r w:rsidR="00036C92">
        <w:rPr>
          <w:rFonts w:ascii="Lato" w:hAnsi="Lato" w:cs="Arial"/>
          <w:spacing w:val="4"/>
        </w:rPr>
        <w:t>i Autostrad w Opolu</w:t>
      </w:r>
      <w:r w:rsidR="004247E4" w:rsidRPr="00F57D5D">
        <w:rPr>
          <w:rFonts w:ascii="Lato" w:hAnsi="Lato" w:cs="Arial"/>
          <w:spacing w:val="4"/>
        </w:rPr>
        <w:t xml:space="preserve">, </w:t>
      </w:r>
      <w:r w:rsidRPr="00F57D5D">
        <w:rPr>
          <w:rFonts w:ascii="Lato" w:hAnsi="Lato" w:cs="Arial"/>
          <w:spacing w:val="4"/>
        </w:rPr>
        <w:t xml:space="preserve"> </w:t>
      </w:r>
      <w:r w:rsidR="00337550" w:rsidRPr="00F57D5D">
        <w:rPr>
          <w:rFonts w:ascii="Lato" w:hAnsi="Lato" w:cs="Arial"/>
          <w:spacing w:val="4"/>
        </w:rPr>
        <w:t xml:space="preserve">wystąpił </w:t>
      </w:r>
      <w:r w:rsidRPr="00F57D5D">
        <w:rPr>
          <w:rFonts w:ascii="Lato" w:hAnsi="Lato" w:cs="Arial"/>
          <w:spacing w:val="4"/>
        </w:rPr>
        <w:t xml:space="preserve">o wydanie decyzji </w:t>
      </w:r>
      <w:r w:rsidRPr="00F57D5D">
        <w:rPr>
          <w:rFonts w:ascii="Lato" w:hAnsi="Lato" w:cs="Arial"/>
          <w:iCs/>
          <w:spacing w:val="4"/>
        </w:rPr>
        <w:t>o zezwoleniu na realizację inwestycji drogowej</w:t>
      </w:r>
      <w:r w:rsidR="00B428E2" w:rsidRPr="00F57D5D">
        <w:rPr>
          <w:rFonts w:ascii="Lato" w:hAnsi="Lato" w:cs="Arial"/>
          <w:iCs/>
          <w:spacing w:val="4"/>
        </w:rPr>
        <w:t xml:space="preserve"> </w:t>
      </w:r>
      <w:r w:rsidR="00B428E2" w:rsidRPr="00F57D5D">
        <w:rPr>
          <w:rFonts w:ascii="Lato" w:hAnsi="Lato" w:cs="Arial"/>
          <w:spacing w:val="4"/>
        </w:rPr>
        <w:t xml:space="preserve">dla przedsięwzięcia pn.: </w:t>
      </w:r>
      <w:r w:rsidR="005F183B" w:rsidRPr="00F57D5D">
        <w:rPr>
          <w:rFonts w:ascii="Lato" w:hAnsi="Lato" w:cs="Arial"/>
          <w:spacing w:val="4"/>
        </w:rPr>
        <w:t xml:space="preserve">„Rozbudowa drogi krajowej nr 45 na odcinku Praszka – granica województwa opolskiego od km 157+300,70 do km 164+100,00”. </w:t>
      </w:r>
      <w:r w:rsidRPr="00F57D5D">
        <w:rPr>
          <w:rFonts w:ascii="Lato" w:hAnsi="Lato" w:cs="Arial"/>
          <w:iCs/>
          <w:spacing w:val="4"/>
        </w:rPr>
        <w:t xml:space="preserve">Jednocześnie </w:t>
      </w:r>
      <w:r w:rsidRPr="00F57D5D">
        <w:rPr>
          <w:rFonts w:ascii="Lato" w:hAnsi="Lato" w:cs="Arial"/>
          <w:i/>
          <w:spacing w:val="4"/>
        </w:rPr>
        <w:t xml:space="preserve">inwestor </w:t>
      </w:r>
      <w:r w:rsidRPr="00F57D5D">
        <w:rPr>
          <w:rFonts w:ascii="Lato" w:hAnsi="Lato" w:cs="Arial"/>
          <w:iCs/>
          <w:spacing w:val="4"/>
        </w:rPr>
        <w:t>wniósł o nadanie decyzji o zezwoleniu na realizację inwestycji drogowej</w:t>
      </w:r>
      <w:r w:rsidR="00106223" w:rsidRPr="00F57D5D">
        <w:rPr>
          <w:rFonts w:ascii="Lato" w:hAnsi="Lato" w:cs="Arial"/>
          <w:iCs/>
          <w:spacing w:val="4"/>
        </w:rPr>
        <w:t xml:space="preserve"> rygoru natychmiastowej wykonalności </w:t>
      </w:r>
      <w:r w:rsidRPr="00F57D5D">
        <w:rPr>
          <w:rFonts w:ascii="Lato" w:hAnsi="Lato" w:cs="Arial"/>
          <w:iCs/>
          <w:spacing w:val="4"/>
        </w:rPr>
        <w:t>dla przedmiotowej inwestycji.</w:t>
      </w:r>
    </w:p>
    <w:p w14:paraId="5F75186E" w14:textId="384FAB31" w:rsidR="00D25EA9" w:rsidRPr="00F57D5D" w:rsidRDefault="00D25EA9" w:rsidP="00D25EA9">
      <w:pPr>
        <w:spacing w:after="240" w:line="240" w:lineRule="exact"/>
        <w:jc w:val="both"/>
        <w:rPr>
          <w:rFonts w:ascii="Lato" w:hAnsi="Lato" w:cs="Arial"/>
          <w:spacing w:val="4"/>
        </w:rPr>
      </w:pPr>
      <w:r w:rsidRPr="00F57D5D">
        <w:rPr>
          <w:rFonts w:ascii="Lato" w:hAnsi="Lato" w:cs="Arial"/>
          <w:spacing w:val="4"/>
        </w:rPr>
        <w:t>Po przeprowadzeniu postępowania w sprawie ww. wniosku, Wojewoda</w:t>
      </w:r>
      <w:r w:rsidR="004247E4" w:rsidRPr="00F57D5D">
        <w:rPr>
          <w:rFonts w:ascii="Lato" w:hAnsi="Lato" w:cs="Arial"/>
          <w:spacing w:val="4"/>
        </w:rPr>
        <w:t xml:space="preserve"> </w:t>
      </w:r>
      <w:r w:rsidR="001E7B3B" w:rsidRPr="00F57D5D">
        <w:rPr>
          <w:rFonts w:ascii="Lato" w:hAnsi="Lato" w:cs="Arial"/>
          <w:spacing w:val="4"/>
        </w:rPr>
        <w:t>Opolski</w:t>
      </w:r>
      <w:r w:rsidR="00735F69" w:rsidRPr="00F57D5D">
        <w:rPr>
          <w:rFonts w:ascii="Lato" w:hAnsi="Lato" w:cs="Arial"/>
          <w:spacing w:val="4"/>
        </w:rPr>
        <w:t xml:space="preserve"> </w:t>
      </w:r>
      <w:r w:rsidRPr="00F57D5D">
        <w:rPr>
          <w:rFonts w:ascii="Lato" w:hAnsi="Lato" w:cs="Arial"/>
          <w:spacing w:val="4"/>
        </w:rPr>
        <w:t xml:space="preserve">wydał w dniu </w:t>
      </w:r>
      <w:r w:rsidR="00735F69" w:rsidRPr="00F57D5D">
        <w:rPr>
          <w:rFonts w:ascii="Lato" w:hAnsi="Lato" w:cs="Arial"/>
          <w:spacing w:val="4"/>
        </w:rPr>
        <w:t xml:space="preserve">11 grudnia 2020 r., </w:t>
      </w:r>
      <w:r w:rsidR="00036C92" w:rsidRPr="00F57D5D">
        <w:rPr>
          <w:rFonts w:ascii="Lato" w:hAnsi="Lato" w:cs="Arial"/>
          <w:iCs/>
          <w:spacing w:val="4"/>
        </w:rPr>
        <w:t>decyzję</w:t>
      </w:r>
      <w:r w:rsidR="00036C92" w:rsidRPr="00F57D5D">
        <w:rPr>
          <w:rFonts w:ascii="Lato" w:hAnsi="Lato" w:cs="Arial"/>
          <w:spacing w:val="4"/>
        </w:rPr>
        <w:t xml:space="preserve"> </w:t>
      </w:r>
      <w:r w:rsidR="00735F69" w:rsidRPr="00F57D5D">
        <w:rPr>
          <w:rFonts w:ascii="Lato" w:hAnsi="Lato" w:cs="Arial"/>
          <w:spacing w:val="4"/>
        </w:rPr>
        <w:t>znak: IN.7820.14.2020.AM</w:t>
      </w:r>
      <w:r w:rsidR="00735F69" w:rsidRPr="00F57D5D">
        <w:rPr>
          <w:rFonts w:ascii="Lato" w:hAnsi="Lato" w:cs="Arial"/>
          <w:iCs/>
          <w:spacing w:val="4"/>
        </w:rPr>
        <w:t>,</w:t>
      </w:r>
      <w:r w:rsidR="00D044DB" w:rsidRPr="00F57D5D">
        <w:rPr>
          <w:rFonts w:ascii="Lato" w:hAnsi="Lato" w:cs="Arial"/>
          <w:iCs/>
          <w:spacing w:val="4"/>
        </w:rPr>
        <w:t xml:space="preserve"> </w:t>
      </w:r>
      <w:r w:rsidRPr="00F57D5D">
        <w:rPr>
          <w:rFonts w:ascii="Lato" w:hAnsi="Lato" w:cs="Arial"/>
          <w:bCs/>
          <w:spacing w:val="4"/>
        </w:rPr>
        <w:t>zezwalającą na realizację inwestycji drogowej</w:t>
      </w:r>
      <w:r w:rsidR="00C22CA6" w:rsidRPr="00F57D5D">
        <w:rPr>
          <w:rFonts w:ascii="Lato" w:hAnsi="Lato" w:cs="Arial"/>
          <w:spacing w:val="4"/>
        </w:rPr>
        <w:t xml:space="preserve">, </w:t>
      </w:r>
      <w:r w:rsidR="00FE2CAD" w:rsidRPr="00F57D5D">
        <w:rPr>
          <w:rFonts w:ascii="Lato" w:hAnsi="Lato" w:cs="Arial"/>
          <w:spacing w:val="4"/>
        </w:rPr>
        <w:t xml:space="preserve">dla przedsięwzięcia pn.: </w:t>
      </w:r>
      <w:r w:rsidR="005F183B" w:rsidRPr="00F57D5D">
        <w:rPr>
          <w:rFonts w:ascii="Lato" w:hAnsi="Lato" w:cs="Arial"/>
          <w:spacing w:val="4"/>
        </w:rPr>
        <w:t xml:space="preserve">„Rozbudowa drogi krajowej nr 45 </w:t>
      </w:r>
      <w:r w:rsidR="009D38F7">
        <w:rPr>
          <w:rFonts w:ascii="Lato" w:hAnsi="Lato" w:cs="Arial"/>
          <w:spacing w:val="4"/>
        </w:rPr>
        <w:br/>
      </w:r>
      <w:r w:rsidR="005F183B" w:rsidRPr="00F57D5D">
        <w:rPr>
          <w:rFonts w:ascii="Lato" w:hAnsi="Lato" w:cs="Arial"/>
          <w:spacing w:val="4"/>
        </w:rPr>
        <w:t>na odcinku Praszka – granica województwa opolskiego od km 157+300,70 do km 164+100,00”</w:t>
      </w:r>
      <w:r w:rsidRPr="00F57D5D">
        <w:rPr>
          <w:rFonts w:ascii="Lato" w:hAnsi="Lato" w:cs="Arial"/>
          <w:spacing w:val="4"/>
        </w:rPr>
        <w:t>, zwaną dalej „</w:t>
      </w:r>
      <w:r w:rsidRPr="00F57D5D">
        <w:rPr>
          <w:rFonts w:ascii="Lato" w:hAnsi="Lato" w:cs="Arial"/>
          <w:i/>
          <w:iCs/>
          <w:spacing w:val="4"/>
        </w:rPr>
        <w:t>decyzją Wojewody</w:t>
      </w:r>
      <w:r w:rsidR="00FE2CAD" w:rsidRPr="00F57D5D">
        <w:rPr>
          <w:rFonts w:ascii="Lato" w:hAnsi="Lato" w:cs="Arial"/>
          <w:i/>
          <w:iCs/>
          <w:spacing w:val="4"/>
        </w:rPr>
        <w:t xml:space="preserve"> Opolskiego</w:t>
      </w:r>
      <w:r w:rsidRPr="00F57D5D">
        <w:rPr>
          <w:rFonts w:ascii="Lato" w:hAnsi="Lato" w:cs="Arial"/>
          <w:spacing w:val="4"/>
        </w:rPr>
        <w:t>”.</w:t>
      </w:r>
    </w:p>
    <w:p w14:paraId="187A3E95" w14:textId="0EABA5B4" w:rsidR="00C22CA6" w:rsidRPr="00F57D5D" w:rsidRDefault="00D25EA9" w:rsidP="00D25EA9">
      <w:pPr>
        <w:spacing w:after="240" w:line="240" w:lineRule="exact"/>
        <w:jc w:val="both"/>
        <w:rPr>
          <w:rFonts w:ascii="Lato" w:eastAsia="Arial Unicode MS" w:hAnsi="Lato" w:cs="Arial"/>
          <w:color w:val="00000A"/>
          <w:spacing w:val="4"/>
        </w:rPr>
      </w:pPr>
      <w:r w:rsidRPr="00F57D5D">
        <w:rPr>
          <w:rFonts w:ascii="Lato" w:hAnsi="Lato" w:cs="Arial"/>
          <w:spacing w:val="4"/>
        </w:rPr>
        <w:t xml:space="preserve">Od </w:t>
      </w:r>
      <w:r w:rsidRPr="00F57D5D">
        <w:rPr>
          <w:rFonts w:ascii="Lato" w:hAnsi="Lato" w:cs="Arial"/>
          <w:i/>
          <w:iCs/>
          <w:spacing w:val="4"/>
        </w:rPr>
        <w:t xml:space="preserve">decyzji Wojewody </w:t>
      </w:r>
      <w:r w:rsidR="00BE46D3" w:rsidRPr="00F57D5D">
        <w:rPr>
          <w:rFonts w:ascii="Lato" w:hAnsi="Lato" w:cs="Arial"/>
          <w:i/>
          <w:iCs/>
          <w:spacing w:val="4"/>
        </w:rPr>
        <w:t xml:space="preserve">Opolskiego </w:t>
      </w:r>
      <w:r w:rsidRPr="00F57D5D">
        <w:rPr>
          <w:rFonts w:ascii="Lato" w:hAnsi="Lato" w:cs="Arial"/>
          <w:spacing w:val="4"/>
        </w:rPr>
        <w:t>odwołanie, za pośrednictwem organu pierwszej instancji</w:t>
      </w:r>
      <w:r w:rsidR="00BE46D3" w:rsidRPr="00F57D5D">
        <w:rPr>
          <w:rFonts w:ascii="Lato" w:hAnsi="Lato" w:cs="Arial"/>
          <w:spacing w:val="4"/>
        </w:rPr>
        <w:t xml:space="preserve"> wniosła Pani E</w:t>
      </w:r>
      <w:r w:rsidR="00B8140E">
        <w:rPr>
          <w:rFonts w:ascii="Lato" w:hAnsi="Lato" w:cs="Arial"/>
          <w:spacing w:val="4"/>
        </w:rPr>
        <w:t>.</w:t>
      </w:r>
      <w:r w:rsidR="00BE46D3" w:rsidRPr="00F57D5D">
        <w:rPr>
          <w:rFonts w:ascii="Lato" w:hAnsi="Lato" w:cs="Arial"/>
          <w:spacing w:val="4"/>
        </w:rPr>
        <w:t xml:space="preserve"> S</w:t>
      </w:r>
      <w:r w:rsidR="00B8140E">
        <w:rPr>
          <w:rFonts w:ascii="Lato" w:hAnsi="Lato" w:cs="Arial"/>
          <w:spacing w:val="4"/>
        </w:rPr>
        <w:t>.</w:t>
      </w:r>
      <w:r w:rsidR="004A6B52" w:rsidRPr="00F57D5D">
        <w:rPr>
          <w:rFonts w:ascii="Lato" w:hAnsi="Lato" w:cs="Arial"/>
          <w:spacing w:val="4"/>
        </w:rPr>
        <w:t xml:space="preserve"> </w:t>
      </w:r>
      <w:r w:rsidR="004A6B52" w:rsidRPr="00F57D5D">
        <w:rPr>
          <w:rFonts w:ascii="Lato" w:eastAsia="Arial Unicode MS" w:hAnsi="Lato" w:cs="Arial"/>
          <w:color w:val="00000A"/>
          <w:spacing w:val="4"/>
        </w:rPr>
        <w:t xml:space="preserve">[pismo z dnia 4 stycznia 2021 r., </w:t>
      </w:r>
      <w:bookmarkStart w:id="14" w:name="_Hlk132359354"/>
      <w:r w:rsidR="004A6B52" w:rsidRPr="00F57D5D">
        <w:rPr>
          <w:rFonts w:ascii="Lato" w:eastAsia="Arial Unicode MS" w:hAnsi="Lato" w:cs="Arial"/>
          <w:color w:val="00000A"/>
          <w:spacing w:val="4"/>
        </w:rPr>
        <w:t xml:space="preserve">nadane tego samego dnia w polskiej placówce pocztowej operatora wyznaczonego w rozumieniu ustawy </w:t>
      </w:r>
      <w:r w:rsidR="007C3486">
        <w:rPr>
          <w:rFonts w:ascii="Lato" w:eastAsia="Arial Unicode MS" w:hAnsi="Lato" w:cs="Arial"/>
          <w:color w:val="00000A"/>
          <w:spacing w:val="4"/>
        </w:rPr>
        <w:br/>
      </w:r>
      <w:r w:rsidR="004A6B52" w:rsidRPr="00F57D5D">
        <w:rPr>
          <w:rFonts w:ascii="Lato" w:eastAsia="Arial Unicode MS" w:hAnsi="Lato" w:cs="Arial"/>
          <w:color w:val="00000A"/>
          <w:spacing w:val="4"/>
        </w:rPr>
        <w:t>z dnia 23 listopada 2012 r. – Prawo pocztowe (</w:t>
      </w:r>
      <w:proofErr w:type="spellStart"/>
      <w:r w:rsidR="004A6B52" w:rsidRPr="00F57D5D">
        <w:rPr>
          <w:rFonts w:ascii="Lato" w:eastAsia="Arial Unicode MS" w:hAnsi="Lato" w:cs="Arial"/>
          <w:color w:val="00000A"/>
          <w:spacing w:val="4"/>
        </w:rPr>
        <w:t>t.j</w:t>
      </w:r>
      <w:proofErr w:type="spellEnd"/>
      <w:r w:rsidR="004A6B52" w:rsidRPr="00F57D5D">
        <w:rPr>
          <w:rFonts w:ascii="Lato" w:eastAsia="Arial Unicode MS" w:hAnsi="Lato" w:cs="Arial"/>
          <w:color w:val="00000A"/>
          <w:spacing w:val="4"/>
        </w:rPr>
        <w:t xml:space="preserve">. Dz. U. z 2022 r. poz. 896, </w:t>
      </w:r>
      <w:r w:rsidR="009D38F7">
        <w:rPr>
          <w:rFonts w:ascii="Lato" w:eastAsia="Arial Unicode MS" w:hAnsi="Lato" w:cs="Arial"/>
          <w:color w:val="00000A"/>
          <w:spacing w:val="4"/>
        </w:rPr>
        <w:br/>
      </w:r>
      <w:r w:rsidR="004A6B52" w:rsidRPr="00F57D5D">
        <w:rPr>
          <w:rFonts w:ascii="Lato" w:eastAsia="Arial Unicode MS" w:hAnsi="Lato" w:cs="Arial"/>
          <w:color w:val="00000A"/>
          <w:spacing w:val="4"/>
        </w:rPr>
        <w:t xml:space="preserve">z </w:t>
      </w:r>
      <w:proofErr w:type="spellStart"/>
      <w:r w:rsidR="004A6B52" w:rsidRPr="00F57D5D">
        <w:rPr>
          <w:rFonts w:ascii="Lato" w:eastAsia="Arial Unicode MS" w:hAnsi="Lato" w:cs="Arial"/>
          <w:color w:val="00000A"/>
          <w:spacing w:val="4"/>
        </w:rPr>
        <w:t>późn</w:t>
      </w:r>
      <w:proofErr w:type="spellEnd"/>
      <w:r w:rsidR="004A6B52" w:rsidRPr="00F57D5D">
        <w:rPr>
          <w:rFonts w:ascii="Lato" w:eastAsia="Arial Unicode MS" w:hAnsi="Lato" w:cs="Arial"/>
          <w:color w:val="00000A"/>
          <w:spacing w:val="4"/>
        </w:rPr>
        <w:t>. zm.</w:t>
      </w:r>
      <w:r w:rsidR="00B76FF2" w:rsidRPr="00F57D5D">
        <w:rPr>
          <w:rFonts w:ascii="Lato" w:eastAsia="Arial Unicode MS" w:hAnsi="Lato" w:cs="Arial"/>
          <w:color w:val="00000A"/>
          <w:spacing w:val="4"/>
        </w:rPr>
        <w:t xml:space="preserve">), </w:t>
      </w:r>
      <w:r w:rsidR="004A6B52" w:rsidRPr="00F57D5D">
        <w:rPr>
          <w:rFonts w:ascii="Lato" w:eastAsia="Arial Unicode MS" w:hAnsi="Lato" w:cs="Arial"/>
          <w:color w:val="00000A"/>
          <w:spacing w:val="4"/>
        </w:rPr>
        <w:t xml:space="preserve">uzupełnione pismami z dnia </w:t>
      </w:r>
      <w:r w:rsidR="00B76FF2" w:rsidRPr="00F57D5D">
        <w:rPr>
          <w:rFonts w:ascii="Lato" w:eastAsia="Arial Unicode MS" w:hAnsi="Lato" w:cs="Arial"/>
          <w:color w:val="00000A"/>
          <w:spacing w:val="4"/>
        </w:rPr>
        <w:t>12 sierpnia 2021 r. oraz 28 września 2021 r.</w:t>
      </w:r>
      <w:bookmarkEnd w:id="14"/>
    </w:p>
    <w:p w14:paraId="71AA334F" w14:textId="63673883" w:rsidR="00CE7DBF" w:rsidRPr="003F5403" w:rsidRDefault="00D25EA9" w:rsidP="00CE7DBF">
      <w:pPr>
        <w:spacing w:after="240" w:line="240" w:lineRule="exact"/>
        <w:jc w:val="both"/>
        <w:rPr>
          <w:rFonts w:ascii="Lato" w:eastAsia="Arial Unicode MS" w:hAnsi="Lato" w:cs="Arial"/>
          <w:iCs/>
          <w:spacing w:val="4"/>
        </w:rPr>
      </w:pPr>
      <w:r w:rsidRPr="00F57D5D">
        <w:rPr>
          <w:rFonts w:ascii="Lato" w:eastAsia="Arial Unicode MS" w:hAnsi="Lato" w:cs="Arial"/>
          <w:spacing w:val="4"/>
        </w:rPr>
        <w:t>W odwołani</w:t>
      </w:r>
      <w:r w:rsidR="00BE46D3" w:rsidRPr="00F57D5D">
        <w:rPr>
          <w:rFonts w:ascii="Lato" w:eastAsia="Arial Unicode MS" w:hAnsi="Lato" w:cs="Arial"/>
          <w:spacing w:val="4"/>
        </w:rPr>
        <w:t>u</w:t>
      </w:r>
      <w:r w:rsidRPr="00F57D5D">
        <w:rPr>
          <w:rFonts w:ascii="Lato" w:eastAsia="Arial Unicode MS" w:hAnsi="Lato" w:cs="Arial"/>
          <w:spacing w:val="4"/>
        </w:rPr>
        <w:t>, wniesiony</w:t>
      </w:r>
      <w:r w:rsidR="00BE46D3" w:rsidRPr="00F57D5D">
        <w:rPr>
          <w:rFonts w:ascii="Lato" w:eastAsia="Arial Unicode MS" w:hAnsi="Lato" w:cs="Arial"/>
          <w:spacing w:val="4"/>
        </w:rPr>
        <w:t>m</w:t>
      </w:r>
      <w:r w:rsidRPr="00F57D5D">
        <w:rPr>
          <w:rFonts w:ascii="Lato" w:eastAsia="Arial Unicode MS" w:hAnsi="Lato" w:cs="Arial"/>
          <w:spacing w:val="4"/>
        </w:rPr>
        <w:t xml:space="preserve"> w terminie,</w:t>
      </w:r>
      <w:r w:rsidR="00C22CA6" w:rsidRPr="00F57D5D">
        <w:rPr>
          <w:rFonts w:ascii="Lato" w:eastAsia="Arial Unicode MS" w:hAnsi="Lato" w:cs="Arial"/>
          <w:spacing w:val="4"/>
        </w:rPr>
        <w:t xml:space="preserve"> skarżąc</w:t>
      </w:r>
      <w:r w:rsidR="00BE46D3" w:rsidRPr="00F57D5D">
        <w:rPr>
          <w:rFonts w:ascii="Lato" w:eastAsia="Arial Unicode MS" w:hAnsi="Lato" w:cs="Arial"/>
          <w:spacing w:val="4"/>
        </w:rPr>
        <w:t>a</w:t>
      </w:r>
      <w:r w:rsidR="00C22CA6" w:rsidRPr="00F57D5D">
        <w:rPr>
          <w:rFonts w:ascii="Lato" w:eastAsia="Arial Unicode MS" w:hAnsi="Lato" w:cs="Arial"/>
          <w:spacing w:val="4"/>
        </w:rPr>
        <w:t xml:space="preserve"> podn</w:t>
      </w:r>
      <w:r w:rsidR="00BE46D3" w:rsidRPr="00F57D5D">
        <w:rPr>
          <w:rFonts w:ascii="Lato" w:eastAsia="Arial Unicode MS" w:hAnsi="Lato" w:cs="Arial"/>
          <w:spacing w:val="4"/>
        </w:rPr>
        <w:t xml:space="preserve">iosła </w:t>
      </w:r>
      <w:r w:rsidRPr="00F57D5D">
        <w:rPr>
          <w:rFonts w:ascii="Lato" w:eastAsia="Arial Unicode MS" w:hAnsi="Lato" w:cs="Arial"/>
          <w:spacing w:val="4"/>
        </w:rPr>
        <w:t xml:space="preserve"> zarzuty w sprawie </w:t>
      </w:r>
      <w:r w:rsidRPr="00F57D5D">
        <w:rPr>
          <w:rFonts w:ascii="Lato" w:eastAsia="Arial Unicode MS" w:hAnsi="Lato" w:cs="Arial"/>
          <w:i/>
          <w:spacing w:val="4"/>
        </w:rPr>
        <w:t>decyzji Wojewody</w:t>
      </w:r>
      <w:r w:rsidR="00493147" w:rsidRPr="00F57D5D">
        <w:rPr>
          <w:rFonts w:ascii="Lato" w:eastAsia="Arial Unicode MS" w:hAnsi="Lato" w:cs="Arial"/>
          <w:i/>
          <w:spacing w:val="4"/>
        </w:rPr>
        <w:t xml:space="preserve"> Opolskiego</w:t>
      </w:r>
      <w:r w:rsidR="00036C92">
        <w:rPr>
          <w:rFonts w:ascii="Lato" w:eastAsia="Arial Unicode MS" w:hAnsi="Lato" w:cs="Arial"/>
          <w:spacing w:val="4"/>
        </w:rPr>
        <w:t>,</w:t>
      </w:r>
      <w:r w:rsidR="00036C92" w:rsidRPr="00036C92">
        <w:rPr>
          <w:rFonts w:ascii="Lato" w:hAnsi="Lato" w:cs="Arial"/>
          <w:spacing w:val="4"/>
        </w:rPr>
        <w:t xml:space="preserve"> </w:t>
      </w:r>
      <w:r w:rsidR="00036C92" w:rsidRPr="00036C92">
        <w:rPr>
          <w:rFonts w:ascii="Lato" w:eastAsia="Arial Unicode MS" w:hAnsi="Lato" w:cs="Arial"/>
          <w:spacing w:val="4"/>
        </w:rPr>
        <w:t xml:space="preserve">jak i postępowania administracyjnego zakończonego wydaniem tej </w:t>
      </w:r>
      <w:r w:rsidR="00036C92" w:rsidRPr="00036C92">
        <w:rPr>
          <w:rFonts w:ascii="Lato" w:eastAsia="Arial Unicode MS" w:hAnsi="Lato" w:cs="Arial"/>
          <w:iCs/>
          <w:spacing w:val="4"/>
        </w:rPr>
        <w:t xml:space="preserve">decyzji. </w:t>
      </w:r>
    </w:p>
    <w:p w14:paraId="297F4481" w14:textId="77777777" w:rsidR="00CE7DBF" w:rsidRPr="00F57D5D" w:rsidRDefault="00CE7DBF" w:rsidP="00CE7DBF">
      <w:pPr>
        <w:spacing w:after="240" w:line="240" w:lineRule="exact"/>
        <w:jc w:val="both"/>
        <w:rPr>
          <w:rFonts w:ascii="Lato" w:hAnsi="Lato"/>
          <w:spacing w:val="4"/>
        </w:rPr>
      </w:pPr>
      <w:r w:rsidRPr="00F57D5D">
        <w:rPr>
          <w:rFonts w:ascii="Lato" w:hAnsi="Lato" w:cs="Arial"/>
          <w:color w:val="000000"/>
          <w:spacing w:val="4"/>
        </w:rPr>
        <w:t>Uwzględniając fakt, iż właściwym w przedmiotowej sprawie - stosownie do treści rozporządzenia Prezesa Rady Ministrów z dnia 15 kwietnia 2022 r. w sprawie szczegółowego zakresu działania Ministra Rozwoju i Technologii (Dz. U. z 2022 r. poz. 838) - jest obecnie Minister Rozwoju i Technologii, zwany dalej „</w:t>
      </w:r>
      <w:r w:rsidRPr="00F57D5D">
        <w:rPr>
          <w:rFonts w:ascii="Lato" w:hAnsi="Lato" w:cs="Arial"/>
          <w:i/>
          <w:iCs/>
          <w:color w:val="000000"/>
          <w:spacing w:val="4"/>
        </w:rPr>
        <w:t>Ministrem</w:t>
      </w:r>
      <w:r w:rsidRPr="00F57D5D">
        <w:rPr>
          <w:rFonts w:ascii="Lato" w:hAnsi="Lato" w:cs="Arial"/>
          <w:color w:val="000000"/>
          <w:spacing w:val="4"/>
        </w:rPr>
        <w:t>”, stwierdzono, co następuje.</w:t>
      </w:r>
    </w:p>
    <w:p w14:paraId="2545C0CA" w14:textId="719C5400" w:rsidR="00D25EA9" w:rsidRPr="00F57D5D" w:rsidRDefault="00D25EA9" w:rsidP="00D25EA9">
      <w:pPr>
        <w:spacing w:after="240" w:line="240" w:lineRule="exact"/>
        <w:jc w:val="both"/>
        <w:outlineLvl w:val="0"/>
        <w:rPr>
          <w:rFonts w:ascii="Lato" w:hAnsi="Lato" w:cs="Arial"/>
          <w:spacing w:val="4"/>
        </w:rPr>
      </w:pPr>
      <w:r w:rsidRPr="00F57D5D">
        <w:rPr>
          <w:rFonts w:ascii="Lato" w:hAnsi="Lato" w:cs="Arial"/>
          <w:spacing w:val="4"/>
        </w:rPr>
        <w:t xml:space="preserve">Kompetencje organu odwoławczego obejmują zarówno korygowanie wad prawnych decyzji organu I instancji, polegających na niewłaściwym zastosowaniu przepisu prawa materialnego, bądź postępowania administracyjnego, jak i wad polegających </w:t>
      </w:r>
      <w:r w:rsidR="00D02820" w:rsidRPr="00F57D5D">
        <w:rPr>
          <w:rFonts w:ascii="Lato" w:hAnsi="Lato" w:cs="Arial"/>
          <w:spacing w:val="4"/>
        </w:rPr>
        <w:br/>
      </w:r>
      <w:r w:rsidRPr="00F57D5D">
        <w:rPr>
          <w:rFonts w:ascii="Lato" w:hAnsi="Lato" w:cs="Arial"/>
          <w:spacing w:val="4"/>
        </w:rPr>
        <w:t xml:space="preserve">na niewłaściwej ocenie okoliczności faktycznych. Zgodnie z ogólnie przyjętą zasadą organy administracyjne powinny działać wnikliwie, prowadząc wyczerpujące postępowanie dowodowe w celu uzyskania prawdy obiektywnej, a fakty istotne dla podjęcia rozstrzygnięcia powinny zostać w miarę możliwości bezsprzecznie ustalone. Obowiązek ten wynika z art. 7 i 77 </w:t>
      </w:r>
      <w:r w:rsidRPr="00F57D5D">
        <w:rPr>
          <w:rFonts w:ascii="Lato" w:hAnsi="Lato" w:cs="Arial"/>
          <w:i/>
          <w:iCs/>
          <w:spacing w:val="4"/>
        </w:rPr>
        <w:t>kpa</w:t>
      </w:r>
      <w:r w:rsidRPr="00F57D5D">
        <w:rPr>
          <w:rFonts w:ascii="Lato" w:hAnsi="Lato" w:cs="Arial"/>
          <w:spacing w:val="4"/>
        </w:rPr>
        <w:t xml:space="preserve">. Dlatego też trafność rozstrzygnięcia w każdym indywidualnym przypadku wymaga szczegółowego zbadania i rozważenia wszelkich argumentów, które stanowiłyby podstawę do przyjęcia określonego stanowiska. Wydając decyzję, organ zobowiązany jest do przestrzegania przepisów </w:t>
      </w:r>
      <w:r w:rsidRPr="00F57D5D">
        <w:rPr>
          <w:rFonts w:ascii="Lato" w:hAnsi="Lato" w:cs="Arial"/>
          <w:i/>
          <w:iCs/>
          <w:spacing w:val="4"/>
        </w:rPr>
        <w:t>kpa</w:t>
      </w:r>
      <w:r w:rsidRPr="00F57D5D">
        <w:rPr>
          <w:rFonts w:ascii="Lato" w:hAnsi="Lato" w:cs="Arial"/>
          <w:spacing w:val="4"/>
        </w:rPr>
        <w:t xml:space="preserve">, a przede </w:t>
      </w:r>
      <w:r w:rsidRPr="00F57D5D">
        <w:rPr>
          <w:rFonts w:ascii="Lato" w:hAnsi="Lato" w:cs="Arial"/>
          <w:spacing w:val="4"/>
        </w:rPr>
        <w:lastRenderedPageBreak/>
        <w:t>wszystkim do podejmowania wszelkich kroków niezbędnych do dokładnego wyjaśnienia stanu faktycznego.</w:t>
      </w:r>
    </w:p>
    <w:p w14:paraId="0001D689" w14:textId="4C27D5F6" w:rsidR="00D25EA9" w:rsidRPr="00F57D5D" w:rsidRDefault="00D25EA9" w:rsidP="00D25EA9">
      <w:pPr>
        <w:spacing w:after="240" w:line="240" w:lineRule="exact"/>
        <w:jc w:val="both"/>
        <w:outlineLvl w:val="0"/>
        <w:rPr>
          <w:rFonts w:ascii="Lato" w:eastAsia="Arial" w:hAnsi="Lato" w:cs="Arial"/>
          <w:spacing w:val="4"/>
        </w:rPr>
      </w:pPr>
      <w:r w:rsidRPr="00F57D5D">
        <w:rPr>
          <w:rFonts w:ascii="Lato" w:hAnsi="Lato" w:cs="Arial"/>
          <w:spacing w:val="4"/>
        </w:rPr>
        <w:t xml:space="preserve">Mając powyższe na uwadze, w trakcie przeprowadzonego postępowania odwoławczego </w:t>
      </w:r>
      <w:r w:rsidRPr="00F57D5D">
        <w:rPr>
          <w:rFonts w:ascii="Lato" w:hAnsi="Lato" w:cs="Arial"/>
          <w:i/>
          <w:iCs/>
          <w:spacing w:val="4"/>
        </w:rPr>
        <w:t xml:space="preserve">Minister </w:t>
      </w:r>
      <w:r w:rsidRPr="00F57D5D">
        <w:rPr>
          <w:rFonts w:ascii="Lato" w:hAnsi="Lato" w:cs="Arial"/>
          <w:spacing w:val="4"/>
        </w:rPr>
        <w:t xml:space="preserve">rozpatrzył ponownie wniosek </w:t>
      </w:r>
      <w:r w:rsidRPr="00F57D5D">
        <w:rPr>
          <w:rFonts w:ascii="Lato" w:hAnsi="Lato" w:cs="Arial"/>
          <w:i/>
          <w:iCs/>
          <w:spacing w:val="4"/>
        </w:rPr>
        <w:t>inwestora</w:t>
      </w:r>
      <w:r w:rsidRPr="00F57D5D">
        <w:rPr>
          <w:rFonts w:ascii="Lato" w:hAnsi="Lato" w:cs="Arial"/>
          <w:spacing w:val="4"/>
        </w:rPr>
        <w:t xml:space="preserve"> o wydanie przedmiotowej decyzji, przeanalizował materiał dowodowy zgromadzony przez organ I instancji, w tym zbadał prawidłowość przeprowadzonego przez organ I instancji postępowania oraz kończącej je </w:t>
      </w:r>
      <w:r w:rsidRPr="00F57D5D">
        <w:rPr>
          <w:rFonts w:ascii="Lato" w:hAnsi="Lato" w:cs="Arial"/>
          <w:i/>
          <w:iCs/>
          <w:spacing w:val="4"/>
        </w:rPr>
        <w:t>decyzji Wojewod</w:t>
      </w:r>
      <w:r w:rsidR="00427982" w:rsidRPr="00F57D5D">
        <w:rPr>
          <w:rFonts w:ascii="Lato" w:hAnsi="Lato" w:cs="Arial"/>
          <w:i/>
          <w:iCs/>
          <w:spacing w:val="4"/>
        </w:rPr>
        <w:t>y</w:t>
      </w:r>
      <w:r w:rsidR="00493147" w:rsidRPr="00F57D5D">
        <w:rPr>
          <w:rFonts w:ascii="Lato" w:hAnsi="Lato" w:cs="Arial"/>
          <w:i/>
          <w:iCs/>
          <w:spacing w:val="4"/>
        </w:rPr>
        <w:t xml:space="preserve"> Opolskiego</w:t>
      </w:r>
      <w:r w:rsidRPr="00F57D5D">
        <w:rPr>
          <w:rFonts w:ascii="Lato" w:hAnsi="Lato" w:cs="Arial"/>
          <w:i/>
          <w:iCs/>
          <w:spacing w:val="4"/>
        </w:rPr>
        <w:t>,</w:t>
      </w:r>
      <w:r w:rsidRPr="00F57D5D">
        <w:rPr>
          <w:rFonts w:ascii="Lato" w:hAnsi="Lato" w:cs="Arial"/>
          <w:spacing w:val="4"/>
        </w:rPr>
        <w:t xml:space="preserve"> jak również rozpatrzył zarzuty skarżącej strony</w:t>
      </w:r>
      <w:r w:rsidRPr="00F57D5D">
        <w:rPr>
          <w:rFonts w:ascii="Lato" w:eastAsia="Arial" w:hAnsi="Lato" w:cs="Arial"/>
          <w:spacing w:val="4"/>
        </w:rPr>
        <w:t>.</w:t>
      </w:r>
    </w:p>
    <w:p w14:paraId="618FEE61" w14:textId="7E1380B0" w:rsidR="00D25EA9" w:rsidRPr="00F57D5D" w:rsidRDefault="00D25EA9" w:rsidP="00D25EA9">
      <w:pPr>
        <w:spacing w:after="240" w:line="240" w:lineRule="exact"/>
        <w:jc w:val="both"/>
        <w:outlineLvl w:val="0"/>
        <w:rPr>
          <w:rFonts w:ascii="Lato" w:hAnsi="Lato" w:cs="Arial"/>
          <w:spacing w:val="4"/>
        </w:rPr>
      </w:pPr>
      <w:r w:rsidRPr="00F57D5D">
        <w:rPr>
          <w:rFonts w:ascii="Lato" w:hAnsi="Lato" w:cs="Arial"/>
          <w:spacing w:val="4"/>
        </w:rPr>
        <w:t xml:space="preserve">Zgodnie z art. 11d ust. 1 pkt 1 </w:t>
      </w:r>
      <w:r w:rsidRPr="00F57D5D">
        <w:rPr>
          <w:rFonts w:ascii="Lato" w:hAnsi="Lato" w:cs="Arial"/>
          <w:i/>
          <w:spacing w:val="4"/>
        </w:rPr>
        <w:t>specustawy drogowej</w:t>
      </w:r>
      <w:r w:rsidRPr="00F57D5D">
        <w:rPr>
          <w:rFonts w:ascii="Lato" w:hAnsi="Lato" w:cs="Arial"/>
          <w:spacing w:val="4"/>
        </w:rPr>
        <w:t>, do wniosku załączono mapę w skali 1:1000, na której przedstawiono proponowany przebieg drogi, z zaznaczeniem terenu niezbędnego dla obiektów budowlanych oraz istniejące uzbrojenie terenu. Ponadto, przedstawiono analizę powiązania projektowanej drogi z innymi drogami publicznymi, dołączono mapy zawierające projekty podziałów nieruchomości oraz określono zmiany w dotychczasowej infrastrukturze zagospodarowania terenu.</w:t>
      </w:r>
    </w:p>
    <w:p w14:paraId="69B8EA4F" w14:textId="154F80E9" w:rsidR="00D25EA9" w:rsidRPr="00F57D5D" w:rsidRDefault="00D25EA9" w:rsidP="00D25EA9">
      <w:pPr>
        <w:spacing w:after="240" w:line="240" w:lineRule="exact"/>
        <w:jc w:val="both"/>
        <w:outlineLvl w:val="0"/>
        <w:rPr>
          <w:rFonts w:ascii="Lato" w:hAnsi="Lato" w:cs="Arial"/>
          <w:spacing w:val="4"/>
        </w:rPr>
      </w:pPr>
      <w:r w:rsidRPr="00F57D5D">
        <w:rPr>
          <w:rFonts w:ascii="Lato" w:hAnsi="Lato" w:cs="Arial"/>
          <w:spacing w:val="4"/>
        </w:rPr>
        <w:t xml:space="preserve">Zgodnie z art. 11d ust. 1 pkt 5 </w:t>
      </w:r>
      <w:r w:rsidRPr="00F57D5D">
        <w:rPr>
          <w:rFonts w:ascii="Lato" w:hAnsi="Lato" w:cs="Arial"/>
          <w:i/>
          <w:spacing w:val="4"/>
        </w:rPr>
        <w:t>specustawy drogowej</w:t>
      </w:r>
      <w:r w:rsidRPr="00F57D5D">
        <w:rPr>
          <w:rFonts w:ascii="Lato" w:hAnsi="Lato" w:cs="Arial"/>
          <w:spacing w:val="4"/>
        </w:rPr>
        <w:t xml:space="preserve">, do wniosku o wydanie decyzji </w:t>
      </w:r>
      <w:r w:rsidR="00D02820" w:rsidRPr="00F57D5D">
        <w:rPr>
          <w:rFonts w:ascii="Lato" w:hAnsi="Lato" w:cs="Arial"/>
          <w:spacing w:val="4"/>
        </w:rPr>
        <w:br/>
      </w:r>
      <w:r w:rsidRPr="00F57D5D">
        <w:rPr>
          <w:rFonts w:ascii="Lato" w:hAnsi="Lato" w:cs="Arial"/>
          <w:spacing w:val="4"/>
        </w:rPr>
        <w:t xml:space="preserve">o zezwoleniu na realizację inwestycji drogowej </w:t>
      </w:r>
      <w:r w:rsidRPr="00F57D5D">
        <w:rPr>
          <w:rFonts w:ascii="Lato" w:hAnsi="Lato" w:cs="Arial"/>
          <w:i/>
          <w:spacing w:val="4"/>
        </w:rPr>
        <w:t>inwestor</w:t>
      </w:r>
      <w:r w:rsidRPr="00F57D5D">
        <w:rPr>
          <w:rFonts w:ascii="Lato" w:hAnsi="Lato" w:cs="Arial"/>
          <w:spacing w:val="4"/>
        </w:rPr>
        <w:t xml:space="preserve"> dołączył projekt budowlany wraz z opiniami, uzgodnieniami, pozwoleniami oraz dokumentami wymaganymi przepisami szczególnymi. </w:t>
      </w:r>
    </w:p>
    <w:p w14:paraId="7601D60D" w14:textId="6918FC05" w:rsidR="00D25EA9" w:rsidRDefault="00D25EA9" w:rsidP="00D25EA9">
      <w:pPr>
        <w:autoSpaceDE w:val="0"/>
        <w:autoSpaceDN w:val="0"/>
        <w:adjustRightInd w:val="0"/>
        <w:spacing w:after="240" w:line="240" w:lineRule="atLeast"/>
        <w:jc w:val="both"/>
        <w:rPr>
          <w:rFonts w:ascii="Lato" w:eastAsia="Calibri" w:hAnsi="Lato" w:cs="Arial"/>
          <w:spacing w:val="4"/>
        </w:rPr>
      </w:pPr>
      <w:r w:rsidRPr="00F57D5D">
        <w:rPr>
          <w:rFonts w:ascii="Lato" w:eastAsia="Calibri" w:hAnsi="Lato" w:cs="Arial"/>
          <w:spacing w:val="4"/>
        </w:rPr>
        <w:t xml:space="preserve">Wskazać również trzeba, iż w dniu 19 września 2020 r. weszła w życie ustawa z dnia </w:t>
      </w:r>
      <w:r w:rsidR="00683C7E" w:rsidRPr="00F57D5D">
        <w:rPr>
          <w:rFonts w:ascii="Lato" w:eastAsia="Calibri" w:hAnsi="Lato" w:cs="Arial"/>
          <w:spacing w:val="4"/>
        </w:rPr>
        <w:br/>
      </w:r>
      <w:r w:rsidRPr="00F57D5D">
        <w:rPr>
          <w:rFonts w:ascii="Lato" w:eastAsia="Calibri" w:hAnsi="Lato" w:cs="Arial"/>
          <w:spacing w:val="4"/>
        </w:rPr>
        <w:t xml:space="preserve">13 lutego 2020 r. o zmianie ustawy Prawo budowlane oraz niektórych innych ustaw </w:t>
      </w:r>
      <w:r w:rsidR="00683C7E" w:rsidRPr="00F57D5D">
        <w:rPr>
          <w:rFonts w:ascii="Lato" w:eastAsia="Calibri" w:hAnsi="Lato" w:cs="Arial"/>
          <w:spacing w:val="4"/>
        </w:rPr>
        <w:br/>
      </w:r>
      <w:r w:rsidRPr="00F57D5D">
        <w:rPr>
          <w:rFonts w:ascii="Lato" w:eastAsia="Calibri" w:hAnsi="Lato" w:cs="Arial"/>
          <w:spacing w:val="4"/>
        </w:rPr>
        <w:t>(</w:t>
      </w:r>
      <w:proofErr w:type="spellStart"/>
      <w:r w:rsidRPr="00F57D5D">
        <w:rPr>
          <w:rFonts w:ascii="Lato" w:eastAsia="Calibri" w:hAnsi="Lato" w:cs="Arial"/>
          <w:spacing w:val="4"/>
        </w:rPr>
        <w:t>t.j</w:t>
      </w:r>
      <w:proofErr w:type="spellEnd"/>
      <w:r w:rsidRPr="00F57D5D">
        <w:rPr>
          <w:rFonts w:ascii="Lato" w:eastAsia="Calibri" w:hAnsi="Lato" w:cs="Arial"/>
          <w:spacing w:val="4"/>
        </w:rPr>
        <w:t>. Dz. U. z 2020 r., poz. 471), zwana dalej „</w:t>
      </w:r>
      <w:r w:rsidRPr="00F57D5D">
        <w:rPr>
          <w:rFonts w:ascii="Lato" w:eastAsia="Calibri" w:hAnsi="Lato" w:cs="Arial"/>
          <w:i/>
          <w:spacing w:val="4"/>
        </w:rPr>
        <w:t>ustawą nowelizującą</w:t>
      </w:r>
      <w:r w:rsidRPr="00F57D5D">
        <w:rPr>
          <w:rFonts w:ascii="Lato" w:eastAsia="Calibri" w:hAnsi="Lato" w:cs="Arial"/>
          <w:spacing w:val="4"/>
        </w:rPr>
        <w:t>”. Jednocześnie wydane zostało rozporządzenie Ministra Rozwoju z dnia 11 września 2020 r. w sprawie szczegółowego zakresu i formy projektu budowlanego (</w:t>
      </w:r>
      <w:proofErr w:type="spellStart"/>
      <w:r w:rsidRPr="00F57D5D">
        <w:rPr>
          <w:rFonts w:ascii="Lato" w:eastAsia="Calibri" w:hAnsi="Lato" w:cs="Arial"/>
          <w:spacing w:val="4"/>
        </w:rPr>
        <w:t>t.j</w:t>
      </w:r>
      <w:proofErr w:type="spellEnd"/>
      <w:r w:rsidRPr="00F57D5D">
        <w:rPr>
          <w:rFonts w:ascii="Lato" w:eastAsia="Calibri" w:hAnsi="Lato" w:cs="Arial"/>
          <w:spacing w:val="4"/>
        </w:rPr>
        <w:t>. Dz. U. z 202</w:t>
      </w:r>
      <w:r w:rsidR="00E90630" w:rsidRPr="00F57D5D">
        <w:rPr>
          <w:rFonts w:ascii="Lato" w:eastAsia="Calibri" w:hAnsi="Lato" w:cs="Arial"/>
          <w:spacing w:val="4"/>
        </w:rPr>
        <w:t>0</w:t>
      </w:r>
      <w:r w:rsidRPr="00F57D5D">
        <w:rPr>
          <w:rFonts w:ascii="Lato" w:eastAsia="Calibri" w:hAnsi="Lato" w:cs="Arial"/>
          <w:spacing w:val="4"/>
        </w:rPr>
        <w:t xml:space="preserve"> r., poz. 16</w:t>
      </w:r>
      <w:r w:rsidR="00E90630" w:rsidRPr="00F57D5D">
        <w:rPr>
          <w:rFonts w:ascii="Lato" w:eastAsia="Calibri" w:hAnsi="Lato" w:cs="Arial"/>
          <w:spacing w:val="4"/>
        </w:rPr>
        <w:t>0</w:t>
      </w:r>
      <w:r w:rsidRPr="00F57D5D">
        <w:rPr>
          <w:rFonts w:ascii="Lato" w:eastAsia="Calibri" w:hAnsi="Lato" w:cs="Arial"/>
          <w:spacing w:val="4"/>
        </w:rPr>
        <w:t xml:space="preserve">9). Zgodnie z § 25 tego rozporządzenia uchylone zostało dotychczasowe rozporządzenie Ministra Transportu, Budownictwa i Gospodarki Morskiej z dnia 25 kwietnia 2012 r. </w:t>
      </w:r>
      <w:r w:rsidR="00036C92">
        <w:rPr>
          <w:rFonts w:ascii="Lato" w:eastAsia="Calibri" w:hAnsi="Lato" w:cs="Arial"/>
          <w:spacing w:val="4"/>
        </w:rPr>
        <w:br/>
      </w:r>
      <w:r w:rsidRPr="00F57D5D">
        <w:rPr>
          <w:rFonts w:ascii="Lato" w:eastAsia="Calibri" w:hAnsi="Lato" w:cs="Arial"/>
          <w:spacing w:val="4"/>
        </w:rPr>
        <w:t>w sprawie szczegółowego zakresu i formy projektu budowlanego (</w:t>
      </w:r>
      <w:proofErr w:type="spellStart"/>
      <w:r w:rsidRPr="00F57D5D">
        <w:rPr>
          <w:rFonts w:ascii="Lato" w:eastAsia="Calibri" w:hAnsi="Lato" w:cs="Arial"/>
          <w:spacing w:val="4"/>
        </w:rPr>
        <w:t>t.j</w:t>
      </w:r>
      <w:proofErr w:type="spellEnd"/>
      <w:r w:rsidRPr="00F57D5D">
        <w:rPr>
          <w:rFonts w:ascii="Lato" w:eastAsia="Calibri" w:hAnsi="Lato" w:cs="Arial"/>
          <w:spacing w:val="4"/>
        </w:rPr>
        <w:t>. Dz. U. z 2018 r., poz. 1935), zwane dalej „</w:t>
      </w:r>
      <w:r w:rsidRPr="00F57D5D">
        <w:rPr>
          <w:rFonts w:ascii="Lato" w:eastAsia="Calibri" w:hAnsi="Lato" w:cs="Arial"/>
          <w:i/>
          <w:iCs/>
          <w:spacing w:val="4"/>
        </w:rPr>
        <w:t>rozporządzeniem w sprawie szczegółowego zakresu i formy projektu budowlanego</w:t>
      </w:r>
      <w:r w:rsidRPr="00F57D5D">
        <w:rPr>
          <w:rFonts w:ascii="Lato" w:eastAsia="Calibri" w:hAnsi="Lato" w:cs="Arial"/>
          <w:spacing w:val="4"/>
        </w:rPr>
        <w:t xml:space="preserve">”. Jednakże, zgodnie z art. 25 </w:t>
      </w:r>
      <w:r w:rsidRPr="00F57D5D">
        <w:rPr>
          <w:rFonts w:ascii="Lato" w:eastAsia="Calibri" w:hAnsi="Lato" w:cs="Arial"/>
          <w:i/>
          <w:spacing w:val="4"/>
        </w:rPr>
        <w:t>ustawy nowelizującej</w:t>
      </w:r>
      <w:r w:rsidRPr="00F57D5D">
        <w:rPr>
          <w:rFonts w:ascii="Lato" w:eastAsia="Calibri" w:hAnsi="Lato" w:cs="Arial"/>
          <w:spacing w:val="4"/>
        </w:rPr>
        <w:t xml:space="preserve">, do spraw uregulowanych ustawą zmienianą w </w:t>
      </w:r>
      <w:hyperlink r:id="rId8" w:history="1">
        <w:r w:rsidRPr="00F57D5D">
          <w:rPr>
            <w:rFonts w:ascii="Lato" w:eastAsia="Calibri" w:hAnsi="Lato" w:cs="Arial"/>
            <w:spacing w:val="4"/>
          </w:rPr>
          <w:t>art. 1</w:t>
        </w:r>
      </w:hyperlink>
      <w:r w:rsidRPr="00F57D5D">
        <w:rPr>
          <w:rFonts w:ascii="Lato" w:eastAsia="Calibri" w:hAnsi="Lato" w:cs="Arial"/>
          <w:spacing w:val="4"/>
        </w:rPr>
        <w:t xml:space="preserve">, wszczętych i niezakończonych przed dniem wejścia w życie niniejszej ustawy, przepisy ustawy zmienianej w </w:t>
      </w:r>
      <w:hyperlink r:id="rId9" w:history="1">
        <w:r w:rsidRPr="00F57D5D">
          <w:rPr>
            <w:rFonts w:ascii="Lato" w:eastAsia="Calibri" w:hAnsi="Lato" w:cs="Arial"/>
            <w:spacing w:val="4"/>
          </w:rPr>
          <w:t>art. 1</w:t>
        </w:r>
      </w:hyperlink>
      <w:r w:rsidRPr="00F57D5D">
        <w:rPr>
          <w:rFonts w:ascii="Lato" w:eastAsia="Calibri" w:hAnsi="Lato" w:cs="Arial"/>
          <w:spacing w:val="4"/>
        </w:rPr>
        <w:t xml:space="preserve"> stosuje się w brzmieniu dotychczasowym. Tym samym, zgodnie z ww. przepisem, przedmiotowa sprawa podlega rozpatrzeniu w oparciu o przepisy ustawy z dnia 7 lipca 1994 r. - Prawo budowlane </w:t>
      </w:r>
      <w:r w:rsidR="00036C92">
        <w:rPr>
          <w:rFonts w:ascii="Lato" w:eastAsia="Calibri" w:hAnsi="Lato" w:cs="Arial"/>
          <w:spacing w:val="4"/>
        </w:rPr>
        <w:br/>
      </w:r>
      <w:r w:rsidRPr="00F57D5D">
        <w:rPr>
          <w:rFonts w:ascii="Lato" w:eastAsia="Calibri" w:hAnsi="Lato" w:cs="Arial"/>
          <w:spacing w:val="4"/>
        </w:rPr>
        <w:t>(</w:t>
      </w:r>
      <w:proofErr w:type="spellStart"/>
      <w:r w:rsidR="004C5E2E" w:rsidRPr="00F57D5D">
        <w:rPr>
          <w:rFonts w:ascii="Lato" w:eastAsia="Calibri" w:hAnsi="Lato" w:cs="Arial"/>
          <w:spacing w:val="4"/>
        </w:rPr>
        <w:t>t.j</w:t>
      </w:r>
      <w:proofErr w:type="spellEnd"/>
      <w:r w:rsidR="004C5E2E" w:rsidRPr="00F57D5D">
        <w:rPr>
          <w:rFonts w:ascii="Lato" w:eastAsia="Calibri" w:hAnsi="Lato" w:cs="Arial"/>
          <w:spacing w:val="4"/>
        </w:rPr>
        <w:t>.</w:t>
      </w:r>
      <w:r w:rsidR="00FE1F3B" w:rsidRPr="00FE1F3B">
        <w:t xml:space="preserve"> </w:t>
      </w:r>
      <w:r w:rsidRPr="00F57D5D">
        <w:rPr>
          <w:rFonts w:ascii="Lato" w:eastAsia="Calibri" w:hAnsi="Lato" w:cs="Arial"/>
          <w:spacing w:val="4"/>
        </w:rPr>
        <w:t>Dz. U. z 202</w:t>
      </w:r>
      <w:r w:rsidR="00FE1F3B">
        <w:rPr>
          <w:rFonts w:ascii="Lato" w:eastAsia="Calibri" w:hAnsi="Lato" w:cs="Arial"/>
          <w:spacing w:val="4"/>
        </w:rPr>
        <w:t>0</w:t>
      </w:r>
      <w:r w:rsidRPr="00F57D5D">
        <w:rPr>
          <w:rFonts w:ascii="Lato" w:eastAsia="Calibri" w:hAnsi="Lato" w:cs="Arial"/>
          <w:spacing w:val="4"/>
        </w:rPr>
        <w:t xml:space="preserve"> r., poz. </w:t>
      </w:r>
      <w:r w:rsidR="004C5E2E" w:rsidRPr="00F57D5D">
        <w:rPr>
          <w:rFonts w:ascii="Lato" w:eastAsia="Calibri" w:hAnsi="Lato" w:cs="Arial"/>
          <w:spacing w:val="4"/>
        </w:rPr>
        <w:t>2</w:t>
      </w:r>
      <w:r w:rsidR="00FE1F3B">
        <w:rPr>
          <w:rFonts w:ascii="Lato" w:eastAsia="Calibri" w:hAnsi="Lato" w:cs="Arial"/>
          <w:spacing w:val="4"/>
        </w:rPr>
        <w:t>56</w:t>
      </w:r>
      <w:r w:rsidRPr="00F57D5D">
        <w:rPr>
          <w:rFonts w:ascii="Lato" w:eastAsia="Calibri" w:hAnsi="Lato" w:cs="Arial"/>
          <w:spacing w:val="4"/>
        </w:rPr>
        <w:t xml:space="preserve">, z </w:t>
      </w:r>
      <w:proofErr w:type="spellStart"/>
      <w:r w:rsidRPr="00F57D5D">
        <w:rPr>
          <w:rFonts w:ascii="Lato" w:eastAsia="Calibri" w:hAnsi="Lato" w:cs="Arial"/>
          <w:spacing w:val="4"/>
        </w:rPr>
        <w:t>późn</w:t>
      </w:r>
      <w:proofErr w:type="spellEnd"/>
      <w:r w:rsidRPr="00F57D5D">
        <w:rPr>
          <w:rFonts w:ascii="Lato" w:eastAsia="Calibri" w:hAnsi="Lato" w:cs="Arial"/>
          <w:spacing w:val="4"/>
        </w:rPr>
        <w:t>. zm</w:t>
      </w:r>
      <w:r w:rsidR="00FE1F3B">
        <w:rPr>
          <w:rFonts w:ascii="Lato" w:eastAsia="Calibri" w:hAnsi="Lato" w:cs="Arial"/>
          <w:spacing w:val="4"/>
        </w:rPr>
        <w:t xml:space="preserve">., aktualnie: </w:t>
      </w:r>
      <w:r w:rsidR="00FE1F3B" w:rsidRPr="00FE1F3B">
        <w:rPr>
          <w:rFonts w:ascii="Lato" w:eastAsia="Calibri" w:hAnsi="Lato" w:cs="Arial"/>
          <w:spacing w:val="4"/>
        </w:rPr>
        <w:t xml:space="preserve"> Dz.U. z 2023 r. poz. 682</w:t>
      </w:r>
      <w:r w:rsidR="00FE1F3B">
        <w:rPr>
          <w:rFonts w:ascii="Lato" w:eastAsia="Calibri" w:hAnsi="Lato" w:cs="Arial"/>
          <w:spacing w:val="4"/>
        </w:rPr>
        <w:t xml:space="preserve">, z </w:t>
      </w:r>
      <w:proofErr w:type="spellStart"/>
      <w:r w:rsidR="00FE1F3B">
        <w:rPr>
          <w:rFonts w:ascii="Lato" w:eastAsia="Calibri" w:hAnsi="Lato" w:cs="Arial"/>
          <w:spacing w:val="4"/>
        </w:rPr>
        <w:t>późn</w:t>
      </w:r>
      <w:proofErr w:type="spellEnd"/>
      <w:r w:rsidR="00FE1F3B">
        <w:rPr>
          <w:rFonts w:ascii="Lato" w:eastAsia="Calibri" w:hAnsi="Lato" w:cs="Arial"/>
          <w:spacing w:val="4"/>
        </w:rPr>
        <w:t>. zm.</w:t>
      </w:r>
      <w:r w:rsidRPr="00F57D5D">
        <w:rPr>
          <w:rFonts w:ascii="Lato" w:eastAsia="Calibri" w:hAnsi="Lato" w:cs="Arial"/>
          <w:spacing w:val="4"/>
        </w:rPr>
        <w:t>), zwanej dalej „</w:t>
      </w:r>
      <w:r w:rsidRPr="00F57D5D">
        <w:rPr>
          <w:rFonts w:ascii="Lato" w:eastAsia="Calibri" w:hAnsi="Lato" w:cs="Arial"/>
          <w:i/>
          <w:iCs/>
          <w:spacing w:val="4"/>
        </w:rPr>
        <w:t>ustawą Prawo budowlane</w:t>
      </w:r>
      <w:r w:rsidRPr="00F57D5D">
        <w:rPr>
          <w:rFonts w:ascii="Lato" w:eastAsia="Calibri" w:hAnsi="Lato" w:cs="Arial"/>
          <w:spacing w:val="4"/>
        </w:rPr>
        <w:t xml:space="preserve">”, w brzmieniu dotychczas obowiązującym, </w:t>
      </w:r>
      <w:r w:rsidR="007C3486">
        <w:rPr>
          <w:rFonts w:ascii="Lato" w:eastAsia="Calibri" w:hAnsi="Lato" w:cs="Arial"/>
          <w:spacing w:val="4"/>
        </w:rPr>
        <w:br/>
      </w:r>
      <w:r w:rsidRPr="00F57D5D">
        <w:rPr>
          <w:rFonts w:ascii="Lato" w:eastAsia="Calibri" w:hAnsi="Lato" w:cs="Arial"/>
          <w:spacing w:val="4"/>
        </w:rPr>
        <w:t xml:space="preserve">a także w oparciu o przepisy </w:t>
      </w:r>
      <w:r w:rsidRPr="00F57D5D">
        <w:rPr>
          <w:rFonts w:ascii="Lato" w:eastAsia="Calibri" w:hAnsi="Lato" w:cs="Arial"/>
          <w:i/>
          <w:iCs/>
          <w:spacing w:val="4"/>
        </w:rPr>
        <w:t>rozporządzenia w sprawie szczegółowego zakresu i formy projektu budowlanego</w:t>
      </w:r>
      <w:r w:rsidRPr="00F57D5D">
        <w:rPr>
          <w:rFonts w:ascii="Lato" w:eastAsia="Calibri" w:hAnsi="Lato" w:cs="Arial"/>
          <w:spacing w:val="4"/>
        </w:rPr>
        <w:t>.</w:t>
      </w:r>
    </w:p>
    <w:p w14:paraId="478171DF" w14:textId="77777777" w:rsidR="001F1BD1" w:rsidRPr="001F1BD1" w:rsidRDefault="001F1BD1" w:rsidP="001F1BD1">
      <w:pPr>
        <w:autoSpaceDE w:val="0"/>
        <w:autoSpaceDN w:val="0"/>
        <w:adjustRightInd w:val="0"/>
        <w:spacing w:after="240" w:line="240" w:lineRule="atLeast"/>
        <w:jc w:val="both"/>
        <w:rPr>
          <w:rFonts w:ascii="Lato" w:eastAsia="Calibri" w:hAnsi="Lato" w:cs="Arial"/>
          <w:spacing w:val="4"/>
        </w:rPr>
      </w:pPr>
      <w:r w:rsidRPr="001F1BD1">
        <w:rPr>
          <w:rFonts w:ascii="Lato" w:eastAsia="Calibri" w:hAnsi="Lato" w:cs="Arial"/>
          <w:spacing w:val="4"/>
        </w:rPr>
        <w:t>Przedmiotowy projekt budowlany jest zgodny z:</w:t>
      </w:r>
    </w:p>
    <w:p w14:paraId="1488F35E" w14:textId="3917A0A8" w:rsidR="001F1BD1" w:rsidRPr="001F1BD1" w:rsidRDefault="001F1BD1" w:rsidP="001F1BD1">
      <w:pPr>
        <w:numPr>
          <w:ilvl w:val="0"/>
          <w:numId w:val="36"/>
        </w:numPr>
        <w:spacing w:after="240" w:line="240" w:lineRule="exact"/>
        <w:ind w:left="426" w:hanging="426"/>
        <w:jc w:val="both"/>
        <w:outlineLvl w:val="0"/>
        <w:rPr>
          <w:rFonts w:ascii="Lato" w:hAnsi="Lato" w:cs="Arial"/>
          <w:spacing w:val="4"/>
        </w:rPr>
      </w:pPr>
      <w:r w:rsidRPr="00FE1F3B">
        <w:rPr>
          <w:rFonts w:ascii="Lato" w:hAnsi="Lato" w:cs="Arial"/>
          <w:spacing w:val="4"/>
        </w:rPr>
        <w:t>decyzj</w:t>
      </w:r>
      <w:r>
        <w:rPr>
          <w:rFonts w:ascii="Lato" w:hAnsi="Lato" w:cs="Arial"/>
          <w:spacing w:val="4"/>
        </w:rPr>
        <w:t xml:space="preserve">ą </w:t>
      </w:r>
      <w:r w:rsidRPr="00D71695">
        <w:rPr>
          <w:rFonts w:ascii="Lato" w:hAnsi="Lato" w:cs="Arial"/>
          <w:spacing w:val="4"/>
        </w:rPr>
        <w:t xml:space="preserve">Burmistrza Praszki </w:t>
      </w:r>
      <w:r>
        <w:rPr>
          <w:rFonts w:ascii="Lato" w:hAnsi="Lato" w:cs="Arial"/>
          <w:spacing w:val="4"/>
        </w:rPr>
        <w:t xml:space="preserve">z dnia </w:t>
      </w:r>
      <w:r w:rsidRPr="00D71695">
        <w:rPr>
          <w:rFonts w:ascii="Lato" w:hAnsi="Lato" w:cs="Arial"/>
          <w:spacing w:val="4"/>
        </w:rPr>
        <w:t>28</w:t>
      </w:r>
      <w:r>
        <w:rPr>
          <w:rFonts w:ascii="Lato" w:hAnsi="Lato" w:cs="Arial"/>
          <w:spacing w:val="4"/>
        </w:rPr>
        <w:t xml:space="preserve"> listopada </w:t>
      </w:r>
      <w:r w:rsidRPr="00D71695">
        <w:rPr>
          <w:rFonts w:ascii="Lato" w:hAnsi="Lato" w:cs="Arial"/>
          <w:spacing w:val="4"/>
        </w:rPr>
        <w:t>2019 r.</w:t>
      </w:r>
      <w:r>
        <w:rPr>
          <w:rFonts w:ascii="Lato" w:hAnsi="Lato" w:cs="Arial"/>
          <w:spacing w:val="4"/>
        </w:rPr>
        <w:t>, znak:</w:t>
      </w:r>
      <w:r w:rsidRPr="00D71695">
        <w:rPr>
          <w:rFonts w:ascii="Lato" w:hAnsi="Lato" w:cs="Arial"/>
          <w:spacing w:val="4"/>
        </w:rPr>
        <w:t xml:space="preserve"> IT.1.6220.13.22.2019</w:t>
      </w:r>
      <w:r w:rsidR="003F5355">
        <w:rPr>
          <w:rFonts w:ascii="Lato" w:hAnsi="Lato" w:cs="Arial"/>
          <w:spacing w:val="4"/>
        </w:rPr>
        <w:t>,</w:t>
      </w:r>
      <w:r w:rsidRPr="00D71695">
        <w:rPr>
          <w:rFonts w:ascii="Lato" w:hAnsi="Lato" w:cs="Arial"/>
          <w:spacing w:val="4"/>
        </w:rPr>
        <w:t xml:space="preserve"> o środowiskowych uwarunkowaniach</w:t>
      </w:r>
      <w:r>
        <w:rPr>
          <w:rFonts w:ascii="Lato" w:hAnsi="Lato" w:cs="Arial"/>
          <w:spacing w:val="4"/>
        </w:rPr>
        <w:t xml:space="preserve"> dla przedmiotowego </w:t>
      </w:r>
      <w:r w:rsidRPr="00D71695">
        <w:rPr>
          <w:rFonts w:ascii="Lato" w:hAnsi="Lato" w:cs="Arial"/>
          <w:spacing w:val="4"/>
        </w:rPr>
        <w:t>przedsięwzięcia</w:t>
      </w:r>
      <w:r w:rsidRPr="00FE1F3B">
        <w:rPr>
          <w:rFonts w:ascii="Lato" w:hAnsi="Lato" w:cs="Arial"/>
          <w:spacing w:val="4"/>
        </w:rPr>
        <w:t>,</w:t>
      </w:r>
      <w:r w:rsidRPr="00FE1F3B">
        <w:rPr>
          <w:rFonts w:ascii="Lato" w:hAnsi="Lato" w:cs="Arial"/>
          <w:i/>
          <w:spacing w:val="4"/>
        </w:rPr>
        <w:t xml:space="preserve"> </w:t>
      </w:r>
      <w:r w:rsidRPr="00FE1F3B">
        <w:rPr>
          <w:rFonts w:ascii="Lato" w:hAnsi="Lato" w:cs="Arial"/>
          <w:iCs/>
          <w:spacing w:val="4"/>
        </w:rPr>
        <w:t>zwan</w:t>
      </w:r>
      <w:r>
        <w:rPr>
          <w:rFonts w:ascii="Lato" w:hAnsi="Lato" w:cs="Arial"/>
          <w:iCs/>
          <w:spacing w:val="4"/>
        </w:rPr>
        <w:t>ą</w:t>
      </w:r>
      <w:r w:rsidRPr="00FE1F3B">
        <w:rPr>
          <w:rFonts w:ascii="Lato" w:hAnsi="Lato" w:cs="Arial"/>
          <w:iCs/>
          <w:spacing w:val="4"/>
        </w:rPr>
        <w:t xml:space="preserve"> dalej „</w:t>
      </w:r>
      <w:r w:rsidRPr="00FE1F3B">
        <w:rPr>
          <w:rFonts w:ascii="Lato" w:hAnsi="Lato" w:cs="Arial"/>
          <w:i/>
          <w:spacing w:val="4"/>
        </w:rPr>
        <w:t>decyzją o środowiskowych uwarunkowaniach”,</w:t>
      </w:r>
    </w:p>
    <w:p w14:paraId="6526CCF1" w14:textId="5A7B2F7C" w:rsidR="001F1BD1" w:rsidRDefault="001F1BD1" w:rsidP="001F1BD1">
      <w:pPr>
        <w:numPr>
          <w:ilvl w:val="0"/>
          <w:numId w:val="36"/>
        </w:numPr>
        <w:spacing w:after="240" w:line="240" w:lineRule="exact"/>
        <w:ind w:left="426" w:hanging="426"/>
        <w:jc w:val="both"/>
        <w:outlineLvl w:val="0"/>
        <w:rPr>
          <w:rFonts w:ascii="Lato" w:hAnsi="Lato" w:cs="Arial"/>
          <w:spacing w:val="4"/>
        </w:rPr>
      </w:pPr>
      <w:r w:rsidRPr="00D71695">
        <w:rPr>
          <w:rFonts w:ascii="Lato" w:hAnsi="Lato" w:cs="Arial"/>
          <w:spacing w:val="4"/>
        </w:rPr>
        <w:t>decyzj</w:t>
      </w:r>
      <w:r>
        <w:rPr>
          <w:rFonts w:ascii="Lato" w:hAnsi="Lato" w:cs="Arial"/>
          <w:spacing w:val="4"/>
        </w:rPr>
        <w:t>ą</w:t>
      </w:r>
      <w:r w:rsidRPr="00D71695">
        <w:rPr>
          <w:rFonts w:ascii="Lato" w:hAnsi="Lato" w:cs="Arial"/>
          <w:spacing w:val="4"/>
        </w:rPr>
        <w:t xml:space="preserve"> Dyrektora Zarządu Zlewni Wód Polskich w Kaliszu Państwowego Gospodarstwa Wodnego Wody Polskie z dnia 4 lutego 2020 r., znak: PO.ZUZ.2.421.442.2019.SR</w:t>
      </w:r>
      <w:r w:rsidR="003F5355">
        <w:rPr>
          <w:rFonts w:ascii="Lato" w:hAnsi="Lato" w:cs="Arial"/>
          <w:spacing w:val="4"/>
        </w:rPr>
        <w:t>,</w:t>
      </w:r>
      <w:r w:rsidRPr="00D71695">
        <w:rPr>
          <w:rFonts w:ascii="Lato" w:hAnsi="Lato" w:cs="Arial"/>
          <w:spacing w:val="4"/>
        </w:rPr>
        <w:t xml:space="preserve"> o udzieleniu pozwolenia wodnoprawnego</w:t>
      </w:r>
      <w:r>
        <w:rPr>
          <w:rFonts w:ascii="Lato" w:hAnsi="Lato" w:cs="Arial"/>
          <w:spacing w:val="4"/>
        </w:rPr>
        <w:t>, zwaną dalej „</w:t>
      </w:r>
      <w:r w:rsidRPr="003F5403">
        <w:rPr>
          <w:rFonts w:ascii="Lato" w:hAnsi="Lato" w:cs="Arial"/>
          <w:i/>
          <w:iCs/>
          <w:spacing w:val="4"/>
        </w:rPr>
        <w:t>pozwoleniem wodnoprawnym</w:t>
      </w:r>
      <w:r>
        <w:rPr>
          <w:rFonts w:ascii="Lato" w:hAnsi="Lato" w:cs="Arial"/>
          <w:spacing w:val="4"/>
        </w:rPr>
        <w:t>”</w:t>
      </w:r>
      <w:r w:rsidR="00FD5F3A">
        <w:rPr>
          <w:rFonts w:ascii="Lato" w:hAnsi="Lato" w:cs="Arial"/>
          <w:spacing w:val="4"/>
        </w:rPr>
        <w:t>,</w:t>
      </w:r>
    </w:p>
    <w:p w14:paraId="0DDFAAA9" w14:textId="34C10CF3" w:rsidR="00FD5F3A" w:rsidRPr="00C16231" w:rsidRDefault="00FD5F3A" w:rsidP="00FD5F3A">
      <w:pPr>
        <w:numPr>
          <w:ilvl w:val="0"/>
          <w:numId w:val="37"/>
        </w:numPr>
        <w:spacing w:after="240" w:line="240" w:lineRule="exact"/>
        <w:ind w:left="284" w:hanging="284"/>
        <w:contextualSpacing/>
        <w:jc w:val="both"/>
        <w:outlineLvl w:val="0"/>
        <w:rPr>
          <w:rFonts w:ascii="Lato" w:eastAsia="Calibri" w:hAnsi="Lato" w:cs="Arial"/>
          <w:spacing w:val="4"/>
          <w:szCs w:val="20"/>
        </w:rPr>
      </w:pPr>
      <w:r w:rsidRPr="00C16231">
        <w:rPr>
          <w:rFonts w:ascii="Lato" w:eastAsia="Calibri" w:hAnsi="Lato" w:cs="Arial"/>
          <w:spacing w:val="4"/>
          <w:szCs w:val="20"/>
        </w:rPr>
        <w:lastRenderedPageBreak/>
        <w:t>postanowieniem Wojewody Opolskiego z dnia 10 listopada 2020 r., znak: IN.I.7840.11.2020.WP</w:t>
      </w:r>
      <w:r w:rsidR="007F1C70" w:rsidRPr="00C16231">
        <w:rPr>
          <w:rFonts w:ascii="Lato" w:eastAsia="Calibri" w:hAnsi="Lato" w:cs="Arial"/>
          <w:spacing w:val="4"/>
          <w:szCs w:val="20"/>
        </w:rPr>
        <w:t>,</w:t>
      </w:r>
      <w:r w:rsidRPr="00C16231">
        <w:rPr>
          <w:rFonts w:ascii="Lato" w:eastAsia="Calibri" w:hAnsi="Lato" w:cs="Arial"/>
          <w:spacing w:val="4"/>
          <w:szCs w:val="20"/>
        </w:rPr>
        <w:t xml:space="preserve"> w przedmiocie udzielenia zgody na odstępstwo od przepisów techniczno-budowlanych.</w:t>
      </w:r>
    </w:p>
    <w:p w14:paraId="5A8E8766" w14:textId="77777777" w:rsidR="00FD5F3A" w:rsidRDefault="00FD5F3A" w:rsidP="00FD5F3A">
      <w:pPr>
        <w:spacing w:after="240" w:line="240" w:lineRule="exact"/>
        <w:contextualSpacing/>
        <w:jc w:val="both"/>
        <w:outlineLvl w:val="0"/>
        <w:rPr>
          <w:rFonts w:ascii="Arial" w:eastAsia="Calibri" w:hAnsi="Arial" w:cs="Arial"/>
          <w:spacing w:val="4"/>
          <w:szCs w:val="20"/>
        </w:rPr>
      </w:pPr>
    </w:p>
    <w:p w14:paraId="7926CA06" w14:textId="77777777" w:rsidR="00FD5F3A" w:rsidRPr="003F5403" w:rsidRDefault="00FD5F3A" w:rsidP="003F5403">
      <w:pPr>
        <w:spacing w:after="240" w:line="240" w:lineRule="exact"/>
        <w:contextualSpacing/>
        <w:jc w:val="both"/>
        <w:outlineLvl w:val="0"/>
        <w:rPr>
          <w:rFonts w:ascii="Arial" w:eastAsia="Calibri" w:hAnsi="Arial" w:cs="Arial"/>
          <w:spacing w:val="4"/>
          <w:szCs w:val="20"/>
        </w:rPr>
      </w:pPr>
    </w:p>
    <w:p w14:paraId="3F7DAC81" w14:textId="77777777" w:rsidR="00D25EA9" w:rsidRPr="00F57D5D" w:rsidRDefault="00D25EA9" w:rsidP="00D25EA9">
      <w:pPr>
        <w:spacing w:after="240" w:line="240" w:lineRule="exact"/>
        <w:jc w:val="both"/>
        <w:outlineLvl w:val="0"/>
        <w:rPr>
          <w:rFonts w:ascii="Lato" w:hAnsi="Lato" w:cs="Arial"/>
          <w:spacing w:val="4"/>
        </w:rPr>
      </w:pPr>
      <w:r w:rsidRPr="00F57D5D">
        <w:rPr>
          <w:rFonts w:ascii="Lato" w:hAnsi="Lato" w:cs="Arial"/>
          <w:spacing w:val="4"/>
        </w:rPr>
        <w:t xml:space="preserve">Projekt został wykonany i sprawdzony przez osoby spełniające warunki, o których mowa </w:t>
      </w:r>
      <w:r w:rsidRPr="00F57D5D">
        <w:rPr>
          <w:rFonts w:ascii="Lato" w:hAnsi="Lato" w:cs="Arial"/>
          <w:spacing w:val="4"/>
        </w:rPr>
        <w:br/>
        <w:t xml:space="preserve">w art. 12 ust. 7 </w:t>
      </w:r>
      <w:r w:rsidRPr="00F57D5D">
        <w:rPr>
          <w:rFonts w:ascii="Lato" w:hAnsi="Lato" w:cs="Arial"/>
          <w:i/>
          <w:spacing w:val="4"/>
        </w:rPr>
        <w:t>ustawy</w:t>
      </w:r>
      <w:r w:rsidRPr="00F57D5D">
        <w:rPr>
          <w:rFonts w:ascii="Lato" w:hAnsi="Lato" w:cs="Arial"/>
          <w:spacing w:val="4"/>
        </w:rPr>
        <w:t xml:space="preserve"> </w:t>
      </w:r>
      <w:r w:rsidRPr="00F57D5D">
        <w:rPr>
          <w:rFonts w:ascii="Lato" w:hAnsi="Lato" w:cs="Arial"/>
          <w:i/>
          <w:spacing w:val="4"/>
        </w:rPr>
        <w:t>Prawo budowlane</w:t>
      </w:r>
      <w:r w:rsidRPr="00F57D5D">
        <w:rPr>
          <w:rFonts w:ascii="Lato" w:hAnsi="Lato" w:cs="Arial"/>
          <w:spacing w:val="4"/>
        </w:rPr>
        <w:t>. Zgodnie z art. 20 ust. 4 tej ustawy, do projektu dołączono oświadczenia projektantów i sprawdzających o sporządzeniu projektu zgodnie z obowiązującymi przepisami oraz zasadami wiedzy technicznej.</w:t>
      </w:r>
    </w:p>
    <w:p w14:paraId="534FAD66" w14:textId="313E336B" w:rsidR="00D25EA9" w:rsidRPr="00FE1F3B" w:rsidRDefault="00D25EA9" w:rsidP="00D25EA9">
      <w:pPr>
        <w:spacing w:after="240" w:line="240" w:lineRule="exact"/>
        <w:jc w:val="both"/>
        <w:outlineLvl w:val="0"/>
        <w:rPr>
          <w:rFonts w:ascii="Lato" w:hAnsi="Lato" w:cs="Arial"/>
          <w:bCs/>
          <w:iCs/>
          <w:spacing w:val="4"/>
          <w:lang w:bidi="pl-PL"/>
        </w:rPr>
      </w:pPr>
      <w:r w:rsidRPr="00F57D5D">
        <w:rPr>
          <w:rFonts w:ascii="Lato" w:hAnsi="Lato" w:cs="Arial"/>
          <w:spacing w:val="4"/>
        </w:rPr>
        <w:t xml:space="preserve">Po dokonaniu analizy przedłożonego przez </w:t>
      </w:r>
      <w:r w:rsidRPr="00F57D5D">
        <w:rPr>
          <w:rFonts w:ascii="Lato" w:hAnsi="Lato" w:cs="Arial"/>
          <w:i/>
          <w:spacing w:val="4"/>
        </w:rPr>
        <w:t>inwestora</w:t>
      </w:r>
      <w:r w:rsidRPr="00F57D5D">
        <w:rPr>
          <w:rFonts w:ascii="Lato" w:hAnsi="Lato" w:cs="Arial"/>
          <w:spacing w:val="4"/>
        </w:rPr>
        <w:t xml:space="preserve"> projektu budowlanego, organ odwoławczy stwierdził, że </w:t>
      </w:r>
      <w:r w:rsidRPr="00D71695">
        <w:rPr>
          <w:rFonts w:ascii="Lato" w:hAnsi="Lato" w:cs="Arial"/>
          <w:spacing w:val="4"/>
        </w:rPr>
        <w:t>spełnia on wymagania</w:t>
      </w:r>
      <w:r w:rsidRPr="00F57D5D">
        <w:rPr>
          <w:rFonts w:ascii="Lato" w:hAnsi="Lato" w:cs="Arial"/>
          <w:spacing w:val="4"/>
        </w:rPr>
        <w:t xml:space="preserve"> określone w art. 34 ust. 2 </w:t>
      </w:r>
      <w:r w:rsidR="007F1C70">
        <w:rPr>
          <w:rFonts w:ascii="Lato" w:hAnsi="Lato" w:cs="Arial"/>
          <w:spacing w:val="4"/>
        </w:rPr>
        <w:br/>
      </w:r>
      <w:r w:rsidRPr="00F57D5D">
        <w:rPr>
          <w:rFonts w:ascii="Lato" w:hAnsi="Lato" w:cs="Arial"/>
          <w:spacing w:val="4"/>
        </w:rPr>
        <w:t xml:space="preserve">i ust. 3 </w:t>
      </w:r>
      <w:r w:rsidRPr="00F57D5D">
        <w:rPr>
          <w:rFonts w:ascii="Lato" w:hAnsi="Lato" w:cs="Arial"/>
          <w:i/>
          <w:spacing w:val="4"/>
        </w:rPr>
        <w:t xml:space="preserve">ustawy Prawo budowlane </w:t>
      </w:r>
      <w:r w:rsidRPr="00F57D5D">
        <w:rPr>
          <w:rFonts w:ascii="Lato" w:hAnsi="Lato" w:cs="Arial"/>
          <w:spacing w:val="4"/>
        </w:rPr>
        <w:t xml:space="preserve">oraz w </w:t>
      </w:r>
      <w:r w:rsidRPr="00F57D5D">
        <w:rPr>
          <w:rFonts w:ascii="Lato" w:hAnsi="Lato" w:cs="Arial"/>
          <w:i/>
          <w:spacing w:val="4"/>
        </w:rPr>
        <w:t xml:space="preserve">rozporządzeniu </w:t>
      </w:r>
      <w:r w:rsidRPr="00F57D5D">
        <w:rPr>
          <w:rFonts w:ascii="Lato" w:hAnsi="Lato" w:cs="Arial"/>
          <w:bCs/>
          <w:i/>
          <w:iCs/>
          <w:spacing w:val="4"/>
          <w:lang w:bidi="pl-PL"/>
        </w:rPr>
        <w:t xml:space="preserve">w sprawie szczegółowego zakresu </w:t>
      </w:r>
      <w:r w:rsidR="009D38F7">
        <w:rPr>
          <w:rFonts w:ascii="Lato" w:hAnsi="Lato" w:cs="Arial"/>
          <w:bCs/>
          <w:i/>
          <w:iCs/>
          <w:spacing w:val="4"/>
          <w:lang w:bidi="pl-PL"/>
        </w:rPr>
        <w:br/>
      </w:r>
      <w:r w:rsidRPr="00F57D5D">
        <w:rPr>
          <w:rFonts w:ascii="Lato" w:hAnsi="Lato" w:cs="Arial"/>
          <w:bCs/>
          <w:i/>
          <w:iCs/>
          <w:spacing w:val="4"/>
          <w:lang w:bidi="pl-PL"/>
        </w:rPr>
        <w:t>i formy projektu budowlanego</w:t>
      </w:r>
      <w:r w:rsidR="00FE1F3B">
        <w:rPr>
          <w:rFonts w:ascii="Lato" w:hAnsi="Lato" w:cs="Arial"/>
          <w:iCs/>
          <w:spacing w:val="4"/>
        </w:rPr>
        <w:t xml:space="preserve"> </w:t>
      </w:r>
      <w:r w:rsidR="00FE1F3B" w:rsidRPr="00FE1F3B">
        <w:rPr>
          <w:rFonts w:ascii="Lato" w:hAnsi="Lato" w:cs="Arial"/>
          <w:bCs/>
          <w:iCs/>
          <w:spacing w:val="4"/>
          <w:lang w:bidi="pl-PL"/>
        </w:rPr>
        <w:t>(z zastrzeżeniem uchybienia, o którym będzie mowa poniżej).</w:t>
      </w:r>
    </w:p>
    <w:p w14:paraId="32BC0868" w14:textId="4EEF9152" w:rsidR="00D25EA9" w:rsidRDefault="00D25EA9" w:rsidP="00D25EA9">
      <w:pPr>
        <w:spacing w:after="240" w:line="240" w:lineRule="exact"/>
        <w:jc w:val="both"/>
        <w:outlineLvl w:val="0"/>
        <w:rPr>
          <w:rFonts w:ascii="Lato" w:hAnsi="Lato" w:cs="Arial"/>
          <w:spacing w:val="4"/>
        </w:rPr>
      </w:pPr>
      <w:r w:rsidRPr="00F57D5D">
        <w:rPr>
          <w:rFonts w:ascii="Lato" w:hAnsi="Lato" w:cs="Arial"/>
          <w:spacing w:val="4"/>
        </w:rPr>
        <w:t xml:space="preserve">Do wniosku </w:t>
      </w:r>
      <w:r w:rsidRPr="00F57D5D">
        <w:rPr>
          <w:rFonts w:ascii="Lato" w:hAnsi="Lato" w:cs="Arial"/>
          <w:i/>
          <w:iCs/>
          <w:spacing w:val="4"/>
        </w:rPr>
        <w:t>inwestor</w:t>
      </w:r>
      <w:r w:rsidRPr="00F57D5D">
        <w:rPr>
          <w:rFonts w:ascii="Lato" w:hAnsi="Lato" w:cs="Arial"/>
          <w:spacing w:val="4"/>
        </w:rPr>
        <w:t xml:space="preserve"> dołączył również wymagane opinie, o których mowa </w:t>
      </w:r>
      <w:r w:rsidR="007F1C70">
        <w:rPr>
          <w:rFonts w:ascii="Lato" w:hAnsi="Lato" w:cs="Arial"/>
          <w:spacing w:val="4"/>
        </w:rPr>
        <w:br/>
      </w:r>
      <w:r w:rsidRPr="00F57D5D">
        <w:rPr>
          <w:rFonts w:ascii="Lato" w:hAnsi="Lato" w:cs="Arial"/>
          <w:spacing w:val="4"/>
        </w:rPr>
        <w:t xml:space="preserve">w art. 11b ust. 1 oraz art. 11d ust. 1 pkt 8 </w:t>
      </w:r>
      <w:r w:rsidRPr="00F57D5D">
        <w:rPr>
          <w:rFonts w:ascii="Lato" w:hAnsi="Lato" w:cs="Arial"/>
          <w:i/>
          <w:spacing w:val="4"/>
        </w:rPr>
        <w:t>specustawy drogowej</w:t>
      </w:r>
      <w:r w:rsidRPr="00F57D5D">
        <w:rPr>
          <w:rFonts w:ascii="Lato" w:hAnsi="Lato" w:cs="Arial"/>
          <w:spacing w:val="4"/>
        </w:rPr>
        <w:t>,</w:t>
      </w:r>
      <w:r w:rsidR="00D71695" w:rsidRPr="00D71695">
        <w:rPr>
          <w:rFonts w:cs="Arial"/>
          <w:spacing w:val="4"/>
          <w:szCs w:val="20"/>
        </w:rPr>
        <w:t xml:space="preserve"> </w:t>
      </w:r>
      <w:r w:rsidR="00D71695" w:rsidRPr="00D71695">
        <w:rPr>
          <w:rFonts w:ascii="Lato" w:hAnsi="Lato" w:cs="Arial"/>
          <w:spacing w:val="4"/>
        </w:rPr>
        <w:t xml:space="preserve">bądź dowody potwierdzające doręczenie wystąpień o ich wydanie, w przypadku ich niewydania, </w:t>
      </w:r>
      <w:r w:rsidR="009571F1">
        <w:rPr>
          <w:rFonts w:ascii="Lato" w:hAnsi="Lato" w:cs="Arial"/>
          <w:spacing w:val="4"/>
        </w:rPr>
        <w:br/>
      </w:r>
      <w:r w:rsidR="00D71695" w:rsidRPr="00D71695">
        <w:rPr>
          <w:rFonts w:ascii="Lato" w:hAnsi="Lato" w:cs="Arial"/>
          <w:spacing w:val="4"/>
        </w:rPr>
        <w:t xml:space="preserve">co należało potraktować jako brak zastrzeżeń do wniosku. </w:t>
      </w:r>
      <w:r w:rsidR="001F1BD1" w:rsidRPr="001F1BD1">
        <w:rPr>
          <w:rFonts w:ascii="Lato" w:hAnsi="Lato" w:cs="Arial"/>
          <w:spacing w:val="4"/>
        </w:rPr>
        <w:t xml:space="preserve">Ponadto, </w:t>
      </w:r>
      <w:r w:rsidR="001F1BD1" w:rsidRPr="001F1BD1">
        <w:rPr>
          <w:rFonts w:ascii="Lato" w:hAnsi="Lato" w:cs="Arial"/>
          <w:i/>
          <w:iCs/>
          <w:spacing w:val="4"/>
        </w:rPr>
        <w:t xml:space="preserve">inwestor </w:t>
      </w:r>
      <w:r w:rsidR="001F1BD1" w:rsidRPr="001F1BD1">
        <w:rPr>
          <w:rFonts w:ascii="Lato" w:hAnsi="Lato" w:cs="Arial"/>
          <w:spacing w:val="4"/>
        </w:rPr>
        <w:t>dołączył również wymagane przepisami odrębnymi akty administracyjne</w:t>
      </w:r>
      <w:r w:rsidR="001F1BD1">
        <w:rPr>
          <w:rFonts w:ascii="Lato" w:hAnsi="Lato" w:cs="Arial"/>
          <w:spacing w:val="4"/>
        </w:rPr>
        <w:t xml:space="preserve">, tj. </w:t>
      </w:r>
      <w:r w:rsidR="001F1BD1" w:rsidRPr="00FE1F3B">
        <w:rPr>
          <w:rFonts w:ascii="Lato" w:hAnsi="Lato" w:cs="Arial"/>
          <w:i/>
          <w:spacing w:val="4"/>
        </w:rPr>
        <w:t>decyzj</w:t>
      </w:r>
      <w:r w:rsidR="001F1BD1">
        <w:rPr>
          <w:rFonts w:ascii="Lato" w:hAnsi="Lato" w:cs="Arial"/>
          <w:i/>
          <w:spacing w:val="4"/>
        </w:rPr>
        <w:t>ę</w:t>
      </w:r>
      <w:r w:rsidR="001F1BD1" w:rsidRPr="00FE1F3B">
        <w:rPr>
          <w:rFonts w:ascii="Lato" w:hAnsi="Lato" w:cs="Arial"/>
          <w:i/>
          <w:spacing w:val="4"/>
        </w:rPr>
        <w:t xml:space="preserve"> </w:t>
      </w:r>
      <w:r w:rsidR="009571F1">
        <w:rPr>
          <w:rFonts w:ascii="Lato" w:hAnsi="Lato" w:cs="Arial"/>
          <w:i/>
          <w:spacing w:val="4"/>
        </w:rPr>
        <w:br/>
      </w:r>
      <w:r w:rsidR="001F1BD1" w:rsidRPr="00FE1F3B">
        <w:rPr>
          <w:rFonts w:ascii="Lato" w:hAnsi="Lato" w:cs="Arial"/>
          <w:i/>
          <w:spacing w:val="4"/>
        </w:rPr>
        <w:t>o środowiskowych uwarunkowaniach</w:t>
      </w:r>
      <w:r w:rsidR="001F1BD1">
        <w:rPr>
          <w:rFonts w:ascii="Lato" w:hAnsi="Lato" w:cs="Arial"/>
          <w:i/>
          <w:spacing w:val="4"/>
        </w:rPr>
        <w:t xml:space="preserve"> </w:t>
      </w:r>
      <w:r w:rsidR="001F1BD1">
        <w:rPr>
          <w:rFonts w:ascii="Lato" w:hAnsi="Lato" w:cs="Arial"/>
          <w:iCs/>
          <w:spacing w:val="4"/>
        </w:rPr>
        <w:t xml:space="preserve">oraz </w:t>
      </w:r>
      <w:r w:rsidR="001F1BD1">
        <w:rPr>
          <w:rFonts w:ascii="Lato" w:hAnsi="Lato" w:cs="Arial"/>
          <w:i/>
          <w:spacing w:val="4"/>
        </w:rPr>
        <w:t>pozwolenie wodnoprawne.</w:t>
      </w:r>
    </w:p>
    <w:p w14:paraId="729B5C43" w14:textId="3A6A9713" w:rsidR="00D25EA9" w:rsidRPr="00F57D5D" w:rsidRDefault="00D25EA9" w:rsidP="00D25EA9">
      <w:pPr>
        <w:spacing w:after="240" w:line="240" w:lineRule="exact"/>
        <w:jc w:val="both"/>
        <w:outlineLvl w:val="0"/>
        <w:rPr>
          <w:rFonts w:ascii="Lato" w:hAnsi="Lato" w:cs="Arial"/>
          <w:spacing w:val="4"/>
        </w:rPr>
      </w:pPr>
      <w:r w:rsidRPr="00F57D5D">
        <w:rPr>
          <w:rFonts w:ascii="Lato" w:hAnsi="Lato" w:cs="Arial"/>
          <w:spacing w:val="4"/>
        </w:rPr>
        <w:t xml:space="preserve">Analizując złożony przez </w:t>
      </w:r>
      <w:r w:rsidRPr="00F57D5D">
        <w:rPr>
          <w:rFonts w:ascii="Lato" w:hAnsi="Lato" w:cs="Arial"/>
          <w:i/>
          <w:spacing w:val="4"/>
        </w:rPr>
        <w:t>inwestora</w:t>
      </w:r>
      <w:r w:rsidRPr="00F57D5D">
        <w:rPr>
          <w:rFonts w:ascii="Lato" w:hAnsi="Lato" w:cs="Arial"/>
          <w:spacing w:val="4"/>
        </w:rPr>
        <w:t xml:space="preserve"> wniosek o wydanie decyzji o zezwoleniu na realizację przedmiotowej inwestycji drogowej</w:t>
      </w:r>
      <w:r w:rsidR="007F1C70">
        <w:rPr>
          <w:rFonts w:ascii="Lato" w:hAnsi="Lato" w:cs="Arial"/>
          <w:spacing w:val="4"/>
        </w:rPr>
        <w:t>,</w:t>
      </w:r>
      <w:r w:rsidRPr="00F57D5D">
        <w:rPr>
          <w:rFonts w:ascii="Lato" w:hAnsi="Lato" w:cs="Arial"/>
          <w:spacing w:val="4"/>
        </w:rPr>
        <w:t xml:space="preserve"> organ odwoławczy uznał, że zawiera on elementy wskazane w art. 11b oraz art. 11d ust. 1 </w:t>
      </w:r>
      <w:r w:rsidRPr="00F57D5D">
        <w:rPr>
          <w:rFonts w:ascii="Lato" w:hAnsi="Lato" w:cs="Arial"/>
          <w:i/>
          <w:spacing w:val="4"/>
        </w:rPr>
        <w:t>specustawy drogowej</w:t>
      </w:r>
      <w:r w:rsidRPr="00F57D5D">
        <w:rPr>
          <w:rFonts w:ascii="Lato" w:hAnsi="Lato" w:cs="Arial"/>
          <w:spacing w:val="4"/>
        </w:rPr>
        <w:t>.</w:t>
      </w:r>
    </w:p>
    <w:p w14:paraId="4D2F786A" w14:textId="6EE8A9D0" w:rsidR="00D25EA9" w:rsidRPr="00F57D5D" w:rsidRDefault="00D25EA9" w:rsidP="00D25EA9">
      <w:pPr>
        <w:spacing w:after="240" w:line="240" w:lineRule="exact"/>
        <w:jc w:val="both"/>
        <w:outlineLvl w:val="0"/>
        <w:rPr>
          <w:rFonts w:ascii="Lato" w:hAnsi="Lato" w:cs="Arial"/>
          <w:bCs/>
          <w:spacing w:val="4"/>
        </w:rPr>
      </w:pPr>
      <w:r w:rsidRPr="00F57D5D">
        <w:rPr>
          <w:rFonts w:ascii="Lato" w:hAnsi="Lato" w:cs="Arial"/>
          <w:spacing w:val="4"/>
        </w:rPr>
        <w:t xml:space="preserve">Następnie organ odwoławczy poddał kontroli przeprowadzone przez Wojewodę </w:t>
      </w:r>
      <w:r w:rsidR="00493147" w:rsidRPr="00F57D5D">
        <w:rPr>
          <w:rFonts w:ascii="Lato" w:hAnsi="Lato" w:cs="Arial"/>
          <w:spacing w:val="4"/>
        </w:rPr>
        <w:t xml:space="preserve">Opolskiego </w:t>
      </w:r>
      <w:r w:rsidRPr="00F57D5D">
        <w:rPr>
          <w:rFonts w:ascii="Lato" w:hAnsi="Lato" w:cs="Arial"/>
          <w:spacing w:val="4"/>
        </w:rPr>
        <w:t xml:space="preserve">postępowanie w sprawie wydania decyzji o zezwoleniu na realizację </w:t>
      </w:r>
      <w:r w:rsidR="009D38F7">
        <w:rPr>
          <w:rFonts w:ascii="Lato" w:hAnsi="Lato" w:cs="Arial"/>
          <w:spacing w:val="4"/>
        </w:rPr>
        <w:br/>
      </w:r>
      <w:r w:rsidRPr="00F57D5D">
        <w:rPr>
          <w:rFonts w:ascii="Lato" w:hAnsi="Lato" w:cs="Arial"/>
          <w:spacing w:val="4"/>
        </w:rPr>
        <w:t>ww. przedsięwzięcia i stwierdził, co następuje.</w:t>
      </w:r>
    </w:p>
    <w:p w14:paraId="312B60F0" w14:textId="78926A61" w:rsidR="00D25EA9" w:rsidRPr="00F57D5D" w:rsidRDefault="00D25EA9" w:rsidP="00D25EA9">
      <w:pPr>
        <w:spacing w:after="240" w:line="240" w:lineRule="exact"/>
        <w:jc w:val="both"/>
        <w:outlineLvl w:val="0"/>
        <w:rPr>
          <w:rFonts w:ascii="Lato" w:hAnsi="Lato" w:cs="Arial"/>
          <w:bCs/>
          <w:spacing w:val="4"/>
        </w:rPr>
      </w:pPr>
      <w:r w:rsidRPr="00F57D5D">
        <w:rPr>
          <w:rFonts w:ascii="Lato" w:hAnsi="Lato" w:cs="Arial"/>
          <w:bCs/>
          <w:spacing w:val="4"/>
        </w:rPr>
        <w:t xml:space="preserve">W ocenie </w:t>
      </w:r>
      <w:r w:rsidRPr="00F57D5D">
        <w:rPr>
          <w:rFonts w:ascii="Lato" w:hAnsi="Lato" w:cs="Arial"/>
          <w:bCs/>
          <w:i/>
          <w:spacing w:val="4"/>
        </w:rPr>
        <w:t>Ministra,</w:t>
      </w:r>
      <w:r w:rsidRPr="00F57D5D">
        <w:rPr>
          <w:rFonts w:ascii="Lato" w:hAnsi="Lato" w:cs="Arial"/>
          <w:bCs/>
          <w:spacing w:val="4"/>
        </w:rPr>
        <w:t xml:space="preserve"> organ pierwszej instancji prawidłowo poinformował strony </w:t>
      </w:r>
      <w:r w:rsidR="00D02820" w:rsidRPr="00F57D5D">
        <w:rPr>
          <w:rFonts w:ascii="Lato" w:hAnsi="Lato" w:cs="Arial"/>
          <w:bCs/>
          <w:spacing w:val="4"/>
        </w:rPr>
        <w:br/>
      </w:r>
      <w:r w:rsidRPr="00F57D5D">
        <w:rPr>
          <w:rFonts w:ascii="Lato" w:hAnsi="Lato" w:cs="Arial"/>
          <w:bCs/>
          <w:spacing w:val="4"/>
        </w:rPr>
        <w:t xml:space="preserve">o wszczętym postępowaniu, podał jego podstawę prawną, poinformował strony </w:t>
      </w:r>
      <w:r w:rsidR="00D02820" w:rsidRPr="00F57D5D">
        <w:rPr>
          <w:rFonts w:ascii="Lato" w:hAnsi="Lato" w:cs="Arial"/>
          <w:bCs/>
          <w:spacing w:val="4"/>
        </w:rPr>
        <w:br/>
      </w:r>
      <w:r w:rsidRPr="00F57D5D">
        <w:rPr>
          <w:rFonts w:ascii="Lato" w:hAnsi="Lato" w:cs="Arial"/>
          <w:bCs/>
          <w:spacing w:val="4"/>
        </w:rPr>
        <w:t>o możliwości zapoznania się z aktami sprawy</w:t>
      </w:r>
      <w:r w:rsidRPr="00F57D5D">
        <w:rPr>
          <w:rFonts w:ascii="Lato" w:hAnsi="Lato" w:cs="Arial"/>
          <w:spacing w:val="4"/>
        </w:rPr>
        <w:t xml:space="preserve">, </w:t>
      </w:r>
      <w:r w:rsidRPr="00F57D5D">
        <w:rPr>
          <w:rFonts w:ascii="Lato" w:hAnsi="Lato" w:cs="Arial"/>
          <w:bCs/>
          <w:spacing w:val="4"/>
        </w:rPr>
        <w:t xml:space="preserve">a także </w:t>
      </w:r>
      <w:r w:rsidRPr="00F57D5D">
        <w:rPr>
          <w:rFonts w:ascii="Lato" w:hAnsi="Lato" w:cs="Arial"/>
          <w:spacing w:val="4"/>
        </w:rPr>
        <w:t>o miejscu, w którym strony mogą zapoznać się z tą dokumentacją,</w:t>
      </w:r>
      <w:r w:rsidRPr="00F57D5D">
        <w:rPr>
          <w:rFonts w:ascii="Lato" w:hAnsi="Lato" w:cs="Arial"/>
          <w:bCs/>
          <w:spacing w:val="4"/>
        </w:rPr>
        <w:t xml:space="preserve"> a zatem należycie i wyczerpująco poinformował strony o okolicznościach faktycznych i prawnych, będących przedmiotem postępowania administracyjnego, które mogły mieć wpływ na ustalenie ich praw i obowiązków.</w:t>
      </w:r>
    </w:p>
    <w:p w14:paraId="554BAF8D" w14:textId="5DAC82E9" w:rsidR="00C333ED" w:rsidRPr="00F57D5D" w:rsidRDefault="00D25EA9" w:rsidP="00D25EA9">
      <w:pPr>
        <w:spacing w:after="240" w:line="240" w:lineRule="exact"/>
        <w:jc w:val="both"/>
        <w:outlineLvl w:val="0"/>
        <w:rPr>
          <w:rFonts w:ascii="Lato" w:hAnsi="Lato" w:cs="Arial"/>
          <w:bCs/>
          <w:spacing w:val="4"/>
        </w:rPr>
      </w:pPr>
      <w:r w:rsidRPr="00F57D5D">
        <w:rPr>
          <w:rFonts w:ascii="Lato" w:hAnsi="Lato" w:cs="Arial"/>
          <w:spacing w:val="4"/>
        </w:rPr>
        <w:t>Wojewoda</w:t>
      </w:r>
      <w:r w:rsidR="00D759C8" w:rsidRPr="00F57D5D">
        <w:rPr>
          <w:rFonts w:ascii="Lato" w:hAnsi="Lato" w:cs="Arial"/>
          <w:spacing w:val="4"/>
        </w:rPr>
        <w:t xml:space="preserve"> </w:t>
      </w:r>
      <w:r w:rsidR="00493147" w:rsidRPr="00F57D5D">
        <w:rPr>
          <w:rFonts w:ascii="Lato" w:hAnsi="Lato" w:cs="Arial"/>
          <w:spacing w:val="4"/>
        </w:rPr>
        <w:t>Opolski</w:t>
      </w:r>
      <w:r w:rsidRPr="00F57D5D">
        <w:rPr>
          <w:rFonts w:ascii="Lato" w:hAnsi="Lato" w:cs="Arial"/>
          <w:spacing w:val="4"/>
        </w:rPr>
        <w:t xml:space="preserve">, pismem z dnia </w:t>
      </w:r>
      <w:r w:rsidR="00493147" w:rsidRPr="00F57D5D">
        <w:rPr>
          <w:rFonts w:ascii="Lato" w:hAnsi="Lato" w:cs="Arial"/>
          <w:spacing w:val="4"/>
        </w:rPr>
        <w:t>5 sierpnia 2020 r., znak: IN.I.7820.14.2020.AM</w:t>
      </w:r>
      <w:r w:rsidR="00A410EB" w:rsidRPr="00F57D5D">
        <w:rPr>
          <w:rFonts w:ascii="Lato" w:hAnsi="Lato" w:cs="Arial"/>
          <w:spacing w:val="4"/>
        </w:rPr>
        <w:t>,</w:t>
      </w:r>
      <w:r w:rsidR="00426EFD" w:rsidRPr="00F57D5D">
        <w:rPr>
          <w:rFonts w:ascii="Lato" w:hAnsi="Lato" w:cs="Arial"/>
          <w:spacing w:val="4"/>
        </w:rPr>
        <w:t xml:space="preserve"> </w:t>
      </w:r>
      <w:r w:rsidRPr="00F57D5D">
        <w:rPr>
          <w:rFonts w:ascii="Lato" w:hAnsi="Lato" w:cs="Arial"/>
          <w:bCs/>
          <w:spacing w:val="4"/>
        </w:rPr>
        <w:t xml:space="preserve">zawiadomił wnioskodawcę oraz właścicieli i użytkowników wieczystych nieruchomości objętych wnioskiem o wszczęciu postępowania w sprawie wydania decyzji o zezwoleniu na realizację przedmiotowej inwestycji, wysyłając zawiadomienia na adresy wskazane </w:t>
      </w:r>
      <w:r w:rsidR="009D38F7">
        <w:rPr>
          <w:rFonts w:ascii="Lato" w:hAnsi="Lato" w:cs="Arial"/>
          <w:bCs/>
          <w:spacing w:val="4"/>
        </w:rPr>
        <w:br/>
      </w:r>
      <w:r w:rsidRPr="00F57D5D">
        <w:rPr>
          <w:rFonts w:ascii="Lato" w:hAnsi="Lato" w:cs="Arial"/>
          <w:bCs/>
          <w:spacing w:val="4"/>
        </w:rPr>
        <w:t xml:space="preserve">w katastrze nieruchomości. </w:t>
      </w:r>
      <w:r w:rsidRPr="00F57D5D">
        <w:rPr>
          <w:rFonts w:ascii="Lato" w:hAnsi="Lato" w:cs="Arial"/>
          <w:spacing w:val="4"/>
        </w:rPr>
        <w:t xml:space="preserve">Pozostałe strony postępowania zostały poinformowane </w:t>
      </w:r>
      <w:r w:rsidR="009D38F7">
        <w:rPr>
          <w:rFonts w:ascii="Lato" w:hAnsi="Lato" w:cs="Arial"/>
          <w:spacing w:val="4"/>
        </w:rPr>
        <w:br/>
      </w:r>
      <w:r w:rsidRPr="00F57D5D">
        <w:rPr>
          <w:rFonts w:ascii="Lato" w:hAnsi="Lato" w:cs="Arial"/>
          <w:bCs/>
          <w:spacing w:val="4"/>
        </w:rPr>
        <w:t xml:space="preserve">o powyższym w drodze </w:t>
      </w:r>
      <w:proofErr w:type="spellStart"/>
      <w:r w:rsidRPr="00F57D5D">
        <w:rPr>
          <w:rFonts w:ascii="Lato" w:hAnsi="Lato" w:cs="Arial"/>
          <w:bCs/>
          <w:spacing w:val="4"/>
        </w:rPr>
        <w:t>obwieszczeń</w:t>
      </w:r>
      <w:proofErr w:type="spellEnd"/>
      <w:r w:rsidRPr="00F57D5D">
        <w:rPr>
          <w:rFonts w:ascii="Lato" w:hAnsi="Lato" w:cs="Arial"/>
          <w:bCs/>
          <w:spacing w:val="4"/>
        </w:rPr>
        <w:t xml:space="preserve">. </w:t>
      </w:r>
      <w:r w:rsidRPr="00F57D5D">
        <w:rPr>
          <w:rFonts w:ascii="Lato" w:hAnsi="Lato" w:cs="Arial"/>
          <w:spacing w:val="4"/>
        </w:rPr>
        <w:t xml:space="preserve">W przedmiotowym obwieszczeniu i zawiadomieniu organ pierwszej instancji poinformował strony o terminie i miejscu, w którym strony mogą zapoznać się z aktami sprawy. </w:t>
      </w:r>
    </w:p>
    <w:p w14:paraId="04111F3A" w14:textId="4BD4528E" w:rsidR="00FD5F3A" w:rsidRPr="00FD5F3A" w:rsidRDefault="00FD5F3A" w:rsidP="00D25EA9">
      <w:pPr>
        <w:spacing w:after="240" w:line="240" w:lineRule="exact"/>
        <w:jc w:val="both"/>
        <w:outlineLvl w:val="0"/>
        <w:rPr>
          <w:rFonts w:ascii="Lato" w:hAnsi="Lato" w:cs="Arial"/>
          <w:spacing w:val="4"/>
        </w:rPr>
      </w:pPr>
      <w:r w:rsidRPr="00FD5F3A">
        <w:rPr>
          <w:rFonts w:ascii="Lato" w:hAnsi="Lato" w:cs="Arial"/>
          <w:spacing w:val="4"/>
        </w:rPr>
        <w:t xml:space="preserve">W toku postępowania przed Wojewodą </w:t>
      </w:r>
      <w:r>
        <w:rPr>
          <w:rFonts w:ascii="Lato" w:hAnsi="Lato" w:cs="Arial"/>
          <w:spacing w:val="4"/>
        </w:rPr>
        <w:t xml:space="preserve">Opolskim </w:t>
      </w:r>
      <w:r w:rsidRPr="00FD5F3A">
        <w:rPr>
          <w:rFonts w:ascii="Lato" w:hAnsi="Lato" w:cs="Arial"/>
          <w:spacing w:val="4"/>
        </w:rPr>
        <w:t xml:space="preserve">strony postępowania nie wniosły uwag, zastrzeżeń i wniosków do przedmiotowej inwestycji. </w:t>
      </w:r>
    </w:p>
    <w:p w14:paraId="015B0B68" w14:textId="0D887082" w:rsidR="00D25EA9" w:rsidRPr="00F57D5D" w:rsidRDefault="00D25EA9" w:rsidP="00D25EA9">
      <w:pPr>
        <w:spacing w:after="240" w:line="240" w:lineRule="exact"/>
        <w:jc w:val="both"/>
        <w:outlineLvl w:val="0"/>
        <w:rPr>
          <w:rFonts w:ascii="Lato" w:hAnsi="Lato" w:cs="Arial"/>
          <w:iCs/>
          <w:spacing w:val="4"/>
        </w:rPr>
      </w:pPr>
      <w:r w:rsidRPr="00F57D5D">
        <w:rPr>
          <w:rFonts w:ascii="Lato" w:hAnsi="Lato" w:cs="Arial"/>
          <w:spacing w:val="4"/>
        </w:rPr>
        <w:t>Uznając, że zebrany w sprawie materiał dowodowy pozwala na wydanie rozstrzygnięcia, Wojewoda</w:t>
      </w:r>
      <w:r w:rsidR="00E416E8" w:rsidRPr="00F57D5D">
        <w:rPr>
          <w:rFonts w:ascii="Lato" w:hAnsi="Lato" w:cs="Arial"/>
          <w:spacing w:val="4"/>
        </w:rPr>
        <w:t xml:space="preserve"> Opolski</w:t>
      </w:r>
      <w:r w:rsidRPr="00F57D5D">
        <w:rPr>
          <w:rFonts w:ascii="Lato" w:hAnsi="Lato" w:cs="Arial"/>
          <w:spacing w:val="4"/>
        </w:rPr>
        <w:t xml:space="preserve">, wydał w dniu </w:t>
      </w:r>
      <w:r w:rsidR="00E416E8" w:rsidRPr="00F57D5D">
        <w:rPr>
          <w:rFonts w:ascii="Lato" w:hAnsi="Lato" w:cs="Arial"/>
          <w:spacing w:val="4"/>
        </w:rPr>
        <w:t xml:space="preserve">11 stycznia 2020 r. decyzję, </w:t>
      </w:r>
      <w:r w:rsidRPr="00F57D5D">
        <w:rPr>
          <w:rFonts w:ascii="Lato" w:hAnsi="Lato" w:cs="Arial"/>
          <w:iCs/>
          <w:spacing w:val="4"/>
        </w:rPr>
        <w:t>znak:</w:t>
      </w:r>
      <w:r w:rsidR="001160F6" w:rsidRPr="00F57D5D">
        <w:rPr>
          <w:rFonts w:ascii="Lato" w:hAnsi="Lato" w:cs="Arial"/>
          <w:iCs/>
          <w:spacing w:val="4"/>
        </w:rPr>
        <w:t xml:space="preserve"> </w:t>
      </w:r>
      <w:r w:rsidR="00E416E8" w:rsidRPr="00F57D5D">
        <w:rPr>
          <w:rFonts w:ascii="Lato" w:hAnsi="Lato" w:cs="Arial"/>
          <w:iCs/>
          <w:spacing w:val="4"/>
        </w:rPr>
        <w:t>IN.I.7820.14.2020.AM</w:t>
      </w:r>
      <w:r w:rsidRPr="00F57D5D">
        <w:rPr>
          <w:rFonts w:ascii="Lato" w:hAnsi="Lato" w:cs="Arial"/>
          <w:spacing w:val="4"/>
        </w:rPr>
        <w:t xml:space="preserve">, </w:t>
      </w:r>
      <w:r w:rsidRPr="00F57D5D">
        <w:rPr>
          <w:rFonts w:ascii="Lato" w:hAnsi="Lato" w:cs="Arial"/>
          <w:spacing w:val="4"/>
          <w:lang w:bidi="pl-PL"/>
        </w:rPr>
        <w:t>o zezwoleniu na realizację przedmiotowej inwestycji</w:t>
      </w:r>
      <w:r w:rsidR="000C5516" w:rsidRPr="00F57D5D">
        <w:rPr>
          <w:rFonts w:ascii="Lato" w:hAnsi="Lato" w:cs="Arial"/>
          <w:spacing w:val="4"/>
          <w:lang w:bidi="pl-PL"/>
        </w:rPr>
        <w:t xml:space="preserve"> </w:t>
      </w:r>
      <w:r w:rsidRPr="00F57D5D">
        <w:rPr>
          <w:rFonts w:ascii="Lato" w:hAnsi="Lato" w:cs="Arial"/>
          <w:spacing w:val="4"/>
          <w:lang w:bidi="pl-PL"/>
        </w:rPr>
        <w:t xml:space="preserve">drogowej. </w:t>
      </w:r>
      <w:r w:rsidR="00FD5F3A" w:rsidRPr="00FD5F3A">
        <w:rPr>
          <w:rFonts w:ascii="Lato" w:hAnsi="Lato" w:cs="Arial"/>
          <w:spacing w:val="4"/>
          <w:lang w:bidi="pl-PL"/>
        </w:rPr>
        <w:lastRenderedPageBreak/>
        <w:t xml:space="preserve">Nadając decyzji rygor natychmiastowej wykonalności, Wojewoda </w:t>
      </w:r>
      <w:r w:rsidR="00FD5F3A">
        <w:rPr>
          <w:rFonts w:ascii="Lato" w:hAnsi="Lato" w:cs="Arial"/>
          <w:spacing w:val="4"/>
          <w:lang w:bidi="pl-PL"/>
        </w:rPr>
        <w:t xml:space="preserve">Opolski </w:t>
      </w:r>
      <w:r w:rsidR="00FD5F3A" w:rsidRPr="00FD5F3A">
        <w:rPr>
          <w:rFonts w:ascii="Lato" w:hAnsi="Lato" w:cs="Arial"/>
          <w:spacing w:val="4"/>
          <w:lang w:bidi="pl-PL"/>
        </w:rPr>
        <w:t xml:space="preserve">podzielił argumenty przedstawione przez </w:t>
      </w:r>
      <w:r w:rsidR="00FD5F3A" w:rsidRPr="00FD5F3A">
        <w:rPr>
          <w:rFonts w:ascii="Lato" w:hAnsi="Lato" w:cs="Arial"/>
          <w:i/>
          <w:spacing w:val="4"/>
          <w:lang w:bidi="pl-PL"/>
        </w:rPr>
        <w:t>inwestora</w:t>
      </w:r>
      <w:r w:rsidR="00FD5F3A">
        <w:rPr>
          <w:rFonts w:ascii="Lato" w:hAnsi="Lato" w:cs="Arial"/>
          <w:i/>
          <w:spacing w:val="4"/>
          <w:lang w:bidi="pl-PL"/>
        </w:rPr>
        <w:t>.</w:t>
      </w:r>
    </w:p>
    <w:p w14:paraId="1CD1505A" w14:textId="58EC9920" w:rsidR="00D25EA9" w:rsidRPr="00F57D5D" w:rsidRDefault="00D25EA9" w:rsidP="00D25EA9">
      <w:pPr>
        <w:spacing w:after="240" w:line="240" w:lineRule="exact"/>
        <w:jc w:val="both"/>
        <w:outlineLvl w:val="0"/>
        <w:rPr>
          <w:rFonts w:ascii="Lato" w:hAnsi="Lato" w:cs="Arial"/>
          <w:spacing w:val="4"/>
        </w:rPr>
      </w:pPr>
      <w:r w:rsidRPr="00F57D5D">
        <w:rPr>
          <w:rFonts w:ascii="Lato" w:hAnsi="Lato" w:cs="Arial"/>
          <w:spacing w:val="4"/>
        </w:rPr>
        <w:t xml:space="preserve">Zgodnie z art. 11f ust. 3 </w:t>
      </w:r>
      <w:r w:rsidRPr="00F57D5D">
        <w:rPr>
          <w:rFonts w:ascii="Lato" w:hAnsi="Lato" w:cs="Arial"/>
          <w:i/>
          <w:spacing w:val="4"/>
        </w:rPr>
        <w:t>spec</w:t>
      </w:r>
      <w:r w:rsidRPr="00F57D5D">
        <w:rPr>
          <w:rFonts w:ascii="Lato" w:hAnsi="Lato" w:cs="Arial"/>
          <w:i/>
          <w:iCs/>
          <w:spacing w:val="4"/>
        </w:rPr>
        <w:t>ustaw</w:t>
      </w:r>
      <w:r w:rsidRPr="00F57D5D">
        <w:rPr>
          <w:rFonts w:ascii="Lato" w:hAnsi="Lato" w:cs="Arial"/>
          <w:iCs/>
          <w:spacing w:val="4"/>
        </w:rPr>
        <w:t xml:space="preserve">y </w:t>
      </w:r>
      <w:r w:rsidRPr="00F57D5D">
        <w:rPr>
          <w:rFonts w:ascii="Lato" w:hAnsi="Lato" w:cs="Arial"/>
          <w:i/>
          <w:iCs/>
          <w:spacing w:val="4"/>
        </w:rPr>
        <w:t>drogowej</w:t>
      </w:r>
      <w:r w:rsidRPr="00F57D5D">
        <w:rPr>
          <w:rFonts w:ascii="Lato" w:hAnsi="Lato" w:cs="Arial"/>
          <w:iCs/>
          <w:spacing w:val="4"/>
        </w:rPr>
        <w:t xml:space="preserve">, </w:t>
      </w:r>
      <w:r w:rsidRPr="00F57D5D">
        <w:rPr>
          <w:rFonts w:ascii="Lato" w:hAnsi="Lato" w:cs="Arial"/>
          <w:spacing w:val="4"/>
        </w:rPr>
        <w:t xml:space="preserve">Wojewoda </w:t>
      </w:r>
      <w:r w:rsidR="00E416E8" w:rsidRPr="00F57D5D">
        <w:rPr>
          <w:rFonts w:ascii="Lato" w:hAnsi="Lato" w:cs="Arial"/>
          <w:spacing w:val="4"/>
        </w:rPr>
        <w:t xml:space="preserve">Opolski </w:t>
      </w:r>
      <w:r w:rsidRPr="00F57D5D">
        <w:rPr>
          <w:rFonts w:ascii="Lato" w:hAnsi="Lato" w:cs="Arial"/>
          <w:spacing w:val="4"/>
        </w:rPr>
        <w:t xml:space="preserve">doręczył </w:t>
      </w:r>
      <w:r w:rsidR="00D02820" w:rsidRPr="00F57D5D">
        <w:rPr>
          <w:rFonts w:ascii="Lato" w:hAnsi="Lato" w:cs="Arial"/>
          <w:spacing w:val="4"/>
        </w:rPr>
        <w:br/>
      </w:r>
      <w:r w:rsidRPr="00F57D5D">
        <w:rPr>
          <w:rFonts w:ascii="Lato" w:hAnsi="Lato" w:cs="Arial"/>
          <w:spacing w:val="4"/>
        </w:rPr>
        <w:t xml:space="preserve">ww. decyzję wnioskodawcy oraz zawiadomił o jej wydaniu pozostałe strony w drodze </w:t>
      </w:r>
      <w:proofErr w:type="spellStart"/>
      <w:r w:rsidRPr="00F57D5D">
        <w:rPr>
          <w:rFonts w:ascii="Lato" w:hAnsi="Lato" w:cs="Arial"/>
          <w:spacing w:val="4"/>
        </w:rPr>
        <w:t>obwieszczeń</w:t>
      </w:r>
      <w:proofErr w:type="spellEnd"/>
      <w:r w:rsidR="00E416E8" w:rsidRPr="00F57D5D">
        <w:rPr>
          <w:rFonts w:ascii="Lato" w:hAnsi="Lato" w:cs="Arial"/>
          <w:bCs/>
          <w:spacing w:val="4"/>
        </w:rPr>
        <w:t xml:space="preserve">. </w:t>
      </w:r>
      <w:r w:rsidRPr="00F57D5D">
        <w:rPr>
          <w:rFonts w:ascii="Lato" w:hAnsi="Lato" w:cs="Arial"/>
          <w:spacing w:val="4"/>
        </w:rPr>
        <w:t xml:space="preserve">Dotychczasowych właścicieli i użytkowników wieczystych nieruchomości objętych </w:t>
      </w:r>
      <w:r w:rsidRPr="00F57D5D">
        <w:rPr>
          <w:rFonts w:ascii="Lato" w:hAnsi="Lato" w:cs="Arial"/>
          <w:i/>
          <w:spacing w:val="4"/>
        </w:rPr>
        <w:t xml:space="preserve">decyzją Wojewody </w:t>
      </w:r>
      <w:r w:rsidR="00E416E8" w:rsidRPr="00F57D5D">
        <w:rPr>
          <w:rFonts w:ascii="Lato" w:hAnsi="Lato" w:cs="Arial"/>
          <w:i/>
          <w:spacing w:val="4"/>
        </w:rPr>
        <w:t xml:space="preserve">Opolskiego </w:t>
      </w:r>
      <w:r w:rsidRPr="00F57D5D">
        <w:rPr>
          <w:rFonts w:ascii="Lato" w:hAnsi="Lato" w:cs="Arial"/>
          <w:spacing w:val="4"/>
        </w:rPr>
        <w:t xml:space="preserve">organ pierwszej instancji poinformował o wydaniu decyzji w drodze zawiadomienia z dnia </w:t>
      </w:r>
      <w:r w:rsidR="002E661F" w:rsidRPr="00F57D5D">
        <w:rPr>
          <w:rFonts w:ascii="Lato" w:hAnsi="Lato" w:cs="Arial"/>
          <w:spacing w:val="4"/>
        </w:rPr>
        <w:t xml:space="preserve">14 grudnia 2020 r., znak: </w:t>
      </w:r>
      <w:r w:rsidR="002E661F" w:rsidRPr="00F57D5D">
        <w:rPr>
          <w:rFonts w:ascii="Lato" w:hAnsi="Lato" w:cs="Arial"/>
          <w:iCs/>
          <w:spacing w:val="4"/>
        </w:rPr>
        <w:t xml:space="preserve">IN.I.7820.14.2020.AM, </w:t>
      </w:r>
      <w:r w:rsidRPr="00F57D5D">
        <w:rPr>
          <w:rFonts w:ascii="Lato" w:hAnsi="Lato" w:cs="Arial"/>
          <w:spacing w:val="4"/>
        </w:rPr>
        <w:t xml:space="preserve">wysłanego na adres wskazany w katastrze nieruchomości. W zawiadomieniu oraz </w:t>
      </w:r>
      <w:r w:rsidR="00FD5F3A">
        <w:rPr>
          <w:rFonts w:ascii="Lato" w:hAnsi="Lato" w:cs="Arial"/>
          <w:spacing w:val="4"/>
        </w:rPr>
        <w:br/>
      </w:r>
      <w:r w:rsidRPr="00F57D5D">
        <w:rPr>
          <w:rFonts w:ascii="Lato" w:hAnsi="Lato" w:cs="Arial"/>
          <w:spacing w:val="4"/>
        </w:rPr>
        <w:t>w obwieszczeniu zamieszczono, zgodnie</w:t>
      </w:r>
      <w:r w:rsidR="002E661F" w:rsidRPr="00F57D5D">
        <w:rPr>
          <w:rFonts w:ascii="Lato" w:hAnsi="Lato" w:cs="Arial"/>
          <w:spacing w:val="4"/>
        </w:rPr>
        <w:t xml:space="preserve"> </w:t>
      </w:r>
      <w:r w:rsidRPr="00F57D5D">
        <w:rPr>
          <w:rFonts w:ascii="Lato" w:hAnsi="Lato" w:cs="Arial"/>
          <w:spacing w:val="4"/>
        </w:rPr>
        <w:t>z art. 11f ust. 4</w:t>
      </w:r>
      <w:r w:rsidRPr="00F57D5D">
        <w:rPr>
          <w:rFonts w:ascii="Lato" w:hAnsi="Lato" w:cs="Arial"/>
          <w:i/>
          <w:iCs/>
          <w:spacing w:val="4"/>
        </w:rPr>
        <w:t> specustawy drogowej</w:t>
      </w:r>
      <w:r w:rsidRPr="00F57D5D">
        <w:rPr>
          <w:rFonts w:ascii="Lato" w:hAnsi="Lato" w:cs="Arial"/>
          <w:iCs/>
          <w:spacing w:val="4"/>
        </w:rPr>
        <w:t>,</w:t>
      </w:r>
      <w:r w:rsidRPr="00F57D5D">
        <w:rPr>
          <w:rFonts w:ascii="Lato" w:hAnsi="Lato" w:cs="Arial"/>
          <w:spacing w:val="4"/>
        </w:rPr>
        <w:t xml:space="preserve"> informację o miejscu, w którym strony mogą</w:t>
      </w:r>
      <w:r w:rsidR="00E416E8" w:rsidRPr="00F57D5D">
        <w:rPr>
          <w:rFonts w:ascii="Lato" w:hAnsi="Lato" w:cs="Arial"/>
          <w:spacing w:val="4"/>
        </w:rPr>
        <w:t xml:space="preserve"> </w:t>
      </w:r>
      <w:r w:rsidRPr="00F57D5D">
        <w:rPr>
          <w:rFonts w:ascii="Lato" w:hAnsi="Lato" w:cs="Arial"/>
          <w:spacing w:val="4"/>
        </w:rPr>
        <w:t>zapoznać się z treścią decyzji.</w:t>
      </w:r>
    </w:p>
    <w:p w14:paraId="1F4AC038" w14:textId="17D451A7" w:rsidR="00A71776" w:rsidRPr="00F57D5D" w:rsidRDefault="00A71776" w:rsidP="00A71776">
      <w:pPr>
        <w:spacing w:after="240" w:line="240" w:lineRule="exact"/>
        <w:jc w:val="both"/>
        <w:outlineLvl w:val="0"/>
        <w:rPr>
          <w:rFonts w:ascii="Lato" w:hAnsi="Lato" w:cs="Arial"/>
          <w:spacing w:val="4"/>
        </w:rPr>
      </w:pPr>
      <w:r w:rsidRPr="00F57D5D">
        <w:rPr>
          <w:rFonts w:ascii="Lato" w:hAnsi="Lato" w:cs="Arial"/>
          <w:spacing w:val="4"/>
        </w:rPr>
        <w:t xml:space="preserve">Kontrolowana </w:t>
      </w:r>
      <w:r w:rsidRPr="00F57D5D">
        <w:rPr>
          <w:rFonts w:ascii="Lato" w:hAnsi="Lato" w:cs="Arial"/>
          <w:i/>
          <w:spacing w:val="4"/>
        </w:rPr>
        <w:t>decyzja Wojewody Opolskiego</w:t>
      </w:r>
      <w:r w:rsidR="00BF22A3">
        <w:rPr>
          <w:rFonts w:ascii="Lato" w:hAnsi="Lato" w:cs="Arial"/>
          <w:i/>
          <w:spacing w:val="4"/>
        </w:rPr>
        <w:t xml:space="preserve"> </w:t>
      </w:r>
      <w:r w:rsidR="00BF22A3" w:rsidRPr="00FD5F3A">
        <w:rPr>
          <w:rFonts w:ascii="Lato" w:hAnsi="Lato" w:cs="Arial"/>
          <w:spacing w:val="4"/>
        </w:rPr>
        <w:t xml:space="preserve">(z zastrzeżeniem uchybień, </w:t>
      </w:r>
      <w:r w:rsidR="00BF22A3" w:rsidRPr="00FD5F3A">
        <w:rPr>
          <w:rFonts w:ascii="Lato" w:hAnsi="Lato" w:cs="Arial"/>
          <w:spacing w:val="4"/>
        </w:rPr>
        <w:br/>
        <w:t>o których będzie mowa w dalszej części niniejszej decyzji)</w:t>
      </w:r>
      <w:r w:rsidR="00BF22A3">
        <w:rPr>
          <w:rFonts w:ascii="Lato" w:hAnsi="Lato" w:cs="Arial"/>
          <w:spacing w:val="4"/>
        </w:rPr>
        <w:t xml:space="preserve">, </w:t>
      </w:r>
      <w:r w:rsidRPr="00F57D5D">
        <w:rPr>
          <w:rFonts w:ascii="Lato" w:hAnsi="Lato" w:cs="Arial"/>
          <w:spacing w:val="4"/>
        </w:rPr>
        <w:t xml:space="preserve">czyni zadość wymogom przedstawionym w art. 11f ust. 1 </w:t>
      </w:r>
      <w:r w:rsidRPr="00F57D5D">
        <w:rPr>
          <w:rFonts w:ascii="Lato" w:hAnsi="Lato" w:cs="Arial"/>
          <w:i/>
          <w:spacing w:val="4"/>
        </w:rPr>
        <w:t>specustawy drogowej</w:t>
      </w:r>
      <w:r w:rsidR="00BF22A3">
        <w:rPr>
          <w:rFonts w:ascii="Lato" w:hAnsi="Lato" w:cs="Arial"/>
          <w:i/>
          <w:spacing w:val="4"/>
        </w:rPr>
        <w:t>.</w:t>
      </w:r>
      <w:r w:rsidR="00FD5F3A">
        <w:rPr>
          <w:rFonts w:ascii="Lato" w:hAnsi="Lato" w:cs="Arial"/>
          <w:spacing w:val="4"/>
        </w:rPr>
        <w:t xml:space="preserve"> </w:t>
      </w:r>
    </w:p>
    <w:p w14:paraId="79C7ADA1" w14:textId="1157509A" w:rsidR="00BF22A3" w:rsidRPr="00BF22A3" w:rsidRDefault="00766CA2" w:rsidP="00BF22A3">
      <w:pPr>
        <w:spacing w:after="240" w:line="240" w:lineRule="exact"/>
        <w:jc w:val="both"/>
        <w:outlineLvl w:val="0"/>
        <w:rPr>
          <w:rFonts w:ascii="Lato" w:hAnsi="Lato" w:cs="Arial"/>
          <w:spacing w:val="4"/>
        </w:rPr>
      </w:pPr>
      <w:r w:rsidRPr="00F57D5D">
        <w:rPr>
          <w:rFonts w:ascii="Lato" w:hAnsi="Lato" w:cs="Arial"/>
          <w:bCs/>
          <w:spacing w:val="4"/>
        </w:rPr>
        <w:t xml:space="preserve">Zaskarżona </w:t>
      </w:r>
      <w:r w:rsidRPr="00F57D5D">
        <w:rPr>
          <w:rFonts w:ascii="Lato" w:hAnsi="Lato" w:cs="Arial"/>
          <w:i/>
          <w:spacing w:val="4"/>
        </w:rPr>
        <w:t>decyzja Wojewody Opolskiego</w:t>
      </w:r>
      <w:r w:rsidRPr="00F57D5D">
        <w:rPr>
          <w:rFonts w:ascii="Lato" w:hAnsi="Lato" w:cs="Arial"/>
          <w:spacing w:val="4"/>
        </w:rPr>
        <w:t xml:space="preserve"> określa również termin wydania nieruchomości, o którym mowa w art. 16 ust. 2 </w:t>
      </w:r>
      <w:r w:rsidRPr="00F57D5D">
        <w:rPr>
          <w:rFonts w:ascii="Lato" w:hAnsi="Lato" w:cs="Arial"/>
          <w:i/>
          <w:spacing w:val="4"/>
        </w:rPr>
        <w:t>specustawy drogowej</w:t>
      </w:r>
      <w:r w:rsidRPr="00F57D5D">
        <w:rPr>
          <w:rFonts w:ascii="Lato" w:hAnsi="Lato" w:cs="Arial"/>
          <w:spacing w:val="4"/>
        </w:rPr>
        <w:t xml:space="preserve">. Pozytywnie także należy ocenić określenie przez Wojewodę </w:t>
      </w:r>
      <w:r w:rsidR="00FD5F3A">
        <w:rPr>
          <w:rFonts w:ascii="Lato" w:hAnsi="Lato" w:cs="Arial"/>
          <w:spacing w:val="4"/>
        </w:rPr>
        <w:t xml:space="preserve">Opolskiego </w:t>
      </w:r>
      <w:r w:rsidRPr="00F57D5D">
        <w:rPr>
          <w:rFonts w:ascii="Lato" w:hAnsi="Lato" w:cs="Arial"/>
          <w:spacing w:val="4"/>
        </w:rPr>
        <w:t xml:space="preserve">– biorąc pod uwagę dyspozycję art. 16 ust. 2 </w:t>
      </w:r>
      <w:r w:rsidRPr="00F57D5D">
        <w:rPr>
          <w:rFonts w:ascii="Lato" w:hAnsi="Lato" w:cs="Arial"/>
          <w:i/>
          <w:spacing w:val="4"/>
        </w:rPr>
        <w:t>specustawy drogowej</w:t>
      </w:r>
      <w:r w:rsidRPr="00F57D5D">
        <w:rPr>
          <w:rFonts w:ascii="Lato" w:hAnsi="Lato" w:cs="Arial"/>
          <w:i/>
          <w:iCs/>
          <w:spacing w:val="4"/>
        </w:rPr>
        <w:t xml:space="preserve"> </w:t>
      </w:r>
      <w:r w:rsidRPr="00F57D5D">
        <w:rPr>
          <w:rFonts w:ascii="Lato" w:hAnsi="Lato" w:cs="Arial"/>
          <w:iCs/>
          <w:spacing w:val="4"/>
        </w:rPr>
        <w:t xml:space="preserve">– </w:t>
      </w:r>
      <w:r w:rsidRPr="00F57D5D">
        <w:rPr>
          <w:rFonts w:ascii="Lato" w:hAnsi="Lato" w:cs="Arial"/>
          <w:spacing w:val="4"/>
        </w:rPr>
        <w:t>terminu wydania nieruchomości na 120 dzień od dnia uzyskania waloru ostateczności decyzji o zezwoleniu na realizację inwestycji drogowej (najkrótszy dopuszczalny termin).</w:t>
      </w:r>
      <w:r w:rsidR="00BF22A3" w:rsidRPr="00BF22A3">
        <w:rPr>
          <w:rFonts w:ascii="Arial" w:eastAsia="Times New Roman" w:hAnsi="Arial" w:cs="Arial"/>
          <w:spacing w:val="4"/>
          <w:sz w:val="20"/>
          <w:szCs w:val="20"/>
          <w:lang w:eastAsia="pl-PL"/>
        </w:rPr>
        <w:t xml:space="preserve"> </w:t>
      </w:r>
      <w:r w:rsidR="00BF22A3" w:rsidRPr="00BF22A3">
        <w:rPr>
          <w:rFonts w:ascii="Lato" w:hAnsi="Lato" w:cs="Arial"/>
          <w:spacing w:val="4"/>
        </w:rPr>
        <w:t xml:space="preserve">Organ zobowiązany był bowiem tak uczynić wobec uzasadnionego wystąpienia przez </w:t>
      </w:r>
      <w:r w:rsidR="00BF22A3" w:rsidRPr="00BF22A3">
        <w:rPr>
          <w:rFonts w:ascii="Lato" w:hAnsi="Lato" w:cs="Arial"/>
          <w:i/>
          <w:spacing w:val="4"/>
        </w:rPr>
        <w:t xml:space="preserve">inwestora </w:t>
      </w:r>
      <w:r w:rsidR="00BF22A3" w:rsidRPr="00BF22A3">
        <w:rPr>
          <w:rFonts w:ascii="Lato" w:hAnsi="Lato" w:cs="Arial"/>
          <w:spacing w:val="4"/>
        </w:rPr>
        <w:t>o nadanie decyzji rygoru natychmiastowej wykonalności.</w:t>
      </w:r>
    </w:p>
    <w:p w14:paraId="626979F2" w14:textId="77777777" w:rsidR="002E703F" w:rsidRDefault="002E703F" w:rsidP="002E703F">
      <w:pPr>
        <w:spacing w:after="240" w:line="240" w:lineRule="exact"/>
        <w:jc w:val="both"/>
        <w:outlineLvl w:val="0"/>
        <w:rPr>
          <w:rFonts w:ascii="Lato" w:hAnsi="Lato" w:cs="Arial"/>
          <w:spacing w:val="4"/>
        </w:rPr>
      </w:pPr>
      <w:r w:rsidRPr="00F57D5D">
        <w:rPr>
          <w:rFonts w:ascii="Lato" w:hAnsi="Lato" w:cs="Arial"/>
          <w:spacing w:val="4"/>
        </w:rPr>
        <w:t>Po zapoznaniu się ze zgromadzonym materiałem dowodowym organ II instancji stwierdził, iż wydana decyzja wymaga korekty merytoryczno-</w:t>
      </w:r>
      <w:proofErr w:type="spellStart"/>
      <w:r w:rsidRPr="00F57D5D">
        <w:rPr>
          <w:rFonts w:ascii="Lato" w:hAnsi="Lato" w:cs="Arial"/>
          <w:spacing w:val="4"/>
        </w:rPr>
        <w:t>reformatoryjnej</w:t>
      </w:r>
      <w:proofErr w:type="spellEnd"/>
      <w:r w:rsidRPr="00F57D5D">
        <w:rPr>
          <w:rFonts w:ascii="Lato" w:hAnsi="Lato" w:cs="Arial"/>
          <w:spacing w:val="4"/>
        </w:rPr>
        <w:t>. Należy zauważyć, iż przepisy art. 138 § 1 pkt 2 </w:t>
      </w:r>
      <w:r w:rsidRPr="00F57D5D">
        <w:rPr>
          <w:rFonts w:ascii="Lato" w:hAnsi="Lato" w:cs="Arial"/>
          <w:i/>
          <w:spacing w:val="4"/>
        </w:rPr>
        <w:t>kpa</w:t>
      </w:r>
      <w:r w:rsidRPr="00F57D5D">
        <w:rPr>
          <w:rFonts w:ascii="Lato" w:hAnsi="Lato" w:cs="Arial"/>
          <w:spacing w:val="4"/>
        </w:rPr>
        <w:t xml:space="preserve"> umożliwiają organowi odwoławczemu korektę zaskarżonej decyzji przez jej uchylenie i orzeczenie w tym zakresie co do istoty sprawy.</w:t>
      </w:r>
    </w:p>
    <w:p w14:paraId="0F4169B5" w14:textId="5FE2FBB3" w:rsidR="0083102B" w:rsidRPr="00740C51" w:rsidRDefault="001B1E70" w:rsidP="00740C51">
      <w:pPr>
        <w:spacing w:after="240" w:line="240" w:lineRule="exact"/>
        <w:jc w:val="both"/>
        <w:outlineLvl w:val="0"/>
        <w:rPr>
          <w:rFonts w:ascii="Lato" w:hAnsi="Lato" w:cs="Arial"/>
          <w:spacing w:val="4"/>
        </w:rPr>
      </w:pPr>
      <w:r w:rsidRPr="00A100C5">
        <w:rPr>
          <w:rFonts w:ascii="Lato" w:hAnsi="Lato" w:cs="Arial"/>
          <w:spacing w:val="4"/>
        </w:rPr>
        <w:t>Pismem z dnia 30 grudnia 2022 r., znak: O/Op.I-1.4111.9.10.2022.JL, uzupełni</w:t>
      </w:r>
      <w:r w:rsidR="00BF22A3">
        <w:rPr>
          <w:rFonts w:ascii="Lato" w:hAnsi="Lato" w:cs="Arial"/>
          <w:spacing w:val="4"/>
        </w:rPr>
        <w:t>o</w:t>
      </w:r>
      <w:r w:rsidR="009F2432" w:rsidRPr="00A100C5">
        <w:rPr>
          <w:rFonts w:ascii="Lato" w:hAnsi="Lato" w:cs="Arial"/>
          <w:spacing w:val="4"/>
        </w:rPr>
        <w:t>nym</w:t>
      </w:r>
      <w:r w:rsidR="00BF22A3">
        <w:rPr>
          <w:rFonts w:ascii="Lato" w:hAnsi="Lato" w:cs="Arial"/>
          <w:spacing w:val="4"/>
        </w:rPr>
        <w:t xml:space="preserve"> </w:t>
      </w:r>
      <w:r w:rsidR="00FE485C">
        <w:rPr>
          <w:rFonts w:ascii="Lato" w:hAnsi="Lato" w:cs="Arial"/>
          <w:spacing w:val="4"/>
        </w:rPr>
        <w:br/>
      </w:r>
      <w:r w:rsidR="00BF22A3">
        <w:rPr>
          <w:rFonts w:ascii="Lato" w:hAnsi="Lato" w:cs="Arial"/>
          <w:spacing w:val="4"/>
        </w:rPr>
        <w:t>i skorygowanym</w:t>
      </w:r>
      <w:r w:rsidR="009F2432" w:rsidRPr="00A100C5">
        <w:rPr>
          <w:rFonts w:ascii="Lato" w:hAnsi="Lato" w:cs="Arial"/>
          <w:spacing w:val="4"/>
        </w:rPr>
        <w:t xml:space="preserve"> </w:t>
      </w:r>
      <w:r w:rsidRPr="00A100C5">
        <w:rPr>
          <w:rFonts w:ascii="Lato" w:hAnsi="Lato" w:cs="Arial"/>
          <w:spacing w:val="4"/>
        </w:rPr>
        <w:t>w trakcie trwającego postępowania,</w:t>
      </w:r>
      <w:r w:rsidR="009F2432" w:rsidRPr="00A100C5">
        <w:rPr>
          <w:rFonts w:ascii="Lato" w:hAnsi="Lato" w:cs="Arial"/>
          <w:spacing w:val="4"/>
        </w:rPr>
        <w:t xml:space="preserve"> </w:t>
      </w:r>
      <w:r w:rsidRPr="00A100C5">
        <w:rPr>
          <w:rFonts w:ascii="Lato" w:hAnsi="Lato" w:cs="Arial"/>
          <w:i/>
          <w:iCs/>
          <w:spacing w:val="4"/>
        </w:rPr>
        <w:t xml:space="preserve">inwestor </w:t>
      </w:r>
      <w:r w:rsidRPr="00A100C5">
        <w:rPr>
          <w:rFonts w:ascii="Lato" w:hAnsi="Lato" w:cs="Arial"/>
          <w:spacing w:val="4"/>
        </w:rPr>
        <w:t xml:space="preserve">zwrócił się z wnioskiem </w:t>
      </w:r>
      <w:r w:rsidR="00FE485C">
        <w:rPr>
          <w:rFonts w:ascii="Lato" w:hAnsi="Lato" w:cs="Arial"/>
          <w:spacing w:val="4"/>
        </w:rPr>
        <w:br/>
      </w:r>
      <w:r w:rsidRPr="00A100C5">
        <w:rPr>
          <w:rFonts w:ascii="Lato" w:hAnsi="Lato" w:cs="Arial"/>
          <w:spacing w:val="4"/>
        </w:rPr>
        <w:t xml:space="preserve">o dokonanie korekty </w:t>
      </w:r>
      <w:r w:rsidRPr="00A100C5">
        <w:rPr>
          <w:rFonts w:ascii="Lato" w:hAnsi="Lato" w:cs="Arial"/>
          <w:i/>
          <w:iCs/>
          <w:spacing w:val="4"/>
        </w:rPr>
        <w:t>decyzji Wojewody Opolskiego</w:t>
      </w:r>
      <w:r w:rsidRPr="00A100C5">
        <w:rPr>
          <w:rFonts w:ascii="Lato" w:hAnsi="Lato" w:cs="Arial"/>
          <w:spacing w:val="4"/>
        </w:rPr>
        <w:t xml:space="preserve">, w zakresie </w:t>
      </w:r>
      <w:bookmarkStart w:id="15" w:name="_Hlk133418550"/>
      <w:r w:rsidR="009F2432" w:rsidRPr="00A100C5">
        <w:rPr>
          <w:rFonts w:ascii="Lato" w:hAnsi="Lato" w:cs="Arial"/>
          <w:spacing w:val="4"/>
        </w:rPr>
        <w:t>działek nr 187, 186/4, 70, 186/1, 261, 186/2, 186/5, 185, 173,</w:t>
      </w:r>
      <w:r w:rsidR="00BF22A3" w:rsidRPr="00BF22A3">
        <w:rPr>
          <w:rFonts w:ascii="Lato" w:hAnsi="Lato" w:cs="Arial"/>
          <w:spacing w:val="4"/>
        </w:rPr>
        <w:t xml:space="preserve"> z obrębu 0016 S</w:t>
      </w:r>
      <w:bookmarkEnd w:id="15"/>
      <w:r w:rsidR="00B8140E">
        <w:rPr>
          <w:rFonts w:ascii="Lato" w:hAnsi="Lato" w:cs="Arial"/>
          <w:spacing w:val="4"/>
        </w:rPr>
        <w:t>.</w:t>
      </w:r>
      <w:r w:rsidR="00BF22A3">
        <w:rPr>
          <w:rFonts w:ascii="Lato" w:hAnsi="Lato" w:cs="Arial"/>
          <w:spacing w:val="4"/>
        </w:rPr>
        <w:t xml:space="preserve">. Jak wyjaśnił </w:t>
      </w:r>
      <w:r w:rsidR="00BF22A3" w:rsidRPr="003F5403">
        <w:rPr>
          <w:rFonts w:ascii="Lato" w:hAnsi="Lato" w:cs="Arial"/>
          <w:i/>
          <w:iCs/>
          <w:spacing w:val="4"/>
        </w:rPr>
        <w:t>inwestor</w:t>
      </w:r>
      <w:r w:rsidR="00BF22A3">
        <w:rPr>
          <w:rFonts w:ascii="Lato" w:hAnsi="Lato" w:cs="Arial"/>
          <w:spacing w:val="4"/>
        </w:rPr>
        <w:t xml:space="preserve">, </w:t>
      </w:r>
      <w:r w:rsidR="007C3486">
        <w:rPr>
          <w:rFonts w:ascii="Lato" w:hAnsi="Lato" w:cs="Arial"/>
          <w:spacing w:val="4"/>
        </w:rPr>
        <w:br/>
      </w:r>
      <w:r w:rsidR="00BF22A3">
        <w:rPr>
          <w:rFonts w:ascii="Lato" w:hAnsi="Lato" w:cs="Arial"/>
          <w:spacing w:val="4"/>
        </w:rPr>
        <w:t>o</w:t>
      </w:r>
      <w:r w:rsidR="00A100C5" w:rsidRPr="00A100C5">
        <w:rPr>
          <w:rFonts w:ascii="Lato" w:hAnsi="Lato" w:cs="Arial"/>
          <w:spacing w:val="4"/>
        </w:rPr>
        <w:t xml:space="preserve"> wprowadzeni</w:t>
      </w:r>
      <w:r w:rsidR="00BF22A3">
        <w:rPr>
          <w:rFonts w:ascii="Lato" w:hAnsi="Lato" w:cs="Arial"/>
          <w:spacing w:val="4"/>
        </w:rPr>
        <w:t>u</w:t>
      </w:r>
      <w:r w:rsidR="00A100C5" w:rsidRPr="00A100C5">
        <w:rPr>
          <w:rFonts w:ascii="Lato" w:hAnsi="Lato" w:cs="Arial"/>
          <w:spacing w:val="4"/>
        </w:rPr>
        <w:t xml:space="preserve"> zmian </w:t>
      </w:r>
      <w:r w:rsidR="00564037">
        <w:rPr>
          <w:rFonts w:ascii="Lato" w:hAnsi="Lato" w:cs="Arial"/>
          <w:spacing w:val="4"/>
        </w:rPr>
        <w:t xml:space="preserve">w </w:t>
      </w:r>
      <w:r w:rsidR="00A100C5" w:rsidRPr="00A100C5">
        <w:rPr>
          <w:rFonts w:ascii="Lato" w:hAnsi="Lato" w:cs="Arial"/>
          <w:spacing w:val="4"/>
        </w:rPr>
        <w:t>rozwiąza</w:t>
      </w:r>
      <w:r w:rsidR="00564037">
        <w:rPr>
          <w:rFonts w:ascii="Lato" w:hAnsi="Lato" w:cs="Arial"/>
          <w:spacing w:val="4"/>
        </w:rPr>
        <w:t>niach</w:t>
      </w:r>
      <w:r w:rsidR="00A100C5" w:rsidRPr="00A100C5">
        <w:rPr>
          <w:rFonts w:ascii="Lato" w:hAnsi="Lato" w:cs="Arial"/>
          <w:spacing w:val="4"/>
        </w:rPr>
        <w:t xml:space="preserve"> projektowych na odcinku od km 158+974 </w:t>
      </w:r>
      <w:r w:rsidR="00564037">
        <w:rPr>
          <w:rFonts w:ascii="Lato" w:hAnsi="Lato" w:cs="Arial"/>
          <w:spacing w:val="4"/>
        </w:rPr>
        <w:br/>
      </w:r>
      <w:r w:rsidR="00A100C5" w:rsidRPr="00A100C5">
        <w:rPr>
          <w:rFonts w:ascii="Lato" w:hAnsi="Lato" w:cs="Arial"/>
          <w:spacing w:val="4"/>
        </w:rPr>
        <w:t>do km 159+494</w:t>
      </w:r>
      <w:r w:rsidR="00FE485C">
        <w:rPr>
          <w:rFonts w:ascii="Lato" w:hAnsi="Lato" w:cs="Arial"/>
          <w:spacing w:val="4"/>
        </w:rPr>
        <w:t xml:space="preserve">, </w:t>
      </w:r>
      <w:r w:rsidR="00631C4B">
        <w:rPr>
          <w:rFonts w:ascii="Lato" w:hAnsi="Lato" w:cs="Arial"/>
          <w:spacing w:val="4"/>
        </w:rPr>
        <w:t xml:space="preserve">obejmującym ww. nieruchomości, </w:t>
      </w:r>
      <w:r w:rsidR="007C3486">
        <w:rPr>
          <w:rFonts w:ascii="Lato" w:hAnsi="Lato" w:cs="Arial"/>
          <w:spacing w:val="4"/>
        </w:rPr>
        <w:t>zdecydowano mając na uwadze prośby stron postępowania i społeczności lokalnej</w:t>
      </w:r>
      <w:r w:rsidR="00631C4B">
        <w:rPr>
          <w:rFonts w:ascii="Lato" w:hAnsi="Lato" w:cs="Arial"/>
          <w:spacing w:val="4"/>
        </w:rPr>
        <w:t xml:space="preserve">, </w:t>
      </w:r>
      <w:r w:rsidR="00631C4B" w:rsidRPr="00631C4B">
        <w:rPr>
          <w:rFonts w:ascii="Lato" w:hAnsi="Lato" w:cs="Arial"/>
          <w:spacing w:val="4"/>
        </w:rPr>
        <w:t xml:space="preserve">w szczególności </w:t>
      </w:r>
      <w:r w:rsidR="00631C4B">
        <w:rPr>
          <w:rFonts w:ascii="Lato" w:hAnsi="Lato" w:cs="Arial"/>
          <w:spacing w:val="4"/>
        </w:rPr>
        <w:t>dotyczą</w:t>
      </w:r>
      <w:r w:rsidR="00564037">
        <w:rPr>
          <w:rFonts w:ascii="Lato" w:hAnsi="Lato" w:cs="Arial"/>
          <w:spacing w:val="4"/>
        </w:rPr>
        <w:t xml:space="preserve">ce </w:t>
      </w:r>
      <w:r w:rsidR="00631C4B" w:rsidRPr="00631C4B">
        <w:rPr>
          <w:rFonts w:ascii="Lato" w:hAnsi="Lato" w:cs="Arial"/>
          <w:spacing w:val="4"/>
        </w:rPr>
        <w:t>zmian</w:t>
      </w:r>
      <w:r w:rsidR="00631C4B">
        <w:rPr>
          <w:rFonts w:ascii="Lato" w:hAnsi="Lato" w:cs="Arial"/>
          <w:spacing w:val="4"/>
        </w:rPr>
        <w:t>y</w:t>
      </w:r>
      <w:r w:rsidR="00631C4B" w:rsidRPr="00631C4B">
        <w:rPr>
          <w:rFonts w:ascii="Lato" w:hAnsi="Lato" w:cs="Arial"/>
          <w:spacing w:val="4"/>
        </w:rPr>
        <w:t xml:space="preserve"> lokalizacji zatoki autobusowej</w:t>
      </w:r>
      <w:r w:rsidR="00631C4B">
        <w:rPr>
          <w:rFonts w:ascii="Lato" w:hAnsi="Lato" w:cs="Arial"/>
          <w:spacing w:val="4"/>
        </w:rPr>
        <w:t xml:space="preserve"> na w</w:t>
      </w:r>
      <w:r w:rsidR="00564037">
        <w:rPr>
          <w:rFonts w:ascii="Lato" w:hAnsi="Lato" w:cs="Arial"/>
          <w:spacing w:val="4"/>
        </w:rPr>
        <w:t>w</w:t>
      </w:r>
      <w:r w:rsidR="00631C4B">
        <w:rPr>
          <w:rFonts w:ascii="Lato" w:hAnsi="Lato" w:cs="Arial"/>
          <w:spacing w:val="4"/>
        </w:rPr>
        <w:t>. odcinku</w:t>
      </w:r>
      <w:r w:rsidR="00A100C5" w:rsidRPr="00A100C5">
        <w:rPr>
          <w:rFonts w:ascii="Lato" w:hAnsi="Lato" w:cs="Arial"/>
          <w:spacing w:val="4"/>
        </w:rPr>
        <w:t xml:space="preserve">. Z uwagi na projektowany zakres zmian </w:t>
      </w:r>
      <w:r w:rsidR="00631C4B">
        <w:rPr>
          <w:rFonts w:ascii="Lato" w:hAnsi="Lato" w:cs="Arial"/>
          <w:spacing w:val="4"/>
        </w:rPr>
        <w:br/>
      </w:r>
      <w:r w:rsidR="00A100C5" w:rsidRPr="00A100C5">
        <w:rPr>
          <w:rFonts w:ascii="Lato" w:hAnsi="Lato" w:cs="Arial"/>
          <w:spacing w:val="4"/>
        </w:rPr>
        <w:t>w zagospodarowaniu terenu pasa drogowego</w:t>
      </w:r>
      <w:r w:rsidR="00FE485C">
        <w:rPr>
          <w:rFonts w:ascii="Lato" w:hAnsi="Lato" w:cs="Arial"/>
          <w:spacing w:val="4"/>
        </w:rPr>
        <w:t xml:space="preserve"> </w:t>
      </w:r>
      <w:r w:rsidR="00A100C5" w:rsidRPr="00A100C5">
        <w:rPr>
          <w:rFonts w:ascii="Lato" w:hAnsi="Lato" w:cs="Arial"/>
          <w:spacing w:val="4"/>
        </w:rPr>
        <w:t xml:space="preserve">DK 45, </w:t>
      </w:r>
      <w:r w:rsidR="00BF22A3">
        <w:rPr>
          <w:rFonts w:ascii="Lato" w:hAnsi="Lato" w:cs="Arial"/>
          <w:spacing w:val="4"/>
        </w:rPr>
        <w:t xml:space="preserve">wyznaczono nowe linie rozgraniczające teren inwestycji i w konsekwencji </w:t>
      </w:r>
      <w:r w:rsidR="00A100C5" w:rsidRPr="00A100C5">
        <w:rPr>
          <w:rFonts w:ascii="Lato" w:hAnsi="Lato" w:cs="Arial"/>
          <w:spacing w:val="4"/>
        </w:rPr>
        <w:t xml:space="preserve">przeprowadzono nowe podziały </w:t>
      </w:r>
      <w:r w:rsidR="00BF22A3">
        <w:rPr>
          <w:rFonts w:ascii="Lato" w:hAnsi="Lato" w:cs="Arial"/>
          <w:spacing w:val="4"/>
        </w:rPr>
        <w:t xml:space="preserve">ww. </w:t>
      </w:r>
      <w:r w:rsidR="00A100C5" w:rsidRPr="00A100C5">
        <w:rPr>
          <w:rFonts w:ascii="Lato" w:hAnsi="Lato" w:cs="Arial"/>
          <w:spacing w:val="4"/>
        </w:rPr>
        <w:t>nieruchomości</w:t>
      </w:r>
      <w:r w:rsidR="00BF22A3">
        <w:rPr>
          <w:rFonts w:ascii="Lato" w:hAnsi="Lato" w:cs="Arial"/>
          <w:spacing w:val="4"/>
        </w:rPr>
        <w:t xml:space="preserve">. Dla projektowanej zmiany </w:t>
      </w:r>
      <w:r w:rsidR="00A100C5" w:rsidRPr="00A100C5">
        <w:rPr>
          <w:rFonts w:ascii="Lato" w:hAnsi="Lato" w:cs="Arial"/>
          <w:spacing w:val="4"/>
        </w:rPr>
        <w:t xml:space="preserve">uzyskano </w:t>
      </w:r>
      <w:r w:rsidR="00A100C5">
        <w:rPr>
          <w:rFonts w:ascii="Lato" w:hAnsi="Lato" w:cs="Arial"/>
          <w:spacing w:val="4"/>
        </w:rPr>
        <w:t>p</w:t>
      </w:r>
      <w:r w:rsidR="00A100C5" w:rsidRPr="00A100C5">
        <w:rPr>
          <w:rFonts w:ascii="Lato" w:hAnsi="Lato" w:cs="Arial"/>
          <w:spacing w:val="4"/>
        </w:rPr>
        <w:t>ozwolenie wodnoprawne</w:t>
      </w:r>
      <w:r w:rsidR="00BF22A3">
        <w:rPr>
          <w:rFonts w:ascii="Lato" w:hAnsi="Lato" w:cs="Arial"/>
          <w:spacing w:val="4"/>
        </w:rPr>
        <w:t xml:space="preserve"> (decyzja </w:t>
      </w:r>
      <w:r w:rsidR="00BF22A3" w:rsidRPr="00BF22A3">
        <w:rPr>
          <w:rFonts w:ascii="Lato" w:hAnsi="Lato" w:cs="Arial"/>
          <w:spacing w:val="4"/>
        </w:rPr>
        <w:t>Dyrektora Zarządu Zlewni Wód Polskich w Kaliszu Państwowego Gospodarstwa Wodnego Wody Polskie z dnia 6 grudnia 2022 r., znak: PO.ZUZ.2.4210.197.2022.JG</w:t>
      </w:r>
      <w:r w:rsidR="00BF22A3">
        <w:rPr>
          <w:rFonts w:ascii="Lato" w:hAnsi="Lato" w:cs="Arial"/>
          <w:spacing w:val="4"/>
        </w:rPr>
        <w:t xml:space="preserve">), </w:t>
      </w:r>
      <w:r w:rsidR="00564037">
        <w:rPr>
          <w:rFonts w:ascii="Lato" w:hAnsi="Lato" w:cs="Arial"/>
          <w:spacing w:val="4"/>
        </w:rPr>
        <w:br/>
      </w:r>
      <w:r w:rsidR="00BF22A3">
        <w:rPr>
          <w:rFonts w:ascii="Lato" w:hAnsi="Lato" w:cs="Arial"/>
          <w:spacing w:val="4"/>
        </w:rPr>
        <w:t xml:space="preserve">a ich </w:t>
      </w:r>
      <w:r w:rsidR="00A100C5">
        <w:rPr>
          <w:rFonts w:ascii="Lato" w:hAnsi="Lato" w:cs="Arial"/>
          <w:spacing w:val="4"/>
        </w:rPr>
        <w:t>z</w:t>
      </w:r>
      <w:r w:rsidR="00A100C5" w:rsidRPr="00A100C5">
        <w:rPr>
          <w:rFonts w:ascii="Lato" w:hAnsi="Lato" w:cs="Arial"/>
          <w:spacing w:val="4"/>
        </w:rPr>
        <w:t xml:space="preserve">akres </w:t>
      </w:r>
      <w:r w:rsidR="00BF22A3">
        <w:rPr>
          <w:rFonts w:ascii="Lato" w:hAnsi="Lato" w:cs="Arial"/>
          <w:spacing w:val="4"/>
        </w:rPr>
        <w:t xml:space="preserve">jest zgodny z </w:t>
      </w:r>
      <w:bookmarkStart w:id="16" w:name="_Hlk133410040"/>
      <w:r w:rsidR="00A100C5" w:rsidRPr="003F5403">
        <w:rPr>
          <w:rFonts w:ascii="Lato" w:hAnsi="Lato" w:cs="Arial"/>
          <w:i/>
          <w:iCs/>
          <w:spacing w:val="4"/>
        </w:rPr>
        <w:t>decyzj</w:t>
      </w:r>
      <w:r w:rsidR="00BF22A3" w:rsidRPr="003F5403">
        <w:rPr>
          <w:rFonts w:ascii="Lato" w:hAnsi="Lato" w:cs="Arial"/>
          <w:i/>
          <w:iCs/>
          <w:spacing w:val="4"/>
        </w:rPr>
        <w:t>ą</w:t>
      </w:r>
      <w:r w:rsidR="00A100C5" w:rsidRPr="003F5403">
        <w:rPr>
          <w:rFonts w:ascii="Lato" w:hAnsi="Lato" w:cs="Arial"/>
          <w:i/>
          <w:iCs/>
          <w:spacing w:val="4"/>
        </w:rPr>
        <w:t xml:space="preserve"> o środowiskowych uwarunkowaniach</w:t>
      </w:r>
      <w:r w:rsidR="00A100C5" w:rsidRPr="00740C51">
        <w:rPr>
          <w:rFonts w:ascii="Lato" w:hAnsi="Lato" w:cs="Arial"/>
          <w:spacing w:val="4"/>
        </w:rPr>
        <w:t>.</w:t>
      </w:r>
      <w:bookmarkEnd w:id="16"/>
    </w:p>
    <w:p w14:paraId="0A3229FF" w14:textId="55A82336" w:rsidR="00D37BF7" w:rsidRDefault="0083102B" w:rsidP="00DC152A">
      <w:pPr>
        <w:spacing w:after="240" w:line="240" w:lineRule="exact"/>
        <w:jc w:val="both"/>
        <w:outlineLvl w:val="0"/>
        <w:rPr>
          <w:rFonts w:ascii="Lato" w:hAnsi="Lato"/>
          <w:spacing w:val="4"/>
        </w:rPr>
      </w:pPr>
      <w:r w:rsidRPr="00740C51">
        <w:rPr>
          <w:rFonts w:ascii="Lato" w:hAnsi="Lato" w:cs="Arial"/>
          <w:spacing w:val="4"/>
        </w:rPr>
        <w:t xml:space="preserve">Przy pismach </w:t>
      </w:r>
      <w:r w:rsidR="009F2432" w:rsidRPr="00740C51">
        <w:rPr>
          <w:rFonts w:ascii="Lato" w:hAnsi="Lato" w:cs="Arial"/>
          <w:spacing w:val="4"/>
        </w:rPr>
        <w:t>z dnia 30 grudnia 2022 r., znak: O/Op.I-1.4111.9.10.2022.JL, 14 kwietnia 2023 r. oraz 17 kwietnia 2023 r., znak: L.dz. 139/2023</w:t>
      </w:r>
      <w:r w:rsidR="00A8731A">
        <w:rPr>
          <w:rFonts w:ascii="Lato" w:hAnsi="Lato" w:cs="Arial"/>
          <w:spacing w:val="4"/>
        </w:rPr>
        <w:t>,</w:t>
      </w:r>
      <w:r w:rsidR="009F2432" w:rsidRPr="00740C51">
        <w:rPr>
          <w:rFonts w:ascii="Lato" w:hAnsi="Lato" w:cs="Arial"/>
          <w:spacing w:val="4"/>
        </w:rPr>
        <w:t xml:space="preserve"> </w:t>
      </w:r>
      <w:r w:rsidRPr="00740C51">
        <w:rPr>
          <w:rFonts w:ascii="Lato" w:hAnsi="Lato" w:cs="Arial"/>
          <w:i/>
          <w:iCs/>
          <w:spacing w:val="4"/>
        </w:rPr>
        <w:t>inwestor</w:t>
      </w:r>
      <w:r w:rsidRPr="00740C51">
        <w:rPr>
          <w:rFonts w:ascii="Lato" w:hAnsi="Lato" w:cs="Arial"/>
          <w:spacing w:val="4"/>
        </w:rPr>
        <w:t xml:space="preserve"> przedłożył </w:t>
      </w:r>
      <w:r w:rsidR="001B1E70" w:rsidRPr="00740C51">
        <w:rPr>
          <w:rFonts w:ascii="Lato" w:hAnsi="Lato" w:cs="Arial"/>
          <w:spacing w:val="4"/>
        </w:rPr>
        <w:t xml:space="preserve">skorygowaną </w:t>
      </w:r>
      <w:r w:rsidR="00631C4B">
        <w:rPr>
          <w:rFonts w:ascii="Lato" w:hAnsi="Lato" w:cs="Arial"/>
          <w:spacing w:val="4"/>
        </w:rPr>
        <w:t xml:space="preserve">część opisową i graficzną </w:t>
      </w:r>
      <w:r w:rsidR="001B1E70" w:rsidRPr="00740C51">
        <w:rPr>
          <w:rFonts w:ascii="Lato" w:hAnsi="Lato" w:cs="Arial"/>
          <w:spacing w:val="4"/>
        </w:rPr>
        <w:t>dokumentacj</w:t>
      </w:r>
      <w:r w:rsidR="00631C4B">
        <w:rPr>
          <w:rFonts w:ascii="Lato" w:hAnsi="Lato" w:cs="Arial"/>
          <w:spacing w:val="4"/>
        </w:rPr>
        <w:t>i</w:t>
      </w:r>
      <w:r w:rsidR="001B1E70" w:rsidRPr="00740C51">
        <w:rPr>
          <w:rFonts w:ascii="Lato" w:hAnsi="Lato" w:cs="Arial"/>
          <w:spacing w:val="4"/>
        </w:rPr>
        <w:t xml:space="preserve"> projektow</w:t>
      </w:r>
      <w:r w:rsidR="00631C4B">
        <w:rPr>
          <w:rFonts w:ascii="Lato" w:hAnsi="Lato" w:cs="Arial"/>
          <w:spacing w:val="4"/>
        </w:rPr>
        <w:t>ej</w:t>
      </w:r>
      <w:r w:rsidR="001B1E70" w:rsidRPr="00740C51">
        <w:rPr>
          <w:rFonts w:ascii="Lato" w:hAnsi="Lato" w:cs="Arial"/>
          <w:spacing w:val="4"/>
        </w:rPr>
        <w:t>, uwzględniającą wnioskowane zmiany</w:t>
      </w:r>
      <w:r w:rsidR="00631C4B">
        <w:rPr>
          <w:rFonts w:ascii="Lato" w:hAnsi="Lato" w:cs="Arial"/>
          <w:spacing w:val="4"/>
        </w:rPr>
        <w:t xml:space="preserve"> i nowe podziały </w:t>
      </w:r>
      <w:r w:rsidR="00631C4B" w:rsidRPr="00631C4B">
        <w:rPr>
          <w:rFonts w:ascii="Lato" w:hAnsi="Lato" w:cs="Arial"/>
          <w:spacing w:val="4"/>
        </w:rPr>
        <w:t>działek nr 187, 186/4, 70, 186/1, 261, 186/2, 186/5, 185, 173, z obrębu 0016 S</w:t>
      </w:r>
      <w:r w:rsidR="00B8140E">
        <w:rPr>
          <w:rFonts w:ascii="Lato" w:hAnsi="Lato" w:cs="Arial"/>
          <w:spacing w:val="4"/>
        </w:rPr>
        <w:t>.</w:t>
      </w:r>
      <w:r w:rsidR="001B1E70" w:rsidRPr="00740C51">
        <w:rPr>
          <w:rFonts w:ascii="Lato" w:hAnsi="Lato" w:cs="Arial"/>
          <w:spacing w:val="4"/>
        </w:rPr>
        <w:t xml:space="preserve">, </w:t>
      </w:r>
      <w:r w:rsidR="00BF22A3">
        <w:rPr>
          <w:rFonts w:ascii="Lato" w:hAnsi="Lato" w:cs="Arial"/>
          <w:spacing w:val="4"/>
        </w:rPr>
        <w:t xml:space="preserve">jak również </w:t>
      </w:r>
      <w:r w:rsidR="00FE485C">
        <w:rPr>
          <w:rFonts w:ascii="Lato" w:hAnsi="Lato" w:cs="Arial"/>
          <w:spacing w:val="4"/>
        </w:rPr>
        <w:t>oświadczenie Pani K</w:t>
      </w:r>
      <w:r w:rsidR="0080345B">
        <w:rPr>
          <w:rFonts w:ascii="Lato" w:hAnsi="Lato" w:cs="Arial"/>
          <w:spacing w:val="4"/>
        </w:rPr>
        <w:t>.</w:t>
      </w:r>
      <w:r w:rsidR="00FE485C">
        <w:rPr>
          <w:rFonts w:ascii="Lato" w:hAnsi="Lato" w:cs="Arial"/>
          <w:spacing w:val="4"/>
        </w:rPr>
        <w:t xml:space="preserve"> P</w:t>
      </w:r>
      <w:r w:rsidR="0080345B">
        <w:rPr>
          <w:rFonts w:ascii="Lato" w:hAnsi="Lato" w:cs="Arial"/>
          <w:spacing w:val="4"/>
        </w:rPr>
        <w:t>.</w:t>
      </w:r>
      <w:r w:rsidR="00FE485C">
        <w:rPr>
          <w:rFonts w:ascii="Lato" w:hAnsi="Lato" w:cs="Arial"/>
          <w:spacing w:val="4"/>
        </w:rPr>
        <w:t xml:space="preserve"> z dnia 7 marca 2023 r. o wyrażeniu zgody na zajęcie dodatkowego terenu działki nr 187, z obrębu 0016 S</w:t>
      </w:r>
      <w:r w:rsidR="0080345B">
        <w:rPr>
          <w:rFonts w:ascii="Lato" w:hAnsi="Lato" w:cs="Arial"/>
          <w:spacing w:val="4"/>
        </w:rPr>
        <w:t>.</w:t>
      </w:r>
      <w:r w:rsidR="00FE485C">
        <w:rPr>
          <w:rFonts w:ascii="Lato" w:hAnsi="Lato" w:cs="Arial"/>
          <w:spacing w:val="4"/>
        </w:rPr>
        <w:t xml:space="preserve"> pod przedmiotową inwestycję.</w:t>
      </w:r>
      <w:r w:rsidR="00DC152A" w:rsidRPr="00DC152A">
        <w:rPr>
          <w:rFonts w:ascii="Lato" w:hAnsi="Lato"/>
          <w:spacing w:val="4"/>
        </w:rPr>
        <w:t xml:space="preserve"> </w:t>
      </w:r>
      <w:r w:rsidR="00D37BF7">
        <w:rPr>
          <w:rFonts w:ascii="Lato" w:hAnsi="Lato"/>
          <w:spacing w:val="4"/>
        </w:rPr>
        <w:t xml:space="preserve">Jednocześnie wskazać należy, iż poza ww. działką nr 187, wprowadzone przez </w:t>
      </w:r>
      <w:r w:rsidR="00D37BF7" w:rsidRPr="00972176">
        <w:rPr>
          <w:rFonts w:ascii="Lato" w:hAnsi="Lato"/>
          <w:i/>
          <w:iCs/>
          <w:spacing w:val="4"/>
        </w:rPr>
        <w:t>inwestora</w:t>
      </w:r>
      <w:r w:rsidR="00D37BF7">
        <w:rPr>
          <w:rFonts w:ascii="Lato" w:hAnsi="Lato"/>
          <w:spacing w:val="4"/>
        </w:rPr>
        <w:t xml:space="preserve"> zmiany nie wpłynęły na zwiększenie zajętości pozostałych działek objętych tymi zmianami.</w:t>
      </w:r>
    </w:p>
    <w:p w14:paraId="7E242AB9" w14:textId="75DFDA0A" w:rsidR="00DC152A" w:rsidRDefault="00DC152A" w:rsidP="00DC152A">
      <w:pPr>
        <w:spacing w:after="240" w:line="240" w:lineRule="exact"/>
        <w:jc w:val="both"/>
        <w:outlineLvl w:val="0"/>
        <w:rPr>
          <w:rFonts w:ascii="Lato" w:hAnsi="Lato" w:cs="Arial"/>
          <w:bCs/>
          <w:iCs/>
          <w:spacing w:val="4"/>
          <w:lang w:bidi="pl-PL"/>
        </w:rPr>
      </w:pPr>
      <w:r w:rsidRPr="00DC152A">
        <w:rPr>
          <w:rFonts w:ascii="Lato" w:hAnsi="Lato" w:cs="Arial"/>
          <w:spacing w:val="4"/>
        </w:rPr>
        <w:lastRenderedPageBreak/>
        <w:t xml:space="preserve">Ponadto, </w:t>
      </w:r>
      <w:r w:rsidRPr="003F5403">
        <w:rPr>
          <w:rFonts w:ascii="Lato" w:hAnsi="Lato" w:cs="Arial"/>
          <w:i/>
          <w:iCs/>
          <w:spacing w:val="4"/>
        </w:rPr>
        <w:t>inwestor</w:t>
      </w:r>
      <w:r>
        <w:rPr>
          <w:rFonts w:ascii="Lato" w:hAnsi="Lato" w:cs="Arial"/>
          <w:spacing w:val="4"/>
        </w:rPr>
        <w:t xml:space="preserve"> dokonał stosownej korekty części </w:t>
      </w:r>
      <w:r w:rsidRPr="00DC152A">
        <w:rPr>
          <w:rFonts w:ascii="Lato" w:hAnsi="Lato" w:cs="Arial"/>
          <w:spacing w:val="4"/>
        </w:rPr>
        <w:t xml:space="preserve">opisowej projektu zagospodarowania terenu, stanowiącego część projektu budowlanego, oznaczonego jako załącznik nr 2 do </w:t>
      </w:r>
      <w:r w:rsidRPr="00DC152A">
        <w:rPr>
          <w:rFonts w:ascii="Lato" w:hAnsi="Lato" w:cs="Arial"/>
          <w:i/>
          <w:spacing w:val="4"/>
        </w:rPr>
        <w:t>decyzji Wojewody Opolskiego</w:t>
      </w:r>
      <w:r>
        <w:rPr>
          <w:rFonts w:ascii="Lato" w:hAnsi="Lato" w:cs="Arial"/>
          <w:spacing w:val="4"/>
        </w:rPr>
        <w:t xml:space="preserve"> w zakresie </w:t>
      </w:r>
      <w:r w:rsidRPr="00DC152A">
        <w:rPr>
          <w:rFonts w:ascii="Lato" w:hAnsi="Lato" w:cs="Arial"/>
          <w:spacing w:val="4"/>
        </w:rPr>
        <w:t>informacj</w:t>
      </w:r>
      <w:r>
        <w:rPr>
          <w:rFonts w:ascii="Lato" w:hAnsi="Lato" w:cs="Arial"/>
          <w:spacing w:val="4"/>
        </w:rPr>
        <w:t>i</w:t>
      </w:r>
      <w:r w:rsidRPr="00DC152A">
        <w:rPr>
          <w:rFonts w:ascii="Lato" w:hAnsi="Lato" w:cs="Arial"/>
          <w:spacing w:val="4"/>
        </w:rPr>
        <w:t xml:space="preserve"> o obszarze oddziaływania obiektu</w:t>
      </w:r>
      <w:r>
        <w:rPr>
          <w:rFonts w:ascii="Lato" w:hAnsi="Lato" w:cs="Arial"/>
          <w:bCs/>
          <w:iCs/>
          <w:spacing w:val="4"/>
          <w:lang w:bidi="pl-PL"/>
        </w:rPr>
        <w:t xml:space="preserve">, zgodnie z wezwaniem </w:t>
      </w:r>
      <w:r w:rsidRPr="003F5403">
        <w:rPr>
          <w:rFonts w:ascii="Lato" w:hAnsi="Lato" w:cs="Arial"/>
          <w:bCs/>
          <w:i/>
          <w:spacing w:val="4"/>
          <w:lang w:bidi="pl-PL"/>
        </w:rPr>
        <w:t>Ministra</w:t>
      </w:r>
      <w:r w:rsidRPr="00DC152A">
        <w:rPr>
          <w:rFonts w:ascii="Lato" w:hAnsi="Lato" w:cs="Arial"/>
          <w:bCs/>
          <w:iCs/>
          <w:spacing w:val="4"/>
          <w:lang w:bidi="pl-PL"/>
        </w:rPr>
        <w:t xml:space="preserve"> z dnia 7 grudnia 2021 r., znak: DLI-I.7621.2.2021.PS.5 (IM)</w:t>
      </w:r>
      <w:r>
        <w:rPr>
          <w:rFonts w:ascii="Lato" w:hAnsi="Lato" w:cs="Arial"/>
          <w:bCs/>
          <w:iCs/>
          <w:spacing w:val="4"/>
          <w:lang w:bidi="pl-PL"/>
        </w:rPr>
        <w:t>.</w:t>
      </w:r>
    </w:p>
    <w:p w14:paraId="2BA90B8E" w14:textId="3832628B" w:rsidR="00DC152A" w:rsidRPr="00740C51" w:rsidRDefault="00DC152A" w:rsidP="00DC152A">
      <w:pPr>
        <w:spacing w:after="240" w:line="240" w:lineRule="exact"/>
        <w:jc w:val="both"/>
        <w:rPr>
          <w:rFonts w:ascii="Lato" w:hAnsi="Lato" w:cs="Arial"/>
          <w:spacing w:val="4"/>
        </w:rPr>
      </w:pPr>
      <w:r>
        <w:rPr>
          <w:rFonts w:ascii="Lato" w:hAnsi="Lato" w:cs="Arial"/>
          <w:bCs/>
          <w:iCs/>
          <w:spacing w:val="4"/>
          <w:lang w:bidi="pl-PL"/>
        </w:rPr>
        <w:t xml:space="preserve">Zwrócić bowiem należy uwagę, że </w:t>
      </w:r>
      <w:r w:rsidRPr="00740C51">
        <w:rPr>
          <w:rFonts w:ascii="Lato" w:hAnsi="Lato" w:cs="Arial"/>
          <w:spacing w:val="4"/>
        </w:rPr>
        <w:t>zawarta w pkt 8</w:t>
      </w:r>
      <w:r w:rsidR="00627138">
        <w:rPr>
          <w:rFonts w:ascii="Lato" w:hAnsi="Lato" w:cs="Arial"/>
          <w:spacing w:val="4"/>
        </w:rPr>
        <w:t xml:space="preserve"> </w:t>
      </w:r>
      <w:r w:rsidRPr="00740C51">
        <w:rPr>
          <w:rFonts w:ascii="Lato" w:hAnsi="Lato" w:cs="Arial"/>
          <w:spacing w:val="4"/>
        </w:rPr>
        <w:t xml:space="preserve">części opisowej </w:t>
      </w:r>
      <w:r>
        <w:rPr>
          <w:rFonts w:ascii="Lato" w:hAnsi="Lato" w:cs="Arial"/>
          <w:spacing w:val="4"/>
        </w:rPr>
        <w:t>p</w:t>
      </w:r>
      <w:r w:rsidRPr="00740C51">
        <w:rPr>
          <w:rFonts w:ascii="Lato" w:hAnsi="Lato" w:cs="Arial"/>
          <w:spacing w:val="4"/>
        </w:rPr>
        <w:t xml:space="preserve">rojektu </w:t>
      </w:r>
      <w:r>
        <w:rPr>
          <w:rFonts w:ascii="Lato" w:hAnsi="Lato" w:cs="Arial"/>
          <w:spacing w:val="4"/>
        </w:rPr>
        <w:t>z</w:t>
      </w:r>
      <w:r w:rsidRPr="00740C51">
        <w:rPr>
          <w:rFonts w:ascii="Lato" w:hAnsi="Lato" w:cs="Arial"/>
          <w:spacing w:val="4"/>
        </w:rPr>
        <w:t xml:space="preserve">agospodarowania </w:t>
      </w:r>
      <w:r>
        <w:rPr>
          <w:rFonts w:ascii="Lato" w:hAnsi="Lato" w:cs="Arial"/>
          <w:spacing w:val="4"/>
        </w:rPr>
        <w:t>t</w:t>
      </w:r>
      <w:r w:rsidRPr="00740C51">
        <w:rPr>
          <w:rFonts w:ascii="Lato" w:hAnsi="Lato" w:cs="Arial"/>
          <w:spacing w:val="4"/>
        </w:rPr>
        <w:t xml:space="preserve">erenu, stanowiącego część </w:t>
      </w:r>
      <w:r>
        <w:rPr>
          <w:rFonts w:ascii="Lato" w:hAnsi="Lato" w:cs="Arial"/>
          <w:spacing w:val="4"/>
        </w:rPr>
        <w:t>p</w:t>
      </w:r>
      <w:r w:rsidRPr="00740C51">
        <w:rPr>
          <w:rFonts w:ascii="Lato" w:hAnsi="Lato" w:cs="Arial"/>
          <w:spacing w:val="4"/>
        </w:rPr>
        <w:t xml:space="preserve">rojektu budowlanego, oznaczonego jako załącznik nr 2 do </w:t>
      </w:r>
      <w:r w:rsidRPr="00740C51">
        <w:rPr>
          <w:rFonts w:ascii="Lato" w:hAnsi="Lato" w:cs="Arial"/>
          <w:i/>
          <w:spacing w:val="4"/>
        </w:rPr>
        <w:t>decyzji Wojewody Opolskiego</w:t>
      </w:r>
      <w:r>
        <w:rPr>
          <w:rFonts w:ascii="Lato" w:hAnsi="Lato" w:cs="Arial"/>
          <w:spacing w:val="4"/>
        </w:rPr>
        <w:t xml:space="preserve">, </w:t>
      </w:r>
      <w:r w:rsidRPr="00740C51">
        <w:rPr>
          <w:rFonts w:ascii="Lato" w:hAnsi="Lato" w:cs="Arial"/>
          <w:spacing w:val="4"/>
        </w:rPr>
        <w:t>informacja o obszarze oddziaływania obiektu nie wskaz</w:t>
      </w:r>
      <w:r>
        <w:rPr>
          <w:rFonts w:ascii="Lato" w:hAnsi="Lato" w:cs="Arial"/>
          <w:spacing w:val="4"/>
        </w:rPr>
        <w:t>ywała</w:t>
      </w:r>
      <w:r w:rsidRPr="00740C51">
        <w:rPr>
          <w:rFonts w:ascii="Lato" w:hAnsi="Lato" w:cs="Arial"/>
          <w:spacing w:val="4"/>
        </w:rPr>
        <w:t xml:space="preserve"> przepisów prawa, w oparciu o które dokonano jego ustalenia. </w:t>
      </w:r>
    </w:p>
    <w:p w14:paraId="1E291E81" w14:textId="7F34E704" w:rsidR="001E7C6E" w:rsidRPr="001E7C6E" w:rsidRDefault="001E7C6E" w:rsidP="001E7C6E">
      <w:pPr>
        <w:spacing w:after="240" w:line="240" w:lineRule="exact"/>
        <w:jc w:val="both"/>
        <w:outlineLvl w:val="0"/>
        <w:rPr>
          <w:rFonts w:ascii="Lato" w:hAnsi="Lato" w:cs="Arial"/>
          <w:spacing w:val="4"/>
        </w:rPr>
      </w:pPr>
      <w:r>
        <w:rPr>
          <w:rFonts w:ascii="Lato" w:hAnsi="Lato" w:cs="Arial"/>
          <w:spacing w:val="4"/>
        </w:rPr>
        <w:t xml:space="preserve">Ponadto, </w:t>
      </w:r>
      <w:r w:rsidRPr="003F5403">
        <w:rPr>
          <w:rFonts w:ascii="Lato" w:hAnsi="Lato" w:cs="Arial"/>
          <w:i/>
          <w:iCs/>
          <w:spacing w:val="4"/>
        </w:rPr>
        <w:t>Minister</w:t>
      </w:r>
      <w:r>
        <w:rPr>
          <w:rFonts w:ascii="Lato" w:hAnsi="Lato" w:cs="Arial"/>
          <w:spacing w:val="4"/>
        </w:rPr>
        <w:t xml:space="preserve"> dostrzegł, że </w:t>
      </w:r>
      <w:r w:rsidRPr="001E7C6E">
        <w:rPr>
          <w:rFonts w:ascii="Lato" w:hAnsi="Lato" w:cs="Arial"/>
          <w:spacing w:val="4"/>
        </w:rPr>
        <w:t>projekt budowlany</w:t>
      </w:r>
      <w:r>
        <w:rPr>
          <w:rFonts w:ascii="Lato" w:hAnsi="Lato" w:cs="Arial"/>
          <w:spacing w:val="4"/>
        </w:rPr>
        <w:t xml:space="preserve">, zatwierdzony </w:t>
      </w:r>
      <w:r w:rsidRPr="003F5403">
        <w:rPr>
          <w:rFonts w:ascii="Lato" w:hAnsi="Lato" w:cs="Arial"/>
          <w:i/>
          <w:iCs/>
          <w:spacing w:val="4"/>
        </w:rPr>
        <w:t>decyzją Wojewody Opolskiego</w:t>
      </w:r>
      <w:r>
        <w:rPr>
          <w:rFonts w:ascii="Lato" w:hAnsi="Lato" w:cs="Arial"/>
          <w:spacing w:val="4"/>
        </w:rPr>
        <w:t xml:space="preserve">, </w:t>
      </w:r>
      <w:r w:rsidRPr="001E7C6E">
        <w:rPr>
          <w:rFonts w:ascii="Lato" w:hAnsi="Lato" w:cs="Arial"/>
          <w:spacing w:val="4"/>
        </w:rPr>
        <w:t xml:space="preserve"> wymagał uzgodnienia z </w:t>
      </w:r>
      <w:r w:rsidR="00631C4B">
        <w:rPr>
          <w:rFonts w:ascii="Lato" w:hAnsi="Lato" w:cs="Arial"/>
          <w:spacing w:val="4"/>
        </w:rPr>
        <w:t>r</w:t>
      </w:r>
      <w:r w:rsidRPr="001E7C6E">
        <w:rPr>
          <w:rFonts w:ascii="Lato" w:hAnsi="Lato" w:cs="Arial"/>
          <w:spacing w:val="4"/>
        </w:rPr>
        <w:t xml:space="preserve">zeczoznawcą ds. </w:t>
      </w:r>
      <w:r w:rsidR="00631C4B">
        <w:rPr>
          <w:rFonts w:ascii="Lato" w:hAnsi="Lato" w:cs="Arial"/>
          <w:spacing w:val="4"/>
        </w:rPr>
        <w:t>z</w:t>
      </w:r>
      <w:r w:rsidRPr="001E7C6E">
        <w:rPr>
          <w:rFonts w:ascii="Lato" w:hAnsi="Lato" w:cs="Arial"/>
          <w:spacing w:val="4"/>
        </w:rPr>
        <w:t>abezpieczeń</w:t>
      </w:r>
      <w:r w:rsidR="00631C4B">
        <w:rPr>
          <w:rFonts w:ascii="Lato" w:hAnsi="Lato" w:cs="Arial"/>
          <w:spacing w:val="4"/>
        </w:rPr>
        <w:t xml:space="preserve"> p</w:t>
      </w:r>
      <w:r w:rsidRPr="001E7C6E">
        <w:rPr>
          <w:rFonts w:ascii="Lato" w:hAnsi="Lato" w:cs="Arial"/>
          <w:spacing w:val="4"/>
        </w:rPr>
        <w:t xml:space="preserve">rzeciwpożarowych, zgodnie z przepisami rozporządzenia Ministra Spraw Wewnętrznych i Administracji </w:t>
      </w:r>
      <w:r w:rsidR="00631C4B">
        <w:rPr>
          <w:rFonts w:ascii="Lato" w:hAnsi="Lato" w:cs="Arial"/>
          <w:spacing w:val="4"/>
        </w:rPr>
        <w:br/>
      </w:r>
      <w:r w:rsidRPr="001E7C6E">
        <w:rPr>
          <w:rFonts w:ascii="Lato" w:hAnsi="Lato" w:cs="Arial"/>
          <w:spacing w:val="4"/>
        </w:rPr>
        <w:t xml:space="preserve">z dnia 2 grudnia 2015 r. w sprawie uzgadniania projektu budowlanego pod względem ochrony przeciwpożarowej (Dz. U. z 2015 r. poz. 2117, z </w:t>
      </w:r>
      <w:proofErr w:type="spellStart"/>
      <w:r w:rsidRPr="001E7C6E">
        <w:rPr>
          <w:rFonts w:ascii="Lato" w:hAnsi="Lato" w:cs="Arial"/>
          <w:spacing w:val="4"/>
        </w:rPr>
        <w:t>poźn</w:t>
      </w:r>
      <w:proofErr w:type="spellEnd"/>
      <w:r w:rsidRPr="001E7C6E">
        <w:rPr>
          <w:rFonts w:ascii="Lato" w:hAnsi="Lato" w:cs="Arial"/>
          <w:spacing w:val="4"/>
        </w:rPr>
        <w:t>. zm.), zwanego dalej „</w:t>
      </w:r>
      <w:r w:rsidRPr="001E7C6E">
        <w:rPr>
          <w:rFonts w:ascii="Lato" w:hAnsi="Lato" w:cs="Arial"/>
          <w:i/>
          <w:spacing w:val="4"/>
        </w:rPr>
        <w:t>rozporządzeniem w sprawie uzgadniania projektu budowlanego pod względem ochrony przeciwpożarowej</w:t>
      </w:r>
      <w:r w:rsidRPr="001E7C6E">
        <w:rPr>
          <w:rFonts w:ascii="Lato" w:hAnsi="Lato" w:cs="Arial"/>
          <w:spacing w:val="4"/>
        </w:rPr>
        <w:t>”</w:t>
      </w:r>
      <w:r>
        <w:rPr>
          <w:rFonts w:ascii="Lato" w:hAnsi="Lato" w:cs="Arial"/>
          <w:spacing w:val="4"/>
        </w:rPr>
        <w:t>.</w:t>
      </w:r>
    </w:p>
    <w:p w14:paraId="225E8964" w14:textId="4EBC3BED" w:rsidR="001E7C6E" w:rsidRPr="001E7C6E" w:rsidRDefault="001E7C6E" w:rsidP="001E7C6E">
      <w:pPr>
        <w:spacing w:after="240" w:line="240" w:lineRule="exact"/>
        <w:jc w:val="both"/>
        <w:outlineLvl w:val="0"/>
        <w:rPr>
          <w:rFonts w:ascii="Lato" w:hAnsi="Lato" w:cs="Arial"/>
          <w:bCs/>
          <w:iCs/>
          <w:spacing w:val="4"/>
        </w:rPr>
      </w:pPr>
      <w:r>
        <w:rPr>
          <w:rFonts w:ascii="Lato" w:hAnsi="Lato" w:cs="Arial"/>
          <w:spacing w:val="4"/>
        </w:rPr>
        <w:t xml:space="preserve">Zwrócić bowiem należy uwagę, że w </w:t>
      </w:r>
      <w:r w:rsidRPr="001E7C6E">
        <w:rPr>
          <w:rFonts w:ascii="Lato" w:hAnsi="Lato" w:cs="Arial"/>
          <w:bCs/>
          <w:iCs/>
          <w:spacing w:val="4"/>
        </w:rPr>
        <w:t xml:space="preserve">dniu 19 września 2021 r. weszło w życie rozporządzenie Ministra Spraw Wewnętrznych i Administracji z dnia 17 września </w:t>
      </w:r>
      <w:r w:rsidR="00402E88">
        <w:rPr>
          <w:rFonts w:ascii="Lato" w:hAnsi="Lato" w:cs="Arial"/>
          <w:bCs/>
          <w:iCs/>
          <w:spacing w:val="4"/>
        </w:rPr>
        <w:br/>
      </w:r>
      <w:r w:rsidRPr="001E7C6E">
        <w:rPr>
          <w:rFonts w:ascii="Lato" w:hAnsi="Lato" w:cs="Arial"/>
          <w:bCs/>
          <w:iCs/>
          <w:spacing w:val="4"/>
        </w:rPr>
        <w:t>2021 r. w sprawie uzgadniania projektu zagospodarowania działki lub terenu, projektu architektoniczno-budowlanego, projektu technicznego oraz projektu urządzenia przeciwpożarowego pod względem zgodności z wymaganiami ochrony przeciwpożarowej (Dz. U. z 2021 r. poz. 1722).</w:t>
      </w:r>
    </w:p>
    <w:p w14:paraId="1FC994CD" w14:textId="2653DA93" w:rsidR="001E7C6E" w:rsidRPr="001E7C6E" w:rsidRDefault="001E7C6E" w:rsidP="001E7C6E">
      <w:pPr>
        <w:spacing w:after="240" w:line="240" w:lineRule="exact"/>
        <w:jc w:val="both"/>
        <w:outlineLvl w:val="0"/>
        <w:rPr>
          <w:rFonts w:ascii="Lato" w:hAnsi="Lato" w:cs="Arial"/>
          <w:bCs/>
          <w:iCs/>
          <w:spacing w:val="4"/>
        </w:rPr>
      </w:pPr>
      <w:r w:rsidRPr="001E7C6E">
        <w:rPr>
          <w:rFonts w:ascii="Lato" w:hAnsi="Lato" w:cs="Arial"/>
          <w:bCs/>
          <w:iCs/>
          <w:spacing w:val="4"/>
        </w:rPr>
        <w:t xml:space="preserve">Stosownie do § 7 ww. rozporządzenia, do postępowań administracyjnych wszczętych </w:t>
      </w:r>
      <w:r w:rsidR="00402E88">
        <w:rPr>
          <w:rFonts w:ascii="Lato" w:hAnsi="Lato" w:cs="Arial"/>
          <w:bCs/>
          <w:iCs/>
          <w:spacing w:val="4"/>
        </w:rPr>
        <w:br/>
      </w:r>
      <w:r w:rsidRPr="001E7C6E">
        <w:rPr>
          <w:rFonts w:ascii="Lato" w:hAnsi="Lato" w:cs="Arial"/>
          <w:bCs/>
          <w:iCs/>
          <w:spacing w:val="4"/>
        </w:rPr>
        <w:t>i niezakończonych przed dniem wejścia w życie niniejszego rozporządzenia stosuje się przepisy dotychczasowe.</w:t>
      </w:r>
    </w:p>
    <w:p w14:paraId="135E3D4A" w14:textId="77777777" w:rsidR="001E7C6E" w:rsidRPr="001E7C6E" w:rsidRDefault="001E7C6E" w:rsidP="001E7C6E">
      <w:pPr>
        <w:spacing w:after="240" w:line="240" w:lineRule="exact"/>
        <w:jc w:val="both"/>
        <w:outlineLvl w:val="0"/>
        <w:rPr>
          <w:rFonts w:ascii="Lato" w:hAnsi="Lato" w:cs="Arial"/>
          <w:bCs/>
          <w:iCs/>
          <w:spacing w:val="4"/>
        </w:rPr>
      </w:pPr>
      <w:r w:rsidRPr="001E7C6E">
        <w:rPr>
          <w:rFonts w:ascii="Lato" w:hAnsi="Lato" w:cs="Arial"/>
          <w:bCs/>
          <w:iCs/>
          <w:spacing w:val="4"/>
        </w:rPr>
        <w:t xml:space="preserve">Z uwagi na powyższe, w niniejszej sprawie zastosowanie znajdują przepisy </w:t>
      </w:r>
      <w:r w:rsidRPr="001E7C6E">
        <w:rPr>
          <w:rFonts w:ascii="Lato" w:hAnsi="Lato" w:cs="Arial"/>
          <w:bCs/>
          <w:i/>
          <w:iCs/>
          <w:spacing w:val="4"/>
        </w:rPr>
        <w:t>rozporządzenia</w:t>
      </w:r>
      <w:r w:rsidRPr="001E7C6E">
        <w:rPr>
          <w:rFonts w:ascii="Lato" w:hAnsi="Lato" w:cs="Arial"/>
          <w:bCs/>
          <w:iCs/>
          <w:spacing w:val="4"/>
        </w:rPr>
        <w:t xml:space="preserve"> </w:t>
      </w:r>
      <w:r w:rsidRPr="001E7C6E">
        <w:rPr>
          <w:rFonts w:ascii="Lato" w:hAnsi="Lato" w:cs="Arial"/>
          <w:bCs/>
          <w:iCs/>
          <w:spacing w:val="4"/>
        </w:rPr>
        <w:br/>
      </w:r>
      <w:r w:rsidRPr="001E7C6E">
        <w:rPr>
          <w:rFonts w:ascii="Lato" w:hAnsi="Lato" w:cs="Arial"/>
          <w:bCs/>
          <w:i/>
          <w:iCs/>
          <w:spacing w:val="4"/>
        </w:rPr>
        <w:t>w sprawie uzgadniania projektu budowlanego pod względem ochrony przeciwpożarowej</w:t>
      </w:r>
      <w:r w:rsidRPr="001E7C6E">
        <w:rPr>
          <w:rFonts w:ascii="Lato" w:hAnsi="Lato" w:cs="Arial"/>
          <w:bCs/>
          <w:iCs/>
          <w:spacing w:val="4"/>
        </w:rPr>
        <w:t>, przewidującego – w określonych w tym rozporządzeniu przypadkach – obowiązek uzgodnienia projektu budowlanego z rzeczoznawcą ds. zabezpieczeń przeciwpożarowych pod względem ochrony przeciwpożarowej.</w:t>
      </w:r>
    </w:p>
    <w:p w14:paraId="2161F7EE" w14:textId="739693CC" w:rsidR="001E7C6E" w:rsidRPr="001E7C6E" w:rsidRDefault="001E7C6E" w:rsidP="001E7C6E">
      <w:pPr>
        <w:spacing w:after="240" w:line="240" w:lineRule="exact"/>
        <w:jc w:val="both"/>
        <w:outlineLvl w:val="0"/>
        <w:rPr>
          <w:rFonts w:ascii="Lato" w:hAnsi="Lato" w:cs="Arial"/>
          <w:bCs/>
          <w:iCs/>
          <w:spacing w:val="4"/>
        </w:rPr>
      </w:pPr>
      <w:r w:rsidRPr="001E7C6E">
        <w:rPr>
          <w:rFonts w:ascii="Lato" w:hAnsi="Lato" w:cs="Arial"/>
          <w:bCs/>
          <w:iCs/>
          <w:spacing w:val="4"/>
        </w:rPr>
        <w:t xml:space="preserve">Stosownie do § 5 ust. 1 ww. rozporządzenia, uzgodnienia projektu budowlanego dokonuje się w toku wzajemnej współpracy projektanta z rzeczoznawcą do spraw zabezpieczeń przeciwpożarowych w trakcie sporządzania przez projektanta projektu budowlanego polegającej na konsultacji rozwiązań projektowych w zakresie oceny ich zgodności z wymaganiami ochrony przeciwpożarowej oraz wymianie uwag i stanowisk </w:t>
      </w:r>
      <w:r w:rsidR="001B7958">
        <w:rPr>
          <w:rFonts w:ascii="Lato" w:hAnsi="Lato" w:cs="Arial"/>
          <w:bCs/>
          <w:iCs/>
          <w:spacing w:val="4"/>
        </w:rPr>
        <w:br/>
      </w:r>
      <w:r w:rsidRPr="001E7C6E">
        <w:rPr>
          <w:rFonts w:ascii="Lato" w:hAnsi="Lato" w:cs="Arial"/>
          <w:bCs/>
          <w:iCs/>
          <w:spacing w:val="4"/>
        </w:rPr>
        <w:t xml:space="preserve">w zakresie projektowanych technicznych środków zabezpieczenia przeciwpożarowego. W myśl § 5 ust. 2 </w:t>
      </w:r>
      <w:r w:rsidRPr="001E7C6E">
        <w:rPr>
          <w:rFonts w:ascii="Lato" w:hAnsi="Lato" w:cs="Arial"/>
          <w:bCs/>
          <w:i/>
          <w:iCs/>
          <w:spacing w:val="4"/>
        </w:rPr>
        <w:t>rozporządzenia w sprawie uzgadniania projektu budowlanego pod względem ochrony przeciwpożarowej</w:t>
      </w:r>
      <w:r w:rsidRPr="001E7C6E">
        <w:rPr>
          <w:rFonts w:ascii="Lato" w:hAnsi="Lato" w:cs="Arial"/>
          <w:bCs/>
          <w:iCs/>
          <w:spacing w:val="4"/>
        </w:rPr>
        <w:t xml:space="preserve">, </w:t>
      </w:r>
      <w:bookmarkStart w:id="17" w:name="_Hlk133414034"/>
      <w:r w:rsidRPr="001E7C6E">
        <w:rPr>
          <w:rFonts w:ascii="Lato" w:hAnsi="Lato" w:cs="Arial"/>
          <w:bCs/>
          <w:iCs/>
          <w:spacing w:val="4"/>
        </w:rPr>
        <w:t>odcisk pieczęci i podpis rzeczoznawcy do spraw zabezpieczeń przeciwpożarowych, potwierdzające uzgodnienie projektu budowlanego</w:t>
      </w:r>
      <w:bookmarkEnd w:id="17"/>
      <w:r w:rsidRPr="001E7C6E">
        <w:rPr>
          <w:rFonts w:ascii="Lato" w:hAnsi="Lato" w:cs="Arial"/>
          <w:bCs/>
          <w:iCs/>
          <w:spacing w:val="4"/>
        </w:rPr>
        <w:t>, umieszcza się na częściach rysunkowych egzemplarzy projektu budowlanego. Wzór pieczęci jest określony w załączniku nr 1 do ww. rozporządzenia.</w:t>
      </w:r>
    </w:p>
    <w:p w14:paraId="61D6D54E" w14:textId="3F1A6BC5" w:rsidR="001E7C6E" w:rsidRDefault="001E7C6E" w:rsidP="00740C51">
      <w:pPr>
        <w:spacing w:after="240" w:line="240" w:lineRule="exact"/>
        <w:jc w:val="both"/>
        <w:outlineLvl w:val="0"/>
        <w:rPr>
          <w:rFonts w:ascii="Lato" w:hAnsi="Lato" w:cs="Arial"/>
          <w:bCs/>
          <w:iCs/>
          <w:spacing w:val="4"/>
          <w:lang w:bidi="pl-PL"/>
        </w:rPr>
      </w:pPr>
      <w:r>
        <w:rPr>
          <w:rFonts w:ascii="Lato" w:hAnsi="Lato" w:cs="Arial"/>
          <w:bCs/>
          <w:iCs/>
          <w:spacing w:val="4"/>
        </w:rPr>
        <w:t xml:space="preserve">W konsekwencji </w:t>
      </w:r>
      <w:r w:rsidR="00631C4B">
        <w:rPr>
          <w:rFonts w:ascii="Lato" w:hAnsi="Lato" w:cs="Arial"/>
          <w:bCs/>
          <w:iCs/>
          <w:spacing w:val="4"/>
        </w:rPr>
        <w:t xml:space="preserve">powyższego, </w:t>
      </w:r>
      <w:r>
        <w:rPr>
          <w:rFonts w:ascii="Lato" w:hAnsi="Lato" w:cs="Arial"/>
          <w:bCs/>
          <w:iCs/>
          <w:spacing w:val="4"/>
        </w:rPr>
        <w:t xml:space="preserve">pismem z dnia 10 listopada 2022 r., znak: </w:t>
      </w:r>
      <w:r w:rsidR="00EB5CDF">
        <w:rPr>
          <w:rFonts w:ascii="Lato" w:hAnsi="Lato" w:cs="Arial"/>
          <w:bCs/>
          <w:iCs/>
          <w:spacing w:val="4"/>
        </w:rPr>
        <w:br/>
      </w:r>
      <w:r>
        <w:rPr>
          <w:rFonts w:ascii="Lato" w:hAnsi="Lato" w:cs="Arial"/>
          <w:bCs/>
          <w:iCs/>
          <w:spacing w:val="4"/>
        </w:rPr>
        <w:t xml:space="preserve">DLI-I.7621.2.2021.LB.8 (IM), </w:t>
      </w:r>
      <w:r w:rsidRPr="003F5403">
        <w:rPr>
          <w:rFonts w:ascii="Lato" w:hAnsi="Lato" w:cs="Arial"/>
          <w:bCs/>
          <w:i/>
          <w:spacing w:val="4"/>
        </w:rPr>
        <w:t>Minister</w:t>
      </w:r>
      <w:r>
        <w:rPr>
          <w:rFonts w:ascii="Lato" w:hAnsi="Lato" w:cs="Arial"/>
          <w:bCs/>
          <w:iCs/>
          <w:spacing w:val="4"/>
        </w:rPr>
        <w:t xml:space="preserve"> wezwał </w:t>
      </w:r>
      <w:r w:rsidRPr="003F5403">
        <w:rPr>
          <w:rFonts w:ascii="Lato" w:hAnsi="Lato" w:cs="Arial"/>
          <w:bCs/>
          <w:i/>
          <w:spacing w:val="4"/>
        </w:rPr>
        <w:t>inwestora</w:t>
      </w:r>
      <w:r>
        <w:rPr>
          <w:rFonts w:ascii="Lato" w:hAnsi="Lato" w:cs="Arial"/>
          <w:bCs/>
          <w:iCs/>
          <w:spacing w:val="4"/>
        </w:rPr>
        <w:t xml:space="preserve">, do wyjaśnienia ww. kwestii, </w:t>
      </w:r>
      <w:r w:rsidR="00EB5CDF">
        <w:rPr>
          <w:rFonts w:ascii="Lato" w:hAnsi="Lato" w:cs="Arial"/>
          <w:bCs/>
          <w:iCs/>
          <w:spacing w:val="4"/>
        </w:rPr>
        <w:br/>
      </w:r>
      <w:r>
        <w:rPr>
          <w:rFonts w:ascii="Lato" w:hAnsi="Lato" w:cs="Arial"/>
          <w:bCs/>
          <w:iCs/>
          <w:spacing w:val="4"/>
        </w:rPr>
        <w:t xml:space="preserve">a w odpowiedzi </w:t>
      </w:r>
      <w:r w:rsidRPr="003F5403">
        <w:rPr>
          <w:rFonts w:ascii="Lato" w:hAnsi="Lato" w:cs="Arial"/>
          <w:bCs/>
          <w:i/>
          <w:spacing w:val="4"/>
        </w:rPr>
        <w:t>inwestor</w:t>
      </w:r>
      <w:r>
        <w:rPr>
          <w:rFonts w:ascii="Lato" w:hAnsi="Lato" w:cs="Arial"/>
          <w:bCs/>
          <w:iCs/>
          <w:spacing w:val="4"/>
        </w:rPr>
        <w:t xml:space="preserve"> przedłożył zamienne </w:t>
      </w:r>
      <w:r w:rsidRPr="001E7C6E">
        <w:rPr>
          <w:rFonts w:ascii="Lato" w:hAnsi="Lato" w:cs="Arial"/>
          <w:bCs/>
          <w:iCs/>
          <w:spacing w:val="4"/>
          <w:lang w:bidi="pl-PL"/>
        </w:rPr>
        <w:t xml:space="preserve">rysunki nr 1.10-1.13 projektu zagospodarowania terenu tomu I, będącego częścią projektu budowlanego, </w:t>
      </w:r>
      <w:r>
        <w:rPr>
          <w:rFonts w:ascii="Lato" w:hAnsi="Lato" w:cs="Arial"/>
          <w:bCs/>
          <w:iCs/>
          <w:spacing w:val="4"/>
          <w:lang w:bidi="pl-PL"/>
        </w:rPr>
        <w:t xml:space="preserve">opatrzone stosownymi </w:t>
      </w:r>
      <w:r w:rsidRPr="001E7C6E">
        <w:rPr>
          <w:rFonts w:ascii="Lato" w:hAnsi="Lato" w:cs="Arial"/>
          <w:bCs/>
          <w:iCs/>
          <w:spacing w:val="4"/>
          <w:lang w:bidi="pl-PL"/>
        </w:rPr>
        <w:t>odcisk</w:t>
      </w:r>
      <w:r>
        <w:rPr>
          <w:rFonts w:ascii="Lato" w:hAnsi="Lato" w:cs="Arial"/>
          <w:bCs/>
          <w:iCs/>
          <w:spacing w:val="4"/>
          <w:lang w:bidi="pl-PL"/>
        </w:rPr>
        <w:t>ami</w:t>
      </w:r>
      <w:r w:rsidRPr="001E7C6E">
        <w:rPr>
          <w:rFonts w:ascii="Lato" w:hAnsi="Lato" w:cs="Arial"/>
          <w:bCs/>
          <w:iCs/>
          <w:spacing w:val="4"/>
          <w:lang w:bidi="pl-PL"/>
        </w:rPr>
        <w:t xml:space="preserve"> pieczęci i podpis</w:t>
      </w:r>
      <w:r>
        <w:rPr>
          <w:rFonts w:ascii="Lato" w:hAnsi="Lato" w:cs="Arial"/>
          <w:bCs/>
          <w:iCs/>
          <w:spacing w:val="4"/>
          <w:lang w:bidi="pl-PL"/>
        </w:rPr>
        <w:t>em</w:t>
      </w:r>
      <w:r w:rsidRPr="001E7C6E">
        <w:rPr>
          <w:rFonts w:ascii="Lato" w:hAnsi="Lato" w:cs="Arial"/>
          <w:bCs/>
          <w:iCs/>
          <w:spacing w:val="4"/>
          <w:lang w:bidi="pl-PL"/>
        </w:rPr>
        <w:t xml:space="preserve"> rzeczoznawcy do spraw zabezpieczeń przeciwpożarowych, potwierdzając</w:t>
      </w:r>
      <w:r>
        <w:rPr>
          <w:rFonts w:ascii="Lato" w:hAnsi="Lato" w:cs="Arial"/>
          <w:bCs/>
          <w:iCs/>
          <w:spacing w:val="4"/>
          <w:lang w:bidi="pl-PL"/>
        </w:rPr>
        <w:t>ymi</w:t>
      </w:r>
      <w:r w:rsidRPr="001E7C6E">
        <w:rPr>
          <w:rFonts w:ascii="Lato" w:hAnsi="Lato" w:cs="Arial"/>
          <w:bCs/>
          <w:iCs/>
          <w:spacing w:val="4"/>
          <w:lang w:bidi="pl-PL"/>
        </w:rPr>
        <w:t xml:space="preserve"> uzgodnienie projektu budowlanego</w:t>
      </w:r>
      <w:r>
        <w:rPr>
          <w:rFonts w:ascii="Lato" w:hAnsi="Lato" w:cs="Arial"/>
          <w:bCs/>
          <w:iCs/>
          <w:spacing w:val="4"/>
          <w:lang w:bidi="pl-PL"/>
        </w:rPr>
        <w:t>.</w:t>
      </w:r>
    </w:p>
    <w:p w14:paraId="41110E37" w14:textId="73A52899" w:rsidR="00DC06DE" w:rsidRDefault="001E7C6E" w:rsidP="00740C51">
      <w:pPr>
        <w:spacing w:after="240" w:line="240" w:lineRule="exact"/>
        <w:jc w:val="both"/>
        <w:outlineLvl w:val="0"/>
        <w:rPr>
          <w:rFonts w:ascii="Lato" w:hAnsi="Lato" w:cs="Arial"/>
          <w:bCs/>
          <w:i/>
          <w:iCs/>
          <w:spacing w:val="4"/>
        </w:rPr>
      </w:pPr>
      <w:r>
        <w:rPr>
          <w:rFonts w:ascii="Lato" w:hAnsi="Lato" w:cs="Arial"/>
          <w:bCs/>
          <w:iCs/>
          <w:spacing w:val="4"/>
          <w:lang w:bidi="pl-PL"/>
        </w:rPr>
        <w:lastRenderedPageBreak/>
        <w:t xml:space="preserve">Dodatkowo, </w:t>
      </w:r>
      <w:r w:rsidRPr="003F5403">
        <w:rPr>
          <w:rFonts w:ascii="Lato" w:hAnsi="Lato" w:cs="Arial"/>
          <w:bCs/>
          <w:i/>
          <w:spacing w:val="4"/>
          <w:lang w:bidi="pl-PL"/>
        </w:rPr>
        <w:t>Minister</w:t>
      </w:r>
      <w:r>
        <w:rPr>
          <w:rFonts w:ascii="Lato" w:hAnsi="Lato" w:cs="Arial"/>
          <w:bCs/>
          <w:iCs/>
          <w:spacing w:val="4"/>
          <w:lang w:bidi="pl-PL"/>
        </w:rPr>
        <w:t xml:space="preserve"> dostrzegł, że </w:t>
      </w:r>
      <w:r w:rsidRPr="001E7C6E">
        <w:rPr>
          <w:rFonts w:ascii="Lato" w:hAnsi="Lato" w:cs="Arial"/>
          <w:bCs/>
          <w:iCs/>
          <w:spacing w:val="4"/>
          <w:lang w:bidi="pl-PL"/>
        </w:rPr>
        <w:t xml:space="preserve">w rozstrzygnięciu zaskarżonej decyzji, na stronie 22, w wierszach 13 - 14, licząc od dołu strony, </w:t>
      </w:r>
      <w:r>
        <w:rPr>
          <w:rFonts w:ascii="Lato" w:hAnsi="Lato" w:cs="Arial"/>
          <w:bCs/>
          <w:iCs/>
          <w:spacing w:val="4"/>
          <w:lang w:bidi="pl-PL"/>
        </w:rPr>
        <w:t xml:space="preserve">znajduje się błędny </w:t>
      </w:r>
      <w:r w:rsidRPr="001E7C6E">
        <w:rPr>
          <w:rFonts w:ascii="Lato" w:hAnsi="Lato" w:cs="Arial"/>
          <w:bCs/>
          <w:iCs/>
          <w:spacing w:val="4"/>
          <w:lang w:bidi="pl-PL"/>
        </w:rPr>
        <w:t>zapis</w:t>
      </w:r>
      <w:r>
        <w:rPr>
          <w:rFonts w:ascii="Lato" w:hAnsi="Lato" w:cs="Arial"/>
          <w:bCs/>
          <w:iCs/>
          <w:spacing w:val="4"/>
          <w:lang w:bidi="pl-PL"/>
        </w:rPr>
        <w:t xml:space="preserve"> oznaczenia </w:t>
      </w:r>
      <w:r w:rsidR="00DC06DE">
        <w:rPr>
          <w:rFonts w:ascii="Lato" w:hAnsi="Lato" w:cs="Arial"/>
          <w:bCs/>
          <w:iCs/>
          <w:spacing w:val="4"/>
          <w:lang w:bidi="pl-PL"/>
        </w:rPr>
        <w:t xml:space="preserve">graficznego </w:t>
      </w:r>
      <w:r>
        <w:rPr>
          <w:rFonts w:ascii="Lato" w:hAnsi="Lato" w:cs="Arial"/>
          <w:bCs/>
          <w:iCs/>
          <w:spacing w:val="4"/>
          <w:lang w:bidi="pl-PL"/>
        </w:rPr>
        <w:t>nieruchomości objętych ograniczeniem w korzystaniu w związku z realizacj</w:t>
      </w:r>
      <w:r w:rsidR="00DC06DE">
        <w:rPr>
          <w:rFonts w:ascii="Lato" w:hAnsi="Lato" w:cs="Arial"/>
          <w:bCs/>
          <w:iCs/>
          <w:spacing w:val="4"/>
          <w:lang w:bidi="pl-PL"/>
        </w:rPr>
        <w:t xml:space="preserve">ą </w:t>
      </w:r>
      <w:r>
        <w:rPr>
          <w:rFonts w:ascii="Lato" w:hAnsi="Lato" w:cs="Arial"/>
          <w:bCs/>
          <w:iCs/>
          <w:spacing w:val="4"/>
          <w:lang w:bidi="pl-PL"/>
        </w:rPr>
        <w:t xml:space="preserve">przedmiotowej inwestycji drogowej </w:t>
      </w:r>
      <w:r w:rsidR="00E3660C">
        <w:rPr>
          <w:rFonts w:ascii="Lato" w:hAnsi="Lato" w:cs="Arial"/>
          <w:bCs/>
          <w:iCs/>
          <w:spacing w:val="4"/>
          <w:lang w:bidi="pl-PL"/>
        </w:rPr>
        <w:t xml:space="preserve">tj. </w:t>
      </w:r>
      <w:r w:rsidRPr="001E7C6E">
        <w:rPr>
          <w:rFonts w:ascii="Lato" w:hAnsi="Lato" w:cs="Arial"/>
          <w:bCs/>
          <w:iCs/>
          <w:spacing w:val="4"/>
          <w:lang w:bidi="pl-PL"/>
        </w:rPr>
        <w:t>lini</w:t>
      </w:r>
      <w:r w:rsidR="00E3660C">
        <w:rPr>
          <w:rFonts w:ascii="Lato" w:hAnsi="Lato" w:cs="Arial"/>
          <w:bCs/>
          <w:iCs/>
          <w:spacing w:val="4"/>
          <w:lang w:bidi="pl-PL"/>
        </w:rPr>
        <w:t>a</w:t>
      </w:r>
      <w:r w:rsidRPr="001E7C6E">
        <w:rPr>
          <w:rFonts w:ascii="Lato" w:hAnsi="Lato" w:cs="Arial"/>
          <w:bCs/>
          <w:iCs/>
          <w:spacing w:val="4"/>
          <w:lang w:bidi="pl-PL"/>
        </w:rPr>
        <w:t xml:space="preserve"> przerywan</w:t>
      </w:r>
      <w:r w:rsidR="00E3660C">
        <w:rPr>
          <w:rFonts w:ascii="Lato" w:hAnsi="Lato" w:cs="Arial"/>
          <w:bCs/>
          <w:iCs/>
          <w:spacing w:val="4"/>
          <w:lang w:bidi="pl-PL"/>
        </w:rPr>
        <w:t>a</w:t>
      </w:r>
      <w:r w:rsidRPr="001E7C6E">
        <w:rPr>
          <w:rFonts w:ascii="Lato" w:hAnsi="Lato" w:cs="Arial"/>
          <w:bCs/>
          <w:iCs/>
          <w:spacing w:val="4"/>
          <w:lang w:bidi="pl-PL"/>
        </w:rPr>
        <w:t xml:space="preserve"> z jedną kropką koloru różowego,</w:t>
      </w:r>
      <w:r w:rsidR="00E3660C">
        <w:rPr>
          <w:rFonts w:ascii="Lato" w:hAnsi="Lato" w:cs="Arial"/>
          <w:bCs/>
          <w:iCs/>
          <w:spacing w:val="4"/>
          <w:lang w:bidi="pl-PL"/>
        </w:rPr>
        <w:t xml:space="preserve"> podczas gdy z legendy załączników graficznych, stanowiących integralną część </w:t>
      </w:r>
      <w:r w:rsidR="00E3660C" w:rsidRPr="003F5403">
        <w:rPr>
          <w:rFonts w:ascii="Lato" w:hAnsi="Lato" w:cs="Arial"/>
          <w:bCs/>
          <w:i/>
          <w:spacing w:val="4"/>
          <w:lang w:bidi="pl-PL"/>
        </w:rPr>
        <w:t>decyzji Wojewody Opolskiego</w:t>
      </w:r>
      <w:r w:rsidR="00E3660C">
        <w:rPr>
          <w:rFonts w:ascii="Lato" w:hAnsi="Lato" w:cs="Arial"/>
          <w:bCs/>
          <w:iCs/>
          <w:spacing w:val="4"/>
          <w:lang w:bidi="pl-PL"/>
        </w:rPr>
        <w:t xml:space="preserve"> wynika, że działki takie oznaczono </w:t>
      </w:r>
      <w:r w:rsidR="00E3660C" w:rsidRPr="001E7C6E">
        <w:rPr>
          <w:rFonts w:ascii="Lato" w:hAnsi="Lato" w:cs="Arial"/>
          <w:bCs/>
          <w:iCs/>
          <w:spacing w:val="4"/>
          <w:lang w:bidi="pl-PL"/>
        </w:rPr>
        <w:t>lini</w:t>
      </w:r>
      <w:r w:rsidR="00E3660C">
        <w:rPr>
          <w:rFonts w:ascii="Lato" w:hAnsi="Lato" w:cs="Arial"/>
          <w:bCs/>
          <w:iCs/>
          <w:spacing w:val="4"/>
          <w:lang w:bidi="pl-PL"/>
        </w:rPr>
        <w:t>ą</w:t>
      </w:r>
      <w:r w:rsidR="00E3660C" w:rsidRPr="001E7C6E">
        <w:rPr>
          <w:rFonts w:ascii="Lato" w:hAnsi="Lato" w:cs="Arial"/>
          <w:bCs/>
          <w:iCs/>
          <w:spacing w:val="4"/>
          <w:lang w:bidi="pl-PL"/>
        </w:rPr>
        <w:t xml:space="preserve"> przerywan</w:t>
      </w:r>
      <w:r w:rsidR="00E3660C">
        <w:rPr>
          <w:rFonts w:ascii="Lato" w:hAnsi="Lato" w:cs="Arial"/>
          <w:bCs/>
          <w:iCs/>
          <w:spacing w:val="4"/>
          <w:lang w:bidi="pl-PL"/>
        </w:rPr>
        <w:t>ą</w:t>
      </w:r>
      <w:r w:rsidR="00E3660C" w:rsidRPr="001E7C6E">
        <w:rPr>
          <w:rFonts w:ascii="Lato" w:hAnsi="Lato" w:cs="Arial"/>
          <w:bCs/>
          <w:iCs/>
          <w:spacing w:val="4"/>
          <w:lang w:bidi="pl-PL"/>
        </w:rPr>
        <w:t xml:space="preserve"> z </w:t>
      </w:r>
      <w:r w:rsidR="00E3660C">
        <w:rPr>
          <w:rFonts w:ascii="Lato" w:hAnsi="Lato" w:cs="Arial"/>
          <w:bCs/>
          <w:iCs/>
          <w:spacing w:val="4"/>
          <w:lang w:bidi="pl-PL"/>
        </w:rPr>
        <w:t>dwiema</w:t>
      </w:r>
      <w:r w:rsidR="00E3660C" w:rsidRPr="001E7C6E">
        <w:rPr>
          <w:rFonts w:ascii="Lato" w:hAnsi="Lato" w:cs="Arial"/>
          <w:bCs/>
          <w:iCs/>
          <w:spacing w:val="4"/>
          <w:lang w:bidi="pl-PL"/>
        </w:rPr>
        <w:t xml:space="preserve"> kropk</w:t>
      </w:r>
      <w:r w:rsidR="00E3660C">
        <w:rPr>
          <w:rFonts w:ascii="Lato" w:hAnsi="Lato" w:cs="Arial"/>
          <w:bCs/>
          <w:iCs/>
          <w:spacing w:val="4"/>
          <w:lang w:bidi="pl-PL"/>
        </w:rPr>
        <w:t>ami</w:t>
      </w:r>
      <w:r w:rsidR="00E3660C" w:rsidRPr="001E7C6E">
        <w:rPr>
          <w:rFonts w:ascii="Lato" w:hAnsi="Lato" w:cs="Arial"/>
          <w:bCs/>
          <w:iCs/>
          <w:spacing w:val="4"/>
          <w:lang w:bidi="pl-PL"/>
        </w:rPr>
        <w:t xml:space="preserve"> koloru różowego</w:t>
      </w:r>
      <w:r w:rsidR="00DC06DE">
        <w:rPr>
          <w:rFonts w:ascii="Lato" w:hAnsi="Lato" w:cs="Arial"/>
          <w:bCs/>
          <w:iCs/>
          <w:spacing w:val="4"/>
          <w:lang w:bidi="pl-PL"/>
        </w:rPr>
        <w:t>.</w:t>
      </w:r>
      <w:r w:rsidR="00DC06DE" w:rsidRPr="00DC06DE">
        <w:rPr>
          <w:rFonts w:ascii="Lato" w:hAnsi="Lato" w:cs="Arial"/>
          <w:bCs/>
          <w:i/>
          <w:iCs/>
          <w:spacing w:val="4"/>
        </w:rPr>
        <w:t xml:space="preserve"> </w:t>
      </w:r>
    </w:p>
    <w:p w14:paraId="08890A35" w14:textId="187CC241" w:rsidR="00FE485C" w:rsidRPr="00DC06DE" w:rsidRDefault="00DC06DE" w:rsidP="00DC06DE">
      <w:pPr>
        <w:spacing w:after="240" w:line="240" w:lineRule="exact"/>
        <w:jc w:val="both"/>
        <w:outlineLvl w:val="0"/>
        <w:rPr>
          <w:rFonts w:ascii="Lato" w:hAnsi="Lato" w:cs="Arial"/>
          <w:bCs/>
          <w:iCs/>
          <w:spacing w:val="4"/>
          <w:lang w:bidi="pl-PL"/>
        </w:rPr>
      </w:pPr>
      <w:r w:rsidRPr="00DC06DE">
        <w:rPr>
          <w:rFonts w:ascii="Lato" w:hAnsi="Lato" w:cs="Arial"/>
          <w:bCs/>
          <w:i/>
          <w:iCs/>
          <w:spacing w:val="4"/>
        </w:rPr>
        <w:t>Minister</w:t>
      </w:r>
      <w:r w:rsidRPr="00DC06DE">
        <w:rPr>
          <w:rFonts w:ascii="Lato" w:hAnsi="Lato" w:cs="Arial"/>
          <w:bCs/>
          <w:iCs/>
          <w:spacing w:val="4"/>
        </w:rPr>
        <w:t xml:space="preserve"> uwzględni</w:t>
      </w:r>
      <w:r>
        <w:rPr>
          <w:rFonts w:ascii="Lato" w:hAnsi="Lato" w:cs="Arial"/>
          <w:bCs/>
          <w:iCs/>
          <w:spacing w:val="4"/>
        </w:rPr>
        <w:t xml:space="preserve">ając ww. </w:t>
      </w:r>
      <w:r w:rsidRPr="00DC06DE">
        <w:rPr>
          <w:rFonts w:ascii="Lato" w:hAnsi="Lato" w:cs="Arial"/>
          <w:bCs/>
          <w:iCs/>
          <w:spacing w:val="4"/>
        </w:rPr>
        <w:t>wnios</w:t>
      </w:r>
      <w:r>
        <w:rPr>
          <w:rFonts w:ascii="Lato" w:hAnsi="Lato" w:cs="Arial"/>
          <w:bCs/>
          <w:iCs/>
          <w:spacing w:val="4"/>
        </w:rPr>
        <w:t>ek</w:t>
      </w:r>
      <w:r w:rsidRPr="00DC06DE">
        <w:rPr>
          <w:rFonts w:ascii="Lato" w:hAnsi="Lato" w:cs="Arial"/>
          <w:bCs/>
          <w:iCs/>
          <w:spacing w:val="4"/>
        </w:rPr>
        <w:t xml:space="preserve"> </w:t>
      </w:r>
      <w:r w:rsidRPr="00DC06DE">
        <w:rPr>
          <w:rFonts w:ascii="Lato" w:hAnsi="Lato" w:cs="Arial"/>
          <w:bCs/>
          <w:i/>
          <w:iCs/>
          <w:spacing w:val="4"/>
        </w:rPr>
        <w:t>inwestora</w:t>
      </w:r>
      <w:r w:rsidRPr="00DC06DE">
        <w:rPr>
          <w:rFonts w:ascii="Lato" w:hAnsi="Lato" w:cs="Arial"/>
          <w:bCs/>
          <w:iCs/>
          <w:spacing w:val="4"/>
        </w:rPr>
        <w:t xml:space="preserve"> o </w:t>
      </w:r>
      <w:r>
        <w:rPr>
          <w:rFonts w:ascii="Lato" w:hAnsi="Lato" w:cs="Arial"/>
          <w:bCs/>
          <w:iCs/>
          <w:spacing w:val="4"/>
        </w:rPr>
        <w:t>zmiany projektowe</w:t>
      </w:r>
      <w:r w:rsidR="00EB5CDF">
        <w:rPr>
          <w:rFonts w:ascii="Lato" w:hAnsi="Lato" w:cs="Arial"/>
          <w:bCs/>
          <w:iCs/>
          <w:spacing w:val="4"/>
        </w:rPr>
        <w:t xml:space="preserve"> w </w:t>
      </w:r>
      <w:r>
        <w:rPr>
          <w:rFonts w:ascii="Lato" w:hAnsi="Lato" w:cs="Arial"/>
          <w:bCs/>
          <w:iCs/>
          <w:spacing w:val="4"/>
        </w:rPr>
        <w:t xml:space="preserve">przedmiotowej inwestycji drogowej, które wiążą się ze zmianą przebiegu </w:t>
      </w:r>
      <w:r w:rsidRPr="00DC06DE">
        <w:rPr>
          <w:rFonts w:ascii="Lato" w:hAnsi="Lato" w:cs="Arial"/>
          <w:bCs/>
          <w:iCs/>
          <w:spacing w:val="4"/>
        </w:rPr>
        <w:t>lini</w:t>
      </w:r>
      <w:r>
        <w:rPr>
          <w:rFonts w:ascii="Lato" w:hAnsi="Lato" w:cs="Arial"/>
          <w:bCs/>
          <w:iCs/>
          <w:spacing w:val="4"/>
        </w:rPr>
        <w:t>i</w:t>
      </w:r>
      <w:r w:rsidRPr="00DC06DE">
        <w:rPr>
          <w:rFonts w:ascii="Lato" w:hAnsi="Lato" w:cs="Arial"/>
          <w:bCs/>
          <w:iCs/>
          <w:spacing w:val="4"/>
        </w:rPr>
        <w:t xml:space="preserve"> rozgraniczając</w:t>
      </w:r>
      <w:r>
        <w:rPr>
          <w:rFonts w:ascii="Lato" w:hAnsi="Lato" w:cs="Arial"/>
          <w:bCs/>
          <w:iCs/>
          <w:spacing w:val="4"/>
        </w:rPr>
        <w:t>ych</w:t>
      </w:r>
      <w:r w:rsidRPr="00DC06DE">
        <w:rPr>
          <w:rFonts w:ascii="Lato" w:hAnsi="Lato" w:cs="Arial"/>
          <w:bCs/>
          <w:iCs/>
          <w:spacing w:val="4"/>
        </w:rPr>
        <w:t xml:space="preserve"> teren inwestycji </w:t>
      </w:r>
      <w:r>
        <w:rPr>
          <w:rFonts w:ascii="Lato" w:hAnsi="Lato" w:cs="Arial"/>
          <w:bCs/>
          <w:iCs/>
          <w:spacing w:val="4"/>
        </w:rPr>
        <w:t xml:space="preserve">w zakresie </w:t>
      </w:r>
      <w:r w:rsidRPr="00DC06DE">
        <w:rPr>
          <w:rFonts w:ascii="Lato" w:hAnsi="Lato" w:cs="Arial"/>
          <w:bCs/>
          <w:iCs/>
          <w:spacing w:val="4"/>
        </w:rPr>
        <w:t>działek nr 187, 186/4, 70, 186/1, 261, 186/2, 186/5, 185, 173</w:t>
      </w:r>
      <w:r>
        <w:rPr>
          <w:rFonts w:ascii="Lato" w:hAnsi="Lato" w:cs="Arial"/>
          <w:spacing w:val="4"/>
        </w:rPr>
        <w:t xml:space="preserve">, </w:t>
      </w:r>
      <w:r>
        <w:rPr>
          <w:rFonts w:ascii="Lato" w:hAnsi="Lato" w:cs="Arial"/>
          <w:spacing w:val="4"/>
        </w:rPr>
        <w:br/>
      </w:r>
      <w:r w:rsidRPr="00DC06DE">
        <w:rPr>
          <w:rFonts w:ascii="Lato" w:hAnsi="Lato" w:cs="Arial"/>
          <w:bCs/>
          <w:iCs/>
          <w:spacing w:val="4"/>
        </w:rPr>
        <w:t>z obrębu 0016 S</w:t>
      </w:r>
      <w:r w:rsidR="0080345B">
        <w:rPr>
          <w:rFonts w:ascii="Lato" w:hAnsi="Lato" w:cs="Arial"/>
          <w:bCs/>
          <w:iCs/>
          <w:spacing w:val="4"/>
        </w:rPr>
        <w:t>.</w:t>
      </w:r>
      <w:r w:rsidR="00740C51" w:rsidRPr="00740C51">
        <w:rPr>
          <w:rFonts w:ascii="Lato" w:hAnsi="Lato" w:cs="Arial"/>
          <w:spacing w:val="4"/>
        </w:rPr>
        <w:t xml:space="preserve">, działając na podstawie art. 138 § 1 pkt 2 </w:t>
      </w:r>
      <w:r w:rsidR="00740C51" w:rsidRPr="00740C51">
        <w:rPr>
          <w:rFonts w:ascii="Lato" w:hAnsi="Lato" w:cs="Arial"/>
          <w:i/>
          <w:spacing w:val="4"/>
        </w:rPr>
        <w:t>kpa</w:t>
      </w:r>
      <w:r w:rsidR="00740C51" w:rsidRPr="00740C51">
        <w:rPr>
          <w:rFonts w:ascii="Lato" w:hAnsi="Lato" w:cs="Arial"/>
          <w:spacing w:val="4"/>
        </w:rPr>
        <w:t>, w pkt I niniejszej decyzji</w:t>
      </w:r>
      <w:r w:rsidR="00EB5CDF">
        <w:rPr>
          <w:rFonts w:ascii="Lato" w:hAnsi="Lato" w:cs="Arial"/>
          <w:spacing w:val="4"/>
        </w:rPr>
        <w:t xml:space="preserve"> </w:t>
      </w:r>
      <w:r w:rsidR="00740C51" w:rsidRPr="00740C51">
        <w:rPr>
          <w:rFonts w:ascii="Lato" w:hAnsi="Lato"/>
          <w:spacing w:val="4"/>
        </w:rPr>
        <w:t xml:space="preserve">dokonał zmiany w odpowiednich jednostkach redakcyjnych </w:t>
      </w:r>
      <w:r w:rsidR="00740C51" w:rsidRPr="00740C51">
        <w:rPr>
          <w:rFonts w:ascii="Lato" w:hAnsi="Lato"/>
          <w:i/>
          <w:iCs/>
          <w:spacing w:val="4"/>
        </w:rPr>
        <w:t>decyzji Wojewody</w:t>
      </w:r>
      <w:r w:rsidR="00740C51" w:rsidRPr="00740C51">
        <w:rPr>
          <w:rFonts w:ascii="Lato" w:hAnsi="Lato"/>
          <w:spacing w:val="4"/>
        </w:rPr>
        <w:t xml:space="preserve"> </w:t>
      </w:r>
      <w:r w:rsidR="00740C51" w:rsidRPr="00740C51">
        <w:rPr>
          <w:rFonts w:ascii="Lato" w:hAnsi="Lato"/>
          <w:i/>
          <w:iCs/>
          <w:spacing w:val="4"/>
        </w:rPr>
        <w:t xml:space="preserve">Opolskiego </w:t>
      </w:r>
      <w:r w:rsidR="00740C51" w:rsidRPr="00740C51">
        <w:rPr>
          <w:rFonts w:ascii="Lato" w:hAnsi="Lato" w:cs="Arial"/>
          <w:spacing w:val="4"/>
        </w:rPr>
        <w:t>w zakresie działek nr 187, 186/4, 70, 186/1, 261, 186/2, 186/5, 185, 173</w:t>
      </w:r>
      <w:r w:rsidR="00FE485C">
        <w:rPr>
          <w:rFonts w:ascii="Lato" w:hAnsi="Lato" w:cs="Arial"/>
          <w:spacing w:val="4"/>
        </w:rPr>
        <w:t>, uwzględniając ich nowy podział</w:t>
      </w:r>
      <w:r w:rsidR="00FE485C">
        <w:rPr>
          <w:rFonts w:ascii="Lato" w:hAnsi="Lato"/>
          <w:spacing w:val="4"/>
        </w:rPr>
        <w:t xml:space="preserve"> (d</w:t>
      </w:r>
      <w:r w:rsidR="00740C51" w:rsidRPr="00740C51">
        <w:rPr>
          <w:rFonts w:ascii="Lato" w:hAnsi="Lato"/>
          <w:spacing w:val="4"/>
        </w:rPr>
        <w:t xml:space="preserve">ziałka nr 187 została podzielona na działki nr 187/3 </w:t>
      </w:r>
      <w:r w:rsidR="00EB5CDF">
        <w:rPr>
          <w:rFonts w:ascii="Lato" w:hAnsi="Lato"/>
          <w:spacing w:val="4"/>
        </w:rPr>
        <w:br/>
      </w:r>
      <w:r w:rsidR="00740C51" w:rsidRPr="00740C51">
        <w:rPr>
          <w:rFonts w:ascii="Lato" w:hAnsi="Lato"/>
          <w:spacing w:val="4"/>
        </w:rPr>
        <w:t xml:space="preserve">i 187/4, działka nr 186/4 została podzielona na nr 186/14 i 186/15, działka nr 70 uległa podziałowi na 70/3 i 70/4, działka nr 186/1 została podzielona na 186/16 </w:t>
      </w:r>
      <w:r>
        <w:rPr>
          <w:rFonts w:ascii="Lato" w:hAnsi="Lato"/>
          <w:spacing w:val="4"/>
        </w:rPr>
        <w:br/>
      </w:r>
      <w:r w:rsidR="00740C51" w:rsidRPr="00740C51">
        <w:rPr>
          <w:rFonts w:ascii="Lato" w:hAnsi="Lato"/>
          <w:spacing w:val="4"/>
        </w:rPr>
        <w:t>i 186/17, działka nr 261 uległa podziałowi na 261/3 i 261/4, działka nr 186/2 została podzielona na 186/22 i 186/23, działka nr 186/5 uległa podziałowi na 186/24 i 185/25, działka nr 185 została podzielona na 185/5 i 185/6 oraz działka nr 173 uległa podziałowi na 173/</w:t>
      </w:r>
      <w:r>
        <w:rPr>
          <w:rFonts w:ascii="Lato" w:hAnsi="Lato"/>
          <w:spacing w:val="4"/>
        </w:rPr>
        <w:t>5</w:t>
      </w:r>
      <w:r w:rsidR="00740C51" w:rsidRPr="00740C51">
        <w:rPr>
          <w:rFonts w:ascii="Lato" w:hAnsi="Lato"/>
          <w:spacing w:val="4"/>
        </w:rPr>
        <w:t xml:space="preserve"> i 173/</w:t>
      </w:r>
      <w:r>
        <w:rPr>
          <w:rFonts w:ascii="Lato" w:hAnsi="Lato"/>
          <w:spacing w:val="4"/>
        </w:rPr>
        <w:t>6</w:t>
      </w:r>
      <w:r w:rsidR="00FE485C">
        <w:rPr>
          <w:rFonts w:ascii="Lato" w:hAnsi="Lato"/>
          <w:spacing w:val="4"/>
        </w:rPr>
        <w:t>)</w:t>
      </w:r>
      <w:r w:rsidR="00740C51" w:rsidRPr="00740C51">
        <w:rPr>
          <w:rFonts w:ascii="Lato" w:hAnsi="Lato"/>
          <w:spacing w:val="4"/>
        </w:rPr>
        <w:t>.</w:t>
      </w:r>
      <w:r w:rsidR="00FE485C" w:rsidRPr="00FE485C">
        <w:rPr>
          <w:rFonts w:ascii="Lato" w:hAnsi="Lato" w:cs="Arial"/>
          <w:i/>
          <w:spacing w:val="4"/>
        </w:rPr>
        <w:t xml:space="preserve"> </w:t>
      </w:r>
      <w:r w:rsidR="00FE485C" w:rsidRPr="00740C51">
        <w:rPr>
          <w:rFonts w:ascii="Lato" w:hAnsi="Lato" w:cs="Arial"/>
          <w:i/>
          <w:spacing w:val="4"/>
        </w:rPr>
        <w:t>Minister</w:t>
      </w:r>
      <w:r w:rsidR="00FE485C" w:rsidRPr="00740C51">
        <w:rPr>
          <w:rFonts w:ascii="Lato" w:hAnsi="Lato" w:cs="Arial"/>
          <w:spacing w:val="4"/>
        </w:rPr>
        <w:t xml:space="preserve"> dokonał </w:t>
      </w:r>
      <w:r w:rsidR="00FE485C">
        <w:rPr>
          <w:rFonts w:ascii="Lato" w:hAnsi="Lato" w:cs="Arial"/>
          <w:spacing w:val="4"/>
        </w:rPr>
        <w:t xml:space="preserve">także </w:t>
      </w:r>
      <w:r w:rsidR="00FE485C" w:rsidRPr="00740C51">
        <w:rPr>
          <w:rFonts w:ascii="Lato" w:hAnsi="Lato" w:cs="Arial"/>
          <w:spacing w:val="4"/>
        </w:rPr>
        <w:t xml:space="preserve">odpowiednich zmian w załącznikach graficznych do zaskarżonej decyzji, wynikających z ww. zmian projektowych wprowadzonych przez </w:t>
      </w:r>
      <w:r w:rsidR="00FE485C" w:rsidRPr="00740C51">
        <w:rPr>
          <w:rFonts w:ascii="Lato" w:hAnsi="Lato" w:cs="Arial"/>
          <w:i/>
          <w:iCs/>
          <w:spacing w:val="4"/>
        </w:rPr>
        <w:t>inwestora</w:t>
      </w:r>
      <w:r w:rsidR="00FE485C" w:rsidRPr="00740C51">
        <w:rPr>
          <w:rFonts w:ascii="Lato" w:hAnsi="Lato" w:cs="Arial"/>
          <w:spacing w:val="4"/>
        </w:rPr>
        <w:t xml:space="preserve">. </w:t>
      </w:r>
    </w:p>
    <w:p w14:paraId="78BCF255" w14:textId="3CF7D8C9" w:rsidR="00E3660C" w:rsidRPr="00740C51" w:rsidRDefault="00FE485C" w:rsidP="00E3660C">
      <w:pPr>
        <w:spacing w:after="240" w:line="240" w:lineRule="exact"/>
        <w:jc w:val="both"/>
        <w:rPr>
          <w:rFonts w:ascii="Lato" w:hAnsi="Lato"/>
          <w:spacing w:val="4"/>
        </w:rPr>
      </w:pPr>
      <w:bookmarkStart w:id="18" w:name="_Hlk133413058"/>
      <w:r>
        <w:rPr>
          <w:rFonts w:ascii="Lato" w:hAnsi="Lato"/>
          <w:spacing w:val="4"/>
        </w:rPr>
        <w:t>Ponadto,</w:t>
      </w:r>
      <w:r>
        <w:rPr>
          <w:rFonts w:ascii="Lato" w:hAnsi="Lato" w:cs="Arial"/>
          <w:spacing w:val="4"/>
        </w:rPr>
        <w:t xml:space="preserve"> </w:t>
      </w:r>
      <w:r w:rsidR="00E3660C">
        <w:rPr>
          <w:rFonts w:ascii="Lato" w:hAnsi="Lato" w:cs="Arial"/>
          <w:spacing w:val="4"/>
        </w:rPr>
        <w:t xml:space="preserve">Minister w pkt I niniejszej decyzji uchylił </w:t>
      </w:r>
      <w:r w:rsidR="00E3660C" w:rsidRPr="00E3660C">
        <w:rPr>
          <w:rFonts w:ascii="Lato" w:hAnsi="Lato" w:cs="Arial"/>
          <w:bCs/>
          <w:iCs/>
          <w:spacing w:val="4"/>
          <w:lang w:bidi="pl-PL"/>
        </w:rPr>
        <w:t>rysunki nr 1.10-1.13 projektu zagospodarowania terenu tomu I, będącego częścią projektu budowlanego, stanowiącego załącznik nr 2 do zaskarżonej decyzji</w:t>
      </w:r>
      <w:r w:rsidR="00E3660C">
        <w:rPr>
          <w:rFonts w:ascii="Lato" w:hAnsi="Lato" w:cs="Arial"/>
          <w:bCs/>
          <w:iCs/>
          <w:spacing w:val="4"/>
          <w:lang w:bidi="pl-PL"/>
        </w:rPr>
        <w:t xml:space="preserve"> i w to miejsce zatwierdził zamienne opracowanie graficzne, zawierające stosowne uzgodnienie z </w:t>
      </w:r>
      <w:r w:rsidR="00E3660C" w:rsidRPr="001E7C6E">
        <w:rPr>
          <w:rFonts w:ascii="Lato" w:hAnsi="Lato" w:cs="Arial"/>
          <w:bCs/>
          <w:iCs/>
          <w:spacing w:val="4"/>
          <w:lang w:bidi="pl-PL"/>
        </w:rPr>
        <w:t>rzeczoznawc</w:t>
      </w:r>
      <w:r w:rsidR="00E3660C">
        <w:rPr>
          <w:rFonts w:ascii="Lato" w:hAnsi="Lato" w:cs="Arial"/>
          <w:bCs/>
          <w:iCs/>
          <w:spacing w:val="4"/>
          <w:lang w:bidi="pl-PL"/>
        </w:rPr>
        <w:t>ą</w:t>
      </w:r>
      <w:r w:rsidR="00E3660C" w:rsidRPr="001E7C6E">
        <w:rPr>
          <w:rFonts w:ascii="Lato" w:hAnsi="Lato" w:cs="Arial"/>
          <w:bCs/>
          <w:iCs/>
          <w:spacing w:val="4"/>
          <w:lang w:bidi="pl-PL"/>
        </w:rPr>
        <w:t xml:space="preserve"> do spraw zabezpieczeń przeciwpożarowych</w:t>
      </w:r>
      <w:r w:rsidR="00E3660C">
        <w:rPr>
          <w:rFonts w:ascii="Lato" w:hAnsi="Lato" w:cs="Arial"/>
          <w:bCs/>
          <w:iCs/>
          <w:spacing w:val="4"/>
          <w:lang w:bidi="pl-PL"/>
        </w:rPr>
        <w:t>.</w:t>
      </w:r>
    </w:p>
    <w:p w14:paraId="76CD24C3" w14:textId="016F1E67" w:rsidR="00740C51" w:rsidRPr="00740C51" w:rsidRDefault="00E3660C" w:rsidP="003F5403">
      <w:pPr>
        <w:spacing w:after="240" w:line="240" w:lineRule="exact"/>
        <w:jc w:val="both"/>
        <w:rPr>
          <w:rFonts w:ascii="Lato" w:hAnsi="Lato" w:cs="Arial"/>
          <w:bCs/>
          <w:iCs/>
          <w:spacing w:val="4"/>
        </w:rPr>
      </w:pPr>
      <w:r>
        <w:rPr>
          <w:rFonts w:ascii="Lato" w:hAnsi="Lato" w:cs="Arial"/>
          <w:spacing w:val="4"/>
        </w:rPr>
        <w:t xml:space="preserve">Dodatkowo, </w:t>
      </w:r>
      <w:r w:rsidRPr="003F5403">
        <w:rPr>
          <w:rFonts w:ascii="Lato" w:hAnsi="Lato" w:cs="Arial"/>
          <w:i/>
          <w:iCs/>
          <w:spacing w:val="4"/>
        </w:rPr>
        <w:t>Minister</w:t>
      </w:r>
      <w:r>
        <w:rPr>
          <w:rFonts w:ascii="Lato" w:hAnsi="Lato" w:cs="Arial"/>
          <w:spacing w:val="4"/>
        </w:rPr>
        <w:t xml:space="preserve"> dokonał korekty w zakresie oznaczenia nieruchomości </w:t>
      </w:r>
      <w:r w:rsidRPr="00E3660C">
        <w:rPr>
          <w:rFonts w:ascii="Lato" w:hAnsi="Lato" w:cs="Arial"/>
          <w:bCs/>
          <w:iCs/>
          <w:spacing w:val="4"/>
          <w:lang w:bidi="pl-PL"/>
        </w:rPr>
        <w:t>objętych ograniczeniem w korzystaniu w związku z realizacj</w:t>
      </w:r>
      <w:r>
        <w:rPr>
          <w:rFonts w:ascii="Lato" w:hAnsi="Lato" w:cs="Arial"/>
          <w:bCs/>
          <w:iCs/>
          <w:spacing w:val="4"/>
          <w:lang w:bidi="pl-PL"/>
        </w:rPr>
        <w:t>ą</w:t>
      </w:r>
      <w:r w:rsidRPr="00E3660C">
        <w:rPr>
          <w:rFonts w:ascii="Lato" w:hAnsi="Lato" w:cs="Arial"/>
          <w:bCs/>
          <w:iCs/>
          <w:spacing w:val="4"/>
          <w:lang w:bidi="pl-PL"/>
        </w:rPr>
        <w:t xml:space="preserve"> przedmiotowej inwestycji drogowej</w:t>
      </w:r>
      <w:r>
        <w:rPr>
          <w:rFonts w:ascii="Lato" w:hAnsi="Lato" w:cs="Arial"/>
          <w:bCs/>
          <w:iCs/>
          <w:spacing w:val="4"/>
          <w:lang w:bidi="pl-PL"/>
        </w:rPr>
        <w:t>,</w:t>
      </w:r>
      <w:r w:rsidRPr="00E3660C">
        <w:rPr>
          <w:rFonts w:ascii="Lato" w:hAnsi="Lato" w:cs="Arial"/>
          <w:bCs/>
          <w:iCs/>
          <w:spacing w:val="4"/>
          <w:lang w:bidi="pl-PL"/>
        </w:rPr>
        <w:t xml:space="preserve"> </w:t>
      </w:r>
      <w:r>
        <w:rPr>
          <w:rFonts w:ascii="Lato" w:hAnsi="Lato" w:cs="Arial"/>
          <w:spacing w:val="4"/>
        </w:rPr>
        <w:t xml:space="preserve">w odpowiedniej jednostce redakcyjnej </w:t>
      </w:r>
      <w:r w:rsidRPr="003F5403">
        <w:rPr>
          <w:rFonts w:ascii="Lato" w:hAnsi="Lato" w:cs="Arial"/>
          <w:i/>
          <w:iCs/>
          <w:spacing w:val="4"/>
        </w:rPr>
        <w:t>decyzji Wojewody Opolskiego</w:t>
      </w:r>
      <w:r>
        <w:rPr>
          <w:rFonts w:ascii="Lato" w:hAnsi="Lato" w:cs="Arial"/>
          <w:bCs/>
          <w:iCs/>
          <w:spacing w:val="4"/>
          <w:lang w:bidi="pl-PL"/>
        </w:rPr>
        <w:t>, stosownie do oznaczeń tych nieruchomości w zatwierdzonych załącznikach graficznych</w:t>
      </w:r>
      <w:r w:rsidR="00DC06DE">
        <w:rPr>
          <w:rFonts w:ascii="Lato" w:hAnsi="Lato" w:cs="Arial"/>
          <w:bCs/>
          <w:iCs/>
          <w:spacing w:val="4"/>
          <w:lang w:bidi="pl-PL"/>
        </w:rPr>
        <w:t>, eliminując tym samym błąd w treści rozstrzygnięcia zaskarżonej decyzji</w:t>
      </w:r>
      <w:r>
        <w:rPr>
          <w:rFonts w:ascii="Lato" w:hAnsi="Lato" w:cs="Arial"/>
          <w:bCs/>
          <w:iCs/>
          <w:spacing w:val="4"/>
          <w:lang w:bidi="pl-PL"/>
        </w:rPr>
        <w:t>.</w:t>
      </w:r>
      <w:bookmarkEnd w:id="18"/>
    </w:p>
    <w:p w14:paraId="0CE3BE59" w14:textId="4B242597" w:rsidR="00740C51" w:rsidRPr="00740C51" w:rsidRDefault="00740C51" w:rsidP="00740C51">
      <w:pPr>
        <w:spacing w:after="240" w:line="240" w:lineRule="exact"/>
        <w:jc w:val="both"/>
        <w:rPr>
          <w:rFonts w:ascii="Lato" w:hAnsi="Lato"/>
          <w:spacing w:val="4"/>
        </w:rPr>
      </w:pPr>
      <w:r w:rsidRPr="00740C51">
        <w:rPr>
          <w:rFonts w:ascii="Lato" w:hAnsi="Lato"/>
          <w:spacing w:val="4"/>
        </w:rPr>
        <w:t xml:space="preserve">Konsekwencją opisanych powyżej okoliczności jest - dokonana na podstawie </w:t>
      </w:r>
      <w:r w:rsidR="009D38F7">
        <w:rPr>
          <w:rFonts w:ascii="Lato" w:hAnsi="Lato"/>
          <w:spacing w:val="4"/>
        </w:rPr>
        <w:br/>
      </w:r>
      <w:r w:rsidRPr="00740C51">
        <w:rPr>
          <w:rFonts w:ascii="Lato" w:hAnsi="Lato"/>
          <w:spacing w:val="4"/>
        </w:rPr>
        <w:t xml:space="preserve">art. 138 § 1 pkt 2 </w:t>
      </w:r>
      <w:r w:rsidRPr="00740C51">
        <w:rPr>
          <w:rFonts w:ascii="Lato" w:hAnsi="Lato"/>
          <w:i/>
          <w:iCs/>
          <w:spacing w:val="4"/>
        </w:rPr>
        <w:t>kpa</w:t>
      </w:r>
      <w:r w:rsidRPr="00740C51">
        <w:rPr>
          <w:rFonts w:ascii="Lato" w:hAnsi="Lato"/>
          <w:spacing w:val="4"/>
        </w:rPr>
        <w:t xml:space="preserve"> - zmiana, szczegółowo określona w punkcie I niniejszej decyzji. Organ odwoławczy dokonując rozstrzygnięcia, o którym w pkt I przedmiotowej decyzji, uznał, że nie narusza ono zasady dwuinstancyjności postępowania, o której mowa </w:t>
      </w:r>
      <w:r w:rsidR="00B51C21">
        <w:rPr>
          <w:rFonts w:ascii="Lato" w:hAnsi="Lato"/>
          <w:spacing w:val="4"/>
        </w:rPr>
        <w:br/>
      </w:r>
      <w:r w:rsidRPr="00740C51">
        <w:rPr>
          <w:rFonts w:ascii="Lato" w:hAnsi="Lato"/>
          <w:spacing w:val="4"/>
        </w:rPr>
        <w:t xml:space="preserve">w art. 15 </w:t>
      </w:r>
      <w:r w:rsidRPr="00740C51">
        <w:rPr>
          <w:rFonts w:ascii="Lato" w:hAnsi="Lato"/>
          <w:i/>
          <w:iCs/>
          <w:spacing w:val="4"/>
        </w:rPr>
        <w:t>kpa</w:t>
      </w:r>
      <w:r w:rsidRPr="00740C51">
        <w:rPr>
          <w:rFonts w:ascii="Lato" w:hAnsi="Lato"/>
          <w:spacing w:val="4"/>
        </w:rPr>
        <w:t>. Badając zgodność z prawem pozostałej części zaskarżonej decyzji, organ odwoławczy stwierdził, że brak było podstaw do zakwestionowania decyzji poza częścią uchyloną i orzeczoną w niniejszej decyzji.</w:t>
      </w:r>
    </w:p>
    <w:p w14:paraId="68C1A7F5" w14:textId="09633408" w:rsidR="002E703F" w:rsidRPr="00F57D5D" w:rsidRDefault="002E703F" w:rsidP="002E703F">
      <w:pPr>
        <w:spacing w:after="240" w:line="240" w:lineRule="exact"/>
        <w:jc w:val="both"/>
        <w:outlineLvl w:val="0"/>
        <w:rPr>
          <w:rFonts w:ascii="Lato" w:hAnsi="Lato" w:cs="Arial"/>
          <w:spacing w:val="4"/>
        </w:rPr>
      </w:pPr>
      <w:r w:rsidRPr="00F57D5D">
        <w:rPr>
          <w:rFonts w:ascii="Lato" w:hAnsi="Lato" w:cs="Arial"/>
          <w:spacing w:val="4"/>
        </w:rPr>
        <w:t xml:space="preserve">Rozpatrując zarzuty skarżącej strony, w pierwszej kolejności wskazać należy, że zarówno wojewoda orzekający w sprawie jako organ I instancji, jak i </w:t>
      </w:r>
      <w:r w:rsidRPr="00F57D5D">
        <w:rPr>
          <w:rFonts w:ascii="Lato" w:hAnsi="Lato" w:cs="Arial"/>
          <w:i/>
          <w:spacing w:val="4"/>
        </w:rPr>
        <w:t xml:space="preserve">Minister </w:t>
      </w:r>
      <w:r w:rsidRPr="00F57D5D">
        <w:rPr>
          <w:rFonts w:ascii="Lato" w:hAnsi="Lato" w:cs="Arial"/>
          <w:spacing w:val="4"/>
        </w:rPr>
        <w:t xml:space="preserve">działający jako organ odwoławczy, pełnią w procesie inwestycyjnym funkcję organów, które będąc właściwe do wydania decyzji w przedmiocie zezwolenia na realizację inwestycji drogowej, nie </w:t>
      </w:r>
      <w:r w:rsidRPr="00F57D5D">
        <w:rPr>
          <w:rFonts w:ascii="Lato" w:hAnsi="Lato" w:cs="Arial"/>
          <w:spacing w:val="4"/>
        </w:rPr>
        <w:br/>
        <w:t>są jednocześnie uprawnione do wyznaczania i korygowania trasy inwestycji drogowej, ani do zmiany proponowanych we wniosku rozwiązań.</w:t>
      </w:r>
    </w:p>
    <w:p w14:paraId="68555C49" w14:textId="48D8A59C" w:rsidR="002E703F" w:rsidRPr="00F57D5D" w:rsidRDefault="002E703F" w:rsidP="002E703F">
      <w:pPr>
        <w:spacing w:after="240" w:line="240" w:lineRule="exact"/>
        <w:jc w:val="both"/>
        <w:outlineLvl w:val="0"/>
        <w:rPr>
          <w:rFonts w:ascii="Lato" w:hAnsi="Lato" w:cs="Arial"/>
          <w:spacing w:val="4"/>
        </w:rPr>
      </w:pPr>
      <w:r w:rsidRPr="00F57D5D">
        <w:rPr>
          <w:rFonts w:ascii="Lato" w:hAnsi="Lato" w:cs="Arial"/>
          <w:spacing w:val="4"/>
        </w:rPr>
        <w:t xml:space="preserve">Zgodnie z art. 11d ust. 1 pkt 1 </w:t>
      </w:r>
      <w:r w:rsidRPr="00F57D5D">
        <w:rPr>
          <w:rFonts w:ascii="Lato" w:hAnsi="Lato" w:cs="Arial"/>
          <w:i/>
          <w:spacing w:val="4"/>
        </w:rPr>
        <w:t>specustawy drogowej</w:t>
      </w:r>
      <w:r w:rsidRPr="00F57D5D">
        <w:rPr>
          <w:rFonts w:ascii="Lato" w:hAnsi="Lato" w:cs="Arial"/>
          <w:spacing w:val="4"/>
        </w:rPr>
        <w:t xml:space="preserve">, to inwestor we wniosku o wydanie decyzji o zezwoleniu na realizację inwestycji drogowej decyduje o przebiegu drogi oraz wielkości terenu niezbędnego dla obiektów budowlanych, załączając mapy </w:t>
      </w:r>
      <w:r w:rsidRPr="00F57D5D">
        <w:rPr>
          <w:rFonts w:ascii="Lato" w:hAnsi="Lato" w:cs="Arial"/>
          <w:spacing w:val="4"/>
        </w:rPr>
        <w:lastRenderedPageBreak/>
        <w:t xml:space="preserve">przedstawiające proponowany przebieg drogi oraz mapy zawierające projekty podziałów nieruchomości. Zarówno wojewoda, jak i organ odwoławczy mogą działać tylko </w:t>
      </w:r>
      <w:r w:rsidRPr="00F57D5D">
        <w:rPr>
          <w:rFonts w:ascii="Lato" w:hAnsi="Lato" w:cs="Arial"/>
          <w:spacing w:val="4"/>
        </w:rPr>
        <w:br/>
        <w:t xml:space="preserve">w granicach tego wniosku i nie mają możliwości ingerowania w lokalizację inwestycji, </w:t>
      </w:r>
      <w:r w:rsidRPr="00F57D5D">
        <w:rPr>
          <w:rFonts w:ascii="Lato" w:hAnsi="Lato" w:cs="Arial"/>
          <w:spacing w:val="4"/>
        </w:rPr>
        <w:br/>
        <w:t xml:space="preserve">a więc i w przebieg linii podziału nieruchomości, zaproponowany przez wnioskodawcę. Ocenie dokonanej przez organy pierwszej i drugiej instancji może jedynie podlegać zgodność z prawem planowanego przedsięwzięcia, w szczególności spełnienie warunków zawartych w przepisach </w:t>
      </w:r>
      <w:r w:rsidRPr="00F57D5D">
        <w:rPr>
          <w:rFonts w:ascii="Lato" w:hAnsi="Lato" w:cs="Arial"/>
          <w:i/>
          <w:spacing w:val="4"/>
        </w:rPr>
        <w:t>specustawy drogowej</w:t>
      </w:r>
      <w:r w:rsidRPr="00F57D5D">
        <w:rPr>
          <w:rFonts w:ascii="Lato" w:hAnsi="Lato" w:cs="Arial"/>
          <w:spacing w:val="4"/>
        </w:rPr>
        <w:t xml:space="preserve">, bowiem stosownie </w:t>
      </w:r>
      <w:r w:rsidR="009D38F7">
        <w:rPr>
          <w:rFonts w:ascii="Lato" w:hAnsi="Lato" w:cs="Arial"/>
          <w:spacing w:val="4"/>
        </w:rPr>
        <w:br/>
      </w:r>
      <w:r w:rsidRPr="00F57D5D">
        <w:rPr>
          <w:rFonts w:ascii="Lato" w:hAnsi="Lato" w:cs="Arial"/>
          <w:spacing w:val="4"/>
        </w:rPr>
        <w:t xml:space="preserve">do przepisu art. 11e </w:t>
      </w:r>
      <w:r w:rsidRPr="00F57D5D">
        <w:rPr>
          <w:rFonts w:ascii="Lato" w:hAnsi="Lato" w:cs="Arial"/>
          <w:i/>
          <w:spacing w:val="4"/>
        </w:rPr>
        <w:t>specustawy drogowej</w:t>
      </w:r>
      <w:r w:rsidRPr="00F57D5D">
        <w:rPr>
          <w:rFonts w:ascii="Lato" w:hAnsi="Lato" w:cs="Arial"/>
          <w:spacing w:val="4"/>
        </w:rPr>
        <w:t xml:space="preserve"> nie można uzależniać zezwolenia na realizację inwestycji drogowej od spełnienia świadczeń lub warunków nieprzewidzianych obowiązującymi przepisami (wyrok Naczelnego Sądu Administracyjnego z dnia 17 kwietnia 2013 r., sygn. akt II OSK 432/13, </w:t>
      </w:r>
      <w:proofErr w:type="spellStart"/>
      <w:r w:rsidRPr="00F57D5D">
        <w:rPr>
          <w:rFonts w:ascii="Lato" w:hAnsi="Lato" w:cs="Arial"/>
          <w:spacing w:val="4"/>
        </w:rPr>
        <w:t>opubl</w:t>
      </w:r>
      <w:proofErr w:type="spellEnd"/>
      <w:r w:rsidRPr="00F57D5D">
        <w:rPr>
          <w:rFonts w:ascii="Lato" w:hAnsi="Lato" w:cs="Arial"/>
          <w:spacing w:val="4"/>
        </w:rPr>
        <w:t>. Centralna Baza Orzeczeń Sądów Administracyjnych).</w:t>
      </w:r>
    </w:p>
    <w:p w14:paraId="2DC24725" w14:textId="77777777" w:rsidR="002E703F" w:rsidRPr="00F57D5D" w:rsidRDefault="002E703F" w:rsidP="002E703F">
      <w:pPr>
        <w:spacing w:after="240" w:line="240" w:lineRule="exact"/>
        <w:jc w:val="both"/>
        <w:outlineLvl w:val="0"/>
        <w:rPr>
          <w:rFonts w:ascii="Lato" w:hAnsi="Lato" w:cs="Arial"/>
          <w:spacing w:val="4"/>
        </w:rPr>
      </w:pPr>
      <w:r w:rsidRPr="005B0A81">
        <w:rPr>
          <w:rFonts w:ascii="Lato" w:hAnsi="Lato" w:cs="Arial"/>
          <w:i/>
          <w:iCs/>
          <w:spacing w:val="4"/>
        </w:rPr>
        <w:t>Inwestor</w:t>
      </w:r>
      <w:r w:rsidRPr="00F57D5D">
        <w:rPr>
          <w:rFonts w:ascii="Lato" w:hAnsi="Lato" w:cs="Arial"/>
          <w:spacing w:val="4"/>
        </w:rPr>
        <w:t xml:space="preserve"> jest zatem kreatorem miejsca, sposobu i kształtu realizacji inwestycji, natomiast organ orzekający wyznacza dopuszczalne prawem granice tej kreacji, poprzez dokonywanie oceny prawnej, kończącej się aktem władztwa publicznego, zakreślającego te granice. Zadaniem organu jest bowiem sprawdzenie, czy wyznaczone przez wnioskodawcę linie rozgraniczające pas drogowy oraz zaproponowane rozwiązania techniczne odpowiadają woli ustawodawcy wyrażonej w innych regulacjach prawnych, mających znaczenie dla wydania decyzji o zezwoleniu na realizację inwestycji drogowej.</w:t>
      </w:r>
    </w:p>
    <w:p w14:paraId="11301C21" w14:textId="62FE20A8" w:rsidR="002E703F" w:rsidRPr="00F57D5D" w:rsidRDefault="002E703F" w:rsidP="002E703F">
      <w:pPr>
        <w:spacing w:after="240" w:line="240" w:lineRule="exact"/>
        <w:jc w:val="both"/>
        <w:outlineLvl w:val="0"/>
        <w:rPr>
          <w:rFonts w:ascii="Lato" w:hAnsi="Lato" w:cs="Arial"/>
          <w:spacing w:val="4"/>
        </w:rPr>
      </w:pPr>
      <w:r w:rsidRPr="00F57D5D">
        <w:rPr>
          <w:rFonts w:ascii="Lato" w:hAnsi="Lato" w:cs="Arial"/>
          <w:spacing w:val="4"/>
        </w:rPr>
        <w:t xml:space="preserve">Zgodnie z powszechnie przyjmowanym w orzecznictwie </w:t>
      </w:r>
      <w:proofErr w:type="spellStart"/>
      <w:r w:rsidRPr="00F57D5D">
        <w:rPr>
          <w:rFonts w:ascii="Lato" w:hAnsi="Lato" w:cs="Arial"/>
          <w:spacing w:val="4"/>
        </w:rPr>
        <w:t>sądowoadministracyjnym</w:t>
      </w:r>
      <w:proofErr w:type="spellEnd"/>
      <w:r w:rsidRPr="00F57D5D">
        <w:rPr>
          <w:rFonts w:ascii="Lato" w:hAnsi="Lato" w:cs="Arial"/>
          <w:spacing w:val="4"/>
        </w:rPr>
        <w:t xml:space="preserve"> poglądem dotyczącym przedmiotowej materii (zob. wyroki Naczelnego Sądu Administracyjnego: </w:t>
      </w:r>
      <w:r w:rsidRPr="00F57D5D">
        <w:rPr>
          <w:rFonts w:ascii="Lato" w:hAnsi="Lato" w:cs="Arial"/>
          <w:bCs/>
          <w:iCs/>
          <w:spacing w:val="4"/>
          <w:lang w:bidi="pl-PL"/>
        </w:rPr>
        <w:t xml:space="preserve">z 13 listopada 2018 r., sygn. akt II OSK 2933/18, z 5 września </w:t>
      </w:r>
      <w:r w:rsidR="00D110D8">
        <w:rPr>
          <w:rFonts w:ascii="Lato" w:hAnsi="Lato" w:cs="Arial"/>
          <w:bCs/>
          <w:iCs/>
          <w:spacing w:val="4"/>
          <w:lang w:bidi="pl-PL"/>
        </w:rPr>
        <w:br/>
      </w:r>
      <w:r w:rsidRPr="00F57D5D">
        <w:rPr>
          <w:rFonts w:ascii="Lato" w:hAnsi="Lato" w:cs="Arial"/>
          <w:bCs/>
          <w:iCs/>
          <w:spacing w:val="4"/>
          <w:lang w:bidi="pl-PL"/>
        </w:rPr>
        <w:t>2018 r., sygn. akt II OSK 1737/18</w:t>
      </w:r>
      <w:r w:rsidRPr="00F57D5D">
        <w:rPr>
          <w:rFonts w:ascii="Lato" w:hAnsi="Lato" w:cs="Arial"/>
          <w:spacing w:val="4"/>
        </w:rPr>
        <w:t xml:space="preserve">, z 13 września 2017 r., sygn. akt II OSK 1705/17, </w:t>
      </w:r>
      <w:r w:rsidR="00D110D8">
        <w:rPr>
          <w:rFonts w:ascii="Lato" w:hAnsi="Lato" w:cs="Arial"/>
          <w:spacing w:val="4"/>
        </w:rPr>
        <w:br/>
      </w:r>
      <w:r w:rsidRPr="00F57D5D">
        <w:rPr>
          <w:rFonts w:ascii="Lato" w:hAnsi="Lato" w:cs="Arial"/>
          <w:spacing w:val="4"/>
        </w:rPr>
        <w:t xml:space="preserve">z 8 czerwca 2017 r., sygn. akt II OSK 2572/15, z 19 lipca 2016 r., sygn. akt II OSK 1373/16, z 25 maja 2016 r., sygn. akt II OSK 524/16, z 1 marca 2016 r., sygn. akt </w:t>
      </w:r>
      <w:r w:rsidRPr="00F57D5D">
        <w:rPr>
          <w:rFonts w:ascii="Lato" w:hAnsi="Lato" w:cs="Arial"/>
          <w:spacing w:val="4"/>
        </w:rPr>
        <w:br/>
        <w:t xml:space="preserve">II OSK 2334/15, z 1 kwietnia 2015 r., sygn. akt II OSK 106/15, z 24 lutego 2015 r., sygn. akt II OSK 3221/14, z 2 kwietnia 2014 r., sygn. akt II OSK 2621/12, z 28 lutego 2014 r., sygn. akt II OSK 93/14, z 26 lipca 2013 r. sygn. akt II OSK 762/13, z 17 kwietnia </w:t>
      </w:r>
      <w:r w:rsidR="00D110D8">
        <w:rPr>
          <w:rFonts w:ascii="Lato" w:hAnsi="Lato" w:cs="Arial"/>
          <w:spacing w:val="4"/>
        </w:rPr>
        <w:br/>
      </w:r>
      <w:r w:rsidRPr="00F57D5D">
        <w:rPr>
          <w:rFonts w:ascii="Lato" w:hAnsi="Lato" w:cs="Arial"/>
          <w:spacing w:val="4"/>
        </w:rPr>
        <w:t>2013 r., sygn. akt II OSK 432/13, z 18 listopada 2010 r., sygn. akt II OSK 1968/10,</w:t>
      </w:r>
      <w:r w:rsidR="00D110D8">
        <w:rPr>
          <w:rFonts w:ascii="Lato" w:hAnsi="Lato" w:cs="Arial"/>
          <w:spacing w:val="4"/>
        </w:rPr>
        <w:br/>
      </w:r>
      <w:r w:rsidRPr="00F57D5D">
        <w:rPr>
          <w:rFonts w:ascii="Lato" w:hAnsi="Lato" w:cs="Arial"/>
          <w:spacing w:val="4"/>
        </w:rPr>
        <w:t xml:space="preserve">z 20 stycznia 2010 r., sygn. akt II OSK 2416/10, </w:t>
      </w:r>
      <w:proofErr w:type="spellStart"/>
      <w:r w:rsidRPr="00F57D5D">
        <w:rPr>
          <w:rFonts w:ascii="Lato" w:hAnsi="Lato" w:cs="Arial"/>
          <w:spacing w:val="4"/>
        </w:rPr>
        <w:t>opubl</w:t>
      </w:r>
      <w:proofErr w:type="spellEnd"/>
      <w:r w:rsidRPr="00F57D5D">
        <w:rPr>
          <w:rFonts w:ascii="Lato" w:hAnsi="Lato" w:cs="Arial"/>
          <w:spacing w:val="4"/>
        </w:rPr>
        <w:t xml:space="preserve">. Centralna Baza Orzeczeń Sądów Administracyjnych), organ właściwy do wydania decyzji o zezwoleniu </w:t>
      </w:r>
      <w:r w:rsidRPr="00F57D5D">
        <w:rPr>
          <w:rFonts w:ascii="Lato" w:hAnsi="Lato" w:cs="Arial"/>
          <w:spacing w:val="4"/>
        </w:rPr>
        <w:br/>
        <w:t>na realizację inwestycji drogowej nie jest upoważniony do korygowania rozwiązań przyjętych we wniosku o wydanie ww. decyzji. To inwestor samodzielnie dokonuje wyboru najbardziej korzystnych rozwiązań lokalizacyjnych i następnie techniczno-wykonawczych inwestycji.</w:t>
      </w:r>
    </w:p>
    <w:p w14:paraId="7DB3CE9D" w14:textId="028E2CDF" w:rsidR="002E703F" w:rsidRPr="00F57D5D" w:rsidRDefault="002E703F" w:rsidP="002E703F">
      <w:pPr>
        <w:spacing w:after="240" w:line="240" w:lineRule="exact"/>
        <w:jc w:val="both"/>
        <w:outlineLvl w:val="0"/>
        <w:rPr>
          <w:rFonts w:ascii="Lato" w:hAnsi="Lato" w:cs="Arial"/>
          <w:spacing w:val="4"/>
        </w:rPr>
      </w:pPr>
      <w:r w:rsidRPr="00F57D5D">
        <w:rPr>
          <w:rFonts w:ascii="Lato" w:hAnsi="Lato" w:cs="Arial"/>
          <w:spacing w:val="4"/>
        </w:rPr>
        <w:t xml:space="preserve">W tym miejscu zasadnym jest również przywołanie stanowiska przedstawionego przez skład siedmiu sędziów Naczelnego Sądu Administracyjnego w postanowieniu z dnia </w:t>
      </w:r>
      <w:r w:rsidRPr="00F57D5D">
        <w:rPr>
          <w:rFonts w:ascii="Lato" w:hAnsi="Lato" w:cs="Arial"/>
          <w:spacing w:val="4"/>
        </w:rPr>
        <w:br/>
        <w:t xml:space="preserve">17 grudnia 2014 r., sygn. akt II OPS/2/14, odmawiającym podjęcia, z wniosku Rzecznika Praw Obywatelskich, uchwały mającej na celu wyjaśnienie przepisów prawnych, których stosowanie wywołało rozbieżności w orzecznictwie sądów administracyjnych, </w:t>
      </w:r>
      <w:r w:rsidRPr="00F57D5D">
        <w:rPr>
          <w:rFonts w:ascii="Lato" w:hAnsi="Lato" w:cs="Arial"/>
          <w:spacing w:val="4"/>
        </w:rPr>
        <w:br/>
        <w:t xml:space="preserve">„Czy przesłanki niezbędności i celowości realizacji inwestycji publicznej w kształcie przedstawionym przez inwestora, mieszczą się w zakresie oceny przez organ administracji publicznej wniosku inwestora o wydanie decyzji zezwalającej na realizację inwestycji drogowej (art. 11a ustawy z dnia 10 kwietnia 2003 r. o szczególnych zasadach przygotowania i realizacji inwestycji w zakresie dróg publicznych - Dz. U. z 2013 r., poz. 687 ze zm.), pod kątem spełniania przez ten wniosek dopuszczalności wywłaszczenia </w:t>
      </w:r>
      <w:r w:rsidRPr="00F57D5D">
        <w:rPr>
          <w:rFonts w:ascii="Lato" w:hAnsi="Lato" w:cs="Arial"/>
          <w:spacing w:val="4"/>
        </w:rPr>
        <w:br/>
        <w:t xml:space="preserve">w rozumieniu art. 21 ust. 2 Konstytucji RP i art. 112 ust. 3 ustawy z dnia 21 sierpnia </w:t>
      </w:r>
      <w:r w:rsidR="005515BB">
        <w:rPr>
          <w:rFonts w:ascii="Lato" w:hAnsi="Lato" w:cs="Arial"/>
          <w:spacing w:val="4"/>
        </w:rPr>
        <w:br/>
      </w:r>
      <w:r w:rsidRPr="00F57D5D">
        <w:rPr>
          <w:rFonts w:ascii="Lato" w:hAnsi="Lato" w:cs="Arial"/>
          <w:spacing w:val="4"/>
        </w:rPr>
        <w:t xml:space="preserve">1997 r. o gospodarce nieruchomościami (Dz. U. z 2014 r., poz. 518 ze zm.)”. Według Sądu, Rzecznik Praw Obywatelskich w istocie rzeczy przedstawił do rozstrzygnięcia zagadnienie prawne, które dotyczy istotnego problemu konstytucyjnego, co do tego </w:t>
      </w:r>
      <w:r w:rsidRPr="00F57D5D">
        <w:rPr>
          <w:rFonts w:ascii="Lato" w:hAnsi="Lato" w:cs="Arial"/>
          <w:spacing w:val="4"/>
        </w:rPr>
        <w:br/>
        <w:t xml:space="preserve">w jaki sposób ma być oceniana dopuszczalność pozbawienia własności z uwagi na cele </w:t>
      </w:r>
      <w:r w:rsidRPr="00F57D5D">
        <w:rPr>
          <w:rFonts w:ascii="Lato" w:hAnsi="Lato" w:cs="Arial"/>
          <w:spacing w:val="4"/>
        </w:rPr>
        <w:lastRenderedPageBreak/>
        <w:t xml:space="preserve">publiczne (art. 21 Konstytucji RP i art. 112 ust. 3 </w:t>
      </w:r>
      <w:r w:rsidRPr="00F57D5D">
        <w:rPr>
          <w:rFonts w:ascii="Lato" w:hAnsi="Lato" w:cs="Arial"/>
          <w:color w:val="000000"/>
          <w:spacing w:val="4"/>
          <w:lang w:bidi="pl-PL"/>
        </w:rPr>
        <w:t xml:space="preserve">ustawy z dnia 21 sierpnia 1997 r. </w:t>
      </w:r>
      <w:r w:rsidRPr="00F57D5D">
        <w:rPr>
          <w:rFonts w:ascii="Lato" w:hAnsi="Lato" w:cs="Arial"/>
          <w:color w:val="000000"/>
          <w:spacing w:val="4"/>
          <w:lang w:bidi="pl-PL"/>
        </w:rPr>
        <w:br/>
        <w:t>o gospodarce nieruchomościami (</w:t>
      </w:r>
      <w:r w:rsidRPr="00F57D5D">
        <w:rPr>
          <w:rFonts w:ascii="Lato" w:hAnsi="Lato" w:cs="Arial"/>
          <w:bCs/>
          <w:iCs/>
          <w:color w:val="000000"/>
          <w:spacing w:val="4"/>
          <w:lang w:bidi="pl-PL"/>
        </w:rPr>
        <w:t xml:space="preserve">Dz. U. z 2020 r. poz. </w:t>
      </w:r>
      <w:r w:rsidRPr="00F57D5D">
        <w:rPr>
          <w:rFonts w:ascii="Lato" w:hAnsi="Lato" w:cs="Arial"/>
          <w:bCs/>
          <w:iCs/>
          <w:spacing w:val="4"/>
          <w:lang w:bidi="pl-PL"/>
        </w:rPr>
        <w:t>65,</w:t>
      </w:r>
      <w:r w:rsidRPr="00F57D5D">
        <w:rPr>
          <w:rFonts w:ascii="Lato" w:hAnsi="Lato" w:cs="Arial"/>
          <w:bCs/>
          <w:iCs/>
          <w:color w:val="000000"/>
          <w:spacing w:val="4"/>
          <w:lang w:bidi="pl-PL"/>
        </w:rPr>
        <w:t xml:space="preserve"> z </w:t>
      </w:r>
      <w:proofErr w:type="spellStart"/>
      <w:r w:rsidRPr="00F57D5D">
        <w:rPr>
          <w:rFonts w:ascii="Lato" w:hAnsi="Lato" w:cs="Arial"/>
          <w:bCs/>
          <w:iCs/>
          <w:color w:val="000000"/>
          <w:spacing w:val="4"/>
          <w:lang w:bidi="pl-PL"/>
        </w:rPr>
        <w:t>późn</w:t>
      </w:r>
      <w:proofErr w:type="spellEnd"/>
      <w:r w:rsidRPr="00F57D5D">
        <w:rPr>
          <w:rFonts w:ascii="Lato" w:hAnsi="Lato" w:cs="Arial"/>
          <w:bCs/>
          <w:iCs/>
          <w:color w:val="000000"/>
          <w:spacing w:val="4"/>
          <w:lang w:bidi="pl-PL"/>
        </w:rPr>
        <w:t>. zm.</w:t>
      </w:r>
      <w:r w:rsidRPr="00F57D5D">
        <w:rPr>
          <w:rFonts w:ascii="Lato" w:hAnsi="Lato" w:cs="Arial"/>
          <w:color w:val="000000"/>
          <w:spacing w:val="4"/>
          <w:lang w:bidi="pl-PL"/>
        </w:rPr>
        <w:t xml:space="preserve">), </w:t>
      </w:r>
      <w:r w:rsidRPr="00F57D5D">
        <w:rPr>
          <w:rFonts w:ascii="Lato" w:hAnsi="Lato" w:cs="Arial"/>
          <w:spacing w:val="4"/>
        </w:rPr>
        <w:t xml:space="preserve">w sprawie </w:t>
      </w:r>
      <w:r w:rsidR="005515BB">
        <w:rPr>
          <w:rFonts w:ascii="Lato" w:hAnsi="Lato" w:cs="Arial"/>
          <w:spacing w:val="4"/>
        </w:rPr>
        <w:br/>
      </w:r>
      <w:r w:rsidRPr="00F57D5D">
        <w:rPr>
          <w:rFonts w:ascii="Lato" w:hAnsi="Lato" w:cs="Arial"/>
          <w:spacing w:val="4"/>
        </w:rPr>
        <w:t xml:space="preserve">o zezwolenie na realizację inwestycji drogowej. </w:t>
      </w:r>
    </w:p>
    <w:p w14:paraId="760A58D0" w14:textId="77777777" w:rsidR="002E703F" w:rsidRPr="00F57D5D" w:rsidRDefault="002E703F" w:rsidP="002E703F">
      <w:pPr>
        <w:spacing w:after="240" w:line="240" w:lineRule="exact"/>
        <w:jc w:val="both"/>
        <w:outlineLvl w:val="0"/>
        <w:rPr>
          <w:rFonts w:ascii="Lato" w:hAnsi="Lato" w:cs="Arial"/>
          <w:spacing w:val="4"/>
        </w:rPr>
      </w:pPr>
      <w:r w:rsidRPr="00F57D5D">
        <w:rPr>
          <w:rFonts w:ascii="Lato" w:hAnsi="Lato" w:cs="Arial"/>
          <w:spacing w:val="4"/>
        </w:rPr>
        <w:t xml:space="preserve">Naczelny Sąd Administracyjny przywołał w ww. postanowieniu stanowisko Trybunału Konstytucyjnego zawarte w uzasadnieniu wyroku z dnia 16 października 2012 r., K 4/10, w którym Trybunał zwrócił uwagę na specyfikę spraw dotyczących budowy dróg publicznych, których budowa jest realizacją celu publicznego. Budowa bezpiecznych dróg w Polsce stanowi nadal priorytetowy cel publiczny, gdyż jest konieczna zarówno dla ochrony środowiska, jak i zdrowia, wolności i praw konstytucyjnych całych społeczności. Trybunał Konstytucyjny trafnie zwrócił uwagę, że po pierwsze, drogi są budowane nie w interesie państwa, jednostki samorządu terytorialnego czy zarządcy drogi, lecz </w:t>
      </w:r>
      <w:r w:rsidRPr="00F57D5D">
        <w:rPr>
          <w:rFonts w:ascii="Lato" w:hAnsi="Lato" w:cs="Arial"/>
          <w:spacing w:val="4"/>
        </w:rPr>
        <w:br/>
        <w:t xml:space="preserve">w interesie wszystkich członków społeczeństwa, także tych wywłaszczonych; po drugie, uproszczona procedura wywłaszczenia z mocy prawa podczas realizacji inwestycji liniowych, obejmujących wiele nieruchomości, jest metodą skuteczną; po trzecie, lokalizacja (wytyczenie) drogi niejako narzuca listę nieruchomości, które muszą być zajęte, a zatem wywłaszczone. Jeżeli przyjmujemy, że przebieg drogi jest wyznaczony </w:t>
      </w:r>
      <w:r w:rsidRPr="00F57D5D">
        <w:rPr>
          <w:rFonts w:ascii="Lato" w:hAnsi="Lato" w:cs="Arial"/>
          <w:spacing w:val="4"/>
        </w:rPr>
        <w:br/>
        <w:t xml:space="preserve">w sposób racjonalny przez grono specjalistów z zakresu transportu, geologii, ochrony środowiska, musimy przyjąć nieuchronność zajęcia ściśle oznaczonych gruntów pod budowę drogi. Trzeba mieć na względzie liniowy charakter inwestycji drogowych, który dyktuje w sposób naturalny pewne rozstrzygnięcia, w szczególności co do wyboru nieruchomości objętych decyzją i – w następstwie jej wydania – wywłaszczonych. Przy założonym przebiegu drogi – z jednej strony, wybór działek, przez które ma ona przebiegać, jest bardzo ograniczony albo wręcz wybór taki nie istnieje, z drugiej strony </w:t>
      </w:r>
      <w:r w:rsidRPr="00F57D5D">
        <w:rPr>
          <w:rFonts w:ascii="Lato" w:hAnsi="Lato" w:cs="Arial"/>
          <w:spacing w:val="4"/>
        </w:rPr>
        <w:br/>
        <w:t xml:space="preserve">– wypadnięcie choćby jednej z grup wywłaszczonych nieruchomości może unicestwić całą inwestycję. Należy ponadto mieć na uwadze, że wniosek o wydanie decyzji </w:t>
      </w:r>
      <w:r w:rsidRPr="00F57D5D">
        <w:rPr>
          <w:rFonts w:ascii="Lato" w:hAnsi="Lato" w:cs="Arial"/>
          <w:spacing w:val="4"/>
        </w:rPr>
        <w:br/>
        <w:t>o zezwoleniu na realizację inwestycji drogowej składa zarządca drogi (dla dróg krajowych – Generalny Dyrektor Dróg Krajowych i Autostrad, dla dróg wojewódzkich – zarząd województwa, dla dróg powiatowych – zarząd powiatu, a dla dróg gminnych – odpowiednio wójt, burmistrz, prezydent miasta).</w:t>
      </w:r>
    </w:p>
    <w:p w14:paraId="05FE2677" w14:textId="77777777" w:rsidR="002E703F" w:rsidRPr="00F57D5D" w:rsidRDefault="002E703F" w:rsidP="002E703F">
      <w:pPr>
        <w:spacing w:after="240" w:line="240" w:lineRule="exact"/>
        <w:jc w:val="both"/>
        <w:outlineLvl w:val="0"/>
        <w:rPr>
          <w:rFonts w:ascii="Lato" w:hAnsi="Lato" w:cs="Arial"/>
          <w:spacing w:val="4"/>
        </w:rPr>
      </w:pPr>
      <w:r w:rsidRPr="00F57D5D">
        <w:rPr>
          <w:rFonts w:ascii="Lato" w:hAnsi="Lato" w:cs="Arial"/>
          <w:spacing w:val="4"/>
        </w:rPr>
        <w:t xml:space="preserve">Co więcej, wyjaśnić należy, iż zgodnie z treścią art. 11i ust. 1 </w:t>
      </w:r>
      <w:r w:rsidRPr="00F57D5D">
        <w:rPr>
          <w:rFonts w:ascii="Lato" w:hAnsi="Lato" w:cs="Arial"/>
          <w:i/>
          <w:spacing w:val="4"/>
        </w:rPr>
        <w:t>specustawy drogowej</w:t>
      </w:r>
      <w:r w:rsidRPr="00F57D5D">
        <w:rPr>
          <w:rFonts w:ascii="Lato" w:hAnsi="Lato" w:cs="Arial"/>
          <w:spacing w:val="4"/>
        </w:rPr>
        <w:t xml:space="preserve"> </w:t>
      </w:r>
      <w:r w:rsidRPr="00F57D5D">
        <w:rPr>
          <w:rFonts w:ascii="Lato" w:hAnsi="Lato" w:cs="Arial"/>
          <w:spacing w:val="4"/>
        </w:rPr>
        <w:br/>
        <w:t xml:space="preserve">w sprawach dotyczących zezwolenia na realizację inwestycji drogowej nieuregulowanych </w:t>
      </w:r>
      <w:r w:rsidRPr="00F57D5D">
        <w:rPr>
          <w:rFonts w:ascii="Lato" w:hAnsi="Lato" w:cs="Arial"/>
          <w:i/>
          <w:spacing w:val="4"/>
        </w:rPr>
        <w:t>w specustawie drogowej</w:t>
      </w:r>
      <w:r w:rsidRPr="00F57D5D">
        <w:rPr>
          <w:rFonts w:ascii="Lato" w:hAnsi="Lato" w:cs="Arial"/>
          <w:spacing w:val="4"/>
        </w:rPr>
        <w:t xml:space="preserve"> stosuje się odpowiednio przepisy </w:t>
      </w:r>
      <w:r w:rsidRPr="00E3660C">
        <w:rPr>
          <w:rFonts w:ascii="Lato" w:hAnsi="Lato" w:cs="Arial"/>
          <w:i/>
          <w:spacing w:val="4"/>
        </w:rPr>
        <w:t>ustawy Prawo budowlane</w:t>
      </w:r>
      <w:r w:rsidRPr="00E3660C">
        <w:rPr>
          <w:rFonts w:ascii="Lato" w:hAnsi="Lato" w:cs="Arial"/>
          <w:spacing w:val="4"/>
        </w:rPr>
        <w:t xml:space="preserve">. Jak wynika natomiast z treści art. 35 ust. 4 </w:t>
      </w:r>
      <w:r w:rsidRPr="00E3660C">
        <w:rPr>
          <w:rFonts w:ascii="Lato" w:hAnsi="Lato" w:cs="Arial"/>
          <w:i/>
          <w:spacing w:val="4"/>
        </w:rPr>
        <w:t>ustawy Prawo budowla</w:t>
      </w:r>
      <w:r w:rsidRPr="00F57D5D">
        <w:rPr>
          <w:rFonts w:ascii="Lato" w:hAnsi="Lato" w:cs="Arial"/>
          <w:i/>
          <w:spacing w:val="4"/>
        </w:rPr>
        <w:t>ne</w:t>
      </w:r>
      <w:r w:rsidRPr="00F57D5D">
        <w:rPr>
          <w:rFonts w:ascii="Lato" w:hAnsi="Lato" w:cs="Arial"/>
          <w:spacing w:val="4"/>
        </w:rPr>
        <w:t xml:space="preserve">, </w:t>
      </w:r>
      <w:r w:rsidRPr="00F57D5D">
        <w:rPr>
          <w:rFonts w:ascii="Lato" w:hAnsi="Lato" w:cs="Arial"/>
          <w:spacing w:val="4"/>
        </w:rPr>
        <w:br/>
        <w:t xml:space="preserve">w razie spełnienia wymagań określonych w art. 35 ust. 1 oraz art. 32 ust. 4, właściwy organ nie może odmówić wydania decyzji o pozwoleniu na budowę (decyzji o zezwoleniu na realizację inwestycji drogowej). Wynika z powyższego, że decyzja o zezwoleniu na realizację inwestycji drogowej nie ma charakteru uznaniowego i w razie spełnienia przez inwestora wymagań określonych w przepisach prawa budowlanego organ architektoniczno-budowlany jest zobligowany zezwolić na realizację inwestycji drogowej (stosownie do wyroku Wojewódzkiego Sądu Administracyjnego w Warszawie z dnia </w:t>
      </w:r>
      <w:r w:rsidRPr="00F57D5D">
        <w:rPr>
          <w:rFonts w:ascii="Lato" w:hAnsi="Lato" w:cs="Arial"/>
          <w:spacing w:val="4"/>
        </w:rPr>
        <w:br/>
        <w:t>27 stycznia 2011 r., sygn. akt VII SA/</w:t>
      </w:r>
      <w:proofErr w:type="spellStart"/>
      <w:r w:rsidRPr="00F57D5D">
        <w:rPr>
          <w:rFonts w:ascii="Lato" w:hAnsi="Lato" w:cs="Arial"/>
          <w:spacing w:val="4"/>
        </w:rPr>
        <w:t>Wa</w:t>
      </w:r>
      <w:proofErr w:type="spellEnd"/>
      <w:r w:rsidRPr="00F57D5D">
        <w:rPr>
          <w:rFonts w:ascii="Lato" w:hAnsi="Lato" w:cs="Arial"/>
          <w:spacing w:val="4"/>
        </w:rPr>
        <w:t xml:space="preserve"> 1955/10).</w:t>
      </w:r>
    </w:p>
    <w:p w14:paraId="128D75AA" w14:textId="64107DEE" w:rsidR="002700AF" w:rsidRPr="00F57D5D" w:rsidRDefault="002E703F" w:rsidP="002E703F">
      <w:pPr>
        <w:spacing w:after="240" w:line="240" w:lineRule="exact"/>
        <w:jc w:val="both"/>
        <w:outlineLvl w:val="0"/>
        <w:rPr>
          <w:rFonts w:ascii="Lato" w:hAnsi="Lato" w:cs="Arial"/>
          <w:spacing w:val="4"/>
        </w:rPr>
      </w:pPr>
      <w:r w:rsidRPr="00F57D5D">
        <w:rPr>
          <w:rFonts w:ascii="Lato" w:hAnsi="Lato" w:cs="Arial"/>
          <w:spacing w:val="4"/>
        </w:rPr>
        <w:t xml:space="preserve">Wobec </w:t>
      </w:r>
      <w:r w:rsidR="005515BB">
        <w:rPr>
          <w:rFonts w:ascii="Lato" w:hAnsi="Lato" w:cs="Arial"/>
          <w:spacing w:val="4"/>
        </w:rPr>
        <w:t xml:space="preserve">powyższego </w:t>
      </w:r>
      <w:r w:rsidR="005515BB" w:rsidRPr="005515BB">
        <w:rPr>
          <w:rFonts w:ascii="Lato" w:hAnsi="Lato" w:cs="Arial"/>
          <w:i/>
          <w:iCs/>
          <w:spacing w:val="4"/>
        </w:rPr>
        <w:t>Minister</w:t>
      </w:r>
      <w:r w:rsidR="005515BB">
        <w:rPr>
          <w:rFonts w:ascii="Lato" w:hAnsi="Lato" w:cs="Arial"/>
          <w:spacing w:val="4"/>
        </w:rPr>
        <w:t xml:space="preserve"> </w:t>
      </w:r>
      <w:r w:rsidRPr="00F57D5D">
        <w:rPr>
          <w:rFonts w:ascii="Lato" w:hAnsi="Lato" w:cs="Arial"/>
          <w:spacing w:val="4"/>
        </w:rPr>
        <w:t xml:space="preserve">wezwał </w:t>
      </w:r>
      <w:r w:rsidRPr="00F57D5D">
        <w:rPr>
          <w:rFonts w:ascii="Lato" w:hAnsi="Lato" w:cs="Arial"/>
          <w:i/>
          <w:spacing w:val="4"/>
        </w:rPr>
        <w:t>inwestora</w:t>
      </w:r>
      <w:r w:rsidRPr="00F57D5D">
        <w:rPr>
          <w:rFonts w:ascii="Lato" w:hAnsi="Lato" w:cs="Arial"/>
          <w:spacing w:val="4"/>
        </w:rPr>
        <w:t xml:space="preserve"> do wypowiedzenia się w sprawie zarzutów w przedmiocie lokalizacji ww. inwestycj</w:t>
      </w:r>
      <w:r w:rsidR="00E4392B" w:rsidRPr="00F57D5D">
        <w:rPr>
          <w:rFonts w:ascii="Lato" w:hAnsi="Lato" w:cs="Arial"/>
          <w:spacing w:val="4"/>
        </w:rPr>
        <w:t>i</w:t>
      </w:r>
      <w:r w:rsidRPr="00F57D5D">
        <w:rPr>
          <w:rFonts w:ascii="Lato" w:hAnsi="Lato" w:cs="Arial"/>
          <w:spacing w:val="4"/>
        </w:rPr>
        <w:t xml:space="preserve"> </w:t>
      </w:r>
      <w:r w:rsidR="005515BB">
        <w:rPr>
          <w:rFonts w:ascii="Lato" w:hAnsi="Lato" w:cs="Arial"/>
          <w:spacing w:val="4"/>
        </w:rPr>
        <w:t xml:space="preserve">drogowej </w:t>
      </w:r>
      <w:r w:rsidRPr="00F57D5D">
        <w:rPr>
          <w:rFonts w:ascii="Lato" w:hAnsi="Lato" w:cs="Arial"/>
          <w:spacing w:val="4"/>
        </w:rPr>
        <w:t xml:space="preserve">podniesionych przez Panią </w:t>
      </w:r>
      <w:r w:rsidR="0038056A" w:rsidRPr="00F57D5D">
        <w:rPr>
          <w:rFonts w:ascii="Lato" w:hAnsi="Lato" w:cs="Arial"/>
          <w:spacing w:val="4"/>
        </w:rPr>
        <w:t>E</w:t>
      </w:r>
      <w:r w:rsidR="0080345B">
        <w:rPr>
          <w:rFonts w:ascii="Lato" w:hAnsi="Lato" w:cs="Arial"/>
          <w:spacing w:val="4"/>
        </w:rPr>
        <w:t>.</w:t>
      </w:r>
      <w:r w:rsidR="0038056A" w:rsidRPr="00F57D5D">
        <w:rPr>
          <w:rFonts w:ascii="Lato" w:hAnsi="Lato" w:cs="Arial"/>
          <w:spacing w:val="4"/>
        </w:rPr>
        <w:t xml:space="preserve"> S</w:t>
      </w:r>
      <w:r w:rsidR="0080345B">
        <w:rPr>
          <w:rFonts w:ascii="Lato" w:hAnsi="Lato" w:cs="Arial"/>
          <w:spacing w:val="4"/>
        </w:rPr>
        <w:t>.</w:t>
      </w:r>
      <w:r w:rsidR="005515BB">
        <w:rPr>
          <w:rFonts w:ascii="Lato" w:hAnsi="Lato" w:cs="Arial"/>
          <w:spacing w:val="4"/>
        </w:rPr>
        <w:t xml:space="preserve"> w odwołaniu i w pismach wnoszonych w trakcie trwania postępowania odwoławczego, a i</w:t>
      </w:r>
      <w:r w:rsidRPr="00F57D5D">
        <w:rPr>
          <w:rFonts w:ascii="Lato" w:hAnsi="Lato" w:cs="Arial"/>
          <w:i/>
          <w:spacing w:val="4"/>
        </w:rPr>
        <w:t xml:space="preserve">nwestor, </w:t>
      </w:r>
      <w:r w:rsidRPr="00F57D5D">
        <w:rPr>
          <w:rFonts w:ascii="Lato" w:hAnsi="Lato" w:cs="Arial"/>
          <w:spacing w:val="4"/>
        </w:rPr>
        <w:t xml:space="preserve">stosownie do wezwania organu odwoławczego, odniósł się do uwag i żądań skarżącej strony </w:t>
      </w:r>
      <w:r w:rsidR="005515BB">
        <w:rPr>
          <w:rFonts w:ascii="Lato" w:hAnsi="Lato" w:cs="Arial"/>
          <w:spacing w:val="4"/>
        </w:rPr>
        <w:t xml:space="preserve">w kolejnych pismach, przesłanych przez </w:t>
      </w:r>
      <w:r w:rsidR="005515BB" w:rsidRPr="005515BB">
        <w:rPr>
          <w:rFonts w:ascii="Lato" w:hAnsi="Lato" w:cs="Arial"/>
          <w:i/>
          <w:iCs/>
          <w:spacing w:val="4"/>
        </w:rPr>
        <w:t>Ministra</w:t>
      </w:r>
      <w:r w:rsidR="005515BB">
        <w:rPr>
          <w:rFonts w:ascii="Lato" w:hAnsi="Lato" w:cs="Arial"/>
          <w:spacing w:val="4"/>
        </w:rPr>
        <w:t xml:space="preserve">, zgodnie z </w:t>
      </w:r>
      <w:r w:rsidRPr="00F57D5D">
        <w:rPr>
          <w:rFonts w:ascii="Lato" w:hAnsi="Lato" w:cs="Arial"/>
          <w:spacing w:val="4"/>
        </w:rPr>
        <w:t xml:space="preserve">art. 9 </w:t>
      </w:r>
      <w:r w:rsidRPr="00F57D5D">
        <w:rPr>
          <w:rFonts w:ascii="Lato" w:hAnsi="Lato" w:cs="Arial"/>
          <w:i/>
          <w:iCs/>
          <w:spacing w:val="4"/>
        </w:rPr>
        <w:t>kpa</w:t>
      </w:r>
      <w:r w:rsidRPr="00F57D5D">
        <w:rPr>
          <w:rFonts w:ascii="Lato" w:hAnsi="Lato" w:cs="Arial"/>
          <w:spacing w:val="4"/>
        </w:rPr>
        <w:t xml:space="preserve"> skarżą</w:t>
      </w:r>
      <w:r w:rsidR="002B0F0E" w:rsidRPr="00F57D5D">
        <w:rPr>
          <w:rFonts w:ascii="Lato" w:hAnsi="Lato" w:cs="Arial"/>
          <w:spacing w:val="4"/>
        </w:rPr>
        <w:t>cej</w:t>
      </w:r>
      <w:r w:rsidRPr="00F57D5D">
        <w:rPr>
          <w:rFonts w:ascii="Lato" w:hAnsi="Lato" w:cs="Arial"/>
          <w:spacing w:val="4"/>
        </w:rPr>
        <w:t xml:space="preserve">. </w:t>
      </w:r>
    </w:p>
    <w:p w14:paraId="275408D1" w14:textId="7218F7BA" w:rsidR="00D3232D" w:rsidRDefault="002E703F" w:rsidP="00D3232D">
      <w:pPr>
        <w:spacing w:after="240" w:line="240" w:lineRule="exact"/>
        <w:jc w:val="both"/>
        <w:outlineLvl w:val="0"/>
        <w:rPr>
          <w:rFonts w:ascii="Lato" w:hAnsi="Lato" w:cs="Arial"/>
          <w:bCs/>
          <w:iCs/>
          <w:spacing w:val="4"/>
          <w:lang w:bidi="pl-PL"/>
        </w:rPr>
      </w:pPr>
      <w:r w:rsidRPr="00F57D5D">
        <w:rPr>
          <w:rFonts w:ascii="Lato" w:hAnsi="Lato" w:cs="Arial"/>
          <w:spacing w:val="4"/>
        </w:rPr>
        <w:t>Odnosząc się do zarzutów przedstawionych przez skar</w:t>
      </w:r>
      <w:r w:rsidR="005E2F19" w:rsidRPr="00F57D5D">
        <w:rPr>
          <w:rFonts w:ascii="Lato" w:hAnsi="Lato" w:cs="Arial"/>
          <w:spacing w:val="4"/>
        </w:rPr>
        <w:t>żącą</w:t>
      </w:r>
      <w:r w:rsidRPr="00F57D5D">
        <w:rPr>
          <w:rFonts w:ascii="Lato" w:hAnsi="Lato" w:cs="Arial"/>
          <w:i/>
          <w:iCs/>
          <w:spacing w:val="4"/>
        </w:rPr>
        <w:t xml:space="preserve">, </w:t>
      </w:r>
      <w:r w:rsidR="00D3232D" w:rsidRPr="00D3232D">
        <w:rPr>
          <w:rFonts w:ascii="Lato" w:hAnsi="Lato" w:cs="Arial"/>
          <w:bCs/>
          <w:iCs/>
          <w:spacing w:val="4"/>
        </w:rPr>
        <w:t xml:space="preserve">zauważyć należy (na co już wskazano w treści niniejszej decyzji), że </w:t>
      </w:r>
      <w:r w:rsidR="00D3232D" w:rsidRPr="00D3232D">
        <w:rPr>
          <w:rFonts w:ascii="Lato" w:hAnsi="Lato" w:cs="Arial"/>
          <w:bCs/>
          <w:i/>
          <w:iCs/>
          <w:spacing w:val="4"/>
          <w:lang w:bidi="pl-PL"/>
        </w:rPr>
        <w:t>inwestor</w:t>
      </w:r>
      <w:r w:rsidR="00D3232D" w:rsidRPr="00D3232D">
        <w:rPr>
          <w:rFonts w:ascii="Lato" w:hAnsi="Lato" w:cs="Arial"/>
          <w:bCs/>
          <w:iCs/>
          <w:spacing w:val="4"/>
          <w:lang w:bidi="pl-PL"/>
        </w:rPr>
        <w:t xml:space="preserve"> uwzględnił zastrzeżenia skarżące</w:t>
      </w:r>
      <w:r w:rsidR="00D3232D">
        <w:rPr>
          <w:rFonts w:ascii="Lato" w:hAnsi="Lato" w:cs="Arial"/>
          <w:bCs/>
          <w:iCs/>
          <w:spacing w:val="4"/>
          <w:lang w:bidi="pl-PL"/>
        </w:rPr>
        <w:t>j</w:t>
      </w:r>
      <w:r w:rsidR="00D3232D" w:rsidRPr="00D3232D">
        <w:rPr>
          <w:rFonts w:ascii="Lato" w:hAnsi="Lato" w:cs="Arial"/>
          <w:bCs/>
          <w:iCs/>
          <w:spacing w:val="4"/>
          <w:lang w:bidi="pl-PL"/>
        </w:rPr>
        <w:t xml:space="preserve"> dotyczące </w:t>
      </w:r>
      <w:r w:rsidR="005515BB">
        <w:rPr>
          <w:rFonts w:ascii="Lato" w:hAnsi="Lato" w:cs="Arial"/>
          <w:bCs/>
          <w:iCs/>
          <w:spacing w:val="4"/>
          <w:lang w:bidi="pl-PL"/>
        </w:rPr>
        <w:t xml:space="preserve">lokalizacji zatoki autobusowej </w:t>
      </w:r>
      <w:r w:rsidR="00D3232D" w:rsidRPr="00D3232D">
        <w:rPr>
          <w:rFonts w:ascii="Lato" w:hAnsi="Lato" w:cs="Arial"/>
          <w:bCs/>
          <w:iCs/>
          <w:spacing w:val="4"/>
          <w:lang w:bidi="pl-PL"/>
        </w:rPr>
        <w:t>na działce nr 1</w:t>
      </w:r>
      <w:r w:rsidR="00D3232D">
        <w:rPr>
          <w:rFonts w:ascii="Lato" w:hAnsi="Lato" w:cs="Arial"/>
          <w:bCs/>
          <w:iCs/>
          <w:spacing w:val="4"/>
          <w:lang w:bidi="pl-PL"/>
        </w:rPr>
        <w:t>85</w:t>
      </w:r>
      <w:r w:rsidR="00D3232D" w:rsidRPr="00D3232D">
        <w:rPr>
          <w:rFonts w:ascii="Lato" w:hAnsi="Lato" w:cs="Arial"/>
          <w:spacing w:val="4"/>
        </w:rPr>
        <w:t xml:space="preserve"> </w:t>
      </w:r>
      <w:r w:rsidR="00D3232D" w:rsidRPr="00D3232D">
        <w:rPr>
          <w:rFonts w:ascii="Lato" w:hAnsi="Lato" w:cs="Arial"/>
          <w:bCs/>
          <w:iCs/>
          <w:spacing w:val="4"/>
          <w:lang w:bidi="pl-PL"/>
        </w:rPr>
        <w:t>obręb 0016 S</w:t>
      </w:r>
      <w:r w:rsidR="0080345B">
        <w:rPr>
          <w:rFonts w:ascii="Lato" w:hAnsi="Lato" w:cs="Arial"/>
          <w:bCs/>
          <w:iCs/>
          <w:spacing w:val="4"/>
          <w:lang w:bidi="pl-PL"/>
        </w:rPr>
        <w:t>.</w:t>
      </w:r>
      <w:r w:rsidR="00D3232D" w:rsidRPr="00D3232D">
        <w:rPr>
          <w:rFonts w:ascii="Lato" w:hAnsi="Lato" w:cs="Arial"/>
          <w:bCs/>
          <w:iCs/>
          <w:spacing w:val="4"/>
          <w:lang w:bidi="pl-PL"/>
        </w:rPr>
        <w:t xml:space="preserve">, o czym </w:t>
      </w:r>
      <w:r w:rsidR="00D3232D" w:rsidRPr="00D3232D">
        <w:rPr>
          <w:rFonts w:ascii="Lato" w:hAnsi="Lato" w:cs="Arial"/>
          <w:bCs/>
          <w:iCs/>
          <w:spacing w:val="4"/>
          <w:lang w:bidi="pl-PL"/>
        </w:rPr>
        <w:lastRenderedPageBreak/>
        <w:t xml:space="preserve">poinformował </w:t>
      </w:r>
      <w:r w:rsidR="00D3232D" w:rsidRPr="00D3232D">
        <w:rPr>
          <w:rFonts w:ascii="Lato" w:hAnsi="Lato" w:cs="Arial"/>
          <w:bCs/>
          <w:i/>
          <w:iCs/>
          <w:spacing w:val="4"/>
          <w:lang w:bidi="pl-PL"/>
        </w:rPr>
        <w:t>Ministra</w:t>
      </w:r>
      <w:r w:rsidR="00D3232D" w:rsidRPr="00D3232D">
        <w:rPr>
          <w:rFonts w:ascii="Lato" w:hAnsi="Lato" w:cs="Arial"/>
          <w:bCs/>
          <w:iCs/>
          <w:spacing w:val="4"/>
          <w:lang w:bidi="pl-PL"/>
        </w:rPr>
        <w:t xml:space="preserve"> pismem z dnia </w:t>
      </w:r>
      <w:r w:rsidR="00D3232D" w:rsidRPr="00E3660C">
        <w:rPr>
          <w:rFonts w:ascii="Lato" w:hAnsi="Lato" w:cs="Arial"/>
          <w:bCs/>
          <w:iCs/>
          <w:spacing w:val="4"/>
          <w:lang w:bidi="pl-PL"/>
        </w:rPr>
        <w:t xml:space="preserve">z dnia 30 </w:t>
      </w:r>
      <w:r w:rsidR="00E3660C" w:rsidRPr="003F5403">
        <w:rPr>
          <w:rFonts w:ascii="Lato" w:hAnsi="Lato" w:cs="Arial"/>
          <w:bCs/>
          <w:iCs/>
          <w:spacing w:val="4"/>
          <w:lang w:bidi="pl-PL"/>
        </w:rPr>
        <w:t>grudnia</w:t>
      </w:r>
      <w:r w:rsidR="00D3232D" w:rsidRPr="00E3660C">
        <w:rPr>
          <w:rFonts w:ascii="Lato" w:hAnsi="Lato" w:cs="Arial"/>
          <w:bCs/>
          <w:iCs/>
          <w:spacing w:val="4"/>
          <w:lang w:bidi="pl-PL"/>
        </w:rPr>
        <w:t xml:space="preserve"> 202</w:t>
      </w:r>
      <w:r w:rsidR="00E3660C" w:rsidRPr="003F5403">
        <w:rPr>
          <w:rFonts w:ascii="Lato" w:hAnsi="Lato" w:cs="Arial"/>
          <w:bCs/>
          <w:iCs/>
          <w:spacing w:val="4"/>
          <w:lang w:bidi="pl-PL"/>
        </w:rPr>
        <w:t>2</w:t>
      </w:r>
      <w:r w:rsidR="00D3232D" w:rsidRPr="00E3660C">
        <w:rPr>
          <w:rFonts w:ascii="Lato" w:hAnsi="Lato" w:cs="Arial"/>
          <w:bCs/>
          <w:iCs/>
          <w:spacing w:val="4"/>
          <w:lang w:bidi="pl-PL"/>
        </w:rPr>
        <w:t xml:space="preserve"> r.</w:t>
      </w:r>
      <w:r w:rsidR="00D3232D" w:rsidRPr="00D3232D">
        <w:rPr>
          <w:rFonts w:ascii="Lato" w:hAnsi="Lato" w:cs="Arial"/>
          <w:bCs/>
          <w:iCs/>
          <w:spacing w:val="4"/>
          <w:lang w:bidi="pl-PL"/>
        </w:rPr>
        <w:t xml:space="preserve"> W konsekwencji, </w:t>
      </w:r>
      <w:r w:rsidR="00D3232D" w:rsidRPr="00D3232D">
        <w:rPr>
          <w:rFonts w:ascii="Lato" w:hAnsi="Lato" w:cs="Arial"/>
          <w:bCs/>
          <w:i/>
          <w:iCs/>
          <w:spacing w:val="4"/>
          <w:lang w:bidi="pl-PL"/>
        </w:rPr>
        <w:t xml:space="preserve">Minister </w:t>
      </w:r>
      <w:r w:rsidR="00D3232D" w:rsidRPr="00D3232D">
        <w:rPr>
          <w:rFonts w:ascii="Lato" w:hAnsi="Lato" w:cs="Arial"/>
          <w:bCs/>
          <w:iCs/>
          <w:spacing w:val="4"/>
          <w:lang w:bidi="pl-PL"/>
        </w:rPr>
        <w:t xml:space="preserve">niniejszą decyzją dokonał stosownej korekty </w:t>
      </w:r>
      <w:r w:rsidR="00D3232D" w:rsidRPr="00D3232D">
        <w:rPr>
          <w:rFonts w:ascii="Lato" w:hAnsi="Lato" w:cs="Arial"/>
          <w:bCs/>
          <w:i/>
          <w:iCs/>
          <w:spacing w:val="4"/>
          <w:lang w:bidi="pl-PL"/>
        </w:rPr>
        <w:t xml:space="preserve">decyzji Wojewody </w:t>
      </w:r>
      <w:r w:rsidR="00D3232D">
        <w:rPr>
          <w:rFonts w:ascii="Lato" w:hAnsi="Lato" w:cs="Arial"/>
          <w:bCs/>
          <w:i/>
          <w:iCs/>
          <w:spacing w:val="4"/>
          <w:lang w:bidi="pl-PL"/>
        </w:rPr>
        <w:t xml:space="preserve">Opolskiego </w:t>
      </w:r>
      <w:r w:rsidR="00D3232D" w:rsidRPr="00D3232D">
        <w:rPr>
          <w:rFonts w:ascii="Lato" w:hAnsi="Lato" w:cs="Arial"/>
          <w:bCs/>
          <w:iCs/>
          <w:spacing w:val="4"/>
          <w:lang w:bidi="pl-PL"/>
        </w:rPr>
        <w:t>zatwierdzając zamienną dokumentację projektową, uwzględniającą wprowadzone zmiany co do przebiegu inwestycji na działce skarżące</w:t>
      </w:r>
      <w:r w:rsidR="00D3232D">
        <w:rPr>
          <w:rFonts w:ascii="Lato" w:hAnsi="Lato" w:cs="Arial"/>
          <w:bCs/>
          <w:iCs/>
          <w:spacing w:val="4"/>
          <w:lang w:bidi="pl-PL"/>
        </w:rPr>
        <w:t>j</w:t>
      </w:r>
      <w:r w:rsidR="00D3232D" w:rsidRPr="00D3232D">
        <w:rPr>
          <w:rFonts w:ascii="Lato" w:hAnsi="Lato" w:cs="Arial"/>
          <w:bCs/>
          <w:iCs/>
          <w:spacing w:val="4"/>
          <w:lang w:bidi="pl-PL"/>
        </w:rPr>
        <w:t xml:space="preserve"> i zakresu jej zajęcia</w:t>
      </w:r>
      <w:r w:rsidR="00D3232D">
        <w:rPr>
          <w:rFonts w:ascii="Lato" w:hAnsi="Lato" w:cs="Arial"/>
          <w:bCs/>
          <w:iCs/>
          <w:spacing w:val="4"/>
          <w:lang w:bidi="pl-PL"/>
        </w:rPr>
        <w:t>, w szczególności lokalizacji zatoki autobusowej</w:t>
      </w:r>
      <w:r w:rsidR="005515BB">
        <w:rPr>
          <w:rFonts w:ascii="Lato" w:hAnsi="Lato" w:cs="Arial"/>
          <w:bCs/>
          <w:iCs/>
          <w:spacing w:val="4"/>
          <w:lang w:bidi="pl-PL"/>
        </w:rPr>
        <w:t>, z pominięciem działki Pani E</w:t>
      </w:r>
      <w:r w:rsidR="0080345B">
        <w:rPr>
          <w:rFonts w:ascii="Lato" w:hAnsi="Lato" w:cs="Arial"/>
          <w:bCs/>
          <w:iCs/>
          <w:spacing w:val="4"/>
          <w:lang w:bidi="pl-PL"/>
        </w:rPr>
        <w:t>.</w:t>
      </w:r>
      <w:r w:rsidR="005515BB">
        <w:rPr>
          <w:rFonts w:ascii="Lato" w:hAnsi="Lato" w:cs="Arial"/>
          <w:bCs/>
          <w:iCs/>
          <w:spacing w:val="4"/>
          <w:lang w:bidi="pl-PL"/>
        </w:rPr>
        <w:t xml:space="preserve"> S</w:t>
      </w:r>
      <w:r w:rsidR="0080345B">
        <w:rPr>
          <w:rFonts w:ascii="Lato" w:hAnsi="Lato" w:cs="Arial"/>
          <w:bCs/>
          <w:iCs/>
          <w:spacing w:val="4"/>
          <w:lang w:bidi="pl-PL"/>
        </w:rPr>
        <w:t>.</w:t>
      </w:r>
      <w:r w:rsidR="005515BB">
        <w:rPr>
          <w:rFonts w:ascii="Lato" w:hAnsi="Lato" w:cs="Arial"/>
          <w:bCs/>
          <w:iCs/>
          <w:spacing w:val="4"/>
          <w:lang w:bidi="pl-PL"/>
        </w:rPr>
        <w:t>.</w:t>
      </w:r>
    </w:p>
    <w:p w14:paraId="61D43CFC" w14:textId="519049C1" w:rsidR="00AE7018" w:rsidRDefault="00AE7018" w:rsidP="00D3232D">
      <w:pPr>
        <w:spacing w:after="240" w:line="240" w:lineRule="exact"/>
        <w:jc w:val="both"/>
        <w:outlineLvl w:val="0"/>
        <w:rPr>
          <w:rFonts w:ascii="Lato" w:hAnsi="Lato" w:cs="Arial"/>
          <w:bCs/>
          <w:iCs/>
          <w:spacing w:val="4"/>
          <w:lang w:bidi="pl-PL"/>
        </w:rPr>
      </w:pPr>
      <w:r>
        <w:rPr>
          <w:rFonts w:ascii="Lato" w:hAnsi="Lato" w:cs="Arial"/>
          <w:bCs/>
          <w:iCs/>
          <w:spacing w:val="4"/>
          <w:lang w:bidi="pl-PL"/>
        </w:rPr>
        <w:t xml:space="preserve">W świetle powyższego, brak jest potrzeby odniesienia się do zarzutów skarżącej dotyczących lokalizacji zatoki autobusowej, w kształcie zatwierdzonym </w:t>
      </w:r>
      <w:r w:rsidRPr="003F5403">
        <w:rPr>
          <w:rFonts w:ascii="Lato" w:hAnsi="Lato" w:cs="Arial"/>
          <w:bCs/>
          <w:i/>
          <w:spacing w:val="4"/>
          <w:lang w:bidi="pl-PL"/>
        </w:rPr>
        <w:t>decyzją Wojewody Opolskiego</w:t>
      </w:r>
      <w:r w:rsidR="00944D68" w:rsidRPr="00944D68">
        <w:rPr>
          <w:rFonts w:ascii="Lato" w:hAnsi="Lato" w:cs="Arial"/>
          <w:bCs/>
          <w:iCs/>
          <w:spacing w:val="4"/>
          <w:lang w:bidi="pl-PL"/>
        </w:rPr>
        <w:t>.</w:t>
      </w:r>
    </w:p>
    <w:p w14:paraId="4AD52D43" w14:textId="3820F1F3" w:rsidR="00F22281" w:rsidRPr="00F57D5D" w:rsidRDefault="00AE7018" w:rsidP="00F22281">
      <w:pPr>
        <w:spacing w:before="120" w:after="240" w:line="240" w:lineRule="exact"/>
        <w:jc w:val="both"/>
        <w:outlineLvl w:val="0"/>
        <w:rPr>
          <w:rFonts w:ascii="Lato" w:hAnsi="Lato" w:cs="Arial"/>
          <w:spacing w:val="4"/>
        </w:rPr>
      </w:pPr>
      <w:r>
        <w:rPr>
          <w:rFonts w:ascii="Lato" w:hAnsi="Lato" w:cs="Arial"/>
          <w:bCs/>
          <w:iCs/>
          <w:spacing w:val="4"/>
          <w:lang w:bidi="pl-PL"/>
        </w:rPr>
        <w:t>Odnosząc się zaś do pozostałych zastrzeżeń Pani E</w:t>
      </w:r>
      <w:r w:rsidR="0080345B">
        <w:rPr>
          <w:rFonts w:ascii="Lato" w:hAnsi="Lato" w:cs="Arial"/>
          <w:bCs/>
          <w:iCs/>
          <w:spacing w:val="4"/>
          <w:lang w:bidi="pl-PL"/>
        </w:rPr>
        <w:t>.</w:t>
      </w:r>
      <w:r>
        <w:rPr>
          <w:rFonts w:ascii="Lato" w:hAnsi="Lato" w:cs="Arial"/>
          <w:bCs/>
          <w:iCs/>
          <w:spacing w:val="4"/>
          <w:lang w:bidi="pl-PL"/>
        </w:rPr>
        <w:t xml:space="preserve"> S</w:t>
      </w:r>
      <w:r w:rsidR="0080345B">
        <w:rPr>
          <w:rFonts w:ascii="Lato" w:hAnsi="Lato" w:cs="Arial"/>
          <w:bCs/>
          <w:iCs/>
          <w:spacing w:val="4"/>
          <w:lang w:bidi="pl-PL"/>
        </w:rPr>
        <w:t>.</w:t>
      </w:r>
      <w:r>
        <w:rPr>
          <w:rFonts w:ascii="Lato" w:hAnsi="Lato" w:cs="Arial"/>
          <w:bCs/>
          <w:iCs/>
          <w:spacing w:val="4"/>
          <w:lang w:bidi="pl-PL"/>
        </w:rPr>
        <w:t xml:space="preserve">, w pierwszej kolejności </w:t>
      </w:r>
      <w:r w:rsidR="00D91218">
        <w:rPr>
          <w:rFonts w:ascii="Lato" w:hAnsi="Lato" w:cs="Arial"/>
          <w:bCs/>
          <w:iCs/>
          <w:spacing w:val="4"/>
          <w:lang w:bidi="pl-PL"/>
        </w:rPr>
        <w:t xml:space="preserve">podkreślić należy, że </w:t>
      </w:r>
      <w:r w:rsidR="00F22281" w:rsidRPr="00F57D5D">
        <w:rPr>
          <w:rFonts w:ascii="Lato" w:hAnsi="Lato" w:cs="Arial"/>
          <w:spacing w:val="4"/>
        </w:rPr>
        <w:t xml:space="preserve">podmiot wnoszący odwołanie musi wykazać istnienie po jego stronie interesu prawnego, czyli konkretnego i aktualnego prawnie chronionego interesu, którym może być realizowany na gruncie określonego przepisu prawa, najczęściej materialnego, bezpośrednio wiążącego zaskarżony akt z indywidualną </w:t>
      </w:r>
      <w:r w:rsidR="005515BB">
        <w:rPr>
          <w:rFonts w:ascii="Lato" w:hAnsi="Lato" w:cs="Arial"/>
          <w:spacing w:val="4"/>
        </w:rPr>
        <w:br/>
      </w:r>
      <w:r w:rsidR="00F22281" w:rsidRPr="00F57D5D">
        <w:rPr>
          <w:rFonts w:ascii="Lato" w:hAnsi="Lato" w:cs="Arial"/>
          <w:spacing w:val="4"/>
        </w:rPr>
        <w:t>i prawnie chronioną sytuacją strony. Taki obowiązek determinuje też zakres zaskarżenia decyzji w przedmiocie zezwolenia na realizację inwestycji drogowej. Zakres prowadzonego postępowania weryfikacyjnego musi ściśle odpowiadać interesowi prawnemu podmiotu kwestionującego decyzję dotyczącą inwestycji liniowej (por. wyrok Wojewódzkiego Sądu Administracyjnego w Warszawie z dnia 26 czerwca 2018 r., sygn. akt VII SA/</w:t>
      </w:r>
      <w:proofErr w:type="spellStart"/>
      <w:r w:rsidR="00F22281" w:rsidRPr="00F57D5D">
        <w:rPr>
          <w:rFonts w:ascii="Lato" w:hAnsi="Lato" w:cs="Arial"/>
          <w:spacing w:val="4"/>
        </w:rPr>
        <w:t>Wa</w:t>
      </w:r>
      <w:proofErr w:type="spellEnd"/>
      <w:r w:rsidR="00F22281" w:rsidRPr="00F57D5D">
        <w:rPr>
          <w:rFonts w:ascii="Lato" w:hAnsi="Lato" w:cs="Arial"/>
          <w:spacing w:val="4"/>
        </w:rPr>
        <w:t xml:space="preserve"> 1012/18).</w:t>
      </w:r>
    </w:p>
    <w:p w14:paraId="14817985" w14:textId="7852D72A" w:rsidR="00F22281" w:rsidRPr="00F57D5D" w:rsidRDefault="00F22281" w:rsidP="00F22281">
      <w:pPr>
        <w:spacing w:before="120" w:after="240" w:line="240" w:lineRule="exact"/>
        <w:jc w:val="both"/>
        <w:outlineLvl w:val="0"/>
        <w:rPr>
          <w:rFonts w:ascii="Lato" w:hAnsi="Lato" w:cs="Arial"/>
          <w:spacing w:val="4"/>
        </w:rPr>
      </w:pPr>
      <w:r w:rsidRPr="00F57D5D">
        <w:rPr>
          <w:rFonts w:ascii="Lato" w:hAnsi="Lato" w:cs="Arial"/>
          <w:spacing w:val="4"/>
        </w:rPr>
        <w:t xml:space="preserve">Interes właścicieli konkretnych nieruchomości co do kwestionowania decyzji przesądzających o przebiegu inwestycji liniowych może dotyczyć wyłącznie tych </w:t>
      </w:r>
      <w:r w:rsidR="009D38F7">
        <w:rPr>
          <w:rFonts w:ascii="Lato" w:hAnsi="Lato" w:cs="Arial"/>
          <w:spacing w:val="4"/>
        </w:rPr>
        <w:br/>
      </w:r>
      <w:r w:rsidRPr="00F57D5D">
        <w:rPr>
          <w:rFonts w:ascii="Lato" w:hAnsi="Lato" w:cs="Arial"/>
          <w:spacing w:val="4"/>
        </w:rPr>
        <w:t>ich odcinków, których przebieg skutkuje bezpośrednią ingerencją w ich prawa podmiotowe - prawo własności. Osoba posiadająca prawo własności, użytkowania wieczystego lub inne ograniczone prawo rzeczowe jest stroną decyzji, ale tylko w części dotyczącej jej nieruchomości. W wypadku, kiedy odwołaniem objęta jest decyzja dotycząca inwestycji liniowej, jaką jest inwestycja drogowa, oddziaływującej na prawa wielu osób wywodzone z własności (użytkowania wieczystego) nieruchomości, skarżący mogą wywodzić własny interes prawny, uzasadniający ich legitymację czynną, wyłącznie z konieczności ochrony własnego, indywidulanego i określonego prawa i to tylko w tym zakresie, w jakim decyzja lub jej część na prawo to rzeczywiście wpływa.</w:t>
      </w:r>
    </w:p>
    <w:p w14:paraId="461FA21B" w14:textId="2627B4F3" w:rsidR="00F22281" w:rsidRPr="00F57D5D" w:rsidRDefault="00F22281" w:rsidP="00F22281">
      <w:pPr>
        <w:spacing w:before="120" w:after="240" w:line="240" w:lineRule="exact"/>
        <w:jc w:val="both"/>
        <w:outlineLvl w:val="0"/>
        <w:rPr>
          <w:rFonts w:ascii="Lato" w:hAnsi="Lato" w:cs="Arial"/>
          <w:spacing w:val="4"/>
        </w:rPr>
      </w:pPr>
      <w:r w:rsidRPr="00F57D5D">
        <w:rPr>
          <w:rFonts w:ascii="Lato" w:hAnsi="Lato" w:cs="Arial"/>
          <w:spacing w:val="4"/>
        </w:rPr>
        <w:t xml:space="preserve">Z tej przyczyny przedmiotem odwołania może być zaskarżenie decyzji o zezwoleniu </w:t>
      </w:r>
      <w:r w:rsidR="00776986" w:rsidRPr="00F57D5D">
        <w:rPr>
          <w:rFonts w:ascii="Lato" w:hAnsi="Lato" w:cs="Arial"/>
          <w:spacing w:val="4"/>
        </w:rPr>
        <w:br/>
      </w:r>
      <w:r w:rsidRPr="00F57D5D">
        <w:rPr>
          <w:rFonts w:ascii="Lato" w:hAnsi="Lato" w:cs="Arial"/>
          <w:spacing w:val="4"/>
        </w:rPr>
        <w:t>na realizację inwestycji drogowej, ale wyłącznie w części, w której dotyczy ona owego prawnie chronionego interesu prawnego strony skarżącej.</w:t>
      </w:r>
    </w:p>
    <w:p w14:paraId="2E58B54F" w14:textId="163A9DE6" w:rsidR="00D91218" w:rsidRDefault="00F22281" w:rsidP="00F22281">
      <w:pPr>
        <w:spacing w:before="120" w:after="240" w:line="240" w:lineRule="exact"/>
        <w:jc w:val="both"/>
        <w:outlineLvl w:val="0"/>
        <w:rPr>
          <w:rFonts w:ascii="Lato" w:hAnsi="Lato" w:cs="Arial"/>
          <w:spacing w:val="4"/>
        </w:rPr>
      </w:pPr>
      <w:r w:rsidRPr="00F57D5D">
        <w:rPr>
          <w:rFonts w:ascii="Lato" w:hAnsi="Lato" w:cs="Arial"/>
          <w:spacing w:val="4"/>
        </w:rPr>
        <w:t>W związku z powyższym, za niezasadn</w:t>
      </w:r>
      <w:r w:rsidR="00A13E1F">
        <w:rPr>
          <w:rFonts w:ascii="Lato" w:hAnsi="Lato" w:cs="Arial"/>
          <w:spacing w:val="4"/>
        </w:rPr>
        <w:t>e</w:t>
      </w:r>
      <w:r w:rsidRPr="00F57D5D">
        <w:rPr>
          <w:rFonts w:ascii="Lato" w:hAnsi="Lato" w:cs="Arial"/>
          <w:spacing w:val="4"/>
        </w:rPr>
        <w:t xml:space="preserve"> należy uznać zarzut</w:t>
      </w:r>
      <w:r w:rsidR="00A13E1F">
        <w:rPr>
          <w:rFonts w:ascii="Lato" w:hAnsi="Lato" w:cs="Arial"/>
          <w:spacing w:val="4"/>
        </w:rPr>
        <w:t>y</w:t>
      </w:r>
      <w:r w:rsidRPr="00F57D5D">
        <w:rPr>
          <w:rFonts w:ascii="Lato" w:hAnsi="Lato" w:cs="Arial"/>
          <w:spacing w:val="4"/>
        </w:rPr>
        <w:t xml:space="preserve"> Pani E</w:t>
      </w:r>
      <w:r w:rsidR="0080345B">
        <w:rPr>
          <w:rFonts w:ascii="Lato" w:hAnsi="Lato" w:cs="Arial"/>
          <w:spacing w:val="4"/>
        </w:rPr>
        <w:t>.</w:t>
      </w:r>
      <w:r w:rsidRPr="00F57D5D">
        <w:rPr>
          <w:rFonts w:ascii="Lato" w:hAnsi="Lato" w:cs="Arial"/>
          <w:spacing w:val="4"/>
        </w:rPr>
        <w:t xml:space="preserve"> S</w:t>
      </w:r>
      <w:r w:rsidR="0080345B">
        <w:rPr>
          <w:rFonts w:ascii="Lato" w:hAnsi="Lato" w:cs="Arial"/>
          <w:spacing w:val="4"/>
        </w:rPr>
        <w:t>.</w:t>
      </w:r>
      <w:r w:rsidRPr="00F57D5D">
        <w:rPr>
          <w:rFonts w:ascii="Lato" w:hAnsi="Lato" w:cs="Arial"/>
          <w:spacing w:val="4"/>
        </w:rPr>
        <w:t xml:space="preserve"> </w:t>
      </w:r>
      <w:r w:rsidR="00776986" w:rsidRPr="00F57D5D">
        <w:rPr>
          <w:rFonts w:ascii="Lato" w:hAnsi="Lato" w:cs="Arial"/>
          <w:spacing w:val="4"/>
        </w:rPr>
        <w:br/>
      </w:r>
      <w:r w:rsidR="00A13E1F">
        <w:rPr>
          <w:rFonts w:ascii="Lato" w:hAnsi="Lato" w:cs="Arial"/>
          <w:spacing w:val="4"/>
        </w:rPr>
        <w:t xml:space="preserve">dotyczące </w:t>
      </w:r>
      <w:r w:rsidR="002D4B1E" w:rsidRPr="00F57D5D">
        <w:rPr>
          <w:rFonts w:ascii="Lato" w:hAnsi="Lato" w:cs="Arial"/>
          <w:spacing w:val="4"/>
        </w:rPr>
        <w:t>lokalizacj</w:t>
      </w:r>
      <w:r w:rsidR="00A13E1F">
        <w:rPr>
          <w:rFonts w:ascii="Lato" w:hAnsi="Lato" w:cs="Arial"/>
          <w:spacing w:val="4"/>
        </w:rPr>
        <w:t>i</w:t>
      </w:r>
      <w:r w:rsidR="002D4B1E" w:rsidRPr="00F57D5D">
        <w:rPr>
          <w:rFonts w:ascii="Lato" w:hAnsi="Lato" w:cs="Arial"/>
          <w:spacing w:val="4"/>
        </w:rPr>
        <w:t xml:space="preserve"> </w:t>
      </w:r>
      <w:r w:rsidR="00A13E1F">
        <w:rPr>
          <w:rFonts w:ascii="Lato" w:hAnsi="Lato" w:cs="Arial"/>
          <w:spacing w:val="4"/>
        </w:rPr>
        <w:t xml:space="preserve">przedmiotowej inwestycji drogowej na </w:t>
      </w:r>
      <w:r w:rsidR="00D91218">
        <w:rPr>
          <w:rFonts w:ascii="Lato" w:hAnsi="Lato" w:cs="Arial"/>
          <w:spacing w:val="4"/>
        </w:rPr>
        <w:t xml:space="preserve">innych </w:t>
      </w:r>
      <w:r w:rsidR="00A13E1F">
        <w:rPr>
          <w:rFonts w:ascii="Lato" w:hAnsi="Lato" w:cs="Arial"/>
          <w:spacing w:val="4"/>
        </w:rPr>
        <w:t>działkach</w:t>
      </w:r>
      <w:r w:rsidR="00D91218">
        <w:rPr>
          <w:rFonts w:ascii="Lato" w:hAnsi="Lato" w:cs="Arial"/>
          <w:spacing w:val="4"/>
        </w:rPr>
        <w:t xml:space="preserve">, </w:t>
      </w:r>
      <w:r w:rsidR="005515BB">
        <w:rPr>
          <w:rFonts w:ascii="Lato" w:hAnsi="Lato" w:cs="Arial"/>
          <w:spacing w:val="4"/>
        </w:rPr>
        <w:br/>
      </w:r>
      <w:r w:rsidR="00D91218">
        <w:rPr>
          <w:rFonts w:ascii="Lato" w:hAnsi="Lato" w:cs="Arial"/>
          <w:spacing w:val="4"/>
        </w:rPr>
        <w:t>w szczególności</w:t>
      </w:r>
      <w:r w:rsidR="00A13E1F">
        <w:rPr>
          <w:rFonts w:ascii="Lato" w:hAnsi="Lato" w:cs="Arial"/>
          <w:spacing w:val="4"/>
        </w:rPr>
        <w:t xml:space="preserve"> </w:t>
      </w:r>
      <w:r w:rsidR="00D91218">
        <w:rPr>
          <w:rFonts w:ascii="Lato" w:hAnsi="Lato" w:cs="Arial"/>
          <w:spacing w:val="4"/>
        </w:rPr>
        <w:t xml:space="preserve">wskazywanych przez nią działkach </w:t>
      </w:r>
      <w:r w:rsidR="00A13E1F">
        <w:rPr>
          <w:rFonts w:ascii="Lato" w:hAnsi="Lato" w:cs="Arial"/>
          <w:spacing w:val="4"/>
        </w:rPr>
        <w:t xml:space="preserve">nr 70, 71, 72, 69 obręb </w:t>
      </w:r>
      <w:r w:rsidR="00A13E1F" w:rsidRPr="00A13E1F">
        <w:rPr>
          <w:rFonts w:ascii="Lato" w:hAnsi="Lato" w:cs="Arial"/>
          <w:spacing w:val="4"/>
        </w:rPr>
        <w:t>0016 S</w:t>
      </w:r>
      <w:r w:rsidR="0080345B">
        <w:rPr>
          <w:rFonts w:ascii="Lato" w:hAnsi="Lato" w:cs="Arial"/>
          <w:spacing w:val="4"/>
        </w:rPr>
        <w:t>.</w:t>
      </w:r>
      <w:r w:rsidR="002D4B1E" w:rsidRPr="00F57D5D">
        <w:rPr>
          <w:rFonts w:ascii="Lato" w:hAnsi="Lato" w:cs="Arial"/>
          <w:spacing w:val="4"/>
        </w:rPr>
        <w:t xml:space="preserve">, </w:t>
      </w:r>
      <w:r w:rsidR="0072065F" w:rsidRPr="00F57D5D">
        <w:rPr>
          <w:rFonts w:ascii="Lato" w:hAnsi="Lato" w:cs="Arial"/>
          <w:spacing w:val="4"/>
        </w:rPr>
        <w:t>których skarżąca nie jest właścicielem lub użytkownikiem wieczystym</w:t>
      </w:r>
      <w:r w:rsidR="002D4B1E" w:rsidRPr="00F57D5D">
        <w:rPr>
          <w:rFonts w:ascii="Lato" w:hAnsi="Lato" w:cs="Arial"/>
          <w:spacing w:val="4"/>
        </w:rPr>
        <w:t>, w związku z czym, nie ingerują w prawo własności skarżącej</w:t>
      </w:r>
      <w:r w:rsidR="00D91218">
        <w:rPr>
          <w:rFonts w:ascii="Lato" w:hAnsi="Lato" w:cs="Arial"/>
          <w:spacing w:val="4"/>
        </w:rPr>
        <w:t xml:space="preserve">. </w:t>
      </w:r>
    </w:p>
    <w:p w14:paraId="4CE95E75" w14:textId="77777777" w:rsidR="00856C89" w:rsidRPr="00856C89" w:rsidRDefault="00856C89" w:rsidP="00856C89">
      <w:pPr>
        <w:spacing w:before="120" w:after="240" w:line="240" w:lineRule="exact"/>
        <w:jc w:val="both"/>
        <w:outlineLvl w:val="0"/>
        <w:rPr>
          <w:rFonts w:ascii="Lato" w:hAnsi="Lato" w:cs="Arial"/>
          <w:bCs/>
          <w:spacing w:val="4"/>
          <w:lang w:bidi="pl-PL"/>
        </w:rPr>
      </w:pPr>
      <w:r w:rsidRPr="00856C89">
        <w:rPr>
          <w:rFonts w:ascii="Lato" w:hAnsi="Lato" w:cs="Arial"/>
          <w:bCs/>
          <w:spacing w:val="4"/>
          <w:lang w:bidi="pl-PL"/>
        </w:rPr>
        <w:t xml:space="preserve">Fakt, iż planowana inwestycja ma charakter publiczny, nie oznacza, że stroną postępowania w sprawie ustalenia jej lokalizacji jest każdy podmiot, który wyrazi chęć uczestnictwa w takim postępowaniu. W sprawach dotyczących szczególnych regulacji prawnych dotyczących prowadzenia inwestycji infrastrukturalnych (tzw. specustaw), konieczne jest – w aspekcie ustalania katalogu stron – ścisłe wykładanie art. 28 </w:t>
      </w:r>
      <w:r w:rsidRPr="00856C89">
        <w:rPr>
          <w:rFonts w:ascii="Lato" w:hAnsi="Lato" w:cs="Arial"/>
          <w:bCs/>
          <w:i/>
          <w:spacing w:val="4"/>
          <w:lang w:bidi="pl-PL"/>
        </w:rPr>
        <w:t>kpa</w:t>
      </w:r>
      <w:r w:rsidRPr="00856C89">
        <w:rPr>
          <w:rFonts w:ascii="Lato" w:hAnsi="Lato" w:cs="Arial"/>
          <w:bCs/>
          <w:spacing w:val="4"/>
          <w:lang w:bidi="pl-PL"/>
        </w:rPr>
        <w:t>. Zbyt szerokie określanie katalogu stron w takich postępowaniach mogłoby bowiem zagrozić sprawności tych postępowań. Tymczasem postępowania te dotyczą realizacji celu publicznego, gdyż budowa infrastruktury drogowej w Polsce stanowi priorytetowy cel publiczny. Uproszczona procedura lokalizacji dróg publicznych jest metodą skuteczną dla osiągnięcia zamierzonego celu.</w:t>
      </w:r>
    </w:p>
    <w:p w14:paraId="2FD984BF" w14:textId="77777777" w:rsidR="00856C89" w:rsidRPr="00856C89" w:rsidRDefault="00856C89" w:rsidP="00856C89">
      <w:pPr>
        <w:spacing w:before="120" w:after="240" w:line="240" w:lineRule="exact"/>
        <w:jc w:val="both"/>
        <w:outlineLvl w:val="0"/>
        <w:rPr>
          <w:rFonts w:ascii="Lato" w:hAnsi="Lato" w:cs="Arial"/>
          <w:spacing w:val="4"/>
        </w:rPr>
      </w:pPr>
      <w:r w:rsidRPr="00856C89">
        <w:rPr>
          <w:rFonts w:ascii="Lato" w:hAnsi="Lato" w:cs="Arial"/>
          <w:bCs/>
          <w:iCs/>
          <w:spacing w:val="4"/>
          <w:lang w:bidi="pl-PL"/>
        </w:rPr>
        <w:lastRenderedPageBreak/>
        <w:t xml:space="preserve">Uznanie, że ochronie podlegać winien interes faktyczny, mogłoby prowadzić do paraliżu inwestycji w zakresie inwestycji drogowych, nie zaś do zapewnienia poszanowania praw, które są zagrożone w związku z planowaną inwestycją. </w:t>
      </w:r>
      <w:r w:rsidRPr="00856C89">
        <w:rPr>
          <w:rFonts w:ascii="Lato" w:hAnsi="Lato" w:cs="Arial"/>
          <w:bCs/>
          <w:spacing w:val="4"/>
          <w:lang w:bidi="pl-PL"/>
        </w:rPr>
        <w:t xml:space="preserve">W sprawach dotyczących szczególnych regulacji prawnych dotyczących prowadzenia inwestycji infrastrukturalnych (tzw. specustaw), konieczne jest – w aspekcie ustalania katalogu stron – ścisłe wykładanie art. 28 </w:t>
      </w:r>
      <w:r w:rsidRPr="00856C89">
        <w:rPr>
          <w:rFonts w:ascii="Lato" w:hAnsi="Lato" w:cs="Arial"/>
          <w:bCs/>
          <w:i/>
          <w:spacing w:val="4"/>
          <w:lang w:bidi="pl-PL"/>
        </w:rPr>
        <w:t>kpa</w:t>
      </w:r>
      <w:r w:rsidRPr="00856C89">
        <w:rPr>
          <w:rFonts w:ascii="Lato" w:hAnsi="Lato" w:cs="Arial"/>
          <w:bCs/>
          <w:spacing w:val="4"/>
          <w:lang w:bidi="pl-PL"/>
        </w:rPr>
        <w:t>. Zbyt szerokie określanie katalogu stron w takich postępowaniach mogłoby bowiem zagrozić sprawności tych postępowań. Tymczasem postępowania te dotyczą realizacji celu publicznego, gdyż budowa infrastruktury drogowej w Polsce stanowi priorytetowy cel publiczny, bowiem jest konieczna zarówno dla ochrony środowiska, jak i zdrowia, wolności i praw konstytucyjnych całych społeczności. Uproszczona procedura realizacji inwestycji w zakresie budowy dróg publicznych jest metodą skuteczną dla osiągnięcia zamierzonego celu.</w:t>
      </w:r>
    </w:p>
    <w:p w14:paraId="46C66FD9" w14:textId="3A1D1B73" w:rsidR="00856C89" w:rsidRPr="00856C89" w:rsidRDefault="00856C89" w:rsidP="00856C89">
      <w:pPr>
        <w:spacing w:before="120" w:after="240" w:line="240" w:lineRule="exact"/>
        <w:jc w:val="both"/>
        <w:outlineLvl w:val="0"/>
        <w:rPr>
          <w:rFonts w:ascii="Lato" w:hAnsi="Lato" w:cs="Arial"/>
          <w:bCs/>
          <w:iCs/>
          <w:spacing w:val="4"/>
          <w:lang w:bidi="pl-PL"/>
        </w:rPr>
      </w:pPr>
      <w:r w:rsidRPr="00856C89">
        <w:rPr>
          <w:rFonts w:ascii="Lato" w:hAnsi="Lato" w:cs="Arial"/>
          <w:bCs/>
          <w:spacing w:val="4"/>
        </w:rPr>
        <w:t xml:space="preserve">Wniesione odwołanie </w:t>
      </w:r>
      <w:r>
        <w:rPr>
          <w:rFonts w:ascii="Lato" w:hAnsi="Lato" w:cs="Arial"/>
          <w:bCs/>
          <w:spacing w:val="4"/>
        </w:rPr>
        <w:t xml:space="preserve">w zakresie ww. działek, które nie stanowią jej własności, </w:t>
      </w:r>
      <w:r w:rsidRPr="00856C89">
        <w:rPr>
          <w:rFonts w:ascii="Lato" w:hAnsi="Lato" w:cs="Arial"/>
          <w:bCs/>
          <w:spacing w:val="4"/>
          <w:lang w:bidi="pl-PL"/>
        </w:rPr>
        <w:t xml:space="preserve">może leżeć wprawdzie w interesie </w:t>
      </w:r>
      <w:r w:rsidRPr="00856C89">
        <w:rPr>
          <w:rFonts w:ascii="Lato" w:hAnsi="Lato" w:cs="Arial"/>
          <w:spacing w:val="4"/>
        </w:rPr>
        <w:t>Pani</w:t>
      </w:r>
      <w:r>
        <w:rPr>
          <w:rFonts w:ascii="Lato" w:hAnsi="Lato" w:cs="Arial"/>
          <w:spacing w:val="4"/>
        </w:rPr>
        <w:t xml:space="preserve"> E</w:t>
      </w:r>
      <w:r w:rsidR="0080345B">
        <w:rPr>
          <w:rFonts w:ascii="Lato" w:hAnsi="Lato" w:cs="Arial"/>
          <w:spacing w:val="4"/>
        </w:rPr>
        <w:t>.</w:t>
      </w:r>
      <w:r>
        <w:rPr>
          <w:rFonts w:ascii="Lato" w:hAnsi="Lato" w:cs="Arial"/>
          <w:spacing w:val="4"/>
        </w:rPr>
        <w:t xml:space="preserve"> S</w:t>
      </w:r>
      <w:r w:rsidR="0080345B">
        <w:rPr>
          <w:rFonts w:ascii="Lato" w:hAnsi="Lato" w:cs="Arial"/>
          <w:spacing w:val="4"/>
        </w:rPr>
        <w:t>.</w:t>
      </w:r>
      <w:r>
        <w:rPr>
          <w:rFonts w:ascii="Lato" w:hAnsi="Lato" w:cs="Arial"/>
          <w:bCs/>
          <w:iCs/>
          <w:spacing w:val="4"/>
          <w:lang w:bidi="pl-PL"/>
        </w:rPr>
        <w:t>, i</w:t>
      </w:r>
      <w:r w:rsidRPr="00856C89">
        <w:rPr>
          <w:rFonts w:ascii="Lato" w:hAnsi="Lato" w:cs="Arial"/>
          <w:bCs/>
          <w:spacing w:val="4"/>
          <w:lang w:bidi="pl-PL"/>
        </w:rPr>
        <w:t xml:space="preserve">nteres ten jednak ma charakter wyłącznie faktyczny. </w:t>
      </w:r>
      <w:r>
        <w:rPr>
          <w:rFonts w:ascii="Lato" w:hAnsi="Lato" w:cs="Arial"/>
          <w:bCs/>
          <w:spacing w:val="4"/>
          <w:lang w:bidi="pl-PL"/>
        </w:rPr>
        <w:t xml:space="preserve">Skarżąca </w:t>
      </w:r>
      <w:r w:rsidRPr="00856C89">
        <w:rPr>
          <w:rFonts w:ascii="Lato" w:hAnsi="Lato" w:cs="Arial"/>
          <w:spacing w:val="4"/>
        </w:rPr>
        <w:t xml:space="preserve">bowiem </w:t>
      </w:r>
      <w:r>
        <w:rPr>
          <w:rFonts w:ascii="Lato" w:hAnsi="Lato" w:cs="Arial"/>
          <w:spacing w:val="4"/>
        </w:rPr>
        <w:t xml:space="preserve">jest </w:t>
      </w:r>
      <w:r w:rsidRPr="00856C89">
        <w:rPr>
          <w:rFonts w:ascii="Lato" w:hAnsi="Lato" w:cs="Arial"/>
          <w:spacing w:val="4"/>
        </w:rPr>
        <w:t>wprawdzie bezpośrednio zainteresowan</w:t>
      </w:r>
      <w:r>
        <w:rPr>
          <w:rFonts w:ascii="Lato" w:hAnsi="Lato" w:cs="Arial"/>
          <w:spacing w:val="4"/>
        </w:rPr>
        <w:t>a</w:t>
      </w:r>
      <w:r w:rsidRPr="00856C89">
        <w:rPr>
          <w:rFonts w:ascii="Lato" w:hAnsi="Lato" w:cs="Arial"/>
          <w:spacing w:val="4"/>
        </w:rPr>
        <w:t xml:space="preserve"> rozstrzygnięciem sprawy administracyjnej, nie może jednak tego zainteresowania poprzeć przepisami prawa materialnego, mającego stanowić podstawę skutecznego żądania stosownych czynności organu administracji. </w:t>
      </w:r>
    </w:p>
    <w:p w14:paraId="18F0D80F" w14:textId="25F7B683" w:rsidR="00856C89" w:rsidRPr="00856C89" w:rsidRDefault="00856C89" w:rsidP="00856C89">
      <w:pPr>
        <w:spacing w:before="120" w:after="240" w:line="240" w:lineRule="exact"/>
        <w:jc w:val="both"/>
        <w:outlineLvl w:val="0"/>
        <w:rPr>
          <w:rFonts w:ascii="Lato" w:hAnsi="Lato" w:cs="Arial"/>
          <w:bCs/>
          <w:spacing w:val="4"/>
        </w:rPr>
      </w:pPr>
      <w:r w:rsidRPr="00856C89">
        <w:rPr>
          <w:rFonts w:ascii="Lato" w:hAnsi="Lato" w:cs="Arial"/>
          <w:bCs/>
          <w:spacing w:val="4"/>
        </w:rPr>
        <w:t xml:space="preserve">W konsekwencji, w ocenie </w:t>
      </w:r>
      <w:r w:rsidRPr="00856C89">
        <w:rPr>
          <w:rFonts w:ascii="Lato" w:hAnsi="Lato" w:cs="Arial"/>
          <w:bCs/>
          <w:i/>
          <w:spacing w:val="4"/>
        </w:rPr>
        <w:t>Ministra</w:t>
      </w:r>
      <w:r w:rsidRPr="00856C89">
        <w:rPr>
          <w:rFonts w:ascii="Lato" w:hAnsi="Lato" w:cs="Arial"/>
          <w:bCs/>
          <w:spacing w:val="4"/>
        </w:rPr>
        <w:t xml:space="preserve">, zarzuty </w:t>
      </w:r>
      <w:r>
        <w:rPr>
          <w:rFonts w:ascii="Lato" w:hAnsi="Lato" w:cs="Arial"/>
          <w:bCs/>
          <w:spacing w:val="4"/>
        </w:rPr>
        <w:t>Pani E</w:t>
      </w:r>
      <w:r w:rsidR="0080345B">
        <w:rPr>
          <w:rFonts w:ascii="Lato" w:hAnsi="Lato" w:cs="Arial"/>
          <w:bCs/>
          <w:spacing w:val="4"/>
        </w:rPr>
        <w:t>.</w:t>
      </w:r>
      <w:r>
        <w:rPr>
          <w:rFonts w:ascii="Lato" w:hAnsi="Lato" w:cs="Arial"/>
          <w:bCs/>
          <w:spacing w:val="4"/>
        </w:rPr>
        <w:t xml:space="preserve"> S</w:t>
      </w:r>
      <w:r w:rsidR="0080345B">
        <w:rPr>
          <w:rFonts w:ascii="Lato" w:hAnsi="Lato" w:cs="Arial"/>
          <w:bCs/>
          <w:spacing w:val="4"/>
        </w:rPr>
        <w:t>.</w:t>
      </w:r>
      <w:r>
        <w:rPr>
          <w:rFonts w:ascii="Lato" w:hAnsi="Lato" w:cs="Arial"/>
          <w:bCs/>
          <w:spacing w:val="4"/>
        </w:rPr>
        <w:t xml:space="preserve"> </w:t>
      </w:r>
      <w:r w:rsidRPr="00856C89">
        <w:rPr>
          <w:rFonts w:ascii="Lato" w:hAnsi="Lato" w:cs="Arial"/>
          <w:bCs/>
          <w:spacing w:val="4"/>
        </w:rPr>
        <w:t xml:space="preserve">podniesione </w:t>
      </w:r>
      <w:r w:rsidRPr="00856C89">
        <w:rPr>
          <w:rFonts w:ascii="Lato" w:hAnsi="Lato" w:cs="Arial"/>
          <w:bCs/>
          <w:spacing w:val="4"/>
        </w:rPr>
        <w:br/>
        <w:t>w odwołaniu</w:t>
      </w:r>
      <w:r>
        <w:rPr>
          <w:rFonts w:ascii="Lato" w:hAnsi="Lato" w:cs="Arial"/>
          <w:bCs/>
          <w:spacing w:val="4"/>
        </w:rPr>
        <w:t xml:space="preserve">, a nie dotyczące działek stanowiących jej własność, </w:t>
      </w:r>
      <w:r w:rsidRPr="00856C89">
        <w:rPr>
          <w:rFonts w:ascii="Lato" w:hAnsi="Lato" w:cs="Arial"/>
          <w:bCs/>
          <w:spacing w:val="4"/>
        </w:rPr>
        <w:t xml:space="preserve">nie mogły zostać rozpatrzone przez </w:t>
      </w:r>
      <w:r w:rsidRPr="00856C89">
        <w:rPr>
          <w:rFonts w:ascii="Lato" w:hAnsi="Lato" w:cs="Arial"/>
          <w:bCs/>
          <w:i/>
          <w:spacing w:val="4"/>
        </w:rPr>
        <w:t>Ministra</w:t>
      </w:r>
      <w:r w:rsidRPr="00856C89">
        <w:rPr>
          <w:rFonts w:ascii="Lato" w:hAnsi="Lato" w:cs="Arial"/>
          <w:bCs/>
          <w:spacing w:val="4"/>
        </w:rPr>
        <w:t>.</w:t>
      </w:r>
      <w:r w:rsidR="004A4B1E">
        <w:rPr>
          <w:rFonts w:ascii="Lato" w:hAnsi="Lato" w:cs="Arial"/>
          <w:bCs/>
          <w:spacing w:val="4"/>
        </w:rPr>
        <w:t xml:space="preserve"> Tym samym, brak jest podstaw do merytorycznego odniesienia się do zarzutów</w:t>
      </w:r>
      <w:r w:rsidR="00464424">
        <w:rPr>
          <w:rFonts w:ascii="Lato" w:hAnsi="Lato" w:cs="Arial"/>
          <w:bCs/>
          <w:spacing w:val="4"/>
        </w:rPr>
        <w:t xml:space="preserve"> skarżącej </w:t>
      </w:r>
      <w:r w:rsidR="004A4B1E">
        <w:rPr>
          <w:rFonts w:ascii="Lato" w:hAnsi="Lato" w:cs="Arial"/>
          <w:bCs/>
          <w:spacing w:val="4"/>
        </w:rPr>
        <w:t>dotyczących m. in. szerokości ścieżek rowerowych. Zauważyć bowiem należy, że</w:t>
      </w:r>
      <w:r w:rsidR="00A4324C">
        <w:rPr>
          <w:rFonts w:ascii="Lato" w:hAnsi="Lato" w:cs="Arial"/>
          <w:bCs/>
          <w:spacing w:val="4"/>
        </w:rPr>
        <w:t xml:space="preserve"> </w:t>
      </w:r>
      <w:r w:rsidR="00464424">
        <w:rPr>
          <w:rFonts w:ascii="Lato" w:hAnsi="Lato" w:cs="Arial"/>
          <w:bCs/>
          <w:spacing w:val="4"/>
        </w:rPr>
        <w:t xml:space="preserve">na </w:t>
      </w:r>
      <w:r w:rsidR="00A4324C">
        <w:rPr>
          <w:rFonts w:ascii="Lato" w:hAnsi="Lato" w:cs="Arial"/>
          <w:bCs/>
          <w:spacing w:val="4"/>
        </w:rPr>
        <w:t>działce Pani E</w:t>
      </w:r>
      <w:r w:rsidR="0080345B">
        <w:rPr>
          <w:rFonts w:ascii="Lato" w:hAnsi="Lato" w:cs="Arial"/>
          <w:bCs/>
          <w:spacing w:val="4"/>
        </w:rPr>
        <w:t>.</w:t>
      </w:r>
      <w:r w:rsidR="00A4324C">
        <w:rPr>
          <w:rFonts w:ascii="Lato" w:hAnsi="Lato" w:cs="Arial"/>
          <w:bCs/>
          <w:spacing w:val="4"/>
        </w:rPr>
        <w:t xml:space="preserve"> S</w:t>
      </w:r>
      <w:r w:rsidR="0080345B">
        <w:rPr>
          <w:rFonts w:ascii="Lato" w:hAnsi="Lato" w:cs="Arial"/>
          <w:bCs/>
          <w:spacing w:val="4"/>
        </w:rPr>
        <w:t>.</w:t>
      </w:r>
      <w:r w:rsidR="00A4324C">
        <w:rPr>
          <w:rFonts w:ascii="Lato" w:hAnsi="Lato" w:cs="Arial"/>
          <w:bCs/>
          <w:spacing w:val="4"/>
        </w:rPr>
        <w:t xml:space="preserve"> </w:t>
      </w:r>
      <w:r w:rsidR="00972176">
        <w:rPr>
          <w:rFonts w:ascii="Lato" w:hAnsi="Lato" w:cs="Arial"/>
          <w:bCs/>
          <w:spacing w:val="4"/>
        </w:rPr>
        <w:t xml:space="preserve">zaprojektowano </w:t>
      </w:r>
      <w:r w:rsidR="00A4324C">
        <w:rPr>
          <w:rFonts w:ascii="Lato" w:hAnsi="Lato" w:cs="Arial"/>
          <w:bCs/>
          <w:spacing w:val="4"/>
        </w:rPr>
        <w:t>chodnik, a nie ścieżk</w:t>
      </w:r>
      <w:r w:rsidR="00972176">
        <w:rPr>
          <w:rFonts w:ascii="Lato" w:hAnsi="Lato" w:cs="Arial"/>
          <w:bCs/>
          <w:spacing w:val="4"/>
        </w:rPr>
        <w:t>ę</w:t>
      </w:r>
      <w:r w:rsidR="00A4324C">
        <w:rPr>
          <w:rFonts w:ascii="Lato" w:hAnsi="Lato" w:cs="Arial"/>
          <w:bCs/>
          <w:spacing w:val="4"/>
        </w:rPr>
        <w:t xml:space="preserve"> rowerow</w:t>
      </w:r>
      <w:r w:rsidR="00972176">
        <w:rPr>
          <w:rFonts w:ascii="Lato" w:hAnsi="Lato" w:cs="Arial"/>
          <w:bCs/>
          <w:spacing w:val="4"/>
        </w:rPr>
        <w:t>ą</w:t>
      </w:r>
      <w:r w:rsidR="00A4324C">
        <w:rPr>
          <w:rFonts w:ascii="Lato" w:hAnsi="Lato" w:cs="Arial"/>
          <w:bCs/>
          <w:spacing w:val="4"/>
        </w:rPr>
        <w:t>, w związku z czym skarżąca</w:t>
      </w:r>
      <w:r w:rsidR="00464424">
        <w:rPr>
          <w:rFonts w:ascii="Lato" w:hAnsi="Lato" w:cs="Arial"/>
          <w:bCs/>
          <w:spacing w:val="4"/>
        </w:rPr>
        <w:t>,</w:t>
      </w:r>
      <w:r w:rsidR="00A4324C">
        <w:rPr>
          <w:rFonts w:ascii="Lato" w:hAnsi="Lato" w:cs="Arial"/>
          <w:bCs/>
          <w:spacing w:val="4"/>
        </w:rPr>
        <w:t xml:space="preserve"> nie posiada interesu prawnego</w:t>
      </w:r>
      <w:r w:rsidR="00606BDA">
        <w:rPr>
          <w:rFonts w:ascii="Lato" w:hAnsi="Lato" w:cs="Arial"/>
          <w:bCs/>
          <w:spacing w:val="4"/>
        </w:rPr>
        <w:t xml:space="preserve"> do formułowania </w:t>
      </w:r>
      <w:r w:rsidR="00A4324C">
        <w:rPr>
          <w:rFonts w:ascii="Lato" w:hAnsi="Lato" w:cs="Arial"/>
          <w:bCs/>
          <w:spacing w:val="4"/>
        </w:rPr>
        <w:t>zarzut</w:t>
      </w:r>
      <w:r w:rsidR="00606BDA">
        <w:rPr>
          <w:rFonts w:ascii="Lato" w:hAnsi="Lato" w:cs="Arial"/>
          <w:bCs/>
          <w:spacing w:val="4"/>
        </w:rPr>
        <w:t>ów</w:t>
      </w:r>
      <w:r w:rsidR="00A4324C">
        <w:rPr>
          <w:rFonts w:ascii="Lato" w:hAnsi="Lato" w:cs="Arial"/>
          <w:bCs/>
          <w:spacing w:val="4"/>
        </w:rPr>
        <w:t xml:space="preserve"> dotycząc</w:t>
      </w:r>
      <w:r w:rsidR="00606BDA">
        <w:rPr>
          <w:rFonts w:ascii="Lato" w:hAnsi="Lato" w:cs="Arial"/>
          <w:bCs/>
          <w:spacing w:val="4"/>
        </w:rPr>
        <w:t>ych</w:t>
      </w:r>
      <w:r w:rsidR="00A4324C">
        <w:rPr>
          <w:rFonts w:ascii="Lato" w:hAnsi="Lato" w:cs="Arial"/>
          <w:bCs/>
          <w:spacing w:val="4"/>
        </w:rPr>
        <w:t xml:space="preserve"> ścieżki rowerowej zlokalizowanej na innych działkach.</w:t>
      </w:r>
      <w:r w:rsidR="004A4B1E">
        <w:rPr>
          <w:rFonts w:ascii="Lato" w:hAnsi="Lato" w:cs="Arial"/>
          <w:bCs/>
          <w:spacing w:val="4"/>
        </w:rPr>
        <w:t xml:space="preserve">  </w:t>
      </w:r>
    </w:p>
    <w:p w14:paraId="1F24776D" w14:textId="72F7FEEA" w:rsidR="00CD2DE8" w:rsidRPr="00CD2DE8" w:rsidRDefault="004A4B1E" w:rsidP="00942641">
      <w:pPr>
        <w:spacing w:before="120" w:after="240" w:line="240" w:lineRule="exact"/>
        <w:jc w:val="both"/>
        <w:outlineLvl w:val="0"/>
        <w:rPr>
          <w:rFonts w:ascii="Lato" w:hAnsi="Lato" w:cs="Arial"/>
          <w:bCs/>
          <w:spacing w:val="4"/>
          <w:lang w:bidi="pl-PL"/>
        </w:rPr>
      </w:pPr>
      <w:r>
        <w:rPr>
          <w:rFonts w:ascii="Lato" w:hAnsi="Lato" w:cs="Arial"/>
          <w:spacing w:val="4"/>
        </w:rPr>
        <w:t>M</w:t>
      </w:r>
      <w:r w:rsidR="00942641">
        <w:rPr>
          <w:rFonts w:ascii="Lato" w:hAnsi="Lato" w:cs="Arial"/>
          <w:spacing w:val="4"/>
        </w:rPr>
        <w:t>ając</w:t>
      </w:r>
      <w:r>
        <w:rPr>
          <w:rFonts w:ascii="Lato" w:hAnsi="Lato" w:cs="Arial"/>
          <w:spacing w:val="4"/>
        </w:rPr>
        <w:t xml:space="preserve"> zaś </w:t>
      </w:r>
      <w:r w:rsidR="00942641">
        <w:rPr>
          <w:rFonts w:ascii="Lato" w:hAnsi="Lato" w:cs="Arial"/>
          <w:spacing w:val="4"/>
        </w:rPr>
        <w:t xml:space="preserve">na uwadze wątpliwości skarżącej, co do bezpieczeństwa i prawidłowości </w:t>
      </w:r>
      <w:r w:rsidR="00CD2DE8">
        <w:rPr>
          <w:rFonts w:ascii="Lato" w:hAnsi="Lato" w:cs="Arial"/>
          <w:spacing w:val="4"/>
        </w:rPr>
        <w:t>przyjętych rozwiązań techniczno-wykonawczych</w:t>
      </w:r>
      <w:r w:rsidR="00606BDA">
        <w:rPr>
          <w:rFonts w:ascii="Lato" w:hAnsi="Lato" w:cs="Arial"/>
          <w:spacing w:val="4"/>
        </w:rPr>
        <w:t>,</w:t>
      </w:r>
      <w:r w:rsidR="00CD2DE8">
        <w:rPr>
          <w:rFonts w:ascii="Lato" w:hAnsi="Lato" w:cs="Arial"/>
          <w:spacing w:val="4"/>
        </w:rPr>
        <w:t xml:space="preserve"> </w:t>
      </w:r>
      <w:r w:rsidR="00942641">
        <w:rPr>
          <w:rFonts w:ascii="Lato" w:hAnsi="Lato" w:cs="Arial"/>
          <w:spacing w:val="4"/>
        </w:rPr>
        <w:t>z</w:t>
      </w:r>
      <w:r w:rsidR="00CD2DE8" w:rsidRPr="00CD2DE8">
        <w:rPr>
          <w:rFonts w:ascii="Lato" w:hAnsi="Lato" w:cs="Arial"/>
          <w:bCs/>
          <w:spacing w:val="4"/>
          <w:lang w:bidi="pl-PL"/>
        </w:rPr>
        <w:t xml:space="preserve">auważyć należy, iż zgodnie z art. 11d ust. 1 pkt 5 </w:t>
      </w:r>
      <w:r w:rsidR="00CD2DE8" w:rsidRPr="00CD2DE8">
        <w:rPr>
          <w:rFonts w:ascii="Lato" w:hAnsi="Lato" w:cs="Arial"/>
          <w:bCs/>
          <w:i/>
          <w:spacing w:val="4"/>
          <w:lang w:bidi="pl-PL"/>
        </w:rPr>
        <w:t>specustawy drogowej</w:t>
      </w:r>
      <w:r w:rsidR="00CD2DE8" w:rsidRPr="00CD2DE8">
        <w:rPr>
          <w:rFonts w:ascii="Lato" w:hAnsi="Lato" w:cs="Arial"/>
          <w:bCs/>
          <w:spacing w:val="4"/>
          <w:lang w:bidi="pl-PL"/>
        </w:rPr>
        <w:t xml:space="preserve"> do wniosku o wydanie decyzji o zezwoleniu na realizację przedmiotowej inwestycji drogowej </w:t>
      </w:r>
      <w:r w:rsidR="00CD2DE8" w:rsidRPr="00CD2DE8">
        <w:rPr>
          <w:rFonts w:ascii="Lato" w:hAnsi="Lato" w:cs="Arial"/>
          <w:bCs/>
          <w:i/>
          <w:spacing w:val="4"/>
          <w:lang w:bidi="pl-PL"/>
        </w:rPr>
        <w:t>inwestor</w:t>
      </w:r>
      <w:r w:rsidR="00CD2DE8" w:rsidRPr="00CD2DE8">
        <w:rPr>
          <w:rFonts w:ascii="Lato" w:hAnsi="Lato" w:cs="Arial"/>
          <w:bCs/>
          <w:spacing w:val="4"/>
          <w:lang w:bidi="pl-PL"/>
        </w:rPr>
        <w:t xml:space="preserve"> dołączył projekt budowlany wraz </w:t>
      </w:r>
      <w:r w:rsidR="005515BB">
        <w:rPr>
          <w:rFonts w:ascii="Lato" w:hAnsi="Lato" w:cs="Arial"/>
          <w:bCs/>
          <w:spacing w:val="4"/>
          <w:lang w:bidi="pl-PL"/>
        </w:rPr>
        <w:br/>
      </w:r>
      <w:r w:rsidR="00CD2DE8" w:rsidRPr="00CD2DE8">
        <w:rPr>
          <w:rFonts w:ascii="Lato" w:hAnsi="Lato" w:cs="Arial"/>
          <w:bCs/>
          <w:spacing w:val="4"/>
          <w:lang w:bidi="pl-PL"/>
        </w:rPr>
        <w:t xml:space="preserve">z opiniami, uzgodnieniami, pozwoleniami oraz dokumentami wymaganymi przepisami szczególnymi. Projekt został wykonany i sprawdzony przez osoby spełniające warunki, </w:t>
      </w:r>
      <w:r w:rsidR="00CD2DE8" w:rsidRPr="00CD2DE8">
        <w:rPr>
          <w:rFonts w:ascii="Lato" w:hAnsi="Lato" w:cs="Arial"/>
          <w:bCs/>
          <w:spacing w:val="4"/>
          <w:lang w:bidi="pl-PL"/>
        </w:rPr>
        <w:br/>
        <w:t>o których mowa w art. 12 ust. 7</w:t>
      </w:r>
      <w:r w:rsidR="00CD2DE8" w:rsidRPr="00CD2DE8">
        <w:rPr>
          <w:rFonts w:ascii="Lato" w:hAnsi="Lato" w:cs="Arial"/>
          <w:spacing w:val="4"/>
        </w:rPr>
        <w:t xml:space="preserve"> </w:t>
      </w:r>
      <w:r w:rsidR="00CD2DE8" w:rsidRPr="00CD2DE8">
        <w:rPr>
          <w:rFonts w:ascii="Lato" w:hAnsi="Lato" w:cs="Arial"/>
          <w:bCs/>
          <w:i/>
          <w:spacing w:val="4"/>
          <w:lang w:bidi="pl-PL"/>
        </w:rPr>
        <w:t>ustawy</w:t>
      </w:r>
      <w:r w:rsidR="00CD2DE8" w:rsidRPr="00CD2DE8">
        <w:rPr>
          <w:rFonts w:ascii="Lato" w:hAnsi="Lato" w:cs="Arial"/>
          <w:bCs/>
          <w:spacing w:val="4"/>
          <w:lang w:bidi="pl-PL"/>
        </w:rPr>
        <w:t xml:space="preserve"> </w:t>
      </w:r>
      <w:r w:rsidR="00CD2DE8" w:rsidRPr="00CD2DE8">
        <w:rPr>
          <w:rFonts w:ascii="Lato" w:hAnsi="Lato" w:cs="Arial"/>
          <w:bCs/>
          <w:i/>
          <w:spacing w:val="4"/>
          <w:lang w:bidi="pl-PL"/>
        </w:rPr>
        <w:t>Prawo budowlane</w:t>
      </w:r>
      <w:r w:rsidR="00CD2DE8" w:rsidRPr="00CD2DE8">
        <w:rPr>
          <w:rFonts w:ascii="Lato" w:hAnsi="Lato" w:cs="Arial"/>
          <w:bCs/>
          <w:spacing w:val="4"/>
          <w:lang w:bidi="pl-PL"/>
        </w:rPr>
        <w:t xml:space="preserve">. Zgodnie z art. 20 ust. 4 tej ustawy, do projektu dołączono oświadczenia projektantów i sprawdzających </w:t>
      </w:r>
      <w:r w:rsidR="005515BB">
        <w:rPr>
          <w:rFonts w:ascii="Lato" w:hAnsi="Lato" w:cs="Arial"/>
          <w:bCs/>
          <w:spacing w:val="4"/>
          <w:lang w:bidi="pl-PL"/>
        </w:rPr>
        <w:br/>
      </w:r>
      <w:r w:rsidR="00CD2DE8" w:rsidRPr="00CD2DE8">
        <w:rPr>
          <w:rFonts w:ascii="Lato" w:hAnsi="Lato" w:cs="Arial"/>
          <w:bCs/>
          <w:spacing w:val="4"/>
          <w:lang w:bidi="pl-PL"/>
        </w:rPr>
        <w:t>o sporządzeniu projektu zgodnie z obowiązującymi przepisami oraz zasadami wiedzy technicznej.</w:t>
      </w:r>
    </w:p>
    <w:p w14:paraId="550664D1" w14:textId="5E57A63C" w:rsidR="00CD2DE8" w:rsidRPr="00CD2DE8" w:rsidRDefault="00CD2DE8" w:rsidP="00CD2DE8">
      <w:pPr>
        <w:spacing w:before="120" w:after="240" w:line="240" w:lineRule="exact"/>
        <w:jc w:val="both"/>
        <w:outlineLvl w:val="0"/>
        <w:rPr>
          <w:rFonts w:ascii="Lato" w:hAnsi="Lato" w:cs="Arial"/>
          <w:bCs/>
          <w:spacing w:val="4"/>
          <w:lang w:bidi="pl-PL"/>
        </w:rPr>
      </w:pPr>
      <w:r w:rsidRPr="00CD2DE8">
        <w:rPr>
          <w:rFonts w:ascii="Lato" w:hAnsi="Lato" w:cs="Arial"/>
          <w:bCs/>
          <w:spacing w:val="4"/>
          <w:lang w:bidi="pl-PL"/>
        </w:rPr>
        <w:t xml:space="preserve">Projektant jest osobą, na której spoczywa odpowiedzialność za konstrukcję drogi i użycie takich rozwiązań, aby te nie zagrażały zdrowiu i życiu ludzkiemu. Zgodnie bowiem </w:t>
      </w:r>
      <w:r w:rsidR="00913AA0">
        <w:rPr>
          <w:rFonts w:ascii="Lato" w:hAnsi="Lato" w:cs="Arial"/>
          <w:bCs/>
          <w:spacing w:val="4"/>
          <w:lang w:bidi="pl-PL"/>
        </w:rPr>
        <w:br/>
      </w:r>
      <w:r w:rsidRPr="00CD2DE8">
        <w:rPr>
          <w:rFonts w:ascii="Lato" w:hAnsi="Lato" w:cs="Arial"/>
          <w:bCs/>
          <w:spacing w:val="4"/>
          <w:lang w:bidi="pl-PL"/>
        </w:rPr>
        <w:t xml:space="preserve">z art. 20 ust. 1 pkt 1 </w:t>
      </w:r>
      <w:r w:rsidRPr="00CD2DE8">
        <w:rPr>
          <w:rFonts w:ascii="Lato" w:hAnsi="Lato" w:cs="Arial"/>
          <w:bCs/>
          <w:i/>
          <w:spacing w:val="4"/>
          <w:lang w:bidi="pl-PL"/>
        </w:rPr>
        <w:t>ustawy Prawo budowlane</w:t>
      </w:r>
      <w:r w:rsidRPr="00CD2DE8">
        <w:rPr>
          <w:rFonts w:ascii="Lato" w:hAnsi="Lato" w:cs="Arial"/>
          <w:bCs/>
          <w:spacing w:val="4"/>
          <w:lang w:bidi="pl-PL"/>
        </w:rPr>
        <w:t xml:space="preserve"> do podstawowych obowiązków projektanta należy opracowanie projektu budowlanego w sposób zgodny m.in. z decyzją </w:t>
      </w:r>
      <w:r w:rsidR="005515BB">
        <w:rPr>
          <w:rFonts w:ascii="Lato" w:hAnsi="Lato" w:cs="Arial"/>
          <w:bCs/>
          <w:spacing w:val="4"/>
          <w:lang w:bidi="pl-PL"/>
        </w:rPr>
        <w:br/>
      </w:r>
      <w:r w:rsidRPr="00CD2DE8">
        <w:rPr>
          <w:rFonts w:ascii="Lato" w:hAnsi="Lato" w:cs="Arial"/>
          <w:bCs/>
          <w:spacing w:val="4"/>
          <w:lang w:bidi="pl-PL"/>
        </w:rPr>
        <w:t xml:space="preserve">o środowiskowych uwarunkowaniach, wymaganiami </w:t>
      </w:r>
      <w:r w:rsidRPr="00CD2DE8">
        <w:rPr>
          <w:rFonts w:ascii="Lato" w:hAnsi="Lato" w:cs="Arial"/>
          <w:bCs/>
          <w:i/>
          <w:spacing w:val="4"/>
          <w:lang w:bidi="pl-PL"/>
        </w:rPr>
        <w:t>ustawy Prawo budowlane</w:t>
      </w:r>
      <w:r w:rsidRPr="00CD2DE8">
        <w:rPr>
          <w:rFonts w:ascii="Lato" w:hAnsi="Lato" w:cs="Arial"/>
          <w:bCs/>
          <w:spacing w:val="4"/>
          <w:lang w:bidi="pl-PL"/>
        </w:rPr>
        <w:t xml:space="preserve">, przepisami innych ustaw oraz zasadami wiedzy technicznej. Powyższe musi być potwierdzone stosownym oświadczeniem o sporządzeniu projektu budowlanego, zgodnie z obowiązującymi przepisami oraz zasadami wiedzy technicznej, które </w:t>
      </w:r>
      <w:r w:rsidR="005515BB">
        <w:rPr>
          <w:rFonts w:ascii="Lato" w:hAnsi="Lato" w:cs="Arial"/>
          <w:bCs/>
          <w:spacing w:val="4"/>
          <w:lang w:bidi="pl-PL"/>
        </w:rPr>
        <w:br/>
      </w:r>
      <w:r w:rsidRPr="00CD2DE8">
        <w:rPr>
          <w:rFonts w:ascii="Lato" w:hAnsi="Lato" w:cs="Arial"/>
          <w:bCs/>
          <w:spacing w:val="4"/>
          <w:lang w:bidi="pl-PL"/>
        </w:rPr>
        <w:t>w niniejszej sprawie znajduje się w projekcie budowlanym.</w:t>
      </w:r>
    </w:p>
    <w:p w14:paraId="7156860E" w14:textId="452C16A2" w:rsidR="00CD2DE8" w:rsidRPr="00CD2DE8" w:rsidRDefault="00CD2DE8" w:rsidP="00CD2DE8">
      <w:pPr>
        <w:spacing w:before="120" w:after="240" w:line="240" w:lineRule="exact"/>
        <w:jc w:val="both"/>
        <w:outlineLvl w:val="0"/>
        <w:rPr>
          <w:rFonts w:ascii="Lato" w:hAnsi="Lato" w:cs="Arial"/>
          <w:bCs/>
          <w:iCs/>
          <w:spacing w:val="4"/>
        </w:rPr>
      </w:pPr>
      <w:r w:rsidRPr="00CD2DE8">
        <w:rPr>
          <w:rFonts w:ascii="Lato" w:hAnsi="Lato" w:cs="Arial"/>
          <w:bCs/>
          <w:iCs/>
          <w:spacing w:val="4"/>
        </w:rPr>
        <w:t xml:space="preserve">Należy podkreślić, że to projektant odpowiada za opracowanie projektu inwestycji </w:t>
      </w:r>
      <w:r w:rsidR="005515BB">
        <w:rPr>
          <w:rFonts w:ascii="Lato" w:hAnsi="Lato" w:cs="Arial"/>
          <w:bCs/>
          <w:iCs/>
          <w:spacing w:val="4"/>
        </w:rPr>
        <w:br/>
      </w:r>
      <w:r w:rsidRPr="00CD2DE8">
        <w:rPr>
          <w:rFonts w:ascii="Lato" w:hAnsi="Lato" w:cs="Arial"/>
          <w:bCs/>
          <w:iCs/>
          <w:spacing w:val="4"/>
        </w:rPr>
        <w:t xml:space="preserve">w sposób zapewniający bezpieczeństwo użytkowania, a nie organ udzielający zezwolenia na realizację inwestycji w postaci decyzji o zezwoleniu na realizację inwestycji drogowej. W wypadku więc spełnienia przez wnioskodawcę wymagań określonych w art. 11b </w:t>
      </w:r>
      <w:r w:rsidR="005515BB">
        <w:rPr>
          <w:rFonts w:ascii="Lato" w:hAnsi="Lato" w:cs="Arial"/>
          <w:bCs/>
          <w:iCs/>
          <w:spacing w:val="4"/>
        </w:rPr>
        <w:br/>
      </w:r>
      <w:r w:rsidRPr="00CD2DE8">
        <w:rPr>
          <w:rFonts w:ascii="Lato" w:hAnsi="Lato" w:cs="Arial"/>
          <w:bCs/>
          <w:iCs/>
          <w:spacing w:val="4"/>
        </w:rPr>
        <w:t xml:space="preserve">w zw. z art. 11d </w:t>
      </w:r>
      <w:r w:rsidRPr="00CD2DE8">
        <w:rPr>
          <w:rFonts w:ascii="Lato" w:hAnsi="Lato" w:cs="Arial"/>
          <w:bCs/>
          <w:i/>
          <w:iCs/>
          <w:spacing w:val="4"/>
        </w:rPr>
        <w:t>specustawy drogowej</w:t>
      </w:r>
      <w:r w:rsidRPr="00CD2DE8">
        <w:rPr>
          <w:rFonts w:ascii="Lato" w:hAnsi="Lato" w:cs="Arial"/>
          <w:bCs/>
          <w:iCs/>
          <w:spacing w:val="4"/>
        </w:rPr>
        <w:t xml:space="preserve"> właściwy organ nie może odmówić wydania decyzji </w:t>
      </w:r>
      <w:r w:rsidRPr="00CD2DE8">
        <w:rPr>
          <w:rFonts w:ascii="Lato" w:hAnsi="Lato" w:cs="Arial"/>
          <w:bCs/>
          <w:iCs/>
          <w:spacing w:val="4"/>
        </w:rPr>
        <w:lastRenderedPageBreak/>
        <w:t xml:space="preserve">o zezwoleniu na realizację inwestycji drogowej – art. 11a </w:t>
      </w:r>
      <w:r w:rsidRPr="00CD2DE8">
        <w:rPr>
          <w:rFonts w:ascii="Lato" w:hAnsi="Lato" w:cs="Arial"/>
          <w:bCs/>
          <w:i/>
          <w:iCs/>
          <w:spacing w:val="4"/>
        </w:rPr>
        <w:t>specustawy drogowej</w:t>
      </w:r>
      <w:r w:rsidRPr="00CD2DE8">
        <w:rPr>
          <w:rFonts w:ascii="Lato" w:hAnsi="Lato" w:cs="Arial"/>
          <w:bCs/>
          <w:iCs/>
          <w:spacing w:val="4"/>
        </w:rPr>
        <w:t xml:space="preserve"> (por. wyrok Wojewódzkiego Sądu Administracyjnego w Warszawie z dnia 25 kwietnia </w:t>
      </w:r>
      <w:r w:rsidR="005515BB">
        <w:rPr>
          <w:rFonts w:ascii="Lato" w:hAnsi="Lato" w:cs="Arial"/>
          <w:bCs/>
          <w:iCs/>
          <w:spacing w:val="4"/>
        </w:rPr>
        <w:br/>
      </w:r>
      <w:r w:rsidRPr="00CD2DE8">
        <w:rPr>
          <w:rFonts w:ascii="Lato" w:hAnsi="Lato" w:cs="Arial"/>
          <w:bCs/>
          <w:iCs/>
          <w:spacing w:val="4"/>
        </w:rPr>
        <w:t>2017 r., sygn. akt VII SA/</w:t>
      </w:r>
      <w:proofErr w:type="spellStart"/>
      <w:r w:rsidRPr="00CD2DE8">
        <w:rPr>
          <w:rFonts w:ascii="Lato" w:hAnsi="Lato" w:cs="Arial"/>
          <w:bCs/>
          <w:iCs/>
          <w:spacing w:val="4"/>
        </w:rPr>
        <w:t>Wa</w:t>
      </w:r>
      <w:proofErr w:type="spellEnd"/>
      <w:r w:rsidRPr="00CD2DE8">
        <w:rPr>
          <w:rFonts w:ascii="Lato" w:hAnsi="Lato" w:cs="Arial"/>
          <w:bCs/>
          <w:iCs/>
          <w:spacing w:val="4"/>
        </w:rPr>
        <w:t xml:space="preserve"> 2952/16, </w:t>
      </w:r>
      <w:proofErr w:type="spellStart"/>
      <w:r w:rsidRPr="00CD2DE8">
        <w:rPr>
          <w:rFonts w:ascii="Lato" w:hAnsi="Lato" w:cs="Arial"/>
          <w:bCs/>
          <w:iCs/>
          <w:spacing w:val="4"/>
        </w:rPr>
        <w:t>opubl</w:t>
      </w:r>
      <w:proofErr w:type="spellEnd"/>
      <w:r w:rsidRPr="00CD2DE8">
        <w:rPr>
          <w:rFonts w:ascii="Lato" w:hAnsi="Lato" w:cs="Arial"/>
          <w:bCs/>
          <w:iCs/>
          <w:spacing w:val="4"/>
        </w:rPr>
        <w:t>. Centralna Baza Orzeczeń Sądów Administracyjnych).</w:t>
      </w:r>
    </w:p>
    <w:p w14:paraId="1F61C904" w14:textId="1F58CBB2" w:rsidR="00CD2DE8" w:rsidRPr="00CD2DE8" w:rsidRDefault="00CD2DE8" w:rsidP="00CD2DE8">
      <w:pPr>
        <w:spacing w:before="120" w:after="240" w:line="240" w:lineRule="exact"/>
        <w:jc w:val="both"/>
        <w:outlineLvl w:val="0"/>
        <w:rPr>
          <w:rFonts w:ascii="Lato" w:hAnsi="Lato" w:cs="Arial"/>
          <w:bCs/>
          <w:iCs/>
          <w:spacing w:val="4"/>
        </w:rPr>
      </w:pPr>
      <w:r w:rsidRPr="00CD2DE8">
        <w:rPr>
          <w:rFonts w:ascii="Lato" w:hAnsi="Lato" w:cs="Arial"/>
          <w:bCs/>
          <w:iCs/>
          <w:spacing w:val="4"/>
        </w:rPr>
        <w:t xml:space="preserve">Wskazać również należy, iż ustawa z dnia 27 marca 2003 r. o zmianie ustawy - Prawo budowlane oraz zmianie niektórych ustaw (Dz.U. Nr 80, poz. 718), która weszła w życie z dniem 11 lipca 2003 r., wprowadziła zasadę wyłącznej odpowiedzialności za projekt </w:t>
      </w:r>
      <w:proofErr w:type="spellStart"/>
      <w:r w:rsidRPr="00CD2DE8">
        <w:rPr>
          <w:rFonts w:ascii="Lato" w:hAnsi="Lato" w:cs="Arial"/>
          <w:bCs/>
          <w:iCs/>
          <w:spacing w:val="4"/>
        </w:rPr>
        <w:t>architektoniczno</w:t>
      </w:r>
      <w:proofErr w:type="spellEnd"/>
      <w:r w:rsidRPr="00CD2DE8">
        <w:rPr>
          <w:rFonts w:ascii="Lato" w:hAnsi="Lato" w:cs="Arial"/>
          <w:bCs/>
          <w:iCs/>
          <w:spacing w:val="4"/>
        </w:rPr>
        <w:t xml:space="preserve"> - budowlany projektanta oraz osoby sprawdzającej projekt (art. 20 </w:t>
      </w:r>
      <w:r w:rsidRPr="00CD2DE8">
        <w:rPr>
          <w:rFonts w:ascii="Lato" w:hAnsi="Lato" w:cs="Arial"/>
          <w:bCs/>
          <w:i/>
          <w:iCs/>
          <w:spacing w:val="4"/>
        </w:rPr>
        <w:t>ustawy Prawo budowlane</w:t>
      </w:r>
      <w:r w:rsidRPr="00CD2DE8">
        <w:rPr>
          <w:rFonts w:ascii="Lato" w:hAnsi="Lato" w:cs="Arial"/>
          <w:bCs/>
          <w:iCs/>
          <w:spacing w:val="4"/>
        </w:rPr>
        <w:t xml:space="preserve">). Sprawdzenie zgodności z przepisami, w tym </w:t>
      </w:r>
      <w:proofErr w:type="spellStart"/>
      <w:r w:rsidRPr="00CD2DE8">
        <w:rPr>
          <w:rFonts w:ascii="Lato" w:hAnsi="Lato" w:cs="Arial"/>
          <w:bCs/>
          <w:iCs/>
          <w:spacing w:val="4"/>
        </w:rPr>
        <w:t>techniczno</w:t>
      </w:r>
      <w:proofErr w:type="spellEnd"/>
      <w:r w:rsidRPr="00CD2DE8">
        <w:rPr>
          <w:rFonts w:ascii="Lato" w:hAnsi="Lato" w:cs="Arial"/>
          <w:bCs/>
          <w:iCs/>
          <w:spacing w:val="4"/>
        </w:rPr>
        <w:t xml:space="preserve"> - budowlanymi, zostało natomiast ograniczone dla organu administracji architektoniczno-budowlanej do projektu zagospodarowania działki (art. 35 ust. 1 pkt. 2 </w:t>
      </w:r>
      <w:r w:rsidRPr="00CD2DE8">
        <w:rPr>
          <w:rFonts w:ascii="Lato" w:hAnsi="Lato" w:cs="Arial"/>
          <w:bCs/>
          <w:i/>
          <w:iCs/>
          <w:spacing w:val="4"/>
        </w:rPr>
        <w:t>ustawy Prawo budowlane</w:t>
      </w:r>
      <w:r w:rsidRPr="00CD2DE8">
        <w:rPr>
          <w:rFonts w:ascii="Lato" w:hAnsi="Lato" w:cs="Arial"/>
          <w:bCs/>
          <w:iCs/>
          <w:spacing w:val="4"/>
        </w:rPr>
        <w:t>)</w:t>
      </w:r>
      <w:r w:rsidRPr="00CD2DE8">
        <w:rPr>
          <w:rFonts w:ascii="Lato" w:hAnsi="Lato" w:cs="Arial"/>
          <w:spacing w:val="4"/>
        </w:rPr>
        <w:t xml:space="preserve">. Powyższe przepisy korespondują z szeroką odpowiedzialnością projektanta </w:t>
      </w:r>
      <w:r w:rsidRPr="00CD2DE8">
        <w:rPr>
          <w:rFonts w:ascii="Lato" w:hAnsi="Lato" w:cs="Arial"/>
          <w:spacing w:val="4"/>
        </w:rPr>
        <w:br/>
        <w:t xml:space="preserve">za sporządzony przez niego projekt architektoniczno-budowlany – art. 20, art. 93 pkt. 1, art. 95 i nast. </w:t>
      </w:r>
      <w:r w:rsidRPr="00CD2DE8">
        <w:rPr>
          <w:rFonts w:ascii="Lato" w:hAnsi="Lato" w:cs="Arial"/>
          <w:i/>
          <w:spacing w:val="4"/>
        </w:rPr>
        <w:t>ustawy Prawo budowlane</w:t>
      </w:r>
      <w:r w:rsidRPr="00CD2DE8">
        <w:rPr>
          <w:rFonts w:ascii="Lato" w:hAnsi="Lato" w:cs="Arial"/>
          <w:spacing w:val="4"/>
        </w:rPr>
        <w:t xml:space="preserve"> (por. wyrok Wojewódzkiego Sądu Administracyjnego w Warszawie z dnia 25 kwietnia 2017 r., sygn. akt VII SA/</w:t>
      </w:r>
      <w:proofErr w:type="spellStart"/>
      <w:r w:rsidRPr="00CD2DE8">
        <w:rPr>
          <w:rFonts w:ascii="Lato" w:hAnsi="Lato" w:cs="Arial"/>
          <w:spacing w:val="4"/>
        </w:rPr>
        <w:t>Wa</w:t>
      </w:r>
      <w:proofErr w:type="spellEnd"/>
      <w:r w:rsidR="00942641">
        <w:rPr>
          <w:rFonts w:ascii="Lato" w:hAnsi="Lato" w:cs="Arial"/>
          <w:spacing w:val="4"/>
        </w:rPr>
        <w:t xml:space="preserve"> </w:t>
      </w:r>
      <w:r w:rsidRPr="00CD2DE8">
        <w:rPr>
          <w:rFonts w:ascii="Lato" w:hAnsi="Lato" w:cs="Arial"/>
          <w:spacing w:val="4"/>
        </w:rPr>
        <w:t xml:space="preserve">2952/16, </w:t>
      </w:r>
      <w:proofErr w:type="spellStart"/>
      <w:r w:rsidRPr="00CD2DE8">
        <w:rPr>
          <w:rFonts w:ascii="Lato" w:hAnsi="Lato" w:cs="Arial"/>
          <w:spacing w:val="4"/>
        </w:rPr>
        <w:t>opubl</w:t>
      </w:r>
      <w:proofErr w:type="spellEnd"/>
      <w:r w:rsidRPr="00CD2DE8">
        <w:rPr>
          <w:rFonts w:ascii="Lato" w:hAnsi="Lato" w:cs="Arial"/>
          <w:spacing w:val="4"/>
        </w:rPr>
        <w:t xml:space="preserve">. </w:t>
      </w:r>
      <w:proofErr w:type="spellStart"/>
      <w:r w:rsidRPr="00CD2DE8">
        <w:rPr>
          <w:rFonts w:ascii="Lato" w:hAnsi="Lato" w:cs="Arial"/>
          <w:spacing w:val="4"/>
        </w:rPr>
        <w:t>Legalis</w:t>
      </w:r>
      <w:proofErr w:type="spellEnd"/>
      <w:r w:rsidRPr="00CD2DE8">
        <w:rPr>
          <w:rFonts w:ascii="Lato" w:hAnsi="Lato" w:cs="Arial"/>
          <w:spacing w:val="4"/>
        </w:rPr>
        <w:t xml:space="preserve"> nr 1680462).</w:t>
      </w:r>
    </w:p>
    <w:p w14:paraId="6B1D8672" w14:textId="53C26160" w:rsidR="00CE3628" w:rsidRPr="00F57D5D" w:rsidRDefault="00024232" w:rsidP="003F5403">
      <w:pPr>
        <w:spacing w:before="120" w:after="240" w:line="240" w:lineRule="exact"/>
        <w:jc w:val="both"/>
        <w:outlineLvl w:val="0"/>
        <w:rPr>
          <w:rFonts w:ascii="Lato" w:hAnsi="Lato" w:cs="Arial"/>
          <w:spacing w:val="4"/>
        </w:rPr>
      </w:pPr>
      <w:r w:rsidRPr="00F57D5D">
        <w:rPr>
          <w:rFonts w:ascii="Lato" w:hAnsi="Lato" w:cs="Arial"/>
          <w:spacing w:val="4"/>
        </w:rPr>
        <w:t xml:space="preserve">Odnosząc się do </w:t>
      </w:r>
      <w:r w:rsidR="00942641">
        <w:rPr>
          <w:rFonts w:ascii="Lato" w:hAnsi="Lato" w:cs="Arial"/>
          <w:spacing w:val="4"/>
        </w:rPr>
        <w:t xml:space="preserve">obaw </w:t>
      </w:r>
      <w:r w:rsidR="00471CA9" w:rsidRPr="00F57D5D">
        <w:rPr>
          <w:rFonts w:ascii="Lato" w:hAnsi="Lato" w:cs="Arial"/>
          <w:spacing w:val="4"/>
        </w:rPr>
        <w:t>skarżącej</w:t>
      </w:r>
      <w:r w:rsidRPr="00F57D5D">
        <w:rPr>
          <w:rFonts w:ascii="Lato" w:hAnsi="Lato" w:cs="Arial"/>
          <w:spacing w:val="4"/>
        </w:rPr>
        <w:t>, iż przedmiotowa inwestycja będzie wywoływać problemy zdrowotne</w:t>
      </w:r>
      <w:r w:rsidR="00875A29" w:rsidRPr="00F57D5D">
        <w:rPr>
          <w:rFonts w:ascii="Lato" w:hAnsi="Lato" w:cs="Arial"/>
          <w:spacing w:val="4"/>
        </w:rPr>
        <w:t>,</w:t>
      </w:r>
      <w:r w:rsidR="00522B3C">
        <w:rPr>
          <w:rFonts w:ascii="Lato" w:hAnsi="Lato" w:cs="Arial"/>
          <w:spacing w:val="4"/>
        </w:rPr>
        <w:t xml:space="preserve"> jak również do argumentów, że będzie stanowiła zagrożenie dla wód podziemnych</w:t>
      </w:r>
      <w:r w:rsidR="00606BDA">
        <w:rPr>
          <w:rFonts w:ascii="Lato" w:hAnsi="Lato" w:cs="Arial"/>
          <w:spacing w:val="4"/>
        </w:rPr>
        <w:t xml:space="preserve"> i gruntów, </w:t>
      </w:r>
      <w:r w:rsidR="00942641">
        <w:rPr>
          <w:rFonts w:ascii="Lato" w:hAnsi="Lato" w:cs="Arial"/>
          <w:spacing w:val="4"/>
        </w:rPr>
        <w:t xml:space="preserve">zwrócić należy uwagę, że </w:t>
      </w:r>
      <w:r w:rsidR="0012117F" w:rsidRPr="00F57D5D">
        <w:rPr>
          <w:rFonts w:ascii="Lato" w:hAnsi="Lato" w:cs="Arial"/>
          <w:spacing w:val="4"/>
        </w:rPr>
        <w:t>w</w:t>
      </w:r>
      <w:r w:rsidR="00CE3628" w:rsidRPr="00F57D5D">
        <w:rPr>
          <w:rFonts w:ascii="Lato" w:hAnsi="Lato" w:cs="Arial"/>
          <w:spacing w:val="4"/>
        </w:rPr>
        <w:t xml:space="preserve">szelkie kwestie dotyczące oddziaływania inwestycji na środowisko i ludzi zostały przeanalizowane w postępowaniu w sprawie wydania decyzji o środowiskowych uwarunkowaniach zgody na realizację przedmiotowego przedsięwzięcia, prowadzonym przez </w:t>
      </w:r>
      <w:r w:rsidR="00BB6621" w:rsidRPr="00F57D5D">
        <w:rPr>
          <w:rFonts w:ascii="Lato" w:hAnsi="Lato" w:cs="Arial"/>
          <w:spacing w:val="4"/>
        </w:rPr>
        <w:t xml:space="preserve">Burmistrza Praszki </w:t>
      </w:r>
      <w:r w:rsidR="00606BDA">
        <w:rPr>
          <w:rFonts w:ascii="Lato" w:hAnsi="Lato" w:cs="Arial"/>
          <w:spacing w:val="4"/>
        </w:rPr>
        <w:br/>
      </w:r>
      <w:r w:rsidR="00CE3628" w:rsidRPr="00F57D5D">
        <w:rPr>
          <w:rFonts w:ascii="Lato" w:hAnsi="Lato" w:cs="Arial"/>
          <w:spacing w:val="4"/>
        </w:rPr>
        <w:t xml:space="preserve">i zakończonym </w:t>
      </w:r>
      <w:r w:rsidR="00CE3628" w:rsidRPr="003F5403">
        <w:rPr>
          <w:rFonts w:ascii="Lato" w:hAnsi="Lato" w:cs="Arial"/>
          <w:i/>
          <w:iCs/>
          <w:spacing w:val="4"/>
        </w:rPr>
        <w:t>decyzją</w:t>
      </w:r>
      <w:r w:rsidR="00E3660C" w:rsidRPr="003F5403">
        <w:rPr>
          <w:rFonts w:ascii="Lato" w:hAnsi="Lato" w:cs="Arial"/>
          <w:i/>
          <w:iCs/>
          <w:spacing w:val="4"/>
        </w:rPr>
        <w:t xml:space="preserve"> o środowiskowych uwarunkowaniach</w:t>
      </w:r>
      <w:r w:rsidR="001F0DF8">
        <w:rPr>
          <w:rFonts w:ascii="Lato" w:hAnsi="Lato" w:cs="Arial"/>
          <w:spacing w:val="4"/>
        </w:rPr>
        <w:t>.</w:t>
      </w:r>
    </w:p>
    <w:p w14:paraId="08A597DD" w14:textId="768760C9" w:rsidR="002E703F" w:rsidRDefault="00CE3628" w:rsidP="00CE3628">
      <w:pPr>
        <w:spacing w:after="240" w:line="240" w:lineRule="exact"/>
        <w:jc w:val="both"/>
        <w:outlineLvl w:val="0"/>
        <w:rPr>
          <w:rFonts w:ascii="Lato" w:hAnsi="Lato" w:cs="Arial"/>
          <w:spacing w:val="4"/>
        </w:rPr>
      </w:pPr>
      <w:r w:rsidRPr="00F57D5D">
        <w:rPr>
          <w:rFonts w:ascii="Lato" w:hAnsi="Lato" w:cs="Arial"/>
          <w:spacing w:val="4"/>
        </w:rPr>
        <w:t>W myśl art. 86 pkt 2</w:t>
      </w:r>
      <w:r w:rsidR="001F0DF8">
        <w:rPr>
          <w:rFonts w:ascii="Lato" w:hAnsi="Lato" w:cs="Arial"/>
          <w:spacing w:val="4"/>
        </w:rPr>
        <w:t xml:space="preserve"> </w:t>
      </w:r>
      <w:r w:rsidR="001F0DF8" w:rsidRPr="001F0DF8">
        <w:rPr>
          <w:rFonts w:ascii="Lato" w:hAnsi="Lato" w:cs="Arial"/>
          <w:bCs/>
          <w:iCs/>
          <w:spacing w:val="4"/>
          <w:lang w:bidi="pl-PL"/>
        </w:rPr>
        <w:t xml:space="preserve">ustawy z dnia 3 października 2008 r. o udostępnianiu informacji </w:t>
      </w:r>
      <w:r w:rsidR="005515BB">
        <w:rPr>
          <w:rFonts w:ascii="Lato" w:hAnsi="Lato" w:cs="Arial"/>
          <w:bCs/>
          <w:iCs/>
          <w:spacing w:val="4"/>
          <w:lang w:bidi="pl-PL"/>
        </w:rPr>
        <w:br/>
      </w:r>
      <w:r w:rsidR="001F0DF8" w:rsidRPr="001F0DF8">
        <w:rPr>
          <w:rFonts w:ascii="Lato" w:hAnsi="Lato" w:cs="Arial"/>
          <w:bCs/>
          <w:iCs/>
          <w:spacing w:val="4"/>
          <w:lang w:bidi="pl-PL"/>
        </w:rPr>
        <w:t xml:space="preserve">o środowisku i jego ochronie, udziale społeczeństwa w ochronie środowiska oraz </w:t>
      </w:r>
      <w:r w:rsidR="005515BB">
        <w:rPr>
          <w:rFonts w:ascii="Lato" w:hAnsi="Lato" w:cs="Arial"/>
          <w:bCs/>
          <w:iCs/>
          <w:spacing w:val="4"/>
          <w:lang w:bidi="pl-PL"/>
        </w:rPr>
        <w:br/>
      </w:r>
      <w:r w:rsidR="001F0DF8" w:rsidRPr="001F0DF8">
        <w:rPr>
          <w:rFonts w:ascii="Lato" w:hAnsi="Lato" w:cs="Arial"/>
          <w:bCs/>
          <w:iCs/>
          <w:spacing w:val="4"/>
          <w:lang w:bidi="pl-PL"/>
        </w:rPr>
        <w:t>o ocenach oddziaływania na środowisko (</w:t>
      </w:r>
      <w:proofErr w:type="spellStart"/>
      <w:r w:rsidR="001F0DF8" w:rsidRPr="001F0DF8">
        <w:rPr>
          <w:rFonts w:ascii="Lato" w:hAnsi="Lato" w:cs="Arial"/>
          <w:bCs/>
          <w:iCs/>
          <w:spacing w:val="4"/>
          <w:lang w:bidi="pl-PL"/>
        </w:rPr>
        <w:t>t.j</w:t>
      </w:r>
      <w:proofErr w:type="spellEnd"/>
      <w:r w:rsidR="001F0DF8" w:rsidRPr="001F0DF8">
        <w:rPr>
          <w:rFonts w:ascii="Lato" w:hAnsi="Lato" w:cs="Arial"/>
          <w:bCs/>
          <w:iCs/>
          <w:spacing w:val="4"/>
          <w:lang w:bidi="pl-PL"/>
        </w:rPr>
        <w:t xml:space="preserve">. Dz. U. z 2022 r., poz. 1029 z </w:t>
      </w:r>
      <w:proofErr w:type="spellStart"/>
      <w:r w:rsidR="001F0DF8" w:rsidRPr="001F0DF8">
        <w:rPr>
          <w:rFonts w:ascii="Lato" w:hAnsi="Lato" w:cs="Arial"/>
          <w:bCs/>
          <w:iCs/>
          <w:spacing w:val="4"/>
          <w:lang w:bidi="pl-PL"/>
        </w:rPr>
        <w:t>późn</w:t>
      </w:r>
      <w:proofErr w:type="spellEnd"/>
      <w:r w:rsidR="001F0DF8" w:rsidRPr="001F0DF8">
        <w:rPr>
          <w:rFonts w:ascii="Lato" w:hAnsi="Lato" w:cs="Arial"/>
          <w:bCs/>
          <w:iCs/>
          <w:spacing w:val="4"/>
          <w:lang w:bidi="pl-PL"/>
        </w:rPr>
        <w:t>. zm.)</w:t>
      </w:r>
      <w:r w:rsidRPr="001F0DF8">
        <w:rPr>
          <w:rFonts w:ascii="Lato" w:hAnsi="Lato" w:cs="Arial"/>
          <w:spacing w:val="4"/>
        </w:rPr>
        <w:t>,</w:t>
      </w:r>
      <w:r w:rsidRPr="00F57D5D">
        <w:rPr>
          <w:rFonts w:ascii="Lato" w:hAnsi="Lato" w:cs="Arial"/>
          <w:spacing w:val="4"/>
        </w:rPr>
        <w:t xml:space="preserve"> decyzja o środowiskowych uwarunkowaniach wiąże organy wydające decyzje, o których mowa w art. 72 ust. 1 tej ustawy, zatem m.in. organy administracji publicznej rozstrzygające w przedmiocie lokalizacji inwestycji drogowej (art. 72 ust. 1 pkt 10 ustawy o udostępnianiu informacji o środowisku i jego ochronie). Oznacza to, że decyzja </w:t>
      </w:r>
      <w:r w:rsidR="009D38F7">
        <w:rPr>
          <w:rFonts w:ascii="Lato" w:hAnsi="Lato" w:cs="Arial"/>
          <w:spacing w:val="4"/>
        </w:rPr>
        <w:br/>
      </w:r>
      <w:r w:rsidRPr="00F57D5D">
        <w:rPr>
          <w:rFonts w:ascii="Lato" w:hAnsi="Lato" w:cs="Arial"/>
          <w:spacing w:val="4"/>
        </w:rPr>
        <w:t xml:space="preserve">o środowiskowych uwarunkowaniach ma charakter „rozstrzygnięcia wstępnego” względem przyszłego zezwolenia na realizację konkretnego przedsięwzięcia inwestycyjnego i pełni wobec niego funkcję prejudycjalną. Określone w decyzji </w:t>
      </w:r>
      <w:r w:rsidR="009D38F7">
        <w:rPr>
          <w:rFonts w:ascii="Lato" w:hAnsi="Lato" w:cs="Arial"/>
          <w:spacing w:val="4"/>
        </w:rPr>
        <w:br/>
      </w:r>
      <w:r w:rsidRPr="00F57D5D">
        <w:rPr>
          <w:rFonts w:ascii="Lato" w:hAnsi="Lato" w:cs="Arial"/>
          <w:spacing w:val="4"/>
        </w:rPr>
        <w:t xml:space="preserve">o środowiskowych uwarunkowaniach środowiskowe warunki realizacji przedsięwzięcia nie mogą być zatem na dalszych etapach procesu inwestycyjnego modyfikowane, </w:t>
      </w:r>
      <w:r w:rsidR="009D38F7">
        <w:rPr>
          <w:rFonts w:ascii="Lato" w:hAnsi="Lato" w:cs="Arial"/>
          <w:spacing w:val="4"/>
        </w:rPr>
        <w:br/>
      </w:r>
      <w:r w:rsidRPr="00F57D5D">
        <w:rPr>
          <w:rFonts w:ascii="Lato" w:hAnsi="Lato" w:cs="Arial"/>
          <w:spacing w:val="4"/>
        </w:rPr>
        <w:t>a decyzja o odmowie określenia środowiskowych uwarunkowań i tym samym wyrażenia zgody na realizację przedsięwzięcia przesądza de facto o braku możliwości realizacji określonego przedsięwzięcia w danym miejscu, czasie i na proponowanych warunkach (vide: wyroki Naczelnego Sądu Administracyjnego z dnia 8 maja 2019 r., sygn. akt II OSK 652/19, z dnia 16 stycznia 2019 r., sygn. akt II OSK 304/17, i z dnia 12 lipca 2016 r., sygn. akt II OSK 2732/14).</w:t>
      </w:r>
    </w:p>
    <w:p w14:paraId="5AFE8CD7" w14:textId="5645F05C" w:rsidR="001F0DF8" w:rsidRPr="001F0DF8" w:rsidRDefault="001F0DF8" w:rsidP="001F0DF8">
      <w:pPr>
        <w:spacing w:after="240" w:line="240" w:lineRule="exact"/>
        <w:jc w:val="both"/>
        <w:outlineLvl w:val="0"/>
        <w:rPr>
          <w:rFonts w:ascii="Lato" w:hAnsi="Lato" w:cs="Arial"/>
          <w:bCs/>
          <w:iCs/>
          <w:spacing w:val="4"/>
          <w:lang w:bidi="pl-PL"/>
        </w:rPr>
      </w:pPr>
      <w:r w:rsidRPr="001F0DF8">
        <w:rPr>
          <w:rFonts w:ascii="Lato" w:hAnsi="Lato" w:cs="Arial"/>
          <w:bCs/>
          <w:iCs/>
          <w:spacing w:val="4"/>
          <w:lang w:bidi="pl-PL"/>
        </w:rPr>
        <w:t xml:space="preserve">Tak więc należy stwierdzić, że ewentualne uwagi i zastrzeżenia co do skutków środowiskowych realizacji przedmiotowej inwestycji strony mogły zgłaszać w toku </w:t>
      </w:r>
      <w:r w:rsidRPr="001F0DF8">
        <w:rPr>
          <w:rFonts w:ascii="Lato" w:hAnsi="Lato" w:cs="Arial"/>
          <w:bCs/>
          <w:iCs/>
          <w:spacing w:val="4"/>
          <w:lang w:bidi="pl-PL"/>
        </w:rPr>
        <w:br/>
        <w:t xml:space="preserve">ww. postępowania środowiskowego. Z uzasadnienia </w:t>
      </w:r>
      <w:r w:rsidRPr="001F0DF8">
        <w:rPr>
          <w:rFonts w:ascii="Lato" w:hAnsi="Lato" w:cs="Arial"/>
          <w:bCs/>
          <w:i/>
          <w:iCs/>
          <w:spacing w:val="4"/>
          <w:lang w:bidi="pl-PL"/>
        </w:rPr>
        <w:t xml:space="preserve">decyzji </w:t>
      </w:r>
      <w:r w:rsidR="00E3660C">
        <w:rPr>
          <w:rFonts w:ascii="Lato" w:hAnsi="Lato" w:cs="Arial"/>
          <w:bCs/>
          <w:i/>
          <w:iCs/>
          <w:spacing w:val="4"/>
          <w:lang w:bidi="pl-PL"/>
        </w:rPr>
        <w:t xml:space="preserve">o </w:t>
      </w:r>
      <w:r>
        <w:rPr>
          <w:rFonts w:ascii="Lato" w:hAnsi="Lato" w:cs="Arial"/>
          <w:bCs/>
          <w:i/>
          <w:iCs/>
          <w:spacing w:val="4"/>
          <w:lang w:bidi="pl-PL"/>
        </w:rPr>
        <w:t>środowiskow</w:t>
      </w:r>
      <w:r w:rsidR="00E3660C">
        <w:rPr>
          <w:rFonts w:ascii="Lato" w:hAnsi="Lato" w:cs="Arial"/>
          <w:bCs/>
          <w:i/>
          <w:iCs/>
          <w:spacing w:val="4"/>
          <w:lang w:bidi="pl-PL"/>
        </w:rPr>
        <w:t>ych uwarunkowaniach</w:t>
      </w:r>
      <w:r>
        <w:rPr>
          <w:rFonts w:ascii="Lato" w:hAnsi="Lato" w:cs="Arial"/>
          <w:bCs/>
          <w:i/>
          <w:iCs/>
          <w:spacing w:val="4"/>
          <w:lang w:bidi="pl-PL"/>
        </w:rPr>
        <w:t xml:space="preserve"> </w:t>
      </w:r>
      <w:r w:rsidRPr="001F0DF8">
        <w:rPr>
          <w:rFonts w:ascii="Lato" w:hAnsi="Lato" w:cs="Arial"/>
          <w:bCs/>
          <w:iCs/>
          <w:spacing w:val="4"/>
          <w:lang w:bidi="pl-PL"/>
        </w:rPr>
        <w:t xml:space="preserve">nie wynika natomiast, aby na etapie postępowania w sprawie określenia środowiskowych uwarunkowań dla omawianej inwestycji </w:t>
      </w:r>
      <w:r w:rsidRPr="001F0DF8">
        <w:rPr>
          <w:rFonts w:ascii="Lato" w:hAnsi="Lato" w:cs="Arial"/>
          <w:bCs/>
          <w:spacing w:val="4"/>
          <w:lang w:bidi="pl-PL"/>
        </w:rPr>
        <w:t>skarżąc</w:t>
      </w:r>
      <w:r w:rsidR="00A44A70">
        <w:rPr>
          <w:rFonts w:ascii="Lato" w:hAnsi="Lato" w:cs="Arial"/>
          <w:bCs/>
          <w:spacing w:val="4"/>
          <w:lang w:bidi="pl-PL"/>
        </w:rPr>
        <w:t>a</w:t>
      </w:r>
      <w:r w:rsidRPr="001F0DF8">
        <w:rPr>
          <w:rFonts w:ascii="Lato" w:hAnsi="Lato" w:cs="Arial"/>
          <w:bCs/>
          <w:spacing w:val="4"/>
          <w:lang w:bidi="pl-PL"/>
        </w:rPr>
        <w:t xml:space="preserve"> </w:t>
      </w:r>
      <w:r w:rsidRPr="001F0DF8">
        <w:rPr>
          <w:rFonts w:ascii="Lato" w:hAnsi="Lato" w:cs="Arial"/>
          <w:bCs/>
          <w:iCs/>
          <w:spacing w:val="4"/>
          <w:lang w:bidi="pl-PL"/>
        </w:rPr>
        <w:t>wnosi</w:t>
      </w:r>
      <w:r w:rsidR="00A44A70">
        <w:rPr>
          <w:rFonts w:ascii="Lato" w:hAnsi="Lato" w:cs="Arial"/>
          <w:bCs/>
          <w:iCs/>
          <w:spacing w:val="4"/>
          <w:lang w:bidi="pl-PL"/>
        </w:rPr>
        <w:t>ła</w:t>
      </w:r>
      <w:r w:rsidRPr="001F0DF8">
        <w:rPr>
          <w:rFonts w:ascii="Lato" w:hAnsi="Lato" w:cs="Arial"/>
          <w:bCs/>
          <w:iCs/>
          <w:spacing w:val="4"/>
          <w:lang w:bidi="pl-PL"/>
        </w:rPr>
        <w:t xml:space="preserve"> jakiekolwiek uwagi czy zastrzeżenia.</w:t>
      </w:r>
    </w:p>
    <w:p w14:paraId="7E0C9E07" w14:textId="1FE00F3E" w:rsidR="00A44A70" w:rsidRDefault="00A44A70" w:rsidP="00A44A70">
      <w:pPr>
        <w:spacing w:after="240" w:line="240" w:lineRule="exact"/>
        <w:jc w:val="both"/>
        <w:outlineLvl w:val="0"/>
        <w:rPr>
          <w:rFonts w:ascii="Lato" w:hAnsi="Lato" w:cs="Arial"/>
          <w:bCs/>
          <w:iCs/>
          <w:spacing w:val="4"/>
          <w:lang w:bidi="pl-PL"/>
        </w:rPr>
      </w:pPr>
      <w:r w:rsidRPr="00A44A70">
        <w:rPr>
          <w:rFonts w:ascii="Lato" w:hAnsi="Lato" w:cs="Arial"/>
          <w:bCs/>
          <w:iCs/>
          <w:spacing w:val="4"/>
          <w:lang w:bidi="pl-PL"/>
        </w:rPr>
        <w:t>W związku z powyższym, zarówno Wojewoda</w:t>
      </w:r>
      <w:r>
        <w:rPr>
          <w:rFonts w:ascii="Lato" w:hAnsi="Lato" w:cs="Arial"/>
          <w:bCs/>
          <w:iCs/>
          <w:spacing w:val="4"/>
          <w:lang w:bidi="pl-PL"/>
        </w:rPr>
        <w:t xml:space="preserve"> Opolski</w:t>
      </w:r>
      <w:r w:rsidRPr="00A44A70">
        <w:rPr>
          <w:rFonts w:ascii="Lato" w:hAnsi="Lato" w:cs="Arial"/>
          <w:bCs/>
          <w:iCs/>
          <w:spacing w:val="4"/>
          <w:lang w:bidi="pl-PL"/>
        </w:rPr>
        <w:t xml:space="preserve">, jak i </w:t>
      </w:r>
      <w:r w:rsidRPr="00A44A70">
        <w:rPr>
          <w:rFonts w:ascii="Lato" w:hAnsi="Lato" w:cs="Arial"/>
          <w:bCs/>
          <w:i/>
          <w:iCs/>
          <w:spacing w:val="4"/>
          <w:lang w:bidi="pl-PL"/>
        </w:rPr>
        <w:t>Minister</w:t>
      </w:r>
      <w:r w:rsidRPr="00A44A70">
        <w:rPr>
          <w:rFonts w:ascii="Lato" w:hAnsi="Lato" w:cs="Arial"/>
          <w:bCs/>
          <w:iCs/>
          <w:spacing w:val="4"/>
          <w:lang w:bidi="pl-PL"/>
        </w:rPr>
        <w:t>, w ramach postępowania w sprawie wydania decyzji o</w:t>
      </w:r>
      <w:r>
        <w:rPr>
          <w:rFonts w:ascii="Lato" w:hAnsi="Lato" w:cs="Arial"/>
          <w:bCs/>
          <w:iCs/>
          <w:spacing w:val="4"/>
          <w:lang w:bidi="pl-PL"/>
        </w:rPr>
        <w:t xml:space="preserve"> zezwoleniu na realizację inwestycji drogowej</w:t>
      </w:r>
      <w:r w:rsidRPr="00A44A70">
        <w:rPr>
          <w:rFonts w:ascii="Lato" w:hAnsi="Lato" w:cs="Arial"/>
          <w:bCs/>
          <w:iCs/>
          <w:spacing w:val="4"/>
          <w:lang w:bidi="pl-PL"/>
        </w:rPr>
        <w:t xml:space="preserve">, </w:t>
      </w:r>
      <w:r w:rsidRPr="00A44A70">
        <w:rPr>
          <w:rFonts w:ascii="Lato" w:hAnsi="Lato" w:cs="Arial"/>
          <w:bCs/>
          <w:iCs/>
          <w:spacing w:val="4"/>
          <w:lang w:bidi="pl-PL"/>
        </w:rPr>
        <w:lastRenderedPageBreak/>
        <w:t xml:space="preserve">związani byli ustaleniami </w:t>
      </w:r>
      <w:r w:rsidRPr="00A44A70">
        <w:rPr>
          <w:rFonts w:ascii="Lato" w:hAnsi="Lato" w:cs="Arial"/>
          <w:bCs/>
          <w:i/>
          <w:iCs/>
          <w:spacing w:val="4"/>
          <w:lang w:bidi="pl-PL"/>
        </w:rPr>
        <w:t xml:space="preserve">decyzji </w:t>
      </w:r>
      <w:r w:rsidR="004718D9">
        <w:rPr>
          <w:rFonts w:ascii="Lato" w:hAnsi="Lato" w:cs="Arial"/>
          <w:bCs/>
          <w:i/>
          <w:iCs/>
          <w:spacing w:val="4"/>
          <w:lang w:bidi="pl-PL"/>
        </w:rPr>
        <w:t xml:space="preserve">o </w:t>
      </w:r>
      <w:r>
        <w:rPr>
          <w:rFonts w:ascii="Lato" w:hAnsi="Lato" w:cs="Arial"/>
          <w:bCs/>
          <w:i/>
          <w:iCs/>
          <w:spacing w:val="4"/>
          <w:lang w:bidi="pl-PL"/>
        </w:rPr>
        <w:t>środowiskow</w:t>
      </w:r>
      <w:r w:rsidR="004718D9">
        <w:rPr>
          <w:rFonts w:ascii="Lato" w:hAnsi="Lato" w:cs="Arial"/>
          <w:bCs/>
          <w:i/>
          <w:iCs/>
          <w:spacing w:val="4"/>
          <w:lang w:bidi="pl-PL"/>
        </w:rPr>
        <w:t>ych uwarunkowaniach</w:t>
      </w:r>
      <w:r>
        <w:rPr>
          <w:rFonts w:ascii="Lato" w:hAnsi="Lato" w:cs="Arial"/>
          <w:bCs/>
          <w:i/>
          <w:iCs/>
          <w:spacing w:val="4"/>
          <w:lang w:bidi="pl-PL"/>
        </w:rPr>
        <w:t xml:space="preserve"> </w:t>
      </w:r>
      <w:r w:rsidRPr="00A44A70">
        <w:rPr>
          <w:rFonts w:ascii="Lato" w:hAnsi="Lato" w:cs="Arial"/>
          <w:bCs/>
          <w:iCs/>
          <w:spacing w:val="4"/>
          <w:lang w:bidi="pl-PL"/>
        </w:rPr>
        <w:t xml:space="preserve">w przedmiocie środowiskowych uwarunkowań realizacji omawianego przedsięwzięcia. </w:t>
      </w:r>
    </w:p>
    <w:p w14:paraId="7367B1E9" w14:textId="041E478C" w:rsidR="00D960B4" w:rsidRPr="00A44A70" w:rsidRDefault="00D960B4" w:rsidP="00A44A70">
      <w:pPr>
        <w:spacing w:after="240" w:line="240" w:lineRule="exact"/>
        <w:jc w:val="both"/>
        <w:outlineLvl w:val="0"/>
        <w:rPr>
          <w:rFonts w:ascii="Lato" w:hAnsi="Lato" w:cs="Arial"/>
          <w:bCs/>
          <w:iCs/>
          <w:spacing w:val="4"/>
          <w:lang w:bidi="pl-PL"/>
        </w:rPr>
      </w:pPr>
      <w:r>
        <w:rPr>
          <w:rFonts w:ascii="Lato" w:hAnsi="Lato" w:cs="Arial"/>
          <w:bCs/>
          <w:iCs/>
          <w:spacing w:val="4"/>
          <w:lang w:bidi="pl-PL"/>
        </w:rPr>
        <w:t>Podobnie w kwestii wątpliwości skarżącej, co do prawidłowości rozwiązań</w:t>
      </w:r>
      <w:r w:rsidR="009B72ED">
        <w:rPr>
          <w:rFonts w:ascii="Lato" w:hAnsi="Lato" w:cs="Arial"/>
          <w:bCs/>
          <w:iCs/>
          <w:spacing w:val="4"/>
          <w:lang w:bidi="pl-PL"/>
        </w:rPr>
        <w:t xml:space="preserve"> dotyczących odprowadzania wody z pasa drogowego zwrócić należy uwagę, że zagadnienia te były przedmiotem postępowania zakończonego </w:t>
      </w:r>
      <w:r w:rsidR="009B72ED" w:rsidRPr="0005402D">
        <w:rPr>
          <w:rFonts w:ascii="Lato" w:hAnsi="Lato" w:cs="Arial"/>
          <w:spacing w:val="4"/>
        </w:rPr>
        <w:t>decyzj</w:t>
      </w:r>
      <w:r w:rsidR="00606BDA">
        <w:rPr>
          <w:rFonts w:ascii="Lato" w:hAnsi="Lato" w:cs="Arial"/>
          <w:spacing w:val="4"/>
        </w:rPr>
        <w:t>ami</w:t>
      </w:r>
      <w:r w:rsidR="009B72ED" w:rsidRPr="0005402D">
        <w:rPr>
          <w:rFonts w:ascii="Lato" w:hAnsi="Lato" w:cs="Arial"/>
          <w:spacing w:val="4"/>
        </w:rPr>
        <w:t xml:space="preserve"> Dyrektora Zarządu Zlewni Wód Polskich w Kaliszu Państwowego Gospodarstwa Wodnego Wody Polskie </w:t>
      </w:r>
      <w:r w:rsidR="009B72ED" w:rsidRPr="006A1D97">
        <w:rPr>
          <w:rFonts w:ascii="Lato" w:hAnsi="Lato" w:cs="Arial"/>
          <w:spacing w:val="4"/>
        </w:rPr>
        <w:t>udzielając</w:t>
      </w:r>
      <w:r w:rsidR="00606BDA">
        <w:rPr>
          <w:rFonts w:ascii="Lato" w:hAnsi="Lato" w:cs="Arial"/>
          <w:spacing w:val="4"/>
        </w:rPr>
        <w:t>ych</w:t>
      </w:r>
      <w:r w:rsidR="009B72ED" w:rsidRPr="006A1D97">
        <w:rPr>
          <w:rFonts w:ascii="Lato" w:hAnsi="Lato" w:cs="Arial"/>
          <w:spacing w:val="4"/>
        </w:rPr>
        <w:t xml:space="preserve"> pozwolenia wodnoprawnego</w:t>
      </w:r>
      <w:r w:rsidR="009B72ED">
        <w:rPr>
          <w:rFonts w:ascii="Lato" w:hAnsi="Lato" w:cs="Arial"/>
          <w:spacing w:val="4"/>
        </w:rPr>
        <w:t>:</w:t>
      </w:r>
      <w:r w:rsidR="009B72ED" w:rsidRPr="006A1D97">
        <w:rPr>
          <w:rFonts w:ascii="Lato" w:hAnsi="Lato" w:cs="Arial"/>
          <w:spacing w:val="4"/>
        </w:rPr>
        <w:t xml:space="preserve"> </w:t>
      </w:r>
      <w:r w:rsidR="009B72ED" w:rsidRPr="0005402D">
        <w:rPr>
          <w:rFonts w:ascii="Lato" w:hAnsi="Lato" w:cs="Arial"/>
          <w:spacing w:val="4"/>
        </w:rPr>
        <w:t>z dnia 4 lutego 2020 r.</w:t>
      </w:r>
      <w:r w:rsidR="009B72ED">
        <w:rPr>
          <w:rFonts w:ascii="Lato" w:hAnsi="Lato" w:cs="Arial"/>
          <w:spacing w:val="4"/>
        </w:rPr>
        <w:t xml:space="preserve">, </w:t>
      </w:r>
      <w:r w:rsidR="009B72ED" w:rsidRPr="0005402D">
        <w:rPr>
          <w:rFonts w:ascii="Lato" w:hAnsi="Lato" w:cs="Arial"/>
          <w:spacing w:val="4"/>
        </w:rPr>
        <w:t>znak</w:t>
      </w:r>
      <w:r w:rsidR="009B72ED">
        <w:rPr>
          <w:rFonts w:ascii="Lato" w:hAnsi="Lato" w:cs="Arial"/>
          <w:spacing w:val="4"/>
        </w:rPr>
        <w:t>:</w:t>
      </w:r>
      <w:r w:rsidR="009B72ED" w:rsidRPr="0005402D">
        <w:rPr>
          <w:rFonts w:ascii="Lato" w:hAnsi="Lato" w:cs="Arial"/>
          <w:spacing w:val="4"/>
        </w:rPr>
        <w:t xml:space="preserve"> PO.ZUZ.2.421.442.2019.SR</w:t>
      </w:r>
      <w:r w:rsidR="009B72ED">
        <w:rPr>
          <w:rFonts w:ascii="Lato" w:hAnsi="Lato" w:cs="Arial"/>
          <w:spacing w:val="4"/>
        </w:rPr>
        <w:t xml:space="preserve"> oraz </w:t>
      </w:r>
      <w:r w:rsidR="009B72ED" w:rsidRPr="0005402D">
        <w:rPr>
          <w:rFonts w:ascii="Lato" w:hAnsi="Lato" w:cs="Arial"/>
          <w:spacing w:val="4"/>
        </w:rPr>
        <w:t>z dnia 6 grudnia 2022 r.</w:t>
      </w:r>
      <w:r w:rsidR="009B72ED">
        <w:rPr>
          <w:rFonts w:ascii="Lato" w:hAnsi="Lato" w:cs="Arial"/>
          <w:spacing w:val="4"/>
        </w:rPr>
        <w:t xml:space="preserve">, </w:t>
      </w:r>
      <w:r w:rsidR="009B72ED" w:rsidRPr="0005402D">
        <w:rPr>
          <w:rFonts w:ascii="Lato" w:hAnsi="Lato" w:cs="Arial"/>
          <w:spacing w:val="4"/>
        </w:rPr>
        <w:t>znak</w:t>
      </w:r>
      <w:r w:rsidR="009B72ED">
        <w:rPr>
          <w:rFonts w:ascii="Lato" w:hAnsi="Lato" w:cs="Arial"/>
          <w:spacing w:val="4"/>
        </w:rPr>
        <w:t>:</w:t>
      </w:r>
      <w:r w:rsidR="009B72ED" w:rsidRPr="0005402D">
        <w:rPr>
          <w:rFonts w:ascii="Lato" w:hAnsi="Lato" w:cs="Arial"/>
          <w:spacing w:val="4"/>
        </w:rPr>
        <w:t xml:space="preserve"> PO.ZUZ.2.4210.197.2022.JG</w:t>
      </w:r>
      <w:r w:rsidR="009B72ED">
        <w:rPr>
          <w:rFonts w:ascii="Lato" w:hAnsi="Lato" w:cs="Arial"/>
          <w:spacing w:val="4"/>
        </w:rPr>
        <w:t>.</w:t>
      </w:r>
    </w:p>
    <w:p w14:paraId="4517718C" w14:textId="59670946" w:rsidR="00A44A70" w:rsidRPr="00A44A70" w:rsidRDefault="00A44A70" w:rsidP="00A44A70">
      <w:pPr>
        <w:spacing w:after="240" w:line="240" w:lineRule="exact"/>
        <w:jc w:val="both"/>
        <w:outlineLvl w:val="0"/>
        <w:rPr>
          <w:rFonts w:ascii="Lato" w:hAnsi="Lato" w:cs="Arial"/>
          <w:bCs/>
          <w:iCs/>
          <w:spacing w:val="4"/>
          <w:lang w:bidi="pl-PL"/>
        </w:rPr>
      </w:pPr>
      <w:r w:rsidRPr="00A44A70">
        <w:rPr>
          <w:rFonts w:ascii="Lato" w:hAnsi="Lato" w:cs="Arial"/>
          <w:bCs/>
          <w:iCs/>
          <w:spacing w:val="4"/>
          <w:lang w:bidi="pl-PL"/>
        </w:rPr>
        <w:t xml:space="preserve">Natomiast </w:t>
      </w:r>
      <w:r w:rsidR="007E49A6">
        <w:rPr>
          <w:rFonts w:ascii="Lato" w:hAnsi="Lato" w:cs="Arial"/>
          <w:bCs/>
          <w:iCs/>
          <w:spacing w:val="4"/>
          <w:lang w:bidi="pl-PL"/>
        </w:rPr>
        <w:t xml:space="preserve">wskazać należy, że </w:t>
      </w:r>
      <w:r w:rsidRPr="00A44A70">
        <w:rPr>
          <w:rFonts w:ascii="Lato" w:hAnsi="Lato" w:cs="Arial"/>
          <w:bCs/>
          <w:iCs/>
          <w:spacing w:val="4"/>
          <w:lang w:bidi="pl-PL"/>
        </w:rPr>
        <w:t xml:space="preserve">w </w:t>
      </w:r>
      <w:r w:rsidRPr="00A44A70">
        <w:rPr>
          <w:rFonts w:ascii="Lato" w:hAnsi="Lato" w:cs="Arial"/>
          <w:bCs/>
          <w:i/>
          <w:iCs/>
          <w:spacing w:val="4"/>
          <w:lang w:bidi="pl-PL"/>
        </w:rPr>
        <w:t xml:space="preserve">decyzji Wojewody </w:t>
      </w:r>
      <w:r>
        <w:rPr>
          <w:rFonts w:ascii="Lato" w:hAnsi="Lato" w:cs="Arial"/>
          <w:bCs/>
          <w:i/>
          <w:iCs/>
          <w:spacing w:val="4"/>
          <w:lang w:bidi="pl-PL"/>
        </w:rPr>
        <w:t>Opolskiego</w:t>
      </w:r>
      <w:r w:rsidRPr="00A44A70">
        <w:rPr>
          <w:rFonts w:ascii="Lato" w:hAnsi="Lato" w:cs="Arial"/>
          <w:bCs/>
          <w:iCs/>
          <w:spacing w:val="4"/>
          <w:lang w:bidi="pl-PL"/>
        </w:rPr>
        <w:t xml:space="preserve">, zgodnie z treścią art. </w:t>
      </w:r>
      <w:r>
        <w:rPr>
          <w:rFonts w:ascii="Lato" w:hAnsi="Lato" w:cs="Arial"/>
          <w:bCs/>
          <w:iCs/>
          <w:spacing w:val="4"/>
          <w:lang w:bidi="pl-PL"/>
        </w:rPr>
        <w:t xml:space="preserve">11f </w:t>
      </w:r>
      <w:r w:rsidRPr="00A44A70">
        <w:rPr>
          <w:rFonts w:ascii="Lato" w:hAnsi="Lato" w:cs="Arial"/>
          <w:bCs/>
          <w:iCs/>
          <w:spacing w:val="4"/>
          <w:lang w:bidi="pl-PL"/>
        </w:rPr>
        <w:t xml:space="preserve">ust. 1 pkt </w:t>
      </w:r>
      <w:r>
        <w:rPr>
          <w:rFonts w:ascii="Lato" w:hAnsi="Lato" w:cs="Arial"/>
          <w:bCs/>
          <w:iCs/>
          <w:spacing w:val="4"/>
          <w:lang w:bidi="pl-PL"/>
        </w:rPr>
        <w:t>4</w:t>
      </w:r>
      <w:r w:rsidRPr="00A44A70">
        <w:rPr>
          <w:rFonts w:ascii="Lato" w:hAnsi="Lato" w:cs="Arial"/>
          <w:bCs/>
          <w:iCs/>
          <w:spacing w:val="4"/>
          <w:lang w:bidi="pl-PL"/>
        </w:rPr>
        <w:t xml:space="preserve"> </w:t>
      </w:r>
      <w:r w:rsidRPr="00A44A70">
        <w:rPr>
          <w:rFonts w:ascii="Lato" w:hAnsi="Lato" w:cs="Arial"/>
          <w:bCs/>
          <w:i/>
          <w:iCs/>
          <w:spacing w:val="4"/>
          <w:lang w:bidi="pl-PL"/>
        </w:rPr>
        <w:t>specustawy przesyłowej</w:t>
      </w:r>
      <w:r w:rsidRPr="00A44A70">
        <w:rPr>
          <w:rFonts w:ascii="Lato" w:hAnsi="Lato" w:cs="Arial"/>
          <w:bCs/>
          <w:iCs/>
          <w:spacing w:val="4"/>
          <w:lang w:bidi="pl-PL"/>
        </w:rPr>
        <w:t xml:space="preserve">, </w:t>
      </w:r>
      <w:r>
        <w:rPr>
          <w:rFonts w:ascii="Lato" w:hAnsi="Lato" w:cs="Arial"/>
          <w:bCs/>
          <w:iCs/>
          <w:spacing w:val="4"/>
          <w:lang w:bidi="pl-PL"/>
        </w:rPr>
        <w:t xml:space="preserve">określono </w:t>
      </w:r>
      <w:r w:rsidRPr="00A44A70">
        <w:rPr>
          <w:rFonts w:ascii="Lato" w:hAnsi="Lato" w:cs="Arial"/>
          <w:bCs/>
          <w:iCs/>
          <w:spacing w:val="4"/>
          <w:lang w:bidi="pl-PL"/>
        </w:rPr>
        <w:t xml:space="preserve">warunki w zakresie ochrony uzasadnionych interesów osób trzecich m.in. w zakresie kwestii ochrony przed uciążliwościami powodowanymi przez </w:t>
      </w:r>
      <w:r>
        <w:rPr>
          <w:rFonts w:ascii="Lato" w:hAnsi="Lato" w:cs="Arial"/>
          <w:bCs/>
          <w:iCs/>
          <w:spacing w:val="4"/>
          <w:lang w:bidi="pl-PL"/>
        </w:rPr>
        <w:t xml:space="preserve">hałas, wibracje, </w:t>
      </w:r>
      <w:r w:rsidRPr="00A44A70">
        <w:rPr>
          <w:rFonts w:ascii="Lato" w:hAnsi="Lato" w:cs="Arial"/>
          <w:bCs/>
          <w:iCs/>
          <w:spacing w:val="4"/>
          <w:lang w:bidi="pl-PL"/>
        </w:rPr>
        <w:t>zakłócenia elektryczne</w:t>
      </w:r>
      <w:r>
        <w:rPr>
          <w:rFonts w:ascii="Lato" w:hAnsi="Lato" w:cs="Arial"/>
          <w:bCs/>
          <w:iCs/>
          <w:spacing w:val="4"/>
          <w:lang w:bidi="pl-PL"/>
        </w:rPr>
        <w:t xml:space="preserve"> </w:t>
      </w:r>
      <w:r w:rsidR="007E49A6">
        <w:rPr>
          <w:rFonts w:ascii="Lato" w:hAnsi="Lato" w:cs="Arial"/>
          <w:bCs/>
          <w:iCs/>
          <w:spacing w:val="4"/>
          <w:lang w:bidi="pl-PL"/>
        </w:rPr>
        <w:br/>
      </w:r>
      <w:r>
        <w:rPr>
          <w:rFonts w:ascii="Lato" w:hAnsi="Lato" w:cs="Arial"/>
          <w:bCs/>
          <w:iCs/>
          <w:spacing w:val="4"/>
          <w:lang w:bidi="pl-PL"/>
        </w:rPr>
        <w:t xml:space="preserve">i promieniowanie oraz ochronę przed zanieczyszczeniami powietrza, wody i gleby, zachowanie bezpieczeństwa ludzi i mienia, </w:t>
      </w:r>
      <w:r w:rsidRPr="00A44A70">
        <w:rPr>
          <w:rFonts w:ascii="Lato" w:hAnsi="Lato" w:cs="Arial"/>
          <w:bCs/>
          <w:iCs/>
          <w:spacing w:val="4"/>
          <w:lang w:bidi="pl-PL"/>
        </w:rPr>
        <w:t>poprzez wskazanie, iż inwestycj</w:t>
      </w:r>
      <w:r>
        <w:rPr>
          <w:rFonts w:ascii="Lato" w:hAnsi="Lato" w:cs="Arial"/>
          <w:bCs/>
          <w:iCs/>
          <w:spacing w:val="4"/>
          <w:lang w:bidi="pl-PL"/>
        </w:rPr>
        <w:t>a</w:t>
      </w:r>
      <w:r w:rsidRPr="00A44A70">
        <w:rPr>
          <w:rFonts w:ascii="Lato" w:hAnsi="Lato" w:cs="Arial"/>
          <w:bCs/>
          <w:iCs/>
          <w:spacing w:val="4"/>
          <w:lang w:bidi="pl-PL"/>
        </w:rPr>
        <w:t xml:space="preserve"> tak</w:t>
      </w:r>
      <w:r>
        <w:rPr>
          <w:rFonts w:ascii="Lato" w:hAnsi="Lato" w:cs="Arial"/>
          <w:bCs/>
          <w:iCs/>
          <w:spacing w:val="4"/>
          <w:lang w:bidi="pl-PL"/>
        </w:rPr>
        <w:t>ą</w:t>
      </w:r>
      <w:r w:rsidRPr="00A44A70">
        <w:rPr>
          <w:rFonts w:ascii="Lato" w:hAnsi="Lato" w:cs="Arial"/>
          <w:bCs/>
          <w:iCs/>
          <w:spacing w:val="4"/>
          <w:lang w:bidi="pl-PL"/>
        </w:rPr>
        <w:t xml:space="preserve"> ochron</w:t>
      </w:r>
      <w:r>
        <w:rPr>
          <w:rFonts w:ascii="Lato" w:hAnsi="Lato" w:cs="Arial"/>
          <w:bCs/>
          <w:iCs/>
          <w:spacing w:val="4"/>
          <w:lang w:bidi="pl-PL"/>
        </w:rPr>
        <w:t>ę ma</w:t>
      </w:r>
      <w:r w:rsidRPr="00A44A70">
        <w:rPr>
          <w:rFonts w:ascii="Lato" w:hAnsi="Lato" w:cs="Arial"/>
          <w:bCs/>
          <w:iCs/>
          <w:spacing w:val="4"/>
          <w:lang w:bidi="pl-PL"/>
        </w:rPr>
        <w:t xml:space="preserve"> zapewni</w:t>
      </w:r>
      <w:r>
        <w:rPr>
          <w:rFonts w:ascii="Lato" w:hAnsi="Lato" w:cs="Arial"/>
          <w:bCs/>
          <w:iCs/>
          <w:spacing w:val="4"/>
          <w:lang w:bidi="pl-PL"/>
        </w:rPr>
        <w:t>ać</w:t>
      </w:r>
      <w:r w:rsidRPr="00A44A70">
        <w:rPr>
          <w:rFonts w:ascii="Lato" w:hAnsi="Lato" w:cs="Arial"/>
          <w:bCs/>
          <w:iCs/>
          <w:spacing w:val="4"/>
          <w:lang w:bidi="pl-PL"/>
        </w:rPr>
        <w:t xml:space="preserve">. </w:t>
      </w:r>
    </w:p>
    <w:p w14:paraId="72088133" w14:textId="3924DC45" w:rsidR="00D1611F" w:rsidRDefault="003D5F7C" w:rsidP="003D5F7C">
      <w:pPr>
        <w:spacing w:before="120" w:after="240" w:line="240" w:lineRule="exact"/>
        <w:jc w:val="both"/>
        <w:outlineLvl w:val="0"/>
        <w:rPr>
          <w:rFonts w:ascii="Lato" w:hAnsi="Lato" w:cs="Arial"/>
          <w:bCs/>
          <w:spacing w:val="4"/>
        </w:rPr>
      </w:pPr>
      <w:r>
        <w:rPr>
          <w:rFonts w:ascii="Lato" w:hAnsi="Lato" w:cs="Arial"/>
          <w:spacing w:val="4"/>
        </w:rPr>
        <w:t>Odnosząc się zaś do poruszanych przez skarżącą kwestii szacowania</w:t>
      </w:r>
      <w:r w:rsidR="003263CC">
        <w:rPr>
          <w:rFonts w:ascii="Lato" w:hAnsi="Lato" w:cs="Arial"/>
          <w:spacing w:val="4"/>
        </w:rPr>
        <w:t xml:space="preserve"> wartości rzeczy znajdujących się na przejmowanym terenie</w:t>
      </w:r>
      <w:r>
        <w:rPr>
          <w:rFonts w:ascii="Lato" w:hAnsi="Lato" w:cs="Arial"/>
          <w:spacing w:val="4"/>
        </w:rPr>
        <w:t xml:space="preserve">, </w:t>
      </w:r>
      <w:r w:rsidR="00D1611F">
        <w:rPr>
          <w:rFonts w:ascii="Lato" w:hAnsi="Lato" w:cs="Arial"/>
          <w:spacing w:val="4"/>
        </w:rPr>
        <w:t xml:space="preserve">zwrócić należy uwagę, że zagadnienia </w:t>
      </w:r>
      <w:r w:rsidR="003263CC">
        <w:rPr>
          <w:rFonts w:ascii="Lato" w:hAnsi="Lato" w:cs="Arial"/>
          <w:spacing w:val="4"/>
        </w:rPr>
        <w:br/>
      </w:r>
      <w:r w:rsidR="00D1611F">
        <w:rPr>
          <w:rFonts w:ascii="Lato" w:hAnsi="Lato" w:cs="Arial"/>
          <w:spacing w:val="4"/>
        </w:rPr>
        <w:t>te dotyczą de facto postępowania odszkodowawczego</w:t>
      </w:r>
      <w:r w:rsidR="00D1611F" w:rsidRPr="00D1611F">
        <w:rPr>
          <w:rFonts w:ascii="Lato" w:hAnsi="Lato" w:cs="Arial"/>
          <w:bCs/>
          <w:spacing w:val="4"/>
        </w:rPr>
        <w:t>, stanowiące</w:t>
      </w:r>
      <w:r w:rsidR="00D1611F">
        <w:rPr>
          <w:rFonts w:ascii="Lato" w:hAnsi="Lato" w:cs="Arial"/>
          <w:bCs/>
          <w:spacing w:val="4"/>
        </w:rPr>
        <w:t>go</w:t>
      </w:r>
      <w:r w:rsidR="00D1611F" w:rsidRPr="00D1611F">
        <w:rPr>
          <w:rFonts w:ascii="Lato" w:hAnsi="Lato" w:cs="Arial"/>
          <w:bCs/>
          <w:spacing w:val="4"/>
        </w:rPr>
        <w:t xml:space="preserve"> odrębne </w:t>
      </w:r>
      <w:r w:rsidR="00D1611F">
        <w:rPr>
          <w:rFonts w:ascii="Lato" w:hAnsi="Lato" w:cs="Arial"/>
          <w:bCs/>
          <w:spacing w:val="4"/>
        </w:rPr>
        <w:t xml:space="preserve">postępowanie </w:t>
      </w:r>
      <w:r w:rsidR="00D1611F" w:rsidRPr="00D1611F">
        <w:rPr>
          <w:rFonts w:ascii="Lato" w:hAnsi="Lato" w:cs="Arial"/>
          <w:bCs/>
          <w:spacing w:val="4"/>
        </w:rPr>
        <w:t xml:space="preserve">od </w:t>
      </w:r>
      <w:r w:rsidR="00617B9E">
        <w:rPr>
          <w:rFonts w:ascii="Lato" w:hAnsi="Lato" w:cs="Arial"/>
          <w:bCs/>
          <w:spacing w:val="4"/>
        </w:rPr>
        <w:t xml:space="preserve">procedury </w:t>
      </w:r>
      <w:r w:rsidR="00D1611F">
        <w:rPr>
          <w:rFonts w:ascii="Lato" w:hAnsi="Lato" w:cs="Arial"/>
          <w:bCs/>
          <w:spacing w:val="4"/>
        </w:rPr>
        <w:t xml:space="preserve">w sprawie </w:t>
      </w:r>
      <w:r w:rsidR="00D1611F" w:rsidRPr="00D1611F">
        <w:rPr>
          <w:rFonts w:ascii="Lato" w:hAnsi="Lato" w:cs="Arial"/>
          <w:bCs/>
          <w:spacing w:val="4"/>
        </w:rPr>
        <w:t xml:space="preserve">zezwolenia na realizację inwestycji drogowej. </w:t>
      </w:r>
      <w:r w:rsidR="003263CC">
        <w:rPr>
          <w:rFonts w:ascii="Lato" w:hAnsi="Lato" w:cs="Arial"/>
          <w:bCs/>
          <w:spacing w:val="4"/>
        </w:rPr>
        <w:br/>
      </w:r>
      <w:r w:rsidR="00D1611F">
        <w:rPr>
          <w:rFonts w:ascii="Lato" w:hAnsi="Lato" w:cs="Arial"/>
          <w:bCs/>
          <w:spacing w:val="4"/>
        </w:rPr>
        <w:t xml:space="preserve">W konsekwencji, </w:t>
      </w:r>
      <w:r w:rsidR="00D1611F" w:rsidRPr="00D1611F">
        <w:rPr>
          <w:rFonts w:ascii="Lato" w:hAnsi="Lato" w:cs="Arial"/>
          <w:bCs/>
          <w:spacing w:val="4"/>
        </w:rPr>
        <w:t>w toku wydawania decyzji o zezwoleniu na realizację inwestycji drogowej nie przesądza się o kwestiach dotyczących odszkodowania</w:t>
      </w:r>
      <w:r w:rsidR="00617B9E">
        <w:rPr>
          <w:rFonts w:ascii="Lato" w:hAnsi="Lato" w:cs="Arial"/>
          <w:bCs/>
          <w:spacing w:val="4"/>
        </w:rPr>
        <w:t xml:space="preserve">, wobec czego ani Wojewoda Opolski ani </w:t>
      </w:r>
      <w:r w:rsidR="00617B9E" w:rsidRPr="003F5403">
        <w:rPr>
          <w:rFonts w:ascii="Lato" w:hAnsi="Lato" w:cs="Arial"/>
          <w:bCs/>
          <w:i/>
          <w:iCs/>
          <w:spacing w:val="4"/>
        </w:rPr>
        <w:t>Minister</w:t>
      </w:r>
      <w:r w:rsidR="00617B9E">
        <w:rPr>
          <w:rFonts w:ascii="Lato" w:hAnsi="Lato" w:cs="Arial"/>
          <w:bCs/>
          <w:spacing w:val="4"/>
        </w:rPr>
        <w:t>, nie może w niniejszym postępowaniu zająć stanowiska w powyższej sprawie.</w:t>
      </w:r>
    </w:p>
    <w:p w14:paraId="0F755EAD" w14:textId="1C8FA5D4" w:rsidR="00106FF3" w:rsidRDefault="00106FF3" w:rsidP="003D5F7C">
      <w:pPr>
        <w:spacing w:before="120" w:after="240" w:line="240" w:lineRule="exact"/>
        <w:jc w:val="both"/>
        <w:outlineLvl w:val="0"/>
        <w:rPr>
          <w:rFonts w:ascii="Lato" w:hAnsi="Lato" w:cs="Arial"/>
          <w:spacing w:val="4"/>
        </w:rPr>
      </w:pPr>
      <w:r w:rsidRPr="00532BEF">
        <w:rPr>
          <w:rFonts w:ascii="Lato" w:hAnsi="Lato" w:cs="Arial"/>
          <w:spacing w:val="4"/>
        </w:rPr>
        <w:t>Ponadto należy zaznaczyć, że jeżeli w wyniku realizacji</w:t>
      </w:r>
      <w:r>
        <w:rPr>
          <w:rFonts w:ascii="Lato" w:hAnsi="Lato" w:cs="Arial"/>
          <w:spacing w:val="4"/>
        </w:rPr>
        <w:t xml:space="preserve"> </w:t>
      </w:r>
      <w:r w:rsidRPr="00532BEF">
        <w:rPr>
          <w:rFonts w:ascii="Lato" w:hAnsi="Lato" w:cs="Arial"/>
          <w:spacing w:val="4"/>
        </w:rPr>
        <w:t>inwestycji skarżąc</w:t>
      </w:r>
      <w:r>
        <w:rPr>
          <w:rFonts w:ascii="Lato" w:hAnsi="Lato" w:cs="Arial"/>
          <w:spacing w:val="4"/>
        </w:rPr>
        <w:t>a</w:t>
      </w:r>
      <w:r w:rsidRPr="00532BEF">
        <w:rPr>
          <w:rFonts w:ascii="Lato" w:hAnsi="Lato" w:cs="Arial"/>
          <w:spacing w:val="4"/>
        </w:rPr>
        <w:t xml:space="preserve"> poniesie jakiekolwiek szkody materialne,</w:t>
      </w:r>
      <w:r>
        <w:rPr>
          <w:rFonts w:ascii="Lato" w:hAnsi="Lato" w:cs="Arial"/>
          <w:spacing w:val="4"/>
        </w:rPr>
        <w:t xml:space="preserve"> to przysługuje jej </w:t>
      </w:r>
      <w:r w:rsidRPr="00532BEF">
        <w:rPr>
          <w:rFonts w:ascii="Lato" w:hAnsi="Lato" w:cs="Arial"/>
          <w:spacing w:val="4"/>
        </w:rPr>
        <w:t>roszczenie odszkodowawcze, dochodzone</w:t>
      </w:r>
      <w:r w:rsidR="0040110E">
        <w:rPr>
          <w:rFonts w:ascii="Lato" w:hAnsi="Lato" w:cs="Arial"/>
          <w:spacing w:val="4"/>
        </w:rPr>
        <w:t xml:space="preserve"> </w:t>
      </w:r>
      <w:r w:rsidR="0040110E" w:rsidRPr="00532BEF">
        <w:rPr>
          <w:rFonts w:ascii="Lato" w:hAnsi="Lato" w:cs="Arial"/>
          <w:spacing w:val="4"/>
        </w:rPr>
        <w:t>na zasadach ogólnych w postępowaniu cywilnym</w:t>
      </w:r>
      <w:r>
        <w:rPr>
          <w:rFonts w:ascii="Lato" w:hAnsi="Lato" w:cs="Arial"/>
          <w:spacing w:val="4"/>
        </w:rPr>
        <w:t xml:space="preserve">, jednak nie jest </w:t>
      </w:r>
      <w:r w:rsidR="0040110E">
        <w:rPr>
          <w:rFonts w:ascii="Lato" w:hAnsi="Lato" w:cs="Arial"/>
          <w:spacing w:val="4"/>
        </w:rPr>
        <w:br/>
      </w:r>
      <w:r>
        <w:rPr>
          <w:rFonts w:ascii="Lato" w:hAnsi="Lato" w:cs="Arial"/>
          <w:spacing w:val="4"/>
        </w:rPr>
        <w:t xml:space="preserve">to przedmiotem </w:t>
      </w:r>
      <w:r w:rsidR="00606BDA">
        <w:rPr>
          <w:rFonts w:ascii="Lato" w:hAnsi="Lato" w:cs="Arial"/>
          <w:spacing w:val="4"/>
        </w:rPr>
        <w:t xml:space="preserve">niniejszego </w:t>
      </w:r>
      <w:r>
        <w:rPr>
          <w:rFonts w:ascii="Lato" w:hAnsi="Lato" w:cs="Arial"/>
          <w:spacing w:val="4"/>
        </w:rPr>
        <w:t>postępowania.</w:t>
      </w:r>
    </w:p>
    <w:p w14:paraId="2905DC71" w14:textId="1BF350D2" w:rsidR="002E703F" w:rsidRPr="00F57D5D" w:rsidRDefault="002E703F" w:rsidP="00C8282C">
      <w:pPr>
        <w:spacing w:after="240" w:line="240" w:lineRule="exact"/>
        <w:jc w:val="both"/>
        <w:outlineLvl w:val="0"/>
        <w:rPr>
          <w:rFonts w:ascii="Lato" w:hAnsi="Lato" w:cs="Arial"/>
          <w:spacing w:val="4"/>
        </w:rPr>
      </w:pPr>
      <w:bookmarkStart w:id="19" w:name="highlightHit_1"/>
      <w:bookmarkEnd w:id="19"/>
      <w:r w:rsidRPr="00F57D5D">
        <w:rPr>
          <w:rFonts w:ascii="Lato" w:hAnsi="Lato" w:cs="Arial"/>
          <w:bCs/>
          <w:iCs/>
          <w:spacing w:val="4"/>
        </w:rPr>
        <w:t xml:space="preserve">Podsumowując, organ odwoławczy uznał, że przebieg planowanej inwestycji został ustalony prawidłowo. Organ uznał racje przemawiające za ustaloną lokalizacją, które przedstawił </w:t>
      </w:r>
      <w:r w:rsidRPr="00F57D5D">
        <w:rPr>
          <w:rFonts w:ascii="Lato" w:hAnsi="Lato" w:cs="Arial"/>
          <w:bCs/>
          <w:i/>
          <w:iCs/>
          <w:spacing w:val="4"/>
        </w:rPr>
        <w:t>inwestor</w:t>
      </w:r>
      <w:r w:rsidR="00C8282C" w:rsidRPr="00F57D5D">
        <w:rPr>
          <w:rFonts w:ascii="Lato" w:hAnsi="Lato" w:cs="Arial"/>
          <w:bCs/>
          <w:i/>
          <w:iCs/>
          <w:spacing w:val="4"/>
        </w:rPr>
        <w:t xml:space="preserve"> </w:t>
      </w:r>
      <w:r w:rsidRPr="00F57D5D">
        <w:rPr>
          <w:rFonts w:ascii="Lato" w:hAnsi="Lato" w:cs="Arial"/>
          <w:bCs/>
          <w:iCs/>
          <w:spacing w:val="4"/>
        </w:rPr>
        <w:t xml:space="preserve">w załączonej do wniosku dokumentacji. Stwierdzić należy także, </w:t>
      </w:r>
      <w:r w:rsidR="009D38F7">
        <w:rPr>
          <w:rFonts w:ascii="Lato" w:hAnsi="Lato" w:cs="Arial"/>
          <w:bCs/>
          <w:iCs/>
          <w:spacing w:val="4"/>
        </w:rPr>
        <w:br/>
      </w:r>
      <w:r w:rsidRPr="00F57D5D">
        <w:rPr>
          <w:rFonts w:ascii="Lato" w:hAnsi="Lato" w:cs="Arial"/>
          <w:bCs/>
          <w:iCs/>
          <w:spacing w:val="4"/>
        </w:rPr>
        <w:t xml:space="preserve">że zarówno wniosek </w:t>
      </w:r>
      <w:r w:rsidRPr="00F57D5D">
        <w:rPr>
          <w:rFonts w:ascii="Lato" w:hAnsi="Lato" w:cs="Arial"/>
          <w:bCs/>
          <w:i/>
          <w:iCs/>
          <w:spacing w:val="4"/>
        </w:rPr>
        <w:t>inwestora</w:t>
      </w:r>
      <w:r w:rsidRPr="00F57D5D">
        <w:rPr>
          <w:rFonts w:ascii="Lato" w:hAnsi="Lato" w:cs="Arial"/>
          <w:bCs/>
          <w:iCs/>
          <w:spacing w:val="4"/>
        </w:rPr>
        <w:t>, postępowanie przeprowadzone przez organ I instancji,</w:t>
      </w:r>
      <w:r w:rsidR="009D38F7">
        <w:rPr>
          <w:rFonts w:ascii="Lato" w:hAnsi="Lato" w:cs="Arial"/>
          <w:bCs/>
          <w:iCs/>
          <w:spacing w:val="4"/>
        </w:rPr>
        <w:t xml:space="preserve"> </w:t>
      </w:r>
      <w:r w:rsidRPr="00F57D5D">
        <w:rPr>
          <w:rFonts w:ascii="Lato" w:hAnsi="Lato" w:cs="Arial"/>
          <w:bCs/>
          <w:iCs/>
          <w:spacing w:val="4"/>
        </w:rPr>
        <w:t xml:space="preserve">jak i zaskarżona </w:t>
      </w:r>
      <w:r w:rsidRPr="00F57D5D">
        <w:rPr>
          <w:rFonts w:ascii="Lato" w:hAnsi="Lato" w:cs="Arial"/>
          <w:bCs/>
          <w:i/>
          <w:iCs/>
          <w:spacing w:val="4"/>
        </w:rPr>
        <w:t xml:space="preserve">decyzja Wojewody </w:t>
      </w:r>
      <w:r w:rsidR="00C8282C" w:rsidRPr="00F57D5D">
        <w:rPr>
          <w:rFonts w:ascii="Lato" w:hAnsi="Lato" w:cs="Arial"/>
          <w:bCs/>
          <w:i/>
          <w:iCs/>
          <w:spacing w:val="4"/>
        </w:rPr>
        <w:t>Opolskieg</w:t>
      </w:r>
      <w:r w:rsidRPr="00F57D5D">
        <w:rPr>
          <w:rFonts w:ascii="Lato" w:hAnsi="Lato" w:cs="Arial"/>
          <w:bCs/>
          <w:i/>
          <w:iCs/>
          <w:spacing w:val="4"/>
        </w:rPr>
        <w:t xml:space="preserve">o </w:t>
      </w:r>
      <w:r w:rsidRPr="00F57D5D">
        <w:rPr>
          <w:rFonts w:ascii="Lato" w:hAnsi="Lato" w:cs="Arial"/>
          <w:bCs/>
          <w:iCs/>
          <w:spacing w:val="4"/>
        </w:rPr>
        <w:t>- poza częś</w:t>
      </w:r>
      <w:r w:rsidR="00C8282C" w:rsidRPr="00F57D5D">
        <w:rPr>
          <w:rFonts w:ascii="Lato" w:hAnsi="Lato" w:cs="Arial"/>
          <w:bCs/>
          <w:iCs/>
          <w:spacing w:val="4"/>
        </w:rPr>
        <w:t>ci</w:t>
      </w:r>
      <w:r w:rsidR="00617B9E">
        <w:rPr>
          <w:rFonts w:ascii="Lato" w:hAnsi="Lato" w:cs="Arial"/>
          <w:bCs/>
          <w:iCs/>
          <w:spacing w:val="4"/>
        </w:rPr>
        <w:t xml:space="preserve">ą </w:t>
      </w:r>
      <w:r w:rsidRPr="00F57D5D">
        <w:rPr>
          <w:rFonts w:ascii="Lato" w:hAnsi="Lato" w:cs="Arial"/>
          <w:bCs/>
          <w:iCs/>
          <w:spacing w:val="4"/>
        </w:rPr>
        <w:t>uchyloną niniejszą decyzją - nie naruszają prawa, wobec czego orzeczono jak w rozstrzygnięciu.</w:t>
      </w:r>
    </w:p>
    <w:p w14:paraId="60E6B676" w14:textId="77777777" w:rsidR="002E703F" w:rsidRPr="00F57D5D" w:rsidRDefault="002E703F" w:rsidP="002E703F">
      <w:pPr>
        <w:spacing w:after="240" w:line="240" w:lineRule="exact"/>
        <w:jc w:val="both"/>
        <w:rPr>
          <w:rFonts w:ascii="Lato" w:hAnsi="Lato" w:cs="Arial"/>
          <w:spacing w:val="4"/>
        </w:rPr>
      </w:pPr>
      <w:r w:rsidRPr="00F57D5D">
        <w:rPr>
          <w:rFonts w:ascii="Lato" w:hAnsi="Lato" w:cs="Arial"/>
          <w:spacing w:val="4"/>
        </w:rPr>
        <w:t xml:space="preserve">Niniejsza decyzja jest ostateczna. </w:t>
      </w:r>
    </w:p>
    <w:p w14:paraId="0DF2BDCA" w14:textId="5A6B3F68" w:rsidR="002E703F" w:rsidRPr="00F57D5D" w:rsidRDefault="002E703F" w:rsidP="002E703F">
      <w:pPr>
        <w:shd w:val="clear" w:color="auto" w:fill="FFFFFF"/>
        <w:spacing w:after="240" w:line="240" w:lineRule="exact"/>
        <w:jc w:val="both"/>
        <w:rPr>
          <w:rFonts w:ascii="Lato" w:hAnsi="Lato" w:cs="Arial"/>
          <w:spacing w:val="4"/>
        </w:rPr>
      </w:pPr>
      <w:r w:rsidRPr="00F57D5D">
        <w:rPr>
          <w:rFonts w:ascii="Lato" w:hAnsi="Lato" w:cs="Arial"/>
          <w:spacing w:val="4"/>
        </w:rPr>
        <w:t>Na decyzję, na podstawie art. 53 § 1 i art. 54 § 1 ustawy z dnia 30 sierpnia 2002 r. – Prawo o postępowaniu przed sądami administracyjnymi (</w:t>
      </w:r>
      <w:proofErr w:type="spellStart"/>
      <w:r w:rsidR="00C8282C" w:rsidRPr="00F57D5D">
        <w:rPr>
          <w:rFonts w:ascii="Lato" w:hAnsi="Lato" w:cs="Arial"/>
          <w:spacing w:val="4"/>
        </w:rPr>
        <w:t>t.j</w:t>
      </w:r>
      <w:proofErr w:type="spellEnd"/>
      <w:r w:rsidR="00C8282C" w:rsidRPr="00F57D5D">
        <w:rPr>
          <w:rFonts w:ascii="Lato" w:hAnsi="Lato" w:cs="Arial"/>
          <w:spacing w:val="4"/>
        </w:rPr>
        <w:t xml:space="preserve">. </w:t>
      </w:r>
      <w:r w:rsidRPr="00F57D5D">
        <w:rPr>
          <w:rFonts w:ascii="Lato" w:hAnsi="Lato" w:cs="Arial"/>
          <w:spacing w:val="4"/>
        </w:rPr>
        <w:t>Dz. U. z 20</w:t>
      </w:r>
      <w:r w:rsidR="00C8282C" w:rsidRPr="00F57D5D">
        <w:rPr>
          <w:rFonts w:ascii="Lato" w:hAnsi="Lato" w:cs="Arial"/>
          <w:spacing w:val="4"/>
        </w:rPr>
        <w:t>23</w:t>
      </w:r>
      <w:r w:rsidRPr="00F57D5D">
        <w:rPr>
          <w:rFonts w:ascii="Lato" w:hAnsi="Lato" w:cs="Arial"/>
          <w:spacing w:val="4"/>
        </w:rPr>
        <w:t xml:space="preserve"> r. poz. </w:t>
      </w:r>
      <w:r w:rsidR="00C8282C" w:rsidRPr="00F57D5D">
        <w:rPr>
          <w:rFonts w:ascii="Lato" w:hAnsi="Lato" w:cs="Arial"/>
          <w:spacing w:val="4"/>
        </w:rPr>
        <w:t xml:space="preserve">259), </w:t>
      </w:r>
      <w:r w:rsidRPr="00F57D5D">
        <w:rPr>
          <w:rFonts w:ascii="Lato" w:hAnsi="Lato" w:cs="Arial"/>
          <w:spacing w:val="4"/>
        </w:rPr>
        <w:t>zwanej dalej „</w:t>
      </w:r>
      <w:proofErr w:type="spellStart"/>
      <w:r w:rsidRPr="00F57D5D">
        <w:rPr>
          <w:rFonts w:ascii="Lato" w:hAnsi="Lato" w:cs="Arial"/>
          <w:i/>
          <w:spacing w:val="4"/>
        </w:rPr>
        <w:t>ppsa</w:t>
      </w:r>
      <w:proofErr w:type="spellEnd"/>
      <w:r w:rsidRPr="00F57D5D">
        <w:rPr>
          <w:rFonts w:ascii="Lato" w:hAnsi="Lato" w:cs="Arial"/>
          <w:spacing w:val="4"/>
        </w:rPr>
        <w:t xml:space="preserve">”, przysługuje skarga do Wojewódzkiego Sądu Administracyjnego </w:t>
      </w:r>
      <w:r w:rsidR="009D38F7">
        <w:rPr>
          <w:rFonts w:ascii="Lato" w:hAnsi="Lato" w:cs="Arial"/>
          <w:spacing w:val="4"/>
        </w:rPr>
        <w:br/>
      </w:r>
      <w:r w:rsidRPr="00F57D5D">
        <w:rPr>
          <w:rFonts w:ascii="Lato" w:hAnsi="Lato" w:cs="Arial"/>
          <w:spacing w:val="4"/>
        </w:rPr>
        <w:t>w Warszawie, wnoszona za pośrednictwem Ministra Rozwoju</w:t>
      </w:r>
      <w:r w:rsidR="00C8282C" w:rsidRPr="00F57D5D">
        <w:rPr>
          <w:rFonts w:ascii="Lato" w:hAnsi="Lato" w:cs="Arial"/>
          <w:spacing w:val="4"/>
        </w:rPr>
        <w:t xml:space="preserve"> </w:t>
      </w:r>
      <w:r w:rsidRPr="00F57D5D">
        <w:rPr>
          <w:rFonts w:ascii="Lato" w:hAnsi="Lato" w:cs="Arial"/>
          <w:spacing w:val="4"/>
        </w:rPr>
        <w:t>i Technologii w terminie 30 dni od dnia doręczenia decyzji.</w:t>
      </w:r>
    </w:p>
    <w:p w14:paraId="01400321" w14:textId="44845192" w:rsidR="001C2FE9" w:rsidRDefault="002E703F" w:rsidP="002E703F">
      <w:pPr>
        <w:spacing w:after="240" w:line="240" w:lineRule="exact"/>
        <w:jc w:val="both"/>
        <w:outlineLvl w:val="0"/>
        <w:rPr>
          <w:rFonts w:ascii="Lato" w:hAnsi="Lato" w:cs="Arial"/>
          <w:spacing w:val="4"/>
        </w:rPr>
      </w:pPr>
      <w:r w:rsidRPr="00F57D5D">
        <w:rPr>
          <w:rFonts w:ascii="Lato" w:hAnsi="Lato" w:cs="Arial"/>
          <w:spacing w:val="4"/>
        </w:rPr>
        <w:t>Jednocześnie informuję, że do skargi należy załączyć dowód uiszczenia wpisu od wniesienia skargi w kwocie 500 zł, płatnego w kasie sądu lub na rachunek bankowy sądu wskazany w publikatorze teleinformatycznym – Biuletynie Informacji Publicznej sądu (</w:t>
      </w:r>
      <w:hyperlink r:id="rId10" w:history="1">
        <w:r w:rsidRPr="00F57D5D">
          <w:rPr>
            <w:rFonts w:ascii="Lato" w:hAnsi="Lato" w:cs="Arial"/>
            <w:i/>
            <w:spacing w:val="4"/>
          </w:rPr>
          <w:t>http://bip.warszawa.wsa.gov.pl</w:t>
        </w:r>
      </w:hyperlink>
      <w:r w:rsidRPr="00F57D5D">
        <w:rPr>
          <w:rFonts w:ascii="Lato" w:hAnsi="Lato" w:cs="Arial"/>
          <w:spacing w:val="4"/>
        </w:rPr>
        <w:t xml:space="preserve">). Strony mogą ubiegać się o przyznanie prawa pomocy, polegającego na zwolnieniu z kosztów sądowych oraz ustanowieniu adwokata lub radcy prawnego. Szczegółowe zasady dotyczące przyznawania prawa pomocy uregulowane </w:t>
      </w:r>
      <w:r w:rsidR="009D38F7">
        <w:rPr>
          <w:rFonts w:ascii="Lato" w:hAnsi="Lato" w:cs="Arial"/>
          <w:spacing w:val="4"/>
        </w:rPr>
        <w:br/>
      </w:r>
      <w:r w:rsidRPr="00F57D5D">
        <w:rPr>
          <w:rFonts w:ascii="Lato" w:hAnsi="Lato" w:cs="Arial"/>
          <w:spacing w:val="4"/>
        </w:rPr>
        <w:t xml:space="preserve">są w art. 243-262 </w:t>
      </w:r>
      <w:proofErr w:type="spellStart"/>
      <w:r w:rsidRPr="00F57D5D">
        <w:rPr>
          <w:rFonts w:ascii="Lato" w:hAnsi="Lato" w:cs="Arial"/>
          <w:i/>
          <w:spacing w:val="4"/>
        </w:rPr>
        <w:t>ppsa</w:t>
      </w:r>
      <w:proofErr w:type="spellEnd"/>
      <w:r w:rsidRPr="00F57D5D">
        <w:rPr>
          <w:rFonts w:ascii="Lato" w:hAnsi="Lato" w:cs="Arial"/>
          <w:spacing w:val="4"/>
        </w:rPr>
        <w:t>.</w:t>
      </w:r>
    </w:p>
    <w:p w14:paraId="2B403AF6" w14:textId="77777777" w:rsidR="00606BDA" w:rsidRDefault="00606BDA" w:rsidP="00805CAA">
      <w:pPr>
        <w:spacing w:after="240" w:line="240" w:lineRule="exact"/>
        <w:rPr>
          <w:rFonts w:ascii="Lato" w:hAnsi="Lato" w:cs="Arial"/>
          <w:b/>
          <w:spacing w:val="4"/>
          <w:u w:val="single"/>
        </w:rPr>
      </w:pPr>
    </w:p>
    <w:p w14:paraId="384BB357" w14:textId="4DD97A93" w:rsidR="00805CAA" w:rsidRPr="00BC2788" w:rsidRDefault="00805CAA" w:rsidP="00805CAA">
      <w:pPr>
        <w:spacing w:after="240" w:line="240" w:lineRule="exact"/>
        <w:rPr>
          <w:rFonts w:ascii="Lato" w:hAnsi="Lato" w:cs="Arial"/>
          <w:spacing w:val="4"/>
        </w:rPr>
      </w:pPr>
      <w:r w:rsidRPr="00BC2788">
        <w:rPr>
          <w:rFonts w:ascii="Lato" w:hAnsi="Lato" w:cs="Arial"/>
          <w:b/>
          <w:spacing w:val="4"/>
          <w:u w:val="single"/>
        </w:rPr>
        <w:t>Załączniki:</w:t>
      </w:r>
    </w:p>
    <w:p w14:paraId="76980089" w14:textId="1A11D3CB" w:rsidR="004718D9" w:rsidRDefault="007E49A6" w:rsidP="004718D9">
      <w:pPr>
        <w:spacing w:after="240" w:line="240" w:lineRule="exact"/>
        <w:jc w:val="both"/>
        <w:rPr>
          <w:rFonts w:ascii="Lato" w:hAnsi="Lato" w:cs="Arial"/>
          <w:spacing w:val="4"/>
        </w:rPr>
      </w:pPr>
      <w:r>
        <w:rPr>
          <w:rFonts w:ascii="Lato" w:hAnsi="Lato" w:cs="Arial"/>
          <w:b/>
          <w:bCs/>
          <w:iCs/>
          <w:spacing w:val="4"/>
          <w:lang w:bidi="pl-PL"/>
        </w:rPr>
        <w:t>N</w:t>
      </w:r>
      <w:r w:rsidR="004718D9" w:rsidRPr="004718D9">
        <w:rPr>
          <w:rFonts w:ascii="Lato" w:hAnsi="Lato" w:cs="Arial"/>
          <w:b/>
          <w:bCs/>
          <w:iCs/>
          <w:spacing w:val="4"/>
          <w:lang w:bidi="pl-PL"/>
        </w:rPr>
        <w:t>r 1.</w:t>
      </w:r>
      <w:r w:rsidR="004718D9" w:rsidRPr="003F5403">
        <w:rPr>
          <w:rFonts w:ascii="Lato" w:hAnsi="Lato" w:cs="Arial"/>
          <w:b/>
          <w:bCs/>
          <w:iCs/>
          <w:spacing w:val="4"/>
          <w:lang w:bidi="pl-PL"/>
        </w:rPr>
        <w:t>1</w:t>
      </w:r>
      <w:r w:rsidR="004718D9" w:rsidRPr="004718D9">
        <w:rPr>
          <w:rFonts w:ascii="Lato" w:hAnsi="Lato" w:cs="Arial"/>
          <w:b/>
          <w:bCs/>
          <w:iCs/>
          <w:spacing w:val="4"/>
          <w:lang w:bidi="pl-PL"/>
        </w:rPr>
        <w:t>-1.</w:t>
      </w:r>
      <w:r w:rsidR="004718D9" w:rsidRPr="003F5403">
        <w:rPr>
          <w:rFonts w:ascii="Lato" w:hAnsi="Lato" w:cs="Arial"/>
          <w:b/>
          <w:bCs/>
          <w:iCs/>
          <w:spacing w:val="4"/>
          <w:lang w:bidi="pl-PL"/>
        </w:rPr>
        <w:t>2</w:t>
      </w:r>
      <w:r w:rsidR="004718D9" w:rsidRPr="003F5403">
        <w:rPr>
          <w:rFonts w:ascii="Lato" w:hAnsi="Lato" w:cs="Arial"/>
          <w:iCs/>
          <w:spacing w:val="4"/>
          <w:lang w:bidi="pl-PL"/>
        </w:rPr>
        <w:t xml:space="preserve"> </w:t>
      </w:r>
      <w:r w:rsidR="004718D9">
        <w:rPr>
          <w:rFonts w:ascii="Lato" w:hAnsi="Lato" w:cs="Arial"/>
          <w:iCs/>
          <w:spacing w:val="4"/>
          <w:lang w:bidi="pl-PL"/>
        </w:rPr>
        <w:t xml:space="preserve">– zamienne </w:t>
      </w:r>
      <w:r w:rsidR="004718D9" w:rsidRPr="003F5403">
        <w:rPr>
          <w:rFonts w:ascii="Lato" w:hAnsi="Lato" w:cs="Arial"/>
          <w:iCs/>
          <w:spacing w:val="4"/>
          <w:lang w:bidi="pl-PL"/>
        </w:rPr>
        <w:t>mapy przedstawiając</w:t>
      </w:r>
      <w:r w:rsidR="004718D9">
        <w:rPr>
          <w:rFonts w:ascii="Lato" w:hAnsi="Lato" w:cs="Arial"/>
          <w:iCs/>
          <w:spacing w:val="4"/>
          <w:lang w:bidi="pl-PL"/>
        </w:rPr>
        <w:t>e</w:t>
      </w:r>
      <w:r w:rsidR="004718D9" w:rsidRPr="003F5403">
        <w:rPr>
          <w:rFonts w:ascii="Lato" w:hAnsi="Lato" w:cs="Arial"/>
          <w:iCs/>
          <w:spacing w:val="4"/>
          <w:lang w:bidi="pl-PL"/>
        </w:rPr>
        <w:t xml:space="preserve"> proponowany przebieg drogi, </w:t>
      </w:r>
      <w:r>
        <w:rPr>
          <w:rFonts w:ascii="Lato" w:hAnsi="Lato" w:cs="Arial"/>
          <w:iCs/>
          <w:spacing w:val="4"/>
          <w:lang w:bidi="pl-PL"/>
        </w:rPr>
        <w:br/>
      </w:r>
      <w:r w:rsidR="004718D9" w:rsidRPr="003F5403">
        <w:rPr>
          <w:rFonts w:ascii="Lato" w:hAnsi="Lato" w:cs="Arial"/>
          <w:iCs/>
          <w:spacing w:val="4"/>
          <w:lang w:bidi="pl-PL"/>
        </w:rPr>
        <w:t xml:space="preserve">z zaznaczeniem terenu niezbędnego dla obiektów budowlanych oraz istniejące uzbrojenie terenu, </w:t>
      </w:r>
    </w:p>
    <w:p w14:paraId="36A266E0" w14:textId="6E7E261C" w:rsidR="004718D9" w:rsidRPr="003F5403" w:rsidRDefault="007E49A6" w:rsidP="003F5403">
      <w:pPr>
        <w:spacing w:after="240" w:line="240" w:lineRule="exact"/>
        <w:jc w:val="both"/>
        <w:rPr>
          <w:rFonts w:ascii="Lato" w:hAnsi="Lato" w:cs="Arial"/>
          <w:iCs/>
          <w:spacing w:val="4"/>
          <w:lang w:bidi="pl-PL"/>
        </w:rPr>
      </w:pPr>
      <w:r>
        <w:rPr>
          <w:rFonts w:ascii="Lato" w:hAnsi="Lato" w:cs="Arial"/>
          <w:b/>
          <w:bCs/>
          <w:spacing w:val="4"/>
        </w:rPr>
        <w:t>N</w:t>
      </w:r>
      <w:r w:rsidR="004718D9" w:rsidRPr="003F5403">
        <w:rPr>
          <w:rFonts w:ascii="Lato" w:hAnsi="Lato" w:cs="Arial"/>
          <w:b/>
          <w:bCs/>
          <w:spacing w:val="4"/>
        </w:rPr>
        <w:t>r 2</w:t>
      </w:r>
      <w:r w:rsidR="004718D9">
        <w:rPr>
          <w:rFonts w:ascii="Lato" w:hAnsi="Lato" w:cs="Arial"/>
          <w:spacing w:val="4"/>
        </w:rPr>
        <w:t xml:space="preserve"> - </w:t>
      </w:r>
      <w:r w:rsidR="004718D9" w:rsidRPr="003F5403">
        <w:rPr>
          <w:rFonts w:ascii="Lato" w:hAnsi="Lato" w:cs="Arial"/>
          <w:iCs/>
          <w:spacing w:val="4"/>
          <w:lang w:bidi="pl-PL"/>
        </w:rPr>
        <w:t>zamienne opracowani</w:t>
      </w:r>
      <w:r w:rsidR="004718D9">
        <w:rPr>
          <w:rFonts w:ascii="Lato" w:hAnsi="Lato" w:cs="Arial"/>
          <w:iCs/>
          <w:spacing w:val="4"/>
          <w:lang w:bidi="pl-PL"/>
        </w:rPr>
        <w:t>e</w:t>
      </w:r>
      <w:r w:rsidR="004718D9" w:rsidRPr="003F5403">
        <w:rPr>
          <w:rFonts w:ascii="Lato" w:hAnsi="Lato" w:cs="Arial"/>
          <w:iCs/>
          <w:spacing w:val="4"/>
          <w:lang w:bidi="pl-PL"/>
        </w:rPr>
        <w:t xml:space="preserve"> składające się z: </w:t>
      </w:r>
    </w:p>
    <w:p w14:paraId="0F515EB1" w14:textId="11BA3A90" w:rsidR="004718D9" w:rsidRPr="003F5403" w:rsidRDefault="004718D9" w:rsidP="007E49A6">
      <w:pPr>
        <w:numPr>
          <w:ilvl w:val="0"/>
          <w:numId w:val="24"/>
        </w:numPr>
        <w:spacing w:after="240" w:line="240" w:lineRule="exact"/>
        <w:ind w:left="284" w:hanging="284"/>
        <w:jc w:val="both"/>
        <w:rPr>
          <w:rFonts w:ascii="Lato" w:hAnsi="Lato" w:cs="Arial"/>
          <w:iCs/>
          <w:spacing w:val="4"/>
          <w:lang w:bidi="pl-PL"/>
        </w:rPr>
      </w:pPr>
      <w:r w:rsidRPr="003F5403">
        <w:rPr>
          <w:rFonts w:ascii="Lato" w:hAnsi="Lato" w:cs="Arial"/>
          <w:iCs/>
          <w:spacing w:val="4"/>
          <w:lang w:bidi="pl-PL"/>
        </w:rPr>
        <w:t>zamiennego opracowania projektu zagospodarowania terenu, tomu I, obejmującego: stronę tytułową zawierającą wykaz nieruchomości objętych przedmiotową inwestycją drogową, oświadczenie projektantów i sprawdzających, kopie uprawnień oraz zaświadczeń projektantów i sprawdzających, kopię decyzji Dyrektora Zarządu Zlewni Wód Polskich w Kaliszu Państwowego Gospodarstwa Wodnego Wody Polskie z dnia 6 grudnia 2022 r., znak: PO.ZUZ.2.4210.197.2022.JG</w:t>
      </w:r>
      <w:r w:rsidR="001E2F01">
        <w:rPr>
          <w:rFonts w:ascii="Lato" w:hAnsi="Lato" w:cs="Arial"/>
          <w:iCs/>
          <w:spacing w:val="4"/>
          <w:lang w:bidi="pl-PL"/>
        </w:rPr>
        <w:t>,</w:t>
      </w:r>
      <w:r w:rsidRPr="003F5403">
        <w:rPr>
          <w:rFonts w:ascii="Lato" w:hAnsi="Lato" w:cs="Arial"/>
          <w:iCs/>
          <w:spacing w:val="4"/>
          <w:lang w:bidi="pl-PL"/>
        </w:rPr>
        <w:t xml:space="preserve"> udzielającego pozwolenia wodnoprawnego, część opisową wraz z informacją o obszarze oddziaływania obiektu, a także zamienne rysunki nr 1.5 - 1.6 – projektu zagospodarowania terenu oraz zamienne rysunki nr 1.2 - 1.3 – projektu stałej organizacji ruchu, wraz z częścią opisową,</w:t>
      </w:r>
    </w:p>
    <w:p w14:paraId="3FAA726F" w14:textId="77777777" w:rsidR="004718D9" w:rsidRPr="003F5403" w:rsidRDefault="004718D9" w:rsidP="007E49A6">
      <w:pPr>
        <w:numPr>
          <w:ilvl w:val="0"/>
          <w:numId w:val="24"/>
        </w:numPr>
        <w:spacing w:after="240" w:line="240" w:lineRule="exact"/>
        <w:ind w:left="284" w:hanging="284"/>
        <w:jc w:val="both"/>
        <w:rPr>
          <w:rFonts w:ascii="Lato" w:hAnsi="Lato" w:cs="Arial"/>
          <w:iCs/>
          <w:spacing w:val="4"/>
          <w:lang w:bidi="pl-PL"/>
        </w:rPr>
      </w:pPr>
      <w:r w:rsidRPr="003F5403">
        <w:rPr>
          <w:rFonts w:ascii="Lato" w:hAnsi="Lato" w:cs="Arial"/>
          <w:iCs/>
          <w:spacing w:val="4"/>
          <w:lang w:bidi="pl-PL"/>
        </w:rPr>
        <w:t>zamiennego opracowania projektu architektoniczno-budowlanego, tomu II, obejmującego część opisową branży drogowej, branży elektroenergetycznej, branży telekomunikacyjnej, branży sanitarnej- kanalizacji deszczowej, oraz część graficzną: zamienne rysunki nr 1.5 - 1.6 – projektu architektoniczno-budowlanego – branża drogowa oraz zamienne rysunki nr 4.5-4.6 – zbiorczej planszy uzbrojenia terenu,</w:t>
      </w:r>
    </w:p>
    <w:p w14:paraId="3645A9E5" w14:textId="37ACF98E" w:rsidR="004718D9" w:rsidRPr="003F5403" w:rsidRDefault="007E49A6" w:rsidP="003F5403">
      <w:pPr>
        <w:spacing w:after="240" w:line="240" w:lineRule="exact"/>
        <w:jc w:val="both"/>
        <w:rPr>
          <w:rFonts w:ascii="Lato" w:hAnsi="Lato" w:cs="Arial"/>
          <w:iCs/>
          <w:spacing w:val="4"/>
          <w:lang w:bidi="pl-PL"/>
        </w:rPr>
      </w:pPr>
      <w:r>
        <w:rPr>
          <w:rFonts w:ascii="Lato" w:hAnsi="Lato" w:cs="Arial"/>
          <w:b/>
          <w:bCs/>
          <w:iCs/>
          <w:spacing w:val="4"/>
          <w:lang w:bidi="pl-PL"/>
        </w:rPr>
        <w:t>N</w:t>
      </w:r>
      <w:r w:rsidR="004718D9" w:rsidRPr="003F5403">
        <w:rPr>
          <w:rFonts w:ascii="Lato" w:hAnsi="Lato" w:cs="Arial"/>
          <w:b/>
          <w:bCs/>
          <w:iCs/>
          <w:spacing w:val="4"/>
          <w:lang w:bidi="pl-PL"/>
        </w:rPr>
        <w:t>r 3.1–3.4</w:t>
      </w:r>
      <w:r w:rsidR="004718D9" w:rsidRPr="003904EE">
        <w:rPr>
          <w:rFonts w:ascii="Lato" w:hAnsi="Lato" w:cs="Arial"/>
          <w:iCs/>
          <w:spacing w:val="4"/>
          <w:lang w:bidi="pl-PL"/>
        </w:rPr>
        <w:t xml:space="preserve"> </w:t>
      </w:r>
      <w:r w:rsidR="004718D9">
        <w:rPr>
          <w:rFonts w:ascii="Lato" w:hAnsi="Lato" w:cs="Arial"/>
          <w:iCs/>
          <w:spacing w:val="4"/>
          <w:lang w:bidi="pl-PL"/>
        </w:rPr>
        <w:t xml:space="preserve">- </w:t>
      </w:r>
      <w:r w:rsidR="004718D9" w:rsidRPr="003F5403">
        <w:rPr>
          <w:rFonts w:ascii="Lato" w:hAnsi="Lato" w:cs="Arial"/>
          <w:iCs/>
          <w:spacing w:val="4"/>
          <w:lang w:bidi="pl-PL"/>
        </w:rPr>
        <w:t>zamienn</w:t>
      </w:r>
      <w:r w:rsidR="004718D9">
        <w:rPr>
          <w:rFonts w:ascii="Lato" w:hAnsi="Lato" w:cs="Arial"/>
          <w:iCs/>
          <w:spacing w:val="4"/>
          <w:lang w:bidi="pl-PL"/>
        </w:rPr>
        <w:t>e</w:t>
      </w:r>
      <w:r w:rsidR="004718D9" w:rsidRPr="003F5403">
        <w:rPr>
          <w:rFonts w:ascii="Lato" w:hAnsi="Lato" w:cs="Arial"/>
          <w:iCs/>
          <w:spacing w:val="4"/>
          <w:lang w:bidi="pl-PL"/>
        </w:rPr>
        <w:t xml:space="preserve"> rysunk</w:t>
      </w:r>
      <w:r w:rsidR="004718D9">
        <w:rPr>
          <w:rFonts w:ascii="Lato" w:hAnsi="Lato" w:cs="Arial"/>
          <w:iCs/>
          <w:spacing w:val="4"/>
          <w:lang w:bidi="pl-PL"/>
        </w:rPr>
        <w:t>i</w:t>
      </w:r>
      <w:r w:rsidR="004718D9" w:rsidRPr="003F5403">
        <w:rPr>
          <w:rFonts w:ascii="Lato" w:hAnsi="Lato" w:cs="Arial"/>
          <w:iCs/>
          <w:spacing w:val="4"/>
          <w:lang w:bidi="pl-PL"/>
        </w:rPr>
        <w:t xml:space="preserve"> nr 1.10-1.13 projektu zagospodarowania terenu, </w:t>
      </w:r>
    </w:p>
    <w:p w14:paraId="299394FA" w14:textId="2E2A0D7B" w:rsidR="004718D9" w:rsidRPr="003F5403" w:rsidRDefault="007E49A6" w:rsidP="007E49A6">
      <w:pPr>
        <w:spacing w:after="240" w:line="240" w:lineRule="exact"/>
        <w:jc w:val="both"/>
        <w:rPr>
          <w:rFonts w:ascii="Lato" w:hAnsi="Lato" w:cs="Arial"/>
          <w:spacing w:val="4"/>
        </w:rPr>
      </w:pPr>
      <w:r>
        <w:rPr>
          <w:rFonts w:ascii="Lato" w:hAnsi="Lato" w:cs="Arial"/>
          <w:b/>
          <w:bCs/>
          <w:spacing w:val="4"/>
        </w:rPr>
        <w:t>N</w:t>
      </w:r>
      <w:r w:rsidR="004718D9" w:rsidRPr="003F5403">
        <w:rPr>
          <w:rFonts w:ascii="Lato" w:hAnsi="Lato" w:cs="Arial"/>
          <w:b/>
          <w:bCs/>
          <w:spacing w:val="4"/>
        </w:rPr>
        <w:t>r 4.1 – 4.9</w:t>
      </w:r>
      <w:r w:rsidR="004718D9" w:rsidRPr="000908CB">
        <w:rPr>
          <w:rFonts w:ascii="Lato" w:hAnsi="Lato" w:cs="Arial"/>
          <w:spacing w:val="4"/>
        </w:rPr>
        <w:t xml:space="preserve"> </w:t>
      </w:r>
      <w:r w:rsidR="004718D9">
        <w:rPr>
          <w:rFonts w:ascii="Lato" w:hAnsi="Lato" w:cs="Arial"/>
          <w:spacing w:val="4"/>
        </w:rPr>
        <w:t xml:space="preserve">- </w:t>
      </w:r>
      <w:r w:rsidR="004718D9" w:rsidRPr="003F5403">
        <w:rPr>
          <w:rFonts w:ascii="Lato" w:hAnsi="Lato" w:cs="Arial"/>
          <w:spacing w:val="4"/>
        </w:rPr>
        <w:t>zamienn</w:t>
      </w:r>
      <w:r w:rsidR="004718D9">
        <w:rPr>
          <w:rFonts w:ascii="Lato" w:hAnsi="Lato" w:cs="Arial"/>
          <w:spacing w:val="4"/>
        </w:rPr>
        <w:t>e</w:t>
      </w:r>
      <w:r w:rsidR="004718D9" w:rsidRPr="003F5403">
        <w:rPr>
          <w:rFonts w:ascii="Lato" w:hAnsi="Lato" w:cs="Arial"/>
          <w:spacing w:val="4"/>
        </w:rPr>
        <w:t xml:space="preserve"> map</w:t>
      </w:r>
      <w:r w:rsidR="004718D9">
        <w:rPr>
          <w:rFonts w:ascii="Lato" w:hAnsi="Lato" w:cs="Arial"/>
          <w:spacing w:val="4"/>
        </w:rPr>
        <w:t>y</w:t>
      </w:r>
      <w:r w:rsidR="004718D9" w:rsidRPr="003F5403">
        <w:rPr>
          <w:rFonts w:ascii="Lato" w:hAnsi="Lato" w:cs="Arial"/>
          <w:spacing w:val="4"/>
        </w:rPr>
        <w:t xml:space="preserve"> z projektami podziału nieruchomości nr: 187, 186/4, 70, 186/1, 261, 186/2, 186/5, 185, 173, z obrębu 0016 S</w:t>
      </w:r>
      <w:r w:rsidR="004718D9">
        <w:rPr>
          <w:rFonts w:ascii="Lato" w:hAnsi="Lato" w:cs="Arial"/>
          <w:spacing w:val="4"/>
        </w:rPr>
        <w:t>.</w:t>
      </w:r>
    </w:p>
    <w:p w14:paraId="0460CF48" w14:textId="77777777" w:rsidR="001E2F01" w:rsidRDefault="001E2F01" w:rsidP="00805CAA">
      <w:pPr>
        <w:spacing w:after="0" w:line="240" w:lineRule="exact"/>
        <w:jc w:val="both"/>
        <w:rPr>
          <w:rFonts w:ascii="Lato" w:hAnsi="Lato" w:cs="Arial"/>
          <w:bCs/>
          <w:iCs/>
          <w:spacing w:val="4"/>
          <w:shd w:val="clear" w:color="auto" w:fill="FFFFFF"/>
          <w:lang w:bidi="pl-PL"/>
        </w:rPr>
      </w:pPr>
      <w:bookmarkStart w:id="20" w:name="_Hlk133415074"/>
    </w:p>
    <w:p w14:paraId="4778DAE3" w14:textId="77777777" w:rsidR="001E2F01" w:rsidRDefault="001E2F01" w:rsidP="00805CAA">
      <w:pPr>
        <w:spacing w:after="0" w:line="240" w:lineRule="exact"/>
        <w:jc w:val="both"/>
        <w:rPr>
          <w:rFonts w:ascii="Lato" w:hAnsi="Lato" w:cs="Arial"/>
          <w:bCs/>
          <w:iCs/>
          <w:spacing w:val="4"/>
          <w:shd w:val="clear" w:color="auto" w:fill="FFFFFF"/>
          <w:lang w:bidi="pl-PL"/>
        </w:rPr>
      </w:pPr>
    </w:p>
    <w:p w14:paraId="6E4CC1F8" w14:textId="77777777" w:rsidR="001E2F01" w:rsidRDefault="001E2F01" w:rsidP="00805CAA">
      <w:pPr>
        <w:spacing w:after="0" w:line="240" w:lineRule="exact"/>
        <w:jc w:val="both"/>
        <w:rPr>
          <w:rFonts w:ascii="Lato" w:hAnsi="Lato" w:cs="Arial"/>
          <w:bCs/>
          <w:iCs/>
          <w:spacing w:val="4"/>
          <w:shd w:val="clear" w:color="auto" w:fill="FFFFFF"/>
          <w:lang w:bidi="pl-PL"/>
        </w:rPr>
      </w:pPr>
    </w:p>
    <w:bookmarkEnd w:id="20"/>
    <w:p w14:paraId="26F5796E" w14:textId="35DD4F68" w:rsidR="00BC018B" w:rsidRPr="00F57D5D" w:rsidRDefault="00BC018B" w:rsidP="00344C97">
      <w:pPr>
        <w:widowControl w:val="0"/>
        <w:shd w:val="clear" w:color="auto" w:fill="FFFFFF"/>
        <w:suppressAutoHyphens/>
        <w:autoSpaceDN w:val="0"/>
        <w:spacing w:after="0" w:line="240" w:lineRule="exact"/>
        <w:jc w:val="both"/>
        <w:textAlignment w:val="baseline"/>
        <w:outlineLvl w:val="0"/>
        <w:rPr>
          <w:rFonts w:ascii="Lato" w:hAnsi="Lato"/>
          <w:kern w:val="3"/>
          <w:lang w:eastAsia="zh-CN"/>
        </w:rPr>
      </w:pPr>
    </w:p>
    <w:sectPr w:rsidR="00BC018B" w:rsidRPr="00F57D5D" w:rsidSect="004116FD">
      <w:headerReference w:type="default" r:id="rId11"/>
      <w:footerReference w:type="default" r:id="rId12"/>
      <w:headerReference w:type="first" r:id="rId13"/>
      <w:footerReference w:type="first" r:id="rId14"/>
      <w:pgSz w:w="11906" w:h="16838"/>
      <w:pgMar w:top="2268" w:right="1134" w:bottom="1418" w:left="1985" w:header="0" w:footer="45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D69F266" w14:textId="77777777" w:rsidR="00A252E2" w:rsidRDefault="00A252E2" w:rsidP="009276B2">
      <w:pPr>
        <w:spacing w:after="0" w:line="240" w:lineRule="auto"/>
      </w:pPr>
      <w:r>
        <w:separator/>
      </w:r>
    </w:p>
  </w:endnote>
  <w:endnote w:type="continuationSeparator" w:id="0">
    <w:p w14:paraId="65319AF7" w14:textId="77777777" w:rsidR="00A252E2" w:rsidRDefault="00A252E2" w:rsidP="009276B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embedRegular r:id="rId1" w:fontKey="{B4AC3914-DA8C-413F-8EB5-A430E36AC049}"/>
    <w:embedBold r:id="rId2" w:fontKey="{EB56F177-9172-4003-B11E-4EB3157ACBE3}"/>
    <w:embedItalic r:id="rId3" w:fontKey="{F0CBB8A0-7F15-4706-AF8F-6F964C368BB3}"/>
  </w:font>
  <w:font w:name="Lato">
    <w:altName w:val="Segoe UI"/>
    <w:charset w:val="00"/>
    <w:family w:val="swiss"/>
    <w:pitch w:val="variable"/>
    <w:sig w:usb0="E10002FF" w:usb1="5000ECFF" w:usb2="00000021" w:usb3="00000000" w:csb0="0000019F" w:csb1="00000000"/>
    <w:embedRegular r:id="rId4" w:fontKey="{319794F9-0634-43ED-B060-CFD6F31C30EB}"/>
    <w:embedBold r:id="rId5" w:fontKey="{DCBE7E9B-1363-4E60-914F-54312FB00398}"/>
    <w:embedItalic r:id="rId6" w:fontKey="{BA8A5D39-8123-4497-BCAD-44D1EC17C9E2}"/>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EE"/>
    <w:family w:val="swiss"/>
    <w:pitch w:val="variable"/>
    <w:sig w:usb0="E4002EFF" w:usb1="C200247B" w:usb2="00000009" w:usb3="00000000" w:csb0="000001FF" w:csb1="00000000"/>
    <w:embedRegular r:id="rId7" w:fontKey="{CCDEC230-6587-4372-81E2-601B00D99FEA}"/>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07957008"/>
      <w:docPartObj>
        <w:docPartGallery w:val="Page Numbers (Bottom of Page)"/>
        <w:docPartUnique/>
      </w:docPartObj>
    </w:sdtPr>
    <w:sdtContent>
      <w:p w14:paraId="7EA4DEA2" w14:textId="3CAB068E" w:rsidR="00600F0A" w:rsidRDefault="00600F0A">
        <w:pPr>
          <w:pStyle w:val="Stopka"/>
          <w:jc w:val="center"/>
        </w:pPr>
        <w:r w:rsidRPr="00600F0A">
          <w:rPr>
            <w:rFonts w:ascii="Lato" w:hAnsi="Lato"/>
            <w:sz w:val="18"/>
            <w:szCs w:val="18"/>
          </w:rPr>
          <w:fldChar w:fldCharType="begin"/>
        </w:r>
        <w:r w:rsidRPr="00600F0A">
          <w:rPr>
            <w:rFonts w:ascii="Lato" w:hAnsi="Lato"/>
            <w:sz w:val="18"/>
            <w:szCs w:val="18"/>
          </w:rPr>
          <w:instrText>PAGE   \* MERGEFORMAT</w:instrText>
        </w:r>
        <w:r w:rsidRPr="00600F0A">
          <w:rPr>
            <w:rFonts w:ascii="Lato" w:hAnsi="Lato"/>
            <w:sz w:val="18"/>
            <w:szCs w:val="18"/>
          </w:rPr>
          <w:fldChar w:fldCharType="separate"/>
        </w:r>
        <w:r w:rsidRPr="00600F0A">
          <w:rPr>
            <w:rFonts w:ascii="Lato" w:hAnsi="Lato"/>
            <w:sz w:val="18"/>
            <w:szCs w:val="18"/>
          </w:rPr>
          <w:t>2</w:t>
        </w:r>
        <w:r w:rsidRPr="00600F0A">
          <w:rPr>
            <w:rFonts w:ascii="Lato" w:hAnsi="Lato"/>
            <w:sz w:val="18"/>
            <w:szCs w:val="18"/>
          </w:rPr>
          <w:fldChar w:fldCharType="end"/>
        </w:r>
        <w:r w:rsidRPr="00600F0A">
          <w:rPr>
            <w:rFonts w:ascii="Lato" w:hAnsi="Lato"/>
            <w:sz w:val="18"/>
            <w:szCs w:val="18"/>
          </w:rPr>
          <w:t>(</w:t>
        </w:r>
        <w:r w:rsidR="00FC24A8">
          <w:rPr>
            <w:rFonts w:ascii="Lato" w:hAnsi="Lato"/>
            <w:sz w:val="18"/>
            <w:szCs w:val="18"/>
          </w:rPr>
          <w:t>2</w:t>
        </w:r>
        <w:r w:rsidR="00224AA9">
          <w:rPr>
            <w:rFonts w:ascii="Lato" w:hAnsi="Lato"/>
            <w:sz w:val="18"/>
            <w:szCs w:val="18"/>
          </w:rPr>
          <w:t>2</w:t>
        </w:r>
        <w:r w:rsidRPr="00600F0A">
          <w:rPr>
            <w:rFonts w:ascii="Lato" w:hAnsi="Lato"/>
            <w:sz w:val="18"/>
            <w:szCs w:val="18"/>
          </w:rPr>
          <w:t>)</w:t>
        </w:r>
      </w:p>
    </w:sdtContent>
  </w:sdt>
  <w:p w14:paraId="37821F1F" w14:textId="48D4A07B" w:rsidR="003A1976" w:rsidRDefault="003A1976" w:rsidP="003A1976">
    <w:pPr>
      <w:pStyle w:val="Stopka"/>
      <w:tabs>
        <w:tab w:val="clear" w:pos="4536"/>
        <w:tab w:val="clear" w:pos="9072"/>
        <w:tab w:val="left" w:pos="5954"/>
      </w:tabs>
      <w:spacing w:line="200" w:lineRule="exact"/>
      <w:ind w:left="5954" w:hanging="5954"/>
      <w:jc w:val="both"/>
      <w:rPr>
        <w:rFonts w:ascii="Lato" w:hAnsi="Lato"/>
        <w:sz w:val="14"/>
        <w:szCs w:val="14"/>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64821124"/>
      <w:docPartObj>
        <w:docPartGallery w:val="Page Numbers (Bottom of Page)"/>
        <w:docPartUnique/>
      </w:docPartObj>
    </w:sdtPr>
    <w:sdtContent>
      <w:p w14:paraId="65C9010A" w14:textId="0846C624" w:rsidR="00600F0A" w:rsidRDefault="00600F0A">
        <w:pPr>
          <w:pStyle w:val="Stopka"/>
          <w:jc w:val="center"/>
        </w:pPr>
        <w:r w:rsidRPr="00600F0A">
          <w:rPr>
            <w:rFonts w:ascii="Lato" w:hAnsi="Lato"/>
            <w:sz w:val="18"/>
            <w:szCs w:val="18"/>
          </w:rPr>
          <w:fldChar w:fldCharType="begin"/>
        </w:r>
        <w:r w:rsidRPr="00600F0A">
          <w:rPr>
            <w:rFonts w:ascii="Lato" w:hAnsi="Lato"/>
            <w:sz w:val="18"/>
            <w:szCs w:val="18"/>
          </w:rPr>
          <w:instrText>PAGE   \* MERGEFORMAT</w:instrText>
        </w:r>
        <w:r w:rsidRPr="00600F0A">
          <w:rPr>
            <w:rFonts w:ascii="Lato" w:hAnsi="Lato"/>
            <w:sz w:val="18"/>
            <w:szCs w:val="18"/>
          </w:rPr>
          <w:fldChar w:fldCharType="separate"/>
        </w:r>
        <w:r w:rsidRPr="00600F0A">
          <w:rPr>
            <w:rFonts w:ascii="Lato" w:hAnsi="Lato"/>
            <w:sz w:val="18"/>
            <w:szCs w:val="18"/>
          </w:rPr>
          <w:t>2</w:t>
        </w:r>
        <w:r w:rsidRPr="00600F0A">
          <w:rPr>
            <w:rFonts w:ascii="Lato" w:hAnsi="Lato"/>
            <w:sz w:val="18"/>
            <w:szCs w:val="18"/>
          </w:rPr>
          <w:fldChar w:fldCharType="end"/>
        </w:r>
        <w:r w:rsidRPr="00600F0A">
          <w:rPr>
            <w:rFonts w:ascii="Lato" w:hAnsi="Lato"/>
            <w:sz w:val="18"/>
            <w:szCs w:val="18"/>
          </w:rPr>
          <w:t>(</w:t>
        </w:r>
        <w:r w:rsidR="00FC24A8">
          <w:rPr>
            <w:rFonts w:ascii="Lato" w:hAnsi="Lato"/>
            <w:sz w:val="18"/>
            <w:szCs w:val="18"/>
          </w:rPr>
          <w:t>23</w:t>
        </w:r>
        <w:r w:rsidRPr="00600F0A">
          <w:rPr>
            <w:rFonts w:ascii="Lato" w:hAnsi="Lato"/>
            <w:sz w:val="18"/>
            <w:szCs w:val="18"/>
          </w:rPr>
          <w:t>)</w:t>
        </w:r>
      </w:p>
    </w:sdtContent>
  </w:sdt>
  <w:p w14:paraId="4715D335" w14:textId="109BDA05" w:rsidR="00947F4D" w:rsidRDefault="00947F4D" w:rsidP="00274D44">
    <w:pPr>
      <w:pStyle w:val="Stopka"/>
      <w:tabs>
        <w:tab w:val="clear" w:pos="4536"/>
        <w:tab w:val="clear" w:pos="9072"/>
        <w:tab w:val="left" w:pos="5954"/>
      </w:tabs>
      <w:spacing w:line="200" w:lineRule="exact"/>
      <w:ind w:left="5954" w:hanging="5954"/>
      <w:jc w:val="both"/>
      <w:rPr>
        <w:rFonts w:ascii="Lato" w:hAnsi="Lato"/>
        <w:sz w:val="14"/>
        <w:szCs w:val="14"/>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E1CAFFB" w14:textId="77777777" w:rsidR="00A252E2" w:rsidRDefault="00A252E2" w:rsidP="009276B2">
      <w:pPr>
        <w:spacing w:after="0" w:line="240" w:lineRule="auto"/>
      </w:pPr>
      <w:r>
        <w:separator/>
      </w:r>
    </w:p>
  </w:footnote>
  <w:footnote w:type="continuationSeparator" w:id="0">
    <w:p w14:paraId="31404667" w14:textId="77777777" w:rsidR="00A252E2" w:rsidRDefault="00A252E2" w:rsidP="009276B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909E76" w14:textId="1F9418C8" w:rsidR="009276B2" w:rsidRDefault="009276B2" w:rsidP="009276B2">
    <w:pPr>
      <w:pStyle w:val="Nagwek"/>
      <w:tabs>
        <w:tab w:val="clear" w:pos="4536"/>
      </w:tab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D24734" w14:textId="354D1BDB" w:rsidR="00947F4D" w:rsidRDefault="007475AB">
    <w:pPr>
      <w:pStyle w:val="Nagwek"/>
    </w:pPr>
    <w:r>
      <w:rPr>
        <w:noProof/>
        <w:lang w:eastAsia="pl-PL"/>
      </w:rPr>
      <w:drawing>
        <wp:anchor distT="0" distB="0" distL="114300" distR="114300" simplePos="0" relativeHeight="251659262" behindDoc="0" locked="0" layoutInCell="1" allowOverlap="1" wp14:anchorId="74FB72E2" wp14:editId="33393904">
          <wp:simplePos x="0" y="0"/>
          <wp:positionH relativeFrom="column">
            <wp:posOffset>-917575</wp:posOffset>
          </wp:positionH>
          <wp:positionV relativeFrom="paragraph">
            <wp:posOffset>381000</wp:posOffset>
          </wp:positionV>
          <wp:extent cx="3276600" cy="1061720"/>
          <wp:effectExtent l="0" t="0" r="0" b="0"/>
          <wp:wrapThrough wrapText="bothSides">
            <wp:wrapPolygon edited="0">
              <wp:start x="3014" y="2325"/>
              <wp:lineTo x="1633" y="3876"/>
              <wp:lineTo x="753" y="6589"/>
              <wp:lineTo x="879" y="10077"/>
              <wp:lineTo x="1256" y="16278"/>
              <wp:lineTo x="2386" y="18215"/>
              <wp:lineTo x="3014" y="18990"/>
              <wp:lineTo x="20721" y="18990"/>
              <wp:lineTo x="20972" y="15890"/>
              <wp:lineTo x="19967" y="14727"/>
              <wp:lineTo x="19967" y="9689"/>
              <wp:lineTo x="11679" y="8914"/>
              <wp:lineTo x="11553" y="5426"/>
              <wp:lineTo x="3516" y="2325"/>
              <wp:lineTo x="3014" y="2325"/>
            </wp:wrapPolygon>
          </wp:wrapThrough>
          <wp:docPr id="5" name="Obraz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anowakowski\AppData\Local\Microsoft\Windows\INetCache\Content.Word\01_znak_podstawowy_kolor_biale_tlo.png"/>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3276600" cy="106172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01431C"/>
    <w:multiLevelType w:val="hybridMultilevel"/>
    <w:tmpl w:val="7B366144"/>
    <w:lvl w:ilvl="0" w:tplc="1004AE9C">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 w15:restartNumberingAfterBreak="0">
    <w:nsid w:val="01F13503"/>
    <w:multiLevelType w:val="hybridMultilevel"/>
    <w:tmpl w:val="06763C78"/>
    <w:lvl w:ilvl="0" w:tplc="4E2695F0">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 w15:restartNumberingAfterBreak="0">
    <w:nsid w:val="02D96178"/>
    <w:multiLevelType w:val="hybridMultilevel"/>
    <w:tmpl w:val="5F1AFDA4"/>
    <w:lvl w:ilvl="0" w:tplc="FFFFFFFF">
      <w:start w:val="1"/>
      <w:numFmt w:val="decimal"/>
      <w:lvlText w:val="%1."/>
      <w:lvlJc w:val="left"/>
      <w:pPr>
        <w:ind w:left="360" w:hanging="360"/>
      </w:pPr>
      <w:rPr>
        <w:sz w:val="20"/>
        <w:szCs w:val="20"/>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 w15:restartNumberingAfterBreak="0">
    <w:nsid w:val="0B3A57E9"/>
    <w:multiLevelType w:val="multilevel"/>
    <w:tmpl w:val="9C62CDB6"/>
    <w:styleLink w:val="WWNum39"/>
    <w:lvl w:ilvl="0">
      <w:start w:val="1"/>
      <w:numFmt w:val="decimal"/>
      <w:lvlText w:val="%1."/>
      <w:lvlJc w:val="left"/>
      <w:rPr>
        <w:rFonts w:ascii="Arial" w:hAnsi="Arial"/>
        <w:sz w:val="20"/>
        <w:szCs w:val="20"/>
      </w:rPr>
    </w:lvl>
    <w:lvl w:ilvl="1">
      <w:start w:val="1"/>
      <w:numFmt w:val="decimal"/>
      <w:lvlText w:val="%2."/>
      <w:lvlJc w:val="left"/>
      <w:rPr>
        <w:sz w:val="20"/>
        <w:szCs w:val="20"/>
      </w:rPr>
    </w:lvl>
    <w:lvl w:ilvl="2">
      <w:start w:val="1"/>
      <w:numFmt w:val="decimal"/>
      <w:lvlText w:val="%3."/>
      <w:lvlJc w:val="left"/>
      <w:rPr>
        <w:sz w:val="20"/>
        <w:szCs w:val="20"/>
      </w:rPr>
    </w:lvl>
    <w:lvl w:ilvl="3">
      <w:start w:val="1"/>
      <w:numFmt w:val="decimal"/>
      <w:lvlText w:val="%4."/>
      <w:lvlJc w:val="left"/>
      <w:rPr>
        <w:sz w:val="20"/>
        <w:szCs w:val="20"/>
      </w:rPr>
    </w:lvl>
    <w:lvl w:ilvl="4">
      <w:start w:val="1"/>
      <w:numFmt w:val="decimal"/>
      <w:lvlText w:val="%5."/>
      <w:lvlJc w:val="left"/>
      <w:rPr>
        <w:sz w:val="20"/>
        <w:szCs w:val="20"/>
      </w:rPr>
    </w:lvl>
    <w:lvl w:ilvl="5">
      <w:start w:val="1"/>
      <w:numFmt w:val="decimal"/>
      <w:lvlText w:val="%6."/>
      <w:lvlJc w:val="left"/>
      <w:rPr>
        <w:sz w:val="20"/>
        <w:szCs w:val="20"/>
      </w:rPr>
    </w:lvl>
    <w:lvl w:ilvl="6">
      <w:start w:val="1"/>
      <w:numFmt w:val="decimal"/>
      <w:lvlText w:val="%7."/>
      <w:lvlJc w:val="left"/>
      <w:rPr>
        <w:sz w:val="20"/>
        <w:szCs w:val="20"/>
      </w:rPr>
    </w:lvl>
    <w:lvl w:ilvl="7">
      <w:start w:val="1"/>
      <w:numFmt w:val="decimal"/>
      <w:lvlText w:val="%8."/>
      <w:lvlJc w:val="left"/>
      <w:rPr>
        <w:sz w:val="20"/>
        <w:szCs w:val="20"/>
      </w:rPr>
    </w:lvl>
    <w:lvl w:ilvl="8">
      <w:start w:val="1"/>
      <w:numFmt w:val="decimal"/>
      <w:lvlText w:val="%9."/>
      <w:lvlJc w:val="left"/>
      <w:rPr>
        <w:sz w:val="20"/>
        <w:szCs w:val="20"/>
      </w:rPr>
    </w:lvl>
  </w:abstractNum>
  <w:abstractNum w:abstractNumId="4" w15:restartNumberingAfterBreak="0">
    <w:nsid w:val="0BE73DBA"/>
    <w:multiLevelType w:val="multilevel"/>
    <w:tmpl w:val="9BAA6D0E"/>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5" w15:restartNumberingAfterBreak="0">
    <w:nsid w:val="0C682EE6"/>
    <w:multiLevelType w:val="hybridMultilevel"/>
    <w:tmpl w:val="86AE63EC"/>
    <w:lvl w:ilvl="0" w:tplc="04150013">
      <w:start w:val="1"/>
      <w:numFmt w:val="upperRoman"/>
      <w:lvlText w:val="%1."/>
      <w:lvlJc w:val="right"/>
      <w:pPr>
        <w:ind w:left="720" w:hanging="360"/>
      </w:pPr>
      <w:rPr>
        <w:rFonts w:hint="default"/>
        <w:b/>
        <w:bCs/>
      </w:rPr>
    </w:lvl>
    <w:lvl w:ilvl="1" w:tplc="82B03230">
      <w:start w:val="1"/>
      <w:numFmt w:val="lowerLetter"/>
      <w:lvlText w:val="%2."/>
      <w:lvlJc w:val="left"/>
      <w:pPr>
        <w:ind w:left="1440" w:hanging="360"/>
      </w:pPr>
    </w:lvl>
    <w:lvl w:ilvl="2" w:tplc="B596BE22">
      <w:start w:val="1"/>
      <w:numFmt w:val="lowerRoman"/>
      <w:lvlText w:val="%3."/>
      <w:lvlJc w:val="right"/>
      <w:pPr>
        <w:ind w:left="2160" w:hanging="180"/>
      </w:pPr>
    </w:lvl>
    <w:lvl w:ilvl="3" w:tplc="AC92C742">
      <w:start w:val="1"/>
      <w:numFmt w:val="decimal"/>
      <w:lvlText w:val="%4."/>
      <w:lvlJc w:val="left"/>
      <w:pPr>
        <w:ind w:left="2880" w:hanging="360"/>
      </w:pPr>
    </w:lvl>
    <w:lvl w:ilvl="4" w:tplc="E6AA8758">
      <w:start w:val="1"/>
      <w:numFmt w:val="lowerLetter"/>
      <w:lvlText w:val="%5."/>
      <w:lvlJc w:val="left"/>
      <w:pPr>
        <w:ind w:left="3600" w:hanging="360"/>
      </w:pPr>
    </w:lvl>
    <w:lvl w:ilvl="5" w:tplc="DA9414AE">
      <w:start w:val="1"/>
      <w:numFmt w:val="lowerRoman"/>
      <w:lvlText w:val="%6."/>
      <w:lvlJc w:val="right"/>
      <w:pPr>
        <w:ind w:left="4320" w:hanging="180"/>
      </w:pPr>
    </w:lvl>
    <w:lvl w:ilvl="6" w:tplc="9C24BDFE">
      <w:start w:val="1"/>
      <w:numFmt w:val="decimal"/>
      <w:lvlText w:val="%7."/>
      <w:lvlJc w:val="left"/>
      <w:pPr>
        <w:ind w:left="5040" w:hanging="360"/>
      </w:pPr>
    </w:lvl>
    <w:lvl w:ilvl="7" w:tplc="6284F4F2">
      <w:start w:val="1"/>
      <w:numFmt w:val="lowerLetter"/>
      <w:lvlText w:val="%8."/>
      <w:lvlJc w:val="left"/>
      <w:pPr>
        <w:ind w:left="5760" w:hanging="360"/>
      </w:pPr>
    </w:lvl>
    <w:lvl w:ilvl="8" w:tplc="6EE483BE">
      <w:start w:val="1"/>
      <w:numFmt w:val="lowerRoman"/>
      <w:lvlText w:val="%9."/>
      <w:lvlJc w:val="right"/>
      <w:pPr>
        <w:ind w:left="6480" w:hanging="180"/>
      </w:pPr>
    </w:lvl>
  </w:abstractNum>
  <w:abstractNum w:abstractNumId="6" w15:restartNumberingAfterBreak="0">
    <w:nsid w:val="0C9D2111"/>
    <w:multiLevelType w:val="hybridMultilevel"/>
    <w:tmpl w:val="3F0E68C0"/>
    <w:lvl w:ilvl="0" w:tplc="0415000F">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7" w15:restartNumberingAfterBreak="0">
    <w:nsid w:val="10733B51"/>
    <w:multiLevelType w:val="hybridMultilevel"/>
    <w:tmpl w:val="4462F3E4"/>
    <w:lvl w:ilvl="0" w:tplc="B4247ACC">
      <w:start w:val="1"/>
      <w:numFmt w:val="decimal"/>
      <w:lvlText w:val="%1."/>
      <w:lvlJc w:val="left"/>
      <w:pPr>
        <w:tabs>
          <w:tab w:val="num" w:pos="720"/>
        </w:tabs>
        <w:ind w:left="720" w:hanging="360"/>
      </w:pPr>
      <w:rPr>
        <w:rFonts w:cs="Times New Roman"/>
      </w:rPr>
    </w:lvl>
    <w:lvl w:ilvl="1" w:tplc="7B5C051A">
      <w:start w:val="1"/>
      <w:numFmt w:val="lowerLetter"/>
      <w:lvlText w:val="%2."/>
      <w:lvlJc w:val="left"/>
      <w:pPr>
        <w:tabs>
          <w:tab w:val="num" w:pos="1440"/>
        </w:tabs>
        <w:ind w:left="1440" w:hanging="360"/>
      </w:pPr>
      <w:rPr>
        <w:rFonts w:cs="Times New Roman"/>
      </w:rPr>
    </w:lvl>
    <w:lvl w:ilvl="2" w:tplc="F9142EC2">
      <w:start w:val="1"/>
      <w:numFmt w:val="lowerRoman"/>
      <w:lvlText w:val="%3."/>
      <w:lvlJc w:val="right"/>
      <w:pPr>
        <w:tabs>
          <w:tab w:val="num" w:pos="2160"/>
        </w:tabs>
        <w:ind w:left="2160" w:hanging="180"/>
      </w:pPr>
      <w:rPr>
        <w:rFonts w:cs="Times New Roman"/>
      </w:rPr>
    </w:lvl>
    <w:lvl w:ilvl="3" w:tplc="55E47394">
      <w:start w:val="1"/>
      <w:numFmt w:val="decimal"/>
      <w:lvlText w:val="%4."/>
      <w:lvlJc w:val="left"/>
      <w:pPr>
        <w:tabs>
          <w:tab w:val="num" w:pos="2880"/>
        </w:tabs>
        <w:ind w:left="2880" w:hanging="360"/>
      </w:pPr>
      <w:rPr>
        <w:rFonts w:cs="Times New Roman"/>
      </w:rPr>
    </w:lvl>
    <w:lvl w:ilvl="4" w:tplc="794A907E">
      <w:start w:val="1"/>
      <w:numFmt w:val="lowerLetter"/>
      <w:lvlText w:val="%5."/>
      <w:lvlJc w:val="left"/>
      <w:pPr>
        <w:tabs>
          <w:tab w:val="num" w:pos="3600"/>
        </w:tabs>
        <w:ind w:left="3600" w:hanging="360"/>
      </w:pPr>
      <w:rPr>
        <w:rFonts w:cs="Times New Roman"/>
      </w:rPr>
    </w:lvl>
    <w:lvl w:ilvl="5" w:tplc="CC0A418E">
      <w:start w:val="1"/>
      <w:numFmt w:val="lowerRoman"/>
      <w:lvlText w:val="%6."/>
      <w:lvlJc w:val="right"/>
      <w:pPr>
        <w:tabs>
          <w:tab w:val="num" w:pos="4320"/>
        </w:tabs>
        <w:ind w:left="4320" w:hanging="180"/>
      </w:pPr>
      <w:rPr>
        <w:rFonts w:cs="Times New Roman"/>
      </w:rPr>
    </w:lvl>
    <w:lvl w:ilvl="6" w:tplc="5CC4675C">
      <w:start w:val="1"/>
      <w:numFmt w:val="decimal"/>
      <w:lvlText w:val="%7."/>
      <w:lvlJc w:val="left"/>
      <w:pPr>
        <w:tabs>
          <w:tab w:val="num" w:pos="5040"/>
        </w:tabs>
        <w:ind w:left="5040" w:hanging="360"/>
      </w:pPr>
      <w:rPr>
        <w:rFonts w:cs="Times New Roman"/>
      </w:rPr>
    </w:lvl>
    <w:lvl w:ilvl="7" w:tplc="D1FA1EEE">
      <w:start w:val="1"/>
      <w:numFmt w:val="lowerLetter"/>
      <w:lvlText w:val="%8."/>
      <w:lvlJc w:val="left"/>
      <w:pPr>
        <w:tabs>
          <w:tab w:val="num" w:pos="5760"/>
        </w:tabs>
        <w:ind w:left="5760" w:hanging="360"/>
      </w:pPr>
      <w:rPr>
        <w:rFonts w:cs="Times New Roman"/>
      </w:rPr>
    </w:lvl>
    <w:lvl w:ilvl="8" w:tplc="D9088AE2">
      <w:start w:val="1"/>
      <w:numFmt w:val="lowerRoman"/>
      <w:lvlText w:val="%9."/>
      <w:lvlJc w:val="right"/>
      <w:pPr>
        <w:tabs>
          <w:tab w:val="num" w:pos="6480"/>
        </w:tabs>
        <w:ind w:left="6480" w:hanging="180"/>
      </w:pPr>
      <w:rPr>
        <w:rFonts w:cs="Times New Roman"/>
      </w:rPr>
    </w:lvl>
  </w:abstractNum>
  <w:abstractNum w:abstractNumId="8" w15:restartNumberingAfterBreak="0">
    <w:nsid w:val="15CE438C"/>
    <w:multiLevelType w:val="hybridMultilevel"/>
    <w:tmpl w:val="29EA3A70"/>
    <w:lvl w:ilvl="0" w:tplc="0AA01B2E">
      <w:start w:val="1"/>
      <w:numFmt w:val="bullet"/>
      <w:lvlText w:val=""/>
      <w:lvlJc w:val="left"/>
      <w:pPr>
        <w:ind w:left="360" w:hanging="360"/>
      </w:pPr>
      <w:rPr>
        <w:rFonts w:ascii="Symbol" w:hAnsi="Symbol" w:hint="default"/>
      </w:rPr>
    </w:lvl>
    <w:lvl w:ilvl="1" w:tplc="04150003">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9" w15:restartNumberingAfterBreak="0">
    <w:nsid w:val="1D0160B8"/>
    <w:multiLevelType w:val="hybridMultilevel"/>
    <w:tmpl w:val="F300F17A"/>
    <w:lvl w:ilvl="0" w:tplc="1870DA64">
      <w:start w:val="1"/>
      <w:numFmt w:val="bullet"/>
      <w:lvlText w:val=""/>
      <w:lvlJc w:val="left"/>
      <w:pPr>
        <w:ind w:left="360" w:hanging="360"/>
      </w:pPr>
      <w:rPr>
        <w:rFonts w:ascii="Symbol" w:hAnsi="Symbol" w:hint="default"/>
      </w:rPr>
    </w:lvl>
    <w:lvl w:ilvl="1" w:tplc="04150003">
      <w:start w:val="1"/>
      <w:numFmt w:val="bullet"/>
      <w:lvlText w:val="o"/>
      <w:lvlJc w:val="left"/>
      <w:pPr>
        <w:ind w:left="1080" w:hanging="360"/>
      </w:pPr>
      <w:rPr>
        <w:rFonts w:ascii="Courier New" w:hAnsi="Courier New" w:cs="Courier New" w:hint="default"/>
      </w:rPr>
    </w:lvl>
    <w:lvl w:ilvl="2" w:tplc="04150005">
      <w:start w:val="1"/>
      <w:numFmt w:val="bullet"/>
      <w:lvlText w:val=""/>
      <w:lvlJc w:val="left"/>
      <w:pPr>
        <w:ind w:left="1800" w:hanging="360"/>
      </w:pPr>
      <w:rPr>
        <w:rFonts w:ascii="Wingdings" w:hAnsi="Wingdings" w:hint="default"/>
      </w:rPr>
    </w:lvl>
    <w:lvl w:ilvl="3" w:tplc="04150001">
      <w:start w:val="1"/>
      <w:numFmt w:val="bullet"/>
      <w:lvlText w:val=""/>
      <w:lvlJc w:val="left"/>
      <w:pPr>
        <w:ind w:left="2520" w:hanging="360"/>
      </w:pPr>
      <w:rPr>
        <w:rFonts w:ascii="Symbol" w:hAnsi="Symbol" w:hint="default"/>
      </w:rPr>
    </w:lvl>
    <w:lvl w:ilvl="4" w:tplc="04150003">
      <w:start w:val="1"/>
      <w:numFmt w:val="bullet"/>
      <w:lvlText w:val="o"/>
      <w:lvlJc w:val="left"/>
      <w:pPr>
        <w:ind w:left="3240" w:hanging="360"/>
      </w:pPr>
      <w:rPr>
        <w:rFonts w:ascii="Courier New" w:hAnsi="Courier New" w:cs="Courier New" w:hint="default"/>
      </w:rPr>
    </w:lvl>
    <w:lvl w:ilvl="5" w:tplc="04150005">
      <w:start w:val="1"/>
      <w:numFmt w:val="bullet"/>
      <w:lvlText w:val=""/>
      <w:lvlJc w:val="left"/>
      <w:pPr>
        <w:ind w:left="3960" w:hanging="360"/>
      </w:pPr>
      <w:rPr>
        <w:rFonts w:ascii="Wingdings" w:hAnsi="Wingdings" w:hint="default"/>
      </w:rPr>
    </w:lvl>
    <w:lvl w:ilvl="6" w:tplc="04150001">
      <w:start w:val="1"/>
      <w:numFmt w:val="bullet"/>
      <w:lvlText w:val=""/>
      <w:lvlJc w:val="left"/>
      <w:pPr>
        <w:ind w:left="4680" w:hanging="360"/>
      </w:pPr>
      <w:rPr>
        <w:rFonts w:ascii="Symbol" w:hAnsi="Symbol" w:hint="default"/>
      </w:rPr>
    </w:lvl>
    <w:lvl w:ilvl="7" w:tplc="04150003">
      <w:start w:val="1"/>
      <w:numFmt w:val="bullet"/>
      <w:lvlText w:val="o"/>
      <w:lvlJc w:val="left"/>
      <w:pPr>
        <w:ind w:left="5400" w:hanging="360"/>
      </w:pPr>
      <w:rPr>
        <w:rFonts w:ascii="Courier New" w:hAnsi="Courier New" w:cs="Courier New" w:hint="default"/>
      </w:rPr>
    </w:lvl>
    <w:lvl w:ilvl="8" w:tplc="04150005">
      <w:start w:val="1"/>
      <w:numFmt w:val="bullet"/>
      <w:lvlText w:val=""/>
      <w:lvlJc w:val="left"/>
      <w:pPr>
        <w:ind w:left="6120" w:hanging="360"/>
      </w:pPr>
      <w:rPr>
        <w:rFonts w:ascii="Wingdings" w:hAnsi="Wingdings" w:hint="default"/>
      </w:rPr>
    </w:lvl>
  </w:abstractNum>
  <w:abstractNum w:abstractNumId="10" w15:restartNumberingAfterBreak="0">
    <w:nsid w:val="21045ED0"/>
    <w:multiLevelType w:val="hybridMultilevel"/>
    <w:tmpl w:val="F51CC79A"/>
    <w:lvl w:ilvl="0" w:tplc="18049AB0">
      <w:start w:val="1"/>
      <w:numFmt w:val="upperRoman"/>
      <w:lvlText w:val="%1."/>
      <w:lvlJc w:val="right"/>
      <w:pPr>
        <w:ind w:left="720" w:hanging="360"/>
      </w:pPr>
      <w:rPr>
        <w:rFonts w:ascii="Arial" w:eastAsia="Times New Roman" w:hAnsi="Arial" w:cs="Arial"/>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15:restartNumberingAfterBreak="0">
    <w:nsid w:val="26084A60"/>
    <w:multiLevelType w:val="hybridMultilevel"/>
    <w:tmpl w:val="F5A43FB4"/>
    <w:lvl w:ilvl="0" w:tplc="8FB0E7F2">
      <w:start w:val="1"/>
      <w:numFmt w:val="bullet"/>
      <w:lvlText w:val=""/>
      <w:lvlJc w:val="left"/>
      <w:pPr>
        <w:ind w:left="1429" w:hanging="360"/>
      </w:pPr>
      <w:rPr>
        <w:rFonts w:ascii="Symbol" w:hAnsi="Symbol" w:hint="default"/>
      </w:rPr>
    </w:lvl>
    <w:lvl w:ilvl="1" w:tplc="04150003" w:tentative="1">
      <w:start w:val="1"/>
      <w:numFmt w:val="bullet"/>
      <w:lvlText w:val="o"/>
      <w:lvlJc w:val="left"/>
      <w:pPr>
        <w:ind w:left="2149" w:hanging="360"/>
      </w:pPr>
      <w:rPr>
        <w:rFonts w:ascii="Courier New" w:hAnsi="Courier New" w:cs="Courier New" w:hint="default"/>
      </w:rPr>
    </w:lvl>
    <w:lvl w:ilvl="2" w:tplc="04150005" w:tentative="1">
      <w:start w:val="1"/>
      <w:numFmt w:val="bullet"/>
      <w:lvlText w:val=""/>
      <w:lvlJc w:val="left"/>
      <w:pPr>
        <w:ind w:left="2869" w:hanging="360"/>
      </w:pPr>
      <w:rPr>
        <w:rFonts w:ascii="Wingdings" w:hAnsi="Wingdings" w:hint="default"/>
      </w:rPr>
    </w:lvl>
    <w:lvl w:ilvl="3" w:tplc="04150001" w:tentative="1">
      <w:start w:val="1"/>
      <w:numFmt w:val="bullet"/>
      <w:lvlText w:val=""/>
      <w:lvlJc w:val="left"/>
      <w:pPr>
        <w:ind w:left="3589" w:hanging="360"/>
      </w:pPr>
      <w:rPr>
        <w:rFonts w:ascii="Symbol" w:hAnsi="Symbol" w:hint="default"/>
      </w:rPr>
    </w:lvl>
    <w:lvl w:ilvl="4" w:tplc="04150003" w:tentative="1">
      <w:start w:val="1"/>
      <w:numFmt w:val="bullet"/>
      <w:lvlText w:val="o"/>
      <w:lvlJc w:val="left"/>
      <w:pPr>
        <w:ind w:left="4309" w:hanging="360"/>
      </w:pPr>
      <w:rPr>
        <w:rFonts w:ascii="Courier New" w:hAnsi="Courier New" w:cs="Courier New" w:hint="default"/>
      </w:rPr>
    </w:lvl>
    <w:lvl w:ilvl="5" w:tplc="04150005" w:tentative="1">
      <w:start w:val="1"/>
      <w:numFmt w:val="bullet"/>
      <w:lvlText w:val=""/>
      <w:lvlJc w:val="left"/>
      <w:pPr>
        <w:ind w:left="5029" w:hanging="360"/>
      </w:pPr>
      <w:rPr>
        <w:rFonts w:ascii="Wingdings" w:hAnsi="Wingdings" w:hint="default"/>
      </w:rPr>
    </w:lvl>
    <w:lvl w:ilvl="6" w:tplc="04150001" w:tentative="1">
      <w:start w:val="1"/>
      <w:numFmt w:val="bullet"/>
      <w:lvlText w:val=""/>
      <w:lvlJc w:val="left"/>
      <w:pPr>
        <w:ind w:left="5749" w:hanging="360"/>
      </w:pPr>
      <w:rPr>
        <w:rFonts w:ascii="Symbol" w:hAnsi="Symbol" w:hint="default"/>
      </w:rPr>
    </w:lvl>
    <w:lvl w:ilvl="7" w:tplc="04150003" w:tentative="1">
      <w:start w:val="1"/>
      <w:numFmt w:val="bullet"/>
      <w:lvlText w:val="o"/>
      <w:lvlJc w:val="left"/>
      <w:pPr>
        <w:ind w:left="6469" w:hanging="360"/>
      </w:pPr>
      <w:rPr>
        <w:rFonts w:ascii="Courier New" w:hAnsi="Courier New" w:cs="Courier New" w:hint="default"/>
      </w:rPr>
    </w:lvl>
    <w:lvl w:ilvl="8" w:tplc="04150005" w:tentative="1">
      <w:start w:val="1"/>
      <w:numFmt w:val="bullet"/>
      <w:lvlText w:val=""/>
      <w:lvlJc w:val="left"/>
      <w:pPr>
        <w:ind w:left="7189" w:hanging="360"/>
      </w:pPr>
      <w:rPr>
        <w:rFonts w:ascii="Wingdings" w:hAnsi="Wingdings" w:hint="default"/>
      </w:rPr>
    </w:lvl>
  </w:abstractNum>
  <w:abstractNum w:abstractNumId="12" w15:restartNumberingAfterBreak="0">
    <w:nsid w:val="26220F5E"/>
    <w:multiLevelType w:val="hybridMultilevel"/>
    <w:tmpl w:val="54640F68"/>
    <w:lvl w:ilvl="0" w:tplc="81368678">
      <w:start w:val="1"/>
      <w:numFmt w:val="decimal"/>
      <w:lvlText w:val="%1."/>
      <w:lvlJc w:val="left"/>
      <w:pPr>
        <w:tabs>
          <w:tab w:val="num" w:pos="720"/>
        </w:tabs>
        <w:ind w:left="720" w:hanging="360"/>
      </w:pPr>
      <w:rPr>
        <w:rFonts w:cs="Times New Roman"/>
      </w:rPr>
    </w:lvl>
    <w:lvl w:ilvl="1" w:tplc="0916D7CA">
      <w:start w:val="1"/>
      <w:numFmt w:val="lowerLetter"/>
      <w:lvlText w:val="%2."/>
      <w:lvlJc w:val="left"/>
      <w:pPr>
        <w:tabs>
          <w:tab w:val="num" w:pos="1440"/>
        </w:tabs>
        <w:ind w:left="1440" w:hanging="360"/>
      </w:pPr>
      <w:rPr>
        <w:rFonts w:cs="Times New Roman"/>
      </w:rPr>
    </w:lvl>
    <w:lvl w:ilvl="2" w:tplc="1624CC20">
      <w:start w:val="1"/>
      <w:numFmt w:val="lowerRoman"/>
      <w:lvlText w:val="%3."/>
      <w:lvlJc w:val="right"/>
      <w:pPr>
        <w:tabs>
          <w:tab w:val="num" w:pos="2160"/>
        </w:tabs>
        <w:ind w:left="2160" w:hanging="180"/>
      </w:pPr>
      <w:rPr>
        <w:rFonts w:cs="Times New Roman"/>
      </w:rPr>
    </w:lvl>
    <w:lvl w:ilvl="3" w:tplc="7A0E067C">
      <w:start w:val="1"/>
      <w:numFmt w:val="decimal"/>
      <w:lvlText w:val="%4."/>
      <w:lvlJc w:val="left"/>
      <w:pPr>
        <w:tabs>
          <w:tab w:val="num" w:pos="2880"/>
        </w:tabs>
        <w:ind w:left="2880" w:hanging="360"/>
      </w:pPr>
      <w:rPr>
        <w:rFonts w:cs="Times New Roman"/>
      </w:rPr>
    </w:lvl>
    <w:lvl w:ilvl="4" w:tplc="04629B46">
      <w:start w:val="1"/>
      <w:numFmt w:val="lowerLetter"/>
      <w:lvlText w:val="%5."/>
      <w:lvlJc w:val="left"/>
      <w:pPr>
        <w:tabs>
          <w:tab w:val="num" w:pos="3600"/>
        </w:tabs>
        <w:ind w:left="3600" w:hanging="360"/>
      </w:pPr>
      <w:rPr>
        <w:rFonts w:cs="Times New Roman"/>
      </w:rPr>
    </w:lvl>
    <w:lvl w:ilvl="5" w:tplc="7804C9D4">
      <w:start w:val="1"/>
      <w:numFmt w:val="lowerRoman"/>
      <w:lvlText w:val="%6."/>
      <w:lvlJc w:val="right"/>
      <w:pPr>
        <w:tabs>
          <w:tab w:val="num" w:pos="4320"/>
        </w:tabs>
        <w:ind w:left="4320" w:hanging="180"/>
      </w:pPr>
      <w:rPr>
        <w:rFonts w:cs="Times New Roman"/>
      </w:rPr>
    </w:lvl>
    <w:lvl w:ilvl="6" w:tplc="6FB86376">
      <w:start w:val="1"/>
      <w:numFmt w:val="decimal"/>
      <w:lvlText w:val="%7."/>
      <w:lvlJc w:val="left"/>
      <w:pPr>
        <w:tabs>
          <w:tab w:val="num" w:pos="5040"/>
        </w:tabs>
        <w:ind w:left="5040" w:hanging="360"/>
      </w:pPr>
      <w:rPr>
        <w:rFonts w:cs="Times New Roman"/>
      </w:rPr>
    </w:lvl>
    <w:lvl w:ilvl="7" w:tplc="FB7E94EE">
      <w:start w:val="1"/>
      <w:numFmt w:val="lowerLetter"/>
      <w:lvlText w:val="%8."/>
      <w:lvlJc w:val="left"/>
      <w:pPr>
        <w:tabs>
          <w:tab w:val="num" w:pos="5760"/>
        </w:tabs>
        <w:ind w:left="5760" w:hanging="360"/>
      </w:pPr>
      <w:rPr>
        <w:rFonts w:cs="Times New Roman"/>
      </w:rPr>
    </w:lvl>
    <w:lvl w:ilvl="8" w:tplc="150486C4">
      <w:start w:val="1"/>
      <w:numFmt w:val="lowerRoman"/>
      <w:lvlText w:val="%9."/>
      <w:lvlJc w:val="right"/>
      <w:pPr>
        <w:tabs>
          <w:tab w:val="num" w:pos="6480"/>
        </w:tabs>
        <w:ind w:left="6480" w:hanging="180"/>
      </w:pPr>
      <w:rPr>
        <w:rFonts w:cs="Times New Roman"/>
      </w:rPr>
    </w:lvl>
  </w:abstractNum>
  <w:abstractNum w:abstractNumId="13" w15:restartNumberingAfterBreak="0">
    <w:nsid w:val="31B1208A"/>
    <w:multiLevelType w:val="hybridMultilevel"/>
    <w:tmpl w:val="829AF2B0"/>
    <w:lvl w:ilvl="0" w:tplc="5C7C5940">
      <w:start w:val="1"/>
      <w:numFmt w:val="bullet"/>
      <w:lvlText w:val=""/>
      <w:lvlJc w:val="left"/>
      <w:pPr>
        <w:ind w:left="1004" w:hanging="360"/>
      </w:pPr>
      <w:rPr>
        <w:rFonts w:ascii="Symbol" w:hAnsi="Symbol" w:hint="default"/>
      </w:rPr>
    </w:lvl>
    <w:lvl w:ilvl="1" w:tplc="04150003">
      <w:start w:val="1"/>
      <w:numFmt w:val="bullet"/>
      <w:lvlText w:val="o"/>
      <w:lvlJc w:val="left"/>
      <w:pPr>
        <w:ind w:left="1724" w:hanging="360"/>
      </w:pPr>
      <w:rPr>
        <w:rFonts w:ascii="Courier New" w:hAnsi="Courier New" w:cs="Courier New" w:hint="default"/>
      </w:rPr>
    </w:lvl>
    <w:lvl w:ilvl="2" w:tplc="04150005">
      <w:start w:val="1"/>
      <w:numFmt w:val="bullet"/>
      <w:lvlText w:val=""/>
      <w:lvlJc w:val="left"/>
      <w:pPr>
        <w:ind w:left="2444" w:hanging="360"/>
      </w:pPr>
      <w:rPr>
        <w:rFonts w:ascii="Wingdings" w:hAnsi="Wingdings" w:hint="default"/>
      </w:rPr>
    </w:lvl>
    <w:lvl w:ilvl="3" w:tplc="04150001">
      <w:start w:val="1"/>
      <w:numFmt w:val="bullet"/>
      <w:lvlText w:val=""/>
      <w:lvlJc w:val="left"/>
      <w:pPr>
        <w:ind w:left="3164" w:hanging="360"/>
      </w:pPr>
      <w:rPr>
        <w:rFonts w:ascii="Symbol" w:hAnsi="Symbol" w:hint="default"/>
      </w:rPr>
    </w:lvl>
    <w:lvl w:ilvl="4" w:tplc="04150003">
      <w:start w:val="1"/>
      <w:numFmt w:val="bullet"/>
      <w:lvlText w:val="o"/>
      <w:lvlJc w:val="left"/>
      <w:pPr>
        <w:ind w:left="3884" w:hanging="360"/>
      </w:pPr>
      <w:rPr>
        <w:rFonts w:ascii="Courier New" w:hAnsi="Courier New" w:cs="Courier New" w:hint="default"/>
      </w:rPr>
    </w:lvl>
    <w:lvl w:ilvl="5" w:tplc="04150005">
      <w:start w:val="1"/>
      <w:numFmt w:val="bullet"/>
      <w:lvlText w:val=""/>
      <w:lvlJc w:val="left"/>
      <w:pPr>
        <w:ind w:left="4604" w:hanging="360"/>
      </w:pPr>
      <w:rPr>
        <w:rFonts w:ascii="Wingdings" w:hAnsi="Wingdings" w:hint="default"/>
      </w:rPr>
    </w:lvl>
    <w:lvl w:ilvl="6" w:tplc="04150001">
      <w:start w:val="1"/>
      <w:numFmt w:val="bullet"/>
      <w:lvlText w:val=""/>
      <w:lvlJc w:val="left"/>
      <w:pPr>
        <w:ind w:left="5324" w:hanging="360"/>
      </w:pPr>
      <w:rPr>
        <w:rFonts w:ascii="Symbol" w:hAnsi="Symbol" w:hint="default"/>
      </w:rPr>
    </w:lvl>
    <w:lvl w:ilvl="7" w:tplc="04150003">
      <w:start w:val="1"/>
      <w:numFmt w:val="bullet"/>
      <w:lvlText w:val="o"/>
      <w:lvlJc w:val="left"/>
      <w:pPr>
        <w:ind w:left="6044" w:hanging="360"/>
      </w:pPr>
      <w:rPr>
        <w:rFonts w:ascii="Courier New" w:hAnsi="Courier New" w:cs="Courier New" w:hint="default"/>
      </w:rPr>
    </w:lvl>
    <w:lvl w:ilvl="8" w:tplc="04150005">
      <w:start w:val="1"/>
      <w:numFmt w:val="bullet"/>
      <w:lvlText w:val=""/>
      <w:lvlJc w:val="left"/>
      <w:pPr>
        <w:ind w:left="6764" w:hanging="360"/>
      </w:pPr>
      <w:rPr>
        <w:rFonts w:ascii="Wingdings" w:hAnsi="Wingdings" w:hint="default"/>
      </w:rPr>
    </w:lvl>
  </w:abstractNum>
  <w:abstractNum w:abstractNumId="14" w15:restartNumberingAfterBreak="0">
    <w:nsid w:val="3249506E"/>
    <w:multiLevelType w:val="hybridMultilevel"/>
    <w:tmpl w:val="B6D0E44A"/>
    <w:lvl w:ilvl="0" w:tplc="A2DC3B02">
      <w:start w:val="1"/>
      <w:numFmt w:val="bullet"/>
      <w:lvlText w:val=""/>
      <w:lvlJc w:val="left"/>
      <w:pPr>
        <w:ind w:left="1004" w:hanging="360"/>
      </w:pPr>
      <w:rPr>
        <w:rFonts w:ascii="Symbol" w:hAnsi="Symbol" w:hint="default"/>
      </w:rPr>
    </w:lvl>
    <w:lvl w:ilvl="1" w:tplc="04150003" w:tentative="1">
      <w:start w:val="1"/>
      <w:numFmt w:val="bullet"/>
      <w:lvlText w:val="o"/>
      <w:lvlJc w:val="left"/>
      <w:pPr>
        <w:ind w:left="1724" w:hanging="360"/>
      </w:pPr>
      <w:rPr>
        <w:rFonts w:ascii="Courier New" w:hAnsi="Courier New" w:cs="Courier New" w:hint="default"/>
      </w:rPr>
    </w:lvl>
    <w:lvl w:ilvl="2" w:tplc="04150005" w:tentative="1">
      <w:start w:val="1"/>
      <w:numFmt w:val="bullet"/>
      <w:lvlText w:val=""/>
      <w:lvlJc w:val="left"/>
      <w:pPr>
        <w:ind w:left="2444" w:hanging="360"/>
      </w:pPr>
      <w:rPr>
        <w:rFonts w:ascii="Wingdings" w:hAnsi="Wingdings" w:hint="default"/>
      </w:rPr>
    </w:lvl>
    <w:lvl w:ilvl="3" w:tplc="04150001" w:tentative="1">
      <w:start w:val="1"/>
      <w:numFmt w:val="bullet"/>
      <w:lvlText w:val=""/>
      <w:lvlJc w:val="left"/>
      <w:pPr>
        <w:ind w:left="3164" w:hanging="360"/>
      </w:pPr>
      <w:rPr>
        <w:rFonts w:ascii="Symbol" w:hAnsi="Symbol" w:hint="default"/>
      </w:rPr>
    </w:lvl>
    <w:lvl w:ilvl="4" w:tplc="04150003" w:tentative="1">
      <w:start w:val="1"/>
      <w:numFmt w:val="bullet"/>
      <w:lvlText w:val="o"/>
      <w:lvlJc w:val="left"/>
      <w:pPr>
        <w:ind w:left="3884" w:hanging="360"/>
      </w:pPr>
      <w:rPr>
        <w:rFonts w:ascii="Courier New" w:hAnsi="Courier New" w:cs="Courier New" w:hint="default"/>
      </w:rPr>
    </w:lvl>
    <w:lvl w:ilvl="5" w:tplc="04150005" w:tentative="1">
      <w:start w:val="1"/>
      <w:numFmt w:val="bullet"/>
      <w:lvlText w:val=""/>
      <w:lvlJc w:val="left"/>
      <w:pPr>
        <w:ind w:left="4604" w:hanging="360"/>
      </w:pPr>
      <w:rPr>
        <w:rFonts w:ascii="Wingdings" w:hAnsi="Wingdings" w:hint="default"/>
      </w:rPr>
    </w:lvl>
    <w:lvl w:ilvl="6" w:tplc="04150001" w:tentative="1">
      <w:start w:val="1"/>
      <w:numFmt w:val="bullet"/>
      <w:lvlText w:val=""/>
      <w:lvlJc w:val="left"/>
      <w:pPr>
        <w:ind w:left="5324" w:hanging="360"/>
      </w:pPr>
      <w:rPr>
        <w:rFonts w:ascii="Symbol" w:hAnsi="Symbol" w:hint="default"/>
      </w:rPr>
    </w:lvl>
    <w:lvl w:ilvl="7" w:tplc="04150003" w:tentative="1">
      <w:start w:val="1"/>
      <w:numFmt w:val="bullet"/>
      <w:lvlText w:val="o"/>
      <w:lvlJc w:val="left"/>
      <w:pPr>
        <w:ind w:left="6044" w:hanging="360"/>
      </w:pPr>
      <w:rPr>
        <w:rFonts w:ascii="Courier New" w:hAnsi="Courier New" w:cs="Courier New" w:hint="default"/>
      </w:rPr>
    </w:lvl>
    <w:lvl w:ilvl="8" w:tplc="04150005" w:tentative="1">
      <w:start w:val="1"/>
      <w:numFmt w:val="bullet"/>
      <w:lvlText w:val=""/>
      <w:lvlJc w:val="left"/>
      <w:pPr>
        <w:ind w:left="6764" w:hanging="360"/>
      </w:pPr>
      <w:rPr>
        <w:rFonts w:ascii="Wingdings" w:hAnsi="Wingdings" w:hint="default"/>
      </w:rPr>
    </w:lvl>
  </w:abstractNum>
  <w:abstractNum w:abstractNumId="15" w15:restartNumberingAfterBreak="0">
    <w:nsid w:val="390C53BA"/>
    <w:multiLevelType w:val="hybridMultilevel"/>
    <w:tmpl w:val="342ABF56"/>
    <w:lvl w:ilvl="0" w:tplc="9674543E">
      <w:start w:val="1"/>
      <w:numFmt w:val="upperRoman"/>
      <w:lvlText w:val="%1."/>
      <w:lvlJc w:val="right"/>
      <w:pPr>
        <w:ind w:left="720" w:hanging="360"/>
      </w:pPr>
      <w:rPr>
        <w:b/>
        <w:bCs/>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6" w15:restartNumberingAfterBreak="0">
    <w:nsid w:val="39290938"/>
    <w:multiLevelType w:val="hybridMultilevel"/>
    <w:tmpl w:val="671298AE"/>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 w15:restartNumberingAfterBreak="0">
    <w:nsid w:val="39EE16FC"/>
    <w:multiLevelType w:val="hybridMultilevel"/>
    <w:tmpl w:val="46D6EDFE"/>
    <w:lvl w:ilvl="0" w:tplc="04150013">
      <w:start w:val="1"/>
      <w:numFmt w:val="upperRoman"/>
      <w:lvlText w:val="%1."/>
      <w:lvlJc w:val="right"/>
      <w:pPr>
        <w:ind w:left="720" w:hanging="720"/>
      </w:pPr>
      <w:rPr>
        <w:rFonts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15:restartNumberingAfterBreak="0">
    <w:nsid w:val="4E2363A9"/>
    <w:multiLevelType w:val="hybridMultilevel"/>
    <w:tmpl w:val="09AEB174"/>
    <w:lvl w:ilvl="0" w:tplc="FFFFFFFF">
      <w:start w:val="1"/>
      <w:numFmt w:val="bullet"/>
      <w:lvlText w:val=""/>
      <w:lvlJc w:val="left"/>
      <w:pPr>
        <w:ind w:left="644" w:hanging="360"/>
      </w:pPr>
      <w:rPr>
        <w:rFonts w:ascii="Symbol" w:hAnsi="Symbol" w:hint="default"/>
      </w:rPr>
    </w:lvl>
    <w:lvl w:ilvl="1" w:tplc="04150003" w:tentative="1">
      <w:start w:val="1"/>
      <w:numFmt w:val="bullet"/>
      <w:lvlText w:val="o"/>
      <w:lvlJc w:val="left"/>
      <w:pPr>
        <w:ind w:left="1364" w:hanging="360"/>
      </w:pPr>
      <w:rPr>
        <w:rFonts w:ascii="Courier New" w:hAnsi="Courier New" w:cs="Courier New" w:hint="default"/>
      </w:rPr>
    </w:lvl>
    <w:lvl w:ilvl="2" w:tplc="04150005" w:tentative="1">
      <w:start w:val="1"/>
      <w:numFmt w:val="bullet"/>
      <w:lvlText w:val=""/>
      <w:lvlJc w:val="left"/>
      <w:pPr>
        <w:ind w:left="2084" w:hanging="360"/>
      </w:pPr>
      <w:rPr>
        <w:rFonts w:ascii="Wingdings" w:hAnsi="Wingdings" w:cs="Wingdings" w:hint="default"/>
      </w:rPr>
    </w:lvl>
    <w:lvl w:ilvl="3" w:tplc="04150001" w:tentative="1">
      <w:start w:val="1"/>
      <w:numFmt w:val="bullet"/>
      <w:lvlText w:val=""/>
      <w:lvlJc w:val="left"/>
      <w:pPr>
        <w:ind w:left="2804" w:hanging="360"/>
      </w:pPr>
      <w:rPr>
        <w:rFonts w:ascii="Symbol" w:hAnsi="Symbol" w:cs="Symbol" w:hint="default"/>
      </w:rPr>
    </w:lvl>
    <w:lvl w:ilvl="4" w:tplc="04150003" w:tentative="1">
      <w:start w:val="1"/>
      <w:numFmt w:val="bullet"/>
      <w:lvlText w:val="o"/>
      <w:lvlJc w:val="left"/>
      <w:pPr>
        <w:ind w:left="3524" w:hanging="360"/>
      </w:pPr>
      <w:rPr>
        <w:rFonts w:ascii="Courier New" w:hAnsi="Courier New" w:cs="Courier New" w:hint="default"/>
      </w:rPr>
    </w:lvl>
    <w:lvl w:ilvl="5" w:tplc="04150005" w:tentative="1">
      <w:start w:val="1"/>
      <w:numFmt w:val="bullet"/>
      <w:lvlText w:val=""/>
      <w:lvlJc w:val="left"/>
      <w:pPr>
        <w:ind w:left="4244" w:hanging="360"/>
      </w:pPr>
      <w:rPr>
        <w:rFonts w:ascii="Wingdings" w:hAnsi="Wingdings" w:cs="Wingdings" w:hint="default"/>
      </w:rPr>
    </w:lvl>
    <w:lvl w:ilvl="6" w:tplc="04150001" w:tentative="1">
      <w:start w:val="1"/>
      <w:numFmt w:val="bullet"/>
      <w:lvlText w:val=""/>
      <w:lvlJc w:val="left"/>
      <w:pPr>
        <w:ind w:left="4964" w:hanging="360"/>
      </w:pPr>
      <w:rPr>
        <w:rFonts w:ascii="Symbol" w:hAnsi="Symbol" w:cs="Symbol" w:hint="default"/>
      </w:rPr>
    </w:lvl>
    <w:lvl w:ilvl="7" w:tplc="04150003" w:tentative="1">
      <w:start w:val="1"/>
      <w:numFmt w:val="bullet"/>
      <w:lvlText w:val="o"/>
      <w:lvlJc w:val="left"/>
      <w:pPr>
        <w:ind w:left="5684" w:hanging="360"/>
      </w:pPr>
      <w:rPr>
        <w:rFonts w:ascii="Courier New" w:hAnsi="Courier New" w:cs="Courier New" w:hint="default"/>
      </w:rPr>
    </w:lvl>
    <w:lvl w:ilvl="8" w:tplc="04150005" w:tentative="1">
      <w:start w:val="1"/>
      <w:numFmt w:val="bullet"/>
      <w:lvlText w:val=""/>
      <w:lvlJc w:val="left"/>
      <w:pPr>
        <w:ind w:left="6404" w:hanging="360"/>
      </w:pPr>
      <w:rPr>
        <w:rFonts w:ascii="Wingdings" w:hAnsi="Wingdings" w:cs="Wingdings" w:hint="default"/>
      </w:rPr>
    </w:lvl>
  </w:abstractNum>
  <w:abstractNum w:abstractNumId="19" w15:restartNumberingAfterBreak="0">
    <w:nsid w:val="4ED633FA"/>
    <w:multiLevelType w:val="hybridMultilevel"/>
    <w:tmpl w:val="CFDCDDBA"/>
    <w:lvl w:ilvl="0" w:tplc="D8721C9A">
      <w:start w:val="1"/>
      <w:numFmt w:val="bullet"/>
      <w:lvlText w:val=""/>
      <w:lvlJc w:val="left"/>
      <w:pPr>
        <w:ind w:left="780" w:hanging="360"/>
      </w:pPr>
      <w:rPr>
        <w:rFonts w:ascii="Symbol" w:hAnsi="Symbol" w:hint="default"/>
        <w:color w:val="auto"/>
      </w:rPr>
    </w:lvl>
    <w:lvl w:ilvl="1" w:tplc="04150003">
      <w:start w:val="1"/>
      <w:numFmt w:val="bullet"/>
      <w:lvlText w:val="o"/>
      <w:lvlJc w:val="left"/>
      <w:pPr>
        <w:ind w:left="1500" w:hanging="360"/>
      </w:pPr>
      <w:rPr>
        <w:rFonts w:ascii="Courier New" w:hAnsi="Courier New" w:cs="Courier New" w:hint="default"/>
      </w:rPr>
    </w:lvl>
    <w:lvl w:ilvl="2" w:tplc="04150005">
      <w:start w:val="1"/>
      <w:numFmt w:val="bullet"/>
      <w:lvlText w:val=""/>
      <w:lvlJc w:val="left"/>
      <w:pPr>
        <w:ind w:left="2220" w:hanging="360"/>
      </w:pPr>
      <w:rPr>
        <w:rFonts w:ascii="Wingdings" w:hAnsi="Wingdings" w:hint="default"/>
      </w:rPr>
    </w:lvl>
    <w:lvl w:ilvl="3" w:tplc="04150001">
      <w:start w:val="1"/>
      <w:numFmt w:val="bullet"/>
      <w:lvlText w:val=""/>
      <w:lvlJc w:val="left"/>
      <w:pPr>
        <w:ind w:left="2940" w:hanging="360"/>
      </w:pPr>
      <w:rPr>
        <w:rFonts w:ascii="Symbol" w:hAnsi="Symbol" w:hint="default"/>
      </w:rPr>
    </w:lvl>
    <w:lvl w:ilvl="4" w:tplc="04150003">
      <w:start w:val="1"/>
      <w:numFmt w:val="bullet"/>
      <w:lvlText w:val="o"/>
      <w:lvlJc w:val="left"/>
      <w:pPr>
        <w:ind w:left="3660" w:hanging="360"/>
      </w:pPr>
      <w:rPr>
        <w:rFonts w:ascii="Courier New" w:hAnsi="Courier New" w:cs="Courier New" w:hint="default"/>
      </w:rPr>
    </w:lvl>
    <w:lvl w:ilvl="5" w:tplc="04150005">
      <w:start w:val="1"/>
      <w:numFmt w:val="bullet"/>
      <w:lvlText w:val=""/>
      <w:lvlJc w:val="left"/>
      <w:pPr>
        <w:ind w:left="4380" w:hanging="360"/>
      </w:pPr>
      <w:rPr>
        <w:rFonts w:ascii="Wingdings" w:hAnsi="Wingdings" w:hint="default"/>
      </w:rPr>
    </w:lvl>
    <w:lvl w:ilvl="6" w:tplc="04150001">
      <w:start w:val="1"/>
      <w:numFmt w:val="bullet"/>
      <w:lvlText w:val=""/>
      <w:lvlJc w:val="left"/>
      <w:pPr>
        <w:ind w:left="5100" w:hanging="360"/>
      </w:pPr>
      <w:rPr>
        <w:rFonts w:ascii="Symbol" w:hAnsi="Symbol" w:hint="default"/>
      </w:rPr>
    </w:lvl>
    <w:lvl w:ilvl="7" w:tplc="04150003">
      <w:start w:val="1"/>
      <w:numFmt w:val="bullet"/>
      <w:lvlText w:val="o"/>
      <w:lvlJc w:val="left"/>
      <w:pPr>
        <w:ind w:left="5820" w:hanging="360"/>
      </w:pPr>
      <w:rPr>
        <w:rFonts w:ascii="Courier New" w:hAnsi="Courier New" w:cs="Courier New" w:hint="default"/>
      </w:rPr>
    </w:lvl>
    <w:lvl w:ilvl="8" w:tplc="04150005">
      <w:start w:val="1"/>
      <w:numFmt w:val="bullet"/>
      <w:lvlText w:val=""/>
      <w:lvlJc w:val="left"/>
      <w:pPr>
        <w:ind w:left="6540" w:hanging="360"/>
      </w:pPr>
      <w:rPr>
        <w:rFonts w:ascii="Wingdings" w:hAnsi="Wingdings" w:hint="default"/>
      </w:rPr>
    </w:lvl>
  </w:abstractNum>
  <w:abstractNum w:abstractNumId="20" w15:restartNumberingAfterBreak="0">
    <w:nsid w:val="522D6124"/>
    <w:multiLevelType w:val="hybridMultilevel"/>
    <w:tmpl w:val="7E446AC6"/>
    <w:lvl w:ilvl="0" w:tplc="977265E6">
      <w:start w:val="1"/>
      <w:numFmt w:val="decimal"/>
      <w:lvlText w:val="%1."/>
      <w:lvlJc w:val="left"/>
      <w:pPr>
        <w:ind w:left="720" w:hanging="360"/>
      </w:pPr>
      <w:rPr>
        <w:rFonts w:ascii="Arial" w:hAnsi="Arial" w:cs="Arial" w:hint="default"/>
        <w:sz w:val="20"/>
        <w:szCs w:val="2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 w15:restartNumberingAfterBreak="0">
    <w:nsid w:val="5332683F"/>
    <w:multiLevelType w:val="hybridMultilevel"/>
    <w:tmpl w:val="35EAB68A"/>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 w15:restartNumberingAfterBreak="0">
    <w:nsid w:val="538B52C9"/>
    <w:multiLevelType w:val="multilevel"/>
    <w:tmpl w:val="6F3A8496"/>
    <w:lvl w:ilvl="0">
      <w:start w:val="1"/>
      <w:numFmt w:val="decimal"/>
      <w:lvlText w:val="%1."/>
      <w:lvlJc w:val="left"/>
      <w:pPr>
        <w:tabs>
          <w:tab w:val="num" w:pos="360"/>
        </w:tabs>
        <w:ind w:left="360" w:hanging="360"/>
      </w:pPr>
    </w:lvl>
    <w:lvl w:ilvl="1">
      <w:start w:val="1"/>
      <w:numFmt w:val="decimal"/>
      <w:lvlText w:val="%2."/>
      <w:lvlJc w:val="left"/>
      <w:pPr>
        <w:tabs>
          <w:tab w:val="num" w:pos="720"/>
        </w:tabs>
        <w:ind w:left="720" w:hanging="360"/>
      </w:pPr>
    </w:lvl>
    <w:lvl w:ilvl="2">
      <w:start w:val="1"/>
      <w:numFmt w:val="decimal"/>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decimal"/>
      <w:lvlText w:val="%5."/>
      <w:lvlJc w:val="left"/>
      <w:pPr>
        <w:tabs>
          <w:tab w:val="num" w:pos="1800"/>
        </w:tabs>
        <w:ind w:left="1800" w:hanging="360"/>
      </w:pPr>
    </w:lvl>
    <w:lvl w:ilvl="5">
      <w:start w:val="1"/>
      <w:numFmt w:val="decimal"/>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decimal"/>
      <w:lvlText w:val="%8."/>
      <w:lvlJc w:val="left"/>
      <w:pPr>
        <w:tabs>
          <w:tab w:val="num" w:pos="2880"/>
        </w:tabs>
        <w:ind w:left="2880" w:hanging="360"/>
      </w:pPr>
    </w:lvl>
    <w:lvl w:ilvl="8">
      <w:start w:val="1"/>
      <w:numFmt w:val="decimal"/>
      <w:lvlText w:val="%9."/>
      <w:lvlJc w:val="left"/>
      <w:pPr>
        <w:tabs>
          <w:tab w:val="num" w:pos="3240"/>
        </w:tabs>
        <w:ind w:left="3240" w:hanging="360"/>
      </w:pPr>
    </w:lvl>
  </w:abstractNum>
  <w:abstractNum w:abstractNumId="23" w15:restartNumberingAfterBreak="0">
    <w:nsid w:val="56414655"/>
    <w:multiLevelType w:val="hybridMultilevel"/>
    <w:tmpl w:val="ADD44240"/>
    <w:lvl w:ilvl="0" w:tplc="1004AE9C">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4" w15:restartNumberingAfterBreak="0">
    <w:nsid w:val="5ABA595F"/>
    <w:multiLevelType w:val="multilevel"/>
    <w:tmpl w:val="B41C4DD2"/>
    <w:lvl w:ilvl="0">
      <w:start w:val="1"/>
      <w:numFmt w:val="bullet"/>
      <w:lvlText w:val=""/>
      <w:lvlJc w:val="left"/>
      <w:pPr>
        <w:ind w:left="720" w:hanging="360"/>
      </w:pPr>
      <w:rPr>
        <w:rFonts w:ascii="Symbol" w:hAnsi="Symbol" w:cs="Symbol" w:hint="default"/>
        <w:b/>
        <w:sz w:val="20"/>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25" w15:restartNumberingAfterBreak="0">
    <w:nsid w:val="5C601CDA"/>
    <w:multiLevelType w:val="multilevel"/>
    <w:tmpl w:val="15C20C62"/>
    <w:lvl w:ilvl="0">
      <w:start w:val="1"/>
      <w:numFmt w:val="bullet"/>
      <w:lvlText w:val=""/>
      <w:lvlJc w:val="left"/>
      <w:pPr>
        <w:ind w:left="720" w:hanging="360"/>
      </w:pPr>
      <w:rPr>
        <w:rFonts w:ascii="Symbol" w:hAnsi="Symbol" w:cs="Symbol" w:hint="default"/>
        <w:b/>
        <w:sz w:val="20"/>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26" w15:restartNumberingAfterBreak="0">
    <w:nsid w:val="61821177"/>
    <w:multiLevelType w:val="hybridMultilevel"/>
    <w:tmpl w:val="4A4A712E"/>
    <w:lvl w:ilvl="0" w:tplc="04150017">
      <w:start w:val="1"/>
      <w:numFmt w:val="lowerLetter"/>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4CF84C42">
      <w:start w:val="1"/>
      <w:numFmt w:val="decimal"/>
      <w:lvlText w:val="%4."/>
      <w:lvlJc w:val="left"/>
      <w:pPr>
        <w:ind w:left="2880" w:hanging="360"/>
      </w:pPr>
      <w:rPr>
        <w:color w:val="auto"/>
      </w:r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27" w15:restartNumberingAfterBreak="0">
    <w:nsid w:val="6D2F6083"/>
    <w:multiLevelType w:val="hybridMultilevel"/>
    <w:tmpl w:val="7DB054C6"/>
    <w:lvl w:ilvl="0" w:tplc="40D0D5C4">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28" w15:restartNumberingAfterBreak="0">
    <w:nsid w:val="75307EA7"/>
    <w:multiLevelType w:val="hybridMultilevel"/>
    <w:tmpl w:val="2200CBF8"/>
    <w:lvl w:ilvl="0" w:tplc="FFFFFFFF">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cs="Wingdings" w:hint="default"/>
      </w:rPr>
    </w:lvl>
    <w:lvl w:ilvl="3" w:tplc="04150001" w:tentative="1">
      <w:start w:val="1"/>
      <w:numFmt w:val="bullet"/>
      <w:lvlText w:val=""/>
      <w:lvlJc w:val="left"/>
      <w:pPr>
        <w:ind w:left="2520" w:hanging="360"/>
      </w:pPr>
      <w:rPr>
        <w:rFonts w:ascii="Symbol" w:hAnsi="Symbol" w:cs="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cs="Wingdings" w:hint="default"/>
      </w:rPr>
    </w:lvl>
    <w:lvl w:ilvl="6" w:tplc="04150001" w:tentative="1">
      <w:start w:val="1"/>
      <w:numFmt w:val="bullet"/>
      <w:lvlText w:val=""/>
      <w:lvlJc w:val="left"/>
      <w:pPr>
        <w:ind w:left="4680" w:hanging="360"/>
      </w:pPr>
      <w:rPr>
        <w:rFonts w:ascii="Symbol" w:hAnsi="Symbol" w:cs="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cs="Wingdings" w:hint="default"/>
      </w:rPr>
    </w:lvl>
  </w:abstractNum>
  <w:abstractNum w:abstractNumId="29" w15:restartNumberingAfterBreak="0">
    <w:nsid w:val="788A266D"/>
    <w:multiLevelType w:val="hybridMultilevel"/>
    <w:tmpl w:val="A47A4B18"/>
    <w:lvl w:ilvl="0" w:tplc="0415000F">
      <w:start w:val="1"/>
      <w:numFmt w:val="decimal"/>
      <w:lvlText w:val="%1."/>
      <w:lvlJc w:val="left"/>
      <w:pPr>
        <w:ind w:left="360" w:hanging="360"/>
      </w:pPr>
    </w:lvl>
    <w:lvl w:ilvl="1" w:tplc="04150019">
      <w:start w:val="1"/>
      <w:numFmt w:val="lowerLetter"/>
      <w:lvlText w:val="%2."/>
      <w:lvlJc w:val="left"/>
      <w:pPr>
        <w:ind w:left="1080" w:hanging="360"/>
      </w:pPr>
    </w:lvl>
    <w:lvl w:ilvl="2" w:tplc="0415001B">
      <w:start w:val="1"/>
      <w:numFmt w:val="lowerRoman"/>
      <w:lvlText w:val="%3."/>
      <w:lvlJc w:val="right"/>
      <w:pPr>
        <w:ind w:left="1800" w:hanging="180"/>
      </w:pPr>
    </w:lvl>
    <w:lvl w:ilvl="3" w:tplc="0415000F">
      <w:start w:val="1"/>
      <w:numFmt w:val="decimal"/>
      <w:lvlText w:val="%4."/>
      <w:lvlJc w:val="left"/>
      <w:pPr>
        <w:ind w:left="2520" w:hanging="360"/>
      </w:pPr>
    </w:lvl>
    <w:lvl w:ilvl="4" w:tplc="04150019">
      <w:start w:val="1"/>
      <w:numFmt w:val="lowerLetter"/>
      <w:lvlText w:val="%5."/>
      <w:lvlJc w:val="left"/>
      <w:pPr>
        <w:ind w:left="3240" w:hanging="360"/>
      </w:pPr>
    </w:lvl>
    <w:lvl w:ilvl="5" w:tplc="0415001B">
      <w:start w:val="1"/>
      <w:numFmt w:val="lowerRoman"/>
      <w:lvlText w:val="%6."/>
      <w:lvlJc w:val="right"/>
      <w:pPr>
        <w:ind w:left="3960" w:hanging="180"/>
      </w:pPr>
    </w:lvl>
    <w:lvl w:ilvl="6" w:tplc="0415000F">
      <w:start w:val="1"/>
      <w:numFmt w:val="decimal"/>
      <w:lvlText w:val="%7."/>
      <w:lvlJc w:val="left"/>
      <w:pPr>
        <w:ind w:left="4680" w:hanging="360"/>
      </w:pPr>
    </w:lvl>
    <w:lvl w:ilvl="7" w:tplc="04150019">
      <w:start w:val="1"/>
      <w:numFmt w:val="lowerLetter"/>
      <w:lvlText w:val="%8."/>
      <w:lvlJc w:val="left"/>
      <w:pPr>
        <w:ind w:left="5400" w:hanging="360"/>
      </w:pPr>
    </w:lvl>
    <w:lvl w:ilvl="8" w:tplc="0415001B">
      <w:start w:val="1"/>
      <w:numFmt w:val="lowerRoman"/>
      <w:lvlText w:val="%9."/>
      <w:lvlJc w:val="right"/>
      <w:pPr>
        <w:ind w:left="6120" w:hanging="180"/>
      </w:pPr>
    </w:lvl>
  </w:abstractNum>
  <w:abstractNum w:abstractNumId="30" w15:restartNumberingAfterBreak="0">
    <w:nsid w:val="79B73181"/>
    <w:multiLevelType w:val="multilevel"/>
    <w:tmpl w:val="CF6E5F0E"/>
    <w:lvl w:ilvl="0">
      <w:start w:val="1"/>
      <w:numFmt w:val="bullet"/>
      <w:lvlText w:val=""/>
      <w:lvlJc w:val="left"/>
      <w:pPr>
        <w:ind w:left="720" w:hanging="360"/>
      </w:pPr>
      <w:rPr>
        <w:rFonts w:ascii="Symbol" w:hAnsi="Symbol" w:cs="Symbol" w:hint="default"/>
        <w:b/>
        <w:sz w:val="20"/>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31" w15:restartNumberingAfterBreak="0">
    <w:nsid w:val="7D893397"/>
    <w:multiLevelType w:val="hybridMultilevel"/>
    <w:tmpl w:val="D5443696"/>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num w:numId="1" w16cid:durableId="376052538">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842354574">
    <w:abstractNumId w:val="7"/>
  </w:num>
  <w:num w:numId="3" w16cid:durableId="315493728">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792210776">
    <w:abstractNumId w:val="16"/>
  </w:num>
  <w:num w:numId="5" w16cid:durableId="1457600862">
    <w:abstractNumId w:val="21"/>
  </w:num>
  <w:num w:numId="6" w16cid:durableId="699277268">
    <w:abstractNumId w:val="4"/>
  </w:num>
  <w:num w:numId="7" w16cid:durableId="544490275">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255820638">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530995788">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376076606">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996374256">
    <w:abstractNumId w:val="2"/>
  </w:num>
  <w:num w:numId="12" w16cid:durableId="1710639932">
    <w:abstractNumId w:val="18"/>
  </w:num>
  <w:num w:numId="13" w16cid:durableId="72817246">
    <w:abstractNumId w:val="28"/>
  </w:num>
  <w:num w:numId="14" w16cid:durableId="1201359638">
    <w:abstractNumId w:val="6"/>
  </w:num>
  <w:num w:numId="15" w16cid:durableId="170341869">
    <w:abstractNumId w:val="17"/>
  </w:num>
  <w:num w:numId="16" w16cid:durableId="1083063948">
    <w:abstractNumId w:val="14"/>
  </w:num>
  <w:num w:numId="17" w16cid:durableId="1369259392">
    <w:abstractNumId w:val="3"/>
  </w:num>
  <w:num w:numId="18" w16cid:durableId="936983343">
    <w:abstractNumId w:val="3"/>
    <w:lvlOverride w:ilvl="0">
      <w:startOverride w:val="1"/>
    </w:lvlOverride>
  </w:num>
  <w:num w:numId="19" w16cid:durableId="505174867">
    <w:abstractNumId w:val="20"/>
  </w:num>
  <w:num w:numId="20" w16cid:durableId="1520239750">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1305695597">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1649553055">
    <w:abstractNumId w:val="15"/>
  </w:num>
  <w:num w:numId="23" w16cid:durableId="1339306460">
    <w:abstractNumId w:val="8"/>
  </w:num>
  <w:num w:numId="24" w16cid:durableId="2055425495">
    <w:abstractNumId w:val="11"/>
  </w:num>
  <w:num w:numId="25" w16cid:durableId="2070614175">
    <w:abstractNumId w:val="9"/>
  </w:num>
  <w:num w:numId="26" w16cid:durableId="1388214957">
    <w:abstractNumId w:val="1"/>
  </w:num>
  <w:num w:numId="27" w16cid:durableId="511072666">
    <w:abstractNumId w:val="17"/>
  </w:num>
  <w:num w:numId="28" w16cid:durableId="657077544">
    <w:abstractNumId w:val="26"/>
  </w:num>
  <w:num w:numId="29" w16cid:durableId="257566516">
    <w:abstractNumId w:val="5"/>
  </w:num>
  <w:num w:numId="30" w16cid:durableId="520630701">
    <w:abstractNumId w:val="30"/>
  </w:num>
  <w:num w:numId="31" w16cid:durableId="1971745344">
    <w:abstractNumId w:val="25"/>
  </w:num>
  <w:num w:numId="32" w16cid:durableId="1296646050">
    <w:abstractNumId w:val="23"/>
  </w:num>
  <w:num w:numId="33" w16cid:durableId="1622228305">
    <w:abstractNumId w:val="0"/>
  </w:num>
  <w:num w:numId="34" w16cid:durableId="270212710">
    <w:abstractNumId w:val="24"/>
  </w:num>
  <w:num w:numId="35" w16cid:durableId="1488861523">
    <w:abstractNumId w:val="13"/>
  </w:num>
  <w:num w:numId="36" w16cid:durableId="933247098">
    <w:abstractNumId w:val="19"/>
  </w:num>
  <w:num w:numId="37" w16cid:durableId="667951427">
    <w:abstractNumId w:val="2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TrueTypeFonts/>
  <w:proofState w:spelling="clean"/>
  <w:defaultTabStop w:val="552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276B2"/>
    <w:rsid w:val="00002860"/>
    <w:rsid w:val="00006713"/>
    <w:rsid w:val="00024232"/>
    <w:rsid w:val="000275E2"/>
    <w:rsid w:val="000279ED"/>
    <w:rsid w:val="00030DA0"/>
    <w:rsid w:val="00033AEC"/>
    <w:rsid w:val="0003445B"/>
    <w:rsid w:val="00035C9A"/>
    <w:rsid w:val="00036B20"/>
    <w:rsid w:val="00036C92"/>
    <w:rsid w:val="00037EA9"/>
    <w:rsid w:val="000429CA"/>
    <w:rsid w:val="00044E96"/>
    <w:rsid w:val="00051FB6"/>
    <w:rsid w:val="0005402D"/>
    <w:rsid w:val="00055F10"/>
    <w:rsid w:val="00056C21"/>
    <w:rsid w:val="00057D13"/>
    <w:rsid w:val="000667F1"/>
    <w:rsid w:val="00071F13"/>
    <w:rsid w:val="000720A2"/>
    <w:rsid w:val="000729BC"/>
    <w:rsid w:val="00075403"/>
    <w:rsid w:val="00082CB2"/>
    <w:rsid w:val="00082EFA"/>
    <w:rsid w:val="000916FA"/>
    <w:rsid w:val="00097E37"/>
    <w:rsid w:val="000A51EC"/>
    <w:rsid w:val="000A5555"/>
    <w:rsid w:val="000B1A1E"/>
    <w:rsid w:val="000B477F"/>
    <w:rsid w:val="000B5BF5"/>
    <w:rsid w:val="000B5EE0"/>
    <w:rsid w:val="000C5516"/>
    <w:rsid w:val="000C74CF"/>
    <w:rsid w:val="000D3B8D"/>
    <w:rsid w:val="000D5686"/>
    <w:rsid w:val="000E1045"/>
    <w:rsid w:val="000F1808"/>
    <w:rsid w:val="000F1901"/>
    <w:rsid w:val="000F3923"/>
    <w:rsid w:val="00100315"/>
    <w:rsid w:val="001058A1"/>
    <w:rsid w:val="00106223"/>
    <w:rsid w:val="00106FF3"/>
    <w:rsid w:val="00113528"/>
    <w:rsid w:val="001160F6"/>
    <w:rsid w:val="00116198"/>
    <w:rsid w:val="0011718B"/>
    <w:rsid w:val="00120447"/>
    <w:rsid w:val="0012117F"/>
    <w:rsid w:val="001236B0"/>
    <w:rsid w:val="00127F10"/>
    <w:rsid w:val="0013210D"/>
    <w:rsid w:val="00141D51"/>
    <w:rsid w:val="001458B1"/>
    <w:rsid w:val="001504E3"/>
    <w:rsid w:val="001512BD"/>
    <w:rsid w:val="00156859"/>
    <w:rsid w:val="00161F08"/>
    <w:rsid w:val="00165BED"/>
    <w:rsid w:val="00166A88"/>
    <w:rsid w:val="00167630"/>
    <w:rsid w:val="001731B4"/>
    <w:rsid w:val="00183B62"/>
    <w:rsid w:val="0018624E"/>
    <w:rsid w:val="00190D03"/>
    <w:rsid w:val="001974A0"/>
    <w:rsid w:val="001A7181"/>
    <w:rsid w:val="001B1E70"/>
    <w:rsid w:val="001B36A4"/>
    <w:rsid w:val="001B70EB"/>
    <w:rsid w:val="001B7958"/>
    <w:rsid w:val="001B7D0B"/>
    <w:rsid w:val="001C2FE9"/>
    <w:rsid w:val="001C3398"/>
    <w:rsid w:val="001C622F"/>
    <w:rsid w:val="001D3D27"/>
    <w:rsid w:val="001E2F01"/>
    <w:rsid w:val="001E7B3B"/>
    <w:rsid w:val="001E7C6E"/>
    <w:rsid w:val="001F0DF8"/>
    <w:rsid w:val="001F1BD1"/>
    <w:rsid w:val="001F312E"/>
    <w:rsid w:val="001F5769"/>
    <w:rsid w:val="001F6CDD"/>
    <w:rsid w:val="002111D8"/>
    <w:rsid w:val="00217386"/>
    <w:rsid w:val="002231D9"/>
    <w:rsid w:val="00224AA9"/>
    <w:rsid w:val="002253C0"/>
    <w:rsid w:val="00231A7E"/>
    <w:rsid w:val="00232ECC"/>
    <w:rsid w:val="002331EE"/>
    <w:rsid w:val="002637E7"/>
    <w:rsid w:val="0026459B"/>
    <w:rsid w:val="00266481"/>
    <w:rsid w:val="002700AF"/>
    <w:rsid w:val="00274D44"/>
    <w:rsid w:val="0027785E"/>
    <w:rsid w:val="002830CF"/>
    <w:rsid w:val="00291E0D"/>
    <w:rsid w:val="00293175"/>
    <w:rsid w:val="0029368B"/>
    <w:rsid w:val="002A2C72"/>
    <w:rsid w:val="002A4042"/>
    <w:rsid w:val="002B0F0E"/>
    <w:rsid w:val="002B4499"/>
    <w:rsid w:val="002B63DD"/>
    <w:rsid w:val="002B7C9E"/>
    <w:rsid w:val="002C59C6"/>
    <w:rsid w:val="002D31D8"/>
    <w:rsid w:val="002D4B1E"/>
    <w:rsid w:val="002D5E02"/>
    <w:rsid w:val="002E0C9D"/>
    <w:rsid w:val="002E0F5C"/>
    <w:rsid w:val="002E6183"/>
    <w:rsid w:val="002E661F"/>
    <w:rsid w:val="002E703F"/>
    <w:rsid w:val="002F21CF"/>
    <w:rsid w:val="002F6650"/>
    <w:rsid w:val="003000BA"/>
    <w:rsid w:val="00305DD9"/>
    <w:rsid w:val="00311328"/>
    <w:rsid w:val="00320D19"/>
    <w:rsid w:val="00322C45"/>
    <w:rsid w:val="00324DE0"/>
    <w:rsid w:val="00325056"/>
    <w:rsid w:val="003263CC"/>
    <w:rsid w:val="00337550"/>
    <w:rsid w:val="00343A14"/>
    <w:rsid w:val="00344C97"/>
    <w:rsid w:val="003564DA"/>
    <w:rsid w:val="0036007D"/>
    <w:rsid w:val="00362CAD"/>
    <w:rsid w:val="00364993"/>
    <w:rsid w:val="0038056A"/>
    <w:rsid w:val="00383C9B"/>
    <w:rsid w:val="00385A17"/>
    <w:rsid w:val="00386EA3"/>
    <w:rsid w:val="00391D10"/>
    <w:rsid w:val="0039536B"/>
    <w:rsid w:val="003A1976"/>
    <w:rsid w:val="003B3EFA"/>
    <w:rsid w:val="003B5941"/>
    <w:rsid w:val="003B7ADF"/>
    <w:rsid w:val="003C097D"/>
    <w:rsid w:val="003C123B"/>
    <w:rsid w:val="003C2E29"/>
    <w:rsid w:val="003C61EF"/>
    <w:rsid w:val="003D2AD6"/>
    <w:rsid w:val="003D378C"/>
    <w:rsid w:val="003D5F7C"/>
    <w:rsid w:val="003E1F8B"/>
    <w:rsid w:val="003E630A"/>
    <w:rsid w:val="003F01CA"/>
    <w:rsid w:val="003F0446"/>
    <w:rsid w:val="003F4C72"/>
    <w:rsid w:val="003F5355"/>
    <w:rsid w:val="003F5403"/>
    <w:rsid w:val="003F71B7"/>
    <w:rsid w:val="003F728C"/>
    <w:rsid w:val="0040110E"/>
    <w:rsid w:val="00402E88"/>
    <w:rsid w:val="004116FD"/>
    <w:rsid w:val="004142A6"/>
    <w:rsid w:val="004142C5"/>
    <w:rsid w:val="004161A1"/>
    <w:rsid w:val="004166A1"/>
    <w:rsid w:val="004247E4"/>
    <w:rsid w:val="00426EFD"/>
    <w:rsid w:val="00427982"/>
    <w:rsid w:val="0043055F"/>
    <w:rsid w:val="00442217"/>
    <w:rsid w:val="00461AD6"/>
    <w:rsid w:val="00464424"/>
    <w:rsid w:val="0046463C"/>
    <w:rsid w:val="00464A77"/>
    <w:rsid w:val="00467DDE"/>
    <w:rsid w:val="004718D9"/>
    <w:rsid w:val="00471CA9"/>
    <w:rsid w:val="004728DD"/>
    <w:rsid w:val="00475A9A"/>
    <w:rsid w:val="00490439"/>
    <w:rsid w:val="00490A2E"/>
    <w:rsid w:val="00493147"/>
    <w:rsid w:val="004A2223"/>
    <w:rsid w:val="004A4B1E"/>
    <w:rsid w:val="004A6B52"/>
    <w:rsid w:val="004B2A41"/>
    <w:rsid w:val="004B78B3"/>
    <w:rsid w:val="004C2F0E"/>
    <w:rsid w:val="004C5E2E"/>
    <w:rsid w:val="004E0039"/>
    <w:rsid w:val="004E39DC"/>
    <w:rsid w:val="004E5507"/>
    <w:rsid w:val="004E6984"/>
    <w:rsid w:val="004F0F68"/>
    <w:rsid w:val="004F4697"/>
    <w:rsid w:val="004F5D02"/>
    <w:rsid w:val="004F75C7"/>
    <w:rsid w:val="00500859"/>
    <w:rsid w:val="00512B26"/>
    <w:rsid w:val="00513A56"/>
    <w:rsid w:val="0051701E"/>
    <w:rsid w:val="00517516"/>
    <w:rsid w:val="00520E7F"/>
    <w:rsid w:val="005219F4"/>
    <w:rsid w:val="00521ACB"/>
    <w:rsid w:val="00522B3C"/>
    <w:rsid w:val="00525B63"/>
    <w:rsid w:val="005279E3"/>
    <w:rsid w:val="005308C2"/>
    <w:rsid w:val="00532BEF"/>
    <w:rsid w:val="00535CB0"/>
    <w:rsid w:val="00545BAE"/>
    <w:rsid w:val="00546ACA"/>
    <w:rsid w:val="005515BB"/>
    <w:rsid w:val="00553B8A"/>
    <w:rsid w:val="00557D28"/>
    <w:rsid w:val="00564037"/>
    <w:rsid w:val="00565D32"/>
    <w:rsid w:val="005667E1"/>
    <w:rsid w:val="005718DD"/>
    <w:rsid w:val="00573FBF"/>
    <w:rsid w:val="00573FD5"/>
    <w:rsid w:val="005801FF"/>
    <w:rsid w:val="00584CC7"/>
    <w:rsid w:val="00584E4C"/>
    <w:rsid w:val="00590C4E"/>
    <w:rsid w:val="0059434A"/>
    <w:rsid w:val="005A0007"/>
    <w:rsid w:val="005A42CD"/>
    <w:rsid w:val="005B0132"/>
    <w:rsid w:val="005B0A81"/>
    <w:rsid w:val="005B5455"/>
    <w:rsid w:val="005C3629"/>
    <w:rsid w:val="005C5ED8"/>
    <w:rsid w:val="005D01A8"/>
    <w:rsid w:val="005D4009"/>
    <w:rsid w:val="005D5AE6"/>
    <w:rsid w:val="005E0F2E"/>
    <w:rsid w:val="005E17B7"/>
    <w:rsid w:val="005E209D"/>
    <w:rsid w:val="005E2F19"/>
    <w:rsid w:val="005E56C6"/>
    <w:rsid w:val="005F183B"/>
    <w:rsid w:val="005F226D"/>
    <w:rsid w:val="00600F0A"/>
    <w:rsid w:val="00604ECA"/>
    <w:rsid w:val="00606BDA"/>
    <w:rsid w:val="0061095B"/>
    <w:rsid w:val="0061227C"/>
    <w:rsid w:val="00617A41"/>
    <w:rsid w:val="00617B9E"/>
    <w:rsid w:val="0062219E"/>
    <w:rsid w:val="00625B62"/>
    <w:rsid w:val="00627138"/>
    <w:rsid w:val="0063061F"/>
    <w:rsid w:val="00631C4B"/>
    <w:rsid w:val="00632330"/>
    <w:rsid w:val="00632D11"/>
    <w:rsid w:val="006349E6"/>
    <w:rsid w:val="006410DE"/>
    <w:rsid w:val="0064402C"/>
    <w:rsid w:val="0064469A"/>
    <w:rsid w:val="00645C2F"/>
    <w:rsid w:val="0064778F"/>
    <w:rsid w:val="00647AF4"/>
    <w:rsid w:val="00653764"/>
    <w:rsid w:val="00654C6F"/>
    <w:rsid w:val="00661A4D"/>
    <w:rsid w:val="00661DA3"/>
    <w:rsid w:val="006722BC"/>
    <w:rsid w:val="00673E82"/>
    <w:rsid w:val="00674C9B"/>
    <w:rsid w:val="00680BEB"/>
    <w:rsid w:val="00683C7E"/>
    <w:rsid w:val="0068588E"/>
    <w:rsid w:val="00686622"/>
    <w:rsid w:val="006A1D97"/>
    <w:rsid w:val="006A69B0"/>
    <w:rsid w:val="006B1F0C"/>
    <w:rsid w:val="006B26AB"/>
    <w:rsid w:val="006B54F6"/>
    <w:rsid w:val="006B7FC0"/>
    <w:rsid w:val="006D55BE"/>
    <w:rsid w:val="006D55DF"/>
    <w:rsid w:val="006D5FA0"/>
    <w:rsid w:val="006D624C"/>
    <w:rsid w:val="006E5844"/>
    <w:rsid w:val="006E6885"/>
    <w:rsid w:val="006F6FB7"/>
    <w:rsid w:val="0070505C"/>
    <w:rsid w:val="0070631E"/>
    <w:rsid w:val="00706EB1"/>
    <w:rsid w:val="00714873"/>
    <w:rsid w:val="00716214"/>
    <w:rsid w:val="0072065F"/>
    <w:rsid w:val="00735F69"/>
    <w:rsid w:val="00740C51"/>
    <w:rsid w:val="0074183C"/>
    <w:rsid w:val="007421E1"/>
    <w:rsid w:val="007463D6"/>
    <w:rsid w:val="007475AB"/>
    <w:rsid w:val="00751A9A"/>
    <w:rsid w:val="00755956"/>
    <w:rsid w:val="007561D0"/>
    <w:rsid w:val="007564B1"/>
    <w:rsid w:val="007617D9"/>
    <w:rsid w:val="007619F3"/>
    <w:rsid w:val="007646C0"/>
    <w:rsid w:val="00766CA2"/>
    <w:rsid w:val="007701FB"/>
    <w:rsid w:val="0077277B"/>
    <w:rsid w:val="00773406"/>
    <w:rsid w:val="00776986"/>
    <w:rsid w:val="00780BA1"/>
    <w:rsid w:val="007828F9"/>
    <w:rsid w:val="00784826"/>
    <w:rsid w:val="007925C9"/>
    <w:rsid w:val="007945B0"/>
    <w:rsid w:val="00797577"/>
    <w:rsid w:val="007A0D93"/>
    <w:rsid w:val="007A49A6"/>
    <w:rsid w:val="007A65A6"/>
    <w:rsid w:val="007A6A7A"/>
    <w:rsid w:val="007A73E3"/>
    <w:rsid w:val="007A7DF9"/>
    <w:rsid w:val="007B12E1"/>
    <w:rsid w:val="007B1330"/>
    <w:rsid w:val="007B3B97"/>
    <w:rsid w:val="007B4B2F"/>
    <w:rsid w:val="007B5296"/>
    <w:rsid w:val="007B7730"/>
    <w:rsid w:val="007C0044"/>
    <w:rsid w:val="007C3486"/>
    <w:rsid w:val="007C3AC3"/>
    <w:rsid w:val="007C6264"/>
    <w:rsid w:val="007D2BC8"/>
    <w:rsid w:val="007D4EE2"/>
    <w:rsid w:val="007D6127"/>
    <w:rsid w:val="007E49A6"/>
    <w:rsid w:val="007E5057"/>
    <w:rsid w:val="007E61CC"/>
    <w:rsid w:val="007F1C70"/>
    <w:rsid w:val="0080345B"/>
    <w:rsid w:val="00803A82"/>
    <w:rsid w:val="0080563E"/>
    <w:rsid w:val="00805BC8"/>
    <w:rsid w:val="00805CAA"/>
    <w:rsid w:val="008125BF"/>
    <w:rsid w:val="00820DED"/>
    <w:rsid w:val="008223A3"/>
    <w:rsid w:val="0082409F"/>
    <w:rsid w:val="008267F3"/>
    <w:rsid w:val="0083102B"/>
    <w:rsid w:val="00834BF6"/>
    <w:rsid w:val="00835299"/>
    <w:rsid w:val="00856C89"/>
    <w:rsid w:val="008602BB"/>
    <w:rsid w:val="0086051C"/>
    <w:rsid w:val="0087030F"/>
    <w:rsid w:val="00875A29"/>
    <w:rsid w:val="00877138"/>
    <w:rsid w:val="008A18C0"/>
    <w:rsid w:val="008A2EA3"/>
    <w:rsid w:val="008B10E0"/>
    <w:rsid w:val="008B1215"/>
    <w:rsid w:val="008B4F33"/>
    <w:rsid w:val="008C2611"/>
    <w:rsid w:val="008C40D3"/>
    <w:rsid w:val="008D296C"/>
    <w:rsid w:val="008D4BBD"/>
    <w:rsid w:val="008D6114"/>
    <w:rsid w:val="008E1567"/>
    <w:rsid w:val="008E21A3"/>
    <w:rsid w:val="008E4400"/>
    <w:rsid w:val="008F4D93"/>
    <w:rsid w:val="008F7B74"/>
    <w:rsid w:val="008F7FB6"/>
    <w:rsid w:val="00900BEE"/>
    <w:rsid w:val="00913AA0"/>
    <w:rsid w:val="00915ECE"/>
    <w:rsid w:val="009276B2"/>
    <w:rsid w:val="0093525C"/>
    <w:rsid w:val="00935CD0"/>
    <w:rsid w:val="00942641"/>
    <w:rsid w:val="00944C33"/>
    <w:rsid w:val="00944D68"/>
    <w:rsid w:val="00946407"/>
    <w:rsid w:val="00946FA2"/>
    <w:rsid w:val="00947F4D"/>
    <w:rsid w:val="00950B85"/>
    <w:rsid w:val="00950C0B"/>
    <w:rsid w:val="00952BA0"/>
    <w:rsid w:val="009571F1"/>
    <w:rsid w:val="00961537"/>
    <w:rsid w:val="009623AD"/>
    <w:rsid w:val="009645D2"/>
    <w:rsid w:val="00972176"/>
    <w:rsid w:val="00974019"/>
    <w:rsid w:val="00975E1D"/>
    <w:rsid w:val="009856EB"/>
    <w:rsid w:val="0099082B"/>
    <w:rsid w:val="009A1BDF"/>
    <w:rsid w:val="009A77D6"/>
    <w:rsid w:val="009B1D3F"/>
    <w:rsid w:val="009B72ED"/>
    <w:rsid w:val="009B7D43"/>
    <w:rsid w:val="009D38F7"/>
    <w:rsid w:val="009D4807"/>
    <w:rsid w:val="009D61BA"/>
    <w:rsid w:val="009E6AB9"/>
    <w:rsid w:val="009F0500"/>
    <w:rsid w:val="009F180C"/>
    <w:rsid w:val="009F1864"/>
    <w:rsid w:val="009F2432"/>
    <w:rsid w:val="009F4967"/>
    <w:rsid w:val="00A03A9F"/>
    <w:rsid w:val="00A06D8E"/>
    <w:rsid w:val="00A100C5"/>
    <w:rsid w:val="00A1170B"/>
    <w:rsid w:val="00A1294D"/>
    <w:rsid w:val="00A13E1F"/>
    <w:rsid w:val="00A17CB4"/>
    <w:rsid w:val="00A252E2"/>
    <w:rsid w:val="00A364D3"/>
    <w:rsid w:val="00A410EB"/>
    <w:rsid w:val="00A42640"/>
    <w:rsid w:val="00A4324C"/>
    <w:rsid w:val="00A44A70"/>
    <w:rsid w:val="00A45A4D"/>
    <w:rsid w:val="00A47073"/>
    <w:rsid w:val="00A50D34"/>
    <w:rsid w:val="00A50E86"/>
    <w:rsid w:val="00A65113"/>
    <w:rsid w:val="00A7063E"/>
    <w:rsid w:val="00A71776"/>
    <w:rsid w:val="00A7453D"/>
    <w:rsid w:val="00A761C7"/>
    <w:rsid w:val="00A84FDD"/>
    <w:rsid w:val="00A85465"/>
    <w:rsid w:val="00A8731A"/>
    <w:rsid w:val="00A90E2F"/>
    <w:rsid w:val="00AA6568"/>
    <w:rsid w:val="00AC4E5B"/>
    <w:rsid w:val="00AC544F"/>
    <w:rsid w:val="00AD1AB6"/>
    <w:rsid w:val="00AD5423"/>
    <w:rsid w:val="00AD5D73"/>
    <w:rsid w:val="00AD6984"/>
    <w:rsid w:val="00AE0DDA"/>
    <w:rsid w:val="00AE2300"/>
    <w:rsid w:val="00AE6415"/>
    <w:rsid w:val="00AE7018"/>
    <w:rsid w:val="00AE756D"/>
    <w:rsid w:val="00AF634E"/>
    <w:rsid w:val="00B06E81"/>
    <w:rsid w:val="00B0703C"/>
    <w:rsid w:val="00B16988"/>
    <w:rsid w:val="00B176CB"/>
    <w:rsid w:val="00B20AD8"/>
    <w:rsid w:val="00B22891"/>
    <w:rsid w:val="00B23EF1"/>
    <w:rsid w:val="00B24D3B"/>
    <w:rsid w:val="00B27BF1"/>
    <w:rsid w:val="00B3267F"/>
    <w:rsid w:val="00B33509"/>
    <w:rsid w:val="00B35D36"/>
    <w:rsid w:val="00B36262"/>
    <w:rsid w:val="00B428E2"/>
    <w:rsid w:val="00B45055"/>
    <w:rsid w:val="00B51C21"/>
    <w:rsid w:val="00B52D74"/>
    <w:rsid w:val="00B55255"/>
    <w:rsid w:val="00B60286"/>
    <w:rsid w:val="00B614CB"/>
    <w:rsid w:val="00B63A91"/>
    <w:rsid w:val="00B66A35"/>
    <w:rsid w:val="00B70173"/>
    <w:rsid w:val="00B7280A"/>
    <w:rsid w:val="00B74201"/>
    <w:rsid w:val="00B7557D"/>
    <w:rsid w:val="00B76FF2"/>
    <w:rsid w:val="00B774C8"/>
    <w:rsid w:val="00B803BD"/>
    <w:rsid w:val="00B8140E"/>
    <w:rsid w:val="00B821B5"/>
    <w:rsid w:val="00B84D3E"/>
    <w:rsid w:val="00B87744"/>
    <w:rsid w:val="00B92A8B"/>
    <w:rsid w:val="00B93BD4"/>
    <w:rsid w:val="00B955EA"/>
    <w:rsid w:val="00BA0BEF"/>
    <w:rsid w:val="00BA6C88"/>
    <w:rsid w:val="00BA7FE5"/>
    <w:rsid w:val="00BB6621"/>
    <w:rsid w:val="00BC018B"/>
    <w:rsid w:val="00BC2788"/>
    <w:rsid w:val="00BC47D0"/>
    <w:rsid w:val="00BC7B01"/>
    <w:rsid w:val="00BD1152"/>
    <w:rsid w:val="00BD3F20"/>
    <w:rsid w:val="00BE23F4"/>
    <w:rsid w:val="00BE298D"/>
    <w:rsid w:val="00BE4014"/>
    <w:rsid w:val="00BE46D3"/>
    <w:rsid w:val="00BE55FC"/>
    <w:rsid w:val="00BE6444"/>
    <w:rsid w:val="00BF22A3"/>
    <w:rsid w:val="00C011A7"/>
    <w:rsid w:val="00C13C39"/>
    <w:rsid w:val="00C16231"/>
    <w:rsid w:val="00C17D12"/>
    <w:rsid w:val="00C22CA6"/>
    <w:rsid w:val="00C26BB4"/>
    <w:rsid w:val="00C324D2"/>
    <w:rsid w:val="00C333ED"/>
    <w:rsid w:val="00C34FE3"/>
    <w:rsid w:val="00C35E83"/>
    <w:rsid w:val="00C435AA"/>
    <w:rsid w:val="00C44F50"/>
    <w:rsid w:val="00C47A26"/>
    <w:rsid w:val="00C52239"/>
    <w:rsid w:val="00C53987"/>
    <w:rsid w:val="00C56B4E"/>
    <w:rsid w:val="00C65FD6"/>
    <w:rsid w:val="00C7020C"/>
    <w:rsid w:val="00C72127"/>
    <w:rsid w:val="00C8064A"/>
    <w:rsid w:val="00C8282C"/>
    <w:rsid w:val="00C85D56"/>
    <w:rsid w:val="00CA1779"/>
    <w:rsid w:val="00CA4085"/>
    <w:rsid w:val="00CA5DC3"/>
    <w:rsid w:val="00CB0624"/>
    <w:rsid w:val="00CB2D59"/>
    <w:rsid w:val="00CB472C"/>
    <w:rsid w:val="00CC3340"/>
    <w:rsid w:val="00CC4EF3"/>
    <w:rsid w:val="00CD2DE8"/>
    <w:rsid w:val="00CD33DF"/>
    <w:rsid w:val="00CE3628"/>
    <w:rsid w:val="00CE7DBF"/>
    <w:rsid w:val="00CF1D4C"/>
    <w:rsid w:val="00CF21C3"/>
    <w:rsid w:val="00CF3EF0"/>
    <w:rsid w:val="00D02820"/>
    <w:rsid w:val="00D044DB"/>
    <w:rsid w:val="00D04C52"/>
    <w:rsid w:val="00D05720"/>
    <w:rsid w:val="00D110D8"/>
    <w:rsid w:val="00D132C0"/>
    <w:rsid w:val="00D13D86"/>
    <w:rsid w:val="00D148A2"/>
    <w:rsid w:val="00D1611F"/>
    <w:rsid w:val="00D25EA9"/>
    <w:rsid w:val="00D3232D"/>
    <w:rsid w:val="00D377DB"/>
    <w:rsid w:val="00D37BF7"/>
    <w:rsid w:val="00D4062B"/>
    <w:rsid w:val="00D50021"/>
    <w:rsid w:val="00D50422"/>
    <w:rsid w:val="00D51D51"/>
    <w:rsid w:val="00D52D73"/>
    <w:rsid w:val="00D540AD"/>
    <w:rsid w:val="00D559C5"/>
    <w:rsid w:val="00D55AD4"/>
    <w:rsid w:val="00D57A06"/>
    <w:rsid w:val="00D606F6"/>
    <w:rsid w:val="00D61726"/>
    <w:rsid w:val="00D62229"/>
    <w:rsid w:val="00D64D58"/>
    <w:rsid w:val="00D711B0"/>
    <w:rsid w:val="00D71695"/>
    <w:rsid w:val="00D71E15"/>
    <w:rsid w:val="00D723B5"/>
    <w:rsid w:val="00D73437"/>
    <w:rsid w:val="00D74441"/>
    <w:rsid w:val="00D74DDA"/>
    <w:rsid w:val="00D759C8"/>
    <w:rsid w:val="00D75CF9"/>
    <w:rsid w:val="00D77A1A"/>
    <w:rsid w:val="00D80CF9"/>
    <w:rsid w:val="00D842BD"/>
    <w:rsid w:val="00D87BE4"/>
    <w:rsid w:val="00D91218"/>
    <w:rsid w:val="00D95918"/>
    <w:rsid w:val="00D960B4"/>
    <w:rsid w:val="00DA37BD"/>
    <w:rsid w:val="00DA46CC"/>
    <w:rsid w:val="00DB29E7"/>
    <w:rsid w:val="00DC06DE"/>
    <w:rsid w:val="00DC152A"/>
    <w:rsid w:val="00DC4018"/>
    <w:rsid w:val="00DC5C46"/>
    <w:rsid w:val="00DD16E2"/>
    <w:rsid w:val="00DE1C93"/>
    <w:rsid w:val="00DF1194"/>
    <w:rsid w:val="00DF2A8E"/>
    <w:rsid w:val="00DF34D7"/>
    <w:rsid w:val="00DF3FC0"/>
    <w:rsid w:val="00DF66AA"/>
    <w:rsid w:val="00E03F5F"/>
    <w:rsid w:val="00E04982"/>
    <w:rsid w:val="00E05575"/>
    <w:rsid w:val="00E0569E"/>
    <w:rsid w:val="00E2225D"/>
    <w:rsid w:val="00E257D5"/>
    <w:rsid w:val="00E266E2"/>
    <w:rsid w:val="00E330E1"/>
    <w:rsid w:val="00E3400A"/>
    <w:rsid w:val="00E349F4"/>
    <w:rsid w:val="00E352C4"/>
    <w:rsid w:val="00E3660C"/>
    <w:rsid w:val="00E378E9"/>
    <w:rsid w:val="00E416E8"/>
    <w:rsid w:val="00E4392B"/>
    <w:rsid w:val="00E47273"/>
    <w:rsid w:val="00E64A47"/>
    <w:rsid w:val="00E7076A"/>
    <w:rsid w:val="00E731FD"/>
    <w:rsid w:val="00E90630"/>
    <w:rsid w:val="00EA00CB"/>
    <w:rsid w:val="00EA030C"/>
    <w:rsid w:val="00EA085E"/>
    <w:rsid w:val="00EA32D0"/>
    <w:rsid w:val="00EA5223"/>
    <w:rsid w:val="00EA7FC2"/>
    <w:rsid w:val="00EB1FFD"/>
    <w:rsid w:val="00EB2F5D"/>
    <w:rsid w:val="00EB4EA7"/>
    <w:rsid w:val="00EB5CDF"/>
    <w:rsid w:val="00ED64E8"/>
    <w:rsid w:val="00EE1E76"/>
    <w:rsid w:val="00EE34A9"/>
    <w:rsid w:val="00EE4D40"/>
    <w:rsid w:val="00EE7B5F"/>
    <w:rsid w:val="00EF5741"/>
    <w:rsid w:val="00EF586F"/>
    <w:rsid w:val="00EF7956"/>
    <w:rsid w:val="00F009DA"/>
    <w:rsid w:val="00F01787"/>
    <w:rsid w:val="00F05F16"/>
    <w:rsid w:val="00F11B0E"/>
    <w:rsid w:val="00F13890"/>
    <w:rsid w:val="00F150F2"/>
    <w:rsid w:val="00F15C6B"/>
    <w:rsid w:val="00F22281"/>
    <w:rsid w:val="00F22548"/>
    <w:rsid w:val="00F27F5A"/>
    <w:rsid w:val="00F321F5"/>
    <w:rsid w:val="00F322CE"/>
    <w:rsid w:val="00F334A2"/>
    <w:rsid w:val="00F40567"/>
    <w:rsid w:val="00F40743"/>
    <w:rsid w:val="00F429C6"/>
    <w:rsid w:val="00F43B2C"/>
    <w:rsid w:val="00F46046"/>
    <w:rsid w:val="00F51DA2"/>
    <w:rsid w:val="00F57D5D"/>
    <w:rsid w:val="00F63B8B"/>
    <w:rsid w:val="00F67F56"/>
    <w:rsid w:val="00F75957"/>
    <w:rsid w:val="00F80AC2"/>
    <w:rsid w:val="00F86B14"/>
    <w:rsid w:val="00FA6455"/>
    <w:rsid w:val="00FA6BD4"/>
    <w:rsid w:val="00FA76E5"/>
    <w:rsid w:val="00FB1B5B"/>
    <w:rsid w:val="00FB2A7A"/>
    <w:rsid w:val="00FB2C42"/>
    <w:rsid w:val="00FB5913"/>
    <w:rsid w:val="00FC113A"/>
    <w:rsid w:val="00FC17F4"/>
    <w:rsid w:val="00FC24A8"/>
    <w:rsid w:val="00FC3168"/>
    <w:rsid w:val="00FC47B3"/>
    <w:rsid w:val="00FC691A"/>
    <w:rsid w:val="00FC7012"/>
    <w:rsid w:val="00FD234C"/>
    <w:rsid w:val="00FD2A83"/>
    <w:rsid w:val="00FD403A"/>
    <w:rsid w:val="00FD5F3A"/>
    <w:rsid w:val="00FE033F"/>
    <w:rsid w:val="00FE1F3B"/>
    <w:rsid w:val="00FE2CAD"/>
    <w:rsid w:val="00FE485C"/>
    <w:rsid w:val="00FF148A"/>
    <w:rsid w:val="00FF775E"/>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C1B7F56"/>
  <w15:chartTrackingRefBased/>
  <w15:docId w15:val="{FD9927AF-0A02-4C16-A5F9-875BFD10A0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4718D9"/>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iPriority w:val="99"/>
    <w:unhideWhenUsed/>
    <w:rsid w:val="009276B2"/>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9276B2"/>
  </w:style>
  <w:style w:type="paragraph" w:styleId="Stopka">
    <w:name w:val="footer"/>
    <w:basedOn w:val="Normalny"/>
    <w:link w:val="StopkaZnak"/>
    <w:uiPriority w:val="99"/>
    <w:unhideWhenUsed/>
    <w:rsid w:val="009276B2"/>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9276B2"/>
  </w:style>
  <w:style w:type="character" w:styleId="Hipercze">
    <w:name w:val="Hyperlink"/>
    <w:basedOn w:val="Domylnaczcionkaakapitu"/>
    <w:uiPriority w:val="99"/>
    <w:unhideWhenUsed/>
    <w:rsid w:val="00565D32"/>
    <w:rPr>
      <w:color w:val="0563C1" w:themeColor="hyperlink"/>
      <w:u w:val="single"/>
    </w:rPr>
  </w:style>
  <w:style w:type="character" w:styleId="Nierozpoznanawzmianka">
    <w:name w:val="Unresolved Mention"/>
    <w:basedOn w:val="Domylnaczcionkaakapitu"/>
    <w:uiPriority w:val="99"/>
    <w:semiHidden/>
    <w:unhideWhenUsed/>
    <w:rsid w:val="00565D32"/>
    <w:rPr>
      <w:color w:val="605E5C"/>
      <w:shd w:val="clear" w:color="auto" w:fill="E1DFDD"/>
    </w:rPr>
  </w:style>
  <w:style w:type="paragraph" w:styleId="Akapitzlist">
    <w:name w:val="List Paragraph"/>
    <w:aliases w:val="Nagłówek_ds_3,Oświetlenie,Wypunktowanie,Obiekt,List Paragraph1,normalny tekst,Kolorowa lista — akcent 11,BulletC,Numerowanie,Akapit z listą11,Akapit z listą31,Bullets,punk 1,Z podkreśleniem,Nag 1,times,List Paragraph,Akapit z listą4"/>
    <w:basedOn w:val="Normalny"/>
    <w:link w:val="AkapitzlistZnak"/>
    <w:uiPriority w:val="34"/>
    <w:qFormat/>
    <w:rsid w:val="00B614CB"/>
    <w:pPr>
      <w:spacing w:after="0" w:line="240" w:lineRule="auto"/>
      <w:ind w:left="720"/>
      <w:contextualSpacing/>
    </w:pPr>
    <w:rPr>
      <w:rFonts w:ascii="Arial" w:eastAsia="Times New Roman" w:hAnsi="Arial" w:cs="Times New Roman"/>
      <w:sz w:val="20"/>
      <w:szCs w:val="24"/>
      <w:lang w:eastAsia="pl-PL"/>
    </w:rPr>
  </w:style>
  <w:style w:type="character" w:customStyle="1" w:styleId="AkapitzlistZnak">
    <w:name w:val="Akapit z listą Znak"/>
    <w:aliases w:val="Nagłówek_ds_3 Znak,Oświetlenie Znak,Wypunktowanie Znak,Obiekt Znak,List Paragraph1 Znak,normalny tekst Znak,Kolorowa lista — akcent 11 Znak,BulletC Znak,Numerowanie Znak,Akapit z listą11 Znak,Akapit z listą31 Znak,Bullets Znak"/>
    <w:link w:val="Akapitzlist"/>
    <w:uiPriority w:val="34"/>
    <w:qFormat/>
    <w:rsid w:val="00B614CB"/>
    <w:rPr>
      <w:rFonts w:ascii="Arial" w:eastAsia="Times New Roman" w:hAnsi="Arial" w:cs="Times New Roman"/>
      <w:sz w:val="20"/>
      <w:szCs w:val="24"/>
      <w:lang w:eastAsia="pl-PL"/>
    </w:rPr>
  </w:style>
  <w:style w:type="paragraph" w:styleId="Bezodstpw">
    <w:name w:val="No Spacing"/>
    <w:uiPriority w:val="1"/>
    <w:qFormat/>
    <w:rsid w:val="00DF34D7"/>
    <w:pPr>
      <w:spacing w:after="0" w:line="240" w:lineRule="auto"/>
    </w:pPr>
    <w:rPr>
      <w:rFonts w:ascii="Calibri" w:eastAsia="Calibri" w:hAnsi="Calibri" w:cs="Times New Roman"/>
    </w:rPr>
  </w:style>
  <w:style w:type="character" w:customStyle="1" w:styleId="Teksttreci11pt">
    <w:name w:val="Tekst treści + 11 pt"/>
    <w:aliases w:val="Odstępy 0 pt,Tekst treści (14) + Bez kursywy,Tekst treści + Bez pogrubienia,Tekst treści + Arial Unicode MS,11 pt,Tekst treści (8) + 11 pt,Bez kursywy"/>
    <w:rsid w:val="00D25EA9"/>
    <w:rPr>
      <w:rFonts w:ascii="Arial" w:eastAsia="Arial" w:hAnsi="Arial" w:cs="Arial" w:hint="default"/>
      <w:b w:val="0"/>
      <w:bCs w:val="0"/>
      <w:i w:val="0"/>
      <w:iCs w:val="0"/>
      <w:smallCaps w:val="0"/>
      <w:strike w:val="0"/>
      <w:dstrike w:val="0"/>
      <w:color w:val="000000"/>
      <w:spacing w:val="-10"/>
      <w:w w:val="100"/>
      <w:position w:val="0"/>
      <w:sz w:val="22"/>
      <w:szCs w:val="22"/>
      <w:u w:val="none"/>
      <w:effect w:val="none"/>
      <w:lang w:val="pl-PL"/>
    </w:rPr>
  </w:style>
  <w:style w:type="numbering" w:customStyle="1" w:styleId="WWNum39">
    <w:name w:val="WWNum39"/>
    <w:rsid w:val="00D25EA9"/>
    <w:pPr>
      <w:numPr>
        <w:numId w:val="17"/>
      </w:numPr>
    </w:pPr>
  </w:style>
  <w:style w:type="character" w:styleId="Odwoaniedokomentarza">
    <w:name w:val="annotation reference"/>
    <w:basedOn w:val="Domylnaczcionkaakapitu"/>
    <w:uiPriority w:val="99"/>
    <w:semiHidden/>
    <w:unhideWhenUsed/>
    <w:rsid w:val="00ED64E8"/>
    <w:rPr>
      <w:sz w:val="16"/>
      <w:szCs w:val="16"/>
    </w:rPr>
  </w:style>
  <w:style w:type="paragraph" w:styleId="Tekstkomentarza">
    <w:name w:val="annotation text"/>
    <w:basedOn w:val="Normalny"/>
    <w:link w:val="TekstkomentarzaZnak"/>
    <w:uiPriority w:val="99"/>
    <w:unhideWhenUsed/>
    <w:rsid w:val="00ED64E8"/>
    <w:pPr>
      <w:spacing w:line="240" w:lineRule="auto"/>
    </w:pPr>
    <w:rPr>
      <w:sz w:val="20"/>
      <w:szCs w:val="20"/>
    </w:rPr>
  </w:style>
  <w:style w:type="character" w:customStyle="1" w:styleId="TekstkomentarzaZnak">
    <w:name w:val="Tekst komentarza Znak"/>
    <w:basedOn w:val="Domylnaczcionkaakapitu"/>
    <w:link w:val="Tekstkomentarza"/>
    <w:uiPriority w:val="99"/>
    <w:rsid w:val="00ED64E8"/>
    <w:rPr>
      <w:sz w:val="20"/>
      <w:szCs w:val="20"/>
    </w:rPr>
  </w:style>
  <w:style w:type="paragraph" w:styleId="Tematkomentarza">
    <w:name w:val="annotation subject"/>
    <w:basedOn w:val="Tekstkomentarza"/>
    <w:next w:val="Tekstkomentarza"/>
    <w:link w:val="TematkomentarzaZnak"/>
    <w:uiPriority w:val="99"/>
    <w:semiHidden/>
    <w:unhideWhenUsed/>
    <w:rsid w:val="00ED64E8"/>
    <w:rPr>
      <w:b/>
      <w:bCs/>
    </w:rPr>
  </w:style>
  <w:style w:type="character" w:customStyle="1" w:styleId="TematkomentarzaZnak">
    <w:name w:val="Temat komentarza Znak"/>
    <w:basedOn w:val="TekstkomentarzaZnak"/>
    <w:link w:val="Tematkomentarza"/>
    <w:uiPriority w:val="99"/>
    <w:semiHidden/>
    <w:rsid w:val="00ED64E8"/>
    <w:rPr>
      <w:b/>
      <w:bCs/>
      <w:sz w:val="20"/>
      <w:szCs w:val="20"/>
    </w:rPr>
  </w:style>
  <w:style w:type="table" w:styleId="Tabela-Siatka">
    <w:name w:val="Table Grid"/>
    <w:basedOn w:val="Standardowy"/>
    <w:uiPriority w:val="39"/>
    <w:rsid w:val="004B2A4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oprawka">
    <w:name w:val="Revision"/>
    <w:hidden/>
    <w:uiPriority w:val="99"/>
    <w:semiHidden/>
    <w:rsid w:val="006D5FA0"/>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9376797">
      <w:bodyDiv w:val="1"/>
      <w:marLeft w:val="0"/>
      <w:marRight w:val="0"/>
      <w:marTop w:val="0"/>
      <w:marBottom w:val="0"/>
      <w:divBdr>
        <w:top w:val="none" w:sz="0" w:space="0" w:color="auto"/>
        <w:left w:val="none" w:sz="0" w:space="0" w:color="auto"/>
        <w:bottom w:val="none" w:sz="0" w:space="0" w:color="auto"/>
        <w:right w:val="none" w:sz="0" w:space="0" w:color="auto"/>
      </w:divBdr>
    </w:div>
    <w:div w:id="486017737">
      <w:bodyDiv w:val="1"/>
      <w:marLeft w:val="0"/>
      <w:marRight w:val="0"/>
      <w:marTop w:val="0"/>
      <w:marBottom w:val="0"/>
      <w:divBdr>
        <w:top w:val="none" w:sz="0" w:space="0" w:color="auto"/>
        <w:left w:val="none" w:sz="0" w:space="0" w:color="auto"/>
        <w:bottom w:val="none" w:sz="0" w:space="0" w:color="auto"/>
        <w:right w:val="none" w:sz="0" w:space="0" w:color="auto"/>
      </w:divBdr>
    </w:div>
    <w:div w:id="563302238">
      <w:bodyDiv w:val="1"/>
      <w:marLeft w:val="0"/>
      <w:marRight w:val="0"/>
      <w:marTop w:val="0"/>
      <w:marBottom w:val="0"/>
      <w:divBdr>
        <w:top w:val="none" w:sz="0" w:space="0" w:color="auto"/>
        <w:left w:val="none" w:sz="0" w:space="0" w:color="auto"/>
        <w:bottom w:val="none" w:sz="0" w:space="0" w:color="auto"/>
        <w:right w:val="none" w:sz="0" w:space="0" w:color="auto"/>
      </w:divBdr>
    </w:div>
    <w:div w:id="925458791">
      <w:bodyDiv w:val="1"/>
      <w:marLeft w:val="0"/>
      <w:marRight w:val="0"/>
      <w:marTop w:val="0"/>
      <w:marBottom w:val="0"/>
      <w:divBdr>
        <w:top w:val="none" w:sz="0" w:space="0" w:color="auto"/>
        <w:left w:val="none" w:sz="0" w:space="0" w:color="auto"/>
        <w:bottom w:val="none" w:sz="0" w:space="0" w:color="auto"/>
        <w:right w:val="none" w:sz="0" w:space="0" w:color="auto"/>
      </w:divBdr>
    </w:div>
    <w:div w:id="1150287937">
      <w:bodyDiv w:val="1"/>
      <w:marLeft w:val="0"/>
      <w:marRight w:val="0"/>
      <w:marTop w:val="0"/>
      <w:marBottom w:val="0"/>
      <w:divBdr>
        <w:top w:val="none" w:sz="0" w:space="0" w:color="auto"/>
        <w:left w:val="none" w:sz="0" w:space="0" w:color="auto"/>
        <w:bottom w:val="none" w:sz="0" w:space="0" w:color="auto"/>
        <w:right w:val="none" w:sz="0" w:space="0" w:color="auto"/>
      </w:divBdr>
    </w:div>
    <w:div w:id="1229802846">
      <w:bodyDiv w:val="1"/>
      <w:marLeft w:val="0"/>
      <w:marRight w:val="0"/>
      <w:marTop w:val="0"/>
      <w:marBottom w:val="0"/>
      <w:divBdr>
        <w:top w:val="none" w:sz="0" w:space="0" w:color="auto"/>
        <w:left w:val="none" w:sz="0" w:space="0" w:color="auto"/>
        <w:bottom w:val="none" w:sz="0" w:space="0" w:color="auto"/>
        <w:right w:val="none" w:sz="0" w:space="0" w:color="auto"/>
      </w:divBdr>
    </w:div>
    <w:div w:id="1306200869">
      <w:bodyDiv w:val="1"/>
      <w:marLeft w:val="0"/>
      <w:marRight w:val="0"/>
      <w:marTop w:val="0"/>
      <w:marBottom w:val="0"/>
      <w:divBdr>
        <w:top w:val="none" w:sz="0" w:space="0" w:color="auto"/>
        <w:left w:val="none" w:sz="0" w:space="0" w:color="auto"/>
        <w:bottom w:val="none" w:sz="0" w:space="0" w:color="auto"/>
        <w:right w:val="none" w:sz="0" w:space="0" w:color="auto"/>
      </w:divBdr>
    </w:div>
    <w:div w:id="1389455405">
      <w:bodyDiv w:val="1"/>
      <w:marLeft w:val="0"/>
      <w:marRight w:val="0"/>
      <w:marTop w:val="0"/>
      <w:marBottom w:val="0"/>
      <w:divBdr>
        <w:top w:val="none" w:sz="0" w:space="0" w:color="auto"/>
        <w:left w:val="none" w:sz="0" w:space="0" w:color="auto"/>
        <w:bottom w:val="none" w:sz="0" w:space="0" w:color="auto"/>
        <w:right w:val="none" w:sz="0" w:space="0" w:color="auto"/>
      </w:divBdr>
    </w:div>
    <w:div w:id="1654068889">
      <w:bodyDiv w:val="1"/>
      <w:marLeft w:val="0"/>
      <w:marRight w:val="0"/>
      <w:marTop w:val="0"/>
      <w:marBottom w:val="0"/>
      <w:divBdr>
        <w:top w:val="none" w:sz="0" w:space="0" w:color="auto"/>
        <w:left w:val="none" w:sz="0" w:space="0" w:color="auto"/>
        <w:bottom w:val="none" w:sz="0" w:space="0" w:color="auto"/>
        <w:right w:val="none" w:sz="0" w:space="0" w:color="auto"/>
      </w:divBdr>
    </w:div>
    <w:div w:id="19794146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sip.legalis.pl/document-view.seam?documentId=mfrxilrtg4ytiobyg42taltqmfyc4njtgyytgojqha" TargetMode="Externa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bip.warszawa.wsa.gov.pl" TargetMode="External"/><Relationship Id="rId4" Type="http://schemas.openxmlformats.org/officeDocument/2006/relationships/settings" Target="settings.xml"/><Relationship Id="rId9" Type="http://schemas.openxmlformats.org/officeDocument/2006/relationships/hyperlink" Target="https://sip.legalis.pl/document-view.seam?documentId=mfrxilrtg4ytiobyg42taltqmfyc4njtgyytgojqha" TargetMode="External"/><Relationship Id="rId14" Type="http://schemas.openxmlformats.org/officeDocument/2006/relationships/footer" Target="footer2.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003C594-FD83-4656-9EED-6301E582CBA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21</Pages>
  <Words>8675</Words>
  <Characters>52050</Characters>
  <Application>Microsoft Office Word</Application>
  <DocSecurity>0</DocSecurity>
  <Lines>433</Lines>
  <Paragraphs>121</Paragraphs>
  <ScaleCrop>false</ScaleCrop>
  <HeadingPairs>
    <vt:vector size="2" baseType="variant">
      <vt:variant>
        <vt:lpstr>Tytuł</vt:lpstr>
      </vt:variant>
      <vt:variant>
        <vt:i4>1</vt:i4>
      </vt:variant>
    </vt:vector>
  </HeadingPairs>
  <TitlesOfParts>
    <vt:vector size="1" baseType="lpstr">
      <vt:lpstr/>
    </vt:vector>
  </TitlesOfParts>
  <Company>Kancelaria Prezesa Rady Ministrow</Company>
  <LinksUpToDate>false</LinksUpToDate>
  <CharactersWithSpaces>60604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Nowakowski Adam</dc:creator>
  <cp:keywords/>
  <dc:description/>
  <cp:lastModifiedBy>Tchórzewska Kamila</cp:lastModifiedBy>
  <cp:revision>2</cp:revision>
  <cp:lastPrinted>2022-09-08T13:34:00Z</cp:lastPrinted>
  <dcterms:created xsi:type="dcterms:W3CDTF">2023-07-03T06:59:00Z</dcterms:created>
  <dcterms:modified xsi:type="dcterms:W3CDTF">2023-07-03T06:59:00Z</dcterms:modified>
</cp:coreProperties>
</file>